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03187" w14:textId="355922CD" w:rsidR="002E3895" w:rsidRDefault="00D45DFF" w:rsidP="00D45DFF">
      <w:pPr>
        <w:jc w:val="center"/>
        <w:rPr>
          <w:rFonts w:ascii="Times New Roman" w:hAnsi="Times New Roman" w:cs="Times New Roman"/>
          <w:b/>
          <w:sz w:val="24"/>
          <w:szCs w:val="24"/>
          <w:u w:val="single"/>
        </w:rPr>
      </w:pPr>
      <w:r>
        <w:rPr>
          <w:rFonts w:ascii="Times New Roman" w:hAnsi="Times New Roman" w:cs="Times New Roman"/>
          <w:b/>
          <w:sz w:val="24"/>
          <w:szCs w:val="24"/>
          <w:u w:val="single"/>
        </w:rPr>
        <w:t>EXPLANATORY STATEMENT</w:t>
      </w:r>
    </w:p>
    <w:p w14:paraId="6348D119" w14:textId="489CDC7D" w:rsidR="00D45DFF" w:rsidRDefault="00643397" w:rsidP="000D0E22">
      <w:pPr>
        <w:spacing w:before="240" w:after="240"/>
        <w:jc w:val="center"/>
        <w:rPr>
          <w:rFonts w:ascii="Times New Roman" w:hAnsi="Times New Roman" w:cs="Times New Roman"/>
          <w:sz w:val="24"/>
          <w:szCs w:val="24"/>
          <w:u w:val="single"/>
        </w:rPr>
      </w:pPr>
      <w:r>
        <w:rPr>
          <w:rFonts w:ascii="Times New Roman" w:hAnsi="Times New Roman" w:cs="Times New Roman"/>
          <w:sz w:val="24"/>
          <w:szCs w:val="24"/>
          <w:u w:val="single"/>
        </w:rPr>
        <w:t>Issued by the authority of the</w:t>
      </w:r>
      <w:r w:rsidR="00037789" w:rsidRPr="00037789">
        <w:rPr>
          <w:rFonts w:ascii="Times New Roman" w:hAnsi="Times New Roman" w:cs="Times New Roman"/>
          <w:sz w:val="24"/>
          <w:szCs w:val="24"/>
          <w:u w:val="single"/>
        </w:rPr>
        <w:tab/>
        <w:t>Minister for Industry and Science</w:t>
      </w:r>
    </w:p>
    <w:p w14:paraId="7B8A89BD" w14:textId="1D0C135F" w:rsidR="000D0E22" w:rsidRPr="00383C7E" w:rsidRDefault="00643397" w:rsidP="000D0E22">
      <w:pPr>
        <w:spacing w:before="240" w:after="240"/>
        <w:jc w:val="center"/>
        <w:rPr>
          <w:rFonts w:ascii="Times New Roman" w:hAnsi="Times New Roman" w:cs="Times New Roman"/>
          <w:i/>
          <w:sz w:val="24"/>
          <w:szCs w:val="24"/>
        </w:rPr>
      </w:pPr>
      <w:r>
        <w:rPr>
          <w:rFonts w:ascii="Times New Roman" w:hAnsi="Times New Roman" w:cs="Times New Roman"/>
          <w:i/>
          <w:sz w:val="24"/>
          <w:szCs w:val="24"/>
        </w:rPr>
        <w:t>Space (Launches and Returns) Act 2018</w:t>
      </w:r>
    </w:p>
    <w:p w14:paraId="0CD319D0" w14:textId="08827DCA" w:rsidR="000D0E22" w:rsidRPr="00383C7E" w:rsidRDefault="00643397" w:rsidP="000D0E22">
      <w:pPr>
        <w:spacing w:before="240" w:after="240"/>
        <w:jc w:val="center"/>
        <w:rPr>
          <w:rFonts w:ascii="Times New Roman" w:hAnsi="Times New Roman" w:cs="Times New Roman"/>
          <w:i/>
          <w:sz w:val="24"/>
          <w:szCs w:val="24"/>
        </w:rPr>
      </w:pPr>
      <w:r w:rsidRPr="00643397">
        <w:rPr>
          <w:rFonts w:ascii="Times New Roman" w:hAnsi="Times New Roman" w:cs="Times New Roman"/>
          <w:i/>
          <w:sz w:val="24"/>
          <w:szCs w:val="24"/>
        </w:rPr>
        <w:t>Space (Launches and Returns) Legislation Amendment (</w:t>
      </w:r>
      <w:r w:rsidR="00037789">
        <w:rPr>
          <w:rFonts w:ascii="Times New Roman" w:hAnsi="Times New Roman" w:cs="Times New Roman"/>
          <w:i/>
          <w:sz w:val="24"/>
          <w:szCs w:val="24"/>
        </w:rPr>
        <w:t>Suitably Qualified Experts</w:t>
      </w:r>
      <w:r w:rsidRPr="00643397">
        <w:rPr>
          <w:rFonts w:ascii="Times New Roman" w:hAnsi="Times New Roman" w:cs="Times New Roman"/>
          <w:i/>
          <w:sz w:val="24"/>
          <w:szCs w:val="24"/>
        </w:rPr>
        <w:t>) Rules</w:t>
      </w:r>
      <w:r w:rsidR="00D4117A">
        <w:rPr>
          <w:rFonts w:ascii="Times New Roman" w:hAnsi="Times New Roman" w:cs="Times New Roman"/>
          <w:i/>
          <w:sz w:val="24"/>
          <w:szCs w:val="24"/>
        </w:rPr>
        <w:t> </w:t>
      </w:r>
      <w:r w:rsidRPr="00643397">
        <w:rPr>
          <w:rFonts w:ascii="Times New Roman" w:hAnsi="Times New Roman" w:cs="Times New Roman"/>
          <w:i/>
          <w:sz w:val="24"/>
          <w:szCs w:val="24"/>
        </w:rPr>
        <w:t>202</w:t>
      </w:r>
      <w:r w:rsidR="00F77136">
        <w:rPr>
          <w:rFonts w:ascii="Times New Roman" w:hAnsi="Times New Roman" w:cs="Times New Roman"/>
          <w:i/>
          <w:sz w:val="24"/>
          <w:szCs w:val="24"/>
        </w:rPr>
        <w:t>3</w:t>
      </w:r>
    </w:p>
    <w:p w14:paraId="199207AC" w14:textId="77777777" w:rsidR="000D0E22" w:rsidRDefault="081C4DC3" w:rsidP="000D0E22">
      <w:pPr>
        <w:spacing w:before="240" w:after="240"/>
        <w:rPr>
          <w:rFonts w:ascii="Times New Roman" w:hAnsi="Times New Roman" w:cs="Times New Roman"/>
          <w:b/>
          <w:sz w:val="24"/>
          <w:szCs w:val="24"/>
          <w:u w:val="single"/>
        </w:rPr>
      </w:pPr>
      <w:r w:rsidRPr="081C4DC3">
        <w:rPr>
          <w:rFonts w:ascii="Times New Roman" w:hAnsi="Times New Roman" w:cs="Times New Roman"/>
          <w:b/>
          <w:bCs/>
          <w:sz w:val="24"/>
          <w:szCs w:val="24"/>
          <w:u w:val="single"/>
        </w:rPr>
        <w:t>Purpose and Operation</w:t>
      </w:r>
    </w:p>
    <w:p w14:paraId="68CD76FE" w14:textId="44E8155B" w:rsidR="081C4DC3" w:rsidRDefault="6AF62E70" w:rsidP="6AF62E70">
      <w:pPr>
        <w:spacing w:before="120" w:after="120"/>
        <w:rPr>
          <w:rFonts w:ascii="Times New Roman" w:hAnsi="Times New Roman" w:cs="Times New Roman"/>
          <w:sz w:val="24"/>
          <w:szCs w:val="24"/>
        </w:rPr>
      </w:pPr>
      <w:r w:rsidRPr="6AF62E70">
        <w:rPr>
          <w:rFonts w:ascii="Times New Roman" w:hAnsi="Times New Roman" w:cs="Times New Roman"/>
          <w:sz w:val="24"/>
          <w:szCs w:val="24"/>
        </w:rPr>
        <w:t xml:space="preserve">The </w:t>
      </w:r>
      <w:r w:rsidRPr="6AF62E70">
        <w:rPr>
          <w:rFonts w:ascii="Times New Roman" w:hAnsi="Times New Roman" w:cs="Times New Roman"/>
          <w:i/>
          <w:iCs/>
          <w:sz w:val="24"/>
          <w:szCs w:val="24"/>
        </w:rPr>
        <w:t xml:space="preserve">Space (Launches and Returns) Act 2018 </w:t>
      </w:r>
      <w:r w:rsidRPr="6AF62E70">
        <w:rPr>
          <w:rFonts w:ascii="Times New Roman" w:hAnsi="Times New Roman" w:cs="Times New Roman"/>
          <w:sz w:val="24"/>
          <w:szCs w:val="24"/>
        </w:rPr>
        <w:t xml:space="preserve">(the Act) establishes a system for the regulation of space activities from Australia or by Australians overseas, as well as a system for the regulation of </w:t>
      </w:r>
      <w:proofErr w:type="gramStart"/>
      <w:r w:rsidRPr="6AF62E70">
        <w:rPr>
          <w:rFonts w:ascii="Times New Roman" w:hAnsi="Times New Roman" w:cs="Times New Roman"/>
          <w:sz w:val="24"/>
          <w:szCs w:val="24"/>
        </w:rPr>
        <w:t>high power</w:t>
      </w:r>
      <w:proofErr w:type="gramEnd"/>
      <w:r w:rsidRPr="6AF62E70">
        <w:rPr>
          <w:rFonts w:ascii="Times New Roman" w:hAnsi="Times New Roman" w:cs="Times New Roman"/>
          <w:sz w:val="24"/>
          <w:szCs w:val="24"/>
        </w:rPr>
        <w:t xml:space="preserve"> rocket activities in Australia. Section 110 of the Act includes powers for the Minister to make rules by legislative instrument. The rules are needed to support the effective operation of the Act. They are intended to provide clear information and a streamlined process relevant to the approval of an activity under the Act.</w:t>
      </w:r>
    </w:p>
    <w:p w14:paraId="512A9890" w14:textId="404D0896" w:rsidR="000D2827" w:rsidRDefault="000D2827" w:rsidP="00547F8D">
      <w:pPr>
        <w:spacing w:before="120" w:after="120"/>
        <w:rPr>
          <w:rFonts w:ascii="Times New Roman" w:hAnsi="Times New Roman" w:cs="Times New Roman"/>
          <w:sz w:val="24"/>
          <w:szCs w:val="24"/>
        </w:rPr>
      </w:pPr>
      <w:r>
        <w:rPr>
          <w:rFonts w:ascii="Times New Roman" w:hAnsi="Times New Roman" w:cs="Times New Roman"/>
          <w:sz w:val="24"/>
          <w:szCs w:val="24"/>
        </w:rPr>
        <w:t xml:space="preserve">The </w:t>
      </w:r>
      <w:r w:rsidRPr="000D2827">
        <w:rPr>
          <w:rFonts w:ascii="Times New Roman" w:hAnsi="Times New Roman" w:cs="Times New Roman"/>
          <w:i/>
          <w:sz w:val="24"/>
          <w:szCs w:val="24"/>
        </w:rPr>
        <w:t>Space (Launches and Returns) Legislation Amendment (</w:t>
      </w:r>
      <w:r w:rsidR="00037789">
        <w:rPr>
          <w:rFonts w:ascii="Times New Roman" w:hAnsi="Times New Roman" w:cs="Times New Roman"/>
          <w:i/>
          <w:sz w:val="24"/>
          <w:szCs w:val="24"/>
        </w:rPr>
        <w:t>Suitably Qualified Experts</w:t>
      </w:r>
      <w:r w:rsidRPr="000D2827">
        <w:rPr>
          <w:rFonts w:ascii="Times New Roman" w:hAnsi="Times New Roman" w:cs="Times New Roman"/>
          <w:i/>
          <w:sz w:val="24"/>
          <w:szCs w:val="24"/>
        </w:rPr>
        <w:t>) Rules 202</w:t>
      </w:r>
      <w:r w:rsidR="00F77136">
        <w:rPr>
          <w:rFonts w:ascii="Times New Roman" w:hAnsi="Times New Roman" w:cs="Times New Roman"/>
          <w:i/>
          <w:sz w:val="24"/>
          <w:szCs w:val="24"/>
        </w:rPr>
        <w:t>3</w:t>
      </w:r>
      <w:r w:rsidRPr="000D2827">
        <w:rPr>
          <w:rFonts w:ascii="Times New Roman" w:hAnsi="Times New Roman" w:cs="Times New Roman"/>
          <w:i/>
          <w:sz w:val="24"/>
          <w:szCs w:val="24"/>
        </w:rPr>
        <w:t xml:space="preserve"> </w:t>
      </w:r>
      <w:r w:rsidRPr="000D2827">
        <w:rPr>
          <w:rFonts w:ascii="Times New Roman" w:hAnsi="Times New Roman" w:cs="Times New Roman"/>
          <w:sz w:val="24"/>
          <w:szCs w:val="24"/>
        </w:rPr>
        <w:t xml:space="preserve">(the </w:t>
      </w:r>
      <w:r w:rsidR="0021320F">
        <w:rPr>
          <w:rFonts w:ascii="Times New Roman" w:hAnsi="Times New Roman" w:cs="Times New Roman"/>
          <w:sz w:val="24"/>
          <w:szCs w:val="24"/>
        </w:rPr>
        <w:t xml:space="preserve">Amendment </w:t>
      </w:r>
      <w:r w:rsidRPr="000D2827">
        <w:rPr>
          <w:rFonts w:ascii="Times New Roman" w:hAnsi="Times New Roman" w:cs="Times New Roman"/>
          <w:sz w:val="24"/>
          <w:szCs w:val="24"/>
        </w:rPr>
        <w:t>Rules)</w:t>
      </w:r>
      <w:r>
        <w:rPr>
          <w:rFonts w:ascii="Times New Roman" w:hAnsi="Times New Roman" w:cs="Times New Roman"/>
          <w:sz w:val="24"/>
          <w:szCs w:val="24"/>
        </w:rPr>
        <w:t xml:space="preserve"> make amendments to two sets of </w:t>
      </w:r>
      <w:r w:rsidR="0021320F">
        <w:rPr>
          <w:rFonts w:ascii="Times New Roman" w:hAnsi="Times New Roman" w:cs="Times New Roman"/>
          <w:sz w:val="24"/>
          <w:szCs w:val="24"/>
        </w:rPr>
        <w:t>r</w:t>
      </w:r>
      <w:r>
        <w:rPr>
          <w:rFonts w:ascii="Times New Roman" w:hAnsi="Times New Roman" w:cs="Times New Roman"/>
          <w:sz w:val="24"/>
          <w:szCs w:val="24"/>
        </w:rPr>
        <w:t xml:space="preserve">ules under the Act, being the </w:t>
      </w:r>
      <w:r w:rsidRPr="000D2827">
        <w:rPr>
          <w:rFonts w:ascii="Times New Roman" w:hAnsi="Times New Roman" w:cs="Times New Roman"/>
          <w:i/>
          <w:sz w:val="24"/>
          <w:szCs w:val="24"/>
        </w:rPr>
        <w:t>Space (Launches and Returns) (General) Rules 2019</w:t>
      </w:r>
      <w:r>
        <w:rPr>
          <w:rFonts w:ascii="Times New Roman" w:hAnsi="Times New Roman" w:cs="Times New Roman"/>
          <w:sz w:val="24"/>
          <w:szCs w:val="24"/>
        </w:rPr>
        <w:t xml:space="preserve"> (</w:t>
      </w:r>
      <w:r w:rsidR="00426D0D">
        <w:rPr>
          <w:rFonts w:ascii="Times New Roman" w:hAnsi="Times New Roman" w:cs="Times New Roman"/>
          <w:sz w:val="24"/>
          <w:szCs w:val="24"/>
        </w:rPr>
        <w:t xml:space="preserve">the </w:t>
      </w:r>
      <w:r>
        <w:rPr>
          <w:rFonts w:ascii="Times New Roman" w:hAnsi="Times New Roman" w:cs="Times New Roman"/>
          <w:sz w:val="24"/>
          <w:szCs w:val="24"/>
        </w:rPr>
        <w:t xml:space="preserve">General Rules) and the </w:t>
      </w:r>
      <w:r w:rsidRPr="000D2827">
        <w:rPr>
          <w:rFonts w:ascii="Times New Roman" w:hAnsi="Times New Roman" w:cs="Times New Roman"/>
          <w:i/>
          <w:sz w:val="24"/>
          <w:szCs w:val="24"/>
        </w:rPr>
        <w:t>Space</w:t>
      </w:r>
      <w:r w:rsidR="00D4117A">
        <w:rPr>
          <w:rFonts w:ascii="Times New Roman" w:hAnsi="Times New Roman" w:cs="Times New Roman"/>
          <w:i/>
          <w:sz w:val="24"/>
          <w:szCs w:val="24"/>
        </w:rPr>
        <w:t> </w:t>
      </w:r>
      <w:r w:rsidRPr="000D2827">
        <w:rPr>
          <w:rFonts w:ascii="Times New Roman" w:hAnsi="Times New Roman" w:cs="Times New Roman"/>
          <w:i/>
          <w:sz w:val="24"/>
          <w:szCs w:val="24"/>
        </w:rPr>
        <w:t>(Launches and Returns) (High Power Rocket) Rules 2019</w:t>
      </w:r>
      <w:r>
        <w:rPr>
          <w:rFonts w:ascii="Times New Roman" w:hAnsi="Times New Roman" w:cs="Times New Roman"/>
          <w:sz w:val="24"/>
          <w:szCs w:val="24"/>
        </w:rPr>
        <w:t xml:space="preserve"> (</w:t>
      </w:r>
      <w:r w:rsidR="00426D0D">
        <w:rPr>
          <w:rFonts w:ascii="Times New Roman" w:hAnsi="Times New Roman" w:cs="Times New Roman"/>
          <w:sz w:val="24"/>
          <w:szCs w:val="24"/>
        </w:rPr>
        <w:t xml:space="preserve">the </w:t>
      </w:r>
      <w:proofErr w:type="gramStart"/>
      <w:r>
        <w:rPr>
          <w:rFonts w:ascii="Times New Roman" w:hAnsi="Times New Roman" w:cs="Times New Roman"/>
          <w:sz w:val="24"/>
          <w:szCs w:val="24"/>
        </w:rPr>
        <w:t>High Power Rocket</w:t>
      </w:r>
      <w:proofErr w:type="gramEnd"/>
      <w:r>
        <w:rPr>
          <w:rFonts w:ascii="Times New Roman" w:hAnsi="Times New Roman" w:cs="Times New Roman"/>
          <w:sz w:val="24"/>
          <w:szCs w:val="24"/>
        </w:rPr>
        <w:t xml:space="preserve"> Rules).</w:t>
      </w:r>
    </w:p>
    <w:p w14:paraId="7DFFCA8D" w14:textId="5F6CD5B8" w:rsidR="0004463B" w:rsidRDefault="0004463B" w:rsidP="00C54939">
      <w:pPr>
        <w:spacing w:before="120" w:after="120"/>
        <w:rPr>
          <w:rFonts w:ascii="Times New Roman" w:hAnsi="Times New Roman" w:cs="Times New Roman"/>
          <w:sz w:val="24"/>
          <w:szCs w:val="24"/>
        </w:rPr>
      </w:pPr>
      <w:r>
        <w:rPr>
          <w:rFonts w:ascii="Times New Roman" w:hAnsi="Times New Roman" w:cs="Times New Roman"/>
          <w:sz w:val="24"/>
          <w:szCs w:val="24"/>
        </w:rPr>
        <w:t xml:space="preserve">The General Rules and </w:t>
      </w:r>
      <w:r w:rsidR="00426D0D">
        <w:rPr>
          <w:rFonts w:ascii="Times New Roman" w:hAnsi="Times New Roman" w:cs="Times New Roman"/>
          <w:sz w:val="24"/>
          <w:szCs w:val="24"/>
        </w:rPr>
        <w:t xml:space="preserve">the </w:t>
      </w:r>
      <w:proofErr w:type="gramStart"/>
      <w:r>
        <w:rPr>
          <w:rFonts w:ascii="Times New Roman" w:hAnsi="Times New Roman" w:cs="Times New Roman"/>
          <w:sz w:val="24"/>
          <w:szCs w:val="24"/>
        </w:rPr>
        <w:t>High Power Rocket</w:t>
      </w:r>
      <w:proofErr w:type="gramEnd"/>
      <w:r>
        <w:rPr>
          <w:rFonts w:ascii="Times New Roman" w:hAnsi="Times New Roman" w:cs="Times New Roman"/>
          <w:sz w:val="24"/>
          <w:szCs w:val="24"/>
        </w:rPr>
        <w:t xml:space="preserve"> Rules require </w:t>
      </w:r>
      <w:r w:rsidR="00CD4F5E">
        <w:rPr>
          <w:rFonts w:ascii="Times New Roman" w:hAnsi="Times New Roman" w:cs="Times New Roman"/>
          <w:sz w:val="24"/>
          <w:szCs w:val="24"/>
        </w:rPr>
        <w:t xml:space="preserve">certain aspects of an application for a launch facility licence, Australian launch permit, return authorisation or Australian high power rocket permit to be conducted by, or include written confirmation from, </w:t>
      </w:r>
      <w:r>
        <w:rPr>
          <w:rFonts w:ascii="Times New Roman" w:hAnsi="Times New Roman" w:cs="Times New Roman"/>
          <w:sz w:val="24"/>
          <w:szCs w:val="24"/>
        </w:rPr>
        <w:t xml:space="preserve">a suitably qualified expert or person with suitable qualifications and experience. </w:t>
      </w:r>
      <w:r w:rsidR="000D2827">
        <w:rPr>
          <w:rFonts w:ascii="Times New Roman" w:hAnsi="Times New Roman" w:cs="Times New Roman"/>
          <w:sz w:val="24"/>
          <w:szCs w:val="24"/>
        </w:rPr>
        <w:t xml:space="preserve">The </w:t>
      </w:r>
      <w:r w:rsidR="0021320F">
        <w:rPr>
          <w:rFonts w:ascii="Times New Roman" w:hAnsi="Times New Roman" w:cs="Times New Roman"/>
          <w:sz w:val="24"/>
          <w:szCs w:val="24"/>
        </w:rPr>
        <w:t xml:space="preserve">Amendment </w:t>
      </w:r>
      <w:r w:rsidR="000D2827">
        <w:rPr>
          <w:rFonts w:ascii="Times New Roman" w:hAnsi="Times New Roman" w:cs="Times New Roman"/>
          <w:sz w:val="24"/>
          <w:szCs w:val="24"/>
        </w:rPr>
        <w:t xml:space="preserve">Rules remove </w:t>
      </w:r>
      <w:r w:rsidR="00C4678D">
        <w:rPr>
          <w:rFonts w:ascii="Times New Roman" w:hAnsi="Times New Roman" w:cs="Times New Roman"/>
          <w:sz w:val="24"/>
          <w:szCs w:val="24"/>
        </w:rPr>
        <w:t xml:space="preserve">most </w:t>
      </w:r>
      <w:r w:rsidR="000D2827">
        <w:rPr>
          <w:rFonts w:ascii="Times New Roman" w:hAnsi="Times New Roman" w:cs="Times New Roman"/>
          <w:sz w:val="24"/>
          <w:szCs w:val="24"/>
        </w:rPr>
        <w:t xml:space="preserve">requirements in the General Rules and </w:t>
      </w:r>
      <w:r w:rsidR="00426D0D">
        <w:rPr>
          <w:rFonts w:ascii="Times New Roman" w:hAnsi="Times New Roman" w:cs="Times New Roman"/>
          <w:sz w:val="24"/>
          <w:szCs w:val="24"/>
        </w:rPr>
        <w:t xml:space="preserve">the </w:t>
      </w:r>
      <w:proofErr w:type="gramStart"/>
      <w:r w:rsidR="000D2827">
        <w:rPr>
          <w:rFonts w:ascii="Times New Roman" w:hAnsi="Times New Roman" w:cs="Times New Roman"/>
          <w:sz w:val="24"/>
          <w:szCs w:val="24"/>
        </w:rPr>
        <w:t>High Power Rocket</w:t>
      </w:r>
      <w:proofErr w:type="gramEnd"/>
      <w:r w:rsidR="000D2827">
        <w:rPr>
          <w:rFonts w:ascii="Times New Roman" w:hAnsi="Times New Roman" w:cs="Times New Roman"/>
          <w:sz w:val="24"/>
          <w:szCs w:val="24"/>
        </w:rPr>
        <w:t xml:space="preserve"> Rules that</w:t>
      </w:r>
      <w:r w:rsidR="00E41A5F">
        <w:rPr>
          <w:rFonts w:ascii="Times New Roman" w:hAnsi="Times New Roman" w:cs="Times New Roman"/>
          <w:sz w:val="24"/>
          <w:szCs w:val="24"/>
        </w:rPr>
        <w:t xml:space="preserve"> </w:t>
      </w:r>
      <w:r w:rsidR="00CC60BB">
        <w:rPr>
          <w:rFonts w:ascii="Times New Roman" w:hAnsi="Times New Roman" w:cs="Times New Roman"/>
          <w:sz w:val="24"/>
          <w:szCs w:val="24"/>
        </w:rPr>
        <w:t>a</w:t>
      </w:r>
      <w:r w:rsidR="000D2827" w:rsidRPr="00C54939">
        <w:rPr>
          <w:rFonts w:ascii="Times New Roman" w:hAnsi="Times New Roman" w:cs="Times New Roman"/>
          <w:sz w:val="24"/>
          <w:szCs w:val="24"/>
        </w:rPr>
        <w:t xml:space="preserve"> suitably qualified expert or person with suitable qualifications and experience must not be a related party of </w:t>
      </w:r>
      <w:r w:rsidR="0012523D" w:rsidRPr="00C54939">
        <w:rPr>
          <w:rFonts w:ascii="Times New Roman" w:hAnsi="Times New Roman" w:cs="Times New Roman"/>
          <w:sz w:val="24"/>
          <w:szCs w:val="24"/>
        </w:rPr>
        <w:t>an</w:t>
      </w:r>
      <w:r w:rsidR="000D2827" w:rsidRPr="00C54939">
        <w:rPr>
          <w:rFonts w:ascii="Times New Roman" w:hAnsi="Times New Roman" w:cs="Times New Roman"/>
          <w:sz w:val="24"/>
          <w:szCs w:val="24"/>
        </w:rPr>
        <w:t xml:space="preserve"> applicant</w:t>
      </w:r>
      <w:r w:rsidR="00E41A5F">
        <w:rPr>
          <w:rFonts w:ascii="Times New Roman" w:hAnsi="Times New Roman" w:cs="Times New Roman"/>
          <w:sz w:val="24"/>
          <w:szCs w:val="24"/>
        </w:rPr>
        <w:t xml:space="preserve">. </w:t>
      </w:r>
      <w:r w:rsidR="00C4678D">
        <w:rPr>
          <w:rFonts w:ascii="Times New Roman" w:hAnsi="Times New Roman" w:cs="Times New Roman"/>
          <w:sz w:val="24"/>
          <w:szCs w:val="24"/>
        </w:rPr>
        <w:t>The requirement has been retained for environmental plans required for an application for a launch facility licence.</w:t>
      </w:r>
    </w:p>
    <w:p w14:paraId="1B5AE9C1" w14:textId="576E1ADB" w:rsidR="000D2827" w:rsidRPr="00C54939" w:rsidRDefault="00E41A5F" w:rsidP="00C54939">
      <w:pPr>
        <w:spacing w:before="120" w:after="120"/>
        <w:rPr>
          <w:rFonts w:ascii="Times New Roman" w:hAnsi="Times New Roman" w:cs="Times New Roman"/>
          <w:sz w:val="24"/>
          <w:szCs w:val="24"/>
        </w:rPr>
      </w:pPr>
      <w:r>
        <w:rPr>
          <w:rFonts w:ascii="Times New Roman" w:hAnsi="Times New Roman" w:cs="Times New Roman"/>
          <w:sz w:val="24"/>
          <w:szCs w:val="24"/>
        </w:rPr>
        <w:t>The Amendment Rules also remove the requirement</w:t>
      </w:r>
      <w:r w:rsidR="00CD4F5E">
        <w:rPr>
          <w:rFonts w:ascii="Times New Roman" w:hAnsi="Times New Roman" w:cs="Times New Roman"/>
          <w:sz w:val="24"/>
          <w:szCs w:val="24"/>
        </w:rPr>
        <w:t xml:space="preserve"> in the General Rules</w:t>
      </w:r>
      <w:r>
        <w:rPr>
          <w:rFonts w:ascii="Times New Roman" w:hAnsi="Times New Roman" w:cs="Times New Roman"/>
          <w:sz w:val="24"/>
          <w:szCs w:val="24"/>
        </w:rPr>
        <w:t xml:space="preserve"> for </w:t>
      </w:r>
      <w:r w:rsidR="000D2827" w:rsidRPr="00C54939">
        <w:rPr>
          <w:rFonts w:ascii="Times New Roman" w:hAnsi="Times New Roman" w:cs="Times New Roman"/>
          <w:sz w:val="24"/>
          <w:szCs w:val="24"/>
        </w:rPr>
        <w:t xml:space="preserve">a person with suitable qualifications and experience </w:t>
      </w:r>
      <w:r>
        <w:rPr>
          <w:rFonts w:ascii="Times New Roman" w:hAnsi="Times New Roman" w:cs="Times New Roman"/>
          <w:sz w:val="24"/>
          <w:szCs w:val="24"/>
        </w:rPr>
        <w:t>to</w:t>
      </w:r>
      <w:r w:rsidRPr="00C54939">
        <w:rPr>
          <w:rFonts w:ascii="Times New Roman" w:hAnsi="Times New Roman" w:cs="Times New Roman"/>
          <w:sz w:val="24"/>
          <w:szCs w:val="24"/>
        </w:rPr>
        <w:t xml:space="preserve"> </w:t>
      </w:r>
      <w:r w:rsidR="000D2827" w:rsidRPr="00C54939">
        <w:rPr>
          <w:rFonts w:ascii="Times New Roman" w:hAnsi="Times New Roman" w:cs="Times New Roman"/>
          <w:sz w:val="24"/>
          <w:szCs w:val="24"/>
        </w:rPr>
        <w:t>be independent of an applicant</w:t>
      </w:r>
      <w:r>
        <w:rPr>
          <w:rFonts w:ascii="Times New Roman" w:hAnsi="Times New Roman" w:cs="Times New Roman"/>
          <w:sz w:val="24"/>
          <w:szCs w:val="24"/>
        </w:rPr>
        <w:t>,</w:t>
      </w:r>
      <w:r w:rsidR="00365537">
        <w:rPr>
          <w:rFonts w:ascii="Times New Roman" w:hAnsi="Times New Roman" w:cs="Times New Roman"/>
          <w:sz w:val="24"/>
          <w:szCs w:val="24"/>
        </w:rPr>
        <w:t xml:space="preserve"> </w:t>
      </w:r>
      <w:r>
        <w:rPr>
          <w:rFonts w:ascii="Times New Roman" w:hAnsi="Times New Roman" w:cs="Times New Roman"/>
          <w:sz w:val="24"/>
          <w:szCs w:val="24"/>
        </w:rPr>
        <w:t xml:space="preserve">in relation to the assessment of a cybersecurity strategy for a launch facility licence. </w:t>
      </w:r>
    </w:p>
    <w:p w14:paraId="5B4D2E17" w14:textId="3FD05B77" w:rsidR="0035275E" w:rsidRPr="0035275E" w:rsidRDefault="0035275E" w:rsidP="00B51518">
      <w:pPr>
        <w:spacing w:before="120" w:after="120"/>
        <w:rPr>
          <w:rFonts w:ascii="Times New Roman" w:hAnsi="Times New Roman" w:cs="Times New Roman"/>
          <w:sz w:val="24"/>
          <w:szCs w:val="24"/>
        </w:rPr>
      </w:pPr>
      <w:r w:rsidRPr="0035275E">
        <w:rPr>
          <w:rFonts w:ascii="Times New Roman" w:hAnsi="Times New Roman" w:cs="Times New Roman"/>
          <w:sz w:val="24"/>
          <w:szCs w:val="24"/>
        </w:rPr>
        <w:t xml:space="preserve">The amendments will enable </w:t>
      </w:r>
      <w:r>
        <w:rPr>
          <w:rFonts w:ascii="Times New Roman" w:hAnsi="Times New Roman" w:cs="Times New Roman"/>
          <w:sz w:val="24"/>
          <w:szCs w:val="24"/>
        </w:rPr>
        <w:t>applicants</w:t>
      </w:r>
      <w:r w:rsidRPr="0035275E">
        <w:rPr>
          <w:rFonts w:ascii="Times New Roman" w:hAnsi="Times New Roman" w:cs="Times New Roman"/>
          <w:sz w:val="24"/>
          <w:szCs w:val="24"/>
        </w:rPr>
        <w:t xml:space="preserve"> to develop and use in-house capability, should they decide to do so and where suitably qualified, rather than requiring external expertise. </w:t>
      </w:r>
      <w:r w:rsidR="0012523D">
        <w:rPr>
          <w:rFonts w:ascii="Times New Roman" w:hAnsi="Times New Roman" w:cs="Times New Roman"/>
          <w:sz w:val="24"/>
          <w:szCs w:val="24"/>
        </w:rPr>
        <w:t>T</w:t>
      </w:r>
      <w:r w:rsidR="00F273FF">
        <w:rPr>
          <w:rFonts w:ascii="Times New Roman" w:hAnsi="Times New Roman" w:cs="Times New Roman"/>
          <w:sz w:val="24"/>
          <w:szCs w:val="24"/>
        </w:rPr>
        <w:t xml:space="preserve">he amendments do not prevent an applicant from engaging </w:t>
      </w:r>
      <w:r w:rsidR="0012523D">
        <w:rPr>
          <w:rFonts w:ascii="Times New Roman" w:hAnsi="Times New Roman" w:cs="Times New Roman"/>
          <w:sz w:val="24"/>
          <w:szCs w:val="24"/>
        </w:rPr>
        <w:t>third parties</w:t>
      </w:r>
      <w:r w:rsidR="00F273FF">
        <w:rPr>
          <w:rFonts w:ascii="Times New Roman" w:hAnsi="Times New Roman" w:cs="Times New Roman"/>
          <w:sz w:val="24"/>
          <w:szCs w:val="24"/>
        </w:rPr>
        <w:t xml:space="preserve"> to carry out activities</w:t>
      </w:r>
      <w:r w:rsidR="003C1927">
        <w:rPr>
          <w:rFonts w:ascii="Times New Roman" w:hAnsi="Times New Roman" w:cs="Times New Roman"/>
          <w:sz w:val="24"/>
          <w:szCs w:val="24"/>
        </w:rPr>
        <w:t xml:space="preserve"> </w:t>
      </w:r>
      <w:r w:rsidR="00004D72">
        <w:rPr>
          <w:rFonts w:ascii="Times New Roman" w:hAnsi="Times New Roman" w:cs="Times New Roman"/>
          <w:sz w:val="24"/>
          <w:szCs w:val="24"/>
        </w:rPr>
        <w:t>as</w:t>
      </w:r>
      <w:r w:rsidR="003C1927">
        <w:rPr>
          <w:rFonts w:ascii="Times New Roman" w:hAnsi="Times New Roman" w:cs="Times New Roman"/>
          <w:sz w:val="24"/>
          <w:szCs w:val="24"/>
        </w:rPr>
        <w:t xml:space="preserve"> a suitably qualified expert or person with suitable qualifications and experience.</w:t>
      </w:r>
      <w:r w:rsidR="006B30FD" w:rsidRPr="006B30FD">
        <w:rPr>
          <w:rFonts w:ascii="Times New Roman" w:hAnsi="Times New Roman" w:cs="Times New Roman"/>
          <w:sz w:val="24"/>
          <w:szCs w:val="24"/>
        </w:rPr>
        <w:t xml:space="preserve"> </w:t>
      </w:r>
      <w:r w:rsidR="00B51518" w:rsidRPr="00B51518">
        <w:rPr>
          <w:rFonts w:ascii="Times New Roman" w:hAnsi="Times New Roman" w:cs="Times New Roman"/>
          <w:sz w:val="24"/>
          <w:szCs w:val="24"/>
        </w:rPr>
        <w:t xml:space="preserve">There is no change to the requirement that the Minister, or their delegate, must approve </w:t>
      </w:r>
      <w:r w:rsidR="00B51518">
        <w:rPr>
          <w:rFonts w:ascii="Times New Roman" w:hAnsi="Times New Roman" w:cs="Times New Roman"/>
          <w:sz w:val="24"/>
          <w:szCs w:val="24"/>
        </w:rPr>
        <w:t xml:space="preserve">suitably qualified experts who confirm a </w:t>
      </w:r>
      <w:r w:rsidR="00B51518" w:rsidRPr="00B51518">
        <w:rPr>
          <w:rFonts w:ascii="Times New Roman" w:hAnsi="Times New Roman" w:cs="Times New Roman"/>
          <w:sz w:val="24"/>
          <w:szCs w:val="24"/>
        </w:rPr>
        <w:t>flight safety</w:t>
      </w:r>
      <w:r w:rsidR="00B51518">
        <w:rPr>
          <w:rFonts w:ascii="Times New Roman" w:hAnsi="Times New Roman" w:cs="Times New Roman"/>
          <w:sz w:val="24"/>
          <w:szCs w:val="24"/>
        </w:rPr>
        <w:t xml:space="preserve"> plan or</w:t>
      </w:r>
      <w:r w:rsidR="00B51518" w:rsidRPr="00B51518">
        <w:rPr>
          <w:rFonts w:ascii="Times New Roman" w:hAnsi="Times New Roman" w:cs="Times New Roman"/>
          <w:sz w:val="24"/>
          <w:szCs w:val="24"/>
        </w:rPr>
        <w:t xml:space="preserve"> return safety plan</w:t>
      </w:r>
      <w:r w:rsidR="00B51518">
        <w:rPr>
          <w:rFonts w:ascii="Times New Roman" w:hAnsi="Times New Roman" w:cs="Times New Roman"/>
          <w:sz w:val="24"/>
          <w:szCs w:val="24"/>
        </w:rPr>
        <w:t>, or undertake</w:t>
      </w:r>
      <w:r w:rsidR="00B51518" w:rsidRPr="00B51518">
        <w:rPr>
          <w:rFonts w:ascii="Times New Roman" w:hAnsi="Times New Roman" w:cs="Times New Roman"/>
          <w:sz w:val="24"/>
          <w:szCs w:val="24"/>
        </w:rPr>
        <w:t xml:space="preserve"> certain risk hazard analyses</w:t>
      </w:r>
      <w:r w:rsidR="00B51518">
        <w:rPr>
          <w:rFonts w:ascii="Times New Roman" w:hAnsi="Times New Roman" w:cs="Times New Roman"/>
          <w:sz w:val="24"/>
          <w:szCs w:val="24"/>
        </w:rPr>
        <w:t xml:space="preserve">. </w:t>
      </w:r>
    </w:p>
    <w:p w14:paraId="5642308A" w14:textId="04C8D692" w:rsidR="00E372EB" w:rsidRDefault="081C4DC3" w:rsidP="081C4DC3">
      <w:pPr>
        <w:spacing w:before="120" w:after="120"/>
        <w:rPr>
          <w:rFonts w:ascii="Times New Roman" w:hAnsi="Times New Roman" w:cs="Times New Roman"/>
          <w:sz w:val="24"/>
          <w:szCs w:val="24"/>
        </w:rPr>
      </w:pPr>
      <w:r w:rsidRPr="081C4DC3">
        <w:rPr>
          <w:rFonts w:ascii="Times New Roman" w:hAnsi="Times New Roman" w:cs="Times New Roman"/>
          <w:sz w:val="24"/>
          <w:szCs w:val="24"/>
        </w:rPr>
        <w:t xml:space="preserve">The amendments are intended to remove barriers to participation in the launch industry and reduce regulatory burden. They are consistent with evidence heard during the inquiry by the </w:t>
      </w:r>
      <w:r w:rsidRPr="081C4DC3">
        <w:rPr>
          <w:rFonts w:ascii="Times New Roman" w:hAnsi="Times New Roman" w:cs="Times New Roman"/>
          <w:sz w:val="24"/>
          <w:szCs w:val="24"/>
        </w:rPr>
        <w:lastRenderedPageBreak/>
        <w:t xml:space="preserve">House of Representatives Standing Committee on Industry, Innovation, Science and Resources into </w:t>
      </w:r>
      <w:r w:rsidRPr="081C4DC3">
        <w:rPr>
          <w:rFonts w:ascii="Times New Roman" w:hAnsi="Times New Roman" w:cs="Times New Roman"/>
          <w:i/>
          <w:iCs/>
          <w:sz w:val="24"/>
          <w:szCs w:val="24"/>
        </w:rPr>
        <w:t>Developing Australia’s Space Industry</w:t>
      </w:r>
      <w:r w:rsidRPr="081C4DC3">
        <w:rPr>
          <w:rFonts w:ascii="Times New Roman" w:hAnsi="Times New Roman" w:cs="Times New Roman"/>
          <w:sz w:val="24"/>
          <w:szCs w:val="24"/>
        </w:rPr>
        <w:t xml:space="preserve">. </w:t>
      </w:r>
    </w:p>
    <w:p w14:paraId="36FDE67B" w14:textId="53BC0D18" w:rsidR="009544A0" w:rsidRDefault="009544A0" w:rsidP="009544A0">
      <w:pPr>
        <w:spacing w:before="120" w:after="120"/>
        <w:rPr>
          <w:rFonts w:ascii="Times New Roman" w:hAnsi="Times New Roman" w:cs="Times New Roman"/>
          <w:sz w:val="24"/>
          <w:szCs w:val="24"/>
        </w:rPr>
      </w:pPr>
      <w:r>
        <w:rPr>
          <w:rFonts w:ascii="Times New Roman" w:hAnsi="Times New Roman" w:cs="Times New Roman"/>
          <w:sz w:val="24"/>
          <w:szCs w:val="24"/>
        </w:rPr>
        <w:t>Further details</w:t>
      </w:r>
      <w:r w:rsidR="00383C7E">
        <w:rPr>
          <w:rFonts w:ascii="Times New Roman" w:hAnsi="Times New Roman" w:cs="Times New Roman"/>
          <w:sz w:val="24"/>
          <w:szCs w:val="24"/>
        </w:rPr>
        <w:t xml:space="preserve"> </w:t>
      </w:r>
      <w:r w:rsidR="003C1927">
        <w:rPr>
          <w:rFonts w:ascii="Times New Roman" w:hAnsi="Times New Roman" w:cs="Times New Roman"/>
          <w:sz w:val="24"/>
          <w:szCs w:val="24"/>
        </w:rPr>
        <w:t>on the Amend</w:t>
      </w:r>
      <w:r w:rsidR="00365537">
        <w:rPr>
          <w:rFonts w:ascii="Times New Roman" w:hAnsi="Times New Roman" w:cs="Times New Roman"/>
          <w:sz w:val="24"/>
          <w:szCs w:val="24"/>
        </w:rPr>
        <w:t>ment</w:t>
      </w:r>
      <w:r w:rsidR="00383C7E">
        <w:rPr>
          <w:rFonts w:ascii="Times New Roman" w:hAnsi="Times New Roman" w:cs="Times New Roman"/>
          <w:sz w:val="24"/>
          <w:szCs w:val="24"/>
        </w:rPr>
        <w:t xml:space="preserve"> </w:t>
      </w:r>
      <w:r w:rsidR="0043086C">
        <w:rPr>
          <w:rFonts w:ascii="Times New Roman" w:hAnsi="Times New Roman" w:cs="Times New Roman"/>
          <w:sz w:val="24"/>
          <w:szCs w:val="24"/>
        </w:rPr>
        <w:t>Rules</w:t>
      </w:r>
      <w:r w:rsidR="00383C7E">
        <w:rPr>
          <w:rFonts w:ascii="Times New Roman" w:hAnsi="Times New Roman" w:cs="Times New Roman"/>
          <w:sz w:val="24"/>
          <w:szCs w:val="24"/>
        </w:rPr>
        <w:t xml:space="preserve"> </w:t>
      </w:r>
      <w:r w:rsidR="0043086C">
        <w:rPr>
          <w:rFonts w:ascii="Times New Roman" w:hAnsi="Times New Roman" w:cs="Times New Roman"/>
          <w:sz w:val="24"/>
          <w:szCs w:val="24"/>
        </w:rPr>
        <w:t>are</w:t>
      </w:r>
      <w:r>
        <w:rPr>
          <w:rFonts w:ascii="Times New Roman" w:hAnsi="Times New Roman" w:cs="Times New Roman"/>
          <w:sz w:val="24"/>
          <w:szCs w:val="24"/>
        </w:rPr>
        <w:t xml:space="preserve"> outlined in </w:t>
      </w:r>
      <w:r w:rsidRPr="00785D15">
        <w:rPr>
          <w:rFonts w:ascii="Times New Roman" w:hAnsi="Times New Roman" w:cs="Times New Roman"/>
          <w:sz w:val="24"/>
          <w:szCs w:val="24"/>
          <w:u w:val="single"/>
        </w:rPr>
        <w:t>Attachment A</w:t>
      </w:r>
      <w:r>
        <w:rPr>
          <w:rFonts w:ascii="Times New Roman" w:hAnsi="Times New Roman" w:cs="Times New Roman"/>
          <w:sz w:val="24"/>
          <w:szCs w:val="24"/>
        </w:rPr>
        <w:t>.</w:t>
      </w:r>
    </w:p>
    <w:p w14:paraId="442F71EF" w14:textId="77777777" w:rsidR="000D0E22" w:rsidRDefault="000D0E22" w:rsidP="00C54939">
      <w:pPr>
        <w:keepNext/>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Authority</w:t>
      </w:r>
    </w:p>
    <w:p w14:paraId="4DCD91AB" w14:textId="1678D005" w:rsidR="00FE6108" w:rsidRDefault="00FE6108" w:rsidP="0012523D">
      <w:pPr>
        <w:spacing w:before="120" w:after="120"/>
        <w:rPr>
          <w:rFonts w:ascii="Times New Roman" w:hAnsi="Times New Roman" w:cs="Times New Roman"/>
          <w:sz w:val="24"/>
          <w:szCs w:val="24"/>
        </w:rPr>
      </w:pPr>
      <w:r w:rsidRPr="00FE6108">
        <w:rPr>
          <w:rFonts w:ascii="Times New Roman" w:hAnsi="Times New Roman" w:cs="Times New Roman"/>
          <w:sz w:val="24"/>
          <w:szCs w:val="24"/>
        </w:rPr>
        <w:t xml:space="preserve">Subsection 110(1) of the </w:t>
      </w:r>
      <w:r w:rsidR="007C27AC">
        <w:rPr>
          <w:rFonts w:ascii="Times New Roman" w:hAnsi="Times New Roman" w:cs="Times New Roman"/>
          <w:iCs/>
          <w:sz w:val="24"/>
          <w:szCs w:val="24"/>
        </w:rPr>
        <w:t>Act</w:t>
      </w:r>
      <w:r w:rsidRPr="00FE6108">
        <w:rPr>
          <w:rFonts w:ascii="Times New Roman" w:hAnsi="Times New Roman" w:cs="Times New Roman"/>
          <w:sz w:val="24"/>
          <w:szCs w:val="24"/>
        </w:rPr>
        <w:t xml:space="preserve"> provides that the Minister may, by legislative instrument, make rules prescribing matters required or permitted by the Act to be prescribed by the rules, or make rules prescribing matters necessary or convenient to be prescribed for carrying out or giving effect to the Act.</w:t>
      </w:r>
      <w:r w:rsidR="0012523D">
        <w:rPr>
          <w:rFonts w:ascii="Times New Roman" w:hAnsi="Times New Roman" w:cs="Times New Roman"/>
          <w:sz w:val="24"/>
          <w:szCs w:val="24"/>
        </w:rPr>
        <w:t xml:space="preserve"> </w:t>
      </w:r>
    </w:p>
    <w:p w14:paraId="1204FA38" w14:textId="77777777" w:rsidR="000D0E22" w:rsidRDefault="000D0E22" w:rsidP="000D0E22">
      <w:pPr>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Consultation</w:t>
      </w:r>
    </w:p>
    <w:p w14:paraId="63FFFA27" w14:textId="704F2410" w:rsidR="0072540E" w:rsidRDefault="00804970" w:rsidP="00547F8D">
      <w:pPr>
        <w:spacing w:before="120" w:after="120"/>
        <w:rPr>
          <w:rFonts w:ascii="Times New Roman" w:hAnsi="Times New Roman" w:cs="Times New Roman"/>
          <w:sz w:val="24"/>
          <w:szCs w:val="24"/>
        </w:rPr>
      </w:pPr>
      <w:r>
        <w:rPr>
          <w:rFonts w:ascii="Times New Roman" w:hAnsi="Times New Roman" w:cs="Times New Roman"/>
          <w:sz w:val="24"/>
          <w:szCs w:val="24"/>
        </w:rPr>
        <w:t xml:space="preserve">Public consultation on the </w:t>
      </w:r>
      <w:r w:rsidR="003C1927">
        <w:rPr>
          <w:rFonts w:ascii="Times New Roman" w:hAnsi="Times New Roman" w:cs="Times New Roman"/>
          <w:sz w:val="24"/>
          <w:szCs w:val="24"/>
        </w:rPr>
        <w:t>Amend</w:t>
      </w:r>
      <w:r w:rsidR="00966C0B">
        <w:rPr>
          <w:rFonts w:ascii="Times New Roman" w:hAnsi="Times New Roman" w:cs="Times New Roman"/>
          <w:sz w:val="24"/>
          <w:szCs w:val="24"/>
        </w:rPr>
        <w:t>ment</w:t>
      </w:r>
      <w:r w:rsidR="003C1927">
        <w:rPr>
          <w:rFonts w:ascii="Times New Roman" w:hAnsi="Times New Roman" w:cs="Times New Roman"/>
          <w:sz w:val="24"/>
          <w:szCs w:val="24"/>
        </w:rPr>
        <w:t xml:space="preserve"> </w:t>
      </w:r>
      <w:r w:rsidRPr="000D2827">
        <w:rPr>
          <w:rFonts w:ascii="Times New Roman" w:hAnsi="Times New Roman" w:cs="Times New Roman"/>
          <w:sz w:val="24"/>
          <w:szCs w:val="24"/>
        </w:rPr>
        <w:t>Rules</w:t>
      </w:r>
      <w:r>
        <w:rPr>
          <w:rFonts w:ascii="Times New Roman" w:hAnsi="Times New Roman" w:cs="Times New Roman"/>
          <w:sz w:val="24"/>
          <w:szCs w:val="24"/>
        </w:rPr>
        <w:t xml:space="preserve"> was undertaken over a period of five weeks in April and May 2022. </w:t>
      </w:r>
    </w:p>
    <w:p w14:paraId="6966B29B" w14:textId="6F038585" w:rsidR="00391D1F" w:rsidRDefault="00804970" w:rsidP="00547F8D">
      <w:pPr>
        <w:spacing w:before="120" w:after="120"/>
        <w:rPr>
          <w:rFonts w:ascii="Times New Roman" w:hAnsi="Times New Roman" w:cs="Times New Roman"/>
          <w:sz w:val="24"/>
          <w:szCs w:val="24"/>
        </w:rPr>
      </w:pPr>
      <w:r>
        <w:rPr>
          <w:rFonts w:ascii="Times New Roman" w:hAnsi="Times New Roman" w:cs="Times New Roman"/>
          <w:sz w:val="24"/>
          <w:szCs w:val="24"/>
        </w:rPr>
        <w:t xml:space="preserve">As part of this consultation, the Australian Space Agency </w:t>
      </w:r>
      <w:r w:rsidR="00391D1F">
        <w:rPr>
          <w:rFonts w:ascii="Times New Roman" w:hAnsi="Times New Roman" w:cs="Times New Roman"/>
          <w:sz w:val="24"/>
          <w:szCs w:val="24"/>
        </w:rPr>
        <w:t>(the Agency</w:t>
      </w:r>
      <w:r w:rsidR="00426D0D">
        <w:rPr>
          <w:rFonts w:ascii="Times New Roman" w:hAnsi="Times New Roman" w:cs="Times New Roman"/>
          <w:sz w:val="24"/>
          <w:szCs w:val="24"/>
        </w:rPr>
        <w:t>)</w:t>
      </w:r>
      <w:r w:rsidR="00235AEB">
        <w:rPr>
          <w:rFonts w:ascii="Times New Roman" w:hAnsi="Times New Roman" w:cs="Times New Roman"/>
          <w:sz w:val="24"/>
          <w:szCs w:val="24"/>
        </w:rPr>
        <w:t>,</w:t>
      </w:r>
      <w:r w:rsidR="00410048">
        <w:rPr>
          <w:rFonts w:ascii="Times New Roman" w:hAnsi="Times New Roman" w:cs="Times New Roman"/>
          <w:sz w:val="24"/>
          <w:szCs w:val="24"/>
        </w:rPr>
        <w:t xml:space="preserve"> a division of the </w:t>
      </w:r>
      <w:r w:rsidR="00410048" w:rsidRPr="00410048">
        <w:rPr>
          <w:rFonts w:ascii="Times New Roman" w:hAnsi="Times New Roman" w:cs="Times New Roman"/>
          <w:sz w:val="24"/>
          <w:szCs w:val="24"/>
        </w:rPr>
        <w:t>Department of Industry, Science and Resources</w:t>
      </w:r>
      <w:r w:rsidR="00426D0D">
        <w:rPr>
          <w:rFonts w:ascii="Times New Roman" w:hAnsi="Times New Roman" w:cs="Times New Roman"/>
          <w:sz w:val="24"/>
          <w:szCs w:val="24"/>
        </w:rPr>
        <w:t>,</w:t>
      </w:r>
      <w:r w:rsidR="00391D1F">
        <w:rPr>
          <w:rFonts w:ascii="Times New Roman" w:hAnsi="Times New Roman" w:cs="Times New Roman"/>
          <w:sz w:val="24"/>
          <w:szCs w:val="24"/>
        </w:rPr>
        <w:t xml:space="preserve"> </w:t>
      </w:r>
      <w:r>
        <w:rPr>
          <w:rFonts w:ascii="Times New Roman" w:hAnsi="Times New Roman" w:cs="Times New Roman"/>
          <w:sz w:val="24"/>
          <w:szCs w:val="24"/>
        </w:rPr>
        <w:t xml:space="preserve">released a consultation paper </w:t>
      </w:r>
      <w:r w:rsidR="00E372EB">
        <w:rPr>
          <w:rFonts w:ascii="Times New Roman" w:hAnsi="Times New Roman" w:cs="Times New Roman"/>
          <w:sz w:val="24"/>
          <w:szCs w:val="24"/>
        </w:rPr>
        <w:t xml:space="preserve">outlining the </w:t>
      </w:r>
      <w:r>
        <w:rPr>
          <w:rFonts w:ascii="Times New Roman" w:hAnsi="Times New Roman" w:cs="Times New Roman"/>
          <w:sz w:val="24"/>
          <w:szCs w:val="24"/>
        </w:rPr>
        <w:t xml:space="preserve">proposed changes and </w:t>
      </w:r>
      <w:r w:rsidR="00365537">
        <w:rPr>
          <w:rFonts w:ascii="Times New Roman" w:hAnsi="Times New Roman" w:cs="Times New Roman"/>
          <w:sz w:val="24"/>
          <w:szCs w:val="24"/>
        </w:rPr>
        <w:t>received</w:t>
      </w:r>
      <w:r>
        <w:rPr>
          <w:rFonts w:ascii="Times New Roman" w:hAnsi="Times New Roman" w:cs="Times New Roman"/>
          <w:sz w:val="24"/>
          <w:szCs w:val="24"/>
        </w:rPr>
        <w:t xml:space="preserve"> submissions </w:t>
      </w:r>
      <w:r w:rsidR="007C27AC">
        <w:rPr>
          <w:rFonts w:ascii="Times New Roman" w:hAnsi="Times New Roman" w:cs="Times New Roman"/>
          <w:sz w:val="24"/>
          <w:szCs w:val="24"/>
        </w:rPr>
        <w:t>on the</w:t>
      </w:r>
      <w:r w:rsidR="003C1927">
        <w:rPr>
          <w:rFonts w:ascii="Times New Roman" w:hAnsi="Times New Roman" w:cs="Times New Roman"/>
          <w:sz w:val="24"/>
          <w:szCs w:val="24"/>
        </w:rPr>
        <w:t xml:space="preserve"> proposal</w:t>
      </w:r>
      <w:r w:rsidR="007C27AC">
        <w:rPr>
          <w:rFonts w:ascii="Times New Roman" w:hAnsi="Times New Roman" w:cs="Times New Roman"/>
          <w:sz w:val="24"/>
          <w:szCs w:val="24"/>
        </w:rPr>
        <w:t>.</w:t>
      </w:r>
      <w:r>
        <w:rPr>
          <w:rFonts w:ascii="Times New Roman" w:hAnsi="Times New Roman" w:cs="Times New Roman"/>
          <w:sz w:val="24"/>
          <w:szCs w:val="24"/>
        </w:rPr>
        <w:t xml:space="preserve"> </w:t>
      </w:r>
      <w:r w:rsidR="00391D1F">
        <w:rPr>
          <w:rFonts w:ascii="Times New Roman" w:hAnsi="Times New Roman" w:cs="Times New Roman"/>
          <w:sz w:val="24"/>
          <w:szCs w:val="24"/>
        </w:rPr>
        <w:t xml:space="preserve">While </w:t>
      </w:r>
      <w:proofErr w:type="gramStart"/>
      <w:r w:rsidR="00391D1F">
        <w:rPr>
          <w:rFonts w:ascii="Times New Roman" w:hAnsi="Times New Roman" w:cs="Times New Roman"/>
          <w:sz w:val="24"/>
          <w:szCs w:val="24"/>
        </w:rPr>
        <w:t>the majority of</w:t>
      </w:r>
      <w:proofErr w:type="gramEnd"/>
      <w:r w:rsidR="00391D1F">
        <w:rPr>
          <w:rFonts w:ascii="Times New Roman" w:hAnsi="Times New Roman" w:cs="Times New Roman"/>
          <w:sz w:val="24"/>
          <w:szCs w:val="24"/>
        </w:rPr>
        <w:t xml:space="preserve"> submissions were in favour of the proposed changes, the Agency also considered submissions which raised potential consequences that may result from</w:t>
      </w:r>
      <w:r w:rsidR="00A952BB">
        <w:rPr>
          <w:rFonts w:ascii="Times New Roman" w:hAnsi="Times New Roman" w:cs="Times New Roman"/>
          <w:sz w:val="24"/>
          <w:szCs w:val="24"/>
        </w:rPr>
        <w:t xml:space="preserve"> the changes. </w:t>
      </w:r>
    </w:p>
    <w:p w14:paraId="7786D989" w14:textId="57BEDAFB" w:rsidR="00804970" w:rsidRPr="00804970" w:rsidRDefault="00365537" w:rsidP="00547F8D">
      <w:pPr>
        <w:spacing w:before="120" w:after="120"/>
        <w:rPr>
          <w:rFonts w:ascii="Times New Roman" w:hAnsi="Times New Roman" w:cs="Times New Roman"/>
          <w:sz w:val="24"/>
          <w:szCs w:val="24"/>
        </w:rPr>
      </w:pPr>
      <w:r>
        <w:rPr>
          <w:rFonts w:ascii="Times New Roman" w:hAnsi="Times New Roman" w:cs="Times New Roman"/>
          <w:sz w:val="24"/>
          <w:szCs w:val="24"/>
        </w:rPr>
        <w:t xml:space="preserve">A summary of the submissions received </w:t>
      </w:r>
      <w:r w:rsidR="00391D1F">
        <w:rPr>
          <w:rFonts w:ascii="Times New Roman" w:hAnsi="Times New Roman" w:cs="Times New Roman"/>
          <w:sz w:val="24"/>
          <w:szCs w:val="24"/>
        </w:rPr>
        <w:t xml:space="preserve">during </w:t>
      </w:r>
      <w:r w:rsidR="00CD4F5E">
        <w:rPr>
          <w:rFonts w:ascii="Times New Roman" w:hAnsi="Times New Roman" w:cs="Times New Roman"/>
          <w:sz w:val="24"/>
          <w:szCs w:val="24"/>
        </w:rPr>
        <w:t xml:space="preserve">the </w:t>
      </w:r>
      <w:r w:rsidR="00391D1F">
        <w:rPr>
          <w:rFonts w:ascii="Times New Roman" w:hAnsi="Times New Roman" w:cs="Times New Roman"/>
          <w:sz w:val="24"/>
          <w:szCs w:val="24"/>
        </w:rPr>
        <w:t xml:space="preserve">consultation </w:t>
      </w:r>
      <w:r w:rsidR="00CD4F5E">
        <w:rPr>
          <w:rFonts w:ascii="Times New Roman" w:hAnsi="Times New Roman" w:cs="Times New Roman"/>
          <w:sz w:val="24"/>
          <w:szCs w:val="24"/>
        </w:rPr>
        <w:t xml:space="preserve">period </w:t>
      </w:r>
      <w:r w:rsidR="00391D1F">
        <w:rPr>
          <w:rFonts w:ascii="Times New Roman" w:hAnsi="Times New Roman" w:cs="Times New Roman"/>
          <w:sz w:val="24"/>
          <w:szCs w:val="24"/>
        </w:rPr>
        <w:t xml:space="preserve">and the Agency’s response </w:t>
      </w:r>
      <w:r w:rsidR="00CD4F5E">
        <w:rPr>
          <w:rFonts w:ascii="Times New Roman" w:hAnsi="Times New Roman" w:cs="Times New Roman"/>
          <w:sz w:val="24"/>
          <w:szCs w:val="24"/>
        </w:rPr>
        <w:t xml:space="preserve">to the consultation </w:t>
      </w:r>
      <w:r w:rsidR="00391D1F">
        <w:rPr>
          <w:rFonts w:ascii="Times New Roman" w:hAnsi="Times New Roman" w:cs="Times New Roman"/>
          <w:sz w:val="24"/>
          <w:szCs w:val="24"/>
        </w:rPr>
        <w:t xml:space="preserve">can be found on the </w:t>
      </w:r>
      <w:r w:rsidR="00391D1F" w:rsidRPr="00410048">
        <w:rPr>
          <w:rFonts w:ascii="Times New Roman" w:hAnsi="Times New Roman" w:cs="Times New Roman"/>
          <w:sz w:val="24"/>
          <w:szCs w:val="24"/>
        </w:rPr>
        <w:t>Department of Industry, Science and Resources</w:t>
      </w:r>
      <w:r w:rsidR="00391D1F">
        <w:rPr>
          <w:rFonts w:ascii="Times New Roman" w:hAnsi="Times New Roman" w:cs="Times New Roman"/>
          <w:sz w:val="24"/>
          <w:szCs w:val="24"/>
        </w:rPr>
        <w:t xml:space="preserve"> </w:t>
      </w:r>
      <w:hyperlink r:id="rId11" w:history="1">
        <w:r w:rsidR="00391D1F" w:rsidRPr="00617B29">
          <w:rPr>
            <w:rStyle w:val="Hyperlink"/>
            <w:rFonts w:ascii="Times New Roman" w:hAnsi="Times New Roman" w:cs="Times New Roman"/>
            <w:sz w:val="24"/>
            <w:szCs w:val="24"/>
          </w:rPr>
          <w:t>consultation hub webpage</w:t>
        </w:r>
      </w:hyperlink>
      <w:r w:rsidR="00391D1F">
        <w:rPr>
          <w:rFonts w:ascii="Times New Roman" w:hAnsi="Times New Roman" w:cs="Times New Roman"/>
          <w:sz w:val="24"/>
          <w:szCs w:val="24"/>
        </w:rPr>
        <w:t xml:space="preserve">.  </w:t>
      </w:r>
    </w:p>
    <w:p w14:paraId="6E2C92C4" w14:textId="77777777" w:rsidR="000D0E22" w:rsidRDefault="000D0E22" w:rsidP="000D0E22">
      <w:pPr>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Regulatory Impact</w:t>
      </w:r>
    </w:p>
    <w:p w14:paraId="5883F865" w14:textId="1AEC4A54" w:rsidR="00966C0B" w:rsidRDefault="00966C0B" w:rsidP="00966C0B">
      <w:pPr>
        <w:spacing w:before="120" w:after="120"/>
        <w:rPr>
          <w:rFonts w:ascii="Times New Roman" w:hAnsi="Times New Roman" w:cs="Times New Roman"/>
          <w:sz w:val="24"/>
          <w:szCs w:val="24"/>
        </w:rPr>
      </w:pPr>
      <w:r w:rsidRPr="00804970">
        <w:rPr>
          <w:rFonts w:ascii="Times New Roman" w:hAnsi="Times New Roman" w:cs="Times New Roman"/>
          <w:sz w:val="24"/>
          <w:szCs w:val="24"/>
        </w:rPr>
        <w:t xml:space="preserve">A preliminary assessment form was completed </w:t>
      </w:r>
      <w:r>
        <w:rPr>
          <w:rFonts w:ascii="Times New Roman" w:hAnsi="Times New Roman" w:cs="Times New Roman"/>
          <w:sz w:val="24"/>
          <w:szCs w:val="24"/>
        </w:rPr>
        <w:t>during the development of the Amendment</w:t>
      </w:r>
      <w:r w:rsidR="00426D0D">
        <w:rPr>
          <w:rFonts w:ascii="Times New Roman" w:hAnsi="Times New Roman" w:cs="Times New Roman"/>
          <w:sz w:val="24"/>
          <w:szCs w:val="24"/>
        </w:rPr>
        <w:t> </w:t>
      </w:r>
      <w:r>
        <w:rPr>
          <w:rFonts w:ascii="Times New Roman" w:hAnsi="Times New Roman" w:cs="Times New Roman"/>
          <w:sz w:val="24"/>
          <w:szCs w:val="24"/>
        </w:rPr>
        <w:t xml:space="preserve">Rules </w:t>
      </w:r>
      <w:r w:rsidRPr="00804970">
        <w:rPr>
          <w:rFonts w:ascii="Times New Roman" w:hAnsi="Times New Roman" w:cs="Times New Roman"/>
          <w:sz w:val="24"/>
          <w:szCs w:val="24"/>
        </w:rPr>
        <w:t>and provided to the Office of</w:t>
      </w:r>
      <w:r w:rsidR="00495C47">
        <w:rPr>
          <w:rFonts w:ascii="Times New Roman" w:hAnsi="Times New Roman" w:cs="Times New Roman"/>
          <w:sz w:val="24"/>
          <w:szCs w:val="24"/>
        </w:rPr>
        <w:t xml:space="preserve"> Impact Analysis</w:t>
      </w:r>
      <w:r w:rsidRPr="00804970">
        <w:rPr>
          <w:rFonts w:ascii="Times New Roman" w:hAnsi="Times New Roman" w:cs="Times New Roman"/>
          <w:sz w:val="24"/>
          <w:szCs w:val="24"/>
        </w:rPr>
        <w:t xml:space="preserve"> (</w:t>
      </w:r>
      <w:r w:rsidR="00495C47">
        <w:rPr>
          <w:rFonts w:ascii="Times New Roman" w:hAnsi="Times New Roman" w:cs="Times New Roman"/>
          <w:sz w:val="24"/>
          <w:szCs w:val="24"/>
        </w:rPr>
        <w:t>OIA</w:t>
      </w:r>
      <w:r w:rsidRPr="00804970">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426D0D">
        <w:rPr>
          <w:rFonts w:ascii="Times New Roman" w:hAnsi="Times New Roman" w:cs="Times New Roman"/>
          <w:sz w:val="24"/>
          <w:szCs w:val="24"/>
        </w:rPr>
        <w:t xml:space="preserve">Amendment </w:t>
      </w:r>
      <w:r>
        <w:rPr>
          <w:rFonts w:ascii="Times New Roman" w:hAnsi="Times New Roman" w:cs="Times New Roman"/>
          <w:sz w:val="24"/>
          <w:szCs w:val="24"/>
        </w:rPr>
        <w:t xml:space="preserve">Rules are unlikely to have more than a minor impact on </w:t>
      </w:r>
      <w:r w:rsidRPr="00804970">
        <w:rPr>
          <w:rFonts w:ascii="Times New Roman" w:hAnsi="Times New Roman" w:cs="Times New Roman"/>
          <w:sz w:val="24"/>
          <w:szCs w:val="24"/>
        </w:rPr>
        <w:t>individuals</w:t>
      </w:r>
      <w:r>
        <w:rPr>
          <w:rFonts w:ascii="Times New Roman" w:hAnsi="Times New Roman" w:cs="Times New Roman"/>
          <w:sz w:val="24"/>
          <w:szCs w:val="24"/>
        </w:rPr>
        <w:t>,</w:t>
      </w:r>
      <w:r w:rsidRPr="00804970">
        <w:rPr>
          <w:rFonts w:ascii="Times New Roman" w:hAnsi="Times New Roman" w:cs="Times New Roman"/>
          <w:sz w:val="24"/>
          <w:szCs w:val="24"/>
        </w:rPr>
        <w:t xml:space="preserve"> </w:t>
      </w:r>
      <w:proofErr w:type="gramStart"/>
      <w:r w:rsidRPr="00804970">
        <w:rPr>
          <w:rFonts w:ascii="Times New Roman" w:hAnsi="Times New Roman" w:cs="Times New Roman"/>
          <w:sz w:val="24"/>
          <w:szCs w:val="24"/>
        </w:rPr>
        <w:t>businesses</w:t>
      </w:r>
      <w:proofErr w:type="gramEnd"/>
      <w:r w:rsidRPr="00804970">
        <w:rPr>
          <w:rFonts w:ascii="Times New Roman" w:hAnsi="Times New Roman" w:cs="Times New Roman"/>
          <w:sz w:val="24"/>
          <w:szCs w:val="24"/>
        </w:rPr>
        <w:t xml:space="preserve"> or community organisations</w:t>
      </w:r>
      <w:r>
        <w:rPr>
          <w:rFonts w:ascii="Times New Roman" w:hAnsi="Times New Roman" w:cs="Times New Roman"/>
          <w:sz w:val="24"/>
          <w:szCs w:val="24"/>
        </w:rPr>
        <w:t>.</w:t>
      </w:r>
      <w:r w:rsidRPr="00804970">
        <w:rPr>
          <w:rFonts w:ascii="Times New Roman" w:hAnsi="Times New Roman" w:cs="Times New Roman"/>
          <w:sz w:val="24"/>
          <w:szCs w:val="24"/>
        </w:rPr>
        <w:t xml:space="preserve"> As such a Regulatory Impact Statement was not required (</w:t>
      </w:r>
      <w:r w:rsidR="00495C47">
        <w:rPr>
          <w:rFonts w:ascii="Times New Roman" w:hAnsi="Times New Roman" w:cs="Times New Roman"/>
          <w:sz w:val="24"/>
          <w:szCs w:val="24"/>
        </w:rPr>
        <w:t>OIA</w:t>
      </w:r>
      <w:r w:rsidRPr="00804970">
        <w:rPr>
          <w:rFonts w:ascii="Times New Roman" w:hAnsi="Times New Roman" w:cs="Times New Roman"/>
          <w:sz w:val="24"/>
          <w:szCs w:val="24"/>
        </w:rPr>
        <w:t xml:space="preserve"> reference number OBPR22</w:t>
      </w:r>
      <w:r w:rsidR="00CD4F5E">
        <w:rPr>
          <w:rFonts w:ascii="Times New Roman" w:hAnsi="Times New Roman" w:cs="Times New Roman"/>
          <w:sz w:val="24"/>
          <w:szCs w:val="24"/>
        </w:rPr>
        <w:noBreakHyphen/>
      </w:r>
      <w:r w:rsidRPr="00804970">
        <w:rPr>
          <w:rFonts w:ascii="Times New Roman" w:hAnsi="Times New Roman" w:cs="Times New Roman"/>
          <w:sz w:val="24"/>
          <w:szCs w:val="24"/>
        </w:rPr>
        <w:t>02094).</w:t>
      </w:r>
    </w:p>
    <w:p w14:paraId="4E8F0AC1" w14:textId="31F69775" w:rsidR="009544A0" w:rsidRDefault="009544A0" w:rsidP="009544A0">
      <w:pPr>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Statement of Compatibility with Human Rights</w:t>
      </w:r>
    </w:p>
    <w:p w14:paraId="7B7C8BBB" w14:textId="15CFA592" w:rsidR="009544A0" w:rsidRDefault="009544A0" w:rsidP="00DF78AE">
      <w:pPr>
        <w:spacing w:before="120" w:after="120"/>
        <w:rPr>
          <w:rFonts w:ascii="Times New Roman" w:hAnsi="Times New Roman" w:cs="Times New Roman"/>
          <w:b/>
          <w:sz w:val="24"/>
          <w:szCs w:val="24"/>
          <w:u w:val="single"/>
        </w:rPr>
      </w:pPr>
      <w:r>
        <w:rPr>
          <w:rFonts w:ascii="Times New Roman" w:hAnsi="Times New Roman" w:cs="Times New Roman"/>
          <w:sz w:val="24"/>
          <w:szCs w:val="24"/>
        </w:rPr>
        <w:t xml:space="preserve">A Statement of Compatibility with Human Rights is set out in </w:t>
      </w:r>
      <w:r w:rsidRPr="00785D15">
        <w:rPr>
          <w:rFonts w:ascii="Times New Roman" w:hAnsi="Times New Roman" w:cs="Times New Roman"/>
          <w:sz w:val="24"/>
          <w:szCs w:val="24"/>
          <w:u w:val="single"/>
        </w:rPr>
        <w:t>Attachment B</w:t>
      </w:r>
      <w:r w:rsidR="00383C7E">
        <w:rPr>
          <w:rFonts w:ascii="Times New Roman" w:hAnsi="Times New Roman" w:cs="Times New Roman"/>
          <w:sz w:val="24"/>
          <w:szCs w:val="24"/>
          <w:u w:val="single"/>
        </w:rPr>
        <w:t>.</w:t>
      </w:r>
    </w:p>
    <w:p w14:paraId="7B4E5CA9" w14:textId="77777777" w:rsidR="009544A0" w:rsidRDefault="009544A0" w:rsidP="00DF78AE">
      <w:pPr>
        <w:spacing w:before="120" w:after="120"/>
        <w:rPr>
          <w:rFonts w:ascii="Times New Roman" w:hAnsi="Times New Roman" w:cs="Times New Roman"/>
          <w:b/>
          <w:sz w:val="24"/>
          <w:szCs w:val="24"/>
          <w:u w:val="single"/>
        </w:rPr>
      </w:pPr>
    </w:p>
    <w:p w14:paraId="338FF775" w14:textId="77777777" w:rsidR="000D0E22" w:rsidRDefault="000D0E22" w:rsidP="000D0E22">
      <w:pPr>
        <w:spacing w:before="240" w:after="240"/>
        <w:rPr>
          <w:rFonts w:ascii="Times New Roman" w:hAnsi="Times New Roman" w:cs="Times New Roman"/>
          <w:b/>
          <w:sz w:val="24"/>
          <w:szCs w:val="24"/>
          <w:u w:val="single"/>
        </w:rPr>
        <w:sectPr w:rsidR="000D0E22">
          <w:footerReference w:type="default" r:id="rId12"/>
          <w:pgSz w:w="11906" w:h="16838"/>
          <w:pgMar w:top="1440" w:right="1440" w:bottom="1440" w:left="1440" w:header="708" w:footer="708" w:gutter="0"/>
          <w:cols w:space="708"/>
          <w:docGrid w:linePitch="360"/>
        </w:sectPr>
      </w:pPr>
    </w:p>
    <w:p w14:paraId="2190787F" w14:textId="7B94DAE7" w:rsidR="009544A0" w:rsidRDefault="009544A0" w:rsidP="009544A0">
      <w:pPr>
        <w:spacing w:before="240" w:after="240"/>
        <w:jc w:val="right"/>
        <w:rPr>
          <w:rFonts w:ascii="Times New Roman" w:hAnsi="Times New Roman" w:cs="Times New Roman"/>
          <w:b/>
          <w:sz w:val="24"/>
          <w:szCs w:val="24"/>
          <w:u w:val="single"/>
        </w:rPr>
      </w:pPr>
      <w:r>
        <w:rPr>
          <w:rFonts w:ascii="Times New Roman" w:hAnsi="Times New Roman" w:cs="Times New Roman"/>
          <w:b/>
          <w:sz w:val="24"/>
          <w:szCs w:val="24"/>
          <w:u w:val="single"/>
        </w:rPr>
        <w:lastRenderedPageBreak/>
        <w:t>Attachment A</w:t>
      </w:r>
    </w:p>
    <w:p w14:paraId="351507EA" w14:textId="2076FC32" w:rsidR="000D0E22" w:rsidRDefault="000D0E22" w:rsidP="000D0E22">
      <w:pPr>
        <w:spacing w:before="240" w:after="240"/>
        <w:rPr>
          <w:rFonts w:ascii="Times New Roman" w:hAnsi="Times New Roman" w:cs="Times New Roman"/>
          <w:b/>
          <w:sz w:val="24"/>
          <w:szCs w:val="24"/>
        </w:rPr>
      </w:pPr>
      <w:r>
        <w:rPr>
          <w:rFonts w:ascii="Times New Roman" w:hAnsi="Times New Roman" w:cs="Times New Roman"/>
          <w:b/>
          <w:sz w:val="24"/>
          <w:szCs w:val="24"/>
          <w:u w:val="single"/>
        </w:rPr>
        <w:t xml:space="preserve">Details of the </w:t>
      </w:r>
      <w:r w:rsidR="00FE6108" w:rsidRPr="00FE6108">
        <w:rPr>
          <w:rFonts w:ascii="Times New Roman" w:hAnsi="Times New Roman" w:cs="Times New Roman"/>
          <w:b/>
          <w:i/>
          <w:sz w:val="24"/>
          <w:szCs w:val="24"/>
          <w:u w:val="single"/>
        </w:rPr>
        <w:t>Space (Launches and Returns) Legislation Amendment (</w:t>
      </w:r>
      <w:r w:rsidR="00037789" w:rsidRPr="00037789">
        <w:rPr>
          <w:rFonts w:ascii="Times New Roman" w:hAnsi="Times New Roman" w:cs="Times New Roman"/>
          <w:b/>
          <w:i/>
          <w:sz w:val="24"/>
          <w:szCs w:val="24"/>
          <w:u w:val="single"/>
        </w:rPr>
        <w:t>Suitabl</w:t>
      </w:r>
      <w:r w:rsidR="00037789">
        <w:rPr>
          <w:rFonts w:ascii="Times New Roman" w:hAnsi="Times New Roman" w:cs="Times New Roman"/>
          <w:b/>
          <w:i/>
          <w:sz w:val="24"/>
          <w:szCs w:val="24"/>
          <w:u w:val="single"/>
        </w:rPr>
        <w:t>y</w:t>
      </w:r>
      <w:r w:rsidR="00037789" w:rsidRPr="00037789">
        <w:rPr>
          <w:rFonts w:ascii="Times New Roman" w:hAnsi="Times New Roman" w:cs="Times New Roman"/>
          <w:b/>
          <w:i/>
          <w:sz w:val="24"/>
          <w:szCs w:val="24"/>
          <w:u w:val="single"/>
        </w:rPr>
        <w:t xml:space="preserve"> Qualified Expert</w:t>
      </w:r>
      <w:r w:rsidR="00037789">
        <w:rPr>
          <w:rFonts w:ascii="Times New Roman" w:hAnsi="Times New Roman" w:cs="Times New Roman"/>
          <w:b/>
          <w:i/>
          <w:sz w:val="24"/>
          <w:szCs w:val="24"/>
          <w:u w:val="single"/>
        </w:rPr>
        <w:t>s</w:t>
      </w:r>
      <w:r w:rsidR="00FE6108" w:rsidRPr="00FE6108">
        <w:rPr>
          <w:rFonts w:ascii="Times New Roman" w:hAnsi="Times New Roman" w:cs="Times New Roman"/>
          <w:b/>
          <w:i/>
          <w:sz w:val="24"/>
          <w:szCs w:val="24"/>
          <w:u w:val="single"/>
        </w:rPr>
        <w:t>) Rules 202</w:t>
      </w:r>
      <w:r w:rsidR="00F77136">
        <w:rPr>
          <w:rFonts w:ascii="Times New Roman" w:hAnsi="Times New Roman" w:cs="Times New Roman"/>
          <w:b/>
          <w:i/>
          <w:sz w:val="24"/>
          <w:szCs w:val="24"/>
          <w:u w:val="single"/>
        </w:rPr>
        <w:t>3</w:t>
      </w:r>
    </w:p>
    <w:p w14:paraId="7EC9F454" w14:textId="77777777" w:rsidR="006745C3" w:rsidRPr="006745C3" w:rsidRDefault="006745C3" w:rsidP="006745C3">
      <w:pPr>
        <w:spacing w:before="360"/>
        <w:rPr>
          <w:rFonts w:ascii="Times New Roman" w:hAnsi="Times New Roman" w:cs="Times New Roman"/>
          <w:b/>
          <w:sz w:val="24"/>
          <w:szCs w:val="24"/>
        </w:rPr>
      </w:pPr>
      <w:r>
        <w:rPr>
          <w:rFonts w:ascii="Times New Roman" w:hAnsi="Times New Roman" w:cs="Times New Roman"/>
          <w:b/>
          <w:sz w:val="24"/>
          <w:szCs w:val="24"/>
        </w:rPr>
        <w:t>Section</w:t>
      </w:r>
      <w:r w:rsidRPr="006745C3">
        <w:rPr>
          <w:rFonts w:ascii="Times New Roman" w:hAnsi="Times New Roman" w:cs="Times New Roman"/>
          <w:b/>
          <w:sz w:val="24"/>
          <w:szCs w:val="24"/>
        </w:rPr>
        <w:t xml:space="preserve"> 1 – Name of </w:t>
      </w:r>
      <w:r>
        <w:rPr>
          <w:rFonts w:ascii="Times New Roman" w:hAnsi="Times New Roman" w:cs="Times New Roman"/>
          <w:b/>
          <w:sz w:val="24"/>
          <w:szCs w:val="24"/>
        </w:rPr>
        <w:t>Instrument</w:t>
      </w:r>
    </w:p>
    <w:p w14:paraId="24AF2701" w14:textId="49CEB309" w:rsidR="006745C3" w:rsidRPr="008C2E47" w:rsidRDefault="006745C3" w:rsidP="006745C3">
      <w:pPr>
        <w:spacing w:before="240"/>
        <w:rPr>
          <w:rFonts w:ascii="Times New Roman" w:hAnsi="Times New Roman" w:cs="Times New Roman"/>
          <w:sz w:val="24"/>
          <w:szCs w:val="24"/>
        </w:rPr>
      </w:pPr>
      <w:r w:rsidRPr="006745C3">
        <w:rPr>
          <w:rFonts w:ascii="Times New Roman" w:hAnsi="Times New Roman" w:cs="Times New Roman"/>
          <w:sz w:val="24"/>
          <w:szCs w:val="24"/>
        </w:rPr>
        <w:t xml:space="preserve">This </w:t>
      </w:r>
      <w:r>
        <w:rPr>
          <w:rFonts w:ascii="Times New Roman" w:hAnsi="Times New Roman" w:cs="Times New Roman"/>
          <w:sz w:val="24"/>
          <w:szCs w:val="24"/>
        </w:rPr>
        <w:t xml:space="preserve">section </w:t>
      </w:r>
      <w:r w:rsidRPr="006745C3">
        <w:rPr>
          <w:rFonts w:ascii="Times New Roman" w:hAnsi="Times New Roman" w:cs="Times New Roman"/>
          <w:sz w:val="24"/>
          <w:szCs w:val="24"/>
        </w:rPr>
        <w:t xml:space="preserve">specifies the name of the </w:t>
      </w:r>
      <w:r w:rsidR="008C2E47">
        <w:rPr>
          <w:rFonts w:ascii="Times New Roman" w:hAnsi="Times New Roman" w:cs="Times New Roman"/>
          <w:sz w:val="24"/>
          <w:szCs w:val="24"/>
        </w:rPr>
        <w:t>instrument</w:t>
      </w:r>
      <w:r>
        <w:rPr>
          <w:rFonts w:ascii="Times New Roman" w:hAnsi="Times New Roman" w:cs="Times New Roman"/>
          <w:sz w:val="24"/>
          <w:szCs w:val="24"/>
        </w:rPr>
        <w:t xml:space="preserve"> </w:t>
      </w:r>
      <w:r w:rsidRPr="006745C3">
        <w:rPr>
          <w:rFonts w:ascii="Times New Roman" w:hAnsi="Times New Roman" w:cs="Times New Roman"/>
          <w:sz w:val="24"/>
          <w:szCs w:val="24"/>
        </w:rPr>
        <w:t xml:space="preserve">as the </w:t>
      </w:r>
      <w:r w:rsidR="008C2E47" w:rsidRPr="008C2E47">
        <w:rPr>
          <w:rFonts w:ascii="Times New Roman" w:hAnsi="Times New Roman" w:cs="Times New Roman"/>
          <w:i/>
          <w:sz w:val="24"/>
          <w:szCs w:val="24"/>
        </w:rPr>
        <w:t>Space (Launches and Returns) Legislation Amendment (</w:t>
      </w:r>
      <w:r w:rsidR="00037789">
        <w:rPr>
          <w:rFonts w:ascii="Times New Roman" w:hAnsi="Times New Roman" w:cs="Times New Roman"/>
          <w:i/>
          <w:sz w:val="24"/>
          <w:szCs w:val="24"/>
        </w:rPr>
        <w:t>Suitably Qualified Experts</w:t>
      </w:r>
      <w:r w:rsidR="008C2E47" w:rsidRPr="008C2E47">
        <w:rPr>
          <w:rFonts w:ascii="Times New Roman" w:hAnsi="Times New Roman" w:cs="Times New Roman"/>
          <w:i/>
          <w:sz w:val="24"/>
          <w:szCs w:val="24"/>
        </w:rPr>
        <w:t>) Rules 202</w:t>
      </w:r>
      <w:r w:rsidR="00F77136">
        <w:rPr>
          <w:rFonts w:ascii="Times New Roman" w:hAnsi="Times New Roman" w:cs="Times New Roman"/>
          <w:i/>
          <w:sz w:val="24"/>
          <w:szCs w:val="24"/>
        </w:rPr>
        <w:t>3</w:t>
      </w:r>
      <w:r w:rsidR="008C2E47">
        <w:rPr>
          <w:rFonts w:ascii="Times New Roman" w:hAnsi="Times New Roman" w:cs="Times New Roman"/>
          <w:sz w:val="24"/>
          <w:szCs w:val="24"/>
        </w:rPr>
        <w:t>.</w:t>
      </w:r>
    </w:p>
    <w:p w14:paraId="6E781CAA" w14:textId="77777777" w:rsidR="006745C3" w:rsidRPr="006745C3" w:rsidRDefault="006745C3" w:rsidP="006745C3">
      <w:pPr>
        <w:tabs>
          <w:tab w:val="left" w:pos="5220"/>
        </w:tabs>
        <w:spacing w:before="240"/>
        <w:rPr>
          <w:rFonts w:ascii="Times New Roman" w:hAnsi="Times New Roman" w:cs="Times New Roman"/>
          <w:b/>
          <w:sz w:val="24"/>
          <w:szCs w:val="24"/>
        </w:rPr>
      </w:pPr>
      <w:r>
        <w:rPr>
          <w:rFonts w:ascii="Times New Roman" w:hAnsi="Times New Roman" w:cs="Times New Roman"/>
          <w:b/>
          <w:sz w:val="24"/>
          <w:szCs w:val="24"/>
        </w:rPr>
        <w:t>Section</w:t>
      </w:r>
      <w:r w:rsidRPr="006745C3">
        <w:rPr>
          <w:rFonts w:ascii="Times New Roman" w:hAnsi="Times New Roman" w:cs="Times New Roman"/>
          <w:b/>
          <w:sz w:val="24"/>
          <w:szCs w:val="24"/>
        </w:rPr>
        <w:t xml:space="preserve"> </w:t>
      </w:r>
      <w:r>
        <w:rPr>
          <w:rFonts w:ascii="Times New Roman" w:hAnsi="Times New Roman" w:cs="Times New Roman"/>
          <w:b/>
          <w:sz w:val="24"/>
          <w:szCs w:val="24"/>
        </w:rPr>
        <w:t>2</w:t>
      </w:r>
      <w:r w:rsidRPr="006745C3">
        <w:rPr>
          <w:rFonts w:ascii="Times New Roman" w:hAnsi="Times New Roman" w:cs="Times New Roman"/>
          <w:b/>
          <w:sz w:val="24"/>
          <w:szCs w:val="24"/>
        </w:rPr>
        <w:t xml:space="preserve"> – Commencement</w:t>
      </w:r>
    </w:p>
    <w:p w14:paraId="10F094A8" w14:textId="7DF3802D" w:rsidR="006745C3" w:rsidRPr="006745C3" w:rsidRDefault="006745C3" w:rsidP="006745C3">
      <w:pPr>
        <w:spacing w:before="240" w:after="100" w:afterAutospacing="1"/>
        <w:rPr>
          <w:rFonts w:ascii="Times New Roman" w:hAnsi="Times New Roman" w:cs="Times New Roman"/>
          <w:sz w:val="24"/>
          <w:szCs w:val="24"/>
        </w:rPr>
      </w:pPr>
      <w:r w:rsidRPr="006745C3">
        <w:rPr>
          <w:rFonts w:ascii="Times New Roman" w:hAnsi="Times New Roman" w:cs="Times New Roman"/>
          <w:sz w:val="24"/>
          <w:szCs w:val="24"/>
        </w:rPr>
        <w:t xml:space="preserve">This </w:t>
      </w:r>
      <w:r>
        <w:rPr>
          <w:rFonts w:ascii="Times New Roman" w:hAnsi="Times New Roman" w:cs="Times New Roman"/>
          <w:sz w:val="24"/>
          <w:szCs w:val="24"/>
        </w:rPr>
        <w:t xml:space="preserve">section </w:t>
      </w:r>
      <w:r w:rsidRPr="006745C3">
        <w:rPr>
          <w:rFonts w:ascii="Times New Roman" w:hAnsi="Times New Roman" w:cs="Times New Roman"/>
          <w:sz w:val="24"/>
          <w:szCs w:val="24"/>
        </w:rPr>
        <w:t xml:space="preserve">provides that the </w:t>
      </w:r>
      <w:r w:rsidR="008C2E47">
        <w:rPr>
          <w:rFonts w:ascii="Times New Roman" w:hAnsi="Times New Roman" w:cs="Times New Roman"/>
          <w:sz w:val="24"/>
          <w:szCs w:val="24"/>
        </w:rPr>
        <w:t xml:space="preserve">instrument </w:t>
      </w:r>
      <w:r w:rsidRPr="006745C3">
        <w:rPr>
          <w:rFonts w:ascii="Times New Roman" w:hAnsi="Times New Roman" w:cs="Times New Roman"/>
          <w:sz w:val="24"/>
          <w:szCs w:val="24"/>
        </w:rPr>
        <w:t>commence</w:t>
      </w:r>
      <w:r w:rsidR="00EB4B11">
        <w:rPr>
          <w:rFonts w:ascii="Times New Roman" w:hAnsi="Times New Roman" w:cs="Times New Roman"/>
          <w:sz w:val="24"/>
          <w:szCs w:val="24"/>
        </w:rPr>
        <w:t>s</w:t>
      </w:r>
      <w:r w:rsidR="008C2E47">
        <w:rPr>
          <w:rFonts w:ascii="Times New Roman" w:hAnsi="Times New Roman" w:cs="Times New Roman"/>
          <w:sz w:val="24"/>
          <w:szCs w:val="24"/>
        </w:rPr>
        <w:t xml:space="preserve"> on the day after registration of the instrument</w:t>
      </w:r>
      <w:r w:rsidRPr="006745C3">
        <w:rPr>
          <w:rFonts w:ascii="Times New Roman" w:hAnsi="Times New Roman" w:cs="Times New Roman"/>
          <w:sz w:val="24"/>
          <w:szCs w:val="24"/>
        </w:rPr>
        <w:t>.</w:t>
      </w:r>
    </w:p>
    <w:p w14:paraId="78839DE9" w14:textId="77777777" w:rsidR="006745C3" w:rsidRPr="006745C3" w:rsidRDefault="006745C3" w:rsidP="006745C3">
      <w:pPr>
        <w:tabs>
          <w:tab w:val="left" w:pos="2610"/>
        </w:tabs>
        <w:spacing w:before="240"/>
        <w:rPr>
          <w:rFonts w:ascii="Times New Roman" w:hAnsi="Times New Roman" w:cs="Times New Roman"/>
          <w:b/>
          <w:sz w:val="24"/>
          <w:szCs w:val="24"/>
        </w:rPr>
      </w:pPr>
      <w:r>
        <w:rPr>
          <w:rFonts w:ascii="Times New Roman" w:hAnsi="Times New Roman" w:cs="Times New Roman"/>
          <w:b/>
          <w:sz w:val="24"/>
          <w:szCs w:val="24"/>
        </w:rPr>
        <w:t>Section 3</w:t>
      </w:r>
      <w:r w:rsidRPr="006745C3">
        <w:rPr>
          <w:rFonts w:ascii="Times New Roman" w:hAnsi="Times New Roman" w:cs="Times New Roman"/>
          <w:b/>
          <w:sz w:val="24"/>
          <w:szCs w:val="24"/>
        </w:rPr>
        <w:t xml:space="preserve"> – Authority</w:t>
      </w:r>
    </w:p>
    <w:p w14:paraId="6C4DEC47" w14:textId="0CA9C437" w:rsidR="006745C3" w:rsidRDefault="006745C3" w:rsidP="006745C3">
      <w:pPr>
        <w:spacing w:before="240"/>
        <w:rPr>
          <w:rFonts w:ascii="Times New Roman" w:hAnsi="Times New Roman" w:cs="Times New Roman"/>
          <w:sz w:val="24"/>
          <w:szCs w:val="24"/>
        </w:rPr>
      </w:pPr>
      <w:r w:rsidRPr="006745C3">
        <w:rPr>
          <w:rFonts w:ascii="Times New Roman" w:hAnsi="Times New Roman" w:cs="Times New Roman"/>
          <w:sz w:val="24"/>
          <w:szCs w:val="24"/>
        </w:rPr>
        <w:t>This s</w:t>
      </w:r>
      <w:r>
        <w:rPr>
          <w:rFonts w:ascii="Times New Roman" w:hAnsi="Times New Roman" w:cs="Times New Roman"/>
          <w:sz w:val="24"/>
          <w:szCs w:val="24"/>
        </w:rPr>
        <w:t xml:space="preserve">ection </w:t>
      </w:r>
      <w:r w:rsidR="00D208E9">
        <w:rPr>
          <w:rFonts w:ascii="Times New Roman" w:hAnsi="Times New Roman" w:cs="Times New Roman"/>
          <w:sz w:val="24"/>
          <w:szCs w:val="24"/>
        </w:rPr>
        <w:t>specifies that the instrument is made under the</w:t>
      </w:r>
      <w:r w:rsidRPr="006745C3">
        <w:rPr>
          <w:rFonts w:ascii="Times New Roman" w:hAnsi="Times New Roman" w:cs="Times New Roman"/>
          <w:sz w:val="24"/>
          <w:szCs w:val="24"/>
        </w:rPr>
        <w:t xml:space="preserve"> </w:t>
      </w:r>
      <w:r w:rsidR="008C2E47">
        <w:rPr>
          <w:rFonts w:ascii="Times New Roman" w:hAnsi="Times New Roman" w:cs="Times New Roman"/>
          <w:i/>
          <w:sz w:val="24"/>
          <w:szCs w:val="24"/>
        </w:rPr>
        <w:t>Space (</w:t>
      </w:r>
      <w:r w:rsidR="00D208E9">
        <w:rPr>
          <w:rFonts w:ascii="Times New Roman" w:hAnsi="Times New Roman" w:cs="Times New Roman"/>
          <w:i/>
          <w:sz w:val="24"/>
          <w:szCs w:val="24"/>
        </w:rPr>
        <w:t>Launches</w:t>
      </w:r>
      <w:r w:rsidR="008C2E47">
        <w:rPr>
          <w:rFonts w:ascii="Times New Roman" w:hAnsi="Times New Roman" w:cs="Times New Roman"/>
          <w:i/>
          <w:sz w:val="24"/>
          <w:szCs w:val="24"/>
        </w:rPr>
        <w:t xml:space="preserve"> and Returns) Act 2018</w:t>
      </w:r>
      <w:r w:rsidRPr="006745C3">
        <w:rPr>
          <w:rFonts w:ascii="Times New Roman" w:hAnsi="Times New Roman" w:cs="Times New Roman"/>
          <w:sz w:val="24"/>
          <w:szCs w:val="24"/>
        </w:rPr>
        <w:t>.</w:t>
      </w:r>
    </w:p>
    <w:p w14:paraId="046E4AB8" w14:textId="7427DC70" w:rsidR="006745C3" w:rsidRDefault="006745C3" w:rsidP="006745C3">
      <w:pPr>
        <w:spacing w:before="240"/>
        <w:rPr>
          <w:rFonts w:ascii="Times New Roman" w:hAnsi="Times New Roman" w:cs="Times New Roman"/>
          <w:b/>
          <w:sz w:val="24"/>
          <w:szCs w:val="24"/>
        </w:rPr>
      </w:pPr>
      <w:r>
        <w:rPr>
          <w:rFonts w:ascii="Times New Roman" w:hAnsi="Times New Roman" w:cs="Times New Roman"/>
          <w:b/>
          <w:sz w:val="24"/>
          <w:szCs w:val="24"/>
        </w:rPr>
        <w:t xml:space="preserve">Section 4 – </w:t>
      </w:r>
      <w:r w:rsidR="008C2E47">
        <w:rPr>
          <w:rFonts w:ascii="Times New Roman" w:hAnsi="Times New Roman" w:cs="Times New Roman"/>
          <w:b/>
          <w:sz w:val="24"/>
          <w:szCs w:val="24"/>
        </w:rPr>
        <w:t>Schedules</w:t>
      </w:r>
    </w:p>
    <w:p w14:paraId="1635301D" w14:textId="5BF5EF06" w:rsidR="006745C3" w:rsidRDefault="006745C3" w:rsidP="006745C3">
      <w:pPr>
        <w:spacing w:before="240"/>
        <w:rPr>
          <w:rFonts w:ascii="Times New Roman" w:hAnsi="Times New Roman" w:cs="Times New Roman"/>
          <w:sz w:val="24"/>
          <w:szCs w:val="24"/>
        </w:rPr>
      </w:pPr>
      <w:r w:rsidRPr="006745C3">
        <w:rPr>
          <w:rFonts w:ascii="Times New Roman" w:hAnsi="Times New Roman" w:cs="Times New Roman"/>
          <w:sz w:val="24"/>
          <w:szCs w:val="24"/>
        </w:rPr>
        <w:t xml:space="preserve">This </w:t>
      </w:r>
      <w:r w:rsidR="008C2E47">
        <w:rPr>
          <w:rFonts w:ascii="Times New Roman" w:hAnsi="Times New Roman" w:cs="Times New Roman"/>
          <w:sz w:val="24"/>
          <w:szCs w:val="24"/>
        </w:rPr>
        <w:t xml:space="preserve">section provides that each instrument specified in a schedule to the </w:t>
      </w:r>
      <w:r w:rsidR="00426D0D">
        <w:rPr>
          <w:rFonts w:ascii="Times New Roman" w:hAnsi="Times New Roman" w:cs="Times New Roman"/>
          <w:sz w:val="24"/>
          <w:szCs w:val="24"/>
        </w:rPr>
        <w:t xml:space="preserve">Amendment Rules </w:t>
      </w:r>
      <w:r w:rsidR="008C2E47">
        <w:rPr>
          <w:rFonts w:ascii="Times New Roman" w:hAnsi="Times New Roman" w:cs="Times New Roman"/>
          <w:sz w:val="24"/>
          <w:szCs w:val="24"/>
        </w:rPr>
        <w:t>is amended or repealed as set out by the schedule, and any other item in a schedule has effect according to its terms.</w:t>
      </w:r>
    </w:p>
    <w:p w14:paraId="11839604" w14:textId="499A8990" w:rsidR="00366EF0" w:rsidRDefault="00676461" w:rsidP="00366EF0">
      <w:pPr>
        <w:spacing w:before="240" w:after="240"/>
        <w:rPr>
          <w:rFonts w:ascii="Times New Roman" w:hAnsi="Times New Roman" w:cs="Times New Roman"/>
          <w:b/>
          <w:sz w:val="24"/>
          <w:szCs w:val="24"/>
        </w:rPr>
      </w:pPr>
      <w:r>
        <w:rPr>
          <w:rFonts w:ascii="Times New Roman" w:hAnsi="Times New Roman" w:cs="Times New Roman"/>
          <w:b/>
          <w:sz w:val="24"/>
          <w:szCs w:val="24"/>
        </w:rPr>
        <w:t xml:space="preserve">SCHEDULE 1 – AMENDMENTS </w:t>
      </w:r>
    </w:p>
    <w:p w14:paraId="489C40A3" w14:textId="5217950C" w:rsidR="00935615" w:rsidRPr="00F337E9" w:rsidRDefault="00935615" w:rsidP="00366EF0">
      <w:pPr>
        <w:spacing w:before="240" w:after="240"/>
        <w:rPr>
          <w:rFonts w:ascii="Times New Roman" w:hAnsi="Times New Roman" w:cs="Times New Roman"/>
          <w:b/>
          <w:i/>
          <w:sz w:val="24"/>
          <w:szCs w:val="24"/>
        </w:rPr>
      </w:pPr>
      <w:r w:rsidRPr="00F337E9">
        <w:rPr>
          <w:rFonts w:ascii="Times New Roman" w:hAnsi="Times New Roman" w:cs="Times New Roman"/>
          <w:b/>
          <w:i/>
          <w:sz w:val="24"/>
          <w:szCs w:val="24"/>
        </w:rPr>
        <w:t>Space (Launches and Returns) (General) Rules 2019</w:t>
      </w:r>
    </w:p>
    <w:p w14:paraId="4AE1D471" w14:textId="4E6CAB97" w:rsidR="00D208E9" w:rsidRPr="006745C3" w:rsidRDefault="00D208E9" w:rsidP="00D208E9">
      <w:pPr>
        <w:spacing w:before="240"/>
        <w:rPr>
          <w:rFonts w:ascii="Times New Roman" w:hAnsi="Times New Roman" w:cs="Times New Roman"/>
          <w:b/>
          <w:sz w:val="24"/>
          <w:szCs w:val="24"/>
        </w:rPr>
      </w:pPr>
      <w:r>
        <w:rPr>
          <w:rFonts w:ascii="Times New Roman" w:hAnsi="Times New Roman" w:cs="Times New Roman"/>
          <w:b/>
          <w:sz w:val="24"/>
          <w:szCs w:val="24"/>
        </w:rPr>
        <w:t xml:space="preserve">Item </w:t>
      </w:r>
      <w:r w:rsidR="00C4678D">
        <w:rPr>
          <w:rFonts w:ascii="Times New Roman" w:hAnsi="Times New Roman" w:cs="Times New Roman"/>
          <w:b/>
          <w:sz w:val="24"/>
          <w:szCs w:val="24"/>
        </w:rPr>
        <w:t>1</w:t>
      </w:r>
      <w:r>
        <w:rPr>
          <w:rFonts w:ascii="Times New Roman" w:hAnsi="Times New Roman" w:cs="Times New Roman"/>
          <w:b/>
          <w:sz w:val="24"/>
          <w:szCs w:val="24"/>
        </w:rPr>
        <w:t xml:space="preserve"> – Subsection 2</w:t>
      </w:r>
      <w:r w:rsidR="00676461">
        <w:rPr>
          <w:rFonts w:ascii="Times New Roman" w:hAnsi="Times New Roman" w:cs="Times New Roman"/>
          <w:b/>
          <w:sz w:val="24"/>
          <w:szCs w:val="24"/>
        </w:rPr>
        <w:t>2</w:t>
      </w:r>
      <w:r>
        <w:rPr>
          <w:rFonts w:ascii="Times New Roman" w:hAnsi="Times New Roman" w:cs="Times New Roman"/>
          <w:b/>
          <w:sz w:val="24"/>
          <w:szCs w:val="24"/>
        </w:rPr>
        <w:t>(</w:t>
      </w:r>
      <w:r w:rsidR="00676461">
        <w:rPr>
          <w:rFonts w:ascii="Times New Roman" w:hAnsi="Times New Roman" w:cs="Times New Roman"/>
          <w:b/>
          <w:sz w:val="24"/>
          <w:szCs w:val="24"/>
        </w:rPr>
        <w:t>3</w:t>
      </w:r>
      <w:r>
        <w:rPr>
          <w:rFonts w:ascii="Times New Roman" w:hAnsi="Times New Roman" w:cs="Times New Roman"/>
          <w:b/>
          <w:sz w:val="24"/>
          <w:szCs w:val="24"/>
        </w:rPr>
        <w:t>)</w:t>
      </w:r>
    </w:p>
    <w:p w14:paraId="3C548F61" w14:textId="347B5966" w:rsidR="00770836" w:rsidRPr="008C2E47" w:rsidRDefault="00D208E9" w:rsidP="00D208E9">
      <w:pPr>
        <w:spacing w:before="240" w:after="240"/>
        <w:rPr>
          <w:rFonts w:ascii="Times New Roman" w:hAnsi="Times New Roman" w:cs="Times New Roman"/>
          <w:sz w:val="24"/>
          <w:szCs w:val="24"/>
        </w:rPr>
      </w:pPr>
      <w:r>
        <w:rPr>
          <w:rFonts w:ascii="Times New Roman" w:hAnsi="Times New Roman" w:cs="Times New Roman"/>
          <w:sz w:val="24"/>
          <w:szCs w:val="24"/>
        </w:rPr>
        <w:t>This item omits the words “</w:t>
      </w:r>
      <w:r w:rsidR="00676461">
        <w:rPr>
          <w:rFonts w:ascii="Times New Roman" w:hAnsi="Times New Roman" w:cs="Times New Roman"/>
          <w:sz w:val="24"/>
          <w:szCs w:val="24"/>
        </w:rPr>
        <w:t>an independent person</w:t>
      </w:r>
      <w:r>
        <w:rPr>
          <w:rFonts w:ascii="Times New Roman" w:hAnsi="Times New Roman" w:cs="Times New Roman"/>
          <w:sz w:val="24"/>
          <w:szCs w:val="24"/>
        </w:rPr>
        <w:t>”</w:t>
      </w:r>
      <w:r w:rsidR="00676461">
        <w:rPr>
          <w:rFonts w:ascii="Times New Roman" w:hAnsi="Times New Roman" w:cs="Times New Roman"/>
          <w:sz w:val="24"/>
          <w:szCs w:val="24"/>
        </w:rPr>
        <w:t xml:space="preserve"> and replaces them with “a person” in subsection 22(3)</w:t>
      </w:r>
      <w:r>
        <w:rPr>
          <w:rFonts w:ascii="Times New Roman" w:hAnsi="Times New Roman" w:cs="Times New Roman"/>
          <w:sz w:val="24"/>
          <w:szCs w:val="24"/>
        </w:rPr>
        <w:t xml:space="preserve">. </w:t>
      </w:r>
      <w:r w:rsidRPr="00D208E9">
        <w:rPr>
          <w:rFonts w:ascii="Times New Roman" w:hAnsi="Times New Roman" w:cs="Times New Roman"/>
          <w:sz w:val="24"/>
          <w:szCs w:val="24"/>
        </w:rPr>
        <w:t xml:space="preserve"> </w:t>
      </w:r>
      <w:r w:rsidR="00924C06">
        <w:rPr>
          <w:rFonts w:ascii="Times New Roman" w:hAnsi="Times New Roman" w:cs="Times New Roman"/>
          <w:sz w:val="24"/>
          <w:szCs w:val="24"/>
        </w:rPr>
        <w:t>The change is</w:t>
      </w:r>
      <w:r w:rsidR="00924C06" w:rsidRPr="007319F8">
        <w:rPr>
          <w:rFonts w:ascii="Times New Roman" w:hAnsi="Times New Roman" w:cs="Times New Roman"/>
          <w:sz w:val="24"/>
          <w:szCs w:val="24"/>
        </w:rPr>
        <w:t xml:space="preserve"> intended to remove barriers to participation </w:t>
      </w:r>
      <w:r w:rsidR="00924C06">
        <w:rPr>
          <w:rFonts w:ascii="Times New Roman" w:hAnsi="Times New Roman" w:cs="Times New Roman"/>
          <w:sz w:val="24"/>
          <w:szCs w:val="24"/>
        </w:rPr>
        <w:t>and reduce regulatory burden for launch facility licence applicants.</w:t>
      </w:r>
      <w:r w:rsidR="00924C06" w:rsidRPr="00924C06">
        <w:rPr>
          <w:rFonts w:ascii="Times New Roman" w:hAnsi="Times New Roman" w:cs="Times New Roman"/>
          <w:sz w:val="24"/>
          <w:szCs w:val="24"/>
        </w:rPr>
        <w:t xml:space="preserve"> </w:t>
      </w:r>
      <w:r w:rsidR="00924C06">
        <w:rPr>
          <w:rFonts w:ascii="Times New Roman" w:hAnsi="Times New Roman" w:cs="Times New Roman"/>
          <w:sz w:val="24"/>
          <w:szCs w:val="24"/>
        </w:rPr>
        <w:t xml:space="preserve">It removes the requirement that a person </w:t>
      </w:r>
      <w:r w:rsidR="00FD07AF">
        <w:rPr>
          <w:rFonts w:ascii="Times New Roman" w:hAnsi="Times New Roman" w:cs="Times New Roman"/>
          <w:sz w:val="24"/>
          <w:szCs w:val="24"/>
        </w:rPr>
        <w:t>assessing</w:t>
      </w:r>
      <w:r w:rsidR="00CD6C0A">
        <w:rPr>
          <w:rFonts w:ascii="Times New Roman" w:hAnsi="Times New Roman" w:cs="Times New Roman"/>
          <w:sz w:val="24"/>
          <w:szCs w:val="24"/>
        </w:rPr>
        <w:t xml:space="preserve"> the </w:t>
      </w:r>
      <w:r w:rsidR="00CD6C0A" w:rsidRPr="00813229">
        <w:rPr>
          <w:rFonts w:ascii="Times New Roman" w:hAnsi="Times New Roman" w:cs="Times New Roman"/>
          <w:sz w:val="24"/>
          <w:szCs w:val="24"/>
        </w:rPr>
        <w:t>adequacy</w:t>
      </w:r>
      <w:r w:rsidR="00CD6C0A">
        <w:rPr>
          <w:rFonts w:ascii="Times New Roman" w:hAnsi="Times New Roman" w:cs="Times New Roman"/>
          <w:sz w:val="24"/>
          <w:szCs w:val="24"/>
        </w:rPr>
        <w:t xml:space="preserve"> of the applicant’s cybersecurity strategy </w:t>
      </w:r>
      <w:r w:rsidR="00924C06">
        <w:rPr>
          <w:rFonts w:ascii="Times New Roman" w:hAnsi="Times New Roman" w:cs="Times New Roman"/>
          <w:sz w:val="24"/>
          <w:szCs w:val="24"/>
        </w:rPr>
        <w:t xml:space="preserve">must be independent of the applicant. The person assessing the </w:t>
      </w:r>
      <w:r w:rsidR="00FD07AF">
        <w:rPr>
          <w:rFonts w:ascii="Times New Roman" w:hAnsi="Times New Roman" w:cs="Times New Roman"/>
          <w:sz w:val="24"/>
          <w:szCs w:val="24"/>
        </w:rPr>
        <w:t xml:space="preserve">cybersecurity strategy </w:t>
      </w:r>
      <w:r w:rsidR="00924C06">
        <w:rPr>
          <w:rFonts w:ascii="Times New Roman" w:hAnsi="Times New Roman" w:cs="Times New Roman"/>
          <w:sz w:val="24"/>
          <w:szCs w:val="24"/>
        </w:rPr>
        <w:t>is still required to have suitable qualifications and experience.</w:t>
      </w:r>
    </w:p>
    <w:p w14:paraId="6FE41F26" w14:textId="39FFB173" w:rsidR="00676461" w:rsidRPr="006745C3" w:rsidRDefault="00676461" w:rsidP="00676461">
      <w:pPr>
        <w:spacing w:before="240"/>
        <w:rPr>
          <w:rFonts w:ascii="Times New Roman" w:hAnsi="Times New Roman" w:cs="Times New Roman"/>
          <w:b/>
          <w:sz w:val="24"/>
          <w:szCs w:val="24"/>
        </w:rPr>
      </w:pPr>
      <w:r>
        <w:rPr>
          <w:rFonts w:ascii="Times New Roman" w:hAnsi="Times New Roman" w:cs="Times New Roman"/>
          <w:b/>
          <w:sz w:val="24"/>
          <w:szCs w:val="24"/>
        </w:rPr>
        <w:t xml:space="preserve">Item </w:t>
      </w:r>
      <w:r w:rsidR="00C4678D">
        <w:rPr>
          <w:rFonts w:ascii="Times New Roman" w:hAnsi="Times New Roman" w:cs="Times New Roman"/>
          <w:b/>
          <w:sz w:val="24"/>
          <w:szCs w:val="24"/>
        </w:rPr>
        <w:t>2</w:t>
      </w:r>
      <w:r>
        <w:rPr>
          <w:rFonts w:ascii="Times New Roman" w:hAnsi="Times New Roman" w:cs="Times New Roman"/>
          <w:b/>
          <w:sz w:val="24"/>
          <w:szCs w:val="24"/>
        </w:rPr>
        <w:t xml:space="preserve"> – Paragraph 52(2)(a)</w:t>
      </w:r>
    </w:p>
    <w:p w14:paraId="1D8BEC8B" w14:textId="7B217797" w:rsidR="00676461" w:rsidRPr="008C2E47" w:rsidRDefault="00676461" w:rsidP="00676461">
      <w:pPr>
        <w:spacing w:before="240" w:after="240"/>
        <w:rPr>
          <w:rFonts w:ascii="Times New Roman" w:hAnsi="Times New Roman" w:cs="Times New Roman"/>
          <w:sz w:val="24"/>
          <w:szCs w:val="24"/>
        </w:rPr>
      </w:pPr>
      <w:r>
        <w:rPr>
          <w:rFonts w:ascii="Times New Roman" w:hAnsi="Times New Roman" w:cs="Times New Roman"/>
          <w:sz w:val="24"/>
          <w:szCs w:val="24"/>
        </w:rPr>
        <w:t>This item omits the words “</w:t>
      </w:r>
      <w:r w:rsidR="00102286">
        <w:rPr>
          <w:rFonts w:ascii="Times New Roman" w:hAnsi="Times New Roman" w:cs="Times New Roman"/>
          <w:sz w:val="24"/>
          <w:szCs w:val="24"/>
        </w:rPr>
        <w:t>and</w:t>
      </w:r>
      <w:r w:rsidRPr="00D208E9">
        <w:rPr>
          <w:rFonts w:ascii="Times New Roman" w:hAnsi="Times New Roman" w:cs="Times New Roman"/>
          <w:sz w:val="24"/>
          <w:szCs w:val="24"/>
        </w:rPr>
        <w:t xml:space="preserve"> is not a related party of the applicant</w:t>
      </w:r>
      <w:r>
        <w:rPr>
          <w:rFonts w:ascii="Times New Roman" w:hAnsi="Times New Roman" w:cs="Times New Roman"/>
          <w:sz w:val="24"/>
          <w:szCs w:val="24"/>
        </w:rPr>
        <w:t xml:space="preserve">” from paragraph 52(2)(a). </w:t>
      </w:r>
      <w:r w:rsidR="00924C06">
        <w:rPr>
          <w:rFonts w:ascii="Times New Roman" w:hAnsi="Times New Roman" w:cs="Times New Roman"/>
          <w:sz w:val="24"/>
          <w:szCs w:val="24"/>
        </w:rPr>
        <w:t>The change is</w:t>
      </w:r>
      <w:r w:rsidR="00924C06" w:rsidRPr="007319F8">
        <w:rPr>
          <w:rFonts w:ascii="Times New Roman" w:hAnsi="Times New Roman" w:cs="Times New Roman"/>
          <w:sz w:val="24"/>
          <w:szCs w:val="24"/>
        </w:rPr>
        <w:t xml:space="preserve"> intended to remove barriers to participation </w:t>
      </w:r>
      <w:r w:rsidR="00924C06">
        <w:rPr>
          <w:rFonts w:ascii="Times New Roman" w:hAnsi="Times New Roman" w:cs="Times New Roman"/>
          <w:sz w:val="24"/>
          <w:szCs w:val="24"/>
        </w:rPr>
        <w:t>and reduce regulatory burden for Australian launch permit applicants.</w:t>
      </w:r>
      <w:r w:rsidR="00924C06" w:rsidRPr="00924C06">
        <w:rPr>
          <w:rFonts w:ascii="Times New Roman" w:hAnsi="Times New Roman" w:cs="Times New Roman"/>
          <w:sz w:val="24"/>
          <w:szCs w:val="24"/>
        </w:rPr>
        <w:t xml:space="preserve"> </w:t>
      </w:r>
      <w:r w:rsidR="00924C06">
        <w:rPr>
          <w:rFonts w:ascii="Times New Roman" w:hAnsi="Times New Roman" w:cs="Times New Roman"/>
          <w:sz w:val="24"/>
          <w:szCs w:val="24"/>
        </w:rPr>
        <w:t xml:space="preserve">It removes the requirement that a suitably qualified expert </w:t>
      </w:r>
      <w:r w:rsidR="00CD6C0A">
        <w:rPr>
          <w:rFonts w:ascii="Times New Roman" w:hAnsi="Times New Roman" w:cs="Times New Roman"/>
          <w:sz w:val="24"/>
          <w:szCs w:val="24"/>
        </w:rPr>
        <w:t xml:space="preserve">who performs the risk hazard analysis for each launch and any connected return </w:t>
      </w:r>
      <w:r w:rsidR="00924C06">
        <w:rPr>
          <w:rFonts w:ascii="Times New Roman" w:hAnsi="Times New Roman" w:cs="Times New Roman"/>
          <w:sz w:val="24"/>
          <w:szCs w:val="24"/>
        </w:rPr>
        <w:t xml:space="preserve">must not be a related party of the applicant. The suitably qualified expert must still be approved by the Minister. </w:t>
      </w:r>
    </w:p>
    <w:p w14:paraId="786B1169" w14:textId="214758BA" w:rsidR="00676461" w:rsidRPr="006745C3" w:rsidRDefault="00676461" w:rsidP="00676461">
      <w:pPr>
        <w:spacing w:before="240"/>
        <w:rPr>
          <w:rFonts w:ascii="Times New Roman" w:hAnsi="Times New Roman" w:cs="Times New Roman"/>
          <w:b/>
          <w:sz w:val="24"/>
          <w:szCs w:val="24"/>
        </w:rPr>
      </w:pPr>
      <w:r>
        <w:rPr>
          <w:rFonts w:ascii="Times New Roman" w:hAnsi="Times New Roman" w:cs="Times New Roman"/>
          <w:b/>
          <w:sz w:val="24"/>
          <w:szCs w:val="24"/>
        </w:rPr>
        <w:lastRenderedPageBreak/>
        <w:t xml:space="preserve">Item </w:t>
      </w:r>
      <w:r w:rsidR="00C4678D">
        <w:rPr>
          <w:rFonts w:ascii="Times New Roman" w:hAnsi="Times New Roman" w:cs="Times New Roman"/>
          <w:b/>
          <w:sz w:val="24"/>
          <w:szCs w:val="24"/>
        </w:rPr>
        <w:t>3</w:t>
      </w:r>
      <w:r>
        <w:rPr>
          <w:rFonts w:ascii="Times New Roman" w:hAnsi="Times New Roman" w:cs="Times New Roman"/>
          <w:b/>
          <w:sz w:val="24"/>
          <w:szCs w:val="24"/>
        </w:rPr>
        <w:t xml:space="preserve"> – Subsection 53(3)</w:t>
      </w:r>
    </w:p>
    <w:p w14:paraId="3E87E441" w14:textId="238671D1" w:rsidR="00676461" w:rsidRPr="008C2E47" w:rsidRDefault="00676461" w:rsidP="00676461">
      <w:pPr>
        <w:spacing w:before="240" w:after="240"/>
        <w:rPr>
          <w:rFonts w:ascii="Times New Roman" w:hAnsi="Times New Roman" w:cs="Times New Roman"/>
          <w:sz w:val="24"/>
          <w:szCs w:val="24"/>
        </w:rPr>
      </w:pPr>
      <w:r>
        <w:rPr>
          <w:rFonts w:ascii="Times New Roman" w:hAnsi="Times New Roman" w:cs="Times New Roman"/>
          <w:sz w:val="24"/>
          <w:szCs w:val="24"/>
        </w:rPr>
        <w:t>This item omits the words “</w:t>
      </w:r>
      <w:r w:rsidR="00102286">
        <w:rPr>
          <w:rFonts w:ascii="Times New Roman" w:hAnsi="Times New Roman" w:cs="Times New Roman"/>
          <w:sz w:val="24"/>
          <w:szCs w:val="24"/>
        </w:rPr>
        <w:t>and</w:t>
      </w:r>
      <w:r w:rsidRPr="00D208E9">
        <w:rPr>
          <w:rFonts w:ascii="Times New Roman" w:hAnsi="Times New Roman" w:cs="Times New Roman"/>
          <w:sz w:val="24"/>
          <w:szCs w:val="24"/>
        </w:rPr>
        <w:t xml:space="preserve"> is not a related party of the applicant</w:t>
      </w:r>
      <w:r>
        <w:rPr>
          <w:rFonts w:ascii="Times New Roman" w:hAnsi="Times New Roman" w:cs="Times New Roman"/>
          <w:sz w:val="24"/>
          <w:szCs w:val="24"/>
        </w:rPr>
        <w:t>” from</w:t>
      </w:r>
      <w:r w:rsidR="00102286">
        <w:rPr>
          <w:rFonts w:ascii="Times New Roman" w:hAnsi="Times New Roman" w:cs="Times New Roman"/>
          <w:sz w:val="24"/>
          <w:szCs w:val="24"/>
        </w:rPr>
        <w:t xml:space="preserve"> subsection 53(3)</w:t>
      </w:r>
      <w:r>
        <w:rPr>
          <w:rFonts w:ascii="Times New Roman" w:hAnsi="Times New Roman" w:cs="Times New Roman"/>
          <w:sz w:val="24"/>
          <w:szCs w:val="24"/>
        </w:rPr>
        <w:t xml:space="preserve">. </w:t>
      </w:r>
      <w:r w:rsidR="00924C06">
        <w:rPr>
          <w:rFonts w:ascii="Times New Roman" w:hAnsi="Times New Roman" w:cs="Times New Roman"/>
          <w:sz w:val="24"/>
          <w:szCs w:val="24"/>
        </w:rPr>
        <w:t>The change is</w:t>
      </w:r>
      <w:r w:rsidR="00924C06" w:rsidRPr="007319F8">
        <w:rPr>
          <w:rFonts w:ascii="Times New Roman" w:hAnsi="Times New Roman" w:cs="Times New Roman"/>
          <w:sz w:val="24"/>
          <w:szCs w:val="24"/>
        </w:rPr>
        <w:t xml:space="preserve"> intended to remove barriers to participation </w:t>
      </w:r>
      <w:r w:rsidR="00924C06">
        <w:rPr>
          <w:rFonts w:ascii="Times New Roman" w:hAnsi="Times New Roman" w:cs="Times New Roman"/>
          <w:sz w:val="24"/>
          <w:szCs w:val="24"/>
        </w:rPr>
        <w:t>and reduce regulatory burden for Australian launch permit applicants.</w:t>
      </w:r>
      <w:r w:rsidR="00924C06" w:rsidRPr="00924C06">
        <w:rPr>
          <w:rFonts w:ascii="Times New Roman" w:hAnsi="Times New Roman" w:cs="Times New Roman"/>
          <w:sz w:val="24"/>
          <w:szCs w:val="24"/>
        </w:rPr>
        <w:t xml:space="preserve"> </w:t>
      </w:r>
      <w:r w:rsidR="00924C06">
        <w:rPr>
          <w:rFonts w:ascii="Times New Roman" w:hAnsi="Times New Roman" w:cs="Times New Roman"/>
          <w:sz w:val="24"/>
          <w:szCs w:val="24"/>
        </w:rPr>
        <w:t xml:space="preserve">It removes the requirement that a suitably qualified expert </w:t>
      </w:r>
      <w:r w:rsidR="00CD6C0A">
        <w:rPr>
          <w:rFonts w:ascii="Times New Roman" w:hAnsi="Times New Roman" w:cs="Times New Roman"/>
          <w:sz w:val="24"/>
          <w:szCs w:val="24"/>
        </w:rPr>
        <w:t xml:space="preserve">who provides confirmation in relation to the flight safety plan </w:t>
      </w:r>
      <w:r w:rsidR="00924C06">
        <w:rPr>
          <w:rFonts w:ascii="Times New Roman" w:hAnsi="Times New Roman" w:cs="Times New Roman"/>
          <w:sz w:val="24"/>
          <w:szCs w:val="24"/>
        </w:rPr>
        <w:t xml:space="preserve">must not be a related party of the </w:t>
      </w:r>
      <w:r w:rsidR="00CD6C0A">
        <w:rPr>
          <w:rFonts w:ascii="Times New Roman" w:hAnsi="Times New Roman" w:cs="Times New Roman"/>
          <w:sz w:val="24"/>
          <w:szCs w:val="24"/>
        </w:rPr>
        <w:t>applicant</w:t>
      </w:r>
      <w:r w:rsidR="00924C06">
        <w:rPr>
          <w:rFonts w:ascii="Times New Roman" w:hAnsi="Times New Roman" w:cs="Times New Roman"/>
          <w:sz w:val="24"/>
          <w:szCs w:val="24"/>
        </w:rPr>
        <w:t xml:space="preserve">. The suitably qualified expert must still be approved by the Minister. </w:t>
      </w:r>
      <w:r w:rsidRPr="00D208E9">
        <w:rPr>
          <w:rFonts w:ascii="Times New Roman" w:hAnsi="Times New Roman" w:cs="Times New Roman"/>
          <w:sz w:val="24"/>
          <w:szCs w:val="24"/>
        </w:rPr>
        <w:t xml:space="preserve"> </w:t>
      </w:r>
    </w:p>
    <w:p w14:paraId="0DCF833B" w14:textId="4923AA24" w:rsidR="00102286" w:rsidRPr="006745C3" w:rsidRDefault="00102286" w:rsidP="00102286">
      <w:pPr>
        <w:spacing w:before="240"/>
        <w:rPr>
          <w:rFonts w:ascii="Times New Roman" w:hAnsi="Times New Roman" w:cs="Times New Roman"/>
          <w:b/>
          <w:sz w:val="24"/>
          <w:szCs w:val="24"/>
        </w:rPr>
      </w:pPr>
      <w:r>
        <w:rPr>
          <w:rFonts w:ascii="Times New Roman" w:hAnsi="Times New Roman" w:cs="Times New Roman"/>
          <w:b/>
          <w:sz w:val="24"/>
          <w:szCs w:val="24"/>
        </w:rPr>
        <w:t xml:space="preserve">Item </w:t>
      </w:r>
      <w:r w:rsidR="00C4678D">
        <w:rPr>
          <w:rFonts w:ascii="Times New Roman" w:hAnsi="Times New Roman" w:cs="Times New Roman"/>
          <w:b/>
          <w:sz w:val="24"/>
          <w:szCs w:val="24"/>
        </w:rPr>
        <w:t>4</w:t>
      </w:r>
      <w:r>
        <w:rPr>
          <w:rFonts w:ascii="Times New Roman" w:hAnsi="Times New Roman" w:cs="Times New Roman"/>
          <w:b/>
          <w:sz w:val="24"/>
          <w:szCs w:val="24"/>
        </w:rPr>
        <w:t xml:space="preserve"> – Subsection 56(3)</w:t>
      </w:r>
    </w:p>
    <w:p w14:paraId="6CEA1791" w14:textId="1000F987" w:rsidR="00102286" w:rsidRDefault="00102286" w:rsidP="00102286">
      <w:pPr>
        <w:spacing w:before="240" w:after="240"/>
        <w:rPr>
          <w:rFonts w:ascii="Times New Roman" w:hAnsi="Times New Roman" w:cs="Times New Roman"/>
          <w:sz w:val="24"/>
          <w:szCs w:val="24"/>
        </w:rPr>
      </w:pPr>
      <w:r>
        <w:rPr>
          <w:rFonts w:ascii="Times New Roman" w:hAnsi="Times New Roman" w:cs="Times New Roman"/>
          <w:sz w:val="24"/>
          <w:szCs w:val="24"/>
        </w:rPr>
        <w:t>This item omits the words “who</w:t>
      </w:r>
      <w:r w:rsidRPr="00D208E9">
        <w:rPr>
          <w:rFonts w:ascii="Times New Roman" w:hAnsi="Times New Roman" w:cs="Times New Roman"/>
          <w:sz w:val="24"/>
          <w:szCs w:val="24"/>
        </w:rPr>
        <w:t xml:space="preserve"> is not a related party of the applicant</w:t>
      </w:r>
      <w:r>
        <w:rPr>
          <w:rFonts w:ascii="Times New Roman" w:hAnsi="Times New Roman" w:cs="Times New Roman"/>
          <w:sz w:val="24"/>
          <w:szCs w:val="24"/>
        </w:rPr>
        <w:t xml:space="preserve">” from subsection 56(3). </w:t>
      </w:r>
      <w:r w:rsidR="00CD6C0A">
        <w:rPr>
          <w:rFonts w:ascii="Times New Roman" w:hAnsi="Times New Roman" w:cs="Times New Roman"/>
          <w:sz w:val="24"/>
          <w:szCs w:val="24"/>
        </w:rPr>
        <w:t>The change is</w:t>
      </w:r>
      <w:r w:rsidR="00CD6C0A" w:rsidRPr="007319F8">
        <w:rPr>
          <w:rFonts w:ascii="Times New Roman" w:hAnsi="Times New Roman" w:cs="Times New Roman"/>
          <w:sz w:val="24"/>
          <w:szCs w:val="24"/>
        </w:rPr>
        <w:t xml:space="preserve"> intended to remove barriers to participation </w:t>
      </w:r>
      <w:r w:rsidR="00CD6C0A">
        <w:rPr>
          <w:rFonts w:ascii="Times New Roman" w:hAnsi="Times New Roman" w:cs="Times New Roman"/>
          <w:sz w:val="24"/>
          <w:szCs w:val="24"/>
        </w:rPr>
        <w:t>and reduce regulatory burden for Australian launch permit applicants.</w:t>
      </w:r>
      <w:r w:rsidR="00CD6C0A" w:rsidRPr="00924C06">
        <w:rPr>
          <w:rFonts w:ascii="Times New Roman" w:hAnsi="Times New Roman" w:cs="Times New Roman"/>
          <w:sz w:val="24"/>
          <w:szCs w:val="24"/>
        </w:rPr>
        <w:t xml:space="preserve"> </w:t>
      </w:r>
      <w:r w:rsidR="00CD6C0A">
        <w:rPr>
          <w:rFonts w:ascii="Times New Roman" w:hAnsi="Times New Roman" w:cs="Times New Roman"/>
          <w:sz w:val="24"/>
          <w:szCs w:val="24"/>
        </w:rPr>
        <w:t xml:space="preserve">It removes the requirement that a </w:t>
      </w:r>
      <w:r w:rsidR="00E34B63">
        <w:rPr>
          <w:rFonts w:ascii="Times New Roman" w:hAnsi="Times New Roman" w:cs="Times New Roman"/>
          <w:sz w:val="24"/>
          <w:szCs w:val="24"/>
        </w:rPr>
        <w:t>person</w:t>
      </w:r>
      <w:r w:rsidR="00CD6C0A">
        <w:rPr>
          <w:rFonts w:ascii="Times New Roman" w:hAnsi="Times New Roman" w:cs="Times New Roman"/>
          <w:sz w:val="24"/>
          <w:szCs w:val="24"/>
        </w:rPr>
        <w:t xml:space="preserve"> </w:t>
      </w:r>
      <w:r w:rsidR="00FD07AF">
        <w:rPr>
          <w:rFonts w:ascii="Times New Roman" w:hAnsi="Times New Roman" w:cs="Times New Roman"/>
          <w:sz w:val="24"/>
          <w:szCs w:val="24"/>
        </w:rPr>
        <w:t>assessing</w:t>
      </w:r>
      <w:r w:rsidR="00CD6C0A">
        <w:rPr>
          <w:rFonts w:ascii="Times New Roman" w:hAnsi="Times New Roman" w:cs="Times New Roman"/>
          <w:sz w:val="24"/>
          <w:szCs w:val="24"/>
        </w:rPr>
        <w:t xml:space="preserve"> the </w:t>
      </w:r>
      <w:r w:rsidR="00CD6C0A" w:rsidRPr="00813229">
        <w:rPr>
          <w:rFonts w:ascii="Times New Roman" w:hAnsi="Times New Roman" w:cs="Times New Roman"/>
          <w:sz w:val="24"/>
          <w:szCs w:val="24"/>
        </w:rPr>
        <w:t>adequacy</w:t>
      </w:r>
      <w:r w:rsidR="00CD6C0A">
        <w:rPr>
          <w:rFonts w:ascii="Times New Roman" w:hAnsi="Times New Roman" w:cs="Times New Roman"/>
          <w:sz w:val="24"/>
          <w:szCs w:val="24"/>
        </w:rPr>
        <w:t xml:space="preserve"> of the applicant’s cybersecurity strategy must </w:t>
      </w:r>
      <w:r w:rsidR="00E34B63">
        <w:rPr>
          <w:rFonts w:ascii="Times New Roman" w:hAnsi="Times New Roman" w:cs="Times New Roman"/>
          <w:sz w:val="24"/>
          <w:szCs w:val="24"/>
        </w:rPr>
        <w:t>not be a related party</w:t>
      </w:r>
      <w:r w:rsidR="00CD6C0A">
        <w:rPr>
          <w:rFonts w:ascii="Times New Roman" w:hAnsi="Times New Roman" w:cs="Times New Roman"/>
          <w:sz w:val="24"/>
          <w:szCs w:val="24"/>
        </w:rPr>
        <w:t xml:space="preserve"> of the applicant. The person assessing the </w:t>
      </w:r>
      <w:r w:rsidR="00FD07AF">
        <w:rPr>
          <w:rFonts w:ascii="Times New Roman" w:hAnsi="Times New Roman" w:cs="Times New Roman"/>
          <w:sz w:val="24"/>
          <w:szCs w:val="24"/>
        </w:rPr>
        <w:t>cybersecurity strategy</w:t>
      </w:r>
      <w:r w:rsidR="00CD6C0A">
        <w:rPr>
          <w:rFonts w:ascii="Times New Roman" w:hAnsi="Times New Roman" w:cs="Times New Roman"/>
          <w:sz w:val="24"/>
          <w:szCs w:val="24"/>
        </w:rPr>
        <w:t xml:space="preserve"> is still required to have suitable qualifications and experience.</w:t>
      </w:r>
    </w:p>
    <w:p w14:paraId="7C334D79" w14:textId="7843075C" w:rsidR="00102286" w:rsidRPr="006745C3" w:rsidRDefault="00102286" w:rsidP="00102286">
      <w:pPr>
        <w:spacing w:before="240"/>
        <w:rPr>
          <w:rFonts w:ascii="Times New Roman" w:hAnsi="Times New Roman" w:cs="Times New Roman"/>
          <w:b/>
          <w:sz w:val="24"/>
          <w:szCs w:val="24"/>
        </w:rPr>
      </w:pPr>
      <w:r>
        <w:rPr>
          <w:rFonts w:ascii="Times New Roman" w:hAnsi="Times New Roman" w:cs="Times New Roman"/>
          <w:b/>
          <w:sz w:val="24"/>
          <w:szCs w:val="24"/>
        </w:rPr>
        <w:t xml:space="preserve">Item </w:t>
      </w:r>
      <w:r w:rsidR="00C4678D">
        <w:rPr>
          <w:rFonts w:ascii="Times New Roman" w:hAnsi="Times New Roman" w:cs="Times New Roman"/>
          <w:b/>
          <w:sz w:val="24"/>
          <w:szCs w:val="24"/>
        </w:rPr>
        <w:t>5</w:t>
      </w:r>
      <w:r>
        <w:rPr>
          <w:rFonts w:ascii="Times New Roman" w:hAnsi="Times New Roman" w:cs="Times New Roman"/>
          <w:b/>
          <w:sz w:val="24"/>
          <w:szCs w:val="24"/>
        </w:rPr>
        <w:t xml:space="preserve"> – Paragraph 98(2)(a)</w:t>
      </w:r>
    </w:p>
    <w:p w14:paraId="5730068E" w14:textId="546735A4" w:rsidR="00102286" w:rsidRPr="008C2E47" w:rsidRDefault="00102286" w:rsidP="00102286">
      <w:pPr>
        <w:spacing w:before="240" w:after="240"/>
        <w:rPr>
          <w:rFonts w:ascii="Times New Roman" w:hAnsi="Times New Roman" w:cs="Times New Roman"/>
          <w:sz w:val="24"/>
          <w:szCs w:val="24"/>
        </w:rPr>
      </w:pPr>
      <w:r>
        <w:rPr>
          <w:rFonts w:ascii="Times New Roman" w:hAnsi="Times New Roman" w:cs="Times New Roman"/>
          <w:sz w:val="24"/>
          <w:szCs w:val="24"/>
        </w:rPr>
        <w:t>This item omits the words “and</w:t>
      </w:r>
      <w:r w:rsidRPr="00D208E9">
        <w:rPr>
          <w:rFonts w:ascii="Times New Roman" w:hAnsi="Times New Roman" w:cs="Times New Roman"/>
          <w:sz w:val="24"/>
          <w:szCs w:val="24"/>
        </w:rPr>
        <w:t xml:space="preserve"> is not a related party of the applicant</w:t>
      </w:r>
      <w:r>
        <w:rPr>
          <w:rFonts w:ascii="Times New Roman" w:hAnsi="Times New Roman" w:cs="Times New Roman"/>
          <w:sz w:val="24"/>
          <w:szCs w:val="24"/>
        </w:rPr>
        <w:t xml:space="preserve">” from paragraph 98(2)(a). </w:t>
      </w:r>
      <w:r w:rsidR="00CD6C0A">
        <w:rPr>
          <w:rFonts w:ascii="Times New Roman" w:hAnsi="Times New Roman" w:cs="Times New Roman"/>
          <w:sz w:val="24"/>
          <w:szCs w:val="24"/>
        </w:rPr>
        <w:t>The change is</w:t>
      </w:r>
      <w:r w:rsidR="00CD6C0A" w:rsidRPr="007319F8">
        <w:rPr>
          <w:rFonts w:ascii="Times New Roman" w:hAnsi="Times New Roman" w:cs="Times New Roman"/>
          <w:sz w:val="24"/>
          <w:szCs w:val="24"/>
        </w:rPr>
        <w:t xml:space="preserve"> intended to remove barriers to participation </w:t>
      </w:r>
      <w:r w:rsidR="00CD6C0A">
        <w:rPr>
          <w:rFonts w:ascii="Times New Roman" w:hAnsi="Times New Roman" w:cs="Times New Roman"/>
          <w:sz w:val="24"/>
          <w:szCs w:val="24"/>
        </w:rPr>
        <w:t>and reduce regulatory burden for return authorisation applicants.</w:t>
      </w:r>
      <w:r w:rsidR="00CD6C0A" w:rsidRPr="00924C06">
        <w:rPr>
          <w:rFonts w:ascii="Times New Roman" w:hAnsi="Times New Roman" w:cs="Times New Roman"/>
          <w:sz w:val="24"/>
          <w:szCs w:val="24"/>
        </w:rPr>
        <w:t xml:space="preserve"> </w:t>
      </w:r>
      <w:r w:rsidR="00CD6C0A">
        <w:rPr>
          <w:rFonts w:ascii="Times New Roman" w:hAnsi="Times New Roman" w:cs="Times New Roman"/>
          <w:sz w:val="24"/>
          <w:szCs w:val="24"/>
        </w:rPr>
        <w:t xml:space="preserve">It removes the requirement that a suitably qualified expert who performs the risks hazard analysis for each return must not be a related party of the applicant. The suitably qualified expert must still be approved by the Minister. </w:t>
      </w:r>
      <w:r w:rsidRPr="00D208E9">
        <w:rPr>
          <w:rFonts w:ascii="Times New Roman" w:hAnsi="Times New Roman" w:cs="Times New Roman"/>
          <w:sz w:val="24"/>
          <w:szCs w:val="24"/>
        </w:rPr>
        <w:t xml:space="preserve"> </w:t>
      </w:r>
    </w:p>
    <w:p w14:paraId="1AC62CBD" w14:textId="3E7E3DEC" w:rsidR="00102286" w:rsidRPr="006745C3" w:rsidRDefault="00102286" w:rsidP="00102286">
      <w:pPr>
        <w:spacing w:before="240"/>
        <w:rPr>
          <w:rFonts w:ascii="Times New Roman" w:hAnsi="Times New Roman" w:cs="Times New Roman"/>
          <w:b/>
          <w:sz w:val="24"/>
          <w:szCs w:val="24"/>
        </w:rPr>
      </w:pPr>
      <w:r>
        <w:rPr>
          <w:rFonts w:ascii="Times New Roman" w:hAnsi="Times New Roman" w:cs="Times New Roman"/>
          <w:b/>
          <w:sz w:val="24"/>
          <w:szCs w:val="24"/>
        </w:rPr>
        <w:t xml:space="preserve">Item </w:t>
      </w:r>
      <w:r w:rsidR="00C4678D">
        <w:rPr>
          <w:rFonts w:ascii="Times New Roman" w:hAnsi="Times New Roman" w:cs="Times New Roman"/>
          <w:b/>
          <w:sz w:val="24"/>
          <w:szCs w:val="24"/>
        </w:rPr>
        <w:t>6</w:t>
      </w:r>
      <w:r>
        <w:rPr>
          <w:rFonts w:ascii="Times New Roman" w:hAnsi="Times New Roman" w:cs="Times New Roman"/>
          <w:b/>
          <w:sz w:val="24"/>
          <w:szCs w:val="24"/>
        </w:rPr>
        <w:t xml:space="preserve"> – Subsection 99(3)</w:t>
      </w:r>
    </w:p>
    <w:p w14:paraId="3FAF1F6F" w14:textId="7161A808" w:rsidR="00102286" w:rsidRDefault="00102286" w:rsidP="00102286">
      <w:pPr>
        <w:spacing w:before="240" w:after="240"/>
        <w:rPr>
          <w:rFonts w:ascii="Times New Roman" w:hAnsi="Times New Roman" w:cs="Times New Roman"/>
          <w:sz w:val="24"/>
          <w:szCs w:val="24"/>
        </w:rPr>
      </w:pPr>
      <w:r>
        <w:rPr>
          <w:rFonts w:ascii="Times New Roman" w:hAnsi="Times New Roman" w:cs="Times New Roman"/>
          <w:sz w:val="24"/>
          <w:szCs w:val="24"/>
        </w:rPr>
        <w:t>This item omits the words “and</w:t>
      </w:r>
      <w:r w:rsidRPr="00D208E9">
        <w:rPr>
          <w:rFonts w:ascii="Times New Roman" w:hAnsi="Times New Roman" w:cs="Times New Roman"/>
          <w:sz w:val="24"/>
          <w:szCs w:val="24"/>
        </w:rPr>
        <w:t xml:space="preserve"> is not a related party of the applicant</w:t>
      </w:r>
      <w:r>
        <w:rPr>
          <w:rFonts w:ascii="Times New Roman" w:hAnsi="Times New Roman" w:cs="Times New Roman"/>
          <w:sz w:val="24"/>
          <w:szCs w:val="24"/>
        </w:rPr>
        <w:t>” from subsection 99(3).</w:t>
      </w:r>
      <w:r w:rsidR="00CD6C0A">
        <w:rPr>
          <w:rFonts w:ascii="Times New Roman" w:hAnsi="Times New Roman" w:cs="Times New Roman"/>
          <w:sz w:val="24"/>
          <w:szCs w:val="24"/>
        </w:rPr>
        <w:t xml:space="preserve"> The change is</w:t>
      </w:r>
      <w:r w:rsidR="00CD6C0A" w:rsidRPr="007319F8">
        <w:rPr>
          <w:rFonts w:ascii="Times New Roman" w:hAnsi="Times New Roman" w:cs="Times New Roman"/>
          <w:sz w:val="24"/>
          <w:szCs w:val="24"/>
        </w:rPr>
        <w:t xml:space="preserve"> intended to remove barriers to participation </w:t>
      </w:r>
      <w:r w:rsidR="00CD6C0A">
        <w:rPr>
          <w:rFonts w:ascii="Times New Roman" w:hAnsi="Times New Roman" w:cs="Times New Roman"/>
          <w:sz w:val="24"/>
          <w:szCs w:val="24"/>
        </w:rPr>
        <w:t>and reduce regulatory burden for return authorisation applicants.</w:t>
      </w:r>
      <w:r w:rsidR="00CD6C0A" w:rsidRPr="00924C06">
        <w:rPr>
          <w:rFonts w:ascii="Times New Roman" w:hAnsi="Times New Roman" w:cs="Times New Roman"/>
          <w:sz w:val="24"/>
          <w:szCs w:val="24"/>
        </w:rPr>
        <w:t xml:space="preserve"> </w:t>
      </w:r>
      <w:r w:rsidR="00CD6C0A">
        <w:rPr>
          <w:rFonts w:ascii="Times New Roman" w:hAnsi="Times New Roman" w:cs="Times New Roman"/>
          <w:sz w:val="24"/>
          <w:szCs w:val="24"/>
        </w:rPr>
        <w:t>It removes the requirement that a suitably qualified expert who</w:t>
      </w:r>
      <w:r>
        <w:rPr>
          <w:rFonts w:ascii="Times New Roman" w:hAnsi="Times New Roman" w:cs="Times New Roman"/>
          <w:sz w:val="24"/>
          <w:szCs w:val="24"/>
        </w:rPr>
        <w:t xml:space="preserve"> </w:t>
      </w:r>
      <w:r w:rsidR="00CD6C0A">
        <w:rPr>
          <w:rFonts w:ascii="Times New Roman" w:hAnsi="Times New Roman" w:cs="Times New Roman"/>
          <w:sz w:val="24"/>
          <w:szCs w:val="24"/>
        </w:rPr>
        <w:t>provides confirmation in relation to the return safety plan must not be a related party of the applicant. The suitably qualified expert must still be approved by the Minister.</w:t>
      </w:r>
      <w:r w:rsidRPr="00D208E9">
        <w:rPr>
          <w:rFonts w:ascii="Times New Roman" w:hAnsi="Times New Roman" w:cs="Times New Roman"/>
          <w:sz w:val="24"/>
          <w:szCs w:val="24"/>
        </w:rPr>
        <w:t xml:space="preserve"> </w:t>
      </w:r>
    </w:p>
    <w:p w14:paraId="728BF5F3" w14:textId="0C1A56FC" w:rsidR="00102286" w:rsidRPr="006745C3" w:rsidRDefault="00102286" w:rsidP="00C54939">
      <w:pPr>
        <w:keepNext/>
        <w:spacing w:before="240"/>
        <w:rPr>
          <w:rFonts w:ascii="Times New Roman" w:hAnsi="Times New Roman" w:cs="Times New Roman"/>
          <w:b/>
          <w:sz w:val="24"/>
          <w:szCs w:val="24"/>
        </w:rPr>
      </w:pPr>
      <w:r>
        <w:rPr>
          <w:rFonts w:ascii="Times New Roman" w:hAnsi="Times New Roman" w:cs="Times New Roman"/>
          <w:b/>
          <w:sz w:val="24"/>
          <w:szCs w:val="24"/>
        </w:rPr>
        <w:t xml:space="preserve">Item </w:t>
      </w:r>
      <w:r w:rsidR="00C4678D">
        <w:rPr>
          <w:rFonts w:ascii="Times New Roman" w:hAnsi="Times New Roman" w:cs="Times New Roman"/>
          <w:b/>
          <w:sz w:val="24"/>
          <w:szCs w:val="24"/>
        </w:rPr>
        <w:t>7</w:t>
      </w:r>
      <w:r>
        <w:rPr>
          <w:rFonts w:ascii="Times New Roman" w:hAnsi="Times New Roman" w:cs="Times New Roman"/>
          <w:b/>
          <w:sz w:val="24"/>
          <w:szCs w:val="24"/>
        </w:rPr>
        <w:t xml:space="preserve"> – Subsection </w:t>
      </w:r>
      <w:r w:rsidR="00935615">
        <w:rPr>
          <w:rFonts w:ascii="Times New Roman" w:hAnsi="Times New Roman" w:cs="Times New Roman"/>
          <w:b/>
          <w:sz w:val="24"/>
          <w:szCs w:val="24"/>
        </w:rPr>
        <w:t>102</w:t>
      </w:r>
      <w:r>
        <w:rPr>
          <w:rFonts w:ascii="Times New Roman" w:hAnsi="Times New Roman" w:cs="Times New Roman"/>
          <w:b/>
          <w:sz w:val="24"/>
          <w:szCs w:val="24"/>
        </w:rPr>
        <w:t>(3)</w:t>
      </w:r>
    </w:p>
    <w:p w14:paraId="7E674D5B" w14:textId="1919F55A" w:rsidR="00102286" w:rsidRDefault="00102286" w:rsidP="00102286">
      <w:pPr>
        <w:spacing w:before="240" w:after="240"/>
        <w:rPr>
          <w:rFonts w:ascii="Times New Roman" w:hAnsi="Times New Roman" w:cs="Times New Roman"/>
          <w:sz w:val="24"/>
          <w:szCs w:val="24"/>
        </w:rPr>
      </w:pPr>
      <w:r>
        <w:rPr>
          <w:rFonts w:ascii="Times New Roman" w:hAnsi="Times New Roman" w:cs="Times New Roman"/>
          <w:sz w:val="24"/>
          <w:szCs w:val="24"/>
        </w:rPr>
        <w:t>This item omits the words “who</w:t>
      </w:r>
      <w:r w:rsidRPr="00D208E9">
        <w:rPr>
          <w:rFonts w:ascii="Times New Roman" w:hAnsi="Times New Roman" w:cs="Times New Roman"/>
          <w:sz w:val="24"/>
          <w:szCs w:val="24"/>
        </w:rPr>
        <w:t xml:space="preserve"> is not a related party of the applicant</w:t>
      </w:r>
      <w:r>
        <w:rPr>
          <w:rFonts w:ascii="Times New Roman" w:hAnsi="Times New Roman" w:cs="Times New Roman"/>
          <w:sz w:val="24"/>
          <w:szCs w:val="24"/>
        </w:rPr>
        <w:t>” from subsection </w:t>
      </w:r>
      <w:r w:rsidR="00935615">
        <w:rPr>
          <w:rFonts w:ascii="Times New Roman" w:hAnsi="Times New Roman" w:cs="Times New Roman"/>
          <w:sz w:val="24"/>
          <w:szCs w:val="24"/>
        </w:rPr>
        <w:t>102</w:t>
      </w:r>
      <w:r>
        <w:rPr>
          <w:rFonts w:ascii="Times New Roman" w:hAnsi="Times New Roman" w:cs="Times New Roman"/>
          <w:sz w:val="24"/>
          <w:szCs w:val="24"/>
        </w:rPr>
        <w:t xml:space="preserve">(3). </w:t>
      </w:r>
      <w:r w:rsidR="00E34B63">
        <w:rPr>
          <w:rFonts w:ascii="Times New Roman" w:hAnsi="Times New Roman" w:cs="Times New Roman"/>
          <w:sz w:val="24"/>
          <w:szCs w:val="24"/>
        </w:rPr>
        <w:t>The change is</w:t>
      </w:r>
      <w:r w:rsidR="00E34B63" w:rsidRPr="007319F8">
        <w:rPr>
          <w:rFonts w:ascii="Times New Roman" w:hAnsi="Times New Roman" w:cs="Times New Roman"/>
          <w:sz w:val="24"/>
          <w:szCs w:val="24"/>
        </w:rPr>
        <w:t xml:space="preserve"> intended to remove barriers to participation </w:t>
      </w:r>
      <w:r w:rsidR="00E34B63">
        <w:rPr>
          <w:rFonts w:ascii="Times New Roman" w:hAnsi="Times New Roman" w:cs="Times New Roman"/>
          <w:sz w:val="24"/>
          <w:szCs w:val="24"/>
        </w:rPr>
        <w:t>and reduce regulatory burden for return authorisation applicants.</w:t>
      </w:r>
      <w:r w:rsidR="00E34B63" w:rsidRPr="00924C06">
        <w:rPr>
          <w:rFonts w:ascii="Times New Roman" w:hAnsi="Times New Roman" w:cs="Times New Roman"/>
          <w:sz w:val="24"/>
          <w:szCs w:val="24"/>
        </w:rPr>
        <w:t xml:space="preserve"> </w:t>
      </w:r>
      <w:r w:rsidR="00E34B63">
        <w:rPr>
          <w:rFonts w:ascii="Times New Roman" w:hAnsi="Times New Roman" w:cs="Times New Roman"/>
          <w:sz w:val="24"/>
          <w:szCs w:val="24"/>
        </w:rPr>
        <w:t>It removes the requirement that a</w:t>
      </w:r>
      <w:r w:rsidRPr="00D208E9">
        <w:rPr>
          <w:rFonts w:ascii="Times New Roman" w:hAnsi="Times New Roman" w:cs="Times New Roman"/>
          <w:sz w:val="24"/>
          <w:szCs w:val="24"/>
        </w:rPr>
        <w:t xml:space="preserve"> </w:t>
      </w:r>
      <w:r w:rsidR="00E34B63">
        <w:rPr>
          <w:rFonts w:ascii="Times New Roman" w:hAnsi="Times New Roman" w:cs="Times New Roman"/>
          <w:sz w:val="24"/>
          <w:szCs w:val="24"/>
        </w:rPr>
        <w:t xml:space="preserve">person </w:t>
      </w:r>
      <w:r w:rsidR="000E48FF">
        <w:rPr>
          <w:rFonts w:ascii="Times New Roman" w:hAnsi="Times New Roman" w:cs="Times New Roman"/>
          <w:sz w:val="24"/>
          <w:szCs w:val="24"/>
        </w:rPr>
        <w:t>assessing</w:t>
      </w:r>
      <w:r w:rsidR="00E34B63">
        <w:rPr>
          <w:rFonts w:ascii="Times New Roman" w:hAnsi="Times New Roman" w:cs="Times New Roman"/>
          <w:sz w:val="24"/>
          <w:szCs w:val="24"/>
        </w:rPr>
        <w:t xml:space="preserve"> the </w:t>
      </w:r>
      <w:r w:rsidR="00E34B63" w:rsidRPr="00813229">
        <w:rPr>
          <w:rFonts w:ascii="Times New Roman" w:hAnsi="Times New Roman" w:cs="Times New Roman"/>
          <w:sz w:val="24"/>
          <w:szCs w:val="24"/>
        </w:rPr>
        <w:t>adequacy</w:t>
      </w:r>
      <w:r w:rsidR="00E34B63">
        <w:rPr>
          <w:rFonts w:ascii="Times New Roman" w:hAnsi="Times New Roman" w:cs="Times New Roman"/>
          <w:sz w:val="24"/>
          <w:szCs w:val="24"/>
        </w:rPr>
        <w:t xml:space="preserve"> of the applicant’s cybersecurity strategy must not be a related party of the applicant. The person assessing the </w:t>
      </w:r>
      <w:r w:rsidR="000E48FF">
        <w:rPr>
          <w:rFonts w:ascii="Times New Roman" w:hAnsi="Times New Roman" w:cs="Times New Roman"/>
          <w:sz w:val="24"/>
          <w:szCs w:val="24"/>
        </w:rPr>
        <w:t xml:space="preserve">cybersecurity strategy </w:t>
      </w:r>
      <w:r w:rsidR="00E34B63">
        <w:rPr>
          <w:rFonts w:ascii="Times New Roman" w:hAnsi="Times New Roman" w:cs="Times New Roman"/>
          <w:sz w:val="24"/>
          <w:szCs w:val="24"/>
        </w:rPr>
        <w:t>is still required to have suitable qualifications and experience.</w:t>
      </w:r>
    </w:p>
    <w:p w14:paraId="08782BE0" w14:textId="6987C9A0" w:rsidR="00935615" w:rsidRPr="006745C3" w:rsidRDefault="00935615" w:rsidP="00935615">
      <w:pPr>
        <w:spacing w:before="240"/>
        <w:rPr>
          <w:rFonts w:ascii="Times New Roman" w:hAnsi="Times New Roman" w:cs="Times New Roman"/>
          <w:b/>
          <w:sz w:val="24"/>
          <w:szCs w:val="24"/>
        </w:rPr>
      </w:pPr>
      <w:r>
        <w:rPr>
          <w:rFonts w:ascii="Times New Roman" w:hAnsi="Times New Roman" w:cs="Times New Roman"/>
          <w:b/>
          <w:sz w:val="24"/>
          <w:szCs w:val="24"/>
        </w:rPr>
        <w:t xml:space="preserve">Item </w:t>
      </w:r>
      <w:r w:rsidR="00C4678D">
        <w:rPr>
          <w:rFonts w:ascii="Times New Roman" w:hAnsi="Times New Roman" w:cs="Times New Roman"/>
          <w:b/>
          <w:sz w:val="24"/>
          <w:szCs w:val="24"/>
        </w:rPr>
        <w:t>8</w:t>
      </w:r>
      <w:r>
        <w:rPr>
          <w:rFonts w:ascii="Times New Roman" w:hAnsi="Times New Roman" w:cs="Times New Roman"/>
          <w:b/>
          <w:sz w:val="24"/>
          <w:szCs w:val="24"/>
        </w:rPr>
        <w:t xml:space="preserve"> – At the end of the instrument</w:t>
      </w:r>
    </w:p>
    <w:p w14:paraId="5A6E7FDE" w14:textId="77777777" w:rsidR="00F337E9" w:rsidRDefault="00935615" w:rsidP="00F337E9">
      <w:pPr>
        <w:spacing w:before="240" w:after="240"/>
        <w:rPr>
          <w:rFonts w:ascii="Times New Roman" w:hAnsi="Times New Roman" w:cs="Times New Roman"/>
          <w:sz w:val="24"/>
          <w:szCs w:val="24"/>
        </w:rPr>
      </w:pPr>
      <w:r>
        <w:rPr>
          <w:rFonts w:ascii="Times New Roman" w:hAnsi="Times New Roman" w:cs="Times New Roman"/>
          <w:sz w:val="24"/>
          <w:szCs w:val="24"/>
        </w:rPr>
        <w:t xml:space="preserve">This item adds a new Part 10 dealing with application and transitional provisions. </w:t>
      </w:r>
    </w:p>
    <w:p w14:paraId="287E5D53" w14:textId="351B9DD4" w:rsidR="00A952BB" w:rsidRDefault="00F337E9" w:rsidP="00F337E9">
      <w:pPr>
        <w:spacing w:before="240" w:after="240"/>
        <w:rPr>
          <w:rFonts w:ascii="Times New Roman" w:hAnsi="Times New Roman" w:cs="Times New Roman"/>
          <w:sz w:val="24"/>
          <w:szCs w:val="24"/>
        </w:rPr>
      </w:pPr>
      <w:r>
        <w:rPr>
          <w:rFonts w:ascii="Times New Roman" w:hAnsi="Times New Roman" w:cs="Times New Roman"/>
          <w:sz w:val="24"/>
          <w:szCs w:val="24"/>
        </w:rPr>
        <w:lastRenderedPageBreak/>
        <w:t xml:space="preserve">The new section 125 provides that the amendments </w:t>
      </w:r>
      <w:r w:rsidR="00966C0B">
        <w:rPr>
          <w:rFonts w:ascii="Times New Roman" w:hAnsi="Times New Roman" w:cs="Times New Roman"/>
          <w:sz w:val="24"/>
          <w:szCs w:val="24"/>
        </w:rPr>
        <w:t xml:space="preserve">made </w:t>
      </w:r>
      <w:r>
        <w:rPr>
          <w:rFonts w:ascii="Times New Roman" w:hAnsi="Times New Roman" w:cs="Times New Roman"/>
          <w:sz w:val="24"/>
          <w:szCs w:val="24"/>
        </w:rPr>
        <w:t xml:space="preserve">to the </w:t>
      </w:r>
      <w:r w:rsidR="00426D0D">
        <w:rPr>
          <w:rFonts w:ascii="Times New Roman" w:hAnsi="Times New Roman" w:cs="Times New Roman"/>
          <w:sz w:val="24"/>
          <w:szCs w:val="24"/>
        </w:rPr>
        <w:t xml:space="preserve">General Rules </w:t>
      </w:r>
      <w:r>
        <w:rPr>
          <w:rFonts w:ascii="Times New Roman" w:hAnsi="Times New Roman" w:cs="Times New Roman"/>
          <w:sz w:val="24"/>
          <w:szCs w:val="24"/>
        </w:rPr>
        <w:t xml:space="preserve">by this amending instrument apply to applications made on or after the day on which it commences, as well as to applications made, but not finally determined, before that day. </w:t>
      </w:r>
    </w:p>
    <w:p w14:paraId="3EF1722A" w14:textId="4DF5DE61" w:rsidR="00F337E9" w:rsidRPr="00A952BB" w:rsidRDefault="00E34B63" w:rsidP="00F337E9">
      <w:pPr>
        <w:spacing w:before="240" w:after="240"/>
        <w:rPr>
          <w:rFonts w:ascii="Times New Roman" w:hAnsi="Times New Roman" w:cs="Times New Roman"/>
          <w:sz w:val="24"/>
          <w:szCs w:val="24"/>
        </w:rPr>
      </w:pPr>
      <w:r>
        <w:rPr>
          <w:rFonts w:ascii="Times New Roman" w:hAnsi="Times New Roman" w:cs="Times New Roman"/>
          <w:sz w:val="24"/>
          <w:szCs w:val="24"/>
        </w:rPr>
        <w:t xml:space="preserve">New section 125 will allow the changes made by the amending instrument to apply immediately to all new applications and </w:t>
      </w:r>
      <w:r w:rsidR="00B1607D">
        <w:rPr>
          <w:rFonts w:ascii="Times New Roman" w:hAnsi="Times New Roman" w:cs="Times New Roman"/>
          <w:sz w:val="24"/>
          <w:szCs w:val="24"/>
        </w:rPr>
        <w:t xml:space="preserve">to </w:t>
      </w:r>
      <w:r>
        <w:rPr>
          <w:rFonts w:ascii="Times New Roman" w:hAnsi="Times New Roman" w:cs="Times New Roman"/>
          <w:sz w:val="24"/>
          <w:szCs w:val="24"/>
        </w:rPr>
        <w:t xml:space="preserve">existing applications that have not been finally determined. </w:t>
      </w:r>
      <w:r w:rsidR="00A952BB">
        <w:rPr>
          <w:rFonts w:ascii="Times New Roman" w:hAnsi="Times New Roman" w:cs="Times New Roman"/>
          <w:sz w:val="24"/>
          <w:szCs w:val="24"/>
        </w:rPr>
        <w:t xml:space="preserve">The provisions have been extended to existing applications to provide those applicants with flexibility </w:t>
      </w:r>
      <w:r w:rsidR="009E5EFC">
        <w:rPr>
          <w:rFonts w:ascii="Times New Roman" w:hAnsi="Times New Roman" w:cs="Times New Roman"/>
          <w:sz w:val="24"/>
          <w:szCs w:val="24"/>
        </w:rPr>
        <w:t xml:space="preserve">in how they meet requirements relating to </w:t>
      </w:r>
      <w:r w:rsidR="00CC60BB">
        <w:rPr>
          <w:rFonts w:ascii="Times New Roman" w:hAnsi="Times New Roman" w:cs="Times New Roman"/>
          <w:sz w:val="24"/>
          <w:szCs w:val="24"/>
        </w:rPr>
        <w:t xml:space="preserve">use of a </w:t>
      </w:r>
      <w:r w:rsidR="009E5EFC">
        <w:rPr>
          <w:rFonts w:ascii="Times New Roman" w:hAnsi="Times New Roman" w:cs="Times New Roman"/>
          <w:sz w:val="24"/>
          <w:szCs w:val="24"/>
        </w:rPr>
        <w:t xml:space="preserve">suitably qualified expert or person with suitable qualifications and experience. As the amending instrument does not change or add to existing requirements, there is no prejudice to applicants or the Commonwealth in extending flexibility to existing applications. </w:t>
      </w:r>
    </w:p>
    <w:p w14:paraId="681BD58D" w14:textId="2CAF4D96" w:rsidR="00102286" w:rsidRPr="00F720BF" w:rsidRDefault="00935615" w:rsidP="00102286">
      <w:pPr>
        <w:spacing w:before="240" w:after="240"/>
        <w:rPr>
          <w:rFonts w:ascii="Times New Roman" w:hAnsi="Times New Roman" w:cs="Times New Roman"/>
          <w:b/>
          <w:i/>
          <w:sz w:val="24"/>
          <w:szCs w:val="24"/>
        </w:rPr>
      </w:pPr>
      <w:r w:rsidRPr="00F720BF">
        <w:rPr>
          <w:rFonts w:ascii="Times New Roman" w:hAnsi="Times New Roman" w:cs="Times New Roman"/>
          <w:b/>
          <w:i/>
          <w:sz w:val="24"/>
          <w:szCs w:val="24"/>
        </w:rPr>
        <w:t>Space (Launches and Returns) (High Power Rocket) Rules 2019</w:t>
      </w:r>
    </w:p>
    <w:p w14:paraId="4607E05D" w14:textId="194EF54A" w:rsidR="00935615" w:rsidRPr="006745C3" w:rsidRDefault="00935615" w:rsidP="00935615">
      <w:pPr>
        <w:spacing w:before="240"/>
        <w:rPr>
          <w:rFonts w:ascii="Times New Roman" w:hAnsi="Times New Roman" w:cs="Times New Roman"/>
          <w:b/>
          <w:sz w:val="24"/>
          <w:szCs w:val="24"/>
        </w:rPr>
      </w:pPr>
      <w:r>
        <w:rPr>
          <w:rFonts w:ascii="Times New Roman" w:hAnsi="Times New Roman" w:cs="Times New Roman"/>
          <w:b/>
          <w:sz w:val="24"/>
          <w:szCs w:val="24"/>
        </w:rPr>
        <w:t xml:space="preserve">Item </w:t>
      </w:r>
      <w:r w:rsidR="00C4678D">
        <w:rPr>
          <w:rFonts w:ascii="Times New Roman" w:hAnsi="Times New Roman" w:cs="Times New Roman"/>
          <w:b/>
          <w:sz w:val="24"/>
          <w:szCs w:val="24"/>
        </w:rPr>
        <w:t>9</w:t>
      </w:r>
      <w:r>
        <w:rPr>
          <w:rFonts w:ascii="Times New Roman" w:hAnsi="Times New Roman" w:cs="Times New Roman"/>
          <w:b/>
          <w:sz w:val="24"/>
          <w:szCs w:val="24"/>
        </w:rPr>
        <w:t xml:space="preserve"> – Subsection 26(3)</w:t>
      </w:r>
    </w:p>
    <w:p w14:paraId="37372FFE" w14:textId="4A783617" w:rsidR="00935615" w:rsidRDefault="00935615" w:rsidP="00935615">
      <w:pPr>
        <w:spacing w:before="240" w:after="240"/>
        <w:rPr>
          <w:rFonts w:ascii="Times New Roman" w:hAnsi="Times New Roman" w:cs="Times New Roman"/>
          <w:sz w:val="24"/>
          <w:szCs w:val="24"/>
        </w:rPr>
      </w:pPr>
      <w:r>
        <w:rPr>
          <w:rFonts w:ascii="Times New Roman" w:hAnsi="Times New Roman" w:cs="Times New Roman"/>
          <w:sz w:val="24"/>
          <w:szCs w:val="24"/>
        </w:rPr>
        <w:t>This item omits the words “and</w:t>
      </w:r>
      <w:r w:rsidRPr="00D208E9">
        <w:rPr>
          <w:rFonts w:ascii="Times New Roman" w:hAnsi="Times New Roman" w:cs="Times New Roman"/>
          <w:sz w:val="24"/>
          <w:szCs w:val="24"/>
        </w:rPr>
        <w:t xml:space="preserve"> is not a related party of the applicant</w:t>
      </w:r>
      <w:r>
        <w:rPr>
          <w:rFonts w:ascii="Times New Roman" w:hAnsi="Times New Roman" w:cs="Times New Roman"/>
          <w:sz w:val="24"/>
          <w:szCs w:val="24"/>
        </w:rPr>
        <w:t xml:space="preserve">” from subsection 26(3). </w:t>
      </w:r>
      <w:r w:rsidR="00E34B63">
        <w:rPr>
          <w:rFonts w:ascii="Times New Roman" w:hAnsi="Times New Roman" w:cs="Times New Roman"/>
          <w:sz w:val="24"/>
          <w:szCs w:val="24"/>
        </w:rPr>
        <w:t>The change is</w:t>
      </w:r>
      <w:r w:rsidR="00E34B63" w:rsidRPr="007319F8">
        <w:rPr>
          <w:rFonts w:ascii="Times New Roman" w:hAnsi="Times New Roman" w:cs="Times New Roman"/>
          <w:sz w:val="24"/>
          <w:szCs w:val="24"/>
        </w:rPr>
        <w:t xml:space="preserve"> intended to remove barriers to participation </w:t>
      </w:r>
      <w:r w:rsidR="00E34B63">
        <w:rPr>
          <w:rFonts w:ascii="Times New Roman" w:hAnsi="Times New Roman" w:cs="Times New Roman"/>
          <w:sz w:val="24"/>
          <w:szCs w:val="24"/>
        </w:rPr>
        <w:t>and reduce regulatory burden for Australian high power rocket permit applicants.</w:t>
      </w:r>
      <w:r w:rsidR="00B1607D">
        <w:rPr>
          <w:rFonts w:ascii="Times New Roman" w:hAnsi="Times New Roman" w:cs="Times New Roman"/>
          <w:sz w:val="24"/>
          <w:szCs w:val="24"/>
        </w:rPr>
        <w:t xml:space="preserve"> It removes the requirement that a suitably qualified expert who provides confirmation in relation to the flight safety plan must not be a related party of the applicant. The suitably qualified expert must still be approved by the Minister.</w:t>
      </w:r>
      <w:r w:rsidR="00E34B63" w:rsidRPr="00924C06">
        <w:rPr>
          <w:rFonts w:ascii="Times New Roman" w:hAnsi="Times New Roman" w:cs="Times New Roman"/>
          <w:sz w:val="24"/>
          <w:szCs w:val="24"/>
        </w:rPr>
        <w:t xml:space="preserve"> </w:t>
      </w:r>
      <w:r w:rsidRPr="00D208E9">
        <w:rPr>
          <w:rFonts w:ascii="Times New Roman" w:hAnsi="Times New Roman" w:cs="Times New Roman"/>
          <w:sz w:val="24"/>
          <w:szCs w:val="24"/>
        </w:rPr>
        <w:t xml:space="preserve"> </w:t>
      </w:r>
    </w:p>
    <w:p w14:paraId="4490DC01" w14:textId="0524DC85" w:rsidR="00935615" w:rsidRPr="006745C3" w:rsidRDefault="00935615" w:rsidP="00935615">
      <w:pPr>
        <w:spacing w:before="240"/>
        <w:rPr>
          <w:rFonts w:ascii="Times New Roman" w:hAnsi="Times New Roman" w:cs="Times New Roman"/>
          <w:b/>
          <w:sz w:val="24"/>
          <w:szCs w:val="24"/>
        </w:rPr>
      </w:pPr>
      <w:r>
        <w:rPr>
          <w:rFonts w:ascii="Times New Roman" w:hAnsi="Times New Roman" w:cs="Times New Roman"/>
          <w:b/>
          <w:sz w:val="24"/>
          <w:szCs w:val="24"/>
        </w:rPr>
        <w:t>Item 1</w:t>
      </w:r>
      <w:r w:rsidR="00C4678D">
        <w:rPr>
          <w:rFonts w:ascii="Times New Roman" w:hAnsi="Times New Roman" w:cs="Times New Roman"/>
          <w:b/>
          <w:sz w:val="24"/>
          <w:szCs w:val="24"/>
        </w:rPr>
        <w:t>0</w:t>
      </w:r>
      <w:r>
        <w:rPr>
          <w:rFonts w:ascii="Times New Roman" w:hAnsi="Times New Roman" w:cs="Times New Roman"/>
          <w:b/>
          <w:sz w:val="24"/>
          <w:szCs w:val="24"/>
        </w:rPr>
        <w:t xml:space="preserve"> – Subsection 29(3)</w:t>
      </w:r>
    </w:p>
    <w:p w14:paraId="0454F10A" w14:textId="13E6331F" w:rsidR="00935615" w:rsidRDefault="00935615" w:rsidP="00935615">
      <w:pPr>
        <w:spacing w:before="240" w:after="240"/>
        <w:rPr>
          <w:rFonts w:ascii="Times New Roman" w:hAnsi="Times New Roman" w:cs="Times New Roman"/>
          <w:sz w:val="24"/>
          <w:szCs w:val="24"/>
        </w:rPr>
      </w:pPr>
      <w:r>
        <w:rPr>
          <w:rFonts w:ascii="Times New Roman" w:hAnsi="Times New Roman" w:cs="Times New Roman"/>
          <w:sz w:val="24"/>
          <w:szCs w:val="24"/>
        </w:rPr>
        <w:t>This item omits the words “who</w:t>
      </w:r>
      <w:r w:rsidRPr="00D208E9">
        <w:rPr>
          <w:rFonts w:ascii="Times New Roman" w:hAnsi="Times New Roman" w:cs="Times New Roman"/>
          <w:sz w:val="24"/>
          <w:szCs w:val="24"/>
        </w:rPr>
        <w:t xml:space="preserve"> is not a related party of the applicant</w:t>
      </w:r>
      <w:r>
        <w:rPr>
          <w:rFonts w:ascii="Times New Roman" w:hAnsi="Times New Roman" w:cs="Times New Roman"/>
          <w:sz w:val="24"/>
          <w:szCs w:val="24"/>
        </w:rPr>
        <w:t xml:space="preserve">” from subsection 29(3). </w:t>
      </w:r>
      <w:r w:rsidR="00B1607D">
        <w:rPr>
          <w:rFonts w:ascii="Times New Roman" w:hAnsi="Times New Roman" w:cs="Times New Roman"/>
          <w:sz w:val="24"/>
          <w:szCs w:val="24"/>
        </w:rPr>
        <w:t>The change is</w:t>
      </w:r>
      <w:r w:rsidR="00B1607D" w:rsidRPr="007319F8">
        <w:rPr>
          <w:rFonts w:ascii="Times New Roman" w:hAnsi="Times New Roman" w:cs="Times New Roman"/>
          <w:sz w:val="24"/>
          <w:szCs w:val="24"/>
        </w:rPr>
        <w:t xml:space="preserve"> intended to remove barriers to participation </w:t>
      </w:r>
      <w:r w:rsidR="00B1607D">
        <w:rPr>
          <w:rFonts w:ascii="Times New Roman" w:hAnsi="Times New Roman" w:cs="Times New Roman"/>
          <w:sz w:val="24"/>
          <w:szCs w:val="24"/>
        </w:rPr>
        <w:t>and reduce regulatory burden for Australian high power rocket permit applicants.</w:t>
      </w:r>
      <w:r w:rsidR="00B1607D" w:rsidRPr="00924C06">
        <w:rPr>
          <w:rFonts w:ascii="Times New Roman" w:hAnsi="Times New Roman" w:cs="Times New Roman"/>
          <w:sz w:val="24"/>
          <w:szCs w:val="24"/>
        </w:rPr>
        <w:t xml:space="preserve"> </w:t>
      </w:r>
      <w:r w:rsidR="00B1607D">
        <w:rPr>
          <w:rFonts w:ascii="Times New Roman" w:hAnsi="Times New Roman" w:cs="Times New Roman"/>
          <w:sz w:val="24"/>
          <w:szCs w:val="24"/>
        </w:rPr>
        <w:t>It removes the requirement that a</w:t>
      </w:r>
      <w:r w:rsidR="00B1607D" w:rsidRPr="00D208E9">
        <w:rPr>
          <w:rFonts w:ascii="Times New Roman" w:hAnsi="Times New Roman" w:cs="Times New Roman"/>
          <w:sz w:val="24"/>
          <w:szCs w:val="24"/>
        </w:rPr>
        <w:t xml:space="preserve"> </w:t>
      </w:r>
      <w:r w:rsidR="00B1607D">
        <w:rPr>
          <w:rFonts w:ascii="Times New Roman" w:hAnsi="Times New Roman" w:cs="Times New Roman"/>
          <w:sz w:val="24"/>
          <w:szCs w:val="24"/>
        </w:rPr>
        <w:t xml:space="preserve">person </w:t>
      </w:r>
      <w:r w:rsidR="000E48FF">
        <w:rPr>
          <w:rFonts w:ascii="Times New Roman" w:hAnsi="Times New Roman" w:cs="Times New Roman"/>
          <w:sz w:val="24"/>
          <w:szCs w:val="24"/>
        </w:rPr>
        <w:t xml:space="preserve">assessing </w:t>
      </w:r>
      <w:r w:rsidR="00B1607D">
        <w:rPr>
          <w:rFonts w:ascii="Times New Roman" w:hAnsi="Times New Roman" w:cs="Times New Roman"/>
          <w:sz w:val="24"/>
          <w:szCs w:val="24"/>
        </w:rPr>
        <w:t xml:space="preserve">the </w:t>
      </w:r>
      <w:r w:rsidR="00B1607D" w:rsidRPr="00813229">
        <w:rPr>
          <w:rFonts w:ascii="Times New Roman" w:hAnsi="Times New Roman" w:cs="Times New Roman"/>
          <w:sz w:val="24"/>
          <w:szCs w:val="24"/>
        </w:rPr>
        <w:t>adequacy</w:t>
      </w:r>
      <w:r w:rsidR="00B1607D">
        <w:rPr>
          <w:rFonts w:ascii="Times New Roman" w:hAnsi="Times New Roman" w:cs="Times New Roman"/>
          <w:sz w:val="24"/>
          <w:szCs w:val="24"/>
        </w:rPr>
        <w:t xml:space="preserve"> of the applicant’s cybersecurity strategy must not be a related party of the applicant. The person assessing the plan is still required to have suitable qualifications and experience.</w:t>
      </w:r>
      <w:r w:rsidRPr="00D208E9">
        <w:rPr>
          <w:rFonts w:ascii="Times New Roman" w:hAnsi="Times New Roman" w:cs="Times New Roman"/>
          <w:sz w:val="24"/>
          <w:szCs w:val="24"/>
        </w:rPr>
        <w:t xml:space="preserve"> </w:t>
      </w:r>
    </w:p>
    <w:p w14:paraId="3B065D2D" w14:textId="722C9C7A" w:rsidR="00935615" w:rsidRPr="006745C3" w:rsidRDefault="00935615" w:rsidP="00BC4880">
      <w:pPr>
        <w:keepNext/>
        <w:spacing w:before="240"/>
        <w:rPr>
          <w:rFonts w:ascii="Times New Roman" w:hAnsi="Times New Roman" w:cs="Times New Roman"/>
          <w:b/>
          <w:sz w:val="24"/>
          <w:szCs w:val="24"/>
        </w:rPr>
      </w:pPr>
      <w:r>
        <w:rPr>
          <w:rFonts w:ascii="Times New Roman" w:hAnsi="Times New Roman" w:cs="Times New Roman"/>
          <w:b/>
          <w:sz w:val="24"/>
          <w:szCs w:val="24"/>
        </w:rPr>
        <w:t>Item 1</w:t>
      </w:r>
      <w:r w:rsidR="00C4678D">
        <w:rPr>
          <w:rFonts w:ascii="Times New Roman" w:hAnsi="Times New Roman" w:cs="Times New Roman"/>
          <w:b/>
          <w:sz w:val="24"/>
          <w:szCs w:val="24"/>
        </w:rPr>
        <w:t>1</w:t>
      </w:r>
      <w:r>
        <w:rPr>
          <w:rFonts w:ascii="Times New Roman" w:hAnsi="Times New Roman" w:cs="Times New Roman"/>
          <w:b/>
          <w:sz w:val="24"/>
          <w:szCs w:val="24"/>
        </w:rPr>
        <w:t xml:space="preserve"> – At the end of the instrument</w:t>
      </w:r>
    </w:p>
    <w:p w14:paraId="7E31484F" w14:textId="74AF5DF5" w:rsidR="00935615" w:rsidRDefault="00935615" w:rsidP="00935615">
      <w:pPr>
        <w:spacing w:before="240" w:after="240"/>
        <w:rPr>
          <w:rFonts w:ascii="Times New Roman" w:hAnsi="Times New Roman" w:cs="Times New Roman"/>
          <w:sz w:val="24"/>
          <w:szCs w:val="24"/>
        </w:rPr>
      </w:pPr>
      <w:r>
        <w:rPr>
          <w:rFonts w:ascii="Times New Roman" w:hAnsi="Times New Roman" w:cs="Times New Roman"/>
          <w:sz w:val="24"/>
          <w:szCs w:val="24"/>
        </w:rPr>
        <w:t xml:space="preserve">This item adds a new Part 4 dealing with application and transitional provisions.   </w:t>
      </w:r>
      <w:r w:rsidRPr="00D208E9">
        <w:rPr>
          <w:rFonts w:ascii="Times New Roman" w:hAnsi="Times New Roman" w:cs="Times New Roman"/>
          <w:sz w:val="24"/>
          <w:szCs w:val="24"/>
        </w:rPr>
        <w:t xml:space="preserve"> </w:t>
      </w:r>
    </w:p>
    <w:p w14:paraId="346CA40A" w14:textId="14153DFC" w:rsidR="009E5EFC" w:rsidRDefault="00F720BF" w:rsidP="00B1607D">
      <w:pPr>
        <w:spacing w:before="240" w:after="240"/>
        <w:rPr>
          <w:rFonts w:ascii="Times New Roman" w:hAnsi="Times New Roman" w:cs="Times New Roman"/>
          <w:sz w:val="24"/>
          <w:szCs w:val="24"/>
        </w:rPr>
      </w:pPr>
      <w:r>
        <w:rPr>
          <w:rFonts w:ascii="Times New Roman" w:hAnsi="Times New Roman" w:cs="Times New Roman"/>
          <w:sz w:val="24"/>
          <w:szCs w:val="24"/>
        </w:rPr>
        <w:t xml:space="preserve">The new section 44 provides that the amendments </w:t>
      </w:r>
      <w:r w:rsidR="00A952BB">
        <w:rPr>
          <w:rFonts w:ascii="Times New Roman" w:hAnsi="Times New Roman" w:cs="Times New Roman"/>
          <w:sz w:val="24"/>
          <w:szCs w:val="24"/>
        </w:rPr>
        <w:t xml:space="preserve">made </w:t>
      </w:r>
      <w:r>
        <w:rPr>
          <w:rFonts w:ascii="Times New Roman" w:hAnsi="Times New Roman" w:cs="Times New Roman"/>
          <w:sz w:val="24"/>
          <w:szCs w:val="24"/>
        </w:rPr>
        <w:t xml:space="preserve">to the </w:t>
      </w:r>
      <w:proofErr w:type="gramStart"/>
      <w:r w:rsidR="00426D0D">
        <w:rPr>
          <w:rFonts w:ascii="Times New Roman" w:hAnsi="Times New Roman" w:cs="Times New Roman"/>
          <w:sz w:val="24"/>
          <w:szCs w:val="24"/>
        </w:rPr>
        <w:t>High Power Rocket</w:t>
      </w:r>
      <w:proofErr w:type="gramEnd"/>
      <w:r w:rsidR="00426D0D">
        <w:rPr>
          <w:rFonts w:ascii="Times New Roman" w:hAnsi="Times New Roman" w:cs="Times New Roman"/>
          <w:sz w:val="24"/>
          <w:szCs w:val="24"/>
        </w:rPr>
        <w:t xml:space="preserve"> Rules </w:t>
      </w:r>
      <w:r>
        <w:rPr>
          <w:rFonts w:ascii="Times New Roman" w:hAnsi="Times New Roman" w:cs="Times New Roman"/>
          <w:sz w:val="24"/>
          <w:szCs w:val="24"/>
        </w:rPr>
        <w:t xml:space="preserve">by this amending instrument apply to applications made on or after the day on which it commences, as well as to applications made, but not finally determined, before that day. </w:t>
      </w:r>
    </w:p>
    <w:p w14:paraId="6F3D8CB6" w14:textId="6C611942" w:rsidR="00B1607D" w:rsidRPr="00F337E9" w:rsidRDefault="00B1607D" w:rsidP="00B1607D">
      <w:pPr>
        <w:spacing w:before="240" w:after="240"/>
        <w:rPr>
          <w:rFonts w:ascii="Times New Roman" w:hAnsi="Times New Roman" w:cs="Times New Roman"/>
          <w:sz w:val="24"/>
          <w:szCs w:val="24"/>
        </w:rPr>
      </w:pPr>
      <w:r>
        <w:rPr>
          <w:rFonts w:ascii="Times New Roman" w:hAnsi="Times New Roman" w:cs="Times New Roman"/>
          <w:sz w:val="24"/>
          <w:szCs w:val="24"/>
        </w:rPr>
        <w:t xml:space="preserve">New section 44 will allow the changes made by the amending instrument to apply immediately to all new applications and to existing applications that have not been finally determined. </w:t>
      </w:r>
      <w:r w:rsidR="009E5EFC" w:rsidRPr="009E5EFC">
        <w:t xml:space="preserve"> </w:t>
      </w:r>
      <w:r w:rsidR="00661F76">
        <w:rPr>
          <w:rFonts w:ascii="Times New Roman" w:hAnsi="Times New Roman" w:cs="Times New Roman"/>
          <w:sz w:val="24"/>
          <w:szCs w:val="24"/>
        </w:rPr>
        <w:t xml:space="preserve">The provisions have been extended to existing applications to provide those applicants with flexibility in how they meet requirements relating to use of a suitably qualified expert or person with suitable qualifications and experience. As the amending </w:t>
      </w:r>
      <w:r w:rsidR="00661F76">
        <w:rPr>
          <w:rFonts w:ascii="Times New Roman" w:hAnsi="Times New Roman" w:cs="Times New Roman"/>
          <w:sz w:val="24"/>
          <w:szCs w:val="24"/>
        </w:rPr>
        <w:lastRenderedPageBreak/>
        <w:t>instrument does not change or add to existing requirements, there is no prejudice to applicants or the Commonwealth in extending flexibility to existing applications.</w:t>
      </w:r>
    </w:p>
    <w:p w14:paraId="077C0E8A" w14:textId="693538E8" w:rsidR="00F720BF" w:rsidRPr="00F337E9" w:rsidRDefault="00F720BF" w:rsidP="00F720BF">
      <w:pPr>
        <w:spacing w:before="240" w:after="240"/>
        <w:rPr>
          <w:rFonts w:ascii="Times New Roman" w:hAnsi="Times New Roman" w:cs="Times New Roman"/>
          <w:sz w:val="24"/>
          <w:szCs w:val="24"/>
        </w:rPr>
      </w:pPr>
    </w:p>
    <w:p w14:paraId="1339C3DB" w14:textId="77777777" w:rsidR="006472E0" w:rsidRDefault="006472E0" w:rsidP="000D0E22">
      <w:pPr>
        <w:spacing w:before="240" w:after="240"/>
        <w:rPr>
          <w:rFonts w:ascii="Times New Roman" w:hAnsi="Times New Roman" w:cs="Times New Roman"/>
          <w:b/>
          <w:sz w:val="24"/>
          <w:szCs w:val="24"/>
        </w:rPr>
        <w:sectPr w:rsidR="006472E0">
          <w:pgSz w:w="11906" w:h="16838"/>
          <w:pgMar w:top="1440" w:right="1440" w:bottom="1440" w:left="1440" w:header="708" w:footer="708" w:gutter="0"/>
          <w:cols w:space="708"/>
          <w:docGrid w:linePitch="360"/>
        </w:sectPr>
      </w:pPr>
    </w:p>
    <w:p w14:paraId="40FCB4B4" w14:textId="7AFFC684" w:rsidR="009544A0" w:rsidRPr="009544A0" w:rsidRDefault="009544A0" w:rsidP="009544A0">
      <w:pPr>
        <w:spacing w:before="360" w:after="120"/>
        <w:jc w:val="right"/>
        <w:rPr>
          <w:rFonts w:ascii="Times New Roman" w:hAnsi="Times New Roman" w:cs="Times New Roman"/>
          <w:b/>
          <w:sz w:val="24"/>
          <w:szCs w:val="24"/>
          <w:u w:val="single"/>
        </w:rPr>
      </w:pPr>
      <w:r w:rsidRPr="009544A0">
        <w:rPr>
          <w:rFonts w:ascii="Times New Roman" w:hAnsi="Times New Roman" w:cs="Times New Roman"/>
          <w:b/>
          <w:sz w:val="24"/>
          <w:szCs w:val="24"/>
          <w:u w:val="single"/>
        </w:rPr>
        <w:lastRenderedPageBreak/>
        <w:t>Attachment B</w:t>
      </w:r>
    </w:p>
    <w:p w14:paraId="2A1B731D" w14:textId="77777777" w:rsidR="00547F8D" w:rsidRPr="00547F8D" w:rsidRDefault="00547F8D" w:rsidP="00547F8D">
      <w:pPr>
        <w:spacing w:before="360" w:after="120"/>
        <w:jc w:val="center"/>
        <w:rPr>
          <w:rFonts w:ascii="Times New Roman" w:hAnsi="Times New Roman" w:cs="Times New Roman"/>
          <w:b/>
          <w:sz w:val="28"/>
          <w:szCs w:val="28"/>
        </w:rPr>
      </w:pPr>
      <w:r w:rsidRPr="00547F8D">
        <w:rPr>
          <w:rFonts w:ascii="Times New Roman" w:hAnsi="Times New Roman" w:cs="Times New Roman"/>
          <w:b/>
          <w:sz w:val="28"/>
          <w:szCs w:val="28"/>
        </w:rPr>
        <w:t>Statement of Compatibility with Human Rights</w:t>
      </w:r>
    </w:p>
    <w:p w14:paraId="7A1BEF1B" w14:textId="77777777" w:rsidR="00547F8D" w:rsidRPr="00547F8D" w:rsidRDefault="00547F8D" w:rsidP="00547F8D">
      <w:pPr>
        <w:spacing w:before="240" w:after="240"/>
        <w:jc w:val="center"/>
        <w:rPr>
          <w:rFonts w:ascii="Times New Roman" w:hAnsi="Times New Roman" w:cs="Times New Roman"/>
          <w:sz w:val="24"/>
          <w:szCs w:val="24"/>
        </w:rPr>
      </w:pPr>
      <w:r w:rsidRPr="00547F8D">
        <w:rPr>
          <w:rFonts w:ascii="Times New Roman" w:hAnsi="Times New Roman" w:cs="Times New Roman"/>
          <w:i/>
          <w:sz w:val="24"/>
          <w:szCs w:val="24"/>
        </w:rPr>
        <w:t>Prepared in accordance with Part 3 of the Human Rights (Parliamentary Scrutiny) Act 2011</w:t>
      </w:r>
    </w:p>
    <w:p w14:paraId="3A01AD4A" w14:textId="2506784E" w:rsidR="00804970" w:rsidRPr="00804970" w:rsidRDefault="00804970" w:rsidP="00804970">
      <w:pPr>
        <w:spacing w:before="240" w:after="240"/>
        <w:jc w:val="center"/>
        <w:rPr>
          <w:rFonts w:ascii="Times New Roman" w:hAnsi="Times New Roman" w:cs="Times New Roman"/>
          <w:i/>
          <w:sz w:val="24"/>
          <w:szCs w:val="24"/>
        </w:rPr>
      </w:pPr>
      <w:r w:rsidRPr="00804970">
        <w:rPr>
          <w:rFonts w:ascii="Times New Roman" w:hAnsi="Times New Roman" w:cs="Times New Roman"/>
          <w:i/>
          <w:sz w:val="24"/>
          <w:szCs w:val="24"/>
        </w:rPr>
        <w:t>Space (Launches and Returns) Legislation Amendment (</w:t>
      </w:r>
      <w:r w:rsidR="00037789">
        <w:rPr>
          <w:rFonts w:ascii="Times New Roman" w:hAnsi="Times New Roman" w:cs="Times New Roman"/>
          <w:i/>
          <w:sz w:val="24"/>
          <w:szCs w:val="24"/>
        </w:rPr>
        <w:t>Suitably Qualified Experts</w:t>
      </w:r>
      <w:r w:rsidRPr="00804970">
        <w:rPr>
          <w:rFonts w:ascii="Times New Roman" w:hAnsi="Times New Roman" w:cs="Times New Roman"/>
          <w:i/>
          <w:sz w:val="24"/>
          <w:szCs w:val="24"/>
        </w:rPr>
        <w:t>) Rules</w:t>
      </w:r>
      <w:r w:rsidR="00D4117A">
        <w:rPr>
          <w:rFonts w:ascii="Times New Roman" w:hAnsi="Times New Roman" w:cs="Times New Roman"/>
          <w:i/>
          <w:sz w:val="24"/>
          <w:szCs w:val="24"/>
        </w:rPr>
        <w:t> </w:t>
      </w:r>
      <w:r w:rsidRPr="00804970">
        <w:rPr>
          <w:rFonts w:ascii="Times New Roman" w:hAnsi="Times New Roman" w:cs="Times New Roman"/>
          <w:i/>
          <w:sz w:val="24"/>
          <w:szCs w:val="24"/>
        </w:rPr>
        <w:t>202</w:t>
      </w:r>
      <w:r w:rsidR="00F77136">
        <w:rPr>
          <w:rFonts w:ascii="Times New Roman" w:hAnsi="Times New Roman" w:cs="Times New Roman"/>
          <w:i/>
          <w:sz w:val="24"/>
          <w:szCs w:val="24"/>
        </w:rPr>
        <w:t>3</w:t>
      </w:r>
    </w:p>
    <w:p w14:paraId="47D88E4E" w14:textId="03BD5452" w:rsidR="00547F8D" w:rsidRPr="00547F8D" w:rsidRDefault="00547F8D" w:rsidP="00547F8D">
      <w:pPr>
        <w:spacing w:before="240" w:after="240"/>
        <w:jc w:val="center"/>
        <w:rPr>
          <w:rFonts w:ascii="Times New Roman" w:hAnsi="Times New Roman" w:cs="Times New Roman"/>
          <w:sz w:val="24"/>
          <w:szCs w:val="24"/>
        </w:rPr>
      </w:pPr>
      <w:r w:rsidRPr="00547F8D">
        <w:rPr>
          <w:rFonts w:ascii="Times New Roman" w:hAnsi="Times New Roman" w:cs="Times New Roman"/>
          <w:sz w:val="24"/>
          <w:szCs w:val="24"/>
        </w:rPr>
        <w:t xml:space="preserve">This </w:t>
      </w:r>
      <w:r w:rsidR="00804970">
        <w:rPr>
          <w:rFonts w:ascii="Times New Roman" w:hAnsi="Times New Roman" w:cs="Times New Roman"/>
          <w:sz w:val="24"/>
          <w:szCs w:val="24"/>
        </w:rPr>
        <w:t>instrument</w:t>
      </w:r>
      <w:r w:rsidRPr="00547F8D">
        <w:rPr>
          <w:rFonts w:ascii="Times New Roman" w:hAnsi="Times New Roman" w:cs="Times New Roman"/>
          <w:sz w:val="24"/>
          <w:szCs w:val="24"/>
        </w:rPr>
        <w:t xml:space="preserve"> is compatible with the human rights and freedoms recognised or declared in the international instruments listed in section 3 of the </w:t>
      </w:r>
      <w:r w:rsidRPr="00547F8D">
        <w:rPr>
          <w:rFonts w:ascii="Times New Roman" w:hAnsi="Times New Roman" w:cs="Times New Roman"/>
          <w:i/>
          <w:sz w:val="24"/>
          <w:szCs w:val="24"/>
        </w:rPr>
        <w:t>Human Rights (Parliamentary Scrutiny) Act 2011</w:t>
      </w:r>
      <w:r w:rsidRPr="00547F8D">
        <w:rPr>
          <w:rFonts w:ascii="Times New Roman" w:hAnsi="Times New Roman" w:cs="Times New Roman"/>
          <w:sz w:val="24"/>
          <w:szCs w:val="24"/>
        </w:rPr>
        <w:t>.</w:t>
      </w:r>
    </w:p>
    <w:p w14:paraId="59D80E91" w14:textId="77777777" w:rsidR="00547F8D" w:rsidRPr="00547F8D" w:rsidRDefault="00547F8D" w:rsidP="00547F8D">
      <w:pPr>
        <w:spacing w:before="240" w:after="240"/>
        <w:jc w:val="both"/>
        <w:rPr>
          <w:rFonts w:ascii="Times New Roman" w:hAnsi="Times New Roman" w:cs="Times New Roman"/>
          <w:b/>
          <w:sz w:val="24"/>
          <w:szCs w:val="24"/>
        </w:rPr>
      </w:pPr>
      <w:r w:rsidRPr="00547F8D">
        <w:rPr>
          <w:rFonts w:ascii="Times New Roman" w:hAnsi="Times New Roman" w:cs="Times New Roman"/>
          <w:b/>
          <w:sz w:val="24"/>
          <w:szCs w:val="24"/>
        </w:rPr>
        <w:t>Overview of the Legislative Instrument</w:t>
      </w:r>
    </w:p>
    <w:p w14:paraId="7A6E0A2B" w14:textId="58FFB4C2" w:rsidR="00EB4B11" w:rsidRPr="00EB4B11" w:rsidRDefault="6AF62E70" w:rsidP="6AF62E70">
      <w:pPr>
        <w:spacing w:before="240" w:after="240"/>
        <w:rPr>
          <w:rFonts w:ascii="Times New Roman" w:hAnsi="Times New Roman" w:cs="Times New Roman"/>
          <w:sz w:val="24"/>
          <w:szCs w:val="24"/>
        </w:rPr>
      </w:pPr>
      <w:r w:rsidRPr="6AF62E70">
        <w:rPr>
          <w:rFonts w:ascii="Times New Roman" w:hAnsi="Times New Roman" w:cs="Times New Roman"/>
          <w:sz w:val="24"/>
          <w:szCs w:val="24"/>
        </w:rPr>
        <w:t xml:space="preserve">The </w:t>
      </w:r>
      <w:r w:rsidRPr="6AF62E70">
        <w:rPr>
          <w:rFonts w:ascii="Times New Roman" w:hAnsi="Times New Roman" w:cs="Times New Roman"/>
          <w:i/>
          <w:iCs/>
          <w:sz w:val="24"/>
          <w:szCs w:val="24"/>
        </w:rPr>
        <w:t>Space (Launches and Returns) Act 2018</w:t>
      </w:r>
      <w:r w:rsidRPr="6AF62E70">
        <w:rPr>
          <w:rFonts w:ascii="Times New Roman" w:hAnsi="Times New Roman" w:cs="Times New Roman"/>
          <w:sz w:val="24"/>
          <w:szCs w:val="24"/>
        </w:rPr>
        <w:t xml:space="preserve"> (the Act) provides a framework for the regulation of space activities from Australia or by Australians overseas, as well as arrangements for the launch of </w:t>
      </w:r>
      <w:proofErr w:type="gramStart"/>
      <w:r w:rsidRPr="6AF62E70">
        <w:rPr>
          <w:rFonts w:ascii="Times New Roman" w:hAnsi="Times New Roman" w:cs="Times New Roman"/>
          <w:sz w:val="24"/>
          <w:szCs w:val="24"/>
        </w:rPr>
        <w:t>high power</w:t>
      </w:r>
      <w:proofErr w:type="gramEnd"/>
      <w:r w:rsidRPr="6AF62E70">
        <w:rPr>
          <w:rFonts w:ascii="Times New Roman" w:hAnsi="Times New Roman" w:cs="Times New Roman"/>
          <w:sz w:val="24"/>
          <w:szCs w:val="24"/>
        </w:rPr>
        <w:t xml:space="preserve"> rockets. </w:t>
      </w:r>
    </w:p>
    <w:p w14:paraId="6A891CD0" w14:textId="72914A4B" w:rsidR="00EB4B11" w:rsidRPr="00EB4B11" w:rsidRDefault="00EB4B11" w:rsidP="00EB4B11">
      <w:pPr>
        <w:spacing w:before="240" w:after="240"/>
        <w:rPr>
          <w:rFonts w:ascii="Times New Roman" w:hAnsi="Times New Roman" w:cs="Times New Roman"/>
          <w:sz w:val="24"/>
          <w:szCs w:val="24"/>
        </w:rPr>
      </w:pPr>
      <w:r w:rsidRPr="00EB4B11">
        <w:rPr>
          <w:rFonts w:ascii="Times New Roman" w:hAnsi="Times New Roman" w:cs="Times New Roman"/>
          <w:sz w:val="24"/>
          <w:szCs w:val="24"/>
        </w:rPr>
        <w:t xml:space="preserve">The </w:t>
      </w:r>
      <w:r w:rsidRPr="00EB4B11">
        <w:rPr>
          <w:rFonts w:ascii="Times New Roman" w:hAnsi="Times New Roman" w:cs="Times New Roman"/>
          <w:i/>
          <w:sz w:val="24"/>
          <w:szCs w:val="24"/>
        </w:rPr>
        <w:t>Space (Launches and Returns) Legislation Amendment (Suitably Qualified Experts) Rules 202</w:t>
      </w:r>
      <w:r w:rsidR="00F77136">
        <w:rPr>
          <w:rFonts w:ascii="Times New Roman" w:hAnsi="Times New Roman" w:cs="Times New Roman"/>
          <w:i/>
          <w:sz w:val="24"/>
          <w:szCs w:val="24"/>
        </w:rPr>
        <w:t>3</w:t>
      </w:r>
      <w:r w:rsidRPr="00EB4B11">
        <w:rPr>
          <w:rFonts w:ascii="Times New Roman" w:hAnsi="Times New Roman" w:cs="Times New Roman"/>
          <w:i/>
          <w:sz w:val="24"/>
          <w:szCs w:val="24"/>
        </w:rPr>
        <w:t xml:space="preserve"> </w:t>
      </w:r>
      <w:r w:rsidRPr="00EB4B11">
        <w:rPr>
          <w:rFonts w:ascii="Times New Roman" w:hAnsi="Times New Roman" w:cs="Times New Roman"/>
          <w:sz w:val="24"/>
          <w:szCs w:val="24"/>
        </w:rPr>
        <w:t xml:space="preserve">(the Amendment Rules) make amendments to two sets of rules under the Act, being the </w:t>
      </w:r>
      <w:r w:rsidRPr="00EB4B11">
        <w:rPr>
          <w:rFonts w:ascii="Times New Roman" w:hAnsi="Times New Roman" w:cs="Times New Roman"/>
          <w:i/>
          <w:sz w:val="24"/>
          <w:szCs w:val="24"/>
        </w:rPr>
        <w:t>Space (Launches and Returns) (General) Rules 2019</w:t>
      </w:r>
      <w:r w:rsidRPr="00EB4B11">
        <w:rPr>
          <w:rFonts w:ascii="Times New Roman" w:hAnsi="Times New Roman" w:cs="Times New Roman"/>
          <w:sz w:val="24"/>
          <w:szCs w:val="24"/>
        </w:rPr>
        <w:t xml:space="preserve"> (</w:t>
      </w:r>
      <w:r w:rsidR="00426D0D">
        <w:rPr>
          <w:rFonts w:ascii="Times New Roman" w:hAnsi="Times New Roman" w:cs="Times New Roman"/>
          <w:sz w:val="24"/>
          <w:szCs w:val="24"/>
        </w:rPr>
        <w:t xml:space="preserve">the </w:t>
      </w:r>
      <w:r w:rsidRPr="00EB4B11">
        <w:rPr>
          <w:rFonts w:ascii="Times New Roman" w:hAnsi="Times New Roman" w:cs="Times New Roman"/>
          <w:sz w:val="24"/>
          <w:szCs w:val="24"/>
        </w:rPr>
        <w:t xml:space="preserve">General Rules) and the </w:t>
      </w:r>
      <w:r w:rsidRPr="00EB4B11">
        <w:rPr>
          <w:rFonts w:ascii="Times New Roman" w:hAnsi="Times New Roman" w:cs="Times New Roman"/>
          <w:i/>
          <w:sz w:val="24"/>
          <w:szCs w:val="24"/>
        </w:rPr>
        <w:t>Space (Launches and Returns) (High Power Rocket) Rules 2019</w:t>
      </w:r>
      <w:r w:rsidRPr="00EB4B11">
        <w:rPr>
          <w:rFonts w:ascii="Times New Roman" w:hAnsi="Times New Roman" w:cs="Times New Roman"/>
          <w:sz w:val="24"/>
          <w:szCs w:val="24"/>
        </w:rPr>
        <w:t xml:space="preserve"> (</w:t>
      </w:r>
      <w:r w:rsidR="00426D0D">
        <w:rPr>
          <w:rFonts w:ascii="Times New Roman" w:hAnsi="Times New Roman" w:cs="Times New Roman"/>
          <w:sz w:val="24"/>
          <w:szCs w:val="24"/>
        </w:rPr>
        <w:t xml:space="preserve">the </w:t>
      </w:r>
      <w:proofErr w:type="gramStart"/>
      <w:r w:rsidRPr="00EB4B11">
        <w:rPr>
          <w:rFonts w:ascii="Times New Roman" w:hAnsi="Times New Roman" w:cs="Times New Roman"/>
          <w:sz w:val="24"/>
          <w:szCs w:val="24"/>
        </w:rPr>
        <w:t>High Power Rocket</w:t>
      </w:r>
      <w:proofErr w:type="gramEnd"/>
      <w:r w:rsidRPr="00EB4B11">
        <w:rPr>
          <w:rFonts w:ascii="Times New Roman" w:hAnsi="Times New Roman" w:cs="Times New Roman"/>
          <w:sz w:val="24"/>
          <w:szCs w:val="24"/>
        </w:rPr>
        <w:t xml:space="preserve"> Rules).</w:t>
      </w:r>
    </w:p>
    <w:p w14:paraId="1BBA4E00" w14:textId="039815B0" w:rsidR="00661F76" w:rsidRPr="00661F76" w:rsidRDefault="00661F76" w:rsidP="00661F76">
      <w:pPr>
        <w:spacing w:before="240" w:after="240"/>
        <w:rPr>
          <w:rFonts w:ascii="Times New Roman" w:hAnsi="Times New Roman" w:cs="Times New Roman"/>
          <w:sz w:val="24"/>
          <w:szCs w:val="24"/>
        </w:rPr>
      </w:pPr>
      <w:r w:rsidRPr="00661F76">
        <w:rPr>
          <w:rFonts w:ascii="Times New Roman" w:hAnsi="Times New Roman" w:cs="Times New Roman"/>
          <w:sz w:val="24"/>
          <w:szCs w:val="24"/>
        </w:rPr>
        <w:t xml:space="preserve">The General Rules and </w:t>
      </w:r>
      <w:r w:rsidR="00426D0D">
        <w:rPr>
          <w:rFonts w:ascii="Times New Roman" w:hAnsi="Times New Roman" w:cs="Times New Roman"/>
          <w:sz w:val="24"/>
          <w:szCs w:val="24"/>
        </w:rPr>
        <w:t xml:space="preserve">the </w:t>
      </w:r>
      <w:proofErr w:type="gramStart"/>
      <w:r w:rsidRPr="00661F76">
        <w:rPr>
          <w:rFonts w:ascii="Times New Roman" w:hAnsi="Times New Roman" w:cs="Times New Roman"/>
          <w:sz w:val="24"/>
          <w:szCs w:val="24"/>
        </w:rPr>
        <w:t>High Power Rocket</w:t>
      </w:r>
      <w:proofErr w:type="gramEnd"/>
      <w:r w:rsidRPr="00661F76">
        <w:rPr>
          <w:rFonts w:ascii="Times New Roman" w:hAnsi="Times New Roman" w:cs="Times New Roman"/>
          <w:sz w:val="24"/>
          <w:szCs w:val="24"/>
        </w:rPr>
        <w:t xml:space="preserve"> Rules require certain aspects of an application for a launch facility licence, Australian launch permit, return authorisation or Australian high power rocket permit to be conducted by, or include written confirmation from, a suitably qualified expert or person with suitable qualifications and experience. The Amendment Rules remove </w:t>
      </w:r>
      <w:r w:rsidR="00C4678D">
        <w:rPr>
          <w:rFonts w:ascii="Times New Roman" w:hAnsi="Times New Roman" w:cs="Times New Roman"/>
          <w:sz w:val="24"/>
          <w:szCs w:val="24"/>
        </w:rPr>
        <w:t xml:space="preserve">most </w:t>
      </w:r>
      <w:r w:rsidRPr="00661F76">
        <w:rPr>
          <w:rFonts w:ascii="Times New Roman" w:hAnsi="Times New Roman" w:cs="Times New Roman"/>
          <w:sz w:val="24"/>
          <w:szCs w:val="24"/>
        </w:rPr>
        <w:t xml:space="preserve">requirements in the General Rules and </w:t>
      </w:r>
      <w:r w:rsidR="00426D0D">
        <w:rPr>
          <w:rFonts w:ascii="Times New Roman" w:hAnsi="Times New Roman" w:cs="Times New Roman"/>
          <w:sz w:val="24"/>
          <w:szCs w:val="24"/>
        </w:rPr>
        <w:t xml:space="preserve">the </w:t>
      </w:r>
      <w:proofErr w:type="gramStart"/>
      <w:r w:rsidRPr="00661F76">
        <w:rPr>
          <w:rFonts w:ascii="Times New Roman" w:hAnsi="Times New Roman" w:cs="Times New Roman"/>
          <w:sz w:val="24"/>
          <w:szCs w:val="24"/>
        </w:rPr>
        <w:t>High Power Rocket</w:t>
      </w:r>
      <w:proofErr w:type="gramEnd"/>
      <w:r w:rsidRPr="00661F76">
        <w:rPr>
          <w:rFonts w:ascii="Times New Roman" w:hAnsi="Times New Roman" w:cs="Times New Roman"/>
          <w:sz w:val="24"/>
          <w:szCs w:val="24"/>
        </w:rPr>
        <w:t xml:space="preserve"> Rules that a suitably qualified expert or person with suitable qualifications and experience must not be a related party of an applicant. </w:t>
      </w:r>
      <w:r w:rsidR="00C4678D">
        <w:rPr>
          <w:rFonts w:ascii="Times New Roman" w:hAnsi="Times New Roman" w:cs="Times New Roman"/>
          <w:sz w:val="24"/>
          <w:szCs w:val="24"/>
        </w:rPr>
        <w:t>The requirement has been retained for environmental plans required for an application for a launch facility licence.</w:t>
      </w:r>
    </w:p>
    <w:p w14:paraId="554F0E45" w14:textId="77777777" w:rsidR="00661F76" w:rsidRPr="00661F76" w:rsidRDefault="00661F76" w:rsidP="00661F76">
      <w:pPr>
        <w:spacing w:before="240" w:after="240"/>
        <w:rPr>
          <w:rFonts w:ascii="Times New Roman" w:hAnsi="Times New Roman" w:cs="Times New Roman"/>
          <w:sz w:val="24"/>
          <w:szCs w:val="24"/>
        </w:rPr>
      </w:pPr>
      <w:r w:rsidRPr="00661F76">
        <w:rPr>
          <w:rFonts w:ascii="Times New Roman" w:hAnsi="Times New Roman" w:cs="Times New Roman"/>
          <w:sz w:val="24"/>
          <w:szCs w:val="24"/>
        </w:rPr>
        <w:t xml:space="preserve">The Amendment Rules also remove the requirement in the General Rules for a person with suitable qualifications and experience to be independent of an applicant, in relation to the assessment of a cybersecurity strategy for a launch facility licence. </w:t>
      </w:r>
    </w:p>
    <w:p w14:paraId="0BC8A772" w14:textId="20C158E0" w:rsidR="0035275E" w:rsidRPr="00EB4B11" w:rsidRDefault="0035275E" w:rsidP="00EB4B11">
      <w:pPr>
        <w:spacing w:before="240" w:after="240"/>
        <w:rPr>
          <w:rFonts w:ascii="Times New Roman" w:hAnsi="Times New Roman" w:cs="Times New Roman"/>
          <w:sz w:val="24"/>
          <w:szCs w:val="24"/>
        </w:rPr>
      </w:pPr>
      <w:r w:rsidRPr="00EB4B11">
        <w:rPr>
          <w:rFonts w:ascii="Times New Roman" w:hAnsi="Times New Roman" w:cs="Times New Roman"/>
          <w:sz w:val="24"/>
          <w:szCs w:val="24"/>
        </w:rPr>
        <w:t xml:space="preserve">The amendments will enable </w:t>
      </w:r>
      <w:r w:rsidR="00EB4B11" w:rsidRPr="00EB4B11">
        <w:rPr>
          <w:rFonts w:ascii="Times New Roman" w:hAnsi="Times New Roman" w:cs="Times New Roman"/>
          <w:sz w:val="24"/>
          <w:szCs w:val="24"/>
        </w:rPr>
        <w:t>applicants</w:t>
      </w:r>
      <w:r w:rsidRPr="00EB4B11">
        <w:rPr>
          <w:rFonts w:ascii="Times New Roman" w:hAnsi="Times New Roman" w:cs="Times New Roman"/>
          <w:sz w:val="24"/>
          <w:szCs w:val="24"/>
        </w:rPr>
        <w:t xml:space="preserve"> to develop and use in-house capability, should they decide to do so and where suitably qualified, rather than requiring external expertise.</w:t>
      </w:r>
      <w:r w:rsidR="0012523D">
        <w:rPr>
          <w:rFonts w:ascii="Times New Roman" w:hAnsi="Times New Roman" w:cs="Times New Roman"/>
          <w:sz w:val="24"/>
          <w:szCs w:val="24"/>
        </w:rPr>
        <w:t xml:space="preserve"> T</w:t>
      </w:r>
      <w:r w:rsidR="003C1927" w:rsidRPr="003C1927">
        <w:rPr>
          <w:rFonts w:ascii="Times New Roman" w:hAnsi="Times New Roman" w:cs="Times New Roman"/>
          <w:sz w:val="24"/>
          <w:szCs w:val="24"/>
        </w:rPr>
        <w:t>he</w:t>
      </w:r>
      <w:r w:rsidR="0012523D">
        <w:rPr>
          <w:rFonts w:ascii="Times New Roman" w:hAnsi="Times New Roman" w:cs="Times New Roman"/>
          <w:sz w:val="24"/>
          <w:szCs w:val="24"/>
        </w:rPr>
        <w:t xml:space="preserve"> </w:t>
      </w:r>
      <w:r w:rsidR="003C1927" w:rsidRPr="003C1927">
        <w:rPr>
          <w:rFonts w:ascii="Times New Roman" w:hAnsi="Times New Roman" w:cs="Times New Roman"/>
          <w:sz w:val="24"/>
          <w:szCs w:val="24"/>
        </w:rPr>
        <w:t xml:space="preserve">amendments do not prevent an applicant from engaging </w:t>
      </w:r>
      <w:r w:rsidR="0012523D">
        <w:rPr>
          <w:rFonts w:ascii="Times New Roman" w:hAnsi="Times New Roman" w:cs="Times New Roman"/>
          <w:sz w:val="24"/>
          <w:szCs w:val="24"/>
        </w:rPr>
        <w:t>third</w:t>
      </w:r>
      <w:r w:rsidR="003C1927" w:rsidRPr="003C1927">
        <w:rPr>
          <w:rFonts w:ascii="Times New Roman" w:hAnsi="Times New Roman" w:cs="Times New Roman"/>
          <w:sz w:val="24"/>
          <w:szCs w:val="24"/>
        </w:rPr>
        <w:t xml:space="preserve"> part</w:t>
      </w:r>
      <w:r w:rsidR="0012523D">
        <w:rPr>
          <w:rFonts w:ascii="Times New Roman" w:hAnsi="Times New Roman" w:cs="Times New Roman"/>
          <w:sz w:val="24"/>
          <w:szCs w:val="24"/>
        </w:rPr>
        <w:t>ies</w:t>
      </w:r>
      <w:r w:rsidR="003C1927" w:rsidRPr="003C1927">
        <w:rPr>
          <w:rFonts w:ascii="Times New Roman" w:hAnsi="Times New Roman" w:cs="Times New Roman"/>
          <w:sz w:val="24"/>
          <w:szCs w:val="24"/>
        </w:rPr>
        <w:t xml:space="preserve"> to carry out activities </w:t>
      </w:r>
      <w:r w:rsidR="00C0285A">
        <w:rPr>
          <w:rFonts w:ascii="Times New Roman" w:hAnsi="Times New Roman" w:cs="Times New Roman"/>
          <w:sz w:val="24"/>
          <w:szCs w:val="24"/>
        </w:rPr>
        <w:t>as</w:t>
      </w:r>
      <w:r w:rsidR="003C1927" w:rsidRPr="003C1927">
        <w:rPr>
          <w:rFonts w:ascii="Times New Roman" w:hAnsi="Times New Roman" w:cs="Times New Roman"/>
          <w:sz w:val="24"/>
          <w:szCs w:val="24"/>
        </w:rPr>
        <w:t xml:space="preserve"> a suitably qualified expert or person with suitable qualifications and experience.</w:t>
      </w:r>
      <w:r w:rsidR="006B30FD" w:rsidRPr="006B30FD">
        <w:t xml:space="preserve"> </w:t>
      </w:r>
      <w:r w:rsidR="00B51518" w:rsidRPr="00B51518">
        <w:rPr>
          <w:rFonts w:ascii="Times New Roman" w:hAnsi="Times New Roman" w:cs="Times New Roman"/>
          <w:sz w:val="24"/>
          <w:szCs w:val="24"/>
        </w:rPr>
        <w:t xml:space="preserve">There is no change to the requirement that the Minister, or their delegate, must approve </w:t>
      </w:r>
      <w:r w:rsidR="00B51518">
        <w:rPr>
          <w:rFonts w:ascii="Times New Roman" w:hAnsi="Times New Roman" w:cs="Times New Roman"/>
          <w:sz w:val="24"/>
          <w:szCs w:val="24"/>
        </w:rPr>
        <w:t xml:space="preserve">suitably qualified experts who confirm a </w:t>
      </w:r>
      <w:r w:rsidR="00B51518" w:rsidRPr="00B51518">
        <w:rPr>
          <w:rFonts w:ascii="Times New Roman" w:hAnsi="Times New Roman" w:cs="Times New Roman"/>
          <w:sz w:val="24"/>
          <w:szCs w:val="24"/>
        </w:rPr>
        <w:t>flight safety</w:t>
      </w:r>
      <w:r w:rsidR="00B51518">
        <w:rPr>
          <w:rFonts w:ascii="Times New Roman" w:hAnsi="Times New Roman" w:cs="Times New Roman"/>
          <w:sz w:val="24"/>
          <w:szCs w:val="24"/>
        </w:rPr>
        <w:t xml:space="preserve"> plan or</w:t>
      </w:r>
      <w:r w:rsidR="00B51518" w:rsidRPr="00B51518">
        <w:rPr>
          <w:rFonts w:ascii="Times New Roman" w:hAnsi="Times New Roman" w:cs="Times New Roman"/>
          <w:sz w:val="24"/>
          <w:szCs w:val="24"/>
        </w:rPr>
        <w:t xml:space="preserve"> return safety plan</w:t>
      </w:r>
      <w:r w:rsidR="00B51518">
        <w:rPr>
          <w:rFonts w:ascii="Times New Roman" w:hAnsi="Times New Roman" w:cs="Times New Roman"/>
          <w:sz w:val="24"/>
          <w:szCs w:val="24"/>
        </w:rPr>
        <w:t>, or undertake</w:t>
      </w:r>
      <w:r w:rsidR="00B51518" w:rsidRPr="00B51518">
        <w:rPr>
          <w:rFonts w:ascii="Times New Roman" w:hAnsi="Times New Roman" w:cs="Times New Roman"/>
          <w:sz w:val="24"/>
          <w:szCs w:val="24"/>
        </w:rPr>
        <w:t xml:space="preserve"> certain risk hazard analyses</w:t>
      </w:r>
      <w:r w:rsidR="00B51518">
        <w:rPr>
          <w:rFonts w:ascii="Times New Roman" w:hAnsi="Times New Roman" w:cs="Times New Roman"/>
          <w:sz w:val="24"/>
          <w:szCs w:val="24"/>
        </w:rPr>
        <w:t>.</w:t>
      </w:r>
    </w:p>
    <w:p w14:paraId="1836D4E7" w14:textId="77777777" w:rsidR="00547F8D" w:rsidRPr="00547F8D" w:rsidRDefault="00547F8D" w:rsidP="00882263">
      <w:pPr>
        <w:spacing w:before="240" w:after="240"/>
        <w:rPr>
          <w:rFonts w:ascii="Times New Roman" w:hAnsi="Times New Roman" w:cs="Times New Roman"/>
          <w:b/>
          <w:sz w:val="24"/>
          <w:szCs w:val="24"/>
        </w:rPr>
      </w:pPr>
      <w:r w:rsidRPr="00547F8D">
        <w:rPr>
          <w:rFonts w:ascii="Times New Roman" w:hAnsi="Times New Roman" w:cs="Times New Roman"/>
          <w:b/>
          <w:sz w:val="24"/>
          <w:szCs w:val="24"/>
        </w:rPr>
        <w:lastRenderedPageBreak/>
        <w:t>Human rights implications</w:t>
      </w:r>
    </w:p>
    <w:p w14:paraId="0A9264D5" w14:textId="22FE00D6" w:rsidR="00547F8D" w:rsidRPr="00547F8D" w:rsidRDefault="00547F8D" w:rsidP="00547F8D">
      <w:pPr>
        <w:spacing w:before="120" w:after="120"/>
        <w:rPr>
          <w:rFonts w:ascii="Times New Roman" w:hAnsi="Times New Roman" w:cs="Times New Roman"/>
          <w:sz w:val="24"/>
          <w:szCs w:val="24"/>
        </w:rPr>
      </w:pPr>
      <w:r w:rsidRPr="00547F8D">
        <w:rPr>
          <w:rFonts w:ascii="Times New Roman" w:hAnsi="Times New Roman" w:cs="Times New Roman"/>
          <w:sz w:val="24"/>
          <w:szCs w:val="24"/>
        </w:rPr>
        <w:t xml:space="preserve">This </w:t>
      </w:r>
      <w:r w:rsidR="00B16D44">
        <w:rPr>
          <w:rFonts w:ascii="Times New Roman" w:hAnsi="Times New Roman" w:cs="Times New Roman"/>
          <w:sz w:val="24"/>
          <w:szCs w:val="24"/>
        </w:rPr>
        <w:t xml:space="preserve">instrument </w:t>
      </w:r>
      <w:r w:rsidR="00882263">
        <w:rPr>
          <w:rFonts w:ascii="Times New Roman" w:hAnsi="Times New Roman" w:cs="Times New Roman"/>
          <w:sz w:val="24"/>
          <w:szCs w:val="24"/>
        </w:rPr>
        <w:t>does</w:t>
      </w:r>
      <w:r w:rsidRPr="00547F8D">
        <w:rPr>
          <w:rFonts w:ascii="Times New Roman" w:hAnsi="Times New Roman" w:cs="Times New Roman"/>
          <w:sz w:val="24"/>
          <w:szCs w:val="24"/>
        </w:rPr>
        <w:t xml:space="preserve"> not engage any of the applicable rights or freedoms.</w:t>
      </w:r>
    </w:p>
    <w:p w14:paraId="2D32FAB9" w14:textId="77777777" w:rsidR="00547F8D" w:rsidRPr="00547F8D" w:rsidRDefault="00547F8D" w:rsidP="00C54939">
      <w:pPr>
        <w:keepNext/>
        <w:spacing w:before="240" w:after="240"/>
        <w:rPr>
          <w:rFonts w:ascii="Times New Roman" w:hAnsi="Times New Roman" w:cs="Times New Roman"/>
          <w:b/>
          <w:sz w:val="24"/>
          <w:szCs w:val="24"/>
        </w:rPr>
      </w:pPr>
      <w:r w:rsidRPr="00547F8D">
        <w:rPr>
          <w:rFonts w:ascii="Times New Roman" w:hAnsi="Times New Roman" w:cs="Times New Roman"/>
          <w:b/>
          <w:sz w:val="24"/>
          <w:szCs w:val="24"/>
        </w:rPr>
        <w:t>Conclusion</w:t>
      </w:r>
    </w:p>
    <w:p w14:paraId="17C95FA7" w14:textId="21662B9A" w:rsidR="00547F8D" w:rsidRPr="00547F8D" w:rsidRDefault="00547F8D" w:rsidP="00547F8D">
      <w:pPr>
        <w:spacing w:before="120" w:after="120"/>
        <w:rPr>
          <w:rFonts w:ascii="Times New Roman" w:hAnsi="Times New Roman" w:cs="Times New Roman"/>
          <w:sz w:val="24"/>
          <w:szCs w:val="24"/>
        </w:rPr>
      </w:pPr>
      <w:r w:rsidRPr="00547F8D">
        <w:rPr>
          <w:rFonts w:ascii="Times New Roman" w:hAnsi="Times New Roman" w:cs="Times New Roman"/>
          <w:sz w:val="24"/>
          <w:szCs w:val="24"/>
        </w:rPr>
        <w:t xml:space="preserve">This </w:t>
      </w:r>
      <w:r w:rsidR="00B16D44">
        <w:rPr>
          <w:rFonts w:ascii="Times New Roman" w:hAnsi="Times New Roman" w:cs="Times New Roman"/>
          <w:sz w:val="24"/>
          <w:szCs w:val="24"/>
        </w:rPr>
        <w:t>instrument</w:t>
      </w:r>
      <w:r w:rsidR="00882263" w:rsidRPr="00547F8D">
        <w:rPr>
          <w:rFonts w:ascii="Times New Roman" w:hAnsi="Times New Roman" w:cs="Times New Roman"/>
          <w:sz w:val="24"/>
          <w:szCs w:val="24"/>
        </w:rPr>
        <w:t xml:space="preserve"> </w:t>
      </w:r>
      <w:r w:rsidRPr="00547F8D">
        <w:rPr>
          <w:rFonts w:ascii="Times New Roman" w:hAnsi="Times New Roman" w:cs="Times New Roman"/>
          <w:sz w:val="24"/>
          <w:szCs w:val="24"/>
        </w:rPr>
        <w:t>is compatible with human rights as it does not raise any human rights issues.</w:t>
      </w:r>
    </w:p>
    <w:p w14:paraId="23675858" w14:textId="77777777" w:rsidR="00547F8D" w:rsidRPr="00547F8D" w:rsidRDefault="00547F8D" w:rsidP="00547F8D">
      <w:pPr>
        <w:spacing w:before="120" w:after="120"/>
        <w:jc w:val="center"/>
        <w:rPr>
          <w:rFonts w:ascii="Times New Roman" w:hAnsi="Times New Roman" w:cs="Times New Roman"/>
          <w:sz w:val="24"/>
          <w:szCs w:val="24"/>
        </w:rPr>
      </w:pPr>
    </w:p>
    <w:p w14:paraId="4EB4F72B" w14:textId="3707A74A" w:rsidR="00882263" w:rsidRDefault="00E46A0C" w:rsidP="00547F8D">
      <w:pPr>
        <w:spacing w:before="120" w:after="120"/>
        <w:jc w:val="center"/>
        <w:rPr>
          <w:rFonts w:ascii="Times New Roman" w:hAnsi="Times New Roman" w:cs="Times New Roman"/>
          <w:b/>
          <w:sz w:val="24"/>
          <w:szCs w:val="24"/>
        </w:rPr>
      </w:pPr>
      <w:r>
        <w:rPr>
          <w:rFonts w:ascii="Times New Roman" w:hAnsi="Times New Roman" w:cs="Times New Roman"/>
          <w:b/>
          <w:sz w:val="24"/>
          <w:szCs w:val="24"/>
        </w:rPr>
        <w:t xml:space="preserve">The Hon </w:t>
      </w:r>
      <w:r w:rsidR="00B16D44">
        <w:rPr>
          <w:rFonts w:ascii="Times New Roman" w:hAnsi="Times New Roman" w:cs="Times New Roman"/>
          <w:b/>
          <w:sz w:val="24"/>
          <w:szCs w:val="24"/>
        </w:rPr>
        <w:t>Ed Husic MP</w:t>
      </w:r>
    </w:p>
    <w:p w14:paraId="0F7B063D" w14:textId="531A6D4B" w:rsidR="00547F8D" w:rsidRPr="00547F8D" w:rsidRDefault="00B16D44" w:rsidP="00547F8D">
      <w:pPr>
        <w:spacing w:before="120" w:after="120"/>
        <w:jc w:val="center"/>
        <w:rPr>
          <w:rFonts w:ascii="Times New Roman" w:hAnsi="Times New Roman" w:cs="Times New Roman"/>
          <w:b/>
          <w:sz w:val="24"/>
          <w:szCs w:val="24"/>
        </w:rPr>
      </w:pPr>
      <w:r w:rsidRPr="00B16D44">
        <w:rPr>
          <w:rFonts w:ascii="Times New Roman" w:hAnsi="Times New Roman" w:cs="Times New Roman"/>
          <w:b/>
          <w:sz w:val="24"/>
          <w:szCs w:val="24"/>
        </w:rPr>
        <w:t>Minister for Industry and Science</w:t>
      </w:r>
    </w:p>
    <w:p w14:paraId="7DAB0EEC" w14:textId="77777777" w:rsidR="006472E0" w:rsidRPr="00547F8D" w:rsidRDefault="006472E0" w:rsidP="00547F8D">
      <w:pPr>
        <w:spacing w:before="240" w:after="240"/>
        <w:rPr>
          <w:rFonts w:ascii="Times New Roman" w:hAnsi="Times New Roman" w:cs="Times New Roman"/>
          <w:b/>
          <w:sz w:val="24"/>
          <w:szCs w:val="24"/>
        </w:rPr>
      </w:pPr>
    </w:p>
    <w:sectPr w:rsidR="006472E0" w:rsidRPr="00547F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AAB79" w14:textId="77777777" w:rsidR="00201E69" w:rsidRDefault="00201E69" w:rsidP="00383C7E">
      <w:pPr>
        <w:spacing w:after="0" w:line="240" w:lineRule="auto"/>
      </w:pPr>
      <w:r>
        <w:separator/>
      </w:r>
    </w:p>
  </w:endnote>
  <w:endnote w:type="continuationSeparator" w:id="0">
    <w:p w14:paraId="0C7DFB38" w14:textId="77777777" w:rsidR="00201E69" w:rsidRDefault="00201E69" w:rsidP="00383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770931"/>
      <w:docPartObj>
        <w:docPartGallery w:val="Page Numbers (Bottom of Page)"/>
        <w:docPartUnique/>
      </w:docPartObj>
    </w:sdtPr>
    <w:sdtEndPr>
      <w:rPr>
        <w:rFonts w:ascii="Times New Roman" w:hAnsi="Times New Roman" w:cs="Times New Roman"/>
        <w:noProof/>
        <w:sz w:val="24"/>
        <w:szCs w:val="24"/>
      </w:rPr>
    </w:sdtEndPr>
    <w:sdtContent>
      <w:p w14:paraId="59679221" w14:textId="300B67B5" w:rsidR="00383C7E" w:rsidRPr="00383C7E" w:rsidRDefault="00383C7E">
        <w:pPr>
          <w:pStyle w:val="Footer"/>
          <w:jc w:val="right"/>
          <w:rPr>
            <w:rFonts w:ascii="Times New Roman" w:hAnsi="Times New Roman" w:cs="Times New Roman"/>
            <w:sz w:val="24"/>
            <w:szCs w:val="24"/>
          </w:rPr>
        </w:pPr>
        <w:r w:rsidRPr="00383C7E">
          <w:rPr>
            <w:rFonts w:ascii="Times New Roman" w:hAnsi="Times New Roman" w:cs="Times New Roman"/>
            <w:sz w:val="24"/>
            <w:szCs w:val="24"/>
          </w:rPr>
          <w:fldChar w:fldCharType="begin"/>
        </w:r>
        <w:r w:rsidRPr="00383C7E">
          <w:rPr>
            <w:rFonts w:ascii="Times New Roman" w:hAnsi="Times New Roman" w:cs="Times New Roman"/>
            <w:sz w:val="24"/>
            <w:szCs w:val="24"/>
          </w:rPr>
          <w:instrText xml:space="preserve"> PAGE   \* MERGEFORMAT </w:instrText>
        </w:r>
        <w:r w:rsidRPr="00383C7E">
          <w:rPr>
            <w:rFonts w:ascii="Times New Roman" w:hAnsi="Times New Roman" w:cs="Times New Roman"/>
            <w:sz w:val="24"/>
            <w:szCs w:val="24"/>
          </w:rPr>
          <w:fldChar w:fldCharType="separate"/>
        </w:r>
        <w:r w:rsidR="00495C47">
          <w:rPr>
            <w:rFonts w:ascii="Times New Roman" w:hAnsi="Times New Roman" w:cs="Times New Roman"/>
            <w:noProof/>
            <w:sz w:val="24"/>
            <w:szCs w:val="24"/>
          </w:rPr>
          <w:t>8</w:t>
        </w:r>
        <w:r w:rsidRPr="00383C7E">
          <w:rPr>
            <w:rFonts w:ascii="Times New Roman" w:hAnsi="Times New Roman" w:cs="Times New Roman"/>
            <w:noProof/>
            <w:sz w:val="24"/>
            <w:szCs w:val="24"/>
          </w:rPr>
          <w:fldChar w:fldCharType="end"/>
        </w:r>
      </w:p>
    </w:sdtContent>
  </w:sdt>
  <w:p w14:paraId="2F53B8E3" w14:textId="77777777" w:rsidR="00383C7E" w:rsidRDefault="00383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9EEBE" w14:textId="77777777" w:rsidR="00201E69" w:rsidRDefault="00201E69" w:rsidP="00383C7E">
      <w:pPr>
        <w:spacing w:after="0" w:line="240" w:lineRule="auto"/>
      </w:pPr>
      <w:r>
        <w:separator/>
      </w:r>
    </w:p>
  </w:footnote>
  <w:footnote w:type="continuationSeparator" w:id="0">
    <w:p w14:paraId="26327096" w14:textId="77777777" w:rsidR="00201E69" w:rsidRDefault="00201E69" w:rsidP="00383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E6B93"/>
    <w:multiLevelType w:val="hybridMultilevel"/>
    <w:tmpl w:val="6DDAC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86776EE"/>
    <w:multiLevelType w:val="hybridMultilevel"/>
    <w:tmpl w:val="C34A9B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4F4B47F2"/>
    <w:multiLevelType w:val="hybridMultilevel"/>
    <w:tmpl w:val="9378D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97341530">
    <w:abstractNumId w:val="0"/>
  </w:num>
  <w:num w:numId="2" w16cid:durableId="786661177">
    <w:abstractNumId w:val="2"/>
  </w:num>
  <w:num w:numId="3" w16cid:durableId="1145313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7BD"/>
    <w:rsid w:val="00004D72"/>
    <w:rsid w:val="00037789"/>
    <w:rsid w:val="0004463B"/>
    <w:rsid w:val="00061D1A"/>
    <w:rsid w:val="000C2565"/>
    <w:rsid w:val="000D0E22"/>
    <w:rsid w:val="000D2827"/>
    <w:rsid w:val="000E48FF"/>
    <w:rsid w:val="00102286"/>
    <w:rsid w:val="0012523D"/>
    <w:rsid w:val="00127EB7"/>
    <w:rsid w:val="0013767C"/>
    <w:rsid w:val="00176597"/>
    <w:rsid w:val="00190BEB"/>
    <w:rsid w:val="00192145"/>
    <w:rsid w:val="001B67BD"/>
    <w:rsid w:val="001D256E"/>
    <w:rsid w:val="00201E69"/>
    <w:rsid w:val="0021320F"/>
    <w:rsid w:val="00226C7D"/>
    <w:rsid w:val="00235AEB"/>
    <w:rsid w:val="002B6269"/>
    <w:rsid w:val="002C01CC"/>
    <w:rsid w:val="002E3895"/>
    <w:rsid w:val="0035275E"/>
    <w:rsid w:val="00354FFF"/>
    <w:rsid w:val="00365537"/>
    <w:rsid w:val="00366EF0"/>
    <w:rsid w:val="00375E5D"/>
    <w:rsid w:val="00383C7E"/>
    <w:rsid w:val="00391D1F"/>
    <w:rsid w:val="003A1361"/>
    <w:rsid w:val="003C1927"/>
    <w:rsid w:val="00410048"/>
    <w:rsid w:val="00411663"/>
    <w:rsid w:val="00426D0D"/>
    <w:rsid w:val="0043086C"/>
    <w:rsid w:val="00495C47"/>
    <w:rsid w:val="00547F8D"/>
    <w:rsid w:val="005656B4"/>
    <w:rsid w:val="00617B29"/>
    <w:rsid w:val="00643397"/>
    <w:rsid w:val="006472E0"/>
    <w:rsid w:val="00661F76"/>
    <w:rsid w:val="006745C3"/>
    <w:rsid w:val="00676461"/>
    <w:rsid w:val="006B30FD"/>
    <w:rsid w:val="006C365C"/>
    <w:rsid w:val="006D0EAE"/>
    <w:rsid w:val="006E5737"/>
    <w:rsid w:val="0072540E"/>
    <w:rsid w:val="007319F8"/>
    <w:rsid w:val="00751AAE"/>
    <w:rsid w:val="0075360C"/>
    <w:rsid w:val="00770836"/>
    <w:rsid w:val="007C27AC"/>
    <w:rsid w:val="00804970"/>
    <w:rsid w:val="00813229"/>
    <w:rsid w:val="00882263"/>
    <w:rsid w:val="00896536"/>
    <w:rsid w:val="008C2E47"/>
    <w:rsid w:val="008E5FA5"/>
    <w:rsid w:val="008E7942"/>
    <w:rsid w:val="00912F58"/>
    <w:rsid w:val="00924C06"/>
    <w:rsid w:val="00935615"/>
    <w:rsid w:val="009544A0"/>
    <w:rsid w:val="00966C0B"/>
    <w:rsid w:val="0099172B"/>
    <w:rsid w:val="009D73A6"/>
    <w:rsid w:val="009E5EFC"/>
    <w:rsid w:val="00A23EA3"/>
    <w:rsid w:val="00A45057"/>
    <w:rsid w:val="00A9338B"/>
    <w:rsid w:val="00A952BB"/>
    <w:rsid w:val="00AA79E8"/>
    <w:rsid w:val="00AE563E"/>
    <w:rsid w:val="00AE5771"/>
    <w:rsid w:val="00B1607D"/>
    <w:rsid w:val="00B16D44"/>
    <w:rsid w:val="00B51518"/>
    <w:rsid w:val="00BC4880"/>
    <w:rsid w:val="00BE10BA"/>
    <w:rsid w:val="00C0285A"/>
    <w:rsid w:val="00C30BD6"/>
    <w:rsid w:val="00C322B8"/>
    <w:rsid w:val="00C4678D"/>
    <w:rsid w:val="00C54939"/>
    <w:rsid w:val="00C55310"/>
    <w:rsid w:val="00C8005D"/>
    <w:rsid w:val="00CB6FA5"/>
    <w:rsid w:val="00CC60BB"/>
    <w:rsid w:val="00CD4F5E"/>
    <w:rsid w:val="00CD6C0A"/>
    <w:rsid w:val="00D208E9"/>
    <w:rsid w:val="00D4117A"/>
    <w:rsid w:val="00D45DFF"/>
    <w:rsid w:val="00D648B0"/>
    <w:rsid w:val="00D73587"/>
    <w:rsid w:val="00DF78AE"/>
    <w:rsid w:val="00E34B63"/>
    <w:rsid w:val="00E372EB"/>
    <w:rsid w:val="00E41A5F"/>
    <w:rsid w:val="00E46A0C"/>
    <w:rsid w:val="00E92504"/>
    <w:rsid w:val="00EB4B11"/>
    <w:rsid w:val="00EC6FC8"/>
    <w:rsid w:val="00F05F4B"/>
    <w:rsid w:val="00F24EC8"/>
    <w:rsid w:val="00F273FF"/>
    <w:rsid w:val="00F337E9"/>
    <w:rsid w:val="00F720BF"/>
    <w:rsid w:val="00F77136"/>
    <w:rsid w:val="00F94423"/>
    <w:rsid w:val="00FD07AF"/>
    <w:rsid w:val="00FE6108"/>
    <w:rsid w:val="00FF1285"/>
    <w:rsid w:val="081C4DC3"/>
    <w:rsid w:val="6AF62E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148AB"/>
  <w15:docId w15:val="{A67DCEC1-9A43-4AF4-8AD9-D5996119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C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C7E"/>
  </w:style>
  <w:style w:type="paragraph" w:styleId="Footer">
    <w:name w:val="footer"/>
    <w:basedOn w:val="Normal"/>
    <w:link w:val="FooterChar"/>
    <w:uiPriority w:val="99"/>
    <w:unhideWhenUsed/>
    <w:rsid w:val="00383C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C7E"/>
  </w:style>
  <w:style w:type="character" w:styleId="CommentReference">
    <w:name w:val="annotation reference"/>
    <w:basedOn w:val="DefaultParagraphFont"/>
    <w:uiPriority w:val="99"/>
    <w:semiHidden/>
    <w:unhideWhenUsed/>
    <w:rsid w:val="00643397"/>
    <w:rPr>
      <w:sz w:val="16"/>
      <w:szCs w:val="16"/>
    </w:rPr>
  </w:style>
  <w:style w:type="paragraph" w:styleId="CommentText">
    <w:name w:val="annotation text"/>
    <w:basedOn w:val="Normal"/>
    <w:link w:val="CommentTextChar"/>
    <w:uiPriority w:val="99"/>
    <w:semiHidden/>
    <w:unhideWhenUsed/>
    <w:rsid w:val="00643397"/>
    <w:pPr>
      <w:spacing w:line="240" w:lineRule="auto"/>
    </w:pPr>
    <w:rPr>
      <w:sz w:val="20"/>
      <w:szCs w:val="20"/>
    </w:rPr>
  </w:style>
  <w:style w:type="character" w:customStyle="1" w:styleId="CommentTextChar">
    <w:name w:val="Comment Text Char"/>
    <w:basedOn w:val="DefaultParagraphFont"/>
    <w:link w:val="CommentText"/>
    <w:uiPriority w:val="99"/>
    <w:semiHidden/>
    <w:rsid w:val="00643397"/>
    <w:rPr>
      <w:sz w:val="20"/>
      <w:szCs w:val="20"/>
    </w:rPr>
  </w:style>
  <w:style w:type="paragraph" w:styleId="CommentSubject">
    <w:name w:val="annotation subject"/>
    <w:basedOn w:val="CommentText"/>
    <w:next w:val="CommentText"/>
    <w:link w:val="CommentSubjectChar"/>
    <w:uiPriority w:val="99"/>
    <w:semiHidden/>
    <w:unhideWhenUsed/>
    <w:rsid w:val="00643397"/>
    <w:rPr>
      <w:b/>
      <w:bCs/>
    </w:rPr>
  </w:style>
  <w:style w:type="character" w:customStyle="1" w:styleId="CommentSubjectChar">
    <w:name w:val="Comment Subject Char"/>
    <w:basedOn w:val="CommentTextChar"/>
    <w:link w:val="CommentSubject"/>
    <w:uiPriority w:val="99"/>
    <w:semiHidden/>
    <w:rsid w:val="00643397"/>
    <w:rPr>
      <w:b/>
      <w:bCs/>
      <w:sz w:val="20"/>
      <w:szCs w:val="20"/>
    </w:rPr>
  </w:style>
  <w:style w:type="paragraph" w:styleId="BalloonText">
    <w:name w:val="Balloon Text"/>
    <w:basedOn w:val="Normal"/>
    <w:link w:val="BalloonTextChar"/>
    <w:uiPriority w:val="99"/>
    <w:semiHidden/>
    <w:unhideWhenUsed/>
    <w:rsid w:val="006433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397"/>
    <w:rPr>
      <w:rFonts w:ascii="Segoe UI" w:hAnsi="Segoe UI" w:cs="Segoe UI"/>
      <w:sz w:val="18"/>
      <w:szCs w:val="18"/>
    </w:rPr>
  </w:style>
  <w:style w:type="character" w:styleId="Hyperlink">
    <w:name w:val="Hyperlink"/>
    <w:basedOn w:val="DefaultParagraphFont"/>
    <w:uiPriority w:val="99"/>
    <w:unhideWhenUsed/>
    <w:rsid w:val="00190BEB"/>
    <w:rPr>
      <w:color w:val="0000FF" w:themeColor="hyperlink"/>
      <w:u w:val="single"/>
    </w:rPr>
  </w:style>
  <w:style w:type="paragraph" w:styleId="ListParagraph">
    <w:name w:val="List Paragraph"/>
    <w:basedOn w:val="Normal"/>
    <w:uiPriority w:val="34"/>
    <w:qFormat/>
    <w:rsid w:val="000D2827"/>
    <w:pPr>
      <w:ind w:left="720"/>
      <w:contextualSpacing/>
    </w:pPr>
  </w:style>
  <w:style w:type="character" w:styleId="FollowedHyperlink">
    <w:name w:val="FollowedHyperlink"/>
    <w:basedOn w:val="DefaultParagraphFont"/>
    <w:uiPriority w:val="99"/>
    <w:semiHidden/>
    <w:unhideWhenUsed/>
    <w:rsid w:val="00354FFF"/>
    <w:rPr>
      <w:color w:val="800080" w:themeColor="followedHyperlink"/>
      <w:u w:val="single"/>
    </w:rPr>
  </w:style>
  <w:style w:type="paragraph" w:styleId="Revision">
    <w:name w:val="Revision"/>
    <w:hidden/>
    <w:uiPriority w:val="99"/>
    <w:semiHidden/>
    <w:rsid w:val="00F771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converlens.com/industry/space-launches-and-returns-rules-amendmen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98930FF7D193B47AB4F8282A4D07FF1" ma:contentTypeVersion="" ma:contentTypeDescription="PDMS Document Site Content Type" ma:contentTypeScope="" ma:versionID="cecdd7576e38fb5562e1569db447ea94">
  <xsd:schema xmlns:xsd="http://www.w3.org/2001/XMLSchema" xmlns:xs="http://www.w3.org/2001/XMLSchema" xmlns:p="http://schemas.microsoft.com/office/2006/metadata/properties" xmlns:ns2="86BB531F-4CEB-4880-946C-9CC1DF8C3E87" targetNamespace="http://schemas.microsoft.com/office/2006/metadata/properties" ma:root="true" ma:fieldsID="d86431245d524d216dd433136651e59d" ns2:_="">
    <xsd:import namespace="86BB531F-4CEB-4880-946C-9CC1DF8C3E8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B531F-4CEB-4880-946C-9CC1DF8C3E8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86BB531F-4CEB-4880-946C-9CC1DF8C3E87" xsi:nil="true"/>
  </documentManagement>
</p:properties>
</file>

<file path=customXml/itemProps1.xml><?xml version="1.0" encoding="utf-8"?>
<ds:datastoreItem xmlns:ds="http://schemas.openxmlformats.org/officeDocument/2006/customXml" ds:itemID="{726EBC93-2C47-4C54-9430-2CAAAEFFC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B531F-4CEB-4880-946C-9CC1DF8C3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9592F8-321D-4C86-8902-EE461253B13C}">
  <ds:schemaRefs>
    <ds:schemaRef ds:uri="http://schemas.openxmlformats.org/officeDocument/2006/bibliography"/>
  </ds:schemaRefs>
</ds:datastoreItem>
</file>

<file path=customXml/itemProps3.xml><?xml version="1.0" encoding="utf-8"?>
<ds:datastoreItem xmlns:ds="http://schemas.openxmlformats.org/officeDocument/2006/customXml" ds:itemID="{054430AB-F790-4F69-9CC3-B848FB82AE26}">
  <ds:schemaRefs>
    <ds:schemaRef ds:uri="http://schemas.microsoft.com/sharepoint/v3/contenttype/forms"/>
  </ds:schemaRefs>
</ds:datastoreItem>
</file>

<file path=customXml/itemProps4.xml><?xml version="1.0" encoding="utf-8"?>
<ds:datastoreItem xmlns:ds="http://schemas.openxmlformats.org/officeDocument/2006/customXml" ds:itemID="{50B8F6E8-8D31-46B9-91F7-B436202A5717}">
  <ds:schemaRefs>
    <ds:schemaRef ds:uri="http://schemas.microsoft.com/sharepoint/v3"/>
    <ds:schemaRef ds:uri="http://schemas.microsoft.com/office/2006/documentManagement/types"/>
    <ds:schemaRef ds:uri="http://purl.org/dc/elements/1.1/"/>
    <ds:schemaRef ds:uri="http://schemas.microsoft.com/sharepoint/v4"/>
    <ds:schemaRef ds:uri="http://schemas.microsoft.com/office/infopath/2007/PartnerControls"/>
    <ds:schemaRef ds:uri="http://www.w3.org/XML/1998/namespace"/>
    <ds:schemaRef ds:uri="http://schemas.microsoft.com/office/2006/metadata/properties"/>
    <ds:schemaRef ds:uri="http://purl.org/dc/dcmitype/"/>
    <ds:schemaRef ds:uri="http://schemas.openxmlformats.org/package/2006/metadata/core-properties"/>
    <ds:schemaRef ds:uri="ac34f7bf-66cf-47fb-b466-1c3368e01067"/>
    <ds:schemaRef ds:uri="498945f5-0448-4b4c-97d9-fcd4d7a5a1b1"/>
    <ds:schemaRef ds:uri="http://purl.org/dc/terms/"/>
    <ds:schemaRef ds:uri="86BB531F-4CEB-4880-946C-9CC1DF8C3E8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2228</Words>
  <Characters>12703</Characters>
  <Application>Microsoft Office Word</Application>
  <DocSecurity>0</DocSecurity>
  <Lines>105</Lines>
  <Paragraphs>29</Paragraphs>
  <ScaleCrop>false</ScaleCrop>
  <Company>INDUSTRY</Company>
  <LinksUpToDate>false</LinksUpToDate>
  <CharactersWithSpaces>14902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Robinson, Lisa</dc:creator>
  <cp:lastModifiedBy>Osborne, Lea</cp:lastModifiedBy>
  <cp:revision>2</cp:revision>
  <cp:lastPrinted>2022-06-17T02:13:00Z</cp:lastPrinted>
  <dcterms:created xsi:type="dcterms:W3CDTF">2023-08-10T06:55:00Z</dcterms:created>
  <dcterms:modified xsi:type="dcterms:W3CDTF">2023-08-10T06:55:00Z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0x010100266966F133664895A6EE3632470D45F500598930FF7D193B47AB4F8282A4D07FF1</vt:lpwstr>
  </property>
  <property fmtid="{D5CDD505-2E9C-101B-9397-08002B2CF9AE}" pid="3" name="DocHub_LegalKeywords">
    <vt:lpwstr>689;#Legislation - Regulations and Legislative Instruments|12c6059b-8ffc-46b3-a510-3f53d267eb42</vt:lpwstr>
  </property>
  <property fmtid="{D5CDD505-2E9C-101B-9397-08002B2CF9AE}" pid="4" name="DocHub_Year">
    <vt:lpwstr/>
  </property>
  <property fmtid="{D5CDD505-2E9C-101B-9397-08002B2CF9AE}" pid="5" name="DocHub_LegalToolPurpose">
    <vt:lpwstr>4832;#Standing Advice|ed74bdb8-e7d0-4e35-8cfa-142834146cc4</vt:lpwstr>
  </property>
  <property fmtid="{D5CDD505-2E9C-101B-9397-08002B2CF9AE}" pid="6" name="DocHub_WorkActivity">
    <vt:lpwstr>258;#Legislation and Regulation|6cbc66f5-f4a2-4565-a58b-d5f2d2ac9bd0</vt:lpwstr>
  </property>
  <property fmtid="{D5CDD505-2E9C-101B-9397-08002B2CF9AE}" pid="7" name="DocHub_Keywords">
    <vt:lpwstr>1489;#Suitably qualified expert|86cc4e45-2244-4ad9-9a7c-6ebfbd4a8c09</vt:lpwstr>
  </property>
  <property fmtid="{D5CDD505-2E9C-101B-9397-08002B2CF9AE}" pid="8" name="DocHub_DocumentType">
    <vt:lpwstr>339;#Legislation|dc0ffd85-1015-4b7b-9d37-44dde8257333</vt:lpwstr>
  </property>
  <property fmtid="{D5CDD505-2E9C-101B-9397-08002B2CF9AE}" pid="9" name="DocHub_SecurityClassification">
    <vt:lpwstr>116;#Legal privilege|803d03d9-f24d-497a-bb88-13a7511ff07a</vt:lpwstr>
  </property>
  <property fmtid="{D5CDD505-2E9C-101B-9397-08002B2CF9AE}" pid="10" name="_dlc_DocIdItemGuid">
    <vt:lpwstr>52736cf9-9c50-45e5-8fc4-4b02fff03d5b</vt:lpwstr>
  </property>
  <property fmtid="{D5CDD505-2E9C-101B-9397-08002B2CF9AE}" pid="11" name="DocHub_BriefingCorrespondenceType">
    <vt:lpwstr/>
  </property>
</Properties>
</file>