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6643" w14:textId="77777777" w:rsidR="00715914" w:rsidRPr="00E82FC2" w:rsidRDefault="00DA186E" w:rsidP="00B05CF4">
      <w:pPr>
        <w:rPr>
          <w:sz w:val="28"/>
        </w:rPr>
      </w:pPr>
      <w:r w:rsidRPr="00E82FC2">
        <w:rPr>
          <w:noProof/>
          <w:lang w:eastAsia="en-AU"/>
        </w:rPr>
        <w:drawing>
          <wp:inline distT="0" distB="0" distL="0" distR="0" wp14:anchorId="3E9F882A" wp14:editId="09377D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DE3ECA3" w14:textId="77777777" w:rsidR="00715914" w:rsidRPr="00E82FC2" w:rsidRDefault="00715914" w:rsidP="00715914">
      <w:pPr>
        <w:rPr>
          <w:sz w:val="19"/>
        </w:rPr>
      </w:pPr>
    </w:p>
    <w:p w14:paraId="7BF9E9F3" w14:textId="77777777" w:rsidR="00715914" w:rsidRPr="006D7377" w:rsidRDefault="00C83E93" w:rsidP="00715914">
      <w:pPr>
        <w:pStyle w:val="ShortT"/>
      </w:pPr>
      <w:r w:rsidRPr="006D7377">
        <w:t>Social Security (Administration) (Enhanced Income Management Regime</w:t>
      </w:r>
      <w:r w:rsidR="009B3680" w:rsidRPr="006D7377">
        <w:t>—</w:t>
      </w:r>
      <w:r w:rsidR="00A03798" w:rsidRPr="006D7377">
        <w:t>Commonwealth</w:t>
      </w:r>
      <w:r w:rsidRPr="006D7377">
        <w:t xml:space="preserve"> Referrals</w:t>
      </w:r>
      <w:r w:rsidR="009C5CBF" w:rsidRPr="006D7377">
        <w:t xml:space="preserve"> and Exemptions</w:t>
      </w:r>
      <w:r w:rsidRPr="006D7377">
        <w:t xml:space="preserve">) </w:t>
      </w:r>
      <w:r w:rsidR="00E82FC2" w:rsidRPr="006D7377">
        <w:t>Determination 2</w:t>
      </w:r>
      <w:r w:rsidRPr="006D7377">
        <w:t>023</w:t>
      </w:r>
    </w:p>
    <w:p w14:paraId="3D910D15" w14:textId="77777777" w:rsidR="007F0C9C" w:rsidRPr="006D7377" w:rsidRDefault="007F0C9C" w:rsidP="000E0875">
      <w:pPr>
        <w:pStyle w:val="SignCoverPageStart"/>
        <w:rPr>
          <w:szCs w:val="22"/>
        </w:rPr>
      </w:pPr>
      <w:r w:rsidRPr="006D7377">
        <w:rPr>
          <w:szCs w:val="22"/>
        </w:rPr>
        <w:t>I, Amanda Rishworth, Minister for Social Services, make the following determination.</w:t>
      </w:r>
    </w:p>
    <w:p w14:paraId="00AFB793" w14:textId="42127280" w:rsidR="007F0C9C" w:rsidRPr="006D7377" w:rsidRDefault="00A31AC8" w:rsidP="000E0875">
      <w:pPr>
        <w:keepNext/>
        <w:spacing w:before="300" w:line="240" w:lineRule="atLeast"/>
        <w:ind w:right="397"/>
        <w:jc w:val="both"/>
        <w:rPr>
          <w:szCs w:val="22"/>
        </w:rPr>
      </w:pPr>
      <w:r w:rsidRPr="006D7377">
        <w:rPr>
          <w:szCs w:val="22"/>
        </w:rPr>
        <w:t xml:space="preserve">Dated 1 September </w:t>
      </w:r>
      <w:r w:rsidR="007F0C9C" w:rsidRPr="006D7377">
        <w:rPr>
          <w:szCs w:val="22"/>
        </w:rPr>
        <w:fldChar w:fldCharType="begin"/>
      </w:r>
      <w:r w:rsidR="007F0C9C" w:rsidRPr="006D7377">
        <w:rPr>
          <w:szCs w:val="22"/>
        </w:rPr>
        <w:instrText xml:space="preserve"> DOCPROPERTY  DateMade </w:instrText>
      </w:r>
      <w:r w:rsidR="007F0C9C" w:rsidRPr="006D7377">
        <w:rPr>
          <w:szCs w:val="22"/>
        </w:rPr>
        <w:fldChar w:fldCharType="separate"/>
      </w:r>
      <w:r w:rsidR="0096284B" w:rsidRPr="006D7377">
        <w:rPr>
          <w:szCs w:val="22"/>
        </w:rPr>
        <w:t>2023</w:t>
      </w:r>
      <w:r w:rsidR="007F0C9C" w:rsidRPr="006D7377">
        <w:rPr>
          <w:szCs w:val="22"/>
        </w:rPr>
        <w:fldChar w:fldCharType="end"/>
      </w:r>
    </w:p>
    <w:p w14:paraId="702226D1" w14:textId="77777777" w:rsidR="007F0C9C" w:rsidRPr="006D7377" w:rsidRDefault="007F0C9C" w:rsidP="000E0875">
      <w:pPr>
        <w:keepNext/>
        <w:tabs>
          <w:tab w:val="left" w:pos="3402"/>
        </w:tabs>
        <w:spacing w:before="1440" w:line="300" w:lineRule="atLeast"/>
        <w:ind w:right="397"/>
        <w:rPr>
          <w:szCs w:val="22"/>
        </w:rPr>
      </w:pPr>
      <w:r w:rsidRPr="006D7377">
        <w:rPr>
          <w:szCs w:val="22"/>
        </w:rPr>
        <w:t>Amanda Rishworth</w:t>
      </w:r>
    </w:p>
    <w:p w14:paraId="69380467" w14:textId="77777777" w:rsidR="007F0C9C" w:rsidRPr="006D7377" w:rsidRDefault="007F0C9C" w:rsidP="000E0875">
      <w:pPr>
        <w:pStyle w:val="SignCoverPageEnd"/>
        <w:rPr>
          <w:szCs w:val="22"/>
        </w:rPr>
      </w:pPr>
      <w:r w:rsidRPr="006D7377">
        <w:rPr>
          <w:szCs w:val="22"/>
        </w:rPr>
        <w:t>Minister for Social Services</w:t>
      </w:r>
    </w:p>
    <w:p w14:paraId="250DDF20" w14:textId="77777777" w:rsidR="007F0C9C" w:rsidRPr="006D7377" w:rsidRDefault="007F0C9C" w:rsidP="000E0875"/>
    <w:p w14:paraId="2035A432" w14:textId="77777777" w:rsidR="00715914" w:rsidRPr="006D7377" w:rsidRDefault="00715914" w:rsidP="00715914">
      <w:pPr>
        <w:pStyle w:val="Header"/>
        <w:tabs>
          <w:tab w:val="clear" w:pos="4150"/>
          <w:tab w:val="clear" w:pos="8307"/>
        </w:tabs>
      </w:pPr>
      <w:r w:rsidRPr="006D7377">
        <w:rPr>
          <w:rStyle w:val="CharChapNo"/>
        </w:rPr>
        <w:t xml:space="preserve"> </w:t>
      </w:r>
      <w:r w:rsidRPr="006D7377">
        <w:rPr>
          <w:rStyle w:val="CharChapText"/>
        </w:rPr>
        <w:t xml:space="preserve"> </w:t>
      </w:r>
    </w:p>
    <w:p w14:paraId="44E8D646" w14:textId="77777777" w:rsidR="00715914" w:rsidRPr="006D7377" w:rsidRDefault="00715914" w:rsidP="00715914">
      <w:pPr>
        <w:pStyle w:val="Header"/>
        <w:tabs>
          <w:tab w:val="clear" w:pos="4150"/>
          <w:tab w:val="clear" w:pos="8307"/>
        </w:tabs>
      </w:pPr>
      <w:r w:rsidRPr="006D7377">
        <w:rPr>
          <w:rStyle w:val="CharPartNo"/>
        </w:rPr>
        <w:t xml:space="preserve"> </w:t>
      </w:r>
      <w:r w:rsidRPr="006D7377">
        <w:rPr>
          <w:rStyle w:val="CharPartText"/>
        </w:rPr>
        <w:t xml:space="preserve"> </w:t>
      </w:r>
    </w:p>
    <w:p w14:paraId="3371198A" w14:textId="77777777" w:rsidR="00715914" w:rsidRPr="006D7377" w:rsidRDefault="00715914" w:rsidP="00715914">
      <w:pPr>
        <w:pStyle w:val="Header"/>
        <w:tabs>
          <w:tab w:val="clear" w:pos="4150"/>
          <w:tab w:val="clear" w:pos="8307"/>
        </w:tabs>
      </w:pPr>
      <w:r w:rsidRPr="006D7377">
        <w:rPr>
          <w:rStyle w:val="CharDivNo"/>
        </w:rPr>
        <w:t xml:space="preserve"> </w:t>
      </w:r>
      <w:r w:rsidRPr="006D7377">
        <w:rPr>
          <w:rStyle w:val="CharDivText"/>
        </w:rPr>
        <w:t xml:space="preserve"> </w:t>
      </w:r>
    </w:p>
    <w:p w14:paraId="14EDA25F" w14:textId="77777777" w:rsidR="00715914" w:rsidRPr="006D7377" w:rsidRDefault="00715914" w:rsidP="00715914">
      <w:pPr>
        <w:sectPr w:rsidR="00715914" w:rsidRPr="006D7377" w:rsidSect="002F65D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B7AC4D0" w14:textId="77777777" w:rsidR="00F67BCA" w:rsidRPr="006D7377" w:rsidRDefault="00715914" w:rsidP="00715914">
      <w:pPr>
        <w:outlineLvl w:val="0"/>
        <w:rPr>
          <w:sz w:val="36"/>
        </w:rPr>
      </w:pPr>
      <w:r w:rsidRPr="006D7377">
        <w:rPr>
          <w:sz w:val="36"/>
        </w:rPr>
        <w:lastRenderedPageBreak/>
        <w:t>Contents</w:t>
      </w:r>
    </w:p>
    <w:p w14:paraId="2FDD6982" w14:textId="08E8E115" w:rsidR="000D6FF4" w:rsidRPr="006D7377" w:rsidRDefault="000D6FF4">
      <w:pPr>
        <w:pStyle w:val="TOC2"/>
        <w:rPr>
          <w:rFonts w:asciiTheme="minorHAnsi" w:eastAsiaTheme="minorEastAsia" w:hAnsiTheme="minorHAnsi" w:cstheme="minorBidi"/>
          <w:b w:val="0"/>
          <w:noProof/>
          <w:kern w:val="0"/>
          <w:sz w:val="22"/>
          <w:szCs w:val="22"/>
        </w:rPr>
      </w:pPr>
      <w:r w:rsidRPr="006D7377">
        <w:fldChar w:fldCharType="begin"/>
      </w:r>
      <w:r w:rsidRPr="006D7377">
        <w:instrText xml:space="preserve"> TOC \o "1-9" </w:instrText>
      </w:r>
      <w:r w:rsidRPr="006D7377">
        <w:fldChar w:fldCharType="separate"/>
      </w:r>
      <w:r w:rsidRPr="006D7377">
        <w:rPr>
          <w:noProof/>
        </w:rPr>
        <w:t>Part 1—Preliminary</w:t>
      </w:r>
      <w:r w:rsidRPr="006D7377">
        <w:rPr>
          <w:b w:val="0"/>
          <w:noProof/>
          <w:sz w:val="18"/>
        </w:rPr>
        <w:tab/>
      </w:r>
      <w:r w:rsidRPr="006D7377">
        <w:rPr>
          <w:b w:val="0"/>
          <w:noProof/>
          <w:sz w:val="18"/>
        </w:rPr>
        <w:fldChar w:fldCharType="begin"/>
      </w:r>
      <w:r w:rsidRPr="006D7377">
        <w:rPr>
          <w:b w:val="0"/>
          <w:noProof/>
          <w:sz w:val="18"/>
        </w:rPr>
        <w:instrText xml:space="preserve"> PAGEREF _Toc129186720 \h </w:instrText>
      </w:r>
      <w:r w:rsidRPr="006D7377">
        <w:rPr>
          <w:b w:val="0"/>
          <w:noProof/>
          <w:sz w:val="18"/>
        </w:rPr>
      </w:r>
      <w:r w:rsidRPr="006D7377">
        <w:rPr>
          <w:b w:val="0"/>
          <w:noProof/>
          <w:sz w:val="18"/>
        </w:rPr>
        <w:fldChar w:fldCharType="separate"/>
      </w:r>
      <w:r w:rsidR="000F1A21">
        <w:rPr>
          <w:b w:val="0"/>
          <w:noProof/>
          <w:sz w:val="18"/>
        </w:rPr>
        <w:t>1</w:t>
      </w:r>
      <w:r w:rsidRPr="006D7377">
        <w:rPr>
          <w:b w:val="0"/>
          <w:noProof/>
          <w:sz w:val="18"/>
        </w:rPr>
        <w:fldChar w:fldCharType="end"/>
      </w:r>
    </w:p>
    <w:p w14:paraId="5C256323" w14:textId="14B98A19" w:rsidR="000D6FF4" w:rsidRPr="006D7377" w:rsidRDefault="000D6FF4">
      <w:pPr>
        <w:pStyle w:val="TOC5"/>
        <w:rPr>
          <w:rFonts w:asciiTheme="minorHAnsi" w:eastAsiaTheme="minorEastAsia" w:hAnsiTheme="minorHAnsi" w:cstheme="minorBidi"/>
          <w:noProof/>
          <w:kern w:val="0"/>
          <w:sz w:val="22"/>
          <w:szCs w:val="22"/>
        </w:rPr>
      </w:pPr>
      <w:r w:rsidRPr="006D7377">
        <w:rPr>
          <w:noProof/>
        </w:rPr>
        <w:t>1</w:t>
      </w:r>
      <w:r w:rsidRPr="006D7377">
        <w:rPr>
          <w:noProof/>
        </w:rPr>
        <w:tab/>
        <w:t>Name</w:t>
      </w:r>
      <w:r w:rsidRPr="006D7377">
        <w:rPr>
          <w:noProof/>
        </w:rPr>
        <w:tab/>
      </w:r>
      <w:r w:rsidRPr="006D7377">
        <w:rPr>
          <w:noProof/>
        </w:rPr>
        <w:fldChar w:fldCharType="begin"/>
      </w:r>
      <w:r w:rsidRPr="006D7377">
        <w:rPr>
          <w:noProof/>
        </w:rPr>
        <w:instrText xml:space="preserve"> PAGEREF _Toc129186721 \h </w:instrText>
      </w:r>
      <w:r w:rsidRPr="006D7377">
        <w:rPr>
          <w:noProof/>
        </w:rPr>
      </w:r>
      <w:r w:rsidRPr="006D7377">
        <w:rPr>
          <w:noProof/>
        </w:rPr>
        <w:fldChar w:fldCharType="separate"/>
      </w:r>
      <w:r w:rsidR="000F1A21">
        <w:rPr>
          <w:noProof/>
        </w:rPr>
        <w:t>1</w:t>
      </w:r>
      <w:r w:rsidRPr="006D7377">
        <w:rPr>
          <w:noProof/>
        </w:rPr>
        <w:fldChar w:fldCharType="end"/>
      </w:r>
    </w:p>
    <w:p w14:paraId="2159176C" w14:textId="1851DB38" w:rsidR="000D6FF4" w:rsidRPr="006D7377" w:rsidRDefault="000D6FF4">
      <w:pPr>
        <w:pStyle w:val="TOC5"/>
        <w:rPr>
          <w:rFonts w:asciiTheme="minorHAnsi" w:eastAsiaTheme="minorEastAsia" w:hAnsiTheme="minorHAnsi" w:cstheme="minorBidi"/>
          <w:noProof/>
          <w:kern w:val="0"/>
          <w:sz w:val="22"/>
          <w:szCs w:val="22"/>
        </w:rPr>
      </w:pPr>
      <w:r w:rsidRPr="006D7377">
        <w:rPr>
          <w:noProof/>
        </w:rPr>
        <w:t>2</w:t>
      </w:r>
      <w:r w:rsidRPr="006D7377">
        <w:rPr>
          <w:noProof/>
        </w:rPr>
        <w:tab/>
        <w:t>Commencement</w:t>
      </w:r>
      <w:r w:rsidRPr="006D7377">
        <w:rPr>
          <w:noProof/>
        </w:rPr>
        <w:tab/>
      </w:r>
      <w:r w:rsidRPr="006D7377">
        <w:rPr>
          <w:noProof/>
        </w:rPr>
        <w:fldChar w:fldCharType="begin"/>
      </w:r>
      <w:r w:rsidRPr="006D7377">
        <w:rPr>
          <w:noProof/>
        </w:rPr>
        <w:instrText xml:space="preserve"> PAGEREF _Toc129186722 \h </w:instrText>
      </w:r>
      <w:r w:rsidRPr="006D7377">
        <w:rPr>
          <w:noProof/>
        </w:rPr>
      </w:r>
      <w:r w:rsidRPr="006D7377">
        <w:rPr>
          <w:noProof/>
        </w:rPr>
        <w:fldChar w:fldCharType="separate"/>
      </w:r>
      <w:r w:rsidR="000F1A21">
        <w:rPr>
          <w:noProof/>
        </w:rPr>
        <w:t>1</w:t>
      </w:r>
      <w:r w:rsidRPr="006D7377">
        <w:rPr>
          <w:noProof/>
        </w:rPr>
        <w:fldChar w:fldCharType="end"/>
      </w:r>
    </w:p>
    <w:p w14:paraId="71E45EAD" w14:textId="7F3C3792" w:rsidR="000D6FF4" w:rsidRPr="006D7377" w:rsidRDefault="000D6FF4">
      <w:pPr>
        <w:pStyle w:val="TOC5"/>
        <w:rPr>
          <w:rFonts w:asciiTheme="minorHAnsi" w:eastAsiaTheme="minorEastAsia" w:hAnsiTheme="minorHAnsi" w:cstheme="minorBidi"/>
          <w:noProof/>
          <w:kern w:val="0"/>
          <w:sz w:val="22"/>
          <w:szCs w:val="22"/>
        </w:rPr>
      </w:pPr>
      <w:r w:rsidRPr="006D7377">
        <w:rPr>
          <w:noProof/>
        </w:rPr>
        <w:t>3</w:t>
      </w:r>
      <w:r w:rsidRPr="006D7377">
        <w:rPr>
          <w:noProof/>
        </w:rPr>
        <w:tab/>
        <w:t>Authority</w:t>
      </w:r>
      <w:r w:rsidRPr="006D7377">
        <w:rPr>
          <w:noProof/>
        </w:rPr>
        <w:tab/>
      </w:r>
      <w:r w:rsidRPr="006D7377">
        <w:rPr>
          <w:noProof/>
        </w:rPr>
        <w:fldChar w:fldCharType="begin"/>
      </w:r>
      <w:r w:rsidRPr="006D7377">
        <w:rPr>
          <w:noProof/>
        </w:rPr>
        <w:instrText xml:space="preserve"> PAGEREF _Toc129186723 \h </w:instrText>
      </w:r>
      <w:r w:rsidRPr="006D7377">
        <w:rPr>
          <w:noProof/>
        </w:rPr>
      </w:r>
      <w:r w:rsidRPr="006D7377">
        <w:rPr>
          <w:noProof/>
        </w:rPr>
        <w:fldChar w:fldCharType="separate"/>
      </w:r>
      <w:r w:rsidR="000F1A21">
        <w:rPr>
          <w:noProof/>
        </w:rPr>
        <w:t>1</w:t>
      </w:r>
      <w:r w:rsidRPr="006D7377">
        <w:rPr>
          <w:noProof/>
        </w:rPr>
        <w:fldChar w:fldCharType="end"/>
      </w:r>
    </w:p>
    <w:p w14:paraId="611107E2" w14:textId="061E7E50" w:rsidR="000D6FF4" w:rsidRPr="006D7377" w:rsidRDefault="000D6FF4">
      <w:pPr>
        <w:pStyle w:val="TOC5"/>
        <w:rPr>
          <w:rFonts w:asciiTheme="minorHAnsi" w:eastAsiaTheme="minorEastAsia" w:hAnsiTheme="minorHAnsi" w:cstheme="minorBidi"/>
          <w:noProof/>
          <w:kern w:val="0"/>
          <w:sz w:val="22"/>
          <w:szCs w:val="22"/>
        </w:rPr>
      </w:pPr>
      <w:r w:rsidRPr="006D7377">
        <w:rPr>
          <w:noProof/>
        </w:rPr>
        <w:t>4</w:t>
      </w:r>
      <w:r w:rsidRPr="006D7377">
        <w:rPr>
          <w:noProof/>
        </w:rPr>
        <w:tab/>
        <w:t>Definitions</w:t>
      </w:r>
      <w:r w:rsidRPr="006D7377">
        <w:rPr>
          <w:noProof/>
        </w:rPr>
        <w:tab/>
      </w:r>
      <w:r w:rsidRPr="006D7377">
        <w:rPr>
          <w:noProof/>
        </w:rPr>
        <w:fldChar w:fldCharType="begin"/>
      </w:r>
      <w:r w:rsidRPr="006D7377">
        <w:rPr>
          <w:noProof/>
        </w:rPr>
        <w:instrText xml:space="preserve"> PAGEREF _Toc129186724 \h </w:instrText>
      </w:r>
      <w:r w:rsidRPr="006D7377">
        <w:rPr>
          <w:noProof/>
        </w:rPr>
      </w:r>
      <w:r w:rsidRPr="006D7377">
        <w:rPr>
          <w:noProof/>
        </w:rPr>
        <w:fldChar w:fldCharType="separate"/>
      </w:r>
      <w:r w:rsidR="000F1A21">
        <w:rPr>
          <w:noProof/>
        </w:rPr>
        <w:t>1</w:t>
      </w:r>
      <w:r w:rsidRPr="006D7377">
        <w:rPr>
          <w:noProof/>
        </w:rPr>
        <w:fldChar w:fldCharType="end"/>
      </w:r>
    </w:p>
    <w:p w14:paraId="65685ED0" w14:textId="723E6623" w:rsidR="000D6FF4" w:rsidRPr="006D7377" w:rsidRDefault="000D6FF4">
      <w:pPr>
        <w:pStyle w:val="TOC2"/>
        <w:rPr>
          <w:rFonts w:asciiTheme="minorHAnsi" w:eastAsiaTheme="minorEastAsia" w:hAnsiTheme="minorHAnsi" w:cstheme="minorBidi"/>
          <w:b w:val="0"/>
          <w:noProof/>
          <w:kern w:val="0"/>
          <w:sz w:val="22"/>
          <w:szCs w:val="22"/>
        </w:rPr>
      </w:pPr>
      <w:r w:rsidRPr="006D7377">
        <w:rPr>
          <w:noProof/>
        </w:rPr>
        <w:t>Part 2—Vulnerable welfare payment recipients</w:t>
      </w:r>
      <w:r w:rsidRPr="006D7377">
        <w:rPr>
          <w:b w:val="0"/>
          <w:noProof/>
          <w:sz w:val="18"/>
        </w:rPr>
        <w:tab/>
      </w:r>
      <w:r w:rsidRPr="006D7377">
        <w:rPr>
          <w:b w:val="0"/>
          <w:noProof/>
          <w:sz w:val="18"/>
        </w:rPr>
        <w:fldChar w:fldCharType="begin"/>
      </w:r>
      <w:r w:rsidRPr="006D7377">
        <w:rPr>
          <w:b w:val="0"/>
          <w:noProof/>
          <w:sz w:val="18"/>
        </w:rPr>
        <w:instrText xml:space="preserve"> PAGEREF _Toc129186725 \h </w:instrText>
      </w:r>
      <w:r w:rsidRPr="006D7377">
        <w:rPr>
          <w:b w:val="0"/>
          <w:noProof/>
          <w:sz w:val="18"/>
        </w:rPr>
      </w:r>
      <w:r w:rsidRPr="006D7377">
        <w:rPr>
          <w:b w:val="0"/>
          <w:noProof/>
          <w:sz w:val="18"/>
        </w:rPr>
        <w:fldChar w:fldCharType="separate"/>
      </w:r>
      <w:r w:rsidR="000F1A21">
        <w:rPr>
          <w:b w:val="0"/>
          <w:noProof/>
          <w:sz w:val="18"/>
        </w:rPr>
        <w:t>4</w:t>
      </w:r>
      <w:r w:rsidRPr="006D7377">
        <w:rPr>
          <w:b w:val="0"/>
          <w:noProof/>
          <w:sz w:val="18"/>
        </w:rPr>
        <w:fldChar w:fldCharType="end"/>
      </w:r>
    </w:p>
    <w:p w14:paraId="700A391C" w14:textId="0076B168" w:rsidR="000D6FF4" w:rsidRPr="006D7377" w:rsidRDefault="000D6FF4">
      <w:pPr>
        <w:pStyle w:val="TOC3"/>
        <w:rPr>
          <w:rFonts w:asciiTheme="minorHAnsi" w:eastAsiaTheme="minorEastAsia" w:hAnsiTheme="minorHAnsi" w:cstheme="minorBidi"/>
          <w:b w:val="0"/>
          <w:noProof/>
          <w:kern w:val="0"/>
          <w:szCs w:val="22"/>
        </w:rPr>
      </w:pPr>
      <w:r w:rsidRPr="006D7377">
        <w:rPr>
          <w:noProof/>
        </w:rPr>
        <w:t>Division 1—Specified States, Territories and areas</w:t>
      </w:r>
      <w:r w:rsidRPr="006D7377">
        <w:rPr>
          <w:b w:val="0"/>
          <w:noProof/>
          <w:sz w:val="18"/>
        </w:rPr>
        <w:tab/>
      </w:r>
      <w:r w:rsidRPr="006D7377">
        <w:rPr>
          <w:b w:val="0"/>
          <w:noProof/>
          <w:sz w:val="18"/>
        </w:rPr>
        <w:fldChar w:fldCharType="begin"/>
      </w:r>
      <w:r w:rsidRPr="006D7377">
        <w:rPr>
          <w:b w:val="0"/>
          <w:noProof/>
          <w:sz w:val="18"/>
        </w:rPr>
        <w:instrText xml:space="preserve"> PAGEREF _Toc129186726 \h </w:instrText>
      </w:r>
      <w:r w:rsidRPr="006D7377">
        <w:rPr>
          <w:b w:val="0"/>
          <w:noProof/>
          <w:sz w:val="18"/>
        </w:rPr>
      </w:r>
      <w:r w:rsidRPr="006D7377">
        <w:rPr>
          <w:b w:val="0"/>
          <w:noProof/>
          <w:sz w:val="18"/>
        </w:rPr>
        <w:fldChar w:fldCharType="separate"/>
      </w:r>
      <w:r w:rsidR="000F1A21">
        <w:rPr>
          <w:b w:val="0"/>
          <w:noProof/>
          <w:sz w:val="18"/>
        </w:rPr>
        <w:t>4</w:t>
      </w:r>
      <w:r w:rsidRPr="006D7377">
        <w:rPr>
          <w:b w:val="0"/>
          <w:noProof/>
          <w:sz w:val="18"/>
        </w:rPr>
        <w:fldChar w:fldCharType="end"/>
      </w:r>
    </w:p>
    <w:p w14:paraId="533DE86C" w14:textId="331CDEA5" w:rsidR="000D6FF4" w:rsidRPr="006D7377" w:rsidRDefault="000D6FF4">
      <w:pPr>
        <w:pStyle w:val="TOC5"/>
        <w:rPr>
          <w:rFonts w:asciiTheme="minorHAnsi" w:eastAsiaTheme="minorEastAsia" w:hAnsiTheme="minorHAnsi" w:cstheme="minorBidi"/>
          <w:noProof/>
          <w:kern w:val="0"/>
          <w:sz w:val="22"/>
          <w:szCs w:val="22"/>
        </w:rPr>
      </w:pPr>
      <w:r w:rsidRPr="006D7377">
        <w:rPr>
          <w:noProof/>
        </w:rPr>
        <w:t>5</w:t>
      </w:r>
      <w:r w:rsidRPr="006D7377">
        <w:rPr>
          <w:noProof/>
        </w:rPr>
        <w:tab/>
        <w:t>Specified States, Territories and areas</w:t>
      </w:r>
      <w:r w:rsidRPr="006D7377">
        <w:rPr>
          <w:noProof/>
        </w:rPr>
        <w:tab/>
      </w:r>
      <w:r w:rsidRPr="006D7377">
        <w:rPr>
          <w:noProof/>
        </w:rPr>
        <w:fldChar w:fldCharType="begin"/>
      </w:r>
      <w:r w:rsidRPr="006D7377">
        <w:rPr>
          <w:noProof/>
        </w:rPr>
        <w:instrText xml:space="preserve"> PAGEREF _Toc129186727 \h </w:instrText>
      </w:r>
      <w:r w:rsidRPr="006D7377">
        <w:rPr>
          <w:noProof/>
        </w:rPr>
      </w:r>
      <w:r w:rsidRPr="006D7377">
        <w:rPr>
          <w:noProof/>
        </w:rPr>
        <w:fldChar w:fldCharType="separate"/>
      </w:r>
      <w:r w:rsidR="000F1A21">
        <w:rPr>
          <w:noProof/>
        </w:rPr>
        <w:t>4</w:t>
      </w:r>
      <w:r w:rsidRPr="006D7377">
        <w:rPr>
          <w:noProof/>
        </w:rPr>
        <w:fldChar w:fldCharType="end"/>
      </w:r>
    </w:p>
    <w:p w14:paraId="090A5DD1" w14:textId="1BDAE5DF" w:rsidR="000D6FF4" w:rsidRPr="006D7377" w:rsidRDefault="000D6FF4">
      <w:pPr>
        <w:pStyle w:val="TOC3"/>
        <w:rPr>
          <w:rFonts w:asciiTheme="minorHAnsi" w:eastAsiaTheme="minorEastAsia" w:hAnsiTheme="minorHAnsi" w:cstheme="minorBidi"/>
          <w:b w:val="0"/>
          <w:noProof/>
          <w:kern w:val="0"/>
          <w:szCs w:val="22"/>
        </w:rPr>
      </w:pPr>
      <w:r w:rsidRPr="006D7377">
        <w:rPr>
          <w:noProof/>
        </w:rPr>
        <w:t>Division 2—Decision</w:t>
      </w:r>
      <w:r w:rsidR="00E82FC2" w:rsidRPr="006D7377">
        <w:rPr>
          <w:noProof/>
        </w:rPr>
        <w:noBreakHyphen/>
      </w:r>
      <w:r w:rsidRPr="006D7377">
        <w:rPr>
          <w:noProof/>
        </w:rPr>
        <w:t>making principles</w:t>
      </w:r>
      <w:r w:rsidRPr="006D7377">
        <w:rPr>
          <w:b w:val="0"/>
          <w:noProof/>
          <w:sz w:val="18"/>
        </w:rPr>
        <w:tab/>
      </w:r>
      <w:r w:rsidRPr="006D7377">
        <w:rPr>
          <w:b w:val="0"/>
          <w:noProof/>
          <w:sz w:val="18"/>
        </w:rPr>
        <w:fldChar w:fldCharType="begin"/>
      </w:r>
      <w:r w:rsidRPr="006D7377">
        <w:rPr>
          <w:b w:val="0"/>
          <w:noProof/>
          <w:sz w:val="18"/>
        </w:rPr>
        <w:instrText xml:space="preserve"> PAGEREF _Toc129186728 \h </w:instrText>
      </w:r>
      <w:r w:rsidRPr="006D7377">
        <w:rPr>
          <w:b w:val="0"/>
          <w:noProof/>
          <w:sz w:val="18"/>
        </w:rPr>
      </w:r>
      <w:r w:rsidRPr="006D7377">
        <w:rPr>
          <w:b w:val="0"/>
          <w:noProof/>
          <w:sz w:val="18"/>
        </w:rPr>
        <w:fldChar w:fldCharType="separate"/>
      </w:r>
      <w:r w:rsidR="000F1A21">
        <w:rPr>
          <w:b w:val="0"/>
          <w:noProof/>
          <w:sz w:val="18"/>
        </w:rPr>
        <w:t>5</w:t>
      </w:r>
      <w:r w:rsidRPr="006D7377">
        <w:rPr>
          <w:b w:val="0"/>
          <w:noProof/>
          <w:sz w:val="18"/>
        </w:rPr>
        <w:fldChar w:fldCharType="end"/>
      </w:r>
    </w:p>
    <w:p w14:paraId="6DBDC196" w14:textId="28434015" w:rsidR="000D6FF4" w:rsidRPr="006D7377" w:rsidRDefault="000D6FF4">
      <w:pPr>
        <w:pStyle w:val="TOC4"/>
        <w:rPr>
          <w:rFonts w:asciiTheme="minorHAnsi" w:eastAsiaTheme="minorEastAsia" w:hAnsiTheme="minorHAnsi" w:cstheme="minorBidi"/>
          <w:b w:val="0"/>
          <w:noProof/>
          <w:kern w:val="0"/>
          <w:sz w:val="22"/>
          <w:szCs w:val="22"/>
        </w:rPr>
      </w:pPr>
      <w:r w:rsidRPr="006D7377">
        <w:rPr>
          <w:noProof/>
        </w:rPr>
        <w:t>Subdivision A—General</w:t>
      </w:r>
      <w:r w:rsidRPr="006D7377">
        <w:rPr>
          <w:b w:val="0"/>
          <w:noProof/>
          <w:sz w:val="18"/>
        </w:rPr>
        <w:tab/>
      </w:r>
      <w:r w:rsidRPr="006D7377">
        <w:rPr>
          <w:b w:val="0"/>
          <w:noProof/>
          <w:sz w:val="18"/>
        </w:rPr>
        <w:fldChar w:fldCharType="begin"/>
      </w:r>
      <w:r w:rsidRPr="006D7377">
        <w:rPr>
          <w:b w:val="0"/>
          <w:noProof/>
          <w:sz w:val="18"/>
        </w:rPr>
        <w:instrText xml:space="preserve"> PAGEREF _Toc129186729 \h </w:instrText>
      </w:r>
      <w:r w:rsidRPr="006D7377">
        <w:rPr>
          <w:b w:val="0"/>
          <w:noProof/>
          <w:sz w:val="18"/>
        </w:rPr>
      </w:r>
      <w:r w:rsidRPr="006D7377">
        <w:rPr>
          <w:b w:val="0"/>
          <w:noProof/>
          <w:sz w:val="18"/>
        </w:rPr>
        <w:fldChar w:fldCharType="separate"/>
      </w:r>
      <w:r w:rsidR="000F1A21">
        <w:rPr>
          <w:b w:val="0"/>
          <w:noProof/>
          <w:sz w:val="18"/>
        </w:rPr>
        <w:t>5</w:t>
      </w:r>
      <w:r w:rsidRPr="006D7377">
        <w:rPr>
          <w:b w:val="0"/>
          <w:noProof/>
          <w:sz w:val="18"/>
        </w:rPr>
        <w:fldChar w:fldCharType="end"/>
      </w:r>
    </w:p>
    <w:p w14:paraId="23B88D35" w14:textId="52C4710A" w:rsidR="000D6FF4" w:rsidRPr="006D7377" w:rsidRDefault="000D6FF4">
      <w:pPr>
        <w:pStyle w:val="TOC5"/>
        <w:rPr>
          <w:rFonts w:asciiTheme="minorHAnsi" w:eastAsiaTheme="minorEastAsia" w:hAnsiTheme="minorHAnsi" w:cstheme="minorBidi"/>
          <w:noProof/>
          <w:kern w:val="0"/>
          <w:sz w:val="22"/>
          <w:szCs w:val="22"/>
        </w:rPr>
      </w:pPr>
      <w:r w:rsidRPr="006D7377">
        <w:rPr>
          <w:noProof/>
        </w:rPr>
        <w:t>6</w:t>
      </w:r>
      <w:r w:rsidRPr="006D7377">
        <w:rPr>
          <w:noProof/>
        </w:rPr>
        <w:tab/>
        <w:t>Vulnerable welfare payment recipient—decision</w:t>
      </w:r>
      <w:r w:rsidR="00E82FC2" w:rsidRPr="006D7377">
        <w:rPr>
          <w:noProof/>
        </w:rPr>
        <w:noBreakHyphen/>
      </w:r>
      <w:r w:rsidRPr="006D7377">
        <w:rPr>
          <w:noProof/>
        </w:rPr>
        <w:t>making principles</w:t>
      </w:r>
      <w:r w:rsidRPr="006D7377">
        <w:rPr>
          <w:noProof/>
        </w:rPr>
        <w:tab/>
      </w:r>
      <w:r w:rsidRPr="006D7377">
        <w:rPr>
          <w:noProof/>
        </w:rPr>
        <w:fldChar w:fldCharType="begin"/>
      </w:r>
      <w:r w:rsidRPr="006D7377">
        <w:rPr>
          <w:noProof/>
        </w:rPr>
        <w:instrText xml:space="preserve"> PAGEREF _Toc129186730 \h </w:instrText>
      </w:r>
      <w:r w:rsidRPr="006D7377">
        <w:rPr>
          <w:noProof/>
        </w:rPr>
      </w:r>
      <w:r w:rsidRPr="006D7377">
        <w:rPr>
          <w:noProof/>
        </w:rPr>
        <w:fldChar w:fldCharType="separate"/>
      </w:r>
      <w:r w:rsidR="000F1A21">
        <w:rPr>
          <w:noProof/>
        </w:rPr>
        <w:t>5</w:t>
      </w:r>
      <w:r w:rsidRPr="006D7377">
        <w:rPr>
          <w:noProof/>
        </w:rPr>
        <w:fldChar w:fldCharType="end"/>
      </w:r>
    </w:p>
    <w:p w14:paraId="7A0DEB83" w14:textId="66D857BA" w:rsidR="000D6FF4" w:rsidRPr="006D7377" w:rsidRDefault="000D6FF4">
      <w:pPr>
        <w:pStyle w:val="TOC4"/>
        <w:rPr>
          <w:rFonts w:asciiTheme="minorHAnsi" w:eastAsiaTheme="minorEastAsia" w:hAnsiTheme="minorHAnsi" w:cstheme="minorBidi"/>
          <w:b w:val="0"/>
          <w:noProof/>
          <w:kern w:val="0"/>
          <w:sz w:val="22"/>
          <w:szCs w:val="22"/>
        </w:rPr>
      </w:pPr>
      <w:r w:rsidRPr="006D7377">
        <w:rPr>
          <w:noProof/>
        </w:rPr>
        <w:t>Subdivision B—Usual case</w:t>
      </w:r>
      <w:r w:rsidRPr="006D7377">
        <w:rPr>
          <w:b w:val="0"/>
          <w:noProof/>
          <w:sz w:val="18"/>
        </w:rPr>
        <w:tab/>
      </w:r>
      <w:r w:rsidRPr="006D7377">
        <w:rPr>
          <w:b w:val="0"/>
          <w:noProof/>
          <w:sz w:val="18"/>
        </w:rPr>
        <w:fldChar w:fldCharType="begin"/>
      </w:r>
      <w:r w:rsidRPr="006D7377">
        <w:rPr>
          <w:b w:val="0"/>
          <w:noProof/>
          <w:sz w:val="18"/>
        </w:rPr>
        <w:instrText xml:space="preserve"> PAGEREF _Toc129186731 \h </w:instrText>
      </w:r>
      <w:r w:rsidRPr="006D7377">
        <w:rPr>
          <w:b w:val="0"/>
          <w:noProof/>
          <w:sz w:val="18"/>
        </w:rPr>
      </w:r>
      <w:r w:rsidRPr="006D7377">
        <w:rPr>
          <w:b w:val="0"/>
          <w:noProof/>
          <w:sz w:val="18"/>
        </w:rPr>
        <w:fldChar w:fldCharType="separate"/>
      </w:r>
      <w:r w:rsidR="000F1A21">
        <w:rPr>
          <w:b w:val="0"/>
          <w:noProof/>
          <w:sz w:val="18"/>
        </w:rPr>
        <w:t>5</w:t>
      </w:r>
      <w:r w:rsidRPr="006D7377">
        <w:rPr>
          <w:b w:val="0"/>
          <w:noProof/>
          <w:sz w:val="18"/>
        </w:rPr>
        <w:fldChar w:fldCharType="end"/>
      </w:r>
    </w:p>
    <w:p w14:paraId="031108D0" w14:textId="668345A8" w:rsidR="000D6FF4" w:rsidRPr="006D7377" w:rsidRDefault="000D6FF4">
      <w:pPr>
        <w:pStyle w:val="TOC5"/>
        <w:rPr>
          <w:rFonts w:asciiTheme="minorHAnsi" w:eastAsiaTheme="minorEastAsia" w:hAnsiTheme="minorHAnsi" w:cstheme="minorBidi"/>
          <w:noProof/>
          <w:kern w:val="0"/>
          <w:sz w:val="22"/>
          <w:szCs w:val="22"/>
        </w:rPr>
      </w:pPr>
      <w:r w:rsidRPr="006D7377">
        <w:rPr>
          <w:noProof/>
        </w:rPr>
        <w:t>7</w:t>
      </w:r>
      <w:r w:rsidRPr="006D7377">
        <w:rPr>
          <w:noProof/>
        </w:rPr>
        <w:tab/>
        <w:t>Usual case</w:t>
      </w:r>
      <w:r w:rsidRPr="006D7377">
        <w:rPr>
          <w:noProof/>
        </w:rPr>
        <w:tab/>
      </w:r>
      <w:r w:rsidRPr="006D7377">
        <w:rPr>
          <w:noProof/>
        </w:rPr>
        <w:fldChar w:fldCharType="begin"/>
      </w:r>
      <w:r w:rsidRPr="006D7377">
        <w:rPr>
          <w:noProof/>
        </w:rPr>
        <w:instrText xml:space="preserve"> PAGEREF _Toc129186732 \h </w:instrText>
      </w:r>
      <w:r w:rsidRPr="006D7377">
        <w:rPr>
          <w:noProof/>
        </w:rPr>
      </w:r>
      <w:r w:rsidRPr="006D7377">
        <w:rPr>
          <w:noProof/>
        </w:rPr>
        <w:fldChar w:fldCharType="separate"/>
      </w:r>
      <w:r w:rsidR="000F1A21">
        <w:rPr>
          <w:noProof/>
        </w:rPr>
        <w:t>5</w:t>
      </w:r>
      <w:r w:rsidRPr="006D7377">
        <w:rPr>
          <w:noProof/>
        </w:rPr>
        <w:fldChar w:fldCharType="end"/>
      </w:r>
    </w:p>
    <w:p w14:paraId="3F8BCFBB" w14:textId="04035CB7" w:rsidR="000D6FF4" w:rsidRPr="006D7377" w:rsidRDefault="000D6FF4">
      <w:pPr>
        <w:pStyle w:val="TOC4"/>
        <w:rPr>
          <w:rFonts w:asciiTheme="minorHAnsi" w:eastAsiaTheme="minorEastAsia" w:hAnsiTheme="minorHAnsi" w:cstheme="minorBidi"/>
          <w:b w:val="0"/>
          <w:noProof/>
          <w:kern w:val="0"/>
          <w:sz w:val="22"/>
          <w:szCs w:val="22"/>
        </w:rPr>
      </w:pPr>
      <w:r w:rsidRPr="006D7377">
        <w:rPr>
          <w:noProof/>
        </w:rPr>
        <w:t>Subdivision C—Persons who are vulnerable youth or have been released from gaol or psychiatric confinement</w:t>
      </w:r>
      <w:r w:rsidRPr="006D7377">
        <w:rPr>
          <w:b w:val="0"/>
          <w:noProof/>
          <w:sz w:val="18"/>
        </w:rPr>
        <w:tab/>
      </w:r>
      <w:r w:rsidRPr="006D7377">
        <w:rPr>
          <w:b w:val="0"/>
          <w:noProof/>
          <w:sz w:val="18"/>
        </w:rPr>
        <w:fldChar w:fldCharType="begin"/>
      </w:r>
      <w:r w:rsidRPr="006D7377">
        <w:rPr>
          <w:b w:val="0"/>
          <w:noProof/>
          <w:sz w:val="18"/>
        </w:rPr>
        <w:instrText xml:space="preserve"> PAGEREF _Toc129186733 \h </w:instrText>
      </w:r>
      <w:r w:rsidRPr="006D7377">
        <w:rPr>
          <w:b w:val="0"/>
          <w:noProof/>
          <w:sz w:val="18"/>
        </w:rPr>
      </w:r>
      <w:r w:rsidRPr="006D7377">
        <w:rPr>
          <w:b w:val="0"/>
          <w:noProof/>
          <w:sz w:val="18"/>
        </w:rPr>
        <w:fldChar w:fldCharType="separate"/>
      </w:r>
      <w:r w:rsidR="000F1A21">
        <w:rPr>
          <w:b w:val="0"/>
          <w:noProof/>
          <w:sz w:val="18"/>
        </w:rPr>
        <w:t>7</w:t>
      </w:r>
      <w:r w:rsidRPr="006D7377">
        <w:rPr>
          <w:b w:val="0"/>
          <w:noProof/>
          <w:sz w:val="18"/>
        </w:rPr>
        <w:fldChar w:fldCharType="end"/>
      </w:r>
    </w:p>
    <w:p w14:paraId="71AD0D4D" w14:textId="32F3C76B" w:rsidR="000D6FF4" w:rsidRPr="006D7377" w:rsidRDefault="000D6FF4">
      <w:pPr>
        <w:pStyle w:val="TOC5"/>
        <w:rPr>
          <w:rFonts w:asciiTheme="minorHAnsi" w:eastAsiaTheme="minorEastAsia" w:hAnsiTheme="minorHAnsi" w:cstheme="minorBidi"/>
          <w:noProof/>
          <w:kern w:val="0"/>
          <w:sz w:val="22"/>
          <w:szCs w:val="22"/>
        </w:rPr>
      </w:pPr>
      <w:r w:rsidRPr="006D7377">
        <w:rPr>
          <w:noProof/>
        </w:rPr>
        <w:t>8</w:t>
      </w:r>
      <w:r w:rsidRPr="006D7377">
        <w:rPr>
          <w:noProof/>
        </w:rPr>
        <w:tab/>
        <w:t xml:space="preserve">Persons who are vulnerable youth or have been released from gaol or </w:t>
      </w:r>
      <w:bookmarkStart w:id="0" w:name="_GoBack"/>
      <w:bookmarkEnd w:id="0"/>
      <w:r w:rsidRPr="006D7377">
        <w:rPr>
          <w:noProof/>
        </w:rPr>
        <w:t>psychiatric confinement</w:t>
      </w:r>
      <w:r w:rsidRPr="006D7377">
        <w:rPr>
          <w:noProof/>
        </w:rPr>
        <w:tab/>
      </w:r>
      <w:r w:rsidRPr="006D7377">
        <w:rPr>
          <w:noProof/>
        </w:rPr>
        <w:fldChar w:fldCharType="begin"/>
      </w:r>
      <w:r w:rsidRPr="006D7377">
        <w:rPr>
          <w:noProof/>
        </w:rPr>
        <w:instrText xml:space="preserve"> PAGEREF _Toc129186734 \h </w:instrText>
      </w:r>
      <w:r w:rsidRPr="006D7377">
        <w:rPr>
          <w:noProof/>
        </w:rPr>
      </w:r>
      <w:r w:rsidRPr="006D7377">
        <w:rPr>
          <w:noProof/>
        </w:rPr>
        <w:fldChar w:fldCharType="separate"/>
      </w:r>
      <w:r w:rsidR="000F1A21">
        <w:rPr>
          <w:noProof/>
        </w:rPr>
        <w:t>7</w:t>
      </w:r>
      <w:r w:rsidRPr="006D7377">
        <w:rPr>
          <w:noProof/>
        </w:rPr>
        <w:fldChar w:fldCharType="end"/>
      </w:r>
    </w:p>
    <w:p w14:paraId="16E4480C" w14:textId="3136FFCB" w:rsidR="000D6FF4" w:rsidRPr="006D7377" w:rsidRDefault="000D6FF4">
      <w:pPr>
        <w:pStyle w:val="TOC2"/>
        <w:rPr>
          <w:rFonts w:asciiTheme="minorHAnsi" w:eastAsiaTheme="minorEastAsia" w:hAnsiTheme="minorHAnsi" w:cstheme="minorBidi"/>
          <w:b w:val="0"/>
          <w:noProof/>
          <w:kern w:val="0"/>
          <w:sz w:val="22"/>
          <w:szCs w:val="22"/>
        </w:rPr>
      </w:pPr>
      <w:r w:rsidRPr="006D7377">
        <w:rPr>
          <w:noProof/>
        </w:rPr>
        <w:t>Part 3—Disengaged youth and long</w:t>
      </w:r>
      <w:r w:rsidR="00E82FC2" w:rsidRPr="006D7377">
        <w:rPr>
          <w:noProof/>
        </w:rPr>
        <w:noBreakHyphen/>
      </w:r>
      <w:r w:rsidRPr="006D7377">
        <w:rPr>
          <w:noProof/>
        </w:rPr>
        <w:t>term welfare payment recipients</w:t>
      </w:r>
      <w:r w:rsidRPr="006D7377">
        <w:rPr>
          <w:b w:val="0"/>
          <w:noProof/>
          <w:sz w:val="18"/>
        </w:rPr>
        <w:tab/>
      </w:r>
      <w:r w:rsidRPr="006D7377">
        <w:rPr>
          <w:b w:val="0"/>
          <w:noProof/>
          <w:sz w:val="18"/>
        </w:rPr>
        <w:fldChar w:fldCharType="begin"/>
      </w:r>
      <w:r w:rsidRPr="006D7377">
        <w:rPr>
          <w:b w:val="0"/>
          <w:noProof/>
          <w:sz w:val="18"/>
        </w:rPr>
        <w:instrText xml:space="preserve"> PAGEREF _Toc129186735 \h </w:instrText>
      </w:r>
      <w:r w:rsidRPr="006D7377">
        <w:rPr>
          <w:b w:val="0"/>
          <w:noProof/>
          <w:sz w:val="18"/>
        </w:rPr>
      </w:r>
      <w:r w:rsidRPr="006D7377">
        <w:rPr>
          <w:b w:val="0"/>
          <w:noProof/>
          <w:sz w:val="18"/>
        </w:rPr>
        <w:fldChar w:fldCharType="separate"/>
      </w:r>
      <w:r w:rsidR="000F1A21">
        <w:rPr>
          <w:b w:val="0"/>
          <w:noProof/>
          <w:sz w:val="18"/>
        </w:rPr>
        <w:t>9</w:t>
      </w:r>
      <w:r w:rsidRPr="006D7377">
        <w:rPr>
          <w:b w:val="0"/>
          <w:noProof/>
          <w:sz w:val="18"/>
        </w:rPr>
        <w:fldChar w:fldCharType="end"/>
      </w:r>
    </w:p>
    <w:p w14:paraId="4EACBE9D" w14:textId="625FF8A2" w:rsidR="000D6FF4" w:rsidRPr="006D7377" w:rsidRDefault="000D6FF4">
      <w:pPr>
        <w:pStyle w:val="TOC3"/>
        <w:rPr>
          <w:rFonts w:asciiTheme="minorHAnsi" w:eastAsiaTheme="minorEastAsia" w:hAnsiTheme="minorHAnsi" w:cstheme="minorBidi"/>
          <w:b w:val="0"/>
          <w:noProof/>
          <w:kern w:val="0"/>
          <w:szCs w:val="22"/>
        </w:rPr>
      </w:pPr>
      <w:r w:rsidRPr="006D7377">
        <w:rPr>
          <w:noProof/>
        </w:rPr>
        <w:t>Division 1—Exempt welfare payment recipients—specified class of persons</w:t>
      </w:r>
      <w:r w:rsidRPr="006D7377">
        <w:rPr>
          <w:b w:val="0"/>
          <w:noProof/>
          <w:sz w:val="18"/>
        </w:rPr>
        <w:tab/>
      </w:r>
      <w:r w:rsidRPr="006D7377">
        <w:rPr>
          <w:b w:val="0"/>
          <w:noProof/>
          <w:sz w:val="18"/>
        </w:rPr>
        <w:fldChar w:fldCharType="begin"/>
      </w:r>
      <w:r w:rsidRPr="006D7377">
        <w:rPr>
          <w:b w:val="0"/>
          <w:noProof/>
          <w:sz w:val="18"/>
        </w:rPr>
        <w:instrText xml:space="preserve"> PAGEREF _Toc129186736 \h </w:instrText>
      </w:r>
      <w:r w:rsidRPr="006D7377">
        <w:rPr>
          <w:b w:val="0"/>
          <w:noProof/>
          <w:sz w:val="18"/>
        </w:rPr>
      </w:r>
      <w:r w:rsidRPr="006D7377">
        <w:rPr>
          <w:b w:val="0"/>
          <w:noProof/>
          <w:sz w:val="18"/>
        </w:rPr>
        <w:fldChar w:fldCharType="separate"/>
      </w:r>
      <w:r w:rsidR="000F1A21">
        <w:rPr>
          <w:b w:val="0"/>
          <w:noProof/>
          <w:sz w:val="18"/>
        </w:rPr>
        <w:t>9</w:t>
      </w:r>
      <w:r w:rsidRPr="006D7377">
        <w:rPr>
          <w:b w:val="0"/>
          <w:noProof/>
          <w:sz w:val="18"/>
        </w:rPr>
        <w:fldChar w:fldCharType="end"/>
      </w:r>
    </w:p>
    <w:p w14:paraId="54196719" w14:textId="1B739D5A" w:rsidR="000D6FF4" w:rsidRPr="006D7377" w:rsidRDefault="000D6FF4">
      <w:pPr>
        <w:pStyle w:val="TOC5"/>
        <w:rPr>
          <w:rFonts w:asciiTheme="minorHAnsi" w:eastAsiaTheme="minorEastAsia" w:hAnsiTheme="minorHAnsi" w:cstheme="minorBidi"/>
          <w:noProof/>
          <w:kern w:val="0"/>
          <w:sz w:val="22"/>
          <w:szCs w:val="22"/>
        </w:rPr>
      </w:pPr>
      <w:r w:rsidRPr="006D7377">
        <w:rPr>
          <w:noProof/>
        </w:rPr>
        <w:t>9</w:t>
      </w:r>
      <w:r w:rsidRPr="006D7377">
        <w:rPr>
          <w:noProof/>
        </w:rPr>
        <w:tab/>
        <w:t>Specified class of persons</w:t>
      </w:r>
      <w:r w:rsidRPr="006D7377">
        <w:rPr>
          <w:noProof/>
        </w:rPr>
        <w:tab/>
      </w:r>
      <w:r w:rsidRPr="006D7377">
        <w:rPr>
          <w:noProof/>
        </w:rPr>
        <w:fldChar w:fldCharType="begin"/>
      </w:r>
      <w:r w:rsidRPr="006D7377">
        <w:rPr>
          <w:noProof/>
        </w:rPr>
        <w:instrText xml:space="preserve"> PAGEREF _Toc129186737 \h </w:instrText>
      </w:r>
      <w:r w:rsidRPr="006D7377">
        <w:rPr>
          <w:noProof/>
        </w:rPr>
      </w:r>
      <w:r w:rsidRPr="006D7377">
        <w:rPr>
          <w:noProof/>
        </w:rPr>
        <w:fldChar w:fldCharType="separate"/>
      </w:r>
      <w:r w:rsidR="000F1A21">
        <w:rPr>
          <w:noProof/>
        </w:rPr>
        <w:t>9</w:t>
      </w:r>
      <w:r w:rsidRPr="006D7377">
        <w:rPr>
          <w:noProof/>
        </w:rPr>
        <w:fldChar w:fldCharType="end"/>
      </w:r>
    </w:p>
    <w:p w14:paraId="6D9510A8" w14:textId="6562BC41" w:rsidR="000D6FF4" w:rsidRPr="006D7377" w:rsidRDefault="000D6FF4">
      <w:pPr>
        <w:pStyle w:val="TOC3"/>
        <w:rPr>
          <w:rFonts w:asciiTheme="minorHAnsi" w:eastAsiaTheme="minorEastAsia" w:hAnsiTheme="minorHAnsi" w:cstheme="minorBidi"/>
          <w:b w:val="0"/>
          <w:noProof/>
          <w:kern w:val="0"/>
          <w:szCs w:val="22"/>
        </w:rPr>
      </w:pPr>
      <w:r w:rsidRPr="006D7377">
        <w:rPr>
          <w:noProof/>
        </w:rPr>
        <w:t>Division 2—Exempt welfare payment recipients—specified activities</w:t>
      </w:r>
      <w:r w:rsidRPr="006D7377">
        <w:rPr>
          <w:b w:val="0"/>
          <w:noProof/>
          <w:sz w:val="18"/>
        </w:rPr>
        <w:tab/>
      </w:r>
      <w:r w:rsidRPr="006D7377">
        <w:rPr>
          <w:b w:val="0"/>
          <w:noProof/>
          <w:sz w:val="18"/>
        </w:rPr>
        <w:fldChar w:fldCharType="begin"/>
      </w:r>
      <w:r w:rsidRPr="006D7377">
        <w:rPr>
          <w:b w:val="0"/>
          <w:noProof/>
          <w:sz w:val="18"/>
        </w:rPr>
        <w:instrText xml:space="preserve"> PAGEREF _Toc129186738 \h </w:instrText>
      </w:r>
      <w:r w:rsidRPr="006D7377">
        <w:rPr>
          <w:b w:val="0"/>
          <w:noProof/>
          <w:sz w:val="18"/>
        </w:rPr>
      </w:r>
      <w:r w:rsidRPr="006D7377">
        <w:rPr>
          <w:b w:val="0"/>
          <w:noProof/>
          <w:sz w:val="18"/>
        </w:rPr>
        <w:fldChar w:fldCharType="separate"/>
      </w:r>
      <w:r w:rsidR="000F1A21">
        <w:rPr>
          <w:b w:val="0"/>
          <w:noProof/>
          <w:sz w:val="18"/>
        </w:rPr>
        <w:t>10</w:t>
      </w:r>
      <w:r w:rsidRPr="006D7377">
        <w:rPr>
          <w:b w:val="0"/>
          <w:noProof/>
          <w:sz w:val="18"/>
        </w:rPr>
        <w:fldChar w:fldCharType="end"/>
      </w:r>
    </w:p>
    <w:p w14:paraId="0AACF06D" w14:textId="12700F66" w:rsidR="000D6FF4" w:rsidRPr="006D7377" w:rsidRDefault="000D6FF4">
      <w:pPr>
        <w:pStyle w:val="TOC5"/>
        <w:rPr>
          <w:rFonts w:asciiTheme="minorHAnsi" w:eastAsiaTheme="minorEastAsia" w:hAnsiTheme="minorHAnsi" w:cstheme="minorBidi"/>
          <w:noProof/>
          <w:kern w:val="0"/>
          <w:sz w:val="22"/>
          <w:szCs w:val="22"/>
        </w:rPr>
      </w:pPr>
      <w:r w:rsidRPr="006D7377">
        <w:rPr>
          <w:noProof/>
        </w:rPr>
        <w:t>10</w:t>
      </w:r>
      <w:r w:rsidRPr="006D7377">
        <w:rPr>
          <w:noProof/>
        </w:rPr>
        <w:tab/>
        <w:t>Specified activities—school aged child</w:t>
      </w:r>
      <w:r w:rsidRPr="006D7377">
        <w:rPr>
          <w:noProof/>
        </w:rPr>
        <w:tab/>
      </w:r>
      <w:r w:rsidRPr="006D7377">
        <w:rPr>
          <w:noProof/>
        </w:rPr>
        <w:fldChar w:fldCharType="begin"/>
      </w:r>
      <w:r w:rsidRPr="006D7377">
        <w:rPr>
          <w:noProof/>
        </w:rPr>
        <w:instrText xml:space="preserve"> PAGEREF _Toc129186739 \h </w:instrText>
      </w:r>
      <w:r w:rsidRPr="006D7377">
        <w:rPr>
          <w:noProof/>
        </w:rPr>
      </w:r>
      <w:r w:rsidRPr="006D7377">
        <w:rPr>
          <w:noProof/>
        </w:rPr>
        <w:fldChar w:fldCharType="separate"/>
      </w:r>
      <w:r w:rsidR="000F1A21">
        <w:rPr>
          <w:noProof/>
        </w:rPr>
        <w:t>10</w:t>
      </w:r>
      <w:r w:rsidRPr="006D7377">
        <w:rPr>
          <w:noProof/>
        </w:rPr>
        <w:fldChar w:fldCharType="end"/>
      </w:r>
    </w:p>
    <w:p w14:paraId="27902E96" w14:textId="02FEB7DB" w:rsidR="000D6FF4" w:rsidRPr="006D7377" w:rsidRDefault="000D6FF4">
      <w:pPr>
        <w:pStyle w:val="TOC5"/>
        <w:rPr>
          <w:rFonts w:asciiTheme="minorHAnsi" w:eastAsiaTheme="minorEastAsia" w:hAnsiTheme="minorHAnsi" w:cstheme="minorBidi"/>
          <w:noProof/>
          <w:kern w:val="0"/>
          <w:sz w:val="22"/>
          <w:szCs w:val="22"/>
        </w:rPr>
      </w:pPr>
      <w:r w:rsidRPr="006D7377">
        <w:rPr>
          <w:noProof/>
        </w:rPr>
        <w:t>11</w:t>
      </w:r>
      <w:r w:rsidRPr="006D7377">
        <w:rPr>
          <w:noProof/>
        </w:rPr>
        <w:tab/>
        <w:t>Specified activities—child (other than a school age child)</w:t>
      </w:r>
      <w:r w:rsidRPr="006D7377">
        <w:rPr>
          <w:noProof/>
        </w:rPr>
        <w:tab/>
      </w:r>
      <w:r w:rsidRPr="006D7377">
        <w:rPr>
          <w:noProof/>
        </w:rPr>
        <w:fldChar w:fldCharType="begin"/>
      </w:r>
      <w:r w:rsidRPr="006D7377">
        <w:rPr>
          <w:noProof/>
        </w:rPr>
        <w:instrText xml:space="preserve"> PAGEREF _Toc129186740 \h </w:instrText>
      </w:r>
      <w:r w:rsidRPr="006D7377">
        <w:rPr>
          <w:noProof/>
        </w:rPr>
      </w:r>
      <w:r w:rsidRPr="006D7377">
        <w:rPr>
          <w:noProof/>
        </w:rPr>
        <w:fldChar w:fldCharType="separate"/>
      </w:r>
      <w:r w:rsidR="000F1A21">
        <w:rPr>
          <w:noProof/>
        </w:rPr>
        <w:t>10</w:t>
      </w:r>
      <w:r w:rsidRPr="006D7377">
        <w:rPr>
          <w:noProof/>
        </w:rPr>
        <w:fldChar w:fldCharType="end"/>
      </w:r>
    </w:p>
    <w:p w14:paraId="6157F1AE" w14:textId="2D6B1F91" w:rsidR="000D6FF4" w:rsidRPr="006D7377" w:rsidRDefault="000D6FF4">
      <w:pPr>
        <w:pStyle w:val="TOC3"/>
        <w:rPr>
          <w:rFonts w:asciiTheme="minorHAnsi" w:eastAsiaTheme="minorEastAsia" w:hAnsiTheme="minorHAnsi" w:cstheme="minorBidi"/>
          <w:b w:val="0"/>
          <w:noProof/>
          <w:kern w:val="0"/>
          <w:szCs w:val="22"/>
        </w:rPr>
      </w:pPr>
      <w:r w:rsidRPr="006D7377">
        <w:rPr>
          <w:noProof/>
        </w:rPr>
        <w:t>Division 3—Exempt welfare payment recipients—decision</w:t>
      </w:r>
      <w:r w:rsidR="00E82FC2" w:rsidRPr="006D7377">
        <w:rPr>
          <w:noProof/>
        </w:rPr>
        <w:noBreakHyphen/>
      </w:r>
      <w:r w:rsidRPr="006D7377">
        <w:rPr>
          <w:noProof/>
        </w:rPr>
        <w:t>making principles for financial vulnerability</w:t>
      </w:r>
      <w:r w:rsidRPr="006D7377">
        <w:rPr>
          <w:b w:val="0"/>
          <w:noProof/>
          <w:sz w:val="18"/>
        </w:rPr>
        <w:tab/>
      </w:r>
      <w:r w:rsidRPr="006D7377">
        <w:rPr>
          <w:b w:val="0"/>
          <w:noProof/>
          <w:sz w:val="18"/>
        </w:rPr>
        <w:fldChar w:fldCharType="begin"/>
      </w:r>
      <w:r w:rsidRPr="006D7377">
        <w:rPr>
          <w:b w:val="0"/>
          <w:noProof/>
          <w:sz w:val="18"/>
        </w:rPr>
        <w:instrText xml:space="preserve"> PAGEREF _Toc129186741 \h </w:instrText>
      </w:r>
      <w:r w:rsidRPr="006D7377">
        <w:rPr>
          <w:b w:val="0"/>
          <w:noProof/>
          <w:sz w:val="18"/>
        </w:rPr>
      </w:r>
      <w:r w:rsidRPr="006D7377">
        <w:rPr>
          <w:b w:val="0"/>
          <w:noProof/>
          <w:sz w:val="18"/>
        </w:rPr>
        <w:fldChar w:fldCharType="separate"/>
      </w:r>
      <w:r w:rsidR="000F1A21">
        <w:rPr>
          <w:b w:val="0"/>
          <w:noProof/>
          <w:sz w:val="18"/>
        </w:rPr>
        <w:t>12</w:t>
      </w:r>
      <w:r w:rsidRPr="006D7377">
        <w:rPr>
          <w:b w:val="0"/>
          <w:noProof/>
          <w:sz w:val="18"/>
        </w:rPr>
        <w:fldChar w:fldCharType="end"/>
      </w:r>
    </w:p>
    <w:p w14:paraId="05DF7B1A" w14:textId="73AD1468" w:rsidR="000D6FF4" w:rsidRPr="006D7377" w:rsidRDefault="000D6FF4">
      <w:pPr>
        <w:pStyle w:val="TOC5"/>
        <w:rPr>
          <w:rFonts w:asciiTheme="minorHAnsi" w:eastAsiaTheme="minorEastAsia" w:hAnsiTheme="minorHAnsi" w:cstheme="minorBidi"/>
          <w:noProof/>
          <w:kern w:val="0"/>
          <w:sz w:val="22"/>
          <w:szCs w:val="22"/>
        </w:rPr>
      </w:pPr>
      <w:r w:rsidRPr="006D7377">
        <w:rPr>
          <w:noProof/>
        </w:rPr>
        <w:t>12</w:t>
      </w:r>
      <w:r w:rsidRPr="006D7377">
        <w:rPr>
          <w:noProof/>
        </w:rPr>
        <w:tab/>
        <w:t>Financial vulnerability—decision</w:t>
      </w:r>
      <w:r w:rsidR="00E82FC2" w:rsidRPr="006D7377">
        <w:rPr>
          <w:noProof/>
        </w:rPr>
        <w:noBreakHyphen/>
      </w:r>
      <w:r w:rsidRPr="006D7377">
        <w:rPr>
          <w:noProof/>
        </w:rPr>
        <w:t>making principles</w:t>
      </w:r>
      <w:r w:rsidRPr="006D7377">
        <w:rPr>
          <w:noProof/>
        </w:rPr>
        <w:tab/>
      </w:r>
      <w:r w:rsidRPr="006D7377">
        <w:rPr>
          <w:noProof/>
        </w:rPr>
        <w:fldChar w:fldCharType="begin"/>
      </w:r>
      <w:r w:rsidRPr="006D7377">
        <w:rPr>
          <w:noProof/>
        </w:rPr>
        <w:instrText xml:space="preserve"> PAGEREF _Toc129186742 \h </w:instrText>
      </w:r>
      <w:r w:rsidRPr="006D7377">
        <w:rPr>
          <w:noProof/>
        </w:rPr>
      </w:r>
      <w:r w:rsidRPr="006D7377">
        <w:rPr>
          <w:noProof/>
        </w:rPr>
        <w:fldChar w:fldCharType="separate"/>
      </w:r>
      <w:r w:rsidR="000F1A21">
        <w:rPr>
          <w:noProof/>
        </w:rPr>
        <w:t>12</w:t>
      </w:r>
      <w:r w:rsidRPr="006D7377">
        <w:rPr>
          <w:noProof/>
        </w:rPr>
        <w:fldChar w:fldCharType="end"/>
      </w:r>
    </w:p>
    <w:p w14:paraId="69825495" w14:textId="37715BC5" w:rsidR="000D6FF4" w:rsidRPr="006D7377" w:rsidRDefault="000D6FF4">
      <w:pPr>
        <w:pStyle w:val="TOC2"/>
        <w:rPr>
          <w:rFonts w:asciiTheme="minorHAnsi" w:eastAsiaTheme="minorEastAsia" w:hAnsiTheme="minorHAnsi" w:cstheme="minorBidi"/>
          <w:b w:val="0"/>
          <w:noProof/>
          <w:kern w:val="0"/>
          <w:sz w:val="22"/>
          <w:szCs w:val="22"/>
        </w:rPr>
      </w:pPr>
      <w:r w:rsidRPr="006D7377">
        <w:rPr>
          <w:noProof/>
        </w:rPr>
        <w:t>Part 4—Repeal of this instrument</w:t>
      </w:r>
      <w:r w:rsidRPr="006D7377">
        <w:rPr>
          <w:b w:val="0"/>
          <w:noProof/>
          <w:sz w:val="18"/>
        </w:rPr>
        <w:tab/>
      </w:r>
      <w:r w:rsidRPr="006D7377">
        <w:rPr>
          <w:b w:val="0"/>
          <w:noProof/>
          <w:sz w:val="18"/>
        </w:rPr>
        <w:fldChar w:fldCharType="begin"/>
      </w:r>
      <w:r w:rsidRPr="006D7377">
        <w:rPr>
          <w:b w:val="0"/>
          <w:noProof/>
          <w:sz w:val="18"/>
        </w:rPr>
        <w:instrText xml:space="preserve"> PAGEREF _Toc129186743 \h </w:instrText>
      </w:r>
      <w:r w:rsidRPr="006D7377">
        <w:rPr>
          <w:b w:val="0"/>
          <w:noProof/>
          <w:sz w:val="18"/>
        </w:rPr>
      </w:r>
      <w:r w:rsidRPr="006D7377">
        <w:rPr>
          <w:b w:val="0"/>
          <w:noProof/>
          <w:sz w:val="18"/>
        </w:rPr>
        <w:fldChar w:fldCharType="separate"/>
      </w:r>
      <w:r w:rsidR="000F1A21">
        <w:rPr>
          <w:b w:val="0"/>
          <w:noProof/>
          <w:sz w:val="18"/>
        </w:rPr>
        <w:t>13</w:t>
      </w:r>
      <w:r w:rsidRPr="006D7377">
        <w:rPr>
          <w:b w:val="0"/>
          <w:noProof/>
          <w:sz w:val="18"/>
        </w:rPr>
        <w:fldChar w:fldCharType="end"/>
      </w:r>
    </w:p>
    <w:p w14:paraId="47F3C48D" w14:textId="61DB712A" w:rsidR="000D6FF4" w:rsidRPr="006D7377" w:rsidRDefault="000D6FF4">
      <w:pPr>
        <w:pStyle w:val="TOC5"/>
        <w:rPr>
          <w:rFonts w:asciiTheme="minorHAnsi" w:eastAsiaTheme="minorEastAsia" w:hAnsiTheme="minorHAnsi" w:cstheme="minorBidi"/>
          <w:noProof/>
          <w:kern w:val="0"/>
          <w:sz w:val="22"/>
          <w:szCs w:val="22"/>
        </w:rPr>
      </w:pPr>
      <w:r w:rsidRPr="006D7377">
        <w:rPr>
          <w:noProof/>
        </w:rPr>
        <w:t>13</w:t>
      </w:r>
      <w:r w:rsidRPr="006D7377">
        <w:rPr>
          <w:noProof/>
        </w:rPr>
        <w:tab/>
        <w:t>Repeal of this instrument</w:t>
      </w:r>
      <w:r w:rsidRPr="006D7377">
        <w:rPr>
          <w:noProof/>
        </w:rPr>
        <w:tab/>
      </w:r>
      <w:r w:rsidRPr="006D7377">
        <w:rPr>
          <w:noProof/>
        </w:rPr>
        <w:fldChar w:fldCharType="begin"/>
      </w:r>
      <w:r w:rsidRPr="006D7377">
        <w:rPr>
          <w:noProof/>
        </w:rPr>
        <w:instrText xml:space="preserve"> PAGEREF _Toc129186744 \h </w:instrText>
      </w:r>
      <w:r w:rsidRPr="006D7377">
        <w:rPr>
          <w:noProof/>
        </w:rPr>
      </w:r>
      <w:r w:rsidRPr="006D7377">
        <w:rPr>
          <w:noProof/>
        </w:rPr>
        <w:fldChar w:fldCharType="separate"/>
      </w:r>
      <w:r w:rsidR="000F1A21">
        <w:rPr>
          <w:noProof/>
        </w:rPr>
        <w:t>13</w:t>
      </w:r>
      <w:r w:rsidRPr="006D7377">
        <w:rPr>
          <w:noProof/>
        </w:rPr>
        <w:fldChar w:fldCharType="end"/>
      </w:r>
    </w:p>
    <w:p w14:paraId="6DC828B1" w14:textId="77777777" w:rsidR="00670EA1" w:rsidRPr="006D7377" w:rsidRDefault="000D6FF4" w:rsidP="00715914">
      <w:r w:rsidRPr="006D7377">
        <w:fldChar w:fldCharType="end"/>
      </w:r>
    </w:p>
    <w:p w14:paraId="32CDF57A" w14:textId="77777777" w:rsidR="00670EA1" w:rsidRPr="006D7377" w:rsidRDefault="00670EA1" w:rsidP="00715914">
      <w:pPr>
        <w:sectPr w:rsidR="00670EA1" w:rsidRPr="006D7377" w:rsidSect="002F65D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24F27CF" w14:textId="77777777" w:rsidR="00715914" w:rsidRPr="006D7377" w:rsidRDefault="000D1D62" w:rsidP="00715914">
      <w:pPr>
        <w:pStyle w:val="ActHead2"/>
      </w:pPr>
      <w:bookmarkStart w:id="1" w:name="_Toc129186720"/>
      <w:r w:rsidRPr="006D7377">
        <w:rPr>
          <w:rStyle w:val="CharPartNo"/>
        </w:rPr>
        <w:lastRenderedPageBreak/>
        <w:t>Part 1</w:t>
      </w:r>
      <w:r w:rsidR="00715914" w:rsidRPr="006D7377">
        <w:t>—</w:t>
      </w:r>
      <w:r w:rsidR="00715914" w:rsidRPr="006D7377">
        <w:rPr>
          <w:rStyle w:val="CharPartText"/>
        </w:rPr>
        <w:t>Preliminary</w:t>
      </w:r>
      <w:bookmarkEnd w:id="1"/>
    </w:p>
    <w:p w14:paraId="51B6E58C" w14:textId="77777777" w:rsidR="00715914" w:rsidRPr="006D7377" w:rsidRDefault="00715914" w:rsidP="00715914">
      <w:pPr>
        <w:pStyle w:val="Header"/>
      </w:pPr>
      <w:r w:rsidRPr="006D7377">
        <w:rPr>
          <w:rStyle w:val="CharDivNo"/>
        </w:rPr>
        <w:t xml:space="preserve"> </w:t>
      </w:r>
      <w:r w:rsidRPr="006D7377">
        <w:rPr>
          <w:rStyle w:val="CharDivText"/>
        </w:rPr>
        <w:t xml:space="preserve"> </w:t>
      </w:r>
    </w:p>
    <w:p w14:paraId="70911249" w14:textId="77777777" w:rsidR="00715914" w:rsidRPr="006D7377" w:rsidRDefault="00227797" w:rsidP="00715914">
      <w:pPr>
        <w:pStyle w:val="ActHead5"/>
      </w:pPr>
      <w:bookmarkStart w:id="2" w:name="_Toc129186721"/>
      <w:r w:rsidRPr="006D7377">
        <w:rPr>
          <w:rStyle w:val="CharSectno"/>
        </w:rPr>
        <w:t>1</w:t>
      </w:r>
      <w:r w:rsidR="00715914" w:rsidRPr="006D7377">
        <w:t xml:space="preserve">  </w:t>
      </w:r>
      <w:r w:rsidR="00CE493D" w:rsidRPr="006D7377">
        <w:t>Name</w:t>
      </w:r>
      <w:bookmarkEnd w:id="2"/>
    </w:p>
    <w:p w14:paraId="08775FFA" w14:textId="77777777" w:rsidR="00715914" w:rsidRPr="006D7377" w:rsidRDefault="00715914" w:rsidP="00715914">
      <w:pPr>
        <w:pStyle w:val="subsection"/>
      </w:pPr>
      <w:r w:rsidRPr="006D7377">
        <w:tab/>
      </w:r>
      <w:r w:rsidRPr="006D7377">
        <w:tab/>
      </w:r>
      <w:r w:rsidR="00C83E93" w:rsidRPr="006D7377">
        <w:t>This instrument is</w:t>
      </w:r>
      <w:r w:rsidR="00CE493D" w:rsidRPr="006D7377">
        <w:t xml:space="preserve"> the </w:t>
      </w:r>
      <w:r w:rsidR="00E82FC2" w:rsidRPr="006D7377">
        <w:rPr>
          <w:i/>
          <w:noProof/>
        </w:rPr>
        <w:t>Social Security (Administration) (Enhanced Income Management Regime—Commonwealth Referrals and Exemptions) Determination 2023</w:t>
      </w:r>
      <w:r w:rsidRPr="006D7377">
        <w:t>.</w:t>
      </w:r>
    </w:p>
    <w:p w14:paraId="66A9AB32" w14:textId="77777777" w:rsidR="00715914" w:rsidRPr="006D7377" w:rsidRDefault="00227797" w:rsidP="00715914">
      <w:pPr>
        <w:pStyle w:val="ActHead5"/>
      </w:pPr>
      <w:bookmarkStart w:id="3" w:name="_Toc129186722"/>
      <w:r w:rsidRPr="006D7377">
        <w:rPr>
          <w:rStyle w:val="CharSectno"/>
        </w:rPr>
        <w:t>2</w:t>
      </w:r>
      <w:r w:rsidR="00715914" w:rsidRPr="006D7377">
        <w:t xml:space="preserve">  Commencement</w:t>
      </w:r>
      <w:bookmarkEnd w:id="3"/>
    </w:p>
    <w:p w14:paraId="161991E8" w14:textId="77777777" w:rsidR="00AE3652" w:rsidRPr="006D7377" w:rsidRDefault="00807626" w:rsidP="00AE3652">
      <w:pPr>
        <w:pStyle w:val="subsection"/>
      </w:pPr>
      <w:r w:rsidRPr="006D7377">
        <w:tab/>
      </w:r>
      <w:r w:rsidR="00AE3652" w:rsidRPr="006D7377">
        <w:t>(1)</w:t>
      </w:r>
      <w:r w:rsidR="00AE3652" w:rsidRPr="006D7377">
        <w:tab/>
        <w:t xml:space="preserve">Each provision of </w:t>
      </w:r>
      <w:r w:rsidR="00C83E93" w:rsidRPr="006D7377">
        <w:t>this instrument</w:t>
      </w:r>
      <w:r w:rsidR="00AE3652" w:rsidRPr="006D7377">
        <w:t xml:space="preserve"> specified in column 1 of the table commences, or is taken to have commenced, in accordance with column 2 of the table. Any other statement in column 2 has effect according to its terms.</w:t>
      </w:r>
    </w:p>
    <w:p w14:paraId="6DFF249B" w14:textId="77777777" w:rsidR="00AE3652" w:rsidRPr="006D737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6D7377" w14:paraId="6B7CCF69" w14:textId="77777777" w:rsidTr="002201A4">
        <w:trPr>
          <w:tblHeader/>
        </w:trPr>
        <w:tc>
          <w:tcPr>
            <w:tcW w:w="8364" w:type="dxa"/>
            <w:gridSpan w:val="3"/>
            <w:tcBorders>
              <w:top w:val="single" w:sz="12" w:space="0" w:color="auto"/>
              <w:bottom w:val="single" w:sz="6" w:space="0" w:color="auto"/>
            </w:tcBorders>
            <w:shd w:val="clear" w:color="auto" w:fill="auto"/>
            <w:hideMark/>
          </w:tcPr>
          <w:p w14:paraId="702C3868" w14:textId="77777777" w:rsidR="00AE3652" w:rsidRPr="006D7377" w:rsidRDefault="00AE3652" w:rsidP="002201A4">
            <w:pPr>
              <w:pStyle w:val="TableHeading"/>
            </w:pPr>
            <w:r w:rsidRPr="006D7377">
              <w:t>Commencement information</w:t>
            </w:r>
          </w:p>
        </w:tc>
      </w:tr>
      <w:tr w:rsidR="00AE3652" w:rsidRPr="006D7377" w14:paraId="63CE78F9" w14:textId="77777777" w:rsidTr="002201A4">
        <w:trPr>
          <w:tblHeader/>
        </w:trPr>
        <w:tc>
          <w:tcPr>
            <w:tcW w:w="2127" w:type="dxa"/>
            <w:tcBorders>
              <w:top w:val="single" w:sz="6" w:space="0" w:color="auto"/>
              <w:bottom w:val="single" w:sz="6" w:space="0" w:color="auto"/>
            </w:tcBorders>
            <w:shd w:val="clear" w:color="auto" w:fill="auto"/>
            <w:hideMark/>
          </w:tcPr>
          <w:p w14:paraId="2E2DE30F" w14:textId="77777777" w:rsidR="00AE3652" w:rsidRPr="006D7377" w:rsidRDefault="00AE3652" w:rsidP="002201A4">
            <w:pPr>
              <w:pStyle w:val="TableHeading"/>
            </w:pPr>
            <w:r w:rsidRPr="006D7377">
              <w:t>Column 1</w:t>
            </w:r>
          </w:p>
        </w:tc>
        <w:tc>
          <w:tcPr>
            <w:tcW w:w="4394" w:type="dxa"/>
            <w:tcBorders>
              <w:top w:val="single" w:sz="6" w:space="0" w:color="auto"/>
              <w:bottom w:val="single" w:sz="6" w:space="0" w:color="auto"/>
            </w:tcBorders>
            <w:shd w:val="clear" w:color="auto" w:fill="auto"/>
            <w:hideMark/>
          </w:tcPr>
          <w:p w14:paraId="316C904A" w14:textId="77777777" w:rsidR="00AE3652" w:rsidRPr="006D7377" w:rsidRDefault="00AE3652" w:rsidP="002201A4">
            <w:pPr>
              <w:pStyle w:val="TableHeading"/>
            </w:pPr>
            <w:r w:rsidRPr="006D7377">
              <w:t>Column 2</w:t>
            </w:r>
          </w:p>
        </w:tc>
        <w:tc>
          <w:tcPr>
            <w:tcW w:w="1843" w:type="dxa"/>
            <w:tcBorders>
              <w:top w:val="single" w:sz="6" w:space="0" w:color="auto"/>
              <w:bottom w:val="single" w:sz="6" w:space="0" w:color="auto"/>
            </w:tcBorders>
            <w:shd w:val="clear" w:color="auto" w:fill="auto"/>
            <w:hideMark/>
          </w:tcPr>
          <w:p w14:paraId="2CE8388E" w14:textId="77777777" w:rsidR="00AE3652" w:rsidRPr="006D7377" w:rsidRDefault="00AE3652" w:rsidP="002201A4">
            <w:pPr>
              <w:pStyle w:val="TableHeading"/>
            </w:pPr>
            <w:r w:rsidRPr="006D7377">
              <w:t>Column 3</w:t>
            </w:r>
          </w:p>
        </w:tc>
      </w:tr>
      <w:tr w:rsidR="00AE3652" w:rsidRPr="006D7377" w14:paraId="231B567A" w14:textId="77777777" w:rsidTr="002201A4">
        <w:trPr>
          <w:tblHeader/>
        </w:trPr>
        <w:tc>
          <w:tcPr>
            <w:tcW w:w="2127" w:type="dxa"/>
            <w:tcBorders>
              <w:top w:val="single" w:sz="6" w:space="0" w:color="auto"/>
              <w:bottom w:val="single" w:sz="12" w:space="0" w:color="auto"/>
            </w:tcBorders>
            <w:shd w:val="clear" w:color="auto" w:fill="auto"/>
            <w:hideMark/>
          </w:tcPr>
          <w:p w14:paraId="0303DD0D" w14:textId="77777777" w:rsidR="00AE3652" w:rsidRPr="006D7377" w:rsidRDefault="00AE3652" w:rsidP="002201A4">
            <w:pPr>
              <w:pStyle w:val="TableHeading"/>
            </w:pPr>
            <w:r w:rsidRPr="006D7377">
              <w:t>Provisions</w:t>
            </w:r>
          </w:p>
        </w:tc>
        <w:tc>
          <w:tcPr>
            <w:tcW w:w="4394" w:type="dxa"/>
            <w:tcBorders>
              <w:top w:val="single" w:sz="6" w:space="0" w:color="auto"/>
              <w:bottom w:val="single" w:sz="12" w:space="0" w:color="auto"/>
            </w:tcBorders>
            <w:shd w:val="clear" w:color="auto" w:fill="auto"/>
            <w:hideMark/>
          </w:tcPr>
          <w:p w14:paraId="4643E11D" w14:textId="77777777" w:rsidR="00AE3652" w:rsidRPr="006D7377" w:rsidRDefault="00AE3652" w:rsidP="002201A4">
            <w:pPr>
              <w:pStyle w:val="TableHeading"/>
            </w:pPr>
            <w:r w:rsidRPr="006D7377">
              <w:t>Commencement</w:t>
            </w:r>
          </w:p>
        </w:tc>
        <w:tc>
          <w:tcPr>
            <w:tcW w:w="1843" w:type="dxa"/>
            <w:tcBorders>
              <w:top w:val="single" w:sz="6" w:space="0" w:color="auto"/>
              <w:bottom w:val="single" w:sz="12" w:space="0" w:color="auto"/>
            </w:tcBorders>
            <w:shd w:val="clear" w:color="auto" w:fill="auto"/>
            <w:hideMark/>
          </w:tcPr>
          <w:p w14:paraId="351FE184" w14:textId="77777777" w:rsidR="00AE3652" w:rsidRPr="006D7377" w:rsidRDefault="00AE3652" w:rsidP="002201A4">
            <w:pPr>
              <w:pStyle w:val="TableHeading"/>
            </w:pPr>
            <w:r w:rsidRPr="006D7377">
              <w:t>Date/Details</w:t>
            </w:r>
          </w:p>
        </w:tc>
      </w:tr>
      <w:tr w:rsidR="00AE3652" w:rsidRPr="006D7377" w14:paraId="70DAF338" w14:textId="77777777" w:rsidTr="002201A4">
        <w:tc>
          <w:tcPr>
            <w:tcW w:w="2127" w:type="dxa"/>
            <w:tcBorders>
              <w:top w:val="single" w:sz="12" w:space="0" w:color="auto"/>
              <w:bottom w:val="single" w:sz="12" w:space="0" w:color="auto"/>
            </w:tcBorders>
            <w:shd w:val="clear" w:color="auto" w:fill="auto"/>
            <w:hideMark/>
          </w:tcPr>
          <w:p w14:paraId="6AD151C5" w14:textId="77777777" w:rsidR="00AE3652" w:rsidRPr="006D7377" w:rsidRDefault="00AE3652" w:rsidP="002201A4">
            <w:pPr>
              <w:pStyle w:val="Tabletext"/>
            </w:pPr>
            <w:r w:rsidRPr="006D7377">
              <w:t xml:space="preserve">1.  The whole of </w:t>
            </w:r>
            <w:r w:rsidR="00C83E93" w:rsidRPr="006D7377">
              <w:t>this instrument</w:t>
            </w:r>
          </w:p>
        </w:tc>
        <w:tc>
          <w:tcPr>
            <w:tcW w:w="4394" w:type="dxa"/>
            <w:tcBorders>
              <w:top w:val="single" w:sz="12" w:space="0" w:color="auto"/>
              <w:bottom w:val="single" w:sz="12" w:space="0" w:color="auto"/>
            </w:tcBorders>
            <w:shd w:val="clear" w:color="auto" w:fill="auto"/>
          </w:tcPr>
          <w:p w14:paraId="7B3AEF65" w14:textId="77777777" w:rsidR="00F91ABB" w:rsidRPr="006D7377" w:rsidRDefault="00F91ABB" w:rsidP="00F91ABB">
            <w:pPr>
              <w:pStyle w:val="Tabletext"/>
            </w:pPr>
            <w:r w:rsidRPr="006D7377">
              <w:t>The later of:</w:t>
            </w:r>
          </w:p>
          <w:p w14:paraId="1EFEE736" w14:textId="77777777" w:rsidR="00F91ABB" w:rsidRPr="006D7377" w:rsidRDefault="00F91ABB" w:rsidP="00F91ABB">
            <w:pPr>
              <w:pStyle w:val="Tablea"/>
            </w:pPr>
            <w:r w:rsidRPr="006D7377">
              <w:t>(a) the day after this instrument is registered; and</w:t>
            </w:r>
          </w:p>
          <w:p w14:paraId="33F8BD49" w14:textId="77777777" w:rsidR="00AE3652" w:rsidRPr="006D7377" w:rsidRDefault="00F91ABB" w:rsidP="00F91ABB">
            <w:pPr>
              <w:pStyle w:val="Tablea"/>
            </w:pPr>
            <w:r w:rsidRPr="006D7377">
              <w:t xml:space="preserve">(b) the day on which the </w:t>
            </w:r>
            <w:r w:rsidRPr="006D7377">
              <w:rPr>
                <w:i/>
              </w:rPr>
              <w:t>Social Security (Administration) Amendment (Income Management Reform) Act 2023</w:t>
            </w:r>
            <w:r w:rsidRPr="006D7377">
              <w:t xml:space="preserve"> commences.</w:t>
            </w:r>
          </w:p>
        </w:tc>
        <w:tc>
          <w:tcPr>
            <w:tcW w:w="1843" w:type="dxa"/>
            <w:tcBorders>
              <w:top w:val="single" w:sz="12" w:space="0" w:color="auto"/>
              <w:bottom w:val="single" w:sz="12" w:space="0" w:color="auto"/>
            </w:tcBorders>
            <w:shd w:val="clear" w:color="auto" w:fill="auto"/>
          </w:tcPr>
          <w:p w14:paraId="68827BF9" w14:textId="77777777" w:rsidR="00AE3652" w:rsidRPr="006D7377" w:rsidRDefault="00AE3652" w:rsidP="002201A4">
            <w:pPr>
              <w:pStyle w:val="Tabletext"/>
            </w:pPr>
          </w:p>
        </w:tc>
      </w:tr>
    </w:tbl>
    <w:p w14:paraId="1AB19D89" w14:textId="77777777" w:rsidR="00AE3652" w:rsidRPr="006D7377" w:rsidRDefault="00AE3652" w:rsidP="00AE3652">
      <w:pPr>
        <w:pStyle w:val="notetext"/>
      </w:pPr>
      <w:r w:rsidRPr="006D7377">
        <w:rPr>
          <w:snapToGrid w:val="0"/>
          <w:lang w:eastAsia="en-US"/>
        </w:rPr>
        <w:t>Note:</w:t>
      </w:r>
      <w:r w:rsidRPr="006D7377">
        <w:rPr>
          <w:snapToGrid w:val="0"/>
          <w:lang w:eastAsia="en-US"/>
        </w:rPr>
        <w:tab/>
        <w:t xml:space="preserve">This table relates only to the provisions of </w:t>
      </w:r>
      <w:r w:rsidR="00C83E93" w:rsidRPr="006D7377">
        <w:rPr>
          <w:snapToGrid w:val="0"/>
          <w:lang w:eastAsia="en-US"/>
        </w:rPr>
        <w:t>this instrument</w:t>
      </w:r>
      <w:r w:rsidRPr="006D7377">
        <w:t xml:space="preserve"> </w:t>
      </w:r>
      <w:r w:rsidRPr="006D7377">
        <w:rPr>
          <w:snapToGrid w:val="0"/>
          <w:lang w:eastAsia="en-US"/>
        </w:rPr>
        <w:t xml:space="preserve">as originally made. It will not be amended to deal with any later amendments of </w:t>
      </w:r>
      <w:r w:rsidR="00C83E93" w:rsidRPr="006D7377">
        <w:rPr>
          <w:snapToGrid w:val="0"/>
          <w:lang w:eastAsia="en-US"/>
        </w:rPr>
        <w:t>this instrument</w:t>
      </w:r>
      <w:r w:rsidRPr="006D7377">
        <w:rPr>
          <w:snapToGrid w:val="0"/>
          <w:lang w:eastAsia="en-US"/>
        </w:rPr>
        <w:t>.</w:t>
      </w:r>
    </w:p>
    <w:p w14:paraId="2AF563B7" w14:textId="77777777" w:rsidR="00807626" w:rsidRPr="006D7377" w:rsidRDefault="00AE3652" w:rsidP="00AE3652">
      <w:pPr>
        <w:pStyle w:val="subsection"/>
      </w:pPr>
      <w:r w:rsidRPr="006D7377">
        <w:tab/>
        <w:t>(2)</w:t>
      </w:r>
      <w:r w:rsidRPr="006D7377">
        <w:tab/>
        <w:t xml:space="preserve">Any information in column 3 of the table is not part of </w:t>
      </w:r>
      <w:r w:rsidR="00C83E93" w:rsidRPr="006D7377">
        <w:t>this instrument</w:t>
      </w:r>
      <w:r w:rsidRPr="006D7377">
        <w:t xml:space="preserve">. Information may be inserted in this column, or information in it may be edited, in any published version of </w:t>
      </w:r>
      <w:r w:rsidR="00C83E93" w:rsidRPr="006D7377">
        <w:t>this instrument</w:t>
      </w:r>
      <w:r w:rsidRPr="006D7377">
        <w:t>.</w:t>
      </w:r>
    </w:p>
    <w:p w14:paraId="22FF403E" w14:textId="77777777" w:rsidR="007500C8" w:rsidRPr="006D7377" w:rsidRDefault="00227797" w:rsidP="007500C8">
      <w:pPr>
        <w:pStyle w:val="ActHead5"/>
      </w:pPr>
      <w:bookmarkStart w:id="4" w:name="_Toc129186723"/>
      <w:r w:rsidRPr="006D7377">
        <w:rPr>
          <w:rStyle w:val="CharSectno"/>
        </w:rPr>
        <w:t>3</w:t>
      </w:r>
      <w:r w:rsidR="007500C8" w:rsidRPr="006D7377">
        <w:t xml:space="preserve">  Authority</w:t>
      </w:r>
      <w:bookmarkEnd w:id="4"/>
    </w:p>
    <w:p w14:paraId="35505F6B" w14:textId="77777777" w:rsidR="008E3D39" w:rsidRPr="006D7377" w:rsidRDefault="007500C8" w:rsidP="00713508">
      <w:pPr>
        <w:pStyle w:val="subsection"/>
      </w:pPr>
      <w:r w:rsidRPr="006D7377">
        <w:tab/>
      </w:r>
      <w:r w:rsidRPr="006D7377">
        <w:tab/>
      </w:r>
      <w:r w:rsidR="00C83E93" w:rsidRPr="006D7377">
        <w:t>This instrument is</w:t>
      </w:r>
      <w:r w:rsidRPr="006D7377">
        <w:t xml:space="preserve"> made under</w:t>
      </w:r>
      <w:r w:rsidR="00713508" w:rsidRPr="006D7377">
        <w:t xml:space="preserve"> </w:t>
      </w:r>
      <w:r w:rsidR="00E82FC2" w:rsidRPr="006D7377">
        <w:t>subsections 1</w:t>
      </w:r>
      <w:r w:rsidR="00985B94" w:rsidRPr="006D7377">
        <w:t>23</w:t>
      </w:r>
      <w:r w:rsidR="002E4D31" w:rsidRPr="006D7377">
        <w:t>SCL</w:t>
      </w:r>
      <w:r w:rsidR="00985B94" w:rsidRPr="006D7377">
        <w:t>(5)</w:t>
      </w:r>
      <w:r w:rsidR="000172E5" w:rsidRPr="006D7377">
        <w:t xml:space="preserve">, </w:t>
      </w:r>
      <w:r w:rsidR="005639B0" w:rsidRPr="006D7377">
        <w:t>123</w:t>
      </w:r>
      <w:r w:rsidR="002E4D31" w:rsidRPr="006D7377">
        <w:t>SCM</w:t>
      </w:r>
      <w:r w:rsidR="005639B0" w:rsidRPr="006D7377">
        <w:t xml:space="preserve">(12), </w:t>
      </w:r>
      <w:r w:rsidR="00FC60E0" w:rsidRPr="006D7377">
        <w:t>123SDB(2)</w:t>
      </w:r>
      <w:r w:rsidR="00EA247C" w:rsidRPr="006D7377">
        <w:t xml:space="preserve"> and</w:t>
      </w:r>
      <w:r w:rsidR="00447821" w:rsidRPr="006D7377">
        <w:t xml:space="preserve"> </w:t>
      </w:r>
      <w:r w:rsidR="000172E5" w:rsidRPr="006D7377">
        <w:t>123SDD(2)</w:t>
      </w:r>
      <w:r w:rsidR="00447821" w:rsidRPr="006D7377">
        <w:t xml:space="preserve">, </w:t>
      </w:r>
      <w:r w:rsidR="000172E5" w:rsidRPr="006D7377">
        <w:t>(3)</w:t>
      </w:r>
      <w:r w:rsidR="00447821" w:rsidRPr="006D7377">
        <w:t xml:space="preserve"> and (6)</w:t>
      </w:r>
      <w:r w:rsidR="00985B94" w:rsidRPr="006D7377">
        <w:t xml:space="preserve"> of the </w:t>
      </w:r>
      <w:r w:rsidR="00985B94" w:rsidRPr="006D7377">
        <w:rPr>
          <w:i/>
        </w:rPr>
        <w:t>Social Security (Administration) Act 1999</w:t>
      </w:r>
      <w:r w:rsidR="00985B94" w:rsidRPr="006D7377">
        <w:t>.</w:t>
      </w:r>
    </w:p>
    <w:p w14:paraId="67695DFE" w14:textId="77777777" w:rsidR="00985B94" w:rsidRPr="006D7377" w:rsidRDefault="00227797" w:rsidP="00985B94">
      <w:pPr>
        <w:pStyle w:val="ActHead5"/>
      </w:pPr>
      <w:bookmarkStart w:id="5" w:name="_Toc129186724"/>
      <w:r w:rsidRPr="006D7377">
        <w:rPr>
          <w:rStyle w:val="CharSectno"/>
        </w:rPr>
        <w:t>4</w:t>
      </w:r>
      <w:r w:rsidR="00985B94" w:rsidRPr="006D7377">
        <w:t xml:space="preserve">  Definitions</w:t>
      </w:r>
      <w:bookmarkEnd w:id="5"/>
    </w:p>
    <w:p w14:paraId="5047B61C" w14:textId="77777777" w:rsidR="00985B94" w:rsidRPr="006D7377" w:rsidRDefault="00985B94" w:rsidP="00985B94">
      <w:pPr>
        <w:pStyle w:val="subsection"/>
      </w:pPr>
      <w:r w:rsidRPr="006D7377">
        <w:tab/>
      </w:r>
      <w:r w:rsidR="008513DD" w:rsidRPr="006D7377">
        <w:t>(1)</w:t>
      </w:r>
      <w:r w:rsidRPr="006D7377">
        <w:tab/>
        <w:t>In this instrument:</w:t>
      </w:r>
    </w:p>
    <w:p w14:paraId="6A222C08" w14:textId="77777777" w:rsidR="00985B94" w:rsidRPr="006D7377" w:rsidRDefault="00985B94" w:rsidP="00985B94">
      <w:pPr>
        <w:pStyle w:val="Definition"/>
      </w:pPr>
      <w:r w:rsidRPr="006D7377">
        <w:rPr>
          <w:b/>
          <w:i/>
        </w:rPr>
        <w:t>Act</w:t>
      </w:r>
      <w:r w:rsidRPr="006D7377">
        <w:t xml:space="preserve"> means the </w:t>
      </w:r>
      <w:r w:rsidRPr="006D7377">
        <w:rPr>
          <w:i/>
        </w:rPr>
        <w:t>Social Security (Administration) Act 1999</w:t>
      </w:r>
      <w:r w:rsidRPr="006D7377">
        <w:t>.</w:t>
      </w:r>
    </w:p>
    <w:p w14:paraId="3C002345" w14:textId="77777777" w:rsidR="003D7C53" w:rsidRPr="006D7377" w:rsidRDefault="003D7C53" w:rsidP="007445C8">
      <w:pPr>
        <w:pStyle w:val="Definition"/>
      </w:pPr>
      <w:r w:rsidRPr="006D7377">
        <w:rPr>
          <w:b/>
          <w:i/>
        </w:rPr>
        <w:t>approved child care service</w:t>
      </w:r>
      <w:r w:rsidRPr="006D7377">
        <w:t xml:space="preserve"> has the same meaning as in the </w:t>
      </w:r>
      <w:r w:rsidRPr="006D7377">
        <w:rPr>
          <w:i/>
        </w:rPr>
        <w:t>A New Tax System (Family Assistance) (Administration) Act 1999</w:t>
      </w:r>
      <w:r w:rsidRPr="006D7377">
        <w:t>.</w:t>
      </w:r>
    </w:p>
    <w:p w14:paraId="6C55EB46" w14:textId="77777777" w:rsidR="008513DD" w:rsidRPr="006D7377" w:rsidRDefault="008513DD" w:rsidP="008513DD">
      <w:pPr>
        <w:pStyle w:val="Definition"/>
      </w:pPr>
      <w:r w:rsidRPr="006D7377">
        <w:rPr>
          <w:b/>
          <w:i/>
        </w:rPr>
        <w:t>Centrepay</w:t>
      </w:r>
      <w:r w:rsidRPr="006D7377">
        <w:t xml:space="preserve"> means the voluntary deduction service provided by Services Australia under </w:t>
      </w:r>
      <w:r w:rsidR="000D1D62" w:rsidRPr="006D7377">
        <w:t>section 6</w:t>
      </w:r>
      <w:r w:rsidRPr="006D7377">
        <w:t>1A of the Act.</w:t>
      </w:r>
    </w:p>
    <w:p w14:paraId="372FDB22" w14:textId="77777777" w:rsidR="008513DD" w:rsidRPr="006D7377" w:rsidRDefault="008513DD" w:rsidP="008513DD">
      <w:pPr>
        <w:pStyle w:val="Definition"/>
        <w:rPr>
          <w:rFonts w:cs="Arial"/>
        </w:rPr>
      </w:pPr>
      <w:bookmarkStart w:id="6" w:name="_Hlk125024772"/>
      <w:r w:rsidRPr="006D7377">
        <w:rPr>
          <w:rFonts w:cs="Arial"/>
          <w:b/>
          <w:i/>
        </w:rPr>
        <w:lastRenderedPageBreak/>
        <w:t>equivalent rate of special benefit</w:t>
      </w:r>
      <w:r w:rsidR="005639B0" w:rsidRPr="006D7377">
        <w:rPr>
          <w:rFonts w:cs="Arial"/>
        </w:rPr>
        <w:t xml:space="preserve"> has the meaning given by </w:t>
      </w:r>
      <w:r w:rsidR="00E82FC2" w:rsidRPr="006D7377">
        <w:rPr>
          <w:rFonts w:cs="Arial"/>
        </w:rPr>
        <w:t>section 1</w:t>
      </w:r>
      <w:r w:rsidR="005639B0" w:rsidRPr="006D7377">
        <w:rPr>
          <w:rFonts w:cs="Arial"/>
        </w:rPr>
        <w:t>23SB of the Act.</w:t>
      </w:r>
    </w:p>
    <w:bookmarkEnd w:id="6"/>
    <w:p w14:paraId="41F6872F" w14:textId="77777777" w:rsidR="008513DD" w:rsidRPr="006D7377" w:rsidRDefault="008513DD" w:rsidP="008513DD">
      <w:pPr>
        <w:pStyle w:val="Definition"/>
        <w:rPr>
          <w:rFonts w:cs="Arial"/>
          <w:b/>
          <w:i/>
        </w:rPr>
      </w:pPr>
      <w:r w:rsidRPr="006D7377">
        <w:rPr>
          <w:rFonts w:cs="Arial"/>
          <w:b/>
          <w:i/>
        </w:rPr>
        <w:t>failure to undertake reasonable self</w:t>
      </w:r>
      <w:r w:rsidR="00E82FC2" w:rsidRPr="006D7377">
        <w:rPr>
          <w:rFonts w:cs="Arial"/>
          <w:b/>
          <w:i/>
        </w:rPr>
        <w:noBreakHyphen/>
      </w:r>
      <w:r w:rsidRPr="006D7377">
        <w:rPr>
          <w:rFonts w:cs="Arial"/>
          <w:b/>
          <w:i/>
        </w:rPr>
        <w:t>care</w:t>
      </w:r>
      <w:r w:rsidRPr="006D7377">
        <w:t xml:space="preserve">: see </w:t>
      </w:r>
      <w:r w:rsidR="000D1D62" w:rsidRPr="006D7377">
        <w:t>subsection (</w:t>
      </w:r>
      <w:r w:rsidRPr="006D7377">
        <w:t>5).</w:t>
      </w:r>
    </w:p>
    <w:p w14:paraId="29ACFC21" w14:textId="77777777" w:rsidR="008513DD" w:rsidRPr="006D7377" w:rsidRDefault="008513DD" w:rsidP="008513DD">
      <w:pPr>
        <w:pStyle w:val="Definition"/>
      </w:pPr>
      <w:r w:rsidRPr="006D7377">
        <w:rPr>
          <w:b/>
          <w:i/>
        </w:rPr>
        <w:t>financial exploitation</w:t>
      </w:r>
      <w:r w:rsidRPr="006D7377">
        <w:t xml:space="preserve">: see </w:t>
      </w:r>
      <w:r w:rsidR="000D1D62" w:rsidRPr="006D7377">
        <w:t>subsection (</w:t>
      </w:r>
      <w:r w:rsidRPr="006D7377">
        <w:t>3).</w:t>
      </w:r>
    </w:p>
    <w:p w14:paraId="6C514099" w14:textId="77777777" w:rsidR="008513DD" w:rsidRPr="006D7377" w:rsidRDefault="003773E9" w:rsidP="008513DD">
      <w:pPr>
        <w:pStyle w:val="Definition"/>
        <w:rPr>
          <w:rFonts w:cs="Arial"/>
          <w:b/>
          <w:i/>
        </w:rPr>
      </w:pPr>
      <w:r w:rsidRPr="006D7377">
        <w:rPr>
          <w:rFonts w:cs="Arial"/>
          <w:b/>
          <w:i/>
        </w:rPr>
        <w:t>f</w:t>
      </w:r>
      <w:r w:rsidR="008513DD" w:rsidRPr="006D7377">
        <w:rPr>
          <w:rFonts w:cs="Arial"/>
          <w:b/>
          <w:i/>
        </w:rPr>
        <w:t>inancial</w:t>
      </w:r>
      <w:r w:rsidRPr="006D7377">
        <w:rPr>
          <w:rFonts w:cs="Arial"/>
          <w:b/>
          <w:i/>
        </w:rPr>
        <w:t xml:space="preserve"> </w:t>
      </w:r>
      <w:r w:rsidR="008513DD" w:rsidRPr="006D7377">
        <w:rPr>
          <w:rFonts w:cs="Arial"/>
          <w:b/>
          <w:i/>
        </w:rPr>
        <w:t>hardship</w:t>
      </w:r>
      <w:r w:rsidR="008513DD" w:rsidRPr="006D7377">
        <w:t xml:space="preserve">: see </w:t>
      </w:r>
      <w:r w:rsidR="000D1D62" w:rsidRPr="006D7377">
        <w:t>subsection (</w:t>
      </w:r>
      <w:r w:rsidR="008513DD" w:rsidRPr="006D7377">
        <w:t>4).</w:t>
      </w:r>
    </w:p>
    <w:p w14:paraId="042819C8" w14:textId="77777777" w:rsidR="008513DD" w:rsidRPr="006D7377" w:rsidRDefault="008513DD" w:rsidP="008513DD">
      <w:pPr>
        <w:pStyle w:val="Definition"/>
        <w:rPr>
          <w:rFonts w:cs="Arial"/>
          <w:i/>
        </w:rPr>
      </w:pPr>
      <w:r w:rsidRPr="006D7377">
        <w:rPr>
          <w:rFonts w:cs="Arial"/>
          <w:b/>
          <w:i/>
        </w:rPr>
        <w:t>homelessness or risk of homelessness</w:t>
      </w:r>
      <w:r w:rsidRPr="006D7377">
        <w:t xml:space="preserve">: see </w:t>
      </w:r>
      <w:r w:rsidR="000D1D62" w:rsidRPr="006D7377">
        <w:t>subsection (</w:t>
      </w:r>
      <w:r w:rsidRPr="006D7377">
        <w:t>6).</w:t>
      </w:r>
    </w:p>
    <w:p w14:paraId="1171CC39" w14:textId="77777777" w:rsidR="008513DD" w:rsidRPr="006D7377" w:rsidRDefault="008513DD" w:rsidP="008513DD">
      <w:pPr>
        <w:pStyle w:val="Definition"/>
      </w:pPr>
      <w:r w:rsidRPr="006D7377">
        <w:rPr>
          <w:rFonts w:cs="Arial"/>
          <w:b/>
          <w:i/>
        </w:rPr>
        <w:t>indicator of vulnerability</w:t>
      </w:r>
      <w:r w:rsidRPr="006D7377">
        <w:t xml:space="preserve">: see </w:t>
      </w:r>
      <w:r w:rsidR="000D1D62" w:rsidRPr="006D7377">
        <w:t>subsection (</w:t>
      </w:r>
      <w:r w:rsidRPr="006D7377">
        <w:t>2).</w:t>
      </w:r>
    </w:p>
    <w:p w14:paraId="55B473E2" w14:textId="77777777" w:rsidR="007445C8" w:rsidRPr="006D7377" w:rsidRDefault="007445C8" w:rsidP="007445C8">
      <w:pPr>
        <w:pStyle w:val="Definition"/>
      </w:pPr>
      <w:r w:rsidRPr="006D7377">
        <w:rPr>
          <w:b/>
          <w:i/>
        </w:rPr>
        <w:t>program of regular health and development assessments</w:t>
      </w:r>
      <w:r w:rsidRPr="006D7377">
        <w:t xml:space="preserve">, </w:t>
      </w:r>
      <w:r w:rsidR="00B86219" w:rsidRPr="006D7377">
        <w:t xml:space="preserve">for a </w:t>
      </w:r>
      <w:r w:rsidRPr="006D7377">
        <w:t>child, means a series of health and development assessments that are provided to the child:</w:t>
      </w:r>
    </w:p>
    <w:p w14:paraId="06CE8264" w14:textId="77777777" w:rsidR="007445C8" w:rsidRPr="006D7377" w:rsidRDefault="007445C8" w:rsidP="007445C8">
      <w:pPr>
        <w:pStyle w:val="paragraph"/>
      </w:pPr>
      <w:r w:rsidRPr="006D7377">
        <w:tab/>
        <w:t>(a)</w:t>
      </w:r>
      <w:r w:rsidRPr="006D7377">
        <w:tab/>
        <w:t>by one or more treating health professionals; and</w:t>
      </w:r>
    </w:p>
    <w:p w14:paraId="3B6CEF46" w14:textId="77777777" w:rsidR="007445C8" w:rsidRPr="006D7377" w:rsidRDefault="007445C8" w:rsidP="007445C8">
      <w:pPr>
        <w:pStyle w:val="paragraph"/>
      </w:pPr>
      <w:r w:rsidRPr="006D7377">
        <w:tab/>
        <w:t>(b)</w:t>
      </w:r>
      <w:r w:rsidRPr="006D7377">
        <w:tab/>
        <w:t xml:space="preserve">in accordance with the schedule of health and development assessments for a child of </w:t>
      </w:r>
      <w:r w:rsidR="00B86219" w:rsidRPr="006D7377">
        <w:t>the same</w:t>
      </w:r>
      <w:r w:rsidRPr="006D7377">
        <w:t xml:space="preserve"> age, as set out in the record published by the Northern Territory and known as the</w:t>
      </w:r>
      <w:r w:rsidR="00B86219" w:rsidRPr="006D7377">
        <w:t xml:space="preserve"> </w:t>
      </w:r>
      <w:r w:rsidR="00610E6E" w:rsidRPr="006D7377">
        <w:t>My child health record</w:t>
      </w:r>
      <w:r w:rsidR="00B86219" w:rsidRPr="006D7377">
        <w:t>, as in force when this instrument commences.</w:t>
      </w:r>
    </w:p>
    <w:p w14:paraId="5D242C11" w14:textId="77777777" w:rsidR="008513DD" w:rsidRPr="006D7377" w:rsidRDefault="008513DD" w:rsidP="00980EFD">
      <w:pPr>
        <w:pStyle w:val="Definition"/>
      </w:pPr>
      <w:r w:rsidRPr="006D7377">
        <w:rPr>
          <w:b/>
          <w:i/>
        </w:rPr>
        <w:t>relevant priority needs</w:t>
      </w:r>
      <w:r w:rsidRPr="006D7377">
        <w:t>, in relation to a person, means</w:t>
      </w:r>
      <w:r w:rsidR="00980EFD" w:rsidRPr="006D7377">
        <w:t xml:space="preserve"> </w:t>
      </w:r>
      <w:r w:rsidRPr="006D7377">
        <w:t xml:space="preserve">the priority needs (within the meaning of </w:t>
      </w:r>
      <w:r w:rsidR="00E82FC2" w:rsidRPr="006D7377">
        <w:t>section 1</w:t>
      </w:r>
      <w:r w:rsidRPr="006D7377">
        <w:t>23TH of the Act) of the person</w:t>
      </w:r>
      <w:r w:rsidR="00980EFD" w:rsidRPr="006D7377">
        <w:t xml:space="preserve"> and the </w:t>
      </w:r>
      <w:r w:rsidRPr="006D7377">
        <w:t>priority needs (within the meaning of that section) of each of the following:</w:t>
      </w:r>
    </w:p>
    <w:p w14:paraId="4FBB67A2" w14:textId="77777777" w:rsidR="008513DD" w:rsidRPr="006D7377" w:rsidRDefault="008513DD" w:rsidP="00980EFD">
      <w:pPr>
        <w:pStyle w:val="paragraph"/>
      </w:pPr>
      <w:r w:rsidRPr="006D7377">
        <w:tab/>
        <w:t>(</w:t>
      </w:r>
      <w:r w:rsidR="00980EFD" w:rsidRPr="006D7377">
        <w:t>a</w:t>
      </w:r>
      <w:r w:rsidRPr="006D7377">
        <w:t>)</w:t>
      </w:r>
      <w:r w:rsidRPr="006D7377">
        <w:tab/>
        <w:t>any child of the person;</w:t>
      </w:r>
    </w:p>
    <w:p w14:paraId="63839B6C" w14:textId="77777777" w:rsidR="008513DD" w:rsidRPr="006D7377" w:rsidRDefault="008513DD" w:rsidP="00980EFD">
      <w:pPr>
        <w:pStyle w:val="paragraph"/>
      </w:pPr>
      <w:r w:rsidRPr="006D7377">
        <w:tab/>
        <w:t>(</w:t>
      </w:r>
      <w:r w:rsidR="00980EFD" w:rsidRPr="006D7377">
        <w:t>b</w:t>
      </w:r>
      <w:r w:rsidRPr="006D7377">
        <w:t>)</w:t>
      </w:r>
      <w:r w:rsidRPr="006D7377">
        <w:tab/>
        <w:t>any partner of the person;</w:t>
      </w:r>
    </w:p>
    <w:p w14:paraId="4AEE7BD0" w14:textId="77777777" w:rsidR="008513DD" w:rsidRPr="006D7377" w:rsidRDefault="008513DD" w:rsidP="00980EFD">
      <w:pPr>
        <w:pStyle w:val="paragraph"/>
      </w:pPr>
      <w:r w:rsidRPr="006D7377">
        <w:tab/>
        <w:t>(</w:t>
      </w:r>
      <w:r w:rsidR="00980EFD" w:rsidRPr="006D7377">
        <w:t>c</w:t>
      </w:r>
      <w:r w:rsidRPr="006D7377">
        <w:t>)</w:t>
      </w:r>
      <w:r w:rsidRPr="006D7377">
        <w:tab/>
        <w:t>any other dependants of the person.</w:t>
      </w:r>
    </w:p>
    <w:p w14:paraId="3A10C4E3" w14:textId="77777777" w:rsidR="005F691A" w:rsidRPr="006D7377" w:rsidRDefault="005F691A" w:rsidP="005F691A">
      <w:pPr>
        <w:pStyle w:val="Definition"/>
      </w:pPr>
      <w:r w:rsidRPr="006D7377">
        <w:rPr>
          <w:b/>
          <w:i/>
        </w:rPr>
        <w:t>school age child</w:t>
      </w:r>
      <w:r w:rsidRPr="006D7377">
        <w:t xml:space="preserve"> has the</w:t>
      </w:r>
      <w:r w:rsidRPr="006D7377">
        <w:rPr>
          <w:i/>
        </w:rPr>
        <w:t xml:space="preserve"> </w:t>
      </w:r>
      <w:r w:rsidRPr="006D7377">
        <w:t xml:space="preserve">meaning given by </w:t>
      </w:r>
      <w:r w:rsidR="00E82FC2" w:rsidRPr="006D7377">
        <w:t>section 1</w:t>
      </w:r>
      <w:r w:rsidRPr="006D7377">
        <w:t>23SDF of the Act.</w:t>
      </w:r>
    </w:p>
    <w:p w14:paraId="305E08A4" w14:textId="77777777" w:rsidR="00EE1568" w:rsidRPr="006D7377" w:rsidRDefault="00EE1568" w:rsidP="00EE1568">
      <w:pPr>
        <w:pStyle w:val="Definition"/>
      </w:pPr>
      <w:r w:rsidRPr="006D7377">
        <w:rPr>
          <w:b/>
          <w:i/>
        </w:rPr>
        <w:t>severe disability or severe medical condition</w:t>
      </w:r>
      <w:r w:rsidRPr="006D7377">
        <w:t xml:space="preserve"> has the same meaning as in Part 2.5 of the </w:t>
      </w:r>
      <w:r w:rsidRPr="006D7377">
        <w:rPr>
          <w:i/>
        </w:rPr>
        <w:t>Social Security Act 1991</w:t>
      </w:r>
      <w:r w:rsidRPr="006D7377">
        <w:t>.</w:t>
      </w:r>
    </w:p>
    <w:p w14:paraId="227E3CB1" w14:textId="77777777" w:rsidR="008513DD" w:rsidRPr="006D7377" w:rsidRDefault="008513DD" w:rsidP="008513DD">
      <w:pPr>
        <w:pStyle w:val="Definition"/>
      </w:pPr>
      <w:r w:rsidRPr="006D7377">
        <w:rPr>
          <w:b/>
          <w:i/>
        </w:rPr>
        <w:t>strategies</w:t>
      </w:r>
      <w:r w:rsidRPr="006D7377">
        <w:t xml:space="preserve"> includes tools and training.</w:t>
      </w:r>
    </w:p>
    <w:p w14:paraId="5FEB2638" w14:textId="77777777" w:rsidR="007A732F" w:rsidRPr="006D7377" w:rsidRDefault="007A732F" w:rsidP="007A732F">
      <w:pPr>
        <w:pStyle w:val="Definition"/>
        <w:rPr>
          <w:bCs/>
          <w:iCs/>
        </w:rPr>
      </w:pPr>
      <w:r w:rsidRPr="006D7377">
        <w:rPr>
          <w:b/>
          <w:bCs/>
          <w:i/>
          <w:iCs/>
        </w:rPr>
        <w:t>terminal condition</w:t>
      </w:r>
      <w:r w:rsidR="003D7C53" w:rsidRPr="006D7377">
        <w:rPr>
          <w:bCs/>
          <w:iCs/>
        </w:rPr>
        <w:t xml:space="preserve"> </w:t>
      </w:r>
      <w:r w:rsidRPr="006D7377">
        <w:t xml:space="preserve">has the same meaning as in </w:t>
      </w:r>
      <w:r w:rsidR="000D1D62" w:rsidRPr="006D7377">
        <w:t>Part 2</w:t>
      </w:r>
      <w:r w:rsidR="00C255B8" w:rsidRPr="006D7377">
        <w:t xml:space="preserve">.5 of </w:t>
      </w:r>
      <w:r w:rsidR="003D7C53" w:rsidRPr="006D7377">
        <w:t xml:space="preserve">the </w:t>
      </w:r>
      <w:r w:rsidR="003D7C53" w:rsidRPr="006D7377">
        <w:rPr>
          <w:i/>
        </w:rPr>
        <w:t>Social Security Act 1991</w:t>
      </w:r>
      <w:r w:rsidRPr="006D7377">
        <w:rPr>
          <w:bCs/>
          <w:iCs/>
        </w:rPr>
        <w:t>.</w:t>
      </w:r>
    </w:p>
    <w:p w14:paraId="5B261CF7" w14:textId="77777777" w:rsidR="007A732F" w:rsidRPr="006D7377" w:rsidRDefault="007A732F" w:rsidP="007A732F">
      <w:pPr>
        <w:pStyle w:val="Definition"/>
      </w:pPr>
      <w:r w:rsidRPr="006D7377">
        <w:rPr>
          <w:b/>
          <w:i/>
        </w:rPr>
        <w:t>treating health professional</w:t>
      </w:r>
      <w:r w:rsidRPr="006D7377">
        <w:t xml:space="preserve"> has the meaning given by </w:t>
      </w:r>
      <w:r w:rsidR="00E82FC2" w:rsidRPr="006D7377">
        <w:t>subsection 1</w:t>
      </w:r>
      <w:r w:rsidRPr="006D7377">
        <w:t xml:space="preserve">97(1) of the </w:t>
      </w:r>
      <w:r w:rsidRPr="006D7377">
        <w:rPr>
          <w:i/>
        </w:rPr>
        <w:t>Social Security Act</w:t>
      </w:r>
      <w:r w:rsidR="00B86219" w:rsidRPr="006D7377">
        <w:rPr>
          <w:i/>
        </w:rPr>
        <w:t xml:space="preserve"> 1991</w:t>
      </w:r>
      <w:r w:rsidRPr="006D7377">
        <w:t>.</w:t>
      </w:r>
    </w:p>
    <w:p w14:paraId="60321BC7" w14:textId="77777777" w:rsidR="007A732F" w:rsidRPr="006D7377" w:rsidRDefault="00B86219" w:rsidP="007A732F">
      <w:pPr>
        <w:pStyle w:val="Definition"/>
        <w:rPr>
          <w:shd w:val="clear" w:color="auto" w:fill="FFFFFF"/>
        </w:rPr>
      </w:pPr>
      <w:r w:rsidRPr="006D7377">
        <w:rPr>
          <w:b/>
          <w:bCs/>
          <w:i/>
          <w:iCs/>
          <w:shd w:val="clear" w:color="auto" w:fill="FFFFFF"/>
        </w:rPr>
        <w:t>t</w:t>
      </w:r>
      <w:r w:rsidR="007A732F" w:rsidRPr="006D7377">
        <w:rPr>
          <w:b/>
          <w:bCs/>
          <w:i/>
          <w:iCs/>
          <w:shd w:val="clear" w:color="auto" w:fill="FFFFFF"/>
        </w:rPr>
        <w:t>reatment</w:t>
      </w:r>
      <w:r w:rsidRPr="006D7377">
        <w:rPr>
          <w:bCs/>
          <w:iCs/>
          <w:shd w:val="clear" w:color="auto" w:fill="FFFFFF"/>
        </w:rPr>
        <w:t xml:space="preserve"> </w:t>
      </w:r>
      <w:r w:rsidR="007A732F" w:rsidRPr="006D7377">
        <w:rPr>
          <w:shd w:val="clear" w:color="auto" w:fill="FFFFFF"/>
        </w:rPr>
        <w:t>includes care.</w:t>
      </w:r>
    </w:p>
    <w:p w14:paraId="7D607848" w14:textId="77777777" w:rsidR="008513DD" w:rsidRPr="006D7377" w:rsidRDefault="008513DD" w:rsidP="008513DD">
      <w:pPr>
        <w:pStyle w:val="SubsectionHead"/>
      </w:pPr>
      <w:r w:rsidRPr="006D7377">
        <w:t>Indicators of vulnerability</w:t>
      </w:r>
    </w:p>
    <w:p w14:paraId="78F35DEF" w14:textId="77777777" w:rsidR="008513DD" w:rsidRPr="006D7377" w:rsidRDefault="008513DD" w:rsidP="008513DD">
      <w:pPr>
        <w:pStyle w:val="subsection"/>
      </w:pPr>
      <w:r w:rsidRPr="006D7377">
        <w:tab/>
        <w:t>(2)</w:t>
      </w:r>
      <w:r w:rsidRPr="006D7377">
        <w:tab/>
        <w:t xml:space="preserve">Each of the following circumstances is an </w:t>
      </w:r>
      <w:r w:rsidRPr="006D7377">
        <w:rPr>
          <w:b/>
          <w:i/>
        </w:rPr>
        <w:t>indicator of vulnerability</w:t>
      </w:r>
      <w:r w:rsidRPr="006D7377">
        <w:t>:</w:t>
      </w:r>
    </w:p>
    <w:p w14:paraId="2B679CBA" w14:textId="77777777" w:rsidR="008513DD" w:rsidRPr="006D7377" w:rsidRDefault="008513DD" w:rsidP="008513DD">
      <w:pPr>
        <w:pStyle w:val="paragraph"/>
      </w:pPr>
      <w:r w:rsidRPr="006D7377">
        <w:tab/>
        <w:t>(a)</w:t>
      </w:r>
      <w:r w:rsidRPr="006D7377">
        <w:tab/>
        <w:t>financial exploitation;</w:t>
      </w:r>
    </w:p>
    <w:p w14:paraId="40F44BA2" w14:textId="77777777" w:rsidR="008513DD" w:rsidRPr="006D7377" w:rsidRDefault="008513DD" w:rsidP="008513DD">
      <w:pPr>
        <w:pStyle w:val="paragraph"/>
      </w:pPr>
      <w:r w:rsidRPr="006D7377">
        <w:tab/>
        <w:t>(b)</w:t>
      </w:r>
      <w:r w:rsidRPr="006D7377">
        <w:tab/>
        <w:t>financial hardship;</w:t>
      </w:r>
    </w:p>
    <w:p w14:paraId="77066B4D" w14:textId="77777777" w:rsidR="008513DD" w:rsidRPr="006D7377" w:rsidRDefault="008513DD" w:rsidP="008513DD">
      <w:pPr>
        <w:pStyle w:val="paragraph"/>
      </w:pPr>
      <w:r w:rsidRPr="006D7377">
        <w:tab/>
        <w:t>(c)</w:t>
      </w:r>
      <w:r w:rsidRPr="006D7377">
        <w:tab/>
        <w:t>failure to undertake reasonable self</w:t>
      </w:r>
      <w:r w:rsidR="00E82FC2" w:rsidRPr="006D7377">
        <w:noBreakHyphen/>
      </w:r>
      <w:r w:rsidRPr="006D7377">
        <w:t>care;</w:t>
      </w:r>
    </w:p>
    <w:p w14:paraId="4C4F66ED" w14:textId="77777777" w:rsidR="008513DD" w:rsidRPr="006D7377" w:rsidRDefault="008513DD" w:rsidP="008513DD">
      <w:pPr>
        <w:pStyle w:val="paragraph"/>
      </w:pPr>
      <w:r w:rsidRPr="006D7377">
        <w:tab/>
        <w:t>(d)</w:t>
      </w:r>
      <w:r w:rsidRPr="006D7377">
        <w:tab/>
        <w:t>homelessness or risk of homelessness.</w:t>
      </w:r>
    </w:p>
    <w:p w14:paraId="1D2C78FA" w14:textId="77777777" w:rsidR="008513DD" w:rsidRPr="006D7377" w:rsidRDefault="008513DD" w:rsidP="008513DD">
      <w:pPr>
        <w:pStyle w:val="SubsectionHead"/>
        <w:rPr>
          <w:rFonts w:eastAsia="Calibri"/>
        </w:rPr>
      </w:pPr>
      <w:r w:rsidRPr="006D7377">
        <w:rPr>
          <w:rFonts w:eastAsia="Calibri"/>
        </w:rPr>
        <w:lastRenderedPageBreak/>
        <w:t>Financial exploitation</w:t>
      </w:r>
    </w:p>
    <w:p w14:paraId="4E29D15B" w14:textId="77777777" w:rsidR="008513DD" w:rsidRPr="006D7377" w:rsidRDefault="008513DD" w:rsidP="008513DD">
      <w:pPr>
        <w:pStyle w:val="subsection"/>
      </w:pPr>
      <w:r w:rsidRPr="006D7377">
        <w:rPr>
          <w:rFonts w:eastAsia="Calibri"/>
          <w:lang w:eastAsia="en-US"/>
        </w:rPr>
        <w:tab/>
        <w:t>(3)</w:t>
      </w:r>
      <w:r w:rsidRPr="006D7377">
        <w:rPr>
          <w:rFonts w:eastAsia="Calibri"/>
          <w:lang w:eastAsia="en-US"/>
        </w:rPr>
        <w:tab/>
        <w:t xml:space="preserve">A person (the </w:t>
      </w:r>
      <w:r w:rsidRPr="006D7377">
        <w:rPr>
          <w:rFonts w:eastAsia="Calibri"/>
          <w:b/>
          <w:i/>
          <w:lang w:eastAsia="en-US"/>
        </w:rPr>
        <w:t>first person</w:t>
      </w:r>
      <w:r w:rsidRPr="006D7377">
        <w:rPr>
          <w:rFonts w:eastAsia="Calibri"/>
          <w:lang w:eastAsia="en-US"/>
        </w:rPr>
        <w:t xml:space="preserve">) is experiencing </w:t>
      </w:r>
      <w:r w:rsidRPr="006D7377">
        <w:rPr>
          <w:rFonts w:eastAsia="Calibri"/>
          <w:b/>
          <w:i/>
          <w:lang w:eastAsia="en-US"/>
        </w:rPr>
        <w:t>financial exploitation</w:t>
      </w:r>
      <w:r w:rsidRPr="006D7377">
        <w:rPr>
          <w:rFonts w:eastAsia="Calibri"/>
          <w:lang w:eastAsia="en-US"/>
        </w:rPr>
        <w:t>, if another person or entity:</w:t>
      </w:r>
    </w:p>
    <w:p w14:paraId="3551754A" w14:textId="77777777" w:rsidR="008513DD" w:rsidRPr="006D7377" w:rsidRDefault="003773E9" w:rsidP="003773E9">
      <w:pPr>
        <w:pStyle w:val="paragraph"/>
      </w:pPr>
      <w:r w:rsidRPr="006D7377">
        <w:tab/>
        <w:t>(a)</w:t>
      </w:r>
      <w:r w:rsidRPr="006D7377">
        <w:tab/>
      </w:r>
      <w:r w:rsidR="008513DD" w:rsidRPr="006D7377">
        <w:t>has acquired; or</w:t>
      </w:r>
    </w:p>
    <w:p w14:paraId="110D5A92" w14:textId="77777777" w:rsidR="008513DD" w:rsidRPr="006D7377" w:rsidRDefault="003773E9" w:rsidP="003773E9">
      <w:pPr>
        <w:pStyle w:val="paragraph"/>
      </w:pPr>
      <w:r w:rsidRPr="006D7377">
        <w:tab/>
        <w:t>(b)</w:t>
      </w:r>
      <w:r w:rsidRPr="006D7377">
        <w:tab/>
      </w:r>
      <w:r w:rsidR="008513DD" w:rsidRPr="006D7377">
        <w:t>has attempted to acquire; or</w:t>
      </w:r>
    </w:p>
    <w:p w14:paraId="48585FD7" w14:textId="77777777" w:rsidR="008513DD" w:rsidRPr="006D7377" w:rsidRDefault="003773E9" w:rsidP="003773E9">
      <w:pPr>
        <w:pStyle w:val="paragraph"/>
      </w:pPr>
      <w:r w:rsidRPr="006D7377">
        <w:tab/>
        <w:t>(c)</w:t>
      </w:r>
      <w:r w:rsidRPr="006D7377">
        <w:tab/>
      </w:r>
      <w:r w:rsidR="008513DD" w:rsidRPr="006D7377">
        <w:t>is attempting to acquire;</w:t>
      </w:r>
    </w:p>
    <w:p w14:paraId="01619BEB" w14:textId="77777777" w:rsidR="008513DD" w:rsidRPr="006D7377" w:rsidRDefault="008513DD" w:rsidP="008513DD">
      <w:pPr>
        <w:pStyle w:val="Definition"/>
        <w:spacing w:before="0"/>
      </w:pPr>
      <w:r w:rsidRPr="006D7377">
        <w:t>possession of, control of or the use of, or an interest in, some or all of the first person’s financial resources, through the use of undue pressure, harassment, violence, abuse, deception, duress, fraud or exploitation.</w:t>
      </w:r>
    </w:p>
    <w:p w14:paraId="18A72D90" w14:textId="77777777" w:rsidR="008513DD" w:rsidRPr="006D7377" w:rsidRDefault="008513DD" w:rsidP="008513DD">
      <w:pPr>
        <w:pStyle w:val="SubsectionHead"/>
      </w:pPr>
      <w:r w:rsidRPr="006D7377">
        <w:t>Financial hardship</w:t>
      </w:r>
    </w:p>
    <w:p w14:paraId="608BA0B6" w14:textId="77777777" w:rsidR="008513DD" w:rsidRPr="006D7377" w:rsidRDefault="008513DD" w:rsidP="008513DD">
      <w:pPr>
        <w:pStyle w:val="subsection"/>
      </w:pPr>
      <w:r w:rsidRPr="006D7377">
        <w:tab/>
        <w:t>(4)</w:t>
      </w:r>
      <w:r w:rsidRPr="006D7377">
        <w:tab/>
        <w:t xml:space="preserve">A person is experiencing </w:t>
      </w:r>
      <w:r w:rsidRPr="006D7377">
        <w:rPr>
          <w:b/>
          <w:i/>
        </w:rPr>
        <w:t>financial</w:t>
      </w:r>
      <w:r w:rsidR="001C6EA5" w:rsidRPr="006D7377">
        <w:rPr>
          <w:b/>
          <w:i/>
        </w:rPr>
        <w:t xml:space="preserve"> </w:t>
      </w:r>
      <w:r w:rsidRPr="006D7377">
        <w:rPr>
          <w:b/>
          <w:i/>
        </w:rPr>
        <w:t>hardship</w:t>
      </w:r>
      <w:r w:rsidRPr="006D7377">
        <w:t xml:space="preserve"> if:</w:t>
      </w:r>
    </w:p>
    <w:p w14:paraId="67A162AF" w14:textId="77777777" w:rsidR="008513DD" w:rsidRPr="006D7377" w:rsidRDefault="008513DD" w:rsidP="008513DD">
      <w:pPr>
        <w:pStyle w:val="paragraph"/>
      </w:pPr>
      <w:r w:rsidRPr="006D7377">
        <w:tab/>
        <w:t>(a)</w:t>
      </w:r>
      <w:r w:rsidRPr="006D7377">
        <w:tab/>
        <w:t>the person is unable, due to a lack of financial resources, to obtain goods or services, or to access or engage in activities, to meet the person’s relevant priority needs; and</w:t>
      </w:r>
    </w:p>
    <w:p w14:paraId="3553BFC6" w14:textId="77777777" w:rsidR="008513DD" w:rsidRPr="006D7377" w:rsidRDefault="008513DD" w:rsidP="008513DD">
      <w:pPr>
        <w:pStyle w:val="paragraph"/>
      </w:pPr>
      <w:r w:rsidRPr="006D7377">
        <w:tab/>
        <w:t>(b)</w:t>
      </w:r>
      <w:r w:rsidRPr="006D7377">
        <w:tab/>
        <w:t>that lack of financial resources is not solely attributable to the amount of income earned, derived or received by the person.</w:t>
      </w:r>
    </w:p>
    <w:p w14:paraId="68F0CD7E" w14:textId="77777777" w:rsidR="008513DD" w:rsidRPr="006D7377" w:rsidRDefault="008513DD" w:rsidP="008513DD">
      <w:pPr>
        <w:pStyle w:val="SubsectionHead"/>
      </w:pPr>
      <w:r w:rsidRPr="006D7377">
        <w:t>Failure to undertake reasonable self</w:t>
      </w:r>
      <w:r w:rsidR="00E82FC2" w:rsidRPr="006D7377">
        <w:noBreakHyphen/>
      </w:r>
      <w:r w:rsidRPr="006D7377">
        <w:t>care</w:t>
      </w:r>
    </w:p>
    <w:p w14:paraId="79084E4F" w14:textId="77777777" w:rsidR="008513DD" w:rsidRPr="006D7377" w:rsidRDefault="008513DD" w:rsidP="008513DD">
      <w:pPr>
        <w:pStyle w:val="subsection"/>
      </w:pPr>
      <w:r w:rsidRPr="006D7377">
        <w:tab/>
        <w:t>(5)</w:t>
      </w:r>
      <w:r w:rsidRPr="006D7377">
        <w:tab/>
        <w:t xml:space="preserve">A person is experiencing </w:t>
      </w:r>
      <w:r w:rsidRPr="006D7377">
        <w:rPr>
          <w:b/>
          <w:i/>
        </w:rPr>
        <w:t>failure to undertake reasonable self</w:t>
      </w:r>
      <w:r w:rsidR="00E82FC2" w:rsidRPr="006D7377">
        <w:rPr>
          <w:b/>
          <w:i/>
        </w:rPr>
        <w:noBreakHyphen/>
      </w:r>
      <w:r w:rsidRPr="006D7377">
        <w:rPr>
          <w:b/>
          <w:i/>
        </w:rPr>
        <w:t>care</w:t>
      </w:r>
      <w:r w:rsidRPr="006D7377">
        <w:t xml:space="preserve"> if:</w:t>
      </w:r>
    </w:p>
    <w:p w14:paraId="4EB13059" w14:textId="77777777" w:rsidR="008513DD" w:rsidRPr="006D7377" w:rsidRDefault="008513DD" w:rsidP="008513DD">
      <w:pPr>
        <w:pStyle w:val="paragraph"/>
      </w:pPr>
      <w:r w:rsidRPr="006D7377">
        <w:tab/>
        <w:t>(a)</w:t>
      </w:r>
      <w:r w:rsidRPr="006D7377">
        <w:tab/>
        <w:t>the person is engaged in conduct that threatens the physical or mental wellbeing of the person; and</w:t>
      </w:r>
    </w:p>
    <w:p w14:paraId="7E98A5B6" w14:textId="77777777" w:rsidR="008513DD" w:rsidRPr="006D7377" w:rsidRDefault="008513DD" w:rsidP="008513DD">
      <w:pPr>
        <w:pStyle w:val="paragraph"/>
      </w:pPr>
      <w:r w:rsidRPr="006D7377">
        <w:tab/>
        <w:t>(b)</w:t>
      </w:r>
      <w:r w:rsidRPr="006D7377">
        <w:tab/>
        <w:t>the Secretary is satisfied that the person has not taken sufficient steps to address the conduct.</w:t>
      </w:r>
    </w:p>
    <w:p w14:paraId="411A4016" w14:textId="77777777" w:rsidR="008513DD" w:rsidRPr="006D7377" w:rsidRDefault="008513DD" w:rsidP="008513DD">
      <w:pPr>
        <w:pStyle w:val="SubsectionHead"/>
      </w:pPr>
      <w:r w:rsidRPr="006D7377">
        <w:t>Homelessness or risk of homelessness</w:t>
      </w:r>
    </w:p>
    <w:p w14:paraId="27196755" w14:textId="77777777" w:rsidR="008513DD" w:rsidRPr="006D7377" w:rsidRDefault="008513DD" w:rsidP="008513DD">
      <w:pPr>
        <w:pStyle w:val="subsection"/>
      </w:pPr>
      <w:r w:rsidRPr="006D7377">
        <w:tab/>
        <w:t>(6)</w:t>
      </w:r>
      <w:r w:rsidRPr="006D7377">
        <w:tab/>
      </w:r>
      <w:r w:rsidR="00896EEA" w:rsidRPr="006D7377">
        <w:t>A</w:t>
      </w:r>
      <w:r w:rsidRPr="006D7377">
        <w:t xml:space="preserve"> person is experiencing </w:t>
      </w:r>
      <w:r w:rsidRPr="006D7377">
        <w:rPr>
          <w:b/>
          <w:i/>
        </w:rPr>
        <w:t>homelessness or risk of homelessness</w:t>
      </w:r>
      <w:r w:rsidRPr="006D7377">
        <w:t xml:space="preserve"> if the person:</w:t>
      </w:r>
    </w:p>
    <w:p w14:paraId="149DEB78" w14:textId="77777777" w:rsidR="008513DD" w:rsidRPr="006D7377" w:rsidRDefault="008513DD" w:rsidP="008513DD">
      <w:pPr>
        <w:pStyle w:val="paragraph"/>
      </w:pPr>
      <w:r w:rsidRPr="006D7377">
        <w:tab/>
        <w:t>(a)</w:t>
      </w:r>
      <w:r w:rsidRPr="006D7377">
        <w:tab/>
        <w:t>does not have access to safe, secure and adequate housing; or</w:t>
      </w:r>
    </w:p>
    <w:p w14:paraId="095F07EE" w14:textId="77777777" w:rsidR="008513DD" w:rsidRPr="006D7377" w:rsidRDefault="008513DD" w:rsidP="008513DD">
      <w:pPr>
        <w:pStyle w:val="paragraph"/>
      </w:pPr>
      <w:r w:rsidRPr="006D7377">
        <w:tab/>
        <w:t>(b)</w:t>
      </w:r>
      <w:r w:rsidRPr="006D7377">
        <w:tab/>
        <w:t>does not have a right to remain, or a reasonable expectation of being able to remain, in the housing to which the person has access; or</w:t>
      </w:r>
    </w:p>
    <w:p w14:paraId="1DBFE4D1" w14:textId="77777777" w:rsidR="008513DD" w:rsidRPr="006D7377" w:rsidRDefault="008513DD" w:rsidP="008513DD">
      <w:pPr>
        <w:pStyle w:val="paragraph"/>
      </w:pPr>
      <w:r w:rsidRPr="006D7377">
        <w:tab/>
        <w:t>(c)</w:t>
      </w:r>
      <w:r w:rsidRPr="006D7377">
        <w:tab/>
        <w:t>is using, or is at risk of needing to access, emergency accommodation or a refuge.</w:t>
      </w:r>
    </w:p>
    <w:p w14:paraId="65B9F7F8" w14:textId="77777777" w:rsidR="00985B94" w:rsidRPr="006D7377" w:rsidRDefault="000D1D62" w:rsidP="00985B94">
      <w:pPr>
        <w:pStyle w:val="ActHead2"/>
        <w:pageBreakBefore/>
      </w:pPr>
      <w:bookmarkStart w:id="7" w:name="_Toc129186725"/>
      <w:r w:rsidRPr="006D7377">
        <w:rPr>
          <w:rStyle w:val="CharPartNo"/>
        </w:rPr>
        <w:lastRenderedPageBreak/>
        <w:t>Part 2</w:t>
      </w:r>
      <w:r w:rsidR="00985B94" w:rsidRPr="006D7377">
        <w:t>—</w:t>
      </w:r>
      <w:r w:rsidR="00985B94" w:rsidRPr="006D7377">
        <w:rPr>
          <w:rStyle w:val="CharPartText"/>
        </w:rPr>
        <w:t>Vulnerable welfare payment recipients</w:t>
      </w:r>
      <w:bookmarkEnd w:id="7"/>
    </w:p>
    <w:p w14:paraId="2A6AE154" w14:textId="77777777" w:rsidR="00731A19" w:rsidRPr="006D7377" w:rsidRDefault="000D1D62" w:rsidP="00731A19">
      <w:pPr>
        <w:pStyle w:val="ActHead3"/>
      </w:pPr>
      <w:bookmarkStart w:id="8" w:name="_Toc129186726"/>
      <w:r w:rsidRPr="006D7377">
        <w:rPr>
          <w:rStyle w:val="CharDivNo"/>
        </w:rPr>
        <w:t>Division 1</w:t>
      </w:r>
      <w:r w:rsidR="00A056A8" w:rsidRPr="006D7377">
        <w:t>—</w:t>
      </w:r>
      <w:r w:rsidR="00223F66" w:rsidRPr="006D7377">
        <w:rPr>
          <w:rStyle w:val="CharDivText"/>
        </w:rPr>
        <w:t xml:space="preserve">Specified </w:t>
      </w:r>
      <w:r w:rsidR="00A056A8" w:rsidRPr="006D7377">
        <w:rPr>
          <w:rStyle w:val="CharDivText"/>
        </w:rPr>
        <w:t>States</w:t>
      </w:r>
      <w:r w:rsidR="004C4CD2" w:rsidRPr="006D7377">
        <w:rPr>
          <w:rStyle w:val="CharDivText"/>
        </w:rPr>
        <w:t>,</w:t>
      </w:r>
      <w:r w:rsidR="00A056A8" w:rsidRPr="006D7377">
        <w:rPr>
          <w:rStyle w:val="CharDivText"/>
        </w:rPr>
        <w:t xml:space="preserve"> Territories and areas</w:t>
      </w:r>
      <w:bookmarkEnd w:id="8"/>
    </w:p>
    <w:p w14:paraId="61530D22" w14:textId="77777777" w:rsidR="00985B94" w:rsidRPr="006D7377" w:rsidRDefault="00227797" w:rsidP="00985B94">
      <w:pPr>
        <w:pStyle w:val="ActHead5"/>
      </w:pPr>
      <w:bookmarkStart w:id="9" w:name="_Toc129186727"/>
      <w:r w:rsidRPr="006D7377">
        <w:rPr>
          <w:rStyle w:val="CharSectno"/>
        </w:rPr>
        <w:t>5</w:t>
      </w:r>
      <w:r w:rsidR="00985B94" w:rsidRPr="006D7377">
        <w:t xml:space="preserve">  </w:t>
      </w:r>
      <w:r w:rsidR="004C4CD2" w:rsidRPr="006D7377">
        <w:t>Specified States, Territories and areas</w:t>
      </w:r>
      <w:bookmarkEnd w:id="9"/>
    </w:p>
    <w:p w14:paraId="4A2BC557" w14:textId="77777777" w:rsidR="00985B94" w:rsidRPr="006D7377" w:rsidRDefault="00985B94" w:rsidP="00985B94">
      <w:pPr>
        <w:pStyle w:val="subsection"/>
      </w:pPr>
      <w:r w:rsidRPr="006D7377">
        <w:tab/>
      </w:r>
      <w:r w:rsidRPr="006D7377">
        <w:tab/>
        <w:t xml:space="preserve">For the purposes of </w:t>
      </w:r>
      <w:r w:rsidR="00E82FC2" w:rsidRPr="006D7377">
        <w:t>paragraph 1</w:t>
      </w:r>
      <w:r w:rsidRPr="006D7377">
        <w:t>23</w:t>
      </w:r>
      <w:r w:rsidR="002E4D31" w:rsidRPr="006D7377">
        <w:t>SCL</w:t>
      </w:r>
      <w:r w:rsidRPr="006D7377">
        <w:t xml:space="preserve">(1)(a) of the Act, each of the following </w:t>
      </w:r>
      <w:r w:rsidR="00463F0D" w:rsidRPr="006D7377">
        <w:t>is</w:t>
      </w:r>
      <w:r w:rsidRPr="006D7377">
        <w:t xml:space="preserve"> specified:</w:t>
      </w:r>
    </w:p>
    <w:p w14:paraId="0C3E7B57" w14:textId="77777777" w:rsidR="00985B94" w:rsidRPr="006D7377" w:rsidRDefault="00985B94" w:rsidP="00985B94">
      <w:pPr>
        <w:pStyle w:val="paragraph"/>
      </w:pPr>
      <w:r w:rsidRPr="006D7377">
        <w:tab/>
        <w:t>(a)</w:t>
      </w:r>
      <w:r w:rsidRPr="006D7377">
        <w:tab/>
        <w:t>the Northern Territory;</w:t>
      </w:r>
    </w:p>
    <w:p w14:paraId="540E7F30" w14:textId="77777777" w:rsidR="00D72373" w:rsidRPr="006D7377" w:rsidRDefault="00985B94" w:rsidP="002A1E4E">
      <w:pPr>
        <w:pStyle w:val="paragraph"/>
      </w:pPr>
      <w:r w:rsidRPr="006D7377">
        <w:tab/>
        <w:t>(b)</w:t>
      </w:r>
      <w:r w:rsidRPr="006D7377">
        <w:tab/>
      </w:r>
      <w:r w:rsidR="00055553" w:rsidRPr="006D7377">
        <w:t>an area covered</w:t>
      </w:r>
      <w:r w:rsidR="007A732F" w:rsidRPr="006D7377">
        <w:t xml:space="preserve"> by</w:t>
      </w:r>
      <w:r w:rsidR="002A1E4E" w:rsidRPr="006D7377">
        <w:t xml:space="preserve"> t</w:t>
      </w:r>
      <w:r w:rsidR="00D72373" w:rsidRPr="006D7377">
        <w:t xml:space="preserve">he </w:t>
      </w:r>
      <w:r w:rsidR="00D72373" w:rsidRPr="006D7377">
        <w:rPr>
          <w:i/>
        </w:rPr>
        <w:t xml:space="preserve">Social Security (Administration) (Declared income management area — Anangu Pitjantjatjara Yankunytjatjara lands) </w:t>
      </w:r>
      <w:r w:rsidR="00E82FC2" w:rsidRPr="006D7377">
        <w:rPr>
          <w:i/>
        </w:rPr>
        <w:t>Determination 2</w:t>
      </w:r>
      <w:r w:rsidR="00D72373" w:rsidRPr="006D7377">
        <w:rPr>
          <w:i/>
        </w:rPr>
        <w:t>012</w:t>
      </w:r>
      <w:r w:rsidR="00D72373" w:rsidRPr="006D7377">
        <w:t>;</w:t>
      </w:r>
    </w:p>
    <w:p w14:paraId="4B323253" w14:textId="77777777" w:rsidR="00C95B45" w:rsidRPr="006D7377" w:rsidRDefault="00C95B45" w:rsidP="002A1E4E">
      <w:pPr>
        <w:pStyle w:val="paragraph"/>
      </w:pPr>
      <w:r w:rsidRPr="006D7377">
        <w:tab/>
        <w:t>(c)</w:t>
      </w:r>
      <w:r w:rsidRPr="006D7377">
        <w:tab/>
        <w:t xml:space="preserve">an area covered by the </w:t>
      </w:r>
      <w:r w:rsidR="00690605" w:rsidRPr="006D7377">
        <w:rPr>
          <w:i/>
          <w:iCs/>
        </w:rPr>
        <w:t>Social Security (Administration) (Declared income</w:t>
      </w:r>
      <w:r w:rsidR="001C6EA5" w:rsidRPr="006D7377">
        <w:rPr>
          <w:i/>
          <w:iCs/>
        </w:rPr>
        <w:t xml:space="preserve"> </w:t>
      </w:r>
      <w:r w:rsidR="00690605" w:rsidRPr="006D7377">
        <w:rPr>
          <w:i/>
          <w:iCs/>
        </w:rPr>
        <w:t xml:space="preserve">management area — Ngaanyatjarra Lands) </w:t>
      </w:r>
      <w:r w:rsidR="00E82FC2" w:rsidRPr="006D7377">
        <w:rPr>
          <w:i/>
          <w:iCs/>
        </w:rPr>
        <w:t>Determination 2</w:t>
      </w:r>
      <w:r w:rsidR="00690605" w:rsidRPr="006D7377">
        <w:rPr>
          <w:i/>
          <w:iCs/>
        </w:rPr>
        <w:t>023</w:t>
      </w:r>
      <w:r w:rsidRPr="006D7377">
        <w:t>;</w:t>
      </w:r>
    </w:p>
    <w:p w14:paraId="5FC1647B" w14:textId="77777777" w:rsidR="00D72373" w:rsidRPr="006D7377" w:rsidRDefault="002A1E4E" w:rsidP="002A1E4E">
      <w:pPr>
        <w:pStyle w:val="paragraph"/>
      </w:pPr>
      <w:r w:rsidRPr="006D7377">
        <w:tab/>
        <w:t>(</w:t>
      </w:r>
      <w:r w:rsidR="00C95B45" w:rsidRPr="006D7377">
        <w:t>d</w:t>
      </w:r>
      <w:r w:rsidRPr="006D7377">
        <w:t>)</w:t>
      </w:r>
      <w:r w:rsidRPr="006D7377">
        <w:tab/>
        <w:t>an area covered by t</w:t>
      </w:r>
      <w:r w:rsidR="00D72373" w:rsidRPr="006D7377">
        <w:t xml:space="preserve">he </w:t>
      </w:r>
      <w:r w:rsidR="00D72373" w:rsidRPr="006D7377">
        <w:rPr>
          <w:i/>
        </w:rPr>
        <w:t>Social Security (Administration) (Vulnerable income management areas) Specification 2012</w:t>
      </w:r>
      <w:r w:rsidR="00D72373" w:rsidRPr="006D7377">
        <w:t>.</w:t>
      </w:r>
    </w:p>
    <w:p w14:paraId="1938A3B8" w14:textId="77777777" w:rsidR="00511505" w:rsidRPr="006D7377" w:rsidRDefault="000D1D62" w:rsidP="00511505">
      <w:pPr>
        <w:pStyle w:val="ActHead3"/>
        <w:pageBreakBefore/>
      </w:pPr>
      <w:bookmarkStart w:id="10" w:name="_Toc129186728"/>
      <w:r w:rsidRPr="006D7377">
        <w:rPr>
          <w:rStyle w:val="CharDivNo"/>
        </w:rPr>
        <w:lastRenderedPageBreak/>
        <w:t>Division 2</w:t>
      </w:r>
      <w:r w:rsidR="00511505" w:rsidRPr="006D7377">
        <w:t>—</w:t>
      </w:r>
      <w:r w:rsidR="00551B2A" w:rsidRPr="006D7377">
        <w:rPr>
          <w:rStyle w:val="CharDivText"/>
        </w:rPr>
        <w:t>D</w:t>
      </w:r>
      <w:r w:rsidR="00511505" w:rsidRPr="006D7377">
        <w:rPr>
          <w:rStyle w:val="CharDivText"/>
        </w:rPr>
        <w:t>ecision</w:t>
      </w:r>
      <w:r w:rsidR="00E82FC2" w:rsidRPr="006D7377">
        <w:rPr>
          <w:rStyle w:val="CharDivText"/>
        </w:rPr>
        <w:noBreakHyphen/>
      </w:r>
      <w:r w:rsidR="00511505" w:rsidRPr="006D7377">
        <w:rPr>
          <w:rStyle w:val="CharDivText"/>
        </w:rPr>
        <w:t>making principles</w:t>
      </w:r>
      <w:bookmarkEnd w:id="10"/>
    </w:p>
    <w:p w14:paraId="2CED85F0" w14:textId="77777777" w:rsidR="00511505" w:rsidRPr="006D7377" w:rsidRDefault="00511505" w:rsidP="00511505">
      <w:pPr>
        <w:pStyle w:val="ActHead4"/>
      </w:pPr>
      <w:bookmarkStart w:id="11" w:name="_Toc129186729"/>
      <w:r w:rsidRPr="006D7377">
        <w:rPr>
          <w:rStyle w:val="CharSubdNo"/>
        </w:rPr>
        <w:t>Subdivision A</w:t>
      </w:r>
      <w:r w:rsidRPr="006D7377">
        <w:t>—</w:t>
      </w:r>
      <w:r w:rsidRPr="006D7377">
        <w:rPr>
          <w:rStyle w:val="CharSubdText"/>
        </w:rPr>
        <w:t>General</w:t>
      </w:r>
      <w:bookmarkEnd w:id="11"/>
    </w:p>
    <w:p w14:paraId="2F381597" w14:textId="77777777" w:rsidR="00511505" w:rsidRPr="006D7377" w:rsidRDefault="00227797" w:rsidP="00511505">
      <w:pPr>
        <w:pStyle w:val="ActHead5"/>
      </w:pPr>
      <w:bookmarkStart w:id="12" w:name="_Toc129186730"/>
      <w:r w:rsidRPr="006D7377">
        <w:rPr>
          <w:rStyle w:val="CharSectno"/>
        </w:rPr>
        <w:t>6</w:t>
      </w:r>
      <w:r w:rsidR="00511505" w:rsidRPr="006D7377">
        <w:t xml:space="preserve">  Vulnerable welfare payment recipient—decision</w:t>
      </w:r>
      <w:r w:rsidR="00E82FC2" w:rsidRPr="006D7377">
        <w:noBreakHyphen/>
      </w:r>
      <w:r w:rsidR="00511505" w:rsidRPr="006D7377">
        <w:t>making principles</w:t>
      </w:r>
      <w:bookmarkEnd w:id="12"/>
    </w:p>
    <w:p w14:paraId="15A10DB0" w14:textId="77777777" w:rsidR="00511505" w:rsidRPr="006D7377" w:rsidRDefault="00511505" w:rsidP="00511505">
      <w:pPr>
        <w:pStyle w:val="subsection"/>
      </w:pPr>
      <w:r w:rsidRPr="006D7377">
        <w:tab/>
      </w:r>
      <w:r w:rsidRPr="006D7377">
        <w:tab/>
        <w:t xml:space="preserve">For the purposes of </w:t>
      </w:r>
      <w:r w:rsidR="00E82FC2" w:rsidRPr="006D7377">
        <w:t>subsections 1</w:t>
      </w:r>
      <w:r w:rsidRPr="006D7377">
        <w:t>23</w:t>
      </w:r>
      <w:r w:rsidR="002E4D31" w:rsidRPr="006D7377">
        <w:t>SCM</w:t>
      </w:r>
      <w:r w:rsidRPr="006D7377">
        <w:t>(</w:t>
      </w:r>
      <w:r w:rsidR="005639B0" w:rsidRPr="006D7377">
        <w:t>2</w:t>
      </w:r>
      <w:r w:rsidRPr="006D7377">
        <w:t>)</w:t>
      </w:r>
      <w:r w:rsidR="005639B0" w:rsidRPr="006D7377">
        <w:t xml:space="preserve"> and (6)</w:t>
      </w:r>
      <w:r w:rsidRPr="006D7377">
        <w:t xml:space="preserve"> of the Act, the decision</w:t>
      </w:r>
      <w:r w:rsidR="00E82FC2" w:rsidRPr="006D7377">
        <w:noBreakHyphen/>
      </w:r>
      <w:r w:rsidRPr="006D7377">
        <w:t xml:space="preserve">making principles are set out in sections </w:t>
      </w:r>
      <w:r w:rsidR="00227797" w:rsidRPr="006D7377">
        <w:t>7</w:t>
      </w:r>
      <w:r w:rsidRPr="006D7377">
        <w:t xml:space="preserve"> and </w:t>
      </w:r>
      <w:r w:rsidR="00227797" w:rsidRPr="006D7377">
        <w:t>8</w:t>
      </w:r>
      <w:r w:rsidR="001C6EA5" w:rsidRPr="006D7377">
        <w:t xml:space="preserve"> of this instrument</w:t>
      </w:r>
      <w:r w:rsidRPr="006D7377">
        <w:t>.</w:t>
      </w:r>
    </w:p>
    <w:p w14:paraId="5E96C585" w14:textId="77777777" w:rsidR="00511505" w:rsidRPr="006D7377" w:rsidRDefault="00511505" w:rsidP="00511505">
      <w:pPr>
        <w:pStyle w:val="ActHead4"/>
      </w:pPr>
      <w:bookmarkStart w:id="13" w:name="_Toc129186731"/>
      <w:r w:rsidRPr="006D7377">
        <w:rPr>
          <w:rStyle w:val="CharSubdNo"/>
        </w:rPr>
        <w:t>Subdivision B</w:t>
      </w:r>
      <w:r w:rsidRPr="006D7377">
        <w:t>—</w:t>
      </w:r>
      <w:r w:rsidRPr="006D7377">
        <w:rPr>
          <w:rStyle w:val="CharSubdText"/>
        </w:rPr>
        <w:t>Usual case</w:t>
      </w:r>
      <w:bookmarkEnd w:id="13"/>
    </w:p>
    <w:p w14:paraId="59245C14" w14:textId="77777777" w:rsidR="00511505" w:rsidRPr="006D7377" w:rsidRDefault="00227797" w:rsidP="00511505">
      <w:pPr>
        <w:pStyle w:val="ActHead5"/>
      </w:pPr>
      <w:bookmarkStart w:id="14" w:name="_Toc129186732"/>
      <w:r w:rsidRPr="006D7377">
        <w:rPr>
          <w:rStyle w:val="CharSectno"/>
        </w:rPr>
        <w:t>7</w:t>
      </w:r>
      <w:r w:rsidR="00511505" w:rsidRPr="006D7377">
        <w:t xml:space="preserve">  Usual case</w:t>
      </w:r>
      <w:bookmarkEnd w:id="14"/>
    </w:p>
    <w:p w14:paraId="62ED4028" w14:textId="77777777" w:rsidR="00511505" w:rsidRPr="006D7377" w:rsidRDefault="00511505" w:rsidP="00511505">
      <w:pPr>
        <w:pStyle w:val="SubsectionHead"/>
      </w:pPr>
      <w:r w:rsidRPr="006D7377">
        <w:t>Matters to consider in deciding whether to make a determination</w:t>
      </w:r>
    </w:p>
    <w:p w14:paraId="42C33704" w14:textId="77777777" w:rsidR="00511505" w:rsidRPr="006D7377" w:rsidRDefault="00511505" w:rsidP="00511505">
      <w:pPr>
        <w:pStyle w:val="subsection"/>
      </w:pPr>
      <w:r w:rsidRPr="006D7377">
        <w:tab/>
        <w:t>(1)</w:t>
      </w:r>
      <w:r w:rsidRPr="006D7377">
        <w:tab/>
        <w:t xml:space="preserve">In deciding whether to make a determination under </w:t>
      </w:r>
      <w:r w:rsidR="00E82FC2" w:rsidRPr="006D7377">
        <w:t>subsection 1</w:t>
      </w:r>
      <w:r w:rsidRPr="006D7377">
        <w:t>23</w:t>
      </w:r>
      <w:r w:rsidR="002E4D31" w:rsidRPr="006D7377">
        <w:t>SCM</w:t>
      </w:r>
      <w:r w:rsidRPr="006D7377">
        <w:t>(1) of the Act in relation to a person, the Secretary must consider the following matters:</w:t>
      </w:r>
    </w:p>
    <w:p w14:paraId="5622714A" w14:textId="77777777" w:rsidR="00511505" w:rsidRPr="006D7377" w:rsidRDefault="00511505" w:rsidP="00511505">
      <w:pPr>
        <w:pStyle w:val="paragraph"/>
        <w:rPr>
          <w:rFonts w:cs="Arial"/>
        </w:rPr>
      </w:pPr>
      <w:r w:rsidRPr="006D7377">
        <w:tab/>
        <w:t>(a)</w:t>
      </w:r>
      <w:r w:rsidRPr="006D7377">
        <w:tab/>
        <w:t xml:space="preserve">whether the person </w:t>
      </w:r>
      <w:r w:rsidRPr="006D7377">
        <w:rPr>
          <w:rFonts w:cs="Arial"/>
        </w:rPr>
        <w:t xml:space="preserve">is experiencing an indicator of vulnerability and, if so, whether being subject to the enhanced income management </w:t>
      </w:r>
      <w:r w:rsidR="00C95B45" w:rsidRPr="006D7377">
        <w:rPr>
          <w:rFonts w:cs="Arial"/>
        </w:rPr>
        <w:t xml:space="preserve">regime </w:t>
      </w:r>
      <w:r w:rsidRPr="006D7377">
        <w:rPr>
          <w:rFonts w:cs="Arial"/>
        </w:rPr>
        <w:t xml:space="preserve">under </w:t>
      </w:r>
      <w:r w:rsidR="00E82FC2" w:rsidRPr="006D7377">
        <w:rPr>
          <w:rFonts w:cs="Arial"/>
        </w:rPr>
        <w:t>section 1</w:t>
      </w:r>
      <w:r w:rsidRPr="006D7377">
        <w:rPr>
          <w:rFonts w:cs="Arial"/>
        </w:rPr>
        <w:t>23</w:t>
      </w:r>
      <w:r w:rsidR="002E4D31" w:rsidRPr="006D7377">
        <w:rPr>
          <w:rFonts w:cs="Arial"/>
        </w:rPr>
        <w:t>SCL</w:t>
      </w:r>
      <w:r w:rsidRPr="006D7377">
        <w:rPr>
          <w:rFonts w:cs="Arial"/>
        </w:rPr>
        <w:t xml:space="preserve"> of the Act would be an appropriate response to that indicator;</w:t>
      </w:r>
    </w:p>
    <w:p w14:paraId="0260FFC0" w14:textId="77777777" w:rsidR="00511505" w:rsidRPr="006D7377" w:rsidRDefault="00511505" w:rsidP="00511505">
      <w:pPr>
        <w:pStyle w:val="paragraph"/>
        <w:rPr>
          <w:rFonts w:cs="Arial"/>
        </w:rPr>
      </w:pPr>
      <w:r w:rsidRPr="006D7377">
        <w:tab/>
        <w:t>(b)</w:t>
      </w:r>
      <w:r w:rsidRPr="006D7377">
        <w:tab/>
        <w:t xml:space="preserve">whether the person is </w:t>
      </w:r>
      <w:r w:rsidRPr="006D7377">
        <w:rPr>
          <w:rFonts w:cs="Arial"/>
        </w:rPr>
        <w:t xml:space="preserve">applying appropriate resources to meet some or all of the person’s relevant priority needs and whether being subject to the enhanced income management </w:t>
      </w:r>
      <w:r w:rsidR="00C95B45" w:rsidRPr="006D7377">
        <w:rPr>
          <w:rFonts w:cs="Arial"/>
        </w:rPr>
        <w:t xml:space="preserve">regime </w:t>
      </w:r>
      <w:r w:rsidRPr="006D7377">
        <w:rPr>
          <w:rFonts w:cs="Arial"/>
        </w:rPr>
        <w:t>under that section would assist the person to apply appropriate resources to meet some or all of those needs.</w:t>
      </w:r>
    </w:p>
    <w:p w14:paraId="5E401063" w14:textId="77777777" w:rsidR="00511505" w:rsidRPr="006D7377" w:rsidRDefault="00511505" w:rsidP="00511505">
      <w:pPr>
        <w:pStyle w:val="notetext"/>
      </w:pPr>
      <w:r w:rsidRPr="006D7377">
        <w:t>Note:</w:t>
      </w:r>
      <w:r w:rsidRPr="006D7377">
        <w:tab/>
        <w:t>This section does not apply in relation to certain persons</w:t>
      </w:r>
      <w:r w:rsidR="001C6EA5" w:rsidRPr="006D7377">
        <w:t>:</w:t>
      </w:r>
      <w:r w:rsidRPr="006D7377">
        <w:t xml:space="preserve"> see </w:t>
      </w:r>
      <w:r w:rsidR="000D1D62" w:rsidRPr="006D7377">
        <w:t>subsection (</w:t>
      </w:r>
      <w:r w:rsidR="00906711" w:rsidRPr="006D7377">
        <w:t>8</w:t>
      </w:r>
      <w:r w:rsidRPr="006D7377">
        <w:t>).</w:t>
      </w:r>
    </w:p>
    <w:p w14:paraId="5AC1832D" w14:textId="77777777" w:rsidR="00511505" w:rsidRPr="006D7377" w:rsidRDefault="00511505" w:rsidP="00511505">
      <w:pPr>
        <w:pStyle w:val="SubsectionHead"/>
      </w:pPr>
      <w:r w:rsidRPr="006D7377">
        <w:t>Matters to consider in deciding whether to vary or revoke a determination</w:t>
      </w:r>
    </w:p>
    <w:p w14:paraId="4CD244B1" w14:textId="77777777" w:rsidR="00511505" w:rsidRPr="006D7377" w:rsidRDefault="00511505" w:rsidP="00511505">
      <w:pPr>
        <w:pStyle w:val="subsection"/>
      </w:pPr>
      <w:r w:rsidRPr="006D7377">
        <w:tab/>
        <w:t>(2)</w:t>
      </w:r>
      <w:r w:rsidRPr="006D7377">
        <w:tab/>
        <w:t xml:space="preserve">In deciding whether to vary or revoke a determination made under </w:t>
      </w:r>
      <w:r w:rsidR="00E82FC2" w:rsidRPr="006D7377">
        <w:t>subsection 1</w:t>
      </w:r>
      <w:r w:rsidRPr="006D7377">
        <w:t>23</w:t>
      </w:r>
      <w:r w:rsidR="002E4D31" w:rsidRPr="006D7377">
        <w:t>SCM</w:t>
      </w:r>
      <w:r w:rsidRPr="006D7377">
        <w:t>(1) of the Act in relation to a person, the Secretary must consider the following matters:</w:t>
      </w:r>
    </w:p>
    <w:p w14:paraId="39A210FE" w14:textId="77777777" w:rsidR="00511505" w:rsidRPr="006D7377" w:rsidRDefault="00511505" w:rsidP="00511505">
      <w:pPr>
        <w:pStyle w:val="paragraph"/>
        <w:rPr>
          <w:rFonts w:cs="Arial"/>
        </w:rPr>
      </w:pPr>
      <w:r w:rsidRPr="006D7377">
        <w:tab/>
        <w:t>(a)</w:t>
      </w:r>
      <w:r w:rsidRPr="006D7377">
        <w:tab/>
        <w:t xml:space="preserve">whether the person </w:t>
      </w:r>
      <w:r w:rsidRPr="006D7377">
        <w:rPr>
          <w:rFonts w:cs="Arial"/>
        </w:rPr>
        <w:t xml:space="preserve">is likely to experience an indicator of vulnerability if the variation or revocation were made and whether being subject to the enhanced income management </w:t>
      </w:r>
      <w:r w:rsidR="00C95B45" w:rsidRPr="006D7377">
        <w:rPr>
          <w:rFonts w:cs="Arial"/>
        </w:rPr>
        <w:t xml:space="preserve">regime </w:t>
      </w:r>
      <w:r w:rsidRPr="006D7377">
        <w:rPr>
          <w:rFonts w:cs="Arial"/>
        </w:rPr>
        <w:t xml:space="preserve">under </w:t>
      </w:r>
      <w:r w:rsidR="00E82FC2" w:rsidRPr="006D7377">
        <w:rPr>
          <w:rFonts w:cs="Arial"/>
        </w:rPr>
        <w:t>section 1</w:t>
      </w:r>
      <w:r w:rsidRPr="006D7377">
        <w:rPr>
          <w:rFonts w:cs="Arial"/>
        </w:rPr>
        <w:t>23</w:t>
      </w:r>
      <w:r w:rsidR="002E4D31" w:rsidRPr="006D7377">
        <w:rPr>
          <w:rFonts w:cs="Arial"/>
        </w:rPr>
        <w:t>SCL</w:t>
      </w:r>
      <w:r w:rsidRPr="006D7377">
        <w:rPr>
          <w:rFonts w:cs="Arial"/>
        </w:rPr>
        <w:t xml:space="preserve"> of the Act is an appropriate response to that indicator;</w:t>
      </w:r>
    </w:p>
    <w:p w14:paraId="1972C02F" w14:textId="77777777" w:rsidR="00511505" w:rsidRPr="006D7377" w:rsidRDefault="00511505" w:rsidP="00511505">
      <w:pPr>
        <w:pStyle w:val="paragraph"/>
        <w:rPr>
          <w:rFonts w:cs="Arial"/>
        </w:rPr>
      </w:pPr>
      <w:r w:rsidRPr="006D7377">
        <w:tab/>
        <w:t>(b)</w:t>
      </w:r>
      <w:r w:rsidRPr="006D7377">
        <w:tab/>
        <w:t xml:space="preserve">whether the person is likely </w:t>
      </w:r>
      <w:r w:rsidRPr="006D7377">
        <w:rPr>
          <w:rFonts w:cs="Arial"/>
        </w:rPr>
        <w:t>not to apply appropriate resources to meet some or all of the person’s relevant priority needs if the variation or revocation were made and whether being subject to the enhanced income management</w:t>
      </w:r>
      <w:r w:rsidR="00C95B45" w:rsidRPr="006D7377">
        <w:rPr>
          <w:rFonts w:cs="Arial"/>
        </w:rPr>
        <w:t xml:space="preserve"> regime</w:t>
      </w:r>
      <w:r w:rsidRPr="006D7377">
        <w:rPr>
          <w:rFonts w:cs="Arial"/>
        </w:rPr>
        <w:t xml:space="preserve"> under that section is assisting the person to apply appropriate resources to meet some or all of those needs.</w:t>
      </w:r>
    </w:p>
    <w:p w14:paraId="624391BB" w14:textId="77777777" w:rsidR="00511505" w:rsidRPr="006D7377" w:rsidRDefault="00511505" w:rsidP="00511505">
      <w:pPr>
        <w:pStyle w:val="notetext"/>
      </w:pPr>
      <w:r w:rsidRPr="006D7377">
        <w:t>Note:</w:t>
      </w:r>
      <w:r w:rsidRPr="006D7377">
        <w:tab/>
        <w:t>This section does not apply in relation to certain persons</w:t>
      </w:r>
      <w:r w:rsidR="001C6EA5" w:rsidRPr="006D7377">
        <w:t>:</w:t>
      </w:r>
      <w:r w:rsidRPr="006D7377">
        <w:t xml:space="preserve"> see </w:t>
      </w:r>
      <w:r w:rsidR="000D1D62" w:rsidRPr="006D7377">
        <w:t>subsection (</w:t>
      </w:r>
      <w:r w:rsidR="00906711" w:rsidRPr="006D7377">
        <w:t>8</w:t>
      </w:r>
      <w:r w:rsidRPr="006D7377">
        <w:t>).</w:t>
      </w:r>
    </w:p>
    <w:p w14:paraId="553A97C9" w14:textId="77777777" w:rsidR="00511505" w:rsidRPr="006D7377" w:rsidRDefault="00511505" w:rsidP="00511505">
      <w:pPr>
        <w:pStyle w:val="SubsectionHead"/>
      </w:pPr>
      <w:r w:rsidRPr="006D7377">
        <w:t>Common rules</w:t>
      </w:r>
    </w:p>
    <w:p w14:paraId="43DDE697" w14:textId="77777777" w:rsidR="00906711" w:rsidRPr="006D7377" w:rsidRDefault="00906711" w:rsidP="00906711">
      <w:pPr>
        <w:pStyle w:val="subsection"/>
      </w:pPr>
      <w:r w:rsidRPr="006D7377">
        <w:tab/>
        <w:t>(3)</w:t>
      </w:r>
      <w:r w:rsidRPr="006D7377">
        <w:tab/>
        <w:t>Subsection (1) or (2) does not limit the matters the Secretary may consider.</w:t>
      </w:r>
    </w:p>
    <w:p w14:paraId="32E41043" w14:textId="77777777" w:rsidR="00511505" w:rsidRPr="006D7377" w:rsidRDefault="00511505" w:rsidP="00511505">
      <w:pPr>
        <w:pStyle w:val="subsection"/>
        <w:rPr>
          <w:rFonts w:cs="Arial"/>
        </w:rPr>
      </w:pPr>
      <w:r w:rsidRPr="006D7377">
        <w:tab/>
        <w:t>(</w:t>
      </w:r>
      <w:r w:rsidR="00906711" w:rsidRPr="006D7377">
        <w:t>4</w:t>
      </w:r>
      <w:r w:rsidRPr="006D7377">
        <w:t>)</w:t>
      </w:r>
      <w:r w:rsidRPr="006D7377">
        <w:tab/>
        <w:t xml:space="preserve">For the purposes of </w:t>
      </w:r>
      <w:r w:rsidR="000D1D62" w:rsidRPr="006D7377">
        <w:t>paragraph (</w:t>
      </w:r>
      <w:r w:rsidRPr="006D7377">
        <w:t xml:space="preserve">1)(a) or (2)(a), in </w:t>
      </w:r>
      <w:r w:rsidRPr="006D7377">
        <w:rPr>
          <w:rFonts w:cs="Arial"/>
        </w:rPr>
        <w:t xml:space="preserve">considering whether a person is experiencing an indicator of vulnerability, or is likely to experience an indicator </w:t>
      </w:r>
      <w:r w:rsidRPr="006D7377">
        <w:rPr>
          <w:rFonts w:cs="Arial"/>
        </w:rPr>
        <w:lastRenderedPageBreak/>
        <w:t>of vulnerability, the Secretary may act on the basis of relevant documents and information in the Secretary’s possession.</w:t>
      </w:r>
    </w:p>
    <w:p w14:paraId="7250B945" w14:textId="77777777" w:rsidR="00511505" w:rsidRPr="006D7377" w:rsidRDefault="00511505" w:rsidP="00511505">
      <w:pPr>
        <w:pStyle w:val="subsection"/>
        <w:rPr>
          <w:rFonts w:cs="Arial"/>
        </w:rPr>
      </w:pPr>
      <w:r w:rsidRPr="006D7377">
        <w:tab/>
        <w:t>(</w:t>
      </w:r>
      <w:r w:rsidR="00906711" w:rsidRPr="006D7377">
        <w:t>5</w:t>
      </w:r>
      <w:r w:rsidRPr="006D7377">
        <w:t>)</w:t>
      </w:r>
      <w:r w:rsidRPr="006D7377">
        <w:tab/>
      </w:r>
      <w:r w:rsidRPr="006D7377">
        <w:rPr>
          <w:rFonts w:cs="Arial"/>
        </w:rPr>
        <w:t xml:space="preserve">For the purposes of </w:t>
      </w:r>
      <w:r w:rsidR="000D1D62" w:rsidRPr="006D7377">
        <w:rPr>
          <w:rFonts w:cs="Arial"/>
        </w:rPr>
        <w:t>subsection (</w:t>
      </w:r>
      <w:r w:rsidRPr="006D7377">
        <w:rPr>
          <w:rFonts w:cs="Arial"/>
        </w:rPr>
        <w:t>1)</w:t>
      </w:r>
      <w:r w:rsidR="00257427" w:rsidRPr="006D7377">
        <w:rPr>
          <w:rFonts w:cs="Arial"/>
        </w:rPr>
        <w:t xml:space="preserve"> or (2)</w:t>
      </w:r>
      <w:r w:rsidRPr="006D7377">
        <w:rPr>
          <w:rFonts w:cs="Arial"/>
        </w:rPr>
        <w:t xml:space="preserve">, the Secretary may be satisfied that a person being subject to the enhanced income management </w:t>
      </w:r>
      <w:r w:rsidR="00C95B45" w:rsidRPr="006D7377">
        <w:rPr>
          <w:rFonts w:cs="Arial"/>
        </w:rPr>
        <w:t xml:space="preserve">regime </w:t>
      </w:r>
      <w:r w:rsidRPr="006D7377">
        <w:rPr>
          <w:rFonts w:cs="Arial"/>
        </w:rPr>
        <w:t xml:space="preserve">under </w:t>
      </w:r>
      <w:r w:rsidR="00E82FC2" w:rsidRPr="006D7377">
        <w:rPr>
          <w:rFonts w:cs="Arial"/>
        </w:rPr>
        <w:t>section 1</w:t>
      </w:r>
      <w:r w:rsidRPr="006D7377">
        <w:rPr>
          <w:rFonts w:cs="Arial"/>
        </w:rPr>
        <w:t>23</w:t>
      </w:r>
      <w:r w:rsidR="002E4D31" w:rsidRPr="006D7377">
        <w:rPr>
          <w:rFonts w:cs="Arial"/>
        </w:rPr>
        <w:t>SCL</w:t>
      </w:r>
      <w:r w:rsidRPr="006D7377">
        <w:rPr>
          <w:rFonts w:cs="Arial"/>
        </w:rPr>
        <w:t xml:space="preserve"> of the Act:</w:t>
      </w:r>
    </w:p>
    <w:p w14:paraId="1DE09197" w14:textId="77777777" w:rsidR="00511505" w:rsidRPr="006D7377" w:rsidRDefault="00511505" w:rsidP="00511505">
      <w:pPr>
        <w:pStyle w:val="paragraph"/>
      </w:pPr>
      <w:r w:rsidRPr="006D7377">
        <w:tab/>
        <w:t>(a)</w:t>
      </w:r>
      <w:r w:rsidRPr="006D7377">
        <w:tab/>
      </w:r>
      <w:r w:rsidRPr="006D7377">
        <w:rPr>
          <w:rFonts w:cs="Arial"/>
        </w:rPr>
        <w:t xml:space="preserve">would be, or is, </w:t>
      </w:r>
      <w:r w:rsidRPr="006D7377">
        <w:t>an appropriate response to an indicator of vulnerability; or</w:t>
      </w:r>
    </w:p>
    <w:p w14:paraId="4B3E1BB5" w14:textId="77777777" w:rsidR="00511505" w:rsidRPr="006D7377" w:rsidRDefault="00511505" w:rsidP="00511505">
      <w:pPr>
        <w:pStyle w:val="paragraph"/>
      </w:pPr>
      <w:r w:rsidRPr="006D7377">
        <w:tab/>
        <w:t>(b)</w:t>
      </w:r>
      <w:r w:rsidRPr="006D7377">
        <w:tab/>
        <w:t>would assist, or is assisting, the person to meet some or all of the person’s relevant priority needs;</w:t>
      </w:r>
    </w:p>
    <w:p w14:paraId="28B9BE08" w14:textId="77777777" w:rsidR="00511505" w:rsidRPr="006D7377" w:rsidRDefault="00511505" w:rsidP="00511505">
      <w:pPr>
        <w:pStyle w:val="subsection2"/>
      </w:pPr>
      <w:r w:rsidRPr="006D7377">
        <w:t xml:space="preserve">even if the person is willing to enter, or has entered, into an enhanced voluntary income management agreement with the Secretary under </w:t>
      </w:r>
      <w:r w:rsidR="00E82FC2" w:rsidRPr="006D7377">
        <w:t>section 1</w:t>
      </w:r>
      <w:r w:rsidRPr="006D7377">
        <w:t>23SF of the Act.</w:t>
      </w:r>
    </w:p>
    <w:p w14:paraId="78BBF31F" w14:textId="77777777" w:rsidR="00511505" w:rsidRPr="006D7377" w:rsidRDefault="00511505" w:rsidP="00511505">
      <w:pPr>
        <w:pStyle w:val="subsection"/>
        <w:rPr>
          <w:rFonts w:cs="Arial"/>
        </w:rPr>
      </w:pPr>
      <w:r w:rsidRPr="006D7377">
        <w:tab/>
        <w:t>(</w:t>
      </w:r>
      <w:r w:rsidR="00906711" w:rsidRPr="006D7377">
        <w:t>6</w:t>
      </w:r>
      <w:r w:rsidRPr="006D7377">
        <w:t>)</w:t>
      </w:r>
      <w:r w:rsidRPr="006D7377">
        <w:tab/>
        <w:t xml:space="preserve">For the purposes of </w:t>
      </w:r>
      <w:r w:rsidR="000D1D62" w:rsidRPr="006D7377">
        <w:t>subsection (</w:t>
      </w:r>
      <w:r w:rsidRPr="006D7377">
        <w:t>1)</w:t>
      </w:r>
      <w:r w:rsidR="00257427" w:rsidRPr="006D7377">
        <w:t xml:space="preserve"> or (2)</w:t>
      </w:r>
      <w:r w:rsidRPr="006D7377">
        <w:t xml:space="preserve">, in considering whether </w:t>
      </w:r>
      <w:r w:rsidRPr="006D7377">
        <w:rPr>
          <w:rFonts w:cs="Arial"/>
        </w:rPr>
        <w:t xml:space="preserve">a person being subject to the enhanced income management </w:t>
      </w:r>
      <w:r w:rsidR="00C95B45" w:rsidRPr="006D7377">
        <w:rPr>
          <w:rFonts w:cs="Arial"/>
        </w:rPr>
        <w:t xml:space="preserve">regime </w:t>
      </w:r>
      <w:r w:rsidRPr="006D7377">
        <w:rPr>
          <w:rFonts w:cs="Arial"/>
        </w:rPr>
        <w:t xml:space="preserve">under </w:t>
      </w:r>
      <w:r w:rsidR="00E82FC2" w:rsidRPr="006D7377">
        <w:rPr>
          <w:rFonts w:cs="Arial"/>
        </w:rPr>
        <w:t>section 1</w:t>
      </w:r>
      <w:r w:rsidRPr="006D7377">
        <w:rPr>
          <w:rFonts w:cs="Arial"/>
        </w:rPr>
        <w:t>23</w:t>
      </w:r>
      <w:r w:rsidR="002E4D31" w:rsidRPr="006D7377">
        <w:rPr>
          <w:rFonts w:cs="Arial"/>
        </w:rPr>
        <w:t>SCL</w:t>
      </w:r>
      <w:r w:rsidRPr="006D7377">
        <w:rPr>
          <w:rFonts w:cs="Arial"/>
        </w:rPr>
        <w:t xml:space="preserve"> of the Act:</w:t>
      </w:r>
    </w:p>
    <w:p w14:paraId="5D6AF1A2" w14:textId="77777777" w:rsidR="00511505" w:rsidRPr="006D7377" w:rsidRDefault="00511505" w:rsidP="00511505">
      <w:pPr>
        <w:pStyle w:val="paragraph"/>
      </w:pPr>
      <w:r w:rsidRPr="006D7377">
        <w:tab/>
        <w:t>(a)</w:t>
      </w:r>
      <w:r w:rsidRPr="006D7377">
        <w:tab/>
      </w:r>
      <w:r w:rsidRPr="006D7377">
        <w:rPr>
          <w:rFonts w:cs="Arial"/>
        </w:rPr>
        <w:t xml:space="preserve">would be, or is, </w:t>
      </w:r>
      <w:r w:rsidRPr="006D7377">
        <w:t xml:space="preserve">an appropriate response </w:t>
      </w:r>
      <w:r w:rsidR="004C1A0B" w:rsidRPr="006D7377">
        <w:t xml:space="preserve">to </w:t>
      </w:r>
      <w:r w:rsidRPr="006D7377">
        <w:t>an indicator of vulnerability; or</w:t>
      </w:r>
    </w:p>
    <w:p w14:paraId="6AC4B9FA" w14:textId="77777777" w:rsidR="00511505" w:rsidRPr="006D7377" w:rsidRDefault="00511505" w:rsidP="00511505">
      <w:pPr>
        <w:pStyle w:val="paragraph"/>
      </w:pPr>
      <w:r w:rsidRPr="006D7377">
        <w:tab/>
        <w:t>(b)</w:t>
      </w:r>
      <w:r w:rsidRPr="006D7377">
        <w:tab/>
        <w:t>would assist, or is assisting, the person to meet some or all of the person’s relevant priority needs;</w:t>
      </w:r>
    </w:p>
    <w:p w14:paraId="181F9BC4" w14:textId="77777777" w:rsidR="00511505" w:rsidRPr="006D7377" w:rsidRDefault="00511505" w:rsidP="00511505">
      <w:pPr>
        <w:pStyle w:val="subsection2"/>
      </w:pPr>
      <w:r w:rsidRPr="006D7377">
        <w:t>the Secretary must have regard to the following matters:</w:t>
      </w:r>
    </w:p>
    <w:p w14:paraId="0FA76FEB" w14:textId="77777777" w:rsidR="00511505" w:rsidRPr="006D7377" w:rsidRDefault="00511505" w:rsidP="00511505">
      <w:pPr>
        <w:pStyle w:val="paragraph"/>
      </w:pPr>
      <w:r w:rsidRPr="006D7377">
        <w:tab/>
        <w:t>(c)</w:t>
      </w:r>
      <w:r w:rsidRPr="006D7377">
        <w:tab/>
        <w:t>all the relevant personal circumstances of the person;</w:t>
      </w:r>
    </w:p>
    <w:p w14:paraId="257D4950" w14:textId="77777777" w:rsidR="00511505" w:rsidRPr="006D7377" w:rsidRDefault="00511505" w:rsidP="00511505">
      <w:pPr>
        <w:pStyle w:val="paragraph"/>
      </w:pPr>
      <w:r w:rsidRPr="006D7377">
        <w:tab/>
        <w:t>(d)</w:t>
      </w:r>
      <w:r w:rsidRPr="006D7377">
        <w:tab/>
        <w:t>any services (however described) that are available, or that can be made available, to the person;</w:t>
      </w:r>
    </w:p>
    <w:p w14:paraId="52724BB7" w14:textId="77777777" w:rsidR="00511505" w:rsidRPr="006D7377" w:rsidRDefault="00511505" w:rsidP="00511505">
      <w:pPr>
        <w:pStyle w:val="paragraph"/>
      </w:pPr>
      <w:r w:rsidRPr="006D7377">
        <w:tab/>
        <w:t>(e)</w:t>
      </w:r>
      <w:r w:rsidRPr="006D7377">
        <w:tab/>
        <w:t>if the person is, or has been, subject to the enhanced income management regime:</w:t>
      </w:r>
    </w:p>
    <w:p w14:paraId="05CF9A87" w14:textId="77777777" w:rsidR="00511505" w:rsidRPr="006D7377" w:rsidRDefault="00511505" w:rsidP="00511505">
      <w:pPr>
        <w:pStyle w:val="paragraphsub"/>
      </w:pPr>
      <w:r w:rsidRPr="006D7377">
        <w:tab/>
        <w:t>(i)</w:t>
      </w:r>
      <w:r w:rsidRPr="006D7377">
        <w:tab/>
        <w:t>any changes that have occurred to the person’s personal circumstances during the period in which the person was subject to that regime; and</w:t>
      </w:r>
    </w:p>
    <w:p w14:paraId="0867E7DE" w14:textId="77777777" w:rsidR="00511505" w:rsidRPr="006D7377" w:rsidRDefault="00511505" w:rsidP="00511505">
      <w:pPr>
        <w:pStyle w:val="paragraphsub"/>
      </w:pPr>
      <w:r w:rsidRPr="006D7377">
        <w:tab/>
        <w:t>(ii)</w:t>
      </w:r>
      <w:r w:rsidRPr="006D7377">
        <w:tab/>
        <w:t xml:space="preserve">the likely impact on the person, and on any dependants of the person, of the person being the subject of a determination under </w:t>
      </w:r>
      <w:r w:rsidR="00E82FC2" w:rsidRPr="006D7377">
        <w:t>subsection 1</w:t>
      </w:r>
      <w:r w:rsidRPr="006D7377">
        <w:t>23</w:t>
      </w:r>
      <w:r w:rsidR="002E4D31" w:rsidRPr="006D7377">
        <w:t>SCM</w:t>
      </w:r>
      <w:r w:rsidRPr="006D7377">
        <w:t>(1) of the Act;</w:t>
      </w:r>
    </w:p>
    <w:p w14:paraId="1536D351" w14:textId="77777777" w:rsidR="00511505" w:rsidRPr="006D7377" w:rsidRDefault="00511505" w:rsidP="00511505">
      <w:pPr>
        <w:pStyle w:val="paragraph"/>
      </w:pPr>
      <w:r w:rsidRPr="006D7377">
        <w:tab/>
        <w:t>(f)</w:t>
      </w:r>
      <w:r w:rsidRPr="006D7377">
        <w:tab/>
        <w:t xml:space="preserve">if there is a determination under </w:t>
      </w:r>
      <w:r w:rsidR="00E82FC2" w:rsidRPr="006D7377">
        <w:t>subsection 1</w:t>
      </w:r>
      <w:r w:rsidRPr="006D7377">
        <w:t>23</w:t>
      </w:r>
      <w:r w:rsidR="002E4D31" w:rsidRPr="006D7377">
        <w:t>SCM</w:t>
      </w:r>
      <w:r w:rsidRPr="006D7377">
        <w:t>(1) of the Act in force in relation to the person and the Secretary proposes to vary or revoke that determination—the likely impact on the person, and on any dependants of the person, of the proposed variation or revocation.</w:t>
      </w:r>
    </w:p>
    <w:p w14:paraId="73558F95" w14:textId="77777777" w:rsidR="00511505" w:rsidRPr="006D7377" w:rsidRDefault="00511505" w:rsidP="00511505">
      <w:pPr>
        <w:pStyle w:val="subsection"/>
      </w:pPr>
      <w:r w:rsidRPr="006D7377">
        <w:tab/>
        <w:t>(</w:t>
      </w:r>
      <w:r w:rsidR="00906711" w:rsidRPr="006D7377">
        <w:t>7</w:t>
      </w:r>
      <w:r w:rsidRPr="006D7377">
        <w:t>)</w:t>
      </w:r>
      <w:r w:rsidRPr="006D7377">
        <w:tab/>
        <w:t>Subsection (</w:t>
      </w:r>
      <w:r w:rsidR="00906711" w:rsidRPr="006D7377">
        <w:t>6</w:t>
      </w:r>
      <w:r w:rsidRPr="006D7377">
        <w:t>) does not limit the matters to which the Secretary may have regard.</w:t>
      </w:r>
    </w:p>
    <w:p w14:paraId="34723A12" w14:textId="77777777" w:rsidR="00511505" w:rsidRPr="006D7377" w:rsidRDefault="00511505" w:rsidP="00511505">
      <w:pPr>
        <w:pStyle w:val="subsection"/>
      </w:pPr>
      <w:r w:rsidRPr="006D7377">
        <w:tab/>
        <w:t>(</w:t>
      </w:r>
      <w:r w:rsidR="000E3CEA" w:rsidRPr="006D7377">
        <w:t>8</w:t>
      </w:r>
      <w:r w:rsidRPr="006D7377">
        <w:t>)</w:t>
      </w:r>
      <w:r w:rsidRPr="006D7377">
        <w:tab/>
        <w:t>This section does not apply in relation to a person if:</w:t>
      </w:r>
    </w:p>
    <w:p w14:paraId="1D2A9098" w14:textId="77777777" w:rsidR="00511505" w:rsidRPr="006D7377" w:rsidRDefault="00511505" w:rsidP="00511505">
      <w:pPr>
        <w:pStyle w:val="paragraph"/>
      </w:pPr>
      <w:r w:rsidRPr="006D7377">
        <w:tab/>
        <w:t>(a)</w:t>
      </w:r>
      <w:r w:rsidRPr="006D7377">
        <w:tab/>
        <w:t xml:space="preserve">the Secretary is required to make a determination under </w:t>
      </w:r>
      <w:r w:rsidR="00E82FC2" w:rsidRPr="006D7377">
        <w:t>subsection 1</w:t>
      </w:r>
      <w:r w:rsidRPr="006D7377">
        <w:t>23</w:t>
      </w:r>
      <w:r w:rsidR="002E4D31" w:rsidRPr="006D7377">
        <w:t>SCM</w:t>
      </w:r>
      <w:r w:rsidRPr="006D7377">
        <w:t xml:space="preserve">(1) of the Act in relation to the person because of section </w:t>
      </w:r>
      <w:r w:rsidR="00227797" w:rsidRPr="006D7377">
        <w:t>8</w:t>
      </w:r>
      <w:r w:rsidRPr="006D7377">
        <w:t xml:space="preserve"> of this instrument; or</w:t>
      </w:r>
    </w:p>
    <w:p w14:paraId="04F9D8B6" w14:textId="77777777" w:rsidR="00511505" w:rsidRPr="006D7377" w:rsidRDefault="00511505" w:rsidP="00511505">
      <w:pPr>
        <w:pStyle w:val="paragraph"/>
      </w:pPr>
      <w:r w:rsidRPr="006D7377">
        <w:tab/>
        <w:t>(b)</w:t>
      </w:r>
      <w:r w:rsidRPr="006D7377">
        <w:tab/>
        <w:t xml:space="preserve">a determination is in force under </w:t>
      </w:r>
      <w:r w:rsidR="00E82FC2" w:rsidRPr="006D7377">
        <w:t>subsection 1</w:t>
      </w:r>
      <w:r w:rsidRPr="006D7377">
        <w:t>23</w:t>
      </w:r>
      <w:r w:rsidR="002E4D31" w:rsidRPr="006D7377">
        <w:t>SCM</w:t>
      </w:r>
      <w:r w:rsidRPr="006D7377">
        <w:t xml:space="preserve">(1) of the Act in relation to the person because of section </w:t>
      </w:r>
      <w:r w:rsidR="00227797" w:rsidRPr="006D7377">
        <w:t>8</w:t>
      </w:r>
      <w:r w:rsidRPr="006D7377">
        <w:t xml:space="preserve"> of this instrument.</w:t>
      </w:r>
    </w:p>
    <w:p w14:paraId="7FFB6826" w14:textId="77777777" w:rsidR="00511505" w:rsidRPr="006D7377" w:rsidRDefault="00511505" w:rsidP="00511505">
      <w:pPr>
        <w:pStyle w:val="ActHead4"/>
      </w:pPr>
      <w:bookmarkStart w:id="15" w:name="_Toc129186733"/>
      <w:r w:rsidRPr="006D7377">
        <w:rPr>
          <w:rStyle w:val="CharSubdNo"/>
        </w:rPr>
        <w:lastRenderedPageBreak/>
        <w:t>Subdivision C</w:t>
      </w:r>
      <w:r w:rsidRPr="006D7377">
        <w:t>—</w:t>
      </w:r>
      <w:r w:rsidRPr="006D7377">
        <w:rPr>
          <w:rStyle w:val="CharSubdText"/>
        </w:rPr>
        <w:t>Persons who are vulnerable youth or have been released from gaol or psychiatric confinement</w:t>
      </w:r>
      <w:bookmarkEnd w:id="15"/>
    </w:p>
    <w:p w14:paraId="6AD7762F" w14:textId="77777777" w:rsidR="00511505" w:rsidRPr="006D7377" w:rsidRDefault="00227797" w:rsidP="00511505">
      <w:pPr>
        <w:pStyle w:val="ActHead5"/>
      </w:pPr>
      <w:bookmarkStart w:id="16" w:name="_Toc129186734"/>
      <w:r w:rsidRPr="006D7377">
        <w:rPr>
          <w:rStyle w:val="CharSectno"/>
        </w:rPr>
        <w:t>8</w:t>
      </w:r>
      <w:r w:rsidR="00511505" w:rsidRPr="006D7377">
        <w:t xml:space="preserve">  Persons who are vulnerable youth or have been released from gaol or psychiatric confinement</w:t>
      </w:r>
      <w:bookmarkEnd w:id="16"/>
    </w:p>
    <w:p w14:paraId="66DDD6FE" w14:textId="77777777" w:rsidR="00511505" w:rsidRPr="006D7377" w:rsidRDefault="00511505" w:rsidP="00511505">
      <w:pPr>
        <w:pStyle w:val="SubsectionHead"/>
      </w:pPr>
      <w:r w:rsidRPr="006D7377">
        <w:t>Secretary required to make a determination</w:t>
      </w:r>
    </w:p>
    <w:p w14:paraId="678DBA18" w14:textId="77777777" w:rsidR="00511505" w:rsidRPr="006D7377" w:rsidRDefault="00511505" w:rsidP="00511505">
      <w:pPr>
        <w:pStyle w:val="subsection"/>
      </w:pPr>
      <w:r w:rsidRPr="006D7377">
        <w:tab/>
        <w:t>(1)</w:t>
      </w:r>
      <w:r w:rsidRPr="006D7377">
        <w:tab/>
        <w:t xml:space="preserve">The Secretary must make a determination under </w:t>
      </w:r>
      <w:r w:rsidR="00E82FC2" w:rsidRPr="006D7377">
        <w:t>subsection 1</w:t>
      </w:r>
      <w:r w:rsidRPr="006D7377">
        <w:t>23</w:t>
      </w:r>
      <w:r w:rsidR="002E4D31" w:rsidRPr="006D7377">
        <w:t>SCM</w:t>
      </w:r>
      <w:r w:rsidRPr="006D7377">
        <w:t>(1) of the Act in relation to a person if:</w:t>
      </w:r>
    </w:p>
    <w:p w14:paraId="4329132B" w14:textId="77777777" w:rsidR="00511505" w:rsidRPr="006D7377" w:rsidRDefault="00511505" w:rsidP="00511505">
      <w:pPr>
        <w:pStyle w:val="paragraph"/>
      </w:pPr>
      <w:r w:rsidRPr="006D7377">
        <w:tab/>
        <w:t>(a)</w:t>
      </w:r>
      <w:r w:rsidRPr="006D7377">
        <w:tab/>
        <w:t>the person is aged under 16 and is receiving special benefit; or</w:t>
      </w:r>
    </w:p>
    <w:p w14:paraId="19D13A68" w14:textId="77777777" w:rsidR="00511505" w:rsidRPr="006D7377" w:rsidRDefault="00511505" w:rsidP="00511505">
      <w:pPr>
        <w:pStyle w:val="paragraph"/>
        <w:rPr>
          <w:rFonts w:cs="Arial"/>
        </w:rPr>
      </w:pPr>
      <w:r w:rsidRPr="006D7377">
        <w:tab/>
        <w:t>(b)</w:t>
      </w:r>
      <w:r w:rsidRPr="006D7377">
        <w:tab/>
        <w:t>the person is aged 16 or over</w:t>
      </w:r>
      <w:r w:rsidRPr="006D7377">
        <w:rPr>
          <w:rFonts w:cs="Arial"/>
        </w:rPr>
        <w:t xml:space="preserve"> but under 22 and is receiving:</w:t>
      </w:r>
    </w:p>
    <w:p w14:paraId="0ABA5CD6" w14:textId="77777777" w:rsidR="00511505" w:rsidRPr="006D7377" w:rsidRDefault="00511505" w:rsidP="00511505">
      <w:pPr>
        <w:pStyle w:val="paragraphsub"/>
      </w:pPr>
      <w:r w:rsidRPr="006D7377">
        <w:tab/>
        <w:t>(i)</w:t>
      </w:r>
      <w:r w:rsidRPr="006D7377">
        <w:tab/>
        <w:t>youth allowance; or</w:t>
      </w:r>
    </w:p>
    <w:p w14:paraId="2A8821EF" w14:textId="77777777" w:rsidR="00511505" w:rsidRPr="006D7377" w:rsidRDefault="00511505" w:rsidP="00511505">
      <w:pPr>
        <w:pStyle w:val="paragraphsub"/>
        <w:rPr>
          <w:rFonts w:cs="Arial"/>
        </w:rPr>
      </w:pPr>
      <w:r w:rsidRPr="006D7377">
        <w:tab/>
        <w:t>(ii)</w:t>
      </w:r>
      <w:r w:rsidRPr="006D7377">
        <w:tab/>
      </w:r>
      <w:r w:rsidRPr="006D7377">
        <w:rPr>
          <w:rFonts w:cs="Arial"/>
        </w:rPr>
        <w:t>disability support pension; or</w:t>
      </w:r>
    </w:p>
    <w:p w14:paraId="438A9D66" w14:textId="77777777" w:rsidR="00511505" w:rsidRPr="006D7377" w:rsidRDefault="00511505" w:rsidP="00511505">
      <w:pPr>
        <w:pStyle w:val="paragraphsub"/>
        <w:rPr>
          <w:rFonts w:cs="Arial"/>
        </w:rPr>
      </w:pPr>
      <w:r w:rsidRPr="006D7377">
        <w:tab/>
        <w:t>(iii)</w:t>
      </w:r>
      <w:r w:rsidRPr="006D7377">
        <w:tab/>
      </w:r>
      <w:r w:rsidRPr="006D7377">
        <w:rPr>
          <w:rFonts w:cs="Arial"/>
        </w:rPr>
        <w:t>a payment under the ABSTUDY Scheme;</w:t>
      </w:r>
    </w:p>
    <w:p w14:paraId="37C52826" w14:textId="77777777" w:rsidR="00511505" w:rsidRPr="006D7377" w:rsidRDefault="00511505" w:rsidP="00511505">
      <w:pPr>
        <w:pStyle w:val="paragraph"/>
        <w:rPr>
          <w:rFonts w:cs="Arial"/>
        </w:rPr>
      </w:pPr>
      <w:r w:rsidRPr="006D7377">
        <w:tab/>
      </w:r>
      <w:r w:rsidRPr="006D7377">
        <w:tab/>
      </w:r>
      <w:r w:rsidRPr="006D7377">
        <w:rPr>
          <w:rFonts w:cs="Arial"/>
        </w:rPr>
        <w:t xml:space="preserve">at a rate worked out on the basis that the person is independent because of </w:t>
      </w:r>
      <w:r w:rsidR="00E82FC2" w:rsidRPr="006D7377">
        <w:rPr>
          <w:rFonts w:cs="Arial"/>
        </w:rPr>
        <w:t>subsection 1</w:t>
      </w:r>
      <w:r w:rsidRPr="006D7377">
        <w:rPr>
          <w:rFonts w:cs="Arial"/>
        </w:rPr>
        <w:t xml:space="preserve">067A(9) of the </w:t>
      </w:r>
      <w:r w:rsidRPr="006D7377">
        <w:rPr>
          <w:rFonts w:cs="Arial"/>
          <w:i/>
        </w:rPr>
        <w:t>Social Security Act 1991</w:t>
      </w:r>
      <w:r w:rsidRPr="006D7377">
        <w:rPr>
          <w:rFonts w:cs="Arial"/>
        </w:rPr>
        <w:t>; or</w:t>
      </w:r>
    </w:p>
    <w:p w14:paraId="21A20855" w14:textId="77777777" w:rsidR="00511505" w:rsidRPr="006D7377" w:rsidRDefault="00511505" w:rsidP="00511505">
      <w:pPr>
        <w:pStyle w:val="paragraph"/>
        <w:rPr>
          <w:rFonts w:cs="Arial"/>
        </w:rPr>
      </w:pPr>
      <w:r w:rsidRPr="006D7377">
        <w:tab/>
        <w:t>(c)</w:t>
      </w:r>
      <w:r w:rsidRPr="006D7377">
        <w:tab/>
        <w:t>the person is aged under</w:t>
      </w:r>
      <w:r w:rsidRPr="006D7377">
        <w:rPr>
          <w:rFonts w:cs="Arial"/>
        </w:rPr>
        <w:t xml:space="preserve"> 25 and has, within the last 13 weeks, received a crisis payment because of being qualified for the payment under </w:t>
      </w:r>
      <w:r w:rsidR="00E82FC2" w:rsidRPr="006D7377">
        <w:rPr>
          <w:rFonts w:cs="Arial"/>
        </w:rPr>
        <w:t>section 1</w:t>
      </w:r>
      <w:r w:rsidRPr="006D7377">
        <w:rPr>
          <w:rFonts w:cs="Arial"/>
        </w:rPr>
        <w:t>061JG of that Act (about release from gaol or psychiatric confinement).</w:t>
      </w:r>
    </w:p>
    <w:p w14:paraId="60266624" w14:textId="77777777" w:rsidR="00511505" w:rsidRPr="006D7377" w:rsidRDefault="00511505" w:rsidP="00511505">
      <w:pPr>
        <w:pStyle w:val="subsection"/>
      </w:pPr>
      <w:r w:rsidRPr="006D7377">
        <w:tab/>
        <w:t>(2)</w:t>
      </w:r>
      <w:r w:rsidRPr="006D7377">
        <w:tab/>
        <w:t>However, the Secretary is not required to make that determination in relation to the person if the Secretary is satisfied that:</w:t>
      </w:r>
    </w:p>
    <w:p w14:paraId="3C2954EF" w14:textId="77777777" w:rsidR="00511505" w:rsidRPr="006D7377" w:rsidRDefault="00511505" w:rsidP="00511505">
      <w:pPr>
        <w:pStyle w:val="paragraph"/>
      </w:pPr>
      <w:r w:rsidRPr="006D7377">
        <w:tab/>
        <w:t>(a)</w:t>
      </w:r>
      <w:r w:rsidRPr="006D7377">
        <w:tab/>
        <w:t xml:space="preserve">being subject to the enhanced income management regime under </w:t>
      </w:r>
      <w:r w:rsidR="00E82FC2" w:rsidRPr="006D7377">
        <w:t>section 1</w:t>
      </w:r>
      <w:r w:rsidRPr="006D7377">
        <w:t>23</w:t>
      </w:r>
      <w:r w:rsidR="002E4D31" w:rsidRPr="006D7377">
        <w:t>SCL</w:t>
      </w:r>
      <w:r w:rsidRPr="006D7377">
        <w:t xml:space="preserve"> of the Act would place the person’s mental, physical or emotional wellbeing at risk, including that the person:</w:t>
      </w:r>
    </w:p>
    <w:p w14:paraId="18AC3735" w14:textId="77777777" w:rsidR="00511505" w:rsidRPr="006D7377" w:rsidRDefault="00511505" w:rsidP="00511505">
      <w:pPr>
        <w:pStyle w:val="paragraphsub"/>
      </w:pPr>
      <w:r w:rsidRPr="006D7377">
        <w:tab/>
        <w:t>(i)</w:t>
      </w:r>
      <w:r w:rsidRPr="006D7377">
        <w:tab/>
        <w:t>is not able to meaningfully engage in the enhanced income management process due to mental health issues; or</w:t>
      </w:r>
    </w:p>
    <w:p w14:paraId="21CEB2B0" w14:textId="77777777" w:rsidR="00511505" w:rsidRPr="006D7377" w:rsidRDefault="00511505" w:rsidP="00511505">
      <w:pPr>
        <w:pStyle w:val="paragraphsub"/>
      </w:pPr>
      <w:r w:rsidRPr="006D7377">
        <w:tab/>
        <w:t>(ii)</w:t>
      </w:r>
      <w:r w:rsidRPr="006D7377">
        <w:tab/>
        <w:t>does not have the capacity to comprehend the operation of enhanced income management; or</w:t>
      </w:r>
    </w:p>
    <w:p w14:paraId="11A9D9E4" w14:textId="77777777" w:rsidR="00511505" w:rsidRPr="006D7377" w:rsidRDefault="00511505" w:rsidP="00511505">
      <w:pPr>
        <w:pStyle w:val="paragraphsub"/>
      </w:pPr>
      <w:r w:rsidRPr="006D7377">
        <w:tab/>
        <w:t>(iii)</w:t>
      </w:r>
      <w:r w:rsidRPr="006D7377">
        <w:tab/>
        <w:t>is experiencing serious instability in the person’s housing or living situation and enhanced income management would affect the person’s ability to direct funds to housing; or</w:t>
      </w:r>
    </w:p>
    <w:p w14:paraId="3C18AC09" w14:textId="77777777" w:rsidR="00511505" w:rsidRPr="006D7377" w:rsidRDefault="00511505" w:rsidP="00511505">
      <w:pPr>
        <w:pStyle w:val="paragraph"/>
      </w:pPr>
      <w:r w:rsidRPr="006D7377">
        <w:tab/>
        <w:t>(b)</w:t>
      </w:r>
      <w:r w:rsidRPr="006D7377">
        <w:tab/>
        <w:t>the person is undertaking full</w:t>
      </w:r>
      <w:r w:rsidR="00E82FC2" w:rsidRPr="006D7377">
        <w:noBreakHyphen/>
      </w:r>
      <w:r w:rsidRPr="006D7377">
        <w:t>time study or is an apprentice; or</w:t>
      </w:r>
    </w:p>
    <w:p w14:paraId="198CB58E" w14:textId="77777777" w:rsidR="00511505" w:rsidRPr="006D7377" w:rsidRDefault="00511505" w:rsidP="00511505">
      <w:pPr>
        <w:pStyle w:val="paragraph"/>
      </w:pPr>
      <w:r w:rsidRPr="006D7377">
        <w:tab/>
        <w:t>(c)</w:t>
      </w:r>
      <w:r w:rsidRPr="006D7377">
        <w:tab/>
        <w:t>within at least 4 of the last 6 fortnights, the person has received less than 25% (other than because a compliance penalty period applied to the person) of:</w:t>
      </w:r>
    </w:p>
    <w:p w14:paraId="461DCBB9" w14:textId="77777777" w:rsidR="00511505" w:rsidRPr="006D7377" w:rsidRDefault="00511505" w:rsidP="00511505">
      <w:pPr>
        <w:pStyle w:val="paragraphsub"/>
      </w:pPr>
      <w:r w:rsidRPr="006D7377">
        <w:tab/>
        <w:t>(i)</w:t>
      </w:r>
      <w:r w:rsidRPr="006D7377">
        <w:tab/>
        <w:t>the maximum basic rate of youth</w:t>
      </w:r>
      <w:r w:rsidR="001C6EA5" w:rsidRPr="006D7377">
        <w:t xml:space="preserve"> </w:t>
      </w:r>
      <w:r w:rsidRPr="006D7377">
        <w:t>allowance or disability support pension or the maximum fortnightly rate of a payment made under the ABSTUDY Scheme; or</w:t>
      </w:r>
    </w:p>
    <w:p w14:paraId="001D4876" w14:textId="77777777" w:rsidR="00511505" w:rsidRPr="006D7377" w:rsidRDefault="00511505" w:rsidP="00511505">
      <w:pPr>
        <w:pStyle w:val="paragraphsub"/>
      </w:pPr>
      <w:r w:rsidRPr="006D7377">
        <w:tab/>
        <w:t>(ii)</w:t>
      </w:r>
      <w:r w:rsidRPr="006D7377">
        <w:tab/>
        <w:t>the equivalent rate of special benefit; or</w:t>
      </w:r>
    </w:p>
    <w:p w14:paraId="7E717895" w14:textId="77777777" w:rsidR="00511505" w:rsidRPr="006D7377" w:rsidRDefault="00511505" w:rsidP="00511505">
      <w:pPr>
        <w:pStyle w:val="paragraphsub"/>
      </w:pPr>
      <w:r w:rsidRPr="006D7377">
        <w:tab/>
        <w:t>(iii)</w:t>
      </w:r>
      <w:r w:rsidRPr="006D7377">
        <w:tab/>
        <w:t xml:space="preserve">if the person has received crisis payment—the maximum basic rate of the social security pension or social security benefit payable to the person under </w:t>
      </w:r>
      <w:r w:rsidR="00E82FC2" w:rsidRPr="006D7377">
        <w:t>section 1</w:t>
      </w:r>
      <w:r w:rsidRPr="006D7377">
        <w:t xml:space="preserve">061JU of the </w:t>
      </w:r>
      <w:r w:rsidRPr="006D7377">
        <w:rPr>
          <w:i/>
        </w:rPr>
        <w:t>Social Security Act 1991</w:t>
      </w:r>
      <w:r w:rsidRPr="006D7377">
        <w:t>; or</w:t>
      </w:r>
    </w:p>
    <w:p w14:paraId="622BE24A" w14:textId="77777777" w:rsidR="00511505" w:rsidRPr="006D7377" w:rsidRDefault="00511505" w:rsidP="00511505">
      <w:pPr>
        <w:pStyle w:val="paragraph"/>
      </w:pPr>
      <w:r w:rsidRPr="006D7377">
        <w:tab/>
        <w:t>(d)</w:t>
      </w:r>
      <w:r w:rsidRPr="006D7377">
        <w:tab/>
        <w:t xml:space="preserve">the person is subject to the enhanced income management regime under </w:t>
      </w:r>
      <w:r w:rsidR="00E82FC2" w:rsidRPr="006D7377">
        <w:t>section 1</w:t>
      </w:r>
      <w:r w:rsidRPr="006D7377">
        <w:t>23SE of the Act (about volunteers); or</w:t>
      </w:r>
    </w:p>
    <w:p w14:paraId="48952A57" w14:textId="77777777" w:rsidR="00511505" w:rsidRPr="006D7377" w:rsidRDefault="00511505" w:rsidP="00511505">
      <w:pPr>
        <w:pStyle w:val="paragraph"/>
      </w:pPr>
      <w:r w:rsidRPr="006D7377">
        <w:tab/>
        <w:t>(e)</w:t>
      </w:r>
      <w:r w:rsidRPr="006D7377">
        <w:tab/>
        <w:t>all of the following apply:</w:t>
      </w:r>
    </w:p>
    <w:p w14:paraId="1D86364E" w14:textId="77777777" w:rsidR="00511505" w:rsidRPr="006D7377" w:rsidRDefault="00511505" w:rsidP="00511505">
      <w:pPr>
        <w:pStyle w:val="paragraphsub"/>
      </w:pPr>
      <w:r w:rsidRPr="006D7377">
        <w:lastRenderedPageBreak/>
        <w:tab/>
        <w:t>(i)</w:t>
      </w:r>
      <w:r w:rsidRPr="006D7377">
        <w:tab/>
        <w:t xml:space="preserve">the person meets the criteria in </w:t>
      </w:r>
      <w:r w:rsidR="000D1D62" w:rsidRPr="006D7377">
        <w:t>paragraph (</w:t>
      </w:r>
      <w:r w:rsidRPr="006D7377">
        <w:t>1)(a) or (b);</w:t>
      </w:r>
    </w:p>
    <w:p w14:paraId="40DE1AFD" w14:textId="77777777" w:rsidR="00511505" w:rsidRPr="006D7377" w:rsidRDefault="00511505" w:rsidP="00511505">
      <w:pPr>
        <w:pStyle w:val="paragraphsub"/>
      </w:pPr>
      <w:r w:rsidRPr="006D7377">
        <w:tab/>
        <w:t>(ii)</w:t>
      </w:r>
      <w:r w:rsidRPr="006D7377">
        <w:tab/>
        <w:t xml:space="preserve">one or more determinations under </w:t>
      </w:r>
      <w:r w:rsidR="00E82FC2" w:rsidRPr="006D7377">
        <w:t>subsection 1</w:t>
      </w:r>
      <w:r w:rsidRPr="006D7377">
        <w:t>23</w:t>
      </w:r>
      <w:r w:rsidR="002E4D31" w:rsidRPr="006D7377">
        <w:t>SCM</w:t>
      </w:r>
      <w:r w:rsidRPr="006D7377">
        <w:t xml:space="preserve">(1) of the Act have previously been made in relation to the person because the person met the criteria in </w:t>
      </w:r>
      <w:r w:rsidR="000D1D62" w:rsidRPr="006D7377">
        <w:t>paragraph (</w:t>
      </w:r>
      <w:r w:rsidRPr="006D7377">
        <w:t>1)(a) or (b) of this subsection;</w:t>
      </w:r>
    </w:p>
    <w:p w14:paraId="23BE2EC8" w14:textId="77777777" w:rsidR="00511505" w:rsidRPr="006D7377" w:rsidRDefault="00511505" w:rsidP="00511505">
      <w:pPr>
        <w:pStyle w:val="paragraphsub"/>
      </w:pPr>
      <w:r w:rsidRPr="006D7377">
        <w:tab/>
        <w:t>(iii)</w:t>
      </w:r>
      <w:r w:rsidRPr="006D7377">
        <w:tab/>
        <w:t>the earliest such determination came into force more than 12 months ago.</w:t>
      </w:r>
    </w:p>
    <w:p w14:paraId="52158473" w14:textId="77777777" w:rsidR="00511505" w:rsidRPr="006D7377" w:rsidRDefault="00511505" w:rsidP="00511505">
      <w:pPr>
        <w:pStyle w:val="SubsectionHead"/>
      </w:pPr>
      <w:r w:rsidRPr="006D7377">
        <w:t>Matters to consider in deciding whether to revoke a determination</w:t>
      </w:r>
    </w:p>
    <w:p w14:paraId="1E8708CB" w14:textId="77777777" w:rsidR="00511505" w:rsidRPr="006D7377" w:rsidRDefault="00511505" w:rsidP="00511505">
      <w:pPr>
        <w:pStyle w:val="subsection"/>
      </w:pPr>
      <w:r w:rsidRPr="006D7377">
        <w:tab/>
        <w:t>(3)</w:t>
      </w:r>
      <w:r w:rsidRPr="006D7377">
        <w:tab/>
        <w:t xml:space="preserve">In deciding whether to revoke a determination made under </w:t>
      </w:r>
      <w:r w:rsidR="00E82FC2" w:rsidRPr="006D7377">
        <w:t>subsection 1</w:t>
      </w:r>
      <w:r w:rsidRPr="006D7377">
        <w:t>23</w:t>
      </w:r>
      <w:r w:rsidR="002E4D31" w:rsidRPr="006D7377">
        <w:t>SCM</w:t>
      </w:r>
      <w:r w:rsidRPr="006D7377">
        <w:t xml:space="preserve">(1) of the Act in relation to a person because of </w:t>
      </w:r>
      <w:r w:rsidR="000D1D62" w:rsidRPr="006D7377">
        <w:t>subsection (</w:t>
      </w:r>
      <w:r w:rsidRPr="006D7377">
        <w:t>1) of this section, the Secretary must consider the following matters and no other matters:</w:t>
      </w:r>
    </w:p>
    <w:p w14:paraId="3D69257E" w14:textId="77777777" w:rsidR="00511505" w:rsidRPr="006D7377" w:rsidRDefault="00511505" w:rsidP="00511505">
      <w:pPr>
        <w:pStyle w:val="paragraph"/>
        <w:rPr>
          <w:rFonts w:cs="Arial"/>
        </w:rPr>
      </w:pPr>
      <w:r w:rsidRPr="006D7377">
        <w:tab/>
        <w:t>(a)</w:t>
      </w:r>
      <w:r w:rsidRPr="006D7377">
        <w:tab/>
        <w:t>whether the person continues to</w:t>
      </w:r>
      <w:r w:rsidRPr="006D7377">
        <w:rPr>
          <w:rFonts w:cs="Arial"/>
        </w:rPr>
        <w:t xml:space="preserve"> meet the criteria in </w:t>
      </w:r>
      <w:r w:rsidR="000D1D62" w:rsidRPr="006D7377">
        <w:rPr>
          <w:rFonts w:cs="Arial"/>
        </w:rPr>
        <w:t>paragraph (</w:t>
      </w:r>
      <w:r w:rsidRPr="006D7377">
        <w:rPr>
          <w:rFonts w:cs="Arial"/>
        </w:rPr>
        <w:t>1)(a), (b) or (c)</w:t>
      </w:r>
      <w:r w:rsidR="00A114D1" w:rsidRPr="006D7377">
        <w:rPr>
          <w:rFonts w:cs="Arial"/>
        </w:rPr>
        <w:t xml:space="preserve"> of this section</w:t>
      </w:r>
      <w:r w:rsidRPr="006D7377">
        <w:rPr>
          <w:rFonts w:cs="Arial"/>
        </w:rPr>
        <w:t>;</w:t>
      </w:r>
    </w:p>
    <w:p w14:paraId="05D03323" w14:textId="77777777" w:rsidR="00511505" w:rsidRPr="006D7377" w:rsidRDefault="00511505" w:rsidP="00511505">
      <w:pPr>
        <w:pStyle w:val="paragraph"/>
      </w:pPr>
      <w:r w:rsidRPr="006D7377">
        <w:tab/>
        <w:t>(b)</w:t>
      </w:r>
      <w:r w:rsidRPr="006D7377">
        <w:tab/>
        <w:t xml:space="preserve">whether remaining subject to the enhanced income management regime under </w:t>
      </w:r>
      <w:r w:rsidR="00E82FC2" w:rsidRPr="006D7377">
        <w:t>section 1</w:t>
      </w:r>
      <w:r w:rsidRPr="006D7377">
        <w:t>23</w:t>
      </w:r>
      <w:r w:rsidR="002E4D31" w:rsidRPr="006D7377">
        <w:t>SCL</w:t>
      </w:r>
      <w:r w:rsidRPr="006D7377">
        <w:t xml:space="preserve"> of the Act will place the person’s mental, physical or emotional wellbeing at risk, including that the person:</w:t>
      </w:r>
    </w:p>
    <w:p w14:paraId="1F466975" w14:textId="77777777" w:rsidR="00511505" w:rsidRPr="006D7377" w:rsidRDefault="00511505" w:rsidP="00511505">
      <w:pPr>
        <w:pStyle w:val="paragraphsub"/>
      </w:pPr>
      <w:r w:rsidRPr="006D7377">
        <w:tab/>
        <w:t>(i)</w:t>
      </w:r>
      <w:r w:rsidRPr="006D7377">
        <w:tab/>
        <w:t>is not able to meaningfully engage in the enhanced income management process due to mental health issues; or</w:t>
      </w:r>
    </w:p>
    <w:p w14:paraId="6B4879A1" w14:textId="77777777" w:rsidR="00511505" w:rsidRPr="006D7377" w:rsidRDefault="00511505" w:rsidP="00511505">
      <w:pPr>
        <w:pStyle w:val="paragraphsub"/>
      </w:pPr>
      <w:r w:rsidRPr="006D7377">
        <w:tab/>
        <w:t>(ii)</w:t>
      </w:r>
      <w:r w:rsidRPr="006D7377">
        <w:tab/>
        <w:t>does not have the capacity to comprehend the operation of enhanced income management; or</w:t>
      </w:r>
    </w:p>
    <w:p w14:paraId="566F044E" w14:textId="77777777" w:rsidR="00511505" w:rsidRPr="006D7377" w:rsidRDefault="00511505" w:rsidP="00511505">
      <w:pPr>
        <w:pStyle w:val="paragraphsub"/>
      </w:pPr>
      <w:r w:rsidRPr="006D7377">
        <w:tab/>
        <w:t>(iii)</w:t>
      </w:r>
      <w:r w:rsidRPr="006D7377">
        <w:tab/>
        <w:t>is experiencing serious instability in the person’s housing or living situation and enhanced income management will affect the person’s ability to direct funds to housing;</w:t>
      </w:r>
    </w:p>
    <w:p w14:paraId="7C05170C" w14:textId="77777777" w:rsidR="00511505" w:rsidRPr="006D7377" w:rsidRDefault="00511505" w:rsidP="00511505">
      <w:pPr>
        <w:pStyle w:val="paragraph"/>
      </w:pPr>
      <w:r w:rsidRPr="006D7377">
        <w:tab/>
        <w:t>(c)</w:t>
      </w:r>
      <w:r w:rsidRPr="006D7377">
        <w:tab/>
        <w:t>whether the person is undertaking full</w:t>
      </w:r>
      <w:r w:rsidR="00E82FC2" w:rsidRPr="006D7377">
        <w:noBreakHyphen/>
      </w:r>
      <w:r w:rsidRPr="006D7377">
        <w:t>time study or is an apprentice;</w:t>
      </w:r>
    </w:p>
    <w:p w14:paraId="6A522B15" w14:textId="77777777" w:rsidR="00511505" w:rsidRPr="006D7377" w:rsidRDefault="00511505" w:rsidP="00511505">
      <w:pPr>
        <w:pStyle w:val="paragraph"/>
      </w:pPr>
      <w:r w:rsidRPr="006D7377">
        <w:tab/>
        <w:t>(d)</w:t>
      </w:r>
      <w:r w:rsidRPr="006D7377">
        <w:tab/>
        <w:t>whether within at least 4 of the last 6 fortnights, the person has received less than 25% (other than because a compliance penalty period applied to the person) of:</w:t>
      </w:r>
    </w:p>
    <w:p w14:paraId="6D4BAB0E" w14:textId="77777777" w:rsidR="00511505" w:rsidRPr="006D7377" w:rsidRDefault="00511505" w:rsidP="00511505">
      <w:pPr>
        <w:pStyle w:val="paragraphsub"/>
      </w:pPr>
      <w:r w:rsidRPr="006D7377">
        <w:tab/>
        <w:t>(i)</w:t>
      </w:r>
      <w:r w:rsidRPr="006D7377">
        <w:tab/>
        <w:t>the maximum basic rate of youth</w:t>
      </w:r>
      <w:r w:rsidR="00A114D1" w:rsidRPr="006D7377">
        <w:t xml:space="preserve"> </w:t>
      </w:r>
      <w:r w:rsidRPr="006D7377">
        <w:t>allowance or disability support pension or the maximum fortnightly rate of a payment made under the ABSTUDY Scheme; or</w:t>
      </w:r>
    </w:p>
    <w:p w14:paraId="0AEE1D8B" w14:textId="77777777" w:rsidR="00511505" w:rsidRPr="006D7377" w:rsidRDefault="00511505" w:rsidP="00511505">
      <w:pPr>
        <w:pStyle w:val="paragraphsub"/>
      </w:pPr>
      <w:r w:rsidRPr="006D7377">
        <w:tab/>
        <w:t>(ii)</w:t>
      </w:r>
      <w:r w:rsidRPr="006D7377">
        <w:tab/>
        <w:t>the equivalent rate of special benefit; or</w:t>
      </w:r>
    </w:p>
    <w:p w14:paraId="6BF00EDF" w14:textId="77777777" w:rsidR="00511505" w:rsidRPr="006D7377" w:rsidRDefault="00511505" w:rsidP="00511505">
      <w:pPr>
        <w:pStyle w:val="paragraphsub"/>
      </w:pPr>
      <w:r w:rsidRPr="006D7377">
        <w:tab/>
        <w:t>(iii)</w:t>
      </w:r>
      <w:r w:rsidRPr="006D7377">
        <w:tab/>
        <w:t xml:space="preserve">if the person has received crisis payment—the maximum basic rate of the social security pension or social security benefit payable to the person under </w:t>
      </w:r>
      <w:r w:rsidR="00E82FC2" w:rsidRPr="006D7377">
        <w:t>section 1</w:t>
      </w:r>
      <w:r w:rsidRPr="006D7377">
        <w:t xml:space="preserve">061JU of the </w:t>
      </w:r>
      <w:r w:rsidRPr="006D7377">
        <w:rPr>
          <w:i/>
        </w:rPr>
        <w:t>Social Security Act 1991</w:t>
      </w:r>
      <w:r w:rsidRPr="006D7377">
        <w:t>;</w:t>
      </w:r>
    </w:p>
    <w:p w14:paraId="737775BF" w14:textId="77777777" w:rsidR="00511505" w:rsidRPr="006D7377" w:rsidRDefault="00511505" w:rsidP="00511505">
      <w:pPr>
        <w:pStyle w:val="paragraph"/>
      </w:pPr>
      <w:r w:rsidRPr="006D7377">
        <w:tab/>
        <w:t>(e)</w:t>
      </w:r>
      <w:r w:rsidRPr="006D7377">
        <w:tab/>
        <w:t xml:space="preserve">if the person has been subject to a determination under </w:t>
      </w:r>
      <w:r w:rsidR="00E82FC2" w:rsidRPr="006D7377">
        <w:t>subsection 1</w:t>
      </w:r>
      <w:r w:rsidRPr="006D7377">
        <w:t>23</w:t>
      </w:r>
      <w:r w:rsidR="002E4D31" w:rsidRPr="006D7377">
        <w:t>SCM</w:t>
      </w:r>
      <w:r w:rsidRPr="006D7377">
        <w:t xml:space="preserve">(1) of the Act, because of </w:t>
      </w:r>
      <w:r w:rsidR="000D1D62" w:rsidRPr="006D7377">
        <w:t>subsection (</w:t>
      </w:r>
      <w:r w:rsidRPr="006D7377">
        <w:t>1) of this section, for a period or periods totalling at least 12 months—whether the person:</w:t>
      </w:r>
    </w:p>
    <w:p w14:paraId="48ED2097" w14:textId="77777777" w:rsidR="00511505" w:rsidRPr="006D7377" w:rsidRDefault="00511505" w:rsidP="00511505">
      <w:pPr>
        <w:pStyle w:val="paragraphsub"/>
      </w:pPr>
      <w:r w:rsidRPr="006D7377">
        <w:tab/>
        <w:t>(i)</w:t>
      </w:r>
      <w:r w:rsidRPr="006D7377">
        <w:tab/>
        <w:t>has successfully engaged in a supportive relationship that provided mentoring, coaching or case management that included a transition to independence and is likely to continue doing so such that the person does not need to remain subject to the enhanced income management regime; or</w:t>
      </w:r>
    </w:p>
    <w:p w14:paraId="4C08129A" w14:textId="77777777" w:rsidR="00511505" w:rsidRPr="006D7377" w:rsidRDefault="00511505" w:rsidP="00511505">
      <w:pPr>
        <w:pStyle w:val="paragraphsub"/>
      </w:pPr>
      <w:r w:rsidRPr="006D7377">
        <w:tab/>
        <w:t>(ii)</w:t>
      </w:r>
      <w:r w:rsidRPr="006D7377">
        <w:tab/>
        <w:t>has demonstrated the skills and ability to manage the person’s money and to live independently and is likely to continue doing so such that the person does not need to remain subject to the enhanced income management regime.</w:t>
      </w:r>
    </w:p>
    <w:p w14:paraId="6CBE7E4D" w14:textId="77777777" w:rsidR="00DA1102" w:rsidRPr="006D7377" w:rsidRDefault="006328F5" w:rsidP="00223F66">
      <w:pPr>
        <w:pStyle w:val="ActHead2"/>
        <w:pageBreakBefore/>
      </w:pPr>
      <w:bookmarkStart w:id="17" w:name="_Toc129186735"/>
      <w:r w:rsidRPr="006D7377">
        <w:rPr>
          <w:rStyle w:val="CharPartNo"/>
        </w:rPr>
        <w:lastRenderedPageBreak/>
        <w:t>Part 3</w:t>
      </w:r>
      <w:r w:rsidR="00223F66" w:rsidRPr="006D7377">
        <w:t>—</w:t>
      </w:r>
      <w:r w:rsidR="00223F66" w:rsidRPr="006D7377">
        <w:rPr>
          <w:rStyle w:val="CharPartText"/>
        </w:rPr>
        <w:t>Disengaged youth and long</w:t>
      </w:r>
      <w:r w:rsidR="00E82FC2" w:rsidRPr="006D7377">
        <w:rPr>
          <w:rStyle w:val="CharPartText"/>
        </w:rPr>
        <w:noBreakHyphen/>
      </w:r>
      <w:r w:rsidR="00223F66" w:rsidRPr="006D7377">
        <w:rPr>
          <w:rStyle w:val="CharPartText"/>
        </w:rPr>
        <w:t>term welfare payment recipients</w:t>
      </w:r>
      <w:bookmarkEnd w:id="17"/>
    </w:p>
    <w:p w14:paraId="63004070" w14:textId="77777777" w:rsidR="004D45EC" w:rsidRPr="006D7377" w:rsidRDefault="000D1D62" w:rsidP="00706744">
      <w:pPr>
        <w:pStyle w:val="ActHead3"/>
      </w:pPr>
      <w:bookmarkStart w:id="18" w:name="_Toc129186736"/>
      <w:r w:rsidRPr="006D7377">
        <w:rPr>
          <w:rStyle w:val="CharDivNo"/>
        </w:rPr>
        <w:t>Division </w:t>
      </w:r>
      <w:r w:rsidR="00B04A6F" w:rsidRPr="006D7377">
        <w:rPr>
          <w:rStyle w:val="CharDivNo"/>
        </w:rPr>
        <w:t>1</w:t>
      </w:r>
      <w:r w:rsidR="004D45EC" w:rsidRPr="006D7377">
        <w:t>—</w:t>
      </w:r>
      <w:r w:rsidR="004D45EC" w:rsidRPr="006D7377">
        <w:rPr>
          <w:rStyle w:val="CharDivText"/>
        </w:rPr>
        <w:t>Exempt welfare payment recipient</w:t>
      </w:r>
      <w:r w:rsidR="00551B2A" w:rsidRPr="006D7377">
        <w:rPr>
          <w:rStyle w:val="CharDivText"/>
        </w:rPr>
        <w:t>s</w:t>
      </w:r>
      <w:r w:rsidR="004D45EC" w:rsidRPr="006D7377">
        <w:rPr>
          <w:rStyle w:val="CharDivText"/>
        </w:rPr>
        <w:t>—specified class of persons</w:t>
      </w:r>
      <w:bookmarkEnd w:id="18"/>
    </w:p>
    <w:p w14:paraId="1BB4FB41" w14:textId="77777777" w:rsidR="004D45EC" w:rsidRPr="006D7377" w:rsidRDefault="00227797" w:rsidP="004D45EC">
      <w:pPr>
        <w:pStyle w:val="ActHead5"/>
      </w:pPr>
      <w:bookmarkStart w:id="19" w:name="_Toc129186737"/>
      <w:r w:rsidRPr="006D7377">
        <w:rPr>
          <w:rStyle w:val="CharSectno"/>
        </w:rPr>
        <w:t>9</w:t>
      </w:r>
      <w:r w:rsidR="004D45EC" w:rsidRPr="006D7377">
        <w:t xml:space="preserve">  </w:t>
      </w:r>
      <w:r w:rsidR="00E0779C" w:rsidRPr="006D7377">
        <w:t>S</w:t>
      </w:r>
      <w:r w:rsidR="004D45EC" w:rsidRPr="006D7377">
        <w:t>pecified class of persons</w:t>
      </w:r>
      <w:bookmarkEnd w:id="19"/>
    </w:p>
    <w:p w14:paraId="0917BC0A" w14:textId="77777777" w:rsidR="004D45EC" w:rsidRPr="006D7377" w:rsidRDefault="004D45EC" w:rsidP="004D45EC">
      <w:pPr>
        <w:pStyle w:val="subsection"/>
      </w:pPr>
      <w:r w:rsidRPr="006D7377">
        <w:tab/>
      </w:r>
      <w:r w:rsidRPr="006D7377">
        <w:tab/>
        <w:t xml:space="preserve">For the purposes of </w:t>
      </w:r>
      <w:r w:rsidR="00E82FC2" w:rsidRPr="006D7377">
        <w:t>subsection 1</w:t>
      </w:r>
      <w:r w:rsidRPr="006D7377">
        <w:t>23SDB(</w:t>
      </w:r>
      <w:r w:rsidR="00FC60E0" w:rsidRPr="006D7377">
        <w:t>1</w:t>
      </w:r>
      <w:r w:rsidRPr="006D7377">
        <w:t>) of the Act, a specified class of persons is persons:</w:t>
      </w:r>
    </w:p>
    <w:p w14:paraId="6E9593C9" w14:textId="77777777" w:rsidR="004D45EC" w:rsidRPr="006D7377" w:rsidRDefault="004D45EC" w:rsidP="004D45EC">
      <w:pPr>
        <w:pStyle w:val="paragraph"/>
      </w:pPr>
      <w:r w:rsidRPr="006D7377">
        <w:tab/>
        <w:t>(a)</w:t>
      </w:r>
      <w:r w:rsidRPr="006D7377">
        <w:tab/>
        <w:t>who are aged 16 or over; and</w:t>
      </w:r>
    </w:p>
    <w:p w14:paraId="7B538326" w14:textId="77777777" w:rsidR="004D45EC" w:rsidRPr="006D7377" w:rsidRDefault="004D45EC" w:rsidP="004D45EC">
      <w:pPr>
        <w:pStyle w:val="paragraph"/>
      </w:pPr>
      <w:r w:rsidRPr="006D7377">
        <w:tab/>
        <w:t>(b)</w:t>
      </w:r>
      <w:r w:rsidRPr="006D7377">
        <w:tab/>
        <w:t>who are receiving special benefit</w:t>
      </w:r>
      <w:r w:rsidR="00417D6F" w:rsidRPr="006D7377">
        <w:t>;</w:t>
      </w:r>
      <w:r w:rsidRPr="006D7377">
        <w:t xml:space="preserve"> and</w:t>
      </w:r>
    </w:p>
    <w:p w14:paraId="4DDB2FD5" w14:textId="77777777" w:rsidR="004D45EC" w:rsidRPr="006D7377" w:rsidRDefault="004D45EC" w:rsidP="004D45EC">
      <w:pPr>
        <w:pStyle w:val="paragraph"/>
      </w:pPr>
      <w:r w:rsidRPr="006D7377">
        <w:tab/>
        <w:t>(c)</w:t>
      </w:r>
      <w:r w:rsidRPr="006D7377">
        <w:tab/>
        <w:t>who are not a nominated visa holder; and</w:t>
      </w:r>
    </w:p>
    <w:p w14:paraId="6CC6CEED" w14:textId="77777777" w:rsidR="004D45EC" w:rsidRPr="006D7377" w:rsidRDefault="004D45EC" w:rsidP="004D45EC">
      <w:pPr>
        <w:pStyle w:val="paragraph"/>
      </w:pPr>
      <w:r w:rsidRPr="006D7377">
        <w:tab/>
        <w:t>(d)</w:t>
      </w:r>
      <w:r w:rsidRPr="006D7377">
        <w:tab/>
        <w:t xml:space="preserve">who are not the principal carer of </w:t>
      </w:r>
      <w:r w:rsidR="00C64E09" w:rsidRPr="006D7377">
        <w:t xml:space="preserve">a </w:t>
      </w:r>
      <w:r w:rsidRPr="006D7377">
        <w:t>child who is aged under 6.</w:t>
      </w:r>
    </w:p>
    <w:p w14:paraId="21FD3E0E" w14:textId="77777777" w:rsidR="00223F66" w:rsidRPr="006D7377" w:rsidRDefault="000D1D62" w:rsidP="00223F66">
      <w:pPr>
        <w:pStyle w:val="ActHead3"/>
        <w:pageBreakBefore/>
      </w:pPr>
      <w:bookmarkStart w:id="20" w:name="_Toc129186738"/>
      <w:bookmarkStart w:id="21" w:name="_Hlk124949575"/>
      <w:r w:rsidRPr="006D7377">
        <w:rPr>
          <w:rStyle w:val="CharDivNo"/>
        </w:rPr>
        <w:lastRenderedPageBreak/>
        <w:t>Division </w:t>
      </w:r>
      <w:r w:rsidR="00B04A6F" w:rsidRPr="006D7377">
        <w:rPr>
          <w:rStyle w:val="CharDivNo"/>
        </w:rPr>
        <w:t>2</w:t>
      </w:r>
      <w:r w:rsidR="00223F66" w:rsidRPr="006D7377">
        <w:t>—</w:t>
      </w:r>
      <w:r w:rsidR="00223F66" w:rsidRPr="006D7377">
        <w:rPr>
          <w:rStyle w:val="CharDivText"/>
        </w:rPr>
        <w:t>Exempt welfare payment recipients</w:t>
      </w:r>
      <w:r w:rsidR="003049D9" w:rsidRPr="006D7377">
        <w:rPr>
          <w:rStyle w:val="CharDivText"/>
        </w:rPr>
        <w:t>—specified activities</w:t>
      </w:r>
      <w:bookmarkEnd w:id="20"/>
    </w:p>
    <w:p w14:paraId="0B425E8E" w14:textId="77777777" w:rsidR="00223F66" w:rsidRPr="006D7377" w:rsidRDefault="00227797" w:rsidP="00223F66">
      <w:pPr>
        <w:pStyle w:val="ActHead5"/>
      </w:pPr>
      <w:bookmarkStart w:id="22" w:name="_Toc129186739"/>
      <w:r w:rsidRPr="006D7377">
        <w:rPr>
          <w:rStyle w:val="CharSectno"/>
        </w:rPr>
        <w:t>10</w:t>
      </w:r>
      <w:r w:rsidR="00223F66" w:rsidRPr="006D7377">
        <w:t xml:space="preserve">  Specified activities</w:t>
      </w:r>
      <w:r w:rsidR="0054362C" w:rsidRPr="006D7377">
        <w:t>—school aged child</w:t>
      </w:r>
      <w:bookmarkEnd w:id="22"/>
    </w:p>
    <w:p w14:paraId="0C321B4C" w14:textId="77777777" w:rsidR="00EF7CF0" w:rsidRPr="006D7377" w:rsidRDefault="0054362C" w:rsidP="00D65EDE">
      <w:pPr>
        <w:pStyle w:val="subsection"/>
      </w:pPr>
      <w:r w:rsidRPr="006D7377">
        <w:tab/>
      </w:r>
      <w:r w:rsidRPr="006D7377">
        <w:tab/>
        <w:t xml:space="preserve">For the purposes of </w:t>
      </w:r>
      <w:r w:rsidR="00E82FC2" w:rsidRPr="006D7377">
        <w:t>subparagraph 1</w:t>
      </w:r>
      <w:r w:rsidRPr="006D7377">
        <w:t>23SDD(1)(b)(iv)</w:t>
      </w:r>
      <w:r w:rsidR="00545E10" w:rsidRPr="006D7377">
        <w:t xml:space="preserve"> of the Act</w:t>
      </w:r>
      <w:r w:rsidRPr="006D7377">
        <w:t>,</w:t>
      </w:r>
      <w:r w:rsidR="0043540F" w:rsidRPr="006D7377">
        <w:t xml:space="preserve"> </w:t>
      </w:r>
      <w:r w:rsidR="00545E10" w:rsidRPr="006D7377">
        <w:t xml:space="preserve">the </w:t>
      </w:r>
      <w:r w:rsidR="00074774" w:rsidRPr="006D7377">
        <w:t xml:space="preserve">specified </w:t>
      </w:r>
      <w:r w:rsidR="00545E10" w:rsidRPr="006D7377">
        <w:t>activity</w:t>
      </w:r>
      <w:r w:rsidR="003002ED" w:rsidRPr="006D7377">
        <w:t xml:space="preserve">, for a school age child who has a terminal condition, </w:t>
      </w:r>
      <w:r w:rsidR="00074774" w:rsidRPr="006D7377">
        <w:t xml:space="preserve">is </w:t>
      </w:r>
      <w:r w:rsidR="00545E10" w:rsidRPr="006D7377">
        <w:t xml:space="preserve">a program of </w:t>
      </w:r>
      <w:r w:rsidRPr="006D7377">
        <w:t>treatment</w:t>
      </w:r>
      <w:r w:rsidR="00D65EDE" w:rsidRPr="006D7377">
        <w:t xml:space="preserve"> for </w:t>
      </w:r>
      <w:r w:rsidR="0043540F" w:rsidRPr="006D7377">
        <w:t>the</w:t>
      </w:r>
      <w:r w:rsidR="00D65EDE" w:rsidRPr="006D7377">
        <w:t xml:space="preserve"> terminal condition, </w:t>
      </w:r>
      <w:r w:rsidRPr="006D7377">
        <w:t>provide</w:t>
      </w:r>
      <w:r w:rsidR="00EF7CF0" w:rsidRPr="006D7377">
        <w:t xml:space="preserve">d </w:t>
      </w:r>
      <w:r w:rsidRPr="006D7377">
        <w:t>by one or more treating health professionals</w:t>
      </w:r>
      <w:r w:rsidR="00D65EDE" w:rsidRPr="006D7377">
        <w:t>.</w:t>
      </w:r>
    </w:p>
    <w:p w14:paraId="794DDE70" w14:textId="77777777" w:rsidR="00D65EDE" w:rsidRPr="006D7377" w:rsidRDefault="00227797" w:rsidP="00D65EDE">
      <w:pPr>
        <w:pStyle w:val="ActHead5"/>
      </w:pPr>
      <w:bookmarkStart w:id="23" w:name="_Toc129186740"/>
      <w:r w:rsidRPr="006D7377">
        <w:rPr>
          <w:rStyle w:val="CharSectno"/>
        </w:rPr>
        <w:t>11</w:t>
      </w:r>
      <w:r w:rsidR="00D65EDE" w:rsidRPr="006D7377">
        <w:t xml:space="preserve"> </w:t>
      </w:r>
      <w:r w:rsidR="00045369" w:rsidRPr="006D7377">
        <w:t xml:space="preserve"> </w:t>
      </w:r>
      <w:r w:rsidR="00545E10" w:rsidRPr="006D7377">
        <w:t>Specified activities—child (other than a school age child)</w:t>
      </w:r>
      <w:bookmarkEnd w:id="23"/>
    </w:p>
    <w:p w14:paraId="3B5B78DB" w14:textId="77777777" w:rsidR="00074774" w:rsidRPr="006D7377" w:rsidRDefault="00074774" w:rsidP="00074774">
      <w:pPr>
        <w:pStyle w:val="SubsectionHead"/>
      </w:pPr>
      <w:r w:rsidRPr="006D7377">
        <w:t>Specified number and kind of activities</w:t>
      </w:r>
    </w:p>
    <w:p w14:paraId="3F38414D" w14:textId="77777777" w:rsidR="00B2415A" w:rsidRPr="006D7377" w:rsidRDefault="00B2415A" w:rsidP="00545E10">
      <w:pPr>
        <w:pStyle w:val="subsection"/>
      </w:pPr>
      <w:r w:rsidRPr="006D7377">
        <w:tab/>
      </w:r>
      <w:r w:rsidR="00074774" w:rsidRPr="006D7377">
        <w:t>(1)</w:t>
      </w:r>
      <w:r w:rsidRPr="006D7377">
        <w:tab/>
        <w:t xml:space="preserve">For the purposes of </w:t>
      </w:r>
      <w:r w:rsidR="00E82FC2" w:rsidRPr="006D7377">
        <w:t>paragraph 1</w:t>
      </w:r>
      <w:r w:rsidRPr="006D7377">
        <w:t xml:space="preserve">23SDD(1)(c) of the Act, the specified number and kind of activities </w:t>
      </w:r>
      <w:r w:rsidR="00FC60E0" w:rsidRPr="006D7377">
        <w:t xml:space="preserve">for a </w:t>
      </w:r>
      <w:r w:rsidRPr="006D7377">
        <w:t>child (other than a school age child)</w:t>
      </w:r>
      <w:r w:rsidR="005038FE" w:rsidRPr="006D7377">
        <w:t xml:space="preserve"> </w:t>
      </w:r>
      <w:r w:rsidR="00510F62" w:rsidRPr="006D7377">
        <w:t>are</w:t>
      </w:r>
      <w:r w:rsidRPr="006D7377">
        <w:t xml:space="preserve"> the following:</w:t>
      </w:r>
    </w:p>
    <w:p w14:paraId="6C2DF558" w14:textId="77777777" w:rsidR="00B2415A" w:rsidRPr="006D7377" w:rsidRDefault="00B2415A" w:rsidP="00B2415A">
      <w:pPr>
        <w:pStyle w:val="paragraph"/>
      </w:pPr>
      <w:r w:rsidRPr="006D7377">
        <w:tab/>
        <w:t>(</w:t>
      </w:r>
      <w:r w:rsidR="00077DD5" w:rsidRPr="006D7377">
        <w:t>a</w:t>
      </w:r>
      <w:r w:rsidRPr="006D7377">
        <w:t>)</w:t>
      </w:r>
      <w:r w:rsidRPr="006D7377">
        <w:tab/>
        <w:t xml:space="preserve">for a child who is </w:t>
      </w:r>
      <w:r w:rsidR="00C64E09" w:rsidRPr="006D7377">
        <w:t>aged under 3</w:t>
      </w:r>
      <w:r w:rsidRPr="006D7377">
        <w:t xml:space="preserve">—2 activities of a kind mentioned in </w:t>
      </w:r>
      <w:r w:rsidR="000D1D62" w:rsidRPr="006D7377">
        <w:t>subsection (</w:t>
      </w:r>
      <w:r w:rsidRPr="006D7377">
        <w:t>3);</w:t>
      </w:r>
    </w:p>
    <w:p w14:paraId="3A2A3106" w14:textId="77777777" w:rsidR="00B2415A" w:rsidRPr="006D7377" w:rsidRDefault="00B2415A" w:rsidP="00B2415A">
      <w:pPr>
        <w:pStyle w:val="paragraph"/>
      </w:pPr>
      <w:r w:rsidRPr="006D7377">
        <w:tab/>
        <w:t>(</w:t>
      </w:r>
      <w:r w:rsidR="00077DD5" w:rsidRPr="006D7377">
        <w:t>b</w:t>
      </w:r>
      <w:r w:rsidRPr="006D7377">
        <w:t>)</w:t>
      </w:r>
      <w:r w:rsidRPr="006D7377">
        <w:tab/>
        <w:t>for a child who is</w:t>
      </w:r>
      <w:r w:rsidR="00C64E09" w:rsidRPr="006D7377">
        <w:t xml:space="preserve"> aged 3 or over but under 4</w:t>
      </w:r>
      <w:r w:rsidRPr="006D7377">
        <w:t>:</w:t>
      </w:r>
    </w:p>
    <w:p w14:paraId="7FA776FC" w14:textId="77777777" w:rsidR="00B2415A" w:rsidRPr="006D7377" w:rsidRDefault="00B2415A" w:rsidP="00B2415A">
      <w:pPr>
        <w:pStyle w:val="paragraphsub"/>
      </w:pPr>
      <w:r w:rsidRPr="006D7377">
        <w:tab/>
        <w:t>(i)</w:t>
      </w:r>
      <w:r w:rsidRPr="006D7377">
        <w:tab/>
        <w:t>if the child</w:t>
      </w:r>
      <w:r w:rsidR="00B86219" w:rsidRPr="006D7377">
        <w:t xml:space="preserve">, as a result of a severe disability or severe medical issue, </w:t>
      </w:r>
      <w:r w:rsidRPr="006D7377">
        <w:t xml:space="preserve">is unable to participate in </w:t>
      </w:r>
      <w:r w:rsidR="0004223F" w:rsidRPr="006D7377">
        <w:t>any</w:t>
      </w:r>
      <w:r w:rsidRPr="006D7377">
        <w:t xml:space="preserve"> activit</w:t>
      </w:r>
      <w:r w:rsidR="0004223F" w:rsidRPr="006D7377">
        <w:t>ies</w:t>
      </w:r>
      <w:r w:rsidRPr="006D7377">
        <w:t xml:space="preserve"> of a kind mentioned in </w:t>
      </w:r>
      <w:r w:rsidR="000D1D62" w:rsidRPr="006D7377">
        <w:t>subsection (</w:t>
      </w:r>
      <w:r w:rsidR="00C15377" w:rsidRPr="006D7377">
        <w:t>4</w:t>
      </w:r>
      <w:r w:rsidRPr="006D7377">
        <w:t xml:space="preserve">)—3 activities of a kind mentioned in </w:t>
      </w:r>
      <w:r w:rsidR="000D1D62" w:rsidRPr="006D7377">
        <w:t>subsection (</w:t>
      </w:r>
      <w:r w:rsidR="00C15377" w:rsidRPr="006D7377">
        <w:t>3</w:t>
      </w:r>
      <w:r w:rsidRPr="006D7377">
        <w:t>)</w:t>
      </w:r>
      <w:r w:rsidR="00545F95" w:rsidRPr="006D7377">
        <w:t>;</w:t>
      </w:r>
      <w:r w:rsidR="00C64E09" w:rsidRPr="006D7377">
        <w:t xml:space="preserve"> or</w:t>
      </w:r>
    </w:p>
    <w:p w14:paraId="568CB082" w14:textId="77777777" w:rsidR="00545F95" w:rsidRPr="006D7377" w:rsidRDefault="00B2415A" w:rsidP="00B2415A">
      <w:pPr>
        <w:pStyle w:val="paragraphsub"/>
      </w:pPr>
      <w:r w:rsidRPr="006D7377">
        <w:tab/>
        <w:t>(ii)</w:t>
      </w:r>
      <w:r w:rsidRPr="006D7377">
        <w:tab/>
        <w:t>otherwise—</w:t>
      </w:r>
      <w:r w:rsidR="00545F95" w:rsidRPr="006D7377">
        <w:t xml:space="preserve">2 activities of a kind mentioned in </w:t>
      </w:r>
      <w:r w:rsidR="000D1D62" w:rsidRPr="006D7377">
        <w:t>subsection (</w:t>
      </w:r>
      <w:r w:rsidR="00463F0D" w:rsidRPr="006D7377">
        <w:t>3</w:t>
      </w:r>
      <w:r w:rsidR="00545F95" w:rsidRPr="006D7377">
        <w:t xml:space="preserve">) and 1 activity of a kind mentioned in </w:t>
      </w:r>
      <w:r w:rsidR="000D1D62" w:rsidRPr="006D7377">
        <w:t>subsection (</w:t>
      </w:r>
      <w:r w:rsidR="00463F0D" w:rsidRPr="006D7377">
        <w:t>4</w:t>
      </w:r>
      <w:r w:rsidR="00545F95" w:rsidRPr="006D7377">
        <w:t>);</w:t>
      </w:r>
    </w:p>
    <w:p w14:paraId="6E5C5AF1" w14:textId="77777777" w:rsidR="00545F95" w:rsidRPr="006D7377" w:rsidRDefault="00545F95" w:rsidP="00074774">
      <w:pPr>
        <w:pStyle w:val="paragraph"/>
      </w:pPr>
      <w:r w:rsidRPr="006D7377">
        <w:tab/>
        <w:t>(</w:t>
      </w:r>
      <w:r w:rsidR="00077DD5" w:rsidRPr="006D7377">
        <w:t>c</w:t>
      </w:r>
      <w:r w:rsidRPr="006D7377">
        <w:t>)</w:t>
      </w:r>
      <w:r w:rsidRPr="006D7377">
        <w:tab/>
        <w:t xml:space="preserve">for a child who </w:t>
      </w:r>
      <w:r w:rsidR="00C64E09" w:rsidRPr="006D7377">
        <w:t xml:space="preserve">is aged 4 or over </w:t>
      </w:r>
      <w:r w:rsidR="00074774" w:rsidRPr="006D7377">
        <w:t>and attending pre</w:t>
      </w:r>
      <w:r w:rsidR="00E82FC2" w:rsidRPr="006D7377">
        <w:noBreakHyphen/>
      </w:r>
      <w:r w:rsidR="00074774" w:rsidRPr="006D7377">
        <w:t>school</w:t>
      </w:r>
      <w:r w:rsidR="007445C8" w:rsidRPr="006D7377">
        <w:t xml:space="preserve"> or kindergarten</w:t>
      </w:r>
      <w:r w:rsidR="00074774" w:rsidRPr="006D7377">
        <w:t>—</w:t>
      </w:r>
      <w:r w:rsidR="00077DD5" w:rsidRPr="006D7377">
        <w:t xml:space="preserve">2 activities of a kind mentioned in </w:t>
      </w:r>
      <w:r w:rsidR="000D1D62" w:rsidRPr="006D7377">
        <w:t>subsection (</w:t>
      </w:r>
      <w:r w:rsidR="00077DD5" w:rsidRPr="006D7377">
        <w:t>3);</w:t>
      </w:r>
    </w:p>
    <w:p w14:paraId="6819C915" w14:textId="77777777" w:rsidR="00074774" w:rsidRPr="006D7377" w:rsidRDefault="00074774" w:rsidP="00074774">
      <w:pPr>
        <w:pStyle w:val="paragraph"/>
      </w:pPr>
      <w:r w:rsidRPr="006D7377">
        <w:tab/>
        <w:t>(d)</w:t>
      </w:r>
      <w:r w:rsidRPr="006D7377">
        <w:tab/>
        <w:t xml:space="preserve">for a child who is </w:t>
      </w:r>
      <w:r w:rsidR="00C64E09" w:rsidRPr="006D7377">
        <w:t xml:space="preserve">aged 4 or over and </w:t>
      </w:r>
      <w:r w:rsidRPr="006D7377">
        <w:t>not attending pre</w:t>
      </w:r>
      <w:r w:rsidR="00E82FC2" w:rsidRPr="006D7377">
        <w:noBreakHyphen/>
      </w:r>
      <w:r w:rsidRPr="006D7377">
        <w:t>school</w:t>
      </w:r>
      <w:r w:rsidR="007445C8" w:rsidRPr="006D7377">
        <w:t xml:space="preserve"> or kindergarten</w:t>
      </w:r>
      <w:r w:rsidRPr="006D7377">
        <w:t>:</w:t>
      </w:r>
    </w:p>
    <w:p w14:paraId="40441C72" w14:textId="77777777" w:rsidR="00077DD5" w:rsidRPr="006D7377" w:rsidRDefault="00074774" w:rsidP="00545F95">
      <w:pPr>
        <w:pStyle w:val="paragraphsub"/>
      </w:pPr>
      <w:r w:rsidRPr="006D7377">
        <w:tab/>
      </w:r>
      <w:r w:rsidR="00077DD5" w:rsidRPr="006D7377">
        <w:t>(i)</w:t>
      </w:r>
      <w:r w:rsidR="00077DD5" w:rsidRPr="006D7377">
        <w:tab/>
        <w:t>if the child</w:t>
      </w:r>
      <w:r w:rsidR="00B86219" w:rsidRPr="006D7377">
        <w:t>, as a result of a severe disability or severe medical issue,</w:t>
      </w:r>
      <w:r w:rsidR="00077DD5" w:rsidRPr="006D7377">
        <w:t xml:space="preserve"> is </w:t>
      </w:r>
      <w:r w:rsidRPr="006D7377">
        <w:t xml:space="preserve">unable to participate in </w:t>
      </w:r>
      <w:r w:rsidR="0004223F" w:rsidRPr="006D7377">
        <w:t>any</w:t>
      </w:r>
      <w:r w:rsidRPr="006D7377">
        <w:t xml:space="preserve"> activit</w:t>
      </w:r>
      <w:r w:rsidR="0004223F" w:rsidRPr="006D7377">
        <w:t>ies</w:t>
      </w:r>
      <w:r w:rsidRPr="006D7377">
        <w:t xml:space="preserve"> of a kind mentioned in </w:t>
      </w:r>
      <w:r w:rsidR="000D1D62" w:rsidRPr="006D7377">
        <w:t>subsection (</w:t>
      </w:r>
      <w:r w:rsidR="00C15377" w:rsidRPr="006D7377">
        <w:t>4</w:t>
      </w:r>
      <w:r w:rsidRPr="006D7377">
        <w:t xml:space="preserve">)—3 activities of a kind mentioned in </w:t>
      </w:r>
      <w:r w:rsidR="000D1D62" w:rsidRPr="006D7377">
        <w:t>subsection (</w:t>
      </w:r>
      <w:r w:rsidR="00C15377" w:rsidRPr="006D7377">
        <w:t>3</w:t>
      </w:r>
      <w:r w:rsidRPr="006D7377">
        <w:t>);</w:t>
      </w:r>
      <w:r w:rsidR="00C64E09" w:rsidRPr="006D7377">
        <w:t xml:space="preserve"> or</w:t>
      </w:r>
    </w:p>
    <w:p w14:paraId="100417E2" w14:textId="77777777" w:rsidR="00074774" w:rsidRPr="006D7377" w:rsidRDefault="00074774" w:rsidP="00545F95">
      <w:pPr>
        <w:pStyle w:val="paragraphsub"/>
      </w:pPr>
      <w:r w:rsidRPr="006D7377">
        <w:tab/>
        <w:t>(ii)</w:t>
      </w:r>
      <w:r w:rsidRPr="006D7377">
        <w:tab/>
        <w:t>otherwise—</w:t>
      </w:r>
      <w:r w:rsidR="00C15377" w:rsidRPr="006D7377">
        <w:t xml:space="preserve">2 activities of a kind mentioned in </w:t>
      </w:r>
      <w:r w:rsidR="000D1D62" w:rsidRPr="006D7377">
        <w:t>subsection (</w:t>
      </w:r>
      <w:r w:rsidR="00463F0D" w:rsidRPr="006D7377">
        <w:t>3</w:t>
      </w:r>
      <w:r w:rsidR="00C15377" w:rsidRPr="006D7377">
        <w:t xml:space="preserve">) and 2 activities of a kind mentioned in </w:t>
      </w:r>
      <w:r w:rsidR="000D1D62" w:rsidRPr="006D7377">
        <w:t>subsection (</w:t>
      </w:r>
      <w:r w:rsidR="00463F0D" w:rsidRPr="006D7377">
        <w:t>4</w:t>
      </w:r>
      <w:r w:rsidR="00C15377" w:rsidRPr="006D7377">
        <w:t>)</w:t>
      </w:r>
      <w:r w:rsidRPr="006D7377">
        <w:t>.</w:t>
      </w:r>
    </w:p>
    <w:p w14:paraId="0815041C" w14:textId="77777777" w:rsidR="00074774" w:rsidRPr="006D7377" w:rsidRDefault="00074774" w:rsidP="00074774">
      <w:pPr>
        <w:pStyle w:val="subsection"/>
      </w:pPr>
      <w:bookmarkStart w:id="24" w:name="_Hlk125020386"/>
      <w:r w:rsidRPr="006D7377">
        <w:tab/>
        <w:t>(2)</w:t>
      </w:r>
      <w:r w:rsidRPr="006D7377">
        <w:tab/>
      </w:r>
      <w:r w:rsidR="00463F0D" w:rsidRPr="006D7377">
        <w:t>However</w:t>
      </w:r>
      <w:r w:rsidRPr="006D7377">
        <w:t xml:space="preserve">, if the child has a terminal condition, the specified number </w:t>
      </w:r>
      <w:r w:rsidR="00463F0D" w:rsidRPr="006D7377">
        <w:t>and kind of activit</w:t>
      </w:r>
      <w:r w:rsidR="00552F41" w:rsidRPr="006D7377">
        <w:t>ies</w:t>
      </w:r>
      <w:r w:rsidR="00463F0D" w:rsidRPr="006D7377">
        <w:t xml:space="preserve"> </w:t>
      </w:r>
      <w:r w:rsidR="00FC60E0" w:rsidRPr="006D7377">
        <w:t xml:space="preserve">for the child </w:t>
      </w:r>
      <w:r w:rsidR="00463F0D" w:rsidRPr="006D7377">
        <w:t>is one activity</w:t>
      </w:r>
      <w:r w:rsidR="00463F0D" w:rsidRPr="006D7377">
        <w:rPr>
          <w:i/>
        </w:rPr>
        <w:t xml:space="preserve"> </w:t>
      </w:r>
      <w:r w:rsidR="00C64E09" w:rsidRPr="006D7377">
        <w:t>that is a program of treatment for the terminal condition, provided by one or more treating health professionals.</w:t>
      </w:r>
    </w:p>
    <w:bookmarkEnd w:id="24"/>
    <w:p w14:paraId="294B52D5" w14:textId="77777777" w:rsidR="00074774" w:rsidRPr="006D7377" w:rsidRDefault="00074774" w:rsidP="00074774">
      <w:pPr>
        <w:pStyle w:val="SubsectionHead"/>
      </w:pPr>
      <w:r w:rsidRPr="006D7377">
        <w:t>Health related activities</w:t>
      </w:r>
    </w:p>
    <w:p w14:paraId="49B572BF" w14:textId="77777777" w:rsidR="00077DD5" w:rsidRPr="006D7377" w:rsidRDefault="00074774" w:rsidP="00074774">
      <w:pPr>
        <w:pStyle w:val="subsection"/>
      </w:pPr>
      <w:r w:rsidRPr="006D7377">
        <w:tab/>
        <w:t>(3)</w:t>
      </w:r>
      <w:r w:rsidRPr="006D7377">
        <w:tab/>
        <w:t xml:space="preserve">The kind of activities </w:t>
      </w:r>
      <w:r w:rsidR="005038FE" w:rsidRPr="006D7377">
        <w:t xml:space="preserve">for a child </w:t>
      </w:r>
      <w:r w:rsidRPr="006D7377">
        <w:t>are the following:</w:t>
      </w:r>
    </w:p>
    <w:p w14:paraId="50FFDA29" w14:textId="77777777" w:rsidR="00074774" w:rsidRPr="006D7377" w:rsidRDefault="00074774" w:rsidP="00074774">
      <w:pPr>
        <w:pStyle w:val="paragraph"/>
      </w:pPr>
      <w:r w:rsidRPr="006D7377">
        <w:tab/>
        <w:t>(a)</w:t>
      </w:r>
      <w:r w:rsidRPr="006D7377">
        <w:tab/>
        <w:t xml:space="preserve">an activity to meet the immunisation requirements (within the meaning of the </w:t>
      </w:r>
      <w:r w:rsidRPr="006D7377">
        <w:rPr>
          <w:i/>
        </w:rPr>
        <w:t>A New Tax System (Family Assistance) Act 1999</w:t>
      </w:r>
      <w:r w:rsidRPr="006D7377">
        <w:t>) for the child;</w:t>
      </w:r>
    </w:p>
    <w:p w14:paraId="02612965" w14:textId="77777777" w:rsidR="00074774" w:rsidRPr="006D7377" w:rsidRDefault="00074774" w:rsidP="00074774">
      <w:pPr>
        <w:pStyle w:val="paragraph"/>
      </w:pPr>
      <w:r w:rsidRPr="006D7377">
        <w:tab/>
        <w:t>(b)</w:t>
      </w:r>
      <w:r w:rsidRPr="006D7377">
        <w:tab/>
        <w:t>a program of regular health and development assessments for the child;</w:t>
      </w:r>
    </w:p>
    <w:p w14:paraId="647DBAA4" w14:textId="77777777" w:rsidR="00EF7CF0" w:rsidRPr="006D7377" w:rsidRDefault="00074774" w:rsidP="00074774">
      <w:pPr>
        <w:pStyle w:val="paragraph"/>
      </w:pPr>
      <w:r w:rsidRPr="006D7377">
        <w:tab/>
        <w:t>(c)</w:t>
      </w:r>
      <w:r w:rsidRPr="006D7377">
        <w:tab/>
        <w:t>a program of treatment</w:t>
      </w:r>
      <w:r w:rsidR="00552F41" w:rsidRPr="006D7377">
        <w:t xml:space="preserve"> for the child</w:t>
      </w:r>
      <w:r w:rsidRPr="006D7377">
        <w:t>, provided by one or more treating health professionals.</w:t>
      </w:r>
    </w:p>
    <w:p w14:paraId="466E1333" w14:textId="77777777" w:rsidR="00B7403B" w:rsidRPr="006D7377" w:rsidRDefault="00074774" w:rsidP="00074774">
      <w:pPr>
        <w:pStyle w:val="SubsectionHead"/>
      </w:pPr>
      <w:r w:rsidRPr="006D7377">
        <w:t>Engagement related activities</w:t>
      </w:r>
    </w:p>
    <w:p w14:paraId="07E37268" w14:textId="77777777" w:rsidR="00074774" w:rsidRPr="006D7377" w:rsidRDefault="00074774" w:rsidP="00074774">
      <w:pPr>
        <w:pStyle w:val="subsection"/>
      </w:pPr>
      <w:r w:rsidRPr="006D7377">
        <w:tab/>
        <w:t>(</w:t>
      </w:r>
      <w:r w:rsidR="00961245" w:rsidRPr="006D7377">
        <w:t>4</w:t>
      </w:r>
      <w:r w:rsidRPr="006D7377">
        <w:t>)</w:t>
      </w:r>
      <w:r w:rsidRPr="006D7377">
        <w:tab/>
        <w:t>The kind of activities</w:t>
      </w:r>
      <w:r w:rsidR="005038FE" w:rsidRPr="006D7377">
        <w:t xml:space="preserve"> for a child</w:t>
      </w:r>
      <w:r w:rsidRPr="006D7377">
        <w:t xml:space="preserve"> are the following:</w:t>
      </w:r>
    </w:p>
    <w:p w14:paraId="3BA8C251" w14:textId="77777777" w:rsidR="003D7C53" w:rsidRPr="006D7377" w:rsidRDefault="00534A59" w:rsidP="003D7C53">
      <w:pPr>
        <w:pStyle w:val="paragraph"/>
      </w:pPr>
      <w:r w:rsidRPr="006D7377">
        <w:lastRenderedPageBreak/>
        <w:tab/>
        <w:t>(</w:t>
      </w:r>
      <w:r w:rsidR="007445C8" w:rsidRPr="006D7377">
        <w:t>a</w:t>
      </w:r>
      <w:r w:rsidRPr="006D7377">
        <w:t>)</w:t>
      </w:r>
      <w:r w:rsidRPr="006D7377">
        <w:tab/>
      </w:r>
      <w:r w:rsidR="007445C8" w:rsidRPr="006D7377">
        <w:t>an activity of attending</w:t>
      </w:r>
      <w:r w:rsidR="00A51F1E" w:rsidRPr="006D7377">
        <w:t>, for at least 8 hours per week,</w:t>
      </w:r>
      <w:r w:rsidR="007445C8" w:rsidRPr="006D7377">
        <w:t xml:space="preserve"> </w:t>
      </w:r>
      <w:r w:rsidR="003D7C53" w:rsidRPr="006D7377">
        <w:t>an approved child care service;</w:t>
      </w:r>
    </w:p>
    <w:p w14:paraId="543382A7" w14:textId="77777777" w:rsidR="00534A59" w:rsidRPr="006D7377" w:rsidRDefault="007445C8" w:rsidP="003D7C53">
      <w:pPr>
        <w:pStyle w:val="paragraph"/>
      </w:pPr>
      <w:r w:rsidRPr="006D7377">
        <w:tab/>
        <w:t>(b)</w:t>
      </w:r>
      <w:r w:rsidRPr="006D7377">
        <w:tab/>
      </w:r>
      <w:r w:rsidR="00534A59" w:rsidRPr="006D7377">
        <w:t>an activity of attending playgroup (whether formally facilitated or otherwise);</w:t>
      </w:r>
    </w:p>
    <w:p w14:paraId="572829B7" w14:textId="77777777" w:rsidR="00534A59" w:rsidRPr="006D7377" w:rsidRDefault="00534A59" w:rsidP="00534A59">
      <w:pPr>
        <w:pStyle w:val="paragraph"/>
      </w:pPr>
      <w:r w:rsidRPr="006D7377">
        <w:tab/>
        <w:t>(</w:t>
      </w:r>
      <w:r w:rsidR="007445C8" w:rsidRPr="006D7377">
        <w:t>c</w:t>
      </w:r>
      <w:r w:rsidRPr="006D7377">
        <w:t>)</w:t>
      </w:r>
      <w:r w:rsidRPr="006D7377">
        <w:tab/>
        <w:t>an activity of attending creche;</w:t>
      </w:r>
    </w:p>
    <w:p w14:paraId="3AD544A5" w14:textId="77777777" w:rsidR="00534A59" w:rsidRPr="006D7377" w:rsidRDefault="00534A59" w:rsidP="00534A59">
      <w:pPr>
        <w:pStyle w:val="paragraph"/>
      </w:pPr>
      <w:r w:rsidRPr="006D7377">
        <w:tab/>
        <w:t>(</w:t>
      </w:r>
      <w:r w:rsidR="007445C8" w:rsidRPr="006D7377">
        <w:t>d</w:t>
      </w:r>
      <w:r w:rsidRPr="006D7377">
        <w:t>)</w:t>
      </w:r>
      <w:r w:rsidRPr="006D7377">
        <w:tab/>
        <w:t>an activity of attending Kindergym;</w:t>
      </w:r>
    </w:p>
    <w:p w14:paraId="22B74EC0" w14:textId="77777777" w:rsidR="00534A59" w:rsidRPr="006D7377" w:rsidRDefault="00534A59" w:rsidP="00534A59">
      <w:pPr>
        <w:pStyle w:val="paragraph"/>
      </w:pPr>
      <w:r w:rsidRPr="006D7377">
        <w:tab/>
        <w:t>(</w:t>
      </w:r>
      <w:r w:rsidR="007445C8" w:rsidRPr="006D7377">
        <w:t>e</w:t>
      </w:r>
      <w:r w:rsidRPr="006D7377">
        <w:t>)</w:t>
      </w:r>
      <w:r w:rsidRPr="006D7377">
        <w:tab/>
        <w:t>an activity of attending primary school;</w:t>
      </w:r>
    </w:p>
    <w:p w14:paraId="6D54E94C" w14:textId="77777777" w:rsidR="00534A59" w:rsidRPr="006D7377" w:rsidRDefault="00534A59" w:rsidP="00534A59">
      <w:pPr>
        <w:pStyle w:val="paragraph"/>
      </w:pPr>
      <w:r w:rsidRPr="006D7377">
        <w:tab/>
        <w:t>(</w:t>
      </w:r>
      <w:r w:rsidR="007445C8" w:rsidRPr="006D7377">
        <w:t>f</w:t>
      </w:r>
      <w:r w:rsidRPr="006D7377">
        <w:t>)</w:t>
      </w:r>
      <w:r w:rsidRPr="006D7377">
        <w:tab/>
        <w:t>any other age appropriate activity that is designed to promote the child’s social, emotional, mental or physical development.</w:t>
      </w:r>
      <w:bookmarkEnd w:id="21"/>
    </w:p>
    <w:p w14:paraId="6D8708BC" w14:textId="77777777" w:rsidR="004D45EC" w:rsidRPr="006D7377" w:rsidRDefault="000D1D62" w:rsidP="00511EFE">
      <w:pPr>
        <w:pStyle w:val="ActHead3"/>
        <w:pageBreakBefore/>
      </w:pPr>
      <w:bookmarkStart w:id="25" w:name="_Toc129186741"/>
      <w:r w:rsidRPr="006D7377">
        <w:rPr>
          <w:rStyle w:val="CharDivNo"/>
        </w:rPr>
        <w:lastRenderedPageBreak/>
        <w:t>Division </w:t>
      </w:r>
      <w:r w:rsidR="00B04A6F" w:rsidRPr="006D7377">
        <w:rPr>
          <w:rStyle w:val="CharDivNo"/>
        </w:rPr>
        <w:t>3</w:t>
      </w:r>
      <w:r w:rsidR="00551B2A" w:rsidRPr="006D7377">
        <w:t>—</w:t>
      </w:r>
      <w:r w:rsidR="00551B2A" w:rsidRPr="006D7377">
        <w:rPr>
          <w:rStyle w:val="CharDivText"/>
        </w:rPr>
        <w:t>Exempt welfare payment recipients—</w:t>
      </w:r>
      <w:r w:rsidR="004D45EC" w:rsidRPr="006D7377">
        <w:rPr>
          <w:rStyle w:val="CharDivText"/>
        </w:rPr>
        <w:t>decision</w:t>
      </w:r>
      <w:r w:rsidR="00E82FC2" w:rsidRPr="006D7377">
        <w:rPr>
          <w:rStyle w:val="CharDivText"/>
        </w:rPr>
        <w:noBreakHyphen/>
      </w:r>
      <w:r w:rsidR="004D45EC" w:rsidRPr="006D7377">
        <w:rPr>
          <w:rStyle w:val="CharDivText"/>
        </w:rPr>
        <w:t>making principles</w:t>
      </w:r>
      <w:r w:rsidR="00551B2A" w:rsidRPr="006D7377">
        <w:rPr>
          <w:rStyle w:val="CharDivText"/>
        </w:rPr>
        <w:t xml:space="preserve"> for financial vulnerability</w:t>
      </w:r>
      <w:bookmarkEnd w:id="25"/>
    </w:p>
    <w:p w14:paraId="70670583" w14:textId="77777777" w:rsidR="004D45EC" w:rsidRPr="006D7377" w:rsidRDefault="00227797" w:rsidP="004D45EC">
      <w:pPr>
        <w:pStyle w:val="ActHead5"/>
      </w:pPr>
      <w:bookmarkStart w:id="26" w:name="_Toc129186742"/>
      <w:r w:rsidRPr="006D7377">
        <w:rPr>
          <w:rStyle w:val="CharSectno"/>
        </w:rPr>
        <w:t>12</w:t>
      </w:r>
      <w:r w:rsidR="004D45EC" w:rsidRPr="006D7377">
        <w:t xml:space="preserve">  Financial vulnerability—decision</w:t>
      </w:r>
      <w:r w:rsidR="00E82FC2" w:rsidRPr="006D7377">
        <w:noBreakHyphen/>
      </w:r>
      <w:r w:rsidR="004D45EC" w:rsidRPr="006D7377">
        <w:t>making principles</w:t>
      </w:r>
      <w:bookmarkEnd w:id="26"/>
    </w:p>
    <w:p w14:paraId="3B4B5E1D" w14:textId="77777777" w:rsidR="004D45EC" w:rsidRPr="006D7377" w:rsidRDefault="004D45EC" w:rsidP="004D45EC">
      <w:pPr>
        <w:pStyle w:val="subsection"/>
      </w:pPr>
      <w:r w:rsidRPr="006D7377">
        <w:tab/>
        <w:t>(1)</w:t>
      </w:r>
      <w:r w:rsidRPr="006D7377">
        <w:tab/>
        <w:t xml:space="preserve">For the purposes of </w:t>
      </w:r>
      <w:r w:rsidR="00E82FC2" w:rsidRPr="006D7377">
        <w:t>subsection 1</w:t>
      </w:r>
      <w:r w:rsidRPr="006D7377">
        <w:t>23SDD(</w:t>
      </w:r>
      <w:r w:rsidR="00447821" w:rsidRPr="006D7377">
        <w:t>5</w:t>
      </w:r>
      <w:r w:rsidRPr="006D7377">
        <w:t>) of the Act, the decision</w:t>
      </w:r>
      <w:r w:rsidR="00E82FC2" w:rsidRPr="006D7377">
        <w:noBreakHyphen/>
      </w:r>
      <w:r w:rsidRPr="006D7377">
        <w:t>making principles are set out in this section.</w:t>
      </w:r>
    </w:p>
    <w:p w14:paraId="55664B30" w14:textId="77777777" w:rsidR="004D45EC" w:rsidRPr="006D7377" w:rsidRDefault="004D45EC" w:rsidP="004D45EC">
      <w:pPr>
        <w:pStyle w:val="SubsectionHead"/>
      </w:pPr>
      <w:r w:rsidRPr="006D7377">
        <w:t>Financial exploitation</w:t>
      </w:r>
    </w:p>
    <w:p w14:paraId="505F434F" w14:textId="77777777" w:rsidR="004D45EC" w:rsidRPr="006D7377" w:rsidRDefault="004D45EC" w:rsidP="004D45EC">
      <w:pPr>
        <w:pStyle w:val="subsection"/>
      </w:pPr>
      <w:r w:rsidRPr="006D7377">
        <w:tab/>
        <w:t>(2)</w:t>
      </w:r>
      <w:r w:rsidRPr="006D7377">
        <w:tab/>
        <w:t>The Secretary must consider whether the person experienced financial exploitation during the 12</w:t>
      </w:r>
      <w:r w:rsidR="00E82FC2" w:rsidRPr="006D7377">
        <w:noBreakHyphen/>
      </w:r>
      <w:r w:rsidRPr="006D7377">
        <w:t xml:space="preserve">month period mentioned in </w:t>
      </w:r>
      <w:r w:rsidR="00E82FC2" w:rsidRPr="006D7377">
        <w:t>paragraph 1</w:t>
      </w:r>
      <w:r w:rsidRPr="006D7377">
        <w:t>23SDD(1)(d) of the Act.</w:t>
      </w:r>
    </w:p>
    <w:p w14:paraId="71A6037D" w14:textId="77777777" w:rsidR="004D45EC" w:rsidRPr="006D7377" w:rsidRDefault="004D45EC" w:rsidP="004D45EC">
      <w:pPr>
        <w:pStyle w:val="SubsectionHead"/>
      </w:pPr>
      <w:r w:rsidRPr="006D7377">
        <w:t>Priority needs</w:t>
      </w:r>
    </w:p>
    <w:p w14:paraId="08E0D1CB" w14:textId="77777777" w:rsidR="004D45EC" w:rsidRPr="006D7377" w:rsidRDefault="004D45EC" w:rsidP="004D45EC">
      <w:pPr>
        <w:pStyle w:val="subsection"/>
      </w:pPr>
      <w:r w:rsidRPr="006D7377">
        <w:tab/>
        <w:t>(3)</w:t>
      </w:r>
      <w:r w:rsidRPr="006D7377">
        <w:tab/>
        <w:t>The Secretary must consider:</w:t>
      </w:r>
    </w:p>
    <w:p w14:paraId="33DD0421" w14:textId="77777777" w:rsidR="004D45EC" w:rsidRPr="006D7377" w:rsidRDefault="004D45EC" w:rsidP="004D45EC">
      <w:pPr>
        <w:pStyle w:val="paragraph"/>
      </w:pPr>
      <w:r w:rsidRPr="006D7377">
        <w:tab/>
        <w:t>(a)</w:t>
      </w:r>
      <w:r w:rsidRPr="006D7377">
        <w:tab/>
        <w:t>the person’s relevant priority needs during</w:t>
      </w:r>
      <w:r w:rsidRPr="006D7377">
        <w:rPr>
          <w:color w:val="000000"/>
          <w:shd w:val="clear" w:color="auto" w:fill="FFFFFF"/>
        </w:rPr>
        <w:t xml:space="preserve"> that </w:t>
      </w:r>
      <w:r w:rsidRPr="006D7377">
        <w:t>12</w:t>
      </w:r>
      <w:r w:rsidR="00E82FC2" w:rsidRPr="006D7377">
        <w:noBreakHyphen/>
      </w:r>
      <w:r w:rsidRPr="006D7377">
        <w:t>month period</w:t>
      </w:r>
      <w:r w:rsidR="00E841C8" w:rsidRPr="006D7377">
        <w:t>; and</w:t>
      </w:r>
    </w:p>
    <w:p w14:paraId="40F44659" w14:textId="77777777" w:rsidR="004D45EC" w:rsidRPr="006D7377" w:rsidRDefault="004D45EC" w:rsidP="004D45EC">
      <w:pPr>
        <w:pStyle w:val="paragraph"/>
        <w:rPr>
          <w:color w:val="000000"/>
          <w:shd w:val="clear" w:color="auto" w:fill="FFFFFF"/>
        </w:rPr>
      </w:pPr>
      <w:r w:rsidRPr="006D7377">
        <w:tab/>
        <w:t>(b)</w:t>
      </w:r>
      <w:r w:rsidRPr="006D7377">
        <w:tab/>
      </w:r>
      <w:r w:rsidRPr="006D7377">
        <w:rPr>
          <w:color w:val="000000"/>
          <w:shd w:val="clear" w:color="auto" w:fill="FFFFFF"/>
        </w:rPr>
        <w:t xml:space="preserve">whether the person, during that </w:t>
      </w:r>
      <w:r w:rsidRPr="006D7377">
        <w:t>12</w:t>
      </w:r>
      <w:r w:rsidR="00E82FC2" w:rsidRPr="006D7377">
        <w:noBreakHyphen/>
      </w:r>
      <w:r w:rsidRPr="006D7377">
        <w:t>month period</w:t>
      </w:r>
      <w:r w:rsidRPr="006D7377">
        <w:rPr>
          <w:color w:val="000000"/>
          <w:shd w:val="clear" w:color="auto" w:fill="FFFFFF"/>
        </w:rPr>
        <w:t>, was applying appropriate resources to meet some or all of those needs.</w:t>
      </w:r>
    </w:p>
    <w:p w14:paraId="763B8E6F" w14:textId="77777777" w:rsidR="004D45EC" w:rsidRPr="006D7377" w:rsidRDefault="004D45EC" w:rsidP="004D45EC">
      <w:pPr>
        <w:pStyle w:val="SubsectionHead"/>
      </w:pPr>
      <w:r w:rsidRPr="006D7377">
        <w:t>Money management strategies</w:t>
      </w:r>
    </w:p>
    <w:p w14:paraId="65D42AD0" w14:textId="77777777" w:rsidR="004D45EC" w:rsidRPr="006D7377" w:rsidRDefault="004D45EC" w:rsidP="004D45EC">
      <w:pPr>
        <w:pStyle w:val="subsection"/>
      </w:pPr>
      <w:r w:rsidRPr="006D7377">
        <w:tab/>
        <w:t>(4)</w:t>
      </w:r>
      <w:r w:rsidRPr="006D7377">
        <w:tab/>
        <w:t>The Secretary must consider:</w:t>
      </w:r>
    </w:p>
    <w:p w14:paraId="177B5C62" w14:textId="77777777" w:rsidR="004D45EC" w:rsidRPr="006D7377" w:rsidRDefault="004D45EC" w:rsidP="004D45EC">
      <w:pPr>
        <w:pStyle w:val="paragraph"/>
      </w:pPr>
      <w:r w:rsidRPr="006D7377">
        <w:tab/>
        <w:t>(a)</w:t>
      </w:r>
      <w:r w:rsidRPr="006D7377">
        <w:tab/>
        <w:t xml:space="preserve">what, if any, strategies (however described) the person used, during </w:t>
      </w:r>
      <w:r w:rsidRPr="006D7377">
        <w:rPr>
          <w:color w:val="000000"/>
          <w:shd w:val="clear" w:color="auto" w:fill="FFFFFF"/>
        </w:rPr>
        <w:t xml:space="preserve">that </w:t>
      </w:r>
      <w:r w:rsidRPr="006D7377">
        <w:t>12</w:t>
      </w:r>
      <w:r w:rsidR="00E82FC2" w:rsidRPr="006D7377">
        <w:noBreakHyphen/>
      </w:r>
      <w:r w:rsidRPr="006D7377">
        <w:t>month period, to manage the person’s financial resources; and</w:t>
      </w:r>
    </w:p>
    <w:p w14:paraId="7293E7E0" w14:textId="77777777" w:rsidR="004D45EC" w:rsidRPr="006D7377" w:rsidRDefault="004D45EC" w:rsidP="004D45EC">
      <w:pPr>
        <w:pStyle w:val="paragraph"/>
        <w:rPr>
          <w:color w:val="000000"/>
          <w:shd w:val="clear" w:color="auto" w:fill="FFFFFF"/>
        </w:rPr>
      </w:pPr>
      <w:r w:rsidRPr="006D7377">
        <w:tab/>
        <w:t>(b)</w:t>
      </w:r>
      <w:r w:rsidRPr="006D7377">
        <w:tab/>
      </w:r>
      <w:r w:rsidRPr="006D7377">
        <w:rPr>
          <w:color w:val="000000"/>
          <w:shd w:val="clear" w:color="auto" w:fill="FFFFFF"/>
        </w:rPr>
        <w:t>whether it is likely that the person will continue to use those strategies, or similar strategies, to manage the person’s financial resources in the foreseeable future.</w:t>
      </w:r>
    </w:p>
    <w:p w14:paraId="2F337922" w14:textId="77777777" w:rsidR="004D45EC" w:rsidRPr="006D7377" w:rsidRDefault="004D45EC" w:rsidP="004D45EC">
      <w:pPr>
        <w:pStyle w:val="notetext"/>
        <w:rPr>
          <w:color w:val="000000"/>
          <w:shd w:val="clear" w:color="auto" w:fill="FFFFFF"/>
        </w:rPr>
      </w:pPr>
      <w:r w:rsidRPr="006D7377">
        <w:t>Note:</w:t>
      </w:r>
      <w:r w:rsidRPr="006D7377">
        <w:tab/>
        <w:t xml:space="preserve">For </w:t>
      </w:r>
      <w:r w:rsidR="000D1D62" w:rsidRPr="006D7377">
        <w:t>paragraph (</w:t>
      </w:r>
      <w:r w:rsidRPr="006D7377">
        <w:t xml:space="preserve">a), examples are </w:t>
      </w:r>
      <w:r w:rsidRPr="006D7377">
        <w:rPr>
          <w:color w:val="000000"/>
          <w:shd w:val="clear" w:color="auto" w:fill="FFFFFF"/>
        </w:rPr>
        <w:t>a personal or household budget, a financial plan, paying bills or other expenses through Centrepay or by direct debit from a bank account, arranging to pay major bills or debts by instalments, undertaking a course to learn or update financial skills, using lay</w:t>
      </w:r>
      <w:r w:rsidR="00E82FC2" w:rsidRPr="006D7377">
        <w:rPr>
          <w:color w:val="000000"/>
          <w:shd w:val="clear" w:color="auto" w:fill="FFFFFF"/>
        </w:rPr>
        <w:noBreakHyphen/>
      </w:r>
      <w:r w:rsidRPr="006D7377">
        <w:rPr>
          <w:color w:val="000000"/>
          <w:shd w:val="clear" w:color="auto" w:fill="FFFFFF"/>
        </w:rPr>
        <w:t xml:space="preserve">by services and using </w:t>
      </w:r>
      <w:r w:rsidR="000720F3" w:rsidRPr="006D7377">
        <w:rPr>
          <w:color w:val="000000"/>
          <w:shd w:val="clear" w:color="auto" w:fill="FFFFFF"/>
        </w:rPr>
        <w:t>a SmartCard</w:t>
      </w:r>
      <w:r w:rsidRPr="006D7377">
        <w:rPr>
          <w:color w:val="000000"/>
          <w:shd w:val="clear" w:color="auto" w:fill="FFFFFF"/>
        </w:rPr>
        <w:t xml:space="preserve"> as part of the enhanced income management regime under </w:t>
      </w:r>
      <w:r w:rsidR="006328F5" w:rsidRPr="006D7377">
        <w:rPr>
          <w:color w:val="000000"/>
          <w:shd w:val="clear" w:color="auto" w:fill="FFFFFF"/>
        </w:rPr>
        <w:t>Part 3</w:t>
      </w:r>
      <w:r w:rsidRPr="006D7377">
        <w:rPr>
          <w:color w:val="000000"/>
          <w:shd w:val="clear" w:color="auto" w:fill="FFFFFF"/>
        </w:rPr>
        <w:t>AA of the Act.</w:t>
      </w:r>
    </w:p>
    <w:p w14:paraId="64BAD176" w14:textId="77777777" w:rsidR="004D45EC" w:rsidRPr="006D7377" w:rsidRDefault="004D45EC" w:rsidP="004D45EC">
      <w:pPr>
        <w:pStyle w:val="SubsectionHead"/>
      </w:pPr>
      <w:r w:rsidRPr="006D7377">
        <w:t>Changes to payment arrangements</w:t>
      </w:r>
    </w:p>
    <w:p w14:paraId="6E0279FA" w14:textId="77777777" w:rsidR="004D45EC" w:rsidRPr="006D7377" w:rsidRDefault="004D45EC" w:rsidP="004D45EC">
      <w:pPr>
        <w:pStyle w:val="subsection"/>
      </w:pPr>
      <w:r w:rsidRPr="006D7377">
        <w:tab/>
        <w:t>(5)</w:t>
      </w:r>
      <w:r w:rsidRPr="006D7377">
        <w:tab/>
        <w:t>The Secretary must consider:</w:t>
      </w:r>
    </w:p>
    <w:p w14:paraId="700E4B0D" w14:textId="77777777" w:rsidR="004D45EC" w:rsidRPr="006D7377" w:rsidRDefault="004D45EC" w:rsidP="004D45EC">
      <w:pPr>
        <w:pStyle w:val="paragraph"/>
      </w:pPr>
      <w:r w:rsidRPr="006D7377">
        <w:tab/>
        <w:t>(a)</w:t>
      </w:r>
      <w:r w:rsidRPr="006D7377">
        <w:tab/>
        <w:t xml:space="preserve">whether the person received more than one payment in relation to the person’s social security entitlement in any fortnight during </w:t>
      </w:r>
      <w:r w:rsidRPr="006D7377">
        <w:rPr>
          <w:color w:val="000000"/>
          <w:shd w:val="clear" w:color="auto" w:fill="FFFFFF"/>
        </w:rPr>
        <w:t xml:space="preserve">that </w:t>
      </w:r>
      <w:r w:rsidRPr="006D7377">
        <w:t>12</w:t>
      </w:r>
      <w:r w:rsidR="00E82FC2" w:rsidRPr="006D7377">
        <w:noBreakHyphen/>
      </w:r>
      <w:r w:rsidRPr="006D7377">
        <w:t>month period, and the reasons for each of those payments; and</w:t>
      </w:r>
    </w:p>
    <w:p w14:paraId="6F622CD4" w14:textId="77777777" w:rsidR="004D45EC" w:rsidRPr="006D7377" w:rsidRDefault="004D45EC" w:rsidP="004D45EC">
      <w:pPr>
        <w:pStyle w:val="paragraph"/>
      </w:pPr>
      <w:r w:rsidRPr="006D7377">
        <w:tab/>
        <w:t>(b)</w:t>
      </w:r>
      <w:r w:rsidRPr="006D7377">
        <w:tab/>
        <w:t xml:space="preserve">if the person requested that the person be paid as described in </w:t>
      </w:r>
      <w:r w:rsidR="000D1D62" w:rsidRPr="006D7377">
        <w:t>paragraph (</w:t>
      </w:r>
      <w:r w:rsidRPr="006D7377">
        <w:t xml:space="preserve">a) during </w:t>
      </w:r>
      <w:r w:rsidRPr="006D7377">
        <w:rPr>
          <w:color w:val="000000"/>
          <w:shd w:val="clear" w:color="auto" w:fill="FFFFFF"/>
        </w:rPr>
        <w:t xml:space="preserve">that </w:t>
      </w:r>
      <w:r w:rsidRPr="006D7377">
        <w:t>12</w:t>
      </w:r>
      <w:r w:rsidR="00E82FC2" w:rsidRPr="006D7377">
        <w:noBreakHyphen/>
      </w:r>
      <w:r w:rsidRPr="006D7377">
        <w:t>month period and that request was rejected—the reasons for the rejection.</w:t>
      </w:r>
    </w:p>
    <w:p w14:paraId="245EABA4" w14:textId="77777777" w:rsidR="004D45EC" w:rsidRPr="006D7377" w:rsidRDefault="004D45EC" w:rsidP="004D45EC">
      <w:pPr>
        <w:pStyle w:val="subsection"/>
      </w:pPr>
      <w:r w:rsidRPr="006D7377">
        <w:tab/>
        <w:t>(6)</w:t>
      </w:r>
      <w:r w:rsidRPr="006D7377">
        <w:tab/>
        <w:t xml:space="preserve">The Secretary must consider how many times (if any) the person requested that the person’s usual payday be changed during </w:t>
      </w:r>
      <w:r w:rsidRPr="006D7377">
        <w:rPr>
          <w:color w:val="000000"/>
          <w:shd w:val="clear" w:color="auto" w:fill="FFFFFF"/>
        </w:rPr>
        <w:t xml:space="preserve">that </w:t>
      </w:r>
      <w:r w:rsidRPr="006D7377">
        <w:t>12</w:t>
      </w:r>
      <w:r w:rsidR="00E82FC2" w:rsidRPr="006D7377">
        <w:noBreakHyphen/>
      </w:r>
      <w:r w:rsidRPr="006D7377">
        <w:t>month period, and the reasons for each request.</w:t>
      </w:r>
    </w:p>
    <w:p w14:paraId="5EEB7856" w14:textId="77777777" w:rsidR="00906711" w:rsidRPr="006D7377" w:rsidRDefault="00906711" w:rsidP="00906711">
      <w:pPr>
        <w:pStyle w:val="ActHead2"/>
        <w:pageBreakBefore/>
      </w:pPr>
      <w:bookmarkStart w:id="27" w:name="_Toc129186743"/>
      <w:r w:rsidRPr="006D7377">
        <w:rPr>
          <w:rStyle w:val="CharPartNo"/>
        </w:rPr>
        <w:lastRenderedPageBreak/>
        <w:t>Part 4</w:t>
      </w:r>
      <w:r w:rsidRPr="006D7377">
        <w:t>—</w:t>
      </w:r>
      <w:r w:rsidRPr="006D7377">
        <w:rPr>
          <w:rStyle w:val="CharPartText"/>
        </w:rPr>
        <w:t>Repeal</w:t>
      </w:r>
      <w:r w:rsidR="009F7204" w:rsidRPr="006D7377">
        <w:rPr>
          <w:rStyle w:val="CharPartText"/>
        </w:rPr>
        <w:t xml:space="preserve"> of this instrument</w:t>
      </w:r>
      <w:bookmarkEnd w:id="27"/>
    </w:p>
    <w:p w14:paraId="0A745935" w14:textId="77777777" w:rsidR="00906711" w:rsidRPr="006D7377" w:rsidRDefault="00906711" w:rsidP="00906711">
      <w:pPr>
        <w:pStyle w:val="Header"/>
      </w:pPr>
      <w:r w:rsidRPr="006D7377">
        <w:rPr>
          <w:rStyle w:val="CharDivNo"/>
        </w:rPr>
        <w:t xml:space="preserve"> </w:t>
      </w:r>
      <w:r w:rsidRPr="006D7377">
        <w:rPr>
          <w:rStyle w:val="CharDivText"/>
        </w:rPr>
        <w:t xml:space="preserve"> </w:t>
      </w:r>
    </w:p>
    <w:p w14:paraId="2C8EF130" w14:textId="77777777" w:rsidR="00906711" w:rsidRPr="006D7377" w:rsidRDefault="00227797" w:rsidP="00906711">
      <w:pPr>
        <w:pStyle w:val="ActHead5"/>
      </w:pPr>
      <w:bookmarkStart w:id="28" w:name="_Toc129186744"/>
      <w:r w:rsidRPr="006D7377">
        <w:rPr>
          <w:rStyle w:val="CharSectno"/>
        </w:rPr>
        <w:t>13</w:t>
      </w:r>
      <w:r w:rsidR="00906711" w:rsidRPr="006D7377">
        <w:t xml:space="preserve">  Repeal</w:t>
      </w:r>
      <w:r w:rsidR="009F7204" w:rsidRPr="006D7377">
        <w:t xml:space="preserve"> of this instrument</w:t>
      </w:r>
      <w:bookmarkEnd w:id="28"/>
    </w:p>
    <w:p w14:paraId="02C79B5A" w14:textId="79CD691E" w:rsidR="00906711" w:rsidRPr="00E82FC2" w:rsidRDefault="00906711" w:rsidP="00906711">
      <w:pPr>
        <w:pStyle w:val="subsection"/>
      </w:pPr>
      <w:r w:rsidRPr="006D7377">
        <w:tab/>
      </w:r>
      <w:r w:rsidRPr="006D7377">
        <w:tab/>
        <w:t xml:space="preserve">This instrument is repealed at the </w:t>
      </w:r>
      <w:r w:rsidR="009F7204" w:rsidRPr="006D7377">
        <w:t>start</w:t>
      </w:r>
      <w:r w:rsidRPr="006D7377">
        <w:t xml:space="preserve"> of</w:t>
      </w:r>
      <w:r w:rsidR="009F7204" w:rsidRPr="006D7377">
        <w:t xml:space="preserve"> </w:t>
      </w:r>
      <w:r w:rsidR="008248A8" w:rsidRPr="006D7377">
        <w:t>1 July</w:t>
      </w:r>
      <w:r w:rsidR="009F7204" w:rsidRPr="006D7377">
        <w:t xml:space="preserve"> </w:t>
      </w:r>
      <w:r w:rsidRPr="006D7377">
        <w:t>202</w:t>
      </w:r>
      <w:r w:rsidR="00585801" w:rsidRPr="006D7377">
        <w:t>6</w:t>
      </w:r>
      <w:r w:rsidRPr="006D7377">
        <w:t>.</w:t>
      </w:r>
    </w:p>
    <w:sectPr w:rsidR="00906711" w:rsidRPr="00E82FC2" w:rsidSect="002F65DE">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EEEE" w14:textId="77777777" w:rsidR="00785064" w:rsidRDefault="00785064" w:rsidP="00715914">
      <w:pPr>
        <w:spacing w:line="240" w:lineRule="auto"/>
      </w:pPr>
      <w:r>
        <w:separator/>
      </w:r>
    </w:p>
  </w:endnote>
  <w:endnote w:type="continuationSeparator" w:id="0">
    <w:p w14:paraId="12AECB31" w14:textId="77777777" w:rsidR="00785064" w:rsidRDefault="007850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CA45" w14:textId="77777777" w:rsidR="00A84EDA" w:rsidRPr="002F65DE" w:rsidRDefault="002F65DE" w:rsidP="002F65DE">
    <w:pPr>
      <w:pStyle w:val="Footer"/>
      <w:rPr>
        <w:i/>
        <w:sz w:val="18"/>
      </w:rPr>
    </w:pPr>
    <w:r w:rsidRPr="002F65DE">
      <w:rPr>
        <w:i/>
        <w:sz w:val="18"/>
      </w:rPr>
      <w:t>OPC66304 -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DA0F" w14:textId="77777777" w:rsidR="00E40491" w:rsidRDefault="00E40491" w:rsidP="007500C8">
    <w:pPr>
      <w:pStyle w:val="Footer"/>
    </w:pPr>
  </w:p>
  <w:p w14:paraId="7B815EFE" w14:textId="4FB2078C" w:rsidR="00E40491" w:rsidRPr="002F65DE" w:rsidRDefault="00E40491" w:rsidP="002F65DE">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380D" w14:textId="77777777" w:rsidR="00E40491" w:rsidRPr="002F65DE" w:rsidRDefault="002F65DE" w:rsidP="002F65DE">
    <w:pPr>
      <w:pStyle w:val="Footer"/>
      <w:tabs>
        <w:tab w:val="clear" w:pos="4153"/>
        <w:tab w:val="clear" w:pos="8306"/>
        <w:tab w:val="center" w:pos="4150"/>
        <w:tab w:val="right" w:pos="8307"/>
      </w:tabs>
      <w:spacing w:before="120"/>
      <w:rPr>
        <w:i/>
        <w:sz w:val="18"/>
      </w:rPr>
    </w:pPr>
    <w:r w:rsidRPr="002F65DE">
      <w:rPr>
        <w:i/>
        <w:sz w:val="18"/>
      </w:rPr>
      <w:t>OPC66304 -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BD08" w14:textId="77777777" w:rsidR="00E40491" w:rsidRPr="00E33C1C" w:rsidRDefault="00E4049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0491" w14:paraId="7C81877E" w14:textId="77777777" w:rsidTr="00A84EDA">
      <w:tc>
        <w:tcPr>
          <w:tcW w:w="709" w:type="dxa"/>
          <w:tcBorders>
            <w:top w:val="nil"/>
            <w:left w:val="nil"/>
            <w:bottom w:val="nil"/>
            <w:right w:val="nil"/>
          </w:tcBorders>
        </w:tcPr>
        <w:p w14:paraId="3280D837" w14:textId="77777777" w:rsidR="00E40491" w:rsidRDefault="00E40491" w:rsidP="00220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3F376A6" w14:textId="5AB9CE48" w:rsidR="00E40491" w:rsidRDefault="00E40491" w:rsidP="00220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1A21">
            <w:rPr>
              <w:i/>
              <w:sz w:val="18"/>
            </w:rPr>
            <w:t>Social Security (Administration) (Enhanced Income Management Regime—Commonwealth Referrals and Exemptions) Determination 2023</w:t>
          </w:r>
          <w:r w:rsidRPr="007A1328">
            <w:rPr>
              <w:i/>
              <w:sz w:val="18"/>
            </w:rPr>
            <w:fldChar w:fldCharType="end"/>
          </w:r>
        </w:p>
      </w:tc>
      <w:tc>
        <w:tcPr>
          <w:tcW w:w="1384" w:type="dxa"/>
          <w:tcBorders>
            <w:top w:val="nil"/>
            <w:left w:val="nil"/>
            <w:bottom w:val="nil"/>
            <w:right w:val="nil"/>
          </w:tcBorders>
        </w:tcPr>
        <w:p w14:paraId="7E1B6869" w14:textId="77777777" w:rsidR="00E40491" w:rsidRDefault="00E40491" w:rsidP="002201A4">
          <w:pPr>
            <w:spacing w:line="0" w:lineRule="atLeast"/>
            <w:jc w:val="right"/>
            <w:rPr>
              <w:sz w:val="18"/>
            </w:rPr>
          </w:pPr>
        </w:p>
      </w:tc>
    </w:tr>
  </w:tbl>
  <w:p w14:paraId="1037D6A6" w14:textId="77777777" w:rsidR="00E40491" w:rsidRPr="002F65DE" w:rsidRDefault="002F65DE" w:rsidP="002F65DE">
    <w:pPr>
      <w:rPr>
        <w:rFonts w:cs="Times New Roman"/>
        <w:i/>
        <w:sz w:val="18"/>
      </w:rPr>
    </w:pPr>
    <w:r w:rsidRPr="002F65DE">
      <w:rPr>
        <w:rFonts w:cs="Times New Roman"/>
        <w:i/>
        <w:sz w:val="18"/>
      </w:rPr>
      <w:t>OPC66304 -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CB9E" w14:textId="77777777" w:rsidR="00E40491" w:rsidRPr="00E33C1C" w:rsidRDefault="00E4049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40491" w14:paraId="09FAA148" w14:textId="77777777" w:rsidTr="00B33709">
      <w:tc>
        <w:tcPr>
          <w:tcW w:w="1383" w:type="dxa"/>
          <w:tcBorders>
            <w:top w:val="nil"/>
            <w:left w:val="nil"/>
            <w:bottom w:val="nil"/>
            <w:right w:val="nil"/>
          </w:tcBorders>
        </w:tcPr>
        <w:p w14:paraId="79E739F2" w14:textId="77777777" w:rsidR="00E40491" w:rsidRDefault="00E40491" w:rsidP="002201A4">
          <w:pPr>
            <w:spacing w:line="0" w:lineRule="atLeast"/>
            <w:rPr>
              <w:sz w:val="18"/>
            </w:rPr>
          </w:pPr>
        </w:p>
      </w:tc>
      <w:tc>
        <w:tcPr>
          <w:tcW w:w="6380" w:type="dxa"/>
          <w:tcBorders>
            <w:top w:val="nil"/>
            <w:left w:val="nil"/>
            <w:bottom w:val="nil"/>
            <w:right w:val="nil"/>
          </w:tcBorders>
        </w:tcPr>
        <w:p w14:paraId="36A6F90B" w14:textId="1078375D" w:rsidR="00E40491" w:rsidRDefault="00E40491" w:rsidP="00220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1A21">
            <w:rPr>
              <w:i/>
              <w:sz w:val="18"/>
            </w:rPr>
            <w:t>Social Security (Administration) (Enhanced Income Management Regime—Commonwealth Referrals and Exemptions) Determination 2023</w:t>
          </w:r>
          <w:r w:rsidRPr="007A1328">
            <w:rPr>
              <w:i/>
              <w:sz w:val="18"/>
            </w:rPr>
            <w:fldChar w:fldCharType="end"/>
          </w:r>
        </w:p>
      </w:tc>
      <w:tc>
        <w:tcPr>
          <w:tcW w:w="709" w:type="dxa"/>
          <w:tcBorders>
            <w:top w:val="nil"/>
            <w:left w:val="nil"/>
            <w:bottom w:val="nil"/>
            <w:right w:val="nil"/>
          </w:tcBorders>
        </w:tcPr>
        <w:p w14:paraId="3EACE5DA" w14:textId="069643FC" w:rsidR="00E40491" w:rsidRDefault="00E40491" w:rsidP="00220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1A21">
            <w:rPr>
              <w:i/>
              <w:noProof/>
              <w:sz w:val="18"/>
            </w:rPr>
            <w:t>i</w:t>
          </w:r>
          <w:r w:rsidRPr="00ED79B6">
            <w:rPr>
              <w:i/>
              <w:sz w:val="18"/>
            </w:rPr>
            <w:fldChar w:fldCharType="end"/>
          </w:r>
        </w:p>
      </w:tc>
    </w:tr>
  </w:tbl>
  <w:p w14:paraId="6F0A0CC3" w14:textId="459DDCBE" w:rsidR="00E40491" w:rsidRPr="002F65DE" w:rsidRDefault="00E40491" w:rsidP="002F65DE">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593" w14:textId="77777777" w:rsidR="00E40491" w:rsidRPr="00E33C1C" w:rsidRDefault="00E40491"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0491" w14:paraId="486ED9BC" w14:textId="77777777" w:rsidTr="00A84EDA">
      <w:tc>
        <w:tcPr>
          <w:tcW w:w="709" w:type="dxa"/>
          <w:tcBorders>
            <w:top w:val="nil"/>
            <w:left w:val="nil"/>
            <w:bottom w:val="nil"/>
            <w:right w:val="nil"/>
          </w:tcBorders>
        </w:tcPr>
        <w:p w14:paraId="33D7D90E" w14:textId="4F4E4C37" w:rsidR="00E40491" w:rsidRDefault="00E40491" w:rsidP="00220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1A21">
            <w:rPr>
              <w:i/>
              <w:noProof/>
              <w:sz w:val="18"/>
            </w:rPr>
            <w:t>2</w:t>
          </w:r>
          <w:r w:rsidRPr="00ED79B6">
            <w:rPr>
              <w:i/>
              <w:sz w:val="18"/>
            </w:rPr>
            <w:fldChar w:fldCharType="end"/>
          </w:r>
        </w:p>
      </w:tc>
      <w:tc>
        <w:tcPr>
          <w:tcW w:w="6379" w:type="dxa"/>
          <w:tcBorders>
            <w:top w:val="nil"/>
            <w:left w:val="nil"/>
            <w:bottom w:val="nil"/>
            <w:right w:val="nil"/>
          </w:tcBorders>
        </w:tcPr>
        <w:p w14:paraId="7AAEC347" w14:textId="2A06D5BB" w:rsidR="00E40491" w:rsidRDefault="00E40491" w:rsidP="00220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1A21">
            <w:rPr>
              <w:i/>
              <w:sz w:val="18"/>
            </w:rPr>
            <w:t>Social Security (Administration) (Enhanced Income Management Regime—Commonwealth Referrals and Exemptions) Determination 2023</w:t>
          </w:r>
          <w:r w:rsidRPr="007A1328">
            <w:rPr>
              <w:i/>
              <w:sz w:val="18"/>
            </w:rPr>
            <w:fldChar w:fldCharType="end"/>
          </w:r>
        </w:p>
      </w:tc>
      <w:tc>
        <w:tcPr>
          <w:tcW w:w="1384" w:type="dxa"/>
          <w:tcBorders>
            <w:top w:val="nil"/>
            <w:left w:val="nil"/>
            <w:bottom w:val="nil"/>
            <w:right w:val="nil"/>
          </w:tcBorders>
        </w:tcPr>
        <w:p w14:paraId="1D8668CA" w14:textId="77777777" w:rsidR="00E40491" w:rsidRDefault="00E40491" w:rsidP="002201A4">
          <w:pPr>
            <w:spacing w:line="0" w:lineRule="atLeast"/>
            <w:jc w:val="right"/>
            <w:rPr>
              <w:sz w:val="18"/>
            </w:rPr>
          </w:pPr>
        </w:p>
      </w:tc>
    </w:tr>
  </w:tbl>
  <w:p w14:paraId="5FA3DEA8" w14:textId="624316B8" w:rsidR="00E40491" w:rsidRPr="002F65DE" w:rsidRDefault="00E40491" w:rsidP="002F65DE">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E337" w14:textId="77777777" w:rsidR="00E40491" w:rsidRPr="00E33C1C" w:rsidRDefault="00E40491"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E40491" w14:paraId="7ADE25EB" w14:textId="77777777" w:rsidTr="002201A4">
      <w:tc>
        <w:tcPr>
          <w:tcW w:w="1384" w:type="dxa"/>
          <w:tcBorders>
            <w:top w:val="nil"/>
            <w:left w:val="nil"/>
            <w:bottom w:val="nil"/>
            <w:right w:val="nil"/>
          </w:tcBorders>
        </w:tcPr>
        <w:p w14:paraId="146F94D1" w14:textId="77777777" w:rsidR="00E40491" w:rsidRDefault="00E40491" w:rsidP="002201A4">
          <w:pPr>
            <w:spacing w:line="0" w:lineRule="atLeast"/>
            <w:rPr>
              <w:sz w:val="18"/>
            </w:rPr>
          </w:pPr>
        </w:p>
      </w:tc>
      <w:tc>
        <w:tcPr>
          <w:tcW w:w="6379" w:type="dxa"/>
          <w:tcBorders>
            <w:top w:val="nil"/>
            <w:left w:val="nil"/>
            <w:bottom w:val="nil"/>
            <w:right w:val="nil"/>
          </w:tcBorders>
        </w:tcPr>
        <w:p w14:paraId="17ACD59E" w14:textId="7FDE3C0C" w:rsidR="00E40491" w:rsidRDefault="00E40491" w:rsidP="00220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1A21">
            <w:rPr>
              <w:i/>
              <w:sz w:val="18"/>
            </w:rPr>
            <w:t>Social Security (Administration) (Enhanced Income Management Regime—Commonwealth Referrals and Exemptions) Determination 2023</w:t>
          </w:r>
          <w:r w:rsidRPr="007A1328">
            <w:rPr>
              <w:i/>
              <w:sz w:val="18"/>
            </w:rPr>
            <w:fldChar w:fldCharType="end"/>
          </w:r>
        </w:p>
      </w:tc>
      <w:tc>
        <w:tcPr>
          <w:tcW w:w="709" w:type="dxa"/>
          <w:tcBorders>
            <w:top w:val="nil"/>
            <w:left w:val="nil"/>
            <w:bottom w:val="nil"/>
            <w:right w:val="nil"/>
          </w:tcBorders>
        </w:tcPr>
        <w:p w14:paraId="5C8BD102" w14:textId="73D6A549" w:rsidR="00E40491" w:rsidRDefault="00E40491" w:rsidP="00220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1A21">
            <w:rPr>
              <w:i/>
              <w:noProof/>
              <w:sz w:val="18"/>
            </w:rPr>
            <w:t>3</w:t>
          </w:r>
          <w:r w:rsidRPr="00ED79B6">
            <w:rPr>
              <w:i/>
              <w:sz w:val="18"/>
            </w:rPr>
            <w:fldChar w:fldCharType="end"/>
          </w:r>
        </w:p>
      </w:tc>
    </w:tr>
  </w:tbl>
  <w:p w14:paraId="3761B3AA" w14:textId="24FA353D" w:rsidR="00E40491" w:rsidRPr="002F65DE" w:rsidRDefault="00E40491" w:rsidP="002F65DE">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E687" w14:textId="77777777" w:rsidR="00E40491" w:rsidRPr="00E33C1C" w:rsidRDefault="00E4049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40491" w14:paraId="719157DF" w14:textId="77777777" w:rsidTr="00B33709">
      <w:tc>
        <w:tcPr>
          <w:tcW w:w="1384" w:type="dxa"/>
          <w:tcBorders>
            <w:top w:val="nil"/>
            <w:left w:val="nil"/>
            <w:bottom w:val="nil"/>
            <w:right w:val="nil"/>
          </w:tcBorders>
        </w:tcPr>
        <w:p w14:paraId="233A7E9E" w14:textId="77777777" w:rsidR="00E40491" w:rsidRDefault="00E40491" w:rsidP="002201A4">
          <w:pPr>
            <w:spacing w:line="0" w:lineRule="atLeast"/>
            <w:rPr>
              <w:sz w:val="18"/>
            </w:rPr>
          </w:pPr>
        </w:p>
      </w:tc>
      <w:tc>
        <w:tcPr>
          <w:tcW w:w="6379" w:type="dxa"/>
          <w:tcBorders>
            <w:top w:val="nil"/>
            <w:left w:val="nil"/>
            <w:bottom w:val="nil"/>
            <w:right w:val="nil"/>
          </w:tcBorders>
        </w:tcPr>
        <w:p w14:paraId="1618485F" w14:textId="5BD8F1F9" w:rsidR="00E40491" w:rsidRDefault="00E40491" w:rsidP="00220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1A21">
            <w:rPr>
              <w:i/>
              <w:sz w:val="18"/>
            </w:rPr>
            <w:t>Social Security (Administration) (Enhanced Income Management Regime—Commonwealth Referrals and Exemptions) Determination 2023</w:t>
          </w:r>
          <w:r w:rsidRPr="007A1328">
            <w:rPr>
              <w:i/>
              <w:sz w:val="18"/>
            </w:rPr>
            <w:fldChar w:fldCharType="end"/>
          </w:r>
        </w:p>
      </w:tc>
      <w:tc>
        <w:tcPr>
          <w:tcW w:w="709" w:type="dxa"/>
          <w:tcBorders>
            <w:top w:val="nil"/>
            <w:left w:val="nil"/>
            <w:bottom w:val="nil"/>
            <w:right w:val="nil"/>
          </w:tcBorders>
        </w:tcPr>
        <w:p w14:paraId="3C9D173D" w14:textId="77777777" w:rsidR="00E40491" w:rsidRDefault="00E40491" w:rsidP="00220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FE5089C" w14:textId="77777777" w:rsidR="00E40491" w:rsidRPr="002F65DE" w:rsidRDefault="002F65DE" w:rsidP="002F65DE">
    <w:pPr>
      <w:rPr>
        <w:rFonts w:cs="Times New Roman"/>
        <w:i/>
        <w:sz w:val="18"/>
      </w:rPr>
    </w:pPr>
    <w:r w:rsidRPr="002F65DE">
      <w:rPr>
        <w:rFonts w:cs="Times New Roman"/>
        <w:i/>
        <w:sz w:val="18"/>
      </w:rPr>
      <w:t>OPC66304 -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4A8A4" w14:textId="77777777" w:rsidR="00785064" w:rsidRDefault="00785064" w:rsidP="00715914">
      <w:pPr>
        <w:spacing w:line="240" w:lineRule="auto"/>
      </w:pPr>
      <w:r>
        <w:separator/>
      </w:r>
    </w:p>
  </w:footnote>
  <w:footnote w:type="continuationSeparator" w:id="0">
    <w:p w14:paraId="6E7C66FA" w14:textId="77777777" w:rsidR="00785064" w:rsidRDefault="0078506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7AD3" w14:textId="77777777" w:rsidR="00E40491" w:rsidRPr="005F1388" w:rsidRDefault="00E4049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7F17" w14:textId="77777777" w:rsidR="00E40491" w:rsidRPr="005F1388" w:rsidRDefault="00E4049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154C" w14:textId="77777777" w:rsidR="00E40491" w:rsidRPr="005F1388" w:rsidRDefault="00E4049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C276" w14:textId="77777777" w:rsidR="00E40491" w:rsidRPr="00ED79B6" w:rsidRDefault="00E4049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79F3" w14:textId="77777777" w:rsidR="00E40491" w:rsidRPr="00ED79B6" w:rsidRDefault="00E4049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099C" w14:textId="77777777" w:rsidR="00E40491" w:rsidRPr="00ED79B6" w:rsidRDefault="00E4049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921F" w14:textId="6C217BD0" w:rsidR="00E40491" w:rsidRDefault="00E4049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B59E3B" w14:textId="18146AD8" w:rsidR="00E40491" w:rsidRDefault="00E40491" w:rsidP="00715914">
    <w:pPr>
      <w:rPr>
        <w:sz w:val="20"/>
      </w:rPr>
    </w:pPr>
    <w:r w:rsidRPr="007A1328">
      <w:rPr>
        <w:b/>
        <w:sz w:val="20"/>
      </w:rPr>
      <w:fldChar w:fldCharType="begin"/>
    </w:r>
    <w:r w:rsidRPr="007A1328">
      <w:rPr>
        <w:b/>
        <w:sz w:val="20"/>
      </w:rPr>
      <w:instrText xml:space="preserve"> STYLEREF CharPartNo </w:instrText>
    </w:r>
    <w:r w:rsidR="000F1A21">
      <w:rPr>
        <w:b/>
        <w:sz w:val="20"/>
      </w:rPr>
      <w:fldChar w:fldCharType="separate"/>
    </w:r>
    <w:r w:rsidR="000F1A2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F1A21">
      <w:rPr>
        <w:sz w:val="20"/>
      </w:rPr>
      <w:fldChar w:fldCharType="separate"/>
    </w:r>
    <w:r w:rsidR="000F1A21">
      <w:rPr>
        <w:noProof/>
        <w:sz w:val="20"/>
      </w:rPr>
      <w:t>Preliminary</w:t>
    </w:r>
    <w:r>
      <w:rPr>
        <w:sz w:val="20"/>
      </w:rPr>
      <w:fldChar w:fldCharType="end"/>
    </w:r>
  </w:p>
  <w:p w14:paraId="4A8417A6" w14:textId="40CFDE4B" w:rsidR="00E40491" w:rsidRPr="007A1328" w:rsidRDefault="00E4049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88C0974" w14:textId="77777777" w:rsidR="00E40491" w:rsidRPr="007A1328" w:rsidRDefault="00E40491" w:rsidP="00715914">
    <w:pPr>
      <w:rPr>
        <w:b/>
        <w:sz w:val="24"/>
      </w:rPr>
    </w:pPr>
  </w:p>
  <w:p w14:paraId="3F53924A" w14:textId="044FAFE8" w:rsidR="00E40491" w:rsidRPr="007A1328" w:rsidRDefault="00E40491"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F1A2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21">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ADB1" w14:textId="79251E48" w:rsidR="00E40491" w:rsidRPr="007A1328" w:rsidRDefault="00E4049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C503757" w14:textId="2B2CD06F" w:rsidR="00E40491" w:rsidRPr="007A1328" w:rsidRDefault="00E40491" w:rsidP="00715914">
    <w:pPr>
      <w:jc w:val="right"/>
      <w:rPr>
        <w:sz w:val="20"/>
      </w:rPr>
    </w:pPr>
    <w:r w:rsidRPr="007A1328">
      <w:rPr>
        <w:sz w:val="20"/>
      </w:rPr>
      <w:fldChar w:fldCharType="begin"/>
    </w:r>
    <w:r w:rsidRPr="007A1328">
      <w:rPr>
        <w:sz w:val="20"/>
      </w:rPr>
      <w:instrText xml:space="preserve"> STYLEREF CharPartText </w:instrText>
    </w:r>
    <w:r w:rsidR="000F1A21">
      <w:rPr>
        <w:sz w:val="20"/>
      </w:rPr>
      <w:fldChar w:fldCharType="separate"/>
    </w:r>
    <w:r w:rsidR="000F1A2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1A21">
      <w:rPr>
        <w:b/>
        <w:sz w:val="20"/>
      </w:rPr>
      <w:fldChar w:fldCharType="separate"/>
    </w:r>
    <w:r w:rsidR="000F1A21">
      <w:rPr>
        <w:b/>
        <w:noProof/>
        <w:sz w:val="20"/>
      </w:rPr>
      <w:t>Part 1</w:t>
    </w:r>
    <w:r>
      <w:rPr>
        <w:b/>
        <w:sz w:val="20"/>
      </w:rPr>
      <w:fldChar w:fldCharType="end"/>
    </w:r>
  </w:p>
  <w:p w14:paraId="0C67EEDB" w14:textId="1DF6DBDA" w:rsidR="00E40491" w:rsidRPr="007A1328" w:rsidRDefault="00E4049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4310C4" w14:textId="77777777" w:rsidR="00E40491" w:rsidRPr="007A1328" w:rsidRDefault="00E40491" w:rsidP="00715914">
    <w:pPr>
      <w:jc w:val="right"/>
      <w:rPr>
        <w:b/>
        <w:sz w:val="24"/>
      </w:rPr>
    </w:pPr>
  </w:p>
  <w:p w14:paraId="49E6F470" w14:textId="650AAF24" w:rsidR="00E40491" w:rsidRPr="007A1328" w:rsidRDefault="00E40491"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F1A2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21">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86FB" w14:textId="77777777" w:rsidR="00E40491" w:rsidRPr="007A1328" w:rsidRDefault="00E40491"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09497F"/>
    <w:multiLevelType w:val="hybridMultilevel"/>
    <w:tmpl w:val="D4BCAAA2"/>
    <w:lvl w:ilvl="0" w:tplc="BB729BC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93"/>
    <w:rsid w:val="00002A7B"/>
    <w:rsid w:val="00004470"/>
    <w:rsid w:val="00007B41"/>
    <w:rsid w:val="000136AF"/>
    <w:rsid w:val="000143C6"/>
    <w:rsid w:val="00016E46"/>
    <w:rsid w:val="000172E5"/>
    <w:rsid w:val="00017C90"/>
    <w:rsid w:val="0003058D"/>
    <w:rsid w:val="00033E6E"/>
    <w:rsid w:val="0004223F"/>
    <w:rsid w:val="000437C1"/>
    <w:rsid w:val="00045369"/>
    <w:rsid w:val="0005244A"/>
    <w:rsid w:val="0005365D"/>
    <w:rsid w:val="00055553"/>
    <w:rsid w:val="000614BF"/>
    <w:rsid w:val="000720F3"/>
    <w:rsid w:val="00072D97"/>
    <w:rsid w:val="00074774"/>
    <w:rsid w:val="00075FB4"/>
    <w:rsid w:val="000779AF"/>
    <w:rsid w:val="00077DD5"/>
    <w:rsid w:val="00087D22"/>
    <w:rsid w:val="000B0318"/>
    <w:rsid w:val="000B58FA"/>
    <w:rsid w:val="000B7335"/>
    <w:rsid w:val="000B7E30"/>
    <w:rsid w:val="000C0612"/>
    <w:rsid w:val="000D05EF"/>
    <w:rsid w:val="000D1D62"/>
    <w:rsid w:val="000D65CA"/>
    <w:rsid w:val="000D6FF4"/>
    <w:rsid w:val="000E0875"/>
    <w:rsid w:val="000E2261"/>
    <w:rsid w:val="000E3CEA"/>
    <w:rsid w:val="000F1A21"/>
    <w:rsid w:val="000F21C1"/>
    <w:rsid w:val="0010490E"/>
    <w:rsid w:val="0010745C"/>
    <w:rsid w:val="00113284"/>
    <w:rsid w:val="001149F6"/>
    <w:rsid w:val="001152BB"/>
    <w:rsid w:val="0011670A"/>
    <w:rsid w:val="00122C7E"/>
    <w:rsid w:val="00132CEB"/>
    <w:rsid w:val="00142B62"/>
    <w:rsid w:val="00142FC6"/>
    <w:rsid w:val="00144716"/>
    <w:rsid w:val="0014539C"/>
    <w:rsid w:val="001477C1"/>
    <w:rsid w:val="00153893"/>
    <w:rsid w:val="00156792"/>
    <w:rsid w:val="00157B8B"/>
    <w:rsid w:val="001620AE"/>
    <w:rsid w:val="00166C2F"/>
    <w:rsid w:val="001721AC"/>
    <w:rsid w:val="001769A7"/>
    <w:rsid w:val="001809D7"/>
    <w:rsid w:val="00181065"/>
    <w:rsid w:val="001939E1"/>
    <w:rsid w:val="00194C3E"/>
    <w:rsid w:val="00195382"/>
    <w:rsid w:val="001A2004"/>
    <w:rsid w:val="001C4E59"/>
    <w:rsid w:val="001C61C5"/>
    <w:rsid w:val="001C69C4"/>
    <w:rsid w:val="001C6EA5"/>
    <w:rsid w:val="001D37EF"/>
    <w:rsid w:val="001E1005"/>
    <w:rsid w:val="001E3590"/>
    <w:rsid w:val="001E7407"/>
    <w:rsid w:val="001F5D5E"/>
    <w:rsid w:val="001F6219"/>
    <w:rsid w:val="001F6CD4"/>
    <w:rsid w:val="00206C4D"/>
    <w:rsid w:val="00207149"/>
    <w:rsid w:val="00207AC7"/>
    <w:rsid w:val="0021053C"/>
    <w:rsid w:val="002150FD"/>
    <w:rsid w:val="00215AF1"/>
    <w:rsid w:val="002201A4"/>
    <w:rsid w:val="00223F66"/>
    <w:rsid w:val="00226562"/>
    <w:rsid w:val="00227797"/>
    <w:rsid w:val="0023125E"/>
    <w:rsid w:val="002321E8"/>
    <w:rsid w:val="00236EEC"/>
    <w:rsid w:val="0024010F"/>
    <w:rsid w:val="00240749"/>
    <w:rsid w:val="00243018"/>
    <w:rsid w:val="002564A4"/>
    <w:rsid w:val="00257427"/>
    <w:rsid w:val="0026736C"/>
    <w:rsid w:val="00276887"/>
    <w:rsid w:val="00281308"/>
    <w:rsid w:val="00284719"/>
    <w:rsid w:val="00297ECB"/>
    <w:rsid w:val="002A1E4E"/>
    <w:rsid w:val="002A4B8F"/>
    <w:rsid w:val="002A53A2"/>
    <w:rsid w:val="002A7BCF"/>
    <w:rsid w:val="002B556D"/>
    <w:rsid w:val="002C0B80"/>
    <w:rsid w:val="002C4A40"/>
    <w:rsid w:val="002C53C3"/>
    <w:rsid w:val="002D043A"/>
    <w:rsid w:val="002D6224"/>
    <w:rsid w:val="002E3F4B"/>
    <w:rsid w:val="002E4D31"/>
    <w:rsid w:val="002F0679"/>
    <w:rsid w:val="002F400A"/>
    <w:rsid w:val="002F65DE"/>
    <w:rsid w:val="003002ED"/>
    <w:rsid w:val="003049D9"/>
    <w:rsid w:val="00304F8B"/>
    <w:rsid w:val="00327627"/>
    <w:rsid w:val="003354D2"/>
    <w:rsid w:val="00335BC6"/>
    <w:rsid w:val="00341192"/>
    <w:rsid w:val="003415D3"/>
    <w:rsid w:val="00342543"/>
    <w:rsid w:val="00344701"/>
    <w:rsid w:val="00352B0F"/>
    <w:rsid w:val="00352C34"/>
    <w:rsid w:val="00356690"/>
    <w:rsid w:val="00360459"/>
    <w:rsid w:val="00360FDB"/>
    <w:rsid w:val="00361973"/>
    <w:rsid w:val="00364CE7"/>
    <w:rsid w:val="00366688"/>
    <w:rsid w:val="00366B78"/>
    <w:rsid w:val="0037438B"/>
    <w:rsid w:val="00374F64"/>
    <w:rsid w:val="003773E9"/>
    <w:rsid w:val="003A287A"/>
    <w:rsid w:val="003A7117"/>
    <w:rsid w:val="003B03AD"/>
    <w:rsid w:val="003B2806"/>
    <w:rsid w:val="003B77A7"/>
    <w:rsid w:val="003C27CA"/>
    <w:rsid w:val="003C6231"/>
    <w:rsid w:val="003D0BFE"/>
    <w:rsid w:val="003D5700"/>
    <w:rsid w:val="003D7C53"/>
    <w:rsid w:val="003E341B"/>
    <w:rsid w:val="003E49A9"/>
    <w:rsid w:val="003E5978"/>
    <w:rsid w:val="003E5C3A"/>
    <w:rsid w:val="003F29F8"/>
    <w:rsid w:val="003F526E"/>
    <w:rsid w:val="0040016A"/>
    <w:rsid w:val="004008FF"/>
    <w:rsid w:val="00406158"/>
    <w:rsid w:val="004116CD"/>
    <w:rsid w:val="004144EC"/>
    <w:rsid w:val="00417D6F"/>
    <w:rsid w:val="00417EB9"/>
    <w:rsid w:val="00422D63"/>
    <w:rsid w:val="00424CA9"/>
    <w:rsid w:val="00431E9B"/>
    <w:rsid w:val="00432971"/>
    <w:rsid w:val="0043540F"/>
    <w:rsid w:val="004379E3"/>
    <w:rsid w:val="00437E5C"/>
    <w:rsid w:val="0044015E"/>
    <w:rsid w:val="0044291A"/>
    <w:rsid w:val="00444ABD"/>
    <w:rsid w:val="004460BE"/>
    <w:rsid w:val="00447821"/>
    <w:rsid w:val="0045525A"/>
    <w:rsid w:val="00461C81"/>
    <w:rsid w:val="004623DB"/>
    <w:rsid w:val="0046286B"/>
    <w:rsid w:val="00463A77"/>
    <w:rsid w:val="00463F0D"/>
    <w:rsid w:val="00467661"/>
    <w:rsid w:val="004705B7"/>
    <w:rsid w:val="00472DBE"/>
    <w:rsid w:val="00474A19"/>
    <w:rsid w:val="00475651"/>
    <w:rsid w:val="00494BF9"/>
    <w:rsid w:val="00496F97"/>
    <w:rsid w:val="004A1AFC"/>
    <w:rsid w:val="004A34BC"/>
    <w:rsid w:val="004C1A0B"/>
    <w:rsid w:val="004C266E"/>
    <w:rsid w:val="004C4CD2"/>
    <w:rsid w:val="004C6AE8"/>
    <w:rsid w:val="004D3593"/>
    <w:rsid w:val="004D45EC"/>
    <w:rsid w:val="004E063A"/>
    <w:rsid w:val="004E383B"/>
    <w:rsid w:val="004E7BEC"/>
    <w:rsid w:val="004F53FA"/>
    <w:rsid w:val="00502786"/>
    <w:rsid w:val="005038FE"/>
    <w:rsid w:val="00505D3D"/>
    <w:rsid w:val="00506AF6"/>
    <w:rsid w:val="00510F62"/>
    <w:rsid w:val="00511505"/>
    <w:rsid w:val="00511EFE"/>
    <w:rsid w:val="00516B8D"/>
    <w:rsid w:val="00534A59"/>
    <w:rsid w:val="00537FBC"/>
    <w:rsid w:val="0054362C"/>
    <w:rsid w:val="00545E10"/>
    <w:rsid w:val="00545F95"/>
    <w:rsid w:val="00551595"/>
    <w:rsid w:val="00551B2A"/>
    <w:rsid w:val="00552F41"/>
    <w:rsid w:val="00554954"/>
    <w:rsid w:val="005574D1"/>
    <w:rsid w:val="00561D0D"/>
    <w:rsid w:val="005639B0"/>
    <w:rsid w:val="0057200E"/>
    <w:rsid w:val="00584811"/>
    <w:rsid w:val="00585784"/>
    <w:rsid w:val="00585801"/>
    <w:rsid w:val="00591894"/>
    <w:rsid w:val="005919CF"/>
    <w:rsid w:val="00592257"/>
    <w:rsid w:val="00593AA6"/>
    <w:rsid w:val="00594161"/>
    <w:rsid w:val="00594749"/>
    <w:rsid w:val="005A549D"/>
    <w:rsid w:val="005B204F"/>
    <w:rsid w:val="005B3AE3"/>
    <w:rsid w:val="005B4067"/>
    <w:rsid w:val="005B462B"/>
    <w:rsid w:val="005C27F6"/>
    <w:rsid w:val="005C3F41"/>
    <w:rsid w:val="005D2D09"/>
    <w:rsid w:val="005D412F"/>
    <w:rsid w:val="005E63F0"/>
    <w:rsid w:val="005E69A1"/>
    <w:rsid w:val="005F0232"/>
    <w:rsid w:val="005F691A"/>
    <w:rsid w:val="00600219"/>
    <w:rsid w:val="006007CA"/>
    <w:rsid w:val="00603DC4"/>
    <w:rsid w:val="00610E6E"/>
    <w:rsid w:val="00611069"/>
    <w:rsid w:val="00620076"/>
    <w:rsid w:val="006328F5"/>
    <w:rsid w:val="00640A6B"/>
    <w:rsid w:val="006437F9"/>
    <w:rsid w:val="00643B09"/>
    <w:rsid w:val="00655826"/>
    <w:rsid w:val="00656283"/>
    <w:rsid w:val="00670EA1"/>
    <w:rsid w:val="00674951"/>
    <w:rsid w:val="00677ADF"/>
    <w:rsid w:val="00677CC2"/>
    <w:rsid w:val="00681BA9"/>
    <w:rsid w:val="006905DE"/>
    <w:rsid w:val="00690605"/>
    <w:rsid w:val="0069207B"/>
    <w:rsid w:val="00693357"/>
    <w:rsid w:val="006944A8"/>
    <w:rsid w:val="006A30F2"/>
    <w:rsid w:val="006B5789"/>
    <w:rsid w:val="006C30C5"/>
    <w:rsid w:val="006C7F8C"/>
    <w:rsid w:val="006D43F4"/>
    <w:rsid w:val="006D7377"/>
    <w:rsid w:val="006D77AC"/>
    <w:rsid w:val="006E1109"/>
    <w:rsid w:val="006E6246"/>
    <w:rsid w:val="006F318F"/>
    <w:rsid w:val="006F4226"/>
    <w:rsid w:val="0070017E"/>
    <w:rsid w:val="00700B2C"/>
    <w:rsid w:val="007050A2"/>
    <w:rsid w:val="00706744"/>
    <w:rsid w:val="00713084"/>
    <w:rsid w:val="00713508"/>
    <w:rsid w:val="00714F20"/>
    <w:rsid w:val="0071590F"/>
    <w:rsid w:val="00715914"/>
    <w:rsid w:val="00731839"/>
    <w:rsid w:val="00731A19"/>
    <w:rsid w:val="00731E00"/>
    <w:rsid w:val="007440B7"/>
    <w:rsid w:val="007445C8"/>
    <w:rsid w:val="00745AE0"/>
    <w:rsid w:val="007500C8"/>
    <w:rsid w:val="00756272"/>
    <w:rsid w:val="00760271"/>
    <w:rsid w:val="0076681A"/>
    <w:rsid w:val="007715C9"/>
    <w:rsid w:val="00771613"/>
    <w:rsid w:val="00774EDD"/>
    <w:rsid w:val="007757EC"/>
    <w:rsid w:val="00783E89"/>
    <w:rsid w:val="00785064"/>
    <w:rsid w:val="00793915"/>
    <w:rsid w:val="007A39C0"/>
    <w:rsid w:val="007A4CF7"/>
    <w:rsid w:val="007A732F"/>
    <w:rsid w:val="007B61D8"/>
    <w:rsid w:val="007B668D"/>
    <w:rsid w:val="007B7503"/>
    <w:rsid w:val="007C2253"/>
    <w:rsid w:val="007D5A63"/>
    <w:rsid w:val="007D734D"/>
    <w:rsid w:val="007D7B81"/>
    <w:rsid w:val="007E163D"/>
    <w:rsid w:val="007E667A"/>
    <w:rsid w:val="007F0C9C"/>
    <w:rsid w:val="007F28C9"/>
    <w:rsid w:val="00803587"/>
    <w:rsid w:val="00804B23"/>
    <w:rsid w:val="00807626"/>
    <w:rsid w:val="008117E9"/>
    <w:rsid w:val="008155AE"/>
    <w:rsid w:val="00824498"/>
    <w:rsid w:val="008248A8"/>
    <w:rsid w:val="008344BF"/>
    <w:rsid w:val="00850B70"/>
    <w:rsid w:val="008513DD"/>
    <w:rsid w:val="00856A31"/>
    <w:rsid w:val="00864B24"/>
    <w:rsid w:val="00867B37"/>
    <w:rsid w:val="008754D0"/>
    <w:rsid w:val="0088263D"/>
    <w:rsid w:val="008855C9"/>
    <w:rsid w:val="00886456"/>
    <w:rsid w:val="00896EEA"/>
    <w:rsid w:val="008A46E1"/>
    <w:rsid w:val="008A4F43"/>
    <w:rsid w:val="008B2706"/>
    <w:rsid w:val="008C0EA7"/>
    <w:rsid w:val="008D0EE0"/>
    <w:rsid w:val="008D2180"/>
    <w:rsid w:val="008E3D39"/>
    <w:rsid w:val="008E4926"/>
    <w:rsid w:val="008E6067"/>
    <w:rsid w:val="008F09AB"/>
    <w:rsid w:val="008F319D"/>
    <w:rsid w:val="008F54E7"/>
    <w:rsid w:val="00903422"/>
    <w:rsid w:val="00904F1A"/>
    <w:rsid w:val="00905725"/>
    <w:rsid w:val="00906711"/>
    <w:rsid w:val="00907802"/>
    <w:rsid w:val="00914678"/>
    <w:rsid w:val="00915DF9"/>
    <w:rsid w:val="009254C3"/>
    <w:rsid w:val="00930EAC"/>
    <w:rsid w:val="00932377"/>
    <w:rsid w:val="009413F1"/>
    <w:rsid w:val="00947D5A"/>
    <w:rsid w:val="009532A5"/>
    <w:rsid w:val="00961245"/>
    <w:rsid w:val="0096284B"/>
    <w:rsid w:val="0097105D"/>
    <w:rsid w:val="00980EFD"/>
    <w:rsid w:val="00982242"/>
    <w:rsid w:val="009823C7"/>
    <w:rsid w:val="00985B94"/>
    <w:rsid w:val="009868E9"/>
    <w:rsid w:val="009B12D4"/>
    <w:rsid w:val="009B3680"/>
    <w:rsid w:val="009B435B"/>
    <w:rsid w:val="009B5AB3"/>
    <w:rsid w:val="009B77B3"/>
    <w:rsid w:val="009C5CBF"/>
    <w:rsid w:val="009D17E6"/>
    <w:rsid w:val="009E1604"/>
    <w:rsid w:val="009E5475"/>
    <w:rsid w:val="009E5CFC"/>
    <w:rsid w:val="009F7204"/>
    <w:rsid w:val="00A027CD"/>
    <w:rsid w:val="00A03798"/>
    <w:rsid w:val="00A056A8"/>
    <w:rsid w:val="00A079CB"/>
    <w:rsid w:val="00A114D1"/>
    <w:rsid w:val="00A12128"/>
    <w:rsid w:val="00A1649C"/>
    <w:rsid w:val="00A20042"/>
    <w:rsid w:val="00A22C98"/>
    <w:rsid w:val="00A231E2"/>
    <w:rsid w:val="00A26764"/>
    <w:rsid w:val="00A3058F"/>
    <w:rsid w:val="00A30661"/>
    <w:rsid w:val="00A31AC8"/>
    <w:rsid w:val="00A34DCF"/>
    <w:rsid w:val="00A51F1E"/>
    <w:rsid w:val="00A64912"/>
    <w:rsid w:val="00A664BE"/>
    <w:rsid w:val="00A70A74"/>
    <w:rsid w:val="00A84EDA"/>
    <w:rsid w:val="00AB25B6"/>
    <w:rsid w:val="00AB3E9F"/>
    <w:rsid w:val="00AD5641"/>
    <w:rsid w:val="00AD7889"/>
    <w:rsid w:val="00AE345B"/>
    <w:rsid w:val="00AE3652"/>
    <w:rsid w:val="00AF021B"/>
    <w:rsid w:val="00AF06CF"/>
    <w:rsid w:val="00B02E48"/>
    <w:rsid w:val="00B04A6F"/>
    <w:rsid w:val="00B05CF4"/>
    <w:rsid w:val="00B06FBA"/>
    <w:rsid w:val="00B07CDB"/>
    <w:rsid w:val="00B13FA5"/>
    <w:rsid w:val="00B16A31"/>
    <w:rsid w:val="00B17DFD"/>
    <w:rsid w:val="00B2415A"/>
    <w:rsid w:val="00B308FE"/>
    <w:rsid w:val="00B33709"/>
    <w:rsid w:val="00B33B3C"/>
    <w:rsid w:val="00B50ADC"/>
    <w:rsid w:val="00B55BB7"/>
    <w:rsid w:val="00B566B1"/>
    <w:rsid w:val="00B63834"/>
    <w:rsid w:val="00B65F8A"/>
    <w:rsid w:val="00B72734"/>
    <w:rsid w:val="00B74006"/>
    <w:rsid w:val="00B7403B"/>
    <w:rsid w:val="00B80199"/>
    <w:rsid w:val="00B83204"/>
    <w:rsid w:val="00B86219"/>
    <w:rsid w:val="00B86E12"/>
    <w:rsid w:val="00B908A2"/>
    <w:rsid w:val="00BA0C87"/>
    <w:rsid w:val="00BA12D5"/>
    <w:rsid w:val="00BA220B"/>
    <w:rsid w:val="00BA3A57"/>
    <w:rsid w:val="00BA691F"/>
    <w:rsid w:val="00BB4E1A"/>
    <w:rsid w:val="00BC015E"/>
    <w:rsid w:val="00BC0F3F"/>
    <w:rsid w:val="00BC76AC"/>
    <w:rsid w:val="00BD0ECB"/>
    <w:rsid w:val="00BD166D"/>
    <w:rsid w:val="00BD3E96"/>
    <w:rsid w:val="00BE2155"/>
    <w:rsid w:val="00BE2213"/>
    <w:rsid w:val="00BE3162"/>
    <w:rsid w:val="00BE719A"/>
    <w:rsid w:val="00BE720A"/>
    <w:rsid w:val="00BF0D73"/>
    <w:rsid w:val="00BF2465"/>
    <w:rsid w:val="00C124A6"/>
    <w:rsid w:val="00C15377"/>
    <w:rsid w:val="00C255B8"/>
    <w:rsid w:val="00C25E7F"/>
    <w:rsid w:val="00C2746F"/>
    <w:rsid w:val="00C324A0"/>
    <w:rsid w:val="00C3300F"/>
    <w:rsid w:val="00C42BF8"/>
    <w:rsid w:val="00C50043"/>
    <w:rsid w:val="00C62FE5"/>
    <w:rsid w:val="00C64E09"/>
    <w:rsid w:val="00C71F51"/>
    <w:rsid w:val="00C7573B"/>
    <w:rsid w:val="00C761BD"/>
    <w:rsid w:val="00C83E93"/>
    <w:rsid w:val="00C92CE3"/>
    <w:rsid w:val="00C93309"/>
    <w:rsid w:val="00C93C03"/>
    <w:rsid w:val="00C95B45"/>
    <w:rsid w:val="00CA785D"/>
    <w:rsid w:val="00CB00D7"/>
    <w:rsid w:val="00CB2C8E"/>
    <w:rsid w:val="00CB602E"/>
    <w:rsid w:val="00CD66E4"/>
    <w:rsid w:val="00CE051D"/>
    <w:rsid w:val="00CE1335"/>
    <w:rsid w:val="00CE493D"/>
    <w:rsid w:val="00CE5ED6"/>
    <w:rsid w:val="00CF07FA"/>
    <w:rsid w:val="00CF0BB2"/>
    <w:rsid w:val="00CF3EE8"/>
    <w:rsid w:val="00CF5559"/>
    <w:rsid w:val="00CF570F"/>
    <w:rsid w:val="00D050E6"/>
    <w:rsid w:val="00D13441"/>
    <w:rsid w:val="00D150E7"/>
    <w:rsid w:val="00D251D4"/>
    <w:rsid w:val="00D31D88"/>
    <w:rsid w:val="00D32658"/>
    <w:rsid w:val="00D32F65"/>
    <w:rsid w:val="00D407AE"/>
    <w:rsid w:val="00D52DC2"/>
    <w:rsid w:val="00D53BCC"/>
    <w:rsid w:val="00D62D26"/>
    <w:rsid w:val="00D65EDE"/>
    <w:rsid w:val="00D67E8A"/>
    <w:rsid w:val="00D70DFB"/>
    <w:rsid w:val="00D72373"/>
    <w:rsid w:val="00D766DF"/>
    <w:rsid w:val="00D902F4"/>
    <w:rsid w:val="00D92609"/>
    <w:rsid w:val="00D972C0"/>
    <w:rsid w:val="00DA1102"/>
    <w:rsid w:val="00DA186E"/>
    <w:rsid w:val="00DA4116"/>
    <w:rsid w:val="00DA637F"/>
    <w:rsid w:val="00DA79E7"/>
    <w:rsid w:val="00DB251C"/>
    <w:rsid w:val="00DB4630"/>
    <w:rsid w:val="00DB640F"/>
    <w:rsid w:val="00DC4015"/>
    <w:rsid w:val="00DC4F88"/>
    <w:rsid w:val="00DF7D4A"/>
    <w:rsid w:val="00E05704"/>
    <w:rsid w:val="00E06978"/>
    <w:rsid w:val="00E0779C"/>
    <w:rsid w:val="00E11E44"/>
    <w:rsid w:val="00E3270E"/>
    <w:rsid w:val="00E338EF"/>
    <w:rsid w:val="00E40491"/>
    <w:rsid w:val="00E40A93"/>
    <w:rsid w:val="00E42956"/>
    <w:rsid w:val="00E45386"/>
    <w:rsid w:val="00E46B71"/>
    <w:rsid w:val="00E50EFE"/>
    <w:rsid w:val="00E544BB"/>
    <w:rsid w:val="00E662CB"/>
    <w:rsid w:val="00E74DC7"/>
    <w:rsid w:val="00E76806"/>
    <w:rsid w:val="00E8075A"/>
    <w:rsid w:val="00E82FC2"/>
    <w:rsid w:val="00E841C8"/>
    <w:rsid w:val="00E94D5E"/>
    <w:rsid w:val="00EA247C"/>
    <w:rsid w:val="00EA335D"/>
    <w:rsid w:val="00EA7100"/>
    <w:rsid w:val="00EA7F9F"/>
    <w:rsid w:val="00EB1274"/>
    <w:rsid w:val="00EB6AD0"/>
    <w:rsid w:val="00ED2BB6"/>
    <w:rsid w:val="00ED34E1"/>
    <w:rsid w:val="00ED3B8D"/>
    <w:rsid w:val="00ED659C"/>
    <w:rsid w:val="00ED7D9E"/>
    <w:rsid w:val="00EE1568"/>
    <w:rsid w:val="00EE621C"/>
    <w:rsid w:val="00EF2E3A"/>
    <w:rsid w:val="00EF7CF0"/>
    <w:rsid w:val="00F072A7"/>
    <w:rsid w:val="00F078DC"/>
    <w:rsid w:val="00F175FB"/>
    <w:rsid w:val="00F20F3D"/>
    <w:rsid w:val="00F31382"/>
    <w:rsid w:val="00F32BA8"/>
    <w:rsid w:val="00F33BAE"/>
    <w:rsid w:val="00F349F1"/>
    <w:rsid w:val="00F4350D"/>
    <w:rsid w:val="00F4479E"/>
    <w:rsid w:val="00F567F7"/>
    <w:rsid w:val="00F62036"/>
    <w:rsid w:val="00F64DA2"/>
    <w:rsid w:val="00F65B52"/>
    <w:rsid w:val="00F67BCA"/>
    <w:rsid w:val="00F72028"/>
    <w:rsid w:val="00F73BD6"/>
    <w:rsid w:val="00F80AC7"/>
    <w:rsid w:val="00F83989"/>
    <w:rsid w:val="00F85099"/>
    <w:rsid w:val="00F858C7"/>
    <w:rsid w:val="00F86C9B"/>
    <w:rsid w:val="00F87FDA"/>
    <w:rsid w:val="00F91ABB"/>
    <w:rsid w:val="00F9379C"/>
    <w:rsid w:val="00F94340"/>
    <w:rsid w:val="00F961D1"/>
    <w:rsid w:val="00F9632C"/>
    <w:rsid w:val="00FA1E52"/>
    <w:rsid w:val="00FA2D78"/>
    <w:rsid w:val="00FB1409"/>
    <w:rsid w:val="00FB1F82"/>
    <w:rsid w:val="00FC0915"/>
    <w:rsid w:val="00FC2A05"/>
    <w:rsid w:val="00FC60E0"/>
    <w:rsid w:val="00FC61A4"/>
    <w:rsid w:val="00FD4518"/>
    <w:rsid w:val="00FD4663"/>
    <w:rsid w:val="00FE1769"/>
    <w:rsid w:val="00FE38D9"/>
    <w:rsid w:val="00FE4688"/>
    <w:rsid w:val="00FF7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3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FC2"/>
    <w:pPr>
      <w:spacing w:line="260" w:lineRule="atLeast"/>
    </w:pPr>
    <w:rPr>
      <w:sz w:val="22"/>
    </w:rPr>
  </w:style>
  <w:style w:type="paragraph" w:styleId="Heading1">
    <w:name w:val="heading 1"/>
    <w:basedOn w:val="Normal"/>
    <w:next w:val="Normal"/>
    <w:link w:val="Heading1Char"/>
    <w:uiPriority w:val="9"/>
    <w:qFormat/>
    <w:rsid w:val="00E82FC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FC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2FC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2FC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2FC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2FC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82FC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2FC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82FC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2FC2"/>
  </w:style>
  <w:style w:type="paragraph" w:customStyle="1" w:styleId="OPCParaBase">
    <w:name w:val="OPCParaBase"/>
    <w:qFormat/>
    <w:rsid w:val="00E82FC2"/>
    <w:pPr>
      <w:spacing w:line="260" w:lineRule="atLeast"/>
    </w:pPr>
    <w:rPr>
      <w:rFonts w:eastAsia="Times New Roman" w:cs="Times New Roman"/>
      <w:sz w:val="22"/>
      <w:lang w:eastAsia="en-AU"/>
    </w:rPr>
  </w:style>
  <w:style w:type="paragraph" w:customStyle="1" w:styleId="ShortT">
    <w:name w:val="ShortT"/>
    <w:basedOn w:val="OPCParaBase"/>
    <w:next w:val="Normal"/>
    <w:qFormat/>
    <w:rsid w:val="00E82FC2"/>
    <w:pPr>
      <w:spacing w:line="240" w:lineRule="auto"/>
    </w:pPr>
    <w:rPr>
      <w:b/>
      <w:sz w:val="40"/>
    </w:rPr>
  </w:style>
  <w:style w:type="paragraph" w:customStyle="1" w:styleId="ActHead1">
    <w:name w:val="ActHead 1"/>
    <w:aliases w:val="c"/>
    <w:basedOn w:val="OPCParaBase"/>
    <w:next w:val="Normal"/>
    <w:qFormat/>
    <w:rsid w:val="00E82F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2F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2F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2F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82F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2F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2F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2F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2F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82FC2"/>
  </w:style>
  <w:style w:type="paragraph" w:customStyle="1" w:styleId="Blocks">
    <w:name w:val="Blocks"/>
    <w:aliases w:val="bb"/>
    <w:basedOn w:val="OPCParaBase"/>
    <w:qFormat/>
    <w:rsid w:val="00E82FC2"/>
    <w:pPr>
      <w:spacing w:line="240" w:lineRule="auto"/>
    </w:pPr>
    <w:rPr>
      <w:sz w:val="24"/>
    </w:rPr>
  </w:style>
  <w:style w:type="paragraph" w:customStyle="1" w:styleId="BoxText">
    <w:name w:val="BoxText"/>
    <w:aliases w:val="bt"/>
    <w:basedOn w:val="OPCParaBase"/>
    <w:qFormat/>
    <w:rsid w:val="00E82F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2FC2"/>
    <w:rPr>
      <w:b/>
    </w:rPr>
  </w:style>
  <w:style w:type="paragraph" w:customStyle="1" w:styleId="BoxHeadItalic">
    <w:name w:val="BoxHeadItalic"/>
    <w:aliases w:val="bhi"/>
    <w:basedOn w:val="BoxText"/>
    <w:next w:val="BoxStep"/>
    <w:qFormat/>
    <w:rsid w:val="00E82FC2"/>
    <w:rPr>
      <w:i/>
    </w:rPr>
  </w:style>
  <w:style w:type="paragraph" w:customStyle="1" w:styleId="BoxList">
    <w:name w:val="BoxList"/>
    <w:aliases w:val="bl"/>
    <w:basedOn w:val="BoxText"/>
    <w:qFormat/>
    <w:rsid w:val="00E82FC2"/>
    <w:pPr>
      <w:ind w:left="1559" w:hanging="425"/>
    </w:pPr>
  </w:style>
  <w:style w:type="paragraph" w:customStyle="1" w:styleId="BoxNote">
    <w:name w:val="BoxNote"/>
    <w:aliases w:val="bn"/>
    <w:basedOn w:val="BoxText"/>
    <w:qFormat/>
    <w:rsid w:val="00E82FC2"/>
    <w:pPr>
      <w:tabs>
        <w:tab w:val="left" w:pos="1985"/>
      </w:tabs>
      <w:spacing w:before="122" w:line="198" w:lineRule="exact"/>
      <w:ind w:left="2948" w:hanging="1814"/>
    </w:pPr>
    <w:rPr>
      <w:sz w:val="18"/>
    </w:rPr>
  </w:style>
  <w:style w:type="paragraph" w:customStyle="1" w:styleId="BoxPara">
    <w:name w:val="BoxPara"/>
    <w:aliases w:val="bp"/>
    <w:basedOn w:val="BoxText"/>
    <w:qFormat/>
    <w:rsid w:val="00E82FC2"/>
    <w:pPr>
      <w:tabs>
        <w:tab w:val="right" w:pos="2268"/>
      </w:tabs>
      <w:ind w:left="2552" w:hanging="1418"/>
    </w:pPr>
  </w:style>
  <w:style w:type="paragraph" w:customStyle="1" w:styleId="BoxStep">
    <w:name w:val="BoxStep"/>
    <w:aliases w:val="bs"/>
    <w:basedOn w:val="BoxText"/>
    <w:qFormat/>
    <w:rsid w:val="00E82FC2"/>
    <w:pPr>
      <w:ind w:left="1985" w:hanging="851"/>
    </w:pPr>
  </w:style>
  <w:style w:type="character" w:customStyle="1" w:styleId="CharAmPartNo">
    <w:name w:val="CharAmPartNo"/>
    <w:basedOn w:val="OPCCharBase"/>
    <w:qFormat/>
    <w:rsid w:val="00E82FC2"/>
  </w:style>
  <w:style w:type="character" w:customStyle="1" w:styleId="CharAmPartText">
    <w:name w:val="CharAmPartText"/>
    <w:basedOn w:val="OPCCharBase"/>
    <w:qFormat/>
    <w:rsid w:val="00E82FC2"/>
  </w:style>
  <w:style w:type="character" w:customStyle="1" w:styleId="CharAmSchNo">
    <w:name w:val="CharAmSchNo"/>
    <w:basedOn w:val="OPCCharBase"/>
    <w:qFormat/>
    <w:rsid w:val="00E82FC2"/>
  </w:style>
  <w:style w:type="character" w:customStyle="1" w:styleId="CharAmSchText">
    <w:name w:val="CharAmSchText"/>
    <w:basedOn w:val="OPCCharBase"/>
    <w:qFormat/>
    <w:rsid w:val="00E82FC2"/>
  </w:style>
  <w:style w:type="character" w:customStyle="1" w:styleId="CharBoldItalic">
    <w:name w:val="CharBoldItalic"/>
    <w:basedOn w:val="OPCCharBase"/>
    <w:uiPriority w:val="1"/>
    <w:qFormat/>
    <w:rsid w:val="00E82FC2"/>
    <w:rPr>
      <w:b/>
      <w:i/>
    </w:rPr>
  </w:style>
  <w:style w:type="character" w:customStyle="1" w:styleId="CharChapNo">
    <w:name w:val="CharChapNo"/>
    <w:basedOn w:val="OPCCharBase"/>
    <w:uiPriority w:val="1"/>
    <w:qFormat/>
    <w:rsid w:val="00E82FC2"/>
  </w:style>
  <w:style w:type="character" w:customStyle="1" w:styleId="CharChapText">
    <w:name w:val="CharChapText"/>
    <w:basedOn w:val="OPCCharBase"/>
    <w:uiPriority w:val="1"/>
    <w:qFormat/>
    <w:rsid w:val="00E82FC2"/>
  </w:style>
  <w:style w:type="character" w:customStyle="1" w:styleId="CharDivNo">
    <w:name w:val="CharDivNo"/>
    <w:basedOn w:val="OPCCharBase"/>
    <w:uiPriority w:val="1"/>
    <w:qFormat/>
    <w:rsid w:val="00E82FC2"/>
  </w:style>
  <w:style w:type="character" w:customStyle="1" w:styleId="CharDivText">
    <w:name w:val="CharDivText"/>
    <w:basedOn w:val="OPCCharBase"/>
    <w:uiPriority w:val="1"/>
    <w:qFormat/>
    <w:rsid w:val="00E82FC2"/>
  </w:style>
  <w:style w:type="character" w:customStyle="1" w:styleId="CharItalic">
    <w:name w:val="CharItalic"/>
    <w:basedOn w:val="OPCCharBase"/>
    <w:uiPriority w:val="1"/>
    <w:qFormat/>
    <w:rsid w:val="00E82FC2"/>
    <w:rPr>
      <w:i/>
    </w:rPr>
  </w:style>
  <w:style w:type="character" w:customStyle="1" w:styleId="CharPartNo">
    <w:name w:val="CharPartNo"/>
    <w:basedOn w:val="OPCCharBase"/>
    <w:uiPriority w:val="1"/>
    <w:qFormat/>
    <w:rsid w:val="00E82FC2"/>
  </w:style>
  <w:style w:type="character" w:customStyle="1" w:styleId="CharPartText">
    <w:name w:val="CharPartText"/>
    <w:basedOn w:val="OPCCharBase"/>
    <w:uiPriority w:val="1"/>
    <w:qFormat/>
    <w:rsid w:val="00E82FC2"/>
  </w:style>
  <w:style w:type="character" w:customStyle="1" w:styleId="CharSectno">
    <w:name w:val="CharSectno"/>
    <w:basedOn w:val="OPCCharBase"/>
    <w:qFormat/>
    <w:rsid w:val="00E82FC2"/>
  </w:style>
  <w:style w:type="character" w:customStyle="1" w:styleId="CharSubdNo">
    <w:name w:val="CharSubdNo"/>
    <w:basedOn w:val="OPCCharBase"/>
    <w:uiPriority w:val="1"/>
    <w:qFormat/>
    <w:rsid w:val="00E82FC2"/>
  </w:style>
  <w:style w:type="character" w:customStyle="1" w:styleId="CharSubdText">
    <w:name w:val="CharSubdText"/>
    <w:basedOn w:val="OPCCharBase"/>
    <w:uiPriority w:val="1"/>
    <w:qFormat/>
    <w:rsid w:val="00E82FC2"/>
  </w:style>
  <w:style w:type="paragraph" w:customStyle="1" w:styleId="CTA--">
    <w:name w:val="CTA --"/>
    <w:basedOn w:val="OPCParaBase"/>
    <w:next w:val="Normal"/>
    <w:rsid w:val="00E82FC2"/>
    <w:pPr>
      <w:spacing w:before="60" w:line="240" w:lineRule="atLeast"/>
      <w:ind w:left="142" w:hanging="142"/>
    </w:pPr>
    <w:rPr>
      <w:sz w:val="20"/>
    </w:rPr>
  </w:style>
  <w:style w:type="paragraph" w:customStyle="1" w:styleId="CTA-">
    <w:name w:val="CTA -"/>
    <w:basedOn w:val="OPCParaBase"/>
    <w:rsid w:val="00E82FC2"/>
    <w:pPr>
      <w:spacing w:before="60" w:line="240" w:lineRule="atLeast"/>
      <w:ind w:left="85" w:hanging="85"/>
    </w:pPr>
    <w:rPr>
      <w:sz w:val="20"/>
    </w:rPr>
  </w:style>
  <w:style w:type="paragraph" w:customStyle="1" w:styleId="CTA---">
    <w:name w:val="CTA ---"/>
    <w:basedOn w:val="OPCParaBase"/>
    <w:next w:val="Normal"/>
    <w:rsid w:val="00E82FC2"/>
    <w:pPr>
      <w:spacing w:before="60" w:line="240" w:lineRule="atLeast"/>
      <w:ind w:left="198" w:hanging="198"/>
    </w:pPr>
    <w:rPr>
      <w:sz w:val="20"/>
    </w:rPr>
  </w:style>
  <w:style w:type="paragraph" w:customStyle="1" w:styleId="CTA----">
    <w:name w:val="CTA ----"/>
    <w:basedOn w:val="OPCParaBase"/>
    <w:next w:val="Normal"/>
    <w:rsid w:val="00E82FC2"/>
    <w:pPr>
      <w:spacing w:before="60" w:line="240" w:lineRule="atLeast"/>
      <w:ind w:left="255" w:hanging="255"/>
    </w:pPr>
    <w:rPr>
      <w:sz w:val="20"/>
    </w:rPr>
  </w:style>
  <w:style w:type="paragraph" w:customStyle="1" w:styleId="CTA1a">
    <w:name w:val="CTA 1(a)"/>
    <w:basedOn w:val="OPCParaBase"/>
    <w:rsid w:val="00E82FC2"/>
    <w:pPr>
      <w:tabs>
        <w:tab w:val="right" w:pos="414"/>
      </w:tabs>
      <w:spacing w:before="40" w:line="240" w:lineRule="atLeast"/>
      <w:ind w:left="675" w:hanging="675"/>
    </w:pPr>
    <w:rPr>
      <w:sz w:val="20"/>
    </w:rPr>
  </w:style>
  <w:style w:type="paragraph" w:customStyle="1" w:styleId="CTA1ai">
    <w:name w:val="CTA 1(a)(i)"/>
    <w:basedOn w:val="OPCParaBase"/>
    <w:rsid w:val="00E82FC2"/>
    <w:pPr>
      <w:tabs>
        <w:tab w:val="right" w:pos="1004"/>
      </w:tabs>
      <w:spacing w:before="40" w:line="240" w:lineRule="atLeast"/>
      <w:ind w:left="1253" w:hanging="1253"/>
    </w:pPr>
    <w:rPr>
      <w:sz w:val="20"/>
    </w:rPr>
  </w:style>
  <w:style w:type="paragraph" w:customStyle="1" w:styleId="CTA2a">
    <w:name w:val="CTA 2(a)"/>
    <w:basedOn w:val="OPCParaBase"/>
    <w:rsid w:val="00E82FC2"/>
    <w:pPr>
      <w:tabs>
        <w:tab w:val="right" w:pos="482"/>
      </w:tabs>
      <w:spacing w:before="40" w:line="240" w:lineRule="atLeast"/>
      <w:ind w:left="748" w:hanging="748"/>
    </w:pPr>
    <w:rPr>
      <w:sz w:val="20"/>
    </w:rPr>
  </w:style>
  <w:style w:type="paragraph" w:customStyle="1" w:styleId="CTA2ai">
    <w:name w:val="CTA 2(a)(i)"/>
    <w:basedOn w:val="OPCParaBase"/>
    <w:rsid w:val="00E82FC2"/>
    <w:pPr>
      <w:tabs>
        <w:tab w:val="right" w:pos="1089"/>
      </w:tabs>
      <w:spacing w:before="40" w:line="240" w:lineRule="atLeast"/>
      <w:ind w:left="1327" w:hanging="1327"/>
    </w:pPr>
    <w:rPr>
      <w:sz w:val="20"/>
    </w:rPr>
  </w:style>
  <w:style w:type="paragraph" w:customStyle="1" w:styleId="CTA3a">
    <w:name w:val="CTA 3(a)"/>
    <w:basedOn w:val="OPCParaBase"/>
    <w:rsid w:val="00E82FC2"/>
    <w:pPr>
      <w:tabs>
        <w:tab w:val="right" w:pos="556"/>
      </w:tabs>
      <w:spacing w:before="40" w:line="240" w:lineRule="atLeast"/>
      <w:ind w:left="805" w:hanging="805"/>
    </w:pPr>
    <w:rPr>
      <w:sz w:val="20"/>
    </w:rPr>
  </w:style>
  <w:style w:type="paragraph" w:customStyle="1" w:styleId="CTA3ai">
    <w:name w:val="CTA 3(a)(i)"/>
    <w:basedOn w:val="OPCParaBase"/>
    <w:rsid w:val="00E82FC2"/>
    <w:pPr>
      <w:tabs>
        <w:tab w:val="right" w:pos="1140"/>
      </w:tabs>
      <w:spacing w:before="40" w:line="240" w:lineRule="atLeast"/>
      <w:ind w:left="1361" w:hanging="1361"/>
    </w:pPr>
    <w:rPr>
      <w:sz w:val="20"/>
    </w:rPr>
  </w:style>
  <w:style w:type="paragraph" w:customStyle="1" w:styleId="CTA4a">
    <w:name w:val="CTA 4(a)"/>
    <w:basedOn w:val="OPCParaBase"/>
    <w:rsid w:val="00E82FC2"/>
    <w:pPr>
      <w:tabs>
        <w:tab w:val="right" w:pos="624"/>
      </w:tabs>
      <w:spacing w:before="40" w:line="240" w:lineRule="atLeast"/>
      <w:ind w:left="873" w:hanging="873"/>
    </w:pPr>
    <w:rPr>
      <w:sz w:val="20"/>
    </w:rPr>
  </w:style>
  <w:style w:type="paragraph" w:customStyle="1" w:styleId="CTA4ai">
    <w:name w:val="CTA 4(a)(i)"/>
    <w:basedOn w:val="OPCParaBase"/>
    <w:rsid w:val="00E82FC2"/>
    <w:pPr>
      <w:tabs>
        <w:tab w:val="right" w:pos="1213"/>
      </w:tabs>
      <w:spacing w:before="40" w:line="240" w:lineRule="atLeast"/>
      <w:ind w:left="1452" w:hanging="1452"/>
    </w:pPr>
    <w:rPr>
      <w:sz w:val="20"/>
    </w:rPr>
  </w:style>
  <w:style w:type="paragraph" w:customStyle="1" w:styleId="CTACAPS">
    <w:name w:val="CTA CAPS"/>
    <w:basedOn w:val="OPCParaBase"/>
    <w:rsid w:val="00E82FC2"/>
    <w:pPr>
      <w:spacing w:before="60" w:line="240" w:lineRule="atLeast"/>
    </w:pPr>
    <w:rPr>
      <w:sz w:val="20"/>
    </w:rPr>
  </w:style>
  <w:style w:type="paragraph" w:customStyle="1" w:styleId="CTAright">
    <w:name w:val="CTA right"/>
    <w:basedOn w:val="OPCParaBase"/>
    <w:rsid w:val="00E82FC2"/>
    <w:pPr>
      <w:spacing w:before="60" w:line="240" w:lineRule="auto"/>
      <w:jc w:val="right"/>
    </w:pPr>
    <w:rPr>
      <w:sz w:val="20"/>
    </w:rPr>
  </w:style>
  <w:style w:type="paragraph" w:customStyle="1" w:styleId="subsection">
    <w:name w:val="subsection"/>
    <w:aliases w:val="ss"/>
    <w:basedOn w:val="OPCParaBase"/>
    <w:link w:val="subsectionChar"/>
    <w:rsid w:val="00E82FC2"/>
    <w:pPr>
      <w:tabs>
        <w:tab w:val="right" w:pos="1021"/>
      </w:tabs>
      <w:spacing w:before="180" w:line="240" w:lineRule="auto"/>
      <w:ind w:left="1134" w:hanging="1134"/>
    </w:pPr>
  </w:style>
  <w:style w:type="paragraph" w:customStyle="1" w:styleId="Definition">
    <w:name w:val="Definition"/>
    <w:aliases w:val="dd"/>
    <w:basedOn w:val="OPCParaBase"/>
    <w:rsid w:val="00E82FC2"/>
    <w:pPr>
      <w:spacing w:before="180" w:line="240" w:lineRule="auto"/>
      <w:ind w:left="1134"/>
    </w:pPr>
  </w:style>
  <w:style w:type="paragraph" w:customStyle="1" w:styleId="EndNotespara">
    <w:name w:val="EndNotes(para)"/>
    <w:aliases w:val="eta"/>
    <w:basedOn w:val="OPCParaBase"/>
    <w:next w:val="EndNotessubpara"/>
    <w:rsid w:val="00E82F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2F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2F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2FC2"/>
    <w:pPr>
      <w:tabs>
        <w:tab w:val="right" w:pos="1412"/>
      </w:tabs>
      <w:spacing w:before="60" w:line="240" w:lineRule="auto"/>
      <w:ind w:left="1525" w:hanging="1525"/>
    </w:pPr>
    <w:rPr>
      <w:sz w:val="20"/>
    </w:rPr>
  </w:style>
  <w:style w:type="paragraph" w:customStyle="1" w:styleId="Formula">
    <w:name w:val="Formula"/>
    <w:basedOn w:val="OPCParaBase"/>
    <w:rsid w:val="00E82FC2"/>
    <w:pPr>
      <w:spacing w:line="240" w:lineRule="auto"/>
      <w:ind w:left="1134"/>
    </w:pPr>
    <w:rPr>
      <w:sz w:val="20"/>
    </w:rPr>
  </w:style>
  <w:style w:type="paragraph" w:styleId="Header">
    <w:name w:val="header"/>
    <w:basedOn w:val="OPCParaBase"/>
    <w:link w:val="HeaderChar"/>
    <w:unhideWhenUsed/>
    <w:rsid w:val="00E82F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2FC2"/>
    <w:rPr>
      <w:rFonts w:eastAsia="Times New Roman" w:cs="Times New Roman"/>
      <w:sz w:val="16"/>
      <w:lang w:eastAsia="en-AU"/>
    </w:rPr>
  </w:style>
  <w:style w:type="paragraph" w:customStyle="1" w:styleId="House">
    <w:name w:val="House"/>
    <w:basedOn w:val="OPCParaBase"/>
    <w:rsid w:val="00E82FC2"/>
    <w:pPr>
      <w:spacing w:line="240" w:lineRule="auto"/>
    </w:pPr>
    <w:rPr>
      <w:sz w:val="28"/>
    </w:rPr>
  </w:style>
  <w:style w:type="paragraph" w:customStyle="1" w:styleId="Item">
    <w:name w:val="Item"/>
    <w:aliases w:val="i"/>
    <w:basedOn w:val="OPCParaBase"/>
    <w:next w:val="ItemHead"/>
    <w:rsid w:val="00E82FC2"/>
    <w:pPr>
      <w:keepLines/>
      <w:spacing w:before="80" w:line="240" w:lineRule="auto"/>
      <w:ind w:left="709"/>
    </w:pPr>
  </w:style>
  <w:style w:type="paragraph" w:customStyle="1" w:styleId="ItemHead">
    <w:name w:val="ItemHead"/>
    <w:aliases w:val="ih"/>
    <w:basedOn w:val="OPCParaBase"/>
    <w:next w:val="Item"/>
    <w:rsid w:val="00E82F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2FC2"/>
    <w:pPr>
      <w:spacing w:line="240" w:lineRule="auto"/>
    </w:pPr>
    <w:rPr>
      <w:b/>
      <w:sz w:val="32"/>
    </w:rPr>
  </w:style>
  <w:style w:type="paragraph" w:customStyle="1" w:styleId="notedraft">
    <w:name w:val="note(draft)"/>
    <w:aliases w:val="nd"/>
    <w:basedOn w:val="OPCParaBase"/>
    <w:rsid w:val="00E82FC2"/>
    <w:pPr>
      <w:spacing w:before="240" w:line="240" w:lineRule="auto"/>
      <w:ind w:left="284" w:hanging="284"/>
    </w:pPr>
    <w:rPr>
      <w:i/>
      <w:sz w:val="24"/>
    </w:rPr>
  </w:style>
  <w:style w:type="paragraph" w:customStyle="1" w:styleId="notemargin">
    <w:name w:val="note(margin)"/>
    <w:aliases w:val="nm"/>
    <w:basedOn w:val="OPCParaBase"/>
    <w:rsid w:val="00E82FC2"/>
    <w:pPr>
      <w:tabs>
        <w:tab w:val="left" w:pos="709"/>
      </w:tabs>
      <w:spacing w:before="122" w:line="198" w:lineRule="exact"/>
      <w:ind w:left="709" w:hanging="709"/>
    </w:pPr>
    <w:rPr>
      <w:sz w:val="18"/>
    </w:rPr>
  </w:style>
  <w:style w:type="paragraph" w:customStyle="1" w:styleId="noteToPara">
    <w:name w:val="noteToPara"/>
    <w:aliases w:val="ntp"/>
    <w:basedOn w:val="OPCParaBase"/>
    <w:rsid w:val="00E82FC2"/>
    <w:pPr>
      <w:spacing w:before="122" w:line="198" w:lineRule="exact"/>
      <w:ind w:left="2353" w:hanging="709"/>
    </w:pPr>
    <w:rPr>
      <w:sz w:val="18"/>
    </w:rPr>
  </w:style>
  <w:style w:type="paragraph" w:customStyle="1" w:styleId="noteParlAmend">
    <w:name w:val="note(ParlAmend)"/>
    <w:aliases w:val="npp"/>
    <w:basedOn w:val="OPCParaBase"/>
    <w:next w:val="ParlAmend"/>
    <w:rsid w:val="00E82FC2"/>
    <w:pPr>
      <w:spacing w:line="240" w:lineRule="auto"/>
      <w:jc w:val="right"/>
    </w:pPr>
    <w:rPr>
      <w:rFonts w:ascii="Arial" w:hAnsi="Arial"/>
      <w:b/>
      <w:i/>
    </w:rPr>
  </w:style>
  <w:style w:type="paragraph" w:customStyle="1" w:styleId="Page1">
    <w:name w:val="Page1"/>
    <w:basedOn w:val="OPCParaBase"/>
    <w:rsid w:val="00E82FC2"/>
    <w:pPr>
      <w:spacing w:before="5600" w:line="240" w:lineRule="auto"/>
    </w:pPr>
    <w:rPr>
      <w:b/>
      <w:sz w:val="32"/>
    </w:rPr>
  </w:style>
  <w:style w:type="paragraph" w:customStyle="1" w:styleId="PageBreak">
    <w:name w:val="PageBreak"/>
    <w:aliases w:val="pb"/>
    <w:basedOn w:val="OPCParaBase"/>
    <w:rsid w:val="00E82FC2"/>
    <w:pPr>
      <w:spacing w:line="240" w:lineRule="auto"/>
    </w:pPr>
    <w:rPr>
      <w:sz w:val="20"/>
    </w:rPr>
  </w:style>
  <w:style w:type="paragraph" w:customStyle="1" w:styleId="paragraphsub">
    <w:name w:val="paragraph(sub)"/>
    <w:aliases w:val="aa"/>
    <w:basedOn w:val="OPCParaBase"/>
    <w:rsid w:val="00E82FC2"/>
    <w:pPr>
      <w:tabs>
        <w:tab w:val="right" w:pos="1985"/>
      </w:tabs>
      <w:spacing w:before="40" w:line="240" w:lineRule="auto"/>
      <w:ind w:left="2098" w:hanging="2098"/>
    </w:pPr>
  </w:style>
  <w:style w:type="paragraph" w:customStyle="1" w:styleId="paragraphsub-sub">
    <w:name w:val="paragraph(sub-sub)"/>
    <w:aliases w:val="aaa"/>
    <w:basedOn w:val="OPCParaBase"/>
    <w:rsid w:val="00E82FC2"/>
    <w:pPr>
      <w:tabs>
        <w:tab w:val="right" w:pos="2722"/>
      </w:tabs>
      <w:spacing w:before="40" w:line="240" w:lineRule="auto"/>
      <w:ind w:left="2835" w:hanging="2835"/>
    </w:pPr>
  </w:style>
  <w:style w:type="paragraph" w:customStyle="1" w:styleId="paragraph">
    <w:name w:val="paragraph"/>
    <w:aliases w:val="a"/>
    <w:basedOn w:val="OPCParaBase"/>
    <w:rsid w:val="00E82FC2"/>
    <w:pPr>
      <w:tabs>
        <w:tab w:val="right" w:pos="1531"/>
      </w:tabs>
      <w:spacing w:before="40" w:line="240" w:lineRule="auto"/>
      <w:ind w:left="1644" w:hanging="1644"/>
    </w:pPr>
  </w:style>
  <w:style w:type="paragraph" w:customStyle="1" w:styleId="ParlAmend">
    <w:name w:val="ParlAmend"/>
    <w:aliases w:val="pp"/>
    <w:basedOn w:val="OPCParaBase"/>
    <w:rsid w:val="00E82FC2"/>
    <w:pPr>
      <w:spacing w:before="240" w:line="240" w:lineRule="atLeast"/>
      <w:ind w:hanging="567"/>
    </w:pPr>
    <w:rPr>
      <w:sz w:val="24"/>
    </w:rPr>
  </w:style>
  <w:style w:type="paragraph" w:customStyle="1" w:styleId="Penalty">
    <w:name w:val="Penalty"/>
    <w:basedOn w:val="OPCParaBase"/>
    <w:rsid w:val="00E82FC2"/>
    <w:pPr>
      <w:tabs>
        <w:tab w:val="left" w:pos="2977"/>
      </w:tabs>
      <w:spacing w:before="180" w:line="240" w:lineRule="auto"/>
      <w:ind w:left="1985" w:hanging="851"/>
    </w:pPr>
  </w:style>
  <w:style w:type="paragraph" w:customStyle="1" w:styleId="Portfolio">
    <w:name w:val="Portfolio"/>
    <w:basedOn w:val="OPCParaBase"/>
    <w:rsid w:val="00E82FC2"/>
    <w:pPr>
      <w:spacing w:line="240" w:lineRule="auto"/>
    </w:pPr>
    <w:rPr>
      <w:i/>
      <w:sz w:val="20"/>
    </w:rPr>
  </w:style>
  <w:style w:type="paragraph" w:customStyle="1" w:styleId="Preamble">
    <w:name w:val="Preamble"/>
    <w:basedOn w:val="OPCParaBase"/>
    <w:next w:val="Normal"/>
    <w:rsid w:val="00E82F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2FC2"/>
    <w:pPr>
      <w:spacing w:line="240" w:lineRule="auto"/>
    </w:pPr>
    <w:rPr>
      <w:i/>
      <w:sz w:val="20"/>
    </w:rPr>
  </w:style>
  <w:style w:type="paragraph" w:customStyle="1" w:styleId="Session">
    <w:name w:val="Session"/>
    <w:basedOn w:val="OPCParaBase"/>
    <w:rsid w:val="00E82FC2"/>
    <w:pPr>
      <w:spacing w:line="240" w:lineRule="auto"/>
    </w:pPr>
    <w:rPr>
      <w:sz w:val="28"/>
    </w:rPr>
  </w:style>
  <w:style w:type="paragraph" w:customStyle="1" w:styleId="Sponsor">
    <w:name w:val="Sponsor"/>
    <w:basedOn w:val="OPCParaBase"/>
    <w:rsid w:val="00E82FC2"/>
    <w:pPr>
      <w:spacing w:line="240" w:lineRule="auto"/>
    </w:pPr>
    <w:rPr>
      <w:i/>
    </w:rPr>
  </w:style>
  <w:style w:type="paragraph" w:customStyle="1" w:styleId="Subitem">
    <w:name w:val="Subitem"/>
    <w:aliases w:val="iss"/>
    <w:basedOn w:val="OPCParaBase"/>
    <w:rsid w:val="00E82FC2"/>
    <w:pPr>
      <w:spacing w:before="180" w:line="240" w:lineRule="auto"/>
      <w:ind w:left="709" w:hanging="709"/>
    </w:pPr>
  </w:style>
  <w:style w:type="paragraph" w:customStyle="1" w:styleId="SubitemHead">
    <w:name w:val="SubitemHead"/>
    <w:aliases w:val="issh"/>
    <w:basedOn w:val="OPCParaBase"/>
    <w:rsid w:val="00E82F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2FC2"/>
    <w:pPr>
      <w:spacing w:before="40" w:line="240" w:lineRule="auto"/>
      <w:ind w:left="1134"/>
    </w:pPr>
  </w:style>
  <w:style w:type="paragraph" w:customStyle="1" w:styleId="SubsectionHead">
    <w:name w:val="SubsectionHead"/>
    <w:aliases w:val="ssh"/>
    <w:basedOn w:val="OPCParaBase"/>
    <w:next w:val="subsection"/>
    <w:rsid w:val="00E82FC2"/>
    <w:pPr>
      <w:keepNext/>
      <w:keepLines/>
      <w:spacing w:before="240" w:line="240" w:lineRule="auto"/>
      <w:ind w:left="1134"/>
    </w:pPr>
    <w:rPr>
      <w:i/>
    </w:rPr>
  </w:style>
  <w:style w:type="paragraph" w:customStyle="1" w:styleId="Tablea">
    <w:name w:val="Table(a)"/>
    <w:aliases w:val="ta"/>
    <w:basedOn w:val="OPCParaBase"/>
    <w:rsid w:val="00E82FC2"/>
    <w:pPr>
      <w:spacing w:before="60" w:line="240" w:lineRule="auto"/>
      <w:ind w:left="284" w:hanging="284"/>
    </w:pPr>
    <w:rPr>
      <w:sz w:val="20"/>
    </w:rPr>
  </w:style>
  <w:style w:type="paragraph" w:customStyle="1" w:styleId="TableAA">
    <w:name w:val="Table(AA)"/>
    <w:aliases w:val="taaa"/>
    <w:basedOn w:val="OPCParaBase"/>
    <w:rsid w:val="00E82F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2F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2FC2"/>
    <w:pPr>
      <w:spacing w:before="60" w:line="240" w:lineRule="atLeast"/>
    </w:pPr>
    <w:rPr>
      <w:sz w:val="20"/>
    </w:rPr>
  </w:style>
  <w:style w:type="paragraph" w:customStyle="1" w:styleId="TLPBoxTextnote">
    <w:name w:val="TLPBoxText(note"/>
    <w:aliases w:val="right)"/>
    <w:basedOn w:val="OPCParaBase"/>
    <w:rsid w:val="00E82F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2F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2FC2"/>
    <w:pPr>
      <w:spacing w:before="122" w:line="198" w:lineRule="exact"/>
      <w:ind w:left="1985" w:hanging="851"/>
      <w:jc w:val="right"/>
    </w:pPr>
    <w:rPr>
      <w:sz w:val="18"/>
    </w:rPr>
  </w:style>
  <w:style w:type="paragraph" w:customStyle="1" w:styleId="TLPTableBullet">
    <w:name w:val="TLPTableBullet"/>
    <w:aliases w:val="ttb"/>
    <w:basedOn w:val="OPCParaBase"/>
    <w:rsid w:val="00E82FC2"/>
    <w:pPr>
      <w:spacing w:line="240" w:lineRule="exact"/>
      <w:ind w:left="284" w:hanging="284"/>
    </w:pPr>
    <w:rPr>
      <w:sz w:val="20"/>
    </w:rPr>
  </w:style>
  <w:style w:type="paragraph" w:styleId="TOC1">
    <w:name w:val="toc 1"/>
    <w:basedOn w:val="Normal"/>
    <w:next w:val="Normal"/>
    <w:uiPriority w:val="39"/>
    <w:unhideWhenUsed/>
    <w:rsid w:val="00E82FC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82FC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82FC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82FC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82FC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82FC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82FC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82FC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82FC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82FC2"/>
    <w:pPr>
      <w:keepLines/>
      <w:spacing w:before="240" w:after="120" w:line="240" w:lineRule="auto"/>
      <w:ind w:left="794"/>
    </w:pPr>
    <w:rPr>
      <w:b/>
      <w:kern w:val="28"/>
      <w:sz w:val="20"/>
    </w:rPr>
  </w:style>
  <w:style w:type="paragraph" w:customStyle="1" w:styleId="TofSectsHeading">
    <w:name w:val="TofSects(Heading)"/>
    <w:basedOn w:val="OPCParaBase"/>
    <w:rsid w:val="00E82FC2"/>
    <w:pPr>
      <w:spacing w:before="240" w:after="120" w:line="240" w:lineRule="auto"/>
    </w:pPr>
    <w:rPr>
      <w:b/>
      <w:sz w:val="24"/>
    </w:rPr>
  </w:style>
  <w:style w:type="paragraph" w:customStyle="1" w:styleId="TofSectsSection">
    <w:name w:val="TofSects(Section)"/>
    <w:basedOn w:val="OPCParaBase"/>
    <w:rsid w:val="00E82FC2"/>
    <w:pPr>
      <w:keepLines/>
      <w:spacing w:before="40" w:line="240" w:lineRule="auto"/>
      <w:ind w:left="1588" w:hanging="794"/>
    </w:pPr>
    <w:rPr>
      <w:kern w:val="28"/>
      <w:sz w:val="18"/>
    </w:rPr>
  </w:style>
  <w:style w:type="paragraph" w:customStyle="1" w:styleId="TofSectsSubdiv">
    <w:name w:val="TofSects(Subdiv)"/>
    <w:basedOn w:val="OPCParaBase"/>
    <w:rsid w:val="00E82FC2"/>
    <w:pPr>
      <w:keepLines/>
      <w:spacing w:before="80" w:line="240" w:lineRule="auto"/>
      <w:ind w:left="1588" w:hanging="794"/>
    </w:pPr>
    <w:rPr>
      <w:kern w:val="28"/>
    </w:rPr>
  </w:style>
  <w:style w:type="paragraph" w:customStyle="1" w:styleId="WRStyle">
    <w:name w:val="WR Style"/>
    <w:aliases w:val="WR"/>
    <w:basedOn w:val="OPCParaBase"/>
    <w:rsid w:val="00E82FC2"/>
    <w:pPr>
      <w:spacing w:before="240" w:line="240" w:lineRule="auto"/>
      <w:ind w:left="284" w:hanging="284"/>
    </w:pPr>
    <w:rPr>
      <w:b/>
      <w:i/>
      <w:kern w:val="28"/>
      <w:sz w:val="24"/>
    </w:rPr>
  </w:style>
  <w:style w:type="paragraph" w:customStyle="1" w:styleId="notepara">
    <w:name w:val="note(para)"/>
    <w:aliases w:val="na"/>
    <w:basedOn w:val="OPCParaBase"/>
    <w:rsid w:val="00E82FC2"/>
    <w:pPr>
      <w:spacing w:before="40" w:line="198" w:lineRule="exact"/>
      <w:ind w:left="2354" w:hanging="369"/>
    </w:pPr>
    <w:rPr>
      <w:sz w:val="18"/>
    </w:rPr>
  </w:style>
  <w:style w:type="paragraph" w:styleId="Footer">
    <w:name w:val="footer"/>
    <w:link w:val="FooterChar"/>
    <w:rsid w:val="00E82F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2FC2"/>
    <w:rPr>
      <w:rFonts w:eastAsia="Times New Roman" w:cs="Times New Roman"/>
      <w:sz w:val="22"/>
      <w:szCs w:val="24"/>
      <w:lang w:eastAsia="en-AU"/>
    </w:rPr>
  </w:style>
  <w:style w:type="character" w:styleId="LineNumber">
    <w:name w:val="line number"/>
    <w:basedOn w:val="OPCCharBase"/>
    <w:uiPriority w:val="99"/>
    <w:unhideWhenUsed/>
    <w:rsid w:val="00E82FC2"/>
    <w:rPr>
      <w:sz w:val="16"/>
    </w:rPr>
  </w:style>
  <w:style w:type="table" w:customStyle="1" w:styleId="CFlag">
    <w:name w:val="CFlag"/>
    <w:basedOn w:val="TableNormal"/>
    <w:uiPriority w:val="99"/>
    <w:rsid w:val="00E82FC2"/>
    <w:rPr>
      <w:rFonts w:eastAsia="Times New Roman" w:cs="Times New Roman"/>
      <w:lang w:eastAsia="en-AU"/>
    </w:rPr>
    <w:tblPr/>
  </w:style>
  <w:style w:type="paragraph" w:styleId="BalloonText">
    <w:name w:val="Balloon Text"/>
    <w:basedOn w:val="Normal"/>
    <w:link w:val="BalloonTextChar"/>
    <w:uiPriority w:val="99"/>
    <w:unhideWhenUsed/>
    <w:rsid w:val="00E82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2FC2"/>
    <w:rPr>
      <w:rFonts w:ascii="Tahoma" w:hAnsi="Tahoma" w:cs="Tahoma"/>
      <w:sz w:val="16"/>
      <w:szCs w:val="16"/>
    </w:rPr>
  </w:style>
  <w:style w:type="table" w:styleId="TableGrid">
    <w:name w:val="Table Grid"/>
    <w:basedOn w:val="TableNormal"/>
    <w:uiPriority w:val="59"/>
    <w:rsid w:val="00E8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82FC2"/>
    <w:rPr>
      <w:b/>
      <w:sz w:val="28"/>
      <w:szCs w:val="32"/>
    </w:rPr>
  </w:style>
  <w:style w:type="paragraph" w:customStyle="1" w:styleId="LegislationMadeUnder">
    <w:name w:val="LegislationMadeUnder"/>
    <w:basedOn w:val="OPCParaBase"/>
    <w:next w:val="Normal"/>
    <w:rsid w:val="00E82FC2"/>
    <w:rPr>
      <w:i/>
      <w:sz w:val="32"/>
      <w:szCs w:val="32"/>
    </w:rPr>
  </w:style>
  <w:style w:type="paragraph" w:customStyle="1" w:styleId="SignCoverPageEnd">
    <w:name w:val="SignCoverPageEnd"/>
    <w:basedOn w:val="OPCParaBase"/>
    <w:next w:val="Normal"/>
    <w:rsid w:val="00E82F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2FC2"/>
    <w:pPr>
      <w:pBdr>
        <w:top w:val="single" w:sz="4" w:space="1" w:color="auto"/>
      </w:pBdr>
      <w:spacing w:before="360"/>
      <w:ind w:right="397"/>
      <w:jc w:val="both"/>
    </w:pPr>
  </w:style>
  <w:style w:type="paragraph" w:customStyle="1" w:styleId="NotesHeading1">
    <w:name w:val="NotesHeading 1"/>
    <w:basedOn w:val="OPCParaBase"/>
    <w:next w:val="Normal"/>
    <w:rsid w:val="00E82FC2"/>
    <w:rPr>
      <w:b/>
      <w:sz w:val="28"/>
      <w:szCs w:val="28"/>
    </w:rPr>
  </w:style>
  <w:style w:type="paragraph" w:customStyle="1" w:styleId="NotesHeading2">
    <w:name w:val="NotesHeading 2"/>
    <w:basedOn w:val="OPCParaBase"/>
    <w:next w:val="Normal"/>
    <w:rsid w:val="00E82FC2"/>
    <w:rPr>
      <w:b/>
      <w:sz w:val="28"/>
      <w:szCs w:val="28"/>
    </w:rPr>
  </w:style>
  <w:style w:type="paragraph" w:customStyle="1" w:styleId="CompiledActNo">
    <w:name w:val="CompiledActNo"/>
    <w:basedOn w:val="OPCParaBase"/>
    <w:next w:val="Normal"/>
    <w:rsid w:val="00E82FC2"/>
    <w:rPr>
      <w:b/>
      <w:sz w:val="24"/>
      <w:szCs w:val="24"/>
    </w:rPr>
  </w:style>
  <w:style w:type="paragraph" w:customStyle="1" w:styleId="ENotesText">
    <w:name w:val="ENotesText"/>
    <w:aliases w:val="Ent"/>
    <w:basedOn w:val="OPCParaBase"/>
    <w:next w:val="Normal"/>
    <w:rsid w:val="00E82FC2"/>
    <w:pPr>
      <w:spacing w:before="120"/>
    </w:pPr>
  </w:style>
  <w:style w:type="paragraph" w:customStyle="1" w:styleId="CompiledMadeUnder">
    <w:name w:val="CompiledMadeUnder"/>
    <w:basedOn w:val="OPCParaBase"/>
    <w:next w:val="Normal"/>
    <w:rsid w:val="00E82FC2"/>
    <w:rPr>
      <w:i/>
      <w:sz w:val="24"/>
      <w:szCs w:val="24"/>
    </w:rPr>
  </w:style>
  <w:style w:type="paragraph" w:customStyle="1" w:styleId="Paragraphsub-sub-sub">
    <w:name w:val="Paragraph(sub-sub-sub)"/>
    <w:aliases w:val="aaaa"/>
    <w:basedOn w:val="OPCParaBase"/>
    <w:rsid w:val="00E82FC2"/>
    <w:pPr>
      <w:tabs>
        <w:tab w:val="right" w:pos="3402"/>
      </w:tabs>
      <w:spacing w:before="40" w:line="240" w:lineRule="auto"/>
      <w:ind w:left="3402" w:hanging="3402"/>
    </w:pPr>
  </w:style>
  <w:style w:type="paragraph" w:customStyle="1" w:styleId="TableTextEndNotes">
    <w:name w:val="TableTextEndNotes"/>
    <w:aliases w:val="Tten"/>
    <w:basedOn w:val="Normal"/>
    <w:rsid w:val="00E82FC2"/>
    <w:pPr>
      <w:spacing w:before="60" w:line="240" w:lineRule="auto"/>
    </w:pPr>
    <w:rPr>
      <w:rFonts w:cs="Arial"/>
      <w:sz w:val="20"/>
      <w:szCs w:val="22"/>
    </w:rPr>
  </w:style>
  <w:style w:type="paragraph" w:customStyle="1" w:styleId="NoteToSubpara">
    <w:name w:val="NoteToSubpara"/>
    <w:aliases w:val="nts"/>
    <w:basedOn w:val="OPCParaBase"/>
    <w:rsid w:val="00E82FC2"/>
    <w:pPr>
      <w:spacing w:before="40" w:line="198" w:lineRule="exact"/>
      <w:ind w:left="2835" w:hanging="709"/>
    </w:pPr>
    <w:rPr>
      <w:sz w:val="18"/>
    </w:rPr>
  </w:style>
  <w:style w:type="paragraph" w:customStyle="1" w:styleId="ENoteTableHeading">
    <w:name w:val="ENoteTableHeading"/>
    <w:aliases w:val="enth"/>
    <w:basedOn w:val="OPCParaBase"/>
    <w:rsid w:val="00E82FC2"/>
    <w:pPr>
      <w:keepNext/>
      <w:spacing w:before="60" w:line="240" w:lineRule="atLeast"/>
    </w:pPr>
    <w:rPr>
      <w:rFonts w:ascii="Arial" w:hAnsi="Arial"/>
      <w:b/>
      <w:sz w:val="16"/>
    </w:rPr>
  </w:style>
  <w:style w:type="paragraph" w:customStyle="1" w:styleId="ENoteTTi">
    <w:name w:val="ENoteTTi"/>
    <w:aliases w:val="entti"/>
    <w:basedOn w:val="OPCParaBase"/>
    <w:rsid w:val="00E82FC2"/>
    <w:pPr>
      <w:keepNext/>
      <w:spacing w:before="60" w:line="240" w:lineRule="atLeast"/>
      <w:ind w:left="170"/>
    </w:pPr>
    <w:rPr>
      <w:sz w:val="16"/>
    </w:rPr>
  </w:style>
  <w:style w:type="paragraph" w:customStyle="1" w:styleId="ENotesHeading1">
    <w:name w:val="ENotesHeading 1"/>
    <w:aliases w:val="Enh1"/>
    <w:basedOn w:val="OPCParaBase"/>
    <w:next w:val="Normal"/>
    <w:rsid w:val="00E82FC2"/>
    <w:pPr>
      <w:spacing w:before="120"/>
      <w:outlineLvl w:val="1"/>
    </w:pPr>
    <w:rPr>
      <w:b/>
      <w:sz w:val="28"/>
      <w:szCs w:val="28"/>
    </w:rPr>
  </w:style>
  <w:style w:type="paragraph" w:customStyle="1" w:styleId="ENotesHeading2">
    <w:name w:val="ENotesHeading 2"/>
    <w:aliases w:val="Enh2"/>
    <w:basedOn w:val="OPCParaBase"/>
    <w:next w:val="Normal"/>
    <w:rsid w:val="00E82FC2"/>
    <w:pPr>
      <w:spacing w:before="120" w:after="120"/>
      <w:outlineLvl w:val="2"/>
    </w:pPr>
    <w:rPr>
      <w:b/>
      <w:sz w:val="24"/>
      <w:szCs w:val="28"/>
    </w:rPr>
  </w:style>
  <w:style w:type="paragraph" w:customStyle="1" w:styleId="ENoteTTIndentHeading">
    <w:name w:val="ENoteTTIndentHeading"/>
    <w:aliases w:val="enTTHi"/>
    <w:basedOn w:val="OPCParaBase"/>
    <w:rsid w:val="00E82F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2FC2"/>
    <w:pPr>
      <w:spacing w:before="60" w:line="240" w:lineRule="atLeast"/>
    </w:pPr>
    <w:rPr>
      <w:sz w:val="16"/>
    </w:rPr>
  </w:style>
  <w:style w:type="paragraph" w:customStyle="1" w:styleId="MadeunderText">
    <w:name w:val="MadeunderText"/>
    <w:basedOn w:val="OPCParaBase"/>
    <w:next w:val="Normal"/>
    <w:rsid w:val="00E82FC2"/>
    <w:pPr>
      <w:spacing w:before="240"/>
    </w:pPr>
    <w:rPr>
      <w:sz w:val="24"/>
      <w:szCs w:val="24"/>
    </w:rPr>
  </w:style>
  <w:style w:type="paragraph" w:customStyle="1" w:styleId="ENotesHeading3">
    <w:name w:val="ENotesHeading 3"/>
    <w:aliases w:val="Enh3"/>
    <w:basedOn w:val="OPCParaBase"/>
    <w:next w:val="Normal"/>
    <w:rsid w:val="00E82FC2"/>
    <w:pPr>
      <w:keepNext/>
      <w:spacing w:before="120" w:line="240" w:lineRule="auto"/>
      <w:outlineLvl w:val="4"/>
    </w:pPr>
    <w:rPr>
      <w:b/>
      <w:szCs w:val="24"/>
    </w:rPr>
  </w:style>
  <w:style w:type="character" w:customStyle="1" w:styleId="CharSubPartTextCASA">
    <w:name w:val="CharSubPartText(CASA)"/>
    <w:basedOn w:val="OPCCharBase"/>
    <w:uiPriority w:val="1"/>
    <w:rsid w:val="00E82FC2"/>
  </w:style>
  <w:style w:type="character" w:customStyle="1" w:styleId="CharSubPartNoCASA">
    <w:name w:val="CharSubPartNo(CASA)"/>
    <w:basedOn w:val="OPCCharBase"/>
    <w:uiPriority w:val="1"/>
    <w:rsid w:val="00E82FC2"/>
  </w:style>
  <w:style w:type="paragraph" w:customStyle="1" w:styleId="ENoteTTIndentHeadingSub">
    <w:name w:val="ENoteTTIndentHeadingSub"/>
    <w:aliases w:val="enTTHis"/>
    <w:basedOn w:val="OPCParaBase"/>
    <w:rsid w:val="00E82FC2"/>
    <w:pPr>
      <w:keepNext/>
      <w:spacing w:before="60" w:line="240" w:lineRule="atLeast"/>
      <w:ind w:left="340"/>
    </w:pPr>
    <w:rPr>
      <w:b/>
      <w:sz w:val="16"/>
    </w:rPr>
  </w:style>
  <w:style w:type="paragraph" w:customStyle="1" w:styleId="ENoteTTiSub">
    <w:name w:val="ENoteTTiSub"/>
    <w:aliases w:val="enttis"/>
    <w:basedOn w:val="OPCParaBase"/>
    <w:rsid w:val="00E82FC2"/>
    <w:pPr>
      <w:keepNext/>
      <w:spacing w:before="60" w:line="240" w:lineRule="atLeast"/>
      <w:ind w:left="340"/>
    </w:pPr>
    <w:rPr>
      <w:sz w:val="16"/>
    </w:rPr>
  </w:style>
  <w:style w:type="paragraph" w:customStyle="1" w:styleId="SubDivisionMigration">
    <w:name w:val="SubDivisionMigration"/>
    <w:aliases w:val="sdm"/>
    <w:basedOn w:val="OPCParaBase"/>
    <w:rsid w:val="00E82F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2FC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82FC2"/>
    <w:pPr>
      <w:spacing w:before="122" w:line="240" w:lineRule="auto"/>
      <w:ind w:left="1985" w:hanging="851"/>
    </w:pPr>
    <w:rPr>
      <w:sz w:val="18"/>
    </w:rPr>
  </w:style>
  <w:style w:type="paragraph" w:customStyle="1" w:styleId="FreeForm">
    <w:name w:val="FreeForm"/>
    <w:rsid w:val="00E82FC2"/>
    <w:rPr>
      <w:rFonts w:ascii="Arial" w:hAnsi="Arial"/>
      <w:sz w:val="22"/>
    </w:rPr>
  </w:style>
  <w:style w:type="paragraph" w:customStyle="1" w:styleId="SOText">
    <w:name w:val="SO Text"/>
    <w:aliases w:val="sot"/>
    <w:link w:val="SOTextChar"/>
    <w:rsid w:val="00E82F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2FC2"/>
    <w:rPr>
      <w:sz w:val="22"/>
    </w:rPr>
  </w:style>
  <w:style w:type="paragraph" w:customStyle="1" w:styleId="SOTextNote">
    <w:name w:val="SO TextNote"/>
    <w:aliases w:val="sont"/>
    <w:basedOn w:val="SOText"/>
    <w:qFormat/>
    <w:rsid w:val="00E82FC2"/>
    <w:pPr>
      <w:spacing w:before="122" w:line="198" w:lineRule="exact"/>
      <w:ind w:left="1843" w:hanging="709"/>
    </w:pPr>
    <w:rPr>
      <w:sz w:val="18"/>
    </w:rPr>
  </w:style>
  <w:style w:type="paragraph" w:customStyle="1" w:styleId="SOPara">
    <w:name w:val="SO Para"/>
    <w:aliases w:val="soa"/>
    <w:basedOn w:val="SOText"/>
    <w:link w:val="SOParaChar"/>
    <w:qFormat/>
    <w:rsid w:val="00E82FC2"/>
    <w:pPr>
      <w:tabs>
        <w:tab w:val="right" w:pos="1786"/>
      </w:tabs>
      <w:spacing w:before="40"/>
      <w:ind w:left="2070" w:hanging="936"/>
    </w:pPr>
  </w:style>
  <w:style w:type="character" w:customStyle="1" w:styleId="SOParaChar">
    <w:name w:val="SO Para Char"/>
    <w:aliases w:val="soa Char"/>
    <w:basedOn w:val="DefaultParagraphFont"/>
    <w:link w:val="SOPara"/>
    <w:rsid w:val="00E82FC2"/>
    <w:rPr>
      <w:sz w:val="22"/>
    </w:rPr>
  </w:style>
  <w:style w:type="paragraph" w:customStyle="1" w:styleId="FileName">
    <w:name w:val="FileName"/>
    <w:basedOn w:val="Normal"/>
    <w:rsid w:val="00E82FC2"/>
  </w:style>
  <w:style w:type="paragraph" w:customStyle="1" w:styleId="TableHeading">
    <w:name w:val="TableHeading"/>
    <w:aliases w:val="th"/>
    <w:basedOn w:val="OPCParaBase"/>
    <w:next w:val="Tabletext"/>
    <w:rsid w:val="00E82FC2"/>
    <w:pPr>
      <w:keepNext/>
      <w:spacing w:before="60" w:line="240" w:lineRule="atLeast"/>
    </w:pPr>
    <w:rPr>
      <w:b/>
      <w:sz w:val="20"/>
    </w:rPr>
  </w:style>
  <w:style w:type="paragraph" w:customStyle="1" w:styleId="SOHeadBold">
    <w:name w:val="SO HeadBold"/>
    <w:aliases w:val="sohb"/>
    <w:basedOn w:val="SOText"/>
    <w:next w:val="SOText"/>
    <w:link w:val="SOHeadBoldChar"/>
    <w:qFormat/>
    <w:rsid w:val="00E82FC2"/>
    <w:rPr>
      <w:b/>
    </w:rPr>
  </w:style>
  <w:style w:type="character" w:customStyle="1" w:styleId="SOHeadBoldChar">
    <w:name w:val="SO HeadBold Char"/>
    <w:aliases w:val="sohb Char"/>
    <w:basedOn w:val="DefaultParagraphFont"/>
    <w:link w:val="SOHeadBold"/>
    <w:rsid w:val="00E82FC2"/>
    <w:rPr>
      <w:b/>
      <w:sz w:val="22"/>
    </w:rPr>
  </w:style>
  <w:style w:type="paragraph" w:customStyle="1" w:styleId="SOHeadItalic">
    <w:name w:val="SO HeadItalic"/>
    <w:aliases w:val="sohi"/>
    <w:basedOn w:val="SOText"/>
    <w:next w:val="SOText"/>
    <w:link w:val="SOHeadItalicChar"/>
    <w:qFormat/>
    <w:rsid w:val="00E82FC2"/>
    <w:rPr>
      <w:i/>
    </w:rPr>
  </w:style>
  <w:style w:type="character" w:customStyle="1" w:styleId="SOHeadItalicChar">
    <w:name w:val="SO HeadItalic Char"/>
    <w:aliases w:val="sohi Char"/>
    <w:basedOn w:val="DefaultParagraphFont"/>
    <w:link w:val="SOHeadItalic"/>
    <w:rsid w:val="00E82FC2"/>
    <w:rPr>
      <w:i/>
      <w:sz w:val="22"/>
    </w:rPr>
  </w:style>
  <w:style w:type="paragraph" w:customStyle="1" w:styleId="SOBullet">
    <w:name w:val="SO Bullet"/>
    <w:aliases w:val="sotb"/>
    <w:basedOn w:val="SOText"/>
    <w:link w:val="SOBulletChar"/>
    <w:qFormat/>
    <w:rsid w:val="00E82FC2"/>
    <w:pPr>
      <w:ind w:left="1559" w:hanging="425"/>
    </w:pPr>
  </w:style>
  <w:style w:type="character" w:customStyle="1" w:styleId="SOBulletChar">
    <w:name w:val="SO Bullet Char"/>
    <w:aliases w:val="sotb Char"/>
    <w:basedOn w:val="DefaultParagraphFont"/>
    <w:link w:val="SOBullet"/>
    <w:rsid w:val="00E82FC2"/>
    <w:rPr>
      <w:sz w:val="22"/>
    </w:rPr>
  </w:style>
  <w:style w:type="paragraph" w:customStyle="1" w:styleId="SOBulletNote">
    <w:name w:val="SO BulletNote"/>
    <w:aliases w:val="sonb"/>
    <w:basedOn w:val="SOTextNote"/>
    <w:link w:val="SOBulletNoteChar"/>
    <w:qFormat/>
    <w:rsid w:val="00E82FC2"/>
    <w:pPr>
      <w:tabs>
        <w:tab w:val="left" w:pos="1560"/>
      </w:tabs>
      <w:ind w:left="2268" w:hanging="1134"/>
    </w:pPr>
  </w:style>
  <w:style w:type="character" w:customStyle="1" w:styleId="SOBulletNoteChar">
    <w:name w:val="SO BulletNote Char"/>
    <w:aliases w:val="sonb Char"/>
    <w:basedOn w:val="DefaultParagraphFont"/>
    <w:link w:val="SOBulletNote"/>
    <w:rsid w:val="00E82FC2"/>
    <w:rPr>
      <w:sz w:val="18"/>
    </w:rPr>
  </w:style>
  <w:style w:type="paragraph" w:customStyle="1" w:styleId="SOText2">
    <w:name w:val="SO Text2"/>
    <w:aliases w:val="sot2"/>
    <w:basedOn w:val="Normal"/>
    <w:next w:val="SOText"/>
    <w:link w:val="SOText2Char"/>
    <w:rsid w:val="00E82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2FC2"/>
    <w:rPr>
      <w:sz w:val="22"/>
    </w:rPr>
  </w:style>
  <w:style w:type="paragraph" w:customStyle="1" w:styleId="SubPartCASA">
    <w:name w:val="SubPart(CASA)"/>
    <w:aliases w:val="csp"/>
    <w:basedOn w:val="OPCParaBase"/>
    <w:next w:val="ActHead3"/>
    <w:rsid w:val="00E82FC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82FC2"/>
    <w:rPr>
      <w:rFonts w:eastAsia="Times New Roman" w:cs="Times New Roman"/>
      <w:sz w:val="22"/>
      <w:lang w:eastAsia="en-AU"/>
    </w:rPr>
  </w:style>
  <w:style w:type="character" w:customStyle="1" w:styleId="notetextChar">
    <w:name w:val="note(text) Char"/>
    <w:aliases w:val="n Char"/>
    <w:basedOn w:val="DefaultParagraphFont"/>
    <w:link w:val="notetext"/>
    <w:rsid w:val="00E82FC2"/>
    <w:rPr>
      <w:rFonts w:eastAsia="Times New Roman" w:cs="Times New Roman"/>
      <w:sz w:val="18"/>
      <w:lang w:eastAsia="en-AU"/>
    </w:rPr>
  </w:style>
  <w:style w:type="character" w:customStyle="1" w:styleId="Heading1Char">
    <w:name w:val="Heading 1 Char"/>
    <w:basedOn w:val="DefaultParagraphFont"/>
    <w:link w:val="Heading1"/>
    <w:uiPriority w:val="9"/>
    <w:rsid w:val="00E82F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F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2FC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82FC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82FC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82FC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82FC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82FC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82FC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82FC2"/>
    <w:rPr>
      <w:rFonts w:ascii="Arial" w:hAnsi="Arial" w:cs="Arial" w:hint="default"/>
      <w:b/>
      <w:bCs/>
      <w:sz w:val="28"/>
      <w:szCs w:val="28"/>
    </w:rPr>
  </w:style>
  <w:style w:type="paragraph" w:styleId="Index1">
    <w:name w:val="index 1"/>
    <w:basedOn w:val="Normal"/>
    <w:next w:val="Normal"/>
    <w:autoRedefine/>
    <w:rsid w:val="00E82FC2"/>
    <w:pPr>
      <w:ind w:left="240" w:hanging="240"/>
    </w:pPr>
  </w:style>
  <w:style w:type="paragraph" w:styleId="Index2">
    <w:name w:val="index 2"/>
    <w:basedOn w:val="Normal"/>
    <w:next w:val="Normal"/>
    <w:autoRedefine/>
    <w:rsid w:val="00E82FC2"/>
    <w:pPr>
      <w:ind w:left="480" w:hanging="240"/>
    </w:pPr>
  </w:style>
  <w:style w:type="paragraph" w:styleId="Index3">
    <w:name w:val="index 3"/>
    <w:basedOn w:val="Normal"/>
    <w:next w:val="Normal"/>
    <w:autoRedefine/>
    <w:rsid w:val="00E82FC2"/>
    <w:pPr>
      <w:ind w:left="720" w:hanging="240"/>
    </w:pPr>
  </w:style>
  <w:style w:type="paragraph" w:styleId="Index4">
    <w:name w:val="index 4"/>
    <w:basedOn w:val="Normal"/>
    <w:next w:val="Normal"/>
    <w:autoRedefine/>
    <w:rsid w:val="00E82FC2"/>
    <w:pPr>
      <w:ind w:left="960" w:hanging="240"/>
    </w:pPr>
  </w:style>
  <w:style w:type="paragraph" w:styleId="Index5">
    <w:name w:val="index 5"/>
    <w:basedOn w:val="Normal"/>
    <w:next w:val="Normal"/>
    <w:autoRedefine/>
    <w:rsid w:val="00E82FC2"/>
    <w:pPr>
      <w:ind w:left="1200" w:hanging="240"/>
    </w:pPr>
  </w:style>
  <w:style w:type="paragraph" w:styleId="Index6">
    <w:name w:val="index 6"/>
    <w:basedOn w:val="Normal"/>
    <w:next w:val="Normal"/>
    <w:autoRedefine/>
    <w:rsid w:val="00E82FC2"/>
    <w:pPr>
      <w:ind w:left="1440" w:hanging="240"/>
    </w:pPr>
  </w:style>
  <w:style w:type="paragraph" w:styleId="Index7">
    <w:name w:val="index 7"/>
    <w:basedOn w:val="Normal"/>
    <w:next w:val="Normal"/>
    <w:autoRedefine/>
    <w:rsid w:val="00E82FC2"/>
    <w:pPr>
      <w:ind w:left="1680" w:hanging="240"/>
    </w:pPr>
  </w:style>
  <w:style w:type="paragraph" w:styleId="Index8">
    <w:name w:val="index 8"/>
    <w:basedOn w:val="Normal"/>
    <w:next w:val="Normal"/>
    <w:autoRedefine/>
    <w:rsid w:val="00E82FC2"/>
    <w:pPr>
      <w:ind w:left="1920" w:hanging="240"/>
    </w:pPr>
  </w:style>
  <w:style w:type="paragraph" w:styleId="Index9">
    <w:name w:val="index 9"/>
    <w:basedOn w:val="Normal"/>
    <w:next w:val="Normal"/>
    <w:autoRedefine/>
    <w:rsid w:val="00E82FC2"/>
    <w:pPr>
      <w:ind w:left="2160" w:hanging="240"/>
    </w:pPr>
  </w:style>
  <w:style w:type="paragraph" w:styleId="NormalIndent">
    <w:name w:val="Normal Indent"/>
    <w:basedOn w:val="Normal"/>
    <w:rsid w:val="00E82FC2"/>
    <w:pPr>
      <w:ind w:left="720"/>
    </w:pPr>
  </w:style>
  <w:style w:type="paragraph" w:styleId="FootnoteText">
    <w:name w:val="footnote text"/>
    <w:basedOn w:val="Normal"/>
    <w:link w:val="FootnoteTextChar"/>
    <w:rsid w:val="00E82FC2"/>
    <w:rPr>
      <w:sz w:val="20"/>
    </w:rPr>
  </w:style>
  <w:style w:type="character" w:customStyle="1" w:styleId="FootnoteTextChar">
    <w:name w:val="Footnote Text Char"/>
    <w:basedOn w:val="DefaultParagraphFont"/>
    <w:link w:val="FootnoteText"/>
    <w:rsid w:val="00E82FC2"/>
  </w:style>
  <w:style w:type="paragraph" w:styleId="CommentText">
    <w:name w:val="annotation text"/>
    <w:basedOn w:val="Normal"/>
    <w:link w:val="CommentTextChar"/>
    <w:rsid w:val="00E82FC2"/>
    <w:rPr>
      <w:sz w:val="20"/>
    </w:rPr>
  </w:style>
  <w:style w:type="character" w:customStyle="1" w:styleId="CommentTextChar">
    <w:name w:val="Comment Text Char"/>
    <w:basedOn w:val="DefaultParagraphFont"/>
    <w:link w:val="CommentText"/>
    <w:rsid w:val="00E82FC2"/>
  </w:style>
  <w:style w:type="paragraph" w:styleId="IndexHeading">
    <w:name w:val="index heading"/>
    <w:basedOn w:val="Normal"/>
    <w:next w:val="Index1"/>
    <w:rsid w:val="00E82FC2"/>
    <w:rPr>
      <w:rFonts w:ascii="Arial" w:hAnsi="Arial" w:cs="Arial"/>
      <w:b/>
      <w:bCs/>
    </w:rPr>
  </w:style>
  <w:style w:type="paragraph" w:styleId="Caption">
    <w:name w:val="caption"/>
    <w:basedOn w:val="Normal"/>
    <w:next w:val="Normal"/>
    <w:qFormat/>
    <w:rsid w:val="00E82FC2"/>
    <w:pPr>
      <w:spacing w:before="120" w:after="120"/>
    </w:pPr>
    <w:rPr>
      <w:b/>
      <w:bCs/>
      <w:sz w:val="20"/>
    </w:rPr>
  </w:style>
  <w:style w:type="paragraph" w:styleId="TableofFigures">
    <w:name w:val="table of figures"/>
    <w:basedOn w:val="Normal"/>
    <w:next w:val="Normal"/>
    <w:rsid w:val="00E82FC2"/>
    <w:pPr>
      <w:ind w:left="480" w:hanging="480"/>
    </w:pPr>
  </w:style>
  <w:style w:type="paragraph" w:styleId="EnvelopeAddress">
    <w:name w:val="envelope address"/>
    <w:basedOn w:val="Normal"/>
    <w:rsid w:val="00E82F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2FC2"/>
    <w:rPr>
      <w:rFonts w:ascii="Arial" w:hAnsi="Arial" w:cs="Arial"/>
      <w:sz w:val="20"/>
    </w:rPr>
  </w:style>
  <w:style w:type="character" w:styleId="FootnoteReference">
    <w:name w:val="footnote reference"/>
    <w:basedOn w:val="DefaultParagraphFont"/>
    <w:rsid w:val="00E82FC2"/>
    <w:rPr>
      <w:rFonts w:ascii="Times New Roman" w:hAnsi="Times New Roman"/>
      <w:sz w:val="20"/>
      <w:vertAlign w:val="superscript"/>
    </w:rPr>
  </w:style>
  <w:style w:type="character" w:styleId="CommentReference">
    <w:name w:val="annotation reference"/>
    <w:basedOn w:val="DefaultParagraphFont"/>
    <w:rsid w:val="00E82FC2"/>
    <w:rPr>
      <w:sz w:val="16"/>
      <w:szCs w:val="16"/>
    </w:rPr>
  </w:style>
  <w:style w:type="character" w:styleId="PageNumber">
    <w:name w:val="page number"/>
    <w:basedOn w:val="DefaultParagraphFont"/>
    <w:rsid w:val="00E82FC2"/>
  </w:style>
  <w:style w:type="character" w:styleId="EndnoteReference">
    <w:name w:val="endnote reference"/>
    <w:basedOn w:val="DefaultParagraphFont"/>
    <w:rsid w:val="00E82FC2"/>
    <w:rPr>
      <w:vertAlign w:val="superscript"/>
    </w:rPr>
  </w:style>
  <w:style w:type="paragraph" w:styleId="EndnoteText">
    <w:name w:val="endnote text"/>
    <w:basedOn w:val="Normal"/>
    <w:link w:val="EndnoteTextChar"/>
    <w:rsid w:val="00E82FC2"/>
    <w:rPr>
      <w:sz w:val="20"/>
    </w:rPr>
  </w:style>
  <w:style w:type="character" w:customStyle="1" w:styleId="EndnoteTextChar">
    <w:name w:val="Endnote Text Char"/>
    <w:basedOn w:val="DefaultParagraphFont"/>
    <w:link w:val="EndnoteText"/>
    <w:rsid w:val="00E82FC2"/>
  </w:style>
  <w:style w:type="paragraph" w:styleId="TableofAuthorities">
    <w:name w:val="table of authorities"/>
    <w:basedOn w:val="Normal"/>
    <w:next w:val="Normal"/>
    <w:rsid w:val="00E82FC2"/>
    <w:pPr>
      <w:ind w:left="240" w:hanging="240"/>
    </w:pPr>
  </w:style>
  <w:style w:type="paragraph" w:styleId="MacroText">
    <w:name w:val="macro"/>
    <w:link w:val="MacroTextChar"/>
    <w:rsid w:val="00E82FC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82FC2"/>
    <w:rPr>
      <w:rFonts w:ascii="Courier New" w:eastAsia="Times New Roman" w:hAnsi="Courier New" w:cs="Courier New"/>
      <w:lang w:eastAsia="en-AU"/>
    </w:rPr>
  </w:style>
  <w:style w:type="paragraph" w:styleId="TOAHeading">
    <w:name w:val="toa heading"/>
    <w:basedOn w:val="Normal"/>
    <w:next w:val="Normal"/>
    <w:rsid w:val="00E82FC2"/>
    <w:pPr>
      <w:spacing w:before="120"/>
    </w:pPr>
    <w:rPr>
      <w:rFonts w:ascii="Arial" w:hAnsi="Arial" w:cs="Arial"/>
      <w:b/>
      <w:bCs/>
    </w:rPr>
  </w:style>
  <w:style w:type="paragraph" w:styleId="List">
    <w:name w:val="List"/>
    <w:basedOn w:val="Normal"/>
    <w:rsid w:val="00E82FC2"/>
    <w:pPr>
      <w:ind w:left="283" w:hanging="283"/>
    </w:pPr>
  </w:style>
  <w:style w:type="paragraph" w:styleId="ListBullet">
    <w:name w:val="List Bullet"/>
    <w:basedOn w:val="Normal"/>
    <w:autoRedefine/>
    <w:rsid w:val="00E82FC2"/>
    <w:pPr>
      <w:tabs>
        <w:tab w:val="num" w:pos="360"/>
      </w:tabs>
      <w:ind w:left="360" w:hanging="360"/>
    </w:pPr>
  </w:style>
  <w:style w:type="paragraph" w:styleId="ListNumber">
    <w:name w:val="List Number"/>
    <w:basedOn w:val="Normal"/>
    <w:rsid w:val="00E82FC2"/>
    <w:pPr>
      <w:tabs>
        <w:tab w:val="num" w:pos="360"/>
      </w:tabs>
      <w:ind w:left="360" w:hanging="360"/>
    </w:pPr>
  </w:style>
  <w:style w:type="paragraph" w:styleId="List2">
    <w:name w:val="List 2"/>
    <w:basedOn w:val="Normal"/>
    <w:rsid w:val="00E82FC2"/>
    <w:pPr>
      <w:ind w:left="566" w:hanging="283"/>
    </w:pPr>
  </w:style>
  <w:style w:type="paragraph" w:styleId="List3">
    <w:name w:val="List 3"/>
    <w:basedOn w:val="Normal"/>
    <w:rsid w:val="00E82FC2"/>
    <w:pPr>
      <w:ind w:left="849" w:hanging="283"/>
    </w:pPr>
  </w:style>
  <w:style w:type="paragraph" w:styleId="List4">
    <w:name w:val="List 4"/>
    <w:basedOn w:val="Normal"/>
    <w:rsid w:val="00E82FC2"/>
    <w:pPr>
      <w:ind w:left="1132" w:hanging="283"/>
    </w:pPr>
  </w:style>
  <w:style w:type="paragraph" w:styleId="List5">
    <w:name w:val="List 5"/>
    <w:basedOn w:val="Normal"/>
    <w:rsid w:val="00E82FC2"/>
    <w:pPr>
      <w:ind w:left="1415" w:hanging="283"/>
    </w:pPr>
  </w:style>
  <w:style w:type="paragraph" w:styleId="ListBullet2">
    <w:name w:val="List Bullet 2"/>
    <w:basedOn w:val="Normal"/>
    <w:autoRedefine/>
    <w:rsid w:val="00E82FC2"/>
    <w:pPr>
      <w:tabs>
        <w:tab w:val="num" w:pos="360"/>
      </w:tabs>
    </w:pPr>
  </w:style>
  <w:style w:type="paragraph" w:styleId="ListBullet3">
    <w:name w:val="List Bullet 3"/>
    <w:basedOn w:val="Normal"/>
    <w:autoRedefine/>
    <w:rsid w:val="00E82FC2"/>
    <w:pPr>
      <w:tabs>
        <w:tab w:val="num" w:pos="926"/>
      </w:tabs>
      <w:ind w:left="926" w:hanging="360"/>
    </w:pPr>
  </w:style>
  <w:style w:type="paragraph" w:styleId="ListBullet4">
    <w:name w:val="List Bullet 4"/>
    <w:basedOn w:val="Normal"/>
    <w:autoRedefine/>
    <w:rsid w:val="00E82FC2"/>
    <w:pPr>
      <w:tabs>
        <w:tab w:val="num" w:pos="1209"/>
      </w:tabs>
      <w:ind w:left="1209" w:hanging="360"/>
    </w:pPr>
  </w:style>
  <w:style w:type="paragraph" w:styleId="ListBullet5">
    <w:name w:val="List Bullet 5"/>
    <w:basedOn w:val="Normal"/>
    <w:autoRedefine/>
    <w:rsid w:val="00E82FC2"/>
    <w:pPr>
      <w:tabs>
        <w:tab w:val="num" w:pos="1492"/>
      </w:tabs>
      <w:ind w:left="1492" w:hanging="360"/>
    </w:pPr>
  </w:style>
  <w:style w:type="paragraph" w:styleId="ListNumber2">
    <w:name w:val="List Number 2"/>
    <w:basedOn w:val="Normal"/>
    <w:rsid w:val="00E82FC2"/>
    <w:pPr>
      <w:tabs>
        <w:tab w:val="num" w:pos="643"/>
      </w:tabs>
      <w:ind w:left="643" w:hanging="360"/>
    </w:pPr>
  </w:style>
  <w:style w:type="paragraph" w:styleId="ListNumber3">
    <w:name w:val="List Number 3"/>
    <w:basedOn w:val="Normal"/>
    <w:rsid w:val="00E82FC2"/>
    <w:pPr>
      <w:tabs>
        <w:tab w:val="num" w:pos="926"/>
      </w:tabs>
      <w:ind w:left="926" w:hanging="360"/>
    </w:pPr>
  </w:style>
  <w:style w:type="paragraph" w:styleId="ListNumber4">
    <w:name w:val="List Number 4"/>
    <w:basedOn w:val="Normal"/>
    <w:rsid w:val="00E82FC2"/>
    <w:pPr>
      <w:tabs>
        <w:tab w:val="num" w:pos="1209"/>
      </w:tabs>
      <w:ind w:left="1209" w:hanging="360"/>
    </w:pPr>
  </w:style>
  <w:style w:type="paragraph" w:styleId="ListNumber5">
    <w:name w:val="List Number 5"/>
    <w:basedOn w:val="Normal"/>
    <w:rsid w:val="00E82FC2"/>
    <w:pPr>
      <w:tabs>
        <w:tab w:val="num" w:pos="1492"/>
      </w:tabs>
      <w:ind w:left="1492" w:hanging="360"/>
    </w:pPr>
  </w:style>
  <w:style w:type="paragraph" w:styleId="Title">
    <w:name w:val="Title"/>
    <w:basedOn w:val="Normal"/>
    <w:link w:val="TitleChar"/>
    <w:qFormat/>
    <w:rsid w:val="00E82FC2"/>
    <w:pPr>
      <w:spacing w:before="240" w:after="60"/>
    </w:pPr>
    <w:rPr>
      <w:rFonts w:ascii="Arial" w:hAnsi="Arial" w:cs="Arial"/>
      <w:b/>
      <w:bCs/>
      <w:sz w:val="40"/>
      <w:szCs w:val="40"/>
    </w:rPr>
  </w:style>
  <w:style w:type="character" w:customStyle="1" w:styleId="TitleChar">
    <w:name w:val="Title Char"/>
    <w:basedOn w:val="DefaultParagraphFont"/>
    <w:link w:val="Title"/>
    <w:rsid w:val="00E82FC2"/>
    <w:rPr>
      <w:rFonts w:ascii="Arial" w:hAnsi="Arial" w:cs="Arial"/>
      <w:b/>
      <w:bCs/>
      <w:sz w:val="40"/>
      <w:szCs w:val="40"/>
    </w:rPr>
  </w:style>
  <w:style w:type="paragraph" w:styleId="Closing">
    <w:name w:val="Closing"/>
    <w:basedOn w:val="Normal"/>
    <w:link w:val="ClosingChar"/>
    <w:rsid w:val="00E82FC2"/>
    <w:pPr>
      <w:ind w:left="4252"/>
    </w:pPr>
  </w:style>
  <w:style w:type="character" w:customStyle="1" w:styleId="ClosingChar">
    <w:name w:val="Closing Char"/>
    <w:basedOn w:val="DefaultParagraphFont"/>
    <w:link w:val="Closing"/>
    <w:rsid w:val="00E82FC2"/>
    <w:rPr>
      <w:sz w:val="22"/>
    </w:rPr>
  </w:style>
  <w:style w:type="paragraph" w:styleId="Signature">
    <w:name w:val="Signature"/>
    <w:basedOn w:val="Normal"/>
    <w:link w:val="SignatureChar"/>
    <w:rsid w:val="00E82FC2"/>
    <w:pPr>
      <w:ind w:left="4252"/>
    </w:pPr>
  </w:style>
  <w:style w:type="character" w:customStyle="1" w:styleId="SignatureChar">
    <w:name w:val="Signature Char"/>
    <w:basedOn w:val="DefaultParagraphFont"/>
    <w:link w:val="Signature"/>
    <w:rsid w:val="00E82FC2"/>
    <w:rPr>
      <w:sz w:val="22"/>
    </w:rPr>
  </w:style>
  <w:style w:type="paragraph" w:styleId="BodyText">
    <w:name w:val="Body Text"/>
    <w:basedOn w:val="Normal"/>
    <w:link w:val="BodyTextChar"/>
    <w:rsid w:val="00E82FC2"/>
    <w:pPr>
      <w:spacing w:after="120"/>
    </w:pPr>
  </w:style>
  <w:style w:type="character" w:customStyle="1" w:styleId="BodyTextChar">
    <w:name w:val="Body Text Char"/>
    <w:basedOn w:val="DefaultParagraphFont"/>
    <w:link w:val="BodyText"/>
    <w:rsid w:val="00E82FC2"/>
    <w:rPr>
      <w:sz w:val="22"/>
    </w:rPr>
  </w:style>
  <w:style w:type="paragraph" w:styleId="BodyTextIndent">
    <w:name w:val="Body Text Indent"/>
    <w:basedOn w:val="Normal"/>
    <w:link w:val="BodyTextIndentChar"/>
    <w:rsid w:val="00E82FC2"/>
    <w:pPr>
      <w:spacing w:after="120"/>
      <w:ind w:left="283"/>
    </w:pPr>
  </w:style>
  <w:style w:type="character" w:customStyle="1" w:styleId="BodyTextIndentChar">
    <w:name w:val="Body Text Indent Char"/>
    <w:basedOn w:val="DefaultParagraphFont"/>
    <w:link w:val="BodyTextIndent"/>
    <w:rsid w:val="00E82FC2"/>
    <w:rPr>
      <w:sz w:val="22"/>
    </w:rPr>
  </w:style>
  <w:style w:type="paragraph" w:styleId="ListContinue">
    <w:name w:val="List Continue"/>
    <w:basedOn w:val="Normal"/>
    <w:rsid w:val="00E82FC2"/>
    <w:pPr>
      <w:spacing w:after="120"/>
      <w:ind w:left="283"/>
    </w:pPr>
  </w:style>
  <w:style w:type="paragraph" w:styleId="ListContinue2">
    <w:name w:val="List Continue 2"/>
    <w:basedOn w:val="Normal"/>
    <w:rsid w:val="00E82FC2"/>
    <w:pPr>
      <w:spacing w:after="120"/>
      <w:ind w:left="566"/>
    </w:pPr>
  </w:style>
  <w:style w:type="paragraph" w:styleId="ListContinue3">
    <w:name w:val="List Continue 3"/>
    <w:basedOn w:val="Normal"/>
    <w:rsid w:val="00E82FC2"/>
    <w:pPr>
      <w:spacing w:after="120"/>
      <w:ind w:left="849"/>
    </w:pPr>
  </w:style>
  <w:style w:type="paragraph" w:styleId="ListContinue4">
    <w:name w:val="List Continue 4"/>
    <w:basedOn w:val="Normal"/>
    <w:rsid w:val="00E82FC2"/>
    <w:pPr>
      <w:spacing w:after="120"/>
      <w:ind w:left="1132"/>
    </w:pPr>
  </w:style>
  <w:style w:type="paragraph" w:styleId="ListContinue5">
    <w:name w:val="List Continue 5"/>
    <w:basedOn w:val="Normal"/>
    <w:rsid w:val="00E82FC2"/>
    <w:pPr>
      <w:spacing w:after="120"/>
      <w:ind w:left="1415"/>
    </w:pPr>
  </w:style>
  <w:style w:type="paragraph" w:styleId="MessageHeader">
    <w:name w:val="Message Header"/>
    <w:basedOn w:val="Normal"/>
    <w:link w:val="MessageHeaderChar"/>
    <w:rsid w:val="00E82F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82FC2"/>
    <w:rPr>
      <w:rFonts w:ascii="Arial" w:hAnsi="Arial" w:cs="Arial"/>
      <w:sz w:val="22"/>
      <w:shd w:val="pct20" w:color="auto" w:fill="auto"/>
    </w:rPr>
  </w:style>
  <w:style w:type="paragraph" w:styleId="Subtitle">
    <w:name w:val="Subtitle"/>
    <w:basedOn w:val="Normal"/>
    <w:link w:val="SubtitleChar"/>
    <w:qFormat/>
    <w:rsid w:val="00E82FC2"/>
    <w:pPr>
      <w:spacing w:after="60"/>
      <w:jc w:val="center"/>
      <w:outlineLvl w:val="1"/>
    </w:pPr>
    <w:rPr>
      <w:rFonts w:ascii="Arial" w:hAnsi="Arial" w:cs="Arial"/>
    </w:rPr>
  </w:style>
  <w:style w:type="character" w:customStyle="1" w:styleId="SubtitleChar">
    <w:name w:val="Subtitle Char"/>
    <w:basedOn w:val="DefaultParagraphFont"/>
    <w:link w:val="Subtitle"/>
    <w:rsid w:val="00E82FC2"/>
    <w:rPr>
      <w:rFonts w:ascii="Arial" w:hAnsi="Arial" w:cs="Arial"/>
      <w:sz w:val="22"/>
    </w:rPr>
  </w:style>
  <w:style w:type="paragraph" w:styleId="Salutation">
    <w:name w:val="Salutation"/>
    <w:basedOn w:val="Normal"/>
    <w:next w:val="Normal"/>
    <w:link w:val="SalutationChar"/>
    <w:rsid w:val="00E82FC2"/>
  </w:style>
  <w:style w:type="character" w:customStyle="1" w:styleId="SalutationChar">
    <w:name w:val="Salutation Char"/>
    <w:basedOn w:val="DefaultParagraphFont"/>
    <w:link w:val="Salutation"/>
    <w:rsid w:val="00E82FC2"/>
    <w:rPr>
      <w:sz w:val="22"/>
    </w:rPr>
  </w:style>
  <w:style w:type="paragraph" w:styleId="Date">
    <w:name w:val="Date"/>
    <w:basedOn w:val="Normal"/>
    <w:next w:val="Normal"/>
    <w:link w:val="DateChar"/>
    <w:rsid w:val="00E82FC2"/>
  </w:style>
  <w:style w:type="character" w:customStyle="1" w:styleId="DateChar">
    <w:name w:val="Date Char"/>
    <w:basedOn w:val="DefaultParagraphFont"/>
    <w:link w:val="Date"/>
    <w:rsid w:val="00E82FC2"/>
    <w:rPr>
      <w:sz w:val="22"/>
    </w:rPr>
  </w:style>
  <w:style w:type="paragraph" w:styleId="BodyTextFirstIndent">
    <w:name w:val="Body Text First Indent"/>
    <w:basedOn w:val="BodyText"/>
    <w:link w:val="BodyTextFirstIndentChar"/>
    <w:rsid w:val="00E82FC2"/>
    <w:pPr>
      <w:ind w:firstLine="210"/>
    </w:pPr>
  </w:style>
  <w:style w:type="character" w:customStyle="1" w:styleId="BodyTextFirstIndentChar">
    <w:name w:val="Body Text First Indent Char"/>
    <w:basedOn w:val="BodyTextChar"/>
    <w:link w:val="BodyTextFirstIndent"/>
    <w:rsid w:val="00E82FC2"/>
    <w:rPr>
      <w:sz w:val="22"/>
    </w:rPr>
  </w:style>
  <w:style w:type="paragraph" w:styleId="BodyTextFirstIndent2">
    <w:name w:val="Body Text First Indent 2"/>
    <w:basedOn w:val="BodyTextIndent"/>
    <w:link w:val="BodyTextFirstIndent2Char"/>
    <w:rsid w:val="00E82FC2"/>
    <w:pPr>
      <w:ind w:firstLine="210"/>
    </w:pPr>
  </w:style>
  <w:style w:type="character" w:customStyle="1" w:styleId="BodyTextFirstIndent2Char">
    <w:name w:val="Body Text First Indent 2 Char"/>
    <w:basedOn w:val="BodyTextIndentChar"/>
    <w:link w:val="BodyTextFirstIndent2"/>
    <w:rsid w:val="00E82FC2"/>
    <w:rPr>
      <w:sz w:val="22"/>
    </w:rPr>
  </w:style>
  <w:style w:type="paragraph" w:styleId="BodyText2">
    <w:name w:val="Body Text 2"/>
    <w:basedOn w:val="Normal"/>
    <w:link w:val="BodyText2Char"/>
    <w:rsid w:val="00E82FC2"/>
    <w:pPr>
      <w:spacing w:after="120" w:line="480" w:lineRule="auto"/>
    </w:pPr>
  </w:style>
  <w:style w:type="character" w:customStyle="1" w:styleId="BodyText2Char">
    <w:name w:val="Body Text 2 Char"/>
    <w:basedOn w:val="DefaultParagraphFont"/>
    <w:link w:val="BodyText2"/>
    <w:rsid w:val="00E82FC2"/>
    <w:rPr>
      <w:sz w:val="22"/>
    </w:rPr>
  </w:style>
  <w:style w:type="paragraph" w:styleId="BodyText3">
    <w:name w:val="Body Text 3"/>
    <w:basedOn w:val="Normal"/>
    <w:link w:val="BodyText3Char"/>
    <w:rsid w:val="00E82FC2"/>
    <w:pPr>
      <w:spacing w:after="120"/>
    </w:pPr>
    <w:rPr>
      <w:sz w:val="16"/>
      <w:szCs w:val="16"/>
    </w:rPr>
  </w:style>
  <w:style w:type="character" w:customStyle="1" w:styleId="BodyText3Char">
    <w:name w:val="Body Text 3 Char"/>
    <w:basedOn w:val="DefaultParagraphFont"/>
    <w:link w:val="BodyText3"/>
    <w:rsid w:val="00E82FC2"/>
    <w:rPr>
      <w:sz w:val="16"/>
      <w:szCs w:val="16"/>
    </w:rPr>
  </w:style>
  <w:style w:type="paragraph" w:styleId="BodyTextIndent2">
    <w:name w:val="Body Text Indent 2"/>
    <w:basedOn w:val="Normal"/>
    <w:link w:val="BodyTextIndent2Char"/>
    <w:rsid w:val="00E82FC2"/>
    <w:pPr>
      <w:spacing w:after="120" w:line="480" w:lineRule="auto"/>
      <w:ind w:left="283"/>
    </w:pPr>
  </w:style>
  <w:style w:type="character" w:customStyle="1" w:styleId="BodyTextIndent2Char">
    <w:name w:val="Body Text Indent 2 Char"/>
    <w:basedOn w:val="DefaultParagraphFont"/>
    <w:link w:val="BodyTextIndent2"/>
    <w:rsid w:val="00E82FC2"/>
    <w:rPr>
      <w:sz w:val="22"/>
    </w:rPr>
  </w:style>
  <w:style w:type="paragraph" w:styleId="BodyTextIndent3">
    <w:name w:val="Body Text Indent 3"/>
    <w:basedOn w:val="Normal"/>
    <w:link w:val="BodyTextIndent3Char"/>
    <w:rsid w:val="00E82FC2"/>
    <w:pPr>
      <w:spacing w:after="120"/>
      <w:ind w:left="283"/>
    </w:pPr>
    <w:rPr>
      <w:sz w:val="16"/>
      <w:szCs w:val="16"/>
    </w:rPr>
  </w:style>
  <w:style w:type="character" w:customStyle="1" w:styleId="BodyTextIndent3Char">
    <w:name w:val="Body Text Indent 3 Char"/>
    <w:basedOn w:val="DefaultParagraphFont"/>
    <w:link w:val="BodyTextIndent3"/>
    <w:rsid w:val="00E82FC2"/>
    <w:rPr>
      <w:sz w:val="16"/>
      <w:szCs w:val="16"/>
    </w:rPr>
  </w:style>
  <w:style w:type="paragraph" w:styleId="BlockText">
    <w:name w:val="Block Text"/>
    <w:basedOn w:val="Normal"/>
    <w:rsid w:val="00E82FC2"/>
    <w:pPr>
      <w:spacing w:after="120"/>
      <w:ind w:left="1440" w:right="1440"/>
    </w:pPr>
  </w:style>
  <w:style w:type="character" w:styleId="Hyperlink">
    <w:name w:val="Hyperlink"/>
    <w:basedOn w:val="DefaultParagraphFont"/>
    <w:rsid w:val="00E82FC2"/>
    <w:rPr>
      <w:color w:val="0000FF"/>
      <w:u w:val="single"/>
    </w:rPr>
  </w:style>
  <w:style w:type="character" w:styleId="FollowedHyperlink">
    <w:name w:val="FollowedHyperlink"/>
    <w:basedOn w:val="DefaultParagraphFont"/>
    <w:rsid w:val="00E82FC2"/>
    <w:rPr>
      <w:color w:val="800080"/>
      <w:u w:val="single"/>
    </w:rPr>
  </w:style>
  <w:style w:type="character" w:styleId="Strong">
    <w:name w:val="Strong"/>
    <w:basedOn w:val="DefaultParagraphFont"/>
    <w:qFormat/>
    <w:rsid w:val="00E82FC2"/>
    <w:rPr>
      <w:b/>
      <w:bCs/>
    </w:rPr>
  </w:style>
  <w:style w:type="character" w:styleId="Emphasis">
    <w:name w:val="Emphasis"/>
    <w:basedOn w:val="DefaultParagraphFont"/>
    <w:qFormat/>
    <w:rsid w:val="00E82FC2"/>
    <w:rPr>
      <w:i/>
      <w:iCs/>
    </w:rPr>
  </w:style>
  <w:style w:type="paragraph" w:styleId="DocumentMap">
    <w:name w:val="Document Map"/>
    <w:basedOn w:val="Normal"/>
    <w:link w:val="DocumentMapChar"/>
    <w:rsid w:val="00E82FC2"/>
    <w:pPr>
      <w:shd w:val="clear" w:color="auto" w:fill="000080"/>
    </w:pPr>
    <w:rPr>
      <w:rFonts w:ascii="Tahoma" w:hAnsi="Tahoma" w:cs="Tahoma"/>
    </w:rPr>
  </w:style>
  <w:style w:type="character" w:customStyle="1" w:styleId="DocumentMapChar">
    <w:name w:val="Document Map Char"/>
    <w:basedOn w:val="DefaultParagraphFont"/>
    <w:link w:val="DocumentMap"/>
    <w:rsid w:val="00E82FC2"/>
    <w:rPr>
      <w:rFonts w:ascii="Tahoma" w:hAnsi="Tahoma" w:cs="Tahoma"/>
      <w:sz w:val="22"/>
      <w:shd w:val="clear" w:color="auto" w:fill="000080"/>
    </w:rPr>
  </w:style>
  <w:style w:type="paragraph" w:styleId="PlainText">
    <w:name w:val="Plain Text"/>
    <w:basedOn w:val="Normal"/>
    <w:link w:val="PlainTextChar"/>
    <w:rsid w:val="00E82FC2"/>
    <w:rPr>
      <w:rFonts w:ascii="Courier New" w:hAnsi="Courier New" w:cs="Courier New"/>
      <w:sz w:val="20"/>
    </w:rPr>
  </w:style>
  <w:style w:type="character" w:customStyle="1" w:styleId="PlainTextChar">
    <w:name w:val="Plain Text Char"/>
    <w:basedOn w:val="DefaultParagraphFont"/>
    <w:link w:val="PlainText"/>
    <w:rsid w:val="00E82FC2"/>
    <w:rPr>
      <w:rFonts w:ascii="Courier New" w:hAnsi="Courier New" w:cs="Courier New"/>
    </w:rPr>
  </w:style>
  <w:style w:type="paragraph" w:styleId="E-mailSignature">
    <w:name w:val="E-mail Signature"/>
    <w:basedOn w:val="Normal"/>
    <w:link w:val="E-mailSignatureChar"/>
    <w:rsid w:val="00E82FC2"/>
  </w:style>
  <w:style w:type="character" w:customStyle="1" w:styleId="E-mailSignatureChar">
    <w:name w:val="E-mail Signature Char"/>
    <w:basedOn w:val="DefaultParagraphFont"/>
    <w:link w:val="E-mailSignature"/>
    <w:rsid w:val="00E82FC2"/>
    <w:rPr>
      <w:sz w:val="22"/>
    </w:rPr>
  </w:style>
  <w:style w:type="paragraph" w:styleId="NormalWeb">
    <w:name w:val="Normal (Web)"/>
    <w:basedOn w:val="Normal"/>
    <w:rsid w:val="00E82FC2"/>
  </w:style>
  <w:style w:type="character" w:styleId="HTMLAcronym">
    <w:name w:val="HTML Acronym"/>
    <w:basedOn w:val="DefaultParagraphFont"/>
    <w:rsid w:val="00E82FC2"/>
  </w:style>
  <w:style w:type="paragraph" w:styleId="HTMLAddress">
    <w:name w:val="HTML Address"/>
    <w:basedOn w:val="Normal"/>
    <w:link w:val="HTMLAddressChar"/>
    <w:rsid w:val="00E82FC2"/>
    <w:rPr>
      <w:i/>
      <w:iCs/>
    </w:rPr>
  </w:style>
  <w:style w:type="character" w:customStyle="1" w:styleId="HTMLAddressChar">
    <w:name w:val="HTML Address Char"/>
    <w:basedOn w:val="DefaultParagraphFont"/>
    <w:link w:val="HTMLAddress"/>
    <w:rsid w:val="00E82FC2"/>
    <w:rPr>
      <w:i/>
      <w:iCs/>
      <w:sz w:val="22"/>
    </w:rPr>
  </w:style>
  <w:style w:type="character" w:styleId="HTMLCite">
    <w:name w:val="HTML Cite"/>
    <w:basedOn w:val="DefaultParagraphFont"/>
    <w:rsid w:val="00E82FC2"/>
    <w:rPr>
      <w:i/>
      <w:iCs/>
    </w:rPr>
  </w:style>
  <w:style w:type="character" w:styleId="HTMLCode">
    <w:name w:val="HTML Code"/>
    <w:basedOn w:val="DefaultParagraphFont"/>
    <w:rsid w:val="00E82FC2"/>
    <w:rPr>
      <w:rFonts w:ascii="Courier New" w:hAnsi="Courier New" w:cs="Courier New"/>
      <w:sz w:val="20"/>
      <w:szCs w:val="20"/>
    </w:rPr>
  </w:style>
  <w:style w:type="character" w:styleId="HTMLDefinition">
    <w:name w:val="HTML Definition"/>
    <w:basedOn w:val="DefaultParagraphFont"/>
    <w:rsid w:val="00E82FC2"/>
    <w:rPr>
      <w:i/>
      <w:iCs/>
    </w:rPr>
  </w:style>
  <w:style w:type="character" w:styleId="HTMLKeyboard">
    <w:name w:val="HTML Keyboard"/>
    <w:basedOn w:val="DefaultParagraphFont"/>
    <w:rsid w:val="00E82FC2"/>
    <w:rPr>
      <w:rFonts w:ascii="Courier New" w:hAnsi="Courier New" w:cs="Courier New"/>
      <w:sz w:val="20"/>
      <w:szCs w:val="20"/>
    </w:rPr>
  </w:style>
  <w:style w:type="paragraph" w:styleId="HTMLPreformatted">
    <w:name w:val="HTML Preformatted"/>
    <w:basedOn w:val="Normal"/>
    <w:link w:val="HTMLPreformattedChar"/>
    <w:rsid w:val="00E82FC2"/>
    <w:rPr>
      <w:rFonts w:ascii="Courier New" w:hAnsi="Courier New" w:cs="Courier New"/>
      <w:sz w:val="20"/>
    </w:rPr>
  </w:style>
  <w:style w:type="character" w:customStyle="1" w:styleId="HTMLPreformattedChar">
    <w:name w:val="HTML Preformatted Char"/>
    <w:basedOn w:val="DefaultParagraphFont"/>
    <w:link w:val="HTMLPreformatted"/>
    <w:rsid w:val="00E82FC2"/>
    <w:rPr>
      <w:rFonts w:ascii="Courier New" w:hAnsi="Courier New" w:cs="Courier New"/>
    </w:rPr>
  </w:style>
  <w:style w:type="character" w:styleId="HTMLSample">
    <w:name w:val="HTML Sample"/>
    <w:basedOn w:val="DefaultParagraphFont"/>
    <w:rsid w:val="00E82FC2"/>
    <w:rPr>
      <w:rFonts w:ascii="Courier New" w:hAnsi="Courier New" w:cs="Courier New"/>
    </w:rPr>
  </w:style>
  <w:style w:type="character" w:styleId="HTMLTypewriter">
    <w:name w:val="HTML Typewriter"/>
    <w:basedOn w:val="DefaultParagraphFont"/>
    <w:rsid w:val="00E82FC2"/>
    <w:rPr>
      <w:rFonts w:ascii="Courier New" w:hAnsi="Courier New" w:cs="Courier New"/>
      <w:sz w:val="20"/>
      <w:szCs w:val="20"/>
    </w:rPr>
  </w:style>
  <w:style w:type="character" w:styleId="HTMLVariable">
    <w:name w:val="HTML Variable"/>
    <w:basedOn w:val="DefaultParagraphFont"/>
    <w:rsid w:val="00E82FC2"/>
    <w:rPr>
      <w:i/>
      <w:iCs/>
    </w:rPr>
  </w:style>
  <w:style w:type="paragraph" w:styleId="CommentSubject">
    <w:name w:val="annotation subject"/>
    <w:basedOn w:val="CommentText"/>
    <w:next w:val="CommentText"/>
    <w:link w:val="CommentSubjectChar"/>
    <w:rsid w:val="00E82FC2"/>
    <w:rPr>
      <w:b/>
      <w:bCs/>
    </w:rPr>
  </w:style>
  <w:style w:type="character" w:customStyle="1" w:styleId="CommentSubjectChar">
    <w:name w:val="Comment Subject Char"/>
    <w:basedOn w:val="CommentTextChar"/>
    <w:link w:val="CommentSubject"/>
    <w:rsid w:val="00E82FC2"/>
    <w:rPr>
      <w:b/>
      <w:bCs/>
    </w:rPr>
  </w:style>
  <w:style w:type="numbering" w:styleId="1ai">
    <w:name w:val="Outline List 1"/>
    <w:basedOn w:val="NoList"/>
    <w:rsid w:val="00E82FC2"/>
    <w:pPr>
      <w:numPr>
        <w:numId w:val="14"/>
      </w:numPr>
    </w:pPr>
  </w:style>
  <w:style w:type="numbering" w:styleId="111111">
    <w:name w:val="Outline List 2"/>
    <w:basedOn w:val="NoList"/>
    <w:rsid w:val="00E82FC2"/>
    <w:pPr>
      <w:numPr>
        <w:numId w:val="15"/>
      </w:numPr>
    </w:pPr>
  </w:style>
  <w:style w:type="numbering" w:styleId="ArticleSection">
    <w:name w:val="Outline List 3"/>
    <w:basedOn w:val="NoList"/>
    <w:rsid w:val="00E82FC2"/>
    <w:pPr>
      <w:numPr>
        <w:numId w:val="17"/>
      </w:numPr>
    </w:pPr>
  </w:style>
  <w:style w:type="table" w:styleId="TableSimple1">
    <w:name w:val="Table Simple 1"/>
    <w:basedOn w:val="TableNormal"/>
    <w:rsid w:val="00E82FC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2FC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2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82FC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2FC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2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2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2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2FC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2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2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2FC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2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2FC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2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82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2FC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2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2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2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2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2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2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2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2FC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2FC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2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2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2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2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2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82FC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2FC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2FC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82FC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2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82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2FC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2FC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82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2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2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82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82FC2"/>
    <w:rPr>
      <w:rFonts w:eastAsia="Times New Roman" w:cs="Times New Roman"/>
      <w:b/>
      <w:kern w:val="28"/>
      <w:sz w:val="24"/>
      <w:lang w:eastAsia="en-AU"/>
    </w:rPr>
  </w:style>
  <w:style w:type="paragraph" w:customStyle="1" w:styleId="ETAsubitem">
    <w:name w:val="ETA(subitem)"/>
    <w:basedOn w:val="OPCParaBase"/>
    <w:rsid w:val="00E82FC2"/>
    <w:pPr>
      <w:tabs>
        <w:tab w:val="right" w:pos="340"/>
      </w:tabs>
      <w:spacing w:before="60" w:line="240" w:lineRule="auto"/>
      <w:ind w:left="454" w:hanging="454"/>
    </w:pPr>
    <w:rPr>
      <w:sz w:val="20"/>
    </w:rPr>
  </w:style>
  <w:style w:type="paragraph" w:customStyle="1" w:styleId="ETApara">
    <w:name w:val="ETA(para)"/>
    <w:basedOn w:val="OPCParaBase"/>
    <w:rsid w:val="00E82FC2"/>
    <w:pPr>
      <w:tabs>
        <w:tab w:val="right" w:pos="754"/>
      </w:tabs>
      <w:spacing w:before="60" w:line="240" w:lineRule="auto"/>
      <w:ind w:left="828" w:hanging="828"/>
    </w:pPr>
    <w:rPr>
      <w:sz w:val="20"/>
    </w:rPr>
  </w:style>
  <w:style w:type="paragraph" w:customStyle="1" w:styleId="ETAsubpara">
    <w:name w:val="ETA(subpara)"/>
    <w:basedOn w:val="OPCParaBase"/>
    <w:rsid w:val="00E82FC2"/>
    <w:pPr>
      <w:tabs>
        <w:tab w:val="right" w:pos="1083"/>
      </w:tabs>
      <w:spacing w:before="60" w:line="240" w:lineRule="auto"/>
      <w:ind w:left="1191" w:hanging="1191"/>
    </w:pPr>
    <w:rPr>
      <w:sz w:val="20"/>
    </w:rPr>
  </w:style>
  <w:style w:type="paragraph" w:customStyle="1" w:styleId="ETAsub-subpara">
    <w:name w:val="ETA(sub-subpara)"/>
    <w:basedOn w:val="OPCParaBase"/>
    <w:rsid w:val="00E82FC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8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0064">
      <w:bodyDiv w:val="1"/>
      <w:marLeft w:val="0"/>
      <w:marRight w:val="0"/>
      <w:marTop w:val="0"/>
      <w:marBottom w:val="0"/>
      <w:divBdr>
        <w:top w:val="none" w:sz="0" w:space="0" w:color="auto"/>
        <w:left w:val="none" w:sz="0" w:space="0" w:color="auto"/>
        <w:bottom w:val="none" w:sz="0" w:space="0" w:color="auto"/>
        <w:right w:val="none" w:sz="0" w:space="0" w:color="auto"/>
      </w:divBdr>
    </w:div>
    <w:div w:id="664555296">
      <w:bodyDiv w:val="1"/>
      <w:marLeft w:val="0"/>
      <w:marRight w:val="0"/>
      <w:marTop w:val="0"/>
      <w:marBottom w:val="0"/>
      <w:divBdr>
        <w:top w:val="none" w:sz="0" w:space="0" w:color="auto"/>
        <w:left w:val="none" w:sz="0" w:space="0" w:color="auto"/>
        <w:bottom w:val="none" w:sz="0" w:space="0" w:color="auto"/>
        <w:right w:val="none" w:sz="0" w:space="0" w:color="auto"/>
      </w:divBdr>
    </w:div>
    <w:div w:id="1110049671">
      <w:bodyDiv w:val="1"/>
      <w:marLeft w:val="0"/>
      <w:marRight w:val="0"/>
      <w:marTop w:val="0"/>
      <w:marBottom w:val="0"/>
      <w:divBdr>
        <w:top w:val="none" w:sz="0" w:space="0" w:color="auto"/>
        <w:left w:val="none" w:sz="0" w:space="0" w:color="auto"/>
        <w:bottom w:val="none" w:sz="0" w:space="0" w:color="auto"/>
        <w:right w:val="none" w:sz="0" w:space="0" w:color="auto"/>
      </w:divBdr>
    </w:div>
    <w:div w:id="1252466065">
      <w:bodyDiv w:val="1"/>
      <w:marLeft w:val="0"/>
      <w:marRight w:val="0"/>
      <w:marTop w:val="0"/>
      <w:marBottom w:val="0"/>
      <w:divBdr>
        <w:top w:val="none" w:sz="0" w:space="0" w:color="auto"/>
        <w:left w:val="none" w:sz="0" w:space="0" w:color="auto"/>
        <w:bottom w:val="none" w:sz="0" w:space="0" w:color="auto"/>
        <w:right w:val="none" w:sz="0" w:space="0" w:color="auto"/>
      </w:divBdr>
    </w:div>
    <w:div w:id="1282221475">
      <w:bodyDiv w:val="1"/>
      <w:marLeft w:val="0"/>
      <w:marRight w:val="0"/>
      <w:marTop w:val="0"/>
      <w:marBottom w:val="0"/>
      <w:divBdr>
        <w:top w:val="none" w:sz="0" w:space="0" w:color="auto"/>
        <w:left w:val="none" w:sz="0" w:space="0" w:color="auto"/>
        <w:bottom w:val="none" w:sz="0" w:space="0" w:color="auto"/>
        <w:right w:val="none" w:sz="0" w:space="0" w:color="auto"/>
      </w:divBdr>
    </w:div>
    <w:div w:id="15199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D889B5652CE54DAFD20077A9DAE834" ma:contentTypeVersion="" ma:contentTypeDescription="PDMS Document Site Content Type" ma:contentTypeScope="" ma:versionID="9e4b518604e796a8b04bf7bde356ca8f">
  <xsd:schema xmlns:xsd="http://www.w3.org/2001/XMLSchema" xmlns:xs="http://www.w3.org/2001/XMLSchema" xmlns:p="http://schemas.microsoft.com/office/2006/metadata/properties" xmlns:ns2="2C99728F-BA3C-4C88-AD8C-C633AD7FD5AB" targetNamespace="http://schemas.microsoft.com/office/2006/metadata/properties" ma:root="true" ma:fieldsID="edd4928a086496aef03b07f73e1bcd9b" ns2:_="">
    <xsd:import namespace="2C99728F-BA3C-4C88-AD8C-C633AD7FD5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728F-BA3C-4C88-AD8C-C633AD7FD5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C99728F-BA3C-4C88-AD8C-C633AD7FD5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C762-136B-4EDB-9599-A3AE02BF5D10}">
  <ds:schemaRefs>
    <ds:schemaRef ds:uri="http://schemas.microsoft.com/sharepoint/v3/contenttype/forms"/>
  </ds:schemaRefs>
</ds:datastoreItem>
</file>

<file path=customXml/itemProps2.xml><?xml version="1.0" encoding="utf-8"?>
<ds:datastoreItem xmlns:ds="http://schemas.openxmlformats.org/officeDocument/2006/customXml" ds:itemID="{464A7649-5D60-4740-BA90-91543E2B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9728F-BA3C-4C88-AD8C-C633AD7FD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B5510-8AD1-4E15-9F0B-D3FA2A20EA8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C99728F-BA3C-4C88-AD8C-C633AD7FD5AB"/>
    <ds:schemaRef ds:uri="http://www.w3.org/XML/1998/namespace"/>
  </ds:schemaRefs>
</ds:datastoreItem>
</file>

<file path=customXml/itemProps4.xml><?xml version="1.0" encoding="utf-8"?>
<ds:datastoreItem xmlns:ds="http://schemas.openxmlformats.org/officeDocument/2006/customXml" ds:itemID="{637F080B-27FD-4347-A827-0C400DAB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17</Pages>
  <Words>3625</Words>
  <Characters>18833</Characters>
  <Application>Microsoft Office Word</Application>
  <DocSecurity>0</DocSecurity>
  <PresentationFormat/>
  <Lines>430</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2023-01-19T03:24:00Z</cp:lastPrinted>
  <dcterms:created xsi:type="dcterms:W3CDTF">2023-09-01T01:42:00Z</dcterms:created>
  <dcterms:modified xsi:type="dcterms:W3CDTF">2023-09-01T01:59:00Z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Unk</vt:lpwstr>
  </property>
  <property fmtid="{D5CDD505-2E9C-101B-9397-08002B2CF9AE}" pid="3" name="Class">
    <vt:lpwstr>Determination</vt:lpwstr>
  </property>
  <property fmtid="{D5CDD505-2E9C-101B-9397-08002B2CF9AE}" pid="4" name="ContentTypeId">
    <vt:lpwstr>0x010100266966F133664895A6EE3632470D45F50050D889B5652CE54DAFD20077A9DAE834</vt:lpwstr>
  </property>
  <property fmtid="{D5CDD505-2E9C-101B-9397-08002B2CF9AE}" pid="5" name="DateMade">
    <vt:lpwstr>2023</vt:lpwstr>
  </property>
  <property fmtid="{D5CDD505-2E9C-101B-9397-08002B2CF9AE}" pid="6" name="DoNotAsk">
    <vt:lpwstr>0</vt:lpwstr>
  </property>
  <property fmtid="{D5CDD505-2E9C-101B-9397-08002B2CF9AE}" pid="7" name="DocType">
    <vt:lpwstr>NEW</vt:lpwstr>
  </property>
  <property fmtid="{D5CDD505-2E9C-101B-9397-08002B2CF9AE}" pid="8" name="Exco">
    <vt:lpwstr>No</vt:lpwstr>
  </property>
  <property fmtid="{D5CDD505-2E9C-101B-9397-08002B2CF9AE}" pid="9" name="Header">
    <vt:lpwstr>Section</vt:lpwstr>
  </property>
  <property fmtid="{D5CDD505-2E9C-101B-9397-08002B2CF9AE}" pid="10" name="ID">
    <vt:lpwstr>OPC66304</vt:lpwstr>
  </property>
  <property fmtid="{D5CDD505-2E9C-101B-9397-08002B2CF9AE}" pid="11" name="Number">
    <vt:lpwstr>A</vt:lpwstr>
  </property>
  <property fmtid="{D5CDD505-2E9C-101B-9397-08002B2CF9AE}" pid="12" name="PM_Caveats_Count">
    <vt:lpwstr>0</vt:lpwstr>
  </property>
  <property fmtid="{D5CDD505-2E9C-101B-9397-08002B2CF9AE}" pid="13" name="PM_Display">
    <vt:lpwstr>OFFICIAL</vt:lpwstr>
  </property>
  <property fmtid="{D5CDD505-2E9C-101B-9397-08002B2CF9AE}" pid="14" name="PM_DisplayValueSecClassificationWithQualifier">
    <vt:lpwstr>OFFICIAL</vt:lpwstr>
  </property>
  <property fmtid="{D5CDD505-2E9C-101B-9397-08002B2CF9AE}" pid="15" name="PM_Hash_SHA1">
    <vt:lpwstr>219D05C5E369A96BF112321AE78B86364767C87F</vt:lpwstr>
  </property>
  <property fmtid="{D5CDD505-2E9C-101B-9397-08002B2CF9AE}" pid="16" name="PM_Hash_Salt">
    <vt:lpwstr>E49744F1F757ABE41F4074B3F3391D22</vt:lpwstr>
  </property>
  <property fmtid="{D5CDD505-2E9C-101B-9397-08002B2CF9AE}" pid="17" name="PM_Hash_Salt_Prev">
    <vt:lpwstr>677E73FCC9FF51CDDBE94B313631B7E3</vt:lpwstr>
  </property>
  <property fmtid="{D5CDD505-2E9C-101B-9397-08002B2CF9AE}" pid="18" name="PM_Hash_Version">
    <vt:lpwstr>2018.0</vt:lpwstr>
  </property>
  <property fmtid="{D5CDD505-2E9C-101B-9397-08002B2CF9AE}" pid="19" name="PM_InsertionValue">
    <vt:lpwstr>OFFICIAL</vt:lpwstr>
  </property>
  <property fmtid="{D5CDD505-2E9C-101B-9397-08002B2CF9AE}" pid="20" name="PM_Markers">
    <vt:lpwstr/>
  </property>
  <property fmtid="{D5CDD505-2E9C-101B-9397-08002B2CF9AE}" pid="21" name="PM_MinimumSecurityClassification">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BA294015254F43468D9D8A3B052D136D</vt:lpwstr>
  </property>
  <property fmtid="{D5CDD505-2E9C-101B-9397-08002B2CF9AE}" pid="25" name="PM_OriginationTimeStamp">
    <vt:lpwstr>2023-09-01T01:59:00Z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6822F99E6DE5605CCC28832AE3BE61F7B9BB21FD77E47A7F68E0ECE52B8112AE</vt:lpwstr>
  </property>
  <property fmtid="{D5CDD505-2E9C-101B-9397-08002B2CF9AE}" pid="28" name="PM_Originator_Hash_SHA1">
    <vt:lpwstr>3FCA0F279EA2CE1590F710F4D9986086E3F3B88E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y fmtid="{D5CDD505-2E9C-101B-9397-08002B2CF9AE}" pid="38" name="ShortT">
    <vt:lpwstr>Social Security (Administration) (Enhanced Income Management Regime—Commonwealth Referrals and Exemptions) Determination 2023</vt:lpwstr>
  </property>
  <property fmtid="{D5CDD505-2E9C-101B-9397-08002B2CF9AE}" pid="39" name="Type">
    <vt:lpwstr>LI</vt:lpwstr>
  </property>
</Properties>
</file>