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F3DE" w14:textId="77777777" w:rsidR="00715914" w:rsidRPr="005F1388" w:rsidRDefault="00DA186E" w:rsidP="00715914">
      <w:pPr>
        <w:rPr>
          <w:sz w:val="28"/>
        </w:rPr>
      </w:pPr>
      <w:r>
        <w:rPr>
          <w:noProof/>
          <w:lang w:eastAsia="en-AU"/>
        </w:rPr>
        <w:drawing>
          <wp:inline distT="0" distB="0" distL="0" distR="0" wp14:anchorId="6F19E422" wp14:editId="4F51E79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5E16D6F" w14:textId="77777777" w:rsidR="00715914" w:rsidRPr="00E500D4" w:rsidRDefault="00715914" w:rsidP="00715914">
      <w:pPr>
        <w:rPr>
          <w:sz w:val="19"/>
        </w:rPr>
      </w:pPr>
    </w:p>
    <w:p w14:paraId="342FF060" w14:textId="77777777" w:rsidR="00554826" w:rsidRPr="00E500D4" w:rsidRDefault="008F264B" w:rsidP="00554826">
      <w:pPr>
        <w:pStyle w:val="ShortT"/>
      </w:pPr>
      <w:bookmarkStart w:id="0" w:name="Citation"/>
      <w:r w:rsidRPr="005C67A0">
        <w:t xml:space="preserve">Social Security (Administration) (Public Interest Certificate Guidelines) (DEWR) Determination </w:t>
      </w:r>
      <w:bookmarkEnd w:id="0"/>
      <w:r w:rsidRPr="005C67A0">
        <w:t>2023</w:t>
      </w:r>
    </w:p>
    <w:p w14:paraId="2E255D6E" w14:textId="77777777" w:rsidR="00554826" w:rsidRPr="00DA182D" w:rsidRDefault="00554826" w:rsidP="00554826">
      <w:pPr>
        <w:pStyle w:val="SignCoverPageStart"/>
        <w:spacing w:before="240"/>
        <w:ind w:right="91"/>
        <w:rPr>
          <w:szCs w:val="22"/>
        </w:rPr>
      </w:pPr>
      <w:r w:rsidRPr="00DA182D">
        <w:rPr>
          <w:szCs w:val="22"/>
        </w:rPr>
        <w:t>I</w:t>
      </w:r>
      <w:r w:rsidR="008F264B">
        <w:rPr>
          <w:szCs w:val="22"/>
        </w:rPr>
        <w:t>,</w:t>
      </w:r>
      <w:r w:rsidR="008F264B" w:rsidRPr="008F264B">
        <w:rPr>
          <w:szCs w:val="22"/>
        </w:rPr>
        <w:t xml:space="preserve"> </w:t>
      </w:r>
      <w:r w:rsidR="008F264B" w:rsidRPr="005C67A0">
        <w:rPr>
          <w:szCs w:val="22"/>
        </w:rPr>
        <w:t xml:space="preserve">TONY BURKE, Minister for Employment and Workplace Relations make this Determination under paragraph 209(a) of the </w:t>
      </w:r>
      <w:r w:rsidR="008F264B" w:rsidRPr="003B61DD">
        <w:rPr>
          <w:i/>
          <w:szCs w:val="22"/>
        </w:rPr>
        <w:t>Social Security (Administration) Act 1999</w:t>
      </w:r>
      <w:r w:rsidR="008F264B" w:rsidRPr="005C67A0">
        <w:rPr>
          <w:szCs w:val="22"/>
        </w:rPr>
        <w:t>.</w:t>
      </w:r>
    </w:p>
    <w:p w14:paraId="6A7E1488" w14:textId="1900A68D"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581877">
        <w:rPr>
          <w:szCs w:val="22"/>
        </w:rPr>
        <w:t>7 September 2023</w:t>
      </w:r>
      <w:r w:rsidRPr="00001A63">
        <w:rPr>
          <w:szCs w:val="22"/>
        </w:rPr>
        <w:tab/>
      </w:r>
      <w:r>
        <w:rPr>
          <w:szCs w:val="22"/>
        </w:rPr>
        <w:tab/>
      </w:r>
      <w:r w:rsidRPr="00001A63">
        <w:rPr>
          <w:szCs w:val="22"/>
        </w:rPr>
        <w:tab/>
      </w:r>
    </w:p>
    <w:p w14:paraId="01E6A1DE" w14:textId="1EC4A0F6" w:rsidR="00554826" w:rsidRDefault="008F264B" w:rsidP="00554826">
      <w:pPr>
        <w:keepNext/>
        <w:tabs>
          <w:tab w:val="left" w:pos="3402"/>
        </w:tabs>
        <w:spacing w:before="1440" w:line="300" w:lineRule="atLeast"/>
        <w:ind w:right="397"/>
        <w:rPr>
          <w:b/>
          <w:szCs w:val="22"/>
        </w:rPr>
      </w:pPr>
      <w:r w:rsidRPr="005C67A0">
        <w:rPr>
          <w:szCs w:val="22"/>
        </w:rPr>
        <w:t>Tony Burke</w:t>
      </w:r>
      <w:r w:rsidR="00554826" w:rsidRPr="00A75FE9">
        <w:rPr>
          <w:szCs w:val="22"/>
        </w:rPr>
        <w:t xml:space="preserve"> </w:t>
      </w:r>
    </w:p>
    <w:p w14:paraId="07DC69D0" w14:textId="77777777" w:rsidR="00554826" w:rsidRPr="008E0027" w:rsidRDefault="008F264B" w:rsidP="00554826">
      <w:pPr>
        <w:pStyle w:val="SignCoverPageEnd"/>
        <w:ind w:right="91"/>
        <w:rPr>
          <w:sz w:val="22"/>
        </w:rPr>
      </w:pPr>
      <w:r w:rsidRPr="005C67A0">
        <w:rPr>
          <w:sz w:val="22"/>
        </w:rPr>
        <w:t>Minister</w:t>
      </w:r>
      <w:r w:rsidRPr="005C67A0">
        <w:rPr>
          <w:sz w:val="22"/>
          <w:szCs w:val="22"/>
        </w:rPr>
        <w:t xml:space="preserve"> for Employment and Workplace Relations</w:t>
      </w:r>
    </w:p>
    <w:p w14:paraId="2DD411D4" w14:textId="77777777" w:rsidR="00554826" w:rsidRDefault="00554826" w:rsidP="00554826"/>
    <w:p w14:paraId="3BBCC481" w14:textId="77777777" w:rsidR="00554826" w:rsidRPr="00ED79B6" w:rsidRDefault="00554826" w:rsidP="00554826"/>
    <w:p w14:paraId="53CB52EE" w14:textId="77777777" w:rsidR="00F6696E" w:rsidRDefault="00F6696E" w:rsidP="00F6696E"/>
    <w:p w14:paraId="3A395053" w14:textId="77777777" w:rsidR="00F6696E" w:rsidRDefault="00F6696E" w:rsidP="00F6696E">
      <w:pPr>
        <w:sectPr w:rsidR="00F6696E" w:rsidSect="0085616B">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2234" w:right="1797" w:bottom="1440" w:left="1797" w:header="720" w:footer="989" w:gutter="0"/>
          <w:pgNumType w:start="1"/>
          <w:cols w:space="708"/>
          <w:titlePg/>
          <w:docGrid w:linePitch="360"/>
        </w:sectPr>
      </w:pPr>
    </w:p>
    <w:p w14:paraId="43CB4E27" w14:textId="77777777" w:rsidR="007500C8" w:rsidRDefault="00715914" w:rsidP="00715914">
      <w:pPr>
        <w:outlineLvl w:val="0"/>
        <w:rPr>
          <w:sz w:val="36"/>
        </w:rPr>
      </w:pPr>
      <w:r w:rsidRPr="007A1328">
        <w:rPr>
          <w:sz w:val="36"/>
        </w:rPr>
        <w:lastRenderedPageBreak/>
        <w:t>Contents</w:t>
      </w:r>
    </w:p>
    <w:p w14:paraId="41B8EE7B" w14:textId="4837A8CC" w:rsidR="002E0611" w:rsidRDefault="00B418CB">
      <w:pPr>
        <w:pStyle w:val="TOC2"/>
        <w:rPr>
          <w:rFonts w:asciiTheme="minorHAnsi" w:eastAsiaTheme="minorEastAsia" w:hAnsiTheme="minorHAnsi" w:cstheme="minorBidi"/>
          <w:b w:val="0"/>
          <w:noProof/>
          <w:kern w:val="2"/>
          <w:sz w:val="22"/>
          <w:szCs w:val="22"/>
          <w14:ligatures w14:val="standardContextual"/>
        </w:rPr>
      </w:pPr>
      <w:r>
        <w:rPr>
          <w:sz w:val="18"/>
        </w:rPr>
        <w:fldChar w:fldCharType="begin"/>
      </w:r>
      <w:r>
        <w:instrText xml:space="preserve"> TOC \o "1-9" </w:instrText>
      </w:r>
      <w:r>
        <w:rPr>
          <w:sz w:val="18"/>
        </w:rPr>
        <w:fldChar w:fldCharType="separate"/>
      </w:r>
      <w:r w:rsidR="002E0611">
        <w:rPr>
          <w:noProof/>
        </w:rPr>
        <w:t>Part 1</w:t>
      </w:r>
      <w:r w:rsidR="002E0611">
        <w:rPr>
          <w:rFonts w:asciiTheme="minorHAnsi" w:eastAsiaTheme="minorEastAsia" w:hAnsiTheme="minorHAnsi" w:cstheme="minorBidi"/>
          <w:b w:val="0"/>
          <w:noProof/>
          <w:kern w:val="2"/>
          <w:sz w:val="22"/>
          <w:szCs w:val="22"/>
          <w14:ligatures w14:val="standardContextual"/>
        </w:rPr>
        <w:tab/>
      </w:r>
      <w:r w:rsidR="002E0611">
        <w:rPr>
          <w:noProof/>
        </w:rPr>
        <w:t>Preliminary</w:t>
      </w:r>
      <w:r w:rsidR="002E0611">
        <w:rPr>
          <w:noProof/>
        </w:rPr>
        <w:tab/>
      </w:r>
      <w:r w:rsidR="002E0611">
        <w:rPr>
          <w:noProof/>
        </w:rPr>
        <w:fldChar w:fldCharType="begin"/>
      </w:r>
      <w:r w:rsidR="002E0611">
        <w:rPr>
          <w:noProof/>
        </w:rPr>
        <w:instrText xml:space="preserve"> PAGEREF _Toc142644834 \h </w:instrText>
      </w:r>
      <w:r w:rsidR="002E0611">
        <w:rPr>
          <w:noProof/>
        </w:rPr>
      </w:r>
      <w:r w:rsidR="002E0611">
        <w:rPr>
          <w:noProof/>
        </w:rPr>
        <w:fldChar w:fldCharType="separate"/>
      </w:r>
      <w:r w:rsidR="002E0611">
        <w:rPr>
          <w:noProof/>
        </w:rPr>
        <w:t>1</w:t>
      </w:r>
      <w:r w:rsidR="002E0611">
        <w:rPr>
          <w:noProof/>
        </w:rPr>
        <w:fldChar w:fldCharType="end"/>
      </w:r>
    </w:p>
    <w:p w14:paraId="6EA1CC4F" w14:textId="30465BF6"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fldChar w:fldCharType="begin"/>
      </w:r>
      <w:r>
        <w:rPr>
          <w:noProof/>
        </w:rPr>
        <w:instrText xml:space="preserve"> PAGEREF _Toc142644835 \h </w:instrText>
      </w:r>
      <w:r>
        <w:rPr>
          <w:noProof/>
        </w:rPr>
      </w:r>
      <w:r>
        <w:rPr>
          <w:noProof/>
        </w:rPr>
        <w:fldChar w:fldCharType="separate"/>
      </w:r>
      <w:r>
        <w:rPr>
          <w:noProof/>
        </w:rPr>
        <w:t>1</w:t>
      </w:r>
      <w:r>
        <w:rPr>
          <w:noProof/>
        </w:rPr>
        <w:fldChar w:fldCharType="end"/>
      </w:r>
    </w:p>
    <w:p w14:paraId="5027D48E" w14:textId="6469CFE8"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_Toc142644836 \h </w:instrText>
      </w:r>
      <w:r>
        <w:rPr>
          <w:noProof/>
        </w:rPr>
      </w:r>
      <w:r>
        <w:rPr>
          <w:noProof/>
        </w:rPr>
        <w:fldChar w:fldCharType="separate"/>
      </w:r>
      <w:r>
        <w:rPr>
          <w:noProof/>
        </w:rPr>
        <w:t>1</w:t>
      </w:r>
      <w:r>
        <w:rPr>
          <w:noProof/>
        </w:rPr>
        <w:fldChar w:fldCharType="end"/>
      </w:r>
    </w:p>
    <w:p w14:paraId="23122E1E" w14:textId="74C4F85F"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3  Revocation</w:t>
      </w:r>
      <w:r>
        <w:rPr>
          <w:noProof/>
        </w:rPr>
        <w:tab/>
      </w:r>
      <w:r>
        <w:rPr>
          <w:noProof/>
        </w:rPr>
        <w:fldChar w:fldCharType="begin"/>
      </w:r>
      <w:r>
        <w:rPr>
          <w:noProof/>
        </w:rPr>
        <w:instrText xml:space="preserve"> PAGEREF _Toc142644837 \h </w:instrText>
      </w:r>
      <w:r>
        <w:rPr>
          <w:noProof/>
        </w:rPr>
      </w:r>
      <w:r>
        <w:rPr>
          <w:noProof/>
        </w:rPr>
        <w:fldChar w:fldCharType="separate"/>
      </w:r>
      <w:r>
        <w:rPr>
          <w:noProof/>
        </w:rPr>
        <w:t>1</w:t>
      </w:r>
      <w:r>
        <w:rPr>
          <w:noProof/>
        </w:rPr>
        <w:fldChar w:fldCharType="end"/>
      </w:r>
    </w:p>
    <w:p w14:paraId="0B800945" w14:textId="08768DDB"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4  Authority</w:t>
      </w:r>
      <w:r>
        <w:rPr>
          <w:noProof/>
        </w:rPr>
        <w:tab/>
      </w:r>
      <w:r>
        <w:rPr>
          <w:noProof/>
        </w:rPr>
        <w:fldChar w:fldCharType="begin"/>
      </w:r>
      <w:r>
        <w:rPr>
          <w:noProof/>
        </w:rPr>
        <w:instrText xml:space="preserve"> PAGEREF _Toc142644838 \h </w:instrText>
      </w:r>
      <w:r>
        <w:rPr>
          <w:noProof/>
        </w:rPr>
      </w:r>
      <w:r>
        <w:rPr>
          <w:noProof/>
        </w:rPr>
        <w:fldChar w:fldCharType="separate"/>
      </w:r>
      <w:r>
        <w:rPr>
          <w:noProof/>
        </w:rPr>
        <w:t>1</w:t>
      </w:r>
      <w:r>
        <w:rPr>
          <w:noProof/>
        </w:rPr>
        <w:fldChar w:fldCharType="end"/>
      </w:r>
    </w:p>
    <w:p w14:paraId="49F063C6" w14:textId="45EB3618"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5  Definitions</w:t>
      </w:r>
      <w:r>
        <w:rPr>
          <w:noProof/>
        </w:rPr>
        <w:tab/>
      </w:r>
      <w:r>
        <w:rPr>
          <w:noProof/>
        </w:rPr>
        <w:fldChar w:fldCharType="begin"/>
      </w:r>
      <w:r>
        <w:rPr>
          <w:noProof/>
        </w:rPr>
        <w:instrText xml:space="preserve"> PAGEREF _Toc142644839 \h </w:instrText>
      </w:r>
      <w:r>
        <w:rPr>
          <w:noProof/>
        </w:rPr>
      </w:r>
      <w:r>
        <w:rPr>
          <w:noProof/>
        </w:rPr>
        <w:fldChar w:fldCharType="separate"/>
      </w:r>
      <w:r>
        <w:rPr>
          <w:noProof/>
        </w:rPr>
        <w:t>1</w:t>
      </w:r>
      <w:r>
        <w:rPr>
          <w:noProof/>
        </w:rPr>
        <w:fldChar w:fldCharType="end"/>
      </w:r>
    </w:p>
    <w:p w14:paraId="26307640" w14:textId="37B5D6F5"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 xml:space="preserve">6  </w:t>
      </w:r>
      <w:r w:rsidRPr="00F05D61">
        <w:rPr>
          <w:iCs/>
          <w:noProof/>
        </w:rPr>
        <w:t>Matters to which Secretary must have regard</w:t>
      </w:r>
      <w:r>
        <w:rPr>
          <w:noProof/>
        </w:rPr>
        <w:tab/>
      </w:r>
      <w:r>
        <w:rPr>
          <w:noProof/>
        </w:rPr>
        <w:fldChar w:fldCharType="begin"/>
      </w:r>
      <w:r>
        <w:rPr>
          <w:noProof/>
        </w:rPr>
        <w:instrText xml:space="preserve"> PAGEREF _Toc142644840 \h </w:instrText>
      </w:r>
      <w:r>
        <w:rPr>
          <w:noProof/>
        </w:rPr>
      </w:r>
      <w:r>
        <w:rPr>
          <w:noProof/>
        </w:rPr>
        <w:fldChar w:fldCharType="separate"/>
      </w:r>
      <w:r>
        <w:rPr>
          <w:noProof/>
        </w:rPr>
        <w:t>2</w:t>
      </w:r>
      <w:r>
        <w:rPr>
          <w:noProof/>
        </w:rPr>
        <w:fldChar w:fldCharType="end"/>
      </w:r>
    </w:p>
    <w:p w14:paraId="2C354E7E" w14:textId="67EFA0E8" w:rsidR="002E0611" w:rsidRDefault="002E0611">
      <w:pPr>
        <w:pStyle w:val="TOC2"/>
        <w:rPr>
          <w:rFonts w:asciiTheme="minorHAnsi" w:eastAsiaTheme="minorEastAsia" w:hAnsiTheme="minorHAnsi" w:cstheme="minorBidi"/>
          <w:b w:val="0"/>
          <w:noProof/>
          <w:kern w:val="2"/>
          <w:sz w:val="22"/>
          <w:szCs w:val="22"/>
          <w14:ligatures w14:val="standardContextual"/>
        </w:rPr>
      </w:pPr>
      <w:r>
        <w:rPr>
          <w:noProof/>
        </w:rPr>
        <w:t>Part 2</w:t>
      </w:r>
      <w:r>
        <w:rPr>
          <w:rFonts w:asciiTheme="minorHAnsi" w:eastAsiaTheme="minorEastAsia" w:hAnsiTheme="minorHAnsi" w:cstheme="minorBidi"/>
          <w:b w:val="0"/>
          <w:noProof/>
          <w:kern w:val="2"/>
          <w:sz w:val="22"/>
          <w:szCs w:val="22"/>
          <w14:ligatures w14:val="standardContextual"/>
        </w:rPr>
        <w:tab/>
      </w:r>
      <w:r>
        <w:rPr>
          <w:noProof/>
        </w:rPr>
        <w:t>Guidelines—public interest certificate (general)</w:t>
      </w:r>
      <w:r>
        <w:rPr>
          <w:noProof/>
        </w:rPr>
        <w:tab/>
      </w:r>
      <w:r>
        <w:rPr>
          <w:noProof/>
        </w:rPr>
        <w:fldChar w:fldCharType="begin"/>
      </w:r>
      <w:r>
        <w:rPr>
          <w:noProof/>
        </w:rPr>
        <w:instrText xml:space="preserve"> PAGEREF _Toc142644841 \h </w:instrText>
      </w:r>
      <w:r>
        <w:rPr>
          <w:noProof/>
        </w:rPr>
      </w:r>
      <w:r>
        <w:rPr>
          <w:noProof/>
        </w:rPr>
        <w:fldChar w:fldCharType="separate"/>
      </w:r>
      <w:r>
        <w:rPr>
          <w:noProof/>
        </w:rPr>
        <w:t>3</w:t>
      </w:r>
      <w:r>
        <w:rPr>
          <w:noProof/>
        </w:rPr>
        <w:fldChar w:fldCharType="end"/>
      </w:r>
    </w:p>
    <w:p w14:paraId="1410F811" w14:textId="5EC81360"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7  Application</w:t>
      </w:r>
      <w:r>
        <w:rPr>
          <w:noProof/>
        </w:rPr>
        <w:tab/>
      </w:r>
      <w:r>
        <w:rPr>
          <w:noProof/>
        </w:rPr>
        <w:fldChar w:fldCharType="begin"/>
      </w:r>
      <w:r>
        <w:rPr>
          <w:noProof/>
        </w:rPr>
        <w:instrText xml:space="preserve"> PAGEREF _Toc142644842 \h </w:instrText>
      </w:r>
      <w:r>
        <w:rPr>
          <w:noProof/>
        </w:rPr>
      </w:r>
      <w:r>
        <w:rPr>
          <w:noProof/>
        </w:rPr>
        <w:fldChar w:fldCharType="separate"/>
      </w:r>
      <w:r>
        <w:rPr>
          <w:noProof/>
        </w:rPr>
        <w:t>3</w:t>
      </w:r>
      <w:r>
        <w:rPr>
          <w:noProof/>
        </w:rPr>
        <w:fldChar w:fldCharType="end"/>
      </w:r>
    </w:p>
    <w:p w14:paraId="6A0951CE" w14:textId="45BB6810" w:rsidR="002E0611" w:rsidRDefault="002E0611">
      <w:pPr>
        <w:pStyle w:val="TOC5"/>
        <w:rPr>
          <w:rFonts w:asciiTheme="minorHAnsi" w:eastAsiaTheme="minorEastAsia" w:hAnsiTheme="minorHAnsi" w:cstheme="minorBidi"/>
          <w:noProof/>
          <w:kern w:val="2"/>
          <w:sz w:val="22"/>
          <w:szCs w:val="22"/>
          <w14:ligatures w14:val="standardContextual"/>
        </w:rPr>
      </w:pPr>
      <w:r w:rsidRPr="00F05D61">
        <w:rPr>
          <w:iCs/>
          <w:noProof/>
        </w:rPr>
        <w:t>8  When a public interest certificate may be given</w:t>
      </w:r>
      <w:r>
        <w:rPr>
          <w:noProof/>
        </w:rPr>
        <w:tab/>
      </w:r>
      <w:r>
        <w:rPr>
          <w:noProof/>
        </w:rPr>
        <w:fldChar w:fldCharType="begin"/>
      </w:r>
      <w:r>
        <w:rPr>
          <w:noProof/>
        </w:rPr>
        <w:instrText xml:space="preserve"> PAGEREF _Toc142644843 \h </w:instrText>
      </w:r>
      <w:r>
        <w:rPr>
          <w:noProof/>
        </w:rPr>
      </w:r>
      <w:r>
        <w:rPr>
          <w:noProof/>
        </w:rPr>
        <w:fldChar w:fldCharType="separate"/>
      </w:r>
      <w:r>
        <w:rPr>
          <w:noProof/>
        </w:rPr>
        <w:t>3</w:t>
      </w:r>
      <w:r>
        <w:rPr>
          <w:noProof/>
        </w:rPr>
        <w:fldChar w:fldCharType="end"/>
      </w:r>
    </w:p>
    <w:p w14:paraId="02943D6E" w14:textId="07DE8072" w:rsidR="002E0611" w:rsidRDefault="002E0611">
      <w:pPr>
        <w:pStyle w:val="TOC5"/>
        <w:rPr>
          <w:rFonts w:asciiTheme="minorHAnsi" w:eastAsiaTheme="minorEastAsia" w:hAnsiTheme="minorHAnsi" w:cstheme="minorBidi"/>
          <w:noProof/>
          <w:kern w:val="2"/>
          <w:sz w:val="22"/>
          <w:szCs w:val="22"/>
          <w14:ligatures w14:val="standardContextual"/>
        </w:rPr>
      </w:pPr>
      <w:r w:rsidRPr="00F05D61">
        <w:rPr>
          <w:iCs/>
          <w:noProof/>
        </w:rPr>
        <w:t>9  Threat to life, health or welfare</w:t>
      </w:r>
      <w:r>
        <w:rPr>
          <w:noProof/>
        </w:rPr>
        <w:tab/>
      </w:r>
      <w:r>
        <w:rPr>
          <w:noProof/>
        </w:rPr>
        <w:fldChar w:fldCharType="begin"/>
      </w:r>
      <w:r>
        <w:rPr>
          <w:noProof/>
        </w:rPr>
        <w:instrText xml:space="preserve"> PAGEREF _Toc142644844 \h </w:instrText>
      </w:r>
      <w:r>
        <w:rPr>
          <w:noProof/>
        </w:rPr>
      </w:r>
      <w:r>
        <w:rPr>
          <w:noProof/>
        </w:rPr>
        <w:fldChar w:fldCharType="separate"/>
      </w:r>
      <w:r>
        <w:rPr>
          <w:noProof/>
        </w:rPr>
        <w:t>3</w:t>
      </w:r>
      <w:r>
        <w:rPr>
          <w:noProof/>
        </w:rPr>
        <w:fldChar w:fldCharType="end"/>
      </w:r>
    </w:p>
    <w:p w14:paraId="0C056687" w14:textId="00D4CF1C" w:rsidR="002E0611" w:rsidRDefault="002E0611">
      <w:pPr>
        <w:pStyle w:val="TOC5"/>
        <w:rPr>
          <w:rFonts w:asciiTheme="minorHAnsi" w:eastAsiaTheme="minorEastAsia" w:hAnsiTheme="minorHAnsi" w:cstheme="minorBidi"/>
          <w:noProof/>
          <w:kern w:val="2"/>
          <w:sz w:val="22"/>
          <w:szCs w:val="22"/>
          <w14:ligatures w14:val="standardContextual"/>
        </w:rPr>
      </w:pPr>
      <w:r w:rsidRPr="00F05D61">
        <w:rPr>
          <w:iCs/>
          <w:noProof/>
        </w:rPr>
        <w:t>10  Enforcement of laws</w:t>
      </w:r>
      <w:r>
        <w:rPr>
          <w:noProof/>
        </w:rPr>
        <w:tab/>
      </w:r>
      <w:r>
        <w:rPr>
          <w:noProof/>
        </w:rPr>
        <w:fldChar w:fldCharType="begin"/>
      </w:r>
      <w:r>
        <w:rPr>
          <w:noProof/>
        </w:rPr>
        <w:instrText xml:space="preserve"> PAGEREF _Toc142644845 \h </w:instrText>
      </w:r>
      <w:r>
        <w:rPr>
          <w:noProof/>
        </w:rPr>
      </w:r>
      <w:r>
        <w:rPr>
          <w:noProof/>
        </w:rPr>
        <w:fldChar w:fldCharType="separate"/>
      </w:r>
      <w:r>
        <w:rPr>
          <w:noProof/>
        </w:rPr>
        <w:t>3</w:t>
      </w:r>
      <w:r>
        <w:rPr>
          <w:noProof/>
        </w:rPr>
        <w:fldChar w:fldCharType="end"/>
      </w:r>
    </w:p>
    <w:p w14:paraId="463AFA0C" w14:textId="28CBABE0" w:rsidR="002E0611" w:rsidRDefault="002E0611">
      <w:pPr>
        <w:pStyle w:val="TOC5"/>
        <w:rPr>
          <w:rFonts w:asciiTheme="minorHAnsi" w:eastAsiaTheme="minorEastAsia" w:hAnsiTheme="minorHAnsi" w:cstheme="minorBidi"/>
          <w:noProof/>
          <w:kern w:val="2"/>
          <w:sz w:val="22"/>
          <w:szCs w:val="22"/>
          <w14:ligatures w14:val="standardContextual"/>
        </w:rPr>
      </w:pPr>
      <w:r w:rsidRPr="00F05D61">
        <w:rPr>
          <w:iCs/>
          <w:noProof/>
        </w:rPr>
        <w:t>11</w:t>
      </w:r>
      <w:r w:rsidRPr="00F05D61">
        <w:rPr>
          <w:i/>
          <w:noProof/>
        </w:rPr>
        <w:t xml:space="preserve">  </w:t>
      </w:r>
      <w:r w:rsidRPr="00F05D61">
        <w:rPr>
          <w:iCs/>
          <w:noProof/>
        </w:rPr>
        <w:t>Proceeds</w:t>
      </w:r>
      <w:r>
        <w:rPr>
          <w:noProof/>
        </w:rPr>
        <w:t xml:space="preserve"> of crime order</w:t>
      </w:r>
      <w:r>
        <w:rPr>
          <w:noProof/>
        </w:rPr>
        <w:tab/>
      </w:r>
      <w:r>
        <w:rPr>
          <w:noProof/>
        </w:rPr>
        <w:fldChar w:fldCharType="begin"/>
      </w:r>
      <w:r>
        <w:rPr>
          <w:noProof/>
        </w:rPr>
        <w:instrText xml:space="preserve"> PAGEREF _Toc142644846 \h </w:instrText>
      </w:r>
      <w:r>
        <w:rPr>
          <w:noProof/>
        </w:rPr>
      </w:r>
      <w:r>
        <w:rPr>
          <w:noProof/>
        </w:rPr>
        <w:fldChar w:fldCharType="separate"/>
      </w:r>
      <w:r>
        <w:rPr>
          <w:noProof/>
        </w:rPr>
        <w:t>4</w:t>
      </w:r>
      <w:r>
        <w:rPr>
          <w:noProof/>
        </w:rPr>
        <w:fldChar w:fldCharType="end"/>
      </w:r>
    </w:p>
    <w:p w14:paraId="5F97873F" w14:textId="3B704C96" w:rsidR="002E0611" w:rsidRDefault="002E0611">
      <w:pPr>
        <w:pStyle w:val="TOC5"/>
        <w:rPr>
          <w:rFonts w:asciiTheme="minorHAnsi" w:eastAsiaTheme="minorEastAsia" w:hAnsiTheme="minorHAnsi" w:cstheme="minorBidi"/>
          <w:noProof/>
          <w:kern w:val="2"/>
          <w:sz w:val="22"/>
          <w:szCs w:val="22"/>
          <w14:ligatures w14:val="standardContextual"/>
        </w:rPr>
      </w:pPr>
      <w:r w:rsidRPr="00F05D61">
        <w:rPr>
          <w:iCs/>
          <w:noProof/>
        </w:rPr>
        <w:t>12  Missing person</w:t>
      </w:r>
      <w:r>
        <w:rPr>
          <w:noProof/>
        </w:rPr>
        <w:tab/>
      </w:r>
      <w:r>
        <w:rPr>
          <w:noProof/>
        </w:rPr>
        <w:fldChar w:fldCharType="begin"/>
      </w:r>
      <w:r>
        <w:rPr>
          <w:noProof/>
        </w:rPr>
        <w:instrText xml:space="preserve"> PAGEREF _Toc142644847 \h </w:instrText>
      </w:r>
      <w:r>
        <w:rPr>
          <w:noProof/>
        </w:rPr>
      </w:r>
      <w:r>
        <w:rPr>
          <w:noProof/>
        </w:rPr>
        <w:fldChar w:fldCharType="separate"/>
      </w:r>
      <w:r>
        <w:rPr>
          <w:noProof/>
        </w:rPr>
        <w:t>4</w:t>
      </w:r>
      <w:r>
        <w:rPr>
          <w:noProof/>
        </w:rPr>
        <w:fldChar w:fldCharType="end"/>
      </w:r>
    </w:p>
    <w:p w14:paraId="532C7831" w14:textId="2552E94F"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13  Deceased person</w:t>
      </w:r>
      <w:r>
        <w:rPr>
          <w:noProof/>
        </w:rPr>
        <w:tab/>
      </w:r>
      <w:r>
        <w:rPr>
          <w:noProof/>
        </w:rPr>
        <w:fldChar w:fldCharType="begin"/>
      </w:r>
      <w:r>
        <w:rPr>
          <w:noProof/>
        </w:rPr>
        <w:instrText xml:space="preserve"> PAGEREF _Toc142644848 \h </w:instrText>
      </w:r>
      <w:r>
        <w:rPr>
          <w:noProof/>
        </w:rPr>
      </w:r>
      <w:r>
        <w:rPr>
          <w:noProof/>
        </w:rPr>
        <w:fldChar w:fldCharType="separate"/>
      </w:r>
      <w:r>
        <w:rPr>
          <w:noProof/>
        </w:rPr>
        <w:t>5</w:t>
      </w:r>
      <w:r>
        <w:rPr>
          <w:noProof/>
        </w:rPr>
        <w:fldChar w:fldCharType="end"/>
      </w:r>
    </w:p>
    <w:p w14:paraId="6C0BD6C0" w14:textId="63AFE07D" w:rsidR="002E0611" w:rsidRDefault="002E0611">
      <w:pPr>
        <w:pStyle w:val="TOC5"/>
        <w:rPr>
          <w:rFonts w:asciiTheme="minorHAnsi" w:eastAsiaTheme="minorEastAsia" w:hAnsiTheme="minorHAnsi" w:cstheme="minorBidi"/>
          <w:noProof/>
          <w:kern w:val="2"/>
          <w:sz w:val="22"/>
          <w:szCs w:val="22"/>
          <w14:ligatures w14:val="standardContextual"/>
        </w:rPr>
      </w:pPr>
      <w:r w:rsidRPr="00F05D61">
        <w:rPr>
          <w:iCs/>
          <w:noProof/>
        </w:rPr>
        <w:t>14  Public housing administration</w:t>
      </w:r>
      <w:r>
        <w:rPr>
          <w:noProof/>
        </w:rPr>
        <w:tab/>
      </w:r>
      <w:r>
        <w:rPr>
          <w:noProof/>
        </w:rPr>
        <w:fldChar w:fldCharType="begin"/>
      </w:r>
      <w:r>
        <w:rPr>
          <w:noProof/>
        </w:rPr>
        <w:instrText xml:space="preserve"> PAGEREF _Toc142644849 \h </w:instrText>
      </w:r>
      <w:r>
        <w:rPr>
          <w:noProof/>
        </w:rPr>
      </w:r>
      <w:r>
        <w:rPr>
          <w:noProof/>
        </w:rPr>
        <w:fldChar w:fldCharType="separate"/>
      </w:r>
      <w:r>
        <w:rPr>
          <w:noProof/>
        </w:rPr>
        <w:t>5</w:t>
      </w:r>
      <w:r>
        <w:rPr>
          <w:noProof/>
        </w:rPr>
        <w:fldChar w:fldCharType="end"/>
      </w:r>
    </w:p>
    <w:p w14:paraId="1D3A739F" w14:textId="6B66FA86" w:rsidR="002E0611" w:rsidRDefault="002E0611">
      <w:pPr>
        <w:pStyle w:val="TOC5"/>
        <w:rPr>
          <w:rFonts w:asciiTheme="minorHAnsi" w:eastAsiaTheme="minorEastAsia" w:hAnsiTheme="minorHAnsi" w:cstheme="minorBidi"/>
          <w:noProof/>
          <w:kern w:val="2"/>
          <w:sz w:val="22"/>
          <w:szCs w:val="22"/>
          <w14:ligatures w14:val="standardContextual"/>
        </w:rPr>
      </w:pPr>
      <w:r w:rsidRPr="00F05D61">
        <w:rPr>
          <w:iCs/>
          <w:noProof/>
        </w:rPr>
        <w:t>15  Operation of the Family Responsibilities Commission</w:t>
      </w:r>
      <w:r>
        <w:rPr>
          <w:noProof/>
        </w:rPr>
        <w:tab/>
      </w:r>
      <w:r>
        <w:rPr>
          <w:noProof/>
        </w:rPr>
        <w:fldChar w:fldCharType="begin"/>
      </w:r>
      <w:r>
        <w:rPr>
          <w:noProof/>
        </w:rPr>
        <w:instrText xml:space="preserve"> PAGEREF _Toc142644850 \h </w:instrText>
      </w:r>
      <w:r>
        <w:rPr>
          <w:noProof/>
        </w:rPr>
      </w:r>
      <w:r>
        <w:rPr>
          <w:noProof/>
        </w:rPr>
        <w:fldChar w:fldCharType="separate"/>
      </w:r>
      <w:r>
        <w:rPr>
          <w:noProof/>
        </w:rPr>
        <w:t>6</w:t>
      </w:r>
      <w:r>
        <w:rPr>
          <w:noProof/>
        </w:rPr>
        <w:fldChar w:fldCharType="end"/>
      </w:r>
    </w:p>
    <w:p w14:paraId="66725594" w14:textId="6BE38FE7" w:rsidR="002E0611" w:rsidRDefault="002E0611">
      <w:pPr>
        <w:pStyle w:val="TOC5"/>
        <w:rPr>
          <w:rFonts w:asciiTheme="minorHAnsi" w:eastAsiaTheme="minorEastAsia" w:hAnsiTheme="minorHAnsi" w:cstheme="minorBidi"/>
          <w:noProof/>
          <w:kern w:val="2"/>
          <w:sz w:val="22"/>
          <w:szCs w:val="22"/>
          <w14:ligatures w14:val="standardContextual"/>
        </w:rPr>
      </w:pPr>
      <w:r w:rsidRPr="00F05D61">
        <w:rPr>
          <w:iCs/>
          <w:noProof/>
        </w:rPr>
        <w:t>16  Reparations</w:t>
      </w:r>
      <w:r>
        <w:rPr>
          <w:noProof/>
        </w:rPr>
        <w:tab/>
      </w:r>
      <w:r>
        <w:rPr>
          <w:noProof/>
        </w:rPr>
        <w:fldChar w:fldCharType="begin"/>
      </w:r>
      <w:r>
        <w:rPr>
          <w:noProof/>
        </w:rPr>
        <w:instrText xml:space="preserve"> PAGEREF _Toc142644851 \h </w:instrText>
      </w:r>
      <w:r>
        <w:rPr>
          <w:noProof/>
        </w:rPr>
      </w:r>
      <w:r>
        <w:rPr>
          <w:noProof/>
        </w:rPr>
        <w:fldChar w:fldCharType="separate"/>
      </w:r>
      <w:r>
        <w:rPr>
          <w:noProof/>
        </w:rPr>
        <w:t>6</w:t>
      </w:r>
      <w:r>
        <w:rPr>
          <w:noProof/>
        </w:rPr>
        <w:fldChar w:fldCharType="end"/>
      </w:r>
    </w:p>
    <w:p w14:paraId="4B49FF28" w14:textId="09326D5C" w:rsidR="002E0611" w:rsidRDefault="002E0611">
      <w:pPr>
        <w:pStyle w:val="TOC5"/>
        <w:rPr>
          <w:rFonts w:asciiTheme="minorHAnsi" w:eastAsiaTheme="minorEastAsia" w:hAnsiTheme="minorHAnsi" w:cstheme="minorBidi"/>
          <w:noProof/>
          <w:kern w:val="2"/>
          <w:sz w:val="22"/>
          <w:szCs w:val="22"/>
          <w14:ligatures w14:val="standardContextual"/>
        </w:rPr>
      </w:pPr>
      <w:r w:rsidRPr="00F05D61">
        <w:rPr>
          <w:iCs/>
          <w:noProof/>
        </w:rPr>
        <w:t>17  Child protection agencies</w:t>
      </w:r>
      <w:r>
        <w:rPr>
          <w:noProof/>
        </w:rPr>
        <w:tab/>
      </w:r>
      <w:r>
        <w:rPr>
          <w:noProof/>
        </w:rPr>
        <w:fldChar w:fldCharType="begin"/>
      </w:r>
      <w:r>
        <w:rPr>
          <w:noProof/>
        </w:rPr>
        <w:instrText xml:space="preserve"> PAGEREF _Toc142644852 \h </w:instrText>
      </w:r>
      <w:r>
        <w:rPr>
          <w:noProof/>
        </w:rPr>
      </w:r>
      <w:r>
        <w:rPr>
          <w:noProof/>
        </w:rPr>
        <w:fldChar w:fldCharType="separate"/>
      </w:r>
      <w:r>
        <w:rPr>
          <w:noProof/>
        </w:rPr>
        <w:t>6</w:t>
      </w:r>
      <w:r>
        <w:rPr>
          <w:noProof/>
        </w:rPr>
        <w:fldChar w:fldCharType="end"/>
      </w:r>
    </w:p>
    <w:p w14:paraId="70CE8D0D" w14:textId="4EFDE4FE" w:rsidR="002E0611" w:rsidRDefault="002E0611">
      <w:pPr>
        <w:pStyle w:val="TOC5"/>
        <w:rPr>
          <w:rFonts w:asciiTheme="minorHAnsi" w:eastAsiaTheme="minorEastAsia" w:hAnsiTheme="minorHAnsi" w:cstheme="minorBidi"/>
          <w:noProof/>
          <w:kern w:val="2"/>
          <w:sz w:val="22"/>
          <w:szCs w:val="22"/>
          <w14:ligatures w14:val="standardContextual"/>
        </w:rPr>
      </w:pPr>
      <w:r w:rsidRPr="00F05D61">
        <w:rPr>
          <w:iCs/>
          <w:noProof/>
        </w:rPr>
        <w:t>18  Public utilities</w:t>
      </w:r>
      <w:r>
        <w:rPr>
          <w:noProof/>
        </w:rPr>
        <w:tab/>
      </w:r>
      <w:r>
        <w:rPr>
          <w:noProof/>
        </w:rPr>
        <w:fldChar w:fldCharType="begin"/>
      </w:r>
      <w:r>
        <w:rPr>
          <w:noProof/>
        </w:rPr>
        <w:instrText xml:space="preserve"> PAGEREF _Toc142644853 \h </w:instrText>
      </w:r>
      <w:r>
        <w:rPr>
          <w:noProof/>
        </w:rPr>
      </w:r>
      <w:r>
        <w:rPr>
          <w:noProof/>
        </w:rPr>
        <w:fldChar w:fldCharType="separate"/>
      </w:r>
      <w:r>
        <w:rPr>
          <w:noProof/>
        </w:rPr>
        <w:t>6</w:t>
      </w:r>
      <w:r>
        <w:rPr>
          <w:noProof/>
        </w:rPr>
        <w:fldChar w:fldCharType="end"/>
      </w:r>
    </w:p>
    <w:p w14:paraId="3F061EAA" w14:textId="4F4C3735"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19  Matters of relevance to a Relevant Department or agency</w:t>
      </w:r>
      <w:r>
        <w:rPr>
          <w:noProof/>
        </w:rPr>
        <w:tab/>
      </w:r>
      <w:r>
        <w:rPr>
          <w:noProof/>
        </w:rPr>
        <w:fldChar w:fldCharType="begin"/>
      </w:r>
      <w:r>
        <w:rPr>
          <w:noProof/>
        </w:rPr>
        <w:instrText xml:space="preserve"> PAGEREF _Toc142644854 \h </w:instrText>
      </w:r>
      <w:r>
        <w:rPr>
          <w:noProof/>
        </w:rPr>
      </w:r>
      <w:r>
        <w:rPr>
          <w:noProof/>
        </w:rPr>
        <w:fldChar w:fldCharType="separate"/>
      </w:r>
      <w:r>
        <w:rPr>
          <w:noProof/>
        </w:rPr>
        <w:t>7</w:t>
      </w:r>
      <w:r>
        <w:rPr>
          <w:noProof/>
        </w:rPr>
        <w:fldChar w:fldCharType="end"/>
      </w:r>
    </w:p>
    <w:p w14:paraId="68D32BCF" w14:textId="7E3A4EE9"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 xml:space="preserve">20  </w:t>
      </w:r>
      <w:r w:rsidRPr="00F05D61">
        <w:rPr>
          <w:iCs/>
          <w:noProof/>
        </w:rPr>
        <w:t>Research</w:t>
      </w:r>
      <w:r>
        <w:rPr>
          <w:noProof/>
        </w:rPr>
        <w:t xml:space="preserve"> and statistical analysis</w:t>
      </w:r>
      <w:r>
        <w:rPr>
          <w:noProof/>
        </w:rPr>
        <w:tab/>
      </w:r>
      <w:r>
        <w:rPr>
          <w:noProof/>
        </w:rPr>
        <w:fldChar w:fldCharType="begin"/>
      </w:r>
      <w:r>
        <w:rPr>
          <w:noProof/>
        </w:rPr>
        <w:instrText xml:space="preserve"> PAGEREF _Toc142644855 \h </w:instrText>
      </w:r>
      <w:r>
        <w:rPr>
          <w:noProof/>
        </w:rPr>
      </w:r>
      <w:r>
        <w:rPr>
          <w:noProof/>
        </w:rPr>
        <w:fldChar w:fldCharType="separate"/>
      </w:r>
      <w:r>
        <w:rPr>
          <w:noProof/>
        </w:rPr>
        <w:t>7</w:t>
      </w:r>
      <w:r>
        <w:rPr>
          <w:noProof/>
        </w:rPr>
        <w:fldChar w:fldCharType="end"/>
      </w:r>
    </w:p>
    <w:p w14:paraId="08448C0E" w14:textId="45AF8519"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21  APS Code of Conduct investigations</w:t>
      </w:r>
      <w:r>
        <w:rPr>
          <w:noProof/>
        </w:rPr>
        <w:tab/>
      </w:r>
      <w:r>
        <w:rPr>
          <w:noProof/>
        </w:rPr>
        <w:fldChar w:fldCharType="begin"/>
      </w:r>
      <w:r>
        <w:rPr>
          <w:noProof/>
        </w:rPr>
        <w:instrText xml:space="preserve"> PAGEREF _Toc142644856 \h </w:instrText>
      </w:r>
      <w:r>
        <w:rPr>
          <w:noProof/>
        </w:rPr>
      </w:r>
      <w:r>
        <w:rPr>
          <w:noProof/>
        </w:rPr>
        <w:fldChar w:fldCharType="separate"/>
      </w:r>
      <w:r>
        <w:rPr>
          <w:noProof/>
        </w:rPr>
        <w:t>7</w:t>
      </w:r>
      <w:r>
        <w:rPr>
          <w:noProof/>
        </w:rPr>
        <w:fldChar w:fldCharType="end"/>
      </w:r>
    </w:p>
    <w:p w14:paraId="48BD9F1F" w14:textId="66E1AB23" w:rsidR="002E0611" w:rsidRDefault="002E0611">
      <w:pPr>
        <w:pStyle w:val="TOC2"/>
        <w:rPr>
          <w:rFonts w:asciiTheme="minorHAnsi" w:eastAsiaTheme="minorEastAsia" w:hAnsiTheme="minorHAnsi" w:cstheme="minorBidi"/>
          <w:b w:val="0"/>
          <w:noProof/>
          <w:kern w:val="2"/>
          <w:sz w:val="22"/>
          <w:szCs w:val="22"/>
          <w14:ligatures w14:val="standardContextual"/>
        </w:rPr>
      </w:pPr>
      <w:r>
        <w:rPr>
          <w:noProof/>
        </w:rPr>
        <w:t>Part 3</w:t>
      </w:r>
      <w:r>
        <w:rPr>
          <w:rFonts w:asciiTheme="minorHAnsi" w:eastAsiaTheme="minorEastAsia" w:hAnsiTheme="minorHAnsi" w:cstheme="minorBidi"/>
          <w:b w:val="0"/>
          <w:noProof/>
          <w:kern w:val="2"/>
          <w:sz w:val="22"/>
          <w:szCs w:val="22"/>
          <w14:ligatures w14:val="standardContextual"/>
        </w:rPr>
        <w:tab/>
      </w:r>
      <w:r>
        <w:rPr>
          <w:noProof/>
        </w:rPr>
        <w:t>Guidelines—public interest certificate (homeless young person)</w:t>
      </w:r>
      <w:r>
        <w:rPr>
          <w:noProof/>
        </w:rPr>
        <w:tab/>
      </w:r>
      <w:r>
        <w:rPr>
          <w:noProof/>
        </w:rPr>
        <w:fldChar w:fldCharType="begin"/>
      </w:r>
      <w:r>
        <w:rPr>
          <w:noProof/>
        </w:rPr>
        <w:instrText xml:space="preserve"> PAGEREF _Toc142644857 \h </w:instrText>
      </w:r>
      <w:r>
        <w:rPr>
          <w:noProof/>
        </w:rPr>
      </w:r>
      <w:r>
        <w:rPr>
          <w:noProof/>
        </w:rPr>
        <w:fldChar w:fldCharType="separate"/>
      </w:r>
      <w:r>
        <w:rPr>
          <w:noProof/>
        </w:rPr>
        <w:t>8</w:t>
      </w:r>
      <w:r>
        <w:rPr>
          <w:noProof/>
        </w:rPr>
        <w:fldChar w:fldCharType="end"/>
      </w:r>
    </w:p>
    <w:p w14:paraId="2D8E3E48" w14:textId="4BA08D17"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22  Application</w:t>
      </w:r>
      <w:r>
        <w:rPr>
          <w:noProof/>
        </w:rPr>
        <w:tab/>
      </w:r>
      <w:r>
        <w:rPr>
          <w:noProof/>
        </w:rPr>
        <w:fldChar w:fldCharType="begin"/>
      </w:r>
      <w:r>
        <w:rPr>
          <w:noProof/>
        </w:rPr>
        <w:instrText xml:space="preserve"> PAGEREF _Toc142644858 \h </w:instrText>
      </w:r>
      <w:r>
        <w:rPr>
          <w:noProof/>
        </w:rPr>
      </w:r>
      <w:r>
        <w:rPr>
          <w:noProof/>
        </w:rPr>
        <w:fldChar w:fldCharType="separate"/>
      </w:r>
      <w:r>
        <w:rPr>
          <w:noProof/>
        </w:rPr>
        <w:t>8</w:t>
      </w:r>
      <w:r>
        <w:rPr>
          <w:noProof/>
        </w:rPr>
        <w:fldChar w:fldCharType="end"/>
      </w:r>
    </w:p>
    <w:p w14:paraId="44F817B6" w14:textId="42173F8C"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23  When public interest certificate may be given</w:t>
      </w:r>
      <w:r>
        <w:rPr>
          <w:noProof/>
        </w:rPr>
        <w:tab/>
      </w:r>
      <w:r>
        <w:rPr>
          <w:noProof/>
        </w:rPr>
        <w:fldChar w:fldCharType="begin"/>
      </w:r>
      <w:r>
        <w:rPr>
          <w:noProof/>
        </w:rPr>
        <w:instrText xml:space="preserve"> PAGEREF _Toc142644859 \h </w:instrText>
      </w:r>
      <w:r>
        <w:rPr>
          <w:noProof/>
        </w:rPr>
      </w:r>
      <w:r>
        <w:rPr>
          <w:noProof/>
        </w:rPr>
        <w:fldChar w:fldCharType="separate"/>
      </w:r>
      <w:r>
        <w:rPr>
          <w:noProof/>
        </w:rPr>
        <w:t>8</w:t>
      </w:r>
      <w:r>
        <w:rPr>
          <w:noProof/>
        </w:rPr>
        <w:fldChar w:fldCharType="end"/>
      </w:r>
    </w:p>
    <w:p w14:paraId="7CB28CDC" w14:textId="7BBD6878"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24  Abuse or violence</w:t>
      </w:r>
      <w:r>
        <w:rPr>
          <w:noProof/>
        </w:rPr>
        <w:tab/>
      </w:r>
      <w:r>
        <w:rPr>
          <w:noProof/>
        </w:rPr>
        <w:fldChar w:fldCharType="begin"/>
      </w:r>
      <w:r>
        <w:rPr>
          <w:noProof/>
        </w:rPr>
        <w:instrText xml:space="preserve"> PAGEREF _Toc142644860 \h </w:instrText>
      </w:r>
      <w:r>
        <w:rPr>
          <w:noProof/>
        </w:rPr>
      </w:r>
      <w:r>
        <w:rPr>
          <w:noProof/>
        </w:rPr>
        <w:fldChar w:fldCharType="separate"/>
      </w:r>
      <w:r>
        <w:rPr>
          <w:noProof/>
        </w:rPr>
        <w:t>9</w:t>
      </w:r>
      <w:r>
        <w:rPr>
          <w:noProof/>
        </w:rPr>
        <w:fldChar w:fldCharType="end"/>
      </w:r>
    </w:p>
    <w:p w14:paraId="68D2DBC4" w14:textId="4CAFB450"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25  Verification for payment</w:t>
      </w:r>
      <w:r>
        <w:rPr>
          <w:noProof/>
        </w:rPr>
        <w:tab/>
      </w:r>
      <w:r>
        <w:rPr>
          <w:noProof/>
        </w:rPr>
        <w:fldChar w:fldCharType="begin"/>
      </w:r>
      <w:r>
        <w:rPr>
          <w:noProof/>
        </w:rPr>
        <w:instrText xml:space="preserve"> PAGEREF _Toc142644861 \h </w:instrText>
      </w:r>
      <w:r>
        <w:rPr>
          <w:noProof/>
        </w:rPr>
      </w:r>
      <w:r>
        <w:rPr>
          <w:noProof/>
        </w:rPr>
        <w:fldChar w:fldCharType="separate"/>
      </w:r>
      <w:r>
        <w:rPr>
          <w:noProof/>
        </w:rPr>
        <w:t>9</w:t>
      </w:r>
      <w:r>
        <w:rPr>
          <w:noProof/>
        </w:rPr>
        <w:fldChar w:fldCharType="end"/>
      </w:r>
    </w:p>
    <w:p w14:paraId="7C45D42D" w14:textId="58294B89"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26  Reconciliation</w:t>
      </w:r>
      <w:r>
        <w:rPr>
          <w:noProof/>
        </w:rPr>
        <w:tab/>
      </w:r>
      <w:r>
        <w:rPr>
          <w:noProof/>
        </w:rPr>
        <w:fldChar w:fldCharType="begin"/>
      </w:r>
      <w:r>
        <w:rPr>
          <w:noProof/>
        </w:rPr>
        <w:instrText xml:space="preserve"> PAGEREF _Toc142644862 \h </w:instrText>
      </w:r>
      <w:r>
        <w:rPr>
          <w:noProof/>
        </w:rPr>
      </w:r>
      <w:r>
        <w:rPr>
          <w:noProof/>
        </w:rPr>
        <w:fldChar w:fldCharType="separate"/>
      </w:r>
      <w:r>
        <w:rPr>
          <w:noProof/>
        </w:rPr>
        <w:t>9</w:t>
      </w:r>
      <w:r>
        <w:rPr>
          <w:noProof/>
        </w:rPr>
        <w:fldChar w:fldCharType="end"/>
      </w:r>
    </w:p>
    <w:p w14:paraId="1DE9CAB8" w14:textId="306EEBBB" w:rsidR="002E0611" w:rsidRDefault="002E0611">
      <w:pPr>
        <w:pStyle w:val="TOC5"/>
        <w:rPr>
          <w:rFonts w:asciiTheme="minorHAnsi" w:eastAsiaTheme="minorEastAsia" w:hAnsiTheme="minorHAnsi" w:cstheme="minorBidi"/>
          <w:noProof/>
          <w:kern w:val="2"/>
          <w:sz w:val="22"/>
          <w:szCs w:val="22"/>
          <w14:ligatures w14:val="standardContextual"/>
        </w:rPr>
      </w:pPr>
      <w:r>
        <w:rPr>
          <w:noProof/>
        </w:rPr>
        <w:t>27  Assurance</w:t>
      </w:r>
      <w:r>
        <w:rPr>
          <w:noProof/>
        </w:rPr>
        <w:tab/>
      </w:r>
      <w:r>
        <w:rPr>
          <w:noProof/>
        </w:rPr>
        <w:fldChar w:fldCharType="begin"/>
      </w:r>
      <w:r>
        <w:rPr>
          <w:noProof/>
        </w:rPr>
        <w:instrText xml:space="preserve"> PAGEREF _Toc142644863 \h </w:instrText>
      </w:r>
      <w:r>
        <w:rPr>
          <w:noProof/>
        </w:rPr>
      </w:r>
      <w:r>
        <w:rPr>
          <w:noProof/>
        </w:rPr>
        <w:fldChar w:fldCharType="separate"/>
      </w:r>
      <w:r>
        <w:rPr>
          <w:noProof/>
        </w:rPr>
        <w:t>9</w:t>
      </w:r>
      <w:r>
        <w:rPr>
          <w:noProof/>
        </w:rPr>
        <w:fldChar w:fldCharType="end"/>
      </w:r>
    </w:p>
    <w:p w14:paraId="59203C3F" w14:textId="2D12BECD" w:rsidR="00F6696E" w:rsidRDefault="00B418CB" w:rsidP="00F6696E">
      <w:pPr>
        <w:outlineLvl w:val="0"/>
      </w:pPr>
      <w:r>
        <w:fldChar w:fldCharType="end"/>
      </w:r>
    </w:p>
    <w:p w14:paraId="44B4257D" w14:textId="77777777" w:rsidR="00F6696E" w:rsidRPr="00A802BC" w:rsidRDefault="00F6696E" w:rsidP="00F6696E">
      <w:pPr>
        <w:outlineLvl w:val="0"/>
        <w:rPr>
          <w:sz w:val="20"/>
        </w:rPr>
      </w:pPr>
    </w:p>
    <w:p w14:paraId="4E0EF5C4" w14:textId="77777777" w:rsidR="00F6696E" w:rsidRDefault="00F6696E" w:rsidP="00F6696E">
      <w:pPr>
        <w:sectPr w:rsidR="00F6696E" w:rsidSect="0085616B">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2EF73360" w14:textId="77777777" w:rsidR="008F264B" w:rsidRDefault="008F264B" w:rsidP="00BE7A7E">
      <w:pPr>
        <w:pStyle w:val="ActHead2"/>
      </w:pPr>
      <w:bookmarkStart w:id="1" w:name="_Toc362872205"/>
      <w:bookmarkStart w:id="2" w:name="_Toc135211495"/>
      <w:bookmarkStart w:id="3" w:name="_Toc142644834"/>
      <w:r w:rsidRPr="00DE3423">
        <w:lastRenderedPageBreak/>
        <w:t>Part 1</w:t>
      </w:r>
      <w:r w:rsidRPr="00DE3423">
        <w:tab/>
        <w:t>Preliminary</w:t>
      </w:r>
      <w:bookmarkEnd w:id="1"/>
      <w:bookmarkEnd w:id="2"/>
      <w:bookmarkEnd w:id="3"/>
    </w:p>
    <w:p w14:paraId="5C7AB52D" w14:textId="77777777" w:rsidR="00554826" w:rsidRPr="00554826" w:rsidRDefault="00554826" w:rsidP="00554826">
      <w:pPr>
        <w:pStyle w:val="ActHead5"/>
      </w:pPr>
      <w:bookmarkStart w:id="4" w:name="_Toc135211496"/>
      <w:bookmarkStart w:id="5" w:name="_Toc142644835"/>
      <w:r w:rsidRPr="00554826">
        <w:t>1  Name</w:t>
      </w:r>
      <w:bookmarkEnd w:id="4"/>
      <w:bookmarkEnd w:id="5"/>
    </w:p>
    <w:p w14:paraId="6A856E3D" w14:textId="77777777" w:rsidR="00554826" w:rsidRDefault="00554826" w:rsidP="00554826">
      <w:pPr>
        <w:pStyle w:val="subsection"/>
      </w:pPr>
      <w:r w:rsidRPr="009C2562">
        <w:tab/>
      </w:r>
      <w:r w:rsidRPr="009C2562">
        <w:tab/>
        <w:t xml:space="preserve">This </w:t>
      </w:r>
      <w:r w:rsidR="008F264B">
        <w:t>Determination</w:t>
      </w:r>
      <w:r>
        <w:t xml:space="preserve"> </w:t>
      </w:r>
      <w:r w:rsidRPr="009C2562">
        <w:t>is the</w:t>
      </w:r>
      <w:r w:rsidR="008F264B">
        <w:t xml:space="preserve"> </w:t>
      </w:r>
      <w:r w:rsidR="008F264B">
        <w:rPr>
          <w:i/>
        </w:rPr>
        <w:t>Social Security (Administration) (Public Interest Certificate Guidelines) (DEWR) Determination 2023</w:t>
      </w:r>
      <w:r w:rsidRPr="009C2562">
        <w:t>.</w:t>
      </w:r>
    </w:p>
    <w:p w14:paraId="1BE313C5" w14:textId="77777777" w:rsidR="00554826" w:rsidRPr="00554826" w:rsidRDefault="00554826" w:rsidP="00554826">
      <w:pPr>
        <w:pStyle w:val="ActHead5"/>
      </w:pPr>
      <w:bookmarkStart w:id="6" w:name="_Toc135211497"/>
      <w:bookmarkStart w:id="7" w:name="_Toc142644836"/>
      <w:r w:rsidRPr="00554826">
        <w:t>2  Commencement</w:t>
      </w:r>
      <w:bookmarkEnd w:id="6"/>
      <w:bookmarkEnd w:id="7"/>
    </w:p>
    <w:p w14:paraId="717A3ED6" w14:textId="77777777" w:rsidR="00554826" w:rsidRPr="00232984" w:rsidRDefault="00554826" w:rsidP="00554826">
      <w:pPr>
        <w:pStyle w:val="subsection"/>
      </w:pPr>
      <w:r>
        <w:tab/>
      </w:r>
      <w:r>
        <w:tab/>
        <w:t xml:space="preserve">This </w:t>
      </w:r>
      <w:r w:rsidR="008F264B">
        <w:t>Determination</w:t>
      </w:r>
      <w:r>
        <w:t xml:space="preserve"> commences </w:t>
      </w:r>
      <w:r w:rsidR="008F264B" w:rsidRPr="008F264B">
        <w:t>on the day after it is registered</w:t>
      </w:r>
      <w:r>
        <w:t>.</w:t>
      </w:r>
    </w:p>
    <w:p w14:paraId="79C98283" w14:textId="77777777" w:rsidR="008F264B" w:rsidRDefault="008F264B" w:rsidP="00554826">
      <w:pPr>
        <w:pStyle w:val="ActHead5"/>
      </w:pPr>
      <w:bookmarkStart w:id="8" w:name="_Toc135211498"/>
      <w:bookmarkStart w:id="9" w:name="_Toc142644837"/>
      <w:r>
        <w:t>3  Revocation</w:t>
      </w:r>
      <w:bookmarkEnd w:id="8"/>
      <w:bookmarkEnd w:id="9"/>
    </w:p>
    <w:p w14:paraId="42A0D5A6" w14:textId="77777777" w:rsidR="008F264B" w:rsidRPr="008F264B" w:rsidRDefault="008F264B" w:rsidP="008F264B">
      <w:pPr>
        <w:pStyle w:val="subsection"/>
      </w:pPr>
      <w:r>
        <w:tab/>
      </w:r>
      <w:r>
        <w:tab/>
      </w:r>
      <w:r w:rsidRPr="005C67A0">
        <w:t>The</w:t>
      </w:r>
      <w:r>
        <w:t xml:space="preserve"> </w:t>
      </w:r>
      <w:r w:rsidRPr="001714D8">
        <w:rPr>
          <w:i/>
        </w:rPr>
        <w:t>Social Security (Administration) (Public Interest Certificate Guidelines) (DEEWR) Determination 2013</w:t>
      </w:r>
      <w:r w:rsidRPr="005C67A0">
        <w:t xml:space="preserve"> is revoked.</w:t>
      </w:r>
    </w:p>
    <w:p w14:paraId="2F311719" w14:textId="77777777" w:rsidR="00554826" w:rsidRPr="00554826" w:rsidRDefault="008F264B" w:rsidP="00554826">
      <w:pPr>
        <w:pStyle w:val="ActHead5"/>
      </w:pPr>
      <w:bookmarkStart w:id="10" w:name="_Toc135211499"/>
      <w:bookmarkStart w:id="11" w:name="_Toc142644838"/>
      <w:r>
        <w:t>4</w:t>
      </w:r>
      <w:r w:rsidR="00554826" w:rsidRPr="00554826">
        <w:t xml:space="preserve">  Authority</w:t>
      </w:r>
      <w:bookmarkEnd w:id="10"/>
      <w:bookmarkEnd w:id="11"/>
    </w:p>
    <w:p w14:paraId="094FF31A" w14:textId="5097B96C" w:rsidR="00554826" w:rsidRPr="009C2562" w:rsidRDefault="00554826" w:rsidP="008F264B">
      <w:pPr>
        <w:pStyle w:val="subsection"/>
      </w:pPr>
      <w:r w:rsidRPr="009C2562">
        <w:tab/>
      </w:r>
      <w:r w:rsidRPr="009C2562">
        <w:tab/>
        <w:t xml:space="preserve">This </w:t>
      </w:r>
      <w:r w:rsidR="00995AEB">
        <w:t>Determination</w:t>
      </w:r>
      <w:r w:rsidRPr="009C2562">
        <w:t xml:space="preserve"> is made under </w:t>
      </w:r>
      <w:r w:rsidR="008F264B" w:rsidRPr="008F264B">
        <w:t>paragraph 209(a) of the Act</w:t>
      </w:r>
      <w:r w:rsidRPr="009C2562">
        <w:t>.</w:t>
      </w:r>
    </w:p>
    <w:p w14:paraId="5B2DD7D4" w14:textId="77777777" w:rsidR="00554826" w:rsidRPr="00554826" w:rsidRDefault="008F264B" w:rsidP="00554826">
      <w:pPr>
        <w:pStyle w:val="ActHead5"/>
      </w:pPr>
      <w:bookmarkStart w:id="12" w:name="_Toc135211500"/>
      <w:bookmarkStart w:id="13" w:name="_Toc142644839"/>
      <w:r>
        <w:t>5</w:t>
      </w:r>
      <w:r w:rsidR="00554826" w:rsidRPr="00554826">
        <w:t xml:space="preserve">  Definitions</w:t>
      </w:r>
      <w:bookmarkEnd w:id="12"/>
      <w:bookmarkEnd w:id="13"/>
    </w:p>
    <w:p w14:paraId="4D853685" w14:textId="455D3D35" w:rsidR="00554826" w:rsidRPr="009C2562" w:rsidRDefault="00554826" w:rsidP="000B470A">
      <w:pPr>
        <w:pStyle w:val="subsection"/>
      </w:pPr>
      <w:r w:rsidRPr="009C2562">
        <w:tab/>
      </w:r>
      <w:r w:rsidRPr="009C2562">
        <w:tab/>
        <w:t xml:space="preserve">In this </w:t>
      </w:r>
      <w:r w:rsidR="00577D4C" w:rsidRPr="000B470A">
        <w:t>Determination</w:t>
      </w:r>
      <w:r w:rsidRPr="009C2562">
        <w:t>:</w:t>
      </w:r>
    </w:p>
    <w:p w14:paraId="5D9AE5E6" w14:textId="146758B8" w:rsidR="00577D4C" w:rsidRPr="005C67A0" w:rsidRDefault="00577D4C" w:rsidP="000B470A">
      <w:pPr>
        <w:pStyle w:val="definition0"/>
        <w:ind w:firstLine="170"/>
      </w:pPr>
      <w:r w:rsidRPr="000B470A">
        <w:rPr>
          <w:b/>
          <w:bCs/>
          <w:i/>
        </w:rPr>
        <w:t>Act</w:t>
      </w:r>
      <w:r w:rsidRPr="005C67A0">
        <w:t xml:space="preserve"> means the </w:t>
      </w:r>
      <w:r w:rsidRPr="00B24589">
        <w:rPr>
          <w:i/>
          <w:iCs/>
        </w:rPr>
        <w:t>Social Security (Administration) Act 1999</w:t>
      </w:r>
      <w:r w:rsidRPr="005C67A0">
        <w:t>.</w:t>
      </w:r>
    </w:p>
    <w:p w14:paraId="1A729A60" w14:textId="77777777" w:rsidR="00577D4C" w:rsidRPr="005C67A0" w:rsidRDefault="00577D4C" w:rsidP="00577D4C">
      <w:pPr>
        <w:pStyle w:val="definition0"/>
        <w:spacing w:beforeLines="80" w:before="192"/>
        <w:ind w:left="414" w:firstLine="720"/>
        <w:rPr>
          <w:i/>
          <w:iCs/>
          <w:sz w:val="22"/>
          <w:szCs w:val="22"/>
        </w:rPr>
      </w:pPr>
      <w:r w:rsidRPr="003B61DD">
        <w:rPr>
          <w:b/>
          <w:bCs/>
          <w:i/>
          <w:sz w:val="22"/>
          <w:szCs w:val="22"/>
        </w:rPr>
        <w:t xml:space="preserve">Code of Conduct </w:t>
      </w:r>
      <w:r w:rsidRPr="003B61DD">
        <w:rPr>
          <w:iCs/>
          <w:sz w:val="22"/>
          <w:szCs w:val="22"/>
        </w:rPr>
        <w:t>has the same meaning as in the</w:t>
      </w:r>
      <w:r w:rsidRPr="003B61DD">
        <w:rPr>
          <w:i/>
          <w:sz w:val="22"/>
          <w:szCs w:val="22"/>
        </w:rPr>
        <w:t xml:space="preserve"> Public Service Act 1999</w:t>
      </w:r>
      <w:r w:rsidRPr="005C67A0">
        <w:rPr>
          <w:i/>
          <w:sz w:val="22"/>
          <w:szCs w:val="22"/>
        </w:rPr>
        <w:t>.</w:t>
      </w:r>
    </w:p>
    <w:p w14:paraId="399904FB" w14:textId="1538B873" w:rsidR="00577D4C" w:rsidRDefault="00577D4C" w:rsidP="00577D4C">
      <w:pPr>
        <w:pStyle w:val="definition0"/>
        <w:ind w:firstLine="170"/>
        <w:rPr>
          <w:b/>
          <w:bCs/>
        </w:rPr>
      </w:pPr>
      <w:r w:rsidRPr="005C67A0">
        <w:rPr>
          <w:b/>
          <w:bCs/>
          <w:i/>
        </w:rPr>
        <w:t xml:space="preserve">Department </w:t>
      </w:r>
      <w:r w:rsidRPr="005C67A0">
        <w:t>means a</w:t>
      </w:r>
      <w:r>
        <w:t xml:space="preserve"> Department of State of the Commonwealth</w:t>
      </w:r>
      <w:r w:rsidRPr="005C67A0">
        <w:rPr>
          <w:b/>
          <w:bCs/>
          <w:i/>
        </w:rPr>
        <w:t>.</w:t>
      </w:r>
    </w:p>
    <w:p w14:paraId="3E60DC30" w14:textId="35EC1E7C" w:rsidR="00577D4C" w:rsidRPr="001714D8" w:rsidRDefault="00577D4C" w:rsidP="00577D4C">
      <w:pPr>
        <w:pStyle w:val="definition0"/>
        <w:ind w:left="1134"/>
        <w:rPr>
          <w:b/>
        </w:rPr>
      </w:pPr>
      <w:r w:rsidRPr="001714D8">
        <w:rPr>
          <w:b/>
          <w:i/>
        </w:rPr>
        <w:t>DEWR</w:t>
      </w:r>
      <w:r>
        <w:rPr>
          <w:b/>
        </w:rPr>
        <w:t xml:space="preserve"> </w:t>
      </w:r>
      <w:r w:rsidRPr="001714D8">
        <w:t>(short for the Department of Employment and Workplace Relations)</w:t>
      </w:r>
      <w:r>
        <w:rPr>
          <w:b/>
        </w:rPr>
        <w:t xml:space="preserve"> </w:t>
      </w:r>
      <w:r w:rsidRPr="001714D8">
        <w:t>mean</w:t>
      </w:r>
      <w:r>
        <w:t>s the Department responsible for employment policy, including employment services.</w:t>
      </w:r>
      <w:r>
        <w:rPr>
          <w:i/>
        </w:rPr>
        <w:t xml:space="preserve"> </w:t>
      </w:r>
    </w:p>
    <w:p w14:paraId="24EBF076" w14:textId="77777777" w:rsidR="00577D4C" w:rsidRPr="005C67A0" w:rsidRDefault="00577D4C" w:rsidP="00577D4C">
      <w:pPr>
        <w:pStyle w:val="definition0"/>
        <w:ind w:left="1134"/>
        <w:rPr>
          <w:iCs/>
          <w:sz w:val="22"/>
          <w:szCs w:val="22"/>
        </w:rPr>
      </w:pPr>
      <w:r w:rsidRPr="001A5C2F">
        <w:rPr>
          <w:b/>
          <w:bCs/>
          <w:i/>
          <w:sz w:val="22"/>
          <w:szCs w:val="22"/>
        </w:rPr>
        <w:t xml:space="preserve">information </w:t>
      </w:r>
      <w:r w:rsidRPr="001A5C2F">
        <w:rPr>
          <w:iCs/>
          <w:sz w:val="22"/>
          <w:szCs w:val="22"/>
        </w:rPr>
        <w:t>means information acquired by an officer in the performance of his or her functions or duties, or in the exercise of his or her powers, under the social security law</w:t>
      </w:r>
      <w:r w:rsidRPr="005C67A0">
        <w:rPr>
          <w:iCs/>
          <w:sz w:val="22"/>
          <w:szCs w:val="22"/>
        </w:rPr>
        <w:t>.</w:t>
      </w:r>
    </w:p>
    <w:p w14:paraId="0A749C3D" w14:textId="7963F28A" w:rsidR="00577D4C" w:rsidRPr="005C67A0" w:rsidRDefault="00577D4C" w:rsidP="000B470A">
      <w:pPr>
        <w:pStyle w:val="Definition"/>
        <w:rPr>
          <w:b/>
          <w:bCs/>
          <w:i/>
        </w:rPr>
      </w:pPr>
      <w:r w:rsidRPr="005C67A0">
        <w:rPr>
          <w:b/>
          <w:bCs/>
          <w:i/>
        </w:rPr>
        <w:t xml:space="preserve">officer </w:t>
      </w:r>
      <w:r w:rsidRPr="005C67A0">
        <w:t xml:space="preserve">has the meaning </w:t>
      </w:r>
      <w:r>
        <w:t>given by</w:t>
      </w:r>
      <w:r w:rsidRPr="005C67A0">
        <w:t xml:space="preserve"> section 201A of the Act.</w:t>
      </w:r>
    </w:p>
    <w:p w14:paraId="369A7A92" w14:textId="04495FBB" w:rsidR="00577D4C" w:rsidRPr="005C67A0" w:rsidRDefault="00577D4C" w:rsidP="000B470A">
      <w:pPr>
        <w:pStyle w:val="Definition"/>
      </w:pPr>
      <w:r w:rsidRPr="005C67A0">
        <w:rPr>
          <w:b/>
          <w:bCs/>
          <w:i/>
        </w:rPr>
        <w:t>public interest certificate</w:t>
      </w:r>
      <w:r w:rsidRPr="005C67A0">
        <w:t xml:space="preserve"> means a certificate</w:t>
      </w:r>
      <w:r>
        <w:t xml:space="preserve"> that may be given by the Secretary for the purposes of</w:t>
      </w:r>
      <w:r w:rsidRPr="005C67A0">
        <w:t xml:space="preserve"> paragraph 208(1)(a) of the Act.</w:t>
      </w:r>
    </w:p>
    <w:p w14:paraId="5F5D0589" w14:textId="57FB5993" w:rsidR="00577D4C" w:rsidRDefault="00577D4C" w:rsidP="000B470A">
      <w:pPr>
        <w:pStyle w:val="Definition"/>
      </w:pPr>
      <w:r>
        <w:rPr>
          <w:b/>
          <w:bCs/>
          <w:i/>
        </w:rPr>
        <w:t xml:space="preserve">Relevant Department </w:t>
      </w:r>
      <w:r w:rsidRPr="005C67A0">
        <w:t>means a</w:t>
      </w:r>
      <w:r>
        <w:t xml:space="preserve"> Department of State of the Commonwealth that is administered by a Minister who administers any part of the social security law or the family assistance law.</w:t>
      </w:r>
    </w:p>
    <w:p w14:paraId="0EAA3216" w14:textId="77777777" w:rsidR="00577D4C" w:rsidRPr="005C67A0" w:rsidRDefault="00577D4C" w:rsidP="000B470A">
      <w:pPr>
        <w:pStyle w:val="Definition"/>
      </w:pPr>
      <w:r>
        <w:rPr>
          <w:b/>
          <w:i/>
        </w:rPr>
        <w:t xml:space="preserve">Relevant </w:t>
      </w:r>
      <w:r w:rsidRPr="005C67A0">
        <w:rPr>
          <w:b/>
          <w:i/>
        </w:rPr>
        <w:t>Minister</w:t>
      </w:r>
      <w:r w:rsidRPr="005C67A0">
        <w:t xml:space="preserve"> means:</w:t>
      </w:r>
    </w:p>
    <w:p w14:paraId="60B1CBE1" w14:textId="77777777" w:rsidR="001F7111" w:rsidRPr="005C67A0" w:rsidRDefault="001F7111" w:rsidP="001F7111">
      <w:pPr>
        <w:pStyle w:val="paragraph"/>
        <w:tabs>
          <w:tab w:val="clear" w:pos="1531"/>
          <w:tab w:val="right" w:pos="1418"/>
        </w:tabs>
        <w:ind w:left="0" w:firstLine="1134"/>
        <w:rPr>
          <w:szCs w:val="22"/>
        </w:rPr>
      </w:pPr>
      <w:r w:rsidRPr="005C67A0">
        <w:rPr>
          <w:szCs w:val="22"/>
        </w:rPr>
        <w:t>(a)</w:t>
      </w:r>
      <w:r w:rsidRPr="005C67A0">
        <w:rPr>
          <w:szCs w:val="22"/>
        </w:rPr>
        <w:tab/>
      </w:r>
      <w:r w:rsidRPr="005C67A0">
        <w:rPr>
          <w:szCs w:val="22"/>
        </w:rPr>
        <w:tab/>
        <w:t>a Minister of State administering any part of:</w:t>
      </w:r>
    </w:p>
    <w:p w14:paraId="1FE75D05" w14:textId="77777777" w:rsidR="001F7111" w:rsidRPr="005C67A0" w:rsidRDefault="001F7111" w:rsidP="001F7111">
      <w:pPr>
        <w:pStyle w:val="paragraphsub"/>
        <w:tabs>
          <w:tab w:val="clear" w:pos="1985"/>
          <w:tab w:val="right" w:pos="1276"/>
        </w:tabs>
        <w:ind w:left="1560" w:hanging="284"/>
        <w:rPr>
          <w:szCs w:val="22"/>
        </w:rPr>
      </w:pPr>
      <w:r w:rsidRPr="005C67A0">
        <w:rPr>
          <w:szCs w:val="22"/>
        </w:rPr>
        <w:tab/>
        <w:t>(i)</w:t>
      </w:r>
      <w:r w:rsidRPr="005C67A0">
        <w:rPr>
          <w:szCs w:val="22"/>
        </w:rPr>
        <w:tab/>
        <w:t>the social security law; or</w:t>
      </w:r>
    </w:p>
    <w:p w14:paraId="09E839F9" w14:textId="77777777" w:rsidR="001F7111" w:rsidRPr="005C67A0" w:rsidRDefault="001F7111" w:rsidP="001F7111">
      <w:pPr>
        <w:pStyle w:val="paragraphsub"/>
        <w:tabs>
          <w:tab w:val="clear" w:pos="1985"/>
          <w:tab w:val="right" w:pos="1276"/>
        </w:tabs>
        <w:ind w:left="1560" w:hanging="284"/>
        <w:rPr>
          <w:szCs w:val="22"/>
        </w:rPr>
      </w:pPr>
      <w:r w:rsidRPr="005C67A0">
        <w:rPr>
          <w:szCs w:val="22"/>
        </w:rPr>
        <w:tab/>
        <w:t>(ii)</w:t>
      </w:r>
      <w:r w:rsidRPr="005C67A0">
        <w:rPr>
          <w:szCs w:val="22"/>
        </w:rPr>
        <w:tab/>
        <w:t>the family assistance law; or</w:t>
      </w:r>
    </w:p>
    <w:p w14:paraId="2D04BEEE" w14:textId="77777777" w:rsidR="001F7111" w:rsidRPr="00BD5868" w:rsidRDefault="001F7111" w:rsidP="001F7111">
      <w:pPr>
        <w:pStyle w:val="paragraphsub"/>
        <w:tabs>
          <w:tab w:val="clear" w:pos="1985"/>
          <w:tab w:val="right" w:pos="1276"/>
        </w:tabs>
        <w:ind w:left="1560" w:hanging="284"/>
        <w:rPr>
          <w:szCs w:val="22"/>
        </w:rPr>
      </w:pPr>
      <w:r w:rsidRPr="005C67A0">
        <w:rPr>
          <w:szCs w:val="22"/>
        </w:rPr>
        <w:tab/>
        <w:t>(iii)</w:t>
      </w:r>
      <w:r w:rsidRPr="005C67A0">
        <w:rPr>
          <w:szCs w:val="22"/>
        </w:rPr>
        <w:tab/>
        <w:t xml:space="preserve">the </w:t>
      </w:r>
      <w:r w:rsidRPr="001714D8">
        <w:rPr>
          <w:i/>
          <w:szCs w:val="22"/>
        </w:rPr>
        <w:t>Human Services (Centrelink) Act 1997</w:t>
      </w:r>
      <w:r w:rsidRPr="00BD5868">
        <w:rPr>
          <w:szCs w:val="22"/>
        </w:rPr>
        <w:t>; or</w:t>
      </w:r>
    </w:p>
    <w:p w14:paraId="2A1D7027" w14:textId="77777777" w:rsidR="001F7111" w:rsidRPr="00900285" w:rsidRDefault="001F7111" w:rsidP="001F7111">
      <w:pPr>
        <w:pStyle w:val="paragraphsub"/>
        <w:tabs>
          <w:tab w:val="clear" w:pos="1985"/>
          <w:tab w:val="right" w:pos="1276"/>
        </w:tabs>
        <w:ind w:left="1560" w:hanging="284"/>
        <w:rPr>
          <w:szCs w:val="22"/>
        </w:rPr>
      </w:pPr>
      <w:r w:rsidRPr="00BD5868">
        <w:rPr>
          <w:szCs w:val="22"/>
        </w:rPr>
        <w:lastRenderedPageBreak/>
        <w:tab/>
        <w:t xml:space="preserve">(iv) </w:t>
      </w:r>
      <w:r w:rsidRPr="00BD5868">
        <w:rPr>
          <w:szCs w:val="22"/>
        </w:rPr>
        <w:tab/>
        <w:t xml:space="preserve">the </w:t>
      </w:r>
      <w:r w:rsidRPr="001714D8">
        <w:rPr>
          <w:i/>
          <w:szCs w:val="22"/>
        </w:rPr>
        <w:t>Human Services (Medicare) Act 1973</w:t>
      </w:r>
      <w:r w:rsidRPr="00900285">
        <w:rPr>
          <w:szCs w:val="22"/>
        </w:rPr>
        <w:t>; or</w:t>
      </w:r>
    </w:p>
    <w:p w14:paraId="46644AC7" w14:textId="77777777" w:rsidR="001F7111" w:rsidRPr="00900285" w:rsidRDefault="001F7111" w:rsidP="001F7111">
      <w:pPr>
        <w:pStyle w:val="paragraph"/>
        <w:tabs>
          <w:tab w:val="clear" w:pos="1531"/>
          <w:tab w:val="right" w:pos="1418"/>
        </w:tabs>
        <w:ind w:left="0" w:firstLine="1134"/>
        <w:rPr>
          <w:szCs w:val="22"/>
        </w:rPr>
      </w:pPr>
      <w:r w:rsidRPr="00900285">
        <w:rPr>
          <w:szCs w:val="22"/>
        </w:rPr>
        <w:t>(b)</w:t>
      </w:r>
      <w:r w:rsidRPr="00900285">
        <w:rPr>
          <w:szCs w:val="22"/>
        </w:rPr>
        <w:tab/>
      </w:r>
      <w:r w:rsidRPr="00900285">
        <w:rPr>
          <w:szCs w:val="22"/>
        </w:rPr>
        <w:tab/>
        <w:t>the Prime Minister.</w:t>
      </w:r>
    </w:p>
    <w:p w14:paraId="5016BDE4" w14:textId="29E5415A" w:rsidR="00577D4C" w:rsidRPr="005C67A0" w:rsidRDefault="00577D4C" w:rsidP="000B470A">
      <w:pPr>
        <w:pStyle w:val="Definition"/>
      </w:pPr>
      <w:r>
        <w:rPr>
          <w:b/>
          <w:i/>
        </w:rPr>
        <w:t>s</w:t>
      </w:r>
      <w:r w:rsidRPr="005C67A0">
        <w:rPr>
          <w:b/>
          <w:i/>
        </w:rPr>
        <w:t>ervice organisation</w:t>
      </w:r>
      <w:r w:rsidRPr="005C67A0">
        <w:t xml:space="preserve"> has the meaning given </w:t>
      </w:r>
      <w:r>
        <w:t>by</w:t>
      </w:r>
      <w:r w:rsidRPr="005C67A0">
        <w:t xml:space="preserve"> subsection </w:t>
      </w:r>
      <w:r w:rsidRPr="001A5C2F">
        <w:t>202(2D)</w:t>
      </w:r>
      <w:r w:rsidRPr="005C67A0">
        <w:t> of the Act.</w:t>
      </w:r>
    </w:p>
    <w:p w14:paraId="137FAFB1" w14:textId="2E4D968C" w:rsidR="00577D4C" w:rsidRPr="005C67A0" w:rsidRDefault="00577D4C" w:rsidP="00577D4C">
      <w:pPr>
        <w:pStyle w:val="notetext"/>
      </w:pPr>
      <w:r w:rsidRPr="005C67A0">
        <w:t>Note 1</w:t>
      </w:r>
      <w:r w:rsidRPr="005C67A0">
        <w:tab/>
        <w:t xml:space="preserve">A number of expressions used in this </w:t>
      </w:r>
      <w:r w:rsidR="00995AEB">
        <w:t>Determination</w:t>
      </w:r>
      <w:r w:rsidR="00995AEB" w:rsidRPr="005C67A0">
        <w:t xml:space="preserve"> </w:t>
      </w:r>
      <w:r w:rsidRPr="005C67A0">
        <w:t>are defined in the Act:</w:t>
      </w:r>
    </w:p>
    <w:p w14:paraId="2483E74E" w14:textId="77777777" w:rsidR="00577D4C" w:rsidRPr="005C67A0" w:rsidRDefault="00577D4C" w:rsidP="00577D4C">
      <w:pPr>
        <w:pStyle w:val="notepara"/>
        <w:numPr>
          <w:ilvl w:val="0"/>
          <w:numId w:val="14"/>
        </w:numPr>
        <w:ind w:left="2410" w:hanging="425"/>
      </w:pPr>
      <w:r w:rsidRPr="005C67A0">
        <w:t>1991</w:t>
      </w:r>
      <w:r>
        <w:t xml:space="preserve"> </w:t>
      </w:r>
      <w:r w:rsidRPr="005C67A0">
        <w:t xml:space="preserve">Act </w:t>
      </w:r>
    </w:p>
    <w:p w14:paraId="734D522E" w14:textId="77777777" w:rsidR="00577D4C" w:rsidRPr="005C67A0" w:rsidRDefault="00577D4C" w:rsidP="00577D4C">
      <w:pPr>
        <w:pStyle w:val="notepara"/>
        <w:numPr>
          <w:ilvl w:val="0"/>
          <w:numId w:val="14"/>
        </w:numPr>
        <w:ind w:left="2410" w:hanging="425"/>
      </w:pPr>
      <w:r w:rsidRPr="005C67A0">
        <w:t>social security law.</w:t>
      </w:r>
    </w:p>
    <w:p w14:paraId="7856AD69" w14:textId="77777777" w:rsidR="00577D4C" w:rsidRPr="005C67A0" w:rsidRDefault="00577D4C" w:rsidP="00577D4C">
      <w:pPr>
        <w:pStyle w:val="notetext"/>
      </w:pPr>
      <w:r w:rsidRPr="005C67A0">
        <w:t>Note 2</w:t>
      </w:r>
      <w:r w:rsidRPr="005C67A0">
        <w:tab/>
        <w:t>The following expressions are defined in the 1991 Act and have the same meaning in the Act (see subsection 3(2) of the Act):</w:t>
      </w:r>
    </w:p>
    <w:p w14:paraId="30479B58" w14:textId="77777777" w:rsidR="00577D4C" w:rsidRPr="005C67A0" w:rsidRDefault="00577D4C" w:rsidP="00577D4C">
      <w:pPr>
        <w:pStyle w:val="notepara"/>
        <w:numPr>
          <w:ilvl w:val="0"/>
          <w:numId w:val="15"/>
        </w:numPr>
        <w:ind w:left="2410" w:hanging="425"/>
      </w:pPr>
      <w:r w:rsidRPr="005C67A0">
        <w:t>family assistance law</w:t>
      </w:r>
    </w:p>
    <w:p w14:paraId="461F3EBC" w14:textId="77777777" w:rsidR="00577D4C" w:rsidRPr="005C67A0" w:rsidRDefault="00577D4C" w:rsidP="00577D4C">
      <w:pPr>
        <w:pStyle w:val="notepara"/>
        <w:numPr>
          <w:ilvl w:val="0"/>
          <w:numId w:val="15"/>
        </w:numPr>
        <w:ind w:left="2410" w:hanging="425"/>
      </w:pPr>
      <w:r w:rsidRPr="005C67A0">
        <w:t>family member</w:t>
      </w:r>
    </w:p>
    <w:p w14:paraId="37B67BE1" w14:textId="77777777" w:rsidR="00577D4C" w:rsidRPr="005C67A0" w:rsidRDefault="00577D4C" w:rsidP="00577D4C">
      <w:pPr>
        <w:pStyle w:val="notepara"/>
        <w:numPr>
          <w:ilvl w:val="0"/>
          <w:numId w:val="15"/>
        </w:numPr>
        <w:ind w:left="2410" w:hanging="425"/>
      </w:pPr>
      <w:r w:rsidRPr="005C67A0">
        <w:t>relationship parent</w:t>
      </w:r>
    </w:p>
    <w:p w14:paraId="6EBB2873" w14:textId="1B62AF5F" w:rsidR="00577D4C" w:rsidRDefault="00577D4C" w:rsidP="00577D4C">
      <w:pPr>
        <w:pStyle w:val="notepara"/>
        <w:numPr>
          <w:ilvl w:val="0"/>
          <w:numId w:val="15"/>
        </w:numPr>
        <w:ind w:left="2410" w:hanging="425"/>
      </w:pPr>
      <w:r w:rsidRPr="005C67A0">
        <w:t>Secretary</w:t>
      </w:r>
    </w:p>
    <w:p w14:paraId="33EE95CC" w14:textId="5326066A" w:rsidR="000B470A" w:rsidRPr="005C67A0" w:rsidRDefault="000B470A" w:rsidP="00577D4C">
      <w:pPr>
        <w:pStyle w:val="notepara"/>
        <w:numPr>
          <w:ilvl w:val="0"/>
          <w:numId w:val="15"/>
        </w:numPr>
        <w:ind w:left="2410" w:hanging="425"/>
      </w:pPr>
      <w:r>
        <w:t>social security payment</w:t>
      </w:r>
    </w:p>
    <w:p w14:paraId="20AEC5AF" w14:textId="75E94EF5" w:rsidR="00554826" w:rsidRPr="00554826" w:rsidRDefault="000B470A" w:rsidP="00554826">
      <w:pPr>
        <w:pStyle w:val="ActHead5"/>
      </w:pPr>
      <w:bookmarkStart w:id="14" w:name="_Toc454781205"/>
      <w:bookmarkStart w:id="15" w:name="_Toc135211501"/>
      <w:bookmarkStart w:id="16" w:name="_Toc142644840"/>
      <w:r>
        <w:t>6</w:t>
      </w:r>
      <w:r w:rsidR="00554826" w:rsidRPr="00554826">
        <w:t xml:space="preserve">  </w:t>
      </w:r>
      <w:bookmarkEnd w:id="14"/>
      <w:r w:rsidRPr="005C67A0">
        <w:rPr>
          <w:rStyle w:val="CharSectno"/>
          <w:iCs/>
          <w:szCs w:val="24"/>
        </w:rPr>
        <w:t>Matters to which Secretary must have regard</w:t>
      </w:r>
      <w:bookmarkEnd w:id="15"/>
      <w:bookmarkEnd w:id="16"/>
    </w:p>
    <w:p w14:paraId="56552B25" w14:textId="77777777" w:rsidR="000B470A" w:rsidRPr="005C67A0" w:rsidRDefault="00554826" w:rsidP="000B470A">
      <w:pPr>
        <w:pStyle w:val="subsection"/>
      </w:pPr>
      <w:r w:rsidRPr="006065DA">
        <w:tab/>
      </w:r>
      <w:r w:rsidRPr="006065DA">
        <w:tab/>
      </w:r>
      <w:r w:rsidR="000B470A" w:rsidRPr="005C67A0">
        <w:t>In giving a public interest certificate, the Secretary must have regard to:</w:t>
      </w:r>
    </w:p>
    <w:p w14:paraId="1C6518BD" w14:textId="6020CF73" w:rsidR="000B470A" w:rsidRPr="005C67A0" w:rsidRDefault="000B470A" w:rsidP="000B470A">
      <w:pPr>
        <w:pStyle w:val="paragraph"/>
      </w:pPr>
      <w:r w:rsidRPr="005C67A0">
        <w:tab/>
      </w:r>
      <w:r>
        <w:t>(a)</w:t>
      </w:r>
      <w:r>
        <w:tab/>
      </w:r>
      <w:r w:rsidRPr="005C67A0">
        <w:t>any situation in which the person to whom the information relates is, or may be subject to physical, psychological or emotional abuse; and</w:t>
      </w:r>
    </w:p>
    <w:p w14:paraId="6D72CC85" w14:textId="77777777" w:rsidR="000B470A" w:rsidRPr="005C67A0" w:rsidRDefault="000B470A" w:rsidP="000B470A">
      <w:pPr>
        <w:pStyle w:val="paragraph"/>
      </w:pPr>
      <w:r w:rsidRPr="005C67A0">
        <w:tab/>
        <w:t>(b)</w:t>
      </w:r>
      <w:r w:rsidRPr="005C67A0">
        <w:tab/>
        <w:t>whether the person in such a situation may be unable to give notice of his or her circumstances because of:</w:t>
      </w:r>
    </w:p>
    <w:p w14:paraId="681CFD8E" w14:textId="0A3B360E" w:rsidR="000B470A" w:rsidRPr="005C67A0" w:rsidRDefault="000B470A" w:rsidP="000B470A">
      <w:pPr>
        <w:pStyle w:val="paragraphsub"/>
      </w:pPr>
      <w:r>
        <w:tab/>
        <w:t>(i)</w:t>
      </w:r>
      <w:r>
        <w:tab/>
      </w:r>
      <w:r w:rsidRPr="005C67A0">
        <w:t>age; or</w:t>
      </w:r>
    </w:p>
    <w:p w14:paraId="3B381883" w14:textId="77777777" w:rsidR="000B470A" w:rsidRPr="005C67A0" w:rsidRDefault="000B470A" w:rsidP="000B470A">
      <w:pPr>
        <w:pStyle w:val="paragraphsub"/>
      </w:pPr>
      <w:r w:rsidRPr="005C67A0">
        <w:tab/>
        <w:t>(ii)</w:t>
      </w:r>
      <w:r w:rsidRPr="005C67A0">
        <w:tab/>
        <w:t>disability; or</w:t>
      </w:r>
    </w:p>
    <w:p w14:paraId="6BE28790" w14:textId="79041141" w:rsidR="00554826" w:rsidRDefault="000B470A" w:rsidP="000B470A">
      <w:pPr>
        <w:pStyle w:val="paragraphsub"/>
      </w:pPr>
      <w:r w:rsidRPr="005C67A0">
        <w:tab/>
        <w:t>(iii)</w:t>
      </w:r>
      <w:r w:rsidRPr="005C67A0">
        <w:tab/>
        <w:t>social, cultural, family or other reasons.</w:t>
      </w:r>
    </w:p>
    <w:p w14:paraId="35A215CC" w14:textId="77777777" w:rsidR="000B470A" w:rsidRDefault="000B470A">
      <w:pPr>
        <w:spacing w:line="240" w:lineRule="auto"/>
        <w:rPr>
          <w:rFonts w:ascii="Arial" w:eastAsia="Times New Roman" w:hAnsi="Arial" w:cs="Times New Roman"/>
          <w:b/>
          <w:kern w:val="28"/>
          <w:sz w:val="32"/>
          <w:lang w:eastAsia="en-AU"/>
        </w:rPr>
      </w:pPr>
      <w:bookmarkStart w:id="17" w:name="_Toc122318563"/>
      <w:bookmarkStart w:id="18" w:name="_Toc362872212"/>
      <w:r>
        <w:br w:type="page"/>
      </w:r>
    </w:p>
    <w:p w14:paraId="112B44C0" w14:textId="68C25AA9" w:rsidR="000B470A" w:rsidRDefault="000B470A" w:rsidP="00995AEB">
      <w:pPr>
        <w:pStyle w:val="ActHead2"/>
      </w:pPr>
      <w:bookmarkStart w:id="19" w:name="_Toc135211502"/>
      <w:bookmarkStart w:id="20" w:name="_Toc142644841"/>
      <w:r w:rsidRPr="005C67A0">
        <w:lastRenderedPageBreak/>
        <w:t>Part 2</w:t>
      </w:r>
      <w:r w:rsidRPr="005C67A0">
        <w:tab/>
      </w:r>
      <w:r w:rsidRPr="00F8264A">
        <w:t>Guidelines</w:t>
      </w:r>
      <w:r w:rsidRPr="005C67A0">
        <w:t>—public interest certificate (general)</w:t>
      </w:r>
      <w:bookmarkEnd w:id="17"/>
      <w:bookmarkEnd w:id="18"/>
      <w:bookmarkEnd w:id="19"/>
      <w:bookmarkEnd w:id="20"/>
    </w:p>
    <w:p w14:paraId="3DFD0928" w14:textId="77777777" w:rsidR="000B470A" w:rsidRPr="00F8264A" w:rsidRDefault="000B470A" w:rsidP="0055104B">
      <w:pPr>
        <w:pStyle w:val="ActHead5"/>
        <w:rPr>
          <w:rStyle w:val="CharSectno"/>
        </w:rPr>
      </w:pPr>
      <w:bookmarkStart w:id="21" w:name="_Toc135211503"/>
      <w:bookmarkStart w:id="22" w:name="_Toc142644842"/>
      <w:r w:rsidRPr="00F8264A">
        <w:rPr>
          <w:rStyle w:val="CharSectno"/>
        </w:rPr>
        <w:t xml:space="preserve">7  </w:t>
      </w:r>
      <w:r w:rsidRPr="0055104B">
        <w:rPr>
          <w:rStyle w:val="CharSectno"/>
        </w:rPr>
        <w:t>Application</w:t>
      </w:r>
      <w:bookmarkEnd w:id="21"/>
      <w:bookmarkEnd w:id="22"/>
    </w:p>
    <w:p w14:paraId="2F55120F" w14:textId="77777777" w:rsidR="000B470A" w:rsidRDefault="000B470A" w:rsidP="00F8264A">
      <w:pPr>
        <w:pStyle w:val="subsection"/>
      </w:pPr>
      <w:r w:rsidRPr="005C67A0">
        <w:tab/>
      </w:r>
      <w:r w:rsidRPr="005C67A0">
        <w:tab/>
        <w:t>Th</w:t>
      </w:r>
      <w:r>
        <w:t xml:space="preserve">is Part </w:t>
      </w:r>
      <w:r w:rsidRPr="00F8264A">
        <w:t>applies</w:t>
      </w:r>
      <w:r>
        <w:t xml:space="preserve"> to information to which Part 3 does not apply.</w:t>
      </w:r>
    </w:p>
    <w:p w14:paraId="2050A83F" w14:textId="34DA16CA" w:rsidR="000B470A" w:rsidRDefault="000B470A" w:rsidP="00F8264A">
      <w:pPr>
        <w:pStyle w:val="notetext"/>
        <w:rPr>
          <w:highlight w:val="yellow"/>
        </w:rPr>
      </w:pPr>
      <w:r>
        <w:t xml:space="preserve">Note: </w:t>
      </w:r>
      <w:r>
        <w:tab/>
        <w:t>Part 3 applies to information that</w:t>
      </w:r>
      <w:r w:rsidRPr="005C67A0">
        <w:t xml:space="preserve"> relates to a homeless young person</w:t>
      </w:r>
      <w:r>
        <w:t xml:space="preserve">: see section </w:t>
      </w:r>
      <w:r w:rsidR="00020CF9">
        <w:t>22</w:t>
      </w:r>
      <w:r>
        <w:t>.</w:t>
      </w:r>
    </w:p>
    <w:p w14:paraId="37092F7E" w14:textId="77777777" w:rsidR="0055104B" w:rsidRPr="005C67A0" w:rsidRDefault="0055104B" w:rsidP="0055104B">
      <w:pPr>
        <w:pStyle w:val="ActHead5"/>
        <w:rPr>
          <w:rStyle w:val="CharSectno"/>
          <w:bCs/>
          <w:i/>
          <w:iCs/>
          <w:szCs w:val="24"/>
        </w:rPr>
      </w:pPr>
      <w:bookmarkStart w:id="23" w:name="_Toc135211504"/>
      <w:bookmarkStart w:id="24" w:name="_Toc142644843"/>
      <w:r>
        <w:rPr>
          <w:rStyle w:val="CharSectno"/>
          <w:iCs/>
          <w:szCs w:val="24"/>
        </w:rPr>
        <w:t>8</w:t>
      </w:r>
      <w:r w:rsidRPr="005C67A0">
        <w:rPr>
          <w:rStyle w:val="CharSectno"/>
          <w:iCs/>
          <w:szCs w:val="24"/>
        </w:rPr>
        <w:t xml:space="preserve">  When a public interest certificate may be given</w:t>
      </w:r>
      <w:bookmarkEnd w:id="23"/>
      <w:bookmarkEnd w:id="24"/>
    </w:p>
    <w:p w14:paraId="766FBD9A" w14:textId="77777777" w:rsidR="0055104B" w:rsidRPr="005C67A0" w:rsidRDefault="0055104B" w:rsidP="0055104B">
      <w:pPr>
        <w:pStyle w:val="subsection"/>
      </w:pPr>
      <w:r w:rsidRPr="005C67A0">
        <w:tab/>
        <w:t>(1)</w:t>
      </w:r>
      <w:r w:rsidRPr="005C67A0">
        <w:tab/>
        <w:t xml:space="preserve">The Secretary may give a public interest certificate for the disclosure of information </w:t>
      </w:r>
      <w:r w:rsidRPr="00A04A17">
        <w:t>under this Part</w:t>
      </w:r>
      <w:r w:rsidRPr="005C67A0">
        <w:t xml:space="preserve"> if:</w:t>
      </w:r>
    </w:p>
    <w:p w14:paraId="37C9AC11" w14:textId="77777777" w:rsidR="0055104B" w:rsidRPr="00A04A17" w:rsidRDefault="0055104B" w:rsidP="0055104B">
      <w:pPr>
        <w:pStyle w:val="paragraph"/>
      </w:pPr>
      <w:r w:rsidRPr="005C67A0">
        <w:tab/>
        <w:t>(a)</w:t>
      </w:r>
      <w:r w:rsidRPr="005C67A0">
        <w:tab/>
      </w:r>
      <w:r w:rsidRPr="00A04A17">
        <w:t xml:space="preserve">the information cannot reasonably be obtained from a source other than </w:t>
      </w:r>
      <w:r>
        <w:t>DEWR</w:t>
      </w:r>
      <w:r w:rsidRPr="00A04A17">
        <w:t>; and</w:t>
      </w:r>
    </w:p>
    <w:p w14:paraId="4EDACA0A" w14:textId="77777777" w:rsidR="0055104B" w:rsidRDefault="0055104B" w:rsidP="0055104B">
      <w:pPr>
        <w:pStyle w:val="paragraph"/>
      </w:pPr>
      <w:r w:rsidRPr="005C67A0">
        <w:tab/>
        <w:t>(</w:t>
      </w:r>
      <w:r>
        <w:t>b</w:t>
      </w:r>
      <w:r w:rsidRPr="005C67A0">
        <w:t>)</w:t>
      </w:r>
      <w:r w:rsidRPr="005C67A0">
        <w:tab/>
        <w:t xml:space="preserve">the Secretary is satisfied that the disclosure is for at </w:t>
      </w:r>
      <w:r w:rsidRPr="00323CEC">
        <w:t>least one of the purposes mentioned in a provision</w:t>
      </w:r>
      <w:r w:rsidRPr="005C67A0">
        <w:t xml:space="preserve"> in this Part</w:t>
      </w:r>
      <w:r>
        <w:t>; and</w:t>
      </w:r>
    </w:p>
    <w:p w14:paraId="3A85AE83" w14:textId="77777777" w:rsidR="0055104B" w:rsidRDefault="0055104B" w:rsidP="0055104B">
      <w:pPr>
        <w:pStyle w:val="paragraph"/>
      </w:pPr>
      <w:r>
        <w:tab/>
        <w:t>(c)</w:t>
      </w:r>
      <w:r>
        <w:tab/>
        <w:t>the disclosure will be made to:</w:t>
      </w:r>
    </w:p>
    <w:p w14:paraId="35849901" w14:textId="77777777" w:rsidR="0055104B" w:rsidRDefault="0055104B" w:rsidP="0055104B">
      <w:pPr>
        <w:pStyle w:val="paragraphsub"/>
      </w:pPr>
      <w:r>
        <w:tab/>
        <w:t>(i)</w:t>
      </w:r>
      <w:r>
        <w:tab/>
        <w:t>where the provision specifies a person to whom the information may be disclosed</w:t>
      </w:r>
      <w:r w:rsidRPr="005C67A0">
        <w:t>—</w:t>
      </w:r>
      <w:r>
        <w:t>that person; or</w:t>
      </w:r>
    </w:p>
    <w:p w14:paraId="3AEE84CB" w14:textId="77777777" w:rsidR="0055104B" w:rsidRPr="005C67A0" w:rsidRDefault="0055104B" w:rsidP="0055104B">
      <w:pPr>
        <w:pStyle w:val="paragraphsub"/>
      </w:pPr>
      <w:r>
        <w:tab/>
        <w:t>(ii)</w:t>
      </w:r>
      <w:r>
        <w:tab/>
        <w:t>otherwise</w:t>
      </w:r>
      <w:r w:rsidRPr="005C67A0">
        <w:t>—</w:t>
      </w:r>
      <w:r>
        <w:t>a person who the Secretary is satisfied has a sufficient interest in the information.</w:t>
      </w:r>
    </w:p>
    <w:p w14:paraId="6B6939E2" w14:textId="77777777" w:rsidR="0055104B" w:rsidRPr="005C67A0" w:rsidRDefault="0055104B" w:rsidP="0055104B">
      <w:pPr>
        <w:pStyle w:val="subsection"/>
      </w:pPr>
      <w:r w:rsidRPr="005C67A0">
        <w:tab/>
        <w:t>(2)</w:t>
      </w:r>
      <w:r w:rsidRPr="005C67A0">
        <w:tab/>
        <w:t xml:space="preserve">A person has </w:t>
      </w:r>
      <w:r w:rsidRPr="005C67A0">
        <w:rPr>
          <w:b/>
          <w:bCs/>
          <w:i/>
          <w:iCs/>
        </w:rPr>
        <w:t>sufficient interest</w:t>
      </w:r>
      <w:r w:rsidRPr="005C67A0">
        <w:t xml:space="preserve"> in the information if:</w:t>
      </w:r>
    </w:p>
    <w:p w14:paraId="3EDE80A6" w14:textId="77777777" w:rsidR="0055104B" w:rsidRPr="005C67A0" w:rsidRDefault="0055104B" w:rsidP="0055104B">
      <w:pPr>
        <w:pStyle w:val="paragraph"/>
      </w:pPr>
      <w:r w:rsidRPr="005C67A0">
        <w:tab/>
        <w:t>(a)</w:t>
      </w:r>
      <w:r w:rsidRPr="005C67A0">
        <w:tab/>
        <w:t>the Secretary is satisfied that, in relation to the purpose of the disclosure, the person has a genuine and legitimate interest in the information; or</w:t>
      </w:r>
    </w:p>
    <w:p w14:paraId="78FA295B" w14:textId="77777777" w:rsidR="0055104B" w:rsidRPr="005C67A0" w:rsidRDefault="0055104B" w:rsidP="0055104B">
      <w:pPr>
        <w:pStyle w:val="paragraph"/>
      </w:pPr>
      <w:r w:rsidRPr="005C67A0">
        <w:tab/>
        <w:t>(b)</w:t>
      </w:r>
      <w:r w:rsidRPr="005C67A0">
        <w:tab/>
        <w:t xml:space="preserve">the person is a </w:t>
      </w:r>
      <w:r>
        <w:t xml:space="preserve">Relevant </w:t>
      </w:r>
      <w:r w:rsidRPr="005C67A0">
        <w:t>Minister.</w:t>
      </w:r>
    </w:p>
    <w:p w14:paraId="30118C15" w14:textId="77777777" w:rsidR="0055104B" w:rsidRPr="005C67A0" w:rsidRDefault="0055104B" w:rsidP="0055104B">
      <w:pPr>
        <w:pStyle w:val="ActHead5"/>
        <w:rPr>
          <w:rStyle w:val="CharSectno"/>
          <w:bCs/>
          <w:i/>
          <w:iCs/>
          <w:szCs w:val="24"/>
        </w:rPr>
      </w:pPr>
      <w:bookmarkStart w:id="25" w:name="_Toc362872214"/>
      <w:bookmarkStart w:id="26" w:name="_Toc135211505"/>
      <w:bookmarkStart w:id="27" w:name="_Toc142644844"/>
      <w:r>
        <w:rPr>
          <w:rStyle w:val="CharSectno"/>
          <w:iCs/>
          <w:szCs w:val="24"/>
        </w:rPr>
        <w:t>9</w:t>
      </w:r>
      <w:r w:rsidRPr="005C67A0">
        <w:rPr>
          <w:rStyle w:val="CharSectno"/>
          <w:iCs/>
          <w:szCs w:val="24"/>
        </w:rPr>
        <w:t xml:space="preserve">  Threat to life, health or welfare</w:t>
      </w:r>
      <w:bookmarkEnd w:id="25"/>
      <w:bookmarkEnd w:id="26"/>
      <w:bookmarkEnd w:id="27"/>
    </w:p>
    <w:p w14:paraId="2C37DD91" w14:textId="75204F77" w:rsidR="0055104B" w:rsidRPr="005C67A0" w:rsidRDefault="004870E0" w:rsidP="001A17E5">
      <w:pPr>
        <w:pStyle w:val="subsection"/>
      </w:pPr>
      <w:r>
        <w:tab/>
      </w:r>
      <w:r w:rsidR="0055104B" w:rsidRPr="005C67A0">
        <w:tab/>
        <w:t xml:space="preserve">Information may be disclosed for the </w:t>
      </w:r>
      <w:r w:rsidR="0055104B" w:rsidRPr="00323CEC">
        <w:t xml:space="preserve">purpose of this section </w:t>
      </w:r>
      <w:r w:rsidR="0055104B" w:rsidRPr="005C67A0">
        <w:t>if the disclosure is necessary to prevent, or lessen, a threat to the life, health or welfare of a person.</w:t>
      </w:r>
    </w:p>
    <w:p w14:paraId="763BD8A4" w14:textId="77777777" w:rsidR="0055104B" w:rsidRPr="005C67A0" w:rsidRDefault="0055104B" w:rsidP="0055104B">
      <w:pPr>
        <w:pStyle w:val="ActHead5"/>
        <w:rPr>
          <w:rStyle w:val="CharSectno"/>
          <w:szCs w:val="24"/>
        </w:rPr>
      </w:pPr>
      <w:bookmarkStart w:id="28" w:name="_Toc362872215"/>
      <w:bookmarkStart w:id="29" w:name="_Toc135211506"/>
      <w:bookmarkStart w:id="30" w:name="_Toc142644845"/>
      <w:r>
        <w:rPr>
          <w:rStyle w:val="CharSectno"/>
          <w:iCs/>
          <w:szCs w:val="24"/>
        </w:rPr>
        <w:t>10</w:t>
      </w:r>
      <w:r w:rsidRPr="005C67A0">
        <w:rPr>
          <w:rStyle w:val="CharSectno"/>
          <w:iCs/>
          <w:szCs w:val="24"/>
        </w:rPr>
        <w:t xml:space="preserve">  Enforcement of laws</w:t>
      </w:r>
      <w:bookmarkEnd w:id="28"/>
      <w:bookmarkEnd w:id="29"/>
      <w:bookmarkEnd w:id="30"/>
    </w:p>
    <w:p w14:paraId="70F30B07" w14:textId="77777777" w:rsidR="0055104B" w:rsidRPr="005C67A0" w:rsidRDefault="0055104B" w:rsidP="0055104B">
      <w:pPr>
        <w:pStyle w:val="subsection"/>
      </w:pPr>
      <w:r w:rsidRPr="005C67A0">
        <w:tab/>
        <w:t>(1)</w:t>
      </w:r>
      <w:r w:rsidRPr="005C67A0">
        <w:tab/>
        <w:t>Information may be disclosed for the purpose of this section if:</w:t>
      </w:r>
    </w:p>
    <w:p w14:paraId="36FB0AB2" w14:textId="77777777" w:rsidR="0055104B" w:rsidRPr="005C67A0" w:rsidRDefault="0055104B" w:rsidP="0055104B">
      <w:pPr>
        <w:pStyle w:val="paragraph"/>
      </w:pPr>
      <w:r w:rsidRPr="005C67A0">
        <w:tab/>
        <w:t>(a)</w:t>
      </w:r>
      <w:r w:rsidRPr="005C67A0">
        <w:tab/>
        <w:t>the disclosure is necessary:</w:t>
      </w:r>
    </w:p>
    <w:p w14:paraId="57D631F1" w14:textId="77777777" w:rsidR="0055104B" w:rsidRPr="005C67A0" w:rsidRDefault="0055104B" w:rsidP="0055104B">
      <w:pPr>
        <w:pStyle w:val="paragraphsub"/>
      </w:pPr>
      <w:r w:rsidRPr="005C67A0">
        <w:tab/>
        <w:t>(i)</w:t>
      </w:r>
      <w:r w:rsidRPr="005C67A0">
        <w:tab/>
        <w:t>for the enforcement of a criminal law that relates to an indictable offence punishable by imprisonment of 2 years or more; or</w:t>
      </w:r>
    </w:p>
    <w:p w14:paraId="4F46DE3D" w14:textId="77777777" w:rsidR="0055104B" w:rsidRPr="005C67A0" w:rsidRDefault="0055104B" w:rsidP="0055104B">
      <w:pPr>
        <w:pStyle w:val="paragraphsub"/>
      </w:pPr>
      <w:r w:rsidRPr="005C67A0">
        <w:tab/>
        <w:t>(ii)</w:t>
      </w:r>
      <w:r w:rsidRPr="005C67A0">
        <w:tab/>
        <w:t>for the enforcement of a law imposing a pecuniary penalty equivalent to 40 penalty units or more; or</w:t>
      </w:r>
    </w:p>
    <w:p w14:paraId="6CC8B561" w14:textId="77777777" w:rsidR="0055104B" w:rsidRPr="005C67A0" w:rsidRDefault="0055104B" w:rsidP="0055104B">
      <w:pPr>
        <w:pStyle w:val="paragraphsub"/>
      </w:pPr>
      <w:r w:rsidRPr="005C67A0">
        <w:tab/>
        <w:t>(iii)</w:t>
      </w:r>
      <w:r w:rsidRPr="005C67A0">
        <w:tab/>
        <w:t>to prevent an act that may have a significant adverse effect on the public revenue; or</w:t>
      </w:r>
    </w:p>
    <w:p w14:paraId="6AE347AA" w14:textId="77777777" w:rsidR="0055104B" w:rsidRPr="005C67A0" w:rsidRDefault="0055104B" w:rsidP="0055104B">
      <w:pPr>
        <w:pStyle w:val="paragraph"/>
      </w:pPr>
      <w:r w:rsidRPr="005C67A0">
        <w:tab/>
        <w:t>(b)</w:t>
      </w:r>
      <w:r w:rsidRPr="005C67A0">
        <w:tab/>
        <w:t>the disclosure relates to an offence or threatened offence:</w:t>
      </w:r>
    </w:p>
    <w:p w14:paraId="2C4147A9" w14:textId="77777777" w:rsidR="0055104B" w:rsidRPr="005C67A0" w:rsidRDefault="0055104B" w:rsidP="0055104B">
      <w:pPr>
        <w:pStyle w:val="paragraphsub"/>
      </w:pPr>
      <w:r w:rsidRPr="005C67A0">
        <w:tab/>
        <w:t>(i)</w:t>
      </w:r>
      <w:r w:rsidRPr="005C67A0">
        <w:tab/>
        <w:t>against an officer; or</w:t>
      </w:r>
    </w:p>
    <w:p w14:paraId="5F66DE75" w14:textId="77777777" w:rsidR="0055104B" w:rsidRPr="005C67A0" w:rsidRDefault="0055104B" w:rsidP="0055104B">
      <w:pPr>
        <w:pStyle w:val="paragraphsub"/>
      </w:pPr>
      <w:r w:rsidRPr="005C67A0">
        <w:tab/>
        <w:t>(ii)</w:t>
      </w:r>
      <w:r w:rsidRPr="005C67A0">
        <w:tab/>
        <w:t>against Commonwealth property; or</w:t>
      </w:r>
    </w:p>
    <w:p w14:paraId="087113F6" w14:textId="77777777" w:rsidR="0055104B" w:rsidRPr="005C67A0" w:rsidRDefault="0055104B" w:rsidP="0055104B">
      <w:pPr>
        <w:pStyle w:val="paragraphsub"/>
      </w:pPr>
      <w:r w:rsidRPr="005C67A0">
        <w:tab/>
        <w:t>(iii)</w:t>
      </w:r>
      <w:r w:rsidRPr="005C67A0">
        <w:tab/>
        <w:t>in premises occupied by a service organisation.</w:t>
      </w:r>
    </w:p>
    <w:p w14:paraId="75177598" w14:textId="77777777" w:rsidR="0055104B" w:rsidRPr="005C67A0" w:rsidRDefault="0055104B" w:rsidP="0055104B">
      <w:pPr>
        <w:pStyle w:val="subsection"/>
      </w:pPr>
      <w:r w:rsidRPr="005C67A0">
        <w:tab/>
        <w:t>(2)</w:t>
      </w:r>
      <w:r w:rsidRPr="005C67A0">
        <w:tab/>
        <w:t>In this section:</w:t>
      </w:r>
    </w:p>
    <w:p w14:paraId="20072F06" w14:textId="77777777" w:rsidR="0055104B" w:rsidRPr="005C67A0" w:rsidRDefault="0055104B" w:rsidP="0055104B">
      <w:pPr>
        <w:pStyle w:val="subsection"/>
      </w:pPr>
      <w:r w:rsidRPr="005C67A0">
        <w:rPr>
          <w:b/>
          <w:i/>
        </w:rPr>
        <w:lastRenderedPageBreak/>
        <w:tab/>
      </w:r>
      <w:r w:rsidRPr="005C67A0">
        <w:rPr>
          <w:b/>
          <w:i/>
        </w:rPr>
        <w:tab/>
        <w:t xml:space="preserve">criminal law </w:t>
      </w:r>
      <w:r w:rsidRPr="005C67A0">
        <w:t>means:</w:t>
      </w:r>
    </w:p>
    <w:p w14:paraId="4EA3B4BF" w14:textId="77777777" w:rsidR="0055104B" w:rsidRPr="005C67A0" w:rsidRDefault="0055104B" w:rsidP="0055104B">
      <w:pPr>
        <w:pStyle w:val="paragraph"/>
        <w:tabs>
          <w:tab w:val="clear" w:pos="1531"/>
          <w:tab w:val="right" w:pos="1418"/>
        </w:tabs>
        <w:ind w:left="1418" w:hanging="284"/>
      </w:pPr>
      <w:r w:rsidRPr="005C67A0">
        <w:tab/>
        <w:t>(a)</w:t>
      </w:r>
      <w:r w:rsidRPr="005C67A0">
        <w:tab/>
        <w:t>for Australia—a criminal law of the Commonwealth or of a State or Territory; and</w:t>
      </w:r>
    </w:p>
    <w:p w14:paraId="7959ECBC" w14:textId="77777777" w:rsidR="0055104B" w:rsidRPr="005C67A0" w:rsidRDefault="0055104B" w:rsidP="0055104B">
      <w:pPr>
        <w:pStyle w:val="paragraph"/>
        <w:tabs>
          <w:tab w:val="clear" w:pos="1531"/>
          <w:tab w:val="right" w:pos="1418"/>
        </w:tabs>
        <w:ind w:left="1418" w:hanging="284"/>
      </w:pPr>
      <w:r w:rsidRPr="005C67A0">
        <w:tab/>
        <w:t>(b)</w:t>
      </w:r>
      <w:r w:rsidRPr="005C67A0">
        <w:tab/>
        <w:t>for a place outside Australia—a criminal law that may be recognised under an extradition arrangement to which Australia is a party.</w:t>
      </w:r>
    </w:p>
    <w:p w14:paraId="09DBD0FA" w14:textId="77777777" w:rsidR="0055104B" w:rsidRPr="005C67A0" w:rsidRDefault="0055104B" w:rsidP="0055104B">
      <w:pPr>
        <w:pStyle w:val="subsection"/>
        <w:ind w:firstLine="0"/>
        <w:rPr>
          <w:b/>
          <w:i/>
        </w:rPr>
      </w:pPr>
      <w:r w:rsidRPr="005C67A0">
        <w:rPr>
          <w:b/>
          <w:i/>
        </w:rPr>
        <w:t xml:space="preserve">penalty unit </w:t>
      </w:r>
      <w:r w:rsidRPr="005C67A0">
        <w:rPr>
          <w:bCs/>
          <w:iCs/>
        </w:rPr>
        <w:t xml:space="preserve">has the same meaning as in section 4AA of the </w:t>
      </w:r>
      <w:r w:rsidRPr="005C67A0">
        <w:rPr>
          <w:bCs/>
          <w:i/>
        </w:rPr>
        <w:t>Crimes Act 1914</w:t>
      </w:r>
      <w:r w:rsidRPr="005C67A0">
        <w:rPr>
          <w:bCs/>
          <w:iCs/>
        </w:rPr>
        <w:t>.</w:t>
      </w:r>
    </w:p>
    <w:p w14:paraId="50ECB0DB" w14:textId="77777777" w:rsidR="0055104B" w:rsidRPr="005C67A0" w:rsidRDefault="0055104B" w:rsidP="0055104B">
      <w:pPr>
        <w:pStyle w:val="notetext"/>
      </w:pPr>
      <w:r w:rsidRPr="005C67A0">
        <w:t>Note</w:t>
      </w:r>
      <w:r w:rsidRPr="005C67A0">
        <w:tab/>
        <w:t xml:space="preserve">Subsection 4AA(1) of the </w:t>
      </w:r>
      <w:r w:rsidRPr="001714D8">
        <w:rPr>
          <w:i/>
        </w:rPr>
        <w:t>Crimes Act 1914</w:t>
      </w:r>
      <w:r w:rsidRPr="005C67A0">
        <w:t xml:space="preserve"> provides:</w:t>
      </w:r>
    </w:p>
    <w:p w14:paraId="23499794" w14:textId="77777777" w:rsidR="0055104B" w:rsidRPr="005C67A0" w:rsidRDefault="0055104B" w:rsidP="0055104B">
      <w:pPr>
        <w:pStyle w:val="Notepara0"/>
        <w:tabs>
          <w:tab w:val="left" w:pos="-567"/>
        </w:tabs>
        <w:ind w:left="1985" w:firstLine="0"/>
      </w:pPr>
      <w:r w:rsidRPr="005C67A0">
        <w:t>‘In a law of the Commonwealth or a Territory Ordinance, unless the contrary intention appears:</w:t>
      </w:r>
    </w:p>
    <w:p w14:paraId="5948D052" w14:textId="77777777" w:rsidR="0055104B" w:rsidRPr="005C67A0" w:rsidRDefault="0055104B" w:rsidP="0055104B">
      <w:pPr>
        <w:pStyle w:val="Notepara0"/>
        <w:ind w:left="1985" w:firstLine="0"/>
      </w:pPr>
      <w:r w:rsidRPr="005C67A0">
        <w:rPr>
          <w:b/>
          <w:bCs/>
          <w:i/>
          <w:iCs/>
        </w:rPr>
        <w:t>penalty unit</w:t>
      </w:r>
      <w:r w:rsidRPr="005C67A0">
        <w:t xml:space="preserve"> means $275</w:t>
      </w:r>
      <w:r>
        <w:t xml:space="preserve"> (subject to indexation under subsection (3))</w:t>
      </w:r>
      <w:r w:rsidRPr="005C67A0">
        <w:t>.’</w:t>
      </w:r>
    </w:p>
    <w:p w14:paraId="596CC589" w14:textId="77777777" w:rsidR="0055104B" w:rsidRPr="001714D8" w:rsidRDefault="0055104B" w:rsidP="0055104B">
      <w:pPr>
        <w:pStyle w:val="ActHead5"/>
        <w:rPr>
          <w:rStyle w:val="CharSectno"/>
          <w:bCs/>
          <w:i/>
          <w:iCs/>
          <w:szCs w:val="24"/>
        </w:rPr>
      </w:pPr>
      <w:bookmarkStart w:id="31" w:name="_Toc135211507"/>
      <w:bookmarkStart w:id="32" w:name="_Toc142644846"/>
      <w:bookmarkStart w:id="33" w:name="_Toc362872216"/>
      <w:r w:rsidRPr="00323CEC">
        <w:rPr>
          <w:rStyle w:val="CharSectno"/>
          <w:iCs/>
          <w:szCs w:val="24"/>
        </w:rPr>
        <w:t>1</w:t>
      </w:r>
      <w:r>
        <w:rPr>
          <w:rStyle w:val="CharSectno"/>
          <w:iCs/>
          <w:szCs w:val="24"/>
        </w:rPr>
        <w:t>1</w:t>
      </w:r>
      <w:r w:rsidRPr="00323CEC">
        <w:rPr>
          <w:rStyle w:val="CharSectno"/>
          <w:i/>
          <w:szCs w:val="24"/>
        </w:rPr>
        <w:t xml:space="preserve">  </w:t>
      </w:r>
      <w:r w:rsidRPr="00323CEC">
        <w:rPr>
          <w:rStyle w:val="CharSectno"/>
          <w:iCs/>
          <w:szCs w:val="24"/>
        </w:rPr>
        <w:t>Proceeds</w:t>
      </w:r>
      <w:r w:rsidRPr="00323CEC">
        <w:rPr>
          <w:rStyle w:val="CharSectno"/>
          <w:szCs w:val="24"/>
        </w:rPr>
        <w:t xml:space="preserve"> of crime order</w:t>
      </w:r>
      <w:bookmarkEnd w:id="31"/>
      <w:bookmarkEnd w:id="32"/>
    </w:p>
    <w:p w14:paraId="3CE2FA40" w14:textId="77777777" w:rsidR="0055104B" w:rsidRPr="00323CEC" w:rsidRDefault="0055104B" w:rsidP="0055104B">
      <w:pPr>
        <w:pStyle w:val="subsection"/>
      </w:pPr>
      <w:r w:rsidRPr="00323CEC">
        <w:tab/>
        <w:t>(1)</w:t>
      </w:r>
      <w:r w:rsidRPr="00323CEC">
        <w:tab/>
        <w:t>Information may be disclosed to a Commonwealth, State or Territory law enforcement agency for the purpose of this section if the disclosure is necessary for:</w:t>
      </w:r>
    </w:p>
    <w:p w14:paraId="6AA74F26" w14:textId="77777777" w:rsidR="0055104B" w:rsidRPr="00323CEC" w:rsidRDefault="0055104B" w:rsidP="0055104B">
      <w:pPr>
        <w:pStyle w:val="paragraph"/>
      </w:pPr>
      <w:r w:rsidRPr="00323CEC">
        <w:tab/>
        <w:t>(a)</w:t>
      </w:r>
      <w:r w:rsidRPr="00323CEC">
        <w:tab/>
        <w:t>the making, or proposed or possible making, of a proceeds of crime order; or</w:t>
      </w:r>
    </w:p>
    <w:p w14:paraId="2F946635" w14:textId="77777777" w:rsidR="0055104B" w:rsidRPr="00323CEC" w:rsidRDefault="0055104B" w:rsidP="0055104B">
      <w:pPr>
        <w:pStyle w:val="paragraph"/>
      </w:pPr>
      <w:r w:rsidRPr="00323CEC">
        <w:tab/>
        <w:t>(b)</w:t>
      </w:r>
      <w:r w:rsidRPr="00323CEC">
        <w:tab/>
        <w:t>supporting or enforcing a proceeds of crime order.</w:t>
      </w:r>
    </w:p>
    <w:p w14:paraId="6B21CD54" w14:textId="77777777" w:rsidR="0055104B" w:rsidRPr="00323CEC" w:rsidRDefault="0055104B" w:rsidP="0055104B">
      <w:pPr>
        <w:pStyle w:val="subsection"/>
      </w:pPr>
      <w:r w:rsidRPr="00323CEC">
        <w:tab/>
        <w:t>(2)</w:t>
      </w:r>
      <w:r w:rsidRPr="00323CEC">
        <w:tab/>
        <w:t xml:space="preserve">In this section </w:t>
      </w:r>
      <w:r w:rsidRPr="00323CEC">
        <w:rPr>
          <w:b/>
          <w:i/>
        </w:rPr>
        <w:t>proceeds of crime</w:t>
      </w:r>
      <w:r w:rsidRPr="00323CEC">
        <w:t xml:space="preserve"> </w:t>
      </w:r>
      <w:r w:rsidRPr="00323CEC">
        <w:rPr>
          <w:b/>
          <w:bCs/>
          <w:i/>
          <w:iCs/>
        </w:rPr>
        <w:t>order</w:t>
      </w:r>
      <w:r w:rsidRPr="00323CEC">
        <w:t xml:space="preserve"> means:</w:t>
      </w:r>
    </w:p>
    <w:p w14:paraId="0ACEF3B3" w14:textId="77777777" w:rsidR="0055104B" w:rsidRPr="00323CEC" w:rsidRDefault="0055104B" w:rsidP="0055104B">
      <w:pPr>
        <w:pStyle w:val="paragraph"/>
      </w:pPr>
      <w:r w:rsidRPr="00323CEC">
        <w:tab/>
        <w:t>(a)</w:t>
      </w:r>
      <w:r w:rsidRPr="00323CEC">
        <w:tab/>
        <w:t>an order under:</w:t>
      </w:r>
    </w:p>
    <w:p w14:paraId="4067C7F5" w14:textId="77777777" w:rsidR="0055104B" w:rsidRPr="00323CEC" w:rsidRDefault="0055104B" w:rsidP="0055104B">
      <w:pPr>
        <w:pStyle w:val="paragraphsub"/>
      </w:pPr>
      <w:r w:rsidRPr="00323CEC">
        <w:tab/>
        <w:t>(i)</w:t>
      </w:r>
      <w:r w:rsidRPr="00323CEC">
        <w:tab/>
        <w:t xml:space="preserve">Chapter 2 (the confiscation scheme) or Division 1, Part 3-1 of Chapter 3 (examination orders) of the </w:t>
      </w:r>
      <w:r w:rsidRPr="00323CEC">
        <w:rPr>
          <w:i/>
        </w:rPr>
        <w:t>Proceeds of Crime Act 2002</w:t>
      </w:r>
      <w:r w:rsidRPr="00323CEC">
        <w:t>;</w:t>
      </w:r>
      <w:r>
        <w:t xml:space="preserve"> or</w:t>
      </w:r>
    </w:p>
    <w:p w14:paraId="686EE91A" w14:textId="77777777" w:rsidR="0055104B" w:rsidRPr="00323CEC" w:rsidRDefault="0055104B" w:rsidP="0055104B">
      <w:pPr>
        <w:pStyle w:val="paragraphsub"/>
      </w:pPr>
      <w:r w:rsidRPr="00323CEC">
        <w:tab/>
        <w:t>(ii)</w:t>
      </w:r>
      <w:r w:rsidRPr="00323CEC">
        <w:tab/>
        <w:t xml:space="preserve">Part II (confiscation) or III (control of property liable to confiscation) of the </w:t>
      </w:r>
      <w:r w:rsidRPr="00323CEC">
        <w:rPr>
          <w:i/>
        </w:rPr>
        <w:t>Proceeds of Crime Act 1987</w:t>
      </w:r>
      <w:r w:rsidRPr="00323CEC">
        <w:t>;</w:t>
      </w:r>
      <w:r>
        <w:t xml:space="preserve"> or</w:t>
      </w:r>
    </w:p>
    <w:p w14:paraId="01F18841" w14:textId="77777777" w:rsidR="0055104B" w:rsidRPr="00323CEC" w:rsidRDefault="0055104B" w:rsidP="0055104B">
      <w:pPr>
        <w:pStyle w:val="paragraphsub"/>
      </w:pPr>
      <w:r w:rsidRPr="00323CEC">
        <w:tab/>
        <w:t>(iii)</w:t>
      </w:r>
      <w:r w:rsidRPr="00323CEC">
        <w:tab/>
        <w:t>a State law or Territory law corresponding to a law referred to in subparagraph (i) or (ii);</w:t>
      </w:r>
      <w:r>
        <w:t xml:space="preserve"> or</w:t>
      </w:r>
    </w:p>
    <w:p w14:paraId="2865B3E0" w14:textId="0818AFD9" w:rsidR="00AF0651" w:rsidRPr="00323CEC" w:rsidRDefault="0055104B" w:rsidP="00B24589">
      <w:pPr>
        <w:pStyle w:val="paragraphsub"/>
      </w:pPr>
      <w:r w:rsidRPr="00323CEC">
        <w:tab/>
        <w:t>(iv)</w:t>
      </w:r>
      <w:r w:rsidRPr="00323CEC">
        <w:tab/>
        <w:t xml:space="preserve">Division 3 of Part XIII (recovery of pecuniary penalties for dealings in narcotic goods) of the </w:t>
      </w:r>
      <w:r w:rsidRPr="00323CEC">
        <w:rPr>
          <w:i/>
        </w:rPr>
        <w:t xml:space="preserve">Customs Act 1901; </w:t>
      </w:r>
      <w:r w:rsidRPr="00323CEC">
        <w:t>or</w:t>
      </w:r>
    </w:p>
    <w:p w14:paraId="60B2646D" w14:textId="614C7DFC" w:rsidR="00AF0651" w:rsidRPr="00323CEC" w:rsidRDefault="00AF0651" w:rsidP="00AF0651">
      <w:pPr>
        <w:pStyle w:val="paragraph"/>
      </w:pPr>
      <w:r w:rsidRPr="00323CEC">
        <w:tab/>
        <w:t>(</w:t>
      </w:r>
      <w:r>
        <w:t>b</w:t>
      </w:r>
      <w:r w:rsidRPr="00323CEC">
        <w:t>)</w:t>
      </w:r>
      <w:r w:rsidRPr="00323CEC">
        <w:tab/>
        <w:t>a court order (including a declaration or direction):</w:t>
      </w:r>
    </w:p>
    <w:p w14:paraId="36C39173" w14:textId="77777777" w:rsidR="00AF0651" w:rsidRPr="00323CEC" w:rsidRDefault="00AF0651" w:rsidP="00AF0651">
      <w:pPr>
        <w:pStyle w:val="paragraphsub"/>
      </w:pPr>
      <w:r w:rsidRPr="00323CEC">
        <w:tab/>
        <w:t>(i)</w:t>
      </w:r>
      <w:r w:rsidRPr="00323CEC">
        <w:tab/>
        <w:t>under a State law or Territory law; and</w:t>
      </w:r>
    </w:p>
    <w:p w14:paraId="07AFB92E" w14:textId="77777777" w:rsidR="00AF0651" w:rsidRPr="005C67A0" w:rsidRDefault="00AF0651" w:rsidP="00AF0651">
      <w:pPr>
        <w:pStyle w:val="paragraphsub"/>
      </w:pPr>
      <w:r w:rsidRPr="00323CEC">
        <w:tab/>
        <w:t>(ii)</w:t>
      </w:r>
      <w:r w:rsidRPr="00323CEC">
        <w:tab/>
        <w:t>relating to unexplained wealth.</w:t>
      </w:r>
    </w:p>
    <w:p w14:paraId="6AA20C26" w14:textId="4BA0EA05" w:rsidR="0055104B" w:rsidRPr="005C67A0" w:rsidRDefault="00891DD1" w:rsidP="0055104B">
      <w:pPr>
        <w:pStyle w:val="ActHead5"/>
        <w:rPr>
          <w:rStyle w:val="CharSectno"/>
          <w:bCs/>
          <w:i/>
          <w:iCs/>
          <w:szCs w:val="24"/>
        </w:rPr>
      </w:pPr>
      <w:bookmarkStart w:id="34" w:name="_Toc362872218"/>
      <w:bookmarkStart w:id="35" w:name="_Toc135211510"/>
      <w:bookmarkStart w:id="36" w:name="_Toc142644847"/>
      <w:bookmarkEnd w:id="33"/>
      <w:r w:rsidRPr="005C67A0">
        <w:rPr>
          <w:rStyle w:val="CharSectno"/>
          <w:iCs/>
          <w:szCs w:val="24"/>
        </w:rPr>
        <w:t>1</w:t>
      </w:r>
      <w:r>
        <w:rPr>
          <w:rStyle w:val="CharSectno"/>
          <w:iCs/>
          <w:szCs w:val="24"/>
        </w:rPr>
        <w:t>2</w:t>
      </w:r>
      <w:r w:rsidRPr="005C67A0">
        <w:rPr>
          <w:rStyle w:val="CharSectno"/>
          <w:iCs/>
          <w:szCs w:val="24"/>
        </w:rPr>
        <w:t xml:space="preserve">  </w:t>
      </w:r>
      <w:r w:rsidR="0055104B" w:rsidRPr="005C67A0">
        <w:rPr>
          <w:rStyle w:val="CharSectno"/>
          <w:iCs/>
          <w:szCs w:val="24"/>
        </w:rPr>
        <w:t>Missing person</w:t>
      </w:r>
      <w:bookmarkEnd w:id="34"/>
      <w:bookmarkEnd w:id="35"/>
      <w:bookmarkEnd w:id="36"/>
    </w:p>
    <w:p w14:paraId="65B907C9" w14:textId="2F353D91" w:rsidR="0055104B" w:rsidRPr="005C67A0" w:rsidRDefault="004870E0" w:rsidP="001A17E5">
      <w:pPr>
        <w:pStyle w:val="subsection"/>
        <w:rPr>
          <w:szCs w:val="22"/>
        </w:rPr>
      </w:pPr>
      <w:r>
        <w:tab/>
      </w:r>
      <w:r w:rsidR="0055104B" w:rsidRPr="005C67A0">
        <w:tab/>
        <w:t>Information may be disclosed for the purpose of this section if:</w:t>
      </w:r>
    </w:p>
    <w:p w14:paraId="066C9F23" w14:textId="77777777" w:rsidR="0055104B" w:rsidRPr="005C67A0" w:rsidRDefault="0055104B" w:rsidP="0055104B">
      <w:pPr>
        <w:pStyle w:val="paragraph"/>
      </w:pPr>
      <w:r w:rsidRPr="005C67A0">
        <w:tab/>
        <w:t>(a)</w:t>
      </w:r>
      <w:r w:rsidRPr="005C67A0">
        <w:tab/>
        <w:t>the information is about a reported missing person or any other relevant person; and</w:t>
      </w:r>
    </w:p>
    <w:p w14:paraId="1021B186" w14:textId="77777777" w:rsidR="0055104B" w:rsidRPr="005C67A0" w:rsidRDefault="0055104B" w:rsidP="0055104B">
      <w:pPr>
        <w:pStyle w:val="paragraph"/>
      </w:pPr>
      <w:r w:rsidRPr="005C67A0">
        <w:tab/>
        <w:t>(b)</w:t>
      </w:r>
      <w:r w:rsidRPr="005C67A0">
        <w:tab/>
        <w:t>the disclosure is necessary:</w:t>
      </w:r>
    </w:p>
    <w:p w14:paraId="77A410CE" w14:textId="77777777" w:rsidR="0055104B" w:rsidRPr="005C67A0" w:rsidRDefault="0055104B" w:rsidP="0055104B">
      <w:pPr>
        <w:pStyle w:val="paragraphsub"/>
        <w:rPr>
          <w:szCs w:val="22"/>
        </w:rPr>
      </w:pPr>
      <w:r w:rsidRPr="005C67A0">
        <w:rPr>
          <w:szCs w:val="22"/>
        </w:rPr>
        <w:tab/>
        <w:t>(i)</w:t>
      </w:r>
      <w:r w:rsidRPr="005C67A0">
        <w:rPr>
          <w:szCs w:val="22"/>
        </w:rPr>
        <w:tab/>
        <w:t xml:space="preserve">to assist a court, coronial enquiry, Royal Commission, </w:t>
      </w:r>
      <w:r>
        <w:rPr>
          <w:szCs w:val="22"/>
        </w:rPr>
        <w:t xml:space="preserve">Department, or a </w:t>
      </w:r>
      <w:r w:rsidRPr="005C67A0">
        <w:rPr>
          <w:szCs w:val="22"/>
        </w:rPr>
        <w:t xml:space="preserve">department or other authority of a State or </w:t>
      </w:r>
      <w:r w:rsidRPr="00323CEC">
        <w:rPr>
          <w:szCs w:val="22"/>
        </w:rPr>
        <w:t>Territory</w:t>
      </w:r>
      <w:r>
        <w:rPr>
          <w:szCs w:val="22"/>
        </w:rPr>
        <w:t>,</w:t>
      </w:r>
      <w:r w:rsidRPr="00323CEC">
        <w:rPr>
          <w:szCs w:val="22"/>
        </w:rPr>
        <w:t xml:space="preserve"> in relation to the whereabouts of the missing person; or</w:t>
      </w:r>
    </w:p>
    <w:p w14:paraId="6C25B8B4" w14:textId="77777777" w:rsidR="0055104B" w:rsidRPr="005C67A0" w:rsidRDefault="0055104B" w:rsidP="0055104B">
      <w:pPr>
        <w:pStyle w:val="paragraphsub"/>
      </w:pPr>
      <w:r w:rsidRPr="005C67A0">
        <w:rPr>
          <w:szCs w:val="22"/>
        </w:rPr>
        <w:tab/>
        <w:t>(ii)</w:t>
      </w:r>
      <w:r w:rsidRPr="005C67A0">
        <w:rPr>
          <w:szCs w:val="22"/>
        </w:rPr>
        <w:tab/>
        <w:t>to assist in locating the missing person; and</w:t>
      </w:r>
    </w:p>
    <w:p w14:paraId="7E2BB39E" w14:textId="77777777" w:rsidR="0055104B" w:rsidRPr="005C67A0" w:rsidRDefault="0055104B" w:rsidP="0055104B">
      <w:pPr>
        <w:pStyle w:val="paragraph"/>
        <w:numPr>
          <w:ilvl w:val="0"/>
          <w:numId w:val="14"/>
        </w:numPr>
      </w:pPr>
      <w:r w:rsidRPr="005C67A0">
        <w:t>there is no reasonable ground to believe that the missing person</w:t>
      </w:r>
      <w:r w:rsidRPr="00F205D4">
        <w:t xml:space="preserve"> </w:t>
      </w:r>
      <w:r w:rsidRPr="005C67A0">
        <w:t xml:space="preserve">or </w:t>
      </w:r>
      <w:r>
        <w:t xml:space="preserve">the </w:t>
      </w:r>
      <w:r w:rsidRPr="005C67A0">
        <w:t>other relevant person would not want the information disclosed.</w:t>
      </w:r>
    </w:p>
    <w:p w14:paraId="6D96B9B2" w14:textId="3482C642" w:rsidR="0055104B" w:rsidRPr="005C67A0" w:rsidRDefault="00891DD1" w:rsidP="0055104B">
      <w:pPr>
        <w:pStyle w:val="ActHead5"/>
        <w:rPr>
          <w:rStyle w:val="CharSectno"/>
          <w:b w:val="0"/>
          <w:bCs/>
          <w:i/>
          <w:iCs/>
          <w:sz w:val="22"/>
          <w:szCs w:val="24"/>
        </w:rPr>
      </w:pPr>
      <w:bookmarkStart w:id="37" w:name="_Toc135211511"/>
      <w:bookmarkStart w:id="38" w:name="_Toc142644848"/>
      <w:r w:rsidRPr="005C67A0">
        <w:rPr>
          <w:rStyle w:val="CharSectno"/>
          <w:szCs w:val="24"/>
        </w:rPr>
        <w:lastRenderedPageBreak/>
        <w:t>1</w:t>
      </w:r>
      <w:r>
        <w:rPr>
          <w:rStyle w:val="CharSectno"/>
          <w:szCs w:val="24"/>
        </w:rPr>
        <w:t>3</w:t>
      </w:r>
      <w:r w:rsidRPr="005C67A0">
        <w:rPr>
          <w:rStyle w:val="CharSectno"/>
          <w:szCs w:val="24"/>
        </w:rPr>
        <w:t xml:space="preserve">  </w:t>
      </w:r>
      <w:r w:rsidR="0055104B" w:rsidRPr="005C67A0">
        <w:rPr>
          <w:rStyle w:val="CharSectno"/>
          <w:szCs w:val="24"/>
        </w:rPr>
        <w:t>Deceased person</w:t>
      </w:r>
      <w:bookmarkEnd w:id="37"/>
      <w:bookmarkEnd w:id="38"/>
    </w:p>
    <w:p w14:paraId="4A5EC0E6" w14:textId="77777777" w:rsidR="0055104B" w:rsidRPr="005C67A0" w:rsidRDefault="0055104B" w:rsidP="0055104B">
      <w:pPr>
        <w:pStyle w:val="subsection"/>
      </w:pPr>
      <w:r w:rsidRPr="005C67A0">
        <w:tab/>
        <w:t xml:space="preserve">(1) </w:t>
      </w:r>
      <w:r w:rsidRPr="005C67A0">
        <w:tab/>
        <w:t>Information may be disclosed for the purpose of this section if:</w:t>
      </w:r>
    </w:p>
    <w:p w14:paraId="301B0C4D" w14:textId="77777777" w:rsidR="0055104B" w:rsidRPr="005C67A0" w:rsidRDefault="0055104B" w:rsidP="0055104B">
      <w:pPr>
        <w:pStyle w:val="paragraph"/>
      </w:pPr>
      <w:r w:rsidRPr="005C67A0">
        <w:tab/>
        <w:t>(a)</w:t>
      </w:r>
      <w:r w:rsidRPr="005C67A0">
        <w:tab/>
        <w:t>the information is about a deceased person</w:t>
      </w:r>
      <w:r>
        <w:t xml:space="preserve"> </w:t>
      </w:r>
      <w:r w:rsidRPr="005C67A0">
        <w:t>or any other relevant person; and</w:t>
      </w:r>
    </w:p>
    <w:p w14:paraId="18B3AA29" w14:textId="77777777" w:rsidR="0055104B" w:rsidRPr="005C67A0" w:rsidRDefault="0055104B" w:rsidP="0055104B">
      <w:pPr>
        <w:pStyle w:val="paragraph"/>
      </w:pPr>
      <w:r w:rsidRPr="005C67A0">
        <w:tab/>
        <w:t>(b)</w:t>
      </w:r>
      <w:r w:rsidRPr="005C67A0">
        <w:tab/>
        <w:t>the disclosure:</w:t>
      </w:r>
    </w:p>
    <w:p w14:paraId="3F93A59C" w14:textId="77777777" w:rsidR="0055104B" w:rsidRPr="005C67A0" w:rsidRDefault="0055104B" w:rsidP="0055104B">
      <w:pPr>
        <w:pStyle w:val="paragraphsub"/>
        <w:rPr>
          <w:szCs w:val="22"/>
        </w:rPr>
      </w:pPr>
      <w:r w:rsidRPr="005C67A0">
        <w:rPr>
          <w:szCs w:val="22"/>
        </w:rPr>
        <w:tab/>
        <w:t>(i)</w:t>
      </w:r>
      <w:r w:rsidRPr="005C67A0">
        <w:rPr>
          <w:szCs w:val="22"/>
        </w:rPr>
        <w:tab/>
        <w:t xml:space="preserve">is necessary to assist a court, coronial inquiry, Royal Commission, </w:t>
      </w:r>
      <w:r>
        <w:rPr>
          <w:szCs w:val="22"/>
        </w:rPr>
        <w:t xml:space="preserve">Department, or a </w:t>
      </w:r>
      <w:r w:rsidRPr="005C67A0">
        <w:rPr>
          <w:szCs w:val="22"/>
        </w:rPr>
        <w:t>department or any other authority of a State or Territory</w:t>
      </w:r>
      <w:r>
        <w:rPr>
          <w:szCs w:val="22"/>
        </w:rPr>
        <w:t>,</w:t>
      </w:r>
      <w:r w:rsidRPr="005C67A0">
        <w:rPr>
          <w:szCs w:val="22"/>
        </w:rPr>
        <w:t xml:space="preserve"> in relation to the death of the deceased person; or </w:t>
      </w:r>
    </w:p>
    <w:p w14:paraId="1E452CC9" w14:textId="77777777" w:rsidR="0055104B" w:rsidRPr="005C67A0" w:rsidRDefault="0055104B" w:rsidP="0055104B">
      <w:pPr>
        <w:pStyle w:val="paragraphsub"/>
        <w:rPr>
          <w:szCs w:val="22"/>
        </w:rPr>
      </w:pPr>
      <w:r w:rsidRPr="005C67A0">
        <w:rPr>
          <w:szCs w:val="22"/>
        </w:rPr>
        <w:tab/>
        <w:t>(ii)</w:t>
      </w:r>
      <w:r w:rsidRPr="005C67A0">
        <w:rPr>
          <w:szCs w:val="22"/>
        </w:rPr>
        <w:tab/>
        <w:t>is necessary to help a person locate a relative or beneficiary of the deceased person in relation to the administration of the estate of the deceased person; or</w:t>
      </w:r>
    </w:p>
    <w:p w14:paraId="5ED3F010" w14:textId="77777777" w:rsidR="0055104B" w:rsidRPr="005C67A0" w:rsidRDefault="0055104B" w:rsidP="0055104B">
      <w:pPr>
        <w:pStyle w:val="paragraphsub"/>
        <w:rPr>
          <w:szCs w:val="22"/>
        </w:rPr>
      </w:pPr>
      <w:r w:rsidRPr="005C67A0">
        <w:rPr>
          <w:szCs w:val="22"/>
        </w:rPr>
        <w:tab/>
        <w:t>(iii)</w:t>
      </w:r>
      <w:r w:rsidRPr="005C67A0">
        <w:rPr>
          <w:szCs w:val="22"/>
        </w:rPr>
        <w:tab/>
        <w:t xml:space="preserve">is necessary to assist the person or authority responsible for the administration of the estate of the deceased person in relation to the administration of the estate of the deceased person; </w:t>
      </w:r>
      <w:r>
        <w:rPr>
          <w:szCs w:val="22"/>
        </w:rPr>
        <w:t>and</w:t>
      </w:r>
    </w:p>
    <w:p w14:paraId="03AD75E0" w14:textId="77777777" w:rsidR="0055104B" w:rsidRPr="005C67A0" w:rsidRDefault="0055104B" w:rsidP="0055104B">
      <w:pPr>
        <w:pStyle w:val="paragraph"/>
        <w:numPr>
          <w:ilvl w:val="0"/>
          <w:numId w:val="16"/>
        </w:numPr>
      </w:pPr>
      <w:r w:rsidRPr="005C67A0">
        <w:t xml:space="preserve">there is no reasonable ground to believe that the deceased person or </w:t>
      </w:r>
      <w:r>
        <w:t xml:space="preserve">the </w:t>
      </w:r>
      <w:r w:rsidRPr="005C67A0">
        <w:t xml:space="preserve">other relevant person would not want the information disclosed. </w:t>
      </w:r>
    </w:p>
    <w:p w14:paraId="308FC09B" w14:textId="77777777" w:rsidR="0055104B" w:rsidRPr="00323CEC" w:rsidRDefault="0055104B" w:rsidP="0055104B">
      <w:pPr>
        <w:pStyle w:val="subsection"/>
      </w:pPr>
      <w:r w:rsidRPr="005C67A0">
        <w:tab/>
      </w:r>
      <w:r w:rsidRPr="00323CEC">
        <w:t xml:space="preserve">(2) </w:t>
      </w:r>
      <w:r w:rsidRPr="00323CEC">
        <w:tab/>
        <w:t xml:space="preserve">Information may be disclosed for the purpose of this section if the </w:t>
      </w:r>
      <w:r>
        <w:t xml:space="preserve">disclosure </w:t>
      </w:r>
      <w:r w:rsidRPr="00323CEC">
        <w:t xml:space="preserve">is </w:t>
      </w:r>
      <w:r>
        <w:t xml:space="preserve">necessary </w:t>
      </w:r>
      <w:r w:rsidRPr="00323CEC">
        <w:t>to establish:</w:t>
      </w:r>
    </w:p>
    <w:p w14:paraId="15DCD6EC" w14:textId="77777777" w:rsidR="0055104B" w:rsidRPr="00323CEC" w:rsidRDefault="0055104B" w:rsidP="0055104B">
      <w:pPr>
        <w:pStyle w:val="paragraph"/>
      </w:pPr>
      <w:r w:rsidRPr="00323CEC">
        <w:tab/>
        <w:t>(a)</w:t>
      </w:r>
      <w:r w:rsidRPr="00323CEC">
        <w:tab/>
        <w:t>the death of a person; or</w:t>
      </w:r>
    </w:p>
    <w:p w14:paraId="542DE2B1" w14:textId="77777777" w:rsidR="0055104B" w:rsidRPr="005C67A0" w:rsidRDefault="0055104B" w:rsidP="0055104B">
      <w:pPr>
        <w:pStyle w:val="paragraph"/>
      </w:pPr>
      <w:r w:rsidRPr="00323CEC">
        <w:tab/>
        <w:t>(b)</w:t>
      </w:r>
      <w:r w:rsidRPr="00323CEC">
        <w:tab/>
        <w:t>the place where the death of a person is registered.</w:t>
      </w:r>
    </w:p>
    <w:p w14:paraId="7F5E7AA9" w14:textId="10C140A7" w:rsidR="0055104B" w:rsidRPr="005C67A0" w:rsidRDefault="00891DD1" w:rsidP="0055104B">
      <w:pPr>
        <w:pStyle w:val="ActHead5"/>
        <w:rPr>
          <w:rStyle w:val="CharSectno"/>
          <w:bCs/>
          <w:i/>
          <w:iCs/>
          <w:szCs w:val="24"/>
        </w:rPr>
      </w:pPr>
      <w:bookmarkStart w:id="39" w:name="_Toc362872221"/>
      <w:bookmarkStart w:id="40" w:name="_Toc135211512"/>
      <w:bookmarkStart w:id="41" w:name="_Toc142644849"/>
      <w:bookmarkStart w:id="42" w:name="_Toc264548691"/>
      <w:r w:rsidRPr="005C67A0">
        <w:rPr>
          <w:rStyle w:val="CharSectno"/>
          <w:iCs/>
          <w:szCs w:val="24"/>
        </w:rPr>
        <w:t>1</w:t>
      </w:r>
      <w:r>
        <w:rPr>
          <w:rStyle w:val="CharSectno"/>
          <w:iCs/>
          <w:szCs w:val="24"/>
        </w:rPr>
        <w:t>4</w:t>
      </w:r>
      <w:r w:rsidRPr="005C67A0">
        <w:rPr>
          <w:rStyle w:val="CharSectno"/>
          <w:iCs/>
          <w:szCs w:val="24"/>
        </w:rPr>
        <w:t xml:space="preserve">  </w:t>
      </w:r>
      <w:r w:rsidR="0055104B" w:rsidRPr="005C67A0">
        <w:rPr>
          <w:rStyle w:val="CharSectno"/>
          <w:iCs/>
          <w:szCs w:val="24"/>
        </w:rPr>
        <w:t>Public housing administration</w:t>
      </w:r>
      <w:bookmarkEnd w:id="39"/>
      <w:bookmarkEnd w:id="40"/>
      <w:bookmarkEnd w:id="41"/>
    </w:p>
    <w:p w14:paraId="6694A7D8" w14:textId="77777777" w:rsidR="0055104B" w:rsidRPr="005C67A0" w:rsidRDefault="0055104B" w:rsidP="0055104B">
      <w:pPr>
        <w:pStyle w:val="subsection"/>
        <w:rPr>
          <w:szCs w:val="22"/>
        </w:rPr>
      </w:pPr>
      <w:r w:rsidRPr="005C67A0">
        <w:tab/>
        <w:t xml:space="preserve">(1) </w:t>
      </w:r>
      <w:r w:rsidRPr="005C67A0">
        <w:tab/>
        <w:t>Information may be disclosed for the purpose of this section if:</w:t>
      </w:r>
    </w:p>
    <w:p w14:paraId="6FF7EC72" w14:textId="77777777" w:rsidR="0055104B" w:rsidRPr="005C67A0" w:rsidRDefault="0055104B" w:rsidP="0055104B">
      <w:pPr>
        <w:pStyle w:val="paragraph"/>
      </w:pPr>
      <w:r w:rsidRPr="005C67A0">
        <w:tab/>
        <w:t>(a)</w:t>
      </w:r>
      <w:r w:rsidRPr="005C67A0">
        <w:tab/>
        <w:t>the information is about a resident</w:t>
      </w:r>
      <w:r w:rsidRPr="00323CEC">
        <w:t xml:space="preserve">, an applicant to become a tenant, </w:t>
      </w:r>
      <w:r w:rsidRPr="005C67A0">
        <w:t>or a tenant of public housing or other State- or Territory-managed housing; and</w:t>
      </w:r>
    </w:p>
    <w:p w14:paraId="1536CF99" w14:textId="77777777" w:rsidR="0055104B" w:rsidRPr="005C67A0" w:rsidRDefault="0055104B" w:rsidP="0055104B">
      <w:pPr>
        <w:pStyle w:val="paragraph"/>
      </w:pPr>
      <w:r w:rsidRPr="005C67A0">
        <w:tab/>
        <w:t>(b)</w:t>
      </w:r>
      <w:r w:rsidRPr="005C67A0">
        <w:tab/>
        <w:t>the disclosure is necessary to:</w:t>
      </w:r>
    </w:p>
    <w:p w14:paraId="72C6CF8F" w14:textId="77777777" w:rsidR="0055104B" w:rsidRPr="005C67A0" w:rsidRDefault="0055104B" w:rsidP="0055104B">
      <w:pPr>
        <w:pStyle w:val="paragraphsub"/>
        <w:rPr>
          <w:szCs w:val="22"/>
        </w:rPr>
      </w:pPr>
      <w:r w:rsidRPr="005C67A0">
        <w:rPr>
          <w:szCs w:val="22"/>
        </w:rPr>
        <w:tab/>
        <w:t>(i)</w:t>
      </w:r>
      <w:r w:rsidRPr="005C67A0">
        <w:rPr>
          <w:szCs w:val="22"/>
        </w:rPr>
        <w:tab/>
        <w:t>facilitate rent calculation or rent deduction in relation to public housing, or State</w:t>
      </w:r>
      <w:r>
        <w:rPr>
          <w:szCs w:val="22"/>
        </w:rPr>
        <w:t>-</w:t>
      </w:r>
      <w:r w:rsidRPr="005C67A0">
        <w:rPr>
          <w:szCs w:val="22"/>
        </w:rPr>
        <w:t xml:space="preserve"> or Territory-managed housing; or</w:t>
      </w:r>
    </w:p>
    <w:p w14:paraId="50159CE1" w14:textId="77777777" w:rsidR="0055104B" w:rsidRPr="005C67A0" w:rsidRDefault="0055104B" w:rsidP="0055104B">
      <w:pPr>
        <w:pStyle w:val="paragraphsub"/>
      </w:pPr>
      <w:r w:rsidRPr="005C67A0">
        <w:rPr>
          <w:szCs w:val="22"/>
        </w:rPr>
        <w:tab/>
        <w:t>(ii)</w:t>
      </w:r>
      <w:r w:rsidRPr="005C67A0">
        <w:rPr>
          <w:szCs w:val="22"/>
        </w:rPr>
        <w:tab/>
        <w:t>facilitate the administration of an income confirmation service in relation to public housing or State- or Territory-managed housing</w:t>
      </w:r>
      <w:r>
        <w:rPr>
          <w:szCs w:val="22"/>
        </w:rPr>
        <w:t>.</w:t>
      </w:r>
      <w:r w:rsidRPr="005C67A0">
        <w:rPr>
          <w:szCs w:val="22"/>
        </w:rPr>
        <w:t xml:space="preserve"> </w:t>
      </w:r>
    </w:p>
    <w:p w14:paraId="68304E5C" w14:textId="77777777" w:rsidR="0055104B" w:rsidRPr="005C67A0" w:rsidRDefault="0055104B" w:rsidP="0055104B">
      <w:pPr>
        <w:pStyle w:val="subsection"/>
      </w:pPr>
      <w:r w:rsidRPr="005C67A0">
        <w:tab/>
        <w:t xml:space="preserve">(2) </w:t>
      </w:r>
      <w:r w:rsidRPr="005C67A0">
        <w:tab/>
        <w:t>Information may be disclosed to:</w:t>
      </w:r>
    </w:p>
    <w:p w14:paraId="203B0B79" w14:textId="77777777" w:rsidR="0055104B" w:rsidRPr="005C67A0" w:rsidRDefault="0055104B" w:rsidP="0055104B">
      <w:pPr>
        <w:pStyle w:val="paragraph"/>
      </w:pPr>
      <w:r w:rsidRPr="005C67A0">
        <w:tab/>
        <w:t>(a)</w:t>
      </w:r>
      <w:r w:rsidRPr="005C67A0">
        <w:tab/>
        <w:t xml:space="preserve">a department or any other authority of a State or Territory; or </w:t>
      </w:r>
    </w:p>
    <w:p w14:paraId="1433D197" w14:textId="77777777" w:rsidR="0055104B" w:rsidRPr="005C67A0" w:rsidRDefault="0055104B" w:rsidP="0055104B">
      <w:pPr>
        <w:pStyle w:val="paragraph"/>
      </w:pPr>
      <w:r w:rsidRPr="005C67A0">
        <w:tab/>
        <w:t>(b)</w:t>
      </w:r>
      <w:r w:rsidRPr="005C67A0">
        <w:tab/>
        <w:t>an agent or contracted service provider of such a State or Territory department or authority;</w:t>
      </w:r>
    </w:p>
    <w:p w14:paraId="22FC3CEA" w14:textId="77777777" w:rsidR="0055104B" w:rsidRPr="005C67A0" w:rsidRDefault="0055104B" w:rsidP="0055104B">
      <w:pPr>
        <w:pStyle w:val="paragraph"/>
        <w:ind w:hanging="510"/>
      </w:pPr>
      <w:r w:rsidRPr="005C67A0">
        <w:tab/>
        <w:t>for the purpose of this section if:</w:t>
      </w:r>
    </w:p>
    <w:p w14:paraId="41B9932E" w14:textId="77777777" w:rsidR="0055104B" w:rsidRPr="005C67A0" w:rsidRDefault="0055104B" w:rsidP="0055104B">
      <w:pPr>
        <w:pStyle w:val="paragraph"/>
      </w:pPr>
      <w:r w:rsidRPr="005C67A0">
        <w:tab/>
        <w:t>(c)</w:t>
      </w:r>
      <w:r w:rsidRPr="005C67A0">
        <w:tab/>
        <w:t>the information is about a resident, an applicant to become a tenant, or a tenant of public housing or other State</w:t>
      </w:r>
      <w:r>
        <w:t>-</w:t>
      </w:r>
      <w:r w:rsidRPr="005C67A0">
        <w:t xml:space="preserve"> or Territory</w:t>
      </w:r>
      <w:r>
        <w:t>-</w:t>
      </w:r>
      <w:r w:rsidRPr="005C67A0">
        <w:t>managed housing; and</w:t>
      </w:r>
    </w:p>
    <w:p w14:paraId="07503211" w14:textId="77777777" w:rsidR="0055104B" w:rsidRPr="005C67A0" w:rsidRDefault="0055104B" w:rsidP="0055104B">
      <w:pPr>
        <w:pStyle w:val="paragraph"/>
      </w:pPr>
      <w:r w:rsidRPr="005C67A0">
        <w:tab/>
        <w:t>(d)</w:t>
      </w:r>
      <w:r w:rsidRPr="005C67A0">
        <w:tab/>
        <w:t>the disclosure is necessary to facilitate the administration of the vulnerable welfare payment recipient income management measure.</w:t>
      </w:r>
    </w:p>
    <w:p w14:paraId="2A9D6E4C" w14:textId="38C12059" w:rsidR="0055104B" w:rsidRPr="005C67A0" w:rsidRDefault="00891DD1" w:rsidP="0055104B">
      <w:pPr>
        <w:pStyle w:val="ActHead5"/>
        <w:rPr>
          <w:rStyle w:val="CharSectno"/>
          <w:bCs/>
          <w:i/>
          <w:iCs/>
          <w:szCs w:val="24"/>
        </w:rPr>
      </w:pPr>
      <w:bookmarkStart w:id="43" w:name="_Toc362872222"/>
      <w:bookmarkStart w:id="44" w:name="_Toc135211513"/>
      <w:bookmarkStart w:id="45" w:name="_Toc142644850"/>
      <w:r w:rsidRPr="005C67A0">
        <w:rPr>
          <w:rStyle w:val="CharSectno"/>
          <w:iCs/>
          <w:szCs w:val="24"/>
        </w:rPr>
        <w:lastRenderedPageBreak/>
        <w:t>1</w:t>
      </w:r>
      <w:r>
        <w:rPr>
          <w:rStyle w:val="CharSectno"/>
          <w:iCs/>
          <w:szCs w:val="24"/>
        </w:rPr>
        <w:t>5</w:t>
      </w:r>
      <w:r w:rsidRPr="005C67A0">
        <w:rPr>
          <w:rStyle w:val="CharSectno"/>
          <w:iCs/>
          <w:szCs w:val="24"/>
        </w:rPr>
        <w:t xml:space="preserve">  </w:t>
      </w:r>
      <w:r w:rsidR="00674A34">
        <w:rPr>
          <w:rStyle w:val="CharSectno"/>
          <w:iCs/>
          <w:szCs w:val="24"/>
        </w:rPr>
        <w:t>O</w:t>
      </w:r>
      <w:r w:rsidR="0055104B" w:rsidRPr="005C67A0">
        <w:rPr>
          <w:rStyle w:val="CharSectno"/>
          <w:iCs/>
          <w:szCs w:val="24"/>
        </w:rPr>
        <w:t>peration of the Family Responsibilities Commission</w:t>
      </w:r>
      <w:bookmarkEnd w:id="43"/>
      <w:bookmarkEnd w:id="44"/>
      <w:bookmarkEnd w:id="45"/>
    </w:p>
    <w:p w14:paraId="749D3552" w14:textId="77777777" w:rsidR="0055104B" w:rsidRPr="005C67A0" w:rsidRDefault="0055104B" w:rsidP="0055104B">
      <w:pPr>
        <w:pStyle w:val="subsection"/>
      </w:pPr>
      <w:r w:rsidRPr="005C67A0">
        <w:tab/>
        <w:t>(1)</w:t>
      </w:r>
      <w:r w:rsidRPr="005C67A0">
        <w:tab/>
        <w:t>Information may be disclosed for the purpose of this section if the disclosure is necessary</w:t>
      </w:r>
      <w:r>
        <w:t xml:space="preserve"> </w:t>
      </w:r>
      <w:r w:rsidRPr="005C67A0">
        <w:t>to assist in the performance of the functions, or the exercise of the powers, of the Family Responsibilities Commission.</w:t>
      </w:r>
    </w:p>
    <w:p w14:paraId="4E137137" w14:textId="77777777" w:rsidR="0055104B" w:rsidRPr="005C67A0" w:rsidRDefault="0055104B" w:rsidP="0055104B">
      <w:pPr>
        <w:pStyle w:val="subsection"/>
        <w:ind w:hanging="414"/>
      </w:pPr>
      <w:r w:rsidRPr="005C67A0" w:rsidDel="00EE54A8">
        <w:t xml:space="preserve"> </w:t>
      </w:r>
      <w:r w:rsidRPr="005C67A0">
        <w:t>(2)</w:t>
      </w:r>
      <w:r w:rsidRPr="005C67A0">
        <w:tab/>
        <w:t xml:space="preserve">In this section, </w:t>
      </w:r>
      <w:r w:rsidRPr="005C67A0">
        <w:rPr>
          <w:b/>
          <w:bCs/>
        </w:rPr>
        <w:t>Family Responsibilities Commission</w:t>
      </w:r>
      <w:r w:rsidRPr="005C67A0">
        <w:t xml:space="preserve"> means the commission established by </w:t>
      </w:r>
      <w:r w:rsidRPr="00CF5186">
        <w:t xml:space="preserve">section 9 of the </w:t>
      </w:r>
      <w:r w:rsidRPr="00CF5186">
        <w:rPr>
          <w:i/>
          <w:iCs/>
        </w:rPr>
        <w:t>Family Responsibilities Commission Act 2008</w:t>
      </w:r>
      <w:r w:rsidRPr="00CF5186">
        <w:t> (Qld)</w:t>
      </w:r>
      <w:r w:rsidRPr="005C67A0">
        <w:t>.</w:t>
      </w:r>
    </w:p>
    <w:p w14:paraId="5AEB3082" w14:textId="5080FBD5" w:rsidR="0055104B" w:rsidRPr="005C67A0" w:rsidRDefault="00891DD1" w:rsidP="0055104B">
      <w:pPr>
        <w:pStyle w:val="ActHead5"/>
        <w:rPr>
          <w:rStyle w:val="CharSectno"/>
          <w:bCs/>
          <w:i/>
          <w:iCs/>
          <w:szCs w:val="24"/>
        </w:rPr>
      </w:pPr>
      <w:bookmarkStart w:id="46" w:name="_Toc362872223"/>
      <w:bookmarkStart w:id="47" w:name="_Toc135211514"/>
      <w:bookmarkStart w:id="48" w:name="_Toc142644851"/>
      <w:r>
        <w:rPr>
          <w:rStyle w:val="CharSectno"/>
          <w:iCs/>
          <w:szCs w:val="24"/>
        </w:rPr>
        <w:t>16</w:t>
      </w:r>
      <w:r w:rsidRPr="005C67A0">
        <w:rPr>
          <w:rStyle w:val="CharSectno"/>
          <w:iCs/>
          <w:szCs w:val="24"/>
        </w:rPr>
        <w:t xml:space="preserve">  </w:t>
      </w:r>
      <w:r w:rsidR="0055104B" w:rsidRPr="005C67A0">
        <w:rPr>
          <w:rStyle w:val="CharSectno"/>
          <w:iCs/>
          <w:szCs w:val="24"/>
        </w:rPr>
        <w:t>Reparations</w:t>
      </w:r>
      <w:bookmarkEnd w:id="46"/>
      <w:bookmarkEnd w:id="47"/>
      <w:bookmarkEnd w:id="48"/>
    </w:p>
    <w:p w14:paraId="0BB0C9CA" w14:textId="3534A0EF" w:rsidR="0055104B" w:rsidRPr="005C67A0" w:rsidRDefault="000C3091" w:rsidP="001A17E5">
      <w:pPr>
        <w:pStyle w:val="subsection"/>
      </w:pPr>
      <w:r>
        <w:tab/>
      </w:r>
      <w:r w:rsidR="0055104B" w:rsidRPr="005C67A0">
        <w:tab/>
        <w:t xml:space="preserve">Information may be disclosed for the purpose of this section if the disclosure is necessary to contact a person in respect of </w:t>
      </w:r>
      <w:r w:rsidR="0055104B" w:rsidRPr="00323CEC">
        <w:t>their entitlement, or possible entitlement, to compensation or o</w:t>
      </w:r>
      <w:r w:rsidR="0055104B" w:rsidRPr="005C67A0">
        <w:t>ther form of recompense in a reparation process.</w:t>
      </w:r>
    </w:p>
    <w:p w14:paraId="183A06B4" w14:textId="7F4A0D2A" w:rsidR="0055104B" w:rsidRPr="005C67A0" w:rsidRDefault="00891DD1" w:rsidP="0055104B">
      <w:pPr>
        <w:pStyle w:val="ActHead5"/>
        <w:rPr>
          <w:rStyle w:val="CharSectno"/>
          <w:bCs/>
          <w:i/>
          <w:iCs/>
          <w:szCs w:val="24"/>
        </w:rPr>
      </w:pPr>
      <w:bookmarkStart w:id="49" w:name="_Toc362872224"/>
      <w:bookmarkStart w:id="50" w:name="_Toc135211515"/>
      <w:bookmarkStart w:id="51" w:name="_Toc142644852"/>
      <w:r>
        <w:rPr>
          <w:rStyle w:val="CharSectno"/>
          <w:iCs/>
          <w:szCs w:val="24"/>
        </w:rPr>
        <w:t>17</w:t>
      </w:r>
      <w:r w:rsidRPr="005C67A0">
        <w:rPr>
          <w:rStyle w:val="CharSectno"/>
          <w:iCs/>
          <w:szCs w:val="24"/>
        </w:rPr>
        <w:t xml:space="preserve">  </w:t>
      </w:r>
      <w:r w:rsidR="0055104B" w:rsidRPr="005C67A0">
        <w:rPr>
          <w:rStyle w:val="CharSectno"/>
          <w:iCs/>
          <w:szCs w:val="24"/>
        </w:rPr>
        <w:t>Child protection agencies</w:t>
      </w:r>
      <w:bookmarkEnd w:id="49"/>
      <w:bookmarkEnd w:id="50"/>
      <w:bookmarkEnd w:id="51"/>
    </w:p>
    <w:p w14:paraId="051FE356" w14:textId="775CFD6A" w:rsidR="0055104B" w:rsidRPr="005C67A0" w:rsidRDefault="000C3091" w:rsidP="001A17E5">
      <w:pPr>
        <w:pStyle w:val="subsection"/>
      </w:pPr>
      <w:r>
        <w:tab/>
      </w:r>
      <w:r w:rsidR="0055104B" w:rsidRPr="005C67A0">
        <w:tab/>
        <w:t>Information may be disclosed for the purpose of this section if the disclosure is necessary to assist a child protection agency contact a parent or relative in relation to a child.</w:t>
      </w:r>
    </w:p>
    <w:p w14:paraId="336119B5" w14:textId="56E80EF3" w:rsidR="0055104B" w:rsidRPr="005C67A0" w:rsidRDefault="00891DD1" w:rsidP="0055104B">
      <w:pPr>
        <w:pStyle w:val="ActHead5"/>
        <w:rPr>
          <w:rStyle w:val="CharSectno"/>
          <w:bCs/>
          <w:i/>
          <w:iCs/>
          <w:szCs w:val="24"/>
        </w:rPr>
      </w:pPr>
      <w:bookmarkStart w:id="52" w:name="_Toc361925539"/>
      <w:bookmarkStart w:id="53" w:name="_Toc362872225"/>
      <w:bookmarkStart w:id="54" w:name="_Toc135211516"/>
      <w:bookmarkStart w:id="55" w:name="_Toc142644853"/>
      <w:r>
        <w:rPr>
          <w:rStyle w:val="CharSectno"/>
          <w:iCs/>
          <w:szCs w:val="24"/>
        </w:rPr>
        <w:t>18</w:t>
      </w:r>
      <w:r w:rsidRPr="005C67A0">
        <w:rPr>
          <w:rStyle w:val="CharSectno"/>
          <w:iCs/>
          <w:szCs w:val="24"/>
        </w:rPr>
        <w:t xml:space="preserve">  </w:t>
      </w:r>
      <w:r w:rsidR="0055104B" w:rsidRPr="005C67A0">
        <w:rPr>
          <w:rStyle w:val="CharSectno"/>
          <w:iCs/>
          <w:szCs w:val="24"/>
        </w:rPr>
        <w:t>Public utilities</w:t>
      </w:r>
      <w:bookmarkEnd w:id="52"/>
      <w:bookmarkEnd w:id="53"/>
      <w:bookmarkEnd w:id="54"/>
      <w:bookmarkEnd w:id="55"/>
    </w:p>
    <w:p w14:paraId="2F2408D3" w14:textId="77777777" w:rsidR="0055104B" w:rsidRPr="005C67A0" w:rsidRDefault="0055104B" w:rsidP="0055104B">
      <w:pPr>
        <w:pStyle w:val="subsection"/>
        <w:numPr>
          <w:ilvl w:val="0"/>
          <w:numId w:val="17"/>
        </w:numPr>
      </w:pPr>
      <w:r w:rsidRPr="005C67A0">
        <w:t xml:space="preserve">Where: </w:t>
      </w:r>
    </w:p>
    <w:p w14:paraId="147358DA" w14:textId="77777777" w:rsidR="0055104B" w:rsidRPr="005C67A0" w:rsidRDefault="0055104B" w:rsidP="0055104B">
      <w:pPr>
        <w:pStyle w:val="paragraph"/>
      </w:pPr>
      <w:r w:rsidRPr="005C67A0">
        <w:tab/>
        <w:t>(a)</w:t>
      </w:r>
      <w:r w:rsidRPr="005C67A0">
        <w:tab/>
        <w:t>a customer of a public utility (the first public utility) has provided consent to that public utility to enable it to confirm the entitlement of the customer to a social security related concession; and</w:t>
      </w:r>
    </w:p>
    <w:p w14:paraId="282460A3" w14:textId="77777777" w:rsidR="0055104B" w:rsidRPr="005C67A0" w:rsidRDefault="0055104B" w:rsidP="0055104B">
      <w:pPr>
        <w:pStyle w:val="paragraph"/>
      </w:pPr>
      <w:r w:rsidRPr="005C67A0">
        <w:tab/>
        <w:t>(b)</w:t>
      </w:r>
      <w:r w:rsidRPr="005C67A0">
        <w:tab/>
        <w:t>responsibility for the provision of services to the customer by the first public utility has been transferred, in whole or in part, to another public utility (the second public utility); and</w:t>
      </w:r>
    </w:p>
    <w:p w14:paraId="169C24F5" w14:textId="77777777" w:rsidR="0055104B" w:rsidRPr="005C67A0" w:rsidRDefault="0055104B" w:rsidP="0055104B">
      <w:pPr>
        <w:pStyle w:val="paragraph"/>
      </w:pPr>
      <w:r w:rsidRPr="005C67A0">
        <w:tab/>
        <w:t>(c)</w:t>
      </w:r>
      <w:r w:rsidRPr="005C67A0">
        <w:tab/>
        <w:t>as a result of the transfer of responsibility for the provision of services, the customer of the first public utility became a customer of the second public utility; and</w:t>
      </w:r>
    </w:p>
    <w:p w14:paraId="7F429960" w14:textId="77777777" w:rsidR="0055104B" w:rsidRPr="005C67A0" w:rsidRDefault="0055104B" w:rsidP="0055104B">
      <w:pPr>
        <w:pStyle w:val="paragraph"/>
      </w:pPr>
      <w:r w:rsidRPr="005C67A0">
        <w:tab/>
        <w:t>(d)</w:t>
      </w:r>
      <w:r w:rsidRPr="005C67A0">
        <w:tab/>
        <w:t>where necessary, the second public utility advises the Commonwealth of the contact details of the customer;</w:t>
      </w:r>
    </w:p>
    <w:p w14:paraId="3902F7EE" w14:textId="77777777" w:rsidR="0055104B" w:rsidRPr="005C67A0" w:rsidRDefault="0055104B" w:rsidP="0055104B">
      <w:pPr>
        <w:pStyle w:val="ZP1"/>
        <w:keepNext w:val="0"/>
        <w:tabs>
          <w:tab w:val="clear" w:pos="1191"/>
        </w:tabs>
        <w:ind w:left="1134" w:hanging="1723"/>
        <w:rPr>
          <w:sz w:val="22"/>
          <w:szCs w:val="22"/>
        </w:rPr>
      </w:pPr>
      <w:r w:rsidRPr="005C67A0">
        <w:rPr>
          <w:sz w:val="22"/>
          <w:szCs w:val="22"/>
        </w:rPr>
        <w:tab/>
        <w:t xml:space="preserve">information may be disclosed to the second public utility for the purpose of this section if the disclosure is necessary to enable the second public utility to confirm the entitlement of the customer to a social security related concession. </w:t>
      </w:r>
    </w:p>
    <w:p w14:paraId="41EE2945" w14:textId="77777777" w:rsidR="0055104B" w:rsidRPr="005C67A0" w:rsidRDefault="0055104B" w:rsidP="0055104B">
      <w:pPr>
        <w:pStyle w:val="subsection"/>
      </w:pPr>
      <w:r w:rsidRPr="005C67A0">
        <w:tab/>
        <w:t>(2)</w:t>
      </w:r>
      <w:r w:rsidRPr="005C67A0">
        <w:tab/>
        <w:t xml:space="preserve">In this section, </w:t>
      </w:r>
      <w:r w:rsidRPr="005C67A0">
        <w:rPr>
          <w:b/>
          <w:bCs/>
          <w:i/>
          <w:iCs/>
        </w:rPr>
        <w:t>public utility</w:t>
      </w:r>
      <w:r w:rsidRPr="005C67A0">
        <w:t xml:space="preserve"> means a legal entity that provides, or is related to a legal entity that provides, any of the following services to the public: </w:t>
      </w:r>
    </w:p>
    <w:p w14:paraId="68B224AA" w14:textId="1F926283" w:rsidR="0055104B" w:rsidRPr="005C67A0" w:rsidRDefault="0055104B" w:rsidP="00D40099">
      <w:pPr>
        <w:pStyle w:val="paragraph"/>
        <w:tabs>
          <w:tab w:val="clear" w:pos="1531"/>
          <w:tab w:val="right" w:pos="1843"/>
        </w:tabs>
        <w:ind w:hanging="368"/>
      </w:pPr>
      <w:r w:rsidRPr="005C67A0">
        <w:t>(a)</w:t>
      </w:r>
      <w:r w:rsidR="00D40099">
        <w:tab/>
      </w:r>
      <w:r w:rsidRPr="005C67A0">
        <w:t>water; or</w:t>
      </w:r>
    </w:p>
    <w:p w14:paraId="15357D7B" w14:textId="4DD9F416" w:rsidR="0055104B" w:rsidRPr="005C67A0" w:rsidRDefault="0055104B" w:rsidP="00D40099">
      <w:pPr>
        <w:pStyle w:val="paragraph"/>
        <w:tabs>
          <w:tab w:val="clear" w:pos="1531"/>
          <w:tab w:val="right" w:pos="1843"/>
        </w:tabs>
        <w:ind w:hanging="368"/>
      </w:pPr>
      <w:r w:rsidRPr="005C67A0">
        <w:t>(b)</w:t>
      </w:r>
      <w:r w:rsidR="00D40099">
        <w:tab/>
      </w:r>
      <w:r w:rsidRPr="005C67A0">
        <w:t>sewerage; or</w:t>
      </w:r>
    </w:p>
    <w:p w14:paraId="401B847E" w14:textId="3D75C82F" w:rsidR="0055104B" w:rsidRPr="005C67A0" w:rsidRDefault="0055104B" w:rsidP="00D40099">
      <w:pPr>
        <w:pStyle w:val="paragraph"/>
        <w:tabs>
          <w:tab w:val="clear" w:pos="1531"/>
          <w:tab w:val="right" w:pos="1843"/>
        </w:tabs>
        <w:ind w:hanging="368"/>
      </w:pPr>
      <w:r w:rsidRPr="005C67A0">
        <w:t>(c)</w:t>
      </w:r>
      <w:r w:rsidR="00D40099">
        <w:tab/>
      </w:r>
      <w:r w:rsidRPr="005C67A0">
        <w:t>gas; or</w:t>
      </w:r>
    </w:p>
    <w:p w14:paraId="7AB6A113" w14:textId="6A8D84E5" w:rsidR="0055104B" w:rsidRPr="005C67A0" w:rsidRDefault="0055104B" w:rsidP="00D40099">
      <w:pPr>
        <w:pStyle w:val="paragraph"/>
        <w:tabs>
          <w:tab w:val="clear" w:pos="1531"/>
          <w:tab w:val="right" w:pos="1843"/>
        </w:tabs>
        <w:ind w:hanging="368"/>
      </w:pPr>
      <w:r w:rsidRPr="005C67A0">
        <w:t>(d)</w:t>
      </w:r>
      <w:r w:rsidRPr="005C67A0">
        <w:tab/>
        <w:t>electricity; or</w:t>
      </w:r>
    </w:p>
    <w:p w14:paraId="4B4E44CC" w14:textId="52302C84" w:rsidR="0055104B" w:rsidRPr="005C67A0" w:rsidRDefault="0055104B" w:rsidP="00D40099">
      <w:pPr>
        <w:pStyle w:val="paragraph"/>
        <w:tabs>
          <w:tab w:val="clear" w:pos="1531"/>
          <w:tab w:val="right" w:pos="1843"/>
        </w:tabs>
        <w:ind w:hanging="368"/>
      </w:pPr>
      <w:r w:rsidRPr="005C67A0">
        <w:t>(e)</w:t>
      </w:r>
      <w:r w:rsidRPr="005C67A0">
        <w:tab/>
        <w:t xml:space="preserve">telecommunications. </w:t>
      </w:r>
    </w:p>
    <w:p w14:paraId="14B2195C" w14:textId="3D00467A" w:rsidR="0055104B" w:rsidRPr="00EC24A0" w:rsidRDefault="00891DD1" w:rsidP="0055104B">
      <w:pPr>
        <w:pStyle w:val="ActHead5"/>
        <w:rPr>
          <w:rStyle w:val="CharSectno"/>
          <w:bCs/>
          <w:i/>
          <w:iCs/>
          <w:szCs w:val="24"/>
        </w:rPr>
      </w:pPr>
      <w:bookmarkStart w:id="56" w:name="_Toc362872226"/>
      <w:bookmarkStart w:id="57" w:name="_Toc135211517"/>
      <w:bookmarkStart w:id="58" w:name="_Toc142644854"/>
      <w:r>
        <w:rPr>
          <w:rStyle w:val="CharSectno"/>
          <w:szCs w:val="24"/>
        </w:rPr>
        <w:lastRenderedPageBreak/>
        <w:t>19</w:t>
      </w:r>
      <w:r w:rsidRPr="005C67A0">
        <w:rPr>
          <w:rStyle w:val="CharSectno"/>
          <w:szCs w:val="24"/>
        </w:rPr>
        <w:t xml:space="preserve">  </w:t>
      </w:r>
      <w:r w:rsidR="0055104B" w:rsidRPr="005C67A0">
        <w:rPr>
          <w:rStyle w:val="CharSectno"/>
          <w:szCs w:val="24"/>
        </w:rPr>
        <w:t xml:space="preserve">Matters of relevance </w:t>
      </w:r>
      <w:r w:rsidR="0055104B" w:rsidRPr="00EC24A0">
        <w:rPr>
          <w:rStyle w:val="CharSectno"/>
          <w:szCs w:val="24"/>
        </w:rPr>
        <w:t xml:space="preserve">to a </w:t>
      </w:r>
      <w:bookmarkEnd w:id="56"/>
      <w:r w:rsidR="0055104B">
        <w:rPr>
          <w:rStyle w:val="CharSectno"/>
          <w:szCs w:val="24"/>
        </w:rPr>
        <w:t xml:space="preserve">Relevant </w:t>
      </w:r>
      <w:r w:rsidR="0055104B" w:rsidRPr="00EC24A0">
        <w:rPr>
          <w:rStyle w:val="CharSectno"/>
          <w:szCs w:val="24"/>
        </w:rPr>
        <w:t>Department or agency</w:t>
      </w:r>
      <w:bookmarkEnd w:id="57"/>
      <w:bookmarkEnd w:id="58"/>
    </w:p>
    <w:p w14:paraId="0F838A55" w14:textId="77777777" w:rsidR="0055104B" w:rsidRPr="00EC24A0" w:rsidRDefault="0055104B" w:rsidP="0055104B">
      <w:pPr>
        <w:pStyle w:val="subsection"/>
      </w:pPr>
      <w:r w:rsidRPr="00EC24A0">
        <w:tab/>
        <w:t>(1)</w:t>
      </w:r>
      <w:r w:rsidRPr="00EC24A0">
        <w:tab/>
        <w:t>Information may be disclosed for the purpose of this section if the disclosure is necessary to facilitate the progress or resolution of a matter of relevance:</w:t>
      </w:r>
    </w:p>
    <w:p w14:paraId="445EA34A" w14:textId="64314AA5" w:rsidR="0055104B" w:rsidRPr="00EC24A0" w:rsidRDefault="0055104B" w:rsidP="00D40099">
      <w:pPr>
        <w:pStyle w:val="paragraph"/>
        <w:ind w:hanging="368"/>
      </w:pPr>
      <w:r w:rsidRPr="00EC24A0">
        <w:tab/>
        <w:t>(a)</w:t>
      </w:r>
      <w:r w:rsidR="00D40099">
        <w:tab/>
      </w:r>
      <w:r w:rsidRPr="00EC24A0">
        <w:t xml:space="preserve">within the portfolio responsibilities of a </w:t>
      </w:r>
      <w:r>
        <w:t xml:space="preserve">Relevant </w:t>
      </w:r>
      <w:r w:rsidRPr="00EC24A0">
        <w:t>Department, or</w:t>
      </w:r>
    </w:p>
    <w:p w14:paraId="7DAB2180" w14:textId="557BABD4" w:rsidR="0055104B" w:rsidRPr="00EC24A0" w:rsidRDefault="0055104B" w:rsidP="00D40099">
      <w:pPr>
        <w:pStyle w:val="paragraph"/>
        <w:ind w:hanging="368"/>
      </w:pPr>
      <w:r w:rsidRPr="00EC24A0">
        <w:tab/>
        <w:t>(b)</w:t>
      </w:r>
      <w:r w:rsidR="00D40099">
        <w:tab/>
      </w:r>
      <w:r w:rsidRPr="00EC24A0">
        <w:t xml:space="preserve">to an agency responsible for the delivery of services under the social security law or family assistance law.  </w:t>
      </w:r>
    </w:p>
    <w:p w14:paraId="2931209D" w14:textId="66A9EE7F" w:rsidR="0055104B" w:rsidRPr="00EC24A0" w:rsidRDefault="0055104B" w:rsidP="0055104B">
      <w:pPr>
        <w:pStyle w:val="subsection"/>
      </w:pPr>
      <w:r w:rsidRPr="00EC24A0">
        <w:tab/>
        <w:t>(2)</w:t>
      </w:r>
      <w:r w:rsidRPr="00EC24A0">
        <w:tab/>
        <w:t xml:space="preserve">Without limiting subsection (1), a matter of relevance to a </w:t>
      </w:r>
      <w:r>
        <w:t xml:space="preserve">Relevant </w:t>
      </w:r>
      <w:r w:rsidRPr="00EC24A0">
        <w:t xml:space="preserve">Department or agency includes a program or activity that provides assistance or services to a class of people that includes persons receiving payments or entitlements under the social security law or the family assistance law. </w:t>
      </w:r>
    </w:p>
    <w:p w14:paraId="5CBCFD47" w14:textId="1B969C11" w:rsidR="0055104B" w:rsidRPr="0073417E" w:rsidRDefault="00891DD1" w:rsidP="0055104B">
      <w:pPr>
        <w:pStyle w:val="ActHead5"/>
        <w:rPr>
          <w:rStyle w:val="CharSectno"/>
          <w:bCs/>
          <w:i/>
          <w:iCs/>
          <w:szCs w:val="24"/>
        </w:rPr>
      </w:pPr>
      <w:bookmarkStart w:id="59" w:name="_Toc135211518"/>
      <w:bookmarkStart w:id="60" w:name="_Toc142644855"/>
      <w:r>
        <w:rPr>
          <w:rStyle w:val="CharSectno"/>
          <w:szCs w:val="24"/>
        </w:rPr>
        <w:t>20</w:t>
      </w:r>
      <w:r w:rsidRPr="00EC24A0">
        <w:rPr>
          <w:rStyle w:val="CharSectno"/>
          <w:szCs w:val="24"/>
        </w:rPr>
        <w:t xml:space="preserve">  </w:t>
      </w:r>
      <w:r w:rsidR="0055104B" w:rsidRPr="00EC24A0">
        <w:rPr>
          <w:rStyle w:val="CharSectno"/>
          <w:iCs/>
          <w:szCs w:val="24"/>
        </w:rPr>
        <w:t>Research</w:t>
      </w:r>
      <w:r w:rsidR="0055104B" w:rsidRPr="00EC24A0">
        <w:rPr>
          <w:rStyle w:val="CharSectno"/>
          <w:szCs w:val="24"/>
        </w:rPr>
        <w:t xml:space="preserve"> and statistical analysis</w:t>
      </w:r>
      <w:bookmarkEnd w:id="59"/>
      <w:bookmarkEnd w:id="60"/>
      <w:r w:rsidR="0055104B" w:rsidRPr="00EC24A0">
        <w:rPr>
          <w:rStyle w:val="CharSectno"/>
          <w:szCs w:val="24"/>
        </w:rPr>
        <w:t xml:space="preserve"> </w:t>
      </w:r>
    </w:p>
    <w:p w14:paraId="594D6941" w14:textId="3395F1A6" w:rsidR="0055104B" w:rsidRPr="00EC24A0" w:rsidRDefault="000C3091" w:rsidP="001A17E5">
      <w:pPr>
        <w:pStyle w:val="subsection"/>
      </w:pPr>
      <w:r>
        <w:tab/>
      </w:r>
      <w:r>
        <w:tab/>
      </w:r>
      <w:r w:rsidR="0055104B" w:rsidRPr="00EC24A0">
        <w:t>Information may be disclosed for the purpose of this section if the disclosure is necessary for:</w:t>
      </w:r>
    </w:p>
    <w:p w14:paraId="09CBC200" w14:textId="77777777" w:rsidR="0055104B" w:rsidRPr="00EC24A0" w:rsidRDefault="0055104B" w:rsidP="0055104B">
      <w:pPr>
        <w:pStyle w:val="paragraph"/>
      </w:pPr>
      <w:r w:rsidRPr="00EC24A0">
        <w:tab/>
        <w:t>(a)</w:t>
      </w:r>
      <w:r w:rsidRPr="00EC24A0">
        <w:tab/>
      </w:r>
      <w:r>
        <w:t>r</w:t>
      </w:r>
      <w:r w:rsidRPr="00EC24A0">
        <w:t xml:space="preserve">esearch into (including evaluation or monitoring of, or reporting on) matters of relevance to a </w:t>
      </w:r>
      <w:r>
        <w:t xml:space="preserve">Relevant </w:t>
      </w:r>
      <w:r w:rsidRPr="00EC24A0">
        <w:t>Department; or</w:t>
      </w:r>
    </w:p>
    <w:p w14:paraId="68DE363D" w14:textId="77777777" w:rsidR="0055104B" w:rsidRPr="00EC24A0" w:rsidRDefault="0055104B" w:rsidP="0055104B">
      <w:pPr>
        <w:pStyle w:val="paragraph"/>
      </w:pPr>
      <w:r w:rsidRPr="00EC24A0">
        <w:tab/>
        <w:t>(b)</w:t>
      </w:r>
      <w:r w:rsidRPr="00EC24A0">
        <w:tab/>
      </w:r>
      <w:r>
        <w:t>s</w:t>
      </w:r>
      <w:r w:rsidRPr="00EC24A0">
        <w:t xml:space="preserve">tatistical analysis of those matters. </w:t>
      </w:r>
    </w:p>
    <w:p w14:paraId="2FD3C3DD" w14:textId="74AF3238" w:rsidR="0055104B" w:rsidRPr="00EC24A0" w:rsidRDefault="00891DD1" w:rsidP="0055104B">
      <w:pPr>
        <w:pStyle w:val="ActHead5"/>
      </w:pPr>
      <w:bookmarkStart w:id="61" w:name="_Toc135211519"/>
      <w:bookmarkStart w:id="62" w:name="_Toc142644856"/>
      <w:r>
        <w:t>21</w:t>
      </w:r>
      <w:r w:rsidRPr="00EC24A0">
        <w:t xml:space="preserve">  </w:t>
      </w:r>
      <w:r w:rsidR="0055104B" w:rsidRPr="00EC24A0">
        <w:t>APS Code of Conduct investigations</w:t>
      </w:r>
      <w:bookmarkEnd w:id="61"/>
      <w:bookmarkEnd w:id="62"/>
    </w:p>
    <w:p w14:paraId="6A0DB8DE" w14:textId="30C54C45" w:rsidR="0055104B" w:rsidRPr="00EC24A0" w:rsidRDefault="000C3091" w:rsidP="001A17E5">
      <w:pPr>
        <w:pStyle w:val="subsection"/>
      </w:pPr>
      <w:r>
        <w:tab/>
      </w:r>
      <w:r>
        <w:tab/>
      </w:r>
      <w:r w:rsidR="0055104B" w:rsidRPr="00EC24A0">
        <w:t>Information may be disclosed for the purpose of this section if the disclosure is necessary for:</w:t>
      </w:r>
    </w:p>
    <w:p w14:paraId="2B7A16B5" w14:textId="77777777" w:rsidR="0055104B" w:rsidRPr="00EC24A0" w:rsidRDefault="0055104B" w:rsidP="0055104B">
      <w:pPr>
        <w:pStyle w:val="paragraph"/>
      </w:pPr>
      <w:r w:rsidRPr="00EC24A0">
        <w:tab/>
        <w:t xml:space="preserve">(a) </w:t>
      </w:r>
      <w:r w:rsidRPr="00EC24A0">
        <w:tab/>
        <w:t xml:space="preserve">investigating suspected breaches of the Code of Conduct; </w:t>
      </w:r>
      <w:r>
        <w:t>or</w:t>
      </w:r>
    </w:p>
    <w:p w14:paraId="05C5F37A" w14:textId="77777777" w:rsidR="0055104B" w:rsidRPr="005C67A0" w:rsidRDefault="0055104B" w:rsidP="0055104B">
      <w:pPr>
        <w:pStyle w:val="paragraph"/>
      </w:pPr>
      <w:r w:rsidRPr="00EC24A0">
        <w:tab/>
        <w:t>(b)</w:t>
      </w:r>
      <w:r w:rsidRPr="00EC24A0">
        <w:tab/>
        <w:t>making a decision on whether the Code of Conduct has been breached.</w:t>
      </w:r>
    </w:p>
    <w:p w14:paraId="161A3B02" w14:textId="77777777" w:rsidR="0055104B" w:rsidRPr="005C67A0" w:rsidRDefault="0055104B" w:rsidP="0055104B">
      <w:pPr>
        <w:pStyle w:val="P2"/>
        <w:keepNext/>
        <w:tabs>
          <w:tab w:val="clear" w:pos="1758"/>
          <w:tab w:val="left" w:pos="1418"/>
        </w:tabs>
        <w:ind w:left="0" w:firstLine="0"/>
      </w:pPr>
      <w:r w:rsidRPr="005C67A0">
        <w:br w:type="page"/>
      </w:r>
    </w:p>
    <w:p w14:paraId="07566B3C" w14:textId="1AE94D76" w:rsidR="0055104B" w:rsidRPr="005C67A0" w:rsidRDefault="0055104B" w:rsidP="00995AEB">
      <w:pPr>
        <w:pStyle w:val="ActHead2"/>
      </w:pPr>
      <w:bookmarkStart w:id="63" w:name="_Toc122318572"/>
      <w:bookmarkStart w:id="64" w:name="_Toc362872227"/>
      <w:bookmarkStart w:id="65" w:name="_Toc135211520"/>
      <w:bookmarkStart w:id="66" w:name="_Toc142644857"/>
      <w:bookmarkEnd w:id="42"/>
      <w:r w:rsidRPr="005C67A0">
        <w:lastRenderedPageBreak/>
        <w:t>Part 3</w:t>
      </w:r>
      <w:r w:rsidRPr="005C67A0">
        <w:tab/>
        <w:t>Guidelines—public interest certificate (homeless young person)</w:t>
      </w:r>
      <w:bookmarkEnd w:id="63"/>
      <w:bookmarkEnd w:id="64"/>
      <w:bookmarkEnd w:id="65"/>
      <w:bookmarkEnd w:id="66"/>
      <w:r w:rsidRPr="005C67A0">
        <w:t xml:space="preserve">  </w:t>
      </w:r>
    </w:p>
    <w:p w14:paraId="195C966B" w14:textId="1FA236A0" w:rsidR="0055104B" w:rsidRPr="005C67A0" w:rsidRDefault="002141FC" w:rsidP="0055104B">
      <w:pPr>
        <w:pStyle w:val="ActHead5"/>
      </w:pPr>
      <w:bookmarkStart w:id="67" w:name="_Toc362872228"/>
      <w:bookmarkStart w:id="68" w:name="_Toc135211521"/>
      <w:bookmarkStart w:id="69" w:name="_Toc142644858"/>
      <w:r w:rsidRPr="005C67A0">
        <w:t>2</w:t>
      </w:r>
      <w:r>
        <w:t>2</w:t>
      </w:r>
      <w:r w:rsidRPr="005C67A0">
        <w:t xml:space="preserve">  </w:t>
      </w:r>
      <w:r w:rsidR="0055104B" w:rsidRPr="005C67A0">
        <w:t>Application</w:t>
      </w:r>
      <w:bookmarkEnd w:id="67"/>
      <w:bookmarkEnd w:id="68"/>
      <w:bookmarkEnd w:id="69"/>
    </w:p>
    <w:p w14:paraId="10035480" w14:textId="77777777" w:rsidR="0055104B" w:rsidRPr="005C67A0" w:rsidRDefault="0055104B" w:rsidP="0055104B">
      <w:pPr>
        <w:pStyle w:val="subsection"/>
      </w:pPr>
      <w:r w:rsidRPr="005C67A0">
        <w:tab/>
        <w:t>(1)</w:t>
      </w:r>
      <w:r w:rsidRPr="005C67A0">
        <w:tab/>
        <w:t xml:space="preserve">This Part applies </w:t>
      </w:r>
      <w:r>
        <w:t>to information that</w:t>
      </w:r>
      <w:r w:rsidRPr="005C67A0">
        <w:t xml:space="preserve"> relates to a homeless young person.</w:t>
      </w:r>
    </w:p>
    <w:p w14:paraId="6ACD6CDE" w14:textId="77777777" w:rsidR="0055104B" w:rsidRPr="005C67A0" w:rsidRDefault="0055104B" w:rsidP="0055104B">
      <w:pPr>
        <w:pStyle w:val="subsection"/>
      </w:pPr>
      <w:r w:rsidRPr="005C67A0">
        <w:tab/>
        <w:t>(2)</w:t>
      </w:r>
      <w:r w:rsidRPr="005C67A0">
        <w:tab/>
        <w:t>In this Part:</w:t>
      </w:r>
    </w:p>
    <w:p w14:paraId="65D66D98" w14:textId="77777777" w:rsidR="0055104B" w:rsidRPr="005C67A0" w:rsidRDefault="0055104B" w:rsidP="0055104B">
      <w:pPr>
        <w:pStyle w:val="subsection"/>
        <w:rPr>
          <w:b/>
          <w:i/>
        </w:rPr>
      </w:pPr>
      <w:r w:rsidRPr="005C67A0">
        <w:rPr>
          <w:b/>
          <w:i/>
        </w:rPr>
        <w:tab/>
      </w:r>
      <w:r w:rsidRPr="005C67A0">
        <w:rPr>
          <w:b/>
          <w:i/>
        </w:rPr>
        <w:tab/>
        <w:t xml:space="preserve">homeless young person </w:t>
      </w:r>
      <w:r w:rsidRPr="005C67A0">
        <w:rPr>
          <w:bCs/>
          <w:iCs/>
        </w:rPr>
        <w:t>means a person:</w:t>
      </w:r>
    </w:p>
    <w:p w14:paraId="6E373E40" w14:textId="77777777" w:rsidR="0055104B" w:rsidRPr="005C67A0" w:rsidRDefault="0055104B" w:rsidP="0055104B">
      <w:pPr>
        <w:pStyle w:val="paragraph"/>
      </w:pPr>
      <w:r w:rsidRPr="005C67A0">
        <w:tab/>
        <w:t>(a)</w:t>
      </w:r>
      <w:r w:rsidRPr="005C67A0">
        <w:tab/>
        <w:t>who is under 18 years; and</w:t>
      </w:r>
    </w:p>
    <w:p w14:paraId="585C1BE1" w14:textId="77777777" w:rsidR="0055104B" w:rsidRPr="005C67A0" w:rsidRDefault="0055104B" w:rsidP="0055104B">
      <w:pPr>
        <w:pStyle w:val="paragraph"/>
      </w:pPr>
      <w:r w:rsidRPr="005C67A0">
        <w:tab/>
        <w:t>(b)</w:t>
      </w:r>
      <w:r w:rsidRPr="005C67A0">
        <w:tab/>
        <w:t>who has sought a social security payment on the ground of being a homeless person.</w:t>
      </w:r>
    </w:p>
    <w:p w14:paraId="60A65FAD" w14:textId="77777777" w:rsidR="0055104B" w:rsidRPr="005C67A0" w:rsidRDefault="0055104B" w:rsidP="0055104B">
      <w:pPr>
        <w:pStyle w:val="subsection"/>
        <w:rPr>
          <w:b/>
          <w:i/>
        </w:rPr>
      </w:pPr>
      <w:r w:rsidRPr="005C67A0">
        <w:rPr>
          <w:b/>
          <w:i/>
        </w:rPr>
        <w:tab/>
      </w:r>
      <w:r w:rsidRPr="005C67A0">
        <w:rPr>
          <w:b/>
          <w:i/>
        </w:rPr>
        <w:tab/>
        <w:t xml:space="preserve">parent, </w:t>
      </w:r>
      <w:r w:rsidRPr="005C67A0">
        <w:rPr>
          <w:bCs/>
          <w:iCs/>
        </w:rPr>
        <w:t>in relation to a homeless young person, means:</w:t>
      </w:r>
    </w:p>
    <w:p w14:paraId="69B160FD" w14:textId="77777777" w:rsidR="0055104B" w:rsidRPr="005C67A0" w:rsidRDefault="0055104B" w:rsidP="0055104B">
      <w:pPr>
        <w:pStyle w:val="paragraph"/>
      </w:pPr>
      <w:r w:rsidRPr="005C67A0">
        <w:tab/>
        <w:t>(a)</w:t>
      </w:r>
      <w:r w:rsidRPr="005C67A0">
        <w:tab/>
        <w:t>a natural parent, adoptive parent or relationship parent of the homeless young person with whom the homeless young person normally lived before becoming a homeless young person; or</w:t>
      </w:r>
    </w:p>
    <w:p w14:paraId="54E2AE63" w14:textId="77777777" w:rsidR="0055104B" w:rsidRPr="005C67A0" w:rsidRDefault="0055104B" w:rsidP="0055104B">
      <w:pPr>
        <w:pStyle w:val="paragraph"/>
      </w:pPr>
      <w:r w:rsidRPr="005C67A0">
        <w:tab/>
        <w:t>(b)</w:t>
      </w:r>
      <w:r w:rsidRPr="005C67A0">
        <w:tab/>
        <w:t>if a parent referred to in paragraph (a) is a member of a couple and normally lives with the other member of the couple — the other member of the couple; or</w:t>
      </w:r>
    </w:p>
    <w:p w14:paraId="1748FC0F" w14:textId="77777777" w:rsidR="0055104B" w:rsidRPr="005C67A0" w:rsidRDefault="0055104B" w:rsidP="0055104B">
      <w:pPr>
        <w:pStyle w:val="paragraph"/>
      </w:pPr>
      <w:r w:rsidRPr="005C67A0">
        <w:tab/>
        <w:t>(c)</w:t>
      </w:r>
      <w:r w:rsidRPr="005C67A0">
        <w:tab/>
        <w:t>any other person (other than the homeless young person’s partner) on whom the homeless young person was wholly or substantially dependent before becoming a homeless young person.</w:t>
      </w:r>
    </w:p>
    <w:p w14:paraId="65FA9B19" w14:textId="3829B88E" w:rsidR="0055104B" w:rsidRPr="005C67A0" w:rsidRDefault="002141FC" w:rsidP="0055104B">
      <w:pPr>
        <w:pStyle w:val="ActHead5"/>
      </w:pPr>
      <w:bookmarkStart w:id="70" w:name="_Toc362872229"/>
      <w:bookmarkStart w:id="71" w:name="_Toc135211522"/>
      <w:bookmarkStart w:id="72" w:name="_Toc142644859"/>
      <w:r>
        <w:t>23</w:t>
      </w:r>
      <w:r w:rsidRPr="005C67A0">
        <w:t xml:space="preserve">  </w:t>
      </w:r>
      <w:r w:rsidR="0055104B" w:rsidRPr="005C67A0">
        <w:t>When public interest certificate may be given</w:t>
      </w:r>
      <w:bookmarkEnd w:id="70"/>
      <w:bookmarkEnd w:id="71"/>
      <w:bookmarkEnd w:id="72"/>
    </w:p>
    <w:p w14:paraId="5A1CEB24" w14:textId="77777777" w:rsidR="0055104B" w:rsidRPr="005C67A0" w:rsidRDefault="0055104B" w:rsidP="0055104B">
      <w:pPr>
        <w:pStyle w:val="subsection"/>
      </w:pPr>
      <w:r w:rsidRPr="005C67A0">
        <w:tab/>
        <w:t>(1)</w:t>
      </w:r>
      <w:r w:rsidRPr="005C67A0">
        <w:tab/>
        <w:t>The Secretary may give a public interest certificate for the disclosure of information under this Part if:</w:t>
      </w:r>
    </w:p>
    <w:p w14:paraId="2275B4D9" w14:textId="77777777" w:rsidR="0055104B" w:rsidRPr="005C67A0" w:rsidRDefault="0055104B" w:rsidP="0055104B">
      <w:pPr>
        <w:pStyle w:val="paragraph"/>
      </w:pPr>
      <w:r w:rsidRPr="005C67A0">
        <w:tab/>
        <w:t>(a)</w:t>
      </w:r>
      <w:r w:rsidRPr="005C67A0">
        <w:tab/>
        <w:t xml:space="preserve">the information cannot reasonably be obtained from a source other than </w:t>
      </w:r>
      <w:r>
        <w:t>DEWR</w:t>
      </w:r>
      <w:r w:rsidRPr="005C67A0">
        <w:t>; and</w:t>
      </w:r>
    </w:p>
    <w:p w14:paraId="18A7AA79" w14:textId="77777777" w:rsidR="0055104B" w:rsidRPr="005C67A0" w:rsidRDefault="0055104B" w:rsidP="0055104B">
      <w:pPr>
        <w:pStyle w:val="paragraph"/>
      </w:pPr>
      <w:r w:rsidRPr="005C67A0">
        <w:tab/>
        <w:t>(b)</w:t>
      </w:r>
      <w:r w:rsidRPr="005C67A0">
        <w:tab/>
        <w:t>the Secretary is satisfied that the disclosure will not result in harm to the homeless young person; and</w:t>
      </w:r>
    </w:p>
    <w:p w14:paraId="73439BED" w14:textId="77777777" w:rsidR="0055104B" w:rsidRPr="005C67A0" w:rsidRDefault="0055104B" w:rsidP="0055104B">
      <w:pPr>
        <w:pStyle w:val="paragraph"/>
      </w:pPr>
      <w:r w:rsidRPr="005C67A0">
        <w:tab/>
        <w:t>(c)</w:t>
      </w:r>
      <w:r w:rsidRPr="005C67A0">
        <w:tab/>
        <w:t>the Secretary is satisfied that the disclosure is for at least one of the purposes mentioned in a provision in this Part.</w:t>
      </w:r>
    </w:p>
    <w:p w14:paraId="03C1C73E" w14:textId="77777777" w:rsidR="0055104B" w:rsidRPr="005C67A0" w:rsidRDefault="0055104B" w:rsidP="0055104B">
      <w:pPr>
        <w:pStyle w:val="subsection"/>
      </w:pPr>
      <w:r w:rsidRPr="005C67A0">
        <w:tab/>
        <w:t>(2)</w:t>
      </w:r>
      <w:r w:rsidRPr="005C67A0">
        <w:tab/>
        <w:t>The Secretary may also give a public interest certificate for the disclosure of information under this Part if:</w:t>
      </w:r>
    </w:p>
    <w:p w14:paraId="3C05379E" w14:textId="77777777" w:rsidR="0055104B" w:rsidRPr="005C67A0" w:rsidRDefault="0055104B" w:rsidP="0055104B">
      <w:pPr>
        <w:pStyle w:val="paragraph"/>
      </w:pPr>
      <w:r w:rsidRPr="005C67A0">
        <w:tab/>
        <w:t>(a)</w:t>
      </w:r>
      <w:r w:rsidRPr="005C67A0">
        <w:tab/>
        <w:t xml:space="preserve">the information cannot reasonably be obtained from a source other than </w:t>
      </w:r>
      <w:r>
        <w:t>DEWR</w:t>
      </w:r>
      <w:r w:rsidRPr="005C67A0">
        <w:t>; and</w:t>
      </w:r>
    </w:p>
    <w:p w14:paraId="2F3374AD" w14:textId="77777777" w:rsidR="0055104B" w:rsidRPr="005C67A0" w:rsidRDefault="0055104B" w:rsidP="0055104B">
      <w:pPr>
        <w:pStyle w:val="paragraph"/>
      </w:pPr>
      <w:r w:rsidRPr="005C67A0">
        <w:tab/>
        <w:t>(b)</w:t>
      </w:r>
      <w:r w:rsidRPr="005C67A0">
        <w:tab/>
        <w:t>the disclosure will be made to a welfare authority of a State or Territory; and</w:t>
      </w:r>
    </w:p>
    <w:p w14:paraId="640FE73D" w14:textId="77777777" w:rsidR="0055104B" w:rsidRPr="005C67A0" w:rsidRDefault="0055104B" w:rsidP="0055104B">
      <w:pPr>
        <w:pStyle w:val="paragraph"/>
      </w:pPr>
      <w:r w:rsidRPr="005C67A0">
        <w:tab/>
        <w:t>(c)</w:t>
      </w:r>
      <w:r w:rsidRPr="005C67A0">
        <w:tab/>
        <w:t>the homeless young person to whom the information relates is:</w:t>
      </w:r>
    </w:p>
    <w:p w14:paraId="5126F98F" w14:textId="77777777" w:rsidR="0055104B" w:rsidRPr="005C67A0" w:rsidRDefault="0055104B" w:rsidP="0055104B">
      <w:pPr>
        <w:pStyle w:val="paragraphsub"/>
        <w:rPr>
          <w:szCs w:val="22"/>
        </w:rPr>
      </w:pPr>
      <w:r w:rsidRPr="005C67A0">
        <w:rPr>
          <w:szCs w:val="22"/>
        </w:rPr>
        <w:tab/>
        <w:t>(i)</w:t>
      </w:r>
      <w:r w:rsidRPr="005C67A0">
        <w:rPr>
          <w:szCs w:val="22"/>
        </w:rPr>
        <w:tab/>
        <w:t>in the care of a welfare authority of a State or Territory in accordance with the law of the State or Territory; or</w:t>
      </w:r>
    </w:p>
    <w:p w14:paraId="5F40BA17" w14:textId="77777777" w:rsidR="0055104B" w:rsidRPr="005C67A0" w:rsidRDefault="0055104B" w:rsidP="0055104B">
      <w:pPr>
        <w:pStyle w:val="paragraphsub"/>
        <w:rPr>
          <w:szCs w:val="22"/>
        </w:rPr>
      </w:pPr>
      <w:r w:rsidRPr="005C67A0">
        <w:rPr>
          <w:szCs w:val="22"/>
        </w:rPr>
        <w:tab/>
        <w:t>(ii)</w:t>
      </w:r>
      <w:r w:rsidRPr="005C67A0">
        <w:rPr>
          <w:szCs w:val="22"/>
        </w:rPr>
        <w:tab/>
        <w:t>under 15 years; and</w:t>
      </w:r>
    </w:p>
    <w:p w14:paraId="512FE7B6" w14:textId="77777777" w:rsidR="0055104B" w:rsidRPr="005C67A0" w:rsidRDefault="0055104B" w:rsidP="0055104B">
      <w:pPr>
        <w:pStyle w:val="paragraph"/>
      </w:pPr>
      <w:r w:rsidRPr="005C67A0">
        <w:tab/>
        <w:t>(d)</w:t>
      </w:r>
      <w:r w:rsidRPr="005C67A0">
        <w:tab/>
        <w:t>the Secretary is satisfied that the disclosure will not result in harm to the homeless young person.</w:t>
      </w:r>
    </w:p>
    <w:p w14:paraId="35D9056A" w14:textId="0AD8FBCE" w:rsidR="0055104B" w:rsidRPr="005C67A0" w:rsidRDefault="002141FC" w:rsidP="0055104B">
      <w:pPr>
        <w:pStyle w:val="ActHead5"/>
      </w:pPr>
      <w:bookmarkStart w:id="73" w:name="_Toc362872230"/>
      <w:bookmarkStart w:id="74" w:name="_Toc135211523"/>
      <w:bookmarkStart w:id="75" w:name="_Toc142644860"/>
      <w:r>
        <w:lastRenderedPageBreak/>
        <w:t>24</w:t>
      </w:r>
      <w:r w:rsidRPr="005C67A0">
        <w:t xml:space="preserve">  </w:t>
      </w:r>
      <w:r w:rsidR="0055104B" w:rsidRPr="005C67A0">
        <w:t>Abuse or violence</w:t>
      </w:r>
      <w:bookmarkEnd w:id="73"/>
      <w:bookmarkEnd w:id="74"/>
      <w:bookmarkEnd w:id="75"/>
    </w:p>
    <w:p w14:paraId="61B1743E" w14:textId="444C1BDD" w:rsidR="0055104B" w:rsidRPr="005C67A0" w:rsidRDefault="000C3091" w:rsidP="001A17E5">
      <w:pPr>
        <w:pStyle w:val="subsection"/>
      </w:pPr>
      <w:r>
        <w:tab/>
      </w:r>
      <w:r w:rsidR="0055104B" w:rsidRPr="005C67A0">
        <w:tab/>
        <w:t>Information may be disclosed for the purpose of this section if:</w:t>
      </w:r>
    </w:p>
    <w:p w14:paraId="6FC56C53" w14:textId="77777777" w:rsidR="0055104B" w:rsidRPr="005C67A0" w:rsidRDefault="0055104B" w:rsidP="0055104B">
      <w:pPr>
        <w:pStyle w:val="paragraph"/>
      </w:pPr>
      <w:r w:rsidRPr="005C67A0">
        <w:tab/>
        <w:t>(a)</w:t>
      </w:r>
      <w:r w:rsidRPr="005C67A0">
        <w:tab/>
        <w:t>the information is about a family member of a homeless young person; and</w:t>
      </w:r>
    </w:p>
    <w:p w14:paraId="03D9AB62" w14:textId="77777777" w:rsidR="0055104B" w:rsidRPr="005C67A0" w:rsidRDefault="0055104B" w:rsidP="0055104B">
      <w:pPr>
        <w:pStyle w:val="paragraph"/>
      </w:pPr>
      <w:r w:rsidRPr="005C67A0">
        <w:tab/>
        <w:t>(b)</w:t>
      </w:r>
      <w:r w:rsidRPr="005C67A0">
        <w:tab/>
        <w:t>the Secretary is satisfied that the homeless young person or a family member of the homeless young person has been subjected to abuse or violence.</w:t>
      </w:r>
    </w:p>
    <w:p w14:paraId="50909290" w14:textId="3E2CEC54" w:rsidR="0055104B" w:rsidRPr="005C67A0" w:rsidRDefault="002141FC" w:rsidP="0055104B">
      <w:pPr>
        <w:pStyle w:val="ActHead5"/>
      </w:pPr>
      <w:bookmarkStart w:id="76" w:name="_Toc362872231"/>
      <w:bookmarkStart w:id="77" w:name="_Toc135211524"/>
      <w:bookmarkStart w:id="78" w:name="_Toc142644861"/>
      <w:r>
        <w:t>25</w:t>
      </w:r>
      <w:r w:rsidRPr="005C67A0">
        <w:t xml:space="preserve">  </w:t>
      </w:r>
      <w:r w:rsidR="0055104B" w:rsidRPr="005C67A0">
        <w:t>Verification for payment</w:t>
      </w:r>
      <w:bookmarkEnd w:id="76"/>
      <w:bookmarkEnd w:id="77"/>
      <w:bookmarkEnd w:id="78"/>
    </w:p>
    <w:p w14:paraId="55536E7C" w14:textId="49C93F18" w:rsidR="0055104B" w:rsidRPr="005C67A0" w:rsidRDefault="000C3091" w:rsidP="001A17E5">
      <w:pPr>
        <w:pStyle w:val="subsection"/>
      </w:pPr>
      <w:r>
        <w:tab/>
      </w:r>
      <w:r>
        <w:tab/>
      </w:r>
      <w:r w:rsidR="0055104B" w:rsidRPr="005C67A0">
        <w:t>Information may be disclosed for the purpose of this section if:</w:t>
      </w:r>
    </w:p>
    <w:p w14:paraId="7CC27285" w14:textId="77777777" w:rsidR="0055104B" w:rsidRPr="005C67A0" w:rsidRDefault="0055104B" w:rsidP="0055104B">
      <w:pPr>
        <w:pStyle w:val="paragraph"/>
      </w:pPr>
      <w:r w:rsidRPr="005C67A0">
        <w:tab/>
        <w:t>(a)</w:t>
      </w:r>
      <w:r w:rsidRPr="005C67A0">
        <w:tab/>
        <w:t>the disclosure is necessary to verify a circumstance by which a homeless young person who is under 15 years may qualify for a social security payment on the ground of being a homeless person; and</w:t>
      </w:r>
    </w:p>
    <w:p w14:paraId="4AB05299" w14:textId="77777777" w:rsidR="0055104B" w:rsidRPr="005C67A0" w:rsidRDefault="0055104B" w:rsidP="0055104B">
      <w:pPr>
        <w:pStyle w:val="paragraph"/>
      </w:pPr>
      <w:r w:rsidRPr="005C67A0">
        <w:tab/>
        <w:t>(b)</w:t>
      </w:r>
      <w:r w:rsidRPr="005C67A0">
        <w:tab/>
        <w:t>in order to verify the circumstance, a parent, or the parents, of the homeless young person must be asked whether the homeless young person is able to live at the home of his or her parent or parents.</w:t>
      </w:r>
    </w:p>
    <w:p w14:paraId="695DA234" w14:textId="4C9A2EEC" w:rsidR="0055104B" w:rsidRPr="005C67A0" w:rsidRDefault="002141FC" w:rsidP="0055104B">
      <w:pPr>
        <w:pStyle w:val="ActHead5"/>
      </w:pPr>
      <w:bookmarkStart w:id="79" w:name="_Toc362872232"/>
      <w:bookmarkStart w:id="80" w:name="_Toc135211525"/>
      <w:bookmarkStart w:id="81" w:name="_Toc142644862"/>
      <w:r>
        <w:t>26</w:t>
      </w:r>
      <w:r w:rsidRPr="005C67A0">
        <w:t xml:space="preserve">  </w:t>
      </w:r>
      <w:r w:rsidR="0055104B" w:rsidRPr="005C67A0">
        <w:t>Reconciliation</w:t>
      </w:r>
      <w:bookmarkEnd w:id="79"/>
      <w:bookmarkEnd w:id="80"/>
      <w:bookmarkEnd w:id="81"/>
    </w:p>
    <w:p w14:paraId="482490F0" w14:textId="65F52FC3" w:rsidR="0055104B" w:rsidRPr="005C67A0" w:rsidRDefault="000C3091" w:rsidP="001A17E5">
      <w:pPr>
        <w:pStyle w:val="subsection"/>
      </w:pPr>
      <w:r>
        <w:tab/>
      </w:r>
      <w:r>
        <w:tab/>
      </w:r>
      <w:r w:rsidR="0055104B" w:rsidRPr="005C67A0">
        <w:t>Information may be disclosed for the purpose of this section if the disclosure will facilitate reconciliation, or possible reconciliation, between a homeless young person and their parent or parents.</w:t>
      </w:r>
    </w:p>
    <w:p w14:paraId="3DD91E2E" w14:textId="38F3CA42" w:rsidR="0055104B" w:rsidRPr="005C67A0" w:rsidRDefault="002141FC" w:rsidP="0055104B">
      <w:pPr>
        <w:pStyle w:val="ActHead5"/>
      </w:pPr>
      <w:bookmarkStart w:id="82" w:name="_Toc362872233"/>
      <w:bookmarkStart w:id="83" w:name="_Toc135211526"/>
      <w:bookmarkStart w:id="84" w:name="_Toc142644863"/>
      <w:r>
        <w:t>27</w:t>
      </w:r>
      <w:r w:rsidRPr="005C67A0">
        <w:t xml:space="preserve">  </w:t>
      </w:r>
      <w:r w:rsidR="0055104B" w:rsidRPr="005C67A0">
        <w:t>Assurance</w:t>
      </w:r>
      <w:bookmarkEnd w:id="82"/>
      <w:bookmarkEnd w:id="83"/>
      <w:bookmarkEnd w:id="84"/>
    </w:p>
    <w:p w14:paraId="4D67A021" w14:textId="0967F30B" w:rsidR="0055104B" w:rsidRPr="005C67A0" w:rsidRDefault="000C3091" w:rsidP="001A17E5">
      <w:pPr>
        <w:pStyle w:val="subsection"/>
      </w:pPr>
      <w:r>
        <w:tab/>
      </w:r>
      <w:r>
        <w:tab/>
      </w:r>
      <w:r w:rsidR="0055104B" w:rsidRPr="005C67A0">
        <w:t>Information may be disclosed for the purpose of this section if:</w:t>
      </w:r>
    </w:p>
    <w:p w14:paraId="1B76EE87" w14:textId="77777777" w:rsidR="0055104B" w:rsidRPr="005C67A0" w:rsidRDefault="0055104B" w:rsidP="0055104B">
      <w:pPr>
        <w:pStyle w:val="paragraph"/>
      </w:pPr>
      <w:r w:rsidRPr="005C67A0">
        <w:tab/>
        <w:t>(a)</w:t>
      </w:r>
      <w:r w:rsidRPr="005C67A0">
        <w:tab/>
        <w:t xml:space="preserve">a parent, or the parents, of a homeless young person has sought assurance that the homeless young person has been in contact with </w:t>
      </w:r>
      <w:r w:rsidRPr="00B423A3">
        <w:t xml:space="preserve">a </w:t>
      </w:r>
      <w:r>
        <w:t>D</w:t>
      </w:r>
      <w:r w:rsidRPr="00B423A3">
        <w:t>epartment;</w:t>
      </w:r>
      <w:r w:rsidRPr="005C67A0">
        <w:t xml:space="preserve"> and</w:t>
      </w:r>
    </w:p>
    <w:p w14:paraId="5E98987D" w14:textId="3CA97108" w:rsidR="0055104B" w:rsidRPr="00995AEB" w:rsidRDefault="0055104B" w:rsidP="00995AEB">
      <w:pPr>
        <w:pStyle w:val="paragraph"/>
      </w:pPr>
      <w:r w:rsidRPr="005C67A0">
        <w:tab/>
        <w:t>(b)</w:t>
      </w:r>
      <w:r w:rsidRPr="005C67A0">
        <w:tab/>
        <w:t xml:space="preserve">the disclosure is necessary to inform the parent or parents whether the homeless young person has been in contact </w:t>
      </w:r>
      <w:r w:rsidRPr="00B423A3">
        <w:t xml:space="preserve">with a </w:t>
      </w:r>
      <w:r>
        <w:t>D</w:t>
      </w:r>
      <w:r w:rsidRPr="00B423A3">
        <w:t>epartment.</w:t>
      </w:r>
    </w:p>
    <w:p w14:paraId="14CE1E60" w14:textId="2D1D0A10" w:rsidR="00554826" w:rsidRDefault="00554826" w:rsidP="0055104B">
      <w:pPr>
        <w:pStyle w:val="paragraphsub"/>
      </w:pPr>
    </w:p>
    <w:sectPr w:rsidR="00554826" w:rsidSect="008C2EAC">
      <w:headerReference w:type="even"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D8663" w14:textId="77777777" w:rsidR="006D7322" w:rsidRDefault="006D7322" w:rsidP="00715914">
      <w:pPr>
        <w:spacing w:line="240" w:lineRule="auto"/>
      </w:pPr>
      <w:r>
        <w:separator/>
      </w:r>
    </w:p>
  </w:endnote>
  <w:endnote w:type="continuationSeparator" w:id="0">
    <w:p w14:paraId="229A7F9B" w14:textId="77777777" w:rsidR="006D7322" w:rsidRDefault="006D7322" w:rsidP="00715914">
      <w:pPr>
        <w:spacing w:line="240" w:lineRule="auto"/>
      </w:pPr>
      <w:r>
        <w:continuationSeparator/>
      </w:r>
    </w:p>
  </w:endnote>
  <w:endnote w:type="continuationNotice" w:id="1">
    <w:p w14:paraId="49AD32B9" w14:textId="77777777" w:rsidR="006D7322" w:rsidRDefault="006D73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67EC" w14:textId="77777777" w:rsidR="00BE7A7E" w:rsidRPr="00E33C1C" w:rsidRDefault="00BE7A7E"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E7A7E" w14:paraId="07D00162" w14:textId="77777777" w:rsidTr="00B33709">
      <w:tc>
        <w:tcPr>
          <w:tcW w:w="709" w:type="dxa"/>
          <w:tcBorders>
            <w:top w:val="nil"/>
            <w:left w:val="nil"/>
            <w:bottom w:val="nil"/>
            <w:right w:val="nil"/>
          </w:tcBorders>
        </w:tcPr>
        <w:p w14:paraId="3AC19BDE" w14:textId="77777777" w:rsidR="00BE7A7E" w:rsidRDefault="00BE7A7E"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0856E9D" w14:textId="152D7488" w:rsidR="00BE7A7E" w:rsidRPr="004E1307" w:rsidRDefault="00BE7A7E"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870E0">
            <w:rPr>
              <w:i/>
              <w:noProof/>
              <w:sz w:val="18"/>
            </w:rPr>
            <w:t>Social Security (Administration) (Public Interest Certificate Guidelines) (DEWR) Determination 2023</w:t>
          </w:r>
          <w:r w:rsidRPr="004E1307">
            <w:rPr>
              <w:i/>
              <w:sz w:val="18"/>
            </w:rPr>
            <w:fldChar w:fldCharType="end"/>
          </w:r>
        </w:p>
      </w:tc>
      <w:tc>
        <w:tcPr>
          <w:tcW w:w="1383" w:type="dxa"/>
          <w:tcBorders>
            <w:top w:val="nil"/>
            <w:left w:val="nil"/>
            <w:bottom w:val="nil"/>
            <w:right w:val="nil"/>
          </w:tcBorders>
        </w:tcPr>
        <w:p w14:paraId="09F14425" w14:textId="77777777" w:rsidR="00BE7A7E" w:rsidRDefault="00BE7A7E" w:rsidP="00A369E3">
          <w:pPr>
            <w:spacing w:line="0" w:lineRule="atLeast"/>
            <w:jc w:val="right"/>
            <w:rPr>
              <w:sz w:val="18"/>
            </w:rPr>
          </w:pPr>
        </w:p>
      </w:tc>
    </w:tr>
    <w:tr w:rsidR="00BE7A7E" w14:paraId="75DC9B4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D1BA15" w14:textId="77777777" w:rsidR="00BE7A7E" w:rsidRDefault="00BE7A7E" w:rsidP="00A369E3">
          <w:pPr>
            <w:jc w:val="right"/>
            <w:rPr>
              <w:sz w:val="18"/>
            </w:rPr>
          </w:pPr>
        </w:p>
      </w:tc>
    </w:tr>
  </w:tbl>
  <w:p w14:paraId="2B3E0953" w14:textId="77777777" w:rsidR="00BE7A7E" w:rsidRPr="00ED79B6" w:rsidRDefault="00BE7A7E"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BD61" w14:textId="4AB10385" w:rsidR="00BE7A7E" w:rsidRPr="00E33C1C" w:rsidRDefault="00BE7A7E"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BE7A7E" w14:paraId="3B57E415" w14:textId="77777777" w:rsidTr="0085616B">
      <w:tc>
        <w:tcPr>
          <w:tcW w:w="1356" w:type="dxa"/>
          <w:tcBorders>
            <w:top w:val="nil"/>
            <w:left w:val="nil"/>
            <w:bottom w:val="nil"/>
            <w:right w:val="nil"/>
          </w:tcBorders>
        </w:tcPr>
        <w:p w14:paraId="1582F8E6" w14:textId="77777777" w:rsidR="00BE7A7E" w:rsidRDefault="00BE7A7E" w:rsidP="00A369E3">
          <w:pPr>
            <w:spacing w:line="0" w:lineRule="atLeast"/>
            <w:rPr>
              <w:sz w:val="18"/>
            </w:rPr>
          </w:pPr>
        </w:p>
      </w:tc>
      <w:tc>
        <w:tcPr>
          <w:tcW w:w="6258" w:type="dxa"/>
          <w:tcBorders>
            <w:top w:val="nil"/>
            <w:left w:val="nil"/>
            <w:bottom w:val="nil"/>
            <w:right w:val="nil"/>
          </w:tcBorders>
        </w:tcPr>
        <w:p w14:paraId="5C934E0B" w14:textId="04DFD50D" w:rsidR="00BE7A7E" w:rsidRDefault="00BE7A7E"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5616B">
            <w:rPr>
              <w:i/>
              <w:noProof/>
              <w:sz w:val="18"/>
            </w:rPr>
            <w:t>Social Security (Administration) (Public Interest Certificate Guidelines) (DEWR) Determination 2023</w:t>
          </w:r>
          <w:r w:rsidRPr="004E1307">
            <w:rPr>
              <w:i/>
              <w:sz w:val="18"/>
            </w:rPr>
            <w:fldChar w:fldCharType="end"/>
          </w:r>
        </w:p>
      </w:tc>
      <w:tc>
        <w:tcPr>
          <w:tcW w:w="699" w:type="dxa"/>
          <w:tcBorders>
            <w:top w:val="nil"/>
            <w:left w:val="nil"/>
            <w:bottom w:val="nil"/>
            <w:right w:val="nil"/>
          </w:tcBorders>
        </w:tcPr>
        <w:p w14:paraId="1A25E892" w14:textId="77777777" w:rsidR="00BE7A7E" w:rsidRDefault="00BE7A7E"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1134EA8" w14:textId="06ED399D" w:rsidR="00BE7A7E" w:rsidRPr="00ED79B6" w:rsidRDefault="00BE7A7E" w:rsidP="0085616B">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70C2" w14:textId="687CC394" w:rsidR="00BE7A7E" w:rsidRPr="00E33C1C" w:rsidRDefault="00BE7A7E"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E7A7E" w14:paraId="39570D25" w14:textId="77777777" w:rsidTr="00B33709">
      <w:tc>
        <w:tcPr>
          <w:tcW w:w="1384" w:type="dxa"/>
          <w:tcBorders>
            <w:top w:val="nil"/>
            <w:left w:val="nil"/>
            <w:bottom w:val="nil"/>
            <w:right w:val="nil"/>
          </w:tcBorders>
        </w:tcPr>
        <w:p w14:paraId="2A56A0BD" w14:textId="77777777" w:rsidR="00BE7A7E" w:rsidRDefault="00BE7A7E" w:rsidP="00A369E3">
          <w:pPr>
            <w:spacing w:line="0" w:lineRule="atLeast"/>
            <w:rPr>
              <w:sz w:val="18"/>
            </w:rPr>
          </w:pPr>
        </w:p>
      </w:tc>
      <w:tc>
        <w:tcPr>
          <w:tcW w:w="6379" w:type="dxa"/>
          <w:tcBorders>
            <w:top w:val="nil"/>
            <w:left w:val="nil"/>
            <w:bottom w:val="nil"/>
            <w:right w:val="nil"/>
          </w:tcBorders>
        </w:tcPr>
        <w:p w14:paraId="58613977" w14:textId="77777777" w:rsidR="00BE7A7E" w:rsidRDefault="00BE7A7E" w:rsidP="00A369E3">
          <w:pPr>
            <w:spacing w:line="0" w:lineRule="atLeast"/>
            <w:jc w:val="center"/>
            <w:rPr>
              <w:sz w:val="18"/>
            </w:rPr>
          </w:pPr>
        </w:p>
      </w:tc>
      <w:tc>
        <w:tcPr>
          <w:tcW w:w="709" w:type="dxa"/>
          <w:tcBorders>
            <w:top w:val="nil"/>
            <w:left w:val="nil"/>
            <w:bottom w:val="nil"/>
            <w:right w:val="nil"/>
          </w:tcBorders>
        </w:tcPr>
        <w:p w14:paraId="24E67D06" w14:textId="77777777" w:rsidR="00BE7A7E" w:rsidRDefault="00BE7A7E" w:rsidP="00A369E3">
          <w:pPr>
            <w:spacing w:line="0" w:lineRule="atLeast"/>
            <w:jc w:val="right"/>
            <w:rPr>
              <w:sz w:val="18"/>
            </w:rPr>
          </w:pPr>
        </w:p>
      </w:tc>
    </w:tr>
  </w:tbl>
  <w:p w14:paraId="5BA02699" w14:textId="77777777" w:rsidR="00BE7A7E" w:rsidRPr="00ED79B6" w:rsidRDefault="00BE7A7E"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8E2A" w14:textId="77777777" w:rsidR="00BE7A7E" w:rsidRPr="002B0EA5" w:rsidRDefault="00BE7A7E" w:rsidP="00BE7A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E7A7E" w14:paraId="70DE2BEF" w14:textId="77777777" w:rsidTr="00BE7A7E">
      <w:tc>
        <w:tcPr>
          <w:tcW w:w="365" w:type="pct"/>
        </w:tcPr>
        <w:p w14:paraId="5BC3AF8E" w14:textId="77777777" w:rsidR="00BE7A7E" w:rsidRDefault="00BE7A7E" w:rsidP="00BE7A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D32D3AB" w14:textId="78309676" w:rsidR="00BE7A7E" w:rsidRDefault="00BE7A7E" w:rsidP="00BE7A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5616B">
            <w:rPr>
              <w:i/>
              <w:noProof/>
              <w:sz w:val="18"/>
            </w:rPr>
            <w:t>Social Security (Administration) (Public Interest Certificate Guidelines) (DEWR) Determination 2023</w:t>
          </w:r>
          <w:r w:rsidRPr="004E1307">
            <w:rPr>
              <w:i/>
              <w:sz w:val="18"/>
            </w:rPr>
            <w:fldChar w:fldCharType="end"/>
          </w:r>
        </w:p>
      </w:tc>
      <w:tc>
        <w:tcPr>
          <w:tcW w:w="947" w:type="pct"/>
        </w:tcPr>
        <w:p w14:paraId="21EF3558" w14:textId="77777777" w:rsidR="00BE7A7E" w:rsidRDefault="00BE7A7E" w:rsidP="00BE7A7E">
          <w:pPr>
            <w:spacing w:line="0" w:lineRule="atLeast"/>
            <w:jc w:val="right"/>
            <w:rPr>
              <w:sz w:val="18"/>
            </w:rPr>
          </w:pPr>
        </w:p>
      </w:tc>
    </w:tr>
    <w:tr w:rsidR="00BE7A7E" w14:paraId="73B6B198" w14:textId="77777777" w:rsidTr="00BE7A7E">
      <w:tc>
        <w:tcPr>
          <w:tcW w:w="5000" w:type="pct"/>
          <w:gridSpan w:val="3"/>
        </w:tcPr>
        <w:p w14:paraId="16486E28" w14:textId="77777777" w:rsidR="00BE7A7E" w:rsidRDefault="00BE7A7E" w:rsidP="00BE7A7E">
          <w:pPr>
            <w:jc w:val="right"/>
            <w:rPr>
              <w:sz w:val="18"/>
            </w:rPr>
          </w:pPr>
        </w:p>
      </w:tc>
    </w:tr>
  </w:tbl>
  <w:p w14:paraId="42C815D8" w14:textId="77777777" w:rsidR="00BE7A7E" w:rsidRPr="00ED79B6" w:rsidRDefault="00BE7A7E" w:rsidP="00BE7A7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ED57" w14:textId="3A5DFF5B" w:rsidR="00BE7A7E" w:rsidRPr="002B0EA5" w:rsidRDefault="00BE7A7E" w:rsidP="00BE7A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6"/>
      <w:gridCol w:w="607"/>
    </w:tblGrid>
    <w:tr w:rsidR="00BA7192" w14:paraId="21678F8B" w14:textId="77777777" w:rsidTr="00BA7192">
      <w:tc>
        <w:tcPr>
          <w:tcW w:w="4635" w:type="pct"/>
        </w:tcPr>
        <w:p w14:paraId="0DED0B4A" w14:textId="430B7482" w:rsidR="00BA7192" w:rsidRDefault="00BA7192" w:rsidP="00BE7A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E5129">
            <w:rPr>
              <w:i/>
              <w:noProof/>
              <w:sz w:val="18"/>
            </w:rPr>
            <w:t>Social Security (Administration) (Public Interest Certificate Guidelines) (DEWR) Determination 2023</w:t>
          </w:r>
          <w:r w:rsidRPr="004E1307">
            <w:rPr>
              <w:i/>
              <w:sz w:val="18"/>
            </w:rPr>
            <w:fldChar w:fldCharType="end"/>
          </w:r>
        </w:p>
      </w:tc>
      <w:tc>
        <w:tcPr>
          <w:tcW w:w="365" w:type="pct"/>
        </w:tcPr>
        <w:p w14:paraId="59D6D2F3" w14:textId="77777777" w:rsidR="00BA7192" w:rsidRDefault="00BA7192" w:rsidP="00BE7A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E7A7E" w14:paraId="51AB245A" w14:textId="77777777" w:rsidTr="00BE7A7E">
      <w:tc>
        <w:tcPr>
          <w:tcW w:w="5000" w:type="pct"/>
          <w:gridSpan w:val="2"/>
        </w:tcPr>
        <w:p w14:paraId="1CFA841E" w14:textId="77777777" w:rsidR="00BE7A7E" w:rsidRDefault="00BE7A7E" w:rsidP="00BE7A7E">
          <w:pPr>
            <w:rPr>
              <w:sz w:val="18"/>
            </w:rPr>
          </w:pPr>
        </w:p>
      </w:tc>
    </w:tr>
  </w:tbl>
  <w:p w14:paraId="2D9E660A" w14:textId="77777777" w:rsidR="00BE7A7E" w:rsidRPr="00ED79B6" w:rsidRDefault="00BE7A7E" w:rsidP="00BE7A7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E183" w14:textId="77777777" w:rsidR="006D7322" w:rsidRDefault="006D7322" w:rsidP="00715914">
      <w:pPr>
        <w:spacing w:line="240" w:lineRule="auto"/>
      </w:pPr>
      <w:r>
        <w:separator/>
      </w:r>
    </w:p>
  </w:footnote>
  <w:footnote w:type="continuationSeparator" w:id="0">
    <w:p w14:paraId="59966DA6" w14:textId="77777777" w:rsidR="006D7322" w:rsidRDefault="006D7322" w:rsidP="00715914">
      <w:pPr>
        <w:spacing w:line="240" w:lineRule="auto"/>
      </w:pPr>
      <w:r>
        <w:continuationSeparator/>
      </w:r>
    </w:p>
  </w:footnote>
  <w:footnote w:type="continuationNotice" w:id="1">
    <w:p w14:paraId="4DB1D92D" w14:textId="77777777" w:rsidR="006D7322" w:rsidRDefault="006D73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8BC6" w14:textId="77777777" w:rsidR="00BE7A7E" w:rsidRPr="005F1388" w:rsidRDefault="00BE7A7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F808" w14:textId="31CD2C56" w:rsidR="00BE7A7E" w:rsidRPr="005F1388" w:rsidRDefault="00BE7A7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A1E9" w14:textId="710450C0" w:rsidR="00BA7192" w:rsidRDefault="00BA71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6545" w14:textId="77777777" w:rsidR="00BE7A7E" w:rsidRPr="00ED79B6" w:rsidRDefault="00BE7A7E" w:rsidP="00BE7A7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6170" w14:textId="62F34269" w:rsidR="00BE7A7E" w:rsidRPr="00ED79B6" w:rsidRDefault="00BE7A7E" w:rsidP="00BE7A7E">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8600" w14:textId="505D0829" w:rsidR="00BE7A7E" w:rsidRPr="00ED79B6" w:rsidRDefault="00BE7A7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ED67" w14:textId="77777777" w:rsidR="00BE7A7E" w:rsidRDefault="00BE7A7E" w:rsidP="00715914">
    <w:pPr>
      <w:rPr>
        <w:sz w:val="20"/>
      </w:rPr>
    </w:pPr>
  </w:p>
  <w:p w14:paraId="29678387" w14:textId="77777777" w:rsidR="00BE7A7E" w:rsidRDefault="00BE7A7E" w:rsidP="00715914">
    <w:pPr>
      <w:rPr>
        <w:sz w:val="20"/>
      </w:rPr>
    </w:pPr>
  </w:p>
  <w:p w14:paraId="032D964F" w14:textId="77777777" w:rsidR="00BE7A7E" w:rsidRPr="007A1328" w:rsidRDefault="00BE7A7E" w:rsidP="00715914">
    <w:pPr>
      <w:rPr>
        <w:sz w:val="20"/>
      </w:rPr>
    </w:pPr>
  </w:p>
  <w:p w14:paraId="06EBF406" w14:textId="77777777" w:rsidR="00BE7A7E" w:rsidRPr="007A1328" w:rsidRDefault="00BE7A7E" w:rsidP="00715914">
    <w:pPr>
      <w:rPr>
        <w:b/>
        <w:sz w:val="24"/>
      </w:rPr>
    </w:pPr>
  </w:p>
  <w:p w14:paraId="24FD3AD0" w14:textId="77777777" w:rsidR="00BE7A7E" w:rsidRPr="007A1328" w:rsidRDefault="00BE7A7E" w:rsidP="00D6537E">
    <w:pPr>
      <w:pBdr>
        <w:bottom w:val="single" w:sz="6" w:space="1" w:color="auto"/>
      </w:pBdr>
      <w:spacing w:after="12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F62A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48B5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CAF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367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8C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2CCB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ED5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4A9A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989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30D2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AC2A59"/>
    <w:multiLevelType w:val="hybridMultilevel"/>
    <w:tmpl w:val="48CC0C16"/>
    <w:lvl w:ilvl="0" w:tplc="FFFFFFFF">
      <w:start w:val="1"/>
      <w:numFmt w:val="lowerLetter"/>
      <w:lvlText w:val="(%1)"/>
      <w:lvlJc w:val="left"/>
      <w:pPr>
        <w:ind w:left="2487" w:hanging="360"/>
      </w:pPr>
      <w:rPr>
        <w:rFonts w:ascii="Times New Roman" w:eastAsia="Times New Roman" w:hAnsi="Times New Roman" w:cs="Times New Roman"/>
      </w:rPr>
    </w:lvl>
    <w:lvl w:ilvl="1" w:tplc="FFFFFFFF" w:tentative="1">
      <w:start w:val="1"/>
      <w:numFmt w:val="bullet"/>
      <w:lvlText w:val="o"/>
      <w:lvlJc w:val="left"/>
      <w:pPr>
        <w:ind w:left="3207" w:hanging="360"/>
      </w:pPr>
      <w:rPr>
        <w:rFonts w:ascii="Courier New" w:hAnsi="Courier New" w:cs="Courier New" w:hint="default"/>
      </w:rPr>
    </w:lvl>
    <w:lvl w:ilvl="2" w:tplc="FFFFFFFF" w:tentative="1">
      <w:start w:val="1"/>
      <w:numFmt w:val="bullet"/>
      <w:lvlText w:val=""/>
      <w:lvlJc w:val="left"/>
      <w:pPr>
        <w:ind w:left="3927" w:hanging="360"/>
      </w:pPr>
      <w:rPr>
        <w:rFonts w:ascii="Wingdings" w:hAnsi="Wingdings" w:hint="default"/>
      </w:rPr>
    </w:lvl>
    <w:lvl w:ilvl="3" w:tplc="FFFFFFFF" w:tentative="1">
      <w:start w:val="1"/>
      <w:numFmt w:val="bullet"/>
      <w:lvlText w:val=""/>
      <w:lvlJc w:val="left"/>
      <w:pPr>
        <w:ind w:left="4647" w:hanging="360"/>
      </w:pPr>
      <w:rPr>
        <w:rFonts w:ascii="Symbol" w:hAnsi="Symbol" w:hint="default"/>
      </w:rPr>
    </w:lvl>
    <w:lvl w:ilvl="4" w:tplc="FFFFFFFF" w:tentative="1">
      <w:start w:val="1"/>
      <w:numFmt w:val="bullet"/>
      <w:lvlText w:val="o"/>
      <w:lvlJc w:val="left"/>
      <w:pPr>
        <w:ind w:left="5367" w:hanging="360"/>
      </w:pPr>
      <w:rPr>
        <w:rFonts w:ascii="Courier New" w:hAnsi="Courier New" w:cs="Courier New" w:hint="default"/>
      </w:rPr>
    </w:lvl>
    <w:lvl w:ilvl="5" w:tplc="FFFFFFFF" w:tentative="1">
      <w:start w:val="1"/>
      <w:numFmt w:val="bullet"/>
      <w:lvlText w:val=""/>
      <w:lvlJc w:val="left"/>
      <w:pPr>
        <w:ind w:left="6087" w:hanging="360"/>
      </w:pPr>
      <w:rPr>
        <w:rFonts w:ascii="Wingdings" w:hAnsi="Wingdings" w:hint="default"/>
      </w:rPr>
    </w:lvl>
    <w:lvl w:ilvl="6" w:tplc="FFFFFFFF" w:tentative="1">
      <w:start w:val="1"/>
      <w:numFmt w:val="bullet"/>
      <w:lvlText w:val=""/>
      <w:lvlJc w:val="left"/>
      <w:pPr>
        <w:ind w:left="6807" w:hanging="360"/>
      </w:pPr>
      <w:rPr>
        <w:rFonts w:ascii="Symbol" w:hAnsi="Symbol" w:hint="default"/>
      </w:rPr>
    </w:lvl>
    <w:lvl w:ilvl="7" w:tplc="FFFFFFFF" w:tentative="1">
      <w:start w:val="1"/>
      <w:numFmt w:val="bullet"/>
      <w:lvlText w:val="o"/>
      <w:lvlJc w:val="left"/>
      <w:pPr>
        <w:ind w:left="7527" w:hanging="360"/>
      </w:pPr>
      <w:rPr>
        <w:rFonts w:ascii="Courier New" w:hAnsi="Courier New" w:cs="Courier New" w:hint="default"/>
      </w:rPr>
    </w:lvl>
    <w:lvl w:ilvl="8" w:tplc="FFFFFFFF" w:tentative="1">
      <w:start w:val="1"/>
      <w:numFmt w:val="bullet"/>
      <w:lvlText w:val=""/>
      <w:lvlJc w:val="left"/>
      <w:pPr>
        <w:ind w:left="8247"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8E2E86"/>
    <w:multiLevelType w:val="hybridMultilevel"/>
    <w:tmpl w:val="3BC8B49C"/>
    <w:lvl w:ilvl="0" w:tplc="3CACF628">
      <w:start w:val="1"/>
      <w:numFmt w:val="lowerLetter"/>
      <w:lvlText w:val="(%1)"/>
      <w:lvlJc w:val="left"/>
      <w:pPr>
        <w:ind w:left="1684" w:hanging="360"/>
      </w:pPr>
      <w:rPr>
        <w:rFonts w:ascii="Times New Roman" w:eastAsia="Times New Roman" w:hAnsi="Times New Roman" w:cs="Times New Roman"/>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9564A42"/>
    <w:multiLevelType w:val="hybridMultilevel"/>
    <w:tmpl w:val="5A607592"/>
    <w:lvl w:ilvl="0" w:tplc="20A0EB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4D26AEC"/>
    <w:multiLevelType w:val="hybridMultilevel"/>
    <w:tmpl w:val="56603086"/>
    <w:lvl w:ilvl="0" w:tplc="E9ACF3AE">
      <w:start w:val="3"/>
      <w:numFmt w:val="lowerLetter"/>
      <w:lvlText w:val="(%1)"/>
      <w:lvlJc w:val="left"/>
      <w:pPr>
        <w:ind w:left="1684"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7067289">
    <w:abstractNumId w:val="9"/>
  </w:num>
  <w:num w:numId="2" w16cid:durableId="325404661">
    <w:abstractNumId w:val="7"/>
  </w:num>
  <w:num w:numId="3" w16cid:durableId="220020722">
    <w:abstractNumId w:val="6"/>
  </w:num>
  <w:num w:numId="4" w16cid:durableId="810054851">
    <w:abstractNumId w:val="5"/>
  </w:num>
  <w:num w:numId="5" w16cid:durableId="1405837267">
    <w:abstractNumId w:val="4"/>
  </w:num>
  <w:num w:numId="6" w16cid:durableId="332607687">
    <w:abstractNumId w:val="8"/>
  </w:num>
  <w:num w:numId="7" w16cid:durableId="841773068">
    <w:abstractNumId w:val="3"/>
  </w:num>
  <w:num w:numId="8" w16cid:durableId="1402488507">
    <w:abstractNumId w:val="2"/>
  </w:num>
  <w:num w:numId="9" w16cid:durableId="1763334760">
    <w:abstractNumId w:val="1"/>
  </w:num>
  <w:num w:numId="10" w16cid:durableId="1845973670">
    <w:abstractNumId w:val="0"/>
  </w:num>
  <w:num w:numId="11" w16cid:durableId="295641869">
    <w:abstractNumId w:val="14"/>
  </w:num>
  <w:num w:numId="12" w16cid:durableId="2124877433">
    <w:abstractNumId w:val="10"/>
  </w:num>
  <w:num w:numId="13" w16cid:durableId="358941445">
    <w:abstractNumId w:val="12"/>
  </w:num>
  <w:num w:numId="14" w16cid:durableId="25912449">
    <w:abstractNumId w:val="13"/>
  </w:num>
  <w:num w:numId="15" w16cid:durableId="238176341">
    <w:abstractNumId w:val="11"/>
  </w:num>
  <w:num w:numId="16" w16cid:durableId="939876582">
    <w:abstractNumId w:val="16"/>
  </w:num>
  <w:num w:numId="17" w16cid:durableId="1921136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44"/>
    <w:rsid w:val="00004174"/>
    <w:rsid w:val="00004470"/>
    <w:rsid w:val="000136AF"/>
    <w:rsid w:val="00020CF9"/>
    <w:rsid w:val="000258B1"/>
    <w:rsid w:val="00040A89"/>
    <w:rsid w:val="000437C1"/>
    <w:rsid w:val="0004455A"/>
    <w:rsid w:val="000451FE"/>
    <w:rsid w:val="0005365D"/>
    <w:rsid w:val="000614BF"/>
    <w:rsid w:val="0006709C"/>
    <w:rsid w:val="00074376"/>
    <w:rsid w:val="000978F5"/>
    <w:rsid w:val="000B15CD"/>
    <w:rsid w:val="000B35EB"/>
    <w:rsid w:val="000B470A"/>
    <w:rsid w:val="000C3091"/>
    <w:rsid w:val="000D05EF"/>
    <w:rsid w:val="000E2261"/>
    <w:rsid w:val="000E5129"/>
    <w:rsid w:val="000E78B7"/>
    <w:rsid w:val="000F0FD3"/>
    <w:rsid w:val="000F21C1"/>
    <w:rsid w:val="0010745C"/>
    <w:rsid w:val="00132CEB"/>
    <w:rsid w:val="001339B0"/>
    <w:rsid w:val="00142B62"/>
    <w:rsid w:val="001441B7"/>
    <w:rsid w:val="00150998"/>
    <w:rsid w:val="001516CB"/>
    <w:rsid w:val="00152336"/>
    <w:rsid w:val="00157B8B"/>
    <w:rsid w:val="00166C2F"/>
    <w:rsid w:val="001809D7"/>
    <w:rsid w:val="001939E1"/>
    <w:rsid w:val="00194C3E"/>
    <w:rsid w:val="00195382"/>
    <w:rsid w:val="001A17E5"/>
    <w:rsid w:val="001B2CB6"/>
    <w:rsid w:val="001C61C5"/>
    <w:rsid w:val="001C69C4"/>
    <w:rsid w:val="001D37EF"/>
    <w:rsid w:val="001E3590"/>
    <w:rsid w:val="001E7407"/>
    <w:rsid w:val="001F5D5E"/>
    <w:rsid w:val="001F6219"/>
    <w:rsid w:val="001F6CD4"/>
    <w:rsid w:val="001F7111"/>
    <w:rsid w:val="00200A70"/>
    <w:rsid w:val="00206C4D"/>
    <w:rsid w:val="002141FC"/>
    <w:rsid w:val="00215AF1"/>
    <w:rsid w:val="002321E8"/>
    <w:rsid w:val="00232984"/>
    <w:rsid w:val="0024010F"/>
    <w:rsid w:val="00240749"/>
    <w:rsid w:val="00243018"/>
    <w:rsid w:val="002564A4"/>
    <w:rsid w:val="0026736C"/>
    <w:rsid w:val="00281308"/>
    <w:rsid w:val="00284719"/>
    <w:rsid w:val="00297ECB"/>
    <w:rsid w:val="002A7BCF"/>
    <w:rsid w:val="002C3FD1"/>
    <w:rsid w:val="002D043A"/>
    <w:rsid w:val="002D266B"/>
    <w:rsid w:val="002D6224"/>
    <w:rsid w:val="002E0611"/>
    <w:rsid w:val="00304F8B"/>
    <w:rsid w:val="00314A1C"/>
    <w:rsid w:val="00335BC6"/>
    <w:rsid w:val="003415D3"/>
    <w:rsid w:val="00344338"/>
    <w:rsid w:val="00344701"/>
    <w:rsid w:val="00352B0F"/>
    <w:rsid w:val="00360459"/>
    <w:rsid w:val="0038049F"/>
    <w:rsid w:val="00396231"/>
    <w:rsid w:val="003C6231"/>
    <w:rsid w:val="003C6A67"/>
    <w:rsid w:val="003D0BFE"/>
    <w:rsid w:val="003D5700"/>
    <w:rsid w:val="003E341B"/>
    <w:rsid w:val="003E4AE6"/>
    <w:rsid w:val="003E4D00"/>
    <w:rsid w:val="004116CD"/>
    <w:rsid w:val="00417EB9"/>
    <w:rsid w:val="00424CA9"/>
    <w:rsid w:val="004276DF"/>
    <w:rsid w:val="00431E9B"/>
    <w:rsid w:val="004379E3"/>
    <w:rsid w:val="0044015E"/>
    <w:rsid w:val="0044291A"/>
    <w:rsid w:val="00467661"/>
    <w:rsid w:val="00472DBE"/>
    <w:rsid w:val="00474A19"/>
    <w:rsid w:val="00477830"/>
    <w:rsid w:val="004870E0"/>
    <w:rsid w:val="00487764"/>
    <w:rsid w:val="00496F97"/>
    <w:rsid w:val="004B6C48"/>
    <w:rsid w:val="004C4E59"/>
    <w:rsid w:val="004C6809"/>
    <w:rsid w:val="004E063A"/>
    <w:rsid w:val="004E1307"/>
    <w:rsid w:val="004E7BEC"/>
    <w:rsid w:val="00505D3D"/>
    <w:rsid w:val="00506AF6"/>
    <w:rsid w:val="00516B8D"/>
    <w:rsid w:val="005303C8"/>
    <w:rsid w:val="00537FBC"/>
    <w:rsid w:val="0055104B"/>
    <w:rsid w:val="00554826"/>
    <w:rsid w:val="00562877"/>
    <w:rsid w:val="00577D4C"/>
    <w:rsid w:val="00581877"/>
    <w:rsid w:val="00584811"/>
    <w:rsid w:val="00585784"/>
    <w:rsid w:val="00593AA6"/>
    <w:rsid w:val="00594161"/>
    <w:rsid w:val="00594749"/>
    <w:rsid w:val="005A65D5"/>
    <w:rsid w:val="005B4067"/>
    <w:rsid w:val="005C3F41"/>
    <w:rsid w:val="005D1D92"/>
    <w:rsid w:val="005D2D09"/>
    <w:rsid w:val="00600219"/>
    <w:rsid w:val="00604F2A"/>
    <w:rsid w:val="00611876"/>
    <w:rsid w:val="00620076"/>
    <w:rsid w:val="00627E0A"/>
    <w:rsid w:val="00632CAD"/>
    <w:rsid w:val="0065488B"/>
    <w:rsid w:val="00670EA1"/>
    <w:rsid w:val="00672A44"/>
    <w:rsid w:val="00674A34"/>
    <w:rsid w:val="00677CC2"/>
    <w:rsid w:val="0068744B"/>
    <w:rsid w:val="006905DE"/>
    <w:rsid w:val="0069207B"/>
    <w:rsid w:val="006A154F"/>
    <w:rsid w:val="006A437B"/>
    <w:rsid w:val="006B5789"/>
    <w:rsid w:val="006C30C5"/>
    <w:rsid w:val="006C7F8C"/>
    <w:rsid w:val="006D7322"/>
    <w:rsid w:val="006E2E1C"/>
    <w:rsid w:val="006E6246"/>
    <w:rsid w:val="006E69C2"/>
    <w:rsid w:val="006E6DCC"/>
    <w:rsid w:val="006F09B4"/>
    <w:rsid w:val="006F318F"/>
    <w:rsid w:val="0070017E"/>
    <w:rsid w:val="00700B2C"/>
    <w:rsid w:val="007050A2"/>
    <w:rsid w:val="00713084"/>
    <w:rsid w:val="00714F20"/>
    <w:rsid w:val="0071590F"/>
    <w:rsid w:val="00715914"/>
    <w:rsid w:val="0072147A"/>
    <w:rsid w:val="00723791"/>
    <w:rsid w:val="00731E00"/>
    <w:rsid w:val="0073488A"/>
    <w:rsid w:val="007440B7"/>
    <w:rsid w:val="007500C8"/>
    <w:rsid w:val="00756272"/>
    <w:rsid w:val="00762D38"/>
    <w:rsid w:val="007715C9"/>
    <w:rsid w:val="00771613"/>
    <w:rsid w:val="00774EDD"/>
    <w:rsid w:val="007757EC"/>
    <w:rsid w:val="00783E89"/>
    <w:rsid w:val="00793915"/>
    <w:rsid w:val="007C2253"/>
    <w:rsid w:val="007D49C1"/>
    <w:rsid w:val="007D7911"/>
    <w:rsid w:val="007E163D"/>
    <w:rsid w:val="007E667A"/>
    <w:rsid w:val="007F28C9"/>
    <w:rsid w:val="007F51B2"/>
    <w:rsid w:val="008040DD"/>
    <w:rsid w:val="008117E9"/>
    <w:rsid w:val="0081378E"/>
    <w:rsid w:val="00824498"/>
    <w:rsid w:val="00826BD1"/>
    <w:rsid w:val="00854D0B"/>
    <w:rsid w:val="0085616B"/>
    <w:rsid w:val="00856A31"/>
    <w:rsid w:val="00860B4E"/>
    <w:rsid w:val="00867B37"/>
    <w:rsid w:val="008754D0"/>
    <w:rsid w:val="00875D13"/>
    <w:rsid w:val="008855C9"/>
    <w:rsid w:val="00886456"/>
    <w:rsid w:val="00891DD1"/>
    <w:rsid w:val="00896176"/>
    <w:rsid w:val="008A46E1"/>
    <w:rsid w:val="008A4F43"/>
    <w:rsid w:val="008B2706"/>
    <w:rsid w:val="008C2EAC"/>
    <w:rsid w:val="008C354A"/>
    <w:rsid w:val="008D0EE0"/>
    <w:rsid w:val="008E0027"/>
    <w:rsid w:val="008E6067"/>
    <w:rsid w:val="008F264B"/>
    <w:rsid w:val="008F54E7"/>
    <w:rsid w:val="00903422"/>
    <w:rsid w:val="009254C3"/>
    <w:rsid w:val="009272B9"/>
    <w:rsid w:val="00932377"/>
    <w:rsid w:val="009356C1"/>
    <w:rsid w:val="00941236"/>
    <w:rsid w:val="00943FD5"/>
    <w:rsid w:val="00947D5A"/>
    <w:rsid w:val="009532A5"/>
    <w:rsid w:val="009545BD"/>
    <w:rsid w:val="00964CF0"/>
    <w:rsid w:val="00977806"/>
    <w:rsid w:val="00982242"/>
    <w:rsid w:val="009868E9"/>
    <w:rsid w:val="009900A3"/>
    <w:rsid w:val="00995AEB"/>
    <w:rsid w:val="009C3413"/>
    <w:rsid w:val="00A0441E"/>
    <w:rsid w:val="00A12128"/>
    <w:rsid w:val="00A22C98"/>
    <w:rsid w:val="00A231E2"/>
    <w:rsid w:val="00A363FC"/>
    <w:rsid w:val="00A369E3"/>
    <w:rsid w:val="00A57600"/>
    <w:rsid w:val="00A64912"/>
    <w:rsid w:val="00A70A74"/>
    <w:rsid w:val="00A75FE9"/>
    <w:rsid w:val="00AD53CC"/>
    <w:rsid w:val="00AD5641"/>
    <w:rsid w:val="00AF0651"/>
    <w:rsid w:val="00AF06CF"/>
    <w:rsid w:val="00B07CDB"/>
    <w:rsid w:val="00B16A31"/>
    <w:rsid w:val="00B17DFD"/>
    <w:rsid w:val="00B24589"/>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8781A"/>
    <w:rsid w:val="00BA220B"/>
    <w:rsid w:val="00BA3A57"/>
    <w:rsid w:val="00BA7192"/>
    <w:rsid w:val="00BB1533"/>
    <w:rsid w:val="00BB4E1A"/>
    <w:rsid w:val="00BC015E"/>
    <w:rsid w:val="00BC76AC"/>
    <w:rsid w:val="00BD0ECB"/>
    <w:rsid w:val="00BD3766"/>
    <w:rsid w:val="00BD518E"/>
    <w:rsid w:val="00BE2155"/>
    <w:rsid w:val="00BE719A"/>
    <w:rsid w:val="00BE720A"/>
    <w:rsid w:val="00BE7A7E"/>
    <w:rsid w:val="00BF0D73"/>
    <w:rsid w:val="00BF2465"/>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26D"/>
    <w:rsid w:val="00CF07FA"/>
    <w:rsid w:val="00CF0BB2"/>
    <w:rsid w:val="00CF3EE8"/>
    <w:rsid w:val="00D13441"/>
    <w:rsid w:val="00D150E7"/>
    <w:rsid w:val="00D40099"/>
    <w:rsid w:val="00D52DC2"/>
    <w:rsid w:val="00D53BCC"/>
    <w:rsid w:val="00D54C9E"/>
    <w:rsid w:val="00D6537E"/>
    <w:rsid w:val="00D70DFB"/>
    <w:rsid w:val="00D766DF"/>
    <w:rsid w:val="00D8206C"/>
    <w:rsid w:val="00D83497"/>
    <w:rsid w:val="00D91F10"/>
    <w:rsid w:val="00DA186E"/>
    <w:rsid w:val="00DA4116"/>
    <w:rsid w:val="00DB251C"/>
    <w:rsid w:val="00DB4630"/>
    <w:rsid w:val="00DC4F88"/>
    <w:rsid w:val="00DE107C"/>
    <w:rsid w:val="00DF2388"/>
    <w:rsid w:val="00E05704"/>
    <w:rsid w:val="00E326FA"/>
    <w:rsid w:val="00E338EF"/>
    <w:rsid w:val="00E5377A"/>
    <w:rsid w:val="00E544BB"/>
    <w:rsid w:val="00E74DC7"/>
    <w:rsid w:val="00E8075A"/>
    <w:rsid w:val="00E940D8"/>
    <w:rsid w:val="00E94D5E"/>
    <w:rsid w:val="00EA7100"/>
    <w:rsid w:val="00EA7F9F"/>
    <w:rsid w:val="00EB1274"/>
    <w:rsid w:val="00ED08F2"/>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2A20"/>
    <w:rsid w:val="00F6696E"/>
    <w:rsid w:val="00F73BD6"/>
    <w:rsid w:val="00F8264A"/>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440B0"/>
  <w15:docId w15:val="{56094F5F-44D0-4D4A-8EF3-31142D8A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unhideWhenUsed/>
    <w:rsid w:val="008F264B"/>
    <w:rPr>
      <w:sz w:val="16"/>
      <w:szCs w:val="16"/>
    </w:rPr>
  </w:style>
  <w:style w:type="paragraph" w:styleId="CommentText">
    <w:name w:val="annotation text"/>
    <w:basedOn w:val="Normal"/>
    <w:link w:val="CommentTextChar"/>
    <w:uiPriority w:val="99"/>
    <w:unhideWhenUsed/>
    <w:rsid w:val="008F264B"/>
    <w:pPr>
      <w:spacing w:line="240" w:lineRule="auto"/>
    </w:pPr>
    <w:rPr>
      <w:sz w:val="20"/>
    </w:rPr>
  </w:style>
  <w:style w:type="character" w:customStyle="1" w:styleId="CommentTextChar">
    <w:name w:val="Comment Text Char"/>
    <w:basedOn w:val="DefaultParagraphFont"/>
    <w:link w:val="CommentText"/>
    <w:uiPriority w:val="99"/>
    <w:rsid w:val="008F264B"/>
  </w:style>
  <w:style w:type="paragraph" w:styleId="CommentSubject">
    <w:name w:val="annotation subject"/>
    <w:basedOn w:val="CommentText"/>
    <w:next w:val="CommentText"/>
    <w:link w:val="CommentSubjectChar"/>
    <w:uiPriority w:val="99"/>
    <w:semiHidden/>
    <w:unhideWhenUsed/>
    <w:rsid w:val="008F264B"/>
    <w:rPr>
      <w:b/>
      <w:bCs/>
    </w:rPr>
  </w:style>
  <w:style w:type="character" w:customStyle="1" w:styleId="CommentSubjectChar">
    <w:name w:val="Comment Subject Char"/>
    <w:basedOn w:val="CommentTextChar"/>
    <w:link w:val="CommentSubject"/>
    <w:uiPriority w:val="99"/>
    <w:semiHidden/>
    <w:rsid w:val="008F264B"/>
    <w:rPr>
      <w:b/>
      <w:bCs/>
    </w:rPr>
  </w:style>
  <w:style w:type="character" w:styleId="Hyperlink">
    <w:name w:val="Hyperlink"/>
    <w:uiPriority w:val="99"/>
    <w:rsid w:val="00577D4C"/>
    <w:rPr>
      <w:color w:val="0000FF"/>
      <w:u w:val="single"/>
    </w:rPr>
  </w:style>
  <w:style w:type="paragraph" w:styleId="ListContinue2">
    <w:name w:val="List Continue 2"/>
    <w:basedOn w:val="Normal"/>
    <w:rsid w:val="00577D4C"/>
    <w:pPr>
      <w:spacing w:after="120" w:line="240" w:lineRule="auto"/>
      <w:ind w:left="566"/>
    </w:pPr>
    <w:rPr>
      <w:rFonts w:eastAsia="Times New Roman" w:cs="Times New Roman"/>
      <w:sz w:val="24"/>
      <w:szCs w:val="24"/>
      <w:lang w:eastAsia="en-AU"/>
    </w:rPr>
  </w:style>
  <w:style w:type="paragraph" w:customStyle="1" w:styleId="definition0">
    <w:name w:val="definition"/>
    <w:basedOn w:val="Normal"/>
    <w:rsid w:val="00577D4C"/>
    <w:pPr>
      <w:spacing w:before="80" w:line="260" w:lineRule="exact"/>
      <w:ind w:left="964"/>
      <w:jc w:val="both"/>
    </w:pPr>
    <w:rPr>
      <w:rFonts w:eastAsia="Times New Roman" w:cs="Times New Roman"/>
      <w:sz w:val="24"/>
      <w:szCs w:val="24"/>
      <w:lang w:eastAsia="en-AU"/>
    </w:rPr>
  </w:style>
  <w:style w:type="paragraph" w:styleId="ListContinue">
    <w:name w:val="List Continue"/>
    <w:basedOn w:val="Normal"/>
    <w:uiPriority w:val="99"/>
    <w:semiHidden/>
    <w:unhideWhenUsed/>
    <w:rsid w:val="000B470A"/>
    <w:pPr>
      <w:spacing w:after="120"/>
      <w:ind w:left="283"/>
      <w:contextualSpacing/>
    </w:pPr>
  </w:style>
  <w:style w:type="paragraph" w:customStyle="1" w:styleId="FooterInfo">
    <w:name w:val="FooterInfo"/>
    <w:basedOn w:val="Normal"/>
    <w:rsid w:val="000B470A"/>
    <w:pPr>
      <w:spacing w:line="240" w:lineRule="auto"/>
    </w:pPr>
    <w:rPr>
      <w:rFonts w:ascii="Arial" w:eastAsia="Times New Roman" w:hAnsi="Arial" w:cs="Times New Roman"/>
      <w:sz w:val="12"/>
      <w:szCs w:val="24"/>
      <w:lang w:eastAsia="en-AU"/>
    </w:rPr>
  </w:style>
  <w:style w:type="paragraph" w:customStyle="1" w:styleId="Notepara0">
    <w:name w:val="Note para"/>
    <w:basedOn w:val="Normal"/>
    <w:rsid w:val="0055104B"/>
    <w:pPr>
      <w:spacing w:before="60" w:line="220" w:lineRule="exact"/>
      <w:ind w:left="1304" w:hanging="340"/>
      <w:jc w:val="both"/>
    </w:pPr>
    <w:rPr>
      <w:rFonts w:eastAsia="Times New Roman" w:cs="Times New Roman"/>
      <w:sz w:val="20"/>
      <w:szCs w:val="24"/>
      <w:lang w:eastAsia="en-AU"/>
    </w:rPr>
  </w:style>
  <w:style w:type="paragraph" w:customStyle="1" w:styleId="P2">
    <w:name w:val="P2"/>
    <w:aliases w:val="(i)"/>
    <w:basedOn w:val="Normal"/>
    <w:rsid w:val="0055104B"/>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ZP1">
    <w:name w:val="ZP1"/>
    <w:basedOn w:val="Normal"/>
    <w:rsid w:val="0055104B"/>
    <w:pPr>
      <w:keepNext/>
      <w:tabs>
        <w:tab w:val="right" w:pos="1191"/>
      </w:tabs>
      <w:spacing w:before="60" w:line="260" w:lineRule="exact"/>
      <w:ind w:left="1418" w:hanging="1418"/>
      <w:jc w:val="both"/>
    </w:pPr>
    <w:rPr>
      <w:rFonts w:eastAsia="Times New Roman" w:cs="Times New Roman"/>
      <w:sz w:val="24"/>
      <w:szCs w:val="24"/>
      <w:lang w:eastAsia="en-AU"/>
    </w:rPr>
  </w:style>
  <w:style w:type="paragraph" w:styleId="Revision">
    <w:name w:val="Revision"/>
    <w:hidden/>
    <w:uiPriority w:val="99"/>
    <w:semiHidden/>
    <w:rsid w:val="00891D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9B85C97-871D-4F19-8E3F-DDCED3889E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66A365BE4F7C4D892812C2CBE240EF" ma:contentTypeVersion="" ma:contentTypeDescription="PDMS Document Site Content Type" ma:contentTypeScope="" ma:versionID="bcfe076b503d3812d35b6158b0fc8275">
  <xsd:schema xmlns:xsd="http://www.w3.org/2001/XMLSchema" xmlns:xs="http://www.w3.org/2001/XMLSchema" xmlns:p="http://schemas.microsoft.com/office/2006/metadata/properties" xmlns:ns2="59B85C97-871D-4F19-8E3F-DDCED3889E2A" targetNamespace="http://schemas.microsoft.com/office/2006/metadata/properties" ma:root="true" ma:fieldsID="04587fb335076521ba5392da7396dd8f" ns2:_="">
    <xsd:import namespace="59B85C97-871D-4F19-8E3F-DDCED3889E2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5C97-871D-4F19-8E3F-DDCED3889E2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 D O C U M E N T S ! 4 8 0 3 7 6 1 4 . 1 < / d o c u m e n t i d >  
     < s e n d e r i d > M C K A D A < / s e n d e r i d >  
     < s e n d e r e m a i l > D A V I D . M C K A Y @ A G S . G O V . A U < / s e n d e r e m a i l >  
     < l a s t m o d i f i e d > 2 0 2 3 - 0 5 - 1 7 T 1 4 : 3 5 : 0 0 . 0 0 0 0 0 0 0 + 1 0 : 0 0 < / l a s t m o d i f i e d >  
     < d a t a b a s e > D O C U M E N T S < / d a t a b a s e >  
 < / p r o p e r t i e s > 
</file>

<file path=customXml/itemProps1.xml><?xml version="1.0" encoding="utf-8"?>
<ds:datastoreItem xmlns:ds="http://schemas.openxmlformats.org/officeDocument/2006/customXml" ds:itemID="{F81BBC1A-8E6C-4415-907A-FD606B7F8325}">
  <ds:schemaRefs>
    <ds:schemaRef ds:uri="http://schemas.openxmlformats.org/officeDocument/2006/bibliography"/>
  </ds:schemaRefs>
</ds:datastoreItem>
</file>

<file path=customXml/itemProps2.xml><?xml version="1.0" encoding="utf-8"?>
<ds:datastoreItem xmlns:ds="http://schemas.openxmlformats.org/officeDocument/2006/customXml" ds:itemID="{F2A009C7-9B2D-47C5-ACC0-83F8B4559D3F}">
  <ds:schemaRefs>
    <ds:schemaRef ds:uri="http://schemas.microsoft.com/sharepoint/v3/contenttype/forms"/>
  </ds:schemaRefs>
</ds:datastoreItem>
</file>

<file path=customXml/itemProps3.xml><?xml version="1.0" encoding="utf-8"?>
<ds:datastoreItem xmlns:ds="http://schemas.openxmlformats.org/officeDocument/2006/customXml" ds:itemID="{0A61B4A4-EE0A-46D4-9C18-AE90642283D4}">
  <ds:schemaRefs>
    <ds:schemaRef ds:uri="http://schemas.microsoft.com/office/2006/metadata/properties"/>
    <ds:schemaRef ds:uri="http://schemas.microsoft.com/office/infopath/2007/PartnerControls"/>
    <ds:schemaRef ds:uri="59B85C97-871D-4F19-8E3F-DDCED3889E2A"/>
  </ds:schemaRefs>
</ds:datastoreItem>
</file>

<file path=customXml/itemProps4.xml><?xml version="1.0" encoding="utf-8"?>
<ds:datastoreItem xmlns:ds="http://schemas.openxmlformats.org/officeDocument/2006/customXml" ds:itemID="{A4DFECC7-97F1-4226-8E0B-544F926FE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5C97-871D-4F19-8E3F-DDCED3889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469F4B-A74A-4473-A9E6-C70FD971396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SIOMOS,Phillip</dc:creator>
  <cp:keywords/>
  <cp:lastModifiedBy>NORGROVE,Sarah</cp:lastModifiedBy>
  <cp:revision>4</cp:revision>
  <dcterms:created xsi:type="dcterms:W3CDTF">2023-09-11T05:17:00Z</dcterms:created>
  <dcterms:modified xsi:type="dcterms:W3CDTF">2023-09-11T05:21:00Z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0x010100266966F133664895A6EE3632470D45F5009C66A365BE4F7C4D892812C2CBE240EF</vt:lpwstr>
  </property>
  <property fmtid="{D5CDD505-2E9C-101B-9397-08002B2CF9AE}" pid="3" name="MSIP_Label_5f877481-9e35-4b68-b667-876a73c6db41_Enabled">
    <vt:lpwstr>true</vt:lpwstr>
  </property>
  <property fmtid="{D5CDD505-2E9C-101B-9397-08002B2CF9AE}" pid="4" name="MSIP_Label_5f877481-9e35-4b68-b667-876a73c6db41_SetDate">
    <vt:lpwstr>2023-09-11T05:21:03Z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fbdb39e6-75a9-43cb-8714-389932269258</vt:lpwstr>
  </property>
  <property fmtid="{D5CDD505-2E9C-101B-9397-08002B2CF9AE}" pid="9" name="MSIP_Label_5f877481-9e35-4b68-b667-876a73c6db41_ContentBits">
    <vt:lpwstr>0</vt:lpwstr>
  </property>
</Properties>
</file>