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7453693B" w:rsidR="004C58B9" w:rsidRPr="00B25B7C" w:rsidRDefault="004C58B9" w:rsidP="004C58B9">
      <w:pPr>
        <w:jc w:val="center"/>
        <w:rPr>
          <w:rFonts w:ascii="Times New Roman" w:hAnsi="Times New Roman" w:cs="Times New Roman"/>
          <w:b/>
          <w:sz w:val="28"/>
          <w:szCs w:val="28"/>
        </w:rPr>
      </w:pPr>
      <w:r w:rsidRPr="00B25B7C">
        <w:rPr>
          <w:rFonts w:ascii="Times New Roman" w:hAnsi="Times New Roman" w:cs="Times New Roman"/>
          <w:b/>
          <w:sz w:val="28"/>
          <w:szCs w:val="28"/>
        </w:rPr>
        <w:t>EXPLANATORY STATEMENT</w:t>
      </w:r>
    </w:p>
    <w:p w14:paraId="19E1CCC0" w14:textId="77777777" w:rsidR="004C58B9" w:rsidRPr="00B25B7C" w:rsidRDefault="004C58B9" w:rsidP="004C58B9">
      <w:pPr>
        <w:jc w:val="center"/>
        <w:rPr>
          <w:rFonts w:ascii="Times New Roman" w:hAnsi="Times New Roman" w:cs="Times New Roman"/>
        </w:rPr>
      </w:pPr>
      <w:r w:rsidRPr="00B25B7C">
        <w:rPr>
          <w:rFonts w:ascii="Times New Roman" w:hAnsi="Times New Roman" w:cs="Times New Roman"/>
        </w:rPr>
        <w:t>Approved by the Australian Communications and Media Authority</w:t>
      </w:r>
    </w:p>
    <w:p w14:paraId="70CF6673" w14:textId="77777777" w:rsidR="00242D00" w:rsidRPr="005048CC" w:rsidRDefault="00242D00" w:rsidP="005048CC">
      <w:pPr>
        <w:jc w:val="center"/>
        <w:rPr>
          <w:rFonts w:ascii="Times New Roman" w:hAnsi="Times New Roman" w:cs="Times New Roman"/>
          <w:i/>
        </w:rPr>
      </w:pPr>
      <w:r w:rsidRPr="005048CC">
        <w:rPr>
          <w:rFonts w:ascii="Times New Roman" w:hAnsi="Times New Roman" w:cs="Times New Roman"/>
          <w:i/>
        </w:rPr>
        <w:t>Radiocommunications Act 1992</w:t>
      </w:r>
    </w:p>
    <w:p w14:paraId="5BD65A2C" w14:textId="7565D4C2" w:rsidR="004C58B9" w:rsidRPr="00B25B7C" w:rsidRDefault="00F07E0A" w:rsidP="004C58B9">
      <w:pPr>
        <w:jc w:val="center"/>
        <w:rPr>
          <w:rFonts w:ascii="Times New Roman" w:hAnsi="Times New Roman" w:cs="Times New Roman"/>
          <w:b/>
          <w:i/>
        </w:rPr>
      </w:pPr>
      <w:bookmarkStart w:id="0" w:name="_Hlk125553717"/>
      <w:r w:rsidRPr="00B25B7C">
        <w:rPr>
          <w:rFonts w:ascii="Times New Roman" w:hAnsi="Times New Roman" w:cs="Times New Roman"/>
          <w:b/>
          <w:i/>
        </w:rPr>
        <w:t>Radiocommunications (</w:t>
      </w:r>
      <w:r w:rsidR="00952ADF" w:rsidRPr="00B25B7C">
        <w:rPr>
          <w:rFonts w:ascii="Times New Roman" w:hAnsi="Times New Roman" w:cs="Times New Roman"/>
          <w:b/>
          <w:i/>
        </w:rPr>
        <w:t xml:space="preserve">Public </w:t>
      </w:r>
      <w:r w:rsidR="00FC54C5" w:rsidRPr="00B25B7C">
        <w:rPr>
          <w:rFonts w:ascii="Times New Roman" w:hAnsi="Times New Roman" w:cs="Times New Roman"/>
          <w:b/>
          <w:i/>
        </w:rPr>
        <w:t>Safety and Emergency Response</w:t>
      </w:r>
      <w:r w:rsidRPr="00B25B7C">
        <w:rPr>
          <w:rFonts w:ascii="Times New Roman" w:hAnsi="Times New Roman" w:cs="Times New Roman"/>
          <w:b/>
          <w:i/>
        </w:rPr>
        <w:t xml:space="preserve">) </w:t>
      </w:r>
      <w:r w:rsidR="00FC54C5" w:rsidRPr="00B25B7C">
        <w:rPr>
          <w:rFonts w:ascii="Times New Roman" w:hAnsi="Times New Roman" w:cs="Times New Roman"/>
          <w:b/>
          <w:i/>
        </w:rPr>
        <w:t>Class Licence</w:t>
      </w:r>
      <w:r w:rsidRPr="00B25B7C">
        <w:rPr>
          <w:rFonts w:ascii="Times New Roman" w:hAnsi="Times New Roman" w:cs="Times New Roman"/>
          <w:b/>
          <w:i/>
        </w:rPr>
        <w:t xml:space="preserve"> 2023</w:t>
      </w:r>
    </w:p>
    <w:bookmarkEnd w:id="0"/>
    <w:p w14:paraId="494E2552" w14:textId="77777777" w:rsidR="004C58B9" w:rsidRPr="00B25B7C" w:rsidRDefault="004C58B9" w:rsidP="004C58B9">
      <w:pPr>
        <w:spacing w:before="280"/>
        <w:rPr>
          <w:rFonts w:ascii="Times New Roman" w:hAnsi="Times New Roman" w:cs="Times New Roman"/>
          <w:b/>
        </w:rPr>
      </w:pPr>
      <w:r w:rsidRPr="00B25B7C">
        <w:rPr>
          <w:rFonts w:ascii="Times New Roman" w:hAnsi="Times New Roman" w:cs="Times New Roman"/>
          <w:b/>
        </w:rPr>
        <w:t>Authority</w:t>
      </w:r>
    </w:p>
    <w:p w14:paraId="55FAA4BD" w14:textId="14417A39" w:rsidR="004C58B9" w:rsidRPr="00B25B7C" w:rsidRDefault="004C58B9" w:rsidP="004C58B9">
      <w:pPr>
        <w:rPr>
          <w:rFonts w:ascii="Times New Roman" w:hAnsi="Times New Roman" w:cs="Times New Roman"/>
        </w:rPr>
      </w:pPr>
      <w:r w:rsidRPr="00B25B7C">
        <w:rPr>
          <w:rFonts w:ascii="Times New Roman" w:hAnsi="Times New Roman" w:cs="Times New Roman"/>
        </w:rPr>
        <w:t>The Australian Communications and Media Authority (</w:t>
      </w:r>
      <w:r w:rsidRPr="00B25B7C">
        <w:rPr>
          <w:rFonts w:ascii="Times New Roman" w:hAnsi="Times New Roman" w:cs="Times New Roman"/>
          <w:b/>
        </w:rPr>
        <w:t>the ACMA</w:t>
      </w:r>
      <w:r w:rsidRPr="00B25B7C">
        <w:rPr>
          <w:rFonts w:ascii="Times New Roman" w:hAnsi="Times New Roman" w:cs="Times New Roman"/>
        </w:rPr>
        <w:t xml:space="preserve">) has made the </w:t>
      </w:r>
      <w:r w:rsidR="00E34349" w:rsidRPr="00B25B7C">
        <w:rPr>
          <w:rFonts w:ascii="Times New Roman" w:hAnsi="Times New Roman" w:cs="Times New Roman"/>
          <w:i/>
        </w:rPr>
        <w:t>Radiocommunications (</w:t>
      </w:r>
      <w:r w:rsidR="006D171A">
        <w:rPr>
          <w:rFonts w:ascii="Times New Roman" w:hAnsi="Times New Roman" w:cs="Times New Roman"/>
          <w:i/>
        </w:rPr>
        <w:t>Public Safety and Emergency Response) Class Licence</w:t>
      </w:r>
      <w:r w:rsidR="00E34349" w:rsidRPr="00B25B7C">
        <w:rPr>
          <w:rFonts w:ascii="Times New Roman" w:hAnsi="Times New Roman" w:cs="Times New Roman"/>
          <w:i/>
        </w:rPr>
        <w:t xml:space="preserve"> 2023 </w:t>
      </w:r>
      <w:r w:rsidRPr="00B25B7C">
        <w:rPr>
          <w:rFonts w:ascii="Times New Roman" w:hAnsi="Times New Roman" w:cs="Times New Roman"/>
        </w:rPr>
        <w:t>(</w:t>
      </w:r>
      <w:r w:rsidRPr="00B25B7C">
        <w:rPr>
          <w:rFonts w:ascii="Times New Roman" w:hAnsi="Times New Roman" w:cs="Times New Roman"/>
          <w:b/>
        </w:rPr>
        <w:t>the instrument</w:t>
      </w:r>
      <w:r w:rsidRPr="00B25B7C">
        <w:rPr>
          <w:rFonts w:ascii="Times New Roman" w:hAnsi="Times New Roman" w:cs="Times New Roman"/>
        </w:rPr>
        <w:t xml:space="preserve">) under </w:t>
      </w:r>
      <w:r w:rsidR="00E70874">
        <w:rPr>
          <w:rFonts w:ascii="Times New Roman" w:hAnsi="Times New Roman" w:cs="Times New Roman"/>
        </w:rPr>
        <w:t>sect</w:t>
      </w:r>
      <w:r w:rsidR="003D3BC3">
        <w:rPr>
          <w:rFonts w:ascii="Times New Roman" w:hAnsi="Times New Roman" w:cs="Times New Roman"/>
        </w:rPr>
        <w:t>ion 132</w:t>
      </w:r>
      <w:r w:rsidR="00615055">
        <w:rPr>
          <w:rFonts w:ascii="Times New Roman" w:hAnsi="Times New Roman" w:cs="Times New Roman"/>
        </w:rPr>
        <w:t xml:space="preserve"> of</w:t>
      </w:r>
      <w:r w:rsidR="003D3BC3">
        <w:rPr>
          <w:rFonts w:ascii="Times New Roman" w:hAnsi="Times New Roman" w:cs="Times New Roman"/>
        </w:rPr>
        <w:t xml:space="preserve"> </w:t>
      </w:r>
      <w:r w:rsidRPr="00B25B7C">
        <w:rPr>
          <w:rFonts w:ascii="Times New Roman" w:hAnsi="Times New Roman" w:cs="Times New Roman"/>
        </w:rPr>
        <w:t xml:space="preserve">the </w:t>
      </w:r>
      <w:r w:rsidR="00AC371A" w:rsidRPr="00B25B7C">
        <w:rPr>
          <w:rFonts w:ascii="Times New Roman" w:hAnsi="Times New Roman" w:cs="Times New Roman"/>
          <w:i/>
          <w:iCs/>
        </w:rPr>
        <w:t>Radiocommunications Act 1992</w:t>
      </w:r>
      <w:r w:rsidR="00AC371A" w:rsidRPr="00B25B7C">
        <w:rPr>
          <w:rFonts w:ascii="Times New Roman" w:hAnsi="Times New Roman" w:cs="Times New Roman"/>
        </w:rPr>
        <w:t xml:space="preserve"> </w:t>
      </w:r>
      <w:r w:rsidRPr="00B25B7C">
        <w:rPr>
          <w:rFonts w:ascii="Times New Roman" w:hAnsi="Times New Roman" w:cs="Times New Roman"/>
        </w:rPr>
        <w:t>(</w:t>
      </w:r>
      <w:r w:rsidRPr="00B25B7C">
        <w:rPr>
          <w:rFonts w:ascii="Times New Roman" w:hAnsi="Times New Roman" w:cs="Times New Roman"/>
          <w:b/>
        </w:rPr>
        <w:t>the Act</w:t>
      </w:r>
      <w:r w:rsidRPr="00B25B7C">
        <w:rPr>
          <w:rFonts w:ascii="Times New Roman" w:hAnsi="Times New Roman" w:cs="Times New Roman"/>
        </w:rPr>
        <w:t>).</w:t>
      </w:r>
    </w:p>
    <w:p w14:paraId="1443E114" w14:textId="46542EDF" w:rsidR="00F0076F" w:rsidRDefault="00AF626A" w:rsidP="00A75B6A">
      <w:pPr>
        <w:rPr>
          <w:rFonts w:ascii="Times New Roman" w:hAnsi="Times New Roman" w:cs="Times New Roman"/>
        </w:rPr>
      </w:pPr>
      <w:r>
        <w:rPr>
          <w:rFonts w:ascii="Times New Roman" w:hAnsi="Times New Roman" w:cs="Times New Roman"/>
        </w:rPr>
        <w:t>Section 132 of the Act provides that the ACMA may, by legislative instrument, issue class licences</w:t>
      </w:r>
      <w:r w:rsidR="002F30A4">
        <w:rPr>
          <w:rFonts w:ascii="Times New Roman" w:hAnsi="Times New Roman" w:cs="Times New Roman"/>
        </w:rPr>
        <w:t xml:space="preserve">, which </w:t>
      </w:r>
      <w:r w:rsidR="00352695">
        <w:rPr>
          <w:rFonts w:ascii="Times New Roman" w:hAnsi="Times New Roman" w:cs="Times New Roman"/>
        </w:rPr>
        <w:t>authorise</w:t>
      </w:r>
      <w:r w:rsidR="00F104AE">
        <w:rPr>
          <w:rFonts w:ascii="Times New Roman" w:hAnsi="Times New Roman" w:cs="Times New Roman"/>
        </w:rPr>
        <w:t xml:space="preserve"> any person to operate a radiocommunications device of a specified kind, or for a specified purpose</w:t>
      </w:r>
      <w:r w:rsidR="00CB0034">
        <w:rPr>
          <w:rFonts w:ascii="Times New Roman" w:hAnsi="Times New Roman" w:cs="Times New Roman"/>
        </w:rPr>
        <w:t>, or of a specified kind for a specified purpose.</w:t>
      </w:r>
      <w:r w:rsidR="00F61129" w:rsidRPr="00B25B7C">
        <w:rPr>
          <w:rFonts w:ascii="Times New Roman" w:hAnsi="Times New Roman" w:cs="Times New Roman"/>
        </w:rPr>
        <w:t xml:space="preserve"> </w:t>
      </w:r>
      <w:r w:rsidR="006E3483">
        <w:rPr>
          <w:rFonts w:ascii="Times New Roman" w:hAnsi="Times New Roman" w:cs="Times New Roman"/>
        </w:rPr>
        <w:t>In accordance with section 133 of the Act, the ACMA may include in a class licence such conditions as it thinks fit.</w:t>
      </w:r>
    </w:p>
    <w:p w14:paraId="56B07A83" w14:textId="48A55B24" w:rsidR="006C0CA1" w:rsidRDefault="006C0CA1" w:rsidP="00A75B6A">
      <w:pPr>
        <w:rPr>
          <w:rFonts w:ascii="Times New Roman" w:eastAsia="Times New Roman" w:hAnsi="Times New Roman" w:cs="Times New Roman"/>
          <w:color w:val="000000"/>
          <w:lang w:eastAsia="en-AU"/>
        </w:rPr>
      </w:pPr>
      <w:r>
        <w:rPr>
          <w:rFonts w:ascii="Times New Roman" w:hAnsi="Times New Roman" w:cs="Times New Roman"/>
        </w:rPr>
        <w:t xml:space="preserve">Under section 137 of the Act, the ACMA must not issue a class licence that </w:t>
      </w:r>
      <w:r w:rsidR="00C73AEC">
        <w:rPr>
          <w:rFonts w:ascii="Times New Roman" w:hAnsi="Times New Roman" w:cs="Times New Roman"/>
        </w:rPr>
        <w:t xml:space="preserve">is inconsistent with the </w:t>
      </w:r>
      <w:r w:rsidR="00C73AEC">
        <w:rPr>
          <w:rFonts w:ascii="Times New Roman" w:hAnsi="Times New Roman" w:cs="Times New Roman"/>
          <w:i/>
          <w:iCs/>
        </w:rPr>
        <w:t xml:space="preserve">Australian Radiofrequency Spectrum Plan 2021 </w:t>
      </w:r>
      <w:r w:rsidR="00C73AEC">
        <w:rPr>
          <w:rFonts w:ascii="Times New Roman" w:hAnsi="Times New Roman" w:cs="Times New Roman"/>
        </w:rPr>
        <w:t>(</w:t>
      </w:r>
      <w:r w:rsidR="00C73AEC" w:rsidRPr="005048CC">
        <w:rPr>
          <w:rFonts w:ascii="Times New Roman" w:hAnsi="Times New Roman" w:cs="Times New Roman"/>
          <w:b/>
          <w:bCs/>
        </w:rPr>
        <w:t>spectrum plan</w:t>
      </w:r>
      <w:r w:rsidR="00C73AEC">
        <w:rPr>
          <w:rFonts w:ascii="Times New Roman" w:hAnsi="Times New Roman" w:cs="Times New Roman"/>
        </w:rPr>
        <w:t>) or a frequency band plan.</w:t>
      </w:r>
      <w:r w:rsidR="006E6B89">
        <w:rPr>
          <w:rFonts w:ascii="Times New Roman" w:hAnsi="Times New Roman" w:cs="Times New Roman"/>
        </w:rPr>
        <w:t xml:space="preserve"> </w:t>
      </w:r>
      <w:r w:rsidR="006E6B89">
        <w:rPr>
          <w:rFonts w:ascii="Times New Roman" w:eastAsia="Times New Roman" w:hAnsi="Times New Roman" w:cs="Times New Roman"/>
          <w:color w:val="000000"/>
          <w:lang w:eastAsia="en-AU"/>
        </w:rPr>
        <w:t>Subsection 9(2) of the spectrum plan provides that any frequency band specified in the spectrum plan may be used by a device that operates in accordance with a class licence, which includes the instrument. No frequency band plan relates to the parts of the spectrum covered by the instrument.</w:t>
      </w:r>
    </w:p>
    <w:p w14:paraId="0E9BEC44" w14:textId="1ABBC2BB" w:rsidR="006E6B89" w:rsidRPr="00C73AEC" w:rsidRDefault="00C046DC" w:rsidP="00A75B6A">
      <w:pPr>
        <w:rPr>
          <w:rFonts w:ascii="Times New Roman" w:hAnsi="Times New Roman" w:cs="Times New Roman"/>
        </w:rPr>
      </w:pPr>
      <w:r>
        <w:rPr>
          <w:rFonts w:ascii="Times New Roman" w:hAnsi="Times New Roman" w:cs="Times New Roman"/>
        </w:rPr>
        <w:t xml:space="preserve">Section 138 of the Act </w:t>
      </w:r>
      <w:r w:rsidR="00924764">
        <w:rPr>
          <w:rFonts w:ascii="Times New Roman" w:hAnsi="Times New Roman" w:cs="Times New Roman"/>
        </w:rPr>
        <w:t>imposes certain requirements before the ACMA can issue</w:t>
      </w:r>
      <w:r>
        <w:rPr>
          <w:rFonts w:ascii="Times New Roman" w:hAnsi="Times New Roman" w:cs="Times New Roman"/>
        </w:rPr>
        <w:t xml:space="preserve"> a class licence that authorises </w:t>
      </w:r>
      <w:r w:rsidR="00460E34" w:rsidRPr="00877315">
        <w:rPr>
          <w:rFonts w:ascii="Times New Roman" w:hAnsi="Times New Roman" w:cs="Times New Roman"/>
          <w:color w:val="000000"/>
          <w:shd w:val="clear" w:color="auto" w:fill="FFFFFF"/>
        </w:rPr>
        <w:t>the operation of radiocommunications devices at frequencies that are within a part of the spectrum covered by a spectrum licence or a marketing pla</w:t>
      </w:r>
      <w:r w:rsidR="00460E34">
        <w:rPr>
          <w:rFonts w:ascii="Times New Roman" w:hAnsi="Times New Roman" w:cs="Times New Roman"/>
          <w:color w:val="000000"/>
          <w:shd w:val="clear" w:color="auto" w:fill="FFFFFF"/>
        </w:rPr>
        <w:t>n. Section 138 does not apply in relation to the instrument.</w:t>
      </w:r>
    </w:p>
    <w:p w14:paraId="7D900AC6" w14:textId="40C525D3" w:rsidR="004C58B9" w:rsidRPr="00B25B7C" w:rsidRDefault="004C58B9" w:rsidP="004C58B9">
      <w:pPr>
        <w:rPr>
          <w:rFonts w:ascii="Times New Roman" w:hAnsi="Times New Roman" w:cs="Times New Roman"/>
          <w:b/>
        </w:rPr>
      </w:pPr>
      <w:r w:rsidRPr="00B25B7C">
        <w:rPr>
          <w:rFonts w:ascii="Times New Roman" w:hAnsi="Times New Roman" w:cs="Times New Roman"/>
          <w:b/>
        </w:rPr>
        <w:t>Purpose and operation of the instrument</w:t>
      </w:r>
    </w:p>
    <w:p w14:paraId="58CC9C41" w14:textId="5A9EC7F1" w:rsidR="00885D81" w:rsidRDefault="007B6B7D" w:rsidP="00A16AC2">
      <w:pPr>
        <w:rPr>
          <w:rFonts w:ascii="Times New Roman" w:hAnsi="Times New Roman" w:cs="Times New Roman"/>
        </w:rPr>
      </w:pPr>
      <w:r>
        <w:rPr>
          <w:rFonts w:ascii="Times New Roman" w:hAnsi="Times New Roman" w:cs="Times New Roman"/>
        </w:rPr>
        <w:t xml:space="preserve">The </w:t>
      </w:r>
      <w:r w:rsidR="00460E34">
        <w:rPr>
          <w:rFonts w:ascii="Times New Roman" w:hAnsi="Times New Roman" w:cs="Times New Roman"/>
        </w:rPr>
        <w:t>instrument’s purpose is to</w:t>
      </w:r>
      <w:r w:rsidR="00D376F4">
        <w:rPr>
          <w:rFonts w:ascii="Times New Roman" w:hAnsi="Times New Roman" w:cs="Times New Roman"/>
        </w:rPr>
        <w:t xml:space="preserve"> authorise </w:t>
      </w:r>
      <w:r w:rsidR="00460E34">
        <w:rPr>
          <w:rFonts w:ascii="Times New Roman" w:hAnsi="Times New Roman" w:cs="Times New Roman"/>
        </w:rPr>
        <w:t>the operation of radiocommunications devices</w:t>
      </w:r>
      <w:r w:rsidR="00D376F4">
        <w:rPr>
          <w:rFonts w:ascii="Times New Roman" w:hAnsi="Times New Roman" w:cs="Times New Roman"/>
        </w:rPr>
        <w:t xml:space="preserve"> </w:t>
      </w:r>
      <w:r w:rsidR="006A1362">
        <w:rPr>
          <w:rFonts w:ascii="Times New Roman" w:hAnsi="Times New Roman" w:cs="Times New Roman"/>
        </w:rPr>
        <w:t xml:space="preserve">in relation </w:t>
      </w:r>
      <w:r w:rsidR="00D376F4">
        <w:rPr>
          <w:rFonts w:ascii="Times New Roman" w:hAnsi="Times New Roman" w:cs="Times New Roman"/>
        </w:rPr>
        <w:t xml:space="preserve">to </w:t>
      </w:r>
      <w:r w:rsidR="006A1362">
        <w:rPr>
          <w:rFonts w:ascii="Times New Roman" w:hAnsi="Times New Roman" w:cs="Times New Roman"/>
        </w:rPr>
        <w:t xml:space="preserve">the </w:t>
      </w:r>
      <w:r w:rsidR="00D376F4">
        <w:rPr>
          <w:rFonts w:ascii="Times New Roman" w:hAnsi="Times New Roman" w:cs="Times New Roman"/>
        </w:rPr>
        <w:t>perform</w:t>
      </w:r>
      <w:r w:rsidR="006A1362">
        <w:rPr>
          <w:rFonts w:ascii="Times New Roman" w:hAnsi="Times New Roman" w:cs="Times New Roman"/>
        </w:rPr>
        <w:t>ance</w:t>
      </w:r>
      <w:r w:rsidR="00D376F4">
        <w:rPr>
          <w:rFonts w:ascii="Times New Roman" w:hAnsi="Times New Roman" w:cs="Times New Roman"/>
        </w:rPr>
        <w:t>, support or facilita</w:t>
      </w:r>
      <w:r w:rsidR="006A1362">
        <w:rPr>
          <w:rFonts w:ascii="Times New Roman" w:hAnsi="Times New Roman" w:cs="Times New Roman"/>
        </w:rPr>
        <w:t>tion of</w:t>
      </w:r>
      <w:r w:rsidR="00D376F4">
        <w:rPr>
          <w:rFonts w:ascii="Times New Roman" w:hAnsi="Times New Roman" w:cs="Times New Roman"/>
        </w:rPr>
        <w:t xml:space="preserve"> a public safety or emergency response function</w:t>
      </w:r>
      <w:r w:rsidR="007C28D2">
        <w:rPr>
          <w:rFonts w:ascii="Times New Roman" w:hAnsi="Times New Roman" w:cs="Times New Roman"/>
        </w:rPr>
        <w:t xml:space="preserve">. </w:t>
      </w:r>
      <w:r w:rsidR="006A1362">
        <w:rPr>
          <w:rFonts w:ascii="Times New Roman" w:hAnsi="Times New Roman" w:cs="Times New Roman"/>
        </w:rPr>
        <w:t>A person is not authorised to operate a radiocommunications device under the instrument unless they are</w:t>
      </w:r>
      <w:r w:rsidR="001577A2">
        <w:rPr>
          <w:rFonts w:ascii="Times New Roman" w:hAnsi="Times New Roman" w:cs="Times New Roman"/>
        </w:rPr>
        <w:t xml:space="preserve"> an employee of a public safety body</w:t>
      </w:r>
      <w:r w:rsidR="006A1362">
        <w:rPr>
          <w:rFonts w:ascii="Times New Roman" w:hAnsi="Times New Roman" w:cs="Times New Roman"/>
        </w:rPr>
        <w:t>,</w:t>
      </w:r>
      <w:r w:rsidR="001577A2">
        <w:rPr>
          <w:rFonts w:ascii="Times New Roman" w:hAnsi="Times New Roman" w:cs="Times New Roman"/>
        </w:rPr>
        <w:t xml:space="preserve"> or </w:t>
      </w:r>
      <w:r w:rsidR="00885D81">
        <w:rPr>
          <w:rFonts w:ascii="Times New Roman" w:hAnsi="Times New Roman" w:cs="Times New Roman"/>
        </w:rPr>
        <w:t xml:space="preserve">of </w:t>
      </w:r>
      <w:r w:rsidR="001577A2">
        <w:rPr>
          <w:rFonts w:ascii="Times New Roman" w:hAnsi="Times New Roman" w:cs="Times New Roman"/>
        </w:rPr>
        <w:t>a</w:t>
      </w:r>
      <w:r w:rsidR="007313EB">
        <w:rPr>
          <w:rFonts w:ascii="Times New Roman" w:hAnsi="Times New Roman" w:cs="Times New Roman"/>
        </w:rPr>
        <w:t xml:space="preserve"> </w:t>
      </w:r>
      <w:r w:rsidR="001577A2">
        <w:rPr>
          <w:rFonts w:ascii="Times New Roman" w:hAnsi="Times New Roman" w:cs="Times New Roman"/>
        </w:rPr>
        <w:t>body</w:t>
      </w:r>
      <w:r w:rsidR="007313EB">
        <w:rPr>
          <w:rFonts w:ascii="Times New Roman" w:hAnsi="Times New Roman" w:cs="Times New Roman"/>
        </w:rPr>
        <w:t xml:space="preserve"> authorised by the public safety body</w:t>
      </w:r>
      <w:r w:rsidR="00F4038F">
        <w:rPr>
          <w:rFonts w:ascii="Times New Roman" w:hAnsi="Times New Roman" w:cs="Times New Roman"/>
        </w:rPr>
        <w:t xml:space="preserve"> for the purposes of the </w:t>
      </w:r>
      <w:r w:rsidR="00885D81">
        <w:rPr>
          <w:rFonts w:ascii="Times New Roman" w:hAnsi="Times New Roman" w:cs="Times New Roman"/>
        </w:rPr>
        <w:t>instrument</w:t>
      </w:r>
      <w:r w:rsidR="00F4038F">
        <w:rPr>
          <w:rFonts w:ascii="Times New Roman" w:hAnsi="Times New Roman" w:cs="Times New Roman"/>
        </w:rPr>
        <w:t xml:space="preserve">. The </w:t>
      </w:r>
      <w:r w:rsidR="00917495">
        <w:rPr>
          <w:rFonts w:ascii="Times New Roman" w:hAnsi="Times New Roman" w:cs="Times New Roman"/>
        </w:rPr>
        <w:t>instrument</w:t>
      </w:r>
      <w:r w:rsidR="00457595">
        <w:rPr>
          <w:rFonts w:ascii="Times New Roman" w:hAnsi="Times New Roman" w:cs="Times New Roman"/>
        </w:rPr>
        <w:t xml:space="preserve"> support</w:t>
      </w:r>
      <w:r w:rsidR="00917495">
        <w:rPr>
          <w:rFonts w:ascii="Times New Roman" w:hAnsi="Times New Roman" w:cs="Times New Roman"/>
        </w:rPr>
        <w:t>s</w:t>
      </w:r>
      <w:r w:rsidR="00457595">
        <w:rPr>
          <w:rFonts w:ascii="Times New Roman" w:hAnsi="Times New Roman" w:cs="Times New Roman"/>
        </w:rPr>
        <w:t xml:space="preserve"> the operation</w:t>
      </w:r>
      <w:r w:rsidR="00917495">
        <w:rPr>
          <w:rFonts w:ascii="Times New Roman" w:hAnsi="Times New Roman" w:cs="Times New Roman"/>
        </w:rPr>
        <w:t xml:space="preserve"> of radiocommunications devices for the purpose</w:t>
      </w:r>
      <w:r w:rsidR="00457595">
        <w:rPr>
          <w:rFonts w:ascii="Times New Roman" w:hAnsi="Times New Roman" w:cs="Times New Roman"/>
        </w:rPr>
        <w:t>s of law enforcement</w:t>
      </w:r>
      <w:r w:rsidR="001149F7">
        <w:rPr>
          <w:rFonts w:ascii="Times New Roman" w:hAnsi="Times New Roman" w:cs="Times New Roman"/>
        </w:rPr>
        <w:t>, ambulance services</w:t>
      </w:r>
      <w:r w:rsidR="00917495">
        <w:rPr>
          <w:rFonts w:ascii="Times New Roman" w:hAnsi="Times New Roman" w:cs="Times New Roman"/>
        </w:rPr>
        <w:t xml:space="preserve"> and</w:t>
      </w:r>
      <w:r w:rsidR="001149F7">
        <w:rPr>
          <w:rFonts w:ascii="Times New Roman" w:hAnsi="Times New Roman" w:cs="Times New Roman"/>
        </w:rPr>
        <w:t xml:space="preserve"> firefighting services, as well as other </w:t>
      </w:r>
      <w:r w:rsidR="007C04F1">
        <w:rPr>
          <w:rFonts w:ascii="Times New Roman" w:hAnsi="Times New Roman" w:cs="Times New Roman"/>
        </w:rPr>
        <w:t xml:space="preserve">services with a public safety or emergency response function. </w:t>
      </w:r>
      <w:r w:rsidR="006A67A2">
        <w:rPr>
          <w:rFonts w:ascii="Times New Roman" w:hAnsi="Times New Roman" w:cs="Times New Roman"/>
        </w:rPr>
        <w:t>The operation of radiocommunications devices under the instrument is subject to conditions, including conditions designed to minimise the risk of interference, to ensure devices are only used for public safety or related purposes, and to minimise the risk of harm to persons.</w:t>
      </w:r>
    </w:p>
    <w:p w14:paraId="0024CE1A" w14:textId="77777777" w:rsidR="00924764" w:rsidRDefault="00EE2888" w:rsidP="00917495">
      <w:pPr>
        <w:rPr>
          <w:rFonts w:ascii="Times New Roman" w:hAnsi="Times New Roman" w:cs="Times New Roman"/>
        </w:rPr>
      </w:pPr>
      <w:r>
        <w:rPr>
          <w:rFonts w:ascii="Times New Roman" w:hAnsi="Times New Roman" w:cs="Times New Roman"/>
        </w:rPr>
        <w:t xml:space="preserve">The instrument replaces the </w:t>
      </w:r>
      <w:r>
        <w:rPr>
          <w:rFonts w:ascii="Times New Roman" w:hAnsi="Times New Roman" w:cs="Times New Roman"/>
          <w:i/>
          <w:iCs/>
        </w:rPr>
        <w:t xml:space="preserve">Radiocommunications (Public Safety and Emergency Response) Class Licence </w:t>
      </w:r>
      <w:r w:rsidRPr="00EE2888">
        <w:rPr>
          <w:rFonts w:ascii="Times New Roman" w:hAnsi="Times New Roman" w:cs="Times New Roman"/>
          <w:i/>
          <w:iCs/>
        </w:rPr>
        <w:t>2013</w:t>
      </w:r>
      <w:r>
        <w:rPr>
          <w:rFonts w:ascii="Times New Roman" w:hAnsi="Times New Roman" w:cs="Times New Roman"/>
        </w:rPr>
        <w:t xml:space="preserve"> (</w:t>
      </w:r>
      <w:r w:rsidRPr="005048CC">
        <w:rPr>
          <w:rFonts w:ascii="Times New Roman" w:hAnsi="Times New Roman" w:cs="Times New Roman"/>
          <w:b/>
          <w:bCs/>
        </w:rPr>
        <w:t>the 2013 class licence</w:t>
      </w:r>
      <w:proofErr w:type="gramStart"/>
      <w:r>
        <w:rPr>
          <w:rFonts w:ascii="Times New Roman" w:hAnsi="Times New Roman" w:cs="Times New Roman"/>
        </w:rPr>
        <w:t>), and</w:t>
      </w:r>
      <w:proofErr w:type="gramEnd"/>
      <w:r>
        <w:rPr>
          <w:rFonts w:ascii="Times New Roman" w:hAnsi="Times New Roman" w:cs="Times New Roman"/>
        </w:rPr>
        <w:t xml:space="preserve"> continues the</w:t>
      </w:r>
      <w:r w:rsidR="00C80AB7">
        <w:rPr>
          <w:rFonts w:ascii="Times New Roman" w:hAnsi="Times New Roman" w:cs="Times New Roman"/>
        </w:rPr>
        <w:t xml:space="preserve"> long standing arrangements under </w:t>
      </w:r>
      <w:r>
        <w:rPr>
          <w:rFonts w:ascii="Times New Roman" w:hAnsi="Times New Roman" w:cs="Times New Roman"/>
        </w:rPr>
        <w:t>the 2013</w:t>
      </w:r>
      <w:r w:rsidR="008E685E">
        <w:rPr>
          <w:rFonts w:ascii="Times New Roman" w:hAnsi="Times New Roman" w:cs="Times New Roman"/>
        </w:rPr>
        <w:t xml:space="preserve"> class licence, with </w:t>
      </w:r>
      <w:r w:rsidR="00B82754">
        <w:rPr>
          <w:rFonts w:ascii="Times New Roman" w:hAnsi="Times New Roman" w:cs="Times New Roman"/>
        </w:rPr>
        <w:t xml:space="preserve">updated technical references and </w:t>
      </w:r>
      <w:r w:rsidR="008E685E">
        <w:rPr>
          <w:rFonts w:ascii="Times New Roman" w:hAnsi="Times New Roman" w:cs="Times New Roman"/>
        </w:rPr>
        <w:t xml:space="preserve">additional arrangements included to </w:t>
      </w:r>
      <w:r w:rsidR="007A0DC4">
        <w:rPr>
          <w:rFonts w:ascii="Times New Roman" w:hAnsi="Times New Roman" w:cs="Times New Roman"/>
        </w:rPr>
        <w:t>provide for the use of cellular mobile technologies</w:t>
      </w:r>
      <w:r w:rsidR="00ED7C38">
        <w:rPr>
          <w:rFonts w:ascii="Times New Roman" w:hAnsi="Times New Roman" w:cs="Times New Roman"/>
        </w:rPr>
        <w:t>.</w:t>
      </w:r>
      <w:r w:rsidR="007C28D2">
        <w:rPr>
          <w:rFonts w:ascii="Times New Roman" w:hAnsi="Times New Roman" w:cs="Times New Roman"/>
        </w:rPr>
        <w:t xml:space="preserve"> </w:t>
      </w:r>
      <w:r>
        <w:rPr>
          <w:rFonts w:ascii="Times New Roman" w:hAnsi="Times New Roman" w:cs="Times New Roman"/>
        </w:rPr>
        <w:t xml:space="preserve">The instrument commences </w:t>
      </w:r>
      <w:r w:rsidR="009B5045">
        <w:rPr>
          <w:rFonts w:ascii="Times New Roman" w:hAnsi="Times New Roman" w:cs="Times New Roman"/>
        </w:rPr>
        <w:t>on the day t</w:t>
      </w:r>
      <w:r>
        <w:rPr>
          <w:rFonts w:ascii="Times New Roman" w:hAnsi="Times New Roman" w:cs="Times New Roman"/>
        </w:rPr>
        <w:t>he 2013 class licence sunsets</w:t>
      </w:r>
      <w:r w:rsidR="000D2B39">
        <w:rPr>
          <w:rFonts w:ascii="Times New Roman" w:hAnsi="Times New Roman" w:cs="Times New Roman"/>
        </w:rPr>
        <w:t xml:space="preserve"> in accordance with Part 4 of Chapter 3 of the </w:t>
      </w:r>
      <w:r w:rsidR="000D2B39">
        <w:rPr>
          <w:rFonts w:ascii="Times New Roman" w:hAnsi="Times New Roman" w:cs="Times New Roman"/>
          <w:i/>
          <w:iCs/>
        </w:rPr>
        <w:t xml:space="preserve">Legislation Act 2003 </w:t>
      </w:r>
      <w:r w:rsidR="000D2B39">
        <w:rPr>
          <w:rFonts w:ascii="Times New Roman" w:hAnsi="Times New Roman" w:cs="Times New Roman"/>
        </w:rPr>
        <w:t>(</w:t>
      </w:r>
      <w:r w:rsidR="000D2B39" w:rsidRPr="005048CC">
        <w:rPr>
          <w:rFonts w:ascii="Times New Roman" w:hAnsi="Times New Roman" w:cs="Times New Roman"/>
          <w:b/>
          <w:bCs/>
        </w:rPr>
        <w:t>LA</w:t>
      </w:r>
      <w:r w:rsidR="000D2B39">
        <w:rPr>
          <w:rFonts w:ascii="Times New Roman" w:hAnsi="Times New Roman" w:cs="Times New Roman"/>
        </w:rPr>
        <w:t>).</w:t>
      </w:r>
      <w:r w:rsidR="005048CC">
        <w:rPr>
          <w:rFonts w:ascii="Times New Roman" w:hAnsi="Times New Roman" w:cs="Times New Roman"/>
        </w:rPr>
        <w:t xml:space="preserve"> </w:t>
      </w:r>
    </w:p>
    <w:p w14:paraId="4F7C5B27" w14:textId="59CBF28C" w:rsidR="00917495" w:rsidRDefault="00917495" w:rsidP="00B053D3">
      <w:pPr>
        <w:keepNext/>
        <w:spacing w:line="257" w:lineRule="auto"/>
        <w:rPr>
          <w:rFonts w:ascii="Times New Roman" w:hAnsi="Times New Roman" w:cs="Times New Roman"/>
        </w:rPr>
      </w:pPr>
      <w:r>
        <w:rPr>
          <w:rFonts w:ascii="Times New Roman" w:hAnsi="Times New Roman" w:cs="Times New Roman"/>
        </w:rPr>
        <w:t xml:space="preserve">Operation of a radiocommunications device is not authorised by a class licence if it is not in accordance with the class licence (subsection 132(3) of the Act). </w:t>
      </w:r>
      <w:r w:rsidRPr="00BD4446">
        <w:rPr>
          <w:rFonts w:ascii="Times New Roman" w:hAnsi="Times New Roman" w:cs="Times New Roman"/>
        </w:rPr>
        <w:t xml:space="preserve">Under section 46 of the Act, it is an offence, and subject to a civil penalty, to operate a radiocommunications device otherwise than as </w:t>
      </w:r>
      <w:r w:rsidRPr="00BD4446">
        <w:rPr>
          <w:rFonts w:ascii="Times New Roman" w:hAnsi="Times New Roman" w:cs="Times New Roman"/>
        </w:rPr>
        <w:lastRenderedPageBreak/>
        <w:t>authorised by a spectrum licence, apparatus licence or a class licence. The Act prescribes the following maximum penalties for the offence:</w:t>
      </w:r>
    </w:p>
    <w:p w14:paraId="70C1D53C" w14:textId="77777777" w:rsidR="00917495" w:rsidRPr="00CC34AA" w:rsidRDefault="00917495" w:rsidP="00917495">
      <w:pPr>
        <w:pStyle w:val="ListParagraph"/>
        <w:numPr>
          <w:ilvl w:val="0"/>
          <w:numId w:val="1"/>
        </w:numPr>
        <w:rPr>
          <w:rFonts w:ascii="Times New Roman" w:hAnsi="Times New Roman" w:cs="Times New Roman"/>
        </w:rPr>
      </w:pPr>
      <w:r w:rsidRPr="088F2B7F">
        <w:rPr>
          <w:rFonts w:ascii="Times New Roman" w:hAnsi="Times New Roman" w:cs="Times New Roman"/>
        </w:rPr>
        <w:t>if the radiocommunications device is a radiocommunications transmitter, and the offender is an individual – imprisonment for 2 years;</w:t>
      </w:r>
    </w:p>
    <w:p w14:paraId="571E587B" w14:textId="77777777" w:rsidR="00917495" w:rsidRPr="00DE741A" w:rsidRDefault="00917495" w:rsidP="00917495">
      <w:pPr>
        <w:pStyle w:val="ListParagraph"/>
        <w:numPr>
          <w:ilvl w:val="0"/>
          <w:numId w:val="1"/>
        </w:numPr>
        <w:rPr>
          <w:rFonts w:ascii="Times New Roman" w:hAnsi="Times New Roman" w:cs="Times New Roman"/>
        </w:rPr>
      </w:pPr>
      <w:r w:rsidRPr="00DE741A">
        <w:rPr>
          <w:rFonts w:ascii="Times New Roman" w:hAnsi="Times New Roman" w:cs="Times New Roman"/>
        </w:rPr>
        <w:t>if the radiocommunications device is a radiocommunications transmitter, and the offender is not an individual – 1,500 penalty units (which is $469,500 based on the current penalty unit amount of $313);</w:t>
      </w:r>
    </w:p>
    <w:p w14:paraId="42353FEC" w14:textId="77777777" w:rsidR="00917495" w:rsidRPr="00DE741A" w:rsidRDefault="00917495" w:rsidP="00917495">
      <w:pPr>
        <w:pStyle w:val="ListParagraph"/>
        <w:numPr>
          <w:ilvl w:val="0"/>
          <w:numId w:val="1"/>
        </w:numPr>
        <w:rPr>
          <w:rFonts w:ascii="Times New Roman" w:hAnsi="Times New Roman" w:cs="Times New Roman"/>
        </w:rPr>
      </w:pPr>
      <w:r w:rsidRPr="00DE741A">
        <w:rPr>
          <w:rFonts w:ascii="Times New Roman" w:hAnsi="Times New Roman" w:cs="Times New Roman"/>
        </w:rPr>
        <w:t>if the radiocommunications device is not a radiocommunications transmitter – 20 penalty units ($6,260).</w:t>
      </w:r>
    </w:p>
    <w:p w14:paraId="0FE22764" w14:textId="77777777" w:rsidR="00917495" w:rsidRPr="006A6DD9" w:rsidRDefault="00917495" w:rsidP="00917495">
      <w:pPr>
        <w:rPr>
          <w:rFonts w:ascii="Times New Roman" w:hAnsi="Times New Roman" w:cs="Times New Roman"/>
        </w:rPr>
      </w:pPr>
      <w:r w:rsidRPr="006A6DD9">
        <w:rPr>
          <w:rFonts w:ascii="Times New Roman" w:hAnsi="Times New Roman" w:cs="Times New Roman"/>
        </w:rPr>
        <w:t>The Act prescribes the following maximum civil penalties:</w:t>
      </w:r>
    </w:p>
    <w:p w14:paraId="720DD4F5" w14:textId="77777777" w:rsidR="00917495" w:rsidRPr="00B60F8D" w:rsidRDefault="00917495" w:rsidP="00917495">
      <w:pPr>
        <w:pStyle w:val="ListParagraph"/>
        <w:numPr>
          <w:ilvl w:val="0"/>
          <w:numId w:val="1"/>
        </w:numPr>
        <w:rPr>
          <w:rFonts w:ascii="Times New Roman" w:hAnsi="Times New Roman" w:cs="Times New Roman"/>
        </w:rPr>
      </w:pPr>
      <w:r w:rsidRPr="00B60F8D">
        <w:rPr>
          <w:rFonts w:ascii="Times New Roman" w:hAnsi="Times New Roman" w:cs="Times New Roman"/>
        </w:rPr>
        <w:t>if the radiocommunications device is a radiocommunications transmitter – 300 penalty units ($93,900)</w:t>
      </w:r>
      <w:r>
        <w:rPr>
          <w:rFonts w:ascii="Times New Roman" w:hAnsi="Times New Roman" w:cs="Times New Roman"/>
        </w:rPr>
        <w:t>;</w:t>
      </w:r>
    </w:p>
    <w:p w14:paraId="17AFAC99" w14:textId="77777777" w:rsidR="00917495" w:rsidRPr="00DE741A" w:rsidRDefault="00917495" w:rsidP="00917495">
      <w:pPr>
        <w:pStyle w:val="ListParagraph"/>
        <w:numPr>
          <w:ilvl w:val="0"/>
          <w:numId w:val="1"/>
        </w:numPr>
        <w:rPr>
          <w:rFonts w:ascii="Times New Roman" w:hAnsi="Times New Roman" w:cs="Times New Roman"/>
        </w:rPr>
      </w:pPr>
      <w:r w:rsidRPr="088F2B7F">
        <w:rPr>
          <w:rFonts w:ascii="Times New Roman" w:hAnsi="Times New Roman" w:cs="Times New Roman"/>
        </w:rPr>
        <w:t>if the radiocommunications device is not a radiocommunications transmitter – 20 penalty units ($6,260).</w:t>
      </w:r>
    </w:p>
    <w:p w14:paraId="497D2B25" w14:textId="77777777" w:rsidR="00917495" w:rsidRPr="00035677" w:rsidRDefault="00917495" w:rsidP="00917495">
      <w:pPr>
        <w:spacing w:line="257" w:lineRule="auto"/>
        <w:rPr>
          <w:rFonts w:ascii="Times New Roman" w:hAnsi="Times New Roman" w:cs="Times New Roman"/>
        </w:rPr>
      </w:pPr>
      <w:r w:rsidRPr="00035677">
        <w:rPr>
          <w:rFonts w:ascii="Times New Roman" w:hAnsi="Times New Roman" w:cs="Times New Roman"/>
        </w:rPr>
        <w:t>It is an offence, and subject to a civil penalty, to possess a radiocommunications device for the purpose of operating the device otherwise than as authorised by a spectrum licence, apparatus licence or class licence (section 47 of the Act). The Act prescribes the same penalties for this offence and civil penalty contravention as for the offence and civil penalty contravention in section 46.</w:t>
      </w:r>
    </w:p>
    <w:p w14:paraId="06515AA8" w14:textId="6B3423CC" w:rsidR="00ED5E50" w:rsidRPr="00B25B7C" w:rsidRDefault="00ED5E50" w:rsidP="00A16AC2">
      <w:pPr>
        <w:rPr>
          <w:rFonts w:ascii="Times New Roman" w:hAnsi="Times New Roman" w:cs="Times New Roman"/>
        </w:rPr>
      </w:pPr>
      <w:r>
        <w:rPr>
          <w:rFonts w:ascii="Times New Roman" w:hAnsi="Times New Roman" w:cs="Times New Roman"/>
        </w:rPr>
        <w:t xml:space="preserve">A provision-by-provision description of the </w:t>
      </w:r>
      <w:r w:rsidR="00716837">
        <w:rPr>
          <w:rFonts w:ascii="Times New Roman" w:hAnsi="Times New Roman" w:cs="Times New Roman"/>
        </w:rPr>
        <w:t>instrument</w:t>
      </w:r>
      <w:r>
        <w:rPr>
          <w:rFonts w:ascii="Times New Roman" w:hAnsi="Times New Roman" w:cs="Times New Roman"/>
        </w:rPr>
        <w:t xml:space="preserve"> is set out in the notes at </w:t>
      </w:r>
      <w:r w:rsidRPr="005048CC">
        <w:rPr>
          <w:rFonts w:ascii="Times New Roman" w:hAnsi="Times New Roman" w:cs="Times New Roman"/>
          <w:b/>
          <w:bCs/>
        </w:rPr>
        <w:t>Attachment A</w:t>
      </w:r>
      <w:r>
        <w:rPr>
          <w:rFonts w:ascii="Times New Roman" w:hAnsi="Times New Roman" w:cs="Times New Roman"/>
        </w:rPr>
        <w:t>.</w:t>
      </w:r>
    </w:p>
    <w:p w14:paraId="15A8EB95" w14:textId="51DC6B28" w:rsidR="004C58B9" w:rsidRPr="00B25B7C" w:rsidRDefault="004C58B9" w:rsidP="004C58B9">
      <w:pPr>
        <w:rPr>
          <w:rFonts w:ascii="Times New Roman" w:hAnsi="Times New Roman" w:cs="Times New Roman"/>
        </w:rPr>
      </w:pPr>
      <w:r w:rsidRPr="00B25B7C">
        <w:rPr>
          <w:rFonts w:ascii="Times New Roman" w:hAnsi="Times New Roman" w:cs="Times New Roman"/>
        </w:rPr>
        <w:t xml:space="preserve">The instrument is a </w:t>
      </w:r>
      <w:r w:rsidR="00716837">
        <w:rPr>
          <w:rFonts w:ascii="Times New Roman" w:hAnsi="Times New Roman" w:cs="Times New Roman"/>
        </w:rPr>
        <w:t xml:space="preserve">disallowable </w:t>
      </w:r>
      <w:r w:rsidRPr="00B25B7C">
        <w:rPr>
          <w:rFonts w:ascii="Times New Roman" w:hAnsi="Times New Roman" w:cs="Times New Roman"/>
        </w:rPr>
        <w:t>legislative instrument for the purposes of the</w:t>
      </w:r>
      <w:r w:rsidR="00716837">
        <w:rPr>
          <w:rFonts w:ascii="Times New Roman" w:hAnsi="Times New Roman" w:cs="Times New Roman"/>
        </w:rPr>
        <w:t xml:space="preserve"> LA</w:t>
      </w:r>
      <w:r w:rsidRPr="00B25B7C">
        <w:rPr>
          <w:rFonts w:ascii="Times New Roman" w:hAnsi="Times New Roman" w:cs="Times New Roman"/>
        </w:rPr>
        <w:t xml:space="preserve">. </w:t>
      </w:r>
      <w:r w:rsidR="00716837">
        <w:rPr>
          <w:rFonts w:ascii="Times New Roman" w:hAnsi="Times New Roman" w:cs="Times New Roman"/>
        </w:rPr>
        <w:t>The instrument is subject to the sunsetting provisions in Part 4 of Chapter 3 of the LA.</w:t>
      </w:r>
    </w:p>
    <w:p w14:paraId="0C627C6A" w14:textId="77777777" w:rsidR="004C58B9" w:rsidRPr="00B25B7C" w:rsidRDefault="004C58B9" w:rsidP="004C58B9">
      <w:pPr>
        <w:rPr>
          <w:rFonts w:ascii="Times New Roman" w:hAnsi="Times New Roman" w:cs="Times New Roman"/>
          <w:b/>
        </w:rPr>
      </w:pPr>
      <w:r w:rsidRPr="00B25B7C">
        <w:rPr>
          <w:rFonts w:ascii="Times New Roman" w:hAnsi="Times New Roman" w:cs="Times New Roman"/>
          <w:b/>
        </w:rPr>
        <w:t xml:space="preserve">Documents incorporated by </w:t>
      </w:r>
      <w:proofErr w:type="gramStart"/>
      <w:r w:rsidRPr="00B25B7C">
        <w:rPr>
          <w:rFonts w:ascii="Times New Roman" w:hAnsi="Times New Roman" w:cs="Times New Roman"/>
          <w:b/>
        </w:rPr>
        <w:t>reference</w:t>
      </w:r>
      <w:proofErr w:type="gramEnd"/>
    </w:p>
    <w:p w14:paraId="0A39A093" w14:textId="77777777" w:rsidR="003A5015" w:rsidRDefault="003A5015" w:rsidP="003A5015">
      <w:pPr>
        <w:spacing w:line="257" w:lineRule="auto"/>
        <w:rPr>
          <w:rFonts w:ascii="Times New Roman" w:hAnsi="Times New Roman" w:cs="Times New Roman"/>
        </w:rPr>
      </w:pPr>
      <w:r>
        <w:rPr>
          <w:rFonts w:ascii="Times New Roman" w:hAnsi="Times New Roman" w:cs="Times New Roman"/>
        </w:rPr>
        <w:t xml:space="preserve">Section 314A of the Act provides that an instrument under the Act may make provision in relation to a matter by applying, </w:t>
      </w:r>
      <w:proofErr w:type="gramStart"/>
      <w:r>
        <w:rPr>
          <w:rFonts w:ascii="Times New Roman" w:hAnsi="Times New Roman" w:cs="Times New Roman"/>
        </w:rPr>
        <w:t>adopting</w:t>
      </w:r>
      <w:proofErr w:type="gramEnd"/>
      <w:r>
        <w:rPr>
          <w:rFonts w:ascii="Times New Roman" w:hAnsi="Times New Roman" w:cs="Times New Roman"/>
        </w:rPr>
        <w:t xml:space="preserve"> or incorporating (with or without modifications) matters contained in any Act or any other instrument or writing as in force or existing at a particular time or from time to time.</w:t>
      </w:r>
    </w:p>
    <w:p w14:paraId="2D9F09E7" w14:textId="5F458A13" w:rsidR="0020788E" w:rsidRDefault="006E1413" w:rsidP="00026442">
      <w:pPr>
        <w:rPr>
          <w:rFonts w:ascii="Times New Roman" w:hAnsi="Times New Roman" w:cs="Times New Roman"/>
        </w:rPr>
      </w:pPr>
      <w:r w:rsidRPr="00B25B7C">
        <w:rPr>
          <w:rFonts w:ascii="Times New Roman" w:hAnsi="Times New Roman" w:cs="Times New Roman"/>
        </w:rPr>
        <w:t>The</w:t>
      </w:r>
      <w:r w:rsidR="004C58B9" w:rsidRPr="00B25B7C">
        <w:rPr>
          <w:rFonts w:ascii="Times New Roman" w:hAnsi="Times New Roman" w:cs="Times New Roman"/>
        </w:rPr>
        <w:t xml:space="preserve"> instrument </w:t>
      </w:r>
      <w:r w:rsidR="00270D92">
        <w:rPr>
          <w:rFonts w:ascii="Times New Roman" w:hAnsi="Times New Roman" w:cs="Times New Roman"/>
        </w:rPr>
        <w:t xml:space="preserve">incorporates </w:t>
      </w:r>
      <w:r w:rsidR="0020788E">
        <w:rPr>
          <w:rFonts w:ascii="Times New Roman" w:hAnsi="Times New Roman" w:cs="Times New Roman"/>
        </w:rPr>
        <w:t>the following Acts, or otherwise refers to them</w:t>
      </w:r>
      <w:r w:rsidR="00316BF1">
        <w:rPr>
          <w:rFonts w:ascii="Times New Roman" w:hAnsi="Times New Roman" w:cs="Times New Roman"/>
        </w:rPr>
        <w:t>, as in force from time to time</w:t>
      </w:r>
      <w:r w:rsidR="0020788E">
        <w:rPr>
          <w:rFonts w:ascii="Times New Roman" w:hAnsi="Times New Roman" w:cs="Times New Roman"/>
        </w:rPr>
        <w:t>:</w:t>
      </w:r>
    </w:p>
    <w:p w14:paraId="2FFBA73B" w14:textId="4260D262" w:rsidR="0047216A" w:rsidRDefault="00F16AFA" w:rsidP="0047216A">
      <w:pPr>
        <w:pStyle w:val="ListParagraph"/>
        <w:numPr>
          <w:ilvl w:val="0"/>
          <w:numId w:val="22"/>
        </w:numPr>
        <w:rPr>
          <w:rFonts w:ascii="Times New Roman" w:hAnsi="Times New Roman" w:cs="Times New Roman"/>
        </w:rPr>
      </w:pPr>
      <w:r>
        <w:rPr>
          <w:rFonts w:ascii="Times New Roman" w:hAnsi="Times New Roman" w:cs="Times New Roman"/>
        </w:rPr>
        <w:t>t</w:t>
      </w:r>
      <w:r w:rsidR="0047216A">
        <w:rPr>
          <w:rFonts w:ascii="Times New Roman" w:hAnsi="Times New Roman" w:cs="Times New Roman"/>
        </w:rPr>
        <w:t>he Act</w:t>
      </w:r>
      <w:r>
        <w:rPr>
          <w:rFonts w:ascii="Times New Roman" w:hAnsi="Times New Roman" w:cs="Times New Roman"/>
        </w:rPr>
        <w:t>;</w:t>
      </w:r>
    </w:p>
    <w:p w14:paraId="7EE02C58" w14:textId="6F7DE12B" w:rsidR="004F3AF5" w:rsidRDefault="004F3AF5" w:rsidP="0047216A">
      <w:pPr>
        <w:pStyle w:val="ListParagraph"/>
        <w:numPr>
          <w:ilvl w:val="0"/>
          <w:numId w:val="22"/>
        </w:numPr>
        <w:rPr>
          <w:rFonts w:ascii="Times New Roman" w:hAnsi="Times New Roman" w:cs="Times New Roman"/>
        </w:rPr>
      </w:pPr>
      <w:r>
        <w:rPr>
          <w:rFonts w:ascii="Times New Roman" w:hAnsi="Times New Roman" w:cs="Times New Roman"/>
        </w:rPr>
        <w:t xml:space="preserve">the </w:t>
      </w:r>
      <w:r w:rsidRPr="005048CC">
        <w:rPr>
          <w:rFonts w:ascii="Times New Roman" w:hAnsi="Times New Roman" w:cs="Times New Roman"/>
          <w:i/>
          <w:iCs/>
        </w:rPr>
        <w:t>Acts Interpretation Act 1901</w:t>
      </w:r>
      <w:r>
        <w:rPr>
          <w:rFonts w:ascii="Times New Roman" w:hAnsi="Times New Roman" w:cs="Times New Roman"/>
        </w:rPr>
        <w:t>;</w:t>
      </w:r>
    </w:p>
    <w:p w14:paraId="5473D699" w14:textId="5FE8B82C" w:rsidR="00C23434" w:rsidRDefault="00C23434" w:rsidP="0047216A">
      <w:pPr>
        <w:pStyle w:val="ListParagraph"/>
        <w:numPr>
          <w:ilvl w:val="0"/>
          <w:numId w:val="22"/>
        </w:numPr>
        <w:rPr>
          <w:rFonts w:ascii="Times New Roman" w:hAnsi="Times New Roman" w:cs="Times New Roman"/>
        </w:rPr>
      </w:pPr>
      <w:r>
        <w:rPr>
          <w:rFonts w:ascii="Times New Roman" w:hAnsi="Times New Roman" w:cs="Times New Roman"/>
        </w:rPr>
        <w:t xml:space="preserve">the </w:t>
      </w:r>
      <w:r w:rsidRPr="005048CC">
        <w:rPr>
          <w:rFonts w:ascii="Times New Roman" w:hAnsi="Times New Roman" w:cs="Times New Roman"/>
          <w:i/>
          <w:iCs/>
        </w:rPr>
        <w:t>Australian Communications and Media Authority Act 2005</w:t>
      </w:r>
      <w:r>
        <w:rPr>
          <w:rFonts w:ascii="Times New Roman" w:hAnsi="Times New Roman" w:cs="Times New Roman"/>
        </w:rPr>
        <w:t>;</w:t>
      </w:r>
    </w:p>
    <w:p w14:paraId="4C0D3BC2" w14:textId="03541B67" w:rsidR="00F16AFA" w:rsidRDefault="00F16AFA" w:rsidP="0047216A">
      <w:pPr>
        <w:pStyle w:val="ListParagraph"/>
        <w:numPr>
          <w:ilvl w:val="0"/>
          <w:numId w:val="22"/>
        </w:numPr>
        <w:rPr>
          <w:rFonts w:ascii="Times New Roman" w:hAnsi="Times New Roman" w:cs="Times New Roman"/>
        </w:rPr>
      </w:pPr>
      <w:r>
        <w:rPr>
          <w:rFonts w:ascii="Times New Roman" w:hAnsi="Times New Roman" w:cs="Times New Roman"/>
        </w:rPr>
        <w:t xml:space="preserve">the </w:t>
      </w:r>
      <w:r w:rsidRPr="005048CC">
        <w:rPr>
          <w:rFonts w:ascii="Times New Roman" w:hAnsi="Times New Roman" w:cs="Times New Roman"/>
          <w:i/>
          <w:iCs/>
        </w:rPr>
        <w:t>Defence Act 1903</w:t>
      </w:r>
      <w:r>
        <w:rPr>
          <w:rFonts w:ascii="Times New Roman" w:hAnsi="Times New Roman" w:cs="Times New Roman"/>
        </w:rPr>
        <w:t>;</w:t>
      </w:r>
      <w:r w:rsidR="00621BEB">
        <w:rPr>
          <w:rFonts w:ascii="Times New Roman" w:hAnsi="Times New Roman" w:cs="Times New Roman"/>
        </w:rPr>
        <w:t xml:space="preserve"> and</w:t>
      </w:r>
    </w:p>
    <w:p w14:paraId="65D3072C" w14:textId="59C17783" w:rsidR="00C23434" w:rsidRPr="005048CC" w:rsidRDefault="00C23434" w:rsidP="005048CC">
      <w:pPr>
        <w:pStyle w:val="ListParagraph"/>
        <w:numPr>
          <w:ilvl w:val="0"/>
          <w:numId w:val="22"/>
        </w:numPr>
        <w:rPr>
          <w:rFonts w:ascii="Times New Roman" w:hAnsi="Times New Roman" w:cs="Times New Roman"/>
        </w:rPr>
      </w:pPr>
      <w:r>
        <w:rPr>
          <w:rFonts w:ascii="Times New Roman" w:hAnsi="Times New Roman" w:cs="Times New Roman"/>
        </w:rPr>
        <w:t>the LA</w:t>
      </w:r>
      <w:r w:rsidR="00621BEB">
        <w:rPr>
          <w:rFonts w:ascii="Times New Roman" w:hAnsi="Times New Roman" w:cs="Times New Roman"/>
        </w:rPr>
        <w:t>.</w:t>
      </w:r>
    </w:p>
    <w:p w14:paraId="34D3ECA4" w14:textId="45DF75DA" w:rsidR="0022583A" w:rsidRDefault="0022583A" w:rsidP="00026442">
      <w:pPr>
        <w:rPr>
          <w:rFonts w:ascii="Times New Roman" w:hAnsi="Times New Roman" w:cs="Times New Roman"/>
        </w:rPr>
      </w:pPr>
      <w:r>
        <w:rPr>
          <w:rFonts w:ascii="Times New Roman" w:hAnsi="Times New Roman" w:cs="Times New Roman"/>
        </w:rPr>
        <w:t>The Acts and legislative instruments listed above may be accessed, free of charge, from the Federal Register of Legislation (</w:t>
      </w:r>
      <w:hyperlink r:id="rId12" w:history="1">
        <w:r>
          <w:rPr>
            <w:rStyle w:val="Hyperlink"/>
            <w:rFonts w:ascii="Times New Roman" w:hAnsi="Times New Roman" w:cs="Times New Roman"/>
          </w:rPr>
          <w:t>www.legislation.gov.au</w:t>
        </w:r>
      </w:hyperlink>
      <w:r>
        <w:rPr>
          <w:rFonts w:ascii="Times New Roman" w:hAnsi="Times New Roman" w:cs="Times New Roman"/>
        </w:rPr>
        <w:t xml:space="preserve">). </w:t>
      </w:r>
    </w:p>
    <w:p w14:paraId="176C2BFA" w14:textId="20EE50B7" w:rsidR="006C4FC1" w:rsidRDefault="006C4FC1" w:rsidP="000D41A6">
      <w:pPr>
        <w:spacing w:after="0" w:line="240" w:lineRule="auto"/>
        <w:rPr>
          <w:rFonts w:ascii="Times New Roman" w:hAnsi="Times New Roman" w:cs="Times New Roman"/>
        </w:rPr>
      </w:pPr>
      <w:r>
        <w:rPr>
          <w:rFonts w:ascii="Times New Roman" w:hAnsi="Times New Roman" w:cs="Times New Roman"/>
        </w:rPr>
        <w:t>The following documents</w:t>
      </w:r>
      <w:r w:rsidR="00FC4D1F">
        <w:rPr>
          <w:rFonts w:ascii="Times New Roman" w:hAnsi="Times New Roman" w:cs="Times New Roman"/>
        </w:rPr>
        <w:t>, as existing from time to time,</w:t>
      </w:r>
      <w:r>
        <w:rPr>
          <w:rFonts w:ascii="Times New Roman" w:hAnsi="Times New Roman" w:cs="Times New Roman"/>
        </w:rPr>
        <w:t xml:space="preserve"> are also incorporated</w:t>
      </w:r>
      <w:r w:rsidR="004423FA">
        <w:rPr>
          <w:rFonts w:ascii="Times New Roman" w:hAnsi="Times New Roman" w:cs="Times New Roman"/>
        </w:rPr>
        <w:t xml:space="preserve"> in the </w:t>
      </w:r>
      <w:r w:rsidR="00FC4D1F">
        <w:rPr>
          <w:rFonts w:ascii="Times New Roman" w:hAnsi="Times New Roman" w:cs="Times New Roman"/>
        </w:rPr>
        <w:t>instrument</w:t>
      </w:r>
      <w:r>
        <w:rPr>
          <w:rFonts w:ascii="Times New Roman" w:hAnsi="Times New Roman" w:cs="Times New Roman"/>
        </w:rPr>
        <w:t xml:space="preserve"> by reference:</w:t>
      </w:r>
    </w:p>
    <w:p w14:paraId="70368DF1" w14:textId="73AFD01C" w:rsidR="00B1015B" w:rsidRDefault="00B1015B" w:rsidP="00B1015B">
      <w:pPr>
        <w:pStyle w:val="ListParagraph"/>
        <w:numPr>
          <w:ilvl w:val="0"/>
          <w:numId w:val="23"/>
        </w:numPr>
        <w:spacing w:after="0" w:line="240" w:lineRule="auto"/>
        <w:rPr>
          <w:rFonts w:ascii="Times New Roman" w:hAnsi="Times New Roman" w:cs="Times New Roman"/>
        </w:rPr>
      </w:pPr>
      <w:r>
        <w:rPr>
          <w:rFonts w:ascii="Times New Roman" w:hAnsi="Times New Roman" w:cs="Times New Roman"/>
        </w:rPr>
        <w:t xml:space="preserve">the Geodetic Datum of Australia known as GDA94, gazetted in the Commonwealth of Australia </w:t>
      </w:r>
      <w:r>
        <w:rPr>
          <w:rFonts w:ascii="Times New Roman" w:hAnsi="Times New Roman" w:cs="Times New Roman"/>
          <w:i/>
          <w:iCs/>
        </w:rPr>
        <w:t xml:space="preserve">Gazette </w:t>
      </w:r>
      <w:r>
        <w:rPr>
          <w:rFonts w:ascii="Times New Roman" w:hAnsi="Times New Roman" w:cs="Times New Roman"/>
        </w:rPr>
        <w:t>No. GN 35 on 6 September 1995. Gazette No. GN 35 is available, free of charge, from the Federal Register of Legislation (</w:t>
      </w:r>
      <w:hyperlink r:id="rId13" w:history="1">
        <w:r w:rsidRPr="0014624E">
          <w:rPr>
            <w:rStyle w:val="Hyperlink"/>
            <w:rFonts w:ascii="Times New Roman" w:hAnsi="Times New Roman" w:cs="Times New Roman"/>
          </w:rPr>
          <w:t>www.legislation.gov.au</w:t>
        </w:r>
      </w:hyperlink>
      <w:r>
        <w:rPr>
          <w:rFonts w:ascii="Times New Roman" w:hAnsi="Times New Roman" w:cs="Times New Roman"/>
        </w:rPr>
        <w:t>)</w:t>
      </w:r>
      <w:r w:rsidR="00924764">
        <w:rPr>
          <w:rFonts w:ascii="Times New Roman" w:hAnsi="Times New Roman" w:cs="Times New Roman"/>
        </w:rPr>
        <w:t>;</w:t>
      </w:r>
      <w:r>
        <w:rPr>
          <w:rFonts w:ascii="Times New Roman" w:hAnsi="Times New Roman" w:cs="Times New Roman"/>
        </w:rPr>
        <w:t xml:space="preserve"> </w:t>
      </w:r>
    </w:p>
    <w:p w14:paraId="62ADB304" w14:textId="2A080E81" w:rsidR="00817FB4" w:rsidRDefault="008472D8" w:rsidP="006C4FC1">
      <w:pPr>
        <w:pStyle w:val="ListParagraph"/>
        <w:numPr>
          <w:ilvl w:val="0"/>
          <w:numId w:val="23"/>
        </w:numPr>
        <w:spacing w:after="0" w:line="240" w:lineRule="auto"/>
        <w:rPr>
          <w:rFonts w:ascii="Times New Roman" w:hAnsi="Times New Roman" w:cs="Times New Roman"/>
        </w:rPr>
      </w:pPr>
      <w:r>
        <w:rPr>
          <w:rFonts w:ascii="Times New Roman" w:hAnsi="Times New Roman" w:cs="Times New Roman"/>
        </w:rPr>
        <w:lastRenderedPageBreak/>
        <w:t xml:space="preserve">the </w:t>
      </w:r>
      <w:r w:rsidRPr="005048CC">
        <w:rPr>
          <w:rFonts w:ascii="Times New Roman" w:hAnsi="Times New Roman" w:cs="Times New Roman"/>
          <w:i/>
          <w:iCs/>
        </w:rPr>
        <w:t xml:space="preserve">Radiation Protection Standard for Limiting Exposure to Radiofrequency Fields </w:t>
      </w:r>
      <w:r w:rsidR="00C3298C" w:rsidRPr="005048CC">
        <w:rPr>
          <w:rFonts w:ascii="Times New Roman" w:hAnsi="Times New Roman" w:cs="Times New Roman"/>
          <w:i/>
          <w:iCs/>
        </w:rPr>
        <w:t>–</w:t>
      </w:r>
      <w:r w:rsidRPr="005048CC">
        <w:rPr>
          <w:rFonts w:ascii="Times New Roman" w:hAnsi="Times New Roman" w:cs="Times New Roman"/>
          <w:i/>
          <w:iCs/>
        </w:rPr>
        <w:t xml:space="preserve"> 100</w:t>
      </w:r>
      <w:r w:rsidR="00662F24">
        <w:rPr>
          <w:rFonts w:ascii="Times New Roman" w:hAnsi="Times New Roman" w:cs="Times New Roman"/>
          <w:i/>
          <w:iCs/>
        </w:rPr>
        <w:t xml:space="preserve"> </w:t>
      </w:r>
      <w:r w:rsidR="00C3298C" w:rsidRPr="005048CC">
        <w:rPr>
          <w:rFonts w:ascii="Times New Roman" w:hAnsi="Times New Roman" w:cs="Times New Roman"/>
          <w:i/>
          <w:iCs/>
        </w:rPr>
        <w:t>kHz to 300</w:t>
      </w:r>
      <w:r w:rsidR="00662F24">
        <w:rPr>
          <w:rFonts w:ascii="Times New Roman" w:hAnsi="Times New Roman" w:cs="Times New Roman"/>
          <w:i/>
          <w:iCs/>
        </w:rPr>
        <w:t xml:space="preserve"> </w:t>
      </w:r>
      <w:r w:rsidR="00C3298C" w:rsidRPr="005048CC">
        <w:rPr>
          <w:rFonts w:ascii="Times New Roman" w:hAnsi="Times New Roman" w:cs="Times New Roman"/>
          <w:i/>
          <w:iCs/>
        </w:rPr>
        <w:t>kHz (2021)</w:t>
      </w:r>
      <w:r w:rsidR="005A6735">
        <w:rPr>
          <w:rFonts w:ascii="Times New Roman" w:hAnsi="Times New Roman" w:cs="Times New Roman"/>
        </w:rPr>
        <w:t xml:space="preserve"> (</w:t>
      </w:r>
      <w:r w:rsidR="009B6296" w:rsidRPr="005048CC">
        <w:rPr>
          <w:rFonts w:ascii="Times New Roman" w:hAnsi="Times New Roman" w:cs="Times New Roman"/>
          <w:b/>
          <w:bCs/>
        </w:rPr>
        <w:t>the</w:t>
      </w:r>
      <w:r w:rsidR="009B6296">
        <w:rPr>
          <w:rFonts w:ascii="Times New Roman" w:hAnsi="Times New Roman" w:cs="Times New Roman"/>
        </w:rPr>
        <w:t xml:space="preserve"> </w:t>
      </w:r>
      <w:r w:rsidR="005A6735" w:rsidRPr="005048CC">
        <w:rPr>
          <w:rFonts w:ascii="Times New Roman" w:hAnsi="Times New Roman" w:cs="Times New Roman"/>
          <w:b/>
          <w:bCs/>
        </w:rPr>
        <w:t xml:space="preserve">ARPANSA </w:t>
      </w:r>
      <w:r w:rsidR="009B6296">
        <w:rPr>
          <w:rFonts w:ascii="Times New Roman" w:hAnsi="Times New Roman" w:cs="Times New Roman"/>
          <w:b/>
          <w:bCs/>
        </w:rPr>
        <w:t>S</w:t>
      </w:r>
      <w:r w:rsidR="005A6735" w:rsidRPr="005048CC">
        <w:rPr>
          <w:rFonts w:ascii="Times New Roman" w:hAnsi="Times New Roman" w:cs="Times New Roman"/>
          <w:b/>
          <w:bCs/>
        </w:rPr>
        <w:t>tandard</w:t>
      </w:r>
      <w:r w:rsidR="005A6735">
        <w:rPr>
          <w:rFonts w:ascii="Times New Roman" w:hAnsi="Times New Roman" w:cs="Times New Roman"/>
        </w:rPr>
        <w:t>)</w:t>
      </w:r>
      <w:r w:rsidR="00C3298C">
        <w:rPr>
          <w:rFonts w:ascii="Times New Roman" w:hAnsi="Times New Roman" w:cs="Times New Roman"/>
        </w:rPr>
        <w:t xml:space="preserve"> or any standard published </w:t>
      </w:r>
      <w:r w:rsidR="00B13A80">
        <w:rPr>
          <w:rFonts w:ascii="Times New Roman" w:hAnsi="Times New Roman" w:cs="Times New Roman"/>
        </w:rPr>
        <w:t xml:space="preserve">as a replacement of that standard by the </w:t>
      </w:r>
      <w:r w:rsidR="00BE00BF">
        <w:rPr>
          <w:rFonts w:ascii="Times New Roman" w:hAnsi="Times New Roman" w:cs="Times New Roman"/>
        </w:rPr>
        <w:t xml:space="preserve">Australian </w:t>
      </w:r>
      <w:r w:rsidR="00B13A80">
        <w:rPr>
          <w:rFonts w:ascii="Times New Roman" w:hAnsi="Times New Roman" w:cs="Times New Roman"/>
        </w:rPr>
        <w:t>Radiation</w:t>
      </w:r>
      <w:r w:rsidR="00BE00BF">
        <w:rPr>
          <w:rFonts w:ascii="Times New Roman" w:hAnsi="Times New Roman" w:cs="Times New Roman"/>
        </w:rPr>
        <w:t xml:space="preserve"> Protection and Nuclear Safety Agency</w:t>
      </w:r>
      <w:r w:rsidR="00425C7E">
        <w:rPr>
          <w:rFonts w:ascii="Times New Roman" w:hAnsi="Times New Roman" w:cs="Times New Roman"/>
        </w:rPr>
        <w:t>. T</w:t>
      </w:r>
      <w:r w:rsidR="00BF6587">
        <w:rPr>
          <w:rFonts w:ascii="Times New Roman" w:hAnsi="Times New Roman" w:cs="Times New Roman"/>
        </w:rPr>
        <w:t>he ARPANSA Standard is available</w:t>
      </w:r>
      <w:r w:rsidR="0036590B">
        <w:rPr>
          <w:rFonts w:ascii="Times New Roman" w:hAnsi="Times New Roman" w:cs="Times New Roman"/>
        </w:rPr>
        <w:t>, free of charge, from the Australian Radiation Protection and N</w:t>
      </w:r>
      <w:r w:rsidR="00FC2E70">
        <w:rPr>
          <w:rFonts w:ascii="Times New Roman" w:hAnsi="Times New Roman" w:cs="Times New Roman"/>
        </w:rPr>
        <w:t xml:space="preserve">uclear Safety Agency website </w:t>
      </w:r>
      <w:r w:rsidR="00425C7E">
        <w:rPr>
          <w:rFonts w:ascii="Times New Roman" w:hAnsi="Times New Roman" w:cs="Times New Roman"/>
        </w:rPr>
        <w:t>(</w:t>
      </w:r>
      <w:hyperlink r:id="rId14" w:history="1">
        <w:r w:rsidR="00580465" w:rsidRPr="00580465">
          <w:rPr>
            <w:rStyle w:val="Hyperlink"/>
            <w:rFonts w:ascii="Times New Roman" w:hAnsi="Times New Roman" w:cs="Times New Roman"/>
          </w:rPr>
          <w:t>www.arpansa.gov.au</w:t>
        </w:r>
        <w:r w:rsidR="00580465" w:rsidRPr="0014624E">
          <w:rPr>
            <w:rStyle w:val="Hyperlink"/>
            <w:rFonts w:ascii="Times New Roman" w:hAnsi="Times New Roman" w:cs="Times New Roman"/>
          </w:rPr>
          <w:t>)</w:t>
        </w:r>
      </w:hyperlink>
      <w:r w:rsidR="00924764">
        <w:rPr>
          <w:rFonts w:ascii="Times New Roman" w:hAnsi="Times New Roman" w:cs="Times New Roman"/>
        </w:rPr>
        <w:t>;</w:t>
      </w:r>
    </w:p>
    <w:p w14:paraId="4FC79190" w14:textId="1DC9D8F3" w:rsidR="00D12471" w:rsidRDefault="00400954">
      <w:pPr>
        <w:pStyle w:val="ListParagraph"/>
        <w:numPr>
          <w:ilvl w:val="0"/>
          <w:numId w:val="23"/>
        </w:numPr>
        <w:spacing w:after="0" w:line="240" w:lineRule="auto"/>
        <w:rPr>
          <w:rFonts w:ascii="Times New Roman" w:hAnsi="Times New Roman" w:cs="Times New Roman"/>
        </w:rPr>
      </w:pPr>
      <w:r>
        <w:rPr>
          <w:rFonts w:ascii="Times New Roman" w:hAnsi="Times New Roman" w:cs="Times New Roman"/>
        </w:rPr>
        <w:t>TS 38</w:t>
      </w:r>
      <w:r w:rsidR="00CC5E50">
        <w:rPr>
          <w:rFonts w:ascii="Times New Roman" w:hAnsi="Times New Roman" w:cs="Times New Roman"/>
        </w:rPr>
        <w:t xml:space="preserve">.101-1 </w:t>
      </w:r>
      <w:r w:rsidR="008C6683">
        <w:rPr>
          <w:rFonts w:ascii="Times New Roman" w:hAnsi="Times New Roman" w:cs="Times New Roman"/>
        </w:rPr>
        <w:t>“</w:t>
      </w:r>
      <w:r w:rsidR="00CC5E50">
        <w:rPr>
          <w:rFonts w:ascii="Times New Roman" w:hAnsi="Times New Roman" w:cs="Times New Roman"/>
        </w:rPr>
        <w:t>3</w:t>
      </w:r>
      <w:r w:rsidR="00CC5E50" w:rsidRPr="005048CC">
        <w:rPr>
          <w:rFonts w:ascii="Times New Roman" w:hAnsi="Times New Roman" w:cs="Times New Roman"/>
          <w:vertAlign w:val="superscript"/>
        </w:rPr>
        <w:t>rd</w:t>
      </w:r>
      <w:r w:rsidR="00CC5E50">
        <w:rPr>
          <w:rFonts w:ascii="Times New Roman" w:hAnsi="Times New Roman" w:cs="Times New Roman"/>
        </w:rPr>
        <w:t xml:space="preserve"> Generation Partnership Project; Technical Specification Group Radio Access Network; NR; User Equipment radio transmission and reception</w:t>
      </w:r>
      <w:r w:rsidR="008C6683">
        <w:rPr>
          <w:rFonts w:ascii="Times New Roman" w:hAnsi="Times New Roman" w:cs="Times New Roman"/>
        </w:rPr>
        <w:t xml:space="preserve">; Part 1: Range 1 Standalone”, published by the </w:t>
      </w:r>
      <w:r w:rsidR="00FA3E45">
        <w:rPr>
          <w:rFonts w:ascii="Times New Roman" w:hAnsi="Times New Roman" w:cs="Times New Roman"/>
        </w:rPr>
        <w:t>3</w:t>
      </w:r>
      <w:r w:rsidR="00FA3E45" w:rsidRPr="005048CC">
        <w:rPr>
          <w:rFonts w:ascii="Times New Roman" w:hAnsi="Times New Roman" w:cs="Times New Roman"/>
          <w:vertAlign w:val="superscript"/>
        </w:rPr>
        <w:t>rd</w:t>
      </w:r>
      <w:r w:rsidR="00FA3E45">
        <w:rPr>
          <w:rFonts w:ascii="Times New Roman" w:hAnsi="Times New Roman" w:cs="Times New Roman"/>
        </w:rPr>
        <w:t xml:space="preserve"> Generation Partnership Project</w:t>
      </w:r>
      <w:r w:rsidR="00FC4D1F">
        <w:rPr>
          <w:rFonts w:ascii="Times New Roman" w:hAnsi="Times New Roman" w:cs="Times New Roman"/>
        </w:rPr>
        <w:t>. TS 38.101-1 is</w:t>
      </w:r>
      <w:r w:rsidR="00DE7C26">
        <w:rPr>
          <w:rFonts w:ascii="Times New Roman" w:hAnsi="Times New Roman" w:cs="Times New Roman"/>
        </w:rPr>
        <w:t xml:space="preserve"> available</w:t>
      </w:r>
      <w:r w:rsidR="00FC4D1F">
        <w:rPr>
          <w:rFonts w:ascii="Times New Roman" w:hAnsi="Times New Roman" w:cs="Times New Roman"/>
        </w:rPr>
        <w:t>,</w:t>
      </w:r>
      <w:r w:rsidR="00DE7C26">
        <w:rPr>
          <w:rFonts w:ascii="Times New Roman" w:hAnsi="Times New Roman" w:cs="Times New Roman"/>
        </w:rPr>
        <w:t xml:space="preserve"> free of charge</w:t>
      </w:r>
      <w:r w:rsidR="00FC4D1F">
        <w:rPr>
          <w:rFonts w:ascii="Times New Roman" w:hAnsi="Times New Roman" w:cs="Times New Roman"/>
        </w:rPr>
        <w:t>,</w:t>
      </w:r>
      <w:r w:rsidR="00DE7C26">
        <w:rPr>
          <w:rFonts w:ascii="Times New Roman" w:hAnsi="Times New Roman" w:cs="Times New Roman"/>
        </w:rPr>
        <w:t xml:space="preserve"> from the 3</w:t>
      </w:r>
      <w:r w:rsidR="00DE7C26" w:rsidRPr="005048CC">
        <w:rPr>
          <w:rFonts w:ascii="Times New Roman" w:hAnsi="Times New Roman" w:cs="Times New Roman"/>
          <w:vertAlign w:val="superscript"/>
        </w:rPr>
        <w:t>rd</w:t>
      </w:r>
      <w:r w:rsidR="00DE7C26">
        <w:rPr>
          <w:rFonts w:ascii="Times New Roman" w:hAnsi="Times New Roman" w:cs="Times New Roman"/>
        </w:rPr>
        <w:t xml:space="preserve"> Generation Partnership Project website </w:t>
      </w:r>
      <w:r w:rsidR="00FC4D1F">
        <w:rPr>
          <w:rFonts w:ascii="Times New Roman" w:hAnsi="Times New Roman" w:cs="Times New Roman"/>
        </w:rPr>
        <w:t>(</w:t>
      </w:r>
      <w:hyperlink r:id="rId15" w:history="1">
        <w:r w:rsidR="00924764" w:rsidRPr="00924764">
          <w:rPr>
            <w:rStyle w:val="Hyperlink"/>
            <w:rFonts w:ascii="Times New Roman" w:hAnsi="Times New Roman" w:cs="Times New Roman"/>
          </w:rPr>
          <w:t>www.3gpp.org</w:t>
        </w:r>
        <w:r w:rsidR="00924764" w:rsidRPr="00DC4402">
          <w:rPr>
            <w:rStyle w:val="Hyperlink"/>
            <w:rFonts w:ascii="Times New Roman" w:hAnsi="Times New Roman" w:cs="Times New Roman"/>
          </w:rPr>
          <w:t>)</w:t>
        </w:r>
      </w:hyperlink>
      <w:r w:rsidR="00924764">
        <w:rPr>
          <w:rFonts w:ascii="Times New Roman" w:hAnsi="Times New Roman" w:cs="Times New Roman"/>
        </w:rPr>
        <w:t>;</w:t>
      </w:r>
    </w:p>
    <w:p w14:paraId="1B086FAA" w14:textId="5ED8451A" w:rsidR="006C4FC1" w:rsidRDefault="00D12471">
      <w:pPr>
        <w:pStyle w:val="ListParagraph"/>
        <w:numPr>
          <w:ilvl w:val="0"/>
          <w:numId w:val="23"/>
        </w:numPr>
        <w:spacing w:after="0" w:line="240" w:lineRule="auto"/>
        <w:rPr>
          <w:rFonts w:ascii="Times New Roman" w:hAnsi="Times New Roman" w:cs="Times New Roman"/>
        </w:rPr>
      </w:pPr>
      <w:r>
        <w:rPr>
          <w:rFonts w:ascii="Times New Roman" w:hAnsi="Times New Roman" w:cs="Times New Roman"/>
        </w:rPr>
        <w:t>TS 38.104 “3</w:t>
      </w:r>
      <w:r w:rsidRPr="00F30808">
        <w:rPr>
          <w:rFonts w:ascii="Times New Roman" w:hAnsi="Times New Roman" w:cs="Times New Roman"/>
          <w:vertAlign w:val="superscript"/>
        </w:rPr>
        <w:t>rd</w:t>
      </w:r>
      <w:r>
        <w:rPr>
          <w:rFonts w:ascii="Times New Roman" w:hAnsi="Times New Roman" w:cs="Times New Roman"/>
        </w:rPr>
        <w:t xml:space="preserve"> Generation Partnership Project; Technical Specification Group Radio Access Network; NR; </w:t>
      </w:r>
      <w:r w:rsidR="00292C6D">
        <w:rPr>
          <w:rFonts w:ascii="Times New Roman" w:hAnsi="Times New Roman" w:cs="Times New Roman"/>
        </w:rPr>
        <w:t>Base Station (BS)</w:t>
      </w:r>
      <w:r>
        <w:rPr>
          <w:rFonts w:ascii="Times New Roman" w:hAnsi="Times New Roman" w:cs="Times New Roman"/>
        </w:rPr>
        <w:t xml:space="preserve"> radio transmission and reception”, published by the 3</w:t>
      </w:r>
      <w:r w:rsidRPr="00F30808">
        <w:rPr>
          <w:rFonts w:ascii="Times New Roman" w:hAnsi="Times New Roman" w:cs="Times New Roman"/>
          <w:vertAlign w:val="superscript"/>
        </w:rPr>
        <w:t>rd</w:t>
      </w:r>
      <w:r>
        <w:rPr>
          <w:rFonts w:ascii="Times New Roman" w:hAnsi="Times New Roman" w:cs="Times New Roman"/>
        </w:rPr>
        <w:t xml:space="preserve"> Generation Partnership Pro</w:t>
      </w:r>
      <w:r w:rsidR="00FC4D1F">
        <w:rPr>
          <w:rFonts w:ascii="Times New Roman" w:hAnsi="Times New Roman" w:cs="Times New Roman"/>
        </w:rPr>
        <w:t xml:space="preserve">ject. TS 38.103 is </w:t>
      </w:r>
      <w:r>
        <w:rPr>
          <w:rFonts w:ascii="Times New Roman" w:hAnsi="Times New Roman" w:cs="Times New Roman"/>
        </w:rPr>
        <w:t>available</w:t>
      </w:r>
      <w:r w:rsidR="00FC4D1F">
        <w:rPr>
          <w:rFonts w:ascii="Times New Roman" w:hAnsi="Times New Roman" w:cs="Times New Roman"/>
        </w:rPr>
        <w:t>,</w:t>
      </w:r>
      <w:r>
        <w:rPr>
          <w:rFonts w:ascii="Times New Roman" w:hAnsi="Times New Roman" w:cs="Times New Roman"/>
        </w:rPr>
        <w:t xml:space="preserve"> free of charge</w:t>
      </w:r>
      <w:r w:rsidR="00FC4D1F">
        <w:rPr>
          <w:rFonts w:ascii="Times New Roman" w:hAnsi="Times New Roman" w:cs="Times New Roman"/>
        </w:rPr>
        <w:t>,</w:t>
      </w:r>
      <w:r>
        <w:rPr>
          <w:rFonts w:ascii="Times New Roman" w:hAnsi="Times New Roman" w:cs="Times New Roman"/>
        </w:rPr>
        <w:t xml:space="preserve"> from the 3</w:t>
      </w:r>
      <w:r w:rsidRPr="00F30808">
        <w:rPr>
          <w:rFonts w:ascii="Times New Roman" w:hAnsi="Times New Roman" w:cs="Times New Roman"/>
          <w:vertAlign w:val="superscript"/>
        </w:rPr>
        <w:t>rd</w:t>
      </w:r>
      <w:r w:rsidR="00FC4D1F">
        <w:rPr>
          <w:rFonts w:ascii="Times New Roman" w:hAnsi="Times New Roman" w:cs="Times New Roman"/>
        </w:rPr>
        <w:t> </w:t>
      </w:r>
      <w:r>
        <w:rPr>
          <w:rFonts w:ascii="Times New Roman" w:hAnsi="Times New Roman" w:cs="Times New Roman"/>
        </w:rPr>
        <w:t xml:space="preserve">Generation Partnership Project website </w:t>
      </w:r>
      <w:r w:rsidR="00FC4D1F">
        <w:rPr>
          <w:rFonts w:ascii="Times New Roman" w:hAnsi="Times New Roman" w:cs="Times New Roman"/>
        </w:rPr>
        <w:t>(</w:t>
      </w:r>
      <w:hyperlink r:id="rId16" w:history="1">
        <w:r w:rsidRPr="004F0917">
          <w:rPr>
            <w:rStyle w:val="Hyperlink"/>
            <w:rFonts w:ascii="Times New Roman" w:hAnsi="Times New Roman" w:cs="Times New Roman"/>
          </w:rPr>
          <w:t>www.3gpp.org</w:t>
        </w:r>
      </w:hyperlink>
      <w:r>
        <w:rPr>
          <w:rFonts w:ascii="Times New Roman" w:hAnsi="Times New Roman" w:cs="Times New Roman"/>
        </w:rPr>
        <w:t>)</w:t>
      </w:r>
      <w:r w:rsidR="00557419">
        <w:rPr>
          <w:rFonts w:ascii="Times New Roman" w:hAnsi="Times New Roman" w:cs="Times New Roman"/>
        </w:rPr>
        <w:t>.</w:t>
      </w:r>
    </w:p>
    <w:p w14:paraId="74F3DC6F" w14:textId="77777777" w:rsidR="00EA68E7" w:rsidRDefault="00EA68E7" w:rsidP="00EA68E7">
      <w:pPr>
        <w:spacing w:after="0" w:line="240" w:lineRule="auto"/>
        <w:rPr>
          <w:rFonts w:ascii="Times New Roman" w:hAnsi="Times New Roman" w:cs="Times New Roman"/>
        </w:rPr>
      </w:pPr>
    </w:p>
    <w:p w14:paraId="2EFDFDBF" w14:textId="08D12EFE" w:rsidR="004C58B9" w:rsidRPr="00B25B7C" w:rsidRDefault="004C58B9" w:rsidP="00026442">
      <w:pPr>
        <w:rPr>
          <w:rFonts w:ascii="Times New Roman" w:hAnsi="Times New Roman" w:cs="Times New Roman"/>
          <w:b/>
        </w:rPr>
      </w:pPr>
      <w:r w:rsidRPr="00B25B7C">
        <w:rPr>
          <w:rFonts w:ascii="Times New Roman" w:hAnsi="Times New Roman" w:cs="Times New Roman"/>
          <w:b/>
        </w:rPr>
        <w:t>Consultation</w:t>
      </w:r>
    </w:p>
    <w:p w14:paraId="60FC4B12" w14:textId="1A1298EC" w:rsidR="004C58B9" w:rsidRPr="00B25B7C" w:rsidRDefault="004C58B9" w:rsidP="004C58B9">
      <w:pPr>
        <w:rPr>
          <w:rFonts w:ascii="Times New Roman" w:hAnsi="Times New Roman" w:cs="Times New Roman"/>
        </w:rPr>
      </w:pPr>
      <w:r w:rsidRPr="00B25B7C">
        <w:rPr>
          <w:rFonts w:ascii="Times New Roman" w:hAnsi="Times New Roman" w:cs="Times New Roman"/>
        </w:rPr>
        <w:t xml:space="preserve">Before the instrument was made, the ACMA was satisfied that consultation was undertaken to the extent appropriate and reasonably practicable, in accordance with section 17 of the LA.  </w:t>
      </w:r>
    </w:p>
    <w:p w14:paraId="6E2CBB74" w14:textId="62AADB1D" w:rsidR="00FE6E09" w:rsidRPr="00B25B7C" w:rsidRDefault="00FE6E09" w:rsidP="00FE6E09">
      <w:pPr>
        <w:rPr>
          <w:rFonts w:ascii="Times New Roman" w:hAnsi="Times New Roman" w:cs="Times New Roman"/>
        </w:rPr>
      </w:pPr>
      <w:r w:rsidRPr="00B25B7C">
        <w:rPr>
          <w:rFonts w:ascii="Times New Roman" w:hAnsi="Times New Roman" w:cs="Times New Roman"/>
        </w:rPr>
        <w:t xml:space="preserve">On </w:t>
      </w:r>
      <w:r w:rsidR="00A03C2E" w:rsidRPr="00B25B7C">
        <w:rPr>
          <w:rFonts w:ascii="Times New Roman" w:hAnsi="Times New Roman" w:cs="Times New Roman"/>
        </w:rPr>
        <w:t>19 June</w:t>
      </w:r>
      <w:r w:rsidRPr="00B25B7C">
        <w:rPr>
          <w:rFonts w:ascii="Times New Roman" w:hAnsi="Times New Roman" w:cs="Times New Roman"/>
        </w:rPr>
        <w:t xml:space="preserve"> 202</w:t>
      </w:r>
      <w:r w:rsidR="00A03C2E" w:rsidRPr="00B25B7C">
        <w:rPr>
          <w:rFonts w:ascii="Times New Roman" w:hAnsi="Times New Roman" w:cs="Times New Roman"/>
        </w:rPr>
        <w:t>3</w:t>
      </w:r>
      <w:r w:rsidRPr="00B25B7C">
        <w:rPr>
          <w:rFonts w:ascii="Times New Roman" w:hAnsi="Times New Roman" w:cs="Times New Roman"/>
        </w:rPr>
        <w:t xml:space="preserve">, the ACMA commenced a public consultation process to remake the </w:t>
      </w:r>
      <w:r w:rsidR="00B32175">
        <w:rPr>
          <w:rFonts w:ascii="Times New Roman" w:hAnsi="Times New Roman" w:cs="Times New Roman"/>
        </w:rPr>
        <w:t>2013 class licence</w:t>
      </w:r>
      <w:r w:rsidRPr="00B25B7C">
        <w:rPr>
          <w:rFonts w:ascii="Times New Roman" w:hAnsi="Times New Roman" w:cs="Times New Roman"/>
        </w:rPr>
        <w:t xml:space="preserve">. The ACMA published a page on its website describing the issues for comment, the process for contributing to the consultation and providing a copy of a </w:t>
      </w:r>
      <w:r w:rsidR="004D2076">
        <w:rPr>
          <w:rFonts w:ascii="Times New Roman" w:hAnsi="Times New Roman" w:cs="Times New Roman"/>
        </w:rPr>
        <w:t>consultation</w:t>
      </w:r>
      <w:r w:rsidRPr="00B25B7C">
        <w:rPr>
          <w:rFonts w:ascii="Times New Roman" w:hAnsi="Times New Roman" w:cs="Times New Roman"/>
        </w:rPr>
        <w:t xml:space="preserve"> paper</w:t>
      </w:r>
      <w:r w:rsidR="006F3A90">
        <w:rPr>
          <w:rFonts w:ascii="Times New Roman" w:hAnsi="Times New Roman" w:cs="Times New Roman"/>
        </w:rPr>
        <w:t xml:space="preserve"> and</w:t>
      </w:r>
      <w:r w:rsidRPr="00B25B7C">
        <w:rPr>
          <w:rFonts w:ascii="Times New Roman" w:hAnsi="Times New Roman" w:cs="Times New Roman"/>
        </w:rPr>
        <w:t xml:space="preserve"> </w:t>
      </w:r>
      <w:r w:rsidR="00C420F0">
        <w:rPr>
          <w:rFonts w:ascii="Times New Roman" w:hAnsi="Times New Roman" w:cs="Times New Roman"/>
        </w:rPr>
        <w:t xml:space="preserve">a </w:t>
      </w:r>
      <w:r w:rsidRPr="00B25B7C">
        <w:rPr>
          <w:rFonts w:ascii="Times New Roman" w:hAnsi="Times New Roman" w:cs="Times New Roman"/>
        </w:rPr>
        <w:t xml:space="preserve">draft </w:t>
      </w:r>
      <w:r w:rsidR="00C420F0">
        <w:rPr>
          <w:rFonts w:ascii="Times New Roman" w:hAnsi="Times New Roman" w:cs="Times New Roman"/>
        </w:rPr>
        <w:t>of the instrument</w:t>
      </w:r>
      <w:r w:rsidRPr="00B25B7C">
        <w:rPr>
          <w:rFonts w:ascii="Times New Roman" w:hAnsi="Times New Roman" w:cs="Times New Roman"/>
        </w:rPr>
        <w:t>.</w:t>
      </w:r>
    </w:p>
    <w:p w14:paraId="040B6CA6" w14:textId="1E932495" w:rsidR="00FE6E09" w:rsidRPr="00B25B7C" w:rsidRDefault="00FE6E09" w:rsidP="00FE6E09">
      <w:pPr>
        <w:rPr>
          <w:rFonts w:ascii="Times New Roman" w:hAnsi="Times New Roman" w:cs="Times New Roman"/>
        </w:rPr>
      </w:pPr>
      <w:r w:rsidRPr="00B25B7C">
        <w:rPr>
          <w:rFonts w:ascii="Times New Roman" w:hAnsi="Times New Roman" w:cs="Times New Roman"/>
        </w:rPr>
        <w:t xml:space="preserve">The </w:t>
      </w:r>
      <w:r w:rsidR="004D2076">
        <w:rPr>
          <w:rFonts w:ascii="Times New Roman" w:hAnsi="Times New Roman" w:cs="Times New Roman"/>
        </w:rPr>
        <w:t>consultation</w:t>
      </w:r>
      <w:r w:rsidRPr="00B25B7C">
        <w:rPr>
          <w:rFonts w:ascii="Times New Roman" w:hAnsi="Times New Roman" w:cs="Times New Roman"/>
        </w:rPr>
        <w:t xml:space="preserve"> paper proposed remaking the </w:t>
      </w:r>
      <w:r w:rsidR="00B32175">
        <w:rPr>
          <w:rFonts w:ascii="Times New Roman" w:hAnsi="Times New Roman" w:cs="Times New Roman"/>
        </w:rPr>
        <w:t>2013</w:t>
      </w:r>
      <w:r w:rsidRPr="00B25B7C">
        <w:rPr>
          <w:rFonts w:ascii="Times New Roman" w:hAnsi="Times New Roman" w:cs="Times New Roman"/>
        </w:rPr>
        <w:t xml:space="preserve"> </w:t>
      </w:r>
      <w:r w:rsidR="00FD7B36" w:rsidRPr="00B25B7C">
        <w:rPr>
          <w:rFonts w:ascii="Times New Roman" w:hAnsi="Times New Roman" w:cs="Times New Roman"/>
        </w:rPr>
        <w:t>class licence</w:t>
      </w:r>
      <w:r w:rsidRPr="00B25B7C">
        <w:rPr>
          <w:rFonts w:ascii="Times New Roman" w:hAnsi="Times New Roman" w:cs="Times New Roman"/>
        </w:rPr>
        <w:t xml:space="preserve"> with minor changes</w:t>
      </w:r>
      <w:r w:rsidR="00B768A4" w:rsidRPr="00B25B7C">
        <w:rPr>
          <w:rFonts w:ascii="Times New Roman" w:hAnsi="Times New Roman" w:cs="Times New Roman"/>
        </w:rPr>
        <w:t xml:space="preserve">, including </w:t>
      </w:r>
      <w:r w:rsidR="006A5A13" w:rsidRPr="00B25B7C">
        <w:rPr>
          <w:rFonts w:ascii="Times New Roman" w:hAnsi="Times New Roman" w:cs="Times New Roman"/>
        </w:rPr>
        <w:t>expanded technical conditions to reflect current technology standards</w:t>
      </w:r>
      <w:r w:rsidR="00987434">
        <w:rPr>
          <w:rFonts w:ascii="Times New Roman" w:hAnsi="Times New Roman" w:cs="Times New Roman"/>
        </w:rPr>
        <w:t>, and provision for the use of cellular mobile technologies</w:t>
      </w:r>
      <w:r w:rsidRPr="00B25B7C">
        <w:rPr>
          <w:rFonts w:ascii="Times New Roman" w:hAnsi="Times New Roman" w:cs="Times New Roman"/>
        </w:rPr>
        <w:t>.</w:t>
      </w:r>
    </w:p>
    <w:p w14:paraId="3DEEFF74" w14:textId="0DEF17B6" w:rsidR="00FE6E09" w:rsidRPr="00B25B7C" w:rsidRDefault="00FE6E09" w:rsidP="00FE6E09">
      <w:pPr>
        <w:rPr>
          <w:rFonts w:ascii="Times New Roman" w:hAnsi="Times New Roman" w:cs="Times New Roman"/>
        </w:rPr>
      </w:pPr>
      <w:r w:rsidRPr="00B25B7C">
        <w:rPr>
          <w:rFonts w:ascii="Times New Roman" w:hAnsi="Times New Roman" w:cs="Times New Roman"/>
        </w:rPr>
        <w:t xml:space="preserve">The consultation closed on </w:t>
      </w:r>
      <w:r w:rsidR="00DF54DC" w:rsidRPr="00B25B7C">
        <w:rPr>
          <w:rFonts w:ascii="Times New Roman" w:hAnsi="Times New Roman" w:cs="Times New Roman"/>
        </w:rPr>
        <w:t>21 July</w:t>
      </w:r>
      <w:r w:rsidRPr="00B25B7C">
        <w:rPr>
          <w:rFonts w:ascii="Times New Roman" w:hAnsi="Times New Roman" w:cs="Times New Roman"/>
        </w:rPr>
        <w:t xml:space="preserve"> 202</w:t>
      </w:r>
      <w:r w:rsidR="00DF54DC" w:rsidRPr="00B25B7C">
        <w:rPr>
          <w:rFonts w:ascii="Times New Roman" w:hAnsi="Times New Roman" w:cs="Times New Roman"/>
        </w:rPr>
        <w:t>3</w:t>
      </w:r>
      <w:r w:rsidRPr="00FE6E09">
        <w:rPr>
          <w:rFonts w:ascii="Times New Roman" w:hAnsi="Times New Roman" w:cs="Times New Roman"/>
        </w:rPr>
        <w:t xml:space="preserve">. </w:t>
      </w:r>
      <w:r w:rsidR="00D908DA">
        <w:rPr>
          <w:rFonts w:ascii="Times New Roman" w:hAnsi="Times New Roman" w:cs="Times New Roman"/>
        </w:rPr>
        <w:t xml:space="preserve">The ACMA received </w:t>
      </w:r>
      <w:r w:rsidR="001107F2" w:rsidRPr="00D8731A">
        <w:rPr>
          <w:rFonts w:ascii="Times New Roman" w:hAnsi="Times New Roman" w:cs="Times New Roman"/>
        </w:rPr>
        <w:t>1</w:t>
      </w:r>
      <w:r w:rsidR="00B360B0" w:rsidRPr="00D8731A">
        <w:rPr>
          <w:rFonts w:ascii="Times New Roman" w:hAnsi="Times New Roman" w:cs="Times New Roman"/>
        </w:rPr>
        <w:t>2</w:t>
      </w:r>
      <w:r w:rsidRPr="00FE6E09">
        <w:rPr>
          <w:rFonts w:ascii="Times New Roman" w:hAnsi="Times New Roman" w:cs="Times New Roman"/>
        </w:rPr>
        <w:t xml:space="preserve"> </w:t>
      </w:r>
      <w:r w:rsidRPr="00B25B7C">
        <w:rPr>
          <w:rFonts w:ascii="Times New Roman" w:hAnsi="Times New Roman" w:cs="Times New Roman"/>
        </w:rPr>
        <w:t xml:space="preserve">submissions </w:t>
      </w:r>
      <w:r w:rsidR="005C5DD5">
        <w:rPr>
          <w:rFonts w:ascii="Times New Roman" w:hAnsi="Times New Roman" w:cs="Times New Roman"/>
        </w:rPr>
        <w:t>from stakeholders</w:t>
      </w:r>
      <w:r w:rsidR="00C27D03">
        <w:rPr>
          <w:rFonts w:ascii="Times New Roman" w:hAnsi="Times New Roman" w:cs="Times New Roman"/>
        </w:rPr>
        <w:t>.</w:t>
      </w:r>
      <w:r w:rsidR="005C5DD5">
        <w:rPr>
          <w:rFonts w:ascii="Times New Roman" w:hAnsi="Times New Roman" w:cs="Times New Roman"/>
        </w:rPr>
        <w:t xml:space="preserve"> </w:t>
      </w:r>
      <w:r w:rsidRPr="00B25B7C">
        <w:rPr>
          <w:rFonts w:ascii="Times New Roman" w:hAnsi="Times New Roman" w:cs="Times New Roman"/>
        </w:rPr>
        <w:t xml:space="preserve"> They are available on the ACMA website.</w:t>
      </w:r>
    </w:p>
    <w:p w14:paraId="298865C5" w14:textId="5CDAC027" w:rsidR="00C420F0" w:rsidRDefault="004163C4">
      <w:pPr>
        <w:spacing w:after="120" w:line="240" w:lineRule="auto"/>
        <w:rPr>
          <w:rFonts w:ascii="Times New Roman" w:hAnsi="Times New Roman" w:cs="Times New Roman"/>
        </w:rPr>
      </w:pPr>
      <w:r>
        <w:rPr>
          <w:rFonts w:ascii="Times New Roman" w:hAnsi="Times New Roman" w:cs="Times New Roman"/>
        </w:rPr>
        <w:t>All s</w:t>
      </w:r>
      <w:r w:rsidR="00FE6E09" w:rsidRPr="00B25B7C">
        <w:rPr>
          <w:rFonts w:ascii="Times New Roman" w:hAnsi="Times New Roman" w:cs="Times New Roman"/>
        </w:rPr>
        <w:t xml:space="preserve">ubmissions were supportive of </w:t>
      </w:r>
      <w:r>
        <w:rPr>
          <w:rFonts w:ascii="Times New Roman" w:hAnsi="Times New Roman" w:cs="Times New Roman"/>
        </w:rPr>
        <w:t xml:space="preserve">making the </w:t>
      </w:r>
      <w:r w:rsidR="00C420F0">
        <w:rPr>
          <w:rFonts w:ascii="Times New Roman" w:hAnsi="Times New Roman" w:cs="Times New Roman"/>
        </w:rPr>
        <w:t>instrument</w:t>
      </w:r>
      <w:r w:rsidR="00C27D03">
        <w:rPr>
          <w:rFonts w:ascii="Times New Roman" w:hAnsi="Times New Roman" w:cs="Times New Roman"/>
        </w:rPr>
        <w:t xml:space="preserve">, and most were </w:t>
      </w:r>
      <w:r>
        <w:rPr>
          <w:rFonts w:ascii="Times New Roman" w:hAnsi="Times New Roman" w:cs="Times New Roman"/>
        </w:rPr>
        <w:t xml:space="preserve">supportive of the additional </w:t>
      </w:r>
      <w:r w:rsidR="00975BE8" w:rsidRPr="00831CB7">
        <w:rPr>
          <w:rFonts w:ascii="Times New Roman" w:hAnsi="Times New Roman" w:cs="Times New Roman"/>
        </w:rPr>
        <w:t>arrangements included for cellular mobile technologies</w:t>
      </w:r>
      <w:r w:rsidR="003D4B64">
        <w:rPr>
          <w:rFonts w:ascii="Times New Roman" w:hAnsi="Times New Roman" w:cs="Times New Roman"/>
        </w:rPr>
        <w:t>.</w:t>
      </w:r>
      <w:r w:rsidR="005953A4" w:rsidRPr="00831CB7">
        <w:rPr>
          <w:rFonts w:ascii="Times New Roman" w:hAnsi="Times New Roman" w:cs="Times New Roman"/>
        </w:rPr>
        <w:t xml:space="preserve"> </w:t>
      </w:r>
      <w:r w:rsidR="003D4B64">
        <w:rPr>
          <w:rFonts w:ascii="Times New Roman" w:hAnsi="Times New Roman" w:cs="Times New Roman"/>
        </w:rPr>
        <w:t>However,</w:t>
      </w:r>
      <w:r w:rsidR="00E56DAD">
        <w:rPr>
          <w:rFonts w:ascii="Times New Roman" w:hAnsi="Times New Roman" w:cs="Times New Roman"/>
        </w:rPr>
        <w:t xml:space="preserve"> some submissions </w:t>
      </w:r>
      <w:r w:rsidR="005070C3">
        <w:rPr>
          <w:rFonts w:ascii="Times New Roman" w:hAnsi="Times New Roman" w:cs="Times New Roman"/>
        </w:rPr>
        <w:t>suggest</w:t>
      </w:r>
      <w:r w:rsidR="003D4B64">
        <w:rPr>
          <w:rFonts w:ascii="Times New Roman" w:hAnsi="Times New Roman" w:cs="Times New Roman"/>
        </w:rPr>
        <w:t>ed</w:t>
      </w:r>
      <w:r w:rsidR="005070C3">
        <w:rPr>
          <w:rFonts w:ascii="Times New Roman" w:hAnsi="Times New Roman" w:cs="Times New Roman"/>
        </w:rPr>
        <w:t xml:space="preserve"> that</w:t>
      </w:r>
      <w:r w:rsidR="00C420F0">
        <w:rPr>
          <w:rFonts w:ascii="Times New Roman" w:hAnsi="Times New Roman" w:cs="Times New Roman"/>
        </w:rPr>
        <w:t>:</w:t>
      </w:r>
    </w:p>
    <w:p w14:paraId="0C3A8027" w14:textId="5CEDD51F" w:rsidR="00F87E4A" w:rsidRDefault="005070C3" w:rsidP="00451D65">
      <w:pPr>
        <w:pStyle w:val="ListParagraph"/>
        <w:numPr>
          <w:ilvl w:val="0"/>
          <w:numId w:val="26"/>
        </w:numPr>
        <w:spacing w:after="120" w:line="240" w:lineRule="auto"/>
        <w:rPr>
          <w:rFonts w:ascii="Times New Roman" w:hAnsi="Times New Roman" w:cs="Times New Roman"/>
          <w:bCs/>
        </w:rPr>
      </w:pPr>
      <w:r w:rsidRPr="00451D65">
        <w:rPr>
          <w:rFonts w:ascii="Times New Roman" w:hAnsi="Times New Roman" w:cs="Times New Roman"/>
        </w:rPr>
        <w:t>the</w:t>
      </w:r>
      <w:r w:rsidR="005953A4" w:rsidRPr="00451D65">
        <w:rPr>
          <w:rFonts w:ascii="Times New Roman" w:hAnsi="Times New Roman" w:cs="Times New Roman"/>
        </w:rPr>
        <w:t xml:space="preserve"> use of such technologies could</w:t>
      </w:r>
      <w:r w:rsidR="004C361E" w:rsidRPr="00451D65">
        <w:rPr>
          <w:rFonts w:ascii="Times New Roman" w:hAnsi="Times New Roman" w:cs="Times New Roman"/>
        </w:rPr>
        <w:t xml:space="preserve"> </w:t>
      </w:r>
      <w:r w:rsidRPr="00451D65">
        <w:rPr>
          <w:rFonts w:ascii="Times New Roman" w:hAnsi="Times New Roman" w:cs="Times New Roman"/>
        </w:rPr>
        <w:t>have a detrimental effect</w:t>
      </w:r>
      <w:r w:rsidR="00ED772D" w:rsidRPr="00451D65">
        <w:rPr>
          <w:rFonts w:ascii="Times New Roman" w:hAnsi="Times New Roman" w:cs="Times New Roman"/>
        </w:rPr>
        <w:t xml:space="preserve"> </w:t>
      </w:r>
      <w:r w:rsidRPr="00451D65">
        <w:rPr>
          <w:rFonts w:ascii="Times New Roman" w:hAnsi="Times New Roman" w:cs="Times New Roman"/>
        </w:rPr>
        <w:t>on</w:t>
      </w:r>
      <w:r w:rsidR="001C0838" w:rsidRPr="00451D65">
        <w:rPr>
          <w:rFonts w:ascii="Times New Roman" w:hAnsi="Times New Roman" w:cs="Times New Roman"/>
        </w:rPr>
        <w:t xml:space="preserve"> </w:t>
      </w:r>
      <w:r w:rsidR="00451D65">
        <w:rPr>
          <w:rFonts w:ascii="Times New Roman" w:hAnsi="Times New Roman" w:cs="Times New Roman"/>
        </w:rPr>
        <w:t>radiocommunications devices</w:t>
      </w:r>
      <w:r w:rsidR="003D4B64">
        <w:rPr>
          <w:rFonts w:ascii="Times New Roman" w:hAnsi="Times New Roman" w:cs="Times New Roman"/>
          <w:bCs/>
        </w:rPr>
        <w:t xml:space="preserve"> </w:t>
      </w:r>
      <w:r w:rsidR="00451D65">
        <w:rPr>
          <w:rFonts w:ascii="Times New Roman" w:hAnsi="Times New Roman" w:cs="Times New Roman"/>
        </w:rPr>
        <w:t xml:space="preserve">operated </w:t>
      </w:r>
      <w:r w:rsidR="003D4B64">
        <w:rPr>
          <w:rFonts w:ascii="Times New Roman" w:hAnsi="Times New Roman" w:cs="Times New Roman"/>
          <w:bCs/>
        </w:rPr>
        <w:t>under</w:t>
      </w:r>
      <w:r w:rsidR="00831CB7" w:rsidRPr="00451D65">
        <w:rPr>
          <w:rFonts w:ascii="Times New Roman" w:hAnsi="Times New Roman" w:cs="Times New Roman"/>
          <w:bCs/>
        </w:rPr>
        <w:t xml:space="preserve"> the </w:t>
      </w:r>
      <w:r w:rsidR="003D4B64">
        <w:rPr>
          <w:rFonts w:ascii="Times New Roman" w:hAnsi="Times New Roman" w:cs="Times New Roman"/>
          <w:bCs/>
        </w:rPr>
        <w:t xml:space="preserve">2013 </w:t>
      </w:r>
      <w:r w:rsidR="00831CB7" w:rsidRPr="00451D65">
        <w:rPr>
          <w:rFonts w:ascii="Times New Roman" w:hAnsi="Times New Roman" w:cs="Times New Roman"/>
          <w:bCs/>
        </w:rPr>
        <w:t>class licence</w:t>
      </w:r>
      <w:r w:rsidR="00F87E4A">
        <w:rPr>
          <w:rFonts w:ascii="Times New Roman" w:hAnsi="Times New Roman" w:cs="Times New Roman"/>
          <w:bCs/>
        </w:rPr>
        <w:t>;</w:t>
      </w:r>
      <w:r w:rsidR="00831CB7" w:rsidRPr="00451D65">
        <w:rPr>
          <w:rFonts w:ascii="Times New Roman" w:hAnsi="Times New Roman" w:cs="Times New Roman"/>
          <w:bCs/>
        </w:rPr>
        <w:t xml:space="preserve"> </w:t>
      </w:r>
    </w:p>
    <w:p w14:paraId="3CB2AEC2" w14:textId="332DAB26" w:rsidR="00C420F0" w:rsidRPr="00451D65" w:rsidRDefault="00F85044" w:rsidP="00451D65">
      <w:pPr>
        <w:pStyle w:val="ListParagraph"/>
        <w:numPr>
          <w:ilvl w:val="0"/>
          <w:numId w:val="26"/>
        </w:numPr>
        <w:spacing w:after="120" w:line="240" w:lineRule="auto"/>
        <w:rPr>
          <w:rFonts w:ascii="Times New Roman" w:hAnsi="Times New Roman" w:cs="Times New Roman"/>
          <w:bCs/>
        </w:rPr>
      </w:pPr>
      <w:r>
        <w:rPr>
          <w:rFonts w:ascii="Times New Roman" w:hAnsi="Times New Roman" w:cs="Times New Roman"/>
          <w:bCs/>
        </w:rPr>
        <w:t xml:space="preserve">alternatively, </w:t>
      </w:r>
      <w:r w:rsidR="00ED772D" w:rsidRPr="00451D65">
        <w:rPr>
          <w:rFonts w:ascii="Times New Roman" w:hAnsi="Times New Roman" w:cs="Times New Roman"/>
          <w:bCs/>
        </w:rPr>
        <w:t xml:space="preserve">the </w:t>
      </w:r>
      <w:r w:rsidR="00831CB7" w:rsidRPr="00451D65">
        <w:rPr>
          <w:rFonts w:ascii="Times New Roman" w:hAnsi="Times New Roman" w:cs="Times New Roman"/>
          <w:bCs/>
        </w:rPr>
        <w:t xml:space="preserve">operating parameters for these </w:t>
      </w:r>
      <w:r>
        <w:rPr>
          <w:rFonts w:ascii="Times New Roman" w:hAnsi="Times New Roman" w:cs="Times New Roman"/>
          <w:bCs/>
        </w:rPr>
        <w:t>technologies</w:t>
      </w:r>
      <w:r w:rsidR="00831CB7" w:rsidRPr="00451D65">
        <w:rPr>
          <w:rFonts w:ascii="Times New Roman" w:hAnsi="Times New Roman" w:cs="Times New Roman"/>
          <w:bCs/>
        </w:rPr>
        <w:t xml:space="preserve"> should be further expanded beyond the </w:t>
      </w:r>
      <w:r w:rsidR="004042CE" w:rsidRPr="00451D65">
        <w:rPr>
          <w:rFonts w:ascii="Times New Roman" w:hAnsi="Times New Roman" w:cs="Times New Roman"/>
          <w:bCs/>
        </w:rPr>
        <w:t xml:space="preserve">limits </w:t>
      </w:r>
      <w:r>
        <w:rPr>
          <w:rFonts w:ascii="Times New Roman" w:hAnsi="Times New Roman" w:cs="Times New Roman"/>
          <w:bCs/>
        </w:rPr>
        <w:t xml:space="preserve">proposed </w:t>
      </w:r>
      <w:r w:rsidR="004042CE" w:rsidRPr="00451D65">
        <w:rPr>
          <w:rFonts w:ascii="Times New Roman" w:hAnsi="Times New Roman" w:cs="Times New Roman"/>
          <w:bCs/>
        </w:rPr>
        <w:t xml:space="preserve">in the </w:t>
      </w:r>
      <w:r>
        <w:rPr>
          <w:rFonts w:ascii="Times New Roman" w:hAnsi="Times New Roman" w:cs="Times New Roman"/>
          <w:bCs/>
        </w:rPr>
        <w:t>draft instrument</w:t>
      </w:r>
      <w:r w:rsidR="00831CB7" w:rsidRPr="00451D65">
        <w:rPr>
          <w:rFonts w:ascii="Times New Roman" w:hAnsi="Times New Roman" w:cs="Times New Roman"/>
          <w:bCs/>
        </w:rPr>
        <w:t xml:space="preserve">. </w:t>
      </w:r>
    </w:p>
    <w:p w14:paraId="1842FCAE" w14:textId="6FCA4FD9" w:rsidR="00831CB7" w:rsidRPr="005032B9" w:rsidRDefault="00E63497" w:rsidP="00451D65">
      <w:pPr>
        <w:spacing w:after="120" w:line="240" w:lineRule="auto"/>
        <w:rPr>
          <w:rFonts w:cs="Arial"/>
          <w:bCs/>
        </w:rPr>
      </w:pPr>
      <w:r>
        <w:rPr>
          <w:rFonts w:ascii="Times New Roman" w:hAnsi="Times New Roman" w:cs="Times New Roman"/>
          <w:bCs/>
        </w:rPr>
        <w:t xml:space="preserve">The ACMA did not make any changes to the instrument as a result of these submissions. </w:t>
      </w:r>
      <w:r w:rsidR="00ED772D">
        <w:rPr>
          <w:rFonts w:ascii="Times New Roman" w:hAnsi="Times New Roman" w:cs="Times New Roman"/>
          <w:bCs/>
        </w:rPr>
        <w:t xml:space="preserve">The ACMA considers that </w:t>
      </w:r>
      <w:r w:rsidR="00831CB7" w:rsidRPr="00451D65">
        <w:rPr>
          <w:rFonts w:ascii="Times New Roman" w:hAnsi="Times New Roman" w:cs="Times New Roman"/>
          <w:bCs/>
        </w:rPr>
        <w:t xml:space="preserve">the </w:t>
      </w:r>
      <w:r w:rsidR="00ED772D">
        <w:rPr>
          <w:rFonts w:ascii="Times New Roman" w:hAnsi="Times New Roman" w:cs="Times New Roman"/>
          <w:bCs/>
        </w:rPr>
        <w:t xml:space="preserve">arrangements for the use of cellular mobile technologies </w:t>
      </w:r>
      <w:r w:rsidR="0020226D">
        <w:rPr>
          <w:rFonts w:ascii="Times New Roman" w:hAnsi="Times New Roman" w:cs="Times New Roman"/>
          <w:bCs/>
        </w:rPr>
        <w:t xml:space="preserve">in the </w:t>
      </w:r>
      <w:r w:rsidR="00F85044">
        <w:rPr>
          <w:rFonts w:ascii="Times New Roman" w:hAnsi="Times New Roman" w:cs="Times New Roman"/>
          <w:bCs/>
        </w:rPr>
        <w:t>instrumen</w:t>
      </w:r>
      <w:r>
        <w:rPr>
          <w:rFonts w:ascii="Times New Roman" w:hAnsi="Times New Roman" w:cs="Times New Roman"/>
          <w:bCs/>
        </w:rPr>
        <w:t>t</w:t>
      </w:r>
      <w:r w:rsidR="0020226D">
        <w:rPr>
          <w:rFonts w:ascii="Times New Roman" w:hAnsi="Times New Roman" w:cs="Times New Roman"/>
          <w:bCs/>
        </w:rPr>
        <w:t xml:space="preserve"> represent </w:t>
      </w:r>
      <w:r w:rsidR="00831CB7" w:rsidRPr="00451D65">
        <w:rPr>
          <w:rFonts w:ascii="Times New Roman" w:hAnsi="Times New Roman" w:cs="Times New Roman"/>
          <w:bCs/>
        </w:rPr>
        <w:t xml:space="preserve">an appropriate </w:t>
      </w:r>
      <w:r w:rsidR="00F85044">
        <w:rPr>
          <w:rFonts w:ascii="Times New Roman" w:hAnsi="Times New Roman" w:cs="Times New Roman"/>
          <w:bCs/>
        </w:rPr>
        <w:t xml:space="preserve">balance </w:t>
      </w:r>
      <w:r w:rsidR="00831CB7" w:rsidRPr="00451D65">
        <w:rPr>
          <w:rFonts w:ascii="Times New Roman" w:hAnsi="Times New Roman" w:cs="Times New Roman"/>
          <w:bCs/>
        </w:rPr>
        <w:t xml:space="preserve">between enabling use of cellular mobile technologies while keeping the potential for interference into other authorised </w:t>
      </w:r>
      <w:r w:rsidR="00F85044">
        <w:rPr>
          <w:rFonts w:ascii="Times New Roman" w:hAnsi="Times New Roman" w:cs="Times New Roman"/>
          <w:bCs/>
        </w:rPr>
        <w:t>radiocomm</w:t>
      </w:r>
      <w:r>
        <w:rPr>
          <w:rFonts w:ascii="Times New Roman" w:hAnsi="Times New Roman" w:cs="Times New Roman"/>
          <w:bCs/>
        </w:rPr>
        <w:t>u</w:t>
      </w:r>
      <w:r w:rsidR="00F85044">
        <w:rPr>
          <w:rFonts w:ascii="Times New Roman" w:hAnsi="Times New Roman" w:cs="Times New Roman"/>
          <w:bCs/>
        </w:rPr>
        <w:t>nications devices</w:t>
      </w:r>
      <w:r w:rsidR="00831CB7" w:rsidRPr="00451D65">
        <w:rPr>
          <w:rFonts w:ascii="Times New Roman" w:hAnsi="Times New Roman" w:cs="Times New Roman"/>
          <w:bCs/>
        </w:rPr>
        <w:t xml:space="preserve"> manageable.</w:t>
      </w:r>
      <w:r w:rsidR="00831CB7">
        <w:rPr>
          <w:bCs/>
        </w:rPr>
        <w:t xml:space="preserve"> </w:t>
      </w:r>
    </w:p>
    <w:p w14:paraId="6D7D60A2" w14:textId="41428279" w:rsidR="00C51918" w:rsidRDefault="00831CB7" w:rsidP="00831CB7">
      <w:pPr>
        <w:spacing w:after="120" w:line="240" w:lineRule="auto"/>
        <w:rPr>
          <w:rFonts w:ascii="Times New Roman" w:hAnsi="Times New Roman" w:cs="Times New Roman"/>
          <w:bCs/>
        </w:rPr>
      </w:pPr>
      <w:r w:rsidRPr="00451D65">
        <w:rPr>
          <w:rFonts w:ascii="Times New Roman" w:hAnsi="Times New Roman" w:cs="Times New Roman"/>
          <w:bCs/>
        </w:rPr>
        <w:t xml:space="preserve">Some </w:t>
      </w:r>
      <w:r w:rsidR="0020226D">
        <w:rPr>
          <w:rFonts w:ascii="Times New Roman" w:hAnsi="Times New Roman" w:cs="Times New Roman"/>
          <w:bCs/>
        </w:rPr>
        <w:t>submissions</w:t>
      </w:r>
      <w:r w:rsidRPr="00451D65">
        <w:rPr>
          <w:rFonts w:ascii="Times New Roman" w:hAnsi="Times New Roman" w:cs="Times New Roman"/>
          <w:bCs/>
        </w:rPr>
        <w:t xml:space="preserve"> </w:t>
      </w:r>
      <w:r w:rsidR="00892D69">
        <w:rPr>
          <w:rFonts w:ascii="Times New Roman" w:hAnsi="Times New Roman" w:cs="Times New Roman"/>
          <w:bCs/>
        </w:rPr>
        <w:t xml:space="preserve">suggested the instrument </w:t>
      </w:r>
      <w:r w:rsidR="00924764">
        <w:rPr>
          <w:rFonts w:ascii="Times New Roman" w:hAnsi="Times New Roman" w:cs="Times New Roman"/>
          <w:bCs/>
        </w:rPr>
        <w:t xml:space="preserve">should </w:t>
      </w:r>
      <w:r w:rsidR="00892D69">
        <w:rPr>
          <w:rFonts w:ascii="Times New Roman" w:hAnsi="Times New Roman" w:cs="Times New Roman"/>
          <w:bCs/>
        </w:rPr>
        <w:t>include the power for the ACMA</w:t>
      </w:r>
      <w:r w:rsidRPr="00451D65">
        <w:rPr>
          <w:rFonts w:ascii="Times New Roman" w:hAnsi="Times New Roman" w:cs="Times New Roman"/>
          <w:bCs/>
        </w:rPr>
        <w:t xml:space="preserve"> to nominate a </w:t>
      </w:r>
      <w:r w:rsidR="00892D69">
        <w:rPr>
          <w:rFonts w:ascii="Times New Roman" w:hAnsi="Times New Roman" w:cs="Times New Roman"/>
          <w:bCs/>
        </w:rPr>
        <w:t>‘</w:t>
      </w:r>
      <w:r w:rsidRPr="00451D65">
        <w:rPr>
          <w:rFonts w:ascii="Times New Roman" w:hAnsi="Times New Roman" w:cs="Times New Roman"/>
          <w:bCs/>
        </w:rPr>
        <w:t>manager</w:t>
      </w:r>
      <w:r w:rsidR="00892D69">
        <w:rPr>
          <w:rFonts w:ascii="Times New Roman" w:hAnsi="Times New Roman" w:cs="Times New Roman"/>
          <w:bCs/>
        </w:rPr>
        <w:t>’</w:t>
      </w:r>
      <w:r w:rsidRPr="00451D65">
        <w:rPr>
          <w:rFonts w:ascii="Times New Roman" w:hAnsi="Times New Roman" w:cs="Times New Roman"/>
          <w:bCs/>
        </w:rPr>
        <w:t xml:space="preserve"> to coordinate </w:t>
      </w:r>
      <w:r w:rsidR="00892D69">
        <w:rPr>
          <w:rFonts w:ascii="Times New Roman" w:hAnsi="Times New Roman" w:cs="Times New Roman"/>
          <w:bCs/>
        </w:rPr>
        <w:t>the operation of</w:t>
      </w:r>
      <w:r w:rsidRPr="00451D65">
        <w:rPr>
          <w:rFonts w:ascii="Times New Roman" w:hAnsi="Times New Roman" w:cs="Times New Roman"/>
          <w:bCs/>
        </w:rPr>
        <w:t xml:space="preserve"> </w:t>
      </w:r>
      <w:r w:rsidR="007E41AC">
        <w:rPr>
          <w:rFonts w:ascii="Times New Roman" w:hAnsi="Times New Roman" w:cs="Times New Roman"/>
          <w:bCs/>
        </w:rPr>
        <w:t xml:space="preserve">radiocommunications </w:t>
      </w:r>
      <w:r w:rsidR="00892D69">
        <w:rPr>
          <w:rFonts w:ascii="Times New Roman" w:hAnsi="Times New Roman" w:cs="Times New Roman"/>
          <w:bCs/>
        </w:rPr>
        <w:t xml:space="preserve">devices </w:t>
      </w:r>
      <w:r w:rsidR="007E41AC">
        <w:rPr>
          <w:rFonts w:ascii="Times New Roman" w:hAnsi="Times New Roman" w:cs="Times New Roman"/>
          <w:bCs/>
        </w:rPr>
        <w:t xml:space="preserve">under the </w:t>
      </w:r>
      <w:r w:rsidR="00892D69">
        <w:rPr>
          <w:rFonts w:ascii="Times New Roman" w:hAnsi="Times New Roman" w:cs="Times New Roman"/>
          <w:bCs/>
        </w:rPr>
        <w:t>instrument</w:t>
      </w:r>
      <w:r w:rsidR="0015745D">
        <w:rPr>
          <w:rFonts w:ascii="Times New Roman" w:hAnsi="Times New Roman" w:cs="Times New Roman"/>
          <w:bCs/>
        </w:rPr>
        <w:t xml:space="preserve"> within a particular State or Territory</w:t>
      </w:r>
      <w:r w:rsidRPr="00451D65">
        <w:rPr>
          <w:rFonts w:ascii="Times New Roman" w:hAnsi="Times New Roman" w:cs="Times New Roman"/>
          <w:bCs/>
        </w:rPr>
        <w:t xml:space="preserve">. </w:t>
      </w:r>
      <w:r w:rsidR="00DA1243">
        <w:rPr>
          <w:rFonts w:ascii="Times New Roman" w:hAnsi="Times New Roman" w:cs="Times New Roman"/>
          <w:bCs/>
        </w:rPr>
        <w:t xml:space="preserve">The ACMA </w:t>
      </w:r>
      <w:r w:rsidR="00E63497">
        <w:rPr>
          <w:rFonts w:ascii="Times New Roman" w:hAnsi="Times New Roman" w:cs="Times New Roman"/>
          <w:bCs/>
        </w:rPr>
        <w:t xml:space="preserve">did not make any changes to the instrument as a result of these submissions. The ACMA considers that </w:t>
      </w:r>
      <w:r w:rsidR="00315491">
        <w:rPr>
          <w:rFonts w:ascii="Times New Roman" w:hAnsi="Times New Roman" w:cs="Times New Roman"/>
          <w:bCs/>
        </w:rPr>
        <w:t xml:space="preserve">public safety agencies may be able to coordinate themselves without the need for </w:t>
      </w:r>
      <w:r w:rsidR="0015745D">
        <w:rPr>
          <w:rFonts w:ascii="Times New Roman" w:hAnsi="Times New Roman" w:cs="Times New Roman"/>
          <w:bCs/>
        </w:rPr>
        <w:t>the instrument to make provision for a manager to be appointed. However, the ACMA is willing to consider this suggestion further, if public safety agencies were to prepare a coordinated, detailed proposal</w:t>
      </w:r>
      <w:r w:rsidR="001B1411">
        <w:rPr>
          <w:rFonts w:ascii="Times New Roman" w:hAnsi="Times New Roman" w:cs="Times New Roman"/>
          <w:bCs/>
        </w:rPr>
        <w:t>.</w:t>
      </w:r>
    </w:p>
    <w:p w14:paraId="250731C5" w14:textId="5C80E6EF" w:rsidR="00C51918" w:rsidRPr="00C51918" w:rsidRDefault="00C51918" w:rsidP="00451D65">
      <w:pPr>
        <w:rPr>
          <w:rFonts w:ascii="Times New Roman" w:hAnsi="Times New Roman" w:cs="Times New Roman"/>
        </w:rPr>
      </w:pPr>
      <w:r>
        <w:rPr>
          <w:rFonts w:ascii="Times New Roman" w:hAnsi="Times New Roman" w:cs="Times New Roman"/>
        </w:rPr>
        <w:t xml:space="preserve">Some </w:t>
      </w:r>
      <w:r w:rsidR="00F11292">
        <w:rPr>
          <w:rFonts w:ascii="Times New Roman" w:hAnsi="Times New Roman" w:cs="Times New Roman"/>
        </w:rPr>
        <w:t>submissions</w:t>
      </w:r>
      <w:r>
        <w:rPr>
          <w:rFonts w:ascii="Times New Roman" w:hAnsi="Times New Roman" w:cs="Times New Roman"/>
        </w:rPr>
        <w:t xml:space="preserve"> </w:t>
      </w:r>
      <w:r w:rsidR="00B14594">
        <w:rPr>
          <w:rFonts w:ascii="Times New Roman" w:hAnsi="Times New Roman" w:cs="Times New Roman"/>
        </w:rPr>
        <w:t xml:space="preserve">also </w:t>
      </w:r>
      <w:r>
        <w:rPr>
          <w:rFonts w:ascii="Times New Roman" w:hAnsi="Times New Roman" w:cs="Times New Roman"/>
        </w:rPr>
        <w:t>suggested apparatus licensing as an alternative means of authoris</w:t>
      </w:r>
      <w:r w:rsidR="0056260F">
        <w:rPr>
          <w:rFonts w:ascii="Times New Roman" w:hAnsi="Times New Roman" w:cs="Times New Roman"/>
        </w:rPr>
        <w:t>ing the operation of radiocommunications devices</w:t>
      </w:r>
      <w:r>
        <w:rPr>
          <w:rFonts w:ascii="Times New Roman" w:hAnsi="Times New Roman" w:cs="Times New Roman"/>
        </w:rPr>
        <w:t xml:space="preserve"> that could enable appointment of a </w:t>
      </w:r>
      <w:r w:rsidR="0056260F">
        <w:rPr>
          <w:rFonts w:ascii="Times New Roman" w:hAnsi="Times New Roman" w:cs="Times New Roman"/>
        </w:rPr>
        <w:t>‘</w:t>
      </w:r>
      <w:r>
        <w:rPr>
          <w:rFonts w:ascii="Times New Roman" w:hAnsi="Times New Roman" w:cs="Times New Roman"/>
        </w:rPr>
        <w:t>band manager</w:t>
      </w:r>
      <w:r w:rsidR="0056260F">
        <w:rPr>
          <w:rFonts w:ascii="Times New Roman" w:hAnsi="Times New Roman" w:cs="Times New Roman"/>
        </w:rPr>
        <w:t>’</w:t>
      </w:r>
      <w:r w:rsidR="007C533A">
        <w:rPr>
          <w:rFonts w:ascii="Times New Roman" w:hAnsi="Times New Roman" w:cs="Times New Roman"/>
        </w:rPr>
        <w:t xml:space="preserve">, by </w:t>
      </w:r>
      <w:r w:rsidR="007C533A">
        <w:rPr>
          <w:rFonts w:ascii="Times New Roman" w:hAnsi="Times New Roman" w:cs="Times New Roman"/>
        </w:rPr>
        <w:lastRenderedPageBreak/>
        <w:t xml:space="preserve">issuing the licence to the manager. The manager could then authorise public safety bodies to operate devices under the licence, under section 114 of the Act, and </w:t>
      </w:r>
      <w:r w:rsidR="00B14594">
        <w:rPr>
          <w:rFonts w:ascii="Times New Roman" w:hAnsi="Times New Roman" w:cs="Times New Roman"/>
        </w:rPr>
        <w:t>in doing so</w:t>
      </w:r>
      <w:r>
        <w:rPr>
          <w:rFonts w:ascii="Times New Roman" w:hAnsi="Times New Roman" w:cs="Times New Roman"/>
        </w:rPr>
        <w:t xml:space="preserve"> coordinate </w:t>
      </w:r>
      <w:r w:rsidR="00B14594">
        <w:rPr>
          <w:rFonts w:ascii="Times New Roman" w:hAnsi="Times New Roman" w:cs="Times New Roman"/>
        </w:rPr>
        <w:t>those bodies’ use of the relevant spectrum</w:t>
      </w:r>
      <w:r>
        <w:rPr>
          <w:rFonts w:ascii="Times New Roman" w:hAnsi="Times New Roman" w:cs="Times New Roman"/>
        </w:rPr>
        <w:t xml:space="preserve">. </w:t>
      </w:r>
      <w:r w:rsidRPr="00F30808">
        <w:rPr>
          <w:rFonts w:ascii="Times New Roman" w:hAnsi="Times New Roman" w:cs="Times New Roman"/>
        </w:rPr>
        <w:t xml:space="preserve">The ACMA does not consider apparatus licensing </w:t>
      </w:r>
      <w:r>
        <w:rPr>
          <w:rFonts w:ascii="Times New Roman" w:hAnsi="Times New Roman" w:cs="Times New Roman"/>
        </w:rPr>
        <w:t xml:space="preserve">to be </w:t>
      </w:r>
      <w:r w:rsidRPr="00F30808">
        <w:rPr>
          <w:rFonts w:ascii="Times New Roman" w:hAnsi="Times New Roman" w:cs="Times New Roman"/>
        </w:rPr>
        <w:t xml:space="preserve">an appropriate alternative given the general agreement that the class licensing model </w:t>
      </w:r>
      <w:r>
        <w:rPr>
          <w:rFonts w:ascii="Times New Roman" w:hAnsi="Times New Roman" w:cs="Times New Roman"/>
        </w:rPr>
        <w:t>remains</w:t>
      </w:r>
      <w:r w:rsidRPr="00F30808">
        <w:rPr>
          <w:rFonts w:ascii="Times New Roman" w:hAnsi="Times New Roman" w:cs="Times New Roman"/>
        </w:rPr>
        <w:t xml:space="preserve"> fit for purpose</w:t>
      </w:r>
      <w:r w:rsidR="00B14594">
        <w:rPr>
          <w:rFonts w:ascii="Times New Roman" w:hAnsi="Times New Roman" w:cs="Times New Roman"/>
        </w:rPr>
        <w:t>,</w:t>
      </w:r>
      <w:r>
        <w:rPr>
          <w:rFonts w:ascii="Times New Roman" w:hAnsi="Times New Roman" w:cs="Times New Roman"/>
        </w:rPr>
        <w:t xml:space="preserve"> affords the necessary flexibility to support public safety and emergency response operations</w:t>
      </w:r>
      <w:r w:rsidR="00B14594">
        <w:rPr>
          <w:rFonts w:ascii="Times New Roman" w:hAnsi="Times New Roman" w:cs="Times New Roman"/>
        </w:rPr>
        <w:t>, and does not involve the payment of any taxes or charges</w:t>
      </w:r>
      <w:r>
        <w:rPr>
          <w:rFonts w:ascii="Times New Roman" w:hAnsi="Times New Roman" w:cs="Times New Roman"/>
        </w:rPr>
        <w:t xml:space="preserve">. </w:t>
      </w:r>
    </w:p>
    <w:p w14:paraId="79B4309D" w14:textId="26395ECB" w:rsidR="00F32201" w:rsidRDefault="00F64A1E" w:rsidP="00831CB7">
      <w:pPr>
        <w:rPr>
          <w:rFonts w:ascii="Times New Roman" w:hAnsi="Times New Roman" w:cs="Times New Roman"/>
          <w:bCs/>
        </w:rPr>
      </w:pPr>
      <w:r>
        <w:rPr>
          <w:rFonts w:ascii="Times New Roman" w:hAnsi="Times New Roman" w:cs="Times New Roman"/>
          <w:bCs/>
        </w:rPr>
        <w:t xml:space="preserve">One </w:t>
      </w:r>
      <w:r w:rsidR="00DA7C11">
        <w:rPr>
          <w:rFonts w:ascii="Times New Roman" w:hAnsi="Times New Roman" w:cs="Times New Roman"/>
          <w:bCs/>
        </w:rPr>
        <w:t>submission</w:t>
      </w:r>
      <w:r>
        <w:rPr>
          <w:rFonts w:ascii="Times New Roman" w:hAnsi="Times New Roman" w:cs="Times New Roman"/>
          <w:bCs/>
        </w:rPr>
        <w:t xml:space="preserve"> </w:t>
      </w:r>
      <w:r w:rsidR="005663C7">
        <w:rPr>
          <w:rFonts w:ascii="Times New Roman" w:hAnsi="Times New Roman" w:cs="Times New Roman"/>
          <w:bCs/>
        </w:rPr>
        <w:t>suggested</w:t>
      </w:r>
      <w:r w:rsidR="00831CB7" w:rsidRPr="00451D65">
        <w:rPr>
          <w:rFonts w:ascii="Times New Roman" w:hAnsi="Times New Roman" w:cs="Times New Roman"/>
          <w:bCs/>
        </w:rPr>
        <w:t xml:space="preserve"> that </w:t>
      </w:r>
      <w:r w:rsidR="00C77596">
        <w:rPr>
          <w:rFonts w:ascii="Times New Roman" w:hAnsi="Times New Roman" w:cs="Times New Roman"/>
          <w:bCs/>
        </w:rPr>
        <w:t xml:space="preserve">certain protections for radioastronomy </w:t>
      </w:r>
      <w:r w:rsidR="008D0988">
        <w:rPr>
          <w:rFonts w:ascii="Times New Roman" w:hAnsi="Times New Roman" w:cs="Times New Roman"/>
          <w:bCs/>
        </w:rPr>
        <w:t xml:space="preserve">services included in the </w:t>
      </w:r>
      <w:r w:rsidR="005663C7">
        <w:rPr>
          <w:rFonts w:ascii="Times New Roman" w:hAnsi="Times New Roman" w:cs="Times New Roman"/>
          <w:bCs/>
        </w:rPr>
        <w:t>instrument</w:t>
      </w:r>
      <w:r w:rsidR="008D0988">
        <w:rPr>
          <w:rFonts w:ascii="Times New Roman" w:hAnsi="Times New Roman" w:cs="Times New Roman"/>
          <w:bCs/>
        </w:rPr>
        <w:t xml:space="preserve"> be relaxed; however</w:t>
      </w:r>
      <w:r w:rsidR="00A14661">
        <w:rPr>
          <w:rFonts w:ascii="Times New Roman" w:hAnsi="Times New Roman" w:cs="Times New Roman"/>
          <w:bCs/>
        </w:rPr>
        <w:t>,</w:t>
      </w:r>
      <w:r w:rsidR="008D0988">
        <w:rPr>
          <w:rFonts w:ascii="Times New Roman" w:hAnsi="Times New Roman" w:cs="Times New Roman"/>
          <w:bCs/>
        </w:rPr>
        <w:t xml:space="preserve"> </w:t>
      </w:r>
      <w:r w:rsidR="00831CB7" w:rsidRPr="00451D65">
        <w:rPr>
          <w:rFonts w:ascii="Times New Roman" w:hAnsi="Times New Roman" w:cs="Times New Roman"/>
          <w:bCs/>
        </w:rPr>
        <w:t xml:space="preserve">a </w:t>
      </w:r>
      <w:r w:rsidR="005C059D">
        <w:rPr>
          <w:rFonts w:ascii="Times New Roman" w:hAnsi="Times New Roman" w:cs="Times New Roman"/>
          <w:bCs/>
        </w:rPr>
        <w:t>submission</w:t>
      </w:r>
      <w:r w:rsidR="00831CB7" w:rsidRPr="00451D65">
        <w:rPr>
          <w:rFonts w:ascii="Times New Roman" w:hAnsi="Times New Roman" w:cs="Times New Roman"/>
          <w:bCs/>
        </w:rPr>
        <w:t xml:space="preserve"> from the </w:t>
      </w:r>
      <w:r w:rsidR="00BC467C">
        <w:rPr>
          <w:rFonts w:ascii="Times New Roman" w:hAnsi="Times New Roman" w:cs="Times New Roman"/>
          <w:bCs/>
        </w:rPr>
        <w:t xml:space="preserve">radioastronomy </w:t>
      </w:r>
      <w:r w:rsidR="00831CB7" w:rsidRPr="00451D65">
        <w:rPr>
          <w:rFonts w:ascii="Times New Roman" w:hAnsi="Times New Roman" w:cs="Times New Roman"/>
          <w:bCs/>
        </w:rPr>
        <w:t>sector suggested that the existing protections remain</w:t>
      </w:r>
      <w:r w:rsidR="005663C7">
        <w:rPr>
          <w:rFonts w:ascii="Times New Roman" w:hAnsi="Times New Roman" w:cs="Times New Roman"/>
          <w:bCs/>
        </w:rPr>
        <w:t>ed</w:t>
      </w:r>
      <w:r w:rsidR="00831CB7" w:rsidRPr="00451D65">
        <w:rPr>
          <w:rFonts w:ascii="Times New Roman" w:hAnsi="Times New Roman" w:cs="Times New Roman"/>
          <w:bCs/>
        </w:rPr>
        <w:t xml:space="preserve"> necessary. </w:t>
      </w:r>
      <w:r w:rsidR="005663C7">
        <w:rPr>
          <w:rFonts w:ascii="Times New Roman" w:hAnsi="Times New Roman" w:cs="Times New Roman"/>
          <w:bCs/>
        </w:rPr>
        <w:t>The ACMA did not make</w:t>
      </w:r>
      <w:r w:rsidR="003265A1">
        <w:rPr>
          <w:rFonts w:ascii="Times New Roman" w:hAnsi="Times New Roman" w:cs="Times New Roman"/>
          <w:bCs/>
        </w:rPr>
        <w:t xml:space="preserve"> any changes as a result of the </w:t>
      </w:r>
      <w:r w:rsidR="00B30020">
        <w:rPr>
          <w:rFonts w:ascii="Times New Roman" w:hAnsi="Times New Roman" w:cs="Times New Roman"/>
          <w:bCs/>
        </w:rPr>
        <w:t>first</w:t>
      </w:r>
      <w:r w:rsidR="003265A1">
        <w:rPr>
          <w:rFonts w:ascii="Times New Roman" w:hAnsi="Times New Roman" w:cs="Times New Roman"/>
          <w:bCs/>
        </w:rPr>
        <w:t xml:space="preserve"> submission. </w:t>
      </w:r>
      <w:r w:rsidR="00A14661">
        <w:rPr>
          <w:rFonts w:ascii="Times New Roman" w:hAnsi="Times New Roman" w:cs="Times New Roman"/>
          <w:bCs/>
        </w:rPr>
        <w:t xml:space="preserve">The ACMA </w:t>
      </w:r>
      <w:r w:rsidR="005663C7">
        <w:rPr>
          <w:rFonts w:ascii="Times New Roman" w:hAnsi="Times New Roman" w:cs="Times New Roman"/>
          <w:bCs/>
        </w:rPr>
        <w:t>considers</w:t>
      </w:r>
      <w:r w:rsidR="00A14661">
        <w:rPr>
          <w:rFonts w:ascii="Times New Roman" w:hAnsi="Times New Roman" w:cs="Times New Roman"/>
          <w:bCs/>
        </w:rPr>
        <w:t xml:space="preserve"> that the</w:t>
      </w:r>
      <w:r w:rsidR="00831CB7" w:rsidRPr="00451D65">
        <w:rPr>
          <w:rFonts w:ascii="Times New Roman" w:hAnsi="Times New Roman" w:cs="Times New Roman"/>
          <w:bCs/>
        </w:rPr>
        <w:t xml:space="preserve"> protection</w:t>
      </w:r>
      <w:r w:rsidR="00A14661">
        <w:rPr>
          <w:rFonts w:ascii="Times New Roman" w:hAnsi="Times New Roman" w:cs="Times New Roman"/>
          <w:bCs/>
        </w:rPr>
        <w:t>s for rad</w:t>
      </w:r>
      <w:r w:rsidR="001139F1">
        <w:rPr>
          <w:rFonts w:ascii="Times New Roman" w:hAnsi="Times New Roman" w:cs="Times New Roman"/>
          <w:bCs/>
        </w:rPr>
        <w:t>ioastronomy</w:t>
      </w:r>
      <w:r w:rsidR="00A14661">
        <w:rPr>
          <w:rFonts w:ascii="Times New Roman" w:hAnsi="Times New Roman" w:cs="Times New Roman"/>
          <w:bCs/>
        </w:rPr>
        <w:t xml:space="preserve"> services</w:t>
      </w:r>
      <w:r w:rsidR="00831CB7" w:rsidRPr="00451D65">
        <w:rPr>
          <w:rFonts w:ascii="Times New Roman" w:hAnsi="Times New Roman" w:cs="Times New Roman"/>
          <w:bCs/>
        </w:rPr>
        <w:t xml:space="preserve"> remain necessary</w:t>
      </w:r>
      <w:r w:rsidR="003265A1">
        <w:rPr>
          <w:rFonts w:ascii="Times New Roman" w:hAnsi="Times New Roman" w:cs="Times New Roman"/>
          <w:bCs/>
        </w:rPr>
        <w:t>; however,</w:t>
      </w:r>
      <w:r w:rsidR="00831CB7" w:rsidRPr="00451D65">
        <w:rPr>
          <w:rFonts w:ascii="Times New Roman" w:hAnsi="Times New Roman" w:cs="Times New Roman"/>
          <w:bCs/>
        </w:rPr>
        <w:t xml:space="preserve"> </w:t>
      </w:r>
      <w:r w:rsidR="00C659E8">
        <w:rPr>
          <w:rFonts w:ascii="Times New Roman" w:hAnsi="Times New Roman" w:cs="Times New Roman"/>
          <w:bCs/>
        </w:rPr>
        <w:t xml:space="preserve">if public safety bodies and </w:t>
      </w:r>
      <w:r w:rsidR="00755F07">
        <w:rPr>
          <w:rFonts w:ascii="Times New Roman" w:hAnsi="Times New Roman" w:cs="Times New Roman"/>
          <w:bCs/>
        </w:rPr>
        <w:t xml:space="preserve">the </w:t>
      </w:r>
      <w:r w:rsidR="00C659E8">
        <w:rPr>
          <w:rFonts w:ascii="Times New Roman" w:hAnsi="Times New Roman" w:cs="Times New Roman"/>
          <w:bCs/>
        </w:rPr>
        <w:t xml:space="preserve">radioastronomy </w:t>
      </w:r>
      <w:r w:rsidR="00755F07">
        <w:rPr>
          <w:rFonts w:ascii="Times New Roman" w:hAnsi="Times New Roman" w:cs="Times New Roman"/>
          <w:bCs/>
        </w:rPr>
        <w:t xml:space="preserve">sector are able to negotiate </w:t>
      </w:r>
      <w:r w:rsidR="003265A1">
        <w:rPr>
          <w:rFonts w:ascii="Times New Roman" w:hAnsi="Times New Roman" w:cs="Times New Roman"/>
          <w:bCs/>
        </w:rPr>
        <w:t>different</w:t>
      </w:r>
      <w:r w:rsidR="00831CB7" w:rsidRPr="00451D65">
        <w:rPr>
          <w:rFonts w:ascii="Times New Roman" w:hAnsi="Times New Roman" w:cs="Times New Roman"/>
          <w:bCs/>
        </w:rPr>
        <w:t xml:space="preserve"> coexistence arrangements,</w:t>
      </w:r>
      <w:r w:rsidR="00755F07">
        <w:rPr>
          <w:rFonts w:ascii="Times New Roman" w:hAnsi="Times New Roman" w:cs="Times New Roman"/>
          <w:bCs/>
        </w:rPr>
        <w:t xml:space="preserve"> the ACMA would be </w:t>
      </w:r>
      <w:r w:rsidR="00FF1299">
        <w:rPr>
          <w:rFonts w:ascii="Times New Roman" w:hAnsi="Times New Roman" w:cs="Times New Roman"/>
          <w:bCs/>
        </w:rPr>
        <w:t xml:space="preserve">able to consider that proposal and, if appropriate, consult on a </w:t>
      </w:r>
      <w:r w:rsidR="00F65930">
        <w:rPr>
          <w:rFonts w:ascii="Times New Roman" w:hAnsi="Times New Roman" w:cs="Times New Roman"/>
          <w:bCs/>
        </w:rPr>
        <w:t xml:space="preserve">variation to the </w:t>
      </w:r>
      <w:r w:rsidR="003265A1">
        <w:rPr>
          <w:rFonts w:ascii="Times New Roman" w:hAnsi="Times New Roman" w:cs="Times New Roman"/>
          <w:bCs/>
        </w:rPr>
        <w:t>instrument</w:t>
      </w:r>
      <w:r w:rsidR="00831CB7" w:rsidRPr="00451D65">
        <w:rPr>
          <w:rFonts w:ascii="Times New Roman" w:hAnsi="Times New Roman" w:cs="Times New Roman"/>
          <w:bCs/>
        </w:rPr>
        <w:t>.</w:t>
      </w:r>
    </w:p>
    <w:p w14:paraId="2E01E108" w14:textId="77777777" w:rsidR="004C58B9" w:rsidRPr="00B25B7C" w:rsidRDefault="004C58B9" w:rsidP="00EF40B8">
      <w:pPr>
        <w:keepNext/>
        <w:spacing w:line="257" w:lineRule="auto"/>
        <w:rPr>
          <w:rFonts w:ascii="Times New Roman" w:hAnsi="Times New Roman" w:cs="Times New Roman"/>
          <w:b/>
        </w:rPr>
      </w:pPr>
      <w:r w:rsidRPr="00B25B7C">
        <w:rPr>
          <w:rFonts w:ascii="Times New Roman" w:hAnsi="Times New Roman" w:cs="Times New Roman"/>
          <w:b/>
        </w:rPr>
        <w:t>Regulatory impact assessment</w:t>
      </w:r>
    </w:p>
    <w:p w14:paraId="78B4F929" w14:textId="7DA872F1" w:rsidR="00CA25C8" w:rsidRPr="00B25B7C" w:rsidRDefault="00A05A78" w:rsidP="004C58B9">
      <w:pPr>
        <w:rPr>
          <w:rFonts w:ascii="Times New Roman" w:hAnsi="Times New Roman" w:cs="Times New Roman"/>
        </w:rPr>
      </w:pPr>
      <w:r>
        <w:rPr>
          <w:rFonts w:ascii="Times New Roman" w:hAnsi="Times New Roman" w:cs="Times New Roman"/>
        </w:rPr>
        <w:t xml:space="preserve">A </w:t>
      </w:r>
      <w:r w:rsidR="00B5618D">
        <w:rPr>
          <w:rFonts w:ascii="Times New Roman" w:hAnsi="Times New Roman" w:cs="Times New Roman"/>
        </w:rPr>
        <w:t>preliminary assessment of the proposal to make the class licence was conducted by the</w:t>
      </w:r>
      <w:r w:rsidR="00CA25C8" w:rsidRPr="00B25B7C">
        <w:rPr>
          <w:rFonts w:ascii="Times New Roman" w:hAnsi="Times New Roman" w:cs="Times New Roman"/>
        </w:rPr>
        <w:t xml:space="preserve"> Office of </w:t>
      </w:r>
      <w:r w:rsidR="00192888">
        <w:rPr>
          <w:rFonts w:ascii="Times New Roman" w:hAnsi="Times New Roman" w:cs="Times New Roman"/>
        </w:rPr>
        <w:t>Impact Analysis</w:t>
      </w:r>
      <w:r w:rsidR="00FE0120">
        <w:rPr>
          <w:rFonts w:ascii="Times New Roman" w:hAnsi="Times New Roman" w:cs="Times New Roman"/>
        </w:rPr>
        <w:t xml:space="preserve"> (</w:t>
      </w:r>
      <w:r w:rsidR="003465CB" w:rsidRPr="005048CC">
        <w:rPr>
          <w:rFonts w:ascii="Times New Roman" w:hAnsi="Times New Roman" w:cs="Times New Roman"/>
          <w:b/>
          <w:bCs/>
        </w:rPr>
        <w:t>OIA</w:t>
      </w:r>
      <w:r w:rsidR="00FE0120">
        <w:rPr>
          <w:rFonts w:ascii="Times New Roman" w:hAnsi="Times New Roman" w:cs="Times New Roman"/>
        </w:rPr>
        <w:t>), based on information provided by the ACMA</w:t>
      </w:r>
      <w:r w:rsidR="00317E3C">
        <w:rPr>
          <w:rFonts w:ascii="Times New Roman" w:hAnsi="Times New Roman" w:cs="Times New Roman"/>
        </w:rPr>
        <w:t>, for the purposes of determining whether a Regulation Impact Statement (</w:t>
      </w:r>
      <w:r w:rsidR="00317E3C" w:rsidRPr="005048CC">
        <w:rPr>
          <w:rFonts w:ascii="Times New Roman" w:hAnsi="Times New Roman" w:cs="Times New Roman"/>
          <w:b/>
          <w:bCs/>
        </w:rPr>
        <w:t>RIS</w:t>
      </w:r>
      <w:r w:rsidR="00317E3C">
        <w:rPr>
          <w:rFonts w:ascii="Times New Roman" w:hAnsi="Times New Roman" w:cs="Times New Roman"/>
        </w:rPr>
        <w:t>) would be required</w:t>
      </w:r>
      <w:r w:rsidR="00DE7DAA">
        <w:rPr>
          <w:rFonts w:ascii="Times New Roman" w:hAnsi="Times New Roman" w:cs="Times New Roman"/>
        </w:rPr>
        <w:t>. O</w:t>
      </w:r>
      <w:r w:rsidR="003465CB">
        <w:rPr>
          <w:rFonts w:ascii="Times New Roman" w:hAnsi="Times New Roman" w:cs="Times New Roman"/>
        </w:rPr>
        <w:t>IA</w:t>
      </w:r>
      <w:r w:rsidR="00DE7DAA">
        <w:rPr>
          <w:rFonts w:ascii="Times New Roman" w:hAnsi="Times New Roman" w:cs="Times New Roman"/>
        </w:rPr>
        <w:t xml:space="preserve"> advised that a RIS would not be required because the </w:t>
      </w:r>
      <w:r w:rsidR="000826B2">
        <w:rPr>
          <w:rFonts w:ascii="Times New Roman" w:hAnsi="Times New Roman" w:cs="Times New Roman"/>
        </w:rPr>
        <w:t xml:space="preserve">proposed regulatory change is minor or machinery in nature </w:t>
      </w:r>
      <w:r w:rsidR="00692821">
        <w:rPr>
          <w:rFonts w:ascii="Times New Roman" w:hAnsi="Times New Roman" w:cs="Times New Roman"/>
        </w:rPr>
        <w:t>(OIA</w:t>
      </w:r>
      <w:r w:rsidR="00996547">
        <w:rPr>
          <w:rFonts w:ascii="Times New Roman" w:hAnsi="Times New Roman" w:cs="Times New Roman"/>
        </w:rPr>
        <w:t xml:space="preserve"> reference </w:t>
      </w:r>
      <w:r w:rsidR="005F6614">
        <w:rPr>
          <w:rFonts w:ascii="Times New Roman" w:hAnsi="Times New Roman" w:cs="Times New Roman"/>
        </w:rPr>
        <w:t xml:space="preserve">number </w:t>
      </w:r>
      <w:r w:rsidR="00D44114" w:rsidRPr="00B25B7C">
        <w:rPr>
          <w:rFonts w:ascii="Times New Roman" w:hAnsi="Times New Roman" w:cs="Times New Roman"/>
        </w:rPr>
        <w:t>OIA23-04591</w:t>
      </w:r>
      <w:r w:rsidR="00692821">
        <w:rPr>
          <w:rFonts w:ascii="Times New Roman" w:hAnsi="Times New Roman" w:cs="Times New Roman"/>
        </w:rPr>
        <w:t>)</w:t>
      </w:r>
      <w:r w:rsidR="00CA25C8" w:rsidRPr="00B25B7C">
        <w:rPr>
          <w:rFonts w:ascii="Times New Roman" w:hAnsi="Times New Roman" w:cs="Times New Roman"/>
        </w:rPr>
        <w:t>.</w:t>
      </w:r>
    </w:p>
    <w:p w14:paraId="645DD02E" w14:textId="41187F34" w:rsidR="004C58B9" w:rsidRPr="00B25B7C" w:rsidRDefault="004C58B9" w:rsidP="005048CC">
      <w:pPr>
        <w:spacing w:line="259" w:lineRule="auto"/>
        <w:rPr>
          <w:rFonts w:ascii="Times New Roman" w:hAnsi="Times New Roman" w:cs="Times New Roman"/>
          <w:b/>
        </w:rPr>
      </w:pPr>
      <w:r w:rsidRPr="00B25B7C">
        <w:rPr>
          <w:rFonts w:ascii="Times New Roman" w:hAnsi="Times New Roman" w:cs="Times New Roman"/>
          <w:b/>
        </w:rPr>
        <w:t>Statement of compatibility with human rights</w:t>
      </w:r>
    </w:p>
    <w:p w14:paraId="7E0868EC" w14:textId="50FED2C9" w:rsidR="004C58B9" w:rsidRPr="00B25B7C" w:rsidRDefault="004C58B9" w:rsidP="004C58B9">
      <w:pPr>
        <w:rPr>
          <w:rFonts w:ascii="Times New Roman" w:hAnsi="Times New Roman" w:cs="Times New Roman"/>
        </w:rPr>
      </w:pPr>
      <w:r w:rsidRPr="00B25B7C">
        <w:rPr>
          <w:rFonts w:ascii="Times New Roman" w:hAnsi="Times New Roman" w:cs="Times New Roman"/>
        </w:rPr>
        <w:t xml:space="preserve">Subsection 9(1) of the </w:t>
      </w:r>
      <w:r w:rsidRPr="00B25B7C">
        <w:rPr>
          <w:rFonts w:ascii="Times New Roman" w:hAnsi="Times New Roman" w:cs="Times New Roman"/>
          <w:i/>
        </w:rPr>
        <w:t>Human Rights (Parliamentary Scrutiny) Act 2011</w:t>
      </w:r>
      <w:r w:rsidRPr="00B25B7C">
        <w:rPr>
          <w:rFonts w:ascii="Times New Roman" w:hAnsi="Times New Roman" w:cs="Times New Roman"/>
        </w:rPr>
        <w:t xml:space="preserve"> requires the rule-maker in relation to a legislative instrument to which section 42 (disallowance) of the LA applies to cause a statement of compatibility </w:t>
      </w:r>
      <w:r w:rsidR="00DA7C11">
        <w:rPr>
          <w:rFonts w:ascii="Times New Roman" w:hAnsi="Times New Roman" w:cs="Times New Roman"/>
        </w:rPr>
        <w:t xml:space="preserve">with human rights </w:t>
      </w:r>
      <w:r w:rsidRPr="00B25B7C">
        <w:rPr>
          <w:rFonts w:ascii="Times New Roman" w:hAnsi="Times New Roman" w:cs="Times New Roman"/>
        </w:rPr>
        <w:t xml:space="preserve">to be prepared in respect of that legislative instrument.  </w:t>
      </w:r>
    </w:p>
    <w:p w14:paraId="23AE1B60" w14:textId="77777777" w:rsidR="004C58B9" w:rsidRPr="00B25B7C" w:rsidRDefault="004C58B9" w:rsidP="00A878D5">
      <w:pPr>
        <w:spacing w:line="257" w:lineRule="auto"/>
        <w:rPr>
          <w:rFonts w:ascii="Times New Roman" w:hAnsi="Times New Roman" w:cs="Times New Roman"/>
        </w:rPr>
      </w:pPr>
      <w:r w:rsidRPr="00B25B7C">
        <w:rPr>
          <w:rFonts w:ascii="Times New Roman" w:hAnsi="Times New Roman" w:cs="Times New Roman"/>
        </w:rPr>
        <w:t>The statement of compatibility set out below has been prepared to meet that requirement.</w:t>
      </w:r>
    </w:p>
    <w:p w14:paraId="695CEC3E" w14:textId="77777777" w:rsidR="004C58B9" w:rsidRPr="000975F5" w:rsidRDefault="004C58B9" w:rsidP="004C58B9">
      <w:pPr>
        <w:rPr>
          <w:rFonts w:ascii="Times New Roman" w:hAnsi="Times New Roman" w:cs="Times New Roman"/>
          <w:b/>
          <w:i/>
          <w:iCs/>
        </w:rPr>
      </w:pPr>
      <w:r w:rsidRPr="005048CC">
        <w:rPr>
          <w:rFonts w:ascii="Times New Roman" w:hAnsi="Times New Roman" w:cs="Times New Roman"/>
          <w:b/>
          <w:i/>
          <w:iCs/>
        </w:rPr>
        <w:t>Overview of the instrument</w:t>
      </w:r>
    </w:p>
    <w:p w14:paraId="60469616" w14:textId="731A1E99" w:rsidR="00360E97" w:rsidRDefault="00360E97" w:rsidP="00360E97">
      <w:pPr>
        <w:rPr>
          <w:rFonts w:ascii="Times New Roman" w:hAnsi="Times New Roman" w:cs="Times New Roman"/>
        </w:rPr>
      </w:pPr>
      <w:r>
        <w:rPr>
          <w:rFonts w:ascii="Times New Roman" w:hAnsi="Times New Roman" w:cs="Times New Roman"/>
        </w:rPr>
        <w:t xml:space="preserve">The instrument’s purpose is to authorise the operation of radiocommunications devices in relation to the performance, support or facilitation of a public safety or emergency response function. A person is not authorised to operate a radiocommunications device under the instrument unless they are an employee of a public safety body, or of a body authorised by the public safety body for the purposes of the instrument. The instrument supports the operation of radiocommunications devices for the purposes of law enforcement, ambulance services and firefighting services, as well as other services with a public safety or emergency response function. The operation of radiocommunications devices under the instrument is subject to conditions, including conditions designed to minimise the risk of interference, </w:t>
      </w:r>
      <w:r w:rsidR="006A67A2">
        <w:rPr>
          <w:rFonts w:ascii="Times New Roman" w:hAnsi="Times New Roman" w:cs="Times New Roman"/>
        </w:rPr>
        <w:t>to ensure devices are only used for public safety or related purposes, and to minimise the risk of harm to persons.</w:t>
      </w:r>
    </w:p>
    <w:p w14:paraId="62B66CB7" w14:textId="13458D15" w:rsidR="004C58B9" w:rsidRPr="005048CC" w:rsidRDefault="004C58B9" w:rsidP="0064099D">
      <w:pPr>
        <w:rPr>
          <w:rFonts w:ascii="Times New Roman" w:hAnsi="Times New Roman" w:cs="Times New Roman"/>
          <w:b/>
          <w:i/>
          <w:iCs/>
        </w:rPr>
      </w:pPr>
      <w:r w:rsidRPr="005048CC">
        <w:rPr>
          <w:rFonts w:ascii="Times New Roman" w:hAnsi="Times New Roman" w:cs="Times New Roman"/>
          <w:b/>
          <w:i/>
          <w:iCs/>
        </w:rPr>
        <w:t>Human rights implications</w:t>
      </w:r>
    </w:p>
    <w:p w14:paraId="0B759C40" w14:textId="77777777" w:rsidR="004C58B9" w:rsidRPr="00B25B7C" w:rsidRDefault="004C58B9" w:rsidP="004C58B9">
      <w:pPr>
        <w:rPr>
          <w:rFonts w:ascii="Times New Roman" w:hAnsi="Times New Roman" w:cs="Times New Roman"/>
        </w:rPr>
      </w:pPr>
      <w:r w:rsidRPr="00B25B7C">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sidRPr="00B25B7C">
        <w:rPr>
          <w:rFonts w:ascii="Times New Roman" w:hAnsi="Times New Roman" w:cs="Times New Roman"/>
          <w:i/>
        </w:rPr>
        <w:t xml:space="preserve"> Human Rights (Parliamentary Scrutiny) Act 2011 </w:t>
      </w:r>
      <w:r w:rsidRPr="00B25B7C">
        <w:rPr>
          <w:rFonts w:ascii="Times New Roman" w:hAnsi="Times New Roman" w:cs="Times New Roman"/>
        </w:rPr>
        <w:t xml:space="preserve">as they apply to Australia. </w:t>
      </w:r>
    </w:p>
    <w:p w14:paraId="39F7E8B7" w14:textId="77777777" w:rsidR="004C58B9" w:rsidRPr="00B25B7C" w:rsidRDefault="004C58B9" w:rsidP="004C58B9">
      <w:pPr>
        <w:rPr>
          <w:rFonts w:ascii="Times New Roman" w:hAnsi="Times New Roman" w:cs="Times New Roman"/>
        </w:rPr>
      </w:pPr>
      <w:r w:rsidRPr="00B25B7C">
        <w:rPr>
          <w:rFonts w:ascii="Times New Roman" w:hAnsi="Times New Roman" w:cs="Times New Roman"/>
        </w:rPr>
        <w:t xml:space="preserve">Having considered the likely impact of the instrument and the nature of the applicable rights and freedoms, the ACMA has formed the view that the instrument does not engage any of those rights or freedoms.  </w:t>
      </w:r>
    </w:p>
    <w:p w14:paraId="76A7876C" w14:textId="77777777" w:rsidR="004C58B9" w:rsidRPr="00B25B7C" w:rsidRDefault="004C58B9" w:rsidP="000F7878">
      <w:pPr>
        <w:spacing w:line="257" w:lineRule="auto"/>
        <w:rPr>
          <w:rFonts w:ascii="Times New Roman" w:hAnsi="Times New Roman" w:cs="Times New Roman"/>
          <w:b/>
          <w:i/>
        </w:rPr>
      </w:pPr>
      <w:r w:rsidRPr="00B25B7C">
        <w:rPr>
          <w:rFonts w:ascii="Times New Roman" w:hAnsi="Times New Roman" w:cs="Times New Roman"/>
          <w:b/>
          <w:i/>
        </w:rPr>
        <w:lastRenderedPageBreak/>
        <w:t>Conclusion</w:t>
      </w:r>
    </w:p>
    <w:p w14:paraId="0761EB7B" w14:textId="6522E9FD" w:rsidR="006F3A90" w:rsidRDefault="004C58B9" w:rsidP="005048CC">
      <w:pPr>
        <w:rPr>
          <w:rFonts w:ascii="Times New Roman" w:hAnsi="Times New Roman" w:cs="Times New Roman"/>
        </w:rPr>
      </w:pPr>
      <w:r w:rsidRPr="00B25B7C">
        <w:rPr>
          <w:rFonts w:ascii="Times New Roman" w:hAnsi="Times New Roman" w:cs="Times New Roman"/>
        </w:rPr>
        <w:t>The instrument is compatible with human rights as it does not raise any human rights issues.</w:t>
      </w:r>
      <w:r w:rsidR="006F3A90">
        <w:rPr>
          <w:rFonts w:ascii="Times New Roman" w:hAnsi="Times New Roman" w:cs="Times New Roman"/>
        </w:rPr>
        <w:br w:type="page"/>
      </w:r>
    </w:p>
    <w:p w14:paraId="00392EC9" w14:textId="77777777" w:rsidR="004C58B9" w:rsidRPr="00B25B7C" w:rsidRDefault="004C58B9" w:rsidP="004C58B9">
      <w:pPr>
        <w:jc w:val="right"/>
        <w:rPr>
          <w:rFonts w:ascii="Times New Roman" w:hAnsi="Times New Roman" w:cs="Times New Roman"/>
          <w:b/>
          <w:sz w:val="28"/>
          <w:szCs w:val="28"/>
        </w:rPr>
      </w:pPr>
      <w:r w:rsidRPr="00B25B7C">
        <w:rPr>
          <w:rFonts w:ascii="Times New Roman" w:hAnsi="Times New Roman" w:cs="Times New Roman"/>
          <w:b/>
          <w:sz w:val="28"/>
          <w:szCs w:val="28"/>
        </w:rPr>
        <w:lastRenderedPageBreak/>
        <w:t>Attachment A</w:t>
      </w:r>
    </w:p>
    <w:p w14:paraId="2CC48905" w14:textId="4E1709E1" w:rsidR="004C58B9" w:rsidRPr="00B25B7C" w:rsidRDefault="004C58B9" w:rsidP="004C58B9">
      <w:pPr>
        <w:jc w:val="center"/>
        <w:rPr>
          <w:rFonts w:ascii="Times New Roman" w:hAnsi="Times New Roman" w:cs="Times New Roman"/>
          <w:b/>
          <w:sz w:val="28"/>
          <w:szCs w:val="28"/>
        </w:rPr>
      </w:pPr>
      <w:r w:rsidRPr="00B25B7C">
        <w:rPr>
          <w:rFonts w:ascii="Times New Roman" w:hAnsi="Times New Roman" w:cs="Times New Roman"/>
          <w:b/>
          <w:sz w:val="28"/>
          <w:szCs w:val="28"/>
        </w:rPr>
        <w:t xml:space="preserve">Notes to the </w:t>
      </w:r>
      <w:r w:rsidR="00AF7692" w:rsidRPr="00B25B7C">
        <w:rPr>
          <w:rFonts w:ascii="Times New Roman" w:hAnsi="Times New Roman" w:cs="Times New Roman"/>
          <w:b/>
          <w:i/>
          <w:sz w:val="28"/>
          <w:szCs w:val="28"/>
        </w:rPr>
        <w:t>Radiocommunications (</w:t>
      </w:r>
      <w:r w:rsidR="00284A29" w:rsidRPr="00B25B7C">
        <w:rPr>
          <w:rFonts w:ascii="Times New Roman" w:hAnsi="Times New Roman" w:cs="Times New Roman"/>
          <w:b/>
          <w:i/>
          <w:sz w:val="28"/>
          <w:szCs w:val="28"/>
        </w:rPr>
        <w:t>Public Safety and Emergency Response</w:t>
      </w:r>
      <w:r w:rsidR="00AF7692" w:rsidRPr="00B25B7C">
        <w:rPr>
          <w:rFonts w:ascii="Times New Roman" w:hAnsi="Times New Roman" w:cs="Times New Roman"/>
          <w:b/>
          <w:i/>
          <w:sz w:val="28"/>
          <w:szCs w:val="28"/>
        </w:rPr>
        <w:t xml:space="preserve">) </w:t>
      </w:r>
      <w:r w:rsidR="00284A29" w:rsidRPr="00B25B7C">
        <w:rPr>
          <w:rFonts w:ascii="Times New Roman" w:hAnsi="Times New Roman" w:cs="Times New Roman"/>
          <w:b/>
          <w:i/>
          <w:sz w:val="28"/>
          <w:szCs w:val="28"/>
        </w:rPr>
        <w:t>Class Licence</w:t>
      </w:r>
      <w:r w:rsidR="00AF7692" w:rsidRPr="00B25B7C">
        <w:rPr>
          <w:rFonts w:ascii="Times New Roman" w:hAnsi="Times New Roman" w:cs="Times New Roman"/>
          <w:b/>
          <w:i/>
          <w:sz w:val="28"/>
          <w:szCs w:val="28"/>
        </w:rPr>
        <w:t xml:space="preserve"> 2023</w:t>
      </w:r>
    </w:p>
    <w:p w14:paraId="0AC960E9" w14:textId="77777777" w:rsidR="004C58B9" w:rsidRPr="00B25B7C" w:rsidRDefault="004C58B9" w:rsidP="004C58B9">
      <w:pPr>
        <w:spacing w:before="280"/>
        <w:rPr>
          <w:rFonts w:ascii="Times New Roman" w:hAnsi="Times New Roman" w:cs="Times New Roman"/>
          <w:b/>
        </w:rPr>
      </w:pPr>
      <w:r w:rsidRPr="00B25B7C">
        <w:rPr>
          <w:rFonts w:ascii="Times New Roman" w:hAnsi="Times New Roman" w:cs="Times New Roman"/>
          <w:b/>
        </w:rPr>
        <w:t>Part 1–Preliminary</w:t>
      </w:r>
    </w:p>
    <w:p w14:paraId="6A976F35" w14:textId="77777777" w:rsidR="004C58B9" w:rsidRPr="00B25B7C" w:rsidRDefault="004C58B9" w:rsidP="004C58B9">
      <w:pPr>
        <w:rPr>
          <w:rFonts w:ascii="Times New Roman" w:hAnsi="Times New Roman" w:cs="Times New Roman"/>
          <w:b/>
        </w:rPr>
      </w:pPr>
      <w:r w:rsidRPr="00B25B7C">
        <w:rPr>
          <w:rFonts w:ascii="Times New Roman" w:hAnsi="Times New Roman" w:cs="Times New Roman"/>
          <w:b/>
        </w:rPr>
        <w:t>Section 1</w:t>
      </w:r>
      <w:r w:rsidRPr="00B25B7C">
        <w:rPr>
          <w:rFonts w:ascii="Times New Roman" w:hAnsi="Times New Roman" w:cs="Times New Roman"/>
          <w:b/>
        </w:rPr>
        <w:tab/>
        <w:t>Name</w:t>
      </w:r>
    </w:p>
    <w:p w14:paraId="4E9236AB" w14:textId="7A8C096B" w:rsidR="004C58B9" w:rsidRPr="00B25B7C" w:rsidRDefault="004C58B9" w:rsidP="004C58B9">
      <w:pPr>
        <w:rPr>
          <w:rFonts w:ascii="Times New Roman" w:hAnsi="Times New Roman" w:cs="Times New Roman"/>
        </w:rPr>
      </w:pPr>
      <w:r w:rsidRPr="00B25B7C">
        <w:rPr>
          <w:rFonts w:ascii="Times New Roman" w:hAnsi="Times New Roman" w:cs="Times New Roman"/>
        </w:rPr>
        <w:t xml:space="preserve">This section provides for the instrument to be cited as the </w:t>
      </w:r>
      <w:r w:rsidR="008B2145" w:rsidRPr="00B25B7C">
        <w:rPr>
          <w:rFonts w:ascii="Times New Roman" w:hAnsi="Times New Roman" w:cs="Times New Roman"/>
          <w:i/>
        </w:rPr>
        <w:t>Radiocommunications (</w:t>
      </w:r>
      <w:r w:rsidR="00284A29" w:rsidRPr="00B25B7C">
        <w:rPr>
          <w:rFonts w:ascii="Times New Roman" w:hAnsi="Times New Roman" w:cs="Times New Roman"/>
          <w:i/>
        </w:rPr>
        <w:t xml:space="preserve">Public Safety and Emergency Response) Class Licence </w:t>
      </w:r>
      <w:r w:rsidR="008B2145" w:rsidRPr="00B25B7C">
        <w:rPr>
          <w:rFonts w:ascii="Times New Roman" w:hAnsi="Times New Roman" w:cs="Times New Roman"/>
          <w:i/>
        </w:rPr>
        <w:t>2023</w:t>
      </w:r>
      <w:r w:rsidRPr="00B25B7C">
        <w:rPr>
          <w:rFonts w:ascii="Times New Roman" w:hAnsi="Times New Roman" w:cs="Times New Roman"/>
        </w:rPr>
        <w:t>.</w:t>
      </w:r>
    </w:p>
    <w:p w14:paraId="5A4825F8" w14:textId="77777777" w:rsidR="004C58B9" w:rsidRPr="00B25B7C" w:rsidRDefault="004C58B9" w:rsidP="004C58B9">
      <w:pPr>
        <w:rPr>
          <w:rFonts w:ascii="Times New Roman" w:hAnsi="Times New Roman" w:cs="Times New Roman"/>
          <w:b/>
        </w:rPr>
      </w:pPr>
      <w:r w:rsidRPr="00B25B7C">
        <w:rPr>
          <w:rFonts w:ascii="Times New Roman" w:hAnsi="Times New Roman" w:cs="Times New Roman"/>
          <w:b/>
        </w:rPr>
        <w:t>Section 2</w:t>
      </w:r>
      <w:r w:rsidRPr="00B25B7C">
        <w:rPr>
          <w:rFonts w:ascii="Times New Roman" w:hAnsi="Times New Roman" w:cs="Times New Roman"/>
          <w:b/>
        </w:rPr>
        <w:tab/>
        <w:t>Commencement</w:t>
      </w:r>
    </w:p>
    <w:p w14:paraId="2E195494" w14:textId="5F4ACB28" w:rsidR="004C58B9" w:rsidRPr="00B25B7C" w:rsidRDefault="004C58B9" w:rsidP="00022FA2">
      <w:pPr>
        <w:rPr>
          <w:rFonts w:ascii="Times New Roman" w:hAnsi="Times New Roman" w:cs="Times New Roman"/>
        </w:rPr>
      </w:pPr>
      <w:r w:rsidRPr="00B25B7C">
        <w:rPr>
          <w:rFonts w:ascii="Times New Roman" w:hAnsi="Times New Roman" w:cs="Times New Roman"/>
        </w:rPr>
        <w:t xml:space="preserve">This section provides for the instrument to commence </w:t>
      </w:r>
      <w:r w:rsidR="0011329A" w:rsidRPr="00B25B7C">
        <w:rPr>
          <w:rFonts w:ascii="Times New Roman" w:hAnsi="Times New Roman" w:cs="Times New Roman"/>
        </w:rPr>
        <w:t xml:space="preserve">on 1 </w:t>
      </w:r>
      <w:r w:rsidR="00284A29" w:rsidRPr="00B25B7C">
        <w:rPr>
          <w:rFonts w:ascii="Times New Roman" w:hAnsi="Times New Roman" w:cs="Times New Roman"/>
        </w:rPr>
        <w:t>October</w:t>
      </w:r>
      <w:r w:rsidR="0011329A" w:rsidRPr="00B25B7C">
        <w:rPr>
          <w:rFonts w:ascii="Times New Roman" w:hAnsi="Times New Roman" w:cs="Times New Roman"/>
        </w:rPr>
        <w:t xml:space="preserve"> 2023.</w:t>
      </w:r>
    </w:p>
    <w:p w14:paraId="1CCE7953" w14:textId="77777777" w:rsidR="004C58B9" w:rsidRPr="00B25B7C" w:rsidRDefault="004C58B9" w:rsidP="004C58B9">
      <w:pPr>
        <w:rPr>
          <w:rFonts w:ascii="Times New Roman" w:hAnsi="Times New Roman" w:cs="Times New Roman"/>
          <w:b/>
        </w:rPr>
      </w:pPr>
      <w:r w:rsidRPr="00B25B7C">
        <w:rPr>
          <w:rFonts w:ascii="Times New Roman" w:hAnsi="Times New Roman" w:cs="Times New Roman"/>
          <w:b/>
        </w:rPr>
        <w:t>Section 3</w:t>
      </w:r>
      <w:r w:rsidRPr="00B25B7C">
        <w:rPr>
          <w:rFonts w:ascii="Times New Roman" w:hAnsi="Times New Roman" w:cs="Times New Roman"/>
          <w:b/>
        </w:rPr>
        <w:tab/>
        <w:t>Authority</w:t>
      </w:r>
    </w:p>
    <w:p w14:paraId="38112A89" w14:textId="57EC774A" w:rsidR="004C58B9" w:rsidRDefault="004C58B9" w:rsidP="004C58B9">
      <w:pPr>
        <w:rPr>
          <w:rFonts w:ascii="Times New Roman" w:hAnsi="Times New Roman" w:cs="Times New Roman"/>
        </w:rPr>
      </w:pPr>
      <w:r w:rsidRPr="00B25B7C">
        <w:rPr>
          <w:rFonts w:ascii="Times New Roman" w:hAnsi="Times New Roman" w:cs="Times New Roman"/>
        </w:rPr>
        <w:t xml:space="preserve">This section identifies the provision of the Act that authorises the making of the instrument, </w:t>
      </w:r>
      <w:r w:rsidR="00F20C44">
        <w:rPr>
          <w:rFonts w:ascii="Times New Roman" w:hAnsi="Times New Roman" w:cs="Times New Roman"/>
        </w:rPr>
        <w:t xml:space="preserve">namely </w:t>
      </w:r>
      <w:r w:rsidR="00E00246" w:rsidRPr="00B25B7C">
        <w:rPr>
          <w:rFonts w:ascii="Times New Roman" w:hAnsi="Times New Roman" w:cs="Times New Roman"/>
        </w:rPr>
        <w:t>section 132</w:t>
      </w:r>
      <w:r w:rsidRPr="00B25B7C">
        <w:rPr>
          <w:rFonts w:ascii="Times New Roman" w:hAnsi="Times New Roman" w:cs="Times New Roman"/>
        </w:rPr>
        <w:t xml:space="preserve"> of the</w:t>
      </w:r>
      <w:r w:rsidR="00BA0217" w:rsidRPr="00B25B7C">
        <w:t xml:space="preserve"> </w:t>
      </w:r>
      <w:r w:rsidR="00BA0217" w:rsidRPr="00B25B7C">
        <w:rPr>
          <w:rFonts w:ascii="Times New Roman" w:hAnsi="Times New Roman" w:cs="Times New Roman"/>
          <w:i/>
          <w:iCs/>
        </w:rPr>
        <w:t>Radiocommunications Act 1992</w:t>
      </w:r>
      <w:r w:rsidRPr="00B25B7C">
        <w:rPr>
          <w:rFonts w:ascii="Times New Roman" w:hAnsi="Times New Roman" w:cs="Times New Roman"/>
        </w:rPr>
        <w:t xml:space="preserve"> (</w:t>
      </w:r>
      <w:r w:rsidRPr="00B25B7C">
        <w:rPr>
          <w:rFonts w:ascii="Times New Roman" w:hAnsi="Times New Roman" w:cs="Times New Roman"/>
          <w:b/>
        </w:rPr>
        <w:t>the Act</w:t>
      </w:r>
      <w:r w:rsidRPr="00B25B7C">
        <w:rPr>
          <w:rFonts w:ascii="Times New Roman" w:hAnsi="Times New Roman" w:cs="Times New Roman"/>
        </w:rPr>
        <w:t>).</w:t>
      </w:r>
    </w:p>
    <w:p w14:paraId="594CCB89" w14:textId="4A5C0362" w:rsidR="00E9143D" w:rsidRDefault="00E9143D" w:rsidP="00E9143D">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t>Definitions</w:t>
      </w:r>
    </w:p>
    <w:p w14:paraId="72291F09" w14:textId="77777777" w:rsidR="00E9143D" w:rsidRDefault="00E9143D" w:rsidP="00E9143D">
      <w:pPr>
        <w:rPr>
          <w:rFonts w:ascii="Times New Roman" w:hAnsi="Times New Roman" w:cs="Times New Roman"/>
        </w:rPr>
      </w:pPr>
      <w:r>
        <w:rPr>
          <w:rFonts w:ascii="Times New Roman" w:hAnsi="Times New Roman" w:cs="Times New Roman"/>
        </w:rPr>
        <w:t xml:space="preserve">This section defines a number of key terms used throughout the instrument.  </w:t>
      </w:r>
    </w:p>
    <w:p w14:paraId="2E988086" w14:textId="046A7DDA" w:rsidR="00E9143D" w:rsidRDefault="00E9143D" w:rsidP="00E9143D">
      <w:pPr>
        <w:rPr>
          <w:rFonts w:ascii="Times New Roman" w:hAnsi="Times New Roman" w:cs="Times New Roman"/>
        </w:rPr>
      </w:pPr>
      <w:r>
        <w:rPr>
          <w:rFonts w:ascii="Times New Roman" w:hAnsi="Times New Roman" w:cs="Times New Roman"/>
        </w:rPr>
        <w:t>A number of other expressions used in the instrument are defined in the Act</w:t>
      </w:r>
      <w:r w:rsidR="003C2C3A">
        <w:rPr>
          <w:rFonts w:ascii="Times New Roman" w:hAnsi="Times New Roman" w:cs="Times New Roman"/>
        </w:rPr>
        <w:t xml:space="preserve">, or in an instrument made under </w:t>
      </w:r>
      <w:r w:rsidR="001657E2">
        <w:rPr>
          <w:rFonts w:ascii="Times New Roman" w:hAnsi="Times New Roman" w:cs="Times New Roman"/>
        </w:rPr>
        <w:t>sub</w:t>
      </w:r>
      <w:r w:rsidR="003C2C3A">
        <w:rPr>
          <w:rFonts w:ascii="Times New Roman" w:hAnsi="Times New Roman" w:cs="Times New Roman"/>
        </w:rPr>
        <w:t>section 64</w:t>
      </w:r>
      <w:r w:rsidR="001657E2">
        <w:rPr>
          <w:rFonts w:ascii="Times New Roman" w:hAnsi="Times New Roman" w:cs="Times New Roman"/>
        </w:rPr>
        <w:t>(1)</w:t>
      </w:r>
      <w:r w:rsidR="003C2C3A">
        <w:rPr>
          <w:rFonts w:ascii="Times New Roman" w:hAnsi="Times New Roman" w:cs="Times New Roman"/>
        </w:rPr>
        <w:t xml:space="preserve"> of the </w:t>
      </w:r>
      <w:r w:rsidR="001657E2">
        <w:rPr>
          <w:rFonts w:ascii="Times New Roman" w:hAnsi="Times New Roman" w:cs="Times New Roman"/>
          <w:i/>
          <w:iCs/>
        </w:rPr>
        <w:t>Australian Communications and Media Authority Act 2005</w:t>
      </w:r>
      <w:r>
        <w:rPr>
          <w:rFonts w:ascii="Times New Roman" w:hAnsi="Times New Roman" w:cs="Times New Roman"/>
        </w:rPr>
        <w:t>.</w:t>
      </w:r>
    </w:p>
    <w:p w14:paraId="780D2BAF" w14:textId="23CBE329" w:rsidR="001657E2" w:rsidRDefault="001657E2" w:rsidP="001657E2">
      <w:pPr>
        <w:rPr>
          <w:rFonts w:ascii="Times New Roman" w:hAnsi="Times New Roman" w:cs="Times New Roman"/>
          <w:b/>
        </w:rPr>
      </w:pPr>
      <w:r>
        <w:rPr>
          <w:rFonts w:ascii="Times New Roman" w:hAnsi="Times New Roman" w:cs="Times New Roman"/>
          <w:b/>
        </w:rPr>
        <w:t>Section 5</w:t>
      </w:r>
      <w:r>
        <w:rPr>
          <w:rFonts w:ascii="Times New Roman" w:hAnsi="Times New Roman" w:cs="Times New Roman"/>
          <w:b/>
        </w:rPr>
        <w:tab/>
        <w:t>Interpretation</w:t>
      </w:r>
    </w:p>
    <w:p w14:paraId="2C51BF27" w14:textId="7651891E" w:rsidR="001657E2" w:rsidRDefault="001657E2" w:rsidP="001657E2">
      <w:pPr>
        <w:rPr>
          <w:rFonts w:ascii="Times New Roman" w:hAnsi="Times New Roman" w:cs="Times New Roman"/>
        </w:rPr>
      </w:pPr>
      <w:r>
        <w:rPr>
          <w:rFonts w:ascii="Times New Roman" w:hAnsi="Times New Roman" w:cs="Times New Roman"/>
        </w:rPr>
        <w:t xml:space="preserve">This section provides that a frequency band described using two frequencies starts immediately above the lower frequency and ends at the high frequency. It also provides that </w:t>
      </w:r>
      <w:r w:rsidR="004C4AE6">
        <w:rPr>
          <w:rFonts w:ascii="Times New Roman" w:hAnsi="Times New Roman" w:cs="Times New Roman"/>
        </w:rPr>
        <w:t>geographic coordinates are described using GDA94.</w:t>
      </w:r>
    </w:p>
    <w:p w14:paraId="2B877005" w14:textId="737D9DCA" w:rsidR="00E9143D" w:rsidRDefault="00E9143D" w:rsidP="00E9143D">
      <w:pPr>
        <w:rPr>
          <w:rFonts w:ascii="Times New Roman" w:hAnsi="Times New Roman" w:cs="Times New Roman"/>
          <w:b/>
        </w:rPr>
      </w:pPr>
      <w:r>
        <w:rPr>
          <w:rFonts w:ascii="Times New Roman" w:hAnsi="Times New Roman" w:cs="Times New Roman"/>
          <w:b/>
        </w:rPr>
        <w:t xml:space="preserve">Section </w:t>
      </w:r>
      <w:r w:rsidR="001657E2">
        <w:rPr>
          <w:rFonts w:ascii="Times New Roman" w:hAnsi="Times New Roman" w:cs="Times New Roman"/>
          <w:b/>
        </w:rPr>
        <w:t>6</w:t>
      </w:r>
      <w:r>
        <w:rPr>
          <w:rFonts w:ascii="Times New Roman" w:hAnsi="Times New Roman" w:cs="Times New Roman"/>
          <w:b/>
        </w:rPr>
        <w:tab/>
        <w:t>References to other instruments</w:t>
      </w:r>
    </w:p>
    <w:p w14:paraId="05E13368" w14:textId="77777777" w:rsidR="00E9143D" w:rsidRDefault="00E9143D" w:rsidP="00E9143D">
      <w:pPr>
        <w:spacing w:after="40"/>
        <w:rPr>
          <w:rFonts w:ascii="Times New Roman" w:hAnsi="Times New Roman" w:cs="Times New Roman"/>
        </w:rPr>
      </w:pPr>
      <w:r>
        <w:rPr>
          <w:rFonts w:ascii="Times New Roman" w:hAnsi="Times New Roman" w:cs="Times New Roman"/>
        </w:rPr>
        <w:t>This section provides that in the instrument, unless the contrary intention appears:</w:t>
      </w:r>
    </w:p>
    <w:p w14:paraId="2B7DCA1D" w14:textId="77777777" w:rsidR="00E9143D" w:rsidRDefault="00E9143D" w:rsidP="00E9143D">
      <w:pPr>
        <w:pStyle w:val="ListParagraph"/>
        <w:numPr>
          <w:ilvl w:val="0"/>
          <w:numId w:val="7"/>
        </w:numPr>
        <w:rPr>
          <w:rFonts w:ascii="Times New Roman" w:hAnsi="Times New Roman" w:cs="Times New Roman"/>
        </w:rPr>
      </w:pPr>
      <w:r>
        <w:rPr>
          <w:rFonts w:ascii="Times New Roman" w:hAnsi="Times New Roman" w:cs="Times New Roman"/>
        </w:rPr>
        <w:t>a reference to any other legislative instrument is a reference to that other legislative instrument as in force from time to time; and</w:t>
      </w:r>
    </w:p>
    <w:p w14:paraId="13BF9042" w14:textId="4AEEF81D" w:rsidR="00E9143D" w:rsidRDefault="00E9143D" w:rsidP="00E9143D">
      <w:pPr>
        <w:pStyle w:val="ListParagraph"/>
        <w:numPr>
          <w:ilvl w:val="0"/>
          <w:numId w:val="7"/>
        </w:numPr>
        <w:rPr>
          <w:rFonts w:ascii="Times New Roman" w:hAnsi="Times New Roman" w:cs="Times New Roman"/>
        </w:rPr>
      </w:pPr>
      <w:r>
        <w:rPr>
          <w:rFonts w:ascii="Times New Roman" w:hAnsi="Times New Roman" w:cs="Times New Roman"/>
        </w:rPr>
        <w:t xml:space="preserve">a reference to any other kind of instrument </w:t>
      </w:r>
      <w:r w:rsidR="00CC29FA">
        <w:rPr>
          <w:rFonts w:ascii="Times New Roman" w:hAnsi="Times New Roman" w:cs="Times New Roman"/>
        </w:rPr>
        <w:t xml:space="preserve">or writing </w:t>
      </w:r>
      <w:r>
        <w:rPr>
          <w:rFonts w:ascii="Times New Roman" w:hAnsi="Times New Roman" w:cs="Times New Roman"/>
        </w:rPr>
        <w:t xml:space="preserve">is a reference to that other instrument as in force </w:t>
      </w:r>
      <w:r w:rsidR="00924764">
        <w:rPr>
          <w:rFonts w:ascii="Times New Roman" w:hAnsi="Times New Roman" w:cs="Times New Roman"/>
        </w:rPr>
        <w:t xml:space="preserve">or existing </w:t>
      </w:r>
      <w:r>
        <w:rPr>
          <w:rFonts w:ascii="Times New Roman" w:hAnsi="Times New Roman" w:cs="Times New Roman"/>
        </w:rPr>
        <w:t>from time to time.</w:t>
      </w:r>
    </w:p>
    <w:p w14:paraId="77FEEB59" w14:textId="77777777" w:rsidR="00CA4FD8" w:rsidRPr="00B25B7C" w:rsidRDefault="00CA4FD8" w:rsidP="00CA4FD8">
      <w:pPr>
        <w:spacing w:before="280"/>
        <w:rPr>
          <w:rFonts w:ascii="Times New Roman" w:hAnsi="Times New Roman" w:cs="Times New Roman"/>
          <w:b/>
        </w:rPr>
      </w:pPr>
      <w:r w:rsidRPr="00B25B7C">
        <w:rPr>
          <w:rFonts w:ascii="Times New Roman" w:hAnsi="Times New Roman" w:cs="Times New Roman"/>
          <w:b/>
        </w:rPr>
        <w:t>Part 2</w:t>
      </w:r>
      <w:r w:rsidRPr="00B25B7C">
        <w:rPr>
          <w:rFonts w:ascii="Times New Roman" w:hAnsi="Times New Roman" w:cs="Times New Roman"/>
          <w:b/>
        </w:rPr>
        <w:tab/>
        <w:t>Class Licence</w:t>
      </w:r>
    </w:p>
    <w:p w14:paraId="0997A32E" w14:textId="23AB77C1" w:rsidR="00CA4FD8" w:rsidRPr="00B25B7C" w:rsidRDefault="00CA4FD8" w:rsidP="00E472D4">
      <w:pPr>
        <w:rPr>
          <w:rFonts w:ascii="Times New Roman" w:hAnsi="Times New Roman" w:cs="Times New Roman"/>
          <w:b/>
        </w:rPr>
      </w:pPr>
      <w:r w:rsidRPr="00B25B7C">
        <w:rPr>
          <w:rFonts w:ascii="Times New Roman" w:hAnsi="Times New Roman" w:cs="Times New Roman"/>
          <w:b/>
        </w:rPr>
        <w:t xml:space="preserve">Section </w:t>
      </w:r>
      <w:r w:rsidR="00063C41">
        <w:rPr>
          <w:rFonts w:ascii="Times New Roman" w:hAnsi="Times New Roman" w:cs="Times New Roman"/>
          <w:b/>
        </w:rPr>
        <w:t>7</w:t>
      </w:r>
      <w:r w:rsidR="00F049AA">
        <w:rPr>
          <w:rFonts w:ascii="Times New Roman" w:hAnsi="Times New Roman" w:cs="Times New Roman"/>
          <w:b/>
        </w:rPr>
        <w:tab/>
      </w:r>
      <w:r w:rsidRPr="00B25B7C">
        <w:rPr>
          <w:rFonts w:ascii="Times New Roman" w:hAnsi="Times New Roman" w:cs="Times New Roman"/>
          <w:b/>
        </w:rPr>
        <w:t xml:space="preserve">Class </w:t>
      </w:r>
      <w:r w:rsidR="00924764">
        <w:rPr>
          <w:rFonts w:ascii="Times New Roman" w:hAnsi="Times New Roman" w:cs="Times New Roman"/>
          <w:b/>
        </w:rPr>
        <w:t>l</w:t>
      </w:r>
      <w:r w:rsidRPr="00B25B7C">
        <w:rPr>
          <w:rFonts w:ascii="Times New Roman" w:hAnsi="Times New Roman" w:cs="Times New Roman"/>
          <w:b/>
        </w:rPr>
        <w:t>icence</w:t>
      </w:r>
    </w:p>
    <w:p w14:paraId="195BDA47" w14:textId="1E9AB627" w:rsidR="00CA4FD8" w:rsidRPr="00B25B7C" w:rsidRDefault="00CA4FD8" w:rsidP="00CA4FD8">
      <w:pPr>
        <w:spacing w:before="80" w:after="120" w:line="276" w:lineRule="auto"/>
        <w:rPr>
          <w:rFonts w:ascii="Times New Roman" w:hAnsi="Times New Roman" w:cs="Times New Roman"/>
        </w:rPr>
      </w:pPr>
      <w:r w:rsidRPr="00B25B7C">
        <w:rPr>
          <w:rFonts w:ascii="Times New Roman" w:hAnsi="Times New Roman" w:cs="Times New Roman"/>
        </w:rPr>
        <w:t xml:space="preserve">This section provides that the </w:t>
      </w:r>
      <w:r w:rsidR="004C4AE6">
        <w:rPr>
          <w:rFonts w:ascii="Times New Roman" w:hAnsi="Times New Roman" w:cs="Times New Roman"/>
        </w:rPr>
        <w:t>instrument</w:t>
      </w:r>
      <w:r w:rsidRPr="00B25B7C">
        <w:rPr>
          <w:rFonts w:ascii="Times New Roman" w:hAnsi="Times New Roman" w:cs="Times New Roman"/>
        </w:rPr>
        <w:t xml:space="preserve"> authorises any person to operate a radiocommunications device for the purposes of </w:t>
      </w:r>
      <w:r w:rsidR="00075767" w:rsidRPr="00B25B7C">
        <w:rPr>
          <w:rFonts w:ascii="Times New Roman" w:hAnsi="Times New Roman" w:cs="Times New Roman"/>
        </w:rPr>
        <w:t>performing public</w:t>
      </w:r>
      <w:r w:rsidRPr="00B25B7C">
        <w:rPr>
          <w:rFonts w:ascii="Times New Roman" w:hAnsi="Times New Roman" w:cs="Times New Roman"/>
        </w:rPr>
        <w:t xml:space="preserve"> safety or emergency response functions. This section also </w:t>
      </w:r>
      <w:r w:rsidR="00F049AA">
        <w:rPr>
          <w:rFonts w:ascii="Times New Roman" w:hAnsi="Times New Roman" w:cs="Times New Roman"/>
        </w:rPr>
        <w:t>defines</w:t>
      </w:r>
      <w:r w:rsidRPr="00B25B7C">
        <w:rPr>
          <w:rFonts w:ascii="Times New Roman" w:hAnsi="Times New Roman" w:cs="Times New Roman"/>
        </w:rPr>
        <w:t xml:space="preserve"> </w:t>
      </w:r>
      <w:r w:rsidR="00F049AA">
        <w:rPr>
          <w:rFonts w:ascii="Times New Roman" w:hAnsi="Times New Roman" w:cs="Times New Roman"/>
        </w:rPr>
        <w:t>what</w:t>
      </w:r>
      <w:r w:rsidRPr="00B25B7C">
        <w:rPr>
          <w:rFonts w:ascii="Times New Roman" w:hAnsi="Times New Roman" w:cs="Times New Roman"/>
        </w:rPr>
        <w:t xml:space="preserve"> are public safety or emergency response functions.</w:t>
      </w:r>
    </w:p>
    <w:p w14:paraId="4C65E161" w14:textId="304AC6F1" w:rsidR="00CA4FD8" w:rsidRPr="00B25B7C" w:rsidRDefault="00CA4FD8" w:rsidP="005048CC">
      <w:pPr>
        <w:keepNext/>
        <w:spacing w:before="280" w:line="257" w:lineRule="auto"/>
        <w:rPr>
          <w:rFonts w:ascii="Times New Roman" w:hAnsi="Times New Roman" w:cs="Times New Roman"/>
          <w:b/>
        </w:rPr>
      </w:pPr>
      <w:r w:rsidRPr="00B25B7C">
        <w:rPr>
          <w:rFonts w:ascii="Times New Roman" w:hAnsi="Times New Roman" w:cs="Times New Roman"/>
          <w:b/>
        </w:rPr>
        <w:lastRenderedPageBreak/>
        <w:t>Part 3</w:t>
      </w:r>
      <w:r w:rsidRPr="00B25B7C">
        <w:rPr>
          <w:rFonts w:ascii="Times New Roman" w:hAnsi="Times New Roman" w:cs="Times New Roman"/>
          <w:b/>
        </w:rPr>
        <w:tab/>
        <w:t>Conditions</w:t>
      </w:r>
    </w:p>
    <w:p w14:paraId="7B84259E" w14:textId="18594BAD" w:rsidR="00CA4FD8" w:rsidRPr="00B25B7C" w:rsidRDefault="00CA4FD8" w:rsidP="005048CC">
      <w:pPr>
        <w:keepNext/>
        <w:spacing w:line="257" w:lineRule="auto"/>
        <w:rPr>
          <w:rFonts w:ascii="Times New Roman" w:hAnsi="Times New Roman" w:cs="Times New Roman"/>
          <w:b/>
        </w:rPr>
      </w:pPr>
      <w:r w:rsidRPr="00B25B7C">
        <w:rPr>
          <w:rFonts w:ascii="Times New Roman" w:hAnsi="Times New Roman" w:cs="Times New Roman"/>
          <w:b/>
        </w:rPr>
        <w:t xml:space="preserve">Section </w:t>
      </w:r>
      <w:r w:rsidR="00853EBD">
        <w:rPr>
          <w:rFonts w:ascii="Times New Roman" w:hAnsi="Times New Roman" w:cs="Times New Roman"/>
          <w:b/>
        </w:rPr>
        <w:t>8</w:t>
      </w:r>
      <w:r w:rsidR="00F049AA">
        <w:rPr>
          <w:rFonts w:ascii="Times New Roman" w:hAnsi="Times New Roman" w:cs="Times New Roman"/>
          <w:b/>
        </w:rPr>
        <w:tab/>
      </w:r>
      <w:r w:rsidRPr="00B25B7C">
        <w:rPr>
          <w:rFonts w:ascii="Times New Roman" w:hAnsi="Times New Roman" w:cs="Times New Roman"/>
          <w:b/>
        </w:rPr>
        <w:t>Operation subject to conditions</w:t>
      </w:r>
    </w:p>
    <w:p w14:paraId="17A4275F" w14:textId="7762A824" w:rsidR="00CA4FD8" w:rsidRPr="00B25B7C" w:rsidRDefault="00CA4FD8" w:rsidP="00CA4FD8">
      <w:pPr>
        <w:spacing w:before="80" w:after="120" w:line="276" w:lineRule="auto"/>
        <w:rPr>
          <w:rFonts w:ascii="Times New Roman" w:hAnsi="Times New Roman" w:cs="Times New Roman"/>
        </w:rPr>
      </w:pPr>
      <w:r w:rsidRPr="00B25B7C">
        <w:rPr>
          <w:rFonts w:ascii="Times New Roman" w:hAnsi="Times New Roman" w:cs="Times New Roman"/>
        </w:rPr>
        <w:t xml:space="preserve">This section provides that the operation of radiocommunication devices </w:t>
      </w:r>
      <w:r w:rsidR="00075767" w:rsidRPr="00B25B7C">
        <w:rPr>
          <w:rFonts w:ascii="Times New Roman" w:hAnsi="Times New Roman" w:cs="Times New Roman"/>
        </w:rPr>
        <w:t>is</w:t>
      </w:r>
      <w:r w:rsidRPr="00B25B7C">
        <w:rPr>
          <w:rFonts w:ascii="Times New Roman" w:hAnsi="Times New Roman" w:cs="Times New Roman"/>
        </w:rPr>
        <w:t xml:space="preserve"> subject to conditions set out in</w:t>
      </w:r>
      <w:r w:rsidR="00F049AA">
        <w:rPr>
          <w:rFonts w:ascii="Times New Roman" w:hAnsi="Times New Roman" w:cs="Times New Roman"/>
        </w:rPr>
        <w:t xml:space="preserve"> Part 3 of</w:t>
      </w:r>
      <w:r w:rsidRPr="00B25B7C">
        <w:rPr>
          <w:rFonts w:ascii="Times New Roman" w:hAnsi="Times New Roman" w:cs="Times New Roman"/>
        </w:rPr>
        <w:t xml:space="preserve"> the </w:t>
      </w:r>
      <w:r w:rsidR="00F049AA">
        <w:rPr>
          <w:rFonts w:ascii="Times New Roman" w:hAnsi="Times New Roman" w:cs="Times New Roman"/>
        </w:rPr>
        <w:t>instrument</w:t>
      </w:r>
      <w:r w:rsidRPr="00B25B7C">
        <w:rPr>
          <w:rFonts w:ascii="Times New Roman" w:hAnsi="Times New Roman" w:cs="Times New Roman"/>
        </w:rPr>
        <w:t>.</w:t>
      </w:r>
    </w:p>
    <w:p w14:paraId="0F871C7D" w14:textId="16AF6FFE" w:rsidR="00CA4FD8" w:rsidRPr="00B25B7C" w:rsidRDefault="00CA4FD8" w:rsidP="007D6026">
      <w:pPr>
        <w:rPr>
          <w:rFonts w:ascii="Times New Roman" w:hAnsi="Times New Roman" w:cs="Times New Roman"/>
          <w:b/>
        </w:rPr>
      </w:pPr>
      <w:r w:rsidRPr="00B25B7C">
        <w:rPr>
          <w:rFonts w:ascii="Times New Roman" w:hAnsi="Times New Roman" w:cs="Times New Roman"/>
          <w:b/>
        </w:rPr>
        <w:t xml:space="preserve">Section </w:t>
      </w:r>
      <w:r w:rsidR="00D33EDA">
        <w:rPr>
          <w:rFonts w:ascii="Times New Roman" w:hAnsi="Times New Roman" w:cs="Times New Roman"/>
          <w:b/>
        </w:rPr>
        <w:t>9</w:t>
      </w:r>
      <w:r w:rsidR="00F049AA">
        <w:rPr>
          <w:rFonts w:ascii="Times New Roman" w:hAnsi="Times New Roman" w:cs="Times New Roman"/>
          <w:b/>
        </w:rPr>
        <w:tab/>
      </w:r>
      <w:r w:rsidRPr="00B25B7C">
        <w:rPr>
          <w:rFonts w:ascii="Times New Roman" w:hAnsi="Times New Roman" w:cs="Times New Roman"/>
          <w:b/>
        </w:rPr>
        <w:t>Operator of a radiocommunications device</w:t>
      </w:r>
    </w:p>
    <w:p w14:paraId="59A10C75" w14:textId="0BBBFD0E" w:rsidR="004032C3" w:rsidRDefault="00CA4FD8" w:rsidP="00CA4FD8">
      <w:pPr>
        <w:spacing w:before="80" w:after="120" w:line="276" w:lineRule="auto"/>
        <w:rPr>
          <w:rFonts w:ascii="Times New Roman" w:hAnsi="Times New Roman" w:cs="Times New Roman"/>
        </w:rPr>
      </w:pPr>
      <w:r w:rsidRPr="00B25B7C">
        <w:rPr>
          <w:rFonts w:ascii="Times New Roman" w:hAnsi="Times New Roman" w:cs="Times New Roman"/>
        </w:rPr>
        <w:t xml:space="preserve">This section provides that a person must not operate a radiocommunications device under the </w:t>
      </w:r>
      <w:r w:rsidR="0009348C">
        <w:rPr>
          <w:rFonts w:ascii="Times New Roman" w:hAnsi="Times New Roman" w:cs="Times New Roman"/>
        </w:rPr>
        <w:t>instrument</w:t>
      </w:r>
      <w:r w:rsidRPr="00B25B7C">
        <w:rPr>
          <w:rFonts w:ascii="Times New Roman" w:hAnsi="Times New Roman" w:cs="Times New Roman"/>
        </w:rPr>
        <w:t xml:space="preserve"> unless the person is a member or employee of a public safety body</w:t>
      </w:r>
      <w:r w:rsidR="0009348C">
        <w:rPr>
          <w:rFonts w:ascii="Times New Roman" w:hAnsi="Times New Roman" w:cs="Times New Roman"/>
        </w:rPr>
        <w:t xml:space="preserve"> (including police forces, ambulance </w:t>
      </w:r>
      <w:r w:rsidR="004032C3">
        <w:rPr>
          <w:rFonts w:ascii="Times New Roman" w:hAnsi="Times New Roman" w:cs="Times New Roman"/>
        </w:rPr>
        <w:t>services, firefighting services, search and rescue services, and the Australian Defence Force)</w:t>
      </w:r>
      <w:r w:rsidRPr="00B25B7C">
        <w:rPr>
          <w:rFonts w:ascii="Times New Roman" w:hAnsi="Times New Roman" w:cs="Times New Roman"/>
        </w:rPr>
        <w:t xml:space="preserve"> or an </w:t>
      </w:r>
      <w:r w:rsidR="004032C3">
        <w:rPr>
          <w:rFonts w:ascii="Times New Roman" w:hAnsi="Times New Roman" w:cs="Times New Roman"/>
        </w:rPr>
        <w:t>‘</w:t>
      </w:r>
      <w:r w:rsidRPr="00B25B7C">
        <w:rPr>
          <w:rFonts w:ascii="Times New Roman" w:hAnsi="Times New Roman" w:cs="Times New Roman"/>
        </w:rPr>
        <w:t>authorised body</w:t>
      </w:r>
      <w:r w:rsidR="004032C3">
        <w:rPr>
          <w:rFonts w:ascii="Times New Roman" w:hAnsi="Times New Roman" w:cs="Times New Roman"/>
        </w:rPr>
        <w:t>’</w:t>
      </w:r>
      <w:r w:rsidRPr="00B25B7C">
        <w:rPr>
          <w:rFonts w:ascii="Times New Roman" w:hAnsi="Times New Roman" w:cs="Times New Roman"/>
        </w:rPr>
        <w:t>.</w:t>
      </w:r>
    </w:p>
    <w:p w14:paraId="4D5CAAFF" w14:textId="14CBFA5F" w:rsidR="00CA4FD8" w:rsidRPr="00A458E3" w:rsidRDefault="006C5193" w:rsidP="00CA4FD8">
      <w:pPr>
        <w:spacing w:before="80" w:after="120" w:line="276" w:lineRule="auto"/>
        <w:rPr>
          <w:rFonts w:ascii="Times New Roman" w:hAnsi="Times New Roman" w:cs="Times New Roman"/>
        </w:rPr>
      </w:pPr>
      <w:r w:rsidRPr="00A458E3">
        <w:rPr>
          <w:rFonts w:ascii="Times New Roman" w:hAnsi="Times New Roman" w:cs="Times New Roman"/>
        </w:rPr>
        <w:t>Subsection 9(2)</w:t>
      </w:r>
      <w:r w:rsidR="00CA4FD8" w:rsidRPr="00A458E3">
        <w:rPr>
          <w:rFonts w:ascii="Times New Roman" w:hAnsi="Times New Roman" w:cs="Times New Roman"/>
        </w:rPr>
        <w:t xml:space="preserve"> provides that </w:t>
      </w:r>
      <w:r w:rsidR="004032C3">
        <w:rPr>
          <w:rFonts w:ascii="Times New Roman" w:hAnsi="Times New Roman" w:cs="Times New Roman"/>
        </w:rPr>
        <w:t xml:space="preserve">a </w:t>
      </w:r>
      <w:r w:rsidR="00CA4FD8" w:rsidRPr="00A458E3">
        <w:rPr>
          <w:rFonts w:ascii="Times New Roman" w:hAnsi="Times New Roman" w:cs="Times New Roman"/>
        </w:rPr>
        <w:t xml:space="preserve">public safety body may authorise a body to operate a radiocommunications </w:t>
      </w:r>
      <w:proofErr w:type="gramStart"/>
      <w:r w:rsidR="00CA4FD8" w:rsidRPr="00A458E3">
        <w:rPr>
          <w:rFonts w:ascii="Times New Roman" w:hAnsi="Times New Roman" w:cs="Times New Roman"/>
        </w:rPr>
        <w:t>device</w:t>
      </w:r>
      <w:r w:rsidR="00E7219D" w:rsidRPr="00A458E3">
        <w:rPr>
          <w:rFonts w:ascii="Times New Roman" w:hAnsi="Times New Roman" w:cs="Times New Roman"/>
        </w:rPr>
        <w:t>,</w:t>
      </w:r>
      <w:r w:rsidR="00CA4FD8" w:rsidRPr="00A458E3">
        <w:rPr>
          <w:rFonts w:ascii="Times New Roman" w:hAnsi="Times New Roman" w:cs="Times New Roman"/>
        </w:rPr>
        <w:t xml:space="preserve"> and</w:t>
      </w:r>
      <w:proofErr w:type="gramEnd"/>
      <w:r w:rsidR="00CA4FD8" w:rsidRPr="00A458E3">
        <w:rPr>
          <w:rFonts w:ascii="Times New Roman" w:hAnsi="Times New Roman" w:cs="Times New Roman"/>
        </w:rPr>
        <w:t xml:space="preserve"> </w:t>
      </w:r>
      <w:r w:rsidR="00E7219D" w:rsidRPr="00A458E3">
        <w:rPr>
          <w:rFonts w:ascii="Times New Roman" w:hAnsi="Times New Roman" w:cs="Times New Roman"/>
        </w:rPr>
        <w:t xml:space="preserve">sets out </w:t>
      </w:r>
      <w:r w:rsidR="00CA4FD8" w:rsidRPr="00A458E3">
        <w:rPr>
          <w:rFonts w:ascii="Times New Roman" w:hAnsi="Times New Roman" w:cs="Times New Roman"/>
        </w:rPr>
        <w:t xml:space="preserve">the requirements for that authorisation. </w:t>
      </w:r>
      <w:r w:rsidR="004032C3">
        <w:rPr>
          <w:rFonts w:ascii="Times New Roman" w:hAnsi="Times New Roman" w:cs="Times New Roman"/>
        </w:rPr>
        <w:t>A body so authorised is an ‘authorised body’.</w:t>
      </w:r>
    </w:p>
    <w:p w14:paraId="11F9C266" w14:textId="643A8393" w:rsidR="00B04134" w:rsidRPr="00A458E3" w:rsidRDefault="00B04134" w:rsidP="00CA4FD8">
      <w:pPr>
        <w:spacing w:before="80" w:after="120" w:line="276" w:lineRule="auto"/>
        <w:rPr>
          <w:rFonts w:ascii="Times New Roman" w:hAnsi="Times New Roman" w:cs="Times New Roman"/>
        </w:rPr>
      </w:pPr>
      <w:r w:rsidRPr="00A458E3">
        <w:rPr>
          <w:rFonts w:ascii="Times New Roman" w:hAnsi="Times New Roman" w:cs="Times New Roman"/>
        </w:rPr>
        <w:t xml:space="preserve">No provision for merits review is made in respect of </w:t>
      </w:r>
      <w:r w:rsidR="002F026B">
        <w:rPr>
          <w:rFonts w:ascii="Times New Roman" w:hAnsi="Times New Roman" w:cs="Times New Roman"/>
        </w:rPr>
        <w:t>a decision of a public safety body whether or not to authorise a body under subsection 9(2)</w:t>
      </w:r>
      <w:r w:rsidR="00F712E5">
        <w:rPr>
          <w:rFonts w:ascii="Times New Roman" w:hAnsi="Times New Roman" w:cs="Times New Roman"/>
        </w:rPr>
        <w:t>, because:</w:t>
      </w:r>
    </w:p>
    <w:p w14:paraId="21EC5C60" w14:textId="7DC6BE9B" w:rsidR="00A458E3" w:rsidRPr="00B053D3" w:rsidRDefault="00F712E5" w:rsidP="00B053D3">
      <w:pPr>
        <w:pStyle w:val="ListParagraph"/>
        <w:numPr>
          <w:ilvl w:val="0"/>
          <w:numId w:val="7"/>
        </w:numPr>
        <w:rPr>
          <w:rFonts w:ascii="Times New Roman" w:hAnsi="Times New Roman" w:cs="Times New Roman"/>
        </w:rPr>
      </w:pPr>
      <w:r w:rsidRPr="00B053D3">
        <w:rPr>
          <w:rFonts w:ascii="Times New Roman" w:hAnsi="Times New Roman" w:cs="Times New Roman"/>
        </w:rPr>
        <w:t>t</w:t>
      </w:r>
      <w:r w:rsidR="00A458E3" w:rsidRPr="00B053D3">
        <w:rPr>
          <w:rFonts w:ascii="Times New Roman" w:hAnsi="Times New Roman" w:cs="Times New Roman"/>
        </w:rPr>
        <w:t>o the extent that the decision not to authorise a body affects the rights or interests of a person, that decision is expected usually to be subordinate to a different decision (such as a decision by a public safety body to engage a particular body to assist in the operation of radiocommunications devices, and not to engage other bodies</w:t>
      </w:r>
      <w:r w:rsidR="002F026B" w:rsidRPr="00B053D3">
        <w:rPr>
          <w:rFonts w:ascii="Times New Roman" w:hAnsi="Times New Roman" w:cs="Times New Roman"/>
        </w:rPr>
        <w:t xml:space="preserve"> for the same purpose</w:t>
      </w:r>
      <w:r w:rsidR="00A458E3" w:rsidRPr="00B053D3">
        <w:rPr>
          <w:rFonts w:ascii="Times New Roman" w:hAnsi="Times New Roman" w:cs="Times New Roman"/>
        </w:rPr>
        <w:t>). Although the exercise of the power is not conditioned on the existence of a contract between the public safety body and another body, or a legislative role for the other bod</w:t>
      </w:r>
      <w:r w:rsidRPr="00B053D3">
        <w:rPr>
          <w:rFonts w:ascii="Times New Roman" w:hAnsi="Times New Roman" w:cs="Times New Roman"/>
        </w:rPr>
        <w:t>y</w:t>
      </w:r>
      <w:r w:rsidR="00A458E3" w:rsidRPr="00B053D3">
        <w:rPr>
          <w:rFonts w:ascii="Times New Roman" w:hAnsi="Times New Roman" w:cs="Times New Roman"/>
        </w:rPr>
        <w:t xml:space="preserve">, </w:t>
      </w:r>
      <w:r w:rsidR="00623021" w:rsidRPr="00B053D3">
        <w:rPr>
          <w:rFonts w:ascii="Times New Roman" w:hAnsi="Times New Roman" w:cs="Times New Roman"/>
        </w:rPr>
        <w:t xml:space="preserve">the ACMA expects that </w:t>
      </w:r>
      <w:r w:rsidR="002F026B" w:rsidRPr="00B053D3">
        <w:rPr>
          <w:rFonts w:ascii="Times New Roman" w:hAnsi="Times New Roman" w:cs="Times New Roman"/>
        </w:rPr>
        <w:t>such an</w:t>
      </w:r>
      <w:r w:rsidR="005A406C" w:rsidRPr="00B053D3">
        <w:rPr>
          <w:rFonts w:ascii="Times New Roman" w:hAnsi="Times New Roman" w:cs="Times New Roman"/>
        </w:rPr>
        <w:t xml:space="preserve"> </w:t>
      </w:r>
      <w:r w:rsidR="00A458E3" w:rsidRPr="00B053D3">
        <w:rPr>
          <w:rFonts w:ascii="Times New Roman" w:hAnsi="Times New Roman" w:cs="Times New Roman"/>
        </w:rPr>
        <w:t>authorisation would generally only occur where there is such a contract or legislative role</w:t>
      </w:r>
      <w:r w:rsidR="002A505A">
        <w:rPr>
          <w:rStyle w:val="FootnoteReference"/>
          <w:rFonts w:ascii="Times New Roman" w:hAnsi="Times New Roman" w:cs="Times New Roman"/>
        </w:rPr>
        <w:footnoteReference w:id="1"/>
      </w:r>
      <w:r w:rsidR="00924764">
        <w:rPr>
          <w:rFonts w:ascii="Times New Roman" w:hAnsi="Times New Roman" w:cs="Times New Roman"/>
        </w:rPr>
        <w:t>;</w:t>
      </w:r>
    </w:p>
    <w:p w14:paraId="03A09683" w14:textId="707FB88D" w:rsidR="00A458E3" w:rsidRPr="00B053D3" w:rsidRDefault="005A406C" w:rsidP="00B053D3">
      <w:pPr>
        <w:pStyle w:val="ListParagraph"/>
        <w:numPr>
          <w:ilvl w:val="0"/>
          <w:numId w:val="7"/>
        </w:numPr>
        <w:rPr>
          <w:rFonts w:ascii="Times New Roman" w:hAnsi="Times New Roman" w:cs="Times New Roman"/>
        </w:rPr>
      </w:pPr>
      <w:r w:rsidRPr="00B053D3">
        <w:rPr>
          <w:rFonts w:ascii="Times New Roman" w:hAnsi="Times New Roman" w:cs="Times New Roman"/>
        </w:rPr>
        <w:t>t</w:t>
      </w:r>
      <w:r w:rsidR="00A458E3" w:rsidRPr="00B053D3">
        <w:rPr>
          <w:rFonts w:ascii="Times New Roman" w:hAnsi="Times New Roman" w:cs="Times New Roman"/>
        </w:rPr>
        <w:t xml:space="preserve">o the extent that the decision not to authorise a body affects the rights or interests of a person, the person </w:t>
      </w:r>
      <w:r w:rsidR="00924764">
        <w:rPr>
          <w:rFonts w:ascii="Times New Roman" w:hAnsi="Times New Roman" w:cs="Times New Roman"/>
        </w:rPr>
        <w:t>has the option to</w:t>
      </w:r>
      <w:r w:rsidR="00A458E3" w:rsidRPr="00B053D3">
        <w:rPr>
          <w:rFonts w:ascii="Times New Roman" w:hAnsi="Times New Roman" w:cs="Times New Roman"/>
        </w:rPr>
        <w:t xml:space="preserve"> apply for an apparatus licence under the Act to authorise the operation of radiocommunications devices, or may be able to operate devices under another class licence</w:t>
      </w:r>
      <w:r w:rsidR="00924764">
        <w:rPr>
          <w:rFonts w:ascii="Times New Roman" w:hAnsi="Times New Roman" w:cs="Times New Roman"/>
        </w:rPr>
        <w:t>;</w:t>
      </w:r>
    </w:p>
    <w:p w14:paraId="482148C9" w14:textId="4A9D7FBD" w:rsidR="00E54330" w:rsidRPr="00B053D3" w:rsidRDefault="00E54330" w:rsidP="00B053D3">
      <w:pPr>
        <w:pStyle w:val="ListParagraph"/>
        <w:numPr>
          <w:ilvl w:val="0"/>
          <w:numId w:val="7"/>
        </w:numPr>
        <w:rPr>
          <w:rFonts w:ascii="Times New Roman" w:hAnsi="Times New Roman" w:cs="Times New Roman"/>
        </w:rPr>
      </w:pPr>
      <w:r w:rsidRPr="00B053D3">
        <w:rPr>
          <w:rFonts w:ascii="Times New Roman" w:hAnsi="Times New Roman" w:cs="Times New Roman"/>
        </w:rPr>
        <w:t xml:space="preserve">it is appropriate that the public safety bodies are the final decision-maker over which other bodies </w:t>
      </w:r>
      <w:r w:rsidR="00924764">
        <w:rPr>
          <w:rFonts w:ascii="Times New Roman" w:hAnsi="Times New Roman" w:cs="Times New Roman"/>
        </w:rPr>
        <w:t>they choose to partner with in order to assist them</w:t>
      </w:r>
      <w:r w:rsidR="00921B99">
        <w:rPr>
          <w:rFonts w:ascii="Times New Roman" w:hAnsi="Times New Roman" w:cs="Times New Roman"/>
        </w:rPr>
        <w:t xml:space="preserve"> </w:t>
      </w:r>
      <w:r w:rsidRPr="00B053D3">
        <w:rPr>
          <w:rFonts w:ascii="Times New Roman" w:hAnsi="Times New Roman" w:cs="Times New Roman"/>
        </w:rPr>
        <w:t>perform their functions and duties</w:t>
      </w:r>
      <w:r w:rsidR="00924764">
        <w:rPr>
          <w:rFonts w:ascii="Times New Roman" w:hAnsi="Times New Roman" w:cs="Times New Roman"/>
        </w:rPr>
        <w:t xml:space="preserve"> in relation to public safety and emergency response;</w:t>
      </w:r>
    </w:p>
    <w:p w14:paraId="42BAC594" w14:textId="11E417E2" w:rsidR="00A458E3" w:rsidRPr="00B053D3" w:rsidRDefault="00921B99" w:rsidP="00B053D3">
      <w:pPr>
        <w:pStyle w:val="ListParagraph"/>
        <w:numPr>
          <w:ilvl w:val="0"/>
          <w:numId w:val="7"/>
        </w:numPr>
        <w:rPr>
          <w:rFonts w:ascii="Times New Roman" w:hAnsi="Times New Roman" w:cs="Times New Roman"/>
        </w:rPr>
      </w:pPr>
      <w:r>
        <w:rPr>
          <w:rFonts w:ascii="Times New Roman" w:hAnsi="Times New Roman" w:cs="Times New Roman"/>
        </w:rPr>
        <w:t>o</w:t>
      </w:r>
      <w:r w:rsidR="00A458E3" w:rsidRPr="00B053D3">
        <w:rPr>
          <w:rFonts w:ascii="Times New Roman" w:hAnsi="Times New Roman" w:cs="Times New Roman"/>
        </w:rPr>
        <w:t xml:space="preserve">ver the life of the </w:t>
      </w:r>
      <w:r w:rsidR="00A057EE" w:rsidRPr="00B053D3">
        <w:rPr>
          <w:rFonts w:ascii="Times New Roman" w:hAnsi="Times New Roman" w:cs="Times New Roman"/>
        </w:rPr>
        <w:t>2013</w:t>
      </w:r>
      <w:r w:rsidR="00A458E3" w:rsidRPr="00B053D3">
        <w:rPr>
          <w:rFonts w:ascii="Times New Roman" w:hAnsi="Times New Roman" w:cs="Times New Roman"/>
        </w:rPr>
        <w:t xml:space="preserve"> class licence, the ACMA is not aware of any complaints that a public safety body has refused to authorise a particular body</w:t>
      </w:r>
      <w:r>
        <w:rPr>
          <w:rFonts w:ascii="Times New Roman" w:hAnsi="Times New Roman" w:cs="Times New Roman"/>
        </w:rPr>
        <w:t>, and it is inherently unlikely that such a complaint would arise</w:t>
      </w:r>
      <w:r w:rsidR="00A458E3" w:rsidRPr="00B053D3">
        <w:rPr>
          <w:rFonts w:ascii="Times New Roman" w:hAnsi="Times New Roman" w:cs="Times New Roman"/>
        </w:rPr>
        <w:t>.</w:t>
      </w:r>
    </w:p>
    <w:p w14:paraId="7718CC54" w14:textId="2C0A49E8" w:rsidR="00CA4FD8" w:rsidRPr="00B25B7C" w:rsidRDefault="00CA4FD8" w:rsidP="007D6026">
      <w:pPr>
        <w:rPr>
          <w:rFonts w:ascii="Times New Roman" w:hAnsi="Times New Roman" w:cs="Times New Roman"/>
          <w:b/>
        </w:rPr>
      </w:pPr>
      <w:r w:rsidRPr="00B25B7C">
        <w:rPr>
          <w:rFonts w:ascii="Times New Roman" w:hAnsi="Times New Roman" w:cs="Times New Roman"/>
          <w:b/>
        </w:rPr>
        <w:t>Section 1</w:t>
      </w:r>
      <w:r w:rsidR="00E7219D">
        <w:rPr>
          <w:rFonts w:ascii="Times New Roman" w:hAnsi="Times New Roman" w:cs="Times New Roman"/>
          <w:b/>
        </w:rPr>
        <w:t>0</w:t>
      </w:r>
      <w:r w:rsidR="00E54330">
        <w:rPr>
          <w:rFonts w:ascii="Times New Roman" w:hAnsi="Times New Roman" w:cs="Times New Roman"/>
          <w:b/>
        </w:rPr>
        <w:tab/>
      </w:r>
      <w:r w:rsidRPr="00B25B7C">
        <w:rPr>
          <w:rFonts w:ascii="Times New Roman" w:hAnsi="Times New Roman" w:cs="Times New Roman"/>
          <w:b/>
        </w:rPr>
        <w:t xml:space="preserve">Operation in the course of performing functions or </w:t>
      </w:r>
      <w:proofErr w:type="gramStart"/>
      <w:r w:rsidRPr="00B25B7C">
        <w:rPr>
          <w:rFonts w:ascii="Times New Roman" w:hAnsi="Times New Roman" w:cs="Times New Roman"/>
          <w:b/>
        </w:rPr>
        <w:t>duties</w:t>
      </w:r>
      <w:proofErr w:type="gramEnd"/>
    </w:p>
    <w:p w14:paraId="0D63AE9A" w14:textId="21C21808" w:rsidR="00CA4FD8" w:rsidRPr="00B25B7C" w:rsidRDefault="00CA4FD8" w:rsidP="00CA4FD8">
      <w:pPr>
        <w:spacing w:before="80" w:after="120" w:line="276" w:lineRule="auto"/>
        <w:rPr>
          <w:rFonts w:ascii="Times New Roman" w:hAnsi="Times New Roman" w:cs="Times New Roman"/>
        </w:rPr>
      </w:pPr>
      <w:r w:rsidRPr="00B25B7C">
        <w:rPr>
          <w:rFonts w:ascii="Times New Roman" w:hAnsi="Times New Roman" w:cs="Times New Roman"/>
        </w:rPr>
        <w:t xml:space="preserve">This section provides that operation of radiocommunication devices under the </w:t>
      </w:r>
      <w:r w:rsidR="007C5643">
        <w:rPr>
          <w:rFonts w:ascii="Times New Roman" w:hAnsi="Times New Roman" w:cs="Times New Roman"/>
        </w:rPr>
        <w:t>instrument</w:t>
      </w:r>
      <w:r w:rsidRPr="00B25B7C">
        <w:rPr>
          <w:rFonts w:ascii="Times New Roman" w:hAnsi="Times New Roman" w:cs="Times New Roman"/>
        </w:rPr>
        <w:t xml:space="preserve"> must only be in the course of </w:t>
      </w:r>
      <w:r w:rsidR="007C5643">
        <w:rPr>
          <w:rFonts w:ascii="Times New Roman" w:hAnsi="Times New Roman" w:cs="Times New Roman"/>
        </w:rPr>
        <w:t xml:space="preserve">a person </w:t>
      </w:r>
      <w:r w:rsidRPr="00B25B7C">
        <w:rPr>
          <w:rFonts w:ascii="Times New Roman" w:hAnsi="Times New Roman" w:cs="Times New Roman"/>
        </w:rPr>
        <w:t>performing the</w:t>
      </w:r>
      <w:r w:rsidR="007C5643">
        <w:rPr>
          <w:rFonts w:ascii="Times New Roman" w:hAnsi="Times New Roman" w:cs="Times New Roman"/>
        </w:rPr>
        <w:t>ir</w:t>
      </w:r>
      <w:r w:rsidRPr="00B25B7C">
        <w:rPr>
          <w:rFonts w:ascii="Times New Roman" w:hAnsi="Times New Roman" w:cs="Times New Roman"/>
        </w:rPr>
        <w:t xml:space="preserve"> functions or duties as a member or employee of a public safety body or authorised body.</w:t>
      </w:r>
    </w:p>
    <w:p w14:paraId="442DF5A1" w14:textId="399BCB65" w:rsidR="00CA4FD8" w:rsidRPr="00B25B7C" w:rsidRDefault="00CA4FD8" w:rsidP="000774B9">
      <w:pPr>
        <w:keepNext/>
        <w:spacing w:line="257" w:lineRule="auto"/>
        <w:rPr>
          <w:rFonts w:ascii="Times New Roman" w:hAnsi="Times New Roman" w:cs="Times New Roman"/>
          <w:b/>
        </w:rPr>
      </w:pPr>
      <w:r w:rsidRPr="00B25B7C">
        <w:rPr>
          <w:rFonts w:ascii="Times New Roman" w:hAnsi="Times New Roman" w:cs="Times New Roman"/>
          <w:b/>
        </w:rPr>
        <w:lastRenderedPageBreak/>
        <w:t>Section 1</w:t>
      </w:r>
      <w:r w:rsidR="00E7219D">
        <w:rPr>
          <w:rFonts w:ascii="Times New Roman" w:hAnsi="Times New Roman" w:cs="Times New Roman"/>
          <w:b/>
        </w:rPr>
        <w:t>1</w:t>
      </w:r>
      <w:r w:rsidRPr="00B25B7C">
        <w:rPr>
          <w:rFonts w:ascii="Times New Roman" w:hAnsi="Times New Roman" w:cs="Times New Roman"/>
          <w:b/>
        </w:rPr>
        <w:t xml:space="preserve"> </w:t>
      </w:r>
      <w:r w:rsidR="007C5643">
        <w:rPr>
          <w:rFonts w:ascii="Times New Roman" w:hAnsi="Times New Roman" w:cs="Times New Roman"/>
          <w:b/>
        </w:rPr>
        <w:tab/>
      </w:r>
      <w:r w:rsidRPr="00B25B7C">
        <w:rPr>
          <w:rFonts w:ascii="Times New Roman" w:hAnsi="Times New Roman" w:cs="Times New Roman"/>
          <w:b/>
        </w:rPr>
        <w:t xml:space="preserve">Limitation in relation to authorised </w:t>
      </w:r>
      <w:proofErr w:type="gramStart"/>
      <w:r w:rsidRPr="00B25B7C">
        <w:rPr>
          <w:rFonts w:ascii="Times New Roman" w:hAnsi="Times New Roman" w:cs="Times New Roman"/>
          <w:b/>
        </w:rPr>
        <w:t>bodies</w:t>
      </w:r>
      <w:proofErr w:type="gramEnd"/>
    </w:p>
    <w:p w14:paraId="3234F75B" w14:textId="7F6D8F69" w:rsidR="00CA4FD8" w:rsidRPr="00B25B7C" w:rsidRDefault="00CA4FD8" w:rsidP="00CA4FD8">
      <w:pPr>
        <w:spacing w:before="80" w:after="120" w:line="276" w:lineRule="auto"/>
        <w:rPr>
          <w:rFonts w:ascii="Times New Roman" w:hAnsi="Times New Roman" w:cs="Times New Roman"/>
        </w:rPr>
      </w:pPr>
      <w:r w:rsidRPr="00B25B7C">
        <w:rPr>
          <w:rFonts w:ascii="Times New Roman" w:hAnsi="Times New Roman" w:cs="Times New Roman"/>
        </w:rPr>
        <w:t xml:space="preserve">This section provides that members or employees of an authorised body must not operate radiocommunication devices under the </w:t>
      </w:r>
      <w:r w:rsidR="007C5643">
        <w:rPr>
          <w:rFonts w:ascii="Times New Roman" w:hAnsi="Times New Roman" w:cs="Times New Roman"/>
        </w:rPr>
        <w:t>instrument except</w:t>
      </w:r>
      <w:r w:rsidRPr="00B25B7C">
        <w:rPr>
          <w:rFonts w:ascii="Times New Roman" w:hAnsi="Times New Roman" w:cs="Times New Roman"/>
        </w:rPr>
        <w:t xml:space="preserve"> for the purpose of facilitating a public safety or emergency response function performed by a public safety body. </w:t>
      </w:r>
      <w:r w:rsidR="00694EFF">
        <w:rPr>
          <w:rFonts w:ascii="Times New Roman" w:hAnsi="Times New Roman" w:cs="Times New Roman"/>
        </w:rPr>
        <w:t>Such</w:t>
      </w:r>
      <w:r w:rsidRPr="00B25B7C">
        <w:rPr>
          <w:rFonts w:ascii="Times New Roman" w:hAnsi="Times New Roman" w:cs="Times New Roman"/>
        </w:rPr>
        <w:t xml:space="preserve"> operation of radiocommunication devices must </w:t>
      </w:r>
      <w:r w:rsidR="00694EFF">
        <w:rPr>
          <w:rFonts w:ascii="Times New Roman" w:hAnsi="Times New Roman" w:cs="Times New Roman"/>
        </w:rPr>
        <w:t xml:space="preserve">also </w:t>
      </w:r>
      <w:r w:rsidRPr="00B25B7C">
        <w:rPr>
          <w:rFonts w:ascii="Times New Roman" w:hAnsi="Times New Roman" w:cs="Times New Roman"/>
        </w:rPr>
        <w:t>be in accordance with the terms of the authorisation given by the public safety body.</w:t>
      </w:r>
    </w:p>
    <w:p w14:paraId="35023E0B" w14:textId="57D728D7" w:rsidR="00CA4FD8" w:rsidRPr="00B25B7C" w:rsidRDefault="00CA4FD8" w:rsidP="007D6026">
      <w:pPr>
        <w:rPr>
          <w:rFonts w:ascii="Arial" w:hAnsi="Arial" w:cs="Arial"/>
          <w:b/>
          <w:color w:val="262626" w:themeColor="text1" w:themeTint="D9"/>
          <w:sz w:val="20"/>
          <w:szCs w:val="20"/>
        </w:rPr>
      </w:pPr>
      <w:r w:rsidRPr="00B25B7C">
        <w:rPr>
          <w:rFonts w:ascii="Times New Roman" w:hAnsi="Times New Roman" w:cs="Times New Roman"/>
          <w:b/>
        </w:rPr>
        <w:t>Section 1</w:t>
      </w:r>
      <w:r w:rsidR="00E7219D">
        <w:rPr>
          <w:rFonts w:ascii="Times New Roman" w:hAnsi="Times New Roman" w:cs="Times New Roman"/>
          <w:b/>
        </w:rPr>
        <w:t>2</w:t>
      </w:r>
      <w:r w:rsidR="00694EFF">
        <w:rPr>
          <w:rFonts w:ascii="Times New Roman" w:hAnsi="Times New Roman" w:cs="Times New Roman"/>
          <w:b/>
        </w:rPr>
        <w:tab/>
      </w:r>
      <w:r w:rsidRPr="00B25B7C">
        <w:rPr>
          <w:rFonts w:ascii="Times New Roman" w:hAnsi="Times New Roman" w:cs="Times New Roman"/>
          <w:b/>
        </w:rPr>
        <w:t>Compliance with emission masks</w:t>
      </w:r>
    </w:p>
    <w:p w14:paraId="7185576F" w14:textId="5652AAA4" w:rsidR="00E07778" w:rsidRDefault="00CA4FD8" w:rsidP="00CA4FD8">
      <w:pPr>
        <w:spacing w:before="80" w:after="120" w:line="276" w:lineRule="auto"/>
        <w:rPr>
          <w:rFonts w:ascii="Times New Roman" w:hAnsi="Times New Roman" w:cs="Times New Roman"/>
        </w:rPr>
      </w:pPr>
      <w:r w:rsidRPr="00B25B7C">
        <w:rPr>
          <w:rFonts w:ascii="Times New Roman" w:hAnsi="Times New Roman" w:cs="Times New Roman"/>
        </w:rPr>
        <w:t xml:space="preserve">This section provides that a person must not operate a radiocommunications transmitter </w:t>
      </w:r>
      <w:r w:rsidR="00701A6E">
        <w:rPr>
          <w:rFonts w:ascii="Times New Roman" w:hAnsi="Times New Roman" w:cs="Times New Roman"/>
        </w:rPr>
        <w:t xml:space="preserve">(other than cellular mobile transmitters) </w:t>
      </w:r>
      <w:r w:rsidRPr="00B25B7C">
        <w:rPr>
          <w:rFonts w:ascii="Times New Roman" w:hAnsi="Times New Roman" w:cs="Times New Roman"/>
        </w:rPr>
        <w:t xml:space="preserve">under the </w:t>
      </w:r>
      <w:r w:rsidR="00694EFF">
        <w:rPr>
          <w:rFonts w:ascii="Times New Roman" w:hAnsi="Times New Roman" w:cs="Times New Roman"/>
        </w:rPr>
        <w:t>instrument</w:t>
      </w:r>
      <w:r w:rsidRPr="00B25B7C">
        <w:rPr>
          <w:rFonts w:ascii="Times New Roman" w:hAnsi="Times New Roman" w:cs="Times New Roman"/>
        </w:rPr>
        <w:t xml:space="preserve"> unless the transmitter complies with one of the two emission masks specified in this section</w:t>
      </w:r>
      <w:r w:rsidR="00701A6E">
        <w:rPr>
          <w:rFonts w:ascii="Times New Roman" w:hAnsi="Times New Roman" w:cs="Times New Roman"/>
        </w:rPr>
        <w:t>.</w:t>
      </w:r>
      <w:r w:rsidR="00E07778">
        <w:rPr>
          <w:rFonts w:ascii="Times New Roman" w:hAnsi="Times New Roman" w:cs="Times New Roman"/>
        </w:rPr>
        <w:t xml:space="preserve"> </w:t>
      </w:r>
      <w:r w:rsidR="00C51C41">
        <w:rPr>
          <w:rFonts w:ascii="Times New Roman" w:hAnsi="Times New Roman" w:cs="Times New Roman"/>
        </w:rPr>
        <w:t>(</w:t>
      </w:r>
      <w:r w:rsidR="00864BEA">
        <w:rPr>
          <w:rFonts w:ascii="Times New Roman" w:hAnsi="Times New Roman" w:cs="Times New Roman"/>
        </w:rPr>
        <w:t>‘</w:t>
      </w:r>
      <w:r w:rsidR="00E07778">
        <w:rPr>
          <w:rFonts w:ascii="Times New Roman" w:hAnsi="Times New Roman" w:cs="Times New Roman"/>
        </w:rPr>
        <w:t>Cellular mobile transmitters</w:t>
      </w:r>
      <w:r w:rsidR="00864BEA">
        <w:rPr>
          <w:rFonts w:ascii="Times New Roman" w:hAnsi="Times New Roman" w:cs="Times New Roman"/>
        </w:rPr>
        <w:t>’ are those that, when operated, comply with one of two emission masks</w:t>
      </w:r>
      <w:r w:rsidR="00C51C41">
        <w:rPr>
          <w:rFonts w:ascii="Times New Roman" w:hAnsi="Times New Roman" w:cs="Times New Roman"/>
        </w:rPr>
        <w:t xml:space="preserve"> not specified in the section</w:t>
      </w:r>
      <w:r w:rsidR="00864BEA">
        <w:rPr>
          <w:rFonts w:ascii="Times New Roman" w:hAnsi="Times New Roman" w:cs="Times New Roman"/>
        </w:rPr>
        <w:t xml:space="preserve">: ‘Mask O’ or ‘Mask P’. </w:t>
      </w:r>
      <w:r w:rsidR="00E953C9">
        <w:rPr>
          <w:rFonts w:ascii="Times New Roman" w:hAnsi="Times New Roman" w:cs="Times New Roman"/>
        </w:rPr>
        <w:t>Whether a transmitter complies with Mask O or Mask P is to be ascertained in accordance with the requirements of specified documents published by the 3</w:t>
      </w:r>
      <w:r w:rsidR="00E953C9" w:rsidRPr="005048CC">
        <w:rPr>
          <w:rFonts w:ascii="Times New Roman" w:hAnsi="Times New Roman" w:cs="Times New Roman"/>
          <w:vertAlign w:val="superscript"/>
        </w:rPr>
        <w:t>rd</w:t>
      </w:r>
      <w:r w:rsidR="00E953C9">
        <w:rPr>
          <w:rFonts w:ascii="Times New Roman" w:hAnsi="Times New Roman" w:cs="Times New Roman"/>
        </w:rPr>
        <w:t xml:space="preserve"> Generation Partnership Project</w:t>
      </w:r>
      <w:r w:rsidR="00C51C41">
        <w:rPr>
          <w:rFonts w:ascii="Times New Roman" w:hAnsi="Times New Roman" w:cs="Times New Roman"/>
        </w:rPr>
        <w:t>.)</w:t>
      </w:r>
    </w:p>
    <w:p w14:paraId="3212F99F" w14:textId="00B9C578" w:rsidR="00CA4FD8" w:rsidRPr="00B25B7C" w:rsidRDefault="00CA4FD8" w:rsidP="00CA4FD8">
      <w:pPr>
        <w:spacing w:before="80" w:after="120" w:line="276" w:lineRule="auto"/>
        <w:rPr>
          <w:rFonts w:ascii="Times New Roman" w:hAnsi="Times New Roman" w:cs="Times New Roman"/>
        </w:rPr>
      </w:pPr>
      <w:r w:rsidRPr="00B25B7C">
        <w:rPr>
          <w:rFonts w:ascii="Times New Roman" w:hAnsi="Times New Roman" w:cs="Times New Roman"/>
        </w:rPr>
        <w:t xml:space="preserve">The </w:t>
      </w:r>
      <w:r w:rsidR="00E07778">
        <w:rPr>
          <w:rFonts w:ascii="Times New Roman" w:hAnsi="Times New Roman" w:cs="Times New Roman"/>
        </w:rPr>
        <w:t>section</w:t>
      </w:r>
      <w:r w:rsidR="00E07778" w:rsidRPr="00B25B7C">
        <w:rPr>
          <w:rFonts w:ascii="Times New Roman" w:hAnsi="Times New Roman" w:cs="Times New Roman"/>
        </w:rPr>
        <w:t xml:space="preserve"> </w:t>
      </w:r>
      <w:r w:rsidRPr="00B25B7C">
        <w:rPr>
          <w:rFonts w:ascii="Times New Roman" w:hAnsi="Times New Roman" w:cs="Times New Roman"/>
        </w:rPr>
        <w:t xml:space="preserve">specifies two different emission masks, </w:t>
      </w:r>
      <w:r w:rsidR="00694EFF">
        <w:rPr>
          <w:rFonts w:ascii="Times New Roman" w:hAnsi="Times New Roman" w:cs="Times New Roman"/>
        </w:rPr>
        <w:t>‘</w:t>
      </w:r>
      <w:r w:rsidRPr="00B25B7C">
        <w:rPr>
          <w:rFonts w:ascii="Times New Roman" w:hAnsi="Times New Roman" w:cs="Times New Roman"/>
        </w:rPr>
        <w:t>Mask L</w:t>
      </w:r>
      <w:r w:rsidR="00694EFF">
        <w:rPr>
          <w:rFonts w:ascii="Times New Roman" w:hAnsi="Times New Roman" w:cs="Times New Roman"/>
        </w:rPr>
        <w:t>’</w:t>
      </w:r>
      <w:r w:rsidR="00C51C41">
        <w:rPr>
          <w:rFonts w:ascii="Times New Roman" w:hAnsi="Times New Roman" w:cs="Times New Roman"/>
        </w:rPr>
        <w:t>, which will generally be</w:t>
      </w:r>
      <w:r w:rsidRPr="00B25B7C">
        <w:rPr>
          <w:rFonts w:ascii="Times New Roman" w:hAnsi="Times New Roman" w:cs="Times New Roman"/>
        </w:rPr>
        <w:t xml:space="preserve"> for low power transmitters (with a maximum transmitter power of 7 dBm/MHz), and </w:t>
      </w:r>
      <w:r w:rsidR="00694EFF">
        <w:rPr>
          <w:rFonts w:ascii="Times New Roman" w:hAnsi="Times New Roman" w:cs="Times New Roman"/>
        </w:rPr>
        <w:t>‘</w:t>
      </w:r>
      <w:r w:rsidRPr="00B25B7C">
        <w:rPr>
          <w:rFonts w:ascii="Times New Roman" w:hAnsi="Times New Roman" w:cs="Times New Roman"/>
        </w:rPr>
        <w:t>Mask M</w:t>
      </w:r>
      <w:r w:rsidR="00694EFF">
        <w:rPr>
          <w:rFonts w:ascii="Times New Roman" w:hAnsi="Times New Roman" w:cs="Times New Roman"/>
        </w:rPr>
        <w:t>’</w:t>
      </w:r>
      <w:r w:rsidR="00C51C41">
        <w:rPr>
          <w:rFonts w:ascii="Times New Roman" w:hAnsi="Times New Roman" w:cs="Times New Roman"/>
        </w:rPr>
        <w:t>, which will generally be</w:t>
      </w:r>
      <w:r w:rsidRPr="00B25B7C">
        <w:rPr>
          <w:rFonts w:ascii="Times New Roman" w:hAnsi="Times New Roman" w:cs="Times New Roman"/>
        </w:rPr>
        <w:t xml:space="preserve"> for high power transmitters (with a maximum transmitter power of </w:t>
      </w:r>
      <w:r w:rsidR="00694EFF" w:rsidRPr="00B25B7C">
        <w:rPr>
          <w:rFonts w:ascii="Times New Roman" w:hAnsi="Times New Roman" w:cs="Times New Roman"/>
        </w:rPr>
        <w:t>20</w:t>
      </w:r>
      <w:r w:rsidR="00694EFF">
        <w:rPr>
          <w:rFonts w:ascii="Times New Roman" w:hAnsi="Times New Roman" w:cs="Times New Roman"/>
        </w:rPr>
        <w:t> </w:t>
      </w:r>
      <w:r w:rsidRPr="00B25B7C">
        <w:rPr>
          <w:rFonts w:ascii="Times New Roman" w:hAnsi="Times New Roman" w:cs="Times New Roman"/>
        </w:rPr>
        <w:t xml:space="preserve">dBm/MHz). </w:t>
      </w:r>
      <w:r w:rsidR="000C478B">
        <w:rPr>
          <w:rFonts w:ascii="Times New Roman" w:hAnsi="Times New Roman" w:cs="Times New Roman"/>
        </w:rPr>
        <w:t xml:space="preserve">The masks </w:t>
      </w:r>
      <w:r w:rsidR="00000A92">
        <w:rPr>
          <w:rFonts w:ascii="Times New Roman" w:hAnsi="Times New Roman" w:cs="Times New Roman"/>
        </w:rPr>
        <w:t>require certain levels of</w:t>
      </w:r>
      <w:r w:rsidR="000C478B">
        <w:rPr>
          <w:rFonts w:ascii="Times New Roman" w:hAnsi="Times New Roman" w:cs="Times New Roman"/>
        </w:rPr>
        <w:t xml:space="preserve"> attenuation of the transmitter, relative to </w:t>
      </w:r>
      <w:r w:rsidR="00000A92">
        <w:rPr>
          <w:rFonts w:ascii="Times New Roman" w:hAnsi="Times New Roman" w:cs="Times New Roman"/>
        </w:rPr>
        <w:t>the transmitter’s peak</w:t>
      </w:r>
      <w:r w:rsidR="000C478B">
        <w:rPr>
          <w:rFonts w:ascii="Times New Roman" w:hAnsi="Times New Roman" w:cs="Times New Roman"/>
        </w:rPr>
        <w:t xml:space="preserve"> </w:t>
      </w:r>
      <w:r w:rsidR="00000A92">
        <w:rPr>
          <w:rFonts w:ascii="Times New Roman" w:hAnsi="Times New Roman" w:cs="Times New Roman"/>
        </w:rPr>
        <w:t xml:space="preserve">average power, for different fractions of the </w:t>
      </w:r>
      <w:r w:rsidR="006C795A">
        <w:rPr>
          <w:rFonts w:ascii="Times New Roman" w:hAnsi="Times New Roman" w:cs="Times New Roman"/>
        </w:rPr>
        <w:t>bandwidth of the channel used by the transmitter.</w:t>
      </w:r>
    </w:p>
    <w:p w14:paraId="6AE677BA" w14:textId="5177BC46" w:rsidR="00CA4FD8" w:rsidRPr="00B25B7C" w:rsidRDefault="00CA4FD8" w:rsidP="005048CC">
      <w:pPr>
        <w:spacing w:before="80" w:after="120" w:line="276" w:lineRule="auto"/>
        <w:rPr>
          <w:rFonts w:ascii="Times New Roman" w:hAnsi="Times New Roman" w:cs="Times New Roman"/>
          <w:b/>
        </w:rPr>
      </w:pPr>
      <w:r w:rsidRPr="00B25B7C">
        <w:rPr>
          <w:rFonts w:ascii="Times New Roman" w:hAnsi="Times New Roman" w:cs="Times New Roman"/>
          <w:b/>
        </w:rPr>
        <w:t>Section 1</w:t>
      </w:r>
      <w:r w:rsidR="00E7219D">
        <w:rPr>
          <w:rFonts w:ascii="Times New Roman" w:hAnsi="Times New Roman" w:cs="Times New Roman"/>
          <w:b/>
        </w:rPr>
        <w:t>3</w:t>
      </w:r>
      <w:r w:rsidR="00E40C06">
        <w:rPr>
          <w:rFonts w:ascii="Times New Roman" w:hAnsi="Times New Roman" w:cs="Times New Roman"/>
          <w:b/>
        </w:rPr>
        <w:tab/>
      </w:r>
      <w:r w:rsidRPr="00B25B7C">
        <w:rPr>
          <w:rFonts w:ascii="Times New Roman" w:hAnsi="Times New Roman" w:cs="Times New Roman"/>
          <w:b/>
        </w:rPr>
        <w:t>Operation of radiocommunications transmitter within maximum EIRP level</w:t>
      </w:r>
    </w:p>
    <w:p w14:paraId="268C0B44" w14:textId="512E76F5" w:rsidR="00CA4FD8" w:rsidRDefault="00CA4FD8" w:rsidP="00CA4FD8">
      <w:pPr>
        <w:spacing w:before="80" w:after="120" w:line="276" w:lineRule="auto"/>
        <w:rPr>
          <w:rFonts w:ascii="Times New Roman" w:hAnsi="Times New Roman" w:cs="Times New Roman"/>
        </w:rPr>
      </w:pPr>
      <w:r w:rsidRPr="00B25B7C">
        <w:rPr>
          <w:rFonts w:ascii="Times New Roman" w:hAnsi="Times New Roman" w:cs="Times New Roman"/>
        </w:rPr>
        <w:t xml:space="preserve">This section provides that a person must not operate a radiocommunications transmitter under the </w:t>
      </w:r>
      <w:r w:rsidR="00FE184D">
        <w:rPr>
          <w:rFonts w:ascii="Times New Roman" w:hAnsi="Times New Roman" w:cs="Times New Roman"/>
        </w:rPr>
        <w:t>instrument</w:t>
      </w:r>
      <w:r w:rsidRPr="00B25B7C">
        <w:rPr>
          <w:rFonts w:ascii="Times New Roman" w:hAnsi="Times New Roman" w:cs="Times New Roman"/>
        </w:rPr>
        <w:t xml:space="preserve"> unless </w:t>
      </w:r>
      <w:r w:rsidR="00FE184D">
        <w:rPr>
          <w:rFonts w:ascii="Times New Roman" w:hAnsi="Times New Roman" w:cs="Times New Roman"/>
        </w:rPr>
        <w:t>the transmitters</w:t>
      </w:r>
      <w:r w:rsidRPr="00B25B7C">
        <w:rPr>
          <w:rFonts w:ascii="Times New Roman" w:hAnsi="Times New Roman" w:cs="Times New Roman"/>
        </w:rPr>
        <w:t xml:space="preserve"> complies with the </w:t>
      </w:r>
      <w:r w:rsidR="00FE184D">
        <w:rPr>
          <w:rFonts w:ascii="Times New Roman" w:hAnsi="Times New Roman" w:cs="Times New Roman"/>
        </w:rPr>
        <w:t>e</w:t>
      </w:r>
      <w:r w:rsidR="006C07ED">
        <w:rPr>
          <w:rFonts w:ascii="Times New Roman" w:hAnsi="Times New Roman" w:cs="Times New Roman"/>
        </w:rPr>
        <w:t xml:space="preserve">quivalent </w:t>
      </w:r>
      <w:proofErr w:type="spellStart"/>
      <w:r w:rsidR="006C07ED">
        <w:rPr>
          <w:rFonts w:ascii="Times New Roman" w:hAnsi="Times New Roman" w:cs="Times New Roman"/>
        </w:rPr>
        <w:t>isotropically</w:t>
      </w:r>
      <w:proofErr w:type="spellEnd"/>
      <w:r w:rsidR="006C07ED">
        <w:rPr>
          <w:rFonts w:ascii="Times New Roman" w:hAnsi="Times New Roman" w:cs="Times New Roman"/>
        </w:rPr>
        <w:t xml:space="preserve"> radiated power (</w:t>
      </w:r>
      <w:r w:rsidRPr="005048CC">
        <w:rPr>
          <w:rFonts w:ascii="Times New Roman" w:hAnsi="Times New Roman" w:cs="Times New Roman"/>
          <w:b/>
          <w:bCs/>
        </w:rPr>
        <w:t>EIRP</w:t>
      </w:r>
      <w:r w:rsidR="006C07ED">
        <w:rPr>
          <w:rFonts w:ascii="Times New Roman" w:hAnsi="Times New Roman" w:cs="Times New Roman"/>
        </w:rPr>
        <w:t>)</w:t>
      </w:r>
      <w:r w:rsidRPr="00B25B7C">
        <w:rPr>
          <w:rFonts w:ascii="Times New Roman" w:hAnsi="Times New Roman" w:cs="Times New Roman"/>
        </w:rPr>
        <w:t xml:space="preserve"> limit specified in this section. The </w:t>
      </w:r>
      <w:r w:rsidR="001D4480">
        <w:rPr>
          <w:rFonts w:ascii="Times New Roman" w:hAnsi="Times New Roman" w:cs="Times New Roman"/>
        </w:rPr>
        <w:t>section</w:t>
      </w:r>
      <w:r w:rsidR="002411B6">
        <w:rPr>
          <w:rFonts w:ascii="Times New Roman" w:hAnsi="Times New Roman" w:cs="Times New Roman"/>
        </w:rPr>
        <w:t xml:space="preserve"> </w:t>
      </w:r>
      <w:r w:rsidRPr="00B25B7C">
        <w:rPr>
          <w:rFonts w:ascii="Times New Roman" w:hAnsi="Times New Roman" w:cs="Times New Roman"/>
        </w:rPr>
        <w:t xml:space="preserve">identifies four different </w:t>
      </w:r>
      <w:r w:rsidR="001D4480">
        <w:rPr>
          <w:rFonts w:ascii="Times New Roman" w:hAnsi="Times New Roman" w:cs="Times New Roman"/>
        </w:rPr>
        <w:t>classes</w:t>
      </w:r>
      <w:r w:rsidRPr="00B25B7C">
        <w:rPr>
          <w:rFonts w:ascii="Times New Roman" w:hAnsi="Times New Roman" w:cs="Times New Roman"/>
        </w:rPr>
        <w:t xml:space="preserve"> of transmitter, each with a </w:t>
      </w:r>
      <w:r w:rsidR="001D4480">
        <w:rPr>
          <w:rFonts w:ascii="Times New Roman" w:hAnsi="Times New Roman" w:cs="Times New Roman"/>
        </w:rPr>
        <w:t xml:space="preserve">different </w:t>
      </w:r>
      <w:r w:rsidRPr="00B25B7C">
        <w:rPr>
          <w:rFonts w:ascii="Times New Roman" w:hAnsi="Times New Roman" w:cs="Times New Roman"/>
        </w:rPr>
        <w:t xml:space="preserve">maximum EIRP requirement. This </w:t>
      </w:r>
      <w:r w:rsidR="001D4480">
        <w:rPr>
          <w:rFonts w:ascii="Times New Roman" w:hAnsi="Times New Roman" w:cs="Times New Roman"/>
        </w:rPr>
        <w:t>section</w:t>
      </w:r>
      <w:r w:rsidR="001D4480" w:rsidRPr="00B25B7C">
        <w:rPr>
          <w:rFonts w:ascii="Times New Roman" w:hAnsi="Times New Roman" w:cs="Times New Roman"/>
        </w:rPr>
        <w:t xml:space="preserve"> </w:t>
      </w:r>
      <w:r w:rsidRPr="00B25B7C">
        <w:rPr>
          <w:rFonts w:ascii="Times New Roman" w:hAnsi="Times New Roman" w:cs="Times New Roman"/>
        </w:rPr>
        <w:t xml:space="preserve">also specifies the emission mask </w:t>
      </w:r>
      <w:r w:rsidR="00C51C41">
        <w:rPr>
          <w:rFonts w:ascii="Times New Roman" w:hAnsi="Times New Roman" w:cs="Times New Roman"/>
        </w:rPr>
        <w:t>w</w:t>
      </w:r>
      <w:r w:rsidRPr="00B25B7C">
        <w:rPr>
          <w:rFonts w:ascii="Times New Roman" w:hAnsi="Times New Roman" w:cs="Times New Roman"/>
        </w:rPr>
        <w:t>ith which each type of transmitter must comply</w:t>
      </w:r>
      <w:r w:rsidR="001D4480">
        <w:rPr>
          <w:rFonts w:ascii="Times New Roman" w:hAnsi="Times New Roman" w:cs="Times New Roman"/>
        </w:rPr>
        <w:t xml:space="preserve">, </w:t>
      </w:r>
      <w:r w:rsidR="00C51C41">
        <w:rPr>
          <w:rFonts w:ascii="Times New Roman" w:hAnsi="Times New Roman" w:cs="Times New Roman"/>
        </w:rPr>
        <w:t>except for</w:t>
      </w:r>
      <w:r w:rsidR="00E07778">
        <w:rPr>
          <w:rFonts w:ascii="Times New Roman" w:hAnsi="Times New Roman" w:cs="Times New Roman"/>
        </w:rPr>
        <w:t xml:space="preserve"> cellular mobile transmitter</w:t>
      </w:r>
      <w:r w:rsidR="00C51C41">
        <w:rPr>
          <w:rFonts w:ascii="Times New Roman" w:hAnsi="Times New Roman" w:cs="Times New Roman"/>
        </w:rPr>
        <w:t>s</w:t>
      </w:r>
      <w:r w:rsidRPr="00B25B7C">
        <w:rPr>
          <w:rFonts w:ascii="Times New Roman" w:hAnsi="Times New Roman" w:cs="Times New Roman"/>
        </w:rPr>
        <w:t>.</w:t>
      </w:r>
      <w:r w:rsidR="009F459B">
        <w:rPr>
          <w:rFonts w:ascii="Times New Roman" w:hAnsi="Times New Roman" w:cs="Times New Roman"/>
        </w:rPr>
        <w:t xml:space="preserve"> The section also provides for m</w:t>
      </w:r>
      <w:r w:rsidRPr="00B25B7C">
        <w:rPr>
          <w:rFonts w:ascii="Times New Roman" w:hAnsi="Times New Roman" w:cs="Times New Roman"/>
        </w:rPr>
        <w:t xml:space="preserve">aximum overall transmitter powers for </w:t>
      </w:r>
      <w:r w:rsidR="009F459B">
        <w:rPr>
          <w:rFonts w:ascii="Times New Roman" w:hAnsi="Times New Roman" w:cs="Times New Roman"/>
        </w:rPr>
        <w:t xml:space="preserve">transmitters </w:t>
      </w:r>
      <w:r w:rsidRPr="00B25B7C">
        <w:rPr>
          <w:rFonts w:ascii="Times New Roman" w:hAnsi="Times New Roman" w:cs="Times New Roman"/>
        </w:rPr>
        <w:t>operat</w:t>
      </w:r>
      <w:r w:rsidR="009F459B">
        <w:rPr>
          <w:rFonts w:ascii="Times New Roman" w:hAnsi="Times New Roman" w:cs="Times New Roman"/>
        </w:rPr>
        <w:t>ed</w:t>
      </w:r>
      <w:r w:rsidRPr="00B25B7C">
        <w:rPr>
          <w:rFonts w:ascii="Times New Roman" w:hAnsi="Times New Roman" w:cs="Times New Roman"/>
        </w:rPr>
        <w:t xml:space="preserve"> under </w:t>
      </w:r>
      <w:r w:rsidR="009F459B">
        <w:rPr>
          <w:rFonts w:ascii="Times New Roman" w:hAnsi="Times New Roman" w:cs="Times New Roman"/>
        </w:rPr>
        <w:t>the different</w:t>
      </w:r>
      <w:r w:rsidR="009F459B" w:rsidRPr="00B25B7C">
        <w:rPr>
          <w:rFonts w:ascii="Times New Roman" w:hAnsi="Times New Roman" w:cs="Times New Roman"/>
        </w:rPr>
        <w:t xml:space="preserve"> </w:t>
      </w:r>
      <w:r w:rsidRPr="00B25B7C">
        <w:rPr>
          <w:rFonts w:ascii="Times New Roman" w:hAnsi="Times New Roman" w:cs="Times New Roman"/>
        </w:rPr>
        <w:t>emission masks.</w:t>
      </w:r>
    </w:p>
    <w:p w14:paraId="155FA6A5" w14:textId="26FC5520" w:rsidR="004E7B86" w:rsidRDefault="005C57F6" w:rsidP="00CA4FD8">
      <w:pPr>
        <w:spacing w:before="80" w:after="120" w:line="276" w:lineRule="auto"/>
        <w:rPr>
          <w:rFonts w:ascii="Times New Roman" w:hAnsi="Times New Roman" w:cs="Times New Roman"/>
        </w:rPr>
      </w:pPr>
      <w:r>
        <w:rPr>
          <w:rFonts w:ascii="Times New Roman" w:hAnsi="Times New Roman" w:cs="Times New Roman"/>
        </w:rPr>
        <w:t>The effect of sections 12 and 13 is that, f</w:t>
      </w:r>
      <w:r w:rsidR="00AE63B3">
        <w:rPr>
          <w:rFonts w:ascii="Times New Roman" w:hAnsi="Times New Roman" w:cs="Times New Roman"/>
        </w:rPr>
        <w:t xml:space="preserve">or radiocommunications transmitters </w:t>
      </w:r>
      <w:r>
        <w:rPr>
          <w:rFonts w:ascii="Times New Roman" w:hAnsi="Times New Roman" w:cs="Times New Roman"/>
        </w:rPr>
        <w:t>(</w:t>
      </w:r>
      <w:r w:rsidR="00AE63B3">
        <w:rPr>
          <w:rFonts w:ascii="Times New Roman" w:hAnsi="Times New Roman" w:cs="Times New Roman"/>
        </w:rPr>
        <w:t>other than cellular mobile transmitters</w:t>
      </w:r>
      <w:r>
        <w:rPr>
          <w:rFonts w:ascii="Times New Roman" w:hAnsi="Times New Roman" w:cs="Times New Roman"/>
        </w:rPr>
        <w:t>)</w:t>
      </w:r>
      <w:r w:rsidR="002105F1">
        <w:rPr>
          <w:rFonts w:ascii="Times New Roman" w:hAnsi="Times New Roman" w:cs="Times New Roman"/>
        </w:rPr>
        <w:t>,</w:t>
      </w:r>
      <w:r w:rsidR="00AE63B3">
        <w:rPr>
          <w:rFonts w:ascii="Times New Roman" w:hAnsi="Times New Roman" w:cs="Times New Roman"/>
        </w:rPr>
        <w:t xml:space="preserve"> t</w:t>
      </w:r>
      <w:r w:rsidR="00AE63B3" w:rsidRPr="00B25B7C">
        <w:rPr>
          <w:rFonts w:ascii="Times New Roman" w:hAnsi="Times New Roman" w:cs="Times New Roman"/>
        </w:rPr>
        <w:t>he applicable mask to be complied with depend</w:t>
      </w:r>
      <w:r w:rsidR="007D5E35">
        <w:rPr>
          <w:rFonts w:ascii="Times New Roman" w:hAnsi="Times New Roman" w:cs="Times New Roman"/>
        </w:rPr>
        <w:t>s</w:t>
      </w:r>
      <w:r w:rsidR="00AE63B3" w:rsidRPr="00B25B7C">
        <w:rPr>
          <w:rFonts w:ascii="Times New Roman" w:hAnsi="Times New Roman" w:cs="Times New Roman"/>
        </w:rPr>
        <w:t xml:space="preserve"> on the operating parameters of the radiocommunications transmitter. If the radiocommunications transmitter </w:t>
      </w:r>
      <w:r w:rsidR="00CD7C39">
        <w:rPr>
          <w:rFonts w:ascii="Times New Roman" w:hAnsi="Times New Roman" w:cs="Times New Roman"/>
        </w:rPr>
        <w:t xml:space="preserve">is operated </w:t>
      </w:r>
      <w:r w:rsidR="00AE63B3" w:rsidRPr="00B25B7C">
        <w:rPr>
          <w:rFonts w:ascii="Times New Roman" w:hAnsi="Times New Roman" w:cs="Times New Roman"/>
        </w:rPr>
        <w:t>at 7dBm/MHz or below, the</w:t>
      </w:r>
      <w:r w:rsidR="00CD7C39">
        <w:rPr>
          <w:rFonts w:ascii="Times New Roman" w:hAnsi="Times New Roman" w:cs="Times New Roman"/>
        </w:rPr>
        <w:t xml:space="preserve"> transmitter’s operation</w:t>
      </w:r>
      <w:r w:rsidR="00AE63B3" w:rsidRPr="00B25B7C">
        <w:rPr>
          <w:rFonts w:ascii="Times New Roman" w:hAnsi="Times New Roman" w:cs="Times New Roman"/>
        </w:rPr>
        <w:t xml:space="preserve"> must comply with Mask L. However</w:t>
      </w:r>
      <w:r w:rsidR="00A90091">
        <w:rPr>
          <w:rFonts w:ascii="Times New Roman" w:hAnsi="Times New Roman" w:cs="Times New Roman"/>
        </w:rPr>
        <w:t>,</w:t>
      </w:r>
      <w:r w:rsidR="00AE63B3" w:rsidRPr="00B25B7C">
        <w:rPr>
          <w:rFonts w:ascii="Times New Roman" w:hAnsi="Times New Roman" w:cs="Times New Roman"/>
        </w:rPr>
        <w:t xml:space="preserve"> if the radiocommunications transmitter </w:t>
      </w:r>
      <w:r w:rsidR="00CD7C39">
        <w:rPr>
          <w:rFonts w:ascii="Times New Roman" w:hAnsi="Times New Roman" w:cs="Times New Roman"/>
        </w:rPr>
        <w:t xml:space="preserve">is operated </w:t>
      </w:r>
      <w:r w:rsidR="00AE63B3" w:rsidRPr="00B25B7C">
        <w:rPr>
          <w:rFonts w:ascii="Times New Roman" w:hAnsi="Times New Roman" w:cs="Times New Roman"/>
        </w:rPr>
        <w:t>between 7</w:t>
      </w:r>
      <w:r w:rsidR="00CD7C39">
        <w:rPr>
          <w:rFonts w:ascii="Times New Roman" w:hAnsi="Times New Roman" w:cs="Times New Roman"/>
        </w:rPr>
        <w:t xml:space="preserve"> and </w:t>
      </w:r>
      <w:r w:rsidR="00AE63B3" w:rsidRPr="00B25B7C">
        <w:rPr>
          <w:rFonts w:ascii="Times New Roman" w:hAnsi="Times New Roman" w:cs="Times New Roman"/>
        </w:rPr>
        <w:t>20</w:t>
      </w:r>
      <w:r w:rsidR="00CD7C39">
        <w:rPr>
          <w:rFonts w:ascii="Times New Roman" w:hAnsi="Times New Roman" w:cs="Times New Roman"/>
        </w:rPr>
        <w:t xml:space="preserve"> </w:t>
      </w:r>
      <w:r w:rsidR="00AE63B3" w:rsidRPr="00B25B7C">
        <w:rPr>
          <w:rFonts w:ascii="Times New Roman" w:hAnsi="Times New Roman" w:cs="Times New Roman"/>
        </w:rPr>
        <w:t>dBm/MH</w:t>
      </w:r>
      <w:r w:rsidR="00CD7C39">
        <w:rPr>
          <w:rFonts w:ascii="Times New Roman" w:hAnsi="Times New Roman" w:cs="Times New Roman"/>
        </w:rPr>
        <w:t>z,</w:t>
      </w:r>
      <w:r w:rsidR="00AE63B3" w:rsidRPr="00B25B7C">
        <w:rPr>
          <w:rFonts w:ascii="Times New Roman" w:hAnsi="Times New Roman" w:cs="Times New Roman"/>
        </w:rPr>
        <w:t xml:space="preserve"> the</w:t>
      </w:r>
      <w:r w:rsidR="00CD7C39">
        <w:rPr>
          <w:rFonts w:ascii="Times New Roman" w:hAnsi="Times New Roman" w:cs="Times New Roman"/>
        </w:rPr>
        <w:t xml:space="preserve"> transmitter’s operation</w:t>
      </w:r>
      <w:r w:rsidR="00AE63B3" w:rsidRPr="00B25B7C">
        <w:rPr>
          <w:rFonts w:ascii="Times New Roman" w:hAnsi="Times New Roman" w:cs="Times New Roman"/>
        </w:rPr>
        <w:t xml:space="preserve"> must comply with Mask M. This </w:t>
      </w:r>
      <w:r w:rsidR="004E7B86">
        <w:rPr>
          <w:rFonts w:ascii="Times New Roman" w:hAnsi="Times New Roman" w:cs="Times New Roman"/>
        </w:rPr>
        <w:t xml:space="preserve">will effectively </w:t>
      </w:r>
      <w:r w:rsidR="00AE63B3" w:rsidRPr="00B25B7C">
        <w:rPr>
          <w:rFonts w:ascii="Times New Roman" w:hAnsi="Times New Roman" w:cs="Times New Roman"/>
        </w:rPr>
        <w:t xml:space="preserve">mean that those radiocommunications transmitters </w:t>
      </w:r>
      <w:r w:rsidR="004E7B86">
        <w:rPr>
          <w:rFonts w:ascii="Times New Roman" w:hAnsi="Times New Roman" w:cs="Times New Roman"/>
        </w:rPr>
        <w:t xml:space="preserve">operated in </w:t>
      </w:r>
      <w:r w:rsidR="00AE63B3" w:rsidRPr="00B25B7C">
        <w:rPr>
          <w:rFonts w:ascii="Times New Roman" w:hAnsi="Times New Roman" w:cs="Times New Roman"/>
        </w:rPr>
        <w:t>complian</w:t>
      </w:r>
      <w:r w:rsidR="004E7B86">
        <w:rPr>
          <w:rFonts w:ascii="Times New Roman" w:hAnsi="Times New Roman" w:cs="Times New Roman"/>
        </w:rPr>
        <w:t>ce</w:t>
      </w:r>
      <w:r w:rsidR="00AE63B3" w:rsidRPr="00B25B7C">
        <w:rPr>
          <w:rFonts w:ascii="Times New Roman" w:hAnsi="Times New Roman" w:cs="Times New Roman"/>
        </w:rPr>
        <w:t xml:space="preserve"> with Mask M </w:t>
      </w:r>
      <w:r w:rsidR="004E7B86">
        <w:rPr>
          <w:rFonts w:ascii="Times New Roman" w:hAnsi="Times New Roman" w:cs="Times New Roman"/>
        </w:rPr>
        <w:t xml:space="preserve">will also be operated in compliance </w:t>
      </w:r>
      <w:r w:rsidR="00AE63B3" w:rsidRPr="00B25B7C">
        <w:rPr>
          <w:rFonts w:ascii="Times New Roman" w:hAnsi="Times New Roman" w:cs="Times New Roman"/>
        </w:rPr>
        <w:t xml:space="preserve">with Mask L, which is less stringent. </w:t>
      </w:r>
    </w:p>
    <w:p w14:paraId="64F8A83E" w14:textId="626E7C76" w:rsidR="00AE63B3" w:rsidRPr="00B25B7C" w:rsidRDefault="004E7B86" w:rsidP="00CA4FD8">
      <w:pPr>
        <w:spacing w:before="80" w:after="120" w:line="276" w:lineRule="auto"/>
        <w:rPr>
          <w:rFonts w:ascii="Times New Roman" w:hAnsi="Times New Roman" w:cs="Times New Roman"/>
        </w:rPr>
      </w:pPr>
      <w:r>
        <w:rPr>
          <w:rFonts w:ascii="Times New Roman" w:hAnsi="Times New Roman" w:cs="Times New Roman"/>
        </w:rPr>
        <w:t>Because of the definitions of these terms, the operation of a</w:t>
      </w:r>
      <w:r w:rsidR="00AE63B3" w:rsidRPr="00B25B7C">
        <w:rPr>
          <w:rFonts w:ascii="Times New Roman" w:hAnsi="Times New Roman" w:cs="Times New Roman"/>
        </w:rPr>
        <w:t xml:space="preserve"> cellular mobile base station</w:t>
      </w:r>
      <w:r>
        <w:rPr>
          <w:rFonts w:ascii="Times New Roman" w:hAnsi="Times New Roman" w:cs="Times New Roman"/>
        </w:rPr>
        <w:t xml:space="preserve"> necessarily</w:t>
      </w:r>
      <w:r w:rsidR="00AE63B3" w:rsidRPr="00B25B7C">
        <w:rPr>
          <w:rFonts w:ascii="Times New Roman" w:hAnsi="Times New Roman" w:cs="Times New Roman"/>
        </w:rPr>
        <w:t xml:space="preserve"> compl</w:t>
      </w:r>
      <w:r>
        <w:rPr>
          <w:rFonts w:ascii="Times New Roman" w:hAnsi="Times New Roman" w:cs="Times New Roman"/>
        </w:rPr>
        <w:t>ies</w:t>
      </w:r>
      <w:r w:rsidR="00AE63B3" w:rsidRPr="00B25B7C">
        <w:rPr>
          <w:rFonts w:ascii="Times New Roman" w:hAnsi="Times New Roman" w:cs="Times New Roman"/>
        </w:rPr>
        <w:t xml:space="preserve"> with Mask P</w:t>
      </w:r>
      <w:r>
        <w:rPr>
          <w:rFonts w:ascii="Times New Roman" w:hAnsi="Times New Roman" w:cs="Times New Roman"/>
        </w:rPr>
        <w:t>, and the operation of cellular mobile</w:t>
      </w:r>
      <w:r w:rsidR="00AE63B3" w:rsidRPr="00B25B7C">
        <w:rPr>
          <w:rFonts w:ascii="Times New Roman" w:hAnsi="Times New Roman" w:cs="Times New Roman"/>
        </w:rPr>
        <w:t xml:space="preserve"> equipment </w:t>
      </w:r>
      <w:r>
        <w:rPr>
          <w:rFonts w:ascii="Times New Roman" w:hAnsi="Times New Roman" w:cs="Times New Roman"/>
        </w:rPr>
        <w:t>necessarily complies</w:t>
      </w:r>
      <w:r w:rsidR="00AE63B3" w:rsidRPr="00B25B7C">
        <w:rPr>
          <w:rFonts w:ascii="Times New Roman" w:hAnsi="Times New Roman" w:cs="Times New Roman"/>
        </w:rPr>
        <w:t xml:space="preserve"> with Mask O.</w:t>
      </w:r>
    </w:p>
    <w:p w14:paraId="6598EA5F" w14:textId="701F038F" w:rsidR="00CA4FD8" w:rsidRPr="00B25B7C" w:rsidRDefault="00CA4FD8" w:rsidP="00CA4FD8">
      <w:pPr>
        <w:spacing w:before="80" w:after="120" w:line="276" w:lineRule="auto"/>
        <w:rPr>
          <w:rFonts w:ascii="Times New Roman" w:hAnsi="Times New Roman" w:cs="Times New Roman"/>
          <w:b/>
        </w:rPr>
      </w:pPr>
      <w:r w:rsidRPr="00B25B7C">
        <w:rPr>
          <w:rFonts w:ascii="Times New Roman" w:hAnsi="Times New Roman" w:cs="Times New Roman"/>
          <w:b/>
        </w:rPr>
        <w:t>Section 1</w:t>
      </w:r>
      <w:r w:rsidR="00E7219D">
        <w:rPr>
          <w:rFonts w:ascii="Times New Roman" w:hAnsi="Times New Roman" w:cs="Times New Roman"/>
          <w:b/>
        </w:rPr>
        <w:t>4</w:t>
      </w:r>
      <w:r w:rsidR="00C30E33">
        <w:rPr>
          <w:rFonts w:ascii="Times New Roman" w:hAnsi="Times New Roman" w:cs="Times New Roman"/>
          <w:b/>
        </w:rPr>
        <w:tab/>
      </w:r>
      <w:r w:rsidRPr="00B25B7C">
        <w:rPr>
          <w:rFonts w:ascii="Times New Roman" w:hAnsi="Times New Roman" w:cs="Times New Roman"/>
          <w:b/>
        </w:rPr>
        <w:t>Harmful interference</w:t>
      </w:r>
    </w:p>
    <w:p w14:paraId="3A51977F" w14:textId="75F44823" w:rsidR="00CA4FD8" w:rsidRPr="00B25B7C" w:rsidRDefault="00CA4FD8" w:rsidP="00C30E33">
      <w:pPr>
        <w:spacing w:before="80" w:after="120" w:line="276" w:lineRule="auto"/>
        <w:rPr>
          <w:rFonts w:ascii="Times New Roman" w:hAnsi="Times New Roman" w:cs="Times New Roman"/>
        </w:rPr>
      </w:pPr>
      <w:r w:rsidRPr="00B25B7C">
        <w:rPr>
          <w:rFonts w:ascii="Times New Roman" w:hAnsi="Times New Roman" w:cs="Times New Roman"/>
        </w:rPr>
        <w:t xml:space="preserve">This section </w:t>
      </w:r>
      <w:r w:rsidR="00C30E33">
        <w:rPr>
          <w:rFonts w:ascii="Times New Roman" w:hAnsi="Times New Roman" w:cs="Times New Roman"/>
        </w:rPr>
        <w:t>provides</w:t>
      </w:r>
      <w:r w:rsidR="00C30E33" w:rsidRPr="00B25B7C">
        <w:rPr>
          <w:rFonts w:ascii="Times New Roman" w:hAnsi="Times New Roman" w:cs="Times New Roman"/>
        </w:rPr>
        <w:t xml:space="preserve"> </w:t>
      </w:r>
      <w:r w:rsidRPr="00B25B7C">
        <w:rPr>
          <w:rFonts w:ascii="Times New Roman" w:hAnsi="Times New Roman" w:cs="Times New Roman"/>
        </w:rPr>
        <w:t xml:space="preserve">that a person must not operate radiocommunications transmitters if the operation causes harmful interference to another radiocommunication device operated under a licence. </w:t>
      </w:r>
    </w:p>
    <w:p w14:paraId="672DAEF6" w14:textId="554C47DB" w:rsidR="00CA4FD8" w:rsidRPr="00B25B7C" w:rsidRDefault="00CA4FD8" w:rsidP="000774B9">
      <w:pPr>
        <w:keepNext/>
        <w:spacing w:before="80" w:after="120" w:line="276" w:lineRule="auto"/>
        <w:rPr>
          <w:rFonts w:ascii="Times New Roman" w:hAnsi="Times New Roman" w:cs="Times New Roman"/>
          <w:b/>
        </w:rPr>
      </w:pPr>
      <w:r w:rsidRPr="00B25B7C">
        <w:rPr>
          <w:rFonts w:ascii="Times New Roman" w:hAnsi="Times New Roman" w:cs="Times New Roman"/>
          <w:b/>
        </w:rPr>
        <w:lastRenderedPageBreak/>
        <w:t>Section 1</w:t>
      </w:r>
      <w:r w:rsidR="00E7219D">
        <w:rPr>
          <w:rFonts w:ascii="Times New Roman" w:hAnsi="Times New Roman" w:cs="Times New Roman"/>
          <w:b/>
        </w:rPr>
        <w:t>5</w:t>
      </w:r>
      <w:r w:rsidR="00C30E33">
        <w:rPr>
          <w:rFonts w:ascii="Times New Roman" w:hAnsi="Times New Roman" w:cs="Times New Roman"/>
          <w:b/>
        </w:rPr>
        <w:tab/>
      </w:r>
      <w:r w:rsidRPr="00B25B7C">
        <w:rPr>
          <w:rFonts w:ascii="Times New Roman" w:hAnsi="Times New Roman" w:cs="Times New Roman"/>
          <w:b/>
        </w:rPr>
        <w:t>Permitted channels</w:t>
      </w:r>
    </w:p>
    <w:p w14:paraId="5E9E0CAD" w14:textId="13F24352" w:rsidR="00CA4FD8" w:rsidRPr="00B25B7C" w:rsidRDefault="00CA4FD8" w:rsidP="00CA4FD8">
      <w:pPr>
        <w:spacing w:before="80" w:after="120" w:line="276" w:lineRule="auto"/>
        <w:rPr>
          <w:rFonts w:ascii="Times New Roman" w:hAnsi="Times New Roman" w:cs="Times New Roman"/>
        </w:rPr>
      </w:pPr>
      <w:r w:rsidRPr="00B25B7C">
        <w:rPr>
          <w:rFonts w:ascii="Times New Roman" w:hAnsi="Times New Roman" w:cs="Times New Roman"/>
        </w:rPr>
        <w:t xml:space="preserve">This section </w:t>
      </w:r>
      <w:r w:rsidR="00997507">
        <w:rPr>
          <w:rFonts w:ascii="Times New Roman" w:hAnsi="Times New Roman" w:cs="Times New Roman"/>
        </w:rPr>
        <w:t>provides</w:t>
      </w:r>
      <w:r w:rsidR="00997507" w:rsidRPr="00B25B7C">
        <w:rPr>
          <w:rFonts w:ascii="Times New Roman" w:hAnsi="Times New Roman" w:cs="Times New Roman"/>
        </w:rPr>
        <w:t xml:space="preserve"> </w:t>
      </w:r>
      <w:r w:rsidRPr="00B25B7C">
        <w:rPr>
          <w:rFonts w:ascii="Times New Roman" w:hAnsi="Times New Roman" w:cs="Times New Roman"/>
        </w:rPr>
        <w:t>that a person can only operate a radiocommunications device on a channel</w:t>
      </w:r>
      <w:r w:rsidR="00997507">
        <w:rPr>
          <w:rFonts w:ascii="Times New Roman" w:hAnsi="Times New Roman" w:cs="Times New Roman"/>
        </w:rPr>
        <w:t>,</w:t>
      </w:r>
      <w:r w:rsidRPr="00B25B7C">
        <w:rPr>
          <w:rFonts w:ascii="Times New Roman" w:hAnsi="Times New Roman" w:cs="Times New Roman"/>
        </w:rPr>
        <w:t xml:space="preserve"> or two or more contiguous channels</w:t>
      </w:r>
      <w:r w:rsidR="00997507">
        <w:rPr>
          <w:rFonts w:ascii="Times New Roman" w:hAnsi="Times New Roman" w:cs="Times New Roman"/>
        </w:rPr>
        <w:t>,</w:t>
      </w:r>
      <w:r w:rsidRPr="00B25B7C">
        <w:rPr>
          <w:rFonts w:ascii="Times New Roman" w:hAnsi="Times New Roman" w:cs="Times New Roman"/>
        </w:rPr>
        <w:t xml:space="preserve"> </w:t>
      </w:r>
      <w:r w:rsidR="00997507">
        <w:rPr>
          <w:rFonts w:ascii="Times New Roman" w:hAnsi="Times New Roman" w:cs="Times New Roman"/>
        </w:rPr>
        <w:t>specified</w:t>
      </w:r>
      <w:r w:rsidRPr="00B25B7C">
        <w:rPr>
          <w:rFonts w:ascii="Times New Roman" w:hAnsi="Times New Roman" w:cs="Times New Roman"/>
        </w:rPr>
        <w:t xml:space="preserve"> in Schedule 1 </w:t>
      </w:r>
      <w:r w:rsidR="003E14DA">
        <w:rPr>
          <w:rFonts w:ascii="Times New Roman" w:hAnsi="Times New Roman" w:cs="Times New Roman"/>
        </w:rPr>
        <w:t>to</w:t>
      </w:r>
      <w:r w:rsidRPr="00B25B7C">
        <w:rPr>
          <w:rFonts w:ascii="Times New Roman" w:hAnsi="Times New Roman" w:cs="Times New Roman"/>
        </w:rPr>
        <w:t xml:space="preserve"> the </w:t>
      </w:r>
      <w:r w:rsidR="00997507">
        <w:rPr>
          <w:rFonts w:ascii="Times New Roman" w:hAnsi="Times New Roman" w:cs="Times New Roman"/>
        </w:rPr>
        <w:t>instrument</w:t>
      </w:r>
      <w:r w:rsidRPr="00B25B7C">
        <w:rPr>
          <w:rFonts w:ascii="Times New Roman" w:hAnsi="Times New Roman" w:cs="Times New Roman"/>
        </w:rPr>
        <w:t>.</w:t>
      </w:r>
    </w:p>
    <w:p w14:paraId="7059259B" w14:textId="4D810D1E" w:rsidR="00CA4FD8" w:rsidRPr="00B25B7C" w:rsidRDefault="00CA4FD8" w:rsidP="00B053D3">
      <w:pPr>
        <w:keepNext/>
        <w:spacing w:before="80" w:after="120" w:line="276" w:lineRule="auto"/>
        <w:rPr>
          <w:rFonts w:ascii="Times New Roman" w:hAnsi="Times New Roman" w:cs="Times New Roman"/>
          <w:b/>
        </w:rPr>
      </w:pPr>
      <w:r w:rsidRPr="00B25B7C">
        <w:rPr>
          <w:rFonts w:ascii="Times New Roman" w:hAnsi="Times New Roman" w:cs="Times New Roman"/>
          <w:b/>
        </w:rPr>
        <w:t>Section 1</w:t>
      </w:r>
      <w:r w:rsidR="00E7219D">
        <w:rPr>
          <w:rFonts w:ascii="Times New Roman" w:hAnsi="Times New Roman" w:cs="Times New Roman"/>
          <w:b/>
        </w:rPr>
        <w:t>6</w:t>
      </w:r>
      <w:r w:rsidR="00997507">
        <w:rPr>
          <w:rFonts w:ascii="Times New Roman" w:hAnsi="Times New Roman" w:cs="Times New Roman"/>
          <w:b/>
        </w:rPr>
        <w:tab/>
      </w:r>
      <w:r w:rsidRPr="00B25B7C">
        <w:rPr>
          <w:rFonts w:ascii="Times New Roman" w:hAnsi="Times New Roman" w:cs="Times New Roman"/>
          <w:b/>
        </w:rPr>
        <w:t xml:space="preserve">Limitation in respect of fixed </w:t>
      </w:r>
      <w:r w:rsidR="00997507">
        <w:rPr>
          <w:rFonts w:ascii="Times New Roman" w:hAnsi="Times New Roman" w:cs="Times New Roman"/>
          <w:b/>
        </w:rPr>
        <w:t>devices</w:t>
      </w:r>
    </w:p>
    <w:p w14:paraId="2704A691" w14:textId="3B4748CF" w:rsidR="00CA4FD8" w:rsidRPr="00B25B7C" w:rsidRDefault="00CA4FD8" w:rsidP="00CA4FD8">
      <w:pPr>
        <w:spacing w:before="80" w:after="120" w:line="276" w:lineRule="auto"/>
        <w:rPr>
          <w:rFonts w:ascii="Times New Roman" w:hAnsi="Times New Roman" w:cs="Times New Roman"/>
        </w:rPr>
      </w:pPr>
      <w:r w:rsidRPr="00B25B7C">
        <w:rPr>
          <w:rFonts w:ascii="Times New Roman" w:hAnsi="Times New Roman" w:cs="Times New Roman"/>
        </w:rPr>
        <w:t xml:space="preserve">This section </w:t>
      </w:r>
      <w:r w:rsidR="00997507">
        <w:rPr>
          <w:rFonts w:ascii="Times New Roman" w:hAnsi="Times New Roman" w:cs="Times New Roman"/>
        </w:rPr>
        <w:t>provides</w:t>
      </w:r>
      <w:r w:rsidR="00997507" w:rsidRPr="00B25B7C">
        <w:rPr>
          <w:rFonts w:ascii="Times New Roman" w:hAnsi="Times New Roman" w:cs="Times New Roman"/>
        </w:rPr>
        <w:t xml:space="preserve"> </w:t>
      </w:r>
      <w:r w:rsidRPr="00B25B7C">
        <w:rPr>
          <w:rFonts w:ascii="Times New Roman" w:hAnsi="Times New Roman" w:cs="Times New Roman"/>
        </w:rPr>
        <w:t>that a person may only operate a radiocommunications device at a particular fixed locat</w:t>
      </w:r>
      <w:r w:rsidR="00921B99">
        <w:rPr>
          <w:rFonts w:ascii="Times New Roman" w:hAnsi="Times New Roman" w:cs="Times New Roman"/>
        </w:rPr>
        <w:t>ion</w:t>
      </w:r>
      <w:r w:rsidRPr="00B25B7C">
        <w:rPr>
          <w:rFonts w:ascii="Times New Roman" w:hAnsi="Times New Roman" w:cs="Times New Roman"/>
        </w:rPr>
        <w:t xml:space="preserve"> on a temporary basis</w:t>
      </w:r>
      <w:r w:rsidR="00A15E6F">
        <w:rPr>
          <w:rFonts w:ascii="Times New Roman" w:hAnsi="Times New Roman" w:cs="Times New Roman"/>
        </w:rPr>
        <w:t>,</w:t>
      </w:r>
      <w:r w:rsidRPr="00B25B7C">
        <w:rPr>
          <w:rFonts w:ascii="Times New Roman" w:hAnsi="Times New Roman" w:cs="Times New Roman"/>
        </w:rPr>
        <w:t xml:space="preserve"> not exceeding six months. This limit has been imposed because </w:t>
      </w:r>
      <w:r w:rsidR="00A15E6F">
        <w:rPr>
          <w:rFonts w:ascii="Times New Roman" w:hAnsi="Times New Roman" w:cs="Times New Roman"/>
        </w:rPr>
        <w:t>radiocommunications devices</w:t>
      </w:r>
      <w:r w:rsidR="00A15E6F" w:rsidRPr="00B25B7C">
        <w:rPr>
          <w:rFonts w:ascii="Times New Roman" w:hAnsi="Times New Roman" w:cs="Times New Roman"/>
        </w:rPr>
        <w:t xml:space="preserve"> </w:t>
      </w:r>
      <w:r w:rsidR="00A15E6F">
        <w:rPr>
          <w:rFonts w:ascii="Times New Roman" w:hAnsi="Times New Roman" w:cs="Times New Roman"/>
        </w:rPr>
        <w:t xml:space="preserve">authorised by the instrument </w:t>
      </w:r>
      <w:r w:rsidRPr="00B25B7C">
        <w:rPr>
          <w:rFonts w:ascii="Times New Roman" w:hAnsi="Times New Roman" w:cs="Times New Roman"/>
        </w:rPr>
        <w:t>are intended to be used on a temporary and itinerant basis.</w:t>
      </w:r>
    </w:p>
    <w:p w14:paraId="7876DADE" w14:textId="7E0560DC" w:rsidR="00CA4FD8" w:rsidRPr="00B25B7C" w:rsidRDefault="00CA4FD8" w:rsidP="00CA4FD8">
      <w:pPr>
        <w:spacing w:before="80" w:after="120" w:line="276" w:lineRule="auto"/>
        <w:rPr>
          <w:rFonts w:ascii="Arial" w:hAnsi="Arial" w:cs="Arial"/>
          <w:b/>
          <w:color w:val="262626" w:themeColor="text1" w:themeTint="D9"/>
          <w:sz w:val="20"/>
          <w:szCs w:val="20"/>
        </w:rPr>
      </w:pPr>
      <w:r w:rsidRPr="00B25B7C">
        <w:rPr>
          <w:rFonts w:ascii="Times New Roman" w:hAnsi="Times New Roman" w:cs="Times New Roman"/>
          <w:b/>
        </w:rPr>
        <w:t>Section 1</w:t>
      </w:r>
      <w:r w:rsidR="00E7219D">
        <w:rPr>
          <w:rFonts w:ascii="Times New Roman" w:hAnsi="Times New Roman" w:cs="Times New Roman"/>
          <w:b/>
        </w:rPr>
        <w:t>7</w:t>
      </w:r>
      <w:r w:rsidR="00A15E6F">
        <w:rPr>
          <w:rFonts w:ascii="Times New Roman" w:hAnsi="Times New Roman" w:cs="Times New Roman"/>
          <w:b/>
        </w:rPr>
        <w:tab/>
      </w:r>
      <w:r w:rsidRPr="00B25B7C">
        <w:rPr>
          <w:rFonts w:ascii="Times New Roman" w:hAnsi="Times New Roman" w:cs="Times New Roman"/>
          <w:b/>
        </w:rPr>
        <w:t>Interference with radio astronomy observations</w:t>
      </w:r>
    </w:p>
    <w:p w14:paraId="02B780D2" w14:textId="5B78390E" w:rsidR="00CA4FD8" w:rsidRDefault="00CA4FD8" w:rsidP="00B25B7C">
      <w:pPr>
        <w:spacing w:before="80" w:after="120" w:line="276" w:lineRule="auto"/>
        <w:rPr>
          <w:rFonts w:ascii="Times New Roman" w:hAnsi="Times New Roman" w:cs="Times New Roman"/>
        </w:rPr>
      </w:pPr>
      <w:r w:rsidRPr="00B25B7C">
        <w:rPr>
          <w:rFonts w:ascii="Times New Roman" w:hAnsi="Times New Roman" w:cs="Times New Roman"/>
        </w:rPr>
        <w:t xml:space="preserve">This section </w:t>
      </w:r>
      <w:r w:rsidR="00A15E6F">
        <w:rPr>
          <w:rFonts w:ascii="Times New Roman" w:hAnsi="Times New Roman" w:cs="Times New Roman"/>
        </w:rPr>
        <w:t>provide</w:t>
      </w:r>
      <w:r w:rsidR="00A15E6F" w:rsidRPr="00B25B7C">
        <w:rPr>
          <w:rFonts w:ascii="Times New Roman" w:hAnsi="Times New Roman" w:cs="Times New Roman"/>
        </w:rPr>
        <w:t xml:space="preserve">s </w:t>
      </w:r>
      <w:r w:rsidR="005B2DA2">
        <w:rPr>
          <w:rFonts w:ascii="Times New Roman" w:hAnsi="Times New Roman" w:cs="Times New Roman"/>
        </w:rPr>
        <w:t>that certain radiocommunications transmitters</w:t>
      </w:r>
      <w:r w:rsidRPr="00B25B7C">
        <w:rPr>
          <w:rFonts w:ascii="Times New Roman" w:hAnsi="Times New Roman" w:cs="Times New Roman"/>
        </w:rPr>
        <w:t xml:space="preserve"> operating within the prescribed radius of a radio astronomy site (as </w:t>
      </w:r>
      <w:r w:rsidR="00F70431">
        <w:rPr>
          <w:rFonts w:ascii="Times New Roman" w:hAnsi="Times New Roman" w:cs="Times New Roman"/>
        </w:rPr>
        <w:t>specified</w:t>
      </w:r>
      <w:r w:rsidR="00F70431" w:rsidRPr="00B25B7C">
        <w:rPr>
          <w:rFonts w:ascii="Times New Roman" w:hAnsi="Times New Roman" w:cs="Times New Roman"/>
        </w:rPr>
        <w:t xml:space="preserve"> </w:t>
      </w:r>
      <w:r w:rsidRPr="00B25B7C">
        <w:rPr>
          <w:rFonts w:ascii="Times New Roman" w:hAnsi="Times New Roman" w:cs="Times New Roman"/>
        </w:rPr>
        <w:t>in Schedule 2</w:t>
      </w:r>
      <w:r w:rsidR="00FA7724">
        <w:rPr>
          <w:rFonts w:ascii="Times New Roman" w:hAnsi="Times New Roman" w:cs="Times New Roman"/>
        </w:rPr>
        <w:t xml:space="preserve"> to the </w:t>
      </w:r>
      <w:r w:rsidR="00F70431">
        <w:rPr>
          <w:rFonts w:ascii="Times New Roman" w:hAnsi="Times New Roman" w:cs="Times New Roman"/>
        </w:rPr>
        <w:t>instrument</w:t>
      </w:r>
      <w:r w:rsidRPr="00B25B7C">
        <w:rPr>
          <w:rFonts w:ascii="Times New Roman" w:hAnsi="Times New Roman" w:cs="Times New Roman"/>
        </w:rPr>
        <w:t>)</w:t>
      </w:r>
      <w:r w:rsidR="00F70431">
        <w:rPr>
          <w:rFonts w:ascii="Times New Roman" w:hAnsi="Times New Roman" w:cs="Times New Roman"/>
        </w:rPr>
        <w:t>,</w:t>
      </w:r>
      <w:r w:rsidRPr="00B25B7C">
        <w:rPr>
          <w:rFonts w:ascii="Times New Roman" w:hAnsi="Times New Roman" w:cs="Times New Roman"/>
        </w:rPr>
        <w:t xml:space="preserve"> operating on channels 7 to 18 (as </w:t>
      </w:r>
      <w:r w:rsidR="00F70431">
        <w:rPr>
          <w:rFonts w:ascii="Times New Roman" w:hAnsi="Times New Roman" w:cs="Times New Roman"/>
        </w:rPr>
        <w:t>specified</w:t>
      </w:r>
      <w:r w:rsidR="00F70431" w:rsidRPr="00B25B7C">
        <w:rPr>
          <w:rFonts w:ascii="Times New Roman" w:hAnsi="Times New Roman" w:cs="Times New Roman"/>
        </w:rPr>
        <w:t xml:space="preserve"> </w:t>
      </w:r>
      <w:r w:rsidRPr="00B25B7C">
        <w:rPr>
          <w:rFonts w:ascii="Times New Roman" w:hAnsi="Times New Roman" w:cs="Times New Roman"/>
        </w:rPr>
        <w:t>in Schedule 1</w:t>
      </w:r>
      <w:r w:rsidR="00FA7724">
        <w:rPr>
          <w:rFonts w:ascii="Times New Roman" w:hAnsi="Times New Roman" w:cs="Times New Roman"/>
        </w:rPr>
        <w:t xml:space="preserve"> to the </w:t>
      </w:r>
      <w:r w:rsidR="00F70431">
        <w:rPr>
          <w:rFonts w:ascii="Times New Roman" w:hAnsi="Times New Roman" w:cs="Times New Roman"/>
        </w:rPr>
        <w:t>instrument</w:t>
      </w:r>
      <w:r w:rsidRPr="00B25B7C">
        <w:rPr>
          <w:rFonts w:ascii="Times New Roman" w:hAnsi="Times New Roman" w:cs="Times New Roman"/>
        </w:rPr>
        <w:t>)</w:t>
      </w:r>
      <w:r w:rsidR="006D63A2">
        <w:rPr>
          <w:rFonts w:ascii="Times New Roman" w:hAnsi="Times New Roman" w:cs="Times New Roman"/>
        </w:rPr>
        <w:t xml:space="preserve"> must not cause interference above a certain</w:t>
      </w:r>
      <w:r w:rsidRPr="00B25B7C">
        <w:rPr>
          <w:rFonts w:ascii="Times New Roman" w:hAnsi="Times New Roman" w:cs="Times New Roman"/>
        </w:rPr>
        <w:t xml:space="preserve"> threshold level specified in Schedule 2.</w:t>
      </w:r>
    </w:p>
    <w:p w14:paraId="3E04EEB2" w14:textId="438DCF0D" w:rsidR="00644431" w:rsidRPr="00B25B7C" w:rsidRDefault="00644431" w:rsidP="00644431">
      <w:pPr>
        <w:spacing w:before="80" w:after="120" w:line="276" w:lineRule="auto"/>
        <w:rPr>
          <w:rFonts w:ascii="Arial" w:hAnsi="Arial" w:cs="Arial"/>
          <w:b/>
          <w:color w:val="262626" w:themeColor="text1" w:themeTint="D9"/>
          <w:sz w:val="20"/>
          <w:szCs w:val="20"/>
        </w:rPr>
      </w:pPr>
      <w:r w:rsidRPr="00B25B7C">
        <w:rPr>
          <w:rFonts w:ascii="Times New Roman" w:hAnsi="Times New Roman" w:cs="Times New Roman"/>
          <w:b/>
        </w:rPr>
        <w:t>Section 1</w:t>
      </w:r>
      <w:r w:rsidR="00E7219D">
        <w:rPr>
          <w:rFonts w:ascii="Times New Roman" w:hAnsi="Times New Roman" w:cs="Times New Roman"/>
          <w:b/>
        </w:rPr>
        <w:t>8</w:t>
      </w:r>
      <w:r w:rsidR="006D63A2">
        <w:rPr>
          <w:rFonts w:ascii="Times New Roman" w:hAnsi="Times New Roman" w:cs="Times New Roman"/>
          <w:b/>
        </w:rPr>
        <w:tab/>
      </w:r>
      <w:r>
        <w:rPr>
          <w:rFonts w:ascii="Times New Roman" w:hAnsi="Times New Roman" w:cs="Times New Roman"/>
          <w:b/>
        </w:rPr>
        <w:t>Compliance with ARPANSA Standard</w:t>
      </w:r>
    </w:p>
    <w:p w14:paraId="3E682FF7" w14:textId="324D09FA" w:rsidR="00644431" w:rsidRPr="00B25B7C" w:rsidRDefault="00644431" w:rsidP="00B25B7C">
      <w:pPr>
        <w:spacing w:before="80" w:after="120" w:line="276" w:lineRule="auto"/>
        <w:rPr>
          <w:rFonts w:ascii="Times New Roman" w:hAnsi="Times New Roman" w:cs="Times New Roman"/>
        </w:rPr>
      </w:pPr>
      <w:r w:rsidRPr="00B25B7C">
        <w:rPr>
          <w:rFonts w:ascii="Times New Roman" w:hAnsi="Times New Roman" w:cs="Times New Roman"/>
        </w:rPr>
        <w:t xml:space="preserve">This section </w:t>
      </w:r>
      <w:r w:rsidR="006D63A2">
        <w:rPr>
          <w:rFonts w:ascii="Times New Roman" w:hAnsi="Times New Roman" w:cs="Times New Roman"/>
        </w:rPr>
        <w:t>provides</w:t>
      </w:r>
      <w:r w:rsidR="006D63A2" w:rsidRPr="00B25B7C">
        <w:rPr>
          <w:rFonts w:ascii="Times New Roman" w:hAnsi="Times New Roman" w:cs="Times New Roman"/>
        </w:rPr>
        <w:t xml:space="preserve"> </w:t>
      </w:r>
      <w:r w:rsidRPr="00B25B7C">
        <w:rPr>
          <w:rFonts w:ascii="Times New Roman" w:hAnsi="Times New Roman" w:cs="Times New Roman"/>
        </w:rPr>
        <w:t>th</w:t>
      </w:r>
      <w:r w:rsidR="00950A63">
        <w:rPr>
          <w:rFonts w:ascii="Times New Roman" w:hAnsi="Times New Roman" w:cs="Times New Roman"/>
        </w:rPr>
        <w:t>at</w:t>
      </w:r>
      <w:r w:rsidRPr="00B25B7C">
        <w:rPr>
          <w:rFonts w:ascii="Times New Roman" w:hAnsi="Times New Roman" w:cs="Times New Roman"/>
        </w:rPr>
        <w:t xml:space="preserve"> </w:t>
      </w:r>
      <w:r w:rsidR="003B29DF">
        <w:rPr>
          <w:rFonts w:ascii="Times New Roman" w:hAnsi="Times New Roman" w:cs="Times New Roman"/>
        </w:rPr>
        <w:t>a</w:t>
      </w:r>
      <w:r w:rsidR="003B29DF" w:rsidRPr="003B29DF">
        <w:rPr>
          <w:rFonts w:ascii="Times New Roman" w:hAnsi="Times New Roman" w:cs="Times New Roman"/>
        </w:rPr>
        <w:t xml:space="preserve"> person must not operate a radiocommunications device, or a group of radiocommunications devices, if the electromagnetic energy emitted by the device, or group of devices, exceeds the general public exposure limits specified in the ARPANSA Standard in a place accessible by the public.</w:t>
      </w:r>
    </w:p>
    <w:p w14:paraId="1CF09FD5" w14:textId="227B35C6" w:rsidR="00CA4FD8" w:rsidRPr="00B25B7C" w:rsidRDefault="00CA4FD8" w:rsidP="00CA4FD8">
      <w:pPr>
        <w:spacing w:before="80" w:after="120" w:line="276" w:lineRule="auto"/>
        <w:rPr>
          <w:rFonts w:ascii="Times New Roman" w:hAnsi="Times New Roman" w:cs="Times New Roman"/>
          <w:b/>
        </w:rPr>
      </w:pPr>
      <w:r w:rsidRPr="00B25B7C">
        <w:rPr>
          <w:rFonts w:ascii="Times New Roman" w:hAnsi="Times New Roman" w:cs="Times New Roman"/>
          <w:b/>
        </w:rPr>
        <w:t xml:space="preserve">Schedule 1–Channel </w:t>
      </w:r>
      <w:r w:rsidR="006D12CE">
        <w:rPr>
          <w:rFonts w:ascii="Times New Roman" w:hAnsi="Times New Roman" w:cs="Times New Roman"/>
          <w:b/>
        </w:rPr>
        <w:t>P</w:t>
      </w:r>
      <w:r w:rsidRPr="00B25B7C">
        <w:rPr>
          <w:rFonts w:ascii="Times New Roman" w:hAnsi="Times New Roman" w:cs="Times New Roman"/>
          <w:b/>
        </w:rPr>
        <w:t xml:space="preserve">lan </w:t>
      </w:r>
      <w:r w:rsidR="006D12CE">
        <w:rPr>
          <w:rFonts w:ascii="Times New Roman" w:hAnsi="Times New Roman" w:cs="Times New Roman"/>
          <w:b/>
        </w:rPr>
        <w:t>F</w:t>
      </w:r>
      <w:r w:rsidRPr="00B25B7C">
        <w:rPr>
          <w:rFonts w:ascii="Times New Roman" w:hAnsi="Times New Roman" w:cs="Times New Roman"/>
          <w:b/>
        </w:rPr>
        <w:t xml:space="preserve">requencies for </w:t>
      </w:r>
      <w:r w:rsidR="006D12CE">
        <w:rPr>
          <w:rFonts w:ascii="Times New Roman" w:hAnsi="Times New Roman" w:cs="Times New Roman"/>
          <w:b/>
        </w:rPr>
        <w:t>O</w:t>
      </w:r>
      <w:r w:rsidRPr="00B25B7C">
        <w:rPr>
          <w:rFonts w:ascii="Times New Roman" w:hAnsi="Times New Roman" w:cs="Times New Roman"/>
          <w:b/>
        </w:rPr>
        <w:t xml:space="preserve">peration of </w:t>
      </w:r>
      <w:r w:rsidR="006D12CE">
        <w:rPr>
          <w:rFonts w:ascii="Times New Roman" w:hAnsi="Times New Roman" w:cs="Times New Roman"/>
          <w:b/>
        </w:rPr>
        <w:t>R</w:t>
      </w:r>
      <w:r w:rsidRPr="00B25B7C">
        <w:rPr>
          <w:rFonts w:ascii="Times New Roman" w:hAnsi="Times New Roman" w:cs="Times New Roman"/>
          <w:b/>
        </w:rPr>
        <w:t xml:space="preserve">adiocommunications </w:t>
      </w:r>
      <w:r w:rsidR="006D12CE">
        <w:rPr>
          <w:rFonts w:ascii="Times New Roman" w:hAnsi="Times New Roman" w:cs="Times New Roman"/>
          <w:b/>
        </w:rPr>
        <w:t>D</w:t>
      </w:r>
      <w:r w:rsidRPr="00B25B7C">
        <w:rPr>
          <w:rFonts w:ascii="Times New Roman" w:hAnsi="Times New Roman" w:cs="Times New Roman"/>
          <w:b/>
        </w:rPr>
        <w:t>evices</w:t>
      </w:r>
    </w:p>
    <w:p w14:paraId="5630690C" w14:textId="6BFBE608" w:rsidR="00CA4FD8" w:rsidRPr="00B25B7C" w:rsidRDefault="00CA4FD8" w:rsidP="00CA4FD8">
      <w:pPr>
        <w:spacing w:before="80" w:after="120" w:line="276" w:lineRule="auto"/>
        <w:rPr>
          <w:rFonts w:ascii="Times New Roman" w:hAnsi="Times New Roman" w:cs="Times New Roman"/>
        </w:rPr>
      </w:pPr>
      <w:r w:rsidRPr="00B25B7C">
        <w:rPr>
          <w:rFonts w:ascii="Times New Roman" w:hAnsi="Times New Roman" w:cs="Times New Roman"/>
        </w:rPr>
        <w:t xml:space="preserve">Schedule </w:t>
      </w:r>
      <w:r w:rsidR="00827E88">
        <w:rPr>
          <w:rFonts w:ascii="Times New Roman" w:hAnsi="Times New Roman" w:cs="Times New Roman"/>
        </w:rPr>
        <w:t xml:space="preserve">1 </w:t>
      </w:r>
      <w:r w:rsidR="006D12CE">
        <w:rPr>
          <w:rFonts w:ascii="Times New Roman" w:hAnsi="Times New Roman" w:cs="Times New Roman"/>
        </w:rPr>
        <w:t>specifies</w:t>
      </w:r>
      <w:r w:rsidR="006D12CE" w:rsidRPr="00B25B7C">
        <w:rPr>
          <w:rFonts w:ascii="Times New Roman" w:hAnsi="Times New Roman" w:cs="Times New Roman"/>
        </w:rPr>
        <w:t xml:space="preserve"> </w:t>
      </w:r>
      <w:r w:rsidRPr="00B25B7C">
        <w:rPr>
          <w:rFonts w:ascii="Times New Roman" w:hAnsi="Times New Roman" w:cs="Times New Roman"/>
        </w:rPr>
        <w:t>the channel number, bandwidth, and the lower and upper frequency</w:t>
      </w:r>
      <w:r w:rsidR="006D12CE">
        <w:rPr>
          <w:rFonts w:ascii="Times New Roman" w:hAnsi="Times New Roman" w:cs="Times New Roman"/>
        </w:rPr>
        <w:t>,</w:t>
      </w:r>
      <w:r w:rsidRPr="00B25B7C">
        <w:rPr>
          <w:rFonts w:ascii="Times New Roman" w:hAnsi="Times New Roman" w:cs="Times New Roman"/>
        </w:rPr>
        <w:t xml:space="preserve"> of each channel that may be used to operate radiocommunications devices under the </w:t>
      </w:r>
      <w:r w:rsidR="006D12CE">
        <w:rPr>
          <w:rFonts w:ascii="Times New Roman" w:hAnsi="Times New Roman" w:cs="Times New Roman"/>
        </w:rPr>
        <w:t>instrument</w:t>
      </w:r>
      <w:r w:rsidRPr="00B25B7C">
        <w:rPr>
          <w:rFonts w:ascii="Times New Roman" w:hAnsi="Times New Roman" w:cs="Times New Roman"/>
        </w:rPr>
        <w:t xml:space="preserve">. </w:t>
      </w:r>
    </w:p>
    <w:p w14:paraId="1A3AD3D1" w14:textId="0A27B2B6" w:rsidR="00CA4FD8" w:rsidRPr="00B25B7C" w:rsidRDefault="00CA4FD8" w:rsidP="00CA4FD8">
      <w:pPr>
        <w:spacing w:before="80" w:after="120" w:line="276" w:lineRule="auto"/>
        <w:rPr>
          <w:rFonts w:ascii="Times New Roman" w:hAnsi="Times New Roman" w:cs="Times New Roman"/>
          <w:b/>
        </w:rPr>
      </w:pPr>
      <w:r w:rsidRPr="00B25B7C">
        <w:rPr>
          <w:rFonts w:ascii="Times New Roman" w:hAnsi="Times New Roman" w:cs="Times New Roman"/>
          <w:b/>
        </w:rPr>
        <w:t xml:space="preserve">Schedule 2–Radio </w:t>
      </w:r>
      <w:r w:rsidR="006D12CE">
        <w:rPr>
          <w:rFonts w:ascii="Times New Roman" w:hAnsi="Times New Roman" w:cs="Times New Roman"/>
          <w:b/>
        </w:rPr>
        <w:t>A</w:t>
      </w:r>
      <w:r w:rsidRPr="00B25B7C">
        <w:rPr>
          <w:rFonts w:ascii="Times New Roman" w:hAnsi="Times New Roman" w:cs="Times New Roman"/>
          <w:b/>
        </w:rPr>
        <w:t xml:space="preserve">stronomy </w:t>
      </w:r>
      <w:r w:rsidR="006D12CE">
        <w:rPr>
          <w:rFonts w:ascii="Times New Roman" w:hAnsi="Times New Roman" w:cs="Times New Roman"/>
          <w:b/>
        </w:rPr>
        <w:t>O</w:t>
      </w:r>
      <w:r w:rsidRPr="00B25B7C">
        <w:rPr>
          <w:rFonts w:ascii="Times New Roman" w:hAnsi="Times New Roman" w:cs="Times New Roman"/>
          <w:b/>
        </w:rPr>
        <w:t>bservations</w:t>
      </w:r>
    </w:p>
    <w:p w14:paraId="5DDCC653" w14:textId="1957E8E8" w:rsidR="00CA4FD8" w:rsidRPr="00546E94" w:rsidRDefault="00CA4FD8" w:rsidP="00CA4FD8">
      <w:pPr>
        <w:spacing w:before="80" w:after="120" w:line="276" w:lineRule="auto"/>
        <w:rPr>
          <w:rFonts w:ascii="Times New Roman" w:hAnsi="Times New Roman" w:cs="Times New Roman"/>
          <w:b/>
          <w:bCs/>
        </w:rPr>
      </w:pPr>
      <w:r w:rsidRPr="00546E94">
        <w:rPr>
          <w:rFonts w:ascii="Times New Roman" w:hAnsi="Times New Roman" w:cs="Times New Roman"/>
          <w:b/>
          <w:bCs/>
        </w:rPr>
        <w:t xml:space="preserve">Table </w:t>
      </w:r>
      <w:r w:rsidR="006D12CE">
        <w:rPr>
          <w:rFonts w:ascii="Times New Roman" w:hAnsi="Times New Roman" w:cs="Times New Roman"/>
          <w:b/>
          <w:bCs/>
        </w:rPr>
        <w:t>2.</w:t>
      </w:r>
      <w:r w:rsidRPr="00546E94">
        <w:rPr>
          <w:rFonts w:ascii="Times New Roman" w:hAnsi="Times New Roman" w:cs="Times New Roman"/>
          <w:b/>
          <w:bCs/>
        </w:rPr>
        <w:t>1</w:t>
      </w:r>
      <w:r w:rsidR="006D12CE">
        <w:rPr>
          <w:rFonts w:ascii="Times New Roman" w:hAnsi="Times New Roman" w:cs="Times New Roman"/>
          <w:b/>
          <w:bCs/>
        </w:rPr>
        <w:t>–</w:t>
      </w:r>
      <w:r w:rsidRPr="00546E94">
        <w:rPr>
          <w:rFonts w:ascii="Times New Roman" w:hAnsi="Times New Roman" w:cs="Times New Roman"/>
          <w:b/>
          <w:bCs/>
        </w:rPr>
        <w:t xml:space="preserve">Radio </w:t>
      </w:r>
      <w:r w:rsidR="00921B99">
        <w:rPr>
          <w:rFonts w:ascii="Times New Roman" w:hAnsi="Times New Roman" w:cs="Times New Roman"/>
          <w:b/>
          <w:bCs/>
        </w:rPr>
        <w:t>A</w:t>
      </w:r>
      <w:r w:rsidRPr="00546E94">
        <w:rPr>
          <w:rFonts w:ascii="Times New Roman" w:hAnsi="Times New Roman" w:cs="Times New Roman"/>
          <w:b/>
          <w:bCs/>
        </w:rPr>
        <w:t xml:space="preserve">stronomy </w:t>
      </w:r>
      <w:r w:rsidR="00FA3895">
        <w:rPr>
          <w:rFonts w:ascii="Times New Roman" w:hAnsi="Times New Roman" w:cs="Times New Roman"/>
          <w:b/>
          <w:bCs/>
        </w:rPr>
        <w:t>S</w:t>
      </w:r>
      <w:r w:rsidRPr="00546E94">
        <w:rPr>
          <w:rFonts w:ascii="Times New Roman" w:hAnsi="Times New Roman" w:cs="Times New Roman"/>
          <w:b/>
          <w:bCs/>
        </w:rPr>
        <w:t>ites</w:t>
      </w:r>
    </w:p>
    <w:p w14:paraId="79B15057" w14:textId="399E7E1C" w:rsidR="00CA4FD8" w:rsidRPr="00B25B7C" w:rsidRDefault="00CA4FD8" w:rsidP="00CA4FD8">
      <w:pPr>
        <w:spacing w:before="80" w:after="120" w:line="276" w:lineRule="auto"/>
        <w:rPr>
          <w:rFonts w:ascii="Times New Roman" w:hAnsi="Times New Roman" w:cs="Times New Roman"/>
        </w:rPr>
      </w:pPr>
      <w:r w:rsidRPr="00B25B7C">
        <w:rPr>
          <w:rFonts w:ascii="Times New Roman" w:hAnsi="Times New Roman" w:cs="Times New Roman"/>
        </w:rPr>
        <w:t xml:space="preserve">Table </w:t>
      </w:r>
      <w:r w:rsidR="00AC4B42">
        <w:rPr>
          <w:rFonts w:ascii="Times New Roman" w:hAnsi="Times New Roman" w:cs="Times New Roman"/>
        </w:rPr>
        <w:t>2.</w:t>
      </w:r>
      <w:r w:rsidRPr="00B25B7C">
        <w:rPr>
          <w:rFonts w:ascii="Times New Roman" w:hAnsi="Times New Roman" w:cs="Times New Roman"/>
        </w:rPr>
        <w:t>1 provides the geographic coordinates of each radio astronomy site</w:t>
      </w:r>
      <w:r w:rsidR="009816F3">
        <w:rPr>
          <w:rFonts w:ascii="Times New Roman" w:hAnsi="Times New Roman" w:cs="Times New Roman"/>
        </w:rPr>
        <w:t xml:space="preserve">, for the purposes of </w:t>
      </w:r>
      <w:r w:rsidR="00205CC0">
        <w:rPr>
          <w:rFonts w:ascii="Times New Roman" w:hAnsi="Times New Roman" w:cs="Times New Roman"/>
        </w:rPr>
        <w:t>section 17</w:t>
      </w:r>
      <w:r w:rsidR="006D12CE">
        <w:rPr>
          <w:rFonts w:ascii="Times New Roman" w:hAnsi="Times New Roman" w:cs="Times New Roman"/>
        </w:rPr>
        <w:t xml:space="preserve"> of the instrument</w:t>
      </w:r>
      <w:r w:rsidRPr="00B25B7C">
        <w:rPr>
          <w:rFonts w:ascii="Times New Roman" w:hAnsi="Times New Roman" w:cs="Times New Roman"/>
        </w:rPr>
        <w:t>.</w:t>
      </w:r>
    </w:p>
    <w:p w14:paraId="226412EB" w14:textId="37328A02" w:rsidR="00CA4FD8" w:rsidRPr="00546E94" w:rsidRDefault="00CA4FD8" w:rsidP="00CA4FD8">
      <w:pPr>
        <w:spacing w:before="80" w:after="120" w:line="276" w:lineRule="auto"/>
        <w:rPr>
          <w:rFonts w:ascii="Times New Roman" w:hAnsi="Times New Roman" w:cs="Times New Roman"/>
          <w:b/>
          <w:bCs/>
        </w:rPr>
      </w:pPr>
      <w:r w:rsidRPr="00546E94">
        <w:rPr>
          <w:rFonts w:ascii="Times New Roman" w:hAnsi="Times New Roman" w:cs="Times New Roman"/>
          <w:b/>
          <w:bCs/>
        </w:rPr>
        <w:t xml:space="preserve">Table </w:t>
      </w:r>
      <w:r w:rsidR="00AC4B42">
        <w:rPr>
          <w:rFonts w:ascii="Times New Roman" w:hAnsi="Times New Roman" w:cs="Times New Roman"/>
          <w:b/>
          <w:bCs/>
        </w:rPr>
        <w:t>2.</w:t>
      </w:r>
      <w:r w:rsidRPr="00546E94">
        <w:rPr>
          <w:rFonts w:ascii="Times New Roman" w:hAnsi="Times New Roman" w:cs="Times New Roman"/>
          <w:b/>
          <w:bCs/>
        </w:rPr>
        <w:t>2</w:t>
      </w:r>
      <w:r w:rsidR="006D12CE">
        <w:rPr>
          <w:rFonts w:ascii="Times New Roman" w:hAnsi="Times New Roman" w:cs="Times New Roman"/>
          <w:b/>
          <w:bCs/>
        </w:rPr>
        <w:t>–</w:t>
      </w:r>
      <w:r w:rsidRPr="00546E94">
        <w:rPr>
          <w:rFonts w:ascii="Times New Roman" w:hAnsi="Times New Roman" w:cs="Times New Roman"/>
          <w:b/>
          <w:bCs/>
        </w:rPr>
        <w:t xml:space="preserve">Prescribed </w:t>
      </w:r>
      <w:r w:rsidR="00FA3895">
        <w:rPr>
          <w:rFonts w:ascii="Times New Roman" w:hAnsi="Times New Roman" w:cs="Times New Roman"/>
          <w:b/>
          <w:bCs/>
        </w:rPr>
        <w:t>R</w:t>
      </w:r>
      <w:r w:rsidRPr="00546E94">
        <w:rPr>
          <w:rFonts w:ascii="Times New Roman" w:hAnsi="Times New Roman" w:cs="Times New Roman"/>
          <w:b/>
          <w:bCs/>
        </w:rPr>
        <w:t>adii</w:t>
      </w:r>
    </w:p>
    <w:p w14:paraId="743677D7" w14:textId="096B45CA" w:rsidR="00CA4FD8" w:rsidRPr="00B25B7C" w:rsidRDefault="00CA4FD8" w:rsidP="00CA4FD8">
      <w:pPr>
        <w:spacing w:before="80" w:after="120" w:line="276" w:lineRule="auto"/>
        <w:rPr>
          <w:rFonts w:ascii="Times New Roman" w:hAnsi="Times New Roman" w:cs="Times New Roman"/>
        </w:rPr>
      </w:pPr>
      <w:r w:rsidRPr="00B25B7C">
        <w:rPr>
          <w:rFonts w:ascii="Times New Roman" w:hAnsi="Times New Roman" w:cs="Times New Roman"/>
        </w:rPr>
        <w:t xml:space="preserve">Table </w:t>
      </w:r>
      <w:r w:rsidR="00AC4B42">
        <w:rPr>
          <w:rFonts w:ascii="Times New Roman" w:hAnsi="Times New Roman" w:cs="Times New Roman"/>
        </w:rPr>
        <w:t>2.</w:t>
      </w:r>
      <w:r w:rsidRPr="00B25B7C">
        <w:rPr>
          <w:rFonts w:ascii="Times New Roman" w:hAnsi="Times New Roman" w:cs="Times New Roman"/>
        </w:rPr>
        <w:t xml:space="preserve">2 </w:t>
      </w:r>
      <w:r w:rsidR="00FA3895">
        <w:rPr>
          <w:rFonts w:ascii="Times New Roman" w:hAnsi="Times New Roman" w:cs="Times New Roman"/>
        </w:rPr>
        <w:t>specifies</w:t>
      </w:r>
      <w:r w:rsidRPr="00B25B7C">
        <w:rPr>
          <w:rFonts w:ascii="Times New Roman" w:hAnsi="Times New Roman" w:cs="Times New Roman"/>
        </w:rPr>
        <w:t xml:space="preserve"> the prescribed radii for each radio astronomy site, </w:t>
      </w:r>
      <w:r w:rsidR="00FA3895">
        <w:rPr>
          <w:rFonts w:ascii="Times New Roman" w:hAnsi="Times New Roman" w:cs="Times New Roman"/>
        </w:rPr>
        <w:t>for the purposes of section 17 of the instrument</w:t>
      </w:r>
      <w:r w:rsidRPr="00B25B7C">
        <w:rPr>
          <w:rFonts w:ascii="Times New Roman" w:hAnsi="Times New Roman" w:cs="Times New Roman"/>
        </w:rPr>
        <w:t>.</w:t>
      </w:r>
    </w:p>
    <w:p w14:paraId="68A07554" w14:textId="242F1065" w:rsidR="00CA4FD8" w:rsidRPr="00546E94" w:rsidRDefault="00CA4FD8" w:rsidP="00CA4FD8">
      <w:pPr>
        <w:spacing w:before="80" w:after="120" w:line="276" w:lineRule="auto"/>
        <w:rPr>
          <w:rFonts w:ascii="Times New Roman" w:hAnsi="Times New Roman" w:cs="Times New Roman"/>
          <w:b/>
          <w:bCs/>
        </w:rPr>
      </w:pPr>
      <w:r w:rsidRPr="00546E94">
        <w:rPr>
          <w:rFonts w:ascii="Times New Roman" w:hAnsi="Times New Roman" w:cs="Times New Roman"/>
          <w:b/>
          <w:bCs/>
        </w:rPr>
        <w:t xml:space="preserve">Table </w:t>
      </w:r>
      <w:r w:rsidR="00AC04D9">
        <w:rPr>
          <w:rFonts w:ascii="Times New Roman" w:hAnsi="Times New Roman" w:cs="Times New Roman"/>
          <w:b/>
          <w:bCs/>
        </w:rPr>
        <w:t>2.</w:t>
      </w:r>
      <w:r w:rsidRPr="00546E94">
        <w:rPr>
          <w:rFonts w:ascii="Times New Roman" w:hAnsi="Times New Roman" w:cs="Times New Roman"/>
          <w:b/>
          <w:bCs/>
        </w:rPr>
        <w:t>3</w:t>
      </w:r>
      <w:r w:rsidR="00FA3895">
        <w:rPr>
          <w:rFonts w:ascii="Times New Roman" w:hAnsi="Times New Roman" w:cs="Times New Roman"/>
          <w:b/>
          <w:bCs/>
        </w:rPr>
        <w:t>–</w:t>
      </w:r>
      <w:r w:rsidRPr="00546E94">
        <w:rPr>
          <w:rFonts w:ascii="Times New Roman" w:hAnsi="Times New Roman" w:cs="Times New Roman"/>
          <w:b/>
          <w:bCs/>
        </w:rPr>
        <w:t xml:space="preserve">Radio </w:t>
      </w:r>
      <w:r w:rsidR="00FA3895">
        <w:rPr>
          <w:rFonts w:ascii="Times New Roman" w:hAnsi="Times New Roman" w:cs="Times New Roman"/>
          <w:b/>
          <w:bCs/>
        </w:rPr>
        <w:t>A</w:t>
      </w:r>
      <w:r w:rsidRPr="00546E94">
        <w:rPr>
          <w:rFonts w:ascii="Times New Roman" w:hAnsi="Times New Roman" w:cs="Times New Roman"/>
          <w:b/>
          <w:bCs/>
        </w:rPr>
        <w:t xml:space="preserve">stronomy </w:t>
      </w:r>
      <w:r w:rsidR="00FA3895">
        <w:rPr>
          <w:rFonts w:ascii="Times New Roman" w:hAnsi="Times New Roman" w:cs="Times New Roman"/>
          <w:b/>
          <w:bCs/>
        </w:rPr>
        <w:t>I</w:t>
      </w:r>
      <w:r w:rsidRPr="00546E94">
        <w:rPr>
          <w:rFonts w:ascii="Times New Roman" w:hAnsi="Times New Roman" w:cs="Times New Roman"/>
          <w:b/>
          <w:bCs/>
        </w:rPr>
        <w:t xml:space="preserve">nterference </w:t>
      </w:r>
      <w:r w:rsidR="00FA3895">
        <w:rPr>
          <w:rFonts w:ascii="Times New Roman" w:hAnsi="Times New Roman" w:cs="Times New Roman"/>
          <w:b/>
          <w:bCs/>
        </w:rPr>
        <w:t>T</w:t>
      </w:r>
      <w:r w:rsidRPr="00546E94">
        <w:rPr>
          <w:rFonts w:ascii="Times New Roman" w:hAnsi="Times New Roman" w:cs="Times New Roman"/>
          <w:b/>
          <w:bCs/>
        </w:rPr>
        <w:t>hresholds</w:t>
      </w:r>
    </w:p>
    <w:p w14:paraId="3BBC1E09" w14:textId="10234803" w:rsidR="004C58B9" w:rsidRDefault="00CA4FD8" w:rsidP="005048CC">
      <w:pPr>
        <w:spacing w:before="80" w:after="120" w:line="276" w:lineRule="auto"/>
        <w:rPr>
          <w:rFonts w:ascii="Times New Roman" w:hAnsi="Times New Roman" w:cs="Times New Roman"/>
          <w:b/>
        </w:rPr>
      </w:pPr>
      <w:r w:rsidRPr="00B25B7C">
        <w:rPr>
          <w:rFonts w:ascii="Times New Roman" w:hAnsi="Times New Roman" w:cs="Times New Roman"/>
        </w:rPr>
        <w:t xml:space="preserve">Table </w:t>
      </w:r>
      <w:r w:rsidR="00AC04D9">
        <w:rPr>
          <w:rFonts w:ascii="Times New Roman" w:hAnsi="Times New Roman" w:cs="Times New Roman"/>
        </w:rPr>
        <w:t>2.</w:t>
      </w:r>
      <w:r w:rsidRPr="00B25B7C">
        <w:rPr>
          <w:rFonts w:ascii="Times New Roman" w:hAnsi="Times New Roman" w:cs="Times New Roman"/>
        </w:rPr>
        <w:t>3 provides the prescribed interference threshold level</w:t>
      </w:r>
      <w:r w:rsidR="00FA3895">
        <w:rPr>
          <w:rFonts w:ascii="Times New Roman" w:hAnsi="Times New Roman" w:cs="Times New Roman"/>
        </w:rPr>
        <w:t>s,</w:t>
      </w:r>
      <w:r w:rsidRPr="00B25B7C">
        <w:rPr>
          <w:rFonts w:ascii="Times New Roman" w:hAnsi="Times New Roman" w:cs="Times New Roman"/>
        </w:rPr>
        <w:t xml:space="preserve"> measured in dBm/Hz</w:t>
      </w:r>
      <w:r w:rsidR="0084363E">
        <w:rPr>
          <w:rFonts w:ascii="Times New Roman" w:hAnsi="Times New Roman" w:cs="Times New Roman"/>
        </w:rPr>
        <w:t>,</w:t>
      </w:r>
      <w:r w:rsidRPr="00B25B7C">
        <w:rPr>
          <w:rFonts w:ascii="Times New Roman" w:hAnsi="Times New Roman" w:cs="Times New Roman"/>
        </w:rPr>
        <w:t xml:space="preserve"> applicable for each radio astronomy site</w:t>
      </w:r>
      <w:r w:rsidR="0084363E">
        <w:rPr>
          <w:rFonts w:ascii="Times New Roman" w:hAnsi="Times New Roman" w:cs="Times New Roman"/>
        </w:rPr>
        <w:t>, for the purposes of section 17 of the instrument</w:t>
      </w:r>
      <w:r w:rsidRPr="00B25B7C">
        <w:rPr>
          <w:rFonts w:ascii="Times New Roman" w:hAnsi="Times New Roman" w:cs="Times New Roman"/>
        </w:rPr>
        <w:t>.</w:t>
      </w:r>
    </w:p>
    <w:sectPr w:rsidR="004C58B9" w:rsidSect="00082354">
      <w:headerReference w:type="default" r:id="rId17"/>
      <w:footerReference w:type="defaul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4AF69" w14:textId="77777777" w:rsidR="0081229F" w:rsidRDefault="0081229F" w:rsidP="00025ACE">
      <w:pPr>
        <w:spacing w:after="0" w:line="240" w:lineRule="auto"/>
      </w:pPr>
      <w:r>
        <w:separator/>
      </w:r>
    </w:p>
  </w:endnote>
  <w:endnote w:type="continuationSeparator" w:id="0">
    <w:p w14:paraId="0B08AD34" w14:textId="77777777" w:rsidR="0081229F" w:rsidRDefault="0081229F"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Cs/>
        <w:noProof/>
      </w:rPr>
    </w:sdtEndPr>
    <w:sdtContent>
      <w:p w14:paraId="1E27C0A2" w14:textId="77777777" w:rsidR="00AD3414" w:rsidRDefault="00AD3414" w:rsidP="00AD3414">
        <w:pPr>
          <w:pStyle w:val="Footer"/>
          <w:pBdr>
            <w:top w:val="single" w:sz="4" w:space="1" w:color="auto"/>
          </w:pBdr>
          <w:jc w:val="center"/>
        </w:pPr>
      </w:p>
      <w:p w14:paraId="7A9CDA51" w14:textId="3A7F9CBC" w:rsidR="00AD3414" w:rsidRPr="005048CC" w:rsidRDefault="00AD3414" w:rsidP="00AD3414">
        <w:pPr>
          <w:pStyle w:val="Footer"/>
          <w:jc w:val="center"/>
          <w:rPr>
            <w:rFonts w:ascii="Times New Roman" w:hAnsi="Times New Roman" w:cs="Times New Roman"/>
            <w:i/>
          </w:rPr>
        </w:pPr>
        <w:r w:rsidRPr="00AD3414">
          <w:rPr>
            <w:rFonts w:ascii="Times New Roman" w:hAnsi="Times New Roman" w:cs="Times New Roman"/>
            <w:i/>
          </w:rPr>
          <w:t xml:space="preserve">Explanatory Statement to </w:t>
        </w:r>
        <w:r w:rsidRPr="006D42C1">
          <w:rPr>
            <w:rFonts w:ascii="Times New Roman" w:hAnsi="Times New Roman" w:cs="Times New Roman"/>
            <w:i/>
          </w:rPr>
          <w:t>the</w:t>
        </w:r>
        <w:r w:rsidRPr="005048CC">
          <w:rPr>
            <w:rFonts w:ascii="Times New Roman" w:hAnsi="Times New Roman" w:cs="Times New Roman"/>
            <w:i/>
          </w:rPr>
          <w:t xml:space="preserve"> </w:t>
        </w:r>
        <w:r w:rsidR="006D171A" w:rsidRPr="005048CC">
          <w:rPr>
            <w:rFonts w:ascii="Times New Roman" w:hAnsi="Times New Roman" w:cs="Times New Roman"/>
            <w:i/>
          </w:rPr>
          <w:t>Radiocommunications (Public Safety and Emergency Response) Class Licence 2023</w:t>
        </w:r>
      </w:p>
      <w:p w14:paraId="556B0C98" w14:textId="77777777" w:rsidR="00AD3414" w:rsidRDefault="00AD3414">
        <w:pPr>
          <w:pStyle w:val="Footer"/>
          <w:jc w:val="right"/>
        </w:pPr>
      </w:p>
      <w:p w14:paraId="4E36910F" w14:textId="06CF02C2" w:rsidR="00025ACE" w:rsidRPr="005048CC" w:rsidRDefault="00025ACE">
        <w:pPr>
          <w:pStyle w:val="Footer"/>
          <w:jc w:val="right"/>
          <w:rPr>
            <w:iCs/>
          </w:rPr>
        </w:pPr>
        <w:r w:rsidRPr="005048CC">
          <w:rPr>
            <w:rFonts w:ascii="Times New Roman" w:hAnsi="Times New Roman" w:cs="Times New Roman"/>
            <w:iCs/>
          </w:rPr>
          <w:fldChar w:fldCharType="begin"/>
        </w:r>
        <w:r w:rsidRPr="005048CC">
          <w:rPr>
            <w:rFonts w:ascii="Times New Roman" w:hAnsi="Times New Roman" w:cs="Times New Roman"/>
            <w:iCs/>
          </w:rPr>
          <w:instrText xml:space="preserve"> PAGE   \* MERGEFORMAT </w:instrText>
        </w:r>
        <w:r w:rsidRPr="005048CC">
          <w:rPr>
            <w:rFonts w:ascii="Times New Roman" w:hAnsi="Times New Roman" w:cs="Times New Roman"/>
            <w:iCs/>
          </w:rPr>
          <w:fldChar w:fldCharType="separate"/>
        </w:r>
        <w:r w:rsidR="00D23BD5" w:rsidRPr="005048CC">
          <w:rPr>
            <w:rFonts w:ascii="Times New Roman" w:hAnsi="Times New Roman" w:cs="Times New Roman"/>
            <w:iCs/>
            <w:noProof/>
          </w:rPr>
          <w:t>6</w:t>
        </w:r>
        <w:r w:rsidRPr="005048CC">
          <w:rPr>
            <w:rFonts w:ascii="Times New Roman" w:hAnsi="Times New Roman" w:cs="Times New Roman"/>
            <w:iCs/>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FE457" w14:textId="77777777" w:rsidR="0081229F" w:rsidRDefault="0081229F" w:rsidP="00025ACE">
      <w:pPr>
        <w:spacing w:after="0" w:line="240" w:lineRule="auto"/>
      </w:pPr>
      <w:r>
        <w:separator/>
      </w:r>
    </w:p>
  </w:footnote>
  <w:footnote w:type="continuationSeparator" w:id="0">
    <w:p w14:paraId="2E2142FE" w14:textId="77777777" w:rsidR="0081229F" w:rsidRDefault="0081229F" w:rsidP="00025ACE">
      <w:pPr>
        <w:spacing w:after="0" w:line="240" w:lineRule="auto"/>
      </w:pPr>
      <w:r>
        <w:continuationSeparator/>
      </w:r>
    </w:p>
  </w:footnote>
  <w:footnote w:id="1">
    <w:p w14:paraId="4C8B3605" w14:textId="77777777" w:rsidR="002A505A" w:rsidRPr="0054245E" w:rsidRDefault="002A505A" w:rsidP="002A505A">
      <w:pPr>
        <w:pStyle w:val="FootnoteText"/>
        <w:rPr>
          <w:rFonts w:ascii="Times New Roman" w:hAnsi="Times New Roman" w:cs="Times New Roman"/>
        </w:rPr>
      </w:pPr>
      <w:r>
        <w:rPr>
          <w:rStyle w:val="FootnoteReference"/>
        </w:rPr>
        <w:footnoteRef/>
      </w:r>
      <w:r>
        <w:t xml:space="preserve"> </w:t>
      </w:r>
      <w:r w:rsidRPr="0054245E">
        <w:rPr>
          <w:rFonts w:ascii="Times New Roman" w:hAnsi="Times New Roman" w:cs="Times New Roman"/>
        </w:rPr>
        <w:t xml:space="preserve">This is consistent with the Administrative Review Council’s guide, </w:t>
      </w:r>
      <w:r>
        <w:rPr>
          <w:rFonts w:ascii="Times New Roman" w:hAnsi="Times New Roman" w:cs="Times New Roman"/>
          <w:i/>
          <w:iCs/>
        </w:rPr>
        <w:t xml:space="preserve">What decisions should be subject to merits </w:t>
      </w:r>
      <w:proofErr w:type="gramStart"/>
      <w:r>
        <w:rPr>
          <w:rFonts w:ascii="Times New Roman" w:hAnsi="Times New Roman" w:cs="Times New Roman"/>
          <w:i/>
          <w:iCs/>
        </w:rPr>
        <w:t>review?</w:t>
      </w:r>
      <w:r>
        <w:rPr>
          <w:rFonts w:ascii="Times New Roman" w:hAnsi="Times New Roman" w:cs="Times New Roman"/>
        </w:rPr>
        <w:t>,</w:t>
      </w:r>
      <w:proofErr w:type="gramEnd"/>
      <w:r>
        <w:rPr>
          <w:rFonts w:ascii="Times New Roman" w:hAnsi="Times New Roman" w:cs="Times New Roman"/>
        </w:rPr>
        <w:t xml:space="preserve"> which states that decisions to appoint a person to undertake a specified function should not generally be subject to merits review (at [4.40]).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044F7"/>
    <w:multiLevelType w:val="hybridMultilevel"/>
    <w:tmpl w:val="E2AED6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EE495C"/>
    <w:multiLevelType w:val="hybridMultilevel"/>
    <w:tmpl w:val="F03CDA92"/>
    <w:lvl w:ilvl="0" w:tplc="A332420E">
      <w:start w:val="1"/>
      <w:numFmt w:val="lowerLetter"/>
      <w:pStyle w:val="ACMAletteredlist"/>
      <w:lvlText w:val="%1."/>
      <w:lvlJc w:val="left"/>
      <w:pPr>
        <w:tabs>
          <w:tab w:val="num" w:pos="1080"/>
        </w:tabs>
        <w:ind w:left="1080" w:hanging="360"/>
      </w:pPr>
    </w:lvl>
    <w:lvl w:ilvl="1" w:tplc="8EDAE56E">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 w15:restartNumberingAfterBreak="0">
    <w:nsid w:val="16881985"/>
    <w:multiLevelType w:val="hybridMultilevel"/>
    <w:tmpl w:val="4C0A7A4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5" w15:restartNumberingAfterBreak="0">
    <w:nsid w:val="1FB76651"/>
    <w:multiLevelType w:val="hybridMultilevel"/>
    <w:tmpl w:val="0D2CB68C"/>
    <w:lvl w:ilvl="0" w:tplc="44D64128">
      <w:start w:val="1"/>
      <w:numFmt w:val="bullet"/>
      <w:lvlText w:val="˃"/>
      <w:lvlJc w:val="left"/>
      <w:pPr>
        <w:ind w:left="720" w:hanging="360"/>
      </w:pPr>
      <w:rPr>
        <w:rFonts w:ascii="Arial" w:hAnsi="Aria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617DEB"/>
    <w:multiLevelType w:val="hybridMultilevel"/>
    <w:tmpl w:val="010C6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020905"/>
    <w:multiLevelType w:val="hybridMultilevel"/>
    <w:tmpl w:val="B51EF124"/>
    <w:lvl w:ilvl="0" w:tplc="7D5486DE">
      <w:start w:val="1"/>
      <w:numFmt w:val="decimal"/>
      <w:lvlText w:val="%1."/>
      <w:lvlJc w:val="left"/>
      <w:pPr>
        <w:ind w:left="360" w:hanging="360"/>
      </w:pPr>
      <w:rPr>
        <w:rFonts w:ascii="Arial" w:hAnsi="Arial" w:cs="Arial"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661EE3"/>
    <w:multiLevelType w:val="hybridMultilevel"/>
    <w:tmpl w:val="513269DC"/>
    <w:lvl w:ilvl="0" w:tplc="604CD0C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B1320E"/>
    <w:multiLevelType w:val="hybridMultilevel"/>
    <w:tmpl w:val="DB781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BE6F7E"/>
    <w:multiLevelType w:val="hybridMultilevel"/>
    <w:tmpl w:val="2E3C2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5739466">
    <w:abstractNumId w:val="12"/>
  </w:num>
  <w:num w:numId="2" w16cid:durableId="718938553">
    <w:abstractNumId w:val="11"/>
  </w:num>
  <w:num w:numId="3" w16cid:durableId="2098482970">
    <w:abstractNumId w:val="2"/>
  </w:num>
  <w:num w:numId="4" w16cid:durableId="934483255">
    <w:abstractNumId w:val="8"/>
  </w:num>
  <w:num w:numId="5" w16cid:durableId="1041058380">
    <w:abstractNumId w:val="7"/>
  </w:num>
  <w:num w:numId="6" w16cid:durableId="658928832">
    <w:abstractNumId w:val="1"/>
  </w:num>
  <w:num w:numId="7" w16cid:durableId="542523794">
    <w:abstractNumId w:val="6"/>
  </w:num>
  <w:num w:numId="8" w16cid:durableId="1282766732">
    <w:abstractNumId w:val="12"/>
  </w:num>
  <w:num w:numId="9" w16cid:durableId="1078331282">
    <w:abstractNumId w:val="2"/>
  </w:num>
  <w:num w:numId="10" w16cid:durableId="1564414934">
    <w:abstractNumId w:val="6"/>
  </w:num>
  <w:num w:numId="11" w16cid:durableId="1939219078">
    <w:abstractNumId w:val="8"/>
  </w:num>
  <w:num w:numId="12" w16cid:durableId="320084684">
    <w:abstractNumId w:val="7"/>
  </w:num>
  <w:num w:numId="13" w16cid:durableId="2086802843">
    <w:abstractNumId w:val="12"/>
  </w:num>
  <w:num w:numId="14" w16cid:durableId="1069959078">
    <w:abstractNumId w:val="2"/>
  </w:num>
  <w:num w:numId="15" w16cid:durableId="1312177314">
    <w:abstractNumId w:val="6"/>
  </w:num>
  <w:num w:numId="16" w16cid:durableId="1715419968">
    <w:abstractNumId w:val="8"/>
  </w:num>
  <w:num w:numId="17" w16cid:durableId="253369381">
    <w:abstractNumId w:val="7"/>
  </w:num>
  <w:num w:numId="18" w16cid:durableId="1863399942">
    <w:abstractNumId w:val="9"/>
  </w:num>
  <w:num w:numId="19" w16cid:durableId="360326108">
    <w:abstractNumId w:val="13"/>
  </w:num>
  <w:num w:numId="20" w16cid:durableId="1409810875">
    <w:abstractNumId w:val="5"/>
  </w:num>
  <w:num w:numId="21" w16cid:durableId="10761273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7384057">
    <w:abstractNumId w:val="14"/>
  </w:num>
  <w:num w:numId="23" w16cid:durableId="1114520282">
    <w:abstractNumId w:val="15"/>
  </w:num>
  <w:num w:numId="24" w16cid:durableId="272245018">
    <w:abstractNumId w:val="10"/>
  </w:num>
  <w:num w:numId="25" w16cid:durableId="1285846963">
    <w:abstractNumId w:val="0"/>
  </w:num>
  <w:num w:numId="26" w16cid:durableId="8587399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0A92"/>
    <w:rsid w:val="00002640"/>
    <w:rsid w:val="00003720"/>
    <w:rsid w:val="000124F9"/>
    <w:rsid w:val="00013079"/>
    <w:rsid w:val="00015CE6"/>
    <w:rsid w:val="00022FA2"/>
    <w:rsid w:val="00025ACE"/>
    <w:rsid w:val="00026442"/>
    <w:rsid w:val="00035A9E"/>
    <w:rsid w:val="00037F0E"/>
    <w:rsid w:val="000421F0"/>
    <w:rsid w:val="000571AC"/>
    <w:rsid w:val="00063C41"/>
    <w:rsid w:val="00066C24"/>
    <w:rsid w:val="00070D91"/>
    <w:rsid w:val="000726C7"/>
    <w:rsid w:val="00074A8D"/>
    <w:rsid w:val="00074D5D"/>
    <w:rsid w:val="00075767"/>
    <w:rsid w:val="000774B9"/>
    <w:rsid w:val="00082354"/>
    <w:rsid w:val="000826B2"/>
    <w:rsid w:val="0009348C"/>
    <w:rsid w:val="0009563A"/>
    <w:rsid w:val="00095AB3"/>
    <w:rsid w:val="000975F5"/>
    <w:rsid w:val="000A3A94"/>
    <w:rsid w:val="000B0BA7"/>
    <w:rsid w:val="000B33B6"/>
    <w:rsid w:val="000B4376"/>
    <w:rsid w:val="000B4B6C"/>
    <w:rsid w:val="000C478B"/>
    <w:rsid w:val="000C6436"/>
    <w:rsid w:val="000D2B39"/>
    <w:rsid w:val="000D41A6"/>
    <w:rsid w:val="000D4ECE"/>
    <w:rsid w:val="000E38C9"/>
    <w:rsid w:val="000E6F58"/>
    <w:rsid w:val="000F6255"/>
    <w:rsid w:val="000F7878"/>
    <w:rsid w:val="00104130"/>
    <w:rsid w:val="001106F3"/>
    <w:rsid w:val="001107F2"/>
    <w:rsid w:val="00112987"/>
    <w:rsid w:val="0011329A"/>
    <w:rsid w:val="001139F1"/>
    <w:rsid w:val="001149F7"/>
    <w:rsid w:val="00117351"/>
    <w:rsid w:val="00121B9E"/>
    <w:rsid w:val="00122072"/>
    <w:rsid w:val="00122942"/>
    <w:rsid w:val="00134705"/>
    <w:rsid w:val="00146A0C"/>
    <w:rsid w:val="00151AE0"/>
    <w:rsid w:val="0015745D"/>
    <w:rsid w:val="001577A2"/>
    <w:rsid w:val="00161C73"/>
    <w:rsid w:val="00162004"/>
    <w:rsid w:val="001657E2"/>
    <w:rsid w:val="00185BDC"/>
    <w:rsid w:val="00185F9A"/>
    <w:rsid w:val="00192888"/>
    <w:rsid w:val="00197D4A"/>
    <w:rsid w:val="001A3C18"/>
    <w:rsid w:val="001B1411"/>
    <w:rsid w:val="001B6334"/>
    <w:rsid w:val="001C0838"/>
    <w:rsid w:val="001C4BF8"/>
    <w:rsid w:val="001C5298"/>
    <w:rsid w:val="001C5421"/>
    <w:rsid w:val="001D4480"/>
    <w:rsid w:val="001D5085"/>
    <w:rsid w:val="001D5C25"/>
    <w:rsid w:val="001D6509"/>
    <w:rsid w:val="001E2607"/>
    <w:rsid w:val="001E343E"/>
    <w:rsid w:val="001F2430"/>
    <w:rsid w:val="00200FF0"/>
    <w:rsid w:val="00201C72"/>
    <w:rsid w:val="0020226D"/>
    <w:rsid w:val="00205CC0"/>
    <w:rsid w:val="0020788E"/>
    <w:rsid w:val="002105F1"/>
    <w:rsid w:val="00212078"/>
    <w:rsid w:val="00212847"/>
    <w:rsid w:val="00214087"/>
    <w:rsid w:val="002208D8"/>
    <w:rsid w:val="0022583A"/>
    <w:rsid w:val="0023089E"/>
    <w:rsid w:val="002411B6"/>
    <w:rsid w:val="00242D00"/>
    <w:rsid w:val="002508F7"/>
    <w:rsid w:val="002524BD"/>
    <w:rsid w:val="002674E7"/>
    <w:rsid w:val="002706CA"/>
    <w:rsid w:val="00270D92"/>
    <w:rsid w:val="00273C26"/>
    <w:rsid w:val="00274451"/>
    <w:rsid w:val="00282C5F"/>
    <w:rsid w:val="00284A29"/>
    <w:rsid w:val="00292C6D"/>
    <w:rsid w:val="002A505A"/>
    <w:rsid w:val="002B5803"/>
    <w:rsid w:val="002B6699"/>
    <w:rsid w:val="002C2256"/>
    <w:rsid w:val="002D1139"/>
    <w:rsid w:val="002D2D08"/>
    <w:rsid w:val="002D35DF"/>
    <w:rsid w:val="002E3B2A"/>
    <w:rsid w:val="002E5459"/>
    <w:rsid w:val="002F026B"/>
    <w:rsid w:val="002F30A4"/>
    <w:rsid w:val="002F36E0"/>
    <w:rsid w:val="002F43D0"/>
    <w:rsid w:val="002F59D1"/>
    <w:rsid w:val="002F5CEE"/>
    <w:rsid w:val="002F62B4"/>
    <w:rsid w:val="00314CD0"/>
    <w:rsid w:val="0031524D"/>
    <w:rsid w:val="00315491"/>
    <w:rsid w:val="00316BF1"/>
    <w:rsid w:val="00317E3C"/>
    <w:rsid w:val="00325E2E"/>
    <w:rsid w:val="003265A1"/>
    <w:rsid w:val="00327E28"/>
    <w:rsid w:val="0033378B"/>
    <w:rsid w:val="00336A11"/>
    <w:rsid w:val="003434D4"/>
    <w:rsid w:val="00343E38"/>
    <w:rsid w:val="003465CB"/>
    <w:rsid w:val="003517F7"/>
    <w:rsid w:val="00352695"/>
    <w:rsid w:val="00360E97"/>
    <w:rsid w:val="00364724"/>
    <w:rsid w:val="0036590B"/>
    <w:rsid w:val="0036752E"/>
    <w:rsid w:val="00370620"/>
    <w:rsid w:val="0037240C"/>
    <w:rsid w:val="00375FA7"/>
    <w:rsid w:val="00383AE5"/>
    <w:rsid w:val="003844E2"/>
    <w:rsid w:val="00385EF1"/>
    <w:rsid w:val="003A3635"/>
    <w:rsid w:val="003A5015"/>
    <w:rsid w:val="003A5C56"/>
    <w:rsid w:val="003A7407"/>
    <w:rsid w:val="003B2756"/>
    <w:rsid w:val="003B29DF"/>
    <w:rsid w:val="003B3D92"/>
    <w:rsid w:val="003C2C3A"/>
    <w:rsid w:val="003C2F82"/>
    <w:rsid w:val="003C44B4"/>
    <w:rsid w:val="003D27D7"/>
    <w:rsid w:val="003D3BC3"/>
    <w:rsid w:val="003D4B64"/>
    <w:rsid w:val="003D74BE"/>
    <w:rsid w:val="003E14DA"/>
    <w:rsid w:val="003F2E27"/>
    <w:rsid w:val="00400954"/>
    <w:rsid w:val="004032C3"/>
    <w:rsid w:val="004042CE"/>
    <w:rsid w:val="0041003E"/>
    <w:rsid w:val="004163C4"/>
    <w:rsid w:val="00425C7E"/>
    <w:rsid w:val="004320F8"/>
    <w:rsid w:val="004362E3"/>
    <w:rsid w:val="004413E4"/>
    <w:rsid w:val="004423FA"/>
    <w:rsid w:val="0044454A"/>
    <w:rsid w:val="00446CB7"/>
    <w:rsid w:val="00450F48"/>
    <w:rsid w:val="00451D65"/>
    <w:rsid w:val="0045489F"/>
    <w:rsid w:val="00457595"/>
    <w:rsid w:val="00460E34"/>
    <w:rsid w:val="0047216A"/>
    <w:rsid w:val="00472700"/>
    <w:rsid w:val="00474889"/>
    <w:rsid w:val="00474DFA"/>
    <w:rsid w:val="00481978"/>
    <w:rsid w:val="004826DD"/>
    <w:rsid w:val="004971D6"/>
    <w:rsid w:val="004A1064"/>
    <w:rsid w:val="004C25A1"/>
    <w:rsid w:val="004C361E"/>
    <w:rsid w:val="004C4AE6"/>
    <w:rsid w:val="004C58B9"/>
    <w:rsid w:val="004D2076"/>
    <w:rsid w:val="004D2843"/>
    <w:rsid w:val="004E29EE"/>
    <w:rsid w:val="004E3160"/>
    <w:rsid w:val="004E790E"/>
    <w:rsid w:val="004E7B86"/>
    <w:rsid w:val="004F14F7"/>
    <w:rsid w:val="004F3AF5"/>
    <w:rsid w:val="0050389F"/>
    <w:rsid w:val="005048CC"/>
    <w:rsid w:val="00505269"/>
    <w:rsid w:val="005070C3"/>
    <w:rsid w:val="0052515C"/>
    <w:rsid w:val="0052687A"/>
    <w:rsid w:val="00535C53"/>
    <w:rsid w:val="00546677"/>
    <w:rsid w:val="00546E94"/>
    <w:rsid w:val="00553A98"/>
    <w:rsid w:val="00557419"/>
    <w:rsid w:val="00560F9C"/>
    <w:rsid w:val="0056260F"/>
    <w:rsid w:val="00563064"/>
    <w:rsid w:val="00564697"/>
    <w:rsid w:val="00565012"/>
    <w:rsid w:val="005663C7"/>
    <w:rsid w:val="005678D8"/>
    <w:rsid w:val="00570974"/>
    <w:rsid w:val="00573436"/>
    <w:rsid w:val="005779BF"/>
    <w:rsid w:val="00580465"/>
    <w:rsid w:val="005953A4"/>
    <w:rsid w:val="005958D6"/>
    <w:rsid w:val="005964CF"/>
    <w:rsid w:val="0059707C"/>
    <w:rsid w:val="005A406C"/>
    <w:rsid w:val="005A6735"/>
    <w:rsid w:val="005B2DA2"/>
    <w:rsid w:val="005B4463"/>
    <w:rsid w:val="005C048B"/>
    <w:rsid w:val="005C059D"/>
    <w:rsid w:val="005C57F6"/>
    <w:rsid w:val="005C5DD5"/>
    <w:rsid w:val="005C65EB"/>
    <w:rsid w:val="005E4A1B"/>
    <w:rsid w:val="005E6999"/>
    <w:rsid w:val="005F5BD8"/>
    <w:rsid w:val="005F5BE6"/>
    <w:rsid w:val="005F6614"/>
    <w:rsid w:val="005F749B"/>
    <w:rsid w:val="00603B3F"/>
    <w:rsid w:val="00604FD6"/>
    <w:rsid w:val="0060770D"/>
    <w:rsid w:val="0061065C"/>
    <w:rsid w:val="00614F8F"/>
    <w:rsid w:val="00615055"/>
    <w:rsid w:val="006173DE"/>
    <w:rsid w:val="0062079D"/>
    <w:rsid w:val="00621BEB"/>
    <w:rsid w:val="00623021"/>
    <w:rsid w:val="00633C5F"/>
    <w:rsid w:val="0064099D"/>
    <w:rsid w:val="00641906"/>
    <w:rsid w:val="00643345"/>
    <w:rsid w:val="00644431"/>
    <w:rsid w:val="00657DBD"/>
    <w:rsid w:val="00662F24"/>
    <w:rsid w:val="00663AF2"/>
    <w:rsid w:val="00667D69"/>
    <w:rsid w:val="00670716"/>
    <w:rsid w:val="00671216"/>
    <w:rsid w:val="00681986"/>
    <w:rsid w:val="00686F06"/>
    <w:rsid w:val="00687290"/>
    <w:rsid w:val="00692821"/>
    <w:rsid w:val="00693751"/>
    <w:rsid w:val="006940DB"/>
    <w:rsid w:val="00694EFF"/>
    <w:rsid w:val="00696659"/>
    <w:rsid w:val="0069719B"/>
    <w:rsid w:val="006A0BDF"/>
    <w:rsid w:val="006A1362"/>
    <w:rsid w:val="006A53BB"/>
    <w:rsid w:val="006A5A13"/>
    <w:rsid w:val="006A67A2"/>
    <w:rsid w:val="006A6EA1"/>
    <w:rsid w:val="006B469E"/>
    <w:rsid w:val="006B5438"/>
    <w:rsid w:val="006B605F"/>
    <w:rsid w:val="006C07ED"/>
    <w:rsid w:val="006C0CA1"/>
    <w:rsid w:val="006C4FC1"/>
    <w:rsid w:val="006C5193"/>
    <w:rsid w:val="006C59D5"/>
    <w:rsid w:val="006C795A"/>
    <w:rsid w:val="006D12CE"/>
    <w:rsid w:val="006D171A"/>
    <w:rsid w:val="006D2141"/>
    <w:rsid w:val="006D30BF"/>
    <w:rsid w:val="006D3EBE"/>
    <w:rsid w:val="006D42C1"/>
    <w:rsid w:val="006D63A2"/>
    <w:rsid w:val="006E1413"/>
    <w:rsid w:val="006E3483"/>
    <w:rsid w:val="006E5103"/>
    <w:rsid w:val="006E5F63"/>
    <w:rsid w:val="006E6B89"/>
    <w:rsid w:val="006E7097"/>
    <w:rsid w:val="006F1B9E"/>
    <w:rsid w:val="006F32BF"/>
    <w:rsid w:val="006F3A90"/>
    <w:rsid w:val="00701A6E"/>
    <w:rsid w:val="00706F43"/>
    <w:rsid w:val="00710344"/>
    <w:rsid w:val="00710F84"/>
    <w:rsid w:val="007137D4"/>
    <w:rsid w:val="00713BF7"/>
    <w:rsid w:val="00714838"/>
    <w:rsid w:val="00716837"/>
    <w:rsid w:val="007172DE"/>
    <w:rsid w:val="007269AA"/>
    <w:rsid w:val="007313EB"/>
    <w:rsid w:val="0074661C"/>
    <w:rsid w:val="00750397"/>
    <w:rsid w:val="00750920"/>
    <w:rsid w:val="00754A76"/>
    <w:rsid w:val="00755F07"/>
    <w:rsid w:val="00766475"/>
    <w:rsid w:val="00772E41"/>
    <w:rsid w:val="0077364D"/>
    <w:rsid w:val="007760E0"/>
    <w:rsid w:val="00776BB9"/>
    <w:rsid w:val="00777EDD"/>
    <w:rsid w:val="00780927"/>
    <w:rsid w:val="007832F0"/>
    <w:rsid w:val="00794C5F"/>
    <w:rsid w:val="007A0103"/>
    <w:rsid w:val="007A0DC4"/>
    <w:rsid w:val="007A2277"/>
    <w:rsid w:val="007B25A7"/>
    <w:rsid w:val="007B6B7D"/>
    <w:rsid w:val="007C04F1"/>
    <w:rsid w:val="007C28D2"/>
    <w:rsid w:val="007C533A"/>
    <w:rsid w:val="007C5643"/>
    <w:rsid w:val="007D5E35"/>
    <w:rsid w:val="007D6026"/>
    <w:rsid w:val="007E41AC"/>
    <w:rsid w:val="007E7303"/>
    <w:rsid w:val="007F527D"/>
    <w:rsid w:val="00805358"/>
    <w:rsid w:val="008070A8"/>
    <w:rsid w:val="00810499"/>
    <w:rsid w:val="0081166D"/>
    <w:rsid w:val="0081203C"/>
    <w:rsid w:val="0081229F"/>
    <w:rsid w:val="00817FB4"/>
    <w:rsid w:val="00821F3F"/>
    <w:rsid w:val="00827E88"/>
    <w:rsid w:val="00831CB7"/>
    <w:rsid w:val="008365C8"/>
    <w:rsid w:val="0084363E"/>
    <w:rsid w:val="008441CF"/>
    <w:rsid w:val="0084470A"/>
    <w:rsid w:val="008472D8"/>
    <w:rsid w:val="00853EBD"/>
    <w:rsid w:val="00857BB6"/>
    <w:rsid w:val="00864BEA"/>
    <w:rsid w:val="008768D7"/>
    <w:rsid w:val="0087707C"/>
    <w:rsid w:val="008832F0"/>
    <w:rsid w:val="00885D81"/>
    <w:rsid w:val="00891869"/>
    <w:rsid w:val="008925DB"/>
    <w:rsid w:val="00892D69"/>
    <w:rsid w:val="008A1CE1"/>
    <w:rsid w:val="008A1FDF"/>
    <w:rsid w:val="008A7F51"/>
    <w:rsid w:val="008B2145"/>
    <w:rsid w:val="008B7168"/>
    <w:rsid w:val="008C584E"/>
    <w:rsid w:val="008C6683"/>
    <w:rsid w:val="008D0988"/>
    <w:rsid w:val="008E1E99"/>
    <w:rsid w:val="008E3483"/>
    <w:rsid w:val="008E685E"/>
    <w:rsid w:val="008F4C58"/>
    <w:rsid w:val="008F7977"/>
    <w:rsid w:val="00901189"/>
    <w:rsid w:val="00902847"/>
    <w:rsid w:val="0090572C"/>
    <w:rsid w:val="0091080B"/>
    <w:rsid w:val="00917495"/>
    <w:rsid w:val="00920351"/>
    <w:rsid w:val="00921872"/>
    <w:rsid w:val="00921B99"/>
    <w:rsid w:val="00922052"/>
    <w:rsid w:val="00924764"/>
    <w:rsid w:val="00926833"/>
    <w:rsid w:val="00943D3A"/>
    <w:rsid w:val="00950A63"/>
    <w:rsid w:val="00952ADF"/>
    <w:rsid w:val="00952F5E"/>
    <w:rsid w:val="009670B7"/>
    <w:rsid w:val="009723D1"/>
    <w:rsid w:val="009732C1"/>
    <w:rsid w:val="00975BE8"/>
    <w:rsid w:val="00977705"/>
    <w:rsid w:val="009816F3"/>
    <w:rsid w:val="00987434"/>
    <w:rsid w:val="00996547"/>
    <w:rsid w:val="00997507"/>
    <w:rsid w:val="009A0B1D"/>
    <w:rsid w:val="009A58FF"/>
    <w:rsid w:val="009A5A4F"/>
    <w:rsid w:val="009A7AA7"/>
    <w:rsid w:val="009B1ED7"/>
    <w:rsid w:val="009B5045"/>
    <w:rsid w:val="009B6296"/>
    <w:rsid w:val="009D5544"/>
    <w:rsid w:val="009D5783"/>
    <w:rsid w:val="009D67A8"/>
    <w:rsid w:val="009F33B6"/>
    <w:rsid w:val="009F459B"/>
    <w:rsid w:val="009F7219"/>
    <w:rsid w:val="00A01B38"/>
    <w:rsid w:val="00A03C2E"/>
    <w:rsid w:val="00A03C49"/>
    <w:rsid w:val="00A057EE"/>
    <w:rsid w:val="00A05A78"/>
    <w:rsid w:val="00A07A2F"/>
    <w:rsid w:val="00A14661"/>
    <w:rsid w:val="00A15E6F"/>
    <w:rsid w:val="00A16AC2"/>
    <w:rsid w:val="00A213A8"/>
    <w:rsid w:val="00A21F3E"/>
    <w:rsid w:val="00A22208"/>
    <w:rsid w:val="00A23BCE"/>
    <w:rsid w:val="00A458E3"/>
    <w:rsid w:val="00A63C8B"/>
    <w:rsid w:val="00A64EC4"/>
    <w:rsid w:val="00A7023B"/>
    <w:rsid w:val="00A75B6A"/>
    <w:rsid w:val="00A83608"/>
    <w:rsid w:val="00A878D5"/>
    <w:rsid w:val="00A90091"/>
    <w:rsid w:val="00AA6088"/>
    <w:rsid w:val="00AB0E9F"/>
    <w:rsid w:val="00AB65E7"/>
    <w:rsid w:val="00AC04D9"/>
    <w:rsid w:val="00AC371A"/>
    <w:rsid w:val="00AC4B1C"/>
    <w:rsid w:val="00AC4B42"/>
    <w:rsid w:val="00AC64B7"/>
    <w:rsid w:val="00AC7E42"/>
    <w:rsid w:val="00AD1C1D"/>
    <w:rsid w:val="00AD3414"/>
    <w:rsid w:val="00AD500F"/>
    <w:rsid w:val="00AE2CB4"/>
    <w:rsid w:val="00AE63B3"/>
    <w:rsid w:val="00AE6898"/>
    <w:rsid w:val="00AE76CC"/>
    <w:rsid w:val="00AE7853"/>
    <w:rsid w:val="00AF080D"/>
    <w:rsid w:val="00AF626A"/>
    <w:rsid w:val="00AF6545"/>
    <w:rsid w:val="00AF7692"/>
    <w:rsid w:val="00B00FC3"/>
    <w:rsid w:val="00B03F24"/>
    <w:rsid w:val="00B04134"/>
    <w:rsid w:val="00B053D3"/>
    <w:rsid w:val="00B1015B"/>
    <w:rsid w:val="00B12B69"/>
    <w:rsid w:val="00B13A80"/>
    <w:rsid w:val="00B14594"/>
    <w:rsid w:val="00B24BDD"/>
    <w:rsid w:val="00B25B7C"/>
    <w:rsid w:val="00B30020"/>
    <w:rsid w:val="00B32175"/>
    <w:rsid w:val="00B360B0"/>
    <w:rsid w:val="00B37735"/>
    <w:rsid w:val="00B44B69"/>
    <w:rsid w:val="00B52584"/>
    <w:rsid w:val="00B52F5E"/>
    <w:rsid w:val="00B5618D"/>
    <w:rsid w:val="00B63992"/>
    <w:rsid w:val="00B665E6"/>
    <w:rsid w:val="00B708FA"/>
    <w:rsid w:val="00B714A6"/>
    <w:rsid w:val="00B727F3"/>
    <w:rsid w:val="00B750AE"/>
    <w:rsid w:val="00B765DF"/>
    <w:rsid w:val="00B768A4"/>
    <w:rsid w:val="00B82754"/>
    <w:rsid w:val="00B846BA"/>
    <w:rsid w:val="00B90F17"/>
    <w:rsid w:val="00B93EAB"/>
    <w:rsid w:val="00B94B30"/>
    <w:rsid w:val="00BA0217"/>
    <w:rsid w:val="00BA0287"/>
    <w:rsid w:val="00BA2132"/>
    <w:rsid w:val="00BA7D17"/>
    <w:rsid w:val="00BB076E"/>
    <w:rsid w:val="00BB1CF2"/>
    <w:rsid w:val="00BB7A25"/>
    <w:rsid w:val="00BC0A3C"/>
    <w:rsid w:val="00BC467C"/>
    <w:rsid w:val="00BC5916"/>
    <w:rsid w:val="00BC621F"/>
    <w:rsid w:val="00BD1010"/>
    <w:rsid w:val="00BD4FAC"/>
    <w:rsid w:val="00BD65D0"/>
    <w:rsid w:val="00BD6CC0"/>
    <w:rsid w:val="00BE00BF"/>
    <w:rsid w:val="00BE2ADB"/>
    <w:rsid w:val="00BE524F"/>
    <w:rsid w:val="00BE7E42"/>
    <w:rsid w:val="00BF6587"/>
    <w:rsid w:val="00C032F0"/>
    <w:rsid w:val="00C03503"/>
    <w:rsid w:val="00C0375C"/>
    <w:rsid w:val="00C046DC"/>
    <w:rsid w:val="00C10BEA"/>
    <w:rsid w:val="00C10E3A"/>
    <w:rsid w:val="00C12941"/>
    <w:rsid w:val="00C14388"/>
    <w:rsid w:val="00C17E0C"/>
    <w:rsid w:val="00C20621"/>
    <w:rsid w:val="00C21933"/>
    <w:rsid w:val="00C23434"/>
    <w:rsid w:val="00C23C7D"/>
    <w:rsid w:val="00C27D03"/>
    <w:rsid w:val="00C30E33"/>
    <w:rsid w:val="00C320F6"/>
    <w:rsid w:val="00C3298C"/>
    <w:rsid w:val="00C35FB9"/>
    <w:rsid w:val="00C420F0"/>
    <w:rsid w:val="00C430D4"/>
    <w:rsid w:val="00C51918"/>
    <w:rsid w:val="00C51C41"/>
    <w:rsid w:val="00C52681"/>
    <w:rsid w:val="00C55AA2"/>
    <w:rsid w:val="00C55AB2"/>
    <w:rsid w:val="00C57DD8"/>
    <w:rsid w:val="00C57E29"/>
    <w:rsid w:val="00C63E8C"/>
    <w:rsid w:val="00C659A7"/>
    <w:rsid w:val="00C659E8"/>
    <w:rsid w:val="00C66DFC"/>
    <w:rsid w:val="00C70557"/>
    <w:rsid w:val="00C71C4B"/>
    <w:rsid w:val="00C73AEC"/>
    <w:rsid w:val="00C76FFC"/>
    <w:rsid w:val="00C77596"/>
    <w:rsid w:val="00C779B5"/>
    <w:rsid w:val="00C80AB7"/>
    <w:rsid w:val="00C85C7F"/>
    <w:rsid w:val="00C9259F"/>
    <w:rsid w:val="00C92DF1"/>
    <w:rsid w:val="00CA25C8"/>
    <w:rsid w:val="00CA3398"/>
    <w:rsid w:val="00CA40FA"/>
    <w:rsid w:val="00CA4FD8"/>
    <w:rsid w:val="00CA6926"/>
    <w:rsid w:val="00CA735C"/>
    <w:rsid w:val="00CB0034"/>
    <w:rsid w:val="00CB3AD5"/>
    <w:rsid w:val="00CB67A4"/>
    <w:rsid w:val="00CC01EE"/>
    <w:rsid w:val="00CC29FA"/>
    <w:rsid w:val="00CC5937"/>
    <w:rsid w:val="00CC5E50"/>
    <w:rsid w:val="00CD0D86"/>
    <w:rsid w:val="00CD1623"/>
    <w:rsid w:val="00CD71EB"/>
    <w:rsid w:val="00CD7C39"/>
    <w:rsid w:val="00CE2A12"/>
    <w:rsid w:val="00CE3CC8"/>
    <w:rsid w:val="00CE5861"/>
    <w:rsid w:val="00D0592A"/>
    <w:rsid w:val="00D05A1A"/>
    <w:rsid w:val="00D10135"/>
    <w:rsid w:val="00D12471"/>
    <w:rsid w:val="00D13D39"/>
    <w:rsid w:val="00D16F4F"/>
    <w:rsid w:val="00D23BD5"/>
    <w:rsid w:val="00D2518B"/>
    <w:rsid w:val="00D32E4E"/>
    <w:rsid w:val="00D33EDA"/>
    <w:rsid w:val="00D35790"/>
    <w:rsid w:val="00D36E17"/>
    <w:rsid w:val="00D376F4"/>
    <w:rsid w:val="00D43521"/>
    <w:rsid w:val="00D44114"/>
    <w:rsid w:val="00D47961"/>
    <w:rsid w:val="00D50178"/>
    <w:rsid w:val="00D5385A"/>
    <w:rsid w:val="00D57387"/>
    <w:rsid w:val="00D60FBB"/>
    <w:rsid w:val="00D64DC8"/>
    <w:rsid w:val="00D665FF"/>
    <w:rsid w:val="00D81E7E"/>
    <w:rsid w:val="00D8731A"/>
    <w:rsid w:val="00D908DA"/>
    <w:rsid w:val="00DA0D39"/>
    <w:rsid w:val="00DA1243"/>
    <w:rsid w:val="00DA7C11"/>
    <w:rsid w:val="00DB4A50"/>
    <w:rsid w:val="00DD71B2"/>
    <w:rsid w:val="00DE5F13"/>
    <w:rsid w:val="00DE6A26"/>
    <w:rsid w:val="00DE6EC4"/>
    <w:rsid w:val="00DE7C26"/>
    <w:rsid w:val="00DE7DAA"/>
    <w:rsid w:val="00DF2758"/>
    <w:rsid w:val="00DF54DC"/>
    <w:rsid w:val="00E00246"/>
    <w:rsid w:val="00E07778"/>
    <w:rsid w:val="00E10686"/>
    <w:rsid w:val="00E117DC"/>
    <w:rsid w:val="00E14917"/>
    <w:rsid w:val="00E21A1C"/>
    <w:rsid w:val="00E27B41"/>
    <w:rsid w:val="00E3167E"/>
    <w:rsid w:val="00E31744"/>
    <w:rsid w:val="00E34349"/>
    <w:rsid w:val="00E40C06"/>
    <w:rsid w:val="00E4131E"/>
    <w:rsid w:val="00E43093"/>
    <w:rsid w:val="00E45444"/>
    <w:rsid w:val="00E472D4"/>
    <w:rsid w:val="00E54330"/>
    <w:rsid w:val="00E553A7"/>
    <w:rsid w:val="00E56626"/>
    <w:rsid w:val="00E56DAD"/>
    <w:rsid w:val="00E63497"/>
    <w:rsid w:val="00E639DB"/>
    <w:rsid w:val="00E70874"/>
    <w:rsid w:val="00E7219D"/>
    <w:rsid w:val="00E833DA"/>
    <w:rsid w:val="00E85EB8"/>
    <w:rsid w:val="00E86DC3"/>
    <w:rsid w:val="00E9143D"/>
    <w:rsid w:val="00E953C9"/>
    <w:rsid w:val="00E970FB"/>
    <w:rsid w:val="00EA68E7"/>
    <w:rsid w:val="00EB0C79"/>
    <w:rsid w:val="00EB221C"/>
    <w:rsid w:val="00EB6277"/>
    <w:rsid w:val="00EC1423"/>
    <w:rsid w:val="00EC2DE9"/>
    <w:rsid w:val="00EC4E3A"/>
    <w:rsid w:val="00EC50FC"/>
    <w:rsid w:val="00EC54C3"/>
    <w:rsid w:val="00EC57EB"/>
    <w:rsid w:val="00EC76A0"/>
    <w:rsid w:val="00ED5E50"/>
    <w:rsid w:val="00ED772D"/>
    <w:rsid w:val="00ED7C38"/>
    <w:rsid w:val="00EE2888"/>
    <w:rsid w:val="00EE3567"/>
    <w:rsid w:val="00EE5E7F"/>
    <w:rsid w:val="00EF40B8"/>
    <w:rsid w:val="00EF5BD5"/>
    <w:rsid w:val="00F0076F"/>
    <w:rsid w:val="00F026BC"/>
    <w:rsid w:val="00F036A4"/>
    <w:rsid w:val="00F049AA"/>
    <w:rsid w:val="00F07E0A"/>
    <w:rsid w:val="00F104AE"/>
    <w:rsid w:val="00F11292"/>
    <w:rsid w:val="00F16AFA"/>
    <w:rsid w:val="00F20C44"/>
    <w:rsid w:val="00F21B70"/>
    <w:rsid w:val="00F25EDE"/>
    <w:rsid w:val="00F30FCE"/>
    <w:rsid w:val="00F32201"/>
    <w:rsid w:val="00F33BD8"/>
    <w:rsid w:val="00F4038F"/>
    <w:rsid w:val="00F406BB"/>
    <w:rsid w:val="00F4414D"/>
    <w:rsid w:val="00F61129"/>
    <w:rsid w:val="00F64A1E"/>
    <w:rsid w:val="00F65930"/>
    <w:rsid w:val="00F675AA"/>
    <w:rsid w:val="00F70431"/>
    <w:rsid w:val="00F71034"/>
    <w:rsid w:val="00F712E5"/>
    <w:rsid w:val="00F76815"/>
    <w:rsid w:val="00F85044"/>
    <w:rsid w:val="00F85C77"/>
    <w:rsid w:val="00F87E4A"/>
    <w:rsid w:val="00F91922"/>
    <w:rsid w:val="00F92967"/>
    <w:rsid w:val="00F929EF"/>
    <w:rsid w:val="00F93A43"/>
    <w:rsid w:val="00FA3895"/>
    <w:rsid w:val="00FA3E45"/>
    <w:rsid w:val="00FA7724"/>
    <w:rsid w:val="00FB4437"/>
    <w:rsid w:val="00FC0BF3"/>
    <w:rsid w:val="00FC2E70"/>
    <w:rsid w:val="00FC4D1F"/>
    <w:rsid w:val="00FC53F4"/>
    <w:rsid w:val="00FC54C5"/>
    <w:rsid w:val="00FC67DA"/>
    <w:rsid w:val="00FD4E0D"/>
    <w:rsid w:val="00FD6A58"/>
    <w:rsid w:val="00FD7B36"/>
    <w:rsid w:val="00FE0120"/>
    <w:rsid w:val="00FE184D"/>
    <w:rsid w:val="00FE2533"/>
    <w:rsid w:val="00FE460D"/>
    <w:rsid w:val="00FE6E09"/>
    <w:rsid w:val="00FF12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paragraph" w:styleId="Heading1">
    <w:name w:val="heading 1"/>
    <w:basedOn w:val="Normal"/>
    <w:next w:val="Normal"/>
    <w:link w:val="Heading1Char"/>
    <w:uiPriority w:val="9"/>
    <w:qFormat/>
    <w:rsid w:val="00604FD6"/>
    <w:pPr>
      <w:keepNext/>
      <w:keepLines/>
      <w:spacing w:before="280" w:after="0" w:line="240" w:lineRule="auto"/>
      <w:ind w:left="1134" w:hanging="1134"/>
      <w:outlineLvl w:val="0"/>
    </w:pPr>
    <w:rPr>
      <w:rFonts w:ascii="Times New Roman" w:eastAsia="Times New Roman" w:hAnsi="Times New Roman" w:cs="Times New Roman"/>
      <w:b/>
      <w:kern w:val="28"/>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qFormat/>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04FD6"/>
    <w:rPr>
      <w:rFonts w:ascii="Times New Roman" w:eastAsia="Times New Roman" w:hAnsi="Times New Roman" w:cs="Times New Roman"/>
      <w:b/>
      <w:kern w:val="28"/>
      <w:sz w:val="24"/>
      <w:szCs w:val="20"/>
      <w:lang w:eastAsia="en-AU"/>
    </w:rPr>
  </w:style>
  <w:style w:type="paragraph" w:styleId="ListBullet">
    <w:name w:val="List Bullet"/>
    <w:basedOn w:val="Normal"/>
    <w:rsid w:val="001C5298"/>
    <w:pPr>
      <w:spacing w:after="80" w:line="240" w:lineRule="atLeast"/>
    </w:pPr>
    <w:rPr>
      <w:rFonts w:ascii="HelveticaNeueLT Std Lt" w:eastAsia="Times New Roman" w:hAnsi="HelveticaNeueLT Std Lt" w:cs="Times New Roman"/>
      <w:sz w:val="20"/>
      <w:szCs w:val="24"/>
      <w:lang w:eastAsia="en-AU"/>
    </w:rPr>
  </w:style>
  <w:style w:type="paragraph" w:customStyle="1" w:styleId="ACMAletteredlist">
    <w:name w:val="ACMA lettered list"/>
    <w:rsid w:val="00CA4FD8"/>
    <w:pPr>
      <w:numPr>
        <w:numId w:val="21"/>
      </w:numPr>
      <w:spacing w:before="20" w:after="20" w:line="240" w:lineRule="auto"/>
    </w:pPr>
    <w:rPr>
      <w:rFonts w:ascii="Times New Roman" w:eastAsia="Times New Roman" w:hAnsi="Times New Roman" w:cs="Times New Roman"/>
      <w:sz w:val="24"/>
      <w:szCs w:val="20"/>
    </w:rPr>
  </w:style>
  <w:style w:type="character" w:customStyle="1" w:styleId="subsectionChar">
    <w:name w:val="subsection Char"/>
    <w:aliases w:val="ss Char"/>
    <w:basedOn w:val="DefaultParagraphFont"/>
    <w:link w:val="subsection"/>
    <w:locked/>
    <w:rsid w:val="003B29DF"/>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3B29DF"/>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locked/>
    <w:rsid w:val="003B29DF"/>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3B29DF"/>
    <w:pPr>
      <w:spacing w:before="122" w:after="0" w:line="240" w:lineRule="auto"/>
      <w:ind w:left="1985" w:hanging="851"/>
    </w:pPr>
    <w:rPr>
      <w:rFonts w:ascii="Times New Roman" w:eastAsia="Times New Roman" w:hAnsi="Times New Roman" w:cs="Times New Roman"/>
      <w:sz w:val="18"/>
      <w:szCs w:val="20"/>
      <w:lang w:eastAsia="en-AU"/>
    </w:rPr>
  </w:style>
  <w:style w:type="paragraph" w:styleId="Revision">
    <w:name w:val="Revision"/>
    <w:hidden/>
    <w:uiPriority w:val="99"/>
    <w:semiHidden/>
    <w:rsid w:val="004D2076"/>
    <w:pPr>
      <w:spacing w:after="0" w:line="240" w:lineRule="auto"/>
    </w:pPr>
  </w:style>
  <w:style w:type="character" w:styleId="UnresolvedMention">
    <w:name w:val="Unresolved Mention"/>
    <w:basedOn w:val="DefaultParagraphFont"/>
    <w:uiPriority w:val="99"/>
    <w:semiHidden/>
    <w:unhideWhenUsed/>
    <w:rsid w:val="00546677"/>
    <w:rPr>
      <w:color w:val="605E5C"/>
      <w:shd w:val="clear" w:color="auto" w:fill="E1DFDD"/>
    </w:rPr>
  </w:style>
  <w:style w:type="paragraph" w:styleId="FootnoteText">
    <w:name w:val="footnote text"/>
    <w:basedOn w:val="Normal"/>
    <w:link w:val="FootnoteTextChar"/>
    <w:uiPriority w:val="99"/>
    <w:semiHidden/>
    <w:unhideWhenUsed/>
    <w:rsid w:val="00B377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7735"/>
    <w:rPr>
      <w:sz w:val="20"/>
      <w:szCs w:val="20"/>
    </w:rPr>
  </w:style>
  <w:style w:type="character" w:styleId="FootnoteReference">
    <w:name w:val="footnote reference"/>
    <w:basedOn w:val="DefaultParagraphFont"/>
    <w:uiPriority w:val="99"/>
    <w:semiHidden/>
    <w:unhideWhenUsed/>
    <w:rsid w:val="00B377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264704">
      <w:bodyDiv w:val="1"/>
      <w:marLeft w:val="0"/>
      <w:marRight w:val="0"/>
      <w:marTop w:val="0"/>
      <w:marBottom w:val="0"/>
      <w:divBdr>
        <w:top w:val="none" w:sz="0" w:space="0" w:color="auto"/>
        <w:left w:val="none" w:sz="0" w:space="0" w:color="auto"/>
        <w:bottom w:val="none" w:sz="0" w:space="0" w:color="auto"/>
        <w:right w:val="none" w:sz="0" w:space="0" w:color="auto"/>
      </w:divBdr>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879660928">
      <w:bodyDiv w:val="1"/>
      <w:marLeft w:val="0"/>
      <w:marRight w:val="0"/>
      <w:marTop w:val="0"/>
      <w:marBottom w:val="0"/>
      <w:divBdr>
        <w:top w:val="none" w:sz="0" w:space="0" w:color="auto"/>
        <w:left w:val="none" w:sz="0" w:space="0" w:color="auto"/>
        <w:bottom w:val="none" w:sz="0" w:space="0" w:color="auto"/>
        <w:right w:val="none" w:sz="0" w:space="0" w:color="auto"/>
      </w:divBdr>
    </w:div>
    <w:div w:id="194865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rpan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UQVA7MFFXVNW-850449931-1746</_dlc_DocId>
    <_dlc_DocIdUrl xmlns="04b8ec43-391f-4ce4-8841-d6a482add564">
      <Url>http://collaboration/organisation/auth/Chair/Auth/_layouts/15/DocIdRedir.aspx?ID=UQVA7MFFXVNW-850449931-1746</Url>
      <Description>UQVA7MFFXVNW-850449931-1746</Description>
    </_dlc_DocIdUrl>
    <Category xmlns="026d8262-4725-4a9c-834e-3f991ab17ffd">(none)</Category>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6F4204-5600-4875-A614-8E82EC751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86D54D-3E66-4AF7-B83C-EBEE5F4E5980}">
  <ds:schemaRefs>
    <ds:schemaRef ds:uri="http://schemas.openxmlformats.org/officeDocument/2006/bibliography"/>
  </ds:schemaRefs>
</ds:datastoreItem>
</file>

<file path=customXml/itemProps3.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 ds:uri="04b8ec43-391f-4ce4-8841-d6a482add564"/>
    <ds:schemaRef ds:uri="026d8262-4725-4a9c-834e-3f991ab17ffd"/>
  </ds:schemaRefs>
</ds:datastoreItem>
</file>

<file path=customXml/itemProps4.xml><?xml version="1.0" encoding="utf-8"?>
<ds:datastoreItem xmlns:ds="http://schemas.openxmlformats.org/officeDocument/2006/customXml" ds:itemID="{EB1CB44D-CA33-4CA2-9084-66F4CC0DBD49}">
  <ds:schemaRefs>
    <ds:schemaRef ds:uri="http://schemas.microsoft.com/sharepoint/events"/>
  </ds:schemaRefs>
</ds:datastoreItem>
</file>

<file path=customXml/itemProps5.xml><?xml version="1.0" encoding="utf-8"?>
<ds:datastoreItem xmlns:ds="http://schemas.openxmlformats.org/officeDocument/2006/customXml" ds:itemID="{C088E647-FB6C-49D4-8E75-03B5196F5A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3687</Words>
  <Characters>19656</Characters>
  <Application>Microsoft Office Word</Application>
  <DocSecurity>0</DocSecurity>
  <Lines>677</Lines>
  <Paragraphs>518</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22825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Patrick Belton</cp:lastModifiedBy>
  <cp:revision>5</cp:revision>
  <cp:lastPrinted>2016-07-25T00:08:00Z</cp:lastPrinted>
  <dcterms:created xsi:type="dcterms:W3CDTF">2023-09-12T02:20:00Z</dcterms:created>
  <dcterms:modified xsi:type="dcterms:W3CDTF">2023-09-12T02:28:00Z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90a5cb2f-751c-43c8-af13-11a0c2272b3e</vt:lpwstr>
  </property>
</Properties>
</file>