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7669" w14:textId="77777777" w:rsidR="005E317F" w:rsidRPr="0073659E" w:rsidRDefault="005E317F" w:rsidP="005E317F">
      <w:pPr>
        <w:rPr>
          <w:sz w:val="28"/>
        </w:rPr>
      </w:pPr>
      <w:r w:rsidRPr="0073659E">
        <w:rPr>
          <w:noProof/>
          <w:lang w:eastAsia="en-AU"/>
        </w:rPr>
        <w:drawing>
          <wp:inline distT="0" distB="0" distL="0" distR="0" wp14:anchorId="71DB6E3D" wp14:editId="0A211A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5CD4" w14:textId="77777777" w:rsidR="005E317F" w:rsidRPr="0073659E" w:rsidRDefault="005E317F" w:rsidP="005E317F">
      <w:pPr>
        <w:rPr>
          <w:sz w:val="19"/>
        </w:rPr>
      </w:pPr>
    </w:p>
    <w:p w14:paraId="350D5FB0" w14:textId="3A2D3EAE" w:rsidR="00CF1EE2" w:rsidRPr="0073659E" w:rsidRDefault="00CF1EE2" w:rsidP="00CF1EE2">
      <w:pPr>
        <w:pStyle w:val="ShortT"/>
      </w:pPr>
      <w:r w:rsidRPr="0073659E">
        <w:t xml:space="preserve">Aged Care </w:t>
      </w:r>
      <w:r w:rsidR="007372A4" w:rsidRPr="0073659E">
        <w:t xml:space="preserve">Legislation </w:t>
      </w:r>
      <w:r w:rsidRPr="0073659E">
        <w:t>Amendment (September Indexation</w:t>
      </w:r>
      <w:r w:rsidR="00C167A4" w:rsidRPr="0073659E">
        <w:t xml:space="preserve"> and Other Measures</w:t>
      </w:r>
      <w:r w:rsidRPr="0073659E">
        <w:t>) Instrument 2023</w:t>
      </w:r>
    </w:p>
    <w:p w14:paraId="06EAD999" w14:textId="20590344" w:rsidR="005E317F" w:rsidRPr="0073659E" w:rsidRDefault="005E317F" w:rsidP="005E317F">
      <w:pPr>
        <w:pStyle w:val="SignCoverPageStart"/>
        <w:spacing w:before="240"/>
        <w:ind w:right="91"/>
        <w:rPr>
          <w:szCs w:val="22"/>
        </w:rPr>
      </w:pPr>
      <w:r w:rsidRPr="0073659E">
        <w:rPr>
          <w:szCs w:val="22"/>
        </w:rPr>
        <w:t xml:space="preserve">I, </w:t>
      </w:r>
      <w:r w:rsidR="00CF1EE2" w:rsidRPr="0073659E">
        <w:rPr>
          <w:szCs w:val="22"/>
        </w:rPr>
        <w:t>Anika Wells, Minister for Aged Care, make the following instrument</w:t>
      </w:r>
      <w:r w:rsidRPr="0073659E">
        <w:rPr>
          <w:szCs w:val="22"/>
        </w:rPr>
        <w:t>.</w:t>
      </w:r>
    </w:p>
    <w:p w14:paraId="7AAA70CF" w14:textId="3BF3280A" w:rsidR="005E317F" w:rsidRPr="0073659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3659E">
        <w:rPr>
          <w:szCs w:val="22"/>
        </w:rPr>
        <w:t>Dated</w:t>
      </w:r>
      <w:r w:rsidRPr="0073659E">
        <w:rPr>
          <w:szCs w:val="22"/>
        </w:rPr>
        <w:tab/>
      </w:r>
      <w:r w:rsidR="0067059E" w:rsidRPr="0073659E">
        <w:rPr>
          <w:szCs w:val="22"/>
        </w:rPr>
        <w:t xml:space="preserve">13 </w:t>
      </w:r>
      <w:r w:rsidR="00CF1EE2" w:rsidRPr="0073659E">
        <w:rPr>
          <w:szCs w:val="22"/>
        </w:rPr>
        <w:t>September 202</w:t>
      </w:r>
      <w:r w:rsidR="006A6ACB" w:rsidRPr="0073659E">
        <w:rPr>
          <w:szCs w:val="22"/>
        </w:rPr>
        <w:t>3</w:t>
      </w:r>
      <w:r w:rsidRPr="0073659E">
        <w:rPr>
          <w:szCs w:val="22"/>
        </w:rPr>
        <w:tab/>
      </w:r>
      <w:r w:rsidRPr="0073659E">
        <w:rPr>
          <w:szCs w:val="22"/>
        </w:rPr>
        <w:tab/>
      </w:r>
      <w:r w:rsidRPr="0073659E">
        <w:rPr>
          <w:szCs w:val="22"/>
        </w:rPr>
        <w:tab/>
      </w:r>
    </w:p>
    <w:p w14:paraId="77B6B82C" w14:textId="05B449FC" w:rsidR="005E317F" w:rsidRPr="0073659E" w:rsidRDefault="00CF1EE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3659E">
        <w:rPr>
          <w:szCs w:val="22"/>
        </w:rPr>
        <w:t>Anika Wells</w:t>
      </w:r>
      <w:r w:rsidR="005E317F" w:rsidRPr="0073659E">
        <w:rPr>
          <w:szCs w:val="22"/>
        </w:rPr>
        <w:t xml:space="preserve"> </w:t>
      </w:r>
    </w:p>
    <w:p w14:paraId="37C45D4E" w14:textId="798871E4" w:rsidR="005E317F" w:rsidRPr="0073659E" w:rsidRDefault="00CF1EE2" w:rsidP="005E317F">
      <w:pPr>
        <w:pStyle w:val="SignCoverPageEnd"/>
        <w:ind w:right="91"/>
        <w:rPr>
          <w:sz w:val="22"/>
        </w:rPr>
      </w:pPr>
      <w:r w:rsidRPr="0073659E">
        <w:rPr>
          <w:sz w:val="22"/>
        </w:rPr>
        <w:t>Minister for Aged Care</w:t>
      </w:r>
    </w:p>
    <w:p w14:paraId="033C53C7" w14:textId="77777777" w:rsidR="00B20990" w:rsidRPr="0073659E" w:rsidRDefault="00B20990" w:rsidP="00B20990"/>
    <w:p w14:paraId="3C66B5FC" w14:textId="77777777" w:rsidR="00B20990" w:rsidRPr="0073659E" w:rsidRDefault="00B20990" w:rsidP="00B20990">
      <w:pPr>
        <w:sectPr w:rsidR="00B20990" w:rsidRPr="0073659E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B606355" w14:textId="77777777" w:rsidR="00B20990" w:rsidRPr="0073659E" w:rsidRDefault="00B20990" w:rsidP="00B20990">
      <w:pPr>
        <w:outlineLvl w:val="0"/>
        <w:rPr>
          <w:sz w:val="36"/>
        </w:rPr>
      </w:pPr>
      <w:r w:rsidRPr="0073659E">
        <w:rPr>
          <w:sz w:val="36"/>
        </w:rPr>
        <w:lastRenderedPageBreak/>
        <w:t>Contents</w:t>
      </w:r>
    </w:p>
    <w:bookmarkStart w:id="0" w:name="BKCheck15B_2"/>
    <w:bookmarkEnd w:id="0"/>
    <w:p w14:paraId="45AB634A" w14:textId="4B79F1FD" w:rsidR="00145F0B" w:rsidRPr="0073659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59E">
        <w:fldChar w:fldCharType="begin"/>
      </w:r>
      <w:r w:rsidRPr="0073659E">
        <w:instrText xml:space="preserve"> TOC \o "1-9" </w:instrText>
      </w:r>
      <w:r w:rsidRPr="0073659E">
        <w:fldChar w:fldCharType="separate"/>
      </w:r>
      <w:r w:rsidR="00145F0B" w:rsidRPr="0073659E">
        <w:rPr>
          <w:noProof/>
        </w:rPr>
        <w:t>1  Name</w:t>
      </w:r>
      <w:r w:rsidR="00145F0B" w:rsidRPr="0073659E">
        <w:rPr>
          <w:noProof/>
        </w:rPr>
        <w:tab/>
      </w:r>
      <w:r w:rsidR="00145F0B" w:rsidRPr="0073659E">
        <w:rPr>
          <w:noProof/>
        </w:rPr>
        <w:fldChar w:fldCharType="begin"/>
      </w:r>
      <w:r w:rsidR="00145F0B" w:rsidRPr="0073659E">
        <w:rPr>
          <w:noProof/>
        </w:rPr>
        <w:instrText xml:space="preserve"> PAGEREF _Toc142922136 \h </w:instrText>
      </w:r>
      <w:r w:rsidR="00145F0B" w:rsidRPr="0073659E">
        <w:rPr>
          <w:noProof/>
        </w:rPr>
      </w:r>
      <w:r w:rsidR="00145F0B" w:rsidRPr="0073659E">
        <w:rPr>
          <w:noProof/>
        </w:rPr>
        <w:fldChar w:fldCharType="separate"/>
      </w:r>
      <w:r w:rsidR="00145F0B" w:rsidRPr="0073659E">
        <w:rPr>
          <w:noProof/>
        </w:rPr>
        <w:t>1</w:t>
      </w:r>
      <w:r w:rsidR="00145F0B" w:rsidRPr="0073659E">
        <w:rPr>
          <w:noProof/>
        </w:rPr>
        <w:fldChar w:fldCharType="end"/>
      </w:r>
    </w:p>
    <w:p w14:paraId="5B0CDF1B" w14:textId="0B4574C9" w:rsidR="00145F0B" w:rsidRPr="0073659E" w:rsidRDefault="00145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59E">
        <w:rPr>
          <w:noProof/>
        </w:rPr>
        <w:t>2  Commencement</w:t>
      </w:r>
      <w:r w:rsidRPr="0073659E">
        <w:rPr>
          <w:noProof/>
        </w:rPr>
        <w:tab/>
      </w:r>
      <w:r w:rsidRPr="0073659E">
        <w:rPr>
          <w:noProof/>
        </w:rPr>
        <w:fldChar w:fldCharType="begin"/>
      </w:r>
      <w:r w:rsidRPr="0073659E">
        <w:rPr>
          <w:noProof/>
        </w:rPr>
        <w:instrText xml:space="preserve"> PAGEREF _Toc142922137 \h </w:instrText>
      </w:r>
      <w:r w:rsidRPr="0073659E">
        <w:rPr>
          <w:noProof/>
        </w:rPr>
      </w:r>
      <w:r w:rsidRPr="0073659E">
        <w:rPr>
          <w:noProof/>
        </w:rPr>
        <w:fldChar w:fldCharType="separate"/>
      </w:r>
      <w:r w:rsidRPr="0073659E">
        <w:rPr>
          <w:noProof/>
        </w:rPr>
        <w:t>1</w:t>
      </w:r>
      <w:r w:rsidRPr="0073659E">
        <w:rPr>
          <w:noProof/>
        </w:rPr>
        <w:fldChar w:fldCharType="end"/>
      </w:r>
    </w:p>
    <w:p w14:paraId="17D7E4C1" w14:textId="21B78254" w:rsidR="00145F0B" w:rsidRPr="0073659E" w:rsidRDefault="00145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59E">
        <w:rPr>
          <w:noProof/>
        </w:rPr>
        <w:t>3  Authority</w:t>
      </w:r>
      <w:r w:rsidRPr="0073659E">
        <w:rPr>
          <w:noProof/>
        </w:rPr>
        <w:tab/>
      </w:r>
      <w:r w:rsidRPr="0073659E">
        <w:rPr>
          <w:noProof/>
        </w:rPr>
        <w:fldChar w:fldCharType="begin"/>
      </w:r>
      <w:r w:rsidRPr="0073659E">
        <w:rPr>
          <w:noProof/>
        </w:rPr>
        <w:instrText xml:space="preserve"> PAGEREF _Toc142922138 \h </w:instrText>
      </w:r>
      <w:r w:rsidRPr="0073659E">
        <w:rPr>
          <w:noProof/>
        </w:rPr>
      </w:r>
      <w:r w:rsidRPr="0073659E">
        <w:rPr>
          <w:noProof/>
        </w:rPr>
        <w:fldChar w:fldCharType="separate"/>
      </w:r>
      <w:r w:rsidRPr="0073659E">
        <w:rPr>
          <w:noProof/>
        </w:rPr>
        <w:t>1</w:t>
      </w:r>
      <w:r w:rsidRPr="0073659E">
        <w:rPr>
          <w:noProof/>
        </w:rPr>
        <w:fldChar w:fldCharType="end"/>
      </w:r>
    </w:p>
    <w:p w14:paraId="506F80B3" w14:textId="37C6B39C" w:rsidR="00145F0B" w:rsidRPr="0073659E" w:rsidRDefault="00145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59E">
        <w:rPr>
          <w:noProof/>
        </w:rPr>
        <w:t>4  Schedules</w:t>
      </w:r>
      <w:r w:rsidRPr="0073659E">
        <w:rPr>
          <w:noProof/>
        </w:rPr>
        <w:tab/>
      </w:r>
      <w:r w:rsidRPr="0073659E">
        <w:rPr>
          <w:noProof/>
        </w:rPr>
        <w:fldChar w:fldCharType="begin"/>
      </w:r>
      <w:r w:rsidRPr="0073659E">
        <w:rPr>
          <w:noProof/>
        </w:rPr>
        <w:instrText xml:space="preserve"> PAGEREF _Toc142922139 \h </w:instrText>
      </w:r>
      <w:r w:rsidRPr="0073659E">
        <w:rPr>
          <w:noProof/>
        </w:rPr>
      </w:r>
      <w:r w:rsidRPr="0073659E">
        <w:rPr>
          <w:noProof/>
        </w:rPr>
        <w:fldChar w:fldCharType="separate"/>
      </w:r>
      <w:r w:rsidRPr="0073659E">
        <w:rPr>
          <w:noProof/>
        </w:rPr>
        <w:t>1</w:t>
      </w:r>
      <w:r w:rsidRPr="0073659E">
        <w:rPr>
          <w:noProof/>
        </w:rPr>
        <w:fldChar w:fldCharType="end"/>
      </w:r>
    </w:p>
    <w:p w14:paraId="60A942E5" w14:textId="00DD9DFE" w:rsidR="00145F0B" w:rsidRPr="0073659E" w:rsidRDefault="00145F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659E">
        <w:rPr>
          <w:noProof/>
        </w:rPr>
        <w:t>Schedule 1—Amendments</w:t>
      </w:r>
      <w:r w:rsidRPr="0073659E">
        <w:rPr>
          <w:noProof/>
        </w:rPr>
        <w:tab/>
      </w:r>
      <w:r w:rsidRPr="0073659E">
        <w:rPr>
          <w:noProof/>
        </w:rPr>
        <w:fldChar w:fldCharType="begin"/>
      </w:r>
      <w:r w:rsidRPr="0073659E">
        <w:rPr>
          <w:noProof/>
        </w:rPr>
        <w:instrText xml:space="preserve"> PAGEREF _Toc142922140 \h </w:instrText>
      </w:r>
      <w:r w:rsidRPr="0073659E">
        <w:rPr>
          <w:noProof/>
        </w:rPr>
      </w:r>
      <w:r w:rsidRPr="0073659E">
        <w:rPr>
          <w:noProof/>
        </w:rPr>
        <w:fldChar w:fldCharType="separate"/>
      </w:r>
      <w:r w:rsidRPr="0073659E">
        <w:rPr>
          <w:noProof/>
        </w:rPr>
        <w:t>2</w:t>
      </w:r>
      <w:r w:rsidRPr="0073659E">
        <w:rPr>
          <w:noProof/>
        </w:rPr>
        <w:fldChar w:fldCharType="end"/>
      </w:r>
    </w:p>
    <w:p w14:paraId="58782C4C" w14:textId="11760502" w:rsidR="00145F0B" w:rsidRPr="0073659E" w:rsidRDefault="00145F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59E">
        <w:rPr>
          <w:noProof/>
        </w:rPr>
        <w:t>Aged Care (Subsidy, Fees and Payments) Determination 2014</w:t>
      </w:r>
      <w:r w:rsidRPr="0073659E">
        <w:rPr>
          <w:noProof/>
        </w:rPr>
        <w:tab/>
      </w:r>
      <w:r w:rsidRPr="0073659E">
        <w:rPr>
          <w:noProof/>
        </w:rPr>
        <w:fldChar w:fldCharType="begin"/>
      </w:r>
      <w:r w:rsidRPr="0073659E">
        <w:rPr>
          <w:noProof/>
        </w:rPr>
        <w:instrText xml:space="preserve"> PAGEREF _Toc142922141 \h </w:instrText>
      </w:r>
      <w:r w:rsidRPr="0073659E">
        <w:rPr>
          <w:noProof/>
        </w:rPr>
      </w:r>
      <w:r w:rsidRPr="0073659E">
        <w:rPr>
          <w:noProof/>
        </w:rPr>
        <w:fldChar w:fldCharType="separate"/>
      </w:r>
      <w:r w:rsidRPr="0073659E">
        <w:rPr>
          <w:noProof/>
        </w:rPr>
        <w:t>2</w:t>
      </w:r>
      <w:r w:rsidRPr="0073659E">
        <w:rPr>
          <w:noProof/>
        </w:rPr>
        <w:fldChar w:fldCharType="end"/>
      </w:r>
    </w:p>
    <w:p w14:paraId="15484909" w14:textId="69285EDD" w:rsidR="00145F0B" w:rsidRPr="0073659E" w:rsidRDefault="00145F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59E">
        <w:rPr>
          <w:noProof/>
        </w:rPr>
        <w:t>Aged Care (Transitional Provisions) (Subsidy and Other Measures) Determination 2014</w:t>
      </w:r>
      <w:r w:rsidRPr="0073659E">
        <w:rPr>
          <w:noProof/>
        </w:rPr>
        <w:tab/>
      </w:r>
      <w:r w:rsidRPr="0073659E">
        <w:rPr>
          <w:noProof/>
        </w:rPr>
        <w:fldChar w:fldCharType="begin"/>
      </w:r>
      <w:r w:rsidRPr="0073659E">
        <w:rPr>
          <w:noProof/>
        </w:rPr>
        <w:instrText xml:space="preserve"> PAGEREF _Toc142922142 \h </w:instrText>
      </w:r>
      <w:r w:rsidRPr="0073659E">
        <w:rPr>
          <w:noProof/>
        </w:rPr>
      </w:r>
      <w:r w:rsidRPr="0073659E">
        <w:rPr>
          <w:noProof/>
        </w:rPr>
        <w:fldChar w:fldCharType="separate"/>
      </w:r>
      <w:r w:rsidRPr="0073659E">
        <w:rPr>
          <w:noProof/>
        </w:rPr>
        <w:t>3</w:t>
      </w:r>
      <w:r w:rsidRPr="0073659E">
        <w:rPr>
          <w:noProof/>
        </w:rPr>
        <w:fldChar w:fldCharType="end"/>
      </w:r>
    </w:p>
    <w:p w14:paraId="1126A78D" w14:textId="12D535A5" w:rsidR="00145F0B" w:rsidRPr="0073659E" w:rsidRDefault="00145F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59E">
        <w:rPr>
          <w:noProof/>
        </w:rPr>
        <w:t>Aged Care (Transitional Provisions) Principles 2014</w:t>
      </w:r>
      <w:r w:rsidRPr="0073659E">
        <w:rPr>
          <w:noProof/>
        </w:rPr>
        <w:tab/>
      </w:r>
      <w:r w:rsidRPr="0073659E">
        <w:rPr>
          <w:noProof/>
        </w:rPr>
        <w:fldChar w:fldCharType="begin"/>
      </w:r>
      <w:r w:rsidRPr="0073659E">
        <w:rPr>
          <w:noProof/>
        </w:rPr>
        <w:instrText xml:space="preserve"> PAGEREF _Toc142922143 \h </w:instrText>
      </w:r>
      <w:r w:rsidRPr="0073659E">
        <w:rPr>
          <w:noProof/>
        </w:rPr>
      </w:r>
      <w:r w:rsidRPr="0073659E">
        <w:rPr>
          <w:noProof/>
        </w:rPr>
        <w:fldChar w:fldCharType="separate"/>
      </w:r>
      <w:r w:rsidRPr="0073659E">
        <w:rPr>
          <w:noProof/>
        </w:rPr>
        <w:t>3</w:t>
      </w:r>
      <w:r w:rsidRPr="0073659E">
        <w:rPr>
          <w:noProof/>
        </w:rPr>
        <w:fldChar w:fldCharType="end"/>
      </w:r>
    </w:p>
    <w:p w14:paraId="12F6986E" w14:textId="5F9228F5" w:rsidR="00145F0B" w:rsidRPr="0073659E" w:rsidRDefault="00145F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59E">
        <w:rPr>
          <w:noProof/>
        </w:rPr>
        <w:t>Subsidy Principles 2014</w:t>
      </w:r>
      <w:r w:rsidRPr="0073659E">
        <w:rPr>
          <w:noProof/>
        </w:rPr>
        <w:tab/>
      </w:r>
      <w:r w:rsidRPr="0073659E">
        <w:rPr>
          <w:noProof/>
        </w:rPr>
        <w:fldChar w:fldCharType="begin"/>
      </w:r>
      <w:r w:rsidRPr="0073659E">
        <w:rPr>
          <w:noProof/>
        </w:rPr>
        <w:instrText xml:space="preserve"> PAGEREF _Toc142922144 \h </w:instrText>
      </w:r>
      <w:r w:rsidRPr="0073659E">
        <w:rPr>
          <w:noProof/>
        </w:rPr>
      </w:r>
      <w:r w:rsidRPr="0073659E">
        <w:rPr>
          <w:noProof/>
        </w:rPr>
        <w:fldChar w:fldCharType="separate"/>
      </w:r>
      <w:r w:rsidRPr="0073659E">
        <w:rPr>
          <w:noProof/>
        </w:rPr>
        <w:t>4</w:t>
      </w:r>
      <w:r w:rsidRPr="0073659E">
        <w:rPr>
          <w:noProof/>
        </w:rPr>
        <w:fldChar w:fldCharType="end"/>
      </w:r>
    </w:p>
    <w:p w14:paraId="2771E2F4" w14:textId="7A1282BB" w:rsidR="00B20990" w:rsidRPr="0073659E" w:rsidRDefault="00B20990" w:rsidP="005E317F">
      <w:r w:rsidRPr="0073659E">
        <w:rPr>
          <w:rFonts w:cs="Times New Roman"/>
          <w:sz w:val="20"/>
        </w:rPr>
        <w:fldChar w:fldCharType="end"/>
      </w:r>
    </w:p>
    <w:p w14:paraId="571C8168" w14:textId="77777777" w:rsidR="00B20990" w:rsidRPr="0073659E" w:rsidRDefault="00B20990" w:rsidP="00B20990"/>
    <w:p w14:paraId="7B9D59A8" w14:textId="77777777" w:rsidR="00B20990" w:rsidRPr="0073659E" w:rsidRDefault="00B20990" w:rsidP="00B20990">
      <w:pPr>
        <w:sectPr w:rsidR="00B20990" w:rsidRPr="0073659E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856AEE" w14:textId="77777777" w:rsidR="005E317F" w:rsidRPr="0073659E" w:rsidRDefault="005E317F" w:rsidP="005E317F">
      <w:pPr>
        <w:pStyle w:val="ActHead5"/>
      </w:pPr>
      <w:bookmarkStart w:id="1" w:name="_Toc142922136"/>
      <w:proofErr w:type="gramStart"/>
      <w:r w:rsidRPr="0073659E">
        <w:rPr>
          <w:rStyle w:val="CharSectno"/>
        </w:rPr>
        <w:lastRenderedPageBreak/>
        <w:t>1</w:t>
      </w:r>
      <w:r w:rsidRPr="0073659E">
        <w:t xml:space="preserve">  Name</w:t>
      </w:r>
      <w:bookmarkEnd w:id="1"/>
      <w:proofErr w:type="gramEnd"/>
    </w:p>
    <w:p w14:paraId="3F6411B0" w14:textId="48986C3F" w:rsidR="005E317F" w:rsidRPr="0073659E" w:rsidRDefault="005E317F" w:rsidP="005E317F">
      <w:pPr>
        <w:pStyle w:val="subsection"/>
      </w:pPr>
      <w:r w:rsidRPr="0073659E">
        <w:tab/>
      </w:r>
      <w:r w:rsidRPr="0073659E">
        <w:tab/>
        <w:t xml:space="preserve">This instrument is the </w:t>
      </w:r>
      <w:bookmarkStart w:id="2" w:name="BKCheck15B_3"/>
      <w:bookmarkEnd w:id="2"/>
      <w:r w:rsidR="00CF1EE2" w:rsidRPr="0073659E">
        <w:rPr>
          <w:i/>
        </w:rPr>
        <w:t xml:space="preserve">Aged Care </w:t>
      </w:r>
      <w:r w:rsidR="007372A4" w:rsidRPr="0073659E">
        <w:rPr>
          <w:i/>
        </w:rPr>
        <w:t xml:space="preserve">Legislation </w:t>
      </w:r>
      <w:r w:rsidR="00CF1EE2" w:rsidRPr="0073659E">
        <w:rPr>
          <w:i/>
        </w:rPr>
        <w:t>Amendment (September Indexation</w:t>
      </w:r>
      <w:r w:rsidR="00C167A4" w:rsidRPr="0073659E">
        <w:rPr>
          <w:i/>
        </w:rPr>
        <w:t xml:space="preserve"> and Other Measures</w:t>
      </w:r>
      <w:r w:rsidR="00CF1EE2" w:rsidRPr="0073659E">
        <w:rPr>
          <w:i/>
        </w:rPr>
        <w:t>) Instrument 2023</w:t>
      </w:r>
      <w:r w:rsidRPr="0073659E">
        <w:t>.</w:t>
      </w:r>
    </w:p>
    <w:p w14:paraId="7D0775FC" w14:textId="77777777" w:rsidR="005E317F" w:rsidRPr="0073659E" w:rsidRDefault="005E317F" w:rsidP="005E317F">
      <w:pPr>
        <w:pStyle w:val="ActHead5"/>
      </w:pPr>
      <w:bookmarkStart w:id="3" w:name="_Toc142922137"/>
      <w:proofErr w:type="gramStart"/>
      <w:r w:rsidRPr="0073659E">
        <w:rPr>
          <w:rStyle w:val="CharSectno"/>
        </w:rPr>
        <w:t>2</w:t>
      </w:r>
      <w:r w:rsidRPr="0073659E">
        <w:t xml:space="preserve">  Commencement</w:t>
      </w:r>
      <w:bookmarkEnd w:id="3"/>
      <w:proofErr w:type="gramEnd"/>
    </w:p>
    <w:p w14:paraId="07610624" w14:textId="1BA4AEBD" w:rsidR="00CF1EE2" w:rsidRPr="0073659E" w:rsidRDefault="005E317F" w:rsidP="00CF1EE2">
      <w:pPr>
        <w:pStyle w:val="subsection"/>
      </w:pPr>
      <w:r w:rsidRPr="0073659E">
        <w:tab/>
      </w:r>
      <w:r w:rsidR="00CF1EE2" w:rsidRPr="0073659E">
        <w:t>(1)</w:t>
      </w:r>
      <w:r w:rsidRPr="0073659E">
        <w:tab/>
      </w:r>
      <w:r w:rsidR="00CF1EE2" w:rsidRPr="0073659E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7D04877" w14:textId="77777777" w:rsidR="00CF1EE2" w:rsidRPr="0073659E" w:rsidRDefault="00CF1EE2" w:rsidP="00CF1EE2">
      <w:pPr>
        <w:pStyle w:val="subsection"/>
      </w:pP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CF1EE2" w:rsidRPr="0073659E" w14:paraId="32809CA6" w14:textId="77777777" w:rsidTr="00CF1EE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A6A13A6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Commencement information</w:t>
            </w:r>
          </w:p>
        </w:tc>
      </w:tr>
      <w:tr w:rsidR="00CF1EE2" w:rsidRPr="0073659E" w14:paraId="3D9B46C4" w14:textId="77777777" w:rsidTr="00CF1EE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0661E0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E5927D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317D29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Column 3</w:t>
            </w:r>
          </w:p>
        </w:tc>
      </w:tr>
      <w:tr w:rsidR="00CF1EE2" w:rsidRPr="0073659E" w14:paraId="03FE78D4" w14:textId="77777777" w:rsidTr="00CF1EE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F6A1E0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ACCB97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0B490F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Date/Details</w:t>
            </w:r>
          </w:p>
        </w:tc>
      </w:tr>
      <w:tr w:rsidR="00CF1EE2" w:rsidRPr="0073659E" w14:paraId="40FEAA9D" w14:textId="77777777" w:rsidTr="00CF1EE2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6E0F37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4AA5A5" w14:textId="494AFCA8" w:rsidR="00CF1EE2" w:rsidRPr="0073659E" w:rsidRDefault="00CF1EE2">
            <w:pPr>
              <w:pStyle w:val="Tabletext"/>
              <w:rPr>
                <w:i/>
                <w:lang w:eastAsia="en-US"/>
              </w:rPr>
            </w:pPr>
            <w:r w:rsidRPr="0073659E">
              <w:rPr>
                <w:lang w:eastAsia="en-US"/>
              </w:rPr>
              <w:t>20 September 2023</w:t>
            </w:r>
            <w:r w:rsidR="002836AE" w:rsidRPr="0073659E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C17DA9" w14:textId="26D741FE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20 September 2023</w:t>
            </w:r>
            <w:r w:rsidR="00BE50EC" w:rsidRPr="0073659E">
              <w:rPr>
                <w:lang w:eastAsia="en-US"/>
              </w:rPr>
              <w:t>.</w:t>
            </w:r>
          </w:p>
        </w:tc>
      </w:tr>
    </w:tbl>
    <w:p w14:paraId="0EE84804" w14:textId="48B84AD8" w:rsidR="00CF1EE2" w:rsidRPr="0073659E" w:rsidRDefault="00CF1EE2" w:rsidP="00CF1EE2">
      <w:pPr>
        <w:pStyle w:val="notetext"/>
      </w:pPr>
      <w:r w:rsidRPr="0073659E">
        <w:rPr>
          <w:snapToGrid w:val="0"/>
          <w:lang w:eastAsia="en-US"/>
        </w:rPr>
        <w:t>Note:</w:t>
      </w:r>
      <w:r w:rsidRPr="0073659E">
        <w:rPr>
          <w:snapToGrid w:val="0"/>
          <w:lang w:eastAsia="en-US"/>
        </w:rPr>
        <w:tab/>
        <w:t>This table relates only to the provisions of this instrument</w:t>
      </w:r>
      <w:r w:rsidRPr="0073659E">
        <w:t xml:space="preserve"> </w:t>
      </w:r>
      <w:r w:rsidRPr="0073659E">
        <w:rPr>
          <w:snapToGrid w:val="0"/>
          <w:lang w:eastAsia="en-US"/>
        </w:rPr>
        <w:t>as originally made. It will not be amended to deal with any later amendments of this instrument.</w:t>
      </w:r>
    </w:p>
    <w:p w14:paraId="6928DB7A" w14:textId="283C5E11" w:rsidR="00CF1EE2" w:rsidRPr="0073659E" w:rsidRDefault="00CF1EE2" w:rsidP="00CF1EE2">
      <w:pPr>
        <w:pStyle w:val="subsection"/>
      </w:pPr>
      <w:r w:rsidRPr="0073659E">
        <w:tab/>
        <w:t>(2)</w:t>
      </w:r>
      <w:r w:rsidRPr="0073659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D421FF" w14:textId="77777777" w:rsidR="005E317F" w:rsidRPr="0073659E" w:rsidRDefault="005E317F" w:rsidP="005E317F">
      <w:pPr>
        <w:pStyle w:val="ActHead5"/>
      </w:pPr>
      <w:bookmarkStart w:id="4" w:name="_Toc142922138"/>
      <w:proofErr w:type="gramStart"/>
      <w:r w:rsidRPr="0073659E">
        <w:rPr>
          <w:rStyle w:val="CharSectno"/>
        </w:rPr>
        <w:t>3</w:t>
      </w:r>
      <w:r w:rsidRPr="0073659E">
        <w:t xml:space="preserve">  Authority</w:t>
      </w:r>
      <w:bookmarkEnd w:id="4"/>
      <w:proofErr w:type="gramEnd"/>
    </w:p>
    <w:p w14:paraId="18D81D6C" w14:textId="5E9918A6" w:rsidR="00CF1EE2" w:rsidRPr="0073659E" w:rsidRDefault="005E317F" w:rsidP="00CF1EE2">
      <w:pPr>
        <w:pStyle w:val="subsection"/>
      </w:pPr>
      <w:r w:rsidRPr="0073659E">
        <w:tab/>
      </w:r>
      <w:r w:rsidRPr="0073659E">
        <w:tab/>
        <w:t>This instrument is made unde</w:t>
      </w:r>
      <w:r w:rsidR="00CF1EE2" w:rsidRPr="0073659E">
        <w:t>r the following</w:t>
      </w:r>
      <w:r w:rsidR="00C823A0" w:rsidRPr="0073659E">
        <w:t xml:space="preserve"> Acts</w:t>
      </w:r>
      <w:r w:rsidR="00CF1EE2" w:rsidRPr="0073659E">
        <w:t xml:space="preserve">: </w:t>
      </w:r>
    </w:p>
    <w:p w14:paraId="1B30BFE3" w14:textId="3AAFB654" w:rsidR="00CF1EE2" w:rsidRPr="0073659E" w:rsidRDefault="00CF1EE2" w:rsidP="00CF1EE2">
      <w:pPr>
        <w:pStyle w:val="subsection"/>
        <w:rPr>
          <w:i/>
          <w:iCs/>
        </w:rPr>
      </w:pPr>
      <w:r w:rsidRPr="0073659E">
        <w:tab/>
      </w:r>
      <w:r w:rsidRPr="0073659E">
        <w:tab/>
      </w:r>
      <w:r w:rsidRPr="0073659E">
        <w:tab/>
        <w:t xml:space="preserve">(a) the </w:t>
      </w:r>
      <w:r w:rsidRPr="0073659E">
        <w:rPr>
          <w:i/>
          <w:iCs/>
        </w:rPr>
        <w:t>Aged Care Act 1997</w:t>
      </w:r>
    </w:p>
    <w:p w14:paraId="27F654F2" w14:textId="6C010EAC" w:rsidR="00CF1EE2" w:rsidRPr="0073659E" w:rsidRDefault="00CF1EE2" w:rsidP="00CF1EE2">
      <w:pPr>
        <w:pStyle w:val="subsection"/>
        <w:rPr>
          <w:i/>
          <w:iCs/>
        </w:rPr>
      </w:pPr>
      <w:r w:rsidRPr="0073659E">
        <w:tab/>
      </w:r>
      <w:r w:rsidRPr="0073659E">
        <w:tab/>
      </w:r>
      <w:r w:rsidRPr="0073659E">
        <w:tab/>
        <w:t xml:space="preserve">(a) the </w:t>
      </w:r>
      <w:r w:rsidRPr="0073659E">
        <w:rPr>
          <w:i/>
          <w:iCs/>
        </w:rPr>
        <w:t>Aged Care (Transitional Provisions) Act 1997</w:t>
      </w:r>
      <w:r w:rsidR="00C823A0" w:rsidRPr="0073659E">
        <w:t>.</w:t>
      </w:r>
    </w:p>
    <w:p w14:paraId="41EA79F6" w14:textId="77777777" w:rsidR="005E317F" w:rsidRPr="0073659E" w:rsidRDefault="005E317F" w:rsidP="005E317F">
      <w:pPr>
        <w:pStyle w:val="ActHead5"/>
      </w:pPr>
      <w:bookmarkStart w:id="5" w:name="_Toc142922139"/>
      <w:proofErr w:type="gramStart"/>
      <w:r w:rsidRPr="0073659E">
        <w:t>4  Schedules</w:t>
      </w:r>
      <w:bookmarkEnd w:id="5"/>
      <w:proofErr w:type="gramEnd"/>
    </w:p>
    <w:p w14:paraId="5B559D72" w14:textId="77777777" w:rsidR="005E317F" w:rsidRPr="0073659E" w:rsidRDefault="005E317F" w:rsidP="005E317F">
      <w:pPr>
        <w:pStyle w:val="subsection"/>
      </w:pPr>
      <w:r w:rsidRPr="0073659E">
        <w:tab/>
      </w:r>
      <w:r w:rsidRPr="0073659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E85F866" w14:textId="77777777" w:rsidR="005E317F" w:rsidRPr="0073659E" w:rsidRDefault="005E317F" w:rsidP="005E317F">
      <w:pPr>
        <w:pStyle w:val="ActHead6"/>
        <w:pageBreakBefore/>
      </w:pPr>
      <w:bookmarkStart w:id="6" w:name="_Toc142922140"/>
      <w:r w:rsidRPr="0073659E">
        <w:rPr>
          <w:rStyle w:val="CharAmSchNo"/>
        </w:rPr>
        <w:lastRenderedPageBreak/>
        <w:t>Schedule 1</w:t>
      </w:r>
      <w:r w:rsidRPr="0073659E">
        <w:t>—</w:t>
      </w:r>
      <w:r w:rsidRPr="0073659E">
        <w:rPr>
          <w:rStyle w:val="CharAmSchText"/>
        </w:rPr>
        <w:t>Amendments</w:t>
      </w:r>
      <w:bookmarkEnd w:id="6"/>
    </w:p>
    <w:p w14:paraId="280DC7DD" w14:textId="77777777" w:rsidR="00CF1EE2" w:rsidRPr="0073659E" w:rsidRDefault="00CF1EE2" w:rsidP="00CF1EE2">
      <w:pPr>
        <w:pStyle w:val="ActHead9"/>
      </w:pPr>
      <w:bookmarkStart w:id="7" w:name="_Toc142922141"/>
      <w:r w:rsidRPr="0073659E">
        <w:t xml:space="preserve">Aged Care (Subsidy, </w:t>
      </w:r>
      <w:proofErr w:type="gramStart"/>
      <w:r w:rsidRPr="0073659E">
        <w:t>Fees</w:t>
      </w:r>
      <w:proofErr w:type="gramEnd"/>
      <w:r w:rsidRPr="0073659E">
        <w:t xml:space="preserve"> and Payments) Determination 2014</w:t>
      </w:r>
      <w:bookmarkEnd w:id="7"/>
    </w:p>
    <w:p w14:paraId="6F5848B0" w14:textId="1C4716C7" w:rsidR="005E317F" w:rsidRPr="0073659E" w:rsidRDefault="005E317F" w:rsidP="005E317F">
      <w:pPr>
        <w:pStyle w:val="ItemHead"/>
      </w:pPr>
      <w:proofErr w:type="gramStart"/>
      <w:r w:rsidRPr="0073659E">
        <w:t xml:space="preserve">1 </w:t>
      </w:r>
      <w:r w:rsidR="009E5B82" w:rsidRPr="0073659E">
        <w:t xml:space="preserve"> </w:t>
      </w:r>
      <w:r w:rsidR="00CF1EE2" w:rsidRPr="0073659E">
        <w:t>Amendments</w:t>
      </w:r>
      <w:proofErr w:type="gramEnd"/>
      <w:r w:rsidR="00CF1EE2" w:rsidRPr="0073659E">
        <w:t xml:space="preserve"> of listed provisions—indexation of amounts</w:t>
      </w:r>
    </w:p>
    <w:p w14:paraId="4F17BFBA" w14:textId="065C46EB" w:rsidR="00CF1EE2" w:rsidRPr="0073659E" w:rsidRDefault="00CF1EE2" w:rsidP="00CF1EE2">
      <w:pPr>
        <w:pStyle w:val="Item"/>
      </w:pPr>
      <w:r w:rsidRPr="0073659E">
        <w:t>The provisions listed in the following table are amended as set out in the table.</w:t>
      </w:r>
    </w:p>
    <w:p w14:paraId="7802347B" w14:textId="77777777" w:rsidR="00CF1EE2" w:rsidRPr="0073659E" w:rsidRDefault="00CF1EE2" w:rsidP="00CF1EE2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49"/>
        <w:gridCol w:w="2267"/>
        <w:gridCol w:w="2080"/>
      </w:tblGrid>
      <w:tr w:rsidR="00CF1EE2" w:rsidRPr="0073659E" w14:paraId="4482D201" w14:textId="77777777" w:rsidTr="006B6FD7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A448A0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Amendments relating to indexation of amounts</w:t>
            </w:r>
          </w:p>
        </w:tc>
      </w:tr>
      <w:tr w:rsidR="00CF1EE2" w:rsidRPr="0073659E" w14:paraId="14D84112" w14:textId="77777777" w:rsidTr="006B6FD7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BF4CD3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Item</w:t>
            </w:r>
          </w:p>
        </w:tc>
        <w:tc>
          <w:tcPr>
            <w:tcW w:w="32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F31A09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Provision</w:t>
            </w: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3AADE1" w14:textId="77777777" w:rsidR="00CF1EE2" w:rsidRPr="0073659E" w:rsidRDefault="00CF1EE2">
            <w:pPr>
              <w:pStyle w:val="TableHeading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Omit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2D45B6" w14:textId="77777777" w:rsidR="00CF1EE2" w:rsidRPr="0073659E" w:rsidRDefault="00CF1EE2">
            <w:pPr>
              <w:pStyle w:val="TableHeading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Substitute</w:t>
            </w:r>
          </w:p>
        </w:tc>
      </w:tr>
      <w:tr w:rsidR="00CF1EE2" w:rsidRPr="0073659E" w14:paraId="36DD64B5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44FCDF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5CCBB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 64</w:t>
            </w:r>
            <w:proofErr w:type="gramStart"/>
            <w:r w:rsidRPr="0073659E">
              <w:rPr>
                <w:lang w:eastAsia="en-US"/>
              </w:rPr>
              <w:t>J(</w:t>
            </w:r>
            <w:proofErr w:type="gramEnd"/>
            <w:r w:rsidRPr="0073659E">
              <w:rPr>
                <w:lang w:eastAsia="en-US"/>
              </w:rPr>
              <w:t>1)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ABF3FB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$65.49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BBBA0D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$66.94</w:t>
            </w:r>
          </w:p>
        </w:tc>
      </w:tr>
      <w:tr w:rsidR="00CF1EE2" w:rsidRPr="0073659E" w14:paraId="405FAEA5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6D4161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206F9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 64</w:t>
            </w:r>
            <w:proofErr w:type="gramStart"/>
            <w:r w:rsidRPr="0073659E">
              <w:rPr>
                <w:lang w:eastAsia="en-US"/>
              </w:rPr>
              <w:t>J(</w:t>
            </w:r>
            <w:proofErr w:type="gramEnd"/>
            <w:r w:rsidRPr="0073659E">
              <w:rPr>
                <w:lang w:eastAsia="en-US"/>
              </w:rPr>
              <w:t>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2450B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$42.70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9F6E85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$43.65</w:t>
            </w:r>
          </w:p>
        </w:tc>
      </w:tr>
      <w:tr w:rsidR="00CF1EE2" w:rsidRPr="0073659E" w14:paraId="22244668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BD0FA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CC2EB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 64</w:t>
            </w:r>
            <w:proofErr w:type="gramStart"/>
            <w:r w:rsidRPr="0073659E">
              <w:rPr>
                <w:lang w:eastAsia="en-US"/>
              </w:rPr>
              <w:t>J(</w:t>
            </w:r>
            <w:proofErr w:type="gramEnd"/>
            <w:r w:rsidRPr="0073659E">
              <w:rPr>
                <w:lang w:eastAsia="en-US"/>
              </w:rPr>
              <w:t>3)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E5868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$35.87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F27FF8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$36.67</w:t>
            </w:r>
          </w:p>
        </w:tc>
      </w:tr>
      <w:tr w:rsidR="00CF1EE2" w:rsidRPr="0073659E" w14:paraId="79470035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ADBA41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bookmarkStart w:id="8" w:name="_Hlk126851755"/>
            <w:r w:rsidRPr="0073659E">
              <w:rPr>
                <w:lang w:eastAsia="en-US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CF2B79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Section 64ZL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C3B552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$31,706.83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0FE814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$32,718.57</w:t>
            </w:r>
          </w:p>
        </w:tc>
      </w:tr>
      <w:tr w:rsidR="00CF1EE2" w:rsidRPr="0073659E" w14:paraId="17CF0347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DFF341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83E426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Section 64ZM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D44FFC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$76,096.50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0D49A5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$78,524.69</w:t>
            </w:r>
          </w:p>
        </w:tc>
      </w:tr>
      <w:tr w:rsidR="00CF1EE2" w:rsidRPr="0073659E" w14:paraId="502097CB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BD8771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1F349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Paragraph 64ZN(a)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DF0D77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$193,219.20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144ED2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$197,735.20</w:t>
            </w:r>
          </w:p>
        </w:tc>
      </w:tr>
      <w:tr w:rsidR="00CF1EE2" w:rsidRPr="0073659E" w14:paraId="0768DDF5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6C27DB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41BFA0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Paragraph 64ZN(b)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1000B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$465,657.60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4B7233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$476,205.60</w:t>
            </w:r>
          </w:p>
        </w:tc>
      </w:tr>
      <w:tr w:rsidR="00CF1EE2" w:rsidRPr="0073659E" w14:paraId="4280A7E7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17A1CC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6E5E0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Section 64ZO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CDA941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$193,219.20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E2E539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$197,735.20</w:t>
            </w:r>
          </w:p>
        </w:tc>
      </w:tr>
      <w:tr w:rsidR="00CF1EE2" w:rsidRPr="0073659E" w14:paraId="573F3FB1" w14:textId="1615AC56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62DD8" w14:textId="0B160EB0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9AB02" w14:textId="36655B0C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Section 64ZT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F24904" w14:textId="0A91D9EB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$10.80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E7D767" w14:textId="5D801796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$11.04</w:t>
            </w:r>
          </w:p>
        </w:tc>
        <w:bookmarkEnd w:id="8"/>
      </w:tr>
      <w:tr w:rsidR="00CF1EE2" w:rsidRPr="0073659E" w14:paraId="1498B3C5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7B48C3" w14:textId="265B8D2A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A3240E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 78(1)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AADDF1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$17.42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112A84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$17.97</w:t>
            </w:r>
          </w:p>
        </w:tc>
      </w:tr>
      <w:tr w:rsidR="00CF1EE2" w:rsidRPr="0073659E" w14:paraId="3FFEAB44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353E52" w14:textId="2B75745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A49AA5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 78(2)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CD7106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$34.84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75DF27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$35.95</w:t>
            </w:r>
          </w:p>
        </w:tc>
      </w:tr>
      <w:tr w:rsidR="00CF1EE2" w:rsidRPr="0073659E" w14:paraId="6E850604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FD3036" w14:textId="7495979C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F5FA9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Paragraph 79(a)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759A48" w14:textId="3DEF2C92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$46,384.00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AC855C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$47,668.40</w:t>
            </w:r>
          </w:p>
        </w:tc>
      </w:tr>
      <w:tr w:rsidR="00CF1EE2" w:rsidRPr="0073659E" w14:paraId="667D733B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44C15E" w14:textId="163B0C69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D4A4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Paragraph 79(b)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7C78D6" w14:textId="1949D6A6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$60,008.00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348920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$61,708.40</w:t>
            </w:r>
          </w:p>
        </w:tc>
      </w:tr>
      <w:tr w:rsidR="00CF1EE2" w:rsidRPr="0073659E" w14:paraId="60D25101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BA79C5" w14:textId="6378440B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14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E6485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Paragraph 79(c)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2EFCD" w14:textId="5743FB4B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$60,632.00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7648C3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$62,332.40</w:t>
            </w:r>
          </w:p>
        </w:tc>
      </w:tr>
      <w:tr w:rsidR="00CF1EE2" w:rsidRPr="0073659E" w14:paraId="4102C994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7A906A" w14:textId="6BBC4F6C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0338C8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 80(2)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A61750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$6,341.32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D93CEA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$6,543.66</w:t>
            </w:r>
          </w:p>
        </w:tc>
      </w:tr>
      <w:tr w:rsidR="00CF1EE2" w:rsidRPr="0073659E" w14:paraId="2622C5E1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FC1440" w14:textId="0774B4D4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19ACA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 80(3)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BC126C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$12,682.70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1B874F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$13,087.39</w:t>
            </w:r>
          </w:p>
        </w:tc>
      </w:tr>
      <w:tr w:rsidR="00CF1EE2" w:rsidRPr="0073659E" w14:paraId="3A05E1F8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0E1CF6" w14:textId="50D756BC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9C322" w14:textId="757C1591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 80(4)</w:t>
            </w:r>
          </w:p>
          <w:p w14:paraId="093FF148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(</w:t>
            </w:r>
            <w:proofErr w:type="gramStart"/>
            <w:r w:rsidRPr="0073659E">
              <w:rPr>
                <w:lang w:eastAsia="en-US"/>
              </w:rPr>
              <w:t>wherever</w:t>
            </w:r>
            <w:proofErr w:type="gramEnd"/>
            <w:r w:rsidRPr="0073659E">
              <w:rPr>
                <w:lang w:eastAsia="en-US"/>
              </w:rPr>
              <w:t xml:space="preserve"> occurring)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18096E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$6,341.32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2EBC98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$6,543.66</w:t>
            </w:r>
          </w:p>
        </w:tc>
      </w:tr>
      <w:tr w:rsidR="00CF1EE2" w:rsidRPr="0073659E" w14:paraId="0302C1BE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ABD44" w14:textId="77A09042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18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B88D6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Section 81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BD36E2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$76,096.50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F5E56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$78,524.69</w:t>
            </w:r>
          </w:p>
        </w:tc>
      </w:tr>
      <w:tr w:rsidR="00CF1EE2" w:rsidRPr="0073659E" w14:paraId="038B856C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844297" w14:textId="79C9A261" w:rsidR="00CF1EE2" w:rsidRPr="0073659E" w:rsidRDefault="00C167A4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19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B9908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Paragraph 107A(a)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AC39D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$10.88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9F339A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$11.22</w:t>
            </w:r>
          </w:p>
        </w:tc>
      </w:tr>
      <w:tr w:rsidR="00CF1EE2" w:rsidRPr="0073659E" w14:paraId="48278BAF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8A380F" w14:textId="321FE39D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2</w:t>
            </w:r>
            <w:r w:rsidR="00C167A4" w:rsidRPr="0073659E">
              <w:rPr>
                <w:lang w:eastAsia="en-US"/>
              </w:rPr>
              <w:t>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95574A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Paragraph 107A(b)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42826E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$11.50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9299EA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$11.87</w:t>
            </w:r>
          </w:p>
        </w:tc>
      </w:tr>
      <w:tr w:rsidR="00CF1EE2" w:rsidRPr="0073659E" w14:paraId="596BF81E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26A512" w14:textId="18FB7F0C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2</w:t>
            </w:r>
            <w:r w:rsidR="00C167A4" w:rsidRPr="0073659E">
              <w:rPr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77DFA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Paragraph 107A(c)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8C2E0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$11.83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E8EA29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$12.20</w:t>
            </w:r>
          </w:p>
        </w:tc>
      </w:tr>
      <w:tr w:rsidR="00CF1EE2" w:rsidRPr="0073659E" w14:paraId="2CBD84AF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1A6CD8" w14:textId="281601AD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2</w:t>
            </w:r>
            <w:r w:rsidR="00C167A4" w:rsidRPr="0073659E">
              <w:rPr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6CE5B0E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Paragraph 107A(d)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8817F4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$12.14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10BCCD3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$12.53</w:t>
            </w:r>
          </w:p>
        </w:tc>
      </w:tr>
    </w:tbl>
    <w:p w14:paraId="14601B3C" w14:textId="5B673B5E" w:rsidR="00CF1EE2" w:rsidRPr="0073659E" w:rsidRDefault="00CF1EE2" w:rsidP="00CF1EE2">
      <w:pPr>
        <w:pStyle w:val="subsection"/>
        <w:ind w:left="0" w:firstLine="0"/>
      </w:pPr>
    </w:p>
    <w:p w14:paraId="502818B7" w14:textId="77777777" w:rsidR="005B5DED" w:rsidRPr="0073659E" w:rsidRDefault="005B5DED">
      <w:pPr>
        <w:spacing w:line="240" w:lineRule="auto"/>
        <w:rPr>
          <w:rFonts w:eastAsia="Times New Roman" w:cs="Times New Roman"/>
          <w:b/>
          <w:i/>
          <w:kern w:val="28"/>
          <w:sz w:val="28"/>
          <w:lang w:eastAsia="en-AU"/>
        </w:rPr>
      </w:pPr>
      <w:bookmarkStart w:id="9" w:name="_Toc398565706"/>
      <w:bookmarkStart w:id="10" w:name="_Toc126053929"/>
      <w:bookmarkStart w:id="11" w:name="_Toc129869357"/>
      <w:r w:rsidRPr="0073659E">
        <w:br w:type="page"/>
      </w:r>
    </w:p>
    <w:p w14:paraId="61EEF5F5" w14:textId="10A6200C" w:rsidR="00CF1EE2" w:rsidRPr="0073659E" w:rsidRDefault="00CF1EE2" w:rsidP="005B5DED">
      <w:pPr>
        <w:pStyle w:val="ActHead9"/>
        <w:ind w:left="0" w:firstLine="0"/>
      </w:pPr>
      <w:bookmarkStart w:id="12" w:name="_Toc142922142"/>
      <w:r w:rsidRPr="0073659E">
        <w:lastRenderedPageBreak/>
        <w:t>Aged Care (Transitional Provisions) (Subsidy and Other Measures)</w:t>
      </w:r>
      <w:r w:rsidR="005B5DED" w:rsidRPr="0073659E">
        <w:t> </w:t>
      </w:r>
      <w:r w:rsidRPr="0073659E">
        <w:t>Determination 2014</w:t>
      </w:r>
      <w:bookmarkEnd w:id="9"/>
      <w:bookmarkEnd w:id="10"/>
      <w:bookmarkEnd w:id="11"/>
      <w:bookmarkEnd w:id="12"/>
    </w:p>
    <w:p w14:paraId="2B583000" w14:textId="60476522" w:rsidR="00CF1EE2" w:rsidRPr="0073659E" w:rsidRDefault="00CF1EE2" w:rsidP="00CF1EE2">
      <w:pPr>
        <w:pStyle w:val="ItemHead"/>
      </w:pPr>
      <w:proofErr w:type="gramStart"/>
      <w:r w:rsidRPr="0073659E">
        <w:t xml:space="preserve">2 </w:t>
      </w:r>
      <w:r w:rsidR="009E5B82" w:rsidRPr="0073659E">
        <w:t xml:space="preserve"> </w:t>
      </w:r>
      <w:r w:rsidRPr="0073659E">
        <w:t>Amendments</w:t>
      </w:r>
      <w:proofErr w:type="gramEnd"/>
      <w:r w:rsidRPr="0073659E">
        <w:t xml:space="preserve"> of listed provisions—indexation of amounts</w:t>
      </w:r>
    </w:p>
    <w:p w14:paraId="2B35B53D" w14:textId="0B3FEFFD" w:rsidR="00CF1EE2" w:rsidRPr="0073659E" w:rsidRDefault="00CF1EE2" w:rsidP="00CF1EE2">
      <w:pPr>
        <w:pStyle w:val="Item"/>
      </w:pPr>
      <w:r w:rsidRPr="0073659E">
        <w:t>The provisions listed in the following table are amended as set out in the table.</w:t>
      </w: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49"/>
        <w:gridCol w:w="2267"/>
        <w:gridCol w:w="2080"/>
      </w:tblGrid>
      <w:tr w:rsidR="00CF1EE2" w:rsidRPr="0073659E" w14:paraId="140527CE" w14:textId="77777777" w:rsidTr="00CF1EE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E771CA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Amendments relating to indexation of amounts of supplements</w:t>
            </w:r>
          </w:p>
        </w:tc>
      </w:tr>
      <w:tr w:rsidR="00CF1EE2" w:rsidRPr="0073659E" w14:paraId="0ACC564C" w14:textId="77777777" w:rsidTr="00CF1EE2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D4C003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D6F315" w14:textId="77777777" w:rsidR="00CF1EE2" w:rsidRPr="0073659E" w:rsidRDefault="00CF1EE2">
            <w:pPr>
              <w:pStyle w:val="TableHeading"/>
              <w:rPr>
                <w:lang w:eastAsia="en-US"/>
              </w:rPr>
            </w:pPr>
            <w:r w:rsidRPr="0073659E">
              <w:rPr>
                <w:lang w:eastAsia="en-US"/>
              </w:rPr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3824C1" w14:textId="77777777" w:rsidR="00CF1EE2" w:rsidRPr="0073659E" w:rsidRDefault="00CF1EE2">
            <w:pPr>
              <w:pStyle w:val="TableHeading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E6B577" w14:textId="77777777" w:rsidR="00CF1EE2" w:rsidRPr="0073659E" w:rsidRDefault="00CF1EE2">
            <w:pPr>
              <w:pStyle w:val="TableHeading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Substitute</w:t>
            </w:r>
          </w:p>
        </w:tc>
      </w:tr>
      <w:tr w:rsidR="00CF1EE2" w:rsidRPr="0073659E" w14:paraId="6E7F425E" w14:textId="77777777" w:rsidTr="00CF1EE2"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1760B3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1</w:t>
            </w:r>
          </w:p>
        </w:tc>
        <w:tc>
          <w:tcPr>
            <w:tcW w:w="32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E5A19E" w14:textId="3ACA7CAA" w:rsidR="00CF1EE2" w:rsidRPr="0073659E" w:rsidRDefault="00CF1EE2">
            <w:pPr>
              <w:pStyle w:val="Tabletext"/>
              <w:tabs>
                <w:tab w:val="right" w:pos="3034"/>
              </w:tabs>
              <w:rPr>
                <w:lang w:eastAsia="en-US"/>
              </w:rPr>
            </w:pPr>
            <w:proofErr w:type="gramStart"/>
            <w:r w:rsidRPr="0073659E">
              <w:rPr>
                <w:lang w:eastAsia="en-US"/>
              </w:rPr>
              <w:t>Subsection  82</w:t>
            </w:r>
            <w:proofErr w:type="gramEnd"/>
            <w:r w:rsidRPr="0073659E">
              <w:rPr>
                <w:lang w:eastAsia="en-US"/>
              </w:rPr>
              <w:t>(1)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75D27D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$65.49</w:t>
            </w:r>
          </w:p>
        </w:tc>
        <w:tc>
          <w:tcPr>
            <w:tcW w:w="20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18BFB5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$66.94</w:t>
            </w:r>
          </w:p>
        </w:tc>
      </w:tr>
      <w:tr w:rsidR="00CF1EE2" w:rsidRPr="0073659E" w14:paraId="3CC4D48B" w14:textId="77777777" w:rsidTr="00CF1EE2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21F228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53B27C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proofErr w:type="gramStart"/>
            <w:r w:rsidRPr="0073659E">
              <w:rPr>
                <w:lang w:eastAsia="en-US"/>
              </w:rPr>
              <w:t>Subsection  82</w:t>
            </w:r>
            <w:proofErr w:type="gramEnd"/>
            <w:r w:rsidRPr="0073659E">
              <w:rPr>
                <w:lang w:eastAsia="en-US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F32399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$42.70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A99BA5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$43.65</w:t>
            </w:r>
          </w:p>
        </w:tc>
      </w:tr>
      <w:tr w:rsidR="00CF1EE2" w:rsidRPr="0073659E" w14:paraId="66371FEF" w14:textId="77777777" w:rsidTr="00CF1EE2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1ABCE6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CDACAE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proofErr w:type="gramStart"/>
            <w:r w:rsidRPr="0073659E">
              <w:rPr>
                <w:lang w:eastAsia="en-US"/>
              </w:rPr>
              <w:t>Subsection  82</w:t>
            </w:r>
            <w:proofErr w:type="gramEnd"/>
            <w:r w:rsidRPr="0073659E">
              <w:rPr>
                <w:lang w:eastAsia="en-US"/>
              </w:rPr>
              <w:t>(3)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6662FB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$35.87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013E0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$36.67</w:t>
            </w:r>
          </w:p>
        </w:tc>
      </w:tr>
      <w:tr w:rsidR="00CF1EE2" w:rsidRPr="0073659E" w14:paraId="0FD8EB7C" w14:textId="77777777" w:rsidTr="00CF1EE2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D1106D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70286C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 91</w:t>
            </w:r>
            <w:proofErr w:type="gramStart"/>
            <w:r w:rsidRPr="0073659E">
              <w:rPr>
                <w:lang w:eastAsia="en-US"/>
              </w:rPr>
              <w:t>F(</w:t>
            </w:r>
            <w:proofErr w:type="gramEnd"/>
            <w:r w:rsidRPr="0073659E">
              <w:rPr>
                <w:lang w:eastAsia="en-US"/>
              </w:rPr>
              <w:t>2), table item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CB96C5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$9.76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63CDC0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$9.98</w:t>
            </w:r>
          </w:p>
        </w:tc>
      </w:tr>
      <w:tr w:rsidR="00CF1EE2" w:rsidRPr="0073659E" w14:paraId="1CF85A06" w14:textId="77777777" w:rsidTr="00CF1EE2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CEB863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462A0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 91</w:t>
            </w:r>
            <w:proofErr w:type="gramStart"/>
            <w:r w:rsidRPr="0073659E">
              <w:rPr>
                <w:lang w:eastAsia="en-US"/>
              </w:rPr>
              <w:t>F(</w:t>
            </w:r>
            <w:proofErr w:type="gramEnd"/>
            <w:r w:rsidRPr="0073659E">
              <w:rPr>
                <w:lang w:eastAsia="en-US"/>
              </w:rPr>
              <w:t>2), table item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C843AF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$6.51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D97F5F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$6.65</w:t>
            </w:r>
          </w:p>
        </w:tc>
      </w:tr>
      <w:tr w:rsidR="00CF1EE2" w:rsidRPr="0073659E" w14:paraId="7FCAC3AE" w14:textId="77777777" w:rsidTr="00CF1EE2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A24B0D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263EBD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Subsection 91</w:t>
            </w:r>
            <w:proofErr w:type="gramStart"/>
            <w:r w:rsidRPr="0073659E">
              <w:rPr>
                <w:lang w:eastAsia="en-US"/>
              </w:rPr>
              <w:t>F(</w:t>
            </w:r>
            <w:proofErr w:type="gramEnd"/>
            <w:r w:rsidRPr="0073659E">
              <w:rPr>
                <w:lang w:eastAsia="en-US"/>
              </w:rPr>
              <w:t>2), table item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41ACCE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$3.25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8F3400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$3.33</w:t>
            </w:r>
          </w:p>
        </w:tc>
      </w:tr>
      <w:tr w:rsidR="00CF1EE2" w:rsidRPr="0073659E" w14:paraId="3DC1FBC0" w14:textId="77777777" w:rsidTr="00CF1EE2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1E8B1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089927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Section 91H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E8589D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$9.76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9C6B01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$9.98</w:t>
            </w:r>
          </w:p>
        </w:tc>
      </w:tr>
      <w:tr w:rsidR="00CF1EE2" w:rsidRPr="0073659E" w14:paraId="134B5B81" w14:textId="77777777" w:rsidTr="00CF1EE2">
        <w:tc>
          <w:tcPr>
            <w:tcW w:w="71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E3CE4A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6DC90C" w14:textId="77777777" w:rsidR="00CF1EE2" w:rsidRPr="0073659E" w:rsidRDefault="00CF1EE2">
            <w:pPr>
              <w:pStyle w:val="Tabletext"/>
              <w:rPr>
                <w:lang w:eastAsia="en-US"/>
              </w:rPr>
            </w:pPr>
            <w:r w:rsidRPr="0073659E">
              <w:rPr>
                <w:lang w:eastAsia="en-US"/>
              </w:rPr>
              <w:t>Section 91R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1C694DE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$10.80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49FBBD" w14:textId="77777777" w:rsidR="00CF1EE2" w:rsidRPr="0073659E" w:rsidRDefault="00CF1EE2">
            <w:pPr>
              <w:pStyle w:val="Tabletext"/>
              <w:jc w:val="right"/>
              <w:rPr>
                <w:lang w:eastAsia="en-US"/>
              </w:rPr>
            </w:pPr>
            <w:r w:rsidRPr="0073659E">
              <w:rPr>
                <w:lang w:eastAsia="en-US"/>
              </w:rPr>
              <w:t>$11.04</w:t>
            </w:r>
          </w:p>
        </w:tc>
      </w:tr>
    </w:tbl>
    <w:p w14:paraId="6022B477" w14:textId="77777777" w:rsidR="002F0C51" w:rsidRPr="0073659E" w:rsidRDefault="002F0C51" w:rsidP="002F0C51">
      <w:pPr>
        <w:pStyle w:val="ActHead9"/>
        <w:ind w:left="0" w:firstLine="0"/>
      </w:pPr>
      <w:bookmarkStart w:id="13" w:name="_Toc126053930"/>
      <w:bookmarkStart w:id="14" w:name="_Toc129869358"/>
      <w:bookmarkStart w:id="15" w:name="_Toc142922143"/>
      <w:r w:rsidRPr="0073659E">
        <w:t>Aged Care (Transitional Provisions) Principles 2014</w:t>
      </w:r>
      <w:bookmarkEnd w:id="13"/>
      <w:bookmarkEnd w:id="14"/>
      <w:bookmarkEnd w:id="15"/>
    </w:p>
    <w:p w14:paraId="2ABD56E3" w14:textId="64F62309" w:rsidR="00E82B30" w:rsidRPr="0073659E" w:rsidRDefault="00E82B30" w:rsidP="00E82B30">
      <w:pPr>
        <w:pStyle w:val="ItemHead"/>
      </w:pPr>
      <w:proofErr w:type="gramStart"/>
      <w:r w:rsidRPr="0073659E">
        <w:t xml:space="preserve">3 </w:t>
      </w:r>
      <w:r w:rsidR="009E5B82" w:rsidRPr="0073659E">
        <w:t xml:space="preserve"> </w:t>
      </w:r>
      <w:r w:rsidRPr="0073659E">
        <w:t>Paragraph</w:t>
      </w:r>
      <w:proofErr w:type="gramEnd"/>
      <w:r w:rsidRPr="0073659E">
        <w:t xml:space="preserve"> 27(c)</w:t>
      </w:r>
    </w:p>
    <w:p w14:paraId="3CBB11BD" w14:textId="77777777" w:rsidR="00E82B30" w:rsidRPr="0073659E" w:rsidRDefault="00E82B30" w:rsidP="00E82B30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73659E">
        <w:rPr>
          <w:rFonts w:ascii="Times New Roman" w:hAnsi="Times New Roman"/>
          <w:b w:val="0"/>
          <w:bCs/>
          <w:sz w:val="22"/>
          <w:szCs w:val="22"/>
        </w:rPr>
        <w:t>Repeal the paragraph, substitute:</w:t>
      </w:r>
    </w:p>
    <w:p w14:paraId="6FA4603D" w14:textId="77777777" w:rsidR="00E82B30" w:rsidRPr="0073659E" w:rsidRDefault="00E82B30" w:rsidP="00136490">
      <w:pPr>
        <w:pStyle w:val="ItemHead"/>
        <w:ind w:left="0" w:firstLine="0"/>
        <w:rPr>
          <w:rFonts w:ascii="Times New Roman" w:hAnsi="Times New Roman"/>
          <w:b w:val="0"/>
          <w:bCs/>
          <w:sz w:val="22"/>
          <w:szCs w:val="22"/>
        </w:rPr>
      </w:pPr>
      <w:r w:rsidRPr="0073659E">
        <w:rPr>
          <w:rFonts w:ascii="Times New Roman" w:hAnsi="Times New Roman"/>
          <w:b w:val="0"/>
          <w:bCs/>
          <w:sz w:val="22"/>
          <w:szCs w:val="22"/>
        </w:rPr>
        <w:t xml:space="preserve">(c) a medical practitioner or a nurse practitioner must have certified, in writing, that the care recipient has a continual need for the provision of </w:t>
      </w:r>
      <w:proofErr w:type="gramStart"/>
      <w:r w:rsidRPr="0073659E">
        <w:rPr>
          <w:rFonts w:ascii="Times New Roman" w:hAnsi="Times New Roman"/>
          <w:b w:val="0"/>
          <w:bCs/>
          <w:sz w:val="22"/>
          <w:szCs w:val="22"/>
        </w:rPr>
        <w:t>oxygen;</w:t>
      </w:r>
      <w:proofErr w:type="gramEnd"/>
    </w:p>
    <w:p w14:paraId="2B7D0FA4" w14:textId="211A8E65" w:rsidR="00CF1EE2" w:rsidRPr="0073659E" w:rsidRDefault="00210773" w:rsidP="00CF1EE2">
      <w:pPr>
        <w:pStyle w:val="ItemHead"/>
      </w:pPr>
      <w:proofErr w:type="gramStart"/>
      <w:r w:rsidRPr="0073659E">
        <w:t xml:space="preserve">4 </w:t>
      </w:r>
      <w:r w:rsidR="009E5B82" w:rsidRPr="0073659E">
        <w:t xml:space="preserve"> </w:t>
      </w:r>
      <w:r w:rsidR="002F0C51" w:rsidRPr="0073659E">
        <w:t>Subsection</w:t>
      </w:r>
      <w:proofErr w:type="gramEnd"/>
      <w:r w:rsidR="002F0C51" w:rsidRPr="0073659E">
        <w:t> 118(1) (after table item 31)</w:t>
      </w:r>
    </w:p>
    <w:p w14:paraId="6C82AA4A" w14:textId="77777777" w:rsidR="002F0C51" w:rsidRPr="0073659E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73659E">
        <w:rPr>
          <w:rFonts w:eastAsia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73659E" w14:paraId="7531D0C3" w14:textId="77777777" w:rsidTr="002F0C51">
        <w:trPr>
          <w:trHeight w:val="60"/>
        </w:trPr>
        <w:tc>
          <w:tcPr>
            <w:tcW w:w="714" w:type="dxa"/>
            <w:hideMark/>
          </w:tcPr>
          <w:p w14:paraId="6BCBD855" w14:textId="77777777" w:rsidR="002F0C51" w:rsidRPr="0073659E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32</w:t>
            </w:r>
          </w:p>
        </w:tc>
        <w:tc>
          <w:tcPr>
            <w:tcW w:w="5377" w:type="dxa"/>
            <w:hideMark/>
          </w:tcPr>
          <w:p w14:paraId="06373409" w14:textId="77777777" w:rsidR="002F0C51" w:rsidRPr="0073659E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on or after 20 September 2023 and before 20 March 2024</w:t>
            </w:r>
          </w:p>
        </w:tc>
        <w:tc>
          <w:tcPr>
            <w:tcW w:w="2221" w:type="dxa"/>
            <w:hideMark/>
          </w:tcPr>
          <w:p w14:paraId="0ED3FA31" w14:textId="7C0622C2" w:rsidR="002F0C51" w:rsidRPr="0073659E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$23.71</w:t>
            </w:r>
          </w:p>
        </w:tc>
      </w:tr>
    </w:tbl>
    <w:p w14:paraId="2C084A02" w14:textId="67AB17DB" w:rsidR="00CF1EE2" w:rsidRPr="0073659E" w:rsidRDefault="00210773" w:rsidP="00CF1EE2">
      <w:pPr>
        <w:pStyle w:val="ItemHead"/>
      </w:pPr>
      <w:proofErr w:type="gramStart"/>
      <w:r w:rsidRPr="0073659E">
        <w:t>5</w:t>
      </w:r>
      <w:r w:rsidR="00CF1EE2" w:rsidRPr="0073659E">
        <w:t xml:space="preserve"> </w:t>
      </w:r>
      <w:r w:rsidR="009E5B82" w:rsidRPr="0073659E">
        <w:t xml:space="preserve"> </w:t>
      </w:r>
      <w:r w:rsidR="002F0C51" w:rsidRPr="0073659E">
        <w:t>Subsection</w:t>
      </w:r>
      <w:proofErr w:type="gramEnd"/>
      <w:r w:rsidR="002F0C51" w:rsidRPr="0073659E">
        <w:t xml:space="preserve"> 118(2) (after table item 31)</w:t>
      </w:r>
    </w:p>
    <w:p w14:paraId="0F3F38DC" w14:textId="77777777" w:rsidR="002F0C51" w:rsidRPr="0073659E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73659E">
        <w:rPr>
          <w:rFonts w:eastAsia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73659E" w14:paraId="5A09A1E6" w14:textId="77777777" w:rsidTr="002F0C51">
        <w:tc>
          <w:tcPr>
            <w:tcW w:w="714" w:type="dxa"/>
            <w:hideMark/>
          </w:tcPr>
          <w:p w14:paraId="07751130" w14:textId="77777777" w:rsidR="002F0C51" w:rsidRPr="0073659E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32</w:t>
            </w:r>
          </w:p>
        </w:tc>
        <w:tc>
          <w:tcPr>
            <w:tcW w:w="5377" w:type="dxa"/>
            <w:hideMark/>
          </w:tcPr>
          <w:p w14:paraId="312119EF" w14:textId="77777777" w:rsidR="002F0C51" w:rsidRPr="0073659E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on or after 20 September 2023 and before 20 March 2024</w:t>
            </w:r>
          </w:p>
        </w:tc>
        <w:tc>
          <w:tcPr>
            <w:tcW w:w="2221" w:type="dxa"/>
            <w:hideMark/>
          </w:tcPr>
          <w:p w14:paraId="5DECA1D7" w14:textId="5C66908E" w:rsidR="002F0C51" w:rsidRPr="0073659E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$43.65</w:t>
            </w:r>
          </w:p>
        </w:tc>
      </w:tr>
    </w:tbl>
    <w:p w14:paraId="46531B25" w14:textId="32EE93CA" w:rsidR="00CF1EE2" w:rsidRPr="0073659E" w:rsidRDefault="00210773" w:rsidP="00CF1EE2">
      <w:pPr>
        <w:pStyle w:val="ItemHead"/>
      </w:pPr>
      <w:proofErr w:type="gramStart"/>
      <w:r w:rsidRPr="0073659E">
        <w:t>6</w:t>
      </w:r>
      <w:r w:rsidR="00CF1EE2" w:rsidRPr="0073659E">
        <w:t xml:space="preserve"> </w:t>
      </w:r>
      <w:r w:rsidR="009E5B82" w:rsidRPr="0073659E">
        <w:t xml:space="preserve"> </w:t>
      </w:r>
      <w:r w:rsidR="002F0C51" w:rsidRPr="0073659E">
        <w:t>Subsection</w:t>
      </w:r>
      <w:proofErr w:type="gramEnd"/>
      <w:r w:rsidR="002F0C51" w:rsidRPr="0073659E">
        <w:t xml:space="preserve"> 118(3) (after table item 27)</w:t>
      </w:r>
    </w:p>
    <w:p w14:paraId="6659F1E1" w14:textId="77777777" w:rsidR="002F0C51" w:rsidRPr="0073659E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73659E">
        <w:rPr>
          <w:rFonts w:eastAsia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73659E" w14:paraId="0A705AC3" w14:textId="77777777" w:rsidTr="002F0C51">
        <w:tc>
          <w:tcPr>
            <w:tcW w:w="714" w:type="dxa"/>
            <w:hideMark/>
          </w:tcPr>
          <w:p w14:paraId="23A14458" w14:textId="77777777" w:rsidR="002F0C51" w:rsidRPr="0073659E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28</w:t>
            </w:r>
          </w:p>
        </w:tc>
        <w:tc>
          <w:tcPr>
            <w:tcW w:w="5377" w:type="dxa"/>
            <w:hideMark/>
          </w:tcPr>
          <w:p w14:paraId="7CC7A441" w14:textId="77777777" w:rsidR="002F0C51" w:rsidRPr="0073659E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on or after 20 September 2023 and before 20 March 2024</w:t>
            </w:r>
          </w:p>
        </w:tc>
        <w:tc>
          <w:tcPr>
            <w:tcW w:w="2221" w:type="dxa"/>
            <w:hideMark/>
          </w:tcPr>
          <w:p w14:paraId="11F54BF9" w14:textId="77777777" w:rsidR="002F0C51" w:rsidRPr="0073659E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$43.65</w:t>
            </w:r>
          </w:p>
        </w:tc>
      </w:tr>
    </w:tbl>
    <w:p w14:paraId="642FB19A" w14:textId="5A835BCB" w:rsidR="00CF1EE2" w:rsidRPr="0073659E" w:rsidRDefault="00210773" w:rsidP="00CF1EE2">
      <w:pPr>
        <w:pStyle w:val="ItemHead"/>
      </w:pPr>
      <w:proofErr w:type="gramStart"/>
      <w:r w:rsidRPr="0073659E">
        <w:t>7</w:t>
      </w:r>
      <w:r w:rsidR="00CF1EE2" w:rsidRPr="0073659E">
        <w:t xml:space="preserve"> </w:t>
      </w:r>
      <w:r w:rsidR="009E5B82" w:rsidRPr="0073659E">
        <w:t xml:space="preserve"> </w:t>
      </w:r>
      <w:r w:rsidR="002F0C51" w:rsidRPr="0073659E">
        <w:t>Subsection</w:t>
      </w:r>
      <w:proofErr w:type="gramEnd"/>
      <w:r w:rsidR="002F0C51" w:rsidRPr="0073659E">
        <w:t xml:space="preserve"> 118(4) (after table item 31)</w:t>
      </w:r>
    </w:p>
    <w:p w14:paraId="3C0BB6A8" w14:textId="77777777" w:rsidR="002F0C51" w:rsidRPr="0073659E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73659E">
        <w:rPr>
          <w:rFonts w:eastAsia="Times New Roman"/>
          <w:lang w:eastAsia="en-AU"/>
        </w:rPr>
        <w:t>Insert:</w:t>
      </w:r>
    </w:p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73659E" w14:paraId="009470D8" w14:textId="77777777" w:rsidTr="00210773">
        <w:tc>
          <w:tcPr>
            <w:tcW w:w="714" w:type="dxa"/>
            <w:hideMark/>
          </w:tcPr>
          <w:p w14:paraId="286B2C97" w14:textId="77777777" w:rsidR="002F0C51" w:rsidRPr="0073659E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32</w:t>
            </w:r>
          </w:p>
        </w:tc>
        <w:tc>
          <w:tcPr>
            <w:tcW w:w="5377" w:type="dxa"/>
            <w:hideMark/>
          </w:tcPr>
          <w:p w14:paraId="329A635D" w14:textId="77777777" w:rsidR="002F0C51" w:rsidRPr="0073659E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on or after 20 September 2023 and before 20 March 2024</w:t>
            </w:r>
          </w:p>
        </w:tc>
        <w:tc>
          <w:tcPr>
            <w:tcW w:w="2221" w:type="dxa"/>
            <w:hideMark/>
          </w:tcPr>
          <w:p w14:paraId="67E2BDB3" w14:textId="77777777" w:rsidR="002F0C51" w:rsidRPr="0073659E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73659E">
              <w:rPr>
                <w:rFonts w:eastAsia="Times New Roman"/>
                <w:sz w:val="20"/>
                <w:lang w:eastAsia="en-AU"/>
              </w:rPr>
              <w:t>$36.67</w:t>
            </w:r>
          </w:p>
        </w:tc>
      </w:tr>
    </w:tbl>
    <w:p w14:paraId="58A52289" w14:textId="414E86EC" w:rsidR="00E82B30" w:rsidRPr="0073659E" w:rsidRDefault="00E82B30" w:rsidP="00E82B30">
      <w:pPr>
        <w:pStyle w:val="ActHead9"/>
        <w:ind w:left="0" w:firstLine="0"/>
      </w:pPr>
      <w:bookmarkStart w:id="16" w:name="_Toc142922144"/>
      <w:r w:rsidRPr="0073659E">
        <w:lastRenderedPageBreak/>
        <w:t>Subsidy Principles 2014</w:t>
      </w:r>
      <w:bookmarkEnd w:id="16"/>
    </w:p>
    <w:p w14:paraId="522AD1B7" w14:textId="4A93A40D" w:rsidR="00E82B30" w:rsidRPr="0073659E" w:rsidRDefault="00E82B30" w:rsidP="00E82B30">
      <w:pPr>
        <w:pStyle w:val="ItemHead"/>
      </w:pPr>
      <w:proofErr w:type="gramStart"/>
      <w:r w:rsidRPr="0073659E">
        <w:t xml:space="preserve">8 </w:t>
      </w:r>
      <w:r w:rsidR="009E5B82" w:rsidRPr="0073659E">
        <w:t xml:space="preserve"> </w:t>
      </w:r>
      <w:r w:rsidRPr="0073659E">
        <w:t>Paragraph</w:t>
      </w:r>
      <w:proofErr w:type="gramEnd"/>
      <w:r w:rsidRPr="0073659E">
        <w:t xml:space="preserve"> 26(c)</w:t>
      </w:r>
    </w:p>
    <w:p w14:paraId="4FBC3232" w14:textId="77777777" w:rsidR="00E82B30" w:rsidRPr="0073659E" w:rsidRDefault="00E82B30" w:rsidP="00E82B30">
      <w:pPr>
        <w:pStyle w:val="null"/>
        <w:spacing w:before="0" w:beforeAutospacing="0" w:after="0" w:afterAutospacing="0"/>
      </w:pPr>
      <w:r w:rsidRPr="0073659E">
        <w:t> </w:t>
      </w:r>
    </w:p>
    <w:p w14:paraId="01DE8468" w14:textId="3C5FA72E" w:rsidR="00E82B30" w:rsidRPr="0073659E" w:rsidRDefault="00E82B30" w:rsidP="00E8639B">
      <w:pPr>
        <w:pStyle w:val="null"/>
        <w:spacing w:before="0" w:beforeAutospacing="0" w:after="0" w:afterAutospacing="0"/>
        <w:ind w:firstLine="709"/>
        <w:rPr>
          <w:rFonts w:ascii="Times New Roman" w:eastAsia="Times New Roman" w:hAnsi="Times New Roman" w:cstheme="minorBidi"/>
          <w:szCs w:val="20"/>
        </w:rPr>
      </w:pPr>
      <w:r w:rsidRPr="0073659E">
        <w:rPr>
          <w:rFonts w:ascii="Times New Roman" w:eastAsia="Times New Roman" w:hAnsi="Times New Roman" w:cstheme="minorBidi"/>
          <w:szCs w:val="20"/>
        </w:rPr>
        <w:t>Repeal the paragraph, substitute:</w:t>
      </w:r>
    </w:p>
    <w:p w14:paraId="508A2DE5" w14:textId="77777777" w:rsidR="00E82B30" w:rsidRPr="0073659E" w:rsidRDefault="00E82B30" w:rsidP="00E82B30">
      <w:pPr>
        <w:pStyle w:val="null"/>
        <w:spacing w:before="0" w:beforeAutospacing="0" w:after="0" w:afterAutospacing="0"/>
        <w:ind w:firstLine="709"/>
        <w:rPr>
          <w:rFonts w:ascii="Times New Roman" w:eastAsia="Times New Roman" w:hAnsi="Times New Roman" w:cstheme="minorBidi"/>
          <w:szCs w:val="20"/>
        </w:rPr>
      </w:pPr>
    </w:p>
    <w:p w14:paraId="600F9929" w14:textId="77777777" w:rsidR="00E82B30" w:rsidRPr="0073659E" w:rsidRDefault="00E82B30" w:rsidP="00E82B30">
      <w:pPr>
        <w:pStyle w:val="null"/>
        <w:spacing w:before="0" w:beforeAutospacing="0" w:after="0" w:afterAutospacing="0"/>
        <w:rPr>
          <w:rFonts w:ascii="Times New Roman" w:eastAsia="Times New Roman" w:hAnsi="Times New Roman" w:cstheme="minorBidi"/>
          <w:szCs w:val="20"/>
        </w:rPr>
      </w:pPr>
      <w:r w:rsidRPr="0073659E">
        <w:rPr>
          <w:rFonts w:ascii="Times New Roman" w:eastAsia="Times New Roman" w:hAnsi="Times New Roman" w:cstheme="minorBidi"/>
          <w:szCs w:val="20"/>
        </w:rPr>
        <w:t xml:space="preserve">(c)  a medical practitioner or a nurse practitioner must have certified, in writing, that the care recipient has a continual need for the provision of </w:t>
      </w:r>
      <w:proofErr w:type="gramStart"/>
      <w:r w:rsidRPr="0073659E">
        <w:rPr>
          <w:rFonts w:ascii="Times New Roman" w:eastAsia="Times New Roman" w:hAnsi="Times New Roman" w:cstheme="minorBidi"/>
          <w:szCs w:val="20"/>
        </w:rPr>
        <w:t>oxygen;</w:t>
      </w:r>
      <w:proofErr w:type="gramEnd"/>
    </w:p>
    <w:p w14:paraId="5173AB1C" w14:textId="183960FC" w:rsidR="00E82B30" w:rsidRPr="0073659E" w:rsidRDefault="00E82B30" w:rsidP="00E82B30">
      <w:pPr>
        <w:pStyle w:val="ItemHead"/>
      </w:pPr>
      <w:r w:rsidRPr="0073659E">
        <w:t> </w:t>
      </w:r>
      <w:proofErr w:type="gramStart"/>
      <w:r w:rsidRPr="0073659E">
        <w:t xml:space="preserve">9 </w:t>
      </w:r>
      <w:r w:rsidR="009E5B82" w:rsidRPr="0073659E">
        <w:t xml:space="preserve"> </w:t>
      </w:r>
      <w:r w:rsidRPr="0073659E">
        <w:t>Paragraph</w:t>
      </w:r>
      <w:proofErr w:type="gramEnd"/>
      <w:r w:rsidRPr="0073659E">
        <w:t xml:space="preserve"> 76(c)</w:t>
      </w:r>
    </w:p>
    <w:p w14:paraId="5D783C9E" w14:textId="77777777" w:rsidR="00E82B30" w:rsidRPr="0073659E" w:rsidRDefault="00E82B30" w:rsidP="00E82B30">
      <w:pPr>
        <w:pStyle w:val="null"/>
        <w:spacing w:before="0" w:beforeAutospacing="0" w:after="0" w:afterAutospacing="0"/>
      </w:pPr>
      <w:r w:rsidRPr="0073659E">
        <w:t> </w:t>
      </w:r>
    </w:p>
    <w:p w14:paraId="68BA655E" w14:textId="605D3104" w:rsidR="00E82B30" w:rsidRPr="0073659E" w:rsidRDefault="00E82B30" w:rsidP="00BA5939">
      <w:pPr>
        <w:pStyle w:val="null"/>
        <w:spacing w:before="0" w:beforeAutospacing="0" w:after="0" w:afterAutospacing="0"/>
        <w:ind w:firstLine="709"/>
        <w:rPr>
          <w:rStyle w:val="null1"/>
          <w:rFonts w:ascii="Times New Roman" w:hAnsi="Times New Roman" w:cs="Times New Roman"/>
        </w:rPr>
      </w:pPr>
      <w:r w:rsidRPr="0073659E">
        <w:rPr>
          <w:rStyle w:val="null1"/>
          <w:rFonts w:ascii="Times New Roman" w:hAnsi="Times New Roman" w:cs="Times New Roman"/>
        </w:rPr>
        <w:t>Repeal the paragraph, substitute:</w:t>
      </w:r>
    </w:p>
    <w:p w14:paraId="51CFBD89" w14:textId="77777777" w:rsidR="00E82B30" w:rsidRPr="0073659E" w:rsidRDefault="00E82B30" w:rsidP="00E82B30">
      <w:pPr>
        <w:pStyle w:val="null"/>
        <w:spacing w:before="0" w:beforeAutospacing="0" w:after="0" w:afterAutospacing="0"/>
        <w:rPr>
          <w:rFonts w:ascii="Times New Roman" w:hAnsi="Times New Roman" w:cs="Times New Roman"/>
        </w:rPr>
      </w:pPr>
    </w:p>
    <w:p w14:paraId="29A70A4F" w14:textId="77777777" w:rsidR="00E82B30" w:rsidRPr="00210773" w:rsidRDefault="00E82B30" w:rsidP="00E82B30">
      <w:pPr>
        <w:pStyle w:val="null"/>
        <w:spacing w:before="0" w:beforeAutospacing="0" w:after="0" w:afterAutospacing="0"/>
        <w:rPr>
          <w:rFonts w:ascii="Times New Roman" w:hAnsi="Times New Roman" w:cs="Times New Roman"/>
        </w:rPr>
      </w:pPr>
      <w:r w:rsidRPr="0073659E">
        <w:rPr>
          <w:rStyle w:val="null1"/>
          <w:rFonts w:ascii="Times New Roman" w:hAnsi="Times New Roman" w:cs="Times New Roman"/>
        </w:rPr>
        <w:t xml:space="preserve">(c)  a medical practitioner or a nurse practitioner must have certified, in writing, that the care recipient has a continual need for the provision of </w:t>
      </w:r>
      <w:proofErr w:type="gramStart"/>
      <w:r w:rsidRPr="0073659E">
        <w:rPr>
          <w:rStyle w:val="null1"/>
          <w:rFonts w:ascii="Times New Roman" w:hAnsi="Times New Roman" w:cs="Times New Roman"/>
        </w:rPr>
        <w:t>oxygen;</w:t>
      </w:r>
      <w:proofErr w:type="gramEnd"/>
    </w:p>
    <w:p w14:paraId="2C591DDD" w14:textId="6432C011" w:rsidR="003F6F52" w:rsidRPr="00210773" w:rsidRDefault="003F6F52" w:rsidP="00A77BF6">
      <w:pPr>
        <w:pStyle w:val="BodyPara"/>
        <w:numPr>
          <w:ilvl w:val="0"/>
          <w:numId w:val="0"/>
        </w:numPr>
      </w:pPr>
    </w:p>
    <w:sectPr w:rsidR="003F6F52" w:rsidRPr="00210773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ECEF" w14:textId="77777777" w:rsidR="00EA1414" w:rsidRDefault="00EA1414" w:rsidP="0048364F">
      <w:pPr>
        <w:spacing w:line="240" w:lineRule="auto"/>
      </w:pPr>
      <w:r>
        <w:separator/>
      </w:r>
    </w:p>
  </w:endnote>
  <w:endnote w:type="continuationSeparator" w:id="0">
    <w:p w14:paraId="7973CC62" w14:textId="77777777" w:rsidR="00EA1414" w:rsidRDefault="00EA14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315DDCC-4123-4DDD-A49B-4A36A92D86B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178E585" w14:textId="77777777" w:rsidTr="0001176A">
      <w:tc>
        <w:tcPr>
          <w:tcW w:w="5000" w:type="pct"/>
        </w:tcPr>
        <w:p w14:paraId="21A42700" w14:textId="77777777" w:rsidR="009278C1" w:rsidRDefault="009278C1" w:rsidP="0001176A">
          <w:pPr>
            <w:rPr>
              <w:sz w:val="18"/>
            </w:rPr>
          </w:pPr>
        </w:p>
      </w:tc>
    </w:tr>
  </w:tbl>
  <w:p w14:paraId="0609F3D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0D41AFD" w14:textId="77777777" w:rsidTr="00C160A1">
      <w:tc>
        <w:tcPr>
          <w:tcW w:w="5000" w:type="pct"/>
        </w:tcPr>
        <w:p w14:paraId="07EC570C" w14:textId="77777777" w:rsidR="00B20990" w:rsidRDefault="00B20990" w:rsidP="007946FE">
          <w:pPr>
            <w:rPr>
              <w:sz w:val="18"/>
            </w:rPr>
          </w:pPr>
        </w:p>
      </w:tc>
    </w:tr>
  </w:tbl>
  <w:p w14:paraId="341C152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7AE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6BDC4CE" w14:textId="77777777" w:rsidTr="00C160A1">
      <w:tc>
        <w:tcPr>
          <w:tcW w:w="5000" w:type="pct"/>
        </w:tcPr>
        <w:p w14:paraId="15AF0775" w14:textId="77777777" w:rsidR="00B20990" w:rsidRDefault="00B20990" w:rsidP="00465764">
          <w:pPr>
            <w:rPr>
              <w:sz w:val="18"/>
            </w:rPr>
          </w:pPr>
        </w:p>
      </w:tc>
    </w:tr>
  </w:tbl>
  <w:p w14:paraId="6934009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60F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83F8A4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AA1C0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01F28A" w14:textId="6A175CC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6490">
            <w:rPr>
              <w:i/>
              <w:noProof/>
              <w:sz w:val="18"/>
            </w:rPr>
            <w:t>Aged Care Legislation Amendment (September Indexation and Other Measures)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C2623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6A532F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A9015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AA0BE5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29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6A278A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8545B5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414B75" w14:textId="177BC02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3659E">
            <w:rPr>
              <w:i/>
              <w:noProof/>
              <w:sz w:val="18"/>
            </w:rPr>
            <w:t>Aged Care Legislation Amendment (September Indexation and Other Measures)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F8B77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41A61E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FAF874" w14:textId="77777777" w:rsidR="00B20990" w:rsidRDefault="00B20990" w:rsidP="007946FE">
          <w:pPr>
            <w:rPr>
              <w:sz w:val="18"/>
            </w:rPr>
          </w:pPr>
        </w:p>
      </w:tc>
    </w:tr>
  </w:tbl>
  <w:p w14:paraId="332B3DC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417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6BD35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41B5A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E249FE" w14:textId="2C3E786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3659E">
            <w:rPr>
              <w:i/>
              <w:noProof/>
              <w:sz w:val="18"/>
            </w:rPr>
            <w:t>Aged Care Legislation Amendment (September Indexation and Other Measures)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3D60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8BED8D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C0064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C91AFA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94E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CE4187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31935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ED75F2" w14:textId="2C684FC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3659E">
            <w:rPr>
              <w:i/>
              <w:noProof/>
              <w:sz w:val="18"/>
            </w:rPr>
            <w:t>Aged Care Legislation Amendment (September Indexation and Other Measures)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D2B7D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A41114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8B40C9" w14:textId="77777777" w:rsidR="00EE57E8" w:rsidRDefault="00EE57E8" w:rsidP="00EE57E8">
          <w:pPr>
            <w:rPr>
              <w:sz w:val="18"/>
            </w:rPr>
          </w:pPr>
        </w:p>
      </w:tc>
    </w:tr>
  </w:tbl>
  <w:p w14:paraId="3D4165E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CCD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B86D3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380B7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D2A14" w14:textId="38440A0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49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E4045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D709D9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780550" w14:textId="07303B9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36490">
            <w:rPr>
              <w:i/>
              <w:noProof/>
              <w:sz w:val="18"/>
            </w:rPr>
            <w:t>C:\Users\aul\AppData\Roaming\Interwoven\NRPortbl\MATT\AUL\90663700_1.docx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3659E">
            <w:rPr>
              <w:i/>
              <w:noProof/>
              <w:sz w:val="18"/>
            </w:rPr>
            <w:t>15/9/2023 4:41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96C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0750" w14:textId="77777777" w:rsidR="00EA1414" w:rsidRDefault="00EA1414" w:rsidP="0048364F">
      <w:pPr>
        <w:spacing w:line="240" w:lineRule="auto"/>
      </w:pPr>
      <w:r>
        <w:separator/>
      </w:r>
    </w:p>
  </w:footnote>
  <w:footnote w:type="continuationSeparator" w:id="0">
    <w:p w14:paraId="4EA39C3E" w14:textId="77777777" w:rsidR="00EA1414" w:rsidRDefault="00EA14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A65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4A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923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007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3B4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D3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A4FA" w14:textId="77777777" w:rsidR="00EE57E8" w:rsidRPr="00A961C4" w:rsidRDefault="00EE57E8" w:rsidP="0048364F">
    <w:pPr>
      <w:rPr>
        <w:b/>
        <w:sz w:val="20"/>
      </w:rPr>
    </w:pPr>
  </w:p>
  <w:p w14:paraId="791BC87C" w14:textId="77777777" w:rsidR="00EE57E8" w:rsidRPr="00A961C4" w:rsidRDefault="00EE57E8" w:rsidP="0048364F">
    <w:pPr>
      <w:rPr>
        <w:b/>
        <w:sz w:val="20"/>
      </w:rPr>
    </w:pPr>
  </w:p>
  <w:p w14:paraId="39E729B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AE68" w14:textId="77777777" w:rsidR="00EE57E8" w:rsidRPr="00A961C4" w:rsidRDefault="00EE57E8" w:rsidP="0048364F">
    <w:pPr>
      <w:jc w:val="right"/>
      <w:rPr>
        <w:sz w:val="20"/>
      </w:rPr>
    </w:pPr>
  </w:p>
  <w:p w14:paraId="1B0A7CDD" w14:textId="77777777" w:rsidR="00EE57E8" w:rsidRPr="00A961C4" w:rsidRDefault="00EE57E8" w:rsidP="0048364F">
    <w:pPr>
      <w:jc w:val="right"/>
      <w:rPr>
        <w:b/>
        <w:sz w:val="20"/>
      </w:rPr>
    </w:pPr>
  </w:p>
  <w:p w14:paraId="7C64DCC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71538138">
    <w:abstractNumId w:val="9"/>
  </w:num>
  <w:num w:numId="2" w16cid:durableId="1639721943">
    <w:abstractNumId w:val="7"/>
  </w:num>
  <w:num w:numId="3" w16cid:durableId="1191607849">
    <w:abstractNumId w:val="6"/>
  </w:num>
  <w:num w:numId="4" w16cid:durableId="1719432516">
    <w:abstractNumId w:val="5"/>
  </w:num>
  <w:num w:numId="5" w16cid:durableId="1387798933">
    <w:abstractNumId w:val="4"/>
  </w:num>
  <w:num w:numId="6" w16cid:durableId="1328903023">
    <w:abstractNumId w:val="8"/>
  </w:num>
  <w:num w:numId="7" w16cid:durableId="826744412">
    <w:abstractNumId w:val="3"/>
  </w:num>
  <w:num w:numId="8" w16cid:durableId="1917589023">
    <w:abstractNumId w:val="2"/>
  </w:num>
  <w:num w:numId="9" w16cid:durableId="686252522">
    <w:abstractNumId w:val="1"/>
  </w:num>
  <w:num w:numId="10" w16cid:durableId="1797718094">
    <w:abstractNumId w:val="0"/>
  </w:num>
  <w:num w:numId="11" w16cid:durableId="1176190731">
    <w:abstractNumId w:val="12"/>
  </w:num>
  <w:num w:numId="12" w16cid:durableId="1334145742">
    <w:abstractNumId w:val="10"/>
  </w:num>
  <w:num w:numId="13" w16cid:durableId="1112823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name" w:val="10159\10159\90663700\1"/>
  </w:docVars>
  <w:rsids>
    <w:rsidRoot w:val="00CF1EE2"/>
    <w:rsid w:val="00000263"/>
    <w:rsid w:val="000113BC"/>
    <w:rsid w:val="000136AF"/>
    <w:rsid w:val="000169DB"/>
    <w:rsid w:val="00032C0E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001A"/>
    <w:rsid w:val="000E598E"/>
    <w:rsid w:val="000E5A3D"/>
    <w:rsid w:val="000F0ADA"/>
    <w:rsid w:val="000F21C1"/>
    <w:rsid w:val="0010745C"/>
    <w:rsid w:val="001122FF"/>
    <w:rsid w:val="00136490"/>
    <w:rsid w:val="00145F0B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7A3B"/>
    <w:rsid w:val="001A3B9F"/>
    <w:rsid w:val="001A5520"/>
    <w:rsid w:val="001A65C0"/>
    <w:rsid w:val="001B7A5D"/>
    <w:rsid w:val="001C2BBD"/>
    <w:rsid w:val="001C69C4"/>
    <w:rsid w:val="001E0A8D"/>
    <w:rsid w:val="001E22D4"/>
    <w:rsid w:val="001E3590"/>
    <w:rsid w:val="001E7407"/>
    <w:rsid w:val="001F1A46"/>
    <w:rsid w:val="00201D27"/>
    <w:rsid w:val="00210773"/>
    <w:rsid w:val="0021153A"/>
    <w:rsid w:val="002245A6"/>
    <w:rsid w:val="002302EA"/>
    <w:rsid w:val="00233889"/>
    <w:rsid w:val="00237614"/>
    <w:rsid w:val="00240749"/>
    <w:rsid w:val="002468D7"/>
    <w:rsid w:val="00247E97"/>
    <w:rsid w:val="00252FC0"/>
    <w:rsid w:val="00256C81"/>
    <w:rsid w:val="00282E68"/>
    <w:rsid w:val="002836AE"/>
    <w:rsid w:val="00285CDD"/>
    <w:rsid w:val="00291167"/>
    <w:rsid w:val="0029489E"/>
    <w:rsid w:val="00297ECB"/>
    <w:rsid w:val="002C152A"/>
    <w:rsid w:val="002C490C"/>
    <w:rsid w:val="002D043A"/>
    <w:rsid w:val="002D7FA8"/>
    <w:rsid w:val="002F0C51"/>
    <w:rsid w:val="0031033E"/>
    <w:rsid w:val="0031713F"/>
    <w:rsid w:val="00320C20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356C"/>
    <w:rsid w:val="003F5894"/>
    <w:rsid w:val="003F6F52"/>
    <w:rsid w:val="00400E09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645F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B6D"/>
    <w:rsid w:val="00557C7A"/>
    <w:rsid w:val="00562A58"/>
    <w:rsid w:val="0056541A"/>
    <w:rsid w:val="00572D9A"/>
    <w:rsid w:val="00581211"/>
    <w:rsid w:val="00584811"/>
    <w:rsid w:val="00593AA6"/>
    <w:rsid w:val="00594161"/>
    <w:rsid w:val="00594749"/>
    <w:rsid w:val="00594956"/>
    <w:rsid w:val="005B1555"/>
    <w:rsid w:val="005B3706"/>
    <w:rsid w:val="005B4067"/>
    <w:rsid w:val="005B5DED"/>
    <w:rsid w:val="005C3F41"/>
    <w:rsid w:val="005C4EF0"/>
    <w:rsid w:val="005D5EA1"/>
    <w:rsid w:val="005E098C"/>
    <w:rsid w:val="005E1F8D"/>
    <w:rsid w:val="005E317B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059E"/>
    <w:rsid w:val="00672876"/>
    <w:rsid w:val="00677CC2"/>
    <w:rsid w:val="00685F42"/>
    <w:rsid w:val="0069095D"/>
    <w:rsid w:val="0069207B"/>
    <w:rsid w:val="006A304E"/>
    <w:rsid w:val="006A6ACB"/>
    <w:rsid w:val="006B49F3"/>
    <w:rsid w:val="006B6FD7"/>
    <w:rsid w:val="006B7006"/>
    <w:rsid w:val="006B7FB2"/>
    <w:rsid w:val="006C07AC"/>
    <w:rsid w:val="006C7F8C"/>
    <w:rsid w:val="006D7AB9"/>
    <w:rsid w:val="00700B2C"/>
    <w:rsid w:val="00713084"/>
    <w:rsid w:val="00717463"/>
    <w:rsid w:val="00720FC2"/>
    <w:rsid w:val="007227F4"/>
    <w:rsid w:val="00722E89"/>
    <w:rsid w:val="00731E00"/>
    <w:rsid w:val="007339C7"/>
    <w:rsid w:val="0073659E"/>
    <w:rsid w:val="007372A4"/>
    <w:rsid w:val="007440B7"/>
    <w:rsid w:val="00747993"/>
    <w:rsid w:val="00761AA4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36E"/>
    <w:rsid w:val="008125AF"/>
    <w:rsid w:val="00812F45"/>
    <w:rsid w:val="0082506E"/>
    <w:rsid w:val="00832E9E"/>
    <w:rsid w:val="008337D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38EE"/>
    <w:rsid w:val="00922764"/>
    <w:rsid w:val="009278C1"/>
    <w:rsid w:val="00932377"/>
    <w:rsid w:val="009346E3"/>
    <w:rsid w:val="0094523D"/>
    <w:rsid w:val="00957981"/>
    <w:rsid w:val="00971575"/>
    <w:rsid w:val="00976A63"/>
    <w:rsid w:val="00977137"/>
    <w:rsid w:val="009B2490"/>
    <w:rsid w:val="009B50E5"/>
    <w:rsid w:val="009C3431"/>
    <w:rsid w:val="009C5989"/>
    <w:rsid w:val="009C6A32"/>
    <w:rsid w:val="009D08DA"/>
    <w:rsid w:val="009E5B82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7BF6"/>
    <w:rsid w:val="00A9231A"/>
    <w:rsid w:val="00A95BC7"/>
    <w:rsid w:val="00AA0343"/>
    <w:rsid w:val="00AA78CE"/>
    <w:rsid w:val="00AA7B26"/>
    <w:rsid w:val="00AC767C"/>
    <w:rsid w:val="00AD3467"/>
    <w:rsid w:val="00AD5641"/>
    <w:rsid w:val="00AD6C12"/>
    <w:rsid w:val="00AF33DB"/>
    <w:rsid w:val="00AF6C22"/>
    <w:rsid w:val="00B032D8"/>
    <w:rsid w:val="00B05D72"/>
    <w:rsid w:val="00B074E3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21A6"/>
    <w:rsid w:val="00B770D2"/>
    <w:rsid w:val="00B93516"/>
    <w:rsid w:val="00B96776"/>
    <w:rsid w:val="00B973E5"/>
    <w:rsid w:val="00BA167D"/>
    <w:rsid w:val="00BA47A3"/>
    <w:rsid w:val="00BA5026"/>
    <w:rsid w:val="00BA5939"/>
    <w:rsid w:val="00BA7B5B"/>
    <w:rsid w:val="00BB6E79"/>
    <w:rsid w:val="00BD28F9"/>
    <w:rsid w:val="00BE1360"/>
    <w:rsid w:val="00BE42C5"/>
    <w:rsid w:val="00BE50EC"/>
    <w:rsid w:val="00BE719A"/>
    <w:rsid w:val="00BE720A"/>
    <w:rsid w:val="00BF0723"/>
    <w:rsid w:val="00BF6650"/>
    <w:rsid w:val="00C067E5"/>
    <w:rsid w:val="00C164CA"/>
    <w:rsid w:val="00C167A4"/>
    <w:rsid w:val="00C202BD"/>
    <w:rsid w:val="00C24599"/>
    <w:rsid w:val="00C26051"/>
    <w:rsid w:val="00C42BF8"/>
    <w:rsid w:val="00C460AE"/>
    <w:rsid w:val="00C50043"/>
    <w:rsid w:val="00C5015F"/>
    <w:rsid w:val="00C50A0F"/>
    <w:rsid w:val="00C50F4A"/>
    <w:rsid w:val="00C629EC"/>
    <w:rsid w:val="00C653AA"/>
    <w:rsid w:val="00C72D10"/>
    <w:rsid w:val="00C7573B"/>
    <w:rsid w:val="00C76CF3"/>
    <w:rsid w:val="00C823A0"/>
    <w:rsid w:val="00C93205"/>
    <w:rsid w:val="00C945DC"/>
    <w:rsid w:val="00C970BA"/>
    <w:rsid w:val="00CA7844"/>
    <w:rsid w:val="00CB58EF"/>
    <w:rsid w:val="00CE0A93"/>
    <w:rsid w:val="00CF0BB2"/>
    <w:rsid w:val="00CF1EE2"/>
    <w:rsid w:val="00D00783"/>
    <w:rsid w:val="00D12B0D"/>
    <w:rsid w:val="00D13441"/>
    <w:rsid w:val="00D20B61"/>
    <w:rsid w:val="00D243A3"/>
    <w:rsid w:val="00D33440"/>
    <w:rsid w:val="00D52EFE"/>
    <w:rsid w:val="00D56A0D"/>
    <w:rsid w:val="00D63EF6"/>
    <w:rsid w:val="00D640BD"/>
    <w:rsid w:val="00D66518"/>
    <w:rsid w:val="00D70DFB"/>
    <w:rsid w:val="00D71EEA"/>
    <w:rsid w:val="00D73445"/>
    <w:rsid w:val="00D735CD"/>
    <w:rsid w:val="00D766DF"/>
    <w:rsid w:val="00D87A7D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5700E"/>
    <w:rsid w:val="00E60191"/>
    <w:rsid w:val="00E74DC7"/>
    <w:rsid w:val="00E75C4D"/>
    <w:rsid w:val="00E82B30"/>
    <w:rsid w:val="00E8639B"/>
    <w:rsid w:val="00E87699"/>
    <w:rsid w:val="00E92E27"/>
    <w:rsid w:val="00E9586B"/>
    <w:rsid w:val="00E97334"/>
    <w:rsid w:val="00EA1414"/>
    <w:rsid w:val="00EB3A99"/>
    <w:rsid w:val="00EB65F8"/>
    <w:rsid w:val="00EB7A5C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67D05"/>
    <w:rsid w:val="00F8121C"/>
    <w:rsid w:val="00F84305"/>
    <w:rsid w:val="00F84CF5"/>
    <w:rsid w:val="00F8612E"/>
    <w:rsid w:val="00F94583"/>
    <w:rsid w:val="00FA420B"/>
    <w:rsid w:val="00FB6AEE"/>
    <w:rsid w:val="00FC3EAC"/>
    <w:rsid w:val="00FD55FB"/>
    <w:rsid w:val="00FE3B0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62A9"/>
  <w15:docId w15:val="{B0E3196F-7055-4501-8201-53A4C38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EE2"/>
    <w:pPr>
      <w:spacing w:after="160" w:line="240" w:lineRule="auto"/>
    </w:pPr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EE2"/>
    <w:rPr>
      <w:rFonts w:cs="Times New Roman"/>
    </w:rPr>
  </w:style>
  <w:style w:type="character" w:styleId="CommentReference">
    <w:name w:val="annotation reference"/>
    <w:basedOn w:val="DefaultParagraphFont"/>
    <w:semiHidden/>
    <w:unhideWhenUsed/>
    <w:rsid w:val="00CF1EE2"/>
    <w:rPr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F1EE2"/>
    <w:rPr>
      <w:rFonts w:eastAsia="Times New Roman" w:cs="Times New Roman"/>
      <w:sz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7B"/>
    <w:pPr>
      <w:spacing w:after="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17B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7372A4"/>
    <w:rPr>
      <w:sz w:val="22"/>
    </w:rPr>
  </w:style>
  <w:style w:type="paragraph" w:customStyle="1" w:styleId="null">
    <w:name w:val="null"/>
    <w:basedOn w:val="Normal"/>
    <w:rsid w:val="00210773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null1">
    <w:name w:val="null1"/>
    <w:basedOn w:val="DefaultParagraphFont"/>
    <w:rsid w:val="0021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nhk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 M A T T ! 9 0 6 6 3 7 0 0 . 1 < / d o c u m e n t i d >  
     < s e n d e r i d > 1 0 1 5 9 < / s e n d e r i d >  
     < s e n d e r e m a i l > K A H - M U N . W O N G @ S P A R K E . C O M . A U < / s e n d e r e m a i l >  
     < l a s t m o d i f i e d > 2 0 2 3 - 0 8 - 1 6 T 1 1 : 4 8 : 0 0 . 0 0 0 0 0 0 0 + 1 0 : 0 0 < / l a s t m o d i f i e d >  
     < d a t a b a s e > M A T T 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F8F306-9689-4829-A01C-11C5BC367A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F36FE0D320B094988219DB2FDC5BCAD" ma:contentTypeVersion="" ma:contentTypeDescription="PDMS Document Site Content Type" ma:contentTypeScope="" ma:versionID="f20e93c64e6a02c89a009b3edc4f9644">
  <xsd:schema xmlns:xsd="http://www.w3.org/2001/XMLSchema" xmlns:xs="http://www.w3.org/2001/XMLSchema" xmlns:p="http://schemas.microsoft.com/office/2006/metadata/properties" xmlns:ns2="4EF8F306-9689-4829-A01C-11C5BC367AAB" targetNamespace="http://schemas.microsoft.com/office/2006/metadata/properties" ma:root="true" ma:fieldsID="852c0b044973ca9796ccda7ee48f2d28" ns2:_="">
    <xsd:import namespace="4EF8F306-9689-4829-A01C-11C5BC367A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F306-9689-4829-A01C-11C5BC367A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2111D-8AF7-417F-967C-5A68111EADD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127AEA5-36DA-4C29-A5C3-F3E5F94E6497}">
  <ds:schemaRefs>
    <ds:schemaRef ds:uri="http://schemas.microsoft.com/office/2006/metadata/properties"/>
    <ds:schemaRef ds:uri="http://schemas.microsoft.com/office/infopath/2007/PartnerControls"/>
    <ds:schemaRef ds:uri="4EF8F306-9689-4829-A01C-11C5BC367AAB"/>
  </ds:schemaRefs>
</ds:datastoreItem>
</file>

<file path=customXml/itemProps3.xml><?xml version="1.0" encoding="utf-8"?>
<ds:datastoreItem xmlns:ds="http://schemas.openxmlformats.org/officeDocument/2006/customXml" ds:itemID="{DD4BFCC7-666A-46A5-A187-C5490D13A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8F306-9689-4829-A01C-11C5BC367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0F009-D71F-419B-8FC3-F0E1843E6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</TotalTime>
  <Pages>8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Garnham</dc:creator>
  <cp:lastModifiedBy>VANCUYLENBURG, Chrisanne</cp:lastModifiedBy>
  <cp:revision>4</cp:revision>
  <dcterms:created xsi:type="dcterms:W3CDTF">2023-08-28T01:37:00Z</dcterms:created>
  <dcterms:modified xsi:type="dcterms:W3CDTF">2023-09-15T06:45:00Z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0x010100266966F133664895A6EE3632470D45F5000F36FE0D320B094988219DB2FDC5BCAD</vt:lpwstr>
  </property>
</Properties>
</file>