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1.xml" ContentType="application/vnd.openxmlformats-officedocument.wordprocessingml.header+xml"/>
  <Override PartName="/word/footer1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35B80" w14:textId="77777777" w:rsidR="009C0CD0" w:rsidRDefault="009C0CD0" w:rsidP="00C47451">
      <w:pPr>
        <w:suppressAutoHyphens w:val="0"/>
        <w:spacing w:before="240" w:line="240" w:lineRule="auto"/>
        <w:rPr>
          <w:rFonts w:cs="Arial"/>
          <w:sz w:val="24"/>
          <w:szCs w:val="24"/>
          <w:lang w:val="en-AU" w:eastAsia="en-AU"/>
        </w:rPr>
      </w:pPr>
    </w:p>
    <w:p w14:paraId="3EC0FF4D" w14:textId="7082BD41" w:rsidR="00F809A9" w:rsidRPr="00C9765D" w:rsidRDefault="00F809A9" w:rsidP="00C47451">
      <w:pPr>
        <w:suppressAutoHyphens w:val="0"/>
        <w:spacing w:before="240" w:line="240" w:lineRule="auto"/>
        <w:rPr>
          <w:rFonts w:cs="Arial"/>
          <w:sz w:val="24"/>
          <w:szCs w:val="24"/>
          <w:lang w:val="en-AU" w:eastAsia="en-AU"/>
        </w:rPr>
      </w:pPr>
      <w:r w:rsidRPr="00C9765D">
        <w:rPr>
          <w:noProof/>
          <w:sz w:val="24"/>
          <w:szCs w:val="24"/>
          <w:lang w:val="en-AU" w:eastAsia="en-AU"/>
        </w:rPr>
        <w:drawing>
          <wp:inline distT="0" distB="0" distL="0" distR="0" wp14:anchorId="33809D0A" wp14:editId="68155296">
            <wp:extent cx="1455387" cy="1080000"/>
            <wp:effectExtent l="0" t="0" r="0" b="6350"/>
            <wp:docPr id="196" name="Picture 196"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Australian Coat of Arms - Description: Australian Coat of Arms"/>
                    <pic:cNvPicPr>
                      <a:picLocks noChangeAspect="1" noChangeArrowheads="1"/>
                    </pic:cNvPicPr>
                  </pic:nvPicPr>
                  <pic:blipFill>
                    <a:blip r:embed="rId8" cstate="print">
                      <a:extLst>
                        <a:ext uri="{28A0092B-C50C-407E-A947-70E740481C1C}">
                          <a14:useLocalDpi xmlns:a14="http://schemas.microsoft.com/office/drawing/2010/main" val="0"/>
                        </a:ext>
                      </a:extLst>
                    </a:blip>
                    <a:srcRect r="-266" b="-359"/>
                    <a:stretch>
                      <a:fillRect/>
                    </a:stretch>
                  </pic:blipFill>
                  <pic:spPr bwMode="auto">
                    <a:xfrm>
                      <a:off x="0" y="0"/>
                      <a:ext cx="1455387" cy="1080000"/>
                    </a:xfrm>
                    <a:prstGeom prst="rect">
                      <a:avLst/>
                    </a:prstGeom>
                    <a:noFill/>
                    <a:ln>
                      <a:noFill/>
                    </a:ln>
                  </pic:spPr>
                </pic:pic>
              </a:graphicData>
            </a:graphic>
          </wp:inline>
        </w:drawing>
      </w:r>
    </w:p>
    <w:p w14:paraId="0D0EF55B" w14:textId="77777777" w:rsidR="00F809A9" w:rsidRPr="00C9765D" w:rsidRDefault="00F809A9" w:rsidP="00F809A9">
      <w:pPr>
        <w:suppressAutoHyphens w:val="0"/>
        <w:spacing w:line="240" w:lineRule="auto"/>
        <w:rPr>
          <w:rFonts w:cs="Arial"/>
          <w:sz w:val="24"/>
          <w:szCs w:val="24"/>
          <w:lang w:val="en-AU" w:eastAsia="en-AU"/>
        </w:rPr>
      </w:pPr>
    </w:p>
    <w:p w14:paraId="11E7695F" w14:textId="77777777" w:rsidR="00F809A9" w:rsidRPr="00C9765D" w:rsidRDefault="00F809A9" w:rsidP="00F809A9">
      <w:pPr>
        <w:suppressAutoHyphens w:val="0"/>
        <w:spacing w:line="240" w:lineRule="auto"/>
        <w:rPr>
          <w:rFonts w:cs="Arial"/>
          <w:sz w:val="24"/>
          <w:szCs w:val="24"/>
          <w:lang w:val="en-AU" w:eastAsia="en-AU"/>
        </w:rPr>
      </w:pPr>
    </w:p>
    <w:p w14:paraId="75C215A9" w14:textId="77777777" w:rsidR="00F809A9" w:rsidRPr="00C9765D" w:rsidRDefault="00F809A9" w:rsidP="00F809A9">
      <w:pPr>
        <w:suppressAutoHyphens w:val="0"/>
        <w:spacing w:line="240" w:lineRule="auto"/>
        <w:rPr>
          <w:rFonts w:cs="Arial"/>
          <w:sz w:val="24"/>
          <w:szCs w:val="24"/>
          <w:lang w:val="en-AU" w:eastAsia="en-AU"/>
        </w:rPr>
      </w:pPr>
    </w:p>
    <w:p w14:paraId="31C5DE6B" w14:textId="1DFFFA7E" w:rsidR="00F809A9" w:rsidRPr="00C9765D" w:rsidRDefault="00F809A9" w:rsidP="00F809A9">
      <w:pPr>
        <w:suppressAutoHyphens w:val="0"/>
        <w:spacing w:after="480" w:line="240" w:lineRule="auto"/>
        <w:rPr>
          <w:rFonts w:cs="Arial"/>
          <w:b/>
          <w:sz w:val="40"/>
          <w:szCs w:val="24"/>
          <w:lang w:val="en-AU" w:eastAsia="en-AU"/>
        </w:rPr>
      </w:pPr>
      <w:r w:rsidRPr="00C9765D">
        <w:rPr>
          <w:rFonts w:cs="Arial"/>
          <w:b/>
          <w:sz w:val="40"/>
          <w:szCs w:val="24"/>
          <w:lang w:val="en-AU" w:eastAsia="en-AU"/>
        </w:rPr>
        <w:t xml:space="preserve">Vehicle Standard (Australian Design Rule </w:t>
      </w:r>
      <w:r>
        <w:rPr>
          <w:rFonts w:cs="Arial"/>
          <w:b/>
          <w:sz w:val="40"/>
          <w:szCs w:val="24"/>
          <w:lang w:val="en-AU" w:eastAsia="en-AU"/>
        </w:rPr>
        <w:t>14/03</w:t>
      </w:r>
      <w:r w:rsidRPr="00C9765D">
        <w:rPr>
          <w:rFonts w:cs="Arial"/>
          <w:b/>
          <w:sz w:val="40"/>
          <w:szCs w:val="24"/>
          <w:lang w:val="en-AU" w:eastAsia="en-AU"/>
        </w:rPr>
        <w:t xml:space="preserve"> – </w:t>
      </w:r>
      <w:r w:rsidR="00220594">
        <w:rPr>
          <w:rFonts w:cs="Arial"/>
          <w:b/>
          <w:sz w:val="40"/>
          <w:szCs w:val="24"/>
          <w:lang w:val="en-AU" w:eastAsia="en-AU"/>
        </w:rPr>
        <w:t>Device</w:t>
      </w:r>
      <w:r w:rsidR="00643F74">
        <w:rPr>
          <w:rFonts w:cs="Arial"/>
          <w:b/>
          <w:sz w:val="40"/>
          <w:szCs w:val="24"/>
          <w:lang w:val="en-AU" w:eastAsia="en-AU"/>
        </w:rPr>
        <w:t>s</w:t>
      </w:r>
      <w:r w:rsidR="004103AD">
        <w:rPr>
          <w:rFonts w:cs="Arial"/>
          <w:b/>
          <w:sz w:val="40"/>
          <w:szCs w:val="24"/>
          <w:lang w:val="en-AU" w:eastAsia="en-AU"/>
        </w:rPr>
        <w:t xml:space="preserve"> for Indirect Vision</w:t>
      </w:r>
      <w:r w:rsidRPr="00C9765D">
        <w:rPr>
          <w:rFonts w:cs="Arial"/>
          <w:b/>
          <w:sz w:val="40"/>
          <w:szCs w:val="24"/>
          <w:lang w:val="en-AU" w:eastAsia="en-AU"/>
        </w:rPr>
        <w:t xml:space="preserve">) </w:t>
      </w:r>
      <w:r w:rsidR="0054165B">
        <w:rPr>
          <w:rFonts w:cs="Arial"/>
          <w:b/>
          <w:sz w:val="40"/>
          <w:szCs w:val="24"/>
          <w:lang w:val="en-AU" w:eastAsia="en-AU"/>
        </w:rPr>
        <w:t>2023</w:t>
      </w:r>
    </w:p>
    <w:p w14:paraId="0EF2899D" w14:textId="6B2F26B9" w:rsidR="00F809A9" w:rsidRPr="00C9765D" w:rsidRDefault="00F809A9" w:rsidP="003A49D6">
      <w:pPr>
        <w:suppressAutoHyphens w:val="0"/>
        <w:spacing w:line="240" w:lineRule="auto"/>
        <w:jc w:val="both"/>
        <w:rPr>
          <w:sz w:val="24"/>
          <w:szCs w:val="24"/>
          <w:lang w:val="en-AU" w:eastAsia="en-AU"/>
        </w:rPr>
      </w:pPr>
      <w:r w:rsidRPr="00334FD0">
        <w:rPr>
          <w:sz w:val="24"/>
          <w:szCs w:val="24"/>
          <w:lang w:val="en-AU" w:eastAsia="en-AU"/>
        </w:rPr>
        <w:t xml:space="preserve">I, </w:t>
      </w:r>
      <w:r w:rsidR="004009F6" w:rsidRPr="004009F6">
        <w:rPr>
          <w:sz w:val="24"/>
          <w:szCs w:val="24"/>
          <w:lang w:val="en-AU" w:eastAsia="en-AU"/>
        </w:rPr>
        <w:t xml:space="preserve">CATHERINE KING, Minister for Infrastructure, Transport, Regional Development and Local Government, </w:t>
      </w:r>
      <w:r w:rsidRPr="00C9765D">
        <w:rPr>
          <w:sz w:val="24"/>
          <w:szCs w:val="24"/>
          <w:lang w:val="en-AU" w:eastAsia="en-AU"/>
        </w:rPr>
        <w:t xml:space="preserve">determine this </w:t>
      </w:r>
      <w:r w:rsidR="00590AED">
        <w:rPr>
          <w:sz w:val="24"/>
          <w:szCs w:val="24"/>
          <w:lang w:val="en-AU" w:eastAsia="en-AU"/>
        </w:rPr>
        <w:t xml:space="preserve">national road </w:t>
      </w:r>
      <w:r w:rsidRPr="00C9765D">
        <w:rPr>
          <w:sz w:val="24"/>
          <w:szCs w:val="24"/>
          <w:lang w:val="en-AU" w:eastAsia="en-AU"/>
        </w:rPr>
        <w:t xml:space="preserve">vehicle standard under </w:t>
      </w:r>
      <w:r w:rsidRPr="009D31A7">
        <w:rPr>
          <w:sz w:val="24"/>
          <w:szCs w:val="24"/>
          <w:lang w:val="en-AU" w:eastAsia="en-AU"/>
        </w:rPr>
        <w:t xml:space="preserve">section </w:t>
      </w:r>
      <w:r w:rsidR="00684B6C">
        <w:rPr>
          <w:sz w:val="24"/>
          <w:szCs w:val="24"/>
          <w:lang w:val="en-AU" w:eastAsia="en-AU"/>
        </w:rPr>
        <w:t>12</w:t>
      </w:r>
      <w:r w:rsidRPr="009D31A7">
        <w:rPr>
          <w:sz w:val="24"/>
          <w:szCs w:val="24"/>
          <w:lang w:val="en-AU" w:eastAsia="en-AU"/>
        </w:rPr>
        <w:t xml:space="preserve"> of the </w:t>
      </w:r>
      <w:r w:rsidR="00684B6C">
        <w:rPr>
          <w:i/>
          <w:sz w:val="24"/>
          <w:szCs w:val="24"/>
          <w:lang w:val="en-AU" w:eastAsia="en-AU"/>
        </w:rPr>
        <w:t>Road</w:t>
      </w:r>
      <w:r w:rsidRPr="009D31A7">
        <w:rPr>
          <w:i/>
          <w:sz w:val="24"/>
          <w:szCs w:val="24"/>
          <w:lang w:val="en-AU" w:eastAsia="en-AU"/>
        </w:rPr>
        <w:t xml:space="preserve"> Vehicle Standards Act </w:t>
      </w:r>
      <w:r w:rsidR="00684B6C">
        <w:rPr>
          <w:i/>
          <w:sz w:val="24"/>
          <w:szCs w:val="24"/>
          <w:lang w:val="en-AU" w:eastAsia="en-AU"/>
        </w:rPr>
        <w:t>2018</w:t>
      </w:r>
      <w:r w:rsidRPr="00C9765D">
        <w:rPr>
          <w:sz w:val="24"/>
          <w:szCs w:val="24"/>
          <w:lang w:val="en-AU" w:eastAsia="en-AU"/>
        </w:rPr>
        <w:t>.</w:t>
      </w:r>
    </w:p>
    <w:p w14:paraId="0995FE3E" w14:textId="77777777" w:rsidR="00F809A9" w:rsidRPr="00C9765D" w:rsidRDefault="00F809A9" w:rsidP="00F809A9">
      <w:pPr>
        <w:tabs>
          <w:tab w:val="left" w:pos="2160"/>
        </w:tabs>
        <w:suppressAutoHyphens w:val="0"/>
        <w:spacing w:line="240" w:lineRule="auto"/>
        <w:rPr>
          <w:sz w:val="24"/>
          <w:szCs w:val="24"/>
          <w:lang w:val="en-AU" w:eastAsia="en-AU"/>
        </w:rPr>
      </w:pPr>
    </w:p>
    <w:p w14:paraId="5A473875" w14:textId="77777777" w:rsidR="00F809A9" w:rsidRPr="00C9765D" w:rsidRDefault="00F809A9" w:rsidP="00F809A9">
      <w:pPr>
        <w:tabs>
          <w:tab w:val="left" w:pos="2160"/>
        </w:tabs>
        <w:suppressAutoHyphens w:val="0"/>
        <w:spacing w:line="240" w:lineRule="auto"/>
        <w:rPr>
          <w:sz w:val="24"/>
          <w:szCs w:val="24"/>
          <w:lang w:val="en-AU" w:eastAsia="en-AU"/>
        </w:rPr>
      </w:pPr>
    </w:p>
    <w:p w14:paraId="794DD996" w14:textId="77777777" w:rsidR="00F809A9" w:rsidRPr="00C9765D" w:rsidRDefault="00F809A9" w:rsidP="00F809A9">
      <w:pPr>
        <w:tabs>
          <w:tab w:val="left" w:pos="2160"/>
        </w:tabs>
        <w:suppressAutoHyphens w:val="0"/>
        <w:spacing w:line="240" w:lineRule="auto"/>
        <w:rPr>
          <w:sz w:val="24"/>
          <w:szCs w:val="24"/>
          <w:lang w:val="en-AU" w:eastAsia="en-AU"/>
        </w:rPr>
      </w:pPr>
    </w:p>
    <w:p w14:paraId="3AA13DB6" w14:textId="77777777" w:rsidR="00F809A9" w:rsidRPr="00C9765D" w:rsidRDefault="00F809A9" w:rsidP="00F809A9">
      <w:pPr>
        <w:tabs>
          <w:tab w:val="left" w:pos="2160"/>
        </w:tabs>
        <w:suppressAutoHyphens w:val="0"/>
        <w:spacing w:line="240" w:lineRule="auto"/>
        <w:rPr>
          <w:sz w:val="24"/>
          <w:szCs w:val="24"/>
          <w:lang w:val="en-AU" w:eastAsia="en-AU"/>
        </w:rPr>
      </w:pPr>
    </w:p>
    <w:p w14:paraId="56C95073" w14:textId="77777777" w:rsidR="00F809A9" w:rsidRPr="00C9765D" w:rsidRDefault="00F809A9" w:rsidP="00F809A9">
      <w:pPr>
        <w:tabs>
          <w:tab w:val="left" w:pos="2160"/>
        </w:tabs>
        <w:suppressAutoHyphens w:val="0"/>
        <w:spacing w:line="240" w:lineRule="auto"/>
        <w:rPr>
          <w:sz w:val="24"/>
          <w:szCs w:val="24"/>
          <w:lang w:val="en-AU" w:eastAsia="en-AU"/>
        </w:rPr>
      </w:pPr>
    </w:p>
    <w:p w14:paraId="042023BF" w14:textId="5C657C95" w:rsidR="00F809A9" w:rsidRPr="00C9765D" w:rsidRDefault="00F809A9" w:rsidP="00FC6916">
      <w:pPr>
        <w:tabs>
          <w:tab w:val="left" w:pos="1134"/>
        </w:tabs>
        <w:suppressAutoHyphens w:val="0"/>
        <w:spacing w:line="240" w:lineRule="auto"/>
        <w:rPr>
          <w:sz w:val="24"/>
          <w:szCs w:val="24"/>
          <w:lang w:val="en-AU" w:eastAsia="en-AU"/>
        </w:rPr>
      </w:pPr>
      <w:r w:rsidRPr="00C9765D">
        <w:rPr>
          <w:sz w:val="24"/>
          <w:szCs w:val="24"/>
          <w:lang w:val="en-AU" w:eastAsia="en-AU"/>
        </w:rPr>
        <w:t>Dated</w:t>
      </w:r>
      <w:r w:rsidR="00FC6916">
        <w:rPr>
          <w:sz w:val="24"/>
          <w:szCs w:val="24"/>
          <w:lang w:val="en-AU" w:eastAsia="en-AU"/>
        </w:rPr>
        <w:tab/>
        <w:t>14 September 2023</w:t>
      </w:r>
    </w:p>
    <w:p w14:paraId="6008134D" w14:textId="77777777" w:rsidR="00F809A9" w:rsidRPr="00FC6916" w:rsidRDefault="00F809A9" w:rsidP="00F809A9">
      <w:pPr>
        <w:tabs>
          <w:tab w:val="left" w:pos="2160"/>
        </w:tabs>
        <w:suppressAutoHyphens w:val="0"/>
        <w:spacing w:line="240" w:lineRule="auto"/>
        <w:ind w:left="2160" w:hanging="2160"/>
        <w:rPr>
          <w:sz w:val="24"/>
          <w:szCs w:val="24"/>
          <w:lang w:val="en-AU" w:eastAsia="en-AU"/>
        </w:rPr>
      </w:pPr>
    </w:p>
    <w:p w14:paraId="30D964AA" w14:textId="77777777" w:rsidR="00F809A9" w:rsidRPr="00FC6916" w:rsidRDefault="00F809A9" w:rsidP="00F809A9">
      <w:pPr>
        <w:suppressAutoHyphens w:val="0"/>
        <w:spacing w:line="240" w:lineRule="auto"/>
        <w:rPr>
          <w:sz w:val="24"/>
          <w:szCs w:val="24"/>
          <w:lang w:val="en-AU" w:eastAsia="en-AU"/>
        </w:rPr>
      </w:pPr>
    </w:p>
    <w:p w14:paraId="1EF7929F" w14:textId="77777777" w:rsidR="00F809A9" w:rsidRPr="00FC6916" w:rsidRDefault="00F809A9" w:rsidP="00F809A9">
      <w:pPr>
        <w:suppressAutoHyphens w:val="0"/>
        <w:spacing w:line="240" w:lineRule="auto"/>
        <w:rPr>
          <w:sz w:val="24"/>
          <w:szCs w:val="24"/>
          <w:lang w:val="en-AU" w:eastAsia="en-AU"/>
        </w:rPr>
      </w:pPr>
    </w:p>
    <w:p w14:paraId="1AC08E78" w14:textId="77777777" w:rsidR="00F809A9" w:rsidRPr="00FC6916" w:rsidRDefault="00F809A9" w:rsidP="00F809A9">
      <w:pPr>
        <w:suppressAutoHyphens w:val="0"/>
        <w:spacing w:line="240" w:lineRule="auto"/>
        <w:rPr>
          <w:sz w:val="24"/>
          <w:szCs w:val="24"/>
          <w:lang w:val="en-AU" w:eastAsia="en-AU"/>
        </w:rPr>
      </w:pPr>
    </w:p>
    <w:p w14:paraId="6826479D" w14:textId="77777777" w:rsidR="00F809A9" w:rsidRPr="00FC6916" w:rsidRDefault="00F809A9" w:rsidP="00F809A9">
      <w:pPr>
        <w:suppressAutoHyphens w:val="0"/>
        <w:spacing w:line="240" w:lineRule="auto"/>
        <w:rPr>
          <w:sz w:val="24"/>
          <w:szCs w:val="24"/>
          <w:lang w:val="en-AU" w:eastAsia="en-AU"/>
        </w:rPr>
      </w:pPr>
    </w:p>
    <w:p w14:paraId="1F9650D1" w14:textId="77777777" w:rsidR="00F809A9" w:rsidRPr="00FC6916" w:rsidRDefault="00F809A9" w:rsidP="00F809A9">
      <w:pPr>
        <w:suppressAutoHyphens w:val="0"/>
        <w:spacing w:line="240" w:lineRule="auto"/>
        <w:rPr>
          <w:sz w:val="24"/>
          <w:szCs w:val="24"/>
          <w:lang w:val="en-AU" w:eastAsia="en-AU"/>
        </w:rPr>
      </w:pPr>
    </w:p>
    <w:p w14:paraId="64A7224A" w14:textId="77777777" w:rsidR="00F809A9" w:rsidRPr="00FC6916" w:rsidRDefault="00F809A9" w:rsidP="00F809A9">
      <w:pPr>
        <w:suppressAutoHyphens w:val="0"/>
        <w:spacing w:line="240" w:lineRule="auto"/>
        <w:rPr>
          <w:sz w:val="24"/>
          <w:szCs w:val="24"/>
          <w:lang w:val="en-AU" w:eastAsia="en-AU"/>
        </w:rPr>
      </w:pPr>
    </w:p>
    <w:p w14:paraId="7ADB4BD8" w14:textId="77777777" w:rsidR="00F809A9" w:rsidRPr="00FC6916" w:rsidRDefault="00F809A9" w:rsidP="00F809A9">
      <w:pPr>
        <w:suppressAutoHyphens w:val="0"/>
        <w:spacing w:line="240" w:lineRule="auto"/>
        <w:rPr>
          <w:sz w:val="24"/>
          <w:szCs w:val="24"/>
          <w:lang w:val="en-AU" w:eastAsia="en-AU"/>
        </w:rPr>
      </w:pPr>
    </w:p>
    <w:p w14:paraId="49F98AF0" w14:textId="77777777" w:rsidR="00F809A9" w:rsidRPr="00FC6916" w:rsidRDefault="00F809A9" w:rsidP="00F809A9">
      <w:pPr>
        <w:suppressAutoHyphens w:val="0"/>
        <w:spacing w:line="240" w:lineRule="auto"/>
        <w:rPr>
          <w:sz w:val="24"/>
          <w:szCs w:val="24"/>
          <w:lang w:val="en-AU" w:eastAsia="en-AU"/>
        </w:rPr>
      </w:pPr>
    </w:p>
    <w:p w14:paraId="05540191" w14:textId="77777777" w:rsidR="00F809A9" w:rsidRPr="00FC6916" w:rsidRDefault="00F809A9" w:rsidP="00F809A9">
      <w:pPr>
        <w:suppressAutoHyphens w:val="0"/>
        <w:spacing w:line="240" w:lineRule="auto"/>
        <w:rPr>
          <w:sz w:val="24"/>
          <w:szCs w:val="24"/>
          <w:lang w:val="en-AU" w:eastAsia="en-AU"/>
        </w:rPr>
      </w:pPr>
    </w:p>
    <w:p w14:paraId="02CCCC21" w14:textId="77777777" w:rsidR="00F809A9" w:rsidRPr="00FC6916" w:rsidRDefault="00F809A9" w:rsidP="00F809A9">
      <w:pPr>
        <w:suppressAutoHyphens w:val="0"/>
        <w:spacing w:line="240" w:lineRule="auto"/>
        <w:rPr>
          <w:sz w:val="24"/>
          <w:szCs w:val="24"/>
          <w:lang w:val="en-AU" w:eastAsia="en-AU"/>
        </w:rPr>
      </w:pPr>
    </w:p>
    <w:p w14:paraId="05BFC72A" w14:textId="77777777" w:rsidR="00F809A9" w:rsidRPr="00FC6916" w:rsidRDefault="00F809A9" w:rsidP="00F809A9">
      <w:pPr>
        <w:suppressAutoHyphens w:val="0"/>
        <w:spacing w:line="240" w:lineRule="auto"/>
        <w:rPr>
          <w:sz w:val="24"/>
          <w:szCs w:val="24"/>
          <w:lang w:val="en-AU" w:eastAsia="en-AU"/>
        </w:rPr>
      </w:pPr>
    </w:p>
    <w:p w14:paraId="29483A14" w14:textId="374C844D" w:rsidR="00F809A9" w:rsidRPr="00FC6916" w:rsidRDefault="00FC6916" w:rsidP="00F809A9">
      <w:pPr>
        <w:suppressAutoHyphens w:val="0"/>
        <w:spacing w:line="240" w:lineRule="auto"/>
        <w:rPr>
          <w:sz w:val="24"/>
          <w:szCs w:val="24"/>
          <w:lang w:val="en-AU" w:eastAsia="en-AU"/>
        </w:rPr>
      </w:pPr>
      <w:r w:rsidRPr="00FC6916">
        <w:rPr>
          <w:sz w:val="24"/>
          <w:szCs w:val="24"/>
          <w:lang w:val="en-AU" w:eastAsia="en-AU"/>
        </w:rPr>
        <w:t>[SIGNED]</w:t>
      </w:r>
    </w:p>
    <w:p w14:paraId="20C48C4D" w14:textId="77777777" w:rsidR="00837898" w:rsidRPr="00837898" w:rsidRDefault="00837898" w:rsidP="00837898">
      <w:pPr>
        <w:suppressAutoHyphens w:val="0"/>
        <w:spacing w:before="100" w:beforeAutospacing="1" w:after="100" w:afterAutospacing="1" w:line="240" w:lineRule="auto"/>
        <w:rPr>
          <w:sz w:val="24"/>
          <w:szCs w:val="24"/>
          <w:lang w:val="en-AU" w:eastAsia="en-AU"/>
        </w:rPr>
      </w:pPr>
      <w:r w:rsidRPr="00837898">
        <w:rPr>
          <w:sz w:val="24"/>
          <w:szCs w:val="24"/>
          <w:lang w:val="en-AU" w:eastAsia="en-AU"/>
        </w:rPr>
        <w:t>Catherine King</w:t>
      </w:r>
    </w:p>
    <w:p w14:paraId="493FE6A8" w14:textId="2F471C99" w:rsidR="00F809A9" w:rsidRPr="00C9765D" w:rsidRDefault="00837898" w:rsidP="00837898">
      <w:pPr>
        <w:suppressAutoHyphens w:val="0"/>
        <w:spacing w:before="100" w:beforeAutospacing="1" w:after="100" w:afterAutospacing="1" w:line="240" w:lineRule="auto"/>
        <w:rPr>
          <w:sz w:val="24"/>
          <w:szCs w:val="24"/>
          <w:lang w:val="en-AU" w:eastAsia="en-AU"/>
        </w:rPr>
      </w:pPr>
      <w:r w:rsidRPr="00837898">
        <w:rPr>
          <w:sz w:val="24"/>
          <w:szCs w:val="24"/>
          <w:lang w:val="en-AU" w:eastAsia="en-AU"/>
        </w:rPr>
        <w:t>Minister for Infrastructure, Transport, Regional Development and Local Government</w:t>
      </w:r>
    </w:p>
    <w:p w14:paraId="23F5B944" w14:textId="05893904" w:rsidR="00E94029" w:rsidRDefault="00E94029" w:rsidP="003C3936"/>
    <w:p w14:paraId="049E2387" w14:textId="77777777" w:rsidR="00F809A9" w:rsidRDefault="00F809A9" w:rsidP="003C3936">
      <w:pPr>
        <w:sectPr w:rsidR="00F809A9" w:rsidSect="007C327D">
          <w:headerReference w:type="even" r:id="rId9"/>
          <w:headerReference w:type="default" r:id="rId10"/>
          <w:headerReference w:type="first" r:id="rId11"/>
          <w:footnotePr>
            <w:numRestart w:val="eachSect"/>
          </w:footnotePr>
          <w:pgSz w:w="11906" w:h="16838" w:code="9"/>
          <w:pgMar w:top="1440" w:right="1701" w:bottom="1440" w:left="1701" w:header="709" w:footer="709" w:gutter="0"/>
          <w:paperSrc w:first="7" w:other="7"/>
          <w:cols w:space="720"/>
          <w:titlePg/>
          <w:docGrid w:linePitch="272"/>
        </w:sectPr>
      </w:pPr>
    </w:p>
    <w:p w14:paraId="79F411D0" w14:textId="51D87901" w:rsidR="00F809A9" w:rsidRPr="00620C7C" w:rsidRDefault="00F809A9" w:rsidP="007C327D">
      <w:pPr>
        <w:suppressAutoHyphens w:val="0"/>
        <w:spacing w:line="240" w:lineRule="auto"/>
        <w:jc w:val="center"/>
        <w:rPr>
          <w:rFonts w:cs="Arial"/>
          <w:b/>
          <w:sz w:val="24"/>
          <w:szCs w:val="24"/>
          <w:lang w:val="en-AU" w:eastAsia="en-AU"/>
        </w:rPr>
      </w:pPr>
      <w:r w:rsidRPr="00620C7C">
        <w:rPr>
          <w:rFonts w:cs="Arial"/>
          <w:b/>
          <w:sz w:val="24"/>
          <w:szCs w:val="24"/>
          <w:lang w:val="en-AU" w:eastAsia="en-AU"/>
        </w:rPr>
        <w:lastRenderedPageBreak/>
        <w:t>CONTENTS</w:t>
      </w:r>
    </w:p>
    <w:p w14:paraId="235C5283" w14:textId="77777777" w:rsidR="00F809A9" w:rsidRPr="00620C7C" w:rsidRDefault="00F809A9" w:rsidP="00F809A9">
      <w:pPr>
        <w:suppressAutoHyphens w:val="0"/>
        <w:spacing w:line="240" w:lineRule="auto"/>
        <w:rPr>
          <w:rFonts w:cs="Arial"/>
          <w:b/>
          <w:sz w:val="24"/>
          <w:szCs w:val="24"/>
          <w:lang w:val="en-AU" w:eastAsia="en-AU"/>
        </w:rPr>
      </w:pPr>
    </w:p>
    <w:p w14:paraId="7F50465C" w14:textId="39244EBA" w:rsidR="004379D2" w:rsidRDefault="004379D2">
      <w:pPr>
        <w:pStyle w:val="TOC1"/>
        <w:rPr>
          <w:rFonts w:asciiTheme="minorHAnsi" w:eastAsiaTheme="minorEastAsia" w:hAnsiTheme="minorHAnsi" w:cstheme="minorBidi"/>
          <w:noProof/>
          <w:sz w:val="22"/>
          <w:szCs w:val="22"/>
          <w:lang w:val="en-AU" w:eastAsia="en-AU"/>
        </w:rPr>
      </w:pPr>
      <w:r>
        <w:rPr>
          <w:noProof/>
        </w:rPr>
        <w:t>1.</w:t>
      </w:r>
      <w:r>
        <w:rPr>
          <w:rFonts w:asciiTheme="minorHAnsi" w:eastAsiaTheme="minorEastAsia" w:hAnsiTheme="minorHAnsi" w:cstheme="minorBidi"/>
          <w:noProof/>
          <w:sz w:val="22"/>
          <w:szCs w:val="22"/>
          <w:lang w:val="en-AU" w:eastAsia="en-AU"/>
        </w:rPr>
        <w:tab/>
      </w:r>
      <w:r>
        <w:rPr>
          <w:noProof/>
        </w:rPr>
        <w:t>LEGISLATIVE PROVISIONS</w:t>
      </w:r>
      <w:r>
        <w:rPr>
          <w:noProof/>
        </w:rPr>
        <w:tab/>
      </w:r>
      <w:r w:rsidR="00B1615C">
        <w:rPr>
          <w:noProof/>
        </w:rPr>
        <w:t>3</w:t>
      </w:r>
    </w:p>
    <w:p w14:paraId="45A83BBF" w14:textId="398E380D" w:rsidR="004379D2" w:rsidRDefault="004379D2">
      <w:pPr>
        <w:pStyle w:val="TOC1"/>
        <w:rPr>
          <w:rFonts w:asciiTheme="minorHAnsi" w:eastAsiaTheme="minorEastAsia" w:hAnsiTheme="minorHAnsi" w:cstheme="minorBidi"/>
          <w:noProof/>
          <w:sz w:val="22"/>
          <w:szCs w:val="22"/>
          <w:lang w:val="en-AU" w:eastAsia="en-AU"/>
        </w:rPr>
      </w:pPr>
      <w:r>
        <w:rPr>
          <w:noProof/>
        </w:rPr>
        <w:t>2.</w:t>
      </w:r>
      <w:r>
        <w:rPr>
          <w:rFonts w:asciiTheme="minorHAnsi" w:eastAsiaTheme="minorEastAsia" w:hAnsiTheme="minorHAnsi" w:cstheme="minorBidi"/>
          <w:noProof/>
          <w:sz w:val="22"/>
          <w:szCs w:val="22"/>
          <w:lang w:val="en-AU" w:eastAsia="en-AU"/>
        </w:rPr>
        <w:tab/>
      </w:r>
      <w:r>
        <w:rPr>
          <w:noProof/>
        </w:rPr>
        <w:t>FUNCTION</w:t>
      </w:r>
      <w:r>
        <w:rPr>
          <w:noProof/>
        </w:rPr>
        <w:tab/>
      </w:r>
      <w:r w:rsidR="00B1615C">
        <w:rPr>
          <w:noProof/>
        </w:rPr>
        <w:t>3</w:t>
      </w:r>
    </w:p>
    <w:p w14:paraId="6208DFD5" w14:textId="29F6C992" w:rsidR="004379D2" w:rsidRDefault="004379D2">
      <w:pPr>
        <w:pStyle w:val="TOC1"/>
        <w:rPr>
          <w:rFonts w:asciiTheme="minorHAnsi" w:eastAsiaTheme="minorEastAsia" w:hAnsiTheme="minorHAnsi" w:cstheme="minorBidi"/>
          <w:noProof/>
          <w:sz w:val="22"/>
          <w:szCs w:val="22"/>
          <w:lang w:val="en-AU" w:eastAsia="en-AU"/>
        </w:rPr>
      </w:pPr>
      <w:r>
        <w:rPr>
          <w:noProof/>
        </w:rPr>
        <w:t>3.</w:t>
      </w:r>
      <w:r>
        <w:rPr>
          <w:rFonts w:asciiTheme="minorHAnsi" w:eastAsiaTheme="minorEastAsia" w:hAnsiTheme="minorHAnsi" w:cstheme="minorBidi"/>
          <w:noProof/>
          <w:sz w:val="22"/>
          <w:szCs w:val="22"/>
          <w:lang w:val="en-AU" w:eastAsia="en-AU"/>
        </w:rPr>
        <w:tab/>
      </w:r>
      <w:r>
        <w:rPr>
          <w:noProof/>
        </w:rPr>
        <w:t>APPLICABILITY</w:t>
      </w:r>
      <w:r>
        <w:rPr>
          <w:noProof/>
        </w:rPr>
        <w:tab/>
      </w:r>
      <w:r w:rsidR="00B1615C">
        <w:rPr>
          <w:noProof/>
        </w:rPr>
        <w:t>3</w:t>
      </w:r>
    </w:p>
    <w:p w14:paraId="097FD93B" w14:textId="0D7DB328" w:rsidR="004379D2" w:rsidRDefault="004379D2">
      <w:pPr>
        <w:pStyle w:val="TOC1"/>
        <w:rPr>
          <w:rFonts w:asciiTheme="minorHAnsi" w:eastAsiaTheme="minorEastAsia" w:hAnsiTheme="minorHAnsi" w:cstheme="minorBidi"/>
          <w:noProof/>
          <w:sz w:val="22"/>
          <w:szCs w:val="22"/>
          <w:lang w:val="en-AU" w:eastAsia="en-AU"/>
        </w:rPr>
      </w:pPr>
      <w:r>
        <w:rPr>
          <w:noProof/>
        </w:rPr>
        <w:t>4.</w:t>
      </w:r>
      <w:r>
        <w:rPr>
          <w:rFonts w:asciiTheme="minorHAnsi" w:eastAsiaTheme="minorEastAsia" w:hAnsiTheme="minorHAnsi" w:cstheme="minorBidi"/>
          <w:noProof/>
          <w:sz w:val="22"/>
          <w:szCs w:val="22"/>
          <w:lang w:val="en-AU" w:eastAsia="en-AU"/>
        </w:rPr>
        <w:tab/>
      </w:r>
      <w:r>
        <w:rPr>
          <w:noProof/>
        </w:rPr>
        <w:t>DEFINITIONS</w:t>
      </w:r>
      <w:r>
        <w:rPr>
          <w:noProof/>
        </w:rPr>
        <w:tab/>
      </w:r>
      <w:r w:rsidR="00B1615C">
        <w:rPr>
          <w:noProof/>
        </w:rPr>
        <w:t>5</w:t>
      </w:r>
    </w:p>
    <w:p w14:paraId="08BD60AA" w14:textId="5447313F" w:rsidR="004379D2" w:rsidRDefault="004379D2">
      <w:pPr>
        <w:pStyle w:val="TOC1"/>
        <w:rPr>
          <w:rFonts w:asciiTheme="minorHAnsi" w:eastAsiaTheme="minorEastAsia" w:hAnsiTheme="minorHAnsi" w:cstheme="minorBidi"/>
          <w:noProof/>
          <w:sz w:val="22"/>
          <w:szCs w:val="22"/>
          <w:lang w:val="en-AU" w:eastAsia="en-AU"/>
        </w:rPr>
      </w:pPr>
      <w:r>
        <w:rPr>
          <w:noProof/>
        </w:rPr>
        <w:t>5.</w:t>
      </w:r>
      <w:r>
        <w:rPr>
          <w:rFonts w:asciiTheme="minorHAnsi" w:eastAsiaTheme="minorEastAsia" w:hAnsiTheme="minorHAnsi" w:cstheme="minorBidi"/>
          <w:noProof/>
          <w:sz w:val="22"/>
          <w:szCs w:val="22"/>
          <w:lang w:val="en-AU" w:eastAsia="en-AU"/>
        </w:rPr>
        <w:tab/>
      </w:r>
      <w:r>
        <w:rPr>
          <w:noProof/>
        </w:rPr>
        <w:t>REQUIREMENTS</w:t>
      </w:r>
      <w:r>
        <w:rPr>
          <w:noProof/>
        </w:rPr>
        <w:tab/>
      </w:r>
      <w:r w:rsidR="00B1615C">
        <w:rPr>
          <w:noProof/>
        </w:rPr>
        <w:t>5</w:t>
      </w:r>
    </w:p>
    <w:p w14:paraId="6431FE05" w14:textId="3E151F17" w:rsidR="004379D2" w:rsidRDefault="004379D2" w:rsidP="000E598E">
      <w:pPr>
        <w:pStyle w:val="TOC1"/>
        <w:ind w:left="435" w:hanging="435"/>
        <w:rPr>
          <w:rFonts w:asciiTheme="minorHAnsi" w:eastAsiaTheme="minorEastAsia" w:hAnsiTheme="minorHAnsi" w:cstheme="minorBidi"/>
          <w:noProof/>
          <w:sz w:val="22"/>
          <w:szCs w:val="22"/>
          <w:lang w:val="en-AU" w:eastAsia="en-AU"/>
        </w:rPr>
      </w:pPr>
      <w:r>
        <w:rPr>
          <w:noProof/>
        </w:rPr>
        <w:t>6.</w:t>
      </w:r>
      <w:r>
        <w:rPr>
          <w:rFonts w:asciiTheme="minorHAnsi" w:eastAsiaTheme="minorEastAsia" w:hAnsiTheme="minorHAnsi" w:cstheme="minorBidi"/>
          <w:noProof/>
          <w:sz w:val="22"/>
          <w:szCs w:val="22"/>
          <w:lang w:val="en-AU" w:eastAsia="en-AU"/>
        </w:rPr>
        <w:tab/>
      </w:r>
      <w:r>
        <w:rPr>
          <w:noProof/>
        </w:rPr>
        <w:t>EXEMPTIONS, ALTERNATIVE PROCEDURES AND SUPPLEMENTARY REQUIREMENTS TO APPENDIX A</w:t>
      </w:r>
      <w:r>
        <w:rPr>
          <w:noProof/>
        </w:rPr>
        <w:tab/>
      </w:r>
      <w:r w:rsidR="00B1615C">
        <w:rPr>
          <w:noProof/>
        </w:rPr>
        <w:t>5</w:t>
      </w:r>
    </w:p>
    <w:p w14:paraId="6CEB02B8" w14:textId="210F9D66" w:rsidR="004379D2" w:rsidRDefault="004379D2">
      <w:pPr>
        <w:pStyle w:val="TOC1"/>
        <w:rPr>
          <w:rFonts w:asciiTheme="minorHAnsi" w:eastAsiaTheme="minorEastAsia" w:hAnsiTheme="minorHAnsi" w:cstheme="minorBidi"/>
          <w:noProof/>
          <w:sz w:val="22"/>
          <w:szCs w:val="22"/>
          <w:lang w:val="en-AU" w:eastAsia="en-AU"/>
        </w:rPr>
      </w:pPr>
      <w:r>
        <w:rPr>
          <w:noProof/>
        </w:rPr>
        <w:t>7.</w:t>
      </w:r>
      <w:r>
        <w:rPr>
          <w:rFonts w:asciiTheme="minorHAnsi" w:eastAsiaTheme="minorEastAsia" w:hAnsiTheme="minorHAnsi" w:cstheme="minorBidi"/>
          <w:noProof/>
          <w:sz w:val="22"/>
          <w:szCs w:val="22"/>
          <w:lang w:val="en-AU" w:eastAsia="en-AU"/>
        </w:rPr>
        <w:tab/>
      </w:r>
      <w:r>
        <w:rPr>
          <w:noProof/>
        </w:rPr>
        <w:t>EXEMPTIONS AND ALTERNATIVE PROCEDURES TO APPENDIX B</w:t>
      </w:r>
      <w:r>
        <w:rPr>
          <w:noProof/>
        </w:rPr>
        <w:tab/>
      </w:r>
      <w:r w:rsidR="00B1615C">
        <w:rPr>
          <w:noProof/>
        </w:rPr>
        <w:t>11</w:t>
      </w:r>
    </w:p>
    <w:p w14:paraId="0ED4452F" w14:textId="16261B8C" w:rsidR="004379D2" w:rsidRDefault="004379D2">
      <w:pPr>
        <w:pStyle w:val="TOC1"/>
        <w:rPr>
          <w:rFonts w:asciiTheme="minorHAnsi" w:eastAsiaTheme="minorEastAsia" w:hAnsiTheme="minorHAnsi" w:cstheme="minorBidi"/>
          <w:noProof/>
          <w:sz w:val="22"/>
          <w:szCs w:val="22"/>
          <w:lang w:val="en-AU" w:eastAsia="en-AU"/>
        </w:rPr>
      </w:pPr>
      <w:r>
        <w:rPr>
          <w:noProof/>
        </w:rPr>
        <w:t>8.</w:t>
      </w:r>
      <w:r>
        <w:rPr>
          <w:rFonts w:asciiTheme="minorHAnsi" w:eastAsiaTheme="minorEastAsia" w:hAnsiTheme="minorHAnsi" w:cstheme="minorBidi"/>
          <w:noProof/>
          <w:sz w:val="22"/>
          <w:szCs w:val="22"/>
          <w:lang w:val="en-AU" w:eastAsia="en-AU"/>
        </w:rPr>
        <w:tab/>
      </w:r>
      <w:r>
        <w:rPr>
          <w:noProof/>
        </w:rPr>
        <w:t>ALTERNATIVE STANDARDS</w:t>
      </w:r>
      <w:r>
        <w:rPr>
          <w:noProof/>
        </w:rPr>
        <w:tab/>
      </w:r>
      <w:r w:rsidR="00B1615C">
        <w:rPr>
          <w:noProof/>
        </w:rPr>
        <w:t>13</w:t>
      </w:r>
    </w:p>
    <w:p w14:paraId="006EC4C4" w14:textId="2644EF43" w:rsidR="004379D2" w:rsidRDefault="004379D2">
      <w:pPr>
        <w:pStyle w:val="TOC1"/>
        <w:rPr>
          <w:rFonts w:asciiTheme="minorHAnsi" w:eastAsiaTheme="minorEastAsia" w:hAnsiTheme="minorHAnsi" w:cstheme="minorBidi"/>
          <w:noProof/>
          <w:sz w:val="22"/>
          <w:szCs w:val="22"/>
          <w:lang w:val="en-AU" w:eastAsia="en-AU"/>
        </w:rPr>
      </w:pPr>
      <w:r>
        <w:rPr>
          <w:noProof/>
        </w:rPr>
        <w:t>APPENDIX A</w:t>
      </w:r>
      <w:r>
        <w:rPr>
          <w:noProof/>
        </w:rPr>
        <w:tab/>
      </w:r>
      <w:r w:rsidR="00B1615C">
        <w:rPr>
          <w:noProof/>
        </w:rPr>
        <w:t>14</w:t>
      </w:r>
    </w:p>
    <w:p w14:paraId="347F3885" w14:textId="486046D0" w:rsidR="004379D2" w:rsidRDefault="004379D2">
      <w:pPr>
        <w:pStyle w:val="TOC1"/>
        <w:rPr>
          <w:rFonts w:asciiTheme="minorHAnsi" w:eastAsiaTheme="minorEastAsia" w:hAnsiTheme="minorHAnsi" w:cstheme="minorBidi"/>
          <w:noProof/>
          <w:sz w:val="22"/>
          <w:szCs w:val="22"/>
          <w:lang w:val="en-AU" w:eastAsia="en-AU"/>
        </w:rPr>
      </w:pPr>
      <w:r>
        <w:rPr>
          <w:noProof/>
        </w:rPr>
        <w:t>APPENDIX B</w:t>
      </w:r>
      <w:r>
        <w:rPr>
          <w:noProof/>
        </w:rPr>
        <w:tab/>
      </w:r>
      <w:r w:rsidR="00B1615C">
        <w:rPr>
          <w:noProof/>
        </w:rPr>
        <w:t>105</w:t>
      </w:r>
    </w:p>
    <w:p w14:paraId="0FA80B54" w14:textId="43FDC6C7" w:rsidR="004379D2" w:rsidRDefault="004379D2">
      <w:pPr>
        <w:pStyle w:val="TOC1"/>
        <w:rPr>
          <w:rFonts w:asciiTheme="minorHAnsi" w:eastAsiaTheme="minorEastAsia" w:hAnsiTheme="minorHAnsi" w:cstheme="minorBidi"/>
          <w:noProof/>
          <w:sz w:val="22"/>
          <w:szCs w:val="22"/>
          <w:lang w:val="en-AU" w:eastAsia="en-AU"/>
        </w:rPr>
      </w:pPr>
      <w:r>
        <w:rPr>
          <w:noProof/>
        </w:rPr>
        <w:t>APPENDIX C</w:t>
      </w:r>
      <w:r>
        <w:rPr>
          <w:noProof/>
        </w:rPr>
        <w:tab/>
      </w:r>
      <w:r w:rsidR="00B1615C">
        <w:rPr>
          <w:noProof/>
        </w:rPr>
        <w:t>136</w:t>
      </w:r>
    </w:p>
    <w:p w14:paraId="2457E826" w14:textId="0407C52F" w:rsidR="00F809A9" w:rsidRDefault="00F809A9" w:rsidP="00F809A9">
      <w:pPr>
        <w:rPr>
          <w:rFonts w:cs="Arial"/>
          <w:b/>
          <w:sz w:val="24"/>
          <w:szCs w:val="24"/>
          <w:lang w:val="en-AU" w:eastAsia="en-AU"/>
        </w:rPr>
        <w:sectPr w:rsidR="00F809A9" w:rsidSect="007C327D">
          <w:footnotePr>
            <w:numRestart w:val="eachSect"/>
          </w:footnotePr>
          <w:pgSz w:w="11906" w:h="16838" w:code="9"/>
          <w:pgMar w:top="1440" w:right="1701" w:bottom="1440" w:left="1701" w:header="709" w:footer="709" w:gutter="0"/>
          <w:paperSrc w:first="7" w:other="7"/>
          <w:cols w:space="720"/>
          <w:titlePg/>
          <w:docGrid w:linePitch="272"/>
        </w:sectPr>
      </w:pPr>
    </w:p>
    <w:p w14:paraId="70142A62" w14:textId="77777777" w:rsidR="00F809A9" w:rsidRDefault="00F809A9" w:rsidP="00DB2EB2">
      <w:pPr>
        <w:pStyle w:val="Body-SectionTitle"/>
        <w:numPr>
          <w:ilvl w:val="0"/>
          <w:numId w:val="16"/>
        </w:numPr>
        <w:ind w:left="1418"/>
      </w:pPr>
      <w:bookmarkStart w:id="0" w:name="_Toc16248532"/>
      <w:bookmarkStart w:id="1" w:name="_Toc27649265"/>
      <w:bookmarkStart w:id="2" w:name="_Toc34208850"/>
      <w:bookmarkStart w:id="3" w:name="_Toc144806896"/>
      <w:bookmarkStart w:id="4" w:name="_Toc525826610"/>
      <w:bookmarkStart w:id="5" w:name="_Toc26200361"/>
      <w:r>
        <w:lastRenderedPageBreak/>
        <w:t>L</w:t>
      </w:r>
      <w:bookmarkEnd w:id="0"/>
      <w:r>
        <w:t>EGISLATIVE PROVISIONS</w:t>
      </w:r>
      <w:bookmarkEnd w:id="1"/>
      <w:bookmarkEnd w:id="2"/>
      <w:bookmarkEnd w:id="3"/>
    </w:p>
    <w:p w14:paraId="50AAEFDB" w14:textId="357F8C56" w:rsidR="00F809A9" w:rsidRPr="003A7E65" w:rsidRDefault="00526AEE" w:rsidP="00F809A9">
      <w:pPr>
        <w:pStyle w:val="Body-SubClause"/>
      </w:pPr>
      <w:r>
        <w:t xml:space="preserve">Name </w:t>
      </w:r>
      <w:r w:rsidRPr="003A7E65">
        <w:t>of Instrument</w:t>
      </w:r>
    </w:p>
    <w:p w14:paraId="48C080F2" w14:textId="34E8C68D" w:rsidR="00F809A9" w:rsidRDefault="00701F44" w:rsidP="00F809A9">
      <w:pPr>
        <w:pStyle w:val="Body-Subx2Clause"/>
      </w:pPr>
      <w:r w:rsidRPr="003A7E65">
        <w:t xml:space="preserve">This </w:t>
      </w:r>
      <w:r w:rsidR="00DA438F">
        <w:t>i</w:t>
      </w:r>
      <w:r w:rsidRPr="003A7E65">
        <w:t>nstrument</w:t>
      </w:r>
      <w:r w:rsidR="00F809A9" w:rsidRPr="003A7E65">
        <w:t xml:space="preserve"> is the </w:t>
      </w:r>
      <w:r w:rsidR="00F809A9" w:rsidRPr="00B47F29">
        <w:t xml:space="preserve">Vehicle Standard (Australian Design Rule </w:t>
      </w:r>
      <w:r w:rsidR="00F809A9">
        <w:t>14/03</w:t>
      </w:r>
      <w:r w:rsidR="00F809A9" w:rsidRPr="00B47F29">
        <w:t xml:space="preserve"> </w:t>
      </w:r>
      <w:r w:rsidR="00F809A9">
        <w:t>–</w:t>
      </w:r>
      <w:r w:rsidR="00F809A9" w:rsidRPr="00B47F29">
        <w:t xml:space="preserve"> </w:t>
      </w:r>
      <w:r w:rsidR="007F1A1B">
        <w:t>Devices for Indirect Vision</w:t>
      </w:r>
      <w:r w:rsidR="00F809A9" w:rsidRPr="00B47F29">
        <w:t xml:space="preserve">) </w:t>
      </w:r>
      <w:r w:rsidR="0054165B">
        <w:t>2023</w:t>
      </w:r>
      <w:r w:rsidR="00F809A9">
        <w:t>.</w:t>
      </w:r>
    </w:p>
    <w:p w14:paraId="1C1F9C55" w14:textId="1AA2D343" w:rsidR="00F809A9" w:rsidRDefault="00F809A9" w:rsidP="00F809A9">
      <w:pPr>
        <w:pStyle w:val="Body-Subx2Clause"/>
      </w:pPr>
      <w:r>
        <w:t xml:space="preserve">This standard may also be cited as </w:t>
      </w:r>
      <w:r w:rsidR="002C541E">
        <w:t xml:space="preserve">the </w:t>
      </w:r>
      <w:r>
        <w:t xml:space="preserve">Australian Design Rule 14/03 – </w:t>
      </w:r>
      <w:r w:rsidR="007F1A1B">
        <w:t>Devices for Indirect Vision</w:t>
      </w:r>
      <w:r>
        <w:t>, the Austr</w:t>
      </w:r>
      <w:r w:rsidR="007F1A1B">
        <w:t>alian Design Rule 14/03, or ADR </w:t>
      </w:r>
      <w:r>
        <w:t>14/03.</w:t>
      </w:r>
    </w:p>
    <w:p w14:paraId="03BD293F" w14:textId="77777777" w:rsidR="00F809A9" w:rsidRDefault="00F809A9" w:rsidP="00F809A9">
      <w:pPr>
        <w:pStyle w:val="Body-SubClause"/>
      </w:pPr>
      <w:r>
        <w:t>Commencement</w:t>
      </w:r>
    </w:p>
    <w:p w14:paraId="0AE40A7D" w14:textId="031CAE91" w:rsidR="00F809A9" w:rsidRPr="007328D6" w:rsidRDefault="00F809A9" w:rsidP="00F809A9">
      <w:pPr>
        <w:pStyle w:val="Body-Subx2Clause"/>
      </w:pPr>
      <w:r w:rsidRPr="007328D6">
        <w:t>This standard commences on the day after it is registered.</w:t>
      </w:r>
    </w:p>
    <w:p w14:paraId="69732484" w14:textId="77777777" w:rsidR="00F809A9" w:rsidRDefault="00F809A9" w:rsidP="00F809A9">
      <w:pPr>
        <w:pStyle w:val="Body-SectionTitle"/>
      </w:pPr>
      <w:bookmarkStart w:id="6" w:name="_Toc16248533"/>
      <w:bookmarkStart w:id="7" w:name="_Toc27649266"/>
      <w:bookmarkStart w:id="8" w:name="_Toc34208851"/>
      <w:bookmarkStart w:id="9" w:name="_Toc144806897"/>
      <w:bookmarkEnd w:id="4"/>
      <w:bookmarkEnd w:id="5"/>
      <w:r>
        <w:t>F</w:t>
      </w:r>
      <w:bookmarkEnd w:id="6"/>
      <w:r>
        <w:t>UNCTION</w:t>
      </w:r>
      <w:bookmarkEnd w:id="7"/>
      <w:bookmarkEnd w:id="8"/>
      <w:bookmarkEnd w:id="9"/>
    </w:p>
    <w:p w14:paraId="2F2342D0" w14:textId="6D29072C" w:rsidR="0062597A" w:rsidRPr="004E3B4E" w:rsidRDefault="00F809A9" w:rsidP="00F809A9">
      <w:pPr>
        <w:pStyle w:val="Body-SubClause"/>
      </w:pPr>
      <w:r w:rsidRPr="004E3B4E">
        <w:t xml:space="preserve">The function of this </w:t>
      </w:r>
      <w:r w:rsidR="00295FC8" w:rsidRPr="004E3B4E">
        <w:t>vehicle</w:t>
      </w:r>
      <w:r w:rsidRPr="004E3B4E">
        <w:t xml:space="preserve"> standard is to specify requirements for </w:t>
      </w:r>
      <w:r w:rsidR="0062597A" w:rsidRPr="004E3B4E">
        <w:t xml:space="preserve">devices </w:t>
      </w:r>
      <w:r w:rsidR="00A551C4" w:rsidRPr="004E3B4E">
        <w:t xml:space="preserve">to be fitted to vehicles </w:t>
      </w:r>
      <w:r w:rsidR="0062597A" w:rsidRPr="004E3B4E">
        <w:t>to provide driver</w:t>
      </w:r>
      <w:r w:rsidR="00811E4F" w:rsidRPr="004E3B4E">
        <w:t>s</w:t>
      </w:r>
      <w:r w:rsidR="00795C4B" w:rsidRPr="004E3B4E">
        <w:t xml:space="preserve"> with</w:t>
      </w:r>
      <w:r w:rsidR="0062597A" w:rsidRPr="004E3B4E">
        <w:t xml:space="preserve"> a clear and reasonably unobstructed view to the rear, side</w:t>
      </w:r>
      <w:r w:rsidR="008F2970" w:rsidRPr="004E3B4E">
        <w:t>,</w:t>
      </w:r>
      <w:r w:rsidR="0062597A" w:rsidRPr="004E3B4E">
        <w:t xml:space="preserve"> or front of the vehicle</w:t>
      </w:r>
      <w:r w:rsidR="00795C4B" w:rsidRPr="004E3B4E">
        <w:t>;</w:t>
      </w:r>
      <w:r w:rsidR="00811E4F" w:rsidRPr="004E3B4E">
        <w:t xml:space="preserve"> and riders </w:t>
      </w:r>
      <w:r w:rsidR="00795C4B" w:rsidRPr="004E3B4E">
        <w:t xml:space="preserve">with </w:t>
      </w:r>
      <w:r w:rsidR="00811E4F" w:rsidRPr="004E3B4E">
        <w:t>a clear and reasonably unobstructed view to the rear</w:t>
      </w:r>
      <w:r w:rsidR="0062597A" w:rsidRPr="004E3B4E">
        <w:t>.</w:t>
      </w:r>
    </w:p>
    <w:p w14:paraId="7911C574" w14:textId="77777777" w:rsidR="00F809A9" w:rsidRPr="004E3B4E" w:rsidRDefault="00F809A9" w:rsidP="00F809A9">
      <w:pPr>
        <w:pStyle w:val="Body-SectionTitle"/>
      </w:pPr>
      <w:bookmarkStart w:id="10" w:name="_Toc16248534"/>
      <w:bookmarkStart w:id="11" w:name="_Toc27649267"/>
      <w:bookmarkStart w:id="12" w:name="_Toc34208852"/>
      <w:bookmarkStart w:id="13" w:name="_Toc144806898"/>
      <w:r w:rsidRPr="004E3B4E">
        <w:t>A</w:t>
      </w:r>
      <w:bookmarkEnd w:id="10"/>
      <w:r w:rsidRPr="004E3B4E">
        <w:t>PPLICABILITY</w:t>
      </w:r>
      <w:bookmarkEnd w:id="11"/>
      <w:bookmarkEnd w:id="12"/>
      <w:bookmarkEnd w:id="13"/>
    </w:p>
    <w:p w14:paraId="36501F12" w14:textId="3271FDBF" w:rsidR="00A46A6E" w:rsidRDefault="00A46A6E" w:rsidP="00A46A6E">
      <w:pPr>
        <w:pStyle w:val="Body-SubClause"/>
      </w:pPr>
      <w:bookmarkStart w:id="14" w:name="_Ref523213139"/>
      <w:r>
        <w:t xml:space="preserve">This vehicle standard applies from </w:t>
      </w:r>
      <w:bookmarkEnd w:id="14"/>
      <w:r w:rsidR="006F7E84" w:rsidRPr="002E4FC9">
        <w:t>1 October</w:t>
      </w:r>
      <w:r w:rsidR="006C2597" w:rsidRPr="002E4FC9">
        <w:t xml:space="preserve"> 2023</w:t>
      </w:r>
      <w:r>
        <w:t xml:space="preserve"> to sub-category NB2 and category NC vehicles, with an </w:t>
      </w:r>
      <w:r w:rsidRPr="00CC4EC3">
        <w:rPr>
          <w:i/>
        </w:rPr>
        <w:t>‘Overall Width’</w:t>
      </w:r>
      <w:r>
        <w:t xml:space="preserve"> exceeding 2,500</w:t>
      </w:r>
      <w:r w:rsidR="00C717C9">
        <w:t> </w:t>
      </w:r>
      <w:r>
        <w:t>mm.</w:t>
      </w:r>
    </w:p>
    <w:p w14:paraId="3AC4C20B" w14:textId="77777777" w:rsidR="00A46A6E" w:rsidRDefault="00A46A6E" w:rsidP="00A46A6E">
      <w:pPr>
        <w:pStyle w:val="Body-SubClause"/>
      </w:pPr>
      <w:r>
        <w:t>This vehicle standard is optional for:</w:t>
      </w:r>
    </w:p>
    <w:p w14:paraId="2954E4EF" w14:textId="77777777" w:rsidR="00A46A6E" w:rsidRDefault="00A46A6E" w:rsidP="00A46A6E">
      <w:pPr>
        <w:pStyle w:val="AlphabeticalList"/>
        <w:numPr>
          <w:ilvl w:val="6"/>
          <w:numId w:val="15"/>
        </w:numPr>
        <w:ind w:left="1872" w:hanging="454"/>
      </w:pPr>
      <w:r>
        <w:t>category LA, LB, LC, LD and LE vehicles;</w:t>
      </w:r>
    </w:p>
    <w:p w14:paraId="38DF5C7F" w14:textId="77777777" w:rsidR="00A46A6E" w:rsidRDefault="00A46A6E" w:rsidP="00A46A6E">
      <w:pPr>
        <w:pStyle w:val="AlphabeticalList"/>
        <w:numPr>
          <w:ilvl w:val="6"/>
          <w:numId w:val="15"/>
        </w:numPr>
        <w:ind w:left="1872" w:hanging="454"/>
      </w:pPr>
      <w:r>
        <w:t>category MA, MB, MC, MD and ME vehicles;</w:t>
      </w:r>
    </w:p>
    <w:p w14:paraId="6BEC4C66" w14:textId="77777777" w:rsidR="00A46A6E" w:rsidRDefault="00A46A6E" w:rsidP="00A46A6E">
      <w:pPr>
        <w:pStyle w:val="AlphabeticalList"/>
        <w:numPr>
          <w:ilvl w:val="6"/>
          <w:numId w:val="15"/>
        </w:numPr>
        <w:ind w:left="1872" w:hanging="454"/>
      </w:pPr>
      <w:r>
        <w:t>category NA vehicles and sub-category NB1 vehicles; and</w:t>
      </w:r>
    </w:p>
    <w:p w14:paraId="633BE435" w14:textId="690F16A7" w:rsidR="00A46A6E" w:rsidRDefault="00A46A6E" w:rsidP="00A46A6E">
      <w:pPr>
        <w:pStyle w:val="AlphabeticalList"/>
        <w:numPr>
          <w:ilvl w:val="6"/>
          <w:numId w:val="15"/>
        </w:numPr>
        <w:ind w:left="1872" w:hanging="454"/>
      </w:pPr>
      <w:r>
        <w:t xml:space="preserve">sub-category NB2 and category NC vehicles, with an </w:t>
      </w:r>
      <w:r w:rsidRPr="004023F5">
        <w:rPr>
          <w:i/>
        </w:rPr>
        <w:t>‘Overall Width’</w:t>
      </w:r>
      <w:r>
        <w:t xml:space="preserve"> not exceeding 2</w:t>
      </w:r>
      <w:r w:rsidR="00513E61">
        <w:t>,500</w:t>
      </w:r>
      <w:r>
        <w:t xml:space="preserve"> m</w:t>
      </w:r>
      <w:r w:rsidR="00513E61">
        <w:t>m</w:t>
      </w:r>
      <w:r>
        <w:t>.</w:t>
      </w:r>
    </w:p>
    <w:p w14:paraId="40C0A897" w14:textId="68EEDBF2" w:rsidR="00F809A9" w:rsidRDefault="00A46A6E" w:rsidP="00083A63">
      <w:pPr>
        <w:pStyle w:val="Body-Subx2Clause"/>
        <w:numPr>
          <w:ilvl w:val="2"/>
          <w:numId w:val="32"/>
        </w:numPr>
      </w:pPr>
      <w:r>
        <w:t>Vehicles for which this standard is optional under clause 3.2 above, may comply with this standard or continue to comply with the Australian Design Rule 14/02 – Rear Vision Mirrors</w:t>
      </w:r>
      <w:r w:rsidR="00DA438F">
        <w:t>, including through any of its acceptable prior rules</w:t>
      </w:r>
      <w:r>
        <w:t>.</w:t>
      </w:r>
    </w:p>
    <w:p w14:paraId="6C6D5E20" w14:textId="77777777" w:rsidR="00F809A9" w:rsidRDefault="00F809A9" w:rsidP="00A46A6E">
      <w:pPr>
        <w:pStyle w:val="Body-SubClause"/>
        <w:keepNext/>
        <w:pageBreakBefore/>
      </w:pPr>
      <w:bookmarkStart w:id="15" w:name="_Ref523213243"/>
      <w:r>
        <w:lastRenderedPageBreak/>
        <w:t>Applicability Table</w:t>
      </w:r>
      <w:bookmarkEnd w:id="15"/>
    </w:p>
    <w:tbl>
      <w:tblPr>
        <w:tblW w:w="8784" w:type="dxa"/>
        <w:tblBorders>
          <w:insideV w:val="single" w:sz="4" w:space="0" w:color="auto"/>
        </w:tblBorders>
        <w:tblLayout w:type="fixed"/>
        <w:tblLook w:val="01E0" w:firstRow="1" w:lastRow="1" w:firstColumn="1" w:lastColumn="1" w:noHBand="0" w:noVBand="0"/>
      </w:tblPr>
      <w:tblGrid>
        <w:gridCol w:w="288"/>
        <w:gridCol w:w="2797"/>
        <w:gridCol w:w="1163"/>
        <w:gridCol w:w="1134"/>
        <w:gridCol w:w="2126"/>
        <w:gridCol w:w="1276"/>
      </w:tblGrid>
      <w:tr w:rsidR="00F809A9" w:rsidRPr="00C9765D" w14:paraId="01EF1DD1" w14:textId="77777777" w:rsidTr="00A757DE">
        <w:tc>
          <w:tcPr>
            <w:tcW w:w="3085" w:type="dxa"/>
            <w:gridSpan w:val="2"/>
            <w:tcBorders>
              <w:top w:val="single" w:sz="4" w:space="0" w:color="auto"/>
              <w:left w:val="single" w:sz="4" w:space="0" w:color="auto"/>
              <w:bottom w:val="single" w:sz="4" w:space="0" w:color="auto"/>
            </w:tcBorders>
            <w:vAlign w:val="bottom"/>
          </w:tcPr>
          <w:p w14:paraId="3AC0ECE2" w14:textId="77777777" w:rsidR="00F809A9" w:rsidRPr="00C9765D" w:rsidRDefault="00F809A9" w:rsidP="00F809A9">
            <w:pPr>
              <w:suppressAutoHyphens w:val="0"/>
              <w:spacing w:beforeLines="20" w:before="48" w:afterLines="20" w:after="48" w:line="240" w:lineRule="auto"/>
              <w:rPr>
                <w:b/>
                <w:lang w:val="en-AU" w:eastAsia="en-AU"/>
              </w:rPr>
            </w:pPr>
            <w:r w:rsidRPr="00C9765D">
              <w:rPr>
                <w:b/>
                <w:lang w:val="en-AU" w:eastAsia="en-AU"/>
              </w:rPr>
              <w:t>Vehicle Category</w:t>
            </w:r>
          </w:p>
        </w:tc>
        <w:tc>
          <w:tcPr>
            <w:tcW w:w="1163" w:type="dxa"/>
            <w:tcBorders>
              <w:top w:val="single" w:sz="4" w:space="0" w:color="auto"/>
              <w:bottom w:val="single" w:sz="4" w:space="0" w:color="auto"/>
            </w:tcBorders>
            <w:vAlign w:val="bottom"/>
          </w:tcPr>
          <w:p w14:paraId="164C6C4D" w14:textId="77777777" w:rsidR="00F809A9" w:rsidRPr="00C9765D" w:rsidRDefault="00F809A9" w:rsidP="00F809A9">
            <w:pPr>
              <w:suppressAutoHyphens w:val="0"/>
              <w:spacing w:beforeLines="20" w:before="48" w:afterLines="20" w:after="48" w:line="240" w:lineRule="auto"/>
              <w:rPr>
                <w:b/>
                <w:lang w:val="en-AU" w:eastAsia="en-AU"/>
              </w:rPr>
            </w:pPr>
            <w:r w:rsidRPr="00C9765D">
              <w:rPr>
                <w:b/>
                <w:lang w:val="en-AU" w:eastAsia="en-AU"/>
              </w:rPr>
              <w:t>ADR Category Code</w:t>
            </w:r>
          </w:p>
        </w:tc>
        <w:tc>
          <w:tcPr>
            <w:tcW w:w="1134" w:type="dxa"/>
            <w:tcBorders>
              <w:top w:val="single" w:sz="4" w:space="0" w:color="auto"/>
              <w:bottom w:val="single" w:sz="4" w:space="0" w:color="auto"/>
            </w:tcBorders>
            <w:vAlign w:val="bottom"/>
          </w:tcPr>
          <w:p w14:paraId="0CE3836B" w14:textId="0AA912DA" w:rsidR="00F809A9" w:rsidRPr="00C9765D" w:rsidRDefault="00F809A9" w:rsidP="00307CDC">
            <w:pPr>
              <w:suppressAutoHyphens w:val="0"/>
              <w:spacing w:beforeLines="20" w:before="48" w:afterLines="20" w:after="48" w:line="240" w:lineRule="auto"/>
              <w:rPr>
                <w:b/>
                <w:lang w:val="en-AU" w:eastAsia="en-AU"/>
              </w:rPr>
            </w:pPr>
            <w:r w:rsidRPr="00C9765D">
              <w:rPr>
                <w:b/>
                <w:lang w:val="en-AU" w:eastAsia="en-AU"/>
              </w:rPr>
              <w:t>UN Category Code</w:t>
            </w:r>
            <w:r w:rsidR="00307CDC">
              <w:rPr>
                <w:b/>
                <w:lang w:val="en-AU" w:eastAsia="en-AU"/>
              </w:rPr>
              <w:t>*</w:t>
            </w:r>
          </w:p>
        </w:tc>
        <w:tc>
          <w:tcPr>
            <w:tcW w:w="2126" w:type="dxa"/>
            <w:tcBorders>
              <w:top w:val="single" w:sz="4" w:space="0" w:color="auto"/>
              <w:bottom w:val="single" w:sz="4" w:space="0" w:color="auto"/>
            </w:tcBorders>
            <w:shd w:val="clear" w:color="auto" w:fill="auto"/>
            <w:vAlign w:val="bottom"/>
          </w:tcPr>
          <w:p w14:paraId="0F355141" w14:textId="0960CFDA" w:rsidR="00F809A9" w:rsidRPr="00A757DE" w:rsidRDefault="00F809A9" w:rsidP="00307CDC">
            <w:pPr>
              <w:suppressAutoHyphens w:val="0"/>
              <w:spacing w:beforeLines="20" w:before="48" w:afterLines="20" w:after="48" w:line="240" w:lineRule="auto"/>
              <w:rPr>
                <w:b/>
                <w:lang w:val="en-AU" w:eastAsia="en-AU"/>
              </w:rPr>
            </w:pPr>
            <w:r w:rsidRPr="00A757DE">
              <w:rPr>
                <w:b/>
                <w:lang w:val="en-AU" w:eastAsia="en-AU"/>
              </w:rPr>
              <w:t>Manufactured on or After</w:t>
            </w:r>
          </w:p>
        </w:tc>
        <w:tc>
          <w:tcPr>
            <w:tcW w:w="1276" w:type="dxa"/>
            <w:tcBorders>
              <w:top w:val="single" w:sz="4" w:space="0" w:color="auto"/>
              <w:bottom w:val="single" w:sz="4" w:space="0" w:color="auto"/>
              <w:right w:val="single" w:sz="4" w:space="0" w:color="auto"/>
            </w:tcBorders>
            <w:vAlign w:val="bottom"/>
          </w:tcPr>
          <w:p w14:paraId="0B7AD2A1" w14:textId="582A812E" w:rsidR="00F809A9" w:rsidRPr="00C9765D" w:rsidRDefault="00F809A9" w:rsidP="00F809A9">
            <w:pPr>
              <w:suppressAutoHyphens w:val="0"/>
              <w:spacing w:beforeLines="20" w:before="48" w:afterLines="20" w:after="48" w:line="240" w:lineRule="auto"/>
              <w:rPr>
                <w:b/>
                <w:lang w:val="en-AU" w:eastAsia="en-AU"/>
              </w:rPr>
            </w:pPr>
            <w:r w:rsidRPr="00C9765D">
              <w:rPr>
                <w:b/>
                <w:lang w:val="en-AU" w:eastAsia="en-AU"/>
              </w:rPr>
              <w:t>Acceptable Prior Rules</w:t>
            </w:r>
          </w:p>
        </w:tc>
      </w:tr>
      <w:tr w:rsidR="00460EB2" w:rsidRPr="00C9765D" w14:paraId="08335350" w14:textId="77777777" w:rsidTr="007E3FD4">
        <w:tc>
          <w:tcPr>
            <w:tcW w:w="3085" w:type="dxa"/>
            <w:gridSpan w:val="2"/>
            <w:tcBorders>
              <w:top w:val="single" w:sz="4" w:space="0" w:color="auto"/>
              <w:left w:val="single" w:sz="4" w:space="0" w:color="auto"/>
            </w:tcBorders>
          </w:tcPr>
          <w:p w14:paraId="4D579EA9"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Moped 2 wheels</w:t>
            </w:r>
          </w:p>
        </w:tc>
        <w:tc>
          <w:tcPr>
            <w:tcW w:w="1163" w:type="dxa"/>
            <w:tcBorders>
              <w:top w:val="single" w:sz="4" w:space="0" w:color="auto"/>
            </w:tcBorders>
          </w:tcPr>
          <w:p w14:paraId="356E9B08"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LA</w:t>
            </w:r>
          </w:p>
        </w:tc>
        <w:tc>
          <w:tcPr>
            <w:tcW w:w="1134" w:type="dxa"/>
            <w:tcBorders>
              <w:top w:val="single" w:sz="4" w:space="0" w:color="auto"/>
            </w:tcBorders>
          </w:tcPr>
          <w:p w14:paraId="6F3E4005"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L1</w:t>
            </w:r>
          </w:p>
        </w:tc>
        <w:tc>
          <w:tcPr>
            <w:tcW w:w="2126" w:type="dxa"/>
            <w:tcBorders>
              <w:top w:val="single" w:sz="4" w:space="0" w:color="auto"/>
            </w:tcBorders>
          </w:tcPr>
          <w:p w14:paraId="422AEFE9" w14:textId="69DECBCC"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top w:val="single" w:sz="4" w:space="0" w:color="auto"/>
              <w:right w:val="single" w:sz="4" w:space="0" w:color="auto"/>
            </w:tcBorders>
          </w:tcPr>
          <w:p w14:paraId="04428D4C" w14:textId="4DB275AF"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79D20108" w14:textId="77777777" w:rsidTr="007E3FD4">
        <w:tc>
          <w:tcPr>
            <w:tcW w:w="3085" w:type="dxa"/>
            <w:gridSpan w:val="2"/>
            <w:tcBorders>
              <w:left w:val="single" w:sz="4" w:space="0" w:color="auto"/>
            </w:tcBorders>
          </w:tcPr>
          <w:p w14:paraId="340FC81B"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Moped 3 wheels</w:t>
            </w:r>
          </w:p>
        </w:tc>
        <w:tc>
          <w:tcPr>
            <w:tcW w:w="1163" w:type="dxa"/>
          </w:tcPr>
          <w:p w14:paraId="5C7C7572"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LB</w:t>
            </w:r>
          </w:p>
        </w:tc>
        <w:tc>
          <w:tcPr>
            <w:tcW w:w="1134" w:type="dxa"/>
          </w:tcPr>
          <w:p w14:paraId="2DB274C0"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L2</w:t>
            </w:r>
          </w:p>
        </w:tc>
        <w:tc>
          <w:tcPr>
            <w:tcW w:w="2126" w:type="dxa"/>
          </w:tcPr>
          <w:p w14:paraId="3235B787" w14:textId="7E6309E6"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51CE7E59" w14:textId="4FEA8BD6"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38225417" w14:textId="77777777" w:rsidTr="007E3FD4">
        <w:tc>
          <w:tcPr>
            <w:tcW w:w="3085" w:type="dxa"/>
            <w:gridSpan w:val="2"/>
            <w:tcBorders>
              <w:left w:val="single" w:sz="4" w:space="0" w:color="auto"/>
            </w:tcBorders>
          </w:tcPr>
          <w:p w14:paraId="087E94E8"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Motor cycle</w:t>
            </w:r>
          </w:p>
        </w:tc>
        <w:tc>
          <w:tcPr>
            <w:tcW w:w="1163" w:type="dxa"/>
          </w:tcPr>
          <w:p w14:paraId="7B234BA3"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LC</w:t>
            </w:r>
          </w:p>
        </w:tc>
        <w:tc>
          <w:tcPr>
            <w:tcW w:w="1134" w:type="dxa"/>
          </w:tcPr>
          <w:p w14:paraId="1419B7BC"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L3</w:t>
            </w:r>
          </w:p>
        </w:tc>
        <w:tc>
          <w:tcPr>
            <w:tcW w:w="2126" w:type="dxa"/>
          </w:tcPr>
          <w:p w14:paraId="39AA632A" w14:textId="196A79C7"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58AB211E" w14:textId="43EE52DA"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7CCC55BD" w14:textId="77777777" w:rsidTr="007E3FD4">
        <w:tc>
          <w:tcPr>
            <w:tcW w:w="3085" w:type="dxa"/>
            <w:gridSpan w:val="2"/>
            <w:tcBorders>
              <w:left w:val="single" w:sz="4" w:space="0" w:color="auto"/>
            </w:tcBorders>
          </w:tcPr>
          <w:p w14:paraId="1800C82E"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Motor cycle and sidecar</w:t>
            </w:r>
          </w:p>
        </w:tc>
        <w:tc>
          <w:tcPr>
            <w:tcW w:w="1163" w:type="dxa"/>
          </w:tcPr>
          <w:p w14:paraId="710C4DAC"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LD</w:t>
            </w:r>
          </w:p>
        </w:tc>
        <w:tc>
          <w:tcPr>
            <w:tcW w:w="1134" w:type="dxa"/>
          </w:tcPr>
          <w:p w14:paraId="000CABD6"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L4</w:t>
            </w:r>
          </w:p>
        </w:tc>
        <w:tc>
          <w:tcPr>
            <w:tcW w:w="2126" w:type="dxa"/>
          </w:tcPr>
          <w:p w14:paraId="0128D709" w14:textId="229BAE78"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16CE20C8" w14:textId="309C795C"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07694A74" w14:textId="77777777" w:rsidTr="007E3FD4">
        <w:tc>
          <w:tcPr>
            <w:tcW w:w="3085" w:type="dxa"/>
            <w:gridSpan w:val="2"/>
            <w:tcBorders>
              <w:left w:val="single" w:sz="4" w:space="0" w:color="auto"/>
            </w:tcBorders>
          </w:tcPr>
          <w:p w14:paraId="460221F0"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Motor tricycle</w:t>
            </w:r>
          </w:p>
        </w:tc>
        <w:tc>
          <w:tcPr>
            <w:tcW w:w="1163" w:type="dxa"/>
          </w:tcPr>
          <w:p w14:paraId="5ADCBDFE"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LE</w:t>
            </w:r>
          </w:p>
        </w:tc>
        <w:tc>
          <w:tcPr>
            <w:tcW w:w="1134" w:type="dxa"/>
          </w:tcPr>
          <w:p w14:paraId="61718FE4"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L5</w:t>
            </w:r>
          </w:p>
        </w:tc>
        <w:tc>
          <w:tcPr>
            <w:tcW w:w="2126" w:type="dxa"/>
          </w:tcPr>
          <w:p w14:paraId="5CA9F6C4" w14:textId="77777777" w:rsidR="00460EB2" w:rsidRPr="00C9765D" w:rsidRDefault="00460EB2" w:rsidP="00460EB2">
            <w:pPr>
              <w:suppressAutoHyphens w:val="0"/>
              <w:spacing w:beforeLines="20" w:before="48" w:afterLines="20" w:after="48" w:line="240" w:lineRule="auto"/>
              <w:rPr>
                <w:lang w:val="en-AU" w:eastAsia="en-AU"/>
              </w:rPr>
            </w:pPr>
          </w:p>
        </w:tc>
        <w:tc>
          <w:tcPr>
            <w:tcW w:w="1276" w:type="dxa"/>
            <w:tcBorders>
              <w:right w:val="single" w:sz="4" w:space="0" w:color="auto"/>
            </w:tcBorders>
          </w:tcPr>
          <w:p w14:paraId="7F6CAE57" w14:textId="77777777" w:rsidR="00460EB2" w:rsidRPr="004E3B4E" w:rsidRDefault="00460EB2" w:rsidP="00460EB2">
            <w:pPr>
              <w:suppressAutoHyphens w:val="0"/>
              <w:spacing w:beforeLines="20" w:before="48" w:afterLines="20" w:after="48" w:line="240" w:lineRule="auto"/>
              <w:rPr>
                <w:lang w:val="en-AU" w:eastAsia="en-AU"/>
              </w:rPr>
            </w:pPr>
          </w:p>
        </w:tc>
      </w:tr>
      <w:tr w:rsidR="00460EB2" w:rsidRPr="00C9765D" w14:paraId="11664C61" w14:textId="77777777" w:rsidTr="007E3FD4">
        <w:tc>
          <w:tcPr>
            <w:tcW w:w="3085" w:type="dxa"/>
            <w:gridSpan w:val="2"/>
            <w:tcBorders>
              <w:left w:val="single" w:sz="4" w:space="0" w:color="auto"/>
            </w:tcBorders>
          </w:tcPr>
          <w:p w14:paraId="6D59E794" w14:textId="77777777" w:rsidR="00460EB2" w:rsidRPr="00C9765D" w:rsidRDefault="00460EB2" w:rsidP="00460EB2">
            <w:pPr>
              <w:suppressAutoHyphens w:val="0"/>
              <w:spacing w:beforeLines="20" w:before="48" w:afterLines="20" w:after="48" w:line="240" w:lineRule="auto"/>
              <w:rPr>
                <w:lang w:val="en-AU" w:eastAsia="en-AU"/>
              </w:rPr>
            </w:pPr>
          </w:p>
        </w:tc>
        <w:tc>
          <w:tcPr>
            <w:tcW w:w="1163" w:type="dxa"/>
          </w:tcPr>
          <w:p w14:paraId="2D1615BF"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LEM</w:t>
            </w:r>
          </w:p>
        </w:tc>
        <w:tc>
          <w:tcPr>
            <w:tcW w:w="1134" w:type="dxa"/>
          </w:tcPr>
          <w:p w14:paraId="434D1954" w14:textId="77777777"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7FD1764A" w14:textId="7533636B"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21B3FFBA" w14:textId="5DC763CA"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551E9D51" w14:textId="77777777" w:rsidTr="007E3FD4">
        <w:tc>
          <w:tcPr>
            <w:tcW w:w="3085" w:type="dxa"/>
            <w:gridSpan w:val="2"/>
            <w:tcBorders>
              <w:left w:val="single" w:sz="4" w:space="0" w:color="auto"/>
            </w:tcBorders>
          </w:tcPr>
          <w:p w14:paraId="1C8CD57F" w14:textId="77777777" w:rsidR="00460EB2" w:rsidRPr="00C9765D" w:rsidRDefault="00460EB2" w:rsidP="00460EB2">
            <w:pPr>
              <w:suppressAutoHyphens w:val="0"/>
              <w:spacing w:beforeLines="20" w:before="48" w:afterLines="20" w:after="48" w:line="240" w:lineRule="auto"/>
              <w:rPr>
                <w:lang w:val="en-AU" w:eastAsia="en-AU"/>
              </w:rPr>
            </w:pPr>
          </w:p>
        </w:tc>
        <w:tc>
          <w:tcPr>
            <w:tcW w:w="1163" w:type="dxa"/>
          </w:tcPr>
          <w:p w14:paraId="61E71BB6"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LEP</w:t>
            </w:r>
          </w:p>
        </w:tc>
        <w:tc>
          <w:tcPr>
            <w:tcW w:w="1134" w:type="dxa"/>
          </w:tcPr>
          <w:p w14:paraId="7A1F0641" w14:textId="77777777"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133FF675" w14:textId="1442632B"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17DEB050" w14:textId="1387542D"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11768F15" w14:textId="77777777" w:rsidTr="007E3FD4">
        <w:tc>
          <w:tcPr>
            <w:tcW w:w="3085" w:type="dxa"/>
            <w:gridSpan w:val="2"/>
            <w:tcBorders>
              <w:left w:val="single" w:sz="4" w:space="0" w:color="auto"/>
              <w:bottom w:val="single" w:sz="4" w:space="0" w:color="auto"/>
            </w:tcBorders>
          </w:tcPr>
          <w:p w14:paraId="1286055E" w14:textId="77777777" w:rsidR="00460EB2" w:rsidRPr="00C9765D" w:rsidRDefault="00460EB2" w:rsidP="00460EB2">
            <w:pPr>
              <w:suppressAutoHyphens w:val="0"/>
              <w:spacing w:beforeLines="20" w:before="48" w:afterLines="20" w:after="48" w:line="240" w:lineRule="auto"/>
              <w:rPr>
                <w:lang w:val="en-AU" w:eastAsia="en-AU"/>
              </w:rPr>
            </w:pPr>
          </w:p>
        </w:tc>
        <w:tc>
          <w:tcPr>
            <w:tcW w:w="1163" w:type="dxa"/>
            <w:tcBorders>
              <w:bottom w:val="single" w:sz="4" w:space="0" w:color="auto"/>
            </w:tcBorders>
          </w:tcPr>
          <w:p w14:paraId="3A88B1ED"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LEG</w:t>
            </w:r>
          </w:p>
        </w:tc>
        <w:tc>
          <w:tcPr>
            <w:tcW w:w="1134" w:type="dxa"/>
            <w:tcBorders>
              <w:bottom w:val="single" w:sz="4" w:space="0" w:color="auto"/>
            </w:tcBorders>
          </w:tcPr>
          <w:p w14:paraId="291EB594" w14:textId="77777777" w:rsidR="00460EB2" w:rsidRPr="00C9765D" w:rsidRDefault="00460EB2" w:rsidP="00460EB2">
            <w:pPr>
              <w:suppressAutoHyphens w:val="0"/>
              <w:spacing w:beforeLines="20" w:before="48" w:afterLines="20" w:after="48" w:line="240" w:lineRule="auto"/>
              <w:rPr>
                <w:lang w:val="en-AU" w:eastAsia="en-AU"/>
              </w:rPr>
            </w:pPr>
          </w:p>
        </w:tc>
        <w:tc>
          <w:tcPr>
            <w:tcW w:w="2126" w:type="dxa"/>
            <w:tcBorders>
              <w:bottom w:val="single" w:sz="4" w:space="0" w:color="auto"/>
            </w:tcBorders>
          </w:tcPr>
          <w:p w14:paraId="1A28B87F" w14:textId="147CB16F" w:rsidR="00460EB2" w:rsidRPr="00C9765D"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bottom w:val="single" w:sz="4" w:space="0" w:color="auto"/>
              <w:right w:val="single" w:sz="4" w:space="0" w:color="auto"/>
            </w:tcBorders>
          </w:tcPr>
          <w:p w14:paraId="273AAFCA" w14:textId="3D503C72"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57D7771D" w14:textId="77777777" w:rsidTr="007E3FD4">
        <w:tc>
          <w:tcPr>
            <w:tcW w:w="3085" w:type="dxa"/>
            <w:gridSpan w:val="2"/>
            <w:tcBorders>
              <w:top w:val="single" w:sz="4" w:space="0" w:color="auto"/>
              <w:left w:val="single" w:sz="4" w:space="0" w:color="auto"/>
            </w:tcBorders>
          </w:tcPr>
          <w:p w14:paraId="0C5BE309"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Passenger car</w:t>
            </w:r>
          </w:p>
        </w:tc>
        <w:tc>
          <w:tcPr>
            <w:tcW w:w="1163" w:type="dxa"/>
            <w:tcBorders>
              <w:top w:val="single" w:sz="4" w:space="0" w:color="auto"/>
            </w:tcBorders>
          </w:tcPr>
          <w:p w14:paraId="3C2191E8"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MA</w:t>
            </w:r>
          </w:p>
        </w:tc>
        <w:tc>
          <w:tcPr>
            <w:tcW w:w="1134" w:type="dxa"/>
            <w:tcBorders>
              <w:top w:val="single" w:sz="4" w:space="0" w:color="auto"/>
            </w:tcBorders>
          </w:tcPr>
          <w:p w14:paraId="6EE74F9D"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M1</w:t>
            </w:r>
          </w:p>
        </w:tc>
        <w:tc>
          <w:tcPr>
            <w:tcW w:w="2126" w:type="dxa"/>
            <w:tcBorders>
              <w:top w:val="single" w:sz="4" w:space="0" w:color="auto"/>
            </w:tcBorders>
          </w:tcPr>
          <w:p w14:paraId="3AE62E2D" w14:textId="03084405" w:rsidR="00460EB2" w:rsidRPr="00E82034" w:rsidRDefault="00460EB2" w:rsidP="00460EB2">
            <w:pPr>
              <w:suppressAutoHyphens w:val="0"/>
              <w:spacing w:beforeLines="20" w:before="48" w:afterLines="20" w:after="48" w:line="240" w:lineRule="auto"/>
              <w:rPr>
                <w:highlight w:val="yellow"/>
                <w:lang w:val="en-AU" w:eastAsia="en-AU"/>
              </w:rPr>
            </w:pPr>
            <w:r w:rsidRPr="006834B8">
              <w:rPr>
                <w:lang w:val="en-AU" w:eastAsia="en-AU"/>
              </w:rPr>
              <w:t>See clause 3.2</w:t>
            </w:r>
          </w:p>
        </w:tc>
        <w:tc>
          <w:tcPr>
            <w:tcW w:w="1276" w:type="dxa"/>
            <w:tcBorders>
              <w:top w:val="single" w:sz="4" w:space="0" w:color="auto"/>
              <w:right w:val="single" w:sz="4" w:space="0" w:color="auto"/>
            </w:tcBorders>
          </w:tcPr>
          <w:p w14:paraId="2B863CCE" w14:textId="0C08EF49"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50C336F5" w14:textId="77777777" w:rsidTr="007E3FD4">
        <w:tc>
          <w:tcPr>
            <w:tcW w:w="3085" w:type="dxa"/>
            <w:gridSpan w:val="2"/>
            <w:tcBorders>
              <w:left w:val="single" w:sz="4" w:space="0" w:color="auto"/>
            </w:tcBorders>
          </w:tcPr>
          <w:p w14:paraId="000169EF"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Forward-control passenger vehicle</w:t>
            </w:r>
          </w:p>
        </w:tc>
        <w:tc>
          <w:tcPr>
            <w:tcW w:w="1163" w:type="dxa"/>
          </w:tcPr>
          <w:p w14:paraId="5149937F"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MB</w:t>
            </w:r>
          </w:p>
        </w:tc>
        <w:tc>
          <w:tcPr>
            <w:tcW w:w="1134" w:type="dxa"/>
          </w:tcPr>
          <w:p w14:paraId="0EAC4648"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M1</w:t>
            </w:r>
          </w:p>
        </w:tc>
        <w:tc>
          <w:tcPr>
            <w:tcW w:w="2126" w:type="dxa"/>
          </w:tcPr>
          <w:p w14:paraId="02110304" w14:textId="250EE1D0" w:rsidR="00460EB2" w:rsidRPr="006834B8"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61AD4F2C" w14:textId="547A0364"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154A52A8" w14:textId="77777777" w:rsidTr="007E3FD4">
        <w:tc>
          <w:tcPr>
            <w:tcW w:w="3085" w:type="dxa"/>
            <w:gridSpan w:val="2"/>
            <w:tcBorders>
              <w:left w:val="single" w:sz="4" w:space="0" w:color="auto"/>
            </w:tcBorders>
          </w:tcPr>
          <w:p w14:paraId="6C203C07"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Off-road passenger vehicle</w:t>
            </w:r>
          </w:p>
        </w:tc>
        <w:tc>
          <w:tcPr>
            <w:tcW w:w="1163" w:type="dxa"/>
          </w:tcPr>
          <w:p w14:paraId="2BABCF61"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MC</w:t>
            </w:r>
          </w:p>
        </w:tc>
        <w:tc>
          <w:tcPr>
            <w:tcW w:w="1134" w:type="dxa"/>
          </w:tcPr>
          <w:p w14:paraId="793F995F"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M1</w:t>
            </w:r>
          </w:p>
        </w:tc>
        <w:tc>
          <w:tcPr>
            <w:tcW w:w="2126" w:type="dxa"/>
          </w:tcPr>
          <w:p w14:paraId="17EBC940" w14:textId="71B2F3FE" w:rsidR="00460EB2" w:rsidRPr="006834B8" w:rsidRDefault="00460EB2" w:rsidP="00460EB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right w:val="single" w:sz="4" w:space="0" w:color="auto"/>
            </w:tcBorders>
          </w:tcPr>
          <w:p w14:paraId="4B9459EA" w14:textId="3AE05D54"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900C12" w:rsidRPr="00C9765D" w14:paraId="5908FB34" w14:textId="77777777" w:rsidTr="007E3FD4">
        <w:tc>
          <w:tcPr>
            <w:tcW w:w="3085" w:type="dxa"/>
            <w:gridSpan w:val="2"/>
            <w:tcBorders>
              <w:left w:val="single" w:sz="4" w:space="0" w:color="auto"/>
            </w:tcBorders>
          </w:tcPr>
          <w:p w14:paraId="5F51B90B"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Light omnibus</w:t>
            </w:r>
          </w:p>
        </w:tc>
        <w:tc>
          <w:tcPr>
            <w:tcW w:w="1163" w:type="dxa"/>
          </w:tcPr>
          <w:p w14:paraId="5D34B5CF"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MD</w:t>
            </w:r>
          </w:p>
        </w:tc>
        <w:tc>
          <w:tcPr>
            <w:tcW w:w="1134" w:type="dxa"/>
          </w:tcPr>
          <w:p w14:paraId="4A2FA5BC"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M2</w:t>
            </w:r>
          </w:p>
        </w:tc>
        <w:tc>
          <w:tcPr>
            <w:tcW w:w="2126" w:type="dxa"/>
          </w:tcPr>
          <w:p w14:paraId="20F5E77A" w14:textId="77777777" w:rsidR="00900C12" w:rsidRPr="006834B8" w:rsidRDefault="00900C12" w:rsidP="00900C12">
            <w:pPr>
              <w:suppressAutoHyphens w:val="0"/>
              <w:spacing w:beforeLines="20" w:before="48" w:afterLines="20" w:after="48" w:line="240" w:lineRule="auto"/>
              <w:rPr>
                <w:lang w:val="en-AU" w:eastAsia="en-AU"/>
              </w:rPr>
            </w:pPr>
          </w:p>
        </w:tc>
        <w:tc>
          <w:tcPr>
            <w:tcW w:w="1276" w:type="dxa"/>
            <w:tcBorders>
              <w:right w:val="single" w:sz="4" w:space="0" w:color="auto"/>
            </w:tcBorders>
          </w:tcPr>
          <w:p w14:paraId="14BE066B" w14:textId="77777777" w:rsidR="00900C12" w:rsidRPr="004E3B4E" w:rsidRDefault="00900C12" w:rsidP="00900C12">
            <w:pPr>
              <w:suppressAutoHyphens w:val="0"/>
              <w:spacing w:beforeLines="20" w:before="48" w:afterLines="20" w:after="48" w:line="240" w:lineRule="auto"/>
              <w:rPr>
                <w:lang w:val="en-AU" w:eastAsia="en-AU"/>
              </w:rPr>
            </w:pPr>
          </w:p>
        </w:tc>
      </w:tr>
      <w:tr w:rsidR="00460EB2" w:rsidRPr="00C9765D" w14:paraId="4E43D968" w14:textId="77777777" w:rsidTr="007E3FD4">
        <w:tc>
          <w:tcPr>
            <w:tcW w:w="288" w:type="dxa"/>
            <w:tcBorders>
              <w:left w:val="single" w:sz="4" w:space="0" w:color="auto"/>
              <w:right w:val="nil"/>
            </w:tcBorders>
            <w:shd w:val="clear" w:color="auto" w:fill="auto"/>
          </w:tcPr>
          <w:p w14:paraId="4899ECE8"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54225327"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up to 3.5 tonnes ‘</w:t>
            </w:r>
            <w:r w:rsidRPr="00C9765D">
              <w:rPr>
                <w:i/>
                <w:lang w:val="en-AU" w:eastAsia="en-AU"/>
              </w:rPr>
              <w:t>GVM’</w:t>
            </w:r>
            <w:r w:rsidRPr="00C9765D">
              <w:rPr>
                <w:lang w:val="en-AU" w:eastAsia="en-AU"/>
              </w:rPr>
              <w:t xml:space="preserve"> and up to 12 seats</w:t>
            </w:r>
          </w:p>
        </w:tc>
        <w:tc>
          <w:tcPr>
            <w:tcW w:w="1163" w:type="dxa"/>
          </w:tcPr>
          <w:p w14:paraId="43DCD4F6"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MD1</w:t>
            </w:r>
          </w:p>
        </w:tc>
        <w:tc>
          <w:tcPr>
            <w:tcW w:w="1134" w:type="dxa"/>
          </w:tcPr>
          <w:p w14:paraId="09E2BA63" w14:textId="0A74A7F5"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5A151359" w14:textId="4A521EBD" w:rsidR="00460EB2" w:rsidRPr="006834B8" w:rsidRDefault="00460EB2" w:rsidP="00460EB2">
            <w:pPr>
              <w:suppressAutoHyphens w:val="0"/>
              <w:spacing w:beforeLines="20" w:before="48" w:afterLines="20" w:after="48" w:line="240" w:lineRule="auto"/>
              <w:rPr>
                <w:lang w:val="en-AU" w:eastAsia="en-AU"/>
              </w:rPr>
            </w:pPr>
            <w:r>
              <w:rPr>
                <w:lang w:val="en-AU" w:eastAsia="en-AU"/>
              </w:rPr>
              <w:t>See clause 3.2</w:t>
            </w:r>
          </w:p>
        </w:tc>
        <w:tc>
          <w:tcPr>
            <w:tcW w:w="1276" w:type="dxa"/>
            <w:tcBorders>
              <w:right w:val="single" w:sz="4" w:space="0" w:color="auto"/>
            </w:tcBorders>
          </w:tcPr>
          <w:p w14:paraId="75941DB0" w14:textId="1EBEA8BE"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553A3A85" w14:textId="77777777" w:rsidTr="007E3FD4">
        <w:tc>
          <w:tcPr>
            <w:tcW w:w="288" w:type="dxa"/>
            <w:tcBorders>
              <w:left w:val="single" w:sz="4" w:space="0" w:color="auto"/>
              <w:right w:val="nil"/>
            </w:tcBorders>
            <w:shd w:val="clear" w:color="auto" w:fill="auto"/>
          </w:tcPr>
          <w:p w14:paraId="1BF836FC"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C6230F9"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up to 3.5 tonnes </w:t>
            </w:r>
            <w:r w:rsidRPr="00C9765D">
              <w:rPr>
                <w:i/>
                <w:lang w:val="en-AU" w:eastAsia="en-AU"/>
              </w:rPr>
              <w:t>‘GVM’</w:t>
            </w:r>
            <w:r w:rsidRPr="00C9765D">
              <w:rPr>
                <w:lang w:val="en-AU" w:eastAsia="en-AU"/>
              </w:rPr>
              <w:t xml:space="preserve"> and more than 12 seats</w:t>
            </w:r>
          </w:p>
        </w:tc>
        <w:tc>
          <w:tcPr>
            <w:tcW w:w="1163" w:type="dxa"/>
          </w:tcPr>
          <w:p w14:paraId="7DFD889C"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MD2</w:t>
            </w:r>
          </w:p>
        </w:tc>
        <w:tc>
          <w:tcPr>
            <w:tcW w:w="1134" w:type="dxa"/>
          </w:tcPr>
          <w:p w14:paraId="026EC5CE" w14:textId="385C2524"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6EA7307F" w14:textId="4B720BC1" w:rsidR="00460EB2" w:rsidRPr="006834B8" w:rsidRDefault="00460EB2" w:rsidP="00460EB2">
            <w:pPr>
              <w:suppressAutoHyphens w:val="0"/>
              <w:spacing w:beforeLines="20" w:before="48" w:afterLines="20" w:after="48" w:line="240" w:lineRule="auto"/>
              <w:rPr>
                <w:lang w:val="en-AU" w:eastAsia="en-AU"/>
              </w:rPr>
            </w:pPr>
            <w:r>
              <w:rPr>
                <w:lang w:val="en-AU" w:eastAsia="en-AU"/>
              </w:rPr>
              <w:t>See clause 3.2</w:t>
            </w:r>
          </w:p>
        </w:tc>
        <w:tc>
          <w:tcPr>
            <w:tcW w:w="1276" w:type="dxa"/>
            <w:tcBorders>
              <w:right w:val="single" w:sz="4" w:space="0" w:color="auto"/>
            </w:tcBorders>
          </w:tcPr>
          <w:p w14:paraId="1EFC6EFA" w14:textId="5714191B"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778E8F07" w14:textId="77777777" w:rsidTr="007E3FD4">
        <w:tc>
          <w:tcPr>
            <w:tcW w:w="288" w:type="dxa"/>
            <w:tcBorders>
              <w:left w:val="single" w:sz="4" w:space="0" w:color="auto"/>
              <w:right w:val="nil"/>
            </w:tcBorders>
            <w:shd w:val="clear" w:color="auto" w:fill="auto"/>
          </w:tcPr>
          <w:p w14:paraId="35E3E805"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0348CA48"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over 3.5 tonnes and up to 4.5 tonnes </w:t>
            </w:r>
            <w:r w:rsidRPr="00C9765D">
              <w:rPr>
                <w:i/>
                <w:lang w:val="en-AU" w:eastAsia="en-AU"/>
              </w:rPr>
              <w:t>‘GVM’</w:t>
            </w:r>
          </w:p>
        </w:tc>
        <w:tc>
          <w:tcPr>
            <w:tcW w:w="1163" w:type="dxa"/>
          </w:tcPr>
          <w:p w14:paraId="1A84E40E"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MD3</w:t>
            </w:r>
          </w:p>
        </w:tc>
        <w:tc>
          <w:tcPr>
            <w:tcW w:w="1134" w:type="dxa"/>
          </w:tcPr>
          <w:p w14:paraId="772DB3E4" w14:textId="4209A654"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2F5B3B9F" w14:textId="7139D5CF" w:rsidR="00460EB2" w:rsidRPr="006834B8" w:rsidRDefault="00460EB2" w:rsidP="00460EB2">
            <w:pPr>
              <w:suppressAutoHyphens w:val="0"/>
              <w:spacing w:beforeLines="20" w:before="48" w:afterLines="20" w:after="48" w:line="240" w:lineRule="auto"/>
              <w:rPr>
                <w:lang w:val="en-AU" w:eastAsia="en-AU"/>
              </w:rPr>
            </w:pPr>
            <w:r>
              <w:rPr>
                <w:lang w:val="en-AU" w:eastAsia="en-AU"/>
              </w:rPr>
              <w:t>See clause 3.2</w:t>
            </w:r>
          </w:p>
        </w:tc>
        <w:tc>
          <w:tcPr>
            <w:tcW w:w="1276" w:type="dxa"/>
            <w:tcBorders>
              <w:right w:val="single" w:sz="4" w:space="0" w:color="auto"/>
            </w:tcBorders>
          </w:tcPr>
          <w:p w14:paraId="5A0B1E19" w14:textId="4FC2959F"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24A25208" w14:textId="77777777" w:rsidTr="007E3FD4">
        <w:tc>
          <w:tcPr>
            <w:tcW w:w="288" w:type="dxa"/>
            <w:tcBorders>
              <w:left w:val="single" w:sz="4" w:space="0" w:color="auto"/>
              <w:bottom w:val="nil"/>
              <w:right w:val="nil"/>
            </w:tcBorders>
            <w:shd w:val="clear" w:color="auto" w:fill="auto"/>
          </w:tcPr>
          <w:p w14:paraId="3311F99A"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bottom w:val="nil"/>
            </w:tcBorders>
            <w:shd w:val="clear" w:color="auto" w:fill="auto"/>
          </w:tcPr>
          <w:p w14:paraId="53A15EBD"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over 4.5 tonnes and up to 5 tonnes </w:t>
            </w:r>
            <w:r w:rsidRPr="00C9765D">
              <w:rPr>
                <w:i/>
                <w:lang w:val="en-AU" w:eastAsia="en-AU"/>
              </w:rPr>
              <w:t>‘GVM’</w:t>
            </w:r>
          </w:p>
        </w:tc>
        <w:tc>
          <w:tcPr>
            <w:tcW w:w="1163" w:type="dxa"/>
            <w:tcBorders>
              <w:bottom w:val="nil"/>
            </w:tcBorders>
          </w:tcPr>
          <w:p w14:paraId="70BC51AC"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MD4</w:t>
            </w:r>
          </w:p>
        </w:tc>
        <w:tc>
          <w:tcPr>
            <w:tcW w:w="1134" w:type="dxa"/>
            <w:tcBorders>
              <w:bottom w:val="nil"/>
            </w:tcBorders>
          </w:tcPr>
          <w:p w14:paraId="03962B99" w14:textId="073EAC9A" w:rsidR="00460EB2" w:rsidRPr="00C9765D" w:rsidRDefault="00460EB2" w:rsidP="00460EB2">
            <w:pPr>
              <w:suppressAutoHyphens w:val="0"/>
              <w:spacing w:beforeLines="20" w:before="48" w:afterLines="20" w:after="48" w:line="240" w:lineRule="auto"/>
              <w:rPr>
                <w:lang w:val="en-AU" w:eastAsia="en-AU"/>
              </w:rPr>
            </w:pPr>
          </w:p>
        </w:tc>
        <w:tc>
          <w:tcPr>
            <w:tcW w:w="2126" w:type="dxa"/>
            <w:tcBorders>
              <w:bottom w:val="nil"/>
            </w:tcBorders>
          </w:tcPr>
          <w:p w14:paraId="331346A7" w14:textId="52CC5937" w:rsidR="00460EB2" w:rsidRPr="006834B8" w:rsidRDefault="00460EB2" w:rsidP="00460EB2">
            <w:pPr>
              <w:suppressAutoHyphens w:val="0"/>
              <w:spacing w:beforeLines="20" w:before="48" w:afterLines="20" w:after="48" w:line="240" w:lineRule="auto"/>
              <w:rPr>
                <w:lang w:val="en-AU" w:eastAsia="en-AU"/>
              </w:rPr>
            </w:pPr>
            <w:r>
              <w:rPr>
                <w:lang w:val="en-AU" w:eastAsia="en-AU"/>
              </w:rPr>
              <w:t>See clause 3.2</w:t>
            </w:r>
          </w:p>
        </w:tc>
        <w:tc>
          <w:tcPr>
            <w:tcW w:w="1276" w:type="dxa"/>
            <w:tcBorders>
              <w:bottom w:val="nil"/>
              <w:right w:val="single" w:sz="4" w:space="0" w:color="auto"/>
            </w:tcBorders>
          </w:tcPr>
          <w:p w14:paraId="058A45BF" w14:textId="5C4B9759"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900C12" w:rsidRPr="00C9765D" w14:paraId="7FC9B07F" w14:textId="77777777" w:rsidTr="007E3FD4">
        <w:tc>
          <w:tcPr>
            <w:tcW w:w="3085" w:type="dxa"/>
            <w:gridSpan w:val="2"/>
            <w:tcBorders>
              <w:left w:val="single" w:sz="4" w:space="0" w:color="auto"/>
              <w:bottom w:val="single" w:sz="4" w:space="0" w:color="auto"/>
            </w:tcBorders>
          </w:tcPr>
          <w:p w14:paraId="0231C5BE"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Heavy omnibus</w:t>
            </w:r>
          </w:p>
        </w:tc>
        <w:tc>
          <w:tcPr>
            <w:tcW w:w="1163" w:type="dxa"/>
            <w:tcBorders>
              <w:bottom w:val="single" w:sz="4" w:space="0" w:color="auto"/>
            </w:tcBorders>
          </w:tcPr>
          <w:p w14:paraId="4A7BAC6A"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ME</w:t>
            </w:r>
          </w:p>
        </w:tc>
        <w:tc>
          <w:tcPr>
            <w:tcW w:w="1134" w:type="dxa"/>
            <w:tcBorders>
              <w:bottom w:val="single" w:sz="4" w:space="0" w:color="auto"/>
            </w:tcBorders>
          </w:tcPr>
          <w:p w14:paraId="059246AA"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M3</w:t>
            </w:r>
          </w:p>
        </w:tc>
        <w:tc>
          <w:tcPr>
            <w:tcW w:w="2126" w:type="dxa"/>
            <w:tcBorders>
              <w:bottom w:val="single" w:sz="4" w:space="0" w:color="auto"/>
            </w:tcBorders>
          </w:tcPr>
          <w:p w14:paraId="57AD9E4E" w14:textId="78E6DA42" w:rsidR="00900C12" w:rsidRPr="006834B8" w:rsidRDefault="00900C12" w:rsidP="00900C12">
            <w:pPr>
              <w:suppressAutoHyphens w:val="0"/>
              <w:spacing w:beforeLines="20" w:before="48" w:afterLines="20" w:after="48" w:line="240" w:lineRule="auto"/>
              <w:rPr>
                <w:lang w:val="en-AU" w:eastAsia="en-AU"/>
              </w:rPr>
            </w:pPr>
            <w:r w:rsidRPr="006834B8">
              <w:rPr>
                <w:lang w:val="en-AU" w:eastAsia="en-AU"/>
              </w:rPr>
              <w:t>See clause 3.2</w:t>
            </w:r>
          </w:p>
        </w:tc>
        <w:tc>
          <w:tcPr>
            <w:tcW w:w="1276" w:type="dxa"/>
            <w:tcBorders>
              <w:bottom w:val="single" w:sz="4" w:space="0" w:color="auto"/>
              <w:right w:val="single" w:sz="4" w:space="0" w:color="auto"/>
            </w:tcBorders>
          </w:tcPr>
          <w:p w14:paraId="3A9EF92B" w14:textId="10EA2053" w:rsidR="00900C12" w:rsidRPr="004E3B4E" w:rsidRDefault="00460EB2" w:rsidP="00900C12">
            <w:pPr>
              <w:suppressAutoHyphens w:val="0"/>
              <w:spacing w:beforeLines="20" w:before="48" w:afterLines="20" w:after="48" w:line="240" w:lineRule="auto"/>
              <w:rPr>
                <w:lang w:val="en-AU" w:eastAsia="en-AU"/>
              </w:rPr>
            </w:pPr>
            <w:r>
              <w:rPr>
                <w:lang w:val="en-AU" w:eastAsia="en-AU"/>
              </w:rPr>
              <w:t>N</w:t>
            </w:r>
            <w:r w:rsidR="00900C12" w:rsidRPr="004E3B4E">
              <w:rPr>
                <w:lang w:val="en-AU" w:eastAsia="en-AU"/>
              </w:rPr>
              <w:t>il</w:t>
            </w:r>
          </w:p>
        </w:tc>
      </w:tr>
      <w:tr w:rsidR="00900C12" w:rsidRPr="00C9765D" w14:paraId="39DDFA71" w14:textId="77777777" w:rsidTr="007E3FD4">
        <w:tc>
          <w:tcPr>
            <w:tcW w:w="3085" w:type="dxa"/>
            <w:gridSpan w:val="2"/>
            <w:tcBorders>
              <w:top w:val="single" w:sz="4" w:space="0" w:color="auto"/>
              <w:left w:val="single" w:sz="4" w:space="0" w:color="auto"/>
            </w:tcBorders>
          </w:tcPr>
          <w:p w14:paraId="7784FC15"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Light goods vehicle</w:t>
            </w:r>
          </w:p>
        </w:tc>
        <w:tc>
          <w:tcPr>
            <w:tcW w:w="1163" w:type="dxa"/>
            <w:tcBorders>
              <w:top w:val="single" w:sz="4" w:space="0" w:color="auto"/>
            </w:tcBorders>
          </w:tcPr>
          <w:p w14:paraId="43C7ACE3"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NA</w:t>
            </w:r>
          </w:p>
        </w:tc>
        <w:tc>
          <w:tcPr>
            <w:tcW w:w="1134" w:type="dxa"/>
            <w:tcBorders>
              <w:top w:val="single" w:sz="4" w:space="0" w:color="auto"/>
            </w:tcBorders>
          </w:tcPr>
          <w:p w14:paraId="5E4052A9"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N1</w:t>
            </w:r>
          </w:p>
        </w:tc>
        <w:tc>
          <w:tcPr>
            <w:tcW w:w="2126" w:type="dxa"/>
            <w:tcBorders>
              <w:top w:val="single" w:sz="4" w:space="0" w:color="auto"/>
            </w:tcBorders>
          </w:tcPr>
          <w:p w14:paraId="64B00132" w14:textId="59E00676" w:rsidR="00900C12" w:rsidRPr="00C9765D" w:rsidRDefault="00900C12" w:rsidP="00900C12">
            <w:pPr>
              <w:suppressAutoHyphens w:val="0"/>
              <w:spacing w:beforeLines="20" w:before="48" w:afterLines="20" w:after="48" w:line="240" w:lineRule="auto"/>
              <w:rPr>
                <w:lang w:val="en-AU" w:eastAsia="en-AU"/>
              </w:rPr>
            </w:pPr>
            <w:r>
              <w:rPr>
                <w:lang w:val="en-AU" w:eastAsia="en-AU"/>
              </w:rPr>
              <w:t>See clause 3.2</w:t>
            </w:r>
          </w:p>
        </w:tc>
        <w:tc>
          <w:tcPr>
            <w:tcW w:w="1276" w:type="dxa"/>
            <w:tcBorders>
              <w:top w:val="single" w:sz="4" w:space="0" w:color="auto"/>
              <w:right w:val="single" w:sz="4" w:space="0" w:color="auto"/>
            </w:tcBorders>
          </w:tcPr>
          <w:p w14:paraId="4F2AD945" w14:textId="2EACB784" w:rsidR="00900C12" w:rsidRPr="004E3B4E" w:rsidRDefault="00460EB2" w:rsidP="00900C12">
            <w:pPr>
              <w:suppressAutoHyphens w:val="0"/>
              <w:spacing w:beforeLines="20" w:before="48" w:afterLines="20" w:after="48" w:line="240" w:lineRule="auto"/>
              <w:rPr>
                <w:lang w:val="en-AU" w:eastAsia="en-AU"/>
              </w:rPr>
            </w:pPr>
            <w:r>
              <w:rPr>
                <w:lang w:val="en-AU" w:eastAsia="en-AU"/>
              </w:rPr>
              <w:t>N</w:t>
            </w:r>
            <w:r w:rsidR="00900C12" w:rsidRPr="004E3B4E">
              <w:rPr>
                <w:lang w:val="en-AU" w:eastAsia="en-AU"/>
              </w:rPr>
              <w:t>il</w:t>
            </w:r>
          </w:p>
        </w:tc>
      </w:tr>
      <w:tr w:rsidR="00900C12" w:rsidRPr="00C9765D" w14:paraId="196F4446" w14:textId="77777777" w:rsidTr="007E3FD4">
        <w:tc>
          <w:tcPr>
            <w:tcW w:w="3085" w:type="dxa"/>
            <w:gridSpan w:val="2"/>
            <w:tcBorders>
              <w:left w:val="single" w:sz="4" w:space="0" w:color="auto"/>
            </w:tcBorders>
          </w:tcPr>
          <w:p w14:paraId="13DD9ABE"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Medium goods vehicle</w:t>
            </w:r>
          </w:p>
        </w:tc>
        <w:tc>
          <w:tcPr>
            <w:tcW w:w="1163" w:type="dxa"/>
          </w:tcPr>
          <w:p w14:paraId="37862EC2"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NB</w:t>
            </w:r>
          </w:p>
        </w:tc>
        <w:tc>
          <w:tcPr>
            <w:tcW w:w="1134" w:type="dxa"/>
          </w:tcPr>
          <w:p w14:paraId="31BCAA1C" w14:textId="77777777" w:rsidR="00900C12" w:rsidRPr="00C9765D" w:rsidRDefault="00900C12" w:rsidP="00900C12">
            <w:pPr>
              <w:suppressAutoHyphens w:val="0"/>
              <w:spacing w:beforeLines="20" w:before="48" w:afterLines="20" w:after="48" w:line="240" w:lineRule="auto"/>
              <w:rPr>
                <w:lang w:val="en-AU" w:eastAsia="en-AU"/>
              </w:rPr>
            </w:pPr>
            <w:r w:rsidRPr="00C9765D">
              <w:rPr>
                <w:lang w:val="en-AU" w:eastAsia="en-AU"/>
              </w:rPr>
              <w:t>N2</w:t>
            </w:r>
          </w:p>
        </w:tc>
        <w:tc>
          <w:tcPr>
            <w:tcW w:w="2126" w:type="dxa"/>
          </w:tcPr>
          <w:p w14:paraId="2DD6C1A6" w14:textId="0C448346" w:rsidR="00900C12" w:rsidRPr="00C9765D" w:rsidRDefault="00900C12" w:rsidP="00900C12">
            <w:pPr>
              <w:suppressAutoHyphens w:val="0"/>
              <w:spacing w:beforeLines="20" w:before="48" w:afterLines="20" w:after="48" w:line="240" w:lineRule="auto"/>
              <w:rPr>
                <w:lang w:val="en-AU" w:eastAsia="en-AU"/>
              </w:rPr>
            </w:pPr>
          </w:p>
        </w:tc>
        <w:tc>
          <w:tcPr>
            <w:tcW w:w="1276" w:type="dxa"/>
            <w:tcBorders>
              <w:right w:val="single" w:sz="4" w:space="0" w:color="auto"/>
            </w:tcBorders>
          </w:tcPr>
          <w:p w14:paraId="22CFD01A" w14:textId="77777777" w:rsidR="00900C12" w:rsidRPr="004E3B4E" w:rsidRDefault="00900C12" w:rsidP="00900C12">
            <w:pPr>
              <w:suppressAutoHyphens w:val="0"/>
              <w:spacing w:beforeLines="20" w:before="48" w:afterLines="20" w:after="48" w:line="240" w:lineRule="auto"/>
              <w:rPr>
                <w:lang w:val="en-AU" w:eastAsia="en-AU"/>
              </w:rPr>
            </w:pPr>
          </w:p>
        </w:tc>
      </w:tr>
      <w:tr w:rsidR="00460EB2" w:rsidRPr="00C9765D" w14:paraId="0508E9B4" w14:textId="77777777" w:rsidTr="007E3FD4">
        <w:tc>
          <w:tcPr>
            <w:tcW w:w="288" w:type="dxa"/>
            <w:tcBorders>
              <w:left w:val="single" w:sz="4" w:space="0" w:color="auto"/>
              <w:right w:val="nil"/>
            </w:tcBorders>
            <w:shd w:val="clear" w:color="auto" w:fill="auto"/>
          </w:tcPr>
          <w:p w14:paraId="5C9AE833"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3DCAE443"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over 3.5 tonnes up to 4.5 tonnes </w:t>
            </w:r>
            <w:r w:rsidRPr="00C9765D">
              <w:rPr>
                <w:i/>
                <w:lang w:val="en-AU" w:eastAsia="en-AU"/>
              </w:rPr>
              <w:t>‘GVM’</w:t>
            </w:r>
          </w:p>
        </w:tc>
        <w:tc>
          <w:tcPr>
            <w:tcW w:w="1163" w:type="dxa"/>
          </w:tcPr>
          <w:p w14:paraId="2BA3C239"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NB1</w:t>
            </w:r>
          </w:p>
        </w:tc>
        <w:tc>
          <w:tcPr>
            <w:tcW w:w="1134" w:type="dxa"/>
          </w:tcPr>
          <w:p w14:paraId="445EBD0E" w14:textId="479795B2"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01878C58" w14:textId="46085FDB" w:rsidR="00460EB2" w:rsidRPr="00C9765D" w:rsidRDefault="00460EB2" w:rsidP="00460EB2">
            <w:pPr>
              <w:suppressAutoHyphens w:val="0"/>
              <w:spacing w:beforeLines="20" w:before="48" w:afterLines="20" w:after="48" w:line="240" w:lineRule="auto"/>
              <w:rPr>
                <w:lang w:val="en-AU" w:eastAsia="en-AU"/>
              </w:rPr>
            </w:pPr>
            <w:r>
              <w:rPr>
                <w:lang w:val="en-AU" w:eastAsia="en-AU"/>
              </w:rPr>
              <w:t>See clause 3.2</w:t>
            </w:r>
          </w:p>
        </w:tc>
        <w:tc>
          <w:tcPr>
            <w:tcW w:w="1276" w:type="dxa"/>
            <w:tcBorders>
              <w:right w:val="single" w:sz="4" w:space="0" w:color="auto"/>
            </w:tcBorders>
          </w:tcPr>
          <w:p w14:paraId="481FBFAB" w14:textId="2F841EAB"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48A9E425" w14:textId="77777777" w:rsidTr="007E3FD4">
        <w:tc>
          <w:tcPr>
            <w:tcW w:w="288" w:type="dxa"/>
            <w:tcBorders>
              <w:left w:val="single" w:sz="4" w:space="0" w:color="auto"/>
              <w:right w:val="nil"/>
            </w:tcBorders>
            <w:shd w:val="clear" w:color="auto" w:fill="auto"/>
          </w:tcPr>
          <w:p w14:paraId="41FA5085" w14:textId="77777777" w:rsidR="00460EB2" w:rsidRPr="00C9765D" w:rsidRDefault="00460EB2" w:rsidP="00460EB2">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3AEFC5A6"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over 4.5 tonnes up to 12 tonnes </w:t>
            </w:r>
            <w:r w:rsidRPr="00C9765D">
              <w:rPr>
                <w:i/>
                <w:lang w:val="en-AU" w:eastAsia="en-AU"/>
              </w:rPr>
              <w:t>‘GVM’</w:t>
            </w:r>
          </w:p>
        </w:tc>
        <w:tc>
          <w:tcPr>
            <w:tcW w:w="1163" w:type="dxa"/>
          </w:tcPr>
          <w:p w14:paraId="1B7E4826"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 xml:space="preserve">   NB2</w:t>
            </w:r>
          </w:p>
        </w:tc>
        <w:tc>
          <w:tcPr>
            <w:tcW w:w="1134" w:type="dxa"/>
          </w:tcPr>
          <w:p w14:paraId="56A2A149" w14:textId="1D56BBD0" w:rsidR="00460EB2" w:rsidRPr="00C9765D" w:rsidRDefault="00460EB2" w:rsidP="00460EB2">
            <w:pPr>
              <w:suppressAutoHyphens w:val="0"/>
              <w:spacing w:beforeLines="20" w:before="48" w:afterLines="20" w:after="48" w:line="240" w:lineRule="auto"/>
              <w:rPr>
                <w:lang w:val="en-AU" w:eastAsia="en-AU"/>
              </w:rPr>
            </w:pPr>
          </w:p>
        </w:tc>
        <w:tc>
          <w:tcPr>
            <w:tcW w:w="2126" w:type="dxa"/>
          </w:tcPr>
          <w:p w14:paraId="3812524D" w14:textId="137F990D" w:rsidR="00460EB2" w:rsidRPr="00C9765D" w:rsidRDefault="00460EB2" w:rsidP="00460EB2">
            <w:pPr>
              <w:suppressAutoHyphens w:val="0"/>
              <w:spacing w:beforeLines="20" w:before="48" w:afterLines="20" w:after="48" w:line="240" w:lineRule="auto"/>
              <w:rPr>
                <w:lang w:val="en-AU" w:eastAsia="en-AU"/>
              </w:rPr>
            </w:pPr>
            <w:r>
              <w:rPr>
                <w:lang w:val="en-AU" w:eastAsia="en-AU"/>
              </w:rPr>
              <w:t>See clauses</w:t>
            </w:r>
            <w:r>
              <w:rPr>
                <w:lang w:val="en-AU" w:eastAsia="en-AU"/>
              </w:rPr>
              <w:br/>
              <w:t>3.1 to 3.2.</w:t>
            </w:r>
          </w:p>
        </w:tc>
        <w:tc>
          <w:tcPr>
            <w:tcW w:w="1276" w:type="dxa"/>
            <w:tcBorders>
              <w:right w:val="single" w:sz="4" w:space="0" w:color="auto"/>
            </w:tcBorders>
          </w:tcPr>
          <w:p w14:paraId="31EC1337" w14:textId="6714C848" w:rsidR="00460EB2" w:rsidRPr="004E3B4E" w:rsidRDefault="00460EB2" w:rsidP="00460EB2">
            <w:pPr>
              <w:suppressAutoHyphens w:val="0"/>
              <w:spacing w:beforeLines="20" w:before="48" w:afterLines="20" w:after="48" w:line="240" w:lineRule="auto"/>
              <w:rPr>
                <w:lang w:val="en-AU" w:eastAsia="en-AU"/>
              </w:rPr>
            </w:pPr>
            <w:r>
              <w:rPr>
                <w:lang w:val="en-AU" w:eastAsia="en-AU"/>
              </w:rPr>
              <w:t>Nil</w:t>
            </w:r>
          </w:p>
        </w:tc>
      </w:tr>
      <w:tr w:rsidR="00460EB2" w:rsidRPr="00C9765D" w14:paraId="75B653C4" w14:textId="77777777" w:rsidTr="007E3FD4">
        <w:tc>
          <w:tcPr>
            <w:tcW w:w="3085" w:type="dxa"/>
            <w:gridSpan w:val="2"/>
            <w:tcBorders>
              <w:left w:val="single" w:sz="4" w:space="0" w:color="auto"/>
              <w:bottom w:val="single" w:sz="4" w:space="0" w:color="auto"/>
            </w:tcBorders>
          </w:tcPr>
          <w:p w14:paraId="38A23E00"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Heavy goods vehicle</w:t>
            </w:r>
          </w:p>
        </w:tc>
        <w:tc>
          <w:tcPr>
            <w:tcW w:w="1163" w:type="dxa"/>
            <w:tcBorders>
              <w:bottom w:val="single" w:sz="4" w:space="0" w:color="auto"/>
            </w:tcBorders>
          </w:tcPr>
          <w:p w14:paraId="433168AE"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NC</w:t>
            </w:r>
          </w:p>
        </w:tc>
        <w:tc>
          <w:tcPr>
            <w:tcW w:w="1134" w:type="dxa"/>
            <w:tcBorders>
              <w:bottom w:val="single" w:sz="4" w:space="0" w:color="auto"/>
            </w:tcBorders>
          </w:tcPr>
          <w:p w14:paraId="5989BD84" w14:textId="77777777" w:rsidR="00460EB2" w:rsidRPr="00C9765D" w:rsidRDefault="00460EB2" w:rsidP="00460EB2">
            <w:pPr>
              <w:suppressAutoHyphens w:val="0"/>
              <w:spacing w:beforeLines="20" w:before="48" w:afterLines="20" w:after="48" w:line="240" w:lineRule="auto"/>
              <w:rPr>
                <w:lang w:val="en-AU" w:eastAsia="en-AU"/>
              </w:rPr>
            </w:pPr>
            <w:r w:rsidRPr="00C9765D">
              <w:rPr>
                <w:lang w:val="en-AU" w:eastAsia="en-AU"/>
              </w:rPr>
              <w:t>N3</w:t>
            </w:r>
          </w:p>
        </w:tc>
        <w:tc>
          <w:tcPr>
            <w:tcW w:w="2126" w:type="dxa"/>
            <w:tcBorders>
              <w:bottom w:val="single" w:sz="4" w:space="0" w:color="auto"/>
            </w:tcBorders>
          </w:tcPr>
          <w:p w14:paraId="143856C9" w14:textId="0777B18B" w:rsidR="00460EB2" w:rsidRPr="00C9765D" w:rsidRDefault="00460EB2" w:rsidP="00460EB2">
            <w:pPr>
              <w:suppressAutoHyphens w:val="0"/>
              <w:spacing w:beforeLines="20" w:before="48" w:afterLines="20" w:after="48" w:line="240" w:lineRule="auto"/>
              <w:rPr>
                <w:lang w:val="en-AU" w:eastAsia="en-AU"/>
              </w:rPr>
            </w:pPr>
            <w:r>
              <w:rPr>
                <w:lang w:val="en-AU" w:eastAsia="en-AU"/>
              </w:rPr>
              <w:t>See clauses</w:t>
            </w:r>
            <w:r>
              <w:rPr>
                <w:lang w:val="en-AU" w:eastAsia="en-AU"/>
              </w:rPr>
              <w:br/>
              <w:t>3.1 to 3.2.</w:t>
            </w:r>
          </w:p>
        </w:tc>
        <w:tc>
          <w:tcPr>
            <w:tcW w:w="1276" w:type="dxa"/>
            <w:tcBorders>
              <w:bottom w:val="single" w:sz="4" w:space="0" w:color="auto"/>
              <w:right w:val="single" w:sz="4" w:space="0" w:color="auto"/>
            </w:tcBorders>
          </w:tcPr>
          <w:p w14:paraId="50660ABA" w14:textId="76A62844" w:rsidR="00460EB2" w:rsidRPr="004E3B4E" w:rsidRDefault="00460EB2" w:rsidP="00460EB2">
            <w:pPr>
              <w:suppressAutoHyphens w:val="0"/>
              <w:spacing w:beforeLines="20" w:before="48" w:afterLines="20" w:after="48" w:line="240" w:lineRule="auto"/>
              <w:rPr>
                <w:lang w:val="en-AU" w:eastAsia="en-AU"/>
              </w:rPr>
            </w:pPr>
            <w:r>
              <w:rPr>
                <w:lang w:val="en-AU" w:eastAsia="en-AU"/>
              </w:rPr>
              <w:t>N</w:t>
            </w:r>
            <w:r w:rsidRPr="004E3B4E">
              <w:rPr>
                <w:lang w:val="en-AU" w:eastAsia="en-AU"/>
              </w:rPr>
              <w:t>il</w:t>
            </w:r>
          </w:p>
        </w:tc>
      </w:tr>
      <w:tr w:rsidR="00B7505B" w:rsidRPr="00C9765D" w14:paraId="777C0605" w14:textId="77777777" w:rsidTr="007E3FD4">
        <w:tc>
          <w:tcPr>
            <w:tcW w:w="3085" w:type="dxa"/>
            <w:gridSpan w:val="2"/>
            <w:tcBorders>
              <w:top w:val="single" w:sz="4" w:space="0" w:color="auto"/>
              <w:left w:val="single" w:sz="4" w:space="0" w:color="auto"/>
              <w:bottom w:val="nil"/>
            </w:tcBorders>
          </w:tcPr>
          <w:p w14:paraId="6EB86A01"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Very light trailer</w:t>
            </w:r>
          </w:p>
        </w:tc>
        <w:tc>
          <w:tcPr>
            <w:tcW w:w="1163" w:type="dxa"/>
            <w:tcBorders>
              <w:top w:val="single" w:sz="4" w:space="0" w:color="auto"/>
              <w:bottom w:val="nil"/>
            </w:tcBorders>
          </w:tcPr>
          <w:p w14:paraId="33C7A678"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TA</w:t>
            </w:r>
          </w:p>
        </w:tc>
        <w:tc>
          <w:tcPr>
            <w:tcW w:w="1134" w:type="dxa"/>
            <w:tcBorders>
              <w:top w:val="single" w:sz="4" w:space="0" w:color="auto"/>
              <w:bottom w:val="nil"/>
            </w:tcBorders>
          </w:tcPr>
          <w:p w14:paraId="0D4A180C"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O1</w:t>
            </w:r>
          </w:p>
        </w:tc>
        <w:tc>
          <w:tcPr>
            <w:tcW w:w="2126" w:type="dxa"/>
            <w:tcBorders>
              <w:top w:val="single" w:sz="4" w:space="0" w:color="auto"/>
              <w:bottom w:val="nil"/>
            </w:tcBorders>
          </w:tcPr>
          <w:p w14:paraId="6E893EA7"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276" w:type="dxa"/>
            <w:tcBorders>
              <w:top w:val="single" w:sz="4" w:space="0" w:color="auto"/>
              <w:bottom w:val="nil"/>
              <w:right w:val="single" w:sz="4" w:space="0" w:color="auto"/>
            </w:tcBorders>
          </w:tcPr>
          <w:p w14:paraId="223572A6" w14:textId="77777777" w:rsidR="00B7505B" w:rsidRPr="00C9765D" w:rsidRDefault="00B7505B" w:rsidP="00B7505B">
            <w:pPr>
              <w:suppressAutoHyphens w:val="0"/>
              <w:spacing w:beforeLines="20" w:before="48" w:afterLines="20" w:after="48" w:line="240" w:lineRule="auto"/>
              <w:rPr>
                <w:lang w:val="en-AU" w:eastAsia="en-AU"/>
              </w:rPr>
            </w:pPr>
          </w:p>
        </w:tc>
      </w:tr>
      <w:tr w:rsidR="00B7505B" w:rsidRPr="00C9765D" w14:paraId="34403D6F" w14:textId="77777777" w:rsidTr="007E3FD4">
        <w:tc>
          <w:tcPr>
            <w:tcW w:w="3085" w:type="dxa"/>
            <w:gridSpan w:val="2"/>
            <w:tcBorders>
              <w:top w:val="nil"/>
              <w:left w:val="single" w:sz="4" w:space="0" w:color="auto"/>
            </w:tcBorders>
          </w:tcPr>
          <w:p w14:paraId="6BFFE51A"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Light trailer</w:t>
            </w:r>
          </w:p>
        </w:tc>
        <w:tc>
          <w:tcPr>
            <w:tcW w:w="1163" w:type="dxa"/>
            <w:tcBorders>
              <w:top w:val="nil"/>
            </w:tcBorders>
          </w:tcPr>
          <w:p w14:paraId="5304F6E1"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TB</w:t>
            </w:r>
          </w:p>
        </w:tc>
        <w:tc>
          <w:tcPr>
            <w:tcW w:w="1134" w:type="dxa"/>
            <w:tcBorders>
              <w:top w:val="nil"/>
            </w:tcBorders>
          </w:tcPr>
          <w:p w14:paraId="007FE6E4"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O2</w:t>
            </w:r>
          </w:p>
        </w:tc>
        <w:tc>
          <w:tcPr>
            <w:tcW w:w="2126" w:type="dxa"/>
            <w:tcBorders>
              <w:top w:val="nil"/>
            </w:tcBorders>
          </w:tcPr>
          <w:p w14:paraId="45C96170"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276" w:type="dxa"/>
            <w:tcBorders>
              <w:top w:val="nil"/>
              <w:right w:val="single" w:sz="4" w:space="0" w:color="auto"/>
            </w:tcBorders>
          </w:tcPr>
          <w:p w14:paraId="59ABF0C3" w14:textId="77777777" w:rsidR="00B7505B" w:rsidRPr="00C9765D" w:rsidRDefault="00B7505B" w:rsidP="00B7505B">
            <w:pPr>
              <w:suppressAutoHyphens w:val="0"/>
              <w:spacing w:beforeLines="20" w:before="48" w:afterLines="20" w:after="48" w:line="240" w:lineRule="auto"/>
              <w:rPr>
                <w:lang w:val="en-AU" w:eastAsia="en-AU"/>
              </w:rPr>
            </w:pPr>
          </w:p>
        </w:tc>
      </w:tr>
      <w:tr w:rsidR="00B7505B" w:rsidRPr="00C9765D" w14:paraId="2100606E" w14:textId="77777777" w:rsidTr="007E3FD4">
        <w:tc>
          <w:tcPr>
            <w:tcW w:w="3085" w:type="dxa"/>
            <w:gridSpan w:val="2"/>
            <w:tcBorders>
              <w:left w:val="single" w:sz="4" w:space="0" w:color="auto"/>
              <w:bottom w:val="nil"/>
            </w:tcBorders>
          </w:tcPr>
          <w:p w14:paraId="1F81A7F0"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Medium trailer</w:t>
            </w:r>
          </w:p>
        </w:tc>
        <w:tc>
          <w:tcPr>
            <w:tcW w:w="1163" w:type="dxa"/>
            <w:tcBorders>
              <w:bottom w:val="nil"/>
            </w:tcBorders>
          </w:tcPr>
          <w:p w14:paraId="4C146925"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TC</w:t>
            </w:r>
          </w:p>
        </w:tc>
        <w:tc>
          <w:tcPr>
            <w:tcW w:w="1134" w:type="dxa"/>
            <w:tcBorders>
              <w:bottom w:val="nil"/>
            </w:tcBorders>
          </w:tcPr>
          <w:p w14:paraId="46128ACE"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O3</w:t>
            </w:r>
          </w:p>
        </w:tc>
        <w:tc>
          <w:tcPr>
            <w:tcW w:w="2126" w:type="dxa"/>
            <w:tcBorders>
              <w:bottom w:val="nil"/>
            </w:tcBorders>
          </w:tcPr>
          <w:p w14:paraId="5063DCEC"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276" w:type="dxa"/>
            <w:tcBorders>
              <w:bottom w:val="nil"/>
              <w:right w:val="single" w:sz="4" w:space="0" w:color="auto"/>
            </w:tcBorders>
          </w:tcPr>
          <w:p w14:paraId="221F2CA4" w14:textId="77777777" w:rsidR="00B7505B" w:rsidRPr="00C9765D" w:rsidRDefault="00B7505B" w:rsidP="00B7505B">
            <w:pPr>
              <w:suppressAutoHyphens w:val="0"/>
              <w:spacing w:beforeLines="20" w:before="48" w:afterLines="20" w:after="48" w:line="240" w:lineRule="auto"/>
              <w:rPr>
                <w:lang w:val="en-AU" w:eastAsia="en-AU"/>
              </w:rPr>
            </w:pPr>
          </w:p>
        </w:tc>
      </w:tr>
      <w:tr w:rsidR="00B7505B" w:rsidRPr="00C9765D" w14:paraId="1161312A" w14:textId="77777777" w:rsidTr="007E3FD4">
        <w:tc>
          <w:tcPr>
            <w:tcW w:w="3085" w:type="dxa"/>
            <w:gridSpan w:val="2"/>
            <w:tcBorders>
              <w:left w:val="single" w:sz="4" w:space="0" w:color="auto"/>
              <w:bottom w:val="single" w:sz="4" w:space="0" w:color="auto"/>
            </w:tcBorders>
          </w:tcPr>
          <w:p w14:paraId="26800F10"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Heavy trailer</w:t>
            </w:r>
          </w:p>
        </w:tc>
        <w:tc>
          <w:tcPr>
            <w:tcW w:w="1163" w:type="dxa"/>
            <w:tcBorders>
              <w:bottom w:val="single" w:sz="4" w:space="0" w:color="auto"/>
            </w:tcBorders>
          </w:tcPr>
          <w:p w14:paraId="19CEAE02"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TD</w:t>
            </w:r>
          </w:p>
        </w:tc>
        <w:tc>
          <w:tcPr>
            <w:tcW w:w="1134" w:type="dxa"/>
            <w:tcBorders>
              <w:bottom w:val="single" w:sz="4" w:space="0" w:color="auto"/>
            </w:tcBorders>
          </w:tcPr>
          <w:p w14:paraId="28F64A5C"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O4</w:t>
            </w:r>
          </w:p>
        </w:tc>
        <w:tc>
          <w:tcPr>
            <w:tcW w:w="2126" w:type="dxa"/>
            <w:tcBorders>
              <w:bottom w:val="single" w:sz="4" w:space="0" w:color="auto"/>
            </w:tcBorders>
          </w:tcPr>
          <w:p w14:paraId="0B8F77C7" w14:textId="77777777" w:rsidR="00B7505B" w:rsidRPr="00C9765D" w:rsidRDefault="00B7505B" w:rsidP="00B7505B">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276" w:type="dxa"/>
            <w:tcBorders>
              <w:bottom w:val="single" w:sz="4" w:space="0" w:color="auto"/>
              <w:right w:val="single" w:sz="4" w:space="0" w:color="auto"/>
            </w:tcBorders>
          </w:tcPr>
          <w:p w14:paraId="19F2C44B" w14:textId="77777777" w:rsidR="00B7505B" w:rsidRPr="00C9765D" w:rsidRDefault="00B7505B" w:rsidP="00B7505B">
            <w:pPr>
              <w:suppressAutoHyphens w:val="0"/>
              <w:spacing w:beforeLines="20" w:before="48" w:afterLines="20" w:after="48" w:line="240" w:lineRule="auto"/>
              <w:rPr>
                <w:lang w:val="en-AU" w:eastAsia="en-AU"/>
              </w:rPr>
            </w:pPr>
          </w:p>
        </w:tc>
      </w:tr>
    </w:tbl>
    <w:p w14:paraId="6F5DED96" w14:textId="56E76E43" w:rsidR="00F809A9" w:rsidRDefault="00F809A9" w:rsidP="00F809A9">
      <w:pPr>
        <w:suppressAutoHyphens w:val="0"/>
        <w:spacing w:line="240" w:lineRule="auto"/>
      </w:pPr>
    </w:p>
    <w:p w14:paraId="64B5399A" w14:textId="1D50FC1F" w:rsidR="00775782" w:rsidRPr="00CB644C" w:rsidRDefault="00307CDC" w:rsidP="00CB644C">
      <w:pPr>
        <w:pStyle w:val="ADRTable-Explanation"/>
        <w:spacing w:before="48" w:after="48"/>
        <w:ind w:right="1134"/>
      </w:pPr>
      <w:r w:rsidRPr="00581881">
        <w:t>* The category code may also be in the format L</w:t>
      </w:r>
      <w:r w:rsidRPr="00581881">
        <w:rPr>
          <w:rFonts w:ascii="Times" w:hAnsi="Times"/>
          <w:vertAlign w:val="subscript"/>
        </w:rPr>
        <w:t>1</w:t>
      </w:r>
      <w:r w:rsidRPr="00581881">
        <w:t>, L</w:t>
      </w:r>
      <w:r w:rsidRPr="00581881">
        <w:rPr>
          <w:rFonts w:ascii="Times" w:hAnsi="Times"/>
          <w:vertAlign w:val="subscript"/>
        </w:rPr>
        <w:t>2</w:t>
      </w:r>
      <w:r w:rsidRPr="00581881">
        <w:t>, L</w:t>
      </w:r>
      <w:r w:rsidRPr="00581881">
        <w:rPr>
          <w:rFonts w:ascii="Times" w:hAnsi="Times"/>
          <w:vertAlign w:val="subscript"/>
        </w:rPr>
        <w:t>3</w:t>
      </w:r>
      <w:r w:rsidRPr="00581881">
        <w:t xml:space="preserve"> etc.</w:t>
      </w:r>
      <w:bookmarkStart w:id="16" w:name="_Toc27649268"/>
      <w:bookmarkStart w:id="17" w:name="_Toc34208853"/>
    </w:p>
    <w:p w14:paraId="66F23EEA" w14:textId="402BA066" w:rsidR="00F809A9" w:rsidRPr="006B58A0" w:rsidRDefault="00F809A9" w:rsidP="00A46A6E">
      <w:pPr>
        <w:pStyle w:val="Body-SectionTitle"/>
        <w:pageBreakBefore/>
      </w:pPr>
      <w:bookmarkStart w:id="18" w:name="_Toc144806899"/>
      <w:r>
        <w:lastRenderedPageBreak/>
        <w:t>DEFINITIONS</w:t>
      </w:r>
      <w:bookmarkEnd w:id="16"/>
      <w:bookmarkEnd w:id="17"/>
      <w:bookmarkEnd w:id="18"/>
    </w:p>
    <w:p w14:paraId="76649569" w14:textId="77777777" w:rsidR="00F809A9" w:rsidRDefault="00F809A9" w:rsidP="00F809A9">
      <w:pPr>
        <w:pStyle w:val="Body-SubClause"/>
      </w:pPr>
      <w:r>
        <w:t>For vehicle categories, definitions and meanings used in this standard, refer to:</w:t>
      </w:r>
    </w:p>
    <w:p w14:paraId="0BC4C765" w14:textId="30FABA6E" w:rsidR="00F809A9" w:rsidRDefault="00F809A9" w:rsidP="00F809A9">
      <w:pPr>
        <w:pStyle w:val="Body-Subx2Clause"/>
      </w:pPr>
      <w:r>
        <w:t>Vehicle Standard (Australian Design Rule – Definitions a</w:t>
      </w:r>
      <w:r w:rsidR="00FA7C65">
        <w:t>nd Vehicle Categories) 2005;</w:t>
      </w:r>
    </w:p>
    <w:p w14:paraId="5C904D5B" w14:textId="66D2899C" w:rsidR="00FA7C65" w:rsidRPr="004E3B4E" w:rsidRDefault="00F809A9" w:rsidP="00A46A6E">
      <w:pPr>
        <w:pStyle w:val="Body-Subx2Clause"/>
      </w:pPr>
      <w:r w:rsidRPr="004E3B4E">
        <w:t>Definitions in Appendix A of this standard</w:t>
      </w:r>
      <w:r w:rsidR="00A46A6E">
        <w:t>;</w:t>
      </w:r>
      <w:r w:rsidR="00454487" w:rsidRPr="004E3B4E">
        <w:t xml:space="preserve"> and</w:t>
      </w:r>
    </w:p>
    <w:p w14:paraId="2178CB14" w14:textId="3BC745EE" w:rsidR="00B44BE7" w:rsidRDefault="00B44BE7" w:rsidP="00B44BE7">
      <w:pPr>
        <w:pStyle w:val="Body-Subx2Clause"/>
      </w:pPr>
      <w:r w:rsidRPr="004E3B4E">
        <w:t>Definiti</w:t>
      </w:r>
      <w:r w:rsidR="00370BF0" w:rsidRPr="004E3B4E">
        <w:t xml:space="preserve">ons in </w:t>
      </w:r>
      <w:r w:rsidR="00A924FE" w:rsidRPr="004E3B4E">
        <w:t>Appendix B of this standard</w:t>
      </w:r>
      <w:r w:rsidRPr="004E3B4E">
        <w:t>.</w:t>
      </w:r>
    </w:p>
    <w:p w14:paraId="31FECFE6" w14:textId="560015BC" w:rsidR="00E6742D" w:rsidRDefault="00007A3C" w:rsidP="00DB3642">
      <w:pPr>
        <w:pStyle w:val="Body-SubClause"/>
      </w:pPr>
      <w:r>
        <w:t xml:space="preserve">For the purposes of </w:t>
      </w:r>
      <w:r w:rsidR="00DB1AB0">
        <w:t>clause</w:t>
      </w:r>
      <w:r w:rsidR="00755EE6">
        <w:t xml:space="preserve"> </w:t>
      </w:r>
      <w:r w:rsidRPr="004E3B4E">
        <w:t xml:space="preserve">6 </w:t>
      </w:r>
      <w:r w:rsidR="00DB1AB0">
        <w:t>(</w:t>
      </w:r>
      <w:r w:rsidR="00DB1AB0" w:rsidRPr="004E3B4E">
        <w:t>Exemptions</w:t>
      </w:r>
      <w:r w:rsidR="00DB1AB0">
        <w:t xml:space="preserve">, </w:t>
      </w:r>
      <w:r w:rsidR="00DB1AB0" w:rsidRPr="004E3B4E">
        <w:t>Alternative Procedures</w:t>
      </w:r>
      <w:r w:rsidR="00DB1AB0">
        <w:t xml:space="preserve"> </w:t>
      </w:r>
      <w:r w:rsidR="00DB1AB0" w:rsidRPr="00FA37EA">
        <w:t>and Supplementary Requirements to Appendix A</w:t>
      </w:r>
      <w:r w:rsidR="00DB1AB0">
        <w:t>)</w:t>
      </w:r>
      <w:r>
        <w:t xml:space="preserve">, a </w:t>
      </w:r>
      <w:r w:rsidRPr="00007A3C">
        <w:rPr>
          <w:i/>
        </w:rPr>
        <w:t xml:space="preserve">“Flat </w:t>
      </w:r>
      <w:r w:rsidR="00592CE4">
        <w:rPr>
          <w:i/>
        </w:rPr>
        <w:t>Reflecting Surface</w:t>
      </w:r>
      <w:r w:rsidRPr="00007A3C">
        <w:rPr>
          <w:i/>
        </w:rPr>
        <w:t>”</w:t>
      </w:r>
      <w:r>
        <w:t xml:space="preserve"> means a reflecti</w:t>
      </w:r>
      <w:r w:rsidR="00704F33">
        <w:t>ng</w:t>
      </w:r>
      <w:r>
        <w:t xml:space="preserve"> surface through which the angular height and width of the image of an object is equal to the angular height and width of the object when viewed directly at the same distance</w:t>
      </w:r>
      <w:r w:rsidR="00C07A25">
        <w:t>,</w:t>
      </w:r>
      <w:r>
        <w:t xml:space="preserve"> except for flaws that do not exceed normal manufacturing tolerances.</w:t>
      </w:r>
    </w:p>
    <w:p w14:paraId="16A69A88" w14:textId="77777777" w:rsidR="00F809A9" w:rsidRPr="004E3B4E" w:rsidRDefault="00F809A9" w:rsidP="00F809A9">
      <w:pPr>
        <w:pStyle w:val="Body-SectionTitle"/>
      </w:pPr>
      <w:bookmarkStart w:id="19" w:name="_Toc27649269"/>
      <w:bookmarkStart w:id="20" w:name="_Toc34208854"/>
      <w:bookmarkStart w:id="21" w:name="_Toc144806900"/>
      <w:r w:rsidRPr="004E3B4E">
        <w:t>REQUIREMENTS</w:t>
      </w:r>
      <w:bookmarkEnd w:id="19"/>
      <w:bookmarkEnd w:id="20"/>
      <w:bookmarkEnd w:id="21"/>
    </w:p>
    <w:p w14:paraId="40F5F214" w14:textId="7FE1F69D" w:rsidR="005832D4" w:rsidRPr="004E3B4E" w:rsidRDefault="005832D4" w:rsidP="005832D4">
      <w:pPr>
        <w:pStyle w:val="Body-SubClause"/>
      </w:pPr>
      <w:r w:rsidRPr="004E3B4E">
        <w:t xml:space="preserve">Category MA, MB, MC, MD, ME, NA, NB and NC vehicles must comply with </w:t>
      </w:r>
      <w:r w:rsidR="00FA7752" w:rsidRPr="004E3B4E">
        <w:t xml:space="preserve">either </w:t>
      </w:r>
      <w:r w:rsidRPr="004E3B4E">
        <w:t>the req</w:t>
      </w:r>
      <w:r w:rsidR="002A7FE6" w:rsidRPr="004E3B4E">
        <w:t xml:space="preserve">uirements of Appendix A, </w:t>
      </w:r>
      <w:r w:rsidRPr="004E3B4E">
        <w:t xml:space="preserve">as varied by </w:t>
      </w:r>
      <w:r w:rsidR="00DB1AB0">
        <w:t>clause</w:t>
      </w:r>
      <w:r w:rsidR="00D920E3">
        <w:t> </w:t>
      </w:r>
      <w:r w:rsidRPr="004E3B4E">
        <w:t xml:space="preserve">6 </w:t>
      </w:r>
      <w:r w:rsidR="00DB1AB0">
        <w:t>(</w:t>
      </w:r>
      <w:r w:rsidRPr="004E3B4E">
        <w:t>Exemptions</w:t>
      </w:r>
      <w:r w:rsidR="00171412">
        <w:t xml:space="preserve">, </w:t>
      </w:r>
      <w:r w:rsidRPr="004E3B4E">
        <w:t>Alternative Procedures</w:t>
      </w:r>
      <w:r w:rsidR="00C046DB">
        <w:t xml:space="preserve"> </w:t>
      </w:r>
      <w:r w:rsidR="00171412" w:rsidRPr="00FA37EA">
        <w:t xml:space="preserve">and Supplementary Requirements </w:t>
      </w:r>
      <w:r w:rsidR="00C046DB" w:rsidRPr="00FA37EA">
        <w:t>to Appendix</w:t>
      </w:r>
      <w:r w:rsidR="00571A53" w:rsidRPr="00FA37EA">
        <w:t> </w:t>
      </w:r>
      <w:r w:rsidR="00C046DB" w:rsidRPr="00FA37EA">
        <w:t>A</w:t>
      </w:r>
      <w:r w:rsidR="00DB1AB0">
        <w:t>)</w:t>
      </w:r>
      <w:r w:rsidR="002E5FEF">
        <w:t>;</w:t>
      </w:r>
      <w:r w:rsidR="00FA7752" w:rsidRPr="004E3B4E">
        <w:t xml:space="preserve"> or an alternat</w:t>
      </w:r>
      <w:r w:rsidR="00834D83" w:rsidRPr="004E3B4E">
        <w:t xml:space="preserve">ive standard </w:t>
      </w:r>
      <w:r w:rsidR="00764013">
        <w:t>under</w:t>
      </w:r>
      <w:r w:rsidR="00834D83" w:rsidRPr="004E3B4E">
        <w:t xml:space="preserve"> clause</w:t>
      </w:r>
      <w:r w:rsidR="00DB1AB0">
        <w:t> </w:t>
      </w:r>
      <w:r w:rsidR="00834D83" w:rsidRPr="004E3B4E">
        <w:t>8</w:t>
      </w:r>
      <w:r w:rsidRPr="004E3B4E">
        <w:t>.</w:t>
      </w:r>
      <w:r w:rsidR="00764013">
        <w:t>1.</w:t>
      </w:r>
    </w:p>
    <w:p w14:paraId="1DC8F0A8" w14:textId="6EAAA6A0" w:rsidR="005832D4" w:rsidRPr="004E3B4E" w:rsidRDefault="005832D4" w:rsidP="005832D4">
      <w:pPr>
        <w:pStyle w:val="Body-SubClause"/>
      </w:pPr>
      <w:r w:rsidRPr="004E3B4E">
        <w:t>Category LA, LB</w:t>
      </w:r>
      <w:r w:rsidR="00E27AB8" w:rsidRPr="004E3B4E">
        <w:t xml:space="preserve">, LC and LD vehicles must comply with </w:t>
      </w:r>
      <w:r w:rsidR="00834D83" w:rsidRPr="004E3B4E">
        <w:t xml:space="preserve">either </w:t>
      </w:r>
      <w:r w:rsidR="00E27AB8" w:rsidRPr="004E3B4E">
        <w:t>the requirements of Appendix B</w:t>
      </w:r>
      <w:r w:rsidR="0066030C" w:rsidRPr="004E3B4E">
        <w:t xml:space="preserve">, as varied by </w:t>
      </w:r>
      <w:r w:rsidR="00DB1AB0">
        <w:t>clause</w:t>
      </w:r>
      <w:r w:rsidR="0066030C" w:rsidRPr="004E3B4E">
        <w:t xml:space="preserve"> 7 </w:t>
      </w:r>
      <w:r w:rsidR="00DB1AB0">
        <w:t>(</w:t>
      </w:r>
      <w:r w:rsidR="0066030C" w:rsidRPr="004E3B4E">
        <w:t>Exemptions and Alternative Procedures</w:t>
      </w:r>
      <w:r w:rsidR="00571A53">
        <w:t xml:space="preserve"> </w:t>
      </w:r>
      <w:r w:rsidR="00571A53" w:rsidRPr="00FA37EA">
        <w:t>to Appendix B</w:t>
      </w:r>
      <w:r w:rsidR="00DB1AB0">
        <w:t>)</w:t>
      </w:r>
      <w:r w:rsidR="00764013">
        <w:t>;</w:t>
      </w:r>
      <w:r w:rsidR="00FA7752" w:rsidRPr="004E3B4E">
        <w:t xml:space="preserve"> or an alternat</w:t>
      </w:r>
      <w:r w:rsidR="00834D83" w:rsidRPr="004E3B4E">
        <w:t xml:space="preserve">ive standard </w:t>
      </w:r>
      <w:r w:rsidR="00764013">
        <w:t>under</w:t>
      </w:r>
      <w:r w:rsidR="00834D83" w:rsidRPr="004E3B4E">
        <w:t xml:space="preserve"> clause 8</w:t>
      </w:r>
      <w:r w:rsidR="00E27AB8" w:rsidRPr="004E3B4E">
        <w:t>.</w:t>
      </w:r>
      <w:r w:rsidR="005C1D19">
        <w:t>2</w:t>
      </w:r>
      <w:r w:rsidR="00764013">
        <w:t>.</w:t>
      </w:r>
    </w:p>
    <w:p w14:paraId="2D91A409" w14:textId="1E82BF0C" w:rsidR="00E27AB8" w:rsidRPr="004E3B4E" w:rsidRDefault="00E27AB8" w:rsidP="00E27AB8">
      <w:pPr>
        <w:pStyle w:val="Body-SubClause"/>
      </w:pPr>
      <w:r w:rsidRPr="004E3B4E">
        <w:t xml:space="preserve">Category LE vehicles with bodywork that partially or wholly encloses the </w:t>
      </w:r>
      <w:r w:rsidR="005D38D0" w:rsidRPr="004E3B4E">
        <w:t xml:space="preserve">rider or </w:t>
      </w:r>
      <w:r w:rsidRPr="004E3B4E">
        <w:t xml:space="preserve">driver must comply with </w:t>
      </w:r>
      <w:r w:rsidR="00FA7752" w:rsidRPr="004E3B4E">
        <w:t xml:space="preserve">either </w:t>
      </w:r>
      <w:r w:rsidRPr="004E3B4E">
        <w:t>the requirements of Appendix</w:t>
      </w:r>
      <w:r w:rsidR="00D920E3">
        <w:t> </w:t>
      </w:r>
      <w:r w:rsidRPr="004E3B4E">
        <w:t>A</w:t>
      </w:r>
      <w:r w:rsidR="00195EFC" w:rsidRPr="004E3B4E">
        <w:t xml:space="preserve">, </w:t>
      </w:r>
      <w:r w:rsidRPr="004E3B4E">
        <w:t xml:space="preserve">as varied by </w:t>
      </w:r>
      <w:r w:rsidR="00DB1AB0">
        <w:t>clause</w:t>
      </w:r>
      <w:r w:rsidR="00171412">
        <w:t> </w:t>
      </w:r>
      <w:r w:rsidR="00171412" w:rsidRPr="004E3B4E">
        <w:t xml:space="preserve">6 </w:t>
      </w:r>
      <w:r w:rsidR="00DB1AB0">
        <w:t>(</w:t>
      </w:r>
      <w:r w:rsidR="00171412" w:rsidRPr="004E3B4E">
        <w:t>Exemptions</w:t>
      </w:r>
      <w:r w:rsidR="00171412">
        <w:t xml:space="preserve">, </w:t>
      </w:r>
      <w:r w:rsidR="00171412" w:rsidRPr="004E3B4E">
        <w:t>Alternative Procedures</w:t>
      </w:r>
      <w:r w:rsidR="00171412">
        <w:t xml:space="preserve"> </w:t>
      </w:r>
      <w:r w:rsidR="00171412" w:rsidRPr="00FA37EA">
        <w:t>and Supplementary Requirements to Appendix A</w:t>
      </w:r>
      <w:r w:rsidR="00DB1AB0">
        <w:t>)</w:t>
      </w:r>
      <w:r w:rsidR="00764013">
        <w:t>;</w:t>
      </w:r>
      <w:r w:rsidR="00FA7752" w:rsidRPr="004E3B4E">
        <w:t xml:space="preserve"> or an alternat</w:t>
      </w:r>
      <w:r w:rsidR="00834D83" w:rsidRPr="004E3B4E">
        <w:t xml:space="preserve">ive standard </w:t>
      </w:r>
      <w:r w:rsidR="00764013">
        <w:t>under</w:t>
      </w:r>
      <w:r w:rsidR="00834D83" w:rsidRPr="004E3B4E">
        <w:t xml:space="preserve"> clause 8</w:t>
      </w:r>
      <w:r w:rsidRPr="004E3B4E">
        <w:t>.</w:t>
      </w:r>
      <w:r w:rsidR="00764013">
        <w:t>1.</w:t>
      </w:r>
    </w:p>
    <w:p w14:paraId="6F3EB0C8" w14:textId="5878A8B4" w:rsidR="00FA7C65" w:rsidRPr="004E3B4E" w:rsidRDefault="00FA7C65" w:rsidP="00FA7C65">
      <w:pPr>
        <w:pStyle w:val="Body-SubClause"/>
      </w:pPr>
      <w:r w:rsidRPr="004E3B4E">
        <w:t xml:space="preserve">Category LE vehicles without bodywork that partially or wholly encloses the </w:t>
      </w:r>
      <w:r w:rsidR="005D38D0" w:rsidRPr="004E3B4E">
        <w:t xml:space="preserve">rider or </w:t>
      </w:r>
      <w:r w:rsidRPr="004E3B4E">
        <w:t xml:space="preserve">driver must comply with </w:t>
      </w:r>
      <w:r w:rsidR="00834D83" w:rsidRPr="004E3B4E">
        <w:t xml:space="preserve">either </w:t>
      </w:r>
      <w:r w:rsidRPr="004E3B4E">
        <w:t>the requirements of Appendix</w:t>
      </w:r>
      <w:r w:rsidR="00D920E3">
        <w:t> </w:t>
      </w:r>
      <w:r w:rsidR="00DD4099" w:rsidRPr="004E3B4E">
        <w:t>B</w:t>
      </w:r>
      <w:r w:rsidR="0066030C" w:rsidRPr="004E3B4E">
        <w:t xml:space="preserve">, as varied by </w:t>
      </w:r>
      <w:r w:rsidR="00DB1AB0">
        <w:t>clause</w:t>
      </w:r>
      <w:r w:rsidR="0066030C" w:rsidRPr="004E3B4E">
        <w:t xml:space="preserve"> 7 </w:t>
      </w:r>
      <w:r w:rsidR="00DB1AB0">
        <w:t>(</w:t>
      </w:r>
      <w:r w:rsidR="0066030C" w:rsidRPr="004E3B4E">
        <w:t>Exemptions and Alternative Procedures</w:t>
      </w:r>
      <w:r w:rsidR="00571A53">
        <w:t xml:space="preserve"> </w:t>
      </w:r>
      <w:r w:rsidR="00571A53" w:rsidRPr="00FA37EA">
        <w:t>to Appendix B</w:t>
      </w:r>
      <w:r w:rsidR="00DB1AB0">
        <w:t>)</w:t>
      </w:r>
      <w:r w:rsidR="00EE6379">
        <w:t>;</w:t>
      </w:r>
      <w:r w:rsidR="00BA27DB" w:rsidRPr="004E3B4E">
        <w:t xml:space="preserve"> or an alternat</w:t>
      </w:r>
      <w:r w:rsidR="00834D83" w:rsidRPr="004E3B4E">
        <w:t xml:space="preserve">ive standard </w:t>
      </w:r>
      <w:r w:rsidR="00764013">
        <w:t>under</w:t>
      </w:r>
      <w:r w:rsidR="00834D83" w:rsidRPr="004E3B4E">
        <w:t xml:space="preserve"> clause 8</w:t>
      </w:r>
      <w:r w:rsidR="00764013">
        <w:t>.</w:t>
      </w:r>
      <w:r w:rsidR="006C4D04">
        <w:t>2</w:t>
      </w:r>
      <w:r w:rsidRPr="004E3B4E">
        <w:t>.</w:t>
      </w:r>
    </w:p>
    <w:p w14:paraId="632E8E7E" w14:textId="214D9FB5" w:rsidR="00F809A9" w:rsidRPr="007318AA" w:rsidRDefault="00F809A9" w:rsidP="00F809A9">
      <w:pPr>
        <w:pStyle w:val="Body-SectionTitle"/>
      </w:pPr>
      <w:bookmarkStart w:id="22" w:name="_Toc27649270"/>
      <w:bookmarkStart w:id="23" w:name="_Toc34208855"/>
      <w:bookmarkStart w:id="24" w:name="_Toc144806901"/>
      <w:r w:rsidRPr="007318AA">
        <w:t>EXEMPTIONS</w:t>
      </w:r>
      <w:r w:rsidR="00684E9E">
        <w:t xml:space="preserve">, </w:t>
      </w:r>
      <w:r w:rsidRPr="007318AA">
        <w:t>ALTERNATIVE PROCEDURES</w:t>
      </w:r>
      <w:bookmarkEnd w:id="22"/>
      <w:bookmarkEnd w:id="23"/>
      <w:r w:rsidR="007318AA" w:rsidRPr="007318AA">
        <w:t xml:space="preserve"> </w:t>
      </w:r>
      <w:r w:rsidR="00684E9E" w:rsidRPr="00FA37EA">
        <w:t>AND SUPPLEMENTARY REQUIREMENTS</w:t>
      </w:r>
      <w:r w:rsidR="00684E9E">
        <w:t xml:space="preserve"> </w:t>
      </w:r>
      <w:r w:rsidR="007318AA" w:rsidRPr="007318AA">
        <w:t>TO APPENDIX A</w:t>
      </w:r>
      <w:bookmarkEnd w:id="24"/>
    </w:p>
    <w:p w14:paraId="0C1D628D" w14:textId="62432536" w:rsidR="00F809A9" w:rsidRPr="00FA7602" w:rsidRDefault="00F809A9" w:rsidP="00F809A9">
      <w:pPr>
        <w:pStyle w:val="Body-SubClause"/>
      </w:pPr>
      <w:r w:rsidRPr="00FA7602">
        <w:t xml:space="preserve">Compliance with the following parts, </w:t>
      </w:r>
      <w:r w:rsidR="00A76AE5">
        <w:t>paragraphs</w:t>
      </w:r>
      <w:r w:rsidRPr="00FA7602">
        <w:t xml:space="preserve"> and annexes of Appendix A is not required for the purposes of this standard:</w:t>
      </w:r>
    </w:p>
    <w:p w14:paraId="59C09F02" w14:textId="097D7CDB" w:rsidR="009E3FD1" w:rsidRPr="009E3FD1" w:rsidRDefault="009E3FD1" w:rsidP="009E3FD1">
      <w:pPr>
        <w:pStyle w:val="Body-SubClause"/>
        <w:numPr>
          <w:ilvl w:val="0"/>
          <w:numId w:val="0"/>
        </w:numPr>
        <w:ind w:left="1418"/>
        <w:rPr>
          <w:b/>
        </w:rPr>
      </w:pPr>
      <w:r w:rsidRPr="009E3FD1">
        <w:rPr>
          <w:b/>
        </w:rPr>
        <w:t>I</w:t>
      </w:r>
      <w:r w:rsidR="002838BF">
        <w:rPr>
          <w:b/>
        </w:rPr>
        <w:t>.</w:t>
      </w:r>
      <w:r w:rsidR="002838BF">
        <w:rPr>
          <w:b/>
        </w:rPr>
        <w:tab/>
      </w:r>
      <w:r w:rsidR="002838BF">
        <w:rPr>
          <w:b/>
        </w:rPr>
        <w:tab/>
      </w:r>
      <w:r w:rsidR="002838BF">
        <w:rPr>
          <w:b/>
        </w:rPr>
        <w:tab/>
        <w:t>Devices for indirect v</w:t>
      </w:r>
      <w:r w:rsidRPr="009E3FD1">
        <w:rPr>
          <w:b/>
        </w:rPr>
        <w:t>ision</w:t>
      </w:r>
    </w:p>
    <w:p w14:paraId="5E5A687A" w14:textId="654EC8B8" w:rsidR="00F809A9" w:rsidRPr="00FA7602" w:rsidRDefault="00A76AE5" w:rsidP="00F809A9">
      <w:pPr>
        <w:pStyle w:val="Body-SubClause"/>
        <w:numPr>
          <w:ilvl w:val="0"/>
          <w:numId w:val="0"/>
        </w:numPr>
        <w:spacing w:before="0" w:after="0"/>
        <w:ind w:left="1418"/>
      </w:pPr>
      <w:r>
        <w:t>Paragraph</w:t>
      </w:r>
      <w:r w:rsidR="00F809A9" w:rsidRPr="00FA7602">
        <w:t xml:space="preserve"> 3</w:t>
      </w:r>
      <w:r w:rsidR="00F809A9" w:rsidRPr="00FA7602">
        <w:tab/>
        <w:t>Application for approval</w:t>
      </w:r>
    </w:p>
    <w:p w14:paraId="06F2FB1A" w14:textId="6A85D403" w:rsidR="00830287" w:rsidRPr="00FA7602" w:rsidRDefault="00A76AE5" w:rsidP="00830287">
      <w:pPr>
        <w:pStyle w:val="Body-SubClause"/>
        <w:numPr>
          <w:ilvl w:val="0"/>
          <w:numId w:val="0"/>
        </w:numPr>
        <w:spacing w:before="0" w:after="0"/>
        <w:ind w:left="1418"/>
      </w:pPr>
      <w:r>
        <w:t>Paragraph</w:t>
      </w:r>
      <w:r w:rsidR="00830287">
        <w:t xml:space="preserve"> 4</w:t>
      </w:r>
      <w:r w:rsidR="00830287" w:rsidRPr="00FA7602">
        <w:tab/>
      </w:r>
      <w:r w:rsidR="00830287">
        <w:t>Markings</w:t>
      </w:r>
    </w:p>
    <w:p w14:paraId="4D67056F" w14:textId="096DD7E4" w:rsidR="00F809A9" w:rsidRPr="00FA7602" w:rsidRDefault="00A76AE5" w:rsidP="00086089">
      <w:pPr>
        <w:pStyle w:val="Body-SubClause"/>
        <w:keepNext/>
        <w:numPr>
          <w:ilvl w:val="0"/>
          <w:numId w:val="0"/>
        </w:numPr>
        <w:spacing w:before="0" w:after="0"/>
        <w:ind w:left="1418"/>
      </w:pPr>
      <w:r>
        <w:t>Paragraph</w:t>
      </w:r>
      <w:r w:rsidR="00F809A9">
        <w:t xml:space="preserve"> 5</w:t>
      </w:r>
      <w:r w:rsidR="00F809A9" w:rsidRPr="00FA7602">
        <w:tab/>
        <w:t>Approval</w:t>
      </w:r>
    </w:p>
    <w:p w14:paraId="0AE51965" w14:textId="55B0522A" w:rsidR="009E3FD1" w:rsidRDefault="00A76AE5" w:rsidP="002F35AC">
      <w:pPr>
        <w:pStyle w:val="Body-SubClause"/>
        <w:numPr>
          <w:ilvl w:val="0"/>
          <w:numId w:val="0"/>
        </w:numPr>
        <w:spacing w:before="0" w:after="0"/>
        <w:ind w:left="2828" w:hanging="1410"/>
      </w:pPr>
      <w:r>
        <w:t>Paragraph</w:t>
      </w:r>
      <w:r w:rsidR="009E3FD1">
        <w:t xml:space="preserve"> 7</w:t>
      </w:r>
      <w:r w:rsidR="009E3FD1">
        <w:tab/>
      </w:r>
      <w:r w:rsidR="00847B32">
        <w:t>Modification of the type of device for indirect vision and extension of approval</w:t>
      </w:r>
    </w:p>
    <w:p w14:paraId="1C0E2391" w14:textId="6DA23F8A" w:rsidR="00847B32" w:rsidRDefault="00A76AE5" w:rsidP="002F35AC">
      <w:pPr>
        <w:pStyle w:val="Body-SubClause"/>
        <w:numPr>
          <w:ilvl w:val="0"/>
          <w:numId w:val="0"/>
        </w:numPr>
        <w:spacing w:before="0" w:after="0"/>
        <w:ind w:left="2828" w:hanging="1410"/>
      </w:pPr>
      <w:r>
        <w:t>Paragraph</w:t>
      </w:r>
      <w:r w:rsidR="00847B32">
        <w:t xml:space="preserve"> 8</w:t>
      </w:r>
      <w:r w:rsidR="00847B32">
        <w:tab/>
        <w:t>Conformity of production</w:t>
      </w:r>
    </w:p>
    <w:p w14:paraId="78D1A02B" w14:textId="538C27F0" w:rsidR="00847B32" w:rsidRPr="00FA7602" w:rsidRDefault="00A76AE5" w:rsidP="00086089">
      <w:pPr>
        <w:pStyle w:val="Body-SubClause"/>
        <w:numPr>
          <w:ilvl w:val="0"/>
          <w:numId w:val="0"/>
        </w:numPr>
        <w:spacing w:before="0" w:after="0"/>
        <w:ind w:left="1418"/>
      </w:pPr>
      <w:r>
        <w:lastRenderedPageBreak/>
        <w:t>Paragraph</w:t>
      </w:r>
      <w:r w:rsidR="00847B32">
        <w:t xml:space="preserve"> 9</w:t>
      </w:r>
      <w:r w:rsidR="00847B32" w:rsidRPr="00FA7602">
        <w:tab/>
        <w:t>Penalties for non-conformity of production</w:t>
      </w:r>
    </w:p>
    <w:p w14:paraId="1CFA8F94" w14:textId="664942D7" w:rsidR="00847B32" w:rsidRDefault="00A76AE5" w:rsidP="00F42675">
      <w:pPr>
        <w:pStyle w:val="Body-SubClause"/>
        <w:numPr>
          <w:ilvl w:val="0"/>
          <w:numId w:val="0"/>
        </w:numPr>
        <w:spacing w:before="0" w:after="0"/>
        <w:ind w:left="1418"/>
      </w:pPr>
      <w:r>
        <w:t>Paragraph</w:t>
      </w:r>
      <w:r w:rsidR="00847B32">
        <w:t xml:space="preserve"> 10</w:t>
      </w:r>
      <w:r w:rsidR="00847B32" w:rsidRPr="00FA7602">
        <w:tab/>
        <w:t>Production definitively discontinued</w:t>
      </w:r>
    </w:p>
    <w:p w14:paraId="5FE52EFA" w14:textId="534E7B4B" w:rsidR="00847B32" w:rsidRDefault="00A76AE5" w:rsidP="00847B32">
      <w:pPr>
        <w:pStyle w:val="Body-SubClause"/>
        <w:numPr>
          <w:ilvl w:val="0"/>
          <w:numId w:val="0"/>
        </w:numPr>
        <w:spacing w:before="0" w:after="0"/>
        <w:ind w:left="2828" w:hanging="1410"/>
      </w:pPr>
      <w:r>
        <w:t>Paragraph</w:t>
      </w:r>
      <w:r w:rsidR="00847B32">
        <w:t xml:space="preserve"> 11</w:t>
      </w:r>
      <w:r w:rsidR="00847B32">
        <w:tab/>
      </w:r>
      <w:r w:rsidR="006C695B">
        <w:t xml:space="preserve">Names and addresses of </w:t>
      </w:r>
      <w:r w:rsidR="00847B32" w:rsidRPr="00FA7602">
        <w:t>Technical Services responsible for conducting approval tests</w:t>
      </w:r>
      <w:r w:rsidR="00847B32">
        <w:t>,</w:t>
      </w:r>
      <w:r w:rsidR="00847B32" w:rsidRPr="00FA7602">
        <w:t xml:space="preserve"> and of Type Approval Authorities</w:t>
      </w:r>
    </w:p>
    <w:p w14:paraId="3B2B8343" w14:textId="6E165F7A" w:rsidR="002838BF" w:rsidRPr="009E3FD1" w:rsidRDefault="002838BF" w:rsidP="00281715">
      <w:pPr>
        <w:pStyle w:val="Body-SubClause"/>
        <w:numPr>
          <w:ilvl w:val="0"/>
          <w:numId w:val="0"/>
        </w:numPr>
        <w:ind w:left="1418"/>
        <w:rPr>
          <w:b/>
        </w:rPr>
      </w:pPr>
      <w:r w:rsidRPr="009E3FD1">
        <w:rPr>
          <w:b/>
        </w:rPr>
        <w:t>I</w:t>
      </w:r>
      <w:r>
        <w:rPr>
          <w:b/>
        </w:rPr>
        <w:t>I.</w:t>
      </w:r>
      <w:r w:rsidRPr="009E3FD1">
        <w:rPr>
          <w:b/>
        </w:rPr>
        <w:tab/>
      </w:r>
      <w:r w:rsidRPr="009E3FD1">
        <w:rPr>
          <w:b/>
        </w:rPr>
        <w:tab/>
      </w:r>
      <w:r w:rsidRPr="009E3FD1">
        <w:rPr>
          <w:b/>
        </w:rPr>
        <w:tab/>
      </w:r>
      <w:r>
        <w:rPr>
          <w:b/>
        </w:rPr>
        <w:t>Installation of devices for indirect v</w:t>
      </w:r>
      <w:r w:rsidRPr="009E3FD1">
        <w:rPr>
          <w:b/>
        </w:rPr>
        <w:t>ision</w:t>
      </w:r>
    </w:p>
    <w:p w14:paraId="1073C268" w14:textId="26F55127" w:rsidR="006C695B" w:rsidRPr="00FA7602" w:rsidRDefault="00A76AE5" w:rsidP="006C695B">
      <w:pPr>
        <w:pStyle w:val="Body-SubClause"/>
        <w:numPr>
          <w:ilvl w:val="0"/>
          <w:numId w:val="0"/>
        </w:numPr>
        <w:spacing w:before="0" w:after="0"/>
        <w:ind w:left="2828" w:hanging="1410"/>
      </w:pPr>
      <w:r>
        <w:t>Paragraph</w:t>
      </w:r>
      <w:r w:rsidR="006C695B">
        <w:t xml:space="preserve"> 13</w:t>
      </w:r>
      <w:r w:rsidR="006C695B" w:rsidRPr="00FA7602">
        <w:tab/>
      </w:r>
      <w:r w:rsidR="006C695B">
        <w:t>Application for</w:t>
      </w:r>
      <w:r w:rsidR="006C695B" w:rsidRPr="00FA7602">
        <w:t xml:space="preserve"> approval</w:t>
      </w:r>
    </w:p>
    <w:p w14:paraId="23A35DA1" w14:textId="4E0FECD1" w:rsidR="006C695B" w:rsidRPr="00FA7602" w:rsidRDefault="00A76AE5" w:rsidP="006C695B">
      <w:pPr>
        <w:pStyle w:val="Body-SubClause"/>
        <w:numPr>
          <w:ilvl w:val="0"/>
          <w:numId w:val="0"/>
        </w:numPr>
        <w:spacing w:before="0" w:after="0"/>
        <w:ind w:left="2828" w:hanging="1410"/>
      </w:pPr>
      <w:r>
        <w:t>Paragraph</w:t>
      </w:r>
      <w:r w:rsidR="006C695B">
        <w:t xml:space="preserve"> 14</w:t>
      </w:r>
      <w:r w:rsidR="006C695B" w:rsidRPr="00FA7602">
        <w:tab/>
      </w:r>
      <w:r w:rsidR="006C695B">
        <w:t>A</w:t>
      </w:r>
      <w:r w:rsidR="006C695B" w:rsidRPr="00FA7602">
        <w:t>pproval</w:t>
      </w:r>
    </w:p>
    <w:p w14:paraId="0448497F" w14:textId="2665B21F" w:rsidR="00F809A9" w:rsidRPr="00867F17" w:rsidRDefault="00A76AE5" w:rsidP="002F35AC">
      <w:pPr>
        <w:pStyle w:val="Body-SubClause"/>
        <w:numPr>
          <w:ilvl w:val="0"/>
          <w:numId w:val="0"/>
        </w:numPr>
        <w:spacing w:before="0" w:after="0"/>
        <w:ind w:left="2828" w:hanging="1410"/>
      </w:pPr>
      <w:r>
        <w:t>Paragraph</w:t>
      </w:r>
      <w:r w:rsidR="00867F17" w:rsidRPr="00867F17">
        <w:t xml:space="preserve"> 17</w:t>
      </w:r>
      <w:r w:rsidR="00F809A9" w:rsidRPr="00867F17">
        <w:tab/>
        <w:t xml:space="preserve">Modification of </w:t>
      </w:r>
      <w:r w:rsidR="002F35AC" w:rsidRPr="00867F17">
        <w:t xml:space="preserve">the </w:t>
      </w:r>
      <w:r w:rsidR="00F809A9" w:rsidRPr="00867F17">
        <w:t>vehicle type and extension of approval</w:t>
      </w:r>
    </w:p>
    <w:p w14:paraId="64383C44" w14:textId="20AC7DCA" w:rsidR="00F809A9" w:rsidRPr="00867F17" w:rsidRDefault="007C7F34" w:rsidP="00F809A9">
      <w:pPr>
        <w:pStyle w:val="Body-SubClause"/>
        <w:numPr>
          <w:ilvl w:val="0"/>
          <w:numId w:val="0"/>
        </w:numPr>
        <w:spacing w:before="0" w:after="0"/>
        <w:ind w:left="1418"/>
      </w:pPr>
      <w:r>
        <w:t>Paragraph</w:t>
      </w:r>
      <w:r w:rsidR="00867F17" w:rsidRPr="00867F17">
        <w:t xml:space="preserve"> 18</w:t>
      </w:r>
      <w:r w:rsidR="00F809A9" w:rsidRPr="00867F17">
        <w:tab/>
        <w:t>Conformity of production</w:t>
      </w:r>
    </w:p>
    <w:p w14:paraId="5C6CE035" w14:textId="4489E960" w:rsidR="00F809A9" w:rsidRPr="00867F17" w:rsidRDefault="007C7F34" w:rsidP="00F809A9">
      <w:pPr>
        <w:pStyle w:val="Body-SubClause"/>
        <w:numPr>
          <w:ilvl w:val="0"/>
          <w:numId w:val="0"/>
        </w:numPr>
        <w:spacing w:before="0" w:after="0"/>
        <w:ind w:left="1418"/>
      </w:pPr>
      <w:r>
        <w:t>Paragraph</w:t>
      </w:r>
      <w:r w:rsidRPr="00867F17">
        <w:t xml:space="preserve"> </w:t>
      </w:r>
      <w:r w:rsidR="00867F17" w:rsidRPr="00867F17">
        <w:t>19</w:t>
      </w:r>
      <w:r w:rsidR="00F809A9" w:rsidRPr="00867F17">
        <w:tab/>
        <w:t>Penalties for non-conformity of production</w:t>
      </w:r>
    </w:p>
    <w:p w14:paraId="57E2337C" w14:textId="751FD3B9" w:rsidR="00F809A9" w:rsidRPr="00867F17" w:rsidRDefault="007C7F34" w:rsidP="00F809A9">
      <w:pPr>
        <w:pStyle w:val="Body-SubClause"/>
        <w:numPr>
          <w:ilvl w:val="0"/>
          <w:numId w:val="0"/>
        </w:numPr>
        <w:spacing w:before="0" w:after="0"/>
        <w:ind w:left="1418"/>
      </w:pPr>
      <w:r>
        <w:t>Paragraph</w:t>
      </w:r>
      <w:r w:rsidR="00867F17" w:rsidRPr="00867F17">
        <w:t xml:space="preserve"> 20</w:t>
      </w:r>
      <w:r w:rsidR="00F809A9" w:rsidRPr="00867F17">
        <w:tab/>
        <w:t>Production definitively discontinued</w:t>
      </w:r>
    </w:p>
    <w:p w14:paraId="650ACEAF" w14:textId="07602010" w:rsidR="00F809A9" w:rsidRPr="00867F17" w:rsidRDefault="00A76AE5" w:rsidP="00F809A9">
      <w:pPr>
        <w:pStyle w:val="Body-SubClause"/>
        <w:numPr>
          <w:ilvl w:val="0"/>
          <w:numId w:val="0"/>
        </w:numPr>
        <w:spacing w:before="0" w:after="0"/>
        <w:ind w:left="2835" w:hanging="1417"/>
      </w:pPr>
      <w:r>
        <w:t>Paragraph</w:t>
      </w:r>
      <w:r w:rsidR="00867F17" w:rsidRPr="00867F17">
        <w:t xml:space="preserve"> 21</w:t>
      </w:r>
      <w:r w:rsidR="006C695B" w:rsidRPr="00867F17">
        <w:tab/>
        <w:t xml:space="preserve">Names and addresses of </w:t>
      </w:r>
      <w:r w:rsidR="00F809A9" w:rsidRPr="00867F17">
        <w:t>Technical Services responsible for conducting approval tests</w:t>
      </w:r>
      <w:r w:rsidR="002F35AC" w:rsidRPr="00867F17">
        <w:t>,</w:t>
      </w:r>
      <w:r w:rsidR="00F809A9" w:rsidRPr="00867F17">
        <w:t xml:space="preserve"> and of Type Approval Authorities</w:t>
      </w:r>
    </w:p>
    <w:p w14:paraId="1BDDFAE9" w14:textId="597C8399" w:rsidR="00F809A9" w:rsidRPr="00FA7602" w:rsidRDefault="00A76AE5" w:rsidP="00F809A9">
      <w:pPr>
        <w:pStyle w:val="Body-SubClause"/>
        <w:numPr>
          <w:ilvl w:val="0"/>
          <w:numId w:val="0"/>
        </w:numPr>
        <w:spacing w:before="0" w:after="0"/>
        <w:ind w:left="1418"/>
      </w:pPr>
      <w:r>
        <w:t>Paragraph</w:t>
      </w:r>
      <w:r w:rsidR="00867F17" w:rsidRPr="00867F17">
        <w:t xml:space="preserve"> 22</w:t>
      </w:r>
      <w:r w:rsidR="00F809A9" w:rsidRPr="00867F17">
        <w:tab/>
        <w:t>Transitional provisions</w:t>
      </w:r>
    </w:p>
    <w:p w14:paraId="556DE9C7" w14:textId="77777777" w:rsidR="00F809A9" w:rsidRPr="00FA7602" w:rsidRDefault="00F809A9" w:rsidP="00A817AC">
      <w:pPr>
        <w:pStyle w:val="Body-SubClause"/>
        <w:keepNext/>
        <w:numPr>
          <w:ilvl w:val="0"/>
          <w:numId w:val="0"/>
        </w:numPr>
        <w:ind w:left="1418"/>
        <w:rPr>
          <w:b/>
        </w:rPr>
      </w:pPr>
      <w:r w:rsidRPr="00FA7602">
        <w:rPr>
          <w:b/>
        </w:rPr>
        <w:t>Annexes</w:t>
      </w:r>
    </w:p>
    <w:p w14:paraId="38B6665F" w14:textId="03B27270" w:rsidR="00972A68" w:rsidRDefault="00972A68" w:rsidP="005B3799">
      <w:pPr>
        <w:pStyle w:val="Body-SubClause"/>
        <w:numPr>
          <w:ilvl w:val="0"/>
          <w:numId w:val="0"/>
        </w:numPr>
        <w:spacing w:before="0" w:after="0"/>
        <w:ind w:left="2828" w:hanging="1410"/>
      </w:pPr>
      <w:r>
        <w:t>Annex 1</w:t>
      </w:r>
      <w:r>
        <w:tab/>
        <w:t>Information document for type approval of a device for indirect vision</w:t>
      </w:r>
    </w:p>
    <w:p w14:paraId="6FDCDA79" w14:textId="65481A6A" w:rsidR="00972A68" w:rsidRDefault="00972A68" w:rsidP="005B3799">
      <w:pPr>
        <w:pStyle w:val="Body-SubClause"/>
        <w:numPr>
          <w:ilvl w:val="0"/>
          <w:numId w:val="0"/>
        </w:numPr>
        <w:spacing w:before="0" w:after="0"/>
        <w:ind w:left="2828" w:hanging="1410"/>
      </w:pPr>
      <w:r>
        <w:t>Annex 2</w:t>
      </w:r>
      <w:r>
        <w:tab/>
        <w:t xml:space="preserve">Information document for type approval of </w:t>
      </w:r>
      <w:r w:rsidR="00CC0B0D">
        <w:t xml:space="preserve">a </w:t>
      </w:r>
      <w:r>
        <w:t>vehicle with respect to the installation of devices for indirect vision</w:t>
      </w:r>
    </w:p>
    <w:p w14:paraId="74AE5E9E" w14:textId="1068D176" w:rsidR="00F809A9" w:rsidRPr="004E3B4E" w:rsidRDefault="005B3799" w:rsidP="00C06413">
      <w:pPr>
        <w:pStyle w:val="Body-SubClause"/>
        <w:numPr>
          <w:ilvl w:val="0"/>
          <w:numId w:val="0"/>
        </w:numPr>
        <w:spacing w:before="0" w:after="0"/>
        <w:ind w:left="2830" w:hanging="1412"/>
      </w:pPr>
      <w:r>
        <w:t>Annex 3</w:t>
      </w:r>
      <w:r w:rsidR="00F809A9" w:rsidRPr="00FA7602">
        <w:tab/>
      </w:r>
      <w:r w:rsidR="00F809A9" w:rsidRPr="00FA7602">
        <w:tab/>
        <w:t>Communication</w:t>
      </w:r>
      <w:r>
        <w:t xml:space="preserve"> concerning the approval or refusal or extension or withdrawal </w:t>
      </w:r>
      <w:r w:rsidRPr="004E3B4E">
        <w:t>of approval or production definit</w:t>
      </w:r>
      <w:r w:rsidR="00B73532" w:rsidRPr="004E3B4E">
        <w:t>ely discontinued of a type of device for indirect vision</w:t>
      </w:r>
      <w:r w:rsidRPr="004E3B4E">
        <w:t>, pursuant to Regulation No. 46</w:t>
      </w:r>
    </w:p>
    <w:p w14:paraId="2FE436DD" w14:textId="6D4E5921" w:rsidR="005B3799" w:rsidRPr="004E3B4E" w:rsidRDefault="005B3799" w:rsidP="005B3799">
      <w:pPr>
        <w:pStyle w:val="Body-SubClause"/>
        <w:numPr>
          <w:ilvl w:val="0"/>
          <w:numId w:val="0"/>
        </w:numPr>
        <w:spacing w:before="0" w:after="0"/>
        <w:ind w:left="2828" w:hanging="1410"/>
      </w:pPr>
      <w:r w:rsidRPr="004E3B4E">
        <w:t>Annex 4</w:t>
      </w:r>
      <w:r w:rsidRPr="004E3B4E">
        <w:tab/>
        <w:t>Communication concerning the approval or refusal or extension or withdrawal of approval or production definitively discontinued of a type of vehicle with regard to the mounting of devices for indirect vision, pursuant to Regulation No. 46</w:t>
      </w:r>
    </w:p>
    <w:p w14:paraId="6070BFBE" w14:textId="6E1A11B0" w:rsidR="00F809A9" w:rsidRPr="004E3B4E" w:rsidRDefault="005B3799" w:rsidP="005B3799">
      <w:pPr>
        <w:pStyle w:val="Body-SubClause"/>
        <w:numPr>
          <w:ilvl w:val="0"/>
          <w:numId w:val="0"/>
        </w:numPr>
        <w:spacing w:before="0" w:after="0"/>
        <w:ind w:left="2828" w:hanging="1410"/>
      </w:pPr>
      <w:r w:rsidRPr="004E3B4E">
        <w:t>Annex 5</w:t>
      </w:r>
      <w:r w:rsidRPr="004E3B4E">
        <w:tab/>
      </w:r>
      <w:r w:rsidR="00F809A9" w:rsidRPr="004E3B4E">
        <w:tab/>
        <w:t>Arrangement of approval mark for a device for indirect vision</w:t>
      </w:r>
    </w:p>
    <w:p w14:paraId="1C7790D2" w14:textId="33C9B6B8" w:rsidR="002C6BD1" w:rsidRDefault="002C6BD1" w:rsidP="00800555">
      <w:pPr>
        <w:pStyle w:val="Body-SubClause"/>
      </w:pPr>
      <w:r>
        <w:t xml:space="preserve">In the case of a </w:t>
      </w:r>
      <w:r w:rsidR="00620B08" w:rsidRPr="00AC0D3D">
        <w:rPr>
          <w:i/>
        </w:rPr>
        <w:t>‘Cross-View Mirror’</w:t>
      </w:r>
      <w:r w:rsidR="00620B08">
        <w:rPr>
          <w:i/>
        </w:rPr>
        <w:t xml:space="preserve"> </w:t>
      </w:r>
      <w:r w:rsidR="00620B08" w:rsidRPr="00620B08">
        <w:t xml:space="preserve">with </w:t>
      </w:r>
      <w:r w:rsidR="00620B08">
        <w:t xml:space="preserve">spherical and aspherical </w:t>
      </w:r>
      <w:r w:rsidR="00F004B1">
        <w:t>parts</w:t>
      </w:r>
      <w:r w:rsidR="00620B08">
        <w:t xml:space="preserve">, </w:t>
      </w:r>
      <w:r w:rsidR="00620B08" w:rsidRPr="00620B08">
        <w:t xml:space="preserve">the transition of the reflecting surface from the spherical </w:t>
      </w:r>
      <w:r w:rsidR="00F004B1">
        <w:t xml:space="preserve">part(s) </w:t>
      </w:r>
      <w:r w:rsidR="00620B08" w:rsidRPr="00620B08">
        <w:t>to the aspherical part</w:t>
      </w:r>
      <w:r w:rsidR="00D64EEB">
        <w:t xml:space="preserve">(s) </w:t>
      </w:r>
      <w:r w:rsidR="00620B08">
        <w:t>may or may not</w:t>
      </w:r>
      <w:r w:rsidR="00620B08" w:rsidRPr="00620B08">
        <w:t xml:space="preserve"> be marked</w:t>
      </w:r>
      <w:r w:rsidR="00620B08">
        <w:t>.</w:t>
      </w:r>
    </w:p>
    <w:p w14:paraId="3FA7214C" w14:textId="1BA11303" w:rsidR="00F65762" w:rsidRDefault="00F65762" w:rsidP="00800555">
      <w:pPr>
        <w:pStyle w:val="Body-SubClause"/>
      </w:pPr>
      <w:r w:rsidRPr="00F65762">
        <w:t>The requirements of paragraph 6.1.1.3</w:t>
      </w:r>
      <w:r>
        <w:t xml:space="preserve"> of Appendix A shall </w:t>
      </w:r>
      <w:r w:rsidRPr="00F65762">
        <w:t>not apply to mirrors</w:t>
      </w:r>
      <w:r w:rsidR="00D24E3F">
        <w:t>,</w:t>
      </w:r>
      <w:r w:rsidRPr="00F65762">
        <w:t xml:space="preserve"> if their lower edge is mounted </w:t>
      </w:r>
      <w:r>
        <w:t>at least</w:t>
      </w:r>
      <w:r w:rsidRPr="00F65762">
        <w:t xml:space="preserve"> 2 m above the ground when the vehicle is under a load corresponding to its </w:t>
      </w:r>
      <w:r w:rsidRPr="00C01216">
        <w:rPr>
          <w:i/>
        </w:rPr>
        <w:t>‘Gross Vehicle Mass’</w:t>
      </w:r>
      <w:r w:rsidRPr="00F65762">
        <w:t>.</w:t>
      </w:r>
    </w:p>
    <w:p w14:paraId="3265272A" w14:textId="2DEEDD28" w:rsidR="00953DEC" w:rsidRDefault="00953DEC" w:rsidP="00800555">
      <w:pPr>
        <w:pStyle w:val="Body-SubClause"/>
      </w:pPr>
      <w:r>
        <w:t xml:space="preserve">The average radii of curvature </w:t>
      </w:r>
      <w:r w:rsidRPr="00953DEC">
        <w:t>"r"</w:t>
      </w:r>
      <w:r>
        <w:t xml:space="preserve"> </w:t>
      </w:r>
      <w:r w:rsidR="00463A73">
        <w:t xml:space="preserve">of a mirror </w:t>
      </w:r>
      <w:r>
        <w:t xml:space="preserve">may be determined </w:t>
      </w:r>
      <w:r w:rsidRPr="00953DEC">
        <w:t xml:space="preserve">in accordance with </w:t>
      </w:r>
      <w:r w:rsidR="00E85AE7">
        <w:t xml:space="preserve">either </w:t>
      </w:r>
      <w:r w:rsidRPr="00953DEC">
        <w:t>the method described in Annex 7</w:t>
      </w:r>
      <w:r>
        <w:t xml:space="preserve"> of Appendix A, or the method described in Appendix C of this rule.</w:t>
      </w:r>
    </w:p>
    <w:p w14:paraId="0F577B0C" w14:textId="2F332E5C" w:rsidR="00374F85" w:rsidRDefault="00F42675" w:rsidP="00263A66">
      <w:pPr>
        <w:pStyle w:val="Body-SubClause"/>
        <w:keepLines/>
      </w:pPr>
      <w:r>
        <w:t>A</w:t>
      </w:r>
      <w:r w:rsidR="00780256">
        <w:t xml:space="preserve"> mirror shall be taken to comply with paragraphs </w:t>
      </w:r>
      <w:r w:rsidR="00780256" w:rsidRPr="00780256">
        <w:t>6.1.2.2.2.1</w:t>
      </w:r>
      <w:r w:rsidR="00780256">
        <w:t xml:space="preserve"> and </w:t>
      </w:r>
      <w:r w:rsidR="00780256" w:rsidRPr="00780256">
        <w:t>6.1.2.2.2.2</w:t>
      </w:r>
      <w:r w:rsidR="00780256">
        <w:t xml:space="preserve"> of Appendix A, </w:t>
      </w:r>
      <w:r>
        <w:t>if</w:t>
      </w:r>
      <w:r w:rsidR="00780256">
        <w:t xml:space="preserve"> the </w:t>
      </w:r>
      <w:r w:rsidR="00780256" w:rsidRPr="00780256">
        <w:t xml:space="preserve">radius of curvature </w:t>
      </w:r>
      <w:r w:rsidR="00374F85">
        <w:t xml:space="preserve">measured </w:t>
      </w:r>
      <w:r w:rsidR="00780256" w:rsidRPr="00780256">
        <w:t xml:space="preserve">at each </w:t>
      </w:r>
      <w:r w:rsidR="00374F85">
        <w:t>test position in accordance with the method described in Appendix C of this rule</w:t>
      </w:r>
      <w:r w:rsidR="006467C5">
        <w:t>,</w:t>
      </w:r>
      <w:r w:rsidR="00780256" w:rsidRPr="00780256">
        <w:t xml:space="preserve"> </w:t>
      </w:r>
      <w:r w:rsidR="00780256">
        <w:t>does</w:t>
      </w:r>
      <w:r w:rsidR="00780256" w:rsidRPr="00780256">
        <w:t xml:space="preserve"> not deviate </w:t>
      </w:r>
      <w:r w:rsidR="006467C5" w:rsidRPr="00780256">
        <w:t>from the average radius of curvature</w:t>
      </w:r>
      <w:r w:rsidR="009F2925">
        <w:t xml:space="preserve"> calculated in accordance with</w:t>
      </w:r>
      <w:r w:rsidR="00187109">
        <w:t xml:space="preserve"> the same method</w:t>
      </w:r>
      <w:r w:rsidR="009F2925">
        <w:t xml:space="preserve"> by more than:</w:t>
      </w:r>
    </w:p>
    <w:p w14:paraId="0B0EFD2C" w14:textId="729B263F" w:rsidR="009F2925" w:rsidRPr="009F2925" w:rsidRDefault="009F2925" w:rsidP="009F2925">
      <w:pPr>
        <w:pStyle w:val="AlphabeticalList"/>
        <w:keepNext/>
        <w:numPr>
          <w:ilvl w:val="6"/>
          <w:numId w:val="15"/>
        </w:numPr>
        <w:ind w:left="1872" w:hanging="454"/>
      </w:pPr>
      <w:proofErr w:type="gramStart"/>
      <w:r>
        <w:rPr>
          <w:rFonts w:eastAsia="Times New Roman"/>
        </w:rPr>
        <w:lastRenderedPageBreak/>
        <w:t>plus</w:t>
      </w:r>
      <w:proofErr w:type="gramEnd"/>
      <w:r>
        <w:rPr>
          <w:rFonts w:eastAsia="Times New Roman"/>
        </w:rPr>
        <w:t xml:space="preserve"> or minus 15 per cent, if the average radius of curvature is less than 3,000 mm;</w:t>
      </w:r>
    </w:p>
    <w:p w14:paraId="44530256" w14:textId="4C5F3688" w:rsidR="009F2925" w:rsidRDefault="009F2925" w:rsidP="009F2925">
      <w:pPr>
        <w:pStyle w:val="AlphabeticalList"/>
        <w:keepNext/>
        <w:numPr>
          <w:ilvl w:val="6"/>
          <w:numId w:val="15"/>
        </w:numPr>
        <w:ind w:left="1872" w:hanging="454"/>
      </w:pPr>
      <w:proofErr w:type="gramStart"/>
      <w:r>
        <w:rPr>
          <w:rFonts w:eastAsia="Times New Roman"/>
        </w:rPr>
        <w:t>plus</w:t>
      </w:r>
      <w:proofErr w:type="gramEnd"/>
      <w:r>
        <w:rPr>
          <w:rFonts w:eastAsia="Times New Roman"/>
        </w:rPr>
        <w:t xml:space="preserve"> or minus 25 per cent, if the average radius of curvature is at least 3,000 mm.</w:t>
      </w:r>
    </w:p>
    <w:p w14:paraId="761A9565" w14:textId="0404D6C5" w:rsidR="00800555" w:rsidRDefault="00800555" w:rsidP="00800555">
      <w:pPr>
        <w:pStyle w:val="Body-SubClause"/>
      </w:pPr>
      <w:r>
        <w:t xml:space="preserve">In paragraph </w:t>
      </w:r>
      <w:r w:rsidRPr="000566AE">
        <w:t>6.1.2.2.5</w:t>
      </w:r>
      <w:r>
        <w:t xml:space="preserve"> of Appendix A, omit “Annex 6”, substitute “Annex 6 or </w:t>
      </w:r>
      <w:r w:rsidRPr="00897CB3">
        <w:t>SAE J964 – 2016-11-08 version (Recommended Practice for Measuring Haze and Reflectance of Mirrors)</w:t>
      </w:r>
      <w:r>
        <w:t>”.</w:t>
      </w:r>
    </w:p>
    <w:p w14:paraId="2B3F4772" w14:textId="3B402934" w:rsidR="00F65762" w:rsidRDefault="00F65762" w:rsidP="00A80EEB">
      <w:pPr>
        <w:pStyle w:val="Body-SubClause"/>
      </w:pPr>
      <w:r w:rsidRPr="00F65762">
        <w:t>The requirements of paragraph 6.2.2.1.1</w:t>
      </w:r>
      <w:r>
        <w:t xml:space="preserve"> of Appendix A shall</w:t>
      </w:r>
      <w:r w:rsidRPr="00F65762">
        <w:t xml:space="preserve"> not apply to </w:t>
      </w:r>
      <w:r w:rsidRPr="00FA37EA">
        <w:t>camera-monitor system</w:t>
      </w:r>
      <w:r>
        <w:t>s</w:t>
      </w:r>
      <w:r w:rsidRPr="00F65762">
        <w:t xml:space="preserve"> if their lower edge is mounted </w:t>
      </w:r>
      <w:r>
        <w:t>at least</w:t>
      </w:r>
      <w:r w:rsidRPr="00F65762">
        <w:t xml:space="preserve"> 2</w:t>
      </w:r>
      <w:r>
        <w:t> </w:t>
      </w:r>
      <w:r w:rsidRPr="00F65762">
        <w:t xml:space="preserve">m above the ground when the vehicle is under a load corresponding to its </w:t>
      </w:r>
      <w:r w:rsidRPr="00C01216">
        <w:rPr>
          <w:i/>
        </w:rPr>
        <w:t>‘Gross Vehicle Mass’</w:t>
      </w:r>
      <w:r w:rsidRPr="00F65762">
        <w:t>.</w:t>
      </w:r>
    </w:p>
    <w:p w14:paraId="12226F74" w14:textId="63F00F06" w:rsidR="00387038" w:rsidRDefault="004D2DB5" w:rsidP="00A80EEB">
      <w:pPr>
        <w:pStyle w:val="Body-SubClause"/>
      </w:pPr>
      <w:r w:rsidRPr="00F65762">
        <w:t>The requirements of paragraph 6.</w:t>
      </w:r>
      <w:r>
        <w:t>3 of Appendix A shall</w:t>
      </w:r>
      <w:r w:rsidRPr="00F65762">
        <w:t xml:space="preserve"> not apply to</w:t>
      </w:r>
      <w:r>
        <w:t xml:space="preserve"> mirrors </w:t>
      </w:r>
      <w:r w:rsidR="00F56333">
        <w:t>fitted to</w:t>
      </w:r>
      <w:r>
        <w:t xml:space="preserve"> sub-category NB2 </w:t>
      </w:r>
      <w:r w:rsidR="00CE10B7">
        <w:t>or</w:t>
      </w:r>
      <w:r>
        <w:t xml:space="preserve"> </w:t>
      </w:r>
      <w:r w:rsidR="008158B0">
        <w:t xml:space="preserve">category </w:t>
      </w:r>
      <w:r>
        <w:t>NC vehicles</w:t>
      </w:r>
      <w:r w:rsidR="00F56333">
        <w:t>,</w:t>
      </w:r>
      <w:r>
        <w:t xml:space="preserve"> </w:t>
      </w:r>
      <w:r w:rsidR="00B330F6">
        <w:t>if</w:t>
      </w:r>
      <w:r>
        <w:t>:</w:t>
      </w:r>
    </w:p>
    <w:p w14:paraId="5CFF6A04" w14:textId="6E2C4B94" w:rsidR="00AF09EF" w:rsidRDefault="00AF09EF" w:rsidP="00705786">
      <w:pPr>
        <w:pStyle w:val="AlphabeticalList"/>
        <w:numPr>
          <w:ilvl w:val="6"/>
          <w:numId w:val="15"/>
        </w:numPr>
        <w:ind w:left="1872" w:hanging="454"/>
        <w:rPr>
          <w:rFonts w:eastAsia="Times New Roman"/>
        </w:rPr>
      </w:pPr>
      <w:r>
        <w:rPr>
          <w:rFonts w:eastAsia="Times New Roman"/>
        </w:rPr>
        <w:t>the mirror project</w:t>
      </w:r>
      <w:r w:rsidR="009B5339">
        <w:rPr>
          <w:rFonts w:eastAsia="Times New Roman"/>
        </w:rPr>
        <w:t>s no</w:t>
      </w:r>
      <w:r w:rsidRPr="00B330F6">
        <w:rPr>
          <w:rFonts w:eastAsia="Times New Roman"/>
        </w:rPr>
        <w:t xml:space="preserve"> more than 150</w:t>
      </w:r>
      <w:r>
        <w:rPr>
          <w:rFonts w:eastAsia="Times New Roman"/>
        </w:rPr>
        <w:t> </w:t>
      </w:r>
      <w:r w:rsidRPr="00B330F6">
        <w:rPr>
          <w:rFonts w:eastAsia="Times New Roman"/>
        </w:rPr>
        <w:t xml:space="preserve">mm beyond the vertical longitudinal plane passing through the point from which </w:t>
      </w:r>
      <w:r w:rsidRPr="00B330F6">
        <w:rPr>
          <w:rFonts w:eastAsia="Times New Roman"/>
          <w:i/>
        </w:rPr>
        <w:t>‘Overall Width’</w:t>
      </w:r>
      <w:r w:rsidRPr="00B330F6">
        <w:rPr>
          <w:rFonts w:eastAsia="Times New Roman"/>
        </w:rPr>
        <w:t xml:space="preserve"> is measured</w:t>
      </w:r>
      <w:r>
        <w:rPr>
          <w:rFonts w:eastAsia="Times New Roman"/>
        </w:rPr>
        <w:t xml:space="preserve"> on that side;</w:t>
      </w:r>
      <w:r w:rsidR="0058018E">
        <w:rPr>
          <w:rFonts w:eastAsia="Times New Roman"/>
        </w:rPr>
        <w:t xml:space="preserve"> or</w:t>
      </w:r>
    </w:p>
    <w:p w14:paraId="72F2152A" w14:textId="10517D38" w:rsidR="009B5339" w:rsidRPr="009B5339" w:rsidRDefault="007D48D1" w:rsidP="00705786">
      <w:pPr>
        <w:pStyle w:val="AlphabeticalList"/>
        <w:numPr>
          <w:ilvl w:val="6"/>
          <w:numId w:val="15"/>
        </w:numPr>
        <w:ind w:left="1872" w:hanging="454"/>
        <w:rPr>
          <w:rFonts w:eastAsia="Times New Roman"/>
        </w:rPr>
      </w:pPr>
      <w:r>
        <w:t>both</w:t>
      </w:r>
      <w:r w:rsidR="009B5339">
        <w:t xml:space="preserve"> of the following criteria are satis</w:t>
      </w:r>
      <w:r w:rsidR="00A04206">
        <w:t>fi</w:t>
      </w:r>
      <w:r w:rsidR="009B5339">
        <w:t>ed:</w:t>
      </w:r>
    </w:p>
    <w:p w14:paraId="0B46F8C8" w14:textId="4EEAC078" w:rsidR="009B5339" w:rsidRDefault="009B5339" w:rsidP="009B5339">
      <w:pPr>
        <w:pStyle w:val="smallromannumerallist"/>
        <w:ind w:left="2325" w:hanging="454"/>
        <w:rPr>
          <w:rFonts w:eastAsia="Times New Roman"/>
        </w:rPr>
      </w:pPr>
      <w:r>
        <w:t xml:space="preserve">the mirror </w:t>
      </w:r>
      <w:r w:rsidR="007245D7">
        <w:t xml:space="preserve">is capable of folding </w:t>
      </w:r>
      <w:r w:rsidR="000B7995">
        <w:t>to</w:t>
      </w:r>
      <w:r w:rsidRPr="0043290A">
        <w:t xml:space="preserve"> project no </w:t>
      </w:r>
      <w:r>
        <w:t xml:space="preserve">more than </w:t>
      </w:r>
      <w:r w:rsidRPr="0043290A">
        <w:t>150</w:t>
      </w:r>
      <w:r>
        <w:t xml:space="preserve"> </w:t>
      </w:r>
      <w:r w:rsidRPr="0043290A">
        <w:t xml:space="preserve">mm beyond the vertical longitudinal plane passing through the point from which </w:t>
      </w:r>
      <w:r w:rsidRPr="0043290A">
        <w:rPr>
          <w:i/>
        </w:rPr>
        <w:t>‘Overall Width’</w:t>
      </w:r>
      <w:r w:rsidRPr="0043290A">
        <w:t xml:space="preserve"> is measured</w:t>
      </w:r>
      <w:r>
        <w:t xml:space="preserve"> on that side</w:t>
      </w:r>
      <w:r>
        <w:rPr>
          <w:rFonts w:eastAsia="Times New Roman"/>
        </w:rPr>
        <w:t>; and</w:t>
      </w:r>
    </w:p>
    <w:p w14:paraId="7A43DBCF" w14:textId="1303BBDD" w:rsidR="007245D7" w:rsidRPr="007245D7" w:rsidRDefault="007D48D1" w:rsidP="007245D7">
      <w:pPr>
        <w:pStyle w:val="smallromannumerallist"/>
        <w:ind w:left="2325" w:hanging="454"/>
        <w:rPr>
          <w:rFonts w:eastAsia="Times New Roman"/>
        </w:rPr>
      </w:pPr>
      <w:r w:rsidRPr="00F65762">
        <w:t xml:space="preserve">when the vehicle is under a load corresponding to its </w:t>
      </w:r>
      <w:r w:rsidRPr="005910E2">
        <w:rPr>
          <w:i/>
        </w:rPr>
        <w:t>‘Gross</w:t>
      </w:r>
      <w:r>
        <w:rPr>
          <w:i/>
        </w:rPr>
        <w:t> </w:t>
      </w:r>
      <w:r w:rsidRPr="005910E2">
        <w:rPr>
          <w:i/>
        </w:rPr>
        <w:t>Vehicle Mass’</w:t>
      </w:r>
      <w:r>
        <w:rPr>
          <w:i/>
        </w:rPr>
        <w:t>,</w:t>
      </w:r>
      <w:r w:rsidRPr="00582236">
        <w:t xml:space="preserve"> </w:t>
      </w:r>
      <w:r w:rsidR="00371240">
        <w:t xml:space="preserve">all </w:t>
      </w:r>
      <w:r w:rsidR="006D1874">
        <w:t xml:space="preserve">the </w:t>
      </w:r>
      <w:r w:rsidR="00327A94">
        <w:t>parts of</w:t>
      </w:r>
      <w:r>
        <w:t xml:space="preserve"> the </w:t>
      </w:r>
      <w:r w:rsidR="000B7995">
        <w:t xml:space="preserve">unfolded </w:t>
      </w:r>
      <w:r>
        <w:t xml:space="preserve">mirror </w:t>
      </w:r>
      <w:r w:rsidR="00371240">
        <w:t>and</w:t>
      </w:r>
      <w:r>
        <w:t xml:space="preserve"> its attachments </w:t>
      </w:r>
      <w:r w:rsidR="00371240">
        <w:t xml:space="preserve">which are less than 2 m from the ground (if any), </w:t>
      </w:r>
      <w:r w:rsidR="00057852">
        <w:t>project</w:t>
      </w:r>
      <w:r w:rsidR="00371240">
        <w:t xml:space="preserve"> no</w:t>
      </w:r>
      <w:r w:rsidR="00057852">
        <w:t xml:space="preserve"> more than</w:t>
      </w:r>
      <w:r w:rsidR="007245D7">
        <w:t>:</w:t>
      </w:r>
    </w:p>
    <w:p w14:paraId="0D828126" w14:textId="77777777" w:rsidR="007245D7" w:rsidRPr="007245D7" w:rsidRDefault="00057852" w:rsidP="007245D7">
      <w:pPr>
        <w:pStyle w:val="smallromannumerallist"/>
        <w:numPr>
          <w:ilvl w:val="0"/>
          <w:numId w:val="45"/>
        </w:numPr>
        <w:ind w:left="2665" w:hanging="340"/>
        <w:rPr>
          <w:rFonts w:eastAsia="Times New Roman"/>
        </w:rPr>
      </w:pPr>
      <w:r>
        <w:t>1,490 mm beyond the longitudinal median plane of the vehicle</w:t>
      </w:r>
      <w:r w:rsidR="007245D7">
        <w:t>; and</w:t>
      </w:r>
    </w:p>
    <w:p w14:paraId="09F30173" w14:textId="58612C4C" w:rsidR="001D0411" w:rsidRPr="005910E2" w:rsidRDefault="007245D7" w:rsidP="007245D7">
      <w:pPr>
        <w:pStyle w:val="smallromannumerallist"/>
        <w:numPr>
          <w:ilvl w:val="0"/>
          <w:numId w:val="45"/>
        </w:numPr>
        <w:ind w:left="2665" w:hanging="340"/>
        <w:rPr>
          <w:rFonts w:eastAsia="Times New Roman"/>
        </w:rPr>
      </w:pPr>
      <w:r w:rsidRPr="007245D7">
        <w:t xml:space="preserve">240 mm beyond the vertical longitudinal plane passing through the point from which </w:t>
      </w:r>
      <w:r w:rsidRPr="007245D7">
        <w:rPr>
          <w:i/>
        </w:rPr>
        <w:t>‘Overall Width’</w:t>
      </w:r>
      <w:r w:rsidRPr="007245D7">
        <w:t xml:space="preserve"> is measured on that side</w:t>
      </w:r>
      <w:r w:rsidR="00371240">
        <w:t>.</w:t>
      </w:r>
    </w:p>
    <w:p w14:paraId="5C24810A" w14:textId="6255D6E8" w:rsidR="002356EC" w:rsidRDefault="002356EC" w:rsidP="00A80EEB">
      <w:pPr>
        <w:pStyle w:val="Body-SubClause"/>
      </w:pPr>
      <w:r>
        <w:t xml:space="preserve">In paragraph </w:t>
      </w:r>
      <w:r w:rsidR="002711C2">
        <w:t>6.3.1.1</w:t>
      </w:r>
      <w:r>
        <w:t xml:space="preserve"> of Appendix A, omit “</w:t>
      </w:r>
      <w:r w:rsidRPr="00C757C8">
        <w:t>type</w:t>
      </w:r>
      <w:r w:rsidR="002711C2">
        <w:t xml:space="preserve"> </w:t>
      </w:r>
      <w:r w:rsidRPr="00C757C8">
        <w:t>approval certificate</w:t>
      </w:r>
      <w:r>
        <w:t>”, substitute “test report”.</w:t>
      </w:r>
    </w:p>
    <w:p w14:paraId="2D719384" w14:textId="0EBBF7F7" w:rsidR="00A80EEB" w:rsidRDefault="00A80EEB" w:rsidP="00A80EEB">
      <w:pPr>
        <w:pStyle w:val="Body-SubClause"/>
      </w:pPr>
      <w:r w:rsidRPr="00566137">
        <w:t xml:space="preserve">In paragraph 15.1.1 of Appendix A, omit “of a type approved under this Regulation”, substitute “of a type meeting the technical requirements of </w:t>
      </w:r>
      <w:r>
        <w:t>this Regulation”.</w:t>
      </w:r>
    </w:p>
    <w:p w14:paraId="58B3C8EE" w14:textId="77777777" w:rsidR="00C718D2" w:rsidRDefault="00C718D2" w:rsidP="00C718D2">
      <w:pPr>
        <w:pStyle w:val="Body-SubClause"/>
      </w:pPr>
      <w:r>
        <w:t>In paragraph 15.1.4 of Appendix A, omit “</w:t>
      </w:r>
      <w:r w:rsidRPr="000566AE">
        <w:rPr>
          <w:lang w:val="en-US"/>
        </w:rPr>
        <w:t>Regulation No. 43, Annex</w:t>
      </w:r>
      <w:r>
        <w:rPr>
          <w:lang w:val="en-US"/>
        </w:rPr>
        <w:t> </w:t>
      </w:r>
      <w:r w:rsidRPr="000566AE">
        <w:rPr>
          <w:lang w:val="en-US"/>
        </w:rPr>
        <w:t>21</w:t>
      </w:r>
      <w:r>
        <w:rPr>
          <w:lang w:val="en-US"/>
        </w:rPr>
        <w:t xml:space="preserve">”, substitute “Australian Design Rule 8/… </w:t>
      </w:r>
      <w:r w:rsidRPr="00517D76">
        <w:rPr>
          <w:lang w:val="en-US"/>
        </w:rPr>
        <w:t>–</w:t>
      </w:r>
      <w:r>
        <w:rPr>
          <w:lang w:val="en-US"/>
        </w:rPr>
        <w:t xml:space="preserve"> Safety Glazing Material”.</w:t>
      </w:r>
      <w:r>
        <w:rPr>
          <w:rStyle w:val="FootnoteReference"/>
          <w:lang w:val="en-US"/>
        </w:rPr>
        <w:footnoteReference w:id="2"/>
      </w:r>
    </w:p>
    <w:p w14:paraId="79350950" w14:textId="7120BF16" w:rsidR="00A80EEB" w:rsidRDefault="00A80EEB" w:rsidP="00A80EEB">
      <w:pPr>
        <w:pStyle w:val="Body-SubClause"/>
      </w:pPr>
      <w:r>
        <w:t>In paragraph 15.</w:t>
      </w:r>
      <w:r w:rsidR="00532129">
        <w:t>2.</w:t>
      </w:r>
      <w:r>
        <w:t>1.1.2 of Appendix A, omit</w:t>
      </w:r>
      <w:r w:rsidRPr="00FE7F50">
        <w:rPr>
          <w:lang w:val="en-US"/>
        </w:rPr>
        <w:t xml:space="preserve"> </w:t>
      </w:r>
      <w:r>
        <w:rPr>
          <w:lang w:val="en-US"/>
        </w:rPr>
        <w:t>“has been approved in this</w:t>
      </w:r>
      <w:r>
        <w:rPr>
          <w:spacing w:val="-9"/>
          <w:lang w:val="en-US"/>
        </w:rPr>
        <w:t xml:space="preserve"> </w:t>
      </w:r>
      <w:r>
        <w:rPr>
          <w:lang w:val="en-US"/>
        </w:rPr>
        <w:t>mode”, substitute “meets all technical requirements in this</w:t>
      </w:r>
      <w:r>
        <w:rPr>
          <w:spacing w:val="-9"/>
          <w:lang w:val="en-US"/>
        </w:rPr>
        <w:t xml:space="preserve"> </w:t>
      </w:r>
      <w:r>
        <w:rPr>
          <w:lang w:val="en-US"/>
        </w:rPr>
        <w:t>mode”.</w:t>
      </w:r>
    </w:p>
    <w:p w14:paraId="02B34484" w14:textId="575D5ED5" w:rsidR="00A80EEB" w:rsidRDefault="00A80EEB" w:rsidP="00A80EEB">
      <w:pPr>
        <w:pStyle w:val="Body-SubClause"/>
      </w:pPr>
      <w:r w:rsidRPr="00566137">
        <w:t>In paragraph 15.</w:t>
      </w:r>
      <w:r w:rsidR="00C718D2">
        <w:t>2.</w:t>
      </w:r>
      <w:r w:rsidRPr="00566137">
        <w:t>1.1</w:t>
      </w:r>
      <w:r>
        <w:t>.4</w:t>
      </w:r>
      <w:r w:rsidRPr="00566137">
        <w:t xml:space="preserve"> of</w:t>
      </w:r>
      <w:r>
        <w:t xml:space="preserve"> Appendix A, omit “</w:t>
      </w:r>
      <w:r w:rsidRPr="00B57C6B">
        <w:t>meet the requirements of this Regulation</w:t>
      </w:r>
      <w:r>
        <w:t xml:space="preserve">”, substitute “meet </w:t>
      </w:r>
      <w:r w:rsidRPr="00B57C6B">
        <w:t xml:space="preserve">the </w:t>
      </w:r>
      <w:r>
        <w:t xml:space="preserve">technical </w:t>
      </w:r>
      <w:r w:rsidRPr="00B57C6B">
        <w:t>requirements of this Regulation</w:t>
      </w:r>
      <w:r>
        <w:t>”.</w:t>
      </w:r>
    </w:p>
    <w:p w14:paraId="4EEBEBD0" w14:textId="5B17608E" w:rsidR="00EE6379" w:rsidRDefault="00A80EEB" w:rsidP="00EE6379">
      <w:pPr>
        <w:pStyle w:val="Body-SubClause"/>
      </w:pPr>
      <w:r>
        <w:lastRenderedPageBreak/>
        <w:t>In paragraph 15.2.1.2 of Appendix A, omit “</w:t>
      </w:r>
      <w:r w:rsidR="00E44D49">
        <w:t xml:space="preserve">is (are) </w:t>
      </w:r>
      <w:r w:rsidRPr="00640401">
        <w:t>type approved to this Regulation</w:t>
      </w:r>
      <w:r>
        <w:t>”, substitute “</w:t>
      </w:r>
      <w:r w:rsidRPr="00566137">
        <w:t xml:space="preserve">meet the technical requirements of </w:t>
      </w:r>
      <w:r>
        <w:t>this Regulation”.</w:t>
      </w:r>
    </w:p>
    <w:p w14:paraId="4A6BE72A" w14:textId="7609DC91" w:rsidR="00C757C8" w:rsidRDefault="00C757C8" w:rsidP="00C059AF">
      <w:pPr>
        <w:pStyle w:val="Body-SubClause"/>
      </w:pPr>
      <w:r>
        <w:t xml:space="preserve">In paragraph 15.2.2.3 of Appendix A, omit </w:t>
      </w:r>
      <w:r w:rsidR="006B4F9A">
        <w:t>“</w:t>
      </w:r>
      <w:r w:rsidRPr="00C757C8">
        <w:t>on the type-approval certificate</w:t>
      </w:r>
      <w:r w:rsidR="006B4F9A">
        <w:t>”, substitute “in a test report”.</w:t>
      </w:r>
    </w:p>
    <w:p w14:paraId="38890C5D" w14:textId="61689E51" w:rsidR="004936C1" w:rsidRDefault="004936C1" w:rsidP="004936C1">
      <w:pPr>
        <w:pStyle w:val="Body-SubClause"/>
      </w:pPr>
      <w:r>
        <w:t xml:space="preserve">For category MD, ME, NA, NB, and NC vehicles; the </w:t>
      </w:r>
      <w:r w:rsidR="00A0564B">
        <w:t>“</w:t>
      </w:r>
      <w:r w:rsidRPr="00C01216">
        <w:t>technically permissible maximum laden mass</w:t>
      </w:r>
      <w:r w:rsidR="00A0564B">
        <w:t>”</w:t>
      </w:r>
      <w:r>
        <w:t xml:space="preserve"> or </w:t>
      </w:r>
      <w:r w:rsidR="00A0564B">
        <w:t>“</w:t>
      </w:r>
      <w:r w:rsidRPr="000566AE">
        <w:t>maximum technically permissible mass</w:t>
      </w:r>
      <w:r w:rsidR="00A0564B">
        <w:t>”</w:t>
      </w:r>
      <w:r>
        <w:t xml:space="preserve"> is the </w:t>
      </w:r>
      <w:r w:rsidRPr="00C01216">
        <w:rPr>
          <w:i/>
        </w:rPr>
        <w:t>‘Gross Vehicle Mass’</w:t>
      </w:r>
      <w:r>
        <w:t>.</w:t>
      </w:r>
    </w:p>
    <w:p w14:paraId="68A42A85" w14:textId="746F6780" w:rsidR="00AC1E0A" w:rsidRDefault="008B4A37" w:rsidP="00C059AF">
      <w:pPr>
        <w:pStyle w:val="Body-SubClause"/>
      </w:pPr>
      <w:r>
        <w:t>N</w:t>
      </w:r>
      <w:r w:rsidRPr="00FA37EA">
        <w:t>otwithstanding paragraphs 15.1.1 and 15.2.1.1.1 of Appendix A</w:t>
      </w:r>
      <w:r>
        <w:t xml:space="preserve">, </w:t>
      </w:r>
      <w:r w:rsidR="00CD137A">
        <w:br/>
      </w:r>
      <w:r>
        <w:t>s</w:t>
      </w:r>
      <w:r w:rsidR="00492A8E">
        <w:t>ub-category NB2 and category NC vehicles may as an option</w:t>
      </w:r>
      <w:r w:rsidR="00AC1E0A">
        <w:t>:</w:t>
      </w:r>
    </w:p>
    <w:p w14:paraId="4250705A" w14:textId="452E6501" w:rsidR="00AC1E0A" w:rsidRDefault="00492A8E" w:rsidP="00AC1E0A">
      <w:pPr>
        <w:pStyle w:val="AlphabeticalList"/>
      </w:pPr>
      <w:r>
        <w:t xml:space="preserve">be fitted </w:t>
      </w:r>
      <w:r w:rsidRPr="00351095">
        <w:t>on the driver’s side</w:t>
      </w:r>
      <w:r>
        <w:t xml:space="preserve"> (right side or offside) with an </w:t>
      </w:r>
      <w:r w:rsidR="002E6ACD">
        <w:t xml:space="preserve">exterior </w:t>
      </w:r>
      <w:r>
        <w:t xml:space="preserve">rear-view mirror with a </w:t>
      </w:r>
      <w:r w:rsidRPr="00592CE4">
        <w:rPr>
          <w:i/>
        </w:rPr>
        <w:t>‘Flat</w:t>
      </w:r>
      <w:r>
        <w:rPr>
          <w:i/>
        </w:rPr>
        <w:t> </w:t>
      </w:r>
      <w:r w:rsidRPr="00592CE4">
        <w:rPr>
          <w:i/>
        </w:rPr>
        <w:t>Reflecting Surface’</w:t>
      </w:r>
      <w:r>
        <w:t xml:space="preserve"> of at least 323 cm</w:t>
      </w:r>
      <w:r>
        <w:rPr>
          <w:vertAlign w:val="superscript"/>
        </w:rPr>
        <w:t>2</w:t>
      </w:r>
      <w:r>
        <w:t>, instead of a Class II device for indirect vision</w:t>
      </w:r>
      <w:r w:rsidR="00AC1E0A">
        <w:t>; and</w:t>
      </w:r>
    </w:p>
    <w:p w14:paraId="0642C9E5" w14:textId="60FB107C" w:rsidR="001A6A98" w:rsidRDefault="00AC1E0A" w:rsidP="00DA24A8">
      <w:pPr>
        <w:pStyle w:val="AlphabeticalList"/>
        <w:ind w:left="1775" w:hanging="357"/>
      </w:pPr>
      <w:r>
        <w:t xml:space="preserve">if fitted </w:t>
      </w:r>
      <w:r w:rsidR="0039560C" w:rsidRPr="00351095">
        <w:t>on the driver’s side</w:t>
      </w:r>
      <w:r w:rsidR="0039560C">
        <w:t xml:space="preserve"> (right side or offside) with an </w:t>
      </w:r>
      <w:r w:rsidR="002E6ACD">
        <w:t>exterior</w:t>
      </w:r>
      <w:r w:rsidR="0039560C">
        <w:t xml:space="preserve"> rear-view mirror </w:t>
      </w:r>
      <w:r w:rsidR="00546C32">
        <w:t xml:space="preserve">in accordance with </w:t>
      </w:r>
      <w:r w:rsidR="00435CDA">
        <w:t>sub-clause</w:t>
      </w:r>
      <w:r w:rsidR="00546C32">
        <w:t xml:space="preserve"> (a) immediately above</w:t>
      </w:r>
      <w:r w:rsidR="0039560C">
        <w:t xml:space="preserve">, also be fitted on the </w:t>
      </w:r>
      <w:r w:rsidR="0039560C" w:rsidRPr="0039560C">
        <w:t xml:space="preserve">passenger’s side (left side or nearside) </w:t>
      </w:r>
      <w:r w:rsidR="004B7412">
        <w:t>w</w:t>
      </w:r>
      <w:r w:rsidR="0039560C">
        <w:t xml:space="preserve">ith an </w:t>
      </w:r>
      <w:r w:rsidR="002E6ACD">
        <w:t>exterior</w:t>
      </w:r>
      <w:r w:rsidR="0039560C">
        <w:t xml:space="preserve"> rear-view mirror with a </w:t>
      </w:r>
      <w:r w:rsidR="0039560C" w:rsidRPr="00592CE4">
        <w:rPr>
          <w:i/>
        </w:rPr>
        <w:t>‘Flat</w:t>
      </w:r>
      <w:r w:rsidR="0039560C">
        <w:rPr>
          <w:i/>
        </w:rPr>
        <w:t> </w:t>
      </w:r>
      <w:r w:rsidR="0039560C" w:rsidRPr="00592CE4">
        <w:rPr>
          <w:i/>
        </w:rPr>
        <w:t>Reflecting Surface’</w:t>
      </w:r>
      <w:r w:rsidR="0039560C">
        <w:t xml:space="preserve"> of at least 323 cm</w:t>
      </w:r>
      <w:r w:rsidR="0039560C">
        <w:rPr>
          <w:vertAlign w:val="superscript"/>
        </w:rPr>
        <w:t>2</w:t>
      </w:r>
      <w:r w:rsidR="00D548EE">
        <w:t>, instead of a Class II device for indirect vision</w:t>
      </w:r>
      <w:r w:rsidR="00492A8E">
        <w:t>.</w:t>
      </w:r>
    </w:p>
    <w:p w14:paraId="5F646572" w14:textId="5DF3D58C" w:rsidR="00621A4F" w:rsidRPr="00FA37EA" w:rsidRDefault="00A51363" w:rsidP="00DA24A8">
      <w:pPr>
        <w:pStyle w:val="Body-Subx2Clause"/>
        <w:numPr>
          <w:ilvl w:val="2"/>
          <w:numId w:val="27"/>
        </w:numPr>
      </w:pPr>
      <w:r>
        <w:t>Each</w:t>
      </w:r>
      <w:r w:rsidR="00621A4F" w:rsidRPr="00FA37EA">
        <w:t xml:space="preserve"> exterior rear-view mirror</w:t>
      </w:r>
      <w:r w:rsidR="00621A4F" w:rsidRPr="00D548EE">
        <w:rPr>
          <w:i/>
        </w:rPr>
        <w:t xml:space="preserve"> </w:t>
      </w:r>
      <w:r w:rsidR="00621A4F" w:rsidRPr="00FA37EA">
        <w:t>fitted to a vehicle in accordance with clause 6.1</w:t>
      </w:r>
      <w:r w:rsidR="00B330F6">
        <w:t>7</w:t>
      </w:r>
      <w:r w:rsidR="00621A4F" w:rsidRPr="00FA37EA">
        <w:t xml:space="preserve"> above</w:t>
      </w:r>
      <w:r w:rsidR="00890D9C">
        <w:t>, must</w:t>
      </w:r>
      <w:r w:rsidR="00621A4F" w:rsidRPr="00FA37EA">
        <w:t>:</w:t>
      </w:r>
    </w:p>
    <w:p w14:paraId="0DD68AD4" w14:textId="4E34939A" w:rsidR="00FC5CE3" w:rsidRDefault="00F82457" w:rsidP="00DA24A8">
      <w:pPr>
        <w:pStyle w:val="AlphabeticalList"/>
        <w:numPr>
          <w:ilvl w:val="6"/>
          <w:numId w:val="15"/>
        </w:numPr>
        <w:ind w:left="1872" w:hanging="454"/>
      </w:pPr>
      <w:r>
        <w:t xml:space="preserve">be </w:t>
      </w:r>
      <w:r w:rsidR="00970F42">
        <w:t xml:space="preserve">fully </w:t>
      </w:r>
      <w:r>
        <w:t xml:space="preserve">visible by the driver through </w:t>
      </w:r>
      <w:r w:rsidRPr="000566AE">
        <w:t xml:space="preserve">the </w:t>
      </w:r>
      <w:r w:rsidR="003863CE" w:rsidRPr="00FA37EA">
        <w:t>front side door window on the side of the vehicle to which it is fitted</w:t>
      </w:r>
      <w:r w:rsidR="003863CE">
        <w:t xml:space="preserve">, or the </w:t>
      </w:r>
      <w:r w:rsidRPr="000566AE">
        <w:t>portion of the windscreen that is swept by the windscreen wiper</w:t>
      </w:r>
      <w:r>
        <w:t>(s);</w:t>
      </w:r>
    </w:p>
    <w:p w14:paraId="29949F95" w14:textId="6548890F" w:rsidR="00621A4F" w:rsidRPr="00FA37EA" w:rsidRDefault="00621A4F" w:rsidP="00DA24A8">
      <w:pPr>
        <w:pStyle w:val="AlphabeticalList"/>
        <w:numPr>
          <w:ilvl w:val="6"/>
          <w:numId w:val="15"/>
        </w:numPr>
        <w:ind w:left="1872" w:hanging="454"/>
      </w:pPr>
      <w:r w:rsidRPr="00FA37EA">
        <w:t xml:space="preserve">not project any more than 250 mm beyond the vertical longitudinal plane passing through the point from which </w:t>
      </w:r>
      <w:r w:rsidRPr="00FA37EA">
        <w:rPr>
          <w:i/>
        </w:rPr>
        <w:t>‘Overall Width’</w:t>
      </w:r>
      <w:r w:rsidRPr="00FA37EA">
        <w:t xml:space="preserve"> is measured on that side;</w:t>
      </w:r>
    </w:p>
    <w:p w14:paraId="45BAD073" w14:textId="0CC74B4D" w:rsidR="00621A4F" w:rsidRPr="00FA37EA" w:rsidRDefault="00621A4F" w:rsidP="00DA24A8">
      <w:pPr>
        <w:pStyle w:val="AlphabeticalList"/>
        <w:numPr>
          <w:ilvl w:val="6"/>
          <w:numId w:val="15"/>
        </w:numPr>
        <w:ind w:left="1872" w:hanging="454"/>
      </w:pPr>
      <w:r w:rsidRPr="00FA37EA">
        <w:t>be adjustable in both the horizontal and the vertical directions;</w:t>
      </w:r>
    </w:p>
    <w:p w14:paraId="472B530B" w14:textId="70EB6F3C" w:rsidR="00621A4F" w:rsidRPr="00FA37EA" w:rsidRDefault="00621A4F" w:rsidP="00DA24A8">
      <w:pPr>
        <w:pStyle w:val="AlphabeticalList"/>
        <w:numPr>
          <w:ilvl w:val="6"/>
          <w:numId w:val="15"/>
        </w:numPr>
        <w:ind w:left="1872" w:hanging="454"/>
      </w:pPr>
      <w:r w:rsidRPr="00FA37EA">
        <w:t>be located so as to provide the driver a</w:t>
      </w:r>
      <w:r w:rsidR="00970F42">
        <w:t>n unobstructed</w:t>
      </w:r>
      <w:r w:rsidRPr="00FA37EA">
        <w:t xml:space="preserve"> view to the rear along the side of the vehicle </w:t>
      </w:r>
      <w:r w:rsidR="00546C32">
        <w:t>and extending to the horizon on a level road</w:t>
      </w:r>
      <w:r w:rsidRPr="00FA37EA">
        <w:t>;</w:t>
      </w:r>
      <w:r w:rsidR="00415C95">
        <w:rPr>
          <w:rStyle w:val="FootnoteReference"/>
        </w:rPr>
        <w:footnoteReference w:id="3"/>
      </w:r>
      <w:r w:rsidR="00890D9C">
        <w:t xml:space="preserve"> and</w:t>
      </w:r>
    </w:p>
    <w:p w14:paraId="641DB871" w14:textId="6E5451A5" w:rsidR="00621A4F" w:rsidRDefault="00621A4F" w:rsidP="00DA24A8">
      <w:pPr>
        <w:pStyle w:val="AlphabeticalList"/>
        <w:numPr>
          <w:ilvl w:val="6"/>
          <w:numId w:val="15"/>
        </w:numPr>
        <w:ind w:left="1872" w:hanging="454"/>
      </w:pPr>
      <w:r w:rsidRPr="00FA37EA">
        <w:t xml:space="preserve">comply with all requirements in Part I (Devices for indirect vision) of Appendix A for a Class II (main rear-view) mirror with a </w:t>
      </w:r>
      <w:r w:rsidRPr="00FA37EA">
        <w:rPr>
          <w:i/>
        </w:rPr>
        <w:t>‘Flat Reflecting Surface’</w:t>
      </w:r>
      <w:r w:rsidRPr="00FA37EA">
        <w:t xml:space="preserve">, except </w:t>
      </w:r>
      <w:r>
        <w:t xml:space="preserve">for </w:t>
      </w:r>
      <w:r w:rsidRPr="00FA37EA">
        <w:t>paragraph</w:t>
      </w:r>
      <w:r>
        <w:t xml:space="preserve">s </w:t>
      </w:r>
      <w:r w:rsidRPr="00FA37EA">
        <w:t>6.1.2.1.2.</w:t>
      </w:r>
      <w:r>
        <w:t>1 and</w:t>
      </w:r>
      <w:r w:rsidRPr="00FA37EA">
        <w:t xml:space="preserve"> 6.1.2.1.2.2 of Appendix</w:t>
      </w:r>
      <w:r>
        <w:t> </w:t>
      </w:r>
      <w:r w:rsidRPr="00FA37EA">
        <w:t>A</w:t>
      </w:r>
      <w:r>
        <w:t>,</w:t>
      </w:r>
      <w:r w:rsidRPr="00FA37EA">
        <w:t xml:space="preserve"> </w:t>
      </w:r>
      <w:r>
        <w:t xml:space="preserve">and </w:t>
      </w:r>
      <w:r w:rsidRPr="00FA37EA">
        <w:t>as varied by clauses 6.1 to 6.1</w:t>
      </w:r>
      <w:r w:rsidR="00B330F6">
        <w:t>6</w:t>
      </w:r>
      <w:r w:rsidR="00BB76B5">
        <w:t xml:space="preserve"> above</w:t>
      </w:r>
      <w:r w:rsidR="00303632">
        <w:t>.</w:t>
      </w:r>
    </w:p>
    <w:p w14:paraId="4D9DF7CC" w14:textId="34ADD341" w:rsidR="00EC2A44" w:rsidRPr="00FA37EA" w:rsidRDefault="000E4E8F" w:rsidP="004379D2">
      <w:pPr>
        <w:pStyle w:val="Body-Subx3Clause"/>
        <w:numPr>
          <w:ilvl w:val="3"/>
          <w:numId w:val="36"/>
        </w:numPr>
      </w:pPr>
      <w:r w:rsidRPr="000566AE">
        <w:t>Where</w:t>
      </w:r>
      <w:r>
        <w:t xml:space="preserve"> th</w:t>
      </w:r>
      <w:r w:rsidR="004345E5">
        <w:t>is</w:t>
      </w:r>
      <w:r>
        <w:t xml:space="preserve"> mirror is </w:t>
      </w:r>
      <w:r w:rsidRPr="000566AE">
        <w:t xml:space="preserve">fixed to the same mounting as </w:t>
      </w:r>
      <w:r>
        <w:t xml:space="preserve">a </w:t>
      </w:r>
      <w:r w:rsidRPr="000566AE">
        <w:t xml:space="preserve">Class IV rear-view mirror, </w:t>
      </w:r>
      <w:r w:rsidR="00683705">
        <w:t xml:space="preserve">and </w:t>
      </w:r>
      <w:r w:rsidRPr="000566AE">
        <w:t xml:space="preserve">the </w:t>
      </w:r>
      <w:r>
        <w:t xml:space="preserve">tests prescribed by paragraph 6.3.2.2.7.2. of Appendix A </w:t>
      </w:r>
      <w:r w:rsidR="00683705">
        <w:t>apply (</w:t>
      </w:r>
      <w:r w:rsidR="00DC10CA">
        <w:t>note</w:t>
      </w:r>
      <w:r w:rsidR="00683705">
        <w:t xml:space="preserve"> clause 6.8 above), these </w:t>
      </w:r>
      <w:r w:rsidR="00303632">
        <w:t>must</w:t>
      </w:r>
      <w:r w:rsidRPr="000566AE">
        <w:t xml:space="preserve"> be</w:t>
      </w:r>
      <w:r>
        <w:t xml:space="preserve"> </w:t>
      </w:r>
      <w:r w:rsidRPr="000566AE">
        <w:t xml:space="preserve">executed on </w:t>
      </w:r>
      <w:r>
        <w:t xml:space="preserve">at least </w:t>
      </w:r>
      <w:r w:rsidRPr="000566AE">
        <w:t>the lower mirror.</w:t>
      </w:r>
      <w:r w:rsidR="00FB6AC3">
        <w:t xml:space="preserve"> Nevertheless, </w:t>
      </w:r>
      <w:r w:rsidR="00932EE7">
        <w:t xml:space="preserve">both </w:t>
      </w:r>
      <w:r w:rsidR="00FB6AC3" w:rsidRPr="00FB6AC3">
        <w:rPr>
          <w:lang w:val="en-GB"/>
        </w:rPr>
        <w:t>these tests</w:t>
      </w:r>
      <w:r w:rsidR="00FB6AC3">
        <w:rPr>
          <w:lang w:val="en-GB"/>
        </w:rPr>
        <w:t xml:space="preserve"> must also be</w:t>
      </w:r>
      <w:r w:rsidR="00FB6AC3" w:rsidRPr="00FB6AC3">
        <w:rPr>
          <w:lang w:val="en-GB"/>
        </w:rPr>
        <w:t xml:space="preserve"> </w:t>
      </w:r>
      <w:r w:rsidR="00932EE7">
        <w:rPr>
          <w:lang w:val="en-GB"/>
        </w:rPr>
        <w:t xml:space="preserve">executed </w:t>
      </w:r>
      <w:r w:rsidR="00FB6AC3" w:rsidRPr="00FB6AC3">
        <w:rPr>
          <w:lang w:val="en-GB"/>
        </w:rPr>
        <w:t>on the upper mirror</w:t>
      </w:r>
      <w:r w:rsidR="00932EE7">
        <w:rPr>
          <w:lang w:val="en-GB"/>
        </w:rPr>
        <w:t xml:space="preserve"> where any part</w:t>
      </w:r>
      <w:r w:rsidR="00FB6AC3" w:rsidRPr="00FB6AC3">
        <w:rPr>
          <w:lang w:val="en-GB"/>
        </w:rPr>
        <w:t xml:space="preserve"> </w:t>
      </w:r>
      <w:r w:rsidR="002A4F92">
        <w:rPr>
          <w:lang w:val="en-GB"/>
        </w:rPr>
        <w:t xml:space="preserve">of this mirror </w:t>
      </w:r>
      <w:r w:rsidR="00FB6AC3" w:rsidRPr="00FB6AC3">
        <w:rPr>
          <w:lang w:val="en-GB"/>
        </w:rPr>
        <w:t>is less than 2 m from the ground</w:t>
      </w:r>
      <w:r w:rsidR="00932EE7">
        <w:rPr>
          <w:lang w:val="en-GB"/>
        </w:rPr>
        <w:t xml:space="preserve"> </w:t>
      </w:r>
      <w:r w:rsidR="00683705">
        <w:rPr>
          <w:lang w:val="en-GB"/>
        </w:rPr>
        <w:t xml:space="preserve">and </w:t>
      </w:r>
      <w:r w:rsidR="000B7995">
        <w:rPr>
          <w:lang w:val="en-GB"/>
        </w:rPr>
        <w:t xml:space="preserve">either </w:t>
      </w:r>
      <w:r w:rsidR="00683705">
        <w:rPr>
          <w:lang w:val="en-GB"/>
        </w:rPr>
        <w:t xml:space="preserve">more than </w:t>
      </w:r>
      <w:r w:rsidR="00683705">
        <w:t>1,490 mm beyond the longitudinal median plane of the vehicle</w:t>
      </w:r>
      <w:r w:rsidR="000B7995" w:rsidRPr="000B7995">
        <w:t xml:space="preserve">, or more than 240 mm beyond the vertical longitudinal plane passing through the point from which </w:t>
      </w:r>
      <w:r w:rsidR="000B7995" w:rsidRPr="004E1B97">
        <w:rPr>
          <w:i/>
        </w:rPr>
        <w:t>‘Overall Width’</w:t>
      </w:r>
      <w:r w:rsidR="000B7995" w:rsidRPr="000B7995">
        <w:t xml:space="preserve"> is measured on that side, </w:t>
      </w:r>
      <w:r w:rsidR="00932EE7" w:rsidRPr="000566AE">
        <w:t>when the vehicle is under a load corresponding to its</w:t>
      </w:r>
      <w:r w:rsidR="00932EE7">
        <w:t xml:space="preserve"> </w:t>
      </w:r>
      <w:r w:rsidR="00932EE7" w:rsidRPr="00C01216">
        <w:rPr>
          <w:i/>
        </w:rPr>
        <w:t>‘Gross Vehicle Mass’</w:t>
      </w:r>
      <w:r w:rsidR="00932EE7">
        <w:t>.</w:t>
      </w:r>
    </w:p>
    <w:p w14:paraId="1E0C81AF" w14:textId="0A4EB71C" w:rsidR="005A153E" w:rsidRPr="00FA37EA" w:rsidRDefault="005846B6" w:rsidP="004379D2">
      <w:pPr>
        <w:pStyle w:val="Body-SubClause"/>
        <w:keepNext/>
      </w:pPr>
      <w:r w:rsidRPr="00FA37EA">
        <w:lastRenderedPageBreak/>
        <w:t>Notwithstanding paragraph</w:t>
      </w:r>
      <w:r w:rsidR="0014130E" w:rsidRPr="00FA37EA">
        <w:t>s 15.1.1 and</w:t>
      </w:r>
      <w:r w:rsidRPr="00FA37EA">
        <w:t xml:space="preserve"> 15.2.1.1.1 of Appendix A, </w:t>
      </w:r>
      <w:r w:rsidR="004D7FD8" w:rsidRPr="00FA37EA">
        <w:t>a</w:t>
      </w:r>
      <w:r w:rsidR="0087146F">
        <w:t xml:space="preserve"> </w:t>
      </w:r>
      <w:r w:rsidR="0087146F">
        <w:br/>
        <w:t>sub-category NB2 or</w:t>
      </w:r>
      <w:r w:rsidR="00202AC4">
        <w:t> </w:t>
      </w:r>
      <w:r w:rsidRPr="00FA37EA">
        <w:t>Category NC vehicle</w:t>
      </w:r>
      <w:r w:rsidR="004D7FD8" w:rsidRPr="00FA37EA">
        <w:t xml:space="preserve"> </w:t>
      </w:r>
      <w:r w:rsidR="00207DF5" w:rsidRPr="00FA37EA">
        <w:t>may</w:t>
      </w:r>
      <w:r w:rsidR="005A153E" w:rsidRPr="00FA37EA">
        <w:t>:</w:t>
      </w:r>
    </w:p>
    <w:p w14:paraId="78033451" w14:textId="7E04BD43" w:rsidR="00096E82" w:rsidRPr="00FA37EA" w:rsidRDefault="00096E82" w:rsidP="004379D2">
      <w:pPr>
        <w:pStyle w:val="AlphabeticalList"/>
        <w:keepLines/>
        <w:numPr>
          <w:ilvl w:val="6"/>
          <w:numId w:val="15"/>
        </w:numPr>
        <w:ind w:left="1872" w:hanging="454"/>
      </w:pPr>
      <w:r w:rsidRPr="00FA37EA">
        <w:t xml:space="preserve">if </w:t>
      </w:r>
      <w:r w:rsidR="009766AA" w:rsidRPr="00FA37EA">
        <w:t xml:space="preserve">fitted </w:t>
      </w:r>
      <w:r w:rsidRPr="00FA37EA">
        <w:t xml:space="preserve">on the driver’s side (right side or offside) </w:t>
      </w:r>
      <w:r w:rsidR="009766AA" w:rsidRPr="00FA37EA">
        <w:t xml:space="preserve">with </w:t>
      </w:r>
      <w:r w:rsidR="007721B7" w:rsidRPr="00FA37EA">
        <w:t xml:space="preserve">both </w:t>
      </w:r>
      <w:r w:rsidR="009766AA" w:rsidRPr="00FA37EA">
        <w:t>a Class</w:t>
      </w:r>
      <w:r w:rsidR="007721B7" w:rsidRPr="00FA37EA">
        <w:t> </w:t>
      </w:r>
      <w:r w:rsidR="009766AA" w:rsidRPr="00FA37EA">
        <w:t xml:space="preserve">II </w:t>
      </w:r>
      <w:r w:rsidR="005D11C0" w:rsidRPr="00FA37EA">
        <w:t xml:space="preserve">(main rear-view) </w:t>
      </w:r>
      <w:r w:rsidR="009766AA" w:rsidRPr="00FA37EA">
        <w:t>camera-monitor system</w:t>
      </w:r>
      <w:r w:rsidR="007721B7" w:rsidRPr="00FA37EA">
        <w:t xml:space="preserve"> and a Class IV (wide angle view) camera-monitor system</w:t>
      </w:r>
      <w:r w:rsidR="00075785" w:rsidRPr="00FA37EA">
        <w:t xml:space="preserve">, </w:t>
      </w:r>
      <w:r w:rsidR="00E829AD" w:rsidRPr="00FA37EA">
        <w:t xml:space="preserve">also </w:t>
      </w:r>
      <w:r w:rsidR="00075785" w:rsidRPr="00FA37EA">
        <w:t xml:space="preserve">be fitted </w:t>
      </w:r>
      <w:r w:rsidR="00FD0D4E" w:rsidRPr="00FA37EA">
        <w:t xml:space="preserve">on the driver’s side </w:t>
      </w:r>
      <w:r w:rsidR="00075785" w:rsidRPr="00FA37EA">
        <w:t xml:space="preserve">with an </w:t>
      </w:r>
      <w:r w:rsidRPr="00FA37EA">
        <w:t>additional exterior rear-view mirror</w:t>
      </w:r>
      <w:r w:rsidR="004D7FD8" w:rsidRPr="00FA37EA">
        <w:t xml:space="preserve"> </w:t>
      </w:r>
      <w:r w:rsidR="00E14771" w:rsidRPr="00FA37EA">
        <w:t>with</w:t>
      </w:r>
      <w:r w:rsidR="00F7077D" w:rsidRPr="00FA37EA">
        <w:t xml:space="preserve"> a </w:t>
      </w:r>
      <w:r w:rsidR="00F7077D" w:rsidRPr="00FA37EA">
        <w:rPr>
          <w:i/>
        </w:rPr>
        <w:t>‘Flat</w:t>
      </w:r>
      <w:r w:rsidR="00F856A4" w:rsidRPr="00FA37EA">
        <w:rPr>
          <w:i/>
        </w:rPr>
        <w:t xml:space="preserve"> </w:t>
      </w:r>
      <w:r w:rsidR="00F7077D" w:rsidRPr="00FA37EA">
        <w:rPr>
          <w:i/>
        </w:rPr>
        <w:t>Reflecting Surface’</w:t>
      </w:r>
      <w:r w:rsidR="0039560C">
        <w:t xml:space="preserve"> </w:t>
      </w:r>
      <w:r w:rsidR="0039560C" w:rsidRPr="00FA37EA">
        <w:t>of at least 323 cm</w:t>
      </w:r>
      <w:r w:rsidR="0039560C" w:rsidRPr="00FA37EA">
        <w:rPr>
          <w:vertAlign w:val="superscript"/>
        </w:rPr>
        <w:t>2</w:t>
      </w:r>
      <w:r w:rsidRPr="00FA37EA">
        <w:rPr>
          <w:i/>
        </w:rPr>
        <w:t xml:space="preserve">; </w:t>
      </w:r>
      <w:r w:rsidRPr="00FA37EA">
        <w:t>and/or</w:t>
      </w:r>
    </w:p>
    <w:p w14:paraId="063F81EF" w14:textId="7B7D37E7" w:rsidR="00C33852" w:rsidRPr="00FA37EA" w:rsidRDefault="00E14771" w:rsidP="00111AC1">
      <w:pPr>
        <w:pStyle w:val="AlphabeticalList"/>
        <w:numPr>
          <w:ilvl w:val="6"/>
          <w:numId w:val="15"/>
        </w:numPr>
        <w:ind w:left="1872" w:hanging="454"/>
      </w:pPr>
      <w:r w:rsidRPr="00FA37EA">
        <w:t xml:space="preserve">if fitted on the passenger’s side (left side or nearside) with </w:t>
      </w:r>
      <w:r w:rsidR="007721B7" w:rsidRPr="00FA37EA">
        <w:t xml:space="preserve">both </w:t>
      </w:r>
      <w:r w:rsidRPr="00FA37EA">
        <w:t xml:space="preserve">a Class II </w:t>
      </w:r>
      <w:r w:rsidR="005D11C0" w:rsidRPr="00FA37EA">
        <w:t xml:space="preserve">(main rear-view) </w:t>
      </w:r>
      <w:r w:rsidRPr="00FA37EA">
        <w:t>camera-monitor system</w:t>
      </w:r>
      <w:r w:rsidR="007721B7" w:rsidRPr="00FA37EA">
        <w:t xml:space="preserve"> and a Class IV (wide angle view) camera-monitor system</w:t>
      </w:r>
      <w:r w:rsidRPr="00FA37EA">
        <w:t xml:space="preserve">, also be fitted </w:t>
      </w:r>
      <w:r w:rsidR="00FD0D4E" w:rsidRPr="00FA37EA">
        <w:t xml:space="preserve">on the passenger’s side </w:t>
      </w:r>
      <w:r w:rsidRPr="00FA37EA">
        <w:t xml:space="preserve">with an additional exterior rear-view mirror with a </w:t>
      </w:r>
      <w:r w:rsidRPr="00FA37EA">
        <w:rPr>
          <w:i/>
        </w:rPr>
        <w:t>‘Flat</w:t>
      </w:r>
      <w:r w:rsidR="00F856A4" w:rsidRPr="00FA37EA">
        <w:rPr>
          <w:i/>
        </w:rPr>
        <w:t xml:space="preserve"> </w:t>
      </w:r>
      <w:r w:rsidRPr="00FA37EA">
        <w:rPr>
          <w:i/>
        </w:rPr>
        <w:t>Reflecting Surface’</w:t>
      </w:r>
      <w:r w:rsidR="0039560C">
        <w:t xml:space="preserve"> </w:t>
      </w:r>
      <w:r w:rsidR="0039560C" w:rsidRPr="00FA37EA">
        <w:t>of at least 323 cm</w:t>
      </w:r>
      <w:r w:rsidR="0039560C" w:rsidRPr="00FA37EA">
        <w:rPr>
          <w:vertAlign w:val="superscript"/>
        </w:rPr>
        <w:t>2</w:t>
      </w:r>
      <w:r w:rsidR="00C33852" w:rsidRPr="00FA37EA">
        <w:t>.</w:t>
      </w:r>
    </w:p>
    <w:p w14:paraId="4990FE30" w14:textId="33CD1576" w:rsidR="003C0BF7" w:rsidRPr="00FA37EA" w:rsidRDefault="003C0BF7" w:rsidP="00821B38">
      <w:pPr>
        <w:pStyle w:val="Body-Subx2Clause"/>
        <w:numPr>
          <w:ilvl w:val="2"/>
          <w:numId w:val="34"/>
        </w:numPr>
      </w:pPr>
      <w:r w:rsidRPr="00FA37EA">
        <w:t>An additional exterior rear-view mirror</w:t>
      </w:r>
      <w:r w:rsidRPr="00821B38">
        <w:rPr>
          <w:i/>
        </w:rPr>
        <w:t xml:space="preserve"> </w:t>
      </w:r>
      <w:r w:rsidRPr="00FA37EA">
        <w:t>fitted to a vehicle in accordance with clause 6.1</w:t>
      </w:r>
      <w:r w:rsidR="005215CE">
        <w:t>8</w:t>
      </w:r>
      <w:r w:rsidRPr="00FA37EA">
        <w:t xml:space="preserve"> above</w:t>
      </w:r>
      <w:r w:rsidR="00890D9C">
        <w:t>, must</w:t>
      </w:r>
      <w:r w:rsidRPr="00FA37EA">
        <w:t>:</w:t>
      </w:r>
    </w:p>
    <w:p w14:paraId="0E6BF230" w14:textId="3B745E0B" w:rsidR="00FD0D4E" w:rsidRPr="00FA37EA" w:rsidRDefault="00FD0D4E" w:rsidP="003C0BF7">
      <w:pPr>
        <w:pStyle w:val="AlphabeticalList"/>
        <w:numPr>
          <w:ilvl w:val="6"/>
          <w:numId w:val="15"/>
        </w:numPr>
        <w:ind w:left="1872" w:hanging="454"/>
      </w:pPr>
      <w:r w:rsidRPr="00FA37EA">
        <w:t xml:space="preserve">be </w:t>
      </w:r>
      <w:r w:rsidR="00DD6CD0">
        <w:t xml:space="preserve">fully </w:t>
      </w:r>
      <w:r w:rsidRPr="00FA37EA">
        <w:t>visible to the driver through the front side door window on the side of the vehicle to which it is fitted;</w:t>
      </w:r>
      <w:r w:rsidR="004D525D">
        <w:t xml:space="preserve"> and</w:t>
      </w:r>
    </w:p>
    <w:p w14:paraId="4156FB19" w14:textId="5DBD26B5" w:rsidR="003C0BF7" w:rsidRPr="00FA37EA" w:rsidRDefault="004D525D" w:rsidP="003C0BF7">
      <w:pPr>
        <w:pStyle w:val="AlphabeticalList"/>
        <w:numPr>
          <w:ilvl w:val="6"/>
          <w:numId w:val="15"/>
        </w:numPr>
        <w:ind w:left="1872" w:hanging="454"/>
      </w:pPr>
      <w:r>
        <w:t xml:space="preserve">meet each of the requirements </w:t>
      </w:r>
      <w:r w:rsidR="00263A66">
        <w:t>prescribed</w:t>
      </w:r>
      <w:r>
        <w:t xml:space="preserve"> for an exterior </w:t>
      </w:r>
      <w:r w:rsidR="00263A66">
        <w:br/>
      </w:r>
      <w:r>
        <w:t>rear</w:t>
      </w:r>
      <w:r w:rsidR="002E6ACD">
        <w:t>-view mirror under clause 6.1</w:t>
      </w:r>
      <w:r w:rsidR="00B330F6">
        <w:t>7</w:t>
      </w:r>
      <w:r w:rsidR="002E6ACD">
        <w:t>.1</w:t>
      </w:r>
      <w:r w:rsidR="00B85A04">
        <w:t>,</w:t>
      </w:r>
      <w:r w:rsidR="002E6ACD">
        <w:t xml:space="preserve"> </w:t>
      </w:r>
      <w:r w:rsidR="00B85A04">
        <w:t xml:space="preserve">sub-clauses </w:t>
      </w:r>
      <w:r w:rsidR="00730E12">
        <w:t xml:space="preserve">(b) to (e) </w:t>
      </w:r>
      <w:r w:rsidR="002E6ACD">
        <w:t>above</w:t>
      </w:r>
      <w:r w:rsidR="003C0BF7" w:rsidRPr="00FA37EA">
        <w:t>.</w:t>
      </w:r>
    </w:p>
    <w:p w14:paraId="3B30E17E" w14:textId="4FB038FB" w:rsidR="00667E71" w:rsidRDefault="00A07158" w:rsidP="00E37DD4">
      <w:pPr>
        <w:pStyle w:val="Body-SubClause"/>
      </w:pPr>
      <w:r>
        <w:t xml:space="preserve">In the case of a goods vehicle </w:t>
      </w:r>
      <w:r w:rsidRPr="00E55629">
        <w:t xml:space="preserve">with a </w:t>
      </w:r>
      <w:r w:rsidRPr="00A07158">
        <w:rPr>
          <w:i/>
        </w:rPr>
        <w:t>‘Bonneted Cab’</w:t>
      </w:r>
      <w:r w:rsidRPr="00E55629">
        <w:t xml:space="preserve"> and a </w:t>
      </w:r>
      <w:r w:rsidRPr="00A07158">
        <w:rPr>
          <w:i/>
        </w:rPr>
        <w:t>‘Gross</w:t>
      </w:r>
      <w:r w:rsidR="00407B47">
        <w:rPr>
          <w:i/>
        </w:rPr>
        <w:t> </w:t>
      </w:r>
      <w:r w:rsidRPr="00A07158">
        <w:rPr>
          <w:i/>
        </w:rPr>
        <w:t>Vehicle Mass’</w:t>
      </w:r>
      <w:r w:rsidRPr="00E55629">
        <w:t xml:space="preserve"> exceeding 7.5 tonnes,</w:t>
      </w:r>
      <w:r>
        <w:t xml:space="preserve"> a Class V (</w:t>
      </w:r>
      <w:r w:rsidRPr="00683E13">
        <w:t>close-proximity view</w:t>
      </w:r>
      <w:r>
        <w:t>)</w:t>
      </w:r>
      <w:r w:rsidRPr="00683E13">
        <w:t xml:space="preserve"> </w:t>
      </w:r>
      <w:r>
        <w:t xml:space="preserve">mirror </w:t>
      </w:r>
      <w:r w:rsidR="00667E71">
        <w:t xml:space="preserve">that is visible by the driver through </w:t>
      </w:r>
      <w:r w:rsidR="00667E71" w:rsidRPr="000566AE">
        <w:t>the portion of the windscreen that is swept by the windscreen wiper</w:t>
      </w:r>
      <w:r w:rsidR="00667E71">
        <w:t>(s)</w:t>
      </w:r>
      <w:r w:rsidR="00C16757">
        <w:t>,</w:t>
      </w:r>
      <w:r w:rsidR="00667E71">
        <w:t xml:space="preserve"> </w:t>
      </w:r>
      <w:r>
        <w:t>need not be fitted at least 2 m above (or from) the ground</w:t>
      </w:r>
      <w:r w:rsidR="00667E71">
        <w:t xml:space="preserve">, </w:t>
      </w:r>
      <w:r w:rsidR="00650A41">
        <w:t>regardless of</w:t>
      </w:r>
      <w:r w:rsidR="00DB3BB2">
        <w:t xml:space="preserve"> </w:t>
      </w:r>
      <w:r w:rsidR="00280CA1">
        <w:t xml:space="preserve">adjustment position and/or the vehicle </w:t>
      </w:r>
      <w:r w:rsidR="00DB3BB2">
        <w:t>load condition</w:t>
      </w:r>
      <w:r w:rsidR="00667E71">
        <w:t>.</w:t>
      </w:r>
      <w:r w:rsidR="00667E71">
        <w:rPr>
          <w:rStyle w:val="FootnoteReference"/>
        </w:rPr>
        <w:footnoteReference w:id="4"/>
      </w:r>
    </w:p>
    <w:p w14:paraId="6CB99DB5" w14:textId="75AD5D16" w:rsidR="00C81BC8" w:rsidRDefault="00D17873" w:rsidP="00E37DD4">
      <w:pPr>
        <w:pStyle w:val="Body-SubClause"/>
      </w:pPr>
      <w:r>
        <w:t xml:space="preserve">Notwithstanding paragraphs 15.1.1 and </w:t>
      </w:r>
      <w:r w:rsidRPr="005608DC">
        <w:t>15.2.1.1.1</w:t>
      </w:r>
      <w:r>
        <w:t xml:space="preserve"> of Appendix A, g</w:t>
      </w:r>
      <w:r w:rsidR="00E55629" w:rsidRPr="00E55629">
        <w:t xml:space="preserve">oods vehicles with a </w:t>
      </w:r>
      <w:r w:rsidR="00E55629" w:rsidRPr="00AC0D3D">
        <w:rPr>
          <w:i/>
        </w:rPr>
        <w:t>‘Bonneted Cab’</w:t>
      </w:r>
      <w:r w:rsidR="00E55629" w:rsidRPr="00E55629">
        <w:t xml:space="preserve"> and a </w:t>
      </w:r>
      <w:r w:rsidR="00E55629" w:rsidRPr="00AC0D3D">
        <w:rPr>
          <w:i/>
        </w:rPr>
        <w:t>‘Gross Vehicle Mass’</w:t>
      </w:r>
      <w:r w:rsidR="00E55629" w:rsidRPr="00E55629">
        <w:t xml:space="preserve"> exceeding 7.5 tonnes, may as an alternative to a Class VI (front-view) </w:t>
      </w:r>
      <w:r w:rsidR="00AC0D3D">
        <w:t>device for indirect vision</w:t>
      </w:r>
      <w:r w:rsidR="00E55629" w:rsidRPr="00E55629">
        <w:t xml:space="preserve">, be fitted with a </w:t>
      </w:r>
      <w:r w:rsidR="00E55629" w:rsidRPr="00AC0D3D">
        <w:rPr>
          <w:i/>
        </w:rPr>
        <w:t>‘Cross-View Mirror’</w:t>
      </w:r>
      <w:r w:rsidR="00E55629" w:rsidRPr="00E55629">
        <w:t xml:space="preserve"> which</w:t>
      </w:r>
      <w:r w:rsidR="00B604C0">
        <w:t xml:space="preserve"> </w:t>
      </w:r>
      <w:r w:rsidR="00B604C0" w:rsidRPr="00B604C0">
        <w:t>is mounted on a stable support, and can be adjusted in both the vertical and horizontal directions</w:t>
      </w:r>
      <w:r w:rsidR="00B97F24">
        <w:t>.</w:t>
      </w:r>
    </w:p>
    <w:p w14:paraId="5753B208" w14:textId="1A4155EE" w:rsidR="003B700C" w:rsidRPr="00FA37EA" w:rsidRDefault="003B700C" w:rsidP="00AE095A">
      <w:pPr>
        <w:pStyle w:val="Body-Subx2Clause"/>
      </w:pPr>
      <w:bookmarkStart w:id="25" w:name="_Hlk116664578"/>
      <w:r w:rsidRPr="003B700C">
        <w:rPr>
          <w:lang w:val="en-US"/>
        </w:rPr>
        <w:t xml:space="preserve">Compliance with the </w:t>
      </w:r>
      <w:r w:rsidR="007062D5">
        <w:t xml:space="preserve">defined field of vision </w:t>
      </w:r>
      <w:r w:rsidR="002F6220">
        <w:t xml:space="preserve">(refer ADR definition for a </w:t>
      </w:r>
      <w:r w:rsidR="002F6220" w:rsidRPr="00AC0D3D">
        <w:rPr>
          <w:i/>
        </w:rPr>
        <w:t>‘Cross-View Mirror’</w:t>
      </w:r>
      <w:r w:rsidR="002F6220" w:rsidRPr="002F6220">
        <w:t xml:space="preserve">) </w:t>
      </w:r>
      <w:r w:rsidRPr="003B700C">
        <w:rPr>
          <w:lang w:val="en-US"/>
        </w:rPr>
        <w:t xml:space="preserve">shall be </w:t>
      </w:r>
      <w:r w:rsidR="005B2602" w:rsidRPr="00FA37EA">
        <w:rPr>
          <w:lang w:val="en-US"/>
        </w:rPr>
        <w:t>determined</w:t>
      </w:r>
      <w:r w:rsidRPr="00FA37EA">
        <w:rPr>
          <w:lang w:val="en-US"/>
        </w:rPr>
        <w:t xml:space="preserve"> using ambinocular vision (refer </w:t>
      </w:r>
      <w:r w:rsidR="00831A7C" w:rsidRPr="00FA37EA">
        <w:rPr>
          <w:lang w:val="en-US"/>
        </w:rPr>
        <w:t xml:space="preserve">paragraph 12.2 of </w:t>
      </w:r>
      <w:r w:rsidRPr="00FA37EA">
        <w:rPr>
          <w:lang w:val="en-US"/>
        </w:rPr>
        <w:t>Appendix</w:t>
      </w:r>
      <w:r w:rsidR="00831A7C" w:rsidRPr="00FA37EA">
        <w:rPr>
          <w:lang w:val="en-US"/>
        </w:rPr>
        <w:t> </w:t>
      </w:r>
      <w:r w:rsidRPr="00FA37EA">
        <w:rPr>
          <w:lang w:val="en-US"/>
        </w:rPr>
        <w:t xml:space="preserve">A), </w:t>
      </w:r>
      <w:r w:rsidR="001025A3" w:rsidRPr="00FA37EA">
        <w:t xml:space="preserve">by placing powerful light sources at the ocular points and examining the light reflected on a vertical monitoring screen, </w:t>
      </w:r>
      <w:r w:rsidR="006039E5" w:rsidRPr="00FA37EA">
        <w:rPr>
          <w:lang w:val="en-US"/>
        </w:rPr>
        <w:t>with</w:t>
      </w:r>
      <w:r w:rsidRPr="00FA37EA">
        <w:rPr>
          <w:lang w:val="en-US"/>
        </w:rPr>
        <w:t xml:space="preserve"> the vehicle </w:t>
      </w:r>
      <w:r w:rsidR="00DB6A0A" w:rsidRPr="00FA37EA">
        <w:rPr>
          <w:lang w:val="en-US"/>
        </w:rPr>
        <w:t>at mass</w:t>
      </w:r>
      <w:r w:rsidRPr="00FA37EA">
        <w:rPr>
          <w:lang w:val="en-US"/>
        </w:rPr>
        <w:t xml:space="preserve"> in running order as defined in the UN</w:t>
      </w:r>
      <w:r w:rsidR="00831A7C" w:rsidRPr="00FA37EA">
        <w:rPr>
          <w:lang w:val="en-US"/>
        </w:rPr>
        <w:t> </w:t>
      </w:r>
      <w:r w:rsidRPr="00FA37EA">
        <w:rPr>
          <w:lang w:val="en-US"/>
        </w:rPr>
        <w:t xml:space="preserve">Consolidated Resolution on the Construction of </w:t>
      </w:r>
      <w:r w:rsidR="00DB6A0A" w:rsidRPr="00FA37EA">
        <w:rPr>
          <w:lang w:val="en-US"/>
        </w:rPr>
        <w:t>V</w:t>
      </w:r>
      <w:r w:rsidRPr="00FA37EA">
        <w:rPr>
          <w:lang w:val="en-US"/>
        </w:rPr>
        <w:t>ehicles (R.E.3) (ECE/TRANS/WP.29/78/Rev.</w:t>
      </w:r>
      <w:r w:rsidR="00DB6A0A" w:rsidRPr="00FA37EA">
        <w:rPr>
          <w:lang w:val="en-US"/>
        </w:rPr>
        <w:t>6</w:t>
      </w:r>
      <w:r w:rsidRPr="00FA37EA">
        <w:rPr>
          <w:lang w:val="en-US"/>
        </w:rPr>
        <w:t>, para</w:t>
      </w:r>
      <w:r w:rsidR="00722CCD" w:rsidRPr="00FA37EA">
        <w:rPr>
          <w:lang w:val="en-US"/>
        </w:rPr>
        <w:t>graph</w:t>
      </w:r>
      <w:r w:rsidR="00AA1EFC" w:rsidRPr="00FA37EA">
        <w:rPr>
          <w:lang w:val="en-US"/>
        </w:rPr>
        <w:t> </w:t>
      </w:r>
      <w:r w:rsidRPr="00FA37EA">
        <w:rPr>
          <w:lang w:val="en-US"/>
        </w:rPr>
        <w:t>2.2.5.4.).</w:t>
      </w:r>
      <w:r w:rsidR="001025A3" w:rsidRPr="00FA37EA">
        <w:rPr>
          <w:lang w:val="en-US"/>
        </w:rPr>
        <w:t xml:space="preserve"> </w:t>
      </w:r>
      <w:r w:rsidR="001025A3" w:rsidRPr="00FA37EA">
        <w:t>Other methods may be used, if it can be demonstrated that the results are equivalent to those specified in this clause.</w:t>
      </w:r>
    </w:p>
    <w:p w14:paraId="2775D175" w14:textId="45D16BC3" w:rsidR="00B97F24" w:rsidRDefault="001F79E1" w:rsidP="004379D2">
      <w:pPr>
        <w:pStyle w:val="Body-Subx2Clause"/>
        <w:keepLines/>
      </w:pPr>
      <w:r w:rsidRPr="001F79E1">
        <w:lastRenderedPageBreak/>
        <w:t xml:space="preserve">A </w:t>
      </w:r>
      <w:r w:rsidRPr="001F79E1">
        <w:rPr>
          <w:i/>
        </w:rPr>
        <w:t>‘Cross-View Mirror’</w:t>
      </w:r>
      <w:r w:rsidRPr="001F79E1">
        <w:t xml:space="preserve"> fitted to a vehicle in accordance with clause </w:t>
      </w:r>
      <w:r w:rsidR="00B330F6">
        <w:t>6.20</w:t>
      </w:r>
      <w:r>
        <w:t xml:space="preserve"> </w:t>
      </w:r>
      <w:r w:rsidRPr="001F79E1">
        <w:t xml:space="preserve">above, </w:t>
      </w:r>
      <w:r w:rsidR="001E3A09">
        <w:t>must</w:t>
      </w:r>
      <w:r w:rsidRPr="001F79E1">
        <w:t xml:space="preserve"> comply with </w:t>
      </w:r>
      <w:r w:rsidR="0092402E" w:rsidRPr="00521A64">
        <w:t xml:space="preserve">all requirements in </w:t>
      </w:r>
      <w:r w:rsidR="0092402E">
        <w:t>both Part I (</w:t>
      </w:r>
      <w:r w:rsidR="0092402E" w:rsidRPr="00E84B04">
        <w:rPr>
          <w:lang w:val="en-US"/>
        </w:rPr>
        <w:t>Devices</w:t>
      </w:r>
      <w:r w:rsidR="0092402E" w:rsidRPr="00E84B04">
        <w:rPr>
          <w:szCs w:val="24"/>
        </w:rPr>
        <w:t xml:space="preserve"> for indirect vision</w:t>
      </w:r>
      <w:r w:rsidR="0092402E">
        <w:t xml:space="preserve">) and Part II (Installation of </w:t>
      </w:r>
      <w:r w:rsidR="0092402E">
        <w:rPr>
          <w:lang w:val="en-US"/>
        </w:rPr>
        <w:t>d</w:t>
      </w:r>
      <w:r w:rsidR="0092402E" w:rsidRPr="00E84B04">
        <w:rPr>
          <w:lang w:val="en-US"/>
        </w:rPr>
        <w:t>evices</w:t>
      </w:r>
      <w:r w:rsidR="0092402E" w:rsidRPr="00E84B04">
        <w:rPr>
          <w:szCs w:val="24"/>
        </w:rPr>
        <w:t xml:space="preserve"> for indirect vision</w:t>
      </w:r>
      <w:r w:rsidR="0092402E" w:rsidRPr="00521A64">
        <w:t xml:space="preserve"> </w:t>
      </w:r>
      <w:r w:rsidR="0092402E">
        <w:t xml:space="preserve">) of </w:t>
      </w:r>
      <w:r w:rsidR="003E27A1" w:rsidRPr="001F79E1">
        <w:t>Appendix</w:t>
      </w:r>
      <w:r w:rsidR="0092402E">
        <w:t> </w:t>
      </w:r>
      <w:r w:rsidR="003E27A1" w:rsidRPr="001F79E1">
        <w:t xml:space="preserve">A </w:t>
      </w:r>
      <w:r w:rsidRPr="001F79E1">
        <w:t xml:space="preserve">for </w:t>
      </w:r>
      <w:r w:rsidR="003E27A1">
        <w:t xml:space="preserve">a </w:t>
      </w:r>
      <w:r w:rsidR="00BC714A">
        <w:t>Class</w:t>
      </w:r>
      <w:r w:rsidR="003E27A1">
        <w:t> </w:t>
      </w:r>
      <w:r w:rsidR="00BC714A">
        <w:t xml:space="preserve">VI (front-view) mirror, except </w:t>
      </w:r>
      <w:r w:rsidR="00D5010E">
        <w:t>any</w:t>
      </w:r>
      <w:r w:rsidR="00DC75DE">
        <w:t xml:space="preserve"> requirement for such mirrors to be fitted at least</w:t>
      </w:r>
      <w:r w:rsidR="00BC714A">
        <w:t xml:space="preserve"> 2</w:t>
      </w:r>
      <w:r w:rsidR="003E27A1">
        <w:t> </w:t>
      </w:r>
      <w:r w:rsidR="00BC714A">
        <w:t>m above</w:t>
      </w:r>
      <w:r w:rsidR="00DC75DE">
        <w:t xml:space="preserve"> (or from)</w:t>
      </w:r>
      <w:r w:rsidR="00BC714A">
        <w:t xml:space="preserve"> the ground</w:t>
      </w:r>
      <w:r w:rsidR="003E27A1">
        <w:t xml:space="preserve">, </w:t>
      </w:r>
      <w:r w:rsidR="00794244">
        <w:t xml:space="preserve">paragraph 15.1.1, </w:t>
      </w:r>
      <w:r w:rsidR="00C177F3">
        <w:t xml:space="preserve">paragraph 15.2.2.5, </w:t>
      </w:r>
      <w:r w:rsidR="006704E6">
        <w:t>para</w:t>
      </w:r>
      <w:r w:rsidR="00BE00E5">
        <w:t>g</w:t>
      </w:r>
      <w:r w:rsidR="006704E6">
        <w:t xml:space="preserve">raphs 15.2.4.6 to 15.2.4.6.3 (field of vision), </w:t>
      </w:r>
      <w:r w:rsidR="003E27A1">
        <w:t>and as varied by clauses 6.</w:t>
      </w:r>
      <w:r w:rsidR="001E753B">
        <w:t>1</w:t>
      </w:r>
      <w:r w:rsidR="003E27A1">
        <w:t xml:space="preserve"> to </w:t>
      </w:r>
      <w:r w:rsidR="00B330F6">
        <w:t>6.16</w:t>
      </w:r>
      <w:r w:rsidR="003E27A1">
        <w:t xml:space="preserve"> above</w:t>
      </w:r>
      <w:r w:rsidRPr="001F79E1">
        <w:t>.</w:t>
      </w:r>
    </w:p>
    <w:p w14:paraId="19AA5FFB" w14:textId="36E4891B" w:rsidR="000E61E2" w:rsidRPr="00FA37EA" w:rsidRDefault="000E61E2" w:rsidP="0096576A">
      <w:pPr>
        <w:pStyle w:val="Body-SubClause"/>
      </w:pPr>
      <w:r w:rsidRPr="00683E13">
        <w:t>The field of vision prescribed in paragraphs 15.2.4.5.6 to 15.2.4.5.9</w:t>
      </w:r>
      <w:r>
        <w:t xml:space="preserve"> of Appendix A, may </w:t>
      </w:r>
      <w:r w:rsidR="00B6559E">
        <w:t xml:space="preserve">also </w:t>
      </w:r>
      <w:r w:rsidR="003D5BEE" w:rsidRPr="00FA37EA">
        <w:t xml:space="preserve">(i.e. as an alternative) </w:t>
      </w:r>
      <w:r w:rsidRPr="00FA37EA">
        <w:t xml:space="preserve">be </w:t>
      </w:r>
      <w:r w:rsidR="00CD4723" w:rsidRPr="00FA37EA">
        <w:t xml:space="preserve">partially </w:t>
      </w:r>
      <w:r w:rsidRPr="00FA37EA">
        <w:t xml:space="preserve">provided by a combination of a </w:t>
      </w:r>
      <w:r w:rsidR="005A5DC1" w:rsidRPr="00FA37EA">
        <w:t>Class</w:t>
      </w:r>
      <w:r w:rsidR="00B6559E" w:rsidRPr="00FA37EA">
        <w:t> </w:t>
      </w:r>
      <w:r w:rsidR="005A5DC1" w:rsidRPr="00FA37EA">
        <w:t>V (</w:t>
      </w:r>
      <w:r w:rsidRPr="00FA37EA">
        <w:t>close-proximity view</w:t>
      </w:r>
      <w:r w:rsidR="005A5DC1" w:rsidRPr="00FA37EA">
        <w:t>)</w:t>
      </w:r>
      <w:r w:rsidRPr="00FA37EA">
        <w:t xml:space="preserve"> device</w:t>
      </w:r>
      <w:r w:rsidR="005A5DC1" w:rsidRPr="00FA37EA">
        <w:t>,</w:t>
      </w:r>
      <w:r w:rsidRPr="00FA37EA">
        <w:t xml:space="preserve"> and a </w:t>
      </w:r>
      <w:r w:rsidR="003D5BEE" w:rsidRPr="00FA37EA">
        <w:br/>
      </w:r>
      <w:r w:rsidRPr="00FA37EA">
        <w:rPr>
          <w:i/>
        </w:rPr>
        <w:t>‘Cross-View Mirror’</w:t>
      </w:r>
      <w:r w:rsidRPr="00FA37EA">
        <w:t xml:space="preserve"> fitted to a vehicle in accordance with clause </w:t>
      </w:r>
      <w:r w:rsidR="00B330F6">
        <w:t>6.20</w:t>
      </w:r>
      <w:r w:rsidR="00730E12">
        <w:t xml:space="preserve"> above</w:t>
      </w:r>
      <w:r w:rsidRPr="00FA37EA">
        <w:t>.</w:t>
      </w:r>
      <w:bookmarkEnd w:id="25"/>
    </w:p>
    <w:p w14:paraId="02E6E52D" w14:textId="254C5CCE" w:rsidR="00CD4723" w:rsidRDefault="00CD4723" w:rsidP="006A6F21">
      <w:pPr>
        <w:pStyle w:val="Body-SubClause"/>
      </w:pPr>
      <w:r w:rsidRPr="00FA37EA">
        <w:t xml:space="preserve">The area prescribed in paragraphs 15.2.4.5.6 to 15.2.4.5.9 of Appendix A, may </w:t>
      </w:r>
      <w:r w:rsidR="000210EC" w:rsidRPr="00FA37EA">
        <w:t xml:space="preserve">also </w:t>
      </w:r>
      <w:r w:rsidR="003D5BEE" w:rsidRPr="00FA37EA">
        <w:t xml:space="preserve">(i.e. as an alternative) </w:t>
      </w:r>
      <w:r w:rsidRPr="00FA37EA">
        <w:t>be viewed using a combination of direct view, indirect vision</w:t>
      </w:r>
      <w:r w:rsidRPr="00CD4723">
        <w:t xml:space="preserve"> devices of Class IV</w:t>
      </w:r>
      <w:r>
        <w:t xml:space="preserve"> (wide angle view) and/or </w:t>
      </w:r>
      <w:r w:rsidRPr="00CD4723">
        <w:t>V</w:t>
      </w:r>
      <w:r>
        <w:t xml:space="preserve"> (</w:t>
      </w:r>
      <w:r w:rsidRPr="00683E13">
        <w:t>close-proximity view</w:t>
      </w:r>
      <w:r>
        <w:t>)</w:t>
      </w:r>
      <w:r w:rsidR="009D488E">
        <w:t xml:space="preserve">, and </w:t>
      </w:r>
      <w:r w:rsidR="009D488E" w:rsidRPr="00683E13">
        <w:t>a</w:t>
      </w:r>
      <w:r w:rsidR="009D488E">
        <w:t xml:space="preserve"> </w:t>
      </w:r>
      <w:r w:rsidR="009D488E" w:rsidRPr="001F79E1">
        <w:rPr>
          <w:i/>
        </w:rPr>
        <w:t>‘Cross-View Mirror’</w:t>
      </w:r>
      <w:r w:rsidR="009D488E">
        <w:t xml:space="preserve"> </w:t>
      </w:r>
      <w:r w:rsidR="009D488E" w:rsidRPr="001F79E1">
        <w:t xml:space="preserve">fitted to a vehicle in accordance with clause </w:t>
      </w:r>
      <w:r w:rsidR="00B330F6">
        <w:t>6.20</w:t>
      </w:r>
      <w:r w:rsidR="009D488E">
        <w:t xml:space="preserve"> </w:t>
      </w:r>
      <w:r w:rsidR="009D488E" w:rsidRPr="001F79E1">
        <w:t>above</w:t>
      </w:r>
      <w:r w:rsidR="009D488E">
        <w:t>.</w:t>
      </w:r>
    </w:p>
    <w:p w14:paraId="4AD00AAB" w14:textId="03316930" w:rsidR="009D488E" w:rsidRDefault="009D488E" w:rsidP="004F68EF">
      <w:pPr>
        <w:pStyle w:val="Body-Subx2Clause"/>
      </w:pPr>
      <w:r w:rsidRPr="009D488E">
        <w:t xml:space="preserve">If </w:t>
      </w:r>
      <w:r w:rsidRPr="00683E13">
        <w:t>a</w:t>
      </w:r>
      <w:r>
        <w:t xml:space="preserve"> </w:t>
      </w:r>
      <w:r w:rsidRPr="001F79E1">
        <w:rPr>
          <w:i/>
        </w:rPr>
        <w:t>‘Cross-View Mirror’</w:t>
      </w:r>
      <w:r w:rsidRPr="009D488E">
        <w:t xml:space="preserve"> is used to provide a part of the field of vision prescribed in paragraphs 15.2.4.5.6. to 15.2.4.5.9</w:t>
      </w:r>
      <w:r>
        <w:t xml:space="preserve"> of Appendix A</w:t>
      </w:r>
      <w:r w:rsidRPr="009D488E">
        <w:t xml:space="preserve">, it </w:t>
      </w:r>
      <w:r w:rsidR="009E45E7">
        <w:t>must</w:t>
      </w:r>
      <w:r w:rsidRPr="009D488E">
        <w:t xml:space="preserve"> be adjusted in a way that it simultaneously </w:t>
      </w:r>
      <w:r w:rsidR="00125A5C">
        <w:t xml:space="preserve">also </w:t>
      </w:r>
      <w:r w:rsidRPr="009D488E">
        <w:t>provides the</w:t>
      </w:r>
      <w:r>
        <w:t xml:space="preserve"> defined field of vi</w:t>
      </w:r>
      <w:r w:rsidR="00EC640C">
        <w:t>sion</w:t>
      </w:r>
      <w:r>
        <w:t xml:space="preserve"> required for </w:t>
      </w:r>
      <w:r w:rsidR="00696B36">
        <w:t>such a</w:t>
      </w:r>
      <w:r>
        <w:t xml:space="preserve"> mirror (refer ADR definition</w:t>
      </w:r>
      <w:r w:rsidR="006C4B6D">
        <w:t xml:space="preserve"> for a </w:t>
      </w:r>
      <w:r w:rsidR="003A1324">
        <w:br/>
      </w:r>
      <w:r w:rsidR="006C4B6D" w:rsidRPr="00AC0D3D">
        <w:rPr>
          <w:i/>
        </w:rPr>
        <w:t>‘Cross-View Mirror’</w:t>
      </w:r>
      <w:r>
        <w:t>)</w:t>
      </w:r>
      <w:r w:rsidRPr="009D488E">
        <w:t>.</w:t>
      </w:r>
    </w:p>
    <w:p w14:paraId="2FB7E00F" w14:textId="7D911A42" w:rsidR="006841C4" w:rsidRDefault="005608DC" w:rsidP="001C7D6D">
      <w:pPr>
        <w:pStyle w:val="Body-SubClause"/>
      </w:pPr>
      <w:r>
        <w:t>Notwithstanding paragraph</w:t>
      </w:r>
      <w:r w:rsidR="008639F9">
        <w:t xml:space="preserve">s </w:t>
      </w:r>
      <w:r w:rsidR="00A93858">
        <w:t>15.1.1 and</w:t>
      </w:r>
      <w:r>
        <w:t xml:space="preserve"> </w:t>
      </w:r>
      <w:r w:rsidRPr="005608DC">
        <w:t>15.2.1.1.1</w:t>
      </w:r>
      <w:r>
        <w:t xml:space="preserve"> of Appendix A, g</w:t>
      </w:r>
      <w:r w:rsidR="006841C4" w:rsidRPr="00E55629">
        <w:t xml:space="preserve">oods vehicles with a </w:t>
      </w:r>
      <w:r w:rsidR="006841C4" w:rsidRPr="00AC0D3D">
        <w:rPr>
          <w:i/>
        </w:rPr>
        <w:t>‘Bonneted Cab’</w:t>
      </w:r>
      <w:r w:rsidR="006841C4" w:rsidRPr="00E55629">
        <w:t xml:space="preserve"> and a </w:t>
      </w:r>
      <w:r w:rsidR="006841C4" w:rsidRPr="00AC0D3D">
        <w:rPr>
          <w:i/>
        </w:rPr>
        <w:t>‘Gross Vehicle Mass’</w:t>
      </w:r>
      <w:r w:rsidR="006841C4" w:rsidRPr="00E55629">
        <w:t xml:space="preserve"> exceeding 7.5 tonnes, may</w:t>
      </w:r>
      <w:r w:rsidR="006841C4">
        <w:t xml:space="preserve"> be fitted with an additional </w:t>
      </w:r>
      <w:r w:rsidR="004A2E9C">
        <w:t>exterior</w:t>
      </w:r>
      <w:r w:rsidR="006841C4">
        <w:t xml:space="preserve"> mirror on the driver’s side and/or an additional </w:t>
      </w:r>
      <w:r w:rsidR="004A2E9C">
        <w:t>exterior</w:t>
      </w:r>
      <w:r w:rsidR="006841C4">
        <w:t xml:space="preserve"> mirror on the passenger</w:t>
      </w:r>
      <w:r>
        <w:t>’s</w:t>
      </w:r>
      <w:r w:rsidR="006841C4">
        <w:t xml:space="preserve"> side.</w:t>
      </w:r>
      <w:r w:rsidR="00F114A2">
        <w:rPr>
          <w:sz w:val="18"/>
          <w:szCs w:val="18"/>
          <w:vertAlign w:val="superscript"/>
        </w:rPr>
        <w:t>3</w:t>
      </w:r>
    </w:p>
    <w:p w14:paraId="6E3F53AF" w14:textId="3AD46EAA" w:rsidR="000F2124" w:rsidRDefault="006841C4" w:rsidP="00061FC9">
      <w:pPr>
        <w:pStyle w:val="Body-Subx2Clause"/>
      </w:pPr>
      <w:r>
        <w:t xml:space="preserve">Each additional </w:t>
      </w:r>
      <w:r w:rsidR="00364100">
        <w:t xml:space="preserve">(optional) </w:t>
      </w:r>
      <w:r w:rsidR="004A2E9C">
        <w:t>exterior</w:t>
      </w:r>
      <w:r>
        <w:t xml:space="preserve"> mirror fitted </w:t>
      </w:r>
      <w:r w:rsidR="003901A1" w:rsidRPr="001F79E1">
        <w:t>to a vehicle in accordance with clause 6.</w:t>
      </w:r>
      <w:r w:rsidR="0032570F">
        <w:t xml:space="preserve">23 </w:t>
      </w:r>
      <w:r w:rsidR="003901A1" w:rsidRPr="001F79E1">
        <w:t>above</w:t>
      </w:r>
      <w:r w:rsidR="00EA11ED">
        <w:t xml:space="preserve">, must </w:t>
      </w:r>
      <w:r w:rsidR="00EA11ED" w:rsidRPr="000F2124">
        <w:t xml:space="preserve">be visible </w:t>
      </w:r>
      <w:r w:rsidR="00EA11ED">
        <w:t xml:space="preserve">by the driver through </w:t>
      </w:r>
      <w:r w:rsidR="00EA11ED" w:rsidRPr="000566AE">
        <w:t>the portion of the windscreen that is swept by the windscreen wiper</w:t>
      </w:r>
      <w:r w:rsidR="00EA11ED">
        <w:t>(s).</w:t>
      </w:r>
    </w:p>
    <w:p w14:paraId="5E75E1D0" w14:textId="61C1EE84" w:rsidR="00DE784E" w:rsidRDefault="00DE784E" w:rsidP="00DE784E">
      <w:pPr>
        <w:pStyle w:val="Body-Subx2Clause"/>
      </w:pPr>
      <w:r w:rsidRPr="00FA37EA">
        <w:t>Where an additional Class IV (wide angle view) and/or V (close-proximity view) mirror is fitted to a vehicle in accordance with clauses 6.</w:t>
      </w:r>
      <w:r w:rsidR="00EB2AEF" w:rsidRPr="00FA37EA">
        <w:t>2</w:t>
      </w:r>
      <w:r w:rsidR="004F68EF">
        <w:t>3</w:t>
      </w:r>
      <w:r w:rsidRPr="00FA37EA">
        <w:t xml:space="preserve"> </w:t>
      </w:r>
      <w:r w:rsidR="002B47F5">
        <w:t>to</w:t>
      </w:r>
      <w:r w:rsidRPr="00FA37EA">
        <w:t xml:space="preserve"> 6.</w:t>
      </w:r>
      <w:r w:rsidR="00EB2AEF" w:rsidRPr="00FA37EA">
        <w:t>2</w:t>
      </w:r>
      <w:r w:rsidR="004F68EF">
        <w:t>3</w:t>
      </w:r>
      <w:r w:rsidRPr="00FA37EA">
        <w:t xml:space="preserve">.1 above, </w:t>
      </w:r>
      <w:r w:rsidR="00FC3566" w:rsidRPr="00FA37EA">
        <w:t xml:space="preserve">it </w:t>
      </w:r>
      <w:r w:rsidRPr="00FA37EA">
        <w:t xml:space="preserve">must </w:t>
      </w:r>
      <w:r w:rsidR="00EA11ED" w:rsidRPr="00FA37EA">
        <w:t xml:space="preserve">also </w:t>
      </w:r>
      <w:r w:rsidRPr="00FA37EA">
        <w:t>comply with all requirements in both Part I (</w:t>
      </w:r>
      <w:r w:rsidRPr="00FA37EA">
        <w:rPr>
          <w:lang w:val="en-US"/>
        </w:rPr>
        <w:t>Devices</w:t>
      </w:r>
      <w:r w:rsidRPr="00FA37EA">
        <w:rPr>
          <w:szCs w:val="24"/>
        </w:rPr>
        <w:t xml:space="preserve"> for indirect vision</w:t>
      </w:r>
      <w:r w:rsidRPr="00FA37EA">
        <w:t xml:space="preserve">) and Part II (Installation of </w:t>
      </w:r>
      <w:r w:rsidRPr="00FA37EA">
        <w:rPr>
          <w:lang w:val="en-US"/>
        </w:rPr>
        <w:t>devices</w:t>
      </w:r>
      <w:r w:rsidRPr="00FA37EA">
        <w:rPr>
          <w:szCs w:val="24"/>
        </w:rPr>
        <w:t xml:space="preserve"> for indirect vision</w:t>
      </w:r>
      <w:r w:rsidRPr="00FA37EA">
        <w:t xml:space="preserve">) of Appendix A, except </w:t>
      </w:r>
      <w:r w:rsidR="005E7DF3" w:rsidRPr="00FA37EA">
        <w:t xml:space="preserve">paragraph 15.2.3.2, and except </w:t>
      </w:r>
      <w:r w:rsidRPr="00FA37EA">
        <w:t xml:space="preserve">as varied by clauses 6.1 to </w:t>
      </w:r>
      <w:r w:rsidR="00B330F6">
        <w:t>6.16</w:t>
      </w:r>
      <w:r w:rsidRPr="00FA37EA">
        <w:t xml:space="preserve"> and 6.1</w:t>
      </w:r>
      <w:r w:rsidR="00B330F6">
        <w:t>9</w:t>
      </w:r>
      <w:r w:rsidRPr="00FA37EA">
        <w:t xml:space="preserve"> (where applicable) above.</w:t>
      </w:r>
    </w:p>
    <w:p w14:paraId="2438D6FC" w14:textId="0A0789F8" w:rsidR="00615049" w:rsidRPr="00FA37EA" w:rsidRDefault="00615049" w:rsidP="00DE784E">
      <w:pPr>
        <w:pStyle w:val="Body-Subx2Clause"/>
      </w:pPr>
      <w:r w:rsidRPr="00FA37EA">
        <w:t>Where an additional Class V (close-proximity view) mirror is fitted to a vehicle in accordance with clauses 6.</w:t>
      </w:r>
      <w:r w:rsidR="0032570F" w:rsidRPr="00FA37EA">
        <w:t>2</w:t>
      </w:r>
      <w:r w:rsidR="0032570F">
        <w:t>3</w:t>
      </w:r>
      <w:r w:rsidR="0032570F" w:rsidRPr="00FA37EA">
        <w:t xml:space="preserve"> </w:t>
      </w:r>
      <w:r>
        <w:t>to</w:t>
      </w:r>
      <w:r w:rsidRPr="00FA37EA">
        <w:t xml:space="preserve"> 6.</w:t>
      </w:r>
      <w:r w:rsidR="0032570F" w:rsidRPr="00FA37EA">
        <w:t>2</w:t>
      </w:r>
      <w:r w:rsidR="0032570F">
        <w:t>3</w:t>
      </w:r>
      <w:r w:rsidRPr="00FA37EA">
        <w:t>.</w:t>
      </w:r>
      <w:r>
        <w:t>2</w:t>
      </w:r>
      <w:r w:rsidRPr="00FA37EA">
        <w:t xml:space="preserve"> above,</w:t>
      </w:r>
      <w:r>
        <w:t xml:space="preserve"> </w:t>
      </w:r>
      <w:r w:rsidR="00E237C7">
        <w:rPr>
          <w:rFonts w:eastAsia="MS Mincho"/>
          <w:bCs/>
        </w:rPr>
        <w:t>p</w:t>
      </w:r>
      <w:r w:rsidR="00E237C7" w:rsidRPr="000566AE">
        <w:rPr>
          <w:rFonts w:eastAsia="MS Mincho"/>
          <w:bCs/>
        </w:rPr>
        <w:t>aragraphs</w:t>
      </w:r>
      <w:r w:rsidR="0032570F">
        <w:rPr>
          <w:rFonts w:eastAsia="MS Mincho"/>
          <w:bCs/>
        </w:rPr>
        <w:t> </w:t>
      </w:r>
      <w:r w:rsidR="00E237C7" w:rsidRPr="000566AE">
        <w:rPr>
          <w:rFonts w:eastAsia="MS Mincho"/>
          <w:bCs/>
        </w:rPr>
        <w:t xml:space="preserve">15.2.4.5.6. to 15.2.4.5.12. </w:t>
      </w:r>
      <w:r w:rsidR="008E389B">
        <w:rPr>
          <w:rFonts w:eastAsia="MS Mincho"/>
          <w:bCs/>
        </w:rPr>
        <w:t>of Appendix A</w:t>
      </w:r>
      <w:r w:rsidR="00E237C7" w:rsidRPr="000566AE">
        <w:rPr>
          <w:rFonts w:eastAsia="MS Mincho"/>
          <w:bCs/>
        </w:rPr>
        <w:t xml:space="preserve"> shall apply to a vehicle where </w:t>
      </w:r>
      <w:r w:rsidR="008E389B">
        <w:rPr>
          <w:rFonts w:eastAsia="MS Mincho"/>
          <w:bCs/>
        </w:rPr>
        <w:t>no</w:t>
      </w:r>
      <w:r w:rsidR="00E237C7" w:rsidRPr="000566AE">
        <w:rPr>
          <w:rFonts w:eastAsia="MS Mincho"/>
          <w:bCs/>
        </w:rPr>
        <w:t xml:space="preserve"> </w:t>
      </w:r>
      <w:r w:rsidR="00E237C7" w:rsidRPr="000566AE">
        <w:t xml:space="preserve">part of </w:t>
      </w:r>
      <w:r w:rsidR="008E389B">
        <w:t xml:space="preserve">at least one </w:t>
      </w:r>
      <w:r w:rsidR="00E237C7" w:rsidRPr="000566AE">
        <w:t>Class V mirror</w:t>
      </w:r>
      <w:r w:rsidR="008E389B">
        <w:t xml:space="preserve"> </w:t>
      </w:r>
      <w:r w:rsidR="00E237C7" w:rsidRPr="000566AE">
        <w:t>or its holder, is less than 2.4</w:t>
      </w:r>
      <w:r w:rsidR="00636775">
        <w:t> </w:t>
      </w:r>
      <w:r w:rsidR="00E237C7" w:rsidRPr="000566AE">
        <w:t>m above the ground, regardless of its position after adjustment.</w:t>
      </w:r>
    </w:p>
    <w:p w14:paraId="108DAEB5" w14:textId="0139BEE8" w:rsidR="002F27E5" w:rsidRPr="00FA37EA" w:rsidRDefault="00EA11ED" w:rsidP="004379D2">
      <w:pPr>
        <w:pStyle w:val="Body-Subx2Clause"/>
        <w:keepNext/>
        <w:keepLines/>
      </w:pPr>
      <w:r w:rsidRPr="00FA37EA">
        <w:lastRenderedPageBreak/>
        <w:t xml:space="preserve">Where an additional </w:t>
      </w:r>
      <w:r w:rsidR="007018B9" w:rsidRPr="00FA37EA">
        <w:t xml:space="preserve">exterior mirror </w:t>
      </w:r>
      <w:r w:rsidR="005565F3" w:rsidRPr="00FA37EA">
        <w:t xml:space="preserve">not meeting the full field of vision required in Appendix A for </w:t>
      </w:r>
      <w:r w:rsidR="005E569B" w:rsidRPr="00FA37EA">
        <w:t xml:space="preserve">either </w:t>
      </w:r>
      <w:r w:rsidR="005565F3" w:rsidRPr="00FA37EA">
        <w:t xml:space="preserve">a </w:t>
      </w:r>
      <w:r w:rsidRPr="00FA37EA">
        <w:t>Class</w:t>
      </w:r>
      <w:r w:rsidR="007018B9" w:rsidRPr="00FA37EA">
        <w:t> </w:t>
      </w:r>
      <w:r w:rsidRPr="00FA37EA">
        <w:t>IV (wide angle view) or V</w:t>
      </w:r>
      <w:r w:rsidR="005565F3" w:rsidRPr="00FA37EA">
        <w:t> (</w:t>
      </w:r>
      <w:r w:rsidRPr="00FA37EA">
        <w:t>close-proximity view) mirror is fitted to a vehicle in accordance with clauses 6.</w:t>
      </w:r>
      <w:r w:rsidR="0032570F" w:rsidRPr="00FA37EA">
        <w:t>2</w:t>
      </w:r>
      <w:r w:rsidR="0032570F">
        <w:t>3</w:t>
      </w:r>
      <w:r w:rsidR="0032570F" w:rsidRPr="00FA37EA">
        <w:t xml:space="preserve"> </w:t>
      </w:r>
      <w:r w:rsidR="002B47F5">
        <w:t>to</w:t>
      </w:r>
      <w:r w:rsidRPr="00FA37EA">
        <w:t xml:space="preserve"> 6.</w:t>
      </w:r>
      <w:r w:rsidR="0032570F" w:rsidRPr="00FA37EA">
        <w:t>2</w:t>
      </w:r>
      <w:r w:rsidR="0032570F">
        <w:t>3</w:t>
      </w:r>
      <w:r w:rsidRPr="00FA37EA">
        <w:t>.1 above</w:t>
      </w:r>
      <w:r w:rsidR="00FC3566" w:rsidRPr="00FA37EA">
        <w:t>, it</w:t>
      </w:r>
      <w:r w:rsidR="00890D9C">
        <w:t xml:space="preserve"> must</w:t>
      </w:r>
      <w:r w:rsidR="002F27E5" w:rsidRPr="00FA37EA">
        <w:t>:</w:t>
      </w:r>
    </w:p>
    <w:p w14:paraId="1294CAD2" w14:textId="1F5D790A" w:rsidR="002F27E5" w:rsidRPr="00FA37EA" w:rsidRDefault="00DA789D" w:rsidP="00C13A5B">
      <w:pPr>
        <w:pStyle w:val="AlphabeticalList"/>
        <w:numPr>
          <w:ilvl w:val="6"/>
          <w:numId w:val="15"/>
        </w:numPr>
        <w:ind w:left="1872" w:hanging="454"/>
      </w:pPr>
      <w:r w:rsidRPr="00FA37EA">
        <w:t>not project any more than 1</w:t>
      </w:r>
      <w:r w:rsidR="007450E0">
        <w:t>5</w:t>
      </w:r>
      <w:r w:rsidRPr="00FA37EA">
        <w:t xml:space="preserve">0 mm </w:t>
      </w:r>
      <w:r w:rsidR="00FD2178" w:rsidRPr="00FA37EA">
        <w:t xml:space="preserve">beyond the vertical longitudinal plane passing through the point from which </w:t>
      </w:r>
      <w:r w:rsidR="00FD2178" w:rsidRPr="00FA37EA">
        <w:rPr>
          <w:i/>
        </w:rPr>
        <w:t>‘Overall Width’</w:t>
      </w:r>
      <w:r w:rsidR="00FD2178" w:rsidRPr="00FA37EA">
        <w:t xml:space="preserve"> is measured on that side</w:t>
      </w:r>
      <w:r w:rsidR="005E569B" w:rsidRPr="00FA37EA">
        <w:t xml:space="preserve">; </w:t>
      </w:r>
      <w:r w:rsidR="002F27E5" w:rsidRPr="00FA37EA">
        <w:t>and</w:t>
      </w:r>
    </w:p>
    <w:p w14:paraId="1887B3CE" w14:textId="767E8095" w:rsidR="00EA11ED" w:rsidRPr="00FA37EA" w:rsidRDefault="002F27E5" w:rsidP="00C13A5B">
      <w:pPr>
        <w:pStyle w:val="AlphabeticalList"/>
        <w:numPr>
          <w:ilvl w:val="6"/>
          <w:numId w:val="15"/>
        </w:numPr>
        <w:ind w:left="1872" w:hanging="454"/>
      </w:pPr>
      <w:r w:rsidRPr="00FA37EA">
        <w:t xml:space="preserve">comply with all requirements in both Part I (Devices for indirect vision) and Part II (Installation of devices for indirect vision) of Appendix A for a Class IV (wide angle view) mirror, except paragraph 15.1.1, paragraph 15.2.2.5, </w:t>
      </w:r>
      <w:r w:rsidR="00BD385C">
        <w:t xml:space="preserve">paragraph 15.2.3.2, </w:t>
      </w:r>
      <w:r w:rsidRPr="00FA37EA">
        <w:t xml:space="preserve">paragraph 15.2.4.4 (field of vision), and as varied by clauses 6.1 to </w:t>
      </w:r>
      <w:r w:rsidR="00B330F6">
        <w:t>6.16</w:t>
      </w:r>
      <w:r w:rsidRPr="00FA37EA">
        <w:t xml:space="preserve"> above.</w:t>
      </w:r>
    </w:p>
    <w:p w14:paraId="7E1F6E2A" w14:textId="2A2E214A" w:rsidR="00A14E58" w:rsidRDefault="00A14E58" w:rsidP="00B52F68">
      <w:pPr>
        <w:pStyle w:val="Body-SubClause"/>
      </w:pPr>
      <w:r>
        <w:t xml:space="preserve">For all Classes of mirrors for indirect vision, the requirements of </w:t>
      </w:r>
      <w:r w:rsidR="00A5463B">
        <w:t xml:space="preserve">Part I of </w:t>
      </w:r>
      <w:r>
        <w:t>the United Nations Regulation No. 46 – UNIFORM PROVISIONS CONCERNING THE APPROVAL OF DEVICES FOR INDIRECT VISION AND OF MOTOR VEHICLES WITH REGARD TO THE INSTALLATION OF THESE DEVICES, incorporating from the 03</w:t>
      </w:r>
      <w:r w:rsidR="00F12693">
        <w:t> </w:t>
      </w:r>
      <w:r>
        <w:t>series of amendments up to and including the 0</w:t>
      </w:r>
      <w:r w:rsidR="00CF7FED">
        <w:t>5</w:t>
      </w:r>
      <w:r w:rsidR="00FB60E9">
        <w:t> </w:t>
      </w:r>
      <w:r>
        <w:t xml:space="preserve">series of amendments, are deemed to be equivalent to the requirements of </w:t>
      </w:r>
      <w:r w:rsidR="00A76AE5">
        <w:t>paragraph</w:t>
      </w:r>
      <w:r>
        <w:t> 6 (Requirements</w:t>
      </w:r>
      <w:r w:rsidR="008D2E42">
        <w:t xml:space="preserve"> – for the approval of devices for indirect vision</w:t>
      </w:r>
      <w:r>
        <w:t xml:space="preserve">) </w:t>
      </w:r>
      <w:r w:rsidR="00E65127">
        <w:t>in Appendix A</w:t>
      </w:r>
      <w:r>
        <w:t>.</w:t>
      </w:r>
    </w:p>
    <w:p w14:paraId="16D24B21" w14:textId="4CA4551E" w:rsidR="00A14E58" w:rsidRDefault="00A14E58" w:rsidP="008D2E42">
      <w:pPr>
        <w:pStyle w:val="Body-SubClause"/>
      </w:pPr>
      <w:r>
        <w:t xml:space="preserve">For Class I to Class VI mirrors for indirect vision only, the requirements of </w:t>
      </w:r>
      <w:r w:rsidR="00A5463B">
        <w:t xml:space="preserve">Part I of </w:t>
      </w:r>
      <w:r>
        <w:t xml:space="preserve">the United Nations Regulation No. 46 – UNIFORM PROVISIONS CONCERNING THE APPROVAL OF DEVICES FOR INDIRECT VISION AND OF MOTOR VEHICLES WITH REGARD TO THE INSTALLATION OF THESE DEVICES, incorporating the 02 series of amendments, are also deemed to be equivalent to the requirements </w:t>
      </w:r>
      <w:r w:rsidR="00E65127">
        <w:t xml:space="preserve">of </w:t>
      </w:r>
      <w:r w:rsidR="00A76AE5">
        <w:t>paragraph</w:t>
      </w:r>
      <w:r w:rsidR="00E65127">
        <w:t> 6 (Requirements</w:t>
      </w:r>
      <w:r w:rsidR="00FD7913">
        <w:t xml:space="preserve"> </w:t>
      </w:r>
      <w:r w:rsidR="008D2E42">
        <w:t xml:space="preserve">– </w:t>
      </w:r>
      <w:r w:rsidR="00FD7913">
        <w:t xml:space="preserve">for the </w:t>
      </w:r>
      <w:r w:rsidR="008D2E42">
        <w:t>approval of devices for indirect vision</w:t>
      </w:r>
      <w:r w:rsidR="00E65127">
        <w:t>) in Appendix A</w:t>
      </w:r>
      <w:r>
        <w:t>.</w:t>
      </w:r>
    </w:p>
    <w:p w14:paraId="41DB8ACC" w14:textId="68EF2DBC" w:rsidR="009E744C" w:rsidRPr="00FA37EA" w:rsidRDefault="004137C7" w:rsidP="00AD56E1">
      <w:pPr>
        <w:pStyle w:val="Body-SubClause"/>
      </w:pPr>
      <w:r w:rsidRPr="00FA37EA">
        <w:t>If</w:t>
      </w:r>
      <w:r w:rsidR="00602BB4" w:rsidRPr="00FA37EA">
        <w:t xml:space="preserve"> there is a conflict between this </w:t>
      </w:r>
      <w:r w:rsidR="00DB1AB0">
        <w:t>clause</w:t>
      </w:r>
      <w:r w:rsidR="00602BB4" w:rsidRPr="00FA37EA">
        <w:t xml:space="preserve"> 6 above and Appendix A below, this </w:t>
      </w:r>
      <w:r w:rsidR="00A76AE5">
        <w:t>clause</w:t>
      </w:r>
      <w:r w:rsidR="00602BB4" w:rsidRPr="00FA37EA">
        <w:t xml:space="preserve"> 6 takes precedence.</w:t>
      </w:r>
    </w:p>
    <w:p w14:paraId="6EAA7F1A" w14:textId="1F390E83" w:rsidR="00CA3C42" w:rsidRPr="004E3B4E" w:rsidRDefault="00CA3C42" w:rsidP="00ED27FB">
      <w:pPr>
        <w:pStyle w:val="Body-SectionTitle"/>
      </w:pPr>
      <w:bookmarkStart w:id="26" w:name="_Toc144806902"/>
      <w:r w:rsidRPr="004E3B4E">
        <w:t>EXEMPTIONS AND ALTERNATIVE PROCEDURES TO APPENDIX B</w:t>
      </w:r>
      <w:bookmarkEnd w:id="26"/>
    </w:p>
    <w:p w14:paraId="35D8F6F5" w14:textId="71A95DC3" w:rsidR="0068068F" w:rsidRDefault="0068068F" w:rsidP="0068068F">
      <w:pPr>
        <w:pStyle w:val="Body-SubClause"/>
      </w:pPr>
      <w:r w:rsidRPr="00FA7602">
        <w:t xml:space="preserve">Compliance with the following parts, </w:t>
      </w:r>
      <w:r w:rsidR="00A76AE5">
        <w:t>paragraphs</w:t>
      </w:r>
      <w:r w:rsidR="006F05B7">
        <w:t xml:space="preserve"> and annexes of Appendix B</w:t>
      </w:r>
      <w:r w:rsidRPr="00FA7602">
        <w:t xml:space="preserve"> is not required for the purposes of this standard:</w:t>
      </w:r>
    </w:p>
    <w:p w14:paraId="5F86D272" w14:textId="3B1843E2" w:rsidR="0068068F" w:rsidRPr="009E3FD1" w:rsidRDefault="0068068F" w:rsidP="0068068F">
      <w:pPr>
        <w:pStyle w:val="Body-SubClause"/>
        <w:numPr>
          <w:ilvl w:val="0"/>
          <w:numId w:val="0"/>
        </w:numPr>
        <w:ind w:left="1418"/>
        <w:rPr>
          <w:b/>
        </w:rPr>
      </w:pPr>
      <w:r w:rsidRPr="009E3FD1">
        <w:rPr>
          <w:b/>
        </w:rPr>
        <w:t>I</w:t>
      </w:r>
      <w:r w:rsidR="008838F8">
        <w:rPr>
          <w:b/>
        </w:rPr>
        <w:t>.</w:t>
      </w:r>
      <w:r w:rsidR="008838F8">
        <w:rPr>
          <w:b/>
        </w:rPr>
        <w:tab/>
      </w:r>
      <w:r w:rsidR="008838F8">
        <w:rPr>
          <w:b/>
        </w:rPr>
        <w:tab/>
      </w:r>
      <w:r w:rsidR="008838F8">
        <w:rPr>
          <w:b/>
        </w:rPr>
        <w:tab/>
        <w:t>Rear-View Mirrors</w:t>
      </w:r>
    </w:p>
    <w:p w14:paraId="52443728" w14:textId="35C05B44" w:rsidR="0068068F" w:rsidRPr="00FA7602" w:rsidRDefault="00A76AE5" w:rsidP="0068068F">
      <w:pPr>
        <w:pStyle w:val="Body-SubClause"/>
        <w:numPr>
          <w:ilvl w:val="0"/>
          <w:numId w:val="0"/>
        </w:numPr>
        <w:spacing w:before="0" w:after="0"/>
        <w:ind w:left="1418"/>
      </w:pPr>
      <w:r>
        <w:t>Paragraph</w:t>
      </w:r>
      <w:r w:rsidR="0068068F" w:rsidRPr="00FA7602">
        <w:t xml:space="preserve"> 3</w:t>
      </w:r>
      <w:r w:rsidR="0068068F" w:rsidRPr="00FA7602">
        <w:tab/>
        <w:t>Application for approval</w:t>
      </w:r>
    </w:p>
    <w:p w14:paraId="1E04C7E9" w14:textId="68E95A2E" w:rsidR="0068068F" w:rsidRPr="00FA7602" w:rsidRDefault="00A76AE5" w:rsidP="0068068F">
      <w:pPr>
        <w:pStyle w:val="Body-SubClause"/>
        <w:numPr>
          <w:ilvl w:val="0"/>
          <w:numId w:val="0"/>
        </w:numPr>
        <w:spacing w:before="0" w:after="0"/>
        <w:ind w:left="1418"/>
      </w:pPr>
      <w:r>
        <w:t>Paragraph</w:t>
      </w:r>
      <w:r w:rsidR="0068068F">
        <w:t xml:space="preserve"> 4</w:t>
      </w:r>
      <w:r w:rsidR="0068068F" w:rsidRPr="00FA7602">
        <w:tab/>
      </w:r>
      <w:r w:rsidR="0068068F">
        <w:t>Markings</w:t>
      </w:r>
    </w:p>
    <w:p w14:paraId="3875E8F9" w14:textId="307B713C" w:rsidR="0068068F" w:rsidRPr="00FA7602" w:rsidRDefault="00A76AE5" w:rsidP="00A07158">
      <w:pPr>
        <w:pStyle w:val="Body-SubClause"/>
        <w:numPr>
          <w:ilvl w:val="0"/>
          <w:numId w:val="0"/>
        </w:numPr>
        <w:spacing w:before="0" w:after="0"/>
        <w:ind w:left="1418"/>
      </w:pPr>
      <w:r>
        <w:t>Paragraph</w:t>
      </w:r>
      <w:r w:rsidR="0068068F">
        <w:t xml:space="preserve"> 5</w:t>
      </w:r>
      <w:r w:rsidR="0068068F" w:rsidRPr="00FA7602">
        <w:tab/>
        <w:t>Approval</w:t>
      </w:r>
    </w:p>
    <w:p w14:paraId="6418A56E" w14:textId="30D5E438" w:rsidR="0068068F" w:rsidRDefault="00A76AE5" w:rsidP="00F832A1">
      <w:pPr>
        <w:pStyle w:val="Body-SubClause"/>
        <w:numPr>
          <w:ilvl w:val="0"/>
          <w:numId w:val="0"/>
        </w:numPr>
        <w:spacing w:before="0" w:after="0"/>
        <w:ind w:left="2830" w:hanging="1412"/>
      </w:pPr>
      <w:r>
        <w:t>Paragraph</w:t>
      </w:r>
      <w:r w:rsidR="00AF2132">
        <w:t xml:space="preserve"> 9</w:t>
      </w:r>
      <w:r w:rsidR="0068068F">
        <w:tab/>
        <w:t>Conformity of production</w:t>
      </w:r>
    </w:p>
    <w:p w14:paraId="208F60CD" w14:textId="72B70F9C" w:rsidR="0068068F" w:rsidRDefault="00A76AE5" w:rsidP="00EE032E">
      <w:pPr>
        <w:pStyle w:val="Body-SubClause"/>
        <w:numPr>
          <w:ilvl w:val="0"/>
          <w:numId w:val="0"/>
        </w:numPr>
        <w:spacing w:before="0" w:after="0"/>
        <w:ind w:left="1418"/>
      </w:pPr>
      <w:r>
        <w:t>Paragraph</w:t>
      </w:r>
      <w:r w:rsidR="00AF2132">
        <w:t xml:space="preserve"> 10</w:t>
      </w:r>
      <w:r w:rsidR="0068068F" w:rsidRPr="00FA7602">
        <w:tab/>
        <w:t>Penalties for non-conformity of production</w:t>
      </w:r>
    </w:p>
    <w:p w14:paraId="13DF5A24" w14:textId="46114E85" w:rsidR="00AF2132" w:rsidRPr="00FA7602" w:rsidRDefault="00A76AE5" w:rsidP="00EE032E">
      <w:pPr>
        <w:pStyle w:val="Body-SubClause"/>
        <w:numPr>
          <w:ilvl w:val="0"/>
          <w:numId w:val="0"/>
        </w:numPr>
        <w:spacing w:before="0" w:after="0"/>
        <w:ind w:left="2830" w:hanging="1412"/>
      </w:pPr>
      <w:r>
        <w:t>Paragraph</w:t>
      </w:r>
      <w:r w:rsidR="00AF2132">
        <w:t xml:space="preserve"> 11</w:t>
      </w:r>
      <w:r w:rsidR="00AF2132">
        <w:tab/>
      </w:r>
      <w:r w:rsidR="00AF2132" w:rsidRPr="00AF2132">
        <w:rPr>
          <w:lang w:val="en-GB"/>
        </w:rPr>
        <w:t>Modification and extension of approval of the type of rear-view mirror</w:t>
      </w:r>
    </w:p>
    <w:p w14:paraId="269E83F4" w14:textId="4ED501D8" w:rsidR="008D6117" w:rsidRDefault="00A76AE5" w:rsidP="00F949B8">
      <w:pPr>
        <w:pStyle w:val="Body-SubClause"/>
        <w:numPr>
          <w:ilvl w:val="0"/>
          <w:numId w:val="0"/>
        </w:numPr>
        <w:spacing w:before="0" w:after="0"/>
        <w:ind w:left="1418"/>
      </w:pPr>
      <w:r>
        <w:t>Paragraph</w:t>
      </w:r>
      <w:r w:rsidR="00AF2132">
        <w:t xml:space="preserve"> 12</w:t>
      </w:r>
      <w:r w:rsidR="0068068F" w:rsidRPr="00FA7602">
        <w:tab/>
        <w:t>Production definitively discontinued</w:t>
      </w:r>
    </w:p>
    <w:p w14:paraId="57B17BF6" w14:textId="3E0A123F" w:rsidR="0068068F" w:rsidRPr="009E3FD1" w:rsidRDefault="0068068F" w:rsidP="004379D2">
      <w:pPr>
        <w:pStyle w:val="Body-SubClause"/>
        <w:keepNext/>
        <w:numPr>
          <w:ilvl w:val="0"/>
          <w:numId w:val="0"/>
        </w:numPr>
        <w:ind w:left="1418"/>
        <w:rPr>
          <w:b/>
        </w:rPr>
      </w:pPr>
      <w:r w:rsidRPr="009E3FD1">
        <w:rPr>
          <w:b/>
        </w:rPr>
        <w:lastRenderedPageBreak/>
        <w:t>I</w:t>
      </w:r>
      <w:r>
        <w:rPr>
          <w:b/>
        </w:rPr>
        <w:t>I.</w:t>
      </w:r>
      <w:r w:rsidRPr="009E3FD1">
        <w:rPr>
          <w:b/>
        </w:rPr>
        <w:tab/>
      </w:r>
      <w:r w:rsidRPr="009E3FD1">
        <w:rPr>
          <w:b/>
        </w:rPr>
        <w:tab/>
      </w:r>
      <w:r w:rsidRPr="009E3FD1">
        <w:rPr>
          <w:b/>
        </w:rPr>
        <w:tab/>
      </w:r>
      <w:r>
        <w:rPr>
          <w:b/>
        </w:rPr>
        <w:t>Instal</w:t>
      </w:r>
      <w:r w:rsidR="008838F8">
        <w:rPr>
          <w:b/>
        </w:rPr>
        <w:t>lation of Rear-View Mirrors</w:t>
      </w:r>
    </w:p>
    <w:p w14:paraId="4EED842D" w14:textId="14D6E023" w:rsidR="0068068F" w:rsidRPr="00FA7602" w:rsidRDefault="00A76AE5" w:rsidP="002F67EC">
      <w:pPr>
        <w:pStyle w:val="Body-SubClause"/>
        <w:numPr>
          <w:ilvl w:val="0"/>
          <w:numId w:val="0"/>
        </w:numPr>
        <w:spacing w:before="0" w:after="0"/>
        <w:ind w:left="2828" w:hanging="1410"/>
      </w:pPr>
      <w:r>
        <w:t>Paragraph</w:t>
      </w:r>
      <w:r w:rsidR="008D6117">
        <w:t xml:space="preserve"> 14</w:t>
      </w:r>
      <w:r w:rsidR="0068068F" w:rsidRPr="00FA7602">
        <w:tab/>
      </w:r>
      <w:r w:rsidR="0068068F">
        <w:t>Application for</w:t>
      </w:r>
      <w:r w:rsidR="0068068F" w:rsidRPr="00FA7602">
        <w:t xml:space="preserve"> approval</w:t>
      </w:r>
    </w:p>
    <w:p w14:paraId="2B3F61C1" w14:textId="39FFBA75" w:rsidR="0068068F" w:rsidRPr="00867F17" w:rsidRDefault="00A76AE5" w:rsidP="008C33CD">
      <w:pPr>
        <w:pStyle w:val="Body-SubClause"/>
        <w:numPr>
          <w:ilvl w:val="0"/>
          <w:numId w:val="0"/>
        </w:numPr>
        <w:spacing w:before="0" w:after="0"/>
        <w:ind w:left="2828" w:hanging="1410"/>
      </w:pPr>
      <w:r>
        <w:t>Paragraph</w:t>
      </w:r>
      <w:r w:rsidR="008D6117">
        <w:t xml:space="preserve"> 15</w:t>
      </w:r>
      <w:r w:rsidR="0068068F" w:rsidRPr="00FA7602">
        <w:tab/>
      </w:r>
      <w:r w:rsidR="0068068F">
        <w:t>A</w:t>
      </w:r>
      <w:r w:rsidR="0068068F" w:rsidRPr="00FA7602">
        <w:t>pproval</w:t>
      </w:r>
    </w:p>
    <w:p w14:paraId="3995F3BE" w14:textId="1294339C" w:rsidR="0068068F" w:rsidRPr="00867F17" w:rsidRDefault="00A76AE5" w:rsidP="00373955">
      <w:pPr>
        <w:pStyle w:val="Body-SubClause"/>
        <w:numPr>
          <w:ilvl w:val="0"/>
          <w:numId w:val="0"/>
        </w:numPr>
        <w:spacing w:before="0" w:after="0"/>
        <w:ind w:left="1418"/>
      </w:pPr>
      <w:r>
        <w:t>Paragraph</w:t>
      </w:r>
      <w:r w:rsidR="008D6117">
        <w:t xml:space="preserve"> 17</w:t>
      </w:r>
      <w:r w:rsidR="0068068F" w:rsidRPr="00867F17">
        <w:tab/>
        <w:t>Conformity of production</w:t>
      </w:r>
    </w:p>
    <w:p w14:paraId="48B49691" w14:textId="628CEB6B" w:rsidR="0068068F" w:rsidRDefault="00A76AE5" w:rsidP="00373955">
      <w:pPr>
        <w:pStyle w:val="Body-SubClause"/>
        <w:numPr>
          <w:ilvl w:val="0"/>
          <w:numId w:val="0"/>
        </w:numPr>
        <w:spacing w:before="0" w:after="0"/>
        <w:ind w:left="1418"/>
      </w:pPr>
      <w:r>
        <w:t>Paragraph</w:t>
      </w:r>
      <w:r w:rsidR="008D6117">
        <w:t xml:space="preserve"> 18</w:t>
      </w:r>
      <w:r w:rsidR="0068068F" w:rsidRPr="00867F17">
        <w:tab/>
        <w:t>Penalties for non-conformity of production</w:t>
      </w:r>
    </w:p>
    <w:p w14:paraId="40F8A88C" w14:textId="5D081E47" w:rsidR="008C33CD" w:rsidRPr="00FA7602" w:rsidRDefault="00DB1AB0" w:rsidP="008C33CD">
      <w:pPr>
        <w:pStyle w:val="Body-SubClause"/>
        <w:numPr>
          <w:ilvl w:val="0"/>
          <w:numId w:val="0"/>
        </w:numPr>
        <w:spacing w:before="0" w:after="0"/>
        <w:ind w:left="2828" w:hanging="1410"/>
      </w:pPr>
      <w:r>
        <w:t>Paragraph</w:t>
      </w:r>
      <w:r w:rsidR="008C33CD">
        <w:t xml:space="preserve"> 19</w:t>
      </w:r>
      <w:r w:rsidR="008C33CD" w:rsidRPr="00867F17">
        <w:tab/>
      </w:r>
      <w:r w:rsidR="008C33CD" w:rsidRPr="00AF2132">
        <w:rPr>
          <w:lang w:val="en-GB"/>
        </w:rPr>
        <w:t>Modification and extension of approval of the type of rear-view mirror</w:t>
      </w:r>
    </w:p>
    <w:p w14:paraId="53010AA6" w14:textId="007A9095" w:rsidR="0068068F" w:rsidRPr="00867F17" w:rsidRDefault="00A76AE5" w:rsidP="0068068F">
      <w:pPr>
        <w:pStyle w:val="Body-SubClause"/>
        <w:numPr>
          <w:ilvl w:val="0"/>
          <w:numId w:val="0"/>
        </w:numPr>
        <w:spacing w:before="0" w:after="0"/>
        <w:ind w:left="1418"/>
      </w:pPr>
      <w:r>
        <w:t>Paragraph</w:t>
      </w:r>
      <w:r w:rsidR="0068068F" w:rsidRPr="00867F17">
        <w:t xml:space="preserve"> 20</w:t>
      </w:r>
      <w:r w:rsidR="0068068F" w:rsidRPr="00867F17">
        <w:tab/>
        <w:t>Production definitively discontinued</w:t>
      </w:r>
    </w:p>
    <w:p w14:paraId="6A025134" w14:textId="1D2B86B9" w:rsidR="0068068F" w:rsidRPr="00867F17" w:rsidRDefault="00A76AE5" w:rsidP="0068068F">
      <w:pPr>
        <w:pStyle w:val="Body-SubClause"/>
        <w:numPr>
          <w:ilvl w:val="0"/>
          <w:numId w:val="0"/>
        </w:numPr>
        <w:spacing w:before="0" w:after="0"/>
        <w:ind w:left="2835" w:hanging="1417"/>
      </w:pPr>
      <w:r>
        <w:t>Paragraph</w:t>
      </w:r>
      <w:r w:rsidR="002463BA">
        <w:t xml:space="preserve"> 21</w:t>
      </w:r>
      <w:r w:rsidR="002463BA">
        <w:tab/>
        <w:t>Names and addresses of technical s</w:t>
      </w:r>
      <w:r w:rsidR="0068068F" w:rsidRPr="00867F17">
        <w:t xml:space="preserve">ervices responsible for conducting </w:t>
      </w:r>
      <w:r w:rsidR="002463BA">
        <w:t>approval tests</w:t>
      </w:r>
      <w:r w:rsidR="0068068F" w:rsidRPr="00867F17">
        <w:t xml:space="preserve"> </w:t>
      </w:r>
      <w:r w:rsidR="002463BA">
        <w:t>and of administrative departments</w:t>
      </w:r>
    </w:p>
    <w:p w14:paraId="6428D2E3" w14:textId="77777777" w:rsidR="0068068F" w:rsidRPr="00FA7602" w:rsidRDefault="0068068F" w:rsidP="00373955">
      <w:pPr>
        <w:pStyle w:val="Body-SubClause"/>
        <w:numPr>
          <w:ilvl w:val="0"/>
          <w:numId w:val="0"/>
        </w:numPr>
        <w:ind w:left="1418"/>
        <w:rPr>
          <w:b/>
        </w:rPr>
      </w:pPr>
      <w:r w:rsidRPr="00FA7602">
        <w:rPr>
          <w:b/>
        </w:rPr>
        <w:t>Annexes</w:t>
      </w:r>
    </w:p>
    <w:p w14:paraId="66BC77E6" w14:textId="60547770" w:rsidR="0068068F" w:rsidRDefault="00B7342C" w:rsidP="00E43CBE">
      <w:pPr>
        <w:pStyle w:val="Body-SubClause"/>
        <w:numPr>
          <w:ilvl w:val="0"/>
          <w:numId w:val="0"/>
        </w:numPr>
        <w:spacing w:before="0" w:after="0"/>
        <w:ind w:left="2830" w:hanging="1412"/>
      </w:pPr>
      <w:r>
        <w:t>Annex 1</w:t>
      </w:r>
      <w:r w:rsidR="0068068F">
        <w:tab/>
      </w:r>
      <w:r w:rsidRPr="00B7342C">
        <w:rPr>
          <w:lang w:val="en-GB"/>
        </w:rPr>
        <w:t>Communication concerning the approval or refusal or extension or withdrawal of approval or production definitely discontinued of a type of rear</w:t>
      </w:r>
      <w:r w:rsidRPr="00B7342C">
        <w:rPr>
          <w:lang w:val="en-GB"/>
        </w:rPr>
        <w:noBreakHyphen/>
        <w:t>view mirror, pursuant to Regulation No.</w:t>
      </w:r>
      <w:r w:rsidR="0058175B">
        <w:rPr>
          <w:lang w:val="en-GB"/>
        </w:rPr>
        <w:t xml:space="preserve"> 8</w:t>
      </w:r>
      <w:r w:rsidRPr="00B7342C">
        <w:rPr>
          <w:lang w:val="en-GB"/>
        </w:rPr>
        <w:t>1</w:t>
      </w:r>
    </w:p>
    <w:p w14:paraId="6750B0CF" w14:textId="358EF303" w:rsidR="0068068F" w:rsidRDefault="00B7342C" w:rsidP="00846912">
      <w:pPr>
        <w:pStyle w:val="Body-SubClause"/>
        <w:numPr>
          <w:ilvl w:val="0"/>
          <w:numId w:val="0"/>
        </w:numPr>
        <w:spacing w:before="0" w:after="0"/>
        <w:ind w:left="2830" w:hanging="1412"/>
      </w:pPr>
      <w:r>
        <w:t>Annex 2</w:t>
      </w:r>
      <w:r w:rsidR="0068068F" w:rsidRPr="00FA7602">
        <w:tab/>
      </w:r>
      <w:r w:rsidR="0068068F" w:rsidRPr="00FA7602">
        <w:tab/>
      </w:r>
      <w:r w:rsidR="006E121A" w:rsidRPr="006E121A">
        <w:rPr>
          <w:lang w:val="en-GB"/>
        </w:rPr>
        <w:t>Communication concerning the approval or refusal or extension or withdrawal of approval or production definitely discontinued of a vehicle type with regard to the installation of rear</w:t>
      </w:r>
      <w:r w:rsidR="006E121A" w:rsidRPr="006E121A">
        <w:rPr>
          <w:lang w:val="en-GB"/>
        </w:rPr>
        <w:noBreakHyphen/>
        <w:t>view mirrors, pursuant to Regulation No.</w:t>
      </w:r>
      <w:r w:rsidR="00BC1FB3">
        <w:rPr>
          <w:lang w:val="en-GB"/>
        </w:rPr>
        <w:t xml:space="preserve"> </w:t>
      </w:r>
      <w:r w:rsidR="006E121A" w:rsidRPr="006E121A">
        <w:rPr>
          <w:lang w:val="en-GB"/>
        </w:rPr>
        <w:t>81</w:t>
      </w:r>
    </w:p>
    <w:p w14:paraId="1D9BD183" w14:textId="789371C3" w:rsidR="0068068F" w:rsidRPr="00FA7602" w:rsidRDefault="00B7342C" w:rsidP="00D2766C">
      <w:pPr>
        <w:pStyle w:val="Body-SubClause"/>
        <w:numPr>
          <w:ilvl w:val="0"/>
          <w:numId w:val="0"/>
        </w:numPr>
        <w:spacing w:before="0" w:after="0"/>
        <w:ind w:left="2830" w:hanging="1412"/>
      </w:pPr>
      <w:r>
        <w:t>Annex 3</w:t>
      </w:r>
      <w:r w:rsidR="0068068F">
        <w:tab/>
      </w:r>
      <w:r w:rsidR="006E121A" w:rsidRPr="006E121A">
        <w:rPr>
          <w:lang w:val="en-GB"/>
        </w:rPr>
        <w:t>Arrangement of the rear</w:t>
      </w:r>
      <w:r w:rsidR="006E121A" w:rsidRPr="006E121A">
        <w:rPr>
          <w:lang w:val="en-GB"/>
        </w:rPr>
        <w:noBreakHyphen/>
        <w:t>view mirror approval mark</w:t>
      </w:r>
    </w:p>
    <w:p w14:paraId="7DC16009" w14:textId="322F1E01" w:rsidR="0068068F" w:rsidRDefault="00B7342C" w:rsidP="00DF24AB">
      <w:pPr>
        <w:pStyle w:val="Body-SubClause"/>
        <w:numPr>
          <w:ilvl w:val="0"/>
          <w:numId w:val="0"/>
        </w:numPr>
        <w:spacing w:before="0" w:after="0"/>
        <w:ind w:left="2830" w:hanging="1412"/>
        <w:rPr>
          <w:lang w:val="en-GB"/>
        </w:rPr>
      </w:pPr>
      <w:r>
        <w:t>Annex 4</w:t>
      </w:r>
      <w:r w:rsidR="0068068F">
        <w:tab/>
      </w:r>
      <w:r w:rsidR="0068068F">
        <w:tab/>
      </w:r>
      <w:r w:rsidR="006E121A" w:rsidRPr="006E121A">
        <w:rPr>
          <w:lang w:val="en-GB"/>
        </w:rPr>
        <w:t>Arrangements of the vehicle approval mark concerning the installation of rear</w:t>
      </w:r>
      <w:r w:rsidR="006E121A" w:rsidRPr="006E121A">
        <w:rPr>
          <w:lang w:val="en-GB"/>
        </w:rPr>
        <w:noBreakHyphen/>
        <w:t>view mirrors</w:t>
      </w:r>
    </w:p>
    <w:p w14:paraId="3CB16D37" w14:textId="2269EFD7" w:rsidR="00D55B5B" w:rsidRPr="00F949B8" w:rsidRDefault="006E121A" w:rsidP="00F949B8">
      <w:pPr>
        <w:pStyle w:val="Body-SubClause"/>
        <w:numPr>
          <w:ilvl w:val="0"/>
          <w:numId w:val="0"/>
        </w:numPr>
        <w:spacing w:before="0" w:after="0"/>
        <w:ind w:left="2828" w:hanging="1410"/>
      </w:pPr>
      <w:r>
        <w:t>Annex 7</w:t>
      </w:r>
      <w:r>
        <w:tab/>
      </w:r>
      <w:r w:rsidRPr="006E121A">
        <w:rPr>
          <w:lang w:val="en-GB"/>
        </w:rPr>
        <w:t>Control of the conformity of production</w:t>
      </w:r>
    </w:p>
    <w:p w14:paraId="4789A18E" w14:textId="7245CCC1" w:rsidR="00D5010E" w:rsidRDefault="00D5010E" w:rsidP="00D5010E">
      <w:pPr>
        <w:pStyle w:val="Body-SubClause"/>
      </w:pPr>
      <w:r>
        <w:t xml:space="preserve">The average radii of curvature </w:t>
      </w:r>
      <w:r w:rsidRPr="00953DEC">
        <w:t>"r"</w:t>
      </w:r>
      <w:r>
        <w:t xml:space="preserve"> of a mirror may be determined </w:t>
      </w:r>
      <w:r w:rsidRPr="00953DEC">
        <w:t xml:space="preserve">in accordance with </w:t>
      </w:r>
      <w:r>
        <w:t xml:space="preserve">either </w:t>
      </w:r>
      <w:r w:rsidRPr="00953DEC">
        <w:t xml:space="preserve">the method described in Annex </w:t>
      </w:r>
      <w:r>
        <w:t>6 of Appendix B, or the method described in Appendix C of this rule.</w:t>
      </w:r>
    </w:p>
    <w:p w14:paraId="0607A133" w14:textId="243DEB6C" w:rsidR="00D5010E" w:rsidRDefault="00D5010E" w:rsidP="00146011">
      <w:pPr>
        <w:pStyle w:val="Body-SubClause"/>
      </w:pPr>
      <w:r>
        <w:t>A mirror shall be taken to comply with paragraphs 7</w:t>
      </w:r>
      <w:r w:rsidRPr="00780256">
        <w:t>.2.2.1</w:t>
      </w:r>
      <w:r>
        <w:t xml:space="preserve"> and 7</w:t>
      </w:r>
      <w:r w:rsidRPr="00780256">
        <w:t>.2.2.2</w:t>
      </w:r>
      <w:r>
        <w:t xml:space="preserve"> of Appendix B, if the </w:t>
      </w:r>
      <w:r w:rsidRPr="00780256">
        <w:t xml:space="preserve">radius of curvature </w:t>
      </w:r>
      <w:r>
        <w:t xml:space="preserve">measured </w:t>
      </w:r>
      <w:r w:rsidRPr="00780256">
        <w:t xml:space="preserve">at each </w:t>
      </w:r>
      <w:r>
        <w:t>test position in accordance with the method described in Appendix C of this rule,</w:t>
      </w:r>
      <w:r w:rsidRPr="00780256">
        <w:t xml:space="preserve"> </w:t>
      </w:r>
      <w:r>
        <w:t>does</w:t>
      </w:r>
      <w:r w:rsidRPr="00780256">
        <w:t xml:space="preserve"> not deviate by more than</w:t>
      </w:r>
      <w:r>
        <w:t xml:space="preserve"> </w:t>
      </w:r>
      <w:r w:rsidRPr="00780256">
        <w:t>plus or minus 15 per cent from the average radius of curvature</w:t>
      </w:r>
      <w:r>
        <w:t>.</w:t>
      </w:r>
    </w:p>
    <w:p w14:paraId="6DBFE87B" w14:textId="0E2D6BB4" w:rsidR="00D5010E" w:rsidRPr="00FA37EA" w:rsidRDefault="00D5010E" w:rsidP="00204A5B">
      <w:pPr>
        <w:pStyle w:val="Body-SubClause"/>
      </w:pPr>
      <w:r>
        <w:t xml:space="preserve">In paragraph </w:t>
      </w:r>
      <w:r w:rsidR="00D63667">
        <w:t>7.2.4</w:t>
      </w:r>
      <w:r>
        <w:t xml:space="preserve"> of Appendix </w:t>
      </w:r>
      <w:r w:rsidR="00D63667">
        <w:t>B</w:t>
      </w:r>
      <w:r>
        <w:t xml:space="preserve">, omit “Annex 5”, substitute “Annex 5 or </w:t>
      </w:r>
      <w:r w:rsidRPr="00897CB3">
        <w:t xml:space="preserve">SAE J964 – 2016-11-08 version (Recommended Practice for </w:t>
      </w:r>
      <w:r w:rsidRPr="00FA37EA">
        <w:t>Measuring Haze and Reflectance of Mirrors)”.</w:t>
      </w:r>
    </w:p>
    <w:p w14:paraId="7F898126" w14:textId="65E8F4A3" w:rsidR="00D0522D" w:rsidRPr="00FA37EA" w:rsidRDefault="004137C7" w:rsidP="00DF24AB">
      <w:pPr>
        <w:pStyle w:val="Body-SubClause"/>
      </w:pPr>
      <w:r w:rsidRPr="00FA37EA">
        <w:t>If</w:t>
      </w:r>
      <w:r w:rsidR="002A554C" w:rsidRPr="00FA37EA">
        <w:t xml:space="preserve"> </w:t>
      </w:r>
      <w:r w:rsidR="00602BB4" w:rsidRPr="00FA37EA">
        <w:t>there is a conflict between t</w:t>
      </w:r>
      <w:r w:rsidR="00D0522D" w:rsidRPr="00FA37EA">
        <w:t>h</w:t>
      </w:r>
      <w:r w:rsidR="00602BB4" w:rsidRPr="00FA37EA">
        <w:t xml:space="preserve">is </w:t>
      </w:r>
      <w:r w:rsidR="00A76AE5">
        <w:t>clause</w:t>
      </w:r>
      <w:r w:rsidR="00D0522D" w:rsidRPr="00FA37EA">
        <w:t xml:space="preserve"> 7</w:t>
      </w:r>
      <w:r w:rsidR="00602BB4" w:rsidRPr="00FA37EA">
        <w:t xml:space="preserve"> above and Appendix B below, this </w:t>
      </w:r>
      <w:r w:rsidR="00A76AE5">
        <w:t>clause</w:t>
      </w:r>
      <w:r w:rsidR="00602BB4" w:rsidRPr="00FA37EA">
        <w:t xml:space="preserve"> 7</w:t>
      </w:r>
      <w:r w:rsidR="00D0522D" w:rsidRPr="00FA37EA">
        <w:t xml:space="preserve"> </w:t>
      </w:r>
      <w:r w:rsidR="00602BB4" w:rsidRPr="00FA37EA">
        <w:t>takes</w:t>
      </w:r>
      <w:r w:rsidR="00D0522D" w:rsidRPr="00FA37EA">
        <w:t xml:space="preserve"> precedence.</w:t>
      </w:r>
    </w:p>
    <w:p w14:paraId="15AB8582" w14:textId="5A47816E" w:rsidR="00F809A9" w:rsidRPr="00FB4038" w:rsidRDefault="00F809A9" w:rsidP="00C03AB6">
      <w:pPr>
        <w:pStyle w:val="Body-SectionTitle"/>
        <w:keepNext/>
      </w:pPr>
      <w:bookmarkStart w:id="27" w:name="_Toc27649271"/>
      <w:bookmarkStart w:id="28" w:name="_Toc33087576"/>
      <w:bookmarkStart w:id="29" w:name="_Toc34208856"/>
      <w:bookmarkStart w:id="30" w:name="_Toc144806903"/>
      <w:r w:rsidRPr="00FB4038">
        <w:lastRenderedPageBreak/>
        <w:t>ALTERNATIVE STANDARDS</w:t>
      </w:r>
      <w:bookmarkEnd w:id="27"/>
      <w:bookmarkEnd w:id="28"/>
      <w:bookmarkEnd w:id="29"/>
      <w:bookmarkEnd w:id="30"/>
    </w:p>
    <w:p w14:paraId="106E8984" w14:textId="5383ED50" w:rsidR="00CE7CF2" w:rsidRPr="004B36F1" w:rsidRDefault="0090559A" w:rsidP="004379D2">
      <w:pPr>
        <w:pStyle w:val="Body-SubClause"/>
        <w:keepNext/>
        <w:rPr>
          <w:b/>
        </w:rPr>
      </w:pPr>
      <w:r w:rsidRPr="00125E77">
        <w:rPr>
          <w:b/>
        </w:rPr>
        <w:t>C</w:t>
      </w:r>
      <w:r w:rsidR="00CE7CF2" w:rsidRPr="00125E77">
        <w:rPr>
          <w:b/>
        </w:rPr>
        <w:t xml:space="preserve">ategory MA, MB, MC, MD, ME, NA, NB </w:t>
      </w:r>
      <w:r w:rsidR="002059FC" w:rsidRPr="00125E77">
        <w:rPr>
          <w:b/>
        </w:rPr>
        <w:t xml:space="preserve">and </w:t>
      </w:r>
      <w:r w:rsidR="00CE7CF2" w:rsidRPr="00125E77">
        <w:rPr>
          <w:b/>
        </w:rPr>
        <w:t>NC vehicles</w:t>
      </w:r>
      <w:r w:rsidR="005D38D0" w:rsidRPr="00125E77">
        <w:rPr>
          <w:b/>
        </w:rPr>
        <w:t xml:space="preserve">; and </w:t>
      </w:r>
      <w:r w:rsidR="005D38D0" w:rsidRPr="004B36F1">
        <w:rPr>
          <w:b/>
        </w:rPr>
        <w:t>cat</w:t>
      </w:r>
      <w:r w:rsidR="00E16BDE" w:rsidRPr="004B36F1">
        <w:rPr>
          <w:b/>
        </w:rPr>
        <w:t>egory LE vehicles with bodywork</w:t>
      </w:r>
    </w:p>
    <w:p w14:paraId="07FD61D0" w14:textId="68EAA092" w:rsidR="00FD0A18" w:rsidRDefault="00FD0A18" w:rsidP="004379D2">
      <w:pPr>
        <w:pStyle w:val="Body-Subx2Clause"/>
        <w:keepLines/>
      </w:pPr>
      <w:r>
        <w:t>T</w:t>
      </w:r>
      <w:r w:rsidRPr="00CB22A6">
        <w:t>he</w:t>
      </w:r>
      <w:r w:rsidRPr="004B36F1">
        <w:t xml:space="preserve"> technical requirements of </w:t>
      </w:r>
      <w:r w:rsidRPr="004E3B4E">
        <w:t>the United Nations Regulation No. 46 – UNIFORM PROVISIONS CONCERNING THE APPROVAL OF DEVICES FOR INDIRECT VISION AND OF MOTOR VEHICLES WITH REGARD TO THE INSTALLATION OF THESE DEVICES, incorporating the 0</w:t>
      </w:r>
      <w:r w:rsidR="00DD4C1E">
        <w:t>5</w:t>
      </w:r>
      <w:r w:rsidRPr="004E3B4E">
        <w:t xml:space="preserve"> series of amendments.</w:t>
      </w:r>
    </w:p>
    <w:p w14:paraId="23FFDEA1" w14:textId="585DC504" w:rsidR="00461FB7" w:rsidRDefault="00E92A0A" w:rsidP="009458B0">
      <w:pPr>
        <w:pStyle w:val="Body-Subx2Clause"/>
      </w:pPr>
      <w:r>
        <w:t>T</w:t>
      </w:r>
      <w:r w:rsidR="00F809A9" w:rsidRPr="00CB22A6">
        <w:t>he</w:t>
      </w:r>
      <w:r w:rsidR="00F809A9" w:rsidRPr="004B36F1">
        <w:t xml:space="preserve"> technical requirements of </w:t>
      </w:r>
      <w:r w:rsidR="004103AD" w:rsidRPr="004E3B4E">
        <w:t xml:space="preserve">the </w:t>
      </w:r>
      <w:r w:rsidR="00F809A9" w:rsidRPr="004E3B4E">
        <w:t xml:space="preserve">United Nations Regulation No. </w:t>
      </w:r>
      <w:r w:rsidR="005B3799" w:rsidRPr="004E3B4E">
        <w:t>46</w:t>
      </w:r>
      <w:r w:rsidR="004103AD" w:rsidRPr="004E3B4E">
        <w:t xml:space="preserve"> – </w:t>
      </w:r>
      <w:r w:rsidR="005B3799" w:rsidRPr="004E3B4E">
        <w:t>UNIFORM PROVISIONS CONCERNING THE APPROVAL OF DEVICES FOR INDIRECT VISION AND OF MOTOR VEHICLES WITH REGARD TO THE INSTALLATION OF THESE DEVICES</w:t>
      </w:r>
      <w:r w:rsidR="00F809A9" w:rsidRPr="004E3B4E">
        <w:t xml:space="preserve">, incorporating the </w:t>
      </w:r>
      <w:r w:rsidR="00213D49" w:rsidRPr="004E3B4E">
        <w:t>04</w:t>
      </w:r>
      <w:r w:rsidR="00F809A9" w:rsidRPr="004E3B4E">
        <w:t xml:space="preserve"> series of amendments</w:t>
      </w:r>
      <w:r w:rsidR="00012BCD">
        <w:t xml:space="preserve">, including </w:t>
      </w:r>
      <w:r w:rsidR="008F602F">
        <w:t xml:space="preserve">at least </w:t>
      </w:r>
      <w:r w:rsidR="00012BCD">
        <w:t xml:space="preserve">supplements 1 </w:t>
      </w:r>
      <w:r w:rsidR="00096829">
        <w:t xml:space="preserve">to </w:t>
      </w:r>
      <w:r w:rsidR="001F7126">
        <w:t>9</w:t>
      </w:r>
      <w:r w:rsidR="00012BCD">
        <w:t xml:space="preserve"> </w:t>
      </w:r>
      <w:r w:rsidR="008F602F">
        <w:t xml:space="preserve">to </w:t>
      </w:r>
      <w:r w:rsidR="00012BCD">
        <w:t>the 04 series of amendments</w:t>
      </w:r>
      <w:r w:rsidR="008A596F" w:rsidRPr="004E3B4E">
        <w:t>.</w:t>
      </w:r>
    </w:p>
    <w:p w14:paraId="5D755E04" w14:textId="47011A64" w:rsidR="00DB46EB" w:rsidRPr="004E3B4E" w:rsidRDefault="00B35CF3" w:rsidP="00CD1628">
      <w:pPr>
        <w:pStyle w:val="Body-SubClause"/>
        <w:numPr>
          <w:ilvl w:val="1"/>
          <w:numId w:val="19"/>
        </w:numPr>
        <w:rPr>
          <w:b/>
        </w:rPr>
      </w:pPr>
      <w:r w:rsidRPr="004E3B4E">
        <w:rPr>
          <w:b/>
        </w:rPr>
        <w:t>Category LA, LB, L</w:t>
      </w:r>
      <w:r w:rsidR="005D38D0" w:rsidRPr="004E3B4E">
        <w:rPr>
          <w:b/>
        </w:rPr>
        <w:t>C,</w:t>
      </w:r>
      <w:r w:rsidR="00B44BE7" w:rsidRPr="004E3B4E">
        <w:rPr>
          <w:b/>
        </w:rPr>
        <w:t xml:space="preserve"> </w:t>
      </w:r>
      <w:r w:rsidR="002059FC" w:rsidRPr="004E3B4E">
        <w:rPr>
          <w:b/>
        </w:rPr>
        <w:t>and</w:t>
      </w:r>
      <w:r w:rsidR="005D38D0" w:rsidRPr="004E3B4E">
        <w:rPr>
          <w:b/>
        </w:rPr>
        <w:t xml:space="preserve"> LD</w:t>
      </w:r>
      <w:r w:rsidRPr="004E3B4E">
        <w:rPr>
          <w:b/>
        </w:rPr>
        <w:t xml:space="preserve"> vehicles</w:t>
      </w:r>
      <w:r w:rsidR="005D38D0" w:rsidRPr="004E3B4E">
        <w:rPr>
          <w:b/>
        </w:rPr>
        <w:t xml:space="preserve">; </w:t>
      </w:r>
      <w:r w:rsidR="00DB46EB" w:rsidRPr="004E3B4E">
        <w:rPr>
          <w:b/>
        </w:rPr>
        <w:t>and catego</w:t>
      </w:r>
      <w:r w:rsidR="00E16BDE" w:rsidRPr="004E3B4E">
        <w:rPr>
          <w:b/>
        </w:rPr>
        <w:t>ry LE vehicles without bodywork</w:t>
      </w:r>
    </w:p>
    <w:p w14:paraId="3CC4C5E1" w14:textId="7C2D7D9E" w:rsidR="00B35CF3" w:rsidRPr="004E3B4E" w:rsidRDefault="00D713C2" w:rsidP="00CD1628">
      <w:pPr>
        <w:pStyle w:val="Body-Subx2Clause"/>
        <w:numPr>
          <w:ilvl w:val="2"/>
          <w:numId w:val="19"/>
        </w:numPr>
      </w:pPr>
      <w:r w:rsidRPr="004E3B4E">
        <w:t>The technical requirements of the United Nations Regulation No. 81 – UNIFORM PROVISI</w:t>
      </w:r>
      <w:r w:rsidR="00565D7B" w:rsidRPr="004E3B4E">
        <w:t xml:space="preserve">ONS CONCERNING THE APPROVAL OF </w:t>
      </w:r>
      <w:r w:rsidRPr="004E3B4E">
        <w:t>REAR-V</w:t>
      </w:r>
      <w:r w:rsidR="00223990" w:rsidRPr="004E3B4E">
        <w:t xml:space="preserve">IEW MIRRORS AND OF TWO-WHEELED </w:t>
      </w:r>
      <w:r w:rsidRPr="004E3B4E">
        <w:t>POWER-DRIVEN VEHICLES WITH OR WITHOUT SIDE CAR, WITH REGARD TO THE INSTALLATION OF R</w:t>
      </w:r>
      <w:r w:rsidR="00565D7B" w:rsidRPr="004E3B4E">
        <w:t xml:space="preserve">EAR-VIEW MIRRORS ON HANDLEBARS, </w:t>
      </w:r>
      <w:r w:rsidR="00A34A4C" w:rsidRPr="00A34A4C">
        <w:t xml:space="preserve">incorporating the </w:t>
      </w:r>
      <w:r w:rsidR="0043236E">
        <w:t xml:space="preserve">original version of the </w:t>
      </w:r>
      <w:r w:rsidR="003032CC">
        <w:t xml:space="preserve">regulation </w:t>
      </w:r>
      <w:r w:rsidR="003032CC">
        <w:br/>
        <w:t>(</w:t>
      </w:r>
      <w:r w:rsidR="00A34A4C" w:rsidRPr="00A34A4C">
        <w:t>00 series of amendments</w:t>
      </w:r>
      <w:r w:rsidR="003032CC">
        <w:t>)</w:t>
      </w:r>
      <w:r w:rsidR="00A34A4C">
        <w:t xml:space="preserve">, including </w:t>
      </w:r>
      <w:r w:rsidR="00B933BA">
        <w:t xml:space="preserve">at least </w:t>
      </w:r>
      <w:r w:rsidR="00A34A4C" w:rsidRPr="00A34A4C">
        <w:t xml:space="preserve">supplement 1 to the </w:t>
      </w:r>
      <w:r w:rsidR="003032CC">
        <w:t>original version of the regulation.</w:t>
      </w:r>
    </w:p>
    <w:p w14:paraId="010D9167" w14:textId="51B55733" w:rsidR="00F809A9" w:rsidRDefault="00F809A9" w:rsidP="00F809A9"/>
    <w:p w14:paraId="34DF20C9" w14:textId="77777777" w:rsidR="004103AD" w:rsidRDefault="004103AD" w:rsidP="00F809A9">
      <w:pPr>
        <w:sectPr w:rsidR="004103AD" w:rsidSect="007C327D">
          <w:headerReference w:type="even" r:id="rId12"/>
          <w:headerReference w:type="default" r:id="rId13"/>
          <w:headerReference w:type="first" r:id="rId14"/>
          <w:footnotePr>
            <w:numRestart w:val="eachSect"/>
          </w:footnotePr>
          <w:pgSz w:w="11906" w:h="16838" w:code="9"/>
          <w:pgMar w:top="1440" w:right="1701" w:bottom="1440" w:left="1701" w:header="709" w:footer="709" w:gutter="0"/>
          <w:paperSrc w:first="7" w:other="7"/>
          <w:cols w:space="720"/>
          <w:titlePg/>
          <w:docGrid w:linePitch="272"/>
        </w:sectPr>
      </w:pPr>
    </w:p>
    <w:p w14:paraId="13BA6627" w14:textId="499765BF" w:rsidR="002D4DEE" w:rsidRPr="00C22AAF" w:rsidRDefault="002D4DEE" w:rsidP="002D4DEE">
      <w:pPr>
        <w:pStyle w:val="HeadingA"/>
      </w:pPr>
      <w:bookmarkStart w:id="31" w:name="_Toc66719334"/>
      <w:bookmarkStart w:id="32" w:name="_Toc144806904"/>
      <w:bookmarkStart w:id="33" w:name="_Toc27649272"/>
      <w:bookmarkStart w:id="34" w:name="_Toc34208857"/>
      <w:bookmarkStart w:id="35" w:name="_Toc437351597"/>
      <w:bookmarkStart w:id="36" w:name="_Toc340745062"/>
      <w:bookmarkStart w:id="37" w:name="_Toc340666199"/>
      <w:r w:rsidRPr="00C22AAF">
        <w:lastRenderedPageBreak/>
        <w:t>APPENDIX A</w:t>
      </w:r>
      <w:bookmarkEnd w:id="31"/>
      <w:bookmarkEnd w:id="32"/>
    </w:p>
    <w:p w14:paraId="6BF14D65" w14:textId="244149CB" w:rsidR="00295F60" w:rsidRDefault="00295F60" w:rsidP="00295F60">
      <w:pPr>
        <w:pStyle w:val="HChG"/>
      </w:pPr>
      <w:r>
        <w:t>Agreement</w:t>
      </w:r>
      <w:bookmarkEnd w:id="33"/>
      <w:bookmarkEnd w:id="34"/>
    </w:p>
    <w:p w14:paraId="23330737" w14:textId="77777777" w:rsidR="00295F60" w:rsidRPr="006E2569" w:rsidRDefault="00295F60" w:rsidP="00295F60">
      <w:pPr>
        <w:pStyle w:val="H1G"/>
        <w:spacing w:before="240"/>
      </w:pPr>
      <w:r>
        <w:tab/>
      </w:r>
      <w:r>
        <w:tab/>
      </w:r>
      <w:r w:rsidRPr="006E2569">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6E2569">
        <w:footnoteReference w:customMarkFollows="1" w:id="5"/>
        <w:t>*</w:t>
      </w:r>
    </w:p>
    <w:p w14:paraId="77A895A1" w14:textId="77777777" w:rsidR="00295F60" w:rsidRPr="006C43A5" w:rsidRDefault="00295F60" w:rsidP="00295F60">
      <w:pPr>
        <w:spacing w:before="120" w:after="120"/>
        <w:ind w:left="1134" w:right="1134"/>
        <w:jc w:val="both"/>
      </w:pPr>
      <w:r w:rsidRPr="006C43A5">
        <w:t>(</w:t>
      </w:r>
      <w:r w:rsidRPr="006E2569">
        <w:t>Revision 3, including the amendments which entered into force on 14 September 2017</w:t>
      </w:r>
      <w:r w:rsidRPr="006C43A5">
        <w:t>)</w:t>
      </w:r>
    </w:p>
    <w:p w14:paraId="19813ABA" w14:textId="77777777" w:rsidR="00295F60" w:rsidRDefault="00295F60" w:rsidP="00295F60">
      <w:pPr>
        <w:pStyle w:val="H1G"/>
        <w:spacing w:before="240" w:after="120"/>
        <w:jc w:val="center"/>
      </w:pPr>
      <w:r>
        <w:t>_________</w:t>
      </w:r>
    </w:p>
    <w:p w14:paraId="0DB6A127" w14:textId="04D3CA1A" w:rsidR="00295F60" w:rsidRPr="00C302E5" w:rsidRDefault="00295F60" w:rsidP="00295F60">
      <w:pPr>
        <w:pStyle w:val="HChG"/>
      </w:pPr>
      <w:bookmarkStart w:id="38" w:name="_Toc355167958"/>
      <w:bookmarkStart w:id="39" w:name="_Toc358726231"/>
      <w:bookmarkStart w:id="40" w:name="_Toc358726290"/>
      <w:bookmarkStart w:id="41" w:name="_Toc27649273"/>
      <w:bookmarkStart w:id="42" w:name="_Toc34208858"/>
      <w:r>
        <w:t xml:space="preserve">Addendum: 45 – Regulation No. </w:t>
      </w:r>
      <w:bookmarkEnd w:id="38"/>
      <w:bookmarkEnd w:id="39"/>
      <w:bookmarkEnd w:id="40"/>
      <w:bookmarkEnd w:id="41"/>
      <w:bookmarkEnd w:id="42"/>
      <w:r>
        <w:t>46</w:t>
      </w:r>
    </w:p>
    <w:p w14:paraId="325115C2" w14:textId="27C43396" w:rsidR="00295F60" w:rsidRPr="00FD5BB2" w:rsidRDefault="00295F60" w:rsidP="00295F60">
      <w:pPr>
        <w:pStyle w:val="H1G"/>
        <w:spacing w:before="120" w:after="120" w:line="240" w:lineRule="exact"/>
        <w:rPr>
          <w:sz w:val="20"/>
        </w:rPr>
      </w:pPr>
      <w:r>
        <w:tab/>
      </w:r>
      <w:r>
        <w:tab/>
      </w:r>
      <w:r w:rsidRPr="00FD5BB2">
        <w:rPr>
          <w:sz w:val="20"/>
        </w:rPr>
        <w:t xml:space="preserve">Incorporating by the Department of Infrastructure, </w:t>
      </w:r>
      <w:r>
        <w:rPr>
          <w:sz w:val="20"/>
        </w:rPr>
        <w:t xml:space="preserve">Transport, </w:t>
      </w:r>
      <w:r w:rsidRPr="00FD5BB2">
        <w:rPr>
          <w:sz w:val="20"/>
        </w:rPr>
        <w:t>Regional</w:t>
      </w:r>
      <w:r w:rsidR="008E400D">
        <w:rPr>
          <w:sz w:val="20"/>
        </w:rPr>
        <w:t> </w:t>
      </w:r>
      <w:r w:rsidRPr="00FD5BB2">
        <w:rPr>
          <w:sz w:val="20"/>
        </w:rPr>
        <w:t>Development</w:t>
      </w:r>
      <w:r w:rsidR="00D828DD">
        <w:rPr>
          <w:sz w:val="20"/>
        </w:rPr>
        <w:t xml:space="preserve">, </w:t>
      </w:r>
      <w:r>
        <w:rPr>
          <w:sz w:val="20"/>
        </w:rPr>
        <w:t>Communications</w:t>
      </w:r>
      <w:r w:rsidR="00D828DD">
        <w:rPr>
          <w:sz w:val="20"/>
        </w:rPr>
        <w:t xml:space="preserve"> and the Arts</w:t>
      </w:r>
      <w:r w:rsidRPr="00FD5BB2">
        <w:rPr>
          <w:sz w:val="20"/>
        </w:rPr>
        <w:t>, all valid text up to:</w:t>
      </w:r>
    </w:p>
    <w:p w14:paraId="6BBC7CFB" w14:textId="77777777" w:rsidR="00295F60" w:rsidRDefault="00295F60" w:rsidP="00295F60">
      <w:pPr>
        <w:ind w:left="567" w:firstLine="567"/>
      </w:pPr>
    </w:p>
    <w:p w14:paraId="2BF219AD" w14:textId="55853F53" w:rsidR="008944FB" w:rsidRDefault="008944FB" w:rsidP="008944FB">
      <w:pPr>
        <w:ind w:left="567" w:firstLine="567"/>
      </w:pPr>
      <w:r>
        <w:t xml:space="preserve">04 series of amendments – Date of entry into force: </w:t>
      </w:r>
      <w:r w:rsidR="007539AC">
        <w:t>15 July 2013</w:t>
      </w:r>
    </w:p>
    <w:p w14:paraId="4F152E86" w14:textId="2B245273" w:rsidR="007539AC" w:rsidRPr="00295F60" w:rsidRDefault="007539AC" w:rsidP="007539AC">
      <w:pPr>
        <w:ind w:left="567" w:firstLine="567"/>
      </w:pPr>
      <w:r w:rsidRPr="00295F60">
        <w:t xml:space="preserve">Supplement </w:t>
      </w:r>
      <w:r>
        <w:t>1</w:t>
      </w:r>
      <w:r w:rsidRPr="00295F60">
        <w:t xml:space="preserve"> to the 04 series of amendments – Date of entry into force: </w:t>
      </w:r>
      <w:r w:rsidR="00686528">
        <w:t>9 October 2014</w:t>
      </w:r>
    </w:p>
    <w:p w14:paraId="54D7A5E6" w14:textId="77BFA210" w:rsidR="007539AC" w:rsidRPr="00295F60" w:rsidRDefault="007539AC" w:rsidP="007539AC">
      <w:pPr>
        <w:ind w:left="567" w:firstLine="567"/>
      </w:pPr>
      <w:r w:rsidRPr="00295F60">
        <w:t xml:space="preserve">Supplement </w:t>
      </w:r>
      <w:r>
        <w:t>2</w:t>
      </w:r>
      <w:r w:rsidRPr="00295F60">
        <w:t xml:space="preserve"> to the 04 series of amendments – Date of entry into force: </w:t>
      </w:r>
      <w:r>
        <w:t>18 June 2016</w:t>
      </w:r>
    </w:p>
    <w:p w14:paraId="2A73E2D5" w14:textId="65BD7374" w:rsidR="007539AC" w:rsidRPr="001E6A75" w:rsidRDefault="007539AC" w:rsidP="007539AC">
      <w:pPr>
        <w:ind w:left="567" w:firstLine="567"/>
      </w:pPr>
      <w:r w:rsidRPr="001E6A75">
        <w:t>Supplement 3 to the 04 series of amendments – Date of entry into force: 8 October 2016</w:t>
      </w:r>
    </w:p>
    <w:p w14:paraId="6D5F749C" w14:textId="651F31F9" w:rsidR="008944FB" w:rsidRPr="001E6A75" w:rsidRDefault="008944FB" w:rsidP="008944FB">
      <w:pPr>
        <w:ind w:left="567" w:firstLine="567"/>
      </w:pPr>
      <w:r w:rsidRPr="001E6A75">
        <w:t xml:space="preserve">Supplement 4 to the 04 series of amendments – Date of entry into force: </w:t>
      </w:r>
      <w:r w:rsidR="00B66C23" w:rsidRPr="001E6A75">
        <w:t>22 June 2017</w:t>
      </w:r>
    </w:p>
    <w:p w14:paraId="31A7F27C" w14:textId="28706AE6" w:rsidR="008944FB" w:rsidRPr="001E6A75" w:rsidRDefault="008944FB" w:rsidP="008944FB">
      <w:pPr>
        <w:ind w:left="567" w:firstLine="567"/>
      </w:pPr>
      <w:r w:rsidRPr="001E6A75">
        <w:t>Supplement 5 to the 04 series of amendments – Date of entry into force: 19 July 2018</w:t>
      </w:r>
    </w:p>
    <w:p w14:paraId="7689546F" w14:textId="5C15A0EB" w:rsidR="008944FB" w:rsidRPr="001E6A75" w:rsidRDefault="008944FB" w:rsidP="008944FB">
      <w:pPr>
        <w:ind w:left="567" w:firstLine="567"/>
      </w:pPr>
      <w:r w:rsidRPr="001E6A75">
        <w:t>Supplement 6 to the 04 series of amendments – Date of entry into force: 28 May 2019</w:t>
      </w:r>
    </w:p>
    <w:p w14:paraId="2075E85D" w14:textId="769FEE30" w:rsidR="008944FB" w:rsidRPr="001E6A75" w:rsidRDefault="008944FB" w:rsidP="008944FB">
      <w:pPr>
        <w:ind w:left="567" w:firstLine="567"/>
      </w:pPr>
      <w:r w:rsidRPr="001E6A75">
        <w:t xml:space="preserve">Supplement </w:t>
      </w:r>
      <w:r w:rsidR="008F09AF" w:rsidRPr="001E6A75">
        <w:t>7</w:t>
      </w:r>
      <w:r w:rsidRPr="001E6A75">
        <w:t xml:space="preserve"> to the 04 series of amendments – Date of entry into force: 25 September 2020</w:t>
      </w:r>
    </w:p>
    <w:p w14:paraId="215C8F60" w14:textId="301A920A" w:rsidR="00295F60" w:rsidRDefault="00295F60" w:rsidP="00295F60">
      <w:pPr>
        <w:ind w:left="567" w:firstLine="567"/>
      </w:pPr>
      <w:r w:rsidRPr="001E6A75">
        <w:t xml:space="preserve">Supplement </w:t>
      </w:r>
      <w:r w:rsidR="008944FB" w:rsidRPr="001E6A75">
        <w:t>8</w:t>
      </w:r>
      <w:r w:rsidRPr="001E6A75">
        <w:t xml:space="preserve"> to the 04 series of amendments – Date of entry into force: </w:t>
      </w:r>
      <w:r w:rsidR="008944FB" w:rsidRPr="001E6A75">
        <w:t>25 September 2020</w:t>
      </w:r>
    </w:p>
    <w:p w14:paraId="06615697" w14:textId="156F3B2F" w:rsidR="00E92A0A" w:rsidRPr="00295F60" w:rsidRDefault="00E92A0A" w:rsidP="00295F60">
      <w:pPr>
        <w:ind w:left="567" w:firstLine="567"/>
      </w:pPr>
      <w:r>
        <w:t xml:space="preserve">Supplement </w:t>
      </w:r>
      <w:r w:rsidR="001F7126">
        <w:t>9</w:t>
      </w:r>
      <w:r w:rsidR="001F7126" w:rsidRPr="001E6A75">
        <w:t xml:space="preserve"> to the 04 series of amendments – Date of entry into force: </w:t>
      </w:r>
      <w:r w:rsidR="001F7126">
        <w:t>30</w:t>
      </w:r>
      <w:r w:rsidR="001F7126" w:rsidRPr="001E6A75">
        <w:t xml:space="preserve"> September 202</w:t>
      </w:r>
      <w:r w:rsidR="001F7126">
        <w:t>1</w:t>
      </w:r>
    </w:p>
    <w:p w14:paraId="3609F9FB" w14:textId="7C6D6087" w:rsidR="00295F60" w:rsidRDefault="00295F60" w:rsidP="00295F60">
      <w:pPr>
        <w:pStyle w:val="H1G"/>
      </w:pPr>
      <w:r>
        <w:tab/>
      </w:r>
      <w:r>
        <w:tab/>
      </w:r>
      <w:r w:rsidRPr="00295F60">
        <w:t>Uniform provisions concerning the approval of devices for indirect vision and of motor vehicles with regard to the installation of these devices</w:t>
      </w:r>
    </w:p>
    <w:bookmarkEnd w:id="35"/>
    <w:bookmarkEnd w:id="36"/>
    <w:bookmarkEnd w:id="37"/>
    <w:p w14:paraId="0FC0693D" w14:textId="79382920" w:rsidR="00D531C2" w:rsidRPr="000566AE" w:rsidRDefault="00FA4B39" w:rsidP="00DD3C72">
      <w:pPr>
        <w:pStyle w:val="HChG"/>
        <w:tabs>
          <w:tab w:val="center" w:pos="4252"/>
        </w:tabs>
        <w:ind w:left="0"/>
      </w:pPr>
      <w:r>
        <w:br w:type="page"/>
      </w:r>
      <w:bookmarkStart w:id="43" w:name="_Toc437351598"/>
      <w:r w:rsidR="00D531C2" w:rsidRPr="000566AE">
        <w:lastRenderedPageBreak/>
        <w:t>Regulation No. 46</w:t>
      </w:r>
      <w:bookmarkEnd w:id="43"/>
    </w:p>
    <w:p w14:paraId="63920600" w14:textId="79A15C6E" w:rsidR="00D531C2" w:rsidRPr="000566AE" w:rsidRDefault="00D531C2" w:rsidP="00B56B44">
      <w:pPr>
        <w:pStyle w:val="HChG"/>
        <w:tabs>
          <w:tab w:val="clear" w:pos="851"/>
        </w:tabs>
        <w:rPr>
          <w:lang w:val="en-US"/>
        </w:rPr>
      </w:pPr>
      <w:r>
        <w:rPr>
          <w:lang w:val="en-US"/>
        </w:rPr>
        <w:tab/>
      </w:r>
      <w:bookmarkStart w:id="44" w:name="_Toc437351599"/>
      <w:r w:rsidRPr="000566AE">
        <w:rPr>
          <w:lang w:val="en-US"/>
        </w:rPr>
        <w:t>Uniform provisions concerning the approval of devices for indirect vision and of motor vehicles with regard to the installation of these devices</w:t>
      </w:r>
      <w:bookmarkEnd w:id="44"/>
    </w:p>
    <w:p w14:paraId="73FD1AB8" w14:textId="77777777" w:rsidR="004D56F4" w:rsidRDefault="004D56F4" w:rsidP="004D56F4">
      <w:pPr>
        <w:spacing w:after="120"/>
        <w:rPr>
          <w:sz w:val="28"/>
        </w:rPr>
      </w:pPr>
      <w:r>
        <w:rPr>
          <w:sz w:val="28"/>
        </w:rPr>
        <w:t>Contents</w:t>
      </w:r>
    </w:p>
    <w:p w14:paraId="4FF6F430" w14:textId="77777777" w:rsidR="004D56F4" w:rsidRDefault="004D56F4" w:rsidP="004D56F4">
      <w:pPr>
        <w:tabs>
          <w:tab w:val="right" w:pos="9638"/>
        </w:tabs>
        <w:spacing w:after="120"/>
        <w:ind w:left="283"/>
        <w:rPr>
          <w:sz w:val="18"/>
        </w:rPr>
      </w:pPr>
      <w:r>
        <w:rPr>
          <w:i/>
          <w:sz w:val="18"/>
        </w:rPr>
        <w:tab/>
      </w:r>
      <w:r w:rsidRPr="00A61311">
        <w:rPr>
          <w:i/>
          <w:sz w:val="18"/>
        </w:rPr>
        <w:t>Page</w:t>
      </w:r>
    </w:p>
    <w:p w14:paraId="5002AC47" w14:textId="77777777" w:rsidR="00841601" w:rsidRDefault="003F0AEF" w:rsidP="003F0AEF">
      <w:pPr>
        <w:tabs>
          <w:tab w:val="right" w:pos="850"/>
          <w:tab w:val="left" w:pos="1134"/>
          <w:tab w:val="left" w:pos="1559"/>
          <w:tab w:val="left" w:pos="1984"/>
          <w:tab w:val="left" w:leader="dot" w:pos="8929"/>
          <w:tab w:val="right" w:pos="9638"/>
        </w:tabs>
        <w:spacing w:after="120"/>
        <w:ind w:left="283"/>
      </w:pPr>
      <w:r>
        <w:t>Regulation</w:t>
      </w:r>
    </w:p>
    <w:p w14:paraId="0B690C77" w14:textId="6383EB9F" w:rsidR="00E84B04" w:rsidRPr="00E84B04" w:rsidRDefault="00E84B04" w:rsidP="004D7ACF">
      <w:pPr>
        <w:tabs>
          <w:tab w:val="right" w:pos="850"/>
          <w:tab w:val="left" w:pos="1134"/>
          <w:tab w:val="left" w:pos="1418"/>
          <w:tab w:val="left" w:leader="dot" w:pos="8929"/>
          <w:tab w:val="right" w:pos="9638"/>
        </w:tabs>
        <w:spacing w:after="120"/>
        <w:ind w:left="181"/>
      </w:pPr>
      <w:r w:rsidRPr="00E84B04">
        <w:tab/>
        <w:t>1.</w:t>
      </w:r>
      <w:r w:rsidRPr="00E84B04">
        <w:tab/>
      </w:r>
      <w:r w:rsidRPr="00E84B04">
        <w:rPr>
          <w:lang w:val="fr-CH"/>
        </w:rPr>
        <w:t>Scope</w:t>
      </w:r>
      <w:r w:rsidRPr="00E84B04">
        <w:t xml:space="preserve"> </w:t>
      </w:r>
      <w:r w:rsidRPr="00E84B04">
        <w:tab/>
      </w:r>
      <w:r w:rsidRPr="00E84B04">
        <w:tab/>
      </w:r>
      <w:r w:rsidR="00853744">
        <w:t>1</w:t>
      </w:r>
      <w:r w:rsidR="00846912">
        <w:t>7</w:t>
      </w:r>
    </w:p>
    <w:p w14:paraId="580FED66" w14:textId="77777777" w:rsidR="00E84B04" w:rsidRPr="00E84B04" w:rsidRDefault="00E84B04" w:rsidP="00E84B04">
      <w:pPr>
        <w:tabs>
          <w:tab w:val="right" w:pos="851"/>
          <w:tab w:val="left" w:pos="1134"/>
          <w:tab w:val="left" w:pos="1559"/>
          <w:tab w:val="left" w:pos="1985"/>
          <w:tab w:val="right" w:leader="dot" w:pos="8789"/>
          <w:tab w:val="right" w:pos="9639"/>
        </w:tabs>
        <w:spacing w:after="120"/>
        <w:ind w:right="40"/>
        <w:jc w:val="both"/>
        <w:rPr>
          <w:szCs w:val="24"/>
        </w:rPr>
      </w:pPr>
      <w:r w:rsidRPr="00E84B04">
        <w:rPr>
          <w:szCs w:val="24"/>
        </w:rPr>
        <w:tab/>
        <w:t>I.</w:t>
      </w:r>
      <w:r w:rsidRPr="00E84B04">
        <w:rPr>
          <w:szCs w:val="24"/>
        </w:rPr>
        <w:tab/>
      </w:r>
      <w:r w:rsidRPr="00E84B04">
        <w:rPr>
          <w:lang w:val="en-US"/>
        </w:rPr>
        <w:t>Devices</w:t>
      </w:r>
      <w:r w:rsidRPr="00E84B04">
        <w:rPr>
          <w:szCs w:val="24"/>
        </w:rPr>
        <w:t xml:space="preserve"> for indirect vision</w:t>
      </w:r>
    </w:p>
    <w:p w14:paraId="7613366C" w14:textId="46903219" w:rsidR="00E84B04" w:rsidRPr="00E84B04" w:rsidRDefault="00E84B04" w:rsidP="00BE73FA">
      <w:pPr>
        <w:tabs>
          <w:tab w:val="right" w:pos="851"/>
          <w:tab w:val="left" w:pos="1134"/>
          <w:tab w:val="left" w:pos="1418"/>
          <w:tab w:val="left" w:leader="dot" w:pos="8929"/>
          <w:tab w:val="right" w:pos="9639"/>
        </w:tabs>
        <w:spacing w:after="120"/>
        <w:ind w:left="180"/>
      </w:pPr>
      <w:r w:rsidRPr="00E84B04">
        <w:tab/>
        <w:t>2.</w:t>
      </w:r>
      <w:r w:rsidRPr="00E84B04">
        <w:tab/>
      </w:r>
      <w:r w:rsidRPr="00E84B04">
        <w:rPr>
          <w:lang w:val="en-US"/>
        </w:rPr>
        <w:t>Definitions</w:t>
      </w:r>
      <w:r w:rsidRPr="00E84B04">
        <w:t xml:space="preserve"> </w:t>
      </w:r>
      <w:r w:rsidRPr="00E84B04">
        <w:tab/>
      </w:r>
      <w:r w:rsidRPr="00E84B04">
        <w:tab/>
      </w:r>
      <w:r w:rsidR="00853744">
        <w:t>1</w:t>
      </w:r>
      <w:r w:rsidR="00846912">
        <w:t>7</w:t>
      </w:r>
    </w:p>
    <w:p w14:paraId="5A1BBB4E" w14:textId="527882B4" w:rsidR="00E84B04" w:rsidRPr="00E84B04" w:rsidRDefault="00E84B04" w:rsidP="00E84B04">
      <w:pPr>
        <w:tabs>
          <w:tab w:val="right" w:pos="850"/>
          <w:tab w:val="left" w:pos="1134"/>
          <w:tab w:val="left" w:pos="1418"/>
          <w:tab w:val="left" w:leader="dot" w:pos="8929"/>
          <w:tab w:val="right" w:pos="9638"/>
        </w:tabs>
        <w:spacing w:after="120"/>
        <w:ind w:left="180"/>
      </w:pPr>
      <w:r w:rsidRPr="00E84B04">
        <w:tab/>
        <w:t>3.</w:t>
      </w:r>
      <w:r w:rsidRPr="00E84B04">
        <w:tab/>
      </w:r>
      <w:r w:rsidRPr="00E84B04">
        <w:rPr>
          <w:lang w:val="fr-CH"/>
        </w:rPr>
        <w:t>Application</w:t>
      </w:r>
      <w:r w:rsidRPr="00E84B04">
        <w:t xml:space="preserve"> for approval </w:t>
      </w:r>
      <w:r w:rsidRPr="00E84B04">
        <w:tab/>
      </w:r>
      <w:r w:rsidRPr="00E84B04">
        <w:tab/>
      </w:r>
      <w:r w:rsidR="00846912">
        <w:t>20</w:t>
      </w:r>
    </w:p>
    <w:p w14:paraId="74ED72BA" w14:textId="231CCAE3"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4.</w:t>
      </w:r>
      <w:r w:rsidRPr="00E84B04">
        <w:rPr>
          <w:lang w:val="fr-CH"/>
        </w:rPr>
        <w:tab/>
        <w:t xml:space="preserve">Markings </w:t>
      </w:r>
      <w:r w:rsidRPr="00E84B04">
        <w:rPr>
          <w:lang w:val="fr-CH"/>
        </w:rPr>
        <w:tab/>
      </w:r>
      <w:r w:rsidRPr="00E84B04">
        <w:rPr>
          <w:lang w:val="fr-CH"/>
        </w:rPr>
        <w:tab/>
      </w:r>
      <w:r w:rsidR="00846912">
        <w:rPr>
          <w:lang w:val="fr-CH"/>
        </w:rPr>
        <w:t>20</w:t>
      </w:r>
    </w:p>
    <w:p w14:paraId="54575024" w14:textId="77B32ECF"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5.</w:t>
      </w:r>
      <w:r w:rsidRPr="00E84B04">
        <w:rPr>
          <w:lang w:val="fr-CH"/>
        </w:rPr>
        <w:tab/>
      </w:r>
      <w:proofErr w:type="spellStart"/>
      <w:r w:rsidRPr="00E84B04">
        <w:rPr>
          <w:lang w:val="fr-CH"/>
        </w:rPr>
        <w:t>Approval</w:t>
      </w:r>
      <w:proofErr w:type="spellEnd"/>
      <w:r w:rsidRPr="00E84B04">
        <w:rPr>
          <w:lang w:val="fr-CH"/>
        </w:rPr>
        <w:tab/>
      </w:r>
      <w:r w:rsidRPr="00E84B04">
        <w:rPr>
          <w:lang w:val="fr-CH"/>
        </w:rPr>
        <w:tab/>
      </w:r>
      <w:r w:rsidR="00B7564C">
        <w:rPr>
          <w:lang w:val="fr-CH"/>
        </w:rPr>
        <w:t>2</w:t>
      </w:r>
      <w:r w:rsidR="00846912">
        <w:rPr>
          <w:lang w:val="fr-CH"/>
        </w:rPr>
        <w:t>1</w:t>
      </w:r>
    </w:p>
    <w:p w14:paraId="34AA579C" w14:textId="17526934"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6.</w:t>
      </w:r>
      <w:r w:rsidRPr="00E84B04">
        <w:rPr>
          <w:lang w:val="fr-CH"/>
        </w:rPr>
        <w:tab/>
      </w:r>
      <w:proofErr w:type="spellStart"/>
      <w:r w:rsidRPr="00E84B04">
        <w:rPr>
          <w:lang w:val="fr-CH"/>
        </w:rPr>
        <w:t>Requirements</w:t>
      </w:r>
      <w:proofErr w:type="spellEnd"/>
      <w:r w:rsidRPr="00E84B04">
        <w:rPr>
          <w:lang w:val="fr-CH"/>
        </w:rPr>
        <w:tab/>
      </w:r>
      <w:r w:rsidRPr="00E84B04">
        <w:rPr>
          <w:lang w:val="fr-CH"/>
        </w:rPr>
        <w:tab/>
      </w:r>
      <w:r w:rsidR="00853744">
        <w:rPr>
          <w:lang w:val="fr-CH"/>
        </w:rPr>
        <w:t>2</w:t>
      </w:r>
      <w:r w:rsidR="00846912">
        <w:rPr>
          <w:lang w:val="fr-CH"/>
        </w:rPr>
        <w:t>2</w:t>
      </w:r>
    </w:p>
    <w:p w14:paraId="05EFD00C" w14:textId="3FD100FA"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7.</w:t>
      </w:r>
      <w:r w:rsidRPr="00E84B04">
        <w:rPr>
          <w:lang w:val="fr-CH"/>
        </w:rPr>
        <w:tab/>
        <w:t xml:space="preserve">Modification of the type of </w:t>
      </w:r>
      <w:proofErr w:type="spellStart"/>
      <w:r w:rsidRPr="00E84B04">
        <w:rPr>
          <w:lang w:val="fr-CH"/>
        </w:rPr>
        <w:t>device</w:t>
      </w:r>
      <w:proofErr w:type="spellEnd"/>
      <w:r w:rsidRPr="00E84B04">
        <w:rPr>
          <w:lang w:val="fr-CH"/>
        </w:rPr>
        <w:t xml:space="preserve"> for indirect vision and extension of </w:t>
      </w:r>
      <w:proofErr w:type="spellStart"/>
      <w:r w:rsidRPr="00E84B04">
        <w:rPr>
          <w:lang w:val="fr-CH"/>
        </w:rPr>
        <w:t>approval</w:t>
      </w:r>
      <w:proofErr w:type="spellEnd"/>
      <w:r w:rsidRPr="00E84B04">
        <w:rPr>
          <w:lang w:val="fr-CH"/>
        </w:rPr>
        <w:tab/>
      </w:r>
      <w:r w:rsidRPr="00E84B04">
        <w:rPr>
          <w:lang w:val="fr-CH"/>
        </w:rPr>
        <w:tab/>
      </w:r>
      <w:r w:rsidR="00846912">
        <w:rPr>
          <w:lang w:val="fr-CH"/>
        </w:rPr>
        <w:t>40</w:t>
      </w:r>
    </w:p>
    <w:p w14:paraId="5C0CFDB3" w14:textId="5D12AD4E"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8.</w:t>
      </w:r>
      <w:r w:rsidRPr="00E84B04">
        <w:rPr>
          <w:lang w:val="fr-CH"/>
        </w:rPr>
        <w:tab/>
      </w:r>
      <w:proofErr w:type="spellStart"/>
      <w:r w:rsidRPr="00E84B04">
        <w:rPr>
          <w:lang w:val="fr-CH"/>
        </w:rPr>
        <w:t>Conformity</w:t>
      </w:r>
      <w:proofErr w:type="spellEnd"/>
      <w:r w:rsidRPr="00E84B04">
        <w:rPr>
          <w:lang w:val="fr-CH"/>
        </w:rPr>
        <w:t xml:space="preserve"> of production</w:t>
      </w:r>
      <w:r w:rsidRPr="00E84B04">
        <w:rPr>
          <w:lang w:val="fr-CH"/>
        </w:rPr>
        <w:tab/>
      </w:r>
      <w:r w:rsidRPr="00E84B04">
        <w:rPr>
          <w:lang w:val="fr-CH"/>
        </w:rPr>
        <w:tab/>
      </w:r>
      <w:r w:rsidR="00B7564C">
        <w:rPr>
          <w:lang w:val="fr-CH"/>
        </w:rPr>
        <w:t>4</w:t>
      </w:r>
      <w:r w:rsidR="00846912">
        <w:rPr>
          <w:lang w:val="fr-CH"/>
        </w:rPr>
        <w:t>1</w:t>
      </w:r>
    </w:p>
    <w:p w14:paraId="796DB5B5" w14:textId="0AFBA312"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9.</w:t>
      </w:r>
      <w:r w:rsidRPr="00E84B04">
        <w:rPr>
          <w:lang w:val="fr-CH"/>
        </w:rPr>
        <w:tab/>
        <w:t xml:space="preserve">Penalties for </w:t>
      </w:r>
      <w:proofErr w:type="spellStart"/>
      <w:r w:rsidRPr="00E84B04">
        <w:rPr>
          <w:lang w:val="fr-CH"/>
        </w:rPr>
        <w:t>non</w:t>
      </w:r>
      <w:r w:rsidRPr="00E84B04">
        <w:rPr>
          <w:lang w:val="fr-CH"/>
        </w:rPr>
        <w:noBreakHyphen/>
        <w:t>conformity</w:t>
      </w:r>
      <w:proofErr w:type="spellEnd"/>
      <w:r w:rsidRPr="00E84B04">
        <w:rPr>
          <w:lang w:val="fr-CH"/>
        </w:rPr>
        <w:t xml:space="preserve"> of production</w:t>
      </w:r>
      <w:r w:rsidRPr="00E84B04">
        <w:rPr>
          <w:lang w:val="fr-CH"/>
        </w:rPr>
        <w:tab/>
      </w:r>
      <w:r w:rsidRPr="00E84B04">
        <w:rPr>
          <w:lang w:val="fr-CH"/>
        </w:rPr>
        <w:tab/>
      </w:r>
      <w:r w:rsidR="00B7564C">
        <w:rPr>
          <w:lang w:val="fr-CH"/>
        </w:rPr>
        <w:t>4</w:t>
      </w:r>
      <w:r w:rsidR="00846912">
        <w:rPr>
          <w:lang w:val="fr-CH"/>
        </w:rPr>
        <w:t>1</w:t>
      </w:r>
    </w:p>
    <w:p w14:paraId="00E0E05C" w14:textId="3D6B6BD9" w:rsidR="00E84B04" w:rsidRPr="00E84B04" w:rsidRDefault="00E84B04" w:rsidP="004D7ACF">
      <w:pPr>
        <w:tabs>
          <w:tab w:val="right" w:pos="850"/>
          <w:tab w:val="left" w:pos="1134"/>
          <w:tab w:val="left" w:pos="1418"/>
          <w:tab w:val="left" w:leader="dot" w:pos="8929"/>
          <w:tab w:val="right" w:pos="9638"/>
        </w:tabs>
        <w:spacing w:after="120"/>
        <w:ind w:left="181"/>
        <w:rPr>
          <w:lang w:val="fr-CH"/>
        </w:rPr>
      </w:pPr>
      <w:r w:rsidRPr="00E84B04">
        <w:rPr>
          <w:lang w:val="fr-CH"/>
        </w:rPr>
        <w:tab/>
        <w:t>10.</w:t>
      </w:r>
      <w:r w:rsidRPr="00E84B04">
        <w:rPr>
          <w:lang w:val="fr-CH"/>
        </w:rPr>
        <w:tab/>
        <w:t xml:space="preserve">Production </w:t>
      </w:r>
      <w:proofErr w:type="spellStart"/>
      <w:r w:rsidRPr="00E84B04">
        <w:rPr>
          <w:lang w:val="fr-CH"/>
        </w:rPr>
        <w:t>definitively</w:t>
      </w:r>
      <w:proofErr w:type="spellEnd"/>
      <w:r w:rsidRPr="00E84B04">
        <w:rPr>
          <w:lang w:val="fr-CH"/>
        </w:rPr>
        <w:t xml:space="preserve"> </w:t>
      </w:r>
      <w:proofErr w:type="spellStart"/>
      <w:r w:rsidRPr="00E84B04">
        <w:rPr>
          <w:lang w:val="fr-CH"/>
        </w:rPr>
        <w:t>discontinued</w:t>
      </w:r>
      <w:proofErr w:type="spellEnd"/>
      <w:r w:rsidRPr="00E84B04">
        <w:rPr>
          <w:lang w:val="fr-CH"/>
        </w:rPr>
        <w:tab/>
      </w:r>
      <w:r w:rsidRPr="00E84B04">
        <w:rPr>
          <w:lang w:val="fr-CH"/>
        </w:rPr>
        <w:tab/>
      </w:r>
      <w:r w:rsidR="00B7564C">
        <w:rPr>
          <w:lang w:val="fr-CH"/>
        </w:rPr>
        <w:t>4</w:t>
      </w:r>
      <w:r w:rsidR="00846912">
        <w:rPr>
          <w:lang w:val="fr-CH"/>
        </w:rPr>
        <w:t>1</w:t>
      </w:r>
    </w:p>
    <w:p w14:paraId="4E0BE9C9" w14:textId="13983966" w:rsidR="00E84B04" w:rsidRPr="00E84B04" w:rsidRDefault="00E84B04" w:rsidP="00E84B04">
      <w:pPr>
        <w:tabs>
          <w:tab w:val="right" w:pos="850"/>
          <w:tab w:val="left" w:pos="1134"/>
          <w:tab w:val="left" w:pos="1418"/>
          <w:tab w:val="left" w:leader="dot" w:pos="8929"/>
          <w:tab w:val="right" w:pos="9638"/>
        </w:tabs>
        <w:spacing w:after="120"/>
        <w:ind w:left="1134" w:hanging="954"/>
        <w:rPr>
          <w:lang w:val="fr-CH"/>
        </w:rPr>
      </w:pPr>
      <w:r w:rsidRPr="00E84B04">
        <w:rPr>
          <w:lang w:val="fr-CH"/>
        </w:rPr>
        <w:tab/>
        <w:t>11.</w:t>
      </w:r>
      <w:r w:rsidRPr="00E84B04">
        <w:rPr>
          <w:lang w:val="fr-CH"/>
        </w:rPr>
        <w:tab/>
      </w:r>
      <w:proofErr w:type="spellStart"/>
      <w:r w:rsidRPr="00E84B04">
        <w:rPr>
          <w:lang w:val="fr-CH"/>
        </w:rPr>
        <w:t>Names</w:t>
      </w:r>
      <w:proofErr w:type="spellEnd"/>
      <w:r w:rsidRPr="00E84B04">
        <w:rPr>
          <w:lang w:val="fr-CH"/>
        </w:rPr>
        <w:t xml:space="preserve"> and </w:t>
      </w:r>
      <w:proofErr w:type="spellStart"/>
      <w:r w:rsidRPr="00E84B04">
        <w:rPr>
          <w:lang w:val="fr-CH"/>
        </w:rPr>
        <w:t>addresses</w:t>
      </w:r>
      <w:proofErr w:type="spellEnd"/>
      <w:r w:rsidRPr="00E84B04">
        <w:rPr>
          <w:lang w:val="fr-CH"/>
        </w:rPr>
        <w:t xml:space="preserve"> of </w:t>
      </w:r>
      <w:proofErr w:type="spellStart"/>
      <w:r w:rsidRPr="00E84B04">
        <w:rPr>
          <w:lang w:val="fr-CH"/>
        </w:rPr>
        <w:t>Technical</w:t>
      </w:r>
      <w:proofErr w:type="spellEnd"/>
      <w:r w:rsidRPr="00E84B04">
        <w:rPr>
          <w:lang w:val="fr-CH"/>
        </w:rPr>
        <w:t xml:space="preserve"> Services </w:t>
      </w:r>
      <w:proofErr w:type="spellStart"/>
      <w:r w:rsidRPr="00E84B04">
        <w:rPr>
          <w:lang w:val="fr-CH"/>
        </w:rPr>
        <w:t>responsible</w:t>
      </w:r>
      <w:proofErr w:type="spellEnd"/>
      <w:r w:rsidRPr="00E84B04">
        <w:rPr>
          <w:lang w:val="fr-CH"/>
        </w:rPr>
        <w:t xml:space="preserve"> for </w:t>
      </w:r>
      <w:proofErr w:type="spellStart"/>
      <w:r w:rsidRPr="00E84B04">
        <w:rPr>
          <w:lang w:val="fr-CH"/>
        </w:rPr>
        <w:t>conducting</w:t>
      </w:r>
      <w:proofErr w:type="spellEnd"/>
      <w:r w:rsidRPr="00E84B04">
        <w:rPr>
          <w:lang w:val="fr-CH"/>
        </w:rPr>
        <w:t xml:space="preserve"> </w:t>
      </w:r>
      <w:r w:rsidRPr="00E84B04">
        <w:rPr>
          <w:lang w:val="fr-CH"/>
        </w:rPr>
        <w:br/>
      </w:r>
      <w:proofErr w:type="spellStart"/>
      <w:r w:rsidRPr="00E84B04">
        <w:rPr>
          <w:lang w:val="fr-CH"/>
        </w:rPr>
        <w:t>approval</w:t>
      </w:r>
      <w:proofErr w:type="spellEnd"/>
      <w:r w:rsidRPr="00E84B04">
        <w:rPr>
          <w:lang w:val="fr-CH"/>
        </w:rPr>
        <w:t xml:space="preserve"> tests, and of Type </w:t>
      </w:r>
      <w:proofErr w:type="spellStart"/>
      <w:r w:rsidRPr="00E84B04">
        <w:rPr>
          <w:lang w:val="fr-CH"/>
        </w:rPr>
        <w:t>Approval</w:t>
      </w:r>
      <w:proofErr w:type="spellEnd"/>
      <w:r w:rsidRPr="00E84B04">
        <w:rPr>
          <w:lang w:val="fr-CH"/>
        </w:rPr>
        <w:t xml:space="preserve"> </w:t>
      </w:r>
      <w:proofErr w:type="spellStart"/>
      <w:r w:rsidRPr="00E84B04">
        <w:rPr>
          <w:lang w:val="fr-CH"/>
        </w:rPr>
        <w:t>Authorities</w:t>
      </w:r>
      <w:proofErr w:type="spellEnd"/>
      <w:r w:rsidRPr="00E84B04">
        <w:rPr>
          <w:lang w:val="fr-CH"/>
        </w:rPr>
        <w:tab/>
      </w:r>
      <w:r w:rsidRPr="00E84B04">
        <w:rPr>
          <w:lang w:val="fr-CH"/>
        </w:rPr>
        <w:tab/>
      </w:r>
      <w:r w:rsidR="00B7564C">
        <w:rPr>
          <w:lang w:val="fr-CH"/>
        </w:rPr>
        <w:t>4</w:t>
      </w:r>
      <w:r w:rsidR="00846912">
        <w:rPr>
          <w:lang w:val="fr-CH"/>
        </w:rPr>
        <w:t>1</w:t>
      </w:r>
    </w:p>
    <w:p w14:paraId="3A149EFC" w14:textId="77777777"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II.</w:t>
      </w:r>
      <w:r w:rsidRPr="00E84B04">
        <w:rPr>
          <w:lang w:val="fr-CH"/>
        </w:rPr>
        <w:tab/>
        <w:t xml:space="preserve">Installation of </w:t>
      </w:r>
      <w:proofErr w:type="spellStart"/>
      <w:r w:rsidRPr="00E84B04">
        <w:rPr>
          <w:lang w:val="fr-CH"/>
        </w:rPr>
        <w:t>devices</w:t>
      </w:r>
      <w:proofErr w:type="spellEnd"/>
      <w:r w:rsidRPr="00E84B04">
        <w:rPr>
          <w:lang w:val="fr-CH"/>
        </w:rPr>
        <w:t xml:space="preserve"> for indirect vision</w:t>
      </w:r>
    </w:p>
    <w:p w14:paraId="4423FC1E" w14:textId="6A6C9C20"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12.</w:t>
      </w:r>
      <w:r w:rsidRPr="00E84B04">
        <w:rPr>
          <w:lang w:val="fr-CH"/>
        </w:rPr>
        <w:tab/>
      </w:r>
      <w:proofErr w:type="spellStart"/>
      <w:r w:rsidRPr="00E84B04">
        <w:rPr>
          <w:lang w:val="fr-CH"/>
        </w:rPr>
        <w:t>Definitions</w:t>
      </w:r>
      <w:proofErr w:type="spellEnd"/>
      <w:r w:rsidRPr="00E84B04">
        <w:rPr>
          <w:lang w:val="fr-CH"/>
        </w:rPr>
        <w:tab/>
      </w:r>
      <w:r w:rsidRPr="00E84B04">
        <w:rPr>
          <w:lang w:val="fr-CH"/>
        </w:rPr>
        <w:tab/>
      </w:r>
      <w:r w:rsidR="00853744">
        <w:rPr>
          <w:lang w:val="fr-CH"/>
        </w:rPr>
        <w:t>4</w:t>
      </w:r>
      <w:r w:rsidR="00846912">
        <w:rPr>
          <w:lang w:val="fr-CH"/>
        </w:rPr>
        <w:t>2</w:t>
      </w:r>
    </w:p>
    <w:p w14:paraId="338BEB2F" w14:textId="32300BA0"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13.</w:t>
      </w:r>
      <w:r w:rsidRPr="00E84B04">
        <w:rPr>
          <w:lang w:val="fr-CH"/>
        </w:rPr>
        <w:tab/>
        <w:t xml:space="preserve">Application for </w:t>
      </w:r>
      <w:proofErr w:type="spellStart"/>
      <w:r w:rsidRPr="00E84B04">
        <w:rPr>
          <w:lang w:val="fr-CH"/>
        </w:rPr>
        <w:t>approval</w:t>
      </w:r>
      <w:proofErr w:type="spellEnd"/>
      <w:r w:rsidRPr="00E84B04">
        <w:rPr>
          <w:lang w:val="fr-CH"/>
        </w:rPr>
        <w:tab/>
      </w:r>
      <w:r w:rsidRPr="00E84B04">
        <w:rPr>
          <w:lang w:val="fr-CH"/>
        </w:rPr>
        <w:tab/>
      </w:r>
      <w:r w:rsidR="00853744">
        <w:rPr>
          <w:lang w:val="fr-CH"/>
        </w:rPr>
        <w:t>4</w:t>
      </w:r>
      <w:r w:rsidR="00846912">
        <w:rPr>
          <w:lang w:val="fr-CH"/>
        </w:rPr>
        <w:t>3</w:t>
      </w:r>
    </w:p>
    <w:p w14:paraId="19CA2D36" w14:textId="0462D7E8"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14.</w:t>
      </w:r>
      <w:r w:rsidRPr="00E84B04">
        <w:rPr>
          <w:lang w:val="fr-CH"/>
        </w:rPr>
        <w:tab/>
      </w:r>
      <w:proofErr w:type="spellStart"/>
      <w:r w:rsidRPr="00E84B04">
        <w:rPr>
          <w:lang w:val="fr-CH"/>
        </w:rPr>
        <w:t>Approval</w:t>
      </w:r>
      <w:proofErr w:type="spellEnd"/>
      <w:r w:rsidRPr="00E84B04">
        <w:rPr>
          <w:lang w:val="fr-CH"/>
        </w:rPr>
        <w:tab/>
      </w:r>
      <w:r w:rsidRPr="00E84B04">
        <w:rPr>
          <w:lang w:val="fr-CH"/>
        </w:rPr>
        <w:tab/>
      </w:r>
      <w:r w:rsidR="00853744">
        <w:rPr>
          <w:lang w:val="fr-CH"/>
        </w:rPr>
        <w:t>4</w:t>
      </w:r>
      <w:r w:rsidR="00846912">
        <w:rPr>
          <w:lang w:val="fr-CH"/>
        </w:rPr>
        <w:t>3</w:t>
      </w:r>
    </w:p>
    <w:p w14:paraId="7C3540DD" w14:textId="59037E2F" w:rsid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t>15.</w:t>
      </w:r>
      <w:r w:rsidRPr="00E84B04">
        <w:rPr>
          <w:lang w:val="fr-CH"/>
        </w:rPr>
        <w:tab/>
      </w:r>
      <w:proofErr w:type="spellStart"/>
      <w:r w:rsidRPr="00E84B04">
        <w:rPr>
          <w:lang w:val="fr-CH"/>
        </w:rPr>
        <w:t>Requirements</w:t>
      </w:r>
      <w:proofErr w:type="spellEnd"/>
      <w:r w:rsidRPr="00E84B04">
        <w:rPr>
          <w:lang w:val="fr-CH"/>
        </w:rPr>
        <w:tab/>
      </w:r>
      <w:r w:rsidRPr="00E84B04">
        <w:rPr>
          <w:lang w:val="fr-CH"/>
        </w:rPr>
        <w:tab/>
      </w:r>
      <w:r w:rsidR="00853744">
        <w:rPr>
          <w:lang w:val="fr-CH"/>
        </w:rPr>
        <w:t>4</w:t>
      </w:r>
      <w:r w:rsidR="00846912">
        <w:rPr>
          <w:lang w:val="fr-CH"/>
        </w:rPr>
        <w:t>3</w:t>
      </w:r>
    </w:p>
    <w:p w14:paraId="044E3CF3" w14:textId="0600DB54" w:rsidR="004237C9" w:rsidRPr="00867F17" w:rsidRDefault="004237C9" w:rsidP="004237C9">
      <w:pPr>
        <w:tabs>
          <w:tab w:val="right" w:pos="850"/>
          <w:tab w:val="left" w:pos="1134"/>
          <w:tab w:val="left" w:pos="1418"/>
          <w:tab w:val="left" w:leader="dot" w:pos="8929"/>
          <w:tab w:val="right" w:pos="9638"/>
        </w:tabs>
        <w:spacing w:after="120"/>
        <w:ind w:left="180"/>
        <w:rPr>
          <w:lang w:val="fr-CH"/>
        </w:rPr>
      </w:pPr>
      <w:r>
        <w:rPr>
          <w:lang w:val="fr-CH"/>
        </w:rPr>
        <w:tab/>
      </w:r>
      <w:r w:rsidRPr="00867F17">
        <w:rPr>
          <w:lang w:val="fr-CH"/>
        </w:rPr>
        <w:t>16.</w:t>
      </w:r>
      <w:r w:rsidRPr="00867F17">
        <w:rPr>
          <w:lang w:val="fr-CH"/>
        </w:rPr>
        <w:tab/>
      </w:r>
      <w:proofErr w:type="spellStart"/>
      <w:r w:rsidRPr="00867F17">
        <w:rPr>
          <w:lang w:val="fr-CH"/>
        </w:rPr>
        <w:t>Requirements</w:t>
      </w:r>
      <w:proofErr w:type="spellEnd"/>
      <w:r w:rsidR="00324CE6" w:rsidRPr="00867F17">
        <w:rPr>
          <w:lang w:val="fr-CH"/>
        </w:rPr>
        <w:t xml:space="preserve"> for </w:t>
      </w:r>
      <w:proofErr w:type="spellStart"/>
      <w:r w:rsidR="00324CE6" w:rsidRPr="00867F17">
        <w:rPr>
          <w:lang w:val="fr-CH"/>
        </w:rPr>
        <w:t>devices</w:t>
      </w:r>
      <w:proofErr w:type="spellEnd"/>
      <w:r w:rsidR="00324CE6" w:rsidRPr="00867F17">
        <w:rPr>
          <w:lang w:val="fr-CH"/>
        </w:rPr>
        <w:t xml:space="preserve"> for indirect vision </w:t>
      </w:r>
      <w:proofErr w:type="spellStart"/>
      <w:r w:rsidR="00324CE6" w:rsidRPr="00867F17">
        <w:rPr>
          <w:lang w:val="fr-CH"/>
        </w:rPr>
        <w:t>other</w:t>
      </w:r>
      <w:proofErr w:type="spellEnd"/>
      <w:r w:rsidR="00324CE6" w:rsidRPr="00867F17">
        <w:rPr>
          <w:lang w:val="fr-CH"/>
        </w:rPr>
        <w:t xml:space="preserve"> </w:t>
      </w:r>
      <w:proofErr w:type="spellStart"/>
      <w:r w:rsidR="00324CE6" w:rsidRPr="00867F17">
        <w:rPr>
          <w:lang w:val="fr-CH"/>
        </w:rPr>
        <w:t>than</w:t>
      </w:r>
      <w:proofErr w:type="spellEnd"/>
      <w:r w:rsidR="00324CE6" w:rsidRPr="00867F17">
        <w:rPr>
          <w:lang w:val="fr-CH"/>
        </w:rPr>
        <w:t xml:space="preserve"> </w:t>
      </w:r>
      <w:proofErr w:type="spellStart"/>
      <w:r w:rsidR="00324CE6" w:rsidRPr="00867F17">
        <w:rPr>
          <w:lang w:val="fr-CH"/>
        </w:rPr>
        <w:t>mirrors</w:t>
      </w:r>
      <w:proofErr w:type="spellEnd"/>
      <w:r w:rsidRPr="00867F17">
        <w:rPr>
          <w:lang w:val="fr-CH"/>
        </w:rPr>
        <w:tab/>
      </w:r>
      <w:r w:rsidRPr="00867F17">
        <w:rPr>
          <w:lang w:val="fr-CH"/>
        </w:rPr>
        <w:tab/>
      </w:r>
      <w:r w:rsidR="00846912">
        <w:rPr>
          <w:lang w:val="fr-CH"/>
        </w:rPr>
        <w:t>60</w:t>
      </w:r>
    </w:p>
    <w:p w14:paraId="22064CBB" w14:textId="72F4EA09" w:rsidR="00E84B04" w:rsidRPr="00867F17"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17</w:t>
      </w:r>
      <w:r w:rsidR="00E84B04" w:rsidRPr="00867F17">
        <w:rPr>
          <w:lang w:val="fr-CH"/>
        </w:rPr>
        <w:t>.</w:t>
      </w:r>
      <w:r w:rsidR="00E84B04" w:rsidRPr="00867F17">
        <w:rPr>
          <w:lang w:val="fr-CH"/>
        </w:rPr>
        <w:tab/>
        <w:t xml:space="preserve">Modifications of the </w:t>
      </w:r>
      <w:proofErr w:type="spellStart"/>
      <w:r w:rsidR="00E84B04" w:rsidRPr="00867F17">
        <w:rPr>
          <w:lang w:val="fr-CH"/>
        </w:rPr>
        <w:t>vehicle</w:t>
      </w:r>
      <w:proofErr w:type="spellEnd"/>
      <w:r w:rsidR="00E84B04" w:rsidRPr="00867F17">
        <w:rPr>
          <w:lang w:val="fr-CH"/>
        </w:rPr>
        <w:t xml:space="preserve"> type and extension of </w:t>
      </w:r>
      <w:proofErr w:type="spellStart"/>
      <w:r w:rsidR="00E84B04" w:rsidRPr="00867F17">
        <w:rPr>
          <w:lang w:val="fr-CH"/>
        </w:rPr>
        <w:t>approval</w:t>
      </w:r>
      <w:proofErr w:type="spellEnd"/>
      <w:r w:rsidR="00E84B04" w:rsidRPr="00867F17">
        <w:rPr>
          <w:lang w:val="fr-CH"/>
        </w:rPr>
        <w:tab/>
      </w:r>
      <w:r w:rsidR="00E84B04" w:rsidRPr="00867F17">
        <w:rPr>
          <w:lang w:val="fr-CH"/>
        </w:rPr>
        <w:tab/>
      </w:r>
      <w:r w:rsidR="0025208F" w:rsidRPr="00867F17">
        <w:rPr>
          <w:lang w:val="fr-CH"/>
        </w:rPr>
        <w:t>6</w:t>
      </w:r>
      <w:r w:rsidR="00846912">
        <w:rPr>
          <w:lang w:val="fr-CH"/>
        </w:rPr>
        <w:t>5</w:t>
      </w:r>
    </w:p>
    <w:p w14:paraId="66BA71E1" w14:textId="384E7181" w:rsidR="00E84B04" w:rsidRPr="00867F17"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18</w:t>
      </w:r>
      <w:r w:rsidR="00E84B04" w:rsidRPr="00867F17">
        <w:rPr>
          <w:lang w:val="fr-CH"/>
        </w:rPr>
        <w:t>.</w:t>
      </w:r>
      <w:r w:rsidR="00E84B04" w:rsidRPr="00867F17">
        <w:rPr>
          <w:lang w:val="fr-CH"/>
        </w:rPr>
        <w:tab/>
      </w:r>
      <w:proofErr w:type="spellStart"/>
      <w:r w:rsidR="00E84B04" w:rsidRPr="00867F17">
        <w:rPr>
          <w:lang w:val="fr-CH"/>
        </w:rPr>
        <w:t>Conformity</w:t>
      </w:r>
      <w:proofErr w:type="spellEnd"/>
      <w:r w:rsidR="00E84B04" w:rsidRPr="00867F17">
        <w:rPr>
          <w:lang w:val="fr-CH"/>
        </w:rPr>
        <w:t xml:space="preserve"> of production</w:t>
      </w:r>
      <w:r w:rsidR="00E84B04" w:rsidRPr="00867F17">
        <w:rPr>
          <w:lang w:val="fr-CH"/>
        </w:rPr>
        <w:tab/>
      </w:r>
      <w:r w:rsidR="00E84B04" w:rsidRPr="00867F17">
        <w:rPr>
          <w:lang w:val="fr-CH"/>
        </w:rPr>
        <w:tab/>
      </w:r>
      <w:r w:rsidR="001931A6" w:rsidRPr="00867F17">
        <w:rPr>
          <w:lang w:val="fr-CH"/>
        </w:rPr>
        <w:t>6</w:t>
      </w:r>
      <w:r w:rsidR="00846912">
        <w:rPr>
          <w:lang w:val="fr-CH"/>
        </w:rPr>
        <w:t>6</w:t>
      </w:r>
    </w:p>
    <w:p w14:paraId="19AFBDAD" w14:textId="26E785A6" w:rsidR="00E84B04" w:rsidRPr="00867F17"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19</w:t>
      </w:r>
      <w:r w:rsidR="00E84B04" w:rsidRPr="00867F17">
        <w:rPr>
          <w:lang w:val="fr-CH"/>
        </w:rPr>
        <w:t>.</w:t>
      </w:r>
      <w:r w:rsidR="00E84B04" w:rsidRPr="00867F17">
        <w:rPr>
          <w:lang w:val="fr-CH"/>
        </w:rPr>
        <w:tab/>
        <w:t xml:space="preserve">Penalties for </w:t>
      </w:r>
      <w:proofErr w:type="spellStart"/>
      <w:r w:rsidR="00E84B04" w:rsidRPr="00867F17">
        <w:rPr>
          <w:lang w:val="fr-CH"/>
        </w:rPr>
        <w:t>non</w:t>
      </w:r>
      <w:r w:rsidR="00E84B04" w:rsidRPr="00867F17">
        <w:rPr>
          <w:lang w:val="fr-CH"/>
        </w:rPr>
        <w:noBreakHyphen/>
        <w:t>conformity</w:t>
      </w:r>
      <w:proofErr w:type="spellEnd"/>
      <w:r w:rsidR="00E84B04" w:rsidRPr="00867F17">
        <w:rPr>
          <w:lang w:val="fr-CH"/>
        </w:rPr>
        <w:t xml:space="preserve"> of production</w:t>
      </w:r>
      <w:r w:rsidR="00E84B04" w:rsidRPr="00867F17">
        <w:rPr>
          <w:lang w:val="fr-CH"/>
        </w:rPr>
        <w:tab/>
      </w:r>
      <w:r w:rsidR="00E84B04" w:rsidRPr="00867F17">
        <w:rPr>
          <w:lang w:val="fr-CH"/>
        </w:rPr>
        <w:tab/>
      </w:r>
      <w:r w:rsidR="00597E90" w:rsidRPr="00867F17">
        <w:rPr>
          <w:lang w:val="fr-CH"/>
        </w:rPr>
        <w:t>6</w:t>
      </w:r>
      <w:r w:rsidR="00846912">
        <w:rPr>
          <w:lang w:val="fr-CH"/>
        </w:rPr>
        <w:t>6</w:t>
      </w:r>
    </w:p>
    <w:p w14:paraId="060C4FC5" w14:textId="40B271C9" w:rsidR="00E84B04" w:rsidRPr="00867F17"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20</w:t>
      </w:r>
      <w:r w:rsidR="00E84B04" w:rsidRPr="00867F17">
        <w:rPr>
          <w:lang w:val="fr-CH"/>
        </w:rPr>
        <w:t>.</w:t>
      </w:r>
      <w:r w:rsidR="00E84B04" w:rsidRPr="00867F17">
        <w:rPr>
          <w:lang w:val="fr-CH"/>
        </w:rPr>
        <w:tab/>
        <w:t xml:space="preserve">Production </w:t>
      </w:r>
      <w:proofErr w:type="spellStart"/>
      <w:r w:rsidR="00E84B04" w:rsidRPr="00867F17">
        <w:rPr>
          <w:lang w:val="fr-CH"/>
        </w:rPr>
        <w:t>definitively</w:t>
      </w:r>
      <w:proofErr w:type="spellEnd"/>
      <w:r w:rsidR="00E84B04" w:rsidRPr="00867F17">
        <w:rPr>
          <w:lang w:val="fr-CH"/>
        </w:rPr>
        <w:t xml:space="preserve"> </w:t>
      </w:r>
      <w:proofErr w:type="spellStart"/>
      <w:r w:rsidR="00E84B04" w:rsidRPr="00867F17">
        <w:rPr>
          <w:lang w:val="fr-CH"/>
        </w:rPr>
        <w:t>discontinued</w:t>
      </w:r>
      <w:proofErr w:type="spellEnd"/>
      <w:r w:rsidR="00E84B04" w:rsidRPr="00867F17">
        <w:rPr>
          <w:lang w:val="fr-CH"/>
        </w:rPr>
        <w:tab/>
      </w:r>
      <w:r w:rsidR="00E84B04" w:rsidRPr="00867F17">
        <w:rPr>
          <w:lang w:val="fr-CH"/>
        </w:rPr>
        <w:tab/>
      </w:r>
      <w:r w:rsidR="00597E90" w:rsidRPr="00867F17">
        <w:rPr>
          <w:lang w:val="fr-CH"/>
        </w:rPr>
        <w:t>6</w:t>
      </w:r>
      <w:r w:rsidR="00846912">
        <w:rPr>
          <w:lang w:val="fr-CH"/>
        </w:rPr>
        <w:t>6</w:t>
      </w:r>
    </w:p>
    <w:p w14:paraId="215CFBB4" w14:textId="30A6572D" w:rsidR="00E84B04" w:rsidRPr="00867F17"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21</w:t>
      </w:r>
      <w:r w:rsidR="00E84B04" w:rsidRPr="00867F17">
        <w:rPr>
          <w:lang w:val="fr-CH"/>
        </w:rPr>
        <w:t>.</w:t>
      </w:r>
      <w:r w:rsidR="00E84B04" w:rsidRPr="00867F17">
        <w:rPr>
          <w:lang w:val="fr-CH"/>
        </w:rPr>
        <w:tab/>
      </w:r>
      <w:proofErr w:type="spellStart"/>
      <w:r w:rsidR="00E84B04" w:rsidRPr="00867F17">
        <w:rPr>
          <w:lang w:val="fr-CH"/>
        </w:rPr>
        <w:t>Names</w:t>
      </w:r>
      <w:proofErr w:type="spellEnd"/>
      <w:r w:rsidR="00E84B04" w:rsidRPr="00867F17">
        <w:rPr>
          <w:lang w:val="fr-CH"/>
        </w:rPr>
        <w:t xml:space="preserve"> and </w:t>
      </w:r>
      <w:proofErr w:type="spellStart"/>
      <w:r w:rsidR="00E84B04" w:rsidRPr="00867F17">
        <w:rPr>
          <w:lang w:val="fr-CH"/>
        </w:rPr>
        <w:t>addresses</w:t>
      </w:r>
      <w:proofErr w:type="spellEnd"/>
      <w:r w:rsidR="00E84B04" w:rsidRPr="00867F17">
        <w:rPr>
          <w:lang w:val="fr-CH"/>
        </w:rPr>
        <w:t xml:space="preserve"> of </w:t>
      </w:r>
      <w:proofErr w:type="spellStart"/>
      <w:r w:rsidR="00E84B04" w:rsidRPr="00867F17">
        <w:rPr>
          <w:lang w:val="fr-CH"/>
        </w:rPr>
        <w:t>Technical</w:t>
      </w:r>
      <w:proofErr w:type="spellEnd"/>
      <w:r w:rsidR="00E84B04" w:rsidRPr="00867F17">
        <w:rPr>
          <w:lang w:val="fr-CH"/>
        </w:rPr>
        <w:t xml:space="preserve"> Services </w:t>
      </w:r>
      <w:proofErr w:type="spellStart"/>
      <w:r w:rsidR="00E84B04" w:rsidRPr="00867F17">
        <w:rPr>
          <w:lang w:val="fr-CH"/>
        </w:rPr>
        <w:t>responsible</w:t>
      </w:r>
      <w:proofErr w:type="spellEnd"/>
      <w:r w:rsidR="00E84B04" w:rsidRPr="00867F17">
        <w:rPr>
          <w:lang w:val="fr-CH"/>
        </w:rPr>
        <w:t xml:space="preserve"> for </w:t>
      </w:r>
      <w:proofErr w:type="spellStart"/>
      <w:r w:rsidR="00E84B04" w:rsidRPr="00867F17">
        <w:rPr>
          <w:lang w:val="fr-CH"/>
        </w:rPr>
        <w:t>conducting</w:t>
      </w:r>
      <w:proofErr w:type="spellEnd"/>
      <w:r w:rsidR="00E84B04" w:rsidRPr="00867F17">
        <w:rPr>
          <w:lang w:val="fr-CH"/>
        </w:rPr>
        <w:t xml:space="preserve"> </w:t>
      </w:r>
      <w:r w:rsidR="00E84B04" w:rsidRPr="00867F17">
        <w:rPr>
          <w:lang w:val="fr-CH"/>
        </w:rPr>
        <w:br/>
      </w:r>
      <w:r w:rsidR="00E84B04" w:rsidRPr="00867F17">
        <w:rPr>
          <w:lang w:val="fr-CH"/>
        </w:rPr>
        <w:tab/>
      </w:r>
      <w:r w:rsidR="00E84B04" w:rsidRPr="00867F17">
        <w:rPr>
          <w:lang w:val="fr-CH"/>
        </w:rPr>
        <w:tab/>
      </w:r>
      <w:proofErr w:type="spellStart"/>
      <w:r w:rsidR="00E84B04" w:rsidRPr="00867F17">
        <w:rPr>
          <w:lang w:val="fr-CH"/>
        </w:rPr>
        <w:t>approval</w:t>
      </w:r>
      <w:proofErr w:type="spellEnd"/>
      <w:r w:rsidR="00E84B04" w:rsidRPr="00867F17">
        <w:rPr>
          <w:lang w:val="fr-CH"/>
        </w:rPr>
        <w:t xml:space="preserve"> tests, and of Type </w:t>
      </w:r>
      <w:proofErr w:type="spellStart"/>
      <w:r w:rsidR="00E84B04" w:rsidRPr="00867F17">
        <w:rPr>
          <w:lang w:val="fr-CH"/>
        </w:rPr>
        <w:t>Approval</w:t>
      </w:r>
      <w:proofErr w:type="spellEnd"/>
      <w:r w:rsidR="00E84B04" w:rsidRPr="00867F17">
        <w:rPr>
          <w:lang w:val="fr-CH"/>
        </w:rPr>
        <w:t xml:space="preserve"> </w:t>
      </w:r>
      <w:proofErr w:type="spellStart"/>
      <w:r w:rsidR="00E84B04" w:rsidRPr="00867F17">
        <w:rPr>
          <w:lang w:val="fr-CH"/>
        </w:rPr>
        <w:t>Authorities</w:t>
      </w:r>
      <w:proofErr w:type="spellEnd"/>
      <w:r w:rsidR="00E84B04" w:rsidRPr="00867F17">
        <w:rPr>
          <w:lang w:val="fr-CH"/>
        </w:rPr>
        <w:tab/>
      </w:r>
      <w:r w:rsidR="00E84B04" w:rsidRPr="00867F17">
        <w:rPr>
          <w:lang w:val="fr-CH"/>
        </w:rPr>
        <w:tab/>
      </w:r>
      <w:r w:rsidR="0025208F" w:rsidRPr="00867F17">
        <w:rPr>
          <w:lang w:val="fr-CH"/>
        </w:rPr>
        <w:t>6</w:t>
      </w:r>
      <w:r w:rsidR="00846912">
        <w:rPr>
          <w:lang w:val="fr-CH"/>
        </w:rPr>
        <w:t>7</w:t>
      </w:r>
    </w:p>
    <w:p w14:paraId="0730F8A5" w14:textId="4207FC16" w:rsidR="00E84B04" w:rsidRPr="00E84B04" w:rsidRDefault="004237C9" w:rsidP="00E84B04">
      <w:pPr>
        <w:tabs>
          <w:tab w:val="right" w:pos="850"/>
          <w:tab w:val="left" w:pos="1134"/>
          <w:tab w:val="left" w:pos="1418"/>
          <w:tab w:val="left" w:leader="dot" w:pos="8929"/>
          <w:tab w:val="right" w:pos="9638"/>
        </w:tabs>
        <w:spacing w:after="120"/>
        <w:ind w:left="180"/>
        <w:rPr>
          <w:lang w:val="fr-CH"/>
        </w:rPr>
      </w:pPr>
      <w:r w:rsidRPr="00867F17">
        <w:rPr>
          <w:lang w:val="fr-CH"/>
        </w:rPr>
        <w:tab/>
        <w:t>22</w:t>
      </w:r>
      <w:r w:rsidR="00E84B04" w:rsidRPr="00867F17">
        <w:rPr>
          <w:lang w:val="fr-CH"/>
        </w:rPr>
        <w:t>.</w:t>
      </w:r>
      <w:r w:rsidR="00E84B04" w:rsidRPr="00867F17">
        <w:rPr>
          <w:lang w:val="fr-CH"/>
        </w:rPr>
        <w:tab/>
      </w:r>
      <w:proofErr w:type="spellStart"/>
      <w:r w:rsidR="00E84B04" w:rsidRPr="00867F17">
        <w:rPr>
          <w:lang w:val="fr-CH"/>
        </w:rPr>
        <w:t>Transitional</w:t>
      </w:r>
      <w:proofErr w:type="spellEnd"/>
      <w:r w:rsidR="00E84B04" w:rsidRPr="00867F17">
        <w:rPr>
          <w:lang w:val="fr-CH"/>
        </w:rPr>
        <w:t xml:space="preserve"> provisions</w:t>
      </w:r>
      <w:r w:rsidR="00E84B04" w:rsidRPr="00867F17">
        <w:rPr>
          <w:lang w:val="fr-CH"/>
        </w:rPr>
        <w:tab/>
      </w:r>
      <w:r w:rsidR="00E84B04" w:rsidRPr="00867F17">
        <w:rPr>
          <w:lang w:val="fr-CH"/>
        </w:rPr>
        <w:tab/>
      </w:r>
      <w:r w:rsidR="00073855" w:rsidRPr="00867F17">
        <w:rPr>
          <w:lang w:val="fr-CH"/>
        </w:rPr>
        <w:t>6</w:t>
      </w:r>
      <w:r w:rsidR="00846912">
        <w:rPr>
          <w:lang w:val="fr-CH"/>
        </w:rPr>
        <w:t>7</w:t>
      </w:r>
    </w:p>
    <w:p w14:paraId="7CBF73A8" w14:textId="77777777" w:rsidR="00E84B04" w:rsidRPr="00E84B04" w:rsidRDefault="00E84B04" w:rsidP="00E84B04">
      <w:pPr>
        <w:keepNext/>
        <w:keepLines/>
        <w:tabs>
          <w:tab w:val="left" w:pos="1260"/>
          <w:tab w:val="left" w:pos="1418"/>
          <w:tab w:val="right" w:leader="dot" w:pos="9356"/>
        </w:tabs>
        <w:spacing w:line="480" w:lineRule="auto"/>
        <w:ind w:left="1276" w:hanging="1276"/>
        <w:jc w:val="both"/>
      </w:pPr>
      <w:r w:rsidRPr="00E84B04">
        <w:lastRenderedPageBreak/>
        <w:t>Annexes</w:t>
      </w:r>
    </w:p>
    <w:p w14:paraId="57C4EA31" w14:textId="409794A6" w:rsidR="00E84B04" w:rsidRPr="00E84B04" w:rsidRDefault="00E84B04" w:rsidP="00E84B04">
      <w:pPr>
        <w:keepNext/>
        <w:keepLines/>
        <w:tabs>
          <w:tab w:val="right" w:pos="850"/>
          <w:tab w:val="left" w:pos="1134"/>
          <w:tab w:val="left" w:pos="1418"/>
          <w:tab w:val="left" w:leader="dot" w:pos="8929"/>
          <w:tab w:val="right" w:pos="9638"/>
        </w:tabs>
        <w:spacing w:after="120"/>
        <w:ind w:left="180"/>
      </w:pPr>
      <w:r w:rsidRPr="00E84B04">
        <w:tab/>
        <w:t>1</w:t>
      </w:r>
      <w:r w:rsidRPr="00E84B04">
        <w:tab/>
        <w:t>Information document for type approval of a device for indirect vision</w:t>
      </w:r>
      <w:r w:rsidRPr="00E84B04">
        <w:tab/>
      </w:r>
      <w:r w:rsidRPr="00E84B04">
        <w:tab/>
      </w:r>
      <w:r w:rsidR="00846912">
        <w:t>70</w:t>
      </w:r>
    </w:p>
    <w:p w14:paraId="385944E0" w14:textId="1E6A8EF1" w:rsidR="00E84B04" w:rsidRPr="00E84B04" w:rsidRDefault="00E84B04" w:rsidP="00E84B04">
      <w:pPr>
        <w:keepNext/>
        <w:keepLines/>
        <w:tabs>
          <w:tab w:val="right" w:pos="850"/>
          <w:tab w:val="left" w:pos="1134"/>
          <w:tab w:val="left" w:pos="1418"/>
          <w:tab w:val="left" w:leader="dot" w:pos="8929"/>
          <w:tab w:val="right" w:pos="9638"/>
        </w:tabs>
        <w:spacing w:after="120"/>
        <w:ind w:left="1134" w:hanging="954"/>
      </w:pPr>
      <w:r w:rsidRPr="00E84B04">
        <w:tab/>
        <w:t>2</w:t>
      </w:r>
      <w:r w:rsidRPr="00E84B04">
        <w:tab/>
        <w:t xml:space="preserve">Information </w:t>
      </w:r>
      <w:proofErr w:type="gramStart"/>
      <w:r w:rsidRPr="00E84B04">
        <w:t>document</w:t>
      </w:r>
      <w:proofErr w:type="gramEnd"/>
      <w:r w:rsidRPr="00E84B04">
        <w:t xml:space="preserve"> for type approval of vehicle with </w:t>
      </w:r>
      <w:r w:rsidRPr="00E84B04">
        <w:br/>
        <w:t>respect to the installation of devices for indirect vision</w:t>
      </w:r>
      <w:r w:rsidRPr="00E84B04">
        <w:tab/>
      </w:r>
      <w:r w:rsidRPr="00E84B04">
        <w:tab/>
      </w:r>
      <w:r w:rsidR="00853744">
        <w:t>7</w:t>
      </w:r>
      <w:r w:rsidR="00846912">
        <w:t>1</w:t>
      </w:r>
    </w:p>
    <w:p w14:paraId="53B40E81" w14:textId="3AA279F4"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3</w:t>
      </w:r>
      <w:r w:rsidRPr="00E84B04">
        <w:tab/>
        <w:t xml:space="preserve">Communication concerning the approval or refusal or extension or withdrawal </w:t>
      </w:r>
      <w:r w:rsidRPr="00E84B04">
        <w:br/>
        <w:t>of approval or production definitively discontinued of a type of device for indirect vision,</w:t>
      </w:r>
      <w:r w:rsidRPr="00E84B04">
        <w:br/>
        <w:t>pursuant to Regulation No. 46</w:t>
      </w:r>
      <w:r w:rsidRPr="00E84B04">
        <w:tab/>
      </w:r>
      <w:r w:rsidRPr="00E84B04">
        <w:tab/>
      </w:r>
      <w:r w:rsidR="00853744">
        <w:t>7</w:t>
      </w:r>
      <w:r w:rsidR="00846912">
        <w:t>3</w:t>
      </w:r>
    </w:p>
    <w:p w14:paraId="3D9D4F7E" w14:textId="1780AEAB"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4</w:t>
      </w:r>
      <w:r w:rsidRPr="00E84B04">
        <w:tab/>
        <w:t xml:space="preserve">Communication concerning the approval or refusal or extension or withdrawal </w:t>
      </w:r>
      <w:r w:rsidRPr="00E84B04">
        <w:br/>
        <w:t>of approval or production definitively discontinued of a type of vehicle with regard</w:t>
      </w:r>
      <w:r w:rsidRPr="00E84B04">
        <w:br/>
        <w:t>to the mounting of devices for indirect vision, pursuant to Regulation No. 46</w:t>
      </w:r>
      <w:r w:rsidRPr="00E84B04">
        <w:tab/>
      </w:r>
      <w:r w:rsidRPr="00E84B04">
        <w:tab/>
      </w:r>
      <w:r w:rsidR="0025208F">
        <w:t>7</w:t>
      </w:r>
      <w:r w:rsidR="00846912">
        <w:t>5</w:t>
      </w:r>
    </w:p>
    <w:p w14:paraId="56FF6C70" w14:textId="6DBB5171"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r>
      <w:r w:rsidRPr="00E84B04">
        <w:tab/>
        <w:t>Appendix</w:t>
      </w:r>
      <w:r w:rsidRPr="00E84B04">
        <w:tab/>
      </w:r>
      <w:r w:rsidRPr="00E84B04">
        <w:tab/>
      </w:r>
      <w:r w:rsidR="00597E90">
        <w:t>7</w:t>
      </w:r>
      <w:r w:rsidR="00846912">
        <w:t>6</w:t>
      </w:r>
    </w:p>
    <w:p w14:paraId="1FEFF276" w14:textId="47FF7EFB" w:rsidR="00E84B04" w:rsidRPr="00E84B04" w:rsidRDefault="00E84B04" w:rsidP="00E84B04">
      <w:pPr>
        <w:tabs>
          <w:tab w:val="right" w:pos="850"/>
          <w:tab w:val="left" w:pos="1134"/>
          <w:tab w:val="left" w:pos="1418"/>
          <w:tab w:val="left" w:leader="dot" w:pos="8929"/>
          <w:tab w:val="right" w:pos="9638"/>
        </w:tabs>
        <w:spacing w:after="120"/>
        <w:ind w:left="180"/>
      </w:pPr>
      <w:r w:rsidRPr="00E84B04">
        <w:tab/>
        <w:t>5</w:t>
      </w:r>
      <w:r w:rsidRPr="00E84B04">
        <w:tab/>
        <w:t>Arrangement of approval mark for a device for indirect vision</w:t>
      </w:r>
      <w:r w:rsidRPr="00E84B04">
        <w:tab/>
      </w:r>
      <w:r w:rsidRPr="00E84B04">
        <w:tab/>
      </w:r>
      <w:r w:rsidR="00F164D3">
        <w:t>7</w:t>
      </w:r>
      <w:r w:rsidR="00846912">
        <w:t>7</w:t>
      </w:r>
    </w:p>
    <w:p w14:paraId="53355050" w14:textId="24B27516" w:rsidR="00E84B04" w:rsidRPr="00E84B04" w:rsidRDefault="00E84B04" w:rsidP="00E84B04">
      <w:pPr>
        <w:tabs>
          <w:tab w:val="right" w:pos="850"/>
          <w:tab w:val="left" w:pos="1134"/>
          <w:tab w:val="left" w:pos="1418"/>
          <w:tab w:val="left" w:leader="dot" w:pos="8929"/>
          <w:tab w:val="right" w:pos="9638"/>
        </w:tabs>
        <w:spacing w:after="120"/>
        <w:ind w:left="180"/>
      </w:pPr>
      <w:r w:rsidRPr="00E84B04">
        <w:tab/>
        <w:t xml:space="preserve">6 </w:t>
      </w:r>
      <w:r w:rsidRPr="00E84B04">
        <w:tab/>
        <w:t xml:space="preserve">Test method for determining reflectivity </w:t>
      </w:r>
      <w:r w:rsidRPr="00E84B04">
        <w:tab/>
      </w:r>
      <w:r w:rsidRPr="00E84B04">
        <w:tab/>
      </w:r>
      <w:r w:rsidR="00F164D3">
        <w:t>7</w:t>
      </w:r>
      <w:r w:rsidR="00846912">
        <w:t>8</w:t>
      </w:r>
    </w:p>
    <w:p w14:paraId="3F56F6C9" w14:textId="2C809F2C" w:rsidR="00E84B04" w:rsidRDefault="00E84B04" w:rsidP="00E84B04">
      <w:pPr>
        <w:tabs>
          <w:tab w:val="right" w:pos="850"/>
          <w:tab w:val="left" w:pos="1134"/>
          <w:tab w:val="left" w:pos="1418"/>
          <w:tab w:val="left" w:leader="dot" w:pos="8929"/>
          <w:tab w:val="right" w:pos="9638"/>
        </w:tabs>
        <w:spacing w:after="120"/>
        <w:ind w:left="180"/>
      </w:pPr>
      <w:r w:rsidRPr="00E84B04">
        <w:tab/>
        <w:t>7</w:t>
      </w:r>
      <w:r w:rsidRPr="00E84B04">
        <w:tab/>
        <w:t>Procedure for determining the radius of curvature "r" of the reflecting surface of a mirror</w:t>
      </w:r>
      <w:r w:rsidRPr="00E84B04">
        <w:tab/>
      </w:r>
      <w:r w:rsidRPr="00E84B04">
        <w:tab/>
      </w:r>
      <w:r w:rsidR="00853744">
        <w:t>8</w:t>
      </w:r>
      <w:r w:rsidR="00846912">
        <w:t>4</w:t>
      </w:r>
    </w:p>
    <w:p w14:paraId="0646622D" w14:textId="574083EA" w:rsidR="00E84B04" w:rsidRPr="00E84B04" w:rsidRDefault="00E84B04" w:rsidP="00E84B04">
      <w:pPr>
        <w:tabs>
          <w:tab w:val="right" w:pos="850"/>
          <w:tab w:val="left" w:pos="1134"/>
          <w:tab w:val="left" w:pos="1418"/>
          <w:tab w:val="left" w:leader="dot" w:pos="8929"/>
          <w:tab w:val="right" w:pos="9638"/>
        </w:tabs>
        <w:spacing w:after="120"/>
        <w:ind w:left="1134" w:hanging="954"/>
      </w:pPr>
      <w:r w:rsidRPr="00E84B04">
        <w:tab/>
        <w:t>8</w:t>
      </w:r>
      <w:r w:rsidRPr="00E84B04">
        <w:tab/>
        <w:t xml:space="preserve">Procedure for determining the "H" point and the actual torso angle for seating positions </w:t>
      </w:r>
      <w:r w:rsidRPr="00E84B04">
        <w:br/>
        <w:t xml:space="preserve">in motor vehicles </w:t>
      </w:r>
      <w:r w:rsidRPr="00E84B04">
        <w:tab/>
      </w:r>
      <w:r w:rsidRPr="00E84B04">
        <w:tab/>
      </w:r>
      <w:r w:rsidR="00597E90">
        <w:t>8</w:t>
      </w:r>
      <w:r w:rsidR="00846912">
        <w:t>6</w:t>
      </w:r>
    </w:p>
    <w:p w14:paraId="55311411" w14:textId="7AABD11A" w:rsidR="00E84B04" w:rsidRPr="00E84B04" w:rsidRDefault="00E84B04" w:rsidP="00E84B04">
      <w:pPr>
        <w:tabs>
          <w:tab w:val="right" w:pos="850"/>
          <w:tab w:val="left" w:pos="1134"/>
          <w:tab w:val="left" w:pos="1418"/>
          <w:tab w:val="left" w:leader="dot" w:pos="8929"/>
          <w:tab w:val="right" w:pos="9638"/>
        </w:tabs>
        <w:spacing w:after="120"/>
        <w:ind w:left="180"/>
      </w:pPr>
      <w:r w:rsidRPr="00E84B04">
        <w:tab/>
      </w:r>
      <w:r w:rsidRPr="00E84B04">
        <w:tab/>
      </w:r>
      <w:r w:rsidRPr="00E84B04">
        <w:rPr>
          <w:lang w:val="fr-CH"/>
        </w:rPr>
        <w:t>Appendix</w:t>
      </w:r>
      <w:r w:rsidRPr="00E84B04">
        <w:t xml:space="preserve"> 1 - Description of the three-dimensional "H" point machine (3-D H machine)</w:t>
      </w:r>
      <w:r w:rsidRPr="00E84B04">
        <w:tab/>
      </w:r>
      <w:r w:rsidRPr="00E84B04">
        <w:tab/>
      </w:r>
      <w:r w:rsidR="00597E90">
        <w:t>8</w:t>
      </w:r>
      <w:r w:rsidR="00846912">
        <w:t>6</w:t>
      </w:r>
    </w:p>
    <w:p w14:paraId="56DBA119" w14:textId="081CA2DA"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r>
      <w:r w:rsidRPr="00E84B04">
        <w:rPr>
          <w:lang w:val="fr-CH"/>
        </w:rPr>
        <w:tab/>
        <w:t xml:space="preserve">Appendix 2 - </w:t>
      </w:r>
      <w:proofErr w:type="spellStart"/>
      <w:r w:rsidRPr="00E84B04">
        <w:rPr>
          <w:lang w:val="fr-CH"/>
        </w:rPr>
        <w:t>Three-dimensional</w:t>
      </w:r>
      <w:proofErr w:type="spellEnd"/>
      <w:r w:rsidRPr="00E84B04">
        <w:rPr>
          <w:lang w:val="fr-CH"/>
        </w:rPr>
        <w:t xml:space="preserve"> </w:t>
      </w:r>
      <w:proofErr w:type="spellStart"/>
      <w:r w:rsidRPr="00E84B04">
        <w:rPr>
          <w:lang w:val="fr-CH"/>
        </w:rPr>
        <w:t>reference</w:t>
      </w:r>
      <w:proofErr w:type="spellEnd"/>
      <w:r w:rsidRPr="00E84B04">
        <w:rPr>
          <w:lang w:val="fr-CH"/>
        </w:rPr>
        <w:t xml:space="preserve"> system</w:t>
      </w:r>
      <w:r w:rsidRPr="00E84B04">
        <w:rPr>
          <w:lang w:val="fr-CH"/>
        </w:rPr>
        <w:tab/>
      </w:r>
      <w:r w:rsidRPr="00E84B04">
        <w:rPr>
          <w:lang w:val="fr-CH"/>
        </w:rPr>
        <w:tab/>
      </w:r>
      <w:r w:rsidR="00597E90">
        <w:rPr>
          <w:lang w:val="fr-CH"/>
        </w:rPr>
        <w:t>8</w:t>
      </w:r>
      <w:r w:rsidR="00846912">
        <w:rPr>
          <w:lang w:val="fr-CH"/>
        </w:rPr>
        <w:t>6</w:t>
      </w:r>
    </w:p>
    <w:p w14:paraId="42C01C84" w14:textId="18F275E8" w:rsidR="00E84B04" w:rsidRPr="00E84B04" w:rsidRDefault="00E84B04" w:rsidP="00E84B04">
      <w:pPr>
        <w:tabs>
          <w:tab w:val="right" w:pos="850"/>
          <w:tab w:val="left" w:pos="1134"/>
          <w:tab w:val="left" w:pos="1418"/>
          <w:tab w:val="left" w:leader="dot" w:pos="8929"/>
          <w:tab w:val="right" w:pos="9638"/>
        </w:tabs>
        <w:spacing w:after="120"/>
        <w:ind w:left="180"/>
        <w:rPr>
          <w:lang w:val="fr-CH"/>
        </w:rPr>
      </w:pPr>
      <w:r w:rsidRPr="00E84B04">
        <w:rPr>
          <w:lang w:val="fr-CH"/>
        </w:rPr>
        <w:tab/>
      </w:r>
      <w:r w:rsidRPr="00E84B04">
        <w:rPr>
          <w:lang w:val="fr-CH"/>
        </w:rPr>
        <w:tab/>
        <w:t xml:space="preserve">Appendix 3 - Reference data </w:t>
      </w:r>
      <w:proofErr w:type="spellStart"/>
      <w:r w:rsidRPr="00E84B04">
        <w:rPr>
          <w:lang w:val="fr-CH"/>
        </w:rPr>
        <w:t>concerning</w:t>
      </w:r>
      <w:proofErr w:type="spellEnd"/>
      <w:r w:rsidRPr="00E84B04">
        <w:rPr>
          <w:lang w:val="fr-CH"/>
        </w:rPr>
        <w:t xml:space="preserve"> </w:t>
      </w:r>
      <w:proofErr w:type="spellStart"/>
      <w:r w:rsidRPr="00E84B04">
        <w:rPr>
          <w:lang w:val="fr-CH"/>
        </w:rPr>
        <w:t>seating</w:t>
      </w:r>
      <w:proofErr w:type="spellEnd"/>
      <w:r w:rsidRPr="00E84B04">
        <w:rPr>
          <w:lang w:val="fr-CH"/>
        </w:rPr>
        <w:t xml:space="preserve"> positions</w:t>
      </w:r>
      <w:r w:rsidRPr="00E84B04">
        <w:rPr>
          <w:lang w:val="fr-CH"/>
        </w:rPr>
        <w:tab/>
      </w:r>
      <w:r w:rsidRPr="00E84B04">
        <w:rPr>
          <w:lang w:val="fr-CH"/>
        </w:rPr>
        <w:tab/>
      </w:r>
      <w:r w:rsidR="00597E90">
        <w:rPr>
          <w:lang w:val="fr-CH"/>
        </w:rPr>
        <w:t>8</w:t>
      </w:r>
      <w:r w:rsidR="00846912">
        <w:rPr>
          <w:lang w:val="fr-CH"/>
        </w:rPr>
        <w:t>6</w:t>
      </w:r>
    </w:p>
    <w:p w14:paraId="5F12C506" w14:textId="69DC501E" w:rsidR="00E84B04" w:rsidRPr="00E84B04" w:rsidRDefault="00E84B04" w:rsidP="00E84B04">
      <w:pPr>
        <w:tabs>
          <w:tab w:val="right" w:pos="850"/>
          <w:tab w:val="left" w:pos="1134"/>
          <w:tab w:val="left" w:pos="1418"/>
          <w:tab w:val="left" w:leader="dot" w:pos="8929"/>
          <w:tab w:val="right" w:pos="9638"/>
        </w:tabs>
        <w:spacing w:after="120"/>
        <w:ind w:left="180"/>
      </w:pPr>
      <w:r w:rsidRPr="00E84B04">
        <w:tab/>
        <w:t>9</w:t>
      </w:r>
      <w:r w:rsidRPr="00E84B04">
        <w:tab/>
        <w:t xml:space="preserve">(Reserved) </w:t>
      </w:r>
      <w:r w:rsidRPr="00E84B04">
        <w:tab/>
      </w:r>
      <w:r w:rsidRPr="00E84B04">
        <w:tab/>
      </w:r>
      <w:r w:rsidR="00F164D3">
        <w:t>8</w:t>
      </w:r>
      <w:r w:rsidR="00846912">
        <w:t>7</w:t>
      </w:r>
    </w:p>
    <w:p w14:paraId="6E1D658C" w14:textId="7E4DCA3E"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10</w:t>
      </w:r>
      <w:r w:rsidRPr="00E84B04">
        <w:tab/>
        <w:t>Calculation of the detection distance for CMS of Classes V and VI</w:t>
      </w:r>
      <w:r w:rsidRPr="00E84B04">
        <w:tab/>
      </w:r>
      <w:r w:rsidRPr="00E84B04">
        <w:tab/>
      </w:r>
      <w:r w:rsidR="00F164D3">
        <w:t>8</w:t>
      </w:r>
      <w:r w:rsidR="00846912">
        <w:t>8</w:t>
      </w:r>
    </w:p>
    <w:p w14:paraId="78CD9B0D" w14:textId="110006E9"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11</w:t>
      </w:r>
      <w:r w:rsidRPr="00E84B04">
        <w:tab/>
        <w:t>Determination of the displayed object size for CMS of Classes V and VI</w:t>
      </w:r>
      <w:r w:rsidRPr="00E84B04">
        <w:tab/>
      </w:r>
      <w:r w:rsidRPr="00E84B04">
        <w:tab/>
      </w:r>
      <w:r w:rsidR="00B7564C">
        <w:t>9</w:t>
      </w:r>
      <w:r w:rsidR="00846912">
        <w:t>1</w:t>
      </w:r>
    </w:p>
    <w:p w14:paraId="02C230D8" w14:textId="62AF452B" w:rsidR="00E84B04" w:rsidRPr="00E84B04" w:rsidRDefault="00E84B04" w:rsidP="00E84B04">
      <w:pPr>
        <w:tabs>
          <w:tab w:val="right" w:pos="850"/>
          <w:tab w:val="left" w:pos="1134"/>
          <w:tab w:val="left" w:pos="1418"/>
          <w:tab w:val="left" w:leader="dot" w:pos="8929"/>
          <w:tab w:val="right" w:pos="9638"/>
        </w:tabs>
        <w:spacing w:after="120"/>
        <w:ind w:left="180"/>
      </w:pPr>
      <w:r w:rsidRPr="00E84B04">
        <w:tab/>
        <w:t>12</w:t>
      </w:r>
      <w:r w:rsidRPr="00E84B04">
        <w:tab/>
        <w:t>Test methods and safety provisions for CMS of Classes I to IV</w:t>
      </w:r>
      <w:r w:rsidRPr="00E84B04">
        <w:tab/>
      </w:r>
      <w:r w:rsidRPr="00E84B04">
        <w:tab/>
      </w:r>
      <w:r w:rsidR="0025208F">
        <w:t>9</w:t>
      </w:r>
      <w:r w:rsidR="00846912">
        <w:t>4</w:t>
      </w:r>
    </w:p>
    <w:p w14:paraId="0D551945" w14:textId="73086FAD" w:rsidR="00D531C2" w:rsidRPr="000566AE" w:rsidRDefault="004D56F4" w:rsidP="00CD0EB9">
      <w:pPr>
        <w:pStyle w:val="HChG"/>
        <w:ind w:left="2268" w:hanging="1134"/>
        <w:rPr>
          <w:lang w:val="en-US"/>
        </w:rPr>
      </w:pPr>
      <w:r>
        <w:br w:type="page"/>
      </w:r>
      <w:r w:rsidR="00D531C2" w:rsidRPr="000566AE">
        <w:rPr>
          <w:lang w:val="en-US"/>
        </w:rPr>
        <w:lastRenderedPageBreak/>
        <w:t>1.</w:t>
      </w:r>
      <w:r w:rsidR="00D531C2" w:rsidRPr="000566AE">
        <w:rPr>
          <w:lang w:val="en-US"/>
        </w:rPr>
        <w:tab/>
      </w:r>
      <w:r w:rsidR="00D531C2" w:rsidRPr="000566AE">
        <w:rPr>
          <w:lang w:val="en-US"/>
        </w:rPr>
        <w:tab/>
      </w:r>
      <w:r w:rsidR="00D531C2" w:rsidRPr="00C47FF2">
        <w:t>Scope</w:t>
      </w:r>
    </w:p>
    <w:p w14:paraId="14B722C4" w14:textId="77777777" w:rsidR="00D531C2" w:rsidRPr="000566AE" w:rsidRDefault="00D531C2" w:rsidP="00853744">
      <w:pPr>
        <w:spacing w:after="120"/>
        <w:ind w:left="1134" w:right="1134"/>
        <w:jc w:val="both"/>
        <w:rPr>
          <w:lang w:val="en-US"/>
        </w:rPr>
      </w:pPr>
      <w:r w:rsidRPr="000566AE">
        <w:rPr>
          <w:lang w:val="en-US"/>
        </w:rPr>
        <w:t>1.1.</w:t>
      </w:r>
      <w:r w:rsidRPr="000566AE">
        <w:rPr>
          <w:lang w:val="en-US"/>
        </w:rPr>
        <w:tab/>
      </w:r>
      <w:r w:rsidRPr="000566AE">
        <w:rPr>
          <w:lang w:val="en-US"/>
        </w:rPr>
        <w:tab/>
        <w:t>This Regulation applies:</w:t>
      </w:r>
    </w:p>
    <w:p w14:paraId="50BD839B"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r>
      <w:r w:rsidRPr="000566AE">
        <w:rPr>
          <w:lang w:val="en-US"/>
        </w:rPr>
        <w:t xml:space="preserve">To </w:t>
      </w:r>
      <w:r w:rsidRPr="000566AE">
        <w:rPr>
          <w:lang w:val="en-TT"/>
        </w:rPr>
        <w:t>compulsory</w:t>
      </w:r>
      <w:r w:rsidRPr="000566AE">
        <w:rPr>
          <w:lang w:val="en-US"/>
        </w:rPr>
        <w:t xml:space="preserve"> and optional devices for indirect vision, set out in the table under paragraph 15.2.1.1.1. of this Regulation </w:t>
      </w:r>
      <w:r w:rsidRPr="000566AE">
        <w:rPr>
          <w:bCs/>
          <w:lang w:val="en-US"/>
        </w:rPr>
        <w:t>for vehicles of category M and N</w:t>
      </w:r>
      <w:r w:rsidRPr="000566AE">
        <w:rPr>
          <w:bCs/>
          <w:sz w:val="18"/>
          <w:vertAlign w:val="superscript"/>
          <w:lang w:val="en-US"/>
        </w:rPr>
        <w:footnoteReference w:id="6"/>
      </w:r>
      <w:r w:rsidRPr="000566AE">
        <w:rPr>
          <w:bCs/>
          <w:lang w:val="en-US"/>
        </w:rPr>
        <w:t xml:space="preserve"> and </w:t>
      </w:r>
      <w:r w:rsidRPr="000566AE">
        <w:rPr>
          <w:lang w:val="en-US"/>
        </w:rPr>
        <w:t>to compulsory and optional devices for indirect vision</w:t>
      </w:r>
      <w:r w:rsidRPr="000566AE">
        <w:rPr>
          <w:bCs/>
          <w:lang w:val="en-US"/>
        </w:rPr>
        <w:t xml:space="preserve"> mentioned in paragraphs 15.2.1.1.3. and 15.2.1.1.4. of this Regulation for vehicles of category L</w:t>
      </w:r>
      <w:r w:rsidRPr="000566AE">
        <w:rPr>
          <w:bCs/>
          <w:vertAlign w:val="superscript"/>
          <w:lang w:val="en-US"/>
        </w:rPr>
        <w:t>1</w:t>
      </w:r>
      <w:r w:rsidRPr="000566AE">
        <w:rPr>
          <w:bCs/>
          <w:lang w:val="en-US"/>
        </w:rPr>
        <w:t xml:space="preserve"> with bodywork at least partly enclosing the driver;</w:t>
      </w:r>
    </w:p>
    <w:p w14:paraId="116EB950" w14:textId="77777777" w:rsidR="00D531C2" w:rsidRPr="000566AE" w:rsidRDefault="00D531C2" w:rsidP="00D531C2">
      <w:pPr>
        <w:spacing w:after="120"/>
        <w:ind w:left="2835" w:right="1134" w:hanging="567"/>
        <w:jc w:val="both"/>
        <w:rPr>
          <w:lang w:val="en-US"/>
        </w:rPr>
      </w:pPr>
      <w:r w:rsidRPr="000566AE">
        <w:rPr>
          <w:lang w:val="en-US"/>
        </w:rPr>
        <w:t>(b)</w:t>
      </w:r>
      <w:r w:rsidRPr="000566AE">
        <w:rPr>
          <w:lang w:val="en-US"/>
        </w:rPr>
        <w:tab/>
        <w:t xml:space="preserve">To the </w:t>
      </w:r>
      <w:r w:rsidRPr="000566AE">
        <w:rPr>
          <w:lang w:val="en-TT"/>
        </w:rPr>
        <w:t>installation</w:t>
      </w:r>
      <w:r w:rsidRPr="000566AE">
        <w:rPr>
          <w:lang w:val="en-US"/>
        </w:rPr>
        <w:t xml:space="preserve"> of devices for indirect visions on vehicles of categories M and N and on vehicles of category L</w:t>
      </w:r>
      <w:r w:rsidRPr="000566AE">
        <w:rPr>
          <w:vertAlign w:val="superscript"/>
          <w:lang w:val="en-US"/>
        </w:rPr>
        <w:t>1</w:t>
      </w:r>
      <w:r w:rsidRPr="000566AE">
        <w:rPr>
          <w:lang w:val="en-US"/>
        </w:rPr>
        <w:t xml:space="preserve"> </w:t>
      </w:r>
      <w:r w:rsidRPr="000566AE">
        <w:t>with</w:t>
      </w:r>
      <w:r w:rsidRPr="000566AE">
        <w:rPr>
          <w:lang w:val="en-US"/>
        </w:rPr>
        <w:t xml:space="preserve"> bodywork at least partly enclosing the driver.</w:t>
      </w:r>
    </w:p>
    <w:p w14:paraId="5FC7EA08" w14:textId="77777777" w:rsidR="00D531C2" w:rsidRPr="000566AE" w:rsidRDefault="00D531C2" w:rsidP="00853744">
      <w:pPr>
        <w:spacing w:after="120"/>
        <w:ind w:left="2268" w:right="1134" w:hanging="1134"/>
        <w:jc w:val="both"/>
        <w:rPr>
          <w:lang w:val="en-US"/>
        </w:rPr>
      </w:pPr>
      <w:r w:rsidRPr="000566AE">
        <w:rPr>
          <w:lang w:val="en-US"/>
        </w:rPr>
        <w:t>1.2.</w:t>
      </w:r>
      <w:r w:rsidRPr="000566AE">
        <w:rPr>
          <w:lang w:val="en-US"/>
        </w:rPr>
        <w:tab/>
      </w:r>
      <w:bookmarkStart w:id="45" w:name="_Hlk117089801"/>
      <w:r w:rsidRPr="000566AE">
        <w:rPr>
          <w:bCs/>
        </w:rPr>
        <w:t>This Regulation does not apply to devices other than those prescribed under paragraph 1.</w:t>
      </w:r>
      <w:proofErr w:type="gramStart"/>
      <w:r w:rsidRPr="000566AE">
        <w:rPr>
          <w:bCs/>
        </w:rPr>
        <w:t>1.(</w:t>
      </w:r>
      <w:proofErr w:type="gramEnd"/>
      <w:r w:rsidRPr="000566AE">
        <w:rPr>
          <w:bCs/>
        </w:rPr>
        <w:t>a) and their installation, for observing the vision area(s) immediately adjacent to the front and/or the passenger's side of vehicles of category M</w:t>
      </w:r>
      <w:r w:rsidRPr="000566AE">
        <w:rPr>
          <w:bCs/>
          <w:vertAlign w:val="subscript"/>
        </w:rPr>
        <w:t>1</w:t>
      </w:r>
      <w:r w:rsidRPr="000566AE">
        <w:rPr>
          <w:bCs/>
        </w:rPr>
        <w:t>, M</w:t>
      </w:r>
      <w:r w:rsidRPr="000566AE">
        <w:rPr>
          <w:bCs/>
          <w:vertAlign w:val="subscript"/>
        </w:rPr>
        <w:t>2</w:t>
      </w:r>
      <w:r w:rsidRPr="000566AE">
        <w:rPr>
          <w:bCs/>
        </w:rPr>
        <w:t>, M</w:t>
      </w:r>
      <w:r w:rsidRPr="000566AE">
        <w:rPr>
          <w:bCs/>
          <w:vertAlign w:val="subscript"/>
        </w:rPr>
        <w:t xml:space="preserve">3, </w:t>
      </w:r>
      <w:r w:rsidRPr="000566AE">
        <w:rPr>
          <w:bCs/>
        </w:rPr>
        <w:t>N</w:t>
      </w:r>
      <w:r w:rsidRPr="000566AE">
        <w:rPr>
          <w:bCs/>
          <w:vertAlign w:val="subscript"/>
        </w:rPr>
        <w:t>1</w:t>
      </w:r>
      <w:r w:rsidRPr="000566AE">
        <w:rPr>
          <w:bCs/>
        </w:rPr>
        <w:t xml:space="preserve"> and N</w:t>
      </w:r>
      <w:r w:rsidRPr="000566AE">
        <w:rPr>
          <w:bCs/>
          <w:vertAlign w:val="subscript"/>
        </w:rPr>
        <w:t>2</w:t>
      </w:r>
      <w:r w:rsidRPr="000566AE">
        <w:rPr>
          <w:bCs/>
        </w:rPr>
        <w:t xml:space="preserve"> ≤ 7.5 t.</w:t>
      </w:r>
      <w:bookmarkEnd w:id="45"/>
    </w:p>
    <w:p w14:paraId="136A290C" w14:textId="5D8DCFC2" w:rsidR="00D531C2" w:rsidRPr="000566AE" w:rsidRDefault="00D531C2" w:rsidP="00D531C2">
      <w:pPr>
        <w:pStyle w:val="HChG"/>
      </w:pPr>
      <w:bookmarkStart w:id="46" w:name="_Toc437351600"/>
      <w:r w:rsidRPr="000566AE">
        <w:t>I.</w:t>
      </w:r>
      <w:r w:rsidRPr="000566AE">
        <w:tab/>
      </w:r>
      <w:r w:rsidRPr="000566AE">
        <w:tab/>
        <w:t>Devices for indirect vision</w:t>
      </w:r>
      <w:bookmarkEnd w:id="46"/>
    </w:p>
    <w:p w14:paraId="6AB579AA" w14:textId="4D9C8906" w:rsidR="00D531C2" w:rsidRPr="000566AE" w:rsidRDefault="00D531C2" w:rsidP="00D531C2">
      <w:pPr>
        <w:pStyle w:val="HChG"/>
      </w:pPr>
      <w:bookmarkStart w:id="47" w:name="_Toc437351601"/>
      <w:r w:rsidRPr="000566AE">
        <w:t>2.</w:t>
      </w:r>
      <w:r w:rsidRPr="000566AE">
        <w:tab/>
      </w:r>
      <w:r w:rsidRPr="000566AE">
        <w:tab/>
        <w:t>Definitions</w:t>
      </w:r>
      <w:bookmarkEnd w:id="47"/>
    </w:p>
    <w:p w14:paraId="4F095376" w14:textId="226B3244" w:rsidR="00D531C2" w:rsidRPr="000566AE" w:rsidRDefault="00D531C2" w:rsidP="00853744">
      <w:pPr>
        <w:spacing w:after="120"/>
        <w:ind w:left="1134" w:right="1134"/>
        <w:jc w:val="both"/>
      </w:pPr>
      <w:r w:rsidRPr="000566AE">
        <w:tab/>
      </w:r>
      <w:r w:rsidRPr="000566AE">
        <w:tab/>
      </w:r>
      <w:r w:rsidR="001C6825">
        <w:tab/>
      </w:r>
      <w:r w:rsidRPr="000566AE">
        <w:t>For the purposes of this Regulation:</w:t>
      </w:r>
    </w:p>
    <w:p w14:paraId="33D3B481" w14:textId="77777777" w:rsidR="00D531C2" w:rsidRPr="000566AE" w:rsidRDefault="00D531C2" w:rsidP="00D531C2">
      <w:pPr>
        <w:spacing w:after="120"/>
        <w:ind w:left="2257" w:right="1134" w:hanging="1123"/>
        <w:jc w:val="both"/>
      </w:pPr>
      <w:r w:rsidRPr="000566AE">
        <w:t>2.1.</w:t>
      </w:r>
      <w:r w:rsidRPr="000566AE">
        <w:tab/>
        <w:t>"</w:t>
      </w:r>
      <w:r w:rsidRPr="000566AE">
        <w:rPr>
          <w:i/>
        </w:rPr>
        <w:t>Devices for indirect vision</w:t>
      </w:r>
      <w:r w:rsidRPr="000566AE">
        <w:t>" means devices intended to give a clear view of the rear, side or front of the vehicle within the fields of vision defined in paragraph 15.2.4. These can be conventional mirrors, camera-monitors or other devices able to present information about the indirect field of vision to the driver.</w:t>
      </w:r>
    </w:p>
    <w:p w14:paraId="5BC07C26" w14:textId="77777777" w:rsidR="00D531C2" w:rsidRPr="000566AE" w:rsidRDefault="00D531C2" w:rsidP="00D531C2">
      <w:pPr>
        <w:spacing w:after="120"/>
        <w:ind w:left="2259" w:right="1134" w:hanging="1125"/>
        <w:jc w:val="both"/>
      </w:pPr>
      <w:r w:rsidRPr="000566AE">
        <w:t>2.1.1.</w:t>
      </w:r>
      <w:r w:rsidRPr="000566AE">
        <w:tab/>
        <w:t>"</w:t>
      </w:r>
      <w:r w:rsidRPr="000566AE">
        <w:rPr>
          <w:i/>
        </w:rPr>
        <w:t>Mirror</w:t>
      </w:r>
      <w:r w:rsidRPr="000566AE">
        <w:t>" means any device, excluding devices such as periscopes, intended to give a clear view to the rear, side or front of the vehicle within the fields of vision defined in paragraph 15.2.4. by means of a reflective surface.</w:t>
      </w:r>
    </w:p>
    <w:p w14:paraId="02679BFE" w14:textId="77777777" w:rsidR="00D531C2" w:rsidRPr="000566AE" w:rsidRDefault="00D531C2" w:rsidP="00D531C2">
      <w:pPr>
        <w:spacing w:after="120"/>
        <w:ind w:left="2259" w:right="1134" w:hanging="1125"/>
        <w:jc w:val="both"/>
      </w:pPr>
      <w:r w:rsidRPr="000566AE">
        <w:t>2.1.1.1.</w:t>
      </w:r>
      <w:r w:rsidRPr="000566AE">
        <w:tab/>
        <w:t>"</w:t>
      </w:r>
      <w:r w:rsidRPr="000566AE">
        <w:rPr>
          <w:i/>
        </w:rPr>
        <w:t>Interior mirror</w:t>
      </w:r>
      <w:r w:rsidRPr="000566AE">
        <w:t>" means a device as defined in paragraph 2.1.1. above, which can be fitted in the passenger compartment of a vehicle.</w:t>
      </w:r>
    </w:p>
    <w:p w14:paraId="5BD81F1C" w14:textId="77777777" w:rsidR="00D531C2" w:rsidRPr="000566AE" w:rsidRDefault="00D531C2" w:rsidP="00D531C2">
      <w:pPr>
        <w:spacing w:after="120"/>
        <w:ind w:left="2259" w:right="1134" w:hanging="1125"/>
        <w:jc w:val="both"/>
      </w:pPr>
      <w:r w:rsidRPr="000566AE">
        <w:t>2.1.1.2.</w:t>
      </w:r>
      <w:r w:rsidRPr="000566AE">
        <w:tab/>
        <w:t>"</w:t>
      </w:r>
      <w:r w:rsidRPr="000566AE">
        <w:rPr>
          <w:i/>
        </w:rPr>
        <w:t>Exterior mirror</w:t>
      </w:r>
      <w:r w:rsidRPr="000566AE">
        <w:t>" means a device as defined in paragraph 2.1.1. above, which can be mounted on the external surface of a vehicle.</w:t>
      </w:r>
    </w:p>
    <w:p w14:paraId="0D2E6C17" w14:textId="77777777" w:rsidR="00D531C2" w:rsidRPr="000566AE" w:rsidRDefault="00D531C2" w:rsidP="00D531C2">
      <w:pPr>
        <w:spacing w:after="120"/>
        <w:ind w:left="2259" w:right="1134" w:hanging="1125"/>
        <w:jc w:val="both"/>
      </w:pPr>
      <w:r w:rsidRPr="000566AE">
        <w:t>2.1.1.3.</w:t>
      </w:r>
      <w:r w:rsidRPr="000566AE">
        <w:tab/>
        <w:t>"</w:t>
      </w:r>
      <w:r w:rsidRPr="000566AE">
        <w:rPr>
          <w:i/>
        </w:rPr>
        <w:t>Surveillance mirror</w:t>
      </w:r>
      <w:r w:rsidRPr="000566AE">
        <w:t>" means a mirror other than the ones defined in paragraph 2.1.1. above which can be fitted to the inside or outside of the vehicle in order to provide fields of vision other than those specified in paragraph 15.2.4. of this Regulation.</w:t>
      </w:r>
    </w:p>
    <w:p w14:paraId="48F55C96" w14:textId="77777777" w:rsidR="00D531C2" w:rsidRPr="000566AE" w:rsidRDefault="00D531C2" w:rsidP="00D531C2">
      <w:pPr>
        <w:spacing w:after="120"/>
        <w:ind w:left="2259" w:right="1134" w:hanging="1125"/>
        <w:jc w:val="both"/>
      </w:pPr>
      <w:r w:rsidRPr="000566AE">
        <w:t>2.1.1.4.</w:t>
      </w:r>
      <w:r w:rsidRPr="000566AE">
        <w:tab/>
        <w:t>"</w:t>
      </w:r>
      <w:r w:rsidRPr="000566AE">
        <w:rPr>
          <w:i/>
        </w:rPr>
        <w:t>r</w:t>
      </w:r>
      <w:r w:rsidRPr="000566AE">
        <w:t>" means the average of the radii of curvature measured over the reflecting surface, in accordance with the method described in Annex 7.</w:t>
      </w:r>
    </w:p>
    <w:p w14:paraId="07EDC31B" w14:textId="77777777" w:rsidR="00D531C2" w:rsidRPr="000566AE" w:rsidRDefault="00D531C2" w:rsidP="008E5226">
      <w:pPr>
        <w:keepLines/>
        <w:spacing w:after="120"/>
        <w:ind w:left="2257" w:right="1134" w:hanging="1123"/>
        <w:jc w:val="both"/>
      </w:pPr>
      <w:r w:rsidRPr="000566AE">
        <w:lastRenderedPageBreak/>
        <w:t>2.1.1.5.</w:t>
      </w:r>
      <w:r w:rsidRPr="000566AE">
        <w:tab/>
        <w:t>"</w:t>
      </w:r>
      <w:r w:rsidRPr="000566AE">
        <w:rPr>
          <w:i/>
        </w:rPr>
        <w:t>The principal radii of curvature at one point on the reflecting surface (</w:t>
      </w:r>
      <w:proofErr w:type="spellStart"/>
      <w:r w:rsidRPr="000566AE">
        <w:rPr>
          <w:i/>
        </w:rPr>
        <w:t>r</w:t>
      </w:r>
      <w:r w:rsidRPr="000566AE">
        <w:rPr>
          <w:i/>
          <w:iCs/>
          <w:vertAlign w:val="subscript"/>
        </w:rPr>
        <w:t>i</w:t>
      </w:r>
      <w:proofErr w:type="spellEnd"/>
      <w:r w:rsidRPr="000566AE">
        <w:rPr>
          <w:i/>
        </w:rPr>
        <w:t>)</w:t>
      </w:r>
      <w:r w:rsidRPr="000566AE">
        <w:t>" means the values obtained with the apparatus defined in Annex 7, measured on the arc of the reflecting surface passing through the centre of this surface parallel to the segment b, as defined in paragraph 6.1.2.1.2.1. of this Regulation and on the arc perpendicular to this segment.</w:t>
      </w:r>
    </w:p>
    <w:p w14:paraId="4762A9C4" w14:textId="60B351D4" w:rsidR="00D531C2" w:rsidRPr="000566AE" w:rsidRDefault="00D531C2" w:rsidP="00D531C2">
      <w:pPr>
        <w:spacing w:after="120"/>
        <w:ind w:left="2259" w:right="1134" w:hanging="1125"/>
        <w:jc w:val="both"/>
      </w:pPr>
      <w:r w:rsidRPr="000566AE">
        <w:t>2.1.1.6.</w:t>
      </w:r>
      <w:r w:rsidRPr="000566AE">
        <w:tab/>
        <w:t>"</w:t>
      </w:r>
      <w:r w:rsidRPr="000566AE">
        <w:rPr>
          <w:i/>
        </w:rPr>
        <w:t>The radius of curvature at one point on the reflecting surface (</w:t>
      </w:r>
      <w:proofErr w:type="spellStart"/>
      <w:r w:rsidRPr="000566AE">
        <w:rPr>
          <w:i/>
        </w:rPr>
        <w:t>r</w:t>
      </w:r>
      <w:r w:rsidRPr="000566AE">
        <w:rPr>
          <w:i/>
          <w:vertAlign w:val="subscript"/>
        </w:rPr>
        <w:t>p</w:t>
      </w:r>
      <w:proofErr w:type="spellEnd"/>
      <w:r w:rsidRPr="000566AE">
        <w:rPr>
          <w:i/>
        </w:rPr>
        <w:t>)</w:t>
      </w:r>
      <w:r w:rsidRPr="000566AE">
        <w:t xml:space="preserve">" means the arithmetical average of the principal radii of curvature </w:t>
      </w:r>
      <w:proofErr w:type="spellStart"/>
      <w:r w:rsidRPr="000566AE">
        <w:t>r</w:t>
      </w:r>
      <w:r w:rsidRPr="000566AE">
        <w:rPr>
          <w:i/>
          <w:iCs/>
          <w:vertAlign w:val="subscript"/>
        </w:rPr>
        <w:t>i</w:t>
      </w:r>
      <w:proofErr w:type="spellEnd"/>
      <w:r w:rsidRPr="000566AE">
        <w:rPr>
          <w:i/>
          <w:iCs/>
        </w:rPr>
        <w:t xml:space="preserve"> </w:t>
      </w:r>
      <w:r w:rsidRPr="000566AE">
        <w:t>and</w:t>
      </w:r>
      <w:r>
        <w:t xml:space="preserve"> </w:t>
      </w:r>
      <w:r w:rsidR="00764A04">
        <w:rPr>
          <w:noProof/>
          <w:lang w:val="en-AU" w:eastAsia="en-AU"/>
        </w:rPr>
        <w:drawing>
          <wp:inline distT="0" distB="0" distL="0" distR="0" wp14:anchorId="2C7E72FD" wp14:editId="0CF6ABAA">
            <wp:extent cx="142875" cy="104775"/>
            <wp:effectExtent l="0" t="0" r="0" b="0"/>
            <wp:docPr id="8" name="Picture 1" descr="Second symbol for the principal radius of 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t>,</w:t>
      </w:r>
      <w:r w:rsidRPr="000566AE">
        <w:t xml:space="preserve"> i.e.:</w:t>
      </w:r>
    </w:p>
    <w:p w14:paraId="2F179E91" w14:textId="5C657617" w:rsidR="00D531C2" w:rsidRPr="000566AE" w:rsidRDefault="00764A04" w:rsidP="00D531C2">
      <w:pPr>
        <w:jc w:val="center"/>
      </w:pPr>
      <w:bookmarkStart w:id="48" w:name="_MON_1410178498"/>
      <w:bookmarkStart w:id="49" w:name="_MON_1151329224"/>
      <w:bookmarkStart w:id="50" w:name="_MON_1181030960"/>
      <w:bookmarkStart w:id="51" w:name="_MON_1315900204"/>
      <w:bookmarkStart w:id="52" w:name="_MON_1390742604"/>
      <w:bookmarkStart w:id="53" w:name="_MON_1390742917"/>
      <w:bookmarkEnd w:id="48"/>
      <w:bookmarkEnd w:id="49"/>
      <w:bookmarkEnd w:id="50"/>
      <w:bookmarkEnd w:id="51"/>
      <w:bookmarkEnd w:id="52"/>
      <w:bookmarkEnd w:id="53"/>
      <w:r>
        <w:rPr>
          <w:noProof/>
          <w:lang w:val="en-AU" w:eastAsia="en-AU"/>
        </w:rPr>
        <w:drawing>
          <wp:inline distT="0" distB="0" distL="0" distR="0" wp14:anchorId="0A0E29C8" wp14:editId="4E12EAD3">
            <wp:extent cx="714375" cy="419100"/>
            <wp:effectExtent l="0" t="0" r="0" b="0"/>
            <wp:docPr id="7" name="Picture 2" descr="Simple equation for calculating the average radius of curvature from two principal radii of curvatur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382AFCC3" w14:textId="03ED7683" w:rsidR="00D531C2" w:rsidRPr="000566AE" w:rsidRDefault="00D531C2" w:rsidP="00C045DF">
      <w:pPr>
        <w:spacing w:before="120" w:after="120"/>
        <w:ind w:left="2268" w:right="1134" w:hanging="1134"/>
        <w:jc w:val="both"/>
      </w:pPr>
      <w:r w:rsidRPr="000566AE">
        <w:t>2.1.1.7.</w:t>
      </w:r>
      <w:r w:rsidRPr="000566AE">
        <w:tab/>
        <w:t>"</w:t>
      </w:r>
      <w:r w:rsidRPr="000566AE">
        <w:rPr>
          <w:i/>
        </w:rPr>
        <w:t>Spherical surface</w:t>
      </w:r>
      <w:r w:rsidRPr="000566AE">
        <w:t xml:space="preserve">" </w:t>
      </w:r>
      <w:r w:rsidR="00C045DF">
        <w:t>means a convex surface, which has, in both horizontal and vertical direction, measured radii of curvature compliant with the provisions given in paragraphs 6.1.2.2.2 and 6.1.2.</w:t>
      </w:r>
      <w:proofErr w:type="gramStart"/>
      <w:r w:rsidR="00C045DF">
        <w:t>2.4.</w:t>
      </w:r>
      <w:r>
        <w:t>.</w:t>
      </w:r>
      <w:proofErr w:type="gramEnd"/>
    </w:p>
    <w:p w14:paraId="642FA7BE" w14:textId="6B86C4C6" w:rsidR="00D531C2" w:rsidRPr="000566AE" w:rsidRDefault="00D531C2" w:rsidP="00C045DF">
      <w:pPr>
        <w:spacing w:after="120"/>
        <w:ind w:left="2259" w:right="1134" w:hanging="1125"/>
        <w:jc w:val="both"/>
      </w:pPr>
      <w:r w:rsidRPr="000566AE">
        <w:t>2.1.1.8.</w:t>
      </w:r>
      <w:r w:rsidRPr="000566AE">
        <w:tab/>
        <w:t>"</w:t>
      </w:r>
      <w:r w:rsidRPr="000566AE">
        <w:rPr>
          <w:i/>
        </w:rPr>
        <w:t>Aspherical surface</w:t>
      </w:r>
      <w:r w:rsidRPr="000566AE">
        <w:t xml:space="preserve">" </w:t>
      </w:r>
      <w:r w:rsidR="00C045DF">
        <w:t>means a convex surface, which may have variable radii of curvature both in the horizontal and vertical direction</w:t>
      </w:r>
      <w:r w:rsidRPr="000566AE">
        <w:t>.</w:t>
      </w:r>
    </w:p>
    <w:p w14:paraId="13431B3D" w14:textId="1C3B67F2" w:rsidR="00D531C2" w:rsidRPr="000566AE" w:rsidRDefault="00D531C2" w:rsidP="00D531C2">
      <w:pPr>
        <w:spacing w:after="120"/>
        <w:ind w:left="2259" w:right="1134" w:hanging="1125"/>
        <w:jc w:val="both"/>
      </w:pPr>
      <w:r w:rsidRPr="000566AE">
        <w:t>2.1.1.9.</w:t>
      </w:r>
      <w:r w:rsidRPr="000566AE">
        <w:tab/>
        <w:t>"</w:t>
      </w:r>
      <w:r w:rsidRPr="000566AE">
        <w:rPr>
          <w:i/>
        </w:rPr>
        <w:t>Aspherical mirror</w:t>
      </w:r>
      <w:r w:rsidRPr="000566AE">
        <w:t xml:space="preserve">" means a mirror composed of a spherical and an aspherical part, </w:t>
      </w:r>
      <w:r w:rsidR="00C045DF" w:rsidRPr="00C045DF">
        <w:t>defined in 2.1.1.7 and 2.1.1.8 respectively,</w:t>
      </w:r>
      <w:r w:rsidR="00C045DF">
        <w:t xml:space="preserve"> </w:t>
      </w:r>
      <w:r w:rsidRPr="000566AE">
        <w:t>in which the transition of the reflecting surface from the spherical to the aspherical part has to be marked. The curvature of the main axis of the mirror is defined in the x/y coordinate system defined by the radius of the spherical primary calotte with:</w:t>
      </w:r>
    </w:p>
    <w:p w14:paraId="1078A644" w14:textId="76CD31C0" w:rsidR="00D531C2" w:rsidRPr="000566AE" w:rsidRDefault="00764A04" w:rsidP="00D531C2">
      <w:pPr>
        <w:jc w:val="center"/>
      </w:pPr>
      <w:bookmarkStart w:id="54" w:name="_MON_1390742980"/>
      <w:bookmarkStart w:id="55" w:name="_MON_1095843606"/>
      <w:bookmarkStart w:id="56" w:name="_MON_1181030961"/>
      <w:bookmarkStart w:id="57" w:name="_MON_1315900210"/>
      <w:bookmarkEnd w:id="54"/>
      <w:bookmarkEnd w:id="55"/>
      <w:bookmarkEnd w:id="56"/>
      <w:bookmarkEnd w:id="57"/>
      <w:r>
        <w:rPr>
          <w:noProof/>
          <w:lang w:val="en-AU" w:eastAsia="en-AU"/>
        </w:rPr>
        <w:drawing>
          <wp:inline distT="0" distB="0" distL="0" distR="0" wp14:anchorId="5C659746" wp14:editId="702FF458">
            <wp:extent cx="1714500" cy="295275"/>
            <wp:effectExtent l="0" t="0" r="0" b="0"/>
            <wp:docPr id="6" name="Picture 3" descr="Equation for the curvature of the main axis of the mirror is defined in the x-y coordinate system defined by the radius of the spherical primary ca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7F8F2D88" w14:textId="77777777" w:rsidR="00D531C2" w:rsidRPr="000566AE" w:rsidRDefault="00D531C2" w:rsidP="00D531C2">
      <w:pPr>
        <w:spacing w:before="120" w:after="120"/>
        <w:ind w:left="2268" w:right="1134"/>
        <w:jc w:val="both"/>
      </w:pPr>
      <w:r w:rsidRPr="000566AE">
        <w:t>Where:</w:t>
      </w:r>
    </w:p>
    <w:p w14:paraId="32D2A867" w14:textId="77777777" w:rsidR="00D531C2" w:rsidRPr="000566AE" w:rsidRDefault="00D531C2" w:rsidP="00D531C2">
      <w:pPr>
        <w:spacing w:before="120" w:after="120"/>
        <w:ind w:left="2268" w:right="1134"/>
        <w:jc w:val="both"/>
      </w:pPr>
      <w:r w:rsidRPr="000566AE">
        <w:t>R:</w:t>
      </w:r>
      <w:r w:rsidRPr="000566AE">
        <w:tab/>
        <w:t>nominal radius in the spherical part</w:t>
      </w:r>
    </w:p>
    <w:p w14:paraId="569343C5" w14:textId="77777777" w:rsidR="00D531C2" w:rsidRPr="000566AE" w:rsidRDefault="00D531C2" w:rsidP="00D531C2">
      <w:pPr>
        <w:spacing w:after="120"/>
        <w:ind w:left="1701" w:right="1134" w:firstLine="567"/>
        <w:jc w:val="both"/>
      </w:pPr>
      <w:r w:rsidRPr="000566AE">
        <w:t>k:</w:t>
      </w:r>
      <w:r w:rsidRPr="000566AE">
        <w:tab/>
        <w:t>constant for the change of curvature</w:t>
      </w:r>
    </w:p>
    <w:p w14:paraId="6A9BB9ED" w14:textId="77777777" w:rsidR="00D531C2" w:rsidRPr="000566AE" w:rsidRDefault="00D531C2" w:rsidP="00D531C2">
      <w:pPr>
        <w:spacing w:after="120"/>
        <w:ind w:left="1701" w:right="1134" w:firstLine="567"/>
        <w:jc w:val="both"/>
      </w:pPr>
      <w:r w:rsidRPr="000566AE">
        <w:t>a:</w:t>
      </w:r>
      <w:r w:rsidRPr="000566AE">
        <w:tab/>
        <w:t>constant for the spherical size of the spherical primary calotte</w:t>
      </w:r>
    </w:p>
    <w:p w14:paraId="73389F5F" w14:textId="77777777" w:rsidR="00D531C2" w:rsidRPr="000566AE" w:rsidRDefault="00D531C2" w:rsidP="00D531C2">
      <w:pPr>
        <w:spacing w:after="120"/>
        <w:ind w:left="2259" w:right="1134" w:hanging="1125"/>
        <w:jc w:val="both"/>
      </w:pPr>
      <w:r w:rsidRPr="000566AE">
        <w:t>2.1.1.10.</w:t>
      </w:r>
      <w:r w:rsidRPr="000566AE">
        <w:tab/>
        <w:t>"</w:t>
      </w:r>
      <w:r w:rsidRPr="000566AE">
        <w:rPr>
          <w:i/>
        </w:rPr>
        <w:t>Centre of the reflecting surface</w:t>
      </w:r>
      <w:r w:rsidRPr="000566AE">
        <w:t>" means the centre of the visible area of the reflecting surface.</w:t>
      </w:r>
    </w:p>
    <w:p w14:paraId="5E46FD64" w14:textId="77777777" w:rsidR="00D531C2" w:rsidRPr="000566AE" w:rsidRDefault="00D531C2" w:rsidP="00D531C2">
      <w:pPr>
        <w:spacing w:after="120"/>
        <w:ind w:left="2259" w:right="1134" w:hanging="1125"/>
        <w:jc w:val="both"/>
      </w:pPr>
      <w:r w:rsidRPr="000566AE">
        <w:t>2.1.1.11.</w:t>
      </w:r>
      <w:r w:rsidRPr="000566AE">
        <w:tab/>
        <w:t>"</w:t>
      </w:r>
      <w:r w:rsidRPr="000566AE">
        <w:rPr>
          <w:i/>
        </w:rPr>
        <w:t>The radius of curvature of the constituent parts of the mirror</w:t>
      </w:r>
      <w:r w:rsidRPr="000566AE">
        <w:t>" means the radius "c" of the arc of the circle which most closely approximates to the curved form of the part in question.</w:t>
      </w:r>
    </w:p>
    <w:p w14:paraId="6473C529" w14:textId="77777777" w:rsidR="00D531C2" w:rsidRPr="000566AE" w:rsidRDefault="00D531C2" w:rsidP="00D531C2">
      <w:pPr>
        <w:spacing w:after="120"/>
        <w:ind w:left="2259" w:right="1134" w:hanging="1125"/>
        <w:jc w:val="both"/>
      </w:pPr>
      <w:r w:rsidRPr="000566AE">
        <w:t>2.1.2.</w:t>
      </w:r>
      <w:r w:rsidRPr="000566AE">
        <w:tab/>
        <w:t>"</w:t>
      </w:r>
      <w:r w:rsidRPr="000566AE">
        <w:rPr>
          <w:i/>
        </w:rPr>
        <w:t>Camera-monitor system (CMS)</w:t>
      </w:r>
      <w:r w:rsidRPr="000566AE">
        <w:t>" means a device for indirect vision as defined in paragraph 2.1., where the field of vision is obtained by means of a camera-monitor combination as defined in paragraphs 2.1.2.1. and 2.1.2.2. below.</w:t>
      </w:r>
    </w:p>
    <w:p w14:paraId="485F9BF2" w14:textId="77777777" w:rsidR="00D531C2" w:rsidRPr="000566AE" w:rsidRDefault="00D531C2" w:rsidP="00D531C2">
      <w:pPr>
        <w:spacing w:after="120"/>
        <w:ind w:left="2259" w:right="1134" w:hanging="1125"/>
        <w:jc w:val="both"/>
        <w:rPr>
          <w:lang w:val="en-US"/>
        </w:rPr>
      </w:pPr>
      <w:r w:rsidRPr="000566AE">
        <w:rPr>
          <w:lang w:val="en-US"/>
        </w:rPr>
        <w:t>2.1.2.1.</w:t>
      </w:r>
      <w:r w:rsidRPr="000566AE">
        <w:rPr>
          <w:lang w:val="en-US"/>
        </w:rPr>
        <w:tab/>
        <w:t>"</w:t>
      </w:r>
      <w:r w:rsidRPr="000566AE">
        <w:rPr>
          <w:i/>
          <w:lang w:val="en-US"/>
        </w:rPr>
        <w:t>Camera</w:t>
      </w:r>
      <w:r w:rsidRPr="000566AE">
        <w:rPr>
          <w:lang w:val="en-US"/>
        </w:rPr>
        <w:t>" means a device that renders an image of the outside world and then converts this image into a signal (e.g. video signal).</w:t>
      </w:r>
    </w:p>
    <w:p w14:paraId="16EE7BE4" w14:textId="77777777" w:rsidR="00D531C2" w:rsidRPr="000566AE" w:rsidRDefault="00D531C2" w:rsidP="00D531C2">
      <w:pPr>
        <w:spacing w:after="120"/>
        <w:ind w:left="2259" w:right="1134" w:hanging="1125"/>
        <w:jc w:val="both"/>
      </w:pPr>
      <w:r w:rsidRPr="000566AE">
        <w:t>2.1.2.2.</w:t>
      </w:r>
      <w:r w:rsidRPr="000566AE">
        <w:tab/>
        <w:t>"</w:t>
      </w:r>
      <w:r w:rsidRPr="000566AE">
        <w:rPr>
          <w:i/>
        </w:rPr>
        <w:t>Monitor</w:t>
      </w:r>
      <w:r w:rsidRPr="000566AE">
        <w:t>" means a device that converts a signal into images that are rendered into the visual spectrum.</w:t>
      </w:r>
    </w:p>
    <w:p w14:paraId="56139FA9" w14:textId="77777777" w:rsidR="00D531C2" w:rsidRPr="000566AE" w:rsidRDefault="00D531C2" w:rsidP="00D531C2">
      <w:pPr>
        <w:spacing w:after="120"/>
        <w:ind w:left="2259" w:right="1134" w:hanging="1113"/>
        <w:jc w:val="both"/>
      </w:pPr>
      <w:r w:rsidRPr="000566AE">
        <w:t>2.1.3.</w:t>
      </w:r>
      <w:r w:rsidRPr="000566AE">
        <w:tab/>
        <w:t>"</w:t>
      </w:r>
      <w:r w:rsidRPr="000566AE">
        <w:rPr>
          <w:i/>
        </w:rPr>
        <w:t>Other devices for indirect vision</w:t>
      </w:r>
      <w:r w:rsidRPr="000566AE">
        <w:t>" means devices as defined in paragraph 2</w:t>
      </w:r>
      <w:r w:rsidRPr="000566AE">
        <w:rPr>
          <w:bCs/>
        </w:rPr>
        <w:t>.</w:t>
      </w:r>
      <w:r w:rsidRPr="000566AE">
        <w:t>1. above, where the field of vision is not obtained by means of a mirror or a camera-monitor device.</w:t>
      </w:r>
    </w:p>
    <w:p w14:paraId="49E0FB53" w14:textId="77777777" w:rsidR="00D531C2" w:rsidRPr="000566AE" w:rsidRDefault="00D531C2" w:rsidP="00D531C2">
      <w:pPr>
        <w:spacing w:after="120"/>
        <w:ind w:left="2259" w:right="1134" w:hanging="1125"/>
        <w:jc w:val="both"/>
      </w:pPr>
      <w:r w:rsidRPr="000566AE">
        <w:t>2.1.4.</w:t>
      </w:r>
      <w:r w:rsidRPr="000566AE">
        <w:tab/>
        <w:t>"</w:t>
      </w:r>
      <w:r w:rsidRPr="000566AE">
        <w:rPr>
          <w:i/>
        </w:rPr>
        <w:t>Vision support system</w:t>
      </w:r>
      <w:r w:rsidRPr="000566AE">
        <w:t>" means a system to enable the driver to detect and/or see objects in the area adjacent to the vehicle.</w:t>
      </w:r>
    </w:p>
    <w:p w14:paraId="57166C54" w14:textId="77777777" w:rsidR="00D531C2" w:rsidRPr="000566AE" w:rsidRDefault="00D531C2" w:rsidP="008E5226">
      <w:pPr>
        <w:keepLines/>
        <w:spacing w:after="120"/>
        <w:ind w:left="2257" w:right="1134" w:hanging="1123"/>
        <w:jc w:val="both"/>
      </w:pPr>
      <w:r w:rsidRPr="000566AE">
        <w:lastRenderedPageBreak/>
        <w:t>2.1.5.</w:t>
      </w:r>
      <w:r w:rsidRPr="000566AE">
        <w:tab/>
        <w:t>"</w:t>
      </w:r>
      <w:r w:rsidRPr="000566AE">
        <w:rPr>
          <w:i/>
        </w:rPr>
        <w:t>Luminance contrast</w:t>
      </w:r>
      <w:r w:rsidRPr="000566AE">
        <w:t>" means the brightness ratio between an object and its immediate background/surrounding that allows the object to be distinguished from its background/surroundings</w:t>
      </w:r>
      <w:r w:rsidRPr="000566AE">
        <w:rPr>
          <w:lang w:val="en-US"/>
        </w:rPr>
        <w:t>. The definition is in accordance with the definition given in ISO 9241-302:2008.</w:t>
      </w:r>
    </w:p>
    <w:p w14:paraId="1246AFCE" w14:textId="77777777" w:rsidR="00D531C2" w:rsidRPr="000566AE" w:rsidRDefault="00D531C2" w:rsidP="00D531C2">
      <w:pPr>
        <w:spacing w:after="120"/>
        <w:ind w:left="2259" w:right="1134" w:hanging="1125"/>
        <w:jc w:val="both"/>
      </w:pPr>
      <w:r w:rsidRPr="000566AE">
        <w:t>2.1.6.</w:t>
      </w:r>
      <w:r w:rsidRPr="000566AE">
        <w:tab/>
        <w:t>"</w:t>
      </w:r>
      <w:r w:rsidRPr="000566AE">
        <w:rPr>
          <w:i/>
        </w:rPr>
        <w:t>Resolution</w:t>
      </w:r>
      <w:r w:rsidRPr="000566AE">
        <w:t>" means the smallest detail that can be discerned with a perceptual system, i.e. perceived as separate from the larger whole. The resolution of the human eye is indicated as "visual acuity".</w:t>
      </w:r>
    </w:p>
    <w:p w14:paraId="3CD32AC8" w14:textId="77777777" w:rsidR="00D531C2" w:rsidRPr="000566AE" w:rsidRDefault="00D531C2" w:rsidP="00D531C2">
      <w:pPr>
        <w:spacing w:after="120"/>
        <w:ind w:left="2259" w:right="1134" w:hanging="1125"/>
        <w:jc w:val="both"/>
      </w:pPr>
      <w:r w:rsidRPr="000566AE">
        <w:t>2.1.7.</w:t>
      </w:r>
      <w:r w:rsidRPr="000566AE">
        <w:rPr>
          <w:i/>
        </w:rPr>
        <w:tab/>
      </w:r>
      <w:r w:rsidRPr="000566AE">
        <w:t>"</w:t>
      </w:r>
      <w:r w:rsidRPr="000566AE">
        <w:rPr>
          <w:i/>
        </w:rPr>
        <w:t>Critical object</w:t>
      </w:r>
      <w:r w:rsidRPr="000566AE">
        <w:t>" means a cylindrical object with a height of 0.50 m and a diameter of 0.30 m.</w:t>
      </w:r>
    </w:p>
    <w:p w14:paraId="0C1D164C" w14:textId="77777777" w:rsidR="00D531C2" w:rsidRPr="000566AE" w:rsidRDefault="00D531C2" w:rsidP="00D531C2">
      <w:pPr>
        <w:spacing w:after="120"/>
        <w:ind w:left="2259" w:right="1134" w:hanging="1125"/>
        <w:jc w:val="both"/>
      </w:pPr>
      <w:r w:rsidRPr="000566AE">
        <w:t>2.1.8.</w:t>
      </w:r>
      <w:r w:rsidRPr="000566AE">
        <w:tab/>
        <w:t>"</w:t>
      </w:r>
      <w:r w:rsidRPr="000566AE">
        <w:rPr>
          <w:i/>
        </w:rPr>
        <w:t>Critical perception</w:t>
      </w:r>
      <w:r w:rsidRPr="000566AE">
        <w:t>"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w:t>
      </w:r>
    </w:p>
    <w:p w14:paraId="52ED1AB4" w14:textId="77777777" w:rsidR="00D531C2" w:rsidRPr="000566AE" w:rsidRDefault="00D531C2" w:rsidP="00D531C2">
      <w:pPr>
        <w:spacing w:after="120"/>
        <w:ind w:left="2259" w:right="1134" w:hanging="1125"/>
        <w:jc w:val="both"/>
      </w:pPr>
      <w:r w:rsidRPr="000566AE">
        <w:t>2.1.9.</w:t>
      </w:r>
      <w:r w:rsidRPr="000566AE">
        <w:tab/>
        <w:t>"</w:t>
      </w:r>
      <w:r w:rsidRPr="000566AE">
        <w:rPr>
          <w:i/>
        </w:rPr>
        <w:t>Field of vision</w:t>
      </w:r>
      <w:r w:rsidRPr="000566AE">
        <w:t xml:space="preserve">" means the section of the tri-dimensional space which is monitored with the help of a device for indirect vision. Unless otherwise stated, this is based on the view on ground level offered by a </w:t>
      </w:r>
      <w:proofErr w:type="gramStart"/>
      <w:r w:rsidRPr="000566AE">
        <w:t>device and/or devices</w:t>
      </w:r>
      <w:proofErr w:type="gramEnd"/>
      <w:r w:rsidRPr="000566AE">
        <w:t xml:space="preserve"> other than mirrors. This may be limited by the relevant detection distance corresponding to the critical object.</w:t>
      </w:r>
    </w:p>
    <w:p w14:paraId="6D2654F6" w14:textId="77777777" w:rsidR="00D531C2" w:rsidRPr="000566AE" w:rsidRDefault="00D531C2" w:rsidP="00D531C2">
      <w:pPr>
        <w:spacing w:after="120"/>
        <w:ind w:left="2259" w:right="1134" w:hanging="1125"/>
        <w:jc w:val="both"/>
      </w:pPr>
      <w:r w:rsidRPr="000566AE">
        <w:t>2.1.10.</w:t>
      </w:r>
      <w:r w:rsidRPr="000566AE">
        <w:tab/>
        <w:t>"</w:t>
      </w:r>
      <w:r w:rsidRPr="000566AE">
        <w:rPr>
          <w:i/>
        </w:rPr>
        <w:t>Detection distance</w:t>
      </w:r>
      <w:r w:rsidRPr="000566AE">
        <w:t>" means the distance measured from the centre of the lens of the camera to the point at which a critical object can just be perceived (as defined by the critical perception).</w:t>
      </w:r>
    </w:p>
    <w:p w14:paraId="72965EF2" w14:textId="77777777" w:rsidR="00D531C2" w:rsidRPr="000566AE" w:rsidRDefault="00D531C2" w:rsidP="00D531C2">
      <w:pPr>
        <w:spacing w:after="120"/>
        <w:ind w:left="2259" w:right="1134" w:hanging="1125"/>
        <w:jc w:val="both"/>
      </w:pPr>
      <w:r w:rsidRPr="000566AE">
        <w:t>2.1.11.</w:t>
      </w:r>
      <w:r w:rsidRPr="000566AE">
        <w:tab/>
        <w:t>"</w:t>
      </w:r>
      <w:r w:rsidRPr="000566AE">
        <w:rPr>
          <w:i/>
        </w:rPr>
        <w:t>Visual spectrum</w:t>
      </w:r>
      <w:r w:rsidRPr="000566AE">
        <w:t>" means light with a wavelength within the range of the perceptual limits of the human eyes: 380</w:t>
      </w:r>
      <w:r w:rsidRPr="000566AE">
        <w:noBreakHyphen/>
        <w:t>780 nm.</w:t>
      </w:r>
    </w:p>
    <w:p w14:paraId="0DC5543E" w14:textId="77777777" w:rsidR="00D531C2" w:rsidRPr="000566AE" w:rsidRDefault="00D531C2" w:rsidP="00D531C2">
      <w:pPr>
        <w:spacing w:after="120"/>
        <w:ind w:left="2259" w:right="1134" w:hanging="1125"/>
        <w:jc w:val="both"/>
        <w:rPr>
          <w:bCs/>
        </w:rPr>
      </w:pPr>
      <w:r w:rsidRPr="000566AE">
        <w:rPr>
          <w:bCs/>
        </w:rPr>
        <w:t>2.1.12.</w:t>
      </w:r>
      <w:r w:rsidRPr="000566AE">
        <w:rPr>
          <w:bCs/>
        </w:rPr>
        <w:tab/>
        <w:t>"</w:t>
      </w:r>
      <w:r w:rsidRPr="000566AE">
        <w:rPr>
          <w:bCs/>
          <w:i/>
        </w:rPr>
        <w:t>Smear</w:t>
      </w:r>
      <w:r w:rsidRPr="000566AE">
        <w:rPr>
          <w:bCs/>
        </w:rPr>
        <w:t>" is a bright line displayed on the monitor while sun light or light from other bright light sources is directly hitting into the lens of the camera.</w:t>
      </w:r>
    </w:p>
    <w:p w14:paraId="663D7868" w14:textId="77777777" w:rsidR="00D531C2" w:rsidRPr="000566AE" w:rsidRDefault="00D531C2" w:rsidP="00D531C2">
      <w:pPr>
        <w:spacing w:after="120"/>
        <w:ind w:left="2259" w:right="1134" w:hanging="1125"/>
        <w:jc w:val="both"/>
        <w:rPr>
          <w:lang w:val="en-US"/>
        </w:rPr>
      </w:pPr>
      <w:r w:rsidRPr="000566AE">
        <w:rPr>
          <w:bCs/>
        </w:rPr>
        <w:t>2.1.13.</w:t>
      </w:r>
      <w:r w:rsidRPr="000566AE">
        <w:rPr>
          <w:bCs/>
        </w:rPr>
        <w:tab/>
        <w:t>Mirror and CMS dual function system" means a CMS of Class I in which a monitor complying with this regulation is placed behind a semi-transparent mirror complying with this regulation. The monitor is visible in the CMS mode.</w:t>
      </w:r>
    </w:p>
    <w:p w14:paraId="5F411C39" w14:textId="77777777" w:rsidR="00D531C2" w:rsidRPr="000566AE" w:rsidRDefault="00D531C2" w:rsidP="00D531C2">
      <w:pPr>
        <w:spacing w:after="120"/>
        <w:ind w:left="2259" w:right="1134" w:hanging="1125"/>
        <w:jc w:val="both"/>
      </w:pPr>
      <w:r w:rsidRPr="000566AE">
        <w:t>2.2.</w:t>
      </w:r>
      <w:r w:rsidRPr="000566AE">
        <w:tab/>
        <w:t>"</w:t>
      </w:r>
      <w:r w:rsidRPr="000566AE">
        <w:rPr>
          <w:i/>
        </w:rPr>
        <w:t>Type of device for indirect vision</w:t>
      </w:r>
      <w:r w:rsidRPr="000566AE">
        <w:t>" means devices that do not differ on the following essential characteristics:</w:t>
      </w:r>
    </w:p>
    <w:p w14:paraId="5FE4ACDE" w14:textId="77777777" w:rsidR="00D531C2" w:rsidRPr="000566AE" w:rsidRDefault="00D531C2" w:rsidP="00D531C2">
      <w:pPr>
        <w:spacing w:after="120"/>
        <w:ind w:left="2835" w:right="1134" w:hanging="567"/>
        <w:jc w:val="both"/>
      </w:pPr>
      <w:r w:rsidRPr="000566AE">
        <w:t>(a)</w:t>
      </w:r>
      <w:r w:rsidRPr="000566AE">
        <w:tab/>
        <w:t>Design of the device inclusive, if pertinent, the attachment to the bodywork;</w:t>
      </w:r>
    </w:p>
    <w:p w14:paraId="62C8ABA5" w14:textId="77777777" w:rsidR="00D531C2" w:rsidRPr="000566AE" w:rsidRDefault="00D531C2" w:rsidP="00D531C2">
      <w:pPr>
        <w:spacing w:after="120"/>
        <w:ind w:left="2835" w:right="1134" w:hanging="567"/>
        <w:jc w:val="both"/>
      </w:pPr>
      <w:r w:rsidRPr="000566AE">
        <w:t>(b)</w:t>
      </w:r>
      <w:r w:rsidRPr="000566AE">
        <w:tab/>
        <w:t>In the case of mirrors, the class, the shape, the dimensions and radius of curvature of the mirror's reflecting surface;</w:t>
      </w:r>
    </w:p>
    <w:p w14:paraId="476DC177" w14:textId="77777777" w:rsidR="00D531C2" w:rsidRPr="000566AE" w:rsidRDefault="00D531C2" w:rsidP="00D531C2">
      <w:pPr>
        <w:spacing w:after="120"/>
        <w:ind w:left="2835" w:right="1134" w:hanging="567"/>
        <w:jc w:val="both"/>
        <w:rPr>
          <w:u w:val="single"/>
        </w:rPr>
      </w:pPr>
      <w:r w:rsidRPr="000566AE">
        <w:t>(c)</w:t>
      </w:r>
      <w:r w:rsidRPr="000566AE">
        <w:tab/>
        <w:t xml:space="preserve">In the case of camera-monitor </w:t>
      </w:r>
      <w:r w:rsidRPr="000566AE">
        <w:rPr>
          <w:rFonts w:cs="Arial"/>
          <w:spacing w:val="7"/>
        </w:rPr>
        <w:t>systems</w:t>
      </w:r>
      <w:r w:rsidRPr="000566AE">
        <w:t>, the class, the field of view, the magnification and resolution.</w:t>
      </w:r>
    </w:p>
    <w:p w14:paraId="58A3DAFB" w14:textId="77777777" w:rsidR="00D531C2" w:rsidRPr="000566AE" w:rsidRDefault="00D531C2" w:rsidP="00D531C2">
      <w:pPr>
        <w:spacing w:after="120"/>
        <w:ind w:left="2259" w:right="1134" w:hanging="1125"/>
        <w:jc w:val="both"/>
        <w:rPr>
          <w:lang w:val="en-US"/>
        </w:rPr>
      </w:pPr>
      <w:r w:rsidRPr="000566AE">
        <w:rPr>
          <w:lang w:val="en-US"/>
        </w:rPr>
        <w:t>2.3.</w:t>
      </w:r>
      <w:r w:rsidRPr="000566AE">
        <w:rPr>
          <w:lang w:val="en-US"/>
        </w:rPr>
        <w:tab/>
        <w:t>"</w:t>
      </w:r>
      <w:r w:rsidRPr="000566AE">
        <w:rPr>
          <w:i/>
          <w:lang w:val="en-US"/>
        </w:rPr>
        <w:t>Surveillance camera-monitor-recording device</w:t>
      </w:r>
      <w:r w:rsidRPr="000566AE">
        <w:rPr>
          <w:lang w:val="en-US"/>
        </w:rPr>
        <w:t xml:space="preserve">" means a camera and either a monitor or recording equipment other than the camera-monitor </w:t>
      </w:r>
      <w:r w:rsidRPr="000566AE">
        <w:rPr>
          <w:rFonts w:cs="Arial"/>
          <w:spacing w:val="7"/>
        </w:rPr>
        <w:t>system</w:t>
      </w:r>
      <w:r w:rsidRPr="000566AE" w:rsidDel="00161465">
        <w:rPr>
          <w:lang w:val="en-US"/>
        </w:rPr>
        <w:t xml:space="preserve"> </w:t>
      </w:r>
      <w:r w:rsidRPr="000566AE">
        <w:rPr>
          <w:lang w:val="en-US"/>
        </w:rPr>
        <w:t>defined in paragraph 2.1.2. above which can be fitted to the inside or outside of the vehicle in order to provide fields of vision other than those specified in paragraph 15.2.4. of this Regulation or to provide a security system within or around the vehicle.</w:t>
      </w:r>
    </w:p>
    <w:p w14:paraId="2114A67A" w14:textId="77777777" w:rsidR="00D531C2" w:rsidRPr="000566AE" w:rsidRDefault="00D531C2" w:rsidP="008E5226">
      <w:pPr>
        <w:keepNext/>
        <w:spacing w:after="120"/>
        <w:ind w:left="2268" w:right="1134" w:hanging="1134"/>
        <w:jc w:val="both"/>
      </w:pPr>
      <w:r w:rsidRPr="000566AE">
        <w:lastRenderedPageBreak/>
        <w:t>2.4.</w:t>
      </w:r>
      <w:r w:rsidRPr="000566AE">
        <w:tab/>
      </w:r>
      <w:r w:rsidRPr="000566AE">
        <w:rPr>
          <w:bCs/>
        </w:rPr>
        <w:t>"</w:t>
      </w:r>
      <w:r w:rsidRPr="000566AE">
        <w:rPr>
          <w:i/>
        </w:rPr>
        <w:t>Class of device for indirect vision</w:t>
      </w:r>
      <w:r w:rsidRPr="000566AE">
        <w:rPr>
          <w:bCs/>
        </w:rPr>
        <w:t>"</w:t>
      </w:r>
      <w:r w:rsidRPr="000566AE">
        <w:t xml:space="preserve"> means all devices having one or more common characteristics or functions. They are classified as follows:</w:t>
      </w:r>
    </w:p>
    <w:p w14:paraId="30436140" w14:textId="77777777" w:rsidR="00D531C2" w:rsidRPr="000566AE" w:rsidRDefault="00D531C2" w:rsidP="00D531C2">
      <w:pPr>
        <w:spacing w:after="120"/>
        <w:ind w:left="2268" w:right="1134" w:hanging="1134"/>
        <w:jc w:val="both"/>
      </w:pPr>
      <w:r w:rsidRPr="000566AE">
        <w:t>2.4.1.</w:t>
      </w:r>
      <w:r w:rsidRPr="000566AE">
        <w:tab/>
        <w:t>Class I: "Rear-view device", giving the field of vision defined in paragraph 15.2.4.1.</w:t>
      </w:r>
    </w:p>
    <w:p w14:paraId="23F6A04E" w14:textId="77777777" w:rsidR="00D531C2" w:rsidRPr="000566AE" w:rsidRDefault="00D531C2" w:rsidP="00D531C2">
      <w:pPr>
        <w:spacing w:after="120"/>
        <w:ind w:left="2268" w:right="1134" w:hanging="1134"/>
        <w:jc w:val="both"/>
      </w:pPr>
      <w:r w:rsidRPr="000566AE">
        <w:t>2.4.2.</w:t>
      </w:r>
      <w:r w:rsidRPr="000566AE">
        <w:tab/>
        <w:t>Class II and III: "Main rear-view device", giving the fields of vision defined in paragraphs 15.2.4.2. and 15.2.4.3.</w:t>
      </w:r>
    </w:p>
    <w:p w14:paraId="477091D3" w14:textId="77777777" w:rsidR="00D531C2" w:rsidRPr="000566AE" w:rsidRDefault="00D531C2" w:rsidP="00D531C2">
      <w:pPr>
        <w:spacing w:after="120"/>
        <w:ind w:left="2268" w:right="1134" w:hanging="1134"/>
        <w:jc w:val="both"/>
      </w:pPr>
      <w:r w:rsidRPr="000566AE">
        <w:t>2.4.3.</w:t>
      </w:r>
      <w:r w:rsidRPr="000566AE">
        <w:tab/>
        <w:t>Class IV: "Wide-angle view device", giving the field of vision defined in paragraph 15.2.4.4.</w:t>
      </w:r>
    </w:p>
    <w:p w14:paraId="44971C0D" w14:textId="77777777" w:rsidR="00D531C2" w:rsidRPr="000566AE" w:rsidRDefault="00D531C2" w:rsidP="00D531C2">
      <w:pPr>
        <w:spacing w:after="120"/>
        <w:ind w:left="2268" w:right="1134" w:hanging="1134"/>
        <w:jc w:val="both"/>
      </w:pPr>
      <w:r w:rsidRPr="000566AE">
        <w:t>2.4.4.</w:t>
      </w:r>
      <w:r w:rsidRPr="000566AE">
        <w:tab/>
        <w:t>Class V: "Close-proximity view device", giving the field of vision defined in paragraph 15.2.4.5.</w:t>
      </w:r>
    </w:p>
    <w:p w14:paraId="741BF4BD" w14:textId="77777777" w:rsidR="00D531C2" w:rsidRPr="000566AE" w:rsidRDefault="00D531C2" w:rsidP="00D531C2">
      <w:pPr>
        <w:spacing w:after="120"/>
        <w:ind w:left="2268" w:right="1134" w:hanging="1134"/>
        <w:jc w:val="both"/>
      </w:pPr>
      <w:r w:rsidRPr="000566AE">
        <w:t>2.4.5.</w:t>
      </w:r>
      <w:r w:rsidRPr="000566AE">
        <w:tab/>
        <w:t>Class VI: "Front-view device", giving the field of vision defined in paragraph 15.2.4.6.</w:t>
      </w:r>
    </w:p>
    <w:p w14:paraId="6F88E494" w14:textId="77777777" w:rsidR="00D531C2" w:rsidRPr="000566AE" w:rsidRDefault="00D531C2" w:rsidP="00D531C2">
      <w:pPr>
        <w:spacing w:after="120"/>
        <w:ind w:left="2268" w:right="1134" w:hanging="1134"/>
        <w:jc w:val="both"/>
      </w:pPr>
      <w:r w:rsidRPr="000566AE">
        <w:t>2.4.6.</w:t>
      </w:r>
      <w:r w:rsidRPr="000566AE">
        <w:tab/>
        <w:t>Class VII: Main rear-view mirrors intended for L category vehicles with bodywork giving the field of vision defined in paragraph 15.2.4.7.</w:t>
      </w:r>
    </w:p>
    <w:p w14:paraId="71B5ED96" w14:textId="77777777" w:rsidR="00D531C2" w:rsidRPr="000566AE" w:rsidRDefault="00D531C2" w:rsidP="00D531C2">
      <w:pPr>
        <w:spacing w:after="120"/>
        <w:ind w:left="2268" w:right="1134" w:hanging="1134"/>
        <w:jc w:val="both"/>
        <w:rPr>
          <w:rFonts w:ascii="Arial" w:hAnsi="Arial" w:cs="Arial"/>
        </w:rPr>
      </w:pPr>
      <w:r w:rsidRPr="000566AE">
        <w:t>2.5.</w:t>
      </w:r>
      <w:r w:rsidRPr="000566AE">
        <w:tab/>
      </w:r>
      <w:r w:rsidRPr="000566AE">
        <w:tab/>
        <w:t>"</w:t>
      </w:r>
      <w:r w:rsidRPr="000566AE">
        <w:rPr>
          <w:i/>
        </w:rPr>
        <w:t>Point light source detection factor - PLSDF</w:t>
      </w:r>
      <w:r w:rsidRPr="000566AE">
        <w:t>" means the level of</w:t>
      </w:r>
      <w:r w:rsidRPr="000566AE">
        <w:rPr>
          <w:lang w:val="en-US"/>
        </w:rPr>
        <w:t xml:space="preserve"> distinctness of a pair of point light sources, based on luminance intensities and horizontal and vertical dimension of the rendition on the monitor.</w:t>
      </w:r>
    </w:p>
    <w:p w14:paraId="6B687C04" w14:textId="77777777" w:rsidR="00D531C2" w:rsidRPr="000566AE" w:rsidRDefault="00D531C2" w:rsidP="00D531C2">
      <w:pPr>
        <w:ind w:left="2268" w:right="991" w:hanging="1134"/>
        <w:jc w:val="both"/>
      </w:pPr>
      <w:r w:rsidRPr="000566AE">
        <w:t>2.6.</w:t>
      </w:r>
      <w:r w:rsidRPr="000566AE">
        <w:tab/>
      </w:r>
      <w:r w:rsidRPr="000566AE">
        <w:tab/>
        <w:t>"</w:t>
      </w:r>
      <w:r w:rsidRPr="000566AE">
        <w:rPr>
          <w:i/>
        </w:rPr>
        <w:t xml:space="preserve">Point light source </w:t>
      </w:r>
      <w:r w:rsidRPr="000566AE">
        <w:rPr>
          <w:rFonts w:hint="eastAsia"/>
          <w:i/>
          <w:lang w:eastAsia="ja-JP"/>
        </w:rPr>
        <w:t>contrast factor</w:t>
      </w:r>
      <w:r w:rsidRPr="000566AE">
        <w:rPr>
          <w:i/>
        </w:rPr>
        <w:t xml:space="preserve"> - PLS</w:t>
      </w:r>
      <w:r w:rsidRPr="000566AE">
        <w:rPr>
          <w:rFonts w:hint="eastAsia"/>
          <w:i/>
          <w:lang w:eastAsia="ja-JP"/>
        </w:rPr>
        <w:t>CF</w:t>
      </w:r>
      <w:r w:rsidRPr="000566AE">
        <w:t>" means the level of</w:t>
      </w:r>
      <w:r w:rsidRPr="000566AE">
        <w:rPr>
          <w:lang w:val="en-US"/>
        </w:rPr>
        <w:t xml:space="preserve"> distinctness of a pair of point light sources, based on luminance differences</w:t>
      </w:r>
      <w:r w:rsidRPr="000566AE">
        <w:rPr>
          <w:rFonts w:hint="eastAsia"/>
          <w:lang w:val="en-US" w:eastAsia="ja-JP"/>
        </w:rPr>
        <w:t xml:space="preserve"> </w:t>
      </w:r>
      <w:r w:rsidRPr="000566AE">
        <w:rPr>
          <w:lang w:val="en-US"/>
        </w:rPr>
        <w:t xml:space="preserve">between the </w:t>
      </w:r>
      <w:r w:rsidRPr="000566AE">
        <w:t xml:space="preserve">maximum luminance of the luminance profile </w:t>
      </w:r>
      <w:proofErr w:type="spellStart"/>
      <w:proofErr w:type="gramStart"/>
      <w:r w:rsidRPr="000566AE">
        <w:t>L</w:t>
      </w:r>
      <w:r w:rsidRPr="000566AE">
        <w:rPr>
          <w:vertAlign w:val="subscript"/>
        </w:rPr>
        <w:t>H,max</w:t>
      </w:r>
      <w:proofErr w:type="spellEnd"/>
      <w:proofErr w:type="gramEnd"/>
      <w:r w:rsidRPr="000566AE">
        <w:t xml:space="preserve"> and the minimum luminance of the luminance profile </w:t>
      </w:r>
      <w:proofErr w:type="spellStart"/>
      <w:r w:rsidRPr="000566AE">
        <w:t>L</w:t>
      </w:r>
      <w:r w:rsidRPr="000566AE">
        <w:rPr>
          <w:vertAlign w:val="subscript"/>
        </w:rPr>
        <w:t>H,min</w:t>
      </w:r>
      <w:proofErr w:type="spellEnd"/>
      <w:r w:rsidRPr="000566AE">
        <w:rPr>
          <w:vertAlign w:val="subscript"/>
        </w:rPr>
        <w:t xml:space="preserve"> </w:t>
      </w:r>
      <w:r w:rsidRPr="000566AE">
        <w:t>in the horizontal direction (see Figure 3 of Annex 12).</w:t>
      </w:r>
    </w:p>
    <w:p w14:paraId="226A8E48" w14:textId="30F229FE" w:rsidR="00D531C2" w:rsidRPr="000566AE" w:rsidRDefault="00D531C2" w:rsidP="00D531C2">
      <w:pPr>
        <w:pStyle w:val="HChG"/>
      </w:pPr>
      <w:bookmarkStart w:id="58" w:name="_Toc437351602"/>
      <w:r w:rsidRPr="000566AE">
        <w:t>3.</w:t>
      </w:r>
      <w:r w:rsidRPr="000566AE">
        <w:tab/>
      </w:r>
      <w:r w:rsidRPr="000566AE">
        <w:tab/>
        <w:t>Application for approval</w:t>
      </w:r>
      <w:bookmarkEnd w:id="58"/>
    </w:p>
    <w:p w14:paraId="6CE11820" w14:textId="77777777" w:rsidR="00D531C2" w:rsidRPr="000566AE" w:rsidRDefault="00D531C2" w:rsidP="00D531C2">
      <w:pPr>
        <w:spacing w:after="120"/>
        <w:ind w:left="2259" w:right="1134" w:hanging="1113"/>
        <w:jc w:val="both"/>
      </w:pPr>
      <w:r w:rsidRPr="000566AE">
        <w:t>3.1.</w:t>
      </w:r>
      <w:r w:rsidRPr="000566AE">
        <w:tab/>
        <w:t>The application for approval of a type of device for indirect vision shall be submitted by the holder of the trade name or mark or by his duly accredited representative.</w:t>
      </w:r>
    </w:p>
    <w:p w14:paraId="126777C4" w14:textId="77777777" w:rsidR="00D531C2" w:rsidRPr="000566AE" w:rsidRDefault="00D531C2" w:rsidP="00D531C2">
      <w:pPr>
        <w:spacing w:after="120"/>
        <w:ind w:left="2259" w:right="1134" w:hanging="1113"/>
        <w:jc w:val="both"/>
      </w:pPr>
      <w:r w:rsidRPr="000566AE">
        <w:t>3.2.</w:t>
      </w:r>
      <w:r w:rsidRPr="000566AE">
        <w:tab/>
        <w:t>A model of information document is shown in Annex 1.</w:t>
      </w:r>
    </w:p>
    <w:p w14:paraId="266A62A9" w14:textId="77777777" w:rsidR="00D531C2" w:rsidRPr="000566AE" w:rsidRDefault="00D531C2" w:rsidP="00D531C2">
      <w:pPr>
        <w:spacing w:after="120"/>
        <w:ind w:left="2259" w:right="1134" w:hanging="1113"/>
        <w:jc w:val="both"/>
      </w:pPr>
      <w:r w:rsidRPr="000566AE">
        <w:t>3.3.</w:t>
      </w:r>
      <w:r w:rsidRPr="000566AE">
        <w:tab/>
        <w:t>For each type of device for indirect vision the application shall be accompanied by three samples of the parts.</w:t>
      </w:r>
    </w:p>
    <w:p w14:paraId="5A57B9AC" w14:textId="77777777" w:rsidR="00D531C2" w:rsidRPr="000566AE" w:rsidRDefault="00D531C2" w:rsidP="00D531C2">
      <w:pPr>
        <w:spacing w:after="120"/>
        <w:ind w:left="2259" w:right="1134" w:hanging="1113"/>
        <w:jc w:val="both"/>
        <w:rPr>
          <w:bCs/>
          <w:iCs/>
          <w:lang w:val="en-US"/>
        </w:rPr>
      </w:pPr>
      <w:r w:rsidRPr="000566AE">
        <w:t>3.4</w:t>
      </w:r>
      <w:r>
        <w:t>.</w:t>
      </w:r>
      <w:r w:rsidRPr="000566AE">
        <w:tab/>
      </w:r>
      <w:r w:rsidRPr="000566AE">
        <w:rPr>
          <w:bCs/>
          <w:iCs/>
          <w:lang w:val="en-US"/>
        </w:rPr>
        <w:t xml:space="preserve">The CMS </w:t>
      </w:r>
      <w:r w:rsidRPr="00557CA1">
        <w:t>shall</w:t>
      </w:r>
      <w:r w:rsidRPr="000566AE">
        <w:rPr>
          <w:bCs/>
          <w:iCs/>
          <w:lang w:val="en-US"/>
        </w:rPr>
        <w:t xml:space="preserve"> be provided by the applicant with the following documents:</w:t>
      </w:r>
    </w:p>
    <w:p w14:paraId="727AD1E0" w14:textId="77777777" w:rsidR="00D531C2" w:rsidRPr="000566AE" w:rsidRDefault="00D531C2" w:rsidP="00D531C2">
      <w:pPr>
        <w:spacing w:after="120"/>
        <w:ind w:left="2835" w:right="1134" w:hanging="567"/>
        <w:jc w:val="both"/>
        <w:rPr>
          <w:bCs/>
          <w:iCs/>
          <w:lang w:val="en-US"/>
        </w:rPr>
      </w:pPr>
      <w:r w:rsidRPr="000566AE">
        <w:rPr>
          <w:bCs/>
          <w:iCs/>
          <w:lang w:val="en-US"/>
        </w:rPr>
        <w:t>(a)</w:t>
      </w:r>
      <w:r w:rsidRPr="000566AE">
        <w:rPr>
          <w:bCs/>
          <w:iCs/>
          <w:lang w:val="en-US"/>
        </w:rPr>
        <w:tab/>
      </w:r>
      <w:r w:rsidRPr="00557CA1">
        <w:t>Technical</w:t>
      </w:r>
      <w:r w:rsidRPr="000566AE">
        <w:rPr>
          <w:bCs/>
          <w:iCs/>
          <w:lang w:val="en-US"/>
        </w:rPr>
        <w:t xml:space="preserve"> specification of the CMS; and</w:t>
      </w:r>
    </w:p>
    <w:p w14:paraId="6CD268C5" w14:textId="77777777" w:rsidR="00D531C2" w:rsidRPr="000566AE" w:rsidRDefault="00D531C2" w:rsidP="00D531C2">
      <w:pPr>
        <w:ind w:left="1701" w:right="1134" w:firstLine="567"/>
        <w:jc w:val="both"/>
        <w:rPr>
          <w:bCs/>
          <w:iCs/>
        </w:rPr>
      </w:pPr>
      <w:r w:rsidRPr="000566AE">
        <w:rPr>
          <w:bCs/>
          <w:iCs/>
          <w:lang w:val="en-US"/>
        </w:rPr>
        <w:t>(b)</w:t>
      </w:r>
      <w:r w:rsidRPr="000566AE">
        <w:rPr>
          <w:bCs/>
          <w:iCs/>
          <w:lang w:val="en-US"/>
        </w:rPr>
        <w:tab/>
      </w:r>
      <w:r w:rsidRPr="000566AE">
        <w:rPr>
          <w:bCs/>
          <w:iCs/>
        </w:rPr>
        <w:t>Operator's manual.</w:t>
      </w:r>
    </w:p>
    <w:p w14:paraId="5F0A4B12" w14:textId="543590F0" w:rsidR="00D531C2" w:rsidRPr="000566AE" w:rsidRDefault="00D531C2" w:rsidP="00D531C2">
      <w:pPr>
        <w:pStyle w:val="HChG"/>
      </w:pPr>
      <w:bookmarkStart w:id="59" w:name="_Toc437351603"/>
      <w:r w:rsidRPr="000566AE">
        <w:t>4.</w:t>
      </w:r>
      <w:r w:rsidRPr="000566AE">
        <w:tab/>
      </w:r>
      <w:r w:rsidRPr="000566AE">
        <w:tab/>
        <w:t>Markings</w:t>
      </w:r>
      <w:bookmarkEnd w:id="59"/>
    </w:p>
    <w:p w14:paraId="28EED4F8" w14:textId="77777777" w:rsidR="00D531C2" w:rsidRPr="000566AE" w:rsidRDefault="00D531C2" w:rsidP="00D531C2">
      <w:pPr>
        <w:spacing w:after="120"/>
        <w:ind w:left="2259" w:right="1134" w:hanging="1113"/>
        <w:jc w:val="both"/>
      </w:pPr>
      <w:r w:rsidRPr="000566AE">
        <w:t>4.1.</w:t>
      </w:r>
      <w:r w:rsidRPr="000566AE">
        <w:tab/>
        <w:t>The samples of devices for indirect vision submitted for approval shall bear the trade name or mark of the manufacturer; this marking shall be clearly legible and be indelible.</w:t>
      </w:r>
    </w:p>
    <w:p w14:paraId="6D6D095B" w14:textId="5BB5E83F" w:rsidR="00D531C2" w:rsidRPr="000566AE" w:rsidRDefault="00D531C2" w:rsidP="008E5226">
      <w:pPr>
        <w:keepLines/>
        <w:spacing w:after="120"/>
        <w:ind w:left="2256" w:right="1134" w:hanging="1111"/>
        <w:jc w:val="both"/>
        <w:rPr>
          <w:lang w:val="en-US"/>
        </w:rPr>
      </w:pPr>
      <w:r w:rsidRPr="000566AE">
        <w:rPr>
          <w:lang w:val="en-US"/>
        </w:rPr>
        <w:lastRenderedPageBreak/>
        <w:t>4.2.</w:t>
      </w:r>
      <w:r w:rsidRPr="000566AE">
        <w:rPr>
          <w:lang w:val="en-US"/>
        </w:rPr>
        <w:tab/>
        <w:t xml:space="preserve">Every device for indirect vision </w:t>
      </w:r>
      <w:r w:rsidRPr="000566AE">
        <w:t>shall</w:t>
      </w:r>
      <w:r w:rsidRPr="000566AE">
        <w:rPr>
          <w:lang w:val="en-US"/>
        </w:rPr>
        <w:t xml:space="preserve"> possess, on at least one of the main components a space large enough to accommodate the approval mark, which shall be legible; this space shall be shown on th</w:t>
      </w:r>
      <w:r w:rsidR="00A3439F">
        <w:rPr>
          <w:lang w:val="en-US"/>
        </w:rPr>
        <w:t>e drawings referred to in Annex </w:t>
      </w:r>
      <w:r w:rsidRPr="000566AE">
        <w:rPr>
          <w:lang w:val="en-US"/>
        </w:rPr>
        <w:t>1.</w:t>
      </w:r>
      <w:r w:rsidRPr="000566AE">
        <w:rPr>
          <w:rFonts w:ascii="Arial" w:eastAsia="Arial" w:hAnsi="Arial" w:cs="Arial"/>
          <w:lang w:val="en-US"/>
        </w:rPr>
        <w:t xml:space="preserve"> </w:t>
      </w:r>
      <w:r w:rsidRPr="000566AE">
        <w:rPr>
          <w:rFonts w:hint="eastAsia"/>
          <w:lang w:eastAsia="ja-JP"/>
        </w:rPr>
        <w:t xml:space="preserve">The approval mark shall also be legible when the device </w:t>
      </w:r>
      <w:r w:rsidRPr="000566AE">
        <w:rPr>
          <w:lang w:eastAsia="ja-JP"/>
        </w:rPr>
        <w:t>is</w:t>
      </w:r>
      <w:r w:rsidRPr="000566AE">
        <w:rPr>
          <w:rFonts w:hint="eastAsia"/>
          <w:lang w:eastAsia="ja-JP"/>
        </w:rPr>
        <w:t xml:space="preserve"> mounted on the vehicle with exception of </w:t>
      </w:r>
      <w:r w:rsidRPr="000566AE">
        <w:rPr>
          <w:lang w:eastAsia="ja-JP"/>
        </w:rPr>
        <w:t>c</w:t>
      </w:r>
      <w:r w:rsidRPr="000566AE">
        <w:rPr>
          <w:rFonts w:hint="eastAsia"/>
          <w:lang w:eastAsia="ja-JP"/>
        </w:rPr>
        <w:t>amera</w:t>
      </w:r>
      <w:r w:rsidRPr="000566AE">
        <w:rPr>
          <w:lang w:eastAsia="ja-JP"/>
        </w:rPr>
        <w:t>-</w:t>
      </w:r>
      <w:r w:rsidRPr="000566AE">
        <w:rPr>
          <w:rFonts w:hint="eastAsia"/>
          <w:lang w:eastAsia="ja-JP"/>
        </w:rPr>
        <w:t>monitor devices</w:t>
      </w:r>
      <w:r w:rsidRPr="000566AE">
        <w:rPr>
          <w:lang w:eastAsia="ja-JP"/>
        </w:rPr>
        <w:t xml:space="preserve"> as defined in paragraph 2.1.2</w:t>
      </w:r>
      <w:r w:rsidRPr="000566AE">
        <w:rPr>
          <w:rFonts w:hint="eastAsia"/>
          <w:lang w:eastAsia="ja-JP"/>
        </w:rPr>
        <w:t xml:space="preserve">. </w:t>
      </w:r>
      <w:r w:rsidRPr="000566AE">
        <w:t xml:space="preserve">Other components of the device shall bear a means of identification. </w:t>
      </w:r>
      <w:r w:rsidRPr="000566AE">
        <w:rPr>
          <w:bCs/>
        </w:rPr>
        <w:t>In the case of limited space for the approval mark(s), other means of identification that link it to the approval mark shall be provided.</w:t>
      </w:r>
    </w:p>
    <w:p w14:paraId="0B0CCB0B" w14:textId="53EE9E0F" w:rsidR="00D531C2" w:rsidRPr="000566AE" w:rsidRDefault="00D531C2" w:rsidP="00D531C2">
      <w:pPr>
        <w:pStyle w:val="HChG"/>
      </w:pPr>
      <w:bookmarkStart w:id="60" w:name="_Toc437351604"/>
      <w:r w:rsidRPr="000566AE">
        <w:t>5.</w:t>
      </w:r>
      <w:r w:rsidRPr="000566AE">
        <w:tab/>
      </w:r>
      <w:r w:rsidRPr="000566AE">
        <w:tab/>
        <w:t>Approval</w:t>
      </w:r>
      <w:bookmarkEnd w:id="60"/>
    </w:p>
    <w:p w14:paraId="04D61687" w14:textId="77777777" w:rsidR="00D531C2" w:rsidRPr="000566AE" w:rsidRDefault="00D531C2" w:rsidP="00D531C2">
      <w:pPr>
        <w:spacing w:after="120"/>
        <w:ind w:left="2259" w:right="1134" w:hanging="1113"/>
        <w:jc w:val="both"/>
      </w:pPr>
      <w:r w:rsidRPr="000566AE">
        <w:t>5.1.</w:t>
      </w:r>
      <w:r w:rsidRPr="000566AE">
        <w:tab/>
        <w:t xml:space="preserve">If the </w:t>
      </w:r>
      <w:r w:rsidRPr="000566AE">
        <w:rPr>
          <w:lang w:val="en-US"/>
        </w:rPr>
        <w:t>samples</w:t>
      </w:r>
      <w:r w:rsidRPr="000566AE">
        <w:t xml:space="preserve"> submitted for approval meet the requirements of paragraph 6. of this Regulation, approval of the pertinent type of device for indirect vision shall be granted.</w:t>
      </w:r>
    </w:p>
    <w:p w14:paraId="242AEEFE" w14:textId="77777777" w:rsidR="00D531C2" w:rsidRPr="000566AE" w:rsidRDefault="00D531C2" w:rsidP="00D531C2">
      <w:pPr>
        <w:spacing w:after="120"/>
        <w:ind w:left="2259" w:right="1134" w:hanging="1113"/>
        <w:jc w:val="both"/>
      </w:pPr>
      <w:r w:rsidRPr="000566AE">
        <w:t>5.2.</w:t>
      </w:r>
      <w:r w:rsidRPr="000566AE">
        <w:tab/>
        <w:t>An approval number shall be assigned to each type</w:t>
      </w:r>
      <w:r>
        <w:t xml:space="preserve"> </w:t>
      </w:r>
      <w:r w:rsidRPr="000566AE">
        <w:t xml:space="preserve">approved. Its first two digits (at present 04) shall indicate the series of amendments incorporating the most recent major technical amendments made to the Regulation at the time of issue of the approval. The same Contracting Party shall not assign the same number to another type of device for indirect vision. </w:t>
      </w:r>
    </w:p>
    <w:p w14:paraId="1E1F57B9" w14:textId="77777777" w:rsidR="00D531C2" w:rsidRPr="000566AE" w:rsidRDefault="00D531C2" w:rsidP="00D531C2">
      <w:pPr>
        <w:spacing w:after="120"/>
        <w:ind w:left="2259" w:right="1134" w:hanging="1113"/>
        <w:jc w:val="both"/>
      </w:pPr>
      <w:r w:rsidRPr="000566AE">
        <w:t>5.3.</w:t>
      </w:r>
      <w:r w:rsidRPr="000566AE">
        <w:tab/>
        <w:t>Notice of approval or of refusal or of extension or withdrawal of approval or of production definitively discontinued of a type of device for indirect vision pursuant to this Regulation shall be communicated to the Parties to the Agreement which apply this Regulation by means of a form conforming to the model in Annex 3 to this Regulation.</w:t>
      </w:r>
    </w:p>
    <w:p w14:paraId="337518B1" w14:textId="77777777" w:rsidR="00D531C2" w:rsidRPr="000566AE" w:rsidRDefault="00D531C2" w:rsidP="00D531C2">
      <w:pPr>
        <w:spacing w:after="120"/>
        <w:ind w:left="2259" w:right="1134" w:hanging="1113"/>
        <w:jc w:val="both"/>
      </w:pPr>
      <w:r w:rsidRPr="000566AE">
        <w:t>5.4.</w:t>
      </w:r>
      <w:r w:rsidRPr="000566AE">
        <w:tab/>
        <w:t>There shall be affixed,</w:t>
      </w:r>
      <w:r w:rsidRPr="000566AE">
        <w:rPr>
          <w:rFonts w:ascii="Calibri" w:eastAsia="Calibri" w:hAnsi="Calibri" w:cs="Arial"/>
          <w:spacing w:val="8"/>
          <w:sz w:val="22"/>
          <w:szCs w:val="22"/>
          <w:lang w:val="en-US"/>
        </w:rPr>
        <w:t xml:space="preserve"> </w:t>
      </w:r>
      <w:r w:rsidRPr="000566AE">
        <w:rPr>
          <w:lang w:val="en-US"/>
        </w:rPr>
        <w:t>on at least one of the main components</w:t>
      </w:r>
      <w:r w:rsidRPr="000566AE">
        <w:t>, conspicuously and in the space referred to in paragraph 4.2. above, to every device for indirect vision</w:t>
      </w:r>
      <w:r w:rsidRPr="000566AE">
        <w:rPr>
          <w:lang w:val="en-US"/>
        </w:rPr>
        <w:t xml:space="preserve">, </w:t>
      </w:r>
      <w:r w:rsidRPr="000566AE">
        <w:t>conforming to a type</w:t>
      </w:r>
      <w:r>
        <w:t xml:space="preserve"> </w:t>
      </w:r>
      <w:r w:rsidRPr="000566AE">
        <w:t>approved under this Regulation, in addition to the mark prescribed in paragraph 4.1. above, an international approval mark consisting of:</w:t>
      </w:r>
    </w:p>
    <w:p w14:paraId="2E4118E4" w14:textId="364231D2" w:rsidR="00D531C2" w:rsidRPr="000566AE" w:rsidRDefault="00D531C2" w:rsidP="00D531C2">
      <w:pPr>
        <w:spacing w:after="120"/>
        <w:ind w:left="2259" w:right="1134" w:hanging="1113"/>
        <w:jc w:val="both"/>
      </w:pPr>
      <w:r w:rsidRPr="000566AE">
        <w:t>5.4.1.</w:t>
      </w:r>
      <w:r w:rsidRPr="000566AE">
        <w:tab/>
        <w:t>A circle surrounding the letter "E" followed by the distinguishing number of the country which has granted approval</w:t>
      </w:r>
      <w:r w:rsidR="004C6C4C">
        <w:t>;</w:t>
      </w:r>
      <w:r w:rsidRPr="000566AE">
        <w:rPr>
          <w:sz w:val="18"/>
          <w:vertAlign w:val="superscript"/>
        </w:rPr>
        <w:footnoteReference w:id="7"/>
      </w:r>
    </w:p>
    <w:p w14:paraId="1264AD76" w14:textId="77777777" w:rsidR="00D531C2" w:rsidRPr="000566AE" w:rsidRDefault="00D531C2" w:rsidP="00D531C2">
      <w:pPr>
        <w:spacing w:after="120"/>
        <w:ind w:left="2259" w:right="1134" w:hanging="1113"/>
        <w:jc w:val="both"/>
      </w:pPr>
      <w:r w:rsidRPr="000566AE">
        <w:t>5.4.2.</w:t>
      </w:r>
      <w:r w:rsidRPr="000566AE">
        <w:tab/>
        <w:t>An approval number;</w:t>
      </w:r>
    </w:p>
    <w:p w14:paraId="3B5F380C" w14:textId="77777777" w:rsidR="00D531C2" w:rsidRPr="000566AE" w:rsidRDefault="00D531C2" w:rsidP="00D531C2">
      <w:pPr>
        <w:spacing w:after="120"/>
        <w:ind w:left="2259" w:right="1134" w:hanging="1113"/>
        <w:jc w:val="both"/>
      </w:pPr>
      <w:r w:rsidRPr="000566AE">
        <w:t>5.4.3.</w:t>
      </w:r>
      <w:r w:rsidRPr="000566AE">
        <w:tab/>
        <w:t>Additional symbol(s) I or II or/and III or/and IV or/and V or/and VI or/and VII, specifying the class to which the type of device for indirect vision belongs. The additional symbol shall be placed in any convenient position in the vicinity of the circle containing the letter "E".</w:t>
      </w:r>
    </w:p>
    <w:p w14:paraId="4EF5F655" w14:textId="77777777" w:rsidR="00D531C2" w:rsidRPr="000566AE" w:rsidRDefault="00D531C2" w:rsidP="00D531C2">
      <w:pPr>
        <w:spacing w:after="120"/>
        <w:ind w:left="2259" w:right="1134" w:hanging="1113"/>
        <w:jc w:val="both"/>
      </w:pPr>
      <w:r w:rsidRPr="000566AE">
        <w:t>5.5.</w:t>
      </w:r>
      <w:r w:rsidRPr="000566AE">
        <w:tab/>
        <w:t xml:space="preserve">The approval mark and the additional symbol(s) shall be clearly legible and be indelible. </w:t>
      </w:r>
    </w:p>
    <w:p w14:paraId="4CF7E9C7" w14:textId="77777777" w:rsidR="00D531C2" w:rsidRPr="000566AE" w:rsidRDefault="00D531C2" w:rsidP="00D531C2">
      <w:pPr>
        <w:spacing w:after="120"/>
        <w:ind w:left="2259" w:right="1134" w:hanging="1113"/>
        <w:jc w:val="both"/>
      </w:pPr>
      <w:r w:rsidRPr="000566AE">
        <w:t>5.6.</w:t>
      </w:r>
      <w:r w:rsidRPr="000566AE">
        <w:tab/>
        <w:t>Annex 5 to this Regulation gives an example of the arrangement of the aforesaid approval mark and additional symbol.</w:t>
      </w:r>
    </w:p>
    <w:p w14:paraId="5DD05B65" w14:textId="224F7447" w:rsidR="00D531C2" w:rsidRPr="000566AE" w:rsidRDefault="00D531C2" w:rsidP="00D531C2">
      <w:pPr>
        <w:pStyle w:val="HChG"/>
      </w:pPr>
      <w:bookmarkStart w:id="61" w:name="_Toc437351605"/>
      <w:r w:rsidRPr="000566AE">
        <w:lastRenderedPageBreak/>
        <w:t>6.</w:t>
      </w:r>
      <w:r w:rsidRPr="000566AE">
        <w:tab/>
      </w:r>
      <w:r w:rsidRPr="000566AE">
        <w:tab/>
        <w:t>Requirements</w:t>
      </w:r>
      <w:bookmarkEnd w:id="61"/>
    </w:p>
    <w:p w14:paraId="1D4F254F" w14:textId="77777777" w:rsidR="00D531C2" w:rsidRPr="000566AE" w:rsidRDefault="00D531C2" w:rsidP="00D531C2">
      <w:pPr>
        <w:keepNext/>
        <w:keepLines/>
        <w:spacing w:after="120"/>
        <w:ind w:left="1134" w:right="1134"/>
        <w:jc w:val="both"/>
      </w:pPr>
      <w:r w:rsidRPr="000566AE">
        <w:t>6.1.</w:t>
      </w:r>
      <w:r w:rsidRPr="000566AE">
        <w:tab/>
      </w:r>
      <w:r w:rsidRPr="000566AE">
        <w:tab/>
        <w:t>Mirrors</w:t>
      </w:r>
    </w:p>
    <w:p w14:paraId="00570598" w14:textId="77777777" w:rsidR="00D531C2" w:rsidRPr="000566AE" w:rsidRDefault="00D531C2" w:rsidP="00D531C2">
      <w:pPr>
        <w:keepNext/>
        <w:keepLines/>
        <w:spacing w:after="120"/>
        <w:ind w:left="1134" w:right="1134"/>
        <w:jc w:val="both"/>
      </w:pPr>
      <w:r w:rsidRPr="000566AE">
        <w:t>6.1.1.</w:t>
      </w:r>
      <w:r w:rsidRPr="000566AE">
        <w:tab/>
      </w:r>
      <w:r w:rsidRPr="000566AE">
        <w:tab/>
        <w:t>General specifications</w:t>
      </w:r>
    </w:p>
    <w:p w14:paraId="257E4D0C" w14:textId="77777777" w:rsidR="00D531C2" w:rsidRPr="000566AE" w:rsidRDefault="00D531C2" w:rsidP="00D531C2">
      <w:pPr>
        <w:keepNext/>
        <w:keepLines/>
        <w:spacing w:after="120"/>
        <w:ind w:left="1134" w:right="1134"/>
        <w:jc w:val="both"/>
      </w:pPr>
      <w:r w:rsidRPr="000566AE">
        <w:t>6.1.1.1.</w:t>
      </w:r>
      <w:r w:rsidRPr="000566AE">
        <w:tab/>
        <w:t>All mirrors shall be adjustable.</w:t>
      </w:r>
    </w:p>
    <w:p w14:paraId="795E7B02" w14:textId="77777777" w:rsidR="00D531C2" w:rsidRPr="000566AE" w:rsidRDefault="00D531C2" w:rsidP="00D531C2">
      <w:pPr>
        <w:spacing w:after="120"/>
        <w:ind w:left="2268" w:right="1134" w:hanging="1134"/>
        <w:jc w:val="both"/>
      </w:pPr>
      <w:r w:rsidRPr="000566AE">
        <w:t>6.1.1.2.</w:t>
      </w:r>
      <w:r w:rsidRPr="000566AE">
        <w:tab/>
        <w:t>(a)</w:t>
      </w:r>
      <w:r w:rsidRPr="000566AE">
        <w:tab/>
        <w:t>Rear-view mirrors (Classes II to VII)</w:t>
      </w:r>
    </w:p>
    <w:p w14:paraId="38A1E60D" w14:textId="77777777" w:rsidR="00D531C2" w:rsidRPr="000566AE" w:rsidRDefault="00D531C2" w:rsidP="00D531C2">
      <w:pPr>
        <w:spacing w:after="120"/>
        <w:ind w:left="2835" w:right="1134" w:hanging="1134"/>
        <w:jc w:val="both"/>
      </w:pPr>
      <w:r w:rsidRPr="000566AE">
        <w:tab/>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360350F9" w14:textId="77777777" w:rsidR="00D531C2" w:rsidRPr="000566AE" w:rsidRDefault="00D531C2" w:rsidP="00D531C2">
      <w:pPr>
        <w:spacing w:after="120"/>
        <w:ind w:left="2268" w:right="1134" w:hanging="1134"/>
        <w:jc w:val="both"/>
      </w:pPr>
      <w:r w:rsidRPr="000566AE">
        <w:tab/>
      </w:r>
      <w:r w:rsidRPr="000566AE">
        <w:tab/>
        <w:t>(b)</w:t>
      </w:r>
      <w:r w:rsidRPr="000566AE">
        <w:tab/>
        <w:t>Rear-view mirrors (Class I)</w:t>
      </w:r>
    </w:p>
    <w:p w14:paraId="3846288A" w14:textId="77777777" w:rsidR="00D531C2" w:rsidRPr="000566AE" w:rsidRDefault="00D531C2" w:rsidP="00D531C2">
      <w:pPr>
        <w:spacing w:after="120"/>
        <w:ind w:left="2835" w:right="1134" w:hanging="1134"/>
        <w:jc w:val="both"/>
      </w:pPr>
      <w:r w:rsidRPr="000566AE">
        <w:tab/>
      </w:r>
      <w:r w:rsidRPr="000566AE">
        <w:tab/>
        <w:t>In cases, where the edge of the reflecting surface is enclosed in a protective housing (holder, etc.), the radius of curvature "c" on its perimeter shall be not less than 2.5 mm at all points and in all directions. In cases, where the edge of the reflecting surface projects beyond the protective housing, this requirement shall apply to the edge of the projecting part.</w:t>
      </w:r>
    </w:p>
    <w:p w14:paraId="768E05EE" w14:textId="77777777" w:rsidR="00D531C2" w:rsidRPr="000566AE" w:rsidRDefault="00D531C2" w:rsidP="00D531C2">
      <w:pPr>
        <w:spacing w:after="120"/>
        <w:ind w:left="2259" w:right="1134" w:hanging="1125"/>
        <w:jc w:val="both"/>
      </w:pPr>
      <w:r w:rsidRPr="000566AE">
        <w:t>6.1.1.3.</w:t>
      </w:r>
      <w:r w:rsidRPr="000566AE">
        <w:tab/>
        <w:t>When the mirror is mounted on a plane surface, all parts, irrespective of the adjustment position of the device, including those parts remaining attached to the support after the test provided for in paragraph 6.3.2. below, which are in potential, static contact with a sphere either 165 mm in diameter in the case of a Class I mirror or 100 mm in diameter in the case of a Class II to VII mirror, shall have a radius of curvature 'c' of not less than 2.5 mm.</w:t>
      </w:r>
    </w:p>
    <w:p w14:paraId="41866675" w14:textId="77777777" w:rsidR="00D531C2" w:rsidRPr="000566AE" w:rsidRDefault="00D531C2" w:rsidP="00D531C2">
      <w:pPr>
        <w:keepNext/>
        <w:keepLines/>
        <w:spacing w:after="120"/>
        <w:ind w:left="2268" w:right="1134" w:hanging="1134"/>
        <w:jc w:val="both"/>
      </w:pPr>
      <w:r w:rsidRPr="000566AE">
        <w:t>6.1.1.4.</w:t>
      </w:r>
      <w:r w:rsidRPr="000566AE">
        <w:tab/>
        <w:t>The requirements in paragraphs 6.1.1.2. and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5C157F07" w14:textId="77777777" w:rsidR="00D531C2" w:rsidRPr="000566AE" w:rsidRDefault="00D531C2" w:rsidP="00D531C2">
      <w:pPr>
        <w:spacing w:after="120"/>
        <w:ind w:left="2268" w:right="1134" w:hanging="1134"/>
        <w:jc w:val="both"/>
      </w:pPr>
      <w:r w:rsidRPr="000566AE">
        <w:t>6.1.1.4.1.</w:t>
      </w:r>
      <w:r w:rsidRPr="000566AE">
        <w:tab/>
        <w:t>The dimension of the projection of a component which is mounted on a convex surface may be determined either directly or by reference to a drawing of an appropriate section of this component in its installed condition.</w:t>
      </w:r>
    </w:p>
    <w:p w14:paraId="3FB7184B" w14:textId="70727A35" w:rsidR="00D531C2" w:rsidRPr="000566AE" w:rsidRDefault="00D531C2" w:rsidP="00D531C2">
      <w:pPr>
        <w:spacing w:after="120"/>
        <w:ind w:left="2268" w:right="1134" w:hanging="1134"/>
        <w:jc w:val="both"/>
      </w:pPr>
      <w:r w:rsidRPr="000566AE">
        <w:t>6.1.1.4.2.</w:t>
      </w:r>
      <w:r w:rsidRPr="000566AE">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004A1500">
        <w:br/>
      </w:r>
      <w:r w:rsidRPr="000566AE">
        <w:t>Figure 1 shows an example of the use of this procedure.</w:t>
      </w:r>
    </w:p>
    <w:p w14:paraId="6E2BCC89" w14:textId="77777777" w:rsidR="00D531C2" w:rsidRPr="000566AE" w:rsidRDefault="00D531C2" w:rsidP="00BE3792">
      <w:pPr>
        <w:keepNext/>
        <w:keepLines/>
        <w:spacing w:line="240" w:lineRule="auto"/>
        <w:ind w:left="1692" w:firstLine="9"/>
        <w:outlineLvl w:val="0"/>
      </w:pPr>
      <w:r w:rsidRPr="000566AE">
        <w:lastRenderedPageBreak/>
        <w:t>Figure 1</w:t>
      </w:r>
    </w:p>
    <w:p w14:paraId="21529510" w14:textId="77777777" w:rsidR="00D531C2" w:rsidRPr="000566AE" w:rsidRDefault="00D531C2" w:rsidP="00BE3792">
      <w:pPr>
        <w:keepNext/>
        <w:keepLines/>
        <w:spacing w:line="240" w:lineRule="auto"/>
        <w:ind w:left="1692" w:firstLine="9"/>
        <w:outlineLvl w:val="0"/>
        <w:rPr>
          <w:b/>
        </w:rPr>
      </w:pPr>
      <w:r w:rsidRPr="000566AE">
        <w:rPr>
          <w:b/>
        </w:rPr>
        <w:t>Example for the measurement by maximum variation</w:t>
      </w:r>
    </w:p>
    <w:p w14:paraId="782D52DD" w14:textId="2C21893A" w:rsidR="00D531C2" w:rsidRPr="000566AE" w:rsidRDefault="00764A04" w:rsidP="00BE3792">
      <w:pPr>
        <w:keepNext/>
        <w:keepLines/>
        <w:spacing w:after="120"/>
        <w:ind w:left="1134" w:right="1134"/>
      </w:pPr>
      <w:r>
        <w:rPr>
          <w:noProof/>
          <w:lang w:val="en-AU" w:eastAsia="en-AU"/>
        </w:rPr>
        <w:drawing>
          <wp:inline distT="0" distB="0" distL="0" distR="0" wp14:anchorId="40694C6B" wp14:editId="764949E0">
            <wp:extent cx="3409950" cy="1552575"/>
            <wp:effectExtent l="0" t="0" r="0" b="0"/>
            <wp:docPr id="5" name="Picture 4" descr="Figure 1 image showing an example for the measurement by maximum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7DD0D022" w14:textId="77777777" w:rsidR="00D531C2" w:rsidRPr="000566AE" w:rsidRDefault="00D531C2" w:rsidP="00D531C2">
      <w:pPr>
        <w:spacing w:after="120"/>
        <w:ind w:left="2259" w:right="1134" w:hanging="1125"/>
        <w:jc w:val="both"/>
      </w:pPr>
      <w:r w:rsidRPr="000566AE">
        <w:t>6.1.1.5.</w:t>
      </w:r>
      <w:r w:rsidRPr="000566AE">
        <w:tab/>
        <w:t>Edges of fixing holes or recesses of which the diameter or longest diagonal is less than 12 mm are exempt from the radius requirements of paragraph 6.1.1.3. above provided that they are blunted.</w:t>
      </w:r>
    </w:p>
    <w:p w14:paraId="4ECD9F43" w14:textId="77777777" w:rsidR="00D531C2" w:rsidRPr="000566AE" w:rsidRDefault="00D531C2" w:rsidP="00D531C2">
      <w:pPr>
        <w:spacing w:after="120"/>
        <w:ind w:left="2259" w:right="1134" w:hanging="1125"/>
        <w:jc w:val="both"/>
      </w:pPr>
      <w:r w:rsidRPr="000566AE">
        <w:t>6.1.1.6.</w:t>
      </w:r>
      <w:r w:rsidRPr="000566AE">
        <w:tab/>
        <w:t xml:space="preserve">The device for the attachment of mirrors to the vehicle shall be so designed that a cylinder with a 70 mm radius </w:t>
      </w:r>
      <w:r w:rsidRPr="000566AE">
        <w:rPr>
          <w:bCs/>
          <w:lang w:val="en-US"/>
        </w:rPr>
        <w:t>(50 mm in the case of an L-category vehicle)</w:t>
      </w:r>
      <w:r w:rsidRPr="000566AE">
        <w:t>, having as its axis the axis, or one of the axes, of pivot or rotation which ensures deflection of the mirror in the direction of impact concerned, passes through at least part of the surface to which the device is attached.</w:t>
      </w:r>
    </w:p>
    <w:p w14:paraId="4163B15F" w14:textId="575888EF" w:rsidR="00D531C2" w:rsidRPr="000566AE" w:rsidRDefault="00D531C2" w:rsidP="00D531C2">
      <w:pPr>
        <w:spacing w:after="120"/>
        <w:ind w:left="2268" w:right="1134" w:hanging="1134"/>
        <w:jc w:val="both"/>
      </w:pPr>
      <w:r w:rsidRPr="000566AE">
        <w:t>6.1.1.7.</w:t>
      </w:r>
      <w:r w:rsidRPr="000566AE">
        <w:tab/>
        <w:t>The parts of Class</w:t>
      </w:r>
      <w:r w:rsidR="004A1500">
        <w:t>es</w:t>
      </w:r>
      <w:r w:rsidRPr="000566AE">
        <w:t xml:space="preserve"> II to VII mirrors referred to in paragraphs 6.1.1.2. and 6.1.1.3. above which are made of a material with a Shore A hardness not exceeding 60 are exempt from the relevant provisions.</w:t>
      </w:r>
    </w:p>
    <w:p w14:paraId="28984FCC" w14:textId="77777777" w:rsidR="00D531C2" w:rsidRPr="000566AE" w:rsidRDefault="00D531C2" w:rsidP="00D531C2">
      <w:pPr>
        <w:spacing w:after="120"/>
        <w:ind w:left="2268" w:right="1134" w:hanging="1134"/>
        <w:jc w:val="both"/>
      </w:pPr>
      <w:r w:rsidRPr="000566AE">
        <w:t>6.1.1.8.</w:t>
      </w:r>
      <w:r w:rsidRPr="000566AE">
        <w:tab/>
        <w:t>In the case of those parts of Class I mirrors which are made of a material with a Shore A hardness of less than 50 and which are mounted on a rigid support, the requirements of paragraphs 6.1.1.2. and 6.1.1.3. above shall only apply to the support.</w:t>
      </w:r>
    </w:p>
    <w:p w14:paraId="763A071E" w14:textId="77777777" w:rsidR="00D531C2" w:rsidRPr="000566AE" w:rsidRDefault="00D531C2" w:rsidP="00D531C2">
      <w:pPr>
        <w:keepNext/>
        <w:keepLines/>
        <w:spacing w:after="120"/>
        <w:ind w:left="2268" w:right="1134" w:hanging="1134"/>
        <w:jc w:val="both"/>
      </w:pPr>
      <w:r w:rsidRPr="000566AE">
        <w:t>6.1.2.</w:t>
      </w:r>
      <w:r w:rsidRPr="000566AE">
        <w:tab/>
        <w:t>Special specifications</w:t>
      </w:r>
    </w:p>
    <w:p w14:paraId="2B300B14" w14:textId="77777777" w:rsidR="00D531C2" w:rsidRPr="000566AE" w:rsidRDefault="00D531C2" w:rsidP="00D531C2">
      <w:pPr>
        <w:keepNext/>
        <w:keepLines/>
        <w:spacing w:after="120"/>
        <w:ind w:left="2268" w:right="1134" w:hanging="1134"/>
        <w:jc w:val="both"/>
      </w:pPr>
      <w:r w:rsidRPr="000566AE">
        <w:t>6.1.2.1.</w:t>
      </w:r>
      <w:r w:rsidRPr="000566AE">
        <w:tab/>
        <w:t>Dimensions</w:t>
      </w:r>
    </w:p>
    <w:p w14:paraId="6D25B76F" w14:textId="77777777" w:rsidR="00D531C2" w:rsidRPr="000566AE" w:rsidRDefault="00D531C2" w:rsidP="00D531C2">
      <w:pPr>
        <w:keepNext/>
        <w:keepLines/>
        <w:spacing w:after="120"/>
        <w:ind w:left="2268" w:right="1134" w:hanging="1134"/>
        <w:jc w:val="both"/>
      </w:pPr>
      <w:r w:rsidRPr="000566AE">
        <w:t>6.1.2.1.1.</w:t>
      </w:r>
      <w:r w:rsidRPr="000566AE">
        <w:tab/>
        <w:t>Rear-view mirrors (Class I)</w:t>
      </w:r>
    </w:p>
    <w:p w14:paraId="5AFB0DDD" w14:textId="77777777" w:rsidR="00D531C2" w:rsidRPr="000566AE" w:rsidRDefault="00D531C2" w:rsidP="00D531C2">
      <w:pPr>
        <w:keepNext/>
        <w:keepLines/>
        <w:spacing w:after="120"/>
        <w:ind w:left="2259" w:right="1134"/>
        <w:jc w:val="both"/>
      </w:pPr>
      <w:r w:rsidRPr="000566AE">
        <w:t>The dimensions of the reflecting surface shall be such that it is possible to inscribe thereon a rectangle one side of which is 40 mm and the other 'a' mm in length, where</w:t>
      </w:r>
    </w:p>
    <w:p w14:paraId="6C4FD0E4" w14:textId="5BE89272" w:rsidR="00D531C2" w:rsidRPr="000566AE" w:rsidRDefault="00764A04" w:rsidP="00D531C2">
      <w:pPr>
        <w:keepNext/>
        <w:keepLines/>
        <w:jc w:val="center"/>
      </w:pPr>
      <w:r>
        <w:rPr>
          <w:noProof/>
          <w:lang w:val="en-AU" w:eastAsia="en-AU"/>
        </w:rPr>
        <mc:AlternateContent>
          <mc:Choice Requires="wpc">
            <w:drawing>
              <wp:inline distT="0" distB="0" distL="0" distR="0" wp14:anchorId="430351E4" wp14:editId="507AD513">
                <wp:extent cx="1694180" cy="566420"/>
                <wp:effectExtent l="0" t="0" r="2540" b="0"/>
                <wp:docPr id="564" name="Papier 9" descr="Equation for determining the minimum length a in millimetres of the rectangle that must be able to be inscribed on the reflecting surface of a Class I mirror, as a function of the radius of curvature of the reflecting surfac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1" name="Line 10"/>
                        <wps:cNvCnPr>
                          <a:cxnSpLocks noChangeShapeType="1"/>
                        </wps:cNvCnPr>
                        <wps:spPr bwMode="auto">
                          <a:xfrm>
                            <a:off x="867441" y="374613"/>
                            <a:ext cx="249512"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1"/>
                        <wps:cNvCnPr>
                          <a:cxnSpLocks noChangeShapeType="1"/>
                        </wps:cNvCnPr>
                        <wps:spPr bwMode="auto">
                          <a:xfrm>
                            <a:off x="744835" y="220908"/>
                            <a:ext cx="372118" cy="70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12"/>
                        <wps:cNvSpPr>
                          <a:spLocks noChangeArrowheads="1"/>
                        </wps:cNvSpPr>
                        <wps:spPr bwMode="auto">
                          <a:xfrm>
                            <a:off x="956945" y="374613"/>
                            <a:ext cx="381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B3E3" w14:textId="77777777" w:rsidR="00FF1F06" w:rsidRPr="00050E70" w:rsidRDefault="00FF1F06" w:rsidP="00D531C2">
                              <w:r w:rsidRPr="00050E70">
                                <w:rPr>
                                  <w:color w:val="000000"/>
                                </w:rPr>
                                <w:t>r</w:t>
                              </w:r>
                            </w:p>
                          </w:txbxContent>
                        </wps:txbx>
                        <wps:bodyPr rot="0" vert="horz" wrap="none" lIns="0" tIns="0" rIns="0" bIns="0" anchor="t" anchorCtr="0" upright="1">
                          <a:spAutoFit/>
                        </wps:bodyPr>
                      </wps:wsp>
                      <wps:wsp>
                        <wps:cNvPr id="554" name="Rectangle 13"/>
                        <wps:cNvSpPr>
                          <a:spLocks noChangeArrowheads="1"/>
                        </wps:cNvSpPr>
                        <wps:spPr bwMode="auto">
                          <a:xfrm>
                            <a:off x="867441" y="212007"/>
                            <a:ext cx="254612" cy="24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6742" w14:textId="77777777" w:rsidR="00FF1F06" w:rsidRPr="00050E70" w:rsidRDefault="00FF1F06" w:rsidP="00D531C2">
                              <w:r w:rsidRPr="00050E70">
                                <w:rPr>
                                  <w:color w:val="000000"/>
                                </w:rPr>
                                <w:t>1000</w:t>
                              </w:r>
                            </w:p>
                          </w:txbxContent>
                        </wps:txbx>
                        <wps:bodyPr rot="0" vert="horz" wrap="none" lIns="0" tIns="0" rIns="0" bIns="0" anchor="t" anchorCtr="0" upright="1">
                          <a:noAutofit/>
                        </wps:bodyPr>
                      </wps:wsp>
                      <wps:wsp>
                        <wps:cNvPr id="555" name="Rectangle 14"/>
                        <wps:cNvSpPr>
                          <a:spLocks noChangeArrowheads="1"/>
                        </wps:cNvSpPr>
                        <wps:spPr bwMode="auto">
                          <a:xfrm>
                            <a:off x="699133" y="302211"/>
                            <a:ext cx="641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1435" w14:textId="77777777" w:rsidR="00FF1F06" w:rsidRPr="00050E70" w:rsidRDefault="00FF1F06" w:rsidP="00D531C2">
                              <w:r w:rsidRPr="00050E70">
                                <w:rPr>
                                  <w:color w:val="000000"/>
                                </w:rPr>
                                <w:t>1</w:t>
                              </w:r>
                            </w:p>
                          </w:txbxContent>
                        </wps:txbx>
                        <wps:bodyPr rot="0" vert="horz" wrap="none" lIns="0" tIns="0" rIns="0" bIns="0" anchor="t" anchorCtr="0" upright="1">
                          <a:spAutoFit/>
                        </wps:bodyPr>
                      </wps:wsp>
                      <wps:wsp>
                        <wps:cNvPr id="556" name="Rectangle 15"/>
                        <wps:cNvSpPr>
                          <a:spLocks noChangeArrowheads="1"/>
                        </wps:cNvSpPr>
                        <wps:spPr bwMode="auto">
                          <a:xfrm>
                            <a:off x="1179856" y="119304"/>
                            <a:ext cx="264813" cy="18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F004" w14:textId="77777777" w:rsidR="00FF1F06" w:rsidRPr="00050E70" w:rsidRDefault="00FF1F06" w:rsidP="00D531C2">
                              <w:r w:rsidRPr="00050E70">
                                <w:rPr>
                                  <w:color w:val="000000"/>
                                </w:rPr>
                                <w:t>mm</w:t>
                              </w:r>
                            </w:p>
                          </w:txbxContent>
                        </wps:txbx>
                        <wps:bodyPr rot="0" vert="horz" wrap="square" lIns="0" tIns="0" rIns="0" bIns="0" anchor="t" anchorCtr="0" upright="1">
                          <a:noAutofit/>
                        </wps:bodyPr>
                      </wps:wsp>
                      <wps:wsp>
                        <wps:cNvPr id="557" name="Rectangle 16"/>
                        <wps:cNvSpPr>
                          <a:spLocks noChangeArrowheads="1"/>
                        </wps:cNvSpPr>
                        <wps:spPr bwMode="auto">
                          <a:xfrm>
                            <a:off x="381018" y="119304"/>
                            <a:ext cx="323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29E0" w14:textId="77777777" w:rsidR="00FF1F06" w:rsidRDefault="00FF1F06" w:rsidP="00D531C2">
                              <w:r>
                                <w:rPr>
                                  <w:rFonts w:ascii="Arial" w:hAnsi="Arial" w:cs="Arial"/>
                                  <w:color w:val="000000"/>
                                  <w:sz w:val="18"/>
                                  <w:szCs w:val="18"/>
                                </w:rPr>
                                <w:t xml:space="preserve"> </w:t>
                              </w:r>
                            </w:p>
                          </w:txbxContent>
                        </wps:txbx>
                        <wps:bodyPr rot="0" vert="horz" wrap="none" lIns="0" tIns="0" rIns="0" bIns="0" anchor="t" anchorCtr="0" upright="1">
                          <a:spAutoFit/>
                        </wps:bodyPr>
                      </wps:wsp>
                      <wps:wsp>
                        <wps:cNvPr id="558" name="Rectangle 17"/>
                        <wps:cNvSpPr>
                          <a:spLocks noChangeArrowheads="1"/>
                        </wps:cNvSpPr>
                        <wps:spPr bwMode="auto">
                          <a:xfrm>
                            <a:off x="381018" y="119304"/>
                            <a:ext cx="191109"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EBB2" w14:textId="77777777" w:rsidR="00FF1F06" w:rsidRPr="00050E70" w:rsidRDefault="00FF1F06" w:rsidP="00D531C2">
                              <w:r w:rsidRPr="00050E70">
                                <w:rPr>
                                  <w:color w:val="000000"/>
                                </w:rPr>
                                <w:t>150</w:t>
                              </w:r>
                            </w:p>
                          </w:txbxContent>
                        </wps:txbx>
                        <wps:bodyPr rot="0" vert="horz" wrap="none" lIns="0" tIns="0" rIns="0" bIns="0" anchor="t" anchorCtr="0" upright="1">
                          <a:spAutoFit/>
                        </wps:bodyPr>
                      </wps:wsp>
                      <wps:wsp>
                        <wps:cNvPr id="559" name="Rectangle 18"/>
                        <wps:cNvSpPr>
                          <a:spLocks noChangeArrowheads="1"/>
                        </wps:cNvSpPr>
                        <wps:spPr bwMode="auto">
                          <a:xfrm>
                            <a:off x="130806" y="119304"/>
                            <a:ext cx="565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08D73" w14:textId="77777777" w:rsidR="00FF1F06" w:rsidRPr="00050E70" w:rsidRDefault="00FF1F06" w:rsidP="00D531C2">
                              <w:r w:rsidRPr="00050E70">
                                <w:rPr>
                                  <w:color w:val="000000"/>
                                </w:rPr>
                                <w:t>a</w:t>
                              </w:r>
                            </w:p>
                          </w:txbxContent>
                        </wps:txbx>
                        <wps:bodyPr rot="0" vert="horz" wrap="none" lIns="0" tIns="0" rIns="0" bIns="0" anchor="t" anchorCtr="0" upright="1">
                          <a:spAutoFit/>
                        </wps:bodyPr>
                      </wps:wsp>
                      <wps:wsp>
                        <wps:cNvPr id="560" name="Rectangle 19"/>
                        <wps:cNvSpPr>
                          <a:spLocks noChangeArrowheads="1"/>
                        </wps:cNvSpPr>
                        <wps:spPr bwMode="auto">
                          <a:xfrm>
                            <a:off x="773437" y="290110"/>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05F0" w14:textId="77777777" w:rsidR="00FF1F06" w:rsidRDefault="00FF1F06" w:rsidP="00D531C2">
                              <w:r>
                                <w:rPr>
                                  <w:rFonts w:ascii="Symbol" w:hAnsi="Symbol" w:cs="Symbol"/>
                                  <w:color w:val="000000"/>
                                  <w:sz w:val="18"/>
                                  <w:szCs w:val="18"/>
                                </w:rPr>
                                <w:t></w:t>
                              </w:r>
                            </w:p>
                          </w:txbxContent>
                        </wps:txbx>
                        <wps:bodyPr rot="0" vert="horz" wrap="none" lIns="0" tIns="0" rIns="0" bIns="0" anchor="t" anchorCtr="0" upright="1">
                          <a:spAutoFit/>
                        </wps:bodyPr>
                      </wps:wsp>
                      <wps:wsp>
                        <wps:cNvPr id="561" name="Rectangle 20"/>
                        <wps:cNvSpPr>
                          <a:spLocks noChangeArrowheads="1"/>
                        </wps:cNvSpPr>
                        <wps:spPr bwMode="auto">
                          <a:xfrm>
                            <a:off x="610829" y="107304"/>
                            <a:ext cx="69903" cy="15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6870" w14:textId="77777777" w:rsidR="00FF1F06" w:rsidRPr="00050E70" w:rsidRDefault="00FF1F06" w:rsidP="00D531C2">
                              <w:r w:rsidRPr="00050E70">
                                <w:rPr>
                                  <w:rFonts w:ascii="Symbol" w:hAnsi="Symbol" w:cs="Symbol"/>
                                  <w:color w:val="000000"/>
                                </w:rPr>
                                <w:t></w:t>
                              </w:r>
                            </w:p>
                          </w:txbxContent>
                        </wps:txbx>
                        <wps:bodyPr rot="0" vert="horz" wrap="none" lIns="0" tIns="0" rIns="0" bIns="0" anchor="t" anchorCtr="0" upright="1">
                          <a:spAutoFit/>
                        </wps:bodyPr>
                      </wps:wsp>
                      <wps:wsp>
                        <wps:cNvPr id="562" name="Rectangle 21"/>
                        <wps:cNvSpPr>
                          <a:spLocks noChangeArrowheads="1"/>
                        </wps:cNvSpPr>
                        <wps:spPr bwMode="auto">
                          <a:xfrm>
                            <a:off x="257812" y="107304"/>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167A" w14:textId="77777777" w:rsidR="00FF1F06" w:rsidRDefault="00FF1F06" w:rsidP="00D531C2">
                              <w:r>
                                <w:rPr>
                                  <w:rFonts w:ascii="Symbol" w:hAnsi="Symbol" w:cs="Symbol"/>
                                  <w:color w:val="000000"/>
                                  <w:sz w:val="18"/>
                                  <w:szCs w:val="18"/>
                                </w:rPr>
                                <w:t></w:t>
                              </w:r>
                            </w:p>
                          </w:txbxContent>
                        </wps:txbx>
                        <wps:bodyPr rot="0" vert="horz" wrap="none" lIns="0" tIns="0" rIns="0" bIns="0" anchor="t" anchorCtr="0" upright="1">
                          <a:spAutoFit/>
                        </wps:bodyPr>
                      </wps:wsp>
                      <wps:wsp>
                        <wps:cNvPr id="563" name="Rectangle 22"/>
                        <wps:cNvSpPr>
                          <a:spLocks noChangeArrowheads="1"/>
                        </wps:cNvSpPr>
                        <wps:spPr bwMode="auto">
                          <a:xfrm>
                            <a:off x="891542" y="31701"/>
                            <a:ext cx="57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FC12" w14:textId="77777777" w:rsidR="00FF1F06" w:rsidRDefault="00FF1F06" w:rsidP="00D531C2">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w14:anchorId="430351E4" id="Papier 9" o:spid="_x0000_s1026" editas="canvas" alt="Equation for determining the minimum length a in millimetres of the rectangle that must be able to be inscribed on the reflecting surface of a Class I mirror, as a function of the radius of curvature of the reflecting surface."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Equation for determining the minimum length a in millimetres of the rectangle that must be able to be inscribed on the reflecting surface of a Class I mirror, as a function of the radius of curvature of the reflecting surface." style="position:absolute;width:16941;height:5664;visibility:visible;mso-wrap-style:square">
                  <v:fill o:detectmouseclick="t"/>
                  <v:path o:connecttype="none"/>
                </v:shape>
                <v:line id="Line 10" o:spid="_x0000_s1028" style="position:absolute;visibility:visible;mso-wrap-style:square" from="8674,3746" to="1116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" strokeweight=".2pt"/>
                <v:line id="Line 11" o:spid="_x0000_s1029" style="position:absolute;visibility:visible;mso-wrap-style:square" from="7448,2209" to="1116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" strokeweight=".45pt"/>
                <v:rect id="Rectangle 12" o:spid="_x0000_s1030" style="position:absolute;left:9569;top:3746;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27CDB3E3" w14:textId="77777777" w:rsidR="00FF1F06" w:rsidRPr="00050E70" w:rsidRDefault="00FF1F06" w:rsidP="00D531C2">
                        <w:r w:rsidRPr="00050E70">
                          <w:rPr>
                            <w:color w:val="000000"/>
                          </w:rPr>
                          <w:t>r</w:t>
                        </w:r>
                      </w:p>
                    </w:txbxContent>
                  </v:textbox>
                </v:rect>
                <v:rect id="Rectangle 13" o:spid="_x0000_s1031" style="position:absolute;left:8674;top:2120;width:2546;height:2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" filled="f" stroked="f">
                  <v:textbox inset="0,0,0,0">
                    <w:txbxContent>
                      <w:p w14:paraId="16326742" w14:textId="77777777" w:rsidR="00FF1F06" w:rsidRPr="00050E70" w:rsidRDefault="00FF1F06" w:rsidP="00D531C2">
                        <w:r w:rsidRPr="00050E70">
                          <w:rPr>
                            <w:color w:val="000000"/>
                          </w:rPr>
                          <w:t>1000</w:t>
                        </w:r>
                      </w:p>
                    </w:txbxContent>
                  </v:textbox>
                </v:rect>
                <v:rect id="Rectangle 14" o:spid="_x0000_s1032" style="position:absolute;left:6991;top:302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4B941435" w14:textId="77777777" w:rsidR="00FF1F06" w:rsidRPr="00050E70" w:rsidRDefault="00FF1F06" w:rsidP="00D531C2">
                        <w:r w:rsidRPr="00050E70">
                          <w:rPr>
                            <w:color w:val="000000"/>
                          </w:rPr>
                          <w:t>1</w:t>
                        </w:r>
                      </w:p>
                    </w:txbxContent>
                  </v:textbox>
                </v:rect>
                <v:rect id="Rectangle 15" o:spid="_x0000_s1033" style="position:absolute;left:11798;top:1193;width:2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1C29F004" w14:textId="77777777" w:rsidR="00FF1F06" w:rsidRPr="00050E70" w:rsidRDefault="00FF1F06" w:rsidP="00D531C2">
                        <w:r w:rsidRPr="00050E70">
                          <w:rPr>
                            <w:color w:val="000000"/>
                          </w:rPr>
                          <w:t>mm</w:t>
                        </w:r>
                      </w:p>
                    </w:txbxContent>
                  </v:textbox>
                </v:rect>
                <v:rect id="Rectangle 16" o:spid="_x0000_s1034" style="position:absolute;left:3810;top:119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0E0B29E0" w14:textId="77777777" w:rsidR="00FF1F06" w:rsidRDefault="00FF1F06" w:rsidP="00D531C2">
                        <w:r>
                          <w:rPr>
                            <w:rFonts w:ascii="Arial" w:hAnsi="Arial" w:cs="Arial"/>
                            <w:color w:val="000000"/>
                            <w:sz w:val="18"/>
                            <w:szCs w:val="18"/>
                          </w:rPr>
                          <w:t xml:space="preserve"> </w:t>
                        </w:r>
                      </w:p>
                    </w:txbxContent>
                  </v:textbox>
                </v:rect>
                <v:rect id="Rectangle 17" o:spid="_x0000_s1035" style="position:absolute;left:3810;top:1193;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3341EBB2" w14:textId="77777777" w:rsidR="00FF1F06" w:rsidRPr="00050E70" w:rsidRDefault="00FF1F06" w:rsidP="00D531C2">
                        <w:r w:rsidRPr="00050E70">
                          <w:rPr>
                            <w:color w:val="000000"/>
                          </w:rPr>
                          <w:t>150</w:t>
                        </w:r>
                      </w:p>
                    </w:txbxContent>
                  </v:textbox>
                </v:rect>
                <v:rect id="Rectangle 18" o:spid="_x0000_s1036" style="position:absolute;left:1308;top:1193;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15808D73" w14:textId="77777777" w:rsidR="00FF1F06" w:rsidRPr="00050E70" w:rsidRDefault="00FF1F06" w:rsidP="00D531C2">
                        <w:r w:rsidRPr="00050E70">
                          <w:rPr>
                            <w:color w:val="000000"/>
                          </w:rPr>
                          <w:t>a</w:t>
                        </w:r>
                      </w:p>
                    </w:txbxContent>
                  </v:textbox>
                </v:rect>
                <v:rect id="Rectangle 19" o:spid="_x0000_s1037" style="position:absolute;left:7734;top:2901;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66F905F0" w14:textId="77777777" w:rsidR="00FF1F06" w:rsidRDefault="00FF1F06" w:rsidP="00D531C2">
                        <w:r>
                          <w:rPr>
                            <w:rFonts w:ascii="Symbol" w:hAnsi="Symbol" w:cs="Symbol"/>
                            <w:color w:val="000000"/>
                            <w:sz w:val="18"/>
                            <w:szCs w:val="18"/>
                          </w:rPr>
                          <w:t></w:t>
                        </w:r>
                      </w:p>
                    </w:txbxContent>
                  </v:textbox>
                </v:rect>
                <v:rect id="Rectangle 20" o:spid="_x0000_s1038" style="position:absolute;left:6108;top:1073;width:69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29646870" w14:textId="77777777" w:rsidR="00FF1F06" w:rsidRPr="00050E70" w:rsidRDefault="00FF1F06" w:rsidP="00D531C2">
                        <w:r w:rsidRPr="00050E70">
                          <w:rPr>
                            <w:rFonts w:ascii="Symbol" w:hAnsi="Symbol" w:cs="Symbol"/>
                            <w:color w:val="000000"/>
                          </w:rPr>
                          <w:t></w:t>
                        </w:r>
                      </w:p>
                    </w:txbxContent>
                  </v:textbox>
                </v:rect>
                <v:rect id="Rectangle 21" o:spid="_x0000_s1039" style="position:absolute;left:2578;top:1073;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12E2167A" w14:textId="77777777" w:rsidR="00FF1F06" w:rsidRDefault="00FF1F06" w:rsidP="00D531C2">
                        <w:r>
                          <w:rPr>
                            <w:rFonts w:ascii="Symbol" w:hAnsi="Symbol" w:cs="Symbol"/>
                            <w:color w:val="000000"/>
                            <w:sz w:val="18"/>
                            <w:szCs w:val="18"/>
                          </w:rPr>
                          <w:t></w:t>
                        </w:r>
                      </w:p>
                    </w:txbxContent>
                  </v:textbox>
                </v:rect>
                <v:rect id="Rectangle 22" o:spid="_x0000_s1040" style="position:absolute;left:8915;top:317;width:57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38EDFC12" w14:textId="77777777" w:rsidR="00FF1F06" w:rsidRDefault="00FF1F06" w:rsidP="00D531C2">
                        <w:r>
                          <w:rPr>
                            <w:color w:val="000000"/>
                            <w:sz w:val="18"/>
                            <w:szCs w:val="18"/>
                          </w:rPr>
                          <w:t>1</w:t>
                        </w:r>
                      </w:p>
                    </w:txbxContent>
                  </v:textbox>
                </v:rect>
                <w10:anchorlock/>
              </v:group>
            </w:pict>
          </mc:Fallback>
        </mc:AlternateContent>
      </w:r>
    </w:p>
    <w:p w14:paraId="4D0DB376" w14:textId="77777777" w:rsidR="00D531C2" w:rsidRPr="000566AE" w:rsidRDefault="00D531C2" w:rsidP="00D531C2">
      <w:pPr>
        <w:spacing w:before="120" w:after="120"/>
        <w:ind w:left="1701" w:right="1134" w:firstLine="567"/>
        <w:jc w:val="both"/>
      </w:pPr>
      <w:r w:rsidRPr="000566AE">
        <w:t>and "r" is the radius of curvature.</w:t>
      </w:r>
    </w:p>
    <w:p w14:paraId="21AAA0CB" w14:textId="77777777" w:rsidR="00D531C2" w:rsidRPr="000566AE" w:rsidRDefault="00D531C2" w:rsidP="00D531C2">
      <w:pPr>
        <w:spacing w:after="120"/>
        <w:ind w:left="2268" w:right="1134" w:hanging="1134"/>
        <w:jc w:val="both"/>
      </w:pPr>
      <w:r w:rsidRPr="000566AE">
        <w:t>6.1.2.1.2.</w:t>
      </w:r>
      <w:r w:rsidRPr="000566AE">
        <w:tab/>
        <w:t>Main rear-view mirrors (Classes II and III)</w:t>
      </w:r>
    </w:p>
    <w:p w14:paraId="29E746F1" w14:textId="77777777" w:rsidR="00D531C2" w:rsidRPr="000566AE" w:rsidRDefault="00D531C2" w:rsidP="00D531C2">
      <w:pPr>
        <w:spacing w:after="120"/>
        <w:ind w:left="2268" w:right="1134" w:hanging="1134"/>
        <w:jc w:val="both"/>
      </w:pPr>
      <w:r w:rsidRPr="000566AE">
        <w:t>6.1.2.1.2.1.</w:t>
      </w:r>
      <w:r w:rsidRPr="000566AE">
        <w:tab/>
        <w:t>The dimensions of the reflecting surface shall be such that it is possible to inscribe therein:</w:t>
      </w:r>
    </w:p>
    <w:p w14:paraId="2899520F" w14:textId="77777777" w:rsidR="00D531C2" w:rsidRPr="000566AE" w:rsidRDefault="00D531C2" w:rsidP="00D531C2">
      <w:pPr>
        <w:spacing w:after="120"/>
        <w:ind w:left="2835" w:right="1134" w:hanging="567"/>
        <w:jc w:val="both"/>
      </w:pPr>
      <w:r w:rsidRPr="000566AE">
        <w:t>(a)</w:t>
      </w:r>
      <w:r w:rsidRPr="000566AE">
        <w:tab/>
        <w:t>A rectangle 40 mm high the base length of which, measured in millimetres, has the value "a";</w:t>
      </w:r>
    </w:p>
    <w:p w14:paraId="1CEDE05E" w14:textId="77777777" w:rsidR="00D531C2" w:rsidRPr="000566AE" w:rsidRDefault="00D531C2" w:rsidP="00D531C2">
      <w:pPr>
        <w:spacing w:after="120"/>
        <w:ind w:left="2835" w:right="1134" w:hanging="567"/>
        <w:jc w:val="both"/>
      </w:pPr>
      <w:r w:rsidRPr="000566AE">
        <w:t>(b)</w:t>
      </w:r>
      <w:r w:rsidRPr="000566AE">
        <w:tab/>
        <w:t>A segment which is parallel to the height of the rectangle and the length of which, expressed in millimetres, has the value "b".</w:t>
      </w:r>
    </w:p>
    <w:p w14:paraId="6CC54499" w14:textId="77777777" w:rsidR="00D531C2" w:rsidRPr="000566AE" w:rsidRDefault="00D531C2" w:rsidP="00D531C2">
      <w:pPr>
        <w:keepNext/>
        <w:keepLines/>
        <w:spacing w:after="120"/>
        <w:ind w:left="2268" w:right="1134" w:hanging="1134"/>
        <w:jc w:val="both"/>
      </w:pPr>
      <w:r w:rsidRPr="000566AE">
        <w:lastRenderedPageBreak/>
        <w:t>6.1.2.1.2.2.</w:t>
      </w:r>
      <w:r w:rsidRPr="000566AE">
        <w:tab/>
        <w:t>The minimum values of "a" and "b" are given in the table below:</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61"/>
        <w:gridCol w:w="1879"/>
        <w:gridCol w:w="1817"/>
      </w:tblGrid>
      <w:tr w:rsidR="00D531C2" w:rsidRPr="000566AE" w14:paraId="73C65AF1" w14:textId="77777777" w:rsidTr="00D531C2">
        <w:tc>
          <w:tcPr>
            <w:tcW w:w="2661" w:type="dxa"/>
            <w:tcBorders>
              <w:bottom w:val="single" w:sz="12" w:space="0" w:color="auto"/>
            </w:tcBorders>
            <w:vAlign w:val="center"/>
          </w:tcPr>
          <w:p w14:paraId="66E5823D" w14:textId="77777777" w:rsidR="00D531C2" w:rsidRPr="000566AE" w:rsidRDefault="00D531C2" w:rsidP="004A1500">
            <w:pPr>
              <w:keepNext/>
              <w:keepLines/>
              <w:spacing w:before="80" w:after="80" w:line="200" w:lineRule="exact"/>
              <w:rPr>
                <w:i/>
                <w:sz w:val="16"/>
                <w:szCs w:val="16"/>
              </w:rPr>
            </w:pPr>
            <w:r w:rsidRPr="000566AE">
              <w:rPr>
                <w:i/>
                <w:sz w:val="16"/>
                <w:szCs w:val="16"/>
              </w:rPr>
              <w:t>Class of rear-view mirror</w:t>
            </w:r>
          </w:p>
        </w:tc>
        <w:tc>
          <w:tcPr>
            <w:tcW w:w="1879" w:type="dxa"/>
            <w:tcBorders>
              <w:bottom w:val="single" w:sz="12" w:space="0" w:color="auto"/>
            </w:tcBorders>
            <w:vAlign w:val="center"/>
          </w:tcPr>
          <w:p w14:paraId="0DC2444A" w14:textId="77777777" w:rsidR="00D531C2" w:rsidRPr="000566AE" w:rsidRDefault="00D531C2" w:rsidP="004A1500">
            <w:pPr>
              <w:keepNext/>
              <w:keepLines/>
              <w:spacing w:before="80" w:after="80" w:line="200" w:lineRule="exact"/>
              <w:rPr>
                <w:i/>
                <w:sz w:val="16"/>
                <w:szCs w:val="16"/>
              </w:rPr>
            </w:pPr>
            <w:r w:rsidRPr="000566AE">
              <w:rPr>
                <w:i/>
                <w:sz w:val="16"/>
                <w:szCs w:val="16"/>
              </w:rPr>
              <w:t xml:space="preserve">a </w:t>
            </w:r>
            <w:r>
              <w:rPr>
                <w:i/>
                <w:sz w:val="16"/>
                <w:szCs w:val="16"/>
              </w:rPr>
              <w:t>[mm]</w:t>
            </w:r>
          </w:p>
        </w:tc>
        <w:tc>
          <w:tcPr>
            <w:tcW w:w="1817" w:type="dxa"/>
            <w:tcBorders>
              <w:bottom w:val="single" w:sz="12" w:space="0" w:color="auto"/>
            </w:tcBorders>
            <w:vAlign w:val="center"/>
          </w:tcPr>
          <w:p w14:paraId="70C29476" w14:textId="77777777" w:rsidR="00D531C2" w:rsidRPr="000566AE" w:rsidRDefault="00D531C2" w:rsidP="004A1500">
            <w:pPr>
              <w:keepNext/>
              <w:keepLines/>
              <w:spacing w:before="80" w:after="80" w:line="200" w:lineRule="exact"/>
              <w:rPr>
                <w:i/>
                <w:sz w:val="16"/>
                <w:szCs w:val="16"/>
              </w:rPr>
            </w:pPr>
            <w:r w:rsidRPr="000566AE">
              <w:rPr>
                <w:i/>
                <w:sz w:val="16"/>
                <w:szCs w:val="16"/>
              </w:rPr>
              <w:t xml:space="preserve">b </w:t>
            </w:r>
            <w:r>
              <w:rPr>
                <w:i/>
                <w:sz w:val="16"/>
                <w:szCs w:val="16"/>
              </w:rPr>
              <w:t>[mm]</w:t>
            </w:r>
          </w:p>
        </w:tc>
      </w:tr>
      <w:tr w:rsidR="00D531C2" w:rsidRPr="000566AE" w14:paraId="342853AC" w14:textId="77777777" w:rsidTr="00D531C2">
        <w:tc>
          <w:tcPr>
            <w:tcW w:w="2661" w:type="dxa"/>
            <w:tcBorders>
              <w:top w:val="single" w:sz="12" w:space="0" w:color="auto"/>
              <w:bottom w:val="single" w:sz="2" w:space="0" w:color="auto"/>
            </w:tcBorders>
            <w:vAlign w:val="center"/>
          </w:tcPr>
          <w:p w14:paraId="1B9BB4EE" w14:textId="77777777" w:rsidR="00D531C2" w:rsidRPr="000566AE" w:rsidRDefault="00D531C2" w:rsidP="00D531C2">
            <w:pPr>
              <w:keepNext/>
              <w:keepLines/>
            </w:pPr>
            <w:r w:rsidRPr="000566AE">
              <w:t>II</w:t>
            </w:r>
          </w:p>
        </w:tc>
        <w:tc>
          <w:tcPr>
            <w:tcW w:w="1879" w:type="dxa"/>
            <w:tcBorders>
              <w:top w:val="single" w:sz="12" w:space="0" w:color="auto"/>
              <w:bottom w:val="single" w:sz="2" w:space="0" w:color="auto"/>
            </w:tcBorders>
            <w:vAlign w:val="center"/>
          </w:tcPr>
          <w:p w14:paraId="3F78DF29" w14:textId="18309096" w:rsidR="00D531C2" w:rsidRPr="000566AE" w:rsidRDefault="00764A04" w:rsidP="00D531C2">
            <w:pPr>
              <w:keepNext/>
              <w:keepLines/>
            </w:pPr>
            <w:r>
              <w:rPr>
                <w:noProof/>
                <w:lang w:val="en-AU" w:eastAsia="en-AU"/>
              </w:rPr>
              <mc:AlternateContent>
                <mc:Choice Requires="wpc">
                  <w:drawing>
                    <wp:inline distT="0" distB="0" distL="0" distR="0" wp14:anchorId="75D5B7CE" wp14:editId="11844CE9">
                      <wp:extent cx="652780" cy="593725"/>
                      <wp:effectExtent l="0" t="0" r="0" b="1270"/>
                      <wp:docPr id="821" name="Papier 25" descr="Equation for determining the minimum length a in millimetres of the rectangle that must be able to be inscribed on the reflecting surface of a Class II mirror, as a function of the radius of curvature of the reflecting surfac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2" name="Line 26"/>
                              <wps:cNvCnPr>
                                <a:cxnSpLocks noChangeShapeType="1"/>
                              </wps:cNvCnPr>
                              <wps:spPr bwMode="auto">
                                <a:xfrm>
                                  <a:off x="227328" y="399417"/>
                                  <a:ext cx="31683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27" descr="Equation for determining the minimum length a in millimetres of the rectangle that must be able to be inscribed on the reflecting surface of a Class I mirror, as a function of the radius of curvature of the reflecting surface."/>
                              <wps:cNvCnPr>
                                <a:cxnSpLocks noChangeShapeType="1"/>
                              </wps:cNvCnPr>
                              <wps:spPr bwMode="auto">
                                <a:xfrm>
                                  <a:off x="27903" y="201909"/>
                                  <a:ext cx="53026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28"/>
                              <wps:cNvSpPr>
                                <a:spLocks noChangeArrowheads="1"/>
                              </wps:cNvSpPr>
                              <wps:spPr bwMode="auto">
                                <a:xfrm>
                                  <a:off x="328240" y="399417"/>
                                  <a:ext cx="42605"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099A" w14:textId="77777777" w:rsidR="00FF1F06" w:rsidRPr="004E52F2" w:rsidRDefault="00FF1F06" w:rsidP="00D531C2">
                                    <w:r w:rsidRPr="004E52F2">
                                      <w:rPr>
                                        <w:color w:val="000000"/>
                                      </w:rPr>
                                      <w:t>r</w:t>
                                    </w:r>
                                  </w:p>
                                </w:txbxContent>
                              </wps:txbx>
                              <wps:bodyPr rot="0" vert="horz" wrap="none" lIns="0" tIns="0" rIns="0" bIns="0" anchor="t" anchorCtr="0" upright="1">
                                <a:spAutoFit/>
                              </wps:bodyPr>
                            </wps:wsp>
                            <wps:wsp>
                              <wps:cNvPr id="545" name="Rectangle 29" descr="Equation for determining the minimum length a in millimetres of the rectangle that must be able to be inscribed on the reflecting surface of a Class I mirror, as a function of the radius of curvature of the reflecting surface."/>
                              <wps:cNvSpPr>
                                <a:spLocks noChangeArrowheads="1"/>
                              </wps:cNvSpPr>
                              <wps:spPr bwMode="auto">
                                <a:xfrm>
                                  <a:off x="226028" y="227310"/>
                                  <a:ext cx="304837" cy="17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0C17" w14:textId="77777777" w:rsidR="00FF1F06" w:rsidRPr="004E52F2" w:rsidRDefault="00FF1F06" w:rsidP="00D531C2">
                                    <w:r w:rsidRPr="004E52F2">
                                      <w:rPr>
                                        <w:color w:val="000000"/>
                                      </w:rPr>
                                      <w:t>1000</w:t>
                                    </w:r>
                                  </w:p>
                                </w:txbxContent>
                              </wps:txbx>
                              <wps:bodyPr rot="0" vert="horz" wrap="square" lIns="0" tIns="0" rIns="0" bIns="0" anchor="t" anchorCtr="0" upright="1">
                                <a:noAutofit/>
                              </wps:bodyPr>
                            </wps:wsp>
                            <wps:wsp>
                              <wps:cNvPr id="546" name="Rectangle 30"/>
                              <wps:cNvSpPr>
                                <a:spLocks noChangeArrowheads="1"/>
                              </wps:cNvSpPr>
                              <wps:spPr bwMode="auto">
                                <a:xfrm>
                                  <a:off x="188523" y="323214"/>
                                  <a:ext cx="356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9426" w14:textId="77777777" w:rsidR="00FF1F06" w:rsidRDefault="00FF1F06" w:rsidP="00D531C2">
                                    <w:r>
                                      <w:rPr>
                                        <w:rFonts w:ascii="Arial" w:hAnsi="Arial" w:cs="Arial"/>
                                        <w:color w:val="000000"/>
                                      </w:rPr>
                                      <w:t xml:space="preserve"> </w:t>
                                    </w:r>
                                  </w:p>
                                </w:txbxContent>
                              </wps:txbx>
                              <wps:bodyPr rot="0" vert="horz" wrap="none" lIns="0" tIns="0" rIns="0" bIns="0" anchor="t" anchorCtr="0" upright="1">
                                <a:spAutoFit/>
                              </wps:bodyPr>
                            </wps:wsp>
                            <wps:wsp>
                              <wps:cNvPr id="547" name="Rectangle 31"/>
                              <wps:cNvSpPr>
                                <a:spLocks noChangeArrowheads="1"/>
                              </wps:cNvSpPr>
                              <wps:spPr bwMode="auto">
                                <a:xfrm>
                                  <a:off x="78110" y="323214"/>
                                  <a:ext cx="355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0896" w14:textId="77777777" w:rsidR="00FF1F06" w:rsidRDefault="00FF1F06" w:rsidP="00D531C2">
                                    <w:r>
                                      <w:rPr>
                                        <w:rFonts w:ascii="Arial" w:hAnsi="Arial" w:cs="Arial"/>
                                        <w:color w:val="000000"/>
                                      </w:rPr>
                                      <w:t xml:space="preserve"> </w:t>
                                    </w:r>
                                  </w:p>
                                </w:txbxContent>
                              </wps:txbx>
                              <wps:bodyPr rot="0" vert="horz" wrap="none" lIns="0" tIns="0" rIns="0" bIns="0" anchor="t" anchorCtr="0" upright="1">
                                <a:spAutoFit/>
                              </wps:bodyPr>
                            </wps:wsp>
                            <wps:wsp>
                              <wps:cNvPr id="548" name="Rectangle 32"/>
                              <wps:cNvSpPr>
                                <a:spLocks noChangeArrowheads="1"/>
                              </wps:cNvSpPr>
                              <wps:spPr bwMode="auto">
                                <a:xfrm>
                                  <a:off x="26003" y="323214"/>
                                  <a:ext cx="64108"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7DD8" w14:textId="77777777" w:rsidR="00FF1F06" w:rsidRPr="004E52F2" w:rsidRDefault="00FF1F06" w:rsidP="00D531C2">
                                    <w:r w:rsidRPr="004E52F2">
                                      <w:rPr>
                                        <w:color w:val="000000"/>
                                      </w:rPr>
                                      <w:t>1</w:t>
                                    </w:r>
                                  </w:p>
                                </w:txbxContent>
                              </wps:txbx>
                              <wps:bodyPr rot="0" vert="horz" wrap="none" lIns="0" tIns="0" rIns="0" bIns="0" anchor="t" anchorCtr="0" upright="1">
                                <a:spAutoFit/>
                              </wps:bodyPr>
                            </wps:wsp>
                            <wps:wsp>
                              <wps:cNvPr id="549" name="Rectangle 33"/>
                              <wps:cNvSpPr>
                                <a:spLocks noChangeArrowheads="1"/>
                              </wps:cNvSpPr>
                              <wps:spPr bwMode="auto">
                                <a:xfrm>
                                  <a:off x="172021" y="30401"/>
                                  <a:ext cx="191223"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5E46" w14:textId="77777777" w:rsidR="00FF1F06" w:rsidRPr="004E52F2" w:rsidRDefault="00FF1F06" w:rsidP="00D531C2">
                                    <w:pPr>
                                      <w:jc w:val="center"/>
                                    </w:pPr>
                                    <w:r w:rsidRPr="004E52F2">
                                      <w:rPr>
                                        <w:color w:val="000000"/>
                                      </w:rPr>
                                      <w:t>170</w:t>
                                    </w:r>
                                  </w:p>
                                </w:txbxContent>
                              </wps:txbx>
                              <wps:bodyPr rot="0" vert="horz" wrap="none" lIns="0" tIns="0" rIns="0" bIns="0" anchor="t" anchorCtr="0" upright="1">
                                <a:spAutoFit/>
                              </wps:bodyPr>
                            </wps:wsp>
                            <wps:wsp>
                              <wps:cNvPr id="550" name="Rectangle 34"/>
                              <wps:cNvSpPr>
                                <a:spLocks noChangeArrowheads="1"/>
                              </wps:cNvSpPr>
                              <wps:spPr bwMode="auto">
                                <a:xfrm>
                                  <a:off x="114914" y="310513"/>
                                  <a:ext cx="69809" cy="15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00BE" w14:textId="77777777" w:rsidR="00FF1F06" w:rsidRDefault="00FF1F06" w:rsidP="00D531C2">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75D5B7CE" id="Papier 25" o:spid="_x0000_s1041" editas="canvas" alt="Equation for determining the minimum length a in millimetres of the rectangle that must be able to be inscribed on the reflecting surface of a Class II mirror, as a function of the radius of curvature of the reflecting surface."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">
                      <v:shape id="_x0000_s1042" type="#_x0000_t75" alt="Equation for determining the minimum length a in millimetres of the rectangle that must be able to be inscribed on the reflecting surface of a Class II mirror, as a function of the radius of curvature of the reflecting surface." style="position:absolute;width:6527;height:5937;visibility:visible;mso-wrap-style:square">
                        <v:fill o:detectmouseclick="t"/>
                        <v:path o:connecttype="none"/>
                      </v:shape>
                      <v:line id="Line 26" o:spid="_x0000_s1043" style="position:absolute;visibility:visible;mso-wrap-style:square" from="2273,3994" to="544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" strokeweight=".25pt"/>
                      <v:line id="Line 27" o:spid="_x0000_s1044" alt="Equation for determining the minimum length a in millimetres of the rectangle that must be able to be inscribed on the reflecting surface of a Class I mirror, as a function of the radius of curvature of the reflecting surface." style="position:absolute;visibility:visible;mso-wrap-style:square" from="279,2019" to="558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" strokeweight=".55pt"/>
                      <v:rect id="Rectangle 28" o:spid="_x0000_s1045" style="position:absolute;left:3282;top:399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293F099A" w14:textId="77777777" w:rsidR="00FF1F06" w:rsidRPr="004E52F2" w:rsidRDefault="00FF1F06" w:rsidP="00D531C2">
                              <w:r w:rsidRPr="004E52F2">
                                <w:rPr>
                                  <w:color w:val="000000"/>
                                </w:rPr>
                                <w:t>r</w:t>
                              </w:r>
                            </w:p>
                          </w:txbxContent>
                        </v:textbox>
                      </v:rect>
                      <v:rect id="Rectangle 29" o:spid="_x0000_s1046" alt="Equation for determining the minimum length a in millimetres of the rectangle that must be able to be inscribed on the reflecting surface of a Class I mirror, as a function of the radius of curvature of the reflecting surface." style="position:absolute;left:2260;top:2273;width:304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B3F0C17" w14:textId="77777777" w:rsidR="00FF1F06" w:rsidRPr="004E52F2" w:rsidRDefault="00FF1F06" w:rsidP="00D531C2">
                              <w:r w:rsidRPr="004E52F2">
                                <w:rPr>
                                  <w:color w:val="000000"/>
                                </w:rPr>
                                <w:t>1000</w:t>
                              </w:r>
                            </w:p>
                          </w:txbxContent>
                        </v:textbox>
                      </v:rect>
                      <v:rect id="Rectangle 30" o:spid="_x0000_s1047" style="position:absolute;left:1885;top:3232;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5869426" w14:textId="77777777" w:rsidR="00FF1F06" w:rsidRDefault="00FF1F06" w:rsidP="00D531C2">
                              <w:r>
                                <w:rPr>
                                  <w:rFonts w:ascii="Arial" w:hAnsi="Arial" w:cs="Arial"/>
                                  <w:color w:val="000000"/>
                                </w:rPr>
                                <w:t xml:space="preserve"> </w:t>
                              </w:r>
                            </w:p>
                          </w:txbxContent>
                        </v:textbox>
                      </v:rect>
                      <v:rect id="Rectangle 31" o:spid="_x0000_s1048" style="position:absolute;left:781;top:323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59060896" w14:textId="77777777" w:rsidR="00FF1F06" w:rsidRDefault="00FF1F06" w:rsidP="00D531C2">
                              <w:r>
                                <w:rPr>
                                  <w:rFonts w:ascii="Arial" w:hAnsi="Arial" w:cs="Arial"/>
                                  <w:color w:val="000000"/>
                                </w:rPr>
                                <w:t xml:space="preserve"> </w:t>
                              </w:r>
                            </w:p>
                          </w:txbxContent>
                        </v:textbox>
                      </v:rect>
                      <v:rect id="Rectangle 32" o:spid="_x0000_s1049" style="position:absolute;left:260;top:323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09897DD8" w14:textId="77777777" w:rsidR="00FF1F06" w:rsidRPr="004E52F2" w:rsidRDefault="00FF1F06" w:rsidP="00D531C2">
                              <w:r w:rsidRPr="004E52F2">
                                <w:rPr>
                                  <w:color w:val="000000"/>
                                </w:rPr>
                                <w:t>1</w:t>
                              </w:r>
                            </w:p>
                          </w:txbxContent>
                        </v:textbox>
                      </v:rect>
                      <v:rect id="Rectangle 33" o:spid="_x0000_s1050" style="position:absolute;left:1720;top:304;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6D215E46" w14:textId="77777777" w:rsidR="00FF1F06" w:rsidRPr="004E52F2" w:rsidRDefault="00FF1F06" w:rsidP="00D531C2">
                              <w:pPr>
                                <w:jc w:val="center"/>
                              </w:pPr>
                              <w:r w:rsidRPr="004E52F2">
                                <w:rPr>
                                  <w:color w:val="000000"/>
                                </w:rPr>
                                <w:t>170</w:t>
                              </w:r>
                            </w:p>
                          </w:txbxContent>
                        </v:textbox>
                      </v:rect>
                      <v:rect id="Rectangle 34" o:spid="_x0000_s1051" style="position:absolute;left:1149;top:3105;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5E9000BE" w14:textId="77777777" w:rsidR="00FF1F06" w:rsidRDefault="00FF1F06" w:rsidP="00D531C2">
                              <w:r>
                                <w:rPr>
                                  <w:rFonts w:ascii="Symbol" w:hAnsi="Symbol" w:cs="Symbol"/>
                                  <w:color w:val="000000"/>
                                </w:rPr>
                                <w:t></w:t>
                              </w:r>
                            </w:p>
                          </w:txbxContent>
                        </v:textbox>
                      </v:rect>
                      <w10:anchorlock/>
                    </v:group>
                  </w:pict>
                </mc:Fallback>
              </mc:AlternateContent>
            </w:r>
          </w:p>
        </w:tc>
        <w:tc>
          <w:tcPr>
            <w:tcW w:w="1817" w:type="dxa"/>
            <w:tcBorders>
              <w:top w:val="single" w:sz="12" w:space="0" w:color="auto"/>
              <w:bottom w:val="single" w:sz="2" w:space="0" w:color="auto"/>
            </w:tcBorders>
            <w:vAlign w:val="center"/>
          </w:tcPr>
          <w:p w14:paraId="1B15F36D" w14:textId="77777777" w:rsidR="00D531C2" w:rsidRPr="000566AE" w:rsidRDefault="00D531C2" w:rsidP="00D531C2">
            <w:pPr>
              <w:keepNext/>
              <w:keepLines/>
            </w:pPr>
            <w:r w:rsidRPr="000566AE">
              <w:t>200</w:t>
            </w:r>
          </w:p>
        </w:tc>
      </w:tr>
      <w:tr w:rsidR="00D531C2" w:rsidRPr="000566AE" w14:paraId="7F7DB4EB" w14:textId="77777777" w:rsidTr="00D531C2">
        <w:tc>
          <w:tcPr>
            <w:tcW w:w="2661" w:type="dxa"/>
            <w:tcBorders>
              <w:bottom w:val="single" w:sz="12" w:space="0" w:color="auto"/>
            </w:tcBorders>
            <w:vAlign w:val="center"/>
          </w:tcPr>
          <w:p w14:paraId="0A1EB45F" w14:textId="77777777" w:rsidR="00D531C2" w:rsidRPr="000566AE" w:rsidRDefault="00D531C2" w:rsidP="00D531C2">
            <w:pPr>
              <w:keepNext/>
              <w:keepLines/>
            </w:pPr>
            <w:r w:rsidRPr="000566AE">
              <w:t>III</w:t>
            </w:r>
          </w:p>
        </w:tc>
        <w:tc>
          <w:tcPr>
            <w:tcW w:w="1879" w:type="dxa"/>
            <w:tcBorders>
              <w:bottom w:val="single" w:sz="12" w:space="0" w:color="auto"/>
            </w:tcBorders>
            <w:vAlign w:val="center"/>
          </w:tcPr>
          <w:p w14:paraId="56FA4D8B" w14:textId="316956D6" w:rsidR="00D531C2" w:rsidRPr="000566AE" w:rsidRDefault="00764A04" w:rsidP="00D531C2">
            <w:pPr>
              <w:keepNext/>
              <w:keepLines/>
            </w:pPr>
            <w:r>
              <w:rPr>
                <w:noProof/>
                <w:lang w:val="en-AU" w:eastAsia="en-AU"/>
              </w:rPr>
              <mc:AlternateContent>
                <mc:Choice Requires="wpc">
                  <w:drawing>
                    <wp:inline distT="0" distB="0" distL="0" distR="0" wp14:anchorId="5413F6F7" wp14:editId="78D7A71A">
                      <wp:extent cx="652780" cy="597535"/>
                      <wp:effectExtent l="0" t="3810" r="0" b="0"/>
                      <wp:docPr id="810" name="Papier 48" descr="Equation for determining the minimum length a in millimetres of the rectangle that must be able to be inscribed on the reflecting surface of a Class III mirror, as a function of the radius of curvature of the reflecting surfac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3" name="Line 49"/>
                              <wps:cNvCnPr>
                                <a:cxnSpLocks noChangeShapeType="1"/>
                              </wps:cNvCnPr>
                              <wps:spPr bwMode="auto">
                                <a:xfrm>
                                  <a:off x="208226" y="403224"/>
                                  <a:ext cx="29153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
                              <wps:cNvCnPr>
                                <a:cxnSpLocks noChangeShapeType="1"/>
                              </wps:cNvCnPr>
                              <wps:spPr bwMode="auto">
                                <a:xfrm>
                                  <a:off x="25403" y="203812"/>
                                  <a:ext cx="487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51"/>
                              <wps:cNvSpPr>
                                <a:spLocks noChangeArrowheads="1"/>
                              </wps:cNvSpPr>
                              <wps:spPr bwMode="auto">
                                <a:xfrm>
                                  <a:off x="285735" y="381622"/>
                                  <a:ext cx="42505"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5A9B" w14:textId="77777777" w:rsidR="00FF1F06" w:rsidRPr="004E52F2" w:rsidRDefault="00FF1F06" w:rsidP="00D531C2">
                                    <w:r w:rsidRPr="004E52F2">
                                      <w:rPr>
                                        <w:color w:val="000000"/>
                                      </w:rPr>
                                      <w:t>r</w:t>
                                    </w:r>
                                  </w:p>
                                </w:txbxContent>
                              </wps:txbx>
                              <wps:bodyPr rot="0" vert="horz" wrap="square" lIns="0" tIns="0" rIns="0" bIns="0" anchor="t" anchorCtr="0" upright="1">
                                <a:spAutoFit/>
                              </wps:bodyPr>
                            </wps:wsp>
                            <wps:wsp>
                              <wps:cNvPr id="536" name="Rectangle 52" descr="Equation for determining the minimum length a in millimetres of the rectangle that must be able to be inscribed on the reflecting surface of a Class I mirror, as a function of the radius of curvature of the reflecting surface."/>
                              <wps:cNvSpPr>
                                <a:spLocks noChangeArrowheads="1"/>
                              </wps:cNvSpPr>
                              <wps:spPr bwMode="auto">
                                <a:xfrm>
                                  <a:off x="207025" y="229213"/>
                                  <a:ext cx="292736"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0E7" w14:textId="77777777" w:rsidR="00FF1F06" w:rsidRPr="004E52F2" w:rsidRDefault="00FF1F06" w:rsidP="00D531C2">
                                    <w:r w:rsidRPr="004E52F2">
                                      <w:rPr>
                                        <w:color w:val="000000"/>
                                      </w:rPr>
                                      <w:t>1000</w:t>
                                    </w:r>
                                  </w:p>
                                </w:txbxContent>
                              </wps:txbx>
                              <wps:bodyPr rot="0" vert="horz" wrap="square" lIns="0" tIns="0" rIns="0" bIns="0" anchor="t" anchorCtr="0" upright="1">
                                <a:spAutoFit/>
                              </wps:bodyPr>
                            </wps:wsp>
                            <wps:wsp>
                              <wps:cNvPr id="537" name="Rectangle 53"/>
                              <wps:cNvSpPr>
                                <a:spLocks noChangeArrowheads="1"/>
                              </wps:cNvSpPr>
                              <wps:spPr bwMode="auto">
                                <a:xfrm>
                                  <a:off x="172721" y="325719"/>
                                  <a:ext cx="35504"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B489" w14:textId="77777777" w:rsidR="00FF1F06" w:rsidRDefault="00FF1F06" w:rsidP="00D531C2">
                                    <w:r>
                                      <w:rPr>
                                        <w:rFonts w:ascii="Arial" w:hAnsi="Arial" w:cs="Arial"/>
                                        <w:color w:val="000000"/>
                                      </w:rPr>
                                      <w:t xml:space="preserve"> </w:t>
                                    </w:r>
                                  </w:p>
                                </w:txbxContent>
                              </wps:txbx>
                              <wps:bodyPr rot="0" vert="horz" wrap="none" lIns="0" tIns="0" rIns="0" bIns="0" anchor="t" anchorCtr="0" upright="1">
                                <a:spAutoFit/>
                              </wps:bodyPr>
                            </wps:wsp>
                            <wps:wsp>
                              <wps:cNvPr id="538" name="Rectangle 54"/>
                              <wps:cNvSpPr>
                                <a:spLocks noChangeArrowheads="1"/>
                              </wps:cNvSpPr>
                              <wps:spPr bwMode="auto">
                                <a:xfrm>
                                  <a:off x="71709" y="325719"/>
                                  <a:ext cx="35604"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1532" w14:textId="77777777" w:rsidR="00FF1F06" w:rsidRDefault="00FF1F06" w:rsidP="00D531C2">
                                    <w:r>
                                      <w:rPr>
                                        <w:rFonts w:ascii="Arial" w:hAnsi="Arial" w:cs="Arial"/>
                                        <w:color w:val="000000"/>
                                      </w:rPr>
                                      <w:t xml:space="preserve"> </w:t>
                                    </w:r>
                                  </w:p>
                                </w:txbxContent>
                              </wps:txbx>
                              <wps:bodyPr rot="0" vert="horz" wrap="none" lIns="0" tIns="0" rIns="0" bIns="0" anchor="t" anchorCtr="0" upright="1">
                                <a:spAutoFit/>
                              </wps:bodyPr>
                            </wps:wsp>
                            <wps:wsp>
                              <wps:cNvPr id="539" name="Rectangle 55"/>
                              <wps:cNvSpPr>
                                <a:spLocks noChangeArrowheads="1"/>
                              </wps:cNvSpPr>
                              <wps:spPr bwMode="auto">
                                <a:xfrm>
                                  <a:off x="24103" y="325719"/>
                                  <a:ext cx="64108"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BBAB" w14:textId="77777777" w:rsidR="00FF1F06" w:rsidRPr="004E52F2" w:rsidRDefault="00FF1F06" w:rsidP="00D531C2">
                                    <w:r w:rsidRPr="004E52F2">
                                      <w:rPr>
                                        <w:color w:val="000000"/>
                                      </w:rPr>
                                      <w:t>1</w:t>
                                    </w:r>
                                  </w:p>
                                </w:txbxContent>
                              </wps:txbx>
                              <wps:bodyPr rot="0" vert="horz" wrap="none" lIns="0" tIns="0" rIns="0" bIns="0" anchor="t" anchorCtr="0" upright="1">
                                <a:spAutoFit/>
                              </wps:bodyPr>
                            </wps:wsp>
                            <wps:wsp>
                              <wps:cNvPr id="540" name="Rectangle 56"/>
                              <wps:cNvSpPr>
                                <a:spLocks noChangeArrowheads="1"/>
                              </wps:cNvSpPr>
                              <wps:spPr bwMode="auto">
                                <a:xfrm>
                                  <a:off x="157419" y="29802"/>
                                  <a:ext cx="191223" cy="15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6557" w14:textId="77777777" w:rsidR="00FF1F06" w:rsidRPr="004E52F2" w:rsidRDefault="00FF1F06" w:rsidP="00D531C2">
                                    <w:r w:rsidRPr="004E52F2">
                                      <w:rPr>
                                        <w:color w:val="000000"/>
                                      </w:rPr>
                                      <w:t>130</w:t>
                                    </w:r>
                                  </w:p>
                                </w:txbxContent>
                              </wps:txbx>
                              <wps:bodyPr rot="0" vert="horz" wrap="none" lIns="0" tIns="0" rIns="0" bIns="0" anchor="t" anchorCtr="0" upright="1">
                                <a:spAutoFit/>
                              </wps:bodyPr>
                            </wps:wsp>
                            <wps:wsp>
                              <wps:cNvPr id="541" name="Rectangle 57"/>
                              <wps:cNvSpPr>
                                <a:spLocks noChangeArrowheads="1"/>
                              </wps:cNvSpPr>
                              <wps:spPr bwMode="auto">
                                <a:xfrm>
                                  <a:off x="105413" y="313018"/>
                                  <a:ext cx="69809" cy="15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4FD1" w14:textId="77777777" w:rsidR="00FF1F06" w:rsidRDefault="00FF1F06" w:rsidP="00D531C2">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5413F6F7" id="Papier 48" o:spid="_x0000_s1052" editas="canvas" alt="Equation for determining the minimum length a in millimetres of the rectangle that must be able to be inscribed on the reflecting surface of a Class III mirror, as a function of the radius of curvature of the reflecting surface."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">
                      <v:shape id="_x0000_s1053" type="#_x0000_t75" alt="Equation for determining the minimum length a in millimetres of the rectangle that must be able to be inscribed on the reflecting surface of a Class III mirror, as a function of the radius of curvature of the reflecting surface." style="position:absolute;width:6527;height:5975;visibility:visible;mso-wrap-style:square">
                        <v:fill o:detectmouseclick="t"/>
                        <v:path o:connecttype="none"/>
                      </v:shape>
                      <v:line id="Line 49" o:spid="_x0000_s1054" style="position:absolute;visibility:visible;mso-wrap-style:square" from="2082,4032" to="4997,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50" o:spid="_x0000_s1055" style="position:absolute;visibility:visible;mso-wrap-style:square" from="254,2038" to="512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" strokeweight=".5pt"/>
                      <v:rect id="Rectangle 51" o:spid="_x0000_s1056" style="position:absolute;left:2857;top:3816;width:4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" filled="f" stroked="f">
                        <v:textbox style="mso-fit-shape-to-text:t" inset="0,0,0,0">
                          <w:txbxContent>
                            <w:p w14:paraId="2A5E5A9B" w14:textId="77777777" w:rsidR="00FF1F06" w:rsidRPr="004E52F2" w:rsidRDefault="00FF1F06" w:rsidP="00D531C2">
                              <w:r w:rsidRPr="004E52F2">
                                <w:rPr>
                                  <w:color w:val="000000"/>
                                </w:rPr>
                                <w:t>r</w:t>
                              </w:r>
                            </w:p>
                          </w:txbxContent>
                        </v:textbox>
                      </v:rect>
                      <v:rect id="Rectangle 52" o:spid="_x0000_s1057" alt="Equation for determining the minimum length a in millimetres of the rectangle that must be able to be inscribed on the reflecting surface of a Class I mirror, as a function of the radius of curvature of the reflecting surface." style="position:absolute;left:2070;top:2292;width:29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" filled="f" stroked="f">
                        <v:textbox style="mso-fit-shape-to-text:t" inset="0,0,0,0">
                          <w:txbxContent>
                            <w:p w14:paraId="61F1F0E7" w14:textId="77777777" w:rsidR="00FF1F06" w:rsidRPr="004E52F2" w:rsidRDefault="00FF1F06" w:rsidP="00D531C2">
                              <w:r w:rsidRPr="004E52F2">
                                <w:rPr>
                                  <w:color w:val="000000"/>
                                </w:rPr>
                                <w:t>1000</w:t>
                              </w:r>
                            </w:p>
                          </w:txbxContent>
                        </v:textbox>
                      </v:rect>
                      <v:rect id="Rectangle 53" o:spid="_x0000_s1058" style="position:absolute;left:1727;top:3257;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1CBEB489" w14:textId="77777777" w:rsidR="00FF1F06" w:rsidRDefault="00FF1F06" w:rsidP="00D531C2">
                              <w:r>
                                <w:rPr>
                                  <w:rFonts w:ascii="Arial" w:hAnsi="Arial" w:cs="Arial"/>
                                  <w:color w:val="000000"/>
                                </w:rPr>
                                <w:t xml:space="preserve"> </w:t>
                              </w:r>
                            </w:p>
                          </w:txbxContent>
                        </v:textbox>
                      </v:rect>
                      <v:rect id="Rectangle 54" o:spid="_x0000_s1059" style="position:absolute;left:717;top:3257;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11BD1532" w14:textId="77777777" w:rsidR="00FF1F06" w:rsidRDefault="00FF1F06" w:rsidP="00D531C2">
                              <w:r>
                                <w:rPr>
                                  <w:rFonts w:ascii="Arial" w:hAnsi="Arial" w:cs="Arial"/>
                                  <w:color w:val="000000"/>
                                </w:rPr>
                                <w:t xml:space="preserve"> </w:t>
                              </w:r>
                            </w:p>
                          </w:txbxContent>
                        </v:textbox>
                      </v:rect>
                      <v:rect id="Rectangle 55" o:spid="_x0000_s1060" style="position:absolute;left:241;top:325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20A3BBAB" w14:textId="77777777" w:rsidR="00FF1F06" w:rsidRPr="004E52F2" w:rsidRDefault="00FF1F06" w:rsidP="00D531C2">
                              <w:r w:rsidRPr="004E52F2">
                                <w:rPr>
                                  <w:color w:val="000000"/>
                                </w:rPr>
                                <w:t>1</w:t>
                              </w:r>
                            </w:p>
                          </w:txbxContent>
                        </v:textbox>
                      </v:rect>
                      <v:rect id="Rectangle 56" o:spid="_x0000_s1061" style="position:absolute;left:1574;top:298;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30B96557" w14:textId="77777777" w:rsidR="00FF1F06" w:rsidRPr="004E52F2" w:rsidRDefault="00FF1F06" w:rsidP="00D531C2">
                              <w:r w:rsidRPr="004E52F2">
                                <w:rPr>
                                  <w:color w:val="000000"/>
                                </w:rPr>
                                <w:t>130</w:t>
                              </w:r>
                            </w:p>
                          </w:txbxContent>
                        </v:textbox>
                      </v:rect>
                      <v:rect id="Rectangle 57" o:spid="_x0000_s1062" style="position:absolute;left:1054;top:3130;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44284FD1" w14:textId="77777777" w:rsidR="00FF1F06" w:rsidRDefault="00FF1F06" w:rsidP="00D531C2">
                              <w:r>
                                <w:rPr>
                                  <w:rFonts w:ascii="Symbol" w:hAnsi="Symbol" w:cs="Symbol"/>
                                  <w:color w:val="000000"/>
                                </w:rPr>
                                <w:t></w:t>
                              </w:r>
                            </w:p>
                          </w:txbxContent>
                        </v:textbox>
                      </v:rect>
                      <w10:anchorlock/>
                    </v:group>
                  </w:pict>
                </mc:Fallback>
              </mc:AlternateContent>
            </w:r>
          </w:p>
        </w:tc>
        <w:tc>
          <w:tcPr>
            <w:tcW w:w="1817" w:type="dxa"/>
            <w:tcBorders>
              <w:bottom w:val="single" w:sz="12" w:space="0" w:color="auto"/>
            </w:tcBorders>
            <w:vAlign w:val="center"/>
          </w:tcPr>
          <w:p w14:paraId="5B7DADB4" w14:textId="77777777" w:rsidR="00D531C2" w:rsidRPr="000566AE" w:rsidRDefault="00D531C2" w:rsidP="00D531C2">
            <w:pPr>
              <w:keepNext/>
              <w:keepLines/>
            </w:pPr>
            <w:r w:rsidRPr="000566AE">
              <w:t>70</w:t>
            </w:r>
          </w:p>
        </w:tc>
      </w:tr>
    </w:tbl>
    <w:p w14:paraId="1492961B" w14:textId="77777777" w:rsidR="00D531C2" w:rsidRPr="000566AE" w:rsidRDefault="00D531C2" w:rsidP="00D531C2">
      <w:pPr>
        <w:spacing w:before="120" w:after="120"/>
        <w:ind w:left="2268" w:right="1134" w:hanging="1134"/>
        <w:jc w:val="both"/>
        <w:rPr>
          <w:u w:val="single"/>
        </w:rPr>
      </w:pPr>
      <w:r w:rsidRPr="000566AE">
        <w:t>6.1.2.1.3.</w:t>
      </w:r>
      <w:r w:rsidRPr="000566AE">
        <w:tab/>
        <w:t>"Wide-angle" view mirrors (Class IV)</w:t>
      </w:r>
    </w:p>
    <w:p w14:paraId="569551AA" w14:textId="77777777" w:rsidR="00D531C2" w:rsidRPr="000566AE" w:rsidRDefault="00D531C2" w:rsidP="00D531C2">
      <w:pPr>
        <w:spacing w:after="120"/>
        <w:ind w:left="2268" w:right="1134"/>
        <w:jc w:val="both"/>
      </w:pPr>
      <w:r w:rsidRPr="000566AE">
        <w:t>The contours of the reflecting surface shall be of simple geometric form and its dimensions such that it provides, if necessary in conjunction with a Class II exterior mirror, the field of vision specified in paragraph 15.2.4.4. of this Regulation.</w:t>
      </w:r>
    </w:p>
    <w:p w14:paraId="396AC804" w14:textId="77777777" w:rsidR="00D531C2" w:rsidRPr="000566AE" w:rsidRDefault="00D531C2" w:rsidP="00D531C2">
      <w:pPr>
        <w:spacing w:after="120"/>
        <w:ind w:left="2268" w:right="1134" w:hanging="1134"/>
        <w:jc w:val="both"/>
        <w:rPr>
          <w:u w:val="single"/>
        </w:rPr>
      </w:pPr>
      <w:r w:rsidRPr="000566AE">
        <w:t>6.1.2.1.4.</w:t>
      </w:r>
      <w:r w:rsidRPr="000566AE">
        <w:tab/>
        <w:t>"Close-proximity" view mirrors (Class V)</w:t>
      </w:r>
    </w:p>
    <w:p w14:paraId="50881273" w14:textId="77777777" w:rsidR="00D531C2" w:rsidRPr="000566AE" w:rsidRDefault="00D531C2" w:rsidP="00D531C2">
      <w:pPr>
        <w:spacing w:after="120"/>
        <w:ind w:left="2268" w:right="1134" w:hanging="1134"/>
        <w:jc w:val="both"/>
      </w:pPr>
      <w:r w:rsidRPr="000566AE">
        <w:tab/>
        <w:t>The contours of the reflecting surface shall be of simple geometric form and its dimensions such that the mirror provides the field of vision specified in paragraph 15.2.4.5. of this Regulation.</w:t>
      </w:r>
    </w:p>
    <w:p w14:paraId="0F38AD2F" w14:textId="77777777" w:rsidR="00D531C2" w:rsidRPr="000566AE" w:rsidRDefault="00D531C2" w:rsidP="00D531C2">
      <w:pPr>
        <w:spacing w:after="120"/>
        <w:ind w:left="2268" w:right="1134" w:hanging="1134"/>
        <w:jc w:val="both"/>
      </w:pPr>
      <w:r w:rsidRPr="000566AE">
        <w:t>6.1.2.1.5.</w:t>
      </w:r>
      <w:r w:rsidRPr="000566AE">
        <w:tab/>
        <w:t>Front-view mirrors (Class VI)</w:t>
      </w:r>
    </w:p>
    <w:p w14:paraId="0C588AAA" w14:textId="77777777" w:rsidR="00D531C2" w:rsidRPr="000566AE" w:rsidRDefault="00D531C2" w:rsidP="00D531C2">
      <w:pPr>
        <w:spacing w:after="120"/>
        <w:ind w:left="2268" w:right="1134" w:hanging="1134"/>
        <w:jc w:val="both"/>
      </w:pPr>
      <w:r w:rsidRPr="000566AE">
        <w:tab/>
        <w:t>The contours of the reflecting surface shall be of simple geometric form and its dimensions such that the mirror provides the field of vision specified in paragraph 15.2.4.6. of this Regulation.</w:t>
      </w:r>
    </w:p>
    <w:p w14:paraId="3BCC6424" w14:textId="77777777" w:rsidR="00D531C2" w:rsidRPr="000566AE" w:rsidRDefault="00D531C2" w:rsidP="00D531C2">
      <w:pPr>
        <w:spacing w:after="120"/>
        <w:ind w:left="2268" w:right="1134" w:hanging="1134"/>
        <w:jc w:val="both"/>
        <w:rPr>
          <w:u w:val="single"/>
        </w:rPr>
      </w:pPr>
      <w:r w:rsidRPr="000566AE">
        <w:t>6.1.2.1.6.</w:t>
      </w:r>
      <w:r w:rsidRPr="000566AE">
        <w:tab/>
        <w:t>Mirrors for category L vehicles with bodywork (Class VII)</w:t>
      </w:r>
    </w:p>
    <w:p w14:paraId="2B2A7E63" w14:textId="77777777" w:rsidR="00D531C2" w:rsidRPr="000566AE" w:rsidRDefault="00D531C2" w:rsidP="00D531C2">
      <w:pPr>
        <w:spacing w:after="120"/>
        <w:ind w:left="2268" w:right="1134" w:hanging="1134"/>
        <w:jc w:val="both"/>
        <w:rPr>
          <w:bCs/>
          <w:lang w:val="en-US"/>
        </w:rPr>
      </w:pPr>
      <w:r w:rsidRPr="000566AE">
        <w:rPr>
          <w:bCs/>
          <w:lang w:val="en-US"/>
        </w:rPr>
        <w:t>6.1.2.1.6.1.</w:t>
      </w:r>
      <w:r w:rsidRPr="000566AE">
        <w:rPr>
          <w:bCs/>
          <w:lang w:val="en-US"/>
        </w:rPr>
        <w:tab/>
        <w:t>"</w:t>
      </w:r>
      <w:r w:rsidRPr="000566AE">
        <w:t>Main</w:t>
      </w:r>
      <w:r w:rsidRPr="000566AE">
        <w:rPr>
          <w:bCs/>
          <w:lang w:val="en-US"/>
        </w:rPr>
        <w:t>" rear</w:t>
      </w:r>
      <w:r>
        <w:rPr>
          <w:bCs/>
          <w:lang w:val="en-US"/>
        </w:rPr>
        <w:t>-</w:t>
      </w:r>
      <w:r w:rsidRPr="000566AE">
        <w:rPr>
          <w:bCs/>
          <w:lang w:val="en-US"/>
        </w:rPr>
        <w:t>view mirrors (Class VII)</w:t>
      </w:r>
    </w:p>
    <w:p w14:paraId="183F767B" w14:textId="77777777" w:rsidR="00D531C2" w:rsidRPr="000566AE" w:rsidRDefault="00D531C2" w:rsidP="00D531C2">
      <w:pPr>
        <w:spacing w:after="120"/>
        <w:ind w:left="2268" w:right="1134"/>
        <w:jc w:val="both"/>
        <w:rPr>
          <w:bCs/>
          <w:lang w:val="en-US"/>
        </w:rPr>
      </w:pPr>
      <w:r w:rsidRPr="000566AE">
        <w:rPr>
          <w:bCs/>
          <w:lang w:val="en-US"/>
        </w:rPr>
        <w:t xml:space="preserve">The </w:t>
      </w:r>
      <w:r w:rsidRPr="000566AE">
        <w:t>minimum</w:t>
      </w:r>
      <w:r w:rsidRPr="000566AE">
        <w:rPr>
          <w:bCs/>
          <w:lang w:val="en-US"/>
        </w:rPr>
        <w:t xml:space="preserve"> dimensions of the reflecting surface shall be such that:</w:t>
      </w:r>
    </w:p>
    <w:p w14:paraId="55B11058"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t xml:space="preserve">Its area </w:t>
      </w:r>
      <w:r w:rsidRPr="000566AE">
        <w:t>shall</w:t>
      </w:r>
      <w:r w:rsidRPr="000566AE">
        <w:rPr>
          <w:bCs/>
          <w:lang w:val="en-US"/>
        </w:rPr>
        <w:t xml:space="preserve"> not be less than 6,900 mm</w:t>
      </w:r>
      <w:r w:rsidRPr="000566AE">
        <w:rPr>
          <w:bCs/>
          <w:vertAlign w:val="superscript"/>
          <w:lang w:val="en-US"/>
        </w:rPr>
        <w:t>2</w:t>
      </w:r>
      <w:r w:rsidRPr="000566AE">
        <w:rPr>
          <w:bCs/>
          <w:lang w:val="en-US"/>
        </w:rPr>
        <w:t>;</w:t>
      </w:r>
    </w:p>
    <w:p w14:paraId="04CCDAA3" w14:textId="77777777" w:rsidR="00D531C2" w:rsidRPr="000566AE" w:rsidRDefault="00D531C2" w:rsidP="00D531C2">
      <w:pPr>
        <w:spacing w:after="120"/>
        <w:ind w:left="2835" w:right="1134" w:hanging="567"/>
        <w:jc w:val="both"/>
      </w:pPr>
      <w:r w:rsidRPr="000566AE">
        <w:t>(b)</w:t>
      </w:r>
      <w:r w:rsidRPr="000566AE">
        <w:tab/>
        <w:t>The diameter of circular mirrors shall not be less than 94 mm;</w:t>
      </w:r>
    </w:p>
    <w:p w14:paraId="41EC4A73" w14:textId="77777777" w:rsidR="00D531C2" w:rsidRPr="000566AE" w:rsidRDefault="00D531C2" w:rsidP="00D531C2">
      <w:pPr>
        <w:spacing w:after="120"/>
        <w:ind w:left="2835" w:right="1134" w:hanging="567"/>
        <w:jc w:val="both"/>
      </w:pPr>
      <w:r w:rsidRPr="000566AE">
        <w:t>(c)</w:t>
      </w:r>
      <w:r w:rsidRPr="000566AE">
        <w:tab/>
        <w:t>Where rear</w:t>
      </w:r>
      <w:r>
        <w:t>-</w:t>
      </w:r>
      <w:r w:rsidRPr="000566AE">
        <w:t>view mirrors are not circular, their dimensions shall enable a 78 mm-diameter circle to be prescribed on their reflecting surface.</w:t>
      </w:r>
    </w:p>
    <w:p w14:paraId="20F0F033" w14:textId="77777777" w:rsidR="00D531C2" w:rsidRPr="000566AE" w:rsidRDefault="00D531C2" w:rsidP="00D531C2">
      <w:pPr>
        <w:spacing w:after="120"/>
        <w:ind w:left="2268" w:right="1134"/>
        <w:jc w:val="both"/>
        <w:rPr>
          <w:bCs/>
          <w:lang w:val="en-US"/>
        </w:rPr>
      </w:pPr>
      <w:r w:rsidRPr="000566AE">
        <w:rPr>
          <w:bCs/>
          <w:lang w:val="en-US"/>
        </w:rPr>
        <w:t xml:space="preserve">The maximum </w:t>
      </w:r>
      <w:r w:rsidRPr="000566AE">
        <w:t>dimensions</w:t>
      </w:r>
      <w:r w:rsidRPr="000566AE">
        <w:rPr>
          <w:bCs/>
          <w:lang w:val="en-US"/>
        </w:rPr>
        <w:t xml:space="preserve"> of the reflecting surface shall be such that:</w:t>
      </w:r>
    </w:p>
    <w:p w14:paraId="563BA6DF" w14:textId="77777777" w:rsidR="00D531C2" w:rsidRPr="000566AE" w:rsidRDefault="00D531C2" w:rsidP="00D531C2">
      <w:pPr>
        <w:spacing w:after="120"/>
        <w:ind w:left="2835" w:right="1134" w:hanging="567"/>
        <w:jc w:val="both"/>
        <w:rPr>
          <w:bCs/>
          <w:lang w:val="en-US"/>
        </w:rPr>
      </w:pPr>
      <w:r w:rsidRPr="000566AE">
        <w:rPr>
          <w:bCs/>
          <w:lang w:val="en-US"/>
        </w:rPr>
        <w:t>(a)</w:t>
      </w:r>
      <w:r w:rsidRPr="000566AE">
        <w:rPr>
          <w:bCs/>
          <w:lang w:val="en-US"/>
        </w:rPr>
        <w:tab/>
        <w:t>The diameter of any circular rear</w:t>
      </w:r>
      <w:r>
        <w:rPr>
          <w:bCs/>
          <w:lang w:val="en-US"/>
        </w:rPr>
        <w:t>-</w:t>
      </w:r>
      <w:r w:rsidRPr="000566AE">
        <w:rPr>
          <w:bCs/>
          <w:lang w:val="en-US"/>
        </w:rPr>
        <w:t>view mirror shall not be greater than 150 mm;</w:t>
      </w:r>
    </w:p>
    <w:p w14:paraId="497DAAC1"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lang w:val="en-US"/>
        </w:rPr>
        <w:tab/>
        <w:t>The reflecting surface of any non-circular rear</w:t>
      </w:r>
      <w:r>
        <w:rPr>
          <w:bCs/>
          <w:lang w:val="en-US"/>
        </w:rPr>
        <w:t>-</w:t>
      </w:r>
      <w:r w:rsidRPr="000566AE">
        <w:rPr>
          <w:bCs/>
          <w:lang w:val="en-US"/>
        </w:rPr>
        <w:t>view mirror shall lie within a rectangle measuring 120 mm x 200 mm.</w:t>
      </w:r>
    </w:p>
    <w:p w14:paraId="750C7D9C" w14:textId="77777777" w:rsidR="00D531C2" w:rsidRPr="000566AE" w:rsidRDefault="00D531C2" w:rsidP="00D531C2">
      <w:pPr>
        <w:spacing w:after="120"/>
        <w:ind w:left="2268" w:right="1134" w:hanging="1134"/>
        <w:jc w:val="both"/>
      </w:pPr>
      <w:r w:rsidRPr="000566AE">
        <w:rPr>
          <w:bCs/>
          <w:lang w:val="en-US"/>
        </w:rPr>
        <w:t>6.1.2.2.</w:t>
      </w:r>
      <w:r w:rsidRPr="000566AE">
        <w:rPr>
          <w:bCs/>
          <w:lang w:val="en-US"/>
        </w:rPr>
        <w:tab/>
      </w:r>
      <w:r w:rsidRPr="000566AE">
        <w:t>Reflecting surface and coefficients of reflection</w:t>
      </w:r>
    </w:p>
    <w:p w14:paraId="7B3BBF28" w14:textId="65054819" w:rsidR="00D531C2" w:rsidRPr="000566AE" w:rsidRDefault="00D531C2" w:rsidP="00D531C2">
      <w:pPr>
        <w:spacing w:after="120"/>
        <w:ind w:left="2268" w:right="1134" w:hanging="1134"/>
        <w:jc w:val="both"/>
      </w:pPr>
      <w:r w:rsidRPr="000566AE">
        <w:t>6.1.2.2.1.</w:t>
      </w:r>
      <w:r w:rsidRPr="000566AE">
        <w:tab/>
        <w:t>The reflecting surface of a mirror shall be either flat or convex. Exterior mirrors may be equipped with an additional aspherical part provided that the main mirror fulfils the requirements of the indirect field of vision.</w:t>
      </w:r>
    </w:p>
    <w:p w14:paraId="3E215A8A" w14:textId="77777777" w:rsidR="00D531C2" w:rsidRPr="000566AE" w:rsidRDefault="00D531C2" w:rsidP="004A1500">
      <w:pPr>
        <w:keepNext/>
        <w:keepLines/>
        <w:spacing w:after="120"/>
        <w:ind w:left="2268" w:right="1134" w:hanging="1134"/>
        <w:jc w:val="both"/>
      </w:pPr>
      <w:r w:rsidRPr="000566AE">
        <w:lastRenderedPageBreak/>
        <w:t>6.1.2.2.2.</w:t>
      </w:r>
      <w:r w:rsidRPr="000566AE">
        <w:tab/>
        <w:t>Differences between the radii of curvature of mirrors</w:t>
      </w:r>
    </w:p>
    <w:p w14:paraId="209B4776" w14:textId="77777777" w:rsidR="00D531C2" w:rsidRPr="000566AE" w:rsidRDefault="00D531C2" w:rsidP="004A1500">
      <w:pPr>
        <w:keepNext/>
        <w:keepLines/>
        <w:spacing w:after="120"/>
        <w:ind w:left="2268" w:right="1134" w:hanging="1134"/>
        <w:jc w:val="both"/>
      </w:pPr>
      <w:r w:rsidRPr="000566AE">
        <w:t>6.1.2.2.2.1.</w:t>
      </w:r>
      <w:r w:rsidRPr="000566AE">
        <w:tab/>
        <w:t xml:space="preserve">The difference between </w:t>
      </w:r>
      <w:proofErr w:type="spellStart"/>
      <w:r w:rsidRPr="000566AE">
        <w:t>r</w:t>
      </w:r>
      <w:r w:rsidRPr="000566AE">
        <w:rPr>
          <w:vertAlign w:val="subscript"/>
        </w:rPr>
        <w:t>i</w:t>
      </w:r>
      <w:proofErr w:type="spellEnd"/>
      <w:r w:rsidRPr="000566AE">
        <w:t xml:space="preserve"> or </w:t>
      </w:r>
      <w:proofErr w:type="spellStart"/>
      <w:r w:rsidRPr="000566AE">
        <w:t>r'</w:t>
      </w:r>
      <w:r w:rsidRPr="000566AE">
        <w:rPr>
          <w:vertAlign w:val="subscript"/>
        </w:rPr>
        <w:t>i</w:t>
      </w:r>
      <w:proofErr w:type="spellEnd"/>
      <w:r w:rsidRPr="000566AE">
        <w:t xml:space="preserve">, and </w:t>
      </w:r>
      <w:proofErr w:type="spellStart"/>
      <w:r w:rsidRPr="000566AE">
        <w:t>r</w:t>
      </w:r>
      <w:r w:rsidRPr="000566AE">
        <w:rPr>
          <w:vertAlign w:val="subscript"/>
        </w:rPr>
        <w:t>p</w:t>
      </w:r>
      <w:proofErr w:type="spellEnd"/>
      <w:r w:rsidRPr="000566AE">
        <w:t xml:space="preserve"> at each reference point shall not exceed 0.15 r.</w:t>
      </w:r>
    </w:p>
    <w:p w14:paraId="00113FDB" w14:textId="77777777" w:rsidR="00D531C2" w:rsidRPr="000566AE" w:rsidRDefault="00D531C2" w:rsidP="00D531C2">
      <w:pPr>
        <w:spacing w:after="120"/>
        <w:ind w:left="2268" w:right="1134" w:hanging="1134"/>
        <w:jc w:val="both"/>
      </w:pPr>
      <w:r w:rsidRPr="000566AE">
        <w:t>6.1.2.2.2.2.</w:t>
      </w:r>
      <w:r w:rsidRPr="000566AE">
        <w:tab/>
        <w:t>The difference between any of the radii of curvature (r</w:t>
      </w:r>
      <w:r w:rsidRPr="000566AE">
        <w:rPr>
          <w:vertAlign w:val="subscript"/>
        </w:rPr>
        <w:t>p</w:t>
      </w:r>
      <w:r w:rsidRPr="000566AE">
        <w:t>1, r</w:t>
      </w:r>
      <w:r w:rsidRPr="000566AE">
        <w:rPr>
          <w:vertAlign w:val="subscript"/>
        </w:rPr>
        <w:t>p</w:t>
      </w:r>
      <w:r w:rsidRPr="000566AE">
        <w:t>2, and r</w:t>
      </w:r>
      <w:r w:rsidRPr="000566AE">
        <w:rPr>
          <w:vertAlign w:val="subscript"/>
        </w:rPr>
        <w:t>p</w:t>
      </w:r>
      <w:r w:rsidRPr="000566AE">
        <w:t>3) and r shall not exceed 0.15 r.</w:t>
      </w:r>
    </w:p>
    <w:p w14:paraId="30CB5AB3" w14:textId="77777777" w:rsidR="00D531C2" w:rsidRPr="000566AE" w:rsidRDefault="00D531C2" w:rsidP="00D531C2">
      <w:pPr>
        <w:spacing w:after="120"/>
        <w:ind w:left="2268" w:right="1134" w:hanging="1134"/>
        <w:jc w:val="both"/>
      </w:pPr>
      <w:r w:rsidRPr="000566AE">
        <w:t>6.1.2.2.2.3.</w:t>
      </w:r>
      <w:r w:rsidRPr="000566AE">
        <w:tab/>
        <w:t>When r is not less than 3,000 mm, the value of 0.15 r quoted in paragraphs 6.1.2.2.2.1. and 6.1.2.2.2.2. above is replaced by 0.25 r.</w:t>
      </w:r>
    </w:p>
    <w:p w14:paraId="046349F7" w14:textId="77777777" w:rsidR="00D531C2" w:rsidRPr="000566AE" w:rsidRDefault="00D531C2" w:rsidP="00D531C2">
      <w:pPr>
        <w:spacing w:after="120"/>
        <w:ind w:left="2268" w:right="1134" w:hanging="1134"/>
        <w:jc w:val="both"/>
      </w:pPr>
      <w:r w:rsidRPr="000566AE">
        <w:t>6.1.2.2.3.</w:t>
      </w:r>
      <w:r w:rsidRPr="000566AE">
        <w:tab/>
        <w:t>Requirements for aspherical parts of mirrors</w:t>
      </w:r>
    </w:p>
    <w:p w14:paraId="70194E09" w14:textId="77777777" w:rsidR="00D531C2" w:rsidRPr="000566AE" w:rsidRDefault="00D531C2" w:rsidP="00D531C2">
      <w:pPr>
        <w:spacing w:after="120"/>
        <w:ind w:left="2268" w:right="1134" w:hanging="1134"/>
        <w:jc w:val="both"/>
      </w:pPr>
      <w:r w:rsidRPr="000566AE">
        <w:t>6.1.2.2.3.1.</w:t>
      </w:r>
      <w:r w:rsidRPr="000566AE">
        <w:tab/>
        <w:t>Aspherical mirrors shall be of sufficient size and shape to provide useful information to the driver. This normally means a minimum width of 30 mm at some point.</w:t>
      </w:r>
    </w:p>
    <w:p w14:paraId="15D3B026" w14:textId="77777777" w:rsidR="00D531C2" w:rsidRPr="000566AE" w:rsidRDefault="00D531C2" w:rsidP="00D531C2">
      <w:pPr>
        <w:spacing w:after="120"/>
        <w:ind w:left="2268" w:right="1134" w:hanging="1134"/>
        <w:jc w:val="both"/>
      </w:pPr>
      <w:r w:rsidRPr="000566AE">
        <w:t>6.1.2.2.3.2.</w:t>
      </w:r>
      <w:r w:rsidRPr="000566AE">
        <w:tab/>
        <w:t xml:space="preserve">The radius of curvature </w:t>
      </w:r>
      <w:proofErr w:type="spellStart"/>
      <w:r w:rsidRPr="000566AE">
        <w:t>r</w:t>
      </w:r>
      <w:r w:rsidRPr="000566AE">
        <w:rPr>
          <w:vertAlign w:val="subscript"/>
        </w:rPr>
        <w:t>i</w:t>
      </w:r>
      <w:proofErr w:type="spellEnd"/>
      <w:r w:rsidRPr="000566AE">
        <w:t xml:space="preserve"> of the aspherical part shall not be less than 150 mm.</w:t>
      </w:r>
    </w:p>
    <w:p w14:paraId="75196576" w14:textId="77777777" w:rsidR="00D531C2" w:rsidRPr="000566AE" w:rsidRDefault="00D531C2" w:rsidP="00D531C2">
      <w:pPr>
        <w:spacing w:after="120"/>
        <w:ind w:left="2268" w:right="1134" w:hanging="1134"/>
        <w:jc w:val="both"/>
      </w:pPr>
      <w:r w:rsidRPr="000566AE">
        <w:t>6.1.2.2.4.</w:t>
      </w:r>
      <w:r w:rsidRPr="000566AE">
        <w:tab/>
        <w:t>Value of "r" for spherical mirrors shall not be less than:</w:t>
      </w:r>
    </w:p>
    <w:p w14:paraId="6A5660E4" w14:textId="77777777" w:rsidR="00D531C2" w:rsidRPr="000566AE" w:rsidRDefault="00D531C2" w:rsidP="00D531C2">
      <w:pPr>
        <w:spacing w:after="120"/>
        <w:ind w:left="2268" w:right="1134" w:hanging="1134"/>
        <w:jc w:val="both"/>
      </w:pPr>
      <w:r w:rsidRPr="000566AE">
        <w:t>6.1.2.2.4.1.</w:t>
      </w:r>
      <w:r w:rsidRPr="000566AE">
        <w:tab/>
        <w:t>1,200 mm for rear-view mirrors (Class I);</w:t>
      </w:r>
    </w:p>
    <w:p w14:paraId="0ED002F1" w14:textId="77777777" w:rsidR="00D531C2" w:rsidRPr="000566AE" w:rsidRDefault="00D531C2" w:rsidP="00D531C2">
      <w:pPr>
        <w:spacing w:after="120"/>
        <w:ind w:left="2268" w:right="1134" w:hanging="1134"/>
        <w:jc w:val="both"/>
      </w:pPr>
      <w:r w:rsidRPr="000566AE">
        <w:t>6.1.2.2.4.2.</w:t>
      </w:r>
      <w:r w:rsidRPr="000566AE">
        <w:tab/>
        <w:t>1,200 mm for Class II and III main rear-view mirrors;</w:t>
      </w:r>
    </w:p>
    <w:p w14:paraId="5D0D918B" w14:textId="77777777" w:rsidR="00D531C2" w:rsidRPr="000566AE" w:rsidRDefault="00D531C2" w:rsidP="00D531C2">
      <w:pPr>
        <w:spacing w:after="120"/>
        <w:ind w:left="2268" w:right="1134" w:hanging="1134"/>
        <w:jc w:val="both"/>
      </w:pPr>
      <w:r w:rsidRPr="000566AE">
        <w:t>6.1.2.2.4.3.</w:t>
      </w:r>
      <w:r w:rsidRPr="000566AE">
        <w:tab/>
        <w:t>300 mm for "wide-angle" mirrors (Class IV) and "close-proximity" mirrors (Class V);</w:t>
      </w:r>
    </w:p>
    <w:p w14:paraId="6C9571F6" w14:textId="77777777" w:rsidR="00D531C2" w:rsidRPr="000566AE" w:rsidRDefault="00D531C2" w:rsidP="00D531C2">
      <w:pPr>
        <w:spacing w:after="120"/>
        <w:ind w:left="2268" w:right="1134" w:hanging="1134"/>
        <w:jc w:val="both"/>
      </w:pPr>
      <w:r w:rsidRPr="000566AE">
        <w:t>6.1.2.2.4.4.</w:t>
      </w:r>
      <w:r w:rsidRPr="000566AE">
        <w:tab/>
        <w:t>200 mm for front mirrors (Class VI).</w:t>
      </w:r>
    </w:p>
    <w:p w14:paraId="3C41DCDC" w14:textId="77777777" w:rsidR="00D531C2" w:rsidRPr="000566AE" w:rsidRDefault="00D531C2" w:rsidP="00D531C2">
      <w:pPr>
        <w:spacing w:after="120"/>
        <w:ind w:left="2268" w:right="1134" w:hanging="1134"/>
        <w:jc w:val="both"/>
      </w:pPr>
      <w:r w:rsidRPr="000566AE">
        <w:t>6.1.2.2.4.5.</w:t>
      </w:r>
      <w:r w:rsidRPr="000566AE">
        <w:tab/>
        <w:t>1,000 mm or more than 1,500 mm for Class VII main rear-view mirrors.</w:t>
      </w:r>
    </w:p>
    <w:p w14:paraId="45C2AC61" w14:textId="77777777" w:rsidR="00D531C2" w:rsidRPr="000566AE" w:rsidRDefault="00D531C2" w:rsidP="00D531C2">
      <w:pPr>
        <w:spacing w:after="120"/>
        <w:ind w:left="2268" w:right="1134" w:hanging="1134"/>
        <w:jc w:val="both"/>
      </w:pPr>
      <w:r w:rsidRPr="000566AE">
        <w:t>6.1.2.2.5.</w:t>
      </w:r>
      <w:r w:rsidRPr="000566AE">
        <w:tab/>
        <w:t>The value of the normal coefficient of reflection, as determined according to the method described in Annex 6, shall be not less than 40 per cent.</w:t>
      </w:r>
    </w:p>
    <w:p w14:paraId="585BD184" w14:textId="77777777" w:rsidR="00D531C2" w:rsidRPr="000566AE" w:rsidRDefault="00D531C2" w:rsidP="00D531C2">
      <w:pPr>
        <w:spacing w:after="120"/>
        <w:ind w:left="2259" w:right="1134"/>
        <w:jc w:val="both"/>
      </w:pPr>
      <w:r w:rsidRPr="000566AE">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5818B58" w14:textId="77777777" w:rsidR="00D531C2" w:rsidRPr="000566AE" w:rsidRDefault="00D531C2" w:rsidP="00D531C2">
      <w:pPr>
        <w:spacing w:after="120"/>
        <w:ind w:left="2268" w:right="1134" w:hanging="1134"/>
        <w:jc w:val="both"/>
      </w:pPr>
      <w:r w:rsidRPr="000566AE">
        <w:t>6.1.2.2.6.</w:t>
      </w:r>
      <w:r w:rsidRPr="000566AE">
        <w:tab/>
        <w:t>The reflecting surface shall retain the characteristics laid down in paragraph 6.1.2.2.5. above in spite of prolonged exposure to adverse weather conditions in normal use.</w:t>
      </w:r>
    </w:p>
    <w:p w14:paraId="65CB995D" w14:textId="77777777" w:rsidR="00D531C2" w:rsidRPr="000566AE" w:rsidRDefault="00D531C2" w:rsidP="00D531C2">
      <w:pPr>
        <w:spacing w:after="120"/>
        <w:ind w:left="2268" w:right="1134" w:hanging="1134"/>
        <w:jc w:val="both"/>
      </w:pPr>
      <w:r w:rsidRPr="000566AE">
        <w:t>6.2.</w:t>
      </w:r>
      <w:r w:rsidRPr="000566AE">
        <w:tab/>
        <w:t>Devices for indirect vision other than mirrors</w:t>
      </w:r>
    </w:p>
    <w:p w14:paraId="4EC7824A" w14:textId="77777777" w:rsidR="00D531C2" w:rsidRPr="000566AE" w:rsidRDefault="00D531C2" w:rsidP="00D531C2">
      <w:pPr>
        <w:spacing w:after="120"/>
        <w:ind w:left="2268" w:right="1134" w:hanging="1134"/>
        <w:jc w:val="both"/>
      </w:pPr>
      <w:r w:rsidRPr="000566AE">
        <w:t>6.2.1.</w:t>
      </w:r>
      <w:r w:rsidRPr="000566AE">
        <w:tab/>
        <w:t>General requirements</w:t>
      </w:r>
    </w:p>
    <w:p w14:paraId="56DE343D" w14:textId="77777777" w:rsidR="00D531C2" w:rsidRPr="000566AE" w:rsidRDefault="00D531C2" w:rsidP="00D531C2">
      <w:pPr>
        <w:spacing w:after="120"/>
        <w:ind w:left="2268" w:right="1134" w:hanging="1134"/>
        <w:jc w:val="both"/>
      </w:pPr>
      <w:r w:rsidRPr="000566AE">
        <w:t>6.2.1.1.</w:t>
      </w:r>
      <w:r w:rsidRPr="000566AE">
        <w:tab/>
        <w:t xml:space="preserve">If adjustment by the user is needed, the device for indirect vision shall be </w:t>
      </w:r>
      <w:r w:rsidRPr="000566AE">
        <w:tab/>
        <w:t xml:space="preserve">adjustable without the use of tools. </w:t>
      </w:r>
    </w:p>
    <w:p w14:paraId="19C6FD67" w14:textId="77777777" w:rsidR="00391187" w:rsidRDefault="00D531C2" w:rsidP="00D531C2">
      <w:pPr>
        <w:spacing w:after="120"/>
        <w:ind w:left="2268" w:right="1134" w:hanging="1134"/>
        <w:jc w:val="both"/>
        <w:rPr>
          <w:lang w:eastAsia="ar-SA"/>
        </w:rPr>
      </w:pPr>
      <w:r w:rsidRPr="000566AE">
        <w:t>6.2.1.2.</w:t>
      </w:r>
      <w:r w:rsidRPr="000566AE">
        <w:tab/>
        <w:t xml:space="preserve">If a device for indirect vision can only render the total prescribed field of vision by scanning the field of vision, </w:t>
      </w:r>
      <w:r w:rsidR="00391187">
        <w:rPr>
          <w:lang w:eastAsia="ar-SA"/>
        </w:rPr>
        <w:t xml:space="preserve">the total process of scanning, rendering and reset to its initial position together shall not take more than 200 milliseconds </w:t>
      </w:r>
      <w:r w:rsidR="00391187">
        <w:rPr>
          <w:bCs/>
          <w:lang w:eastAsia="ar-SA"/>
        </w:rPr>
        <w:t>at</w:t>
      </w:r>
      <w:r w:rsidR="00391187">
        <w:rPr>
          <w:lang w:eastAsia="ar-SA"/>
        </w:rPr>
        <w:t xml:space="preserve"> </w:t>
      </w:r>
      <w:r w:rsidR="00391187">
        <w:rPr>
          <w:bCs/>
          <w:lang w:eastAsia="ar-SA"/>
        </w:rPr>
        <w:t>room temperature</w:t>
      </w:r>
      <w:r w:rsidR="00391187">
        <w:rPr>
          <w:lang w:eastAsia="ar-SA"/>
        </w:rPr>
        <w:t xml:space="preserve"> </w:t>
      </w:r>
      <w:r w:rsidR="00391187">
        <w:rPr>
          <w:bCs/>
          <w:lang w:eastAsia="ar-SA"/>
        </w:rPr>
        <w:t>of 22 °C ± 5 °C</w:t>
      </w:r>
      <w:r w:rsidR="00391187">
        <w:rPr>
          <w:lang w:eastAsia="ar-SA"/>
        </w:rPr>
        <w:t>.</w:t>
      </w:r>
    </w:p>
    <w:p w14:paraId="41C4353E" w14:textId="1F04589F" w:rsidR="00D531C2" w:rsidRPr="000566AE" w:rsidRDefault="00D531C2" w:rsidP="00D531C2">
      <w:pPr>
        <w:spacing w:after="120"/>
        <w:ind w:left="2268" w:right="1134" w:hanging="1134"/>
        <w:jc w:val="both"/>
      </w:pPr>
      <w:r w:rsidRPr="000566AE">
        <w:t>6.2.1.3.</w:t>
      </w:r>
      <w:r w:rsidRPr="000566AE">
        <w:tab/>
        <w:t>The effectiveness of the CMS of Classes I to IV shall not be adversely affected by magnetic or electrical fields. This shall be demonstrated by compliance with the technical requirements and transitional provisions of Regulation No. 10, 04 series of amendmen</w:t>
      </w:r>
      <w:r w:rsidR="00921CD5">
        <w:t>ts or any later series of amend</w:t>
      </w:r>
      <w:r w:rsidRPr="000566AE">
        <w:t>ments.</w:t>
      </w:r>
    </w:p>
    <w:p w14:paraId="1F3B62F8" w14:textId="77777777" w:rsidR="00D531C2" w:rsidRPr="000566AE" w:rsidRDefault="00D531C2" w:rsidP="004A1500">
      <w:pPr>
        <w:keepNext/>
        <w:keepLines/>
        <w:spacing w:after="120"/>
        <w:ind w:left="2268" w:right="1134" w:hanging="1134"/>
        <w:jc w:val="both"/>
      </w:pPr>
      <w:r w:rsidRPr="000566AE">
        <w:lastRenderedPageBreak/>
        <w:t>6.2.2.</w:t>
      </w:r>
      <w:r w:rsidRPr="000566AE">
        <w:tab/>
        <w:t xml:space="preserve">Camera-monitor </w:t>
      </w:r>
      <w:r w:rsidRPr="000566AE">
        <w:rPr>
          <w:rFonts w:cs="Arial"/>
          <w:spacing w:val="7"/>
        </w:rPr>
        <w:t>systems</w:t>
      </w:r>
    </w:p>
    <w:p w14:paraId="44507698" w14:textId="77777777" w:rsidR="00D531C2" w:rsidRPr="000566AE" w:rsidRDefault="00D531C2" w:rsidP="004A1500">
      <w:pPr>
        <w:keepNext/>
        <w:keepLines/>
        <w:spacing w:after="120"/>
        <w:ind w:left="2268" w:right="1134"/>
        <w:jc w:val="both"/>
        <w:rPr>
          <w:lang w:val="en-US"/>
        </w:rPr>
      </w:pPr>
      <w:r w:rsidRPr="000566AE">
        <w:rPr>
          <w:lang w:val="en-US"/>
        </w:rPr>
        <w:t>The requirements of paragraph 6.2.2.1. shall be considered to be satisfied in the case of monitors of a vehicle that fulfills the provisions of Regulation No. 21.</w:t>
      </w:r>
    </w:p>
    <w:p w14:paraId="5DE28F64" w14:textId="77777777" w:rsidR="00D531C2" w:rsidRPr="000566AE" w:rsidRDefault="00D531C2" w:rsidP="00D531C2">
      <w:pPr>
        <w:keepNext/>
        <w:keepLines/>
        <w:spacing w:after="120"/>
        <w:ind w:left="2268" w:right="1134" w:hanging="1134"/>
        <w:jc w:val="both"/>
      </w:pPr>
      <w:r w:rsidRPr="000566AE">
        <w:t>6.2.2.1.</w:t>
      </w:r>
      <w:r w:rsidRPr="000566AE">
        <w:tab/>
        <w:t>General requirements</w:t>
      </w:r>
    </w:p>
    <w:p w14:paraId="57A3D7ED" w14:textId="77777777" w:rsidR="00D531C2" w:rsidRPr="000566AE" w:rsidRDefault="00D531C2" w:rsidP="00D531C2">
      <w:pPr>
        <w:keepNext/>
        <w:keepLines/>
        <w:spacing w:after="120"/>
        <w:ind w:left="2268" w:right="1134" w:hanging="1134"/>
        <w:jc w:val="both"/>
      </w:pPr>
      <w:r w:rsidRPr="000566AE">
        <w:t>6.2.2.1.1.</w:t>
      </w:r>
      <w:r w:rsidRPr="000566AE">
        <w:tab/>
        <w:t>When the devices of the camera-monitor system are mounted in the position recommended by the manufacturer for normal driving, all parts, irrespective of the adjustment position of the device which are in potential, static contact with a sphere either 165 mm in diameter in the case of a CMS or parts of CMS installed inside the vehicle or 100 mm in diameter in the case of a CMS or parts of CMS installed outside the vehicle, shall have a radius of curvature "c" of not less than 2.5 mm.</w:t>
      </w:r>
    </w:p>
    <w:p w14:paraId="439F8ED1" w14:textId="77777777" w:rsidR="00D531C2" w:rsidRPr="000566AE" w:rsidRDefault="00D531C2" w:rsidP="00D531C2">
      <w:pPr>
        <w:spacing w:after="120"/>
        <w:ind w:left="2268" w:right="1134" w:hanging="1134"/>
        <w:jc w:val="both"/>
      </w:pPr>
      <w:r w:rsidRPr="000566AE">
        <w:t>6.2.2.1.2.</w:t>
      </w:r>
      <w:r w:rsidRPr="000566AE">
        <w:tab/>
        <w:t>Edges of fixing holes or recesses of which the diameter or longest diagonal is less than 12 mm are exempt from the radius requirements of paragraph 6.2.2.1.1. above provided that they are blunted.</w:t>
      </w:r>
    </w:p>
    <w:p w14:paraId="5B36BB18" w14:textId="77777777" w:rsidR="00D531C2" w:rsidRPr="000566AE" w:rsidRDefault="00D531C2" w:rsidP="00D531C2">
      <w:pPr>
        <w:spacing w:after="120"/>
        <w:ind w:left="2268" w:right="1134" w:hanging="1134"/>
        <w:jc w:val="both"/>
      </w:pPr>
      <w:r w:rsidRPr="000566AE">
        <w:t>6.2.2.1.3.</w:t>
      </w:r>
      <w:r w:rsidRPr="000566AE">
        <w:tab/>
        <w:t>For parts of the camera and the monitor which are made of a material with a Shore A hardness of less than 60 and which are mounted on a rigid support, the requirements of paragraph 6.2.2.1.1. above shall only apply to the support.</w:t>
      </w:r>
    </w:p>
    <w:p w14:paraId="5DB47962" w14:textId="77777777" w:rsidR="00D531C2" w:rsidRPr="000566AE" w:rsidRDefault="00D531C2" w:rsidP="00D531C2">
      <w:pPr>
        <w:spacing w:after="120"/>
        <w:ind w:left="2268" w:right="1134" w:hanging="1134"/>
        <w:jc w:val="both"/>
        <w:rPr>
          <w:u w:val="single"/>
        </w:rPr>
      </w:pPr>
      <w:r w:rsidRPr="000566AE">
        <w:t>6.2.2.2.</w:t>
      </w:r>
      <w:r w:rsidRPr="000566AE">
        <w:tab/>
        <w:t>Functional requirements</w:t>
      </w:r>
      <w:r w:rsidRPr="000566AE">
        <w:rPr>
          <w:rFonts w:ascii="Calibri" w:eastAsia="Calibri" w:hAnsi="Calibri" w:cs="Arial"/>
          <w:sz w:val="22"/>
          <w:szCs w:val="22"/>
          <w:lang w:val="en-US"/>
        </w:rPr>
        <w:t xml:space="preserve"> </w:t>
      </w:r>
      <w:r w:rsidRPr="000566AE">
        <w:rPr>
          <w:lang w:val="en-US"/>
        </w:rPr>
        <w:t>for camera-monitor devices of Classes V and VI</w:t>
      </w:r>
    </w:p>
    <w:p w14:paraId="6FA1937E" w14:textId="77777777" w:rsidR="00D531C2" w:rsidRPr="000566AE" w:rsidRDefault="00D531C2" w:rsidP="00D531C2">
      <w:pPr>
        <w:spacing w:after="120"/>
        <w:ind w:left="2268" w:right="1134" w:hanging="1134"/>
        <w:jc w:val="both"/>
        <w:rPr>
          <w:bCs/>
        </w:rPr>
      </w:pPr>
      <w:r w:rsidRPr="000566AE">
        <w:rPr>
          <w:bCs/>
        </w:rPr>
        <w:t>6.2.2.2.1.</w:t>
      </w:r>
      <w:r w:rsidRPr="000566AE">
        <w:rPr>
          <w:bCs/>
        </w:rPr>
        <w:tab/>
        <w:t>The camera shall function well in conditions in which sunlight falls on the camera. The saturated area, defined as the area in which the luminance contrast ratio (C=</w:t>
      </w:r>
      <w:proofErr w:type="spellStart"/>
      <w:r w:rsidRPr="000566AE">
        <w:rPr>
          <w:bCs/>
        </w:rPr>
        <w:t>L</w:t>
      </w:r>
      <w:r w:rsidRPr="000566AE">
        <w:rPr>
          <w:bCs/>
          <w:vertAlign w:val="subscript"/>
        </w:rPr>
        <w:t>w</w:t>
      </w:r>
      <w:proofErr w:type="spellEnd"/>
      <w:r w:rsidRPr="000566AE">
        <w:rPr>
          <w:bCs/>
        </w:rPr>
        <w:t>/L</w:t>
      </w:r>
      <w:r w:rsidRPr="000566AE">
        <w:rPr>
          <w:bCs/>
          <w:vertAlign w:val="subscript"/>
        </w:rPr>
        <w:t>b</w:t>
      </w:r>
      <w:r w:rsidRPr="000566AE">
        <w:rPr>
          <w:bCs/>
        </w:rPr>
        <w:t>) of a high contrast pattern falls below 2.0, shall not cover more than 15 per cent of the displayed image under the conditions of paragraphs 6.2.2.2.1.1. to 6.2.2.2.1.4. below.</w:t>
      </w:r>
    </w:p>
    <w:p w14:paraId="24A44262" w14:textId="77777777" w:rsidR="00D531C2" w:rsidRPr="000566AE" w:rsidRDefault="00D531C2" w:rsidP="00D531C2">
      <w:pPr>
        <w:spacing w:after="120"/>
        <w:ind w:left="2268" w:right="1134"/>
        <w:jc w:val="both"/>
      </w:pPr>
      <w:r w:rsidRPr="000566AE">
        <w:t>In the case the camera system shows dynamical changes in the blooming area during the test the maximum blooming area sh</w:t>
      </w:r>
      <w:r>
        <w:t>all</w:t>
      </w:r>
      <w:r w:rsidRPr="000566AE">
        <w:t xml:space="preserve"> </w:t>
      </w:r>
      <w:proofErr w:type="spellStart"/>
      <w:r w:rsidRPr="000566AE">
        <w:t>fulfill</w:t>
      </w:r>
      <w:proofErr w:type="spellEnd"/>
      <w:r w:rsidRPr="000566AE">
        <w:t xml:space="preserve"> the requirement</w:t>
      </w:r>
      <w:r>
        <w:t>s</w:t>
      </w:r>
      <w:r w:rsidRPr="000566AE">
        <w:t>.</w:t>
      </w:r>
    </w:p>
    <w:p w14:paraId="4C937BF3" w14:textId="77777777" w:rsidR="00D531C2" w:rsidRPr="000566AE" w:rsidRDefault="00D531C2" w:rsidP="00D531C2">
      <w:pPr>
        <w:spacing w:after="120"/>
        <w:ind w:left="2268" w:right="1134" w:hanging="1134"/>
        <w:jc w:val="both"/>
        <w:rPr>
          <w:bCs/>
        </w:rPr>
      </w:pPr>
      <w:r w:rsidRPr="000566AE">
        <w:rPr>
          <w:bCs/>
        </w:rPr>
        <w:t>6.2.2.2.1.1.</w:t>
      </w:r>
      <w:r w:rsidRPr="000566AE">
        <w:rPr>
          <w:bCs/>
        </w:rPr>
        <w:tab/>
        <w:t>A black and white test pattern, having a minimum contrast ratio of 20 shall be positioned in front of the camera.</w:t>
      </w:r>
    </w:p>
    <w:p w14:paraId="5106E4A8" w14:textId="77777777" w:rsidR="00D531C2" w:rsidRPr="000566AE" w:rsidRDefault="00D531C2" w:rsidP="00D531C2">
      <w:pPr>
        <w:spacing w:after="120"/>
        <w:ind w:left="2268" w:right="1134"/>
        <w:jc w:val="both"/>
        <w:rPr>
          <w:bCs/>
        </w:rPr>
      </w:pPr>
      <w:r w:rsidRPr="000566AE">
        <w:rPr>
          <w:bCs/>
        </w:rPr>
        <w:t xml:space="preserve">The test pattern shall be evenly illuminated at </w:t>
      </w:r>
      <w:r>
        <w:rPr>
          <w:bCs/>
        </w:rPr>
        <w:t>an illumination of 3,000 ± 300 l</w:t>
      </w:r>
      <w:r w:rsidRPr="000566AE">
        <w:rPr>
          <w:bCs/>
        </w:rPr>
        <w:t>x.</w:t>
      </w:r>
    </w:p>
    <w:p w14:paraId="107ED089" w14:textId="77777777" w:rsidR="00D531C2" w:rsidRPr="000566AE" w:rsidRDefault="00D531C2" w:rsidP="00D531C2">
      <w:pPr>
        <w:spacing w:after="120"/>
        <w:ind w:left="2268" w:right="1134"/>
        <w:jc w:val="both"/>
        <w:rPr>
          <w:bCs/>
        </w:rPr>
      </w:pPr>
      <w:r w:rsidRPr="000566AE">
        <w:rPr>
          <w:bCs/>
        </w:rPr>
        <w:t xml:space="preserve">The test pattern shall be medium </w:t>
      </w:r>
      <w:proofErr w:type="spellStart"/>
      <w:r w:rsidRPr="000566AE">
        <w:rPr>
          <w:bCs/>
        </w:rPr>
        <w:t>gray</w:t>
      </w:r>
      <w:proofErr w:type="spellEnd"/>
      <w:r w:rsidRPr="000566AE">
        <w:rPr>
          <w:bCs/>
        </w:rPr>
        <w:t xml:space="preserve"> on average and cover the complete area viewed by the camera; the camera shall view no other objects than the test pattern.</w:t>
      </w:r>
    </w:p>
    <w:p w14:paraId="6C12C087" w14:textId="77777777" w:rsidR="00D531C2" w:rsidRPr="000566AE" w:rsidRDefault="00D531C2" w:rsidP="00D531C2">
      <w:pPr>
        <w:spacing w:after="120"/>
        <w:ind w:left="2268" w:right="1134" w:hanging="1134"/>
        <w:jc w:val="both"/>
        <w:rPr>
          <w:bCs/>
        </w:rPr>
      </w:pPr>
      <w:r w:rsidRPr="000566AE">
        <w:rPr>
          <w:bCs/>
        </w:rPr>
        <w:t>6.2.2.2.1.2.</w:t>
      </w:r>
      <w:r w:rsidRPr="000566AE">
        <w:rPr>
          <w:bCs/>
        </w:rPr>
        <w:tab/>
        <w:t xml:space="preserve">The camera shall be hit by a (simulated sun) light of 40 </w:t>
      </w:r>
      <w:proofErr w:type="spellStart"/>
      <w:r w:rsidRPr="000566AE">
        <w:rPr>
          <w:bCs/>
        </w:rPr>
        <w:t>klx</w:t>
      </w:r>
      <w:proofErr w:type="spellEnd"/>
      <w:r w:rsidRPr="000566AE">
        <w:rPr>
          <w:bCs/>
        </w:rPr>
        <w:t>, spanning an angle between 0.6 and 0.9</w:t>
      </w:r>
      <w:r>
        <w:rPr>
          <w:bCs/>
        </w:rPr>
        <w:t>°</w:t>
      </w:r>
      <w:r w:rsidRPr="000566AE">
        <w:rPr>
          <w:bCs/>
        </w:rPr>
        <w:t xml:space="preserve"> with an elevation angle of 10</w:t>
      </w:r>
      <w:r>
        <w:rPr>
          <w:bCs/>
        </w:rPr>
        <w:t>°</w:t>
      </w:r>
      <w:r w:rsidRPr="000566AE">
        <w:rPr>
          <w:bCs/>
        </w:rPr>
        <w:t xml:space="preserve"> (directly or indirectly via a mirror) removed from the optical axis of the sensor.</w:t>
      </w:r>
    </w:p>
    <w:p w14:paraId="2670F40E" w14:textId="77777777" w:rsidR="00D531C2" w:rsidRPr="000566AE" w:rsidRDefault="00D531C2" w:rsidP="00D531C2">
      <w:pPr>
        <w:spacing w:after="120"/>
        <w:ind w:left="2268" w:right="1134"/>
        <w:rPr>
          <w:bCs/>
        </w:rPr>
      </w:pPr>
      <w:r w:rsidRPr="000566AE">
        <w:rPr>
          <w:bCs/>
        </w:rPr>
        <w:t>The light source shall:</w:t>
      </w:r>
    </w:p>
    <w:p w14:paraId="564F7E0C" w14:textId="77777777" w:rsidR="00D531C2" w:rsidRPr="000566AE" w:rsidRDefault="00D531C2" w:rsidP="00D531C2">
      <w:pPr>
        <w:spacing w:after="120"/>
        <w:ind w:left="2268" w:right="1134"/>
        <w:rPr>
          <w:bCs/>
        </w:rPr>
      </w:pPr>
      <w:r w:rsidRPr="000566AE">
        <w:rPr>
          <w:bCs/>
        </w:rPr>
        <w:t>(a)</w:t>
      </w:r>
      <w:r w:rsidRPr="000566AE">
        <w:rPr>
          <w:bCs/>
        </w:rPr>
        <w:tab/>
        <w:t>Have a spectrum D65 with a tolerance of ±1,500 K;</w:t>
      </w:r>
    </w:p>
    <w:p w14:paraId="42A37EB5" w14:textId="77777777" w:rsidR="00D531C2" w:rsidRPr="000566AE" w:rsidRDefault="00D531C2" w:rsidP="00D531C2">
      <w:pPr>
        <w:spacing w:after="120"/>
        <w:ind w:left="2268" w:right="1134"/>
        <w:rPr>
          <w:bCs/>
        </w:rPr>
      </w:pPr>
      <w:r w:rsidRPr="000566AE">
        <w:rPr>
          <w:bCs/>
        </w:rPr>
        <w:t>(b)</w:t>
      </w:r>
      <w:r w:rsidRPr="000566AE">
        <w:rPr>
          <w:bCs/>
        </w:rPr>
        <w:tab/>
        <w:t xml:space="preserve">Be homogeneous in space and time within a tolerance of 2 </w:t>
      </w:r>
      <w:proofErr w:type="spellStart"/>
      <w:r w:rsidRPr="000566AE">
        <w:rPr>
          <w:bCs/>
        </w:rPr>
        <w:t>klx</w:t>
      </w:r>
      <w:proofErr w:type="spellEnd"/>
      <w:r w:rsidRPr="000566AE">
        <w:rPr>
          <w:bCs/>
        </w:rPr>
        <w:t>.</w:t>
      </w:r>
    </w:p>
    <w:p w14:paraId="1540B242" w14:textId="77777777" w:rsidR="00D531C2" w:rsidRPr="000566AE" w:rsidRDefault="00D531C2" w:rsidP="00D531C2">
      <w:pPr>
        <w:spacing w:after="120"/>
        <w:ind w:left="2268" w:right="1134"/>
        <w:rPr>
          <w:bCs/>
        </w:rPr>
      </w:pPr>
      <w:r w:rsidRPr="000566AE">
        <w:rPr>
          <w:bCs/>
        </w:rPr>
        <w:t>The emission of the light source in infrared shall be negligible.</w:t>
      </w:r>
    </w:p>
    <w:p w14:paraId="6E0352E8" w14:textId="77777777" w:rsidR="00D531C2" w:rsidRPr="000566AE" w:rsidRDefault="00D531C2" w:rsidP="00D531C2">
      <w:pPr>
        <w:spacing w:after="120"/>
        <w:ind w:left="2268" w:right="1134" w:hanging="1134"/>
      </w:pPr>
      <w:r w:rsidRPr="000566AE">
        <w:rPr>
          <w:bCs/>
        </w:rPr>
        <w:t>6.2.2.2.1.3.</w:t>
      </w:r>
      <w:r w:rsidRPr="000566AE">
        <w:rPr>
          <w:bCs/>
        </w:rPr>
        <w:tab/>
      </w:r>
      <w:r w:rsidRPr="000566AE">
        <w:t>There shall be no ambient illumination of the monitor during the test.</w:t>
      </w:r>
    </w:p>
    <w:p w14:paraId="109092AF" w14:textId="77777777" w:rsidR="00D531C2" w:rsidRPr="000566AE" w:rsidRDefault="00D531C2" w:rsidP="00D531C2">
      <w:pPr>
        <w:spacing w:after="120"/>
        <w:ind w:left="2268" w:right="1134" w:hanging="1134"/>
      </w:pPr>
      <w:r w:rsidRPr="000566AE">
        <w:t>6.2.2.2.1.4.</w:t>
      </w:r>
      <w:r w:rsidRPr="000566AE">
        <w:tab/>
        <w:t>An example of the set-up is given in the Figure A below.</w:t>
      </w:r>
    </w:p>
    <w:p w14:paraId="6A7401FB" w14:textId="77777777" w:rsidR="00D531C2" w:rsidRPr="000566AE" w:rsidRDefault="00D531C2" w:rsidP="00D531C2">
      <w:pPr>
        <w:keepNext/>
        <w:keepLines/>
        <w:spacing w:line="240" w:lineRule="auto"/>
        <w:ind w:left="1134"/>
        <w:outlineLvl w:val="0"/>
      </w:pPr>
      <w:r w:rsidRPr="000566AE">
        <w:lastRenderedPageBreak/>
        <w:t>Figure A</w:t>
      </w:r>
    </w:p>
    <w:p w14:paraId="7F7CD944" w14:textId="77777777" w:rsidR="00D531C2" w:rsidRPr="000566AE" w:rsidRDefault="00D531C2" w:rsidP="00D531C2">
      <w:pPr>
        <w:keepNext/>
        <w:keepLines/>
        <w:spacing w:line="240" w:lineRule="auto"/>
        <w:ind w:left="1134"/>
        <w:outlineLvl w:val="0"/>
        <w:rPr>
          <w:b/>
        </w:rPr>
      </w:pPr>
      <w:r w:rsidRPr="000566AE">
        <w:rPr>
          <w:b/>
        </w:rPr>
        <w:t>Diagram of the blooming measurement set-up</w:t>
      </w:r>
    </w:p>
    <w:p w14:paraId="73A7F2CC" w14:textId="05F68A65" w:rsidR="00D531C2" w:rsidRPr="000566AE" w:rsidRDefault="009353E3" w:rsidP="00D531C2">
      <w:pPr>
        <w:keepNext/>
        <w:keepLines/>
        <w:spacing w:after="120"/>
        <w:ind w:left="1134" w:right="1134"/>
        <w:jc w:val="both"/>
      </w:pPr>
      <w:r>
        <w:rPr>
          <w:noProof/>
        </w:rPr>
        <w:drawing>
          <wp:inline distT="0" distB="0" distL="0" distR="0" wp14:anchorId="5E2803B4" wp14:editId="085A887C">
            <wp:extent cx="3476625" cy="2505075"/>
            <wp:effectExtent l="0" t="0" r="9525" b="9525"/>
            <wp:docPr id="4447" name="Picture 4447" descr="Figure A diagram of the blooming measure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 name="Diagram of the blooming measurement set up.jpg"/>
                    <pic:cNvPicPr/>
                  </pic:nvPicPr>
                  <pic:blipFill>
                    <a:blip r:embed="rId18">
                      <a:extLst>
                        <a:ext uri="{28A0092B-C50C-407E-A947-70E740481C1C}">
                          <a14:useLocalDpi xmlns:a14="http://schemas.microsoft.com/office/drawing/2010/main" val="0"/>
                        </a:ext>
                      </a:extLst>
                    </a:blip>
                    <a:stretch>
                      <a:fillRect/>
                    </a:stretch>
                  </pic:blipFill>
                  <pic:spPr>
                    <a:xfrm>
                      <a:off x="0" y="0"/>
                      <a:ext cx="3476625" cy="2505075"/>
                    </a:xfrm>
                    <a:prstGeom prst="rect">
                      <a:avLst/>
                    </a:prstGeom>
                  </pic:spPr>
                </pic:pic>
              </a:graphicData>
            </a:graphic>
          </wp:inline>
        </w:drawing>
      </w:r>
    </w:p>
    <w:p w14:paraId="0D1A67EF" w14:textId="77777777" w:rsidR="00D531C2" w:rsidRPr="000566AE" w:rsidRDefault="00D531C2" w:rsidP="00D531C2">
      <w:pPr>
        <w:ind w:left="1134"/>
        <w:jc w:val="both"/>
        <w:rPr>
          <w:szCs w:val="24"/>
        </w:rPr>
      </w:pPr>
      <w:r w:rsidRPr="000566AE">
        <w:rPr>
          <w:szCs w:val="24"/>
        </w:rPr>
        <w:t xml:space="preserve">1: </w:t>
      </w:r>
      <w:r w:rsidRPr="000566AE">
        <w:rPr>
          <w:szCs w:val="24"/>
        </w:rPr>
        <w:tab/>
        <w:t>Black and white test pattern.</w:t>
      </w:r>
    </w:p>
    <w:p w14:paraId="4911FDFC" w14:textId="77777777" w:rsidR="00D531C2" w:rsidRPr="000566AE" w:rsidRDefault="00D531C2" w:rsidP="00D531C2">
      <w:pPr>
        <w:ind w:left="1134"/>
        <w:jc w:val="both"/>
        <w:rPr>
          <w:szCs w:val="24"/>
        </w:rPr>
      </w:pPr>
      <w:r w:rsidRPr="000566AE">
        <w:rPr>
          <w:szCs w:val="24"/>
        </w:rPr>
        <w:t xml:space="preserve">2: </w:t>
      </w:r>
      <w:r w:rsidRPr="000566AE">
        <w:rPr>
          <w:szCs w:val="24"/>
        </w:rPr>
        <w:tab/>
        <w:t>Lamps to make the test pattern evenly illuminated.</w:t>
      </w:r>
    </w:p>
    <w:p w14:paraId="5249954C" w14:textId="77777777" w:rsidR="00D531C2" w:rsidRPr="000566AE" w:rsidRDefault="00D531C2" w:rsidP="00D531C2">
      <w:pPr>
        <w:ind w:left="1134"/>
        <w:jc w:val="both"/>
        <w:rPr>
          <w:szCs w:val="24"/>
        </w:rPr>
      </w:pPr>
      <w:r w:rsidRPr="000566AE">
        <w:rPr>
          <w:szCs w:val="24"/>
        </w:rPr>
        <w:t xml:space="preserve">3: </w:t>
      </w:r>
      <w:r w:rsidRPr="000566AE">
        <w:rPr>
          <w:szCs w:val="24"/>
        </w:rPr>
        <w:tab/>
        <w:t>Mirror.</w:t>
      </w:r>
    </w:p>
    <w:p w14:paraId="6BF15BE6" w14:textId="77777777" w:rsidR="00D531C2" w:rsidRPr="000566AE" w:rsidRDefault="00D531C2" w:rsidP="00D531C2">
      <w:pPr>
        <w:ind w:left="1134"/>
        <w:jc w:val="both"/>
        <w:rPr>
          <w:szCs w:val="24"/>
        </w:rPr>
      </w:pPr>
      <w:r w:rsidRPr="000566AE">
        <w:rPr>
          <w:szCs w:val="24"/>
        </w:rPr>
        <w:t xml:space="preserve">4: </w:t>
      </w:r>
      <w:r w:rsidRPr="000566AE">
        <w:rPr>
          <w:szCs w:val="24"/>
        </w:rPr>
        <w:tab/>
        <w:t>High intensity light.</w:t>
      </w:r>
    </w:p>
    <w:p w14:paraId="255F77D9" w14:textId="77777777" w:rsidR="00D531C2" w:rsidRPr="000566AE" w:rsidRDefault="00D531C2" w:rsidP="00D531C2">
      <w:pPr>
        <w:ind w:left="1134"/>
        <w:jc w:val="both"/>
        <w:rPr>
          <w:szCs w:val="24"/>
        </w:rPr>
      </w:pPr>
      <w:r w:rsidRPr="000566AE">
        <w:rPr>
          <w:szCs w:val="24"/>
        </w:rPr>
        <w:t xml:space="preserve">5: </w:t>
      </w:r>
      <w:r w:rsidRPr="000566AE">
        <w:rPr>
          <w:szCs w:val="24"/>
        </w:rPr>
        <w:tab/>
        <w:t>Camera.</w:t>
      </w:r>
    </w:p>
    <w:p w14:paraId="5A858BE2" w14:textId="77777777" w:rsidR="00D531C2" w:rsidRPr="000566AE" w:rsidRDefault="00D531C2" w:rsidP="00D531C2">
      <w:pPr>
        <w:spacing w:after="120"/>
        <w:ind w:left="1134"/>
        <w:jc w:val="both"/>
        <w:rPr>
          <w:szCs w:val="24"/>
        </w:rPr>
      </w:pPr>
      <w:r w:rsidRPr="000566AE">
        <w:rPr>
          <w:szCs w:val="24"/>
        </w:rPr>
        <w:t xml:space="preserve">6: </w:t>
      </w:r>
      <w:r w:rsidRPr="000566AE">
        <w:rPr>
          <w:szCs w:val="24"/>
        </w:rPr>
        <w:tab/>
        <w:t>Monitor.</w:t>
      </w:r>
    </w:p>
    <w:p w14:paraId="505444F4" w14:textId="77777777" w:rsidR="00D531C2" w:rsidRPr="000566AE" w:rsidRDefault="00D531C2" w:rsidP="00D531C2">
      <w:pPr>
        <w:spacing w:after="120"/>
        <w:ind w:left="2268" w:right="1134" w:hanging="1134"/>
        <w:jc w:val="both"/>
      </w:pPr>
      <w:r w:rsidRPr="000566AE">
        <w:t>6.2.2.2.2.</w:t>
      </w:r>
      <w:r w:rsidRPr="000566AE">
        <w:tab/>
        <w:t>The monitor shall render a minimum contrast under various light conditions as specified by ISO 15008:2003.</w:t>
      </w:r>
    </w:p>
    <w:p w14:paraId="4BE6150A" w14:textId="77777777" w:rsidR="00D531C2" w:rsidRPr="000566AE" w:rsidRDefault="00D531C2" w:rsidP="00D531C2">
      <w:pPr>
        <w:spacing w:after="120"/>
        <w:ind w:left="2268" w:right="1134" w:hanging="1134"/>
        <w:jc w:val="both"/>
      </w:pPr>
      <w:r w:rsidRPr="000566AE">
        <w:t>6.2.2.2.3.</w:t>
      </w:r>
      <w:r w:rsidRPr="000566AE">
        <w:tab/>
        <w:t>It shall be possible to adjust the average luminance of the monitor either manually or automatically to the ambient conditions.</w:t>
      </w:r>
    </w:p>
    <w:p w14:paraId="54C1F6A6" w14:textId="77777777" w:rsidR="00D531C2" w:rsidRPr="000566AE" w:rsidRDefault="00D531C2" w:rsidP="00D531C2">
      <w:pPr>
        <w:spacing w:after="120"/>
        <w:ind w:left="2268" w:right="1134" w:hanging="1134"/>
        <w:jc w:val="both"/>
      </w:pPr>
      <w:r w:rsidRPr="000566AE">
        <w:t>6.2.2.2.4.</w:t>
      </w:r>
      <w:r w:rsidRPr="000566AE">
        <w:tab/>
        <w:t>The measurements for the luminance contrast of the monitor shall be carried out according to ISO 15008:2009.</w:t>
      </w:r>
    </w:p>
    <w:p w14:paraId="30202C3A" w14:textId="77777777" w:rsidR="00D531C2" w:rsidRPr="000566AE" w:rsidRDefault="00D531C2" w:rsidP="00D531C2">
      <w:pPr>
        <w:spacing w:after="120"/>
        <w:ind w:left="2268" w:right="1134" w:hanging="1134"/>
        <w:jc w:val="both"/>
        <w:rPr>
          <w:shd w:val="clear" w:color="auto" w:fill="FBD4B4"/>
          <w:lang w:val="en-US"/>
        </w:rPr>
      </w:pPr>
      <w:r w:rsidRPr="000566AE">
        <w:t>6.2.2.3.</w:t>
      </w:r>
      <w:r w:rsidRPr="000566AE">
        <w:tab/>
        <w:t>Functional requirements</w:t>
      </w:r>
      <w:r w:rsidRPr="000566AE">
        <w:rPr>
          <w:rFonts w:ascii="Calibri" w:eastAsia="Calibri" w:hAnsi="Calibri" w:cs="Arial"/>
          <w:sz w:val="22"/>
          <w:szCs w:val="22"/>
          <w:lang w:val="en-US"/>
        </w:rPr>
        <w:t xml:space="preserve"> </w:t>
      </w:r>
      <w:r w:rsidRPr="000566AE">
        <w:rPr>
          <w:lang w:val="en-US"/>
        </w:rPr>
        <w:t>for camera-monitor devices of Classes I to IV (see Annex 12).</w:t>
      </w:r>
    </w:p>
    <w:p w14:paraId="5D4D7274" w14:textId="7EE47C10" w:rsidR="00D531C2" w:rsidRPr="000566AE" w:rsidRDefault="00D531C2" w:rsidP="00D531C2">
      <w:pPr>
        <w:spacing w:after="120"/>
        <w:ind w:left="2268" w:right="1134"/>
        <w:jc w:val="both"/>
        <w:rPr>
          <w:lang w:val="en-US"/>
        </w:rPr>
      </w:pPr>
      <w:r w:rsidRPr="000566AE">
        <w:rPr>
          <w:lang w:val="en-US"/>
        </w:rPr>
        <w:t xml:space="preserve">Unless otherwise specified in this Regulation, the definitions and symbols used in paragraph 6.2.2.3. are in accordance with ISO 16505:2015, </w:t>
      </w:r>
      <w:r w:rsidR="004A1500">
        <w:rPr>
          <w:lang w:val="en-US"/>
        </w:rPr>
        <w:br/>
      </w:r>
      <w:r w:rsidRPr="000566AE">
        <w:rPr>
          <w:lang w:val="en-US"/>
        </w:rPr>
        <w:t>Chapters 3 and 4.</w:t>
      </w:r>
    </w:p>
    <w:p w14:paraId="7F2CAD9E" w14:textId="77777777" w:rsidR="00D531C2" w:rsidRPr="000566AE" w:rsidRDefault="00D531C2" w:rsidP="00D531C2">
      <w:pPr>
        <w:spacing w:after="120"/>
        <w:ind w:left="2268" w:right="1134"/>
        <w:jc w:val="both"/>
        <w:rPr>
          <w:shd w:val="clear" w:color="auto" w:fill="FBD4B4"/>
          <w:lang w:val="en-US"/>
        </w:rPr>
      </w:pPr>
      <w:r w:rsidRPr="000566AE">
        <w:rPr>
          <w:lang w:val="en-US"/>
        </w:rPr>
        <w:t>Unless otherwise specified in this Regulation, the requirements given in paragraph 6.2.2.3. shall be verified according to the test procedures given in ISO 16505:2015, Chapter 7, where available.</w:t>
      </w:r>
    </w:p>
    <w:p w14:paraId="700D92A9" w14:textId="77777777" w:rsidR="00D531C2" w:rsidRPr="000566AE" w:rsidRDefault="00D531C2" w:rsidP="00D531C2">
      <w:pPr>
        <w:spacing w:after="120"/>
        <w:ind w:left="2268" w:right="1134" w:hanging="1134"/>
        <w:jc w:val="both"/>
        <w:rPr>
          <w:lang w:val="en-US"/>
        </w:rPr>
      </w:pPr>
      <w:r w:rsidRPr="000566AE">
        <w:t>6.2.2.3.1.</w:t>
      </w:r>
      <w:r w:rsidRPr="000566AE">
        <w:tab/>
      </w:r>
      <w:r w:rsidRPr="000566AE">
        <w:rPr>
          <w:bCs/>
          <w:lang w:val="en-US"/>
        </w:rPr>
        <w:t>Luminance adjustment</w:t>
      </w:r>
    </w:p>
    <w:p w14:paraId="53C05ECB" w14:textId="77777777" w:rsidR="00D531C2" w:rsidRPr="000566AE" w:rsidRDefault="00D531C2" w:rsidP="00D531C2">
      <w:pPr>
        <w:spacing w:after="120"/>
        <w:ind w:left="2268" w:right="1134"/>
        <w:jc w:val="both"/>
        <w:rPr>
          <w:lang w:val="en-US"/>
        </w:rPr>
      </w:pPr>
      <w:r w:rsidRPr="000566AE">
        <w:rPr>
          <w:lang w:val="en-US"/>
        </w:rPr>
        <w:t>It shall be possible to adjust the average luminance of the monitor either manually or automatically to the ambient conditions.</w:t>
      </w:r>
    </w:p>
    <w:p w14:paraId="16018643" w14:textId="77777777" w:rsidR="00D531C2" w:rsidRPr="000566AE" w:rsidRDefault="00D531C2" w:rsidP="00D531C2">
      <w:pPr>
        <w:spacing w:after="120"/>
        <w:ind w:left="2268" w:right="1134" w:hanging="1134"/>
        <w:jc w:val="both"/>
        <w:rPr>
          <w:bCs/>
          <w:iCs/>
          <w:lang w:val="en-US"/>
        </w:rPr>
      </w:pPr>
      <w:r w:rsidRPr="000566AE">
        <w:t>6.2.2.3.2.</w:t>
      </w:r>
      <w:r w:rsidRPr="000566AE">
        <w:tab/>
      </w:r>
      <w:r w:rsidRPr="000566AE">
        <w:rPr>
          <w:bCs/>
          <w:iCs/>
          <w:lang w:val="en-US"/>
        </w:rPr>
        <w:t>Operating readiness (System availability)</w:t>
      </w:r>
    </w:p>
    <w:p w14:paraId="53887D20" w14:textId="77777777" w:rsidR="00D531C2" w:rsidRPr="000566AE" w:rsidRDefault="00D531C2" w:rsidP="00D531C2">
      <w:pPr>
        <w:spacing w:after="120"/>
        <w:ind w:left="2268" w:right="1134"/>
        <w:jc w:val="both"/>
        <w:rPr>
          <w:bCs/>
          <w:iCs/>
          <w:lang w:val="en-US"/>
        </w:rPr>
      </w:pPr>
      <w:r w:rsidRPr="000566AE">
        <w:rPr>
          <w:lang w:eastAsia="ar-SA"/>
        </w:rPr>
        <w:t>I</w:t>
      </w:r>
      <w:r w:rsidRPr="000566AE">
        <w:rPr>
          <w:bCs/>
          <w:iCs/>
        </w:rPr>
        <w:t xml:space="preserve">f the system is not operational (e.g. CMS failure), </w:t>
      </w:r>
      <w:r w:rsidRPr="000566AE">
        <w:rPr>
          <w:lang w:eastAsia="ar-SA"/>
        </w:rPr>
        <w:t xml:space="preserve">it shall be indicated to the driver </w:t>
      </w:r>
      <w:r w:rsidRPr="000566AE">
        <w:rPr>
          <w:bCs/>
          <w:iCs/>
        </w:rPr>
        <w:t>by i.e. warning indication, display information, absence of status indicator. The operator's manual shall explain the information indicated.</w:t>
      </w:r>
    </w:p>
    <w:p w14:paraId="363504B9" w14:textId="77777777" w:rsidR="00D531C2" w:rsidRPr="000566AE" w:rsidRDefault="00D531C2" w:rsidP="00D531C2">
      <w:pPr>
        <w:keepNext/>
        <w:keepLines/>
        <w:spacing w:after="120"/>
        <w:ind w:left="2268" w:right="1134" w:hanging="1134"/>
        <w:jc w:val="both"/>
      </w:pPr>
      <w:r w:rsidRPr="000566AE">
        <w:lastRenderedPageBreak/>
        <w:t>6.2.2.3.3.</w:t>
      </w:r>
      <w:r w:rsidRPr="000566AE">
        <w:tab/>
        <w:t>Image quality</w:t>
      </w:r>
    </w:p>
    <w:p w14:paraId="2B030DB7" w14:textId="77777777" w:rsidR="00D531C2" w:rsidRPr="000566AE" w:rsidRDefault="00D531C2" w:rsidP="00D531C2">
      <w:pPr>
        <w:keepNext/>
        <w:keepLines/>
        <w:spacing w:after="120"/>
        <w:ind w:left="2268" w:right="1134" w:hanging="1134"/>
        <w:jc w:val="both"/>
      </w:pPr>
      <w:r w:rsidRPr="000566AE">
        <w:t>6.2.2.3.3.1.</w:t>
      </w:r>
      <w:r w:rsidRPr="000566AE">
        <w:tab/>
        <w:t>Monitor isotropy</w:t>
      </w:r>
    </w:p>
    <w:p w14:paraId="2F31FD86" w14:textId="77777777" w:rsidR="00D531C2" w:rsidRPr="000566AE" w:rsidRDefault="00D531C2" w:rsidP="00D531C2">
      <w:pPr>
        <w:keepNext/>
        <w:keepLines/>
        <w:spacing w:after="120"/>
        <w:ind w:left="2268" w:right="1134"/>
        <w:jc w:val="both"/>
      </w:pPr>
      <w:r w:rsidRPr="000566AE">
        <w:t>The monitor shall conform to optical requirements over the range of viewing directions that is specified in the following paragraphs.</w:t>
      </w:r>
    </w:p>
    <w:p w14:paraId="2BD7C191" w14:textId="77777777" w:rsidR="00D531C2" w:rsidRPr="000566AE" w:rsidRDefault="00D531C2" w:rsidP="00D531C2">
      <w:pPr>
        <w:spacing w:after="120"/>
        <w:ind w:left="2268" w:right="1134" w:hanging="1134"/>
        <w:jc w:val="both"/>
        <w:rPr>
          <w:bCs/>
          <w:lang w:val="en-US"/>
        </w:rPr>
      </w:pPr>
      <w:r w:rsidRPr="000566AE">
        <w:t>6.2.2.3.3.1.1.</w:t>
      </w:r>
      <w:r w:rsidRPr="000566AE">
        <w:tab/>
      </w:r>
      <w:r w:rsidRPr="000566AE">
        <w:rPr>
          <w:bCs/>
          <w:lang w:val="en-US"/>
        </w:rPr>
        <w:t>Directional uniformity</w:t>
      </w:r>
    </w:p>
    <w:p w14:paraId="0F29A0E2" w14:textId="77777777" w:rsidR="00D531C2" w:rsidRPr="000566AE" w:rsidRDefault="00D531C2" w:rsidP="00D531C2">
      <w:pPr>
        <w:spacing w:after="120"/>
        <w:ind w:left="2268" w:right="1134"/>
        <w:jc w:val="both"/>
      </w:pPr>
      <w:r w:rsidRPr="000566AE">
        <w:t>When driven by an artificial 70 per cent grey-scale image, the deviation of the monitor luminance from the luminance white level  with specific viewing direction (Ɵ, ϕ) = (</w:t>
      </w:r>
      <w:proofErr w:type="spellStart"/>
      <w:r w:rsidRPr="000566AE">
        <w:t>Ɵ</w:t>
      </w:r>
      <w:r w:rsidRPr="000566AE">
        <w:rPr>
          <w:i/>
          <w:iCs/>
          <w:sz w:val="16"/>
          <w:szCs w:val="16"/>
          <w:vertAlign w:val="subscript"/>
        </w:rPr>
        <w:t>monitor</w:t>
      </w:r>
      <w:proofErr w:type="spellEnd"/>
      <w:r w:rsidRPr="000566AE">
        <w:rPr>
          <w:i/>
          <w:iCs/>
          <w:sz w:val="16"/>
          <w:szCs w:val="16"/>
          <w:vertAlign w:val="subscript"/>
        </w:rPr>
        <w:t>/D</w:t>
      </w:r>
      <w:r w:rsidRPr="000566AE">
        <w:t>, ϕ</w:t>
      </w:r>
      <w:r w:rsidRPr="000566AE">
        <w:rPr>
          <w:i/>
          <w:iCs/>
          <w:sz w:val="16"/>
          <w:szCs w:val="16"/>
        </w:rPr>
        <w:t xml:space="preserve"> </w:t>
      </w:r>
      <w:r w:rsidRPr="000566AE">
        <w:rPr>
          <w:i/>
          <w:iCs/>
          <w:sz w:val="16"/>
          <w:szCs w:val="16"/>
          <w:vertAlign w:val="subscript"/>
        </w:rPr>
        <w:t>monitor/D</w:t>
      </w:r>
      <w:r w:rsidRPr="000566AE">
        <w:t>) shall be such that the ratio relative to the luminance white level for the same specific viewing direction L(</w:t>
      </w:r>
      <w:proofErr w:type="spellStart"/>
      <w:r w:rsidRPr="000566AE">
        <w:t>Ɵ</w:t>
      </w:r>
      <w:r w:rsidRPr="000566AE">
        <w:rPr>
          <w:i/>
          <w:iCs/>
          <w:sz w:val="16"/>
          <w:szCs w:val="16"/>
          <w:vertAlign w:val="subscript"/>
        </w:rPr>
        <w:t>monitor</w:t>
      </w:r>
      <w:proofErr w:type="spellEnd"/>
      <w:r w:rsidRPr="000566AE">
        <w:rPr>
          <w:i/>
          <w:iCs/>
          <w:sz w:val="16"/>
          <w:szCs w:val="16"/>
          <w:vertAlign w:val="subscript"/>
        </w:rPr>
        <w:t>/D</w:t>
      </w:r>
      <w:r w:rsidRPr="000566AE">
        <w:t>, ϕ</w:t>
      </w:r>
      <w:r w:rsidRPr="000566AE">
        <w:rPr>
          <w:i/>
          <w:iCs/>
          <w:sz w:val="16"/>
          <w:szCs w:val="16"/>
        </w:rPr>
        <w:t xml:space="preserve"> </w:t>
      </w:r>
      <w:r w:rsidRPr="000566AE">
        <w:rPr>
          <w:i/>
          <w:iCs/>
          <w:sz w:val="16"/>
          <w:szCs w:val="16"/>
          <w:vertAlign w:val="subscript"/>
        </w:rPr>
        <w:t>monitor/D</w:t>
      </w:r>
      <w:r w:rsidRPr="000566AE">
        <w:t>) does not exceed 35 per cent of the luminance white level for the monitor standard isotropy range and shall not exceed 50 per cent of the luminance white level for the monitor extended isotropy range.</w:t>
      </w:r>
    </w:p>
    <w:p w14:paraId="4B0DC356" w14:textId="77777777" w:rsidR="00D531C2" w:rsidRPr="000566AE" w:rsidRDefault="00D531C2" w:rsidP="00D531C2">
      <w:pPr>
        <w:spacing w:after="120"/>
        <w:ind w:left="2268" w:right="1134"/>
        <w:jc w:val="both"/>
      </w:pPr>
      <w:r w:rsidRPr="000566AE">
        <w:t>For the standard isotropy range:</w:t>
      </w:r>
    </w:p>
    <w:p w14:paraId="6A0B8DC9" w14:textId="42100F83" w:rsidR="00D531C2" w:rsidRPr="000566AE" w:rsidRDefault="00764A04" w:rsidP="00D531C2">
      <w:pPr>
        <w:spacing w:after="120"/>
        <w:ind w:left="2268" w:right="1134" w:firstLine="567"/>
        <w:jc w:val="both"/>
        <w:rPr>
          <w:bCs/>
          <w:lang w:val="en-US"/>
        </w:rPr>
      </w:pPr>
      <w:r>
        <w:rPr>
          <w:bCs/>
          <w:noProof/>
          <w:position w:val="-30"/>
          <w:lang w:val="en-AU" w:eastAsia="en-AU"/>
        </w:rPr>
        <w:drawing>
          <wp:inline distT="0" distB="0" distL="0" distR="0" wp14:anchorId="461996A6" wp14:editId="7C7E4AC8">
            <wp:extent cx="2466975" cy="466725"/>
            <wp:effectExtent l="0" t="0" r="0" b="0"/>
            <wp:docPr id="9" name="Picture 9" descr="Mathematical condition for the standard isotropy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r w:rsidR="00D531C2" w:rsidRPr="000566AE">
        <w:rPr>
          <w:bCs/>
          <w:lang w:val="en-US"/>
        </w:rPr>
        <w:t>,</w:t>
      </w:r>
    </w:p>
    <w:p w14:paraId="584B462A" w14:textId="77777777" w:rsidR="00D531C2" w:rsidRPr="000566AE" w:rsidRDefault="00D531C2" w:rsidP="00D531C2">
      <w:pPr>
        <w:spacing w:after="120"/>
        <w:ind w:left="2268" w:right="1134"/>
        <w:jc w:val="both"/>
        <w:rPr>
          <w:bCs/>
          <w:lang w:val="en-US"/>
        </w:rPr>
      </w:pPr>
      <w:r w:rsidRPr="000566AE">
        <w:rPr>
          <w:bCs/>
          <w:lang w:val="en-US"/>
        </w:rPr>
        <w:t xml:space="preserve">for points </w:t>
      </w:r>
      <w:proofErr w:type="spellStart"/>
      <w:r w:rsidRPr="000566AE">
        <w:rPr>
          <w:bCs/>
          <w:lang w:val="en-US"/>
        </w:rPr>
        <w:t>i</w:t>
      </w:r>
      <w:proofErr w:type="spellEnd"/>
      <w:r w:rsidRPr="000566AE">
        <w:rPr>
          <w:bCs/>
          <w:lang w:val="en-US"/>
        </w:rPr>
        <w:t xml:space="preserve"> = 1, 2, 3, 4, 5, 6, 7, 8, 9 as defined in </w:t>
      </w:r>
      <w:r>
        <w:rPr>
          <w:bCs/>
          <w:lang w:val="en-US"/>
        </w:rPr>
        <w:t>T</w:t>
      </w:r>
      <w:r w:rsidRPr="000566AE">
        <w:rPr>
          <w:bCs/>
          <w:lang w:val="en-US"/>
        </w:rPr>
        <w:t xml:space="preserve">able </w:t>
      </w:r>
      <w:r>
        <w:rPr>
          <w:bCs/>
          <w:lang w:val="en-US"/>
        </w:rPr>
        <w:t xml:space="preserve">1 </w:t>
      </w:r>
      <w:r w:rsidRPr="000566AE">
        <w:rPr>
          <w:bCs/>
          <w:lang w:val="en-US"/>
        </w:rPr>
        <w:t>below.</w:t>
      </w:r>
    </w:p>
    <w:p w14:paraId="5ACF938C" w14:textId="77777777" w:rsidR="00D531C2" w:rsidRPr="004A1500" w:rsidRDefault="00D531C2" w:rsidP="00566195">
      <w:pPr>
        <w:pStyle w:val="Heading1"/>
        <w:numPr>
          <w:ilvl w:val="0"/>
          <w:numId w:val="0"/>
        </w:numPr>
        <w:ind w:left="2268"/>
      </w:pPr>
      <w:bookmarkStart w:id="62" w:name="_Toc437351606"/>
      <w:r w:rsidRPr="004A1500">
        <w:t>Table 1</w:t>
      </w:r>
      <w:bookmarkEnd w:id="62"/>
    </w:p>
    <w:p w14:paraId="685C36FA" w14:textId="77777777" w:rsidR="00D531C2" w:rsidRPr="00A42D53" w:rsidRDefault="00D531C2" w:rsidP="00566195">
      <w:pPr>
        <w:pStyle w:val="Heading1"/>
        <w:numPr>
          <w:ilvl w:val="0"/>
          <w:numId w:val="0"/>
        </w:numPr>
        <w:ind w:left="2268"/>
        <w:rPr>
          <w:b/>
        </w:rPr>
      </w:pPr>
      <w:bookmarkStart w:id="63" w:name="_Toc437351607"/>
      <w:r w:rsidRPr="004A1500">
        <w:rPr>
          <w:b/>
        </w:rPr>
        <w:t xml:space="preserve">Measurement </w:t>
      </w:r>
      <w:r w:rsidRPr="00A42D53">
        <w:rPr>
          <w:b/>
        </w:rPr>
        <w:t>directions for standard isotropy range</w:t>
      </w:r>
      <w:bookmarkEnd w:id="63"/>
    </w:p>
    <w:tbl>
      <w:tblPr>
        <w:tblW w:w="0" w:type="auto"/>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701"/>
        <w:gridCol w:w="1701"/>
      </w:tblGrid>
      <w:tr w:rsidR="00D531C2" w:rsidRPr="00557CA1" w14:paraId="2B3A02FF" w14:textId="77777777" w:rsidTr="001C4CD4">
        <w:trPr>
          <w:trHeight w:val="208"/>
        </w:trPr>
        <w:tc>
          <w:tcPr>
            <w:tcW w:w="1701" w:type="dxa"/>
            <w:tcBorders>
              <w:bottom w:val="single" w:sz="12" w:space="0" w:color="auto"/>
            </w:tcBorders>
            <w:shd w:val="clear" w:color="auto" w:fill="auto"/>
            <w:vAlign w:val="center"/>
          </w:tcPr>
          <w:p w14:paraId="34B5FBD9"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Direction i</w:t>
            </w:r>
          </w:p>
        </w:tc>
        <w:tc>
          <w:tcPr>
            <w:tcW w:w="1701" w:type="dxa"/>
            <w:tcBorders>
              <w:bottom w:val="single" w:sz="12" w:space="0" w:color="auto"/>
            </w:tcBorders>
            <w:shd w:val="clear" w:color="auto" w:fill="auto"/>
            <w:vAlign w:val="center"/>
          </w:tcPr>
          <w:p w14:paraId="448B844E" w14:textId="77777777" w:rsidR="00D531C2" w:rsidRPr="00557CA1" w:rsidRDefault="00D531C2" w:rsidP="004A1500">
            <w:pPr>
              <w:suppressAutoHyphens w:val="0"/>
              <w:autoSpaceDE w:val="0"/>
              <w:autoSpaceDN w:val="0"/>
              <w:adjustRightInd w:val="0"/>
              <w:spacing w:before="80" w:after="80" w:line="200" w:lineRule="exact"/>
              <w:jc w:val="center"/>
              <w:rPr>
                <w:bCs/>
                <w:i/>
                <w:sz w:val="16"/>
                <w:szCs w:val="16"/>
                <w:lang w:val="de-DE" w:eastAsia="de-DE"/>
              </w:rPr>
            </w:pPr>
            <w:r w:rsidRPr="00557CA1">
              <w:rPr>
                <w:bCs/>
                <w:i/>
                <w:sz w:val="16"/>
                <w:szCs w:val="16"/>
                <w:lang w:val="de-DE" w:eastAsia="de-DE"/>
              </w:rPr>
              <w:t>horizontal/</w:t>
            </w:r>
          </w:p>
          <w:p w14:paraId="375F8153"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degree</w:t>
            </w:r>
          </w:p>
        </w:tc>
        <w:tc>
          <w:tcPr>
            <w:tcW w:w="1701" w:type="dxa"/>
            <w:tcBorders>
              <w:bottom w:val="single" w:sz="12" w:space="0" w:color="auto"/>
            </w:tcBorders>
            <w:shd w:val="clear" w:color="auto" w:fill="auto"/>
            <w:vAlign w:val="center"/>
          </w:tcPr>
          <w:p w14:paraId="65F11096" w14:textId="77777777" w:rsidR="00D531C2" w:rsidRPr="00557CA1" w:rsidRDefault="00D531C2" w:rsidP="004A1500">
            <w:pPr>
              <w:suppressAutoHyphens w:val="0"/>
              <w:autoSpaceDE w:val="0"/>
              <w:autoSpaceDN w:val="0"/>
              <w:adjustRightInd w:val="0"/>
              <w:spacing w:before="80" w:after="80" w:line="200" w:lineRule="exact"/>
              <w:jc w:val="center"/>
              <w:rPr>
                <w:bCs/>
                <w:i/>
                <w:sz w:val="16"/>
                <w:szCs w:val="16"/>
                <w:lang w:val="de-DE" w:eastAsia="de-DE"/>
              </w:rPr>
            </w:pPr>
            <w:r w:rsidRPr="00557CA1">
              <w:rPr>
                <w:bCs/>
                <w:i/>
                <w:sz w:val="16"/>
                <w:szCs w:val="16"/>
                <w:lang w:val="de-DE" w:eastAsia="de-DE"/>
              </w:rPr>
              <w:t>vertical/</w:t>
            </w:r>
          </w:p>
          <w:p w14:paraId="6C16369D" w14:textId="77777777" w:rsidR="00D531C2" w:rsidRPr="00557CA1"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557CA1">
              <w:rPr>
                <w:bCs/>
                <w:i/>
                <w:sz w:val="16"/>
                <w:szCs w:val="16"/>
                <w:lang w:val="de-DE" w:eastAsia="de-DE"/>
              </w:rPr>
              <w:t>degree</w:t>
            </w:r>
          </w:p>
        </w:tc>
      </w:tr>
      <w:tr w:rsidR="00D531C2" w:rsidRPr="000566AE" w14:paraId="7F662903" w14:textId="77777777" w:rsidTr="001C4CD4">
        <w:trPr>
          <w:trHeight w:val="93"/>
        </w:trPr>
        <w:tc>
          <w:tcPr>
            <w:tcW w:w="1701" w:type="dxa"/>
            <w:tcBorders>
              <w:top w:val="single" w:sz="12" w:space="0" w:color="auto"/>
            </w:tcBorders>
            <w:shd w:val="clear" w:color="auto" w:fill="auto"/>
            <w:vAlign w:val="center"/>
          </w:tcPr>
          <w:p w14:paraId="6B91C215" w14:textId="77777777" w:rsidR="00D531C2" w:rsidRPr="000566AE" w:rsidRDefault="00D531C2" w:rsidP="00D531C2">
            <w:pPr>
              <w:suppressAutoHyphens w:val="0"/>
              <w:autoSpaceDE w:val="0"/>
              <w:autoSpaceDN w:val="0"/>
              <w:adjustRightInd w:val="0"/>
              <w:spacing w:before="20" w:after="20" w:line="200" w:lineRule="exact"/>
              <w:ind w:left="-2258"/>
              <w:jc w:val="center"/>
              <w:rPr>
                <w:lang w:val="de-DE" w:eastAsia="de-DE"/>
              </w:rPr>
            </w:pPr>
            <w:r w:rsidRPr="000566AE">
              <w:rPr>
                <w:lang w:val="de-DE" w:eastAsia="de-DE"/>
              </w:rPr>
              <w:t>1</w:t>
            </w:r>
          </w:p>
        </w:tc>
        <w:tc>
          <w:tcPr>
            <w:tcW w:w="1701" w:type="dxa"/>
            <w:tcBorders>
              <w:top w:val="single" w:sz="12" w:space="0" w:color="auto"/>
            </w:tcBorders>
            <w:shd w:val="clear" w:color="auto" w:fill="auto"/>
            <w:vAlign w:val="center"/>
          </w:tcPr>
          <w:p w14:paraId="51CF8A7A"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tcBorders>
              <w:top w:val="single" w:sz="12" w:space="0" w:color="auto"/>
            </w:tcBorders>
            <w:shd w:val="clear" w:color="auto" w:fill="auto"/>
            <w:vAlign w:val="center"/>
          </w:tcPr>
          <w:p w14:paraId="22004510"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1998B7BB" w14:textId="77777777" w:rsidTr="001C4CD4">
        <w:trPr>
          <w:trHeight w:val="93"/>
        </w:trPr>
        <w:tc>
          <w:tcPr>
            <w:tcW w:w="1701" w:type="dxa"/>
            <w:shd w:val="clear" w:color="auto" w:fill="auto"/>
            <w:vAlign w:val="center"/>
          </w:tcPr>
          <w:p w14:paraId="0D404CC2"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2</w:t>
            </w:r>
          </w:p>
        </w:tc>
        <w:tc>
          <w:tcPr>
            <w:tcW w:w="1701" w:type="dxa"/>
            <w:shd w:val="clear" w:color="auto" w:fill="auto"/>
            <w:vAlign w:val="center"/>
          </w:tcPr>
          <w:p w14:paraId="76CD5AE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1701" w:type="dxa"/>
            <w:shd w:val="clear" w:color="auto" w:fill="auto"/>
            <w:vAlign w:val="center"/>
          </w:tcPr>
          <w:p w14:paraId="3F256B7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479D4A8E" w14:textId="77777777" w:rsidTr="001C4CD4">
        <w:trPr>
          <w:trHeight w:val="93"/>
        </w:trPr>
        <w:tc>
          <w:tcPr>
            <w:tcW w:w="1701" w:type="dxa"/>
            <w:shd w:val="clear" w:color="auto" w:fill="auto"/>
            <w:vAlign w:val="center"/>
          </w:tcPr>
          <w:p w14:paraId="12CD524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3</w:t>
            </w:r>
          </w:p>
        </w:tc>
        <w:tc>
          <w:tcPr>
            <w:tcW w:w="1701" w:type="dxa"/>
            <w:shd w:val="clear" w:color="auto" w:fill="auto"/>
            <w:vAlign w:val="center"/>
          </w:tcPr>
          <w:p w14:paraId="69DB5E37"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1FBA42B1"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3AE34535" w14:textId="77777777" w:rsidTr="001C4CD4">
        <w:trPr>
          <w:trHeight w:val="93"/>
        </w:trPr>
        <w:tc>
          <w:tcPr>
            <w:tcW w:w="1701" w:type="dxa"/>
            <w:shd w:val="clear" w:color="auto" w:fill="auto"/>
            <w:vAlign w:val="center"/>
          </w:tcPr>
          <w:p w14:paraId="784203A6"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4</w:t>
            </w:r>
          </w:p>
        </w:tc>
        <w:tc>
          <w:tcPr>
            <w:tcW w:w="1701" w:type="dxa"/>
            <w:shd w:val="clear" w:color="auto" w:fill="auto"/>
            <w:vAlign w:val="center"/>
          </w:tcPr>
          <w:p w14:paraId="1792DDE2"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856F433"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D531C2" w:rsidRPr="000566AE" w14:paraId="6B7E6205" w14:textId="77777777" w:rsidTr="001C4CD4">
        <w:trPr>
          <w:trHeight w:val="93"/>
        </w:trPr>
        <w:tc>
          <w:tcPr>
            <w:tcW w:w="1701" w:type="dxa"/>
            <w:shd w:val="clear" w:color="auto" w:fill="auto"/>
            <w:vAlign w:val="center"/>
          </w:tcPr>
          <w:p w14:paraId="3BE2E5A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5</w:t>
            </w:r>
          </w:p>
        </w:tc>
        <w:tc>
          <w:tcPr>
            <w:tcW w:w="1701" w:type="dxa"/>
            <w:shd w:val="clear" w:color="auto" w:fill="auto"/>
            <w:vAlign w:val="center"/>
          </w:tcPr>
          <w:p w14:paraId="0A9245D7"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c>
          <w:tcPr>
            <w:tcW w:w="1701" w:type="dxa"/>
            <w:shd w:val="clear" w:color="auto" w:fill="auto"/>
            <w:vAlign w:val="center"/>
          </w:tcPr>
          <w:p w14:paraId="288E05B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N/A</w:t>
            </w:r>
          </w:p>
        </w:tc>
      </w:tr>
      <w:tr w:rsidR="00D531C2" w:rsidRPr="000566AE" w14:paraId="1F94836D" w14:textId="77777777" w:rsidTr="001C4CD4">
        <w:trPr>
          <w:trHeight w:val="93"/>
        </w:trPr>
        <w:tc>
          <w:tcPr>
            <w:tcW w:w="1701" w:type="dxa"/>
            <w:shd w:val="clear" w:color="auto" w:fill="auto"/>
            <w:vAlign w:val="center"/>
          </w:tcPr>
          <w:p w14:paraId="6A835585"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c>
          <w:tcPr>
            <w:tcW w:w="1701" w:type="dxa"/>
            <w:shd w:val="clear" w:color="auto" w:fill="auto"/>
            <w:vAlign w:val="center"/>
          </w:tcPr>
          <w:p w14:paraId="4B74CB53"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5AA8FA3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r>
      <w:tr w:rsidR="00D531C2" w:rsidRPr="000566AE" w14:paraId="526653BC" w14:textId="77777777" w:rsidTr="001C4CD4">
        <w:trPr>
          <w:trHeight w:val="93"/>
        </w:trPr>
        <w:tc>
          <w:tcPr>
            <w:tcW w:w="1701" w:type="dxa"/>
            <w:shd w:val="clear" w:color="auto" w:fill="auto"/>
            <w:vAlign w:val="center"/>
          </w:tcPr>
          <w:p w14:paraId="1F82A5D8"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221209D"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shd w:val="clear" w:color="auto" w:fill="auto"/>
            <w:vAlign w:val="center"/>
          </w:tcPr>
          <w:p w14:paraId="7BED1C5F"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77D22DFB" w14:textId="77777777" w:rsidTr="001C4CD4">
        <w:trPr>
          <w:trHeight w:val="93"/>
        </w:trPr>
        <w:tc>
          <w:tcPr>
            <w:tcW w:w="1701" w:type="dxa"/>
            <w:tcBorders>
              <w:bottom w:val="single" w:sz="2" w:space="0" w:color="auto"/>
            </w:tcBorders>
            <w:shd w:val="clear" w:color="auto" w:fill="auto"/>
            <w:vAlign w:val="center"/>
          </w:tcPr>
          <w:p w14:paraId="3AA72A70"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8</w:t>
            </w:r>
          </w:p>
        </w:tc>
        <w:tc>
          <w:tcPr>
            <w:tcW w:w="1701" w:type="dxa"/>
            <w:tcBorders>
              <w:bottom w:val="single" w:sz="2" w:space="0" w:color="auto"/>
            </w:tcBorders>
            <w:shd w:val="clear" w:color="auto" w:fill="auto"/>
            <w:vAlign w:val="center"/>
          </w:tcPr>
          <w:p w14:paraId="3A13EE0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0</w:t>
            </w:r>
          </w:p>
        </w:tc>
        <w:tc>
          <w:tcPr>
            <w:tcW w:w="1701" w:type="dxa"/>
            <w:tcBorders>
              <w:bottom w:val="single" w:sz="2" w:space="0" w:color="auto"/>
            </w:tcBorders>
            <w:shd w:val="clear" w:color="auto" w:fill="auto"/>
            <w:vAlign w:val="center"/>
          </w:tcPr>
          <w:p w14:paraId="299FF04B"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r w:rsidR="00D531C2" w:rsidRPr="000566AE" w14:paraId="4D26C6EF" w14:textId="77777777" w:rsidTr="001C4CD4">
        <w:trPr>
          <w:trHeight w:val="93"/>
        </w:trPr>
        <w:tc>
          <w:tcPr>
            <w:tcW w:w="1701" w:type="dxa"/>
            <w:tcBorders>
              <w:bottom w:val="single" w:sz="12" w:space="0" w:color="auto"/>
            </w:tcBorders>
            <w:shd w:val="clear" w:color="auto" w:fill="auto"/>
            <w:vAlign w:val="center"/>
          </w:tcPr>
          <w:p w14:paraId="553AF3FD"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9</w:t>
            </w:r>
          </w:p>
        </w:tc>
        <w:tc>
          <w:tcPr>
            <w:tcW w:w="1701" w:type="dxa"/>
            <w:tcBorders>
              <w:bottom w:val="single" w:sz="12" w:space="0" w:color="auto"/>
            </w:tcBorders>
            <w:shd w:val="clear" w:color="auto" w:fill="auto"/>
            <w:vAlign w:val="center"/>
          </w:tcPr>
          <w:p w14:paraId="51AF09D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+7</w:t>
            </w:r>
          </w:p>
        </w:tc>
        <w:tc>
          <w:tcPr>
            <w:tcW w:w="1701" w:type="dxa"/>
            <w:tcBorders>
              <w:bottom w:val="single" w:sz="12" w:space="0" w:color="auto"/>
            </w:tcBorders>
            <w:shd w:val="clear" w:color="auto" w:fill="auto"/>
            <w:vAlign w:val="center"/>
          </w:tcPr>
          <w:p w14:paraId="4319BAF9" w14:textId="77777777" w:rsidR="00D531C2" w:rsidRPr="000566AE" w:rsidRDefault="00D531C2" w:rsidP="00D531C2">
            <w:pPr>
              <w:suppressAutoHyphens w:val="0"/>
              <w:autoSpaceDE w:val="0"/>
              <w:autoSpaceDN w:val="0"/>
              <w:adjustRightInd w:val="0"/>
              <w:spacing w:before="20" w:after="20" w:line="200" w:lineRule="exact"/>
              <w:jc w:val="center"/>
              <w:rPr>
                <w:lang w:val="de-DE" w:eastAsia="de-DE"/>
              </w:rPr>
            </w:pPr>
            <w:r w:rsidRPr="000566AE">
              <w:rPr>
                <w:lang w:val="de-DE" w:eastAsia="de-DE"/>
              </w:rPr>
              <w:t>-6</w:t>
            </w:r>
          </w:p>
        </w:tc>
      </w:tr>
    </w:tbl>
    <w:p w14:paraId="63AAAEEA" w14:textId="77777777" w:rsidR="00D531C2" w:rsidRPr="000566AE" w:rsidRDefault="00D531C2" w:rsidP="00D531C2">
      <w:pPr>
        <w:spacing w:before="120" w:after="120"/>
        <w:ind w:left="2268" w:right="1134"/>
        <w:jc w:val="both"/>
      </w:pPr>
      <w:r w:rsidRPr="000566AE">
        <w:t>For the extended isotropy range:</w:t>
      </w:r>
    </w:p>
    <w:p w14:paraId="26053D06" w14:textId="79E8AA66" w:rsidR="00D531C2" w:rsidRPr="000566AE" w:rsidRDefault="00764A04" w:rsidP="00D531C2">
      <w:pPr>
        <w:spacing w:after="120"/>
        <w:ind w:left="2268" w:right="1134" w:firstLine="567"/>
        <w:jc w:val="both"/>
        <w:rPr>
          <w:bCs/>
          <w:lang w:val="en-US"/>
        </w:rPr>
      </w:pPr>
      <w:r>
        <w:rPr>
          <w:bCs/>
          <w:noProof/>
          <w:position w:val="-30"/>
          <w:lang w:val="en-AU" w:eastAsia="en-AU"/>
        </w:rPr>
        <w:drawing>
          <wp:inline distT="0" distB="0" distL="0" distR="0" wp14:anchorId="5EB544F4" wp14:editId="3DDCCC60">
            <wp:extent cx="2505075" cy="466725"/>
            <wp:effectExtent l="0" t="0" r="0" b="0"/>
            <wp:docPr id="10" name="Picture 10" descr="Mathematical condition for the extended isotropy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00D531C2" w:rsidRPr="000566AE">
        <w:rPr>
          <w:bCs/>
          <w:lang w:val="en-US"/>
        </w:rPr>
        <w:t>,</w:t>
      </w:r>
    </w:p>
    <w:p w14:paraId="3202C5E1" w14:textId="77777777" w:rsidR="00D531C2" w:rsidRPr="000566AE" w:rsidRDefault="00D531C2" w:rsidP="00D531C2">
      <w:pPr>
        <w:ind w:left="2268" w:right="1134"/>
        <w:jc w:val="both"/>
        <w:rPr>
          <w:bCs/>
          <w:lang w:val="en-US"/>
        </w:rPr>
      </w:pPr>
      <w:r w:rsidRPr="000566AE">
        <w:rPr>
          <w:bCs/>
          <w:lang w:val="en-US"/>
        </w:rPr>
        <w:t xml:space="preserve">for points </w:t>
      </w:r>
      <w:proofErr w:type="spellStart"/>
      <w:r w:rsidRPr="000566AE">
        <w:rPr>
          <w:bCs/>
          <w:lang w:val="en-US"/>
        </w:rPr>
        <w:t>i</w:t>
      </w:r>
      <w:proofErr w:type="spellEnd"/>
      <w:r w:rsidRPr="000566AE">
        <w:rPr>
          <w:bCs/>
          <w:lang w:val="en-US"/>
        </w:rPr>
        <w:t xml:space="preserve">' = 1, 2, 3, 4, 5, 6, 7, 8, 9 as defined in </w:t>
      </w:r>
      <w:r>
        <w:rPr>
          <w:bCs/>
          <w:lang w:val="en-US"/>
        </w:rPr>
        <w:t>T</w:t>
      </w:r>
      <w:r w:rsidRPr="000566AE">
        <w:rPr>
          <w:bCs/>
          <w:lang w:val="en-US"/>
        </w:rPr>
        <w:t>able</w:t>
      </w:r>
      <w:r>
        <w:rPr>
          <w:bCs/>
          <w:lang w:val="en-US"/>
        </w:rPr>
        <w:t xml:space="preserve"> 2</w:t>
      </w:r>
      <w:r w:rsidRPr="000566AE">
        <w:rPr>
          <w:bCs/>
          <w:lang w:val="en-US"/>
        </w:rPr>
        <w:t xml:space="preserve"> below.</w:t>
      </w:r>
    </w:p>
    <w:p w14:paraId="2F6E1325" w14:textId="77777777" w:rsidR="00D531C2" w:rsidRDefault="00D531C2" w:rsidP="001C4CD4">
      <w:pPr>
        <w:pStyle w:val="Heading1"/>
        <w:keepNext/>
        <w:keepLines/>
        <w:numPr>
          <w:ilvl w:val="0"/>
          <w:numId w:val="0"/>
        </w:numPr>
        <w:ind w:left="2268"/>
      </w:pPr>
      <w:bookmarkStart w:id="64" w:name="_Toc437351608"/>
      <w:r w:rsidRPr="000566AE">
        <w:lastRenderedPageBreak/>
        <w:t>Table</w:t>
      </w:r>
      <w:r>
        <w:t xml:space="preserve"> 2</w:t>
      </w:r>
      <w:bookmarkEnd w:id="64"/>
    </w:p>
    <w:p w14:paraId="2CE13415" w14:textId="77777777" w:rsidR="00D531C2" w:rsidRPr="00A42D53" w:rsidRDefault="00D531C2" w:rsidP="001C4CD4">
      <w:pPr>
        <w:pStyle w:val="Heading1"/>
        <w:keepNext/>
        <w:keepLines/>
        <w:numPr>
          <w:ilvl w:val="0"/>
          <w:numId w:val="0"/>
        </w:numPr>
        <w:spacing w:after="120"/>
        <w:ind w:left="2268"/>
        <w:rPr>
          <w:b/>
        </w:rPr>
      </w:pPr>
      <w:bookmarkStart w:id="65" w:name="_Toc437351609"/>
      <w:r w:rsidRPr="00A42D53">
        <w:rPr>
          <w:b/>
        </w:rPr>
        <w:t>Measurement directions for extended isotropy range</w:t>
      </w:r>
      <w:bookmarkEnd w:id="65"/>
    </w:p>
    <w:tbl>
      <w:tblPr>
        <w:tblW w:w="0" w:type="auto"/>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01"/>
        <w:gridCol w:w="1701"/>
        <w:gridCol w:w="1701"/>
      </w:tblGrid>
      <w:tr w:rsidR="00D531C2" w:rsidRPr="00A42D53" w14:paraId="25DE08E2" w14:textId="77777777" w:rsidTr="001C4CD4">
        <w:trPr>
          <w:trHeight w:val="208"/>
        </w:trPr>
        <w:tc>
          <w:tcPr>
            <w:tcW w:w="1701" w:type="dxa"/>
            <w:tcBorders>
              <w:bottom w:val="single" w:sz="12" w:space="0" w:color="auto"/>
            </w:tcBorders>
            <w:shd w:val="clear" w:color="auto" w:fill="auto"/>
            <w:vAlign w:val="center"/>
          </w:tcPr>
          <w:p w14:paraId="5697C199"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Direction i'</w:t>
            </w:r>
          </w:p>
        </w:tc>
        <w:tc>
          <w:tcPr>
            <w:tcW w:w="1701" w:type="dxa"/>
            <w:tcBorders>
              <w:bottom w:val="single" w:sz="12" w:space="0" w:color="auto"/>
            </w:tcBorders>
            <w:shd w:val="clear" w:color="auto" w:fill="auto"/>
            <w:vAlign w:val="center"/>
          </w:tcPr>
          <w:p w14:paraId="16EAFEB9"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horizontal/ degree</w:t>
            </w:r>
          </w:p>
        </w:tc>
        <w:tc>
          <w:tcPr>
            <w:tcW w:w="1701" w:type="dxa"/>
            <w:tcBorders>
              <w:bottom w:val="single" w:sz="12" w:space="0" w:color="auto"/>
            </w:tcBorders>
            <w:shd w:val="clear" w:color="auto" w:fill="auto"/>
            <w:vAlign w:val="center"/>
          </w:tcPr>
          <w:p w14:paraId="503AC783" w14:textId="77777777" w:rsidR="00D531C2" w:rsidRPr="00A42D53" w:rsidRDefault="00D531C2" w:rsidP="004A1500">
            <w:pPr>
              <w:keepNext/>
              <w:keepLines/>
              <w:suppressAutoHyphens w:val="0"/>
              <w:autoSpaceDE w:val="0"/>
              <w:autoSpaceDN w:val="0"/>
              <w:adjustRightInd w:val="0"/>
              <w:spacing w:before="80" w:after="80" w:line="200" w:lineRule="exact"/>
              <w:jc w:val="center"/>
              <w:rPr>
                <w:bCs/>
                <w:i/>
                <w:sz w:val="16"/>
                <w:szCs w:val="16"/>
                <w:lang w:val="de-DE" w:eastAsia="de-DE"/>
              </w:rPr>
            </w:pPr>
            <w:r w:rsidRPr="00A42D53">
              <w:rPr>
                <w:bCs/>
                <w:i/>
                <w:sz w:val="16"/>
                <w:szCs w:val="16"/>
                <w:lang w:val="de-DE" w:eastAsia="de-DE"/>
              </w:rPr>
              <w:t>vertical/</w:t>
            </w:r>
          </w:p>
          <w:p w14:paraId="7A04D14A" w14:textId="77777777" w:rsidR="00D531C2" w:rsidRPr="00A42D53" w:rsidRDefault="00D531C2" w:rsidP="004A1500">
            <w:pPr>
              <w:keepNext/>
              <w:keepLines/>
              <w:suppressAutoHyphens w:val="0"/>
              <w:autoSpaceDE w:val="0"/>
              <w:autoSpaceDN w:val="0"/>
              <w:adjustRightInd w:val="0"/>
              <w:spacing w:before="80" w:after="80" w:line="200" w:lineRule="exact"/>
              <w:jc w:val="center"/>
              <w:rPr>
                <w:i/>
                <w:sz w:val="16"/>
                <w:szCs w:val="16"/>
                <w:lang w:val="de-DE" w:eastAsia="de-DE"/>
              </w:rPr>
            </w:pPr>
            <w:r w:rsidRPr="00A42D53">
              <w:rPr>
                <w:bCs/>
                <w:i/>
                <w:sz w:val="16"/>
                <w:szCs w:val="16"/>
                <w:lang w:val="de-DE" w:eastAsia="de-DE"/>
              </w:rPr>
              <w:t>degree</w:t>
            </w:r>
          </w:p>
        </w:tc>
      </w:tr>
      <w:tr w:rsidR="00D531C2" w:rsidRPr="000566AE" w14:paraId="277CA67B" w14:textId="77777777" w:rsidTr="001C4CD4">
        <w:trPr>
          <w:trHeight w:val="93"/>
        </w:trPr>
        <w:tc>
          <w:tcPr>
            <w:tcW w:w="1701" w:type="dxa"/>
            <w:tcBorders>
              <w:top w:val="single" w:sz="12" w:space="0" w:color="auto"/>
            </w:tcBorders>
            <w:shd w:val="clear" w:color="auto" w:fill="auto"/>
          </w:tcPr>
          <w:p w14:paraId="5207897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 </w:t>
            </w:r>
          </w:p>
        </w:tc>
        <w:tc>
          <w:tcPr>
            <w:tcW w:w="1701" w:type="dxa"/>
            <w:tcBorders>
              <w:top w:val="single" w:sz="12" w:space="0" w:color="auto"/>
            </w:tcBorders>
            <w:shd w:val="clear" w:color="auto" w:fill="auto"/>
          </w:tcPr>
          <w:p w14:paraId="0631590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top w:val="single" w:sz="12" w:space="0" w:color="auto"/>
            </w:tcBorders>
            <w:shd w:val="clear" w:color="auto" w:fill="auto"/>
          </w:tcPr>
          <w:p w14:paraId="2E30F6E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0A12C610" w14:textId="77777777" w:rsidTr="001C4CD4">
        <w:trPr>
          <w:trHeight w:val="93"/>
        </w:trPr>
        <w:tc>
          <w:tcPr>
            <w:tcW w:w="1701" w:type="dxa"/>
            <w:shd w:val="clear" w:color="auto" w:fill="auto"/>
          </w:tcPr>
          <w:p w14:paraId="740B76C0"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2 </w:t>
            </w:r>
          </w:p>
        </w:tc>
        <w:tc>
          <w:tcPr>
            <w:tcW w:w="1701" w:type="dxa"/>
            <w:shd w:val="clear" w:color="auto" w:fill="auto"/>
          </w:tcPr>
          <w:p w14:paraId="76D79B2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1701" w:type="dxa"/>
            <w:shd w:val="clear" w:color="auto" w:fill="auto"/>
          </w:tcPr>
          <w:p w14:paraId="4869489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70CDD62E" w14:textId="77777777" w:rsidTr="001C4CD4">
        <w:trPr>
          <w:trHeight w:val="93"/>
        </w:trPr>
        <w:tc>
          <w:tcPr>
            <w:tcW w:w="1701" w:type="dxa"/>
            <w:shd w:val="clear" w:color="auto" w:fill="auto"/>
          </w:tcPr>
          <w:p w14:paraId="0D451B4C"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3 </w:t>
            </w:r>
          </w:p>
        </w:tc>
        <w:tc>
          <w:tcPr>
            <w:tcW w:w="1701" w:type="dxa"/>
            <w:shd w:val="clear" w:color="auto" w:fill="auto"/>
          </w:tcPr>
          <w:p w14:paraId="2F34F107"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1D0F58C9"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62BFCAB9" w14:textId="77777777" w:rsidTr="001C4CD4">
        <w:trPr>
          <w:trHeight w:val="93"/>
        </w:trPr>
        <w:tc>
          <w:tcPr>
            <w:tcW w:w="1701" w:type="dxa"/>
            <w:shd w:val="clear" w:color="auto" w:fill="auto"/>
          </w:tcPr>
          <w:p w14:paraId="239EA7A3"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4 </w:t>
            </w:r>
          </w:p>
        </w:tc>
        <w:tc>
          <w:tcPr>
            <w:tcW w:w="1701" w:type="dxa"/>
            <w:shd w:val="clear" w:color="auto" w:fill="auto"/>
          </w:tcPr>
          <w:p w14:paraId="1891D4A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2D990774"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D531C2" w:rsidRPr="000566AE" w14:paraId="1841AEF0" w14:textId="77777777" w:rsidTr="001C4CD4">
        <w:trPr>
          <w:trHeight w:val="93"/>
        </w:trPr>
        <w:tc>
          <w:tcPr>
            <w:tcW w:w="1701" w:type="dxa"/>
            <w:shd w:val="clear" w:color="auto" w:fill="auto"/>
          </w:tcPr>
          <w:p w14:paraId="72D11663"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5 </w:t>
            </w:r>
          </w:p>
        </w:tc>
        <w:tc>
          <w:tcPr>
            <w:tcW w:w="1701" w:type="dxa"/>
            <w:shd w:val="clear" w:color="auto" w:fill="auto"/>
          </w:tcPr>
          <w:p w14:paraId="5A54C57B"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c>
          <w:tcPr>
            <w:tcW w:w="1701" w:type="dxa"/>
            <w:shd w:val="clear" w:color="auto" w:fill="auto"/>
          </w:tcPr>
          <w:p w14:paraId="0128E0B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N/A </w:t>
            </w:r>
          </w:p>
        </w:tc>
      </w:tr>
      <w:tr w:rsidR="00D531C2" w:rsidRPr="000566AE" w14:paraId="1491534C" w14:textId="77777777" w:rsidTr="001C4CD4">
        <w:trPr>
          <w:trHeight w:val="93"/>
        </w:trPr>
        <w:tc>
          <w:tcPr>
            <w:tcW w:w="1701" w:type="dxa"/>
            <w:shd w:val="clear" w:color="auto" w:fill="auto"/>
          </w:tcPr>
          <w:p w14:paraId="2AE0FA97"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6 </w:t>
            </w:r>
          </w:p>
        </w:tc>
        <w:tc>
          <w:tcPr>
            <w:tcW w:w="1701" w:type="dxa"/>
            <w:shd w:val="clear" w:color="auto" w:fill="auto"/>
          </w:tcPr>
          <w:p w14:paraId="13FA4A30"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shd w:val="clear" w:color="auto" w:fill="auto"/>
          </w:tcPr>
          <w:p w14:paraId="03FCCEAC"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r>
      <w:tr w:rsidR="00D531C2" w:rsidRPr="000566AE" w14:paraId="12D8007F" w14:textId="77777777" w:rsidTr="001C4CD4">
        <w:trPr>
          <w:trHeight w:val="93"/>
        </w:trPr>
        <w:tc>
          <w:tcPr>
            <w:tcW w:w="1701" w:type="dxa"/>
            <w:tcBorders>
              <w:bottom w:val="single" w:sz="2" w:space="0" w:color="auto"/>
            </w:tcBorders>
            <w:shd w:val="clear" w:color="auto" w:fill="auto"/>
          </w:tcPr>
          <w:p w14:paraId="26354C49"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7 </w:t>
            </w:r>
          </w:p>
        </w:tc>
        <w:tc>
          <w:tcPr>
            <w:tcW w:w="1701" w:type="dxa"/>
            <w:tcBorders>
              <w:bottom w:val="single" w:sz="2" w:space="0" w:color="auto"/>
            </w:tcBorders>
            <w:shd w:val="clear" w:color="auto" w:fill="auto"/>
          </w:tcPr>
          <w:p w14:paraId="65BC5B28"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bottom w:val="single" w:sz="2" w:space="0" w:color="auto"/>
            </w:tcBorders>
            <w:shd w:val="clear" w:color="auto" w:fill="auto"/>
          </w:tcPr>
          <w:p w14:paraId="0601EC6F"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4EE1FBE6" w14:textId="77777777" w:rsidTr="001C4CD4">
        <w:trPr>
          <w:trHeight w:val="93"/>
        </w:trPr>
        <w:tc>
          <w:tcPr>
            <w:tcW w:w="1701" w:type="dxa"/>
            <w:tcBorders>
              <w:bottom w:val="single" w:sz="2" w:space="0" w:color="auto"/>
            </w:tcBorders>
            <w:shd w:val="clear" w:color="auto" w:fill="auto"/>
          </w:tcPr>
          <w:p w14:paraId="0397B50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8 </w:t>
            </w:r>
          </w:p>
        </w:tc>
        <w:tc>
          <w:tcPr>
            <w:tcW w:w="1701" w:type="dxa"/>
            <w:tcBorders>
              <w:bottom w:val="single" w:sz="2" w:space="0" w:color="auto"/>
            </w:tcBorders>
            <w:shd w:val="clear" w:color="auto" w:fill="auto"/>
          </w:tcPr>
          <w:p w14:paraId="6E08531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0 </w:t>
            </w:r>
          </w:p>
        </w:tc>
        <w:tc>
          <w:tcPr>
            <w:tcW w:w="1701" w:type="dxa"/>
            <w:tcBorders>
              <w:bottom w:val="single" w:sz="2" w:space="0" w:color="auto"/>
            </w:tcBorders>
            <w:shd w:val="clear" w:color="auto" w:fill="auto"/>
          </w:tcPr>
          <w:p w14:paraId="50685DC4"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r w:rsidR="00D531C2" w:rsidRPr="000566AE" w14:paraId="25056A6C" w14:textId="77777777" w:rsidTr="001C4CD4">
        <w:trPr>
          <w:trHeight w:val="93"/>
        </w:trPr>
        <w:tc>
          <w:tcPr>
            <w:tcW w:w="1701" w:type="dxa"/>
            <w:tcBorders>
              <w:top w:val="single" w:sz="2" w:space="0" w:color="auto"/>
              <w:bottom w:val="single" w:sz="12" w:space="0" w:color="auto"/>
            </w:tcBorders>
            <w:shd w:val="clear" w:color="auto" w:fill="auto"/>
          </w:tcPr>
          <w:p w14:paraId="4E897C46"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9 </w:t>
            </w:r>
          </w:p>
        </w:tc>
        <w:tc>
          <w:tcPr>
            <w:tcW w:w="1701" w:type="dxa"/>
            <w:tcBorders>
              <w:top w:val="single" w:sz="2" w:space="0" w:color="auto"/>
              <w:bottom w:val="single" w:sz="12" w:space="0" w:color="auto"/>
            </w:tcBorders>
            <w:shd w:val="clear" w:color="auto" w:fill="auto"/>
          </w:tcPr>
          <w:p w14:paraId="0B715B7B"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+12 </w:t>
            </w:r>
          </w:p>
        </w:tc>
        <w:tc>
          <w:tcPr>
            <w:tcW w:w="1701" w:type="dxa"/>
            <w:tcBorders>
              <w:top w:val="single" w:sz="2" w:space="0" w:color="auto"/>
              <w:bottom w:val="single" w:sz="12" w:space="0" w:color="auto"/>
            </w:tcBorders>
            <w:shd w:val="clear" w:color="auto" w:fill="auto"/>
          </w:tcPr>
          <w:p w14:paraId="16CF2D31" w14:textId="77777777" w:rsidR="00D531C2" w:rsidRPr="000566AE" w:rsidRDefault="00D531C2" w:rsidP="00D531C2">
            <w:pPr>
              <w:keepNext/>
              <w:keepLines/>
              <w:suppressAutoHyphens w:val="0"/>
              <w:autoSpaceDE w:val="0"/>
              <w:autoSpaceDN w:val="0"/>
              <w:adjustRightInd w:val="0"/>
              <w:spacing w:before="20" w:after="20" w:line="200" w:lineRule="exact"/>
              <w:jc w:val="center"/>
              <w:rPr>
                <w:lang w:val="de-DE" w:eastAsia="de-DE"/>
              </w:rPr>
            </w:pPr>
            <w:r w:rsidRPr="000566AE">
              <w:rPr>
                <w:lang w:val="de-DE" w:eastAsia="de-DE"/>
              </w:rPr>
              <w:t xml:space="preserve">-11 </w:t>
            </w:r>
          </w:p>
        </w:tc>
      </w:tr>
    </w:tbl>
    <w:p w14:paraId="5BD07EDC" w14:textId="77777777" w:rsidR="00D531C2" w:rsidRPr="000566AE" w:rsidRDefault="00D531C2" w:rsidP="00D531C2">
      <w:pPr>
        <w:spacing w:before="120" w:after="120"/>
        <w:ind w:left="2268" w:right="1134" w:hanging="1134"/>
        <w:jc w:val="both"/>
        <w:rPr>
          <w:bCs/>
          <w:lang w:val="en-US"/>
        </w:rPr>
      </w:pPr>
      <w:r w:rsidRPr="000566AE">
        <w:t>6.2.2.3.3.1.2.</w:t>
      </w:r>
      <w:r w:rsidRPr="000566AE">
        <w:tab/>
      </w:r>
      <w:r w:rsidRPr="000566AE">
        <w:rPr>
          <w:bCs/>
          <w:lang w:val="en-US"/>
        </w:rPr>
        <w:t>Lateral uniformity</w:t>
      </w:r>
    </w:p>
    <w:p w14:paraId="689F9EA7" w14:textId="77777777" w:rsidR="00D531C2" w:rsidRPr="000566AE" w:rsidRDefault="00D531C2" w:rsidP="00D531C2">
      <w:pPr>
        <w:spacing w:after="120"/>
        <w:ind w:left="2268" w:right="1134"/>
        <w:jc w:val="both"/>
      </w:pPr>
      <w:r w:rsidRPr="000566AE">
        <w:t>The luminance white lateral dependency shall satisfy:</w:t>
      </w:r>
    </w:p>
    <w:p w14:paraId="4E96599D" w14:textId="0316A17B" w:rsidR="00D531C2" w:rsidRPr="000566AE" w:rsidRDefault="00764A04" w:rsidP="00D531C2">
      <w:pPr>
        <w:spacing w:after="120"/>
        <w:ind w:left="2268" w:right="1134" w:firstLine="567"/>
        <w:jc w:val="both"/>
        <w:rPr>
          <w:bCs/>
          <w:lang w:val="en-US"/>
        </w:rPr>
      </w:pPr>
      <w:r>
        <w:rPr>
          <w:bCs/>
          <w:noProof/>
          <w:position w:val="-32"/>
          <w:lang w:val="en-AU" w:eastAsia="en-AU"/>
        </w:rPr>
        <w:drawing>
          <wp:inline distT="0" distB="0" distL="0" distR="0" wp14:anchorId="6B233EFF" wp14:editId="63D9BB51">
            <wp:extent cx="3019425" cy="466725"/>
            <wp:effectExtent l="0" t="0" r="0" b="0"/>
            <wp:docPr id="11" name="Picture 11" descr="Mathematical condition for the luminance white lateral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466725"/>
                    </a:xfrm>
                    <a:prstGeom prst="rect">
                      <a:avLst/>
                    </a:prstGeom>
                    <a:noFill/>
                    <a:ln>
                      <a:noFill/>
                    </a:ln>
                  </pic:spPr>
                </pic:pic>
              </a:graphicData>
            </a:graphic>
          </wp:inline>
        </w:drawing>
      </w:r>
      <w:r w:rsidR="00D531C2" w:rsidRPr="000566AE">
        <w:rPr>
          <w:bCs/>
          <w:lang w:val="en-US"/>
        </w:rPr>
        <w:t>,</w:t>
      </w:r>
    </w:p>
    <w:p w14:paraId="78F8B9EB" w14:textId="77777777" w:rsidR="00D531C2" w:rsidRPr="000566AE" w:rsidRDefault="00D531C2" w:rsidP="00D531C2">
      <w:pPr>
        <w:spacing w:after="120"/>
        <w:ind w:left="2268" w:right="1134"/>
        <w:jc w:val="both"/>
        <w:rPr>
          <w:bCs/>
          <w:lang w:val="en-US"/>
        </w:rPr>
      </w:pPr>
      <w:r w:rsidRPr="000566AE">
        <w:rPr>
          <w:bCs/>
          <w:lang w:val="en-US"/>
        </w:rPr>
        <w:t xml:space="preserve">for points j = 1, 2, 3, 4, 5, 6, 7, 8, 9 as defined in </w:t>
      </w:r>
      <w:r>
        <w:rPr>
          <w:bCs/>
          <w:lang w:val="en-US"/>
        </w:rPr>
        <w:t>T</w:t>
      </w:r>
      <w:r w:rsidRPr="000566AE">
        <w:rPr>
          <w:bCs/>
          <w:lang w:val="en-US"/>
        </w:rPr>
        <w:t xml:space="preserve">able </w:t>
      </w:r>
      <w:r>
        <w:rPr>
          <w:bCs/>
          <w:lang w:val="en-US"/>
        </w:rPr>
        <w:t xml:space="preserve">3 </w:t>
      </w:r>
      <w:r w:rsidRPr="000566AE">
        <w:rPr>
          <w:bCs/>
          <w:lang w:val="en-US"/>
        </w:rPr>
        <w:t>below, where (Ɵ, ϕ) = (0, 0).</w:t>
      </w:r>
    </w:p>
    <w:p w14:paraId="79015D0F" w14:textId="77777777" w:rsidR="00D531C2" w:rsidRDefault="00D531C2" w:rsidP="001C4CD4">
      <w:pPr>
        <w:pStyle w:val="Heading1"/>
        <w:numPr>
          <w:ilvl w:val="0"/>
          <w:numId w:val="0"/>
        </w:numPr>
        <w:ind w:left="2268"/>
      </w:pPr>
      <w:bookmarkStart w:id="66" w:name="_Toc437351610"/>
      <w:r>
        <w:t>Table 3</w:t>
      </w:r>
      <w:bookmarkEnd w:id="66"/>
    </w:p>
    <w:p w14:paraId="445C0FD8" w14:textId="77777777" w:rsidR="00D531C2" w:rsidRPr="007352AD" w:rsidRDefault="00D531C2" w:rsidP="001C4CD4">
      <w:pPr>
        <w:pStyle w:val="Heading1"/>
        <w:numPr>
          <w:ilvl w:val="0"/>
          <w:numId w:val="0"/>
        </w:numPr>
        <w:ind w:left="2268"/>
        <w:rPr>
          <w:b/>
        </w:rPr>
      </w:pPr>
      <w:bookmarkStart w:id="67" w:name="_Toc437351611"/>
      <w:r w:rsidRPr="007352AD">
        <w:rPr>
          <w:b/>
        </w:rPr>
        <w:t>Measurement points for the lateral uniformity</w:t>
      </w:r>
      <w:bookmarkEnd w:id="67"/>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1701"/>
        <w:gridCol w:w="1701"/>
      </w:tblGrid>
      <w:tr w:rsidR="00D531C2" w:rsidRPr="009F4EC2" w14:paraId="3C2DF6F8" w14:textId="77777777" w:rsidTr="001C4CD4">
        <w:trPr>
          <w:trHeight w:val="208"/>
        </w:trPr>
        <w:tc>
          <w:tcPr>
            <w:tcW w:w="1701" w:type="dxa"/>
            <w:tcBorders>
              <w:bottom w:val="single" w:sz="12" w:space="0" w:color="auto"/>
            </w:tcBorders>
            <w:shd w:val="clear" w:color="auto" w:fill="auto"/>
            <w:vAlign w:val="center"/>
          </w:tcPr>
          <w:p w14:paraId="1AD8B401"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de-DE" w:eastAsia="de-DE"/>
              </w:rPr>
            </w:pPr>
            <w:r w:rsidRPr="003C7AC5">
              <w:rPr>
                <w:bCs/>
                <w:i/>
                <w:sz w:val="16"/>
                <w:szCs w:val="16"/>
                <w:lang w:val="de-DE" w:eastAsia="de-DE"/>
              </w:rPr>
              <w:t>Point j</w:t>
            </w:r>
          </w:p>
        </w:tc>
        <w:tc>
          <w:tcPr>
            <w:tcW w:w="1701" w:type="dxa"/>
            <w:tcBorders>
              <w:bottom w:val="single" w:sz="12" w:space="0" w:color="auto"/>
            </w:tcBorders>
            <w:shd w:val="clear" w:color="auto" w:fill="auto"/>
            <w:vAlign w:val="center"/>
          </w:tcPr>
          <w:p w14:paraId="067E3860"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Percentage of</w:t>
            </w:r>
          </w:p>
          <w:p w14:paraId="33455C38"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proofErr w:type="spellStart"/>
            <w:r w:rsidRPr="003C7AC5">
              <w:rPr>
                <w:bCs/>
                <w:i/>
                <w:sz w:val="16"/>
                <w:szCs w:val="16"/>
                <w:lang w:val="en-US" w:eastAsia="de-DE"/>
              </w:rPr>
              <w:t>W</w:t>
            </w:r>
            <w:r w:rsidRPr="003C7AC5">
              <w:rPr>
                <w:bCs/>
                <w:i/>
                <w:sz w:val="16"/>
                <w:szCs w:val="16"/>
                <w:vertAlign w:val="subscript"/>
                <w:lang w:val="en-US" w:eastAsia="de-DE"/>
              </w:rPr>
              <w:t>monitor</w:t>
            </w:r>
            <w:proofErr w:type="spellEnd"/>
            <w:r w:rsidRPr="003C7AC5">
              <w:rPr>
                <w:bCs/>
                <w:i/>
                <w:sz w:val="16"/>
                <w:szCs w:val="16"/>
                <w:vertAlign w:val="subscript"/>
                <w:lang w:val="en-US" w:eastAsia="de-DE"/>
              </w:rPr>
              <w:t>/horizontal</w:t>
            </w:r>
          </w:p>
          <w:p w14:paraId="06EFA3AB"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en-US" w:eastAsia="de-DE"/>
              </w:rPr>
            </w:pPr>
            <w:r w:rsidRPr="003C7AC5">
              <w:rPr>
                <w:bCs/>
                <w:i/>
                <w:sz w:val="16"/>
                <w:szCs w:val="16"/>
                <w:lang w:val="en-US" w:eastAsia="de-DE"/>
              </w:rPr>
              <w:t>from top left corner</w:t>
            </w:r>
          </w:p>
        </w:tc>
        <w:tc>
          <w:tcPr>
            <w:tcW w:w="1701" w:type="dxa"/>
            <w:tcBorders>
              <w:bottom w:val="single" w:sz="12" w:space="0" w:color="auto"/>
            </w:tcBorders>
            <w:shd w:val="clear" w:color="auto" w:fill="auto"/>
            <w:vAlign w:val="center"/>
          </w:tcPr>
          <w:p w14:paraId="32668A00"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r w:rsidRPr="003C7AC5">
              <w:rPr>
                <w:bCs/>
                <w:i/>
                <w:sz w:val="16"/>
                <w:szCs w:val="16"/>
                <w:lang w:val="en-US" w:eastAsia="de-DE"/>
              </w:rPr>
              <w:t>Percentage of</w:t>
            </w:r>
          </w:p>
          <w:p w14:paraId="22C8E24A" w14:textId="77777777" w:rsidR="00D531C2" w:rsidRPr="003C7AC5" w:rsidRDefault="00D531C2" w:rsidP="004A1500">
            <w:pPr>
              <w:suppressAutoHyphens w:val="0"/>
              <w:autoSpaceDE w:val="0"/>
              <w:autoSpaceDN w:val="0"/>
              <w:adjustRightInd w:val="0"/>
              <w:spacing w:before="80" w:after="80" w:line="200" w:lineRule="exact"/>
              <w:jc w:val="center"/>
              <w:rPr>
                <w:bCs/>
                <w:i/>
                <w:sz w:val="16"/>
                <w:szCs w:val="16"/>
                <w:lang w:val="en-US" w:eastAsia="de-DE"/>
              </w:rPr>
            </w:pPr>
            <w:proofErr w:type="spellStart"/>
            <w:r w:rsidRPr="003C7AC5">
              <w:rPr>
                <w:bCs/>
                <w:i/>
                <w:sz w:val="16"/>
                <w:szCs w:val="16"/>
                <w:lang w:val="en-US" w:eastAsia="de-DE"/>
              </w:rPr>
              <w:t>H</w:t>
            </w:r>
            <w:r w:rsidRPr="003C7AC5">
              <w:rPr>
                <w:bCs/>
                <w:i/>
                <w:sz w:val="16"/>
                <w:szCs w:val="16"/>
                <w:vertAlign w:val="subscript"/>
                <w:lang w:val="en-US" w:eastAsia="de-DE"/>
              </w:rPr>
              <w:t>monitor</w:t>
            </w:r>
            <w:proofErr w:type="spellEnd"/>
            <w:r w:rsidRPr="003C7AC5">
              <w:rPr>
                <w:bCs/>
                <w:i/>
                <w:sz w:val="16"/>
                <w:szCs w:val="16"/>
                <w:vertAlign w:val="subscript"/>
                <w:lang w:val="en-US" w:eastAsia="de-DE"/>
              </w:rPr>
              <w:t>/horizontal</w:t>
            </w:r>
          </w:p>
          <w:p w14:paraId="0F9E04E1" w14:textId="77777777" w:rsidR="00D531C2" w:rsidRPr="003C7AC5" w:rsidRDefault="00D531C2" w:rsidP="004A1500">
            <w:pPr>
              <w:suppressAutoHyphens w:val="0"/>
              <w:autoSpaceDE w:val="0"/>
              <w:autoSpaceDN w:val="0"/>
              <w:adjustRightInd w:val="0"/>
              <w:spacing w:before="80" w:after="80" w:line="200" w:lineRule="exact"/>
              <w:jc w:val="center"/>
              <w:rPr>
                <w:i/>
                <w:sz w:val="16"/>
                <w:szCs w:val="16"/>
                <w:lang w:val="en-US" w:eastAsia="de-DE"/>
              </w:rPr>
            </w:pPr>
            <w:r w:rsidRPr="003C7AC5">
              <w:rPr>
                <w:bCs/>
                <w:i/>
                <w:sz w:val="16"/>
                <w:szCs w:val="16"/>
                <w:lang w:val="en-US" w:eastAsia="de-DE"/>
              </w:rPr>
              <w:t>from top left corner</w:t>
            </w:r>
          </w:p>
        </w:tc>
      </w:tr>
      <w:tr w:rsidR="00D531C2" w:rsidRPr="000566AE" w14:paraId="16215B93" w14:textId="77777777" w:rsidTr="001C4CD4">
        <w:trPr>
          <w:trHeight w:val="93"/>
        </w:trPr>
        <w:tc>
          <w:tcPr>
            <w:tcW w:w="1701" w:type="dxa"/>
            <w:tcBorders>
              <w:top w:val="single" w:sz="12" w:space="0" w:color="auto"/>
            </w:tcBorders>
            <w:shd w:val="clear" w:color="auto" w:fill="auto"/>
          </w:tcPr>
          <w:p w14:paraId="4A6849A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1 </w:t>
            </w:r>
          </w:p>
        </w:tc>
        <w:tc>
          <w:tcPr>
            <w:tcW w:w="1701" w:type="dxa"/>
            <w:tcBorders>
              <w:top w:val="single" w:sz="12" w:space="0" w:color="auto"/>
            </w:tcBorders>
            <w:shd w:val="clear" w:color="auto" w:fill="auto"/>
          </w:tcPr>
          <w:p w14:paraId="1DDE896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tcBorders>
              <w:top w:val="single" w:sz="12" w:space="0" w:color="auto"/>
            </w:tcBorders>
            <w:shd w:val="clear" w:color="auto" w:fill="auto"/>
          </w:tcPr>
          <w:p w14:paraId="7D49DFF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69621BEC" w14:textId="77777777" w:rsidTr="001C4CD4">
        <w:trPr>
          <w:trHeight w:val="93"/>
        </w:trPr>
        <w:tc>
          <w:tcPr>
            <w:tcW w:w="1701" w:type="dxa"/>
            <w:shd w:val="clear" w:color="auto" w:fill="auto"/>
          </w:tcPr>
          <w:p w14:paraId="18C2D844"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 </w:t>
            </w:r>
          </w:p>
        </w:tc>
        <w:tc>
          <w:tcPr>
            <w:tcW w:w="1701" w:type="dxa"/>
            <w:shd w:val="clear" w:color="auto" w:fill="auto"/>
          </w:tcPr>
          <w:p w14:paraId="05EF7595"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shd w:val="clear" w:color="auto" w:fill="auto"/>
          </w:tcPr>
          <w:p w14:paraId="4E7E968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437E9CEA" w14:textId="77777777" w:rsidTr="001C4CD4">
        <w:trPr>
          <w:trHeight w:val="93"/>
        </w:trPr>
        <w:tc>
          <w:tcPr>
            <w:tcW w:w="1701" w:type="dxa"/>
            <w:shd w:val="clear" w:color="auto" w:fill="auto"/>
          </w:tcPr>
          <w:p w14:paraId="73D62D3C"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3 </w:t>
            </w:r>
          </w:p>
        </w:tc>
        <w:tc>
          <w:tcPr>
            <w:tcW w:w="1701" w:type="dxa"/>
            <w:shd w:val="clear" w:color="auto" w:fill="auto"/>
          </w:tcPr>
          <w:p w14:paraId="7A92445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shd w:val="clear" w:color="auto" w:fill="auto"/>
          </w:tcPr>
          <w:p w14:paraId="5854AD0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r>
      <w:tr w:rsidR="00D531C2" w:rsidRPr="000566AE" w14:paraId="1E0EDDEA" w14:textId="77777777" w:rsidTr="001C4CD4">
        <w:trPr>
          <w:trHeight w:val="93"/>
        </w:trPr>
        <w:tc>
          <w:tcPr>
            <w:tcW w:w="1701" w:type="dxa"/>
            <w:shd w:val="clear" w:color="auto" w:fill="auto"/>
          </w:tcPr>
          <w:p w14:paraId="6B569FC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4 </w:t>
            </w:r>
          </w:p>
        </w:tc>
        <w:tc>
          <w:tcPr>
            <w:tcW w:w="1701" w:type="dxa"/>
            <w:shd w:val="clear" w:color="auto" w:fill="auto"/>
          </w:tcPr>
          <w:p w14:paraId="753BE51C"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shd w:val="clear" w:color="auto" w:fill="auto"/>
          </w:tcPr>
          <w:p w14:paraId="15D16B52"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41680055" w14:textId="77777777" w:rsidTr="001C4CD4">
        <w:trPr>
          <w:trHeight w:val="93"/>
        </w:trPr>
        <w:tc>
          <w:tcPr>
            <w:tcW w:w="1701" w:type="dxa"/>
            <w:shd w:val="clear" w:color="auto" w:fill="auto"/>
          </w:tcPr>
          <w:p w14:paraId="3B642B8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 </w:t>
            </w:r>
          </w:p>
        </w:tc>
        <w:tc>
          <w:tcPr>
            <w:tcW w:w="1701" w:type="dxa"/>
            <w:shd w:val="clear" w:color="auto" w:fill="auto"/>
          </w:tcPr>
          <w:p w14:paraId="0CE6CBDD"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shd w:val="clear" w:color="auto" w:fill="auto"/>
          </w:tcPr>
          <w:p w14:paraId="0D278D64"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46DC6ABE" w14:textId="77777777" w:rsidTr="001C4CD4">
        <w:trPr>
          <w:trHeight w:val="93"/>
        </w:trPr>
        <w:tc>
          <w:tcPr>
            <w:tcW w:w="1701" w:type="dxa"/>
            <w:shd w:val="clear" w:color="auto" w:fill="auto"/>
          </w:tcPr>
          <w:p w14:paraId="4DE18FE6"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6 </w:t>
            </w:r>
          </w:p>
        </w:tc>
        <w:tc>
          <w:tcPr>
            <w:tcW w:w="1701" w:type="dxa"/>
            <w:shd w:val="clear" w:color="auto" w:fill="auto"/>
          </w:tcPr>
          <w:p w14:paraId="615A4E4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shd w:val="clear" w:color="auto" w:fill="auto"/>
          </w:tcPr>
          <w:p w14:paraId="607A174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r>
      <w:tr w:rsidR="00D531C2" w:rsidRPr="000566AE" w14:paraId="0061DA80" w14:textId="77777777" w:rsidTr="001C4CD4">
        <w:trPr>
          <w:trHeight w:val="93"/>
        </w:trPr>
        <w:tc>
          <w:tcPr>
            <w:tcW w:w="1701" w:type="dxa"/>
            <w:shd w:val="clear" w:color="auto" w:fill="auto"/>
          </w:tcPr>
          <w:p w14:paraId="10F7D45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7 </w:t>
            </w:r>
          </w:p>
        </w:tc>
        <w:tc>
          <w:tcPr>
            <w:tcW w:w="1701" w:type="dxa"/>
            <w:shd w:val="clear" w:color="auto" w:fill="auto"/>
          </w:tcPr>
          <w:p w14:paraId="0E99D4DE"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20 </w:t>
            </w:r>
          </w:p>
        </w:tc>
        <w:tc>
          <w:tcPr>
            <w:tcW w:w="1701" w:type="dxa"/>
            <w:shd w:val="clear" w:color="auto" w:fill="auto"/>
          </w:tcPr>
          <w:p w14:paraId="3E87F229"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D531C2" w:rsidRPr="000566AE" w14:paraId="012F033F" w14:textId="77777777" w:rsidTr="001C4CD4">
        <w:trPr>
          <w:trHeight w:val="93"/>
        </w:trPr>
        <w:tc>
          <w:tcPr>
            <w:tcW w:w="1701" w:type="dxa"/>
            <w:tcBorders>
              <w:bottom w:val="single" w:sz="4" w:space="0" w:color="auto"/>
            </w:tcBorders>
            <w:shd w:val="clear" w:color="auto" w:fill="auto"/>
          </w:tcPr>
          <w:p w14:paraId="45081E8A"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 </w:t>
            </w:r>
          </w:p>
        </w:tc>
        <w:tc>
          <w:tcPr>
            <w:tcW w:w="1701" w:type="dxa"/>
            <w:tcBorders>
              <w:bottom w:val="single" w:sz="4" w:space="0" w:color="auto"/>
            </w:tcBorders>
            <w:shd w:val="clear" w:color="auto" w:fill="auto"/>
          </w:tcPr>
          <w:p w14:paraId="63887D42"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50 </w:t>
            </w:r>
          </w:p>
        </w:tc>
        <w:tc>
          <w:tcPr>
            <w:tcW w:w="1701" w:type="dxa"/>
            <w:tcBorders>
              <w:bottom w:val="single" w:sz="4" w:space="0" w:color="auto"/>
            </w:tcBorders>
            <w:shd w:val="clear" w:color="auto" w:fill="auto"/>
          </w:tcPr>
          <w:p w14:paraId="063A2F23"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r w:rsidR="00D531C2" w:rsidRPr="000566AE" w14:paraId="2ED17140" w14:textId="77777777" w:rsidTr="001C4CD4">
        <w:trPr>
          <w:trHeight w:val="93"/>
        </w:trPr>
        <w:tc>
          <w:tcPr>
            <w:tcW w:w="1701" w:type="dxa"/>
            <w:tcBorders>
              <w:bottom w:val="single" w:sz="12" w:space="0" w:color="auto"/>
            </w:tcBorders>
            <w:shd w:val="clear" w:color="auto" w:fill="auto"/>
          </w:tcPr>
          <w:p w14:paraId="039C3DD7"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9 </w:t>
            </w:r>
          </w:p>
        </w:tc>
        <w:tc>
          <w:tcPr>
            <w:tcW w:w="1701" w:type="dxa"/>
            <w:tcBorders>
              <w:bottom w:val="single" w:sz="12" w:space="0" w:color="auto"/>
            </w:tcBorders>
            <w:shd w:val="clear" w:color="auto" w:fill="auto"/>
          </w:tcPr>
          <w:p w14:paraId="1BFD0C31"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c>
          <w:tcPr>
            <w:tcW w:w="1701" w:type="dxa"/>
            <w:tcBorders>
              <w:bottom w:val="single" w:sz="12" w:space="0" w:color="auto"/>
            </w:tcBorders>
            <w:shd w:val="clear" w:color="auto" w:fill="auto"/>
          </w:tcPr>
          <w:p w14:paraId="55C983C8" w14:textId="77777777" w:rsidR="00D531C2" w:rsidRPr="000566AE" w:rsidRDefault="00D531C2" w:rsidP="00D531C2">
            <w:pPr>
              <w:suppressAutoHyphens w:val="0"/>
              <w:autoSpaceDE w:val="0"/>
              <w:autoSpaceDN w:val="0"/>
              <w:adjustRightInd w:val="0"/>
              <w:spacing w:line="240" w:lineRule="auto"/>
              <w:jc w:val="center"/>
              <w:rPr>
                <w:lang w:val="de-DE" w:eastAsia="de-DE"/>
              </w:rPr>
            </w:pPr>
            <w:r w:rsidRPr="000566AE">
              <w:rPr>
                <w:lang w:val="de-DE" w:eastAsia="de-DE"/>
              </w:rPr>
              <w:t xml:space="preserve">80 </w:t>
            </w:r>
          </w:p>
        </w:tc>
      </w:tr>
    </w:tbl>
    <w:p w14:paraId="33F28176" w14:textId="77777777" w:rsidR="00D531C2" w:rsidRPr="000566AE" w:rsidRDefault="00D531C2" w:rsidP="00D531C2">
      <w:pPr>
        <w:spacing w:before="120" w:after="120"/>
        <w:ind w:left="2268" w:right="1134" w:hanging="1134"/>
        <w:jc w:val="both"/>
      </w:pPr>
      <w:r w:rsidRPr="000566AE">
        <w:t>6.2.2.3.3.2.</w:t>
      </w:r>
      <w:r w:rsidRPr="000566AE">
        <w:tab/>
        <w:t>Luminance and contrast rendering</w:t>
      </w:r>
    </w:p>
    <w:p w14:paraId="795D6434" w14:textId="77777777" w:rsidR="00D531C2" w:rsidRPr="000566AE" w:rsidRDefault="00D531C2" w:rsidP="00D531C2">
      <w:pPr>
        <w:spacing w:after="120"/>
        <w:ind w:left="2268" w:right="1134" w:hanging="1"/>
        <w:jc w:val="both"/>
        <w:rPr>
          <w:i/>
        </w:rPr>
      </w:pPr>
      <w:r w:rsidRPr="000566AE">
        <w:t xml:space="preserve">For luminance and contrast rendering the following requirements </w:t>
      </w:r>
      <w:r>
        <w:t xml:space="preserve">shall </w:t>
      </w:r>
      <w:r w:rsidRPr="000566AE">
        <w:t>apply:</w:t>
      </w:r>
    </w:p>
    <w:p w14:paraId="0EDA2504" w14:textId="77777777" w:rsidR="00D531C2" w:rsidRPr="00C47F4A" w:rsidRDefault="00D531C2" w:rsidP="008B38EF">
      <w:pPr>
        <w:pStyle w:val="a"/>
      </w:pPr>
      <w:r w:rsidRPr="000566AE">
        <w:t>(a)</w:t>
      </w:r>
      <w:r w:rsidRPr="000566AE">
        <w:tab/>
      </w:r>
      <w:r w:rsidRPr="00C47F4A">
        <w:t>The minimum luminance contrast at the monitor (including any screen protector) reproducing a high contrast pattern shall be:</w:t>
      </w:r>
    </w:p>
    <w:p w14:paraId="61CAC352" w14:textId="77777777" w:rsidR="00D531C2" w:rsidRPr="000566AE" w:rsidRDefault="00D531C2" w:rsidP="008B38EF">
      <w:pPr>
        <w:ind w:left="2835"/>
        <w:rPr>
          <w:i/>
        </w:rPr>
      </w:pPr>
      <w:r w:rsidRPr="000566AE">
        <w:t>(</w:t>
      </w:r>
      <w:proofErr w:type="spellStart"/>
      <w:r w:rsidRPr="000566AE">
        <w:t>i</w:t>
      </w:r>
      <w:proofErr w:type="spellEnd"/>
      <w:r w:rsidRPr="000566AE">
        <w:t>)</w:t>
      </w:r>
      <w:r w:rsidRPr="000566AE">
        <w:tab/>
      </w:r>
      <w:r>
        <w:t>F</w:t>
      </w:r>
      <w:r w:rsidRPr="000566AE">
        <w:t>or direct sunlight condition: 2:1</w:t>
      </w:r>
      <w:r>
        <w:t>;</w:t>
      </w:r>
    </w:p>
    <w:p w14:paraId="3AB41BD2" w14:textId="77777777" w:rsidR="00D531C2" w:rsidRPr="000566AE" w:rsidRDefault="00D531C2" w:rsidP="008B38EF">
      <w:pPr>
        <w:ind w:left="2835"/>
        <w:rPr>
          <w:i/>
        </w:rPr>
      </w:pPr>
      <w:r w:rsidRPr="000566AE">
        <w:t>(ii)</w:t>
      </w:r>
      <w:r w:rsidRPr="000566AE">
        <w:tab/>
      </w:r>
      <w:r>
        <w:t>F</w:t>
      </w:r>
      <w:r w:rsidRPr="000566AE">
        <w:t>or day condition with diffuse ambient light: 3:1</w:t>
      </w:r>
      <w:r>
        <w:t>;</w:t>
      </w:r>
    </w:p>
    <w:p w14:paraId="2A9C2ADF" w14:textId="77777777" w:rsidR="00D531C2" w:rsidRPr="000566AE" w:rsidRDefault="00D531C2" w:rsidP="008B38EF">
      <w:pPr>
        <w:ind w:left="2835"/>
        <w:rPr>
          <w:i/>
        </w:rPr>
      </w:pPr>
      <w:r w:rsidRPr="000566AE">
        <w:t>(iii)</w:t>
      </w:r>
      <w:r w:rsidRPr="000566AE">
        <w:tab/>
      </w:r>
      <w:r>
        <w:t>F</w:t>
      </w:r>
      <w:r w:rsidRPr="000566AE">
        <w:t>or sunset condition: 2:1</w:t>
      </w:r>
      <w:r>
        <w:t>;</w:t>
      </w:r>
    </w:p>
    <w:p w14:paraId="44256FD9" w14:textId="77777777" w:rsidR="00D531C2" w:rsidRPr="000566AE" w:rsidRDefault="00D531C2" w:rsidP="008B38EF">
      <w:pPr>
        <w:ind w:left="2835"/>
      </w:pPr>
      <w:r w:rsidRPr="000566AE">
        <w:t>(iv)</w:t>
      </w:r>
      <w:r w:rsidRPr="000566AE">
        <w:tab/>
      </w:r>
      <w:r>
        <w:t>F</w:t>
      </w:r>
      <w:r w:rsidRPr="000566AE">
        <w:t>or night condition: 10:1 except in the case of Mirror and CMS dual function system of class I: 5:1</w:t>
      </w:r>
      <w:r>
        <w:t>.</w:t>
      </w:r>
    </w:p>
    <w:p w14:paraId="6B40B291" w14:textId="77777777" w:rsidR="00D531C2" w:rsidRPr="000566AE" w:rsidRDefault="00D531C2" w:rsidP="008B38EF">
      <w:pPr>
        <w:pStyle w:val="a"/>
        <w:keepNext/>
      </w:pPr>
      <w:r w:rsidRPr="000566AE">
        <w:lastRenderedPageBreak/>
        <w:t>(b)</w:t>
      </w:r>
      <w:r w:rsidRPr="000566AE">
        <w:tab/>
        <w:t>The night condition for the camera's field of view is replicated in a dark environment such that the maximum illuminance on the objects to be measured shall not exceed 2.0 lx</w:t>
      </w:r>
      <w:r>
        <w:t>;</w:t>
      </w:r>
    </w:p>
    <w:p w14:paraId="2C0F639B" w14:textId="51AD62F8" w:rsidR="00D531C2" w:rsidRPr="000566AE" w:rsidRDefault="00D531C2" w:rsidP="008B38EF">
      <w:pPr>
        <w:pStyle w:val="a"/>
      </w:pPr>
      <w:r w:rsidRPr="000566AE">
        <w:t>(c)</w:t>
      </w:r>
      <w:r w:rsidRPr="000566AE">
        <w:tab/>
        <w:t>The background luminance of the monitor shall be limited under the night condition. The maximum background luminance under the night condition shall be less than 2.0</w:t>
      </w:r>
      <w:r w:rsidR="008B38EF">
        <w:t> </w:t>
      </w:r>
      <w:r w:rsidRPr="000566AE">
        <w:t>cd/m²</w:t>
      </w:r>
      <w:r>
        <w:t>;</w:t>
      </w:r>
    </w:p>
    <w:p w14:paraId="656CFFC2" w14:textId="77777777" w:rsidR="00D531C2" w:rsidRPr="000566AE" w:rsidRDefault="00D531C2" w:rsidP="008B38EF">
      <w:pPr>
        <w:pStyle w:val="a"/>
      </w:pPr>
      <w:r w:rsidRPr="000566AE">
        <w:t>(d)</w:t>
      </w:r>
      <w:r w:rsidRPr="000566AE">
        <w:tab/>
        <w:t xml:space="preserve">The instructions for use shall contain a note that sunlight or light from other intense light source upon the monitor </w:t>
      </w:r>
      <w:r w:rsidRPr="008B38EF">
        <w:t>reduces</w:t>
      </w:r>
      <w:r w:rsidRPr="000566AE">
        <w:t xml:space="preserve"> the luminance contrast which may require the driver to be particularly alert and attentive.</w:t>
      </w:r>
    </w:p>
    <w:p w14:paraId="219C9623" w14:textId="77777777" w:rsidR="00D531C2" w:rsidRPr="000566AE" w:rsidRDefault="00D531C2" w:rsidP="00D531C2">
      <w:pPr>
        <w:spacing w:after="120"/>
        <w:ind w:left="2268" w:right="1134" w:hanging="1134"/>
        <w:jc w:val="both"/>
      </w:pPr>
      <w:r w:rsidRPr="000566AE">
        <w:t>6.2.2.3.3.2.1.</w:t>
      </w:r>
      <w:r w:rsidRPr="000566AE">
        <w:tab/>
      </w:r>
      <w:r w:rsidRPr="000566AE">
        <w:tab/>
        <w:t>Day condition with diffuse sky-light exposure test</w:t>
      </w:r>
    </w:p>
    <w:p w14:paraId="0F387C55" w14:textId="77777777" w:rsidR="00D531C2" w:rsidRPr="000566AE" w:rsidRDefault="00D531C2" w:rsidP="00D531C2">
      <w:pPr>
        <w:spacing w:after="120"/>
        <w:ind w:left="2268" w:right="1134" w:hanging="1"/>
        <w:jc w:val="both"/>
      </w:pPr>
      <w:r w:rsidRPr="000566AE">
        <w:t>For the day condition with diffuse sky-light exposure, the test method given in ISO 16505:2015, subclause 7.8.2., Test 2 shall be applied, but a value of 4,000 to 4,200 cd/m</w:t>
      </w:r>
      <w:r w:rsidRPr="000566AE">
        <w:rPr>
          <w:vertAlign w:val="superscript"/>
        </w:rPr>
        <w:t>2</w:t>
      </w:r>
      <w:r w:rsidRPr="000566AE">
        <w:t xml:space="preserve"> for luminance diffuse illuminator shall be used.</w:t>
      </w:r>
    </w:p>
    <w:p w14:paraId="05068487" w14:textId="77777777" w:rsidR="00D531C2" w:rsidRPr="000566AE" w:rsidRDefault="00D531C2" w:rsidP="00D531C2">
      <w:pPr>
        <w:spacing w:after="120"/>
        <w:ind w:left="2268" w:right="1134" w:hanging="1"/>
        <w:jc w:val="both"/>
      </w:pPr>
      <w:r w:rsidRPr="000566AE">
        <w:rPr>
          <w:bCs/>
          <w:iCs/>
        </w:rPr>
        <w:t>At the request of the manufacturer, the value for luminance diffuse illuminator may be determined by using the diagram of figure below.</w:t>
      </w:r>
    </w:p>
    <w:p w14:paraId="6616D2A2" w14:textId="3471D599" w:rsidR="00D531C2" w:rsidRPr="000566AE" w:rsidRDefault="00764A04" w:rsidP="00D531C2">
      <w:pPr>
        <w:spacing w:after="120"/>
        <w:ind w:left="2268" w:right="1134" w:hanging="1"/>
        <w:jc w:val="both"/>
        <w:rPr>
          <w:noProof/>
          <w:lang w:eastAsia="de-DE"/>
        </w:rPr>
      </w:pPr>
      <w:r>
        <w:rPr>
          <w:noProof/>
          <w:lang w:val="en-AU" w:eastAsia="en-AU"/>
        </w:rPr>
        <w:drawing>
          <wp:inline distT="0" distB="0" distL="0" distR="0" wp14:anchorId="4234AE3A" wp14:editId="225A0E2F">
            <wp:extent cx="2695575" cy="1676400"/>
            <wp:effectExtent l="0" t="0" r="0" b="0"/>
            <wp:docPr id="12" name="Picture 12" descr="Image graphing luminance of diffuse illuminator on the y-axis and the ratio of projected area leaving the vehicle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14:paraId="149B7569" w14:textId="77777777" w:rsidR="00D531C2" w:rsidRPr="000566AE" w:rsidRDefault="00D531C2" w:rsidP="00D531C2">
      <w:pPr>
        <w:spacing w:after="120"/>
        <w:ind w:left="2268" w:right="1134" w:hanging="1"/>
        <w:jc w:val="both"/>
      </w:pPr>
      <w:r w:rsidRPr="000566AE">
        <w:t>Ratio of projected area vs. luminance of the diffuse illuminator</w:t>
      </w:r>
    </w:p>
    <w:p w14:paraId="2AF3E77B" w14:textId="77777777" w:rsidR="00D531C2" w:rsidRPr="000566AE" w:rsidRDefault="00D531C2" w:rsidP="00D531C2">
      <w:pPr>
        <w:spacing w:after="120"/>
        <w:ind w:left="2268" w:right="1134" w:hanging="1"/>
        <w:jc w:val="both"/>
      </w:pPr>
      <w:r w:rsidRPr="000566AE">
        <w:t>Procedure for determining the ration of the projected area leaving the vehicle:</w:t>
      </w:r>
    </w:p>
    <w:p w14:paraId="6A042536" w14:textId="77777777" w:rsidR="00D531C2" w:rsidRPr="000566AE" w:rsidRDefault="00D531C2" w:rsidP="001F2339">
      <w:pPr>
        <w:pStyle w:val="a"/>
      </w:pPr>
      <w:r w:rsidRPr="000566AE">
        <w:t>(a)</w:t>
      </w:r>
      <w:r w:rsidRPr="000566AE">
        <w:tab/>
        <w:t xml:space="preserve">Determine the projected area in the vehicle that represents the mirror reflected direction from the </w:t>
      </w:r>
      <w:r w:rsidRPr="001F2339">
        <w:t>monitor</w:t>
      </w:r>
      <w:r w:rsidRPr="000566AE">
        <w:t xml:space="preserve"> extended isotropy range.</w:t>
      </w:r>
    </w:p>
    <w:p w14:paraId="3C14660E" w14:textId="77777777" w:rsidR="00D531C2" w:rsidRPr="000566AE" w:rsidRDefault="00D531C2" w:rsidP="001F2339">
      <w:pPr>
        <w:pStyle w:val="a"/>
      </w:pPr>
      <w:r w:rsidRPr="000566AE">
        <w:t>(b)</w:t>
      </w:r>
      <w:r w:rsidRPr="000566AE">
        <w:tab/>
        <w:t xml:space="preserve">Evaluation shall be made in </w:t>
      </w:r>
      <w:r w:rsidRPr="001F2339">
        <w:t>the</w:t>
      </w:r>
      <w:r w:rsidRPr="000566AE">
        <w:t xml:space="preserve"> centre of the monitor defined size, under </w:t>
      </w:r>
      <w:r w:rsidRPr="001F2339">
        <w:t>consideration</w:t>
      </w:r>
      <w:r w:rsidRPr="000566AE">
        <w:t xml:space="preserve"> of the monitor design viewing direction (see figure below).</w:t>
      </w:r>
    </w:p>
    <w:p w14:paraId="759BEDF7" w14:textId="77777777" w:rsidR="00D531C2" w:rsidRPr="000566AE" w:rsidRDefault="00D531C2" w:rsidP="00D531C2"/>
    <w:p w14:paraId="7A05167C" w14:textId="2E66A687" w:rsidR="00D531C2" w:rsidRPr="000566AE" w:rsidRDefault="00764A04" w:rsidP="00D531C2">
      <w:pPr>
        <w:jc w:val="center"/>
      </w:pPr>
      <w:r>
        <w:rPr>
          <w:noProof/>
          <w:lang w:val="en-AU" w:eastAsia="en-AU"/>
        </w:rPr>
        <w:lastRenderedPageBreak/>
        <w:drawing>
          <wp:inline distT="0" distB="0" distL="0" distR="0" wp14:anchorId="7A0CCEFE" wp14:editId="73DED9B8">
            <wp:extent cx="5067300" cy="3276600"/>
            <wp:effectExtent l="0" t="0" r="0" b="0"/>
            <wp:docPr id="13" name="Picture 13" descr="Image showing the monitor defined size, normal line of monitor surface, extended isotropy range, and mirrored pyramid of the extended isotropy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7300" cy="3276600"/>
                    </a:xfrm>
                    <a:prstGeom prst="rect">
                      <a:avLst/>
                    </a:prstGeom>
                    <a:noFill/>
                    <a:ln>
                      <a:noFill/>
                    </a:ln>
                  </pic:spPr>
                </pic:pic>
              </a:graphicData>
            </a:graphic>
          </wp:inline>
        </w:drawing>
      </w:r>
    </w:p>
    <w:p w14:paraId="303C99B2" w14:textId="77777777" w:rsidR="00D531C2" w:rsidRPr="000566AE" w:rsidRDefault="00D531C2" w:rsidP="00D531C2">
      <w:pPr>
        <w:spacing w:after="120"/>
        <w:ind w:left="2268" w:right="1134" w:hanging="1"/>
        <w:jc w:val="both"/>
      </w:pPr>
      <w:r w:rsidRPr="000566AE">
        <w:t>This projected area represents the 100 per cent of the surface to be considered.</w:t>
      </w:r>
    </w:p>
    <w:p w14:paraId="1FE104E1" w14:textId="77777777" w:rsidR="00D531C2" w:rsidRPr="000566AE" w:rsidRDefault="00D531C2" w:rsidP="00D531C2">
      <w:pPr>
        <w:spacing w:after="120"/>
        <w:ind w:left="2268" w:right="1134" w:hanging="1"/>
        <w:jc w:val="both"/>
      </w:pPr>
      <w:r w:rsidRPr="000566AE">
        <w:t>Based on virtual testing, evaluate the ratio of the projected area that leaves the vehicle openings (e.g. through a side door window, rear window or sunroof; however, for example a sunroof having an opaque shutter shall not be considered an opening).</w:t>
      </w:r>
    </w:p>
    <w:p w14:paraId="1684DC98" w14:textId="77777777" w:rsidR="00D531C2" w:rsidRPr="000566AE" w:rsidRDefault="00D531C2" w:rsidP="00D531C2">
      <w:pPr>
        <w:spacing w:after="120"/>
        <w:ind w:left="2268" w:right="1134" w:hanging="1"/>
        <w:jc w:val="both"/>
        <w:rPr>
          <w:bCs/>
          <w:iCs/>
        </w:rPr>
      </w:pPr>
      <w:r w:rsidRPr="000566AE">
        <w:rPr>
          <w:bCs/>
          <w:iCs/>
        </w:rPr>
        <w:t>Case when the orientation of the mirror and CMS dual function system of Class I is adjustable:</w:t>
      </w:r>
    </w:p>
    <w:p w14:paraId="020F772F" w14:textId="529496BD" w:rsidR="00D531C2" w:rsidRPr="000566AE" w:rsidRDefault="00D531C2" w:rsidP="00D531C2">
      <w:pPr>
        <w:spacing w:after="120"/>
        <w:ind w:left="2268" w:right="1134" w:hanging="1"/>
        <w:jc w:val="both"/>
      </w:pPr>
      <w:r w:rsidRPr="000566AE">
        <w:rPr>
          <w:bCs/>
          <w:iCs/>
        </w:rPr>
        <w:t>Based on virtual testing, if the applicant demonstrates that the Mirror and CMS dual function system of Class I adjustment range permits a driver to avoid any incident specular light from the vehicle opening while a driver's eye is within any fixed position of the standard isotropy range, then the value for luminance diffuse illuminator shall be the one of ISO 16</w:t>
      </w:r>
      <w:r w:rsidR="000D5E61">
        <w:rPr>
          <w:bCs/>
          <w:iCs/>
        </w:rPr>
        <w:t>505:2015 subclause 7.8.2., Test </w:t>
      </w:r>
      <w:r w:rsidRPr="000566AE">
        <w:rPr>
          <w:bCs/>
          <w:iCs/>
        </w:rPr>
        <w:t>2: 1,300 to 1,500 cd/m².</w:t>
      </w:r>
    </w:p>
    <w:p w14:paraId="265BEFE3" w14:textId="77777777" w:rsidR="00D531C2" w:rsidRPr="000566AE" w:rsidRDefault="00D531C2" w:rsidP="00D531C2">
      <w:pPr>
        <w:spacing w:after="120"/>
        <w:ind w:left="2268" w:right="1134" w:hanging="1134"/>
        <w:jc w:val="both"/>
      </w:pPr>
      <w:r w:rsidRPr="000566AE">
        <w:t>6.2.2.3.3.3.</w:t>
      </w:r>
      <w:r w:rsidRPr="000566AE">
        <w:tab/>
        <w:t>Grey scale rendering</w:t>
      </w:r>
    </w:p>
    <w:p w14:paraId="300E9895" w14:textId="77777777" w:rsidR="00D531C2" w:rsidRPr="000566AE" w:rsidRDefault="00D531C2" w:rsidP="00D531C2">
      <w:pPr>
        <w:spacing w:after="120"/>
        <w:ind w:left="2268" w:right="1134" w:hanging="1"/>
        <w:jc w:val="both"/>
        <w:rPr>
          <w:lang w:val="en-US"/>
        </w:rPr>
      </w:pPr>
      <w:r w:rsidRPr="000566AE">
        <w:rPr>
          <w:bCs/>
          <w:iCs/>
          <w:lang w:val="en-US"/>
        </w:rPr>
        <w:t xml:space="preserve">A </w:t>
      </w:r>
      <w:r w:rsidRPr="000566AE">
        <w:t>CMS</w:t>
      </w:r>
      <w:r w:rsidRPr="000566AE">
        <w:rPr>
          <w:bCs/>
          <w:iCs/>
          <w:lang w:val="en-US"/>
        </w:rPr>
        <w:t xml:space="preserve"> shall have a sufficient grey scale rendering. </w:t>
      </w:r>
      <w:r w:rsidRPr="000566AE">
        <w:rPr>
          <w:bCs/>
          <w:lang w:val="en-US" w:eastAsia="de-DE"/>
        </w:rPr>
        <w:t>CMS shall display a tonal range of at least eight distinguishable different grey tonal steps on the monitor.</w:t>
      </w:r>
    </w:p>
    <w:p w14:paraId="3B0050B0" w14:textId="77777777" w:rsidR="00D531C2" w:rsidRPr="000566AE" w:rsidRDefault="00D531C2" w:rsidP="00D531C2">
      <w:pPr>
        <w:spacing w:after="120"/>
        <w:ind w:left="2268" w:right="1134"/>
        <w:jc w:val="both"/>
        <w:rPr>
          <w:bCs/>
          <w:i/>
          <w:iCs/>
          <w:lang w:val="en-US"/>
        </w:rPr>
      </w:pPr>
      <w:r w:rsidRPr="000566AE">
        <w:rPr>
          <w:lang w:val="en-US"/>
        </w:rPr>
        <w:t>For the grey scale rendering, the test method of paragraph 1.4. of Annex 12 shall be applied.</w:t>
      </w:r>
    </w:p>
    <w:p w14:paraId="1624517F" w14:textId="77777777" w:rsidR="00D531C2" w:rsidRPr="000566AE" w:rsidRDefault="00D531C2" w:rsidP="00D531C2">
      <w:pPr>
        <w:spacing w:after="120"/>
        <w:ind w:left="2268" w:right="1134" w:hanging="1134"/>
        <w:jc w:val="both"/>
      </w:pPr>
      <w:r w:rsidRPr="000566AE">
        <w:t>6.2.2.3.3.4.</w:t>
      </w:r>
      <w:r w:rsidRPr="000566AE">
        <w:tab/>
        <w:t>Colour rendering</w:t>
      </w:r>
    </w:p>
    <w:p w14:paraId="0A573BA6" w14:textId="77777777" w:rsidR="00D531C2" w:rsidRPr="000566AE" w:rsidRDefault="00D531C2" w:rsidP="00D531C2">
      <w:pPr>
        <w:spacing w:after="120"/>
        <w:ind w:left="2268" w:right="1134"/>
        <w:jc w:val="both"/>
        <w:rPr>
          <w:lang w:val="en-US"/>
        </w:rPr>
      </w:pPr>
      <w:r w:rsidRPr="000566AE">
        <w:rPr>
          <w:lang w:val="en-US"/>
        </w:rPr>
        <w:t xml:space="preserve">For </w:t>
      </w:r>
      <w:proofErr w:type="spellStart"/>
      <w:r w:rsidRPr="000566AE">
        <w:rPr>
          <w:lang w:val="en-US"/>
        </w:rPr>
        <w:t>colour</w:t>
      </w:r>
      <w:proofErr w:type="spellEnd"/>
      <w:r w:rsidRPr="000566AE">
        <w:rPr>
          <w:lang w:val="en-US"/>
        </w:rPr>
        <w:t xml:space="preserve"> rendering, the hue angle of reproduced </w:t>
      </w:r>
      <w:proofErr w:type="spellStart"/>
      <w:r w:rsidRPr="000566AE">
        <w:rPr>
          <w:lang w:val="en-US"/>
        </w:rPr>
        <w:t>colour</w:t>
      </w:r>
      <w:proofErr w:type="spellEnd"/>
      <w:r w:rsidRPr="000566AE">
        <w:rPr>
          <w:lang w:val="en-US"/>
        </w:rPr>
        <w:t xml:space="preserve"> of the chart patches on the monitor shall satisfy the following requirements. The </w:t>
      </w:r>
      <w:proofErr w:type="spellStart"/>
      <w:r w:rsidRPr="000566AE">
        <w:rPr>
          <w:lang w:val="en-US"/>
        </w:rPr>
        <w:t>colour</w:t>
      </w:r>
      <w:proofErr w:type="spellEnd"/>
      <w:r w:rsidRPr="000566AE">
        <w:rPr>
          <w:lang w:val="en-US"/>
        </w:rPr>
        <w:t xml:space="preserve"> coordinates are described based in the CIE 1976 uniform </w:t>
      </w:r>
      <w:proofErr w:type="spellStart"/>
      <w:r w:rsidRPr="000566AE">
        <w:rPr>
          <w:lang w:val="en-US"/>
        </w:rPr>
        <w:t>colour</w:t>
      </w:r>
      <w:proofErr w:type="spellEnd"/>
      <w:r w:rsidRPr="000566AE">
        <w:rPr>
          <w:lang w:val="en-US"/>
        </w:rPr>
        <w:t xml:space="preserve"> space:</w:t>
      </w:r>
    </w:p>
    <w:p w14:paraId="4F97FFDC" w14:textId="77777777" w:rsidR="00D531C2" w:rsidRPr="000566AE" w:rsidRDefault="00D531C2" w:rsidP="00D531C2">
      <w:pPr>
        <w:spacing w:after="120"/>
        <w:ind w:left="2835" w:right="1134" w:hanging="567"/>
        <w:jc w:val="both"/>
        <w:rPr>
          <w:lang w:val="en-US"/>
        </w:rPr>
      </w:pPr>
      <w:r w:rsidRPr="000566AE">
        <w:rPr>
          <w:lang w:val="en-US"/>
        </w:rPr>
        <w:t>(a)</w:t>
      </w:r>
      <w:r w:rsidRPr="000566AE">
        <w:rPr>
          <w:lang w:val="en-US"/>
        </w:rPr>
        <w:tab/>
        <w:t xml:space="preserve">Red </w:t>
      </w:r>
      <w:proofErr w:type="spellStart"/>
      <w:r w:rsidRPr="000566AE">
        <w:rPr>
          <w:lang w:val="en-US"/>
        </w:rPr>
        <w:t>colour</w:t>
      </w:r>
      <w:proofErr w:type="spellEnd"/>
      <w:r w:rsidRPr="000566AE">
        <w:rPr>
          <w:lang w:val="en-US"/>
        </w:rPr>
        <w:t xml:space="preserve"> coordinates shall not exceed the range of (0°, 44.8°) or (332.2°, 360°)</w:t>
      </w:r>
      <w:r>
        <w:rPr>
          <w:lang w:val="en-US"/>
        </w:rPr>
        <w:t>;</w:t>
      </w:r>
    </w:p>
    <w:p w14:paraId="153F6960" w14:textId="77777777" w:rsidR="00D531C2" w:rsidRPr="000566AE" w:rsidRDefault="00D531C2" w:rsidP="00D531C2">
      <w:pPr>
        <w:spacing w:after="120"/>
        <w:ind w:left="2835" w:right="1134" w:hanging="567"/>
        <w:jc w:val="both"/>
        <w:rPr>
          <w:lang w:val="en-US"/>
        </w:rPr>
      </w:pPr>
      <w:r w:rsidRPr="000566AE">
        <w:rPr>
          <w:lang w:val="en-US"/>
        </w:rPr>
        <w:t>(b)</w:t>
      </w:r>
      <w:r w:rsidRPr="000566AE">
        <w:rPr>
          <w:lang w:val="en-US"/>
        </w:rPr>
        <w:tab/>
        <w:t xml:space="preserve">Green </w:t>
      </w:r>
      <w:proofErr w:type="spellStart"/>
      <w:r w:rsidRPr="000566AE">
        <w:rPr>
          <w:lang w:val="en-US"/>
        </w:rPr>
        <w:t>colour</w:t>
      </w:r>
      <w:proofErr w:type="spellEnd"/>
      <w:r w:rsidRPr="000566AE">
        <w:rPr>
          <w:lang w:val="en-US"/>
        </w:rPr>
        <w:t xml:space="preserve"> coordinates shall not exceed the range of (96.6°, 179.9°)</w:t>
      </w:r>
      <w:r>
        <w:rPr>
          <w:lang w:val="en-US"/>
        </w:rPr>
        <w:t>;</w:t>
      </w:r>
    </w:p>
    <w:p w14:paraId="3CBA422B" w14:textId="77777777" w:rsidR="00D531C2" w:rsidRPr="000566AE" w:rsidRDefault="00D531C2" w:rsidP="00D531C2">
      <w:pPr>
        <w:spacing w:after="120"/>
        <w:ind w:left="2835" w:right="1134" w:hanging="567"/>
        <w:jc w:val="both"/>
        <w:rPr>
          <w:lang w:val="en-US"/>
        </w:rPr>
      </w:pPr>
      <w:r w:rsidRPr="000566AE">
        <w:rPr>
          <w:lang w:val="en-US"/>
        </w:rPr>
        <w:t>(c)</w:t>
      </w:r>
      <w:r w:rsidRPr="000566AE">
        <w:rPr>
          <w:lang w:val="en-US"/>
        </w:rPr>
        <w:tab/>
        <w:t xml:space="preserve">Blue </w:t>
      </w:r>
      <w:proofErr w:type="spellStart"/>
      <w:r w:rsidRPr="000566AE">
        <w:rPr>
          <w:lang w:val="en-US"/>
        </w:rPr>
        <w:t>colour</w:t>
      </w:r>
      <w:proofErr w:type="spellEnd"/>
      <w:r w:rsidRPr="000566AE">
        <w:rPr>
          <w:lang w:val="en-US"/>
        </w:rPr>
        <w:t xml:space="preserve"> coordinates shall not exceed the range of (209.9°, 302.2°)</w:t>
      </w:r>
      <w:r>
        <w:rPr>
          <w:lang w:val="en-US"/>
        </w:rPr>
        <w:t>;</w:t>
      </w:r>
    </w:p>
    <w:p w14:paraId="50895199" w14:textId="77777777" w:rsidR="00D531C2" w:rsidRPr="000566AE" w:rsidRDefault="00D531C2" w:rsidP="00D531C2">
      <w:pPr>
        <w:spacing w:after="120"/>
        <w:ind w:left="2835" w:right="1134" w:hanging="567"/>
        <w:jc w:val="both"/>
        <w:rPr>
          <w:lang w:val="en-US"/>
        </w:rPr>
      </w:pPr>
      <w:r w:rsidRPr="000566AE">
        <w:rPr>
          <w:lang w:val="en-US"/>
        </w:rPr>
        <w:lastRenderedPageBreak/>
        <w:t>(d)</w:t>
      </w:r>
      <w:r w:rsidRPr="000566AE">
        <w:rPr>
          <w:lang w:val="en-US"/>
        </w:rPr>
        <w:tab/>
        <w:t xml:space="preserve">Yellow </w:t>
      </w:r>
      <w:proofErr w:type="spellStart"/>
      <w:r w:rsidRPr="000566AE">
        <w:rPr>
          <w:lang w:val="en-US"/>
        </w:rPr>
        <w:t>colour</w:t>
      </w:r>
      <w:proofErr w:type="spellEnd"/>
      <w:r w:rsidRPr="000566AE">
        <w:rPr>
          <w:lang w:val="en-US"/>
        </w:rPr>
        <w:t xml:space="preserve"> coordinates shall not exceed the range of (44.8°, 96.6°)</w:t>
      </w:r>
      <w:r>
        <w:rPr>
          <w:lang w:val="en-US"/>
        </w:rPr>
        <w:t>;</w:t>
      </w:r>
    </w:p>
    <w:p w14:paraId="3F0C3C97" w14:textId="3A429903" w:rsidR="00D531C2" w:rsidRPr="000566AE" w:rsidRDefault="00D531C2" w:rsidP="00D531C2">
      <w:pPr>
        <w:spacing w:after="120"/>
        <w:ind w:left="2835" w:right="1134" w:hanging="567"/>
        <w:jc w:val="both"/>
        <w:rPr>
          <w:lang w:val="en-US"/>
        </w:rPr>
      </w:pPr>
      <w:r w:rsidRPr="000566AE">
        <w:rPr>
          <w:lang w:val="en-US"/>
        </w:rPr>
        <w:t>(e)</w:t>
      </w:r>
      <w:r w:rsidRPr="000566AE">
        <w:rPr>
          <w:lang w:val="en-US"/>
        </w:rPr>
        <w:tab/>
        <w:t xml:space="preserve">To distinguish from the white </w:t>
      </w:r>
      <w:proofErr w:type="spellStart"/>
      <w:r w:rsidRPr="000566AE">
        <w:rPr>
          <w:lang w:val="en-US"/>
        </w:rPr>
        <w:t>colour</w:t>
      </w:r>
      <w:proofErr w:type="spellEnd"/>
      <w:r w:rsidRPr="000566AE">
        <w:rPr>
          <w:lang w:val="en-US"/>
        </w:rPr>
        <w:t xml:space="preserve">, define distance from white as </w:t>
      </w:r>
      <w:r w:rsidR="001F2339">
        <w:rPr>
          <w:lang w:val="en-US"/>
        </w:rPr>
        <w:br/>
      </w:r>
      <w:r w:rsidRPr="000566AE">
        <w:rPr>
          <w:lang w:val="en-US"/>
        </w:rPr>
        <w:t xml:space="preserve">Ri ≥ 0.02, where </w:t>
      </w:r>
      <w:r w:rsidRPr="000566AE">
        <w:rPr>
          <w:i/>
          <w:lang w:val="en-US"/>
        </w:rPr>
        <w:t>R</w:t>
      </w:r>
      <w:r w:rsidRPr="000566AE">
        <w:rPr>
          <w:vertAlign w:val="subscript"/>
          <w:lang w:val="en-US"/>
        </w:rPr>
        <w:t>i</w:t>
      </w:r>
      <w:r w:rsidRPr="000566AE">
        <w:rPr>
          <w:lang w:val="en-US"/>
        </w:rPr>
        <w:t xml:space="preserve"> is the chromatic distance of each </w:t>
      </w:r>
      <w:proofErr w:type="spellStart"/>
      <w:r w:rsidRPr="000566AE">
        <w:rPr>
          <w:lang w:val="en-US"/>
        </w:rPr>
        <w:t>colour</w:t>
      </w:r>
      <w:proofErr w:type="spellEnd"/>
      <w:r w:rsidRPr="000566AE">
        <w:rPr>
          <w:lang w:val="en-US"/>
        </w:rPr>
        <w:t xml:space="preserve"> patch </w:t>
      </w:r>
      <w:r w:rsidR="001F2339">
        <w:rPr>
          <w:lang w:val="en-US"/>
        </w:rPr>
        <w:br/>
      </w:r>
      <w:r w:rsidRPr="000566AE">
        <w:rPr>
          <w:lang w:val="en-US"/>
        </w:rPr>
        <w:t>(</w:t>
      </w:r>
      <w:proofErr w:type="spellStart"/>
      <w:r w:rsidRPr="000566AE">
        <w:rPr>
          <w:lang w:val="en-US"/>
        </w:rPr>
        <w:t>i</w:t>
      </w:r>
      <w:proofErr w:type="spellEnd"/>
      <w:r w:rsidRPr="000566AE">
        <w:rPr>
          <w:lang w:val="en-US"/>
        </w:rPr>
        <w:t xml:space="preserve"> = Red, Green, Blue, Yellow), relative to white (</w:t>
      </w:r>
      <w:proofErr w:type="spellStart"/>
      <w:r w:rsidRPr="000566AE">
        <w:rPr>
          <w:lang w:val="en-US"/>
        </w:rPr>
        <w:t>i</w:t>
      </w:r>
      <w:proofErr w:type="spellEnd"/>
      <w:r w:rsidRPr="000566AE">
        <w:rPr>
          <w:lang w:val="en-US"/>
        </w:rPr>
        <w:t xml:space="preserve"> = White).</w:t>
      </w:r>
    </w:p>
    <w:p w14:paraId="537D36CF" w14:textId="77777777" w:rsidR="00D531C2" w:rsidRPr="000566AE" w:rsidRDefault="00D531C2" w:rsidP="00D531C2">
      <w:pPr>
        <w:spacing w:after="120"/>
        <w:ind w:left="2268" w:right="1134"/>
        <w:jc w:val="both"/>
        <w:rPr>
          <w:lang w:val="en-US"/>
        </w:rPr>
      </w:pPr>
      <w:r w:rsidRPr="000566AE">
        <w:rPr>
          <w:lang w:val="en-US"/>
        </w:rPr>
        <w:t xml:space="preserve">Figure B shows an illustrative tolerance range described on CIE 1976 uniform </w:t>
      </w:r>
      <w:proofErr w:type="spellStart"/>
      <w:r w:rsidRPr="000566AE">
        <w:rPr>
          <w:lang w:val="en-US"/>
        </w:rPr>
        <w:t>colour</w:t>
      </w:r>
      <w:proofErr w:type="spellEnd"/>
      <w:r w:rsidRPr="000566AE">
        <w:rPr>
          <w:lang w:val="en-US"/>
        </w:rPr>
        <w:t xml:space="preserve"> space.</w:t>
      </w:r>
    </w:p>
    <w:p w14:paraId="05AC87C2" w14:textId="77777777" w:rsidR="00D531C2" w:rsidRPr="000566AE" w:rsidRDefault="00D531C2" w:rsidP="001C4CD4">
      <w:pPr>
        <w:keepNext/>
        <w:keepLines/>
        <w:spacing w:after="120"/>
        <w:ind w:left="2268" w:right="1134"/>
        <w:jc w:val="both"/>
        <w:rPr>
          <w:lang w:val="en-US"/>
        </w:rPr>
      </w:pPr>
      <w:r w:rsidRPr="000566AE">
        <w:rPr>
          <w:bCs/>
        </w:rPr>
        <w:t>Figure B</w:t>
      </w:r>
    </w:p>
    <w:p w14:paraId="46E0C7D0" w14:textId="2950700B" w:rsidR="00D531C2" w:rsidRPr="000566AE" w:rsidRDefault="00764A04" w:rsidP="001C4CD4">
      <w:pPr>
        <w:keepNext/>
        <w:keepLines/>
        <w:spacing w:after="120"/>
        <w:ind w:left="1134" w:right="1134"/>
        <w:jc w:val="center"/>
        <w:rPr>
          <w:lang w:val="en-US"/>
        </w:rPr>
      </w:pPr>
      <w:r>
        <w:rPr>
          <w:noProof/>
          <w:lang w:val="en-AU" w:eastAsia="en-AU"/>
        </w:rPr>
        <w:drawing>
          <wp:inline distT="0" distB="0" distL="0" distR="0" wp14:anchorId="586DE401" wp14:editId="47534DF9">
            <wp:extent cx="3724275" cy="3133725"/>
            <wp:effectExtent l="0" t="0" r="0" b="0"/>
            <wp:docPr id="14" name="Picture 14" descr="Figure B showing an illustrative tolerance range described on CIE 1976 uniform colou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14:paraId="385E4217" w14:textId="77777777" w:rsidR="00D531C2" w:rsidRPr="000566AE" w:rsidRDefault="00D531C2" w:rsidP="00D531C2">
      <w:pPr>
        <w:spacing w:after="120"/>
        <w:ind w:left="2268" w:right="1134"/>
        <w:jc w:val="both"/>
        <w:rPr>
          <w:lang w:val="en-US"/>
        </w:rPr>
      </w:pPr>
      <w:r w:rsidRPr="000566AE">
        <w:rPr>
          <w:lang w:val="en-US"/>
        </w:rPr>
        <w:t xml:space="preserve">Amber, blue and </w:t>
      </w:r>
      <w:proofErr w:type="gramStart"/>
      <w:r w:rsidRPr="000566AE">
        <w:rPr>
          <w:lang w:val="en-US"/>
        </w:rPr>
        <w:t>red light</w:t>
      </w:r>
      <w:proofErr w:type="gramEnd"/>
      <w:r w:rsidRPr="000566AE">
        <w:rPr>
          <w:lang w:val="en-US"/>
        </w:rPr>
        <w:t xml:space="preserve"> signals shall be distinguishable from each other.</w:t>
      </w:r>
    </w:p>
    <w:p w14:paraId="131A49CB" w14:textId="77777777" w:rsidR="00D531C2" w:rsidRPr="000566AE" w:rsidRDefault="00D531C2" w:rsidP="00D531C2">
      <w:pPr>
        <w:spacing w:after="120"/>
        <w:ind w:left="2268" w:right="1134" w:hanging="1134"/>
        <w:jc w:val="both"/>
        <w:rPr>
          <w:lang w:val="en-US"/>
        </w:rPr>
      </w:pPr>
      <w:r w:rsidRPr="000566AE">
        <w:t>6.2.2.3.3.5.</w:t>
      </w:r>
      <w:r w:rsidRPr="000566AE">
        <w:tab/>
      </w:r>
      <w:r w:rsidRPr="000566AE">
        <w:rPr>
          <w:bCs/>
          <w:lang w:val="en-US"/>
        </w:rPr>
        <w:t>Artefacts</w:t>
      </w:r>
    </w:p>
    <w:p w14:paraId="728DB7A0" w14:textId="77777777" w:rsidR="00D531C2" w:rsidRPr="000566AE" w:rsidRDefault="00D531C2" w:rsidP="00D531C2">
      <w:pPr>
        <w:spacing w:after="120"/>
        <w:ind w:left="2268" w:right="1134"/>
        <w:jc w:val="both"/>
        <w:rPr>
          <w:lang w:val="en-US"/>
        </w:rPr>
      </w:pPr>
      <w:r w:rsidRPr="000566AE">
        <w:rPr>
          <w:lang w:val="en-US"/>
        </w:rPr>
        <w:t>The operator's manual shall refer to possible artefacts and their impact on the partial occlusion of the field of view and of the objects which may require the driver to be particularly alert and attentive.</w:t>
      </w:r>
    </w:p>
    <w:p w14:paraId="41CA6EE2" w14:textId="77777777" w:rsidR="00D531C2" w:rsidRPr="000566AE" w:rsidRDefault="00D531C2" w:rsidP="00D531C2">
      <w:pPr>
        <w:spacing w:after="120"/>
        <w:ind w:left="2268" w:right="1134" w:hanging="1134"/>
        <w:jc w:val="both"/>
        <w:rPr>
          <w:bCs/>
          <w:iCs/>
          <w:lang w:val="en-US"/>
        </w:rPr>
      </w:pPr>
      <w:r w:rsidRPr="000566AE">
        <w:t>6.2.2.3.3.5.1.</w:t>
      </w:r>
      <w:r w:rsidRPr="000566AE">
        <w:tab/>
      </w:r>
      <w:r w:rsidRPr="000566AE">
        <w:rPr>
          <w:bCs/>
          <w:iCs/>
          <w:lang w:val="en-US"/>
        </w:rPr>
        <w:t>Smear</w:t>
      </w:r>
    </w:p>
    <w:p w14:paraId="0E0CB463" w14:textId="77777777" w:rsidR="00D531C2" w:rsidRPr="000566AE" w:rsidRDefault="00D531C2" w:rsidP="00D531C2">
      <w:pPr>
        <w:spacing w:after="120"/>
        <w:ind w:left="2268" w:right="1134"/>
        <w:jc w:val="both"/>
        <w:rPr>
          <w:lang w:val="en-US"/>
        </w:rPr>
      </w:pPr>
      <w:r w:rsidRPr="000566AE">
        <w:rPr>
          <w:lang w:val="en-US"/>
        </w:rPr>
        <w:tab/>
        <w:t xml:space="preserve">Smear </w:t>
      </w:r>
      <w:r w:rsidRPr="000566AE">
        <w:t>shall be transparent and not be more than 10 per cent of the maximum luminance value of the displayed glare source luminance level, which causes smear effect.</w:t>
      </w:r>
    </w:p>
    <w:p w14:paraId="1870FD1A" w14:textId="77777777" w:rsidR="00D531C2" w:rsidRPr="000566AE" w:rsidRDefault="00D531C2" w:rsidP="00D531C2">
      <w:pPr>
        <w:spacing w:after="120"/>
        <w:ind w:left="2268" w:right="1134" w:hanging="1134"/>
        <w:jc w:val="both"/>
        <w:rPr>
          <w:lang w:val="en-US"/>
        </w:rPr>
      </w:pPr>
      <w:r w:rsidRPr="000566AE">
        <w:t>6.2.2.3.3.5.2.</w:t>
      </w:r>
      <w:r w:rsidRPr="000566AE">
        <w:tab/>
      </w:r>
      <w:r w:rsidRPr="000566AE">
        <w:rPr>
          <w:bCs/>
          <w:lang w:val="en-US"/>
        </w:rPr>
        <w:t>Blooming and lens flare</w:t>
      </w:r>
    </w:p>
    <w:p w14:paraId="41AA9EB2" w14:textId="77777777" w:rsidR="00D531C2" w:rsidRPr="000566AE" w:rsidRDefault="00D531C2" w:rsidP="00D531C2">
      <w:pPr>
        <w:spacing w:after="120"/>
        <w:ind w:left="2268" w:right="1134"/>
        <w:jc w:val="both"/>
        <w:rPr>
          <w:lang w:val="en-US"/>
        </w:rPr>
      </w:pPr>
      <w:r w:rsidRPr="000566AE">
        <w:rPr>
          <w:lang w:val="en-US"/>
        </w:rPr>
        <w:t>The total area of disturbing blooming and lens flare areas shall not cover more than 25 per cent of the displayed camera image.</w:t>
      </w:r>
    </w:p>
    <w:p w14:paraId="4996DABF" w14:textId="77777777" w:rsidR="00D531C2" w:rsidRPr="000566AE" w:rsidRDefault="00D531C2" w:rsidP="001F2339">
      <w:pPr>
        <w:keepNext/>
        <w:keepLines/>
        <w:spacing w:after="120"/>
        <w:ind w:left="2268" w:right="1134" w:hanging="1134"/>
        <w:jc w:val="both"/>
        <w:rPr>
          <w:bCs/>
          <w:iCs/>
          <w:lang w:val="en-US"/>
        </w:rPr>
      </w:pPr>
      <w:r w:rsidRPr="000566AE">
        <w:t>6.2.2.3.3.5.3.</w:t>
      </w:r>
      <w:r w:rsidRPr="000566AE">
        <w:tab/>
      </w:r>
      <w:r w:rsidRPr="000566AE">
        <w:rPr>
          <w:bCs/>
          <w:iCs/>
          <w:lang w:val="en-US"/>
        </w:rPr>
        <w:t>Point light sources</w:t>
      </w:r>
    </w:p>
    <w:p w14:paraId="3B52A130" w14:textId="77777777" w:rsidR="00D531C2" w:rsidRPr="000566AE" w:rsidRDefault="00D531C2" w:rsidP="001F2339">
      <w:pPr>
        <w:keepNext/>
        <w:keepLines/>
        <w:spacing w:after="120"/>
        <w:ind w:left="2268" w:right="1134"/>
        <w:jc w:val="both"/>
        <w:rPr>
          <w:bCs/>
          <w:iCs/>
          <w:lang w:val="en-US"/>
        </w:rPr>
      </w:pPr>
      <w:r w:rsidRPr="000566AE">
        <w:rPr>
          <w:bCs/>
          <w:iCs/>
          <w:lang w:val="en-US"/>
        </w:rPr>
        <w:t>T</w:t>
      </w:r>
      <w:r w:rsidRPr="000566AE">
        <w:rPr>
          <w:rFonts w:hint="eastAsia"/>
          <w:bCs/>
          <w:iCs/>
          <w:lang w:val="en-US" w:eastAsia="ja-JP"/>
        </w:rPr>
        <w:t>he CMS shall have a</w:t>
      </w:r>
      <w:r w:rsidRPr="000566AE">
        <w:rPr>
          <w:bCs/>
          <w:iCs/>
          <w:lang w:val="en-US" w:eastAsia="ja-JP"/>
        </w:rPr>
        <w:t>n</w:t>
      </w:r>
      <w:r w:rsidRPr="000566AE">
        <w:rPr>
          <w:rFonts w:hint="eastAsia"/>
          <w:bCs/>
          <w:iCs/>
          <w:lang w:val="en-US" w:eastAsia="ja-JP"/>
        </w:rPr>
        <w:t xml:space="preserve"> operation mode in which </w:t>
      </w:r>
      <w:r w:rsidRPr="000566AE">
        <w:rPr>
          <w:bCs/>
          <w:iCs/>
          <w:lang w:val="en-US" w:eastAsia="ja-JP"/>
        </w:rPr>
        <w:t>the</w:t>
      </w:r>
      <w:r w:rsidRPr="000566AE">
        <w:rPr>
          <w:rFonts w:hint="eastAsia"/>
          <w:bCs/>
          <w:iCs/>
          <w:lang w:val="en-US" w:eastAsia="ja-JP"/>
        </w:rPr>
        <w:t xml:space="preserve"> driver of the vehicle </w:t>
      </w:r>
      <w:r w:rsidRPr="000566AE">
        <w:rPr>
          <w:bCs/>
          <w:iCs/>
          <w:lang w:val="en-US" w:eastAsia="ja-JP"/>
        </w:rPr>
        <w:t>equipped</w:t>
      </w:r>
      <w:r w:rsidRPr="000566AE">
        <w:rPr>
          <w:rFonts w:hint="eastAsia"/>
          <w:bCs/>
          <w:iCs/>
          <w:lang w:val="en-US" w:eastAsia="ja-JP"/>
        </w:rPr>
        <w:t xml:space="preserve"> with CMS can recognize </w:t>
      </w:r>
      <w:proofErr w:type="gramStart"/>
      <w:r w:rsidRPr="000566AE">
        <w:rPr>
          <w:rFonts w:hint="eastAsia"/>
          <w:bCs/>
          <w:iCs/>
          <w:lang w:val="en-US" w:eastAsia="ja-JP"/>
        </w:rPr>
        <w:t xml:space="preserve">two </w:t>
      </w:r>
      <w:r w:rsidRPr="000566AE">
        <w:rPr>
          <w:bCs/>
          <w:iCs/>
          <w:lang w:val="en-US"/>
        </w:rPr>
        <w:t>point</w:t>
      </w:r>
      <w:proofErr w:type="gramEnd"/>
      <w:r w:rsidRPr="000566AE">
        <w:rPr>
          <w:bCs/>
          <w:iCs/>
          <w:lang w:val="en-US"/>
        </w:rPr>
        <w:t xml:space="preserve"> light sources (e.g. </w:t>
      </w:r>
      <w:r w:rsidRPr="000566AE">
        <w:rPr>
          <w:rFonts w:hint="eastAsia"/>
          <w:bCs/>
          <w:iCs/>
          <w:lang w:val="en-US" w:eastAsia="ja-JP"/>
        </w:rPr>
        <w:t xml:space="preserve">passing </w:t>
      </w:r>
      <w:r w:rsidRPr="000566AE">
        <w:rPr>
          <w:bCs/>
          <w:iCs/>
          <w:lang w:val="en-US"/>
        </w:rPr>
        <w:t xml:space="preserve">beam headlights) rendered as </w:t>
      </w:r>
      <w:r w:rsidRPr="000566AE">
        <w:rPr>
          <w:rFonts w:hint="eastAsia"/>
          <w:bCs/>
          <w:iCs/>
          <w:lang w:val="en-US" w:eastAsia="ja-JP"/>
        </w:rPr>
        <w:t xml:space="preserve">two </w:t>
      </w:r>
      <w:r w:rsidRPr="000566AE">
        <w:rPr>
          <w:bCs/>
          <w:iCs/>
          <w:lang w:val="en-US"/>
        </w:rPr>
        <w:t>distinguishable</w:t>
      </w:r>
      <w:r w:rsidRPr="000566AE">
        <w:rPr>
          <w:rFonts w:hint="eastAsia"/>
          <w:bCs/>
          <w:iCs/>
          <w:lang w:val="en-US" w:eastAsia="ja-JP"/>
        </w:rPr>
        <w:t xml:space="preserve"> separate </w:t>
      </w:r>
      <w:r w:rsidRPr="000566AE">
        <w:rPr>
          <w:bCs/>
          <w:iCs/>
          <w:lang w:val="en-US"/>
        </w:rPr>
        <w:t>point light sources.</w:t>
      </w:r>
    </w:p>
    <w:p w14:paraId="6BFE7312" w14:textId="77777777" w:rsidR="00D531C2" w:rsidRPr="000566AE" w:rsidRDefault="00D531C2" w:rsidP="00D531C2">
      <w:pPr>
        <w:spacing w:after="120"/>
        <w:ind w:left="2268" w:right="1134"/>
        <w:jc w:val="both"/>
        <w:rPr>
          <w:bCs/>
          <w:iCs/>
          <w:lang w:val="en-US" w:eastAsia="ja-JP"/>
        </w:rPr>
      </w:pPr>
      <w:r w:rsidRPr="000566AE">
        <w:rPr>
          <w:rFonts w:hint="eastAsia"/>
          <w:bCs/>
          <w:iCs/>
          <w:lang w:val="en-US" w:eastAsia="ja-JP"/>
        </w:rPr>
        <w:t xml:space="preserve">In this operation mode, a set of </w:t>
      </w:r>
      <w:proofErr w:type="gramStart"/>
      <w:r w:rsidRPr="000566AE">
        <w:rPr>
          <w:rFonts w:hint="eastAsia"/>
          <w:bCs/>
          <w:iCs/>
          <w:lang w:val="en-US" w:eastAsia="ja-JP"/>
        </w:rPr>
        <w:t xml:space="preserve">two </w:t>
      </w:r>
      <w:r w:rsidRPr="000566AE">
        <w:t>point</w:t>
      </w:r>
      <w:proofErr w:type="gramEnd"/>
      <w:r w:rsidRPr="000566AE">
        <w:t xml:space="preserve"> light sources </w:t>
      </w:r>
      <w:r w:rsidRPr="000566AE">
        <w:rPr>
          <w:rFonts w:hint="eastAsia"/>
          <w:lang w:eastAsia="ja-JP"/>
        </w:rPr>
        <w:t xml:space="preserve">corresponding to </w:t>
      </w:r>
      <w:r w:rsidRPr="000566AE">
        <w:rPr>
          <w:lang w:eastAsia="ja-JP"/>
        </w:rPr>
        <w:t xml:space="preserve">a vehicle passing </w:t>
      </w:r>
      <w:r w:rsidRPr="000566AE">
        <w:rPr>
          <w:rFonts w:hint="eastAsia"/>
          <w:lang w:eastAsia="ja-JP"/>
        </w:rPr>
        <w:t xml:space="preserve">beam headlamp </w:t>
      </w:r>
      <w:r w:rsidRPr="000566AE">
        <w:t>each having a reference luminous</w:t>
      </w:r>
      <w:r w:rsidRPr="000566AE">
        <w:rPr>
          <w:rFonts w:hint="eastAsia"/>
          <w:lang w:eastAsia="ja-JP"/>
        </w:rPr>
        <w:t xml:space="preserve"> intensity </w:t>
      </w:r>
      <w:r w:rsidRPr="000566AE">
        <w:rPr>
          <w:lang w:eastAsia="ja-JP"/>
        </w:rPr>
        <w:t>1,7</w:t>
      </w:r>
      <w:r w:rsidRPr="000566AE">
        <w:rPr>
          <w:rFonts w:hint="eastAsia"/>
          <w:lang w:eastAsia="ja-JP"/>
        </w:rPr>
        <w:t>5</w:t>
      </w:r>
      <w:r w:rsidRPr="000566AE">
        <w:rPr>
          <w:lang w:eastAsia="ja-JP"/>
        </w:rPr>
        <w:t xml:space="preserve">0 </w:t>
      </w:r>
      <w:r w:rsidRPr="000566AE">
        <w:t xml:space="preserve">cd </w:t>
      </w:r>
      <w:r w:rsidRPr="000566AE">
        <w:rPr>
          <w:rFonts w:hint="eastAsia"/>
          <w:lang w:eastAsia="ja-JP"/>
        </w:rPr>
        <w:t xml:space="preserve">and </w:t>
      </w:r>
      <w:r w:rsidRPr="000566AE">
        <w:t xml:space="preserve">being separated </w:t>
      </w:r>
      <w:r w:rsidRPr="000566AE">
        <w:rPr>
          <w:rFonts w:hint="eastAsia"/>
          <w:lang w:eastAsia="ja-JP"/>
        </w:rPr>
        <w:t xml:space="preserve">each other laterally </w:t>
      </w:r>
      <w:r w:rsidRPr="000566AE">
        <w:t xml:space="preserve">by 1.3 m and located at a </w:t>
      </w:r>
      <w:r w:rsidRPr="000566AE">
        <w:lastRenderedPageBreak/>
        <w:t xml:space="preserve">distance of 250 m </w:t>
      </w:r>
      <w:r w:rsidRPr="000566AE">
        <w:rPr>
          <w:rFonts w:hint="eastAsia"/>
          <w:lang w:eastAsia="ja-JP"/>
        </w:rPr>
        <w:t xml:space="preserve">away </w:t>
      </w:r>
      <w:r w:rsidRPr="000566AE">
        <w:t xml:space="preserve">from the </w:t>
      </w:r>
      <w:r w:rsidRPr="000566AE">
        <w:rPr>
          <w:rFonts w:hint="eastAsia"/>
          <w:lang w:eastAsia="ja-JP"/>
        </w:rPr>
        <w:t xml:space="preserve">CMS </w:t>
      </w:r>
      <w:r w:rsidRPr="000566AE">
        <w:t>shall be distinguishable</w:t>
      </w:r>
      <w:r w:rsidRPr="000566AE">
        <w:rPr>
          <w:rFonts w:hint="eastAsia"/>
          <w:lang w:eastAsia="ja-JP"/>
        </w:rPr>
        <w:t xml:space="preserve"> as two point light source. This requirement is applicable to </w:t>
      </w:r>
      <w:r w:rsidRPr="000566AE">
        <w:rPr>
          <w:lang w:eastAsia="ja-JP"/>
        </w:rPr>
        <w:t>Class I, C</w:t>
      </w:r>
      <w:r w:rsidRPr="000566AE">
        <w:rPr>
          <w:rFonts w:hint="eastAsia"/>
          <w:lang w:eastAsia="ja-JP"/>
        </w:rPr>
        <w:t xml:space="preserve">lass II and </w:t>
      </w:r>
      <w:r w:rsidRPr="000566AE">
        <w:rPr>
          <w:lang w:eastAsia="ja-JP"/>
        </w:rPr>
        <w:t>C</w:t>
      </w:r>
      <w:r w:rsidRPr="000566AE">
        <w:rPr>
          <w:rFonts w:hint="eastAsia"/>
          <w:lang w:eastAsia="ja-JP"/>
        </w:rPr>
        <w:t>lass III devices</w:t>
      </w:r>
      <w:r w:rsidRPr="000566AE">
        <w:t xml:space="preserve"> for indirect vision.</w:t>
      </w:r>
    </w:p>
    <w:p w14:paraId="1B916211" w14:textId="77777777" w:rsidR="00D531C2" w:rsidRPr="000566AE" w:rsidRDefault="00D531C2" w:rsidP="00D531C2">
      <w:pPr>
        <w:spacing w:after="120"/>
        <w:ind w:left="2268" w:right="1134"/>
        <w:jc w:val="both"/>
        <w:rPr>
          <w:bCs/>
          <w:iCs/>
          <w:lang w:val="en-US"/>
        </w:rPr>
      </w:pPr>
      <w:r w:rsidRPr="000566AE">
        <w:rPr>
          <w:rFonts w:hint="eastAsia"/>
          <w:lang w:eastAsia="ja-JP"/>
        </w:rPr>
        <w:t>T</w:t>
      </w:r>
      <w:r w:rsidRPr="000566AE">
        <w:t xml:space="preserve">he point light source detection factor (PLSDF) shall be at least </w:t>
      </w:r>
      <w:r w:rsidRPr="000566AE">
        <w:rPr>
          <w:rFonts w:hint="eastAsia"/>
          <w:lang w:eastAsia="ja-JP"/>
        </w:rPr>
        <w:t>2</w:t>
      </w:r>
      <w:r w:rsidRPr="000566AE">
        <w:t>.</w:t>
      </w:r>
      <w:r w:rsidRPr="000566AE">
        <w:rPr>
          <w:lang w:eastAsia="ja-JP"/>
        </w:rPr>
        <w:t>7</w:t>
      </w:r>
      <w:r w:rsidRPr="000566AE">
        <w:rPr>
          <w:rFonts w:hint="eastAsia"/>
          <w:lang w:eastAsia="ja-JP"/>
        </w:rPr>
        <w:t xml:space="preserve"> </w:t>
      </w:r>
      <w:r w:rsidRPr="000566AE">
        <w:t xml:space="preserve">or the point light source </w:t>
      </w:r>
      <w:r w:rsidRPr="000566AE">
        <w:rPr>
          <w:lang w:eastAsia="ja-JP"/>
        </w:rPr>
        <w:t>contrast</w:t>
      </w:r>
      <w:r w:rsidRPr="000566AE">
        <w:rPr>
          <w:rFonts w:hint="eastAsia"/>
          <w:lang w:eastAsia="ja-JP"/>
        </w:rPr>
        <w:t xml:space="preserve"> factor</w:t>
      </w:r>
      <w:r w:rsidRPr="000566AE">
        <w:t xml:space="preserve"> (PLS</w:t>
      </w:r>
      <w:r w:rsidRPr="000566AE">
        <w:rPr>
          <w:rFonts w:hint="eastAsia"/>
          <w:lang w:eastAsia="ja-JP"/>
        </w:rPr>
        <w:t>CF</w:t>
      </w:r>
      <w:r w:rsidRPr="000566AE">
        <w:rPr>
          <w:lang w:eastAsia="ja-JP"/>
        </w:rPr>
        <w:t>)</w:t>
      </w:r>
      <w:r w:rsidRPr="000566AE">
        <w:t xml:space="preserve"> shall </w:t>
      </w:r>
      <w:r w:rsidRPr="000566AE">
        <w:rPr>
          <w:rFonts w:hint="eastAsia"/>
          <w:lang w:eastAsia="ja-JP"/>
        </w:rPr>
        <w:t xml:space="preserve">be at least </w:t>
      </w:r>
      <w:r w:rsidRPr="000566AE">
        <w:t>0.1</w:t>
      </w:r>
      <w:r w:rsidRPr="000566AE">
        <w:rPr>
          <w:lang w:eastAsia="ja-JP"/>
        </w:rPr>
        <w:t>2</w:t>
      </w:r>
      <w:r w:rsidRPr="000566AE">
        <w:rPr>
          <w:rFonts w:hint="eastAsia"/>
          <w:lang w:eastAsia="ja-JP"/>
        </w:rPr>
        <w:t xml:space="preserve">, </w:t>
      </w:r>
      <w:r w:rsidRPr="000566AE">
        <w:rPr>
          <w:lang w:eastAsia="ja-JP"/>
        </w:rPr>
        <w:t>wh</w:t>
      </w:r>
      <w:r w:rsidRPr="000566AE">
        <w:rPr>
          <w:rFonts w:hint="eastAsia"/>
          <w:lang w:eastAsia="ja-JP"/>
        </w:rPr>
        <w:t>ich</w:t>
      </w:r>
      <w:r w:rsidRPr="000566AE">
        <w:rPr>
          <w:lang w:eastAsia="ja-JP"/>
        </w:rPr>
        <w:t>ever</w:t>
      </w:r>
      <w:r w:rsidRPr="000566AE">
        <w:rPr>
          <w:rFonts w:hint="eastAsia"/>
          <w:lang w:eastAsia="ja-JP"/>
        </w:rPr>
        <w:t xml:space="preserve"> </w:t>
      </w:r>
      <w:r w:rsidRPr="000566AE">
        <w:rPr>
          <w:lang w:eastAsia="ja-JP"/>
        </w:rPr>
        <w:t>is satisfied by</w:t>
      </w:r>
      <w:r w:rsidRPr="000566AE">
        <w:rPr>
          <w:rFonts w:hint="eastAsia"/>
          <w:lang w:eastAsia="ja-JP"/>
        </w:rPr>
        <w:t xml:space="preserve"> </w:t>
      </w:r>
      <w:r w:rsidRPr="000566AE">
        <w:rPr>
          <w:lang w:eastAsia="ja-JP"/>
        </w:rPr>
        <w:t>the</w:t>
      </w:r>
      <w:r w:rsidRPr="000566AE">
        <w:rPr>
          <w:rFonts w:hint="eastAsia"/>
          <w:lang w:eastAsia="ja-JP"/>
        </w:rPr>
        <w:t xml:space="preserve"> CMS test under the </w:t>
      </w:r>
      <w:r w:rsidRPr="000566AE">
        <w:rPr>
          <w:lang w:eastAsia="ja-JP"/>
        </w:rPr>
        <w:t>conditions</w:t>
      </w:r>
      <w:r w:rsidRPr="000566AE">
        <w:rPr>
          <w:rFonts w:hint="eastAsia"/>
          <w:lang w:eastAsia="ja-JP"/>
        </w:rPr>
        <w:t xml:space="preserve"> and the test </w:t>
      </w:r>
      <w:r w:rsidRPr="000566AE">
        <w:rPr>
          <w:lang w:eastAsia="ja-JP"/>
        </w:rPr>
        <w:t>procedure</w:t>
      </w:r>
      <w:r w:rsidRPr="000566AE">
        <w:rPr>
          <w:rFonts w:hint="eastAsia"/>
          <w:lang w:eastAsia="ja-JP"/>
        </w:rPr>
        <w:t xml:space="preserve"> described in Annex 12, paragraph</w:t>
      </w:r>
      <w:r w:rsidRPr="000566AE">
        <w:rPr>
          <w:lang w:eastAsia="ja-JP"/>
        </w:rPr>
        <w:t xml:space="preserve"> 1</w:t>
      </w:r>
      <w:r w:rsidRPr="000566AE">
        <w:rPr>
          <w:rFonts w:hint="eastAsia"/>
          <w:lang w:eastAsia="ja-JP"/>
        </w:rPr>
        <w:t>.</w:t>
      </w:r>
      <w:r w:rsidRPr="000566AE">
        <w:rPr>
          <w:lang w:eastAsia="ja-JP"/>
        </w:rPr>
        <w:t>3</w:t>
      </w:r>
      <w:r w:rsidRPr="000566AE">
        <w:rPr>
          <w:rFonts w:hint="eastAsia"/>
          <w:lang w:eastAsia="ja-JP"/>
        </w:rPr>
        <w:t>.</w:t>
      </w:r>
    </w:p>
    <w:p w14:paraId="336BE8A3" w14:textId="77777777" w:rsidR="00D531C2" w:rsidRPr="000566AE" w:rsidRDefault="00D531C2" w:rsidP="00D531C2">
      <w:pPr>
        <w:spacing w:after="120"/>
        <w:ind w:left="2268" w:right="1134"/>
        <w:jc w:val="both"/>
        <w:rPr>
          <w:bCs/>
          <w:iCs/>
          <w:lang w:val="en-US" w:eastAsia="ja-JP"/>
        </w:rPr>
      </w:pPr>
      <w:r w:rsidRPr="000566AE">
        <w:rPr>
          <w:bCs/>
          <w:iCs/>
          <w:lang w:val="en-US"/>
        </w:rPr>
        <w:t>If the system is in a mode where point light sources are not rendered as described above, this shall be indicated to the driver. The information indicated shall be explained in the operator's manual.</w:t>
      </w:r>
    </w:p>
    <w:p w14:paraId="4DC89379" w14:textId="77777777" w:rsidR="00D531C2" w:rsidRPr="000566AE" w:rsidRDefault="00D531C2" w:rsidP="00D531C2">
      <w:pPr>
        <w:spacing w:after="120"/>
        <w:ind w:left="2268" w:right="1134" w:hanging="1134"/>
        <w:jc w:val="both"/>
        <w:rPr>
          <w:bCs/>
          <w:lang w:val="en-US"/>
        </w:rPr>
      </w:pPr>
      <w:r w:rsidRPr="000566AE">
        <w:t>6.2.2.3.3.6.</w:t>
      </w:r>
      <w:r w:rsidRPr="000566AE">
        <w:tab/>
      </w:r>
      <w:r w:rsidRPr="000566AE">
        <w:rPr>
          <w:bCs/>
          <w:lang w:val="en-US"/>
        </w:rPr>
        <w:t>Sharpness and depth of field</w:t>
      </w:r>
    </w:p>
    <w:p w14:paraId="22CE7621" w14:textId="77777777" w:rsidR="00D531C2" w:rsidRPr="000566AE" w:rsidRDefault="00D531C2" w:rsidP="00D531C2">
      <w:pPr>
        <w:spacing w:after="120"/>
        <w:ind w:left="2268" w:right="1134" w:hanging="1134"/>
        <w:jc w:val="both"/>
        <w:rPr>
          <w:bCs/>
          <w:lang w:val="en-US"/>
        </w:rPr>
      </w:pPr>
      <w:r w:rsidRPr="000566AE">
        <w:t>6.2.2.3.3.6.1.</w:t>
      </w:r>
      <w:r w:rsidRPr="000566AE">
        <w:tab/>
      </w:r>
      <w:r w:rsidRPr="000566AE">
        <w:rPr>
          <w:bCs/>
          <w:lang w:val="en-US"/>
        </w:rPr>
        <w:t>Sharpness</w:t>
      </w:r>
    </w:p>
    <w:p w14:paraId="65969C6A" w14:textId="77777777" w:rsidR="00D531C2" w:rsidRPr="000566AE" w:rsidRDefault="00D531C2" w:rsidP="00D531C2">
      <w:pPr>
        <w:spacing w:after="120"/>
        <w:ind w:left="2268" w:right="1134"/>
        <w:jc w:val="both"/>
        <w:rPr>
          <w:bCs/>
          <w:iCs/>
          <w:lang w:val="en-US"/>
        </w:rPr>
      </w:pPr>
      <w:r w:rsidRPr="000566AE">
        <w:rPr>
          <w:bCs/>
          <w:iCs/>
          <w:lang w:val="en-US"/>
        </w:rPr>
        <w:t>The sharpness is represented by the MTF50</w:t>
      </w:r>
      <w:r w:rsidRPr="000566AE">
        <w:rPr>
          <w:bCs/>
          <w:iCs/>
          <w:vertAlign w:val="subscript"/>
          <w:lang w:val="en-US"/>
        </w:rPr>
        <w:t>(1:1)</w:t>
      </w:r>
      <w:r w:rsidRPr="000566AE">
        <w:rPr>
          <w:bCs/>
          <w:iCs/>
          <w:lang w:val="en-US"/>
        </w:rPr>
        <w:t xml:space="preserve"> and it shall satisfy:</w:t>
      </w:r>
    </w:p>
    <w:p w14:paraId="5DFB72D6" w14:textId="77777777" w:rsidR="00D531C2" w:rsidRPr="000566AE" w:rsidRDefault="00D531C2" w:rsidP="00D531C2">
      <w:pPr>
        <w:spacing w:after="120"/>
        <w:ind w:left="2268" w:right="1134"/>
        <w:jc w:val="both"/>
        <w:rPr>
          <w:bCs/>
          <w:iCs/>
          <w:lang w:val="en-US"/>
        </w:rPr>
      </w:pPr>
      <w:r w:rsidRPr="000566AE">
        <w:rPr>
          <w:bCs/>
          <w:iCs/>
          <w:lang w:val="en-US"/>
        </w:rPr>
        <w:t>(a)</w:t>
      </w:r>
      <w:r w:rsidRPr="000566AE">
        <w:rPr>
          <w:bCs/>
          <w:iCs/>
          <w:lang w:val="en-US"/>
        </w:rPr>
        <w:tab/>
        <w:t>Horizontal and vertical MTF50</w:t>
      </w:r>
      <w:r w:rsidRPr="000566AE">
        <w:rPr>
          <w:bCs/>
          <w:iCs/>
          <w:vertAlign w:val="subscript"/>
          <w:lang w:val="en-US"/>
        </w:rPr>
        <w:t>(1:1)</w:t>
      </w:r>
      <w:r w:rsidRPr="000566AE">
        <w:rPr>
          <w:bCs/>
          <w:iCs/>
          <w:lang w:val="en-US"/>
        </w:rPr>
        <w:t xml:space="preserve"> at center </w:t>
      </w:r>
    </w:p>
    <w:p w14:paraId="12715DE7" w14:textId="0635EFA2" w:rsidR="00D531C2" w:rsidRPr="000566AE" w:rsidRDefault="00D531C2" w:rsidP="00D531C2">
      <w:pPr>
        <w:spacing w:after="120"/>
        <w:ind w:left="2268" w:right="1134"/>
        <w:jc w:val="both"/>
      </w:pPr>
      <w:r w:rsidRPr="000566AE">
        <w:tab/>
      </w:r>
      <w:r w:rsidRPr="000566AE">
        <w:tab/>
      </w:r>
      <w:r w:rsidR="00764A04">
        <w:rPr>
          <w:noProof/>
          <w:lang w:val="en-AU" w:eastAsia="en-AU"/>
        </w:rPr>
        <mc:AlternateContent>
          <mc:Choice Requires="wpc">
            <w:drawing>
              <wp:inline distT="0" distB="0" distL="0" distR="0" wp14:anchorId="073EAE04" wp14:editId="6B911005">
                <wp:extent cx="2392680" cy="452120"/>
                <wp:effectExtent l="0" t="3810" r="1905" b="1270"/>
                <wp:docPr id="1394" name="Canvas 952" descr="A formula to express the minimum horizontal and vertical image sharpness at the centre of camera-monitor devices of Classes I to IV."/>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8" name="Rectangle 953"/>
                        <wps:cNvSpPr>
                          <a:spLocks noChangeArrowheads="1"/>
                        </wps:cNvSpPr>
                        <wps:spPr bwMode="auto">
                          <a:xfrm>
                            <a:off x="50101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5BDF" w14:textId="77777777" w:rsidR="00FF1F06" w:rsidRDefault="00FF1F06">
                              <w:r>
                                <w:rPr>
                                  <w:rFonts w:ascii="Symbol" w:hAnsi="Symbol" w:cs="Symbol"/>
                                  <w:color w:val="000000"/>
                                  <w:lang w:val="en-US"/>
                                </w:rPr>
                                <w:t></w:t>
                              </w:r>
                            </w:p>
                          </w:txbxContent>
                        </wps:txbx>
                        <wps:bodyPr rot="0" vert="horz" wrap="none" lIns="0" tIns="0" rIns="0" bIns="0" anchor="t" anchorCtr="0">
                          <a:spAutoFit/>
                        </wps:bodyPr>
                      </wps:wsp>
                      <wps:wsp>
                        <wps:cNvPr id="1369" name="Rectangle 954"/>
                        <wps:cNvSpPr>
                          <a:spLocks noChangeArrowheads="1"/>
                        </wps:cNvSpPr>
                        <wps:spPr bwMode="auto">
                          <a:xfrm>
                            <a:off x="61277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3B5B" w14:textId="77777777" w:rsidR="00FF1F06" w:rsidRDefault="00FF1F06">
                              <w:r>
                                <w:rPr>
                                  <w:rFonts w:ascii="Symbol" w:hAnsi="Symbol" w:cs="Symbol"/>
                                  <w:color w:val="000000"/>
                                  <w:lang w:val="en-US"/>
                                </w:rPr>
                                <w:t></w:t>
                              </w:r>
                            </w:p>
                          </w:txbxContent>
                        </wps:txbx>
                        <wps:bodyPr rot="0" vert="horz" wrap="none" lIns="0" tIns="0" rIns="0" bIns="0" anchor="t" anchorCtr="0">
                          <a:spAutoFit/>
                        </wps:bodyPr>
                      </wps:wsp>
                      <wps:wsp>
                        <wps:cNvPr id="1370" name="Line 955"/>
                        <wps:cNvCnPr>
                          <a:cxnSpLocks noChangeShapeType="1"/>
                        </wps:cNvCnPr>
                        <wps:spPr bwMode="auto">
                          <a:xfrm>
                            <a:off x="805180" y="212090"/>
                            <a:ext cx="927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1" name="Rectangle 956"/>
                        <wps:cNvSpPr>
                          <a:spLocks noChangeArrowheads="1"/>
                        </wps:cNvSpPr>
                        <wps:spPr bwMode="auto">
                          <a:xfrm>
                            <a:off x="156972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003A" w14:textId="77777777" w:rsidR="00FF1F06" w:rsidRDefault="00FF1F06">
                              <w:r>
                                <w:rPr>
                                  <w:rFonts w:ascii="Symbol" w:hAnsi="Symbol" w:cs="Symbol"/>
                                  <w:color w:val="000000"/>
                                  <w:lang w:val="en-US"/>
                                </w:rPr>
                                <w:t></w:t>
                              </w:r>
                            </w:p>
                          </w:txbxContent>
                        </wps:txbx>
                        <wps:bodyPr rot="0" vert="horz" wrap="none" lIns="0" tIns="0" rIns="0" bIns="0" anchor="t" anchorCtr="0">
                          <a:spAutoFit/>
                        </wps:bodyPr>
                      </wps:wsp>
                      <wps:wsp>
                        <wps:cNvPr id="1372" name="Rectangle 957"/>
                        <wps:cNvSpPr>
                          <a:spLocks noChangeArrowheads="1"/>
                        </wps:cNvSpPr>
                        <wps:spPr bwMode="auto">
                          <a:xfrm>
                            <a:off x="168148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BF2A" w14:textId="77777777" w:rsidR="00FF1F06" w:rsidRDefault="00FF1F06">
                              <w:r>
                                <w:rPr>
                                  <w:rFonts w:ascii="Symbol" w:hAnsi="Symbol" w:cs="Symbol"/>
                                  <w:color w:val="000000"/>
                                  <w:lang w:val="en-US"/>
                                </w:rPr>
                                <w:t></w:t>
                              </w:r>
                            </w:p>
                          </w:txbxContent>
                        </wps:txbx>
                        <wps:bodyPr rot="0" vert="horz" wrap="none" lIns="0" tIns="0" rIns="0" bIns="0" anchor="t" anchorCtr="0">
                          <a:spAutoFit/>
                        </wps:bodyPr>
                      </wps:wsp>
                      <wps:wsp>
                        <wps:cNvPr id="1373" name="Line 958"/>
                        <wps:cNvCnPr>
                          <a:cxnSpLocks noChangeShapeType="1"/>
                        </wps:cNvCnPr>
                        <wps:spPr bwMode="auto">
                          <a:xfrm>
                            <a:off x="2329180" y="116840"/>
                            <a:ext cx="33655" cy="95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59"/>
                        <wps:cNvCnPr>
                          <a:cxnSpLocks noChangeShapeType="1"/>
                        </wps:cNvCnPr>
                        <wps:spPr bwMode="auto">
                          <a:xfrm flipH="1">
                            <a:off x="2329180" y="212090"/>
                            <a:ext cx="33655" cy="958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60"/>
                        <wps:cNvCnPr>
                          <a:cxnSpLocks noChangeShapeType="1"/>
                        </wps:cNvCnPr>
                        <wps:spPr bwMode="auto">
                          <a:xfrm flipH="1">
                            <a:off x="1729740" y="103505"/>
                            <a:ext cx="35560" cy="108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61"/>
                        <wps:cNvCnPr>
                          <a:cxnSpLocks noChangeShapeType="1"/>
                        </wps:cNvCnPr>
                        <wps:spPr bwMode="auto">
                          <a:xfrm>
                            <a:off x="1729740" y="212090"/>
                            <a:ext cx="35560" cy="1092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962"/>
                        <wps:cNvSpPr>
                          <a:spLocks noChangeArrowheads="1"/>
                        </wps:cNvSpPr>
                        <wps:spPr bwMode="auto">
                          <a:xfrm>
                            <a:off x="2097405" y="110490"/>
                            <a:ext cx="2203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66A5" w14:textId="77777777" w:rsidR="00FF1F06" w:rsidRDefault="00FF1F06">
                              <w:r>
                                <w:rPr>
                                  <w:i/>
                                  <w:iCs/>
                                  <w:color w:val="000000"/>
                                  <w:sz w:val="26"/>
                                  <w:szCs w:val="26"/>
                                  <w:lang w:val="en-US"/>
                                </w:rPr>
                                <w:t>PH</w:t>
                              </w:r>
                            </w:p>
                          </w:txbxContent>
                        </wps:txbx>
                        <wps:bodyPr rot="0" vert="horz" wrap="none" lIns="0" tIns="0" rIns="0" bIns="0" anchor="t" anchorCtr="0">
                          <a:spAutoFit/>
                        </wps:bodyPr>
                      </wps:wsp>
                      <wps:wsp>
                        <wps:cNvPr id="1378" name="Rectangle 963" descr=" "/>
                        <wps:cNvSpPr>
                          <a:spLocks noChangeArrowheads="1"/>
                        </wps:cNvSpPr>
                        <wps:spPr bwMode="auto">
                          <a:xfrm>
                            <a:off x="1783080" y="110490"/>
                            <a:ext cx="2298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487A" w14:textId="77777777" w:rsidR="00FF1F06" w:rsidRDefault="00FF1F06">
                              <w:r>
                                <w:rPr>
                                  <w:i/>
                                  <w:iCs/>
                                  <w:color w:val="000000"/>
                                  <w:sz w:val="26"/>
                                  <w:szCs w:val="26"/>
                                  <w:lang w:val="en-US"/>
                                </w:rPr>
                                <w:t>LW</w:t>
                              </w:r>
                            </w:p>
                          </w:txbxContent>
                        </wps:txbx>
                        <wps:bodyPr rot="0" vert="horz" wrap="none" lIns="0" tIns="0" rIns="0" bIns="0" anchor="t" anchorCtr="0">
                          <a:spAutoFit/>
                        </wps:bodyPr>
                      </wps:wsp>
                      <wps:wsp>
                        <wps:cNvPr id="1379" name="Rectangle 964"/>
                        <wps:cNvSpPr>
                          <a:spLocks noChangeArrowheads="1"/>
                        </wps:cNvSpPr>
                        <wps:spPr bwMode="auto">
                          <a:xfrm>
                            <a:off x="926465"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E70D" w14:textId="77777777" w:rsidR="00FF1F06" w:rsidRDefault="00FF1F06">
                              <w:r>
                                <w:rPr>
                                  <w:i/>
                                  <w:iCs/>
                                  <w:color w:val="000000"/>
                                  <w:sz w:val="26"/>
                                  <w:szCs w:val="26"/>
                                  <w:lang w:val="en-US"/>
                                </w:rPr>
                                <w:t>MTF</w:t>
                              </w:r>
                            </w:p>
                          </w:txbxContent>
                        </wps:txbx>
                        <wps:bodyPr rot="0" vert="horz" wrap="none" lIns="0" tIns="0" rIns="0" bIns="0" anchor="t" anchorCtr="0">
                          <a:spAutoFit/>
                        </wps:bodyPr>
                      </wps:wsp>
                      <wps:wsp>
                        <wps:cNvPr id="1380" name="Rectangle 965"/>
                        <wps:cNvSpPr>
                          <a:spLocks noChangeArrowheads="1"/>
                        </wps:cNvSpPr>
                        <wps:spPr bwMode="auto">
                          <a:xfrm>
                            <a:off x="25400"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9FB2" w14:textId="77777777" w:rsidR="00FF1F06" w:rsidRDefault="00FF1F06">
                              <w:r>
                                <w:rPr>
                                  <w:i/>
                                  <w:iCs/>
                                  <w:color w:val="000000"/>
                                  <w:sz w:val="26"/>
                                  <w:szCs w:val="26"/>
                                  <w:lang w:val="en-US"/>
                                </w:rPr>
                                <w:t>MTF</w:t>
                              </w:r>
                            </w:p>
                          </w:txbxContent>
                        </wps:txbx>
                        <wps:bodyPr rot="0" vert="horz" wrap="none" lIns="0" tIns="0" rIns="0" bIns="0" anchor="t" anchorCtr="0">
                          <a:spAutoFit/>
                        </wps:bodyPr>
                      </wps:wsp>
                      <wps:wsp>
                        <wps:cNvPr id="1381" name="Rectangle 966"/>
                        <wps:cNvSpPr>
                          <a:spLocks noChangeArrowheads="1"/>
                        </wps:cNvSpPr>
                        <wps:spPr bwMode="auto">
                          <a:xfrm>
                            <a:off x="1393190" y="208915"/>
                            <a:ext cx="16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7370" w14:textId="77777777" w:rsidR="00FF1F06" w:rsidRDefault="00FF1F06">
                              <w:r>
                                <w:rPr>
                                  <w:i/>
                                  <w:iCs/>
                                  <w:color w:val="000000"/>
                                  <w:sz w:val="14"/>
                                  <w:szCs w:val="14"/>
                                  <w:lang w:val="en-US"/>
                                </w:rPr>
                                <w:t>MIN</w:t>
                              </w:r>
                            </w:p>
                          </w:txbxContent>
                        </wps:txbx>
                        <wps:bodyPr rot="0" vert="horz" wrap="none" lIns="0" tIns="0" rIns="0" bIns="0" anchor="t" anchorCtr="0">
                          <a:spAutoFit/>
                        </wps:bodyPr>
                      </wps:wsp>
                      <wps:wsp>
                        <wps:cNvPr id="1382" name="Rectangle 967"/>
                        <wps:cNvSpPr>
                          <a:spLocks noChangeArrowheads="1"/>
                        </wps:cNvSpPr>
                        <wps:spPr bwMode="auto">
                          <a:xfrm>
                            <a:off x="2040255" y="110490"/>
                            <a:ext cx="46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0EBE" w14:textId="77777777" w:rsidR="00FF1F06" w:rsidRDefault="00FF1F06">
                              <w:r>
                                <w:rPr>
                                  <w:color w:val="000000"/>
                                  <w:sz w:val="26"/>
                                  <w:szCs w:val="26"/>
                                  <w:lang w:val="en-US"/>
                                </w:rPr>
                                <w:t>/</w:t>
                              </w:r>
                            </w:p>
                          </w:txbxContent>
                        </wps:txbx>
                        <wps:bodyPr rot="0" vert="horz" wrap="none" lIns="0" tIns="0" rIns="0" bIns="0" anchor="t" anchorCtr="0">
                          <a:spAutoFit/>
                        </wps:bodyPr>
                      </wps:wsp>
                      <wps:wsp>
                        <wps:cNvPr id="1383" name="Rectangle 968"/>
                        <wps:cNvSpPr>
                          <a:spLocks noChangeArrowheads="1"/>
                        </wps:cNvSpPr>
                        <wps:spPr bwMode="auto">
                          <a:xfrm>
                            <a:off x="1233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3068" w14:textId="77777777" w:rsidR="00FF1F06" w:rsidRDefault="00FF1F06">
                              <w:r>
                                <w:rPr>
                                  <w:color w:val="000000"/>
                                  <w:sz w:val="26"/>
                                  <w:szCs w:val="26"/>
                                  <w:lang w:val="en-US"/>
                                </w:rPr>
                                <w:t>10</w:t>
                              </w:r>
                            </w:p>
                          </w:txbxContent>
                        </wps:txbx>
                        <wps:bodyPr rot="0" vert="horz" wrap="none" lIns="0" tIns="0" rIns="0" bIns="0" anchor="t" anchorCtr="0">
                          <a:spAutoFit/>
                        </wps:bodyPr>
                      </wps:wsp>
                      <wps:wsp>
                        <wps:cNvPr id="1384" name="Rectangle 969"/>
                        <wps:cNvSpPr>
                          <a:spLocks noChangeArrowheads="1"/>
                        </wps:cNvSpPr>
                        <wps:spPr bwMode="auto">
                          <a:xfrm>
                            <a:off x="815975" y="23368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F1F3" w14:textId="77777777" w:rsidR="00FF1F06" w:rsidRDefault="00FF1F06">
                              <w:r>
                                <w:rPr>
                                  <w:color w:val="000000"/>
                                  <w:sz w:val="26"/>
                                  <w:szCs w:val="26"/>
                                  <w:lang w:val="en-US"/>
                                </w:rPr>
                                <w:t>2</w:t>
                              </w:r>
                            </w:p>
                          </w:txbxContent>
                        </wps:txbx>
                        <wps:bodyPr rot="0" vert="horz" wrap="none" lIns="0" tIns="0" rIns="0" bIns="0" anchor="t" anchorCtr="0">
                          <a:spAutoFit/>
                        </wps:bodyPr>
                      </wps:wsp>
                      <wps:wsp>
                        <wps:cNvPr id="1385" name="Rectangle 970"/>
                        <wps:cNvSpPr>
                          <a:spLocks noChangeArrowheads="1"/>
                        </wps:cNvSpPr>
                        <wps:spPr bwMode="auto">
                          <a:xfrm>
                            <a:off x="813435" y="1143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409D" w14:textId="77777777" w:rsidR="00FF1F06" w:rsidRDefault="00FF1F06">
                              <w:r>
                                <w:rPr>
                                  <w:color w:val="000000"/>
                                  <w:sz w:val="26"/>
                                  <w:szCs w:val="26"/>
                                  <w:lang w:val="en-US"/>
                                </w:rPr>
                                <w:t>1</w:t>
                              </w:r>
                            </w:p>
                          </w:txbxContent>
                        </wps:txbx>
                        <wps:bodyPr rot="0" vert="horz" wrap="none" lIns="0" tIns="0" rIns="0" bIns="0" anchor="t" anchorCtr="0">
                          <a:spAutoFit/>
                        </wps:bodyPr>
                      </wps:wsp>
                      <wps:wsp>
                        <wps:cNvPr id="1386" name="Rectangle 971"/>
                        <wps:cNvSpPr>
                          <a:spLocks noChangeArrowheads="1"/>
                        </wps:cNvSpPr>
                        <wps:spPr bwMode="auto">
                          <a:xfrm>
                            <a:off x="344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DA63" w14:textId="77777777" w:rsidR="00FF1F06" w:rsidRDefault="00FF1F06">
                              <w:r>
                                <w:rPr>
                                  <w:color w:val="000000"/>
                                  <w:sz w:val="26"/>
                                  <w:szCs w:val="26"/>
                                  <w:lang w:val="en-US"/>
                                </w:rPr>
                                <w:t>50</w:t>
                              </w:r>
                            </w:p>
                          </w:txbxContent>
                        </wps:txbx>
                        <wps:bodyPr rot="0" vert="horz" wrap="none" lIns="0" tIns="0" rIns="0" bIns="0" anchor="t" anchorCtr="0">
                          <a:spAutoFit/>
                        </wps:bodyPr>
                      </wps:wsp>
                      <wps:wsp>
                        <wps:cNvPr id="1387" name="Rectangle 972"/>
                        <wps:cNvSpPr>
                          <a:spLocks noChangeArrowheads="1"/>
                        </wps:cNvSpPr>
                        <wps:spPr bwMode="auto">
                          <a:xfrm>
                            <a:off x="1636395"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95EA" w14:textId="77777777" w:rsidR="00FF1F06" w:rsidRDefault="00FF1F06">
                              <w:r>
                                <w:rPr>
                                  <w:color w:val="000000"/>
                                  <w:sz w:val="14"/>
                                  <w:szCs w:val="14"/>
                                  <w:lang w:val="en-US"/>
                                </w:rPr>
                                <w:t>1</w:t>
                              </w:r>
                            </w:p>
                          </w:txbxContent>
                        </wps:txbx>
                        <wps:bodyPr rot="0" vert="horz" wrap="none" lIns="0" tIns="0" rIns="0" bIns="0" anchor="t" anchorCtr="0">
                          <a:spAutoFit/>
                        </wps:bodyPr>
                      </wps:wsp>
                      <wps:wsp>
                        <wps:cNvPr id="1388" name="Rectangle 973"/>
                        <wps:cNvSpPr>
                          <a:spLocks noChangeArrowheads="1"/>
                        </wps:cNvSpPr>
                        <wps:spPr bwMode="auto">
                          <a:xfrm>
                            <a:off x="1624965"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3772" w14:textId="77777777" w:rsidR="00FF1F06" w:rsidRDefault="00FF1F06">
                              <w:r>
                                <w:rPr>
                                  <w:color w:val="000000"/>
                                  <w:sz w:val="14"/>
                                  <w:szCs w:val="14"/>
                                  <w:lang w:val="en-US"/>
                                </w:rPr>
                                <w:t>:</w:t>
                              </w:r>
                            </w:p>
                          </w:txbxContent>
                        </wps:txbx>
                        <wps:bodyPr rot="0" vert="horz" wrap="none" lIns="0" tIns="0" rIns="0" bIns="0" anchor="t" anchorCtr="0">
                          <a:spAutoFit/>
                        </wps:bodyPr>
                      </wps:wsp>
                      <wps:wsp>
                        <wps:cNvPr id="1389" name="Rectangle 974"/>
                        <wps:cNvSpPr>
                          <a:spLocks noChangeArrowheads="1"/>
                        </wps:cNvSpPr>
                        <wps:spPr bwMode="auto">
                          <a:xfrm>
                            <a:off x="159258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62CD" w14:textId="77777777" w:rsidR="00FF1F06" w:rsidRDefault="00FF1F06">
                              <w:r>
                                <w:rPr>
                                  <w:color w:val="000000"/>
                                  <w:sz w:val="14"/>
                                  <w:szCs w:val="14"/>
                                  <w:lang w:val="en-US"/>
                                </w:rPr>
                                <w:t>1</w:t>
                              </w:r>
                            </w:p>
                          </w:txbxContent>
                        </wps:txbx>
                        <wps:bodyPr rot="0" vert="horz" wrap="none" lIns="0" tIns="0" rIns="0" bIns="0" anchor="t" anchorCtr="0">
                          <a:spAutoFit/>
                        </wps:bodyPr>
                      </wps:wsp>
                      <wps:wsp>
                        <wps:cNvPr id="1390" name="Rectangle 975"/>
                        <wps:cNvSpPr>
                          <a:spLocks noChangeArrowheads="1"/>
                        </wps:cNvSpPr>
                        <wps:spPr bwMode="auto">
                          <a:xfrm>
                            <a:off x="56769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59BC" w14:textId="77777777" w:rsidR="00FF1F06" w:rsidRDefault="00FF1F06">
                              <w:r>
                                <w:rPr>
                                  <w:color w:val="000000"/>
                                  <w:sz w:val="14"/>
                                  <w:szCs w:val="14"/>
                                  <w:lang w:val="en-US"/>
                                </w:rPr>
                                <w:t>1</w:t>
                              </w:r>
                            </w:p>
                          </w:txbxContent>
                        </wps:txbx>
                        <wps:bodyPr rot="0" vert="horz" wrap="none" lIns="0" tIns="0" rIns="0" bIns="0" anchor="t" anchorCtr="0">
                          <a:spAutoFit/>
                        </wps:bodyPr>
                      </wps:wsp>
                      <wps:wsp>
                        <wps:cNvPr id="1391" name="Rectangle 976"/>
                        <wps:cNvSpPr>
                          <a:spLocks noChangeArrowheads="1"/>
                        </wps:cNvSpPr>
                        <wps:spPr bwMode="auto">
                          <a:xfrm>
                            <a:off x="556260"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0163" w14:textId="77777777" w:rsidR="00FF1F06" w:rsidRDefault="00FF1F06">
                              <w:r>
                                <w:rPr>
                                  <w:color w:val="000000"/>
                                  <w:sz w:val="14"/>
                                  <w:szCs w:val="14"/>
                                  <w:lang w:val="en-US"/>
                                </w:rPr>
                                <w:t>:</w:t>
                              </w:r>
                            </w:p>
                          </w:txbxContent>
                        </wps:txbx>
                        <wps:bodyPr rot="0" vert="horz" wrap="none" lIns="0" tIns="0" rIns="0" bIns="0" anchor="t" anchorCtr="0">
                          <a:spAutoFit/>
                        </wps:bodyPr>
                      </wps:wsp>
                      <wps:wsp>
                        <wps:cNvPr id="1392" name="Rectangle 977"/>
                        <wps:cNvSpPr>
                          <a:spLocks noChangeArrowheads="1"/>
                        </wps:cNvSpPr>
                        <wps:spPr bwMode="auto">
                          <a:xfrm>
                            <a:off x="52451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0A55" w14:textId="77777777" w:rsidR="00FF1F06" w:rsidRDefault="00FF1F06">
                              <w:r>
                                <w:rPr>
                                  <w:color w:val="000000"/>
                                  <w:sz w:val="14"/>
                                  <w:szCs w:val="14"/>
                                  <w:lang w:val="en-US"/>
                                </w:rPr>
                                <w:t>1</w:t>
                              </w:r>
                            </w:p>
                          </w:txbxContent>
                        </wps:txbx>
                        <wps:bodyPr rot="0" vert="horz" wrap="none" lIns="0" tIns="0" rIns="0" bIns="0" anchor="t" anchorCtr="0">
                          <a:spAutoFit/>
                        </wps:bodyPr>
                      </wps:wsp>
                      <wps:wsp>
                        <wps:cNvPr id="1393" name="Rectangle 978"/>
                        <wps:cNvSpPr>
                          <a:spLocks noChangeArrowheads="1"/>
                        </wps:cNvSpPr>
                        <wps:spPr bwMode="auto">
                          <a:xfrm>
                            <a:off x="683895" y="92075"/>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76EA" w14:textId="77777777" w:rsidR="00FF1F06" w:rsidRDefault="00FF1F06">
                              <w:r>
                                <w:rPr>
                                  <w:rFonts w:ascii="Symbol" w:hAnsi="Symbol" w:cs="Symbol"/>
                                  <w:color w:val="000000"/>
                                  <w:sz w:val="26"/>
                                  <w:szCs w:val="26"/>
                                  <w:lang w:val="en-US"/>
                                </w:rPr>
                                <w:t></w:t>
                              </w:r>
                            </w:p>
                          </w:txbxContent>
                        </wps:txbx>
                        <wps:bodyPr rot="0" vert="horz" wrap="none" lIns="0" tIns="0" rIns="0" bIns="0" anchor="t" anchorCtr="0">
                          <a:spAutoFit/>
                        </wps:bodyPr>
                      </wps:wsp>
                    </wpc:wpc>
                  </a:graphicData>
                </a:graphic>
              </wp:inline>
            </w:drawing>
          </mc:Choice>
          <mc:Fallback>
            <w:pict>
              <v:group w14:anchorId="073EAE04" id="Canvas 952" o:spid="_x0000_s1063" editas="canvas" alt="A formula to express the minimum horizontal and vertical image sharpness at the centre of camera-monitor devices of Classes I to IV." style="width:188.4pt;height:35.6pt;mso-position-horizontal-relative:char;mso-position-vertical-relative:line" coordsize="2392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">
                <v:shape id="_x0000_s1064" type="#_x0000_t75" alt="A formula to express the minimum horizontal and vertical image sharpness at the centre of camera-monitor devices of Classes I to IV." style="position:absolute;width:23926;height:4521;visibility:visible;mso-wrap-style:square">
                  <v:fill o:detectmouseclick="t"/>
                  <v:path o:connecttype="none"/>
                </v:shape>
                <v:rect id="Rectangle 953" o:spid="_x0000_s1065" style="position:absolute;left:5010;top:1689;width:425;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Qb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OkI0G8MAAADdAAAADwAA&#10;AAAAAAAAAAAAAAAHAgAAZHJzL2Rvd25yZXYueG1sUEsFBgAAAAADAAMAtwAAAPcCAAAAAA==&#10;" filled="f" stroked="f">
                  <v:textbox style="mso-fit-shape-to-text:t" inset="0,0,0,0">
                    <w:txbxContent>
                      <w:p w14:paraId="6B4F5BDF" w14:textId="77777777" w:rsidR="00FF1F06" w:rsidRDefault="00FF1F06">
                        <w:r>
                          <w:rPr>
                            <w:rFonts w:ascii="Symbol" w:hAnsi="Symbol" w:cs="Symbol"/>
                            <w:color w:val="000000"/>
                            <w:lang w:val="en-US"/>
                          </w:rPr>
                          <w:t></w:t>
                        </w:r>
                      </w:p>
                    </w:txbxContent>
                  </v:textbox>
                </v:rect>
                <v:rect id="Rectangle 954" o:spid="_x0000_s1066" style="position:absolute;left:6127;top:1689;width:426;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GAwAAAAN0AAAAPAAAAZHJzL2Rvd25yZXYueG1sRE/bisIw&#10;EH0X/Icwgm+aqiB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VQ6RgMAAAADdAAAADwAAAAAA&#10;AAAAAAAAAAAHAgAAZHJzL2Rvd25yZXYueG1sUEsFBgAAAAADAAMAtwAAAPQCAAAAAA==&#10;" filled="f" stroked="f">
                  <v:textbox style="mso-fit-shape-to-text:t" inset="0,0,0,0">
                    <w:txbxContent>
                      <w:p w14:paraId="16523B5B" w14:textId="77777777" w:rsidR="00FF1F06" w:rsidRDefault="00FF1F06">
                        <w:r>
                          <w:rPr>
                            <w:rFonts w:ascii="Symbol" w:hAnsi="Symbol" w:cs="Symbol"/>
                            <w:color w:val="000000"/>
                            <w:lang w:val="en-US"/>
                          </w:rPr>
                          <w:t></w:t>
                        </w:r>
                      </w:p>
                    </w:txbxContent>
                  </v:textbox>
                </v:rect>
                <v:line id="Line 955" o:spid="_x0000_s1067" style="position:absolute;visibility:visible;mso-wrap-style:square" from="8051,2120" to="897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" strokeweight=".5pt"/>
                <v:rect id="Rectangle 956" o:spid="_x0000_s1068" style="position:absolute;left:15697;top:1689;width:425;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bwAAAAN0AAAAPAAAAZHJzL2Rvd25yZXYueG1sRE/bisIw&#10;EH0X/Icwgm+aquB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LqELW8AAAADdAAAADwAAAAAA&#10;AAAAAAAAAAAHAgAAZHJzL2Rvd25yZXYueG1sUEsFBgAAAAADAAMAtwAAAPQCAAAAAA==&#10;" filled="f" stroked="f">
                  <v:textbox style="mso-fit-shape-to-text:t" inset="0,0,0,0">
                    <w:txbxContent>
                      <w:p w14:paraId="1E79003A" w14:textId="77777777" w:rsidR="00FF1F06" w:rsidRDefault="00FF1F06">
                        <w:r>
                          <w:rPr>
                            <w:rFonts w:ascii="Symbol" w:hAnsi="Symbol" w:cs="Symbol"/>
                            <w:color w:val="000000"/>
                            <w:lang w:val="en-US"/>
                          </w:rPr>
                          <w:t></w:t>
                        </w:r>
                      </w:p>
                    </w:txbxContent>
                  </v:textbox>
                </v:rect>
                <v:rect id="Rectangle 957" o:spid="_x0000_s1069" style="position:absolute;left:16814;top:1689;width:426;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14:paraId="63A5BF2A" w14:textId="77777777" w:rsidR="00FF1F06" w:rsidRDefault="00FF1F06">
                        <w:r>
                          <w:rPr>
                            <w:rFonts w:ascii="Symbol" w:hAnsi="Symbol" w:cs="Symbol"/>
                            <w:color w:val="000000"/>
                            <w:lang w:val="en-US"/>
                          </w:rPr>
                          <w:t></w:t>
                        </w:r>
                      </w:p>
                    </w:txbxContent>
                  </v:textbox>
                </v:rect>
                <v:line id="Line 958" o:spid="_x0000_s1070" style="position:absolute;visibility:visible;mso-wrap-style:square" from="23291,1168" to="2362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" strokeweight=".5pt"/>
                <v:line id="Line 959" o:spid="_x0000_s1071" style="position:absolute;flip:x;visibility:visible;mso-wrap-style:square" from="23291,2120" to="23628,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" strokeweight=".5pt"/>
                <v:line id="Line 960" o:spid="_x0000_s1072" style="position:absolute;flip:x;visibility:visible;mso-wrap-style:square" from="17297,1035" to="17653,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" strokeweight=".5pt"/>
                <v:line id="Line 961" o:spid="_x0000_s1073" style="position:absolute;visibility:visible;mso-wrap-style:square" from="17297,2120" to="1765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" strokeweight=".5pt"/>
                <v:rect id="Rectangle 962" o:spid="_x0000_s1074" style="position:absolute;left:20974;top:1104;width:220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663B66A5" w14:textId="77777777" w:rsidR="00FF1F06" w:rsidRDefault="00FF1F06">
                        <w:r>
                          <w:rPr>
                            <w:i/>
                            <w:iCs/>
                            <w:color w:val="000000"/>
                            <w:sz w:val="26"/>
                            <w:szCs w:val="26"/>
                            <w:lang w:val="en-US"/>
                          </w:rPr>
                          <w:t>PH</w:t>
                        </w:r>
                      </w:p>
                    </w:txbxContent>
                  </v:textbox>
                </v:rect>
                <v:rect id="Rectangle 963" o:spid="_x0000_s1075" alt=" " style="position:absolute;left:17830;top:1104;width:229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14:paraId="4A09487A" w14:textId="77777777" w:rsidR="00FF1F06" w:rsidRDefault="00FF1F06">
                        <w:r>
                          <w:rPr>
                            <w:i/>
                            <w:iCs/>
                            <w:color w:val="000000"/>
                            <w:sz w:val="26"/>
                            <w:szCs w:val="26"/>
                            <w:lang w:val="en-US"/>
                          </w:rPr>
                          <w:t>LW</w:t>
                        </w:r>
                      </w:p>
                    </w:txbxContent>
                  </v:textbox>
                </v:rect>
                <v:rect id="Rectangle 964" o:spid="_x0000_s1076" style="position:absolute;left:9264;top:1104;width:330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14:paraId="469DE70D" w14:textId="77777777" w:rsidR="00FF1F06" w:rsidRDefault="00FF1F06">
                        <w:r>
                          <w:rPr>
                            <w:i/>
                            <w:iCs/>
                            <w:color w:val="000000"/>
                            <w:sz w:val="26"/>
                            <w:szCs w:val="26"/>
                            <w:lang w:val="en-US"/>
                          </w:rPr>
                          <w:t>MTF</w:t>
                        </w:r>
                      </w:p>
                    </w:txbxContent>
                  </v:textbox>
                </v:rect>
                <v:rect id="Rectangle 965" o:spid="_x0000_s1077" style="position:absolute;left:254;top:1104;width:330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14:paraId="006C9FB2" w14:textId="77777777" w:rsidR="00FF1F06" w:rsidRDefault="00FF1F06">
                        <w:r>
                          <w:rPr>
                            <w:i/>
                            <w:iCs/>
                            <w:color w:val="000000"/>
                            <w:sz w:val="26"/>
                            <w:szCs w:val="26"/>
                            <w:lang w:val="en-US"/>
                          </w:rPr>
                          <w:t>MTF</w:t>
                        </w:r>
                      </w:p>
                    </w:txbxContent>
                  </v:textbox>
                </v:rect>
                <v:rect id="Rectangle 966" o:spid="_x0000_s1078" style="position:absolute;left:13931;top:2089;width:163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14:paraId="77CD7370" w14:textId="77777777" w:rsidR="00FF1F06" w:rsidRDefault="00FF1F06">
                        <w:r>
                          <w:rPr>
                            <w:i/>
                            <w:iCs/>
                            <w:color w:val="000000"/>
                            <w:sz w:val="14"/>
                            <w:szCs w:val="14"/>
                            <w:lang w:val="en-US"/>
                          </w:rPr>
                          <w:t>MIN</w:t>
                        </w:r>
                      </w:p>
                    </w:txbxContent>
                  </v:textbox>
                </v:rect>
                <v:rect id="Rectangle 967" o:spid="_x0000_s1079" style="position:absolute;left:20402;top:1104;width:464;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14:paraId="6BFB0EBE" w14:textId="77777777" w:rsidR="00FF1F06" w:rsidRDefault="00FF1F06">
                        <w:r>
                          <w:rPr>
                            <w:color w:val="000000"/>
                            <w:sz w:val="26"/>
                            <w:szCs w:val="26"/>
                            <w:lang w:val="en-US"/>
                          </w:rPr>
                          <w:t>/</w:t>
                        </w:r>
                      </w:p>
                    </w:txbxContent>
                  </v:textbox>
                </v:rect>
                <v:rect id="Rectangle 968" o:spid="_x0000_s1080" style="position:absolute;left:12331;top:1104;width:165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32433068" w14:textId="77777777" w:rsidR="00FF1F06" w:rsidRDefault="00FF1F06">
                        <w:r>
                          <w:rPr>
                            <w:color w:val="000000"/>
                            <w:sz w:val="26"/>
                            <w:szCs w:val="26"/>
                            <w:lang w:val="en-US"/>
                          </w:rPr>
                          <w:t>10</w:t>
                        </w:r>
                      </w:p>
                    </w:txbxContent>
                  </v:textbox>
                </v:rect>
                <v:rect id="Rectangle 969" o:spid="_x0000_s1081" style="position:absolute;left:8159;top:2336;width:83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14:paraId="0A88F1F3" w14:textId="77777777" w:rsidR="00FF1F06" w:rsidRDefault="00FF1F06">
                        <w:r>
                          <w:rPr>
                            <w:color w:val="000000"/>
                            <w:sz w:val="26"/>
                            <w:szCs w:val="26"/>
                            <w:lang w:val="en-US"/>
                          </w:rPr>
                          <w:t>2</w:t>
                        </w:r>
                      </w:p>
                    </w:txbxContent>
                  </v:textbox>
                </v:rect>
                <v:rect id="Rectangle 970" o:spid="_x0000_s1082" style="position:absolute;left:8134;top:114;width:832;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14:paraId="7776409D" w14:textId="77777777" w:rsidR="00FF1F06" w:rsidRDefault="00FF1F06">
                        <w:r>
                          <w:rPr>
                            <w:color w:val="000000"/>
                            <w:sz w:val="26"/>
                            <w:szCs w:val="26"/>
                            <w:lang w:val="en-US"/>
                          </w:rPr>
                          <w:t>1</w:t>
                        </w:r>
                      </w:p>
                    </w:txbxContent>
                  </v:textbox>
                </v:rect>
                <v:rect id="Rectangle 971" o:spid="_x0000_s1083" style="position:absolute;left:3441;top:1104;width:1658;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MIwAAAAN0AAAAPAAAAZHJzL2Rvd25yZXYueG1sRE/bisIw&#10;EH1f8B/CCL6tqQp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lJ3jCMAAAADdAAAADwAAAAAA&#10;AAAAAAAAAAAHAgAAZHJzL2Rvd25yZXYueG1sUEsFBgAAAAADAAMAtwAAAPQCAAAAAA==&#10;" filled="f" stroked="f">
                  <v:textbox style="mso-fit-shape-to-text:t" inset="0,0,0,0">
                    <w:txbxContent>
                      <w:p w14:paraId="3D0FDA63" w14:textId="77777777" w:rsidR="00FF1F06" w:rsidRDefault="00FF1F06">
                        <w:r>
                          <w:rPr>
                            <w:color w:val="000000"/>
                            <w:sz w:val="26"/>
                            <w:szCs w:val="26"/>
                            <w:lang w:val="en-US"/>
                          </w:rPr>
                          <w:t>50</w:t>
                        </w:r>
                      </w:p>
                    </w:txbxContent>
                  </v:textbox>
                </v:rect>
                <v:rect id="Rectangle 972" o:spid="_x0000_s1084" style="position:absolute;left:16363;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aTwAAAAN0AAAAPAAAAZHJzL2Rvd25yZXYueG1sRE/bagIx&#10;EH0X+g9hCr5ptgq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9FGk8AAAADdAAAADwAAAAAA&#10;AAAAAAAAAAAHAgAAZHJzL2Rvd25yZXYueG1sUEsFBgAAAAADAAMAtwAAAPQCAAAAAA==&#10;" filled="f" stroked="f">
                  <v:textbox style="mso-fit-shape-to-text:t" inset="0,0,0,0">
                    <w:txbxContent>
                      <w:p w14:paraId="5ADD95EA" w14:textId="77777777" w:rsidR="00FF1F06" w:rsidRDefault="00FF1F06">
                        <w:r>
                          <w:rPr>
                            <w:color w:val="000000"/>
                            <w:sz w:val="14"/>
                            <w:szCs w:val="14"/>
                            <w:lang w:val="en-US"/>
                          </w:rPr>
                          <w:t>1</w:t>
                        </w:r>
                      </w:p>
                    </w:txbxContent>
                  </v:textbox>
                </v:rect>
                <v:rect id="Rectangle 973" o:spid="_x0000_s1085" style="position:absolute;left:16249;top:208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LhxAAAAN0AAAAPAAAAZHJzL2Rvd25yZXYueG1sRI/NagMx&#10;DITvhb6DUaC3xpsU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IpO0uHEAAAA3QAAAA8A&#10;AAAAAAAAAAAAAAAABwIAAGRycy9kb3ducmV2LnhtbFBLBQYAAAAAAwADALcAAAD4AgAAAAA=&#10;" filled="f" stroked="f">
                  <v:textbox style="mso-fit-shape-to-text:t" inset="0,0,0,0">
                    <w:txbxContent>
                      <w:p w14:paraId="32213772" w14:textId="77777777" w:rsidR="00FF1F06" w:rsidRDefault="00FF1F06">
                        <w:r>
                          <w:rPr>
                            <w:color w:val="000000"/>
                            <w:sz w:val="14"/>
                            <w:szCs w:val="14"/>
                            <w:lang w:val="en-US"/>
                          </w:rPr>
                          <w:t>:</w:t>
                        </w:r>
                      </w:p>
                    </w:txbxContent>
                  </v:textbox>
                </v:rect>
                <v:rect id="Rectangle 974" o:spid="_x0000_s1086" style="position:absolute;left:15925;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d6wAAAAN0AAAAPAAAAZHJzL2Rvd25yZXYueG1sRE/bagIx&#10;EH0X/Icwgm+a1UJ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5QJ3esAAAADdAAAADwAAAAAA&#10;AAAAAAAAAAAHAgAAZHJzL2Rvd25yZXYueG1sUEsFBgAAAAADAAMAtwAAAPQCAAAAAA==&#10;" filled="f" stroked="f">
                  <v:textbox style="mso-fit-shape-to-text:t" inset="0,0,0,0">
                    <w:txbxContent>
                      <w:p w14:paraId="4ED262CD" w14:textId="77777777" w:rsidR="00FF1F06" w:rsidRDefault="00FF1F06">
                        <w:r>
                          <w:rPr>
                            <w:color w:val="000000"/>
                            <w:sz w:val="14"/>
                            <w:szCs w:val="14"/>
                            <w:lang w:val="en-US"/>
                          </w:rPr>
                          <w:t>1</w:t>
                        </w:r>
                      </w:p>
                    </w:txbxContent>
                  </v:textbox>
                </v:rect>
                <v:rect id="Rectangle 975" o:spid="_x0000_s1087" style="position:absolute;left:5676;top:208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g6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PHhSDrEAAAA3QAAAA8A&#10;AAAAAAAAAAAAAAAABwIAAGRycy9kb3ducmV2LnhtbFBLBQYAAAAAAwADALcAAAD4AgAAAAA=&#10;" filled="f" stroked="f">
                  <v:textbox style="mso-fit-shape-to-text:t" inset="0,0,0,0">
                    <w:txbxContent>
                      <w:p w14:paraId="43D459BC" w14:textId="77777777" w:rsidR="00FF1F06" w:rsidRDefault="00FF1F06">
                        <w:r>
                          <w:rPr>
                            <w:color w:val="000000"/>
                            <w:sz w:val="14"/>
                            <w:szCs w:val="14"/>
                            <w:lang w:val="en-US"/>
                          </w:rPr>
                          <w:t>1</w:t>
                        </w:r>
                      </w:p>
                    </w:txbxContent>
                  </v:textbox>
                </v:rect>
                <v:rect id="Rectangle 976" o:spid="_x0000_s1088" style="position:absolute;left:5562;top:208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2hwAAAAN0AAAAPAAAAZHJzL2Rvd25yZXYueG1sRE/bisIw&#10;EH0X/Icwgm+aqrC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nq3tocAAAADdAAAADwAAAAAA&#10;AAAAAAAAAAAHAgAAZHJzL2Rvd25yZXYueG1sUEsFBgAAAAADAAMAtwAAAPQCAAAAAA==&#10;" filled="f" stroked="f">
                  <v:textbox style="mso-fit-shape-to-text:t" inset="0,0,0,0">
                    <w:txbxContent>
                      <w:p w14:paraId="00E70163" w14:textId="77777777" w:rsidR="00FF1F06" w:rsidRDefault="00FF1F06">
                        <w:r>
                          <w:rPr>
                            <w:color w:val="000000"/>
                            <w:sz w:val="14"/>
                            <w:szCs w:val="14"/>
                            <w:lang w:val="en-US"/>
                          </w:rPr>
                          <w:t>:</w:t>
                        </w:r>
                      </w:p>
                    </w:txbxContent>
                  </v:textbox>
                </v:rect>
                <v:rect id="Rectangle 977" o:spid="_x0000_s1089" style="position:absolute;left:5245;top:208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PWwAAAAN0AAAAPAAAAZHJzL2Rvd25yZXYueG1sRE/bagIx&#10;EH0v+A9hBN9q1h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bn9z1sAAAADdAAAADwAAAAAA&#10;AAAAAAAAAAAHAgAAZHJzL2Rvd25yZXYueG1sUEsFBgAAAAADAAMAtwAAAPQCAAAAAA==&#10;" filled="f" stroked="f">
                  <v:textbox style="mso-fit-shape-to-text:t" inset="0,0,0,0">
                    <w:txbxContent>
                      <w:p w14:paraId="0AF30A55" w14:textId="77777777" w:rsidR="00FF1F06" w:rsidRDefault="00FF1F06">
                        <w:r>
                          <w:rPr>
                            <w:color w:val="000000"/>
                            <w:sz w:val="14"/>
                            <w:szCs w:val="14"/>
                            <w:lang w:val="en-US"/>
                          </w:rPr>
                          <w:t>1</w:t>
                        </w:r>
                      </w:p>
                    </w:txbxContent>
                  </v:textbox>
                </v:rect>
                <v:rect id="Rectangle 978" o:spid="_x0000_s1090" style="position:absolute;left:6838;top:920;width:909;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ZNwAAAAN0AAAAPAAAAZHJzL2Rvd25yZXYueG1sRE/bisIw&#10;EH1f8B/CCL6tqQq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ATPWTcAAAADdAAAADwAAAAAA&#10;AAAAAAAAAAAHAgAAZHJzL2Rvd25yZXYueG1sUEsFBgAAAAADAAMAtwAAAPQCAAAAAA==&#10;" filled="f" stroked="f">
                  <v:textbox style="mso-fit-shape-to-text:t" inset="0,0,0,0">
                    <w:txbxContent>
                      <w:p w14:paraId="351376EA" w14:textId="77777777" w:rsidR="00FF1F06" w:rsidRDefault="00FF1F06">
                        <w:r>
                          <w:rPr>
                            <w:rFonts w:ascii="Symbol" w:hAnsi="Symbol" w:cs="Symbol"/>
                            <w:color w:val="000000"/>
                            <w:sz w:val="26"/>
                            <w:szCs w:val="26"/>
                            <w:lang w:val="en-US"/>
                          </w:rPr>
                          <w:t></w:t>
                        </w:r>
                      </w:p>
                    </w:txbxContent>
                  </v:textbox>
                </v:rect>
                <w10:anchorlock/>
              </v:group>
            </w:pict>
          </mc:Fallback>
        </mc:AlternateConten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222C1873" w14:textId="77777777" w:rsidR="00D531C2" w:rsidRPr="000566AE" w:rsidRDefault="00D531C2" w:rsidP="00D531C2">
      <w:pPr>
        <w:spacing w:after="120"/>
        <w:ind w:left="2835" w:right="1134" w:hanging="567"/>
        <w:jc w:val="both"/>
        <w:rPr>
          <w:bCs/>
          <w:iCs/>
          <w:lang w:val="en-US"/>
        </w:rPr>
      </w:pPr>
      <w:r w:rsidRPr="000566AE">
        <w:rPr>
          <w:bCs/>
          <w:iCs/>
        </w:rPr>
        <w:t>(b)</w:t>
      </w:r>
      <w:r w:rsidRPr="000566AE">
        <w:rPr>
          <w:bCs/>
          <w:iCs/>
        </w:rPr>
        <w:tab/>
      </w:r>
      <w:r w:rsidRPr="000566AE">
        <w:rPr>
          <w:bCs/>
          <w:iCs/>
          <w:lang w:val="en-US"/>
        </w:rPr>
        <w:t>Horizontal and vertical MTF50</w:t>
      </w:r>
      <w:r w:rsidRPr="000566AE">
        <w:rPr>
          <w:bCs/>
          <w:iCs/>
          <w:vertAlign w:val="subscript"/>
          <w:lang w:val="en-US"/>
        </w:rPr>
        <w:t>(1:1)</w:t>
      </w:r>
      <w:r w:rsidRPr="000566AE">
        <w:rPr>
          <w:bCs/>
          <w:iCs/>
          <w:lang w:val="en-US"/>
        </w:rPr>
        <w:t xml:space="preserve"> at corners (70 per cent of image height)</w:t>
      </w:r>
    </w:p>
    <w:p w14:paraId="10B2A9BB" w14:textId="403B0FFE" w:rsidR="00D531C2" w:rsidRPr="000566AE" w:rsidRDefault="00D531C2" w:rsidP="00D531C2">
      <w:pPr>
        <w:spacing w:after="120"/>
        <w:ind w:left="2268" w:right="1134"/>
        <w:jc w:val="both"/>
        <w:rPr>
          <w:sz w:val="16"/>
        </w:rPr>
      </w:pPr>
      <w:r w:rsidRPr="000566AE">
        <w:tab/>
      </w:r>
      <w:r w:rsidRPr="000566AE">
        <w:tab/>
      </w:r>
      <w:r w:rsidR="00764A04">
        <w:rPr>
          <w:noProof/>
          <w:position w:val="-24"/>
          <w:sz w:val="16"/>
          <w:lang w:val="en-AU" w:eastAsia="en-AU"/>
        </w:rPr>
        <w:drawing>
          <wp:inline distT="0" distB="0" distL="0" distR="0" wp14:anchorId="495AFAC6" wp14:editId="4DFE0C28">
            <wp:extent cx="2657475" cy="409575"/>
            <wp:effectExtent l="0" t="0" r="0" b="0"/>
            <wp:docPr id="4" name="Picture 18" descr="A formula to express the minimum horizontal and vertical image sharpness at the corners of camera-monitor devices of Classes I to IV. The corners are defined as 70% of imag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75" cy="409575"/>
                    </a:xfrm>
                    <a:prstGeom prst="rect">
                      <a:avLst/>
                    </a:prstGeom>
                    <a:noFill/>
                    <a:ln>
                      <a:noFill/>
                    </a:ln>
                  </pic:spPr>
                </pic:pic>
              </a:graphicData>
            </a:graphic>
          </wp:inline>
        </w:drawing>
      </w:r>
    </w:p>
    <w:p w14:paraId="31261605" w14:textId="77777777" w:rsidR="00D531C2" w:rsidRPr="000566AE" w:rsidRDefault="00D531C2" w:rsidP="00D531C2">
      <w:pPr>
        <w:spacing w:after="120"/>
        <w:ind w:left="2268" w:right="1134" w:hanging="1134"/>
        <w:jc w:val="both"/>
        <w:rPr>
          <w:bCs/>
          <w:lang w:val="en-US"/>
        </w:rPr>
      </w:pPr>
      <w:r w:rsidRPr="000566AE">
        <w:t>6.2.2.3.3.6.2.</w:t>
      </w:r>
      <w:r w:rsidRPr="000566AE">
        <w:tab/>
      </w:r>
      <w:r w:rsidRPr="000566AE">
        <w:rPr>
          <w:bCs/>
          <w:lang w:val="en-US"/>
        </w:rPr>
        <w:t>Depth of field</w:t>
      </w:r>
    </w:p>
    <w:p w14:paraId="1D27824E" w14:textId="77777777" w:rsidR="00D531C2" w:rsidRPr="000566AE" w:rsidRDefault="00D531C2" w:rsidP="00D531C2">
      <w:pPr>
        <w:spacing w:after="120"/>
        <w:ind w:left="2268" w:right="1134"/>
        <w:jc w:val="both"/>
        <w:rPr>
          <w:bCs/>
          <w:lang w:val="en-US"/>
        </w:rPr>
      </w:pPr>
      <w:r w:rsidRPr="000566AE">
        <w:rPr>
          <w:bCs/>
          <w:lang w:val="en-US"/>
        </w:rPr>
        <w:t>The CMS shall enable the driver to observe the occupied space by the object and perceive the content shown within the range of interest with detailed resolution. The MTF10</w:t>
      </w:r>
      <w:r w:rsidRPr="000566AE">
        <w:rPr>
          <w:bCs/>
          <w:vertAlign w:val="subscript"/>
          <w:lang w:val="en-US"/>
        </w:rPr>
        <w:t>(1:1)</w:t>
      </w:r>
      <w:r w:rsidRPr="000566AE">
        <w:rPr>
          <w:bCs/>
          <w:lang w:val="en-US"/>
        </w:rPr>
        <w:t>, when measured at different distances to the object, shall satisfy at least the minimum resolution for the following points:</w:t>
      </w:r>
    </w:p>
    <w:p w14:paraId="0FBE9E90" w14:textId="77777777" w:rsidR="00D531C2" w:rsidRPr="000566AE" w:rsidRDefault="00D531C2" w:rsidP="00D531C2">
      <w:pPr>
        <w:spacing w:after="120"/>
        <w:ind w:left="2835" w:right="1134" w:hanging="567"/>
        <w:jc w:val="both"/>
        <w:rPr>
          <w:bCs/>
          <w:iCs/>
          <w:lang w:val="en-US"/>
        </w:rPr>
      </w:pPr>
      <w:r w:rsidRPr="000566AE">
        <w:rPr>
          <w:bCs/>
          <w:iCs/>
          <w:lang w:val="en-US"/>
        </w:rPr>
        <w:t>(a)</w:t>
      </w:r>
      <w:r w:rsidRPr="000566AE">
        <w:rPr>
          <w:bCs/>
          <w:iCs/>
          <w:lang w:val="en-US"/>
        </w:rPr>
        <w:tab/>
        <w:t>Resolution at point 1 (10 m as representative point for infinity) and point 2 (middle distance at 6 m)</w:t>
      </w:r>
    </w:p>
    <w:p w14:paraId="1ED5C4F2" w14:textId="63C07EF5" w:rsidR="00D531C2" w:rsidRPr="000566AE" w:rsidRDefault="00D531C2" w:rsidP="00D531C2">
      <w:pPr>
        <w:spacing w:after="120"/>
        <w:ind w:left="2268" w:right="1134"/>
        <w:jc w:val="both"/>
      </w:pPr>
      <w:r w:rsidRPr="000566AE">
        <w:tab/>
      </w:r>
      <w:r w:rsidRPr="000566AE">
        <w:tab/>
      </w:r>
      <w:r w:rsidR="00764A04">
        <w:rPr>
          <w:noProof/>
          <w:position w:val="-16"/>
          <w:sz w:val="16"/>
          <w:lang w:val="en-AU" w:eastAsia="en-AU"/>
        </w:rPr>
        <w:drawing>
          <wp:inline distT="0" distB="0" distL="0" distR="0" wp14:anchorId="42536AE0" wp14:editId="5DCB2A3B">
            <wp:extent cx="2524125" cy="276225"/>
            <wp:effectExtent l="0" t="0" r="0" b="0"/>
            <wp:docPr id="3" name="Picture 19" descr="A formula to express the minimum image resolution of camera-monitor devices of Classes I to IV, when measured at the two specified distances to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09F12819" w14:textId="77777777" w:rsidR="00D531C2" w:rsidRPr="000566AE" w:rsidRDefault="00D531C2" w:rsidP="00D531C2">
      <w:pPr>
        <w:spacing w:after="120"/>
        <w:ind w:left="1701" w:right="1134" w:firstLine="567"/>
        <w:jc w:val="both"/>
        <w:rPr>
          <w:bCs/>
          <w:iCs/>
          <w:lang w:val="en-US"/>
        </w:rPr>
      </w:pPr>
      <w:r w:rsidRPr="000566AE">
        <w:rPr>
          <w:bCs/>
          <w:iCs/>
          <w:lang w:val="en-US"/>
        </w:rPr>
        <w:t>(b)</w:t>
      </w:r>
      <w:r w:rsidRPr="000566AE">
        <w:rPr>
          <w:bCs/>
          <w:iCs/>
          <w:lang w:val="en-US"/>
        </w:rPr>
        <w:tab/>
        <w:t>Resolution at point 3 (Close distance at 4 meters)</w:t>
      </w:r>
    </w:p>
    <w:p w14:paraId="039BF2B2" w14:textId="3C230F9C" w:rsidR="00D531C2" w:rsidRPr="000566AE" w:rsidRDefault="00D531C2" w:rsidP="00D531C2">
      <w:pPr>
        <w:spacing w:after="120"/>
        <w:ind w:left="2268" w:right="1134"/>
        <w:jc w:val="both"/>
        <w:rPr>
          <w:sz w:val="16"/>
        </w:rPr>
      </w:pPr>
      <w:r w:rsidRPr="000566AE">
        <w:tab/>
      </w:r>
      <w:r w:rsidRPr="000566AE">
        <w:tab/>
      </w:r>
      <w:r w:rsidR="00764A04">
        <w:rPr>
          <w:noProof/>
          <w:position w:val="-24"/>
          <w:sz w:val="16"/>
          <w:lang w:val="en-AU" w:eastAsia="en-AU"/>
        </w:rPr>
        <w:drawing>
          <wp:inline distT="0" distB="0" distL="0" distR="0" wp14:anchorId="1AC2BE28" wp14:editId="516081C1">
            <wp:extent cx="2371725" cy="409575"/>
            <wp:effectExtent l="0" t="0" r="0" b="0"/>
            <wp:docPr id="22" name="Picture 22" descr="A formula to express the minimum image resolution of camera-monitor devices of Classes I to IV, when measured at the specified close distance to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409575"/>
                    </a:xfrm>
                    <a:prstGeom prst="rect">
                      <a:avLst/>
                    </a:prstGeom>
                    <a:noFill/>
                    <a:ln>
                      <a:noFill/>
                    </a:ln>
                  </pic:spPr>
                </pic:pic>
              </a:graphicData>
            </a:graphic>
          </wp:inline>
        </w:drawing>
      </w:r>
    </w:p>
    <w:p w14:paraId="10BA3F34" w14:textId="77777777" w:rsidR="00D531C2" w:rsidRPr="000566AE" w:rsidRDefault="00D531C2" w:rsidP="00D531C2">
      <w:pPr>
        <w:keepNext/>
        <w:keepLines/>
        <w:spacing w:after="120"/>
        <w:ind w:left="2268" w:right="1134" w:hanging="1134"/>
        <w:jc w:val="both"/>
        <w:rPr>
          <w:bCs/>
          <w:iCs/>
          <w:lang w:val="en-US"/>
        </w:rPr>
      </w:pPr>
      <w:r w:rsidRPr="000566AE">
        <w:t>6.2.2.3.3.7.</w:t>
      </w:r>
      <w:r w:rsidRPr="000566AE">
        <w:tab/>
      </w:r>
      <w:r w:rsidRPr="000566AE">
        <w:rPr>
          <w:bCs/>
          <w:iCs/>
          <w:lang w:val="en-US"/>
        </w:rPr>
        <w:t>Geometric distortion</w:t>
      </w:r>
    </w:p>
    <w:p w14:paraId="54176BA1" w14:textId="77777777" w:rsidR="00D531C2" w:rsidRPr="000566AE" w:rsidRDefault="00D531C2" w:rsidP="00D531C2">
      <w:pPr>
        <w:keepNext/>
        <w:keepLines/>
        <w:spacing w:after="120"/>
        <w:ind w:left="2268" w:right="1134"/>
        <w:jc w:val="both"/>
        <w:rPr>
          <w:bCs/>
          <w:iCs/>
          <w:lang w:val="en-US"/>
        </w:rPr>
      </w:pPr>
      <w:r w:rsidRPr="000566AE">
        <w:rPr>
          <w:bCs/>
          <w:iCs/>
          <w:lang w:val="en-US"/>
        </w:rPr>
        <w:tab/>
        <w:t>For CMS of Classes I, II and III the maximum distortion within the minimum required field of view shall not exceed 20 per cent relative to recto-linear or pinhole projection.</w:t>
      </w:r>
    </w:p>
    <w:p w14:paraId="2188F31B" w14:textId="77777777" w:rsidR="00D531C2" w:rsidRPr="000566AE" w:rsidRDefault="00D531C2" w:rsidP="00D531C2">
      <w:pPr>
        <w:spacing w:after="120"/>
        <w:ind w:left="2268" w:right="1134"/>
        <w:jc w:val="both"/>
        <w:rPr>
          <w:bCs/>
          <w:iCs/>
          <w:lang w:val="en-US"/>
        </w:rPr>
      </w:pPr>
      <w:r w:rsidRPr="000566AE">
        <w:rPr>
          <w:lang w:val="en-US"/>
        </w:rPr>
        <w:t>This performance shall be tested according to the method given in ISO 16505:2015, Annex G.3.</w:t>
      </w:r>
    </w:p>
    <w:p w14:paraId="1DE310B4" w14:textId="77777777" w:rsidR="00D531C2" w:rsidRPr="000566AE" w:rsidRDefault="00D531C2" w:rsidP="00D531C2">
      <w:pPr>
        <w:keepNext/>
        <w:keepLines/>
        <w:spacing w:after="120"/>
        <w:ind w:left="2268" w:right="1134" w:hanging="1134"/>
        <w:jc w:val="both"/>
        <w:rPr>
          <w:lang w:val="en-US"/>
        </w:rPr>
      </w:pPr>
      <w:r w:rsidRPr="000566AE">
        <w:lastRenderedPageBreak/>
        <w:t>6.2.2.3.3.8.</w:t>
      </w:r>
      <w:r w:rsidRPr="000566AE">
        <w:tab/>
      </w:r>
      <w:r w:rsidRPr="000566AE">
        <w:rPr>
          <w:bCs/>
          <w:lang w:val="en-US"/>
        </w:rPr>
        <w:t>Further image quality requirements</w:t>
      </w:r>
    </w:p>
    <w:p w14:paraId="2B047E37" w14:textId="77777777" w:rsidR="00D531C2" w:rsidRPr="000566AE" w:rsidRDefault="00D531C2" w:rsidP="00D531C2">
      <w:pPr>
        <w:keepNext/>
        <w:keepLines/>
        <w:spacing w:after="120"/>
        <w:ind w:left="2268" w:right="1134" w:hanging="1134"/>
        <w:jc w:val="both"/>
        <w:rPr>
          <w:bCs/>
          <w:iCs/>
          <w:lang w:val="en-US"/>
        </w:rPr>
      </w:pPr>
      <w:r w:rsidRPr="000566AE">
        <w:t>6.2.2.3.3.8.1.</w:t>
      </w:r>
      <w:r w:rsidRPr="000566AE">
        <w:tab/>
      </w:r>
      <w:r w:rsidRPr="000566AE">
        <w:rPr>
          <w:bCs/>
          <w:iCs/>
          <w:lang w:val="en-US"/>
        </w:rPr>
        <w:t>Flicker</w:t>
      </w:r>
    </w:p>
    <w:p w14:paraId="666ADFFE" w14:textId="77777777" w:rsidR="00D531C2" w:rsidRPr="000566AE" w:rsidRDefault="00D531C2" w:rsidP="00D531C2">
      <w:pPr>
        <w:spacing w:after="120"/>
        <w:ind w:left="2268" w:right="1134"/>
        <w:jc w:val="both"/>
        <w:rPr>
          <w:bCs/>
          <w:iCs/>
          <w:lang w:val="en-US"/>
        </w:rPr>
      </w:pPr>
      <w:r w:rsidRPr="000566AE">
        <w:rPr>
          <w:bCs/>
          <w:iCs/>
          <w:lang w:val="en-US"/>
        </w:rPr>
        <w:tab/>
        <w:t>The entire image area of the monitor shall be free of flicker according to the test met</w:t>
      </w:r>
      <w:r>
        <w:rPr>
          <w:bCs/>
          <w:iCs/>
          <w:lang w:val="en-US"/>
        </w:rPr>
        <w:t>hod of Annex 12, paragraph 1.2.</w:t>
      </w:r>
    </w:p>
    <w:p w14:paraId="2D1FEF36" w14:textId="77777777" w:rsidR="00D531C2" w:rsidRPr="000566AE" w:rsidRDefault="00D531C2" w:rsidP="00D531C2">
      <w:pPr>
        <w:spacing w:after="120"/>
        <w:ind w:left="2268" w:right="1134" w:hanging="1134"/>
        <w:jc w:val="both"/>
      </w:pPr>
      <w:r w:rsidRPr="000566AE">
        <w:t>6.2.2.3.4.</w:t>
      </w:r>
      <w:r w:rsidRPr="000566AE">
        <w:tab/>
        <w:t>Time behaviour</w:t>
      </w:r>
    </w:p>
    <w:p w14:paraId="3D28BF96" w14:textId="77777777" w:rsidR="00D531C2" w:rsidRPr="000566AE" w:rsidRDefault="00D531C2" w:rsidP="00D531C2">
      <w:pPr>
        <w:keepNext/>
        <w:keepLines/>
        <w:spacing w:after="120"/>
        <w:ind w:left="2268" w:right="1134" w:hanging="1134"/>
        <w:jc w:val="both"/>
        <w:rPr>
          <w:lang w:val="en-US"/>
        </w:rPr>
      </w:pPr>
      <w:r w:rsidRPr="000566AE">
        <w:t>6.2.2.3.4.1.</w:t>
      </w:r>
      <w:r w:rsidRPr="000566AE">
        <w:tab/>
      </w:r>
      <w:r w:rsidRPr="000566AE">
        <w:rPr>
          <w:bCs/>
          <w:lang w:val="en-US"/>
        </w:rPr>
        <w:t>Frame rate</w:t>
      </w:r>
    </w:p>
    <w:p w14:paraId="5F4AB695" w14:textId="77777777" w:rsidR="00D531C2" w:rsidRPr="000566AE" w:rsidRDefault="00D531C2" w:rsidP="00D531C2">
      <w:pPr>
        <w:keepNext/>
        <w:keepLines/>
        <w:spacing w:after="120"/>
        <w:ind w:left="2268" w:right="1134"/>
        <w:jc w:val="both"/>
        <w:rPr>
          <w:lang w:val="en-US"/>
        </w:rPr>
      </w:pPr>
      <w:r w:rsidRPr="000566AE">
        <w:rPr>
          <w:lang w:val="en-US"/>
        </w:rPr>
        <w:t>Movements of objects in front of the camera shall be rendered smooth and fluid. The minimum frame rate of the system (update rate of the image information) shall be at least 30 Hz. At low light conditions or while maneuvering at low speed, the minimum frame rate of the system (i.e. update rate of the image information) shall be at least 15 Hz.</w:t>
      </w:r>
    </w:p>
    <w:p w14:paraId="504B4AD8" w14:textId="77777777" w:rsidR="00D531C2" w:rsidRPr="000566AE" w:rsidRDefault="00D531C2" w:rsidP="00D531C2">
      <w:pPr>
        <w:spacing w:after="120"/>
        <w:ind w:left="2268" w:right="1134" w:hanging="1134"/>
        <w:jc w:val="both"/>
        <w:rPr>
          <w:bCs/>
          <w:iCs/>
          <w:lang w:val="en-US"/>
        </w:rPr>
      </w:pPr>
      <w:r w:rsidRPr="000566AE">
        <w:t>6.2.2.3.4.2.</w:t>
      </w:r>
      <w:r w:rsidRPr="000566AE">
        <w:tab/>
      </w:r>
      <w:r w:rsidRPr="000566AE">
        <w:rPr>
          <w:bCs/>
          <w:iCs/>
          <w:lang w:val="en-US"/>
        </w:rPr>
        <w:t>Image formation time</w:t>
      </w:r>
    </w:p>
    <w:p w14:paraId="73831CB4" w14:textId="70F0A251" w:rsidR="00D531C2" w:rsidRPr="000566AE" w:rsidRDefault="00D531C2" w:rsidP="00D531C2">
      <w:pPr>
        <w:spacing w:after="120"/>
        <w:ind w:left="2268" w:right="1134"/>
        <w:jc w:val="both"/>
        <w:rPr>
          <w:lang w:val="en-US"/>
        </w:rPr>
      </w:pPr>
      <w:r w:rsidRPr="000566AE">
        <w:rPr>
          <w:lang w:val="en-US"/>
        </w:rPr>
        <w:tab/>
        <w:t xml:space="preserve">The image formation time of the monitor shall be less than 55 </w:t>
      </w:r>
      <w:proofErr w:type="spellStart"/>
      <w:r w:rsidRPr="000566AE">
        <w:rPr>
          <w:lang w:val="en-US"/>
        </w:rPr>
        <w:t>ms</w:t>
      </w:r>
      <w:proofErr w:type="spellEnd"/>
      <w:r w:rsidRPr="000566AE">
        <w:rPr>
          <w:lang w:val="en-US"/>
        </w:rPr>
        <w:t xml:space="preserve"> at a temperature of 22 °C ±</w:t>
      </w:r>
      <w:r w:rsidR="001F2339">
        <w:rPr>
          <w:lang w:val="en-US"/>
        </w:rPr>
        <w:t xml:space="preserve"> </w:t>
      </w:r>
      <w:r w:rsidRPr="000566AE">
        <w:rPr>
          <w:lang w:val="en-US"/>
        </w:rPr>
        <w:t>5 °C.</w:t>
      </w:r>
    </w:p>
    <w:p w14:paraId="07F1163D" w14:textId="67DF9D13" w:rsidR="00D531C2" w:rsidRPr="000566AE" w:rsidRDefault="00D531C2" w:rsidP="00D531C2">
      <w:pPr>
        <w:spacing w:after="120"/>
        <w:ind w:left="2268" w:right="1134"/>
        <w:jc w:val="both"/>
        <w:rPr>
          <w:lang w:val="en-US"/>
        </w:rPr>
      </w:pPr>
      <w:r w:rsidRPr="000566AE">
        <w:rPr>
          <w:lang w:val="en-US"/>
        </w:rPr>
        <w:t xml:space="preserve">This performance shall be tested according to the method given in </w:t>
      </w:r>
      <w:r w:rsidR="00431686">
        <w:rPr>
          <w:lang w:val="en-US"/>
        </w:rPr>
        <w:br/>
      </w:r>
      <w:r w:rsidRPr="000566AE">
        <w:rPr>
          <w:lang w:val="en-US"/>
        </w:rPr>
        <w:t>ISO 9241-305:2008.</w:t>
      </w:r>
    </w:p>
    <w:p w14:paraId="46EEC48D" w14:textId="77777777" w:rsidR="00D531C2" w:rsidRPr="000566AE" w:rsidRDefault="00D531C2" w:rsidP="00D531C2">
      <w:pPr>
        <w:spacing w:after="120"/>
        <w:ind w:left="2268" w:right="1134" w:hanging="1134"/>
        <w:jc w:val="both"/>
        <w:rPr>
          <w:lang w:val="en-US"/>
        </w:rPr>
      </w:pPr>
      <w:r w:rsidRPr="000566AE">
        <w:t>6.2.2.3.4.3.</w:t>
      </w:r>
      <w:r w:rsidRPr="000566AE">
        <w:tab/>
      </w:r>
      <w:r w:rsidRPr="000566AE">
        <w:rPr>
          <w:bCs/>
          <w:lang w:val="en-US"/>
        </w:rPr>
        <w:t xml:space="preserve">System latency </w:t>
      </w:r>
    </w:p>
    <w:p w14:paraId="50F73D5F" w14:textId="4205BCDF" w:rsidR="00D531C2" w:rsidRPr="000566AE" w:rsidRDefault="00D531C2" w:rsidP="00D531C2">
      <w:pPr>
        <w:spacing w:after="120"/>
        <w:ind w:left="2268" w:right="1134"/>
        <w:jc w:val="both"/>
        <w:rPr>
          <w:lang w:val="en-US"/>
        </w:rPr>
      </w:pPr>
      <w:r w:rsidRPr="000566AE">
        <w:rPr>
          <w:lang w:val="en-US"/>
        </w:rPr>
        <w:t xml:space="preserve">A CMS shall have a sufficient short latency to render the scenery nearly at the same time. The latency shall be lower than 200 </w:t>
      </w:r>
      <w:proofErr w:type="spellStart"/>
      <w:r w:rsidRPr="000566AE">
        <w:rPr>
          <w:lang w:val="en-US"/>
        </w:rPr>
        <w:t>ms</w:t>
      </w:r>
      <w:proofErr w:type="spellEnd"/>
      <w:r w:rsidRPr="000566AE">
        <w:rPr>
          <w:lang w:val="en-US"/>
        </w:rPr>
        <w:t xml:space="preserve"> at room temperature 22 °C ±</w:t>
      </w:r>
      <w:r w:rsidR="001F2339">
        <w:rPr>
          <w:lang w:val="en-US"/>
        </w:rPr>
        <w:t xml:space="preserve"> </w:t>
      </w:r>
      <w:r w:rsidRPr="000566AE">
        <w:rPr>
          <w:lang w:val="en-US"/>
        </w:rPr>
        <w:t>5 °C.</w:t>
      </w:r>
    </w:p>
    <w:p w14:paraId="37FA51C9" w14:textId="77777777" w:rsidR="00D531C2" w:rsidRPr="000566AE" w:rsidRDefault="00D531C2" w:rsidP="00D531C2">
      <w:pPr>
        <w:spacing w:after="120"/>
        <w:ind w:left="2268" w:right="1134" w:hanging="1134"/>
        <w:jc w:val="both"/>
      </w:pPr>
      <w:r w:rsidRPr="000566AE">
        <w:t>6.2.2.3.5.</w:t>
      </w:r>
      <w:r w:rsidRPr="000566AE">
        <w:tab/>
      </w:r>
      <w:r w:rsidRPr="000566AE">
        <w:rPr>
          <w:lang w:val="en-US"/>
        </w:rPr>
        <w:t>Quality and further ergonomic requirements</w:t>
      </w:r>
    </w:p>
    <w:p w14:paraId="1920518E" w14:textId="77777777" w:rsidR="00D531C2" w:rsidRPr="000566AE" w:rsidRDefault="00D531C2" w:rsidP="00D531C2">
      <w:pPr>
        <w:spacing w:after="120"/>
        <w:ind w:left="2268" w:right="1134" w:hanging="1134"/>
        <w:jc w:val="both"/>
        <w:rPr>
          <w:lang w:val="en-US"/>
        </w:rPr>
      </w:pPr>
      <w:r w:rsidRPr="000566AE">
        <w:t>6.2.2.3.5.1.</w:t>
      </w:r>
      <w:r w:rsidRPr="000566AE">
        <w:tab/>
      </w:r>
      <w:r w:rsidRPr="000566AE">
        <w:rPr>
          <w:bCs/>
          <w:lang w:val="en-US"/>
        </w:rPr>
        <w:t>Glare due to high luminance of the monitor</w:t>
      </w:r>
    </w:p>
    <w:p w14:paraId="07E57DA5" w14:textId="77777777" w:rsidR="00D531C2" w:rsidRPr="000566AE" w:rsidRDefault="00D531C2" w:rsidP="00D531C2">
      <w:pPr>
        <w:spacing w:after="120"/>
        <w:ind w:left="2268" w:right="1134"/>
        <w:jc w:val="both"/>
        <w:rPr>
          <w:lang w:val="en-US"/>
        </w:rPr>
      </w:pPr>
      <w:r w:rsidRPr="000566AE">
        <w:rPr>
          <w:lang w:val="en-US"/>
        </w:rPr>
        <w:t>In order to avoid glare from a high luminance of the monitor, the luminance shall be dimmable in the night condition either manually or automatically.</w:t>
      </w:r>
    </w:p>
    <w:p w14:paraId="0A11DA3E" w14:textId="77777777" w:rsidR="00D531C2" w:rsidRPr="000566AE" w:rsidRDefault="00D531C2" w:rsidP="00D531C2">
      <w:pPr>
        <w:spacing w:after="120"/>
        <w:ind w:left="2268" w:right="1134" w:hanging="1134"/>
        <w:jc w:val="both"/>
      </w:pPr>
      <w:r w:rsidRPr="000566AE">
        <w:rPr>
          <w:lang w:val="en-US"/>
        </w:rPr>
        <w:t>6.2.3.</w:t>
      </w:r>
      <w:r w:rsidRPr="000566AE">
        <w:rPr>
          <w:lang w:val="en-US"/>
        </w:rPr>
        <w:tab/>
        <w:t xml:space="preserve">Other devices </w:t>
      </w:r>
      <w:r w:rsidRPr="000566AE">
        <w:t>for</w:t>
      </w:r>
      <w:r w:rsidRPr="000566AE">
        <w:rPr>
          <w:lang w:val="en-US"/>
        </w:rPr>
        <w:t xml:space="preserve"> indirect vision</w:t>
      </w:r>
    </w:p>
    <w:p w14:paraId="69EE31F2" w14:textId="77777777" w:rsidR="00D531C2" w:rsidRPr="000566AE" w:rsidRDefault="00D531C2" w:rsidP="00D531C2">
      <w:pPr>
        <w:spacing w:after="120"/>
        <w:ind w:left="2268" w:right="1134" w:hanging="1134"/>
        <w:jc w:val="both"/>
      </w:pPr>
      <w:r w:rsidRPr="000566AE">
        <w:tab/>
        <w:t xml:space="preserve">It has to be </w:t>
      </w:r>
      <w:r w:rsidRPr="000566AE">
        <w:rPr>
          <w:lang w:val="en-US"/>
        </w:rPr>
        <w:t>proved</w:t>
      </w:r>
      <w:r w:rsidRPr="000566AE">
        <w:t xml:space="preserve"> that the device meets the following requirements:</w:t>
      </w:r>
    </w:p>
    <w:p w14:paraId="71FEFE4F" w14:textId="77777777" w:rsidR="00D531C2" w:rsidRPr="000566AE" w:rsidRDefault="00D531C2" w:rsidP="00D531C2">
      <w:pPr>
        <w:spacing w:after="120"/>
        <w:ind w:left="2268" w:right="1134" w:hanging="1134"/>
        <w:jc w:val="both"/>
      </w:pPr>
      <w:r w:rsidRPr="000566AE">
        <w:rPr>
          <w:lang w:val="en-US"/>
        </w:rPr>
        <w:t>6.2.3.1.</w:t>
      </w:r>
      <w:r w:rsidRPr="000566AE">
        <w:rPr>
          <w:lang w:val="en-US"/>
        </w:rPr>
        <w:tab/>
      </w:r>
      <w:r w:rsidRPr="000566AE">
        <w:t>The device shall perceive the visual spectrum and shall always render this image without the need for interpretation into the visual spectrum.</w:t>
      </w:r>
    </w:p>
    <w:p w14:paraId="5E6EFE08" w14:textId="77777777" w:rsidR="00D531C2" w:rsidRPr="000566AE" w:rsidRDefault="00D531C2" w:rsidP="00D531C2">
      <w:pPr>
        <w:spacing w:after="120"/>
        <w:ind w:left="2268" w:right="1134" w:hanging="1134"/>
        <w:jc w:val="both"/>
      </w:pPr>
      <w:r w:rsidRPr="000566AE">
        <w:t>6.2.3.2.</w:t>
      </w:r>
      <w:r w:rsidRPr="000566AE">
        <w:tab/>
        <w:t xml:space="preserve">The functionality shall be guaranteed under the circumstances of use in which the system shall be put into service. Depending on the technology used in obtaining images and presenting them paragraph 6.2.2.2. above shall be entirely or partly applicable. In other </w:t>
      </w:r>
      <w:proofErr w:type="gramStart"/>
      <w:r w:rsidRPr="000566AE">
        <w:t>cases</w:t>
      </w:r>
      <w:proofErr w:type="gramEnd"/>
      <w:r w:rsidRPr="000566AE">
        <w:t xml:space="preserve"> this can be achieved by establishing and demonstrating by means of system sensitivity analogous to paragraph 6.2.2.2. above that a function is ensured that is comparable to or better than what is required for and by demonstrating that a functionality is guaranteed that is equivalent or better than that required for mirror- or camera-monitor type devices for indirect vision.</w:t>
      </w:r>
    </w:p>
    <w:p w14:paraId="631450F2" w14:textId="77777777" w:rsidR="00D531C2" w:rsidRPr="000566AE" w:rsidRDefault="00D531C2" w:rsidP="00D531C2">
      <w:pPr>
        <w:spacing w:after="120"/>
        <w:ind w:left="2268" w:right="1134" w:hanging="1134"/>
        <w:jc w:val="both"/>
      </w:pPr>
      <w:r w:rsidRPr="000566AE">
        <w:t>6.3.</w:t>
      </w:r>
      <w:r w:rsidRPr="000566AE">
        <w:tab/>
        <w:t>Test</w:t>
      </w:r>
    </w:p>
    <w:p w14:paraId="1D723E2A" w14:textId="77777777" w:rsidR="00D531C2" w:rsidRPr="000566AE" w:rsidRDefault="00D531C2" w:rsidP="00D531C2">
      <w:pPr>
        <w:spacing w:after="120"/>
        <w:ind w:left="2268" w:right="1134"/>
        <w:jc w:val="both"/>
      </w:pPr>
      <w:r w:rsidRPr="000566AE">
        <w:rPr>
          <w:lang w:val="en-US"/>
        </w:rPr>
        <w:t>The requirements of paragraph 6.3. shall be considered to be satisfied in the case of monitors of a vehicle fulfilling the provisions of Regulation No. 21.</w:t>
      </w:r>
    </w:p>
    <w:p w14:paraId="42C79A77" w14:textId="77777777" w:rsidR="00D531C2" w:rsidRPr="000566AE" w:rsidRDefault="00D531C2" w:rsidP="0018655A">
      <w:pPr>
        <w:keepLines/>
        <w:spacing w:after="120"/>
        <w:ind w:left="2268" w:right="1134" w:hanging="1134"/>
        <w:jc w:val="both"/>
        <w:rPr>
          <w:lang w:val="en-US"/>
        </w:rPr>
      </w:pPr>
      <w:r w:rsidRPr="000566AE">
        <w:lastRenderedPageBreak/>
        <w:t>6.3.1.</w:t>
      </w:r>
      <w:r w:rsidRPr="000566AE">
        <w:rPr>
          <w:lang w:val="en-US"/>
        </w:rPr>
        <w:tab/>
      </w:r>
      <w:r w:rsidRPr="000566AE">
        <w:t>Devices for indirect vision in</w:t>
      </w:r>
      <w:r w:rsidRPr="000566AE">
        <w:rPr>
          <w:bCs/>
          <w:lang w:val="en-US"/>
        </w:rPr>
        <w:t xml:space="preserve"> Classes I to VI and</w:t>
      </w:r>
      <w:r w:rsidRPr="000566AE">
        <w:rPr>
          <w:lang w:val="en-US"/>
        </w:rPr>
        <w:t xml:space="preserve"> </w:t>
      </w:r>
      <w:r w:rsidRPr="000566AE">
        <w:rPr>
          <w:bCs/>
          <w:lang w:val="en-US"/>
        </w:rPr>
        <w:t>Class VII mirrors (having fitments identical to Class III)</w:t>
      </w:r>
      <w:r w:rsidRPr="000566AE">
        <w:rPr>
          <w:lang w:val="en-US"/>
        </w:rPr>
        <w:t xml:space="preserve"> shall be subjected to the tests described in paragraphs </w:t>
      </w:r>
      <w:r w:rsidRPr="000566AE">
        <w:rPr>
          <w:bCs/>
          <w:lang w:val="en-US"/>
        </w:rPr>
        <w:t>6.3.2.1. and 6.3.2.2. below. Class VII mirrors with a stem, shall be subjected to the tests described in paragraph 6.3.2.3. below.</w:t>
      </w:r>
    </w:p>
    <w:p w14:paraId="7E7D8C76" w14:textId="77777777" w:rsidR="00D531C2" w:rsidRPr="000566AE" w:rsidRDefault="00D531C2" w:rsidP="00D531C2">
      <w:pPr>
        <w:spacing w:after="120"/>
        <w:ind w:left="2268" w:right="1134" w:hanging="1134"/>
        <w:jc w:val="both"/>
      </w:pPr>
      <w:r w:rsidRPr="000566AE">
        <w:t>6.3.1.1.</w:t>
      </w:r>
      <w:r w:rsidRPr="000566AE">
        <w:tab/>
        <w:t>The test provided for in paragraph 6.3.2. below shall not be required in the case of any Class II to IV exterior device for indirect vision of which no part is less than 2 m from the ground, regardless of the adjustment position, when the vehicle is under a load corresponding to its maximum technically permissible mass.</w:t>
      </w:r>
    </w:p>
    <w:p w14:paraId="318284C7" w14:textId="77777777" w:rsidR="00D531C2" w:rsidRPr="000566AE" w:rsidRDefault="00D531C2" w:rsidP="00D531C2">
      <w:pPr>
        <w:spacing w:after="120"/>
        <w:ind w:left="2259" w:right="1134"/>
        <w:jc w:val="both"/>
      </w:pPr>
      <w:r w:rsidRPr="000566AE">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14:paraId="772C8E25" w14:textId="77777777" w:rsidR="00D531C2" w:rsidRPr="000566AE" w:rsidRDefault="00D531C2" w:rsidP="00D531C2">
      <w:pPr>
        <w:spacing w:after="120"/>
        <w:ind w:left="2259" w:right="1134"/>
        <w:jc w:val="both"/>
      </w:pPr>
      <w:r w:rsidRPr="000566AE">
        <w:t>In such cases, a description specifying that the device for indirect vision shall be mounted so as to conform to the above-mentioned conditions for the positioning of its attachments on the vehicle shall be provided.</w:t>
      </w:r>
    </w:p>
    <w:p w14:paraId="03562911" w14:textId="438A5752" w:rsidR="00D531C2" w:rsidRPr="000566AE" w:rsidRDefault="00D531C2" w:rsidP="00D531C2">
      <w:pPr>
        <w:spacing w:after="120"/>
        <w:ind w:left="2259" w:right="1134"/>
        <w:jc w:val="both"/>
      </w:pPr>
      <w:r w:rsidRPr="000566AE">
        <w:t>Where advantage is taken of this derogation, the arm shall be indelibly marked with the symbol</w:t>
      </w:r>
    </w:p>
    <w:p w14:paraId="1B721BF6" w14:textId="2D44CC31" w:rsidR="00D531C2" w:rsidRPr="000566AE" w:rsidRDefault="00E05D22" w:rsidP="00D531C2">
      <w:pPr>
        <w:jc w:val="center"/>
      </w:pPr>
      <w:r>
        <w:rPr>
          <w:noProof/>
          <w:lang w:val="en-AU" w:eastAsia="en-AU"/>
        </w:rPr>
        <w:drawing>
          <wp:inline distT="0" distB="0" distL="0" distR="0" wp14:anchorId="435A40C1" wp14:editId="08C17972">
            <wp:extent cx="252095" cy="349250"/>
            <wp:effectExtent l="0" t="0" r="0" b="0"/>
            <wp:docPr id="1367" name="Afbeelding 740" descr="Greater than 2 m height symbol used to mark mirrors taking advantage of the derogation from the pendulum impact tes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inline>
        </w:drawing>
      </w:r>
    </w:p>
    <w:p w14:paraId="03A77B58" w14:textId="77777777" w:rsidR="00D531C2" w:rsidRPr="000566AE" w:rsidRDefault="00D531C2" w:rsidP="00D531C2">
      <w:pPr>
        <w:jc w:val="center"/>
      </w:pPr>
    </w:p>
    <w:p w14:paraId="4B33A3AD" w14:textId="77777777" w:rsidR="00D531C2" w:rsidRPr="000566AE" w:rsidRDefault="00D531C2" w:rsidP="00D531C2">
      <w:pPr>
        <w:spacing w:after="120"/>
        <w:ind w:left="2259" w:right="1134"/>
        <w:jc w:val="both"/>
      </w:pPr>
      <w:r w:rsidRPr="000566AE">
        <w:t>and the type approval certificate shall be endorsed to this effect.</w:t>
      </w:r>
    </w:p>
    <w:p w14:paraId="171B1358" w14:textId="77777777" w:rsidR="00D531C2" w:rsidRPr="000566AE" w:rsidRDefault="00D531C2" w:rsidP="00D531C2">
      <w:pPr>
        <w:spacing w:after="120"/>
        <w:ind w:left="2268" w:right="1134" w:hanging="1134"/>
        <w:jc w:val="both"/>
      </w:pPr>
      <w:r w:rsidRPr="000566AE">
        <w:t>6.3.2.</w:t>
      </w:r>
      <w:r w:rsidRPr="000566AE">
        <w:tab/>
        <w:t>Impact test</w:t>
      </w:r>
    </w:p>
    <w:p w14:paraId="04C1D53D" w14:textId="77777777" w:rsidR="00D531C2" w:rsidRPr="000566AE" w:rsidRDefault="00D531C2" w:rsidP="00D531C2">
      <w:pPr>
        <w:spacing w:after="120"/>
        <w:ind w:left="2259" w:right="1134"/>
        <w:jc w:val="both"/>
      </w:pPr>
      <w:r w:rsidRPr="000566AE">
        <w:t>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w:t>
      </w:r>
    </w:p>
    <w:p w14:paraId="1B1E3677" w14:textId="77777777" w:rsidR="00D531C2" w:rsidRPr="000566AE" w:rsidRDefault="00D531C2" w:rsidP="00D531C2">
      <w:pPr>
        <w:spacing w:after="120"/>
        <w:ind w:left="2268" w:right="1134" w:hanging="1134"/>
        <w:jc w:val="both"/>
      </w:pPr>
      <w:r w:rsidRPr="000566AE">
        <w:t>6.3.2.1.</w:t>
      </w:r>
      <w:r w:rsidRPr="000566AE">
        <w:tab/>
        <w:t>Description of the test rig</w:t>
      </w:r>
    </w:p>
    <w:p w14:paraId="711C3AA2" w14:textId="77777777" w:rsidR="00D531C2" w:rsidRPr="000566AE" w:rsidRDefault="00D531C2" w:rsidP="00D531C2">
      <w:pPr>
        <w:spacing w:after="120"/>
        <w:ind w:left="2268" w:right="1134" w:hanging="1134"/>
        <w:jc w:val="both"/>
      </w:pPr>
      <w:r w:rsidRPr="000566AE">
        <w:t>6.3.2.1.1.</w:t>
      </w:r>
      <w:r w:rsidRPr="000566AE">
        <w:tab/>
        <w:t>The test rig consists of a pendulum capable of swinging about two horizontal axes at right angles to each other, one of which is perpendicular to the plane containing the "release" trajectory of the pendulum.</w:t>
      </w:r>
    </w:p>
    <w:p w14:paraId="63025D06" w14:textId="77777777" w:rsidR="00D531C2" w:rsidRPr="000566AE" w:rsidRDefault="00D531C2" w:rsidP="00D531C2">
      <w:pPr>
        <w:spacing w:after="120"/>
        <w:ind w:left="2259" w:right="1134"/>
        <w:jc w:val="both"/>
      </w:pPr>
      <w:r w:rsidRPr="000566AE">
        <w:t>The end of the pendulum comprises a hammer formed by a rigid sphere with a diameter of 165 ± 1 mm having a 5 mm thick rubber covering of Shore A hardness 50.</w:t>
      </w:r>
    </w:p>
    <w:p w14:paraId="6CB798E7" w14:textId="77777777" w:rsidR="00D531C2" w:rsidRPr="000566AE" w:rsidRDefault="00D531C2" w:rsidP="00D531C2">
      <w:pPr>
        <w:spacing w:after="120"/>
        <w:ind w:left="2259" w:right="1134"/>
        <w:jc w:val="both"/>
      </w:pPr>
      <w:r w:rsidRPr="000566AE">
        <w:t>A device is provided which permits determination of the maximum angle assumed by the arm in the plane of release.</w:t>
      </w:r>
    </w:p>
    <w:p w14:paraId="5A71BB12" w14:textId="77777777" w:rsidR="00D531C2" w:rsidRPr="000566AE" w:rsidRDefault="00D531C2" w:rsidP="00D531C2">
      <w:pPr>
        <w:spacing w:after="120"/>
        <w:ind w:left="2259" w:right="1134"/>
        <w:jc w:val="both"/>
      </w:pPr>
      <w:r w:rsidRPr="000566AE">
        <w:t>A support firmly fixed to the structure of the pendulum serves to hold the specimens in compliance with the impact requirements specified in paragraph 6.1.3.2.2.6. below.</w:t>
      </w:r>
    </w:p>
    <w:p w14:paraId="582283C5" w14:textId="77777777" w:rsidR="00D531C2" w:rsidRPr="000566AE" w:rsidRDefault="00D531C2" w:rsidP="0011761E">
      <w:pPr>
        <w:keepNext/>
        <w:spacing w:after="120"/>
        <w:ind w:left="2257" w:right="1134"/>
        <w:jc w:val="both"/>
      </w:pPr>
      <w:r w:rsidRPr="000566AE">
        <w:lastRenderedPageBreak/>
        <w:t>Figure 1 below gives the dimensions (in mm) of the test rig and the special design specifications:</w:t>
      </w:r>
    </w:p>
    <w:p w14:paraId="3F25FB6D" w14:textId="77777777" w:rsidR="00D531C2" w:rsidRPr="000566AE" w:rsidRDefault="00D531C2" w:rsidP="00D531C2">
      <w:pPr>
        <w:keepNext/>
        <w:keepLines/>
        <w:spacing w:line="240" w:lineRule="auto"/>
        <w:ind w:left="1134"/>
        <w:outlineLvl w:val="0"/>
      </w:pPr>
      <w:r w:rsidRPr="000566AE">
        <w:t>Figure 1</w:t>
      </w:r>
    </w:p>
    <w:p w14:paraId="2F2B5CCA" w14:textId="48E8D4EE" w:rsidR="00D531C2" w:rsidRPr="000566AE" w:rsidRDefault="00BA54DA" w:rsidP="00BE3792">
      <w:pPr>
        <w:keepNext/>
        <w:keepLines/>
        <w:spacing w:after="120"/>
        <w:ind w:left="2268" w:right="1134" w:hanging="1134"/>
        <w:jc w:val="both"/>
      </w:pPr>
      <w:r>
        <w:rPr>
          <w:noProof/>
        </w:rPr>
        <w:drawing>
          <wp:inline distT="0" distB="0" distL="0" distR="0" wp14:anchorId="273D7B30" wp14:editId="7CC33A8E">
            <wp:extent cx="4622244" cy="3420000"/>
            <wp:effectExtent l="0" t="0" r="6985" b="9525"/>
            <wp:docPr id="20" name="Picture 20" descr="Figure 1 showing two different views of the test rig used for the impact test, with dimensions given in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1794"/>
                    <a:stretch/>
                  </pic:blipFill>
                  <pic:spPr bwMode="auto">
                    <a:xfrm>
                      <a:off x="0" y="0"/>
                      <a:ext cx="4622244" cy="3420000"/>
                    </a:xfrm>
                    <a:prstGeom prst="rect">
                      <a:avLst/>
                    </a:prstGeom>
                    <a:ln>
                      <a:noFill/>
                    </a:ln>
                    <a:extLst>
                      <a:ext uri="{53640926-AAD7-44D8-BBD7-CCE9431645EC}">
                        <a14:shadowObscured xmlns:a14="http://schemas.microsoft.com/office/drawing/2010/main"/>
                      </a:ext>
                    </a:extLst>
                  </pic:spPr>
                </pic:pic>
              </a:graphicData>
            </a:graphic>
          </wp:inline>
        </w:drawing>
      </w:r>
    </w:p>
    <w:p w14:paraId="2D938335" w14:textId="77777777" w:rsidR="00D531C2" w:rsidRDefault="00D531C2" w:rsidP="00D531C2">
      <w:pPr>
        <w:spacing w:after="120"/>
        <w:ind w:left="2268" w:right="1134" w:hanging="1134"/>
        <w:jc w:val="both"/>
      </w:pPr>
      <w:r w:rsidRPr="000566AE">
        <w:t>6.3.2.1.2.</w:t>
      </w:r>
      <w:r w:rsidRPr="000566AE">
        <w:tab/>
        <w:t xml:space="preserve">The centre of percussion of the pendulum coincides with the centre of the sphere, which forms the hammer. It is at a distance l from the axis of oscillation in the release plane, which is equal to 1 m ± 5 mm. The reduced mass of the pendulum is </w:t>
      </w:r>
      <w:proofErr w:type="spellStart"/>
      <w:r w:rsidRPr="000566AE">
        <w:t>m</w:t>
      </w:r>
      <w:r w:rsidRPr="000566AE">
        <w:rPr>
          <w:vertAlign w:val="subscript"/>
        </w:rPr>
        <w:t>o</w:t>
      </w:r>
      <w:proofErr w:type="spellEnd"/>
      <w:r w:rsidRPr="000566AE">
        <w:t xml:space="preserve"> = 6.8 ± 0.05 kilograms. The relationship of </w:t>
      </w:r>
      <w:proofErr w:type="spellStart"/>
      <w:r w:rsidRPr="000566AE">
        <w:t>m</w:t>
      </w:r>
      <w:r w:rsidRPr="000566AE">
        <w:rPr>
          <w:vertAlign w:val="subscript"/>
        </w:rPr>
        <w:t>o</w:t>
      </w:r>
      <w:proofErr w:type="spellEnd"/>
      <w:r w:rsidRPr="000566AE">
        <w:t xml:space="preserve"> to the total mass m of the pendulum and to the distance d between the centre of gravity of the pendulum and its axis of rotation is expressed in the equation:</w:t>
      </w:r>
    </w:p>
    <w:p w14:paraId="0F1D4938" w14:textId="3F70727C" w:rsidR="00D531C2" w:rsidRPr="000566AE" w:rsidRDefault="002F5497" w:rsidP="00D531C2">
      <w:pPr>
        <w:spacing w:after="120"/>
        <w:ind w:left="2268" w:right="1134" w:hanging="1134"/>
        <w:jc w:val="center"/>
      </w:pPr>
      <w:bookmarkStart w:id="68" w:name="_MON_1390747071"/>
      <w:bookmarkStart w:id="69" w:name="_MON_1087997469"/>
      <w:bookmarkEnd w:id="68"/>
      <w:bookmarkEnd w:id="69"/>
      <w:r>
        <w:rPr>
          <w:noProof/>
        </w:rPr>
        <w:drawing>
          <wp:inline distT="0" distB="0" distL="0" distR="0" wp14:anchorId="7B70718E" wp14:editId="01FC327F">
            <wp:extent cx="704850" cy="390525"/>
            <wp:effectExtent l="0" t="0" r="0" b="9525"/>
            <wp:docPr id="21" name="Picture 21" descr="Equation showing the relationship of mo to the total mass m of the pendulum and to the distance d between the centre of gravity of the pendulum and its axis of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pic:spPr>
                </pic:pic>
              </a:graphicData>
            </a:graphic>
          </wp:inline>
        </w:drawing>
      </w:r>
    </w:p>
    <w:p w14:paraId="718EAF53" w14:textId="77777777" w:rsidR="00D531C2" w:rsidRPr="000566AE" w:rsidRDefault="00D531C2" w:rsidP="00D531C2">
      <w:pPr>
        <w:spacing w:after="120"/>
        <w:ind w:left="2268" w:right="1134" w:hanging="1134"/>
        <w:jc w:val="both"/>
      </w:pPr>
      <w:r w:rsidRPr="000566AE">
        <w:t>6.3.2.2.</w:t>
      </w:r>
      <w:r w:rsidRPr="000566AE">
        <w:tab/>
        <w:t>Description of the test</w:t>
      </w:r>
    </w:p>
    <w:p w14:paraId="09E8F605" w14:textId="77777777" w:rsidR="00D531C2" w:rsidRPr="000566AE" w:rsidRDefault="00D531C2" w:rsidP="00D531C2">
      <w:pPr>
        <w:spacing w:after="120"/>
        <w:ind w:left="2268" w:right="1134" w:hanging="1134"/>
        <w:jc w:val="both"/>
      </w:pPr>
      <w:r w:rsidRPr="000566AE">
        <w:t>6.3.2.2.1.</w:t>
      </w:r>
      <w:r w:rsidRPr="000566AE">
        <w:tab/>
        <w:t>The procedure used to clamp the device for indirect vision to the support shall be that recommended by the manufacturer of the device or, where appropriate, by the vehicle manufacturer.</w:t>
      </w:r>
    </w:p>
    <w:p w14:paraId="4932E2D3" w14:textId="77777777" w:rsidR="00D531C2" w:rsidRPr="000566AE" w:rsidRDefault="00D531C2" w:rsidP="00D531C2">
      <w:pPr>
        <w:spacing w:after="120"/>
        <w:ind w:left="2268" w:right="1134" w:hanging="1134"/>
        <w:jc w:val="both"/>
      </w:pPr>
      <w:r w:rsidRPr="000566AE">
        <w:t>6.3.2.2.2.</w:t>
      </w:r>
      <w:r w:rsidRPr="000566AE">
        <w:tab/>
        <w:t>Positioning of the device f</w:t>
      </w:r>
      <w:r>
        <w:t>or indirect vision for the test</w:t>
      </w:r>
    </w:p>
    <w:p w14:paraId="40349DA8" w14:textId="77777777" w:rsidR="00D531C2" w:rsidRPr="000566AE" w:rsidRDefault="00D531C2" w:rsidP="00D531C2">
      <w:pPr>
        <w:spacing w:after="120"/>
        <w:ind w:left="2268" w:right="1134" w:hanging="1134"/>
        <w:jc w:val="both"/>
      </w:pPr>
      <w:r w:rsidRPr="000566AE">
        <w:t>6.3.2.2.2.1.</w:t>
      </w:r>
      <w:r w:rsidRPr="000566AE">
        <w:tab/>
        <w:t>Devices for indirect vision shall be positioned on the pendulum impact rig in such a way that the axes which are horizontal and vertical when the mirror is installed on a vehicle in accordance with the applicant's mounting instructions are in a similar position;</w:t>
      </w:r>
    </w:p>
    <w:p w14:paraId="3D910A2D" w14:textId="77777777" w:rsidR="00D531C2" w:rsidRPr="000566AE" w:rsidRDefault="00D531C2" w:rsidP="00D531C2">
      <w:pPr>
        <w:spacing w:after="120"/>
        <w:ind w:left="2268" w:right="1134" w:hanging="1134"/>
        <w:jc w:val="both"/>
      </w:pPr>
      <w:r w:rsidRPr="000566AE">
        <w:t>6.3.2.2.2.2.</w:t>
      </w:r>
      <w:r w:rsidRPr="000566AE">
        <w:tab/>
        <w:t>When a device for indirect vision is adjustable with respect to the base, the test position shall be that in which any pivoting device is least likely to operate, within the limits of adjustment provided by the applicant;</w:t>
      </w:r>
    </w:p>
    <w:p w14:paraId="00403984" w14:textId="77777777" w:rsidR="00D531C2" w:rsidRPr="000566AE" w:rsidRDefault="00D531C2" w:rsidP="00D531C2">
      <w:pPr>
        <w:spacing w:after="120"/>
        <w:ind w:left="2268" w:right="1134" w:hanging="1134"/>
        <w:jc w:val="both"/>
      </w:pPr>
      <w:r w:rsidRPr="000566AE">
        <w:t>6.3.2.2.2.3.</w:t>
      </w:r>
      <w:r w:rsidRPr="000566AE">
        <w:tab/>
        <w:t>When the device for indirect vision has a device for adjusting its distance from the base, the device shall be set in the position in which the distance between the housing and the base is shortest;</w:t>
      </w:r>
    </w:p>
    <w:p w14:paraId="3AEB3646" w14:textId="77777777" w:rsidR="00D531C2" w:rsidRPr="000566AE" w:rsidRDefault="00D531C2" w:rsidP="00D531C2">
      <w:pPr>
        <w:spacing w:after="120"/>
        <w:ind w:left="2268" w:right="1134" w:hanging="1134"/>
        <w:jc w:val="both"/>
      </w:pPr>
      <w:r w:rsidRPr="000566AE">
        <w:lastRenderedPageBreak/>
        <w:t>6.3.2.2.2.4.</w:t>
      </w:r>
      <w:r w:rsidRPr="000566AE">
        <w:tab/>
        <w:t>In the case of mirrors, when the reflecting surface is mobile in the housing, it shall be so adjusted that the upper corner, which is furthest from the vehicle, is in the position of greatest projection relative to the housing.</w:t>
      </w:r>
    </w:p>
    <w:p w14:paraId="6C8DF38B" w14:textId="77777777" w:rsidR="00D531C2" w:rsidRPr="000566AE" w:rsidRDefault="00D531C2" w:rsidP="00D531C2">
      <w:pPr>
        <w:spacing w:after="120"/>
        <w:ind w:left="2268" w:right="1134" w:hanging="1134"/>
        <w:jc w:val="both"/>
      </w:pPr>
      <w:r w:rsidRPr="000566AE">
        <w:t>6.3.2.2.3.</w:t>
      </w:r>
      <w:r w:rsidRPr="000566AE">
        <w:tab/>
        <w:t>In the case of mirrors, except in the case of test 2 for Class I mirrors (see paragraph 6.3.2.2.7.1. below), when the pendulum is in a vertical position the horizontal and longitudinal vertical planes passing through the centre of the hammer shall pass through the centre of the reflecting surface as defined in paragraph 2.1.1.10. of this Regulation. The longitudinal direction of oscillation of the pendulum shall be parallel to the longitudinal median plane of the vehicle.</w:t>
      </w:r>
    </w:p>
    <w:p w14:paraId="1CC51B1A" w14:textId="77777777" w:rsidR="00D531C2" w:rsidRPr="000566AE" w:rsidRDefault="00D531C2" w:rsidP="00D531C2">
      <w:pPr>
        <w:spacing w:after="120"/>
        <w:ind w:left="2268" w:right="1134" w:hanging="1134"/>
        <w:jc w:val="both"/>
      </w:pPr>
      <w:r w:rsidRPr="000566AE">
        <w:t>6.3.2.2.4.</w:t>
      </w:r>
      <w:r w:rsidRPr="000566AE">
        <w:tab/>
        <w:t>In the case of camera-monitor systems, when the pendulum is in a vertical position the horizontal and longitudinal vertical planes passing through the centre of the hammer shall pass through the centre of the lens or of the transparent protection part protecting the lens. The longitudinal direction of oscillation of the pendulum shall be parallel to the longitudinal median plane of the vehicle. If the test is performed with a shutter camera system, the shutter has to be open during the pendulum impact.</w:t>
      </w:r>
    </w:p>
    <w:p w14:paraId="50AD74CF" w14:textId="77777777" w:rsidR="00D531C2" w:rsidRPr="000566AE" w:rsidRDefault="00D531C2" w:rsidP="00D531C2">
      <w:pPr>
        <w:spacing w:after="120"/>
        <w:ind w:left="2268" w:right="1134" w:hanging="1134"/>
        <w:jc w:val="both"/>
      </w:pPr>
      <w:r w:rsidRPr="000566AE">
        <w:t>6.3.2.2.5.</w:t>
      </w:r>
      <w:r w:rsidRPr="000566AE">
        <w:tab/>
        <w:t>When, under the conditions governing adjustment laid down in paragraphs 6.3.2.2.1. and 6.3.2.2.2. above parts of the device for indirect vision limit the return of the hammer, the point of impact shall be displaced in a direction perpendicular to the axis of rotation or pivoting in question.</w:t>
      </w:r>
    </w:p>
    <w:p w14:paraId="2967042A" w14:textId="77777777" w:rsidR="00D531C2" w:rsidRPr="000566AE" w:rsidRDefault="00D531C2" w:rsidP="00D531C2">
      <w:pPr>
        <w:spacing w:after="120"/>
        <w:ind w:left="2259" w:right="1134"/>
        <w:jc w:val="both"/>
      </w:pPr>
      <w:r w:rsidRPr="000566AE">
        <w:t>The displacement shall be no greater than is strictly necessary for the execution of the test; it shall be limited in such a way that:</w:t>
      </w:r>
    </w:p>
    <w:p w14:paraId="7017865D" w14:textId="77777777" w:rsidR="00D531C2" w:rsidRPr="000566AE" w:rsidRDefault="00D531C2" w:rsidP="00D531C2">
      <w:pPr>
        <w:spacing w:after="120"/>
        <w:ind w:left="2835" w:right="1134" w:hanging="567"/>
        <w:jc w:val="both"/>
      </w:pPr>
      <w:r w:rsidRPr="000566AE">
        <w:t>(a)</w:t>
      </w:r>
      <w:r w:rsidRPr="000566AE">
        <w:tab/>
        <w:t>Either the sphere delimiting the hammer remains at least tangential to the cylinder as defined in paragraph 6.1.1.6.;</w:t>
      </w:r>
    </w:p>
    <w:p w14:paraId="518A8616" w14:textId="77777777" w:rsidR="00D531C2" w:rsidRPr="000566AE" w:rsidRDefault="00D531C2" w:rsidP="00D531C2">
      <w:pPr>
        <w:spacing w:after="120"/>
        <w:ind w:left="2835" w:right="1134" w:hanging="567"/>
        <w:jc w:val="both"/>
      </w:pPr>
      <w:r w:rsidRPr="000566AE">
        <w:t>(b)</w:t>
      </w:r>
      <w:r w:rsidRPr="000566AE">
        <w:tab/>
        <w:t>Or, in the case of mirrors, the point of contact with the hammer is located at least 10 mm from the periphery of the reflecting surface.</w:t>
      </w:r>
    </w:p>
    <w:p w14:paraId="4A46CDD6" w14:textId="77777777" w:rsidR="00D531C2" w:rsidRPr="000566AE" w:rsidRDefault="00D531C2" w:rsidP="00D531C2">
      <w:pPr>
        <w:spacing w:after="120"/>
        <w:ind w:left="2268" w:right="1134" w:hanging="1134"/>
        <w:jc w:val="both"/>
      </w:pPr>
      <w:r w:rsidRPr="000566AE">
        <w:t>6.3.2.2.6.</w:t>
      </w:r>
      <w:r w:rsidRPr="000566AE">
        <w:tab/>
        <w:t>The test consists in allowing the hammer to fall from a height corresponding to a pendulum angle of 60° from the vertical so that the hammer strikes the device for indirect vision at the moment when the pendulum reaches the vertical position.</w:t>
      </w:r>
    </w:p>
    <w:p w14:paraId="19536E66" w14:textId="77777777" w:rsidR="00D531C2" w:rsidRPr="000566AE" w:rsidRDefault="00D531C2" w:rsidP="00D531C2">
      <w:pPr>
        <w:spacing w:after="120"/>
        <w:ind w:left="2268" w:right="1134" w:hanging="1134"/>
        <w:jc w:val="both"/>
      </w:pPr>
      <w:r w:rsidRPr="000566AE">
        <w:t>6.3.2.2.7.</w:t>
      </w:r>
      <w:r w:rsidRPr="000566AE">
        <w:tab/>
        <w:t>The devices for indirect vision are subjected to impact under the following different conditions:</w:t>
      </w:r>
    </w:p>
    <w:p w14:paraId="30BF08DC" w14:textId="77777777" w:rsidR="00D531C2" w:rsidRPr="000566AE" w:rsidRDefault="00D531C2" w:rsidP="00D531C2">
      <w:pPr>
        <w:spacing w:after="120"/>
        <w:ind w:left="2268" w:right="1134" w:hanging="1134"/>
        <w:jc w:val="both"/>
      </w:pPr>
      <w:r w:rsidRPr="000566AE">
        <w:t>6.3.2.2.7.1.</w:t>
      </w:r>
      <w:r w:rsidRPr="000566AE">
        <w:tab/>
        <w:t>Class I rear-view mirrors</w:t>
      </w:r>
    </w:p>
    <w:p w14:paraId="2BC3B68A" w14:textId="77777777" w:rsidR="00D531C2" w:rsidRPr="000566AE" w:rsidRDefault="00D531C2" w:rsidP="00D531C2">
      <w:pPr>
        <w:spacing w:after="120"/>
        <w:ind w:left="2835" w:right="1134" w:hanging="567"/>
        <w:jc w:val="both"/>
      </w:pPr>
      <w:r w:rsidRPr="000566AE">
        <w:t>(a)</w:t>
      </w:r>
      <w:r w:rsidRPr="000566AE">
        <w:tab/>
        <w:t>Test 1: The points of impact shall be as defined in paragraph 6.3.2.2.3. above. The impact shall be such that the hammer strikes the mirror on the reflecting surface side.</w:t>
      </w:r>
    </w:p>
    <w:p w14:paraId="0E3EA513" w14:textId="77777777" w:rsidR="00D531C2" w:rsidRPr="000566AE" w:rsidRDefault="00D531C2" w:rsidP="00D531C2">
      <w:pPr>
        <w:spacing w:after="120"/>
        <w:ind w:left="2835" w:right="1134" w:hanging="567"/>
        <w:jc w:val="both"/>
      </w:pPr>
      <w:r w:rsidRPr="000566AE">
        <w:t>(b)</w:t>
      </w:r>
      <w:r w:rsidRPr="000566AE">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14:paraId="144F94AF" w14:textId="284D30C9" w:rsidR="00D531C2" w:rsidRPr="000566AE" w:rsidRDefault="00D531C2" w:rsidP="00D531C2">
      <w:pPr>
        <w:keepNext/>
        <w:keepLines/>
        <w:spacing w:after="120"/>
        <w:ind w:left="2268" w:right="1134" w:hanging="1134"/>
        <w:jc w:val="both"/>
      </w:pPr>
      <w:r w:rsidRPr="000566AE">
        <w:lastRenderedPageBreak/>
        <w:t>6.3.2.2.7.2.</w:t>
      </w:r>
      <w:r w:rsidRPr="000566AE">
        <w:tab/>
        <w:t>Class</w:t>
      </w:r>
      <w:r w:rsidR="001F2339">
        <w:t>es</w:t>
      </w:r>
      <w:r w:rsidRPr="000566AE">
        <w:t xml:space="preserve"> II to VII mirrors</w:t>
      </w:r>
    </w:p>
    <w:p w14:paraId="4C07BBB0" w14:textId="77777777" w:rsidR="00D531C2" w:rsidRPr="000566AE" w:rsidRDefault="00D531C2" w:rsidP="00D531C2">
      <w:pPr>
        <w:keepNext/>
        <w:keepLines/>
        <w:spacing w:after="120"/>
        <w:ind w:left="2835" w:right="1134" w:hanging="567"/>
        <w:jc w:val="both"/>
      </w:pPr>
      <w:r w:rsidRPr="000566AE">
        <w:t>(a)</w:t>
      </w:r>
      <w:r w:rsidRPr="000566AE">
        <w:tab/>
        <w:t>Test 1: The point of impact shall be as defined in paragraph</w:t>
      </w:r>
      <w:r>
        <w:t>s</w:t>
      </w:r>
      <w:r w:rsidRPr="000566AE">
        <w:t xml:space="preserve"> 6.3.2.2.3. or 6.3.2.2.5. above. The impact shall be such that the hammer strikes the mirror on the reflecting surface side.</w:t>
      </w:r>
    </w:p>
    <w:p w14:paraId="5FB83F07" w14:textId="77777777" w:rsidR="00D531C2" w:rsidRPr="000566AE" w:rsidRDefault="00D531C2" w:rsidP="00D531C2">
      <w:pPr>
        <w:spacing w:after="120"/>
        <w:ind w:left="2835" w:right="1134" w:hanging="567"/>
        <w:jc w:val="both"/>
        <w:rPr>
          <w:spacing w:val="-4"/>
        </w:rPr>
      </w:pPr>
      <w:r w:rsidRPr="000566AE">
        <w:t>(b)</w:t>
      </w:r>
      <w:r w:rsidRPr="000566AE">
        <w:tab/>
      </w:r>
      <w:r w:rsidRPr="000566AE">
        <w:rPr>
          <w:spacing w:val="-4"/>
        </w:rPr>
        <w:t>Test 2: The point of impact shall be as defined in paragraph</w:t>
      </w:r>
      <w:r>
        <w:rPr>
          <w:spacing w:val="-4"/>
        </w:rPr>
        <w:t>s</w:t>
      </w:r>
      <w:r w:rsidRPr="000566AE">
        <w:rPr>
          <w:spacing w:val="-4"/>
        </w:rPr>
        <w:t xml:space="preserve"> </w:t>
      </w:r>
      <w:r w:rsidRPr="000566AE">
        <w:t xml:space="preserve">6.3.2.2.3. or 6.3.2.2.5. </w:t>
      </w:r>
      <w:r w:rsidRPr="000566AE">
        <w:rPr>
          <w:spacing w:val="-4"/>
        </w:rPr>
        <w:t>above. The impact shall be such that the hammer strikes the mirror on the side opposite to the reflecting surface.</w:t>
      </w:r>
    </w:p>
    <w:p w14:paraId="3A56E58E" w14:textId="77777777" w:rsidR="00D531C2" w:rsidRPr="000566AE" w:rsidRDefault="00D531C2" w:rsidP="00D531C2">
      <w:pPr>
        <w:spacing w:after="120"/>
        <w:ind w:left="2259" w:right="1134"/>
        <w:jc w:val="both"/>
      </w:pPr>
      <w:r w:rsidRPr="000566AE">
        <w:t>Where Class II or III rear-view mirrors are fixed to the same mounting as Class IV rear-view mirrors, the above-mentioned tests shall be executed on the lower mirror. Nevertheless, the Technical Service responsible for testing may repeat one or both of these tests on the upper mirror if this is less than 2 m from the ground.</w:t>
      </w:r>
    </w:p>
    <w:p w14:paraId="32B155A6" w14:textId="77777777" w:rsidR="00D531C2" w:rsidRPr="000566AE" w:rsidRDefault="00D531C2" w:rsidP="00D531C2">
      <w:pPr>
        <w:keepNext/>
        <w:keepLines/>
        <w:spacing w:after="120"/>
        <w:ind w:left="2268" w:right="1134" w:hanging="1134"/>
        <w:jc w:val="both"/>
        <w:rPr>
          <w:bCs/>
        </w:rPr>
      </w:pPr>
      <w:r w:rsidRPr="000566AE">
        <w:rPr>
          <w:bCs/>
        </w:rPr>
        <w:t>6.3.2.2.7.3.</w:t>
      </w:r>
      <w:r w:rsidRPr="000566AE">
        <w:rPr>
          <w:bCs/>
        </w:rPr>
        <w:tab/>
        <w:t>Camera-Monitor Systems</w:t>
      </w:r>
    </w:p>
    <w:p w14:paraId="582F8BB5" w14:textId="77777777" w:rsidR="00D531C2" w:rsidRPr="000566AE" w:rsidRDefault="00D531C2" w:rsidP="00D531C2">
      <w:pPr>
        <w:spacing w:after="120"/>
        <w:ind w:left="2835" w:right="1134" w:hanging="567"/>
        <w:jc w:val="both"/>
        <w:rPr>
          <w:bCs/>
        </w:rPr>
      </w:pPr>
      <w:r w:rsidRPr="000566AE">
        <w:rPr>
          <w:bCs/>
        </w:rPr>
        <w:t>(a)</w:t>
      </w:r>
      <w:r w:rsidRPr="000566AE">
        <w:rPr>
          <w:bCs/>
        </w:rPr>
        <w:tab/>
        <w:t>Test 1: The point of impact shall be as defined in paragraph</w:t>
      </w:r>
      <w:r>
        <w:rPr>
          <w:bCs/>
        </w:rPr>
        <w:t>s</w:t>
      </w:r>
      <w:r w:rsidRPr="000566AE">
        <w:rPr>
          <w:bCs/>
        </w:rPr>
        <w:t xml:space="preserve"> 6.3.2.2.4. or 6.3.2.2.5. The impact shall be such that the hammer strikes the camera on the lens side.</w:t>
      </w:r>
    </w:p>
    <w:p w14:paraId="330F86C1" w14:textId="77777777" w:rsidR="00D531C2" w:rsidRPr="000566AE" w:rsidRDefault="00D531C2" w:rsidP="00D531C2">
      <w:pPr>
        <w:spacing w:after="120"/>
        <w:ind w:left="2835" w:right="1134" w:hanging="567"/>
        <w:jc w:val="both"/>
        <w:rPr>
          <w:bCs/>
        </w:rPr>
      </w:pPr>
      <w:r w:rsidRPr="000566AE">
        <w:rPr>
          <w:bCs/>
        </w:rPr>
        <w:t>(b)</w:t>
      </w:r>
      <w:r w:rsidRPr="000566AE">
        <w:rPr>
          <w:bCs/>
        </w:rPr>
        <w:tab/>
        <w:t>Test 2: The point of impact shall be as defined in paragraph</w:t>
      </w:r>
      <w:r>
        <w:rPr>
          <w:bCs/>
        </w:rPr>
        <w:t>s</w:t>
      </w:r>
      <w:r w:rsidRPr="000566AE">
        <w:rPr>
          <w:bCs/>
        </w:rPr>
        <w:t xml:space="preserve"> 6.3.2.2.4. or 6.3.2.2.5. The impact shall be such that the hammer strikes the camera on the side opposite to the lens.</w:t>
      </w:r>
    </w:p>
    <w:p w14:paraId="75B17872" w14:textId="77777777" w:rsidR="00D531C2" w:rsidRPr="000566AE" w:rsidRDefault="00D531C2" w:rsidP="00D531C2">
      <w:pPr>
        <w:keepNext/>
        <w:keepLines/>
        <w:spacing w:after="120"/>
        <w:ind w:left="2268" w:right="1134"/>
        <w:jc w:val="both"/>
        <w:rPr>
          <w:bCs/>
        </w:rPr>
      </w:pPr>
      <w:r w:rsidRPr="000566AE">
        <w:rPr>
          <w:bCs/>
        </w:rPr>
        <w:t>Where more than one camera is fixed to the same mounting, the above-mentioned tests shall be executed on the lower camera. Nevertheless, the Technical Service responsible for testing may repeat one or both of these tests on the upper camera if this is less than 2 m from the ground.</w:t>
      </w:r>
    </w:p>
    <w:p w14:paraId="3466A18E" w14:textId="77777777" w:rsidR="00D531C2" w:rsidRPr="000566AE" w:rsidRDefault="00D531C2" w:rsidP="00D531C2">
      <w:pPr>
        <w:keepNext/>
        <w:keepLines/>
        <w:spacing w:after="120"/>
        <w:ind w:left="2268" w:right="1134" w:hanging="1134"/>
        <w:jc w:val="both"/>
        <w:rPr>
          <w:bCs/>
          <w:lang w:val="en-US"/>
        </w:rPr>
      </w:pPr>
      <w:r w:rsidRPr="000566AE">
        <w:rPr>
          <w:bCs/>
          <w:lang w:val="en-US"/>
        </w:rPr>
        <w:t>6.3.2.3.</w:t>
      </w:r>
      <w:r w:rsidRPr="000566AE">
        <w:rPr>
          <w:bCs/>
          <w:lang w:val="en-US"/>
        </w:rPr>
        <w:tab/>
      </w:r>
      <w:r w:rsidRPr="000566AE">
        <w:t>Bending</w:t>
      </w:r>
      <w:r w:rsidRPr="000566AE">
        <w:rPr>
          <w:bCs/>
          <w:lang w:val="en-US"/>
        </w:rPr>
        <w:t xml:space="preserve"> test on the protective housing attached to the stem (Class VII)</w:t>
      </w:r>
    </w:p>
    <w:p w14:paraId="60508D0A" w14:textId="77777777" w:rsidR="00D531C2" w:rsidRPr="000566AE" w:rsidRDefault="00D531C2" w:rsidP="00D531C2">
      <w:pPr>
        <w:keepNext/>
        <w:keepLines/>
        <w:spacing w:after="120"/>
        <w:ind w:left="2268" w:right="1134" w:hanging="1134"/>
        <w:jc w:val="both"/>
        <w:rPr>
          <w:bCs/>
          <w:lang w:val="en-US"/>
        </w:rPr>
      </w:pPr>
      <w:r w:rsidRPr="000566AE">
        <w:rPr>
          <w:bCs/>
          <w:lang w:val="en-US"/>
        </w:rPr>
        <w:t>6.3.2.3.1.</w:t>
      </w:r>
      <w:r w:rsidRPr="000566AE">
        <w:rPr>
          <w:bCs/>
          <w:lang w:val="en-US"/>
        </w:rPr>
        <w:tab/>
      </w:r>
      <w:r w:rsidRPr="000566AE">
        <w:t>Description</w:t>
      </w:r>
      <w:r w:rsidRPr="000566AE">
        <w:rPr>
          <w:bCs/>
          <w:lang w:val="en-US"/>
        </w:rPr>
        <w:t xml:space="preserve"> of test</w:t>
      </w:r>
    </w:p>
    <w:p w14:paraId="0D3FAB47" w14:textId="77777777" w:rsidR="00D531C2" w:rsidRPr="000566AE" w:rsidRDefault="00D531C2" w:rsidP="00D531C2">
      <w:pPr>
        <w:keepNext/>
        <w:keepLines/>
        <w:spacing w:after="120"/>
        <w:ind w:left="2259" w:right="1134"/>
        <w:jc w:val="both"/>
        <w:rPr>
          <w:bCs/>
          <w:lang w:val="en-US"/>
        </w:rPr>
      </w:pPr>
      <w:r w:rsidRPr="000566AE">
        <w:rPr>
          <w:bCs/>
          <w:lang w:val="en-US"/>
        </w:rPr>
        <w:t xml:space="preserve">The </w:t>
      </w:r>
      <w:r w:rsidRPr="000566AE">
        <w:t>protective</w:t>
      </w:r>
      <w:r w:rsidRPr="000566AE">
        <w:rPr>
          <w:bCs/>
          <w:lang w:val="en-US"/>
        </w:rPr>
        <w:t xml:space="preser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5E9A72D2" w14:textId="77777777" w:rsidR="00D531C2" w:rsidRPr="000566AE" w:rsidRDefault="00D531C2" w:rsidP="00D531C2">
      <w:pPr>
        <w:spacing w:after="120"/>
        <w:ind w:left="2259" w:right="1134"/>
        <w:jc w:val="both"/>
        <w:rPr>
          <w:bCs/>
          <w:lang w:val="en-US"/>
        </w:rPr>
      </w:pPr>
      <w:r w:rsidRPr="000566AE">
        <w:rPr>
          <w:bCs/>
          <w:lang w:val="en-US"/>
        </w:rPr>
        <w:t xml:space="preserve">At the </w:t>
      </w:r>
      <w:r w:rsidRPr="000566AE">
        <w:t>other</w:t>
      </w:r>
      <w:r w:rsidRPr="000566AE">
        <w:rPr>
          <w:bCs/>
          <w:lang w:val="en-US"/>
        </w:rPr>
        <w:t xml:space="preserve"> end, a stop identical to the one described above is placed on the housing so that the specified test load can be applied to it (Figure 2).</w:t>
      </w:r>
    </w:p>
    <w:p w14:paraId="6633CCAF" w14:textId="77777777" w:rsidR="00D531C2" w:rsidRPr="000566AE" w:rsidRDefault="00D531C2" w:rsidP="00D531C2">
      <w:pPr>
        <w:spacing w:after="120"/>
        <w:ind w:left="2259" w:right="1134"/>
        <w:jc w:val="both"/>
        <w:rPr>
          <w:bCs/>
          <w:lang w:val="en-US"/>
        </w:rPr>
      </w:pPr>
      <w:r w:rsidRPr="000566AE">
        <w:rPr>
          <w:bCs/>
          <w:lang w:val="en-US"/>
        </w:rPr>
        <w:t>The end of the housing opposite to that where the force is exerted may be locked rather than held in position as shown in Figure 2.</w:t>
      </w:r>
    </w:p>
    <w:p w14:paraId="6C405314" w14:textId="77777777" w:rsidR="00D531C2" w:rsidRPr="000566AE" w:rsidRDefault="00D531C2" w:rsidP="00D531C2">
      <w:pPr>
        <w:keepNext/>
        <w:keepLines/>
        <w:spacing w:line="240" w:lineRule="auto"/>
        <w:ind w:left="1134"/>
        <w:outlineLvl w:val="0"/>
        <w:rPr>
          <w:lang w:val="en-US"/>
        </w:rPr>
      </w:pPr>
      <w:r w:rsidRPr="000566AE">
        <w:rPr>
          <w:lang w:val="en-US"/>
        </w:rPr>
        <w:lastRenderedPageBreak/>
        <w:t>Figure 2</w:t>
      </w:r>
    </w:p>
    <w:p w14:paraId="7AC0099E" w14:textId="77777777" w:rsidR="00D531C2" w:rsidRPr="00492B16" w:rsidRDefault="00D531C2" w:rsidP="00D531C2">
      <w:pPr>
        <w:keepNext/>
        <w:keepLines/>
        <w:spacing w:line="240" w:lineRule="auto"/>
        <w:ind w:left="1134"/>
        <w:outlineLvl w:val="0"/>
        <w:rPr>
          <w:b/>
          <w:lang w:val="en-US"/>
        </w:rPr>
      </w:pPr>
      <w:r w:rsidRPr="00492B16">
        <w:rPr>
          <w:b/>
          <w:lang w:val="en-US"/>
        </w:rPr>
        <w:t>Example of rear</w:t>
      </w:r>
      <w:r>
        <w:rPr>
          <w:b/>
          <w:lang w:val="en-US"/>
        </w:rPr>
        <w:t>-</w:t>
      </w:r>
      <w:r w:rsidRPr="00492B16">
        <w:rPr>
          <w:b/>
          <w:lang w:val="en-US"/>
        </w:rPr>
        <w:t>view mirror bending-test rig</w:t>
      </w:r>
    </w:p>
    <w:p w14:paraId="343DED35" w14:textId="08439223" w:rsidR="00D531C2" w:rsidRPr="000566AE" w:rsidRDefault="00764A04" w:rsidP="00D531C2">
      <w:pPr>
        <w:keepNext/>
        <w:keepLines/>
        <w:rPr>
          <w:bCs/>
        </w:rPr>
      </w:pPr>
      <w:r>
        <w:rPr>
          <w:noProof/>
          <w:lang w:val="en-AU" w:eastAsia="en-AU"/>
        </w:rPr>
        <w:drawing>
          <wp:inline distT="0" distB="0" distL="0" distR="0" wp14:anchorId="198915C5" wp14:editId="54A9194E">
            <wp:extent cx="5629275" cy="3152775"/>
            <wp:effectExtent l="0" t="0" r="0" b="0"/>
            <wp:docPr id="25" name="Picture 25" descr="Figure 2 image showing an example of a rear-view mirror bending tes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3152775"/>
                    </a:xfrm>
                    <a:prstGeom prst="rect">
                      <a:avLst/>
                    </a:prstGeom>
                    <a:noFill/>
                    <a:ln>
                      <a:noFill/>
                    </a:ln>
                  </pic:spPr>
                </pic:pic>
              </a:graphicData>
            </a:graphic>
          </wp:inline>
        </w:drawing>
      </w:r>
    </w:p>
    <w:p w14:paraId="46C1D901" w14:textId="77777777" w:rsidR="00D531C2" w:rsidRPr="000566AE" w:rsidRDefault="00D531C2" w:rsidP="00D531C2">
      <w:pPr>
        <w:keepNext/>
        <w:keepLines/>
        <w:spacing w:after="120"/>
        <w:ind w:left="2268" w:right="1134" w:hanging="1134"/>
        <w:jc w:val="both"/>
        <w:rPr>
          <w:bCs/>
          <w:lang w:val="en-US"/>
        </w:rPr>
      </w:pPr>
      <w:r w:rsidRPr="000566AE">
        <w:rPr>
          <w:bCs/>
          <w:lang w:val="en-US"/>
        </w:rPr>
        <w:t>6.3.2.3.2.</w:t>
      </w:r>
      <w:r w:rsidRPr="000566AE">
        <w:rPr>
          <w:bCs/>
          <w:lang w:val="en-US"/>
        </w:rPr>
        <w:tab/>
        <w:t>The test loading shall be 25 kilograms and shall be maintained for one minute.</w:t>
      </w:r>
    </w:p>
    <w:p w14:paraId="15AED189" w14:textId="77777777" w:rsidR="00D531C2" w:rsidRPr="000566AE" w:rsidRDefault="00D531C2" w:rsidP="00D531C2">
      <w:pPr>
        <w:keepNext/>
        <w:keepLines/>
        <w:spacing w:after="120"/>
        <w:ind w:left="2268" w:right="1134" w:hanging="1134"/>
        <w:jc w:val="both"/>
      </w:pPr>
      <w:r w:rsidRPr="000566AE">
        <w:t>6.3.3.</w:t>
      </w:r>
      <w:r w:rsidRPr="000566AE">
        <w:tab/>
      </w:r>
      <w:r w:rsidRPr="000566AE">
        <w:rPr>
          <w:bCs/>
          <w:lang w:val="en-US"/>
        </w:rPr>
        <w:t>Results</w:t>
      </w:r>
      <w:r w:rsidRPr="000566AE">
        <w:t xml:space="preserve"> of the tests</w:t>
      </w:r>
    </w:p>
    <w:p w14:paraId="6EA923E6" w14:textId="77777777" w:rsidR="00D531C2" w:rsidRPr="000566AE" w:rsidRDefault="00D531C2" w:rsidP="00D531C2">
      <w:pPr>
        <w:keepNext/>
        <w:keepLines/>
        <w:spacing w:after="120"/>
        <w:ind w:left="2268" w:right="1134" w:hanging="1134"/>
        <w:jc w:val="both"/>
      </w:pPr>
      <w:r w:rsidRPr="000566AE">
        <w:t>6.3.3.1.</w:t>
      </w:r>
      <w:r w:rsidRPr="000566AE">
        <w:tab/>
        <w:t xml:space="preserve">In the tests </w:t>
      </w:r>
      <w:r w:rsidRPr="000566AE">
        <w:rPr>
          <w:bCs/>
          <w:lang w:val="en-US"/>
        </w:rPr>
        <w:t>described</w:t>
      </w:r>
      <w:r w:rsidRPr="000566AE">
        <w:t xml:space="preserve"> in paragraph 6.3.2. above, the pendulum shall continue to swing after impact in such a way that the projection of the position assumed by the arm on the plane of release makes an angle of at least 20° with the vertical. The accuracy of measurement of the angle shall be within ±1°.</w:t>
      </w:r>
    </w:p>
    <w:p w14:paraId="69D3120F" w14:textId="77777777" w:rsidR="00D531C2" w:rsidRPr="000566AE" w:rsidRDefault="00D531C2" w:rsidP="00D531C2">
      <w:pPr>
        <w:spacing w:after="120"/>
        <w:ind w:left="2268" w:right="1134" w:hanging="1134"/>
        <w:jc w:val="both"/>
      </w:pPr>
      <w:r w:rsidRPr="000566AE">
        <w:t>6.3.3.1.1.</w:t>
      </w:r>
      <w:r w:rsidRPr="000566AE">
        <w:tab/>
        <w:t>In the case of mirrors, this requirement is not applicable to mirrors stuck to the windscreen, in respect of which the requirement stipulated in paragraph 6.3.3.2. shall apply after the test.</w:t>
      </w:r>
    </w:p>
    <w:p w14:paraId="6168ABAE" w14:textId="77777777" w:rsidR="00D531C2" w:rsidRPr="000566AE" w:rsidRDefault="00D531C2" w:rsidP="00D531C2">
      <w:pPr>
        <w:spacing w:after="120"/>
        <w:ind w:left="2268" w:right="1134" w:hanging="1134"/>
        <w:jc w:val="both"/>
      </w:pPr>
      <w:r w:rsidRPr="000566AE">
        <w:t>6.3.3.1.2.</w:t>
      </w:r>
      <w:r w:rsidRPr="000566AE">
        <w:tab/>
        <w:t>The required angle to the vertical is reduced from 20° to 10° for all Class II and Class IV devices for indirect vision and for Class III devices for indirect vision which are attached to the same mounting as Class IV devices for indirect vision.</w:t>
      </w:r>
    </w:p>
    <w:p w14:paraId="078F1113" w14:textId="524DA615" w:rsidR="00D531C2" w:rsidRPr="000566AE" w:rsidRDefault="00D531C2" w:rsidP="00D531C2">
      <w:pPr>
        <w:spacing w:after="120"/>
        <w:ind w:left="2268" w:right="1134" w:hanging="1134"/>
        <w:jc w:val="both"/>
      </w:pPr>
      <w:r w:rsidRPr="000566AE">
        <w:t>6.3.3.2.</w:t>
      </w:r>
      <w:r w:rsidRPr="000566AE">
        <w:tab/>
        <w:t>In the case of mirrors, should the mounting of the mirror break during the tests described in paragraph 6.3.2. above for mirrors stuck to the windscreen, the part remaining shall not project beyond the base by more than 10</w:t>
      </w:r>
      <w:r>
        <w:t xml:space="preserve"> </w:t>
      </w:r>
      <w:r w:rsidRPr="000566AE">
        <w:t>mm and the configuration remaining after the test shall satisfy the conditions laid down in paragraph 6.1.</w:t>
      </w:r>
      <w:r w:rsidR="00391187">
        <w:t>1.</w:t>
      </w:r>
      <w:r w:rsidRPr="000566AE">
        <w:t>3. of this Regulation.</w:t>
      </w:r>
    </w:p>
    <w:p w14:paraId="168EB7BC" w14:textId="77777777" w:rsidR="00D531C2" w:rsidRPr="000566AE" w:rsidRDefault="00D531C2" w:rsidP="00D531C2">
      <w:pPr>
        <w:spacing w:after="120"/>
        <w:ind w:left="2268" w:right="1134" w:hanging="1134"/>
        <w:jc w:val="both"/>
      </w:pPr>
      <w:r w:rsidRPr="000566AE">
        <w:t>6.3.3.3.</w:t>
      </w:r>
      <w:r w:rsidRPr="000566AE">
        <w:tab/>
        <w:t>The reflecting surface shall not break during the tests described in paragraph 6.3.2. However, breakage of the reflecting surface will be allowed if one of the fo</w:t>
      </w:r>
      <w:r>
        <w:t>llowing conditions is fulfilled.</w:t>
      </w:r>
    </w:p>
    <w:p w14:paraId="7C2B52C0" w14:textId="77777777" w:rsidR="00D531C2" w:rsidRPr="000566AE" w:rsidRDefault="00D531C2" w:rsidP="00D531C2">
      <w:pPr>
        <w:spacing w:after="120"/>
        <w:ind w:left="2268" w:right="1134" w:hanging="1134"/>
        <w:jc w:val="both"/>
      </w:pPr>
      <w:r w:rsidRPr="000566AE">
        <w:t>6.3.3.3.1.</w:t>
      </w:r>
      <w:r w:rsidRPr="000566AE">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p>
    <w:p w14:paraId="25129D71" w14:textId="77777777" w:rsidR="00D531C2" w:rsidRPr="000566AE" w:rsidRDefault="00D531C2" w:rsidP="00D531C2">
      <w:pPr>
        <w:spacing w:after="120"/>
        <w:ind w:left="2268" w:right="1134" w:hanging="1134"/>
        <w:jc w:val="both"/>
      </w:pPr>
      <w:r w:rsidRPr="000566AE">
        <w:t>6.3.3.3.2.</w:t>
      </w:r>
      <w:r w:rsidRPr="000566AE">
        <w:tab/>
        <w:t>The reflecting surface is made of safety glass.</w:t>
      </w:r>
    </w:p>
    <w:p w14:paraId="562EBE1C" w14:textId="77777777" w:rsidR="00D531C2" w:rsidRPr="000566AE" w:rsidRDefault="00D531C2" w:rsidP="00D531C2">
      <w:pPr>
        <w:spacing w:after="120"/>
        <w:ind w:left="2268" w:right="1134" w:hanging="1134"/>
        <w:jc w:val="both"/>
      </w:pPr>
      <w:r w:rsidRPr="000566AE">
        <w:lastRenderedPageBreak/>
        <w:t>6.3.3.4.</w:t>
      </w:r>
      <w:r w:rsidRPr="000566AE">
        <w:tab/>
        <w:t>In the case of camera-monitor systems, the lens shall not break during the tests described in paragraph 6.3.2. above.</w:t>
      </w:r>
    </w:p>
    <w:p w14:paraId="5A400BA4" w14:textId="7501762F" w:rsidR="00D531C2" w:rsidRPr="000566AE" w:rsidRDefault="00D531C2" w:rsidP="001C4CD4">
      <w:pPr>
        <w:pStyle w:val="HChG"/>
        <w:tabs>
          <w:tab w:val="clear" w:pos="851"/>
          <w:tab w:val="left" w:pos="1134"/>
          <w:tab w:val="left" w:pos="2268"/>
        </w:tabs>
        <w:ind w:left="2268" w:hanging="1134"/>
      </w:pPr>
      <w:bookmarkStart w:id="70" w:name="_Toc437351612"/>
      <w:r w:rsidRPr="000566AE">
        <w:t>7.</w:t>
      </w:r>
      <w:r w:rsidR="001C4CD4">
        <w:tab/>
      </w:r>
      <w:r w:rsidRPr="000566AE">
        <w:t>Modification of the type of device for indirect vision and extension of approval</w:t>
      </w:r>
      <w:bookmarkEnd w:id="70"/>
    </w:p>
    <w:p w14:paraId="660B79C1" w14:textId="77777777" w:rsidR="00D531C2" w:rsidRPr="000566AE" w:rsidRDefault="00D531C2" w:rsidP="00D531C2">
      <w:pPr>
        <w:spacing w:after="120"/>
        <w:ind w:left="2268" w:right="1134" w:hanging="1134"/>
        <w:jc w:val="both"/>
        <w:rPr>
          <w:lang w:val="en-TT"/>
        </w:rPr>
      </w:pPr>
      <w:r w:rsidRPr="000566AE">
        <w:rPr>
          <w:lang w:val="en-US"/>
        </w:rPr>
        <w:t>7.1.</w:t>
      </w:r>
      <w:r w:rsidRPr="000566AE">
        <w:rPr>
          <w:lang w:val="en-US"/>
        </w:rPr>
        <w:tab/>
      </w:r>
      <w:r w:rsidRPr="000566AE">
        <w:rPr>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14:paraId="614ABF85" w14:textId="1A371E51" w:rsidR="00D531C2" w:rsidRPr="000566AE" w:rsidRDefault="00D531C2" w:rsidP="00D531C2">
      <w:pPr>
        <w:spacing w:after="120"/>
        <w:ind w:left="2835" w:right="1134" w:hanging="567"/>
        <w:jc w:val="both"/>
        <w:rPr>
          <w:lang w:val="en-TT"/>
        </w:rPr>
      </w:pPr>
      <w:r w:rsidRPr="000566AE">
        <w:rPr>
          <w:lang w:val="en-TT"/>
        </w:rPr>
        <w:t>(a)</w:t>
      </w:r>
      <w:r w:rsidRPr="000566AE">
        <w:rPr>
          <w:lang w:val="en-TT"/>
        </w:rPr>
        <w:tab/>
        <w:t>Decide, in consultation with the manufacturer, that a new type-approval is to be granted</w:t>
      </w:r>
      <w:r w:rsidR="0003658D">
        <w:rPr>
          <w:lang w:val="en-TT"/>
        </w:rPr>
        <w:t>;</w:t>
      </w:r>
      <w:r w:rsidRPr="000566AE">
        <w:rPr>
          <w:lang w:val="en-TT"/>
        </w:rPr>
        <w:t xml:space="preserve"> or </w:t>
      </w:r>
    </w:p>
    <w:p w14:paraId="0BA24C6D" w14:textId="77777777" w:rsidR="00D531C2" w:rsidRPr="000566AE" w:rsidRDefault="00D531C2" w:rsidP="00D531C2">
      <w:pPr>
        <w:spacing w:after="120"/>
        <w:ind w:left="2835" w:right="1134" w:hanging="567"/>
        <w:jc w:val="both"/>
        <w:rPr>
          <w:lang w:val="en-TT"/>
        </w:rPr>
      </w:pPr>
      <w:r w:rsidRPr="000566AE">
        <w:rPr>
          <w:lang w:val="en-TT"/>
        </w:rPr>
        <w:t>(b)</w:t>
      </w:r>
      <w:r w:rsidRPr="000566AE">
        <w:rPr>
          <w:lang w:val="en-TT"/>
        </w:rPr>
        <w:tab/>
        <w:t>Apply the procedure contained in paragraph 7.1.1. (Revision) and, if applicable, the procedure contained in paragraph 7.1.2. (Extension).</w:t>
      </w:r>
    </w:p>
    <w:p w14:paraId="6C5AB5C8" w14:textId="77777777" w:rsidR="00D531C2" w:rsidRPr="000566AE" w:rsidRDefault="00D531C2" w:rsidP="00D531C2">
      <w:pPr>
        <w:spacing w:after="120"/>
        <w:ind w:left="2268" w:right="1134" w:hanging="1134"/>
        <w:jc w:val="both"/>
      </w:pPr>
      <w:r w:rsidRPr="000566AE">
        <w:t>7.1.1.</w:t>
      </w:r>
      <w:r w:rsidRPr="000566AE">
        <w:tab/>
        <w:t>Revision</w:t>
      </w:r>
    </w:p>
    <w:p w14:paraId="6EFC9EBB" w14:textId="77777777" w:rsidR="00D531C2" w:rsidRPr="000566AE" w:rsidRDefault="00D531C2" w:rsidP="00D531C2">
      <w:pPr>
        <w:spacing w:after="120"/>
        <w:ind w:left="2268" w:right="1134" w:hanging="1134"/>
        <w:jc w:val="both"/>
      </w:pPr>
      <w:r w:rsidRPr="000566AE">
        <w:tab/>
        <w:t xml:space="preserve">When </w:t>
      </w:r>
      <w:r w:rsidRPr="000566AE">
        <w:rPr>
          <w:bCs/>
        </w:rPr>
        <w:t>particulars recorded in the information folder have changed</w:t>
      </w:r>
      <w:r w:rsidRPr="000566AE">
        <w:t xml:space="preserve"> and the </w:t>
      </w:r>
      <w:r w:rsidRPr="000566AE">
        <w:rPr>
          <w:lang w:val="en-TT"/>
        </w:rPr>
        <w:t xml:space="preserve">Type Approval Authority </w:t>
      </w:r>
      <w:r w:rsidRPr="000566AE">
        <w:t>considers that the modifications made are unlikely to have an appreciable adverse effect and that in any case the device for indirect vision still complies with the requirements, the modification shall be designated a "revision"</w:t>
      </w:r>
      <w:r>
        <w:t>.</w:t>
      </w:r>
    </w:p>
    <w:p w14:paraId="6C626D7B" w14:textId="77777777" w:rsidR="00D531C2" w:rsidRPr="000566AE" w:rsidRDefault="00D531C2" w:rsidP="00D531C2">
      <w:pPr>
        <w:spacing w:after="120"/>
        <w:ind w:left="2268" w:right="1134" w:hanging="1134"/>
        <w:jc w:val="both"/>
      </w:pPr>
      <w:r w:rsidRPr="000566AE">
        <w:rPr>
          <w:bCs/>
        </w:rPr>
        <w:tab/>
        <w:t xml:space="preserve">In such a case, the </w:t>
      </w:r>
      <w:r w:rsidRPr="000566AE">
        <w:rPr>
          <w:lang w:val="en-TT"/>
        </w:rPr>
        <w:t xml:space="preserve">Type Approval Authority </w:t>
      </w:r>
      <w:r w:rsidRPr="000566AE">
        <w:rPr>
          <w:bCs/>
        </w:rPr>
        <w:t>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bCs/>
        </w:rPr>
        <w:t xml:space="preserve"> </w:t>
      </w:r>
      <w:r w:rsidRPr="000566AE">
        <w:rPr>
          <w:bCs/>
        </w:rPr>
        <w:t>updated version of the information folder, accompanied by a detailed description of the modification, shall be deemed to meet this requirement.</w:t>
      </w:r>
    </w:p>
    <w:p w14:paraId="170F0A23" w14:textId="77777777" w:rsidR="00D531C2" w:rsidRPr="000566AE" w:rsidRDefault="00D531C2" w:rsidP="00D531C2">
      <w:pPr>
        <w:spacing w:after="120"/>
        <w:ind w:left="2268" w:right="1134" w:hanging="1134"/>
        <w:jc w:val="both"/>
      </w:pPr>
      <w:r w:rsidRPr="000566AE">
        <w:t>7.1.2.</w:t>
      </w:r>
      <w:r w:rsidRPr="000566AE">
        <w:tab/>
        <w:t>Extension</w:t>
      </w:r>
    </w:p>
    <w:p w14:paraId="37049D55" w14:textId="77777777" w:rsidR="00D531C2" w:rsidRPr="000566AE" w:rsidRDefault="00D531C2" w:rsidP="00D531C2">
      <w:pPr>
        <w:spacing w:after="120"/>
        <w:ind w:left="2268" w:right="1134" w:hanging="1134"/>
        <w:jc w:val="both"/>
      </w:pPr>
      <w:r w:rsidRPr="000566AE">
        <w:tab/>
      </w:r>
      <w:r w:rsidRPr="000566AE">
        <w:rPr>
          <w:rFonts w:hint="eastAsia"/>
        </w:rPr>
        <w:t xml:space="preserve">The </w:t>
      </w:r>
      <w:r w:rsidRPr="000566AE">
        <w:t>modification</w:t>
      </w:r>
      <w:r w:rsidRPr="000566AE">
        <w:rPr>
          <w:rFonts w:hint="eastAsia"/>
        </w:rPr>
        <w:t xml:space="preserve"> shall be designated an </w:t>
      </w:r>
      <w:r w:rsidRPr="000566AE">
        <w:t>"</w:t>
      </w:r>
      <w:r w:rsidRPr="000566AE">
        <w:rPr>
          <w:rFonts w:hint="eastAsia"/>
        </w:rPr>
        <w:t>extension</w:t>
      </w:r>
      <w:r w:rsidRPr="000566AE">
        <w:t>"</w:t>
      </w:r>
      <w:r w:rsidRPr="000566AE">
        <w:rPr>
          <w:rFonts w:hint="eastAsia"/>
        </w:rPr>
        <w:t xml:space="preserve"> if, in addition to the change of the particulars recorded in the </w:t>
      </w:r>
      <w:r w:rsidRPr="000566AE">
        <w:t>information</w:t>
      </w:r>
      <w:r w:rsidRPr="000566AE">
        <w:rPr>
          <w:rFonts w:hint="eastAsia"/>
        </w:rPr>
        <w:t xml:space="preserve"> </w:t>
      </w:r>
      <w:r w:rsidRPr="000566AE">
        <w:t>folder</w:t>
      </w:r>
      <w:r>
        <w:t>;</w:t>
      </w:r>
      <w:r w:rsidRPr="000566AE">
        <w:rPr>
          <w:rFonts w:hint="eastAsia"/>
        </w:rPr>
        <w:t xml:space="preserve">  </w:t>
      </w:r>
    </w:p>
    <w:p w14:paraId="47149DB2" w14:textId="77777777" w:rsidR="00D531C2" w:rsidRPr="000566AE" w:rsidRDefault="00D531C2" w:rsidP="00D531C2">
      <w:pPr>
        <w:spacing w:after="120"/>
        <w:ind w:left="2268" w:right="1134" w:hanging="1134"/>
        <w:jc w:val="both"/>
        <w:rPr>
          <w:bCs/>
        </w:rPr>
      </w:pPr>
      <w:r w:rsidRPr="000566AE">
        <w:tab/>
        <w:t>(a)</w:t>
      </w:r>
      <w:r w:rsidRPr="000566AE">
        <w:tab/>
      </w:r>
      <w:r w:rsidRPr="000566AE">
        <w:rPr>
          <w:lang w:val="en-TT"/>
        </w:rPr>
        <w:t>F</w:t>
      </w:r>
      <w:r w:rsidRPr="000566AE">
        <w:rPr>
          <w:rFonts w:hint="eastAsia"/>
          <w:lang w:val="en-TT"/>
        </w:rPr>
        <w:t>urther inspections or tests are required</w:t>
      </w:r>
      <w:r>
        <w:rPr>
          <w:lang w:val="en-TT"/>
        </w:rPr>
        <w:t>;</w:t>
      </w:r>
      <w:r w:rsidRPr="000566AE">
        <w:rPr>
          <w:lang w:val="en-TT"/>
        </w:rPr>
        <w:t xml:space="preserve"> or</w:t>
      </w:r>
    </w:p>
    <w:p w14:paraId="7CF28B01" w14:textId="77777777" w:rsidR="00D531C2" w:rsidRPr="000566AE" w:rsidRDefault="00D531C2" w:rsidP="00D531C2">
      <w:pPr>
        <w:spacing w:after="120"/>
        <w:ind w:left="2835" w:right="1134" w:hanging="567"/>
        <w:jc w:val="both"/>
        <w:rPr>
          <w:lang w:val="en-TT"/>
        </w:rPr>
      </w:pPr>
      <w:r w:rsidRPr="000566AE">
        <w:rPr>
          <w:lang w:val="en-TT"/>
        </w:rPr>
        <w:t>(b)</w:t>
      </w:r>
      <w:r w:rsidRPr="000566AE">
        <w:rPr>
          <w:lang w:val="en-TT"/>
        </w:rPr>
        <w:tab/>
        <w:t>A</w:t>
      </w:r>
      <w:r w:rsidRPr="000566AE">
        <w:rPr>
          <w:rFonts w:hint="eastAsia"/>
          <w:lang w:val="en-TT"/>
        </w:rPr>
        <w:t xml:space="preserve">ny information on the </w:t>
      </w:r>
      <w:r w:rsidRPr="000566AE">
        <w:rPr>
          <w:lang w:val="en-TT"/>
        </w:rPr>
        <w:t xml:space="preserve">communication document </w:t>
      </w:r>
      <w:r w:rsidRPr="000566AE">
        <w:rPr>
          <w:rFonts w:hint="eastAsia"/>
          <w:lang w:val="en-TT"/>
        </w:rPr>
        <w:t>(with the exception of its attachments) has changed</w:t>
      </w:r>
      <w:r>
        <w:rPr>
          <w:lang w:val="en-TT"/>
        </w:rPr>
        <w:t>;</w:t>
      </w:r>
      <w:r w:rsidRPr="000566AE">
        <w:rPr>
          <w:lang w:val="en-TT"/>
        </w:rPr>
        <w:t xml:space="preserve"> or</w:t>
      </w:r>
    </w:p>
    <w:p w14:paraId="7FCBA14B" w14:textId="77777777" w:rsidR="00D531C2" w:rsidRPr="000566AE" w:rsidRDefault="00D531C2" w:rsidP="00D531C2">
      <w:pPr>
        <w:spacing w:after="120"/>
        <w:ind w:left="2835" w:right="1134" w:hanging="567"/>
        <w:jc w:val="both"/>
        <w:rPr>
          <w:lang w:val="en-TT"/>
        </w:rPr>
      </w:pPr>
      <w:r w:rsidRPr="000566AE">
        <w:rPr>
          <w:lang w:val="en-TT"/>
        </w:rPr>
        <w:t>(c)</w:t>
      </w:r>
      <w:r w:rsidRPr="000566AE">
        <w:rPr>
          <w:lang w:val="en-TT"/>
        </w:rPr>
        <w:tab/>
        <w:t>A</w:t>
      </w:r>
      <w:r w:rsidRPr="000566AE">
        <w:rPr>
          <w:rFonts w:hint="eastAsia"/>
          <w:lang w:val="en-TT"/>
        </w:rPr>
        <w:t>pproval to</w:t>
      </w:r>
      <w:r w:rsidRPr="000566AE">
        <w:rPr>
          <w:lang w:val="en-TT"/>
        </w:rPr>
        <w:t xml:space="preserve"> a</w:t>
      </w:r>
      <w:r w:rsidRPr="000566AE">
        <w:rPr>
          <w:rFonts w:hint="eastAsia"/>
          <w:lang w:val="en-TT"/>
        </w:rPr>
        <w:t xml:space="preserve"> </w:t>
      </w:r>
      <w:r w:rsidRPr="000566AE">
        <w:rPr>
          <w:lang w:val="en-TT"/>
        </w:rPr>
        <w:t>later</w:t>
      </w:r>
      <w:r w:rsidRPr="000566AE">
        <w:rPr>
          <w:rFonts w:hint="eastAsia"/>
          <w:lang w:val="en-TT"/>
        </w:rPr>
        <w:t xml:space="preserve"> series of amendments is requested after its entry into force</w:t>
      </w:r>
      <w:r w:rsidRPr="000566AE">
        <w:rPr>
          <w:lang w:val="en-TT"/>
        </w:rPr>
        <w:t>.</w:t>
      </w:r>
    </w:p>
    <w:p w14:paraId="41F7A4DF" w14:textId="77777777" w:rsidR="00D531C2" w:rsidRPr="000566AE" w:rsidRDefault="00D531C2" w:rsidP="00D531C2">
      <w:pPr>
        <w:spacing w:after="120"/>
        <w:ind w:left="2268" w:right="1134" w:hanging="1134"/>
        <w:jc w:val="both"/>
      </w:pPr>
      <w:r w:rsidRPr="000566AE">
        <w:t>7.2.</w:t>
      </w:r>
      <w:r w:rsidRPr="000566AE">
        <w:tab/>
        <w:t>Confirmation or refusal of approval, specifying the alterations shall be communicated by the procedure specified in paragraph 5.3. above to the Parties to the Agreement which apply this Regulation.</w:t>
      </w:r>
      <w:r w:rsidRPr="000566AE">
        <w:rPr>
          <w:rFonts w:hint="eastAsia"/>
        </w:rPr>
        <w:t xml:space="preserve"> In addition, the index to the </w:t>
      </w:r>
      <w:r w:rsidRPr="000566AE">
        <w:t>information</w:t>
      </w:r>
      <w:r w:rsidRPr="000566AE">
        <w:rPr>
          <w:rFonts w:hint="eastAsia"/>
        </w:rPr>
        <w:t xml:space="preserve"> </w:t>
      </w:r>
      <w:r w:rsidRPr="000566AE">
        <w:t>package,</w:t>
      </w:r>
      <w:r w:rsidRPr="000566AE">
        <w:rPr>
          <w:rFonts w:hint="eastAsia"/>
        </w:rPr>
        <w:t xml:space="preserve"> attached to the </w:t>
      </w:r>
      <w:r w:rsidRPr="000566AE">
        <w:t>communication document,</w:t>
      </w:r>
      <w:r w:rsidRPr="000566AE">
        <w:rPr>
          <w:rFonts w:hint="eastAsia"/>
        </w:rPr>
        <w:t xml:space="preserve"> shall be amended accordingly to show the date of </w:t>
      </w:r>
      <w:r w:rsidRPr="000566AE">
        <w:t xml:space="preserve">the </w:t>
      </w:r>
      <w:r w:rsidRPr="000566AE">
        <w:rPr>
          <w:rFonts w:hint="eastAsia"/>
        </w:rPr>
        <w:t>most recent revision or extension</w:t>
      </w:r>
      <w:r w:rsidRPr="000566AE">
        <w:t>.</w:t>
      </w:r>
    </w:p>
    <w:p w14:paraId="547CC4C5" w14:textId="77777777" w:rsidR="00D531C2" w:rsidRPr="000566AE" w:rsidRDefault="00D531C2" w:rsidP="00D531C2">
      <w:pPr>
        <w:spacing w:after="120"/>
        <w:ind w:left="2268" w:right="1134" w:hanging="1134"/>
        <w:jc w:val="both"/>
      </w:pPr>
      <w:r w:rsidRPr="000566AE">
        <w:t>7.3.</w:t>
      </w:r>
      <w:r w:rsidRPr="000566AE">
        <w:tab/>
        <w:t xml:space="preserve">(Reserved) </w:t>
      </w:r>
    </w:p>
    <w:p w14:paraId="51959787" w14:textId="77777777" w:rsidR="00D531C2" w:rsidRPr="000566AE" w:rsidRDefault="00D531C2" w:rsidP="00D531C2">
      <w:pPr>
        <w:spacing w:after="120"/>
        <w:ind w:left="2268" w:right="1134" w:hanging="1134"/>
        <w:jc w:val="both"/>
      </w:pPr>
      <w:r w:rsidRPr="000566AE">
        <w:t>7.4.</w:t>
      </w:r>
      <w:r w:rsidRPr="000566AE">
        <w:tab/>
        <w:t>The Type</w:t>
      </w:r>
      <w:r w:rsidRPr="000566AE">
        <w:rPr>
          <w:lang w:val="en-TT"/>
        </w:rPr>
        <w:t xml:space="preserve"> Approval Authority </w:t>
      </w:r>
      <w:r w:rsidRPr="000566AE">
        <w:t>issuing the extension of approval shall assign a series number to each communication form drawn up for such an extension.</w:t>
      </w:r>
    </w:p>
    <w:p w14:paraId="72E2E756" w14:textId="75DA7930" w:rsidR="00D531C2" w:rsidRPr="000566AE" w:rsidRDefault="00D531C2" w:rsidP="001C4CD4">
      <w:pPr>
        <w:pStyle w:val="HChG"/>
        <w:tabs>
          <w:tab w:val="clear" w:pos="851"/>
          <w:tab w:val="left" w:pos="1134"/>
          <w:tab w:val="left" w:pos="2268"/>
        </w:tabs>
        <w:ind w:left="2268" w:hanging="1134"/>
      </w:pPr>
      <w:bookmarkStart w:id="71" w:name="_Toc437351613"/>
      <w:r w:rsidRPr="000566AE">
        <w:lastRenderedPageBreak/>
        <w:t>8.</w:t>
      </w:r>
      <w:r w:rsidRPr="000566AE">
        <w:tab/>
      </w:r>
      <w:r w:rsidRPr="000566AE">
        <w:tab/>
        <w:t>Conformity of production</w:t>
      </w:r>
      <w:bookmarkEnd w:id="71"/>
    </w:p>
    <w:p w14:paraId="05D1D185" w14:textId="72B80ECB" w:rsidR="00D531C2" w:rsidRPr="000566AE" w:rsidRDefault="00D531C2" w:rsidP="00D531C2">
      <w:pPr>
        <w:spacing w:after="120"/>
        <w:ind w:left="2268" w:right="1134" w:hanging="1134"/>
        <w:jc w:val="both"/>
      </w:pPr>
      <w:r w:rsidRPr="000566AE">
        <w:t>8.1.</w:t>
      </w:r>
      <w:r w:rsidRPr="000566AE">
        <w:tab/>
        <w:t xml:space="preserve">The conformity of production procedure </w:t>
      </w:r>
      <w:r w:rsidR="00324628" w:rsidRPr="000E40C6">
        <w:t>shall conform to the general provisions defined in Article 2 and Schedule 1 to the Agreement (E/ECE/TRANS/505/Rev.3)</w:t>
      </w:r>
      <w:r w:rsidRPr="000566AE">
        <w:t>.</w:t>
      </w:r>
    </w:p>
    <w:p w14:paraId="5D5F97C8" w14:textId="77777777" w:rsidR="00D531C2" w:rsidRPr="000566AE" w:rsidRDefault="00D531C2" w:rsidP="00D531C2">
      <w:pPr>
        <w:spacing w:after="120"/>
        <w:ind w:left="2268" w:right="1134" w:hanging="1134"/>
        <w:jc w:val="both"/>
      </w:pPr>
      <w:r w:rsidRPr="000566AE">
        <w:t>8.2.</w:t>
      </w:r>
      <w:r w:rsidRPr="000566AE">
        <w:tab/>
        <w:t>Every device for indirect vision approved under this Regulation shall be so manufactured as to conform to the type</w:t>
      </w:r>
      <w:r>
        <w:t xml:space="preserve"> </w:t>
      </w:r>
      <w:r w:rsidRPr="000566AE">
        <w:t>approved by meeting the requirements set out in paragraph 6. above.</w:t>
      </w:r>
    </w:p>
    <w:p w14:paraId="374EC3E6" w14:textId="1241EC8C" w:rsidR="00D531C2" w:rsidRPr="000566AE" w:rsidRDefault="00D531C2" w:rsidP="001C4CD4">
      <w:pPr>
        <w:pStyle w:val="HChG"/>
        <w:tabs>
          <w:tab w:val="clear" w:pos="851"/>
          <w:tab w:val="left" w:pos="1134"/>
          <w:tab w:val="left" w:pos="2268"/>
        </w:tabs>
        <w:ind w:left="2268" w:hanging="1134"/>
      </w:pPr>
      <w:bookmarkStart w:id="72" w:name="_Toc437351614"/>
      <w:r w:rsidRPr="000566AE">
        <w:t>9.</w:t>
      </w:r>
      <w:r w:rsidRPr="000566AE">
        <w:tab/>
      </w:r>
      <w:r w:rsidRPr="000566AE">
        <w:tab/>
        <w:t>Penalties for non</w:t>
      </w:r>
      <w:r w:rsidRPr="000566AE">
        <w:noBreakHyphen/>
        <w:t>conformity of production</w:t>
      </w:r>
      <w:bookmarkEnd w:id="72"/>
    </w:p>
    <w:p w14:paraId="63BE2C23" w14:textId="77777777" w:rsidR="00D531C2" w:rsidRPr="000566AE" w:rsidRDefault="00D531C2" w:rsidP="00D531C2">
      <w:pPr>
        <w:spacing w:after="120"/>
        <w:ind w:left="2268" w:right="1134" w:hanging="1134"/>
        <w:jc w:val="both"/>
      </w:pPr>
      <w:r w:rsidRPr="000566AE">
        <w:t>9.1.</w:t>
      </w:r>
      <w:r w:rsidRPr="000566AE">
        <w:tab/>
        <w:t>The approval granted in respect of a type of device for indirect vision pursuant to this Regulation may be withdrawn if the requirement laid down in paragraph 8.1. above is not complied with or if the type of device for indirect vision did not satisfy the requirements prescribed in paragraph 8.2. above.</w:t>
      </w:r>
    </w:p>
    <w:p w14:paraId="11B035E6" w14:textId="77777777" w:rsidR="00D531C2" w:rsidRPr="000566AE" w:rsidRDefault="00D531C2" w:rsidP="00D531C2">
      <w:pPr>
        <w:spacing w:after="120"/>
        <w:ind w:left="2268" w:right="1134" w:hanging="1134"/>
        <w:jc w:val="both"/>
      </w:pPr>
      <w:r w:rsidRPr="000566AE">
        <w:t>9.2.</w:t>
      </w:r>
      <w:r w:rsidRPr="000566AE">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301083B6" w14:textId="0E37534C" w:rsidR="00D531C2" w:rsidRPr="001C4CD4" w:rsidRDefault="00D531C2" w:rsidP="001C4CD4">
      <w:pPr>
        <w:pStyle w:val="HChG"/>
        <w:tabs>
          <w:tab w:val="clear" w:pos="851"/>
          <w:tab w:val="left" w:pos="1134"/>
          <w:tab w:val="left" w:pos="2268"/>
        </w:tabs>
        <w:ind w:left="2268" w:hanging="1134"/>
      </w:pPr>
      <w:bookmarkStart w:id="73" w:name="_Toc437351615"/>
      <w:r w:rsidRPr="001C4CD4">
        <w:t>10.</w:t>
      </w:r>
      <w:r w:rsidRPr="001C4CD4">
        <w:tab/>
      </w:r>
      <w:r w:rsidRPr="001C4CD4">
        <w:tab/>
        <w:t>Production definitively discontinued</w:t>
      </w:r>
      <w:bookmarkEnd w:id="73"/>
    </w:p>
    <w:p w14:paraId="049997B7" w14:textId="11A03327" w:rsidR="00D531C2" w:rsidRPr="000566AE" w:rsidRDefault="00D531C2" w:rsidP="00D531C2">
      <w:pPr>
        <w:spacing w:after="120"/>
        <w:ind w:left="2268" w:right="1134" w:hanging="1134"/>
        <w:jc w:val="both"/>
      </w:pPr>
      <w:r w:rsidRPr="000566AE">
        <w:tab/>
        <w:t xml:space="preserve">If the holder of the approval completely ceases to manufacture a type of device for indirect vision approved in accordance with this Regulation, he shall so inform the Type Approval Authority which granted the approval. Upon receiving the relevant communication, the </w:t>
      </w:r>
      <w:r w:rsidR="001F2339">
        <w:t>A</w:t>
      </w:r>
      <w:r w:rsidR="001F2339" w:rsidRPr="000566AE">
        <w:t xml:space="preserve">uthority </w:t>
      </w:r>
      <w:r w:rsidRPr="000566AE">
        <w:t>shall inform thereof the other Parties to the Agreement applying this Regulation by means of a copy of the approval form bearing at the end, in large letters, the signed and dated annotation "PRODUCTION DISCONTINUED".</w:t>
      </w:r>
    </w:p>
    <w:p w14:paraId="135DFC9C" w14:textId="77777777" w:rsidR="00D531C2" w:rsidRPr="000566AE" w:rsidRDefault="00D531C2" w:rsidP="00675274">
      <w:pPr>
        <w:pStyle w:val="HChG"/>
        <w:ind w:left="2268" w:hanging="1134"/>
      </w:pPr>
      <w:bookmarkStart w:id="74" w:name="_Toc437351616"/>
      <w:r w:rsidRPr="000566AE">
        <w:t>11.</w:t>
      </w:r>
      <w:r w:rsidRPr="000566AE">
        <w:tab/>
      </w:r>
      <w:r w:rsidRPr="000566AE">
        <w:tab/>
        <w:t xml:space="preserve">Names and addresses of Technical Services responsible for conducting approval tests, and of </w:t>
      </w:r>
      <w:r w:rsidRPr="000566AE">
        <w:rPr>
          <w:lang w:val="en-TT"/>
        </w:rPr>
        <w:t>Type Approval Authorities</w:t>
      </w:r>
      <w:bookmarkEnd w:id="74"/>
    </w:p>
    <w:p w14:paraId="17B097D5" w14:textId="77777777" w:rsidR="00D531C2" w:rsidRPr="000566AE" w:rsidRDefault="00D531C2" w:rsidP="00D531C2">
      <w:pPr>
        <w:spacing w:after="120"/>
        <w:ind w:left="2268" w:right="1134" w:hanging="1134"/>
        <w:jc w:val="both"/>
      </w:pPr>
      <w:r w:rsidRPr="000566AE">
        <w:tab/>
        <w:t xml:space="preserve">The Contracting Parties to the Agreement applying this Regulation shall communicate to the United Nations Secretariat the names and addresses of the Technical Services responsible for conducting approval tests and of the </w:t>
      </w:r>
      <w:r w:rsidRPr="000566AE">
        <w:rPr>
          <w:lang w:val="en-TT"/>
        </w:rPr>
        <w:t xml:space="preserve">Type Approval Authorities </w:t>
      </w:r>
      <w:r w:rsidRPr="000566AE">
        <w:t>which grant approval and to which forms certifying approval or refusal or extension or withdrawal of approval, issued in other countries, are to be sent.</w:t>
      </w:r>
    </w:p>
    <w:p w14:paraId="6CBD91D4" w14:textId="0788E267" w:rsidR="00D531C2" w:rsidRPr="000566AE" w:rsidRDefault="00D531C2" w:rsidP="00D531C2">
      <w:pPr>
        <w:pStyle w:val="HChG"/>
      </w:pPr>
      <w:bookmarkStart w:id="75" w:name="_Toc437351617"/>
      <w:r w:rsidRPr="000566AE">
        <w:lastRenderedPageBreak/>
        <w:t>II.</w:t>
      </w:r>
      <w:r w:rsidRPr="000566AE">
        <w:tab/>
      </w:r>
      <w:r w:rsidRPr="000566AE">
        <w:tab/>
        <w:t>Installation of devices for indirect vision</w:t>
      </w:r>
      <w:bookmarkEnd w:id="75"/>
    </w:p>
    <w:p w14:paraId="3F906ED9" w14:textId="3A567CE3" w:rsidR="00D531C2" w:rsidRPr="000566AE" w:rsidRDefault="00D531C2" w:rsidP="00D531C2">
      <w:pPr>
        <w:pStyle w:val="HChG"/>
      </w:pPr>
      <w:bookmarkStart w:id="76" w:name="_Toc437351618"/>
      <w:r w:rsidRPr="000566AE">
        <w:t>12.</w:t>
      </w:r>
      <w:r w:rsidRPr="000566AE">
        <w:tab/>
      </w:r>
      <w:r w:rsidRPr="000566AE">
        <w:tab/>
        <w:t>Definitions</w:t>
      </w:r>
      <w:bookmarkEnd w:id="76"/>
    </w:p>
    <w:p w14:paraId="22F945FD" w14:textId="77777777" w:rsidR="00D531C2" w:rsidRPr="000566AE" w:rsidRDefault="00D531C2" w:rsidP="00D531C2">
      <w:pPr>
        <w:keepNext/>
        <w:keepLines/>
        <w:spacing w:after="120"/>
        <w:ind w:left="2268" w:right="1134" w:hanging="1134"/>
        <w:jc w:val="both"/>
      </w:pPr>
      <w:r w:rsidRPr="000566AE">
        <w:tab/>
        <w:t>For the purpose of this Regulation:</w:t>
      </w:r>
    </w:p>
    <w:p w14:paraId="4FFEB581" w14:textId="77777777" w:rsidR="00D531C2" w:rsidRPr="000566AE" w:rsidRDefault="00D531C2" w:rsidP="00D531C2">
      <w:pPr>
        <w:keepNext/>
        <w:keepLines/>
        <w:spacing w:after="120"/>
        <w:ind w:left="2268" w:right="1134" w:hanging="1134"/>
        <w:jc w:val="both"/>
      </w:pPr>
      <w:r w:rsidRPr="000566AE">
        <w:t>12.1.</w:t>
      </w:r>
      <w:r w:rsidRPr="000566AE">
        <w:tab/>
      </w:r>
      <w:r w:rsidRPr="000566AE">
        <w:rPr>
          <w:bCs/>
        </w:rPr>
        <w:t>"</w:t>
      </w:r>
      <w:r w:rsidRPr="000566AE">
        <w:rPr>
          <w:i/>
        </w:rPr>
        <w:t>The driver's ocular points</w:t>
      </w:r>
      <w:r w:rsidRPr="000566AE">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7985F159" w14:textId="77777777" w:rsidR="00D531C2" w:rsidRPr="000566AE" w:rsidRDefault="00D531C2" w:rsidP="00D531C2">
      <w:pPr>
        <w:spacing w:after="120"/>
        <w:ind w:left="2268" w:right="1134" w:hanging="1134"/>
        <w:jc w:val="both"/>
      </w:pPr>
      <w:r w:rsidRPr="000566AE">
        <w:t>12.2.</w:t>
      </w:r>
      <w:r w:rsidRPr="000566AE">
        <w:tab/>
        <w:t>"</w:t>
      </w:r>
      <w:proofErr w:type="spellStart"/>
      <w:r w:rsidRPr="000566AE">
        <w:rPr>
          <w:i/>
        </w:rPr>
        <w:t>Ambinocular</w:t>
      </w:r>
      <w:proofErr w:type="spellEnd"/>
      <w:r w:rsidRPr="000566AE">
        <w:rPr>
          <w:i/>
        </w:rPr>
        <w:t xml:space="preserve"> vision</w:t>
      </w:r>
      <w:r w:rsidRPr="000566AE">
        <w:t>" means the total field of vision obtained by the superimposition of the monocular fields of the right eye and the left eye (see Figure 3 below).</w:t>
      </w:r>
    </w:p>
    <w:p w14:paraId="2288DB38" w14:textId="77777777" w:rsidR="00D531C2" w:rsidRPr="000566AE" w:rsidRDefault="00D531C2" w:rsidP="00D531C2">
      <w:pPr>
        <w:keepNext/>
        <w:spacing w:line="240" w:lineRule="auto"/>
        <w:ind w:left="1134"/>
        <w:outlineLvl w:val="0"/>
      </w:pPr>
      <w:r w:rsidRPr="000566AE">
        <w:t>Figure 3</w:t>
      </w:r>
    </w:p>
    <w:p w14:paraId="774EBECB" w14:textId="38EEE281" w:rsidR="00D531C2" w:rsidRPr="000566AE" w:rsidRDefault="00D531C2" w:rsidP="00D531C2">
      <w:pPr>
        <w:spacing w:after="120"/>
        <w:ind w:left="567" w:right="1134"/>
        <w:jc w:val="both"/>
      </w:pPr>
    </w:p>
    <w:p w14:paraId="22FA6E94" w14:textId="631A9211" w:rsidR="00D531C2" w:rsidRPr="000566AE" w:rsidRDefault="006F62CB" w:rsidP="00D531C2">
      <w:pPr>
        <w:spacing w:after="120"/>
        <w:ind w:left="567" w:right="1134"/>
        <w:jc w:val="both"/>
      </w:pPr>
      <w:r>
        <w:rPr>
          <w:noProof/>
        </w:rPr>
        <mc:AlternateContent>
          <mc:Choice Requires="wpg">
            <w:drawing>
              <wp:inline distT="0" distB="0" distL="0" distR="0" wp14:anchorId="0D627351" wp14:editId="57EE13DA">
                <wp:extent cx="5791200" cy="2762250"/>
                <wp:effectExtent l="0" t="0" r="0" b="0"/>
                <wp:docPr id="4445" name="Group 4445" descr="Figure 3 showing the total field of vision or ambinocular vision obtained by the superimposition of the monocular fields of the right eye and the left eye."/>
                <wp:cNvGraphicFramePr/>
                <a:graphic xmlns:a="http://schemas.openxmlformats.org/drawingml/2006/main">
                  <a:graphicData uri="http://schemas.microsoft.com/office/word/2010/wordprocessingGroup">
                    <wpg:wgp>
                      <wpg:cNvGrpSpPr/>
                      <wpg:grpSpPr>
                        <a:xfrm>
                          <a:off x="0" y="0"/>
                          <a:ext cx="5791200" cy="2762250"/>
                          <a:chOff x="0" y="0"/>
                          <a:chExt cx="5791200" cy="2762250"/>
                        </a:xfrm>
                      </wpg:grpSpPr>
                      <pic:pic xmlns:pic="http://schemas.openxmlformats.org/drawingml/2006/picture">
                        <pic:nvPicPr>
                          <pic:cNvPr id="27" name="Picture 27" descr="Figure 3 showing the total field of vision or ambinocular vision obtained by the superimposition of the monocular fields of the right eye and the left ey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pic:pic xmlns:pic="http://schemas.openxmlformats.org/drawingml/2006/picture">
                        <pic:nvPicPr>
                          <pic:cNvPr id="4444" name="Picture 4444" descr="Figure 3 legen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23825" y="1219200"/>
                            <a:ext cx="1952625" cy="1543050"/>
                          </a:xfrm>
                          <a:prstGeom prst="rect">
                            <a:avLst/>
                          </a:prstGeom>
                          <a:noFill/>
                        </pic:spPr>
                      </pic:pic>
                    </wpg:wgp>
                  </a:graphicData>
                </a:graphic>
              </wp:inline>
            </w:drawing>
          </mc:Choice>
          <mc:Fallback>
            <w:pict>
              <v:group w14:anchorId="242A54AB" id="Group 4445" o:spid="_x0000_s1026" alt="Figure 3 showing the total field of vision or ambinocular vision obtained by the superimposition of the monocular fields of the right eye and the left eye." style="width:456pt;height:217.5pt;mso-position-horizontal-relative:char;mso-position-vertical-relative:line" coordsize="57912,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sz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">
                <v:shape id="Picture 27" o:spid="_x0000_s1027" type="#_x0000_t75" alt="Figure 3 showing the total field of vision or ambinocular vision obtained by the superimposition of the monocular fields of the right eye and the left eye." style="position:absolute;width:57912;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">
                  <v:imagedata r:id="rId37" o:title="Figure 3 showing the total field of vision or ambinocular vision obtained by the superimposition of the monocular fields of the right eye and the left eye"/>
                </v:shape>
                <v:shape id="Picture 4444" o:spid="_x0000_s1028" type="#_x0000_t75" alt="Figure 3 legend." style="position:absolute;left:1238;top:12192;width:19526;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">
                  <v:imagedata r:id="rId38" o:title="Figure 3 legend"/>
                </v:shape>
                <w10:anchorlock/>
              </v:group>
            </w:pict>
          </mc:Fallback>
        </mc:AlternateContent>
      </w:r>
    </w:p>
    <w:p w14:paraId="7C70EEEA" w14:textId="60BE4799" w:rsidR="00D531C2" w:rsidRPr="000566AE" w:rsidRDefault="00D531C2" w:rsidP="00D531C2">
      <w:pPr>
        <w:spacing w:after="120"/>
        <w:ind w:left="567" w:right="1134"/>
        <w:jc w:val="both"/>
      </w:pPr>
    </w:p>
    <w:p w14:paraId="4EDC9FA0" w14:textId="663E9711" w:rsidR="00D531C2" w:rsidRPr="000566AE" w:rsidRDefault="00D531C2" w:rsidP="00D531C2">
      <w:pPr>
        <w:tabs>
          <w:tab w:val="left" w:pos="8505"/>
        </w:tabs>
        <w:spacing w:after="120"/>
        <w:ind w:left="2268" w:right="1134" w:hanging="1134"/>
        <w:jc w:val="both"/>
      </w:pPr>
      <w:r w:rsidRPr="000566AE">
        <w:t>12.3.</w:t>
      </w:r>
      <w:r w:rsidRPr="000566AE">
        <w:tab/>
      </w:r>
      <w:r w:rsidRPr="000566AE">
        <w:rPr>
          <w:bCs/>
        </w:rPr>
        <w:t>"</w:t>
      </w:r>
      <w:r w:rsidRPr="000566AE">
        <w:rPr>
          <w:i/>
        </w:rPr>
        <w:t>Type of vehicle as regards indirect vision</w:t>
      </w:r>
      <w:r w:rsidRPr="000566AE">
        <w:t>" means motor vehicles which are identical in respect of the following basic features:</w:t>
      </w:r>
    </w:p>
    <w:p w14:paraId="00E4A6B4" w14:textId="77777777" w:rsidR="00D531C2" w:rsidRPr="000566AE" w:rsidRDefault="00D531C2" w:rsidP="00D531C2">
      <w:pPr>
        <w:spacing w:after="120"/>
        <w:ind w:left="2268" w:right="1134" w:hanging="1134"/>
        <w:jc w:val="both"/>
      </w:pPr>
      <w:r w:rsidRPr="000566AE">
        <w:t>12.3.1.</w:t>
      </w:r>
      <w:r w:rsidRPr="000566AE">
        <w:tab/>
        <w:t xml:space="preserve">Type of device for indirect vision; </w:t>
      </w:r>
    </w:p>
    <w:p w14:paraId="5EDBF83E" w14:textId="77777777" w:rsidR="00D531C2" w:rsidRPr="000566AE" w:rsidRDefault="00D531C2" w:rsidP="00D531C2">
      <w:pPr>
        <w:spacing w:after="120"/>
        <w:ind w:left="2268" w:right="1134" w:hanging="1134"/>
        <w:jc w:val="both"/>
      </w:pPr>
      <w:r w:rsidRPr="000566AE">
        <w:t>12.3.2.</w:t>
      </w:r>
      <w:r w:rsidRPr="000566AE">
        <w:tab/>
        <w:t>The bodywork features which reduce the field of vision;</w:t>
      </w:r>
    </w:p>
    <w:p w14:paraId="37CF4CD9" w14:textId="77777777" w:rsidR="00D531C2" w:rsidRPr="000566AE" w:rsidRDefault="00D531C2" w:rsidP="00D531C2">
      <w:pPr>
        <w:spacing w:after="120"/>
        <w:ind w:left="2268" w:right="1134" w:hanging="1134"/>
        <w:jc w:val="both"/>
      </w:pPr>
      <w:r w:rsidRPr="000566AE">
        <w:t>12.3.3.</w:t>
      </w:r>
      <w:r w:rsidRPr="000566AE">
        <w:tab/>
        <w:t>The coordinates of point R (where applicable);</w:t>
      </w:r>
    </w:p>
    <w:p w14:paraId="26C3FC79" w14:textId="77777777" w:rsidR="00D531C2" w:rsidRPr="000566AE" w:rsidRDefault="00D531C2" w:rsidP="00D531C2">
      <w:pPr>
        <w:spacing w:after="120"/>
        <w:ind w:left="2268" w:right="1134" w:hanging="1134"/>
        <w:jc w:val="both"/>
      </w:pPr>
      <w:r w:rsidRPr="000566AE">
        <w:t>12.3.4.</w:t>
      </w:r>
      <w:r w:rsidRPr="000566AE">
        <w:tab/>
        <w:t>The prescribed positions, and type-approval markings of compulsory and (if fitted) optional devices for indirect vision.</w:t>
      </w:r>
    </w:p>
    <w:p w14:paraId="47B9670D" w14:textId="49D71065" w:rsidR="00D531C2" w:rsidRPr="000566AE" w:rsidRDefault="00D531C2" w:rsidP="00D531C2">
      <w:pPr>
        <w:spacing w:after="120"/>
        <w:ind w:left="2268" w:right="1134" w:hanging="1134"/>
        <w:jc w:val="both"/>
      </w:pPr>
      <w:r w:rsidRPr="000566AE">
        <w:rPr>
          <w:lang w:val="en-US"/>
        </w:rPr>
        <w:t>12.4.</w:t>
      </w:r>
      <w:r w:rsidRPr="000566AE">
        <w:rPr>
          <w:lang w:val="en-US"/>
        </w:rPr>
        <w:tab/>
        <w:t>"</w:t>
      </w:r>
      <w:r w:rsidRPr="000566AE">
        <w:rPr>
          <w:i/>
          <w:lang w:val="en-US"/>
        </w:rPr>
        <w:t xml:space="preserve">Vehicles of categories </w:t>
      </w:r>
      <w:r w:rsidRPr="000566AE">
        <w:rPr>
          <w:bCs/>
          <w:i/>
          <w:lang w:val="en-US"/>
        </w:rPr>
        <w:t>L</w:t>
      </w:r>
      <w:r w:rsidRPr="000566AE">
        <w:rPr>
          <w:bCs/>
          <w:i/>
          <w:vertAlign w:val="subscript"/>
          <w:lang w:val="en-US"/>
        </w:rPr>
        <w:t>2</w:t>
      </w:r>
      <w:r w:rsidRPr="000566AE">
        <w:rPr>
          <w:bCs/>
          <w:i/>
          <w:lang w:val="en-US"/>
        </w:rPr>
        <w:t>, L</w:t>
      </w:r>
      <w:r w:rsidRPr="000566AE">
        <w:rPr>
          <w:bCs/>
          <w:i/>
          <w:vertAlign w:val="subscript"/>
          <w:lang w:val="en-US"/>
        </w:rPr>
        <w:t>5</w:t>
      </w:r>
      <w:r w:rsidRPr="000566AE">
        <w:rPr>
          <w:bCs/>
          <w:i/>
          <w:lang w:val="en-US"/>
        </w:rPr>
        <w:t xml:space="preserve">, </w:t>
      </w:r>
      <w:r w:rsidRPr="000566AE">
        <w:rPr>
          <w:i/>
          <w:lang w:val="en-US"/>
        </w:rPr>
        <w:t>M</w:t>
      </w:r>
      <w:r w:rsidRPr="000566AE">
        <w:rPr>
          <w:i/>
          <w:vertAlign w:val="subscript"/>
          <w:lang w:val="en-US"/>
        </w:rPr>
        <w:t>1</w:t>
      </w:r>
      <w:r w:rsidRPr="000566AE">
        <w:rPr>
          <w:i/>
          <w:lang w:val="en-US"/>
        </w:rPr>
        <w:t>, M</w:t>
      </w:r>
      <w:r w:rsidRPr="000566AE">
        <w:rPr>
          <w:i/>
          <w:vertAlign w:val="subscript"/>
          <w:lang w:val="en-US"/>
        </w:rPr>
        <w:t>2</w:t>
      </w:r>
      <w:r w:rsidRPr="000566AE">
        <w:rPr>
          <w:i/>
          <w:lang w:val="en-US"/>
        </w:rPr>
        <w:t>, M</w:t>
      </w:r>
      <w:r w:rsidRPr="000566AE">
        <w:rPr>
          <w:i/>
          <w:vertAlign w:val="subscript"/>
          <w:lang w:val="en-US"/>
        </w:rPr>
        <w:t>3</w:t>
      </w:r>
      <w:r w:rsidRPr="000566AE">
        <w:rPr>
          <w:i/>
          <w:lang w:val="en-US"/>
        </w:rPr>
        <w:t>, N</w:t>
      </w:r>
      <w:r w:rsidRPr="000566AE">
        <w:rPr>
          <w:i/>
          <w:vertAlign w:val="subscript"/>
          <w:lang w:val="en-US"/>
        </w:rPr>
        <w:t>1</w:t>
      </w:r>
      <w:r w:rsidRPr="000566AE">
        <w:rPr>
          <w:i/>
          <w:lang w:val="en-US"/>
        </w:rPr>
        <w:t>, N</w:t>
      </w:r>
      <w:r w:rsidRPr="000566AE">
        <w:rPr>
          <w:i/>
          <w:vertAlign w:val="subscript"/>
          <w:lang w:val="en-US"/>
        </w:rPr>
        <w:t>2</w:t>
      </w:r>
      <w:r w:rsidRPr="000566AE">
        <w:rPr>
          <w:i/>
          <w:lang w:val="en-US"/>
        </w:rPr>
        <w:t xml:space="preserve"> and N</w:t>
      </w:r>
      <w:r w:rsidRPr="000566AE">
        <w:rPr>
          <w:i/>
          <w:vertAlign w:val="subscript"/>
          <w:lang w:val="en-US"/>
        </w:rPr>
        <w:t>3</w:t>
      </w:r>
      <w:r w:rsidRPr="000566AE">
        <w:rPr>
          <w:lang w:val="en-US"/>
        </w:rPr>
        <w:t>" means those defined in the Consolidated Resolution on the Construction of Vehicles (R.E.3), (document ECE/TRANS/WP.29/78/Rev.</w:t>
      </w:r>
      <w:r w:rsidR="001F2339">
        <w:rPr>
          <w:lang w:val="en-US"/>
        </w:rPr>
        <w:t>4</w:t>
      </w:r>
      <w:r w:rsidRPr="000566AE">
        <w:rPr>
          <w:lang w:val="en-US"/>
        </w:rPr>
        <w:t>, para. 2).</w:t>
      </w:r>
    </w:p>
    <w:p w14:paraId="2EB3474C" w14:textId="77777777" w:rsidR="00D531C2" w:rsidRPr="000566AE" w:rsidRDefault="00D531C2" w:rsidP="00D531C2">
      <w:pPr>
        <w:spacing w:after="120"/>
        <w:ind w:left="2268" w:right="1134" w:hanging="1134"/>
        <w:jc w:val="both"/>
      </w:pPr>
      <w:r w:rsidRPr="000566AE">
        <w:lastRenderedPageBreak/>
        <w:t>12.5.</w:t>
      </w:r>
      <w:r w:rsidRPr="000566AE">
        <w:tab/>
        <w:t>"</w:t>
      </w:r>
      <w:r w:rsidRPr="000566AE">
        <w:rPr>
          <w:i/>
        </w:rPr>
        <w:t>Forward control</w:t>
      </w:r>
      <w:r w:rsidRPr="000566AE">
        <w:t xml:space="preserve">" means a </w:t>
      </w:r>
      <w:r w:rsidRPr="000566AE">
        <w:rPr>
          <w:lang w:val="en-US"/>
        </w:rPr>
        <w:t>configuration</w:t>
      </w:r>
      <w:r w:rsidRPr="000566AE">
        <w:t xml:space="preserve"> in which more than half of the engine length is rearward of the foremost point of the windshield base and the steering wheel hub in the forward quarter of the vehicle length.</w:t>
      </w:r>
    </w:p>
    <w:p w14:paraId="2EC305D4" w14:textId="77777777" w:rsidR="00D531C2" w:rsidRPr="000566AE" w:rsidRDefault="00D531C2" w:rsidP="00D531C2">
      <w:pPr>
        <w:spacing w:after="120"/>
        <w:ind w:left="2268" w:right="1134" w:hanging="1134"/>
        <w:jc w:val="both"/>
      </w:pPr>
      <w:r w:rsidRPr="000566AE">
        <w:t>12.6.</w:t>
      </w:r>
      <w:r w:rsidRPr="000566AE">
        <w:tab/>
        <w:t>"</w:t>
      </w:r>
      <w:r w:rsidRPr="001F2339">
        <w:rPr>
          <w:i/>
        </w:rPr>
        <w:t>Ocular reference point</w:t>
      </w:r>
      <w:r w:rsidRPr="000566AE">
        <w:t>" means the middle point between the driver's ocular points.</w:t>
      </w:r>
    </w:p>
    <w:p w14:paraId="0AC359FB" w14:textId="1BD9E043" w:rsidR="00D531C2" w:rsidRPr="000566AE" w:rsidRDefault="00D531C2" w:rsidP="00D531C2">
      <w:pPr>
        <w:pStyle w:val="HChG"/>
      </w:pPr>
      <w:bookmarkStart w:id="77" w:name="_Toc437351619"/>
      <w:r w:rsidRPr="000566AE">
        <w:t>13.</w:t>
      </w:r>
      <w:r w:rsidRPr="000566AE">
        <w:tab/>
      </w:r>
      <w:r w:rsidRPr="000566AE">
        <w:tab/>
        <w:t>Application for approval</w:t>
      </w:r>
      <w:bookmarkEnd w:id="77"/>
    </w:p>
    <w:p w14:paraId="035F9BFF" w14:textId="77777777" w:rsidR="00D531C2" w:rsidRPr="000566AE" w:rsidRDefault="00D531C2" w:rsidP="00D531C2">
      <w:pPr>
        <w:spacing w:after="120"/>
        <w:ind w:left="2268" w:right="1134" w:hanging="1134"/>
        <w:jc w:val="both"/>
      </w:pPr>
      <w:r w:rsidRPr="000566AE">
        <w:t>13.1.</w:t>
      </w:r>
      <w:r w:rsidRPr="000566AE">
        <w:tab/>
        <w:t>The application for approval of a vehicle type with regard to the installation of devices for indirect vision shall be submitted by the vehicle manufacturer or by his duly accredited representative.</w:t>
      </w:r>
    </w:p>
    <w:p w14:paraId="05F046C1" w14:textId="77777777" w:rsidR="00D531C2" w:rsidRPr="000566AE" w:rsidRDefault="00D531C2" w:rsidP="00D531C2">
      <w:pPr>
        <w:spacing w:after="120"/>
        <w:ind w:left="2268" w:right="1134" w:hanging="1134"/>
        <w:jc w:val="both"/>
      </w:pPr>
      <w:r w:rsidRPr="000566AE">
        <w:t>13.2.</w:t>
      </w:r>
      <w:r w:rsidRPr="000566AE">
        <w:tab/>
        <w:t>A model of information document is shown in Annex 2.</w:t>
      </w:r>
    </w:p>
    <w:p w14:paraId="6DD707AB" w14:textId="77777777" w:rsidR="00D531C2" w:rsidRPr="000566AE" w:rsidRDefault="00D531C2" w:rsidP="00D531C2">
      <w:pPr>
        <w:spacing w:after="120"/>
        <w:ind w:left="2268" w:right="1134" w:hanging="1134"/>
        <w:jc w:val="both"/>
      </w:pPr>
      <w:r w:rsidRPr="000566AE">
        <w:t>13.3.</w:t>
      </w:r>
      <w:r w:rsidRPr="000566AE">
        <w:tab/>
        <w:t>A vehicle representative of the vehicle type to be approved shall be submitted to the Technical Service responsible for conducting the approval tests.</w:t>
      </w:r>
    </w:p>
    <w:p w14:paraId="285B4F03" w14:textId="77777777" w:rsidR="00DE3012" w:rsidRDefault="00D531C2" w:rsidP="00DE3012">
      <w:pPr>
        <w:spacing w:after="120"/>
        <w:ind w:left="2268" w:right="1134" w:hanging="1134"/>
        <w:jc w:val="both"/>
      </w:pPr>
      <w:r w:rsidRPr="000566AE">
        <w:t>13.4.</w:t>
      </w:r>
      <w:r w:rsidRPr="000566AE">
        <w:tab/>
        <w:t>The Type Approval Authority shall verify the existence of satisfactory arrangements for ensuring effective checks on conformity of production before typ</w:t>
      </w:r>
      <w:r w:rsidR="00DE3012">
        <w:t>e</w:t>
      </w:r>
      <w:r w:rsidR="00DE3012">
        <w:noBreakHyphen/>
        <w:t>approval is granted.</w:t>
      </w:r>
    </w:p>
    <w:p w14:paraId="087AF3F0" w14:textId="07000F65" w:rsidR="00DE3012" w:rsidRPr="00DE3012" w:rsidRDefault="00DE3012" w:rsidP="00DE3012">
      <w:pPr>
        <w:spacing w:after="120"/>
        <w:ind w:left="2268" w:right="1134" w:hanging="1134"/>
        <w:jc w:val="both"/>
      </w:pPr>
      <w:r>
        <w:rPr>
          <w:lang w:val="en-US"/>
        </w:rPr>
        <w:t>13.5.</w:t>
      </w:r>
      <w:r>
        <w:rPr>
          <w:lang w:val="en-US"/>
        </w:rPr>
        <w:tab/>
        <w:t>The CMS shall be provided by the applicant with the following</w:t>
      </w:r>
      <w:r>
        <w:rPr>
          <w:spacing w:val="-7"/>
          <w:lang w:val="en-US"/>
        </w:rPr>
        <w:t xml:space="preserve"> </w:t>
      </w:r>
      <w:r>
        <w:rPr>
          <w:lang w:val="en-US"/>
        </w:rPr>
        <w:t>documents:</w:t>
      </w:r>
    </w:p>
    <w:p w14:paraId="6FECF58F" w14:textId="77777777" w:rsidR="00DE3012" w:rsidRDefault="00DE3012" w:rsidP="00DB2EB2">
      <w:pPr>
        <w:widowControl w:val="0"/>
        <w:numPr>
          <w:ilvl w:val="1"/>
          <w:numId w:val="14"/>
        </w:numPr>
        <w:tabs>
          <w:tab w:val="left" w:pos="2968"/>
        </w:tabs>
        <w:suppressAutoHyphens w:val="0"/>
        <w:autoSpaceDE w:val="0"/>
        <w:autoSpaceDN w:val="0"/>
        <w:spacing w:before="130" w:line="240" w:lineRule="auto"/>
        <w:jc w:val="both"/>
        <w:rPr>
          <w:szCs w:val="22"/>
          <w:lang w:val="en-US"/>
        </w:rPr>
      </w:pPr>
      <w:r>
        <w:rPr>
          <w:szCs w:val="22"/>
          <w:lang w:val="en-US"/>
        </w:rPr>
        <w:t>Technical specification of the</w:t>
      </w:r>
      <w:r>
        <w:rPr>
          <w:spacing w:val="-1"/>
          <w:szCs w:val="22"/>
          <w:lang w:val="en-US"/>
        </w:rPr>
        <w:t xml:space="preserve"> </w:t>
      </w:r>
      <w:r>
        <w:rPr>
          <w:szCs w:val="22"/>
          <w:lang w:val="en-US"/>
        </w:rPr>
        <w:t>CMS;</w:t>
      </w:r>
    </w:p>
    <w:p w14:paraId="709551B4" w14:textId="77777777" w:rsidR="00DE3012" w:rsidRDefault="00DE3012" w:rsidP="00DB2EB2">
      <w:pPr>
        <w:widowControl w:val="0"/>
        <w:numPr>
          <w:ilvl w:val="1"/>
          <w:numId w:val="14"/>
        </w:numPr>
        <w:tabs>
          <w:tab w:val="left" w:pos="2968"/>
        </w:tabs>
        <w:suppressAutoHyphens w:val="0"/>
        <w:autoSpaceDE w:val="0"/>
        <w:autoSpaceDN w:val="0"/>
        <w:spacing w:before="130" w:line="240" w:lineRule="auto"/>
        <w:jc w:val="both"/>
        <w:rPr>
          <w:szCs w:val="22"/>
          <w:lang w:val="en-US"/>
        </w:rPr>
      </w:pPr>
      <w:r>
        <w:rPr>
          <w:szCs w:val="22"/>
          <w:lang w:val="en-US"/>
        </w:rPr>
        <w:t>Operator's manual;</w:t>
      </w:r>
    </w:p>
    <w:p w14:paraId="2B6C4FD1" w14:textId="2FB1516D" w:rsidR="00DE3012" w:rsidRDefault="00DE3012" w:rsidP="00DB2EB2">
      <w:pPr>
        <w:widowControl w:val="0"/>
        <w:numPr>
          <w:ilvl w:val="1"/>
          <w:numId w:val="14"/>
        </w:numPr>
        <w:tabs>
          <w:tab w:val="left" w:pos="2967"/>
        </w:tabs>
        <w:suppressAutoHyphens w:val="0"/>
        <w:autoSpaceDE w:val="0"/>
        <w:autoSpaceDN w:val="0"/>
        <w:spacing w:before="130" w:line="240" w:lineRule="auto"/>
        <w:ind w:left="2966" w:hanging="566"/>
        <w:jc w:val="both"/>
        <w:rPr>
          <w:szCs w:val="22"/>
          <w:lang w:val="en-US"/>
        </w:rPr>
      </w:pPr>
      <w:r>
        <w:rPr>
          <w:szCs w:val="22"/>
          <w:lang w:val="en-US"/>
        </w:rPr>
        <w:t>Documentation referred to in Annex 12, paragraph</w:t>
      </w:r>
      <w:r>
        <w:rPr>
          <w:spacing w:val="-5"/>
          <w:szCs w:val="22"/>
          <w:lang w:val="en-US"/>
        </w:rPr>
        <w:t xml:space="preserve"> </w:t>
      </w:r>
      <w:r>
        <w:rPr>
          <w:szCs w:val="22"/>
          <w:lang w:val="en-US"/>
        </w:rPr>
        <w:t>2.3.;</w:t>
      </w:r>
    </w:p>
    <w:p w14:paraId="408D9279" w14:textId="3334F9D9" w:rsidR="00DE3012" w:rsidRDefault="00DE3012" w:rsidP="00DB2EB2">
      <w:pPr>
        <w:widowControl w:val="0"/>
        <w:numPr>
          <w:ilvl w:val="1"/>
          <w:numId w:val="14"/>
        </w:numPr>
        <w:tabs>
          <w:tab w:val="left" w:pos="2967"/>
        </w:tabs>
        <w:suppressAutoHyphens w:val="0"/>
        <w:autoSpaceDE w:val="0"/>
        <w:autoSpaceDN w:val="0"/>
        <w:spacing w:before="130" w:line="240" w:lineRule="auto"/>
        <w:ind w:left="2966" w:hanging="566"/>
        <w:jc w:val="both"/>
        <w:rPr>
          <w:szCs w:val="22"/>
          <w:lang w:val="en-US"/>
        </w:rPr>
      </w:pPr>
      <w:r>
        <w:rPr>
          <w:lang w:val="en-US"/>
        </w:rPr>
        <w:t>Documentation referred to in paragraph 16.1.1.1.1., if</w:t>
      </w:r>
      <w:r>
        <w:rPr>
          <w:spacing w:val="-9"/>
          <w:lang w:val="en-US"/>
        </w:rPr>
        <w:t xml:space="preserve"> </w:t>
      </w:r>
      <w:r>
        <w:rPr>
          <w:lang w:val="en-US"/>
        </w:rPr>
        <w:t>applicable.</w:t>
      </w:r>
      <w:r w:rsidRPr="000566AE">
        <w:tab/>
      </w:r>
    </w:p>
    <w:p w14:paraId="12D6E75D" w14:textId="27DE4174" w:rsidR="00D531C2" w:rsidRPr="000566AE" w:rsidRDefault="00D531C2" w:rsidP="00DE3012">
      <w:pPr>
        <w:pStyle w:val="HChG"/>
      </w:pPr>
      <w:bookmarkStart w:id="78" w:name="_Toc437351620"/>
      <w:r w:rsidRPr="000566AE">
        <w:t>14.</w:t>
      </w:r>
      <w:r w:rsidRPr="000566AE">
        <w:tab/>
      </w:r>
      <w:r w:rsidRPr="000566AE">
        <w:tab/>
        <w:t>Approval</w:t>
      </w:r>
      <w:bookmarkEnd w:id="78"/>
    </w:p>
    <w:p w14:paraId="5976A124" w14:textId="77777777" w:rsidR="00D531C2" w:rsidRPr="000566AE" w:rsidRDefault="00D531C2" w:rsidP="00D531C2">
      <w:pPr>
        <w:spacing w:after="120"/>
        <w:ind w:left="2268" w:right="1134" w:hanging="1134"/>
        <w:jc w:val="both"/>
      </w:pPr>
      <w:r w:rsidRPr="000566AE">
        <w:t>14.1.</w:t>
      </w:r>
      <w:r w:rsidRPr="000566AE">
        <w:tab/>
        <w:t>If the vehicle type submitted for approval in accordance with paragraph 13. above meets the requirements of paragraph 15. of this Regulation, approval shall be granted.</w:t>
      </w:r>
    </w:p>
    <w:p w14:paraId="3710D16C" w14:textId="77777777" w:rsidR="00D531C2" w:rsidRPr="000566AE" w:rsidRDefault="00D531C2" w:rsidP="00D531C2">
      <w:pPr>
        <w:spacing w:after="120"/>
        <w:ind w:left="2268" w:right="1134" w:hanging="1134"/>
        <w:jc w:val="both"/>
      </w:pPr>
      <w:r w:rsidRPr="000566AE">
        <w:t>14.2.</w:t>
      </w:r>
      <w:r w:rsidRPr="000566AE">
        <w:tab/>
        <w:t>An approval number</w:t>
      </w:r>
      <w:r>
        <w:t xml:space="preserve"> shall be assigned to each type </w:t>
      </w:r>
      <w:r w:rsidRPr="000566AE">
        <w:t>approved. Its first two digits (at present 04) shall indicate the series of amendments incorporating the most recent or technical amendments made to the Regulation at the time of issue of the approval. The same Contracting Party shall not assign the same number to another vehicle type.</w:t>
      </w:r>
    </w:p>
    <w:p w14:paraId="1B3EF2EE" w14:textId="77777777" w:rsidR="00D531C2" w:rsidRPr="000566AE" w:rsidRDefault="00D531C2" w:rsidP="00D531C2">
      <w:pPr>
        <w:spacing w:after="120"/>
        <w:ind w:left="2268" w:right="1134" w:hanging="1134"/>
        <w:jc w:val="both"/>
      </w:pPr>
      <w:r w:rsidRPr="000566AE">
        <w:t>14.3.</w:t>
      </w:r>
      <w:r w:rsidRPr="000566AE">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58FA4E01" w14:textId="532BF557" w:rsidR="00D531C2" w:rsidRPr="000566AE" w:rsidRDefault="00D531C2" w:rsidP="00D531C2">
      <w:pPr>
        <w:pStyle w:val="HChG"/>
      </w:pPr>
      <w:bookmarkStart w:id="79" w:name="_Toc437351621"/>
      <w:r w:rsidRPr="000566AE">
        <w:t>15.</w:t>
      </w:r>
      <w:r w:rsidRPr="000566AE">
        <w:tab/>
      </w:r>
      <w:r w:rsidRPr="000566AE">
        <w:tab/>
        <w:t>Requirements</w:t>
      </w:r>
      <w:bookmarkEnd w:id="79"/>
    </w:p>
    <w:p w14:paraId="158F6963" w14:textId="77777777" w:rsidR="00D531C2" w:rsidRPr="000566AE" w:rsidRDefault="00D531C2" w:rsidP="00D531C2">
      <w:pPr>
        <w:spacing w:after="120"/>
        <w:ind w:left="2268" w:right="1134" w:hanging="1134"/>
        <w:jc w:val="both"/>
      </w:pPr>
      <w:r w:rsidRPr="000566AE">
        <w:t>15.1.</w:t>
      </w:r>
      <w:r w:rsidRPr="000566AE">
        <w:tab/>
      </w:r>
      <w:r w:rsidRPr="000566AE">
        <w:tab/>
      </w:r>
      <w:r w:rsidRPr="000566AE">
        <w:rPr>
          <w:lang w:val="en-US"/>
        </w:rPr>
        <w:t>General</w:t>
      </w:r>
    </w:p>
    <w:p w14:paraId="39CAB975" w14:textId="77777777" w:rsidR="00D531C2" w:rsidRPr="000566AE" w:rsidRDefault="00D531C2" w:rsidP="00D531C2">
      <w:pPr>
        <w:spacing w:after="120"/>
        <w:ind w:left="2268" w:right="1134" w:hanging="1134"/>
        <w:jc w:val="both"/>
        <w:rPr>
          <w:lang w:val="en-US"/>
        </w:rPr>
      </w:pPr>
      <w:r w:rsidRPr="000566AE">
        <w:rPr>
          <w:lang w:val="en-US"/>
        </w:rPr>
        <w:t>15.1.1.</w:t>
      </w:r>
      <w:r w:rsidRPr="000566AE">
        <w:rPr>
          <w:lang w:val="en-US"/>
        </w:rPr>
        <w:tab/>
        <w:t xml:space="preserve">The compulsory </w:t>
      </w:r>
      <w:r w:rsidRPr="000566AE">
        <w:t>and</w:t>
      </w:r>
      <w:r w:rsidRPr="000566AE">
        <w:rPr>
          <w:lang w:val="en-US"/>
        </w:rPr>
        <w:t xml:space="preserve"> optional devices for indirect vision, set out in the table under paragraph 15.2.1.1.1. below, installed on the vehicle shall be of a type</w:t>
      </w:r>
      <w:r>
        <w:rPr>
          <w:lang w:val="en-US"/>
        </w:rPr>
        <w:t xml:space="preserve"> </w:t>
      </w:r>
      <w:r w:rsidRPr="000566AE">
        <w:rPr>
          <w:lang w:val="en-US"/>
        </w:rPr>
        <w:t>approved under this Regulation.</w:t>
      </w:r>
    </w:p>
    <w:p w14:paraId="313983B7" w14:textId="77777777" w:rsidR="00D531C2" w:rsidRPr="000566AE" w:rsidRDefault="00D531C2" w:rsidP="00177B4D">
      <w:pPr>
        <w:keepLines/>
        <w:spacing w:after="120"/>
        <w:ind w:left="2268" w:right="1134" w:hanging="1134"/>
        <w:jc w:val="both"/>
      </w:pPr>
      <w:r w:rsidRPr="000566AE">
        <w:lastRenderedPageBreak/>
        <w:t>15.1.2.</w:t>
      </w:r>
      <w:r w:rsidRPr="000566AE">
        <w:tab/>
        <w:t>Devices for indirect vision shall be fitted in such a way that the devices do not move so as significantly to change the field of vision as measured or vibrate to an extent which would cause the driver to misinterpret the nature of the image perceived.</w:t>
      </w:r>
    </w:p>
    <w:p w14:paraId="067EBE87" w14:textId="77777777" w:rsidR="00D531C2" w:rsidRPr="000566AE" w:rsidRDefault="00D531C2" w:rsidP="00D531C2">
      <w:pPr>
        <w:spacing w:after="120"/>
        <w:ind w:left="2268" w:right="1134" w:hanging="1134"/>
        <w:jc w:val="both"/>
      </w:pPr>
      <w:r w:rsidRPr="000566AE">
        <w:t>15.1.3.</w:t>
      </w:r>
      <w:r w:rsidRPr="000566AE">
        <w:tab/>
        <w:t>The conditions laid down in paragraph 15.1.2. above shall be maintained when the vehicle is moving at speeds of up to 80 per cent of its maximum design speed, but not exceeding 150 km/h.</w:t>
      </w:r>
    </w:p>
    <w:p w14:paraId="475FF99D" w14:textId="5A9CD97E" w:rsidR="00D531C2" w:rsidRPr="000566AE" w:rsidRDefault="00D531C2" w:rsidP="00D531C2">
      <w:pPr>
        <w:spacing w:after="120"/>
        <w:ind w:left="2268" w:right="1134" w:hanging="1134"/>
        <w:jc w:val="both"/>
        <w:rPr>
          <w:lang w:val="en-US"/>
        </w:rPr>
      </w:pPr>
      <w:r w:rsidRPr="000566AE">
        <w:rPr>
          <w:lang w:val="en-US"/>
        </w:rPr>
        <w:t>15.1.4.</w:t>
      </w:r>
      <w:r w:rsidRPr="000566AE">
        <w:rPr>
          <w:lang w:val="en-US"/>
        </w:rPr>
        <w:tab/>
        <w:t xml:space="preserve">The fields of </w:t>
      </w:r>
      <w:r w:rsidRPr="000566AE">
        <w:t>vision</w:t>
      </w:r>
      <w:r w:rsidRPr="000566AE">
        <w:rPr>
          <w:lang w:val="en-US"/>
        </w:rPr>
        <w:t xml:space="preserve"> defined below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w:t>
      </w:r>
      <w:r w:rsidR="001F2339">
        <w:rPr>
          <w:lang w:val="en-US"/>
        </w:rPr>
        <w:t>4</w:t>
      </w:r>
      <w:r w:rsidRPr="000566AE">
        <w:rPr>
          <w:lang w:val="en-US"/>
        </w:rPr>
        <w:t>, para. 2.2.5.4.), plus for M</w:t>
      </w:r>
      <w:r w:rsidRPr="000566AE">
        <w:rPr>
          <w:vertAlign w:val="subscript"/>
          <w:lang w:val="en-US"/>
        </w:rPr>
        <w:t>1</w:t>
      </w:r>
      <w:r w:rsidRPr="000566AE">
        <w:rPr>
          <w:lang w:val="en-US"/>
        </w:rPr>
        <w:t xml:space="preserve"> and N</w:t>
      </w:r>
      <w:r w:rsidRPr="000566AE">
        <w:rPr>
          <w:vertAlign w:val="subscript"/>
          <w:lang w:val="en-US"/>
        </w:rPr>
        <w:t>1</w:t>
      </w:r>
      <w:r w:rsidRPr="000566AE">
        <w:rPr>
          <w:lang w:val="en-US"/>
        </w:rPr>
        <w:t xml:space="preserve"> vehicles one front seat passenger (75 kg). When established through windows, the glazing shall have a total light transmission factor in accordance with Regulation No. 43, Annex 21.</w:t>
      </w:r>
    </w:p>
    <w:p w14:paraId="47F7DB32" w14:textId="77777777" w:rsidR="00D531C2" w:rsidRPr="000566AE" w:rsidRDefault="00D531C2" w:rsidP="00D531C2">
      <w:pPr>
        <w:spacing w:after="120"/>
        <w:ind w:left="2268" w:right="1134" w:hanging="1134"/>
        <w:jc w:val="both"/>
      </w:pPr>
      <w:r w:rsidRPr="000566AE">
        <w:t>15.2.</w:t>
      </w:r>
      <w:r w:rsidRPr="000566AE">
        <w:tab/>
      </w:r>
      <w:r w:rsidRPr="000566AE">
        <w:rPr>
          <w:lang w:val="en-US"/>
        </w:rPr>
        <w:t>Devices for indirect vision</w:t>
      </w:r>
    </w:p>
    <w:p w14:paraId="0AA0DADE" w14:textId="77777777" w:rsidR="00D531C2" w:rsidRPr="000566AE" w:rsidRDefault="00D531C2" w:rsidP="00D531C2">
      <w:pPr>
        <w:spacing w:after="120"/>
        <w:ind w:left="2268" w:right="1134" w:hanging="1134"/>
        <w:jc w:val="both"/>
      </w:pPr>
      <w:r w:rsidRPr="000566AE">
        <w:t>15.2.1.</w:t>
      </w:r>
      <w:r w:rsidRPr="000566AE">
        <w:tab/>
      </w:r>
      <w:r w:rsidRPr="000566AE">
        <w:rPr>
          <w:lang w:val="en-US"/>
        </w:rPr>
        <w:t>Number</w:t>
      </w:r>
    </w:p>
    <w:p w14:paraId="57F937FC" w14:textId="77777777" w:rsidR="00D531C2" w:rsidRPr="000566AE" w:rsidRDefault="00D531C2" w:rsidP="00D531C2">
      <w:pPr>
        <w:spacing w:after="120"/>
        <w:ind w:left="2268" w:right="1134" w:hanging="1134"/>
        <w:jc w:val="both"/>
      </w:pPr>
      <w:r w:rsidRPr="000566AE">
        <w:t>15.2.1.1.</w:t>
      </w:r>
      <w:r w:rsidRPr="000566AE">
        <w:tab/>
        <w:t xml:space="preserve">Minimum number of compulsory </w:t>
      </w:r>
      <w:r w:rsidRPr="000566AE">
        <w:rPr>
          <w:lang w:val="en-US"/>
        </w:rPr>
        <w:t>devices for indirect vision</w:t>
      </w:r>
    </w:p>
    <w:p w14:paraId="0EE5A760" w14:textId="77777777" w:rsidR="00D531C2" w:rsidRPr="000566AE" w:rsidRDefault="00D531C2" w:rsidP="00D531C2">
      <w:pPr>
        <w:spacing w:after="120"/>
        <w:ind w:left="2268" w:right="1134" w:hanging="1134"/>
        <w:jc w:val="both"/>
      </w:pPr>
      <w:r w:rsidRPr="000566AE">
        <w:t>15.2.1.1.1.</w:t>
      </w:r>
      <w:r w:rsidRPr="000566AE">
        <w:tab/>
        <w:t xml:space="preserve">The fields of vision prescribed in paragraph 15.2.4. below shall be obtained from the minimum number of mandatory mirrors </w:t>
      </w:r>
      <w:r w:rsidRPr="000566AE">
        <w:rPr>
          <w:lang w:val="en-US"/>
        </w:rPr>
        <w:t xml:space="preserve">or camera-monitor devices </w:t>
      </w:r>
      <w:r w:rsidRPr="000566AE">
        <w:t>set out in the following table.</w:t>
      </w:r>
    </w:p>
    <w:p w14:paraId="1B52C5C6" w14:textId="77777777" w:rsidR="00D531C2" w:rsidRPr="000566AE" w:rsidRDefault="00D531C2" w:rsidP="00D531C2">
      <w:pPr>
        <w:spacing w:after="120"/>
        <w:ind w:left="2268" w:right="1134"/>
        <w:jc w:val="both"/>
      </w:pPr>
      <w:r w:rsidRPr="000566AE">
        <w:t>A minimum number of camera-monitor systems is undefined, but they shall provide the same field of vision as given in the table below and the provision on the minimum mounting height does not apply.</w:t>
      </w:r>
    </w:p>
    <w:p w14:paraId="517A03BC" w14:textId="77777777" w:rsidR="00D531C2" w:rsidRDefault="00D531C2" w:rsidP="00D531C2">
      <w:pPr>
        <w:spacing w:after="120"/>
        <w:ind w:left="2268" w:right="1134"/>
        <w:jc w:val="both"/>
      </w:pPr>
      <w:r w:rsidRPr="000566AE">
        <w:t xml:space="preserve">In the case of camera-monitor </w:t>
      </w:r>
      <w:r w:rsidRPr="000566AE">
        <w:rPr>
          <w:rFonts w:cs="Arial"/>
          <w:spacing w:val="7"/>
        </w:rPr>
        <w:t>systems,</w:t>
      </w:r>
      <w:r w:rsidRPr="000566AE" w:rsidDel="00161465">
        <w:t xml:space="preserve"> </w:t>
      </w:r>
      <w:r w:rsidRPr="000566AE">
        <w:t>the maximum number of monitors shall not exceed the corresponding number of mirrors.</w:t>
      </w:r>
    </w:p>
    <w:p w14:paraId="56629514" w14:textId="77777777" w:rsidR="00F80736" w:rsidRDefault="00F80736" w:rsidP="00D531C2">
      <w:pPr>
        <w:tabs>
          <w:tab w:val="left" w:pos="8505"/>
        </w:tabs>
        <w:spacing w:after="120"/>
        <w:ind w:left="2268" w:right="1134" w:hanging="1134"/>
        <w:jc w:val="both"/>
        <w:rPr>
          <w:lang w:val="en-US"/>
        </w:rPr>
      </w:pPr>
      <w:r>
        <w:rPr>
          <w:lang w:val="en-US"/>
        </w:rPr>
        <w:t>15.2.1.1.2.</w:t>
      </w:r>
      <w:r>
        <w:rPr>
          <w:lang w:val="en-US"/>
        </w:rPr>
        <w:tab/>
        <w:t>In the case a camera-monitor system is used for rendering (the) field(s) of vision, the relevant field(s) of vision shall be permanently visible to the driver when the ignition is on or the vehicle master control switch is activated (whichever is applicable) and not used for other information. However, when the vehicle is moving forward at a speed above 10 km/h or backwards, the</w:t>
      </w:r>
      <w:r>
        <w:rPr>
          <w:spacing w:val="-4"/>
          <w:lang w:val="en-US"/>
        </w:rPr>
        <w:t xml:space="preserve"> </w:t>
      </w:r>
      <w:r>
        <w:rPr>
          <w:lang w:val="en-US"/>
        </w:rPr>
        <w:t>monitor</w:t>
      </w:r>
      <w:r>
        <w:rPr>
          <w:spacing w:val="-6"/>
          <w:lang w:val="en-US"/>
        </w:rPr>
        <w:t xml:space="preserve"> </w:t>
      </w:r>
      <w:r>
        <w:rPr>
          <w:lang w:val="en-US"/>
        </w:rPr>
        <w:t>or</w:t>
      </w:r>
      <w:r>
        <w:rPr>
          <w:spacing w:val="-8"/>
          <w:lang w:val="en-US"/>
        </w:rPr>
        <w:t xml:space="preserve"> </w:t>
      </w:r>
      <w:r>
        <w:rPr>
          <w:lang w:val="en-US"/>
        </w:rPr>
        <w:t>the</w:t>
      </w:r>
      <w:r>
        <w:rPr>
          <w:spacing w:val="-6"/>
          <w:lang w:val="en-US"/>
        </w:rPr>
        <w:t xml:space="preserve"> </w:t>
      </w:r>
      <w:r>
        <w:rPr>
          <w:lang w:val="en-US"/>
        </w:rPr>
        <w:t>part</w:t>
      </w:r>
      <w:r>
        <w:rPr>
          <w:spacing w:val="-9"/>
          <w:lang w:val="en-US"/>
        </w:rPr>
        <w:t xml:space="preserve"> </w:t>
      </w:r>
      <w:r>
        <w:rPr>
          <w:lang w:val="en-US"/>
        </w:rPr>
        <w:t>of</w:t>
      </w:r>
      <w:r>
        <w:rPr>
          <w:spacing w:val="-8"/>
          <w:lang w:val="en-US"/>
        </w:rPr>
        <w:t xml:space="preserve"> </w:t>
      </w:r>
      <w:r>
        <w:rPr>
          <w:lang w:val="en-US"/>
        </w:rPr>
        <w:t>the</w:t>
      </w:r>
      <w:r>
        <w:rPr>
          <w:spacing w:val="-9"/>
          <w:lang w:val="en-US"/>
        </w:rPr>
        <w:t xml:space="preserve"> </w:t>
      </w:r>
      <w:r>
        <w:rPr>
          <w:lang w:val="en-US"/>
        </w:rPr>
        <w:t>monitor</w:t>
      </w:r>
      <w:r>
        <w:rPr>
          <w:spacing w:val="-6"/>
          <w:lang w:val="en-US"/>
        </w:rPr>
        <w:t xml:space="preserve"> </w:t>
      </w:r>
      <w:r>
        <w:rPr>
          <w:lang w:val="en-US"/>
        </w:rPr>
        <w:t>intended</w:t>
      </w:r>
      <w:r>
        <w:rPr>
          <w:spacing w:val="-5"/>
          <w:lang w:val="en-US"/>
        </w:rPr>
        <w:t xml:space="preserve"> </w:t>
      </w:r>
      <w:r>
        <w:rPr>
          <w:lang w:val="en-US"/>
        </w:rPr>
        <w:t>for</w:t>
      </w:r>
      <w:r>
        <w:rPr>
          <w:spacing w:val="-6"/>
          <w:lang w:val="en-US"/>
        </w:rPr>
        <w:t xml:space="preserve"> </w:t>
      </w:r>
      <w:r>
        <w:rPr>
          <w:lang w:val="en-US"/>
        </w:rPr>
        <w:t>rendering</w:t>
      </w:r>
      <w:r>
        <w:rPr>
          <w:spacing w:val="-8"/>
          <w:lang w:val="en-US"/>
        </w:rPr>
        <w:t xml:space="preserve"> </w:t>
      </w:r>
      <w:r>
        <w:rPr>
          <w:lang w:val="en-US"/>
        </w:rPr>
        <w:t>the</w:t>
      </w:r>
      <w:r>
        <w:rPr>
          <w:spacing w:val="-6"/>
          <w:lang w:val="en-US"/>
        </w:rPr>
        <w:t xml:space="preserve"> </w:t>
      </w:r>
      <w:r>
        <w:rPr>
          <w:lang w:val="en-US"/>
        </w:rPr>
        <w:t>Class</w:t>
      </w:r>
      <w:r>
        <w:rPr>
          <w:spacing w:val="-7"/>
          <w:lang w:val="en-US"/>
        </w:rPr>
        <w:t xml:space="preserve"> </w:t>
      </w:r>
      <w:r>
        <w:rPr>
          <w:lang w:val="en-US"/>
        </w:rPr>
        <w:t>VI</w:t>
      </w:r>
      <w:r>
        <w:rPr>
          <w:spacing w:val="-6"/>
          <w:lang w:val="en-US"/>
        </w:rPr>
        <w:t xml:space="preserve"> </w:t>
      </w:r>
      <w:r>
        <w:rPr>
          <w:lang w:val="en-US"/>
        </w:rPr>
        <w:t>field of vision may be used for other information. Multiple images may be used or displayed provided that the monitor has been approved in this</w:t>
      </w:r>
      <w:r>
        <w:rPr>
          <w:spacing w:val="-9"/>
          <w:lang w:val="en-US"/>
        </w:rPr>
        <w:t xml:space="preserve"> </w:t>
      </w:r>
      <w:r>
        <w:rPr>
          <w:lang w:val="en-US"/>
        </w:rPr>
        <w:t>mode.</w:t>
      </w:r>
    </w:p>
    <w:p w14:paraId="5D9DCE52" w14:textId="22D81321" w:rsidR="00D531C2" w:rsidRPr="000566AE" w:rsidRDefault="00D531C2" w:rsidP="00D531C2">
      <w:pPr>
        <w:tabs>
          <w:tab w:val="left" w:pos="8505"/>
        </w:tabs>
        <w:spacing w:after="120"/>
        <w:ind w:left="2268" w:right="1134" w:hanging="1134"/>
        <w:jc w:val="both"/>
        <w:rPr>
          <w:bCs/>
          <w:lang w:val="en-US"/>
        </w:rPr>
      </w:pPr>
      <w:r w:rsidRPr="000566AE">
        <w:rPr>
          <w:bCs/>
          <w:lang w:val="en-US"/>
        </w:rPr>
        <w:t>15.2.1.1.3.</w:t>
      </w:r>
      <w:r w:rsidRPr="000566AE">
        <w:rPr>
          <w:bCs/>
          <w:lang w:val="en-US"/>
        </w:rPr>
        <w:tab/>
        <w:t>Rear</w:t>
      </w:r>
      <w:r>
        <w:rPr>
          <w:bCs/>
          <w:lang w:val="en-US"/>
        </w:rPr>
        <w:t>-</w:t>
      </w:r>
      <w:r w:rsidRPr="000566AE">
        <w:rPr>
          <w:bCs/>
          <w:lang w:val="en-US"/>
        </w:rPr>
        <w:t>view mirrors required for L-category vehicles with body work</w:t>
      </w:r>
    </w:p>
    <w:tbl>
      <w:tblPr>
        <w:tblW w:w="0" w:type="auto"/>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1"/>
        <w:gridCol w:w="2977"/>
      </w:tblGrid>
      <w:tr w:rsidR="00D531C2" w:rsidRPr="00EB1B1F" w14:paraId="0501AA41" w14:textId="77777777" w:rsidTr="00D531C2">
        <w:tc>
          <w:tcPr>
            <w:tcW w:w="1700" w:type="dxa"/>
            <w:tcBorders>
              <w:bottom w:val="single" w:sz="12" w:space="0" w:color="auto"/>
            </w:tcBorders>
            <w:vAlign w:val="center"/>
          </w:tcPr>
          <w:p w14:paraId="0A0101F3" w14:textId="77777777" w:rsidR="00D531C2" w:rsidRPr="00EB1B1F" w:rsidRDefault="00D531C2" w:rsidP="001F2339">
            <w:pPr>
              <w:spacing w:before="80" w:after="80" w:line="200" w:lineRule="exact"/>
              <w:rPr>
                <w:bCs/>
                <w:i/>
                <w:sz w:val="16"/>
                <w:szCs w:val="16"/>
                <w:lang w:val="en-US"/>
              </w:rPr>
            </w:pPr>
            <w:r w:rsidRPr="00EB1B1F">
              <w:rPr>
                <w:bCs/>
                <w:i/>
                <w:sz w:val="16"/>
                <w:szCs w:val="16"/>
                <w:lang w:val="en-US"/>
              </w:rPr>
              <w:t>Category of vehicle</w:t>
            </w:r>
          </w:p>
        </w:tc>
        <w:tc>
          <w:tcPr>
            <w:tcW w:w="1701" w:type="dxa"/>
            <w:tcBorders>
              <w:bottom w:val="single" w:sz="12" w:space="0" w:color="auto"/>
            </w:tcBorders>
          </w:tcPr>
          <w:p w14:paraId="63B478CE" w14:textId="77777777" w:rsidR="00D531C2" w:rsidRPr="00EB1B1F" w:rsidRDefault="00D531C2" w:rsidP="001F2339">
            <w:pPr>
              <w:spacing w:before="80" w:after="80" w:line="200" w:lineRule="exact"/>
              <w:rPr>
                <w:bCs/>
                <w:i/>
                <w:sz w:val="16"/>
                <w:szCs w:val="16"/>
                <w:lang w:val="en-US"/>
              </w:rPr>
            </w:pPr>
            <w:r w:rsidRPr="00EB1B1F">
              <w:rPr>
                <w:i/>
                <w:sz w:val="16"/>
                <w:szCs w:val="16"/>
              </w:rPr>
              <w:t>Rear</w:t>
            </w:r>
            <w:r>
              <w:rPr>
                <w:i/>
                <w:sz w:val="16"/>
                <w:szCs w:val="16"/>
              </w:rPr>
              <w:t>-</w:t>
            </w:r>
            <w:r w:rsidRPr="00EB1B1F">
              <w:rPr>
                <w:i/>
                <w:sz w:val="16"/>
                <w:szCs w:val="16"/>
              </w:rPr>
              <w:t>view Class I</w:t>
            </w:r>
          </w:p>
        </w:tc>
        <w:tc>
          <w:tcPr>
            <w:tcW w:w="2977" w:type="dxa"/>
            <w:tcBorders>
              <w:bottom w:val="single" w:sz="12" w:space="0" w:color="auto"/>
            </w:tcBorders>
          </w:tcPr>
          <w:p w14:paraId="1D8B5326" w14:textId="77777777" w:rsidR="00D531C2" w:rsidRPr="00EB1B1F" w:rsidRDefault="00D531C2" w:rsidP="001F2339">
            <w:pPr>
              <w:spacing w:before="80" w:after="80" w:line="200" w:lineRule="exact"/>
              <w:rPr>
                <w:bCs/>
                <w:i/>
                <w:strike/>
                <w:sz w:val="16"/>
                <w:szCs w:val="16"/>
                <w:lang w:val="en-US"/>
              </w:rPr>
            </w:pPr>
            <w:r w:rsidRPr="00EB1B1F">
              <w:rPr>
                <w:bCs/>
                <w:i/>
                <w:sz w:val="16"/>
                <w:szCs w:val="16"/>
                <w:lang w:val="en-US"/>
              </w:rPr>
              <w:t>Main rear</w:t>
            </w:r>
            <w:r>
              <w:rPr>
                <w:bCs/>
                <w:i/>
                <w:sz w:val="16"/>
                <w:szCs w:val="16"/>
                <w:lang w:val="en-US"/>
              </w:rPr>
              <w:t>-</w:t>
            </w:r>
            <w:r w:rsidRPr="00EB1B1F">
              <w:rPr>
                <w:bCs/>
                <w:i/>
                <w:sz w:val="16"/>
                <w:szCs w:val="16"/>
                <w:lang w:val="en-US"/>
              </w:rPr>
              <w:t>view Classes III and VII</w:t>
            </w:r>
          </w:p>
        </w:tc>
      </w:tr>
      <w:tr w:rsidR="00D531C2" w:rsidRPr="009F4EC2" w14:paraId="63883E3C" w14:textId="77777777" w:rsidTr="00D531C2">
        <w:tc>
          <w:tcPr>
            <w:tcW w:w="1700" w:type="dxa"/>
            <w:tcBorders>
              <w:top w:val="single" w:sz="12" w:space="0" w:color="auto"/>
              <w:bottom w:val="single" w:sz="12" w:space="0" w:color="auto"/>
            </w:tcBorders>
          </w:tcPr>
          <w:p w14:paraId="2BED4419" w14:textId="77777777" w:rsidR="00D531C2" w:rsidRPr="000566AE" w:rsidRDefault="00D531C2" w:rsidP="001F2339">
            <w:pPr>
              <w:spacing w:before="40" w:after="80" w:line="240" w:lineRule="exact"/>
              <w:rPr>
                <w:bCs/>
                <w:lang w:val="en-US"/>
              </w:rPr>
            </w:pPr>
            <w:r>
              <w:rPr>
                <w:bCs/>
                <w:lang w:val="en-US"/>
              </w:rPr>
              <w:t xml:space="preserve">L </w:t>
            </w:r>
            <w:r w:rsidRPr="000566AE">
              <w:rPr>
                <w:bCs/>
                <w:lang w:val="en-US"/>
              </w:rPr>
              <w:t xml:space="preserve">category motor vehicles fitted with bodywork which partly or wholly encloses the driver </w:t>
            </w:r>
          </w:p>
        </w:tc>
        <w:tc>
          <w:tcPr>
            <w:tcW w:w="1701" w:type="dxa"/>
            <w:tcBorders>
              <w:top w:val="single" w:sz="12" w:space="0" w:color="auto"/>
              <w:bottom w:val="single" w:sz="12" w:space="0" w:color="auto"/>
            </w:tcBorders>
          </w:tcPr>
          <w:p w14:paraId="485A4DAC" w14:textId="77777777" w:rsidR="00D531C2" w:rsidRPr="000566AE" w:rsidRDefault="00D531C2" w:rsidP="001F2339">
            <w:pPr>
              <w:spacing w:before="40" w:after="120" w:line="240" w:lineRule="exact"/>
              <w:rPr>
                <w:bCs/>
              </w:rPr>
            </w:pPr>
            <w:r w:rsidRPr="000566AE">
              <w:rPr>
                <w:bCs/>
              </w:rPr>
              <w:t>1</w:t>
            </w:r>
            <w:r w:rsidRPr="000566AE">
              <w:rPr>
                <w:bCs/>
                <w:vertAlign w:val="superscript"/>
              </w:rPr>
              <w:t>1</w:t>
            </w:r>
          </w:p>
        </w:tc>
        <w:tc>
          <w:tcPr>
            <w:tcW w:w="2977" w:type="dxa"/>
            <w:tcBorders>
              <w:top w:val="single" w:sz="12" w:space="0" w:color="auto"/>
              <w:bottom w:val="single" w:sz="12" w:space="0" w:color="auto"/>
            </w:tcBorders>
          </w:tcPr>
          <w:p w14:paraId="4B628A1D" w14:textId="77777777" w:rsidR="00D531C2" w:rsidRPr="000566AE" w:rsidRDefault="00D531C2" w:rsidP="001F2339">
            <w:pPr>
              <w:spacing w:before="40" w:after="120" w:line="240" w:lineRule="exact"/>
              <w:rPr>
                <w:bCs/>
                <w:lang w:val="en-US"/>
              </w:rPr>
            </w:pPr>
            <w:r w:rsidRPr="000566AE">
              <w:rPr>
                <w:bCs/>
                <w:lang w:val="en-US"/>
              </w:rPr>
              <w:t>1, if there is a Class I rear-view mirror;</w:t>
            </w:r>
          </w:p>
          <w:p w14:paraId="1E595114" w14:textId="77777777" w:rsidR="00D531C2" w:rsidRPr="000566AE" w:rsidRDefault="00D531C2" w:rsidP="001F2339">
            <w:pPr>
              <w:spacing w:before="40" w:after="120" w:line="240" w:lineRule="exact"/>
              <w:rPr>
                <w:bCs/>
                <w:lang w:val="en-US"/>
              </w:rPr>
            </w:pPr>
            <w:r w:rsidRPr="000566AE">
              <w:rPr>
                <w:bCs/>
                <w:lang w:val="en-US"/>
              </w:rPr>
              <w:t>2, if there is not a Class I rear-view mirror</w:t>
            </w:r>
          </w:p>
        </w:tc>
      </w:tr>
      <w:tr w:rsidR="00D531C2" w:rsidRPr="009F4EC2" w14:paraId="31D9188E" w14:textId="77777777" w:rsidTr="00D531C2">
        <w:tc>
          <w:tcPr>
            <w:tcW w:w="6378" w:type="dxa"/>
            <w:gridSpan w:val="3"/>
            <w:tcBorders>
              <w:top w:val="single" w:sz="12" w:space="0" w:color="auto"/>
              <w:left w:val="nil"/>
              <w:bottom w:val="nil"/>
              <w:right w:val="nil"/>
            </w:tcBorders>
          </w:tcPr>
          <w:p w14:paraId="7CC8790E" w14:textId="77777777" w:rsidR="00D531C2" w:rsidRPr="001F2339" w:rsidRDefault="00D531C2" w:rsidP="00D531C2">
            <w:pPr>
              <w:rPr>
                <w:bCs/>
                <w:spacing w:val="-2"/>
                <w:sz w:val="18"/>
                <w:szCs w:val="18"/>
                <w:lang w:val="en-US"/>
              </w:rPr>
            </w:pPr>
            <w:r w:rsidRPr="001F2339">
              <w:rPr>
                <w:bCs/>
                <w:spacing w:val="-2"/>
                <w:sz w:val="18"/>
                <w:szCs w:val="18"/>
                <w:vertAlign w:val="superscript"/>
                <w:lang w:val="en-US"/>
              </w:rPr>
              <w:t>1</w:t>
            </w:r>
            <w:r w:rsidRPr="001F2339">
              <w:rPr>
                <w:bCs/>
                <w:spacing w:val="-2"/>
                <w:sz w:val="18"/>
                <w:szCs w:val="18"/>
                <w:lang w:val="en-US"/>
              </w:rPr>
              <w:t xml:space="preserve">   No rear-view mirror Class I is required if the visibility conditions referred to in paragraph 15.2.5.4.1. below cannot be met. In this case two Class III or VII rear-view mirrors</w:t>
            </w:r>
            <w:r w:rsidRPr="001F2339">
              <w:rPr>
                <w:rFonts w:ascii="Arial" w:eastAsia="Arial" w:hAnsi="Arial" w:cs="Arial"/>
                <w:spacing w:val="-2"/>
                <w:sz w:val="18"/>
                <w:szCs w:val="18"/>
                <w:lang w:val="en-US"/>
              </w:rPr>
              <w:t xml:space="preserve"> </w:t>
            </w:r>
            <w:r w:rsidRPr="001F2339">
              <w:rPr>
                <w:bCs/>
                <w:spacing w:val="-2"/>
                <w:sz w:val="18"/>
                <w:szCs w:val="18"/>
                <w:lang w:val="en-US"/>
              </w:rPr>
              <w:t xml:space="preserve">are required, one giving the view on the left and one giving the view on the </w:t>
            </w:r>
            <w:proofErr w:type="gramStart"/>
            <w:r w:rsidRPr="001F2339">
              <w:rPr>
                <w:bCs/>
                <w:spacing w:val="-2"/>
                <w:sz w:val="18"/>
                <w:szCs w:val="18"/>
                <w:lang w:val="en-US"/>
              </w:rPr>
              <w:t>right hand</w:t>
            </w:r>
            <w:proofErr w:type="gramEnd"/>
            <w:r w:rsidRPr="001F2339">
              <w:rPr>
                <w:bCs/>
                <w:spacing w:val="-2"/>
                <w:sz w:val="18"/>
                <w:szCs w:val="18"/>
                <w:lang w:val="en-US"/>
              </w:rPr>
              <w:t xml:space="preserve"> side of the vehicle.</w:t>
            </w:r>
          </w:p>
        </w:tc>
      </w:tr>
    </w:tbl>
    <w:p w14:paraId="57B211FF" w14:textId="0C411029" w:rsidR="00D531C2" w:rsidRDefault="00D531C2" w:rsidP="007C327D">
      <w:pPr>
        <w:pStyle w:val="SingleTxtG"/>
        <w:ind w:left="2268"/>
      </w:pPr>
      <w:r w:rsidRPr="000566AE">
        <w:rPr>
          <w:lang w:val="en-US"/>
        </w:rPr>
        <w:lastRenderedPageBreak/>
        <w:t xml:space="preserve">Where a single Class III or </w:t>
      </w:r>
      <w:r w:rsidRPr="001F2339">
        <w:t>VII</w:t>
      </w:r>
      <w:r w:rsidRPr="000566AE">
        <w:rPr>
          <w:lang w:val="en-US"/>
        </w:rPr>
        <w:t xml:space="preserve"> rear</w:t>
      </w:r>
      <w:r>
        <w:rPr>
          <w:lang w:val="en-US"/>
        </w:rPr>
        <w:t>-</w:t>
      </w:r>
      <w:r w:rsidRPr="000566AE">
        <w:rPr>
          <w:lang w:val="en-US"/>
        </w:rPr>
        <w:t xml:space="preserve">view mirror is fitted this shall be located on the </w:t>
      </w:r>
      <w:proofErr w:type="gramStart"/>
      <w:r w:rsidRPr="000566AE">
        <w:rPr>
          <w:lang w:val="en-US"/>
        </w:rPr>
        <w:t>left hand</w:t>
      </w:r>
      <w:proofErr w:type="gramEnd"/>
      <w:r w:rsidRPr="000566AE">
        <w:rPr>
          <w:lang w:val="en-US"/>
        </w:rPr>
        <w:t xml:space="preserve"> side of the vehicle in those countries where the traffic drives on the right and on the right hand side of the vehicle in those countries where the traffic drives on the left.</w:t>
      </w:r>
    </w:p>
    <w:p w14:paraId="631B751A" w14:textId="77777777" w:rsidR="00BC74CB" w:rsidRPr="000566AE" w:rsidRDefault="00BC74CB" w:rsidP="00D531C2">
      <w:pPr>
        <w:spacing w:before="120" w:after="120"/>
        <w:ind w:left="2268" w:right="849"/>
        <w:jc w:val="both"/>
        <w:sectPr w:rsidR="00BC74CB" w:rsidRPr="000566AE" w:rsidSect="003C1182">
          <w:headerReference w:type="even" r:id="rId39"/>
          <w:headerReference w:type="default" r:id="rId40"/>
          <w:headerReference w:type="first" r:id="rId41"/>
          <w:footnotePr>
            <w:numRestart w:val="eachSect"/>
          </w:footnotePr>
          <w:pgSz w:w="11906" w:h="16838" w:code="9"/>
          <w:pgMar w:top="1701" w:right="1134" w:bottom="2268" w:left="1134" w:header="1134" w:footer="1701" w:gutter="0"/>
          <w:paperSrc w:first="7" w:other="7"/>
          <w:cols w:space="720"/>
          <w:titlePg/>
          <w:docGrid w:linePitch="272"/>
        </w:sectPr>
      </w:pPr>
    </w:p>
    <w:tbl>
      <w:tblPr>
        <w:tblW w:w="12359"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686"/>
        <w:gridCol w:w="1944"/>
        <w:gridCol w:w="1941"/>
        <w:gridCol w:w="2038"/>
        <w:gridCol w:w="2103"/>
        <w:gridCol w:w="1780"/>
      </w:tblGrid>
      <w:tr w:rsidR="00D531C2" w:rsidRPr="000566AE" w14:paraId="49C460F3" w14:textId="77777777" w:rsidTr="00D531C2">
        <w:trPr>
          <w:cantSplit/>
          <w:tblHeader/>
        </w:trPr>
        <w:tc>
          <w:tcPr>
            <w:tcW w:w="867" w:type="dxa"/>
            <w:tcBorders>
              <w:top w:val="single" w:sz="2" w:space="0" w:color="auto"/>
              <w:left w:val="single" w:sz="4" w:space="0" w:color="auto"/>
              <w:bottom w:val="single" w:sz="12" w:space="0" w:color="auto"/>
            </w:tcBorders>
            <w:shd w:val="clear" w:color="auto" w:fill="auto"/>
          </w:tcPr>
          <w:p w14:paraId="65693EF9" w14:textId="77777777" w:rsidR="00D531C2" w:rsidRPr="00EB1B1F" w:rsidRDefault="00D531C2" w:rsidP="001F2339">
            <w:pPr>
              <w:suppressAutoHyphens w:val="0"/>
              <w:spacing w:before="80" w:after="80" w:line="200" w:lineRule="exact"/>
              <w:ind w:left="113" w:right="113"/>
              <w:rPr>
                <w:i/>
                <w:sz w:val="16"/>
                <w:szCs w:val="16"/>
              </w:rPr>
            </w:pPr>
            <w:r w:rsidRPr="00EB1B1F">
              <w:rPr>
                <w:i/>
                <w:sz w:val="16"/>
                <w:szCs w:val="16"/>
              </w:rPr>
              <w:lastRenderedPageBreak/>
              <w:t>Vehicle category</w:t>
            </w:r>
          </w:p>
        </w:tc>
        <w:tc>
          <w:tcPr>
            <w:tcW w:w="1686" w:type="dxa"/>
            <w:tcBorders>
              <w:top w:val="single" w:sz="2" w:space="0" w:color="auto"/>
              <w:bottom w:val="single" w:sz="12" w:space="0" w:color="auto"/>
              <w:right w:val="single" w:sz="24" w:space="0" w:color="FFFFFF"/>
            </w:tcBorders>
            <w:shd w:val="clear" w:color="auto" w:fill="auto"/>
          </w:tcPr>
          <w:p w14:paraId="11A1C069" w14:textId="77777777" w:rsidR="00D531C2" w:rsidRPr="000566AE" w:rsidRDefault="00D531C2" w:rsidP="001F2339">
            <w:pPr>
              <w:suppressAutoHyphens w:val="0"/>
              <w:spacing w:before="80" w:after="80" w:line="200" w:lineRule="exact"/>
              <w:ind w:right="113"/>
              <w:rPr>
                <w:i/>
                <w:sz w:val="16"/>
              </w:rPr>
            </w:pPr>
            <w:r w:rsidRPr="000566AE">
              <w:rPr>
                <w:i/>
                <w:sz w:val="16"/>
              </w:rPr>
              <w:t>Rear</w:t>
            </w:r>
            <w:r>
              <w:rPr>
                <w:i/>
                <w:sz w:val="16"/>
              </w:rPr>
              <w:t>-</w:t>
            </w:r>
            <w:r w:rsidRPr="000566AE">
              <w:rPr>
                <w:i/>
                <w:sz w:val="16"/>
              </w:rPr>
              <w:t>view Class I</w:t>
            </w:r>
          </w:p>
        </w:tc>
        <w:tc>
          <w:tcPr>
            <w:tcW w:w="1944" w:type="dxa"/>
            <w:tcBorders>
              <w:top w:val="single" w:sz="2" w:space="0" w:color="auto"/>
              <w:left w:val="single" w:sz="24" w:space="0" w:color="FFFFFF"/>
              <w:bottom w:val="single" w:sz="12" w:space="0" w:color="auto"/>
            </w:tcBorders>
            <w:shd w:val="clear" w:color="auto" w:fill="auto"/>
          </w:tcPr>
          <w:p w14:paraId="055F297B" w14:textId="77777777" w:rsidR="00D531C2" w:rsidRPr="000566AE" w:rsidRDefault="00D531C2" w:rsidP="001F2339">
            <w:pPr>
              <w:suppressAutoHyphens w:val="0"/>
              <w:spacing w:before="80" w:after="80" w:line="200" w:lineRule="exact"/>
              <w:ind w:right="113"/>
              <w:rPr>
                <w:i/>
                <w:sz w:val="16"/>
              </w:rPr>
            </w:pPr>
            <w:r w:rsidRPr="000566AE">
              <w:rPr>
                <w:i/>
                <w:sz w:val="16"/>
              </w:rPr>
              <w:t>Main rear</w:t>
            </w:r>
            <w:r>
              <w:rPr>
                <w:i/>
                <w:sz w:val="16"/>
              </w:rPr>
              <w:t>-</w:t>
            </w:r>
            <w:r w:rsidRPr="000566AE">
              <w:rPr>
                <w:i/>
                <w:sz w:val="16"/>
              </w:rPr>
              <w:t>view Class II</w:t>
            </w:r>
          </w:p>
        </w:tc>
        <w:tc>
          <w:tcPr>
            <w:tcW w:w="1941" w:type="dxa"/>
            <w:tcBorders>
              <w:top w:val="single" w:sz="2" w:space="0" w:color="auto"/>
              <w:bottom w:val="single" w:sz="12" w:space="0" w:color="auto"/>
            </w:tcBorders>
            <w:shd w:val="clear" w:color="auto" w:fill="auto"/>
          </w:tcPr>
          <w:p w14:paraId="2EC7030A" w14:textId="77777777" w:rsidR="00D531C2" w:rsidRPr="000566AE" w:rsidRDefault="00D531C2" w:rsidP="001F2339">
            <w:pPr>
              <w:suppressAutoHyphens w:val="0"/>
              <w:spacing w:before="80" w:after="80" w:line="200" w:lineRule="exact"/>
              <w:ind w:right="113"/>
              <w:rPr>
                <w:i/>
                <w:sz w:val="16"/>
              </w:rPr>
            </w:pPr>
            <w:r w:rsidRPr="000566AE">
              <w:rPr>
                <w:i/>
                <w:sz w:val="16"/>
              </w:rPr>
              <w:t>Main rear</w:t>
            </w:r>
            <w:r>
              <w:rPr>
                <w:i/>
                <w:sz w:val="16"/>
              </w:rPr>
              <w:t>-</w:t>
            </w:r>
            <w:r w:rsidRPr="000566AE">
              <w:rPr>
                <w:i/>
                <w:sz w:val="16"/>
              </w:rPr>
              <w:t>view Class III</w:t>
            </w:r>
          </w:p>
        </w:tc>
        <w:tc>
          <w:tcPr>
            <w:tcW w:w="2038" w:type="dxa"/>
            <w:tcBorders>
              <w:top w:val="single" w:sz="2" w:space="0" w:color="auto"/>
              <w:bottom w:val="single" w:sz="12" w:space="0" w:color="auto"/>
            </w:tcBorders>
            <w:shd w:val="clear" w:color="auto" w:fill="auto"/>
          </w:tcPr>
          <w:p w14:paraId="23CC68AE" w14:textId="77777777" w:rsidR="00D531C2" w:rsidRPr="000566AE" w:rsidRDefault="00D531C2" w:rsidP="001F2339">
            <w:pPr>
              <w:suppressAutoHyphens w:val="0"/>
              <w:spacing w:before="80" w:after="80" w:line="200" w:lineRule="exact"/>
              <w:ind w:right="113"/>
              <w:rPr>
                <w:i/>
                <w:sz w:val="16"/>
              </w:rPr>
            </w:pPr>
            <w:r w:rsidRPr="000566AE">
              <w:rPr>
                <w:i/>
                <w:sz w:val="16"/>
              </w:rPr>
              <w:t>Wide-angle view Class IV</w:t>
            </w:r>
          </w:p>
        </w:tc>
        <w:tc>
          <w:tcPr>
            <w:tcW w:w="2103" w:type="dxa"/>
            <w:tcBorders>
              <w:top w:val="single" w:sz="2" w:space="0" w:color="auto"/>
              <w:bottom w:val="single" w:sz="12" w:space="0" w:color="auto"/>
            </w:tcBorders>
            <w:shd w:val="clear" w:color="auto" w:fill="auto"/>
          </w:tcPr>
          <w:p w14:paraId="73D8B113" w14:textId="77777777" w:rsidR="00D531C2" w:rsidRPr="000566AE" w:rsidRDefault="00D531C2" w:rsidP="001F2339">
            <w:pPr>
              <w:suppressAutoHyphens w:val="0"/>
              <w:spacing w:before="80" w:after="80" w:line="200" w:lineRule="exact"/>
              <w:ind w:right="113"/>
              <w:rPr>
                <w:i/>
                <w:sz w:val="16"/>
              </w:rPr>
            </w:pPr>
            <w:r w:rsidRPr="000566AE">
              <w:rPr>
                <w:i/>
                <w:sz w:val="16"/>
              </w:rPr>
              <w:t>Close-proximity view Class V</w:t>
            </w:r>
          </w:p>
        </w:tc>
        <w:tc>
          <w:tcPr>
            <w:tcW w:w="1780" w:type="dxa"/>
            <w:tcBorders>
              <w:top w:val="single" w:sz="2" w:space="0" w:color="auto"/>
              <w:bottom w:val="single" w:sz="12" w:space="0" w:color="auto"/>
              <w:right w:val="single" w:sz="4" w:space="0" w:color="auto"/>
            </w:tcBorders>
            <w:shd w:val="clear" w:color="auto" w:fill="auto"/>
          </w:tcPr>
          <w:p w14:paraId="5B0E2C3F" w14:textId="77777777" w:rsidR="00D531C2" w:rsidRPr="000566AE" w:rsidRDefault="00D531C2" w:rsidP="001F2339">
            <w:pPr>
              <w:suppressAutoHyphens w:val="0"/>
              <w:spacing w:before="80" w:after="80" w:line="200" w:lineRule="exact"/>
              <w:ind w:right="113"/>
              <w:rPr>
                <w:i/>
                <w:sz w:val="16"/>
              </w:rPr>
            </w:pPr>
            <w:r w:rsidRPr="000566AE">
              <w:rPr>
                <w:i/>
                <w:sz w:val="16"/>
              </w:rPr>
              <w:t>Front</w:t>
            </w:r>
            <w:r>
              <w:rPr>
                <w:i/>
                <w:sz w:val="16"/>
              </w:rPr>
              <w:t>-</w:t>
            </w:r>
            <w:r w:rsidRPr="000566AE">
              <w:rPr>
                <w:i/>
                <w:sz w:val="16"/>
              </w:rPr>
              <w:t>view Class VI</w:t>
            </w:r>
          </w:p>
        </w:tc>
      </w:tr>
      <w:tr w:rsidR="00D531C2" w:rsidRPr="009F4EC2" w14:paraId="42F2DBE4" w14:textId="77777777" w:rsidTr="00D531C2">
        <w:trPr>
          <w:cantSplit/>
        </w:trPr>
        <w:tc>
          <w:tcPr>
            <w:tcW w:w="867" w:type="dxa"/>
            <w:tcBorders>
              <w:top w:val="single" w:sz="12" w:space="0" w:color="auto"/>
              <w:left w:val="single" w:sz="4" w:space="0" w:color="auto"/>
            </w:tcBorders>
            <w:shd w:val="clear" w:color="auto" w:fill="auto"/>
          </w:tcPr>
          <w:p w14:paraId="0DC831FB"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1</w:t>
            </w:r>
          </w:p>
        </w:tc>
        <w:tc>
          <w:tcPr>
            <w:tcW w:w="1686" w:type="dxa"/>
            <w:tcBorders>
              <w:top w:val="single" w:sz="12" w:space="0" w:color="auto"/>
            </w:tcBorders>
            <w:shd w:val="clear" w:color="auto" w:fill="auto"/>
          </w:tcPr>
          <w:p w14:paraId="54322CA5" w14:textId="77777777" w:rsidR="00D531C2" w:rsidRPr="000566AE" w:rsidRDefault="00D531C2" w:rsidP="00D531C2">
            <w:pPr>
              <w:suppressAutoHyphens w:val="0"/>
              <w:spacing w:before="40" w:after="120" w:line="220" w:lineRule="exact"/>
              <w:ind w:right="113"/>
            </w:pPr>
            <w:r w:rsidRPr="000566AE">
              <w:t>Compulsory</w:t>
            </w:r>
            <w:r w:rsidRPr="000566AE">
              <w:br/>
              <w:t>Unless the vehicle is fitted with anything other than safety glazing material in the field of</w:t>
            </w:r>
            <w:r>
              <w:t xml:space="preserve"> vision prescribed in paragraph </w:t>
            </w:r>
            <w:r w:rsidRPr="000566AE">
              <w:t>15.2.4.1.</w:t>
            </w:r>
          </w:p>
        </w:tc>
        <w:tc>
          <w:tcPr>
            <w:tcW w:w="1944" w:type="dxa"/>
            <w:tcBorders>
              <w:top w:val="single" w:sz="12" w:space="0" w:color="auto"/>
            </w:tcBorders>
            <w:shd w:val="clear" w:color="auto" w:fill="auto"/>
          </w:tcPr>
          <w:p w14:paraId="23E79434" w14:textId="77777777" w:rsidR="00D531C2" w:rsidRPr="000566AE" w:rsidRDefault="00D531C2" w:rsidP="00D531C2">
            <w:pPr>
              <w:suppressAutoHyphens w:val="0"/>
              <w:spacing w:before="40" w:after="120" w:line="220" w:lineRule="exact"/>
              <w:ind w:right="113"/>
            </w:pPr>
            <w:r w:rsidRPr="000566AE">
              <w:t>Optional</w:t>
            </w:r>
            <w:r w:rsidRPr="000566AE">
              <w:br w:type="column"/>
            </w:r>
          </w:p>
        </w:tc>
        <w:tc>
          <w:tcPr>
            <w:tcW w:w="1941" w:type="dxa"/>
            <w:tcBorders>
              <w:top w:val="single" w:sz="12" w:space="0" w:color="auto"/>
            </w:tcBorders>
            <w:shd w:val="clear" w:color="auto" w:fill="auto"/>
          </w:tcPr>
          <w:p w14:paraId="062D55B4" w14:textId="77777777" w:rsidR="00D531C2" w:rsidRPr="000566AE" w:rsidRDefault="00D531C2" w:rsidP="00D531C2">
            <w:pPr>
              <w:suppressAutoHyphens w:val="0"/>
              <w:spacing w:before="40" w:after="120" w:line="220" w:lineRule="exact"/>
              <w:ind w:right="113"/>
            </w:pPr>
            <w:r w:rsidRPr="000566AE">
              <w:t xml:space="preserve">Compulsory </w:t>
            </w:r>
            <w:r w:rsidRPr="000566AE">
              <w:br/>
            </w:r>
            <w:r w:rsidRPr="000566AE">
              <w:br w:type="column"/>
              <w:t>1 on the driver's side and</w:t>
            </w:r>
            <w:r w:rsidRPr="000566AE">
              <w:br w:type="column"/>
              <w:t xml:space="preserve"> </w:t>
            </w:r>
            <w:r w:rsidRPr="000566AE">
              <w:br/>
              <w:t>1 on the passenger's side Class</w:t>
            </w:r>
            <w:r>
              <w:t xml:space="preserve"> </w:t>
            </w:r>
            <w:r w:rsidRPr="000566AE">
              <w:t>II mirrors may be fitted as an alternative.</w:t>
            </w:r>
          </w:p>
        </w:tc>
        <w:tc>
          <w:tcPr>
            <w:tcW w:w="2038" w:type="dxa"/>
            <w:tcBorders>
              <w:top w:val="single" w:sz="12" w:space="0" w:color="auto"/>
            </w:tcBorders>
            <w:shd w:val="clear" w:color="auto" w:fill="auto"/>
          </w:tcPr>
          <w:p w14:paraId="143D8075"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 xml:space="preserve">and/or </w:t>
            </w:r>
            <w:r w:rsidRPr="000566AE">
              <w:br/>
            </w:r>
            <w:r w:rsidRPr="000566AE">
              <w:br w:type="column"/>
              <w:t>1 on the passenger's side</w:t>
            </w:r>
          </w:p>
        </w:tc>
        <w:tc>
          <w:tcPr>
            <w:tcW w:w="2103" w:type="dxa"/>
            <w:tcBorders>
              <w:top w:val="single" w:sz="12" w:space="0" w:color="auto"/>
            </w:tcBorders>
            <w:shd w:val="clear" w:color="auto" w:fill="auto"/>
          </w:tcPr>
          <w:p w14:paraId="1675C679"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the driver's side </w:t>
            </w:r>
            <w:r w:rsidRPr="000566AE">
              <w:br/>
              <w:t>and</w:t>
            </w:r>
            <w:r w:rsidRPr="000566AE">
              <w:br w:type="column"/>
            </w:r>
            <w:r w:rsidRPr="000566AE">
              <w:br/>
              <w:t>1 on the passenger's side</w:t>
            </w:r>
          </w:p>
          <w:p w14:paraId="3F4BCBC0" w14:textId="77777777" w:rsidR="00D531C2" w:rsidRPr="000566AE" w:rsidRDefault="00D531C2" w:rsidP="00D531C2">
            <w:pPr>
              <w:suppressAutoHyphens w:val="0"/>
              <w:spacing w:before="40" w:after="120" w:line="220" w:lineRule="exact"/>
              <w:ind w:right="113"/>
            </w:pPr>
            <w:r w:rsidRPr="000566AE">
              <w:t>(both shall be fitted at least 2</w:t>
            </w:r>
            <w:r>
              <w:t xml:space="preserve"> </w:t>
            </w:r>
            <w:r w:rsidRPr="000566AE">
              <w:t>m above the ground)</w:t>
            </w:r>
          </w:p>
        </w:tc>
        <w:tc>
          <w:tcPr>
            <w:tcW w:w="1780" w:type="dxa"/>
            <w:tcBorders>
              <w:top w:val="single" w:sz="12" w:space="0" w:color="auto"/>
              <w:right w:val="single" w:sz="4" w:space="0" w:color="auto"/>
            </w:tcBorders>
            <w:shd w:val="clear" w:color="auto" w:fill="auto"/>
          </w:tcPr>
          <w:p w14:paraId="59D45CA4"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01C7220F" w14:textId="77777777" w:rsidTr="00D531C2">
        <w:trPr>
          <w:cantSplit/>
        </w:trPr>
        <w:tc>
          <w:tcPr>
            <w:tcW w:w="867" w:type="dxa"/>
            <w:tcBorders>
              <w:left w:val="single" w:sz="4" w:space="0" w:color="auto"/>
            </w:tcBorders>
            <w:shd w:val="clear" w:color="auto" w:fill="auto"/>
          </w:tcPr>
          <w:p w14:paraId="79EA8B46"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2</w:t>
            </w:r>
          </w:p>
        </w:tc>
        <w:tc>
          <w:tcPr>
            <w:tcW w:w="1686" w:type="dxa"/>
            <w:shd w:val="clear" w:color="auto" w:fill="auto"/>
          </w:tcPr>
          <w:p w14:paraId="35EDE747" w14:textId="77777777" w:rsidR="00D531C2" w:rsidRPr="000566AE" w:rsidRDefault="00D531C2" w:rsidP="001F2339">
            <w:pPr>
              <w:suppressAutoHyphens w:val="0"/>
              <w:spacing w:before="40" w:line="220" w:lineRule="exact"/>
              <w:ind w:right="113"/>
            </w:pPr>
            <w:r w:rsidRPr="000566AE">
              <w:t>Optional</w:t>
            </w:r>
          </w:p>
          <w:p w14:paraId="02CE6989" w14:textId="77777777" w:rsidR="00D531C2" w:rsidRPr="000566AE" w:rsidRDefault="00D531C2" w:rsidP="001F2339">
            <w:pPr>
              <w:suppressAutoHyphens w:val="0"/>
              <w:spacing w:after="120" w:line="220" w:lineRule="exact"/>
              <w:ind w:right="113"/>
            </w:pPr>
            <w:r w:rsidRPr="000566AE">
              <w:br w:type="column"/>
              <w:t>(no requirements for the field of view)</w:t>
            </w:r>
          </w:p>
        </w:tc>
        <w:tc>
          <w:tcPr>
            <w:tcW w:w="1944" w:type="dxa"/>
            <w:shd w:val="clear" w:color="auto" w:fill="auto"/>
          </w:tcPr>
          <w:p w14:paraId="43B35EF9" w14:textId="77777777" w:rsidR="00D531C2" w:rsidRPr="000566AE" w:rsidRDefault="00D531C2" w:rsidP="001F2339">
            <w:pPr>
              <w:suppressAutoHyphens w:val="0"/>
              <w:spacing w:before="40" w:line="220" w:lineRule="exact"/>
              <w:ind w:right="113"/>
            </w:pPr>
            <w:r w:rsidRPr="000566AE">
              <w:t xml:space="preserve">Compulsory </w:t>
            </w:r>
          </w:p>
          <w:p w14:paraId="534F44C2" w14:textId="77777777" w:rsidR="00D531C2" w:rsidRPr="000566AE" w:rsidRDefault="00D531C2" w:rsidP="001F2339">
            <w:pPr>
              <w:suppressAutoHyphens w:val="0"/>
              <w:spacing w:after="120" w:line="220" w:lineRule="exact"/>
              <w:ind w:right="113"/>
            </w:pPr>
            <w:r w:rsidRPr="000566AE">
              <w:br w:type="column"/>
              <w:t>1 on the driver's side and</w:t>
            </w:r>
            <w:r w:rsidRPr="000566AE">
              <w:br w:type="column"/>
            </w:r>
            <w:r w:rsidRPr="000566AE">
              <w:br/>
              <w:t>1 on the passenger's side</w:t>
            </w:r>
          </w:p>
        </w:tc>
        <w:tc>
          <w:tcPr>
            <w:tcW w:w="1941" w:type="dxa"/>
            <w:shd w:val="clear" w:color="auto" w:fill="auto"/>
          </w:tcPr>
          <w:p w14:paraId="230DB034"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5F2D79AE"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 xml:space="preserve">and/or </w:t>
            </w:r>
            <w:r w:rsidRPr="000566AE">
              <w:br/>
            </w:r>
            <w:r w:rsidRPr="000566AE">
              <w:br w:type="column"/>
              <w:t>1 on the passenger's side</w:t>
            </w:r>
          </w:p>
        </w:tc>
        <w:tc>
          <w:tcPr>
            <w:tcW w:w="2103" w:type="dxa"/>
            <w:shd w:val="clear" w:color="auto" w:fill="auto"/>
          </w:tcPr>
          <w:p w14:paraId="6EA1EA4A"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1 on the driver's side and</w:t>
            </w:r>
            <w:r w:rsidRPr="000566AE">
              <w:br w:type="column"/>
            </w:r>
            <w:r w:rsidRPr="000566AE">
              <w:br/>
              <w:t>1 on the passenger's side</w:t>
            </w:r>
            <w:r w:rsidRPr="000566AE">
              <w:br w:type="column"/>
              <w:t xml:space="preserve"> (both shall be fitted at least 2</w:t>
            </w:r>
            <w:r>
              <w:t xml:space="preserve"> </w:t>
            </w:r>
            <w:r w:rsidRPr="000566AE">
              <w:t>m above the ground)</w:t>
            </w:r>
          </w:p>
        </w:tc>
        <w:tc>
          <w:tcPr>
            <w:tcW w:w="1780" w:type="dxa"/>
            <w:tcBorders>
              <w:right w:val="single" w:sz="4" w:space="0" w:color="auto"/>
            </w:tcBorders>
            <w:shd w:val="clear" w:color="auto" w:fill="auto"/>
          </w:tcPr>
          <w:p w14:paraId="54A6102B"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1AA98B5D" w14:textId="77777777" w:rsidTr="00D531C2">
        <w:trPr>
          <w:cantSplit/>
        </w:trPr>
        <w:tc>
          <w:tcPr>
            <w:tcW w:w="867" w:type="dxa"/>
            <w:tcBorders>
              <w:left w:val="single" w:sz="4" w:space="0" w:color="auto"/>
            </w:tcBorders>
            <w:shd w:val="clear" w:color="auto" w:fill="auto"/>
          </w:tcPr>
          <w:p w14:paraId="4F724428" w14:textId="77777777" w:rsidR="00D531C2" w:rsidRPr="000566AE" w:rsidRDefault="00D531C2" w:rsidP="00D531C2">
            <w:pPr>
              <w:suppressAutoHyphens w:val="0"/>
              <w:spacing w:before="40" w:after="120" w:line="220" w:lineRule="exact"/>
              <w:ind w:left="113" w:right="113"/>
            </w:pPr>
            <w:r w:rsidRPr="000566AE">
              <w:t>M</w:t>
            </w:r>
            <w:r w:rsidRPr="000566AE">
              <w:rPr>
                <w:vertAlign w:val="subscript"/>
              </w:rPr>
              <w:t>3</w:t>
            </w:r>
          </w:p>
        </w:tc>
        <w:tc>
          <w:tcPr>
            <w:tcW w:w="1686" w:type="dxa"/>
            <w:shd w:val="clear" w:color="auto" w:fill="auto"/>
          </w:tcPr>
          <w:p w14:paraId="6DADA0E7" w14:textId="2079E8CF" w:rsidR="00D531C2" w:rsidRPr="000566AE" w:rsidRDefault="00D531C2" w:rsidP="00D531C2">
            <w:pPr>
              <w:suppressAutoHyphens w:val="0"/>
              <w:spacing w:before="40" w:after="120" w:line="220" w:lineRule="exact"/>
              <w:ind w:right="113"/>
            </w:pPr>
            <w:r w:rsidRPr="000566AE">
              <w:t xml:space="preserve">Optional </w:t>
            </w:r>
            <w:r w:rsidRPr="000566AE">
              <w:br/>
            </w:r>
            <w:r w:rsidRPr="000566AE">
              <w:br w:type="column"/>
              <w:t>(no requirements</w:t>
            </w:r>
            <w:r w:rsidR="001F2339">
              <w:t xml:space="preserve"> </w:t>
            </w:r>
            <w:r w:rsidRPr="000566AE">
              <w:br w:type="column"/>
              <w:t>for the field of view)</w:t>
            </w:r>
          </w:p>
        </w:tc>
        <w:tc>
          <w:tcPr>
            <w:tcW w:w="1944" w:type="dxa"/>
            <w:shd w:val="clear" w:color="auto" w:fill="auto"/>
          </w:tcPr>
          <w:p w14:paraId="39029DC1" w14:textId="77777777" w:rsidR="00D531C2" w:rsidRPr="000566AE" w:rsidRDefault="00D531C2" w:rsidP="00D531C2">
            <w:pPr>
              <w:suppressAutoHyphens w:val="0"/>
              <w:spacing w:before="40" w:after="120" w:line="220" w:lineRule="exact"/>
              <w:ind w:right="113"/>
            </w:pPr>
            <w:r w:rsidRPr="000566AE">
              <w:t>Compulsory</w:t>
            </w:r>
            <w:r w:rsidRPr="000566AE">
              <w:br w:type="column"/>
            </w:r>
            <w:r w:rsidRPr="000566AE">
              <w:br/>
              <w:t>1 on the driver's side and</w:t>
            </w:r>
            <w:r w:rsidRPr="000566AE">
              <w:br/>
            </w:r>
            <w:r w:rsidRPr="000566AE">
              <w:br w:type="column"/>
              <w:t>1 on the passenger's side</w:t>
            </w:r>
          </w:p>
        </w:tc>
        <w:tc>
          <w:tcPr>
            <w:tcW w:w="1941" w:type="dxa"/>
            <w:shd w:val="clear" w:color="auto" w:fill="auto"/>
          </w:tcPr>
          <w:p w14:paraId="346AB4E1"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7CA9E551"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the driver's side </w:t>
            </w:r>
            <w:r w:rsidRPr="000566AE">
              <w:br/>
              <w:t>and/or</w:t>
            </w:r>
            <w:r w:rsidRPr="000566AE">
              <w:br/>
              <w:t>1 on the passenger's side</w:t>
            </w:r>
          </w:p>
        </w:tc>
        <w:tc>
          <w:tcPr>
            <w:tcW w:w="2103" w:type="dxa"/>
            <w:shd w:val="clear" w:color="auto" w:fill="auto"/>
          </w:tcPr>
          <w:p w14:paraId="1CCF3C81"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and</w:t>
            </w:r>
            <w:r w:rsidRPr="000566AE">
              <w:br/>
            </w:r>
            <w:r w:rsidRPr="000566AE">
              <w:br w:type="column"/>
              <w:t>1 on the passenger's side</w:t>
            </w:r>
            <w:r w:rsidRPr="000566AE">
              <w:br w:type="column"/>
            </w:r>
            <w:r w:rsidRPr="000566AE">
              <w:br/>
              <w:t>(both shall be fitted at least 2</w:t>
            </w:r>
            <w:r>
              <w:t xml:space="preserve"> </w:t>
            </w:r>
            <w:r w:rsidRPr="000566AE">
              <w:t>m above the ground)</w:t>
            </w:r>
          </w:p>
        </w:tc>
        <w:tc>
          <w:tcPr>
            <w:tcW w:w="1780" w:type="dxa"/>
            <w:tcBorders>
              <w:right w:val="single" w:sz="4" w:space="0" w:color="auto"/>
            </w:tcBorders>
            <w:shd w:val="clear" w:color="auto" w:fill="auto"/>
          </w:tcPr>
          <w:p w14:paraId="5550DFE1"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37AC322F" w14:textId="77777777" w:rsidTr="00D531C2">
        <w:trPr>
          <w:cantSplit/>
        </w:trPr>
        <w:tc>
          <w:tcPr>
            <w:tcW w:w="867" w:type="dxa"/>
            <w:tcBorders>
              <w:left w:val="single" w:sz="4" w:space="0" w:color="auto"/>
            </w:tcBorders>
            <w:shd w:val="clear" w:color="auto" w:fill="auto"/>
          </w:tcPr>
          <w:p w14:paraId="75543357" w14:textId="77777777" w:rsidR="00D531C2" w:rsidRPr="000566AE" w:rsidRDefault="00D531C2" w:rsidP="00D531C2">
            <w:pPr>
              <w:suppressAutoHyphens w:val="0"/>
              <w:spacing w:before="40" w:after="120" w:line="220" w:lineRule="exact"/>
              <w:ind w:left="113" w:right="113"/>
            </w:pPr>
            <w:r w:rsidRPr="000566AE">
              <w:t>N</w:t>
            </w:r>
            <w:r w:rsidRPr="000566AE">
              <w:rPr>
                <w:vertAlign w:val="subscript"/>
              </w:rPr>
              <w:t>1</w:t>
            </w:r>
          </w:p>
        </w:tc>
        <w:tc>
          <w:tcPr>
            <w:tcW w:w="1686" w:type="dxa"/>
            <w:shd w:val="clear" w:color="auto" w:fill="auto"/>
          </w:tcPr>
          <w:p w14:paraId="3A429887" w14:textId="77777777" w:rsidR="00D531C2" w:rsidRPr="000566AE" w:rsidRDefault="00D531C2" w:rsidP="00D531C2">
            <w:pPr>
              <w:suppressAutoHyphens w:val="0"/>
              <w:spacing w:before="40" w:after="120" w:line="220" w:lineRule="exact"/>
              <w:ind w:right="113"/>
            </w:pPr>
            <w:r w:rsidRPr="000566AE">
              <w:t>Compulsory</w:t>
            </w:r>
            <w:r w:rsidRPr="000566AE">
              <w:br/>
              <w:t>Unless the vehicle is fitted with anything other than safety glazing material in the field of vision prescribed in paragraph</w:t>
            </w:r>
            <w:r>
              <w:t xml:space="preserve"> </w:t>
            </w:r>
            <w:r w:rsidRPr="000566AE">
              <w:t>15.2.4.1.</w:t>
            </w:r>
          </w:p>
        </w:tc>
        <w:tc>
          <w:tcPr>
            <w:tcW w:w="1944" w:type="dxa"/>
            <w:shd w:val="clear" w:color="auto" w:fill="auto"/>
          </w:tcPr>
          <w:p w14:paraId="27E239B4" w14:textId="77777777" w:rsidR="00D531C2" w:rsidRPr="000566AE" w:rsidRDefault="00D531C2" w:rsidP="00D531C2">
            <w:pPr>
              <w:suppressAutoHyphens w:val="0"/>
              <w:spacing w:before="40" w:after="120" w:line="220" w:lineRule="exact"/>
              <w:ind w:right="113"/>
            </w:pPr>
            <w:r w:rsidRPr="000566AE">
              <w:t>Optional</w:t>
            </w:r>
            <w:r w:rsidRPr="000566AE">
              <w:br w:type="column"/>
            </w:r>
          </w:p>
        </w:tc>
        <w:tc>
          <w:tcPr>
            <w:tcW w:w="1941" w:type="dxa"/>
            <w:shd w:val="clear" w:color="auto" w:fill="auto"/>
          </w:tcPr>
          <w:p w14:paraId="2CCC6CE2" w14:textId="77777777" w:rsidR="00D531C2" w:rsidRPr="000566AE" w:rsidRDefault="00D531C2" w:rsidP="00D531C2">
            <w:pPr>
              <w:suppressAutoHyphens w:val="0"/>
              <w:spacing w:before="40" w:after="120" w:line="220" w:lineRule="exact"/>
              <w:ind w:right="113"/>
            </w:pPr>
            <w:r w:rsidRPr="000566AE">
              <w:t xml:space="preserve">Compulsory </w:t>
            </w:r>
            <w:r w:rsidRPr="000566AE">
              <w:br/>
            </w:r>
            <w:r w:rsidRPr="000566AE">
              <w:br w:type="column"/>
              <w:t>1 on the driver's side and</w:t>
            </w:r>
            <w:r w:rsidRPr="000566AE">
              <w:br/>
            </w:r>
            <w:r w:rsidRPr="000566AE">
              <w:br w:type="column"/>
              <w:t>1 on the passenger's side</w:t>
            </w:r>
            <w:r w:rsidRPr="000566AE">
              <w:br/>
              <w:t>Class</w:t>
            </w:r>
            <w:r>
              <w:t xml:space="preserve"> </w:t>
            </w:r>
            <w:r w:rsidRPr="000566AE">
              <w:t xml:space="preserve">II mirrors may be fitted as an alternative. </w:t>
            </w:r>
          </w:p>
        </w:tc>
        <w:tc>
          <w:tcPr>
            <w:tcW w:w="2038" w:type="dxa"/>
            <w:shd w:val="clear" w:color="auto" w:fill="auto"/>
          </w:tcPr>
          <w:p w14:paraId="3979E04F"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 xml:space="preserve">1 on the driver's side </w:t>
            </w:r>
            <w:r w:rsidRPr="000566AE">
              <w:br/>
              <w:t>and/or</w:t>
            </w:r>
            <w:r w:rsidRPr="000566AE">
              <w:br/>
            </w:r>
            <w:r w:rsidRPr="000566AE">
              <w:br w:type="column"/>
              <w:t>1 on the passenger's side</w:t>
            </w:r>
          </w:p>
        </w:tc>
        <w:tc>
          <w:tcPr>
            <w:tcW w:w="2103" w:type="dxa"/>
            <w:shd w:val="clear" w:color="auto" w:fill="auto"/>
          </w:tcPr>
          <w:p w14:paraId="139F181C" w14:textId="77777777" w:rsidR="00D531C2" w:rsidRPr="000566AE" w:rsidRDefault="00D531C2" w:rsidP="00D531C2">
            <w:pPr>
              <w:suppressAutoHyphens w:val="0"/>
              <w:spacing w:before="40" w:after="120" w:line="220" w:lineRule="exact"/>
              <w:ind w:right="113"/>
            </w:pPr>
            <w:r w:rsidRPr="000566AE">
              <w:t>Optional</w:t>
            </w:r>
            <w:r w:rsidRPr="000566AE">
              <w:br/>
              <w:t xml:space="preserve">1 on the driver's side </w:t>
            </w:r>
            <w:r w:rsidRPr="000566AE">
              <w:br/>
              <w:t>and</w:t>
            </w:r>
            <w:r w:rsidRPr="000566AE">
              <w:br/>
            </w:r>
            <w:r w:rsidRPr="000566AE">
              <w:br w:type="column"/>
              <w:t>1 on the passenger's side</w:t>
            </w:r>
            <w:r w:rsidRPr="000566AE">
              <w:br/>
              <w:t>(both shall be fitted at least 2</w:t>
            </w:r>
            <w:r>
              <w:t xml:space="preserve"> </w:t>
            </w:r>
            <w:r w:rsidRPr="000566AE">
              <w:t>m above the ground)</w:t>
            </w:r>
          </w:p>
        </w:tc>
        <w:tc>
          <w:tcPr>
            <w:tcW w:w="1780" w:type="dxa"/>
            <w:tcBorders>
              <w:right w:val="single" w:sz="4" w:space="0" w:color="auto"/>
            </w:tcBorders>
            <w:shd w:val="clear" w:color="auto" w:fill="auto"/>
          </w:tcPr>
          <w:p w14:paraId="596CA2BE" w14:textId="77777777" w:rsidR="00D531C2" w:rsidRPr="000566AE" w:rsidRDefault="00D531C2" w:rsidP="00D531C2">
            <w:pPr>
              <w:suppressAutoHyphens w:val="0"/>
              <w:spacing w:before="40" w:after="120" w:line="220" w:lineRule="exact"/>
              <w:ind w:right="113"/>
            </w:pPr>
            <w:r w:rsidRPr="000566AE">
              <w:t>Optional</w:t>
            </w:r>
            <w:r w:rsidRPr="000566AE">
              <w:br/>
              <w:t>(shall be fitted at least 2</w:t>
            </w:r>
            <w:r>
              <w:t xml:space="preserve"> </w:t>
            </w:r>
            <w:r w:rsidRPr="000566AE">
              <w:t>m above the ground)</w:t>
            </w:r>
          </w:p>
        </w:tc>
      </w:tr>
      <w:tr w:rsidR="00D531C2" w:rsidRPr="009F4EC2" w14:paraId="70D383AC" w14:textId="77777777" w:rsidTr="00D531C2">
        <w:trPr>
          <w:cantSplit/>
        </w:trPr>
        <w:tc>
          <w:tcPr>
            <w:tcW w:w="867" w:type="dxa"/>
            <w:tcBorders>
              <w:left w:val="single" w:sz="4" w:space="0" w:color="auto"/>
            </w:tcBorders>
            <w:shd w:val="clear" w:color="auto" w:fill="auto"/>
          </w:tcPr>
          <w:p w14:paraId="640E02C6"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2</w:t>
            </w:r>
          </w:p>
          <w:p w14:paraId="088D4DA2" w14:textId="77777777" w:rsidR="00D531C2" w:rsidRPr="000566AE" w:rsidRDefault="00D531C2" w:rsidP="00D531C2">
            <w:pPr>
              <w:suppressAutoHyphens w:val="0"/>
              <w:spacing w:before="40" w:after="120" w:line="220" w:lineRule="exact"/>
              <w:ind w:left="113" w:right="113"/>
            </w:pPr>
            <w:r w:rsidRPr="000566AE">
              <w:sym w:font="Symbol" w:char="F0A3"/>
            </w:r>
            <w:r>
              <w:t xml:space="preserve"> 7.</w:t>
            </w:r>
            <w:r w:rsidRPr="000566AE">
              <w:t>5 t</w:t>
            </w:r>
          </w:p>
        </w:tc>
        <w:tc>
          <w:tcPr>
            <w:tcW w:w="1686" w:type="dxa"/>
            <w:shd w:val="clear" w:color="auto" w:fill="auto"/>
          </w:tcPr>
          <w:p w14:paraId="2FE80250" w14:textId="77777777" w:rsidR="00D531C2" w:rsidRPr="000566AE" w:rsidRDefault="00D531C2" w:rsidP="00D531C2">
            <w:pPr>
              <w:suppressAutoHyphens w:val="0"/>
              <w:spacing w:before="40" w:after="120" w:line="220" w:lineRule="exact"/>
              <w:ind w:right="113"/>
            </w:pPr>
            <w:r w:rsidRPr="000566AE">
              <w:t>Optional</w:t>
            </w:r>
            <w:r w:rsidRPr="000566AE">
              <w:br/>
              <w:t>(no requirements for the field of view)</w:t>
            </w:r>
          </w:p>
        </w:tc>
        <w:tc>
          <w:tcPr>
            <w:tcW w:w="1944" w:type="dxa"/>
            <w:shd w:val="clear" w:color="auto" w:fill="auto"/>
          </w:tcPr>
          <w:p w14:paraId="72AD9552"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 xml:space="preserve">1 on the driver's side </w:t>
            </w:r>
            <w:r w:rsidRPr="000566AE">
              <w:br/>
              <w:t>and</w:t>
            </w:r>
            <w:r w:rsidRPr="000566AE">
              <w:br/>
              <w:t>1 on the passenger's side</w:t>
            </w:r>
          </w:p>
        </w:tc>
        <w:tc>
          <w:tcPr>
            <w:tcW w:w="1941" w:type="dxa"/>
            <w:shd w:val="clear" w:color="auto" w:fill="auto"/>
          </w:tcPr>
          <w:p w14:paraId="084657F7"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0DA944DF" w14:textId="77777777" w:rsidR="00D531C2" w:rsidRPr="000566AE" w:rsidRDefault="00D531C2" w:rsidP="00D531C2">
            <w:pPr>
              <w:suppressAutoHyphens w:val="0"/>
              <w:spacing w:before="40" w:after="120" w:line="220" w:lineRule="exact"/>
              <w:ind w:right="113"/>
            </w:pPr>
            <w:r w:rsidRPr="000566AE">
              <w:t>Compulsory</w:t>
            </w:r>
            <w:r>
              <w:t xml:space="preserve"> </w:t>
            </w:r>
            <w:r>
              <w:br/>
              <w:t xml:space="preserve">For both sides if a Class </w:t>
            </w:r>
            <w:r w:rsidRPr="000566AE">
              <w:t>V mirror can be fitted</w:t>
            </w:r>
          </w:p>
          <w:p w14:paraId="31C3E3F2" w14:textId="77777777" w:rsidR="00D531C2" w:rsidRPr="000566AE" w:rsidRDefault="00D531C2" w:rsidP="00D531C2">
            <w:pPr>
              <w:suppressAutoHyphens w:val="0"/>
              <w:spacing w:before="40" w:after="120" w:line="220" w:lineRule="exact"/>
              <w:ind w:right="113"/>
            </w:pPr>
            <w:r w:rsidRPr="000566AE">
              <w:t xml:space="preserve">Optional </w:t>
            </w:r>
            <w:r w:rsidRPr="000566AE">
              <w:br/>
              <w:t>For both sides together if not</w:t>
            </w:r>
          </w:p>
          <w:p w14:paraId="430C98F3"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55547A8B" w14:textId="77777777" w:rsidR="00D531C2" w:rsidRPr="000566AE" w:rsidRDefault="00D531C2" w:rsidP="00D531C2">
            <w:pPr>
              <w:suppressAutoHyphens w:val="0"/>
              <w:spacing w:before="40" w:after="120" w:line="220" w:lineRule="exact"/>
              <w:ind w:right="113"/>
            </w:pPr>
            <w:r w:rsidRPr="000566AE">
              <w:t xml:space="preserve">Compulsory </w:t>
            </w:r>
            <w:r w:rsidRPr="000566AE">
              <w:br/>
              <w:t>(see paragraphs 15.2.2.7. and 15.2.4.5.5.)</w:t>
            </w:r>
          </w:p>
          <w:p w14:paraId="24EDFF4A" w14:textId="77777777" w:rsidR="00D531C2" w:rsidRPr="000566AE" w:rsidRDefault="00D531C2" w:rsidP="00D531C2">
            <w:pPr>
              <w:suppressAutoHyphens w:val="0"/>
              <w:spacing w:before="40" w:after="120" w:line="220" w:lineRule="exact"/>
              <w:ind w:right="113"/>
            </w:pPr>
            <w:r w:rsidRPr="000566AE">
              <w:t>1 on the passenger's side</w:t>
            </w:r>
          </w:p>
          <w:p w14:paraId="596776B9" w14:textId="77777777" w:rsidR="00D531C2" w:rsidRPr="000566AE" w:rsidRDefault="00D531C2" w:rsidP="00D531C2">
            <w:pPr>
              <w:suppressAutoHyphens w:val="0"/>
              <w:spacing w:before="40" w:after="120" w:line="220" w:lineRule="exact"/>
              <w:ind w:right="113"/>
            </w:pPr>
            <w:r w:rsidRPr="000566AE">
              <w:t>Optional</w:t>
            </w:r>
            <w:r w:rsidRPr="000566AE">
              <w:br/>
              <w:t xml:space="preserve">1 on the driver's side </w:t>
            </w:r>
            <w:r>
              <w:br/>
              <w:t xml:space="preserve">(both shall be fitted at least 2 </w:t>
            </w:r>
            <w:r w:rsidRPr="000566AE">
              <w:t>m ab</w:t>
            </w:r>
            <w:r>
              <w:t>ove the ground).</w:t>
            </w:r>
            <w:r>
              <w:br/>
              <w:t xml:space="preserve">A tolerance of +10 </w:t>
            </w:r>
            <w:r w:rsidRPr="000566AE">
              <w:t>cm may be applied</w:t>
            </w:r>
          </w:p>
          <w:p w14:paraId="714283ED"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1FCC0A72" w14:textId="77777777" w:rsidR="00D531C2" w:rsidRPr="000566AE" w:rsidRDefault="00D531C2" w:rsidP="00D531C2">
            <w:pPr>
              <w:suppressAutoHyphens w:val="0"/>
              <w:spacing w:before="40" w:after="120" w:line="220" w:lineRule="exact"/>
              <w:ind w:right="113"/>
            </w:pPr>
            <w:r w:rsidRPr="000566AE">
              <w:t>Optional</w:t>
            </w:r>
            <w:r w:rsidRPr="000566AE">
              <w:br/>
              <w:t>1 front mir</w:t>
            </w:r>
            <w:r>
              <w:t>ror</w:t>
            </w:r>
            <w:r>
              <w:br/>
              <w:t xml:space="preserve">(shall be fitted at least 2 </w:t>
            </w:r>
            <w:r w:rsidRPr="000566AE">
              <w:t>m above the ground)</w:t>
            </w:r>
          </w:p>
          <w:p w14:paraId="71B967E4"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w:t>
            </w:r>
            <w:r>
              <w:t>s V mirror of not less than 2.4 </w:t>
            </w:r>
            <w:r w:rsidRPr="000566AE">
              <w:t>m (see paragraph 15.2.4.5.12.): the required field of vision (paragraphs 15.2.4.5.6. to 15.2.4.5.9.) may be viewed using a combination of direct view and indirect vision devices (of Classes IV, V, VI).</w:t>
            </w:r>
          </w:p>
        </w:tc>
      </w:tr>
      <w:tr w:rsidR="00D531C2" w:rsidRPr="009F4EC2" w14:paraId="3DAD1EDD" w14:textId="77777777" w:rsidTr="00D531C2">
        <w:trPr>
          <w:cantSplit/>
        </w:trPr>
        <w:tc>
          <w:tcPr>
            <w:tcW w:w="867" w:type="dxa"/>
            <w:vMerge w:val="restart"/>
            <w:tcBorders>
              <w:left w:val="single" w:sz="4" w:space="0" w:color="auto"/>
            </w:tcBorders>
            <w:shd w:val="clear" w:color="auto" w:fill="auto"/>
          </w:tcPr>
          <w:p w14:paraId="7D6F4269"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2</w:t>
            </w:r>
          </w:p>
          <w:p w14:paraId="3053A9C3" w14:textId="77777777" w:rsidR="00D531C2" w:rsidRPr="000566AE" w:rsidRDefault="00D531C2" w:rsidP="00D531C2">
            <w:pPr>
              <w:suppressAutoHyphens w:val="0"/>
              <w:spacing w:before="40" w:after="120" w:line="220" w:lineRule="exact"/>
              <w:ind w:left="113" w:right="113"/>
            </w:pPr>
            <w:r>
              <w:t>&gt; 7.</w:t>
            </w:r>
            <w:r w:rsidRPr="000566AE">
              <w:t>5 t</w:t>
            </w:r>
          </w:p>
        </w:tc>
        <w:tc>
          <w:tcPr>
            <w:tcW w:w="1686" w:type="dxa"/>
            <w:vMerge w:val="restart"/>
            <w:shd w:val="clear" w:color="auto" w:fill="auto"/>
          </w:tcPr>
          <w:p w14:paraId="14A45BCF"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(no requirements</w:t>
            </w:r>
            <w:r w:rsidRPr="000566AE">
              <w:br w:type="column"/>
              <w:t>for the field of view)</w:t>
            </w:r>
          </w:p>
        </w:tc>
        <w:tc>
          <w:tcPr>
            <w:tcW w:w="1944" w:type="dxa"/>
            <w:vMerge w:val="restart"/>
            <w:shd w:val="clear" w:color="auto" w:fill="auto"/>
          </w:tcPr>
          <w:p w14:paraId="0062CFFF" w14:textId="77777777" w:rsidR="00D531C2" w:rsidRPr="000566AE" w:rsidRDefault="00D531C2" w:rsidP="00D531C2">
            <w:pPr>
              <w:suppressAutoHyphens w:val="0"/>
              <w:spacing w:before="40" w:after="120" w:line="220" w:lineRule="exact"/>
              <w:ind w:right="113"/>
            </w:pPr>
            <w:r w:rsidRPr="000566AE">
              <w:t>Compulsory</w:t>
            </w:r>
            <w:r w:rsidRPr="000566AE">
              <w:br w:type="column"/>
            </w:r>
            <w:r w:rsidRPr="000566AE">
              <w:br/>
              <w:t>1 on the driver's side and</w:t>
            </w:r>
            <w:r w:rsidRPr="000566AE">
              <w:br w:type="column"/>
            </w:r>
            <w:r w:rsidRPr="000566AE">
              <w:br/>
              <w:t>1 on the passenger's side</w:t>
            </w:r>
          </w:p>
        </w:tc>
        <w:tc>
          <w:tcPr>
            <w:tcW w:w="1941" w:type="dxa"/>
            <w:vMerge w:val="restart"/>
            <w:shd w:val="clear" w:color="auto" w:fill="auto"/>
          </w:tcPr>
          <w:p w14:paraId="69D21B29"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3C68F692"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w:t>
            </w:r>
            <w:r w:rsidRPr="000566AE">
              <w:br w:type="column"/>
            </w:r>
            <w:r w:rsidRPr="000566AE">
              <w:br/>
              <w:t>1 on the passenger's side</w:t>
            </w:r>
          </w:p>
          <w:p w14:paraId="21C81EE0"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15553711" w14:textId="77777777" w:rsidR="00D531C2" w:rsidRPr="000566AE" w:rsidRDefault="00D531C2" w:rsidP="00D531C2">
            <w:pPr>
              <w:suppressAutoHyphens w:val="0"/>
              <w:spacing w:before="40" w:after="120" w:line="220" w:lineRule="exact"/>
              <w:ind w:right="113"/>
            </w:pPr>
            <w:r w:rsidRPr="000566AE">
              <w:t>Compulsory</w:t>
            </w:r>
            <w:r>
              <w:br/>
              <w:t xml:space="preserve">(see paragraph </w:t>
            </w:r>
            <w:r w:rsidRPr="000566AE">
              <w:t>15.2.2.7. and 15.2.4.5.5)</w:t>
            </w:r>
            <w:r w:rsidRPr="000566AE">
              <w:br/>
              <w:t>1 on the passenger's side</w:t>
            </w:r>
            <w:r w:rsidRPr="000566AE">
              <w:br/>
            </w:r>
            <w:r w:rsidRPr="000566AE">
              <w:br w:type="column"/>
            </w:r>
          </w:p>
          <w:p w14:paraId="012E49CB"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 xml:space="preserve">1 on Driver's side </w:t>
            </w:r>
            <w:r w:rsidRPr="000566AE">
              <w:br w:type="column"/>
            </w:r>
            <w:r w:rsidRPr="000566AE">
              <w:br/>
              <w:t>(both shall be</w:t>
            </w:r>
            <w:r>
              <w:t xml:space="preserve"> fitted at least 2 </w:t>
            </w:r>
            <w:r w:rsidRPr="000566AE">
              <w:t>m above the ground)</w:t>
            </w:r>
          </w:p>
          <w:p w14:paraId="67D19037"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6D9672E8" w14:textId="77777777" w:rsidR="00D531C2" w:rsidRPr="000566AE" w:rsidRDefault="00D531C2" w:rsidP="00D531C2">
            <w:pPr>
              <w:suppressAutoHyphens w:val="0"/>
              <w:spacing w:before="40" w:after="120" w:line="220" w:lineRule="exact"/>
              <w:ind w:right="113"/>
            </w:pPr>
            <w:r w:rsidRPr="000566AE">
              <w:t>Compulsory</w:t>
            </w:r>
            <w:r w:rsidRPr="000566AE">
              <w:br/>
              <w:t xml:space="preserve">(see paragraph 15.2.1.1.2 </w:t>
            </w:r>
            <w:r w:rsidRPr="000566AE">
              <w:br/>
              <w:t>1. front mir</w:t>
            </w:r>
            <w:r>
              <w:t>ror</w:t>
            </w:r>
            <w:r>
              <w:br/>
              <w:t xml:space="preserve">(shall be fitted at least 2 </w:t>
            </w:r>
            <w:r w:rsidRPr="000566AE">
              <w:t>m above the ground)</w:t>
            </w:r>
          </w:p>
          <w:p w14:paraId="3FC32D49"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w:t>
            </w:r>
            <w:r>
              <w:t>s V mirror of not less than 2.4 </w:t>
            </w:r>
            <w:r w:rsidRPr="000566AE">
              <w:t>m (see paragraph 15.2.4.5.12.): the required field of vision (paragraphs 15.2.4.5.6. to 15.2.4.5.9.) may be viewed using a combination of direct view and indirect vision devices (of Classes IV, V, VI).</w:t>
            </w:r>
          </w:p>
        </w:tc>
      </w:tr>
      <w:tr w:rsidR="00D531C2" w:rsidRPr="009F4EC2" w14:paraId="346812D6" w14:textId="77777777" w:rsidTr="00D531C2">
        <w:trPr>
          <w:cantSplit/>
        </w:trPr>
        <w:tc>
          <w:tcPr>
            <w:tcW w:w="867" w:type="dxa"/>
            <w:vMerge/>
            <w:tcBorders>
              <w:left w:val="single" w:sz="4" w:space="0" w:color="auto"/>
            </w:tcBorders>
            <w:shd w:val="clear" w:color="auto" w:fill="auto"/>
          </w:tcPr>
          <w:p w14:paraId="3585D9DB" w14:textId="77777777" w:rsidR="00D531C2" w:rsidRPr="000566AE" w:rsidRDefault="00D531C2" w:rsidP="00D531C2">
            <w:pPr>
              <w:suppressAutoHyphens w:val="0"/>
              <w:spacing w:before="40" w:after="120" w:line="220" w:lineRule="exact"/>
              <w:ind w:left="113" w:right="113"/>
            </w:pPr>
          </w:p>
        </w:tc>
        <w:tc>
          <w:tcPr>
            <w:tcW w:w="1686" w:type="dxa"/>
            <w:vMerge/>
            <w:shd w:val="clear" w:color="auto" w:fill="auto"/>
          </w:tcPr>
          <w:p w14:paraId="6B036AAB" w14:textId="77777777" w:rsidR="00D531C2" w:rsidRPr="000566AE" w:rsidRDefault="00D531C2" w:rsidP="00D531C2">
            <w:pPr>
              <w:suppressAutoHyphens w:val="0"/>
              <w:spacing w:before="40" w:after="120" w:line="220" w:lineRule="exact"/>
              <w:ind w:right="113"/>
            </w:pPr>
          </w:p>
        </w:tc>
        <w:tc>
          <w:tcPr>
            <w:tcW w:w="1944" w:type="dxa"/>
            <w:vMerge/>
            <w:shd w:val="clear" w:color="auto" w:fill="auto"/>
          </w:tcPr>
          <w:p w14:paraId="7D20003A" w14:textId="77777777" w:rsidR="00D531C2" w:rsidRPr="000566AE" w:rsidRDefault="00D531C2" w:rsidP="00D531C2">
            <w:pPr>
              <w:suppressAutoHyphens w:val="0"/>
              <w:spacing w:before="40" w:after="120" w:line="220" w:lineRule="exact"/>
              <w:ind w:right="113"/>
            </w:pPr>
          </w:p>
        </w:tc>
        <w:tc>
          <w:tcPr>
            <w:tcW w:w="1941" w:type="dxa"/>
            <w:vMerge/>
            <w:shd w:val="clear" w:color="auto" w:fill="auto"/>
          </w:tcPr>
          <w:p w14:paraId="4FB5B6AB" w14:textId="77777777" w:rsidR="00D531C2" w:rsidRPr="000566AE" w:rsidRDefault="00D531C2" w:rsidP="00D531C2">
            <w:pPr>
              <w:suppressAutoHyphens w:val="0"/>
              <w:spacing w:before="40" w:after="120" w:line="220" w:lineRule="exact"/>
              <w:ind w:right="113"/>
            </w:pPr>
          </w:p>
        </w:tc>
        <w:tc>
          <w:tcPr>
            <w:tcW w:w="5921" w:type="dxa"/>
            <w:gridSpan w:val="3"/>
            <w:tcBorders>
              <w:right w:val="single" w:sz="4" w:space="0" w:color="auto"/>
            </w:tcBorders>
            <w:shd w:val="clear" w:color="auto" w:fill="auto"/>
          </w:tcPr>
          <w:p w14:paraId="092D92DE" w14:textId="77777777" w:rsidR="00D531C2" w:rsidRPr="000566AE" w:rsidRDefault="00D531C2" w:rsidP="00D531C2">
            <w:pPr>
              <w:suppressAutoHyphens w:val="0"/>
              <w:spacing w:before="40" w:after="120" w:line="220" w:lineRule="exact"/>
              <w:ind w:right="113"/>
            </w:pPr>
          </w:p>
        </w:tc>
      </w:tr>
      <w:tr w:rsidR="00D531C2" w:rsidRPr="009F4EC2" w14:paraId="310BC2AB" w14:textId="77777777" w:rsidTr="00D531C2">
        <w:trPr>
          <w:cantSplit/>
        </w:trPr>
        <w:tc>
          <w:tcPr>
            <w:tcW w:w="867" w:type="dxa"/>
            <w:tcBorders>
              <w:left w:val="single" w:sz="4" w:space="0" w:color="auto"/>
            </w:tcBorders>
            <w:shd w:val="clear" w:color="auto" w:fill="auto"/>
          </w:tcPr>
          <w:p w14:paraId="17A75A76" w14:textId="77777777" w:rsidR="00D531C2" w:rsidRPr="000566AE" w:rsidRDefault="00D531C2" w:rsidP="00D531C2">
            <w:pPr>
              <w:suppressAutoHyphens w:val="0"/>
              <w:spacing w:before="40" w:after="120" w:line="220" w:lineRule="exact"/>
              <w:ind w:left="113" w:right="113"/>
            </w:pPr>
            <w:r w:rsidRPr="000566AE">
              <w:lastRenderedPageBreak/>
              <w:t>N</w:t>
            </w:r>
            <w:r w:rsidRPr="000566AE">
              <w:rPr>
                <w:vertAlign w:val="subscript"/>
              </w:rPr>
              <w:t>3</w:t>
            </w:r>
          </w:p>
        </w:tc>
        <w:tc>
          <w:tcPr>
            <w:tcW w:w="1686" w:type="dxa"/>
            <w:shd w:val="clear" w:color="auto" w:fill="auto"/>
          </w:tcPr>
          <w:p w14:paraId="0A46159F" w14:textId="77777777" w:rsidR="00D531C2" w:rsidRPr="000566AE" w:rsidRDefault="00D531C2" w:rsidP="00D531C2">
            <w:pPr>
              <w:suppressAutoHyphens w:val="0"/>
              <w:spacing w:before="40" w:after="120" w:line="220" w:lineRule="exact"/>
              <w:ind w:right="113"/>
            </w:pPr>
            <w:r w:rsidRPr="000566AE">
              <w:t>Optional</w:t>
            </w:r>
            <w:r w:rsidRPr="000566AE">
              <w:br/>
            </w:r>
            <w:r w:rsidRPr="000566AE">
              <w:br w:type="column"/>
              <w:t>(no requirements</w:t>
            </w:r>
            <w:r w:rsidRPr="000566AE">
              <w:br w:type="column"/>
              <w:t>for the field of view)</w:t>
            </w:r>
          </w:p>
        </w:tc>
        <w:tc>
          <w:tcPr>
            <w:tcW w:w="1944" w:type="dxa"/>
            <w:shd w:val="clear" w:color="auto" w:fill="auto"/>
          </w:tcPr>
          <w:p w14:paraId="3DB82371"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 1 on the passenger's side</w:t>
            </w:r>
          </w:p>
        </w:tc>
        <w:tc>
          <w:tcPr>
            <w:tcW w:w="1941" w:type="dxa"/>
            <w:shd w:val="clear" w:color="auto" w:fill="auto"/>
          </w:tcPr>
          <w:p w14:paraId="5C34861C" w14:textId="77777777" w:rsidR="00D531C2" w:rsidRPr="000566AE" w:rsidRDefault="00D531C2" w:rsidP="00D531C2">
            <w:pPr>
              <w:suppressAutoHyphens w:val="0"/>
              <w:spacing w:before="40" w:after="120" w:line="220" w:lineRule="exact"/>
              <w:ind w:right="113"/>
            </w:pPr>
            <w:r w:rsidRPr="000566AE">
              <w:t>Not permitted</w:t>
            </w:r>
          </w:p>
        </w:tc>
        <w:tc>
          <w:tcPr>
            <w:tcW w:w="2038" w:type="dxa"/>
            <w:shd w:val="clear" w:color="auto" w:fill="auto"/>
          </w:tcPr>
          <w:p w14:paraId="6609B4C4" w14:textId="77777777" w:rsidR="00D531C2" w:rsidRPr="000566AE" w:rsidRDefault="00D531C2" w:rsidP="00D531C2">
            <w:pPr>
              <w:suppressAutoHyphens w:val="0"/>
              <w:spacing w:before="40" w:after="120" w:line="220" w:lineRule="exact"/>
              <w:ind w:right="113"/>
            </w:pPr>
            <w:r w:rsidRPr="000566AE">
              <w:t>Compulsory</w:t>
            </w:r>
            <w:r w:rsidRPr="000566AE">
              <w:br/>
            </w:r>
            <w:r w:rsidRPr="000566AE">
              <w:br w:type="column"/>
              <w:t>1 on the driver's side and</w:t>
            </w:r>
            <w:r w:rsidRPr="000566AE">
              <w:br w:type="column"/>
            </w:r>
            <w:r w:rsidRPr="000566AE">
              <w:br/>
              <w:t>1 on the passenger's side</w:t>
            </w:r>
          </w:p>
          <w:p w14:paraId="1D689FD1"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14:paraId="51C7DBE2" w14:textId="77777777" w:rsidR="00D531C2" w:rsidRPr="000566AE" w:rsidRDefault="00D531C2" w:rsidP="00D531C2">
            <w:pPr>
              <w:suppressAutoHyphens w:val="0"/>
              <w:spacing w:before="40" w:after="120" w:line="220" w:lineRule="exact"/>
              <w:ind w:right="113"/>
            </w:pPr>
            <w:r w:rsidRPr="000566AE">
              <w:t>Compulsory</w:t>
            </w:r>
            <w:r>
              <w:br/>
              <w:t xml:space="preserve">(see paragraph </w:t>
            </w:r>
            <w:r w:rsidRPr="000566AE">
              <w:t xml:space="preserve">15.2.2.7. and 15.2.4.5.5) </w:t>
            </w:r>
            <w:r w:rsidRPr="000566AE">
              <w:br/>
              <w:t>1 on the passenger's side</w:t>
            </w:r>
          </w:p>
          <w:p w14:paraId="7B4B4776" w14:textId="77777777" w:rsidR="00D531C2" w:rsidRPr="000566AE" w:rsidRDefault="00D531C2" w:rsidP="00D531C2">
            <w:pPr>
              <w:suppressAutoHyphens w:val="0"/>
              <w:spacing w:before="40" w:after="120" w:line="220" w:lineRule="exact"/>
              <w:ind w:right="113"/>
            </w:pPr>
            <w:r w:rsidRPr="000566AE">
              <w:t>Optional</w:t>
            </w:r>
            <w:r w:rsidRPr="000566AE">
              <w:br w:type="column"/>
            </w:r>
            <w:r w:rsidRPr="000566AE">
              <w:br/>
              <w:t>1 on driver's side</w:t>
            </w:r>
            <w:r w:rsidRPr="000566AE">
              <w:br/>
            </w:r>
            <w:r w:rsidRPr="000566AE">
              <w:br w:type="column"/>
              <w:t>(</w:t>
            </w:r>
            <w:r>
              <w:t xml:space="preserve">both shall be fitted at least 2 </w:t>
            </w:r>
            <w:r w:rsidRPr="000566AE">
              <w:t>m above the ground)</w:t>
            </w:r>
          </w:p>
          <w:p w14:paraId="12017C52"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14:paraId="5E0B1268" w14:textId="77777777" w:rsidR="00D531C2" w:rsidRPr="000566AE" w:rsidRDefault="00D531C2" w:rsidP="00D531C2">
            <w:pPr>
              <w:suppressAutoHyphens w:val="0"/>
              <w:spacing w:before="40" w:after="120" w:line="220" w:lineRule="exact"/>
              <w:ind w:right="113"/>
            </w:pPr>
            <w:r w:rsidRPr="000566AE">
              <w:t>Compulsory</w:t>
            </w:r>
            <w:r w:rsidRPr="000566AE">
              <w:br/>
              <w:t xml:space="preserve">(see paragraph 15.2.1.1.2 </w:t>
            </w:r>
          </w:p>
          <w:p w14:paraId="69CDF798" w14:textId="77777777" w:rsidR="00D531C2" w:rsidRPr="000566AE" w:rsidRDefault="00D531C2" w:rsidP="00D531C2">
            <w:pPr>
              <w:suppressAutoHyphens w:val="0"/>
              <w:spacing w:before="40" w:after="120" w:line="220" w:lineRule="exact"/>
              <w:ind w:right="113"/>
            </w:pPr>
            <w:r w:rsidRPr="000566AE">
              <w:t>1. front mir</w:t>
            </w:r>
            <w:r>
              <w:t>ror</w:t>
            </w:r>
            <w:r>
              <w:br/>
              <w:t xml:space="preserve">(shall be fitted at least 2 </w:t>
            </w:r>
            <w:r w:rsidRPr="000566AE">
              <w:t>m above the ground)</w:t>
            </w:r>
          </w:p>
          <w:p w14:paraId="1DA07DEE" w14:textId="77777777" w:rsidR="00D531C2" w:rsidRPr="000566AE" w:rsidRDefault="00D531C2" w:rsidP="00D531C2">
            <w:pPr>
              <w:suppressAutoHyphens w:val="0"/>
              <w:spacing w:before="40" w:after="120" w:line="220" w:lineRule="exact"/>
              <w:ind w:right="113"/>
            </w:pPr>
            <w:r w:rsidRPr="000566AE">
              <w:t xml:space="preserve">In </w:t>
            </w:r>
            <w:proofErr w:type="gramStart"/>
            <w:r w:rsidRPr="000566AE">
              <w:t>addition</w:t>
            </w:r>
            <w:proofErr w:type="gramEnd"/>
            <w:r w:rsidRPr="000566AE">
              <w:t xml:space="preserve">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r>
    </w:tbl>
    <w:p w14:paraId="2B37DE3C" w14:textId="77777777" w:rsidR="00D531C2" w:rsidRPr="000566AE" w:rsidRDefault="00D531C2" w:rsidP="00D531C2">
      <w:pPr>
        <w:sectPr w:rsidR="00D531C2" w:rsidRPr="000566AE" w:rsidSect="00915759">
          <w:headerReference w:type="even" r:id="rId42"/>
          <w:headerReference w:type="default" r:id="rId43"/>
          <w:footerReference w:type="even" r:id="rId44"/>
          <w:footerReference w:type="default" r:id="rId45"/>
          <w:headerReference w:type="first" r:id="rId46"/>
          <w:footnotePr>
            <w:numRestart w:val="eachSect"/>
          </w:footnotePr>
          <w:pgSz w:w="16838" w:h="11906" w:orient="landscape" w:code="9"/>
          <w:pgMar w:top="1134" w:right="1701" w:bottom="1134" w:left="2268" w:header="567" w:footer="567" w:gutter="0"/>
          <w:cols w:space="720"/>
          <w:docGrid w:linePitch="272"/>
        </w:sectPr>
      </w:pPr>
    </w:p>
    <w:p w14:paraId="19555B8C" w14:textId="77777777" w:rsidR="00D531C2" w:rsidRPr="000566AE" w:rsidRDefault="00D531C2" w:rsidP="00D531C2">
      <w:pPr>
        <w:spacing w:after="120"/>
        <w:ind w:left="2268" w:right="1133" w:hanging="1134"/>
        <w:jc w:val="both"/>
        <w:rPr>
          <w:bCs/>
          <w:lang w:val="en-US"/>
        </w:rPr>
      </w:pPr>
      <w:r w:rsidRPr="000566AE">
        <w:rPr>
          <w:bCs/>
          <w:lang w:val="en-US"/>
        </w:rPr>
        <w:lastRenderedPageBreak/>
        <w:t>15.2.1.1.4.</w:t>
      </w:r>
      <w:r w:rsidRPr="000566AE">
        <w:rPr>
          <w:bCs/>
          <w:lang w:val="en-US"/>
        </w:rPr>
        <w:tab/>
      </w:r>
      <w:r w:rsidRPr="000566AE">
        <w:t>Optional</w:t>
      </w:r>
      <w:r w:rsidRPr="000566AE">
        <w:rPr>
          <w:bCs/>
          <w:lang w:val="en-US"/>
        </w:rPr>
        <w:t xml:space="preserve"> rear-view mirrors for L-category vehicles</w:t>
      </w:r>
    </w:p>
    <w:p w14:paraId="7AA5C2BA" w14:textId="77777777" w:rsidR="00D531C2" w:rsidRPr="000566AE" w:rsidRDefault="00D531C2" w:rsidP="00D531C2">
      <w:pPr>
        <w:spacing w:after="120"/>
        <w:ind w:left="2268" w:right="1133"/>
        <w:jc w:val="both"/>
      </w:pPr>
      <w:r w:rsidRPr="000566AE">
        <w:rPr>
          <w:lang w:val="en-US"/>
        </w:rPr>
        <w:t xml:space="preserve">The fitting of a Class III or VII </w:t>
      </w:r>
      <w:r w:rsidRPr="000566AE">
        <w:t>rear</w:t>
      </w:r>
      <w:r w:rsidRPr="000566AE">
        <w:rPr>
          <w:lang w:val="en-US"/>
        </w:rPr>
        <w:t>-view mirror on the side of the vehicle opposite to that of the mandatory rear-view mirror referred to in paragraph 15.2.1.1.3. above, is permissible. The rear-view mirror shall meet the requirements of this Regulation.</w:t>
      </w:r>
    </w:p>
    <w:p w14:paraId="55D363A0" w14:textId="6D1F5760" w:rsidR="00391187" w:rsidRDefault="00391187" w:rsidP="00D531C2">
      <w:pPr>
        <w:spacing w:after="120"/>
        <w:ind w:left="2268" w:right="1133" w:hanging="1134"/>
        <w:jc w:val="both"/>
      </w:pPr>
      <w:r>
        <w:t>15.2.1.2.</w:t>
      </w:r>
      <w:r>
        <w:tab/>
        <w:t>The provisions of this Regulation do not apply to the surveillance mirrors defined in paragraph 2.1.1.3. Nevertheless, the exterior surveillance mirrors shall be mounted at least 2 m above the ground when the vehicle is under a load corresponding to its maximum technical permissible mass or shall be fully integrated in a housing including Class II or III mirror(s) which is (are) type approved to this Regulation.</w:t>
      </w:r>
    </w:p>
    <w:p w14:paraId="73B67BAC" w14:textId="3C2440B6" w:rsidR="00D531C2" w:rsidRPr="000566AE" w:rsidRDefault="00D531C2" w:rsidP="00D531C2">
      <w:pPr>
        <w:spacing w:after="120"/>
        <w:ind w:left="2268" w:right="1133" w:hanging="1134"/>
        <w:jc w:val="both"/>
        <w:rPr>
          <w:u w:val="single"/>
        </w:rPr>
      </w:pPr>
      <w:r w:rsidRPr="000566AE">
        <w:t>15.2.2.</w:t>
      </w:r>
      <w:r w:rsidRPr="000566AE">
        <w:tab/>
        <w:t>Position</w:t>
      </w:r>
    </w:p>
    <w:p w14:paraId="3AB36C9F" w14:textId="77777777" w:rsidR="00D531C2" w:rsidRPr="000566AE" w:rsidRDefault="00D531C2" w:rsidP="00D531C2">
      <w:pPr>
        <w:spacing w:after="120"/>
        <w:ind w:left="2268" w:right="1133" w:hanging="1134"/>
        <w:jc w:val="both"/>
      </w:pPr>
      <w:r w:rsidRPr="000566AE">
        <w:t>15.2.2.1.</w:t>
      </w:r>
      <w:r w:rsidRPr="000566AE">
        <w:tab/>
      </w:r>
      <w:r w:rsidRPr="000566AE">
        <w:rPr>
          <w:lang w:val="en-US"/>
        </w:rPr>
        <w:t xml:space="preserve">Devices for indirect vision </w:t>
      </w:r>
      <w:r w:rsidRPr="000566AE">
        <w:t>shall be so placed that the driver, when sitting on the driving seat in a normal driving position, has a clear view of the road to the rear, side(s) or front of the vehicle.</w:t>
      </w:r>
    </w:p>
    <w:p w14:paraId="105AE269" w14:textId="7A9FD418" w:rsidR="00D531C2" w:rsidRPr="000566AE" w:rsidRDefault="00D531C2" w:rsidP="00D531C2">
      <w:pPr>
        <w:spacing w:after="120"/>
        <w:ind w:left="2268" w:right="1133" w:hanging="1134"/>
        <w:jc w:val="both"/>
      </w:pPr>
      <w:r w:rsidRPr="000566AE">
        <w:t>15.2.2.2.</w:t>
      </w:r>
      <w:r w:rsidRPr="000566AE">
        <w:tab/>
        <w:t>Class</w:t>
      </w:r>
      <w:r w:rsidR="001F2339">
        <w:t>es</w:t>
      </w:r>
      <w:r w:rsidRPr="000566AE">
        <w:t xml:space="preserve"> II to VII mirrors shall be visible through the side windows or through the portion of the windscreen that is swept by the windscreen wiper. Nevertheless, for design reasons, this last provision (i.e. the provisions relating the cleaned part of the windscreen) shall not apply to:</w:t>
      </w:r>
    </w:p>
    <w:p w14:paraId="09AC9709" w14:textId="595B737E" w:rsidR="00D531C2" w:rsidRPr="000566AE" w:rsidRDefault="00D531C2" w:rsidP="00D531C2">
      <w:pPr>
        <w:spacing w:after="120"/>
        <w:ind w:left="2835" w:right="1133" w:hanging="567"/>
        <w:jc w:val="both"/>
        <w:rPr>
          <w:lang w:val="en-US"/>
        </w:rPr>
      </w:pPr>
      <w:r w:rsidRPr="000566AE">
        <w:rPr>
          <w:lang w:val="en-US"/>
        </w:rPr>
        <w:t>(a)</w:t>
      </w:r>
      <w:r w:rsidRPr="000566AE">
        <w:rPr>
          <w:lang w:val="en-US"/>
        </w:rPr>
        <w:tab/>
      </w:r>
      <w:r w:rsidRPr="000566AE">
        <w:t>Class</w:t>
      </w:r>
      <w:r w:rsidR="001F2339">
        <w:t>es</w:t>
      </w:r>
      <w:r w:rsidRPr="000566AE">
        <w:t xml:space="preserve"> II to VII </w:t>
      </w:r>
      <w:r w:rsidRPr="000566AE">
        <w:rPr>
          <w:lang w:val="en-US"/>
        </w:rPr>
        <w:t>mirrors on the passenger side and optional exterior mirrors on the driver side of vehicles of categories M</w:t>
      </w:r>
      <w:r w:rsidRPr="000566AE">
        <w:rPr>
          <w:vertAlign w:val="subscript"/>
          <w:lang w:val="en-US"/>
        </w:rPr>
        <w:t>2</w:t>
      </w:r>
      <w:r w:rsidRPr="000566AE">
        <w:rPr>
          <w:lang w:val="en-US"/>
        </w:rPr>
        <w:t xml:space="preserve"> and M</w:t>
      </w:r>
      <w:r w:rsidRPr="000566AE">
        <w:rPr>
          <w:vertAlign w:val="subscript"/>
          <w:lang w:val="en-US"/>
        </w:rPr>
        <w:t>3</w:t>
      </w:r>
      <w:r w:rsidRPr="000566AE">
        <w:rPr>
          <w:lang w:val="en-US"/>
        </w:rPr>
        <w:t>;</w:t>
      </w:r>
    </w:p>
    <w:p w14:paraId="3D2AF349" w14:textId="77777777" w:rsidR="00D531C2" w:rsidRPr="000566AE" w:rsidRDefault="00D531C2" w:rsidP="00D531C2">
      <w:pPr>
        <w:spacing w:after="120"/>
        <w:ind w:left="2835" w:right="1133" w:hanging="567"/>
        <w:jc w:val="both"/>
        <w:rPr>
          <w:lang w:val="en-US"/>
        </w:rPr>
      </w:pPr>
      <w:r w:rsidRPr="000566AE">
        <w:rPr>
          <w:lang w:val="en-US"/>
        </w:rPr>
        <w:t>(b)</w:t>
      </w:r>
      <w:r w:rsidRPr="000566AE">
        <w:rPr>
          <w:lang w:val="en-US"/>
        </w:rPr>
        <w:tab/>
        <w:t xml:space="preserve">Class </w:t>
      </w:r>
      <w:r w:rsidRPr="000566AE">
        <w:t xml:space="preserve">VI front-view </w:t>
      </w:r>
      <w:r w:rsidRPr="000566AE">
        <w:rPr>
          <w:lang w:val="en-US"/>
        </w:rPr>
        <w:t>mirrors.</w:t>
      </w:r>
    </w:p>
    <w:p w14:paraId="33C40825" w14:textId="77777777" w:rsidR="00D531C2" w:rsidRPr="000566AE" w:rsidRDefault="00D531C2" w:rsidP="00D531C2">
      <w:pPr>
        <w:spacing w:after="120"/>
        <w:ind w:left="2268" w:right="1133" w:hanging="1134"/>
        <w:jc w:val="both"/>
      </w:pPr>
      <w:r w:rsidRPr="000566AE">
        <w:t>15.2.2.3.</w:t>
      </w:r>
      <w:r w:rsidRPr="000566AE">
        <w:tab/>
        <w:t xml:space="preserve">In the case of any vehicle, which is in chassis/cab form when the field of vision is measured, the minimum and maximum body widths shall be stated by the manufacturer and, if necessary, simulated by dummy headboards. All vehicles and </w:t>
      </w:r>
      <w:r w:rsidRPr="000566AE">
        <w:rPr>
          <w:lang w:val="en-US"/>
        </w:rPr>
        <w:t xml:space="preserve">devices for indirect vision </w:t>
      </w:r>
      <w:r w:rsidRPr="000566AE">
        <w:t xml:space="preserve">configurations taken into consideration during the tests shall be shown on the type-approval certificate for a vehicle with regard to the installation of </w:t>
      </w:r>
      <w:r w:rsidRPr="000566AE">
        <w:rPr>
          <w:lang w:val="en-US"/>
        </w:rPr>
        <w:t>devices for indirect vision</w:t>
      </w:r>
      <w:r w:rsidRPr="000566AE">
        <w:t xml:space="preserve"> (see Annex 4).</w:t>
      </w:r>
    </w:p>
    <w:p w14:paraId="02793801" w14:textId="6D1B7B95" w:rsidR="00D531C2" w:rsidRPr="000566AE" w:rsidRDefault="00D531C2" w:rsidP="00D531C2">
      <w:pPr>
        <w:spacing w:after="120"/>
        <w:ind w:left="2268" w:right="1133" w:hanging="1134"/>
        <w:jc w:val="both"/>
      </w:pPr>
      <w:r w:rsidRPr="000566AE">
        <w:t>15.2.2.4.</w:t>
      </w:r>
      <w:r w:rsidRPr="000566AE">
        <w:tab/>
        <w:t>The prescribed Class</w:t>
      </w:r>
      <w:r w:rsidR="001F2339">
        <w:t>es</w:t>
      </w:r>
      <w:r w:rsidRPr="000566AE">
        <w:t xml:space="preserve"> II, III, IV and VII mirror or monitor on the driver's side of the vehicle shall be so located that an angle of not more than 55° is formed between the vertical longitudinal median plane of the vehicle and the vertical plane passing through the centre of the mirror or monitor and through the centre of the straight line 65</w:t>
      </w:r>
      <w:r>
        <w:t xml:space="preserve"> </w:t>
      </w:r>
      <w:r w:rsidRPr="000566AE">
        <w:t>mm long which joins the driver's two ocular points.</w:t>
      </w:r>
    </w:p>
    <w:p w14:paraId="7F66398E" w14:textId="77777777" w:rsidR="00D531C2" w:rsidRPr="000566AE" w:rsidRDefault="00D531C2" w:rsidP="00D531C2">
      <w:pPr>
        <w:spacing w:after="120"/>
        <w:ind w:left="2268" w:right="1133" w:hanging="1134"/>
        <w:jc w:val="both"/>
      </w:pPr>
      <w:r w:rsidRPr="000566AE">
        <w:t>15.2.2.5.</w:t>
      </w:r>
      <w:r w:rsidRPr="000566AE">
        <w:tab/>
      </w:r>
      <w:r w:rsidRPr="000566AE">
        <w:rPr>
          <w:lang w:val="en-US"/>
        </w:rPr>
        <w:t xml:space="preserve">Devices for indirect vision </w:t>
      </w:r>
      <w:r w:rsidRPr="000566AE">
        <w:t>shall not project beyond the external bodywork of the vehicle substantially more than is necessary to comply with the requirements concerning fields of vision laid down in paragraph 15.2.4. below.</w:t>
      </w:r>
    </w:p>
    <w:p w14:paraId="0FBAE976" w14:textId="6569EC9B" w:rsidR="00D531C2" w:rsidRPr="000566AE" w:rsidRDefault="00D531C2" w:rsidP="00D531C2">
      <w:pPr>
        <w:spacing w:after="120"/>
        <w:ind w:left="2268" w:right="1133" w:hanging="1134"/>
        <w:jc w:val="both"/>
      </w:pPr>
      <w:r w:rsidRPr="000566AE">
        <w:t>15.2.2.6.</w:t>
      </w:r>
      <w:r w:rsidRPr="000566AE">
        <w:tab/>
        <w:t>Where the lower edge of a Class</w:t>
      </w:r>
      <w:r w:rsidR="001F2339">
        <w:t>es</w:t>
      </w:r>
      <w:r w:rsidRPr="000566AE">
        <w:t xml:space="preserve"> II to VII mirror is less than 2 m above the ground when the vehicle is loaded to its technically permissible maximum laden mass, this mirror shall not project more than 250 mm beyond the overall width of the vehicle measured without mirrors.</w:t>
      </w:r>
    </w:p>
    <w:p w14:paraId="109B1B6D" w14:textId="77777777" w:rsidR="00D531C2" w:rsidRPr="000566AE" w:rsidRDefault="00D531C2" w:rsidP="00D531C2">
      <w:pPr>
        <w:spacing w:after="120"/>
        <w:ind w:left="2268" w:right="1133" w:hanging="1134"/>
        <w:jc w:val="both"/>
      </w:pPr>
      <w:r w:rsidRPr="000566AE">
        <w:t>15.2.2.7.</w:t>
      </w:r>
      <w:r w:rsidRPr="000566AE">
        <w:tab/>
        <w:t xml:space="preserve">Class V and Class VI mirrors shall be mounted on vehicles in such a way that, regardless of their position after adjustment, no part of these mirrors </w:t>
      </w:r>
      <w:r>
        <w:t xml:space="preserve">or their holders is less than 2 </w:t>
      </w:r>
      <w:r w:rsidRPr="000566AE">
        <w:t>m from the ground when the vehicle is under a load corresponding to its technically permissible maximum laden mass.</w:t>
      </w:r>
    </w:p>
    <w:p w14:paraId="2977E9FC" w14:textId="77777777" w:rsidR="00D531C2" w:rsidRPr="000566AE" w:rsidRDefault="00D531C2" w:rsidP="00D531C2">
      <w:pPr>
        <w:spacing w:after="120"/>
        <w:ind w:left="2268" w:right="1133" w:hanging="1134"/>
        <w:jc w:val="both"/>
      </w:pPr>
      <w:r w:rsidRPr="000566AE">
        <w:lastRenderedPageBreak/>
        <w:tab/>
        <w:t>These mirrors shall not, however, be mounted on vehicles the cab height of which is such as to prevent compliance with this requirement. In this case another device for indirect vision is not mandatory.</w:t>
      </w:r>
    </w:p>
    <w:p w14:paraId="785823AA" w14:textId="77777777" w:rsidR="00D531C2" w:rsidRPr="000566AE" w:rsidRDefault="00D531C2" w:rsidP="00D531C2">
      <w:pPr>
        <w:spacing w:after="120"/>
        <w:ind w:left="2268" w:right="1133" w:hanging="1134"/>
        <w:jc w:val="both"/>
      </w:pPr>
      <w:r w:rsidRPr="000566AE">
        <w:t>15.2.2.8.</w:t>
      </w:r>
      <w:r w:rsidRPr="000566AE">
        <w:tab/>
        <w:t>Subject to the requirements of paragraphs 15.2.2.5., 15.2.2.6. and 15.2.2.7. above, devices for indirect vision may project beyond the permissible maximum widths of vehicles.</w:t>
      </w:r>
    </w:p>
    <w:p w14:paraId="685D16A8" w14:textId="77777777" w:rsidR="00D531C2" w:rsidRPr="000566AE" w:rsidRDefault="00D531C2" w:rsidP="00D531C2">
      <w:pPr>
        <w:spacing w:after="120"/>
        <w:ind w:left="2268" w:right="1133" w:hanging="1134"/>
        <w:jc w:val="both"/>
        <w:rPr>
          <w:bCs/>
          <w:lang w:val="en-US"/>
        </w:rPr>
      </w:pPr>
      <w:r w:rsidRPr="000566AE">
        <w:rPr>
          <w:bCs/>
          <w:lang w:val="en-US"/>
        </w:rPr>
        <w:t>15.2.2.9.</w:t>
      </w:r>
      <w:r w:rsidRPr="000566AE">
        <w:rPr>
          <w:bCs/>
          <w:lang w:val="en-US"/>
        </w:rPr>
        <w:tab/>
        <w:t xml:space="preserve">All </w:t>
      </w:r>
      <w:r w:rsidRPr="000566AE">
        <w:t>Class</w:t>
      </w:r>
      <w:r w:rsidRPr="000566AE">
        <w:rPr>
          <w:bCs/>
          <w:lang w:val="en-US"/>
        </w:rPr>
        <w:t xml:space="preserve"> VII mirrors shall be attached in such a way that they remain in a stable position under normal vehicle driving conditions.</w:t>
      </w:r>
    </w:p>
    <w:p w14:paraId="563B2C6E" w14:textId="77777777" w:rsidR="00D531C2" w:rsidRPr="000566AE" w:rsidRDefault="00D531C2" w:rsidP="00D531C2">
      <w:pPr>
        <w:spacing w:after="120"/>
        <w:ind w:left="2268" w:right="1133" w:hanging="1134"/>
        <w:jc w:val="both"/>
      </w:pPr>
      <w:r w:rsidRPr="000566AE">
        <w:t>15.2.3.</w:t>
      </w:r>
      <w:r w:rsidRPr="000566AE">
        <w:tab/>
        <w:t>Adjustment</w:t>
      </w:r>
    </w:p>
    <w:p w14:paraId="37246C66" w14:textId="77777777" w:rsidR="00D531C2" w:rsidRPr="000566AE" w:rsidRDefault="00D531C2" w:rsidP="00D531C2">
      <w:pPr>
        <w:spacing w:after="120"/>
        <w:ind w:left="2268" w:right="1133" w:hanging="1134"/>
        <w:jc w:val="both"/>
      </w:pPr>
      <w:r w:rsidRPr="000566AE">
        <w:t>15.2.3.1.</w:t>
      </w:r>
      <w:r w:rsidRPr="000566AE">
        <w:tab/>
      </w:r>
      <w:r w:rsidRPr="000566AE">
        <w:rPr>
          <w:lang w:val="en-US"/>
        </w:rPr>
        <w:t xml:space="preserve">If a Class I mirror is fitted, it </w:t>
      </w:r>
      <w:r w:rsidRPr="000566AE">
        <w:t xml:space="preserve">shall be capable of being adjusted by the driver from </w:t>
      </w:r>
      <w:r>
        <w:t>the</w:t>
      </w:r>
      <w:r w:rsidRPr="000566AE">
        <w:t xml:space="preserve"> driving position.</w:t>
      </w:r>
    </w:p>
    <w:p w14:paraId="0B5F693D" w14:textId="77777777" w:rsidR="00D531C2" w:rsidRPr="000566AE" w:rsidRDefault="00D531C2" w:rsidP="00D531C2">
      <w:pPr>
        <w:spacing w:after="120"/>
        <w:ind w:left="2268" w:right="1133" w:hanging="1134"/>
        <w:jc w:val="both"/>
      </w:pPr>
      <w:r w:rsidRPr="000566AE">
        <w:t>15.2.3.2.</w:t>
      </w:r>
      <w:r w:rsidRPr="000566AE">
        <w:tab/>
        <w:t>If a Class II, III, IV or VII mirror is fitted on the driver's side, it shall be capable of being adjusted from inside the vehicle while the door is closed, although the window may be open. The mirror may, however, be locked in position from the outside.</w:t>
      </w:r>
    </w:p>
    <w:p w14:paraId="6654F704" w14:textId="77777777" w:rsidR="00D531C2" w:rsidRPr="000566AE" w:rsidRDefault="00D531C2" w:rsidP="00D531C2">
      <w:pPr>
        <w:spacing w:after="120"/>
        <w:ind w:left="2268" w:right="1133" w:hanging="1134"/>
        <w:jc w:val="both"/>
      </w:pPr>
      <w:r w:rsidRPr="000566AE">
        <w:t>15.2.3.3.</w:t>
      </w:r>
      <w:r w:rsidRPr="000566AE">
        <w:tab/>
        <w:t>The requirements of paragraph 15.2.3.2. above do not apply to mirrors which, after having been knocked out of alignment, can be returned to their former position without the need for adjustment.</w:t>
      </w:r>
    </w:p>
    <w:p w14:paraId="64953496" w14:textId="77777777" w:rsidR="00D531C2" w:rsidRPr="000566AE" w:rsidRDefault="00D531C2" w:rsidP="00D531C2">
      <w:pPr>
        <w:spacing w:after="120"/>
        <w:ind w:left="2268" w:right="1133" w:hanging="1134"/>
        <w:jc w:val="both"/>
      </w:pPr>
      <w:r w:rsidRPr="000566AE">
        <w:t>15.2.4.</w:t>
      </w:r>
      <w:r w:rsidRPr="000566AE">
        <w:tab/>
        <w:t>Fields of vision</w:t>
      </w:r>
    </w:p>
    <w:p w14:paraId="4B0F3A0E" w14:textId="77777777" w:rsidR="00D531C2" w:rsidRPr="000566AE" w:rsidRDefault="00D531C2" w:rsidP="00D531C2">
      <w:pPr>
        <w:spacing w:after="120"/>
        <w:ind w:left="2268" w:right="1133" w:hanging="1134"/>
        <w:jc w:val="both"/>
      </w:pPr>
      <w:r w:rsidRPr="000566AE">
        <w:t>15.2.4.1.</w:t>
      </w:r>
      <w:r w:rsidRPr="000566AE">
        <w:tab/>
        <w:t>Class I rear-view device</w:t>
      </w:r>
    </w:p>
    <w:p w14:paraId="22330394" w14:textId="77777777" w:rsidR="00D531C2" w:rsidRPr="000566AE" w:rsidRDefault="00D531C2" w:rsidP="00D531C2">
      <w:pPr>
        <w:spacing w:after="120"/>
        <w:ind w:left="2268" w:right="1133" w:hanging="1134"/>
        <w:jc w:val="both"/>
      </w:pPr>
      <w:r w:rsidRPr="000566AE">
        <w:tab/>
        <w:t>The field of vision shall be such that the driver can see at least a 20 m wide, flat, horizontal portion of the road centred on the vertical longitudinal median plane of the vehicle and extending from 60 m behind the driver's ocular points (Figure 4) to the horizon.</w:t>
      </w:r>
    </w:p>
    <w:p w14:paraId="1A1D0C1A" w14:textId="77777777" w:rsidR="00D531C2" w:rsidRPr="000566AE" w:rsidRDefault="00D531C2" w:rsidP="00D531C2">
      <w:pPr>
        <w:spacing w:line="240" w:lineRule="auto"/>
        <w:ind w:left="1134"/>
        <w:outlineLvl w:val="0"/>
      </w:pPr>
      <w:r w:rsidRPr="000566AE">
        <w:t>Figure 4</w:t>
      </w:r>
    </w:p>
    <w:p w14:paraId="6765F1EC" w14:textId="77777777" w:rsidR="00D531C2" w:rsidRPr="00BF5438" w:rsidRDefault="00D531C2" w:rsidP="00D531C2">
      <w:pPr>
        <w:spacing w:line="240" w:lineRule="auto"/>
        <w:ind w:left="567" w:firstLine="567"/>
        <w:outlineLvl w:val="0"/>
        <w:rPr>
          <w:b/>
        </w:rPr>
      </w:pPr>
      <w:r w:rsidRPr="00BF5438">
        <w:rPr>
          <w:b/>
          <w:lang w:val="en-US"/>
        </w:rPr>
        <w:t>Class I field of vision</w:t>
      </w:r>
    </w:p>
    <w:p w14:paraId="4CFED894" w14:textId="3F29AE37" w:rsidR="00D531C2" w:rsidRPr="000566AE" w:rsidRDefault="00764A04" w:rsidP="001F2339">
      <w:pPr>
        <w:ind w:left="567"/>
      </w:pPr>
      <w:bookmarkStart w:id="82" w:name="_MON_1108365771"/>
      <w:bookmarkStart w:id="83" w:name="_MON_1188117545"/>
      <w:bookmarkStart w:id="84" w:name="_MON_1390830960"/>
      <w:bookmarkStart w:id="85" w:name="_MON_1390831164"/>
      <w:bookmarkStart w:id="86" w:name="_MON_1430232150"/>
      <w:bookmarkStart w:id="87" w:name="_MON_1108293447"/>
      <w:bookmarkStart w:id="88" w:name="_MON_1108293789"/>
      <w:bookmarkEnd w:id="82"/>
      <w:bookmarkEnd w:id="83"/>
      <w:bookmarkEnd w:id="84"/>
      <w:bookmarkEnd w:id="85"/>
      <w:bookmarkEnd w:id="86"/>
      <w:bookmarkEnd w:id="87"/>
      <w:bookmarkEnd w:id="88"/>
      <w:r>
        <w:rPr>
          <w:noProof/>
          <w:lang w:val="en-AU" w:eastAsia="en-AU"/>
        </w:rPr>
        <w:drawing>
          <wp:inline distT="0" distB="0" distL="0" distR="0" wp14:anchorId="153B91BB" wp14:editId="0EB912C4">
            <wp:extent cx="5934075" cy="1743075"/>
            <wp:effectExtent l="0" t="0" r="0" b="0"/>
            <wp:docPr id="28" name="Picture 28" descr="Figure 4 showing the field of vision for a Class I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14:paraId="67C78A8B" w14:textId="77777777" w:rsidR="00D531C2" w:rsidRPr="000566AE" w:rsidRDefault="00D531C2" w:rsidP="00D531C2">
      <w:pPr>
        <w:spacing w:after="120"/>
        <w:ind w:left="2268" w:right="1133" w:hanging="1134"/>
        <w:jc w:val="both"/>
      </w:pPr>
      <w:r w:rsidRPr="000566AE">
        <w:t>15.2.4.2.</w:t>
      </w:r>
      <w:r w:rsidRPr="000566AE">
        <w:tab/>
        <w:t>Class II</w:t>
      </w:r>
      <w:r w:rsidRPr="000566AE">
        <w:rPr>
          <w:rFonts w:ascii="Calibri" w:eastAsia="Calibri" w:hAnsi="Calibri" w:cs="Arial"/>
          <w:spacing w:val="7"/>
          <w:sz w:val="22"/>
          <w:szCs w:val="22"/>
          <w:lang w:val="en-US"/>
        </w:rPr>
        <w:t xml:space="preserve"> </w:t>
      </w:r>
      <w:r w:rsidRPr="000566AE">
        <w:rPr>
          <w:lang w:val="en-US"/>
        </w:rPr>
        <w:t>main rear-view device</w:t>
      </w:r>
    </w:p>
    <w:p w14:paraId="6D1ADC19" w14:textId="77777777" w:rsidR="00D531C2" w:rsidRPr="000566AE" w:rsidRDefault="00D531C2" w:rsidP="00D531C2">
      <w:pPr>
        <w:spacing w:after="120"/>
        <w:ind w:left="2268" w:right="1133" w:hanging="1134"/>
        <w:jc w:val="both"/>
      </w:pPr>
      <w:r w:rsidRPr="000566AE">
        <w:t>15.2.4.2.1.</w:t>
      </w:r>
      <w:r w:rsidRPr="000566AE">
        <w:tab/>
        <w:t>Main rear-view device on the driver's side</w:t>
      </w:r>
    </w:p>
    <w:p w14:paraId="3A7A909C" w14:textId="77777777" w:rsidR="00D531C2" w:rsidRPr="000566AE" w:rsidRDefault="00D531C2" w:rsidP="00D531C2">
      <w:pPr>
        <w:spacing w:after="120"/>
        <w:ind w:left="2268" w:right="1133" w:hanging="1134"/>
        <w:jc w:val="both"/>
      </w:pPr>
      <w:r w:rsidRPr="000566AE">
        <w:tab/>
        <w:t>The field of vision shall be such that the driver can see at least a 5 m wide, flat, horizontal portion of the road, which is bounded by a plane which is parallel to the median longitudinal vertical plane and passing through the outermost point of the vehicle on the driver's side of the vehicle and extends from 30 m behind the driver's ocular points to the horizon.</w:t>
      </w:r>
    </w:p>
    <w:p w14:paraId="0B0A8F4F" w14:textId="1C561E8A" w:rsidR="00D531C2" w:rsidRPr="000566AE" w:rsidRDefault="00D531C2" w:rsidP="00D507E3">
      <w:pPr>
        <w:keepLines/>
        <w:spacing w:after="120"/>
        <w:ind w:left="2268" w:right="1134" w:hanging="1134"/>
        <w:jc w:val="both"/>
      </w:pPr>
      <w:r w:rsidRPr="000566AE">
        <w:lastRenderedPageBreak/>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w:t>
      </w:r>
      <w:r w:rsidR="008F1DE0">
        <w:t>ver's ocular points (see Figure </w:t>
      </w:r>
      <w:r w:rsidRPr="000566AE">
        <w:t>5).</w:t>
      </w:r>
    </w:p>
    <w:p w14:paraId="2F288CFC" w14:textId="77777777" w:rsidR="00D531C2" w:rsidRPr="000566AE" w:rsidRDefault="00D531C2" w:rsidP="00D531C2">
      <w:pPr>
        <w:spacing w:after="120"/>
        <w:ind w:left="2268" w:right="1133" w:hanging="1134"/>
        <w:jc w:val="both"/>
      </w:pPr>
      <w:r w:rsidRPr="000566AE">
        <w:t>15.2.4.2.2.</w:t>
      </w:r>
      <w:r w:rsidRPr="000566AE">
        <w:tab/>
        <w:t>Main rear-view device on the passenger's side</w:t>
      </w:r>
    </w:p>
    <w:p w14:paraId="41B57DBB" w14:textId="77777777" w:rsidR="00D531C2" w:rsidRPr="000566AE" w:rsidRDefault="00D531C2" w:rsidP="00D531C2">
      <w:pPr>
        <w:spacing w:after="120"/>
        <w:ind w:left="2268" w:right="1133" w:hanging="1134"/>
        <w:jc w:val="both"/>
      </w:pPr>
      <w:r w:rsidRPr="000566AE">
        <w:tab/>
        <w:t>The field of vision shall be such that the driver can see at least a 5 m wide, flat, horizontal portion of the road, which is bounded on the passenger's side by a plane parallel to the median longitudinal vertical plane of the vehicle and passing through the outermost point of the vehicle on the passenger's side and which extends from 30 m behind the driver's ocular points to the horizon.</w:t>
      </w:r>
    </w:p>
    <w:p w14:paraId="6AA55522" w14:textId="4D910185" w:rsidR="00D531C2" w:rsidRPr="000566AE" w:rsidRDefault="00D531C2" w:rsidP="00D531C2">
      <w:pPr>
        <w:spacing w:after="120"/>
        <w:ind w:left="2268" w:right="1133" w:hanging="1134"/>
        <w:jc w:val="both"/>
      </w:pPr>
      <w:r w:rsidRPr="000566AE">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w:t>
      </w:r>
      <w:r w:rsidR="00E41D0B">
        <w:t>ver's ocular points (see Figure </w:t>
      </w:r>
      <w:r w:rsidRPr="000566AE">
        <w:t>5).</w:t>
      </w:r>
    </w:p>
    <w:p w14:paraId="63BFF043" w14:textId="77777777" w:rsidR="00D531C2" w:rsidRPr="000566AE" w:rsidRDefault="00D531C2" w:rsidP="00D531C2">
      <w:pPr>
        <w:keepNext/>
        <w:spacing w:line="240" w:lineRule="auto"/>
        <w:ind w:left="1134" w:right="849"/>
        <w:outlineLvl w:val="0"/>
      </w:pPr>
      <w:r w:rsidRPr="000566AE">
        <w:t>Figure 5</w:t>
      </w:r>
    </w:p>
    <w:p w14:paraId="55711E4B" w14:textId="77777777" w:rsidR="00D531C2" w:rsidRPr="00BF5438" w:rsidRDefault="00D531C2" w:rsidP="00D531C2">
      <w:pPr>
        <w:keepNext/>
        <w:spacing w:line="240" w:lineRule="auto"/>
        <w:ind w:left="1134" w:right="849"/>
        <w:outlineLvl w:val="0"/>
        <w:rPr>
          <w:b/>
        </w:rPr>
      </w:pPr>
      <w:r w:rsidRPr="00BF5438">
        <w:rPr>
          <w:b/>
          <w:lang w:val="en-US"/>
        </w:rPr>
        <w:t>Class II fields of vision</w:t>
      </w:r>
    </w:p>
    <w:p w14:paraId="6FA408EC" w14:textId="7F7D3C17" w:rsidR="00D531C2" w:rsidRPr="000566AE" w:rsidRDefault="00764A04" w:rsidP="001F2339">
      <w:pPr>
        <w:keepNext/>
        <w:ind w:left="851" w:right="849"/>
      </w:pPr>
      <w:bookmarkStart w:id="89" w:name="_MON_1148905529"/>
      <w:bookmarkStart w:id="90" w:name="_MON_1390831087"/>
      <w:bookmarkStart w:id="91" w:name="_MON_1390831268"/>
      <w:bookmarkStart w:id="92" w:name="_MON_1390831275"/>
      <w:bookmarkStart w:id="93" w:name="_MON_1430232133"/>
      <w:bookmarkStart w:id="94" w:name="_MON_1080725352"/>
      <w:bookmarkStart w:id="95" w:name="_MON_1108294754"/>
      <w:bookmarkEnd w:id="89"/>
      <w:bookmarkEnd w:id="90"/>
      <w:bookmarkEnd w:id="91"/>
      <w:bookmarkEnd w:id="92"/>
      <w:bookmarkEnd w:id="93"/>
      <w:bookmarkEnd w:id="94"/>
      <w:bookmarkEnd w:id="95"/>
      <w:r>
        <w:rPr>
          <w:noProof/>
          <w:lang w:val="en-AU" w:eastAsia="en-AU"/>
        </w:rPr>
        <w:drawing>
          <wp:inline distT="0" distB="0" distL="0" distR="0" wp14:anchorId="2952686F" wp14:editId="6D1193FC">
            <wp:extent cx="5543550" cy="2047875"/>
            <wp:effectExtent l="0" t="0" r="0" b="0"/>
            <wp:docPr id="29" name="Picture 29" descr="Figure 5 showing the fields of vision for a Class II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3550" cy="2047875"/>
                    </a:xfrm>
                    <a:prstGeom prst="rect">
                      <a:avLst/>
                    </a:prstGeom>
                    <a:noFill/>
                    <a:ln>
                      <a:noFill/>
                    </a:ln>
                  </pic:spPr>
                </pic:pic>
              </a:graphicData>
            </a:graphic>
          </wp:inline>
        </w:drawing>
      </w:r>
    </w:p>
    <w:p w14:paraId="02F7323C" w14:textId="77777777" w:rsidR="00D531C2" w:rsidRPr="000566AE" w:rsidRDefault="00D531C2" w:rsidP="00D531C2">
      <w:pPr>
        <w:ind w:right="849"/>
        <w:rPr>
          <w:u w:val="single"/>
        </w:rPr>
      </w:pPr>
    </w:p>
    <w:p w14:paraId="604EDBDF" w14:textId="77777777" w:rsidR="00D531C2" w:rsidRPr="000566AE" w:rsidRDefault="00D531C2" w:rsidP="00D531C2">
      <w:pPr>
        <w:spacing w:after="120"/>
        <w:ind w:left="2268" w:right="1133" w:hanging="1134"/>
        <w:jc w:val="both"/>
      </w:pPr>
      <w:r w:rsidRPr="000566AE">
        <w:t>15.2.4.3.</w:t>
      </w:r>
      <w:r w:rsidRPr="000566AE">
        <w:tab/>
        <w:t>Class III</w:t>
      </w:r>
      <w:r w:rsidRPr="000566AE">
        <w:rPr>
          <w:rFonts w:ascii="Calibri" w:eastAsia="Calibri" w:hAnsi="Calibri" w:cs="Arial"/>
          <w:spacing w:val="7"/>
          <w:sz w:val="22"/>
          <w:szCs w:val="22"/>
          <w:lang w:val="en-US"/>
        </w:rPr>
        <w:t xml:space="preserve"> </w:t>
      </w:r>
      <w:r w:rsidRPr="000566AE">
        <w:rPr>
          <w:lang w:val="en-US"/>
        </w:rPr>
        <w:t>main rear-view device</w:t>
      </w:r>
    </w:p>
    <w:p w14:paraId="4C55DD12" w14:textId="77777777" w:rsidR="00D531C2" w:rsidRPr="000566AE" w:rsidRDefault="00D531C2" w:rsidP="00D531C2">
      <w:pPr>
        <w:spacing w:after="120"/>
        <w:ind w:left="2268" w:right="1133" w:hanging="1134"/>
        <w:jc w:val="both"/>
      </w:pPr>
      <w:r w:rsidRPr="000566AE">
        <w:t>15.2.4.3.1.</w:t>
      </w:r>
      <w:r w:rsidRPr="000566AE">
        <w:tab/>
        <w:t>Main rear-view device on the driver's side</w:t>
      </w:r>
    </w:p>
    <w:p w14:paraId="150ECAF7" w14:textId="77777777" w:rsidR="00D531C2" w:rsidRPr="000566AE" w:rsidRDefault="00D531C2" w:rsidP="00D531C2">
      <w:pPr>
        <w:spacing w:after="120"/>
        <w:ind w:left="2268" w:right="1133" w:hanging="1134"/>
        <w:jc w:val="both"/>
      </w:pPr>
      <w:r w:rsidRPr="000566AE">
        <w:tab/>
        <w:t>The field of vision shall be such that the driver can see at least a 4 m wide, flat, horizontal portion of the road, which is bounded by a plane parallel to the median longitudinal vertical plane and passing through the outermost point of the vehicle on the driver's side of the vehicle and extends from 20 m behind the driver's ocular points to the horizon (see Figure 6).</w:t>
      </w:r>
    </w:p>
    <w:p w14:paraId="738D2DE2" w14:textId="77777777" w:rsidR="00D531C2" w:rsidRPr="000566AE" w:rsidRDefault="00D531C2" w:rsidP="00D531C2">
      <w:pPr>
        <w:spacing w:after="120"/>
        <w:ind w:left="2268" w:right="1133" w:hanging="1134"/>
        <w:jc w:val="both"/>
      </w:pPr>
      <w:r w:rsidRPr="000566AE">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14:paraId="0A26343C" w14:textId="77777777" w:rsidR="00D531C2" w:rsidRPr="000566AE" w:rsidRDefault="00D531C2" w:rsidP="00D507E3">
      <w:pPr>
        <w:keepNext/>
        <w:spacing w:after="120"/>
        <w:ind w:left="2268" w:right="1134" w:hanging="1134"/>
        <w:jc w:val="both"/>
      </w:pPr>
      <w:r w:rsidRPr="000566AE">
        <w:lastRenderedPageBreak/>
        <w:t>15.2.4.3.2.</w:t>
      </w:r>
      <w:r w:rsidRPr="000566AE">
        <w:tab/>
        <w:t>Main rear-view device on the passenger's side</w:t>
      </w:r>
    </w:p>
    <w:p w14:paraId="76AEA275" w14:textId="77777777" w:rsidR="00D531C2" w:rsidRPr="000566AE" w:rsidRDefault="00D531C2" w:rsidP="00D507E3">
      <w:pPr>
        <w:keepLines/>
        <w:spacing w:after="120"/>
        <w:ind w:left="2268" w:right="1134" w:hanging="1134"/>
        <w:jc w:val="both"/>
      </w:pPr>
      <w:r w:rsidRPr="000566AE">
        <w:tab/>
        <w:t>The field of vision shall be such that the driver can see at least a 4 m wide flat, horizontal portion of the road which is bounded by a plane parallel to the median longitudinal vertical plane passing through the outermost point of the vehicle on the passenger's side and which extends from 20 m behind the driver's ocular points to the horizon (see Figure 6).</w:t>
      </w:r>
    </w:p>
    <w:p w14:paraId="249B5958" w14:textId="77777777" w:rsidR="00D531C2" w:rsidRPr="000566AE" w:rsidRDefault="00D531C2" w:rsidP="00D531C2">
      <w:pPr>
        <w:spacing w:after="120"/>
        <w:ind w:left="2268" w:right="1133" w:hanging="1134"/>
        <w:jc w:val="both"/>
      </w:pPr>
      <w:r w:rsidRPr="000566AE">
        <w:tab/>
        <w:t>In addition, the road shall be visible to the driver over a width of 1 m, which is bounded by a plane parallel to the median longitudinal vertical plane and passing through the outermost point of the vehicle starting from a point 4 m behind the vertical plane passing through the driver's ocular points.</w:t>
      </w:r>
    </w:p>
    <w:p w14:paraId="76BF3BBD" w14:textId="77777777" w:rsidR="00D531C2" w:rsidRPr="000566AE" w:rsidRDefault="00D531C2" w:rsidP="00D531C2">
      <w:pPr>
        <w:keepNext/>
        <w:spacing w:line="240" w:lineRule="auto"/>
        <w:ind w:left="1134"/>
        <w:outlineLvl w:val="0"/>
      </w:pPr>
      <w:r w:rsidRPr="000566AE">
        <w:t>Figure 6</w:t>
      </w:r>
    </w:p>
    <w:p w14:paraId="2163B966" w14:textId="77777777" w:rsidR="00D531C2" w:rsidRPr="00BF5438" w:rsidRDefault="00D531C2" w:rsidP="00D531C2">
      <w:pPr>
        <w:keepNext/>
        <w:spacing w:line="240" w:lineRule="auto"/>
        <w:ind w:left="1134"/>
        <w:outlineLvl w:val="0"/>
        <w:rPr>
          <w:b/>
        </w:rPr>
      </w:pPr>
      <w:r w:rsidRPr="00BF5438">
        <w:rPr>
          <w:b/>
          <w:lang w:val="en-US"/>
        </w:rPr>
        <w:t>Class III fields of vision</w:t>
      </w:r>
    </w:p>
    <w:p w14:paraId="09CC3BB9" w14:textId="7CC1D22D" w:rsidR="00D531C2" w:rsidRPr="000566AE" w:rsidRDefault="00764A04" w:rsidP="00D531C2">
      <w:pPr>
        <w:keepNext/>
        <w:ind w:left="1134"/>
      </w:pPr>
      <w:bookmarkStart w:id="96" w:name="_MON_1188292682"/>
      <w:bookmarkStart w:id="97" w:name="_MON_1390831369"/>
      <w:bookmarkStart w:id="98" w:name="_MON_1390831452"/>
      <w:bookmarkStart w:id="99" w:name="_MON_1390831460"/>
      <w:bookmarkStart w:id="100" w:name="_MON_1430232219"/>
      <w:bookmarkStart w:id="101" w:name="_MON_1108294874"/>
      <w:bookmarkStart w:id="102" w:name="_MON_1126616040"/>
      <w:bookmarkEnd w:id="96"/>
      <w:bookmarkEnd w:id="97"/>
      <w:bookmarkEnd w:id="98"/>
      <w:bookmarkEnd w:id="99"/>
      <w:bookmarkEnd w:id="100"/>
      <w:bookmarkEnd w:id="101"/>
      <w:bookmarkEnd w:id="102"/>
      <w:r>
        <w:rPr>
          <w:noProof/>
          <w:kern w:val="28"/>
          <w:lang w:val="en-AU" w:eastAsia="en-AU"/>
        </w:rPr>
        <w:drawing>
          <wp:inline distT="0" distB="0" distL="0" distR="0" wp14:anchorId="597D3853" wp14:editId="56671FE2">
            <wp:extent cx="5105400" cy="2524125"/>
            <wp:effectExtent l="0" t="0" r="0" b="0"/>
            <wp:docPr id="30" name="Picture 30" descr="Figure 6 showing the fields of vision for a Class III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5400" cy="2524125"/>
                    </a:xfrm>
                    <a:prstGeom prst="rect">
                      <a:avLst/>
                    </a:prstGeom>
                    <a:noFill/>
                    <a:ln>
                      <a:noFill/>
                    </a:ln>
                  </pic:spPr>
                </pic:pic>
              </a:graphicData>
            </a:graphic>
          </wp:inline>
        </w:drawing>
      </w:r>
    </w:p>
    <w:p w14:paraId="7B1BEE7D" w14:textId="77777777" w:rsidR="00D531C2" w:rsidRDefault="00D531C2" w:rsidP="00D531C2">
      <w:pPr>
        <w:spacing w:after="120"/>
        <w:ind w:left="2268" w:right="849" w:hanging="1134"/>
        <w:jc w:val="both"/>
      </w:pPr>
    </w:p>
    <w:p w14:paraId="799919C8" w14:textId="77777777" w:rsidR="00D531C2" w:rsidRPr="000566AE" w:rsidRDefault="00D531C2" w:rsidP="00D531C2">
      <w:pPr>
        <w:spacing w:after="120"/>
        <w:ind w:left="2268" w:right="1133" w:hanging="1134"/>
        <w:jc w:val="both"/>
      </w:pPr>
      <w:r w:rsidRPr="000566AE">
        <w:t>15.2.4.4.</w:t>
      </w:r>
      <w:r w:rsidRPr="000566AE">
        <w:tab/>
      </w:r>
      <w:r w:rsidRPr="000566AE">
        <w:rPr>
          <w:lang w:val="en-US"/>
        </w:rPr>
        <w:t>Class IV wide-angle view device</w:t>
      </w:r>
    </w:p>
    <w:p w14:paraId="017F0EE9" w14:textId="77777777" w:rsidR="00D531C2" w:rsidRPr="000566AE" w:rsidRDefault="00D531C2" w:rsidP="00D531C2">
      <w:pPr>
        <w:spacing w:after="120"/>
        <w:ind w:left="2268" w:right="1133" w:hanging="1134"/>
        <w:jc w:val="both"/>
      </w:pPr>
      <w:r w:rsidRPr="000566AE">
        <w:t>15.2.4.4.1.</w:t>
      </w:r>
      <w:r w:rsidRPr="000566AE">
        <w:tab/>
      </w:r>
      <w:r w:rsidRPr="000566AE">
        <w:rPr>
          <w:lang w:val="en-US"/>
        </w:rPr>
        <w:t>Wide-angle view device</w:t>
      </w:r>
      <w:r w:rsidRPr="000566AE">
        <w:t xml:space="preserve"> on the driver's side</w:t>
      </w:r>
    </w:p>
    <w:p w14:paraId="026BC0DD" w14:textId="77777777" w:rsidR="00D531C2" w:rsidRPr="000566AE" w:rsidRDefault="00D531C2" w:rsidP="00D531C2">
      <w:pPr>
        <w:spacing w:after="120"/>
        <w:ind w:left="2268" w:right="1133" w:hanging="1134"/>
        <w:jc w:val="both"/>
      </w:pPr>
      <w:r w:rsidRPr="000566AE">
        <w:tab/>
        <w:t>The field of vision shall be such that the driver can see at least a 15 m wide, flat, horizontal portion of the road, which is bounded by a plane parallel to the median longitudinal vertical plane of the vehicle and passing through the outermost point of the vehicle on the driver's side and which extends from at least 10 m to 25 m behind the driver's ocular points.</w:t>
      </w:r>
    </w:p>
    <w:p w14:paraId="7AD284F2" w14:textId="0C57BA29" w:rsidR="00D531C2" w:rsidRPr="000566AE" w:rsidRDefault="00D531C2" w:rsidP="00D531C2">
      <w:pPr>
        <w:spacing w:after="120"/>
        <w:ind w:left="2268" w:right="1133" w:hanging="1134"/>
        <w:jc w:val="both"/>
      </w:pPr>
      <w:r w:rsidRPr="000566AE">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w:t>
      </w:r>
      <w:r w:rsidR="00311E38">
        <w:t>ver's ocular points (see Figure </w:t>
      </w:r>
      <w:r w:rsidRPr="000566AE">
        <w:t>7).</w:t>
      </w:r>
    </w:p>
    <w:p w14:paraId="7943391F" w14:textId="77777777" w:rsidR="00D531C2" w:rsidRPr="000566AE" w:rsidRDefault="00D531C2" w:rsidP="00D531C2">
      <w:pPr>
        <w:spacing w:after="120"/>
        <w:ind w:left="2268" w:right="1133" w:hanging="1134"/>
        <w:jc w:val="both"/>
      </w:pPr>
      <w:r w:rsidRPr="000566AE">
        <w:t>15.2.4.4.2.</w:t>
      </w:r>
      <w:r w:rsidRPr="000566AE">
        <w:tab/>
      </w:r>
      <w:r w:rsidRPr="000566AE">
        <w:rPr>
          <w:lang w:val="en-US"/>
        </w:rPr>
        <w:t>Wide-angle view device</w:t>
      </w:r>
      <w:r w:rsidRPr="000566AE">
        <w:t xml:space="preserve"> on the passenger's side</w:t>
      </w:r>
    </w:p>
    <w:p w14:paraId="22F35FDC" w14:textId="77777777" w:rsidR="00D531C2" w:rsidRPr="000566AE" w:rsidRDefault="00D531C2" w:rsidP="00D531C2">
      <w:pPr>
        <w:spacing w:after="120"/>
        <w:ind w:left="2268" w:right="1133" w:hanging="1134"/>
        <w:jc w:val="both"/>
      </w:pPr>
      <w:r w:rsidRPr="000566AE">
        <w:tab/>
        <w:t>The field of vision shall be such that the driver can see at least a 15 m wide, flat, horizontal portion of the road, which is bounded by a plane parallel to the median longitudinal vertical plane of the vehicle and passing through the outermost point of the vehicle on the passenger's side and which extends from at least 10 m to 25 m behind the driver's ocular points.</w:t>
      </w:r>
    </w:p>
    <w:p w14:paraId="6DB14FAA" w14:textId="41213817" w:rsidR="00D531C2" w:rsidRPr="000566AE" w:rsidRDefault="00D531C2" w:rsidP="00D531C2">
      <w:pPr>
        <w:spacing w:after="120"/>
        <w:ind w:left="2268" w:right="1133" w:hanging="1134"/>
        <w:jc w:val="both"/>
      </w:pPr>
      <w:r w:rsidRPr="000566AE">
        <w:lastRenderedPageBreak/>
        <w:tab/>
        <w:t>In addition, the road shall be visible to the driver over a width of 4.5 m, which is bounded by a plane parallel to the median longitudinal vertical plane and passing through the outermost point of the vehicle starting from a point 1.5 m behind the vertical plane passing through the dri</w:t>
      </w:r>
      <w:r w:rsidR="0014181D">
        <w:t>ver's ocular points (see Figure </w:t>
      </w:r>
      <w:r w:rsidRPr="000566AE">
        <w:t>7).</w:t>
      </w:r>
    </w:p>
    <w:p w14:paraId="464A174E" w14:textId="77777777" w:rsidR="00D531C2" w:rsidRPr="000566AE" w:rsidRDefault="00D531C2" w:rsidP="00D531C2">
      <w:pPr>
        <w:keepNext/>
        <w:spacing w:line="240" w:lineRule="auto"/>
        <w:ind w:left="1134" w:right="849"/>
        <w:outlineLvl w:val="0"/>
      </w:pPr>
      <w:r w:rsidRPr="000566AE">
        <w:t>Figure 7</w:t>
      </w:r>
    </w:p>
    <w:p w14:paraId="236CF091" w14:textId="77777777" w:rsidR="00D531C2" w:rsidRPr="00BF5438" w:rsidRDefault="00D531C2" w:rsidP="00D531C2">
      <w:pPr>
        <w:keepNext/>
        <w:spacing w:line="240" w:lineRule="auto"/>
        <w:ind w:left="1134" w:right="849"/>
        <w:outlineLvl w:val="0"/>
        <w:rPr>
          <w:b/>
        </w:rPr>
      </w:pPr>
      <w:r w:rsidRPr="00BF5438">
        <w:rPr>
          <w:b/>
          <w:lang w:val="en-US"/>
        </w:rPr>
        <w:t>Class IV fields of vision</w:t>
      </w:r>
    </w:p>
    <w:p w14:paraId="2555AD5D" w14:textId="07F97544" w:rsidR="00D531C2" w:rsidRPr="000566AE" w:rsidRDefault="00764A04" w:rsidP="00D531C2">
      <w:pPr>
        <w:keepNext/>
        <w:ind w:right="849"/>
        <w:jc w:val="center"/>
      </w:pPr>
      <w:bookmarkStart w:id="103" w:name="_MON_1430232438"/>
      <w:bookmarkStart w:id="104" w:name="_MON_1390831530"/>
      <w:bookmarkStart w:id="105" w:name="_MON_1390831716"/>
      <w:bookmarkStart w:id="106" w:name="_MON_1390831736"/>
      <w:bookmarkEnd w:id="103"/>
      <w:bookmarkEnd w:id="104"/>
      <w:bookmarkEnd w:id="105"/>
      <w:bookmarkEnd w:id="106"/>
      <w:r>
        <w:rPr>
          <w:noProof/>
          <w:lang w:val="en-AU" w:eastAsia="en-AU"/>
        </w:rPr>
        <w:drawing>
          <wp:inline distT="0" distB="0" distL="0" distR="0" wp14:anchorId="33E6A55D" wp14:editId="4D3F0C53">
            <wp:extent cx="3419475" cy="3648075"/>
            <wp:effectExtent l="0" t="0" r="0" b="0"/>
            <wp:docPr id="31" name="Picture 31" descr="Figure 7 showing the fields of vision for a Class IV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9475" cy="3648075"/>
                    </a:xfrm>
                    <a:prstGeom prst="rect">
                      <a:avLst/>
                    </a:prstGeom>
                    <a:noFill/>
                    <a:ln>
                      <a:noFill/>
                    </a:ln>
                  </pic:spPr>
                </pic:pic>
              </a:graphicData>
            </a:graphic>
          </wp:inline>
        </w:drawing>
      </w:r>
    </w:p>
    <w:p w14:paraId="62E89596" w14:textId="77777777" w:rsidR="00D531C2" w:rsidRPr="000566AE" w:rsidRDefault="00D531C2" w:rsidP="00D531C2">
      <w:pPr>
        <w:spacing w:before="120" w:after="120"/>
        <w:ind w:left="2268" w:right="849" w:hanging="1134"/>
        <w:jc w:val="both"/>
      </w:pPr>
      <w:r w:rsidRPr="000566AE">
        <w:t>15.2.4.5.</w:t>
      </w:r>
      <w:r w:rsidRPr="000566AE">
        <w:tab/>
      </w:r>
      <w:r w:rsidRPr="000566AE">
        <w:rPr>
          <w:lang w:val="en-US"/>
        </w:rPr>
        <w:t>Class V close-proximity view device</w:t>
      </w:r>
    </w:p>
    <w:p w14:paraId="0FBF7C4E" w14:textId="77777777" w:rsidR="00D531C2" w:rsidRPr="000566AE" w:rsidRDefault="00D531C2" w:rsidP="00D531C2">
      <w:pPr>
        <w:spacing w:after="120"/>
        <w:ind w:left="2268" w:right="1133"/>
        <w:jc w:val="both"/>
      </w:pPr>
      <w:r w:rsidRPr="000566AE">
        <w:t>The field of vision shall be such that the driver can see a flat horizontal portion of the road along the side of the vehicle, bounded by the following vertical planes (see Figures 8a and 8b):</w:t>
      </w:r>
    </w:p>
    <w:p w14:paraId="40106386" w14:textId="77777777" w:rsidR="00D531C2" w:rsidRPr="000566AE" w:rsidRDefault="00D531C2" w:rsidP="00D531C2">
      <w:pPr>
        <w:spacing w:after="120"/>
        <w:ind w:left="2268" w:right="1133" w:hanging="1134"/>
        <w:jc w:val="both"/>
      </w:pPr>
      <w:r w:rsidRPr="000566AE">
        <w:t>15.2.4.5.1.</w:t>
      </w:r>
      <w:r w:rsidRPr="000566AE">
        <w:tab/>
        <w:t>The plane parallel to the median longitudinal vertical plane of the vehicle which passes through the outermost point of the vehicle cab on the passenger's side;</w:t>
      </w:r>
    </w:p>
    <w:p w14:paraId="4FC6E571" w14:textId="77777777" w:rsidR="00D531C2" w:rsidRPr="000566AE" w:rsidRDefault="00D531C2" w:rsidP="00D531C2">
      <w:pPr>
        <w:spacing w:after="120"/>
        <w:ind w:left="2268" w:right="1133" w:hanging="1134"/>
        <w:jc w:val="both"/>
      </w:pPr>
      <w:r w:rsidRPr="000566AE">
        <w:t>15.2.4.5.2.</w:t>
      </w:r>
      <w:r w:rsidRPr="000566AE">
        <w:tab/>
        <w:t>In the transverse direction, the parallel plane passing at a distance of 2 m in front of the plane mentioned in paragraph 15.2.4.5.1. above.</w:t>
      </w:r>
    </w:p>
    <w:p w14:paraId="1C5D111F" w14:textId="77777777" w:rsidR="00D531C2" w:rsidRPr="000566AE" w:rsidRDefault="00D531C2" w:rsidP="00D531C2">
      <w:pPr>
        <w:spacing w:after="120"/>
        <w:ind w:left="2268" w:right="1133" w:hanging="1134"/>
        <w:jc w:val="both"/>
      </w:pPr>
      <w:r w:rsidRPr="000566AE">
        <w:t>15.2.4.5.3.</w:t>
      </w:r>
      <w:r w:rsidRPr="000566AE">
        <w:tab/>
        <w:t>To the rear, the plane parallel to the vertical plane passing through the driver's ocular points and situated at a distance of 1.75 m behind that plane;</w:t>
      </w:r>
    </w:p>
    <w:p w14:paraId="39668969" w14:textId="77777777" w:rsidR="00D531C2" w:rsidRPr="000566AE" w:rsidRDefault="00D531C2" w:rsidP="00D531C2">
      <w:pPr>
        <w:spacing w:after="120"/>
        <w:ind w:left="2268" w:right="1133" w:hanging="1134"/>
        <w:jc w:val="both"/>
      </w:pPr>
      <w:r w:rsidRPr="000566AE">
        <w:t>15.2.4.5.4.</w:t>
      </w:r>
      <w:r w:rsidRPr="000566AE">
        <w:tab/>
        <w:t>To the front, the plane parallel to the vertical plane passing through the driver's ocular points and situated at a distance of 1 m in front of that plane. If the vertical transverse plane passing through the leading edge of the vehicle bumper is less than 1 m in front of the vertical plane passing through the driver's ocular points, the field of vision shall be limited to that plane.</w:t>
      </w:r>
    </w:p>
    <w:p w14:paraId="2DB24EFF" w14:textId="77777777" w:rsidR="00D531C2" w:rsidRPr="000566AE" w:rsidRDefault="00D531C2" w:rsidP="00D507E3">
      <w:pPr>
        <w:keepLines/>
        <w:spacing w:after="120"/>
        <w:ind w:left="2268" w:right="1134" w:hanging="1134"/>
        <w:jc w:val="both"/>
      </w:pPr>
      <w:r w:rsidRPr="000566AE">
        <w:lastRenderedPageBreak/>
        <w:t>15.2.4.5.5.</w:t>
      </w:r>
      <w:r w:rsidRPr="000566AE">
        <w:tab/>
        <w:t xml:space="preserve">In the case the field of vision described in Figures 8a and 8b can be perceived through the combination of the field of vision from a Class IV wide-angle view </w:t>
      </w:r>
      <w:r w:rsidRPr="000566AE">
        <w:rPr>
          <w:lang w:val="en-US"/>
        </w:rPr>
        <w:t xml:space="preserve">device </w:t>
      </w:r>
      <w:r w:rsidRPr="000566AE">
        <w:t xml:space="preserve">and that of a Class VI front-view </w:t>
      </w:r>
      <w:r w:rsidRPr="000566AE">
        <w:rPr>
          <w:lang w:val="en-US"/>
        </w:rPr>
        <w:t>device</w:t>
      </w:r>
      <w:r w:rsidRPr="000566AE">
        <w:t xml:space="preserve">, the installation of a Class V close-proximity view </w:t>
      </w:r>
      <w:r w:rsidRPr="000566AE">
        <w:rPr>
          <w:lang w:val="en-US"/>
        </w:rPr>
        <w:t xml:space="preserve">device </w:t>
      </w:r>
      <w:r w:rsidRPr="000566AE">
        <w:t>is not compulsory.</w:t>
      </w:r>
    </w:p>
    <w:p w14:paraId="2C8D5BEA" w14:textId="77777777" w:rsidR="00D531C2" w:rsidRPr="000566AE" w:rsidRDefault="00D531C2" w:rsidP="00D531C2">
      <w:pPr>
        <w:keepNext/>
        <w:spacing w:line="240" w:lineRule="auto"/>
        <w:ind w:left="1134" w:right="849"/>
        <w:outlineLvl w:val="0"/>
      </w:pPr>
      <w:r w:rsidRPr="000566AE">
        <w:t>Figures 8a and 8b</w:t>
      </w:r>
    </w:p>
    <w:p w14:paraId="460BDA3A" w14:textId="1FBF4B00" w:rsidR="00D531C2" w:rsidRDefault="00D531C2" w:rsidP="00D531C2">
      <w:pPr>
        <w:keepNext/>
        <w:spacing w:line="240" w:lineRule="auto"/>
        <w:ind w:left="1134" w:right="849"/>
        <w:outlineLvl w:val="0"/>
        <w:rPr>
          <w:b/>
          <w:lang w:val="en-US"/>
        </w:rPr>
      </w:pPr>
      <w:r w:rsidRPr="00BF5438">
        <w:rPr>
          <w:b/>
          <w:lang w:val="en-US"/>
        </w:rPr>
        <w:t>Class V field of vision</w:t>
      </w:r>
    </w:p>
    <w:p w14:paraId="08ACF5A0" w14:textId="22798CE0" w:rsidR="001F2339" w:rsidRDefault="001F2339" w:rsidP="00D531C2">
      <w:pPr>
        <w:keepNext/>
        <w:spacing w:line="240" w:lineRule="auto"/>
        <w:ind w:left="1134" w:right="849"/>
        <w:outlineLvl w:val="0"/>
        <w:rPr>
          <w:b/>
          <w:lang w:val="en-US"/>
        </w:rPr>
      </w:pPr>
    </w:p>
    <w:p w14:paraId="2C1E2A4B" w14:textId="2A45F60F" w:rsidR="001F2339" w:rsidRPr="001F2339" w:rsidRDefault="001F2339" w:rsidP="00D531C2">
      <w:pPr>
        <w:keepNext/>
        <w:spacing w:line="240" w:lineRule="auto"/>
        <w:ind w:left="1134" w:right="849"/>
        <w:outlineLvl w:val="0"/>
      </w:pPr>
      <w:r w:rsidRPr="001F2339">
        <w:rPr>
          <w:lang w:val="en-US"/>
        </w:rPr>
        <w:t>Figure 8a</w:t>
      </w:r>
    </w:p>
    <w:p w14:paraId="4FBFC214" w14:textId="0E053F4A" w:rsidR="00D531C2" w:rsidRDefault="00764A04" w:rsidP="00D531C2">
      <w:pPr>
        <w:keepNext/>
        <w:ind w:right="849"/>
        <w:jc w:val="center"/>
      </w:pPr>
      <w:bookmarkStart w:id="107" w:name="_MON_1126617255"/>
      <w:bookmarkStart w:id="108" w:name="_MON_1126617310"/>
      <w:bookmarkStart w:id="109" w:name="_MON_1126617375"/>
      <w:bookmarkStart w:id="110" w:name="_MON_1152019936"/>
      <w:bookmarkStart w:id="111" w:name="_MON_1188636638"/>
      <w:bookmarkStart w:id="112" w:name="_MON_1390831902"/>
      <w:bookmarkStart w:id="113" w:name="_MON_1430232557"/>
      <w:bookmarkStart w:id="114" w:name="_MON_1088338722"/>
      <w:bookmarkStart w:id="115" w:name="_MON_1108296385"/>
      <w:bookmarkStart w:id="116" w:name="_MON_1108366246"/>
      <w:bookmarkEnd w:id="107"/>
      <w:bookmarkEnd w:id="108"/>
      <w:bookmarkEnd w:id="109"/>
      <w:bookmarkEnd w:id="110"/>
      <w:bookmarkEnd w:id="111"/>
      <w:bookmarkEnd w:id="112"/>
      <w:bookmarkEnd w:id="113"/>
      <w:bookmarkEnd w:id="114"/>
      <w:bookmarkEnd w:id="115"/>
      <w:bookmarkEnd w:id="116"/>
      <w:r>
        <w:rPr>
          <w:noProof/>
          <w:lang w:val="en-AU" w:eastAsia="en-AU"/>
        </w:rPr>
        <w:drawing>
          <wp:inline distT="0" distB="0" distL="0" distR="0" wp14:anchorId="3262B920" wp14:editId="06C8A339">
            <wp:extent cx="4295775" cy="2152650"/>
            <wp:effectExtent l="0" t="0" r="0" b="0"/>
            <wp:docPr id="32" name="Picture 32" descr="Figure 8a showing the field of vision for a Class V device on the right side of a left hand drive bonnete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14:paraId="667970B1" w14:textId="2C409085" w:rsidR="001F2339" w:rsidRPr="001F2339" w:rsidRDefault="001F2339" w:rsidP="001F2339">
      <w:pPr>
        <w:keepNext/>
        <w:ind w:left="1134" w:right="849"/>
      </w:pPr>
      <w:r w:rsidRPr="001F2339">
        <w:t>Figure 8b</w:t>
      </w:r>
    </w:p>
    <w:p w14:paraId="0A855F65" w14:textId="12293F0C" w:rsidR="00D531C2" w:rsidRPr="000566AE" w:rsidRDefault="00764A04" w:rsidP="00D531C2">
      <w:pPr>
        <w:ind w:right="849"/>
        <w:jc w:val="center"/>
      </w:pPr>
      <w:bookmarkStart w:id="117" w:name="_MON_1188627114"/>
      <w:bookmarkStart w:id="118" w:name="_MON_1188627122"/>
      <w:bookmarkStart w:id="119" w:name="_MON_1390831951"/>
      <w:bookmarkStart w:id="120" w:name="_MON_1430232568"/>
      <w:bookmarkStart w:id="121" w:name="_MON_1108296496"/>
      <w:bookmarkStart w:id="122" w:name="_MON_1152020155"/>
      <w:bookmarkStart w:id="123" w:name="_MON_1188626980"/>
      <w:bookmarkStart w:id="124" w:name="_MON_1188627065"/>
      <w:bookmarkStart w:id="125" w:name="_MON_1188627071"/>
      <w:bookmarkEnd w:id="117"/>
      <w:bookmarkEnd w:id="118"/>
      <w:bookmarkEnd w:id="119"/>
      <w:bookmarkEnd w:id="120"/>
      <w:bookmarkEnd w:id="121"/>
      <w:bookmarkEnd w:id="122"/>
      <w:bookmarkEnd w:id="123"/>
      <w:bookmarkEnd w:id="124"/>
      <w:bookmarkEnd w:id="125"/>
      <w:r>
        <w:rPr>
          <w:noProof/>
          <w:lang w:val="en-AU" w:eastAsia="en-AU"/>
        </w:rPr>
        <w:drawing>
          <wp:inline distT="0" distB="0" distL="0" distR="0" wp14:anchorId="1064E063" wp14:editId="5A2A77BB">
            <wp:extent cx="4657725" cy="2066925"/>
            <wp:effectExtent l="0" t="0" r="0" b="0"/>
            <wp:docPr id="33" name="Picture 33" descr="Figure 8b showing the field of vision for a Class V device on the right side of a left hand drive cabover engin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57725" cy="2066925"/>
                    </a:xfrm>
                    <a:prstGeom prst="rect">
                      <a:avLst/>
                    </a:prstGeom>
                    <a:noFill/>
                    <a:ln>
                      <a:noFill/>
                    </a:ln>
                  </pic:spPr>
                </pic:pic>
              </a:graphicData>
            </a:graphic>
          </wp:inline>
        </w:drawing>
      </w:r>
    </w:p>
    <w:p w14:paraId="39A96F46" w14:textId="77777777" w:rsidR="00D531C2" w:rsidRPr="000566AE" w:rsidRDefault="00D531C2" w:rsidP="00D531C2">
      <w:pPr>
        <w:spacing w:after="120"/>
        <w:ind w:left="2268" w:right="1133" w:hanging="1134"/>
        <w:jc w:val="both"/>
      </w:pPr>
      <w:r w:rsidRPr="000566AE">
        <w:t>15.2.4.5.6.</w:t>
      </w:r>
      <w:r w:rsidRPr="000566AE">
        <w:tab/>
        <w:t>On the passenger side only, the field of vision shall also be such that the driver can see a flat horizontal portion of the road along the side of the vehicle which is outside the field defined in paragraphs 15.2.4.5.1. to 15.2.4.5.4. above but within the field bounded by the following vertical planes; the front of this field of vision may be rounded off with a radius of 2,000 mm (see Figures 8c and 8d):</w:t>
      </w:r>
    </w:p>
    <w:p w14:paraId="341E9225" w14:textId="77777777" w:rsidR="00D531C2" w:rsidRPr="000566AE" w:rsidRDefault="00D531C2" w:rsidP="00D531C2">
      <w:pPr>
        <w:spacing w:after="120"/>
        <w:ind w:left="2268" w:right="1133" w:hanging="1134"/>
        <w:jc w:val="both"/>
      </w:pPr>
      <w:r w:rsidRPr="000566AE">
        <w:t>15.2.4.5.7.</w:t>
      </w:r>
      <w:r w:rsidRPr="000566AE">
        <w:tab/>
        <w:t>In the transverse direction, the parallel plane passing at a distance of 4.5 m in front of the plane mentioned in paragraph 15.2.4.5.1. above.</w:t>
      </w:r>
    </w:p>
    <w:p w14:paraId="13D95462" w14:textId="77777777" w:rsidR="00D531C2" w:rsidRPr="000566AE" w:rsidRDefault="00D531C2" w:rsidP="00D531C2">
      <w:pPr>
        <w:spacing w:after="120"/>
        <w:ind w:left="2268" w:right="1133" w:hanging="1134"/>
        <w:jc w:val="both"/>
        <w:rPr>
          <w:szCs w:val="24"/>
        </w:rPr>
      </w:pPr>
      <w:r w:rsidRPr="000566AE">
        <w:rPr>
          <w:szCs w:val="24"/>
        </w:rPr>
        <w:t>15.2.4.5.8.</w:t>
      </w:r>
      <w:r w:rsidRPr="000566AE">
        <w:rPr>
          <w:szCs w:val="24"/>
        </w:rPr>
        <w:tab/>
        <w:t>To the rear, the plane parallel to the vertical plane passing through the driver's ocular points and situated at a distance of 1.75 m behind that plane.</w:t>
      </w:r>
    </w:p>
    <w:p w14:paraId="1386FD42" w14:textId="27387CBF" w:rsidR="00D531C2" w:rsidRPr="000566AE" w:rsidRDefault="00D531C2" w:rsidP="00D531C2">
      <w:pPr>
        <w:spacing w:after="120"/>
        <w:ind w:left="2268" w:right="1133" w:hanging="1134"/>
        <w:jc w:val="both"/>
      </w:pPr>
      <w:r w:rsidRPr="000566AE">
        <w:t>15.2.4.5.9.</w:t>
      </w:r>
      <w:r w:rsidRPr="000566AE">
        <w:tab/>
        <w:t xml:space="preserve">To the front, the plane parallel to the vertical plane passing through the driver's ocular points and situated at a distance of 3 m in front of that plane. This field of vision may be partially provided by a front-view device </w:t>
      </w:r>
      <w:r w:rsidR="002778B6">
        <w:br/>
      </w:r>
      <w:r w:rsidRPr="000566AE">
        <w:t>(Class VI).</w:t>
      </w:r>
    </w:p>
    <w:p w14:paraId="3CAE95A8" w14:textId="77777777" w:rsidR="00D531C2" w:rsidRPr="000566AE" w:rsidRDefault="00D531C2" w:rsidP="00D531C2">
      <w:pPr>
        <w:spacing w:after="120"/>
        <w:ind w:left="2268" w:right="1133" w:hanging="1134"/>
        <w:jc w:val="both"/>
      </w:pPr>
      <w:r w:rsidRPr="000566AE">
        <w:lastRenderedPageBreak/>
        <w:t>15.2.4.5.10.</w:t>
      </w:r>
      <w:r w:rsidRPr="000566AE">
        <w:tab/>
        <w:t>The field of vision prescribed in paragraphs 15.2.4.5.6. to 15.2.4.5.9. above may be partially provided by a wide-angle view device (Class IV) or a combination of a close-proximity view device (Class V) and a front-view device (Class VI).</w:t>
      </w:r>
    </w:p>
    <w:p w14:paraId="10B02F37" w14:textId="77777777" w:rsidR="00D531C2" w:rsidRPr="000566AE" w:rsidRDefault="00D531C2" w:rsidP="00D531C2">
      <w:pPr>
        <w:spacing w:after="120"/>
        <w:ind w:left="2268" w:right="1133" w:hanging="1134"/>
        <w:jc w:val="both"/>
      </w:pPr>
      <w:r w:rsidRPr="000566AE">
        <w:t>15.2.4.5.11.</w:t>
      </w:r>
      <w:r w:rsidRPr="000566AE">
        <w:tab/>
        <w:t xml:space="preserve">The area prescribed in paragraphs 15.2.4.5.6. to 15.2.4.5.9. above may be viewed using a combination of direct view and indirect vision devices </w:t>
      </w:r>
      <w:r w:rsidRPr="000566AE">
        <w:rPr>
          <w:lang w:val="en-US"/>
        </w:rPr>
        <w:t>(of Class IV, V, VI)</w:t>
      </w:r>
      <w:r w:rsidRPr="000566AE">
        <w:t>.</w:t>
      </w:r>
    </w:p>
    <w:p w14:paraId="52101B02" w14:textId="77777777" w:rsidR="00D531C2" w:rsidRPr="000566AE" w:rsidRDefault="00D531C2" w:rsidP="00D531C2">
      <w:pPr>
        <w:spacing w:after="100"/>
        <w:ind w:left="2268" w:right="1133" w:hanging="1134"/>
        <w:jc w:val="both"/>
        <w:rPr>
          <w:lang w:val="en-US"/>
        </w:rPr>
      </w:pPr>
      <w:r w:rsidRPr="000566AE">
        <w:rPr>
          <w:lang w:val="en-US"/>
        </w:rPr>
        <w:t>15.2.4.5.11.1.</w:t>
      </w:r>
      <w:r w:rsidRPr="000566AE">
        <w:rPr>
          <w:lang w:val="en-US"/>
        </w:rPr>
        <w:tab/>
        <w:t>If an indirect vision device of Class IV is used to provide a part of the field of vision prescribed in paragraphs 15.2.4.5.6. to 15.2.4.5.9., it shall be adjusted in a way that it simultaneously provides the field of vision prescribed in paragraph 15.2.4.4.2.</w:t>
      </w:r>
    </w:p>
    <w:p w14:paraId="4EE90740" w14:textId="77777777" w:rsidR="00D531C2" w:rsidRPr="000566AE" w:rsidRDefault="00D531C2" w:rsidP="00D531C2">
      <w:pPr>
        <w:spacing w:after="100"/>
        <w:ind w:left="2268" w:right="1133" w:hanging="1134"/>
        <w:jc w:val="both"/>
        <w:rPr>
          <w:lang w:val="en-US"/>
        </w:rPr>
      </w:pPr>
      <w:r w:rsidRPr="000566AE">
        <w:rPr>
          <w:lang w:val="en-US"/>
        </w:rPr>
        <w:t>15.2.4.5.11.2.</w:t>
      </w:r>
      <w:r w:rsidRPr="000566AE">
        <w:rPr>
          <w:lang w:val="en-US"/>
        </w:rPr>
        <w:tab/>
        <w:t>If an indirect vision device of Class V is used to provide a part of the field of vision prescribed in paragraphs 15.2.4.5.6. to 15.2.4.5.9., it shall be adjusted in a way that it simultaneously provides the field of vision prescribed in paragraphs 15.2.4.5.1. to 15.2.4.5.4.</w:t>
      </w:r>
    </w:p>
    <w:p w14:paraId="5CC7EED3" w14:textId="77777777" w:rsidR="00D531C2" w:rsidRPr="000566AE" w:rsidRDefault="00D531C2" w:rsidP="00D531C2">
      <w:pPr>
        <w:spacing w:after="100"/>
        <w:ind w:left="2268" w:right="1133" w:hanging="1134"/>
        <w:jc w:val="both"/>
      </w:pPr>
      <w:r w:rsidRPr="000566AE">
        <w:rPr>
          <w:lang w:val="en-US"/>
        </w:rPr>
        <w:t>15.2.4.5.11.3.</w:t>
      </w:r>
      <w:r w:rsidRPr="000566AE">
        <w:rPr>
          <w:lang w:val="en-US"/>
        </w:rPr>
        <w:tab/>
        <w:t>If an indirect vision device of Class VI is used to provide a part of the field of vision prescribed in paragraphs 15.2.4.5.6. to 15.2.4.5.9., it shall be adjusted in a way that it simultaneously provides the field of vision prescribed in paragraph 15.2.4.6.1.</w:t>
      </w:r>
    </w:p>
    <w:p w14:paraId="7D2206EA" w14:textId="77777777" w:rsidR="00D531C2" w:rsidRPr="000566AE" w:rsidRDefault="00D531C2" w:rsidP="00D531C2">
      <w:pPr>
        <w:spacing w:after="100"/>
        <w:ind w:left="2268" w:right="1133" w:hanging="1134"/>
        <w:jc w:val="both"/>
        <w:rPr>
          <w:lang w:val="en-US"/>
        </w:rPr>
      </w:pPr>
      <w:r w:rsidRPr="000566AE">
        <w:rPr>
          <w:lang w:val="en-US"/>
        </w:rPr>
        <w:t>15.2.4.5.12.</w:t>
      </w:r>
      <w:r w:rsidRPr="000566AE">
        <w:rPr>
          <w:lang w:val="en-US"/>
        </w:rPr>
        <w:tab/>
        <w:t xml:space="preserve">The field of vision prescribed in paragraphs 15.2.4.5.1. to 15.2.4.5.4. may be viewed using a combination of a close-proximity </w:t>
      </w:r>
      <w:r w:rsidRPr="000566AE">
        <w:t xml:space="preserve">view device </w:t>
      </w:r>
      <w:r w:rsidRPr="000566AE">
        <w:rPr>
          <w:lang w:val="en-US"/>
        </w:rPr>
        <w:t xml:space="preserve">(Class V) and a </w:t>
      </w:r>
      <w:r w:rsidRPr="000566AE">
        <w:t xml:space="preserve">wide-angle view device </w:t>
      </w:r>
      <w:r w:rsidRPr="000566AE">
        <w:rPr>
          <w:lang w:val="en-US"/>
        </w:rPr>
        <w:t>(Class IV).</w:t>
      </w:r>
    </w:p>
    <w:p w14:paraId="1D703F4A" w14:textId="77777777" w:rsidR="00D531C2" w:rsidRPr="000566AE" w:rsidRDefault="00D531C2" w:rsidP="00D531C2">
      <w:pPr>
        <w:spacing w:after="120"/>
        <w:ind w:left="2268" w:right="1133"/>
        <w:jc w:val="both"/>
        <w:rPr>
          <w:lang w:val="en-US"/>
        </w:rPr>
      </w:pPr>
      <w:r w:rsidRPr="000566AE">
        <w:rPr>
          <w:lang w:val="en-US"/>
        </w:rPr>
        <w:t>In such cases the close-proximity view mirror (Class V) shall provide at least 90 per cent of the field of vision prescribed in paragraphs 15.2.4.5.1 to 15.2.4.5.4. and the Class IV mirror shall be adjusted in a way that it simultaneously provides the field of vision prescribed in paragraph 15.2.4.4.2.</w:t>
      </w:r>
    </w:p>
    <w:p w14:paraId="7638AC28" w14:textId="77777777" w:rsidR="00D531C2" w:rsidRPr="000566AE" w:rsidRDefault="00D531C2" w:rsidP="00D531C2">
      <w:pPr>
        <w:spacing w:after="120"/>
        <w:ind w:left="2268" w:right="1133" w:hanging="1134"/>
        <w:jc w:val="both"/>
      </w:pPr>
      <w:r w:rsidRPr="000566AE">
        <w:rPr>
          <w:rFonts w:eastAsia="MS Mincho"/>
          <w:bCs/>
        </w:rPr>
        <w:t>15.2.4.5.13.</w:t>
      </w:r>
      <w:r w:rsidRPr="000566AE">
        <w:rPr>
          <w:rFonts w:eastAsia="MS Mincho"/>
          <w:bCs/>
        </w:rPr>
        <w:tab/>
        <w:t xml:space="preserve">Paragraphs 15.2.4.5.6. to 15.2.4.5.12. above shall not apply to a vehicle where any </w:t>
      </w:r>
      <w:r w:rsidRPr="000566AE">
        <w:t>part of a Class V mirror, if fitted, or its holder, is less than 2.4 m above the ground, regardless of its position after adjustment.</w:t>
      </w:r>
    </w:p>
    <w:p w14:paraId="77317629" w14:textId="77777777" w:rsidR="00D531C2" w:rsidRPr="000566AE" w:rsidRDefault="00D531C2" w:rsidP="00D531C2">
      <w:pPr>
        <w:spacing w:after="120"/>
        <w:ind w:left="2268" w:right="1133" w:hanging="1134"/>
        <w:jc w:val="both"/>
      </w:pPr>
      <w:r w:rsidRPr="000566AE">
        <w:t>15.2.4.5.14.</w:t>
      </w:r>
      <w:r w:rsidRPr="000566AE">
        <w:tab/>
        <w:t>Paragraphs 15.2.4.5.6. to 15.2.4.5.</w:t>
      </w:r>
      <w:r w:rsidRPr="000566AE">
        <w:rPr>
          <w:rFonts w:eastAsia="MS Mincho"/>
          <w:bCs/>
        </w:rPr>
        <w:t>12</w:t>
      </w:r>
      <w:r w:rsidRPr="000566AE">
        <w:t>. above shall not apply to a vehicle of category M</w:t>
      </w:r>
      <w:r w:rsidRPr="000566AE">
        <w:rPr>
          <w:vertAlign w:val="subscript"/>
        </w:rPr>
        <w:t>2</w:t>
      </w:r>
      <w:r w:rsidRPr="000566AE">
        <w:t xml:space="preserve"> or M</w:t>
      </w:r>
      <w:r w:rsidRPr="000566AE">
        <w:rPr>
          <w:vertAlign w:val="subscript"/>
        </w:rPr>
        <w:t>3</w:t>
      </w:r>
      <w:r w:rsidRPr="000566AE">
        <w:t>.</w:t>
      </w:r>
    </w:p>
    <w:p w14:paraId="3F8EF802" w14:textId="77777777" w:rsidR="00D531C2" w:rsidRPr="000566AE" w:rsidRDefault="00D531C2" w:rsidP="00D531C2">
      <w:pPr>
        <w:keepNext/>
        <w:keepLines/>
        <w:spacing w:line="240" w:lineRule="auto"/>
        <w:ind w:left="1134" w:right="849"/>
        <w:outlineLvl w:val="0"/>
      </w:pPr>
      <w:r w:rsidRPr="000566AE">
        <w:lastRenderedPageBreak/>
        <w:t>Figures 8c and 8d</w:t>
      </w:r>
    </w:p>
    <w:p w14:paraId="6ACD3AF7" w14:textId="2026F21D" w:rsidR="00D531C2" w:rsidRDefault="00D531C2" w:rsidP="00D531C2">
      <w:pPr>
        <w:keepNext/>
        <w:keepLines/>
        <w:spacing w:after="120"/>
        <w:ind w:left="1134" w:right="849"/>
        <w:jc w:val="both"/>
        <w:rPr>
          <w:b/>
        </w:rPr>
      </w:pPr>
      <w:r w:rsidRPr="00BF5438">
        <w:rPr>
          <w:b/>
        </w:rPr>
        <w:t>Larger field of vision on the passenger side</w:t>
      </w:r>
    </w:p>
    <w:p w14:paraId="1122F7F6" w14:textId="6F0B9B71" w:rsidR="002778B6" w:rsidRPr="002778B6" w:rsidRDefault="002778B6" w:rsidP="00D531C2">
      <w:pPr>
        <w:keepNext/>
        <w:keepLines/>
        <w:spacing w:after="120"/>
        <w:ind w:left="1134" w:right="849"/>
        <w:jc w:val="both"/>
      </w:pPr>
      <w:r w:rsidRPr="002778B6">
        <w:t>Figure 8c</w:t>
      </w:r>
    </w:p>
    <w:p w14:paraId="5E5C188E" w14:textId="4D832F5B" w:rsidR="00D531C2" w:rsidRPr="000566AE" w:rsidRDefault="00E05D22" w:rsidP="00D531C2">
      <w:pPr>
        <w:keepNext/>
        <w:keepLines/>
        <w:spacing w:after="120"/>
        <w:ind w:left="2268" w:right="849" w:hanging="1134"/>
        <w:jc w:val="both"/>
      </w:pPr>
      <w:r>
        <w:rPr>
          <w:noProof/>
        </w:rPr>
        <mc:AlternateContent>
          <mc:Choice Requires="wpg">
            <w:drawing>
              <wp:inline distT="0" distB="0" distL="0" distR="0" wp14:anchorId="3CBC9B83" wp14:editId="5B9E5AA2">
                <wp:extent cx="4867275" cy="4143375"/>
                <wp:effectExtent l="0" t="0" r="9525" b="9525"/>
                <wp:docPr id="18" name="Group 18" descr="Figure 8c and 8d images showing the larger field of vision on the passengers side of a bonneted style truck and a cabover engine style truck."/>
                <wp:cNvGraphicFramePr/>
                <a:graphic xmlns:a="http://schemas.openxmlformats.org/drawingml/2006/main">
                  <a:graphicData uri="http://schemas.microsoft.com/office/word/2010/wordprocessingGroup">
                    <wpg:wgp>
                      <wpg:cNvGrpSpPr/>
                      <wpg:grpSpPr>
                        <a:xfrm>
                          <a:off x="0" y="0"/>
                          <a:ext cx="4867275" cy="4143375"/>
                          <a:chOff x="0" y="0"/>
                          <a:chExt cx="4867275" cy="4143375"/>
                        </a:xfrm>
                      </wpg:grpSpPr>
                      <pic:pic xmlns:pic="http://schemas.openxmlformats.org/drawingml/2006/picture">
                        <pic:nvPicPr>
                          <pic:cNvPr id="34" name="Picture 34" descr="Figures 8c and 8d showing the larger field of vision required on the passenger's side of bonneted and cabover engine style truck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3350" y="0"/>
                            <a:ext cx="4733925" cy="4143375"/>
                          </a:xfrm>
                          <a:prstGeom prst="rect">
                            <a:avLst/>
                          </a:prstGeom>
                          <a:noFill/>
                          <a:ln>
                            <a:noFill/>
                          </a:ln>
                        </pic:spPr>
                      </pic:pic>
                      <wps:wsp>
                        <wps:cNvPr id="472" name="Text Box 2"/>
                        <wps:cNvSpPr txBox="1">
                          <a:spLocks noChangeArrowheads="1"/>
                        </wps:cNvSpPr>
                        <wps:spPr bwMode="auto">
                          <a:xfrm>
                            <a:off x="0" y="1800225"/>
                            <a:ext cx="800100" cy="342900"/>
                          </a:xfrm>
                          <a:prstGeom prst="rect">
                            <a:avLst/>
                          </a:prstGeom>
                          <a:solidFill>
                            <a:srgbClr val="FFFFFF"/>
                          </a:solidFill>
                          <a:ln w="9525">
                            <a:solidFill>
                              <a:schemeClr val="bg1">
                                <a:lumMod val="100000"/>
                                <a:lumOff val="0"/>
                              </a:schemeClr>
                            </a:solidFill>
                            <a:miter lim="800000"/>
                            <a:headEnd/>
                            <a:tailEnd/>
                          </a:ln>
                        </wps:spPr>
                        <wps:txbx>
                          <w:txbxContent>
                            <w:p w14:paraId="2B5741C7" w14:textId="77777777" w:rsidR="00FF1F06" w:rsidRDefault="00FF1F06" w:rsidP="00E05D22">
                              <w:r>
                                <w:t>Figure 8d</w:t>
                              </w:r>
                            </w:p>
                          </w:txbxContent>
                        </wps:txbx>
                        <wps:bodyPr rot="0" vert="horz" wrap="square" lIns="91440" tIns="45720" rIns="91440" bIns="45720" anchor="t" anchorCtr="0" upright="1">
                          <a:noAutofit/>
                        </wps:bodyPr>
                      </wps:wsp>
                    </wpg:wgp>
                  </a:graphicData>
                </a:graphic>
              </wp:inline>
            </w:drawing>
          </mc:Choice>
          <mc:Fallback>
            <w:pict>
              <v:group w14:anchorId="3CBC9B83" id="Group 18" o:spid="_x0000_s1091" alt="Figure 8c and 8d images showing the larger field of vision on the passengers side of a bonneted style truck and a cabover engine style truck." style="width:383.25pt;height:326.25pt;mso-position-horizontal-relative:char;mso-position-vertical-relative:line" coordsize="48672,41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f/AAXQ/bz+Mvwc/wCCwfwN0jwlovh1o/hbqzXmgtd2czNcvqVtapcLcbZl&#10;3qFY7dgQjuWr9qvh3rt34p8CaP4n1CKNLjUtLt7qdYVIQO8SsQoJJxk8ZJ4ooqmBtUUUVI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">
                <v:shape id="Picture 34" o:spid="_x0000_s1092" type="#_x0000_t75" alt="Figures 8c and 8d showing the larger field of vision required on the passenger's side of bonneted and cabover engine style trucks." style="position:absolute;left:1333;width:47339;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">
                  <v:imagedata r:id="rId54" o:title="Figures 8c and 8d showing the larger field of vision required on the passenger's side of bonneted and cabover engine style trucks"/>
                </v:shape>
                <v:shapetype id="_x0000_t202" coordsize="21600,21600" o:spt="202" path="m,l,21600r21600,l21600,xe">
                  <v:stroke joinstyle="miter"/>
                  <v:path gradientshapeok="t" o:connecttype="rect"/>
                </v:shapetype>
                <v:shape id="Text Box 2" o:spid="_x0000_s1093" type="#_x0000_t202" style="position:absolute;top:18002;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" strokecolor="white [3212]">
                  <v:textbox>
                    <w:txbxContent>
                      <w:p w14:paraId="2B5741C7" w14:textId="77777777" w:rsidR="00FF1F06" w:rsidRDefault="00FF1F06" w:rsidP="00E05D22">
                        <w:r>
                          <w:t>Figure 8d</w:t>
                        </w:r>
                      </w:p>
                    </w:txbxContent>
                  </v:textbox>
                </v:shape>
                <w10:anchorlock/>
              </v:group>
            </w:pict>
          </mc:Fallback>
        </mc:AlternateContent>
      </w:r>
    </w:p>
    <w:p w14:paraId="0E26DF1F" w14:textId="77777777" w:rsidR="00D531C2" w:rsidRPr="000566AE" w:rsidRDefault="00D531C2" w:rsidP="00D531C2">
      <w:pPr>
        <w:spacing w:after="120"/>
        <w:ind w:left="2268" w:right="849" w:hanging="1134"/>
        <w:jc w:val="both"/>
      </w:pPr>
      <w:r w:rsidRPr="000566AE">
        <w:t>15.2.4.6.</w:t>
      </w:r>
      <w:r w:rsidRPr="000566AE">
        <w:tab/>
      </w:r>
      <w:r w:rsidRPr="000566AE">
        <w:rPr>
          <w:lang w:val="en-US"/>
        </w:rPr>
        <w:t>Class VI front-view device</w:t>
      </w:r>
    </w:p>
    <w:p w14:paraId="044A7272" w14:textId="77777777" w:rsidR="00D531C2" w:rsidRPr="000566AE" w:rsidRDefault="00D531C2" w:rsidP="00D531C2">
      <w:pPr>
        <w:spacing w:after="120"/>
        <w:ind w:left="2268" w:right="1133" w:hanging="1134"/>
        <w:jc w:val="both"/>
      </w:pPr>
      <w:r w:rsidRPr="000566AE">
        <w:t>15.2.4.6.1.</w:t>
      </w:r>
      <w:r w:rsidRPr="000566AE">
        <w:tab/>
        <w:t>The field of vision shall be such that the driver can see at least a flat horizontal portion of the road, which is bounded by:</w:t>
      </w:r>
    </w:p>
    <w:p w14:paraId="37152C26" w14:textId="77777777" w:rsidR="00D531C2" w:rsidRPr="000566AE" w:rsidRDefault="00D531C2" w:rsidP="00D531C2">
      <w:pPr>
        <w:spacing w:after="120"/>
        <w:ind w:left="2835" w:right="1133" w:hanging="567"/>
        <w:jc w:val="both"/>
      </w:pPr>
      <w:r w:rsidRPr="000566AE">
        <w:t>(a)</w:t>
      </w:r>
      <w:r w:rsidRPr="000566AE">
        <w:tab/>
        <w:t>A transverse vertical plane through the outermost point of the front of the vehicle;</w:t>
      </w:r>
    </w:p>
    <w:p w14:paraId="424B7224" w14:textId="3A03C772" w:rsidR="00D531C2" w:rsidRPr="000566AE" w:rsidRDefault="00D531C2" w:rsidP="00D531C2">
      <w:pPr>
        <w:spacing w:after="120"/>
        <w:ind w:left="2835" w:right="1133" w:hanging="567"/>
        <w:jc w:val="both"/>
      </w:pPr>
      <w:r w:rsidRPr="000566AE">
        <w:t>(b)</w:t>
      </w:r>
      <w:r w:rsidRPr="000566AE">
        <w:tab/>
      </w:r>
      <w:r w:rsidRPr="00BE3792">
        <w:rPr>
          <w:spacing w:val="-4"/>
        </w:rPr>
        <w:t>A transverse vertical plane 2,000 mm in front of the plane defined in (a);</w:t>
      </w:r>
    </w:p>
    <w:p w14:paraId="63669BBA" w14:textId="6A02C899" w:rsidR="00D531C2" w:rsidRPr="000566AE" w:rsidRDefault="00D531C2" w:rsidP="00D531C2">
      <w:pPr>
        <w:spacing w:after="120"/>
        <w:ind w:left="2835" w:right="1133" w:hanging="567"/>
        <w:jc w:val="both"/>
      </w:pPr>
      <w:r w:rsidRPr="000566AE">
        <w:t>(c)</w:t>
      </w:r>
      <w:r w:rsidRPr="000566AE">
        <w:tab/>
        <w:t>A longitudinal vertical plane parallel to the longitudinal vertical median plane going through the outermost side of the vehicle at the driver's side; and</w:t>
      </w:r>
    </w:p>
    <w:p w14:paraId="727127CD" w14:textId="77777777" w:rsidR="00D531C2" w:rsidRPr="000566AE" w:rsidRDefault="00D531C2" w:rsidP="00D531C2">
      <w:pPr>
        <w:spacing w:after="120"/>
        <w:ind w:left="2835" w:right="1133" w:hanging="567"/>
        <w:jc w:val="both"/>
      </w:pPr>
      <w:r w:rsidRPr="000566AE">
        <w:t>(d)</w:t>
      </w:r>
      <w:r w:rsidRPr="000566AE">
        <w:tab/>
        <w:t>A longitudinal vertical plane parallel to the longitudinal vertical median plane 2,000 mm outside the outermost side of the vehicle opposite to the driver's side.</w:t>
      </w:r>
    </w:p>
    <w:p w14:paraId="7A10DFA0" w14:textId="77777777" w:rsidR="00D531C2" w:rsidRPr="000566AE" w:rsidRDefault="00D531C2" w:rsidP="00D531C2">
      <w:pPr>
        <w:spacing w:after="120"/>
        <w:ind w:left="2268" w:right="1133"/>
        <w:jc w:val="both"/>
      </w:pPr>
      <w:r w:rsidRPr="000566AE">
        <w:t>The front of this field of vision opposite to the driver's side may be rounded off with a radius of 2,000 mm (see Figure 9).</w:t>
      </w:r>
    </w:p>
    <w:p w14:paraId="745FFC93" w14:textId="77777777" w:rsidR="00D531C2" w:rsidRPr="000566AE" w:rsidRDefault="00D531C2" w:rsidP="00D531C2">
      <w:pPr>
        <w:spacing w:after="120"/>
        <w:ind w:left="2268" w:right="1133"/>
        <w:jc w:val="both"/>
      </w:pPr>
      <w:r w:rsidRPr="000566AE">
        <w:t>For the defined field of vision, see also paragraph 15.2.4.9.2. below.</w:t>
      </w:r>
    </w:p>
    <w:p w14:paraId="2169928F" w14:textId="77777777" w:rsidR="00D531C2" w:rsidRPr="000566AE" w:rsidRDefault="00D531C2" w:rsidP="00D531C2">
      <w:pPr>
        <w:spacing w:after="120"/>
        <w:ind w:left="2268" w:right="1133"/>
        <w:jc w:val="both"/>
        <w:rPr>
          <w:vertAlign w:val="subscript"/>
        </w:rPr>
      </w:pPr>
      <w:r w:rsidRPr="000566AE">
        <w:lastRenderedPageBreak/>
        <w:t xml:space="preserve">The provisions for </w:t>
      </w:r>
      <w:r w:rsidRPr="000566AE">
        <w:rPr>
          <w:rFonts w:cs="Arial"/>
          <w:spacing w:val="7"/>
        </w:rPr>
        <w:t xml:space="preserve">Class VI front-view devices </w:t>
      </w:r>
      <w:r w:rsidRPr="000566AE">
        <w:t>are compulsory for forward controlled (as defined in paragraph 12.5. of this Regulation) vehicles of categories N</w:t>
      </w:r>
      <w:r w:rsidRPr="000566AE">
        <w:rPr>
          <w:vertAlign w:val="subscript"/>
        </w:rPr>
        <w:t>2</w:t>
      </w:r>
      <w:r w:rsidRPr="000566AE">
        <w:t xml:space="preserve"> &gt; 7.5 t and N</w:t>
      </w:r>
      <w:r w:rsidRPr="000566AE">
        <w:rPr>
          <w:vertAlign w:val="subscript"/>
        </w:rPr>
        <w:t>3</w:t>
      </w:r>
      <w:r w:rsidRPr="000566AE">
        <w:t>.</w:t>
      </w:r>
    </w:p>
    <w:p w14:paraId="6A2834DD" w14:textId="77777777" w:rsidR="00D531C2" w:rsidRPr="000566AE" w:rsidRDefault="00D531C2" w:rsidP="00D531C2">
      <w:pPr>
        <w:spacing w:after="120"/>
        <w:ind w:left="2268" w:right="1133"/>
        <w:jc w:val="both"/>
      </w:pPr>
      <w:r w:rsidRPr="000566AE">
        <w:t xml:space="preserve">If vehicles of these categories cannot fulfil the requirements by using a front-view </w:t>
      </w:r>
      <w:r w:rsidRPr="000566AE">
        <w:rPr>
          <w:rFonts w:cs="Arial"/>
        </w:rPr>
        <w:t>device</w:t>
      </w:r>
      <w:r w:rsidRPr="000566AE">
        <w:t>, a vision support system shall be used. In the case of a vision support system this device shall be able to detect an object of 50 cm height and with a diameter of 30 cm within the field defined in Figure 9.</w:t>
      </w:r>
    </w:p>
    <w:p w14:paraId="2380F5FA" w14:textId="77777777" w:rsidR="00D531C2" w:rsidRPr="000566AE" w:rsidRDefault="00D531C2" w:rsidP="00D531C2">
      <w:pPr>
        <w:spacing w:line="240" w:lineRule="auto"/>
        <w:ind w:left="1134" w:right="1133"/>
        <w:outlineLvl w:val="0"/>
      </w:pPr>
      <w:r w:rsidRPr="000566AE">
        <w:t>Figure 9</w:t>
      </w:r>
    </w:p>
    <w:p w14:paraId="25693CAE" w14:textId="77777777" w:rsidR="00D531C2" w:rsidRPr="00BF5438" w:rsidRDefault="00D531C2" w:rsidP="00D531C2">
      <w:pPr>
        <w:spacing w:line="240" w:lineRule="auto"/>
        <w:ind w:left="1134" w:right="1133"/>
        <w:outlineLvl w:val="0"/>
        <w:rPr>
          <w:b/>
          <w:lang w:val="en-US"/>
        </w:rPr>
      </w:pPr>
      <w:r w:rsidRPr="00BF5438">
        <w:rPr>
          <w:b/>
          <w:bCs/>
          <w:lang w:val="en-US"/>
        </w:rPr>
        <w:t>Class VI field of vision</w:t>
      </w:r>
    </w:p>
    <w:p w14:paraId="5149B647" w14:textId="2FC9EA1D" w:rsidR="00D531C2" w:rsidRPr="000566AE" w:rsidRDefault="00764A04" w:rsidP="00D531C2">
      <w:pPr>
        <w:ind w:left="284" w:right="849"/>
        <w:jc w:val="center"/>
      </w:pPr>
      <w:bookmarkStart w:id="126" w:name="_MON_1108366407"/>
      <w:bookmarkStart w:id="127" w:name="_MON_1126617702"/>
      <w:bookmarkStart w:id="128" w:name="_MON_1188724169"/>
      <w:bookmarkStart w:id="129" w:name="_MON_1390832080"/>
      <w:bookmarkStart w:id="130" w:name="_MON_1430233286"/>
      <w:bookmarkStart w:id="131" w:name="_MON_1108296710"/>
      <w:bookmarkStart w:id="132" w:name="_MON_1108366379"/>
      <w:bookmarkEnd w:id="126"/>
      <w:bookmarkEnd w:id="127"/>
      <w:bookmarkEnd w:id="128"/>
      <w:bookmarkEnd w:id="129"/>
      <w:bookmarkEnd w:id="130"/>
      <w:bookmarkEnd w:id="131"/>
      <w:bookmarkEnd w:id="132"/>
      <w:r>
        <w:rPr>
          <w:noProof/>
          <w:lang w:val="en-AU" w:eastAsia="en-AU"/>
        </w:rPr>
        <w:drawing>
          <wp:inline distT="0" distB="0" distL="0" distR="0" wp14:anchorId="03D19CAC" wp14:editId="7819520E">
            <wp:extent cx="5067300" cy="1790700"/>
            <wp:effectExtent l="0" t="0" r="0" b="0"/>
            <wp:docPr id="35" name="Picture 35" descr="Figure 9 showing the field of vision for a Class VI device on a cabover engine styl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7300" cy="1790700"/>
                    </a:xfrm>
                    <a:prstGeom prst="rect">
                      <a:avLst/>
                    </a:prstGeom>
                    <a:noFill/>
                    <a:ln>
                      <a:noFill/>
                    </a:ln>
                  </pic:spPr>
                </pic:pic>
              </a:graphicData>
            </a:graphic>
          </wp:inline>
        </w:drawing>
      </w:r>
    </w:p>
    <w:p w14:paraId="13E29E2F" w14:textId="77777777" w:rsidR="00D531C2" w:rsidRPr="000566AE" w:rsidRDefault="00D531C2" w:rsidP="00D531C2">
      <w:pPr>
        <w:spacing w:after="120"/>
        <w:ind w:left="2268" w:right="1133" w:hanging="1134"/>
        <w:jc w:val="both"/>
      </w:pPr>
      <w:r w:rsidRPr="000566AE">
        <w:t>15.2.4.6.2.</w:t>
      </w:r>
      <w:r w:rsidRPr="000566AE">
        <w:tab/>
        <w:t>However, if the driver can see, taking into account the obstructions by the A</w:t>
      </w:r>
      <w:r w:rsidRPr="000566AE">
        <w:noBreakHyphen/>
        <w:t xml:space="preserve">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 </w:t>
      </w:r>
      <w:r w:rsidRPr="000566AE">
        <w:rPr>
          <w:lang w:val="en-US"/>
        </w:rPr>
        <w:t>a Class VI device for indirect vision</w:t>
      </w:r>
      <w:r w:rsidRPr="000566AE">
        <w:t xml:space="preserve"> is not mandatory.</w:t>
      </w:r>
    </w:p>
    <w:p w14:paraId="77DB2320" w14:textId="77777777" w:rsidR="00D531C2" w:rsidRPr="000566AE" w:rsidRDefault="00D531C2" w:rsidP="00D531C2">
      <w:pPr>
        <w:spacing w:after="120"/>
        <w:ind w:left="2268" w:right="1133" w:hanging="1134"/>
        <w:jc w:val="both"/>
      </w:pPr>
      <w:r w:rsidRPr="000566AE">
        <w:t>15.2.4.6.3.</w:t>
      </w:r>
      <w:r w:rsidRPr="000566AE">
        <w:tab/>
        <w:t xml:space="preserve">For the purpose of paragraphs 15.2.4.6.1. and 15.2.4.6.2. above parts permanently attached to the vehicle that are situated both above the driver's eye points and in front of the transverse vertical plane passing through the foremost surface of the vehicle's front bumper shall not be </w:t>
      </w:r>
      <w:proofErr w:type="gramStart"/>
      <w:r w:rsidRPr="000566AE">
        <w:t>taken into account</w:t>
      </w:r>
      <w:proofErr w:type="gramEnd"/>
      <w:r w:rsidRPr="000566AE">
        <w:t xml:space="preserve"> when defining the front of the vehicle.</w:t>
      </w:r>
    </w:p>
    <w:p w14:paraId="2CDF695A" w14:textId="77777777" w:rsidR="00D531C2" w:rsidRPr="000566AE" w:rsidRDefault="00D531C2" w:rsidP="00D531C2">
      <w:pPr>
        <w:spacing w:after="120"/>
        <w:ind w:left="2268" w:right="1133" w:hanging="1134"/>
        <w:jc w:val="both"/>
        <w:rPr>
          <w:bCs/>
          <w:lang w:val="en-US"/>
        </w:rPr>
      </w:pPr>
      <w:r w:rsidRPr="000566AE">
        <w:rPr>
          <w:bCs/>
          <w:lang w:val="en-US"/>
        </w:rPr>
        <w:t>15.2.4.7.</w:t>
      </w:r>
      <w:r w:rsidRPr="000566AE">
        <w:rPr>
          <w:bCs/>
          <w:lang w:val="en-US"/>
        </w:rPr>
        <w:tab/>
      </w:r>
      <w:r w:rsidRPr="000566AE">
        <w:rPr>
          <w:rFonts w:cs="Arial"/>
        </w:rPr>
        <w:t>Class VII main rear-view mirror</w:t>
      </w:r>
    </w:p>
    <w:p w14:paraId="11D97CBD" w14:textId="77777777" w:rsidR="00D531C2" w:rsidRPr="000566AE" w:rsidRDefault="00D531C2" w:rsidP="00D531C2">
      <w:pPr>
        <w:spacing w:after="120"/>
        <w:ind w:left="2268" w:right="1133" w:hanging="1134"/>
        <w:jc w:val="both"/>
        <w:rPr>
          <w:lang w:val="en-US"/>
        </w:rPr>
      </w:pPr>
      <w:r w:rsidRPr="000566AE">
        <w:t>15.2.4.7.1.</w:t>
      </w:r>
      <w:r w:rsidRPr="000566AE">
        <w:tab/>
      </w:r>
      <w:r w:rsidRPr="000566AE">
        <w:rPr>
          <w:rFonts w:cs="Arial"/>
        </w:rPr>
        <w:t>Main rear-view mirror</w:t>
      </w:r>
      <w:r w:rsidRPr="000566AE">
        <w:rPr>
          <w:lang w:val="en-US"/>
        </w:rPr>
        <w:t xml:space="preserve"> </w:t>
      </w:r>
      <w:r w:rsidRPr="000566AE">
        <w:t>on the driver's side</w:t>
      </w:r>
    </w:p>
    <w:p w14:paraId="5F93065F" w14:textId="77777777" w:rsidR="00D531C2" w:rsidRPr="000566AE" w:rsidRDefault="00D531C2" w:rsidP="00D531C2">
      <w:pPr>
        <w:spacing w:after="120"/>
        <w:ind w:left="2268" w:right="1133" w:hanging="1134"/>
        <w:jc w:val="both"/>
        <w:rPr>
          <w:bCs/>
          <w:lang w:val="en-US"/>
        </w:rPr>
      </w:pPr>
      <w:r w:rsidRPr="000566AE">
        <w:rPr>
          <w:bCs/>
          <w:lang w:val="en-US"/>
        </w:rPr>
        <w:tab/>
      </w:r>
      <w:r w:rsidRPr="000566AE">
        <w:rPr>
          <w:bCs/>
          <w:lang w:val="en-US"/>
        </w:rPr>
        <w:tab/>
        <w:t xml:space="preserve">The field of vision shall be such that the driver can see at least a 2.50 m wide, flat, horizontal portion of the road, which is bounded by a </w:t>
      </w:r>
      <w:r w:rsidRPr="000566AE">
        <w:t>plane</w:t>
      </w:r>
      <w:r w:rsidRPr="000566AE">
        <w:rPr>
          <w:bCs/>
          <w:lang w:val="en-US"/>
        </w:rPr>
        <w:t xml:space="preserve"> parallel to the median longitudinal vertical plane and passing through the outermost point of the vehicle on the driver's side of the vehicle and extends from 10 m behind the driver's ocular points to the horizon (see Figure 10).</w:t>
      </w:r>
    </w:p>
    <w:p w14:paraId="26684EB1" w14:textId="77777777" w:rsidR="00D531C2" w:rsidRPr="000566AE" w:rsidRDefault="00D531C2" w:rsidP="00D531C2">
      <w:pPr>
        <w:spacing w:after="120"/>
        <w:ind w:left="2268" w:right="1133" w:hanging="1134"/>
        <w:jc w:val="both"/>
        <w:rPr>
          <w:bCs/>
        </w:rPr>
      </w:pPr>
      <w:r w:rsidRPr="000566AE">
        <w:rPr>
          <w:bCs/>
        </w:rPr>
        <w:t>15.2.4.7.2.</w:t>
      </w:r>
      <w:r w:rsidRPr="000566AE">
        <w:rPr>
          <w:bCs/>
        </w:rPr>
        <w:tab/>
      </w:r>
      <w:r w:rsidRPr="000566AE">
        <w:rPr>
          <w:rFonts w:cs="Arial"/>
        </w:rPr>
        <w:t>Main rear-view mirror</w:t>
      </w:r>
      <w:r w:rsidRPr="000566AE">
        <w:rPr>
          <w:lang w:val="en-US"/>
        </w:rPr>
        <w:t xml:space="preserve"> </w:t>
      </w:r>
      <w:r w:rsidRPr="000566AE">
        <w:rPr>
          <w:bCs/>
        </w:rPr>
        <w:t>on the passenger's side</w:t>
      </w:r>
    </w:p>
    <w:p w14:paraId="0A9FB086" w14:textId="77777777" w:rsidR="00D531C2" w:rsidRPr="000566AE" w:rsidRDefault="00D531C2" w:rsidP="00D531C2">
      <w:pPr>
        <w:spacing w:after="120"/>
        <w:ind w:left="2268" w:right="1133" w:hanging="1134"/>
        <w:jc w:val="both"/>
        <w:rPr>
          <w:bCs/>
        </w:rPr>
      </w:pPr>
      <w:r w:rsidRPr="000566AE">
        <w:rPr>
          <w:bCs/>
        </w:rPr>
        <w:tab/>
        <w:t xml:space="preserve">The field of vision shall be such that the driver can see at least a 4 m wide flat, horizontal portion of the </w:t>
      </w:r>
      <w:r w:rsidRPr="000566AE">
        <w:t>road</w:t>
      </w:r>
      <w:r w:rsidRPr="000566AE">
        <w:rPr>
          <w:bCs/>
        </w:rPr>
        <w:t xml:space="preserve"> which is bounded by a plane parallel to the median longitudinal vertical plane passing through the outermost point of the vehicle on the passenger's side and which extends from 20 m behind the driver's ocular points to the horizon (see Figure 10).</w:t>
      </w:r>
    </w:p>
    <w:p w14:paraId="2B43BE73" w14:textId="77777777" w:rsidR="00D531C2" w:rsidRPr="000566AE" w:rsidRDefault="00D531C2" w:rsidP="00D531C2">
      <w:pPr>
        <w:keepNext/>
        <w:spacing w:line="240" w:lineRule="auto"/>
        <w:ind w:left="1134" w:right="849"/>
        <w:outlineLvl w:val="0"/>
      </w:pPr>
      <w:r w:rsidRPr="000566AE">
        <w:lastRenderedPageBreak/>
        <w:t>Figure 10</w:t>
      </w:r>
    </w:p>
    <w:p w14:paraId="60EE1D57" w14:textId="77777777" w:rsidR="00D531C2" w:rsidRPr="00BF5438" w:rsidRDefault="00D531C2" w:rsidP="00D531C2">
      <w:pPr>
        <w:keepNext/>
        <w:spacing w:line="240" w:lineRule="auto"/>
        <w:ind w:left="1134" w:right="849"/>
        <w:outlineLvl w:val="0"/>
        <w:rPr>
          <w:b/>
          <w:lang w:val="en-US"/>
        </w:rPr>
      </w:pPr>
      <w:r>
        <w:rPr>
          <w:b/>
          <w:bCs/>
          <w:lang w:val="en-US"/>
        </w:rPr>
        <w:t>Class VII fields of vision</w:t>
      </w:r>
    </w:p>
    <w:p w14:paraId="29E86B19" w14:textId="16AF0E75" w:rsidR="00D531C2" w:rsidRPr="000566AE" w:rsidRDefault="00764A04" w:rsidP="00BE3792">
      <w:pPr>
        <w:keepNext/>
        <w:ind w:left="851" w:right="849"/>
        <w:rPr>
          <w:u w:val="single"/>
        </w:rPr>
      </w:pPr>
      <w:r>
        <w:rPr>
          <w:noProof/>
          <w:lang w:val="en-AU" w:eastAsia="en-AU"/>
        </w:rPr>
        <w:drawing>
          <wp:inline distT="0" distB="0" distL="0" distR="0" wp14:anchorId="1B7437F2" wp14:editId="7E6DE469">
            <wp:extent cx="3181350" cy="6734175"/>
            <wp:effectExtent l="0" t="0" r="0" b="0"/>
            <wp:docPr id="36" name="Picture 36" descr="Figure 10 showing the fields of vision for a Class VII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1350" cy="6734175"/>
                    </a:xfrm>
                    <a:prstGeom prst="rect">
                      <a:avLst/>
                    </a:prstGeom>
                    <a:noFill/>
                    <a:ln>
                      <a:noFill/>
                    </a:ln>
                  </pic:spPr>
                </pic:pic>
              </a:graphicData>
            </a:graphic>
          </wp:inline>
        </w:drawing>
      </w:r>
    </w:p>
    <w:p w14:paraId="5461656A" w14:textId="77777777" w:rsidR="00D531C2" w:rsidRPr="000566AE" w:rsidRDefault="00D531C2" w:rsidP="00D531C2">
      <w:pPr>
        <w:spacing w:after="120"/>
        <w:ind w:left="2268" w:right="1133" w:hanging="1134"/>
        <w:jc w:val="both"/>
      </w:pPr>
      <w:r w:rsidRPr="000566AE">
        <w:br w:type="page"/>
      </w:r>
      <w:r w:rsidRPr="000566AE">
        <w:lastRenderedPageBreak/>
        <w:t>15.2.4.8.</w:t>
      </w:r>
      <w:r w:rsidRPr="000566AE">
        <w:tab/>
        <w:t xml:space="preserve">In the case of </w:t>
      </w:r>
      <w:r w:rsidRPr="000566AE">
        <w:rPr>
          <w:bCs/>
        </w:rPr>
        <w:t>mirrors</w:t>
      </w:r>
      <w:r w:rsidRPr="000566AE">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14:paraId="377C6A5A" w14:textId="77777777" w:rsidR="00D531C2" w:rsidRPr="000566AE" w:rsidRDefault="00D531C2" w:rsidP="00D531C2">
      <w:pPr>
        <w:spacing w:after="120"/>
        <w:ind w:left="2268" w:right="1133" w:hanging="1134"/>
        <w:jc w:val="both"/>
      </w:pPr>
      <w:r w:rsidRPr="000566AE">
        <w:t>15.2.4.9.</w:t>
      </w:r>
      <w:r w:rsidRPr="000566AE">
        <w:tab/>
        <w:t>Obstructions</w:t>
      </w:r>
    </w:p>
    <w:p w14:paraId="3B08C62D" w14:textId="77777777" w:rsidR="00D531C2" w:rsidRPr="000566AE" w:rsidRDefault="00D531C2" w:rsidP="00D531C2">
      <w:pPr>
        <w:spacing w:after="120"/>
        <w:ind w:left="2268" w:right="1133" w:hanging="1134"/>
        <w:jc w:val="both"/>
      </w:pPr>
      <w:r w:rsidRPr="000566AE">
        <w:t>15.2.4.9.1.</w:t>
      </w:r>
      <w:r w:rsidRPr="000566AE">
        <w:tab/>
      </w:r>
      <w:r w:rsidRPr="000566AE">
        <w:rPr>
          <w:lang w:val="en-US"/>
        </w:rPr>
        <w:t>Class I rear-view devices</w:t>
      </w:r>
    </w:p>
    <w:p w14:paraId="5AA79120" w14:textId="77777777" w:rsidR="00D531C2" w:rsidRPr="000566AE" w:rsidRDefault="00D531C2" w:rsidP="00D531C2">
      <w:pPr>
        <w:spacing w:after="120"/>
        <w:ind w:left="2268" w:right="1133"/>
        <w:jc w:val="both"/>
      </w:pPr>
      <w:r w:rsidRPr="000566AE">
        <w:t>The field of vision may be reduced by the presence of devices such as sun visors, windscreen wipers, heating ele</w:t>
      </w:r>
      <w:r>
        <w:t xml:space="preserve">ments and stop lamp of category </w:t>
      </w:r>
      <w:r w:rsidRPr="000566AE">
        <w:t>S3, provided that all these devices to</w:t>
      </w:r>
      <w:r>
        <w:t xml:space="preserve">gether do not obscure more than </w:t>
      </w:r>
      <w:r w:rsidRPr="000566AE">
        <w:t>15</w:t>
      </w:r>
      <w:r>
        <w:t xml:space="preserve"> </w:t>
      </w:r>
      <w:r w:rsidRPr="000566AE">
        <w:t>per cent of the prescribed field of vision. Headrests or framework or bodywork such as window columns of rear split doors, rear window frame shall be excluded from the calculation. This requirement shall be tested by projection on to a vertical plane at right angles to the longitudinal centre plane of the vehicle. The degree of obstruction shall be measured with the sun visors folded back.</w:t>
      </w:r>
    </w:p>
    <w:p w14:paraId="69775E3A" w14:textId="77777777" w:rsidR="00D531C2" w:rsidRPr="000566AE" w:rsidRDefault="00D531C2" w:rsidP="00D531C2">
      <w:pPr>
        <w:spacing w:after="120"/>
        <w:ind w:left="2268" w:right="1133" w:hanging="1134"/>
        <w:jc w:val="both"/>
      </w:pPr>
      <w:r w:rsidRPr="000566AE">
        <w:t>15.2.4.9.2.</w:t>
      </w:r>
      <w:r w:rsidRPr="000566AE">
        <w:tab/>
      </w:r>
      <w:r w:rsidRPr="000566AE">
        <w:rPr>
          <w:lang w:val="en-US"/>
        </w:rPr>
        <w:t>Classes II, III, IV, V, and VI devices for indirect vision and Class VII mirrors</w:t>
      </w:r>
    </w:p>
    <w:p w14:paraId="2366BC9A" w14:textId="77777777" w:rsidR="00D531C2" w:rsidRPr="000566AE" w:rsidRDefault="00D531C2" w:rsidP="00D531C2">
      <w:pPr>
        <w:spacing w:after="120"/>
        <w:ind w:left="2268" w:right="1133" w:hanging="1134"/>
        <w:jc w:val="both"/>
      </w:pPr>
      <w:r w:rsidRPr="000566AE">
        <w:tab/>
        <w:t xml:space="preserve">In the fields of vision specified above, obstruction due to the bodywork and its components, such as other cab </w:t>
      </w:r>
      <w:r w:rsidRPr="000566AE">
        <w:rPr>
          <w:lang w:val="en-US"/>
        </w:rPr>
        <w:t>devices for indirect vision</w:t>
      </w:r>
      <w:r w:rsidRPr="000566AE">
        <w:t xml:space="preserve">, door handles, outline marker lights, direction indicators and front and rear bumpers, as well as reflective-surface cleaning components, shall not be </w:t>
      </w:r>
      <w:proofErr w:type="gramStart"/>
      <w:r w:rsidRPr="000566AE">
        <w:t>taken into account</w:t>
      </w:r>
      <w:proofErr w:type="gramEnd"/>
      <w:r w:rsidRPr="000566AE">
        <w:t xml:space="preserve">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VI mirror caused by the special features may be more than 10 per cent but not more than necessary for its special function.</w:t>
      </w:r>
    </w:p>
    <w:p w14:paraId="375E1824" w14:textId="77777777" w:rsidR="00D531C2" w:rsidRPr="000566AE" w:rsidRDefault="00D531C2" w:rsidP="00D531C2">
      <w:pPr>
        <w:spacing w:after="120"/>
        <w:ind w:left="2268" w:right="1133" w:hanging="1134"/>
        <w:jc w:val="both"/>
      </w:pPr>
      <w:r w:rsidRPr="000566AE">
        <w:t>15.2.4.10.</w:t>
      </w:r>
      <w:r w:rsidRPr="000566AE">
        <w:tab/>
        <w:t>Test procedure</w:t>
      </w:r>
    </w:p>
    <w:p w14:paraId="2FD0FFC3" w14:textId="77777777" w:rsidR="00D531C2" w:rsidRPr="000566AE" w:rsidRDefault="00D531C2" w:rsidP="00D531C2">
      <w:pPr>
        <w:spacing w:after="120"/>
        <w:ind w:left="2268" w:right="1133" w:hanging="1134"/>
        <w:jc w:val="both"/>
      </w:pPr>
      <w:r w:rsidRPr="000566AE">
        <w:tab/>
        <w:t>The field of vision shall be determined by placing powerful light sources at the ocular points and examining the light reflected on the vertical monitoring screen. Other equivalent methods may be used.</w:t>
      </w:r>
    </w:p>
    <w:p w14:paraId="7FF097C7" w14:textId="77777777" w:rsidR="00D531C2" w:rsidRPr="000566AE" w:rsidRDefault="00D531C2" w:rsidP="00675274">
      <w:pPr>
        <w:pStyle w:val="HChG"/>
        <w:ind w:left="2268" w:hanging="1134"/>
        <w:rPr>
          <w:lang w:val="en-US"/>
        </w:rPr>
      </w:pPr>
      <w:bookmarkStart w:id="133" w:name="_Toc437351622"/>
      <w:r w:rsidRPr="000566AE">
        <w:rPr>
          <w:lang w:val="en-US"/>
        </w:rPr>
        <w:t>16.</w:t>
      </w:r>
      <w:r w:rsidRPr="000566AE">
        <w:rPr>
          <w:lang w:val="en-US"/>
        </w:rPr>
        <w:tab/>
        <w:t>Requirements for devices for indirect vision other than mirrors</w:t>
      </w:r>
      <w:bookmarkEnd w:id="133"/>
    </w:p>
    <w:p w14:paraId="4BFBB97C" w14:textId="77777777" w:rsidR="00D531C2" w:rsidRPr="000566AE" w:rsidRDefault="00D531C2" w:rsidP="00D531C2">
      <w:pPr>
        <w:spacing w:after="120"/>
        <w:ind w:left="2268" w:right="1133" w:hanging="1134"/>
        <w:jc w:val="both"/>
      </w:pPr>
      <w:r w:rsidRPr="000566AE">
        <w:t>16.1</w:t>
      </w:r>
      <w:r w:rsidRPr="000566AE">
        <w:tab/>
        <w:t>Class I to IV camera-monitor devices (see Annex 12)</w:t>
      </w:r>
    </w:p>
    <w:p w14:paraId="13079E32" w14:textId="77777777" w:rsidR="00D531C2" w:rsidRPr="000566AE" w:rsidRDefault="00D531C2" w:rsidP="00D531C2">
      <w:pPr>
        <w:spacing w:after="120"/>
        <w:ind w:left="2268" w:right="1133" w:hanging="1134"/>
        <w:jc w:val="both"/>
      </w:pPr>
      <w:r w:rsidRPr="000566AE">
        <w:tab/>
        <w:t>Unless otherwise provided in this Regulation, the definitions and symbols used in paragraph 16.1. are in accordance with ISO 16505:2015, Chapters 3 and 4.</w:t>
      </w:r>
    </w:p>
    <w:p w14:paraId="264C96F8" w14:textId="77777777" w:rsidR="00D531C2" w:rsidRPr="000566AE" w:rsidRDefault="00D531C2" w:rsidP="00D531C2">
      <w:pPr>
        <w:spacing w:after="120"/>
        <w:ind w:left="2268" w:right="1133" w:hanging="1134"/>
        <w:jc w:val="both"/>
        <w:rPr>
          <w:shd w:val="clear" w:color="auto" w:fill="FBD4B4"/>
          <w:lang w:val="en-US"/>
        </w:rPr>
      </w:pPr>
      <w:r w:rsidRPr="000566AE">
        <w:tab/>
        <w:t>Unless otherwise provided in this Regulation, the requirements given in paragraph 16.1. shall be verified according to the test procedures given in ISO 16505:2015, Chapter 7, where available.</w:t>
      </w:r>
    </w:p>
    <w:p w14:paraId="63486169" w14:textId="77777777" w:rsidR="00D531C2" w:rsidRPr="000566AE" w:rsidRDefault="00D531C2" w:rsidP="00D531C2">
      <w:pPr>
        <w:spacing w:after="120"/>
        <w:ind w:left="2268" w:right="1133" w:hanging="1134"/>
        <w:jc w:val="both"/>
        <w:rPr>
          <w:bCs/>
          <w:lang w:val="en-US"/>
        </w:rPr>
      </w:pPr>
      <w:r w:rsidRPr="000566AE">
        <w:rPr>
          <w:bCs/>
          <w:lang w:val="en-US"/>
        </w:rPr>
        <w:t>16.1.1.</w:t>
      </w:r>
      <w:r w:rsidRPr="000566AE">
        <w:rPr>
          <w:bCs/>
          <w:lang w:val="en-US"/>
        </w:rPr>
        <w:tab/>
        <w:t>Intended use, activation and deactivation</w:t>
      </w:r>
    </w:p>
    <w:p w14:paraId="6ACDF79F" w14:textId="77777777" w:rsidR="00D531C2" w:rsidRPr="000566AE" w:rsidRDefault="00D531C2" w:rsidP="00D531C2">
      <w:pPr>
        <w:spacing w:after="120"/>
        <w:ind w:left="2268" w:right="1133"/>
        <w:jc w:val="both"/>
        <w:rPr>
          <w:lang w:val="en-US"/>
        </w:rPr>
      </w:pPr>
      <w:r w:rsidRPr="000566AE">
        <w:rPr>
          <w:lang w:val="en-US"/>
        </w:rPr>
        <w:t xml:space="preserve">The intended use shall be mentioned within the operator's manual. </w:t>
      </w:r>
      <w:r w:rsidRPr="000566AE">
        <w:rPr>
          <w:bCs/>
          <w:iCs/>
        </w:rPr>
        <w:t>The procedure for activation and deactivation of the CMS of Classes II and III shall allow a safe use of the vehicle.</w:t>
      </w:r>
    </w:p>
    <w:p w14:paraId="7AA17FFA" w14:textId="77777777" w:rsidR="00D531C2" w:rsidRPr="000566AE" w:rsidRDefault="00D531C2" w:rsidP="00D531C2">
      <w:pPr>
        <w:spacing w:after="120"/>
        <w:ind w:left="2268" w:right="1133"/>
        <w:jc w:val="both"/>
        <w:rPr>
          <w:lang w:val="en-US"/>
        </w:rPr>
      </w:pPr>
      <w:r w:rsidRPr="000566AE">
        <w:rPr>
          <w:lang w:val="en-US"/>
        </w:rPr>
        <w:lastRenderedPageBreak/>
        <w:t xml:space="preserve">The CMS shall be activated </w:t>
      </w:r>
      <w:r w:rsidRPr="000566AE">
        <w:rPr>
          <w:bCs/>
          <w:iCs/>
        </w:rPr>
        <w:t>when the vehicle is opened (e.g. unlocking of the doors, opening of a front door or any other means by the choice of the manufacturer)</w:t>
      </w:r>
      <w:r w:rsidRPr="000566AE">
        <w:rPr>
          <w:lang w:val="en-US"/>
        </w:rPr>
        <w:t>.</w:t>
      </w:r>
    </w:p>
    <w:p w14:paraId="20B78558" w14:textId="77777777" w:rsidR="00D531C2" w:rsidRPr="000566AE" w:rsidRDefault="00D531C2" w:rsidP="00D531C2">
      <w:pPr>
        <w:spacing w:after="120"/>
        <w:ind w:left="2268" w:right="1133"/>
        <w:jc w:val="both"/>
        <w:rPr>
          <w:lang w:val="en-US"/>
        </w:rPr>
      </w:pPr>
      <w:r w:rsidRPr="000566AE">
        <w:rPr>
          <w:bCs/>
          <w:iCs/>
        </w:rPr>
        <w:t>In addition to the requirements mentioned in paragraph 15.2.1.1.2., a</w:t>
      </w:r>
      <w:proofErr w:type="spellStart"/>
      <w:r w:rsidRPr="000566AE">
        <w:rPr>
          <w:lang w:val="en-US"/>
        </w:rPr>
        <w:t>fter</w:t>
      </w:r>
      <w:proofErr w:type="spellEnd"/>
      <w:r w:rsidRPr="000566AE">
        <w:rPr>
          <w:lang w:val="en-US"/>
        </w:rPr>
        <w:t xml:space="preserve"> each engine switch-off the system shall remain operational for a period of at least T1 = 120 s. After T1 period and for a period of at least T2 = (420-T1) seconds the system shall be able to be reactivated such that the required field of vision is made available within 1 second </w:t>
      </w:r>
      <w:r w:rsidRPr="000566AE">
        <w:rPr>
          <w:bCs/>
          <w:iCs/>
        </w:rPr>
        <w:t>by manoeuvring any front door opening</w:t>
      </w:r>
      <w:r w:rsidRPr="000566AE">
        <w:rPr>
          <w:lang w:val="en-US"/>
        </w:rPr>
        <w:t xml:space="preserve"> automatically and, if available, manually by the driver. After T2 period the system shall be able to be reactivated within 7 seconds (e.g. by initiating any front door opening process).</w:t>
      </w:r>
    </w:p>
    <w:p w14:paraId="3B834D9F" w14:textId="77777777" w:rsidR="00D531C2" w:rsidRPr="000566AE" w:rsidRDefault="00D531C2" w:rsidP="00D531C2">
      <w:pPr>
        <w:spacing w:after="120"/>
        <w:ind w:left="2268" w:right="1133"/>
        <w:jc w:val="both"/>
        <w:rPr>
          <w:lang w:val="en-US"/>
        </w:rPr>
      </w:pPr>
      <w:r w:rsidRPr="000566AE">
        <w:rPr>
          <w:bCs/>
          <w:iCs/>
        </w:rPr>
        <w:t>Notwithstanding the provisions above, any other concept to activate or deactivate the system shall be demonstrated to the satisfaction of the Technical Service within the safety concept that is provided according to the provisions in Annex 12, paragraph 2</w:t>
      </w:r>
      <w:r w:rsidRPr="000566AE">
        <w:rPr>
          <w:lang w:val="en-US"/>
        </w:rPr>
        <w:t>.</w:t>
      </w:r>
    </w:p>
    <w:p w14:paraId="37459FA2" w14:textId="77777777" w:rsidR="00D531C2" w:rsidRPr="000566AE" w:rsidRDefault="00D531C2" w:rsidP="00D531C2">
      <w:pPr>
        <w:spacing w:after="120"/>
        <w:ind w:left="2268" w:right="1133" w:hanging="1134"/>
        <w:jc w:val="both"/>
        <w:rPr>
          <w:lang w:val="en-US"/>
        </w:rPr>
      </w:pPr>
      <w:r w:rsidRPr="000566AE">
        <w:rPr>
          <w:bCs/>
          <w:lang w:val="en-US"/>
        </w:rPr>
        <w:t>16.1.1.1.</w:t>
      </w:r>
      <w:r w:rsidRPr="000566AE">
        <w:rPr>
          <w:bCs/>
          <w:lang w:val="en-US"/>
        </w:rPr>
        <w:tab/>
        <w:t xml:space="preserve">Default view </w:t>
      </w:r>
    </w:p>
    <w:p w14:paraId="0509DFA6" w14:textId="77777777" w:rsidR="00D531C2" w:rsidRPr="000566AE" w:rsidRDefault="00D531C2" w:rsidP="00D531C2">
      <w:pPr>
        <w:spacing w:after="120"/>
        <w:ind w:left="2268" w:right="1133"/>
        <w:jc w:val="both"/>
        <w:rPr>
          <w:lang w:val="en-US"/>
        </w:rPr>
      </w:pPr>
      <w:r w:rsidRPr="000566AE">
        <w:rPr>
          <w:lang w:val="en-US"/>
        </w:rPr>
        <w:t>In default view the CMS shall show the field of view at least as defined in paragraph 15.2.4., with at least the required magnification and resolution as defined in paragraph 16.1.3.</w:t>
      </w:r>
    </w:p>
    <w:p w14:paraId="66D595F4" w14:textId="13D9A251" w:rsidR="00D531C2" w:rsidRDefault="00D531C2" w:rsidP="00D531C2">
      <w:pPr>
        <w:spacing w:after="120"/>
        <w:ind w:left="2268" w:right="1133"/>
        <w:jc w:val="both"/>
        <w:rPr>
          <w:bCs/>
          <w:iCs/>
        </w:rPr>
      </w:pPr>
      <w:r w:rsidRPr="000566AE">
        <w:rPr>
          <w:bCs/>
          <w:iCs/>
        </w:rPr>
        <w:t>In the case of mirror and CMS dual function system of Class I, the CMS mode shall be set by the driver. Activation and deactivation device shall be located directly on the mirror and CMS dual function system.</w:t>
      </w:r>
    </w:p>
    <w:p w14:paraId="1F34BB3E" w14:textId="69F2170E" w:rsidR="00393AB5" w:rsidRDefault="00393AB5" w:rsidP="00393AB5">
      <w:pPr>
        <w:spacing w:after="120"/>
        <w:ind w:left="567" w:right="1133" w:firstLine="567"/>
        <w:jc w:val="both"/>
        <w:rPr>
          <w:bCs/>
          <w:lang w:val="en-US"/>
        </w:rPr>
      </w:pPr>
      <w:r w:rsidRPr="000566AE">
        <w:rPr>
          <w:bCs/>
          <w:lang w:val="en-US"/>
        </w:rPr>
        <w:t>16.1.1.1.</w:t>
      </w:r>
      <w:r>
        <w:rPr>
          <w:bCs/>
          <w:lang w:val="en-US"/>
        </w:rPr>
        <w:t>1</w:t>
      </w:r>
      <w:r>
        <w:rPr>
          <w:bCs/>
          <w:lang w:val="en-US"/>
        </w:rPr>
        <w:tab/>
        <w:t>Temporarily modified view</w:t>
      </w:r>
    </w:p>
    <w:p w14:paraId="1E7A85CE" w14:textId="6271572B" w:rsidR="00393AB5" w:rsidRDefault="00393AB5" w:rsidP="00393AB5">
      <w:pPr>
        <w:widowControl w:val="0"/>
        <w:suppressAutoHyphens w:val="0"/>
        <w:autoSpaceDE w:val="0"/>
        <w:autoSpaceDN w:val="0"/>
        <w:spacing w:before="130" w:line="247" w:lineRule="auto"/>
        <w:ind w:left="2268" w:right="1264"/>
        <w:jc w:val="both"/>
        <w:rPr>
          <w:szCs w:val="22"/>
        </w:rPr>
      </w:pPr>
      <w:r>
        <w:rPr>
          <w:szCs w:val="22"/>
        </w:rPr>
        <w:t>To enable an improved view in special manoeuvres (e.g. where in the case of conventional mirrors the field of view is usually changed by the driver moving their head to achieve incident angle to the mirror), it shall be permitted to change temporarily the field of view, so that the requirements laid down in paragraphs 15.2.4. (field of vision) and 16.1.3. (magnification and resolution) may not be fulfilled during this temporarily modified view.</w:t>
      </w:r>
    </w:p>
    <w:p w14:paraId="5D6BE868" w14:textId="77777777" w:rsidR="00393AB5" w:rsidRDefault="00393AB5" w:rsidP="00393AB5">
      <w:pPr>
        <w:widowControl w:val="0"/>
        <w:suppressAutoHyphens w:val="0"/>
        <w:autoSpaceDE w:val="0"/>
        <w:autoSpaceDN w:val="0"/>
        <w:spacing w:before="126" w:line="247" w:lineRule="auto"/>
        <w:ind w:left="2268" w:right="1265"/>
        <w:jc w:val="both"/>
        <w:rPr>
          <w:bCs/>
          <w:szCs w:val="22"/>
          <w:lang w:val="en-US"/>
        </w:rPr>
      </w:pPr>
      <w:r>
        <w:rPr>
          <w:bCs/>
          <w:szCs w:val="22"/>
          <w:lang w:val="en-US"/>
        </w:rPr>
        <w:t>The operation of this function shall be intuitive to the driver and not cause additional safety risks such as additional blind spots. In the case of articulated vehicles, this includes an adaptation of the modified view to cover the full length of the vehicle combination. The operation of the function shall cease, when the maneuver has been completed and the CMS shall return to the default view.</w:t>
      </w:r>
    </w:p>
    <w:p w14:paraId="7BB6DCC5" w14:textId="77777777" w:rsidR="00393AB5" w:rsidRDefault="00393AB5" w:rsidP="00393AB5">
      <w:pPr>
        <w:widowControl w:val="0"/>
        <w:suppressAutoHyphens w:val="0"/>
        <w:autoSpaceDE w:val="0"/>
        <w:autoSpaceDN w:val="0"/>
        <w:spacing w:before="123" w:line="247" w:lineRule="auto"/>
        <w:ind w:left="2268" w:right="1265"/>
        <w:jc w:val="both"/>
        <w:rPr>
          <w:bCs/>
          <w:szCs w:val="22"/>
          <w:lang w:val="en-US"/>
        </w:rPr>
      </w:pPr>
      <w:r>
        <w:rPr>
          <w:bCs/>
          <w:szCs w:val="22"/>
          <w:lang w:val="en-US"/>
        </w:rPr>
        <w:t>It shall be indicated to the driver, that a temporarily modified view is displayed. At any time, the driver shall be able to deactivate the function. The operator’s manual shall inform the driver accordingly.”</w:t>
      </w:r>
    </w:p>
    <w:p w14:paraId="4D210E99" w14:textId="4D9B9757" w:rsidR="00393AB5" w:rsidRDefault="00393AB5" w:rsidP="00393AB5">
      <w:pPr>
        <w:widowControl w:val="0"/>
        <w:suppressAutoHyphens w:val="0"/>
        <w:autoSpaceDE w:val="0"/>
        <w:autoSpaceDN w:val="0"/>
        <w:spacing w:before="123" w:line="247" w:lineRule="auto"/>
        <w:ind w:left="2268" w:right="1265"/>
        <w:jc w:val="both"/>
        <w:rPr>
          <w:bCs/>
          <w:szCs w:val="22"/>
          <w:lang w:val="en-US"/>
        </w:rPr>
      </w:pPr>
      <w:r>
        <w:rPr>
          <w:bCs/>
          <w:szCs w:val="22"/>
          <w:lang w:val="en-US"/>
        </w:rPr>
        <w:t>The</w:t>
      </w:r>
      <w:r>
        <w:rPr>
          <w:bCs/>
          <w:spacing w:val="-6"/>
          <w:szCs w:val="22"/>
          <w:lang w:val="en-US"/>
        </w:rPr>
        <w:t xml:space="preserve"> </w:t>
      </w:r>
      <w:r>
        <w:rPr>
          <w:bCs/>
          <w:szCs w:val="22"/>
          <w:lang w:val="en-US"/>
        </w:rPr>
        <w:t>vehicle</w:t>
      </w:r>
      <w:r>
        <w:rPr>
          <w:bCs/>
          <w:spacing w:val="-4"/>
          <w:szCs w:val="22"/>
          <w:lang w:val="en-US"/>
        </w:rPr>
        <w:t xml:space="preserve"> </w:t>
      </w:r>
      <w:r>
        <w:rPr>
          <w:bCs/>
          <w:szCs w:val="22"/>
          <w:lang w:val="en-US"/>
        </w:rPr>
        <w:t>manufacturer</w:t>
      </w:r>
      <w:r>
        <w:rPr>
          <w:bCs/>
          <w:spacing w:val="-6"/>
          <w:szCs w:val="22"/>
          <w:lang w:val="en-US"/>
        </w:rPr>
        <w:t xml:space="preserve"> </w:t>
      </w:r>
      <w:r>
        <w:rPr>
          <w:bCs/>
          <w:szCs w:val="22"/>
          <w:lang w:val="en-US"/>
        </w:rPr>
        <w:t>shall</w:t>
      </w:r>
      <w:r>
        <w:rPr>
          <w:bCs/>
          <w:spacing w:val="-7"/>
          <w:szCs w:val="22"/>
          <w:lang w:val="en-US"/>
        </w:rPr>
        <w:t xml:space="preserve"> </w:t>
      </w:r>
      <w:r>
        <w:rPr>
          <w:bCs/>
          <w:szCs w:val="22"/>
          <w:lang w:val="en-US"/>
        </w:rPr>
        <w:t>demonstrate</w:t>
      </w:r>
      <w:r>
        <w:rPr>
          <w:bCs/>
          <w:spacing w:val="-6"/>
          <w:szCs w:val="22"/>
          <w:lang w:val="en-US"/>
        </w:rPr>
        <w:t xml:space="preserve"> </w:t>
      </w:r>
      <w:r>
        <w:rPr>
          <w:bCs/>
          <w:szCs w:val="22"/>
          <w:lang w:val="en-US"/>
        </w:rPr>
        <w:t>the</w:t>
      </w:r>
      <w:r>
        <w:rPr>
          <w:bCs/>
          <w:spacing w:val="-6"/>
          <w:szCs w:val="22"/>
          <w:lang w:val="en-US"/>
        </w:rPr>
        <w:t xml:space="preserve"> </w:t>
      </w:r>
      <w:r>
        <w:rPr>
          <w:bCs/>
          <w:szCs w:val="22"/>
          <w:lang w:val="en-US"/>
        </w:rPr>
        <w:t>improvement</w:t>
      </w:r>
      <w:r>
        <w:rPr>
          <w:bCs/>
          <w:spacing w:val="-6"/>
          <w:szCs w:val="22"/>
          <w:lang w:val="en-US"/>
        </w:rPr>
        <w:t xml:space="preserve"> </w:t>
      </w:r>
      <w:r>
        <w:rPr>
          <w:bCs/>
          <w:szCs w:val="22"/>
          <w:lang w:val="en-US"/>
        </w:rPr>
        <w:t>of</w:t>
      </w:r>
      <w:r>
        <w:rPr>
          <w:bCs/>
          <w:spacing w:val="-6"/>
          <w:szCs w:val="22"/>
          <w:lang w:val="en-US"/>
        </w:rPr>
        <w:t xml:space="preserve"> </w:t>
      </w:r>
      <w:r>
        <w:rPr>
          <w:bCs/>
          <w:szCs w:val="22"/>
          <w:lang w:val="en-US"/>
        </w:rPr>
        <w:t>the</w:t>
      </w:r>
      <w:r>
        <w:rPr>
          <w:bCs/>
          <w:spacing w:val="-6"/>
          <w:szCs w:val="22"/>
          <w:lang w:val="en-US"/>
        </w:rPr>
        <w:t xml:space="preserve"> </w:t>
      </w:r>
      <w:r>
        <w:rPr>
          <w:bCs/>
          <w:szCs w:val="22"/>
          <w:lang w:val="en-US"/>
        </w:rPr>
        <w:t>view by an analysis to the satisfaction of the Technical Service and the Type Approval</w:t>
      </w:r>
      <w:r>
        <w:rPr>
          <w:bCs/>
          <w:spacing w:val="-1"/>
          <w:szCs w:val="22"/>
          <w:lang w:val="en-US"/>
        </w:rPr>
        <w:t xml:space="preserve"> </w:t>
      </w:r>
      <w:r>
        <w:rPr>
          <w:bCs/>
          <w:szCs w:val="22"/>
          <w:lang w:val="en-US"/>
        </w:rPr>
        <w:t>Authority.</w:t>
      </w:r>
    </w:p>
    <w:p w14:paraId="2AE6A9C1" w14:textId="77777777" w:rsidR="00D531C2" w:rsidRPr="000566AE" w:rsidRDefault="00D531C2" w:rsidP="00D531C2">
      <w:pPr>
        <w:spacing w:after="120"/>
        <w:ind w:left="2268" w:right="1133" w:hanging="1134"/>
        <w:jc w:val="both"/>
        <w:rPr>
          <w:lang w:val="en-US"/>
        </w:rPr>
      </w:pPr>
      <w:r w:rsidRPr="000566AE">
        <w:rPr>
          <w:lang w:val="en-US"/>
        </w:rPr>
        <w:t>16.1.1.2.</w:t>
      </w:r>
      <w:r w:rsidRPr="000566AE">
        <w:rPr>
          <w:lang w:val="en-US"/>
        </w:rPr>
        <w:tab/>
      </w:r>
      <w:r w:rsidRPr="000566AE">
        <w:rPr>
          <w:bCs/>
          <w:lang w:val="en-US"/>
        </w:rPr>
        <w:t>Luminance and contrast adjustment</w:t>
      </w:r>
    </w:p>
    <w:p w14:paraId="6E0B0B1B" w14:textId="77777777" w:rsidR="00D531C2" w:rsidRPr="000566AE" w:rsidRDefault="00D531C2" w:rsidP="00D531C2">
      <w:pPr>
        <w:spacing w:after="120"/>
        <w:ind w:left="2268" w:right="1133"/>
        <w:jc w:val="both"/>
        <w:rPr>
          <w:lang w:val="en-US"/>
        </w:rPr>
      </w:pPr>
      <w:r w:rsidRPr="000566AE">
        <w:rPr>
          <w:lang w:val="en-US"/>
        </w:rPr>
        <w:t>If manual adjustment is provided, the operator's manual shall provide information on how to change the luminance/contrast.</w:t>
      </w:r>
    </w:p>
    <w:p w14:paraId="557A1ED3" w14:textId="77777777" w:rsidR="00B37B33" w:rsidRPr="009B232A" w:rsidRDefault="00B37B33" w:rsidP="00FB68AF">
      <w:pPr>
        <w:keepNext/>
        <w:tabs>
          <w:tab w:val="left" w:pos="2835"/>
        </w:tabs>
        <w:spacing w:before="120" w:after="120"/>
        <w:ind w:left="2268" w:right="1134" w:hanging="1134"/>
        <w:jc w:val="both"/>
      </w:pPr>
      <w:r w:rsidRPr="009B232A">
        <w:lastRenderedPageBreak/>
        <w:t>16.1.1.3.</w:t>
      </w:r>
      <w:r w:rsidRPr="009B232A">
        <w:tab/>
        <w:t>Overlay requirements within the minimum required field of vision</w:t>
      </w:r>
    </w:p>
    <w:p w14:paraId="48FD7977" w14:textId="77777777" w:rsidR="00B37B33" w:rsidRPr="009B232A" w:rsidRDefault="00B37B33" w:rsidP="00FB68AF">
      <w:pPr>
        <w:keepNext/>
        <w:tabs>
          <w:tab w:val="left" w:pos="2835"/>
        </w:tabs>
        <w:spacing w:before="120" w:after="120"/>
        <w:ind w:left="2268" w:right="1134"/>
        <w:jc w:val="both"/>
      </w:pPr>
      <w:r w:rsidRPr="009B232A">
        <w:rPr>
          <w:lang w:val="en-US"/>
        </w:rPr>
        <w:t>Overlays shall display only</w:t>
      </w:r>
      <w:r w:rsidRPr="009B232A">
        <w:t xml:space="preserve"> safety-related</w:t>
      </w:r>
      <w:r w:rsidRPr="009B232A">
        <w:rPr>
          <w:lang w:val="en-US"/>
        </w:rPr>
        <w:t xml:space="preserve"> rearward </w:t>
      </w:r>
      <w:r w:rsidRPr="009B232A">
        <w:t xml:space="preserve">vision </w:t>
      </w:r>
      <w:r w:rsidRPr="009B232A">
        <w:rPr>
          <w:lang w:val="en-US"/>
        </w:rPr>
        <w:t>information.</w:t>
      </w:r>
    </w:p>
    <w:p w14:paraId="1B7B69F9" w14:textId="77777777" w:rsidR="00D531C2" w:rsidRPr="000566AE" w:rsidRDefault="00D531C2" w:rsidP="00D531C2">
      <w:pPr>
        <w:spacing w:after="120"/>
        <w:ind w:left="2268" w:right="1133"/>
        <w:jc w:val="both"/>
        <w:rPr>
          <w:lang w:val="en-US"/>
        </w:rPr>
      </w:pPr>
      <w:r w:rsidRPr="000566AE">
        <w:rPr>
          <w:lang w:val="en-US"/>
        </w:rPr>
        <w:t xml:space="preserve">All overlays shall be considered as an obstruction regardless </w:t>
      </w:r>
      <w:r>
        <w:rPr>
          <w:lang w:val="en-US"/>
        </w:rPr>
        <w:t xml:space="preserve">of </w:t>
      </w:r>
      <w:r w:rsidRPr="000566AE">
        <w:rPr>
          <w:lang w:val="en-US"/>
        </w:rPr>
        <w:t>their transparency.</w:t>
      </w:r>
    </w:p>
    <w:p w14:paraId="689D25DC" w14:textId="77777777" w:rsidR="00D531C2" w:rsidRPr="000566AE" w:rsidRDefault="00D531C2" w:rsidP="00D531C2">
      <w:pPr>
        <w:spacing w:after="120"/>
        <w:ind w:left="2268" w:right="1133"/>
        <w:jc w:val="both"/>
        <w:rPr>
          <w:lang w:val="en-US"/>
        </w:rPr>
      </w:pPr>
      <w:r w:rsidRPr="000566AE">
        <w:rPr>
          <w:lang w:val="en-US"/>
        </w:rPr>
        <w:t>Each overlay shall not exceed 2.5 per cent of the required field of view displayed surface of the corresponding class.</w:t>
      </w:r>
    </w:p>
    <w:p w14:paraId="6FC24FCC" w14:textId="77777777" w:rsidR="00D531C2" w:rsidRPr="000566AE" w:rsidRDefault="00D531C2" w:rsidP="00D531C2">
      <w:pPr>
        <w:spacing w:after="120"/>
        <w:ind w:left="2268" w:right="1133"/>
        <w:jc w:val="both"/>
        <w:rPr>
          <w:lang w:val="en-US"/>
        </w:rPr>
      </w:pPr>
      <w:r w:rsidRPr="000566AE">
        <w:rPr>
          <w:lang w:val="en-US"/>
        </w:rPr>
        <w:t>The total surface of all obstructions shall not exceed the provision of paragraph 15.2.4.9.1. or 15.2.4.9.2. at the same time.</w:t>
      </w:r>
    </w:p>
    <w:p w14:paraId="0C7C2E03" w14:textId="77777777" w:rsidR="00D531C2" w:rsidRPr="000566AE" w:rsidRDefault="00D531C2" w:rsidP="00D531C2">
      <w:pPr>
        <w:spacing w:after="120"/>
        <w:ind w:left="2268" w:right="1133"/>
        <w:jc w:val="both"/>
        <w:rPr>
          <w:lang w:val="en-US"/>
        </w:rPr>
      </w:pPr>
      <w:r w:rsidRPr="000566AE">
        <w:rPr>
          <w:bCs/>
          <w:lang w:val="en-US"/>
        </w:rPr>
        <w:t xml:space="preserve">Overlay and any other obstruction surface shall be determined (for example on screenshots) </w:t>
      </w:r>
      <w:proofErr w:type="gramStart"/>
      <w:r w:rsidRPr="000566AE">
        <w:rPr>
          <w:bCs/>
          <w:lang w:val="en-US"/>
        </w:rPr>
        <w:t>taking into account</w:t>
      </w:r>
      <w:proofErr w:type="gramEnd"/>
      <w:r w:rsidRPr="000566AE">
        <w:rPr>
          <w:bCs/>
          <w:lang w:val="en-US"/>
        </w:rPr>
        <w:t xml:space="preserve"> the worst case(s).</w:t>
      </w:r>
    </w:p>
    <w:p w14:paraId="12FDE7F5" w14:textId="77777777" w:rsidR="00D531C2" w:rsidRPr="000566AE" w:rsidRDefault="00D531C2" w:rsidP="00D531C2">
      <w:pPr>
        <w:spacing w:after="120"/>
        <w:ind w:left="2268" w:right="1133" w:hanging="1134"/>
        <w:jc w:val="both"/>
        <w:rPr>
          <w:bCs/>
          <w:iCs/>
          <w:lang w:val="en-US"/>
        </w:rPr>
      </w:pPr>
      <w:r w:rsidRPr="000566AE">
        <w:rPr>
          <w:lang w:val="en-US"/>
        </w:rPr>
        <w:t>16.1.2.</w:t>
      </w:r>
      <w:r w:rsidRPr="000566AE">
        <w:rPr>
          <w:lang w:val="en-US"/>
        </w:rPr>
        <w:tab/>
      </w:r>
      <w:bookmarkStart w:id="134" w:name="_TOC_250032"/>
      <w:r w:rsidRPr="000566AE">
        <w:rPr>
          <w:bCs/>
          <w:iCs/>
          <w:lang w:val="en-US"/>
        </w:rPr>
        <w:t>Operating readiness (System availability)</w:t>
      </w:r>
      <w:bookmarkEnd w:id="134"/>
    </w:p>
    <w:p w14:paraId="31B864B1" w14:textId="77777777" w:rsidR="00D531C2" w:rsidRPr="000566AE" w:rsidRDefault="00D531C2" w:rsidP="00D531C2">
      <w:pPr>
        <w:spacing w:after="120"/>
        <w:ind w:left="2268" w:right="1133"/>
        <w:jc w:val="both"/>
        <w:rPr>
          <w:bCs/>
          <w:iCs/>
          <w:lang w:val="en-US"/>
        </w:rPr>
      </w:pPr>
      <w:r w:rsidRPr="000566AE">
        <w:rPr>
          <w:lang w:val="en-US"/>
        </w:rPr>
        <w:tab/>
        <w:t>N</w:t>
      </w:r>
      <w:r w:rsidRPr="000566AE">
        <w:rPr>
          <w:bCs/>
          <w:iCs/>
          <w:lang w:val="en-US"/>
        </w:rPr>
        <w:t>on-operation of the system shall be recognizable to the driver is (e.g. CMS failure by</w:t>
      </w:r>
      <w:r>
        <w:rPr>
          <w:bCs/>
          <w:iCs/>
          <w:lang w:val="en-US"/>
        </w:rPr>
        <w:t>,</w:t>
      </w:r>
      <w:r w:rsidRPr="000566AE">
        <w:rPr>
          <w:bCs/>
          <w:iCs/>
          <w:lang w:val="en-US"/>
        </w:rPr>
        <w:t xml:space="preserve"> i.e. warning indication, display information, absence of status indicator). The information for the driver shall be explained in the operator's manual.</w:t>
      </w:r>
    </w:p>
    <w:p w14:paraId="09FBA71B" w14:textId="77777777" w:rsidR="00D531C2" w:rsidRPr="000566AE" w:rsidRDefault="00D531C2" w:rsidP="002778B6">
      <w:pPr>
        <w:keepNext/>
        <w:keepLines/>
        <w:spacing w:after="120"/>
        <w:ind w:left="2268" w:right="1134" w:hanging="1134"/>
        <w:jc w:val="both"/>
        <w:rPr>
          <w:bCs/>
          <w:iCs/>
          <w:lang w:val="en-US"/>
        </w:rPr>
      </w:pPr>
      <w:r w:rsidRPr="000566AE">
        <w:rPr>
          <w:bCs/>
          <w:iCs/>
        </w:rPr>
        <w:t>16.1.3.</w:t>
      </w:r>
      <w:r w:rsidRPr="000566AE">
        <w:rPr>
          <w:bCs/>
          <w:iCs/>
        </w:rPr>
        <w:tab/>
      </w:r>
      <w:r w:rsidRPr="000566AE">
        <w:rPr>
          <w:bCs/>
          <w:iCs/>
          <w:lang w:val="en-US"/>
        </w:rPr>
        <w:t>Magnification and resolution</w:t>
      </w:r>
    </w:p>
    <w:p w14:paraId="16467141" w14:textId="77777777" w:rsidR="00D531C2" w:rsidRPr="000566AE" w:rsidRDefault="00D531C2" w:rsidP="002778B6">
      <w:pPr>
        <w:keepNext/>
        <w:keepLines/>
        <w:spacing w:after="120"/>
        <w:ind w:left="2268" w:right="1134" w:hanging="1134"/>
        <w:jc w:val="both"/>
        <w:rPr>
          <w:bCs/>
          <w:iCs/>
          <w:lang w:val="en-US"/>
        </w:rPr>
      </w:pPr>
      <w:r w:rsidRPr="000566AE">
        <w:rPr>
          <w:bCs/>
          <w:iCs/>
          <w:lang w:val="en-US"/>
        </w:rPr>
        <w:t>16.1.</w:t>
      </w:r>
      <w:r w:rsidRPr="000566AE">
        <w:rPr>
          <w:bCs/>
          <w:iCs/>
        </w:rPr>
        <w:t>3</w:t>
      </w:r>
      <w:r w:rsidRPr="000566AE">
        <w:rPr>
          <w:bCs/>
          <w:iCs/>
          <w:lang w:val="en-US"/>
        </w:rPr>
        <w:t>.1.</w:t>
      </w:r>
      <w:r w:rsidRPr="000566AE">
        <w:rPr>
          <w:bCs/>
          <w:iCs/>
          <w:lang w:val="en-US"/>
        </w:rPr>
        <w:tab/>
        <w:t>Magnification factor</w:t>
      </w:r>
    </w:p>
    <w:p w14:paraId="2773982A" w14:textId="211E3A35" w:rsidR="00D531C2" w:rsidRPr="000566AE" w:rsidRDefault="00D531C2" w:rsidP="002778B6">
      <w:pPr>
        <w:keepNext/>
        <w:keepLines/>
        <w:spacing w:after="120"/>
        <w:ind w:left="2268" w:right="1134"/>
        <w:jc w:val="both"/>
        <w:rPr>
          <w:bCs/>
          <w:iCs/>
          <w:lang w:val="en-US"/>
        </w:rPr>
      </w:pPr>
      <w:r w:rsidRPr="000566AE">
        <w:rPr>
          <w:bCs/>
          <w:iCs/>
          <w:lang w:val="en-US"/>
        </w:rPr>
        <w:t>The minimum and the average magnification factors of the CMS, in both horizontal and vertical direction</w:t>
      </w:r>
      <w:r>
        <w:rPr>
          <w:bCs/>
          <w:iCs/>
          <w:lang w:val="en-US"/>
        </w:rPr>
        <w:t>s</w:t>
      </w:r>
      <w:r w:rsidRPr="000566AE">
        <w:rPr>
          <w:bCs/>
          <w:iCs/>
          <w:lang w:val="en-US"/>
        </w:rPr>
        <w:t xml:space="preserve"> shall not be lower than magnification factor</w:t>
      </w:r>
      <w:r w:rsidR="00B37B33">
        <w:rPr>
          <w:bCs/>
          <w:iCs/>
          <w:lang w:val="en-US"/>
        </w:rPr>
        <w:t>s</w:t>
      </w:r>
      <w:r w:rsidRPr="000566AE">
        <w:rPr>
          <w:bCs/>
          <w:iCs/>
          <w:lang w:val="en-US"/>
        </w:rPr>
        <w:t xml:space="preserve"> indicated below. </w:t>
      </w:r>
    </w:p>
    <w:p w14:paraId="18A15D06" w14:textId="77777777" w:rsidR="00D531C2" w:rsidRPr="000566AE" w:rsidRDefault="00D531C2" w:rsidP="00D531C2">
      <w:pPr>
        <w:keepNext/>
        <w:keepLines/>
        <w:spacing w:after="120"/>
        <w:ind w:left="2268" w:right="1133"/>
        <w:jc w:val="both"/>
        <w:rPr>
          <w:bCs/>
          <w:iCs/>
          <w:lang w:val="en-US"/>
        </w:rPr>
      </w:pPr>
      <w:r w:rsidRPr="000566AE">
        <w:rPr>
          <w:bCs/>
          <w:iCs/>
          <w:lang w:val="en-US"/>
        </w:rPr>
        <w:t>The minimum magnification factor shall not be less than:</w:t>
      </w:r>
    </w:p>
    <w:p w14:paraId="017A79E3" w14:textId="77777777" w:rsidR="00D531C2" w:rsidRPr="000566AE" w:rsidRDefault="00D531C2" w:rsidP="00D531C2">
      <w:pPr>
        <w:keepNext/>
        <w:keepLines/>
        <w:spacing w:after="120"/>
        <w:ind w:left="2268" w:right="1133"/>
        <w:jc w:val="both"/>
        <w:rPr>
          <w:bCs/>
          <w:iCs/>
          <w:lang w:val="en-US"/>
        </w:rPr>
      </w:pPr>
      <w:r w:rsidRPr="000566AE">
        <w:rPr>
          <w:bCs/>
          <w:iCs/>
          <w:lang w:val="en-US"/>
        </w:rPr>
        <w:t>(a)</w:t>
      </w:r>
      <w:r w:rsidRPr="000566AE">
        <w:rPr>
          <w:bCs/>
          <w:iCs/>
          <w:lang w:val="en-US"/>
        </w:rPr>
        <w:tab/>
        <w:t>for Class I: 0.31</w:t>
      </w:r>
      <w:r>
        <w:rPr>
          <w:bCs/>
          <w:iCs/>
          <w:lang w:val="en-US"/>
        </w:rPr>
        <w:t>;</w:t>
      </w:r>
    </w:p>
    <w:p w14:paraId="52A2B09C" w14:textId="77777777" w:rsidR="00D531C2" w:rsidRPr="000566AE" w:rsidRDefault="00D531C2" w:rsidP="00D531C2">
      <w:pPr>
        <w:keepNext/>
        <w:keepLines/>
        <w:spacing w:after="120"/>
        <w:ind w:left="2268" w:right="1133"/>
        <w:jc w:val="both"/>
        <w:rPr>
          <w:bCs/>
          <w:iCs/>
          <w:lang w:val="en-US"/>
        </w:rPr>
      </w:pPr>
      <w:r w:rsidRPr="000566AE">
        <w:rPr>
          <w:bCs/>
          <w:iCs/>
          <w:lang w:val="en-US"/>
        </w:rPr>
        <w:t>(b)</w:t>
      </w:r>
      <w:r w:rsidRPr="000566AE">
        <w:rPr>
          <w:bCs/>
          <w:iCs/>
          <w:lang w:val="en-US"/>
        </w:rPr>
        <w:tab/>
        <w:t>for Class II (driver</w:t>
      </w:r>
      <w:r>
        <w:rPr>
          <w:bCs/>
          <w:iCs/>
          <w:lang w:val="en-US"/>
        </w:rPr>
        <w:t>'</w:t>
      </w:r>
      <w:r w:rsidRPr="000566AE">
        <w:rPr>
          <w:bCs/>
          <w:iCs/>
          <w:lang w:val="en-US"/>
        </w:rPr>
        <w:t>s side): 0.26</w:t>
      </w:r>
      <w:r>
        <w:rPr>
          <w:bCs/>
          <w:iCs/>
          <w:lang w:val="en-US"/>
        </w:rPr>
        <w:t>;</w:t>
      </w:r>
    </w:p>
    <w:p w14:paraId="465E44E3" w14:textId="77777777" w:rsidR="00D531C2" w:rsidRPr="000566AE" w:rsidRDefault="00D531C2" w:rsidP="00D531C2">
      <w:pPr>
        <w:keepNext/>
        <w:keepLines/>
        <w:spacing w:after="120"/>
        <w:ind w:left="2268" w:right="1133"/>
        <w:jc w:val="both"/>
        <w:rPr>
          <w:bCs/>
          <w:iCs/>
          <w:lang w:val="en-US"/>
        </w:rPr>
      </w:pPr>
      <w:r w:rsidRPr="000566AE">
        <w:rPr>
          <w:bCs/>
          <w:iCs/>
          <w:lang w:val="en-US"/>
        </w:rPr>
        <w:t>(c)</w:t>
      </w:r>
      <w:r w:rsidRPr="000566AE">
        <w:rPr>
          <w:bCs/>
          <w:iCs/>
          <w:lang w:val="en-US"/>
        </w:rPr>
        <w:tab/>
        <w:t>for Class III (driver</w:t>
      </w:r>
      <w:r>
        <w:rPr>
          <w:bCs/>
          <w:iCs/>
          <w:lang w:val="en-US"/>
        </w:rPr>
        <w:t>'</w:t>
      </w:r>
      <w:r w:rsidRPr="000566AE">
        <w:rPr>
          <w:bCs/>
          <w:iCs/>
          <w:lang w:val="en-US"/>
        </w:rPr>
        <w:t>s side): 0.29</w:t>
      </w:r>
      <w:r>
        <w:rPr>
          <w:bCs/>
          <w:iCs/>
          <w:lang w:val="en-US"/>
        </w:rPr>
        <w:t>;</w:t>
      </w:r>
    </w:p>
    <w:p w14:paraId="29859334" w14:textId="77777777" w:rsidR="00D531C2" w:rsidRPr="000566AE" w:rsidRDefault="00D531C2" w:rsidP="00D531C2">
      <w:pPr>
        <w:keepNext/>
        <w:keepLines/>
        <w:spacing w:after="120"/>
        <w:ind w:left="2268" w:right="1133"/>
        <w:jc w:val="both"/>
        <w:rPr>
          <w:bCs/>
          <w:iCs/>
          <w:lang w:val="en-US"/>
        </w:rPr>
      </w:pPr>
      <w:r w:rsidRPr="000566AE">
        <w:rPr>
          <w:bCs/>
          <w:iCs/>
          <w:lang w:val="en-US"/>
        </w:rPr>
        <w:t>(d)</w:t>
      </w:r>
      <w:r w:rsidRPr="000566AE">
        <w:rPr>
          <w:bCs/>
          <w:iCs/>
          <w:lang w:val="en-US"/>
        </w:rPr>
        <w:tab/>
        <w:t>for Class IV (driver</w:t>
      </w:r>
      <w:r>
        <w:rPr>
          <w:bCs/>
          <w:iCs/>
          <w:lang w:val="en-US"/>
        </w:rPr>
        <w:t>'</w:t>
      </w:r>
      <w:r w:rsidRPr="000566AE">
        <w:rPr>
          <w:bCs/>
          <w:iCs/>
          <w:lang w:val="en-US"/>
        </w:rPr>
        <w:t>s side): 0.054</w:t>
      </w:r>
      <w:r>
        <w:rPr>
          <w:bCs/>
          <w:iCs/>
          <w:lang w:val="en-US"/>
        </w:rPr>
        <w:t>;</w:t>
      </w:r>
    </w:p>
    <w:p w14:paraId="046D0A76" w14:textId="77777777" w:rsidR="00D531C2" w:rsidRPr="000566AE" w:rsidRDefault="00D531C2" w:rsidP="00D531C2">
      <w:pPr>
        <w:keepNext/>
        <w:keepLines/>
        <w:spacing w:after="120"/>
        <w:ind w:left="2268" w:right="1133"/>
        <w:jc w:val="both"/>
        <w:rPr>
          <w:bCs/>
          <w:iCs/>
          <w:lang w:val="en-US"/>
        </w:rPr>
      </w:pPr>
      <w:r w:rsidRPr="000566AE">
        <w:rPr>
          <w:bCs/>
          <w:iCs/>
          <w:lang w:val="en-US"/>
        </w:rPr>
        <w:t>(e)</w:t>
      </w:r>
      <w:r w:rsidRPr="000566AE">
        <w:rPr>
          <w:bCs/>
          <w:iCs/>
          <w:lang w:val="en-US"/>
        </w:rPr>
        <w:tab/>
        <w:t>for Class II (passenger</w:t>
      </w:r>
      <w:r>
        <w:rPr>
          <w:bCs/>
          <w:iCs/>
          <w:lang w:val="en-US"/>
        </w:rPr>
        <w:t>'</w:t>
      </w:r>
      <w:r w:rsidRPr="000566AE">
        <w:rPr>
          <w:bCs/>
          <w:iCs/>
          <w:lang w:val="en-US"/>
        </w:rPr>
        <w:t>s side): 0.13</w:t>
      </w:r>
      <w:r>
        <w:rPr>
          <w:bCs/>
          <w:iCs/>
          <w:lang w:val="en-US"/>
        </w:rPr>
        <w:t>;</w:t>
      </w:r>
    </w:p>
    <w:p w14:paraId="6636F8CD" w14:textId="77777777" w:rsidR="00D531C2" w:rsidRPr="000566AE" w:rsidRDefault="00D531C2" w:rsidP="00D531C2">
      <w:pPr>
        <w:keepNext/>
        <w:keepLines/>
        <w:spacing w:after="120"/>
        <w:ind w:left="2268" w:right="1133"/>
        <w:jc w:val="both"/>
        <w:rPr>
          <w:bCs/>
          <w:iCs/>
          <w:lang w:val="en-US"/>
        </w:rPr>
      </w:pPr>
      <w:r w:rsidRPr="000566AE">
        <w:rPr>
          <w:bCs/>
          <w:iCs/>
          <w:lang w:val="en-US"/>
        </w:rPr>
        <w:t>(f)</w:t>
      </w:r>
      <w:r w:rsidRPr="000566AE">
        <w:rPr>
          <w:bCs/>
          <w:iCs/>
          <w:lang w:val="en-US"/>
        </w:rPr>
        <w:tab/>
        <w:t>for Class III (passenger</w:t>
      </w:r>
      <w:r>
        <w:rPr>
          <w:bCs/>
          <w:iCs/>
          <w:lang w:val="en-US"/>
        </w:rPr>
        <w:t>'</w:t>
      </w:r>
      <w:r w:rsidRPr="000566AE">
        <w:rPr>
          <w:bCs/>
          <w:iCs/>
          <w:lang w:val="en-US"/>
        </w:rPr>
        <w:t>s side): 0.19</w:t>
      </w:r>
      <w:r>
        <w:rPr>
          <w:bCs/>
          <w:iCs/>
          <w:lang w:val="en-US"/>
        </w:rPr>
        <w:t>;</w:t>
      </w:r>
    </w:p>
    <w:p w14:paraId="65F3C98E" w14:textId="77777777" w:rsidR="00D531C2" w:rsidRPr="000566AE" w:rsidRDefault="00D531C2" w:rsidP="00D531C2">
      <w:pPr>
        <w:keepNext/>
        <w:keepLines/>
        <w:spacing w:after="120"/>
        <w:ind w:left="2268" w:right="1133"/>
        <w:jc w:val="both"/>
        <w:rPr>
          <w:bCs/>
          <w:iCs/>
          <w:lang w:val="en-US"/>
        </w:rPr>
      </w:pPr>
      <w:r w:rsidRPr="000566AE">
        <w:rPr>
          <w:bCs/>
          <w:iCs/>
          <w:lang w:val="en-US"/>
        </w:rPr>
        <w:t>(g)</w:t>
      </w:r>
      <w:r w:rsidRPr="000566AE">
        <w:rPr>
          <w:bCs/>
          <w:iCs/>
          <w:lang w:val="en-US"/>
        </w:rPr>
        <w:tab/>
        <w:t>for Class IV (passenger</w:t>
      </w:r>
      <w:r>
        <w:rPr>
          <w:bCs/>
          <w:iCs/>
          <w:lang w:val="en-US"/>
        </w:rPr>
        <w:t>'</w:t>
      </w:r>
      <w:r w:rsidRPr="000566AE">
        <w:rPr>
          <w:bCs/>
          <w:iCs/>
          <w:lang w:val="en-US"/>
        </w:rPr>
        <w:t>s side): 0.016.</w:t>
      </w:r>
    </w:p>
    <w:p w14:paraId="54883ACE" w14:textId="77777777" w:rsidR="00D531C2" w:rsidRPr="000566AE" w:rsidRDefault="00D531C2" w:rsidP="00D531C2">
      <w:pPr>
        <w:spacing w:after="120"/>
        <w:ind w:left="2268" w:right="1133"/>
        <w:jc w:val="both"/>
        <w:rPr>
          <w:bCs/>
          <w:iCs/>
          <w:lang w:val="en-US"/>
        </w:rPr>
      </w:pPr>
      <w:r w:rsidRPr="000566AE">
        <w:rPr>
          <w:bCs/>
          <w:iCs/>
          <w:lang w:val="en-US"/>
        </w:rPr>
        <w:t>The average magnification factor shall not be less than:</w:t>
      </w:r>
    </w:p>
    <w:p w14:paraId="0944D219" w14:textId="77777777" w:rsidR="00D531C2" w:rsidRPr="000566AE" w:rsidRDefault="00D531C2" w:rsidP="00D531C2">
      <w:pPr>
        <w:spacing w:after="120"/>
        <w:ind w:left="2268" w:right="1133"/>
        <w:jc w:val="both"/>
        <w:rPr>
          <w:bCs/>
          <w:iCs/>
          <w:lang w:val="en-US"/>
        </w:rPr>
      </w:pPr>
      <w:r w:rsidRPr="000566AE">
        <w:rPr>
          <w:bCs/>
          <w:iCs/>
          <w:lang w:val="en-US"/>
        </w:rPr>
        <w:t>(h)</w:t>
      </w:r>
      <w:r w:rsidRPr="000566AE">
        <w:rPr>
          <w:bCs/>
          <w:iCs/>
          <w:lang w:val="en-US"/>
        </w:rPr>
        <w:tab/>
        <w:t>for Class I: 0.33</w:t>
      </w:r>
      <w:r>
        <w:rPr>
          <w:bCs/>
          <w:iCs/>
          <w:lang w:val="en-US"/>
        </w:rPr>
        <w:t>;</w:t>
      </w:r>
    </w:p>
    <w:p w14:paraId="303CB3B8" w14:textId="77777777" w:rsidR="00D531C2" w:rsidRPr="000566AE" w:rsidRDefault="00D531C2" w:rsidP="00D531C2">
      <w:pPr>
        <w:spacing w:after="120"/>
        <w:ind w:left="2268" w:right="1133"/>
        <w:jc w:val="both"/>
        <w:rPr>
          <w:bCs/>
          <w:iCs/>
          <w:lang w:val="en-US"/>
        </w:rPr>
      </w:pPr>
      <w:r w:rsidRPr="000566AE">
        <w:rPr>
          <w:bCs/>
          <w:iCs/>
          <w:lang w:val="en-US"/>
        </w:rPr>
        <w:t>(</w:t>
      </w:r>
      <w:proofErr w:type="spellStart"/>
      <w:r w:rsidRPr="000566AE">
        <w:rPr>
          <w:bCs/>
          <w:iCs/>
          <w:lang w:val="en-US"/>
        </w:rPr>
        <w:t>i</w:t>
      </w:r>
      <w:proofErr w:type="spellEnd"/>
      <w:r w:rsidRPr="000566AE">
        <w:rPr>
          <w:bCs/>
          <w:iCs/>
          <w:lang w:val="en-US"/>
        </w:rPr>
        <w:t>)</w:t>
      </w:r>
      <w:r w:rsidRPr="000566AE">
        <w:rPr>
          <w:bCs/>
          <w:iCs/>
          <w:lang w:val="en-US"/>
        </w:rPr>
        <w:tab/>
        <w:t>for Class II (driver</w:t>
      </w:r>
      <w:r>
        <w:rPr>
          <w:bCs/>
          <w:iCs/>
          <w:lang w:val="en-US"/>
        </w:rPr>
        <w:t>'</w:t>
      </w:r>
      <w:r w:rsidRPr="000566AE">
        <w:rPr>
          <w:bCs/>
          <w:iCs/>
          <w:lang w:val="en-US"/>
        </w:rPr>
        <w:t>s side): 0.31</w:t>
      </w:r>
      <w:r>
        <w:rPr>
          <w:bCs/>
          <w:iCs/>
          <w:lang w:val="en-US"/>
        </w:rPr>
        <w:t>;</w:t>
      </w:r>
    </w:p>
    <w:p w14:paraId="23C75AE2" w14:textId="77777777" w:rsidR="00D531C2" w:rsidRPr="000566AE" w:rsidRDefault="00D531C2" w:rsidP="00D531C2">
      <w:pPr>
        <w:spacing w:after="120"/>
        <w:ind w:left="2268" w:right="1133"/>
        <w:jc w:val="both"/>
        <w:rPr>
          <w:bCs/>
          <w:iCs/>
          <w:lang w:val="en-US"/>
        </w:rPr>
      </w:pPr>
      <w:r w:rsidRPr="000566AE">
        <w:rPr>
          <w:bCs/>
          <w:iCs/>
          <w:lang w:val="en-US"/>
        </w:rPr>
        <w:t>(j)</w:t>
      </w:r>
      <w:r w:rsidRPr="000566AE">
        <w:rPr>
          <w:bCs/>
          <w:iCs/>
          <w:lang w:val="en-US"/>
        </w:rPr>
        <w:tab/>
        <w:t>for Class III (driver</w:t>
      </w:r>
      <w:r>
        <w:rPr>
          <w:bCs/>
          <w:iCs/>
          <w:lang w:val="en-US"/>
        </w:rPr>
        <w:t>'</w:t>
      </w:r>
      <w:r w:rsidRPr="000566AE">
        <w:rPr>
          <w:bCs/>
          <w:iCs/>
          <w:lang w:val="en-US"/>
        </w:rPr>
        <w:t>s side): 0.31</w:t>
      </w:r>
      <w:r>
        <w:rPr>
          <w:bCs/>
          <w:iCs/>
          <w:lang w:val="en-US"/>
        </w:rPr>
        <w:t>;</w:t>
      </w:r>
    </w:p>
    <w:p w14:paraId="31F65D0E" w14:textId="77777777" w:rsidR="00D531C2" w:rsidRPr="000566AE" w:rsidRDefault="00D531C2" w:rsidP="00D531C2">
      <w:pPr>
        <w:spacing w:after="120"/>
        <w:ind w:left="2268" w:right="1133"/>
        <w:jc w:val="both"/>
        <w:rPr>
          <w:bCs/>
          <w:iCs/>
          <w:lang w:val="en-US"/>
        </w:rPr>
      </w:pPr>
      <w:r w:rsidRPr="000566AE">
        <w:rPr>
          <w:bCs/>
          <w:iCs/>
          <w:lang w:val="en-US"/>
        </w:rPr>
        <w:t>(k)</w:t>
      </w:r>
      <w:r w:rsidRPr="000566AE">
        <w:rPr>
          <w:bCs/>
          <w:iCs/>
          <w:lang w:val="en-US"/>
        </w:rPr>
        <w:tab/>
        <w:t>for Class IV (driver</w:t>
      </w:r>
      <w:r>
        <w:rPr>
          <w:bCs/>
          <w:iCs/>
          <w:lang w:val="en-US"/>
        </w:rPr>
        <w:t>'</w:t>
      </w:r>
      <w:r w:rsidRPr="000566AE">
        <w:rPr>
          <w:bCs/>
          <w:iCs/>
          <w:lang w:val="en-US"/>
        </w:rPr>
        <w:t>s side): 0.091</w:t>
      </w:r>
      <w:r>
        <w:rPr>
          <w:bCs/>
          <w:iCs/>
          <w:lang w:val="en-US"/>
        </w:rPr>
        <w:t>;</w:t>
      </w:r>
    </w:p>
    <w:p w14:paraId="535CAA77" w14:textId="77777777" w:rsidR="00D531C2" w:rsidRPr="000566AE" w:rsidRDefault="00D531C2" w:rsidP="00D531C2">
      <w:pPr>
        <w:spacing w:after="120"/>
        <w:ind w:left="2268" w:right="1133"/>
        <w:jc w:val="both"/>
        <w:rPr>
          <w:bCs/>
          <w:iCs/>
          <w:lang w:val="en-US"/>
        </w:rPr>
      </w:pPr>
      <w:r w:rsidRPr="000566AE">
        <w:rPr>
          <w:bCs/>
          <w:iCs/>
          <w:lang w:val="en-US"/>
        </w:rPr>
        <w:t>(l)</w:t>
      </w:r>
      <w:r w:rsidRPr="000566AE">
        <w:rPr>
          <w:bCs/>
          <w:iCs/>
          <w:lang w:val="en-US"/>
        </w:rPr>
        <w:tab/>
        <w:t>for Class II (passenger</w:t>
      </w:r>
      <w:r>
        <w:rPr>
          <w:bCs/>
          <w:iCs/>
          <w:lang w:val="en-US"/>
        </w:rPr>
        <w:t>'</w:t>
      </w:r>
      <w:r w:rsidRPr="000566AE">
        <w:rPr>
          <w:bCs/>
          <w:iCs/>
          <w:lang w:val="en-US"/>
        </w:rPr>
        <w:t>s side): 0.16</w:t>
      </w:r>
      <w:r>
        <w:rPr>
          <w:bCs/>
          <w:iCs/>
          <w:lang w:val="en-US"/>
        </w:rPr>
        <w:t>;</w:t>
      </w:r>
    </w:p>
    <w:p w14:paraId="250482E8" w14:textId="77777777" w:rsidR="00D531C2" w:rsidRPr="000566AE" w:rsidRDefault="00D531C2" w:rsidP="00D531C2">
      <w:pPr>
        <w:spacing w:after="120"/>
        <w:ind w:left="2268" w:right="1133"/>
        <w:jc w:val="both"/>
        <w:rPr>
          <w:bCs/>
          <w:iCs/>
          <w:lang w:val="en-US"/>
        </w:rPr>
      </w:pPr>
      <w:r w:rsidRPr="000566AE">
        <w:rPr>
          <w:bCs/>
          <w:iCs/>
          <w:lang w:val="en-US"/>
        </w:rPr>
        <w:t>(m)</w:t>
      </w:r>
      <w:r w:rsidRPr="000566AE">
        <w:rPr>
          <w:bCs/>
          <w:iCs/>
          <w:lang w:val="en-US"/>
        </w:rPr>
        <w:tab/>
        <w:t>for Class III (passenger</w:t>
      </w:r>
      <w:r>
        <w:rPr>
          <w:bCs/>
          <w:iCs/>
          <w:lang w:val="en-US"/>
        </w:rPr>
        <w:t>'</w:t>
      </w:r>
      <w:r w:rsidRPr="000566AE">
        <w:rPr>
          <w:bCs/>
          <w:iCs/>
          <w:lang w:val="en-US"/>
        </w:rPr>
        <w:t>s side): 0.20</w:t>
      </w:r>
      <w:r>
        <w:rPr>
          <w:bCs/>
          <w:iCs/>
          <w:lang w:val="en-US"/>
        </w:rPr>
        <w:t>;</w:t>
      </w:r>
    </w:p>
    <w:p w14:paraId="391EB26F" w14:textId="77777777" w:rsidR="00D531C2" w:rsidRPr="000566AE" w:rsidRDefault="00D531C2" w:rsidP="00D531C2">
      <w:pPr>
        <w:spacing w:after="120"/>
        <w:ind w:left="2268" w:right="1133"/>
        <w:jc w:val="both"/>
        <w:rPr>
          <w:bCs/>
          <w:iCs/>
          <w:lang w:val="en-US"/>
        </w:rPr>
      </w:pPr>
      <w:r w:rsidRPr="000566AE">
        <w:rPr>
          <w:bCs/>
          <w:iCs/>
          <w:lang w:val="en-US"/>
        </w:rPr>
        <w:t>(n)</w:t>
      </w:r>
      <w:r w:rsidRPr="000566AE">
        <w:rPr>
          <w:bCs/>
          <w:iCs/>
          <w:lang w:val="en-US"/>
        </w:rPr>
        <w:tab/>
        <w:t>for Class IV (passenger</w:t>
      </w:r>
      <w:r>
        <w:rPr>
          <w:bCs/>
          <w:iCs/>
          <w:lang w:val="en-US"/>
        </w:rPr>
        <w:t>'</w:t>
      </w:r>
      <w:r w:rsidRPr="000566AE">
        <w:rPr>
          <w:bCs/>
          <w:iCs/>
          <w:lang w:val="en-US"/>
        </w:rPr>
        <w:t>s side): 0.046.</w:t>
      </w:r>
    </w:p>
    <w:p w14:paraId="69B00FFB" w14:textId="77777777" w:rsidR="00D531C2" w:rsidRPr="000566AE" w:rsidRDefault="00D531C2" w:rsidP="004E084A">
      <w:pPr>
        <w:keepNext/>
        <w:spacing w:after="120"/>
        <w:ind w:left="1128" w:right="1134"/>
        <w:jc w:val="both"/>
        <w:rPr>
          <w:lang w:val="en-US"/>
        </w:rPr>
      </w:pPr>
      <w:r w:rsidRPr="000566AE">
        <w:rPr>
          <w:lang w:val="en-US"/>
        </w:rPr>
        <w:lastRenderedPageBreak/>
        <w:t>16.1.3.2.</w:t>
      </w:r>
      <w:r w:rsidRPr="000566AE">
        <w:rPr>
          <w:lang w:val="en-US"/>
        </w:rPr>
        <w:tab/>
        <w:t>Resolution (MTF)</w:t>
      </w:r>
    </w:p>
    <w:p w14:paraId="22621136" w14:textId="77777777" w:rsidR="00D531C2" w:rsidRPr="000566AE" w:rsidRDefault="00D531C2" w:rsidP="00D531C2">
      <w:pPr>
        <w:spacing w:after="120"/>
        <w:ind w:left="2268" w:right="1133"/>
        <w:jc w:val="both"/>
      </w:pPr>
      <w:r w:rsidRPr="000566AE">
        <w:t>The resolution (MTF) defines the minimum distinguishable details observable in an image as is represented by the MTF10. For reasons of simplicity the requirement is defined assuming an aspect ratio of 1:1.</w:t>
      </w:r>
    </w:p>
    <w:p w14:paraId="273B1637" w14:textId="77777777" w:rsidR="00D531C2" w:rsidRPr="000566AE" w:rsidRDefault="00D531C2" w:rsidP="00D531C2">
      <w:pPr>
        <w:spacing w:after="120"/>
        <w:ind w:left="2268" w:right="1133"/>
        <w:jc w:val="both"/>
        <w:rPr>
          <w:lang w:val="en-US"/>
        </w:rPr>
      </w:pPr>
      <w:r w:rsidRPr="000566AE">
        <w:rPr>
          <w:lang w:val="en-US"/>
        </w:rPr>
        <w:t xml:space="preserve">Resolution MTF10, at the </w:t>
      </w:r>
      <w:proofErr w:type="spellStart"/>
      <w:r w:rsidRPr="000566AE">
        <w:rPr>
          <w:lang w:val="en-US"/>
        </w:rPr>
        <w:t>centre</w:t>
      </w:r>
      <w:proofErr w:type="spellEnd"/>
      <w:r w:rsidRPr="000566AE">
        <w:rPr>
          <w:lang w:val="en-US"/>
        </w:rPr>
        <w:t xml:space="preserve"> of the monitor defined size shall fulfil the following requirements:</w:t>
      </w:r>
    </w:p>
    <w:p w14:paraId="20D00E67" w14:textId="55A20EF0" w:rsidR="00D531C2" w:rsidRPr="000566AE" w:rsidRDefault="00D531C2" w:rsidP="00D531C2">
      <w:pPr>
        <w:spacing w:after="120"/>
        <w:ind w:left="2268" w:right="1133"/>
        <w:jc w:val="both"/>
      </w:pPr>
      <w:r w:rsidRPr="000566AE">
        <w:tab/>
      </w:r>
      <w:r w:rsidRPr="000566AE">
        <w:tab/>
      </w:r>
      <w:r w:rsidR="00764A04">
        <w:rPr>
          <w:noProof/>
          <w:position w:val="-14"/>
          <w:sz w:val="16"/>
          <w:lang w:val="en-AU" w:eastAsia="en-AU"/>
        </w:rPr>
        <w:drawing>
          <wp:inline distT="0" distB="0" distL="0" distR="0" wp14:anchorId="54930100" wp14:editId="16110DE3">
            <wp:extent cx="2047875" cy="238125"/>
            <wp:effectExtent l="0" t="0" r="0" b="0"/>
            <wp:docPr id="37" name="Picture 37" descr="A formula to express the minimum resolution in the horizontal direction at the centre of the monitor defined size, of camera-monitor devices of Classes I to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68C557C3" w14:textId="7EB46EE4" w:rsidR="00D531C2" w:rsidRPr="000566AE" w:rsidRDefault="00D531C2" w:rsidP="00D531C2">
      <w:pPr>
        <w:spacing w:after="120"/>
        <w:ind w:left="2268" w:right="1133"/>
        <w:jc w:val="both"/>
      </w:pPr>
      <w:r w:rsidRPr="000566AE">
        <w:tab/>
      </w:r>
      <w:r w:rsidRPr="000566AE">
        <w:tab/>
      </w:r>
      <w:r w:rsidR="00764A04">
        <w:rPr>
          <w:noProof/>
          <w:position w:val="-14"/>
          <w:sz w:val="16"/>
          <w:lang w:val="en-AU" w:eastAsia="en-AU"/>
        </w:rPr>
        <w:drawing>
          <wp:inline distT="0" distB="0" distL="0" distR="0" wp14:anchorId="45F72F18" wp14:editId="7319640F">
            <wp:extent cx="2066925" cy="238125"/>
            <wp:effectExtent l="0" t="0" r="0" b="0"/>
            <wp:docPr id="40" name="Picture 40" descr="A formula to express the minimum resolution in the vertical direction at the centre of the monitor defined size, of camera-monitor devices of Classes I to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75C4C594" w14:textId="77777777" w:rsidR="00D531C2" w:rsidRPr="000566AE" w:rsidRDefault="00D531C2" w:rsidP="00D531C2">
      <w:pPr>
        <w:spacing w:after="120"/>
        <w:ind w:left="2268" w:right="1133"/>
        <w:jc w:val="both"/>
        <w:rPr>
          <w:lang w:val="en-US"/>
        </w:rPr>
      </w:pPr>
      <w:r w:rsidRPr="000566AE">
        <w:rPr>
          <w:lang w:val="en-US"/>
        </w:rPr>
        <w:t>Resolution MTF10, at the corner measurement points as illustrated in the figure below shall fulfil the following requirements:</w:t>
      </w:r>
    </w:p>
    <w:p w14:paraId="18DCB4A1" w14:textId="46E2F686" w:rsidR="00D531C2" w:rsidRPr="000566AE" w:rsidRDefault="00D531C2" w:rsidP="00D531C2">
      <w:pPr>
        <w:spacing w:after="120"/>
        <w:ind w:left="2268" w:right="1133"/>
        <w:jc w:val="both"/>
      </w:pPr>
      <w:r w:rsidRPr="000566AE">
        <w:tab/>
      </w:r>
      <w:r w:rsidRPr="000566AE">
        <w:tab/>
      </w:r>
      <w:r w:rsidR="00764A04">
        <w:rPr>
          <w:noProof/>
          <w:position w:val="-14"/>
          <w:sz w:val="16"/>
          <w:lang w:val="en-AU" w:eastAsia="en-AU"/>
        </w:rPr>
        <w:drawing>
          <wp:inline distT="0" distB="0" distL="0" distR="0" wp14:anchorId="31E05222" wp14:editId="6DCC836C">
            <wp:extent cx="2152650" cy="238125"/>
            <wp:effectExtent l="0" t="0" r="0" b="0"/>
            <wp:docPr id="43" name="Picture 43" descr="A formula to express the minimum resolution in the horizontal direction at the monitor's corner measurement points, of camera-monitor devices of Classes I to IV. The location on the monitor of the corner measurement points is given in a separat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660A53AF" w14:textId="492B0938" w:rsidR="00D531C2" w:rsidRPr="000566AE" w:rsidRDefault="00D531C2" w:rsidP="00D531C2">
      <w:pPr>
        <w:spacing w:after="120"/>
        <w:ind w:left="2268" w:right="1133"/>
        <w:jc w:val="both"/>
      </w:pPr>
      <w:r w:rsidRPr="000566AE">
        <w:tab/>
      </w:r>
      <w:r w:rsidRPr="000566AE">
        <w:tab/>
      </w:r>
      <w:r w:rsidR="00764A04">
        <w:rPr>
          <w:noProof/>
          <w:position w:val="-14"/>
          <w:sz w:val="16"/>
          <w:lang w:val="en-AU" w:eastAsia="en-AU"/>
        </w:rPr>
        <w:drawing>
          <wp:inline distT="0" distB="0" distL="0" distR="0" wp14:anchorId="0382D037" wp14:editId="1AF88301">
            <wp:extent cx="2133600" cy="238125"/>
            <wp:effectExtent l="0" t="0" r="0" b="0"/>
            <wp:docPr id="46" name="Picture 46" descr="A formula to express the minimum resolution in the vertical direction at the monitor's corner measurement points, of camera-monitor devices of Classes I to IV. The location on the monitor of the corner measurement points is given in a separat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Pr="000566AE">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3539608D" w14:textId="77777777" w:rsidR="00D531C2" w:rsidRPr="000566AE" w:rsidRDefault="00D531C2" w:rsidP="00D531C2">
      <w:pPr>
        <w:spacing w:after="120"/>
        <w:ind w:left="2268" w:right="849"/>
        <w:jc w:val="both"/>
        <w:rPr>
          <w:lang w:val="en-US"/>
        </w:rPr>
      </w:pPr>
    </w:p>
    <w:p w14:paraId="7539E45A" w14:textId="64DB53DE" w:rsidR="00D531C2" w:rsidRPr="000566AE" w:rsidRDefault="00764A04" w:rsidP="00D531C2">
      <w:pPr>
        <w:spacing w:after="120"/>
        <w:ind w:left="1134" w:right="849"/>
        <w:jc w:val="center"/>
        <w:rPr>
          <w:lang w:val="en-US"/>
        </w:rPr>
      </w:pPr>
      <w:r>
        <w:rPr>
          <w:noProof/>
          <w:lang w:val="en-AU" w:eastAsia="en-AU"/>
        </w:rPr>
        <w:drawing>
          <wp:inline distT="0" distB="0" distL="0" distR="0" wp14:anchorId="21A5710F" wp14:editId="576D4CA6">
            <wp:extent cx="4552950" cy="3067050"/>
            <wp:effectExtent l="0" t="0" r="0" b="0"/>
            <wp:docPr id="49" name="Picture 49" descr="Image showing monitor corner measurement points. Each corner measurement point is at 70% of the distance between the centre of the monitor and the corresponding corner, as measured on a line between those 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0" cy="3067050"/>
                    </a:xfrm>
                    <a:prstGeom prst="rect">
                      <a:avLst/>
                    </a:prstGeom>
                    <a:noFill/>
                    <a:ln>
                      <a:noFill/>
                    </a:ln>
                  </pic:spPr>
                </pic:pic>
              </a:graphicData>
            </a:graphic>
          </wp:inline>
        </w:drawing>
      </w:r>
    </w:p>
    <w:p w14:paraId="48FA3673" w14:textId="77777777" w:rsidR="00D531C2" w:rsidRPr="000566AE" w:rsidRDefault="00D531C2" w:rsidP="00D531C2">
      <w:pPr>
        <w:spacing w:after="120"/>
        <w:ind w:left="2268" w:right="849" w:hanging="1134"/>
        <w:jc w:val="both"/>
        <w:rPr>
          <w:lang w:val="en-US"/>
        </w:rPr>
      </w:pPr>
      <w:r w:rsidRPr="000566AE">
        <w:rPr>
          <w:lang w:val="en-US"/>
        </w:rPr>
        <w:t>16.1.4</w:t>
      </w:r>
      <w:r w:rsidRPr="000566AE">
        <w:rPr>
          <w:lang w:val="en-US"/>
        </w:rPr>
        <w:tab/>
        <w:t>Magnification aspect ratio</w:t>
      </w:r>
    </w:p>
    <w:p w14:paraId="4207A707" w14:textId="77777777" w:rsidR="00D531C2" w:rsidRPr="000566AE" w:rsidRDefault="00D531C2" w:rsidP="00D531C2">
      <w:pPr>
        <w:spacing w:after="120"/>
        <w:ind w:left="2268" w:right="1133"/>
        <w:jc w:val="both"/>
      </w:pPr>
      <w:r w:rsidRPr="000566AE">
        <w:t>In the required field of view, the difference between the average magnification factor for horizontal and vertical direction of a CMS shall satisfy the following equations depending on the individual mirror classes.</w:t>
      </w:r>
    </w:p>
    <w:p w14:paraId="1CC3C9DE" w14:textId="7A474B14" w:rsidR="00C8684D" w:rsidRPr="000566AE" w:rsidRDefault="00C8684D" w:rsidP="00C8684D">
      <w:pPr>
        <w:keepNext/>
        <w:spacing w:after="120"/>
        <w:ind w:left="2268" w:right="851"/>
        <w:jc w:val="both"/>
      </w:pPr>
      <w:r w:rsidRPr="000566AE">
        <w:lastRenderedPageBreak/>
        <w:t>For devices Class I the acceptable range shall be:</w:t>
      </w:r>
    </w:p>
    <w:p w14:paraId="1E24055E" w14:textId="77777777" w:rsidR="00C8684D" w:rsidRPr="000566AE" w:rsidRDefault="00C8684D" w:rsidP="00C8684D">
      <w:pPr>
        <w:spacing w:after="120"/>
        <w:ind w:left="2268" w:right="849"/>
        <w:jc w:val="both"/>
      </w:pPr>
      <w:r w:rsidRPr="000566AE">
        <w:tab/>
      </w:r>
      <w:r w:rsidRPr="000566AE">
        <w:tab/>
      </w:r>
      <w:r>
        <w:rPr>
          <w:noProof/>
          <w:lang w:val="en-AU" w:eastAsia="en-AU"/>
        </w:rPr>
        <mc:AlternateContent>
          <mc:Choice Requires="wpc">
            <w:drawing>
              <wp:inline distT="0" distB="0" distL="0" distR="0" wp14:anchorId="66EEB812" wp14:editId="05464DCB">
                <wp:extent cx="2009140" cy="488315"/>
                <wp:effectExtent l="0" t="0" r="10160" b="6985"/>
                <wp:docPr id="4473" name="Canvas 4473" descr="A formula to express the acceptable range for the ratio of the average magnification factor in the horizontal direction to the average magnification in the vertical direction, of a camera-monitor device of Class I."/>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49" name="Line 475"/>
                        <wps:cNvCnPr>
                          <a:cxnSpLocks noChangeShapeType="1"/>
                        </wps:cNvCnPr>
                        <wps:spPr bwMode="auto">
                          <a:xfrm>
                            <a:off x="736600" y="223520"/>
                            <a:ext cx="7791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50" name="Rectangle 476"/>
                        <wps:cNvSpPr>
                          <a:spLocks noChangeArrowheads="1"/>
                        </wps:cNvSpPr>
                        <wps:spPr bwMode="auto">
                          <a:xfrm>
                            <a:off x="1779905"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1C9F" w14:textId="7D4E2CAA" w:rsidR="00FF1F06" w:rsidRPr="00C8684D" w:rsidRDefault="00FF1F06" w:rsidP="00C8684D">
                              <w:pPr>
                                <w:rPr>
                                  <w:lang w:val="en-US"/>
                                </w:rPr>
                              </w:pPr>
                              <w:r>
                                <w:rPr>
                                  <w:color w:val="000000"/>
                                  <w:sz w:val="24"/>
                                  <w:szCs w:val="24"/>
                                  <w:lang w:val="en-US"/>
                                </w:rPr>
                                <w:t>25</w:t>
                              </w:r>
                            </w:p>
                          </w:txbxContent>
                        </wps:txbx>
                        <wps:bodyPr rot="0" vert="horz" wrap="none" lIns="0" tIns="0" rIns="0" bIns="0" anchor="t" anchorCtr="0">
                          <a:spAutoFit/>
                        </wps:bodyPr>
                      </wps:wsp>
                      <wps:wsp>
                        <wps:cNvPr id="4451" name="Rectangle 477"/>
                        <wps:cNvSpPr>
                          <a:spLocks noChangeArrowheads="1"/>
                        </wps:cNvSpPr>
                        <wps:spPr bwMode="auto">
                          <a:xfrm>
                            <a:off x="1744345"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E597" w14:textId="77777777" w:rsidR="00FF1F06" w:rsidRDefault="00FF1F06" w:rsidP="00C8684D">
                              <w:r>
                                <w:rPr>
                                  <w:color w:val="000000"/>
                                  <w:sz w:val="24"/>
                                  <w:szCs w:val="24"/>
                                  <w:lang w:val="en-US"/>
                                </w:rPr>
                                <w:t>.</w:t>
                              </w:r>
                            </w:p>
                          </w:txbxContent>
                        </wps:txbx>
                        <wps:bodyPr rot="0" vert="horz" wrap="none" lIns="0" tIns="0" rIns="0" bIns="0" anchor="t" anchorCtr="0">
                          <a:spAutoFit/>
                        </wps:bodyPr>
                      </wps:wsp>
                      <wps:wsp>
                        <wps:cNvPr id="4452" name="Rectangle 478"/>
                        <wps:cNvSpPr>
                          <a:spLocks noChangeArrowheads="1"/>
                        </wps:cNvSpPr>
                        <wps:spPr bwMode="auto">
                          <a:xfrm>
                            <a:off x="167005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A601" w14:textId="77777777" w:rsidR="00FF1F06" w:rsidRDefault="00FF1F06" w:rsidP="00C8684D">
                              <w:r>
                                <w:rPr>
                                  <w:color w:val="000000"/>
                                  <w:sz w:val="24"/>
                                  <w:szCs w:val="24"/>
                                  <w:lang w:val="en-US"/>
                                </w:rPr>
                                <w:t>0</w:t>
                              </w:r>
                            </w:p>
                          </w:txbxContent>
                        </wps:txbx>
                        <wps:bodyPr rot="0" vert="horz" wrap="none" lIns="0" tIns="0" rIns="0" bIns="0" anchor="t" anchorCtr="0">
                          <a:spAutoFit/>
                        </wps:bodyPr>
                      </wps:wsp>
                      <wps:wsp>
                        <wps:cNvPr id="4453" name="Rectangle 479"/>
                        <wps:cNvSpPr>
                          <a:spLocks noChangeArrowheads="1"/>
                        </wps:cNvSpPr>
                        <wps:spPr bwMode="auto">
                          <a:xfrm>
                            <a:off x="53213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2729" w14:textId="77777777" w:rsidR="00FF1F06" w:rsidRDefault="00FF1F06" w:rsidP="00C8684D">
                              <w:r>
                                <w:rPr>
                                  <w:color w:val="000000"/>
                                  <w:sz w:val="24"/>
                                  <w:szCs w:val="24"/>
                                  <w:lang w:val="en-US"/>
                                </w:rPr>
                                <w:t>1</w:t>
                              </w:r>
                            </w:p>
                          </w:txbxContent>
                        </wps:txbx>
                        <wps:bodyPr rot="0" vert="horz" wrap="none" lIns="0" tIns="0" rIns="0" bIns="0" anchor="t" anchorCtr="0">
                          <a:spAutoFit/>
                        </wps:bodyPr>
                      </wps:wsp>
                      <wps:wsp>
                        <wps:cNvPr id="4454" name="Rectangle 480"/>
                        <wps:cNvSpPr>
                          <a:spLocks noChangeArrowheads="1"/>
                        </wps:cNvSpPr>
                        <wps:spPr bwMode="auto">
                          <a:xfrm>
                            <a:off x="246380"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55F1" w14:textId="03E0B94E" w:rsidR="00FF1F06" w:rsidRDefault="00FF1F06" w:rsidP="00C8684D">
                              <w:r>
                                <w:rPr>
                                  <w:color w:val="000000"/>
                                  <w:sz w:val="24"/>
                                  <w:szCs w:val="24"/>
                                  <w:lang w:val="en-US"/>
                                </w:rPr>
                                <w:t>34</w:t>
                              </w:r>
                            </w:p>
                          </w:txbxContent>
                        </wps:txbx>
                        <wps:bodyPr rot="0" vert="horz" wrap="none" lIns="0" tIns="0" rIns="0" bIns="0" anchor="t" anchorCtr="0">
                          <a:spAutoFit/>
                        </wps:bodyPr>
                      </wps:wsp>
                      <wps:wsp>
                        <wps:cNvPr id="4455" name="Rectangle 481"/>
                        <wps:cNvSpPr>
                          <a:spLocks noChangeArrowheads="1"/>
                        </wps:cNvSpPr>
                        <wps:spPr bwMode="auto">
                          <a:xfrm>
                            <a:off x="205740" y="1435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D6BE" w14:textId="77777777" w:rsidR="00FF1F06" w:rsidRDefault="00FF1F06" w:rsidP="00C8684D">
                              <w:r>
                                <w:t>.</w:t>
                              </w:r>
                            </w:p>
                          </w:txbxContent>
                        </wps:txbx>
                        <wps:bodyPr rot="0" vert="horz" wrap="none" lIns="0" tIns="0" rIns="0" bIns="0" anchor="t" anchorCtr="0">
                          <a:spAutoFit/>
                        </wps:bodyPr>
                      </wps:wsp>
                      <wps:wsp>
                        <wps:cNvPr id="4456" name="Rectangle 482"/>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908D9" w14:textId="77777777" w:rsidR="00FF1F06" w:rsidRDefault="00FF1F06" w:rsidP="00C8684D">
                              <w:r>
                                <w:rPr>
                                  <w:color w:val="000000"/>
                                  <w:sz w:val="24"/>
                                  <w:szCs w:val="24"/>
                                  <w:lang w:val="en-US"/>
                                </w:rPr>
                                <w:t>0</w:t>
                              </w:r>
                            </w:p>
                          </w:txbxContent>
                        </wps:txbx>
                        <wps:bodyPr rot="0" vert="horz" wrap="none" lIns="0" tIns="0" rIns="0" bIns="0" anchor="t" anchorCtr="0">
                          <a:spAutoFit/>
                        </wps:bodyPr>
                      </wps:wsp>
                      <wps:wsp>
                        <wps:cNvPr id="4457" name="Rectangle 483"/>
                        <wps:cNvSpPr>
                          <a:spLocks noChangeArrowheads="1"/>
                        </wps:cNvSpPr>
                        <wps:spPr bwMode="auto">
                          <a:xfrm>
                            <a:off x="1313815"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2DCD" w14:textId="77777777" w:rsidR="00FF1F06" w:rsidRDefault="00FF1F06" w:rsidP="00C8684D">
                              <w:r>
                                <w:rPr>
                                  <w:color w:val="000000"/>
                                  <w:sz w:val="14"/>
                                  <w:szCs w:val="14"/>
                                  <w:lang w:val="en-US"/>
                                </w:rPr>
                                <w:t>/</w:t>
                              </w:r>
                            </w:p>
                          </w:txbxContent>
                        </wps:txbx>
                        <wps:bodyPr rot="0" vert="horz" wrap="none" lIns="0" tIns="0" rIns="0" bIns="0" anchor="t" anchorCtr="0">
                          <a:spAutoFit/>
                        </wps:bodyPr>
                      </wps:wsp>
                      <wps:wsp>
                        <wps:cNvPr id="4458" name="Rectangle 484"/>
                        <wps:cNvSpPr>
                          <a:spLocks noChangeArrowheads="1"/>
                        </wps:cNvSpPr>
                        <wps:spPr bwMode="auto">
                          <a:xfrm>
                            <a:off x="1149350"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B118" w14:textId="77777777" w:rsidR="00FF1F06" w:rsidRDefault="00FF1F06" w:rsidP="00C8684D">
                              <w:r>
                                <w:rPr>
                                  <w:color w:val="000000"/>
                                  <w:sz w:val="14"/>
                                  <w:szCs w:val="14"/>
                                  <w:lang w:val="en-US"/>
                                </w:rPr>
                                <w:t>/</w:t>
                              </w:r>
                            </w:p>
                          </w:txbxContent>
                        </wps:txbx>
                        <wps:bodyPr rot="0" vert="horz" wrap="none" lIns="0" tIns="0" rIns="0" bIns="0" anchor="t" anchorCtr="0">
                          <a:spAutoFit/>
                        </wps:bodyPr>
                      </wps:wsp>
                      <wps:wsp>
                        <wps:cNvPr id="4459" name="Rectangle 485"/>
                        <wps:cNvSpPr>
                          <a:spLocks noChangeArrowheads="1"/>
                        </wps:cNvSpPr>
                        <wps:spPr bwMode="auto">
                          <a:xfrm>
                            <a:off x="1320165" y="7366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B238" w14:textId="77777777" w:rsidR="00FF1F06" w:rsidRDefault="00FF1F06" w:rsidP="00C8684D">
                              <w:r>
                                <w:rPr>
                                  <w:color w:val="000000"/>
                                  <w:sz w:val="14"/>
                                  <w:szCs w:val="14"/>
                                  <w:lang w:val="en-US"/>
                                </w:rPr>
                                <w:t>/</w:t>
                              </w:r>
                            </w:p>
                          </w:txbxContent>
                        </wps:txbx>
                        <wps:bodyPr rot="0" vert="horz" wrap="none" lIns="0" tIns="0" rIns="0" bIns="0" anchor="t" anchorCtr="0">
                          <a:spAutoFit/>
                        </wps:bodyPr>
                      </wps:wsp>
                      <wps:wsp>
                        <wps:cNvPr id="4460" name="Rectangle 486"/>
                        <wps:cNvSpPr>
                          <a:spLocks noChangeArrowheads="1"/>
                        </wps:cNvSpPr>
                        <wps:spPr bwMode="auto">
                          <a:xfrm>
                            <a:off x="1143000" y="6858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F9A5" w14:textId="77777777" w:rsidR="00FF1F06" w:rsidRDefault="00FF1F06" w:rsidP="00C8684D">
                              <w:r>
                                <w:rPr>
                                  <w:color w:val="000000"/>
                                  <w:sz w:val="14"/>
                                  <w:szCs w:val="14"/>
                                  <w:lang w:val="en-US"/>
                                </w:rPr>
                                <w:t>/</w:t>
                              </w:r>
                            </w:p>
                          </w:txbxContent>
                        </wps:txbx>
                        <wps:bodyPr rot="0" vert="horz" wrap="none" lIns="0" tIns="0" rIns="0" bIns="0" anchor="t" anchorCtr="0">
                          <a:spAutoFit/>
                        </wps:bodyPr>
                      </wps:wsp>
                      <wps:wsp>
                        <wps:cNvPr id="4461" name="Rectangle 487"/>
                        <wps:cNvSpPr>
                          <a:spLocks noChangeArrowheads="1"/>
                        </wps:cNvSpPr>
                        <wps:spPr bwMode="auto">
                          <a:xfrm>
                            <a:off x="155384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E69D" w14:textId="77777777" w:rsidR="00FF1F06" w:rsidRDefault="00FF1F06" w:rsidP="00C8684D">
                              <w:r>
                                <w:rPr>
                                  <w:rFonts w:ascii="Symbol" w:hAnsi="Symbol" w:cs="Symbol"/>
                                  <w:color w:val="000000"/>
                                  <w:sz w:val="24"/>
                                  <w:szCs w:val="24"/>
                                  <w:lang w:val="en-US"/>
                                </w:rPr>
                                <w:t></w:t>
                              </w:r>
                            </w:p>
                          </w:txbxContent>
                        </wps:txbx>
                        <wps:bodyPr rot="0" vert="horz" wrap="none" lIns="0" tIns="0" rIns="0" bIns="0" anchor="t" anchorCtr="0">
                          <a:spAutoFit/>
                        </wps:bodyPr>
                      </wps:wsp>
                      <wps:wsp>
                        <wps:cNvPr id="4462" name="Rectangle 488"/>
                        <wps:cNvSpPr>
                          <a:spLocks noChangeArrowheads="1"/>
                        </wps:cNvSpPr>
                        <wps:spPr bwMode="auto">
                          <a:xfrm>
                            <a:off x="62230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ED4D" w14:textId="77777777" w:rsidR="00FF1F06" w:rsidRDefault="00FF1F06" w:rsidP="00C8684D">
                              <w:r>
                                <w:rPr>
                                  <w:rFonts w:ascii="Symbol" w:hAnsi="Symbol" w:cs="Symbol"/>
                                  <w:color w:val="000000"/>
                                  <w:sz w:val="24"/>
                                  <w:szCs w:val="24"/>
                                  <w:lang w:val="en-US"/>
                                </w:rPr>
                                <w:t></w:t>
                              </w:r>
                            </w:p>
                          </w:txbxContent>
                        </wps:txbx>
                        <wps:bodyPr rot="0" vert="horz" wrap="none" lIns="0" tIns="0" rIns="0" bIns="0" anchor="t" anchorCtr="0">
                          <a:spAutoFit/>
                        </wps:bodyPr>
                      </wps:wsp>
                      <wps:wsp>
                        <wps:cNvPr id="4463" name="Rectangle 489"/>
                        <wps:cNvSpPr>
                          <a:spLocks noChangeArrowheads="1"/>
                        </wps:cNvSpPr>
                        <wps:spPr bwMode="auto">
                          <a:xfrm>
                            <a:off x="42989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CB0D" w14:textId="77777777" w:rsidR="00FF1F06" w:rsidRDefault="00FF1F06" w:rsidP="00C8684D">
                              <w:r>
                                <w:rPr>
                                  <w:rFonts w:ascii="Symbol" w:hAnsi="Symbol" w:cs="Symbol"/>
                                  <w:color w:val="000000"/>
                                  <w:sz w:val="24"/>
                                  <w:szCs w:val="24"/>
                                  <w:lang w:val="en-US"/>
                                </w:rPr>
                                <w:t></w:t>
                              </w:r>
                            </w:p>
                          </w:txbxContent>
                        </wps:txbx>
                        <wps:bodyPr rot="0" vert="horz" wrap="none" lIns="0" tIns="0" rIns="0" bIns="0" anchor="t" anchorCtr="0">
                          <a:spAutoFit/>
                        </wps:bodyPr>
                      </wps:wsp>
                      <wps:wsp>
                        <wps:cNvPr id="4464" name="Rectangle 490"/>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C8D4" w14:textId="77777777" w:rsidR="00FF1F06" w:rsidRDefault="00FF1F06" w:rsidP="00C8684D">
                              <w:r>
                                <w:rPr>
                                  <w:rFonts w:ascii="Symbol" w:hAnsi="Symbol" w:cs="Symbol"/>
                                  <w:color w:val="000000"/>
                                  <w:sz w:val="24"/>
                                  <w:szCs w:val="24"/>
                                  <w:lang w:val="en-US"/>
                                </w:rPr>
                                <w:t></w:t>
                              </w:r>
                            </w:p>
                          </w:txbxContent>
                        </wps:txbx>
                        <wps:bodyPr rot="0" vert="horz" wrap="none" lIns="0" tIns="0" rIns="0" bIns="0" anchor="t" anchorCtr="0">
                          <a:spAutoFit/>
                        </wps:bodyPr>
                      </wps:wsp>
                      <wps:wsp>
                        <wps:cNvPr id="4465" name="Rectangle 491"/>
                        <wps:cNvSpPr>
                          <a:spLocks noChangeArrowheads="1"/>
                        </wps:cNvSpPr>
                        <wps:spPr bwMode="auto">
                          <a:xfrm>
                            <a:off x="1351915" y="28003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98E0" w14:textId="77777777" w:rsidR="00FF1F06" w:rsidRDefault="00FF1F06" w:rsidP="00C8684D">
                              <w:r>
                                <w:rPr>
                                  <w:i/>
                                  <w:iCs/>
                                  <w:color w:val="000000"/>
                                  <w:sz w:val="14"/>
                                  <w:szCs w:val="14"/>
                                  <w:lang w:val="en-US"/>
                                </w:rPr>
                                <w:t>avg</w:t>
                              </w:r>
                            </w:p>
                          </w:txbxContent>
                        </wps:txbx>
                        <wps:bodyPr rot="0" vert="horz" wrap="none" lIns="0" tIns="0" rIns="0" bIns="0" anchor="t" anchorCtr="0">
                          <a:spAutoFit/>
                        </wps:bodyPr>
                      </wps:wsp>
                      <wps:wsp>
                        <wps:cNvPr id="4466" name="Rectangle 492"/>
                        <wps:cNvSpPr>
                          <a:spLocks noChangeArrowheads="1"/>
                        </wps:cNvSpPr>
                        <wps:spPr bwMode="auto">
                          <a:xfrm>
                            <a:off x="1186180" y="280035"/>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258B" w14:textId="77777777" w:rsidR="00FF1F06" w:rsidRDefault="00FF1F06" w:rsidP="00C8684D">
                              <w:r>
                                <w:rPr>
                                  <w:i/>
                                  <w:iCs/>
                                  <w:color w:val="000000"/>
                                  <w:sz w:val="14"/>
                                  <w:szCs w:val="14"/>
                                  <w:lang w:val="en-US"/>
                                </w:rPr>
                                <w:t>ver</w:t>
                              </w:r>
                            </w:p>
                          </w:txbxContent>
                        </wps:txbx>
                        <wps:bodyPr rot="0" vert="horz" wrap="none" lIns="0" tIns="0" rIns="0" bIns="0" anchor="t" anchorCtr="0">
                          <a:spAutoFit/>
                        </wps:bodyPr>
                      </wps:wsp>
                      <wps:wsp>
                        <wps:cNvPr id="4467" name="Rectangle 493"/>
                        <wps:cNvSpPr>
                          <a:spLocks noChangeArrowheads="1"/>
                        </wps:cNvSpPr>
                        <wps:spPr bwMode="auto">
                          <a:xfrm>
                            <a:off x="902335" y="27495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97A9" w14:textId="77777777" w:rsidR="00FF1F06" w:rsidRDefault="00FF1F06" w:rsidP="00C8684D">
                              <w:r>
                                <w:rPr>
                                  <w:i/>
                                  <w:iCs/>
                                  <w:color w:val="000000"/>
                                  <w:sz w:val="14"/>
                                  <w:szCs w:val="14"/>
                                  <w:lang w:val="en-US"/>
                                </w:rPr>
                                <w:t>system</w:t>
                              </w:r>
                            </w:p>
                          </w:txbxContent>
                        </wps:txbx>
                        <wps:bodyPr rot="0" vert="horz" wrap="none" lIns="0" tIns="0" rIns="0" bIns="0" anchor="t" anchorCtr="0">
                          <a:spAutoFit/>
                        </wps:bodyPr>
                      </wps:wsp>
                      <wps:wsp>
                        <wps:cNvPr id="4468" name="Rectangle 494"/>
                        <wps:cNvSpPr>
                          <a:spLocks noChangeArrowheads="1"/>
                        </wps:cNvSpPr>
                        <wps:spPr bwMode="auto">
                          <a:xfrm>
                            <a:off x="1358265" y="5905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C4DD" w14:textId="77777777" w:rsidR="00FF1F06" w:rsidRDefault="00FF1F06" w:rsidP="00C8684D">
                              <w:r>
                                <w:rPr>
                                  <w:i/>
                                  <w:iCs/>
                                  <w:color w:val="000000"/>
                                  <w:sz w:val="14"/>
                                  <w:szCs w:val="14"/>
                                  <w:lang w:val="en-US"/>
                                </w:rPr>
                                <w:t>avg</w:t>
                              </w:r>
                            </w:p>
                          </w:txbxContent>
                        </wps:txbx>
                        <wps:bodyPr rot="0" vert="horz" wrap="none" lIns="0" tIns="0" rIns="0" bIns="0" anchor="t" anchorCtr="0">
                          <a:spAutoFit/>
                        </wps:bodyPr>
                      </wps:wsp>
                      <wps:wsp>
                        <wps:cNvPr id="4469" name="Rectangle 495"/>
                        <wps:cNvSpPr>
                          <a:spLocks noChangeArrowheads="1"/>
                        </wps:cNvSpPr>
                        <wps:spPr bwMode="auto">
                          <a:xfrm>
                            <a:off x="1181100" y="5905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34D9A" w14:textId="77777777" w:rsidR="00FF1F06" w:rsidRDefault="00FF1F06" w:rsidP="00C8684D">
                              <w:r>
                                <w:rPr>
                                  <w:i/>
                                  <w:iCs/>
                                  <w:color w:val="000000"/>
                                  <w:sz w:val="14"/>
                                  <w:szCs w:val="14"/>
                                  <w:lang w:val="en-US"/>
                                </w:rPr>
                                <w:t>hor</w:t>
                              </w:r>
                            </w:p>
                          </w:txbxContent>
                        </wps:txbx>
                        <wps:bodyPr rot="0" vert="horz" wrap="none" lIns="0" tIns="0" rIns="0" bIns="0" anchor="t" anchorCtr="0">
                          <a:spAutoFit/>
                        </wps:bodyPr>
                      </wps:wsp>
                      <wps:wsp>
                        <wps:cNvPr id="4470" name="Rectangle 496"/>
                        <wps:cNvSpPr>
                          <a:spLocks noChangeArrowheads="1"/>
                        </wps:cNvSpPr>
                        <wps:spPr bwMode="auto">
                          <a:xfrm>
                            <a:off x="895985" y="539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E865" w14:textId="77777777" w:rsidR="00FF1F06" w:rsidRDefault="00FF1F06" w:rsidP="00C8684D">
                              <w:r>
                                <w:rPr>
                                  <w:i/>
                                  <w:iCs/>
                                  <w:color w:val="000000"/>
                                  <w:sz w:val="14"/>
                                  <w:szCs w:val="14"/>
                                  <w:lang w:val="en-US"/>
                                </w:rPr>
                                <w:t>system</w:t>
                              </w:r>
                            </w:p>
                          </w:txbxContent>
                        </wps:txbx>
                        <wps:bodyPr rot="0" vert="horz" wrap="none" lIns="0" tIns="0" rIns="0" bIns="0" anchor="t" anchorCtr="0">
                          <a:spAutoFit/>
                        </wps:bodyPr>
                      </wps:wsp>
                      <wps:wsp>
                        <wps:cNvPr id="4471" name="Rectangle 497"/>
                        <wps:cNvSpPr>
                          <a:spLocks noChangeArrowheads="1"/>
                        </wps:cNvSpPr>
                        <wps:spPr bwMode="auto">
                          <a:xfrm>
                            <a:off x="755650" y="24384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4652" w14:textId="77777777" w:rsidR="00FF1F06" w:rsidRDefault="00FF1F06" w:rsidP="00C8684D">
                              <w:r>
                                <w:rPr>
                                  <w:i/>
                                  <w:iCs/>
                                  <w:color w:val="000000"/>
                                  <w:sz w:val="24"/>
                                  <w:szCs w:val="24"/>
                                  <w:lang w:val="en-US"/>
                                </w:rPr>
                                <w:t>M</w:t>
                              </w:r>
                            </w:p>
                          </w:txbxContent>
                        </wps:txbx>
                        <wps:bodyPr rot="0" vert="horz" wrap="none" lIns="0" tIns="0" rIns="0" bIns="0" anchor="t" anchorCtr="0">
                          <a:spAutoFit/>
                        </wps:bodyPr>
                      </wps:wsp>
                      <wps:wsp>
                        <wps:cNvPr id="4472" name="Rectangle 498"/>
                        <wps:cNvSpPr>
                          <a:spLocks noChangeArrowheads="1"/>
                        </wps:cNvSpPr>
                        <wps:spPr bwMode="auto">
                          <a:xfrm>
                            <a:off x="749300" y="1714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C7EFA" w14:textId="77777777" w:rsidR="00FF1F06" w:rsidRDefault="00FF1F06" w:rsidP="00C8684D">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66EEB812" id="Canvas 4473" o:spid="_x0000_s1094" editas="canvas" alt="A formula to express the acceptable range for the ratio of the average magnification factor in the horizontal direction to the average magnification in the vertical direction, of a camera-monitor device of Class I." style="width:158.2pt;height:38.45pt;mso-position-horizontal-relative:char;mso-position-vertical-relative:line" coordsize="200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">
                <v:shape id="_x0000_s1095" type="#_x0000_t75" alt="A formula to express the acceptable range for the ratio of the average magnification factor in the horizontal direction to the average magnification in the vertical direction, of a camera-monitor device of Class I." style="position:absolute;width:20091;height:4883;visibility:visible;mso-wrap-style:square">
                  <v:fill o:detectmouseclick="t"/>
                  <v:path o:connecttype="none"/>
                </v:shape>
                <v:line id="Line 475" o:spid="_x0000_s1096" style="position:absolute;visibility:visible;mso-wrap-style:square" from="7366,2235" to="15157,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" strokeweight=".5pt"/>
                <v:rect id="Rectangle 476" o:spid="_x0000_s1097" style="position:absolute;left:17799;top:1282;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" filled="f" stroked="f">
                  <v:textbox style="mso-fit-shape-to-text:t" inset="0,0,0,0">
                    <w:txbxContent>
                      <w:p w14:paraId="6F871C9F" w14:textId="7D4E2CAA" w:rsidR="00FF1F06" w:rsidRPr="00C8684D" w:rsidRDefault="00FF1F06" w:rsidP="00C8684D">
                        <w:pPr>
                          <w:rPr>
                            <w:lang w:val="en-US"/>
                          </w:rPr>
                        </w:pPr>
                        <w:r>
                          <w:rPr>
                            <w:color w:val="000000"/>
                            <w:sz w:val="24"/>
                            <w:szCs w:val="24"/>
                            <w:lang w:val="en-US"/>
                          </w:rPr>
                          <w:t>25</w:t>
                        </w:r>
                      </w:p>
                    </w:txbxContent>
                  </v:textbox>
                </v:rect>
                <v:rect id="Rectangle 477" o:spid="_x0000_s1098" style="position:absolute;left:17443;top:128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" filled="f" stroked="f">
                  <v:textbox style="mso-fit-shape-to-text:t" inset="0,0,0,0">
                    <w:txbxContent>
                      <w:p w14:paraId="2D61E597" w14:textId="77777777" w:rsidR="00FF1F06" w:rsidRDefault="00FF1F06" w:rsidP="00C8684D">
                        <w:r>
                          <w:rPr>
                            <w:color w:val="000000"/>
                            <w:sz w:val="24"/>
                            <w:szCs w:val="24"/>
                            <w:lang w:val="en-US"/>
                          </w:rPr>
                          <w:t>.</w:t>
                        </w:r>
                      </w:p>
                    </w:txbxContent>
                  </v:textbox>
                </v:rect>
                <v:rect id="Rectangle 478" o:spid="_x0000_s1099" style="position:absolute;left:16700;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" filled="f" stroked="f">
                  <v:textbox style="mso-fit-shape-to-text:t" inset="0,0,0,0">
                    <w:txbxContent>
                      <w:p w14:paraId="1FB1A601" w14:textId="77777777" w:rsidR="00FF1F06" w:rsidRDefault="00FF1F06" w:rsidP="00C8684D">
                        <w:r>
                          <w:rPr>
                            <w:color w:val="000000"/>
                            <w:sz w:val="24"/>
                            <w:szCs w:val="24"/>
                            <w:lang w:val="en-US"/>
                          </w:rPr>
                          <w:t>0</w:t>
                        </w:r>
                      </w:p>
                    </w:txbxContent>
                  </v:textbox>
                </v:rect>
                <v:rect id="Rectangle 479" o:spid="_x0000_s1100" style="position:absolute;left:5321;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" filled="f" stroked="f">
                  <v:textbox style="mso-fit-shape-to-text:t" inset="0,0,0,0">
                    <w:txbxContent>
                      <w:p w14:paraId="7D3A2729" w14:textId="77777777" w:rsidR="00FF1F06" w:rsidRDefault="00FF1F06" w:rsidP="00C8684D">
                        <w:r>
                          <w:rPr>
                            <w:color w:val="000000"/>
                            <w:sz w:val="24"/>
                            <w:szCs w:val="24"/>
                            <w:lang w:val="en-US"/>
                          </w:rPr>
                          <w:t>1</w:t>
                        </w:r>
                      </w:p>
                    </w:txbxContent>
                  </v:textbox>
                </v:rect>
                <v:rect id="Rectangle 480" o:spid="_x0000_s1101" style="position:absolute;left:2463;top:1282;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" filled="f" stroked="f">
                  <v:textbox style="mso-fit-shape-to-text:t" inset="0,0,0,0">
                    <w:txbxContent>
                      <w:p w14:paraId="3AFD55F1" w14:textId="03E0B94E" w:rsidR="00FF1F06" w:rsidRDefault="00FF1F06" w:rsidP="00C8684D">
                        <w:r>
                          <w:rPr>
                            <w:color w:val="000000"/>
                            <w:sz w:val="24"/>
                            <w:szCs w:val="24"/>
                            <w:lang w:val="en-US"/>
                          </w:rPr>
                          <w:t>34</w:t>
                        </w:r>
                      </w:p>
                    </w:txbxContent>
                  </v:textbox>
                </v:rect>
                <v:rect id="Rectangle 481" o:spid="_x0000_s1102" style="position:absolute;left:2057;top:143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" filled="f" stroked="f">
                  <v:textbox style="mso-fit-shape-to-text:t" inset="0,0,0,0">
                    <w:txbxContent>
                      <w:p w14:paraId="23D6D6BE" w14:textId="77777777" w:rsidR="00FF1F06" w:rsidRDefault="00FF1F06" w:rsidP="00C8684D">
                        <w:r>
                          <w:t>.</w:t>
                        </w:r>
                      </w:p>
                    </w:txbxContent>
                  </v:textbox>
                </v:rect>
                <v:rect id="Rectangle 482" o:spid="_x0000_s1103"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" filled="f" stroked="f">
                  <v:textbox style="mso-fit-shape-to-text:t" inset="0,0,0,0">
                    <w:txbxContent>
                      <w:p w14:paraId="03F908D9" w14:textId="77777777" w:rsidR="00FF1F06" w:rsidRDefault="00FF1F06" w:rsidP="00C8684D">
                        <w:r>
                          <w:rPr>
                            <w:color w:val="000000"/>
                            <w:sz w:val="24"/>
                            <w:szCs w:val="24"/>
                            <w:lang w:val="en-US"/>
                          </w:rPr>
                          <w:t>0</w:t>
                        </w:r>
                      </w:p>
                    </w:txbxContent>
                  </v:textbox>
                </v:rect>
                <v:rect id="Rectangle 483" o:spid="_x0000_s1104" style="position:absolute;left:13138;top:2946;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" filled="f" stroked="f">
                  <v:textbox style="mso-fit-shape-to-text:t" inset="0,0,0,0">
                    <w:txbxContent>
                      <w:p w14:paraId="03D52DCD" w14:textId="77777777" w:rsidR="00FF1F06" w:rsidRDefault="00FF1F06" w:rsidP="00C8684D">
                        <w:r>
                          <w:rPr>
                            <w:color w:val="000000"/>
                            <w:sz w:val="14"/>
                            <w:szCs w:val="14"/>
                            <w:lang w:val="en-US"/>
                          </w:rPr>
                          <w:t>/</w:t>
                        </w:r>
                      </w:p>
                    </w:txbxContent>
                  </v:textbox>
                </v:rect>
                <v:rect id="Rectangle 484" o:spid="_x0000_s1105" style="position:absolute;left:11493;top:294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" filled="f" stroked="f">
                  <v:textbox style="mso-fit-shape-to-text:t" inset="0,0,0,0">
                    <w:txbxContent>
                      <w:p w14:paraId="244AB118" w14:textId="77777777" w:rsidR="00FF1F06" w:rsidRDefault="00FF1F06" w:rsidP="00C8684D">
                        <w:r>
                          <w:rPr>
                            <w:color w:val="000000"/>
                            <w:sz w:val="14"/>
                            <w:szCs w:val="14"/>
                            <w:lang w:val="en-US"/>
                          </w:rPr>
                          <w:t>/</w:t>
                        </w:r>
                      </w:p>
                    </w:txbxContent>
                  </v:textbox>
                </v:rect>
                <v:rect id="Rectangle 485" o:spid="_x0000_s1106" style="position:absolute;left:13201;top: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" filled="f" stroked="f">
                  <v:textbox style="mso-fit-shape-to-text:t" inset="0,0,0,0">
                    <w:txbxContent>
                      <w:p w14:paraId="6078B238" w14:textId="77777777" w:rsidR="00FF1F06" w:rsidRDefault="00FF1F06" w:rsidP="00C8684D">
                        <w:r>
                          <w:rPr>
                            <w:color w:val="000000"/>
                            <w:sz w:val="14"/>
                            <w:szCs w:val="14"/>
                            <w:lang w:val="en-US"/>
                          </w:rPr>
                          <w:t>/</w:t>
                        </w:r>
                      </w:p>
                    </w:txbxContent>
                  </v:textbox>
                </v:rect>
                <v:rect id="Rectangle 486" o:spid="_x0000_s1107" style="position:absolute;left:11430;top:685;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" filled="f" stroked="f">
                  <v:textbox style="mso-fit-shape-to-text:t" inset="0,0,0,0">
                    <w:txbxContent>
                      <w:p w14:paraId="1159F9A5" w14:textId="77777777" w:rsidR="00FF1F06" w:rsidRDefault="00FF1F06" w:rsidP="00C8684D">
                        <w:r>
                          <w:rPr>
                            <w:color w:val="000000"/>
                            <w:sz w:val="14"/>
                            <w:szCs w:val="14"/>
                            <w:lang w:val="en-US"/>
                          </w:rPr>
                          <w:t>/</w:t>
                        </w:r>
                      </w:p>
                    </w:txbxContent>
                  </v:textbox>
                </v:rect>
                <v:rect id="Rectangle 487" o:spid="_x0000_s1108" style="position:absolute;left:1553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" filled="f" stroked="f">
                  <v:textbox style="mso-fit-shape-to-text:t" inset="0,0,0,0">
                    <w:txbxContent>
                      <w:p w14:paraId="43CAE69D" w14:textId="77777777" w:rsidR="00FF1F06" w:rsidRDefault="00FF1F06" w:rsidP="00C8684D">
                        <w:r>
                          <w:rPr>
                            <w:rFonts w:ascii="Symbol" w:hAnsi="Symbol" w:cs="Symbol"/>
                            <w:color w:val="000000"/>
                            <w:sz w:val="24"/>
                            <w:szCs w:val="24"/>
                            <w:lang w:val="en-US"/>
                          </w:rPr>
                          <w:t></w:t>
                        </w:r>
                      </w:p>
                    </w:txbxContent>
                  </v:textbox>
                </v:rect>
                <v:rect id="Rectangle 488" o:spid="_x0000_s1109" style="position:absolute;left:6223;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" filled="f" stroked="f">
                  <v:textbox style="mso-fit-shape-to-text:t" inset="0,0,0,0">
                    <w:txbxContent>
                      <w:p w14:paraId="59FDED4D" w14:textId="77777777" w:rsidR="00FF1F06" w:rsidRDefault="00FF1F06" w:rsidP="00C8684D">
                        <w:r>
                          <w:rPr>
                            <w:rFonts w:ascii="Symbol" w:hAnsi="Symbol" w:cs="Symbol"/>
                            <w:color w:val="000000"/>
                            <w:sz w:val="24"/>
                            <w:szCs w:val="24"/>
                            <w:lang w:val="en-US"/>
                          </w:rPr>
                          <w:t></w:t>
                        </w:r>
                      </w:p>
                    </w:txbxContent>
                  </v:textbox>
                </v:rect>
                <v:rect id="Rectangle 489" o:spid="_x0000_s1110" style="position:absolute;left:4298;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" filled="f" stroked="f">
                  <v:textbox style="mso-fit-shape-to-text:t" inset="0,0,0,0">
                    <w:txbxContent>
                      <w:p w14:paraId="04E9CB0D" w14:textId="77777777" w:rsidR="00FF1F06" w:rsidRDefault="00FF1F06" w:rsidP="00C8684D">
                        <w:r>
                          <w:rPr>
                            <w:rFonts w:ascii="Symbol" w:hAnsi="Symbol" w:cs="Symbol"/>
                            <w:color w:val="000000"/>
                            <w:sz w:val="24"/>
                            <w:szCs w:val="24"/>
                            <w:lang w:val="en-US"/>
                          </w:rPr>
                          <w:t></w:t>
                        </w:r>
                      </w:p>
                    </w:txbxContent>
                  </v:textbox>
                </v:rect>
                <v:rect id="Rectangle 490" o:spid="_x0000_s1111"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" filled="f" stroked="f">
                  <v:textbox style="mso-fit-shape-to-text:t" inset="0,0,0,0">
                    <w:txbxContent>
                      <w:p w14:paraId="048EC8D4" w14:textId="77777777" w:rsidR="00FF1F06" w:rsidRDefault="00FF1F06" w:rsidP="00C8684D">
                        <w:r>
                          <w:rPr>
                            <w:rFonts w:ascii="Symbol" w:hAnsi="Symbol" w:cs="Symbol"/>
                            <w:color w:val="000000"/>
                            <w:sz w:val="24"/>
                            <w:szCs w:val="24"/>
                            <w:lang w:val="en-US"/>
                          </w:rPr>
                          <w:t></w:t>
                        </w:r>
                      </w:p>
                    </w:txbxContent>
                  </v:textbox>
                </v:rect>
                <v:rect id="Rectangle 491" o:spid="_x0000_s1112" style="position:absolute;left:13519;top:2800;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" filled="f" stroked="f">
                  <v:textbox style="mso-fit-shape-to-text:t" inset="0,0,0,0">
                    <w:txbxContent>
                      <w:p w14:paraId="496198E0" w14:textId="77777777" w:rsidR="00FF1F06" w:rsidRDefault="00FF1F06" w:rsidP="00C8684D">
                        <w:r>
                          <w:rPr>
                            <w:i/>
                            <w:iCs/>
                            <w:color w:val="000000"/>
                            <w:sz w:val="14"/>
                            <w:szCs w:val="14"/>
                            <w:lang w:val="en-US"/>
                          </w:rPr>
                          <w:t>avg</w:t>
                        </w:r>
                      </w:p>
                    </w:txbxContent>
                  </v:textbox>
                </v:rect>
                <v:rect id="Rectangle 492" o:spid="_x0000_s1113" style="position:absolute;left:11861;top:2800;width:113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" filled="f" stroked="f">
                  <v:textbox style="mso-fit-shape-to-text:t" inset="0,0,0,0">
                    <w:txbxContent>
                      <w:p w14:paraId="748C258B" w14:textId="77777777" w:rsidR="00FF1F06" w:rsidRDefault="00FF1F06" w:rsidP="00C8684D">
                        <w:r>
                          <w:rPr>
                            <w:i/>
                            <w:iCs/>
                            <w:color w:val="000000"/>
                            <w:sz w:val="14"/>
                            <w:szCs w:val="14"/>
                            <w:lang w:val="en-US"/>
                          </w:rPr>
                          <w:t>ver</w:t>
                        </w:r>
                      </w:p>
                    </w:txbxContent>
                  </v:textbox>
                </v:rect>
                <v:rect id="Rectangle 493" o:spid="_x0000_s1114" style="position:absolute;left:9023;top:274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" filled="f" stroked="f">
                  <v:textbox style="mso-fit-shape-to-text:t" inset="0,0,0,0">
                    <w:txbxContent>
                      <w:p w14:paraId="0D5297A9" w14:textId="77777777" w:rsidR="00FF1F06" w:rsidRDefault="00FF1F06" w:rsidP="00C8684D">
                        <w:r>
                          <w:rPr>
                            <w:i/>
                            <w:iCs/>
                            <w:color w:val="000000"/>
                            <w:sz w:val="14"/>
                            <w:szCs w:val="14"/>
                            <w:lang w:val="en-US"/>
                          </w:rPr>
                          <w:t>system</w:t>
                        </w:r>
                      </w:p>
                    </w:txbxContent>
                  </v:textbox>
                </v:rect>
                <v:rect id="Rectangle 494" o:spid="_x0000_s1115" style="position:absolute;left:13582;top:590;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" filled="f" stroked="f">
                  <v:textbox style="mso-fit-shape-to-text:t" inset="0,0,0,0">
                    <w:txbxContent>
                      <w:p w14:paraId="3704C4DD" w14:textId="77777777" w:rsidR="00FF1F06" w:rsidRDefault="00FF1F06" w:rsidP="00C8684D">
                        <w:r>
                          <w:rPr>
                            <w:i/>
                            <w:iCs/>
                            <w:color w:val="000000"/>
                            <w:sz w:val="14"/>
                            <w:szCs w:val="14"/>
                            <w:lang w:val="en-US"/>
                          </w:rPr>
                          <w:t>avg</w:t>
                        </w:r>
                      </w:p>
                    </w:txbxContent>
                  </v:textbox>
                </v:rect>
                <v:rect id="Rectangle 495" o:spid="_x0000_s1116" style="position:absolute;left:11811;top:590;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" filled="f" stroked="f">
                  <v:textbox style="mso-fit-shape-to-text:t" inset="0,0,0,0">
                    <w:txbxContent>
                      <w:p w14:paraId="3F434D9A" w14:textId="77777777" w:rsidR="00FF1F06" w:rsidRDefault="00FF1F06" w:rsidP="00C8684D">
                        <w:r>
                          <w:rPr>
                            <w:i/>
                            <w:iCs/>
                            <w:color w:val="000000"/>
                            <w:sz w:val="14"/>
                            <w:szCs w:val="14"/>
                            <w:lang w:val="en-US"/>
                          </w:rPr>
                          <w:t>hor</w:t>
                        </w:r>
                      </w:p>
                    </w:txbxContent>
                  </v:textbox>
                </v:rect>
                <v:rect id="Rectangle 496" o:spid="_x0000_s1117" style="position:absolute;left:8959;top:53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" filled="f" stroked="f">
                  <v:textbox style="mso-fit-shape-to-text:t" inset="0,0,0,0">
                    <w:txbxContent>
                      <w:p w14:paraId="1A3EE865" w14:textId="77777777" w:rsidR="00FF1F06" w:rsidRDefault="00FF1F06" w:rsidP="00C8684D">
                        <w:r>
                          <w:rPr>
                            <w:i/>
                            <w:iCs/>
                            <w:color w:val="000000"/>
                            <w:sz w:val="14"/>
                            <w:szCs w:val="14"/>
                            <w:lang w:val="en-US"/>
                          </w:rPr>
                          <w:t>system</w:t>
                        </w:r>
                      </w:p>
                    </w:txbxContent>
                  </v:textbox>
                </v:rect>
                <v:rect id="Rectangle 497" o:spid="_x0000_s1118" style="position:absolute;left:7556;top:243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" filled="f" stroked="f">
                  <v:textbox style="mso-fit-shape-to-text:t" inset="0,0,0,0">
                    <w:txbxContent>
                      <w:p w14:paraId="3AE24652" w14:textId="77777777" w:rsidR="00FF1F06" w:rsidRDefault="00FF1F06" w:rsidP="00C8684D">
                        <w:r>
                          <w:rPr>
                            <w:i/>
                            <w:iCs/>
                            <w:color w:val="000000"/>
                            <w:sz w:val="24"/>
                            <w:szCs w:val="24"/>
                            <w:lang w:val="en-US"/>
                          </w:rPr>
                          <w:t>M</w:t>
                        </w:r>
                      </w:p>
                    </w:txbxContent>
                  </v:textbox>
                </v:rect>
                <v:rect id="Rectangle 498" o:spid="_x0000_s1119" style="position:absolute;left:7493;top:171;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" filled="f" stroked="f">
                  <v:textbox style="mso-fit-shape-to-text:t" inset="0,0,0,0">
                    <w:txbxContent>
                      <w:p w14:paraId="2F0C7EFA" w14:textId="77777777" w:rsidR="00FF1F06" w:rsidRDefault="00FF1F06" w:rsidP="00C8684D">
                        <w:r>
                          <w:rPr>
                            <w:i/>
                            <w:iCs/>
                            <w:color w:val="000000"/>
                            <w:sz w:val="24"/>
                            <w:szCs w:val="24"/>
                            <w:lang w:val="en-US"/>
                          </w:rPr>
                          <w:t>M</w:t>
                        </w:r>
                      </w:p>
                    </w:txbxContent>
                  </v:textbox>
                </v:rect>
                <w10:anchorlock/>
              </v:group>
            </w:pict>
          </mc:Fallback>
        </mc:AlternateContent>
      </w:r>
    </w:p>
    <w:p w14:paraId="6DCC8B9E" w14:textId="1889D991" w:rsidR="00D531C2" w:rsidRPr="000566AE" w:rsidRDefault="00D531C2" w:rsidP="00D531C2">
      <w:pPr>
        <w:spacing w:after="120"/>
        <w:ind w:left="2268" w:right="849"/>
        <w:jc w:val="both"/>
      </w:pPr>
      <w:r w:rsidRPr="000566AE">
        <w:t>For devices Class II the acceptable range shall be:</w:t>
      </w:r>
    </w:p>
    <w:p w14:paraId="5B152EB3" w14:textId="6A76291F" w:rsidR="00D531C2" w:rsidRPr="000566AE" w:rsidRDefault="00D531C2" w:rsidP="00D531C2">
      <w:pPr>
        <w:spacing w:after="120"/>
        <w:ind w:left="2268" w:right="849"/>
        <w:jc w:val="both"/>
      </w:pPr>
      <w:r w:rsidRPr="000566AE">
        <w:tab/>
      </w:r>
      <w:r w:rsidRPr="000566AE">
        <w:tab/>
      </w:r>
      <w:r w:rsidR="00764A04">
        <w:rPr>
          <w:noProof/>
          <w:lang w:val="en-AU" w:eastAsia="en-AU"/>
        </w:rPr>
        <mc:AlternateContent>
          <mc:Choice Requires="wpc">
            <w:drawing>
              <wp:inline distT="0" distB="0" distL="0" distR="0" wp14:anchorId="303423AD" wp14:editId="01F020E0">
                <wp:extent cx="1880235" cy="488315"/>
                <wp:effectExtent l="0" t="0" r="0" b="0"/>
                <wp:docPr id="473" name="Canvas 473" descr="A formula to express the acceptable range for the ratio of the average magnification factor in the horizontal direction to the average magnification in the vertical direction, of a camera-monitor device of Class II."/>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475"/>
                        <wps:cNvCnPr>
                          <a:cxnSpLocks noChangeShapeType="1"/>
                        </wps:cNvCnPr>
                        <wps:spPr bwMode="auto">
                          <a:xfrm>
                            <a:off x="736600" y="223520"/>
                            <a:ext cx="7791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7" name="Rectangle 476"/>
                        <wps:cNvSpPr>
                          <a:spLocks noChangeArrowheads="1"/>
                        </wps:cNvSpPr>
                        <wps:spPr bwMode="auto">
                          <a:xfrm>
                            <a:off x="1779905"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15B2" w14:textId="77777777" w:rsidR="00FF1F06" w:rsidRDefault="00FF1F06" w:rsidP="00D531C2">
                              <w:r>
                                <w:rPr>
                                  <w:color w:val="000000"/>
                                  <w:sz w:val="24"/>
                                  <w:szCs w:val="24"/>
                                  <w:lang w:val="en-US"/>
                                </w:rPr>
                                <w:t>3</w:t>
                              </w:r>
                            </w:p>
                          </w:txbxContent>
                        </wps:txbx>
                        <wps:bodyPr rot="0" vert="horz" wrap="none" lIns="0" tIns="0" rIns="0" bIns="0" anchor="t" anchorCtr="0">
                          <a:spAutoFit/>
                        </wps:bodyPr>
                      </wps:wsp>
                      <wps:wsp>
                        <wps:cNvPr id="1258" name="Rectangle 477"/>
                        <wps:cNvSpPr>
                          <a:spLocks noChangeArrowheads="1"/>
                        </wps:cNvSpPr>
                        <wps:spPr bwMode="auto">
                          <a:xfrm>
                            <a:off x="1744345"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93BF" w14:textId="77777777" w:rsidR="00FF1F06" w:rsidRDefault="00FF1F06" w:rsidP="00D531C2">
                              <w:r>
                                <w:rPr>
                                  <w:color w:val="000000"/>
                                  <w:sz w:val="24"/>
                                  <w:szCs w:val="24"/>
                                  <w:lang w:val="en-US"/>
                                </w:rPr>
                                <w:t>.</w:t>
                              </w:r>
                            </w:p>
                          </w:txbxContent>
                        </wps:txbx>
                        <wps:bodyPr rot="0" vert="horz" wrap="none" lIns="0" tIns="0" rIns="0" bIns="0" anchor="t" anchorCtr="0">
                          <a:spAutoFit/>
                        </wps:bodyPr>
                      </wps:wsp>
                      <wps:wsp>
                        <wps:cNvPr id="1259" name="Rectangle 478"/>
                        <wps:cNvSpPr>
                          <a:spLocks noChangeArrowheads="1"/>
                        </wps:cNvSpPr>
                        <wps:spPr bwMode="auto">
                          <a:xfrm>
                            <a:off x="167005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614E" w14:textId="77777777" w:rsidR="00FF1F06" w:rsidRDefault="00FF1F06" w:rsidP="00D531C2">
                              <w:r>
                                <w:rPr>
                                  <w:color w:val="000000"/>
                                  <w:sz w:val="24"/>
                                  <w:szCs w:val="24"/>
                                  <w:lang w:val="en-US"/>
                                </w:rPr>
                                <w:t>0</w:t>
                              </w:r>
                            </w:p>
                          </w:txbxContent>
                        </wps:txbx>
                        <wps:bodyPr rot="0" vert="horz" wrap="none" lIns="0" tIns="0" rIns="0" bIns="0" anchor="t" anchorCtr="0">
                          <a:spAutoFit/>
                        </wps:bodyPr>
                      </wps:wsp>
                      <wps:wsp>
                        <wps:cNvPr id="1260" name="Rectangle 479"/>
                        <wps:cNvSpPr>
                          <a:spLocks noChangeArrowheads="1"/>
                        </wps:cNvSpPr>
                        <wps:spPr bwMode="auto">
                          <a:xfrm>
                            <a:off x="53213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7355" w14:textId="77777777" w:rsidR="00FF1F06" w:rsidRDefault="00FF1F06" w:rsidP="00D531C2">
                              <w:r>
                                <w:rPr>
                                  <w:color w:val="000000"/>
                                  <w:sz w:val="24"/>
                                  <w:szCs w:val="24"/>
                                  <w:lang w:val="en-US"/>
                                </w:rPr>
                                <w:t>1</w:t>
                              </w:r>
                            </w:p>
                          </w:txbxContent>
                        </wps:txbx>
                        <wps:bodyPr rot="0" vert="horz" wrap="none" lIns="0" tIns="0" rIns="0" bIns="0" anchor="t" anchorCtr="0">
                          <a:spAutoFit/>
                        </wps:bodyPr>
                      </wps:wsp>
                      <wps:wsp>
                        <wps:cNvPr id="1261" name="Rectangle 480"/>
                        <wps:cNvSpPr>
                          <a:spLocks noChangeArrowheads="1"/>
                        </wps:cNvSpPr>
                        <wps:spPr bwMode="auto">
                          <a:xfrm>
                            <a:off x="246380"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615D" w14:textId="77777777" w:rsidR="00FF1F06" w:rsidRDefault="00FF1F06" w:rsidP="00D531C2">
                              <w:r>
                                <w:rPr>
                                  <w:color w:val="000000"/>
                                  <w:sz w:val="24"/>
                                  <w:szCs w:val="24"/>
                                  <w:lang w:val="en-US"/>
                                </w:rPr>
                                <w:t>42</w:t>
                              </w:r>
                            </w:p>
                          </w:txbxContent>
                        </wps:txbx>
                        <wps:bodyPr rot="0" vert="horz" wrap="none" lIns="0" tIns="0" rIns="0" bIns="0" anchor="t" anchorCtr="0">
                          <a:spAutoFit/>
                        </wps:bodyPr>
                      </wps:wsp>
                      <wps:wsp>
                        <wps:cNvPr id="1262" name="Rectangle 481"/>
                        <wps:cNvSpPr>
                          <a:spLocks noChangeArrowheads="1"/>
                        </wps:cNvSpPr>
                        <wps:spPr bwMode="auto">
                          <a:xfrm>
                            <a:off x="205740" y="1435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54342" w14:textId="77777777" w:rsidR="00FF1F06" w:rsidRDefault="00FF1F06" w:rsidP="00D531C2">
                              <w:r>
                                <w:t>.</w:t>
                              </w:r>
                            </w:p>
                          </w:txbxContent>
                        </wps:txbx>
                        <wps:bodyPr rot="0" vert="horz" wrap="none" lIns="0" tIns="0" rIns="0" bIns="0" anchor="t" anchorCtr="0">
                          <a:spAutoFit/>
                        </wps:bodyPr>
                      </wps:wsp>
                      <wps:wsp>
                        <wps:cNvPr id="1263" name="Rectangle 482"/>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698E" w14:textId="77777777" w:rsidR="00FF1F06" w:rsidRDefault="00FF1F06" w:rsidP="00D531C2">
                              <w:r>
                                <w:rPr>
                                  <w:color w:val="000000"/>
                                  <w:sz w:val="24"/>
                                  <w:szCs w:val="24"/>
                                  <w:lang w:val="en-US"/>
                                </w:rPr>
                                <w:t>0</w:t>
                              </w:r>
                            </w:p>
                          </w:txbxContent>
                        </wps:txbx>
                        <wps:bodyPr rot="0" vert="horz" wrap="none" lIns="0" tIns="0" rIns="0" bIns="0" anchor="t" anchorCtr="0">
                          <a:spAutoFit/>
                        </wps:bodyPr>
                      </wps:wsp>
                      <wps:wsp>
                        <wps:cNvPr id="1264" name="Rectangle 483"/>
                        <wps:cNvSpPr>
                          <a:spLocks noChangeArrowheads="1"/>
                        </wps:cNvSpPr>
                        <wps:spPr bwMode="auto">
                          <a:xfrm>
                            <a:off x="1313815"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2445"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65" name="Rectangle 484"/>
                        <wps:cNvSpPr>
                          <a:spLocks noChangeArrowheads="1"/>
                        </wps:cNvSpPr>
                        <wps:spPr bwMode="auto">
                          <a:xfrm>
                            <a:off x="1149350" y="2946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6C35"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66" name="Rectangle 485"/>
                        <wps:cNvSpPr>
                          <a:spLocks noChangeArrowheads="1"/>
                        </wps:cNvSpPr>
                        <wps:spPr bwMode="auto">
                          <a:xfrm>
                            <a:off x="1320165" y="7366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2D8"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67" name="Rectangle 486"/>
                        <wps:cNvSpPr>
                          <a:spLocks noChangeArrowheads="1"/>
                        </wps:cNvSpPr>
                        <wps:spPr bwMode="auto">
                          <a:xfrm>
                            <a:off x="1143000" y="6858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A629"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68" name="Rectangle 487"/>
                        <wps:cNvSpPr>
                          <a:spLocks noChangeArrowheads="1"/>
                        </wps:cNvSpPr>
                        <wps:spPr bwMode="auto">
                          <a:xfrm>
                            <a:off x="155384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A020"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69" name="Rectangle 488"/>
                        <wps:cNvSpPr>
                          <a:spLocks noChangeArrowheads="1"/>
                        </wps:cNvSpPr>
                        <wps:spPr bwMode="auto">
                          <a:xfrm>
                            <a:off x="62230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2F75"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0" name="Rectangle 489"/>
                        <wps:cNvSpPr>
                          <a:spLocks noChangeArrowheads="1"/>
                        </wps:cNvSpPr>
                        <wps:spPr bwMode="auto">
                          <a:xfrm>
                            <a:off x="42989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F5A7"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1" name="Rectangle 490"/>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3882"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72" name="Rectangle 491"/>
                        <wps:cNvSpPr>
                          <a:spLocks noChangeArrowheads="1"/>
                        </wps:cNvSpPr>
                        <wps:spPr bwMode="auto">
                          <a:xfrm>
                            <a:off x="1351915" y="28003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CC3A" w14:textId="77777777" w:rsidR="00FF1F06" w:rsidRDefault="00FF1F06" w:rsidP="00D531C2">
                              <w:r>
                                <w:rPr>
                                  <w:i/>
                                  <w:iCs/>
                                  <w:color w:val="000000"/>
                                  <w:sz w:val="14"/>
                                  <w:szCs w:val="14"/>
                                  <w:lang w:val="en-US"/>
                                </w:rPr>
                                <w:t>avg</w:t>
                              </w:r>
                            </w:p>
                          </w:txbxContent>
                        </wps:txbx>
                        <wps:bodyPr rot="0" vert="horz" wrap="none" lIns="0" tIns="0" rIns="0" bIns="0" anchor="t" anchorCtr="0">
                          <a:spAutoFit/>
                        </wps:bodyPr>
                      </wps:wsp>
                      <wps:wsp>
                        <wps:cNvPr id="1273" name="Rectangle 492"/>
                        <wps:cNvSpPr>
                          <a:spLocks noChangeArrowheads="1"/>
                        </wps:cNvSpPr>
                        <wps:spPr bwMode="auto">
                          <a:xfrm>
                            <a:off x="1186180" y="280035"/>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A9ED" w14:textId="77777777" w:rsidR="00FF1F06" w:rsidRDefault="00FF1F06" w:rsidP="00D531C2">
                              <w:r>
                                <w:rPr>
                                  <w:i/>
                                  <w:iCs/>
                                  <w:color w:val="000000"/>
                                  <w:sz w:val="14"/>
                                  <w:szCs w:val="14"/>
                                  <w:lang w:val="en-US"/>
                                </w:rPr>
                                <w:t>ver</w:t>
                              </w:r>
                            </w:p>
                          </w:txbxContent>
                        </wps:txbx>
                        <wps:bodyPr rot="0" vert="horz" wrap="none" lIns="0" tIns="0" rIns="0" bIns="0" anchor="t" anchorCtr="0">
                          <a:spAutoFit/>
                        </wps:bodyPr>
                      </wps:wsp>
                      <wps:wsp>
                        <wps:cNvPr id="1274" name="Rectangle 493"/>
                        <wps:cNvSpPr>
                          <a:spLocks noChangeArrowheads="1"/>
                        </wps:cNvSpPr>
                        <wps:spPr bwMode="auto">
                          <a:xfrm>
                            <a:off x="902335" y="27495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76C2" w14:textId="77777777" w:rsidR="00FF1F06" w:rsidRDefault="00FF1F06" w:rsidP="00D531C2">
                              <w:r>
                                <w:rPr>
                                  <w:i/>
                                  <w:iCs/>
                                  <w:color w:val="000000"/>
                                  <w:sz w:val="14"/>
                                  <w:szCs w:val="14"/>
                                  <w:lang w:val="en-US"/>
                                </w:rPr>
                                <w:t>system</w:t>
                              </w:r>
                            </w:p>
                          </w:txbxContent>
                        </wps:txbx>
                        <wps:bodyPr rot="0" vert="horz" wrap="none" lIns="0" tIns="0" rIns="0" bIns="0" anchor="t" anchorCtr="0">
                          <a:spAutoFit/>
                        </wps:bodyPr>
                      </wps:wsp>
                      <wps:wsp>
                        <wps:cNvPr id="1275" name="Rectangle 494"/>
                        <wps:cNvSpPr>
                          <a:spLocks noChangeArrowheads="1"/>
                        </wps:cNvSpPr>
                        <wps:spPr bwMode="auto">
                          <a:xfrm>
                            <a:off x="1358265" y="5905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5F6E" w14:textId="77777777" w:rsidR="00FF1F06" w:rsidRDefault="00FF1F06" w:rsidP="00D531C2">
                              <w:r>
                                <w:rPr>
                                  <w:i/>
                                  <w:iCs/>
                                  <w:color w:val="000000"/>
                                  <w:sz w:val="14"/>
                                  <w:szCs w:val="14"/>
                                  <w:lang w:val="en-US"/>
                                </w:rPr>
                                <w:t>avg</w:t>
                              </w:r>
                            </w:p>
                          </w:txbxContent>
                        </wps:txbx>
                        <wps:bodyPr rot="0" vert="horz" wrap="none" lIns="0" tIns="0" rIns="0" bIns="0" anchor="t" anchorCtr="0">
                          <a:spAutoFit/>
                        </wps:bodyPr>
                      </wps:wsp>
                      <wps:wsp>
                        <wps:cNvPr id="1276" name="Rectangle 495"/>
                        <wps:cNvSpPr>
                          <a:spLocks noChangeArrowheads="1"/>
                        </wps:cNvSpPr>
                        <wps:spPr bwMode="auto">
                          <a:xfrm>
                            <a:off x="1181100" y="5905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CC49" w14:textId="77777777" w:rsidR="00FF1F06" w:rsidRDefault="00FF1F06" w:rsidP="00D531C2">
                              <w:r>
                                <w:rPr>
                                  <w:i/>
                                  <w:iCs/>
                                  <w:color w:val="000000"/>
                                  <w:sz w:val="14"/>
                                  <w:szCs w:val="14"/>
                                  <w:lang w:val="en-US"/>
                                </w:rPr>
                                <w:t>hor</w:t>
                              </w:r>
                            </w:p>
                          </w:txbxContent>
                        </wps:txbx>
                        <wps:bodyPr rot="0" vert="horz" wrap="none" lIns="0" tIns="0" rIns="0" bIns="0" anchor="t" anchorCtr="0">
                          <a:spAutoFit/>
                        </wps:bodyPr>
                      </wps:wsp>
                      <wps:wsp>
                        <wps:cNvPr id="1277" name="Rectangle 496"/>
                        <wps:cNvSpPr>
                          <a:spLocks noChangeArrowheads="1"/>
                        </wps:cNvSpPr>
                        <wps:spPr bwMode="auto">
                          <a:xfrm>
                            <a:off x="895985" y="539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71D2" w14:textId="77777777" w:rsidR="00FF1F06" w:rsidRDefault="00FF1F06" w:rsidP="00D531C2">
                              <w:r>
                                <w:rPr>
                                  <w:i/>
                                  <w:iCs/>
                                  <w:color w:val="000000"/>
                                  <w:sz w:val="14"/>
                                  <w:szCs w:val="14"/>
                                  <w:lang w:val="en-US"/>
                                </w:rPr>
                                <w:t>system</w:t>
                              </w:r>
                            </w:p>
                          </w:txbxContent>
                        </wps:txbx>
                        <wps:bodyPr rot="0" vert="horz" wrap="none" lIns="0" tIns="0" rIns="0" bIns="0" anchor="t" anchorCtr="0">
                          <a:spAutoFit/>
                        </wps:bodyPr>
                      </wps:wsp>
                      <wps:wsp>
                        <wps:cNvPr id="1278" name="Rectangle 497"/>
                        <wps:cNvSpPr>
                          <a:spLocks noChangeArrowheads="1"/>
                        </wps:cNvSpPr>
                        <wps:spPr bwMode="auto">
                          <a:xfrm>
                            <a:off x="755650" y="24384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1C12" w14:textId="77777777" w:rsidR="00FF1F06" w:rsidRDefault="00FF1F06" w:rsidP="00D531C2">
                              <w:r>
                                <w:rPr>
                                  <w:i/>
                                  <w:iCs/>
                                  <w:color w:val="000000"/>
                                  <w:sz w:val="24"/>
                                  <w:szCs w:val="24"/>
                                  <w:lang w:val="en-US"/>
                                </w:rPr>
                                <w:t>M</w:t>
                              </w:r>
                            </w:p>
                          </w:txbxContent>
                        </wps:txbx>
                        <wps:bodyPr rot="0" vert="horz" wrap="none" lIns="0" tIns="0" rIns="0" bIns="0" anchor="t" anchorCtr="0">
                          <a:spAutoFit/>
                        </wps:bodyPr>
                      </wps:wsp>
                      <wps:wsp>
                        <wps:cNvPr id="1279" name="Rectangle 498"/>
                        <wps:cNvSpPr>
                          <a:spLocks noChangeArrowheads="1"/>
                        </wps:cNvSpPr>
                        <wps:spPr bwMode="auto">
                          <a:xfrm>
                            <a:off x="749300" y="1714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89E3" w14:textId="77777777" w:rsidR="00FF1F06" w:rsidRDefault="00FF1F06" w:rsidP="00D531C2">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303423AD" id="Canvas 473" o:spid="_x0000_s1120" editas="canvas" alt="A formula to express the acceptable range for the ratio of the average magnification factor in the horizontal direction to the average magnification in the vertical direction, of a camera-monitor device of Class II." style="width:148.05pt;height:38.45pt;mso-position-horizontal-relative:char;mso-position-vertical-relative:line" coordsize="18802,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">
                <v:shape id="_x0000_s1121" type="#_x0000_t75" alt="A formula to express the acceptable range for the ratio of the average magnification factor in the horizontal direction to the average magnification in the vertical direction, of a camera-monitor device of Class II." style="position:absolute;width:18802;height:4883;visibility:visible;mso-wrap-style:square">
                  <v:fill o:detectmouseclick="t"/>
                  <v:path o:connecttype="none"/>
                </v:shape>
                <v:line id="Line 475" o:spid="_x0000_s1122" style="position:absolute;visibility:visible;mso-wrap-style:square" from="7366,2235" to="15157,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" strokeweight=".5pt"/>
                <v:rect id="Rectangle 476" o:spid="_x0000_s1123" style="position:absolute;left:17799;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VJwAAAAN0AAAAPAAAAZHJzL2Rvd25yZXYueG1sRE/bagIx&#10;EH0X/Icwgm+adc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81BlScAAAADdAAAADwAAAAAA&#10;AAAAAAAAAAAHAgAAZHJzL2Rvd25yZXYueG1sUEsFBgAAAAADAAMAtwAAAPQCAAAAAA==&#10;" filled="f" stroked="f">
                  <v:textbox style="mso-fit-shape-to-text:t" inset="0,0,0,0">
                    <w:txbxContent>
                      <w:p w14:paraId="16A415B2" w14:textId="77777777" w:rsidR="00FF1F06" w:rsidRDefault="00FF1F06" w:rsidP="00D531C2">
                        <w:r>
                          <w:rPr>
                            <w:color w:val="000000"/>
                            <w:sz w:val="24"/>
                            <w:szCs w:val="24"/>
                            <w:lang w:val="en-US"/>
                          </w:rPr>
                          <w:t>3</w:t>
                        </w:r>
                      </w:p>
                    </w:txbxContent>
                  </v:textbox>
                </v:rect>
                <v:rect id="Rectangle 477" o:spid="_x0000_s1124" style="position:absolute;left:17443;top:128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xAAAAN0AAAAPAAAAZHJzL2Rvd25yZXYueG1sRI/NagMx&#10;DITvhbyDUaG3xtuFlr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ILP8TvEAAAA3QAAAA8A&#10;AAAAAAAAAAAAAAAABwIAAGRycy9kb3ducmV2LnhtbFBLBQYAAAAAAwADALcAAAD4AgAAAAA=&#10;" filled="f" stroked="f">
                  <v:textbox style="mso-fit-shape-to-text:t" inset="0,0,0,0">
                    <w:txbxContent>
                      <w:p w14:paraId="65F593BF" w14:textId="77777777" w:rsidR="00FF1F06" w:rsidRDefault="00FF1F06" w:rsidP="00D531C2">
                        <w:r>
                          <w:rPr>
                            <w:color w:val="000000"/>
                            <w:sz w:val="24"/>
                            <w:szCs w:val="24"/>
                            <w:lang w:val="en-US"/>
                          </w:rPr>
                          <w:t>.</w:t>
                        </w:r>
                      </w:p>
                    </w:txbxContent>
                  </v:textbox>
                </v:rect>
                <v:rect id="Rectangle 478" o:spid="_x0000_s1125" style="position:absolute;left:16700;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gwAAAAN0AAAAPAAAAZHJzL2Rvd25yZXYueG1sRE/bagIx&#10;EH0v+A9hBN9q1gWL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7YNUoMAAAADdAAAADwAAAAAA&#10;AAAAAAAAAAAHAgAAZHJzL2Rvd25yZXYueG1sUEsFBgAAAAADAAMAtwAAAPQCAAAAAA==&#10;" filled="f" stroked="f">
                  <v:textbox style="mso-fit-shape-to-text:t" inset="0,0,0,0">
                    <w:txbxContent>
                      <w:p w14:paraId="2F22614E" w14:textId="77777777" w:rsidR="00FF1F06" w:rsidRDefault="00FF1F06" w:rsidP="00D531C2">
                        <w:r>
                          <w:rPr>
                            <w:color w:val="000000"/>
                            <w:sz w:val="24"/>
                            <w:szCs w:val="24"/>
                            <w:lang w:val="en-US"/>
                          </w:rPr>
                          <w:t>0</w:t>
                        </w:r>
                      </w:p>
                    </w:txbxContent>
                  </v:textbox>
                </v:rect>
                <v:rect id="Rectangle 479" o:spid="_x0000_s1126" style="position:absolute;left:5321;top:1282;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" filled="f" stroked="f">
                  <v:textbox style="mso-fit-shape-to-text:t" inset="0,0,0,0">
                    <w:txbxContent>
                      <w:p w14:paraId="57F87355" w14:textId="77777777" w:rsidR="00FF1F06" w:rsidRDefault="00FF1F06" w:rsidP="00D531C2">
                        <w:r>
                          <w:rPr>
                            <w:color w:val="000000"/>
                            <w:sz w:val="24"/>
                            <w:szCs w:val="24"/>
                            <w:lang w:val="en-US"/>
                          </w:rPr>
                          <w:t>1</w:t>
                        </w:r>
                      </w:p>
                    </w:txbxContent>
                  </v:textbox>
                </v:rect>
                <v:rect id="Rectangle 480" o:spid="_x0000_s1127" style="position:absolute;left:2463;top:1282;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" filled="f" stroked="f">
                  <v:textbox style="mso-fit-shape-to-text:t" inset="0,0,0,0">
                    <w:txbxContent>
                      <w:p w14:paraId="0CBF615D" w14:textId="77777777" w:rsidR="00FF1F06" w:rsidRDefault="00FF1F06" w:rsidP="00D531C2">
                        <w:r>
                          <w:rPr>
                            <w:color w:val="000000"/>
                            <w:sz w:val="24"/>
                            <w:szCs w:val="24"/>
                            <w:lang w:val="en-US"/>
                          </w:rPr>
                          <w:t>42</w:t>
                        </w:r>
                      </w:p>
                    </w:txbxContent>
                  </v:textbox>
                </v:rect>
                <v:rect id="Rectangle 481" o:spid="_x0000_s1128" style="position:absolute;left:2057;top:143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" filled="f" stroked="f">
                  <v:textbox style="mso-fit-shape-to-text:t" inset="0,0,0,0">
                    <w:txbxContent>
                      <w:p w14:paraId="13354342" w14:textId="77777777" w:rsidR="00FF1F06" w:rsidRDefault="00FF1F06" w:rsidP="00D531C2">
                        <w:r>
                          <w:t>.</w:t>
                        </w:r>
                      </w:p>
                    </w:txbxContent>
                  </v:textbox>
                </v:rect>
                <v:rect id="Rectangle 482" o:spid="_x0000_s1129"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3wAAAAN0AAAAPAAAAZHJzL2Rvd25yZXYueG1sRE/bisIw&#10;EH1f8B/CLPi2pltB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Qgep98AAAADdAAAADwAAAAAA&#10;AAAAAAAAAAAHAgAAZHJzL2Rvd25yZXYueG1sUEsFBgAAAAADAAMAtwAAAPQCAAAAAA==&#10;" filled="f" stroked="f">
                  <v:textbox style="mso-fit-shape-to-text:t" inset="0,0,0,0">
                    <w:txbxContent>
                      <w:p w14:paraId="310B698E" w14:textId="77777777" w:rsidR="00FF1F06" w:rsidRDefault="00FF1F06" w:rsidP="00D531C2">
                        <w:r>
                          <w:rPr>
                            <w:color w:val="000000"/>
                            <w:sz w:val="24"/>
                            <w:szCs w:val="24"/>
                            <w:lang w:val="en-US"/>
                          </w:rPr>
                          <w:t>0</w:t>
                        </w:r>
                      </w:p>
                    </w:txbxContent>
                  </v:textbox>
                </v:rect>
                <v:rect id="Rectangle 483" o:spid="_x0000_s1130" style="position:absolute;left:13138;top:2946;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GDwAAAAN0AAAAPAAAAZHJzL2Rvd25yZXYueG1sRE/bisIw&#10;EH1f8B/CLPi2pltE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ze4xg8AAAADdAAAADwAAAAAA&#10;AAAAAAAAAAAHAgAAZHJzL2Rvd25yZXYueG1sUEsFBgAAAAADAAMAtwAAAPQCAAAAAA==&#10;" filled="f" stroked="f">
                  <v:textbox style="mso-fit-shape-to-text:t" inset="0,0,0,0">
                    <w:txbxContent>
                      <w:p w14:paraId="4B962445" w14:textId="77777777" w:rsidR="00FF1F06" w:rsidRDefault="00FF1F06" w:rsidP="00D531C2">
                        <w:r>
                          <w:rPr>
                            <w:color w:val="000000"/>
                            <w:sz w:val="14"/>
                            <w:szCs w:val="14"/>
                            <w:lang w:val="en-US"/>
                          </w:rPr>
                          <w:t>/</w:t>
                        </w:r>
                      </w:p>
                    </w:txbxContent>
                  </v:textbox>
                </v:rect>
                <v:rect id="Rectangle 484" o:spid="_x0000_s1131" style="position:absolute;left:11493;top:294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QYwAAAAN0AAAAPAAAAZHJzL2Rvd25yZXYueG1sRE/bisIw&#10;EH1f8B/CLPi2pltQ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oqKUGMAAAADdAAAADwAAAAAA&#10;AAAAAAAAAAAHAgAAZHJzL2Rvd25yZXYueG1sUEsFBgAAAAADAAMAtwAAAPQCAAAAAA==&#10;" filled="f" stroked="f">
                  <v:textbox style="mso-fit-shape-to-text:t" inset="0,0,0,0">
                    <w:txbxContent>
                      <w:p w14:paraId="73C76C35" w14:textId="77777777" w:rsidR="00FF1F06" w:rsidRDefault="00FF1F06" w:rsidP="00D531C2">
                        <w:r>
                          <w:rPr>
                            <w:color w:val="000000"/>
                            <w:sz w:val="14"/>
                            <w:szCs w:val="14"/>
                            <w:lang w:val="en-US"/>
                          </w:rPr>
                          <w:t>/</w:t>
                        </w:r>
                      </w:p>
                    </w:txbxContent>
                  </v:textbox>
                </v:rect>
                <v:rect id="Rectangle 485" o:spid="_x0000_s1132" style="position:absolute;left:13201;top: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" filled="f" stroked="f">
                  <v:textbox style="mso-fit-shape-to-text:t" inset="0,0,0,0">
                    <w:txbxContent>
                      <w:p w14:paraId="3FADE2D8" w14:textId="77777777" w:rsidR="00FF1F06" w:rsidRDefault="00FF1F06" w:rsidP="00D531C2">
                        <w:r>
                          <w:rPr>
                            <w:color w:val="000000"/>
                            <w:sz w:val="14"/>
                            <w:szCs w:val="14"/>
                            <w:lang w:val="en-US"/>
                          </w:rPr>
                          <w:t>/</w:t>
                        </w:r>
                      </w:p>
                    </w:txbxContent>
                  </v:textbox>
                </v:rect>
                <v:rect id="Rectangle 486" o:spid="_x0000_s1133" style="position:absolute;left:11430;top:685;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" filled="f" stroked="f">
                  <v:textbox style="mso-fit-shape-to-text:t" inset="0,0,0,0">
                    <w:txbxContent>
                      <w:p w14:paraId="2C7EA629" w14:textId="77777777" w:rsidR="00FF1F06" w:rsidRDefault="00FF1F06" w:rsidP="00D531C2">
                        <w:r>
                          <w:rPr>
                            <w:color w:val="000000"/>
                            <w:sz w:val="14"/>
                            <w:szCs w:val="14"/>
                            <w:lang w:val="en-US"/>
                          </w:rPr>
                          <w:t>/</w:t>
                        </w:r>
                      </w:p>
                    </w:txbxContent>
                  </v:textbox>
                </v:rect>
                <v:rect id="Rectangle 487" o:spid="_x0000_s1134" style="position:absolute;left:1553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" filled="f" stroked="f">
                  <v:textbox style="mso-fit-shape-to-text:t" inset="0,0,0,0">
                    <w:txbxContent>
                      <w:p w14:paraId="0971A020" w14:textId="77777777" w:rsidR="00FF1F06" w:rsidRDefault="00FF1F06" w:rsidP="00D531C2">
                        <w:r>
                          <w:rPr>
                            <w:rFonts w:ascii="Symbol" w:hAnsi="Symbol" w:cs="Symbol"/>
                            <w:color w:val="000000"/>
                            <w:sz w:val="24"/>
                            <w:szCs w:val="24"/>
                            <w:lang w:val="en-US"/>
                          </w:rPr>
                          <w:t></w:t>
                        </w:r>
                      </w:p>
                    </w:txbxContent>
                  </v:textbox>
                </v:rect>
                <v:rect id="Rectangle 488" o:spid="_x0000_s1135" style="position:absolute;left:6223;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14:paraId="34C22F75" w14:textId="77777777" w:rsidR="00FF1F06" w:rsidRDefault="00FF1F06" w:rsidP="00D531C2">
                        <w:r>
                          <w:rPr>
                            <w:rFonts w:ascii="Symbol" w:hAnsi="Symbol" w:cs="Symbol"/>
                            <w:color w:val="000000"/>
                            <w:sz w:val="24"/>
                            <w:szCs w:val="24"/>
                            <w:lang w:val="en-US"/>
                          </w:rPr>
                          <w:t></w:t>
                        </w:r>
                      </w:p>
                    </w:txbxContent>
                  </v:textbox>
                </v:rect>
                <v:rect id="Rectangle 489" o:spid="_x0000_s1136" style="position:absolute;left:4298;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14:paraId="5032F5A7" w14:textId="77777777" w:rsidR="00FF1F06" w:rsidRDefault="00FF1F06" w:rsidP="00D531C2">
                        <w:r>
                          <w:rPr>
                            <w:rFonts w:ascii="Symbol" w:hAnsi="Symbol" w:cs="Symbol"/>
                            <w:color w:val="000000"/>
                            <w:sz w:val="24"/>
                            <w:szCs w:val="24"/>
                            <w:lang w:val="en-US"/>
                          </w:rPr>
                          <w:t></w:t>
                        </w:r>
                      </w:p>
                    </w:txbxContent>
                  </v:textbox>
                </v:rect>
                <v:rect id="Rectangle 490" o:spid="_x0000_s1137"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14:paraId="77C13882" w14:textId="77777777" w:rsidR="00FF1F06" w:rsidRDefault="00FF1F06" w:rsidP="00D531C2">
                        <w:r>
                          <w:rPr>
                            <w:rFonts w:ascii="Symbol" w:hAnsi="Symbol" w:cs="Symbol"/>
                            <w:color w:val="000000"/>
                            <w:sz w:val="24"/>
                            <w:szCs w:val="24"/>
                            <w:lang w:val="en-US"/>
                          </w:rPr>
                          <w:t></w:t>
                        </w:r>
                      </w:p>
                    </w:txbxContent>
                  </v:textbox>
                </v:rect>
                <v:rect id="Rectangle 491" o:spid="_x0000_s1138" style="position:absolute;left:13519;top:2800;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14:paraId="3DF3CC3A" w14:textId="77777777" w:rsidR="00FF1F06" w:rsidRDefault="00FF1F06" w:rsidP="00D531C2">
                        <w:r>
                          <w:rPr>
                            <w:i/>
                            <w:iCs/>
                            <w:color w:val="000000"/>
                            <w:sz w:val="14"/>
                            <w:szCs w:val="14"/>
                            <w:lang w:val="en-US"/>
                          </w:rPr>
                          <w:t>avg</w:t>
                        </w:r>
                      </w:p>
                    </w:txbxContent>
                  </v:textbox>
                </v:rect>
                <v:rect id="Rectangle 492" o:spid="_x0000_s1139" style="position:absolute;left:11861;top:2800;width:113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14:paraId="7A8EA9ED" w14:textId="77777777" w:rsidR="00FF1F06" w:rsidRDefault="00FF1F06" w:rsidP="00D531C2">
                        <w:r>
                          <w:rPr>
                            <w:i/>
                            <w:iCs/>
                            <w:color w:val="000000"/>
                            <w:sz w:val="14"/>
                            <w:szCs w:val="14"/>
                            <w:lang w:val="en-US"/>
                          </w:rPr>
                          <w:t>ver</w:t>
                        </w:r>
                      </w:p>
                    </w:txbxContent>
                  </v:textbox>
                </v:rect>
                <v:rect id="Rectangle 493" o:spid="_x0000_s1140" style="position:absolute;left:9023;top:274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14:paraId="512C76C2" w14:textId="77777777" w:rsidR="00FF1F06" w:rsidRDefault="00FF1F06" w:rsidP="00D531C2">
                        <w:r>
                          <w:rPr>
                            <w:i/>
                            <w:iCs/>
                            <w:color w:val="000000"/>
                            <w:sz w:val="14"/>
                            <w:szCs w:val="14"/>
                            <w:lang w:val="en-US"/>
                          </w:rPr>
                          <w:t>system</w:t>
                        </w:r>
                      </w:p>
                    </w:txbxContent>
                  </v:textbox>
                </v:rect>
                <v:rect id="Rectangle 494" o:spid="_x0000_s1141" style="position:absolute;left:13582;top:590;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14:paraId="4D705F6E" w14:textId="77777777" w:rsidR="00FF1F06" w:rsidRDefault="00FF1F06" w:rsidP="00D531C2">
                        <w:r>
                          <w:rPr>
                            <w:i/>
                            <w:iCs/>
                            <w:color w:val="000000"/>
                            <w:sz w:val="14"/>
                            <w:szCs w:val="14"/>
                            <w:lang w:val="en-US"/>
                          </w:rPr>
                          <w:t>avg</w:t>
                        </w:r>
                      </w:p>
                    </w:txbxContent>
                  </v:textbox>
                </v:rect>
                <v:rect id="Rectangle 495" o:spid="_x0000_s1142" style="position:absolute;left:11811;top:590;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14:paraId="75B4CC49" w14:textId="77777777" w:rsidR="00FF1F06" w:rsidRDefault="00FF1F06" w:rsidP="00D531C2">
                        <w:r>
                          <w:rPr>
                            <w:i/>
                            <w:iCs/>
                            <w:color w:val="000000"/>
                            <w:sz w:val="14"/>
                            <w:szCs w:val="14"/>
                            <w:lang w:val="en-US"/>
                          </w:rPr>
                          <w:t>hor</w:t>
                        </w:r>
                      </w:p>
                    </w:txbxContent>
                  </v:textbox>
                </v:rect>
                <v:rect id="Rectangle 496" o:spid="_x0000_s1143" style="position:absolute;left:8959;top:53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" filled="f" stroked="f">
                  <v:textbox style="mso-fit-shape-to-text:t" inset="0,0,0,0">
                    <w:txbxContent>
                      <w:p w14:paraId="191971D2" w14:textId="77777777" w:rsidR="00FF1F06" w:rsidRDefault="00FF1F06" w:rsidP="00D531C2">
                        <w:r>
                          <w:rPr>
                            <w:i/>
                            <w:iCs/>
                            <w:color w:val="000000"/>
                            <w:sz w:val="14"/>
                            <w:szCs w:val="14"/>
                            <w:lang w:val="en-US"/>
                          </w:rPr>
                          <w:t>system</w:t>
                        </w:r>
                      </w:p>
                    </w:txbxContent>
                  </v:textbox>
                </v:rect>
                <v:rect id="Rectangle 497" o:spid="_x0000_s1144" style="position:absolute;left:7556;top:243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1bxAAAAN0AAAAPAAAAZHJzL2Rvd25yZXYueG1sRI/NagMx&#10;DITvhbyDUaG3xts9tGE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Ml6rVvEAAAA3QAAAA8A&#10;AAAAAAAAAAAAAAAABwIAAGRycy9kb3ducmV2LnhtbFBLBQYAAAAAAwADALcAAAD4AgAAAAA=&#10;" filled="f" stroked="f">
                  <v:textbox style="mso-fit-shape-to-text:t" inset="0,0,0,0">
                    <w:txbxContent>
                      <w:p w14:paraId="561B1C12" w14:textId="77777777" w:rsidR="00FF1F06" w:rsidRDefault="00FF1F06" w:rsidP="00D531C2">
                        <w:r>
                          <w:rPr>
                            <w:i/>
                            <w:iCs/>
                            <w:color w:val="000000"/>
                            <w:sz w:val="24"/>
                            <w:szCs w:val="24"/>
                            <w:lang w:val="en-US"/>
                          </w:rPr>
                          <w:t>M</w:t>
                        </w:r>
                      </w:p>
                    </w:txbxContent>
                  </v:textbox>
                </v:rect>
                <v:rect id="Rectangle 498" o:spid="_x0000_s1145" style="position:absolute;left:7493;top:171;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" filled="f" stroked="f">
                  <v:textbox style="mso-fit-shape-to-text:t" inset="0,0,0,0">
                    <w:txbxContent>
                      <w:p w14:paraId="438689E3" w14:textId="77777777" w:rsidR="00FF1F06" w:rsidRDefault="00FF1F06" w:rsidP="00D531C2">
                        <w:r>
                          <w:rPr>
                            <w:i/>
                            <w:iCs/>
                            <w:color w:val="000000"/>
                            <w:sz w:val="24"/>
                            <w:szCs w:val="24"/>
                            <w:lang w:val="en-US"/>
                          </w:rPr>
                          <w:t>M</w:t>
                        </w:r>
                      </w:p>
                    </w:txbxContent>
                  </v:textbox>
                </v:rect>
                <w10:anchorlock/>
              </v:group>
            </w:pict>
          </mc:Fallback>
        </mc:AlternateContent>
      </w:r>
    </w:p>
    <w:p w14:paraId="56AD5E12" w14:textId="77777777" w:rsidR="00D531C2" w:rsidRPr="000566AE" w:rsidRDefault="00D531C2" w:rsidP="009471E9">
      <w:pPr>
        <w:keepNext/>
        <w:spacing w:after="120"/>
        <w:ind w:left="2268" w:right="851"/>
        <w:jc w:val="both"/>
      </w:pPr>
      <w:r w:rsidRPr="000566AE">
        <w:t>For devices Class III the acceptable range shall be:</w:t>
      </w:r>
    </w:p>
    <w:p w14:paraId="53FEB899" w14:textId="276B3CF8" w:rsidR="00D531C2" w:rsidRPr="000566AE" w:rsidRDefault="00D531C2" w:rsidP="00D531C2">
      <w:pPr>
        <w:spacing w:after="120"/>
        <w:ind w:left="2268" w:right="849"/>
        <w:jc w:val="both"/>
        <w:rPr>
          <w:sz w:val="16"/>
        </w:rPr>
      </w:pPr>
      <w:r w:rsidRPr="000566AE">
        <w:tab/>
      </w:r>
      <w:r w:rsidRPr="000566AE">
        <w:tab/>
      </w:r>
      <w:r w:rsidR="00764A04">
        <w:rPr>
          <w:noProof/>
          <w:lang w:val="en-AU" w:eastAsia="en-AU"/>
        </w:rPr>
        <mc:AlternateContent>
          <mc:Choice Requires="wpc">
            <w:drawing>
              <wp:inline distT="0" distB="0" distL="0" distR="0" wp14:anchorId="29E6C2F6" wp14:editId="1FD10839">
                <wp:extent cx="1952625" cy="488315"/>
                <wp:effectExtent l="0" t="2540" r="3810" b="4445"/>
                <wp:docPr id="447" name="Canvas 447" descr="A formula to express the acceptable range for the ratio of the average magnification factor in the horizontal direction to the average magnification in the vertical direction, of a camera-monitor device of Class III."/>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2" name="Line 449"/>
                        <wps:cNvCnPr>
                          <a:cxnSpLocks noChangeShapeType="1"/>
                        </wps:cNvCnPr>
                        <wps:spPr bwMode="auto">
                          <a:xfrm>
                            <a:off x="729615" y="223520"/>
                            <a:ext cx="7759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450"/>
                        <wps:cNvSpPr>
                          <a:spLocks noChangeArrowheads="1"/>
                        </wps:cNvSpPr>
                        <wps:spPr bwMode="auto">
                          <a:xfrm>
                            <a:off x="1773555"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BD35" w14:textId="77777777" w:rsidR="00FF1F06" w:rsidRDefault="00FF1F06" w:rsidP="00D531C2">
                              <w:r>
                                <w:rPr>
                                  <w:color w:val="000000"/>
                                  <w:sz w:val="24"/>
                                  <w:szCs w:val="24"/>
                                  <w:lang w:val="en-US"/>
                                </w:rPr>
                                <w:t>25</w:t>
                              </w:r>
                            </w:p>
                          </w:txbxContent>
                        </wps:txbx>
                        <wps:bodyPr rot="0" vert="horz" wrap="none" lIns="0" tIns="0" rIns="0" bIns="0" anchor="t" anchorCtr="0">
                          <a:spAutoFit/>
                        </wps:bodyPr>
                      </wps:wsp>
                      <wps:wsp>
                        <wps:cNvPr id="1234" name="Rectangle 451"/>
                        <wps:cNvSpPr>
                          <a:spLocks noChangeArrowheads="1"/>
                        </wps:cNvSpPr>
                        <wps:spPr bwMode="auto">
                          <a:xfrm>
                            <a:off x="1733550" y="12827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AB7B9" w14:textId="77777777" w:rsidR="00FF1F06" w:rsidRDefault="00FF1F06" w:rsidP="00D531C2">
                              <w:r>
                                <w:t>.</w:t>
                              </w:r>
                            </w:p>
                          </w:txbxContent>
                        </wps:txbx>
                        <wps:bodyPr rot="0" vert="horz" wrap="none" lIns="0" tIns="0" rIns="0" bIns="0" anchor="t" anchorCtr="0">
                          <a:spAutoFit/>
                        </wps:bodyPr>
                      </wps:wsp>
                      <wps:wsp>
                        <wps:cNvPr id="1235" name="Rectangle 452"/>
                        <wps:cNvSpPr>
                          <a:spLocks noChangeArrowheads="1"/>
                        </wps:cNvSpPr>
                        <wps:spPr bwMode="auto">
                          <a:xfrm>
                            <a:off x="165989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D940" w14:textId="77777777" w:rsidR="00FF1F06" w:rsidRDefault="00FF1F06" w:rsidP="00D531C2">
                              <w:r>
                                <w:rPr>
                                  <w:color w:val="000000"/>
                                  <w:sz w:val="24"/>
                                  <w:szCs w:val="24"/>
                                  <w:lang w:val="en-US"/>
                                </w:rPr>
                                <w:t>0</w:t>
                              </w:r>
                            </w:p>
                          </w:txbxContent>
                        </wps:txbx>
                        <wps:bodyPr rot="0" vert="horz" wrap="none" lIns="0" tIns="0" rIns="0" bIns="0" anchor="t" anchorCtr="0">
                          <a:spAutoFit/>
                        </wps:bodyPr>
                      </wps:wsp>
                      <wps:wsp>
                        <wps:cNvPr id="1236" name="Rectangle 453"/>
                        <wps:cNvSpPr>
                          <a:spLocks noChangeArrowheads="1"/>
                        </wps:cNvSpPr>
                        <wps:spPr bwMode="auto">
                          <a:xfrm>
                            <a:off x="5257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4635" w14:textId="77777777" w:rsidR="00FF1F06" w:rsidRDefault="00FF1F06" w:rsidP="00D531C2">
                              <w:r>
                                <w:rPr>
                                  <w:color w:val="000000"/>
                                  <w:sz w:val="24"/>
                                  <w:szCs w:val="24"/>
                                  <w:lang w:val="en-US"/>
                                </w:rPr>
                                <w:t>1</w:t>
                              </w:r>
                            </w:p>
                          </w:txbxContent>
                        </wps:txbx>
                        <wps:bodyPr rot="0" vert="horz" wrap="none" lIns="0" tIns="0" rIns="0" bIns="0" anchor="t" anchorCtr="0">
                          <a:spAutoFit/>
                        </wps:bodyPr>
                      </wps:wsp>
                      <wps:wsp>
                        <wps:cNvPr id="1237" name="Rectangle 454"/>
                        <wps:cNvSpPr>
                          <a:spLocks noChangeArrowheads="1"/>
                        </wps:cNvSpPr>
                        <wps:spPr bwMode="auto">
                          <a:xfrm>
                            <a:off x="240665" y="12827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B26A" w14:textId="77777777" w:rsidR="00FF1F06" w:rsidRDefault="00FF1F06" w:rsidP="00D531C2">
                              <w:r>
                                <w:rPr>
                                  <w:color w:val="000000"/>
                                  <w:sz w:val="24"/>
                                  <w:szCs w:val="24"/>
                                  <w:lang w:val="en-US"/>
                                </w:rPr>
                                <w:t>34</w:t>
                              </w:r>
                            </w:p>
                          </w:txbxContent>
                        </wps:txbx>
                        <wps:bodyPr rot="0" vert="horz" wrap="none" lIns="0" tIns="0" rIns="0" bIns="0" anchor="t" anchorCtr="0">
                          <a:spAutoFit/>
                        </wps:bodyPr>
                      </wps:wsp>
                      <wps:wsp>
                        <wps:cNvPr id="1238" name="Rectangle 455"/>
                        <wps:cNvSpPr>
                          <a:spLocks noChangeArrowheads="1"/>
                        </wps:cNvSpPr>
                        <wps:spPr bwMode="auto">
                          <a:xfrm>
                            <a:off x="205740" y="12827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0F6F7" w14:textId="77777777" w:rsidR="00FF1F06" w:rsidRDefault="00FF1F06" w:rsidP="00D531C2">
                              <w:r>
                                <w:rPr>
                                  <w:color w:val="000000"/>
                                  <w:sz w:val="24"/>
                                  <w:szCs w:val="24"/>
                                  <w:lang w:val="en-US"/>
                                </w:rPr>
                                <w:t>.</w:t>
                              </w:r>
                            </w:p>
                          </w:txbxContent>
                        </wps:txbx>
                        <wps:bodyPr rot="0" vert="horz" wrap="none" lIns="0" tIns="0" rIns="0" bIns="0" anchor="t" anchorCtr="0">
                          <a:spAutoFit/>
                        </wps:bodyPr>
                      </wps:wsp>
                      <wps:wsp>
                        <wps:cNvPr id="1239" name="Rectangle 456"/>
                        <wps:cNvSpPr>
                          <a:spLocks noChangeArrowheads="1"/>
                        </wps:cNvSpPr>
                        <wps:spPr bwMode="auto">
                          <a:xfrm>
                            <a:off x="132080" y="1282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1055" w14:textId="77777777" w:rsidR="00FF1F06" w:rsidRDefault="00FF1F06" w:rsidP="00D531C2">
                              <w:r>
                                <w:rPr>
                                  <w:color w:val="000000"/>
                                  <w:sz w:val="24"/>
                                  <w:szCs w:val="24"/>
                                  <w:lang w:val="en-US"/>
                                </w:rPr>
                                <w:t>0</w:t>
                              </w:r>
                            </w:p>
                          </w:txbxContent>
                        </wps:txbx>
                        <wps:bodyPr rot="0" vert="horz" wrap="none" lIns="0" tIns="0" rIns="0" bIns="0" anchor="t" anchorCtr="0">
                          <a:spAutoFit/>
                        </wps:bodyPr>
                      </wps:wsp>
                      <wps:wsp>
                        <wps:cNvPr id="1240" name="Rectangle 457"/>
                        <wps:cNvSpPr>
                          <a:spLocks noChangeArrowheads="1"/>
                        </wps:cNvSpPr>
                        <wps:spPr bwMode="auto">
                          <a:xfrm>
                            <a:off x="1304290" y="2997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46E5"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41" name="Rectangle 458"/>
                        <wps:cNvSpPr>
                          <a:spLocks noChangeArrowheads="1"/>
                        </wps:cNvSpPr>
                        <wps:spPr bwMode="auto">
                          <a:xfrm>
                            <a:off x="1141095" y="29972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1B13"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42" name="Rectangle 459"/>
                        <wps:cNvSpPr>
                          <a:spLocks noChangeArrowheads="1"/>
                        </wps:cNvSpPr>
                        <wps:spPr bwMode="auto">
                          <a:xfrm>
                            <a:off x="1311275" y="7874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543E"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43" name="Rectangle 460"/>
                        <wps:cNvSpPr>
                          <a:spLocks noChangeArrowheads="1"/>
                        </wps:cNvSpPr>
                        <wps:spPr bwMode="auto">
                          <a:xfrm>
                            <a:off x="1134110" y="6858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D0A5" w14:textId="77777777" w:rsidR="00FF1F06" w:rsidRDefault="00FF1F06" w:rsidP="00D531C2">
                              <w:r>
                                <w:rPr>
                                  <w:color w:val="000000"/>
                                  <w:sz w:val="14"/>
                                  <w:szCs w:val="14"/>
                                  <w:lang w:val="en-US"/>
                                </w:rPr>
                                <w:t>/</w:t>
                              </w:r>
                            </w:p>
                          </w:txbxContent>
                        </wps:txbx>
                        <wps:bodyPr rot="0" vert="horz" wrap="none" lIns="0" tIns="0" rIns="0" bIns="0" anchor="t" anchorCtr="0">
                          <a:spAutoFit/>
                        </wps:bodyPr>
                      </wps:wsp>
                      <wps:wsp>
                        <wps:cNvPr id="1244" name="Rectangle 461"/>
                        <wps:cNvSpPr>
                          <a:spLocks noChangeArrowheads="1"/>
                        </wps:cNvSpPr>
                        <wps:spPr bwMode="auto">
                          <a:xfrm>
                            <a:off x="1543685"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3FFB"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5" name="Rectangle 462"/>
                        <wps:cNvSpPr>
                          <a:spLocks noChangeArrowheads="1"/>
                        </wps:cNvSpPr>
                        <wps:spPr bwMode="auto">
                          <a:xfrm>
                            <a:off x="61595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EE73"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6" name="Rectangle 463"/>
                        <wps:cNvSpPr>
                          <a:spLocks noChangeArrowheads="1"/>
                        </wps:cNvSpPr>
                        <wps:spPr bwMode="auto">
                          <a:xfrm>
                            <a:off x="42418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0456"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7" name="Rectangle 464"/>
                        <wps:cNvSpPr>
                          <a:spLocks noChangeArrowheads="1"/>
                        </wps:cNvSpPr>
                        <wps:spPr bwMode="auto">
                          <a:xfrm>
                            <a:off x="22860" y="1111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BE09" w14:textId="77777777" w:rsidR="00FF1F06" w:rsidRDefault="00FF1F06" w:rsidP="00D531C2">
                              <w:r>
                                <w:rPr>
                                  <w:rFonts w:ascii="Symbol" w:hAnsi="Symbol" w:cs="Symbol"/>
                                  <w:color w:val="000000"/>
                                  <w:sz w:val="24"/>
                                  <w:szCs w:val="24"/>
                                  <w:lang w:val="en-US"/>
                                </w:rPr>
                                <w:t></w:t>
                              </w:r>
                            </w:p>
                          </w:txbxContent>
                        </wps:txbx>
                        <wps:bodyPr rot="0" vert="horz" wrap="none" lIns="0" tIns="0" rIns="0" bIns="0" anchor="t" anchorCtr="0">
                          <a:spAutoFit/>
                        </wps:bodyPr>
                      </wps:wsp>
                      <wps:wsp>
                        <wps:cNvPr id="1248" name="Rectangle 465"/>
                        <wps:cNvSpPr>
                          <a:spLocks noChangeArrowheads="1"/>
                        </wps:cNvSpPr>
                        <wps:spPr bwMode="auto">
                          <a:xfrm>
                            <a:off x="1342390" y="29527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40A8" w14:textId="77777777" w:rsidR="00FF1F06" w:rsidRDefault="00FF1F06" w:rsidP="00D531C2">
                              <w:r>
                                <w:rPr>
                                  <w:i/>
                                  <w:iCs/>
                                  <w:color w:val="000000"/>
                                  <w:sz w:val="14"/>
                                  <w:szCs w:val="14"/>
                                  <w:lang w:val="en-US"/>
                                </w:rPr>
                                <w:t>avg</w:t>
                              </w:r>
                            </w:p>
                          </w:txbxContent>
                        </wps:txbx>
                        <wps:bodyPr rot="0" vert="horz" wrap="none" lIns="0" tIns="0" rIns="0" bIns="0" anchor="t" anchorCtr="0">
                          <a:spAutoFit/>
                        </wps:bodyPr>
                      </wps:wsp>
                      <wps:wsp>
                        <wps:cNvPr id="1249" name="Rectangle 466"/>
                        <wps:cNvSpPr>
                          <a:spLocks noChangeArrowheads="1"/>
                        </wps:cNvSpPr>
                        <wps:spPr bwMode="auto">
                          <a:xfrm>
                            <a:off x="1177290" y="295275"/>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AF02" w14:textId="77777777" w:rsidR="00FF1F06" w:rsidRDefault="00FF1F06" w:rsidP="00D531C2">
                              <w:r>
                                <w:rPr>
                                  <w:i/>
                                  <w:iCs/>
                                  <w:color w:val="000000"/>
                                  <w:sz w:val="14"/>
                                  <w:szCs w:val="14"/>
                                  <w:lang w:val="en-US"/>
                                </w:rPr>
                                <w:t>ver</w:t>
                              </w:r>
                            </w:p>
                          </w:txbxContent>
                        </wps:txbx>
                        <wps:bodyPr rot="0" vert="horz" wrap="none" lIns="0" tIns="0" rIns="0" bIns="0" anchor="t" anchorCtr="0">
                          <a:spAutoFit/>
                        </wps:bodyPr>
                      </wps:wsp>
                      <wps:wsp>
                        <wps:cNvPr id="1250" name="Rectangle 467"/>
                        <wps:cNvSpPr>
                          <a:spLocks noChangeArrowheads="1"/>
                        </wps:cNvSpPr>
                        <wps:spPr bwMode="auto">
                          <a:xfrm>
                            <a:off x="895350" y="2952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FD86" w14:textId="77777777" w:rsidR="00FF1F06" w:rsidRDefault="00FF1F06" w:rsidP="00D531C2">
                              <w:r>
                                <w:rPr>
                                  <w:i/>
                                  <w:iCs/>
                                  <w:color w:val="000000"/>
                                  <w:sz w:val="14"/>
                                  <w:szCs w:val="14"/>
                                  <w:lang w:val="en-US"/>
                                </w:rPr>
                                <w:t>system</w:t>
                              </w:r>
                            </w:p>
                          </w:txbxContent>
                        </wps:txbx>
                        <wps:bodyPr rot="0" vert="horz" wrap="none" lIns="0" tIns="0" rIns="0" bIns="0" anchor="t" anchorCtr="0">
                          <a:spAutoFit/>
                        </wps:bodyPr>
                      </wps:wsp>
                      <wps:wsp>
                        <wps:cNvPr id="1251" name="Rectangle 468"/>
                        <wps:cNvSpPr>
                          <a:spLocks noChangeArrowheads="1"/>
                        </wps:cNvSpPr>
                        <wps:spPr bwMode="auto">
                          <a:xfrm>
                            <a:off x="1349375" y="59055"/>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6CB77" w14:textId="77777777" w:rsidR="00FF1F06" w:rsidRDefault="00FF1F06" w:rsidP="00D531C2">
                              <w:r>
                                <w:rPr>
                                  <w:i/>
                                  <w:iCs/>
                                  <w:color w:val="000000"/>
                                  <w:sz w:val="14"/>
                                  <w:szCs w:val="14"/>
                                  <w:lang w:val="en-US"/>
                                </w:rPr>
                                <w:t>avg</w:t>
                              </w:r>
                            </w:p>
                          </w:txbxContent>
                        </wps:txbx>
                        <wps:bodyPr rot="0" vert="horz" wrap="none" lIns="0" tIns="0" rIns="0" bIns="0" anchor="t" anchorCtr="0">
                          <a:spAutoFit/>
                        </wps:bodyPr>
                      </wps:wsp>
                      <wps:wsp>
                        <wps:cNvPr id="1252" name="Rectangle 469"/>
                        <wps:cNvSpPr>
                          <a:spLocks noChangeArrowheads="1"/>
                        </wps:cNvSpPr>
                        <wps:spPr bwMode="auto">
                          <a:xfrm>
                            <a:off x="1172210" y="6413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F19B" w14:textId="77777777" w:rsidR="00FF1F06" w:rsidRDefault="00FF1F06" w:rsidP="00D531C2">
                              <w:r>
                                <w:rPr>
                                  <w:i/>
                                  <w:iCs/>
                                  <w:color w:val="000000"/>
                                  <w:sz w:val="14"/>
                                  <w:szCs w:val="14"/>
                                  <w:lang w:val="en-US"/>
                                </w:rPr>
                                <w:t>hor</w:t>
                              </w:r>
                            </w:p>
                          </w:txbxContent>
                        </wps:txbx>
                        <wps:bodyPr rot="0" vert="horz" wrap="none" lIns="0" tIns="0" rIns="0" bIns="0" anchor="t" anchorCtr="0">
                          <a:spAutoFit/>
                        </wps:bodyPr>
                      </wps:wsp>
                      <wps:wsp>
                        <wps:cNvPr id="1253" name="Rectangle 470"/>
                        <wps:cNvSpPr>
                          <a:spLocks noChangeArrowheads="1"/>
                        </wps:cNvSpPr>
                        <wps:spPr bwMode="auto">
                          <a:xfrm>
                            <a:off x="888365" y="53975"/>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CDAB" w14:textId="77777777" w:rsidR="00FF1F06" w:rsidRDefault="00FF1F06" w:rsidP="00D531C2">
                              <w:r>
                                <w:rPr>
                                  <w:i/>
                                  <w:iCs/>
                                  <w:color w:val="000000"/>
                                  <w:sz w:val="14"/>
                                  <w:szCs w:val="14"/>
                                  <w:lang w:val="en-US"/>
                                </w:rPr>
                                <w:t>system</w:t>
                              </w:r>
                            </w:p>
                          </w:txbxContent>
                        </wps:txbx>
                        <wps:bodyPr rot="0" vert="horz" wrap="none" lIns="0" tIns="0" rIns="0" bIns="0" anchor="t" anchorCtr="0">
                          <a:spAutoFit/>
                        </wps:bodyPr>
                      </wps:wsp>
                      <wps:wsp>
                        <wps:cNvPr id="1254" name="Rectangle 471"/>
                        <wps:cNvSpPr>
                          <a:spLocks noChangeArrowheads="1"/>
                        </wps:cNvSpPr>
                        <wps:spPr bwMode="auto">
                          <a:xfrm>
                            <a:off x="749300" y="24384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1CA9" w14:textId="77777777" w:rsidR="00FF1F06" w:rsidRDefault="00FF1F06" w:rsidP="00D531C2">
                              <w:r>
                                <w:rPr>
                                  <w:i/>
                                  <w:iCs/>
                                  <w:color w:val="000000"/>
                                  <w:sz w:val="24"/>
                                  <w:szCs w:val="24"/>
                                  <w:lang w:val="en-US"/>
                                </w:rPr>
                                <w:t>M</w:t>
                              </w:r>
                            </w:p>
                          </w:txbxContent>
                        </wps:txbx>
                        <wps:bodyPr rot="0" vert="horz" wrap="none" lIns="0" tIns="0" rIns="0" bIns="0" anchor="t" anchorCtr="0">
                          <a:spAutoFit/>
                        </wps:bodyPr>
                      </wps:wsp>
                      <wps:wsp>
                        <wps:cNvPr id="1255" name="Rectangle 472" descr="A formula to express the acceptable range for the ratio of the average magnification factor in the horizontal direction to the average magnification in the vertical direction, of a camera-monitor device of Class I."/>
                        <wps:cNvSpPr>
                          <a:spLocks noChangeArrowheads="1"/>
                        </wps:cNvSpPr>
                        <wps:spPr bwMode="auto">
                          <a:xfrm>
                            <a:off x="742315" y="1778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64BA" w14:textId="77777777" w:rsidR="00FF1F06" w:rsidRDefault="00FF1F06" w:rsidP="00D531C2">
                              <w:r>
                                <w:rPr>
                                  <w:i/>
                                  <w:iCs/>
                                  <w:color w:val="000000"/>
                                  <w:sz w:val="24"/>
                                  <w:szCs w:val="24"/>
                                  <w:lang w:val="en-US"/>
                                </w:rPr>
                                <w:t>M</w:t>
                              </w:r>
                            </w:p>
                          </w:txbxContent>
                        </wps:txbx>
                        <wps:bodyPr rot="0" vert="horz" wrap="none" lIns="0" tIns="0" rIns="0" bIns="0" anchor="t" anchorCtr="0">
                          <a:spAutoFit/>
                        </wps:bodyPr>
                      </wps:wsp>
                    </wpc:wpc>
                  </a:graphicData>
                </a:graphic>
              </wp:inline>
            </w:drawing>
          </mc:Choice>
          <mc:Fallback>
            <w:pict>
              <v:group w14:anchorId="29E6C2F6" id="Canvas 447" o:spid="_x0000_s1146" editas="canvas" alt="A formula to express the acceptable range for the ratio of the average magnification factor in the horizontal direction to the average magnification in the vertical direction, of a camera-monitor device of Class III." style="width:153.75pt;height:38.45pt;mso-position-horizontal-relative:char;mso-position-vertical-relative:line" coordsize="19526,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">
                <v:shape id="_x0000_s1147" type="#_x0000_t75" alt="A formula to express the acceptable range for the ratio of the average magnification factor in the horizontal direction to the average magnification in the vertical direction, of a camera-monitor device of Class III." style="position:absolute;width:19526;height:4883;visibility:visible;mso-wrap-style:square">
                  <v:fill o:detectmouseclick="t"/>
                  <v:path o:connecttype="none"/>
                </v:shape>
                <v:line id="Line 449" o:spid="_x0000_s1148" style="position:absolute;visibility:visible;mso-wrap-style:square" from="7296,2235" to="1505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rect id="Rectangle 450" o:spid="_x0000_s1149" style="position:absolute;left:17735;top:1282;width:153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14:paraId="0143BD35" w14:textId="77777777" w:rsidR="00FF1F06" w:rsidRDefault="00FF1F06" w:rsidP="00D531C2">
                        <w:r>
                          <w:rPr>
                            <w:color w:val="000000"/>
                            <w:sz w:val="24"/>
                            <w:szCs w:val="24"/>
                            <w:lang w:val="en-US"/>
                          </w:rPr>
                          <w:t>25</w:t>
                        </w:r>
                      </w:p>
                    </w:txbxContent>
                  </v:textbox>
                </v:rect>
                <v:rect id="Rectangle 451" o:spid="_x0000_s1150" style="position:absolute;left:17335;top:128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6ewAAAAN0AAAAPAAAAZHJzL2Rvd25yZXYueG1sRE/bagIx&#10;EH0X/Icwgm+adS1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3l0ensAAAADdAAAADwAAAAAA&#10;AAAAAAAAAAAHAgAAZHJzL2Rvd25yZXYueG1sUEsFBgAAAAADAAMAtwAAAPQCAAAAAA==&#10;" filled="f" stroked="f">
                  <v:textbox style="mso-fit-shape-to-text:t" inset="0,0,0,0">
                    <w:txbxContent>
                      <w:p w14:paraId="051AB7B9" w14:textId="77777777" w:rsidR="00FF1F06" w:rsidRDefault="00FF1F06" w:rsidP="00D531C2">
                        <w:r>
                          <w:t>.</w:t>
                        </w:r>
                      </w:p>
                    </w:txbxContent>
                  </v:textbox>
                </v:rect>
                <v:rect id="Rectangle 452" o:spid="_x0000_s1151" style="position:absolute;left:16598;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FwAAAAN0AAAAPAAAAZHJzL2Rvd25yZXYueG1sRE/bagIx&#10;EH0X/Icwgm+adaV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sRG7BcAAAADdAAAADwAAAAAA&#10;AAAAAAAAAAAHAgAAZHJzL2Rvd25yZXYueG1sUEsFBgAAAAADAAMAtwAAAPQCAAAAAA==&#10;" filled="f" stroked="f">
                  <v:textbox style="mso-fit-shape-to-text:t" inset="0,0,0,0">
                    <w:txbxContent>
                      <w:p w14:paraId="3E13D940" w14:textId="77777777" w:rsidR="00FF1F06" w:rsidRDefault="00FF1F06" w:rsidP="00D531C2">
                        <w:r>
                          <w:rPr>
                            <w:color w:val="000000"/>
                            <w:sz w:val="24"/>
                            <w:szCs w:val="24"/>
                            <w:lang w:val="en-US"/>
                          </w:rPr>
                          <w:t>0</w:t>
                        </w:r>
                      </w:p>
                    </w:txbxContent>
                  </v:textbox>
                </v:rect>
                <v:rect id="Rectangle 453" o:spid="_x0000_s1152" style="position:absolute;left:5257;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14:paraId="11074635" w14:textId="77777777" w:rsidR="00FF1F06" w:rsidRDefault="00FF1F06" w:rsidP="00D531C2">
                        <w:r>
                          <w:rPr>
                            <w:color w:val="000000"/>
                            <w:sz w:val="24"/>
                            <w:szCs w:val="24"/>
                            <w:lang w:val="en-US"/>
                          </w:rPr>
                          <w:t>1</w:t>
                        </w:r>
                      </w:p>
                    </w:txbxContent>
                  </v:textbox>
                </v:rect>
                <v:rect id="Rectangle 454" o:spid="_x0000_s1153" style="position:absolute;left:2406;top:1282;width:153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14:paraId="77EEB26A" w14:textId="77777777" w:rsidR="00FF1F06" w:rsidRDefault="00FF1F06" w:rsidP="00D531C2">
                        <w:r>
                          <w:rPr>
                            <w:color w:val="000000"/>
                            <w:sz w:val="24"/>
                            <w:szCs w:val="24"/>
                            <w:lang w:val="en-US"/>
                          </w:rPr>
                          <w:t>34</w:t>
                        </w:r>
                      </w:p>
                    </w:txbxContent>
                  </v:textbox>
                </v:rect>
                <v:rect id="Rectangle 455" o:spid="_x0000_s1154" style="position:absolute;left:2057;top:128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bxAAAAN0AAAAPAAAAZHJzL2Rvd25yZXYueG1sRI/NagMx&#10;DITvhbyDUaG3xtst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F8QFJvEAAAA3QAAAA8A&#10;AAAAAAAAAAAAAAAABwIAAGRycy9kb3ducmV2LnhtbFBLBQYAAAAAAwADALcAAAD4AgAAAAA=&#10;" filled="f" stroked="f">
                  <v:textbox style="mso-fit-shape-to-text:t" inset="0,0,0,0">
                    <w:txbxContent>
                      <w:p w14:paraId="6FC0F6F7" w14:textId="77777777" w:rsidR="00FF1F06" w:rsidRDefault="00FF1F06" w:rsidP="00D531C2">
                        <w:r>
                          <w:rPr>
                            <w:color w:val="000000"/>
                            <w:sz w:val="24"/>
                            <w:szCs w:val="24"/>
                            <w:lang w:val="en-US"/>
                          </w:rPr>
                          <w:t>.</w:t>
                        </w:r>
                      </w:p>
                    </w:txbxContent>
                  </v:textbox>
                </v:rect>
                <v:rect id="Rectangle 456" o:spid="_x0000_s1155" style="position:absolute;left:1320;top:1282;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EAwAAAAN0AAAAPAAAAZHJzL2Rvd25yZXYueG1sRE/bagIx&#10;EH0v+A9hBN9q1h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MFyxAMAAAADdAAAADwAAAAAA&#10;AAAAAAAAAAAHAgAAZHJzL2Rvd25yZXYueG1sUEsFBgAAAAADAAMAtwAAAPQCAAAAAA==&#10;" filled="f" stroked="f">
                  <v:textbox style="mso-fit-shape-to-text:t" inset="0,0,0,0">
                    <w:txbxContent>
                      <w:p w14:paraId="257A1055" w14:textId="77777777" w:rsidR="00FF1F06" w:rsidRDefault="00FF1F06" w:rsidP="00D531C2">
                        <w:r>
                          <w:rPr>
                            <w:color w:val="000000"/>
                            <w:sz w:val="24"/>
                            <w:szCs w:val="24"/>
                            <w:lang w:val="en-US"/>
                          </w:rPr>
                          <w:t>0</w:t>
                        </w:r>
                      </w:p>
                    </w:txbxContent>
                  </v:textbox>
                </v:rect>
                <v:rect id="Rectangle 457" o:spid="_x0000_s1156" style="position:absolute;left:13042;top:299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14:paraId="35D246E5" w14:textId="77777777" w:rsidR="00FF1F06" w:rsidRDefault="00FF1F06" w:rsidP="00D531C2">
                        <w:r>
                          <w:rPr>
                            <w:color w:val="000000"/>
                            <w:sz w:val="14"/>
                            <w:szCs w:val="14"/>
                            <w:lang w:val="en-US"/>
                          </w:rPr>
                          <w:t>/</w:t>
                        </w:r>
                      </w:p>
                    </w:txbxContent>
                  </v:textbox>
                </v:rect>
                <v:rect id="Rectangle 458" o:spid="_x0000_s1157" style="position:absolute;left:11410;top:299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14:paraId="32711B13" w14:textId="77777777" w:rsidR="00FF1F06" w:rsidRDefault="00FF1F06" w:rsidP="00D531C2">
                        <w:r>
                          <w:rPr>
                            <w:color w:val="000000"/>
                            <w:sz w:val="14"/>
                            <w:szCs w:val="14"/>
                            <w:lang w:val="en-US"/>
                          </w:rPr>
                          <w:t>/</w:t>
                        </w:r>
                      </w:p>
                    </w:txbxContent>
                  </v:textbox>
                </v:rect>
                <v:rect id="Rectangle 459" o:spid="_x0000_s1158" style="position:absolute;left:13112;top:78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MwAAAAN0AAAAPAAAAZHJzL2Rvd25yZXYueG1sRE/bisIw&#10;EH0X/Icwwr5pap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Zv5QDMAAAADdAAAADwAAAAAA&#10;AAAAAAAAAAAHAgAAZHJzL2Rvd25yZXYueG1sUEsFBgAAAAADAAMAtwAAAPQCAAAAAA==&#10;" filled="f" stroked="f">
                  <v:textbox style="mso-fit-shape-to-text:t" inset="0,0,0,0">
                    <w:txbxContent>
                      <w:p w14:paraId="03EF543E" w14:textId="77777777" w:rsidR="00FF1F06" w:rsidRDefault="00FF1F06" w:rsidP="00D531C2">
                        <w:r>
                          <w:rPr>
                            <w:color w:val="000000"/>
                            <w:sz w:val="14"/>
                            <w:szCs w:val="14"/>
                            <w:lang w:val="en-US"/>
                          </w:rPr>
                          <w:t>/</w:t>
                        </w:r>
                      </w:p>
                    </w:txbxContent>
                  </v:textbox>
                </v:rect>
                <v:rect id="Rectangle 460" o:spid="_x0000_s1159" style="position:absolute;left:11341;top:685;width:2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XwAAAAN0AAAAPAAAAZHJzL2Rvd25yZXYueG1sRE/bagIx&#10;EH0X/Icwgm+adS1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CbL1l8AAAADdAAAADwAAAAAA&#10;AAAAAAAAAAAHAgAAZHJzL2Rvd25yZXYueG1sUEsFBgAAAAADAAMAtwAAAPQCAAAAAA==&#10;" filled="f" stroked="f">
                  <v:textbox style="mso-fit-shape-to-text:t" inset="0,0,0,0">
                    <w:txbxContent>
                      <w:p w14:paraId="2C03D0A5" w14:textId="77777777" w:rsidR="00FF1F06" w:rsidRDefault="00FF1F06" w:rsidP="00D531C2">
                        <w:r>
                          <w:rPr>
                            <w:color w:val="000000"/>
                            <w:sz w:val="14"/>
                            <w:szCs w:val="14"/>
                            <w:lang w:val="en-US"/>
                          </w:rPr>
                          <w:t>/</w:t>
                        </w:r>
                      </w:p>
                    </w:txbxContent>
                  </v:textbox>
                </v:rect>
                <v:rect id="Rectangle 461" o:spid="_x0000_s1160" style="position:absolute;left:15436;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14:paraId="18883FFB" w14:textId="77777777" w:rsidR="00FF1F06" w:rsidRDefault="00FF1F06" w:rsidP="00D531C2">
                        <w:r>
                          <w:rPr>
                            <w:rFonts w:ascii="Symbol" w:hAnsi="Symbol" w:cs="Symbol"/>
                            <w:color w:val="000000"/>
                            <w:sz w:val="24"/>
                            <w:szCs w:val="24"/>
                            <w:lang w:val="en-US"/>
                          </w:rPr>
                          <w:t></w:t>
                        </w:r>
                      </w:p>
                    </w:txbxContent>
                  </v:textbox>
                </v:rect>
                <v:rect id="Rectangle 462" o:spid="_x0000_s1161" style="position:absolute;left:6159;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14:paraId="515BEE73" w14:textId="77777777" w:rsidR="00FF1F06" w:rsidRDefault="00FF1F06" w:rsidP="00D531C2">
                        <w:r>
                          <w:rPr>
                            <w:rFonts w:ascii="Symbol" w:hAnsi="Symbol" w:cs="Symbol"/>
                            <w:color w:val="000000"/>
                            <w:sz w:val="24"/>
                            <w:szCs w:val="24"/>
                            <w:lang w:val="en-US"/>
                          </w:rPr>
                          <w:t></w:t>
                        </w:r>
                      </w:p>
                    </w:txbxContent>
                  </v:textbox>
                </v:rect>
                <v:rect id="Rectangle 463" o:spid="_x0000_s1162" style="position:absolute;left:4241;top:1111;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YPwAAAAN0AAAAPAAAAZHJzL2Rvd25yZXYueG1sRE/bisIw&#10;EH1f8B/CLPi2pltE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GcVWD8AAAADdAAAADwAAAAAA&#10;AAAAAAAAAAAHAgAAZHJzL2Rvd25yZXYueG1sUEsFBgAAAAADAAMAtwAAAPQCAAAAAA==&#10;" filled="f" stroked="f">
                  <v:textbox style="mso-fit-shape-to-text:t" inset="0,0,0,0">
                    <w:txbxContent>
                      <w:p w14:paraId="40500456" w14:textId="77777777" w:rsidR="00FF1F06" w:rsidRDefault="00FF1F06" w:rsidP="00D531C2">
                        <w:r>
                          <w:rPr>
                            <w:rFonts w:ascii="Symbol" w:hAnsi="Symbol" w:cs="Symbol"/>
                            <w:color w:val="000000"/>
                            <w:sz w:val="24"/>
                            <w:szCs w:val="24"/>
                            <w:lang w:val="en-US"/>
                          </w:rPr>
                          <w:t></w:t>
                        </w:r>
                      </w:p>
                    </w:txbxContent>
                  </v:textbox>
                </v:rect>
                <v:rect id="Rectangle 464" o:spid="_x0000_s1163" style="position:absolute;left:228;top:11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OUwAAAAN0AAAAPAAAAZHJzL2Rvd25yZXYueG1sRE/bagIx&#10;EH0X/Icwgm+adZ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donzlMAAAADdAAAADwAAAAAA&#10;AAAAAAAAAAAHAgAAZHJzL2Rvd25yZXYueG1sUEsFBgAAAAADAAMAtwAAAPQCAAAAAA==&#10;" filled="f" stroked="f">
                  <v:textbox style="mso-fit-shape-to-text:t" inset="0,0,0,0">
                    <w:txbxContent>
                      <w:p w14:paraId="5102BE09" w14:textId="77777777" w:rsidR="00FF1F06" w:rsidRDefault="00FF1F06" w:rsidP="00D531C2">
                        <w:r>
                          <w:rPr>
                            <w:rFonts w:ascii="Symbol" w:hAnsi="Symbol" w:cs="Symbol"/>
                            <w:color w:val="000000"/>
                            <w:sz w:val="24"/>
                            <w:szCs w:val="24"/>
                            <w:lang w:val="en-US"/>
                          </w:rPr>
                          <w:t></w:t>
                        </w:r>
                      </w:p>
                    </w:txbxContent>
                  </v:textbox>
                </v:rect>
                <v:rect id="Rectangle 465" o:spid="_x0000_s1164" style="position:absolute;left:13423;top:2952;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14:paraId="705240A8" w14:textId="77777777" w:rsidR="00FF1F06" w:rsidRDefault="00FF1F06" w:rsidP="00D531C2">
                        <w:r>
                          <w:rPr>
                            <w:i/>
                            <w:iCs/>
                            <w:color w:val="000000"/>
                            <w:sz w:val="14"/>
                            <w:szCs w:val="14"/>
                            <w:lang w:val="en-US"/>
                          </w:rPr>
                          <w:t>avg</w:t>
                        </w:r>
                      </w:p>
                    </w:txbxContent>
                  </v:textbox>
                </v:rect>
                <v:rect id="Rectangle 466" o:spid="_x0000_s1165" style="position:absolute;left:11772;top:2952;width:113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14:paraId="4BE6AF02" w14:textId="77777777" w:rsidR="00FF1F06" w:rsidRDefault="00FF1F06" w:rsidP="00D531C2">
                        <w:r>
                          <w:rPr>
                            <w:i/>
                            <w:iCs/>
                            <w:color w:val="000000"/>
                            <w:sz w:val="14"/>
                            <w:szCs w:val="14"/>
                            <w:lang w:val="en-US"/>
                          </w:rPr>
                          <w:t>ver</w:t>
                        </w:r>
                      </w:p>
                    </w:txbxContent>
                  </v:textbox>
                </v:rect>
                <v:rect id="Rectangle 467" o:spid="_x0000_s1166" style="position:absolute;left:8953;top:2952;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9xAAAAN0AAAAPAAAAZHJzL2Rvd25yZXYueG1sRI/NagMx&#10;DITvhbyDUaG3xtuFlr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Hy5/T3EAAAA3QAAAA8A&#10;AAAAAAAAAAAAAAAABwIAAGRycy9kb3ducmV2LnhtbFBLBQYAAAAAAwADALcAAAD4AgAAAAA=&#10;" filled="f" stroked="f">
                  <v:textbox style="mso-fit-shape-to-text:t" inset="0,0,0,0">
                    <w:txbxContent>
                      <w:p w14:paraId="5DFBFD86" w14:textId="77777777" w:rsidR="00FF1F06" w:rsidRDefault="00FF1F06" w:rsidP="00D531C2">
                        <w:r>
                          <w:rPr>
                            <w:i/>
                            <w:iCs/>
                            <w:color w:val="000000"/>
                            <w:sz w:val="14"/>
                            <w:szCs w:val="14"/>
                            <w:lang w:val="en-US"/>
                          </w:rPr>
                          <w:t>system</w:t>
                        </w:r>
                      </w:p>
                    </w:txbxContent>
                  </v:textbox>
                </v:rect>
                <v:rect id="Rectangle 468" o:spid="_x0000_s1167" style="position:absolute;left:13493;top:590;width:12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imwAAAAN0AAAAPAAAAZHJzL2Rvd25yZXYueG1sRE/bisIw&#10;EH1f8B/CCL6tqQUX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E/VYpsAAAADdAAAADwAAAAAA&#10;AAAAAAAAAAAHAgAAZHJzL2Rvd25yZXYueG1sUEsFBgAAAAADAAMAtwAAAPQCAAAAAA==&#10;" filled="f" stroked="f">
                  <v:textbox style="mso-fit-shape-to-text:t" inset="0,0,0,0">
                    <w:txbxContent>
                      <w:p w14:paraId="7266CB77" w14:textId="77777777" w:rsidR="00FF1F06" w:rsidRDefault="00FF1F06" w:rsidP="00D531C2">
                        <w:r>
                          <w:rPr>
                            <w:i/>
                            <w:iCs/>
                            <w:color w:val="000000"/>
                            <w:sz w:val="14"/>
                            <w:szCs w:val="14"/>
                            <w:lang w:val="en-US"/>
                          </w:rPr>
                          <w:t>avg</w:t>
                        </w:r>
                      </w:p>
                    </w:txbxContent>
                  </v:textbox>
                </v:rect>
                <v:rect id="Rectangle 469" o:spid="_x0000_s1168" style="position:absolute;left:11722;top:641;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RwAAAAN0AAAAPAAAAZHJzL2Rvd25yZXYueG1sRE/bisIw&#10;EH0X/Icwwr5pas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4yfG0cAAAADdAAAADwAAAAAA&#10;AAAAAAAAAAAHAgAAZHJzL2Rvd25yZXYueG1sUEsFBgAAAAADAAMAtwAAAPQCAAAAAA==&#10;" filled="f" stroked="f">
                  <v:textbox style="mso-fit-shape-to-text:t" inset="0,0,0,0">
                    <w:txbxContent>
                      <w:p w14:paraId="3512F19B" w14:textId="77777777" w:rsidR="00FF1F06" w:rsidRDefault="00FF1F06" w:rsidP="00D531C2">
                        <w:r>
                          <w:rPr>
                            <w:i/>
                            <w:iCs/>
                            <w:color w:val="000000"/>
                            <w:sz w:val="14"/>
                            <w:szCs w:val="14"/>
                            <w:lang w:val="en-US"/>
                          </w:rPr>
                          <w:t>hor</w:t>
                        </w:r>
                      </w:p>
                    </w:txbxContent>
                  </v:textbox>
                </v:rect>
                <v:rect id="Rectangle 470" o:spid="_x0000_s1169" style="position:absolute;left:8883;top:539;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KwAAAAN0AAAAPAAAAZHJzL2Rvd25yZXYueG1sRE/bagIx&#10;EH0X/Icwgm+adaV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jGtjSsAAAADdAAAADwAAAAAA&#10;AAAAAAAAAAAHAgAAZHJzL2Rvd25yZXYueG1sUEsFBgAAAAADAAMAtwAAAPQCAAAAAA==&#10;" filled="f" stroked="f">
                  <v:textbox style="mso-fit-shape-to-text:t" inset="0,0,0,0">
                    <w:txbxContent>
                      <w:p w14:paraId="47CCCDAB" w14:textId="77777777" w:rsidR="00FF1F06" w:rsidRDefault="00FF1F06" w:rsidP="00D531C2">
                        <w:r>
                          <w:rPr>
                            <w:i/>
                            <w:iCs/>
                            <w:color w:val="000000"/>
                            <w:sz w:val="14"/>
                            <w:szCs w:val="14"/>
                            <w:lang w:val="en-US"/>
                          </w:rPr>
                          <w:t>system</w:t>
                        </w:r>
                      </w:p>
                    </w:txbxContent>
                  </v:textbox>
                </v:rect>
                <v:rect id="Rectangle 471" o:spid="_x0000_s1170" style="position:absolute;left:7493;top:2438;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14:paraId="33F71CA9" w14:textId="77777777" w:rsidR="00FF1F06" w:rsidRDefault="00FF1F06" w:rsidP="00D531C2">
                        <w:r>
                          <w:rPr>
                            <w:i/>
                            <w:iCs/>
                            <w:color w:val="000000"/>
                            <w:sz w:val="24"/>
                            <w:szCs w:val="24"/>
                            <w:lang w:val="en-US"/>
                          </w:rPr>
                          <w:t>M</w:t>
                        </w:r>
                      </w:p>
                    </w:txbxContent>
                  </v:textbox>
                </v:rect>
                <v:rect id="Rectangle 472" o:spid="_x0000_s1171" alt="A formula to express the acceptable range for the ratio of the average magnification factor in the horizontal direction to the average magnification in the vertical direction, of a camera-monitor device of Class I." style="position:absolute;left:7423;top:177;width:127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14:paraId="434D64BA" w14:textId="77777777" w:rsidR="00FF1F06" w:rsidRDefault="00FF1F06" w:rsidP="00D531C2">
                        <w:r>
                          <w:rPr>
                            <w:i/>
                            <w:iCs/>
                            <w:color w:val="000000"/>
                            <w:sz w:val="24"/>
                            <w:szCs w:val="24"/>
                            <w:lang w:val="en-US"/>
                          </w:rPr>
                          <w:t>M</w:t>
                        </w:r>
                      </w:p>
                    </w:txbxContent>
                  </v:textbox>
                </v:rect>
                <w10:anchorlock/>
              </v:group>
            </w:pict>
          </mc:Fallback>
        </mc:AlternateContent>
      </w:r>
    </w:p>
    <w:p w14:paraId="6DFC9A2C" w14:textId="77777777" w:rsidR="00D531C2" w:rsidRPr="000566AE" w:rsidRDefault="00D531C2" w:rsidP="00D531C2">
      <w:pPr>
        <w:spacing w:after="120"/>
        <w:ind w:left="2268" w:right="1133"/>
        <w:jc w:val="both"/>
      </w:pPr>
      <w:r w:rsidRPr="000566AE">
        <w:t>For devices Class IV no restriction in magnification ratio is required.</w:t>
      </w:r>
    </w:p>
    <w:p w14:paraId="0EB38CF6" w14:textId="77777777" w:rsidR="00D531C2" w:rsidRPr="000566AE" w:rsidRDefault="00D531C2" w:rsidP="00D531C2">
      <w:pPr>
        <w:spacing w:after="120"/>
        <w:ind w:left="2268" w:right="1133" w:hanging="1134"/>
        <w:jc w:val="both"/>
        <w:rPr>
          <w:bCs/>
          <w:iCs/>
          <w:lang w:val="en-US"/>
        </w:rPr>
      </w:pPr>
      <w:r w:rsidRPr="000566AE">
        <w:rPr>
          <w:lang w:val="en-US"/>
        </w:rPr>
        <w:t>16.1.5.</w:t>
      </w:r>
      <w:r w:rsidRPr="000566AE">
        <w:rPr>
          <w:lang w:val="en-US"/>
        </w:rPr>
        <w:tab/>
      </w:r>
      <w:bookmarkStart w:id="135" w:name="_TOC_250028"/>
      <w:r w:rsidRPr="000566AE">
        <w:rPr>
          <w:bCs/>
          <w:iCs/>
          <w:lang w:val="en-US"/>
        </w:rPr>
        <w:t xml:space="preserve">Monitor </w:t>
      </w:r>
      <w:bookmarkEnd w:id="135"/>
      <w:r w:rsidRPr="000566AE">
        <w:rPr>
          <w:bCs/>
          <w:iCs/>
          <w:lang w:val="en-US"/>
        </w:rPr>
        <w:t>inside the vehicle</w:t>
      </w:r>
    </w:p>
    <w:p w14:paraId="19338054" w14:textId="77777777" w:rsidR="00D531C2" w:rsidRPr="000566AE" w:rsidRDefault="00D531C2" w:rsidP="00D531C2">
      <w:pPr>
        <w:spacing w:after="120"/>
        <w:ind w:left="2268" w:right="1133" w:hanging="1134"/>
        <w:jc w:val="both"/>
        <w:rPr>
          <w:bCs/>
          <w:iCs/>
          <w:lang w:val="en-US"/>
        </w:rPr>
      </w:pPr>
      <w:r w:rsidRPr="000566AE">
        <w:rPr>
          <w:bCs/>
          <w:iCs/>
          <w:lang w:val="en-US"/>
        </w:rPr>
        <w:t>16.1.5.1.</w:t>
      </w:r>
      <w:r w:rsidRPr="000566AE">
        <w:rPr>
          <w:bCs/>
          <w:iCs/>
          <w:lang w:val="en-US"/>
        </w:rPr>
        <w:tab/>
        <w:t>T</w:t>
      </w:r>
      <w:r w:rsidRPr="000566AE">
        <w:rPr>
          <w:bCs/>
          <w:lang w:val="en-US"/>
        </w:rPr>
        <w:t xml:space="preserve">he </w:t>
      </w:r>
      <w:proofErr w:type="spellStart"/>
      <w:r w:rsidRPr="000566AE">
        <w:rPr>
          <w:bCs/>
          <w:lang w:val="en-US"/>
        </w:rPr>
        <w:t>centre</w:t>
      </w:r>
      <w:proofErr w:type="spellEnd"/>
      <w:r w:rsidRPr="000566AE">
        <w:rPr>
          <w:bCs/>
          <w:lang w:val="en-US"/>
        </w:rPr>
        <w:t xml:space="preserve"> of the monitor(s) shall not be below a plane passing through the driver's ocular points, as defined in paragraph 12.1., and declined 30° below.</w:t>
      </w:r>
    </w:p>
    <w:p w14:paraId="54DA9494" w14:textId="77777777" w:rsidR="001C0AB8" w:rsidRDefault="001C0AB8" w:rsidP="001C0AB8">
      <w:pPr>
        <w:suppressAutoHyphens w:val="0"/>
        <w:autoSpaceDE w:val="0"/>
        <w:autoSpaceDN w:val="0"/>
        <w:adjustRightInd w:val="0"/>
        <w:spacing w:after="120" w:line="240" w:lineRule="auto"/>
        <w:ind w:left="2268" w:right="1134" w:hanging="1134"/>
        <w:jc w:val="both"/>
        <w:rPr>
          <w:rFonts w:eastAsia="SimSun"/>
          <w:color w:val="000000"/>
          <w:lang w:eastAsia="zh-CN"/>
        </w:rPr>
      </w:pPr>
      <w:r>
        <w:rPr>
          <w:rFonts w:eastAsia="SimSun"/>
          <w:color w:val="000000"/>
          <w:lang w:eastAsia="zh-CN"/>
        </w:rPr>
        <w:t>16.1.5.2.</w:t>
      </w:r>
      <w:r>
        <w:rPr>
          <w:rFonts w:eastAsia="SimSun"/>
          <w:color w:val="000000"/>
          <w:lang w:eastAsia="zh-CN"/>
        </w:rPr>
        <w:tab/>
        <w:t xml:space="preserve">The arrangement of the monitor(s) inside the vehicle shall be convenient to the driver. </w:t>
      </w:r>
    </w:p>
    <w:p w14:paraId="6082D56B" w14:textId="77777777" w:rsidR="001C0AB8" w:rsidRDefault="001C0AB8" w:rsidP="001C0AB8">
      <w:pPr>
        <w:suppressAutoHyphens w:val="0"/>
        <w:autoSpaceDE w:val="0"/>
        <w:autoSpaceDN w:val="0"/>
        <w:adjustRightInd w:val="0"/>
        <w:spacing w:after="120" w:line="240" w:lineRule="auto"/>
        <w:ind w:left="2268" w:right="1134"/>
        <w:jc w:val="both"/>
        <w:rPr>
          <w:rFonts w:eastAsia="SimSun"/>
          <w:color w:val="000000"/>
          <w:lang w:eastAsia="zh-CN"/>
        </w:rPr>
      </w:pPr>
      <w:r>
        <w:rPr>
          <w:rFonts w:eastAsia="SimSun"/>
          <w:color w:val="000000"/>
          <w:lang w:eastAsia="zh-CN"/>
        </w:rPr>
        <w:t xml:space="preserve">Thus, the image of the right-side field of view shall be presented to the right of the longitudinal vertical plane through the ocular reference point, defined in paragraph 12.6. The image of the left side field of view shall be presented to the left of the longitudinal vertical plane through the ocular reference point. </w:t>
      </w:r>
    </w:p>
    <w:p w14:paraId="41F7F890" w14:textId="77777777" w:rsidR="001C0AB8" w:rsidRDefault="001C0AB8" w:rsidP="001C0AB8">
      <w:pPr>
        <w:spacing w:after="120"/>
        <w:ind w:left="2268" w:right="1133"/>
        <w:jc w:val="both"/>
        <w:rPr>
          <w:rFonts w:eastAsia="SimSun"/>
          <w:lang w:eastAsia="zh-CN"/>
        </w:rPr>
      </w:pPr>
      <w:r>
        <w:rPr>
          <w:rFonts w:eastAsia="SimSun"/>
          <w:color w:val="000000"/>
          <w:lang w:eastAsia="zh-CN"/>
        </w:rPr>
        <w:t xml:space="preserve">If the CMS shows more than one field of vision on </w:t>
      </w:r>
      <w:r>
        <w:rPr>
          <w:rFonts w:eastAsia="SimSun"/>
          <w:lang w:eastAsia="zh-CN"/>
        </w:rPr>
        <w:t xml:space="preserve">the same </w:t>
      </w:r>
      <w:r>
        <w:rPr>
          <w:rFonts w:eastAsia="SimSun"/>
          <w:color w:val="000000"/>
          <w:lang w:eastAsia="zh-CN"/>
        </w:rPr>
        <w:t xml:space="preserve">display, non-continuous images shall be clearly separated from each other. </w:t>
      </w:r>
      <w:r>
        <w:rPr>
          <w:rFonts w:eastAsia="SimSun"/>
          <w:lang w:eastAsia="zh-CN"/>
        </w:rPr>
        <w:t xml:space="preserve">If </w:t>
      </w:r>
      <w:r>
        <w:rPr>
          <w:rFonts w:eastAsia="SimSun"/>
          <w:color w:val="000000"/>
          <w:lang w:eastAsia="zh-CN"/>
        </w:rPr>
        <w:t xml:space="preserve">the field of vision </w:t>
      </w:r>
      <w:r>
        <w:rPr>
          <w:rFonts w:eastAsia="SimSun"/>
          <w:lang w:eastAsia="zh-CN"/>
        </w:rPr>
        <w:t>from</w:t>
      </w:r>
      <w:r>
        <w:rPr>
          <w:rFonts w:eastAsia="SimSun"/>
          <w:color w:val="FF0000"/>
          <w:lang w:eastAsia="zh-CN"/>
        </w:rPr>
        <w:t xml:space="preserve"> </w:t>
      </w:r>
      <w:r>
        <w:rPr>
          <w:rFonts w:eastAsia="SimSun"/>
          <w:color w:val="000000"/>
          <w:lang w:eastAsia="zh-CN"/>
        </w:rPr>
        <w:t xml:space="preserve">different classes of devices for indirect vision are shown on the monitor(s) without hiding any part of the required field of vision, a combined continuous image is allowed. In this case, a clear separation of the different fields of vision </w:t>
      </w:r>
      <w:r>
        <w:rPr>
          <w:rFonts w:eastAsia="SimSun"/>
          <w:lang w:eastAsia="zh-CN"/>
        </w:rPr>
        <w:t>is not necessary and any changes in magnification may be indicated to the driver using indication lines. Indication lines shall not hide information.</w:t>
      </w:r>
    </w:p>
    <w:p w14:paraId="6675CEFB" w14:textId="5FB51BCA" w:rsidR="00D531C2" w:rsidRPr="000566AE" w:rsidRDefault="00D531C2" w:rsidP="001C0AB8">
      <w:pPr>
        <w:spacing w:after="120"/>
        <w:ind w:left="2268" w:right="1133" w:hanging="1134"/>
        <w:jc w:val="both"/>
        <w:rPr>
          <w:bCs/>
          <w:iCs/>
          <w:lang w:val="en-US"/>
        </w:rPr>
      </w:pPr>
      <w:r w:rsidRPr="000566AE">
        <w:rPr>
          <w:lang w:val="en-US"/>
        </w:rPr>
        <w:t>16.1.5.3.</w:t>
      </w:r>
      <w:r w:rsidRPr="000566AE">
        <w:rPr>
          <w:lang w:val="en-US"/>
        </w:rPr>
        <w:tab/>
      </w:r>
      <w:r w:rsidRPr="000566AE">
        <w:rPr>
          <w:bCs/>
          <w:iCs/>
          <w:lang w:val="en-US"/>
        </w:rPr>
        <w:t>The monitor defined size shall be visible without any obstruction from the ocular reference point. A virtual testing is acceptable.</w:t>
      </w:r>
    </w:p>
    <w:p w14:paraId="509263A6" w14:textId="77777777" w:rsidR="00D531C2" w:rsidRPr="000566AE" w:rsidRDefault="00D531C2" w:rsidP="00D531C2">
      <w:pPr>
        <w:spacing w:after="120"/>
        <w:ind w:left="2268" w:right="1133" w:hanging="1134"/>
        <w:jc w:val="both"/>
      </w:pPr>
      <w:r w:rsidRPr="000566AE">
        <w:t>16.1.6.</w:t>
      </w:r>
      <w:r w:rsidRPr="000566AE">
        <w:tab/>
        <w:t>Obstruction of the driver's direct view caused by the installation of a device for indirect vision shall be restricted to a minimum.</w:t>
      </w:r>
    </w:p>
    <w:p w14:paraId="1B05C9CC" w14:textId="77777777" w:rsidR="00D531C2" w:rsidRPr="000566AE" w:rsidRDefault="00D531C2" w:rsidP="00D531C2">
      <w:pPr>
        <w:spacing w:after="120"/>
        <w:ind w:left="2268" w:right="1133" w:hanging="1134"/>
        <w:jc w:val="both"/>
        <w:rPr>
          <w:bCs/>
          <w:lang w:val="en-US"/>
        </w:rPr>
      </w:pPr>
      <w:r w:rsidRPr="000566AE">
        <w:rPr>
          <w:lang w:val="en-US"/>
        </w:rPr>
        <w:t>16.1.7.</w:t>
      </w:r>
      <w:r w:rsidRPr="000566AE">
        <w:rPr>
          <w:lang w:val="en-US"/>
        </w:rPr>
        <w:tab/>
      </w:r>
      <w:r w:rsidRPr="000566AE">
        <w:rPr>
          <w:bCs/>
          <w:lang w:val="en-US"/>
        </w:rPr>
        <w:t>Decreasing accommodation</w:t>
      </w:r>
    </w:p>
    <w:p w14:paraId="481B5F91" w14:textId="77777777" w:rsidR="00D531C2" w:rsidRPr="000566AE" w:rsidRDefault="00D531C2" w:rsidP="00D531C2">
      <w:pPr>
        <w:spacing w:after="120"/>
        <w:ind w:left="2268" w:right="1133"/>
        <w:jc w:val="both"/>
        <w:rPr>
          <w:lang w:val="en-US"/>
        </w:rPr>
      </w:pPr>
      <w:r w:rsidRPr="000566AE">
        <w:rPr>
          <w:lang w:val="en-US"/>
        </w:rPr>
        <w:t xml:space="preserve">The installation of the monitor inside the vehicle should follow the needs of the intended user group. The operator's manual shall provide information on the decreasing capacity of the human being to accommodate and shall recommend suitable assistance </w:t>
      </w:r>
      <w:r>
        <w:rPr>
          <w:lang w:val="en-US"/>
        </w:rPr>
        <w:t>for</w:t>
      </w:r>
      <w:r w:rsidRPr="000566AE">
        <w:rPr>
          <w:lang w:val="en-US"/>
        </w:rPr>
        <w:t xml:space="preserve"> the user</w:t>
      </w:r>
      <w:r>
        <w:rPr>
          <w:lang w:val="en-US"/>
        </w:rPr>
        <w:t>'s</w:t>
      </w:r>
      <w:r w:rsidRPr="000566AE">
        <w:rPr>
          <w:lang w:val="en-US"/>
        </w:rPr>
        <w:t xml:space="preserve"> needs.</w:t>
      </w:r>
    </w:p>
    <w:p w14:paraId="5D2E09F4" w14:textId="77777777" w:rsidR="00D531C2" w:rsidRPr="000566AE" w:rsidRDefault="00D531C2" w:rsidP="00D531C2">
      <w:pPr>
        <w:spacing w:after="120"/>
        <w:ind w:left="2268" w:right="1133" w:hanging="1134"/>
        <w:jc w:val="both"/>
        <w:rPr>
          <w:bCs/>
          <w:iCs/>
          <w:lang w:val="en-US"/>
        </w:rPr>
      </w:pPr>
      <w:r w:rsidRPr="000566AE">
        <w:rPr>
          <w:lang w:val="en-US"/>
        </w:rPr>
        <w:t>16.1.8.</w:t>
      </w:r>
      <w:r w:rsidRPr="000566AE">
        <w:rPr>
          <w:lang w:val="en-US"/>
        </w:rPr>
        <w:tab/>
      </w:r>
      <w:r w:rsidRPr="000566AE">
        <w:rPr>
          <w:bCs/>
          <w:iCs/>
          <w:lang w:val="en-US"/>
        </w:rPr>
        <w:t>Safety of electronic systems for indirect vision</w:t>
      </w:r>
    </w:p>
    <w:p w14:paraId="4A40AC08" w14:textId="77777777" w:rsidR="00D531C2" w:rsidRPr="000566AE" w:rsidRDefault="00D531C2" w:rsidP="00D531C2">
      <w:pPr>
        <w:spacing w:after="120"/>
        <w:ind w:left="2268" w:right="1133"/>
        <w:jc w:val="both"/>
        <w:rPr>
          <w:lang w:val="en-US"/>
        </w:rPr>
      </w:pPr>
      <w:r w:rsidRPr="000566AE">
        <w:t>The requirements to be applied to the safety aspects of electronic systems for indirect vision are given in Annex 12, paragraph 2.</w:t>
      </w:r>
    </w:p>
    <w:p w14:paraId="2E14994E" w14:textId="3B2E9156" w:rsidR="00D531C2" w:rsidRPr="000566AE" w:rsidRDefault="00D531C2" w:rsidP="00605EB1">
      <w:pPr>
        <w:keepNext/>
        <w:spacing w:after="120"/>
        <w:ind w:left="2268" w:right="1134" w:hanging="1134"/>
        <w:jc w:val="both"/>
      </w:pPr>
      <w:r w:rsidRPr="000566AE">
        <w:lastRenderedPageBreak/>
        <w:t>16.2.</w:t>
      </w:r>
      <w:r w:rsidRPr="000566AE">
        <w:tab/>
        <w:t>Class</w:t>
      </w:r>
      <w:r w:rsidR="002778B6">
        <w:t>es</w:t>
      </w:r>
      <w:r w:rsidRPr="000566AE">
        <w:t xml:space="preserve"> V and VI camera-monitor devices</w:t>
      </w:r>
    </w:p>
    <w:p w14:paraId="674A1C7A" w14:textId="77777777" w:rsidR="00D531C2" w:rsidRPr="000566AE" w:rsidRDefault="00D531C2" w:rsidP="00D531C2">
      <w:pPr>
        <w:spacing w:after="120"/>
        <w:ind w:left="2268" w:right="1133" w:hanging="1134"/>
        <w:jc w:val="both"/>
      </w:pPr>
      <w:r w:rsidRPr="000566AE">
        <w:t>16.2.1.</w:t>
      </w:r>
      <w:r w:rsidRPr="000566AE">
        <w:tab/>
        <w:t xml:space="preserve">A device for indirect vision shall give such performances that a critical object can be observed by the driver over the entire required field of vision, </w:t>
      </w:r>
      <w:proofErr w:type="gramStart"/>
      <w:r w:rsidRPr="000566AE">
        <w:t>taking into account</w:t>
      </w:r>
      <w:proofErr w:type="gramEnd"/>
      <w:r w:rsidRPr="000566AE">
        <w:t xml:space="preserve"> the critical perception according the procedure of Annex 10.</w:t>
      </w:r>
    </w:p>
    <w:p w14:paraId="213357AD" w14:textId="77777777" w:rsidR="00D531C2" w:rsidRPr="000566AE" w:rsidRDefault="00D531C2" w:rsidP="00D531C2">
      <w:pPr>
        <w:spacing w:after="120"/>
        <w:ind w:left="2268" w:right="1133"/>
        <w:jc w:val="both"/>
      </w:pPr>
      <w:r w:rsidRPr="000566AE">
        <w:t>Alternatively, the determination of the displayed object size shall be performed according to Annex 11.</w:t>
      </w:r>
    </w:p>
    <w:p w14:paraId="49B75C24" w14:textId="77777777" w:rsidR="00D531C2" w:rsidRPr="000566AE" w:rsidRDefault="00D531C2" w:rsidP="00D531C2">
      <w:pPr>
        <w:spacing w:after="120"/>
        <w:ind w:left="2268" w:right="1133" w:hanging="1134"/>
        <w:jc w:val="both"/>
      </w:pPr>
      <w:r w:rsidRPr="000566AE">
        <w:t>16.2.2.</w:t>
      </w:r>
      <w:r w:rsidRPr="000566AE">
        <w:tab/>
        <w:t>Obstruction of the driver's direct view caused by the installation of a device for indirect vision shall be restricted to a minimum.</w:t>
      </w:r>
    </w:p>
    <w:p w14:paraId="1A56B82F" w14:textId="77777777" w:rsidR="00D531C2" w:rsidRPr="000566AE" w:rsidRDefault="00D531C2" w:rsidP="00ED1437">
      <w:pPr>
        <w:keepNext/>
        <w:spacing w:after="120"/>
        <w:ind w:left="2268" w:right="1134" w:hanging="1134"/>
        <w:jc w:val="both"/>
      </w:pPr>
      <w:r w:rsidRPr="000566AE">
        <w:t>16.2.3.</w:t>
      </w:r>
      <w:r w:rsidRPr="000566AE">
        <w:tab/>
        <w:t>Installation requirements for the monitor</w:t>
      </w:r>
    </w:p>
    <w:p w14:paraId="0BE49428" w14:textId="77777777" w:rsidR="00D531C2" w:rsidRPr="000566AE" w:rsidRDefault="00D531C2" w:rsidP="00D531C2">
      <w:pPr>
        <w:spacing w:after="120"/>
        <w:ind w:left="2268" w:right="1133"/>
        <w:jc w:val="both"/>
      </w:pPr>
      <w:r w:rsidRPr="000566AE">
        <w:t>The viewing direction of the monitor shall roughly be the same direction as the one for the main mirror.</w:t>
      </w:r>
    </w:p>
    <w:p w14:paraId="5B147508" w14:textId="77777777" w:rsidR="00D531C2" w:rsidRPr="000566AE" w:rsidRDefault="00D531C2" w:rsidP="00D531C2">
      <w:pPr>
        <w:spacing w:after="120"/>
        <w:ind w:left="2268" w:right="1133" w:hanging="1134"/>
        <w:jc w:val="both"/>
      </w:pPr>
      <w:r w:rsidRPr="000566AE">
        <w:t>16.2.4.</w:t>
      </w:r>
      <w:r w:rsidRPr="000566AE">
        <w:tab/>
        <w:t xml:space="preserve">Vehicles may be equipped with additional devices for indirect vision. </w:t>
      </w:r>
    </w:p>
    <w:p w14:paraId="3ADA9E15" w14:textId="77777777" w:rsidR="00D531C2" w:rsidRPr="000566AE" w:rsidRDefault="00D531C2" w:rsidP="00D531C2">
      <w:pPr>
        <w:spacing w:after="120"/>
        <w:ind w:left="2268" w:right="1133" w:hanging="1134"/>
        <w:jc w:val="both"/>
        <w:rPr>
          <w:lang w:val="en-US"/>
        </w:rPr>
      </w:pPr>
      <w:r w:rsidRPr="000566AE">
        <w:rPr>
          <w:lang w:val="en-US"/>
        </w:rPr>
        <w:t>16.2.5.</w:t>
      </w:r>
      <w:r w:rsidRPr="000566AE">
        <w:rPr>
          <w:lang w:val="en-US"/>
        </w:rPr>
        <w:tab/>
        <w:t xml:space="preserve">The provisions of this Regulation do not apply to the surveillance camera-monitor-recording devices defined in paragraph 2.3. of this Regulation. Exterior surveillance cameras either shall be mounted at least 2 m above the ground when the vehicle is under a load corresponding to its maximum technical permissible mass, or, </w:t>
      </w:r>
      <w:r w:rsidRPr="000566AE">
        <w:rPr>
          <w:bCs/>
          <w:lang w:val="en-US"/>
        </w:rPr>
        <w:t xml:space="preserve">if their lower edge is less than 2 m from the ground, shall not project more than 50 mm beyond the overall width of the vehicle measured without this device and have a </w:t>
      </w:r>
      <w:proofErr w:type="gramStart"/>
      <w:r w:rsidRPr="000566AE">
        <w:rPr>
          <w:bCs/>
          <w:lang w:val="en-US"/>
        </w:rPr>
        <w:t>radii of curvature</w:t>
      </w:r>
      <w:proofErr w:type="gramEnd"/>
      <w:r w:rsidRPr="000566AE">
        <w:rPr>
          <w:bCs/>
          <w:lang w:val="en-US"/>
        </w:rPr>
        <w:t xml:space="preserve"> of not less than 2.5 mm.</w:t>
      </w:r>
    </w:p>
    <w:p w14:paraId="6FEF4DDD" w14:textId="77777777" w:rsidR="00D531C2" w:rsidRPr="000566AE" w:rsidRDefault="00D531C2" w:rsidP="00675274">
      <w:pPr>
        <w:pStyle w:val="HChG"/>
        <w:ind w:left="2268" w:hanging="1134"/>
      </w:pPr>
      <w:bookmarkStart w:id="136" w:name="_Toc437351623"/>
      <w:r w:rsidRPr="000566AE">
        <w:rPr>
          <w:szCs w:val="28"/>
        </w:rPr>
        <w:t>17</w:t>
      </w:r>
      <w:r w:rsidRPr="000566AE">
        <w:t>.</w:t>
      </w:r>
      <w:r w:rsidRPr="000566AE">
        <w:tab/>
        <w:t>Modifications of the vehicle type and extension of approval</w:t>
      </w:r>
      <w:bookmarkEnd w:id="136"/>
    </w:p>
    <w:p w14:paraId="4A8B0701" w14:textId="77777777" w:rsidR="00D531C2" w:rsidRPr="000566AE" w:rsidRDefault="00D531C2" w:rsidP="00D531C2">
      <w:pPr>
        <w:spacing w:after="120"/>
        <w:ind w:left="2268" w:right="1133" w:hanging="1134"/>
        <w:jc w:val="both"/>
      </w:pPr>
      <w:r w:rsidRPr="000566AE">
        <w:t>17.1.</w:t>
      </w:r>
      <w:r w:rsidRPr="000566AE">
        <w:tab/>
        <w:t>Every modification of the vehicle type shall be notified to the Type Approval Authority which approved the vehicle type. Type Approval Authority shall then either:</w:t>
      </w:r>
    </w:p>
    <w:p w14:paraId="5298849C" w14:textId="77777777" w:rsidR="00D531C2" w:rsidRPr="000566AE" w:rsidRDefault="00D531C2" w:rsidP="00D531C2">
      <w:pPr>
        <w:spacing w:after="120"/>
        <w:ind w:left="2835" w:right="1133" w:hanging="567"/>
        <w:jc w:val="both"/>
        <w:rPr>
          <w:lang w:val="en-TT"/>
        </w:rPr>
      </w:pPr>
      <w:r w:rsidRPr="000566AE">
        <w:rPr>
          <w:lang w:val="en-TT"/>
        </w:rPr>
        <w:t>(a)</w:t>
      </w:r>
      <w:r w:rsidRPr="000566AE">
        <w:rPr>
          <w:lang w:val="en-TT"/>
        </w:rPr>
        <w:tab/>
        <w:t>Decide, in consultation with the manufacturer, that a new type approval is to be granted</w:t>
      </w:r>
      <w:r>
        <w:rPr>
          <w:lang w:val="en-TT"/>
        </w:rPr>
        <w:t>;</w:t>
      </w:r>
      <w:r w:rsidRPr="000566AE">
        <w:rPr>
          <w:lang w:val="en-TT"/>
        </w:rPr>
        <w:t xml:space="preserve"> or </w:t>
      </w:r>
    </w:p>
    <w:p w14:paraId="402426F2" w14:textId="77777777" w:rsidR="00D531C2" w:rsidRPr="000566AE" w:rsidRDefault="00D531C2" w:rsidP="00D531C2">
      <w:pPr>
        <w:spacing w:after="120"/>
        <w:ind w:left="2835" w:right="1133" w:hanging="567"/>
        <w:jc w:val="both"/>
        <w:rPr>
          <w:lang w:val="en-TT"/>
        </w:rPr>
      </w:pPr>
      <w:r w:rsidRPr="000566AE">
        <w:rPr>
          <w:lang w:val="en-TT"/>
        </w:rPr>
        <w:t>(b)</w:t>
      </w:r>
      <w:r w:rsidRPr="000566AE">
        <w:rPr>
          <w:lang w:val="en-TT"/>
        </w:rPr>
        <w:tab/>
        <w:t>Apply the procedure contained in paragraph 17.1.1. (Revision) and, if applicable, the procedure contained in paragraph 17.1.2. (Extension).</w:t>
      </w:r>
    </w:p>
    <w:p w14:paraId="45F6D653" w14:textId="77777777" w:rsidR="00D531C2" w:rsidRPr="000566AE" w:rsidRDefault="00D531C2" w:rsidP="00D531C2">
      <w:pPr>
        <w:spacing w:after="120"/>
        <w:ind w:left="2268" w:right="1133" w:hanging="1134"/>
        <w:jc w:val="both"/>
      </w:pPr>
      <w:r w:rsidRPr="000566AE">
        <w:t>17.1.1.</w:t>
      </w:r>
      <w:r w:rsidRPr="000566AE">
        <w:tab/>
        <w:t>Revision</w:t>
      </w:r>
    </w:p>
    <w:p w14:paraId="298901C6" w14:textId="77777777" w:rsidR="00D531C2" w:rsidRPr="000566AE" w:rsidRDefault="00D531C2" w:rsidP="00D531C2">
      <w:pPr>
        <w:spacing w:after="120"/>
        <w:ind w:left="2268" w:right="1133" w:hanging="1134"/>
        <w:jc w:val="both"/>
      </w:pPr>
      <w:r w:rsidRPr="000566AE">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0815D7AF" w14:textId="77777777" w:rsidR="00D531C2" w:rsidRPr="000566AE" w:rsidRDefault="00D531C2" w:rsidP="00D531C2">
      <w:pPr>
        <w:spacing w:after="120"/>
        <w:ind w:left="2268" w:right="1133" w:hanging="1134"/>
        <w:jc w:val="both"/>
      </w:pPr>
      <w:r w:rsidRPr="000566AE">
        <w:tab/>
        <w:t>In such a case, the Type Approval Authority shall issue the revised pages of the information folder as necessary, marking each revised page to show clearly the nature of the modification and the date of re-issue. A consolidated</w:t>
      </w:r>
      <w:r w:rsidRPr="000566AE">
        <w:rPr>
          <w:rFonts w:ascii="MS Mincho" w:eastAsia="MS Mincho" w:hAnsi="MS Mincho" w:cs="MS Mincho" w:hint="eastAsia"/>
        </w:rPr>
        <w:t>，</w:t>
      </w:r>
      <w:r w:rsidRPr="000566AE">
        <w:t>updated version of the information folder, accompanied by a detailed description of the modification, shall be deemed to meet this requirement.</w:t>
      </w:r>
    </w:p>
    <w:p w14:paraId="49000461" w14:textId="77777777" w:rsidR="00D531C2" w:rsidRPr="000566AE" w:rsidRDefault="00D531C2" w:rsidP="00873392">
      <w:pPr>
        <w:keepNext/>
        <w:spacing w:after="120"/>
        <w:ind w:left="2268" w:right="1134" w:hanging="1134"/>
        <w:jc w:val="both"/>
      </w:pPr>
      <w:r w:rsidRPr="000566AE">
        <w:lastRenderedPageBreak/>
        <w:t>17.1.2.</w:t>
      </w:r>
      <w:r w:rsidRPr="000566AE">
        <w:tab/>
        <w:t>Extension</w:t>
      </w:r>
    </w:p>
    <w:p w14:paraId="20B4D2BC" w14:textId="77777777" w:rsidR="00D531C2" w:rsidRPr="000566AE" w:rsidRDefault="00D531C2" w:rsidP="001647C4">
      <w:pPr>
        <w:keepNext/>
        <w:spacing w:after="120"/>
        <w:ind w:left="2268" w:right="1134" w:hanging="1134"/>
        <w:jc w:val="both"/>
      </w:pPr>
      <w:r w:rsidRPr="000566AE">
        <w:tab/>
        <w:t xml:space="preserve">The modification shall be designated an "extension" if, in addition to the change of the particulars recorded in the information folder, </w:t>
      </w:r>
    </w:p>
    <w:p w14:paraId="54053370" w14:textId="77777777" w:rsidR="00D531C2" w:rsidRPr="000566AE" w:rsidRDefault="00D531C2" w:rsidP="00D531C2">
      <w:pPr>
        <w:spacing w:after="120"/>
        <w:ind w:left="2268" w:right="1133"/>
        <w:jc w:val="both"/>
        <w:rPr>
          <w:lang w:val="en-TT"/>
        </w:rPr>
      </w:pPr>
      <w:r w:rsidRPr="000566AE">
        <w:rPr>
          <w:lang w:val="en-TT"/>
        </w:rPr>
        <w:t>(a)</w:t>
      </w:r>
      <w:r w:rsidRPr="000566AE">
        <w:rPr>
          <w:lang w:val="en-TT"/>
        </w:rPr>
        <w:tab/>
        <w:t>Further inspections or tests are required</w:t>
      </w:r>
      <w:r>
        <w:rPr>
          <w:lang w:val="en-TT"/>
        </w:rPr>
        <w:t>;</w:t>
      </w:r>
      <w:r w:rsidRPr="000566AE">
        <w:rPr>
          <w:lang w:val="en-TT"/>
        </w:rPr>
        <w:t xml:space="preserve"> or </w:t>
      </w:r>
    </w:p>
    <w:p w14:paraId="669331EB" w14:textId="77777777" w:rsidR="00D531C2" w:rsidRPr="000566AE" w:rsidRDefault="00D531C2" w:rsidP="00D531C2">
      <w:pPr>
        <w:spacing w:after="120"/>
        <w:ind w:left="2835" w:right="1133" w:hanging="567"/>
        <w:jc w:val="both"/>
        <w:rPr>
          <w:lang w:val="en-TT"/>
        </w:rPr>
      </w:pPr>
      <w:r w:rsidRPr="000566AE">
        <w:rPr>
          <w:lang w:val="en-TT"/>
        </w:rPr>
        <w:t>(b)</w:t>
      </w:r>
      <w:r w:rsidRPr="000566AE">
        <w:rPr>
          <w:lang w:val="en-TT"/>
        </w:rPr>
        <w:tab/>
        <w:t>Any information on the communication document (with the exception of its attachments) has changed</w:t>
      </w:r>
      <w:r>
        <w:rPr>
          <w:lang w:val="en-TT"/>
        </w:rPr>
        <w:t>;</w:t>
      </w:r>
      <w:r w:rsidRPr="000566AE">
        <w:rPr>
          <w:lang w:val="en-TT"/>
        </w:rPr>
        <w:t xml:space="preserve"> or</w:t>
      </w:r>
    </w:p>
    <w:p w14:paraId="37EEE33B" w14:textId="77777777" w:rsidR="00D531C2" w:rsidRPr="000566AE" w:rsidRDefault="00D531C2" w:rsidP="00D531C2">
      <w:pPr>
        <w:spacing w:after="120"/>
        <w:ind w:left="2835" w:right="1133" w:hanging="567"/>
        <w:jc w:val="both"/>
        <w:rPr>
          <w:lang w:val="en-TT"/>
        </w:rPr>
      </w:pPr>
      <w:r w:rsidRPr="000566AE">
        <w:rPr>
          <w:lang w:val="en-TT"/>
        </w:rPr>
        <w:t>(c)</w:t>
      </w:r>
      <w:r w:rsidRPr="000566AE">
        <w:rPr>
          <w:lang w:val="en-TT"/>
        </w:rPr>
        <w:tab/>
        <w:t>Approval to a later series of amendments is requested after its entry into force.</w:t>
      </w:r>
    </w:p>
    <w:p w14:paraId="6290269F" w14:textId="77777777" w:rsidR="00D531C2" w:rsidRPr="000566AE" w:rsidRDefault="00D531C2" w:rsidP="009471E9">
      <w:pPr>
        <w:keepLines/>
        <w:spacing w:after="120"/>
        <w:ind w:left="2268" w:right="1134" w:hanging="1134"/>
        <w:jc w:val="both"/>
      </w:pPr>
      <w:r w:rsidRPr="000566AE">
        <w:t>17.2.</w:t>
      </w:r>
      <w:r w:rsidRPr="000566AE">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F2699F2" w14:textId="77777777" w:rsidR="00D531C2" w:rsidRPr="000566AE" w:rsidRDefault="00D531C2" w:rsidP="00D531C2">
      <w:pPr>
        <w:spacing w:after="120"/>
        <w:ind w:left="2268" w:right="1133" w:hanging="1134"/>
        <w:jc w:val="both"/>
      </w:pPr>
      <w:r w:rsidRPr="000566AE">
        <w:t>17.3.</w:t>
      </w:r>
      <w:r w:rsidRPr="000566AE">
        <w:tab/>
        <w:t>The Type Approval Authority issuing the extension of approval shall assign a series number to each communication form drawn up for such an extension.</w:t>
      </w:r>
    </w:p>
    <w:p w14:paraId="16ECC03E" w14:textId="57B879CB" w:rsidR="00D531C2" w:rsidRPr="000566AE" w:rsidRDefault="00D531C2" w:rsidP="00C6764C">
      <w:pPr>
        <w:pStyle w:val="HChG"/>
      </w:pPr>
      <w:bookmarkStart w:id="137" w:name="_Toc437351624"/>
      <w:r w:rsidRPr="000566AE">
        <w:t>18.</w:t>
      </w:r>
      <w:r w:rsidRPr="000566AE">
        <w:tab/>
      </w:r>
      <w:r>
        <w:tab/>
      </w:r>
      <w:r w:rsidRPr="000566AE">
        <w:t>Conformity of production</w:t>
      </w:r>
      <w:bookmarkEnd w:id="137"/>
    </w:p>
    <w:p w14:paraId="1397D082" w14:textId="15811056" w:rsidR="00D531C2" w:rsidRPr="000566AE" w:rsidRDefault="00D531C2" w:rsidP="00C6764C">
      <w:pPr>
        <w:keepNext/>
        <w:keepLines/>
        <w:spacing w:after="120"/>
        <w:ind w:left="2268" w:right="1133" w:hanging="1134"/>
        <w:jc w:val="both"/>
      </w:pPr>
      <w:r w:rsidRPr="000566AE">
        <w:t>18.1.</w:t>
      </w:r>
      <w:r w:rsidRPr="000566AE">
        <w:tab/>
        <w:t xml:space="preserve">The conformity of production procedure </w:t>
      </w:r>
      <w:r w:rsidR="00324628" w:rsidRPr="000E40C6">
        <w:t>shall conform to the general provisions defined in Article 2 and Schedule 1 to the Agreement (E/ECE/TRANS/505/Rev.3)</w:t>
      </w:r>
      <w:r w:rsidRPr="000566AE">
        <w:t>.</w:t>
      </w:r>
    </w:p>
    <w:p w14:paraId="4226D7BB" w14:textId="77777777" w:rsidR="00D531C2" w:rsidRPr="000566AE" w:rsidRDefault="00D531C2" w:rsidP="00C6764C">
      <w:pPr>
        <w:keepNext/>
        <w:keepLines/>
        <w:spacing w:after="120"/>
        <w:ind w:left="2268" w:right="1133" w:hanging="1134"/>
        <w:jc w:val="both"/>
      </w:pPr>
      <w:r w:rsidRPr="000566AE">
        <w:t>18.2.</w:t>
      </w:r>
      <w:r w:rsidRPr="000566AE">
        <w:tab/>
        <w:t>Every vehicle approved under this Regulation shall be so manufactured as to conform to the type</w:t>
      </w:r>
      <w:r>
        <w:t xml:space="preserve"> </w:t>
      </w:r>
      <w:r w:rsidRPr="000566AE">
        <w:t>approved by meeting the requirements set out in paragraph 15., and where applicable paragraph 16. above.</w:t>
      </w:r>
    </w:p>
    <w:p w14:paraId="672EE5DE" w14:textId="3DC6E3DB" w:rsidR="00D531C2" w:rsidRPr="000566AE" w:rsidRDefault="00D531C2" w:rsidP="00D531C2">
      <w:pPr>
        <w:pStyle w:val="HChG"/>
      </w:pPr>
      <w:bookmarkStart w:id="138" w:name="_Toc437351625"/>
      <w:r w:rsidRPr="000566AE">
        <w:rPr>
          <w:szCs w:val="28"/>
        </w:rPr>
        <w:t>19.</w:t>
      </w:r>
      <w:r w:rsidRPr="000566AE">
        <w:rPr>
          <w:szCs w:val="28"/>
        </w:rPr>
        <w:tab/>
      </w:r>
      <w:r>
        <w:rPr>
          <w:szCs w:val="28"/>
        </w:rPr>
        <w:tab/>
      </w:r>
      <w:r w:rsidRPr="000566AE">
        <w:rPr>
          <w:szCs w:val="28"/>
        </w:rPr>
        <w:t xml:space="preserve">Penalties </w:t>
      </w:r>
      <w:r w:rsidRPr="000566AE">
        <w:t>for non</w:t>
      </w:r>
      <w:r w:rsidRPr="000566AE">
        <w:noBreakHyphen/>
        <w:t>conformity of production</w:t>
      </w:r>
      <w:bookmarkEnd w:id="138"/>
    </w:p>
    <w:p w14:paraId="0D3553B0" w14:textId="77777777" w:rsidR="00D531C2" w:rsidRPr="000566AE" w:rsidRDefault="00D531C2" w:rsidP="00D531C2">
      <w:pPr>
        <w:spacing w:after="120"/>
        <w:ind w:left="2268" w:right="1133" w:hanging="1134"/>
        <w:jc w:val="both"/>
      </w:pPr>
      <w:r w:rsidRPr="000566AE">
        <w:t>19.1.</w:t>
      </w:r>
      <w:r w:rsidRPr="000566AE">
        <w:tab/>
        <w:t>The approval granted in respect of a vehicle type pursuant to this Regulation may be withdrawn if the requirement laid down in paragraph 18.1. above is not complied with or if the vehicle fails to pass the checks prescribed in paragraph 18.2. above.</w:t>
      </w:r>
    </w:p>
    <w:p w14:paraId="51D838D7" w14:textId="77777777" w:rsidR="00D531C2" w:rsidRPr="000566AE" w:rsidRDefault="00D531C2" w:rsidP="00D531C2">
      <w:pPr>
        <w:spacing w:after="120"/>
        <w:ind w:left="2268" w:right="1133" w:hanging="1134"/>
        <w:jc w:val="both"/>
      </w:pPr>
      <w:r w:rsidRPr="000566AE">
        <w:t>19.2.</w:t>
      </w:r>
      <w:r w:rsidRPr="000566AE">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6F0968E5" w14:textId="7430C79B" w:rsidR="00D531C2" w:rsidRPr="000566AE" w:rsidRDefault="00D531C2" w:rsidP="001647C4">
      <w:pPr>
        <w:pStyle w:val="HChG"/>
      </w:pPr>
      <w:bookmarkStart w:id="139" w:name="_Toc437351626"/>
      <w:r w:rsidRPr="000566AE">
        <w:t>20.</w:t>
      </w:r>
      <w:r w:rsidRPr="000566AE">
        <w:tab/>
      </w:r>
      <w:r>
        <w:tab/>
      </w:r>
      <w:r w:rsidRPr="000566AE">
        <w:t>Production definitively discontinued</w:t>
      </w:r>
      <w:bookmarkEnd w:id="139"/>
    </w:p>
    <w:p w14:paraId="5709FC65" w14:textId="509169EC" w:rsidR="00D531C2" w:rsidRPr="000566AE" w:rsidRDefault="00D531C2" w:rsidP="00D531C2">
      <w:pPr>
        <w:spacing w:after="120"/>
        <w:ind w:left="2268" w:right="1133" w:hanging="1134"/>
        <w:jc w:val="both"/>
      </w:pPr>
      <w:r w:rsidRPr="000566AE">
        <w:tab/>
        <w:t xml:space="preserve">If the holder of the approval completely ceases to manufacture a type of vehicle approved in accordance with this Regulation, he shall so inform the </w:t>
      </w:r>
      <w:r w:rsidR="002778B6">
        <w:t xml:space="preserve">Type Approval </w:t>
      </w:r>
      <w:r w:rsidRPr="000566AE">
        <w:t>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35249B6A" w14:textId="77777777" w:rsidR="00D531C2" w:rsidRPr="000566AE" w:rsidRDefault="00D531C2" w:rsidP="00675274">
      <w:pPr>
        <w:pStyle w:val="HChG"/>
        <w:ind w:left="2268" w:hanging="1134"/>
      </w:pPr>
      <w:bookmarkStart w:id="140" w:name="_Toc437351627"/>
      <w:r w:rsidRPr="000566AE">
        <w:lastRenderedPageBreak/>
        <w:t>21.</w:t>
      </w:r>
      <w:r w:rsidRPr="000566AE">
        <w:tab/>
        <w:t>Names and addresses of Technical Services responsible for conducting approval tests, and of Type Approval Authorities</w:t>
      </w:r>
      <w:bookmarkEnd w:id="140"/>
    </w:p>
    <w:p w14:paraId="586AFA7D" w14:textId="77777777" w:rsidR="00D531C2" w:rsidRPr="000566AE" w:rsidRDefault="00D531C2" w:rsidP="009471E9">
      <w:pPr>
        <w:keepLines/>
        <w:spacing w:after="120"/>
        <w:ind w:left="2268" w:right="1134" w:hanging="1134"/>
        <w:jc w:val="both"/>
      </w:pPr>
      <w:r w:rsidRPr="000566AE">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1B18641B" w14:textId="0C39DA11" w:rsidR="00D531C2" w:rsidRPr="000566AE" w:rsidRDefault="00D531C2" w:rsidP="00D531C2">
      <w:pPr>
        <w:pStyle w:val="HChG"/>
      </w:pPr>
      <w:bookmarkStart w:id="141" w:name="_Toc437351628"/>
      <w:r w:rsidRPr="000566AE">
        <w:t>22.</w:t>
      </w:r>
      <w:r w:rsidRPr="000566AE">
        <w:tab/>
      </w:r>
      <w:r>
        <w:tab/>
      </w:r>
      <w:r w:rsidRPr="000566AE">
        <w:t>Transitional provisions</w:t>
      </w:r>
      <w:bookmarkEnd w:id="141"/>
    </w:p>
    <w:p w14:paraId="11C5195B" w14:textId="77777777" w:rsidR="00D531C2" w:rsidRPr="000566AE" w:rsidRDefault="00D531C2" w:rsidP="00D531C2">
      <w:pPr>
        <w:spacing w:after="120"/>
        <w:ind w:left="2268" w:right="1133" w:hanging="1134"/>
        <w:jc w:val="both"/>
      </w:pPr>
      <w:r w:rsidRPr="000566AE">
        <w:t>22.1.</w:t>
      </w:r>
      <w:r w:rsidRPr="000566AE">
        <w:tab/>
        <w:t>As from the official date of entry into force of the 03 series of amendments to this Regulation, no Contracting Party applying this Regulation shall refuse an application for approval under this Regulation as amended by the 03 series of amendments.</w:t>
      </w:r>
    </w:p>
    <w:p w14:paraId="516A7EB7" w14:textId="77777777" w:rsidR="00D531C2" w:rsidRPr="000566AE" w:rsidRDefault="00D531C2" w:rsidP="00D531C2">
      <w:pPr>
        <w:spacing w:after="120"/>
        <w:ind w:left="2268" w:right="1133" w:hanging="1134"/>
        <w:jc w:val="both"/>
      </w:pPr>
      <w:r w:rsidRPr="000566AE">
        <w:t>22.2.</w:t>
      </w:r>
      <w:r w:rsidRPr="000566AE">
        <w:tab/>
        <w:t>As from 12 months after entry into force of the 03 series of amendments to this Regulation, Contracting Parties applying this Regulation shall grant approvals to a type of device for indirect vision only if the type meets the requirements of this Regulation as amended by the 03 series of amendments.</w:t>
      </w:r>
    </w:p>
    <w:p w14:paraId="7D8C1755" w14:textId="77777777" w:rsidR="00D531C2" w:rsidRPr="000566AE" w:rsidRDefault="00D531C2" w:rsidP="00D531C2">
      <w:pPr>
        <w:spacing w:after="120"/>
        <w:ind w:left="2268" w:right="1133" w:hanging="1134"/>
        <w:jc w:val="both"/>
      </w:pPr>
      <w:r w:rsidRPr="000566AE">
        <w:t>22.3.</w:t>
      </w:r>
      <w:r w:rsidRPr="000566AE">
        <w:tab/>
        <w:t>As from 18 months after entry into force of the 03 series of amendments to this Regulation, Contracting Parties applying this Regulation shall grant approvals to a type of vehicle with regard to the installation of devices for indirect vision only if the type of vehicle meets the requirements of this Regulation as amended by the 03 series of amendments.</w:t>
      </w:r>
    </w:p>
    <w:p w14:paraId="02680474" w14:textId="77777777" w:rsidR="00D531C2" w:rsidRPr="000566AE" w:rsidRDefault="00D531C2" w:rsidP="00D531C2">
      <w:pPr>
        <w:spacing w:after="120"/>
        <w:ind w:left="2268" w:right="1133" w:hanging="1134"/>
        <w:jc w:val="both"/>
      </w:pPr>
      <w:r w:rsidRPr="000566AE">
        <w:t>22.4.</w:t>
      </w:r>
      <w:r w:rsidRPr="000566AE">
        <w:tab/>
        <w:t xml:space="preserve">As from 24 months after entry into force of the 03 series of amendments to this Regulation, Contracting Parties applying this Regulation may refuse to recognize approvals of a type of vehicle with regard to the installation of a camera-monitor </w:t>
      </w:r>
      <w:r w:rsidRPr="000566AE">
        <w:rPr>
          <w:rFonts w:cs="Arial"/>
          <w:spacing w:val="7"/>
        </w:rPr>
        <w:t>system</w:t>
      </w:r>
      <w:r w:rsidRPr="000566AE" w:rsidDel="00161465">
        <w:t xml:space="preserve"> </w:t>
      </w:r>
      <w:r w:rsidRPr="000566AE">
        <w:t xml:space="preserve">for indirect vision or type of camera-monitor </w:t>
      </w:r>
      <w:r w:rsidRPr="000566AE">
        <w:rPr>
          <w:rFonts w:cs="Arial"/>
          <w:spacing w:val="7"/>
        </w:rPr>
        <w:t>system</w:t>
      </w:r>
      <w:r w:rsidRPr="000566AE" w:rsidDel="00161465">
        <w:t xml:space="preserve"> </w:t>
      </w:r>
      <w:r w:rsidRPr="000566AE">
        <w:t>for indirect vision which have not been granted in accordance with the 03 series of amendments to this Regulation.</w:t>
      </w:r>
    </w:p>
    <w:p w14:paraId="6B7F9142" w14:textId="77777777" w:rsidR="00D531C2" w:rsidRPr="000566AE" w:rsidRDefault="00D531C2" w:rsidP="00D531C2">
      <w:pPr>
        <w:spacing w:after="120"/>
        <w:ind w:left="2268" w:right="1133" w:hanging="1134"/>
        <w:jc w:val="both"/>
      </w:pPr>
      <w:r w:rsidRPr="000566AE">
        <w:t>22.5.</w:t>
      </w:r>
      <w:r w:rsidRPr="000566AE">
        <w:tab/>
        <w:t>As from 26 January 2010 for vehicles of category M</w:t>
      </w:r>
      <w:r w:rsidRPr="000566AE">
        <w:rPr>
          <w:vertAlign w:val="subscript"/>
        </w:rPr>
        <w:t>1</w:t>
      </w:r>
      <w:r w:rsidRPr="000566AE">
        <w:t xml:space="preserve"> and N</w:t>
      </w:r>
      <w:r w:rsidRPr="000566AE">
        <w:rPr>
          <w:vertAlign w:val="subscript"/>
        </w:rPr>
        <w:t>1</w:t>
      </w:r>
      <w:r w:rsidRPr="000566AE">
        <w:t xml:space="preserve"> and from 26 January 2007 for vehicles of other categories, Contracting Parties applying this Regulation may refuse to recognize approvals of a device for indirect vision which have not been granted in accordance with the 02 series of amendments to this Regulation. </w:t>
      </w:r>
    </w:p>
    <w:p w14:paraId="17F476E2" w14:textId="77777777" w:rsidR="00D531C2" w:rsidRPr="000566AE" w:rsidRDefault="00D531C2" w:rsidP="00D531C2">
      <w:pPr>
        <w:spacing w:before="120" w:after="120"/>
        <w:ind w:left="2268" w:right="1133" w:hanging="1134"/>
        <w:jc w:val="both"/>
        <w:textAlignment w:val="baseline"/>
        <w:rPr>
          <w:kern w:val="24"/>
          <w:lang w:eastAsia="en-GB"/>
        </w:rPr>
      </w:pPr>
      <w:r w:rsidRPr="000566AE">
        <w:t>22</w:t>
      </w:r>
      <w:r w:rsidRPr="000566AE">
        <w:rPr>
          <w:kern w:val="24"/>
          <w:lang w:eastAsia="en-GB"/>
        </w:rPr>
        <w:t>.6.</w:t>
      </w:r>
      <w:r w:rsidRPr="000566AE">
        <w:rPr>
          <w:kern w:val="24"/>
          <w:lang w:eastAsia="en-GB"/>
        </w:rPr>
        <w:tab/>
        <w:t xml:space="preserve">Approvals which were granted to devices for indirect vision of Class I or III pursuant to this Regulation in its original form (00 series) or modified by the 01 or 02 series of amendments before the date of entry into force of the 03 series of amendments shall remain valid </w:t>
      </w:r>
      <w:r w:rsidRPr="000566AE">
        <w:rPr>
          <w:bCs/>
          <w:kern w:val="24"/>
          <w:lang w:eastAsia="en-GB"/>
        </w:rPr>
        <w:t>and Contracting Parties shall continue to accept them. Contracting Parties shall not refuse to grant extensions to approvals granted to the original version, the 01 or 02 series of amendments</w:t>
      </w:r>
      <w:r w:rsidRPr="000566AE">
        <w:rPr>
          <w:kern w:val="24"/>
          <w:lang w:eastAsia="en-GB"/>
        </w:rPr>
        <w:t>.</w:t>
      </w:r>
    </w:p>
    <w:p w14:paraId="188187DB" w14:textId="136B27D9" w:rsidR="00D531C2" w:rsidRPr="000566AE" w:rsidRDefault="00D531C2" w:rsidP="009471E9">
      <w:pPr>
        <w:keepLines/>
        <w:spacing w:after="120"/>
        <w:ind w:left="2268" w:right="1134" w:hanging="1134"/>
        <w:jc w:val="both"/>
        <w:rPr>
          <w:bCs/>
          <w:kern w:val="24"/>
        </w:rPr>
      </w:pPr>
      <w:r w:rsidRPr="000566AE">
        <w:t>22</w:t>
      </w:r>
      <w:r w:rsidRPr="000566AE">
        <w:rPr>
          <w:kern w:val="24"/>
        </w:rPr>
        <w:t>.7.</w:t>
      </w:r>
      <w:r w:rsidRPr="000566AE">
        <w:rPr>
          <w:kern w:val="24"/>
        </w:rPr>
        <w:tab/>
        <w:t xml:space="preserve">Notwithstanding the provisions of paragraph </w:t>
      </w:r>
      <w:r w:rsidRPr="000566AE">
        <w:t>22</w:t>
      </w:r>
      <w:r w:rsidRPr="000566AE">
        <w:rPr>
          <w:kern w:val="24"/>
        </w:rPr>
        <w:t>.2., approvals which were granted to mirrors of Class</w:t>
      </w:r>
      <w:r w:rsidR="002778B6">
        <w:rPr>
          <w:kern w:val="24"/>
        </w:rPr>
        <w:t>es</w:t>
      </w:r>
      <w:r w:rsidRPr="000566AE">
        <w:rPr>
          <w:kern w:val="24"/>
        </w:rPr>
        <w:t xml:space="preserve"> II, IV, V, VI or VII pursuant to this Regulation as modified by the 02 series of amendments before the date of entry into force of the 03 series of amendments shall remain valid </w:t>
      </w:r>
      <w:r w:rsidRPr="000566AE">
        <w:rPr>
          <w:bCs/>
          <w:kern w:val="24"/>
        </w:rPr>
        <w:t>and Contracting Parties shall continue to accept them. Contracting Parties shall not refuse to grant extensions to approvals granted to the 02 series of amendments.</w:t>
      </w:r>
    </w:p>
    <w:p w14:paraId="3C45A889" w14:textId="77777777" w:rsidR="00D531C2" w:rsidRPr="000566AE" w:rsidRDefault="00D531C2" w:rsidP="00D531C2">
      <w:pPr>
        <w:spacing w:after="120"/>
        <w:ind w:left="2268" w:right="1133" w:hanging="1134"/>
        <w:jc w:val="both"/>
      </w:pPr>
      <w:r w:rsidRPr="000566AE">
        <w:lastRenderedPageBreak/>
        <w:t>22.8.</w:t>
      </w:r>
      <w:r w:rsidRPr="000566AE">
        <w:tab/>
        <w:t>The provisions of this Regulation shall not prohibit the approval of a type of vehicle with regard to the mounting of devices for indirect vision pursuant to this Regulation as modified by the 03 series of amendments, if all or part of the devices for indirect vision of Class I or III, with which it is fitted, bear the approval mark prescribed by this Regulation in its original form (00 series) or modified by the 01 or 02 series of amendments.</w:t>
      </w:r>
    </w:p>
    <w:p w14:paraId="575F70A7" w14:textId="52569ED0" w:rsidR="00D531C2" w:rsidRPr="000566AE" w:rsidRDefault="00D531C2" w:rsidP="00D531C2">
      <w:pPr>
        <w:spacing w:after="120"/>
        <w:ind w:left="2268" w:right="1133" w:hanging="1134"/>
        <w:jc w:val="both"/>
      </w:pPr>
      <w:r w:rsidRPr="000566AE">
        <w:t>22.9.</w:t>
      </w:r>
      <w:r w:rsidRPr="000566AE">
        <w:tab/>
        <w:t>The provisions of this Regulation shall not prohibit the approval of a type of vehicle with regard to the mounting of devices for indirect vision pursuant to this Regulation as modified by the 03 series of amendments, if all or part of the rear</w:t>
      </w:r>
      <w:r w:rsidRPr="000566AE">
        <w:noBreakHyphen/>
        <w:t>view mirrors of Class</w:t>
      </w:r>
      <w:r w:rsidR="002778B6">
        <w:t>es</w:t>
      </w:r>
      <w:r w:rsidRPr="000566AE">
        <w:t xml:space="preserve"> II, IV, V, VI or VII, with which it is fitted, bear the approval mark prescribed by the 02 series of amendments of this Regulation.</w:t>
      </w:r>
      <w:r w:rsidRPr="000566AE">
        <w:rPr>
          <w:sz w:val="18"/>
          <w:vertAlign w:val="superscript"/>
        </w:rPr>
        <w:t xml:space="preserve"> </w:t>
      </w:r>
    </w:p>
    <w:p w14:paraId="03718B31" w14:textId="77777777" w:rsidR="00D531C2" w:rsidRPr="000566AE" w:rsidRDefault="00D531C2" w:rsidP="00D531C2">
      <w:pPr>
        <w:spacing w:after="120"/>
        <w:ind w:left="2268" w:right="1133" w:hanging="1134"/>
        <w:jc w:val="both"/>
      </w:pPr>
      <w:r w:rsidRPr="000566AE">
        <w:t>22.10.</w:t>
      </w:r>
      <w:r w:rsidRPr="000566AE">
        <w:tab/>
        <w:t>Notwithstanding the provisions of paragraphs 22.2., 22.4. and 22.5. above, for the purpose of replacement parts Contracting Parties applying this Regulation shall continue to grant approvals according 02 series of amendments to this Regulation, to devices for indirect vision for use on vehicle types which have been approved before the date mentioned in paragraph 22.2. above pursuant to the 02 series of amendments of Regulation No. 46, and, where applicable, subsequent extensions to these approvals.</w:t>
      </w:r>
    </w:p>
    <w:p w14:paraId="35F58615" w14:textId="77777777" w:rsidR="00D531C2" w:rsidRPr="000566AE" w:rsidRDefault="00D531C2" w:rsidP="00D531C2">
      <w:pPr>
        <w:spacing w:after="120"/>
        <w:ind w:left="2268" w:right="1133" w:hanging="1134"/>
        <w:jc w:val="both"/>
      </w:pPr>
      <w:r w:rsidRPr="000566AE">
        <w:t>22.11.</w:t>
      </w:r>
      <w:r w:rsidRPr="000566AE">
        <w:tab/>
        <w:t>As from the official date of entry into force of the 04 series of amendments to this Regulation, no Contracting Party applying this Regulation shall refuse an application for approval under this Regulation as amended by the 04 series of amendments.</w:t>
      </w:r>
    </w:p>
    <w:p w14:paraId="27259EB5" w14:textId="77777777" w:rsidR="00D531C2" w:rsidRPr="000566AE" w:rsidRDefault="00D531C2" w:rsidP="00D531C2">
      <w:pPr>
        <w:spacing w:after="120"/>
        <w:ind w:left="2268" w:right="1133" w:hanging="1134"/>
        <w:jc w:val="both"/>
      </w:pPr>
      <w:r w:rsidRPr="000566AE">
        <w:t>22.12.</w:t>
      </w:r>
      <w:r w:rsidRPr="000566AE">
        <w:tab/>
        <w:t>As from 30 June 2014, Contracting Parties applying this Regulation shall grant approvals to a type of device for indirect vision only if the type of device meets the requirements of this Regulation as amended by the 04 series of amendments.</w:t>
      </w:r>
    </w:p>
    <w:p w14:paraId="69465FBE" w14:textId="77777777" w:rsidR="00D531C2" w:rsidRPr="000566AE" w:rsidRDefault="00D531C2" w:rsidP="00D531C2">
      <w:pPr>
        <w:spacing w:after="120"/>
        <w:ind w:left="2268" w:right="1133" w:hanging="1134"/>
        <w:jc w:val="both"/>
      </w:pPr>
      <w:r w:rsidRPr="000566AE">
        <w:t>22.13.</w:t>
      </w:r>
      <w:r w:rsidRPr="000566AE">
        <w:tab/>
        <w:t>As from 30 June 2014, Contracting Parties applying this Regulation shall grant approvals to a type of vehicle with regard to the installation of devices for indirect vision only if the type of vehicle meets the requirements of this Regulation as amended by the 04 series of amendments.</w:t>
      </w:r>
    </w:p>
    <w:p w14:paraId="4BD3DBA2" w14:textId="77777777" w:rsidR="00D531C2" w:rsidRPr="000566AE" w:rsidRDefault="00D531C2" w:rsidP="00D531C2">
      <w:pPr>
        <w:spacing w:after="120"/>
        <w:ind w:left="2268" w:right="1133" w:hanging="1134"/>
        <w:jc w:val="both"/>
      </w:pPr>
      <w:r w:rsidRPr="000566AE">
        <w:t>22.14.</w:t>
      </w:r>
      <w:r w:rsidRPr="000566AE">
        <w:tab/>
        <w:t>As from 30 June 2015, Contracting Parties applying this Regulation shall not be obliged to accept approvals of a type of vehicle or type of device for indirect vision which have not been granted in accordance with the 04 series of amendments to this Regulation.</w:t>
      </w:r>
    </w:p>
    <w:p w14:paraId="199DA700" w14:textId="77777777" w:rsidR="00D531C2" w:rsidRPr="000566AE" w:rsidRDefault="00D531C2" w:rsidP="00D531C2">
      <w:pPr>
        <w:spacing w:after="120"/>
        <w:ind w:left="2268" w:right="1133" w:hanging="1134"/>
        <w:jc w:val="both"/>
      </w:pPr>
      <w:r w:rsidRPr="000566AE">
        <w:t>22.15.</w:t>
      </w:r>
      <w:r w:rsidRPr="000566AE">
        <w:tab/>
        <w:t>Notwithstanding paragraph 22.14. above, type approvals granted to the preceding series of amendments to the Regulation, w</w:t>
      </w:r>
      <w:r>
        <w:t xml:space="preserve">hich are not affected by the 04 </w:t>
      </w:r>
      <w:r w:rsidRPr="000566AE">
        <w:t>series of amendments, shall remain valid and Contracting Parties applying this Regulation shall continue to accept them.</w:t>
      </w:r>
    </w:p>
    <w:p w14:paraId="501C79F9" w14:textId="77777777" w:rsidR="00D531C2" w:rsidRPr="000566AE" w:rsidRDefault="00D531C2" w:rsidP="009471E9">
      <w:pPr>
        <w:keepLines/>
        <w:spacing w:after="120"/>
        <w:ind w:left="2268" w:right="1134" w:hanging="1134"/>
        <w:jc w:val="both"/>
        <w:rPr>
          <w:bCs/>
          <w:kern w:val="24"/>
        </w:rPr>
      </w:pPr>
      <w:r w:rsidRPr="000566AE">
        <w:t>22</w:t>
      </w:r>
      <w:r w:rsidRPr="000566AE">
        <w:rPr>
          <w:bCs/>
          <w:kern w:val="24"/>
        </w:rPr>
        <w:t>.16.</w:t>
      </w:r>
      <w:r w:rsidRPr="000566AE">
        <w:rPr>
          <w:bCs/>
          <w:kern w:val="24"/>
        </w:rPr>
        <w:tab/>
        <w:t>Contracting Parties applying this Regulation shall not refuse to grant extensions of type approvals for existing types of vehicles or devices, which are not affected by the 04 series of amendments, granted according to the 02 or 03 series of amendments to this Regulation.</w:t>
      </w:r>
    </w:p>
    <w:p w14:paraId="6F803087" w14:textId="77777777" w:rsidR="00D531C2" w:rsidRPr="000566AE" w:rsidRDefault="00D531C2" w:rsidP="001647C4">
      <w:pPr>
        <w:keepLines/>
        <w:spacing w:after="120"/>
        <w:ind w:left="2268" w:right="1134" w:hanging="1134"/>
        <w:jc w:val="both"/>
        <w:rPr>
          <w:u w:val="single"/>
        </w:rPr>
      </w:pPr>
      <w:r w:rsidRPr="000566AE">
        <w:lastRenderedPageBreak/>
        <w:t>22</w:t>
      </w:r>
      <w:r w:rsidRPr="000566AE">
        <w:rPr>
          <w:kern w:val="24"/>
        </w:rPr>
        <w:t>.17.</w:t>
      </w:r>
      <w:r w:rsidRPr="000566AE">
        <w:rPr>
          <w:kern w:val="24"/>
        </w:rPr>
        <w:tab/>
        <w:t>Notwithstanding the provisions of paragraphs 22.2., 22.4., 22.5., 22.13. and 22.15. above, for the purpose of replacement parts, Contracting Parties applying this Regulation shall continue to grant approvals according to the 01 series of amendments to this Regulation, to devices for indirect vision of Classes I to V for use on vehicle types which have been approved before 26 January 2006 pursuant to the 01 series of amendments of Regulation No. 46 and, where applicable, subsequent extensions to these approvals.</w:t>
      </w:r>
    </w:p>
    <w:p w14:paraId="23D29A8A" w14:textId="77777777" w:rsidR="00D531C2" w:rsidRPr="000566AE" w:rsidRDefault="00D531C2" w:rsidP="00D531C2"/>
    <w:p w14:paraId="617F5E66" w14:textId="77777777" w:rsidR="00D531C2" w:rsidRPr="000566AE" w:rsidRDefault="00D531C2" w:rsidP="00D531C2">
      <w:pPr>
        <w:sectPr w:rsidR="00D531C2" w:rsidRPr="000566AE" w:rsidSect="00D531C2">
          <w:headerReference w:type="even" r:id="rId62"/>
          <w:headerReference w:type="default" r:id="rId63"/>
          <w:footerReference w:type="even" r:id="rId64"/>
          <w:footerReference w:type="default" r:id="rId65"/>
          <w:headerReference w:type="first" r:id="rId66"/>
          <w:footnotePr>
            <w:numRestart w:val="eachSect"/>
          </w:footnotePr>
          <w:pgSz w:w="11906" w:h="16838" w:code="9"/>
          <w:pgMar w:top="1701" w:right="1134" w:bottom="2268" w:left="1134" w:header="1134" w:footer="1701" w:gutter="0"/>
          <w:cols w:space="720"/>
        </w:sectPr>
      </w:pPr>
    </w:p>
    <w:p w14:paraId="6E5546B8" w14:textId="77777777" w:rsidR="00D531C2" w:rsidRPr="000566AE" w:rsidRDefault="00D531C2" w:rsidP="00675274">
      <w:pPr>
        <w:pStyle w:val="HChG"/>
        <w:spacing w:before="240"/>
        <w:ind w:left="0"/>
      </w:pPr>
      <w:bookmarkStart w:id="142" w:name="_Toc437351629"/>
      <w:r w:rsidRPr="000566AE">
        <w:lastRenderedPageBreak/>
        <w:t xml:space="preserve">Annex </w:t>
      </w:r>
      <w:r>
        <w:t>1</w:t>
      </w:r>
      <w:bookmarkEnd w:id="142"/>
    </w:p>
    <w:p w14:paraId="5886EE9D" w14:textId="48F73312" w:rsidR="00D531C2" w:rsidRPr="000566AE" w:rsidRDefault="00D531C2" w:rsidP="004028D0">
      <w:pPr>
        <w:pStyle w:val="HChG"/>
      </w:pPr>
      <w:bookmarkStart w:id="143" w:name="_Toc437351630"/>
      <w:r w:rsidRPr="000566AE">
        <w:t>Information document</w:t>
      </w:r>
      <w:r w:rsidR="00C6764C">
        <w:t xml:space="preserve"> </w:t>
      </w:r>
      <w:r w:rsidRPr="000566AE">
        <w:t>for type approval of a device for indirect vision</w:t>
      </w:r>
      <w:bookmarkEnd w:id="143"/>
    </w:p>
    <w:p w14:paraId="4B7CDAEC" w14:textId="77777777" w:rsidR="00D531C2" w:rsidRPr="000566AE" w:rsidRDefault="00D531C2" w:rsidP="00D531C2">
      <w:pPr>
        <w:spacing w:after="120"/>
        <w:ind w:left="1134" w:right="1133"/>
        <w:jc w:val="both"/>
      </w:pPr>
      <w:r w:rsidRPr="000566AE">
        <w:t>The following information, if applicable, shall be supplied in triplicate and shall include a list of contents.</w:t>
      </w:r>
    </w:p>
    <w:p w14:paraId="0FE75A11" w14:textId="77777777" w:rsidR="00D531C2" w:rsidRPr="000566AE" w:rsidRDefault="00D531C2" w:rsidP="00D531C2">
      <w:pPr>
        <w:spacing w:after="120"/>
        <w:ind w:left="1134" w:right="1133"/>
        <w:jc w:val="both"/>
      </w:pPr>
      <w:r w:rsidRPr="000566AE">
        <w:t>Any drawings shall be supplied in appropriate scale and in sufficient detail on size A4 paper or on a folder of A4 format.</w:t>
      </w:r>
    </w:p>
    <w:p w14:paraId="3976F8D8" w14:textId="77777777" w:rsidR="00D531C2" w:rsidRPr="000566AE" w:rsidRDefault="00D531C2" w:rsidP="00D531C2">
      <w:pPr>
        <w:spacing w:after="120"/>
        <w:ind w:left="1134" w:right="849"/>
        <w:jc w:val="both"/>
      </w:pPr>
      <w:r w:rsidRPr="000566AE">
        <w:t>Photographs, if any, shall show sufficient details.</w:t>
      </w:r>
    </w:p>
    <w:p w14:paraId="243558ED"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1.</w:t>
      </w:r>
      <w:r w:rsidRPr="000566AE">
        <w:tab/>
        <w:t xml:space="preserve">Make (trade name of manufacturer): </w:t>
      </w:r>
      <w:r w:rsidRPr="000566AE">
        <w:tab/>
      </w:r>
    </w:p>
    <w:p w14:paraId="2DA14980"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2.</w:t>
      </w:r>
      <w:r w:rsidRPr="000566AE">
        <w:tab/>
        <w:t xml:space="preserve">Type and general commercial description(s): </w:t>
      </w:r>
      <w:r w:rsidRPr="000566AE">
        <w:tab/>
      </w:r>
    </w:p>
    <w:p w14:paraId="1F8D7F54"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3.</w:t>
      </w:r>
      <w:r w:rsidRPr="000566AE">
        <w:tab/>
        <w:t>Means of identification of the type, if indicated on the device:</w:t>
      </w:r>
      <w:r w:rsidRPr="000566AE">
        <w:tab/>
      </w:r>
    </w:p>
    <w:p w14:paraId="125A8C77"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4.</w:t>
      </w:r>
      <w:r w:rsidRPr="000566AE">
        <w:tab/>
        <w:t>Category of vehicle for which the device is intended:</w:t>
      </w:r>
      <w:r w:rsidRPr="000566AE">
        <w:tab/>
      </w:r>
    </w:p>
    <w:p w14:paraId="36CB67A1"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5.</w:t>
      </w:r>
      <w:r w:rsidRPr="000566AE">
        <w:tab/>
        <w:t xml:space="preserve">Name and address of manufacturer: </w:t>
      </w:r>
      <w:r w:rsidRPr="000566AE">
        <w:tab/>
      </w:r>
    </w:p>
    <w:p w14:paraId="34536062"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6.</w:t>
      </w:r>
      <w:r w:rsidRPr="000566AE">
        <w:tab/>
        <w:t xml:space="preserve">Location and method of affixing of the approval mark: </w:t>
      </w:r>
      <w:r w:rsidRPr="000566AE">
        <w:tab/>
      </w:r>
    </w:p>
    <w:p w14:paraId="7DA561B8"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rPr>
          <w:bCs/>
          <w:iCs/>
        </w:rPr>
        <w:t>6.1.</w:t>
      </w:r>
      <w:r w:rsidRPr="000566AE">
        <w:rPr>
          <w:bCs/>
          <w:iCs/>
        </w:rPr>
        <w:tab/>
        <w:t>Other mean of identification link to the approval mark:</w:t>
      </w:r>
      <w:r w:rsidRPr="000566AE">
        <w:t xml:space="preserve"> </w:t>
      </w:r>
      <w:r w:rsidRPr="000566AE">
        <w:tab/>
      </w:r>
    </w:p>
    <w:p w14:paraId="4CA2D30B"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7.</w:t>
      </w:r>
      <w:r w:rsidRPr="000566AE">
        <w:tab/>
        <w:t xml:space="preserve">Address(es) of assembly plant(s): </w:t>
      </w:r>
      <w:r w:rsidRPr="000566AE">
        <w:tab/>
      </w:r>
    </w:p>
    <w:p w14:paraId="1D8728EF"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w:t>
      </w:r>
      <w:r w:rsidRPr="000566AE">
        <w:tab/>
        <w:t>Mirrors (state for each mirror):</w:t>
      </w:r>
      <w:r w:rsidRPr="000566AE">
        <w:tab/>
      </w:r>
    </w:p>
    <w:p w14:paraId="653A2DCA"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8.1.</w:t>
      </w:r>
      <w:r w:rsidRPr="000566AE">
        <w:tab/>
        <w:t xml:space="preserve">Variant </w:t>
      </w:r>
      <w:r w:rsidRPr="000566AE">
        <w:tab/>
      </w:r>
    </w:p>
    <w:p w14:paraId="03FB9DD7"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8.2.</w:t>
      </w:r>
      <w:r w:rsidRPr="000566AE">
        <w:tab/>
        <w:t xml:space="preserve">Drawing(s) for the identification of the mirror: </w:t>
      </w:r>
      <w:r w:rsidRPr="000566AE">
        <w:tab/>
      </w:r>
    </w:p>
    <w:p w14:paraId="66E2F375"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8.3.</w:t>
      </w:r>
      <w:r w:rsidRPr="000566AE">
        <w:tab/>
        <w:t xml:space="preserve">Details of the method of attachment: </w:t>
      </w:r>
      <w:r w:rsidRPr="000566AE">
        <w:tab/>
      </w:r>
    </w:p>
    <w:p w14:paraId="2BA2ABBE"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9.</w:t>
      </w:r>
      <w:r w:rsidRPr="000566AE">
        <w:tab/>
        <w:t>Devices for indirect vision other than mirrors:</w:t>
      </w:r>
      <w:r w:rsidRPr="000566AE">
        <w:tab/>
      </w:r>
    </w:p>
    <w:p w14:paraId="1AA36281"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9.1.</w:t>
      </w:r>
      <w:r w:rsidRPr="000566AE">
        <w:tab/>
        <w:t xml:space="preserve">Type and characteristics (such as a complete description of the device): </w:t>
      </w:r>
      <w:r w:rsidRPr="000566AE">
        <w:tab/>
      </w:r>
    </w:p>
    <w:p w14:paraId="0906B779" w14:textId="77777777" w:rsidR="00D531C2" w:rsidRPr="000566AE" w:rsidRDefault="00D531C2" w:rsidP="00D531C2">
      <w:pPr>
        <w:tabs>
          <w:tab w:val="left" w:pos="1700"/>
          <w:tab w:val="right" w:leader="dot" w:pos="8505"/>
          <w:tab w:val="right" w:leader="dot" w:pos="9639"/>
        </w:tabs>
        <w:spacing w:after="120"/>
        <w:ind w:left="1689" w:right="1134" w:hanging="555"/>
      </w:pPr>
      <w:r w:rsidRPr="000566AE">
        <w:t>9.1.1.</w:t>
      </w:r>
      <w:r w:rsidRPr="000566AE">
        <w:tab/>
        <w:t xml:space="preserve">In the case of camera-monitor </w:t>
      </w:r>
      <w:r w:rsidRPr="000566AE">
        <w:rPr>
          <w:rFonts w:cs="Arial"/>
          <w:spacing w:val="7"/>
        </w:rPr>
        <w:t>systems of Classes V and VI, the class</w:t>
      </w:r>
      <w:r w:rsidRPr="000566AE">
        <w:t xml:space="preserve">, the detection distance </w:t>
      </w:r>
      <w:r>
        <w:t>[mm]</w:t>
      </w:r>
      <w:r w:rsidRPr="000566AE">
        <w:t xml:space="preserve">, contrast, luminance range, glare correction, display performance (black and white/colour) image repetition frequency, luminance </w:t>
      </w:r>
      <w:proofErr w:type="gramStart"/>
      <w:r w:rsidRPr="000566AE">
        <w:t>reach</w:t>
      </w:r>
      <w:proofErr w:type="gramEnd"/>
      <w:r w:rsidRPr="000566AE">
        <w:t xml:space="preserve"> of the monitor: </w:t>
      </w:r>
      <w:r w:rsidRPr="000566AE">
        <w:tab/>
      </w:r>
    </w:p>
    <w:p w14:paraId="61B950CE" w14:textId="77777777" w:rsidR="00D531C2" w:rsidRPr="000566AE" w:rsidRDefault="00D531C2" w:rsidP="00D531C2">
      <w:pPr>
        <w:tabs>
          <w:tab w:val="left" w:pos="1700"/>
          <w:tab w:val="right" w:leader="dot" w:pos="8505"/>
          <w:tab w:val="right" w:leader="dot" w:pos="9639"/>
        </w:tabs>
        <w:spacing w:after="120"/>
        <w:ind w:left="1689" w:right="1134" w:hanging="555"/>
        <w:rPr>
          <w:rFonts w:eastAsia="Calibri"/>
          <w:kern w:val="28"/>
        </w:rPr>
      </w:pPr>
      <w:r w:rsidRPr="000566AE">
        <w:rPr>
          <w:lang w:val="en-US"/>
        </w:rPr>
        <w:t>9.1.2.</w:t>
      </w:r>
      <w:r w:rsidRPr="000566AE">
        <w:rPr>
          <w:lang w:val="en-US"/>
        </w:rPr>
        <w:tab/>
      </w:r>
      <w:r w:rsidRPr="000566AE">
        <w:rPr>
          <w:rFonts w:eastAsia="Calibri"/>
          <w:kern w:val="28"/>
        </w:rPr>
        <w:t>In the case of camera-monitor systems of Classes I to IV, the class, field of view, magnification and resolution</w:t>
      </w:r>
      <w:r w:rsidRPr="000566AE">
        <w:t>:</w:t>
      </w:r>
      <w:r w:rsidRPr="000566AE">
        <w:tab/>
      </w:r>
    </w:p>
    <w:p w14:paraId="1D5DE35A" w14:textId="09918E0B" w:rsidR="00D531C2" w:rsidRPr="000566AE" w:rsidRDefault="00D531C2" w:rsidP="00D531C2">
      <w:pPr>
        <w:tabs>
          <w:tab w:val="left" w:pos="1700"/>
          <w:tab w:val="right" w:leader="dot" w:pos="8505"/>
          <w:tab w:val="right" w:leader="dot" w:pos="9639"/>
        </w:tabs>
        <w:spacing w:after="120"/>
        <w:ind w:left="1689" w:right="1134" w:hanging="555"/>
        <w:rPr>
          <w:lang w:val="en-US"/>
        </w:rPr>
      </w:pPr>
      <w:r w:rsidRPr="000566AE">
        <w:t>9.</w:t>
      </w:r>
      <w:r w:rsidRPr="000566AE">
        <w:rPr>
          <w:lang w:val="en-US"/>
        </w:rPr>
        <w:t>2</w:t>
      </w:r>
      <w:r w:rsidR="002778B6">
        <w:rPr>
          <w:lang w:val="en-US"/>
        </w:rPr>
        <w:t>.</w:t>
      </w:r>
      <w:r w:rsidRPr="000566AE">
        <w:rPr>
          <w:lang w:val="en-US"/>
        </w:rPr>
        <w:tab/>
        <w:t xml:space="preserve">Sufficiently detailed </w:t>
      </w:r>
      <w:r w:rsidRPr="000566AE">
        <w:t>drawings</w:t>
      </w:r>
      <w:r w:rsidRPr="000566AE">
        <w:rPr>
          <w:lang w:val="en-US"/>
        </w:rPr>
        <w:t xml:space="preserve"> to identify the complete device including installation instructions; the position for the type-approval mark has to be indicated on the drawings: </w:t>
      </w:r>
      <w:r w:rsidRPr="000566AE">
        <w:rPr>
          <w:lang w:val="en-US"/>
        </w:rPr>
        <w:tab/>
      </w:r>
    </w:p>
    <w:p w14:paraId="35E7B87B" w14:textId="77777777" w:rsidR="00D531C2" w:rsidRPr="000566AE" w:rsidRDefault="00D531C2" w:rsidP="00D531C2">
      <w:pPr>
        <w:tabs>
          <w:tab w:val="left" w:pos="1700"/>
          <w:tab w:val="right" w:leader="dot" w:pos="8505"/>
          <w:tab w:val="right" w:leader="dot" w:pos="9639"/>
        </w:tabs>
        <w:spacing w:after="120"/>
        <w:ind w:left="1689" w:right="1134" w:hanging="555"/>
        <w:rPr>
          <w:lang w:val="en-US"/>
        </w:rPr>
      </w:pPr>
    </w:p>
    <w:p w14:paraId="159D16C9" w14:textId="77777777" w:rsidR="00D531C2" w:rsidRPr="000566AE" w:rsidRDefault="00D531C2" w:rsidP="00D531C2">
      <w:pPr>
        <w:tabs>
          <w:tab w:val="left" w:pos="1700"/>
          <w:tab w:val="right" w:leader="dot" w:pos="8505"/>
          <w:tab w:val="right" w:leader="dot" w:pos="9639"/>
        </w:tabs>
        <w:spacing w:after="120"/>
        <w:ind w:left="1689" w:right="1134" w:hanging="555"/>
        <w:rPr>
          <w:lang w:val="en-US"/>
        </w:rPr>
        <w:sectPr w:rsidR="00D531C2" w:rsidRPr="000566AE" w:rsidSect="00D531C2">
          <w:headerReference w:type="even" r:id="rId67"/>
          <w:headerReference w:type="default" r:id="rId68"/>
          <w:headerReference w:type="first" r:id="rId69"/>
          <w:footnotePr>
            <w:numRestart w:val="eachSect"/>
          </w:footnotePr>
          <w:pgSz w:w="11906" w:h="16838" w:code="9"/>
          <w:pgMar w:top="1701" w:right="1134" w:bottom="2268" w:left="1134" w:header="1134" w:footer="1701" w:gutter="0"/>
          <w:cols w:space="720"/>
        </w:sectPr>
      </w:pPr>
    </w:p>
    <w:p w14:paraId="467FD72A" w14:textId="77777777" w:rsidR="00D531C2" w:rsidRPr="000566AE" w:rsidRDefault="00D531C2" w:rsidP="00675274">
      <w:pPr>
        <w:pStyle w:val="HChG"/>
        <w:spacing w:before="240"/>
        <w:ind w:left="0"/>
        <w:rPr>
          <w:lang w:val="en-US"/>
        </w:rPr>
      </w:pPr>
      <w:bookmarkStart w:id="144" w:name="_Toc437351631"/>
      <w:r w:rsidRPr="000566AE">
        <w:rPr>
          <w:lang w:val="en-US"/>
        </w:rPr>
        <w:lastRenderedPageBreak/>
        <w:t xml:space="preserve">Annex </w:t>
      </w:r>
      <w:r>
        <w:rPr>
          <w:lang w:val="en-US"/>
        </w:rPr>
        <w:t>2</w:t>
      </w:r>
      <w:bookmarkEnd w:id="144"/>
    </w:p>
    <w:p w14:paraId="316E3E4D" w14:textId="041C1DAB" w:rsidR="00D531C2" w:rsidRPr="000566AE" w:rsidRDefault="00C6764C" w:rsidP="004028D0">
      <w:pPr>
        <w:pStyle w:val="HChG"/>
        <w:spacing w:after="120"/>
      </w:pPr>
      <w:bookmarkStart w:id="145" w:name="_Toc437351632"/>
      <w:r>
        <w:t xml:space="preserve">Information document for type </w:t>
      </w:r>
      <w:r w:rsidR="00D531C2" w:rsidRPr="000566AE">
        <w:t>approval of a vehicle with respect to the installation of devices for indirect vision</w:t>
      </w:r>
      <w:bookmarkEnd w:id="145"/>
    </w:p>
    <w:p w14:paraId="6D58D3DB" w14:textId="77777777" w:rsidR="00D531C2" w:rsidRPr="000566AE" w:rsidRDefault="00D531C2" w:rsidP="00D531C2">
      <w:pPr>
        <w:spacing w:after="120"/>
        <w:ind w:left="1134" w:right="1133"/>
        <w:jc w:val="both"/>
      </w:pPr>
      <w:r w:rsidRPr="000566AE">
        <w:t>The following information, if applicable, shall be supplied in triplicate and include a list of contents.</w:t>
      </w:r>
    </w:p>
    <w:p w14:paraId="03C46821" w14:textId="77777777" w:rsidR="00D531C2" w:rsidRPr="000566AE" w:rsidRDefault="00D531C2" w:rsidP="00D531C2">
      <w:pPr>
        <w:spacing w:after="120"/>
        <w:ind w:left="1134" w:right="1133"/>
        <w:jc w:val="both"/>
      </w:pPr>
      <w:r w:rsidRPr="000566AE">
        <w:t>Any drawings shall be supplied in appropriate scale and in sufficient detail on size A4 paper or on a folder of A4 format.</w:t>
      </w:r>
    </w:p>
    <w:p w14:paraId="20DB7F4D" w14:textId="77777777" w:rsidR="00D531C2" w:rsidRPr="000566AE" w:rsidRDefault="00D531C2" w:rsidP="00D531C2">
      <w:pPr>
        <w:spacing w:after="120"/>
        <w:ind w:left="1134" w:right="849"/>
        <w:jc w:val="both"/>
      </w:pPr>
      <w:r w:rsidRPr="000566AE">
        <w:t>Photographs, if any, shall show sufficient details.</w:t>
      </w:r>
    </w:p>
    <w:p w14:paraId="1FAF6120" w14:textId="77777777" w:rsidR="00D531C2" w:rsidRPr="000566AE" w:rsidRDefault="00D531C2" w:rsidP="00D531C2">
      <w:pPr>
        <w:spacing w:after="80"/>
        <w:ind w:left="1134" w:right="849"/>
        <w:jc w:val="both"/>
      </w:pPr>
      <w:r w:rsidRPr="000566AE">
        <w:t>General</w:t>
      </w:r>
    </w:p>
    <w:p w14:paraId="262DCC4A"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w:t>
      </w:r>
      <w:r w:rsidRPr="000566AE">
        <w:tab/>
        <w:t>Make (trade name of manufacturer):</w:t>
      </w:r>
      <w:r w:rsidRPr="000566AE">
        <w:tab/>
      </w:r>
    </w:p>
    <w:p w14:paraId="4602E72F"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2.</w:t>
      </w:r>
      <w:r w:rsidRPr="000566AE">
        <w:tab/>
        <w:t>Type and general commercial description(s):</w:t>
      </w:r>
      <w:r w:rsidRPr="000566AE">
        <w:tab/>
      </w:r>
    </w:p>
    <w:p w14:paraId="786BC7AB"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3.</w:t>
      </w:r>
      <w:r w:rsidRPr="000566AE">
        <w:tab/>
        <w:t>Means of identification of type, if marked on the vehicle:</w:t>
      </w:r>
      <w:r w:rsidRPr="000566AE">
        <w:tab/>
      </w:r>
    </w:p>
    <w:p w14:paraId="59D7E3E7"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4.</w:t>
      </w:r>
      <w:r w:rsidRPr="000566AE">
        <w:tab/>
        <w:t>Location of that marking:</w:t>
      </w:r>
      <w:r w:rsidRPr="000566AE">
        <w:tab/>
      </w:r>
    </w:p>
    <w:p w14:paraId="4A4F0DA1"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5.</w:t>
      </w:r>
      <w:r w:rsidRPr="000566AE">
        <w:tab/>
        <w:t>Category of vehicle:</w:t>
      </w:r>
      <w:r w:rsidRPr="000566AE">
        <w:tab/>
      </w:r>
    </w:p>
    <w:p w14:paraId="55CAA4DD"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6.</w:t>
      </w:r>
      <w:r w:rsidRPr="000566AE">
        <w:tab/>
        <w:t>Name and address of manufacturer:</w:t>
      </w:r>
      <w:r w:rsidRPr="000566AE">
        <w:tab/>
      </w:r>
    </w:p>
    <w:p w14:paraId="5A23A825"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7.</w:t>
      </w:r>
      <w:r w:rsidRPr="000566AE">
        <w:tab/>
        <w:t>Address(es) of assembly plant(s):</w:t>
      </w:r>
      <w:r w:rsidRPr="000566AE">
        <w:tab/>
      </w:r>
    </w:p>
    <w:p w14:paraId="24F688EE" w14:textId="77777777" w:rsidR="00D531C2" w:rsidRPr="000566AE" w:rsidRDefault="00D531C2" w:rsidP="00D531C2">
      <w:pPr>
        <w:spacing w:after="80"/>
        <w:ind w:left="1134" w:right="1134"/>
        <w:jc w:val="both"/>
      </w:pPr>
      <w:r w:rsidRPr="000566AE">
        <w:t>General construction characteristics of the vehicle</w:t>
      </w:r>
    </w:p>
    <w:p w14:paraId="20EFE51C"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8.</w:t>
      </w:r>
      <w:r w:rsidRPr="000566AE">
        <w:tab/>
        <w:t>Photograph(s) and/or drawing(s) of a representative vehicle:</w:t>
      </w:r>
      <w:r w:rsidRPr="000566AE">
        <w:tab/>
      </w:r>
    </w:p>
    <w:p w14:paraId="2E352410"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9.</w:t>
      </w:r>
      <w:r w:rsidRPr="000566AE">
        <w:tab/>
        <w:t>Driving cab (forward control or bonneted)</w:t>
      </w:r>
      <w:r>
        <w:t>:</w:t>
      </w:r>
      <w:r w:rsidRPr="000566AE">
        <w:rPr>
          <w:sz w:val="18"/>
          <w:vertAlign w:val="superscript"/>
        </w:rPr>
        <w:footnoteReference w:id="8"/>
      </w:r>
      <w:r w:rsidRPr="000566AE">
        <w:tab/>
      </w:r>
    </w:p>
    <w:p w14:paraId="47B538D4"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10.</w:t>
      </w:r>
      <w:r w:rsidRPr="000566AE">
        <w:tab/>
        <w:t>Driving position: left/right</w:t>
      </w:r>
      <w:r w:rsidRPr="000566AE">
        <w:rPr>
          <w:vertAlign w:val="superscript"/>
        </w:rPr>
        <w:t xml:space="preserve">1 </w:t>
      </w:r>
      <w:r w:rsidRPr="000566AE">
        <w:tab/>
      </w:r>
    </w:p>
    <w:p w14:paraId="0E51EDA4"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10.1.</w:t>
      </w:r>
      <w:r w:rsidRPr="000566AE">
        <w:tab/>
        <w:t>The vehicle is equipped to be driven in right-hand/left hand traffic</w:t>
      </w:r>
      <w:r w:rsidRPr="000566AE">
        <w:rPr>
          <w:vertAlign w:val="superscript"/>
        </w:rPr>
        <w:t>1</w:t>
      </w:r>
      <w:r w:rsidRPr="000566AE">
        <w:tab/>
      </w:r>
    </w:p>
    <w:p w14:paraId="78167122"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w:t>
      </w:r>
      <w:r w:rsidRPr="000566AE">
        <w:tab/>
        <w:t>Range of vehicle dimensions (overall):</w:t>
      </w:r>
      <w:r w:rsidRPr="000566AE">
        <w:tab/>
      </w:r>
    </w:p>
    <w:p w14:paraId="0FFF2D46"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11.1</w:t>
      </w:r>
      <w:r w:rsidRPr="000566AE">
        <w:tab/>
        <w:t>For chassis without bodywork</w:t>
      </w:r>
      <w:r w:rsidRPr="000566AE">
        <w:tab/>
      </w:r>
    </w:p>
    <w:p w14:paraId="4B789D16" w14:textId="77777777" w:rsidR="00D531C2" w:rsidRPr="000566AE" w:rsidRDefault="00D531C2" w:rsidP="00D531C2">
      <w:pPr>
        <w:tabs>
          <w:tab w:val="left" w:pos="2268"/>
          <w:tab w:val="right" w:leader="dot" w:pos="8505"/>
          <w:tab w:val="right" w:leader="dot" w:pos="9639"/>
        </w:tabs>
        <w:spacing w:after="80"/>
        <w:ind w:left="1134" w:right="1134"/>
        <w:jc w:val="both"/>
      </w:pPr>
      <w:r w:rsidRPr="000566AE">
        <w:t>11.1.1.</w:t>
      </w:r>
      <w:r w:rsidRPr="000566AE">
        <w:tab/>
        <w:t>Width</w:t>
      </w:r>
      <w:r>
        <w:t>:</w:t>
      </w:r>
      <w:r w:rsidRPr="000566AE">
        <w:rPr>
          <w:sz w:val="18"/>
          <w:vertAlign w:val="superscript"/>
        </w:rPr>
        <w:footnoteReference w:id="9"/>
      </w:r>
      <w:r w:rsidRPr="000566AE">
        <w:t xml:space="preserve"> </w:t>
      </w:r>
      <w:r w:rsidRPr="000566AE">
        <w:tab/>
      </w:r>
    </w:p>
    <w:p w14:paraId="6D2F39D8"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11.1.1.1.</w:t>
      </w:r>
      <w:r w:rsidRPr="000566AE">
        <w:tab/>
        <w:t xml:space="preserve">Maximum permissible width: </w:t>
      </w:r>
      <w:r w:rsidRPr="000566AE">
        <w:tab/>
      </w:r>
    </w:p>
    <w:p w14:paraId="47CB000A"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lastRenderedPageBreak/>
        <w:t>11.1.1.2.</w:t>
      </w:r>
      <w:r w:rsidRPr="000566AE">
        <w:tab/>
        <w:t xml:space="preserve">Minimum permissible width: </w:t>
      </w:r>
      <w:r w:rsidRPr="000566AE">
        <w:tab/>
      </w:r>
    </w:p>
    <w:p w14:paraId="51CD611D"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11.2.</w:t>
      </w:r>
      <w:r w:rsidRPr="000566AE">
        <w:tab/>
        <w:t xml:space="preserve">For chassis with bodywork: </w:t>
      </w:r>
      <w:r w:rsidRPr="000566AE">
        <w:tab/>
      </w:r>
    </w:p>
    <w:p w14:paraId="4F137B70"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11.2.1.</w:t>
      </w:r>
      <w:r w:rsidRPr="000566AE">
        <w:tab/>
        <w:t>Width</w:t>
      </w:r>
      <w:r w:rsidRPr="000566AE">
        <w:rPr>
          <w:vertAlign w:val="superscript"/>
        </w:rPr>
        <w:t xml:space="preserve">2 </w:t>
      </w:r>
      <w:r w:rsidRPr="000566AE">
        <w:tab/>
      </w:r>
    </w:p>
    <w:p w14:paraId="397352BA" w14:textId="77777777" w:rsidR="00D531C2" w:rsidRPr="000566AE" w:rsidRDefault="00D531C2" w:rsidP="00D531C2">
      <w:pPr>
        <w:tabs>
          <w:tab w:val="left" w:pos="2268"/>
        </w:tabs>
        <w:spacing w:after="120"/>
        <w:ind w:left="1134" w:right="1134"/>
        <w:jc w:val="both"/>
      </w:pPr>
      <w:r w:rsidRPr="000566AE">
        <w:t>12.</w:t>
      </w:r>
      <w:r w:rsidRPr="000566AE">
        <w:tab/>
        <w:t>Bodywork</w:t>
      </w:r>
    </w:p>
    <w:p w14:paraId="183977A6" w14:textId="77777777" w:rsidR="00D531C2" w:rsidRPr="000566AE" w:rsidRDefault="00D531C2" w:rsidP="00D531C2">
      <w:pPr>
        <w:tabs>
          <w:tab w:val="left" w:pos="2268"/>
        </w:tabs>
        <w:spacing w:after="120"/>
        <w:ind w:left="1134" w:right="1134"/>
        <w:jc w:val="both"/>
      </w:pPr>
      <w:r w:rsidRPr="000566AE">
        <w:t>12.1.</w:t>
      </w:r>
      <w:r w:rsidRPr="000566AE">
        <w:tab/>
        <w:t>Devices for indirect vision</w:t>
      </w:r>
    </w:p>
    <w:p w14:paraId="6FAFD91E"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12.1.1.</w:t>
      </w:r>
      <w:r w:rsidRPr="000566AE">
        <w:tab/>
        <w:t>Mirrors</w:t>
      </w:r>
      <w:r w:rsidRPr="000566AE">
        <w:tab/>
      </w:r>
    </w:p>
    <w:p w14:paraId="48294E7B" w14:textId="77777777" w:rsidR="00D531C2" w:rsidRPr="000566AE" w:rsidRDefault="00D531C2" w:rsidP="00D531C2">
      <w:pPr>
        <w:tabs>
          <w:tab w:val="left" w:pos="2268"/>
          <w:tab w:val="right" w:leader="dot" w:pos="8505"/>
          <w:tab w:val="right" w:leader="dot" w:pos="9639"/>
        </w:tabs>
        <w:spacing w:after="120"/>
        <w:ind w:left="2259" w:right="1134" w:hanging="1125"/>
        <w:jc w:val="both"/>
      </w:pPr>
      <w:r w:rsidRPr="000566AE">
        <w:t>12.1.1.1.</w:t>
      </w:r>
      <w:r w:rsidRPr="000566AE">
        <w:tab/>
        <w:t xml:space="preserve">Drawing(s) showing the position of the mirror relative to the vehicle structure: </w:t>
      </w:r>
      <w:r w:rsidRPr="000566AE">
        <w:tab/>
      </w:r>
    </w:p>
    <w:p w14:paraId="73B4A4D0" w14:textId="77777777" w:rsidR="00D531C2" w:rsidRPr="000566AE" w:rsidRDefault="00D531C2" w:rsidP="00D531C2">
      <w:pPr>
        <w:tabs>
          <w:tab w:val="left" w:pos="2268"/>
          <w:tab w:val="right" w:leader="dot" w:pos="8505"/>
          <w:tab w:val="right" w:leader="dot" w:pos="9639"/>
        </w:tabs>
        <w:spacing w:after="120"/>
        <w:ind w:left="2259" w:right="1134" w:hanging="1125"/>
      </w:pPr>
      <w:r w:rsidRPr="000566AE">
        <w:t>12.1.1.2.</w:t>
      </w:r>
      <w:r w:rsidRPr="000566AE">
        <w:tab/>
        <w:t xml:space="preserve">Details of the method of attachment including that part </w:t>
      </w:r>
      <w:r w:rsidRPr="000566AE">
        <w:br/>
        <w:t>of the vehicle structure to which it is attached:</w:t>
      </w:r>
      <w:r w:rsidRPr="000566AE">
        <w:tab/>
      </w:r>
    </w:p>
    <w:p w14:paraId="7423C17C" w14:textId="77777777" w:rsidR="00D531C2" w:rsidRPr="000566AE" w:rsidRDefault="00D531C2" w:rsidP="00D531C2">
      <w:pPr>
        <w:tabs>
          <w:tab w:val="left" w:pos="2268"/>
          <w:tab w:val="right" w:leader="dot" w:pos="8505"/>
          <w:tab w:val="right" w:leader="dot" w:pos="9639"/>
        </w:tabs>
        <w:spacing w:after="120"/>
        <w:ind w:left="1134" w:right="1134"/>
        <w:jc w:val="both"/>
      </w:pPr>
      <w:r w:rsidRPr="000566AE">
        <w:t>12.1.1.3.</w:t>
      </w:r>
      <w:r w:rsidRPr="000566AE">
        <w:tab/>
        <w:t xml:space="preserve">Optional equipment which may affect the rearward field of vision: </w:t>
      </w:r>
      <w:r w:rsidRPr="000566AE">
        <w:tab/>
      </w:r>
    </w:p>
    <w:p w14:paraId="1AC2B10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12.1.1.4.</w:t>
      </w:r>
      <w:r w:rsidRPr="000566AE">
        <w:tab/>
        <w:t xml:space="preserve">A brief description of the electronic components (if any) of the adjustment device: </w:t>
      </w:r>
      <w:r w:rsidRPr="000566AE">
        <w:tab/>
      </w:r>
    </w:p>
    <w:p w14:paraId="3A0F1511"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w:t>
      </w:r>
      <w:r w:rsidRPr="000566AE">
        <w:tab/>
        <w:t xml:space="preserve">Devices for indirect vision other than mirrors: </w:t>
      </w:r>
      <w:r w:rsidRPr="000566AE">
        <w:tab/>
      </w:r>
    </w:p>
    <w:p w14:paraId="6FA802B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12.1.2.1.</w:t>
      </w:r>
      <w:r w:rsidRPr="000566AE">
        <w:tab/>
        <w:t>Sufficiently detailed drawings with the installation instructions:</w:t>
      </w:r>
      <w:r w:rsidRPr="000566AE">
        <w:tab/>
      </w:r>
    </w:p>
    <w:p w14:paraId="1B7E1D80"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w:t>
      </w:r>
      <w:r w:rsidRPr="000566AE">
        <w:tab/>
        <w:t xml:space="preserve">In the case of camera-monitor system of Classes I to IV: </w:t>
      </w:r>
      <w:r w:rsidRPr="000566AE">
        <w:tab/>
      </w:r>
    </w:p>
    <w:p w14:paraId="503E6F52"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12.1.2.2.1.</w:t>
      </w:r>
      <w:r w:rsidRPr="000566AE">
        <w:tab/>
        <w:t xml:space="preserve">Drawing(s)/photograph(s) showing the position of the camera(s) relative to the vehicle structure: </w:t>
      </w:r>
      <w:r w:rsidRPr="000566AE">
        <w:tab/>
      </w:r>
    </w:p>
    <w:p w14:paraId="064182FF"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12.1.2.2.2.</w:t>
      </w:r>
      <w:r w:rsidRPr="000566AE">
        <w:tab/>
        <w:t xml:space="preserve">Drawing(s)/photograph(s) showing the </w:t>
      </w:r>
      <w:r w:rsidRPr="000566AE">
        <w:rPr>
          <w:bCs/>
          <w:iCs/>
          <w:lang w:val="en-US"/>
        </w:rPr>
        <w:t xml:space="preserve">arrangement of the monitor(s) </w:t>
      </w:r>
      <w:r w:rsidRPr="000566AE">
        <w:t xml:space="preserve">including surrounding interior parts: </w:t>
      </w:r>
      <w:r w:rsidRPr="000566AE">
        <w:tab/>
      </w:r>
    </w:p>
    <w:p w14:paraId="1A4B1AD3"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12.1.2.2.3.</w:t>
      </w:r>
      <w:r w:rsidRPr="000566AE">
        <w:tab/>
        <w:t xml:space="preserve">Drawing(s)/photograph(s) showing the drivers view onto the </w:t>
      </w:r>
      <w:r w:rsidRPr="000566AE">
        <w:rPr>
          <w:bCs/>
          <w:iCs/>
          <w:lang w:val="en-US"/>
        </w:rPr>
        <w:t>monitor(s)</w:t>
      </w:r>
      <w:r w:rsidRPr="000566AE">
        <w:t xml:space="preserve">: </w:t>
      </w:r>
      <w:r w:rsidRPr="000566AE">
        <w:tab/>
      </w:r>
    </w:p>
    <w:p w14:paraId="4E50CE3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12.1.2.2.4.</w:t>
      </w:r>
      <w:r w:rsidRPr="000566AE">
        <w:tab/>
        <w:t xml:space="preserve">Drawing(s)/photograph(s) showing the setup and monitor image of the required field of view: </w:t>
      </w:r>
      <w:r w:rsidRPr="000566AE">
        <w:tab/>
      </w:r>
    </w:p>
    <w:p w14:paraId="0D050634"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12.1.2.2.5.</w:t>
      </w:r>
      <w:r w:rsidRPr="000566AE">
        <w:tab/>
        <w:t xml:space="preserve">Details of the method of attachment of the camera-monitor device(s) including that part of the vehicle structure to which it is attached: </w:t>
      </w:r>
      <w:r w:rsidRPr="000566AE">
        <w:tab/>
      </w:r>
    </w:p>
    <w:p w14:paraId="14CBBF07"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12.1.2.2.6.</w:t>
      </w:r>
      <w:r w:rsidRPr="000566AE">
        <w:tab/>
        <w:t xml:space="preserve">Optional equipment which may affect the rearward field of vision: </w:t>
      </w:r>
      <w:r w:rsidRPr="000566AE">
        <w:tab/>
      </w:r>
    </w:p>
    <w:p w14:paraId="676C239E" w14:textId="77777777" w:rsidR="00D531C2" w:rsidRPr="000566AE" w:rsidRDefault="00D531C2" w:rsidP="00D531C2">
      <w:pPr>
        <w:tabs>
          <w:tab w:val="left" w:pos="2268"/>
          <w:tab w:val="right" w:leader="dot" w:pos="8505"/>
          <w:tab w:val="right" w:leader="dot" w:pos="9639"/>
        </w:tabs>
        <w:spacing w:after="120"/>
        <w:ind w:left="2268" w:right="1134" w:hanging="1134"/>
        <w:jc w:val="both"/>
      </w:pPr>
      <w:r w:rsidRPr="000566AE">
        <w:t>12.1.2.2.7.</w:t>
      </w:r>
      <w:r w:rsidRPr="000566AE">
        <w:tab/>
        <w:t xml:space="preserve">A brief description of the electronic components (if any) of the adjustment device: </w:t>
      </w:r>
      <w:r w:rsidRPr="000566AE">
        <w:tab/>
      </w:r>
    </w:p>
    <w:p w14:paraId="3A9F4774" w14:textId="0EB1A229" w:rsidR="00D531C2" w:rsidRDefault="00D531C2" w:rsidP="00D531C2">
      <w:pPr>
        <w:tabs>
          <w:tab w:val="left" w:pos="2268"/>
          <w:tab w:val="right" w:leader="dot" w:pos="8505"/>
          <w:tab w:val="right" w:leader="dot" w:pos="9639"/>
        </w:tabs>
        <w:spacing w:after="120"/>
        <w:ind w:left="2268" w:right="1134" w:hanging="1134"/>
        <w:jc w:val="both"/>
      </w:pPr>
      <w:r w:rsidRPr="000566AE">
        <w:t>12.1.2.2.8.</w:t>
      </w:r>
      <w:r w:rsidRPr="000566AE">
        <w:tab/>
        <w:t>A technical specification and operator's manual of the camera-monitor system according to ISO 16505:</w:t>
      </w:r>
      <w:r w:rsidRPr="000566AE">
        <w:rPr>
          <w:lang w:val="nl-NL"/>
        </w:rPr>
        <w:t>2015:</w:t>
      </w:r>
      <w:r w:rsidRPr="000566AE">
        <w:t xml:space="preserve"> </w:t>
      </w:r>
      <w:r w:rsidRPr="000566AE">
        <w:tab/>
      </w:r>
    </w:p>
    <w:p w14:paraId="24412EFE" w14:textId="20E2F952" w:rsidR="00FC3941" w:rsidRDefault="00FC3941" w:rsidP="00FC3941">
      <w:pPr>
        <w:tabs>
          <w:tab w:val="left" w:pos="2268"/>
          <w:tab w:val="right" w:leader="dot" w:pos="8505"/>
          <w:tab w:val="right" w:leader="dot" w:pos="9639"/>
        </w:tabs>
        <w:spacing w:after="120"/>
        <w:ind w:left="2268" w:right="1134" w:hanging="1134"/>
        <w:jc w:val="both"/>
      </w:pPr>
      <w:r>
        <w:t>12.1.2.2.9.</w:t>
      </w:r>
      <w:r>
        <w:tab/>
        <w:t>Documentation referred to in paragraph 16.1.1.1.1., if applicable:</w:t>
      </w:r>
      <w:r w:rsidRPr="00FC3941">
        <w:t xml:space="preserve"> </w:t>
      </w:r>
      <w:r>
        <w:t>...................</w:t>
      </w:r>
    </w:p>
    <w:p w14:paraId="0B850BEE" w14:textId="77777777" w:rsidR="00D531C2" w:rsidRPr="000566AE" w:rsidRDefault="00D531C2" w:rsidP="00D531C2">
      <w:pPr>
        <w:tabs>
          <w:tab w:val="right" w:pos="1200"/>
        </w:tabs>
        <w:spacing w:line="220" w:lineRule="exact"/>
        <w:ind w:left="1695" w:right="1134" w:hanging="1695"/>
        <w:rPr>
          <w:sz w:val="18"/>
        </w:rPr>
      </w:pPr>
    </w:p>
    <w:p w14:paraId="0A275453" w14:textId="77777777" w:rsidR="00D531C2" w:rsidRPr="000566AE" w:rsidRDefault="00D531C2" w:rsidP="00DD3C72">
      <w:pPr>
        <w:tabs>
          <w:tab w:val="right" w:pos="1200"/>
        </w:tabs>
        <w:spacing w:line="220" w:lineRule="exact"/>
        <w:ind w:right="1134"/>
        <w:rPr>
          <w:sz w:val="18"/>
        </w:rPr>
        <w:sectPr w:rsidR="00D531C2" w:rsidRPr="000566AE" w:rsidSect="00D531C2">
          <w:headerReference w:type="even" r:id="rId70"/>
          <w:headerReference w:type="default" r:id="rId71"/>
          <w:footerReference w:type="even" r:id="rId72"/>
          <w:footerReference w:type="default" r:id="rId73"/>
          <w:headerReference w:type="first" r:id="rId74"/>
          <w:footnotePr>
            <w:numRestart w:val="eachSect"/>
          </w:footnotePr>
          <w:pgSz w:w="11906" w:h="16838" w:code="9"/>
          <w:pgMar w:top="1701" w:right="1134" w:bottom="2268" w:left="1134" w:header="1134" w:footer="1701" w:gutter="0"/>
          <w:cols w:space="720"/>
        </w:sectPr>
      </w:pPr>
    </w:p>
    <w:p w14:paraId="21DAA3BC" w14:textId="77777777" w:rsidR="00D531C2" w:rsidRPr="000566AE" w:rsidRDefault="00D531C2" w:rsidP="001A5CAF">
      <w:pPr>
        <w:pStyle w:val="HChG"/>
        <w:spacing w:before="240"/>
        <w:ind w:left="0"/>
        <w:rPr>
          <w:lang w:val="fr-FR"/>
        </w:rPr>
      </w:pPr>
      <w:bookmarkStart w:id="146" w:name="_Toc437351633"/>
      <w:r w:rsidRPr="000566AE">
        <w:rPr>
          <w:lang w:val="fr-FR"/>
        </w:rPr>
        <w:lastRenderedPageBreak/>
        <w:t xml:space="preserve">Annex </w:t>
      </w:r>
      <w:r>
        <w:rPr>
          <w:lang w:val="fr-FR"/>
        </w:rPr>
        <w:t>3</w:t>
      </w:r>
      <w:bookmarkEnd w:id="146"/>
    </w:p>
    <w:p w14:paraId="5BC823E2" w14:textId="22CB1ECE" w:rsidR="00D531C2" w:rsidRPr="000566AE" w:rsidRDefault="00D531C2" w:rsidP="004028D0">
      <w:pPr>
        <w:pStyle w:val="HChG"/>
        <w:rPr>
          <w:lang w:val="fr-FR"/>
        </w:rPr>
      </w:pPr>
      <w:bookmarkStart w:id="147" w:name="_Toc437351634"/>
      <w:r w:rsidRPr="000566AE">
        <w:rPr>
          <w:lang w:val="fr-FR"/>
        </w:rPr>
        <w:t>Communication</w:t>
      </w:r>
      <w:bookmarkEnd w:id="147"/>
    </w:p>
    <w:p w14:paraId="281584F9" w14:textId="77777777" w:rsidR="00D531C2" w:rsidRPr="000566AE" w:rsidRDefault="00D531C2" w:rsidP="00D531C2">
      <w:pPr>
        <w:spacing w:after="120"/>
        <w:ind w:left="1134" w:right="1134"/>
        <w:jc w:val="both"/>
        <w:rPr>
          <w:lang w:val="fr-FR"/>
        </w:rPr>
      </w:pPr>
      <w:r w:rsidRPr="000566AE">
        <w:rPr>
          <w:lang w:val="fr-FR"/>
        </w:rPr>
        <w:t xml:space="preserve">(Maximum </w:t>
      </w:r>
      <w:proofErr w:type="gramStart"/>
      <w:r w:rsidRPr="000566AE">
        <w:rPr>
          <w:lang w:val="fr-FR"/>
        </w:rPr>
        <w:t>format:</w:t>
      </w:r>
      <w:proofErr w:type="gramEnd"/>
      <w:r w:rsidRPr="000566AE">
        <w:rPr>
          <w:lang w:val="fr-FR"/>
        </w:rPr>
        <w:t xml:space="preserve"> A4 (210 x 297 mm))</w:t>
      </w:r>
    </w:p>
    <w:p w14:paraId="5C9AFF33" w14:textId="42C1937E" w:rsidR="00D531C2" w:rsidRPr="000566AE" w:rsidRDefault="00764A04" w:rsidP="00D531C2">
      <w:pPr>
        <w:ind w:left="1134"/>
      </w:pPr>
      <w:r>
        <w:rPr>
          <w:noProof/>
          <w:lang w:val="en-AU" w:eastAsia="en-AU"/>
        </w:rPr>
        <w:drawing>
          <wp:inline distT="0" distB="0" distL="0" distR="0" wp14:anchorId="32DF4043" wp14:editId="0C7B7808">
            <wp:extent cx="923925" cy="876300"/>
            <wp:effectExtent l="0" t="0" r="0" b="0"/>
            <wp:docPr id="57" name="Picture 57"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r w:rsidR="00E05D22">
        <w:tab/>
      </w:r>
      <w:r w:rsidR="00E05D22">
        <w:rPr>
          <w:noProof/>
          <w:lang w:val="en-AU" w:eastAsia="en-AU"/>
        </w:rPr>
        <mc:AlternateContent>
          <mc:Choice Requires="wps">
            <w:drawing>
              <wp:inline distT="0" distB="0" distL="0" distR="0" wp14:anchorId="26A6CB93" wp14:editId="77B88D5D">
                <wp:extent cx="3841750" cy="914400"/>
                <wp:effectExtent l="0" t="0" r="6350" b="0"/>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91F1C"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06B41E6"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DCBEE66"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3856A5D"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inline>
            </w:drawing>
          </mc:Choice>
          <mc:Fallback>
            <w:pict>
              <v:shape w14:anchorId="26A6CB93" id="Text Box 5" o:spid="_x0000_s1172" type="#_x0000_t202" style="width:30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z3hw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" stroked="f">
                <v:textbox>
                  <w:txbxContent>
                    <w:p w14:paraId="2E391F1C"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06B41E6"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DCBEE66"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3856A5D"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w10:anchorlock/>
              </v:shape>
            </w:pict>
          </mc:Fallback>
        </mc:AlternateContent>
      </w:r>
    </w:p>
    <w:p w14:paraId="413D30F4" w14:textId="77777777" w:rsidR="00D531C2" w:rsidRPr="00D531C2" w:rsidRDefault="00D531C2" w:rsidP="00D531C2">
      <w:pPr>
        <w:ind w:left="1134"/>
        <w:rPr>
          <w:color w:val="FFFFFF"/>
        </w:rPr>
      </w:pPr>
      <w:r w:rsidRPr="00D531C2">
        <w:rPr>
          <w:color w:val="FFFFFF"/>
          <w:sz w:val="18"/>
          <w:vertAlign w:val="superscript"/>
        </w:rPr>
        <w:footnoteReference w:id="10"/>
      </w:r>
    </w:p>
    <w:p w14:paraId="638BC9EB" w14:textId="77777777" w:rsidR="00D531C2" w:rsidRPr="000566AE" w:rsidRDefault="00D531C2" w:rsidP="00D531C2">
      <w:pPr>
        <w:ind w:left="1134" w:right="1134"/>
        <w:jc w:val="both"/>
      </w:pPr>
      <w:r w:rsidRPr="000566AE">
        <w:t>Concerning</w:t>
      </w:r>
      <w:r>
        <w:t>:</w:t>
      </w:r>
      <w:r w:rsidRPr="000566AE">
        <w:rPr>
          <w:sz w:val="18"/>
          <w:vertAlign w:val="superscript"/>
        </w:rPr>
        <w:footnoteReference w:id="11"/>
      </w:r>
      <w:r w:rsidRPr="000566AE">
        <w:tab/>
      </w:r>
      <w:r w:rsidRPr="000566AE">
        <w:tab/>
        <w:t>Approval granted</w:t>
      </w:r>
    </w:p>
    <w:p w14:paraId="04CE2EF1" w14:textId="77777777" w:rsidR="00D531C2" w:rsidRPr="000566AE" w:rsidRDefault="00D531C2" w:rsidP="00D531C2">
      <w:pPr>
        <w:ind w:left="2268" w:right="1134" w:firstLine="567"/>
        <w:jc w:val="both"/>
      </w:pPr>
      <w:r w:rsidRPr="000566AE">
        <w:t>Approval extended</w:t>
      </w:r>
    </w:p>
    <w:p w14:paraId="74EB7C9C" w14:textId="77777777" w:rsidR="00D531C2" w:rsidRPr="000566AE" w:rsidRDefault="00D531C2" w:rsidP="00D531C2">
      <w:pPr>
        <w:ind w:left="2268" w:right="1134" w:firstLine="567"/>
        <w:jc w:val="both"/>
      </w:pPr>
      <w:r w:rsidRPr="000566AE">
        <w:t>Approval refused</w:t>
      </w:r>
    </w:p>
    <w:p w14:paraId="09185B32" w14:textId="77777777" w:rsidR="00D531C2" w:rsidRPr="000566AE" w:rsidRDefault="00D531C2" w:rsidP="00D531C2">
      <w:pPr>
        <w:ind w:left="2268" w:right="1134" w:firstLine="567"/>
        <w:jc w:val="both"/>
      </w:pPr>
      <w:r w:rsidRPr="000566AE">
        <w:t>Approval withdrawn</w:t>
      </w:r>
    </w:p>
    <w:p w14:paraId="066F3DA6" w14:textId="77777777" w:rsidR="00D531C2" w:rsidRPr="000566AE" w:rsidRDefault="00D531C2" w:rsidP="00D531C2">
      <w:pPr>
        <w:spacing w:after="120"/>
        <w:ind w:left="2268" w:right="1134" w:firstLine="567"/>
        <w:jc w:val="both"/>
      </w:pPr>
      <w:r w:rsidRPr="000566AE">
        <w:t>Production definitively discontinued</w:t>
      </w:r>
    </w:p>
    <w:p w14:paraId="749CAA6C" w14:textId="77777777" w:rsidR="00D531C2" w:rsidRPr="000566AE" w:rsidRDefault="00D531C2" w:rsidP="00D531C2">
      <w:pPr>
        <w:spacing w:after="120"/>
        <w:ind w:left="1134" w:right="1134"/>
        <w:jc w:val="both"/>
      </w:pPr>
      <w:r w:rsidRPr="000566AE">
        <w:t>of a type of device for indirect vision pursuant to Regulation No. 46</w:t>
      </w:r>
    </w:p>
    <w:p w14:paraId="3942D603" w14:textId="77777777" w:rsidR="00D531C2" w:rsidRPr="000566AE" w:rsidRDefault="00D531C2" w:rsidP="00D531C2">
      <w:pPr>
        <w:tabs>
          <w:tab w:val="left" w:leader="dot" w:pos="4536"/>
          <w:tab w:val="left" w:pos="5103"/>
          <w:tab w:val="left" w:leader="dot" w:pos="8505"/>
        </w:tabs>
        <w:spacing w:after="120" w:line="240" w:lineRule="auto"/>
        <w:ind w:left="1134" w:right="1134"/>
        <w:jc w:val="both"/>
      </w:pPr>
      <w:r w:rsidRPr="000566AE">
        <w:t>Approval No.</w:t>
      </w:r>
      <w:r>
        <w:t xml:space="preserve"> </w:t>
      </w:r>
      <w:r w:rsidRPr="000566AE">
        <w:tab/>
      </w:r>
      <w:r w:rsidRPr="000566AE">
        <w:tab/>
        <w:t xml:space="preserve">Extension No. </w:t>
      </w:r>
      <w:r w:rsidRPr="000566AE">
        <w:tab/>
      </w:r>
    </w:p>
    <w:p w14:paraId="541916C4"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w:t>
      </w:r>
      <w:r w:rsidRPr="000566AE">
        <w:tab/>
        <w:t xml:space="preserve">Trade name or </w:t>
      </w:r>
      <w:r w:rsidRPr="000566AE">
        <w:rPr>
          <w:lang w:val="en-US"/>
        </w:rPr>
        <w:t>mark</w:t>
      </w:r>
      <w:r w:rsidRPr="000566AE">
        <w:t xml:space="preserve"> of device: </w:t>
      </w:r>
      <w:r w:rsidRPr="000566AE">
        <w:tab/>
      </w:r>
    </w:p>
    <w:p w14:paraId="618B49B3"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2.</w:t>
      </w:r>
      <w:r w:rsidRPr="000566AE">
        <w:tab/>
        <w:t xml:space="preserve">Manufacturer's </w:t>
      </w:r>
      <w:r w:rsidRPr="000566AE">
        <w:rPr>
          <w:lang w:val="en-US"/>
        </w:rPr>
        <w:t>name</w:t>
      </w:r>
      <w:r w:rsidRPr="000566AE">
        <w:t xml:space="preserve"> for the type of device:</w:t>
      </w:r>
      <w:r w:rsidRPr="000566AE">
        <w:tab/>
      </w:r>
    </w:p>
    <w:p w14:paraId="3797327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3.</w:t>
      </w:r>
      <w:r w:rsidRPr="000566AE">
        <w:tab/>
        <w:t xml:space="preserve">Manufacturer's </w:t>
      </w:r>
      <w:r w:rsidRPr="000566AE">
        <w:rPr>
          <w:lang w:val="en-US"/>
        </w:rPr>
        <w:t>name</w:t>
      </w:r>
      <w:r w:rsidRPr="000566AE">
        <w:t xml:space="preserve"> and address:</w:t>
      </w:r>
      <w:r w:rsidRPr="000566AE">
        <w:tab/>
      </w:r>
    </w:p>
    <w:p w14:paraId="3E77E249"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4.</w:t>
      </w:r>
      <w:r w:rsidRPr="000566AE">
        <w:tab/>
        <w:t>If applicable, name and address of manufacturer's representative:</w:t>
      </w:r>
      <w:r w:rsidRPr="000566AE">
        <w:tab/>
      </w:r>
    </w:p>
    <w:p w14:paraId="1830E94E"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5.</w:t>
      </w:r>
      <w:r w:rsidRPr="000566AE">
        <w:tab/>
        <w:t>Submitted for approval on:</w:t>
      </w:r>
      <w:r w:rsidRPr="000566AE">
        <w:tab/>
      </w:r>
    </w:p>
    <w:p w14:paraId="2773268F"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6.</w:t>
      </w:r>
      <w:r w:rsidRPr="000566AE">
        <w:tab/>
        <w:t>Technical Service responsible for conducting approval tests:</w:t>
      </w:r>
      <w:r w:rsidRPr="000566AE">
        <w:tab/>
      </w:r>
    </w:p>
    <w:p w14:paraId="079B11E5"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7.</w:t>
      </w:r>
      <w:r w:rsidRPr="000566AE">
        <w:tab/>
        <w:t>Date of report issued by that Service</w:t>
      </w:r>
      <w:r w:rsidRPr="000566AE">
        <w:tab/>
      </w:r>
    </w:p>
    <w:p w14:paraId="630A3EC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8.</w:t>
      </w:r>
      <w:r w:rsidRPr="000566AE">
        <w:tab/>
        <w:t xml:space="preserve">Number of </w:t>
      </w:r>
      <w:proofErr w:type="gramStart"/>
      <w:r w:rsidRPr="000566AE">
        <w:t>report</w:t>
      </w:r>
      <w:proofErr w:type="gramEnd"/>
      <w:r w:rsidRPr="000566AE">
        <w:t xml:space="preserve"> issued by that Service</w:t>
      </w:r>
      <w:r w:rsidRPr="000566AE">
        <w:tab/>
      </w:r>
    </w:p>
    <w:p w14:paraId="1B17482A" w14:textId="3DEDAF6E"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9.</w:t>
      </w:r>
      <w:r w:rsidRPr="000566AE">
        <w:tab/>
        <w:t xml:space="preserve">Brief description </w:t>
      </w:r>
      <w:r w:rsidRPr="000566AE">
        <w:tab/>
      </w:r>
    </w:p>
    <w:p w14:paraId="67382E00" w14:textId="3F440269"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ab/>
        <w:t>Identification of the device: mirr</w:t>
      </w:r>
      <w:r w:rsidR="002C309F">
        <w:t>or, camera/monitor, other devices for indirect vision</w:t>
      </w:r>
    </w:p>
    <w:p w14:paraId="71499F6C" w14:textId="361F68FC"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ab/>
        <w:t xml:space="preserve">of Classes I, II, III, IV, V, VI, </w:t>
      </w:r>
      <w:r w:rsidR="002C309F">
        <w:t>VII</w:t>
      </w:r>
      <w:r w:rsidRPr="000566AE">
        <w:rPr>
          <w:vertAlign w:val="superscript"/>
        </w:rPr>
        <w:t>2</w:t>
      </w:r>
      <w:r w:rsidRPr="000566AE">
        <w:t> </w:t>
      </w:r>
    </w:p>
    <w:p w14:paraId="3075E1E1" w14:textId="245657F0"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ab/>
        <w:t xml:space="preserve">Symbol </w:t>
      </w:r>
      <w:r w:rsidR="00E05D22">
        <w:rPr>
          <w:noProof/>
          <w:lang w:val="en-AU" w:eastAsia="en-AU"/>
        </w:rPr>
        <w:drawing>
          <wp:inline distT="0" distB="0" distL="0" distR="0" wp14:anchorId="433AFB4C" wp14:editId="14AB602B">
            <wp:extent cx="161290" cy="223520"/>
            <wp:effectExtent l="0" t="0" r="0" b="5080"/>
            <wp:docPr id="1229" name="Afbeelding 375" descr="Greater than 2m symbol used to mark mirrors taking advantage of the derogation from the pendulum impac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pic:spPr>
                </pic:pic>
              </a:graphicData>
            </a:graphic>
          </wp:inline>
        </w:drawing>
      </w:r>
      <w:r w:rsidR="00E05D22">
        <w:t xml:space="preserve"> </w:t>
      </w:r>
      <w:r w:rsidRPr="000566AE">
        <w:t>as defined in paragraph 6.3.1.1. of this Regulation:  yes/no</w:t>
      </w:r>
      <w:r w:rsidRPr="000566AE">
        <w:rPr>
          <w:vertAlign w:val="superscript"/>
        </w:rPr>
        <w:t>2</w:t>
      </w:r>
    </w:p>
    <w:p w14:paraId="3567411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10.</w:t>
      </w:r>
      <w:r w:rsidRPr="000566AE">
        <w:tab/>
        <w:t>Position of the approval mark:</w:t>
      </w:r>
      <w:r w:rsidRPr="000566AE">
        <w:tab/>
      </w:r>
    </w:p>
    <w:p w14:paraId="5538ECB7"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11.</w:t>
      </w:r>
      <w:r w:rsidRPr="000566AE">
        <w:tab/>
        <w:t>Reason(s) for extension (if applicable):</w:t>
      </w:r>
      <w:r w:rsidRPr="000566AE">
        <w:tab/>
      </w:r>
    </w:p>
    <w:p w14:paraId="03DE0EC3"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12.</w:t>
      </w:r>
      <w:r w:rsidRPr="000566AE">
        <w:tab/>
        <w:t>Approval granted/refused/extended/withdrawn</w:t>
      </w:r>
      <w:r>
        <w:t>:</w:t>
      </w:r>
      <w:r w:rsidRPr="000566AE">
        <w:rPr>
          <w:vertAlign w:val="superscript"/>
        </w:rPr>
        <w:t>2</w:t>
      </w:r>
    </w:p>
    <w:p w14:paraId="78E8FFFD"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13.</w:t>
      </w:r>
      <w:r w:rsidRPr="000566AE">
        <w:tab/>
        <w:t>Place:</w:t>
      </w:r>
      <w:r w:rsidRPr="000566AE">
        <w:tab/>
      </w:r>
    </w:p>
    <w:p w14:paraId="1DB1931C"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t>14.</w:t>
      </w:r>
      <w:r w:rsidRPr="000566AE">
        <w:tab/>
        <w:t>Date:</w:t>
      </w:r>
      <w:r w:rsidRPr="000566AE">
        <w:tab/>
      </w:r>
    </w:p>
    <w:p w14:paraId="406558F0" w14:textId="77777777" w:rsidR="00D531C2" w:rsidRPr="000566AE" w:rsidRDefault="00D531C2" w:rsidP="00D531C2">
      <w:pPr>
        <w:tabs>
          <w:tab w:val="left" w:pos="1700"/>
          <w:tab w:val="right" w:leader="dot" w:pos="8505"/>
          <w:tab w:val="right" w:leader="dot" w:pos="9639"/>
        </w:tabs>
        <w:spacing w:after="120" w:line="240" w:lineRule="auto"/>
        <w:ind w:left="1134" w:right="1134"/>
        <w:jc w:val="both"/>
      </w:pPr>
      <w:r w:rsidRPr="000566AE">
        <w:lastRenderedPageBreak/>
        <w:t>15.</w:t>
      </w:r>
      <w:r w:rsidRPr="000566AE">
        <w:tab/>
        <w:t>Signature:</w:t>
      </w:r>
      <w:r w:rsidRPr="000566AE">
        <w:tab/>
      </w:r>
    </w:p>
    <w:p w14:paraId="0B11B8C5" w14:textId="77777777" w:rsidR="00D531C2" w:rsidRPr="000566AE" w:rsidRDefault="00D531C2" w:rsidP="00D531C2">
      <w:pPr>
        <w:tabs>
          <w:tab w:val="left" w:pos="1700"/>
          <w:tab w:val="right" w:leader="dot" w:pos="8505"/>
          <w:tab w:val="right" w:leader="dot" w:pos="9639"/>
        </w:tabs>
        <w:spacing w:after="120" w:line="240" w:lineRule="auto"/>
        <w:ind w:left="1689" w:right="1133" w:hanging="555"/>
        <w:jc w:val="both"/>
      </w:pPr>
      <w:r w:rsidRPr="000566AE">
        <w:t>16.</w:t>
      </w:r>
      <w:r w:rsidRPr="000566AE">
        <w:tab/>
        <w:t>The list of documents deposited with the Type Approval Authority which has granted approval is annexed to this communication and may be obtained on request.</w:t>
      </w:r>
    </w:p>
    <w:p w14:paraId="41EA1F47" w14:textId="77777777" w:rsidR="00D531C2" w:rsidRPr="000566AE" w:rsidRDefault="00D531C2" w:rsidP="00D531C2">
      <w:pPr>
        <w:tabs>
          <w:tab w:val="left" w:pos="1700"/>
          <w:tab w:val="right" w:leader="dot" w:pos="8505"/>
          <w:tab w:val="right" w:leader="dot" w:pos="9639"/>
        </w:tabs>
        <w:spacing w:after="120"/>
        <w:ind w:left="1689" w:right="1134" w:hanging="555"/>
        <w:jc w:val="both"/>
        <w:sectPr w:rsidR="00D531C2" w:rsidRPr="000566AE" w:rsidSect="00D531C2">
          <w:headerReference w:type="even" r:id="rId76"/>
          <w:headerReference w:type="default" r:id="rId77"/>
          <w:headerReference w:type="first" r:id="rId78"/>
          <w:footnotePr>
            <w:numRestart w:val="eachSect"/>
          </w:footnotePr>
          <w:type w:val="nextColumn"/>
          <w:pgSz w:w="11906" w:h="16838" w:code="9"/>
          <w:pgMar w:top="1701" w:right="1134" w:bottom="2268" w:left="1134" w:header="1134" w:footer="1701" w:gutter="0"/>
          <w:cols w:space="720"/>
        </w:sectPr>
      </w:pPr>
    </w:p>
    <w:p w14:paraId="4DBECC18" w14:textId="77777777" w:rsidR="00D531C2" w:rsidRPr="000566AE" w:rsidRDefault="00D531C2" w:rsidP="00675274">
      <w:pPr>
        <w:pStyle w:val="HChG"/>
        <w:ind w:left="0"/>
        <w:rPr>
          <w:lang w:val="fr-FR"/>
        </w:rPr>
      </w:pPr>
      <w:bookmarkStart w:id="148" w:name="_Toc437351635"/>
      <w:r w:rsidRPr="000566AE">
        <w:rPr>
          <w:lang w:val="fr-FR"/>
        </w:rPr>
        <w:lastRenderedPageBreak/>
        <w:t xml:space="preserve">Annex </w:t>
      </w:r>
      <w:r>
        <w:rPr>
          <w:lang w:val="fr-FR"/>
        </w:rPr>
        <w:t>4</w:t>
      </w:r>
      <w:bookmarkEnd w:id="148"/>
    </w:p>
    <w:p w14:paraId="2BA8A4BD" w14:textId="2751A166" w:rsidR="00D531C2" w:rsidRPr="000566AE" w:rsidRDefault="00D531C2" w:rsidP="004028D0">
      <w:pPr>
        <w:pStyle w:val="HChG"/>
        <w:rPr>
          <w:lang w:val="fr-FR"/>
        </w:rPr>
      </w:pPr>
      <w:bookmarkStart w:id="149" w:name="_Toc437351636"/>
      <w:r w:rsidRPr="000566AE">
        <w:rPr>
          <w:lang w:val="fr-FR"/>
        </w:rPr>
        <w:t>Communication</w:t>
      </w:r>
      <w:bookmarkEnd w:id="149"/>
    </w:p>
    <w:p w14:paraId="7FC4AF56" w14:textId="77777777" w:rsidR="00D531C2" w:rsidRPr="000566AE" w:rsidRDefault="00D531C2" w:rsidP="00D531C2">
      <w:pPr>
        <w:spacing w:after="120"/>
        <w:ind w:left="1134" w:right="1134"/>
        <w:jc w:val="both"/>
        <w:rPr>
          <w:lang w:val="fr-FR"/>
        </w:rPr>
      </w:pPr>
      <w:r w:rsidRPr="000566AE">
        <w:rPr>
          <w:lang w:val="fr-FR"/>
        </w:rPr>
        <w:t xml:space="preserve">(Maximum </w:t>
      </w:r>
      <w:proofErr w:type="gramStart"/>
      <w:r w:rsidRPr="000566AE">
        <w:rPr>
          <w:lang w:val="fr-FR"/>
        </w:rPr>
        <w:t>format:</w:t>
      </w:r>
      <w:proofErr w:type="gramEnd"/>
      <w:r w:rsidRPr="000566AE">
        <w:rPr>
          <w:lang w:val="fr-FR"/>
        </w:rPr>
        <w:t xml:space="preserve"> A4 (210 x 297 mm))</w:t>
      </w:r>
    </w:p>
    <w:p w14:paraId="63F1787C" w14:textId="05304EA6" w:rsidR="00D531C2" w:rsidRPr="000566AE" w:rsidRDefault="00764A04" w:rsidP="0074595C">
      <w:pPr>
        <w:ind w:left="1100"/>
      </w:pPr>
      <w:r>
        <w:rPr>
          <w:noProof/>
          <w:lang w:val="en-AU" w:eastAsia="en-AU"/>
        </w:rPr>
        <w:drawing>
          <wp:inline distT="0" distB="0" distL="0" distR="0" wp14:anchorId="2A473F31" wp14:editId="671EDC19">
            <wp:extent cx="990600" cy="923925"/>
            <wp:effectExtent l="0" t="0" r="0" b="0"/>
            <wp:docPr id="60" name="Picture 60"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r w:rsidR="00E05D22">
        <w:tab/>
      </w:r>
      <w:r w:rsidR="00E05D22">
        <w:tab/>
      </w:r>
      <w:r w:rsidR="00E05D22">
        <w:rPr>
          <w:noProof/>
          <w:lang w:val="en-AU" w:eastAsia="en-AU"/>
        </w:rPr>
        <mc:AlternateContent>
          <mc:Choice Requires="wps">
            <w:drawing>
              <wp:inline distT="0" distB="0" distL="0" distR="0" wp14:anchorId="4D765801" wp14:editId="25EEABE3">
                <wp:extent cx="3847465" cy="964565"/>
                <wp:effectExtent l="0" t="0" r="635" b="6985"/>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81134"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4118A081"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8D24512"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5B0C1B7"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inline>
            </w:drawing>
          </mc:Choice>
          <mc:Fallback>
            <w:pict>
              <v:shape w14:anchorId="4D765801" id="Text Box 6" o:spid="_x0000_s1173" type="#_x0000_t202" style="width:302.95pt;height: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" stroked="f">
                <v:textbox>
                  <w:txbxContent>
                    <w:p w14:paraId="09D81134"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4118A081"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8D24512"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5B0C1B7" w14:textId="77777777" w:rsidR="00FF1F06" w:rsidRDefault="00FF1F06" w:rsidP="00E05D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w10:anchorlock/>
              </v:shape>
            </w:pict>
          </mc:Fallback>
        </mc:AlternateContent>
      </w:r>
    </w:p>
    <w:p w14:paraId="41A81F8A" w14:textId="77777777" w:rsidR="00D531C2" w:rsidRPr="00D531C2" w:rsidRDefault="00D531C2" w:rsidP="00D531C2">
      <w:pPr>
        <w:rPr>
          <w:color w:val="FFFFFF"/>
        </w:rPr>
      </w:pPr>
      <w:r w:rsidRPr="00D531C2">
        <w:rPr>
          <w:color w:val="FFFFFF"/>
          <w:sz w:val="18"/>
          <w:vertAlign w:val="superscript"/>
        </w:rPr>
        <w:footnoteReference w:id="12"/>
      </w:r>
    </w:p>
    <w:p w14:paraId="69CEB996" w14:textId="77777777" w:rsidR="00D531C2" w:rsidRPr="000566AE" w:rsidRDefault="00D531C2" w:rsidP="0074595C">
      <w:pPr>
        <w:ind w:left="1134" w:right="1134"/>
        <w:jc w:val="both"/>
      </w:pPr>
      <w:r w:rsidRPr="000566AE">
        <w:t>Concerning</w:t>
      </w:r>
      <w:r>
        <w:t>:</w:t>
      </w:r>
      <w:r w:rsidRPr="000566AE">
        <w:rPr>
          <w:sz w:val="18"/>
          <w:vertAlign w:val="superscript"/>
        </w:rPr>
        <w:footnoteReference w:id="13"/>
      </w:r>
      <w:r w:rsidRPr="000566AE">
        <w:tab/>
      </w:r>
      <w:r w:rsidRPr="000566AE">
        <w:tab/>
        <w:t>Approval granted</w:t>
      </w:r>
    </w:p>
    <w:p w14:paraId="3AB2A222" w14:textId="77777777" w:rsidR="00D531C2" w:rsidRPr="000566AE" w:rsidRDefault="00D531C2" w:rsidP="00D531C2">
      <w:pPr>
        <w:ind w:left="2268" w:right="1134" w:firstLine="567"/>
        <w:jc w:val="both"/>
      </w:pPr>
      <w:r w:rsidRPr="000566AE">
        <w:t>Approval extended</w:t>
      </w:r>
    </w:p>
    <w:p w14:paraId="7202C8BE" w14:textId="77777777" w:rsidR="00D531C2" w:rsidRPr="000566AE" w:rsidRDefault="00D531C2" w:rsidP="00D531C2">
      <w:pPr>
        <w:ind w:left="2268" w:right="1134" w:firstLine="567"/>
        <w:jc w:val="both"/>
      </w:pPr>
      <w:r w:rsidRPr="000566AE">
        <w:t>Approval refused</w:t>
      </w:r>
    </w:p>
    <w:p w14:paraId="6FDC0B6B" w14:textId="77777777" w:rsidR="00D531C2" w:rsidRPr="000566AE" w:rsidRDefault="00D531C2" w:rsidP="00D531C2">
      <w:pPr>
        <w:ind w:left="2268" w:right="1134" w:firstLine="567"/>
        <w:jc w:val="both"/>
      </w:pPr>
      <w:r w:rsidRPr="000566AE">
        <w:t>Approval withdrawn</w:t>
      </w:r>
    </w:p>
    <w:p w14:paraId="67AF0560" w14:textId="77777777" w:rsidR="00D531C2" w:rsidRPr="000566AE" w:rsidRDefault="00D531C2" w:rsidP="00D531C2">
      <w:pPr>
        <w:spacing w:after="120"/>
        <w:ind w:left="2268" w:right="1134" w:firstLine="567"/>
        <w:jc w:val="both"/>
      </w:pPr>
      <w:r w:rsidRPr="000566AE">
        <w:t>Production definitively discontinued</w:t>
      </w:r>
    </w:p>
    <w:p w14:paraId="406E174E" w14:textId="77777777" w:rsidR="00D531C2" w:rsidRPr="000566AE" w:rsidRDefault="00D531C2" w:rsidP="00D531C2">
      <w:pPr>
        <w:spacing w:after="120"/>
        <w:ind w:left="1134" w:right="1134"/>
        <w:jc w:val="both"/>
      </w:pPr>
      <w:r w:rsidRPr="000566AE">
        <w:t>of a type of vehicle with regard to the mounting of devices for indirec</w:t>
      </w:r>
      <w:r>
        <w:t xml:space="preserve">t vision pursuant to Regulation </w:t>
      </w:r>
      <w:r w:rsidRPr="000566AE">
        <w:t>No.</w:t>
      </w:r>
      <w:r>
        <w:t xml:space="preserve"> </w:t>
      </w:r>
      <w:r w:rsidRPr="000566AE">
        <w:t>46</w:t>
      </w:r>
    </w:p>
    <w:p w14:paraId="5A80E699" w14:textId="77777777" w:rsidR="00D531C2" w:rsidRPr="000566AE" w:rsidRDefault="00D531C2" w:rsidP="00D531C2">
      <w:pPr>
        <w:tabs>
          <w:tab w:val="left" w:leader="dot" w:pos="4536"/>
          <w:tab w:val="left" w:pos="5103"/>
          <w:tab w:val="left" w:leader="dot" w:pos="8505"/>
        </w:tabs>
        <w:spacing w:after="120"/>
        <w:ind w:left="1134" w:right="1134"/>
        <w:jc w:val="both"/>
      </w:pPr>
      <w:r w:rsidRPr="000566AE">
        <w:t xml:space="preserve">Approval number: </w:t>
      </w:r>
      <w:r w:rsidRPr="000566AE">
        <w:tab/>
      </w:r>
      <w:r w:rsidRPr="000566AE">
        <w:tab/>
        <w:t xml:space="preserve">Extension No.: </w:t>
      </w:r>
      <w:r w:rsidRPr="000566AE">
        <w:tab/>
      </w:r>
    </w:p>
    <w:p w14:paraId="1E1B5E91" w14:textId="77777777" w:rsidR="00D531C2" w:rsidRPr="000566AE" w:rsidRDefault="00D531C2" w:rsidP="0074595C">
      <w:pPr>
        <w:tabs>
          <w:tab w:val="left" w:pos="1700"/>
          <w:tab w:val="right" w:leader="dot" w:pos="8505"/>
          <w:tab w:val="right" w:leader="dot" w:pos="9639"/>
        </w:tabs>
        <w:spacing w:after="100"/>
        <w:ind w:left="1134" w:right="1134"/>
        <w:jc w:val="both"/>
      </w:pPr>
      <w:r w:rsidRPr="000566AE">
        <w:t>1.</w:t>
      </w:r>
      <w:r w:rsidRPr="000566AE">
        <w:tab/>
        <w:t>Make (</w:t>
      </w:r>
      <w:r w:rsidRPr="000566AE">
        <w:rPr>
          <w:lang w:val="en-US"/>
        </w:rPr>
        <w:t>trade</w:t>
      </w:r>
      <w:r w:rsidRPr="000566AE">
        <w:t xml:space="preserve"> name of manufacturer): </w:t>
      </w:r>
      <w:r w:rsidRPr="000566AE">
        <w:tab/>
      </w:r>
    </w:p>
    <w:p w14:paraId="1B07922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2.</w:t>
      </w:r>
      <w:r w:rsidRPr="000566AE">
        <w:rPr>
          <w:lang w:val="en-US"/>
        </w:rPr>
        <w:tab/>
        <w:t>Type and general commercial description(s)</w:t>
      </w:r>
      <w:r w:rsidRPr="000566AE">
        <w:rPr>
          <w:lang w:val="en-US"/>
        </w:rPr>
        <w:tab/>
      </w:r>
    </w:p>
    <w:p w14:paraId="0C7DD156"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3.</w:t>
      </w:r>
      <w:r w:rsidRPr="000566AE">
        <w:rPr>
          <w:lang w:val="en-US"/>
        </w:rPr>
        <w:tab/>
        <w:t>Means of identification of type, if marked on the vehicle:</w:t>
      </w:r>
      <w:r w:rsidRPr="000566AE">
        <w:rPr>
          <w:lang w:val="en-US"/>
        </w:rPr>
        <w:tab/>
      </w:r>
    </w:p>
    <w:p w14:paraId="51D47F7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3.1.</w:t>
      </w:r>
      <w:r w:rsidRPr="000566AE">
        <w:rPr>
          <w:lang w:val="en-US"/>
        </w:rPr>
        <w:tab/>
        <w:t>Location of that marking:</w:t>
      </w:r>
      <w:r w:rsidRPr="000566AE">
        <w:rPr>
          <w:lang w:val="en-US"/>
        </w:rPr>
        <w:tab/>
      </w:r>
    </w:p>
    <w:p w14:paraId="602A22E3" w14:textId="1574C25E"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4.</w:t>
      </w:r>
      <w:r w:rsidRPr="000566AE">
        <w:rPr>
          <w:lang w:val="en-US"/>
        </w:rPr>
        <w:tab/>
      </w:r>
      <w:r w:rsidR="00B37B33">
        <w:rPr>
          <w:szCs w:val="24"/>
          <w:lang w:val="en-US"/>
        </w:rPr>
        <w:t>Category of vehicle: (M</w:t>
      </w:r>
      <w:r w:rsidR="00B37B33">
        <w:rPr>
          <w:szCs w:val="24"/>
          <w:vertAlign w:val="subscript"/>
          <w:lang w:val="en-US"/>
        </w:rPr>
        <w:t>1</w:t>
      </w:r>
      <w:r w:rsidR="00B37B33">
        <w:rPr>
          <w:szCs w:val="24"/>
          <w:lang w:val="en-US"/>
        </w:rPr>
        <w:t>, M</w:t>
      </w:r>
      <w:r w:rsidR="00B37B33">
        <w:rPr>
          <w:szCs w:val="24"/>
          <w:vertAlign w:val="subscript"/>
          <w:lang w:val="en-US"/>
        </w:rPr>
        <w:t>2</w:t>
      </w:r>
      <w:r w:rsidR="00B37B33">
        <w:rPr>
          <w:szCs w:val="24"/>
          <w:lang w:val="en-US"/>
        </w:rPr>
        <w:t>, M</w:t>
      </w:r>
      <w:r w:rsidR="00B37B33">
        <w:rPr>
          <w:szCs w:val="24"/>
          <w:vertAlign w:val="subscript"/>
          <w:lang w:val="en-US"/>
        </w:rPr>
        <w:t>3</w:t>
      </w:r>
      <w:r w:rsidR="00B37B33">
        <w:rPr>
          <w:szCs w:val="24"/>
          <w:lang w:val="en-US"/>
        </w:rPr>
        <w:t>, N</w:t>
      </w:r>
      <w:r w:rsidR="00B37B33">
        <w:rPr>
          <w:szCs w:val="24"/>
          <w:vertAlign w:val="subscript"/>
          <w:lang w:val="en-US"/>
        </w:rPr>
        <w:t>1</w:t>
      </w:r>
      <w:r w:rsidR="00B37B33">
        <w:rPr>
          <w:szCs w:val="24"/>
          <w:lang w:val="en-US"/>
        </w:rPr>
        <w:t>, N</w:t>
      </w:r>
      <w:r w:rsidR="00B37B33">
        <w:rPr>
          <w:szCs w:val="24"/>
          <w:vertAlign w:val="subscript"/>
          <w:lang w:val="en-US"/>
        </w:rPr>
        <w:t>2</w:t>
      </w:r>
      <w:r w:rsidR="00B37B33">
        <w:rPr>
          <w:szCs w:val="24"/>
          <w:lang w:val="en-US"/>
        </w:rPr>
        <w:t xml:space="preserve"> ≤ 7.5 t, N</w:t>
      </w:r>
      <w:r w:rsidR="00B37B33">
        <w:rPr>
          <w:szCs w:val="24"/>
          <w:vertAlign w:val="subscript"/>
          <w:lang w:val="en-US"/>
        </w:rPr>
        <w:t>2</w:t>
      </w:r>
      <w:r w:rsidR="00B37B33">
        <w:rPr>
          <w:szCs w:val="24"/>
          <w:lang w:val="en-US"/>
        </w:rPr>
        <w:t xml:space="preserve"> &gt; 7.5 t, N</w:t>
      </w:r>
      <w:r w:rsidR="00B37B33">
        <w:rPr>
          <w:szCs w:val="24"/>
          <w:vertAlign w:val="subscript"/>
          <w:lang w:val="en-US"/>
        </w:rPr>
        <w:t>3</w:t>
      </w:r>
      <w:r w:rsidR="00B37B33">
        <w:rPr>
          <w:szCs w:val="24"/>
          <w:lang w:val="en-US"/>
        </w:rPr>
        <w:t xml:space="preserve">, L) </w:t>
      </w:r>
      <w:r w:rsidR="00B37B33">
        <w:rPr>
          <w:szCs w:val="24"/>
          <w:vertAlign w:val="superscript"/>
          <w:lang w:val="en-US"/>
        </w:rPr>
        <w:t>2</w:t>
      </w:r>
    </w:p>
    <w:p w14:paraId="4B893C93"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5.</w:t>
      </w:r>
      <w:r w:rsidRPr="000566AE">
        <w:rPr>
          <w:lang w:val="en-US"/>
        </w:rPr>
        <w:tab/>
        <w:t>Name and address of manufacturer:</w:t>
      </w:r>
      <w:r w:rsidRPr="000566AE">
        <w:rPr>
          <w:lang w:val="en-US"/>
        </w:rPr>
        <w:tab/>
      </w:r>
    </w:p>
    <w:p w14:paraId="6AE5B2A2"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6.</w:t>
      </w:r>
      <w:r w:rsidRPr="000566AE">
        <w:rPr>
          <w:lang w:val="en-US"/>
        </w:rPr>
        <w:tab/>
        <w:t>Address(es) of the production plant(s)</w:t>
      </w:r>
      <w:r w:rsidRPr="000566AE">
        <w:rPr>
          <w:lang w:val="en-US"/>
        </w:rPr>
        <w:tab/>
      </w:r>
    </w:p>
    <w:p w14:paraId="0902EBE3"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7.</w:t>
      </w:r>
      <w:r w:rsidRPr="000566AE">
        <w:rPr>
          <w:lang w:val="en-US"/>
        </w:rPr>
        <w:tab/>
        <w:t>Additional information: (where applicable). See appendix</w:t>
      </w:r>
    </w:p>
    <w:p w14:paraId="502020D5"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8.</w:t>
      </w:r>
      <w:r w:rsidRPr="000566AE">
        <w:rPr>
          <w:lang w:val="en-US"/>
        </w:rPr>
        <w:tab/>
        <w:t>Technical Service responsible for carrying out the tests:</w:t>
      </w:r>
      <w:r w:rsidRPr="000566AE">
        <w:rPr>
          <w:lang w:val="en-US"/>
        </w:rPr>
        <w:tab/>
      </w:r>
    </w:p>
    <w:p w14:paraId="7B985C26"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9.</w:t>
      </w:r>
      <w:r w:rsidRPr="000566AE">
        <w:rPr>
          <w:lang w:val="en-US"/>
        </w:rPr>
        <w:tab/>
        <w:t>Date of test report:</w:t>
      </w:r>
      <w:r w:rsidRPr="000566AE">
        <w:rPr>
          <w:lang w:val="en-US"/>
        </w:rPr>
        <w:tab/>
      </w:r>
    </w:p>
    <w:p w14:paraId="1F1416AB"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10.</w:t>
      </w:r>
      <w:r w:rsidRPr="000566AE">
        <w:rPr>
          <w:lang w:val="en-US"/>
        </w:rPr>
        <w:tab/>
        <w:t>Number of test report:</w:t>
      </w:r>
      <w:r w:rsidRPr="000566AE">
        <w:rPr>
          <w:lang w:val="en-US"/>
        </w:rPr>
        <w:tab/>
      </w:r>
    </w:p>
    <w:p w14:paraId="60B65125"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11.</w:t>
      </w:r>
      <w:r w:rsidRPr="000566AE">
        <w:rPr>
          <w:lang w:val="en-US"/>
        </w:rPr>
        <w:tab/>
        <w:t>Remarks: (if any).  See appendix</w:t>
      </w:r>
    </w:p>
    <w:p w14:paraId="4D53ED08"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12.</w:t>
      </w:r>
      <w:r w:rsidRPr="000566AE">
        <w:rPr>
          <w:lang w:val="en-US"/>
        </w:rPr>
        <w:tab/>
        <w:t>Place:</w:t>
      </w:r>
      <w:r w:rsidRPr="000566AE">
        <w:rPr>
          <w:lang w:val="en-US"/>
        </w:rPr>
        <w:tab/>
      </w:r>
    </w:p>
    <w:p w14:paraId="27B917A9"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13.</w:t>
      </w:r>
      <w:r w:rsidRPr="000566AE">
        <w:rPr>
          <w:lang w:val="en-US"/>
        </w:rPr>
        <w:tab/>
        <w:t>Date:</w:t>
      </w:r>
      <w:r w:rsidRPr="000566AE">
        <w:rPr>
          <w:lang w:val="en-US"/>
        </w:rPr>
        <w:tab/>
      </w:r>
    </w:p>
    <w:p w14:paraId="02CD7A60" w14:textId="77777777" w:rsidR="00D531C2" w:rsidRPr="000566AE" w:rsidRDefault="00D531C2" w:rsidP="0074595C">
      <w:pPr>
        <w:tabs>
          <w:tab w:val="left" w:pos="1700"/>
          <w:tab w:val="right" w:leader="dot" w:pos="8505"/>
          <w:tab w:val="right" w:leader="dot" w:pos="9639"/>
        </w:tabs>
        <w:spacing w:after="100"/>
        <w:ind w:left="1134" w:right="1134"/>
        <w:jc w:val="both"/>
        <w:rPr>
          <w:lang w:val="en-US"/>
        </w:rPr>
      </w:pPr>
      <w:r w:rsidRPr="000566AE">
        <w:rPr>
          <w:lang w:val="en-US"/>
        </w:rPr>
        <w:t>14.</w:t>
      </w:r>
      <w:r w:rsidRPr="000566AE">
        <w:rPr>
          <w:lang w:val="en-US"/>
        </w:rPr>
        <w:tab/>
        <w:t>Signature:</w:t>
      </w:r>
      <w:r w:rsidRPr="000566AE">
        <w:rPr>
          <w:lang w:val="en-US"/>
        </w:rPr>
        <w:tab/>
      </w:r>
    </w:p>
    <w:p w14:paraId="1FDC6F65" w14:textId="77777777" w:rsidR="00D531C2" w:rsidRPr="000566AE" w:rsidRDefault="00D531C2" w:rsidP="0074595C">
      <w:pPr>
        <w:tabs>
          <w:tab w:val="left" w:pos="1700"/>
        </w:tabs>
        <w:ind w:left="1690" w:right="1134" w:hanging="556"/>
        <w:jc w:val="both"/>
        <w:sectPr w:rsidR="00D531C2" w:rsidRPr="000566AE" w:rsidSect="00D531C2">
          <w:headerReference w:type="even" r:id="rId79"/>
          <w:headerReference w:type="default" r:id="rId80"/>
          <w:headerReference w:type="first" r:id="rId81"/>
          <w:footnotePr>
            <w:numRestart w:val="eachSect"/>
          </w:footnotePr>
          <w:pgSz w:w="11906" w:h="16838" w:code="9"/>
          <w:pgMar w:top="1701" w:right="1134" w:bottom="2268" w:left="1134" w:header="1134" w:footer="1701" w:gutter="0"/>
          <w:paperSrc w:first="7" w:other="7"/>
          <w:cols w:space="720"/>
        </w:sectPr>
      </w:pPr>
      <w:r w:rsidRPr="000566AE">
        <w:rPr>
          <w:lang w:val="en-US"/>
        </w:rPr>
        <w:t>15.</w:t>
      </w:r>
      <w:r w:rsidRPr="000566AE">
        <w:rPr>
          <w:lang w:val="en-US"/>
        </w:rPr>
        <w:tab/>
        <w:t>The index to the information package lodged with the Type Approval Authority, which may be obtained on request is attached.</w:t>
      </w:r>
      <w:r w:rsidRPr="000566AE">
        <w:tab/>
      </w:r>
    </w:p>
    <w:p w14:paraId="66AA4A36" w14:textId="77777777" w:rsidR="00D531C2" w:rsidRPr="000566AE" w:rsidRDefault="00D531C2" w:rsidP="00675274">
      <w:pPr>
        <w:pStyle w:val="HChG"/>
        <w:ind w:left="0"/>
        <w:rPr>
          <w:lang w:val="en-US"/>
        </w:rPr>
      </w:pPr>
      <w:bookmarkStart w:id="150" w:name="_Toc437351637"/>
      <w:r w:rsidRPr="000566AE">
        <w:rPr>
          <w:lang w:val="en-US"/>
        </w:rPr>
        <w:lastRenderedPageBreak/>
        <w:t>Annex 4 – Appendix</w:t>
      </w:r>
      <w:bookmarkEnd w:id="150"/>
    </w:p>
    <w:p w14:paraId="2DEDE644" w14:textId="77777777" w:rsidR="00D531C2" w:rsidRPr="000566AE" w:rsidRDefault="00D531C2" w:rsidP="00D531C2">
      <w:pPr>
        <w:tabs>
          <w:tab w:val="left" w:pos="8505"/>
        </w:tabs>
        <w:spacing w:after="120"/>
        <w:ind w:left="1134" w:right="1133"/>
        <w:jc w:val="both"/>
      </w:pPr>
      <w:r w:rsidRPr="000566AE">
        <w:t>Appendix to type approval communication form No. ……… concerning the type approval of a vehicle with regard to the mounting of devices for indirect vision under Regulation No. 46</w:t>
      </w:r>
    </w:p>
    <w:p w14:paraId="1AA780B8" w14:textId="77777777" w:rsidR="00D531C2" w:rsidRPr="000566AE" w:rsidRDefault="00D531C2" w:rsidP="00D531C2">
      <w:pPr>
        <w:tabs>
          <w:tab w:val="left" w:pos="1700"/>
          <w:tab w:val="right" w:leader="dot" w:pos="8505"/>
          <w:tab w:val="right" w:leader="dot" w:pos="9639"/>
        </w:tabs>
        <w:spacing w:after="120"/>
        <w:ind w:left="1689" w:right="1134" w:hanging="555"/>
      </w:pPr>
      <w:r w:rsidRPr="000566AE">
        <w:t>1.</w:t>
      </w:r>
      <w:r w:rsidRPr="000566AE">
        <w:tab/>
        <w:t xml:space="preserve">Trade name or </w:t>
      </w:r>
      <w:r w:rsidRPr="000566AE">
        <w:rPr>
          <w:lang w:val="en-US"/>
        </w:rPr>
        <w:t>mark</w:t>
      </w:r>
      <w:r w:rsidRPr="000566AE">
        <w:t xml:space="preserve"> of mirrors and supplementary devices for indirect vision and component type-approval number: </w:t>
      </w:r>
      <w:r w:rsidRPr="000566AE">
        <w:tab/>
      </w:r>
    </w:p>
    <w:p w14:paraId="2701C74C"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2.</w:t>
      </w:r>
      <w:r w:rsidRPr="000566AE">
        <w:tab/>
        <w:t xml:space="preserve">Class(es) of mirrors </w:t>
      </w:r>
      <w:r w:rsidRPr="000566AE">
        <w:rPr>
          <w:lang w:val="en-US"/>
        </w:rPr>
        <w:t>and</w:t>
      </w:r>
      <w:r w:rsidRPr="000566AE">
        <w:t xml:space="preserve"> devices for indirect vision (I, II, III, IV, V, VI, VII, S)</w:t>
      </w:r>
      <w:r w:rsidRPr="000566AE">
        <w:rPr>
          <w:sz w:val="18"/>
          <w:vertAlign w:val="superscript"/>
        </w:rPr>
        <w:footnoteReference w:id="14"/>
      </w:r>
    </w:p>
    <w:p w14:paraId="0A4767C9"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3.</w:t>
      </w:r>
      <w:r w:rsidRPr="000566AE">
        <w:tab/>
        <w:t>Extension of type approval of the vehicle to cover the following device for indirect vision</w:t>
      </w:r>
      <w:r w:rsidRPr="000566AE">
        <w:tab/>
      </w:r>
    </w:p>
    <w:p w14:paraId="70652DD5" w14:textId="77777777" w:rsidR="00D531C2" w:rsidRPr="000566AE" w:rsidRDefault="00D531C2" w:rsidP="00D531C2">
      <w:pPr>
        <w:tabs>
          <w:tab w:val="left" w:pos="1700"/>
          <w:tab w:val="right" w:leader="dot" w:pos="8505"/>
          <w:tab w:val="right" w:leader="dot" w:pos="9639"/>
        </w:tabs>
        <w:spacing w:after="120"/>
        <w:ind w:left="1134" w:right="1134"/>
        <w:jc w:val="both"/>
      </w:pPr>
      <w:r w:rsidRPr="000566AE">
        <w:t>4.</w:t>
      </w:r>
      <w:r w:rsidRPr="000566AE">
        <w:tab/>
        <w:t xml:space="preserve">Data for identification of the R point of the driver's seating position: </w:t>
      </w:r>
      <w:r w:rsidRPr="000566AE">
        <w:tab/>
      </w:r>
    </w:p>
    <w:p w14:paraId="749C3DD6"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5.</w:t>
      </w:r>
      <w:r w:rsidRPr="000566AE">
        <w:tab/>
        <w:t>Maximum and minimum bodywork width in respect of which the mirror and the devices for indirect vision has been granted type-approval (in the case of chassis/cab referred to in paragraph 15.2.2.3. of this Regulation)</w:t>
      </w:r>
      <w:r w:rsidRPr="000566AE">
        <w:tab/>
      </w:r>
    </w:p>
    <w:p w14:paraId="28FD2584" w14:textId="77777777" w:rsidR="00D531C2" w:rsidRPr="000566AE" w:rsidRDefault="00D531C2" w:rsidP="00D531C2">
      <w:pPr>
        <w:tabs>
          <w:tab w:val="left" w:pos="1700"/>
          <w:tab w:val="right" w:leader="dot" w:pos="8505"/>
          <w:tab w:val="right" w:leader="dot" w:pos="9639"/>
        </w:tabs>
        <w:spacing w:after="120"/>
        <w:ind w:left="1689" w:right="1134" w:hanging="555"/>
        <w:jc w:val="both"/>
      </w:pPr>
      <w:r w:rsidRPr="000566AE">
        <w:t>6.</w:t>
      </w:r>
      <w:r w:rsidRPr="000566AE">
        <w:tab/>
        <w:t>The following documents, bearing the type approval number shown above, are annexed to this certificate:</w:t>
      </w:r>
      <w:r w:rsidRPr="000566AE">
        <w:tab/>
      </w:r>
    </w:p>
    <w:p w14:paraId="12950CA7" w14:textId="77777777" w:rsidR="00D531C2" w:rsidRPr="000566AE" w:rsidRDefault="00D531C2" w:rsidP="00D531C2">
      <w:pPr>
        <w:tabs>
          <w:tab w:val="left" w:pos="2100"/>
          <w:tab w:val="right" w:leader="dot" w:pos="8505"/>
          <w:tab w:val="right" w:leader="dot" w:pos="9639"/>
        </w:tabs>
        <w:spacing w:after="120"/>
        <w:ind w:left="1689" w:right="1134" w:hanging="555"/>
        <w:jc w:val="both"/>
      </w:pPr>
      <w:r w:rsidRPr="000566AE">
        <w:tab/>
        <w:t>(a)</w:t>
      </w:r>
      <w:r w:rsidRPr="000566AE">
        <w:tab/>
        <w:t>Drawings showing the mounting of the devices for indirect vision</w:t>
      </w:r>
      <w:r w:rsidRPr="000566AE">
        <w:tab/>
      </w:r>
    </w:p>
    <w:p w14:paraId="7B131205" w14:textId="77777777" w:rsidR="00D531C2" w:rsidRPr="000566AE" w:rsidRDefault="00D531C2" w:rsidP="00D531C2">
      <w:pPr>
        <w:tabs>
          <w:tab w:val="left" w:pos="2100"/>
          <w:tab w:val="right" w:leader="dot" w:pos="8505"/>
          <w:tab w:val="right" w:leader="dot" w:pos="9639"/>
        </w:tabs>
        <w:spacing w:after="120"/>
        <w:ind w:left="2100" w:right="1134" w:hanging="399"/>
        <w:jc w:val="both"/>
      </w:pPr>
      <w:r w:rsidRPr="000566AE">
        <w:t>(b)</w:t>
      </w:r>
      <w:r w:rsidRPr="000566AE">
        <w:tab/>
        <w:t>Drawings and plans showing the mounting position and characteristics of the part of the structure where the devices for indirect vision are mounted.</w:t>
      </w:r>
      <w:r w:rsidRPr="000566AE">
        <w:tab/>
      </w:r>
    </w:p>
    <w:p w14:paraId="25A7423A" w14:textId="77777777" w:rsidR="00D531C2" w:rsidRPr="000566AE" w:rsidRDefault="00D531C2" w:rsidP="00D531C2">
      <w:pPr>
        <w:tabs>
          <w:tab w:val="left" w:pos="2100"/>
          <w:tab w:val="right" w:leader="dot" w:pos="8505"/>
          <w:tab w:val="right" w:leader="dot" w:pos="9639"/>
        </w:tabs>
        <w:spacing w:after="120"/>
        <w:ind w:left="1689" w:right="1134" w:hanging="555"/>
        <w:jc w:val="both"/>
      </w:pPr>
      <w:r w:rsidRPr="000566AE">
        <w:t>7.</w:t>
      </w:r>
      <w:r w:rsidRPr="000566AE">
        <w:tab/>
        <w:t>Remarks: (e.g. valid for right hand/left hand traffic</w:t>
      </w:r>
      <w:r w:rsidRPr="000566AE">
        <w:rPr>
          <w:vertAlign w:val="superscript"/>
        </w:rPr>
        <w:t>1</w:t>
      </w:r>
      <w:r w:rsidRPr="000566AE">
        <w:t>)</w:t>
      </w:r>
      <w:r w:rsidRPr="000566AE">
        <w:tab/>
      </w:r>
    </w:p>
    <w:p w14:paraId="1CA48104" w14:textId="77777777" w:rsidR="00D531C2" w:rsidRPr="000566AE" w:rsidRDefault="00D531C2" w:rsidP="00D531C2">
      <w:pPr>
        <w:spacing w:after="120"/>
        <w:ind w:left="1134" w:right="1134"/>
        <w:jc w:val="both"/>
        <w:rPr>
          <w:lang w:val="en-US"/>
        </w:rPr>
      </w:pPr>
    </w:p>
    <w:p w14:paraId="6DF6370A" w14:textId="77777777" w:rsidR="00D531C2" w:rsidRPr="000566AE" w:rsidRDefault="00D531C2" w:rsidP="00D531C2">
      <w:pPr>
        <w:tabs>
          <w:tab w:val="left" w:pos="2100"/>
          <w:tab w:val="right" w:leader="dot" w:pos="8505"/>
          <w:tab w:val="right" w:leader="dot" w:pos="9639"/>
        </w:tabs>
        <w:spacing w:after="120"/>
        <w:ind w:left="1689" w:right="1134" w:hanging="555"/>
        <w:jc w:val="both"/>
        <w:sectPr w:rsidR="00D531C2" w:rsidRPr="000566AE" w:rsidSect="00D531C2">
          <w:headerReference w:type="even" r:id="rId82"/>
          <w:headerReference w:type="default" r:id="rId83"/>
          <w:footerReference w:type="even" r:id="rId84"/>
          <w:footerReference w:type="default" r:id="rId85"/>
          <w:headerReference w:type="first" r:id="rId86"/>
          <w:footnotePr>
            <w:numRestart w:val="eachSect"/>
          </w:footnotePr>
          <w:pgSz w:w="11906" w:h="16838" w:code="9"/>
          <w:pgMar w:top="1701" w:right="1134" w:bottom="2268" w:left="1134" w:header="1134" w:footer="1701" w:gutter="0"/>
          <w:paperSrc w:first="7" w:other="7"/>
          <w:cols w:space="720"/>
          <w:docGrid w:linePitch="272"/>
        </w:sectPr>
      </w:pPr>
    </w:p>
    <w:p w14:paraId="19AA6A81" w14:textId="77777777" w:rsidR="00D531C2" w:rsidRPr="000566AE" w:rsidRDefault="00D531C2" w:rsidP="00675274">
      <w:pPr>
        <w:pStyle w:val="HChG"/>
        <w:ind w:left="0"/>
      </w:pPr>
      <w:bookmarkStart w:id="151" w:name="_Toc437351638"/>
      <w:r w:rsidRPr="000566AE">
        <w:lastRenderedPageBreak/>
        <w:t>Annex 5</w:t>
      </w:r>
      <w:bookmarkEnd w:id="151"/>
    </w:p>
    <w:p w14:paraId="39C491AF" w14:textId="5EB1CA61" w:rsidR="00D531C2" w:rsidRPr="000566AE" w:rsidRDefault="00D531C2" w:rsidP="00A043A9">
      <w:pPr>
        <w:pStyle w:val="HChG"/>
      </w:pPr>
      <w:r w:rsidRPr="000566AE">
        <w:tab/>
      </w:r>
      <w:bookmarkStart w:id="152" w:name="_Toc437351639"/>
      <w:r w:rsidRPr="000566AE">
        <w:t>Arrangement of approval mark of a device for indirect vision</w:t>
      </w:r>
      <w:bookmarkEnd w:id="152"/>
    </w:p>
    <w:p w14:paraId="4515B09A" w14:textId="12AE4897" w:rsidR="00D531C2" w:rsidRPr="000566AE" w:rsidRDefault="00D531C2" w:rsidP="00D531C2">
      <w:pPr>
        <w:spacing w:after="120"/>
        <w:ind w:left="1134" w:right="1134"/>
        <w:jc w:val="both"/>
      </w:pPr>
      <w:r w:rsidRPr="000566AE">
        <w:t>(See paragraph 5.4. of the Regulation)</w:t>
      </w:r>
    </w:p>
    <w:p w14:paraId="6C24EF77" w14:textId="0E286C97" w:rsidR="00D531C2" w:rsidRPr="000566AE" w:rsidRDefault="00E05D22" w:rsidP="00D531C2">
      <w:pPr>
        <w:spacing w:after="120"/>
        <w:ind w:left="1134" w:right="1134"/>
        <w:jc w:val="center"/>
      </w:pPr>
      <w:r>
        <w:rPr>
          <w:noProof/>
        </w:rPr>
        <mc:AlternateContent>
          <mc:Choice Requires="wpg">
            <w:drawing>
              <wp:inline distT="0" distB="0" distL="0" distR="0" wp14:anchorId="3FDA8791" wp14:editId="7952BD97">
                <wp:extent cx="3048000" cy="2276475"/>
                <wp:effectExtent l="0" t="0" r="0" b="0"/>
                <wp:docPr id="19" name="Group 19" descr="Example of an approval mark affixed to a device for indirect vision to indicate that the device is a main rear-view device, of Class II, which has been approved in the Netherlands pursuant to Regulation No. 46 and under approval number 042439."/>
                <wp:cNvGraphicFramePr/>
                <a:graphic xmlns:a="http://schemas.openxmlformats.org/drawingml/2006/main">
                  <a:graphicData uri="http://schemas.microsoft.com/office/word/2010/wordprocessingGroup">
                    <wpg:wgp>
                      <wpg:cNvGrpSpPr/>
                      <wpg:grpSpPr>
                        <a:xfrm>
                          <a:off x="0" y="0"/>
                          <a:ext cx="3048000" cy="2276475"/>
                          <a:chOff x="0" y="0"/>
                          <a:chExt cx="3048000" cy="2276475"/>
                        </a:xfrm>
                      </wpg:grpSpPr>
                      <pic:pic xmlns:pic="http://schemas.openxmlformats.org/drawingml/2006/picture">
                        <pic:nvPicPr>
                          <pic:cNvPr id="61" name="Picture 61" descr="Image showing an example of an approval mark for a device for indirect vision indicating that the device is a main rear-view device, of Class II, which has been approved in the Netherlands pursuant to Regulation No. 46 and under approval number 04243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wps:wsp>
                        <wps:cNvPr id="1226" name="Textfeld 2"/>
                        <wps:cNvSpPr txBox="1">
                          <a:spLocks noChangeArrowheads="1"/>
                        </wps:cNvSpPr>
                        <wps:spPr bwMode="auto">
                          <a:xfrm>
                            <a:off x="1762125" y="85725"/>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CC53" w14:textId="77777777" w:rsidR="00FF1F06" w:rsidRPr="005D656C" w:rsidRDefault="00FF1F06" w:rsidP="00E05D22">
                              <w:pPr>
                                <w:rPr>
                                  <w:sz w:val="18"/>
                                  <w:szCs w:val="18"/>
                                  <w:lang w:val="de-DE"/>
                                </w:rPr>
                              </w:pPr>
                              <w:r w:rsidRPr="005D656C">
                                <w:rPr>
                                  <w:sz w:val="18"/>
                                  <w:szCs w:val="18"/>
                                </w:rPr>
                                <w:t>a = 5 mm min</w:t>
                              </w:r>
                              <w:r>
                                <w:rPr>
                                  <w:sz w:val="18"/>
                                  <w:szCs w:val="18"/>
                                </w:rPr>
                                <w:t>imum</w:t>
                              </w:r>
                            </w:p>
                          </w:txbxContent>
                        </wps:txbx>
                        <wps:bodyPr rot="0" vert="horz" wrap="square" lIns="91440" tIns="45720" rIns="91440" bIns="45720" anchor="t" anchorCtr="0" upright="1">
                          <a:spAutoFit/>
                        </wps:bodyPr>
                      </wps:wsp>
                    </wpg:wgp>
                  </a:graphicData>
                </a:graphic>
              </wp:inline>
            </w:drawing>
          </mc:Choice>
          <mc:Fallback>
            <w:pict>
              <v:group w14:anchorId="3FDA8791" id="Group 19" o:spid="_x0000_s1174" alt="Example of an approval mark affixed to a device for indirect vision to indicate that the device is a main rear-view device, of Class II, which has been approved in the Netherlands pursuant to Regulation No. 46 and under approval number 042439." style="width:240pt;height:179.25pt;mso-position-horizontal-relative:char;mso-position-vertical-relative:line" coordsize="30480,2276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">
                <v:shape id="Picture 61" o:spid="_x0000_s1175" type="#_x0000_t75" alt="Image showing an example of an approval mark for a device for indirect vision indicating that the device is a main rear-view device, of Class II, which has been approved in the Netherlands pursuant to Regulation No. 46 and under approval number 042439." style="position:absolute;width:3048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">
                  <v:imagedata r:id="rId88" o:title="Image showing an example of an approval mark for a device for indirect vision indicating that the device is a main rear-view device, of Class II, which has been approved in the Netherlands pursuant to Regulation No. 46 and under approval number 042439"/>
                </v:shape>
                <v:shape id="Textfeld 2" o:spid="_x0000_s1176" type="#_x0000_t202" style="position:absolute;left:17621;top:857;width:1270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" stroked="f">
                  <v:textbox style="mso-fit-shape-to-text:t">
                    <w:txbxContent>
                      <w:p w14:paraId="44A1CC53" w14:textId="77777777" w:rsidR="00FF1F06" w:rsidRPr="005D656C" w:rsidRDefault="00FF1F06" w:rsidP="00E05D22">
                        <w:pPr>
                          <w:rPr>
                            <w:sz w:val="18"/>
                            <w:szCs w:val="18"/>
                            <w:lang w:val="de-DE"/>
                          </w:rPr>
                        </w:pPr>
                        <w:r w:rsidRPr="005D656C">
                          <w:rPr>
                            <w:sz w:val="18"/>
                            <w:szCs w:val="18"/>
                          </w:rPr>
                          <w:t>a = 5 mm min</w:t>
                        </w:r>
                        <w:r>
                          <w:rPr>
                            <w:sz w:val="18"/>
                            <w:szCs w:val="18"/>
                          </w:rPr>
                          <w:t>imum</w:t>
                        </w:r>
                      </w:p>
                    </w:txbxContent>
                  </v:textbox>
                </v:shape>
                <w10:anchorlock/>
              </v:group>
            </w:pict>
          </mc:Fallback>
        </mc:AlternateContent>
      </w:r>
    </w:p>
    <w:p w14:paraId="60039B2B" w14:textId="77777777" w:rsidR="00D531C2" w:rsidRPr="000566AE" w:rsidRDefault="00D531C2" w:rsidP="00D531C2">
      <w:pPr>
        <w:spacing w:after="120"/>
        <w:ind w:left="1134" w:right="1133" w:firstLine="567"/>
        <w:jc w:val="both"/>
      </w:pPr>
      <w:r w:rsidRPr="000566AE">
        <w:t>The above approval mark affixed to a device for indirect vision indicates that the device is a main rear</w:t>
      </w:r>
      <w:r>
        <w:t>-</w:t>
      </w:r>
      <w:r w:rsidRPr="000566AE">
        <w:t>view device, of Class II, which has been approved in the Netherlands (E</w:t>
      </w:r>
      <w:r>
        <w:t xml:space="preserve"> </w:t>
      </w:r>
      <w:r w:rsidRPr="000566AE">
        <w:t>4) pursuant to Regulation No. 46 and under approval number 042439. The first two digits of the approval number indicate that Regulation No. 46 already included the 04 series of amendments when the approval was granted.</w:t>
      </w:r>
    </w:p>
    <w:p w14:paraId="0564B30A" w14:textId="77777777" w:rsidR="00D531C2" w:rsidRPr="000566AE" w:rsidRDefault="00D531C2" w:rsidP="00D531C2">
      <w:pPr>
        <w:spacing w:after="120"/>
        <w:ind w:left="1134" w:right="1133"/>
        <w:jc w:val="both"/>
      </w:pPr>
      <w:r w:rsidRPr="000566AE">
        <w:rPr>
          <w:i/>
        </w:rPr>
        <w:t>Note</w:t>
      </w:r>
      <w:r w:rsidRPr="000566AE">
        <w:t xml:space="preserve">: </w:t>
      </w:r>
      <w:r w:rsidRPr="000566AE">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14:paraId="03354820" w14:textId="1056F5F5" w:rsidR="00D531C2" w:rsidRDefault="00D531C2" w:rsidP="00D531C2">
      <w:pPr>
        <w:spacing w:after="120"/>
        <w:ind w:left="1134" w:right="1134"/>
        <w:jc w:val="both"/>
      </w:pPr>
    </w:p>
    <w:p w14:paraId="73267DC2" w14:textId="77777777" w:rsidR="00ED1437" w:rsidRPr="000566AE" w:rsidRDefault="00ED1437" w:rsidP="00D531C2">
      <w:pPr>
        <w:spacing w:after="120"/>
        <w:ind w:left="1134" w:right="1134"/>
        <w:jc w:val="both"/>
        <w:sectPr w:rsidR="00ED1437" w:rsidRPr="000566AE" w:rsidSect="00D531C2">
          <w:headerReference w:type="even" r:id="rId89"/>
          <w:headerReference w:type="default" r:id="rId90"/>
          <w:headerReference w:type="first" r:id="rId91"/>
          <w:footnotePr>
            <w:numRestart w:val="eachSect"/>
          </w:footnotePr>
          <w:pgSz w:w="11906" w:h="16838" w:code="9"/>
          <w:pgMar w:top="1701" w:right="1134" w:bottom="2268" w:left="1134" w:header="1134" w:footer="1701" w:gutter="0"/>
          <w:paperSrc w:first="7" w:other="7"/>
          <w:cols w:space="720"/>
          <w:docGrid w:linePitch="272"/>
        </w:sectPr>
      </w:pPr>
    </w:p>
    <w:p w14:paraId="2E1C9DA9" w14:textId="77777777" w:rsidR="00D531C2" w:rsidRPr="000566AE" w:rsidRDefault="00D531C2" w:rsidP="00675274">
      <w:pPr>
        <w:pStyle w:val="HChG"/>
        <w:ind w:left="0"/>
      </w:pPr>
      <w:bookmarkStart w:id="153" w:name="_Toc437351640"/>
      <w:r w:rsidRPr="000566AE">
        <w:lastRenderedPageBreak/>
        <w:t>Annex 6</w:t>
      </w:r>
      <w:bookmarkEnd w:id="153"/>
    </w:p>
    <w:p w14:paraId="1AD9326B" w14:textId="08593B67" w:rsidR="00D531C2" w:rsidRPr="000566AE" w:rsidRDefault="00D531C2" w:rsidP="004028D0">
      <w:pPr>
        <w:pStyle w:val="HChG"/>
      </w:pPr>
      <w:bookmarkStart w:id="154" w:name="_Toc437351641"/>
      <w:r w:rsidRPr="000566AE">
        <w:t>Test method for determining reflectivity</w:t>
      </w:r>
      <w:bookmarkEnd w:id="154"/>
    </w:p>
    <w:p w14:paraId="196FEB12" w14:textId="77777777" w:rsidR="00D531C2" w:rsidRPr="000566AE" w:rsidRDefault="00D531C2" w:rsidP="00D531C2">
      <w:pPr>
        <w:spacing w:after="120"/>
        <w:ind w:left="2268" w:right="1134" w:hanging="1134"/>
        <w:jc w:val="both"/>
      </w:pPr>
      <w:r w:rsidRPr="000566AE">
        <w:t>1.</w:t>
      </w:r>
      <w:r w:rsidRPr="000566AE">
        <w:tab/>
      </w:r>
      <w:r w:rsidRPr="000566AE">
        <w:rPr>
          <w:lang w:val="en-US"/>
        </w:rPr>
        <w:t>Definitions</w:t>
      </w:r>
    </w:p>
    <w:p w14:paraId="7599CDDA" w14:textId="77777777" w:rsidR="00D531C2" w:rsidRPr="000566AE" w:rsidRDefault="00D531C2" w:rsidP="00D531C2">
      <w:pPr>
        <w:spacing w:after="120"/>
        <w:ind w:left="2268" w:right="1134" w:hanging="1134"/>
        <w:jc w:val="both"/>
      </w:pPr>
      <w:r w:rsidRPr="000566AE">
        <w:t>1.1.</w:t>
      </w:r>
      <w:r w:rsidRPr="000566AE">
        <w:tab/>
        <w:t xml:space="preserve">CIE </w:t>
      </w:r>
      <w:r w:rsidRPr="000566AE">
        <w:rPr>
          <w:lang w:val="en-US"/>
        </w:rPr>
        <w:t>standard</w:t>
      </w:r>
      <w:r w:rsidRPr="000566AE">
        <w:t xml:space="preserve"> illuminate A</w:t>
      </w:r>
      <w:r>
        <w:t>:</w:t>
      </w:r>
      <w:r w:rsidRPr="000566AE">
        <w:rPr>
          <w:sz w:val="18"/>
          <w:vertAlign w:val="superscript"/>
        </w:rPr>
        <w:footnoteReference w:id="15"/>
      </w:r>
      <w:r w:rsidRPr="000566AE">
        <w:t xml:space="preserve"> Colorimetric illuminate, respecting the full radiator at T</w:t>
      </w:r>
      <w:r>
        <w:rPr>
          <w:vertAlign w:val="subscript"/>
        </w:rPr>
        <w:t>68</w:t>
      </w:r>
      <w:r>
        <w:t xml:space="preserve"> =</w:t>
      </w:r>
      <w:r w:rsidRPr="000566AE">
        <w:t xml:space="preserve"> 2,855.6 K.</w:t>
      </w:r>
    </w:p>
    <w:p w14:paraId="287B2CDE" w14:textId="77777777" w:rsidR="00D531C2" w:rsidRPr="000566AE" w:rsidRDefault="00D531C2" w:rsidP="00D531C2">
      <w:pPr>
        <w:spacing w:after="120"/>
        <w:ind w:left="2268" w:right="1134" w:hanging="1134"/>
        <w:jc w:val="both"/>
      </w:pPr>
      <w:r w:rsidRPr="000566AE">
        <w:t>1.1.2.</w:t>
      </w:r>
      <w:r w:rsidRPr="000566AE">
        <w:tab/>
        <w:t xml:space="preserve">CIE </w:t>
      </w:r>
      <w:r w:rsidRPr="000566AE">
        <w:rPr>
          <w:lang w:val="en-US"/>
        </w:rPr>
        <w:t>standard</w:t>
      </w:r>
      <w:r w:rsidRPr="000566AE">
        <w:t xml:space="preserve"> source A</w:t>
      </w:r>
      <w:r w:rsidRPr="000566AE">
        <w:rPr>
          <w:vertAlign w:val="superscript"/>
        </w:rPr>
        <w:t>1</w:t>
      </w:r>
      <w:r w:rsidRPr="000566AE">
        <w:t>: Gas-filled tungsten filament lamp operating at a correlated colour temperature of T</w:t>
      </w:r>
      <w:r w:rsidRPr="000566AE">
        <w:rPr>
          <w:vertAlign w:val="subscript"/>
        </w:rPr>
        <w:t xml:space="preserve">68 </w:t>
      </w:r>
      <w:r w:rsidRPr="000566AE">
        <w:t>= 2,855.6 K.</w:t>
      </w:r>
    </w:p>
    <w:p w14:paraId="1875001E" w14:textId="204E5841" w:rsidR="00D531C2" w:rsidRPr="000566AE" w:rsidRDefault="00D531C2" w:rsidP="00EB6DB4">
      <w:pPr>
        <w:ind w:left="2268" w:right="1134" w:hanging="1134"/>
        <w:jc w:val="both"/>
      </w:pPr>
      <w:r w:rsidRPr="000566AE">
        <w:t>1.1.3.</w:t>
      </w:r>
      <w:r w:rsidRPr="000566AE">
        <w:tab/>
        <w:t>CIE </w:t>
      </w:r>
      <w:r w:rsidRPr="000566AE">
        <w:rPr>
          <w:lang w:val="en-US"/>
        </w:rPr>
        <w:t>1931</w:t>
      </w:r>
      <w:r w:rsidRPr="000566AE">
        <w:t xml:space="preserve"> standard colorimetric observer</w:t>
      </w:r>
      <w:r w:rsidRPr="000566AE">
        <w:rPr>
          <w:vertAlign w:val="superscript"/>
        </w:rPr>
        <w:t>1</w:t>
      </w:r>
      <w:r w:rsidRPr="000566AE">
        <w:t xml:space="preserve">: Receptor of radiation whose colorimetric characteristics correspond to the spectral tristimulus values (see </w:t>
      </w:r>
      <w:r w:rsidR="00EB6DB4">
        <w:rPr>
          <w:noProof/>
          <w:lang w:val="en-AU" w:eastAsia="en-AU"/>
        </w:rPr>
        <w:drawing>
          <wp:inline distT="0" distB="0" distL="0" distR="0" wp14:anchorId="135B5B0C" wp14:editId="4ECB6441">
            <wp:extent cx="986155" cy="191135"/>
            <wp:effectExtent l="0" t="0" r="4445" b="0"/>
            <wp:docPr id="1224" name="Afbeelding 376" descr="Image showing the spectral tristimulus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inline>
        </w:drawing>
      </w:r>
      <w:r w:rsidR="00EB6DB4">
        <w:t xml:space="preserve"> </w:t>
      </w:r>
      <w:r w:rsidRPr="000566AE">
        <w:t>table).</w:t>
      </w:r>
    </w:p>
    <w:p w14:paraId="5B922C9A" w14:textId="77777777" w:rsidR="00D531C2" w:rsidRPr="000566AE" w:rsidRDefault="00D531C2" w:rsidP="00D531C2">
      <w:pPr>
        <w:spacing w:after="120"/>
        <w:ind w:left="2268" w:right="1134" w:hanging="1134"/>
        <w:jc w:val="both"/>
      </w:pPr>
      <w:r w:rsidRPr="000566AE">
        <w:t>1.1.4.</w:t>
      </w:r>
      <w:r w:rsidRPr="000566AE">
        <w:tab/>
        <w:t xml:space="preserve">CIE spectral </w:t>
      </w:r>
      <w:r w:rsidRPr="000566AE">
        <w:rPr>
          <w:lang w:val="en-US"/>
        </w:rPr>
        <w:t>tristimulus</w:t>
      </w:r>
      <w:r w:rsidRPr="000566AE">
        <w:t xml:space="preserve"> values</w:t>
      </w:r>
      <w:r w:rsidRPr="000566AE">
        <w:rPr>
          <w:vertAlign w:val="superscript"/>
        </w:rPr>
        <w:t>1</w:t>
      </w:r>
      <w:r w:rsidRPr="000566AE">
        <w:t xml:space="preserve">: Tristimulus values of the spectral components of an </w:t>
      </w:r>
      <w:proofErr w:type="spellStart"/>
      <w:r w:rsidRPr="000566AE">
        <w:t>equi</w:t>
      </w:r>
      <w:proofErr w:type="spellEnd"/>
      <w:r w:rsidRPr="000566AE">
        <w:t xml:space="preserve"> energy spectrum in the CIE (XYZ) system.</w:t>
      </w:r>
    </w:p>
    <w:p w14:paraId="11C60882" w14:textId="49B1AD56" w:rsidR="00D531C2" w:rsidRPr="000566AE" w:rsidRDefault="00D531C2" w:rsidP="00D531C2">
      <w:pPr>
        <w:spacing w:after="120"/>
        <w:ind w:left="2268" w:right="1134" w:hanging="1134"/>
        <w:jc w:val="both"/>
      </w:pPr>
      <w:r w:rsidRPr="000566AE">
        <w:t>1.1.5.</w:t>
      </w:r>
      <w:r w:rsidRPr="000566AE">
        <w:tab/>
        <w:t xml:space="preserve">Photopic </w:t>
      </w:r>
      <w:r w:rsidRPr="000566AE">
        <w:rPr>
          <w:lang w:val="en-US"/>
        </w:rPr>
        <w:t>vision</w:t>
      </w:r>
      <w:r w:rsidR="001A4A65">
        <w:rPr>
          <w:lang w:val="en-US"/>
        </w:rPr>
        <w:t>:</w:t>
      </w:r>
      <w:r w:rsidRPr="000566AE">
        <w:rPr>
          <w:vertAlign w:val="superscript"/>
          <w:lang w:val="en-US"/>
        </w:rPr>
        <w:t>1</w:t>
      </w:r>
      <w:r w:rsidRPr="000566AE">
        <w:t xml:space="preserve"> Vision by the normal eye when it is adapted to levels of luminance of at least several cd/m</w:t>
      </w:r>
      <w:r w:rsidRPr="000566AE">
        <w:rPr>
          <w:vertAlign w:val="superscript"/>
        </w:rPr>
        <w:t>2</w:t>
      </w:r>
      <w:r w:rsidRPr="000566AE">
        <w:t>.</w:t>
      </w:r>
    </w:p>
    <w:p w14:paraId="754120AA" w14:textId="77777777" w:rsidR="00D531C2" w:rsidRPr="000566AE" w:rsidRDefault="00D531C2" w:rsidP="00D531C2">
      <w:pPr>
        <w:spacing w:after="120"/>
        <w:ind w:left="2268" w:right="1134" w:hanging="1134"/>
        <w:jc w:val="both"/>
        <w:rPr>
          <w:lang w:val="en-US"/>
        </w:rPr>
      </w:pPr>
      <w:r w:rsidRPr="000566AE">
        <w:rPr>
          <w:lang w:val="en-US"/>
        </w:rPr>
        <w:t>2.</w:t>
      </w:r>
      <w:r w:rsidRPr="000566AE">
        <w:rPr>
          <w:lang w:val="en-US"/>
        </w:rPr>
        <w:tab/>
        <w:t>Apparatus</w:t>
      </w:r>
    </w:p>
    <w:p w14:paraId="5E8F17DC" w14:textId="77777777" w:rsidR="00D531C2" w:rsidRPr="000566AE" w:rsidRDefault="00D531C2" w:rsidP="00D531C2">
      <w:pPr>
        <w:spacing w:after="120"/>
        <w:ind w:left="2268" w:right="1134" w:hanging="1134"/>
        <w:jc w:val="both"/>
        <w:rPr>
          <w:lang w:val="en-US"/>
        </w:rPr>
      </w:pPr>
      <w:r w:rsidRPr="000566AE">
        <w:rPr>
          <w:lang w:val="en-US"/>
        </w:rPr>
        <w:t>2.1.</w:t>
      </w:r>
      <w:r w:rsidRPr="000566AE">
        <w:rPr>
          <w:lang w:val="en-US"/>
        </w:rPr>
        <w:tab/>
        <w:t>General</w:t>
      </w:r>
    </w:p>
    <w:p w14:paraId="329347BC" w14:textId="77777777" w:rsidR="00D531C2" w:rsidRPr="000566AE" w:rsidRDefault="00D531C2" w:rsidP="00D531C2">
      <w:pPr>
        <w:spacing w:after="120"/>
        <w:ind w:left="2268" w:right="1134"/>
        <w:jc w:val="both"/>
        <w:rPr>
          <w:lang w:val="en-US"/>
        </w:rPr>
      </w:pPr>
      <w:r w:rsidRPr="000566AE">
        <w:rPr>
          <w:lang w:val="en-US"/>
        </w:rPr>
        <w:t>The apparatus shall consist of a light source, a holder for the test sample, a receiver unit with a photodetector and an indicating meter (see Figure 1), and means of eliminating the effects of extraneous light.</w:t>
      </w:r>
    </w:p>
    <w:p w14:paraId="5733D7F4" w14:textId="77777777" w:rsidR="00D531C2" w:rsidRPr="000566AE" w:rsidRDefault="00D531C2" w:rsidP="00D531C2">
      <w:pPr>
        <w:spacing w:after="120"/>
        <w:ind w:left="2268" w:right="1134"/>
        <w:jc w:val="both"/>
        <w:rPr>
          <w:lang w:val="en-US"/>
        </w:rPr>
      </w:pPr>
      <w:r w:rsidRPr="000566AE">
        <w:rPr>
          <w:lang w:val="en-US"/>
        </w:rPr>
        <w:t>The receiver may incorporate a light-integrating sphere to facilitate measuring the reflectance of non-flat (convex) mirrors (see Figure 2).</w:t>
      </w:r>
    </w:p>
    <w:p w14:paraId="7AF0919D" w14:textId="77777777" w:rsidR="00D531C2" w:rsidRPr="000566AE" w:rsidRDefault="00D531C2" w:rsidP="00D531C2">
      <w:pPr>
        <w:spacing w:after="120"/>
        <w:ind w:left="2268" w:right="1134" w:hanging="1134"/>
        <w:jc w:val="both"/>
        <w:rPr>
          <w:lang w:val="en-US"/>
        </w:rPr>
      </w:pPr>
      <w:r w:rsidRPr="000566AE">
        <w:rPr>
          <w:lang w:val="en-US"/>
        </w:rPr>
        <w:t>2.2.</w:t>
      </w:r>
      <w:r w:rsidRPr="000566AE">
        <w:rPr>
          <w:lang w:val="en-US"/>
        </w:rPr>
        <w:tab/>
        <w:t>Spectral characteristics of light source and receiver</w:t>
      </w:r>
    </w:p>
    <w:p w14:paraId="7A0F3C67" w14:textId="77777777" w:rsidR="00D531C2" w:rsidRPr="000566AE" w:rsidRDefault="00D531C2" w:rsidP="00D531C2">
      <w:pPr>
        <w:spacing w:after="120"/>
        <w:ind w:left="2268" w:right="1134"/>
        <w:jc w:val="both"/>
        <w:rPr>
          <w:lang w:val="en-US"/>
        </w:rPr>
      </w:pPr>
      <w:r w:rsidRPr="000566AE">
        <w:rPr>
          <w:lang w:val="en-US"/>
        </w:rPr>
        <w:t xml:space="preserve">The light source shall consist of a CIE standard source A and associated optics to provide a near-collimated light beam. A voltage </w:t>
      </w:r>
      <w:proofErr w:type="spellStart"/>
      <w:r w:rsidRPr="000566AE">
        <w:rPr>
          <w:lang w:val="en-US"/>
        </w:rPr>
        <w:t>stabiliser</w:t>
      </w:r>
      <w:proofErr w:type="spellEnd"/>
      <w:r w:rsidRPr="000566AE">
        <w:rPr>
          <w:lang w:val="en-US"/>
        </w:rPr>
        <w:t xml:space="preserve"> is recommended in order to maintain a fixed lamp voltage during instrument operation.</w:t>
      </w:r>
    </w:p>
    <w:p w14:paraId="358D2BBD" w14:textId="77777777" w:rsidR="00D531C2" w:rsidRPr="000566AE" w:rsidRDefault="00D531C2" w:rsidP="00D531C2">
      <w:pPr>
        <w:spacing w:after="120"/>
        <w:ind w:left="2268" w:right="1134"/>
        <w:jc w:val="both"/>
        <w:rPr>
          <w:lang w:val="en-US"/>
        </w:rPr>
      </w:pPr>
      <w:r w:rsidRPr="000566AE">
        <w:rPr>
          <w:lang w:val="en-US"/>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03D3AFEE" w14:textId="77777777" w:rsidR="00D531C2" w:rsidRPr="000566AE" w:rsidRDefault="00D531C2" w:rsidP="00D531C2">
      <w:pPr>
        <w:spacing w:after="120"/>
        <w:ind w:left="2268" w:right="1134" w:hanging="1134"/>
        <w:jc w:val="both"/>
        <w:rPr>
          <w:lang w:val="en-US"/>
        </w:rPr>
      </w:pPr>
      <w:r w:rsidRPr="000566AE">
        <w:rPr>
          <w:lang w:val="en-US"/>
        </w:rPr>
        <w:t>2.3.</w:t>
      </w:r>
      <w:r w:rsidRPr="000566AE">
        <w:rPr>
          <w:lang w:val="en-US"/>
        </w:rPr>
        <w:tab/>
        <w:t>Geometrical conditions</w:t>
      </w:r>
    </w:p>
    <w:p w14:paraId="6B10EEC3" w14:textId="542A52DF" w:rsidR="00D531C2" w:rsidRPr="000566AE" w:rsidRDefault="00D531C2" w:rsidP="00D531C2">
      <w:pPr>
        <w:spacing w:after="120"/>
        <w:ind w:left="2268" w:right="1134"/>
        <w:jc w:val="both"/>
      </w:pPr>
      <w:r w:rsidRPr="000566AE">
        <w:t xml:space="preserve">The angle of the incident beam (Ɵ) should preferably be 0.44 ± 0.09 rad </w:t>
      </w:r>
      <w:r w:rsidR="001A4A65">
        <w:br/>
      </w:r>
      <w:r w:rsidRPr="000566AE">
        <w:t xml:space="preserve">(25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t>
      </w:r>
      <w:r w:rsidRPr="000566AE">
        <w:lastRenderedPageBreak/>
        <w:t>wider than the sensitive area of the photodetector, shall not cover less than 50 per cent of such area, and as nearly as possible shall cover the same area segment as used during instrument calibration.</w:t>
      </w:r>
    </w:p>
    <w:p w14:paraId="03A49C9D" w14:textId="77777777" w:rsidR="00D531C2" w:rsidRPr="000566AE" w:rsidRDefault="00D531C2" w:rsidP="00D531C2">
      <w:pPr>
        <w:spacing w:after="120"/>
        <w:ind w:left="2268" w:right="1134"/>
        <w:jc w:val="both"/>
      </w:pPr>
      <w:r w:rsidRPr="000566AE">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5D18EA8E" w14:textId="77777777" w:rsidR="00D531C2" w:rsidRPr="000566AE" w:rsidRDefault="00D531C2" w:rsidP="00D531C2">
      <w:pPr>
        <w:spacing w:after="120"/>
        <w:ind w:left="2268" w:right="1134" w:hanging="1134"/>
        <w:jc w:val="both"/>
      </w:pPr>
      <w:r w:rsidRPr="000566AE">
        <w:t>2.4.</w:t>
      </w:r>
      <w:r w:rsidRPr="000566AE">
        <w:tab/>
        <w:t xml:space="preserve">Electrical </w:t>
      </w:r>
      <w:r w:rsidRPr="000566AE">
        <w:rPr>
          <w:lang w:val="en-US"/>
        </w:rPr>
        <w:t>characteristics</w:t>
      </w:r>
      <w:r w:rsidRPr="000566AE">
        <w:t xml:space="preserve"> of the photodetector-indicator unit</w:t>
      </w:r>
    </w:p>
    <w:p w14:paraId="1FEB3A48" w14:textId="77777777" w:rsidR="00D531C2" w:rsidRPr="000566AE" w:rsidRDefault="00D531C2" w:rsidP="00D531C2">
      <w:pPr>
        <w:spacing w:after="120"/>
        <w:ind w:left="2268" w:right="1134"/>
        <w:jc w:val="both"/>
      </w:pPr>
      <w:r w:rsidRPr="000566AE">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1E2796D4" w14:textId="77777777" w:rsidR="00D531C2" w:rsidRPr="000566AE" w:rsidRDefault="00D531C2" w:rsidP="00D531C2">
      <w:pPr>
        <w:spacing w:after="120"/>
        <w:ind w:left="2268" w:right="1134" w:hanging="1134"/>
        <w:jc w:val="both"/>
      </w:pPr>
      <w:r w:rsidRPr="000566AE">
        <w:t>2.5.</w:t>
      </w:r>
      <w:r w:rsidRPr="000566AE">
        <w:tab/>
        <w:t xml:space="preserve">Sample </w:t>
      </w:r>
      <w:r w:rsidRPr="000566AE">
        <w:rPr>
          <w:lang w:val="en-US"/>
        </w:rPr>
        <w:t>holder</w:t>
      </w:r>
    </w:p>
    <w:p w14:paraId="6FD1FF1B" w14:textId="77777777" w:rsidR="00D531C2" w:rsidRPr="000566AE" w:rsidRDefault="00D531C2" w:rsidP="00D531C2">
      <w:pPr>
        <w:spacing w:after="120"/>
        <w:ind w:left="2268" w:right="1134"/>
        <w:jc w:val="both"/>
      </w:pPr>
      <w:r w:rsidRPr="000566AE">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6634A292" w14:textId="77777777" w:rsidR="00D531C2" w:rsidRPr="000566AE" w:rsidRDefault="00D531C2" w:rsidP="00D531C2">
      <w:pPr>
        <w:spacing w:after="120"/>
        <w:ind w:left="2268" w:right="1134" w:hanging="1134"/>
        <w:jc w:val="both"/>
      </w:pPr>
      <w:r w:rsidRPr="000566AE">
        <w:t>3.</w:t>
      </w:r>
      <w:r w:rsidRPr="000566AE">
        <w:tab/>
      </w:r>
      <w:r w:rsidRPr="000566AE">
        <w:rPr>
          <w:lang w:val="en-US"/>
        </w:rPr>
        <w:t>Procedure</w:t>
      </w:r>
    </w:p>
    <w:p w14:paraId="0C4DAD4F" w14:textId="77777777" w:rsidR="00D531C2" w:rsidRPr="000566AE" w:rsidRDefault="00D531C2" w:rsidP="00D531C2">
      <w:pPr>
        <w:spacing w:after="120"/>
        <w:ind w:left="2268" w:right="1134" w:hanging="1134"/>
        <w:jc w:val="both"/>
      </w:pPr>
      <w:r w:rsidRPr="000566AE">
        <w:t>3.1.</w:t>
      </w:r>
      <w:r w:rsidRPr="000566AE">
        <w:tab/>
        <w:t xml:space="preserve">Direct </w:t>
      </w:r>
      <w:r w:rsidRPr="000566AE">
        <w:rPr>
          <w:lang w:val="en-US"/>
        </w:rPr>
        <w:t>calibration</w:t>
      </w:r>
      <w:r w:rsidRPr="000566AE">
        <w:t xml:space="preserve"> method</w:t>
      </w:r>
    </w:p>
    <w:p w14:paraId="1AFE6341" w14:textId="77777777" w:rsidR="00D531C2" w:rsidRPr="000566AE" w:rsidRDefault="00D531C2" w:rsidP="00D531C2">
      <w:pPr>
        <w:spacing w:after="120"/>
        <w:ind w:left="2268" w:right="1134"/>
        <w:jc w:val="both"/>
      </w:pPr>
      <w:r w:rsidRPr="000566AE">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2C3266E4" w14:textId="77777777" w:rsidR="00D531C2" w:rsidRPr="000566AE" w:rsidRDefault="00D531C2" w:rsidP="00D531C2">
      <w:pPr>
        <w:spacing w:after="120"/>
        <w:ind w:left="2268" w:right="1134"/>
        <w:jc w:val="both"/>
      </w:pPr>
      <w:r w:rsidRPr="000566AE">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24A20E19" w14:textId="77777777" w:rsidR="00D531C2" w:rsidRPr="000566AE" w:rsidRDefault="00D531C2" w:rsidP="00D531C2">
      <w:pPr>
        <w:spacing w:after="120"/>
        <w:ind w:left="2268" w:right="1134" w:hanging="1134"/>
        <w:jc w:val="both"/>
      </w:pPr>
      <w:r w:rsidRPr="000566AE">
        <w:t>3.2.</w:t>
      </w:r>
      <w:r w:rsidRPr="000566AE">
        <w:tab/>
        <w:t>Indirect calibration method</w:t>
      </w:r>
    </w:p>
    <w:p w14:paraId="7803A3AE" w14:textId="77777777" w:rsidR="00D531C2" w:rsidRPr="000566AE" w:rsidRDefault="00D531C2" w:rsidP="00D531C2">
      <w:pPr>
        <w:spacing w:after="120"/>
        <w:ind w:left="2268" w:right="1134"/>
        <w:jc w:val="both"/>
      </w:pPr>
      <w:r w:rsidRPr="000566AE">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3EAB38CE" w14:textId="77777777" w:rsidR="00D531C2" w:rsidRPr="000566AE" w:rsidRDefault="00D531C2" w:rsidP="00D531C2">
      <w:pPr>
        <w:keepNext/>
        <w:keepLines/>
        <w:spacing w:after="120"/>
        <w:ind w:left="2268" w:right="1134" w:hanging="1134"/>
        <w:jc w:val="both"/>
      </w:pPr>
      <w:r w:rsidRPr="000566AE">
        <w:lastRenderedPageBreak/>
        <w:t>3.3.</w:t>
      </w:r>
      <w:r w:rsidRPr="000566AE">
        <w:tab/>
        <w:t>Flat mirror measurement</w:t>
      </w:r>
    </w:p>
    <w:p w14:paraId="49AF1492" w14:textId="77777777" w:rsidR="00D531C2" w:rsidRPr="000566AE" w:rsidRDefault="00D531C2" w:rsidP="00D531C2">
      <w:pPr>
        <w:keepNext/>
        <w:keepLines/>
        <w:spacing w:after="120"/>
        <w:ind w:left="2268" w:right="1134"/>
        <w:jc w:val="both"/>
      </w:pPr>
      <w:r w:rsidRPr="000566AE">
        <w:tab/>
        <w:t>The reflectance of flat mirror samples can be measured on instruments employing either the direct or the indirect calibration method. The reflectance value is read directly from the indicating meter.</w:t>
      </w:r>
    </w:p>
    <w:p w14:paraId="5CB507CB" w14:textId="77777777" w:rsidR="00D531C2" w:rsidRPr="000566AE" w:rsidRDefault="00D531C2" w:rsidP="00D531C2">
      <w:pPr>
        <w:keepNext/>
        <w:keepLines/>
        <w:spacing w:after="120"/>
        <w:ind w:left="2268" w:right="1134" w:hanging="1134"/>
        <w:jc w:val="both"/>
      </w:pPr>
      <w:r w:rsidRPr="000566AE">
        <w:t>3.4.</w:t>
      </w:r>
      <w:r w:rsidRPr="000566AE">
        <w:tab/>
        <w:t>Non-flat (convex) mirror measurement</w:t>
      </w:r>
    </w:p>
    <w:p w14:paraId="27F8E006" w14:textId="77777777" w:rsidR="00D531C2" w:rsidRPr="000566AE" w:rsidRDefault="00D531C2" w:rsidP="00D531C2">
      <w:pPr>
        <w:keepNext/>
        <w:keepLines/>
        <w:spacing w:after="120"/>
        <w:ind w:left="2268" w:right="1134"/>
        <w:jc w:val="both"/>
      </w:pPr>
      <w:r w:rsidRPr="000566AE">
        <w:tab/>
        <w:t>Measurement of the reflectance of non-flat (convex) mirrors requires the use of instruments which incorporate an integrating sphere in the receiver unit (see Figure 2). If the instrument-indicating meter indicates n</w:t>
      </w:r>
      <w:r w:rsidRPr="000566AE">
        <w:rPr>
          <w:vertAlign w:val="subscript"/>
        </w:rPr>
        <w:t xml:space="preserve">e </w:t>
      </w:r>
      <w:r w:rsidRPr="000566AE">
        <w:t xml:space="preserve">divisions with a standard mirror of E per cent reflectance, then, with a mirror of unknown reflectance, </w:t>
      </w:r>
      <w:proofErr w:type="spellStart"/>
      <w:r w:rsidRPr="000566AE">
        <w:t>n</w:t>
      </w:r>
      <w:r w:rsidRPr="000566AE">
        <w:rPr>
          <w:vertAlign w:val="subscript"/>
        </w:rPr>
        <w:t>x</w:t>
      </w:r>
      <w:proofErr w:type="spellEnd"/>
      <w:r w:rsidRPr="000566AE">
        <w:rPr>
          <w:vertAlign w:val="subscript"/>
        </w:rPr>
        <w:t xml:space="preserve"> </w:t>
      </w:r>
      <w:r w:rsidRPr="000566AE">
        <w:t>divisions will correspond to a reflectance of X per cent, in accordance with the formula:</w:t>
      </w:r>
    </w:p>
    <w:p w14:paraId="11B70187" w14:textId="3DE85FDA" w:rsidR="00D531C2" w:rsidRPr="000566AE" w:rsidRDefault="00764A04" w:rsidP="00D531C2">
      <w:pPr>
        <w:ind w:right="849"/>
        <w:jc w:val="center"/>
      </w:pPr>
      <w:r>
        <w:rPr>
          <w:noProof/>
          <w:lang w:val="en-AU" w:eastAsia="en-AU"/>
        </w:rPr>
        <w:drawing>
          <wp:inline distT="0" distB="0" distL="0" distR="0" wp14:anchorId="2973606D" wp14:editId="2C73A1B0">
            <wp:extent cx="533400" cy="381000"/>
            <wp:effectExtent l="0" t="0" r="0" b="0"/>
            <wp:docPr id="62" name="Picture 62" descr="Start formula X equals E times start fraction n subscript x over n subscript 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4C24620" w14:textId="77777777" w:rsidR="00D531C2" w:rsidRDefault="00D531C2" w:rsidP="00D531C2">
      <w:pPr>
        <w:spacing w:before="120" w:line="240" w:lineRule="auto"/>
        <w:ind w:left="1134" w:right="1133"/>
        <w:outlineLvl w:val="0"/>
        <w:rPr>
          <w:b/>
        </w:rPr>
      </w:pPr>
      <w:r w:rsidRPr="000566AE">
        <w:t>Figure 1</w:t>
      </w:r>
      <w:r w:rsidRPr="000566AE">
        <w:br/>
      </w:r>
      <w:r w:rsidRPr="005D656C">
        <w:rPr>
          <w:b/>
        </w:rPr>
        <w:t>Generalised reflectometer showing experimental set-ups for the two calibration methods</w:t>
      </w:r>
    </w:p>
    <w:p w14:paraId="1C09084D" w14:textId="598E5C8B" w:rsidR="00D531C2" w:rsidRPr="000566AE" w:rsidRDefault="00A213D2" w:rsidP="00C6764C">
      <w:pPr>
        <w:spacing w:before="120" w:line="240" w:lineRule="auto"/>
        <w:ind w:left="567" w:right="1133"/>
        <w:outlineLvl w:val="0"/>
      </w:pPr>
      <w:r>
        <w:rPr>
          <w:noProof/>
        </w:rPr>
        <w:drawing>
          <wp:inline distT="0" distB="0" distL="0" distR="0" wp14:anchorId="458113F7" wp14:editId="78BB707A">
            <wp:extent cx="5364000" cy="4273167"/>
            <wp:effectExtent l="0" t="0" r="8255" b="0"/>
            <wp:docPr id="26" name="Picture 26" descr="Figure 1 image showing a generalised reflectometer with experimental set-ups for the two calibr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64000" cy="4273167"/>
                    </a:xfrm>
                    <a:prstGeom prst="rect">
                      <a:avLst/>
                    </a:prstGeom>
                  </pic:spPr>
                </pic:pic>
              </a:graphicData>
            </a:graphic>
          </wp:inline>
        </w:drawing>
      </w:r>
    </w:p>
    <w:p w14:paraId="2190412D" w14:textId="77777777" w:rsidR="00D531C2" w:rsidRPr="000566AE" w:rsidRDefault="00D531C2" w:rsidP="00D531C2">
      <w:pPr>
        <w:jc w:val="center"/>
      </w:pPr>
      <w:bookmarkStart w:id="155" w:name="_MON_1088340465"/>
      <w:bookmarkStart w:id="156" w:name="_MON_1088399835"/>
      <w:bookmarkStart w:id="157" w:name="_MON_1088401566"/>
      <w:bookmarkStart w:id="158" w:name="_MON_1088401592"/>
      <w:bookmarkStart w:id="159" w:name="_MON_1088405963"/>
      <w:bookmarkStart w:id="160" w:name="_MON_1188639441"/>
      <w:bookmarkStart w:id="161" w:name="_MON_1390996071"/>
      <w:bookmarkStart w:id="162" w:name="_MON_1430308640"/>
      <w:bookmarkStart w:id="163" w:name="_MON_1430308693"/>
      <w:bookmarkStart w:id="164" w:name="_MON_1430308715"/>
      <w:bookmarkStart w:id="165" w:name="_MON_1088340381"/>
      <w:bookmarkEnd w:id="155"/>
      <w:bookmarkEnd w:id="156"/>
      <w:bookmarkEnd w:id="157"/>
      <w:bookmarkEnd w:id="158"/>
      <w:bookmarkEnd w:id="159"/>
      <w:bookmarkEnd w:id="160"/>
      <w:bookmarkEnd w:id="161"/>
      <w:bookmarkEnd w:id="162"/>
      <w:bookmarkEnd w:id="163"/>
      <w:bookmarkEnd w:id="164"/>
      <w:bookmarkEnd w:id="165"/>
    </w:p>
    <w:p w14:paraId="36210E99" w14:textId="77777777" w:rsidR="00D531C2" w:rsidRPr="000566AE" w:rsidRDefault="00D531C2" w:rsidP="00D531C2">
      <w:pPr>
        <w:keepNext/>
        <w:keepLines/>
        <w:spacing w:before="120" w:after="240" w:line="240" w:lineRule="auto"/>
        <w:ind w:left="1134"/>
        <w:outlineLvl w:val="0"/>
      </w:pPr>
      <w:r w:rsidRPr="000566AE">
        <w:lastRenderedPageBreak/>
        <w:t>Figure 2</w:t>
      </w:r>
      <w:r w:rsidRPr="000566AE">
        <w:br/>
      </w:r>
      <w:r w:rsidRPr="005D656C">
        <w:rPr>
          <w:b/>
        </w:rPr>
        <w:t>Generalised reflectometer, incorporating an integrating sphere in the receiver</w:t>
      </w:r>
    </w:p>
    <w:p w14:paraId="2D39E6B7" w14:textId="2A90FFE3" w:rsidR="00D531C2" w:rsidRPr="000566AE" w:rsidRDefault="00264C2C" w:rsidP="00D531C2">
      <w:pPr>
        <w:keepNext/>
        <w:keepLines/>
        <w:ind w:left="1134"/>
        <w:jc w:val="center"/>
        <w:rPr>
          <w:u w:val="single"/>
        </w:rPr>
      </w:pPr>
      <w:bookmarkStart w:id="166" w:name="_MON_1390996214"/>
      <w:bookmarkStart w:id="167" w:name="_MON_1088401881"/>
      <w:bookmarkStart w:id="168" w:name="_MON_1088402039"/>
      <w:bookmarkStart w:id="169" w:name="_MON_1088402602"/>
      <w:bookmarkStart w:id="170" w:name="_MON_1088403894"/>
      <w:bookmarkStart w:id="171" w:name="_MON_1188639516"/>
      <w:bookmarkStart w:id="172" w:name="_MON_1188639579"/>
      <w:bookmarkStart w:id="173" w:name="_MON_1188639586"/>
      <w:bookmarkEnd w:id="166"/>
      <w:bookmarkEnd w:id="167"/>
      <w:bookmarkEnd w:id="168"/>
      <w:bookmarkEnd w:id="169"/>
      <w:bookmarkEnd w:id="170"/>
      <w:bookmarkEnd w:id="171"/>
      <w:bookmarkEnd w:id="172"/>
      <w:bookmarkEnd w:id="173"/>
      <w:r>
        <w:rPr>
          <w:noProof/>
        </w:rPr>
        <w:drawing>
          <wp:inline distT="0" distB="0" distL="0" distR="0" wp14:anchorId="17B566EF" wp14:editId="3CC8933D">
            <wp:extent cx="5650756" cy="3492000"/>
            <wp:effectExtent l="0" t="0" r="7620" b="0"/>
            <wp:docPr id="16" name="Picture 16" descr="Figure 2 showing a generalised reflectometer that incorporates an integrating sphere in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50756" cy="3492000"/>
                    </a:xfrm>
                    <a:prstGeom prst="rect">
                      <a:avLst/>
                    </a:prstGeom>
                  </pic:spPr>
                </pic:pic>
              </a:graphicData>
            </a:graphic>
          </wp:inline>
        </w:drawing>
      </w:r>
    </w:p>
    <w:p w14:paraId="2154B9DF" w14:textId="77777777" w:rsidR="00D531C2" w:rsidRPr="000566AE" w:rsidRDefault="00D531C2" w:rsidP="00D531C2">
      <w:pPr>
        <w:spacing w:after="120"/>
        <w:ind w:left="2268" w:right="1133" w:hanging="1134"/>
        <w:jc w:val="both"/>
      </w:pPr>
      <w:r w:rsidRPr="000566AE">
        <w:br w:type="page"/>
      </w:r>
      <w:r w:rsidRPr="000566AE">
        <w:lastRenderedPageBreak/>
        <w:t>4.</w:t>
      </w:r>
      <w:r w:rsidRPr="000566AE">
        <w:tab/>
        <w:t xml:space="preserve">Spectral tristimulus values for the CIE 1931 standard </w:t>
      </w:r>
      <w:proofErr w:type="spellStart"/>
      <w:r w:rsidRPr="000566AE">
        <w:t>colormetric</w:t>
      </w:r>
      <w:proofErr w:type="spellEnd"/>
      <w:r w:rsidRPr="000566AE">
        <w:t xml:space="preserve"> observer</w:t>
      </w:r>
      <w:r w:rsidRPr="000566AE">
        <w:rPr>
          <w:sz w:val="18"/>
          <w:vertAlign w:val="superscript"/>
        </w:rPr>
        <w:footnoteReference w:id="16"/>
      </w:r>
    </w:p>
    <w:p w14:paraId="4A6B6D1D" w14:textId="77777777" w:rsidR="00D531C2" w:rsidRPr="000566AE" w:rsidRDefault="00D531C2" w:rsidP="00D531C2">
      <w:pPr>
        <w:spacing w:after="120"/>
        <w:ind w:left="2268" w:right="1134"/>
        <w:jc w:val="both"/>
      </w:pPr>
      <w:r w:rsidRPr="000566AE">
        <w:t>This table is taken from CIE publication 50 (45) (1970)</w:t>
      </w:r>
    </w:p>
    <w:bookmarkStart w:id="174" w:name="_MON_1188724939"/>
    <w:bookmarkEnd w:id="174"/>
    <w:p w14:paraId="1645C7DB" w14:textId="1883E241" w:rsidR="00D531C2" w:rsidRPr="000566AE" w:rsidRDefault="00B649C8" w:rsidP="00D531C2">
      <w:pPr>
        <w:ind w:left="851"/>
      </w:pPr>
      <w:r w:rsidRPr="00E3537E">
        <w:rPr>
          <w:sz w:val="24"/>
          <w:szCs w:val="24"/>
        </w:rPr>
        <w:object w:dxaOrig="8296" w:dyaOrig="10666" w14:anchorId="206E63D1">
          <v:shape id="_x0000_i1025" type="#_x0000_t75" alt="A table taken from CIE publication 50 (45) (1970) of spectral tristimulus values for the CIE 1931 standard colormetric observer.&#10;" style="width:410.25pt;height:532.5pt" o:ole="" fillcolor="window">
            <v:imagedata r:id="rId96" o:title=""/>
          </v:shape>
          <o:OLEObject Type="Embed" ProgID="Word.Picture.8" ShapeID="_x0000_i1025" DrawAspect="Content" ObjectID="_1756884703" r:id="rId97"/>
        </w:object>
      </w:r>
    </w:p>
    <w:p w14:paraId="0E10D9A1" w14:textId="77777777" w:rsidR="00D531C2" w:rsidRPr="000566AE" w:rsidRDefault="00D531C2" w:rsidP="00D531C2">
      <w:pPr>
        <w:keepNext/>
        <w:spacing w:line="240" w:lineRule="auto"/>
        <w:ind w:left="1134"/>
        <w:outlineLvl w:val="0"/>
      </w:pPr>
      <w:r w:rsidRPr="000566AE">
        <w:lastRenderedPageBreak/>
        <w:t>Explanatory figure</w:t>
      </w:r>
    </w:p>
    <w:p w14:paraId="3779AA63" w14:textId="77777777" w:rsidR="00D531C2" w:rsidRPr="005D656C" w:rsidRDefault="00D531C2" w:rsidP="00D531C2">
      <w:pPr>
        <w:keepNext/>
        <w:ind w:left="567" w:firstLine="567"/>
        <w:rPr>
          <w:b/>
        </w:rPr>
      </w:pPr>
      <w:r w:rsidRPr="005D656C">
        <w:rPr>
          <w:b/>
        </w:rPr>
        <w:t>Example of device for measuring the reflection factor of spherical mirrors</w:t>
      </w:r>
    </w:p>
    <w:p w14:paraId="518A7AF2" w14:textId="77777777" w:rsidR="00D531C2" w:rsidRPr="000566AE" w:rsidRDefault="00D531C2" w:rsidP="00D531C2">
      <w:pPr>
        <w:keepNext/>
        <w:rPr>
          <w:u w:val="single"/>
        </w:rPr>
      </w:pPr>
    </w:p>
    <w:p w14:paraId="489B6DBB" w14:textId="2F9B7471" w:rsidR="00D531C2" w:rsidRPr="000566AE" w:rsidRDefault="00764A04" w:rsidP="00D531C2">
      <w:pPr>
        <w:keepNext/>
        <w:ind w:left="993"/>
      </w:pPr>
      <w:r>
        <w:rPr>
          <w:noProof/>
          <w:lang w:val="en-AU" w:eastAsia="en-AU"/>
        </w:rPr>
        <w:drawing>
          <wp:inline distT="0" distB="0" distL="0" distR="0" wp14:anchorId="744F1717" wp14:editId="4CE0139C">
            <wp:extent cx="3657600" cy="3571875"/>
            <wp:effectExtent l="0" t="0" r="0" b="0"/>
            <wp:docPr id="66" name="Picture 66" descr="Explanatory figure showing an example of a device for measuring the reflection factor of spherical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DCD7448" w14:textId="77777777" w:rsidR="00D531C2" w:rsidRPr="000566AE" w:rsidRDefault="00D531C2" w:rsidP="00D531C2">
      <w:pPr>
        <w:ind w:left="1134"/>
      </w:pPr>
    </w:p>
    <w:p w14:paraId="1DF29D5D" w14:textId="77777777" w:rsidR="00D531C2" w:rsidRPr="000566AE" w:rsidRDefault="00D531C2" w:rsidP="00D531C2">
      <w:pPr>
        <w:ind w:left="1134"/>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D531C2" w:rsidRPr="000566AE" w14:paraId="6DE27DEC" w14:textId="77777777" w:rsidTr="00D531C2">
        <w:tc>
          <w:tcPr>
            <w:tcW w:w="540" w:type="dxa"/>
            <w:shd w:val="clear" w:color="auto" w:fill="auto"/>
          </w:tcPr>
          <w:p w14:paraId="7F8BBCE4" w14:textId="77777777" w:rsidR="00D531C2" w:rsidRPr="000566AE" w:rsidRDefault="00D531C2" w:rsidP="00D531C2">
            <w:pPr>
              <w:ind w:left="440"/>
            </w:pPr>
            <w:r w:rsidRPr="000566AE">
              <w:t>C</w:t>
            </w:r>
          </w:p>
        </w:tc>
        <w:tc>
          <w:tcPr>
            <w:tcW w:w="360" w:type="dxa"/>
            <w:shd w:val="clear" w:color="auto" w:fill="auto"/>
          </w:tcPr>
          <w:p w14:paraId="2EDA7B4D" w14:textId="77777777" w:rsidR="00D531C2" w:rsidRPr="000566AE" w:rsidRDefault="00D531C2" w:rsidP="00D531C2">
            <w:pPr>
              <w:ind w:left="440"/>
            </w:pPr>
            <w:r w:rsidRPr="000566AE">
              <w:t>=</w:t>
            </w:r>
          </w:p>
        </w:tc>
        <w:tc>
          <w:tcPr>
            <w:tcW w:w="2700" w:type="dxa"/>
            <w:shd w:val="clear" w:color="auto" w:fill="auto"/>
          </w:tcPr>
          <w:p w14:paraId="0EB91836" w14:textId="77777777" w:rsidR="00D531C2" w:rsidRPr="000566AE" w:rsidRDefault="00D531C2" w:rsidP="00D531C2">
            <w:pPr>
              <w:ind w:left="440"/>
            </w:pPr>
            <w:r w:rsidRPr="000566AE">
              <w:t>Receiver</w:t>
            </w:r>
          </w:p>
        </w:tc>
      </w:tr>
      <w:tr w:rsidR="00D531C2" w:rsidRPr="000566AE" w14:paraId="4CEC5AB9" w14:textId="77777777" w:rsidTr="00D531C2">
        <w:tc>
          <w:tcPr>
            <w:tcW w:w="540" w:type="dxa"/>
            <w:shd w:val="clear" w:color="auto" w:fill="auto"/>
          </w:tcPr>
          <w:p w14:paraId="2505AA51" w14:textId="77777777" w:rsidR="00D531C2" w:rsidRPr="000566AE" w:rsidRDefault="00D531C2" w:rsidP="00D531C2">
            <w:pPr>
              <w:ind w:left="440"/>
            </w:pPr>
            <w:r w:rsidRPr="000566AE">
              <w:t>D</w:t>
            </w:r>
          </w:p>
        </w:tc>
        <w:tc>
          <w:tcPr>
            <w:tcW w:w="360" w:type="dxa"/>
            <w:shd w:val="clear" w:color="auto" w:fill="auto"/>
          </w:tcPr>
          <w:p w14:paraId="6563A856" w14:textId="77777777" w:rsidR="00D531C2" w:rsidRPr="000566AE" w:rsidRDefault="00D531C2" w:rsidP="00D531C2">
            <w:pPr>
              <w:ind w:left="440"/>
            </w:pPr>
            <w:r w:rsidRPr="000566AE">
              <w:t>=</w:t>
            </w:r>
          </w:p>
        </w:tc>
        <w:tc>
          <w:tcPr>
            <w:tcW w:w="2700" w:type="dxa"/>
            <w:shd w:val="clear" w:color="auto" w:fill="auto"/>
          </w:tcPr>
          <w:p w14:paraId="3B3DCCF3" w14:textId="77777777" w:rsidR="00D531C2" w:rsidRPr="000566AE" w:rsidRDefault="00D531C2" w:rsidP="00D531C2">
            <w:pPr>
              <w:ind w:left="440"/>
            </w:pPr>
            <w:r w:rsidRPr="000566AE">
              <w:t>Diaphragm</w:t>
            </w:r>
          </w:p>
        </w:tc>
      </w:tr>
      <w:tr w:rsidR="00D531C2" w:rsidRPr="000566AE" w14:paraId="0D7E46A0" w14:textId="77777777" w:rsidTr="00D531C2">
        <w:tc>
          <w:tcPr>
            <w:tcW w:w="540" w:type="dxa"/>
            <w:shd w:val="clear" w:color="auto" w:fill="auto"/>
          </w:tcPr>
          <w:p w14:paraId="226139E2" w14:textId="77777777" w:rsidR="00D531C2" w:rsidRPr="000566AE" w:rsidRDefault="00D531C2" w:rsidP="00D531C2">
            <w:pPr>
              <w:ind w:left="440"/>
            </w:pPr>
            <w:r w:rsidRPr="000566AE">
              <w:t>E</w:t>
            </w:r>
          </w:p>
        </w:tc>
        <w:tc>
          <w:tcPr>
            <w:tcW w:w="360" w:type="dxa"/>
            <w:shd w:val="clear" w:color="auto" w:fill="auto"/>
          </w:tcPr>
          <w:p w14:paraId="06F6624E" w14:textId="77777777" w:rsidR="00D531C2" w:rsidRPr="000566AE" w:rsidRDefault="00D531C2" w:rsidP="00D531C2">
            <w:pPr>
              <w:ind w:left="440"/>
            </w:pPr>
            <w:r w:rsidRPr="000566AE">
              <w:t>=</w:t>
            </w:r>
          </w:p>
        </w:tc>
        <w:tc>
          <w:tcPr>
            <w:tcW w:w="2700" w:type="dxa"/>
            <w:shd w:val="clear" w:color="auto" w:fill="auto"/>
          </w:tcPr>
          <w:p w14:paraId="3525FD96" w14:textId="77777777" w:rsidR="00D531C2" w:rsidRPr="000566AE" w:rsidRDefault="00D531C2" w:rsidP="00D531C2">
            <w:pPr>
              <w:ind w:left="440"/>
            </w:pPr>
            <w:r w:rsidRPr="000566AE">
              <w:t>Window of entry</w:t>
            </w:r>
          </w:p>
        </w:tc>
      </w:tr>
      <w:tr w:rsidR="00D531C2" w:rsidRPr="000566AE" w14:paraId="7219E5D8" w14:textId="77777777" w:rsidTr="00D531C2">
        <w:tc>
          <w:tcPr>
            <w:tcW w:w="540" w:type="dxa"/>
            <w:shd w:val="clear" w:color="auto" w:fill="auto"/>
          </w:tcPr>
          <w:p w14:paraId="40682784" w14:textId="77777777" w:rsidR="00D531C2" w:rsidRPr="000566AE" w:rsidRDefault="00D531C2" w:rsidP="00D531C2">
            <w:pPr>
              <w:ind w:left="440"/>
            </w:pPr>
            <w:r w:rsidRPr="000566AE">
              <w:t>F</w:t>
            </w:r>
          </w:p>
        </w:tc>
        <w:tc>
          <w:tcPr>
            <w:tcW w:w="360" w:type="dxa"/>
            <w:shd w:val="clear" w:color="auto" w:fill="auto"/>
          </w:tcPr>
          <w:p w14:paraId="76C0C00D" w14:textId="77777777" w:rsidR="00D531C2" w:rsidRPr="000566AE" w:rsidRDefault="00D531C2" w:rsidP="00D531C2">
            <w:pPr>
              <w:ind w:left="440"/>
            </w:pPr>
            <w:r w:rsidRPr="000566AE">
              <w:t>=</w:t>
            </w:r>
          </w:p>
        </w:tc>
        <w:tc>
          <w:tcPr>
            <w:tcW w:w="2700" w:type="dxa"/>
            <w:shd w:val="clear" w:color="auto" w:fill="auto"/>
          </w:tcPr>
          <w:p w14:paraId="5B94AF67" w14:textId="77777777" w:rsidR="00D531C2" w:rsidRPr="000566AE" w:rsidRDefault="00D531C2" w:rsidP="00D531C2">
            <w:pPr>
              <w:ind w:left="440"/>
            </w:pPr>
            <w:r w:rsidRPr="000566AE">
              <w:t>Window of measurement</w:t>
            </w:r>
          </w:p>
        </w:tc>
      </w:tr>
      <w:tr w:rsidR="00D531C2" w:rsidRPr="000566AE" w14:paraId="35483198" w14:textId="77777777" w:rsidTr="00D531C2">
        <w:tc>
          <w:tcPr>
            <w:tcW w:w="540" w:type="dxa"/>
            <w:shd w:val="clear" w:color="auto" w:fill="auto"/>
          </w:tcPr>
          <w:p w14:paraId="66939118" w14:textId="77777777" w:rsidR="00D531C2" w:rsidRPr="000566AE" w:rsidRDefault="00D531C2" w:rsidP="00D531C2">
            <w:pPr>
              <w:ind w:left="440"/>
            </w:pPr>
            <w:r w:rsidRPr="000566AE">
              <w:t>L</w:t>
            </w:r>
          </w:p>
        </w:tc>
        <w:tc>
          <w:tcPr>
            <w:tcW w:w="360" w:type="dxa"/>
            <w:shd w:val="clear" w:color="auto" w:fill="auto"/>
          </w:tcPr>
          <w:p w14:paraId="463228D9" w14:textId="77777777" w:rsidR="00D531C2" w:rsidRPr="000566AE" w:rsidRDefault="00D531C2" w:rsidP="00D531C2">
            <w:pPr>
              <w:ind w:left="440"/>
            </w:pPr>
            <w:r w:rsidRPr="000566AE">
              <w:t>=</w:t>
            </w:r>
          </w:p>
        </w:tc>
        <w:tc>
          <w:tcPr>
            <w:tcW w:w="2700" w:type="dxa"/>
            <w:shd w:val="clear" w:color="auto" w:fill="auto"/>
          </w:tcPr>
          <w:p w14:paraId="0D55F297" w14:textId="77777777" w:rsidR="00D531C2" w:rsidRPr="000566AE" w:rsidRDefault="00D531C2" w:rsidP="00D531C2">
            <w:pPr>
              <w:ind w:left="440"/>
            </w:pPr>
            <w:r w:rsidRPr="000566AE">
              <w:t>Lens</w:t>
            </w:r>
          </w:p>
        </w:tc>
      </w:tr>
      <w:tr w:rsidR="00D531C2" w:rsidRPr="000566AE" w14:paraId="37B46084" w14:textId="77777777" w:rsidTr="00D531C2">
        <w:tc>
          <w:tcPr>
            <w:tcW w:w="540" w:type="dxa"/>
            <w:shd w:val="clear" w:color="auto" w:fill="auto"/>
          </w:tcPr>
          <w:p w14:paraId="2DA36A8A" w14:textId="77777777" w:rsidR="00D531C2" w:rsidRPr="000566AE" w:rsidRDefault="00D531C2" w:rsidP="00D531C2">
            <w:pPr>
              <w:ind w:left="440"/>
            </w:pPr>
            <w:r w:rsidRPr="000566AE">
              <w:t>M</w:t>
            </w:r>
          </w:p>
        </w:tc>
        <w:tc>
          <w:tcPr>
            <w:tcW w:w="360" w:type="dxa"/>
            <w:shd w:val="clear" w:color="auto" w:fill="auto"/>
          </w:tcPr>
          <w:p w14:paraId="713AED32" w14:textId="77777777" w:rsidR="00D531C2" w:rsidRPr="000566AE" w:rsidRDefault="00D531C2" w:rsidP="00D531C2">
            <w:pPr>
              <w:ind w:left="440"/>
            </w:pPr>
            <w:r w:rsidRPr="000566AE">
              <w:t>=</w:t>
            </w:r>
          </w:p>
        </w:tc>
        <w:tc>
          <w:tcPr>
            <w:tcW w:w="2700" w:type="dxa"/>
            <w:shd w:val="clear" w:color="auto" w:fill="auto"/>
          </w:tcPr>
          <w:p w14:paraId="7CAA98C9" w14:textId="77777777" w:rsidR="00D531C2" w:rsidRPr="000566AE" w:rsidRDefault="00D531C2" w:rsidP="00D531C2">
            <w:pPr>
              <w:ind w:left="440"/>
            </w:pPr>
            <w:r w:rsidRPr="000566AE">
              <w:t>Object window</w:t>
            </w:r>
          </w:p>
        </w:tc>
      </w:tr>
      <w:tr w:rsidR="00D531C2" w:rsidRPr="000566AE" w14:paraId="3E7C1531" w14:textId="77777777" w:rsidTr="00D531C2">
        <w:tc>
          <w:tcPr>
            <w:tcW w:w="540" w:type="dxa"/>
            <w:shd w:val="clear" w:color="auto" w:fill="auto"/>
          </w:tcPr>
          <w:p w14:paraId="1DE7676B" w14:textId="77777777" w:rsidR="00D531C2" w:rsidRPr="000566AE" w:rsidRDefault="00D531C2" w:rsidP="00D531C2">
            <w:pPr>
              <w:ind w:left="440"/>
            </w:pPr>
            <w:r w:rsidRPr="000566AE">
              <w:t>S</w:t>
            </w:r>
          </w:p>
        </w:tc>
        <w:tc>
          <w:tcPr>
            <w:tcW w:w="360" w:type="dxa"/>
            <w:shd w:val="clear" w:color="auto" w:fill="auto"/>
          </w:tcPr>
          <w:p w14:paraId="517747F1" w14:textId="77777777" w:rsidR="00D531C2" w:rsidRPr="000566AE" w:rsidRDefault="00D531C2" w:rsidP="00D531C2">
            <w:pPr>
              <w:ind w:left="440"/>
            </w:pPr>
            <w:r w:rsidRPr="000566AE">
              <w:t>=</w:t>
            </w:r>
          </w:p>
        </w:tc>
        <w:tc>
          <w:tcPr>
            <w:tcW w:w="2700" w:type="dxa"/>
            <w:shd w:val="clear" w:color="auto" w:fill="auto"/>
          </w:tcPr>
          <w:p w14:paraId="680FBABF" w14:textId="77777777" w:rsidR="00D531C2" w:rsidRPr="000566AE" w:rsidRDefault="00D531C2" w:rsidP="00D531C2">
            <w:pPr>
              <w:ind w:left="440"/>
            </w:pPr>
            <w:r w:rsidRPr="000566AE">
              <w:t>Light source</w:t>
            </w:r>
          </w:p>
        </w:tc>
      </w:tr>
      <w:tr w:rsidR="00D531C2" w:rsidRPr="000566AE" w14:paraId="71EDB320" w14:textId="77777777" w:rsidTr="00D531C2">
        <w:tc>
          <w:tcPr>
            <w:tcW w:w="540" w:type="dxa"/>
            <w:shd w:val="clear" w:color="auto" w:fill="auto"/>
          </w:tcPr>
          <w:p w14:paraId="3945D08B" w14:textId="77777777" w:rsidR="00D531C2" w:rsidRPr="000566AE" w:rsidRDefault="00D531C2" w:rsidP="00D531C2">
            <w:pPr>
              <w:ind w:left="440"/>
            </w:pPr>
            <w:r w:rsidRPr="000566AE">
              <w:t>(S)</w:t>
            </w:r>
          </w:p>
        </w:tc>
        <w:tc>
          <w:tcPr>
            <w:tcW w:w="360" w:type="dxa"/>
            <w:shd w:val="clear" w:color="auto" w:fill="auto"/>
          </w:tcPr>
          <w:p w14:paraId="465E32DF" w14:textId="77777777" w:rsidR="00D531C2" w:rsidRPr="000566AE" w:rsidRDefault="00D531C2" w:rsidP="00D531C2">
            <w:pPr>
              <w:ind w:left="440"/>
            </w:pPr>
            <w:r w:rsidRPr="000566AE">
              <w:t>=</w:t>
            </w:r>
          </w:p>
        </w:tc>
        <w:tc>
          <w:tcPr>
            <w:tcW w:w="2700" w:type="dxa"/>
            <w:shd w:val="clear" w:color="auto" w:fill="auto"/>
          </w:tcPr>
          <w:p w14:paraId="26D26EB4" w14:textId="77777777" w:rsidR="00D531C2" w:rsidRPr="000566AE" w:rsidRDefault="00D531C2" w:rsidP="00D531C2">
            <w:pPr>
              <w:ind w:left="440"/>
            </w:pPr>
            <w:r w:rsidRPr="000566AE">
              <w:t>Integrating sphere</w:t>
            </w:r>
          </w:p>
        </w:tc>
      </w:tr>
    </w:tbl>
    <w:p w14:paraId="46FDB442" w14:textId="77777777" w:rsidR="00D531C2" w:rsidRPr="000566AE" w:rsidRDefault="00D531C2" w:rsidP="00D531C2">
      <w:pPr>
        <w:ind w:left="1134"/>
      </w:pPr>
    </w:p>
    <w:p w14:paraId="0DF91588" w14:textId="77777777" w:rsidR="00D531C2" w:rsidRPr="000566AE" w:rsidRDefault="00D531C2" w:rsidP="00D531C2">
      <w:pPr>
        <w:sectPr w:rsidR="00D531C2" w:rsidRPr="000566AE" w:rsidSect="00D531C2">
          <w:headerReference w:type="even" r:id="rId99"/>
          <w:headerReference w:type="default" r:id="rId100"/>
          <w:headerReference w:type="first" r:id="rId101"/>
          <w:footnotePr>
            <w:numRestart w:val="eachSect"/>
          </w:footnotePr>
          <w:type w:val="nextColumn"/>
          <w:pgSz w:w="11906" w:h="16838" w:code="9"/>
          <w:pgMar w:top="1701" w:right="1134" w:bottom="2268" w:left="1134" w:header="1134" w:footer="1701" w:gutter="0"/>
          <w:cols w:space="720"/>
          <w:docGrid w:linePitch="272"/>
        </w:sectPr>
      </w:pPr>
    </w:p>
    <w:p w14:paraId="27BBB5CF" w14:textId="77777777" w:rsidR="00D531C2" w:rsidRPr="000566AE" w:rsidRDefault="00D531C2" w:rsidP="00675274">
      <w:pPr>
        <w:pStyle w:val="HChG"/>
        <w:ind w:left="0"/>
      </w:pPr>
      <w:bookmarkStart w:id="175" w:name="_Toc437351642"/>
      <w:r w:rsidRPr="000566AE">
        <w:lastRenderedPageBreak/>
        <w:t>Annex 7</w:t>
      </w:r>
      <w:bookmarkEnd w:id="175"/>
    </w:p>
    <w:p w14:paraId="673A90E7" w14:textId="15325B0D" w:rsidR="00D531C2" w:rsidRPr="000566AE" w:rsidRDefault="00D531C2" w:rsidP="00221067">
      <w:pPr>
        <w:pStyle w:val="HChG"/>
        <w:tabs>
          <w:tab w:val="clear" w:pos="851"/>
        </w:tabs>
      </w:pPr>
      <w:bookmarkStart w:id="176" w:name="_Toc437351643"/>
      <w:r w:rsidRPr="000566AE">
        <w:t xml:space="preserve">Procedure for determining the </w:t>
      </w:r>
      <w:r w:rsidRPr="00566290">
        <w:t>radius</w:t>
      </w:r>
      <w:r w:rsidRPr="000566AE">
        <w:t xml:space="preserve"> of curvature "r" of the reflecting surface of a mirror</w:t>
      </w:r>
      <w:bookmarkEnd w:id="176"/>
    </w:p>
    <w:p w14:paraId="4CD5CB6E" w14:textId="77777777" w:rsidR="00D531C2" w:rsidRPr="000566AE" w:rsidRDefault="00D531C2" w:rsidP="00D531C2">
      <w:pPr>
        <w:spacing w:after="120"/>
        <w:ind w:left="2268" w:right="849" w:hanging="1134"/>
        <w:jc w:val="both"/>
      </w:pPr>
      <w:r w:rsidRPr="000566AE">
        <w:t>1.</w:t>
      </w:r>
      <w:r w:rsidRPr="000566AE">
        <w:tab/>
        <w:t>Measurement</w:t>
      </w:r>
    </w:p>
    <w:p w14:paraId="40EA08D0" w14:textId="77777777" w:rsidR="00D531C2" w:rsidRPr="000566AE" w:rsidRDefault="00D531C2" w:rsidP="00D531C2">
      <w:pPr>
        <w:spacing w:after="120"/>
        <w:ind w:left="2268" w:right="849" w:hanging="1134"/>
        <w:jc w:val="both"/>
      </w:pPr>
      <w:r w:rsidRPr="000566AE">
        <w:t>1.1.</w:t>
      </w:r>
      <w:r w:rsidRPr="000566AE">
        <w:tab/>
        <w:t>Equipment</w:t>
      </w:r>
    </w:p>
    <w:p w14:paraId="6D60E2D6" w14:textId="77777777" w:rsidR="00D531C2" w:rsidRPr="000566AE" w:rsidRDefault="00D531C2" w:rsidP="00D531C2">
      <w:pPr>
        <w:spacing w:after="120"/>
        <w:ind w:left="2268" w:right="1133" w:hanging="1134"/>
        <w:jc w:val="both"/>
      </w:pPr>
      <w:r w:rsidRPr="000566AE">
        <w:tab/>
        <w:t>A "spherometer" similar to the one described in Figure 1 of this annex having the indicated distances between the tracing pin of the dial gauge and the fixed legs of the bar is used.</w:t>
      </w:r>
    </w:p>
    <w:p w14:paraId="38EB0C53" w14:textId="77777777" w:rsidR="00D531C2" w:rsidRPr="000566AE" w:rsidRDefault="00D531C2" w:rsidP="00D531C2">
      <w:pPr>
        <w:spacing w:after="120"/>
        <w:ind w:left="2268" w:right="1133" w:hanging="1134"/>
        <w:jc w:val="both"/>
      </w:pPr>
      <w:r w:rsidRPr="000566AE">
        <w:t>1.2.</w:t>
      </w:r>
      <w:r w:rsidRPr="000566AE">
        <w:tab/>
        <w:t>Measuring points</w:t>
      </w:r>
    </w:p>
    <w:p w14:paraId="2C44AB3D" w14:textId="77777777" w:rsidR="00D531C2" w:rsidRPr="000566AE" w:rsidRDefault="00D531C2" w:rsidP="00D531C2">
      <w:pPr>
        <w:spacing w:after="120"/>
        <w:ind w:left="2268" w:right="1133" w:hanging="1134"/>
        <w:jc w:val="both"/>
      </w:pPr>
      <w:r w:rsidRPr="000566AE">
        <w:t>1.2.1.</w:t>
      </w:r>
      <w:r w:rsidRPr="000566AE">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616A09E4" w14:textId="77777777" w:rsidR="00D531C2" w:rsidRPr="000566AE" w:rsidRDefault="00D531C2" w:rsidP="00D531C2">
      <w:pPr>
        <w:spacing w:after="120"/>
        <w:ind w:left="2268" w:right="1133" w:hanging="1134"/>
        <w:jc w:val="both"/>
      </w:pPr>
      <w:r w:rsidRPr="000566AE">
        <w:t>1.2.2.</w:t>
      </w:r>
      <w:r w:rsidRPr="000566AE">
        <w:tab/>
        <w:t>Where, owing to the size of the reflecting surface, it is impossible to obtain measurements in the directions defined in paragraph 2.1.1.5. of this Regulation, the Technical Services responsible for the tests may take measurements at the said point in two perpendicular directions as close as possible to those prescribed above.</w:t>
      </w:r>
    </w:p>
    <w:p w14:paraId="3C0A5BA7" w14:textId="77777777" w:rsidR="00D531C2" w:rsidRPr="000566AE" w:rsidRDefault="00D531C2" w:rsidP="00D531C2">
      <w:pPr>
        <w:spacing w:after="120"/>
        <w:ind w:left="2268" w:right="849" w:hanging="1134"/>
        <w:jc w:val="both"/>
      </w:pPr>
      <w:r w:rsidRPr="000566AE">
        <w:t>2.</w:t>
      </w:r>
      <w:r w:rsidRPr="000566AE">
        <w:tab/>
        <w:t>Calculation of the radius of curvature "r"</w:t>
      </w:r>
    </w:p>
    <w:p w14:paraId="746AD7C0" w14:textId="77777777" w:rsidR="00D531C2" w:rsidRPr="000566AE" w:rsidRDefault="00D531C2" w:rsidP="00D531C2">
      <w:pPr>
        <w:spacing w:after="120"/>
        <w:ind w:left="2268" w:right="849" w:hanging="1134"/>
        <w:jc w:val="both"/>
      </w:pPr>
      <w:r w:rsidRPr="000566AE">
        <w:tab/>
        <w:t>"r" expressed in mm is calculated from the formula:</w:t>
      </w:r>
    </w:p>
    <w:p w14:paraId="41E3E8E5" w14:textId="576F6A8B" w:rsidR="00D531C2" w:rsidRPr="000566AE" w:rsidRDefault="00764A04" w:rsidP="00D531C2">
      <w:pPr>
        <w:ind w:left="1134" w:right="849"/>
        <w:jc w:val="center"/>
      </w:pPr>
      <w:r>
        <w:rPr>
          <w:noProof/>
          <w:position w:val="-22"/>
          <w:lang w:val="en-AU" w:eastAsia="en-AU"/>
        </w:rPr>
        <w:drawing>
          <wp:inline distT="0" distB="0" distL="0" distR="0" wp14:anchorId="1935C76B" wp14:editId="4B5D28DA">
            <wp:extent cx="962025" cy="381000"/>
            <wp:effectExtent l="0" t="0" r="0" b="0"/>
            <wp:docPr id="67" name="Picture 67" descr="Formula for the calculation of the average radius of curvature r for a convex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F6A74AD" w14:textId="77777777" w:rsidR="00D531C2" w:rsidRPr="000566AE" w:rsidRDefault="00D531C2" w:rsidP="00D531C2">
      <w:pPr>
        <w:spacing w:after="120"/>
        <w:ind w:left="2268" w:right="849" w:hanging="1134"/>
        <w:jc w:val="both"/>
      </w:pPr>
      <w:r w:rsidRPr="000566AE">
        <w:tab/>
        <w:t>Where:</w:t>
      </w:r>
    </w:p>
    <w:p w14:paraId="120B08BC"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1</w:t>
      </w:r>
      <w:r w:rsidRPr="000566AE">
        <w:tab/>
        <w:t>= the radius of curvature at the first measuring point,</w:t>
      </w:r>
    </w:p>
    <w:p w14:paraId="4C5ADFC0"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2</w:t>
      </w:r>
      <w:r w:rsidRPr="000566AE">
        <w:tab/>
        <w:t>= the radius of curvature at the second measuring point,</w:t>
      </w:r>
    </w:p>
    <w:p w14:paraId="55469F37" w14:textId="77777777" w:rsidR="00D531C2" w:rsidRPr="000566AE" w:rsidRDefault="00D531C2" w:rsidP="00D531C2">
      <w:pPr>
        <w:spacing w:after="120"/>
        <w:ind w:left="2268" w:right="849" w:hanging="1134"/>
        <w:jc w:val="both"/>
      </w:pPr>
      <w:r w:rsidRPr="000566AE">
        <w:tab/>
        <w:t>r</w:t>
      </w:r>
      <w:r w:rsidRPr="000566AE">
        <w:rPr>
          <w:vertAlign w:val="subscript"/>
        </w:rPr>
        <w:t>p</w:t>
      </w:r>
      <w:r w:rsidRPr="000566AE">
        <w:t>3</w:t>
      </w:r>
      <w:r w:rsidRPr="000566AE">
        <w:tab/>
        <w:t>= the radius of curvature at the third measuring point.</w:t>
      </w:r>
    </w:p>
    <w:p w14:paraId="1156F25A" w14:textId="77777777" w:rsidR="00D531C2" w:rsidRPr="000566AE" w:rsidRDefault="00D531C2" w:rsidP="00D531C2">
      <w:pPr>
        <w:spacing w:after="120"/>
        <w:ind w:left="2268" w:right="1134" w:hanging="1134"/>
        <w:jc w:val="both"/>
      </w:pPr>
    </w:p>
    <w:p w14:paraId="4F9C135A" w14:textId="77777777" w:rsidR="00D531C2" w:rsidRPr="000566AE" w:rsidRDefault="00D531C2" w:rsidP="00D531C2">
      <w:pPr>
        <w:spacing w:after="120"/>
        <w:ind w:left="1134" w:right="1134"/>
        <w:jc w:val="both"/>
        <w:sectPr w:rsidR="00D531C2" w:rsidRPr="000566AE" w:rsidSect="00D531C2">
          <w:headerReference w:type="even" r:id="rId103"/>
          <w:headerReference w:type="default" r:id="rId104"/>
          <w:footerReference w:type="even" r:id="rId105"/>
          <w:footerReference w:type="default" r:id="rId106"/>
          <w:headerReference w:type="first" r:id="rId107"/>
          <w:footnotePr>
            <w:numRestart w:val="eachSect"/>
          </w:footnotePr>
          <w:pgSz w:w="11906" w:h="16838" w:code="9"/>
          <w:pgMar w:top="1701" w:right="1134" w:bottom="2268" w:left="1134" w:header="1134" w:footer="1701" w:gutter="0"/>
          <w:cols w:space="720"/>
          <w:docGrid w:linePitch="272"/>
        </w:sectPr>
      </w:pPr>
    </w:p>
    <w:p w14:paraId="79986A3B" w14:textId="0F2DEFA5" w:rsidR="00D531C2" w:rsidRDefault="001A69B7" w:rsidP="00D531C2">
      <w:r>
        <w:lastRenderedPageBreak/>
        <w:t>Figure 1</w:t>
      </w:r>
    </w:p>
    <w:p w14:paraId="704F3B65" w14:textId="3C0CE04B" w:rsidR="001A69B7" w:rsidRDefault="001A69B7" w:rsidP="00D531C2">
      <w:pPr>
        <w:rPr>
          <w:b/>
        </w:rPr>
      </w:pPr>
      <w:r w:rsidRPr="001A69B7">
        <w:rPr>
          <w:b/>
        </w:rPr>
        <w:t>Spherometer</w:t>
      </w:r>
    </w:p>
    <w:p w14:paraId="55057AAE" w14:textId="77777777" w:rsidR="001A69B7" w:rsidRPr="001A69B7" w:rsidRDefault="001A69B7" w:rsidP="00D531C2">
      <w:pPr>
        <w:rPr>
          <w:b/>
        </w:rPr>
      </w:pPr>
    </w:p>
    <w:p w14:paraId="673060AE" w14:textId="5152E83C" w:rsidR="00D531C2" w:rsidRPr="000566AE" w:rsidRDefault="009438B2" w:rsidP="00D531C2">
      <w:r>
        <w:rPr>
          <w:noProof/>
        </w:rPr>
        <w:drawing>
          <wp:inline distT="0" distB="0" distL="0" distR="0" wp14:anchorId="1487D2C8" wp14:editId="6E33C32C">
            <wp:extent cx="8100000" cy="5110268"/>
            <wp:effectExtent l="0" t="0" r="0" b="0"/>
            <wp:docPr id="193" name="Picture 193" descr="Figure 1 showing three different views of a spherometer, including key dimensions of th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00000" cy="5110268"/>
                    </a:xfrm>
                    <a:prstGeom prst="rect">
                      <a:avLst/>
                    </a:prstGeom>
                    <a:noFill/>
                  </pic:spPr>
                </pic:pic>
              </a:graphicData>
            </a:graphic>
          </wp:inline>
        </w:drawing>
      </w:r>
    </w:p>
    <w:p w14:paraId="45F9D358" w14:textId="77777777" w:rsidR="00D531C2" w:rsidRPr="000566AE" w:rsidRDefault="00D531C2" w:rsidP="00D531C2"/>
    <w:p w14:paraId="1C2DB289" w14:textId="77777777" w:rsidR="00D531C2" w:rsidRPr="000566AE" w:rsidRDefault="00D531C2" w:rsidP="00D531C2">
      <w:pPr>
        <w:sectPr w:rsidR="00D531C2" w:rsidRPr="000566AE" w:rsidSect="00365C77">
          <w:headerReference w:type="even" r:id="rId109"/>
          <w:headerReference w:type="default" r:id="rId110"/>
          <w:footerReference w:type="even" r:id="rId111"/>
          <w:footerReference w:type="default" r:id="rId112"/>
          <w:headerReference w:type="first" r:id="rId113"/>
          <w:footnotePr>
            <w:numRestart w:val="eachSect"/>
          </w:footnotePr>
          <w:pgSz w:w="16838" w:h="11906" w:orient="landscape" w:code="9"/>
          <w:pgMar w:top="1134" w:right="1701" w:bottom="1134" w:left="2268" w:header="567" w:footer="567" w:gutter="0"/>
          <w:cols w:space="720"/>
          <w:docGrid w:linePitch="272"/>
        </w:sectPr>
      </w:pPr>
    </w:p>
    <w:p w14:paraId="2026E3E6" w14:textId="7352A864" w:rsidR="00D531C2" w:rsidRPr="000566AE" w:rsidRDefault="00D531C2" w:rsidP="00675274">
      <w:pPr>
        <w:pStyle w:val="HChG"/>
        <w:ind w:left="0"/>
      </w:pPr>
      <w:bookmarkStart w:id="177" w:name="_Toc437351644"/>
      <w:r w:rsidRPr="000566AE">
        <w:lastRenderedPageBreak/>
        <w:t>Annex 8</w:t>
      </w:r>
      <w:bookmarkEnd w:id="177"/>
    </w:p>
    <w:p w14:paraId="0F01B5E4" w14:textId="54824B96" w:rsidR="00D531C2" w:rsidRPr="000566AE" w:rsidRDefault="00D531C2" w:rsidP="00221067">
      <w:pPr>
        <w:pStyle w:val="HChG"/>
        <w:tabs>
          <w:tab w:val="clear" w:pos="851"/>
        </w:tabs>
      </w:pPr>
      <w:r w:rsidRPr="000566AE">
        <w:tab/>
      </w:r>
      <w:bookmarkStart w:id="178" w:name="_Toc437351645"/>
      <w:r w:rsidRPr="000566AE">
        <w:t>Procedure for determining the "H" point and the actual torso angle for seating positions in motor vehicles</w:t>
      </w:r>
      <w:r w:rsidRPr="00E3537E">
        <w:rPr>
          <w:szCs w:val="28"/>
          <w:vertAlign w:val="superscript"/>
        </w:rPr>
        <w:footnoteReference w:id="17"/>
      </w:r>
      <w:bookmarkEnd w:id="178"/>
    </w:p>
    <w:p w14:paraId="4FAB9C4E" w14:textId="259AAF0E" w:rsidR="00D531C2" w:rsidRPr="000566AE" w:rsidRDefault="00D531C2" w:rsidP="00221067">
      <w:pPr>
        <w:pStyle w:val="HChG"/>
        <w:tabs>
          <w:tab w:val="clear" w:pos="851"/>
        </w:tabs>
      </w:pPr>
      <w:r>
        <w:tab/>
      </w:r>
      <w:bookmarkStart w:id="179" w:name="_Toc437351646"/>
      <w:r>
        <w:t>Appendix 1 -</w:t>
      </w:r>
      <w:r>
        <w:tab/>
      </w:r>
      <w:r w:rsidRPr="000566AE">
        <w:t xml:space="preserve">Description of the three dimensional "H" </w:t>
      </w:r>
      <w:r w:rsidRPr="000566AE">
        <w:tab/>
      </w:r>
      <w:r w:rsidRPr="000566AE">
        <w:tab/>
      </w:r>
      <w:r>
        <w:tab/>
      </w:r>
      <w:r>
        <w:tab/>
      </w:r>
      <w:r w:rsidR="007F39B8">
        <w:tab/>
      </w:r>
      <w:r w:rsidRPr="000566AE">
        <w:t>point machine (3-D H machine)</w:t>
      </w:r>
      <w:r w:rsidRPr="000566AE">
        <w:rPr>
          <w:vertAlign w:val="superscript"/>
        </w:rPr>
        <w:t>1</w:t>
      </w:r>
      <w:bookmarkEnd w:id="179"/>
    </w:p>
    <w:p w14:paraId="05984A2F" w14:textId="72280728" w:rsidR="00D531C2" w:rsidRPr="000566AE" w:rsidRDefault="00D531C2" w:rsidP="00221067">
      <w:pPr>
        <w:pStyle w:val="HChG"/>
        <w:tabs>
          <w:tab w:val="clear" w:pos="851"/>
        </w:tabs>
      </w:pPr>
      <w:r w:rsidRPr="000566AE">
        <w:tab/>
      </w:r>
      <w:bookmarkStart w:id="180" w:name="_Toc437351647"/>
      <w:r>
        <w:t>Appendix 2 -</w:t>
      </w:r>
      <w:r>
        <w:tab/>
      </w:r>
      <w:r w:rsidRPr="000566AE">
        <w:t>Three-dimensional reference system</w:t>
      </w:r>
      <w:r w:rsidRPr="000566AE">
        <w:rPr>
          <w:vertAlign w:val="superscript"/>
        </w:rPr>
        <w:t>1</w:t>
      </w:r>
      <w:bookmarkEnd w:id="180"/>
    </w:p>
    <w:p w14:paraId="3E62AB7D" w14:textId="266510C6" w:rsidR="00D531C2" w:rsidRPr="000566AE" w:rsidRDefault="00D531C2" w:rsidP="00221067">
      <w:pPr>
        <w:pStyle w:val="HChG"/>
        <w:tabs>
          <w:tab w:val="clear" w:pos="851"/>
        </w:tabs>
      </w:pPr>
      <w:bookmarkStart w:id="181" w:name="_Toc437351648"/>
      <w:r>
        <w:t>Appendix 3 -</w:t>
      </w:r>
      <w:r>
        <w:tab/>
      </w:r>
      <w:r w:rsidRPr="000566AE">
        <w:t>Reference data concerning seating positions</w:t>
      </w:r>
      <w:r w:rsidRPr="000566AE">
        <w:rPr>
          <w:vertAlign w:val="superscript"/>
        </w:rPr>
        <w:t>1</w:t>
      </w:r>
      <w:bookmarkEnd w:id="181"/>
    </w:p>
    <w:p w14:paraId="6A59C003" w14:textId="77777777" w:rsidR="00D531C2" w:rsidRPr="000566AE" w:rsidRDefault="00D531C2" w:rsidP="00D531C2">
      <w:pPr>
        <w:spacing w:after="120"/>
        <w:ind w:left="2268" w:right="1134" w:hanging="1134"/>
        <w:jc w:val="both"/>
      </w:pPr>
    </w:p>
    <w:p w14:paraId="1028189F" w14:textId="77777777" w:rsidR="00D531C2" w:rsidRPr="000566AE" w:rsidRDefault="00D531C2" w:rsidP="00D531C2">
      <w:pPr>
        <w:spacing w:after="120"/>
        <w:ind w:left="2268" w:right="1134" w:hanging="1134"/>
        <w:jc w:val="both"/>
        <w:sectPr w:rsidR="00D531C2" w:rsidRPr="000566AE" w:rsidSect="00D531C2">
          <w:headerReference w:type="even" r:id="rId114"/>
          <w:headerReference w:type="default" r:id="rId115"/>
          <w:headerReference w:type="first" r:id="rId116"/>
          <w:footnotePr>
            <w:numRestart w:val="eachSect"/>
          </w:footnotePr>
          <w:pgSz w:w="11905" w:h="16837" w:code="9"/>
          <w:pgMar w:top="1701" w:right="1134" w:bottom="2268" w:left="1134" w:header="1134" w:footer="1701" w:gutter="0"/>
          <w:paperSrc w:first="7" w:other="7"/>
          <w:cols w:space="720"/>
          <w:noEndnote/>
          <w:docGrid w:linePitch="272"/>
        </w:sectPr>
      </w:pPr>
    </w:p>
    <w:p w14:paraId="6D4543F5" w14:textId="77777777" w:rsidR="00D531C2" w:rsidRPr="000566AE" w:rsidRDefault="00D531C2" w:rsidP="00675274">
      <w:pPr>
        <w:pStyle w:val="HChG"/>
        <w:ind w:left="0"/>
      </w:pPr>
      <w:bookmarkStart w:id="182" w:name="_Toc437351649"/>
      <w:r w:rsidRPr="000566AE">
        <w:lastRenderedPageBreak/>
        <w:t>Annex 9</w:t>
      </w:r>
      <w:bookmarkEnd w:id="182"/>
    </w:p>
    <w:p w14:paraId="154CF0B0" w14:textId="0E4139D3" w:rsidR="00D531C2" w:rsidRPr="000566AE" w:rsidRDefault="00D531C2" w:rsidP="00D531C2">
      <w:pPr>
        <w:pStyle w:val="HChG"/>
      </w:pPr>
      <w:r w:rsidRPr="000566AE">
        <w:tab/>
      </w:r>
      <w:bookmarkStart w:id="183" w:name="_Toc437351650"/>
      <w:r w:rsidRPr="000566AE">
        <w:t>(Reserved)</w:t>
      </w:r>
      <w:bookmarkEnd w:id="183"/>
    </w:p>
    <w:p w14:paraId="43BA4BF5" w14:textId="77777777" w:rsidR="00D531C2" w:rsidRPr="000566AE" w:rsidRDefault="00D531C2" w:rsidP="00D531C2"/>
    <w:p w14:paraId="5D00BC6F" w14:textId="77777777" w:rsidR="00D531C2" w:rsidRPr="000566AE" w:rsidRDefault="00D531C2" w:rsidP="00D531C2"/>
    <w:p w14:paraId="0049E4A4" w14:textId="77777777" w:rsidR="00D531C2" w:rsidRPr="000566AE" w:rsidRDefault="00D531C2" w:rsidP="00D531C2">
      <w:pPr>
        <w:sectPr w:rsidR="00D531C2" w:rsidRPr="000566AE" w:rsidSect="00D531C2">
          <w:headerReference w:type="even" r:id="rId117"/>
          <w:headerReference w:type="default" r:id="rId118"/>
          <w:footerReference w:type="even" r:id="rId119"/>
          <w:headerReference w:type="first" r:id="rId120"/>
          <w:footnotePr>
            <w:numRestart w:val="eachSect"/>
          </w:footnotePr>
          <w:type w:val="nextColumn"/>
          <w:pgSz w:w="11905" w:h="16837" w:code="9"/>
          <w:pgMar w:top="1701" w:right="1134" w:bottom="2268" w:left="1134" w:header="1134" w:footer="1701" w:gutter="0"/>
          <w:paperSrc w:first="7" w:other="7"/>
          <w:cols w:space="720"/>
          <w:noEndnote/>
          <w:docGrid w:linePitch="272"/>
        </w:sectPr>
      </w:pPr>
    </w:p>
    <w:p w14:paraId="2DD513CA" w14:textId="77777777" w:rsidR="00D531C2" w:rsidRPr="000566AE" w:rsidRDefault="00D531C2" w:rsidP="006B3F58">
      <w:pPr>
        <w:pStyle w:val="HChG"/>
        <w:ind w:left="0"/>
      </w:pPr>
      <w:bookmarkStart w:id="184" w:name="_Toc437351651"/>
      <w:r w:rsidRPr="000566AE">
        <w:lastRenderedPageBreak/>
        <w:t>Annex 10</w:t>
      </w:r>
      <w:bookmarkEnd w:id="184"/>
    </w:p>
    <w:p w14:paraId="6264E64D" w14:textId="77540879" w:rsidR="00D531C2" w:rsidRPr="000566AE" w:rsidRDefault="00D531C2" w:rsidP="00221067">
      <w:pPr>
        <w:pStyle w:val="HChG"/>
        <w:tabs>
          <w:tab w:val="clear" w:pos="851"/>
        </w:tabs>
      </w:pPr>
      <w:r w:rsidRPr="000566AE">
        <w:tab/>
      </w:r>
      <w:bookmarkStart w:id="185" w:name="_Toc437351652"/>
      <w:r w:rsidRPr="000566AE">
        <w:t>Calculation of the detection distance for CMS of Classes V and VI</w:t>
      </w:r>
      <w:bookmarkEnd w:id="185"/>
    </w:p>
    <w:p w14:paraId="53E40FDB" w14:textId="77777777" w:rsidR="00D531C2" w:rsidRPr="000566AE" w:rsidRDefault="00D531C2" w:rsidP="00D531C2">
      <w:pPr>
        <w:spacing w:after="120"/>
        <w:ind w:left="2268" w:right="1134" w:hanging="1134"/>
        <w:jc w:val="both"/>
      </w:pPr>
      <w:r w:rsidRPr="000566AE">
        <w:t>1.</w:t>
      </w:r>
      <w:r w:rsidRPr="000566AE">
        <w:tab/>
        <w:t>Camera monitor device for indirect vision</w:t>
      </w:r>
    </w:p>
    <w:p w14:paraId="6F41365F" w14:textId="77777777" w:rsidR="00D531C2" w:rsidRPr="000566AE" w:rsidRDefault="00D531C2" w:rsidP="00D531C2">
      <w:pPr>
        <w:spacing w:after="120"/>
        <w:ind w:left="2268" w:right="1134" w:hanging="1134"/>
        <w:jc w:val="both"/>
      </w:pPr>
      <w:r w:rsidRPr="000566AE">
        <w:t>1.1.</w:t>
      </w:r>
      <w:r w:rsidRPr="000566AE">
        <w:tab/>
        <w:t xml:space="preserve">Determination of the smallest </w:t>
      </w:r>
      <w:proofErr w:type="spellStart"/>
      <w:r w:rsidRPr="000566AE">
        <w:t>discernable</w:t>
      </w:r>
      <w:proofErr w:type="spellEnd"/>
      <w:r w:rsidRPr="000566AE">
        <w:t xml:space="preserve"> detail</w:t>
      </w:r>
    </w:p>
    <w:p w14:paraId="33CFD758" w14:textId="77777777" w:rsidR="00D531C2" w:rsidRPr="000566AE" w:rsidRDefault="00D531C2" w:rsidP="00D531C2">
      <w:pPr>
        <w:spacing w:after="120"/>
        <w:ind w:left="2268" w:right="1134"/>
        <w:jc w:val="both"/>
      </w:pPr>
      <w:r w:rsidRPr="000566AE">
        <w:tab/>
        <w:t xml:space="preserve">The smallest </w:t>
      </w:r>
      <w:proofErr w:type="spellStart"/>
      <w:r w:rsidRPr="000566AE">
        <w:t>discernable</w:t>
      </w:r>
      <w:proofErr w:type="spellEnd"/>
      <w:r w:rsidRPr="000566AE">
        <w:t xml:space="preserve"> detail of the naked eye shall be defined according to standard ophthalmologic tests like the </w:t>
      </w:r>
      <w:proofErr w:type="spellStart"/>
      <w:r w:rsidRPr="000566AE">
        <w:t>Landolt</w:t>
      </w:r>
      <w:proofErr w:type="spellEnd"/>
      <w:r w:rsidRPr="000566AE">
        <w:t xml:space="preserve"> C test or the Triangle Orientation Discrimination (TOD) test. The smallest </w:t>
      </w:r>
      <w:proofErr w:type="spellStart"/>
      <w:r w:rsidRPr="000566AE">
        <w:t>discernable</w:t>
      </w:r>
      <w:proofErr w:type="spellEnd"/>
      <w:r w:rsidRPr="000566AE">
        <w:t xml:space="preserve"> detail at the centre of the viewing system can be determined using the </w:t>
      </w:r>
      <w:proofErr w:type="spellStart"/>
      <w:r w:rsidRPr="000566AE">
        <w:t>Landolt</w:t>
      </w:r>
      <w:proofErr w:type="spellEnd"/>
      <w:r w:rsidRPr="000566AE">
        <w:t xml:space="preserve"> C test or the TOD test. In the rest of the viewing area the smallest </w:t>
      </w:r>
      <w:proofErr w:type="spellStart"/>
      <w:r w:rsidRPr="000566AE">
        <w:t>discernable</w:t>
      </w:r>
      <w:proofErr w:type="spellEnd"/>
      <w:r w:rsidRPr="000566AE">
        <w:t xml:space="preserve"> detail may be estimated from the centrally determined smallest </w:t>
      </w:r>
      <w:proofErr w:type="spellStart"/>
      <w:r w:rsidRPr="000566AE">
        <w:t>discernable</w:t>
      </w:r>
      <w:proofErr w:type="spellEnd"/>
      <w:r w:rsidRPr="000566AE">
        <w:t xml:space="preserve"> detail and the local image deformation. For instance, in the case of a digital camera the smallest </w:t>
      </w:r>
      <w:proofErr w:type="spellStart"/>
      <w:r w:rsidRPr="000566AE">
        <w:t>discernable</w:t>
      </w:r>
      <w:proofErr w:type="spellEnd"/>
      <w:r w:rsidRPr="000566AE">
        <w:t xml:space="preserve"> detail at a given pixel location (in the monitor) scales inversely with the solid angle of the pixel.</w:t>
      </w:r>
    </w:p>
    <w:p w14:paraId="4785161F" w14:textId="77777777" w:rsidR="00D531C2" w:rsidRPr="000566AE" w:rsidRDefault="00D531C2" w:rsidP="00D531C2">
      <w:pPr>
        <w:keepNext/>
        <w:keepLines/>
        <w:spacing w:after="120"/>
        <w:ind w:left="2268" w:right="1134" w:hanging="1134"/>
      </w:pPr>
      <w:r w:rsidRPr="000566AE">
        <w:t>1.1.1.</w:t>
      </w:r>
      <w:r w:rsidRPr="000566AE">
        <w:tab/>
      </w:r>
      <w:proofErr w:type="spellStart"/>
      <w:r w:rsidRPr="000566AE">
        <w:t>Landolt</w:t>
      </w:r>
      <w:proofErr w:type="spellEnd"/>
      <w:r w:rsidRPr="000566AE">
        <w:t>-C test</w:t>
      </w:r>
    </w:p>
    <w:p w14:paraId="57AE8438" w14:textId="77777777" w:rsidR="00D531C2" w:rsidRPr="000566AE" w:rsidRDefault="00D531C2" w:rsidP="00D531C2">
      <w:pPr>
        <w:keepNext/>
        <w:keepLines/>
        <w:spacing w:after="120"/>
        <w:ind w:left="2268" w:right="1134"/>
        <w:jc w:val="both"/>
      </w:pPr>
      <w:r w:rsidRPr="000566AE">
        <w:t xml:space="preserve">In the </w:t>
      </w:r>
      <w:proofErr w:type="spellStart"/>
      <w:r w:rsidRPr="000566AE">
        <w:t>Landolt</w:t>
      </w:r>
      <w:proofErr w:type="spellEnd"/>
      <w:r w:rsidRPr="000566AE">
        <w:t xml:space="preserve">-C test, test symbols are judged by the subject under test. In accordance with this test the smallest </w:t>
      </w:r>
      <w:proofErr w:type="spellStart"/>
      <w:r w:rsidRPr="000566AE">
        <w:t>discernable</w:t>
      </w:r>
      <w:proofErr w:type="spellEnd"/>
      <w:r w:rsidRPr="000566AE">
        <w:t xml:space="preserve"> detail is defined as the visual angle of the gap size of the </w:t>
      </w:r>
      <w:proofErr w:type="spellStart"/>
      <w:r w:rsidRPr="000566AE">
        <w:t>Landolt</w:t>
      </w:r>
      <w:proofErr w:type="spellEnd"/>
      <w:r w:rsidRPr="000566AE">
        <w:t xml:space="preserve"> C symbol at threshold size and is expressed in arcmin. The threshold size corresponds to the size at which the subject judges the orientation correctly in 75 per cent of the trials. The smallest </w:t>
      </w:r>
      <w:proofErr w:type="spellStart"/>
      <w:r w:rsidRPr="000566AE">
        <w:t>discernable</w:t>
      </w:r>
      <w:proofErr w:type="spellEnd"/>
      <w:r w:rsidRPr="000566AE">
        <w:t xml:space="preserve"> detail is determined in a test involving a human observer. A test chart containing test symbols is placed in front of the camera and the observer judges the orientation of test symbols from the monitor. From the threshold gap size </w:t>
      </w:r>
      <w:r>
        <w:t xml:space="preserve">of the </w:t>
      </w:r>
      <w:proofErr w:type="spellStart"/>
      <w:r>
        <w:t>Landolt</w:t>
      </w:r>
      <w:proofErr w:type="spellEnd"/>
      <w:r>
        <w:t xml:space="preserve"> C test symbol d [</w:t>
      </w:r>
      <w:r w:rsidRPr="000566AE">
        <w:t>m</w:t>
      </w:r>
      <w:r>
        <w:t>]</w:t>
      </w:r>
      <w:r w:rsidRPr="000566AE">
        <w:t xml:space="preserve"> and the distance between the test pattern and the camera D </w:t>
      </w:r>
      <w:r>
        <w:t>[</w:t>
      </w:r>
      <w:r w:rsidRPr="000566AE">
        <w:t>m</w:t>
      </w:r>
      <w:r>
        <w:t>]</w:t>
      </w:r>
      <w:r w:rsidRPr="000566AE">
        <w:t xml:space="preserve"> the smallest </w:t>
      </w:r>
      <w:proofErr w:type="spellStart"/>
      <w:r w:rsidRPr="000566AE">
        <w:t>discernable</w:t>
      </w:r>
      <w:proofErr w:type="spellEnd"/>
      <w:r w:rsidRPr="000566AE">
        <w:t xml:space="preserve"> detail </w:t>
      </w:r>
      <w:proofErr w:type="spellStart"/>
      <w:r w:rsidRPr="000566AE">
        <w:t>ω</w:t>
      </w:r>
      <w:r w:rsidRPr="006D5BC0">
        <w:rPr>
          <w:vertAlign w:val="subscript"/>
        </w:rPr>
        <w:t>c</w:t>
      </w:r>
      <w:proofErr w:type="spellEnd"/>
      <w:r w:rsidRPr="000566AE">
        <w:t xml:space="preserve"> </w:t>
      </w:r>
      <w:r>
        <w:t>[</w:t>
      </w:r>
      <w:r w:rsidRPr="000566AE">
        <w:t>arcmin</w:t>
      </w:r>
      <w:r>
        <w:t>]</w:t>
      </w:r>
      <w:r w:rsidRPr="000566AE">
        <w:t xml:space="preserve"> is calculated as follows:</w:t>
      </w:r>
    </w:p>
    <w:p w14:paraId="5D1333D4" w14:textId="1021BC1F" w:rsidR="00D531C2" w:rsidRPr="000566AE" w:rsidRDefault="00764A04" w:rsidP="00D531C2">
      <w:pPr>
        <w:spacing w:after="120"/>
        <w:ind w:left="2268" w:right="1134" w:hanging="1134"/>
        <w:jc w:val="center"/>
      </w:pPr>
      <w:r>
        <w:rPr>
          <w:noProof/>
          <w:position w:val="-20"/>
          <w:lang w:val="en-AU" w:eastAsia="en-AU"/>
        </w:rPr>
        <w:drawing>
          <wp:inline distT="0" distB="0" distL="0" distR="0" wp14:anchorId="5D83B0A8" wp14:editId="40B223CE">
            <wp:extent cx="914400" cy="323850"/>
            <wp:effectExtent l="0" t="0" r="0" b="0"/>
            <wp:docPr id="70" name="Picture 70" descr="A formula to calculate the smallest discernable detail, in arcmin, from the Landolt-C test. The formula uses threshold gap size of the Landolt C test symbol, and distance between the test pattern and the camera, a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44B843E7" w14:textId="77777777" w:rsidR="00D531C2" w:rsidRPr="000566AE" w:rsidRDefault="00D531C2" w:rsidP="00D531C2">
      <w:pPr>
        <w:spacing w:after="120"/>
        <w:ind w:left="2268" w:right="1134" w:hanging="1134"/>
        <w:jc w:val="both"/>
      </w:pPr>
      <w:r w:rsidRPr="000566AE">
        <w:t>1.1.2.</w:t>
      </w:r>
      <w:r w:rsidRPr="000566AE">
        <w:tab/>
        <w:t>TOD test</w:t>
      </w:r>
    </w:p>
    <w:p w14:paraId="6C11C05E" w14:textId="77777777" w:rsidR="00D531C2" w:rsidRPr="000566AE" w:rsidRDefault="00D531C2" w:rsidP="00D531C2">
      <w:pPr>
        <w:spacing w:after="120"/>
        <w:ind w:left="2268" w:right="1134"/>
        <w:jc w:val="both"/>
      </w:pPr>
      <w:r w:rsidRPr="000566AE">
        <w:t xml:space="preserve">The </w:t>
      </w:r>
      <w:proofErr w:type="spellStart"/>
      <w:r w:rsidRPr="000566AE">
        <w:t>Landolt</w:t>
      </w:r>
      <w:proofErr w:type="spellEnd"/>
      <w:r w:rsidRPr="000566AE">
        <w:t xml:space="preserve"> C test can be used to determine the smallest </w:t>
      </w:r>
      <w:proofErr w:type="spellStart"/>
      <w:r w:rsidRPr="000566AE">
        <w:t>discernable</w:t>
      </w:r>
      <w:proofErr w:type="spellEnd"/>
      <w:r w:rsidRPr="000566AE">
        <w:t xml:space="preserve"> detail of the camera-monitor system. However, for sensor systems it is more suitable to use the TOD (Triangle Orientation Discrimination) method which is similar to the </w:t>
      </w:r>
      <w:proofErr w:type="spellStart"/>
      <w:r w:rsidRPr="000566AE">
        <w:t>Landolt</w:t>
      </w:r>
      <w:proofErr w:type="spellEnd"/>
      <w:r w:rsidRPr="000566AE">
        <w:t xml:space="preserve"> C method, but involves equilateral triangular test patterns. The Triangle Orientation Discrimination method is described in detail by Bijl &amp; </w:t>
      </w:r>
      <w:proofErr w:type="spellStart"/>
      <w:r w:rsidRPr="000566AE">
        <w:t>Valeton</w:t>
      </w:r>
      <w:proofErr w:type="spellEnd"/>
      <w:r w:rsidRPr="000566AE">
        <w:t xml:space="preserve">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Bijl &amp; </w:t>
      </w:r>
      <w:proofErr w:type="spellStart"/>
      <w:r w:rsidRPr="000566AE">
        <w:t>Valeton</w:t>
      </w:r>
      <w:proofErr w:type="spellEnd"/>
      <w:r w:rsidRPr="000566AE">
        <w:t xml:space="preserve">, 1999). Critical perception is reached when the critical object diameter equals two times the width of the triangle at threshold </w:t>
      </w:r>
      <w:r w:rsidRPr="000566AE">
        <w:lastRenderedPageBreak/>
        <w:t xml:space="preserve">size. The smallest </w:t>
      </w:r>
      <w:proofErr w:type="spellStart"/>
      <w:r w:rsidRPr="000566AE">
        <w:t>discernable</w:t>
      </w:r>
      <w:proofErr w:type="spellEnd"/>
      <w:r w:rsidRPr="000566AE">
        <w:t xml:space="preserve"> detail (</w:t>
      </w:r>
      <w:proofErr w:type="spellStart"/>
      <w:r w:rsidRPr="000566AE">
        <w:t>ω</w:t>
      </w:r>
      <w:r w:rsidRPr="000566AE">
        <w:rPr>
          <w:vertAlign w:val="subscript"/>
        </w:rPr>
        <w:t>c</w:t>
      </w:r>
      <w:proofErr w:type="spellEnd"/>
      <w:r w:rsidRPr="000566AE">
        <w:t xml:space="preserve">) is equal to 0.25 times the width of the triangle at threshold size. This means that, from the threshold triangle width </w:t>
      </w:r>
      <w:r w:rsidRPr="000566AE">
        <w:rPr>
          <w:i/>
        </w:rPr>
        <w:t>w</w:t>
      </w:r>
      <w:r w:rsidRPr="000566AE">
        <w:t xml:space="preserve"> </w:t>
      </w:r>
      <w:r>
        <w:t>[</w:t>
      </w:r>
      <w:r w:rsidRPr="000566AE">
        <w:t>m</w:t>
      </w:r>
      <w:r>
        <w:t>]</w:t>
      </w:r>
      <w:r w:rsidRPr="000566AE">
        <w:t xml:space="preserve"> and the distance between test pattern and the camera D </w:t>
      </w:r>
      <w:r>
        <w:t>[</w:t>
      </w:r>
      <w:r w:rsidRPr="000566AE">
        <w:t>m</w:t>
      </w:r>
      <w:r>
        <w:t>]</w:t>
      </w:r>
      <w:r w:rsidRPr="000566AE">
        <w:t xml:space="preserve"> the smallest </w:t>
      </w:r>
      <w:proofErr w:type="spellStart"/>
      <w:r w:rsidRPr="000566AE">
        <w:t>discernable</w:t>
      </w:r>
      <w:proofErr w:type="spellEnd"/>
      <w:r w:rsidRPr="000566AE">
        <w:t xml:space="preserve"> detail </w:t>
      </w:r>
      <w:proofErr w:type="spellStart"/>
      <w:r w:rsidRPr="000566AE">
        <w:t>ω</w:t>
      </w:r>
      <w:r w:rsidRPr="000566AE">
        <w:rPr>
          <w:vertAlign w:val="subscript"/>
        </w:rPr>
        <w:t>c</w:t>
      </w:r>
      <w:proofErr w:type="spellEnd"/>
      <w:r w:rsidRPr="000566AE">
        <w:t xml:space="preserve"> </w:t>
      </w:r>
      <w:r>
        <w:t>[</w:t>
      </w:r>
      <w:r w:rsidRPr="000566AE">
        <w:t>arcmin</w:t>
      </w:r>
      <w:r>
        <w:t>]</w:t>
      </w:r>
      <w:r w:rsidRPr="000566AE">
        <w:t xml:space="preserve"> is calculated as follows:</w:t>
      </w:r>
    </w:p>
    <w:p w14:paraId="000DD2FC" w14:textId="3C3E7BD7" w:rsidR="00D531C2" w:rsidRPr="000566AE" w:rsidRDefault="00D531C2" w:rsidP="00D531C2">
      <w:pPr>
        <w:spacing w:after="120"/>
        <w:ind w:left="2268" w:right="1134"/>
        <w:jc w:val="center"/>
      </w:pPr>
      <w:r w:rsidRPr="000566AE">
        <w:tab/>
      </w:r>
      <w:r w:rsidR="00764A04">
        <w:rPr>
          <w:noProof/>
          <w:position w:val="-20"/>
          <w:lang w:val="en-AU" w:eastAsia="en-AU"/>
        </w:rPr>
        <w:drawing>
          <wp:inline distT="0" distB="0" distL="0" distR="0" wp14:anchorId="201CFD64" wp14:editId="2496CD6F">
            <wp:extent cx="1038225" cy="323850"/>
            <wp:effectExtent l="0" t="0" r="0" b="0"/>
            <wp:docPr id="71" name="Picture 71" descr="A formula to calculate the smallest discernable detail, in arcmin, from the TOD test. The formula uses threshold triangle width, and distance between the test pattern and the camera, a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0566AE">
        <w:t xml:space="preserve"> </w:t>
      </w:r>
    </w:p>
    <w:p w14:paraId="2D63B257" w14:textId="77777777" w:rsidR="00D531C2" w:rsidRPr="000566AE" w:rsidRDefault="00D531C2" w:rsidP="00D531C2">
      <w:pPr>
        <w:spacing w:line="240" w:lineRule="auto"/>
        <w:ind w:left="1134"/>
        <w:outlineLvl w:val="0"/>
      </w:pPr>
      <w:r w:rsidRPr="000566AE">
        <w:t>Figure 1</w:t>
      </w:r>
    </w:p>
    <w:p w14:paraId="64BD6E33" w14:textId="77777777" w:rsidR="00D531C2" w:rsidRPr="005B3A9C" w:rsidRDefault="00D531C2" w:rsidP="00D531C2">
      <w:pPr>
        <w:keepNext/>
        <w:keepLines/>
        <w:spacing w:after="120"/>
        <w:ind w:left="1134" w:right="1134"/>
        <w:jc w:val="both"/>
        <w:rPr>
          <w:b/>
        </w:rPr>
      </w:pPr>
      <w:r w:rsidRPr="005B3A9C">
        <w:rPr>
          <w:b/>
        </w:rPr>
        <w:t>Triangular test patterns used in the Triangle Orientation Discrimination (TOD) method</w:t>
      </w:r>
    </w:p>
    <w:p w14:paraId="523983A7" w14:textId="5BD162F7" w:rsidR="00D531C2" w:rsidRPr="000566AE" w:rsidRDefault="00764A04" w:rsidP="00D531C2">
      <w:pPr>
        <w:keepNext/>
        <w:keepLines/>
        <w:spacing w:after="120"/>
        <w:ind w:left="2268" w:right="1134" w:hanging="1134"/>
        <w:jc w:val="center"/>
      </w:pPr>
      <w:r>
        <w:rPr>
          <w:noProof/>
          <w:lang w:val="en-AU" w:eastAsia="en-AU"/>
        </w:rPr>
        <w:drawing>
          <wp:inline distT="0" distB="0" distL="0" distR="0" wp14:anchorId="1331AF6F" wp14:editId="634AD1CF">
            <wp:extent cx="3590925" cy="838200"/>
            <wp:effectExtent l="0" t="0" r="0" b="0"/>
            <wp:docPr id="72" name="Picture 72" descr="Figure 1 image showing the triangular test patterns used in the Triangle Orientation Discrimin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90925" cy="838200"/>
                    </a:xfrm>
                    <a:prstGeom prst="rect">
                      <a:avLst/>
                    </a:prstGeom>
                    <a:noFill/>
                    <a:ln>
                      <a:noFill/>
                    </a:ln>
                  </pic:spPr>
                </pic:pic>
              </a:graphicData>
            </a:graphic>
          </wp:inline>
        </w:drawing>
      </w:r>
    </w:p>
    <w:p w14:paraId="037C7171" w14:textId="77777777" w:rsidR="00D531C2" w:rsidRPr="000566AE" w:rsidRDefault="00D531C2" w:rsidP="00D531C2">
      <w:pPr>
        <w:spacing w:line="240" w:lineRule="auto"/>
        <w:ind w:left="1134"/>
        <w:outlineLvl w:val="0"/>
      </w:pPr>
      <w:r w:rsidRPr="000566AE">
        <w:t>Figure 2</w:t>
      </w:r>
    </w:p>
    <w:p w14:paraId="5818B25F" w14:textId="77777777" w:rsidR="00D531C2" w:rsidRPr="005B3A9C" w:rsidRDefault="00D531C2" w:rsidP="00D531C2">
      <w:pPr>
        <w:keepNext/>
        <w:keepLines/>
        <w:spacing w:after="120"/>
        <w:ind w:left="1134" w:right="1134"/>
        <w:jc w:val="both"/>
        <w:rPr>
          <w:b/>
        </w:rPr>
      </w:pPr>
      <w:r w:rsidRPr="005B3A9C">
        <w:rPr>
          <w:b/>
        </w:rPr>
        <w:t>Typical relationship between the size of the triangle and th</w:t>
      </w:r>
      <w:r>
        <w:rPr>
          <w:b/>
        </w:rPr>
        <w:t>e fraction of correct responses</w:t>
      </w:r>
    </w:p>
    <w:p w14:paraId="467FDACD" w14:textId="162150CD" w:rsidR="00D531C2" w:rsidRPr="000566AE" w:rsidRDefault="006F62CB" w:rsidP="00CF17E8">
      <w:pPr>
        <w:keepNext/>
        <w:keepLines/>
        <w:spacing w:after="120"/>
        <w:ind w:left="2268" w:right="1134" w:hanging="1134"/>
        <w:jc w:val="center"/>
      </w:pPr>
      <w:r>
        <w:rPr>
          <w:noProof/>
        </w:rPr>
        <w:drawing>
          <wp:inline distT="0" distB="0" distL="0" distR="0" wp14:anchorId="17257C2D" wp14:editId="5AF9683F">
            <wp:extent cx="3400425" cy="2524125"/>
            <wp:effectExtent l="0" t="0" r="9525" b="9525"/>
            <wp:docPr id="4446" name="Picture 4446" descr="Figure 2 image showing the relationship between the size of the triangle and the fraction of correc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 name="Figure 2.jpg"/>
                    <pic:cNvPicPr/>
                  </pic:nvPicPr>
                  <pic:blipFill>
                    <a:blip r:embed="rId124">
                      <a:extLst>
                        <a:ext uri="{28A0092B-C50C-407E-A947-70E740481C1C}">
                          <a14:useLocalDpi xmlns:a14="http://schemas.microsoft.com/office/drawing/2010/main" val="0"/>
                        </a:ext>
                      </a:extLst>
                    </a:blip>
                    <a:stretch>
                      <a:fillRect/>
                    </a:stretch>
                  </pic:blipFill>
                  <pic:spPr>
                    <a:xfrm>
                      <a:off x="0" y="0"/>
                      <a:ext cx="3400425" cy="2524125"/>
                    </a:xfrm>
                    <a:prstGeom prst="rect">
                      <a:avLst/>
                    </a:prstGeom>
                  </pic:spPr>
                </pic:pic>
              </a:graphicData>
            </a:graphic>
          </wp:inline>
        </w:drawing>
      </w:r>
    </w:p>
    <w:p w14:paraId="31F9C0B7" w14:textId="77777777" w:rsidR="00D531C2" w:rsidRPr="000566AE" w:rsidRDefault="00D531C2" w:rsidP="00D531C2">
      <w:pPr>
        <w:spacing w:after="120"/>
        <w:ind w:left="2268" w:right="1134" w:hanging="1134"/>
        <w:jc w:val="both"/>
      </w:pPr>
      <w:r w:rsidRPr="000566AE">
        <w:t>1.2.</w:t>
      </w:r>
      <w:r w:rsidRPr="000566AE">
        <w:tab/>
      </w:r>
      <w:r w:rsidRPr="000566AE">
        <w:tab/>
        <w:t>Determination of the critical viewing distance of the monitor</w:t>
      </w:r>
    </w:p>
    <w:p w14:paraId="556308F1" w14:textId="77777777" w:rsidR="00D531C2" w:rsidRPr="000566AE" w:rsidRDefault="00D531C2" w:rsidP="00D531C2">
      <w:pPr>
        <w:spacing w:after="120"/>
        <w:ind w:left="2268" w:right="1134"/>
        <w:jc w:val="both"/>
      </w:pPr>
      <w:r w:rsidRPr="000566AE">
        <w:tab/>
        <w:t>For a monitor having certain dimensions and properties, the distance to the monitor can be calculated within which the detection distance is dependent only on the performances of the camera. The critical viewing distance</w:t>
      </w:r>
      <w:r w:rsidRPr="000566AE">
        <w:rPr>
          <w:i/>
        </w:rPr>
        <w:t xml:space="preserve"> </w:t>
      </w:r>
      <w:proofErr w:type="spellStart"/>
      <w:r w:rsidRPr="000566AE">
        <w:t>r</w:t>
      </w:r>
      <w:r w:rsidRPr="000566AE">
        <w:rPr>
          <w:vertAlign w:val="subscript"/>
        </w:rPr>
        <w:t>mcrit</w:t>
      </w:r>
      <w:proofErr w:type="spellEnd"/>
      <w:r w:rsidRPr="000566AE">
        <w:rPr>
          <w:vertAlign w:val="subscript"/>
        </w:rPr>
        <w:t xml:space="preserve"> </w:t>
      </w:r>
      <w:r w:rsidRPr="000566AE">
        <w:t xml:space="preserve">is defined as the distance at which the smallest </w:t>
      </w:r>
      <w:proofErr w:type="spellStart"/>
      <w:r w:rsidRPr="000566AE">
        <w:t>discernable</w:t>
      </w:r>
      <w:proofErr w:type="spellEnd"/>
      <w:r w:rsidRPr="000566AE">
        <w:t xml:space="preserve"> detail displayed on the monitor spans 1 arcmin measured from the eye (the acuity threshold of a standard observer). </w:t>
      </w:r>
    </w:p>
    <w:p w14:paraId="535AE4EF" w14:textId="00902150" w:rsidR="00D531C2" w:rsidRPr="000566AE" w:rsidRDefault="00764A04" w:rsidP="00D531C2">
      <w:pPr>
        <w:spacing w:after="120"/>
        <w:ind w:left="2268" w:right="1134" w:hanging="1134"/>
        <w:jc w:val="center"/>
      </w:pPr>
      <w:r>
        <w:rPr>
          <w:noProof/>
          <w:position w:val="-24"/>
          <w:lang w:val="en-AU" w:eastAsia="en-AU"/>
        </w:rPr>
        <w:drawing>
          <wp:inline distT="0" distB="0" distL="0" distR="0" wp14:anchorId="62CDE22F" wp14:editId="7AE1A340">
            <wp:extent cx="1019175" cy="409575"/>
            <wp:effectExtent l="0" t="0" r="0" b="0"/>
            <wp:docPr id="74" name="Picture 74" descr="A formula to calculate the critical viewing distance of the monitor, in metres. The formula uses the size of the smallest discernable detail on the monitor in metres, as th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610D876E" w14:textId="77777777" w:rsidR="00D531C2" w:rsidRPr="000566AE" w:rsidRDefault="00D531C2" w:rsidP="00D531C2">
      <w:pPr>
        <w:spacing w:after="120"/>
        <w:ind w:left="2268" w:right="1134"/>
        <w:jc w:val="both"/>
      </w:pPr>
      <w:r>
        <w:t>Where:</w:t>
      </w:r>
      <w:r w:rsidRPr="000566AE">
        <w:br/>
      </w:r>
      <w:proofErr w:type="spellStart"/>
      <w:proofErr w:type="gramStart"/>
      <w:r w:rsidRPr="000566AE">
        <w:t>r</w:t>
      </w:r>
      <w:r w:rsidRPr="000566AE">
        <w:rPr>
          <w:vertAlign w:val="subscript"/>
        </w:rPr>
        <w:t>mcrit</w:t>
      </w:r>
      <w:proofErr w:type="spellEnd"/>
      <w:r w:rsidRPr="000566AE">
        <w:rPr>
          <w:i/>
          <w:vertAlign w:val="subscript"/>
        </w:rPr>
        <w:t xml:space="preserve"> </w:t>
      </w:r>
      <w:r w:rsidRPr="000566AE">
        <w:t>:</w:t>
      </w:r>
      <w:proofErr w:type="gramEnd"/>
      <w:r w:rsidRPr="000566AE">
        <w:tab/>
        <w:t xml:space="preserve">critical viewing distance of the monitor </w:t>
      </w:r>
      <w:r>
        <w:t>[</w:t>
      </w:r>
      <w:r w:rsidRPr="000566AE">
        <w:t>m</w:t>
      </w:r>
      <w:r>
        <w:t>]</w:t>
      </w:r>
    </w:p>
    <w:p w14:paraId="5F11624C" w14:textId="77777777" w:rsidR="00D531C2" w:rsidRPr="000566AE" w:rsidRDefault="00D531C2" w:rsidP="00D531C2">
      <w:pPr>
        <w:spacing w:after="120"/>
        <w:ind w:left="2268" w:right="1134"/>
        <w:jc w:val="both"/>
      </w:pPr>
      <w:proofErr w:type="gramStart"/>
      <w:r w:rsidRPr="000566AE">
        <w:t>δ :</w:t>
      </w:r>
      <w:proofErr w:type="gramEnd"/>
      <w:r w:rsidRPr="000566AE">
        <w:tab/>
        <w:t xml:space="preserve">size of the smallest </w:t>
      </w:r>
      <w:proofErr w:type="spellStart"/>
      <w:r w:rsidRPr="000566AE">
        <w:t>discer</w:t>
      </w:r>
      <w:r>
        <w:t>nable</w:t>
      </w:r>
      <w:proofErr w:type="spellEnd"/>
      <w:r>
        <w:t xml:space="preserve"> detail on the monitor [m]</w:t>
      </w:r>
    </w:p>
    <w:p w14:paraId="38F4E78F" w14:textId="77777777" w:rsidR="00D531C2" w:rsidRPr="000566AE" w:rsidRDefault="00D531C2" w:rsidP="00D531C2">
      <w:pPr>
        <w:spacing w:after="120"/>
        <w:ind w:left="2268" w:right="1134" w:hanging="1134"/>
        <w:jc w:val="both"/>
      </w:pPr>
      <w:r w:rsidRPr="000566AE">
        <w:lastRenderedPageBreak/>
        <w:t>1.3.</w:t>
      </w:r>
      <w:r w:rsidRPr="000566AE">
        <w:tab/>
        <w:t>Determination of the detection distance</w:t>
      </w:r>
    </w:p>
    <w:p w14:paraId="26642CA5" w14:textId="77777777" w:rsidR="00D531C2" w:rsidRPr="000566AE" w:rsidRDefault="00D531C2" w:rsidP="00D531C2">
      <w:pPr>
        <w:spacing w:after="120"/>
        <w:ind w:left="2268" w:right="1134" w:hanging="1134"/>
        <w:jc w:val="both"/>
      </w:pPr>
      <w:r>
        <w:t>1.3.1.</w:t>
      </w:r>
      <w:r w:rsidRPr="000566AE">
        <w:tab/>
        <w:t xml:space="preserve">Maximum detection distance within the critical viewing distance where, due to the installation, the distance eye-monitor is less than the critical viewing distance, the maximum attainable detection distance is defined as: </w:t>
      </w:r>
    </w:p>
    <w:p w14:paraId="6C118BA8" w14:textId="45F0609B" w:rsidR="00D531C2" w:rsidRPr="000566AE" w:rsidRDefault="00764A04" w:rsidP="00D531C2">
      <w:pPr>
        <w:spacing w:after="120"/>
        <w:ind w:left="2268" w:right="1134" w:hanging="1134"/>
        <w:jc w:val="center"/>
      </w:pPr>
      <w:r>
        <w:rPr>
          <w:noProof/>
          <w:position w:val="-30"/>
          <w:lang w:val="en-AU" w:eastAsia="en-AU"/>
        </w:rPr>
        <w:drawing>
          <wp:inline distT="0" distB="0" distL="0" distR="0" wp14:anchorId="0F6B0B81" wp14:editId="4FDF4E3E">
            <wp:extent cx="1190625" cy="419100"/>
            <wp:effectExtent l="0" t="0" r="0" b="0"/>
            <wp:docPr id="75" name="Picture 75" descr="A formula to calculate the maximum attainable detection distance of the monitor, in metres. The formula uses the size of the smallest discernable detail in arcmin, threshold increasing factor, and diameter of the critical object in metres as th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14:paraId="7827A470" w14:textId="77777777" w:rsidR="00D531C2" w:rsidRPr="000566AE" w:rsidRDefault="00D531C2" w:rsidP="00D531C2">
      <w:pPr>
        <w:spacing w:after="120"/>
        <w:ind w:left="2268" w:right="1134"/>
        <w:jc w:val="both"/>
      </w:pPr>
      <w:r>
        <w:tab/>
        <w:t>Where:</w:t>
      </w:r>
    </w:p>
    <w:p w14:paraId="23DC58FF" w14:textId="77777777" w:rsidR="00D531C2" w:rsidRPr="000566AE" w:rsidRDefault="00D531C2" w:rsidP="00D531C2">
      <w:pPr>
        <w:spacing w:after="120"/>
        <w:ind w:left="2835" w:right="1134" w:hanging="567"/>
        <w:jc w:val="both"/>
      </w:pPr>
      <w:proofErr w:type="spellStart"/>
      <w:r w:rsidRPr="000566AE">
        <w:t>r</w:t>
      </w:r>
      <w:r w:rsidRPr="000566AE">
        <w:rPr>
          <w:vertAlign w:val="subscript"/>
        </w:rPr>
        <w:t>dclose</w:t>
      </w:r>
      <w:proofErr w:type="spellEnd"/>
      <w:r w:rsidRPr="000566AE">
        <w:t>:</w:t>
      </w:r>
      <w:r w:rsidRPr="000566AE">
        <w:tab/>
        <w:t xml:space="preserve">detection distance </w:t>
      </w:r>
      <w:r>
        <w:t>[m]</w:t>
      </w:r>
    </w:p>
    <w:p w14:paraId="574EEF4C" w14:textId="77777777" w:rsidR="00D531C2" w:rsidRPr="000566AE" w:rsidRDefault="00D531C2" w:rsidP="00D531C2">
      <w:pPr>
        <w:spacing w:after="120"/>
        <w:ind w:left="2835" w:right="1134" w:hanging="567"/>
        <w:jc w:val="both"/>
      </w:pPr>
      <w:r w:rsidRPr="000566AE">
        <w:t>D</w:t>
      </w:r>
      <w:proofErr w:type="gramStart"/>
      <w:r w:rsidRPr="000566AE">
        <w:rPr>
          <w:vertAlign w:val="subscript"/>
        </w:rPr>
        <w:t xml:space="preserve">0 </w:t>
      </w:r>
      <w:r w:rsidRPr="000566AE">
        <w:t>:</w:t>
      </w:r>
      <w:proofErr w:type="gramEnd"/>
      <w:r w:rsidRPr="000566AE">
        <w:t xml:space="preserve"> </w:t>
      </w:r>
      <w:r w:rsidRPr="000566AE">
        <w:tab/>
        <w:t xml:space="preserve">diameter of the critical object </w:t>
      </w:r>
      <w:r>
        <w:t>[m]</w:t>
      </w:r>
      <w:r w:rsidRPr="000566AE">
        <w:t xml:space="preserve"> according to paragraph 2.1.2.6. of this Regulation; for the calculation of </w:t>
      </w:r>
      <w:proofErr w:type="spellStart"/>
      <w:r w:rsidRPr="000566AE">
        <w:t>r</w:t>
      </w:r>
      <w:r w:rsidRPr="000566AE">
        <w:rPr>
          <w:vertAlign w:val="subscript"/>
        </w:rPr>
        <w:t>dclose</w:t>
      </w:r>
      <w:proofErr w:type="spellEnd"/>
      <w:r w:rsidRPr="000566AE">
        <w:t xml:space="preserve"> for Class V and VI devices, a representative value of 0.30 m shall be used</w:t>
      </w:r>
    </w:p>
    <w:p w14:paraId="0A3F2D73" w14:textId="77777777" w:rsidR="00D531C2" w:rsidRPr="000566AE" w:rsidRDefault="00D531C2" w:rsidP="00D531C2">
      <w:pPr>
        <w:spacing w:after="120"/>
        <w:ind w:left="2268" w:right="1134"/>
        <w:jc w:val="both"/>
      </w:pPr>
      <w:r w:rsidRPr="000566AE">
        <w:tab/>
        <w:t xml:space="preserve">f: </w:t>
      </w:r>
      <w:r w:rsidRPr="000566AE">
        <w:tab/>
        <w:t>threshold increasing factor, which is equal to 8</w:t>
      </w:r>
    </w:p>
    <w:p w14:paraId="34BF4B67" w14:textId="77777777" w:rsidR="00D531C2" w:rsidRPr="000566AE" w:rsidRDefault="00D531C2" w:rsidP="00D531C2">
      <w:pPr>
        <w:spacing w:after="120"/>
        <w:ind w:left="2268" w:right="1134"/>
        <w:jc w:val="both"/>
      </w:pPr>
      <w:r w:rsidRPr="000566AE">
        <w:rPr>
          <w:i/>
        </w:rPr>
        <w:tab/>
      </w:r>
      <w:proofErr w:type="spellStart"/>
      <w:r w:rsidRPr="000566AE">
        <w:t>ω</w:t>
      </w:r>
      <w:r w:rsidRPr="000566AE">
        <w:rPr>
          <w:vertAlign w:val="subscript"/>
        </w:rPr>
        <w:t>c</w:t>
      </w:r>
      <w:proofErr w:type="spellEnd"/>
      <w:r>
        <w:t xml:space="preserve">: </w:t>
      </w:r>
      <w:r>
        <w:tab/>
        <w:t xml:space="preserve">smallest </w:t>
      </w:r>
      <w:proofErr w:type="spellStart"/>
      <w:r>
        <w:t>discernable</w:t>
      </w:r>
      <w:proofErr w:type="spellEnd"/>
      <w:r>
        <w:t xml:space="preserve"> detail [</w:t>
      </w:r>
      <w:r w:rsidRPr="000566AE">
        <w:t>arcmin</w:t>
      </w:r>
      <w:r>
        <w:t>]</w:t>
      </w:r>
    </w:p>
    <w:p w14:paraId="29BC71DB" w14:textId="77777777" w:rsidR="00D531C2" w:rsidRPr="000566AE" w:rsidRDefault="00D531C2" w:rsidP="00D531C2">
      <w:pPr>
        <w:spacing w:after="120"/>
        <w:ind w:left="2268" w:right="1134" w:hanging="1134"/>
        <w:jc w:val="both"/>
      </w:pPr>
      <w:r w:rsidRPr="000566AE">
        <w:t>1.3.2.</w:t>
      </w:r>
      <w:r w:rsidRPr="000566AE">
        <w:tab/>
        <w:t xml:space="preserve">Detection distance greater than the critical viewing distance. Where, due to the installation, the distance eye-monitor is more than the critical viewing distance, the maximum obtainable detection distance is defined as: </w:t>
      </w:r>
    </w:p>
    <w:p w14:paraId="3D68A451" w14:textId="66F0BA0C" w:rsidR="00D531C2" w:rsidRPr="000566AE" w:rsidRDefault="00764A04" w:rsidP="00D531C2">
      <w:pPr>
        <w:spacing w:after="120"/>
        <w:ind w:left="2268" w:right="1134" w:hanging="1134"/>
        <w:jc w:val="center"/>
      </w:pPr>
      <w:r>
        <w:rPr>
          <w:noProof/>
          <w:position w:val="-30"/>
          <w:lang w:val="en-AU" w:eastAsia="en-AU"/>
        </w:rPr>
        <w:drawing>
          <wp:inline distT="0" distB="0" distL="0" distR="0" wp14:anchorId="18A512F5" wp14:editId="5606B5E7">
            <wp:extent cx="952500" cy="419100"/>
            <wp:effectExtent l="0" t="0" r="0" b="0"/>
            <wp:docPr id="76" name="Picture 76" descr="A formula to calculate the maximum attainable detection distance of the monitor, in metres. The formula uses the critical viewing distance in metres, the maximum detection distance for viewing within the critical viewing distance (in metres), and distance between eye and monitor in metres as th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00D531C2" w:rsidRPr="000566AE">
        <w:tab/>
      </w:r>
      <w:r w:rsidR="00D531C2" w:rsidRPr="000566AE">
        <w:tab/>
      </w:r>
      <w:r w:rsidR="00D531C2">
        <w:t>[</w:t>
      </w:r>
      <w:r w:rsidR="00D531C2" w:rsidRPr="000566AE">
        <w:t>m</w:t>
      </w:r>
      <w:r w:rsidR="00D531C2">
        <w:t>]</w:t>
      </w:r>
    </w:p>
    <w:p w14:paraId="72749562" w14:textId="77777777" w:rsidR="00D531C2" w:rsidRPr="000566AE" w:rsidRDefault="00D531C2" w:rsidP="00D531C2">
      <w:pPr>
        <w:spacing w:after="120"/>
        <w:ind w:left="2268" w:right="1134"/>
        <w:jc w:val="both"/>
      </w:pPr>
      <w:r w:rsidRPr="000566AE">
        <w:tab/>
        <w:t>Where:</w:t>
      </w:r>
    </w:p>
    <w:p w14:paraId="7D93C842" w14:textId="77777777" w:rsidR="00D531C2" w:rsidRPr="000566AE" w:rsidRDefault="00D531C2" w:rsidP="00D531C2">
      <w:pPr>
        <w:spacing w:after="120"/>
        <w:ind w:left="2835" w:right="1134" w:hanging="567"/>
        <w:jc w:val="both"/>
      </w:pPr>
      <w:proofErr w:type="spellStart"/>
      <w:r w:rsidRPr="000566AE">
        <w:t>r</w:t>
      </w:r>
      <w:r w:rsidRPr="000566AE">
        <w:rPr>
          <w:vertAlign w:val="subscript"/>
        </w:rPr>
        <w:t>dfar</w:t>
      </w:r>
      <w:proofErr w:type="spellEnd"/>
      <w:r w:rsidRPr="000566AE">
        <w:t>:</w:t>
      </w:r>
      <w:r w:rsidRPr="000566AE">
        <w:tab/>
        <w:t>detection distance for distances larger than</w:t>
      </w:r>
      <w:r>
        <w:t xml:space="preserve"> the critical viewing distance [</w:t>
      </w:r>
      <w:r w:rsidRPr="000566AE">
        <w:t>m</w:t>
      </w:r>
      <w:r>
        <w:t>]</w:t>
      </w:r>
    </w:p>
    <w:p w14:paraId="29768F54" w14:textId="77777777" w:rsidR="00D531C2" w:rsidRPr="000566AE" w:rsidRDefault="00D531C2" w:rsidP="00D531C2">
      <w:pPr>
        <w:spacing w:after="120"/>
        <w:ind w:left="2835" w:right="1134" w:hanging="567"/>
        <w:jc w:val="both"/>
      </w:pPr>
      <w:proofErr w:type="spellStart"/>
      <w:r w:rsidRPr="000566AE">
        <w:t>r</w:t>
      </w:r>
      <w:r w:rsidRPr="000566AE">
        <w:rPr>
          <w:vertAlign w:val="subscript"/>
        </w:rPr>
        <w:t>dclose</w:t>
      </w:r>
      <w:proofErr w:type="spellEnd"/>
      <w:r w:rsidRPr="000566AE">
        <w:t>:</w:t>
      </w:r>
      <w:r w:rsidRPr="000566AE">
        <w:tab/>
      </w:r>
      <w:r w:rsidRPr="000566AE">
        <w:rPr>
          <w:vertAlign w:val="subscript"/>
        </w:rPr>
        <w:tab/>
      </w:r>
      <w:r w:rsidRPr="000566AE">
        <w:t xml:space="preserve">detection distance for distances smaller than the critical viewing distance </w:t>
      </w:r>
      <w:r>
        <w:t>[m]</w:t>
      </w:r>
    </w:p>
    <w:p w14:paraId="44654D07" w14:textId="77777777" w:rsidR="00D531C2" w:rsidRPr="000566AE" w:rsidRDefault="00D531C2" w:rsidP="00D531C2">
      <w:pPr>
        <w:spacing w:after="120"/>
        <w:ind w:left="2268" w:right="1134"/>
        <w:jc w:val="both"/>
      </w:pPr>
      <w:r w:rsidRPr="000566AE">
        <w:rPr>
          <w:i/>
        </w:rPr>
        <w:tab/>
      </w:r>
      <w:r w:rsidRPr="000566AE">
        <w:t>r</w:t>
      </w:r>
      <w:r w:rsidRPr="000566AE">
        <w:rPr>
          <w:vertAlign w:val="subscript"/>
        </w:rPr>
        <w:t>m</w:t>
      </w:r>
      <w:r w:rsidRPr="000566AE">
        <w:t>:</w:t>
      </w:r>
      <w:r w:rsidRPr="000566AE">
        <w:rPr>
          <w:vertAlign w:val="subscript"/>
        </w:rPr>
        <w:tab/>
      </w:r>
      <w:r w:rsidRPr="000566AE">
        <w:t xml:space="preserve">viewing distance, i.e. distance between eye and monitor </w:t>
      </w:r>
      <w:r>
        <w:t>[m]</w:t>
      </w:r>
    </w:p>
    <w:p w14:paraId="7D48D244" w14:textId="77777777" w:rsidR="00D531C2" w:rsidRPr="000566AE" w:rsidRDefault="00D531C2" w:rsidP="00D531C2">
      <w:pPr>
        <w:spacing w:after="120"/>
        <w:ind w:left="2268" w:right="1134" w:hanging="1134"/>
        <w:jc w:val="both"/>
      </w:pPr>
      <w:r w:rsidRPr="000566AE">
        <w:rPr>
          <w:i/>
        </w:rPr>
        <w:tab/>
      </w:r>
      <w:r w:rsidRPr="000566AE">
        <w:rPr>
          <w:i/>
        </w:rPr>
        <w:tab/>
      </w:r>
      <w:proofErr w:type="spellStart"/>
      <w:r w:rsidRPr="000566AE">
        <w:t>r</w:t>
      </w:r>
      <w:r w:rsidRPr="000566AE">
        <w:rPr>
          <w:vertAlign w:val="subscript"/>
        </w:rPr>
        <w:t>mcrit</w:t>
      </w:r>
      <w:proofErr w:type="spellEnd"/>
      <w:r w:rsidRPr="000566AE">
        <w:t>:</w:t>
      </w:r>
      <w:r w:rsidRPr="000566AE">
        <w:tab/>
        <w:t xml:space="preserve">critical viewing distance </w:t>
      </w:r>
      <w:r>
        <w:t>[m]</w:t>
      </w:r>
    </w:p>
    <w:p w14:paraId="6DB77AE7" w14:textId="77777777" w:rsidR="00D531C2" w:rsidRPr="000566AE" w:rsidRDefault="00D531C2" w:rsidP="00D531C2">
      <w:pPr>
        <w:spacing w:after="120"/>
        <w:ind w:left="2268" w:right="1134" w:hanging="1134"/>
        <w:jc w:val="both"/>
      </w:pPr>
      <w:r w:rsidRPr="000566AE">
        <w:t>2.</w:t>
      </w:r>
      <w:r w:rsidRPr="000566AE">
        <w:tab/>
        <w:t>Secondary functional requirements</w:t>
      </w:r>
    </w:p>
    <w:p w14:paraId="2BBC34FA" w14:textId="5F700AA8" w:rsidR="00D531C2" w:rsidRDefault="00D531C2" w:rsidP="00D531C2">
      <w:pPr>
        <w:spacing w:after="120"/>
        <w:ind w:left="2268" w:right="1134" w:hanging="1134"/>
        <w:jc w:val="both"/>
      </w:pPr>
      <w:r w:rsidRPr="000566AE">
        <w:tab/>
        <w:t>Based on the installation conditions, a determination shall be made to discover whether the entire device can still satisfy the functional requirements listed in paragraph 6.2.2. of this Regulation, specifically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186" w:name="_Hlt503063637"/>
      <w:bookmarkStart w:id="187" w:name="_Toc501187434"/>
      <w:bookmarkEnd w:id="186"/>
      <w:r w:rsidRPr="000566AE">
        <w:t>ements on the</w:t>
      </w:r>
      <w:bookmarkEnd w:id="187"/>
      <w:r w:rsidRPr="000566AE">
        <w:t xml:space="preserve"> relevant vehicle as described in paragraph 6.2.2.2. of this Regulation.</w:t>
      </w:r>
    </w:p>
    <w:p w14:paraId="6855AE1D" w14:textId="77777777" w:rsidR="0052725E" w:rsidRPr="000566AE" w:rsidRDefault="0052725E" w:rsidP="00D531C2">
      <w:pPr>
        <w:spacing w:after="120"/>
        <w:ind w:left="2268" w:right="1134" w:hanging="1134"/>
        <w:jc w:val="both"/>
      </w:pPr>
    </w:p>
    <w:p w14:paraId="6E492BE4" w14:textId="77777777" w:rsidR="00D531C2" w:rsidRPr="000566AE" w:rsidRDefault="00D531C2" w:rsidP="00D531C2">
      <w:pPr>
        <w:sectPr w:rsidR="00D531C2" w:rsidRPr="000566AE" w:rsidSect="00D531C2">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pgSz w:w="11907" w:h="16840" w:code="9"/>
          <w:pgMar w:top="1701" w:right="1134" w:bottom="2268" w:left="1134" w:header="1134" w:footer="1701" w:gutter="0"/>
          <w:cols w:space="720"/>
          <w:titlePg/>
          <w:docGrid w:linePitch="272"/>
        </w:sectPr>
      </w:pPr>
    </w:p>
    <w:p w14:paraId="0825B834" w14:textId="77777777" w:rsidR="00D531C2" w:rsidRPr="000566AE" w:rsidRDefault="00D531C2" w:rsidP="006B3F58">
      <w:pPr>
        <w:pStyle w:val="HChG"/>
        <w:spacing w:before="240"/>
        <w:ind w:left="0"/>
      </w:pPr>
      <w:bookmarkStart w:id="188" w:name="_Toc437351653"/>
      <w:r w:rsidRPr="000566AE">
        <w:lastRenderedPageBreak/>
        <w:t>Annex 11</w:t>
      </w:r>
      <w:bookmarkEnd w:id="188"/>
    </w:p>
    <w:p w14:paraId="2A18456F" w14:textId="6DD60C54" w:rsidR="00D531C2" w:rsidRPr="000566AE" w:rsidRDefault="00D531C2" w:rsidP="00221067">
      <w:pPr>
        <w:pStyle w:val="HChG"/>
        <w:tabs>
          <w:tab w:val="clear" w:pos="851"/>
        </w:tabs>
      </w:pPr>
      <w:r w:rsidRPr="000566AE">
        <w:tab/>
      </w:r>
      <w:bookmarkStart w:id="189" w:name="_Toc437351654"/>
      <w:r w:rsidRPr="000566AE">
        <w:t xml:space="preserve">Determination of the displayed object size for CMS of </w:t>
      </w:r>
      <w:r w:rsidR="00E3537E">
        <w:br/>
      </w:r>
      <w:r w:rsidRPr="000566AE">
        <w:t>Classes V and VI</w:t>
      </w:r>
      <w:bookmarkEnd w:id="189"/>
    </w:p>
    <w:p w14:paraId="002C830D" w14:textId="77777777" w:rsidR="00D531C2" w:rsidRPr="000566AE" w:rsidRDefault="00D531C2" w:rsidP="00D531C2">
      <w:pPr>
        <w:spacing w:after="120"/>
        <w:ind w:left="2268" w:right="1134" w:hanging="1134"/>
        <w:jc w:val="both"/>
        <w:rPr>
          <w:bCs/>
        </w:rPr>
      </w:pPr>
      <w:r w:rsidRPr="000566AE">
        <w:rPr>
          <w:bCs/>
        </w:rPr>
        <w:t>1.</w:t>
      </w:r>
      <w:r w:rsidRPr="000566AE">
        <w:rPr>
          <w:bCs/>
        </w:rPr>
        <w:tab/>
        <w:t>Camera monitor device for indirect vision</w:t>
      </w:r>
    </w:p>
    <w:p w14:paraId="46AC4763" w14:textId="77777777" w:rsidR="00D531C2" w:rsidRPr="000566AE" w:rsidRDefault="00D531C2" w:rsidP="00D531C2">
      <w:pPr>
        <w:spacing w:after="120"/>
        <w:ind w:left="2268" w:right="1134" w:hanging="1134"/>
        <w:jc w:val="both"/>
        <w:rPr>
          <w:bCs/>
        </w:rPr>
      </w:pPr>
      <w:r w:rsidRPr="000566AE">
        <w:rPr>
          <w:bCs/>
        </w:rPr>
        <w:t>1.1.</w:t>
      </w:r>
      <w:r w:rsidRPr="000566AE">
        <w:rPr>
          <w:bCs/>
        </w:rPr>
        <w:tab/>
        <w:t>General</w:t>
      </w:r>
    </w:p>
    <w:p w14:paraId="5A3B8D9C" w14:textId="77777777" w:rsidR="00D531C2" w:rsidRPr="000566AE" w:rsidRDefault="00D531C2" w:rsidP="00D531C2">
      <w:pPr>
        <w:spacing w:after="120"/>
        <w:ind w:left="2268" w:right="1134"/>
        <w:jc w:val="both"/>
        <w:rPr>
          <w:bCs/>
        </w:rPr>
      </w:pPr>
      <w:r w:rsidRPr="000566AE">
        <w:rPr>
          <w:bCs/>
        </w:rPr>
        <w:t>Determination of the displayed object size considers the possible appearance of smear. The impact on the monitors image and consequence is the occultation of the field of view and therefore of the object. The following differentiation is made:</w:t>
      </w:r>
    </w:p>
    <w:p w14:paraId="39B4906F" w14:textId="77777777" w:rsidR="00D531C2" w:rsidRPr="000566AE" w:rsidRDefault="00D531C2" w:rsidP="00D531C2">
      <w:pPr>
        <w:spacing w:after="120"/>
        <w:ind w:left="1134" w:right="1134"/>
        <w:jc w:val="both"/>
        <w:rPr>
          <w:bCs/>
        </w:rPr>
      </w:pPr>
      <w:r w:rsidRPr="000566AE">
        <w:rPr>
          <w:bCs/>
        </w:rPr>
        <w:t>1.2.</w:t>
      </w:r>
      <w:r w:rsidRPr="000566AE">
        <w:rPr>
          <w:bCs/>
        </w:rPr>
        <w:tab/>
      </w:r>
      <w:r w:rsidRPr="000566AE">
        <w:rPr>
          <w:bCs/>
        </w:rPr>
        <w:tab/>
        <w:t>Case A: Smear appears</w:t>
      </w:r>
    </w:p>
    <w:p w14:paraId="5F15C857" w14:textId="77777777" w:rsidR="00D531C2" w:rsidRPr="000566AE" w:rsidRDefault="00D531C2" w:rsidP="00D531C2">
      <w:pPr>
        <w:spacing w:after="120"/>
        <w:ind w:left="2268" w:right="1134" w:hanging="1134"/>
        <w:jc w:val="both"/>
      </w:pPr>
      <w:r w:rsidRPr="000566AE">
        <w:t>1.2.1.</w:t>
      </w:r>
      <w:r w:rsidRPr="000566AE">
        <w:tab/>
      </w:r>
      <w:r w:rsidRPr="000566AE">
        <w:tab/>
        <w:t>Step 1: Under the condition described in paragraph 6.2.2.2.1.2. of this Regulation, measure the width (s) of the vertical bar displayed on the monitor e.g. with a measurement microscope.</w:t>
      </w:r>
    </w:p>
    <w:p w14:paraId="61B39F86" w14:textId="77777777" w:rsidR="00D531C2" w:rsidRPr="000566AE" w:rsidRDefault="00D531C2" w:rsidP="00D531C2">
      <w:pPr>
        <w:spacing w:after="120"/>
        <w:ind w:left="2268" w:right="1134" w:hanging="1134"/>
        <w:jc w:val="both"/>
        <w:rPr>
          <w:bCs/>
        </w:rPr>
      </w:pPr>
      <w:r w:rsidRPr="000566AE">
        <w:rPr>
          <w:bCs/>
        </w:rPr>
        <w:t>1.2.2.</w:t>
      </w:r>
      <w:r w:rsidRPr="000566AE">
        <w:rPr>
          <w:bCs/>
        </w:rPr>
        <w:tab/>
      </w:r>
      <w:r w:rsidRPr="000566AE">
        <w:rPr>
          <w:bCs/>
        </w:rPr>
        <w:tab/>
        <w:t>Step 2: Place the object at a defined distance from the camera. Measure the width of the object displayed on the monitor (b) in a situation without real sun light condition e.g. with a measurement microscope.</w:t>
      </w:r>
    </w:p>
    <w:p w14:paraId="42FBC36D" w14:textId="77777777" w:rsidR="00D531C2" w:rsidRPr="000566AE" w:rsidRDefault="00D531C2" w:rsidP="00D531C2">
      <w:pPr>
        <w:spacing w:after="120"/>
        <w:ind w:left="2268" w:right="1134" w:hanging="1134"/>
        <w:jc w:val="both"/>
        <w:rPr>
          <w:bCs/>
        </w:rPr>
      </w:pPr>
      <w:r w:rsidRPr="000566AE">
        <w:rPr>
          <w:bCs/>
        </w:rPr>
        <w:t>1.2.3.</w:t>
      </w:r>
      <w:r w:rsidRPr="000566AE">
        <w:rPr>
          <w:bCs/>
        </w:rPr>
        <w:tab/>
      </w:r>
      <w:r w:rsidRPr="000566AE">
        <w:rPr>
          <w:bCs/>
        </w:rPr>
        <w:tab/>
        <w:t>Step 3: Calculate the residual object width (</w:t>
      </w:r>
      <w:r w:rsidRPr="000566AE">
        <w:rPr>
          <w:bCs/>
        </w:rPr>
        <w:sym w:font="Symbol" w:char="F061"/>
      </w:r>
      <w:r w:rsidRPr="000566AE">
        <w:rPr>
          <w:bCs/>
        </w:rPr>
        <w:t>) according to the following equation:</w:t>
      </w:r>
    </w:p>
    <w:p w14:paraId="4F850E14" w14:textId="674D48C6" w:rsidR="00D531C2" w:rsidRPr="000566AE" w:rsidRDefault="00764A04" w:rsidP="00D531C2">
      <w:pPr>
        <w:spacing w:after="120"/>
        <w:ind w:left="2268" w:right="1134" w:hanging="1134"/>
        <w:jc w:val="center"/>
      </w:pPr>
      <w:r>
        <w:rPr>
          <w:noProof/>
          <w:position w:val="-24"/>
          <w:lang w:val="en-AU" w:eastAsia="en-AU"/>
        </w:rPr>
        <w:drawing>
          <wp:inline distT="0" distB="0" distL="0" distR="0" wp14:anchorId="0FD4F23C" wp14:editId="2DD6D28E">
            <wp:extent cx="1590675" cy="409575"/>
            <wp:effectExtent l="0" t="0" r="0" b="0"/>
            <wp:docPr id="77" name="Picture 77" descr="Equation to calculate the residual object width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3E79FB2B" w14:textId="77777777" w:rsidR="00D531C2" w:rsidRPr="000566AE" w:rsidRDefault="00D531C2" w:rsidP="00D531C2">
      <w:pPr>
        <w:spacing w:after="120"/>
        <w:ind w:left="3400" w:right="1134" w:hanging="1134"/>
        <w:jc w:val="both"/>
        <w:rPr>
          <w:bCs/>
        </w:rPr>
      </w:pPr>
      <w:r w:rsidRPr="000566AE">
        <w:rPr>
          <w:bCs/>
        </w:rPr>
        <w:t>Where:</w:t>
      </w:r>
    </w:p>
    <w:p w14:paraId="68A57BA8" w14:textId="77777777" w:rsidR="00D531C2" w:rsidRPr="000566AE" w:rsidRDefault="00D531C2" w:rsidP="00D531C2">
      <w:pPr>
        <w:tabs>
          <w:tab w:val="left" w:pos="2835"/>
        </w:tabs>
        <w:spacing w:after="120"/>
        <w:ind w:left="2835" w:right="1134" w:hanging="569"/>
        <w:jc w:val="both"/>
        <w:rPr>
          <w:bCs/>
        </w:rPr>
      </w:pPr>
      <w:r w:rsidRPr="000566AE">
        <w:rPr>
          <w:bCs/>
        </w:rPr>
        <w:sym w:font="Symbol" w:char="F061"/>
      </w:r>
      <w:r w:rsidRPr="000566AE">
        <w:rPr>
          <w:bCs/>
        </w:rPr>
        <w:t>:</w:t>
      </w:r>
      <w:r w:rsidRPr="000566AE">
        <w:rPr>
          <w:bCs/>
        </w:rPr>
        <w:tab/>
        <w:t>residual width of the object display</w:t>
      </w:r>
      <w:r>
        <w:rPr>
          <w:bCs/>
        </w:rPr>
        <w:t>ed on the monitor (with smear) [</w:t>
      </w:r>
      <w:r w:rsidRPr="000566AE">
        <w:rPr>
          <w:bCs/>
        </w:rPr>
        <w:t>minutes of arc</w:t>
      </w:r>
      <w:r>
        <w:rPr>
          <w:bCs/>
        </w:rPr>
        <w:t>]</w:t>
      </w:r>
    </w:p>
    <w:p w14:paraId="2F85D079" w14:textId="77777777" w:rsidR="00D531C2" w:rsidRPr="000566AE" w:rsidRDefault="00D531C2" w:rsidP="00D531C2">
      <w:pPr>
        <w:tabs>
          <w:tab w:val="left" w:pos="2835"/>
        </w:tabs>
        <w:spacing w:after="120"/>
        <w:ind w:left="2835" w:right="1134" w:hanging="569"/>
        <w:jc w:val="both"/>
        <w:rPr>
          <w:bCs/>
        </w:rPr>
      </w:pPr>
      <w:r w:rsidRPr="000566AE">
        <w:rPr>
          <w:bCs/>
        </w:rPr>
        <w:t>b:</w:t>
      </w:r>
      <w:r w:rsidRPr="000566AE">
        <w:rPr>
          <w:bCs/>
        </w:rPr>
        <w:tab/>
        <w:t xml:space="preserve">width of the object displayed on the monitor (without smear) </w:t>
      </w:r>
      <w:r>
        <w:rPr>
          <w:bCs/>
        </w:rPr>
        <w:t>[</w:t>
      </w:r>
      <w:r w:rsidRPr="000566AE">
        <w:rPr>
          <w:bCs/>
        </w:rPr>
        <w:t>mm</w:t>
      </w:r>
      <w:r>
        <w:rPr>
          <w:bCs/>
        </w:rPr>
        <w:t>]</w:t>
      </w:r>
    </w:p>
    <w:p w14:paraId="3B9B6FC6" w14:textId="77777777" w:rsidR="00D531C2" w:rsidRPr="000566AE" w:rsidRDefault="00D531C2" w:rsidP="00D531C2">
      <w:pPr>
        <w:tabs>
          <w:tab w:val="left" w:pos="2835"/>
        </w:tabs>
        <w:spacing w:after="120"/>
        <w:ind w:left="2835" w:right="1134" w:hanging="569"/>
        <w:jc w:val="both"/>
        <w:rPr>
          <w:bCs/>
        </w:rPr>
      </w:pPr>
      <w:r w:rsidRPr="000566AE">
        <w:rPr>
          <w:bCs/>
        </w:rPr>
        <w:t>s:</w:t>
      </w:r>
      <w:r w:rsidRPr="000566AE">
        <w:rPr>
          <w:bCs/>
        </w:rPr>
        <w:tab/>
        <w:t xml:space="preserve">width of the smear </w:t>
      </w:r>
      <w:r>
        <w:rPr>
          <w:bCs/>
        </w:rPr>
        <w:t>[mm]</w:t>
      </w:r>
    </w:p>
    <w:p w14:paraId="551BD326" w14:textId="77777777" w:rsidR="00D531C2" w:rsidRPr="000566AE" w:rsidRDefault="00D531C2" w:rsidP="00D531C2">
      <w:pPr>
        <w:tabs>
          <w:tab w:val="left" w:pos="2835"/>
        </w:tabs>
        <w:spacing w:after="120"/>
        <w:ind w:left="2835" w:right="1134" w:hanging="569"/>
        <w:jc w:val="both"/>
        <w:rPr>
          <w:bCs/>
        </w:rPr>
      </w:pPr>
      <w:r w:rsidRPr="000566AE">
        <w:rPr>
          <w:bCs/>
        </w:rPr>
        <w:t>r:</w:t>
      </w:r>
      <w:r w:rsidRPr="000566AE">
        <w:rPr>
          <w:bCs/>
        </w:rPr>
        <w:tab/>
        <w:t xml:space="preserve">viewing distance </w:t>
      </w:r>
      <w:r>
        <w:rPr>
          <w:bCs/>
        </w:rPr>
        <w:t>[mm]</w:t>
      </w:r>
    </w:p>
    <w:p w14:paraId="278038F1" w14:textId="77777777" w:rsidR="00D531C2" w:rsidRPr="000566AE" w:rsidRDefault="00D531C2" w:rsidP="00D531C2">
      <w:pPr>
        <w:spacing w:after="120"/>
        <w:ind w:left="1134" w:right="1134"/>
        <w:jc w:val="both"/>
        <w:rPr>
          <w:bCs/>
        </w:rPr>
      </w:pPr>
      <w:r w:rsidRPr="000566AE">
        <w:rPr>
          <w:bCs/>
        </w:rPr>
        <w:t>1.3.</w:t>
      </w:r>
      <w:r w:rsidRPr="000566AE">
        <w:rPr>
          <w:bCs/>
        </w:rPr>
        <w:tab/>
      </w:r>
      <w:r w:rsidRPr="000566AE">
        <w:rPr>
          <w:bCs/>
        </w:rPr>
        <w:tab/>
        <w:t>Case B: Smear does not appear</w:t>
      </w:r>
    </w:p>
    <w:p w14:paraId="7D152ABF" w14:textId="77777777" w:rsidR="00D531C2" w:rsidRPr="000566AE" w:rsidRDefault="00D531C2" w:rsidP="00D531C2">
      <w:pPr>
        <w:spacing w:after="120"/>
        <w:ind w:left="2268" w:right="1134" w:hanging="1134"/>
        <w:jc w:val="both"/>
        <w:rPr>
          <w:bCs/>
        </w:rPr>
      </w:pPr>
      <w:r w:rsidRPr="000566AE">
        <w:t>1.3.1.</w:t>
      </w:r>
      <w:r w:rsidRPr="000566AE">
        <w:tab/>
      </w:r>
      <w:r w:rsidRPr="000566AE">
        <w:tab/>
      </w:r>
      <w:r w:rsidRPr="000566AE">
        <w:rPr>
          <w:bCs/>
        </w:rPr>
        <w:t>Step 1: Place the object at a defined distance from the camera. Measure the width of the object displayed on the monitor (b) in a situation without real sun light condition e.g. with a measurement microscope.</w:t>
      </w:r>
    </w:p>
    <w:p w14:paraId="3015E03E" w14:textId="77777777" w:rsidR="00D531C2" w:rsidRPr="000566AE" w:rsidRDefault="00D531C2" w:rsidP="00E3537E">
      <w:pPr>
        <w:ind w:left="2268" w:right="1134" w:hanging="1134"/>
        <w:jc w:val="both"/>
        <w:rPr>
          <w:bCs/>
        </w:rPr>
      </w:pPr>
      <w:r w:rsidRPr="000566AE">
        <w:t>1.3.2.</w:t>
      </w:r>
      <w:r w:rsidRPr="000566AE">
        <w:tab/>
      </w:r>
      <w:r w:rsidRPr="000566AE">
        <w:rPr>
          <w:bCs/>
        </w:rPr>
        <w:t>Step 2: Calculate the object width (</w:t>
      </w:r>
      <w:r w:rsidRPr="000566AE">
        <w:rPr>
          <w:bCs/>
        </w:rPr>
        <w:sym w:font="Symbol" w:char="F061"/>
      </w:r>
      <w:r w:rsidRPr="000566AE">
        <w:rPr>
          <w:bCs/>
        </w:rPr>
        <w:t>) according to the following equation:</w:t>
      </w:r>
    </w:p>
    <w:p w14:paraId="524871EE" w14:textId="3BFD9A2C" w:rsidR="00D531C2" w:rsidRPr="000566AE" w:rsidRDefault="00764A04" w:rsidP="00E3537E">
      <w:pPr>
        <w:spacing w:line="240" w:lineRule="auto"/>
        <w:ind w:left="2268" w:right="1134" w:hanging="1134"/>
        <w:jc w:val="center"/>
        <w:rPr>
          <w:bCs/>
        </w:rPr>
      </w:pPr>
      <w:r>
        <w:rPr>
          <w:noProof/>
          <w:position w:val="-24"/>
          <w:lang w:val="en-AU" w:eastAsia="en-AU"/>
        </w:rPr>
        <w:drawing>
          <wp:inline distT="0" distB="0" distL="0" distR="0" wp14:anchorId="775DA83B" wp14:editId="25584BCF">
            <wp:extent cx="1590675" cy="409575"/>
            <wp:effectExtent l="0" t="0" r="0" b="0"/>
            <wp:docPr id="78" name="Picture 78" descr="Equation to calculate the object width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40479545" w14:textId="77777777" w:rsidR="00D531C2" w:rsidRPr="000566AE" w:rsidRDefault="00D531C2" w:rsidP="00D531C2">
      <w:pPr>
        <w:spacing w:after="120"/>
        <w:ind w:left="3400" w:right="1134" w:hanging="1134"/>
        <w:jc w:val="both"/>
        <w:rPr>
          <w:bCs/>
        </w:rPr>
      </w:pPr>
      <w:r w:rsidRPr="000566AE">
        <w:rPr>
          <w:bCs/>
        </w:rPr>
        <w:t>Where:</w:t>
      </w:r>
    </w:p>
    <w:p w14:paraId="153661CB" w14:textId="77777777" w:rsidR="00D531C2" w:rsidRPr="000566AE" w:rsidRDefault="00D531C2" w:rsidP="00D531C2">
      <w:pPr>
        <w:tabs>
          <w:tab w:val="left" w:pos="2835"/>
        </w:tabs>
        <w:spacing w:after="120"/>
        <w:ind w:left="2835" w:right="1134" w:hanging="567"/>
        <w:jc w:val="both"/>
        <w:rPr>
          <w:bCs/>
        </w:rPr>
      </w:pPr>
      <w:r w:rsidRPr="000566AE">
        <w:rPr>
          <w:bCs/>
        </w:rPr>
        <w:sym w:font="Symbol" w:char="F061"/>
      </w:r>
      <w:r w:rsidRPr="000566AE">
        <w:rPr>
          <w:bCs/>
        </w:rPr>
        <w:t>:</w:t>
      </w:r>
      <w:r w:rsidRPr="000566AE">
        <w:rPr>
          <w:bCs/>
        </w:rPr>
        <w:tab/>
        <w:t xml:space="preserve">width of the object displayed on the monitor (without smear) </w:t>
      </w:r>
      <w:r>
        <w:rPr>
          <w:bCs/>
        </w:rPr>
        <w:t>[minutes of arc]</w:t>
      </w:r>
    </w:p>
    <w:p w14:paraId="62526789" w14:textId="77777777" w:rsidR="00D531C2" w:rsidRPr="000566AE" w:rsidRDefault="00D531C2" w:rsidP="00D531C2">
      <w:pPr>
        <w:tabs>
          <w:tab w:val="left" w:pos="2835"/>
        </w:tabs>
        <w:spacing w:after="120"/>
        <w:ind w:left="2835" w:right="1134" w:hanging="567"/>
        <w:jc w:val="both"/>
        <w:rPr>
          <w:bCs/>
        </w:rPr>
      </w:pPr>
      <w:r w:rsidRPr="000566AE">
        <w:rPr>
          <w:bCs/>
        </w:rPr>
        <w:t>b:</w:t>
      </w:r>
      <w:r w:rsidRPr="000566AE">
        <w:rPr>
          <w:bCs/>
        </w:rPr>
        <w:tab/>
        <w:t xml:space="preserve">width of the object displayed on the monitor (without smear) </w:t>
      </w:r>
      <w:r>
        <w:rPr>
          <w:bCs/>
        </w:rPr>
        <w:t>[mm]</w:t>
      </w:r>
    </w:p>
    <w:p w14:paraId="0E5AD4DB" w14:textId="77777777" w:rsidR="00D531C2" w:rsidRPr="000566AE" w:rsidRDefault="00D531C2" w:rsidP="00E3537E">
      <w:pPr>
        <w:tabs>
          <w:tab w:val="left" w:pos="2835"/>
        </w:tabs>
        <w:spacing w:line="240" w:lineRule="auto"/>
        <w:ind w:left="2835" w:right="1134" w:hanging="567"/>
        <w:jc w:val="both"/>
        <w:rPr>
          <w:bCs/>
        </w:rPr>
      </w:pPr>
      <w:r w:rsidRPr="000566AE">
        <w:rPr>
          <w:bCs/>
        </w:rPr>
        <w:t>r:</w:t>
      </w:r>
      <w:r w:rsidRPr="000566AE">
        <w:rPr>
          <w:bCs/>
        </w:rPr>
        <w:tab/>
        <w:t xml:space="preserve">viewing distance </w:t>
      </w:r>
      <w:r>
        <w:rPr>
          <w:bCs/>
        </w:rPr>
        <w:t>[mm]</w:t>
      </w:r>
    </w:p>
    <w:p w14:paraId="4DA4801E" w14:textId="77777777" w:rsidR="00D531C2" w:rsidRPr="000566AE" w:rsidRDefault="00D531C2" w:rsidP="00E3537E">
      <w:pPr>
        <w:spacing w:after="120"/>
        <w:ind w:left="2268" w:right="1134" w:hanging="1134"/>
        <w:jc w:val="both"/>
        <w:rPr>
          <w:bCs/>
        </w:rPr>
      </w:pPr>
      <w:r w:rsidRPr="000566AE">
        <w:rPr>
          <w:bCs/>
        </w:rPr>
        <w:lastRenderedPageBreak/>
        <w:t>1.4.</w:t>
      </w:r>
      <w:r w:rsidRPr="000566AE">
        <w:rPr>
          <w:bCs/>
        </w:rPr>
        <w:tab/>
        <w:t>Data supplied by the instructions for use</w:t>
      </w:r>
    </w:p>
    <w:p w14:paraId="3AD3DF55" w14:textId="16F70195" w:rsidR="00D531C2" w:rsidRPr="000566AE" w:rsidRDefault="00D531C2" w:rsidP="00D531C2">
      <w:pPr>
        <w:spacing w:after="120"/>
        <w:ind w:left="2268" w:right="1134"/>
        <w:jc w:val="both"/>
        <w:rPr>
          <w:bCs/>
        </w:rPr>
      </w:pPr>
      <w:r w:rsidRPr="000566AE">
        <w:rPr>
          <w:bCs/>
        </w:rPr>
        <w:t>In the case of Class</w:t>
      </w:r>
      <w:r w:rsidR="00E3537E">
        <w:rPr>
          <w:bCs/>
        </w:rPr>
        <w:t>es</w:t>
      </w:r>
      <w:r w:rsidRPr="000566AE">
        <w:rPr>
          <w:bCs/>
        </w:rPr>
        <w:t xml:space="preserve"> V and VI camera monitor devices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D531C2" w:rsidRPr="000566AE" w14:paraId="04B79084" w14:textId="77777777" w:rsidTr="00D531C2">
        <w:tc>
          <w:tcPr>
            <w:tcW w:w="1228" w:type="dxa"/>
          </w:tcPr>
          <w:p w14:paraId="6D2B90F3" w14:textId="77777777" w:rsidR="00D531C2" w:rsidRPr="000566AE" w:rsidRDefault="00D531C2" w:rsidP="00D531C2">
            <w:pPr>
              <w:spacing w:after="120"/>
              <w:rPr>
                <w:bCs/>
              </w:rPr>
            </w:pPr>
            <w:r w:rsidRPr="000566AE">
              <w:rPr>
                <w:bCs/>
              </w:rPr>
              <w:t>Viewing distance</w:t>
            </w:r>
          </w:p>
        </w:tc>
        <w:tc>
          <w:tcPr>
            <w:tcW w:w="1229" w:type="dxa"/>
          </w:tcPr>
          <w:p w14:paraId="3B64A8A6" w14:textId="77777777" w:rsidR="00D531C2" w:rsidRPr="000566AE" w:rsidRDefault="00D531C2" w:rsidP="00D531C2">
            <w:pPr>
              <w:spacing w:after="120"/>
              <w:jc w:val="center"/>
              <w:rPr>
                <w:bCs/>
              </w:rPr>
            </w:pPr>
            <w:r w:rsidRPr="000566AE">
              <w:rPr>
                <w:bCs/>
              </w:rPr>
              <w:t>0.5 m</w:t>
            </w:r>
          </w:p>
        </w:tc>
        <w:tc>
          <w:tcPr>
            <w:tcW w:w="1228" w:type="dxa"/>
          </w:tcPr>
          <w:p w14:paraId="1FA6B136" w14:textId="77777777" w:rsidR="00D531C2" w:rsidRPr="000566AE" w:rsidRDefault="00D531C2" w:rsidP="00D531C2">
            <w:pPr>
              <w:spacing w:after="120"/>
              <w:jc w:val="center"/>
              <w:rPr>
                <w:bCs/>
              </w:rPr>
            </w:pPr>
            <w:r w:rsidRPr="000566AE">
              <w:rPr>
                <w:bCs/>
              </w:rPr>
              <w:t>1.0 m</w:t>
            </w:r>
          </w:p>
        </w:tc>
        <w:tc>
          <w:tcPr>
            <w:tcW w:w="1229" w:type="dxa"/>
          </w:tcPr>
          <w:p w14:paraId="58E93457" w14:textId="77777777" w:rsidR="00D531C2" w:rsidRPr="000566AE" w:rsidRDefault="00D531C2" w:rsidP="00D531C2">
            <w:pPr>
              <w:spacing w:after="120"/>
              <w:jc w:val="center"/>
              <w:rPr>
                <w:bCs/>
              </w:rPr>
            </w:pPr>
            <w:r w:rsidRPr="000566AE">
              <w:rPr>
                <w:bCs/>
              </w:rPr>
              <w:t>1.5 m</w:t>
            </w:r>
          </w:p>
        </w:tc>
        <w:tc>
          <w:tcPr>
            <w:tcW w:w="1228" w:type="dxa"/>
          </w:tcPr>
          <w:p w14:paraId="0589D1A3" w14:textId="77777777" w:rsidR="00D531C2" w:rsidRPr="000566AE" w:rsidRDefault="00D531C2" w:rsidP="00D531C2">
            <w:pPr>
              <w:spacing w:after="120"/>
              <w:jc w:val="center"/>
              <w:rPr>
                <w:bCs/>
              </w:rPr>
            </w:pPr>
            <w:r w:rsidRPr="000566AE">
              <w:rPr>
                <w:bCs/>
              </w:rPr>
              <w:t>2.0 m</w:t>
            </w:r>
          </w:p>
        </w:tc>
        <w:tc>
          <w:tcPr>
            <w:tcW w:w="1229" w:type="dxa"/>
          </w:tcPr>
          <w:p w14:paraId="133C2080" w14:textId="77777777" w:rsidR="00D531C2" w:rsidRPr="000566AE" w:rsidRDefault="00D531C2" w:rsidP="00D531C2">
            <w:pPr>
              <w:spacing w:after="120"/>
              <w:jc w:val="center"/>
              <w:rPr>
                <w:bCs/>
              </w:rPr>
            </w:pPr>
            <w:r w:rsidRPr="000566AE">
              <w:rPr>
                <w:bCs/>
              </w:rPr>
              <w:t>2.5 m</w:t>
            </w:r>
          </w:p>
        </w:tc>
      </w:tr>
      <w:tr w:rsidR="00D531C2" w:rsidRPr="000566AE" w14:paraId="4D93B3E7" w14:textId="77777777" w:rsidTr="00D531C2">
        <w:tc>
          <w:tcPr>
            <w:tcW w:w="1228" w:type="dxa"/>
          </w:tcPr>
          <w:p w14:paraId="112FCC68" w14:textId="77777777" w:rsidR="00D531C2" w:rsidRPr="000566AE" w:rsidRDefault="00D531C2" w:rsidP="00D531C2">
            <w:pPr>
              <w:spacing w:after="120"/>
              <w:rPr>
                <w:bCs/>
              </w:rPr>
            </w:pPr>
            <w:r w:rsidRPr="000566AE">
              <w:rPr>
                <w:bCs/>
              </w:rPr>
              <w:t>Minimum mounting height</w:t>
            </w:r>
          </w:p>
        </w:tc>
        <w:tc>
          <w:tcPr>
            <w:tcW w:w="1229" w:type="dxa"/>
          </w:tcPr>
          <w:p w14:paraId="71C16AF3" w14:textId="77777777" w:rsidR="00D531C2" w:rsidRPr="000566AE" w:rsidRDefault="00D531C2" w:rsidP="00D531C2">
            <w:pPr>
              <w:spacing w:after="120"/>
              <w:jc w:val="center"/>
              <w:rPr>
                <w:bCs/>
              </w:rPr>
            </w:pPr>
            <w:r>
              <w:rPr>
                <w:bCs/>
              </w:rPr>
              <w:t>p</w:t>
            </w:r>
            <w:r w:rsidRPr="000566AE">
              <w:rPr>
                <w:bCs/>
              </w:rPr>
              <w:t>ara. 1.4.1.</w:t>
            </w:r>
          </w:p>
        </w:tc>
        <w:tc>
          <w:tcPr>
            <w:tcW w:w="1228" w:type="dxa"/>
          </w:tcPr>
          <w:p w14:paraId="2430DCD2" w14:textId="77777777" w:rsidR="00D531C2" w:rsidRPr="000566AE" w:rsidRDefault="00D531C2" w:rsidP="00D531C2">
            <w:pPr>
              <w:spacing w:after="120"/>
              <w:jc w:val="center"/>
              <w:rPr>
                <w:bCs/>
              </w:rPr>
            </w:pPr>
            <w:r>
              <w:rPr>
                <w:bCs/>
              </w:rPr>
              <w:t>p</w:t>
            </w:r>
            <w:r w:rsidRPr="000566AE">
              <w:rPr>
                <w:bCs/>
              </w:rPr>
              <w:t>ara. 1.4.1.</w:t>
            </w:r>
          </w:p>
        </w:tc>
        <w:tc>
          <w:tcPr>
            <w:tcW w:w="1229" w:type="dxa"/>
          </w:tcPr>
          <w:p w14:paraId="0194378A" w14:textId="77777777" w:rsidR="00D531C2" w:rsidRPr="000566AE" w:rsidRDefault="00D531C2" w:rsidP="00D531C2">
            <w:pPr>
              <w:spacing w:after="120"/>
              <w:jc w:val="center"/>
              <w:rPr>
                <w:bCs/>
              </w:rPr>
            </w:pPr>
            <w:r>
              <w:rPr>
                <w:bCs/>
              </w:rPr>
              <w:t>p</w:t>
            </w:r>
            <w:r w:rsidRPr="000566AE">
              <w:rPr>
                <w:bCs/>
              </w:rPr>
              <w:t>ara. 1.4.1.</w:t>
            </w:r>
          </w:p>
        </w:tc>
        <w:tc>
          <w:tcPr>
            <w:tcW w:w="1228" w:type="dxa"/>
          </w:tcPr>
          <w:p w14:paraId="2E23550B" w14:textId="77777777" w:rsidR="00D531C2" w:rsidRPr="000566AE" w:rsidRDefault="00D531C2" w:rsidP="00D531C2">
            <w:pPr>
              <w:spacing w:after="120"/>
              <w:jc w:val="center"/>
              <w:rPr>
                <w:bCs/>
              </w:rPr>
            </w:pPr>
            <w:r>
              <w:rPr>
                <w:bCs/>
              </w:rPr>
              <w:t>p</w:t>
            </w:r>
            <w:r w:rsidRPr="000566AE">
              <w:rPr>
                <w:bCs/>
              </w:rPr>
              <w:t>ara. 1.4.1.</w:t>
            </w:r>
          </w:p>
        </w:tc>
        <w:tc>
          <w:tcPr>
            <w:tcW w:w="1229" w:type="dxa"/>
          </w:tcPr>
          <w:p w14:paraId="1C824B69" w14:textId="77777777" w:rsidR="00D531C2" w:rsidRPr="000566AE" w:rsidRDefault="00D531C2" w:rsidP="00D531C2">
            <w:pPr>
              <w:spacing w:after="120"/>
              <w:jc w:val="center"/>
              <w:rPr>
                <w:bCs/>
              </w:rPr>
            </w:pPr>
            <w:r>
              <w:rPr>
                <w:bCs/>
              </w:rPr>
              <w:t>p</w:t>
            </w:r>
            <w:r w:rsidRPr="000566AE">
              <w:rPr>
                <w:bCs/>
              </w:rPr>
              <w:t>ara. 1.4.1.</w:t>
            </w:r>
          </w:p>
        </w:tc>
      </w:tr>
      <w:tr w:rsidR="00D531C2" w:rsidRPr="000566AE" w14:paraId="2077B1DB" w14:textId="77777777" w:rsidTr="00D531C2">
        <w:tc>
          <w:tcPr>
            <w:tcW w:w="1228" w:type="dxa"/>
          </w:tcPr>
          <w:p w14:paraId="36698251" w14:textId="77777777" w:rsidR="00D531C2" w:rsidRPr="000566AE" w:rsidRDefault="00D531C2" w:rsidP="00D531C2">
            <w:pPr>
              <w:spacing w:after="120" w:line="240" w:lineRule="auto"/>
              <w:outlineLvl w:val="7"/>
              <w:rPr>
                <w:bCs/>
              </w:rPr>
            </w:pPr>
            <w:r w:rsidRPr="000566AE">
              <w:rPr>
                <w:bCs/>
              </w:rPr>
              <w:t>Maximum mounting height</w:t>
            </w:r>
          </w:p>
        </w:tc>
        <w:tc>
          <w:tcPr>
            <w:tcW w:w="1229" w:type="dxa"/>
          </w:tcPr>
          <w:p w14:paraId="08B9340C" w14:textId="77777777" w:rsidR="00D531C2" w:rsidRPr="000566AE" w:rsidRDefault="00D531C2" w:rsidP="00D531C2">
            <w:pPr>
              <w:spacing w:after="120"/>
              <w:jc w:val="center"/>
              <w:rPr>
                <w:bCs/>
              </w:rPr>
            </w:pPr>
            <w:r>
              <w:rPr>
                <w:bCs/>
              </w:rPr>
              <w:t>p</w:t>
            </w:r>
            <w:r w:rsidRPr="000566AE">
              <w:rPr>
                <w:bCs/>
              </w:rPr>
              <w:t>ara. 1.4.2.</w:t>
            </w:r>
          </w:p>
        </w:tc>
        <w:tc>
          <w:tcPr>
            <w:tcW w:w="1228" w:type="dxa"/>
          </w:tcPr>
          <w:p w14:paraId="440E62F0" w14:textId="77777777" w:rsidR="00D531C2" w:rsidRPr="000566AE" w:rsidRDefault="00D531C2" w:rsidP="00D531C2">
            <w:pPr>
              <w:spacing w:after="120"/>
              <w:jc w:val="center"/>
              <w:rPr>
                <w:bCs/>
              </w:rPr>
            </w:pPr>
            <w:r>
              <w:rPr>
                <w:bCs/>
              </w:rPr>
              <w:t>p</w:t>
            </w:r>
            <w:r w:rsidRPr="000566AE">
              <w:rPr>
                <w:bCs/>
              </w:rPr>
              <w:t>ara. 1.4.2.</w:t>
            </w:r>
          </w:p>
        </w:tc>
        <w:tc>
          <w:tcPr>
            <w:tcW w:w="1229" w:type="dxa"/>
          </w:tcPr>
          <w:p w14:paraId="76F65BF7" w14:textId="77777777" w:rsidR="00D531C2" w:rsidRPr="000566AE" w:rsidRDefault="00D531C2" w:rsidP="00D531C2">
            <w:pPr>
              <w:spacing w:after="120"/>
              <w:jc w:val="center"/>
              <w:rPr>
                <w:bCs/>
              </w:rPr>
            </w:pPr>
            <w:r>
              <w:rPr>
                <w:bCs/>
              </w:rPr>
              <w:t>p</w:t>
            </w:r>
            <w:r w:rsidRPr="000566AE">
              <w:rPr>
                <w:bCs/>
              </w:rPr>
              <w:t>ara. 1.4.2.</w:t>
            </w:r>
          </w:p>
        </w:tc>
        <w:tc>
          <w:tcPr>
            <w:tcW w:w="1228" w:type="dxa"/>
          </w:tcPr>
          <w:p w14:paraId="6432F735" w14:textId="77777777" w:rsidR="00D531C2" w:rsidRPr="000566AE" w:rsidRDefault="00D531C2" w:rsidP="00D531C2">
            <w:pPr>
              <w:spacing w:after="120"/>
              <w:jc w:val="center"/>
              <w:rPr>
                <w:bCs/>
              </w:rPr>
            </w:pPr>
            <w:r>
              <w:rPr>
                <w:bCs/>
              </w:rPr>
              <w:t>p</w:t>
            </w:r>
            <w:r w:rsidRPr="000566AE">
              <w:rPr>
                <w:bCs/>
              </w:rPr>
              <w:t>ara. 1.4.2.</w:t>
            </w:r>
          </w:p>
        </w:tc>
        <w:tc>
          <w:tcPr>
            <w:tcW w:w="1229" w:type="dxa"/>
          </w:tcPr>
          <w:p w14:paraId="12429C6D" w14:textId="77777777" w:rsidR="00D531C2" w:rsidRPr="000566AE" w:rsidRDefault="00D531C2" w:rsidP="00D531C2">
            <w:pPr>
              <w:spacing w:after="120"/>
              <w:jc w:val="center"/>
              <w:rPr>
                <w:bCs/>
              </w:rPr>
            </w:pPr>
            <w:r>
              <w:rPr>
                <w:bCs/>
              </w:rPr>
              <w:t>para. 1.</w:t>
            </w:r>
            <w:r w:rsidRPr="00615854">
              <w:rPr>
                <w:bCs/>
              </w:rPr>
              <w:t>4</w:t>
            </w:r>
            <w:r w:rsidRPr="000566AE">
              <w:rPr>
                <w:bCs/>
              </w:rPr>
              <w:t>.2.</w:t>
            </w:r>
          </w:p>
        </w:tc>
      </w:tr>
    </w:tbl>
    <w:p w14:paraId="2AEED123" w14:textId="77777777" w:rsidR="00D531C2" w:rsidRPr="000566AE" w:rsidRDefault="00D531C2" w:rsidP="00D531C2">
      <w:pPr>
        <w:spacing w:before="120" w:after="120"/>
        <w:ind w:left="2257" w:right="1134" w:hanging="1123"/>
        <w:jc w:val="both"/>
        <w:rPr>
          <w:bCs/>
        </w:rPr>
      </w:pPr>
      <w:r w:rsidRPr="000566AE">
        <w:rPr>
          <w:bCs/>
        </w:rPr>
        <w:t>1.4.1.</w:t>
      </w:r>
      <w:r w:rsidRPr="000566AE">
        <w:rPr>
          <w:bCs/>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14:paraId="26D9F67F" w14:textId="77777777" w:rsidR="00D531C2" w:rsidRPr="000566AE" w:rsidRDefault="00D531C2" w:rsidP="00D531C2">
      <w:pPr>
        <w:spacing w:after="120"/>
        <w:ind w:left="1134" w:right="1134"/>
        <w:jc w:val="both"/>
        <w:rPr>
          <w:bCs/>
        </w:rPr>
      </w:pPr>
      <w:r w:rsidRPr="000566AE">
        <w:rPr>
          <w:bCs/>
        </w:rPr>
        <w:t>1.4.1.1.</w:t>
      </w:r>
      <w:r w:rsidRPr="000566AE">
        <w:rPr>
          <w:bCs/>
        </w:rPr>
        <w:tab/>
        <w:t>Step 1: Draw the intended field of vision on ground.</w:t>
      </w:r>
    </w:p>
    <w:p w14:paraId="12D22441" w14:textId="77777777" w:rsidR="00D531C2" w:rsidRPr="000566AE" w:rsidRDefault="00D531C2" w:rsidP="00D531C2">
      <w:pPr>
        <w:spacing w:after="120"/>
        <w:ind w:left="2268" w:right="1134" w:hanging="1134"/>
        <w:jc w:val="both"/>
        <w:rPr>
          <w:bCs/>
        </w:rPr>
      </w:pPr>
      <w:r w:rsidRPr="000566AE">
        <w:rPr>
          <w:bCs/>
        </w:rPr>
        <w:t>1.4.1.2</w:t>
      </w:r>
      <w:r w:rsidRPr="000566AE">
        <w:rPr>
          <w:bCs/>
        </w:rPr>
        <w:tab/>
      </w:r>
      <w:r w:rsidRPr="000566AE">
        <w:rPr>
          <w:bCs/>
        </w:rPr>
        <w:tab/>
        <w:t>Step 2: Place the camera above the field of vision in such a way that the camera is viewing the field of vision. The lateral position shall be in accordance with the intended mounting position at the vehicle.</w:t>
      </w:r>
    </w:p>
    <w:p w14:paraId="22C59B58" w14:textId="77777777" w:rsidR="00D531C2" w:rsidRPr="000566AE" w:rsidRDefault="00D531C2" w:rsidP="00D531C2">
      <w:pPr>
        <w:spacing w:after="120"/>
        <w:ind w:left="2268" w:right="1134" w:hanging="1134"/>
        <w:jc w:val="both"/>
        <w:rPr>
          <w:bCs/>
        </w:rPr>
      </w:pPr>
      <w:r w:rsidRPr="000566AE">
        <w:rPr>
          <w:bCs/>
        </w:rPr>
        <w:t>1.4.1.3.</w:t>
      </w:r>
      <w:r w:rsidRPr="000566AE">
        <w:rPr>
          <w:bCs/>
        </w:rPr>
        <w:tab/>
      </w:r>
      <w:r w:rsidRPr="000566AE">
        <w:rPr>
          <w:bCs/>
        </w:rPr>
        <w:tab/>
        <w:t>Step 3: Change the height of the camera above ground in such a way, that the field of vision displayed on the monitor covers an area at least as large as the field of vision. Furthermore, the field of vision display sh</w:t>
      </w:r>
      <w:r>
        <w:rPr>
          <w:bCs/>
        </w:rPr>
        <w:t>all</w:t>
      </w:r>
      <w:r w:rsidRPr="000566AE">
        <w:rPr>
          <w:bCs/>
        </w:rPr>
        <w:t xml:space="preserve"> encompass the entire monitor screen.</w:t>
      </w:r>
    </w:p>
    <w:p w14:paraId="11E54E9F" w14:textId="77777777" w:rsidR="00D531C2" w:rsidRPr="000566AE" w:rsidRDefault="00D531C2" w:rsidP="00D531C2">
      <w:pPr>
        <w:spacing w:after="120"/>
        <w:ind w:left="2268" w:right="1134" w:hanging="1134"/>
        <w:jc w:val="both"/>
        <w:rPr>
          <w:bCs/>
        </w:rPr>
      </w:pPr>
      <w:r w:rsidRPr="000566AE">
        <w:rPr>
          <w:bCs/>
        </w:rPr>
        <w:t>1.4.1.4.</w:t>
      </w:r>
      <w:r w:rsidRPr="000566AE">
        <w:rPr>
          <w:bCs/>
        </w:rPr>
        <w:tab/>
        <w:t>Step 4: Measure the height between camera and ground which is the minimum mounting height. Report the result value.</w:t>
      </w:r>
    </w:p>
    <w:p w14:paraId="2505E076" w14:textId="77777777" w:rsidR="00D531C2" w:rsidRPr="000566AE" w:rsidRDefault="00D531C2" w:rsidP="00D531C2">
      <w:pPr>
        <w:spacing w:after="120"/>
        <w:ind w:left="2268" w:right="1134" w:hanging="1134"/>
        <w:jc w:val="both"/>
        <w:rPr>
          <w:bCs/>
        </w:rPr>
      </w:pPr>
      <w:r w:rsidRPr="000566AE">
        <w:rPr>
          <w:bCs/>
        </w:rPr>
        <w:t>1.4.2.</w:t>
      </w:r>
      <w:r w:rsidRPr="000566AE">
        <w:rPr>
          <w:bCs/>
        </w:rPr>
        <w:tab/>
        <w:t>The value of the maximum mounting height is different for different viewing distances as the displayed object size varies with the mounting height. Use the following working steps for determination of the maximum mounting height:</w:t>
      </w:r>
    </w:p>
    <w:p w14:paraId="6D80D945" w14:textId="77777777" w:rsidR="00D531C2" w:rsidRPr="000566AE" w:rsidRDefault="00D531C2" w:rsidP="00D531C2">
      <w:pPr>
        <w:spacing w:after="120"/>
        <w:ind w:left="2268" w:right="1134" w:hanging="1134"/>
        <w:jc w:val="both"/>
        <w:rPr>
          <w:bCs/>
        </w:rPr>
      </w:pPr>
      <w:r w:rsidRPr="000566AE">
        <w:rPr>
          <w:bCs/>
        </w:rPr>
        <w:t>1.4.2.1.</w:t>
      </w:r>
      <w:r w:rsidRPr="000566AE">
        <w:rPr>
          <w:bCs/>
        </w:rPr>
        <w:tab/>
        <w:t xml:space="preserve">Step 1: Determine the minimum width </w:t>
      </w:r>
      <w:proofErr w:type="spellStart"/>
      <w:r w:rsidRPr="000566AE">
        <w:rPr>
          <w:bCs/>
        </w:rPr>
        <w:t>b</w:t>
      </w:r>
      <w:r w:rsidRPr="000566AE">
        <w:rPr>
          <w:bCs/>
          <w:vertAlign w:val="subscript"/>
        </w:rPr>
        <w:t>min</w:t>
      </w:r>
      <w:proofErr w:type="spellEnd"/>
      <w:r w:rsidRPr="000566AE">
        <w:rPr>
          <w:bCs/>
        </w:rPr>
        <w:t xml:space="preserve"> of the critical object displayed on the monitor for each viewing distance.</w:t>
      </w:r>
    </w:p>
    <w:p w14:paraId="031C1412" w14:textId="1CA93B10" w:rsidR="00D531C2" w:rsidRPr="000566AE" w:rsidRDefault="00764A04" w:rsidP="00D531C2">
      <w:pPr>
        <w:spacing w:after="120"/>
        <w:ind w:left="2268" w:right="1134" w:hanging="1134"/>
        <w:jc w:val="center"/>
        <w:rPr>
          <w:bCs/>
        </w:rPr>
      </w:pPr>
      <w:r>
        <w:rPr>
          <w:bCs/>
          <w:noProof/>
          <w:position w:val="-24"/>
          <w:lang w:val="en-AU" w:eastAsia="en-AU"/>
        </w:rPr>
        <w:drawing>
          <wp:inline distT="0" distB="0" distL="0" distR="0" wp14:anchorId="5F0BE7BA" wp14:editId="4760FCD8">
            <wp:extent cx="1409700" cy="409575"/>
            <wp:effectExtent l="0" t="0" r="0" b="0"/>
            <wp:docPr id="79" name="Picture 79" descr="Equation to calculate bmin of the critical object displayed on the monitor for each view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p>
    <w:p w14:paraId="673AAE82" w14:textId="77777777" w:rsidR="00D531C2" w:rsidRPr="000566AE" w:rsidRDefault="00D531C2" w:rsidP="00D531C2">
      <w:pPr>
        <w:spacing w:after="120"/>
        <w:ind w:left="1701" w:right="1134" w:firstLine="567"/>
        <w:jc w:val="both"/>
        <w:rPr>
          <w:bCs/>
        </w:rPr>
      </w:pPr>
      <w:r w:rsidRPr="000566AE">
        <w:rPr>
          <w:bCs/>
        </w:rPr>
        <w:t>Where:</w:t>
      </w:r>
    </w:p>
    <w:p w14:paraId="5145A55E" w14:textId="77777777" w:rsidR="00D531C2" w:rsidRPr="000566AE" w:rsidRDefault="00D531C2" w:rsidP="00D531C2">
      <w:pPr>
        <w:spacing w:after="120"/>
        <w:ind w:left="1701" w:right="1134" w:firstLine="567"/>
        <w:jc w:val="both"/>
        <w:rPr>
          <w:bCs/>
        </w:rPr>
      </w:pPr>
      <w:r w:rsidRPr="000566AE">
        <w:rPr>
          <w:bCs/>
        </w:rPr>
        <w:t>r:</w:t>
      </w:r>
      <w:r w:rsidRPr="000566AE">
        <w:rPr>
          <w:bCs/>
        </w:rPr>
        <w:tab/>
        <w:t xml:space="preserve">viewing distance </w:t>
      </w:r>
      <w:r>
        <w:rPr>
          <w:bCs/>
        </w:rPr>
        <w:t>[</w:t>
      </w:r>
      <w:r w:rsidRPr="000566AE">
        <w:rPr>
          <w:bCs/>
        </w:rPr>
        <w:t>mm</w:t>
      </w:r>
      <w:r>
        <w:rPr>
          <w:bCs/>
        </w:rPr>
        <w:t>]</w:t>
      </w:r>
    </w:p>
    <w:p w14:paraId="77E5E674" w14:textId="77777777" w:rsidR="00D531C2" w:rsidRPr="000566AE" w:rsidRDefault="00D531C2" w:rsidP="00D531C2">
      <w:pPr>
        <w:spacing w:after="120"/>
        <w:ind w:left="2835" w:right="1134" w:hanging="567"/>
        <w:jc w:val="both"/>
        <w:rPr>
          <w:bCs/>
        </w:rPr>
      </w:pPr>
      <w:proofErr w:type="spellStart"/>
      <w:r w:rsidRPr="000566AE">
        <w:rPr>
          <w:bCs/>
        </w:rPr>
        <w:t>b</w:t>
      </w:r>
      <w:r w:rsidRPr="000566AE">
        <w:rPr>
          <w:bCs/>
          <w:vertAlign w:val="subscript"/>
        </w:rPr>
        <w:t>min</w:t>
      </w:r>
      <w:proofErr w:type="spellEnd"/>
      <w:r w:rsidRPr="000566AE">
        <w:rPr>
          <w:bCs/>
        </w:rPr>
        <w:t>:</w:t>
      </w:r>
      <w:r w:rsidRPr="000566AE">
        <w:rPr>
          <w:bCs/>
        </w:rPr>
        <w:tab/>
        <w:t xml:space="preserve">minimum width of the critical object displayed on the monitor </w:t>
      </w:r>
      <w:r>
        <w:rPr>
          <w:bCs/>
        </w:rPr>
        <w:t>[</w:t>
      </w:r>
      <w:r w:rsidRPr="000566AE">
        <w:rPr>
          <w:bCs/>
        </w:rPr>
        <w:t>mm</w:t>
      </w:r>
      <w:r>
        <w:rPr>
          <w:bCs/>
        </w:rPr>
        <w:t>]</w:t>
      </w:r>
    </w:p>
    <w:p w14:paraId="49C6F224" w14:textId="77777777" w:rsidR="00D531C2" w:rsidRPr="000566AE" w:rsidRDefault="00D531C2" w:rsidP="00D531C2">
      <w:pPr>
        <w:spacing w:after="120"/>
        <w:ind w:left="2268" w:right="1134" w:hanging="1134"/>
        <w:jc w:val="both"/>
        <w:rPr>
          <w:bCs/>
        </w:rPr>
      </w:pPr>
      <w:r w:rsidRPr="000566AE">
        <w:rPr>
          <w:bCs/>
        </w:rPr>
        <w:t>1.4.2.2.</w:t>
      </w:r>
      <w:r w:rsidRPr="000566AE">
        <w:rPr>
          <w:bCs/>
        </w:rPr>
        <w:tab/>
        <w:t>Step 2: Place the critical object inside the drawn intended field of vision in a position at which the distance between the critical object and the camera is largest. The illumination conditions shall be in such a way that the critical object is clearly visible on the monitor.</w:t>
      </w:r>
    </w:p>
    <w:p w14:paraId="70442E9C" w14:textId="77777777" w:rsidR="00D531C2" w:rsidRPr="000566AE" w:rsidRDefault="00D531C2" w:rsidP="00D531C2">
      <w:pPr>
        <w:spacing w:after="120"/>
        <w:ind w:left="2268" w:right="1134" w:hanging="1134"/>
        <w:jc w:val="both"/>
        <w:rPr>
          <w:bCs/>
        </w:rPr>
      </w:pPr>
      <w:r w:rsidRPr="000566AE">
        <w:rPr>
          <w:bCs/>
        </w:rPr>
        <w:lastRenderedPageBreak/>
        <w:t>1.4.2.3.</w:t>
      </w:r>
      <w:r w:rsidRPr="000566AE">
        <w:rPr>
          <w:bCs/>
        </w:rPr>
        <w:tab/>
        <w:t>Step 3: Select the first value of the possible viewing distances.</w:t>
      </w:r>
    </w:p>
    <w:p w14:paraId="02BD0738" w14:textId="77777777" w:rsidR="00D531C2" w:rsidRPr="000566AE" w:rsidRDefault="00D531C2" w:rsidP="00D531C2">
      <w:pPr>
        <w:spacing w:after="120"/>
        <w:ind w:left="2268" w:right="1134" w:hanging="1134"/>
        <w:jc w:val="both"/>
        <w:rPr>
          <w:bCs/>
        </w:rPr>
      </w:pPr>
      <w:r w:rsidRPr="000566AE">
        <w:rPr>
          <w:bCs/>
        </w:rPr>
        <w:t>1.4.2.4.</w:t>
      </w:r>
      <w:r w:rsidRPr="000566AE">
        <w:rPr>
          <w:bCs/>
        </w:rPr>
        <w:tab/>
        <w:t>Step 4: Change the height of the camera above ground in such a way, that the residual width B of the object displayed on the monitor is equal to the minimum width allocated to that viewing distance.</w:t>
      </w:r>
    </w:p>
    <w:p w14:paraId="28CA9C3A" w14:textId="77777777" w:rsidR="00D531C2" w:rsidRPr="000566AE" w:rsidRDefault="00D531C2" w:rsidP="00D531C2">
      <w:pPr>
        <w:spacing w:after="120"/>
        <w:ind w:left="2268" w:right="1134" w:hanging="1134"/>
        <w:jc w:val="center"/>
        <w:rPr>
          <w:bCs/>
        </w:rPr>
      </w:pPr>
      <w:r w:rsidRPr="000566AE">
        <w:rPr>
          <w:bCs/>
        </w:rPr>
        <w:t>B=</w:t>
      </w:r>
      <w:proofErr w:type="spellStart"/>
      <w:r w:rsidRPr="000566AE">
        <w:rPr>
          <w:bCs/>
        </w:rPr>
        <w:t>b</w:t>
      </w:r>
      <w:r w:rsidRPr="000566AE">
        <w:rPr>
          <w:bCs/>
          <w:vertAlign w:val="subscript"/>
        </w:rPr>
        <w:t>min</w:t>
      </w:r>
      <w:proofErr w:type="spellEnd"/>
    </w:p>
    <w:p w14:paraId="7FD82F57" w14:textId="77777777" w:rsidR="00D531C2" w:rsidRPr="000566AE" w:rsidRDefault="00D531C2" w:rsidP="00D531C2">
      <w:pPr>
        <w:spacing w:after="120"/>
        <w:ind w:left="3400" w:right="1134" w:hanging="1134"/>
        <w:jc w:val="both"/>
        <w:rPr>
          <w:bCs/>
        </w:rPr>
      </w:pPr>
      <w:r w:rsidRPr="000566AE">
        <w:rPr>
          <w:bCs/>
        </w:rPr>
        <w:t>Where:</w:t>
      </w:r>
    </w:p>
    <w:p w14:paraId="239D1E62" w14:textId="77777777" w:rsidR="00D531C2" w:rsidRPr="000566AE" w:rsidRDefault="00D531C2" w:rsidP="00D531C2">
      <w:pPr>
        <w:spacing w:after="120"/>
        <w:ind w:left="2835" w:right="1134" w:hanging="567"/>
        <w:jc w:val="both"/>
        <w:rPr>
          <w:bCs/>
        </w:rPr>
      </w:pPr>
      <w:r w:rsidRPr="000566AE">
        <w:rPr>
          <w:bCs/>
        </w:rPr>
        <w:t>B:</w:t>
      </w:r>
      <w:r w:rsidRPr="000566AE">
        <w:rPr>
          <w:bCs/>
        </w:rPr>
        <w:tab/>
        <w:t>residual width of the object displayed on the monitor (which is "b" in cases without smear and "b – s" in cases with smear) in mm (see paragraph 1.1. General)</w:t>
      </w:r>
    </w:p>
    <w:p w14:paraId="5DA36027" w14:textId="77777777" w:rsidR="00D531C2" w:rsidRPr="000566AE" w:rsidRDefault="00D531C2" w:rsidP="00D531C2">
      <w:pPr>
        <w:spacing w:after="120"/>
        <w:ind w:left="2268" w:right="1134" w:hanging="1134"/>
        <w:jc w:val="both"/>
        <w:rPr>
          <w:bCs/>
        </w:rPr>
      </w:pPr>
      <w:r w:rsidRPr="000566AE">
        <w:rPr>
          <w:bCs/>
        </w:rPr>
        <w:t>1.4.2.5.</w:t>
      </w:r>
      <w:r w:rsidRPr="000566AE">
        <w:rPr>
          <w:bCs/>
        </w:rPr>
        <w:tab/>
        <w:t>Step 5: Measure the height between camera and ground which is the maximum mounting height allocated to that viewing distance. Report the result value.</w:t>
      </w:r>
    </w:p>
    <w:p w14:paraId="5FACAE1A" w14:textId="3EAC2AA5" w:rsidR="00D531C2" w:rsidRDefault="00D531C2" w:rsidP="00D531C2">
      <w:pPr>
        <w:spacing w:after="120"/>
        <w:ind w:left="2268" w:right="1134" w:hanging="1134"/>
        <w:jc w:val="both"/>
        <w:rPr>
          <w:bCs/>
        </w:rPr>
      </w:pPr>
      <w:r w:rsidRPr="000566AE">
        <w:rPr>
          <w:bCs/>
        </w:rPr>
        <w:t>1.4.2.6.</w:t>
      </w:r>
      <w:r w:rsidRPr="000566AE">
        <w:rPr>
          <w:bCs/>
        </w:rPr>
        <w:tab/>
        <w:t>Step 6: Repeat the aforementioned steps 4 and 5 for the other viewing distances.</w:t>
      </w:r>
    </w:p>
    <w:p w14:paraId="6DECD3D4" w14:textId="77777777" w:rsidR="00C73B5A" w:rsidRPr="000566AE" w:rsidRDefault="00C73B5A" w:rsidP="00D531C2">
      <w:pPr>
        <w:spacing w:after="120"/>
        <w:ind w:left="2268" w:right="1134" w:hanging="1134"/>
        <w:jc w:val="both"/>
        <w:rPr>
          <w:bCs/>
        </w:rPr>
      </w:pPr>
    </w:p>
    <w:p w14:paraId="7EA017E6" w14:textId="77777777" w:rsidR="004D56F4" w:rsidRDefault="004D56F4" w:rsidP="00D531C2">
      <w:pPr>
        <w:pStyle w:val="HChG"/>
        <w:rPr>
          <w:bCs/>
        </w:rPr>
        <w:sectPr w:rsidR="004D56F4" w:rsidSect="00D531C2">
          <w:headerReference w:type="even" r:id="rId137"/>
          <w:headerReference w:type="default" r:id="rId138"/>
          <w:headerReference w:type="first" r:id="rId139"/>
          <w:footerReference w:type="first" r:id="rId140"/>
          <w:endnotePr>
            <w:numFmt w:val="decimal"/>
          </w:endnotePr>
          <w:pgSz w:w="11907" w:h="16840" w:code="9"/>
          <w:pgMar w:top="1701" w:right="1134" w:bottom="2268" w:left="1134" w:header="1134" w:footer="1701" w:gutter="0"/>
          <w:cols w:space="720"/>
          <w:titlePg/>
        </w:sectPr>
      </w:pPr>
    </w:p>
    <w:p w14:paraId="5EC1C771" w14:textId="77777777" w:rsidR="00D531C2" w:rsidRPr="000566AE" w:rsidRDefault="00D531C2" w:rsidP="006B3F58">
      <w:pPr>
        <w:pStyle w:val="HChG"/>
        <w:ind w:left="0"/>
      </w:pPr>
      <w:bookmarkStart w:id="190" w:name="_Toc437351655"/>
      <w:r w:rsidRPr="00E3537E">
        <w:lastRenderedPageBreak/>
        <w:t>Annex</w:t>
      </w:r>
      <w:r w:rsidRPr="000566AE">
        <w:t xml:space="preserve"> 12</w:t>
      </w:r>
      <w:bookmarkEnd w:id="190"/>
    </w:p>
    <w:p w14:paraId="4B0D21AD" w14:textId="47A3F4D1" w:rsidR="00D531C2" w:rsidRPr="000566AE" w:rsidRDefault="00D531C2" w:rsidP="00221067">
      <w:pPr>
        <w:pStyle w:val="HChG"/>
        <w:tabs>
          <w:tab w:val="clear" w:pos="851"/>
        </w:tabs>
      </w:pPr>
      <w:r w:rsidRPr="000566AE">
        <w:tab/>
      </w:r>
      <w:bookmarkStart w:id="191" w:name="_Toc437351656"/>
      <w:r w:rsidRPr="000566AE">
        <w:t>Test methods and safety provisions for CMS of Class</w:t>
      </w:r>
      <w:r w:rsidR="00E3537E">
        <w:t>es</w:t>
      </w:r>
      <w:r w:rsidRPr="000566AE">
        <w:t xml:space="preserve"> I </w:t>
      </w:r>
      <w:r w:rsidR="00126F20">
        <w:br/>
      </w:r>
      <w:r w:rsidRPr="000566AE">
        <w:t>to IV</w:t>
      </w:r>
      <w:bookmarkEnd w:id="191"/>
    </w:p>
    <w:p w14:paraId="51D1CBB4" w14:textId="77777777" w:rsidR="00D531C2" w:rsidRPr="000566AE" w:rsidRDefault="00D531C2" w:rsidP="00D531C2">
      <w:pPr>
        <w:spacing w:after="120"/>
        <w:ind w:left="1134" w:right="1134"/>
        <w:jc w:val="both"/>
        <w:rPr>
          <w:bCs/>
        </w:rPr>
      </w:pPr>
      <w:r w:rsidRPr="000566AE">
        <w:rPr>
          <w:bCs/>
        </w:rPr>
        <w:t>1.</w:t>
      </w:r>
      <w:r w:rsidRPr="000566AE">
        <w:rPr>
          <w:bCs/>
        </w:rPr>
        <w:tab/>
      </w:r>
      <w:r w:rsidRPr="000566AE">
        <w:rPr>
          <w:bCs/>
        </w:rPr>
        <w:tab/>
        <w:t>Test methods</w:t>
      </w:r>
    </w:p>
    <w:p w14:paraId="78809AC5" w14:textId="77777777" w:rsidR="00D531C2" w:rsidRPr="000566AE" w:rsidRDefault="00D531C2" w:rsidP="00D531C2">
      <w:pPr>
        <w:spacing w:after="120"/>
        <w:ind w:left="2268" w:right="1134" w:hanging="1134"/>
        <w:jc w:val="both"/>
      </w:pPr>
      <w:r w:rsidRPr="000566AE">
        <w:t>1.1.</w:t>
      </w:r>
      <w:r w:rsidRPr="000566AE">
        <w:tab/>
      </w:r>
      <w:r w:rsidRPr="000566AE">
        <w:tab/>
        <w:t>General specifications</w:t>
      </w:r>
    </w:p>
    <w:p w14:paraId="78BE645C" w14:textId="77777777" w:rsidR="00D531C2" w:rsidRPr="000566AE" w:rsidRDefault="00D531C2" w:rsidP="00D531C2">
      <w:pPr>
        <w:spacing w:after="120"/>
        <w:ind w:left="2268" w:right="1134"/>
        <w:jc w:val="both"/>
        <w:rPr>
          <w:lang w:val="en-US"/>
        </w:rPr>
      </w:pPr>
      <w:r w:rsidRPr="000566AE">
        <w:t>The Technical Service shall use recognized test methods to check compliance with the requirements defined above in the Regulation. These test methods shall be agreed upon by the Type Approval Authority.</w:t>
      </w:r>
    </w:p>
    <w:p w14:paraId="3B1D13BC" w14:textId="77777777" w:rsidR="00D531C2" w:rsidRPr="000566AE" w:rsidRDefault="00D531C2" w:rsidP="00D531C2">
      <w:pPr>
        <w:spacing w:after="120"/>
        <w:ind w:left="2268" w:right="1134" w:hanging="1134"/>
        <w:jc w:val="both"/>
        <w:rPr>
          <w:bCs/>
        </w:rPr>
      </w:pPr>
      <w:r w:rsidRPr="000566AE">
        <w:rPr>
          <w:bCs/>
        </w:rPr>
        <w:t>1.2.</w:t>
      </w:r>
      <w:r w:rsidRPr="000566AE">
        <w:rPr>
          <w:bCs/>
        </w:rPr>
        <w:tab/>
      </w:r>
      <w:r w:rsidRPr="000566AE">
        <w:rPr>
          <w:bCs/>
        </w:rPr>
        <w:tab/>
        <w:t>Flicker test</w:t>
      </w:r>
    </w:p>
    <w:p w14:paraId="658AE5F1" w14:textId="77777777" w:rsidR="00D531C2" w:rsidRPr="000566AE" w:rsidRDefault="00D531C2" w:rsidP="00D531C2">
      <w:pPr>
        <w:spacing w:after="120"/>
        <w:ind w:left="2268" w:right="1134"/>
        <w:jc w:val="both"/>
        <w:rPr>
          <w:bCs/>
          <w:lang w:val="en-US"/>
        </w:rPr>
      </w:pPr>
      <w:r w:rsidRPr="000566AE">
        <w:t xml:space="preserve">The entire image area of the monitor shall be free of flicker for at least 90 per cent of the user population. </w:t>
      </w:r>
      <w:r w:rsidRPr="000566AE">
        <w:rPr>
          <w:bCs/>
          <w:lang w:val="en-US"/>
        </w:rPr>
        <w:t>The flicker evaluation uses the determination given in Annex B of ISO13406-2: 2001. The following measurement procedure applies:</w:t>
      </w:r>
    </w:p>
    <w:p w14:paraId="1CA435CE" w14:textId="77777777" w:rsidR="00D531C2" w:rsidRPr="000566AE" w:rsidRDefault="00D531C2" w:rsidP="00D531C2">
      <w:pPr>
        <w:spacing w:after="120"/>
        <w:ind w:left="2268" w:right="1134" w:hanging="1134"/>
        <w:jc w:val="both"/>
        <w:rPr>
          <w:bCs/>
          <w:lang w:val="en-US"/>
        </w:rPr>
      </w:pPr>
      <w:r w:rsidRPr="000566AE">
        <w:rPr>
          <w:bCs/>
          <w:lang w:val="en-US"/>
        </w:rPr>
        <w:t>1.2.1.</w:t>
      </w:r>
      <w:r w:rsidRPr="000566AE">
        <w:rPr>
          <w:bCs/>
          <w:lang w:val="en-US"/>
        </w:rPr>
        <w:tab/>
        <w:t>Position the camera of the CMS in front of a still scene (e.g. chessboard chart). Use a scene illumination of about 500 lx. Measure the time resolved luminance value of a portion of the monitor that displays a white patch of the chessboard chart. The measurement location sh</w:t>
      </w:r>
      <w:r>
        <w:rPr>
          <w:bCs/>
          <w:lang w:val="en-US"/>
        </w:rPr>
        <w:t>all</w:t>
      </w:r>
      <w:r w:rsidRPr="000566AE">
        <w:rPr>
          <w:bCs/>
          <w:lang w:val="en-US"/>
        </w:rPr>
        <w:t xml:space="preserve"> be near the </w:t>
      </w:r>
      <w:proofErr w:type="spellStart"/>
      <w:r w:rsidRPr="000566AE">
        <w:rPr>
          <w:bCs/>
          <w:lang w:val="en-US"/>
        </w:rPr>
        <w:t>centre</w:t>
      </w:r>
      <w:proofErr w:type="spellEnd"/>
      <w:r w:rsidRPr="000566AE">
        <w:rPr>
          <w:bCs/>
          <w:lang w:val="en-US"/>
        </w:rPr>
        <w:t xml:space="preserve"> of the monitor defined size and the measurement direction is perpendicular onto the monitor. Perform a Fourier transform of the luminance-time function for determination of the amount of energy </w:t>
      </w:r>
      <w:proofErr w:type="spellStart"/>
      <w:r w:rsidRPr="000566AE">
        <w:rPr>
          <w:bCs/>
          <w:lang w:val="en-US"/>
        </w:rPr>
        <w:t>E</w:t>
      </w:r>
      <w:r w:rsidRPr="000566AE">
        <w:rPr>
          <w:bCs/>
          <w:vertAlign w:val="subscript"/>
          <w:lang w:val="en-US"/>
        </w:rPr>
        <w:t>obs</w:t>
      </w:r>
      <w:proofErr w:type="spellEnd"/>
      <w:r w:rsidRPr="000566AE">
        <w:rPr>
          <w:bCs/>
          <w:lang w:val="en-US"/>
        </w:rPr>
        <w:t xml:space="preserve"> at various frequencies up to 120 Hz. These numbers are then compared to the amounts of energies that people will detect as flicker, the predicted flicker threshold </w:t>
      </w:r>
      <w:proofErr w:type="spellStart"/>
      <w:r w:rsidRPr="000566AE">
        <w:rPr>
          <w:bCs/>
          <w:lang w:val="en-US"/>
        </w:rPr>
        <w:t>E</w:t>
      </w:r>
      <w:r w:rsidRPr="000566AE">
        <w:rPr>
          <w:bCs/>
          <w:vertAlign w:val="subscript"/>
          <w:lang w:val="en-US"/>
        </w:rPr>
        <w:t>pred</w:t>
      </w:r>
      <w:proofErr w:type="spellEnd"/>
      <w:r w:rsidRPr="000566AE">
        <w:rPr>
          <w:bCs/>
          <w:lang w:val="en-US"/>
        </w:rPr>
        <w:t>.</w:t>
      </w:r>
    </w:p>
    <w:p w14:paraId="62B0DED9" w14:textId="77777777" w:rsidR="00D531C2" w:rsidRPr="000566AE" w:rsidRDefault="00D531C2" w:rsidP="00D531C2">
      <w:pPr>
        <w:spacing w:after="120"/>
        <w:ind w:left="2268" w:right="1134"/>
        <w:jc w:val="both"/>
        <w:rPr>
          <w:bCs/>
          <w:lang w:val="en-US"/>
        </w:rPr>
      </w:pPr>
      <w:r w:rsidRPr="000566AE">
        <w:rPr>
          <w:bCs/>
          <w:lang w:val="en-US"/>
        </w:rPr>
        <w:t xml:space="preserve">If </w:t>
      </w:r>
      <w:proofErr w:type="spellStart"/>
      <w:r w:rsidRPr="000566AE">
        <w:rPr>
          <w:bCs/>
          <w:lang w:val="en-US"/>
        </w:rPr>
        <w:t>E</w:t>
      </w:r>
      <w:r w:rsidRPr="000566AE">
        <w:rPr>
          <w:bCs/>
          <w:vertAlign w:val="subscript"/>
          <w:lang w:val="en-US"/>
        </w:rPr>
        <w:t>obs</w:t>
      </w:r>
      <w:proofErr w:type="spellEnd"/>
      <w:r w:rsidRPr="000566AE">
        <w:rPr>
          <w:bCs/>
          <w:lang w:val="en-US"/>
        </w:rPr>
        <w:t xml:space="preserve"> &lt; </w:t>
      </w:r>
      <w:proofErr w:type="spellStart"/>
      <w:r w:rsidRPr="000566AE">
        <w:rPr>
          <w:bCs/>
          <w:lang w:val="en-US"/>
        </w:rPr>
        <w:t>E</w:t>
      </w:r>
      <w:r w:rsidRPr="000566AE">
        <w:rPr>
          <w:bCs/>
          <w:vertAlign w:val="subscript"/>
          <w:lang w:val="en-US"/>
        </w:rPr>
        <w:t>pred</w:t>
      </w:r>
      <w:proofErr w:type="spellEnd"/>
      <w:r w:rsidRPr="000566AE">
        <w:rPr>
          <w:bCs/>
          <w:lang w:val="en-US"/>
        </w:rPr>
        <w:t xml:space="preserve"> at every frequency &lt; 120 Hz then it is likely that people will not see flicker.</w:t>
      </w:r>
    </w:p>
    <w:p w14:paraId="366221D2" w14:textId="77777777" w:rsidR="00D531C2" w:rsidRPr="000566AE" w:rsidRDefault="00D531C2" w:rsidP="00D531C2">
      <w:pPr>
        <w:spacing w:after="120"/>
        <w:ind w:left="2268" w:right="1134"/>
        <w:jc w:val="both"/>
        <w:rPr>
          <w:bCs/>
          <w:lang w:val="en-US"/>
        </w:rPr>
      </w:pPr>
      <w:r w:rsidRPr="000566AE">
        <w:rPr>
          <w:bCs/>
          <w:lang w:val="en-US"/>
        </w:rPr>
        <w:t xml:space="preserve">If </w:t>
      </w:r>
      <w:proofErr w:type="spellStart"/>
      <w:r w:rsidRPr="000566AE">
        <w:rPr>
          <w:bCs/>
          <w:lang w:val="en-US"/>
        </w:rPr>
        <w:t>E</w:t>
      </w:r>
      <w:r w:rsidRPr="000566AE">
        <w:rPr>
          <w:bCs/>
          <w:vertAlign w:val="subscript"/>
          <w:lang w:val="en-US"/>
        </w:rPr>
        <w:t>obs</w:t>
      </w:r>
      <w:proofErr w:type="spellEnd"/>
      <w:r w:rsidRPr="000566AE">
        <w:rPr>
          <w:bCs/>
          <w:lang w:val="en-US"/>
        </w:rPr>
        <w:t xml:space="preserve"> </w:t>
      </w:r>
      <w:r w:rsidRPr="000566AE">
        <w:rPr>
          <w:bCs/>
          <w:lang w:val="en-US"/>
        </w:rPr>
        <w:sym w:font="Symbol" w:char="F0B3"/>
      </w:r>
      <w:r w:rsidRPr="000566AE">
        <w:rPr>
          <w:bCs/>
          <w:lang w:val="en-US"/>
        </w:rPr>
        <w:t xml:space="preserve"> </w:t>
      </w:r>
      <w:proofErr w:type="spellStart"/>
      <w:r w:rsidRPr="000566AE">
        <w:rPr>
          <w:bCs/>
          <w:lang w:val="en-US"/>
        </w:rPr>
        <w:t>E</w:t>
      </w:r>
      <w:r w:rsidRPr="000566AE">
        <w:rPr>
          <w:bCs/>
          <w:vertAlign w:val="subscript"/>
          <w:lang w:val="en-US"/>
        </w:rPr>
        <w:t>pred</w:t>
      </w:r>
      <w:proofErr w:type="spellEnd"/>
      <w:r w:rsidRPr="000566AE">
        <w:rPr>
          <w:bCs/>
          <w:lang w:val="en-US"/>
        </w:rPr>
        <w:t xml:space="preserve"> at any frequency &lt; 120 Hz then it is likely that people will see flicker.</w:t>
      </w:r>
    </w:p>
    <w:p w14:paraId="6DB839D9" w14:textId="77777777" w:rsidR="00D531C2" w:rsidRPr="000566AE" w:rsidRDefault="00D531C2" w:rsidP="00D531C2">
      <w:pPr>
        <w:spacing w:after="120"/>
        <w:ind w:left="2268" w:right="1134" w:hanging="1134"/>
        <w:jc w:val="both"/>
        <w:rPr>
          <w:bCs/>
          <w:lang w:val="en-US"/>
        </w:rPr>
      </w:pPr>
      <w:r w:rsidRPr="000566AE">
        <w:rPr>
          <w:bCs/>
          <w:lang w:val="en-US"/>
        </w:rPr>
        <w:t>1.2.2.</w:t>
      </w:r>
      <w:r w:rsidRPr="000566AE">
        <w:rPr>
          <w:bCs/>
          <w:lang w:val="en-US"/>
        </w:rPr>
        <w:tab/>
        <w:t xml:space="preserve">Determination of </w:t>
      </w:r>
      <w:proofErr w:type="spellStart"/>
      <w:r w:rsidRPr="000566AE">
        <w:rPr>
          <w:bCs/>
          <w:lang w:val="en-US"/>
        </w:rPr>
        <w:t>E</w:t>
      </w:r>
      <w:r w:rsidRPr="000566AE">
        <w:rPr>
          <w:bCs/>
          <w:vertAlign w:val="subscript"/>
          <w:lang w:val="en-US"/>
        </w:rPr>
        <w:t>obs</w:t>
      </w:r>
      <w:proofErr w:type="spellEnd"/>
      <w:r w:rsidRPr="000566AE">
        <w:rPr>
          <w:bCs/>
          <w:lang w:val="en-US"/>
        </w:rPr>
        <w:t>, which is the observed energy at every frequency &lt; 120 Hz:</w:t>
      </w:r>
    </w:p>
    <w:p w14:paraId="4F901B63" w14:textId="19796139" w:rsidR="00D531C2" w:rsidRPr="000566AE" w:rsidRDefault="00764A04" w:rsidP="00D531C2">
      <w:pPr>
        <w:spacing w:after="120"/>
        <w:ind w:left="3402" w:right="1134" w:hanging="1134"/>
        <w:jc w:val="both"/>
        <w:rPr>
          <w:bCs/>
          <w:lang w:val="en-US"/>
        </w:rPr>
      </w:pPr>
      <w:r>
        <w:rPr>
          <w:bCs/>
          <w:noProof/>
          <w:position w:val="-14"/>
          <w:lang w:val="en-AU" w:eastAsia="en-AU"/>
        </w:rPr>
        <w:drawing>
          <wp:inline distT="0" distB="0" distL="0" distR="0" wp14:anchorId="66C5B3FE" wp14:editId="1CC07546">
            <wp:extent cx="3476625" cy="238125"/>
            <wp:effectExtent l="0" t="0" r="0" b="0"/>
            <wp:docPr id="80" name="Picture 80" descr="A formula to calculate the amount of observed energy E subscript obs, at every frequency less than 120 Hz, for the flick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p>
    <w:p w14:paraId="667791FC" w14:textId="77777777" w:rsidR="00D531C2" w:rsidRPr="000566AE" w:rsidRDefault="00D531C2" w:rsidP="00D531C2">
      <w:pPr>
        <w:spacing w:after="120"/>
        <w:ind w:left="3402" w:right="1134" w:hanging="1134"/>
        <w:jc w:val="both"/>
        <w:rPr>
          <w:bCs/>
          <w:lang w:val="en-US"/>
        </w:rPr>
      </w:pPr>
      <w:r w:rsidRPr="000566AE">
        <w:rPr>
          <w:bCs/>
          <w:lang w:val="en-US"/>
        </w:rPr>
        <w:t>where:</w:t>
      </w:r>
    </w:p>
    <w:p w14:paraId="14285567"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vertAlign w:val="subscript"/>
          <w:lang w:val="en-US"/>
        </w:rPr>
        <w:t>0</w:t>
      </w:r>
      <w:r w:rsidRPr="000566AE">
        <w:rPr>
          <w:bCs/>
          <w:lang w:val="en-US"/>
        </w:rPr>
        <w:t xml:space="preserve"> =</w:t>
      </w:r>
      <w:r w:rsidRPr="000566AE">
        <w:rPr>
          <w:bCs/>
          <w:lang w:val="en-US"/>
        </w:rPr>
        <w:tab/>
        <w:t>12.45184</w:t>
      </w:r>
    </w:p>
    <w:p w14:paraId="6A6116A0" w14:textId="77777777" w:rsidR="00D531C2" w:rsidRPr="000566AE" w:rsidRDefault="00D531C2" w:rsidP="00D531C2">
      <w:pPr>
        <w:spacing w:after="120"/>
        <w:ind w:left="2835" w:right="1134" w:hanging="567"/>
        <w:jc w:val="both"/>
        <w:rPr>
          <w:bCs/>
          <w:lang w:val="en-US"/>
        </w:rPr>
      </w:pPr>
      <w:r w:rsidRPr="000566AE">
        <w:rPr>
          <w:bCs/>
          <w:lang w:val="en-US"/>
        </w:rPr>
        <w:t>b</w:t>
      </w:r>
      <w:r w:rsidRPr="000566AE">
        <w:rPr>
          <w:bCs/>
          <w:vertAlign w:val="subscript"/>
          <w:lang w:val="en-US"/>
        </w:rPr>
        <w:t>1</w:t>
      </w:r>
      <w:r w:rsidRPr="000566AE">
        <w:rPr>
          <w:bCs/>
          <w:lang w:val="en-US"/>
        </w:rPr>
        <w:t xml:space="preserve"> =</w:t>
      </w:r>
      <w:r w:rsidRPr="000566AE">
        <w:rPr>
          <w:bCs/>
          <w:lang w:val="en-US"/>
        </w:rPr>
        <w:tab/>
        <w:t>-0.16032</w:t>
      </w:r>
    </w:p>
    <w:p w14:paraId="29ADD989" w14:textId="77777777" w:rsidR="00D531C2" w:rsidRPr="000566AE" w:rsidRDefault="00D531C2" w:rsidP="00D531C2">
      <w:pPr>
        <w:spacing w:after="120"/>
        <w:ind w:left="3402" w:right="1134" w:hanging="1134"/>
        <w:jc w:val="both"/>
        <w:rPr>
          <w:bCs/>
          <w:lang w:val="en-US"/>
        </w:rPr>
      </w:pPr>
      <w:r w:rsidRPr="000566AE">
        <w:rPr>
          <w:bCs/>
          <w:lang w:val="en-US"/>
        </w:rPr>
        <w:t xml:space="preserve">For </w:t>
      </w:r>
      <w:proofErr w:type="gramStart"/>
      <w:r w:rsidRPr="000566AE">
        <w:rPr>
          <w:bCs/>
          <w:lang w:val="en-US"/>
        </w:rPr>
        <w:t>L</w:t>
      </w:r>
      <w:r w:rsidRPr="000566AE">
        <w:rPr>
          <w:bCs/>
          <w:vertAlign w:val="subscript"/>
          <w:lang w:val="en-US"/>
        </w:rPr>
        <w:t>t</w:t>
      </w:r>
      <w:r w:rsidRPr="000566AE">
        <w:rPr>
          <w:bCs/>
          <w:lang w:val="en-US"/>
        </w:rPr>
        <w:t xml:space="preserve"> ,</w:t>
      </w:r>
      <w:proofErr w:type="gramEnd"/>
      <w:r w:rsidRPr="000566AE">
        <w:rPr>
          <w:bCs/>
          <w:lang w:val="en-US"/>
        </w:rPr>
        <w:t xml:space="preserve"> which is the adaption luminance:</w:t>
      </w:r>
    </w:p>
    <w:p w14:paraId="0D7F1558" w14:textId="58BD0198" w:rsidR="00D531C2" w:rsidRPr="000566AE" w:rsidRDefault="00D531C2" w:rsidP="00B30BCF">
      <w:pPr>
        <w:spacing w:after="120"/>
        <w:ind w:left="2268" w:right="1134"/>
        <w:jc w:val="both"/>
        <w:rPr>
          <w:bCs/>
          <w:lang w:val="en-US"/>
        </w:rPr>
      </w:pPr>
      <w:r w:rsidRPr="000566AE">
        <w:rPr>
          <w:bCs/>
          <w:lang w:val="en-US"/>
        </w:rPr>
        <w:t xml:space="preserve">Use </w:t>
      </w:r>
      <w:r w:rsidR="00764A04">
        <w:rPr>
          <w:bCs/>
          <w:noProof/>
          <w:position w:val="-12"/>
          <w:lang w:val="en-AU" w:eastAsia="en-AU"/>
        </w:rPr>
        <w:drawing>
          <wp:inline distT="0" distB="0" distL="0" distR="0" wp14:anchorId="499706EB" wp14:editId="2F7FC029">
            <wp:extent cx="1524000" cy="238125"/>
            <wp:effectExtent l="0" t="0" r="0" b="0"/>
            <wp:docPr id="81" name="Picture 81" descr="A formula to give the value to be used for adaption luminance L subscript t, for the calculation of observed energy for the flick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Pr>
          <w:bCs/>
          <w:lang w:val="en-US"/>
        </w:rPr>
        <w:t xml:space="preserve">from ISO 16505:2015 </w:t>
      </w:r>
      <w:r w:rsidRPr="000566AE">
        <w:rPr>
          <w:bCs/>
          <w:lang w:val="en-US"/>
        </w:rPr>
        <w:t>(subclause 7.8.2: Test 2: Day condition with diffuse sky-light exposure).</w:t>
      </w:r>
    </w:p>
    <w:p w14:paraId="5F6289C3" w14:textId="77777777" w:rsidR="00D531C2" w:rsidRPr="000566AE" w:rsidRDefault="00D531C2" w:rsidP="00D531C2">
      <w:pPr>
        <w:spacing w:after="120"/>
        <w:ind w:left="2268" w:right="1134"/>
        <w:jc w:val="both"/>
        <w:rPr>
          <w:bCs/>
          <w:lang w:val="en-US"/>
        </w:rPr>
      </w:pPr>
      <w:r w:rsidRPr="000566AE">
        <w:rPr>
          <w:bCs/>
          <w:lang w:val="en-US"/>
        </w:rPr>
        <w:t>For c</w:t>
      </w:r>
      <w:r w:rsidRPr="000566AE">
        <w:rPr>
          <w:bCs/>
          <w:vertAlign w:val="subscript"/>
          <w:lang w:val="en-US"/>
        </w:rPr>
        <w:t>0</w:t>
      </w:r>
      <w:r w:rsidRPr="000566AE">
        <w:rPr>
          <w:bCs/>
          <w:lang w:val="en-US"/>
        </w:rPr>
        <w:t>, which is the zero Fourier coefficient, and is the dark-room luminance averaged over time.</w:t>
      </w:r>
    </w:p>
    <w:p w14:paraId="624BF1E7" w14:textId="001D4317" w:rsidR="00D531C2" w:rsidRPr="000566AE" w:rsidRDefault="00D531C2" w:rsidP="00D531C2">
      <w:pPr>
        <w:spacing w:after="120"/>
        <w:ind w:left="3402" w:right="1134" w:hanging="1134"/>
        <w:jc w:val="both"/>
        <w:rPr>
          <w:bCs/>
          <w:lang w:val="en-US"/>
        </w:rPr>
      </w:pPr>
      <w:r w:rsidRPr="000566AE">
        <w:rPr>
          <w:bCs/>
          <w:lang w:val="en-US"/>
        </w:rPr>
        <w:t xml:space="preserve">Use </w:t>
      </w:r>
      <w:r w:rsidR="00764A04">
        <w:rPr>
          <w:bCs/>
          <w:noProof/>
          <w:position w:val="-12"/>
          <w:lang w:val="en-AU" w:eastAsia="en-AU"/>
        </w:rPr>
        <w:drawing>
          <wp:inline distT="0" distB="0" distL="0" distR="0" wp14:anchorId="41F13193" wp14:editId="6F521782">
            <wp:extent cx="1190625" cy="238125"/>
            <wp:effectExtent l="0" t="0" r="0" b="0"/>
            <wp:docPr id="82" name="Picture 82" descr="A formula to give the value to be used for zero Fourier coefficient c subscript 0, for the calculation of observed energy for the flick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0566AE">
        <w:rPr>
          <w:bCs/>
          <w:lang w:val="en-US"/>
        </w:rPr>
        <w:t xml:space="preserve"> from ISO 16505:2015</w:t>
      </w:r>
    </w:p>
    <w:p w14:paraId="168C129F" w14:textId="77777777" w:rsidR="00D531C2" w:rsidRPr="000566AE" w:rsidRDefault="00D531C2" w:rsidP="00D531C2">
      <w:pPr>
        <w:spacing w:after="120"/>
        <w:ind w:left="2268" w:right="1134"/>
        <w:jc w:val="both"/>
        <w:rPr>
          <w:bCs/>
          <w:lang w:val="en-US"/>
        </w:rPr>
      </w:pPr>
      <w:r w:rsidRPr="000566AE">
        <w:rPr>
          <w:bCs/>
          <w:lang w:val="en-US"/>
        </w:rPr>
        <w:lastRenderedPageBreak/>
        <w:t>(see ISO 16505:2015, subclause 7.8.2.: Test 2: Day condition with diffuse sky-light exposure with the diffuse light source switched off).</w:t>
      </w:r>
    </w:p>
    <w:p w14:paraId="16B3203A" w14:textId="77777777" w:rsidR="00D531C2" w:rsidRPr="000566AE" w:rsidRDefault="00D531C2" w:rsidP="00D531C2">
      <w:pPr>
        <w:spacing w:after="120"/>
        <w:ind w:left="3402" w:right="1134" w:hanging="1134"/>
        <w:jc w:val="both"/>
        <w:rPr>
          <w:bCs/>
          <w:lang w:val="en-US"/>
        </w:rPr>
      </w:pPr>
      <w:r w:rsidRPr="000566AE">
        <w:rPr>
          <w:bCs/>
          <w:lang w:val="en-US"/>
        </w:rPr>
        <w:t xml:space="preserve">For </w:t>
      </w:r>
      <w:proofErr w:type="spellStart"/>
      <w:r w:rsidRPr="000566AE">
        <w:rPr>
          <w:bCs/>
          <w:lang w:val="en-US"/>
        </w:rPr>
        <w:t>AMP</w:t>
      </w:r>
      <w:r w:rsidRPr="000566AE">
        <w:rPr>
          <w:bCs/>
          <w:vertAlign w:val="subscript"/>
          <w:lang w:val="en-US"/>
        </w:rPr>
        <w:t>n</w:t>
      </w:r>
      <w:proofErr w:type="spellEnd"/>
      <w:r w:rsidRPr="000566AE">
        <w:rPr>
          <w:bCs/>
          <w:lang w:val="en-US"/>
        </w:rPr>
        <w:t>:</w:t>
      </w:r>
    </w:p>
    <w:p w14:paraId="70E808F7" w14:textId="327E2FC5" w:rsidR="00D531C2" w:rsidRPr="000566AE" w:rsidRDefault="00764A04" w:rsidP="00D531C2">
      <w:pPr>
        <w:spacing w:after="120"/>
        <w:ind w:left="3402" w:right="1134" w:hanging="1134"/>
        <w:jc w:val="both"/>
        <w:rPr>
          <w:bCs/>
          <w:lang w:val="en-US"/>
        </w:rPr>
      </w:pPr>
      <w:r>
        <w:rPr>
          <w:bCs/>
          <w:noProof/>
          <w:position w:val="-30"/>
          <w:lang w:val="en-AU" w:eastAsia="en-AU"/>
        </w:rPr>
        <w:drawing>
          <wp:inline distT="0" distB="0" distL="0" distR="0" wp14:anchorId="5D07A3D3" wp14:editId="0FAEA957">
            <wp:extent cx="952500" cy="466725"/>
            <wp:effectExtent l="0" t="0" r="0" b="0"/>
            <wp:docPr id="83" name="Picture 83" descr="A formula to give the value to be used for AMP subscript n, for the calculation of observed energy for the flick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10ACD8E7" w14:textId="77777777" w:rsidR="00D531C2" w:rsidRPr="000566AE" w:rsidRDefault="00D531C2" w:rsidP="00D531C2">
      <w:pPr>
        <w:spacing w:after="120"/>
        <w:ind w:left="2268" w:right="1134"/>
        <w:jc w:val="both"/>
        <w:rPr>
          <w:bCs/>
          <w:lang w:val="en-US"/>
        </w:rPr>
      </w:pPr>
      <w:r w:rsidRPr="000566AE">
        <w:rPr>
          <w:bCs/>
          <w:lang w:val="en-US"/>
        </w:rPr>
        <w:t xml:space="preserve">For </w:t>
      </w:r>
      <w:proofErr w:type="spellStart"/>
      <w:r w:rsidRPr="000566AE">
        <w:rPr>
          <w:bCs/>
          <w:lang w:val="en-US"/>
        </w:rPr>
        <w:t>c</w:t>
      </w:r>
      <w:r w:rsidRPr="000566AE">
        <w:rPr>
          <w:bCs/>
          <w:vertAlign w:val="subscript"/>
          <w:lang w:val="en-US"/>
        </w:rPr>
        <w:t>n</w:t>
      </w:r>
      <w:proofErr w:type="spellEnd"/>
      <w:r w:rsidRPr="000566AE">
        <w:rPr>
          <w:bCs/>
          <w:lang w:val="en-US"/>
        </w:rPr>
        <w:t xml:space="preserve">, which is the </w:t>
      </w:r>
      <w:r w:rsidRPr="000566AE">
        <w:rPr>
          <w:bCs/>
          <w:i/>
          <w:lang w:val="en-US"/>
        </w:rPr>
        <w:t>n</w:t>
      </w:r>
      <w:r w:rsidRPr="000566AE">
        <w:rPr>
          <w:bCs/>
          <w:vertAlign w:val="superscript"/>
          <w:lang w:val="en-US"/>
        </w:rPr>
        <w:t>th</w:t>
      </w:r>
      <w:r w:rsidRPr="000566AE">
        <w:rPr>
          <w:bCs/>
          <w:lang w:val="en-US"/>
        </w:rPr>
        <w:t xml:space="preserve"> Fourier coefficient. Take the </w:t>
      </w:r>
      <w:r w:rsidRPr="000566AE">
        <w:rPr>
          <w:bCs/>
          <w:i/>
          <w:lang w:val="en-US"/>
        </w:rPr>
        <w:t>n</w:t>
      </w:r>
      <w:r w:rsidRPr="000566AE">
        <w:rPr>
          <w:bCs/>
          <w:vertAlign w:val="superscript"/>
          <w:lang w:val="en-US"/>
        </w:rPr>
        <w:t>th</w:t>
      </w:r>
      <w:r w:rsidRPr="000566AE">
        <w:rPr>
          <w:bCs/>
          <w:lang w:val="en-US"/>
        </w:rPr>
        <w:t xml:space="preserve"> Fourier coefficient from the Fourier transform.</w:t>
      </w:r>
    </w:p>
    <w:p w14:paraId="5209E26B" w14:textId="77777777" w:rsidR="00D531C2" w:rsidRPr="000566AE" w:rsidRDefault="00D531C2" w:rsidP="00D531C2">
      <w:pPr>
        <w:spacing w:after="120"/>
        <w:ind w:left="2268" w:right="1134" w:hanging="1134"/>
        <w:jc w:val="both"/>
        <w:rPr>
          <w:bCs/>
          <w:lang w:val="en-US"/>
        </w:rPr>
      </w:pPr>
      <w:r w:rsidRPr="000566AE">
        <w:rPr>
          <w:bCs/>
          <w:lang w:val="en-US"/>
        </w:rPr>
        <w:t>1.2.3.</w:t>
      </w:r>
      <w:r w:rsidRPr="000566AE">
        <w:rPr>
          <w:bCs/>
          <w:lang w:val="en-US"/>
        </w:rPr>
        <w:tab/>
        <w:t xml:space="preserve">Determination of </w:t>
      </w:r>
      <w:proofErr w:type="spellStart"/>
      <w:r w:rsidRPr="000566AE">
        <w:rPr>
          <w:bCs/>
          <w:lang w:val="en-US"/>
        </w:rPr>
        <w:t>E</w:t>
      </w:r>
      <w:r w:rsidRPr="000566AE">
        <w:rPr>
          <w:bCs/>
          <w:vertAlign w:val="subscript"/>
          <w:lang w:val="en-US"/>
        </w:rPr>
        <w:t>pred</w:t>
      </w:r>
      <w:proofErr w:type="spellEnd"/>
      <w:r w:rsidRPr="000566AE">
        <w:rPr>
          <w:bCs/>
          <w:lang w:val="en-US"/>
        </w:rPr>
        <w:t>, which is the predicted energy at every frequency &lt; 120 Hz:</w:t>
      </w:r>
    </w:p>
    <w:p w14:paraId="60400E2B" w14:textId="73CF40B8" w:rsidR="00D531C2" w:rsidRPr="000566AE" w:rsidRDefault="00764A04" w:rsidP="00D531C2">
      <w:pPr>
        <w:spacing w:after="120"/>
        <w:ind w:left="3402" w:right="1134" w:hanging="1134"/>
        <w:jc w:val="both"/>
        <w:rPr>
          <w:bCs/>
          <w:lang w:val="en-US"/>
        </w:rPr>
      </w:pPr>
      <w:r>
        <w:rPr>
          <w:bCs/>
          <w:noProof/>
          <w:position w:val="-14"/>
          <w:lang w:val="en-AU" w:eastAsia="en-AU"/>
        </w:rPr>
        <w:drawing>
          <wp:inline distT="0" distB="0" distL="0" distR="0" wp14:anchorId="0924C42D" wp14:editId="3C414EC9">
            <wp:extent cx="1019175" cy="238125"/>
            <wp:effectExtent l="0" t="0" r="0" b="0"/>
            <wp:docPr id="84" name="Picture 84" descr="A formula to calculate the amount of predicted energy E subscript pred, at every frequency less than 120 Hz, for the flick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146C65A9" w14:textId="188F43E1" w:rsidR="00D531C2" w:rsidRPr="000566AE" w:rsidRDefault="00D531C2" w:rsidP="00D531C2">
      <w:pPr>
        <w:spacing w:after="120"/>
        <w:ind w:left="2268" w:right="1134"/>
        <w:jc w:val="both"/>
        <w:rPr>
          <w:bCs/>
          <w:lang w:val="en-US"/>
        </w:rPr>
      </w:pPr>
      <w:r w:rsidRPr="000566AE">
        <w:rPr>
          <w:bCs/>
          <w:lang w:val="en-US"/>
        </w:rPr>
        <w:t xml:space="preserve">The variables a and b depend on the monitor diagonal as seen from the driver's ocular reference point and is measured in degree (see Table B.1 in the standard ISO 13406-2:2001). For a monitor diagonal </w:t>
      </w:r>
      <w:r w:rsidR="00764A04">
        <w:rPr>
          <w:bCs/>
          <w:noProof/>
          <w:position w:val="-14"/>
          <w:lang w:val="en-AU" w:eastAsia="en-AU"/>
        </w:rPr>
        <w:drawing>
          <wp:inline distT="0" distB="0" distL="0" distR="0" wp14:anchorId="6286A2C0" wp14:editId="11FC36FB">
            <wp:extent cx="828675" cy="238125"/>
            <wp:effectExtent l="0" t="0" r="0" b="0"/>
            <wp:docPr id="85" name="Picture 85" descr="A symbol representing the monitor diagonal as seen from the driver's ocular reference point, in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0566AE">
        <w:rPr>
          <w:bCs/>
          <w:lang w:val="en-US"/>
        </w:rPr>
        <w:t xml:space="preserve"> of less than 20°, variables a and b </w:t>
      </w:r>
      <w:proofErr w:type="gramStart"/>
      <w:r w:rsidRPr="000566AE">
        <w:rPr>
          <w:bCs/>
          <w:lang w:val="en-US"/>
        </w:rPr>
        <w:t>equals</w:t>
      </w:r>
      <w:proofErr w:type="gramEnd"/>
      <w:r w:rsidRPr="000566AE">
        <w:rPr>
          <w:bCs/>
          <w:lang w:val="en-US"/>
        </w:rPr>
        <w:t xml:space="preserve"> to a = 0.1276 and b = 0.1424.</w:t>
      </w:r>
    </w:p>
    <w:p w14:paraId="1D84B64D" w14:textId="2BC30ED1" w:rsidR="00D531C2" w:rsidRPr="000566AE" w:rsidRDefault="00D531C2" w:rsidP="00D531C2">
      <w:pPr>
        <w:spacing w:after="120"/>
        <w:ind w:left="3402" w:right="1134" w:hanging="1134"/>
        <w:jc w:val="both"/>
        <w:rPr>
          <w:bCs/>
          <w:lang w:val="en-US"/>
        </w:rPr>
      </w:pPr>
      <w:r w:rsidRPr="000566AE">
        <w:rPr>
          <w:bCs/>
          <w:lang w:val="en-US"/>
        </w:rPr>
        <w:t xml:space="preserve">The monitor diagonal </w:t>
      </w:r>
      <w:r w:rsidR="00764A04">
        <w:rPr>
          <w:bCs/>
          <w:noProof/>
          <w:position w:val="-14"/>
          <w:lang w:val="en-AU" w:eastAsia="en-AU"/>
        </w:rPr>
        <w:drawing>
          <wp:inline distT="0" distB="0" distL="0" distR="0" wp14:anchorId="621E86A0" wp14:editId="427F241F">
            <wp:extent cx="828675" cy="238125"/>
            <wp:effectExtent l="0" t="0" r="0" b="0"/>
            <wp:docPr id="86" name="Picture 86" descr="A symbol representing the monitor diagonal as seen from the driver's ocular reference point, in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0566AE">
        <w:rPr>
          <w:bCs/>
          <w:lang w:val="en-US"/>
        </w:rPr>
        <w:t xml:space="preserve"> is given by the following equation:</w:t>
      </w:r>
    </w:p>
    <w:p w14:paraId="07525A67" w14:textId="2B8B44A1" w:rsidR="00D531C2" w:rsidRPr="000566AE" w:rsidRDefault="00764A04" w:rsidP="00D531C2">
      <w:pPr>
        <w:spacing w:after="120"/>
        <w:ind w:left="3402" w:right="1134" w:hanging="1134"/>
        <w:jc w:val="both"/>
        <w:rPr>
          <w:bCs/>
          <w:lang w:val="en-US"/>
        </w:rPr>
      </w:pPr>
      <w:r>
        <w:rPr>
          <w:bCs/>
          <w:noProof/>
          <w:position w:val="-30"/>
          <w:lang w:val="en-AU" w:eastAsia="en-AU"/>
        </w:rPr>
        <w:drawing>
          <wp:inline distT="0" distB="0" distL="0" distR="0" wp14:anchorId="481F9106" wp14:editId="29BE09CC">
            <wp:extent cx="2324100" cy="447675"/>
            <wp:effectExtent l="0" t="0" r="0" b="0"/>
            <wp:docPr id="87" name="Picture 87" descr="A formula to calculate the monitor diagonal as seen from the driver's ocular reference point, in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14:paraId="7D62DE42" w14:textId="77777777" w:rsidR="00D531C2" w:rsidRPr="000566AE" w:rsidRDefault="00D531C2" w:rsidP="00D531C2">
      <w:pPr>
        <w:spacing w:after="120"/>
        <w:ind w:left="3402" w:right="1134" w:hanging="1134"/>
        <w:jc w:val="both"/>
        <w:rPr>
          <w:bCs/>
          <w:lang w:val="en-US"/>
        </w:rPr>
      </w:pPr>
      <w:r w:rsidRPr="000566AE">
        <w:rPr>
          <w:bCs/>
          <w:lang w:val="en-US"/>
        </w:rPr>
        <w:t>Where:</w:t>
      </w:r>
    </w:p>
    <w:p w14:paraId="54F576B2" w14:textId="77777777" w:rsidR="00D531C2" w:rsidRPr="000566AE" w:rsidRDefault="00D531C2" w:rsidP="00D531C2">
      <w:pPr>
        <w:spacing w:after="120"/>
        <w:ind w:left="3402" w:right="1134" w:hanging="1134"/>
        <w:jc w:val="both"/>
        <w:rPr>
          <w:bCs/>
          <w:lang w:val="en-US"/>
        </w:rPr>
      </w:pPr>
      <w:r w:rsidRPr="000566AE">
        <w:rPr>
          <w:bCs/>
          <w:lang w:val="en-US"/>
        </w:rPr>
        <w:t>Diagonal</w:t>
      </w:r>
      <w:r w:rsidRPr="000566AE">
        <w:rPr>
          <w:bCs/>
          <w:lang w:val="en-US"/>
        </w:rPr>
        <w:tab/>
        <w:t>diagonal o</w:t>
      </w:r>
      <w:r>
        <w:rPr>
          <w:bCs/>
          <w:lang w:val="en-US"/>
        </w:rPr>
        <w:t xml:space="preserve">f the monitor, measured in </w:t>
      </w:r>
      <w:proofErr w:type="spellStart"/>
      <w:r>
        <w:rPr>
          <w:bCs/>
          <w:lang w:val="en-US"/>
        </w:rPr>
        <w:t>metre</w:t>
      </w:r>
      <w:r w:rsidRPr="000566AE">
        <w:rPr>
          <w:bCs/>
          <w:lang w:val="en-US"/>
        </w:rPr>
        <w:t>s</w:t>
      </w:r>
      <w:proofErr w:type="spellEnd"/>
    </w:p>
    <w:p w14:paraId="67D77A15" w14:textId="538C1E83" w:rsidR="00D531C2" w:rsidRPr="000566AE" w:rsidRDefault="00764A04" w:rsidP="00D531C2">
      <w:pPr>
        <w:spacing w:after="120"/>
        <w:ind w:left="3402" w:right="1134" w:hanging="1134"/>
        <w:jc w:val="both"/>
        <w:rPr>
          <w:bCs/>
          <w:lang w:val="en-US"/>
        </w:rPr>
      </w:pPr>
      <w:r>
        <w:rPr>
          <w:bCs/>
          <w:noProof/>
          <w:position w:val="-12"/>
          <w:lang w:val="en-AU" w:eastAsia="en-AU"/>
        </w:rPr>
        <w:drawing>
          <wp:inline distT="0" distB="0" distL="0" distR="0" wp14:anchorId="7E0B7868" wp14:editId="224E68DF">
            <wp:extent cx="542925" cy="238125"/>
            <wp:effectExtent l="0" t="0" r="0" b="0"/>
            <wp:docPr id="88" name="Picture 88" descr="A symbol representing the distance of the driver's ocular reference point to the centre of the monitor coordinate system, used for calculation of the monitor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00D531C2" w:rsidRPr="000566AE">
        <w:rPr>
          <w:bCs/>
          <w:lang w:val="en-US"/>
        </w:rPr>
        <w:tab/>
        <w:t xml:space="preserve">Distance of the ORP to the </w:t>
      </w:r>
      <w:proofErr w:type="spellStart"/>
      <w:r w:rsidR="00D531C2" w:rsidRPr="000566AE">
        <w:rPr>
          <w:bCs/>
          <w:lang w:val="en-US"/>
        </w:rPr>
        <w:t>centre</w:t>
      </w:r>
      <w:proofErr w:type="spellEnd"/>
      <w:r w:rsidR="00D531C2" w:rsidRPr="000566AE">
        <w:rPr>
          <w:bCs/>
          <w:lang w:val="en-US"/>
        </w:rPr>
        <w:t xml:space="preserve"> of the monitor coordinate system.</w:t>
      </w:r>
    </w:p>
    <w:p w14:paraId="5073554A" w14:textId="77777777" w:rsidR="00D531C2" w:rsidRPr="000566AE" w:rsidRDefault="00D531C2" w:rsidP="00D531C2">
      <w:pPr>
        <w:spacing w:after="120"/>
        <w:ind w:left="2268" w:right="1134" w:hanging="1134"/>
        <w:jc w:val="both"/>
        <w:rPr>
          <w:bCs/>
          <w:lang w:val="en-US"/>
        </w:rPr>
      </w:pPr>
      <w:r w:rsidRPr="000566AE">
        <w:rPr>
          <w:bCs/>
          <w:lang w:val="en-US"/>
        </w:rPr>
        <w:t>1.2.4.</w:t>
      </w:r>
      <w:r w:rsidRPr="000566AE">
        <w:rPr>
          <w:bCs/>
          <w:lang w:val="en-US"/>
        </w:rPr>
        <w:tab/>
        <w:t xml:space="preserve">For every frequency &lt; 120 Hz compare the observed energy </w:t>
      </w:r>
      <w:proofErr w:type="spellStart"/>
      <w:r w:rsidRPr="000566AE">
        <w:rPr>
          <w:bCs/>
          <w:lang w:val="en-US"/>
        </w:rPr>
        <w:t>E</w:t>
      </w:r>
      <w:r w:rsidRPr="000566AE">
        <w:rPr>
          <w:bCs/>
          <w:vertAlign w:val="subscript"/>
          <w:lang w:val="en-US"/>
        </w:rPr>
        <w:t>obs</w:t>
      </w:r>
      <w:proofErr w:type="spellEnd"/>
      <w:r w:rsidRPr="000566AE">
        <w:rPr>
          <w:bCs/>
          <w:lang w:val="en-US"/>
        </w:rPr>
        <w:t xml:space="preserve"> with the predicted energy </w:t>
      </w:r>
      <w:proofErr w:type="spellStart"/>
      <w:r w:rsidRPr="000566AE">
        <w:rPr>
          <w:bCs/>
          <w:lang w:val="en-US"/>
        </w:rPr>
        <w:t>E</w:t>
      </w:r>
      <w:r w:rsidRPr="000566AE">
        <w:rPr>
          <w:bCs/>
          <w:vertAlign w:val="subscript"/>
          <w:lang w:val="en-US"/>
        </w:rPr>
        <w:t>pred</w:t>
      </w:r>
      <w:proofErr w:type="spellEnd"/>
      <w:r w:rsidRPr="000566AE">
        <w:rPr>
          <w:bCs/>
          <w:lang w:val="en-US"/>
        </w:rPr>
        <w:t xml:space="preserve"> and report the result value for passed or failed.</w:t>
      </w:r>
    </w:p>
    <w:p w14:paraId="739BD3AB" w14:textId="77777777" w:rsidR="00D531C2" w:rsidRPr="000566AE" w:rsidRDefault="00D531C2" w:rsidP="00D531C2">
      <w:pPr>
        <w:spacing w:after="120"/>
        <w:ind w:left="2268" w:right="1134" w:hanging="1134"/>
        <w:jc w:val="both"/>
        <w:rPr>
          <w:bCs/>
          <w:lang w:val="en-US"/>
        </w:rPr>
      </w:pPr>
      <w:r w:rsidRPr="000566AE">
        <w:rPr>
          <w:bCs/>
          <w:lang w:val="en-US"/>
        </w:rPr>
        <w:t>1.3.</w:t>
      </w:r>
      <w:r w:rsidRPr="000566AE">
        <w:rPr>
          <w:bCs/>
          <w:lang w:val="en-US"/>
        </w:rPr>
        <w:tab/>
        <w:t>Point light sources test method</w:t>
      </w:r>
    </w:p>
    <w:p w14:paraId="3C143484" w14:textId="77777777" w:rsidR="00D531C2" w:rsidRPr="000566AE" w:rsidRDefault="00D531C2" w:rsidP="00D531C2">
      <w:pPr>
        <w:ind w:left="2268"/>
        <w:rPr>
          <w:lang w:val="en-US"/>
        </w:rPr>
      </w:pPr>
      <w:r w:rsidRPr="000566AE">
        <w:rPr>
          <w:lang w:val="en-US"/>
        </w:rPr>
        <w:t>Figure 1 shows the test arrangement for the point light source test.</w:t>
      </w:r>
    </w:p>
    <w:p w14:paraId="6E2F8D48" w14:textId="77777777" w:rsidR="00D531C2" w:rsidRPr="000566AE" w:rsidRDefault="00D531C2" w:rsidP="00D531C2">
      <w:pPr>
        <w:spacing w:after="120"/>
        <w:ind w:left="2268" w:right="1134" w:hanging="1134"/>
        <w:jc w:val="both"/>
        <w:rPr>
          <w:bCs/>
          <w:lang w:val="en-US"/>
        </w:rPr>
      </w:pPr>
    </w:p>
    <w:p w14:paraId="314C017D" w14:textId="77777777" w:rsidR="00D531C2" w:rsidRDefault="00D531C2" w:rsidP="00E04761">
      <w:pPr>
        <w:keepNext/>
        <w:keepLines/>
        <w:spacing w:line="240" w:lineRule="auto"/>
        <w:ind w:left="3402" w:right="1134" w:hanging="1134"/>
        <w:jc w:val="both"/>
        <w:rPr>
          <w:lang w:val="en-US"/>
        </w:rPr>
      </w:pPr>
      <w:r w:rsidRPr="000566AE">
        <w:rPr>
          <w:bCs/>
          <w:lang w:val="en-US"/>
        </w:rPr>
        <w:lastRenderedPageBreak/>
        <w:t>Figure</w:t>
      </w:r>
      <w:r w:rsidRPr="000566AE">
        <w:rPr>
          <w:lang w:val="en-US"/>
        </w:rPr>
        <w:t xml:space="preserve"> 1</w:t>
      </w:r>
    </w:p>
    <w:p w14:paraId="4BE1D57A" w14:textId="4621EA80" w:rsidR="00D531C2" w:rsidRDefault="00D531C2" w:rsidP="00E04761">
      <w:pPr>
        <w:keepNext/>
        <w:keepLines/>
        <w:spacing w:line="240" w:lineRule="auto"/>
        <w:ind w:left="3402" w:right="1134" w:hanging="1134"/>
        <w:jc w:val="both"/>
        <w:rPr>
          <w:b/>
          <w:lang w:val="en-US"/>
        </w:rPr>
      </w:pPr>
      <w:r w:rsidRPr="00602221">
        <w:rPr>
          <w:b/>
          <w:lang w:val="en-US"/>
        </w:rPr>
        <w:t>Test arrangement for the point light source test</w:t>
      </w:r>
    </w:p>
    <w:p w14:paraId="1E2E155B" w14:textId="487A396C" w:rsidR="00910404" w:rsidRPr="00602221" w:rsidRDefault="00910404" w:rsidP="00910404">
      <w:pPr>
        <w:keepNext/>
        <w:keepLines/>
        <w:spacing w:line="240" w:lineRule="auto"/>
        <w:ind w:left="2835" w:right="1134" w:hanging="1134"/>
        <w:jc w:val="center"/>
        <w:rPr>
          <w:b/>
          <w:lang w:val="en-US"/>
        </w:rPr>
      </w:pPr>
      <w:r>
        <w:rPr>
          <w:noProof/>
        </w:rPr>
        <w:drawing>
          <wp:inline distT="0" distB="0" distL="0" distR="0" wp14:anchorId="13F9C891" wp14:editId="16F5CBBD">
            <wp:extent cx="4559412" cy="3024000"/>
            <wp:effectExtent l="0" t="0" r="0" b="5080"/>
            <wp:docPr id="1397" name="Picture 1397" descr="Figure 1 showing the test arrangement for the point light sour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559412" cy="3024000"/>
                    </a:xfrm>
                    <a:prstGeom prst="rect">
                      <a:avLst/>
                    </a:prstGeom>
                  </pic:spPr>
                </pic:pic>
              </a:graphicData>
            </a:graphic>
          </wp:inline>
        </w:drawing>
      </w:r>
    </w:p>
    <w:p w14:paraId="31C78496" w14:textId="48EAA36A" w:rsidR="00D531C2" w:rsidRPr="000566AE" w:rsidRDefault="00D531C2" w:rsidP="00E04761">
      <w:pPr>
        <w:keepNext/>
        <w:keepLines/>
        <w:ind w:left="1200"/>
        <w:jc w:val="center"/>
        <w:rPr>
          <w:lang w:val="en-US"/>
        </w:rPr>
      </w:pPr>
    </w:p>
    <w:p w14:paraId="4E362B1C" w14:textId="77777777" w:rsidR="00D531C2" w:rsidRPr="000566AE" w:rsidRDefault="00D531C2" w:rsidP="00D531C2">
      <w:pPr>
        <w:autoSpaceDE w:val="0"/>
        <w:autoSpaceDN w:val="0"/>
        <w:adjustRightInd w:val="0"/>
        <w:ind w:left="2835" w:right="1134" w:hanging="567"/>
        <w:rPr>
          <w:spacing w:val="1"/>
          <w:lang w:val="en-US" w:eastAsia="ja-JP"/>
        </w:rPr>
      </w:pPr>
      <w:r w:rsidRPr="000566AE">
        <w:rPr>
          <w:spacing w:val="1"/>
          <w:lang w:val="en-US"/>
        </w:rPr>
        <w:t>1:</w:t>
      </w:r>
      <w:r w:rsidRPr="000566AE">
        <w:rPr>
          <w:spacing w:val="1"/>
          <w:lang w:val="en-US"/>
        </w:rPr>
        <w:tab/>
        <w:t>Point light source lab model</w:t>
      </w:r>
      <w:r w:rsidRPr="000566AE">
        <w:rPr>
          <w:rFonts w:hint="eastAsia"/>
          <w:spacing w:val="1"/>
          <w:lang w:val="en-US" w:eastAsia="ja-JP"/>
        </w:rPr>
        <w:t xml:space="preserve"> to emulate passing beam headlamp at 250 m</w:t>
      </w:r>
    </w:p>
    <w:p w14:paraId="0F20A8FE"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2:</w:t>
      </w:r>
      <w:r w:rsidRPr="000566AE">
        <w:rPr>
          <w:spacing w:val="1"/>
          <w:lang w:val="en-US"/>
        </w:rPr>
        <w:tab/>
        <w:t>Camera being tested</w:t>
      </w:r>
    </w:p>
    <w:p w14:paraId="72FFC740"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3:</w:t>
      </w:r>
      <w:r w:rsidRPr="000566AE">
        <w:rPr>
          <w:spacing w:val="1"/>
          <w:lang w:val="en-US"/>
        </w:rPr>
        <w:tab/>
        <w:t>Monitor being tested</w:t>
      </w:r>
    </w:p>
    <w:p w14:paraId="598BDE2E"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4:</w:t>
      </w:r>
      <w:r w:rsidRPr="000566AE">
        <w:rPr>
          <w:spacing w:val="1"/>
          <w:lang w:val="en-US"/>
        </w:rPr>
        <w:tab/>
        <w:t>Reference camera</w:t>
      </w:r>
    </w:p>
    <w:p w14:paraId="65D77555" w14:textId="77777777" w:rsidR="00D531C2" w:rsidRPr="000566AE" w:rsidRDefault="00D531C2" w:rsidP="00D531C2">
      <w:pPr>
        <w:autoSpaceDE w:val="0"/>
        <w:autoSpaceDN w:val="0"/>
        <w:adjustRightInd w:val="0"/>
        <w:ind w:left="2835" w:right="1134" w:hanging="567"/>
        <w:rPr>
          <w:spacing w:val="1"/>
          <w:lang w:val="en-US"/>
        </w:rPr>
      </w:pPr>
      <w:r w:rsidRPr="000566AE">
        <w:rPr>
          <w:spacing w:val="1"/>
          <w:lang w:val="en-US"/>
        </w:rPr>
        <w:t>5:</w:t>
      </w:r>
      <w:r w:rsidRPr="000566AE">
        <w:rPr>
          <w:spacing w:val="1"/>
          <w:lang w:val="en-US"/>
        </w:rPr>
        <w:tab/>
        <w:t>Optical or spatial isolation between camera and monitor display environment</w:t>
      </w:r>
    </w:p>
    <w:p w14:paraId="15BD29EE" w14:textId="77777777" w:rsidR="00D531C2" w:rsidRPr="000566AE" w:rsidRDefault="00D531C2" w:rsidP="00D531C2">
      <w:pPr>
        <w:autoSpaceDE w:val="0"/>
        <w:autoSpaceDN w:val="0"/>
        <w:adjustRightInd w:val="0"/>
        <w:ind w:left="2268" w:right="1134"/>
        <w:rPr>
          <w:spacing w:val="1"/>
          <w:lang w:val="en-US" w:eastAsia="ja-JP"/>
        </w:rPr>
      </w:pPr>
      <w:r w:rsidRPr="000566AE">
        <w:rPr>
          <w:spacing w:val="1"/>
          <w:lang w:val="en-US"/>
        </w:rPr>
        <w:t>6:</w:t>
      </w:r>
      <w:r w:rsidRPr="000566AE">
        <w:rPr>
          <w:spacing w:val="1"/>
          <w:lang w:val="en-US"/>
        </w:rPr>
        <w:tab/>
        <w:t>Camera-side</w:t>
      </w:r>
      <w:r w:rsidRPr="000566AE">
        <w:rPr>
          <w:rFonts w:hint="eastAsia"/>
          <w:spacing w:val="1"/>
          <w:lang w:val="en-US" w:eastAsia="ja-JP"/>
        </w:rPr>
        <w:t xml:space="preserve"> dark environment</w:t>
      </w:r>
    </w:p>
    <w:p w14:paraId="14FE4018" w14:textId="77777777" w:rsidR="00D531C2" w:rsidRPr="000566AE" w:rsidRDefault="00D531C2" w:rsidP="00D531C2">
      <w:pPr>
        <w:ind w:left="2268" w:right="1134"/>
        <w:rPr>
          <w:spacing w:val="1"/>
          <w:lang w:val="en-US" w:eastAsia="ja-JP"/>
        </w:rPr>
      </w:pPr>
      <w:r w:rsidRPr="000566AE">
        <w:rPr>
          <w:spacing w:val="1"/>
          <w:lang w:val="en-US"/>
        </w:rPr>
        <w:t>7:</w:t>
      </w:r>
      <w:r w:rsidRPr="000566AE">
        <w:rPr>
          <w:spacing w:val="1"/>
          <w:lang w:val="en-US"/>
        </w:rPr>
        <w:tab/>
        <w:t>Monitor-side</w:t>
      </w:r>
      <w:r w:rsidRPr="000566AE">
        <w:rPr>
          <w:rFonts w:hint="eastAsia"/>
          <w:spacing w:val="1"/>
          <w:lang w:val="en-US" w:eastAsia="ja-JP"/>
        </w:rPr>
        <w:t xml:space="preserve"> dark room environment</w:t>
      </w:r>
    </w:p>
    <w:p w14:paraId="78ED87C5" w14:textId="77777777" w:rsidR="00D531C2" w:rsidRPr="000566AE" w:rsidRDefault="00D531C2" w:rsidP="00D531C2">
      <w:pPr>
        <w:ind w:left="2268" w:right="1134"/>
        <w:rPr>
          <w:spacing w:val="1"/>
          <w:lang w:val="en-US" w:eastAsia="ja-JP"/>
        </w:rPr>
      </w:pPr>
      <w:r w:rsidRPr="000566AE">
        <w:rPr>
          <w:rFonts w:hint="eastAsia"/>
          <w:spacing w:val="1"/>
          <w:lang w:val="en-US" w:eastAsia="ja-JP"/>
        </w:rPr>
        <w:t>8:</w:t>
      </w:r>
      <w:r w:rsidRPr="000566AE">
        <w:rPr>
          <w:rFonts w:hint="eastAsia"/>
          <w:spacing w:val="1"/>
          <w:lang w:val="en-US" w:eastAsia="ja-JP"/>
        </w:rPr>
        <w:tab/>
        <w:t>LED light diffuser/aligner, according to necessity</w:t>
      </w:r>
    </w:p>
    <w:p w14:paraId="4B7E9377" w14:textId="77777777" w:rsidR="00D531C2" w:rsidRPr="000566AE" w:rsidRDefault="00D531C2" w:rsidP="00D531C2">
      <w:pPr>
        <w:spacing w:after="120"/>
        <w:ind w:left="2268" w:right="1134"/>
        <w:rPr>
          <w:spacing w:val="1"/>
          <w:lang w:val="en-US" w:eastAsia="ja-JP"/>
        </w:rPr>
      </w:pPr>
      <w:r w:rsidRPr="000566AE">
        <w:rPr>
          <w:rFonts w:hint="eastAsia"/>
          <w:spacing w:val="1"/>
          <w:lang w:val="en-US" w:eastAsia="ja-JP"/>
        </w:rPr>
        <w:t>9:</w:t>
      </w:r>
      <w:r w:rsidRPr="000566AE">
        <w:rPr>
          <w:rFonts w:hint="eastAsia"/>
          <w:spacing w:val="1"/>
          <w:lang w:val="en-US" w:eastAsia="ja-JP"/>
        </w:rPr>
        <w:tab/>
        <w:t>Neutral black background</w:t>
      </w:r>
    </w:p>
    <w:p w14:paraId="51EC22A8" w14:textId="77777777" w:rsidR="00D531C2" w:rsidRPr="000566AE" w:rsidRDefault="00D531C2" w:rsidP="00D531C2">
      <w:pPr>
        <w:spacing w:after="120"/>
        <w:ind w:left="2268" w:right="1134"/>
        <w:jc w:val="both"/>
        <w:rPr>
          <w:spacing w:val="1"/>
          <w:lang w:val="en-US" w:eastAsia="ja-JP"/>
        </w:rPr>
      </w:pPr>
      <w:r w:rsidRPr="000566AE">
        <w:rPr>
          <w:rFonts w:hint="eastAsia"/>
          <w:spacing w:val="1"/>
          <w:lang w:val="en-US" w:eastAsia="ja-JP"/>
        </w:rPr>
        <w:t>The p</w:t>
      </w:r>
      <w:r w:rsidRPr="000566AE">
        <w:rPr>
          <w:spacing w:val="1"/>
          <w:lang w:val="en-US"/>
        </w:rPr>
        <w:t>oint light source lab model</w:t>
      </w:r>
      <w:r w:rsidRPr="000566AE">
        <w:rPr>
          <w:rFonts w:hint="eastAsia"/>
          <w:spacing w:val="1"/>
          <w:lang w:val="en-US" w:eastAsia="ja-JP"/>
        </w:rPr>
        <w:t xml:space="preserve"> is an emulation of a </w:t>
      </w:r>
      <w:r w:rsidRPr="000566AE">
        <w:rPr>
          <w:spacing w:val="1"/>
          <w:lang w:val="en-US" w:eastAsia="ja-JP"/>
        </w:rPr>
        <w:t xml:space="preserve">set of </w:t>
      </w:r>
      <w:proofErr w:type="gramStart"/>
      <w:r w:rsidRPr="000566AE">
        <w:rPr>
          <w:spacing w:val="1"/>
          <w:lang w:val="en-US" w:eastAsia="ja-JP"/>
        </w:rPr>
        <w:t>vehicle</w:t>
      </w:r>
      <w:proofErr w:type="gramEnd"/>
      <w:r w:rsidRPr="000566AE">
        <w:rPr>
          <w:rFonts w:hint="eastAsia"/>
          <w:spacing w:val="1"/>
          <w:lang w:val="en-US" w:eastAsia="ja-JP"/>
        </w:rPr>
        <w:t xml:space="preserve"> passing beam headlamp</w:t>
      </w:r>
      <w:r w:rsidRPr="000566AE">
        <w:rPr>
          <w:spacing w:val="1"/>
          <w:lang w:val="en-US" w:eastAsia="ja-JP"/>
        </w:rPr>
        <w:t>s</w:t>
      </w:r>
      <w:r w:rsidRPr="000566AE">
        <w:rPr>
          <w:rFonts w:hint="eastAsia"/>
          <w:spacing w:val="1"/>
          <w:lang w:val="en-US" w:eastAsia="ja-JP"/>
        </w:rPr>
        <w:t xml:space="preserve"> at a distance of 250</w:t>
      </w:r>
      <w:r w:rsidRPr="000566AE">
        <w:rPr>
          <w:spacing w:val="1"/>
          <w:lang w:val="en-US" w:eastAsia="ja-JP"/>
        </w:rPr>
        <w:t xml:space="preserve"> </w:t>
      </w:r>
      <w:r w:rsidRPr="000566AE">
        <w:rPr>
          <w:rFonts w:hint="eastAsia"/>
          <w:spacing w:val="1"/>
          <w:lang w:val="en-US" w:eastAsia="ja-JP"/>
        </w:rPr>
        <w:t>m</w:t>
      </w:r>
      <w:r w:rsidRPr="000566AE">
        <w:rPr>
          <w:spacing w:val="1"/>
          <w:lang w:val="en-US"/>
        </w:rPr>
        <w:t xml:space="preserve"> </w:t>
      </w:r>
      <w:r w:rsidRPr="000566AE">
        <w:rPr>
          <w:rFonts w:hint="eastAsia"/>
          <w:spacing w:val="1"/>
          <w:lang w:val="en-US" w:eastAsia="ja-JP"/>
        </w:rPr>
        <w:t xml:space="preserve">with luminous intensity of </w:t>
      </w:r>
      <w:r w:rsidRPr="000566AE">
        <w:rPr>
          <w:spacing w:val="1"/>
          <w:lang w:val="en-US" w:eastAsia="ja-JP"/>
        </w:rPr>
        <w:t xml:space="preserve">1,750 </w:t>
      </w:r>
      <w:r w:rsidRPr="000566AE">
        <w:rPr>
          <w:rFonts w:hint="eastAsia"/>
          <w:spacing w:val="1"/>
          <w:lang w:val="en-US" w:eastAsia="ja-JP"/>
        </w:rPr>
        <w:t>cd, in accordance to the maximum allowance of luminous intensity of a vehicle passing-beam headlamp</w:t>
      </w:r>
      <w:r w:rsidRPr="000566AE">
        <w:rPr>
          <w:spacing w:val="1"/>
          <w:lang w:val="en-US" w:eastAsia="ja-JP"/>
        </w:rPr>
        <w:t xml:space="preserve"> at point "BR"</w:t>
      </w:r>
      <w:r w:rsidRPr="000566AE">
        <w:rPr>
          <w:rFonts w:hint="eastAsia"/>
          <w:spacing w:val="1"/>
          <w:lang w:val="en-US" w:eastAsia="ja-JP"/>
        </w:rPr>
        <w:t xml:space="preserve"> described in Regulation</w:t>
      </w:r>
      <w:r w:rsidRPr="000566AE">
        <w:rPr>
          <w:spacing w:val="1"/>
          <w:lang w:val="en-US" w:eastAsia="ja-JP"/>
        </w:rPr>
        <w:t xml:space="preserve"> No. </w:t>
      </w:r>
      <w:r w:rsidRPr="000566AE">
        <w:rPr>
          <w:rFonts w:hint="eastAsia"/>
          <w:spacing w:val="1"/>
          <w:lang w:val="en-US" w:eastAsia="ja-JP"/>
        </w:rPr>
        <w:t>112</w:t>
      </w:r>
      <w:r w:rsidRPr="000566AE">
        <w:rPr>
          <w:spacing w:val="1"/>
          <w:lang w:val="en-US" w:eastAsia="ja-JP"/>
        </w:rPr>
        <w:t>, 01 series of amendments</w:t>
      </w:r>
      <w:r w:rsidRPr="000566AE">
        <w:rPr>
          <w:rFonts w:hint="eastAsia"/>
          <w:spacing w:val="1"/>
          <w:lang w:val="en-US" w:eastAsia="ja-JP"/>
        </w:rPr>
        <w:t>. The test is performed considering a set of lamp</w:t>
      </w:r>
      <w:r w:rsidRPr="000566AE">
        <w:rPr>
          <w:spacing w:val="1"/>
          <w:lang w:val="en-US" w:eastAsia="ja-JP"/>
        </w:rPr>
        <w:t>s</w:t>
      </w:r>
      <w:r w:rsidRPr="000566AE">
        <w:rPr>
          <w:rFonts w:hint="eastAsia"/>
          <w:spacing w:val="1"/>
          <w:lang w:val="en-US" w:eastAsia="ja-JP"/>
        </w:rPr>
        <w:t xml:space="preserve"> </w:t>
      </w:r>
      <w:r w:rsidRPr="000566AE">
        <w:rPr>
          <w:spacing w:val="1"/>
          <w:lang w:val="en-US" w:eastAsia="ja-JP"/>
        </w:rPr>
        <w:t>with</w:t>
      </w:r>
      <w:r w:rsidRPr="000566AE">
        <w:rPr>
          <w:rFonts w:hint="eastAsia"/>
          <w:spacing w:val="1"/>
          <w:lang w:val="en-US" w:eastAsia="ja-JP"/>
        </w:rPr>
        <w:t xml:space="preserve"> 0.0</w:t>
      </w:r>
      <w:r w:rsidRPr="000566AE">
        <w:rPr>
          <w:spacing w:val="1"/>
          <w:lang w:val="en-US" w:eastAsia="ja-JP"/>
        </w:rPr>
        <w:t xml:space="preserve">9 </w:t>
      </w:r>
      <w:r w:rsidRPr="000566AE">
        <w:rPr>
          <w:rFonts w:hint="eastAsia"/>
          <w:spacing w:val="1"/>
          <w:lang w:val="en-US" w:eastAsia="ja-JP"/>
        </w:rPr>
        <w:t xml:space="preserve">m diameter and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This results in </w:t>
      </w:r>
      <w:r w:rsidRPr="000566AE">
        <w:rPr>
          <w:spacing w:val="1"/>
          <w:lang w:val="en-US" w:eastAsia="ja-JP"/>
        </w:rPr>
        <w:t>a</w:t>
      </w:r>
      <w:r w:rsidRPr="000566AE">
        <w:rPr>
          <w:rFonts w:hint="eastAsia"/>
          <w:spacing w:val="1"/>
          <w:lang w:val="en-US" w:eastAsia="ja-JP"/>
        </w:rPr>
        <w:t xml:space="preserve"> </w:t>
      </w:r>
      <w:r w:rsidRPr="000566AE">
        <w:rPr>
          <w:spacing w:val="1"/>
          <w:lang w:val="en-US" w:eastAsia="ja-JP"/>
        </w:rPr>
        <w:t>luminance of</w:t>
      </w:r>
      <w:r w:rsidRPr="000566AE">
        <w:rPr>
          <w:rFonts w:hint="eastAsia"/>
          <w:spacing w:val="1"/>
          <w:lang w:val="en-US" w:eastAsia="ja-JP"/>
        </w:rPr>
        <w:t xml:space="preserve"> </w:t>
      </w:r>
      <w:r w:rsidRPr="000566AE">
        <w:rPr>
          <w:spacing w:val="1"/>
          <w:lang w:val="en-US" w:eastAsia="ja-JP"/>
        </w:rPr>
        <w:t xml:space="preserve">275,000 </w:t>
      </w:r>
      <w:r w:rsidRPr="000566AE">
        <w:rPr>
          <w:rFonts w:hint="eastAsia"/>
          <w:spacing w:val="1"/>
          <w:lang w:val="en-US" w:eastAsia="ja-JP"/>
        </w:rPr>
        <w:t>cd/m</w:t>
      </w:r>
      <w:r w:rsidRPr="000566AE">
        <w:rPr>
          <w:rFonts w:hint="eastAsia"/>
          <w:spacing w:val="1"/>
          <w:vertAlign w:val="superscript"/>
          <w:lang w:val="en-US" w:eastAsia="ja-JP"/>
        </w:rPr>
        <w:t>2</w:t>
      </w:r>
      <w:r w:rsidRPr="000566AE">
        <w:rPr>
          <w:spacing w:val="1"/>
          <w:lang w:val="en-US" w:eastAsia="ja-JP"/>
        </w:rPr>
        <w:t xml:space="preserve">. For </w:t>
      </w:r>
      <w:r w:rsidRPr="000566AE">
        <w:rPr>
          <w:rFonts w:hint="eastAsia"/>
          <w:spacing w:val="1"/>
          <w:lang w:val="en-US" w:eastAsia="ja-JP"/>
        </w:rPr>
        <w:t>laboratory evaluation</w:t>
      </w:r>
      <w:r w:rsidRPr="000566AE">
        <w:rPr>
          <w:spacing w:val="1"/>
          <w:lang w:val="en-US" w:eastAsia="ja-JP"/>
        </w:rPr>
        <w:t xml:space="preserve"> purposes the light sources shall be adjusted to have a luminance within the range of 250,000 to 300,000 cd/m</w:t>
      </w:r>
      <w:r w:rsidRPr="000566AE">
        <w:rPr>
          <w:spacing w:val="1"/>
          <w:vertAlign w:val="superscript"/>
          <w:lang w:val="en-US" w:eastAsia="ja-JP"/>
        </w:rPr>
        <w:t>2</w:t>
      </w:r>
      <w:r w:rsidRPr="000566AE">
        <w:rPr>
          <w:spacing w:val="1"/>
          <w:lang w:val="en-US" w:eastAsia="ja-JP"/>
        </w:rPr>
        <w:t xml:space="preserve"> by using a constant current source.</w:t>
      </w:r>
    </w:p>
    <w:p w14:paraId="6AFA6C7B" w14:textId="77777777" w:rsidR="00D531C2" w:rsidRPr="000566AE" w:rsidRDefault="00D531C2" w:rsidP="00D531C2">
      <w:pPr>
        <w:spacing w:after="120"/>
        <w:ind w:left="2268" w:right="1134"/>
        <w:jc w:val="both"/>
        <w:rPr>
          <w:spacing w:val="1"/>
          <w:lang w:val="en-US" w:eastAsia="ja-JP"/>
        </w:rPr>
      </w:pPr>
      <w:r w:rsidRPr="000566AE">
        <w:rPr>
          <w:rFonts w:hint="eastAsia"/>
          <w:lang w:val="en-US" w:eastAsia="de-DE"/>
        </w:rPr>
        <w:t>For</w:t>
      </w:r>
      <w:r w:rsidRPr="000566AE">
        <w:rPr>
          <w:rFonts w:hint="eastAsia"/>
          <w:spacing w:val="1"/>
          <w:lang w:val="en-US" w:eastAsia="ja-JP"/>
        </w:rPr>
        <w:t xml:space="preserve"> laboratory evaluation purpose a </w:t>
      </w:r>
      <w:r w:rsidRPr="000566AE">
        <w:rPr>
          <w:spacing w:val="1"/>
          <w:lang w:val="en-US" w:eastAsia="ja-JP"/>
        </w:rPr>
        <w:t>s</w:t>
      </w:r>
      <w:r w:rsidRPr="000566AE">
        <w:rPr>
          <w:rFonts w:hint="eastAsia"/>
          <w:spacing w:val="1"/>
          <w:lang w:val="en-US" w:eastAsia="ja-JP"/>
        </w:rPr>
        <w:t>horter distance than 250</w:t>
      </w:r>
      <w:r w:rsidRPr="000566AE">
        <w:rPr>
          <w:spacing w:val="1"/>
          <w:lang w:val="en-US" w:eastAsia="ja-JP"/>
        </w:rPr>
        <w:t xml:space="preserve"> </w:t>
      </w:r>
      <w:r w:rsidRPr="000566AE">
        <w:rPr>
          <w:rFonts w:hint="eastAsia"/>
          <w:spacing w:val="1"/>
          <w:lang w:val="en-US" w:eastAsia="ja-JP"/>
        </w:rPr>
        <w:t>m</w:t>
      </w:r>
      <w:r w:rsidRPr="000566AE">
        <w:rPr>
          <w:spacing w:val="1"/>
          <w:lang w:val="en-US" w:eastAsia="ja-JP"/>
        </w:rPr>
        <w:t xml:space="preserve"> can be used.</w:t>
      </w:r>
    </w:p>
    <w:p w14:paraId="2420A8A4" w14:textId="77777777" w:rsidR="00D531C2" w:rsidRPr="000566AE" w:rsidRDefault="00D531C2" w:rsidP="00D531C2">
      <w:pPr>
        <w:spacing w:after="120"/>
        <w:ind w:left="2268" w:right="1134"/>
        <w:jc w:val="both"/>
        <w:rPr>
          <w:spacing w:val="1"/>
          <w:lang w:val="en-US" w:eastAsia="ja-JP"/>
        </w:rPr>
      </w:pPr>
      <w:r w:rsidRPr="000566AE">
        <w:rPr>
          <w:lang w:val="en-US" w:eastAsia="de-DE"/>
        </w:rPr>
        <w:t>The distance</w:t>
      </w:r>
      <w:r w:rsidRPr="000566AE">
        <w:rPr>
          <w:rFonts w:hint="eastAsia"/>
          <w:spacing w:val="1"/>
          <w:lang w:val="en-US" w:eastAsia="ja-JP"/>
        </w:rPr>
        <w:t xml:space="preserve"> </w:t>
      </w:r>
      <w:proofErr w:type="spellStart"/>
      <w:r w:rsidRPr="000566AE">
        <w:rPr>
          <w:rFonts w:hint="eastAsia"/>
          <w:spacing w:val="1"/>
          <w:lang w:val="en-US" w:eastAsia="ja-JP"/>
        </w:rPr>
        <w:t>a</w:t>
      </w:r>
      <w:r w:rsidRPr="000566AE">
        <w:rPr>
          <w:rFonts w:hint="eastAsia"/>
          <w:spacing w:val="1"/>
          <w:vertAlign w:val="subscript"/>
          <w:lang w:val="en-US" w:eastAsia="ja-JP"/>
        </w:rPr>
        <w:t>PLS</w:t>
      </w:r>
      <w:proofErr w:type="spellEnd"/>
      <w:r w:rsidRPr="000566AE">
        <w:rPr>
          <w:spacing w:val="1"/>
          <w:lang w:val="en-US" w:eastAsia="ja-JP"/>
        </w:rPr>
        <w:t xml:space="preserve"> </w:t>
      </w:r>
      <w:r w:rsidRPr="000566AE">
        <w:rPr>
          <w:lang w:val="en-US" w:eastAsia="de-DE"/>
        </w:rPr>
        <w:t xml:space="preserve">from the camera entrance pupil to the </w:t>
      </w:r>
      <w:r w:rsidRPr="000566AE">
        <w:rPr>
          <w:lang w:val="en-US"/>
        </w:rPr>
        <w:t>p</w:t>
      </w:r>
      <w:r w:rsidRPr="000566AE">
        <w:rPr>
          <w:spacing w:val="1"/>
          <w:lang w:val="en-US"/>
        </w:rPr>
        <w:t>oint light source lab model</w:t>
      </w:r>
      <w:r w:rsidRPr="000566AE">
        <w:rPr>
          <w:lang w:val="en-US" w:eastAsia="de-DE"/>
        </w:rPr>
        <w:t xml:space="preserve"> shall be</w:t>
      </w:r>
      <w:r w:rsidRPr="000566AE">
        <w:rPr>
          <w:spacing w:val="1"/>
          <w:lang w:val="en-US" w:eastAsia="ja-JP"/>
        </w:rPr>
        <w:t xml:space="preserve"> within the depth of field of the camera. The point light source lab model shall be adjusted </w:t>
      </w:r>
      <w:r w:rsidRPr="000566AE">
        <w:rPr>
          <w:rFonts w:hint="eastAsia"/>
          <w:spacing w:val="1"/>
          <w:lang w:val="en-US" w:eastAsia="ja-JP"/>
        </w:rPr>
        <w:t xml:space="preserve">to the measuring </w:t>
      </w:r>
      <w:r w:rsidRPr="000566AE">
        <w:rPr>
          <w:spacing w:val="1"/>
          <w:lang w:val="en-US" w:eastAsia="ja-JP"/>
        </w:rPr>
        <w:t>distance</w:t>
      </w:r>
      <w:r w:rsidRPr="000566AE">
        <w:rPr>
          <w:rFonts w:hint="eastAsia"/>
          <w:spacing w:val="1"/>
          <w:lang w:val="en-US" w:eastAsia="ja-JP"/>
        </w:rPr>
        <w:t xml:space="preserve"> </w:t>
      </w:r>
      <w:proofErr w:type="spellStart"/>
      <w:r w:rsidRPr="000566AE">
        <w:rPr>
          <w:rFonts w:hint="eastAsia"/>
          <w:spacing w:val="1"/>
          <w:lang w:val="en-US" w:eastAsia="ja-JP"/>
        </w:rPr>
        <w:t>a</w:t>
      </w:r>
      <w:r w:rsidRPr="000566AE">
        <w:rPr>
          <w:rFonts w:hint="eastAsia"/>
          <w:spacing w:val="1"/>
          <w:vertAlign w:val="subscript"/>
          <w:lang w:val="en-US" w:eastAsia="ja-JP"/>
        </w:rPr>
        <w:t>PLS</w:t>
      </w:r>
      <w:proofErr w:type="spellEnd"/>
      <w:r w:rsidRPr="000566AE">
        <w:rPr>
          <w:spacing w:val="1"/>
          <w:lang w:val="en-US" w:eastAsia="ja-JP"/>
        </w:rPr>
        <w:t xml:space="preserve"> in terms of lamp size </w:t>
      </w:r>
      <w:proofErr w:type="spellStart"/>
      <w:r w:rsidRPr="000566AE">
        <w:rPr>
          <w:spacing w:val="1"/>
          <w:lang w:val="en-US" w:eastAsia="ja-JP"/>
        </w:rPr>
        <w:t>d</w:t>
      </w:r>
      <w:r w:rsidRPr="000566AE">
        <w:rPr>
          <w:spacing w:val="1"/>
          <w:vertAlign w:val="subscript"/>
          <w:lang w:val="en-US" w:eastAsia="ja-JP"/>
        </w:rPr>
        <w:t>PLS</w:t>
      </w:r>
      <w:proofErr w:type="spellEnd"/>
      <w:r w:rsidRPr="000566AE">
        <w:rPr>
          <w:spacing w:val="1"/>
          <w:lang w:val="en-US" w:eastAsia="ja-JP"/>
        </w:rPr>
        <w:t xml:space="preserve"> and distance SD</w:t>
      </w:r>
      <w:r w:rsidRPr="000566AE">
        <w:rPr>
          <w:spacing w:val="1"/>
          <w:vertAlign w:val="subscript"/>
          <w:lang w:val="en-US" w:eastAsia="ja-JP"/>
        </w:rPr>
        <w:t>PLS</w:t>
      </w:r>
      <w:r w:rsidRPr="000566AE">
        <w:rPr>
          <w:spacing w:val="1"/>
          <w:lang w:val="en-US" w:eastAsia="ja-JP"/>
        </w:rPr>
        <w:t>.</w:t>
      </w:r>
      <w:r w:rsidRPr="000566AE">
        <w:rPr>
          <w:rFonts w:hint="eastAsia"/>
          <w:spacing w:val="1"/>
          <w:lang w:val="en-US" w:eastAsia="ja-JP"/>
        </w:rPr>
        <w:t xml:space="preserve"> The value for </w:t>
      </w:r>
      <w:proofErr w:type="spellStart"/>
      <w:r w:rsidRPr="000566AE">
        <w:rPr>
          <w:spacing w:val="1"/>
          <w:lang w:val="en-US" w:eastAsia="ja-JP"/>
        </w:rPr>
        <w:t>d</w:t>
      </w:r>
      <w:r w:rsidRPr="000566AE">
        <w:rPr>
          <w:spacing w:val="1"/>
          <w:vertAlign w:val="subscript"/>
          <w:lang w:val="en-US" w:eastAsia="ja-JP"/>
        </w:rPr>
        <w:t>PLS</w:t>
      </w:r>
      <w:proofErr w:type="spellEnd"/>
      <w:r w:rsidRPr="000566AE">
        <w:rPr>
          <w:rFonts w:hint="eastAsia"/>
          <w:spacing w:val="1"/>
          <w:lang w:val="en-US" w:eastAsia="ja-JP"/>
        </w:rPr>
        <w:t xml:space="preserve"> and </w:t>
      </w:r>
      <w:r w:rsidRPr="000566AE">
        <w:rPr>
          <w:spacing w:val="1"/>
          <w:lang w:val="en-US" w:eastAsia="ja-JP"/>
        </w:rPr>
        <w:t>SD</w:t>
      </w:r>
      <w:r w:rsidRPr="000566AE">
        <w:rPr>
          <w:spacing w:val="1"/>
          <w:vertAlign w:val="subscript"/>
          <w:lang w:val="en-US" w:eastAsia="ja-JP"/>
        </w:rPr>
        <w:t>PLS</w:t>
      </w:r>
      <w:r w:rsidRPr="000566AE">
        <w:rPr>
          <w:rFonts w:hint="eastAsia"/>
          <w:spacing w:val="1"/>
          <w:lang w:val="en-US" w:eastAsia="ja-JP"/>
        </w:rPr>
        <w:t xml:space="preserve"> shall be </w:t>
      </w:r>
      <w:r w:rsidRPr="000566AE">
        <w:rPr>
          <w:spacing w:val="1"/>
          <w:lang w:val="en-US" w:eastAsia="ja-JP"/>
        </w:rPr>
        <w:t>rounded to the nearest 0.1 mm.</w:t>
      </w:r>
    </w:p>
    <w:p w14:paraId="13F25C18" w14:textId="77777777" w:rsidR="00D531C2" w:rsidRPr="000566AE" w:rsidRDefault="00D531C2" w:rsidP="00D531C2">
      <w:pPr>
        <w:spacing w:after="120"/>
        <w:ind w:left="2268" w:right="1134"/>
        <w:jc w:val="both"/>
        <w:rPr>
          <w:lang w:val="en-US" w:eastAsia="de-DE"/>
        </w:rPr>
      </w:pPr>
      <w:r w:rsidRPr="000566AE">
        <w:rPr>
          <w:spacing w:val="1"/>
          <w:lang w:val="en-US" w:eastAsia="ja-JP"/>
        </w:rPr>
        <w:t>A</w:t>
      </w:r>
      <w:r w:rsidRPr="000566AE">
        <w:rPr>
          <w:rFonts w:hint="eastAsia"/>
          <w:spacing w:val="1"/>
          <w:lang w:val="en-US" w:eastAsia="ja-JP"/>
        </w:rPr>
        <w:t xml:space="preserve"> typical </w:t>
      </w:r>
      <w:r w:rsidRPr="000566AE">
        <w:rPr>
          <w:spacing w:val="1"/>
          <w:lang w:val="en-US"/>
        </w:rPr>
        <w:t xml:space="preserve">white LED having a </w:t>
      </w:r>
      <w:r w:rsidRPr="000566AE">
        <w:t>correlated colour</w:t>
      </w:r>
      <w:r w:rsidRPr="000566AE">
        <w:rPr>
          <w:rFonts w:hint="eastAsia"/>
          <w:lang w:eastAsia="ja-JP"/>
        </w:rPr>
        <w:t xml:space="preserve"> temperature o</w:t>
      </w:r>
      <w:r w:rsidRPr="000566AE">
        <w:rPr>
          <w:spacing w:val="1"/>
          <w:lang w:val="en-US"/>
        </w:rPr>
        <w:t xml:space="preserve">f 6,500 K with a </w:t>
      </w:r>
      <w:r w:rsidRPr="000566AE">
        <w:rPr>
          <w:lang w:val="en-US" w:eastAsia="de-DE"/>
        </w:rPr>
        <w:t>tolerance of ± 1</w:t>
      </w:r>
      <w:r w:rsidRPr="000566AE">
        <w:rPr>
          <w:rFonts w:hint="eastAsia"/>
          <w:lang w:val="en-US" w:eastAsia="de-DE"/>
        </w:rPr>
        <w:t>,</w:t>
      </w:r>
      <w:r w:rsidRPr="000566AE">
        <w:rPr>
          <w:lang w:val="en-US" w:eastAsia="de-DE"/>
        </w:rPr>
        <w:t xml:space="preserve">500 K </w:t>
      </w:r>
      <w:r w:rsidRPr="000566AE">
        <w:rPr>
          <w:rFonts w:hint="eastAsia"/>
          <w:lang w:val="en-US" w:eastAsia="de-DE"/>
        </w:rPr>
        <w:t xml:space="preserve">is </w:t>
      </w:r>
      <w:r w:rsidRPr="000566AE">
        <w:rPr>
          <w:lang w:val="en-US" w:eastAsia="de-DE"/>
        </w:rPr>
        <w:t xml:space="preserve">used for </w:t>
      </w:r>
      <w:r w:rsidRPr="000566AE">
        <w:rPr>
          <w:rFonts w:hint="eastAsia"/>
          <w:lang w:val="en-US" w:eastAsia="de-DE"/>
        </w:rPr>
        <w:t>this evaluation.</w:t>
      </w:r>
      <w:r w:rsidRPr="000566AE">
        <w:rPr>
          <w:lang w:val="en-US" w:eastAsia="de-DE"/>
        </w:rPr>
        <w:t xml:space="preserve"> The </w:t>
      </w:r>
      <w:r w:rsidRPr="000566AE">
        <w:rPr>
          <w:rFonts w:hint="eastAsia"/>
          <w:lang w:val="en-US" w:eastAsia="de-DE"/>
        </w:rPr>
        <w:t xml:space="preserve">emitting surface of the </w:t>
      </w:r>
      <w:r w:rsidRPr="000566AE">
        <w:rPr>
          <w:rFonts w:hint="eastAsia"/>
          <w:lang w:val="en-US" w:eastAsia="de-DE"/>
        </w:rPr>
        <w:lastRenderedPageBreak/>
        <w:t xml:space="preserve">LED shall keep an even luminance or it shall be diffused using an optional diffuser as shown in Figure </w:t>
      </w:r>
      <w:r w:rsidRPr="000566AE">
        <w:rPr>
          <w:lang w:val="en-US" w:eastAsia="de-DE"/>
        </w:rPr>
        <w:t>1</w:t>
      </w:r>
      <w:r w:rsidRPr="000566AE">
        <w:rPr>
          <w:rFonts w:hint="eastAsia"/>
          <w:lang w:val="en-US" w:eastAsia="de-DE"/>
        </w:rPr>
        <w:t>.</w:t>
      </w:r>
    </w:p>
    <w:p w14:paraId="53C3C741" w14:textId="77777777" w:rsidR="00D531C2" w:rsidRPr="000566AE" w:rsidRDefault="00D531C2" w:rsidP="00D531C2">
      <w:pPr>
        <w:spacing w:after="120"/>
        <w:ind w:left="2268" w:right="1134"/>
        <w:jc w:val="both"/>
        <w:rPr>
          <w:spacing w:val="1"/>
          <w:lang w:val="en-US" w:eastAsia="ja-JP"/>
        </w:rPr>
      </w:pPr>
      <w:r w:rsidRPr="000566AE">
        <w:rPr>
          <w:rFonts w:hint="eastAsia"/>
          <w:lang w:val="en-US" w:eastAsia="de-DE"/>
        </w:rPr>
        <w:t>The angular size corresponding to the headlamp of 0</w:t>
      </w:r>
      <w:r w:rsidRPr="000566AE">
        <w:rPr>
          <w:lang w:val="en-US" w:eastAsia="de-DE"/>
        </w:rPr>
        <w:t xml:space="preserve">.09 </w:t>
      </w:r>
      <w:r w:rsidRPr="000566AE">
        <w:rPr>
          <w:rFonts w:hint="eastAsia"/>
          <w:lang w:val="en-US" w:eastAsia="de-DE"/>
        </w:rPr>
        <w:t xml:space="preserve">m diameter and the angular </w:t>
      </w:r>
      <w:r w:rsidRPr="000566AE">
        <w:rPr>
          <w:lang w:val="en-US" w:eastAsia="de-DE"/>
        </w:rPr>
        <w:t>orientation</w:t>
      </w:r>
      <w:r w:rsidRPr="000566AE">
        <w:rPr>
          <w:rFonts w:hint="eastAsia"/>
          <w:spacing w:val="1"/>
          <w:lang w:val="en-US" w:eastAsia="ja-JP"/>
        </w:rPr>
        <w:t xml:space="preserve"> of the </w:t>
      </w:r>
      <w:proofErr w:type="gramStart"/>
      <w:r w:rsidRPr="000566AE">
        <w:rPr>
          <w:rFonts w:hint="eastAsia"/>
          <w:spacing w:val="1"/>
          <w:lang w:val="en-US" w:eastAsia="ja-JP"/>
        </w:rPr>
        <w:t>two point</w:t>
      </w:r>
      <w:proofErr w:type="gramEnd"/>
      <w:r w:rsidRPr="000566AE">
        <w:rPr>
          <w:rFonts w:hint="eastAsia"/>
          <w:spacing w:val="1"/>
          <w:lang w:val="en-US" w:eastAsia="ja-JP"/>
        </w:rPr>
        <w:t xml:space="preserve"> light source </w:t>
      </w:r>
      <w:r w:rsidRPr="000566AE">
        <w:rPr>
          <w:spacing w:val="1"/>
          <w:lang w:val="en-US" w:eastAsia="ja-JP"/>
        </w:rPr>
        <w:t>separated</w:t>
      </w:r>
      <w:r w:rsidRPr="000566AE">
        <w:rPr>
          <w:rFonts w:hint="eastAsia"/>
          <w:spacing w:val="1"/>
          <w:lang w:val="en-US" w:eastAsia="ja-JP"/>
        </w:rPr>
        <w:t xml:space="preserve"> by 1.3</w:t>
      </w:r>
      <w:r w:rsidRPr="000566AE">
        <w:rPr>
          <w:spacing w:val="1"/>
          <w:lang w:val="en-US" w:eastAsia="ja-JP"/>
        </w:rPr>
        <w:t xml:space="preserve"> </w:t>
      </w:r>
      <w:r w:rsidRPr="000566AE">
        <w:rPr>
          <w:rFonts w:hint="eastAsia"/>
          <w:spacing w:val="1"/>
          <w:lang w:val="en-US" w:eastAsia="ja-JP"/>
        </w:rPr>
        <w:t xml:space="preserve">m of each other, at 250 m distance, are </w:t>
      </w:r>
      <w:r w:rsidRPr="000566AE">
        <w:rPr>
          <w:spacing w:val="1"/>
          <w:lang w:val="en-US" w:eastAsia="ja-JP"/>
        </w:rPr>
        <w:t>calculated</w:t>
      </w:r>
      <w:r w:rsidRPr="000566AE">
        <w:rPr>
          <w:rFonts w:hint="eastAsia"/>
          <w:spacing w:val="1"/>
          <w:lang w:val="en-US" w:eastAsia="ja-JP"/>
        </w:rPr>
        <w:t xml:space="preserve"> as</w:t>
      </w:r>
      <w:r w:rsidRPr="000566AE">
        <w:rPr>
          <w:spacing w:val="1"/>
          <w:lang w:val="en-US" w:eastAsia="ja-JP"/>
        </w:rPr>
        <w:t>:</w:t>
      </w:r>
    </w:p>
    <w:p w14:paraId="18BFEDD8" w14:textId="4B58CB14" w:rsidR="00D531C2" w:rsidRPr="000566AE" w:rsidRDefault="00764A04" w:rsidP="00D531C2">
      <w:pPr>
        <w:ind w:left="2268"/>
        <w:rPr>
          <w:lang w:val="en-US" w:eastAsia="ja-JP"/>
        </w:rPr>
      </w:pPr>
      <w:r>
        <w:rPr>
          <w:noProof/>
          <w:position w:val="-30"/>
          <w:lang w:val="en-AU" w:eastAsia="en-AU"/>
        </w:rPr>
        <w:drawing>
          <wp:inline distT="0" distB="0" distL="0" distR="0" wp14:anchorId="25D3B655" wp14:editId="26777133">
            <wp:extent cx="3533775" cy="419100"/>
            <wp:effectExtent l="0" t="0" r="0" b="0"/>
            <wp:docPr id="90" name="Picture 90" descr="Formula to correlate the point light source test values of lamp diameter and lamp distance to camera, to values for vehicle headlamp diameter and headlamp distance to camera being em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33775" cy="419100"/>
                    </a:xfrm>
                    <a:prstGeom prst="rect">
                      <a:avLst/>
                    </a:prstGeom>
                    <a:noFill/>
                    <a:ln>
                      <a:noFill/>
                    </a:ln>
                  </pic:spPr>
                </pic:pic>
              </a:graphicData>
            </a:graphic>
          </wp:inline>
        </w:drawing>
      </w:r>
    </w:p>
    <w:p w14:paraId="16143A28" w14:textId="77777777" w:rsidR="00D531C2" w:rsidRPr="000566AE" w:rsidRDefault="00D531C2" w:rsidP="00D531C2">
      <w:pPr>
        <w:ind w:left="2268"/>
        <w:rPr>
          <w:spacing w:val="1"/>
          <w:lang w:val="en-US" w:eastAsia="ja-JP"/>
        </w:rPr>
      </w:pPr>
      <w:r w:rsidRPr="000566AE">
        <w:rPr>
          <w:rFonts w:hint="eastAsia"/>
          <w:spacing w:val="1"/>
          <w:lang w:val="en-US" w:eastAsia="ja-JP"/>
        </w:rPr>
        <w:t>and</w:t>
      </w:r>
    </w:p>
    <w:p w14:paraId="2107DD56" w14:textId="23F4F2A1" w:rsidR="00D531C2" w:rsidRPr="000566AE" w:rsidRDefault="00764A04" w:rsidP="00D531C2">
      <w:pPr>
        <w:ind w:left="2268"/>
        <w:rPr>
          <w:lang w:val="en-US" w:eastAsia="ja-JP"/>
        </w:rPr>
      </w:pPr>
      <w:r>
        <w:rPr>
          <w:noProof/>
          <w:position w:val="-30"/>
          <w:lang w:val="en-AU" w:eastAsia="en-AU"/>
        </w:rPr>
        <w:drawing>
          <wp:inline distT="0" distB="0" distL="0" distR="0" wp14:anchorId="4606A342" wp14:editId="11CBC73C">
            <wp:extent cx="3343275" cy="419100"/>
            <wp:effectExtent l="0" t="0" r="0" b="0"/>
            <wp:docPr id="91" name="Picture 91" descr="Formula to correlate the point light source test values of lamp separation distance and lamp distance to camera, to values for vehicle headlamp separation distance and headlamp distance to camera being em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p>
    <w:p w14:paraId="45C2E6B0" w14:textId="77777777" w:rsidR="00D531C2" w:rsidRPr="000566AE" w:rsidRDefault="00D531C2" w:rsidP="00D531C2">
      <w:pPr>
        <w:spacing w:after="120"/>
        <w:ind w:left="2268" w:right="1134"/>
        <w:jc w:val="both"/>
        <w:rPr>
          <w:lang w:val="en-US" w:eastAsia="de-DE"/>
        </w:rPr>
      </w:pPr>
      <w:r w:rsidRPr="000566AE">
        <w:rPr>
          <w:rFonts w:hint="eastAsia"/>
          <w:lang w:val="en-US" w:eastAsia="de-DE"/>
        </w:rPr>
        <w:t>For example, at 6 m distance from CMS to this emulated LED, th</w:t>
      </w:r>
      <w:r w:rsidRPr="000566AE">
        <w:rPr>
          <w:lang w:val="en-US" w:eastAsia="de-DE"/>
        </w:rPr>
        <w:t>e</w:t>
      </w:r>
      <w:r w:rsidRPr="000566AE">
        <w:rPr>
          <w:rFonts w:hint="eastAsia"/>
          <w:lang w:val="en-US" w:eastAsia="de-DE"/>
        </w:rPr>
        <w:t xml:space="preserve"> correspond</w:t>
      </w:r>
      <w:r w:rsidRPr="000566AE">
        <w:rPr>
          <w:lang w:val="en-US" w:eastAsia="de-DE"/>
        </w:rPr>
        <w:t>ing</w:t>
      </w:r>
      <w:r w:rsidRPr="000566AE">
        <w:rPr>
          <w:rFonts w:hint="eastAsia"/>
          <w:lang w:val="en-US" w:eastAsia="de-DE"/>
        </w:rPr>
        <w:t xml:space="preserve"> a</w:t>
      </w:r>
      <w:r w:rsidRPr="000566AE">
        <w:rPr>
          <w:lang w:val="en-US" w:eastAsia="de-DE"/>
        </w:rPr>
        <w:t xml:space="preserve">perture </w:t>
      </w:r>
      <w:r w:rsidRPr="000566AE">
        <w:rPr>
          <w:rFonts w:hint="eastAsia"/>
          <w:lang w:val="en-US" w:eastAsia="de-DE"/>
        </w:rPr>
        <w:t xml:space="preserve">opening of the LED </w:t>
      </w:r>
      <w:r w:rsidRPr="000566AE">
        <w:rPr>
          <w:lang w:val="en-US" w:eastAsia="de-DE"/>
        </w:rPr>
        <w:t>shall</w:t>
      </w:r>
      <w:r w:rsidRPr="000566AE">
        <w:rPr>
          <w:rFonts w:hint="eastAsia"/>
          <w:lang w:val="en-US" w:eastAsia="de-DE"/>
        </w:rPr>
        <w:t xml:space="preserve"> be </w:t>
      </w:r>
      <w:proofErr w:type="spellStart"/>
      <w:r w:rsidRPr="000566AE">
        <w:rPr>
          <w:rFonts w:hint="eastAsia"/>
          <w:lang w:val="en-US" w:eastAsia="de-DE"/>
        </w:rPr>
        <w:t>d</w:t>
      </w:r>
      <w:r w:rsidRPr="00602221">
        <w:rPr>
          <w:rFonts w:hint="eastAsia"/>
          <w:vertAlign w:val="subscript"/>
          <w:lang w:val="en-US" w:eastAsia="de-DE"/>
        </w:rPr>
        <w:t>PLS</w:t>
      </w:r>
      <w:proofErr w:type="spellEnd"/>
      <w:r w:rsidRPr="000566AE">
        <w:rPr>
          <w:rFonts w:hint="eastAsia"/>
          <w:lang w:val="en-US" w:eastAsia="de-DE"/>
        </w:rPr>
        <w:t xml:space="preserve"> = 2.2 mm in diameter and separated by SD</w:t>
      </w:r>
      <w:r w:rsidRPr="00602221">
        <w:rPr>
          <w:rFonts w:hint="eastAsia"/>
          <w:vertAlign w:val="subscript"/>
          <w:lang w:val="en-US" w:eastAsia="de-DE"/>
        </w:rPr>
        <w:t>PLS</w:t>
      </w:r>
      <w:r w:rsidRPr="000566AE">
        <w:rPr>
          <w:rFonts w:hint="eastAsia"/>
          <w:lang w:val="en-US" w:eastAsia="de-DE"/>
        </w:rPr>
        <w:t xml:space="preserve"> = 31.2 mm to emulate the set of passing beam </w:t>
      </w:r>
      <w:r w:rsidRPr="000566AE">
        <w:rPr>
          <w:lang w:val="en-US" w:eastAsia="de-DE"/>
        </w:rPr>
        <w:t>headlamp</w:t>
      </w:r>
      <w:r w:rsidRPr="000566AE">
        <w:rPr>
          <w:rFonts w:hint="eastAsia"/>
          <w:lang w:val="en-US" w:eastAsia="de-DE"/>
        </w:rPr>
        <w:t xml:space="preserve">s located 250 m from </w:t>
      </w:r>
      <w:r w:rsidRPr="000566AE">
        <w:rPr>
          <w:lang w:val="en-US" w:eastAsia="de-DE"/>
        </w:rPr>
        <w:t>the</w:t>
      </w:r>
      <w:r w:rsidRPr="000566AE">
        <w:rPr>
          <w:rFonts w:hint="eastAsia"/>
          <w:lang w:val="en-US" w:eastAsia="de-DE"/>
        </w:rPr>
        <w:t xml:space="preserve"> CMS.</w:t>
      </w:r>
    </w:p>
    <w:p w14:paraId="6118BB7D" w14:textId="77777777" w:rsidR="00D531C2" w:rsidRPr="000566AE" w:rsidRDefault="00D531C2" w:rsidP="00D531C2">
      <w:pPr>
        <w:spacing w:after="120"/>
        <w:ind w:left="2268" w:right="1134"/>
        <w:jc w:val="both"/>
        <w:rPr>
          <w:lang w:val="en-US" w:eastAsia="de-DE"/>
        </w:rPr>
      </w:pPr>
      <w:r w:rsidRPr="000566AE">
        <w:rPr>
          <w:lang w:val="en-US" w:eastAsia="de-DE"/>
        </w:rPr>
        <w:t xml:space="preserve">Ambient illumination at the point light source lab model and at the monitor-side shall be </w:t>
      </w:r>
      <w:r w:rsidRPr="000566AE">
        <w:rPr>
          <w:rFonts w:hint="eastAsia"/>
          <w:lang w:val="en-US" w:eastAsia="de-DE"/>
        </w:rPr>
        <w:t>less than 2</w:t>
      </w:r>
      <w:r w:rsidRPr="000566AE">
        <w:rPr>
          <w:lang w:val="en-US" w:eastAsia="de-DE"/>
        </w:rPr>
        <w:t xml:space="preserve"> lx.</w:t>
      </w:r>
    </w:p>
    <w:p w14:paraId="0CDD842D" w14:textId="77777777" w:rsidR="00D531C2" w:rsidRPr="000566AE" w:rsidRDefault="00D531C2" w:rsidP="00D531C2">
      <w:pPr>
        <w:spacing w:after="120"/>
        <w:ind w:left="2268" w:right="1134"/>
        <w:jc w:val="both"/>
        <w:rPr>
          <w:lang w:val="en-US" w:eastAsia="de-DE"/>
        </w:rPr>
      </w:pPr>
      <w:r w:rsidRPr="000566AE">
        <w:rPr>
          <w:rFonts w:hint="eastAsia"/>
          <w:lang w:val="en-US" w:eastAsia="de-DE"/>
        </w:rPr>
        <w:t xml:space="preserve">The luminance of </w:t>
      </w:r>
      <w:r w:rsidRPr="000566AE">
        <w:rPr>
          <w:lang w:val="en-US" w:eastAsia="de-DE"/>
        </w:rPr>
        <w:t>the</w:t>
      </w:r>
      <w:r w:rsidRPr="000566AE">
        <w:rPr>
          <w:rFonts w:hint="eastAsia"/>
          <w:lang w:val="en-US" w:eastAsia="de-DE"/>
        </w:rPr>
        <w:t xml:space="preserve"> LED shall be measured at </w:t>
      </w:r>
      <w:r w:rsidRPr="000566AE">
        <w:rPr>
          <w:lang w:val="en-US" w:eastAsia="de-DE"/>
        </w:rPr>
        <w:t>the</w:t>
      </w:r>
      <w:r w:rsidRPr="000566AE">
        <w:rPr>
          <w:rFonts w:hint="eastAsia"/>
          <w:lang w:val="en-US" w:eastAsia="de-DE"/>
        </w:rPr>
        <w:t xml:space="preserve"> same angular direction of the CMS to confirm </w:t>
      </w:r>
      <w:r w:rsidRPr="000566AE">
        <w:rPr>
          <w:lang w:val="en-US" w:eastAsia="de-DE"/>
        </w:rPr>
        <w:t xml:space="preserve">that </w:t>
      </w:r>
      <w:r w:rsidRPr="000566AE">
        <w:rPr>
          <w:rFonts w:hint="eastAsia"/>
          <w:lang w:val="en-US" w:eastAsia="de-DE"/>
        </w:rPr>
        <w:t xml:space="preserve">light </w:t>
      </w:r>
      <w:r w:rsidRPr="000566AE">
        <w:rPr>
          <w:lang w:val="en-US" w:eastAsia="de-DE"/>
        </w:rPr>
        <w:t>emitted</w:t>
      </w:r>
      <w:r w:rsidRPr="000566AE">
        <w:rPr>
          <w:rFonts w:hint="eastAsia"/>
          <w:lang w:val="en-US" w:eastAsia="de-DE"/>
        </w:rPr>
        <w:t xml:space="preserve"> from the aperture delivers the correct </w:t>
      </w:r>
      <w:r w:rsidRPr="000566AE">
        <w:rPr>
          <w:lang w:val="en-US" w:eastAsia="de-DE"/>
        </w:rPr>
        <w:t>luminance</w:t>
      </w:r>
      <w:r w:rsidRPr="000566AE">
        <w:rPr>
          <w:rFonts w:hint="eastAsia"/>
          <w:lang w:val="en-US" w:eastAsia="de-DE"/>
        </w:rPr>
        <w:t>.</w:t>
      </w:r>
    </w:p>
    <w:p w14:paraId="29247D0E" w14:textId="77777777" w:rsidR="00D531C2" w:rsidRPr="000566AE" w:rsidRDefault="00D531C2" w:rsidP="00D531C2">
      <w:pPr>
        <w:spacing w:after="120"/>
        <w:ind w:left="2268" w:right="1134"/>
        <w:jc w:val="both"/>
        <w:rPr>
          <w:lang w:val="en-US" w:eastAsia="de-DE"/>
        </w:rPr>
      </w:pPr>
      <w:r w:rsidRPr="000566AE">
        <w:rPr>
          <w:lang w:val="en-US" w:eastAsia="de-DE"/>
        </w:rPr>
        <w:t xml:space="preserve">The luminance of the rendered point light sources on the monitor is measured by using </w:t>
      </w:r>
      <w:r w:rsidRPr="000566AE">
        <w:rPr>
          <w:rFonts w:hint="eastAsia"/>
          <w:lang w:val="en-US" w:eastAsia="de-DE"/>
        </w:rPr>
        <w:t xml:space="preserve">a </w:t>
      </w:r>
      <w:r w:rsidRPr="000566AE">
        <w:rPr>
          <w:lang w:val="en-US" w:eastAsia="de-DE"/>
        </w:rPr>
        <w:t>reference</w:t>
      </w:r>
      <w:r w:rsidRPr="000566AE">
        <w:rPr>
          <w:rFonts w:hint="eastAsia"/>
          <w:lang w:val="en-US" w:eastAsia="de-DE"/>
        </w:rPr>
        <w:t xml:space="preserve"> (luminance)</w:t>
      </w:r>
      <w:r w:rsidRPr="000566AE">
        <w:rPr>
          <w:lang w:val="en-US" w:eastAsia="de-DE"/>
        </w:rPr>
        <w:t xml:space="preserve"> camera according to ISO 16505:201</w:t>
      </w:r>
      <w:r w:rsidRPr="000566AE">
        <w:rPr>
          <w:rFonts w:hint="eastAsia"/>
          <w:lang w:val="en-US" w:eastAsia="de-DE"/>
        </w:rPr>
        <w:t xml:space="preserve">5 </w:t>
      </w:r>
      <w:r w:rsidRPr="000566AE">
        <w:rPr>
          <w:lang w:val="en-US" w:eastAsia="de-DE"/>
        </w:rPr>
        <w:t>providing</w:t>
      </w:r>
      <w:r w:rsidRPr="000566AE">
        <w:rPr>
          <w:rFonts w:hint="eastAsia"/>
          <w:lang w:val="en-US" w:eastAsia="de-DE"/>
        </w:rPr>
        <w:t xml:space="preserve"> a sufficient spatial resolution, or equivalent</w:t>
      </w:r>
      <w:r w:rsidRPr="000566AE">
        <w:rPr>
          <w:lang w:val="en-US" w:eastAsia="de-DE"/>
        </w:rPr>
        <w:t>.</w:t>
      </w:r>
    </w:p>
    <w:p w14:paraId="77DE393B" w14:textId="77777777" w:rsidR="00D531C2" w:rsidRPr="000566AE" w:rsidRDefault="00D531C2" w:rsidP="00D531C2">
      <w:pPr>
        <w:spacing w:after="120"/>
        <w:ind w:left="2268" w:right="1134"/>
        <w:jc w:val="both"/>
        <w:rPr>
          <w:lang w:val="en-US" w:eastAsia="de-DE"/>
        </w:rPr>
      </w:pPr>
      <w:r w:rsidRPr="000566AE">
        <w:rPr>
          <w:rFonts w:hint="eastAsia"/>
          <w:lang w:val="en-US" w:eastAsia="de-DE"/>
        </w:rPr>
        <w:t>For the evaluation, the CMS shall be switched to the operation mode intended to observe the point light sources.</w:t>
      </w:r>
    </w:p>
    <w:p w14:paraId="234680A6" w14:textId="77777777" w:rsidR="00D531C2" w:rsidRPr="000566AE" w:rsidRDefault="00D531C2" w:rsidP="00D531C2">
      <w:pPr>
        <w:spacing w:after="120"/>
        <w:ind w:left="2268" w:right="1134"/>
        <w:jc w:val="both"/>
        <w:rPr>
          <w:lang w:val="en-US" w:eastAsia="de-DE"/>
        </w:rPr>
      </w:pPr>
      <w:r w:rsidRPr="000566AE">
        <w:rPr>
          <w:lang w:val="en-US" w:eastAsia="de-DE"/>
        </w:rPr>
        <w:t xml:space="preserve">Position the camera of the CMS such that its optical axis is aligned to the perpendicular orientation of the point light source lab model (Figure 1). Target the CMS camera to display the point light sources in the middle of the monitor defined size. The distance from the camera entrance pupil to the point light source lab model shall be </w:t>
      </w:r>
      <w:r w:rsidRPr="000566AE">
        <w:rPr>
          <w:rFonts w:hint="eastAsia"/>
          <w:lang w:val="en-US" w:eastAsia="de-DE"/>
        </w:rPr>
        <w:t xml:space="preserve">set to </w:t>
      </w:r>
      <w:proofErr w:type="spellStart"/>
      <w:r w:rsidRPr="000566AE">
        <w:rPr>
          <w:rFonts w:hint="eastAsia"/>
          <w:lang w:val="en-US" w:eastAsia="de-DE"/>
        </w:rPr>
        <w:t>a</w:t>
      </w:r>
      <w:r w:rsidRPr="003066D6">
        <w:rPr>
          <w:rFonts w:hint="eastAsia"/>
          <w:vertAlign w:val="subscript"/>
          <w:lang w:val="en-US" w:eastAsia="de-DE"/>
        </w:rPr>
        <w:t>PLS</w:t>
      </w:r>
      <w:proofErr w:type="spellEnd"/>
      <w:r w:rsidRPr="000566AE">
        <w:rPr>
          <w:lang w:val="en-US" w:eastAsia="de-DE"/>
        </w:rPr>
        <w:t>.</w:t>
      </w:r>
    </w:p>
    <w:p w14:paraId="62C22FA7" w14:textId="77777777" w:rsidR="00D531C2" w:rsidRPr="000566AE" w:rsidRDefault="00D531C2" w:rsidP="00D531C2">
      <w:pPr>
        <w:spacing w:after="120"/>
        <w:ind w:left="2268" w:right="1134"/>
        <w:jc w:val="both"/>
        <w:rPr>
          <w:lang w:val="en-US" w:eastAsia="de-DE"/>
        </w:rPr>
      </w:pPr>
      <w:r w:rsidRPr="000566AE">
        <w:rPr>
          <w:lang w:val="en-US" w:eastAsia="de-DE"/>
        </w:rPr>
        <w:t>For determination of the point light source detection factor PLSDF evaluate the luminance profile in horizontal and vertical direction (Figure 2).</w:t>
      </w:r>
    </w:p>
    <w:p w14:paraId="4EAB0138" w14:textId="77777777" w:rsidR="00D531C2" w:rsidRDefault="00D531C2" w:rsidP="00E04761">
      <w:pPr>
        <w:keepNext/>
        <w:keepLines/>
        <w:spacing w:line="240" w:lineRule="auto"/>
        <w:ind w:left="2268" w:right="1134"/>
        <w:jc w:val="both"/>
        <w:rPr>
          <w:lang w:val="en-US" w:eastAsia="de-DE"/>
        </w:rPr>
      </w:pPr>
      <w:r w:rsidRPr="000566AE">
        <w:rPr>
          <w:lang w:val="en-US" w:eastAsia="de-DE"/>
        </w:rPr>
        <w:lastRenderedPageBreak/>
        <w:t>Figure 2</w:t>
      </w:r>
    </w:p>
    <w:p w14:paraId="115A9C3C" w14:textId="639F169C" w:rsidR="00D531C2" w:rsidRPr="00602221" w:rsidRDefault="00D531C2" w:rsidP="00E04761">
      <w:pPr>
        <w:keepNext/>
        <w:keepLines/>
        <w:spacing w:line="240" w:lineRule="auto"/>
        <w:ind w:left="2268"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w:t>
      </w:r>
      <w:r w:rsidRPr="00602221">
        <w:rPr>
          <w:rFonts w:hint="eastAsia"/>
          <w:b/>
          <w:lang w:val="en-US" w:eastAsia="de-DE"/>
        </w:rPr>
        <w:t xml:space="preserve">for </w:t>
      </w:r>
      <w:r w:rsidRPr="00602221">
        <w:rPr>
          <w:b/>
          <w:lang w:val="en-US" w:eastAsia="de-DE"/>
        </w:rPr>
        <w:t>the determination of PLSDF</w:t>
      </w:r>
    </w:p>
    <w:p w14:paraId="5C2869EF" w14:textId="11AA7D5E" w:rsidR="00D531C2" w:rsidRPr="000566AE" w:rsidRDefault="00764A04" w:rsidP="00E04761">
      <w:pPr>
        <w:keepNext/>
        <w:keepLines/>
        <w:ind w:left="1134"/>
        <w:jc w:val="center"/>
      </w:pPr>
      <w:r>
        <w:rPr>
          <w:noProof/>
          <w:lang w:val="en-AU" w:eastAsia="en-AU"/>
        </w:rPr>
        <w:drawing>
          <wp:inline distT="0" distB="0" distL="0" distR="0" wp14:anchorId="07B206A7" wp14:editId="59B8ECDD">
            <wp:extent cx="4572000" cy="2781300"/>
            <wp:effectExtent l="0" t="0" r="0" b="0"/>
            <wp:docPr id="92" name="Picture 92" descr="Figure 2 image showing the luminance profile of the rendered point light sources for the determination of 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unktlichtquellen_Auswertung_PLSD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14:paraId="1574E240" w14:textId="77777777" w:rsidR="00D531C2" w:rsidRPr="000566AE" w:rsidRDefault="00D531C2" w:rsidP="00D531C2">
      <w:pPr>
        <w:spacing w:after="120"/>
        <w:ind w:left="2268" w:right="1134"/>
        <w:jc w:val="both"/>
        <w:rPr>
          <w:lang w:val="en-US" w:eastAsia="de-DE"/>
        </w:rPr>
      </w:pPr>
      <w:r w:rsidRPr="000566AE">
        <w:rPr>
          <w:lang w:val="en-US" w:eastAsia="de-DE"/>
        </w:rPr>
        <w:t>The point light source detection factor - PLSDF is determined by the following equation:</w:t>
      </w:r>
    </w:p>
    <w:p w14:paraId="40185E5B" w14:textId="69139C6F" w:rsidR="00D531C2" w:rsidRPr="000566AE" w:rsidRDefault="00764A04" w:rsidP="00D531C2">
      <w:pPr>
        <w:spacing w:after="120"/>
        <w:ind w:left="2268" w:right="1134"/>
        <w:jc w:val="both"/>
        <w:rPr>
          <w:lang w:val="en-US" w:eastAsia="de-DE"/>
        </w:rPr>
      </w:pPr>
      <w:r>
        <w:rPr>
          <w:noProof/>
          <w:lang w:val="en-AU" w:eastAsia="en-AU"/>
        </w:rPr>
        <w:drawing>
          <wp:inline distT="0" distB="0" distL="0" distR="0" wp14:anchorId="53B5E8D1" wp14:editId="32FB1FE6">
            <wp:extent cx="1381125" cy="466725"/>
            <wp:effectExtent l="0" t="0" r="0" b="0"/>
            <wp:docPr id="93" name="Picture 93" descr="A formula to calculate the point light source detection factor (PLSDF) from measurements taken in the point light sour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p w14:paraId="01E8B03D" w14:textId="77777777" w:rsidR="00D531C2" w:rsidRPr="000566AE" w:rsidRDefault="00D531C2" w:rsidP="00D531C2">
      <w:pPr>
        <w:spacing w:after="120"/>
        <w:ind w:left="2268" w:right="1134"/>
        <w:jc w:val="both"/>
        <w:rPr>
          <w:lang w:val="en-US" w:eastAsia="de-DE"/>
        </w:rPr>
      </w:pPr>
      <w:r w:rsidRPr="000566AE">
        <w:rPr>
          <w:lang w:val="en-US" w:eastAsia="de-DE"/>
        </w:rPr>
        <w:t>Where:</w:t>
      </w:r>
    </w:p>
    <w:p w14:paraId="56BDCC35" w14:textId="77777777" w:rsidR="00D531C2" w:rsidRPr="000566AE" w:rsidRDefault="00D531C2" w:rsidP="00D531C2">
      <w:pPr>
        <w:tabs>
          <w:tab w:val="left" w:pos="3119"/>
        </w:tabs>
        <w:spacing w:after="120"/>
        <w:ind w:left="3119" w:right="1134" w:hanging="851"/>
        <w:jc w:val="both"/>
        <w:rPr>
          <w:lang w:val="en-US" w:eastAsia="de-DE"/>
        </w:rPr>
      </w:pPr>
      <w:proofErr w:type="spellStart"/>
      <w:r w:rsidRPr="000566AE">
        <w:rPr>
          <w:lang w:val="en-US" w:eastAsia="de-DE"/>
        </w:rPr>
        <w:t>s</w:t>
      </w:r>
      <w:r w:rsidRPr="00602221">
        <w:rPr>
          <w:vertAlign w:val="subscript"/>
          <w:lang w:val="en-US" w:eastAsia="de-DE"/>
        </w:rPr>
        <w:t>H</w:t>
      </w:r>
      <w:proofErr w:type="spellEnd"/>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p>
    <w:p w14:paraId="4A4FE200" w14:textId="77777777" w:rsidR="00D531C2" w:rsidRPr="000566AE" w:rsidRDefault="00D531C2" w:rsidP="00D531C2">
      <w:pPr>
        <w:tabs>
          <w:tab w:val="left" w:pos="3119"/>
        </w:tabs>
        <w:spacing w:after="120"/>
        <w:ind w:left="3119" w:right="1134" w:hanging="851"/>
        <w:jc w:val="both"/>
        <w:rPr>
          <w:lang w:val="en-US" w:eastAsia="de-DE"/>
        </w:rPr>
      </w:pPr>
      <w:proofErr w:type="spellStart"/>
      <w:proofErr w:type="gramStart"/>
      <w:r w:rsidRPr="000566AE">
        <w:rPr>
          <w:lang w:val="en-US" w:eastAsia="de-DE"/>
        </w:rPr>
        <w:t>L</w:t>
      </w:r>
      <w:r w:rsidRPr="00602221">
        <w:rPr>
          <w:vertAlign w:val="subscript"/>
          <w:lang w:val="en-US" w:eastAsia="de-DE"/>
        </w:rPr>
        <w:t>H,max</w:t>
      </w:r>
      <w:proofErr w:type="spellEnd"/>
      <w:proofErr w:type="gramEnd"/>
      <w:r w:rsidRPr="000566AE">
        <w:rPr>
          <w:lang w:val="en-US" w:eastAsia="de-DE"/>
        </w:rPr>
        <w:tab/>
        <w:t>maximum luminance of the luminance profile in horizontal direction</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p>
    <w:p w14:paraId="759DF52F" w14:textId="77777777" w:rsidR="00D531C2" w:rsidRPr="000566AE" w:rsidRDefault="00D531C2" w:rsidP="00D531C2">
      <w:pPr>
        <w:tabs>
          <w:tab w:val="left" w:pos="3119"/>
        </w:tabs>
        <w:spacing w:after="120"/>
        <w:ind w:left="3119" w:right="1134" w:hanging="851"/>
        <w:jc w:val="both"/>
        <w:rPr>
          <w:lang w:val="en-US" w:eastAsia="de-DE"/>
        </w:rPr>
      </w:pPr>
      <w:proofErr w:type="spellStart"/>
      <w:r w:rsidRPr="000566AE">
        <w:rPr>
          <w:lang w:val="en-US" w:eastAsia="de-DE"/>
        </w:rPr>
        <w:t>s</w:t>
      </w:r>
      <w:r w:rsidRPr="00602221">
        <w:rPr>
          <w:vertAlign w:val="subscript"/>
          <w:lang w:val="en-US" w:eastAsia="de-DE"/>
        </w:rPr>
        <w:t>V</w:t>
      </w:r>
      <w:proofErr w:type="spellEnd"/>
      <w:r w:rsidRPr="000566AE">
        <w:rPr>
          <w:lang w:val="en-US" w:eastAsia="de-DE"/>
        </w:rPr>
        <w:tab/>
      </w:r>
      <w:r w:rsidRPr="000566AE">
        <w:rPr>
          <w:rFonts w:hint="eastAsia"/>
          <w:lang w:val="en-US" w:eastAsia="de-DE"/>
        </w:rPr>
        <w:t xml:space="preserve">full </w:t>
      </w:r>
      <w:r w:rsidRPr="000566AE">
        <w:rPr>
          <w:lang w:val="en-US" w:eastAsia="de-DE"/>
        </w:rPr>
        <w:t xml:space="preserve">width </w:t>
      </w:r>
      <w:r w:rsidRPr="000566AE">
        <w:rPr>
          <w:rFonts w:hint="eastAsia"/>
          <w:lang w:val="en-US" w:eastAsia="de-DE"/>
        </w:rPr>
        <w:t xml:space="preserve">at half maximum </w:t>
      </w:r>
      <w:r w:rsidRPr="000566AE">
        <w:rPr>
          <w:lang w:val="en-US" w:eastAsia="de-DE"/>
        </w:rPr>
        <w:t>of the luminance profile in vertical direction</w:t>
      </w:r>
      <w:r w:rsidRPr="000566AE">
        <w:rPr>
          <w:rFonts w:hint="eastAsia"/>
          <w:lang w:val="en-US" w:eastAsia="de-DE"/>
        </w:rPr>
        <w:t xml:space="preserve"> at hourglass point</w:t>
      </w:r>
    </w:p>
    <w:p w14:paraId="47D40E73" w14:textId="77777777" w:rsidR="00D531C2" w:rsidRPr="000566AE" w:rsidRDefault="00D531C2" w:rsidP="00D531C2">
      <w:pPr>
        <w:tabs>
          <w:tab w:val="left" w:pos="3119"/>
        </w:tabs>
        <w:spacing w:after="120"/>
        <w:ind w:left="3119" w:right="1134" w:hanging="851"/>
        <w:jc w:val="both"/>
        <w:rPr>
          <w:lang w:val="en-US" w:eastAsia="de-DE"/>
        </w:rPr>
      </w:pPr>
      <w:proofErr w:type="spellStart"/>
      <w:proofErr w:type="gramStart"/>
      <w:r w:rsidRPr="000566AE">
        <w:rPr>
          <w:lang w:val="en-US" w:eastAsia="de-DE"/>
        </w:rPr>
        <w:t>L</w:t>
      </w:r>
      <w:r w:rsidRPr="003066D6">
        <w:rPr>
          <w:vertAlign w:val="subscript"/>
          <w:lang w:val="en-US" w:eastAsia="de-DE"/>
        </w:rPr>
        <w:t>V,max</w:t>
      </w:r>
      <w:proofErr w:type="spellEnd"/>
      <w:proofErr w:type="gramEnd"/>
      <w:r w:rsidRPr="000566AE">
        <w:rPr>
          <w:lang w:val="en-US" w:eastAsia="de-DE"/>
        </w:rPr>
        <w:tab/>
        <w:t>maximum luminance of the luminance profile in vertical direction</w:t>
      </w:r>
      <w:r w:rsidRPr="000566AE">
        <w:rPr>
          <w:rFonts w:hint="eastAsia"/>
          <w:lang w:val="en-US" w:eastAsia="de-DE"/>
        </w:rPr>
        <w:t xml:space="preserve"> at hourglass point</w:t>
      </w:r>
    </w:p>
    <w:p w14:paraId="2D3B2DB7" w14:textId="77777777" w:rsidR="00D531C2" w:rsidRPr="000566AE" w:rsidRDefault="00D531C2" w:rsidP="00D531C2">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14:paraId="52559A73" w14:textId="77777777" w:rsidR="00D531C2" w:rsidRPr="000566AE" w:rsidRDefault="00D531C2" w:rsidP="00D531C2">
      <w:pPr>
        <w:spacing w:after="120"/>
        <w:ind w:left="2268" w:right="1134"/>
        <w:jc w:val="both"/>
        <w:rPr>
          <w:lang w:val="en-US" w:eastAsia="de-DE"/>
        </w:rPr>
      </w:pPr>
      <w:r w:rsidRPr="000566AE">
        <w:rPr>
          <w:lang w:val="en-US" w:eastAsia="de-DE"/>
        </w:rPr>
        <w:t xml:space="preserve">For determination of 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CF,</w:t>
      </w:r>
      <w:r w:rsidRPr="000566AE">
        <w:rPr>
          <w:lang w:val="en-US" w:eastAsia="de-DE"/>
        </w:rPr>
        <w:t xml:space="preserve"> evaluate the luminance profile in horizontal direction (Figure 3)</w:t>
      </w:r>
      <w:r w:rsidRPr="000566AE">
        <w:rPr>
          <w:rFonts w:hint="eastAsia"/>
          <w:lang w:val="en-US" w:eastAsia="de-DE"/>
        </w:rPr>
        <w:t xml:space="preserve"> at </w:t>
      </w:r>
      <w:r w:rsidRPr="000566AE">
        <w:rPr>
          <w:lang w:val="en-US" w:eastAsia="de-DE"/>
        </w:rPr>
        <w:t>the</w:t>
      </w:r>
      <w:r w:rsidRPr="000566AE">
        <w:rPr>
          <w:rFonts w:hint="eastAsia"/>
          <w:lang w:val="en-US" w:eastAsia="de-DE"/>
        </w:rPr>
        <w:t xml:space="preserve"> vertical </w:t>
      </w:r>
      <w:proofErr w:type="spellStart"/>
      <w:r w:rsidRPr="000566AE">
        <w:rPr>
          <w:rFonts w:hint="eastAsia"/>
          <w:lang w:val="en-US" w:eastAsia="de-DE"/>
        </w:rPr>
        <w:t>centre</w:t>
      </w:r>
      <w:proofErr w:type="spellEnd"/>
      <w:r w:rsidRPr="000566AE">
        <w:rPr>
          <w:lang w:val="en-US" w:eastAsia="de-DE"/>
        </w:rPr>
        <w:t>.</w:t>
      </w:r>
    </w:p>
    <w:p w14:paraId="391306DE" w14:textId="77777777" w:rsidR="00D531C2" w:rsidRPr="000566AE" w:rsidRDefault="00D531C2" w:rsidP="00E04761">
      <w:pPr>
        <w:keepNext/>
        <w:keepLines/>
        <w:spacing w:line="240" w:lineRule="auto"/>
        <w:ind w:left="2268" w:right="1134"/>
        <w:jc w:val="both"/>
        <w:rPr>
          <w:lang w:val="en-US" w:eastAsia="de-DE"/>
        </w:rPr>
      </w:pPr>
      <w:r w:rsidRPr="000566AE">
        <w:rPr>
          <w:lang w:val="en-US" w:eastAsia="de-DE"/>
        </w:rPr>
        <w:lastRenderedPageBreak/>
        <w:t>Figure 3</w:t>
      </w:r>
    </w:p>
    <w:p w14:paraId="29FB4B5D" w14:textId="44C56421" w:rsidR="00D531C2" w:rsidRPr="00602221" w:rsidRDefault="00D531C2" w:rsidP="00E04761">
      <w:pPr>
        <w:keepNext/>
        <w:keepLines/>
        <w:spacing w:line="240" w:lineRule="auto"/>
        <w:ind w:left="2268" w:right="1134"/>
        <w:jc w:val="both"/>
        <w:rPr>
          <w:b/>
          <w:lang w:val="en-US" w:eastAsia="de-DE"/>
        </w:rPr>
      </w:pPr>
      <w:r w:rsidRPr="00602221">
        <w:rPr>
          <w:b/>
          <w:lang w:val="en-US" w:eastAsia="de-DE"/>
        </w:rPr>
        <w:t xml:space="preserve">Luminance profile of the </w:t>
      </w:r>
      <w:r w:rsidRPr="00602221">
        <w:rPr>
          <w:rFonts w:hint="eastAsia"/>
          <w:b/>
          <w:lang w:val="en-US" w:eastAsia="de-DE"/>
        </w:rPr>
        <w:t xml:space="preserve">rendered point </w:t>
      </w:r>
      <w:r w:rsidRPr="00602221">
        <w:rPr>
          <w:b/>
          <w:lang w:val="en-US" w:eastAsia="de-DE"/>
        </w:rPr>
        <w:t>light source</w:t>
      </w:r>
      <w:r w:rsidRPr="00602221">
        <w:rPr>
          <w:rFonts w:hint="eastAsia"/>
          <w:b/>
          <w:lang w:val="en-US" w:eastAsia="de-DE"/>
        </w:rPr>
        <w:t>s</w:t>
      </w:r>
      <w:r w:rsidRPr="00602221">
        <w:rPr>
          <w:b/>
          <w:lang w:val="en-US" w:eastAsia="de-DE"/>
        </w:rPr>
        <w:t xml:space="preserve"> for the determination of the PLS</w:t>
      </w:r>
      <w:r w:rsidRPr="00602221">
        <w:rPr>
          <w:rFonts w:hint="eastAsia"/>
          <w:b/>
          <w:lang w:val="en-US" w:eastAsia="de-DE"/>
        </w:rPr>
        <w:t>CF</w:t>
      </w:r>
    </w:p>
    <w:p w14:paraId="28870B06" w14:textId="20346E6B" w:rsidR="00D531C2" w:rsidRPr="000566AE" w:rsidRDefault="00764A04" w:rsidP="00E04761">
      <w:pPr>
        <w:keepNext/>
        <w:keepLines/>
        <w:ind w:left="1134"/>
        <w:jc w:val="center"/>
        <w:rPr>
          <w:lang w:val="en-US"/>
        </w:rPr>
      </w:pPr>
      <w:r>
        <w:rPr>
          <w:noProof/>
          <w:lang w:val="en-AU" w:eastAsia="en-AU"/>
        </w:rPr>
        <w:drawing>
          <wp:inline distT="0" distB="0" distL="0" distR="0" wp14:anchorId="04B183F4" wp14:editId="59BA2487">
            <wp:extent cx="4124325" cy="2562225"/>
            <wp:effectExtent l="0" t="0" r="0" b="0"/>
            <wp:docPr id="94" name="Picture 94" descr="Figure 3 image showing the luminance profile of the rendered point light sources for the determination of the PLS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unktlichtquellen_Auswertung_PLSRC"/>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24325" cy="2562225"/>
                    </a:xfrm>
                    <a:prstGeom prst="rect">
                      <a:avLst/>
                    </a:prstGeom>
                    <a:noFill/>
                    <a:ln>
                      <a:noFill/>
                    </a:ln>
                  </pic:spPr>
                </pic:pic>
              </a:graphicData>
            </a:graphic>
          </wp:inline>
        </w:drawing>
      </w:r>
    </w:p>
    <w:p w14:paraId="5FBEAFA8" w14:textId="77777777" w:rsidR="00D531C2" w:rsidRPr="000566AE" w:rsidRDefault="00D531C2" w:rsidP="00D531C2">
      <w:pPr>
        <w:spacing w:after="120"/>
        <w:ind w:left="2268" w:right="1134"/>
        <w:jc w:val="both"/>
        <w:rPr>
          <w:lang w:val="en-US" w:eastAsia="de-DE"/>
        </w:rPr>
      </w:pPr>
      <w:r w:rsidRPr="000566AE">
        <w:rPr>
          <w:lang w:val="en-US" w:eastAsia="de-DE"/>
        </w:rPr>
        <w:t xml:space="preserve">The point light source </w:t>
      </w:r>
      <w:r w:rsidRPr="000566AE">
        <w:rPr>
          <w:rFonts w:hint="eastAsia"/>
          <w:lang w:val="en-US" w:eastAsia="de-DE"/>
        </w:rPr>
        <w:t>contrast factor</w:t>
      </w:r>
      <w:r w:rsidRPr="000566AE">
        <w:rPr>
          <w:lang w:val="en-US" w:eastAsia="de-DE"/>
        </w:rPr>
        <w:t xml:space="preserve"> PLS</w:t>
      </w:r>
      <w:r w:rsidRPr="000566AE">
        <w:rPr>
          <w:rFonts w:hint="eastAsia"/>
          <w:lang w:val="en-US" w:eastAsia="de-DE"/>
        </w:rPr>
        <w:t xml:space="preserve">CF </w:t>
      </w:r>
      <w:r w:rsidRPr="000566AE">
        <w:rPr>
          <w:lang w:val="en-US" w:eastAsia="de-DE"/>
        </w:rPr>
        <w:t>is determined by the following equation:</w:t>
      </w:r>
    </w:p>
    <w:p w14:paraId="3165AF00" w14:textId="54206FD1" w:rsidR="00D531C2" w:rsidRPr="000566AE" w:rsidRDefault="005F748F" w:rsidP="00D531C2">
      <w:pPr>
        <w:spacing w:after="120"/>
        <w:ind w:left="2268" w:right="1134"/>
        <w:jc w:val="both"/>
        <w:rPr>
          <w:lang w:val="en-US" w:eastAsia="de-DE"/>
        </w:rPr>
      </w:pPr>
      <w:r>
        <w:rPr>
          <w:noProof/>
          <w:lang w:val="en-US" w:eastAsia="de-DE"/>
        </w:rPr>
        <w:drawing>
          <wp:inline distT="0" distB="0" distL="0" distR="0" wp14:anchorId="120A1549" wp14:editId="10B3DD38">
            <wp:extent cx="1409700" cy="523875"/>
            <wp:effectExtent l="0" t="0" r="0" b="9525"/>
            <wp:docPr id="4443" name="Picture 4443" descr="A formula to calculate the point light source contrast factor (PLSCF) from measurements taken in the point light sour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09700" cy="523875"/>
                    </a:xfrm>
                    <a:prstGeom prst="rect">
                      <a:avLst/>
                    </a:prstGeom>
                    <a:noFill/>
                  </pic:spPr>
                </pic:pic>
              </a:graphicData>
            </a:graphic>
          </wp:inline>
        </w:drawing>
      </w:r>
    </w:p>
    <w:p w14:paraId="24F76D37" w14:textId="7B6E8548" w:rsidR="00D531C2" w:rsidRPr="000566AE" w:rsidRDefault="00D531C2" w:rsidP="00D531C2">
      <w:pPr>
        <w:spacing w:after="120"/>
        <w:ind w:left="2268" w:right="1134"/>
        <w:jc w:val="both"/>
        <w:rPr>
          <w:lang w:val="en-US" w:eastAsia="de-DE"/>
        </w:rPr>
      </w:pPr>
      <w:r w:rsidRPr="000566AE">
        <w:rPr>
          <w:lang w:val="en-US" w:eastAsia="de-DE"/>
        </w:rPr>
        <w:t>Where:</w:t>
      </w:r>
    </w:p>
    <w:p w14:paraId="4325A521" w14:textId="77777777" w:rsidR="00D531C2" w:rsidRPr="000566AE" w:rsidRDefault="00D531C2" w:rsidP="00D531C2">
      <w:pPr>
        <w:tabs>
          <w:tab w:val="left" w:pos="3119"/>
        </w:tabs>
        <w:spacing w:after="120"/>
        <w:ind w:left="3119" w:right="1134" w:hanging="851"/>
        <w:jc w:val="both"/>
        <w:rPr>
          <w:lang w:val="en-US" w:eastAsia="de-DE"/>
        </w:rPr>
      </w:pPr>
      <w:proofErr w:type="spellStart"/>
      <w:proofErr w:type="gramStart"/>
      <w:r w:rsidRPr="000566AE">
        <w:rPr>
          <w:lang w:val="en-US" w:eastAsia="de-DE"/>
        </w:rPr>
        <w:t>L</w:t>
      </w:r>
      <w:r w:rsidRPr="00602221">
        <w:rPr>
          <w:vertAlign w:val="subscript"/>
          <w:lang w:val="en-US" w:eastAsia="de-DE"/>
        </w:rPr>
        <w:t>H,max</w:t>
      </w:r>
      <w:proofErr w:type="spellEnd"/>
      <w:proofErr w:type="gramEnd"/>
      <w:r w:rsidRPr="000566AE">
        <w:rPr>
          <w:lang w:val="en-US" w:eastAsia="de-DE"/>
        </w:rPr>
        <w:tab/>
        <w:t>maximum luminance of the luminance profile in horizontal direction</w:t>
      </w:r>
    </w:p>
    <w:p w14:paraId="163CCE23" w14:textId="77777777" w:rsidR="00D531C2" w:rsidRPr="000566AE" w:rsidRDefault="00D531C2" w:rsidP="00D531C2">
      <w:pPr>
        <w:tabs>
          <w:tab w:val="left" w:pos="3119"/>
        </w:tabs>
        <w:spacing w:after="120"/>
        <w:ind w:left="3119" w:right="1134" w:hanging="851"/>
        <w:jc w:val="both"/>
        <w:rPr>
          <w:lang w:val="en-US" w:eastAsia="de-DE"/>
        </w:rPr>
      </w:pPr>
      <w:proofErr w:type="spellStart"/>
      <w:proofErr w:type="gramStart"/>
      <w:r w:rsidRPr="000566AE">
        <w:rPr>
          <w:lang w:val="en-US" w:eastAsia="de-DE"/>
        </w:rPr>
        <w:t>L</w:t>
      </w:r>
      <w:r w:rsidRPr="00602221">
        <w:rPr>
          <w:vertAlign w:val="subscript"/>
          <w:lang w:val="en-US" w:eastAsia="de-DE"/>
        </w:rPr>
        <w:t>H,min</w:t>
      </w:r>
      <w:proofErr w:type="spellEnd"/>
      <w:proofErr w:type="gramEnd"/>
      <w:r w:rsidRPr="000566AE">
        <w:rPr>
          <w:lang w:val="en-US" w:eastAsia="de-DE"/>
        </w:rPr>
        <w:tab/>
        <w:t>luminance value at saddle point of the luminance profile, which is equivalent to the minimum luminance value between the two luminance peaks</w:t>
      </w:r>
      <w:r>
        <w:rPr>
          <w:lang w:val="en-US" w:eastAsia="de-DE"/>
        </w:rPr>
        <w:t xml:space="preserve"> </w:t>
      </w:r>
      <w:r w:rsidRPr="000566AE">
        <w:rPr>
          <w:lang w:val="en-US" w:eastAsia="de-DE"/>
        </w:rPr>
        <w:t>(see Figure 3)</w:t>
      </w:r>
    </w:p>
    <w:p w14:paraId="35BCE4D0" w14:textId="77777777" w:rsidR="00D531C2" w:rsidRPr="000566AE" w:rsidRDefault="00D531C2" w:rsidP="00D531C2">
      <w:pPr>
        <w:spacing w:after="120"/>
        <w:ind w:left="2268" w:right="1134"/>
        <w:jc w:val="both"/>
        <w:rPr>
          <w:lang w:val="en-US" w:eastAsia="de-DE"/>
        </w:rPr>
      </w:pPr>
      <w:r w:rsidRPr="000566AE">
        <w:rPr>
          <w:lang w:val="en-US" w:eastAsia="de-DE"/>
        </w:rPr>
        <w:t xml:space="preserve">Verify the </w:t>
      </w:r>
      <w:r w:rsidRPr="000566AE">
        <w:rPr>
          <w:rFonts w:hint="eastAsia"/>
          <w:lang w:val="en-US" w:eastAsia="de-DE"/>
        </w:rPr>
        <w:t xml:space="preserve">consistency of </w:t>
      </w:r>
      <w:r w:rsidRPr="000566AE">
        <w:rPr>
          <w:lang w:val="en-US" w:eastAsia="de-DE"/>
        </w:rPr>
        <w:t>the</w:t>
      </w:r>
      <w:r w:rsidRPr="000566AE">
        <w:rPr>
          <w:rFonts w:hint="eastAsia"/>
          <w:lang w:val="en-US" w:eastAsia="de-DE"/>
        </w:rPr>
        <w:t xml:space="preserve"> </w:t>
      </w:r>
      <w:r w:rsidRPr="000566AE">
        <w:rPr>
          <w:lang w:val="en-US" w:eastAsia="de-DE"/>
        </w:rPr>
        <w:t>result with slightly shifted position of the point light source lab model.</w:t>
      </w:r>
    </w:p>
    <w:p w14:paraId="2AA2E012" w14:textId="77777777" w:rsidR="00D531C2" w:rsidRPr="000566AE" w:rsidRDefault="00D531C2" w:rsidP="00D531C2">
      <w:pPr>
        <w:spacing w:after="120"/>
        <w:ind w:left="2268" w:right="1134" w:hanging="1134"/>
        <w:jc w:val="both"/>
        <w:rPr>
          <w:lang w:val="en-US" w:eastAsia="de-DE"/>
        </w:rPr>
      </w:pPr>
      <w:r w:rsidRPr="000566AE">
        <w:rPr>
          <w:lang w:val="en-US" w:eastAsia="de-DE"/>
        </w:rPr>
        <w:t>1.4.</w:t>
      </w:r>
      <w:r w:rsidRPr="000566AE">
        <w:rPr>
          <w:lang w:val="en-US" w:eastAsia="de-DE"/>
        </w:rPr>
        <w:tab/>
      </w:r>
      <w:r w:rsidRPr="000566AE">
        <w:rPr>
          <w:lang w:val="en-US" w:eastAsia="de-DE"/>
        </w:rPr>
        <w:tab/>
        <w:t>Grey scale rendering</w:t>
      </w:r>
      <w:r w:rsidRPr="000566AE">
        <w:rPr>
          <w:rFonts w:hint="eastAsia"/>
          <w:lang w:val="en-US" w:eastAsia="de-DE"/>
        </w:rPr>
        <w:t xml:space="preserve"> test method</w:t>
      </w:r>
    </w:p>
    <w:p w14:paraId="457AEA94" w14:textId="77777777" w:rsidR="00D531C2" w:rsidRPr="000566AE" w:rsidRDefault="00D531C2" w:rsidP="00D531C2">
      <w:pPr>
        <w:spacing w:after="120"/>
        <w:ind w:left="2268" w:right="1134"/>
        <w:jc w:val="both"/>
        <w:rPr>
          <w:bCs/>
          <w:iCs/>
          <w:lang w:val="en-US" w:eastAsia="ja-JP"/>
        </w:rPr>
      </w:pPr>
      <w:r w:rsidRPr="000566AE">
        <w:rPr>
          <w:rFonts w:hint="eastAsia"/>
          <w:lang w:val="en-US" w:eastAsia="de-DE"/>
        </w:rPr>
        <w:t>The g</w:t>
      </w:r>
      <w:r w:rsidRPr="000566AE">
        <w:rPr>
          <w:lang w:val="en-US" w:eastAsia="de-DE"/>
        </w:rPr>
        <w:t>rey scale rendering</w:t>
      </w:r>
      <w:r w:rsidRPr="000566AE">
        <w:rPr>
          <w:rFonts w:hint="eastAsia"/>
          <w:lang w:val="en-US" w:eastAsia="de-DE"/>
        </w:rPr>
        <w:t xml:space="preserve"> test shall verify that </w:t>
      </w:r>
      <w:r w:rsidRPr="000566AE">
        <w:rPr>
          <w:lang w:val="en-US" w:eastAsia="de-DE"/>
        </w:rPr>
        <w:t>CMS are</w:t>
      </w:r>
      <w:r w:rsidRPr="000566AE">
        <w:rPr>
          <w:rFonts w:hint="eastAsia"/>
          <w:lang w:val="en-US" w:eastAsia="de-DE"/>
        </w:rPr>
        <w:t xml:space="preserve"> </w:t>
      </w:r>
      <w:r w:rsidRPr="000566AE">
        <w:rPr>
          <w:lang w:val="en-US" w:eastAsia="de-DE"/>
        </w:rPr>
        <w:t>capable</w:t>
      </w:r>
      <w:r w:rsidRPr="000566AE">
        <w:rPr>
          <w:rFonts w:hint="eastAsia"/>
          <w:lang w:val="en-US" w:eastAsia="de-DE"/>
        </w:rPr>
        <w:t xml:space="preserve"> </w:t>
      </w:r>
      <w:r w:rsidRPr="000566AE">
        <w:rPr>
          <w:lang w:val="en-US" w:eastAsia="de-DE"/>
        </w:rPr>
        <w:t xml:space="preserve">of </w:t>
      </w:r>
      <w:r w:rsidRPr="000566AE">
        <w:rPr>
          <w:rFonts w:hint="eastAsia"/>
          <w:lang w:val="en-US" w:eastAsia="de-DE"/>
        </w:rPr>
        <w:t>display</w:t>
      </w:r>
      <w:r w:rsidRPr="000566AE">
        <w:rPr>
          <w:lang w:val="en-US" w:eastAsia="de-DE"/>
        </w:rPr>
        <w:t>ing</w:t>
      </w:r>
      <w:r w:rsidRPr="000566AE">
        <w:rPr>
          <w:rFonts w:hint="eastAsia"/>
          <w:lang w:val="en-US" w:eastAsia="de-DE"/>
        </w:rPr>
        <w:t xml:space="preserve"> at least 8 tonal </w:t>
      </w:r>
      <w:r w:rsidRPr="000566AE">
        <w:rPr>
          <w:lang w:val="en-US" w:eastAsia="de-DE"/>
        </w:rPr>
        <w:t xml:space="preserve">grey </w:t>
      </w:r>
      <w:r w:rsidRPr="000566AE">
        <w:rPr>
          <w:rFonts w:hint="eastAsia"/>
          <w:lang w:val="en-US" w:eastAsia="de-DE"/>
        </w:rPr>
        <w:t xml:space="preserve">steps </w:t>
      </w:r>
      <w:r w:rsidRPr="000566AE">
        <w:rPr>
          <w:lang w:val="en-US" w:eastAsia="de-DE"/>
        </w:rPr>
        <w:t>distinguishable</w:t>
      </w:r>
      <w:r w:rsidRPr="000566AE">
        <w:rPr>
          <w:rFonts w:hint="eastAsia"/>
          <w:lang w:val="en-US" w:eastAsia="de-DE"/>
        </w:rPr>
        <w:t xml:space="preserve"> within the darkest and brightest output range from </w:t>
      </w:r>
      <w:r w:rsidRPr="000566AE">
        <w:rPr>
          <w:lang w:val="en-US" w:eastAsia="de-DE"/>
        </w:rPr>
        <w:t>the</w:t>
      </w:r>
      <w:r w:rsidRPr="000566AE">
        <w:rPr>
          <w:rFonts w:hint="eastAsia"/>
          <w:bCs/>
          <w:iCs/>
          <w:lang w:val="en-US" w:eastAsia="ja-JP"/>
        </w:rPr>
        <w:t xml:space="preserve"> reproduced chart on the CMS monitor. The grey scale rendering test is evaluated using a 20:1 low contrast grey scale chart as described in </w:t>
      </w:r>
      <w:r w:rsidRPr="000566AE">
        <w:rPr>
          <w:lang w:val="en-US"/>
        </w:rPr>
        <w:t>ISO 14524:2009</w:t>
      </w:r>
      <w:r w:rsidRPr="000566AE">
        <w:rPr>
          <w:rFonts w:hint="eastAsia"/>
          <w:lang w:val="en-US" w:eastAsia="ja-JP"/>
        </w:rPr>
        <w:t>,</w:t>
      </w:r>
      <w:r w:rsidRPr="000566AE">
        <w:rPr>
          <w:lang w:val="en-US"/>
        </w:rPr>
        <w:t xml:space="preserve"> Table A.1</w:t>
      </w:r>
      <w:r w:rsidRPr="000566AE">
        <w:rPr>
          <w:rFonts w:hint="eastAsia"/>
          <w:lang w:val="en-US" w:eastAsia="ja-JP"/>
        </w:rPr>
        <w:t xml:space="preserve">, under </w:t>
      </w:r>
      <w:r w:rsidRPr="000566AE">
        <w:rPr>
          <w:rFonts w:hint="eastAsia"/>
          <w:bCs/>
          <w:iCs/>
          <w:lang w:val="en-US" w:eastAsia="ja-JP"/>
        </w:rPr>
        <w:t>500 lx illuminated scene environment</w:t>
      </w:r>
      <w:r w:rsidRPr="000566AE">
        <w:rPr>
          <w:rFonts w:hint="eastAsia"/>
          <w:lang w:val="en-US" w:eastAsia="ja-JP"/>
        </w:rPr>
        <w:t>.</w:t>
      </w:r>
    </w:p>
    <w:p w14:paraId="17861A04" w14:textId="77777777" w:rsidR="00D531C2" w:rsidRPr="000566AE" w:rsidRDefault="00D531C2" w:rsidP="00D531C2">
      <w:pPr>
        <w:spacing w:after="120"/>
        <w:ind w:left="2268" w:right="1134"/>
        <w:jc w:val="both"/>
        <w:rPr>
          <w:lang w:val="en-US" w:eastAsia="ja-JP"/>
        </w:rPr>
      </w:pPr>
      <w:r w:rsidRPr="000566AE">
        <w:rPr>
          <w:rFonts w:hint="eastAsia"/>
          <w:lang w:val="en-US" w:eastAsia="ja-JP"/>
        </w:rPr>
        <w:t xml:space="preserve">The distinguishable tonal difference described herein is defined as </w:t>
      </w:r>
      <w:proofErr w:type="gramStart"/>
      <w:r w:rsidRPr="000566AE">
        <w:rPr>
          <w:rFonts w:hint="eastAsia"/>
          <w:lang w:val="en-US" w:eastAsia="ja-JP"/>
        </w:rPr>
        <w:t>an</w:t>
      </w:r>
      <w:proofErr w:type="gramEnd"/>
      <w:r w:rsidRPr="000566AE">
        <w:rPr>
          <w:rFonts w:hint="eastAsia"/>
          <w:lang w:val="en-US" w:eastAsia="ja-JP"/>
        </w:rPr>
        <w:t xml:space="preserve"> display output signal whose l</w:t>
      </w:r>
      <w:r w:rsidRPr="000566AE">
        <w:rPr>
          <w:lang w:val="en-US" w:eastAsia="ja-JP"/>
        </w:rPr>
        <w:t>ightness</w:t>
      </w:r>
      <w:r w:rsidRPr="000566AE">
        <w:rPr>
          <w:rFonts w:hint="eastAsia"/>
          <w:lang w:val="en-US" w:eastAsia="ja-JP"/>
        </w:rPr>
        <w:t xml:space="preserve"> difference between two different tonal input through </w:t>
      </w:r>
      <w:r w:rsidRPr="000566AE">
        <w:rPr>
          <w:lang w:val="en-US" w:eastAsia="ja-JP"/>
        </w:rPr>
        <w:t>the</w:t>
      </w:r>
      <w:r w:rsidRPr="000566AE">
        <w:rPr>
          <w:rFonts w:hint="eastAsia"/>
          <w:lang w:val="en-US" w:eastAsia="ja-JP"/>
        </w:rPr>
        <w:t xml:space="preserve"> CMS satisfy at least delta L*</w:t>
      </w:r>
      <w:r w:rsidRPr="000566AE">
        <w:rPr>
          <w:lang w:val="en-US" w:eastAsia="ja-JP"/>
        </w:rPr>
        <w:t xml:space="preserve"> ≥ </w:t>
      </w:r>
      <w:r w:rsidRPr="000566AE">
        <w:rPr>
          <w:rFonts w:hint="eastAsia"/>
          <w:lang w:val="en-US" w:eastAsia="ja-JP"/>
        </w:rPr>
        <w:t>3.0, with L* defined as l</w:t>
      </w:r>
      <w:r w:rsidRPr="000566AE">
        <w:rPr>
          <w:lang w:val="en-US" w:eastAsia="ja-JP"/>
        </w:rPr>
        <w:t>ightness</w:t>
      </w:r>
      <w:r w:rsidRPr="000566AE">
        <w:rPr>
          <w:rFonts w:hint="eastAsia"/>
          <w:lang w:val="en-US" w:eastAsia="ja-JP"/>
        </w:rPr>
        <w:t xml:space="preserve"> according </w:t>
      </w:r>
      <w:r>
        <w:rPr>
          <w:lang w:val="en-US" w:eastAsia="ja-JP"/>
        </w:rPr>
        <w:t xml:space="preserve">to </w:t>
      </w:r>
      <w:r w:rsidRPr="000566AE">
        <w:rPr>
          <w:lang w:val="en-US" w:eastAsia="ja-JP"/>
        </w:rPr>
        <w:t>the</w:t>
      </w:r>
      <w:r w:rsidRPr="000566AE">
        <w:rPr>
          <w:rFonts w:hint="eastAsia"/>
          <w:lang w:val="en-US" w:eastAsia="ja-JP"/>
        </w:rPr>
        <w:t xml:space="preserve"> definition in </w:t>
      </w:r>
      <w:r w:rsidRPr="000566AE">
        <w:rPr>
          <w:lang w:val="en-US" w:eastAsia="ja-JP"/>
        </w:rPr>
        <w:t xml:space="preserve">CIE 1976 </w:t>
      </w:r>
      <w:r w:rsidRPr="000566AE">
        <w:rPr>
          <w:rFonts w:hint="eastAsia"/>
          <w:lang w:val="en-US" w:eastAsia="ja-JP"/>
        </w:rPr>
        <w:t xml:space="preserve">L*a*b* </w:t>
      </w:r>
      <w:proofErr w:type="spellStart"/>
      <w:r w:rsidRPr="000566AE">
        <w:rPr>
          <w:rFonts w:hint="eastAsia"/>
          <w:lang w:val="en-US" w:eastAsia="ja-JP"/>
        </w:rPr>
        <w:t>colour</w:t>
      </w:r>
      <w:proofErr w:type="spellEnd"/>
      <w:r w:rsidRPr="000566AE">
        <w:rPr>
          <w:rFonts w:hint="eastAsia"/>
          <w:lang w:val="en-US" w:eastAsia="ja-JP"/>
        </w:rPr>
        <w:t xml:space="preserve"> space.</w:t>
      </w:r>
    </w:p>
    <w:p w14:paraId="0EA0D4A9" w14:textId="77777777" w:rsidR="00D531C2" w:rsidRPr="000566AE" w:rsidRDefault="00D531C2" w:rsidP="00D531C2">
      <w:pPr>
        <w:ind w:left="2268"/>
        <w:rPr>
          <w:lang w:val="en-US"/>
        </w:rPr>
      </w:pPr>
      <w:r w:rsidRPr="000566AE">
        <w:rPr>
          <w:lang w:val="en-US"/>
        </w:rPr>
        <w:t>Figure 4 shows the test arrangement for the grey scale rendering test.</w:t>
      </w:r>
    </w:p>
    <w:p w14:paraId="4B0B1CA1" w14:textId="77777777" w:rsidR="00D531C2" w:rsidRDefault="00D531C2" w:rsidP="00E04761">
      <w:pPr>
        <w:keepNext/>
        <w:keepLines/>
        <w:spacing w:line="240" w:lineRule="auto"/>
        <w:ind w:left="2268" w:right="1134"/>
        <w:jc w:val="both"/>
        <w:rPr>
          <w:lang w:val="en-US"/>
        </w:rPr>
      </w:pPr>
      <w:r w:rsidRPr="000566AE">
        <w:rPr>
          <w:lang w:val="en-US" w:eastAsia="de-DE"/>
        </w:rPr>
        <w:lastRenderedPageBreak/>
        <w:t>Figure</w:t>
      </w:r>
      <w:r w:rsidRPr="000566AE">
        <w:rPr>
          <w:lang w:val="en-US"/>
        </w:rPr>
        <w:t xml:space="preserve"> 4</w:t>
      </w:r>
    </w:p>
    <w:p w14:paraId="0456200A" w14:textId="77777777" w:rsidR="00D531C2" w:rsidRPr="00602221" w:rsidRDefault="00D531C2" w:rsidP="00E04761">
      <w:pPr>
        <w:keepNext/>
        <w:keepLines/>
        <w:spacing w:line="240" w:lineRule="auto"/>
        <w:ind w:left="2268" w:right="1134"/>
        <w:jc w:val="both"/>
        <w:rPr>
          <w:b/>
          <w:lang w:val="en-US"/>
        </w:rPr>
      </w:pPr>
      <w:r w:rsidRPr="00602221">
        <w:rPr>
          <w:b/>
          <w:lang w:val="en-US"/>
        </w:rPr>
        <w:t>Test arrangement for the grey scale rendering test</w:t>
      </w:r>
    </w:p>
    <w:p w14:paraId="7717C10C" w14:textId="57B5FABE" w:rsidR="00D531C2" w:rsidRPr="000566AE" w:rsidRDefault="00764A04" w:rsidP="00E04761">
      <w:pPr>
        <w:keepNext/>
        <w:keepLines/>
        <w:ind w:left="1134"/>
        <w:jc w:val="center"/>
      </w:pPr>
      <w:r>
        <w:rPr>
          <w:noProof/>
          <w:lang w:val="en-AU" w:eastAsia="en-AU"/>
        </w:rPr>
        <w:drawing>
          <wp:inline distT="0" distB="0" distL="0" distR="0" wp14:anchorId="46457E26" wp14:editId="243BAC6D">
            <wp:extent cx="4391025" cy="3067050"/>
            <wp:effectExtent l="0" t="0" r="0" b="0"/>
            <wp:docPr id="96" name="Picture 96" descr="Figure 4 image showing the test arrangement for the grey scale rende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ey_scale_renderi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14:paraId="6555EA02"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1:</w:t>
      </w:r>
      <w:r w:rsidRPr="000566AE">
        <w:rPr>
          <w:spacing w:val="1"/>
          <w:lang w:val="en-US"/>
        </w:rPr>
        <w:tab/>
        <w:t>Test chart (grey scale rendering chart)</w:t>
      </w:r>
    </w:p>
    <w:p w14:paraId="2BFF4A49"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2:</w:t>
      </w:r>
      <w:r w:rsidRPr="000566AE">
        <w:rPr>
          <w:spacing w:val="1"/>
          <w:lang w:val="en-US"/>
        </w:rPr>
        <w:tab/>
        <w:t>Illumination for test chart</w:t>
      </w:r>
    </w:p>
    <w:p w14:paraId="7BD19A26"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3:</w:t>
      </w:r>
      <w:r w:rsidRPr="000566AE">
        <w:rPr>
          <w:spacing w:val="1"/>
          <w:lang w:val="en-US"/>
        </w:rPr>
        <w:tab/>
        <w:t>Camera being tested</w:t>
      </w:r>
    </w:p>
    <w:p w14:paraId="33139685"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4:</w:t>
      </w:r>
      <w:r w:rsidRPr="000566AE">
        <w:rPr>
          <w:spacing w:val="1"/>
          <w:lang w:val="en-US"/>
        </w:rPr>
        <w:tab/>
        <w:t>Monitor being tested</w:t>
      </w:r>
    </w:p>
    <w:p w14:paraId="118249C1"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5:</w:t>
      </w:r>
      <w:r w:rsidRPr="000566AE">
        <w:rPr>
          <w:spacing w:val="1"/>
          <w:lang w:val="en-US"/>
        </w:rPr>
        <w:tab/>
        <w:t>Reference camera</w:t>
      </w:r>
    </w:p>
    <w:p w14:paraId="4E5437FF" w14:textId="77777777" w:rsidR="00D531C2" w:rsidRPr="000566AE" w:rsidRDefault="00D531C2" w:rsidP="00D531C2">
      <w:pPr>
        <w:autoSpaceDE w:val="0"/>
        <w:autoSpaceDN w:val="0"/>
        <w:adjustRightInd w:val="0"/>
        <w:ind w:left="2835" w:right="1134" w:hanging="567"/>
        <w:rPr>
          <w:spacing w:val="1"/>
          <w:lang w:val="en-US"/>
        </w:rPr>
      </w:pPr>
      <w:r w:rsidRPr="000566AE">
        <w:rPr>
          <w:spacing w:val="1"/>
          <w:lang w:val="en-US"/>
        </w:rPr>
        <w:t>6:</w:t>
      </w:r>
      <w:r w:rsidRPr="000566AE">
        <w:rPr>
          <w:spacing w:val="1"/>
          <w:lang w:val="en-US"/>
        </w:rPr>
        <w:tab/>
        <w:t>Optical or spatial isolation between camera and monitor display environment</w:t>
      </w:r>
    </w:p>
    <w:p w14:paraId="0FF50509"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7:</w:t>
      </w:r>
      <w:r w:rsidRPr="000566AE">
        <w:rPr>
          <w:spacing w:val="1"/>
          <w:lang w:val="en-US"/>
        </w:rPr>
        <w:tab/>
        <w:t>Optical isolation barrier to avoid direct light into lens</w:t>
      </w:r>
    </w:p>
    <w:p w14:paraId="45CEE41D" w14:textId="77777777" w:rsidR="00D531C2" w:rsidRPr="000566AE" w:rsidRDefault="00D531C2" w:rsidP="00D531C2">
      <w:pPr>
        <w:autoSpaceDE w:val="0"/>
        <w:autoSpaceDN w:val="0"/>
        <w:adjustRightInd w:val="0"/>
        <w:ind w:left="2268" w:right="1134"/>
        <w:rPr>
          <w:spacing w:val="1"/>
          <w:lang w:val="en-US"/>
        </w:rPr>
      </w:pPr>
      <w:r w:rsidRPr="000566AE">
        <w:rPr>
          <w:spacing w:val="1"/>
          <w:lang w:val="en-US"/>
        </w:rPr>
        <w:t>8:</w:t>
      </w:r>
      <w:r w:rsidRPr="000566AE">
        <w:rPr>
          <w:spacing w:val="1"/>
          <w:lang w:val="en-US"/>
        </w:rPr>
        <w:tab/>
        <w:t>Camera-side</w:t>
      </w:r>
    </w:p>
    <w:p w14:paraId="2D120F11" w14:textId="77777777" w:rsidR="00D531C2" w:rsidRPr="000566AE" w:rsidRDefault="00D531C2" w:rsidP="00D531C2">
      <w:pPr>
        <w:ind w:left="2268" w:right="1134"/>
        <w:rPr>
          <w:spacing w:val="1"/>
          <w:lang w:val="en-US"/>
        </w:rPr>
      </w:pPr>
      <w:r w:rsidRPr="000566AE">
        <w:rPr>
          <w:spacing w:val="1"/>
          <w:lang w:val="en-US"/>
        </w:rPr>
        <w:t>9:</w:t>
      </w:r>
      <w:r w:rsidRPr="000566AE">
        <w:rPr>
          <w:spacing w:val="1"/>
          <w:lang w:val="en-US"/>
        </w:rPr>
        <w:tab/>
        <w:t>Monitor-side</w:t>
      </w:r>
    </w:p>
    <w:p w14:paraId="28D8D38C" w14:textId="77777777" w:rsidR="00D531C2" w:rsidRPr="000566AE" w:rsidRDefault="00D531C2" w:rsidP="00D531C2">
      <w:pPr>
        <w:spacing w:before="120" w:after="120"/>
        <w:ind w:left="2268" w:right="1134"/>
        <w:jc w:val="both"/>
        <w:rPr>
          <w:lang w:val="en-US" w:eastAsia="ja-JP"/>
        </w:rPr>
      </w:pPr>
      <w:r w:rsidRPr="000566AE">
        <w:rPr>
          <w:lang w:val="en-US" w:eastAsia="ja-JP"/>
        </w:rPr>
        <w:t xml:space="preserve">Figure 5 shows </w:t>
      </w:r>
      <w:r w:rsidRPr="000566AE">
        <w:rPr>
          <w:rFonts w:hint="eastAsia"/>
          <w:lang w:val="en-US" w:eastAsia="ja-JP"/>
        </w:rPr>
        <w:t xml:space="preserve">an example of a </w:t>
      </w:r>
      <w:r w:rsidRPr="000566AE">
        <w:rPr>
          <w:lang w:val="en-US" w:eastAsia="ja-JP"/>
        </w:rPr>
        <w:t>grey scale rendering chart</w:t>
      </w:r>
      <w:r w:rsidRPr="000566AE">
        <w:rPr>
          <w:rFonts w:hint="eastAsia"/>
          <w:lang w:val="en-US" w:eastAsia="ja-JP"/>
        </w:rPr>
        <w:t xml:space="preserve"> to be used in this measurement</w:t>
      </w:r>
      <w:r w:rsidRPr="000566AE">
        <w:rPr>
          <w:lang w:val="en-US" w:eastAsia="ja-JP"/>
        </w:rPr>
        <w:t xml:space="preserve">. The grey scale rendering chart </w:t>
      </w:r>
      <w:r w:rsidRPr="000566AE">
        <w:rPr>
          <w:rFonts w:hint="eastAsia"/>
          <w:lang w:val="en-US" w:eastAsia="ja-JP"/>
        </w:rPr>
        <w:t xml:space="preserve">shall </w:t>
      </w:r>
      <w:proofErr w:type="gramStart"/>
      <w:r w:rsidRPr="000566AE">
        <w:rPr>
          <w:lang w:val="en-US" w:eastAsia="ja-JP"/>
        </w:rPr>
        <w:t>consists</w:t>
      </w:r>
      <w:proofErr w:type="gramEnd"/>
      <w:r w:rsidRPr="000566AE">
        <w:rPr>
          <w:lang w:val="en-US" w:eastAsia="ja-JP"/>
        </w:rPr>
        <w:t xml:space="preserve"> of 12 different </w:t>
      </w:r>
      <w:r w:rsidRPr="000566AE">
        <w:rPr>
          <w:rFonts w:hint="eastAsia"/>
          <w:lang w:val="en-US" w:eastAsia="ja-JP"/>
        </w:rPr>
        <w:t xml:space="preserve">tonal density </w:t>
      </w:r>
      <w:r w:rsidRPr="000566AE">
        <w:rPr>
          <w:lang w:val="en-US" w:eastAsia="ja-JP"/>
        </w:rPr>
        <w:t>grey patches</w:t>
      </w:r>
      <w:r w:rsidRPr="000566AE">
        <w:rPr>
          <w:rFonts w:hint="eastAsia"/>
          <w:lang w:val="en-US" w:eastAsia="ja-JP"/>
        </w:rPr>
        <w:t>.</w:t>
      </w:r>
    </w:p>
    <w:p w14:paraId="21386991" w14:textId="77777777" w:rsidR="00D531C2" w:rsidRPr="000566AE" w:rsidRDefault="00D531C2" w:rsidP="00D531C2">
      <w:pPr>
        <w:spacing w:after="120"/>
        <w:ind w:left="2268" w:right="1134"/>
        <w:jc w:val="both"/>
        <w:rPr>
          <w:lang w:val="en-US" w:eastAsia="ja-JP"/>
        </w:rPr>
      </w:pPr>
      <w:r w:rsidRPr="000566AE">
        <w:rPr>
          <w:rFonts w:hint="eastAsia"/>
          <w:lang w:val="en-US" w:eastAsia="ja-JP"/>
        </w:rPr>
        <w:t xml:space="preserve">The </w:t>
      </w:r>
      <w:r w:rsidRPr="000566AE">
        <w:rPr>
          <w:lang w:val="en-US" w:eastAsia="ja-JP"/>
        </w:rPr>
        <w:t>density value D</w:t>
      </w:r>
      <w:r w:rsidRPr="003066D6">
        <w:rPr>
          <w:vertAlign w:val="subscript"/>
          <w:lang w:val="en-US" w:eastAsia="ja-JP"/>
        </w:rPr>
        <w:t>i</w:t>
      </w:r>
      <w:r w:rsidRPr="000566AE">
        <w:rPr>
          <w:lang w:val="en-US" w:eastAsia="ja-JP"/>
        </w:rPr>
        <w:t xml:space="preserve"> shall</w:t>
      </w:r>
      <w:r w:rsidRPr="000566AE">
        <w:rPr>
          <w:rFonts w:hint="eastAsia"/>
          <w:lang w:val="en-US" w:eastAsia="ja-JP"/>
        </w:rPr>
        <w:t xml:space="preserve"> </w:t>
      </w:r>
      <w:r w:rsidRPr="000566AE">
        <w:rPr>
          <w:lang w:val="en-US" w:eastAsia="ja-JP"/>
        </w:rPr>
        <w:t>follow the values as defined by ISO 14524:2009 Table A.1 for low contrast 20:1</w:t>
      </w:r>
      <w:r w:rsidRPr="000566AE">
        <w:rPr>
          <w:rFonts w:hint="eastAsia"/>
          <w:lang w:val="en-US" w:eastAsia="ja-JP"/>
        </w:rPr>
        <w:t>. The definition of D</w:t>
      </w:r>
      <w:r w:rsidRPr="003066D6">
        <w:rPr>
          <w:rFonts w:hint="eastAsia"/>
          <w:vertAlign w:val="subscript"/>
          <w:lang w:val="en-US" w:eastAsia="ja-JP"/>
        </w:rPr>
        <w:t>i</w:t>
      </w:r>
      <w:r w:rsidRPr="000566AE">
        <w:rPr>
          <w:rFonts w:hint="eastAsia"/>
          <w:lang w:val="en-US" w:eastAsia="ja-JP"/>
        </w:rPr>
        <w:t xml:space="preserve"> is given in </w:t>
      </w:r>
      <w:r w:rsidRPr="000566AE">
        <w:rPr>
          <w:lang w:val="en-US" w:eastAsia="ja-JP"/>
        </w:rPr>
        <w:t>the</w:t>
      </w:r>
      <w:r w:rsidRPr="000566AE">
        <w:rPr>
          <w:rFonts w:hint="eastAsia"/>
          <w:lang w:val="en-US" w:eastAsia="ja-JP"/>
        </w:rPr>
        <w:t xml:space="preserve"> </w:t>
      </w:r>
      <w:r w:rsidRPr="000566AE">
        <w:rPr>
          <w:lang w:val="en-US" w:eastAsia="ja-JP"/>
        </w:rPr>
        <w:t>ISO 14524:2009</w:t>
      </w:r>
      <w:r w:rsidRPr="000566AE">
        <w:rPr>
          <w:rFonts w:hint="eastAsia"/>
          <w:lang w:val="en-US" w:eastAsia="ja-JP"/>
        </w:rPr>
        <w:t>.</w:t>
      </w:r>
    </w:p>
    <w:p w14:paraId="0C36B300" w14:textId="7756B457" w:rsidR="00D531C2" w:rsidRPr="000566AE" w:rsidRDefault="00D531C2" w:rsidP="00D531C2">
      <w:pPr>
        <w:spacing w:after="120"/>
        <w:ind w:left="2268" w:right="1134"/>
        <w:jc w:val="both"/>
        <w:rPr>
          <w:lang w:val="en-US" w:eastAsia="ja-JP"/>
        </w:rPr>
      </w:pPr>
      <w:r w:rsidRPr="000566AE">
        <w:rPr>
          <w:lang w:val="en-US" w:eastAsia="ja-JP"/>
        </w:rPr>
        <w:t>The background of the patches sh</w:t>
      </w:r>
      <w:r>
        <w:rPr>
          <w:lang w:val="en-US" w:eastAsia="ja-JP"/>
        </w:rPr>
        <w:t>all</w:t>
      </w:r>
      <w:r w:rsidRPr="000566AE">
        <w:rPr>
          <w:lang w:val="en-US" w:eastAsia="ja-JP"/>
        </w:rPr>
        <w:t xml:space="preserve"> be covered with a neutral grey </w:t>
      </w:r>
      <w:proofErr w:type="spellStart"/>
      <w:r w:rsidRPr="000566AE">
        <w:rPr>
          <w:lang w:val="en-US" w:eastAsia="ja-JP"/>
        </w:rPr>
        <w:t>colour</w:t>
      </w:r>
      <w:proofErr w:type="spellEnd"/>
      <w:r w:rsidRPr="000566AE">
        <w:rPr>
          <w:lang w:val="en-US" w:eastAsia="ja-JP"/>
        </w:rPr>
        <w:t xml:space="preserve"> having a density value D</w:t>
      </w:r>
      <w:r w:rsidRPr="003066D6">
        <w:rPr>
          <w:vertAlign w:val="subscript"/>
          <w:lang w:val="en-US" w:eastAsia="ja-JP"/>
        </w:rPr>
        <w:t>i</w:t>
      </w:r>
      <w:r w:rsidRPr="000566AE">
        <w:rPr>
          <w:lang w:val="en-US" w:eastAsia="ja-JP"/>
        </w:rPr>
        <w:t xml:space="preserve"> of 0.54 ±</w:t>
      </w:r>
      <w:r w:rsidR="00E3537E">
        <w:rPr>
          <w:lang w:val="en-US" w:eastAsia="ja-JP"/>
        </w:rPr>
        <w:t xml:space="preserve"> </w:t>
      </w:r>
      <w:r w:rsidRPr="000566AE">
        <w:rPr>
          <w:lang w:val="en-US" w:eastAsia="ja-JP"/>
        </w:rPr>
        <w:t>0.05.</w:t>
      </w:r>
    </w:p>
    <w:p w14:paraId="297DB9E1" w14:textId="77777777" w:rsidR="00D531C2" w:rsidRPr="000566AE" w:rsidRDefault="00D531C2" w:rsidP="00D531C2">
      <w:pPr>
        <w:spacing w:after="120"/>
        <w:ind w:left="2268" w:right="1134"/>
        <w:jc w:val="both"/>
        <w:rPr>
          <w:lang w:val="en-US" w:eastAsia="ja-JP"/>
        </w:rPr>
      </w:pPr>
      <w:r w:rsidRPr="000566AE">
        <w:rPr>
          <w:lang w:val="en-US" w:eastAsia="ja-JP"/>
        </w:rPr>
        <w:t>Both reflective and transmissive charts with Lamberti</w:t>
      </w:r>
      <w:r>
        <w:rPr>
          <w:lang w:val="en-US" w:eastAsia="ja-JP"/>
        </w:rPr>
        <w:t>an characteristics can be used.</w:t>
      </w:r>
    </w:p>
    <w:p w14:paraId="5750AD07" w14:textId="77777777" w:rsidR="00D531C2" w:rsidRPr="000566AE" w:rsidRDefault="00D531C2" w:rsidP="00D531C2">
      <w:pPr>
        <w:spacing w:after="120"/>
        <w:ind w:left="2268" w:right="1134"/>
        <w:jc w:val="both"/>
        <w:rPr>
          <w:lang w:val="en-US" w:eastAsia="ja-JP"/>
        </w:rPr>
      </w:pPr>
      <w:r w:rsidRPr="000566AE">
        <w:rPr>
          <w:lang w:val="en-US" w:eastAsia="ja-JP"/>
        </w:rPr>
        <w:t xml:space="preserve">The whole camera image area shall be covered by the chart image. The grey scale rendering chart shall be placed in such a way so that the grey patches are visible in the </w:t>
      </w:r>
      <w:proofErr w:type="spellStart"/>
      <w:r w:rsidRPr="000566AE">
        <w:rPr>
          <w:lang w:val="en-US" w:eastAsia="ja-JP"/>
        </w:rPr>
        <w:t>centre</w:t>
      </w:r>
      <w:proofErr w:type="spellEnd"/>
      <w:r w:rsidRPr="000566AE">
        <w:rPr>
          <w:lang w:val="en-US" w:eastAsia="ja-JP"/>
        </w:rPr>
        <w:t xml:space="preserve"> of the monitor</w:t>
      </w:r>
      <w:r w:rsidRPr="000566AE">
        <w:rPr>
          <w:rFonts w:hint="eastAsia"/>
          <w:lang w:val="en-US" w:eastAsia="ja-JP"/>
        </w:rPr>
        <w:t xml:space="preserve"> </w:t>
      </w:r>
      <w:r w:rsidRPr="000566AE">
        <w:rPr>
          <w:lang w:val="en-US" w:eastAsia="ja-JP"/>
        </w:rPr>
        <w:t>defined size.</w:t>
      </w:r>
    </w:p>
    <w:p w14:paraId="4D0AB98A" w14:textId="77777777" w:rsidR="00D531C2" w:rsidRPr="000566AE" w:rsidRDefault="00D531C2" w:rsidP="00D531C2">
      <w:pPr>
        <w:spacing w:after="120"/>
        <w:ind w:left="2268" w:right="1134"/>
        <w:jc w:val="both"/>
        <w:rPr>
          <w:lang w:val="en-US" w:eastAsia="ja-JP"/>
        </w:rPr>
      </w:pPr>
      <w:r w:rsidRPr="000566AE">
        <w:rPr>
          <w:lang w:val="en-US" w:eastAsia="ja-JP"/>
        </w:rPr>
        <w:t xml:space="preserve">Adjust the distance between the camera under test and the test chart </w:t>
      </w:r>
      <w:r w:rsidRPr="000566AE">
        <w:rPr>
          <w:rFonts w:hint="eastAsia"/>
          <w:lang w:val="en-US" w:eastAsia="ja-JP"/>
        </w:rPr>
        <w:t xml:space="preserve">to have individual patches of </w:t>
      </w:r>
      <w:r w:rsidRPr="000566AE">
        <w:rPr>
          <w:lang w:val="en-US" w:eastAsia="ja-JP"/>
        </w:rPr>
        <w:t>the</w:t>
      </w:r>
      <w:r w:rsidRPr="000566AE">
        <w:rPr>
          <w:rFonts w:hint="eastAsia"/>
          <w:lang w:val="en-US" w:eastAsia="ja-JP"/>
        </w:rPr>
        <w:t xml:space="preserve"> chart </w:t>
      </w:r>
      <w:r w:rsidRPr="000566AE">
        <w:rPr>
          <w:lang w:val="en-US" w:eastAsia="ja-JP"/>
        </w:rPr>
        <w:t>displayed by at least 50 x 50 pixels on the monitor under test</w:t>
      </w:r>
      <w:r w:rsidRPr="000566AE">
        <w:rPr>
          <w:rFonts w:hint="eastAsia"/>
          <w:lang w:val="en-US" w:eastAsia="ja-JP"/>
        </w:rPr>
        <w:t>, whenever possible</w:t>
      </w:r>
      <w:r w:rsidRPr="000566AE">
        <w:rPr>
          <w:lang w:val="en-US" w:eastAsia="ja-JP"/>
        </w:rPr>
        <w:t>.</w:t>
      </w:r>
      <w:r w:rsidRPr="000566AE">
        <w:rPr>
          <w:rFonts w:hint="eastAsia"/>
          <w:lang w:val="en-US" w:eastAsia="ja-JP"/>
        </w:rPr>
        <w:t xml:space="preserve"> For </w:t>
      </w:r>
      <w:r w:rsidRPr="000566AE">
        <w:rPr>
          <w:lang w:val="en-US" w:eastAsia="ja-JP"/>
        </w:rPr>
        <w:t>C</w:t>
      </w:r>
      <w:r w:rsidRPr="000566AE">
        <w:rPr>
          <w:rFonts w:hint="eastAsia"/>
          <w:lang w:val="en-US" w:eastAsia="ja-JP"/>
        </w:rPr>
        <w:t xml:space="preserve">lass IV devices exhibiting high </w:t>
      </w:r>
      <w:r w:rsidRPr="000566AE">
        <w:rPr>
          <w:lang w:val="en-US" w:eastAsia="ja-JP"/>
        </w:rPr>
        <w:t>distortion</w:t>
      </w:r>
      <w:r w:rsidRPr="000566AE">
        <w:rPr>
          <w:rFonts w:hint="eastAsia"/>
          <w:lang w:val="en-US" w:eastAsia="ja-JP"/>
        </w:rPr>
        <w:t xml:space="preserve"> and/or </w:t>
      </w:r>
      <w:r w:rsidRPr="000566AE">
        <w:rPr>
          <w:lang w:val="en-US" w:eastAsia="ja-JP"/>
        </w:rPr>
        <w:t xml:space="preserve">optical </w:t>
      </w:r>
      <w:proofErr w:type="spellStart"/>
      <w:r w:rsidRPr="000566AE">
        <w:rPr>
          <w:lang w:val="en-US" w:eastAsia="ja-JP"/>
        </w:rPr>
        <w:t>vignettin</w:t>
      </w:r>
      <w:r w:rsidRPr="000566AE">
        <w:rPr>
          <w:rFonts w:hint="eastAsia"/>
          <w:lang w:val="en-US" w:eastAsia="ja-JP"/>
        </w:rPr>
        <w:t>g</w:t>
      </w:r>
      <w:proofErr w:type="spellEnd"/>
      <w:r w:rsidRPr="000566AE">
        <w:rPr>
          <w:rFonts w:hint="eastAsia"/>
          <w:lang w:val="en-US" w:eastAsia="ja-JP"/>
        </w:rPr>
        <w:t>, a reduced size area may also be used to minimize the vignett</w:t>
      </w:r>
      <w:r w:rsidRPr="000566AE">
        <w:rPr>
          <w:lang w:val="en-US" w:eastAsia="ja-JP"/>
        </w:rPr>
        <w:t>e</w:t>
      </w:r>
      <w:r w:rsidRPr="000566AE">
        <w:rPr>
          <w:rFonts w:hint="eastAsia"/>
          <w:lang w:val="en-US" w:eastAsia="ja-JP"/>
        </w:rPr>
        <w:t xml:space="preserve"> effect </w:t>
      </w:r>
      <w:r w:rsidRPr="000566AE">
        <w:rPr>
          <w:lang w:val="en-US" w:eastAsia="ja-JP"/>
        </w:rPr>
        <w:t>on</w:t>
      </w:r>
      <w:r w:rsidRPr="000566AE">
        <w:rPr>
          <w:rFonts w:hint="eastAsia"/>
          <w:lang w:val="en-US" w:eastAsia="ja-JP"/>
        </w:rPr>
        <w:t xml:space="preserve"> </w:t>
      </w:r>
      <w:r w:rsidRPr="000566AE">
        <w:rPr>
          <w:lang w:val="en-US" w:eastAsia="ja-JP"/>
        </w:rPr>
        <w:t>the</w:t>
      </w:r>
      <w:r w:rsidRPr="000566AE">
        <w:rPr>
          <w:rFonts w:hint="eastAsia"/>
          <w:lang w:val="en-US" w:eastAsia="ja-JP"/>
        </w:rPr>
        <w:t xml:space="preserve"> measurement results.</w:t>
      </w:r>
    </w:p>
    <w:p w14:paraId="2F7CAE5D" w14:textId="77777777" w:rsidR="00D531C2" w:rsidRPr="000566AE" w:rsidRDefault="00D531C2" w:rsidP="00D531C2">
      <w:pPr>
        <w:spacing w:after="120"/>
        <w:ind w:left="2268" w:right="1134"/>
        <w:jc w:val="both"/>
        <w:rPr>
          <w:lang w:val="en-US" w:eastAsia="ja-JP"/>
        </w:rPr>
      </w:pPr>
      <w:r w:rsidRPr="000566AE">
        <w:rPr>
          <w:rFonts w:hint="eastAsia"/>
          <w:lang w:val="en-US" w:eastAsia="ja-JP"/>
        </w:rPr>
        <w:lastRenderedPageBreak/>
        <w:t xml:space="preserve">The </w:t>
      </w:r>
      <w:r w:rsidRPr="000566AE">
        <w:rPr>
          <w:lang w:val="en-US" w:eastAsia="ja-JP"/>
        </w:rPr>
        <w:t>illumination shall be similar to the CIE D65 standard</w:t>
      </w:r>
      <w:r w:rsidRPr="000566AE">
        <w:rPr>
          <w:rFonts w:hint="eastAsia"/>
          <w:lang w:val="en-US" w:eastAsia="ja-JP"/>
        </w:rPr>
        <w:t xml:space="preserve"> </w:t>
      </w:r>
      <w:r w:rsidRPr="000566AE">
        <w:rPr>
          <w:lang w:val="en-US" w:eastAsia="ja-JP"/>
        </w:rPr>
        <w:t xml:space="preserve">illuminant and have a correlated </w:t>
      </w:r>
      <w:proofErr w:type="spellStart"/>
      <w:r w:rsidRPr="000566AE">
        <w:rPr>
          <w:lang w:val="en-US" w:eastAsia="ja-JP"/>
        </w:rPr>
        <w:t>colour</w:t>
      </w:r>
      <w:proofErr w:type="spellEnd"/>
      <w:r w:rsidRPr="000566AE">
        <w:rPr>
          <w:lang w:val="en-US" w:eastAsia="ja-JP"/>
        </w:rPr>
        <w:t xml:space="preserve"> temperature of T</w:t>
      </w:r>
      <w:r w:rsidRPr="000566AE">
        <w:rPr>
          <w:rFonts w:hint="eastAsia"/>
          <w:lang w:val="en-US" w:eastAsia="ja-JP"/>
        </w:rPr>
        <w:t xml:space="preserve"> </w:t>
      </w:r>
      <w:r w:rsidRPr="000566AE">
        <w:rPr>
          <w:lang w:val="en-US" w:eastAsia="ja-JP"/>
        </w:rPr>
        <w:t>= 6,500 K with a tolerance of ±1,500 K</w:t>
      </w:r>
      <w:r w:rsidRPr="000566AE">
        <w:rPr>
          <w:rFonts w:hint="eastAsia"/>
          <w:lang w:val="en-US" w:eastAsia="ja-JP"/>
        </w:rPr>
        <w:t>.</w:t>
      </w:r>
    </w:p>
    <w:p w14:paraId="5D39E759" w14:textId="2A41A39C" w:rsidR="00D531C2" w:rsidRPr="000566AE" w:rsidRDefault="00D531C2" w:rsidP="00D531C2">
      <w:pPr>
        <w:spacing w:after="120"/>
        <w:ind w:left="2268" w:right="1134"/>
        <w:jc w:val="both"/>
        <w:rPr>
          <w:lang w:val="en-US" w:eastAsia="ja-JP"/>
        </w:rPr>
      </w:pPr>
      <w:r w:rsidRPr="000566AE">
        <w:rPr>
          <w:lang w:val="en-US" w:eastAsia="ja-JP"/>
        </w:rPr>
        <w:t>The test is performed wit</w:t>
      </w:r>
      <w:r>
        <w:rPr>
          <w:lang w:val="en-US" w:eastAsia="ja-JP"/>
        </w:rPr>
        <w:t>h a scene illumination of 500 l</w:t>
      </w:r>
      <w:r w:rsidRPr="000566AE">
        <w:rPr>
          <w:lang w:val="en-US" w:eastAsia="ja-JP"/>
        </w:rPr>
        <w:t>x (</w:t>
      </w:r>
      <w:r w:rsidRPr="000566AE">
        <w:rPr>
          <w:rFonts w:hint="eastAsia"/>
          <w:lang w:val="en-US" w:eastAsia="ja-JP"/>
        </w:rPr>
        <w:t xml:space="preserve">this test </w:t>
      </w:r>
      <w:r w:rsidRPr="000566AE">
        <w:rPr>
          <w:lang w:val="en-US" w:eastAsia="ja-JP"/>
        </w:rPr>
        <w:t>condition</w:t>
      </w:r>
      <w:r w:rsidRPr="000566AE">
        <w:rPr>
          <w:rFonts w:hint="eastAsia"/>
          <w:lang w:val="en-US" w:eastAsia="ja-JP"/>
        </w:rPr>
        <w:t xml:space="preserve"> is equivalent to test condition for </w:t>
      </w:r>
      <w:proofErr w:type="spellStart"/>
      <w:r w:rsidRPr="000566AE">
        <w:rPr>
          <w:rFonts w:hint="eastAsia"/>
          <w:lang w:val="en-US" w:eastAsia="ja-JP"/>
        </w:rPr>
        <w:t>colour</w:t>
      </w:r>
      <w:proofErr w:type="spellEnd"/>
      <w:r w:rsidRPr="000566AE">
        <w:rPr>
          <w:rFonts w:hint="eastAsia"/>
          <w:lang w:val="en-US" w:eastAsia="ja-JP"/>
        </w:rPr>
        <w:t xml:space="preserve"> </w:t>
      </w:r>
      <w:r w:rsidRPr="000566AE">
        <w:rPr>
          <w:lang w:val="en-US" w:eastAsia="ja-JP"/>
        </w:rPr>
        <w:t>rendering</w:t>
      </w:r>
      <w:r w:rsidRPr="000566AE">
        <w:rPr>
          <w:rFonts w:hint="eastAsia"/>
          <w:lang w:val="en-US" w:eastAsia="ja-JP"/>
        </w:rPr>
        <w:t xml:space="preserve"> as defined in </w:t>
      </w:r>
      <w:r w:rsidRPr="000566AE">
        <w:rPr>
          <w:lang w:val="en-US" w:eastAsia="ja-JP"/>
        </w:rPr>
        <w:t>ISO 16505:2015 clause 7.8.3)</w:t>
      </w:r>
      <w:r w:rsidRPr="000566AE">
        <w:rPr>
          <w:rFonts w:hint="eastAsia"/>
          <w:lang w:val="en-US" w:eastAsia="ja-JP"/>
        </w:rPr>
        <w:t xml:space="preserve">, and </w:t>
      </w:r>
      <w:r w:rsidRPr="000566AE">
        <w:rPr>
          <w:lang w:val="en-US" w:eastAsia="ja-JP"/>
        </w:rPr>
        <w:t>at room temperature 22 °C ±</w:t>
      </w:r>
      <w:r w:rsidR="00E3537E">
        <w:rPr>
          <w:lang w:val="en-US" w:eastAsia="ja-JP"/>
        </w:rPr>
        <w:t xml:space="preserve"> </w:t>
      </w:r>
      <w:r w:rsidRPr="000566AE">
        <w:rPr>
          <w:lang w:val="en-US" w:eastAsia="ja-JP"/>
        </w:rPr>
        <w:t>5 °C.</w:t>
      </w:r>
    </w:p>
    <w:p w14:paraId="116D18B4" w14:textId="77777777" w:rsidR="00D531C2" w:rsidRPr="000566AE" w:rsidRDefault="00D531C2" w:rsidP="00D531C2">
      <w:pPr>
        <w:spacing w:after="120"/>
        <w:ind w:left="2268" w:right="1134"/>
        <w:jc w:val="both"/>
        <w:rPr>
          <w:lang w:val="en-US" w:eastAsia="ja-JP"/>
        </w:rPr>
      </w:pPr>
      <w:r w:rsidRPr="000566AE">
        <w:rPr>
          <w:lang w:val="en-US" w:eastAsia="ja-JP"/>
        </w:rPr>
        <w:t>Ambient illumination at the</w:t>
      </w:r>
      <w:r>
        <w:rPr>
          <w:lang w:val="en-US" w:eastAsia="ja-JP"/>
        </w:rPr>
        <w:t xml:space="preserve"> monitor-side shall be ≤ 10 l</w:t>
      </w:r>
      <w:r w:rsidRPr="000566AE">
        <w:rPr>
          <w:lang w:val="en-US" w:eastAsia="ja-JP"/>
        </w:rPr>
        <w:t>x</w:t>
      </w:r>
      <w:r w:rsidRPr="000566AE">
        <w:rPr>
          <w:rFonts w:hint="eastAsia"/>
          <w:lang w:val="en-US" w:eastAsia="ja-JP"/>
        </w:rPr>
        <w:t>, and glare light source to the monitor shall be avoided</w:t>
      </w:r>
      <w:r w:rsidRPr="000566AE">
        <w:rPr>
          <w:lang w:val="en-US" w:eastAsia="ja-JP"/>
        </w:rPr>
        <w:t>.</w:t>
      </w:r>
    </w:p>
    <w:p w14:paraId="21595CED" w14:textId="77777777" w:rsidR="00D531C2" w:rsidRPr="000566AE" w:rsidRDefault="00D531C2" w:rsidP="00E04761">
      <w:pPr>
        <w:keepNext/>
        <w:keepLines/>
        <w:spacing w:line="240" w:lineRule="auto"/>
        <w:ind w:left="2268" w:right="1134"/>
        <w:jc w:val="both"/>
        <w:rPr>
          <w:lang w:val="en-US" w:eastAsia="de-DE"/>
        </w:rPr>
      </w:pPr>
      <w:r>
        <w:rPr>
          <w:lang w:val="en-US" w:eastAsia="de-DE"/>
        </w:rPr>
        <w:t>Figure 5</w:t>
      </w:r>
    </w:p>
    <w:p w14:paraId="7C4EB807" w14:textId="77777777" w:rsidR="00D531C2" w:rsidRPr="00602221" w:rsidRDefault="00D531C2" w:rsidP="00E04761">
      <w:pPr>
        <w:keepNext/>
        <w:keepLines/>
        <w:spacing w:line="240" w:lineRule="auto"/>
        <w:ind w:left="2268" w:right="1134"/>
        <w:jc w:val="both"/>
        <w:rPr>
          <w:b/>
          <w:lang w:val="en-US"/>
        </w:rPr>
      </w:pPr>
      <w:r w:rsidRPr="00602221">
        <w:rPr>
          <w:b/>
          <w:lang w:val="en-US" w:eastAsia="de-DE"/>
        </w:rPr>
        <w:t>Example of the grey scale rendering chart</w:t>
      </w:r>
    </w:p>
    <w:p w14:paraId="72F6CCC4" w14:textId="4BE5599D" w:rsidR="00D531C2" w:rsidRPr="000566AE" w:rsidRDefault="00764A04" w:rsidP="00E04761">
      <w:pPr>
        <w:ind w:left="2268"/>
        <w:rPr>
          <w:lang w:val="en-US"/>
        </w:rPr>
      </w:pPr>
      <w:r>
        <w:rPr>
          <w:noProof/>
          <w:lang w:val="en-AU" w:eastAsia="en-AU"/>
        </w:rPr>
        <w:drawing>
          <wp:inline distT="0" distB="0" distL="0" distR="0" wp14:anchorId="73054A39" wp14:editId="205284A0">
            <wp:extent cx="3600450" cy="2028825"/>
            <wp:effectExtent l="0" t="0" r="0" b="0"/>
            <wp:docPr id="97" name="Picture 97" descr="Figure 5 image showing an example of the grey scale render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st chart grey scale renderi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14:paraId="011A6E86" w14:textId="77777777" w:rsidR="00D531C2" w:rsidRPr="000566AE" w:rsidRDefault="00D531C2" w:rsidP="00D531C2">
      <w:pPr>
        <w:spacing w:after="120"/>
        <w:ind w:left="2268" w:right="1134"/>
        <w:jc w:val="both"/>
        <w:rPr>
          <w:lang w:val="en-US" w:eastAsia="ja-JP"/>
        </w:rPr>
      </w:pPr>
      <w:r w:rsidRPr="000566AE">
        <w:rPr>
          <w:lang w:val="en-US" w:eastAsia="ja-JP"/>
        </w:rPr>
        <w:t>Each patch on the grey scale rendering chart shall have a size of 50 x 50 mm. The distance between the patches shall be 5 mm.</w:t>
      </w:r>
    </w:p>
    <w:p w14:paraId="6E0EACC5" w14:textId="77777777" w:rsidR="00D531C2" w:rsidRPr="000566AE" w:rsidRDefault="00D531C2" w:rsidP="00D531C2">
      <w:pPr>
        <w:spacing w:after="120"/>
        <w:ind w:left="2268" w:right="1134"/>
        <w:jc w:val="both"/>
        <w:rPr>
          <w:lang w:val="en-US" w:eastAsia="ja-JP"/>
        </w:rPr>
      </w:pPr>
      <w:r w:rsidRPr="000566AE">
        <w:rPr>
          <w:lang w:val="en-US" w:eastAsia="ja-JP"/>
        </w:rPr>
        <w:t>Table 1 shows density value D</w:t>
      </w:r>
      <w:r w:rsidRPr="003066D6">
        <w:rPr>
          <w:vertAlign w:val="subscript"/>
          <w:lang w:val="en-US" w:eastAsia="ja-JP"/>
        </w:rPr>
        <w:t>i</w:t>
      </w:r>
      <w:r w:rsidRPr="000566AE">
        <w:rPr>
          <w:lang w:val="en-US" w:eastAsia="ja-JP"/>
        </w:rPr>
        <w:t xml:space="preserve"> of the 12 different grey patches as well D</w:t>
      </w:r>
      <w:r w:rsidRPr="003066D6">
        <w:rPr>
          <w:vertAlign w:val="subscript"/>
          <w:lang w:val="en-US" w:eastAsia="ja-JP"/>
        </w:rPr>
        <w:t>i</w:t>
      </w:r>
      <w:r w:rsidRPr="000566AE">
        <w:rPr>
          <w:lang w:val="en-US" w:eastAsia="ja-JP"/>
        </w:rPr>
        <w:t xml:space="preserve"> of the background.</w:t>
      </w:r>
    </w:p>
    <w:p w14:paraId="4406F435" w14:textId="41236B3A" w:rsidR="00D531C2" w:rsidRPr="000566AE" w:rsidRDefault="00D531C2" w:rsidP="00E04761">
      <w:pPr>
        <w:keepNext/>
        <w:keepLines/>
        <w:spacing w:line="240" w:lineRule="auto"/>
        <w:ind w:left="2268" w:right="1134"/>
        <w:jc w:val="both"/>
        <w:rPr>
          <w:lang w:val="en-US" w:eastAsia="de-DE"/>
        </w:rPr>
      </w:pPr>
      <w:r w:rsidRPr="000566AE">
        <w:rPr>
          <w:lang w:val="en-US" w:eastAsia="de-DE"/>
        </w:rPr>
        <w:t>Table 1</w:t>
      </w:r>
    </w:p>
    <w:p w14:paraId="59D3772F" w14:textId="77777777" w:rsidR="00D531C2" w:rsidRPr="003622EC" w:rsidRDefault="00D531C2" w:rsidP="00E04761">
      <w:pPr>
        <w:keepNext/>
        <w:keepLines/>
        <w:spacing w:line="240" w:lineRule="auto"/>
        <w:ind w:left="2268" w:right="1134"/>
        <w:jc w:val="both"/>
        <w:rPr>
          <w:b/>
          <w:lang w:val="en-US" w:eastAsia="de-DE"/>
        </w:rPr>
      </w:pPr>
      <w:r w:rsidRPr="003622EC">
        <w:rPr>
          <w:b/>
          <w:lang w:val="en-US" w:eastAsia="de-DE"/>
        </w:rPr>
        <w:t>Density values D</w:t>
      </w:r>
      <w:r w:rsidRPr="004639F8">
        <w:rPr>
          <w:b/>
          <w:vertAlign w:val="subscript"/>
          <w:lang w:val="en-US" w:eastAsia="de-DE"/>
        </w:rPr>
        <w:t>i</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tblGrid>
      <w:tr w:rsidR="00D531C2" w:rsidRPr="00615854" w14:paraId="5B12FCF7" w14:textId="77777777" w:rsidTr="00E04761">
        <w:tc>
          <w:tcPr>
            <w:tcW w:w="1668" w:type="dxa"/>
            <w:tcBorders>
              <w:bottom w:val="single" w:sz="12" w:space="0" w:color="auto"/>
            </w:tcBorders>
            <w:shd w:val="clear" w:color="auto" w:fill="auto"/>
          </w:tcPr>
          <w:p w14:paraId="20902F6D" w14:textId="77777777" w:rsidR="00D531C2" w:rsidRPr="00615854" w:rsidRDefault="00D531C2" w:rsidP="00B225A4">
            <w:pPr>
              <w:spacing w:before="80" w:after="80" w:line="220" w:lineRule="exact"/>
              <w:jc w:val="center"/>
              <w:rPr>
                <w:i/>
                <w:sz w:val="16"/>
                <w:szCs w:val="16"/>
              </w:rPr>
            </w:pPr>
            <w:r w:rsidRPr="00615854">
              <w:rPr>
                <w:i/>
                <w:sz w:val="16"/>
                <w:szCs w:val="16"/>
              </w:rPr>
              <w:t>Grey patch No.</w:t>
            </w:r>
          </w:p>
        </w:tc>
        <w:tc>
          <w:tcPr>
            <w:tcW w:w="1276" w:type="dxa"/>
            <w:tcBorders>
              <w:bottom w:val="single" w:sz="12" w:space="0" w:color="auto"/>
            </w:tcBorders>
            <w:shd w:val="clear" w:color="auto" w:fill="auto"/>
          </w:tcPr>
          <w:p w14:paraId="56782AE8" w14:textId="77777777" w:rsidR="00D531C2" w:rsidRPr="00615854" w:rsidRDefault="00D531C2" w:rsidP="00B225A4">
            <w:pPr>
              <w:spacing w:before="80" w:after="80" w:line="220" w:lineRule="exact"/>
              <w:jc w:val="center"/>
              <w:rPr>
                <w:i/>
                <w:sz w:val="16"/>
                <w:szCs w:val="16"/>
              </w:rPr>
            </w:pPr>
            <w:r w:rsidRPr="00615854">
              <w:rPr>
                <w:i/>
                <w:sz w:val="16"/>
                <w:szCs w:val="16"/>
              </w:rPr>
              <w:t>Density D</w:t>
            </w:r>
            <w:r w:rsidRPr="00615854">
              <w:rPr>
                <w:i/>
                <w:sz w:val="16"/>
                <w:szCs w:val="16"/>
                <w:vertAlign w:val="subscript"/>
              </w:rPr>
              <w:t>i</w:t>
            </w:r>
          </w:p>
        </w:tc>
      </w:tr>
      <w:tr w:rsidR="00D531C2" w:rsidRPr="000566AE" w14:paraId="7FF57245" w14:textId="77777777" w:rsidTr="00E04761">
        <w:tc>
          <w:tcPr>
            <w:tcW w:w="1668" w:type="dxa"/>
            <w:tcBorders>
              <w:top w:val="single" w:sz="12" w:space="0" w:color="auto"/>
            </w:tcBorders>
            <w:shd w:val="clear" w:color="auto" w:fill="auto"/>
          </w:tcPr>
          <w:p w14:paraId="027F8526" w14:textId="77777777" w:rsidR="00D531C2" w:rsidRPr="000566AE" w:rsidRDefault="00D531C2" w:rsidP="00B225A4">
            <w:pPr>
              <w:spacing w:before="20" w:after="20" w:line="240" w:lineRule="exact"/>
              <w:jc w:val="center"/>
            </w:pPr>
            <w:r w:rsidRPr="000566AE">
              <w:t>1</w:t>
            </w:r>
          </w:p>
        </w:tc>
        <w:tc>
          <w:tcPr>
            <w:tcW w:w="1276" w:type="dxa"/>
            <w:tcBorders>
              <w:top w:val="single" w:sz="12" w:space="0" w:color="auto"/>
            </w:tcBorders>
            <w:shd w:val="clear" w:color="auto" w:fill="auto"/>
          </w:tcPr>
          <w:p w14:paraId="7123A81E" w14:textId="77777777" w:rsidR="00D531C2" w:rsidRPr="000566AE" w:rsidRDefault="00D531C2" w:rsidP="00B225A4">
            <w:pPr>
              <w:spacing w:before="20" w:after="20" w:line="240" w:lineRule="exact"/>
              <w:jc w:val="center"/>
            </w:pPr>
            <w:r w:rsidRPr="000566AE">
              <w:t>1.40</w:t>
            </w:r>
          </w:p>
        </w:tc>
      </w:tr>
      <w:tr w:rsidR="00D531C2" w:rsidRPr="000566AE" w14:paraId="6387F30B" w14:textId="77777777" w:rsidTr="00E04761">
        <w:tc>
          <w:tcPr>
            <w:tcW w:w="1668" w:type="dxa"/>
            <w:shd w:val="clear" w:color="auto" w:fill="auto"/>
          </w:tcPr>
          <w:p w14:paraId="062DBD14" w14:textId="77777777" w:rsidR="00D531C2" w:rsidRPr="000566AE" w:rsidRDefault="00D531C2" w:rsidP="00B225A4">
            <w:pPr>
              <w:spacing w:before="20" w:after="20" w:line="240" w:lineRule="exact"/>
              <w:jc w:val="center"/>
            </w:pPr>
            <w:r w:rsidRPr="000566AE">
              <w:t>2</w:t>
            </w:r>
          </w:p>
        </w:tc>
        <w:tc>
          <w:tcPr>
            <w:tcW w:w="1276" w:type="dxa"/>
            <w:shd w:val="clear" w:color="auto" w:fill="auto"/>
          </w:tcPr>
          <w:p w14:paraId="23BB4D0F" w14:textId="77777777" w:rsidR="00D531C2" w:rsidRPr="000566AE" w:rsidRDefault="00D531C2" w:rsidP="00B225A4">
            <w:pPr>
              <w:spacing w:before="20" w:after="20" w:line="240" w:lineRule="exact"/>
              <w:jc w:val="center"/>
            </w:pPr>
            <w:r w:rsidRPr="000566AE">
              <w:t>1.21</w:t>
            </w:r>
          </w:p>
        </w:tc>
      </w:tr>
      <w:tr w:rsidR="00D531C2" w:rsidRPr="000566AE" w14:paraId="41CEC27E" w14:textId="77777777" w:rsidTr="00E04761">
        <w:tc>
          <w:tcPr>
            <w:tcW w:w="1668" w:type="dxa"/>
            <w:shd w:val="clear" w:color="auto" w:fill="auto"/>
          </w:tcPr>
          <w:p w14:paraId="7183C87B" w14:textId="77777777" w:rsidR="00D531C2" w:rsidRPr="000566AE" w:rsidRDefault="00D531C2" w:rsidP="00B225A4">
            <w:pPr>
              <w:spacing w:before="20" w:after="20" w:line="240" w:lineRule="exact"/>
              <w:jc w:val="center"/>
            </w:pPr>
            <w:r w:rsidRPr="000566AE">
              <w:t>3</w:t>
            </w:r>
          </w:p>
        </w:tc>
        <w:tc>
          <w:tcPr>
            <w:tcW w:w="1276" w:type="dxa"/>
            <w:shd w:val="clear" w:color="auto" w:fill="auto"/>
          </w:tcPr>
          <w:p w14:paraId="67AF0E91" w14:textId="77777777" w:rsidR="00D531C2" w:rsidRPr="000566AE" w:rsidRDefault="00D531C2" w:rsidP="00B225A4">
            <w:pPr>
              <w:spacing w:before="20" w:after="20" w:line="240" w:lineRule="exact"/>
              <w:jc w:val="center"/>
            </w:pPr>
            <w:r w:rsidRPr="000566AE">
              <w:t>1.05</w:t>
            </w:r>
          </w:p>
        </w:tc>
      </w:tr>
      <w:tr w:rsidR="00D531C2" w:rsidRPr="000566AE" w14:paraId="6E9DF110" w14:textId="77777777" w:rsidTr="00E04761">
        <w:tc>
          <w:tcPr>
            <w:tcW w:w="1668" w:type="dxa"/>
            <w:shd w:val="clear" w:color="auto" w:fill="auto"/>
          </w:tcPr>
          <w:p w14:paraId="3408323E" w14:textId="77777777" w:rsidR="00D531C2" w:rsidRPr="000566AE" w:rsidRDefault="00D531C2" w:rsidP="00B225A4">
            <w:pPr>
              <w:spacing w:before="20" w:after="20" w:line="240" w:lineRule="exact"/>
              <w:jc w:val="center"/>
            </w:pPr>
            <w:r w:rsidRPr="000566AE">
              <w:t>4</w:t>
            </w:r>
          </w:p>
        </w:tc>
        <w:tc>
          <w:tcPr>
            <w:tcW w:w="1276" w:type="dxa"/>
            <w:shd w:val="clear" w:color="auto" w:fill="auto"/>
          </w:tcPr>
          <w:p w14:paraId="397C3F87" w14:textId="77777777" w:rsidR="00D531C2" w:rsidRPr="000566AE" w:rsidRDefault="00D531C2" w:rsidP="00B225A4">
            <w:pPr>
              <w:spacing w:before="20" w:after="20" w:line="240" w:lineRule="exact"/>
              <w:jc w:val="center"/>
            </w:pPr>
            <w:r w:rsidRPr="000566AE">
              <w:t>0.90</w:t>
            </w:r>
          </w:p>
        </w:tc>
      </w:tr>
      <w:tr w:rsidR="00D531C2" w:rsidRPr="000566AE" w14:paraId="2414006F" w14:textId="77777777" w:rsidTr="00E04761">
        <w:tc>
          <w:tcPr>
            <w:tcW w:w="1668" w:type="dxa"/>
            <w:shd w:val="clear" w:color="auto" w:fill="auto"/>
          </w:tcPr>
          <w:p w14:paraId="3C35D68B" w14:textId="77777777" w:rsidR="00D531C2" w:rsidRPr="000566AE" w:rsidRDefault="00D531C2" w:rsidP="00B225A4">
            <w:pPr>
              <w:spacing w:before="20" w:after="20" w:line="240" w:lineRule="exact"/>
              <w:jc w:val="center"/>
            </w:pPr>
            <w:r w:rsidRPr="000566AE">
              <w:t>5</w:t>
            </w:r>
          </w:p>
        </w:tc>
        <w:tc>
          <w:tcPr>
            <w:tcW w:w="1276" w:type="dxa"/>
            <w:shd w:val="clear" w:color="auto" w:fill="auto"/>
          </w:tcPr>
          <w:p w14:paraId="78746357" w14:textId="77777777" w:rsidR="00D531C2" w:rsidRPr="000566AE" w:rsidRDefault="00D531C2" w:rsidP="00B225A4">
            <w:pPr>
              <w:spacing w:before="20" w:after="20" w:line="240" w:lineRule="exact"/>
              <w:jc w:val="center"/>
            </w:pPr>
            <w:r w:rsidRPr="000566AE">
              <w:t>0.77</w:t>
            </w:r>
          </w:p>
        </w:tc>
      </w:tr>
      <w:tr w:rsidR="00D531C2" w:rsidRPr="000566AE" w14:paraId="55DF3A69" w14:textId="77777777" w:rsidTr="00E04761">
        <w:tc>
          <w:tcPr>
            <w:tcW w:w="1668" w:type="dxa"/>
            <w:shd w:val="clear" w:color="auto" w:fill="auto"/>
          </w:tcPr>
          <w:p w14:paraId="2E6177AB" w14:textId="77777777" w:rsidR="00D531C2" w:rsidRPr="000566AE" w:rsidRDefault="00D531C2" w:rsidP="00B225A4">
            <w:pPr>
              <w:spacing w:before="20" w:after="20" w:line="240" w:lineRule="exact"/>
              <w:jc w:val="center"/>
            </w:pPr>
            <w:r w:rsidRPr="000566AE">
              <w:t>6</w:t>
            </w:r>
          </w:p>
        </w:tc>
        <w:tc>
          <w:tcPr>
            <w:tcW w:w="1276" w:type="dxa"/>
            <w:shd w:val="clear" w:color="auto" w:fill="auto"/>
          </w:tcPr>
          <w:p w14:paraId="6C38B0B0" w14:textId="77777777" w:rsidR="00D531C2" w:rsidRPr="000566AE" w:rsidRDefault="00D531C2" w:rsidP="00B225A4">
            <w:pPr>
              <w:spacing w:before="20" w:after="20" w:line="240" w:lineRule="exact"/>
              <w:jc w:val="center"/>
            </w:pPr>
            <w:r w:rsidRPr="000566AE">
              <w:t>0.65</w:t>
            </w:r>
          </w:p>
        </w:tc>
      </w:tr>
      <w:tr w:rsidR="00D531C2" w:rsidRPr="000566AE" w14:paraId="69A57B64" w14:textId="77777777" w:rsidTr="00E04761">
        <w:tc>
          <w:tcPr>
            <w:tcW w:w="1668" w:type="dxa"/>
            <w:shd w:val="clear" w:color="auto" w:fill="auto"/>
          </w:tcPr>
          <w:p w14:paraId="6FD0AC54" w14:textId="77777777" w:rsidR="00D531C2" w:rsidRPr="000566AE" w:rsidRDefault="00D531C2" w:rsidP="00B225A4">
            <w:pPr>
              <w:spacing w:before="20" w:after="20" w:line="240" w:lineRule="exact"/>
              <w:jc w:val="center"/>
            </w:pPr>
            <w:r w:rsidRPr="000566AE">
              <w:t>7</w:t>
            </w:r>
          </w:p>
        </w:tc>
        <w:tc>
          <w:tcPr>
            <w:tcW w:w="1276" w:type="dxa"/>
            <w:shd w:val="clear" w:color="auto" w:fill="auto"/>
          </w:tcPr>
          <w:p w14:paraId="336FF8B8" w14:textId="77777777" w:rsidR="00D531C2" w:rsidRPr="000566AE" w:rsidRDefault="00D531C2" w:rsidP="00B225A4">
            <w:pPr>
              <w:spacing w:before="20" w:after="20" w:line="240" w:lineRule="exact"/>
              <w:jc w:val="center"/>
            </w:pPr>
            <w:r w:rsidRPr="000566AE">
              <w:t>0.54</w:t>
            </w:r>
          </w:p>
        </w:tc>
      </w:tr>
      <w:tr w:rsidR="00D531C2" w:rsidRPr="000566AE" w14:paraId="2D57B1E0" w14:textId="77777777" w:rsidTr="00E04761">
        <w:tc>
          <w:tcPr>
            <w:tcW w:w="1668" w:type="dxa"/>
            <w:shd w:val="clear" w:color="auto" w:fill="auto"/>
          </w:tcPr>
          <w:p w14:paraId="0C7B8F49" w14:textId="77777777" w:rsidR="00D531C2" w:rsidRPr="000566AE" w:rsidRDefault="00D531C2" w:rsidP="00B225A4">
            <w:pPr>
              <w:spacing w:before="20" w:after="20" w:line="240" w:lineRule="exact"/>
              <w:jc w:val="center"/>
            </w:pPr>
            <w:r w:rsidRPr="000566AE">
              <w:t>8</w:t>
            </w:r>
          </w:p>
        </w:tc>
        <w:tc>
          <w:tcPr>
            <w:tcW w:w="1276" w:type="dxa"/>
            <w:shd w:val="clear" w:color="auto" w:fill="auto"/>
          </w:tcPr>
          <w:p w14:paraId="7B34A2D5" w14:textId="77777777" w:rsidR="00D531C2" w:rsidRPr="000566AE" w:rsidRDefault="00D531C2" w:rsidP="00B225A4">
            <w:pPr>
              <w:spacing w:before="20" w:after="20" w:line="240" w:lineRule="exact"/>
              <w:jc w:val="center"/>
            </w:pPr>
            <w:r w:rsidRPr="000566AE">
              <w:t>0.44</w:t>
            </w:r>
          </w:p>
        </w:tc>
      </w:tr>
      <w:tr w:rsidR="00D531C2" w:rsidRPr="000566AE" w14:paraId="3DA91A2F" w14:textId="77777777" w:rsidTr="00E04761">
        <w:tc>
          <w:tcPr>
            <w:tcW w:w="1668" w:type="dxa"/>
            <w:shd w:val="clear" w:color="auto" w:fill="auto"/>
          </w:tcPr>
          <w:p w14:paraId="184FB8D1" w14:textId="77777777" w:rsidR="00D531C2" w:rsidRPr="000566AE" w:rsidRDefault="00D531C2" w:rsidP="00B225A4">
            <w:pPr>
              <w:spacing w:before="20" w:after="20" w:line="240" w:lineRule="exact"/>
              <w:jc w:val="center"/>
            </w:pPr>
            <w:r w:rsidRPr="000566AE">
              <w:t>9</w:t>
            </w:r>
          </w:p>
        </w:tc>
        <w:tc>
          <w:tcPr>
            <w:tcW w:w="1276" w:type="dxa"/>
            <w:shd w:val="clear" w:color="auto" w:fill="auto"/>
          </w:tcPr>
          <w:p w14:paraId="4571E69E" w14:textId="77777777" w:rsidR="00D531C2" w:rsidRPr="000566AE" w:rsidRDefault="00D531C2" w:rsidP="00B225A4">
            <w:pPr>
              <w:spacing w:before="20" w:after="20" w:line="240" w:lineRule="exact"/>
              <w:jc w:val="center"/>
            </w:pPr>
            <w:r w:rsidRPr="000566AE">
              <w:t>0.35</w:t>
            </w:r>
          </w:p>
        </w:tc>
      </w:tr>
      <w:tr w:rsidR="00D531C2" w:rsidRPr="000566AE" w14:paraId="5A05FB2C" w14:textId="77777777" w:rsidTr="00E04761">
        <w:tc>
          <w:tcPr>
            <w:tcW w:w="1668" w:type="dxa"/>
            <w:shd w:val="clear" w:color="auto" w:fill="auto"/>
          </w:tcPr>
          <w:p w14:paraId="1B5E4E4D" w14:textId="77777777" w:rsidR="00D531C2" w:rsidRPr="000566AE" w:rsidRDefault="00D531C2" w:rsidP="00B225A4">
            <w:pPr>
              <w:spacing w:before="20" w:after="20" w:line="240" w:lineRule="exact"/>
              <w:jc w:val="center"/>
            </w:pPr>
            <w:r w:rsidRPr="000566AE">
              <w:t>10</w:t>
            </w:r>
          </w:p>
        </w:tc>
        <w:tc>
          <w:tcPr>
            <w:tcW w:w="1276" w:type="dxa"/>
            <w:shd w:val="clear" w:color="auto" w:fill="auto"/>
          </w:tcPr>
          <w:p w14:paraId="0BEE8F8E" w14:textId="77777777" w:rsidR="00D531C2" w:rsidRPr="000566AE" w:rsidRDefault="00D531C2" w:rsidP="00B225A4">
            <w:pPr>
              <w:spacing w:before="20" w:after="20" w:line="240" w:lineRule="exact"/>
              <w:jc w:val="center"/>
            </w:pPr>
            <w:r w:rsidRPr="000566AE">
              <w:t>0.26</w:t>
            </w:r>
          </w:p>
        </w:tc>
      </w:tr>
      <w:tr w:rsidR="00D531C2" w:rsidRPr="000566AE" w14:paraId="72A23565" w14:textId="77777777" w:rsidTr="00E04761">
        <w:tc>
          <w:tcPr>
            <w:tcW w:w="1668" w:type="dxa"/>
            <w:shd w:val="clear" w:color="auto" w:fill="auto"/>
          </w:tcPr>
          <w:p w14:paraId="3281B6DA" w14:textId="77777777" w:rsidR="00D531C2" w:rsidRPr="000566AE" w:rsidRDefault="00D531C2" w:rsidP="00B225A4">
            <w:pPr>
              <w:spacing w:before="20" w:after="20" w:line="240" w:lineRule="exact"/>
              <w:jc w:val="center"/>
            </w:pPr>
            <w:r w:rsidRPr="000566AE">
              <w:t>11</w:t>
            </w:r>
          </w:p>
        </w:tc>
        <w:tc>
          <w:tcPr>
            <w:tcW w:w="1276" w:type="dxa"/>
            <w:shd w:val="clear" w:color="auto" w:fill="auto"/>
          </w:tcPr>
          <w:p w14:paraId="3550AA4E" w14:textId="77777777" w:rsidR="00D531C2" w:rsidRPr="000566AE" w:rsidRDefault="00D531C2" w:rsidP="00B225A4">
            <w:pPr>
              <w:spacing w:before="20" w:after="20" w:line="240" w:lineRule="exact"/>
              <w:jc w:val="center"/>
            </w:pPr>
            <w:r w:rsidRPr="000566AE">
              <w:t>0.18</w:t>
            </w:r>
          </w:p>
        </w:tc>
      </w:tr>
      <w:tr w:rsidR="00D531C2" w:rsidRPr="000566AE" w14:paraId="59596294" w14:textId="77777777" w:rsidTr="00E04761">
        <w:tc>
          <w:tcPr>
            <w:tcW w:w="1668" w:type="dxa"/>
            <w:tcBorders>
              <w:bottom w:val="single" w:sz="4" w:space="0" w:color="auto"/>
            </w:tcBorders>
            <w:shd w:val="clear" w:color="auto" w:fill="auto"/>
          </w:tcPr>
          <w:p w14:paraId="53E75355" w14:textId="77777777" w:rsidR="00D531C2" w:rsidRPr="000566AE" w:rsidRDefault="00D531C2" w:rsidP="00B225A4">
            <w:pPr>
              <w:spacing w:before="20" w:after="20" w:line="240" w:lineRule="exact"/>
              <w:jc w:val="center"/>
            </w:pPr>
            <w:r w:rsidRPr="000566AE">
              <w:t>12</w:t>
            </w:r>
          </w:p>
        </w:tc>
        <w:tc>
          <w:tcPr>
            <w:tcW w:w="1276" w:type="dxa"/>
            <w:tcBorders>
              <w:bottom w:val="single" w:sz="4" w:space="0" w:color="auto"/>
            </w:tcBorders>
            <w:shd w:val="clear" w:color="auto" w:fill="auto"/>
          </w:tcPr>
          <w:p w14:paraId="6C74D697" w14:textId="77777777" w:rsidR="00D531C2" w:rsidRPr="000566AE" w:rsidRDefault="00D531C2" w:rsidP="00B225A4">
            <w:pPr>
              <w:spacing w:before="20" w:after="20" w:line="240" w:lineRule="exact"/>
              <w:jc w:val="center"/>
            </w:pPr>
            <w:r w:rsidRPr="000566AE">
              <w:t>0.10</w:t>
            </w:r>
          </w:p>
        </w:tc>
      </w:tr>
      <w:tr w:rsidR="00D531C2" w:rsidRPr="000566AE" w14:paraId="6C1C5C34" w14:textId="77777777" w:rsidTr="00E04761">
        <w:tc>
          <w:tcPr>
            <w:tcW w:w="1668" w:type="dxa"/>
            <w:tcBorders>
              <w:bottom w:val="single" w:sz="12" w:space="0" w:color="auto"/>
            </w:tcBorders>
            <w:shd w:val="clear" w:color="auto" w:fill="auto"/>
          </w:tcPr>
          <w:p w14:paraId="5527AE31" w14:textId="77777777" w:rsidR="00D531C2" w:rsidRPr="000566AE" w:rsidRDefault="00D531C2" w:rsidP="00B225A4">
            <w:pPr>
              <w:spacing w:before="20" w:after="20" w:line="240" w:lineRule="exact"/>
              <w:jc w:val="center"/>
            </w:pPr>
            <w:r w:rsidRPr="000566AE">
              <w:t>Background</w:t>
            </w:r>
          </w:p>
        </w:tc>
        <w:tc>
          <w:tcPr>
            <w:tcW w:w="1276" w:type="dxa"/>
            <w:tcBorders>
              <w:bottom w:val="single" w:sz="12" w:space="0" w:color="auto"/>
            </w:tcBorders>
            <w:shd w:val="clear" w:color="auto" w:fill="auto"/>
          </w:tcPr>
          <w:p w14:paraId="6E527340" w14:textId="77777777" w:rsidR="00D531C2" w:rsidRPr="000566AE" w:rsidRDefault="00D531C2" w:rsidP="00B225A4">
            <w:pPr>
              <w:spacing w:before="20" w:after="20" w:line="240" w:lineRule="exact"/>
              <w:jc w:val="center"/>
              <w:rPr>
                <w:lang w:val="en-US"/>
              </w:rPr>
            </w:pPr>
            <w:r w:rsidRPr="000566AE">
              <w:rPr>
                <w:lang w:val="en-US"/>
              </w:rPr>
              <w:t>0.54 ±0.05</w:t>
            </w:r>
          </w:p>
        </w:tc>
      </w:tr>
    </w:tbl>
    <w:p w14:paraId="170A1DC5" w14:textId="77777777" w:rsidR="00D531C2" w:rsidRPr="000566AE" w:rsidRDefault="00D531C2" w:rsidP="00D531C2">
      <w:pPr>
        <w:spacing w:before="120" w:after="120"/>
        <w:ind w:left="2268" w:right="1134"/>
        <w:jc w:val="both"/>
        <w:rPr>
          <w:lang w:val="en-US" w:eastAsia="ja-JP"/>
        </w:rPr>
      </w:pPr>
      <w:r w:rsidRPr="000566AE">
        <w:rPr>
          <w:lang w:val="en-US" w:eastAsia="ja-JP"/>
        </w:rPr>
        <w:t>Measure the luminance Y</w:t>
      </w:r>
      <w:r w:rsidRPr="004639F8">
        <w:rPr>
          <w:vertAlign w:val="subscript"/>
          <w:lang w:val="en-US" w:eastAsia="ja-JP"/>
        </w:rPr>
        <w:t>i</w:t>
      </w:r>
      <w:r w:rsidRPr="000566AE">
        <w:rPr>
          <w:lang w:val="en-US" w:eastAsia="ja-JP"/>
        </w:rPr>
        <w:t xml:space="preserve"> of each grey patch </w:t>
      </w:r>
      <w:proofErr w:type="spellStart"/>
      <w:r w:rsidRPr="000566AE">
        <w:rPr>
          <w:lang w:val="en-US" w:eastAsia="ja-JP"/>
        </w:rPr>
        <w:t>i</w:t>
      </w:r>
      <w:proofErr w:type="spellEnd"/>
      <w:r w:rsidRPr="000566AE">
        <w:rPr>
          <w:lang w:val="en-US" w:eastAsia="ja-JP"/>
        </w:rPr>
        <w:t xml:space="preserve"> = 1…12 by using the reference camera. Then, calculate the lightness of each grey patch:</w:t>
      </w:r>
    </w:p>
    <w:p w14:paraId="7A24D12D" w14:textId="15F0742B" w:rsidR="00D531C2" w:rsidRDefault="00764A04" w:rsidP="005F748F">
      <w:pPr>
        <w:ind w:left="2268"/>
        <w:rPr>
          <w:lang w:val="en-US"/>
        </w:rPr>
      </w:pPr>
      <w:r>
        <w:rPr>
          <w:noProof/>
          <w:position w:val="-32"/>
          <w:lang w:val="en-AU" w:eastAsia="en-AU"/>
        </w:rPr>
        <w:lastRenderedPageBreak/>
        <w:drawing>
          <wp:inline distT="0" distB="0" distL="0" distR="0" wp14:anchorId="2CFD656B" wp14:editId="00DC3D54">
            <wp:extent cx="1409700" cy="495300"/>
            <wp:effectExtent l="0" t="0" r="0" b="0"/>
            <wp:docPr id="98" name="Picture 98" descr="A formula to calculate the lightness of each grey patch on the grey scale rendering chart, when Y subscript i / Y subscript 12 &gt; 0.008856, from measurements taken in the grey scale rende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r w:rsidR="00D531C2" w:rsidRPr="000566AE">
        <w:rPr>
          <w:lang w:val="en-US"/>
        </w:rPr>
        <w:t xml:space="preserve"> , when Y</w:t>
      </w:r>
      <w:r w:rsidR="00D531C2" w:rsidRPr="000566AE">
        <w:rPr>
          <w:vertAlign w:val="subscript"/>
          <w:lang w:val="en-US"/>
        </w:rPr>
        <w:t>i</w:t>
      </w:r>
      <w:r w:rsidR="00D531C2" w:rsidRPr="000566AE">
        <w:rPr>
          <w:lang w:val="en-US"/>
        </w:rPr>
        <w:t>/Y</w:t>
      </w:r>
      <w:r w:rsidR="00D531C2" w:rsidRPr="000566AE">
        <w:rPr>
          <w:vertAlign w:val="subscript"/>
          <w:lang w:val="en-US"/>
        </w:rPr>
        <w:t>12</w:t>
      </w:r>
      <w:r w:rsidR="00D531C2">
        <w:rPr>
          <w:lang w:val="en-US"/>
        </w:rPr>
        <w:t xml:space="preserve"> &gt; 0.</w:t>
      </w:r>
      <w:r w:rsidR="00D531C2" w:rsidRPr="000566AE">
        <w:rPr>
          <w:lang w:val="en-US"/>
        </w:rPr>
        <w:t>008856</w:t>
      </w:r>
    </w:p>
    <w:p w14:paraId="60B7946C" w14:textId="77777777" w:rsidR="00D531C2" w:rsidRPr="000566AE" w:rsidRDefault="00D531C2" w:rsidP="00D531C2">
      <w:pPr>
        <w:ind w:left="2268"/>
        <w:rPr>
          <w:lang w:val="en-US"/>
        </w:rPr>
      </w:pPr>
    </w:p>
    <w:p w14:paraId="7DC5E6D8" w14:textId="5D8BA934" w:rsidR="00D531C2" w:rsidRPr="000566AE" w:rsidRDefault="005F748F" w:rsidP="005F748F">
      <w:pPr>
        <w:spacing w:after="120"/>
        <w:ind w:left="2268"/>
        <w:rPr>
          <w:lang w:val="en-US"/>
        </w:rPr>
      </w:pPr>
      <w:r>
        <w:rPr>
          <w:noProof/>
          <w:lang w:val="en-AU" w:eastAsia="en-AU"/>
        </w:rPr>
        <w:drawing>
          <wp:inline distT="0" distB="0" distL="0" distR="0" wp14:anchorId="0566D149" wp14:editId="7573306E">
            <wp:extent cx="1116000" cy="493200"/>
            <wp:effectExtent l="0" t="0" r="8255" b="2540"/>
            <wp:docPr id="861" name="Picture 861" descr="A formula to calculate the lightness of each grey patch on the grey scale rendering chart, when Y subscript i / Y subscript 12 &lt;= 0.008856, from measurements taken in the grey scale rende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16000" cy="493200"/>
                    </a:xfrm>
                    <a:prstGeom prst="rect">
                      <a:avLst/>
                    </a:prstGeom>
                    <a:noFill/>
                    <a:ln>
                      <a:noFill/>
                    </a:ln>
                  </pic:spPr>
                </pic:pic>
              </a:graphicData>
            </a:graphic>
          </wp:inline>
        </w:drawing>
      </w:r>
      <w:r w:rsidR="00D531C2" w:rsidRPr="000566AE">
        <w:rPr>
          <w:lang w:val="en-US"/>
        </w:rPr>
        <w:t>, when Y</w:t>
      </w:r>
      <w:r w:rsidR="00D531C2" w:rsidRPr="00E3537E">
        <w:rPr>
          <w:vertAlign w:val="subscript"/>
          <w:lang w:val="en-US"/>
        </w:rPr>
        <w:t>i</w:t>
      </w:r>
      <w:r w:rsidR="00D531C2" w:rsidRPr="000566AE">
        <w:rPr>
          <w:lang w:val="en-US"/>
        </w:rPr>
        <w:t>/Y</w:t>
      </w:r>
      <w:r w:rsidR="00D531C2" w:rsidRPr="00E3537E">
        <w:rPr>
          <w:vertAlign w:val="subscript"/>
          <w:lang w:val="en-US"/>
        </w:rPr>
        <w:t>12</w:t>
      </w:r>
      <w:r w:rsidR="00D531C2">
        <w:rPr>
          <w:lang w:val="en-US"/>
        </w:rPr>
        <w:t xml:space="preserve"> ≤ 0.</w:t>
      </w:r>
      <w:r w:rsidR="00D531C2" w:rsidRPr="000566AE">
        <w:rPr>
          <w:lang w:val="en-US"/>
        </w:rPr>
        <w:t>008856</w:t>
      </w:r>
    </w:p>
    <w:p w14:paraId="2C35F716" w14:textId="77777777" w:rsidR="00D531C2" w:rsidRDefault="00D531C2" w:rsidP="00D531C2">
      <w:pPr>
        <w:spacing w:after="120"/>
        <w:ind w:left="2268" w:right="1134"/>
        <w:jc w:val="both"/>
        <w:rPr>
          <w:lang w:val="en-US" w:eastAsia="ja-JP"/>
        </w:rPr>
      </w:pPr>
    </w:p>
    <w:p w14:paraId="2C7B9A77" w14:textId="77777777" w:rsidR="00D531C2" w:rsidRDefault="00D531C2" w:rsidP="00126D3C">
      <w:pPr>
        <w:spacing w:before="120" w:after="120"/>
        <w:ind w:left="2268" w:right="1134"/>
        <w:jc w:val="both"/>
        <w:rPr>
          <w:lang w:val="en-US" w:eastAsia="ja-JP"/>
        </w:rPr>
      </w:pPr>
      <w:r w:rsidRPr="000566AE">
        <w:rPr>
          <w:lang w:val="en-US" w:eastAsia="ja-JP"/>
        </w:rPr>
        <w:t xml:space="preserve">Calculate the lightness difference between each grey patch: </w:t>
      </w:r>
    </w:p>
    <w:p w14:paraId="1CE19AEE" w14:textId="28D1EE17" w:rsidR="00D531C2" w:rsidRDefault="00764A04" w:rsidP="00D531C2">
      <w:pPr>
        <w:spacing w:after="120"/>
        <w:ind w:left="2268" w:right="1134"/>
        <w:jc w:val="both"/>
        <w:rPr>
          <w:lang w:val="en-US" w:eastAsia="ja-JP"/>
        </w:rPr>
      </w:pPr>
      <w:r>
        <w:rPr>
          <w:noProof/>
          <w:lang w:val="en-AU" w:eastAsia="en-AU"/>
        </w:rPr>
        <w:drawing>
          <wp:inline distT="0" distB="0" distL="0" distR="0" wp14:anchorId="7D8F979E" wp14:editId="6A640DDC">
            <wp:extent cx="904875" cy="238125"/>
            <wp:effectExtent l="0" t="0" r="0" b="0"/>
            <wp:docPr id="99" name="Picture 99" descr="A formula to calculate the lightness difference between each grey patch, for the grey scale rende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D531C2" w:rsidRPr="000566AE">
        <w:rPr>
          <w:lang w:val="en-US" w:eastAsia="ja-JP"/>
        </w:rPr>
        <w:t xml:space="preserve"> </w:t>
      </w:r>
    </w:p>
    <w:p w14:paraId="16014BD2" w14:textId="77777777" w:rsidR="00D531C2" w:rsidRPr="000566AE" w:rsidRDefault="00D531C2" w:rsidP="00D531C2">
      <w:pPr>
        <w:spacing w:after="120"/>
        <w:ind w:left="2268" w:right="1134"/>
        <w:jc w:val="both"/>
        <w:rPr>
          <w:lang w:val="en-US" w:eastAsia="ja-JP"/>
        </w:rPr>
      </w:pPr>
      <w:r w:rsidRPr="000566AE">
        <w:rPr>
          <w:lang w:val="en-US" w:eastAsia="ja-JP"/>
        </w:rPr>
        <w:t>and compare the result with the requirement.</w:t>
      </w:r>
    </w:p>
    <w:p w14:paraId="4AC662F9" w14:textId="77777777" w:rsidR="00D531C2" w:rsidRPr="000566AE" w:rsidRDefault="00D531C2" w:rsidP="00D531C2">
      <w:pPr>
        <w:spacing w:after="120"/>
        <w:ind w:left="2268" w:right="1134" w:hanging="1134"/>
        <w:jc w:val="both"/>
        <w:rPr>
          <w:lang w:val="en-US" w:eastAsia="ja-JP"/>
        </w:rPr>
      </w:pPr>
      <w:r w:rsidRPr="000566AE">
        <w:rPr>
          <w:lang w:val="en-US" w:eastAsia="ja-JP"/>
        </w:rPr>
        <w:t>2.</w:t>
      </w:r>
      <w:r w:rsidRPr="000566AE">
        <w:rPr>
          <w:lang w:val="en-US" w:eastAsia="ja-JP"/>
        </w:rPr>
        <w:tab/>
      </w:r>
      <w:r w:rsidRPr="000566AE">
        <w:rPr>
          <w:lang w:val="en-US" w:eastAsia="ja-JP"/>
        </w:rPr>
        <w:tab/>
        <w:t>Special requirements to be applied to the safety aspects of camera monitor systems for indirect vision</w:t>
      </w:r>
    </w:p>
    <w:p w14:paraId="37CFC053" w14:textId="77777777" w:rsidR="00D531C2" w:rsidRPr="000566AE" w:rsidRDefault="00D531C2" w:rsidP="00D531C2">
      <w:pPr>
        <w:spacing w:after="120"/>
        <w:ind w:left="2268" w:right="1134" w:hanging="1134"/>
        <w:jc w:val="both"/>
        <w:rPr>
          <w:lang w:val="en-US" w:eastAsia="ja-JP"/>
        </w:rPr>
      </w:pPr>
      <w:r w:rsidRPr="000566AE">
        <w:rPr>
          <w:lang w:val="en-US" w:eastAsia="ja-JP"/>
        </w:rPr>
        <w:t>2.1.</w:t>
      </w:r>
      <w:r w:rsidRPr="000566AE">
        <w:rPr>
          <w:lang w:val="en-US" w:eastAsia="ja-JP"/>
        </w:rPr>
        <w:tab/>
      </w:r>
      <w:r w:rsidRPr="000566AE">
        <w:rPr>
          <w:lang w:val="en-US" w:eastAsia="ja-JP"/>
        </w:rPr>
        <w:tab/>
        <w:t>General</w:t>
      </w:r>
    </w:p>
    <w:p w14:paraId="38121023" w14:textId="77777777" w:rsidR="00D531C2" w:rsidRPr="000566AE" w:rsidRDefault="00D531C2" w:rsidP="00D531C2">
      <w:pPr>
        <w:spacing w:after="120"/>
        <w:ind w:left="2268" w:right="1134"/>
        <w:jc w:val="both"/>
        <w:rPr>
          <w:lang w:val="en-US"/>
        </w:rPr>
      </w:pPr>
      <w:r w:rsidRPr="000566AE">
        <w:rPr>
          <w:lang w:val="en-US" w:eastAsia="ja-JP"/>
        </w:rPr>
        <w:t>The purpose of this paragraph is to specify the requirements for documentation and verification for CMS for indirect vision of Classes I to IV to replace mandatory rear</w:t>
      </w:r>
      <w:r w:rsidRPr="000566AE">
        <w:rPr>
          <w:lang w:val="en-US"/>
        </w:rPr>
        <w:t>-view mirrors for road vehicles.</w:t>
      </w:r>
    </w:p>
    <w:p w14:paraId="2801DC58" w14:textId="77777777" w:rsidR="00D531C2" w:rsidRPr="000566AE" w:rsidRDefault="00D531C2" w:rsidP="00D531C2">
      <w:pPr>
        <w:tabs>
          <w:tab w:val="right" w:pos="2268"/>
        </w:tabs>
        <w:spacing w:after="120"/>
        <w:ind w:left="2268" w:right="1134"/>
        <w:jc w:val="both"/>
        <w:rPr>
          <w:lang w:val="en-US"/>
        </w:rPr>
      </w:pPr>
      <w:r w:rsidRPr="000566AE">
        <w:rPr>
          <w:lang w:val="en-US"/>
        </w:rPr>
        <w:t>"The System", referred to herein, is the one for which type approval is being sought.</w:t>
      </w:r>
    </w:p>
    <w:p w14:paraId="6A6ED656" w14:textId="77777777" w:rsidR="00D531C2" w:rsidRPr="000566AE" w:rsidRDefault="00D531C2" w:rsidP="00D531C2">
      <w:pPr>
        <w:tabs>
          <w:tab w:val="right" w:pos="2268"/>
        </w:tabs>
        <w:spacing w:after="120"/>
        <w:ind w:left="2268" w:right="1134"/>
        <w:jc w:val="both"/>
        <w:rPr>
          <w:lang w:val="en-US"/>
        </w:rPr>
      </w:pPr>
      <w:r w:rsidRPr="000566AE">
        <w:rPr>
          <w:lang w:val="en-US"/>
        </w:rPr>
        <w:t>This paragraph 2. does not specify the performance criteria for "The System" but covers the methodology applied to the design process and the information which shall be disclosed to the Technical Service, for type approval purposes.</w:t>
      </w:r>
    </w:p>
    <w:p w14:paraId="39218E30" w14:textId="77777777" w:rsidR="00D531C2" w:rsidRPr="000566AE" w:rsidRDefault="00D531C2" w:rsidP="00D531C2">
      <w:pPr>
        <w:tabs>
          <w:tab w:val="right" w:pos="2268"/>
        </w:tabs>
        <w:spacing w:after="120"/>
        <w:ind w:left="2268" w:right="1134"/>
        <w:jc w:val="both"/>
        <w:rPr>
          <w:lang w:val="en-US"/>
        </w:rPr>
      </w:pPr>
      <w:r w:rsidRPr="000566AE">
        <w:rPr>
          <w:lang w:val="en-US"/>
        </w:rPr>
        <w:t>This information shall show that "The System" respects, under normal and fault conditions, all the appropriate performance requirements specified elsewhere in this Regulation.</w:t>
      </w:r>
    </w:p>
    <w:p w14:paraId="5758A552" w14:textId="77777777" w:rsidR="00D531C2" w:rsidRPr="000566AE" w:rsidRDefault="00D531C2" w:rsidP="00D531C2">
      <w:pPr>
        <w:tabs>
          <w:tab w:val="right" w:pos="2268"/>
        </w:tabs>
        <w:spacing w:after="120"/>
        <w:ind w:left="2268" w:right="1134" w:hanging="1134"/>
        <w:jc w:val="both"/>
        <w:rPr>
          <w:lang w:val="en-US"/>
        </w:rPr>
      </w:pPr>
      <w:r w:rsidRPr="000566AE">
        <w:rPr>
          <w:lang w:val="en-US"/>
        </w:rPr>
        <w:t>2.2.</w:t>
      </w:r>
      <w:r w:rsidRPr="000566AE">
        <w:rPr>
          <w:lang w:val="en-US"/>
        </w:rPr>
        <w:tab/>
      </w:r>
      <w:r w:rsidRPr="000566AE">
        <w:rPr>
          <w:lang w:val="en-US"/>
        </w:rPr>
        <w:tab/>
        <w:t>Definitions</w:t>
      </w:r>
    </w:p>
    <w:p w14:paraId="7ECB2B7A" w14:textId="77777777" w:rsidR="00D531C2" w:rsidRPr="000566AE" w:rsidRDefault="00D531C2" w:rsidP="00D531C2">
      <w:pPr>
        <w:tabs>
          <w:tab w:val="right" w:pos="2268"/>
        </w:tabs>
        <w:spacing w:after="120"/>
        <w:ind w:left="2268" w:right="1134" w:hanging="1134"/>
        <w:jc w:val="both"/>
        <w:rPr>
          <w:lang w:val="en-US"/>
        </w:rPr>
      </w:pPr>
      <w:r w:rsidRPr="000566AE">
        <w:rPr>
          <w:lang w:val="en-US"/>
        </w:rPr>
        <w:t>2.2.1.</w:t>
      </w:r>
      <w:r w:rsidRPr="000566AE">
        <w:rPr>
          <w:lang w:val="en-US"/>
        </w:rPr>
        <w:tab/>
      </w:r>
      <w:r w:rsidRPr="000566AE">
        <w:rPr>
          <w:lang w:val="en-US"/>
        </w:rPr>
        <w:tab/>
        <w:t>Camera Monitor System (CMS)</w:t>
      </w:r>
    </w:p>
    <w:p w14:paraId="534FEEB7" w14:textId="77777777" w:rsidR="00D531C2" w:rsidRPr="000566AE" w:rsidRDefault="00D531C2" w:rsidP="00D531C2">
      <w:pPr>
        <w:tabs>
          <w:tab w:val="right" w:pos="2268"/>
        </w:tabs>
        <w:spacing w:after="120"/>
        <w:ind w:left="2268" w:right="1134"/>
        <w:jc w:val="both"/>
        <w:rPr>
          <w:lang w:val="en-US"/>
        </w:rPr>
      </w:pPr>
      <w:r w:rsidRPr="000566AE">
        <w:rPr>
          <w:lang w:val="en-US"/>
        </w:rPr>
        <w:t xml:space="preserve">A CMS is used in road vehicles to present the required outside information of a specific field of view to the driver. It replaces a conventional legally prescribed mirror system on the vehicle by means of electronic image capture and display systems. </w:t>
      </w:r>
    </w:p>
    <w:p w14:paraId="3C85C503" w14:textId="77777777" w:rsidR="00D531C2" w:rsidRPr="000566AE" w:rsidRDefault="00D531C2" w:rsidP="00D531C2">
      <w:pPr>
        <w:tabs>
          <w:tab w:val="right" w:pos="2268"/>
        </w:tabs>
        <w:spacing w:after="120"/>
        <w:ind w:left="2268" w:right="1134"/>
        <w:jc w:val="both"/>
        <w:rPr>
          <w:lang w:val="en-US"/>
        </w:rPr>
      </w:pPr>
      <w:r w:rsidRPr="000566AE">
        <w:rPr>
          <w:lang w:val="en-US"/>
        </w:rPr>
        <w:t>It consists of a camera that is usually installed at the bodywork of a vehicle and a monitor that is usually placed inside the vehicle.</w:t>
      </w:r>
    </w:p>
    <w:p w14:paraId="72E3D875" w14:textId="77777777" w:rsidR="00D531C2" w:rsidRPr="000566AE" w:rsidRDefault="00D531C2" w:rsidP="00D531C2">
      <w:pPr>
        <w:tabs>
          <w:tab w:val="right" w:pos="2268"/>
        </w:tabs>
        <w:spacing w:after="120"/>
        <w:ind w:left="2268" w:right="1134" w:hanging="1134"/>
        <w:jc w:val="both"/>
        <w:rPr>
          <w:lang w:val="en-US"/>
        </w:rPr>
      </w:pPr>
      <w:r w:rsidRPr="000566AE">
        <w:rPr>
          <w:lang w:val="en-US"/>
        </w:rPr>
        <w:t>2.2.2.</w:t>
      </w:r>
      <w:r w:rsidRPr="000566AE">
        <w:rPr>
          <w:lang w:val="en-US"/>
        </w:rPr>
        <w:tab/>
      </w:r>
      <w:r w:rsidRPr="000566AE">
        <w:rPr>
          <w:lang w:val="en-US"/>
        </w:rPr>
        <w:tab/>
        <w:t>Camera</w:t>
      </w:r>
    </w:p>
    <w:p w14:paraId="29F3EE93" w14:textId="77777777" w:rsidR="00D531C2" w:rsidRPr="000566AE" w:rsidRDefault="00D531C2" w:rsidP="00D531C2">
      <w:pPr>
        <w:tabs>
          <w:tab w:val="right" w:pos="2268"/>
        </w:tabs>
        <w:spacing w:after="120"/>
        <w:ind w:left="2268" w:right="1134"/>
        <w:jc w:val="both"/>
        <w:rPr>
          <w:lang w:val="en-US"/>
        </w:rPr>
      </w:pPr>
      <w:r w:rsidRPr="000566AE">
        <w:rPr>
          <w:lang w:val="en-US"/>
        </w:rPr>
        <w:t xml:space="preserve">A camera is a device to capture </w:t>
      </w:r>
      <w:proofErr w:type="spellStart"/>
      <w:r w:rsidRPr="000566AE">
        <w:rPr>
          <w:lang w:val="en-US"/>
        </w:rPr>
        <w:t>colour</w:t>
      </w:r>
      <w:proofErr w:type="spellEnd"/>
      <w:r w:rsidRPr="000566AE">
        <w:rPr>
          <w:lang w:val="en-US"/>
        </w:rPr>
        <w:t xml:space="preserve"> images of a specific field of view. It mainly consists of two relevant items: imager and lens.</w:t>
      </w:r>
    </w:p>
    <w:p w14:paraId="0E1450CD" w14:textId="77777777" w:rsidR="00D531C2" w:rsidRPr="000566AE" w:rsidRDefault="00D531C2" w:rsidP="00D531C2">
      <w:pPr>
        <w:tabs>
          <w:tab w:val="right" w:pos="2268"/>
        </w:tabs>
        <w:spacing w:after="120"/>
        <w:ind w:left="2268" w:right="1134" w:hanging="1134"/>
        <w:jc w:val="both"/>
        <w:rPr>
          <w:bCs/>
          <w:lang w:val="en-US"/>
        </w:rPr>
      </w:pPr>
      <w:r w:rsidRPr="000566AE">
        <w:rPr>
          <w:bCs/>
          <w:lang w:val="en-US"/>
        </w:rPr>
        <w:t>2.2.3.</w:t>
      </w:r>
      <w:r w:rsidRPr="000566AE">
        <w:rPr>
          <w:bCs/>
          <w:lang w:val="en-US"/>
        </w:rPr>
        <w:tab/>
      </w:r>
      <w:r w:rsidRPr="000566AE">
        <w:rPr>
          <w:bCs/>
          <w:lang w:val="en-US"/>
        </w:rPr>
        <w:tab/>
      </w:r>
      <w:r w:rsidRPr="000566AE">
        <w:rPr>
          <w:lang w:val="en-US"/>
        </w:rPr>
        <w:t>Monitor</w:t>
      </w:r>
    </w:p>
    <w:p w14:paraId="3C6C8251" w14:textId="77777777" w:rsidR="00D531C2" w:rsidRPr="000566AE" w:rsidRDefault="00D531C2" w:rsidP="00D531C2">
      <w:pPr>
        <w:tabs>
          <w:tab w:val="right" w:pos="2268"/>
        </w:tabs>
        <w:spacing w:after="120"/>
        <w:ind w:left="2268" w:right="1134"/>
        <w:jc w:val="both"/>
        <w:rPr>
          <w:lang w:val="en-US"/>
        </w:rPr>
      </w:pPr>
      <w:r w:rsidRPr="000566AE">
        <w:rPr>
          <w:lang w:val="en-US"/>
        </w:rPr>
        <w:t>A monitor is a device for displaying images. It either consists of a matrix of active areas that radiate light of different wavelengths or is a (usually diffuse) reflector that is illuminated in different wavelengths and in a matrix of specific points by a projector.</w:t>
      </w:r>
    </w:p>
    <w:p w14:paraId="29D03FF5"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lastRenderedPageBreak/>
        <w:t>2.2.4.</w:t>
      </w:r>
      <w:r w:rsidRPr="000566AE">
        <w:rPr>
          <w:lang w:val="en-US"/>
        </w:rPr>
        <w:tab/>
      </w:r>
      <w:r w:rsidRPr="000566AE">
        <w:rPr>
          <w:lang w:val="en-US"/>
        </w:rPr>
        <w:tab/>
        <w:t>Control unit</w:t>
      </w:r>
    </w:p>
    <w:p w14:paraId="35326E60" w14:textId="77777777" w:rsidR="00D531C2" w:rsidRPr="000566AE" w:rsidRDefault="00D531C2" w:rsidP="00D531C2">
      <w:pPr>
        <w:keepNext/>
        <w:keepLines/>
        <w:tabs>
          <w:tab w:val="right" w:pos="2268"/>
        </w:tabs>
        <w:spacing w:after="120"/>
        <w:ind w:left="2268" w:right="1134"/>
        <w:jc w:val="both"/>
        <w:rPr>
          <w:lang w:val="en-US"/>
        </w:rPr>
      </w:pPr>
      <w:r w:rsidRPr="000566AE">
        <w:rPr>
          <w:lang w:val="en" w:eastAsia="de-DE"/>
        </w:rPr>
        <w:t xml:space="preserve">A </w:t>
      </w:r>
      <w:r w:rsidRPr="000566AE">
        <w:rPr>
          <w:lang w:val="en-US"/>
        </w:rPr>
        <w:t>control</w:t>
      </w:r>
      <w:r w:rsidRPr="000566AE">
        <w:rPr>
          <w:bCs/>
          <w:lang w:val="en" w:eastAsia="de-DE"/>
        </w:rPr>
        <w:t xml:space="preserve"> unit</w:t>
      </w:r>
      <w:r w:rsidRPr="000566AE">
        <w:rPr>
          <w:lang w:val="en" w:eastAsia="de-DE"/>
        </w:rPr>
        <w:t xml:space="preserve"> is a component which controls communication and coordination between electronic components, e.g. a camera and a monitor.</w:t>
      </w:r>
    </w:p>
    <w:p w14:paraId="6AC12094"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t>2.2.5.</w:t>
      </w:r>
      <w:r w:rsidRPr="000566AE">
        <w:rPr>
          <w:lang w:val="en-US"/>
        </w:rPr>
        <w:tab/>
      </w:r>
      <w:r w:rsidRPr="000566AE">
        <w:rPr>
          <w:lang w:val="en-US"/>
        </w:rPr>
        <w:tab/>
        <w:t>Safety concept</w:t>
      </w:r>
    </w:p>
    <w:p w14:paraId="0E0BC774" w14:textId="77777777" w:rsidR="00D531C2" w:rsidRPr="000566AE" w:rsidRDefault="00D531C2" w:rsidP="00D531C2">
      <w:pPr>
        <w:keepNext/>
        <w:keepLines/>
        <w:tabs>
          <w:tab w:val="right" w:pos="2268"/>
        </w:tabs>
        <w:spacing w:after="120"/>
        <w:ind w:left="2268" w:right="1134"/>
        <w:jc w:val="both"/>
      </w:pPr>
      <w:r w:rsidRPr="000566AE">
        <w:t xml:space="preserve">A safety </w:t>
      </w:r>
      <w:r w:rsidRPr="000566AE">
        <w:rPr>
          <w:lang w:val="en-US"/>
        </w:rPr>
        <w:t>concept</w:t>
      </w:r>
      <w:r w:rsidRPr="000566AE">
        <w:t xml:space="preserve"> is a description of the measures designed into the system, for example within the electronic units, so as to address system integrity and thereby ensure safe operation even in the event of a system or electrical failure.</w:t>
      </w:r>
    </w:p>
    <w:p w14:paraId="74EF6004" w14:textId="77777777" w:rsidR="00D531C2" w:rsidRPr="000566AE" w:rsidRDefault="00D531C2" w:rsidP="00D531C2">
      <w:pPr>
        <w:tabs>
          <w:tab w:val="right" w:pos="2268"/>
        </w:tabs>
        <w:spacing w:after="120"/>
        <w:ind w:left="2268" w:right="1134" w:hanging="1134"/>
        <w:jc w:val="both"/>
      </w:pPr>
      <w:r w:rsidRPr="000566AE">
        <w:t>2.2.6.</w:t>
      </w:r>
      <w:r w:rsidRPr="000566AE">
        <w:tab/>
      </w:r>
      <w:r w:rsidRPr="000566AE">
        <w:tab/>
        <w:t>"Boundary of functional operation"</w:t>
      </w:r>
    </w:p>
    <w:p w14:paraId="1E43601B" w14:textId="77777777" w:rsidR="00D531C2" w:rsidRPr="000566AE" w:rsidRDefault="00D531C2" w:rsidP="00D531C2">
      <w:pPr>
        <w:tabs>
          <w:tab w:val="right" w:pos="2268"/>
        </w:tabs>
        <w:spacing w:after="120"/>
        <w:ind w:left="2268" w:right="1134"/>
        <w:jc w:val="both"/>
      </w:pPr>
      <w:r w:rsidRPr="000566AE">
        <w:t>"</w:t>
      </w:r>
      <w:r w:rsidRPr="000566AE">
        <w:rPr>
          <w:lang w:val="en-US"/>
        </w:rPr>
        <w:t>Boundary</w:t>
      </w:r>
      <w:r w:rsidRPr="000566AE">
        <w:t xml:space="preserve"> of functional operation" defines the boundaries of the external physical limits within which the system is able to maintain functionality.</w:t>
      </w:r>
    </w:p>
    <w:p w14:paraId="19CABFF5" w14:textId="77777777" w:rsidR="00D531C2" w:rsidRPr="000566AE" w:rsidRDefault="00D531C2" w:rsidP="00D531C2">
      <w:pPr>
        <w:tabs>
          <w:tab w:val="right" w:pos="2268"/>
        </w:tabs>
        <w:spacing w:after="120"/>
        <w:ind w:left="2268" w:right="1134" w:hanging="1134"/>
        <w:jc w:val="both"/>
        <w:rPr>
          <w:lang w:val="en-US"/>
        </w:rPr>
      </w:pPr>
      <w:r w:rsidRPr="000566AE">
        <w:rPr>
          <w:lang w:val="en-US"/>
        </w:rPr>
        <w:t>2.3.</w:t>
      </w:r>
      <w:r w:rsidRPr="000566AE">
        <w:rPr>
          <w:lang w:val="en-US"/>
        </w:rPr>
        <w:tab/>
      </w:r>
      <w:r w:rsidRPr="000566AE">
        <w:rPr>
          <w:lang w:val="en-US"/>
        </w:rPr>
        <w:tab/>
        <w:t>Documentation</w:t>
      </w:r>
    </w:p>
    <w:p w14:paraId="1232CCCF" w14:textId="77777777" w:rsidR="00D531C2" w:rsidRPr="000566AE" w:rsidRDefault="00D531C2" w:rsidP="00D531C2">
      <w:pPr>
        <w:tabs>
          <w:tab w:val="right" w:pos="2268"/>
        </w:tabs>
        <w:spacing w:after="120"/>
        <w:ind w:left="2268" w:right="1134" w:hanging="1134"/>
        <w:jc w:val="both"/>
        <w:rPr>
          <w:lang w:val="en-US"/>
        </w:rPr>
      </w:pPr>
      <w:r w:rsidRPr="000566AE">
        <w:rPr>
          <w:lang w:val="en-US"/>
        </w:rPr>
        <w:t>2.3.1.</w:t>
      </w:r>
      <w:r w:rsidRPr="000566AE">
        <w:rPr>
          <w:lang w:val="en-US"/>
        </w:rPr>
        <w:tab/>
      </w:r>
      <w:r w:rsidRPr="000566AE">
        <w:rPr>
          <w:lang w:val="en-US"/>
        </w:rPr>
        <w:tab/>
        <w:t>The vehicle manufacturer shall provide the following documentation:</w:t>
      </w:r>
    </w:p>
    <w:p w14:paraId="41E7DA85" w14:textId="77777777" w:rsidR="00D531C2" w:rsidRPr="000566AE" w:rsidRDefault="00D531C2" w:rsidP="00D531C2">
      <w:pPr>
        <w:tabs>
          <w:tab w:val="right" w:pos="2835"/>
        </w:tabs>
        <w:spacing w:after="120"/>
        <w:ind w:left="2835" w:right="1134" w:hanging="567"/>
        <w:jc w:val="both"/>
        <w:rPr>
          <w:lang w:val="en-US"/>
        </w:rPr>
      </w:pPr>
      <w:r w:rsidRPr="000566AE">
        <w:rPr>
          <w:lang w:val="en-US"/>
        </w:rPr>
        <w:t>(a)</w:t>
      </w:r>
      <w:r w:rsidRPr="000566AE">
        <w:rPr>
          <w:lang w:val="en-US"/>
        </w:rPr>
        <w:tab/>
      </w:r>
      <w:r>
        <w:rPr>
          <w:lang w:val="en-US"/>
        </w:rPr>
        <w:tab/>
      </w:r>
      <w:r w:rsidRPr="000566AE">
        <w:rPr>
          <w:lang w:val="en-US"/>
        </w:rPr>
        <w:t xml:space="preserve">A description of the camera monitor system which </w:t>
      </w:r>
      <w:proofErr w:type="gramStart"/>
      <w:r w:rsidRPr="000566AE">
        <w:rPr>
          <w:lang w:val="en-US"/>
        </w:rPr>
        <w:t>gives an explanation of</w:t>
      </w:r>
      <w:proofErr w:type="gramEnd"/>
      <w:r w:rsidRPr="000566AE">
        <w:rPr>
          <w:lang w:val="en-US"/>
        </w:rPr>
        <w:t xml:space="preserve"> the main function of the system, incl. drawings, pictures, block diagrams, etc.</w:t>
      </w:r>
    </w:p>
    <w:p w14:paraId="76B6F86E" w14:textId="77777777" w:rsidR="00D531C2" w:rsidRPr="000566AE" w:rsidRDefault="00D531C2" w:rsidP="00D531C2">
      <w:pPr>
        <w:tabs>
          <w:tab w:val="right" w:pos="2835"/>
        </w:tabs>
        <w:spacing w:after="120"/>
        <w:ind w:left="2835" w:right="1134" w:hanging="567"/>
        <w:jc w:val="both"/>
        <w:rPr>
          <w:lang w:val="en-US"/>
        </w:rPr>
      </w:pPr>
      <w:r w:rsidRPr="000566AE">
        <w:rPr>
          <w:lang w:val="en-US"/>
        </w:rPr>
        <w:t>(b)</w:t>
      </w:r>
      <w:r w:rsidRPr="000566AE">
        <w:rPr>
          <w:lang w:val="en-US"/>
        </w:rPr>
        <w:tab/>
      </w:r>
      <w:r>
        <w:rPr>
          <w:lang w:val="en-US"/>
        </w:rPr>
        <w:tab/>
      </w:r>
      <w:r w:rsidRPr="000566AE">
        <w:rPr>
          <w:lang w:val="en-US"/>
        </w:rPr>
        <w:t>A description of the location of the camera and the monitor in the vehicle (system overview).</w:t>
      </w:r>
    </w:p>
    <w:p w14:paraId="6465852D" w14:textId="77777777" w:rsidR="00D531C2" w:rsidRPr="000566AE" w:rsidRDefault="00D531C2" w:rsidP="00D531C2">
      <w:pPr>
        <w:tabs>
          <w:tab w:val="right" w:pos="2835"/>
        </w:tabs>
        <w:spacing w:after="120"/>
        <w:ind w:left="2835" w:right="1134" w:hanging="567"/>
        <w:jc w:val="both"/>
        <w:rPr>
          <w:lang w:val="en-US"/>
        </w:rPr>
      </w:pPr>
      <w:r w:rsidRPr="000566AE">
        <w:rPr>
          <w:lang w:val="en-US"/>
        </w:rPr>
        <w:t>(c)</w:t>
      </w:r>
      <w:r>
        <w:rPr>
          <w:lang w:val="en-US"/>
        </w:rPr>
        <w:tab/>
      </w:r>
      <w:r w:rsidRPr="000566AE">
        <w:rPr>
          <w:lang w:val="en-US"/>
        </w:rPr>
        <w:tab/>
        <w:t>Name of manufacturer of camera, monitor and electronic control units.</w:t>
      </w:r>
    </w:p>
    <w:p w14:paraId="25B2FADF" w14:textId="77777777" w:rsidR="00D531C2" w:rsidRPr="000566AE" w:rsidRDefault="00D531C2" w:rsidP="00D531C2">
      <w:pPr>
        <w:tabs>
          <w:tab w:val="right" w:pos="2835"/>
        </w:tabs>
        <w:spacing w:after="120"/>
        <w:ind w:left="2835" w:right="1134" w:hanging="567"/>
        <w:jc w:val="both"/>
        <w:rPr>
          <w:lang w:val="en-US"/>
        </w:rPr>
      </w:pPr>
      <w:r w:rsidRPr="000566AE">
        <w:rPr>
          <w:lang w:val="en-US"/>
        </w:rPr>
        <w:t>(d)</w:t>
      </w:r>
      <w:r>
        <w:rPr>
          <w:lang w:val="en-US"/>
        </w:rPr>
        <w:tab/>
      </w:r>
      <w:r w:rsidRPr="000566AE">
        <w:rPr>
          <w:lang w:val="en-US"/>
        </w:rPr>
        <w:tab/>
        <w:t>Type of camera and monitor. Each unit shall be clearly and unambiguously identifiable (e.g. by marking for hardware and marking or software output for software content) to provide corresponding hardware and documentation association.</w:t>
      </w:r>
    </w:p>
    <w:p w14:paraId="5E4F0996" w14:textId="77777777" w:rsidR="00D531C2" w:rsidRPr="000566AE" w:rsidRDefault="00D531C2" w:rsidP="00D531C2">
      <w:pPr>
        <w:tabs>
          <w:tab w:val="right" w:pos="2835"/>
        </w:tabs>
        <w:spacing w:after="120"/>
        <w:ind w:left="2835" w:right="1134" w:hanging="567"/>
        <w:jc w:val="both"/>
        <w:rPr>
          <w:lang w:val="en-US"/>
        </w:rPr>
      </w:pPr>
      <w:r w:rsidRPr="000566AE">
        <w:rPr>
          <w:lang w:val="en-US"/>
        </w:rPr>
        <w:t>(e)</w:t>
      </w:r>
      <w:r w:rsidRPr="000566AE">
        <w:rPr>
          <w:lang w:val="en-US"/>
        </w:rPr>
        <w:tab/>
      </w:r>
      <w:r>
        <w:rPr>
          <w:lang w:val="en-US"/>
        </w:rPr>
        <w:tab/>
        <w:t xml:space="preserve">Explanation of the </w:t>
      </w:r>
      <w:r w:rsidRPr="000566AE">
        <w:rPr>
          <w:lang w:val="en-US"/>
        </w:rPr>
        <w:t>warning strategy and the safety concept, as defined by the manufacturer</w:t>
      </w:r>
      <w:r>
        <w:rPr>
          <w:lang w:val="en-US"/>
        </w:rPr>
        <w:t>,</w:t>
      </w:r>
      <w:r w:rsidRPr="000566AE">
        <w:rPr>
          <w:lang w:val="en-US"/>
        </w:rPr>
        <w:t xml:space="preserve"> covering at least the list of failures of paragraph</w:t>
      </w:r>
      <w:r>
        <w:rPr>
          <w:lang w:val="en-US"/>
        </w:rPr>
        <w:t> </w:t>
      </w:r>
      <w:r w:rsidRPr="000566AE">
        <w:rPr>
          <w:lang w:val="en-US"/>
        </w:rPr>
        <w:t>2.4.</w:t>
      </w:r>
    </w:p>
    <w:p w14:paraId="192FB1C3" w14:textId="77777777" w:rsidR="00D531C2" w:rsidRPr="000566AE" w:rsidRDefault="00D531C2" w:rsidP="00D531C2">
      <w:pPr>
        <w:tabs>
          <w:tab w:val="right" w:pos="2268"/>
        </w:tabs>
        <w:spacing w:after="120"/>
        <w:ind w:left="2268" w:right="1134" w:hanging="1134"/>
        <w:jc w:val="both"/>
      </w:pPr>
      <w:r w:rsidRPr="000566AE">
        <w:t>2.3.2.</w:t>
      </w:r>
      <w:r w:rsidRPr="000566AE">
        <w:tab/>
      </w:r>
      <w:r w:rsidRPr="000566AE">
        <w:tab/>
        <w:t xml:space="preserve">For </w:t>
      </w:r>
      <w:r w:rsidRPr="000566AE">
        <w:rPr>
          <w:lang w:val="en-US"/>
        </w:rPr>
        <w:t>periodic</w:t>
      </w:r>
      <w:r w:rsidRPr="000566AE">
        <w:t xml:space="preserve"> technical inspections, the documentation shall describe how the current operational status of "The System" can be verified.</w:t>
      </w:r>
    </w:p>
    <w:p w14:paraId="55C33964" w14:textId="77777777" w:rsidR="00D531C2" w:rsidRPr="000566AE" w:rsidRDefault="00D531C2" w:rsidP="00D531C2">
      <w:pPr>
        <w:tabs>
          <w:tab w:val="right" w:pos="2268"/>
        </w:tabs>
        <w:spacing w:after="120"/>
        <w:ind w:left="2268" w:right="1134" w:hanging="1134"/>
        <w:jc w:val="both"/>
      </w:pPr>
      <w:r w:rsidRPr="000566AE">
        <w:t>2.3.3.</w:t>
      </w:r>
      <w:r w:rsidRPr="000566AE">
        <w:tab/>
      </w:r>
      <w:r w:rsidRPr="000566AE">
        <w:tab/>
        <w:t xml:space="preserve">The limits </w:t>
      </w:r>
      <w:r w:rsidRPr="000566AE">
        <w:rPr>
          <w:lang w:val="en-US"/>
        </w:rPr>
        <w:t>for</w:t>
      </w:r>
      <w:r w:rsidRPr="000566AE">
        <w:t xml:space="preserve"> the boundary of functional operation (e.g. environmental parameters) shall be stated where appropriate to the system performance.</w:t>
      </w:r>
    </w:p>
    <w:p w14:paraId="3D7D89F8" w14:textId="77777777" w:rsidR="00D531C2" w:rsidRPr="000566AE" w:rsidRDefault="00D531C2" w:rsidP="00D531C2">
      <w:pPr>
        <w:tabs>
          <w:tab w:val="right" w:pos="2268"/>
        </w:tabs>
        <w:spacing w:after="120"/>
        <w:ind w:left="2268" w:right="1134" w:hanging="1134"/>
        <w:jc w:val="both"/>
        <w:rPr>
          <w:lang w:val="en-US"/>
        </w:rPr>
      </w:pPr>
      <w:r w:rsidRPr="000566AE">
        <w:rPr>
          <w:lang w:val="en-US"/>
        </w:rPr>
        <w:t>2.3.4.</w:t>
      </w:r>
      <w:r w:rsidRPr="000566AE">
        <w:rPr>
          <w:lang w:val="en-US"/>
        </w:rPr>
        <w:tab/>
      </w:r>
      <w:r w:rsidRPr="000566AE">
        <w:rPr>
          <w:lang w:val="en-US"/>
        </w:rPr>
        <w:tab/>
        <w:t>Safety concept of the manufacturer</w:t>
      </w:r>
    </w:p>
    <w:p w14:paraId="1422C45D" w14:textId="77777777" w:rsidR="00D531C2" w:rsidRPr="000566AE" w:rsidRDefault="00D531C2" w:rsidP="00D531C2">
      <w:pPr>
        <w:tabs>
          <w:tab w:val="right" w:pos="2268"/>
        </w:tabs>
        <w:spacing w:after="120"/>
        <w:ind w:left="2268" w:right="1134"/>
        <w:jc w:val="both"/>
        <w:rPr>
          <w:lang w:val="en-US"/>
        </w:rPr>
      </w:pPr>
      <w:r w:rsidRPr="000566AE">
        <w:rPr>
          <w:lang w:val="en-US"/>
        </w:rPr>
        <w:t>The manufacturer shall provide a statement which affirms that the strategy chosen allows a safe operation of "The System".</w:t>
      </w:r>
    </w:p>
    <w:p w14:paraId="14D3F263" w14:textId="77777777" w:rsidR="00D531C2" w:rsidRPr="000566AE" w:rsidRDefault="00D531C2" w:rsidP="00D531C2">
      <w:pPr>
        <w:tabs>
          <w:tab w:val="right" w:pos="2268"/>
        </w:tabs>
        <w:spacing w:after="120"/>
        <w:ind w:left="2268" w:right="1134"/>
        <w:jc w:val="both"/>
        <w:rPr>
          <w:lang w:val="en-US"/>
        </w:rPr>
      </w:pPr>
      <w:r w:rsidRPr="000566AE">
        <w:rPr>
          <w:lang w:val="en-US"/>
        </w:rPr>
        <w:t>In the case of a failure, the driver shall be informed for example by a clear and visible warning signal or message display. When the system is activated, the warning shall be present as long as the fault condition persists.</w:t>
      </w:r>
    </w:p>
    <w:p w14:paraId="22068833" w14:textId="77777777" w:rsidR="00D531C2" w:rsidRPr="000566AE" w:rsidRDefault="00D531C2" w:rsidP="00D531C2">
      <w:pPr>
        <w:tabs>
          <w:tab w:val="right" w:pos="2268"/>
        </w:tabs>
        <w:spacing w:after="120"/>
        <w:ind w:left="2268" w:right="1134"/>
        <w:jc w:val="both"/>
        <w:rPr>
          <w:lang w:val="en-US"/>
        </w:rPr>
      </w:pPr>
      <w:r w:rsidRPr="000566AE">
        <w:rPr>
          <w:lang w:val="en-US"/>
        </w:rPr>
        <w:t>The fault conditions shall be established and maintained by the manufacturer and shall be made open for inspection by the Technical Service at the time of the type approval.</w:t>
      </w:r>
    </w:p>
    <w:p w14:paraId="6FA3C3E6" w14:textId="77777777" w:rsidR="00D531C2" w:rsidRPr="000566AE" w:rsidRDefault="00D531C2" w:rsidP="00D531C2">
      <w:pPr>
        <w:tabs>
          <w:tab w:val="right" w:pos="2268"/>
        </w:tabs>
        <w:spacing w:after="120"/>
        <w:ind w:left="2268" w:right="1134" w:hanging="1134"/>
        <w:jc w:val="both"/>
        <w:rPr>
          <w:lang w:val="en-US"/>
        </w:rPr>
      </w:pPr>
      <w:r w:rsidRPr="000566AE">
        <w:rPr>
          <w:lang w:val="en-US"/>
        </w:rPr>
        <w:t>2.3.5.</w:t>
      </w:r>
      <w:r w:rsidRPr="000566AE">
        <w:rPr>
          <w:lang w:val="en-US"/>
        </w:rPr>
        <w:tab/>
      </w:r>
      <w:r w:rsidRPr="000566AE">
        <w:rPr>
          <w:lang w:val="en-US"/>
        </w:rPr>
        <w:tab/>
        <w:t>The chosen analytical approach(es) shall be established and maintained by the manufacturer and shall be made open for inspection by the Technical Service at the time of the type approval.</w:t>
      </w:r>
    </w:p>
    <w:p w14:paraId="789F314F" w14:textId="77777777" w:rsidR="00D531C2" w:rsidRPr="000566AE" w:rsidRDefault="00D531C2" w:rsidP="00D531C2">
      <w:pPr>
        <w:keepNext/>
        <w:keepLines/>
        <w:tabs>
          <w:tab w:val="right" w:pos="2268"/>
        </w:tabs>
        <w:spacing w:after="120"/>
        <w:ind w:left="2268" w:right="1134" w:hanging="1134"/>
        <w:jc w:val="both"/>
        <w:rPr>
          <w:lang w:val="en-US"/>
        </w:rPr>
      </w:pPr>
      <w:r w:rsidRPr="000566AE">
        <w:rPr>
          <w:lang w:val="en-US"/>
        </w:rPr>
        <w:lastRenderedPageBreak/>
        <w:t>2.4.</w:t>
      </w:r>
      <w:r w:rsidRPr="000566AE">
        <w:rPr>
          <w:lang w:val="en-US"/>
        </w:rPr>
        <w:tab/>
      </w:r>
      <w:r w:rsidRPr="000566AE">
        <w:rPr>
          <w:lang w:val="en-US"/>
        </w:rPr>
        <w:tab/>
        <w:t>List of failures</w:t>
      </w:r>
    </w:p>
    <w:p w14:paraId="0E338D20" w14:textId="77777777" w:rsidR="00D531C2" w:rsidRPr="000566AE" w:rsidRDefault="00D531C2" w:rsidP="00D531C2">
      <w:pPr>
        <w:keepNext/>
        <w:keepLines/>
        <w:tabs>
          <w:tab w:val="right" w:pos="2268"/>
        </w:tabs>
        <w:spacing w:after="120"/>
        <w:ind w:left="2268" w:right="1134" w:hanging="1134"/>
        <w:jc w:val="both"/>
      </w:pPr>
      <w:r w:rsidRPr="000566AE">
        <w:t>2.4.1.</w:t>
      </w:r>
      <w:r w:rsidRPr="000566AE">
        <w:tab/>
      </w:r>
      <w:r w:rsidRPr="000566AE">
        <w:tab/>
        <w:t>Camera</w:t>
      </w:r>
    </w:p>
    <w:p w14:paraId="6AB9CDFA" w14:textId="77777777" w:rsidR="00D531C2" w:rsidRPr="000566AE" w:rsidRDefault="00D531C2" w:rsidP="00D531C2">
      <w:pPr>
        <w:keepNext/>
        <w:keepLines/>
        <w:tabs>
          <w:tab w:val="right" w:pos="2268"/>
        </w:tabs>
        <w:spacing w:after="120"/>
        <w:ind w:left="2268" w:right="1134"/>
        <w:jc w:val="both"/>
      </w:pPr>
      <w:r w:rsidRPr="000566AE">
        <w:tab/>
        <w:t>(a)</w:t>
      </w:r>
      <w:r w:rsidRPr="000566AE">
        <w:tab/>
      </w:r>
      <w:r w:rsidRPr="000566AE">
        <w:rPr>
          <w:lang w:val="en-US"/>
        </w:rPr>
        <w:t>Failure</w:t>
      </w:r>
      <w:r w:rsidRPr="000566AE">
        <w:t xml:space="preserve"> of the camera;</w:t>
      </w:r>
    </w:p>
    <w:p w14:paraId="751FE95A" w14:textId="77777777" w:rsidR="00D531C2" w:rsidRPr="000566AE" w:rsidRDefault="00D531C2" w:rsidP="00D531C2">
      <w:pPr>
        <w:keepNext/>
        <w:keepLines/>
        <w:tabs>
          <w:tab w:val="right" w:pos="2268"/>
        </w:tabs>
        <w:spacing w:after="120"/>
        <w:ind w:left="2268" w:right="1134"/>
        <w:jc w:val="both"/>
      </w:pPr>
      <w:r w:rsidRPr="000566AE">
        <w:t>(b)</w:t>
      </w:r>
      <w:r w:rsidRPr="000566AE">
        <w:tab/>
      </w:r>
      <w:r w:rsidRPr="000566AE">
        <w:rPr>
          <w:lang w:val="en-US"/>
        </w:rPr>
        <w:t>Electronic</w:t>
      </w:r>
      <w:r w:rsidRPr="000566AE">
        <w:t xml:space="preserve"> noise, reduced detail resolution;</w:t>
      </w:r>
    </w:p>
    <w:p w14:paraId="6448135C" w14:textId="77777777" w:rsidR="00D531C2" w:rsidRPr="000566AE" w:rsidRDefault="00D531C2" w:rsidP="00D531C2">
      <w:pPr>
        <w:keepNext/>
        <w:keepLines/>
        <w:tabs>
          <w:tab w:val="right" w:pos="2268"/>
        </w:tabs>
        <w:spacing w:after="120"/>
        <w:ind w:left="2268" w:right="1134"/>
        <w:jc w:val="both"/>
      </w:pPr>
      <w:r w:rsidRPr="000566AE">
        <w:t>(c)</w:t>
      </w:r>
      <w:r w:rsidRPr="000566AE">
        <w:tab/>
      </w:r>
      <w:r w:rsidRPr="000566AE">
        <w:rPr>
          <w:lang w:val="en-US"/>
        </w:rPr>
        <w:t>Defocus</w:t>
      </w:r>
      <w:r w:rsidRPr="000566AE">
        <w:t xml:space="preserve"> of the optics, reduced detail resolution.</w:t>
      </w:r>
    </w:p>
    <w:p w14:paraId="3C1B9F64" w14:textId="77777777" w:rsidR="00D531C2" w:rsidRPr="000566AE" w:rsidRDefault="00D531C2" w:rsidP="00D531C2">
      <w:pPr>
        <w:tabs>
          <w:tab w:val="right" w:pos="2268"/>
        </w:tabs>
        <w:spacing w:after="120"/>
        <w:ind w:left="2268" w:right="1134" w:hanging="1134"/>
        <w:jc w:val="both"/>
      </w:pPr>
      <w:r w:rsidRPr="000566AE">
        <w:t>2.4.2.</w:t>
      </w:r>
      <w:r w:rsidRPr="000566AE">
        <w:tab/>
      </w:r>
      <w:r w:rsidRPr="000566AE">
        <w:tab/>
        <w:t>Monitor</w:t>
      </w:r>
    </w:p>
    <w:p w14:paraId="0ABE998C" w14:textId="77777777" w:rsidR="00D531C2" w:rsidRPr="000566AE" w:rsidRDefault="00D531C2" w:rsidP="00D531C2">
      <w:pPr>
        <w:tabs>
          <w:tab w:val="right" w:pos="2268"/>
        </w:tabs>
        <w:spacing w:after="120"/>
        <w:ind w:left="2268" w:right="1134"/>
        <w:jc w:val="both"/>
      </w:pPr>
      <w:r w:rsidRPr="000566AE">
        <w:rPr>
          <w:lang w:val="en-US"/>
        </w:rPr>
        <w:t>(a)</w:t>
      </w:r>
      <w:r w:rsidRPr="000566AE">
        <w:rPr>
          <w:lang w:val="en-US"/>
        </w:rPr>
        <w:tab/>
        <w:t>Failure of monitor display, no image content is displayed;</w:t>
      </w:r>
    </w:p>
    <w:p w14:paraId="4D1537A5" w14:textId="77777777" w:rsidR="00D531C2" w:rsidRPr="000566AE" w:rsidRDefault="00D531C2" w:rsidP="00D531C2">
      <w:pPr>
        <w:tabs>
          <w:tab w:val="right" w:pos="2268"/>
        </w:tabs>
        <w:spacing w:after="120"/>
        <w:ind w:left="2268" w:right="1134"/>
        <w:jc w:val="both"/>
        <w:rPr>
          <w:lang w:val="en-US"/>
        </w:rPr>
      </w:pPr>
      <w:r w:rsidRPr="000566AE">
        <w:t>(b)</w:t>
      </w:r>
      <w:r w:rsidRPr="000566AE">
        <w:tab/>
      </w:r>
      <w:r w:rsidRPr="000566AE">
        <w:rPr>
          <w:lang w:val="en-US"/>
        </w:rPr>
        <w:t>Freeze of displayed monitor content, image content is not refreshed;</w:t>
      </w:r>
    </w:p>
    <w:p w14:paraId="4204A017" w14:textId="77777777" w:rsidR="00D531C2" w:rsidRPr="000566AE" w:rsidRDefault="00D531C2" w:rsidP="00D531C2">
      <w:pPr>
        <w:tabs>
          <w:tab w:val="right" w:pos="2268"/>
        </w:tabs>
        <w:spacing w:after="120"/>
        <w:ind w:left="2268" w:right="1134"/>
        <w:jc w:val="both"/>
      </w:pPr>
      <w:r w:rsidRPr="000566AE">
        <w:t>(c)</w:t>
      </w:r>
      <w:r w:rsidRPr="000566AE">
        <w:tab/>
      </w:r>
      <w:r w:rsidRPr="000566AE">
        <w:rPr>
          <w:lang w:val="en-US"/>
        </w:rPr>
        <w:t>Enlarged</w:t>
      </w:r>
      <w:r w:rsidRPr="000566AE">
        <w:t xml:space="preserve"> image formation time, changing image content is blurred.</w:t>
      </w:r>
    </w:p>
    <w:p w14:paraId="467E6274" w14:textId="77777777" w:rsidR="00D531C2" w:rsidRPr="000566AE" w:rsidRDefault="00D531C2" w:rsidP="00D531C2">
      <w:pPr>
        <w:tabs>
          <w:tab w:val="right" w:pos="2268"/>
        </w:tabs>
        <w:spacing w:after="120"/>
        <w:ind w:left="2268" w:right="1134" w:hanging="1134"/>
        <w:jc w:val="both"/>
      </w:pPr>
      <w:r w:rsidRPr="000566AE">
        <w:t>2.4.3.</w:t>
      </w:r>
      <w:r w:rsidRPr="000566AE">
        <w:tab/>
      </w:r>
      <w:r w:rsidRPr="000566AE">
        <w:tab/>
        <w:t>Control unit</w:t>
      </w:r>
    </w:p>
    <w:p w14:paraId="7993DCA5" w14:textId="77777777" w:rsidR="00D531C2" w:rsidRPr="000566AE" w:rsidRDefault="00D531C2" w:rsidP="00D531C2">
      <w:pPr>
        <w:tabs>
          <w:tab w:val="right" w:pos="2268"/>
        </w:tabs>
        <w:spacing w:after="120"/>
        <w:ind w:left="2268" w:right="1134"/>
        <w:jc w:val="both"/>
      </w:pPr>
      <w:r w:rsidRPr="000566AE">
        <w:tab/>
        <w:t>(a)</w:t>
      </w:r>
      <w:r w:rsidRPr="000566AE">
        <w:tab/>
        <w:t>Failure of the control unit;</w:t>
      </w:r>
    </w:p>
    <w:p w14:paraId="3884A459" w14:textId="77777777" w:rsidR="00D531C2" w:rsidRPr="000566AE" w:rsidRDefault="00D531C2" w:rsidP="00D531C2">
      <w:pPr>
        <w:tabs>
          <w:tab w:val="right" w:pos="2268"/>
        </w:tabs>
        <w:spacing w:after="120"/>
        <w:ind w:left="2268" w:right="1134"/>
        <w:jc w:val="both"/>
      </w:pPr>
      <w:r w:rsidRPr="000566AE">
        <w:tab/>
        <w:t>(b)</w:t>
      </w:r>
      <w:r w:rsidRPr="000566AE">
        <w:tab/>
        <w:t>Failure in the communication between camera and control unit;</w:t>
      </w:r>
    </w:p>
    <w:p w14:paraId="53A1AE4B" w14:textId="77777777" w:rsidR="00D531C2" w:rsidRPr="000566AE" w:rsidRDefault="00D531C2" w:rsidP="00D531C2">
      <w:pPr>
        <w:tabs>
          <w:tab w:val="right" w:pos="2268"/>
        </w:tabs>
        <w:spacing w:after="120"/>
        <w:ind w:left="2268" w:right="1134"/>
        <w:jc w:val="both"/>
      </w:pPr>
      <w:r w:rsidRPr="000566AE">
        <w:tab/>
        <w:t>(c)</w:t>
      </w:r>
      <w:r w:rsidRPr="000566AE">
        <w:tab/>
        <w:t>Failure in the communication between control unit and monitor.</w:t>
      </w:r>
    </w:p>
    <w:p w14:paraId="7CA8436A" w14:textId="77777777" w:rsidR="00D531C2" w:rsidRPr="000566AE" w:rsidRDefault="00D531C2" w:rsidP="00D531C2">
      <w:pPr>
        <w:tabs>
          <w:tab w:val="right" w:pos="2268"/>
        </w:tabs>
        <w:spacing w:after="120"/>
        <w:ind w:left="2268" w:right="1134" w:hanging="1134"/>
        <w:jc w:val="both"/>
      </w:pPr>
      <w:r w:rsidRPr="000566AE">
        <w:t>2.5.</w:t>
      </w:r>
      <w:r w:rsidRPr="000566AE">
        <w:tab/>
      </w:r>
      <w:r w:rsidRPr="000566AE">
        <w:tab/>
        <w:t>Verification</w:t>
      </w:r>
    </w:p>
    <w:p w14:paraId="5E2F4758" w14:textId="77777777" w:rsidR="00D531C2" w:rsidRPr="000566AE" w:rsidRDefault="00D531C2" w:rsidP="00D531C2">
      <w:pPr>
        <w:tabs>
          <w:tab w:val="right" w:pos="2268"/>
        </w:tabs>
        <w:spacing w:after="120"/>
        <w:ind w:left="2268" w:right="1134" w:hanging="1134"/>
        <w:jc w:val="both"/>
        <w:rPr>
          <w:lang w:val="en-US"/>
        </w:rPr>
      </w:pPr>
      <w:r w:rsidRPr="000566AE">
        <w:rPr>
          <w:lang w:val="en-US"/>
        </w:rPr>
        <w:t>2.5.1.</w:t>
      </w:r>
      <w:r w:rsidRPr="000566AE">
        <w:rPr>
          <w:lang w:val="en-US"/>
        </w:rPr>
        <w:tab/>
      </w:r>
      <w:r w:rsidRPr="000566AE">
        <w:rPr>
          <w:lang w:val="en-US"/>
        </w:rPr>
        <w:tab/>
        <w:t>Verification of the performance of the camera monitor system under no-fault and fault conditions shall be conducted against the manufacturer's specification.</w:t>
      </w:r>
    </w:p>
    <w:p w14:paraId="56D0F553" w14:textId="77777777" w:rsidR="00D531C2" w:rsidRPr="00A67196" w:rsidRDefault="00D531C2" w:rsidP="00D531C2">
      <w:pPr>
        <w:tabs>
          <w:tab w:val="right" w:pos="2268"/>
        </w:tabs>
        <w:spacing w:after="120"/>
        <w:ind w:left="2268" w:right="1134" w:hanging="1134"/>
        <w:jc w:val="both"/>
        <w:rPr>
          <w:lang w:val="en-US"/>
        </w:rPr>
      </w:pPr>
      <w:r w:rsidRPr="000566AE">
        <w:rPr>
          <w:lang w:val="en-US"/>
        </w:rPr>
        <w:t>2.5.2.</w:t>
      </w:r>
      <w:r w:rsidRPr="000566AE">
        <w:rPr>
          <w:lang w:val="en-US"/>
        </w:rPr>
        <w:tab/>
      </w:r>
      <w:r w:rsidRPr="000566AE">
        <w:rPr>
          <w:lang w:val="en-US"/>
        </w:rPr>
        <w:tab/>
        <w:t>The verification of the safety concept of the reaction of the camera monitor system shall, at the discretion of the Type Approval Authority, be verified according to the influence of failures in paragraph 2.4. The verification results shall correspond with the documented summary of the failure analysis in paragraph 2.4., to a level of overall effect such that the safety concept and execution are confirmed as being adequate.</w:t>
      </w:r>
    </w:p>
    <w:p w14:paraId="296062BF" w14:textId="77777777" w:rsidR="00D531C2" w:rsidRPr="00A67196" w:rsidRDefault="00D531C2" w:rsidP="00D531C2">
      <w:pPr>
        <w:spacing w:before="240"/>
        <w:ind w:left="1134" w:right="1134"/>
        <w:jc w:val="center"/>
        <w:rPr>
          <w:u w:val="single"/>
        </w:rPr>
      </w:pPr>
      <w:r w:rsidRPr="00A67196">
        <w:rPr>
          <w:u w:val="single"/>
        </w:rPr>
        <w:tab/>
      </w:r>
      <w:r w:rsidRPr="00A67196">
        <w:rPr>
          <w:u w:val="single"/>
        </w:rPr>
        <w:tab/>
      </w:r>
      <w:r w:rsidRPr="00A67196">
        <w:rPr>
          <w:u w:val="single"/>
        </w:rPr>
        <w:tab/>
      </w:r>
    </w:p>
    <w:p w14:paraId="43FC1A14" w14:textId="6E89C8F7" w:rsidR="000C7068" w:rsidRDefault="000C7068" w:rsidP="000C7068"/>
    <w:p w14:paraId="73172F19" w14:textId="77777777" w:rsidR="00557A98" w:rsidRDefault="00557A98" w:rsidP="000C7068">
      <w:pPr>
        <w:sectPr w:rsidR="00557A98" w:rsidSect="00D531C2">
          <w:headerReference w:type="even" r:id="rId162"/>
          <w:headerReference w:type="default" r:id="rId163"/>
          <w:headerReference w:type="first" r:id="rId164"/>
          <w:footerReference w:type="first" r:id="rId165"/>
          <w:endnotePr>
            <w:numFmt w:val="decimal"/>
          </w:endnotePr>
          <w:pgSz w:w="11907" w:h="16840" w:code="9"/>
          <w:pgMar w:top="1701" w:right="1134" w:bottom="2268" w:left="1134" w:header="1134" w:footer="1701" w:gutter="0"/>
          <w:cols w:space="720"/>
          <w:titlePg/>
        </w:sectPr>
      </w:pPr>
    </w:p>
    <w:p w14:paraId="220953CC" w14:textId="21961C52" w:rsidR="00490FD1" w:rsidRPr="006A41D7" w:rsidRDefault="00490FD1" w:rsidP="006A41D7">
      <w:pPr>
        <w:pStyle w:val="HeadingA"/>
      </w:pPr>
      <w:bookmarkStart w:id="192" w:name="_Toc144806905"/>
      <w:bookmarkStart w:id="193" w:name="_Toc405969672"/>
      <w:bookmarkStart w:id="194" w:name="_Toc521489351"/>
      <w:r w:rsidRPr="006A41D7">
        <w:lastRenderedPageBreak/>
        <w:t xml:space="preserve">APPENDIX </w:t>
      </w:r>
      <w:r w:rsidR="006047B7">
        <w:t>B</w:t>
      </w:r>
      <w:bookmarkEnd w:id="192"/>
      <w:r w:rsidRPr="006A41D7">
        <w:t xml:space="preserve"> </w:t>
      </w:r>
      <w:bookmarkEnd w:id="193"/>
    </w:p>
    <w:bookmarkEnd w:id="194"/>
    <w:p w14:paraId="3C08D2DE" w14:textId="32D509B7" w:rsidR="002077B0" w:rsidRDefault="002077B0" w:rsidP="002077B0">
      <w:pPr>
        <w:pStyle w:val="HChG"/>
      </w:pPr>
      <w:r>
        <w:t>Agreement</w:t>
      </w:r>
    </w:p>
    <w:p w14:paraId="398E5D66" w14:textId="77777777" w:rsidR="002077B0" w:rsidRPr="006E2569" w:rsidRDefault="002077B0" w:rsidP="002077B0">
      <w:pPr>
        <w:pStyle w:val="H1G"/>
        <w:spacing w:before="240"/>
      </w:pPr>
      <w:r>
        <w:tab/>
      </w:r>
      <w:r>
        <w:tab/>
      </w:r>
      <w:r w:rsidRPr="006E2569">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6E2569">
        <w:footnoteReference w:customMarkFollows="1" w:id="18"/>
        <w:t>*</w:t>
      </w:r>
    </w:p>
    <w:p w14:paraId="1A050B61" w14:textId="25A1E839" w:rsidR="00490FD1" w:rsidRDefault="002077B0" w:rsidP="002077B0">
      <w:pPr>
        <w:ind w:left="567" w:firstLine="567"/>
        <w:rPr>
          <w:b/>
        </w:rPr>
      </w:pPr>
      <w:r w:rsidRPr="006C43A5">
        <w:t>(</w:t>
      </w:r>
      <w:r w:rsidRPr="006E2569">
        <w:t>Revision 3, including the amendments which entered into force on 14 September 2017</w:t>
      </w:r>
      <w:r w:rsidRPr="006C43A5">
        <w:t>)</w:t>
      </w:r>
    </w:p>
    <w:p w14:paraId="4E923605" w14:textId="77777777" w:rsidR="00490FD1" w:rsidRDefault="00490FD1" w:rsidP="00490FD1">
      <w:pPr>
        <w:jc w:val="center"/>
        <w:rPr>
          <w:b/>
          <w:sz w:val="22"/>
          <w:u w:val="single"/>
        </w:rPr>
      </w:pPr>
    </w:p>
    <w:p w14:paraId="5A2F36FB" w14:textId="77777777" w:rsidR="00490FD1" w:rsidRDefault="00490FD1" w:rsidP="00490FD1">
      <w:pPr>
        <w:jc w:val="center"/>
        <w:rPr>
          <w:szCs w:val="18"/>
          <w:u w:val="single"/>
        </w:rPr>
      </w:pPr>
      <w:r>
        <w:rPr>
          <w:szCs w:val="18"/>
        </w:rPr>
        <w:t>________________</w:t>
      </w:r>
    </w:p>
    <w:p w14:paraId="605D1ADE" w14:textId="77777777" w:rsidR="00490FD1" w:rsidRDefault="00490FD1" w:rsidP="00490FD1">
      <w:pPr>
        <w:jc w:val="center"/>
        <w:rPr>
          <w:b/>
          <w:sz w:val="22"/>
          <w:szCs w:val="24"/>
          <w:u w:val="single"/>
        </w:rPr>
      </w:pPr>
    </w:p>
    <w:p w14:paraId="65D50B7D" w14:textId="5C0A4ED2" w:rsidR="002077B0" w:rsidRPr="00C302E5" w:rsidRDefault="002077B0" w:rsidP="002077B0">
      <w:pPr>
        <w:pStyle w:val="HChG"/>
      </w:pPr>
      <w:r>
        <w:t xml:space="preserve">Addendum: </w:t>
      </w:r>
      <w:r w:rsidR="00A74426">
        <w:t>80</w:t>
      </w:r>
      <w:r>
        <w:t xml:space="preserve"> – Regulation No. </w:t>
      </w:r>
      <w:r w:rsidR="00A74426">
        <w:t>81</w:t>
      </w:r>
    </w:p>
    <w:p w14:paraId="6EDC8EC3" w14:textId="7CCD17EE" w:rsidR="00490FD1" w:rsidRPr="002077B0" w:rsidRDefault="002077B0" w:rsidP="001E4E31">
      <w:pPr>
        <w:spacing w:before="120" w:after="120" w:line="240" w:lineRule="exact"/>
        <w:ind w:left="1134" w:right="1134"/>
        <w:rPr>
          <w:b/>
          <w:sz w:val="22"/>
        </w:rPr>
      </w:pPr>
      <w:r w:rsidRPr="002077B0">
        <w:rPr>
          <w:b/>
        </w:rPr>
        <w:t>Incorporating by the Department of Infrastructure, Transport, Regional Development, Communications and the Arts, all valid text up to:</w:t>
      </w:r>
    </w:p>
    <w:p w14:paraId="1E5DC00F" w14:textId="77777777" w:rsidR="00490FD1" w:rsidRDefault="00490FD1" w:rsidP="00490FD1">
      <w:pPr>
        <w:jc w:val="center"/>
        <w:rPr>
          <w:b/>
          <w:sz w:val="22"/>
        </w:rPr>
      </w:pPr>
    </w:p>
    <w:p w14:paraId="3E62BE3A" w14:textId="01004CE7" w:rsidR="00490FD1" w:rsidRPr="001E4E31" w:rsidRDefault="00490FD1" w:rsidP="001E4E31">
      <w:pPr>
        <w:ind w:left="567" w:firstLine="567"/>
      </w:pPr>
      <w:r>
        <w:t>Supplement 1 to the original version of the Regulation - Date of entry into force: 3 January 1998</w:t>
      </w:r>
    </w:p>
    <w:p w14:paraId="6D28860B" w14:textId="77777777" w:rsidR="00490FD1" w:rsidRDefault="00490FD1" w:rsidP="001E4E31">
      <w:pPr>
        <w:ind w:left="567" w:firstLine="567"/>
      </w:pPr>
      <w:r>
        <w:t>Supplement 2 to the original version of the Regulation - Date of entry into force:  18 June 2007</w:t>
      </w:r>
    </w:p>
    <w:p w14:paraId="46AB3F12" w14:textId="57CA2583" w:rsidR="00490FD1" w:rsidRDefault="00490FD1" w:rsidP="00490FD1">
      <w:pPr>
        <w:jc w:val="center"/>
        <w:rPr>
          <w:sz w:val="16"/>
        </w:rPr>
      </w:pPr>
    </w:p>
    <w:p w14:paraId="27028A9F" w14:textId="09E637CD" w:rsidR="00490FD1" w:rsidRPr="001E4E31" w:rsidRDefault="00490FD1" w:rsidP="001E4E31">
      <w:pPr>
        <w:pStyle w:val="BodyText2"/>
        <w:spacing w:before="360" w:after="240" w:line="270" w:lineRule="exact"/>
        <w:ind w:left="1134" w:right="1134"/>
        <w:rPr>
          <w:b/>
          <w:sz w:val="24"/>
          <w:szCs w:val="24"/>
        </w:rPr>
      </w:pPr>
      <w:r w:rsidRPr="001E4E31">
        <w:rPr>
          <w:b/>
          <w:sz w:val="24"/>
          <w:szCs w:val="24"/>
        </w:rPr>
        <w:t xml:space="preserve">Uniform provisions concerning the approval of </w:t>
      </w:r>
      <w:r w:rsidR="001E4E31" w:rsidRPr="001E4E31">
        <w:rPr>
          <w:b/>
          <w:sz w:val="24"/>
          <w:szCs w:val="24"/>
        </w:rPr>
        <w:t>rear-view mirrors and of two-wheeled power-driven vehicles with or without side car, with regard to the installation of rear-view mirrors on handlebars</w:t>
      </w:r>
    </w:p>
    <w:p w14:paraId="5935BEB3" w14:textId="5A82F32F" w:rsidR="003C1182" w:rsidRDefault="003C1182" w:rsidP="003C1182">
      <w:pPr>
        <w:spacing w:before="120" w:after="120"/>
        <w:rPr>
          <w:szCs w:val="18"/>
        </w:rPr>
      </w:pPr>
      <w:r>
        <w:rPr>
          <w:szCs w:val="18"/>
        </w:rPr>
        <w:tab/>
      </w:r>
      <w:r>
        <w:rPr>
          <w:szCs w:val="18"/>
        </w:rPr>
        <w:tab/>
      </w:r>
      <w:r w:rsidR="00490FD1">
        <w:rPr>
          <w:szCs w:val="18"/>
        </w:rPr>
        <w:br w:type="page"/>
      </w:r>
    </w:p>
    <w:p w14:paraId="6CB83F18" w14:textId="1D0F6EEA" w:rsidR="003C1182" w:rsidRPr="000566AE" w:rsidRDefault="003C1182" w:rsidP="003C1182">
      <w:pPr>
        <w:pStyle w:val="HChG"/>
        <w:tabs>
          <w:tab w:val="center" w:pos="4252"/>
        </w:tabs>
        <w:ind w:left="0"/>
      </w:pPr>
      <w:r w:rsidRPr="000566AE">
        <w:lastRenderedPageBreak/>
        <w:t xml:space="preserve">Regulation No. </w:t>
      </w:r>
      <w:r>
        <w:t>81</w:t>
      </w:r>
    </w:p>
    <w:p w14:paraId="73596092" w14:textId="67FA6B9D" w:rsidR="003C1182" w:rsidRPr="000566AE" w:rsidRDefault="003C1182" w:rsidP="007A4C41">
      <w:pPr>
        <w:pStyle w:val="HChG"/>
        <w:ind w:hanging="1134"/>
        <w:rPr>
          <w:lang w:val="en-US"/>
        </w:rPr>
      </w:pPr>
      <w:r>
        <w:rPr>
          <w:lang w:val="en-US"/>
        </w:rPr>
        <w:tab/>
      </w:r>
      <w:r>
        <w:rPr>
          <w:lang w:val="en-US"/>
        </w:rPr>
        <w:tab/>
      </w:r>
      <w:r w:rsidRPr="000566AE">
        <w:rPr>
          <w:lang w:val="en-US"/>
        </w:rPr>
        <w:t xml:space="preserve">Uniform provisions concerning the approval of </w:t>
      </w:r>
      <w:r>
        <w:rPr>
          <w:lang w:val="en-US"/>
        </w:rPr>
        <w:t>rear-view mirrors</w:t>
      </w:r>
      <w:r w:rsidRPr="000566AE">
        <w:rPr>
          <w:lang w:val="en-US"/>
        </w:rPr>
        <w:t xml:space="preserve"> and of </w:t>
      </w:r>
      <w:r>
        <w:rPr>
          <w:lang w:val="en-US"/>
        </w:rPr>
        <w:t>two-wheeled power</w:t>
      </w:r>
      <w:r w:rsidR="007A4C41">
        <w:rPr>
          <w:lang w:val="en-US"/>
        </w:rPr>
        <w:t>-</w:t>
      </w:r>
      <w:r>
        <w:rPr>
          <w:lang w:val="en-US"/>
        </w:rPr>
        <w:t xml:space="preserve">driven </w:t>
      </w:r>
      <w:r w:rsidR="007A4C41">
        <w:rPr>
          <w:lang w:val="en-US"/>
        </w:rPr>
        <w:t>vehicles with or without sidecar,</w:t>
      </w:r>
      <w:r w:rsidRPr="000566AE">
        <w:rPr>
          <w:lang w:val="en-US"/>
        </w:rPr>
        <w:t xml:space="preserve"> with regard to the installation of </w:t>
      </w:r>
      <w:r>
        <w:rPr>
          <w:lang w:val="en-US"/>
        </w:rPr>
        <w:t>rear-view mirrors on handlebars</w:t>
      </w:r>
    </w:p>
    <w:p w14:paraId="46DAADC3" w14:textId="294EC152" w:rsidR="003C1182" w:rsidRDefault="003C1182" w:rsidP="003C1182">
      <w:pPr>
        <w:spacing w:after="120"/>
        <w:rPr>
          <w:sz w:val="28"/>
        </w:rPr>
      </w:pPr>
      <w:r>
        <w:rPr>
          <w:sz w:val="28"/>
        </w:rPr>
        <w:t>Contents</w:t>
      </w:r>
    </w:p>
    <w:p w14:paraId="4E48DAE5" w14:textId="77777777" w:rsidR="003C1182" w:rsidRDefault="003C1182" w:rsidP="003C1182">
      <w:pPr>
        <w:tabs>
          <w:tab w:val="right" w:pos="9638"/>
        </w:tabs>
        <w:spacing w:after="120"/>
        <w:ind w:left="283"/>
        <w:rPr>
          <w:sz w:val="18"/>
        </w:rPr>
      </w:pPr>
      <w:r>
        <w:rPr>
          <w:i/>
          <w:sz w:val="18"/>
        </w:rPr>
        <w:tab/>
      </w:r>
      <w:r w:rsidRPr="00A61311">
        <w:rPr>
          <w:i/>
          <w:sz w:val="18"/>
        </w:rPr>
        <w:t>Page</w:t>
      </w:r>
    </w:p>
    <w:p w14:paraId="5C0260DA" w14:textId="77777777" w:rsidR="003C1182" w:rsidRDefault="003C1182" w:rsidP="003C1182">
      <w:pPr>
        <w:tabs>
          <w:tab w:val="right" w:pos="850"/>
          <w:tab w:val="left" w:pos="1134"/>
          <w:tab w:val="left" w:pos="1559"/>
          <w:tab w:val="left" w:pos="1984"/>
          <w:tab w:val="left" w:leader="dot" w:pos="8929"/>
          <w:tab w:val="right" w:pos="9638"/>
        </w:tabs>
        <w:spacing w:after="120"/>
        <w:ind w:left="283"/>
      </w:pPr>
      <w:r>
        <w:t>Regulation</w:t>
      </w:r>
    </w:p>
    <w:p w14:paraId="624A66FB" w14:textId="2B97439E" w:rsidR="003C1182" w:rsidRPr="00E84B04" w:rsidRDefault="003C1182" w:rsidP="003C1182">
      <w:pPr>
        <w:tabs>
          <w:tab w:val="right" w:pos="850"/>
          <w:tab w:val="left" w:pos="1134"/>
          <w:tab w:val="left" w:pos="1418"/>
          <w:tab w:val="left" w:leader="dot" w:pos="8929"/>
          <w:tab w:val="right" w:pos="9638"/>
        </w:tabs>
        <w:spacing w:after="120"/>
        <w:ind w:left="180"/>
      </w:pPr>
      <w:r w:rsidRPr="00E84B04">
        <w:tab/>
        <w:t>1.</w:t>
      </w:r>
      <w:r w:rsidRPr="00E84B04">
        <w:tab/>
      </w:r>
      <w:r w:rsidRPr="00E84B04">
        <w:rPr>
          <w:lang w:val="fr-CH"/>
        </w:rPr>
        <w:t>Scope</w:t>
      </w:r>
      <w:r w:rsidRPr="00E84B04">
        <w:t xml:space="preserve"> </w:t>
      </w:r>
      <w:r w:rsidRPr="00E84B04">
        <w:tab/>
      </w:r>
      <w:r w:rsidRPr="00E84B04">
        <w:tab/>
      </w:r>
      <w:r w:rsidR="00BA445A">
        <w:t>10</w:t>
      </w:r>
      <w:r w:rsidR="00846912">
        <w:t>8</w:t>
      </w:r>
    </w:p>
    <w:p w14:paraId="5B5D9894" w14:textId="25202564" w:rsidR="003C1182" w:rsidRPr="00E84B04" w:rsidRDefault="003C1182" w:rsidP="003C1182">
      <w:pPr>
        <w:tabs>
          <w:tab w:val="right" w:pos="851"/>
          <w:tab w:val="left" w:pos="1134"/>
          <w:tab w:val="left" w:pos="1559"/>
          <w:tab w:val="left" w:pos="1985"/>
          <w:tab w:val="right" w:leader="dot" w:pos="8789"/>
          <w:tab w:val="right" w:pos="9639"/>
        </w:tabs>
        <w:spacing w:after="120"/>
        <w:ind w:right="40"/>
        <w:jc w:val="both"/>
        <w:rPr>
          <w:szCs w:val="24"/>
        </w:rPr>
      </w:pPr>
      <w:r w:rsidRPr="00E84B04">
        <w:rPr>
          <w:szCs w:val="24"/>
        </w:rPr>
        <w:tab/>
        <w:t>I.</w:t>
      </w:r>
      <w:r w:rsidRPr="00E84B04">
        <w:rPr>
          <w:szCs w:val="24"/>
        </w:rPr>
        <w:tab/>
      </w:r>
      <w:r w:rsidR="00BB3785">
        <w:rPr>
          <w:lang w:val="en-US"/>
        </w:rPr>
        <w:t>Rear-view mirrors</w:t>
      </w:r>
    </w:p>
    <w:p w14:paraId="30B34719" w14:textId="4432B7C4" w:rsidR="003C1182" w:rsidRPr="00E84B04" w:rsidRDefault="003C1182" w:rsidP="003C1182">
      <w:pPr>
        <w:tabs>
          <w:tab w:val="right" w:pos="851"/>
          <w:tab w:val="left" w:pos="1134"/>
          <w:tab w:val="left" w:pos="1418"/>
          <w:tab w:val="left" w:leader="dot" w:pos="8929"/>
          <w:tab w:val="right" w:pos="9639"/>
        </w:tabs>
        <w:spacing w:after="120"/>
        <w:ind w:left="180"/>
      </w:pPr>
      <w:r w:rsidRPr="00E84B04">
        <w:tab/>
        <w:t>2.</w:t>
      </w:r>
      <w:r w:rsidRPr="00E84B04">
        <w:tab/>
      </w:r>
      <w:r w:rsidRPr="00E84B04">
        <w:rPr>
          <w:lang w:val="en-US"/>
        </w:rPr>
        <w:t>Definitions</w:t>
      </w:r>
      <w:r w:rsidRPr="00E84B04">
        <w:t xml:space="preserve"> </w:t>
      </w:r>
      <w:r w:rsidRPr="00E84B04">
        <w:tab/>
      </w:r>
      <w:r w:rsidRPr="00E84B04">
        <w:tab/>
      </w:r>
      <w:r>
        <w:t xml:space="preserve"> </w:t>
      </w:r>
      <w:r w:rsidR="00BA445A">
        <w:t>10</w:t>
      </w:r>
      <w:r w:rsidR="00846912">
        <w:t>8</w:t>
      </w:r>
    </w:p>
    <w:p w14:paraId="68BB620C" w14:textId="44E18EFE" w:rsidR="003C1182" w:rsidRPr="00E84B04" w:rsidRDefault="003C1182" w:rsidP="003C1182">
      <w:pPr>
        <w:tabs>
          <w:tab w:val="right" w:pos="850"/>
          <w:tab w:val="left" w:pos="1134"/>
          <w:tab w:val="left" w:pos="1418"/>
          <w:tab w:val="left" w:leader="dot" w:pos="8929"/>
          <w:tab w:val="right" w:pos="9638"/>
        </w:tabs>
        <w:spacing w:after="120"/>
        <w:ind w:left="180"/>
      </w:pPr>
      <w:r w:rsidRPr="00E84B04">
        <w:tab/>
        <w:t>3.</w:t>
      </w:r>
      <w:r w:rsidRPr="00E84B04">
        <w:tab/>
      </w:r>
      <w:r w:rsidRPr="00E84B04">
        <w:rPr>
          <w:lang w:val="fr-CH"/>
        </w:rPr>
        <w:t>Application</w:t>
      </w:r>
      <w:r w:rsidRPr="00E84B04">
        <w:t xml:space="preserve"> for approval </w:t>
      </w:r>
      <w:r w:rsidRPr="00E84B04">
        <w:tab/>
      </w:r>
      <w:r w:rsidRPr="00E84B04">
        <w:tab/>
      </w:r>
      <w:r w:rsidR="00BA445A">
        <w:t>10</w:t>
      </w:r>
      <w:r w:rsidR="00846912">
        <w:t>9</w:t>
      </w:r>
    </w:p>
    <w:p w14:paraId="77AD49A3" w14:textId="1AE10BB0"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4.</w:t>
      </w:r>
      <w:r w:rsidRPr="00E84B04">
        <w:rPr>
          <w:lang w:val="fr-CH"/>
        </w:rPr>
        <w:tab/>
        <w:t xml:space="preserve">Markings </w:t>
      </w:r>
      <w:r w:rsidRPr="00E84B04">
        <w:rPr>
          <w:lang w:val="fr-CH"/>
        </w:rPr>
        <w:tab/>
      </w:r>
      <w:r w:rsidRPr="00E84B04">
        <w:rPr>
          <w:lang w:val="fr-CH"/>
        </w:rPr>
        <w:tab/>
      </w:r>
      <w:r w:rsidR="00BA445A">
        <w:rPr>
          <w:lang w:val="fr-CH"/>
        </w:rPr>
        <w:t>10</w:t>
      </w:r>
      <w:r w:rsidR="00846912">
        <w:rPr>
          <w:lang w:val="fr-CH"/>
        </w:rPr>
        <w:t>9</w:t>
      </w:r>
    </w:p>
    <w:p w14:paraId="4DEEE5E7" w14:textId="6DCE89C5"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5.</w:t>
      </w:r>
      <w:r w:rsidRPr="00E84B04">
        <w:rPr>
          <w:lang w:val="fr-CH"/>
        </w:rPr>
        <w:tab/>
      </w:r>
      <w:proofErr w:type="spellStart"/>
      <w:r w:rsidRPr="00E84B04">
        <w:rPr>
          <w:lang w:val="fr-CH"/>
        </w:rPr>
        <w:t>Approval</w:t>
      </w:r>
      <w:proofErr w:type="spellEnd"/>
      <w:r w:rsidRPr="00E84B04">
        <w:rPr>
          <w:lang w:val="fr-CH"/>
        </w:rPr>
        <w:tab/>
      </w:r>
      <w:r w:rsidRPr="00E84B04">
        <w:rPr>
          <w:lang w:val="fr-CH"/>
        </w:rPr>
        <w:tab/>
      </w:r>
      <w:r w:rsidR="00BA445A">
        <w:rPr>
          <w:lang w:val="fr-CH"/>
        </w:rPr>
        <w:t>1</w:t>
      </w:r>
      <w:r w:rsidR="00846912">
        <w:rPr>
          <w:lang w:val="fr-CH"/>
        </w:rPr>
        <w:t>10</w:t>
      </w:r>
    </w:p>
    <w:p w14:paraId="60F6BA23" w14:textId="722F04EC"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6.</w:t>
      </w:r>
      <w:r w:rsidRPr="00E84B04">
        <w:rPr>
          <w:lang w:val="fr-CH"/>
        </w:rPr>
        <w:tab/>
      </w:r>
      <w:r w:rsidR="00BB3785">
        <w:rPr>
          <w:lang w:val="fr-CH"/>
        </w:rPr>
        <w:t xml:space="preserve">General </w:t>
      </w:r>
      <w:proofErr w:type="spellStart"/>
      <w:r w:rsidR="00BB3785">
        <w:rPr>
          <w:lang w:val="fr-CH"/>
        </w:rPr>
        <w:t>r</w:t>
      </w:r>
      <w:r w:rsidRPr="00E84B04">
        <w:rPr>
          <w:lang w:val="fr-CH"/>
        </w:rPr>
        <w:t>equirements</w:t>
      </w:r>
      <w:proofErr w:type="spellEnd"/>
      <w:r w:rsidRPr="00E84B04">
        <w:rPr>
          <w:lang w:val="fr-CH"/>
        </w:rPr>
        <w:tab/>
      </w:r>
      <w:r w:rsidRPr="00E84B04">
        <w:rPr>
          <w:lang w:val="fr-CH"/>
        </w:rPr>
        <w:tab/>
      </w:r>
      <w:r w:rsidR="00BA445A">
        <w:rPr>
          <w:lang w:val="fr-CH"/>
        </w:rPr>
        <w:t>1</w:t>
      </w:r>
      <w:r w:rsidR="00846912">
        <w:rPr>
          <w:lang w:val="fr-CH"/>
        </w:rPr>
        <w:t>10</w:t>
      </w:r>
    </w:p>
    <w:p w14:paraId="744FCE24" w14:textId="7F0D7CEF"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7.</w:t>
      </w:r>
      <w:r w:rsidRPr="00E84B04">
        <w:rPr>
          <w:lang w:val="fr-CH"/>
        </w:rPr>
        <w:tab/>
      </w:r>
      <w:proofErr w:type="spellStart"/>
      <w:r w:rsidR="00BB3785">
        <w:rPr>
          <w:lang w:val="fr-CH"/>
        </w:rPr>
        <w:t>Special</w:t>
      </w:r>
      <w:proofErr w:type="spellEnd"/>
      <w:r w:rsidR="00BB3785">
        <w:rPr>
          <w:lang w:val="fr-CH"/>
        </w:rPr>
        <w:t xml:space="preserve"> </w:t>
      </w:r>
      <w:proofErr w:type="spellStart"/>
      <w:r w:rsidR="00BB3785">
        <w:rPr>
          <w:lang w:val="fr-CH"/>
        </w:rPr>
        <w:t>specifications</w:t>
      </w:r>
      <w:proofErr w:type="spellEnd"/>
      <w:r w:rsidRPr="00E84B04">
        <w:rPr>
          <w:lang w:val="fr-CH"/>
        </w:rPr>
        <w:tab/>
      </w:r>
      <w:r w:rsidRPr="00E84B04">
        <w:rPr>
          <w:lang w:val="fr-CH"/>
        </w:rPr>
        <w:tab/>
      </w:r>
      <w:r w:rsidR="00BA445A">
        <w:rPr>
          <w:lang w:val="fr-CH"/>
        </w:rPr>
        <w:t>1</w:t>
      </w:r>
      <w:r w:rsidR="00CF0646">
        <w:rPr>
          <w:lang w:val="fr-CH"/>
        </w:rPr>
        <w:t>1</w:t>
      </w:r>
      <w:r w:rsidR="00846912">
        <w:rPr>
          <w:lang w:val="fr-CH"/>
        </w:rPr>
        <w:t>1</w:t>
      </w:r>
    </w:p>
    <w:p w14:paraId="34A43DD4" w14:textId="73235C2F"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8.</w:t>
      </w:r>
      <w:r w:rsidRPr="00E84B04">
        <w:rPr>
          <w:lang w:val="fr-CH"/>
        </w:rPr>
        <w:tab/>
      </w:r>
      <w:r w:rsidR="00BB3785">
        <w:rPr>
          <w:lang w:val="fr-CH"/>
        </w:rPr>
        <w:t>Tests</w:t>
      </w:r>
      <w:r w:rsidRPr="00E84B04">
        <w:rPr>
          <w:lang w:val="fr-CH"/>
        </w:rPr>
        <w:tab/>
      </w:r>
      <w:r w:rsidRPr="00E84B04">
        <w:rPr>
          <w:lang w:val="fr-CH"/>
        </w:rPr>
        <w:tab/>
      </w:r>
      <w:r w:rsidR="00BA445A">
        <w:rPr>
          <w:lang w:val="fr-CH"/>
        </w:rPr>
        <w:t>1</w:t>
      </w:r>
      <w:r w:rsidR="0087628F">
        <w:rPr>
          <w:lang w:val="fr-CH"/>
        </w:rPr>
        <w:t>1</w:t>
      </w:r>
      <w:r w:rsidR="00846912">
        <w:rPr>
          <w:lang w:val="fr-CH"/>
        </w:rPr>
        <w:t>2</w:t>
      </w:r>
    </w:p>
    <w:p w14:paraId="1BE4C682" w14:textId="0EA86807"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9.</w:t>
      </w:r>
      <w:r w:rsidRPr="00E84B04">
        <w:rPr>
          <w:lang w:val="fr-CH"/>
        </w:rPr>
        <w:tab/>
      </w:r>
      <w:r w:rsidR="00BB3785" w:rsidRPr="00345DEC">
        <w:t>Conformity of production</w:t>
      </w:r>
      <w:r w:rsidRPr="00E84B04">
        <w:rPr>
          <w:lang w:val="fr-CH"/>
        </w:rPr>
        <w:tab/>
      </w:r>
      <w:r w:rsidRPr="00E84B04">
        <w:rPr>
          <w:lang w:val="fr-CH"/>
        </w:rPr>
        <w:tab/>
      </w:r>
      <w:r w:rsidR="00BA445A">
        <w:rPr>
          <w:lang w:val="fr-CH"/>
        </w:rPr>
        <w:t>11</w:t>
      </w:r>
      <w:r w:rsidR="00846912">
        <w:rPr>
          <w:lang w:val="fr-CH"/>
        </w:rPr>
        <w:t>5</w:t>
      </w:r>
    </w:p>
    <w:p w14:paraId="32A0308F" w14:textId="67602711"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10.</w:t>
      </w:r>
      <w:r w:rsidRPr="00E84B04">
        <w:rPr>
          <w:lang w:val="fr-CH"/>
        </w:rPr>
        <w:tab/>
      </w:r>
      <w:r w:rsidR="00BB3785" w:rsidRPr="00345DEC">
        <w:t>Penalties for non-conformity of production</w:t>
      </w:r>
      <w:r w:rsidRPr="00E84B04">
        <w:rPr>
          <w:lang w:val="fr-CH"/>
        </w:rPr>
        <w:tab/>
      </w:r>
      <w:r w:rsidRPr="00E84B04">
        <w:rPr>
          <w:lang w:val="fr-CH"/>
        </w:rPr>
        <w:tab/>
      </w:r>
      <w:r w:rsidR="00BA445A">
        <w:rPr>
          <w:lang w:val="fr-CH"/>
        </w:rPr>
        <w:t>11</w:t>
      </w:r>
      <w:r w:rsidR="00846912">
        <w:rPr>
          <w:lang w:val="fr-CH"/>
        </w:rPr>
        <w:t>6</w:t>
      </w:r>
    </w:p>
    <w:p w14:paraId="4673B4CB" w14:textId="7A9FC646" w:rsidR="003C1182" w:rsidRPr="00E84B04" w:rsidRDefault="003C1182" w:rsidP="003C1182">
      <w:pPr>
        <w:tabs>
          <w:tab w:val="right" w:pos="850"/>
          <w:tab w:val="left" w:pos="1134"/>
          <w:tab w:val="left" w:pos="1418"/>
          <w:tab w:val="left" w:leader="dot" w:pos="8929"/>
          <w:tab w:val="right" w:pos="9638"/>
        </w:tabs>
        <w:spacing w:after="120"/>
        <w:ind w:left="1134" w:hanging="954"/>
        <w:rPr>
          <w:lang w:val="fr-CH"/>
        </w:rPr>
      </w:pPr>
      <w:r w:rsidRPr="00E84B04">
        <w:rPr>
          <w:lang w:val="fr-CH"/>
        </w:rPr>
        <w:tab/>
        <w:t>11.</w:t>
      </w:r>
      <w:r w:rsidRPr="00E84B04">
        <w:rPr>
          <w:lang w:val="fr-CH"/>
        </w:rPr>
        <w:tab/>
      </w:r>
      <w:r w:rsidR="00BB3785" w:rsidRPr="00345DEC">
        <w:t>Modification and extension of approval of the type of rear-view mirror</w:t>
      </w:r>
      <w:r w:rsidRPr="00E84B04">
        <w:rPr>
          <w:lang w:val="fr-CH"/>
        </w:rPr>
        <w:tab/>
      </w:r>
      <w:r w:rsidRPr="00E84B04">
        <w:rPr>
          <w:lang w:val="fr-CH"/>
        </w:rPr>
        <w:tab/>
      </w:r>
      <w:r w:rsidR="00BA445A">
        <w:rPr>
          <w:lang w:val="fr-CH"/>
        </w:rPr>
        <w:t>11</w:t>
      </w:r>
      <w:r w:rsidR="00846912">
        <w:rPr>
          <w:lang w:val="fr-CH"/>
        </w:rPr>
        <w:t>6</w:t>
      </w:r>
    </w:p>
    <w:p w14:paraId="47F39055" w14:textId="66CD6CBC" w:rsidR="00BB3785" w:rsidRPr="00E84B04" w:rsidRDefault="00BB3785" w:rsidP="00BB3785">
      <w:pPr>
        <w:tabs>
          <w:tab w:val="right" w:pos="850"/>
          <w:tab w:val="left" w:pos="1134"/>
          <w:tab w:val="left" w:pos="1418"/>
          <w:tab w:val="left" w:leader="dot" w:pos="8929"/>
          <w:tab w:val="right" w:pos="9638"/>
        </w:tabs>
        <w:spacing w:after="120"/>
        <w:ind w:left="1134" w:hanging="954"/>
        <w:rPr>
          <w:lang w:val="fr-CH"/>
        </w:rPr>
      </w:pPr>
      <w:r w:rsidRPr="00E84B04">
        <w:rPr>
          <w:lang w:val="fr-CH"/>
        </w:rPr>
        <w:tab/>
        <w:t>1</w:t>
      </w:r>
      <w:r>
        <w:rPr>
          <w:lang w:val="fr-CH"/>
        </w:rPr>
        <w:t>2</w:t>
      </w:r>
      <w:r w:rsidRPr="00E84B04">
        <w:rPr>
          <w:lang w:val="fr-CH"/>
        </w:rPr>
        <w:t>.</w:t>
      </w:r>
      <w:r w:rsidRPr="00E84B04">
        <w:rPr>
          <w:lang w:val="fr-CH"/>
        </w:rPr>
        <w:tab/>
      </w:r>
      <w:r w:rsidRPr="00345DEC">
        <w:t>Production definitely discontinued</w:t>
      </w:r>
      <w:r w:rsidRPr="00E84B04">
        <w:rPr>
          <w:lang w:val="fr-CH"/>
        </w:rPr>
        <w:tab/>
      </w:r>
      <w:r w:rsidRPr="00E84B04">
        <w:rPr>
          <w:lang w:val="fr-CH"/>
        </w:rPr>
        <w:tab/>
      </w:r>
      <w:r w:rsidR="00BA445A">
        <w:rPr>
          <w:lang w:val="fr-CH"/>
        </w:rPr>
        <w:t>11</w:t>
      </w:r>
      <w:r w:rsidR="00846912">
        <w:rPr>
          <w:lang w:val="fr-CH"/>
        </w:rPr>
        <w:t>6</w:t>
      </w:r>
    </w:p>
    <w:p w14:paraId="5FEB973A" w14:textId="5A5AA517" w:rsidR="003C1182" w:rsidRPr="00E84B04" w:rsidRDefault="00BB3785" w:rsidP="003C1182">
      <w:pPr>
        <w:tabs>
          <w:tab w:val="right" w:pos="850"/>
          <w:tab w:val="left" w:pos="1134"/>
          <w:tab w:val="left" w:pos="1418"/>
          <w:tab w:val="left" w:leader="dot" w:pos="8929"/>
          <w:tab w:val="right" w:pos="9638"/>
        </w:tabs>
        <w:spacing w:after="120"/>
        <w:ind w:left="180"/>
        <w:rPr>
          <w:lang w:val="fr-CH"/>
        </w:rPr>
      </w:pPr>
      <w:r>
        <w:rPr>
          <w:lang w:val="fr-CH"/>
        </w:rPr>
        <w:tab/>
      </w:r>
      <w:r w:rsidR="003C1182" w:rsidRPr="00E84B04">
        <w:rPr>
          <w:lang w:val="fr-CH"/>
        </w:rPr>
        <w:t>II.</w:t>
      </w:r>
      <w:r w:rsidR="003C1182" w:rsidRPr="00E84B04">
        <w:rPr>
          <w:lang w:val="fr-CH"/>
        </w:rPr>
        <w:tab/>
        <w:t xml:space="preserve">Installation of </w:t>
      </w:r>
      <w:proofErr w:type="spellStart"/>
      <w:r>
        <w:rPr>
          <w:lang w:val="fr-CH"/>
        </w:rPr>
        <w:t>rear-view</w:t>
      </w:r>
      <w:proofErr w:type="spellEnd"/>
      <w:r>
        <w:rPr>
          <w:lang w:val="fr-CH"/>
        </w:rPr>
        <w:t xml:space="preserve"> </w:t>
      </w:r>
      <w:proofErr w:type="spellStart"/>
      <w:r>
        <w:rPr>
          <w:lang w:val="fr-CH"/>
        </w:rPr>
        <w:t>mirrors</w:t>
      </w:r>
      <w:proofErr w:type="spellEnd"/>
    </w:p>
    <w:p w14:paraId="6C1570D9" w14:textId="04BAA0B1"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1</w:t>
      </w:r>
      <w:r w:rsidR="00BB3785">
        <w:rPr>
          <w:lang w:val="fr-CH"/>
        </w:rPr>
        <w:t>3</w:t>
      </w:r>
      <w:r w:rsidRPr="00E84B04">
        <w:rPr>
          <w:lang w:val="fr-CH"/>
        </w:rPr>
        <w:t>.</w:t>
      </w:r>
      <w:r w:rsidRPr="00E84B04">
        <w:rPr>
          <w:lang w:val="fr-CH"/>
        </w:rPr>
        <w:tab/>
      </w:r>
      <w:proofErr w:type="spellStart"/>
      <w:r w:rsidRPr="00E84B04">
        <w:rPr>
          <w:lang w:val="fr-CH"/>
        </w:rPr>
        <w:t>Definitions</w:t>
      </w:r>
      <w:proofErr w:type="spellEnd"/>
      <w:r w:rsidRPr="00E84B04">
        <w:rPr>
          <w:lang w:val="fr-CH"/>
        </w:rPr>
        <w:tab/>
      </w:r>
      <w:r w:rsidRPr="00E84B04">
        <w:rPr>
          <w:lang w:val="fr-CH"/>
        </w:rPr>
        <w:tab/>
      </w:r>
      <w:r w:rsidR="00BA445A">
        <w:rPr>
          <w:lang w:val="fr-CH"/>
        </w:rPr>
        <w:t>11</w:t>
      </w:r>
      <w:r w:rsidR="00846912">
        <w:rPr>
          <w:lang w:val="fr-CH"/>
        </w:rPr>
        <w:t>7</w:t>
      </w:r>
    </w:p>
    <w:p w14:paraId="0D971A70" w14:textId="29263D5D"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1</w:t>
      </w:r>
      <w:r w:rsidR="00BB3785">
        <w:rPr>
          <w:lang w:val="fr-CH"/>
        </w:rPr>
        <w:t>4</w:t>
      </w:r>
      <w:r w:rsidRPr="00E84B04">
        <w:rPr>
          <w:lang w:val="fr-CH"/>
        </w:rPr>
        <w:t>.</w:t>
      </w:r>
      <w:r w:rsidRPr="00E84B04">
        <w:rPr>
          <w:lang w:val="fr-CH"/>
        </w:rPr>
        <w:tab/>
        <w:t xml:space="preserve">Application for </w:t>
      </w:r>
      <w:proofErr w:type="spellStart"/>
      <w:r w:rsidRPr="00E84B04">
        <w:rPr>
          <w:lang w:val="fr-CH"/>
        </w:rPr>
        <w:t>approval</w:t>
      </w:r>
      <w:proofErr w:type="spellEnd"/>
      <w:r w:rsidRPr="00E84B04">
        <w:rPr>
          <w:lang w:val="fr-CH"/>
        </w:rPr>
        <w:tab/>
      </w:r>
      <w:r w:rsidRPr="00E84B04">
        <w:rPr>
          <w:lang w:val="fr-CH"/>
        </w:rPr>
        <w:tab/>
      </w:r>
      <w:r w:rsidR="00BA445A">
        <w:rPr>
          <w:lang w:val="fr-CH"/>
        </w:rPr>
        <w:t>11</w:t>
      </w:r>
      <w:r w:rsidR="00846912">
        <w:rPr>
          <w:lang w:val="fr-CH"/>
        </w:rPr>
        <w:t>7</w:t>
      </w:r>
    </w:p>
    <w:p w14:paraId="78DDF9D9" w14:textId="78B3CD97" w:rsidR="003C1182" w:rsidRPr="00E84B04"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1</w:t>
      </w:r>
      <w:r w:rsidR="00BB3785">
        <w:rPr>
          <w:lang w:val="fr-CH"/>
        </w:rPr>
        <w:t>5</w:t>
      </w:r>
      <w:r w:rsidRPr="00E84B04">
        <w:rPr>
          <w:lang w:val="fr-CH"/>
        </w:rPr>
        <w:t>.</w:t>
      </w:r>
      <w:r w:rsidRPr="00E84B04">
        <w:rPr>
          <w:lang w:val="fr-CH"/>
        </w:rPr>
        <w:tab/>
      </w:r>
      <w:proofErr w:type="spellStart"/>
      <w:r w:rsidRPr="00E84B04">
        <w:rPr>
          <w:lang w:val="fr-CH"/>
        </w:rPr>
        <w:t>Approval</w:t>
      </w:r>
      <w:proofErr w:type="spellEnd"/>
      <w:r w:rsidRPr="00E84B04">
        <w:rPr>
          <w:lang w:val="fr-CH"/>
        </w:rPr>
        <w:tab/>
      </w:r>
      <w:r w:rsidRPr="00E84B04">
        <w:rPr>
          <w:lang w:val="fr-CH"/>
        </w:rPr>
        <w:tab/>
      </w:r>
      <w:r w:rsidR="00BA445A">
        <w:rPr>
          <w:lang w:val="fr-CH"/>
        </w:rPr>
        <w:t>11</w:t>
      </w:r>
      <w:r w:rsidR="00846912">
        <w:rPr>
          <w:lang w:val="fr-CH"/>
        </w:rPr>
        <w:t>7</w:t>
      </w:r>
    </w:p>
    <w:p w14:paraId="76C6FEC0" w14:textId="3601537E" w:rsidR="003C1182" w:rsidRDefault="003C1182" w:rsidP="003C1182">
      <w:pPr>
        <w:tabs>
          <w:tab w:val="right" w:pos="850"/>
          <w:tab w:val="left" w:pos="1134"/>
          <w:tab w:val="left" w:pos="1418"/>
          <w:tab w:val="left" w:leader="dot" w:pos="8929"/>
          <w:tab w:val="right" w:pos="9638"/>
        </w:tabs>
        <w:spacing w:after="120"/>
        <w:ind w:left="180"/>
        <w:rPr>
          <w:lang w:val="fr-CH"/>
        </w:rPr>
      </w:pPr>
      <w:r w:rsidRPr="00E84B04">
        <w:rPr>
          <w:lang w:val="fr-CH"/>
        </w:rPr>
        <w:tab/>
        <w:t>1</w:t>
      </w:r>
      <w:r w:rsidR="00BB3785">
        <w:rPr>
          <w:lang w:val="fr-CH"/>
        </w:rPr>
        <w:t>6</w:t>
      </w:r>
      <w:r w:rsidRPr="00E84B04">
        <w:rPr>
          <w:lang w:val="fr-CH"/>
        </w:rPr>
        <w:t>.</w:t>
      </w:r>
      <w:r w:rsidRPr="00E84B04">
        <w:rPr>
          <w:lang w:val="fr-CH"/>
        </w:rPr>
        <w:tab/>
      </w:r>
      <w:proofErr w:type="spellStart"/>
      <w:r w:rsidRPr="00E84B04">
        <w:rPr>
          <w:lang w:val="fr-CH"/>
        </w:rPr>
        <w:t>Requirements</w:t>
      </w:r>
      <w:proofErr w:type="spellEnd"/>
      <w:r w:rsidRPr="00E84B04">
        <w:rPr>
          <w:lang w:val="fr-CH"/>
        </w:rPr>
        <w:tab/>
      </w:r>
      <w:r w:rsidRPr="00E84B04">
        <w:rPr>
          <w:lang w:val="fr-CH"/>
        </w:rPr>
        <w:tab/>
      </w:r>
      <w:r w:rsidR="00975B52">
        <w:rPr>
          <w:lang w:val="fr-CH"/>
        </w:rPr>
        <w:t>11</w:t>
      </w:r>
      <w:r w:rsidR="00846912">
        <w:rPr>
          <w:lang w:val="fr-CH"/>
        </w:rPr>
        <w:t>8</w:t>
      </w:r>
    </w:p>
    <w:p w14:paraId="49299634" w14:textId="780C663B" w:rsidR="003C1182" w:rsidRPr="00867F17" w:rsidRDefault="003C1182" w:rsidP="003C1182">
      <w:pPr>
        <w:tabs>
          <w:tab w:val="right" w:pos="850"/>
          <w:tab w:val="left" w:pos="1134"/>
          <w:tab w:val="left" w:pos="1418"/>
          <w:tab w:val="left" w:leader="dot" w:pos="8929"/>
          <w:tab w:val="right" w:pos="9638"/>
        </w:tabs>
        <w:spacing w:after="120"/>
        <w:ind w:left="180"/>
        <w:rPr>
          <w:lang w:val="fr-CH"/>
        </w:rPr>
      </w:pPr>
      <w:r w:rsidRPr="00867F17">
        <w:rPr>
          <w:lang w:val="fr-CH"/>
        </w:rPr>
        <w:tab/>
        <w:t>1</w:t>
      </w:r>
      <w:r w:rsidR="00BB3785">
        <w:rPr>
          <w:lang w:val="fr-CH"/>
        </w:rPr>
        <w:t>7</w:t>
      </w:r>
      <w:r w:rsidRPr="00867F17">
        <w:rPr>
          <w:lang w:val="fr-CH"/>
        </w:rPr>
        <w:t>.</w:t>
      </w:r>
      <w:r w:rsidRPr="00867F17">
        <w:rPr>
          <w:lang w:val="fr-CH"/>
        </w:rPr>
        <w:tab/>
      </w:r>
      <w:proofErr w:type="spellStart"/>
      <w:r w:rsidRPr="00867F17">
        <w:rPr>
          <w:lang w:val="fr-CH"/>
        </w:rPr>
        <w:t>Conformity</w:t>
      </w:r>
      <w:proofErr w:type="spellEnd"/>
      <w:r w:rsidRPr="00867F17">
        <w:rPr>
          <w:lang w:val="fr-CH"/>
        </w:rPr>
        <w:t xml:space="preserve"> of production</w:t>
      </w:r>
      <w:r w:rsidRPr="00867F17">
        <w:rPr>
          <w:lang w:val="fr-CH"/>
        </w:rPr>
        <w:tab/>
      </w:r>
      <w:r w:rsidRPr="00867F17">
        <w:rPr>
          <w:lang w:val="fr-CH"/>
        </w:rPr>
        <w:tab/>
      </w:r>
      <w:r w:rsidR="00975B52">
        <w:rPr>
          <w:lang w:val="fr-CH"/>
        </w:rPr>
        <w:t>11</w:t>
      </w:r>
      <w:r w:rsidR="00846912">
        <w:rPr>
          <w:lang w:val="fr-CH"/>
        </w:rPr>
        <w:t>9</w:t>
      </w:r>
    </w:p>
    <w:p w14:paraId="5B741996" w14:textId="343EE1FF" w:rsidR="003C1182" w:rsidRPr="00867F17" w:rsidRDefault="003C1182" w:rsidP="003C1182">
      <w:pPr>
        <w:tabs>
          <w:tab w:val="right" w:pos="850"/>
          <w:tab w:val="left" w:pos="1134"/>
          <w:tab w:val="left" w:pos="1418"/>
          <w:tab w:val="left" w:leader="dot" w:pos="8929"/>
          <w:tab w:val="right" w:pos="9638"/>
        </w:tabs>
        <w:spacing w:after="120"/>
        <w:ind w:left="180"/>
        <w:rPr>
          <w:lang w:val="fr-CH"/>
        </w:rPr>
      </w:pPr>
      <w:r w:rsidRPr="00867F17">
        <w:rPr>
          <w:lang w:val="fr-CH"/>
        </w:rPr>
        <w:tab/>
        <w:t>1</w:t>
      </w:r>
      <w:r w:rsidR="00BB3785">
        <w:rPr>
          <w:lang w:val="fr-CH"/>
        </w:rPr>
        <w:t>8</w:t>
      </w:r>
      <w:r w:rsidRPr="00867F17">
        <w:rPr>
          <w:lang w:val="fr-CH"/>
        </w:rPr>
        <w:t>.</w:t>
      </w:r>
      <w:r w:rsidRPr="00867F17">
        <w:rPr>
          <w:lang w:val="fr-CH"/>
        </w:rPr>
        <w:tab/>
        <w:t xml:space="preserve">Penalties for </w:t>
      </w:r>
      <w:proofErr w:type="spellStart"/>
      <w:r w:rsidRPr="00867F17">
        <w:rPr>
          <w:lang w:val="fr-CH"/>
        </w:rPr>
        <w:t>non</w:t>
      </w:r>
      <w:r w:rsidRPr="00867F17">
        <w:rPr>
          <w:lang w:val="fr-CH"/>
        </w:rPr>
        <w:noBreakHyphen/>
        <w:t>conformity</w:t>
      </w:r>
      <w:proofErr w:type="spellEnd"/>
      <w:r w:rsidRPr="00867F17">
        <w:rPr>
          <w:lang w:val="fr-CH"/>
        </w:rPr>
        <w:t xml:space="preserve"> of production</w:t>
      </w:r>
      <w:r w:rsidRPr="00867F17">
        <w:rPr>
          <w:lang w:val="fr-CH"/>
        </w:rPr>
        <w:tab/>
      </w:r>
      <w:r w:rsidRPr="00867F17">
        <w:rPr>
          <w:lang w:val="fr-CH"/>
        </w:rPr>
        <w:tab/>
      </w:r>
      <w:r w:rsidR="00975B52">
        <w:rPr>
          <w:lang w:val="fr-CH"/>
        </w:rPr>
        <w:t>1</w:t>
      </w:r>
      <w:r w:rsidR="00FD598D">
        <w:rPr>
          <w:lang w:val="fr-CH"/>
        </w:rPr>
        <w:t>1</w:t>
      </w:r>
      <w:r w:rsidR="00846912">
        <w:rPr>
          <w:lang w:val="fr-CH"/>
        </w:rPr>
        <w:t>9</w:t>
      </w:r>
    </w:p>
    <w:p w14:paraId="10068163" w14:textId="4A98320B" w:rsidR="003C1182" w:rsidRPr="00867F17" w:rsidRDefault="003C1182" w:rsidP="003C1182">
      <w:pPr>
        <w:tabs>
          <w:tab w:val="right" w:pos="850"/>
          <w:tab w:val="left" w:pos="1134"/>
          <w:tab w:val="left" w:pos="1418"/>
          <w:tab w:val="left" w:leader="dot" w:pos="8929"/>
          <w:tab w:val="right" w:pos="9638"/>
        </w:tabs>
        <w:spacing w:after="120"/>
        <w:ind w:left="180"/>
        <w:rPr>
          <w:lang w:val="fr-CH"/>
        </w:rPr>
      </w:pPr>
      <w:r w:rsidRPr="00867F17">
        <w:rPr>
          <w:lang w:val="fr-CH"/>
        </w:rPr>
        <w:tab/>
      </w:r>
      <w:r w:rsidR="00BB3785">
        <w:rPr>
          <w:lang w:val="fr-CH"/>
        </w:rPr>
        <w:t>19</w:t>
      </w:r>
      <w:r w:rsidRPr="00867F17">
        <w:rPr>
          <w:lang w:val="fr-CH"/>
        </w:rPr>
        <w:t>.</w:t>
      </w:r>
      <w:r w:rsidRPr="00867F17">
        <w:rPr>
          <w:lang w:val="fr-CH"/>
        </w:rPr>
        <w:tab/>
        <w:t xml:space="preserve">Production </w:t>
      </w:r>
      <w:proofErr w:type="spellStart"/>
      <w:r w:rsidRPr="00867F17">
        <w:rPr>
          <w:lang w:val="fr-CH"/>
        </w:rPr>
        <w:t>definitively</w:t>
      </w:r>
      <w:proofErr w:type="spellEnd"/>
      <w:r w:rsidRPr="00867F17">
        <w:rPr>
          <w:lang w:val="fr-CH"/>
        </w:rPr>
        <w:t xml:space="preserve"> </w:t>
      </w:r>
      <w:proofErr w:type="spellStart"/>
      <w:r w:rsidRPr="00867F17">
        <w:rPr>
          <w:lang w:val="fr-CH"/>
        </w:rPr>
        <w:t>discontinued</w:t>
      </w:r>
      <w:proofErr w:type="spellEnd"/>
      <w:r w:rsidRPr="00867F17">
        <w:rPr>
          <w:lang w:val="fr-CH"/>
        </w:rPr>
        <w:tab/>
      </w:r>
      <w:r w:rsidRPr="00867F17">
        <w:rPr>
          <w:lang w:val="fr-CH"/>
        </w:rPr>
        <w:tab/>
      </w:r>
      <w:r w:rsidR="00975B52">
        <w:rPr>
          <w:lang w:val="fr-CH"/>
        </w:rPr>
        <w:t>1</w:t>
      </w:r>
      <w:r w:rsidR="00846912">
        <w:rPr>
          <w:lang w:val="fr-CH"/>
        </w:rPr>
        <w:t>20</w:t>
      </w:r>
    </w:p>
    <w:p w14:paraId="649E6A09" w14:textId="3C77A951" w:rsidR="003C1182" w:rsidRPr="00867F17" w:rsidRDefault="003C1182" w:rsidP="003C1182">
      <w:pPr>
        <w:tabs>
          <w:tab w:val="right" w:pos="850"/>
          <w:tab w:val="left" w:pos="1134"/>
          <w:tab w:val="left" w:pos="1418"/>
          <w:tab w:val="left" w:leader="dot" w:pos="8929"/>
          <w:tab w:val="right" w:pos="9638"/>
        </w:tabs>
        <w:spacing w:after="120"/>
        <w:ind w:left="180"/>
        <w:rPr>
          <w:lang w:val="fr-CH"/>
        </w:rPr>
      </w:pPr>
      <w:r w:rsidRPr="00867F17">
        <w:rPr>
          <w:lang w:val="fr-CH"/>
        </w:rPr>
        <w:tab/>
        <w:t>2</w:t>
      </w:r>
      <w:r w:rsidR="00BB3785">
        <w:rPr>
          <w:lang w:val="fr-CH"/>
        </w:rPr>
        <w:t>0</w:t>
      </w:r>
      <w:r w:rsidRPr="00867F17">
        <w:rPr>
          <w:lang w:val="fr-CH"/>
        </w:rPr>
        <w:t>.</w:t>
      </w:r>
      <w:r w:rsidRPr="00867F17">
        <w:rPr>
          <w:lang w:val="fr-CH"/>
        </w:rPr>
        <w:tab/>
      </w:r>
      <w:r w:rsidR="00BB3785" w:rsidRPr="00345DEC">
        <w:t>Modification and extension of approval of the type of rear-view mirror</w:t>
      </w:r>
      <w:r w:rsidRPr="00867F17">
        <w:rPr>
          <w:lang w:val="fr-CH"/>
        </w:rPr>
        <w:tab/>
      </w:r>
      <w:r w:rsidR="00BB3785">
        <w:rPr>
          <w:lang w:val="fr-CH"/>
        </w:rPr>
        <w:tab/>
      </w:r>
      <w:r w:rsidR="00975B52">
        <w:rPr>
          <w:lang w:val="fr-CH"/>
        </w:rPr>
        <w:t>1</w:t>
      </w:r>
      <w:r w:rsidR="00846912">
        <w:rPr>
          <w:lang w:val="fr-CH"/>
        </w:rPr>
        <w:t>20</w:t>
      </w:r>
    </w:p>
    <w:p w14:paraId="2C56C884" w14:textId="4C9A4D58" w:rsidR="003C1182" w:rsidRPr="00E84B04" w:rsidRDefault="003C1182" w:rsidP="00BB3785">
      <w:pPr>
        <w:tabs>
          <w:tab w:val="right" w:pos="850"/>
          <w:tab w:val="left" w:pos="1134"/>
          <w:tab w:val="left" w:pos="1418"/>
          <w:tab w:val="left" w:leader="dot" w:pos="8929"/>
          <w:tab w:val="right" w:pos="9638"/>
        </w:tabs>
        <w:spacing w:after="120"/>
        <w:ind w:left="1130" w:hanging="950"/>
        <w:rPr>
          <w:lang w:val="fr-CH"/>
        </w:rPr>
      </w:pPr>
      <w:r w:rsidRPr="00867F17">
        <w:rPr>
          <w:lang w:val="fr-CH"/>
        </w:rPr>
        <w:tab/>
        <w:t>2</w:t>
      </w:r>
      <w:r w:rsidR="00BB3785">
        <w:rPr>
          <w:lang w:val="fr-CH"/>
        </w:rPr>
        <w:t>1</w:t>
      </w:r>
      <w:r w:rsidRPr="00867F17">
        <w:rPr>
          <w:lang w:val="fr-CH"/>
        </w:rPr>
        <w:t>.</w:t>
      </w:r>
      <w:r w:rsidRPr="00867F17">
        <w:rPr>
          <w:lang w:val="fr-CH"/>
        </w:rPr>
        <w:tab/>
      </w:r>
      <w:r w:rsidR="00BB3785" w:rsidRPr="00345DEC">
        <w:t>Names and addresses of technical services responsible for conduct</w:t>
      </w:r>
      <w:r w:rsidR="00BB3785">
        <w:t xml:space="preserve">ing approval tests </w:t>
      </w:r>
      <w:r w:rsidR="00BB3785">
        <w:br/>
        <w:t xml:space="preserve">and of </w:t>
      </w:r>
      <w:r w:rsidR="00BB3785" w:rsidRPr="00345DEC">
        <w:t>administrative departments</w:t>
      </w:r>
      <w:r w:rsidRPr="00867F17">
        <w:rPr>
          <w:lang w:val="fr-CH"/>
        </w:rPr>
        <w:tab/>
      </w:r>
      <w:r w:rsidRPr="00867F17">
        <w:rPr>
          <w:lang w:val="fr-CH"/>
        </w:rPr>
        <w:tab/>
      </w:r>
      <w:r w:rsidR="00975B52">
        <w:rPr>
          <w:lang w:val="fr-CH"/>
        </w:rPr>
        <w:t>1</w:t>
      </w:r>
      <w:r w:rsidR="00846912">
        <w:rPr>
          <w:lang w:val="fr-CH"/>
        </w:rPr>
        <w:t>20</w:t>
      </w:r>
    </w:p>
    <w:p w14:paraId="1857435A" w14:textId="77777777" w:rsidR="003C1182" w:rsidRPr="00E84B04" w:rsidRDefault="003C1182" w:rsidP="003C1182">
      <w:pPr>
        <w:keepNext/>
        <w:keepLines/>
        <w:tabs>
          <w:tab w:val="left" w:pos="1260"/>
          <w:tab w:val="left" w:pos="1418"/>
          <w:tab w:val="right" w:leader="dot" w:pos="9356"/>
        </w:tabs>
        <w:spacing w:line="480" w:lineRule="auto"/>
        <w:ind w:left="1276" w:hanging="1276"/>
        <w:jc w:val="both"/>
      </w:pPr>
      <w:r w:rsidRPr="00E84B04">
        <w:lastRenderedPageBreak/>
        <w:t>Annexes</w:t>
      </w:r>
    </w:p>
    <w:p w14:paraId="66BF8D8A" w14:textId="5241A487" w:rsidR="003C1182" w:rsidRPr="00E84B04" w:rsidRDefault="003C1182" w:rsidP="002B51E2">
      <w:pPr>
        <w:tabs>
          <w:tab w:val="right" w:pos="850"/>
          <w:tab w:val="left" w:pos="1134"/>
          <w:tab w:val="left" w:pos="1418"/>
          <w:tab w:val="left" w:leader="dot" w:pos="8929"/>
          <w:tab w:val="right" w:pos="9638"/>
        </w:tabs>
        <w:spacing w:after="120"/>
        <w:ind w:left="1130" w:hanging="950"/>
      </w:pPr>
      <w:r w:rsidRPr="00E84B04">
        <w:tab/>
        <w:t>1</w:t>
      </w:r>
      <w:r w:rsidRPr="00E84B04">
        <w:tab/>
      </w:r>
      <w:r w:rsidR="00BB3785">
        <w:t xml:space="preserve">Communication concerning the approval or refusal or extension or withdrawal of </w:t>
      </w:r>
      <w:r w:rsidR="00BB3785">
        <w:br/>
        <w:t>approval or production definitely discontinued of a type of rear</w:t>
      </w:r>
      <w:r w:rsidR="00BB3785">
        <w:noBreakHyphen/>
        <w:t xml:space="preserve">view mirror, </w:t>
      </w:r>
      <w:r w:rsidR="00BB3785">
        <w:br/>
        <w:t>pursuant to Regulation No./81</w:t>
      </w:r>
      <w:r w:rsidRPr="00E84B04">
        <w:tab/>
      </w:r>
      <w:r w:rsidRPr="00E84B04">
        <w:tab/>
      </w:r>
      <w:r w:rsidR="00BA445A">
        <w:t>1</w:t>
      </w:r>
      <w:r w:rsidR="0087628F">
        <w:t>2</w:t>
      </w:r>
      <w:r w:rsidR="00846912">
        <w:t>1</w:t>
      </w:r>
    </w:p>
    <w:p w14:paraId="5DA5C9A9" w14:textId="489A62D3" w:rsidR="003C1182" w:rsidRPr="00E84B04" w:rsidRDefault="003C1182" w:rsidP="002B51E2">
      <w:pPr>
        <w:tabs>
          <w:tab w:val="right" w:pos="850"/>
          <w:tab w:val="left" w:pos="1134"/>
          <w:tab w:val="left" w:pos="1418"/>
          <w:tab w:val="left" w:leader="dot" w:pos="8929"/>
          <w:tab w:val="right" w:pos="9638"/>
        </w:tabs>
        <w:spacing w:after="120"/>
        <w:ind w:left="1134" w:hanging="954"/>
      </w:pPr>
      <w:r w:rsidRPr="00E84B04">
        <w:tab/>
        <w:t>2</w:t>
      </w:r>
      <w:r w:rsidRPr="00E84B04">
        <w:tab/>
      </w:r>
      <w:r w:rsidR="00BB3785">
        <w:t xml:space="preserve">Communication concerning the approval or refusal or extension or withdrawal of </w:t>
      </w:r>
      <w:r w:rsidR="00BB3785">
        <w:br/>
        <w:t xml:space="preserve">approval or production definitely discontinued of a vehicle type with regard to </w:t>
      </w:r>
      <w:r w:rsidR="00BB3785">
        <w:br/>
        <w:t>the installation of rear</w:t>
      </w:r>
      <w:r w:rsidR="00BB3785">
        <w:noBreakHyphen/>
        <w:t>view mirrors, pursuant to Regulation No./81</w:t>
      </w:r>
      <w:r w:rsidRPr="00E84B04">
        <w:tab/>
      </w:r>
      <w:r w:rsidRPr="00E84B04">
        <w:tab/>
      </w:r>
      <w:r w:rsidR="00643D01">
        <w:t>1</w:t>
      </w:r>
      <w:r w:rsidR="00BF7E5B">
        <w:t>2</w:t>
      </w:r>
      <w:r w:rsidR="00846912">
        <w:t>3</w:t>
      </w:r>
    </w:p>
    <w:p w14:paraId="3C365321" w14:textId="2B46D8DD" w:rsidR="003C1182" w:rsidRPr="00E84B04" w:rsidRDefault="003C1182" w:rsidP="003C1182">
      <w:pPr>
        <w:tabs>
          <w:tab w:val="right" w:pos="850"/>
          <w:tab w:val="left" w:pos="1134"/>
          <w:tab w:val="left" w:pos="1418"/>
          <w:tab w:val="left" w:leader="dot" w:pos="8929"/>
          <w:tab w:val="right" w:pos="9638"/>
        </w:tabs>
        <w:spacing w:after="120"/>
        <w:ind w:left="1134" w:hanging="954"/>
      </w:pPr>
      <w:r w:rsidRPr="00E84B04">
        <w:tab/>
        <w:t>3</w:t>
      </w:r>
      <w:r w:rsidRPr="00E84B04">
        <w:tab/>
      </w:r>
      <w:r w:rsidR="00BB3785">
        <w:t>Arrangement of the rear</w:t>
      </w:r>
      <w:r w:rsidR="00BB3785">
        <w:noBreakHyphen/>
        <w:t>view mirror approval mark</w:t>
      </w:r>
      <w:r w:rsidRPr="00E84B04">
        <w:tab/>
      </w:r>
      <w:r w:rsidRPr="00E84B04">
        <w:tab/>
      </w:r>
      <w:r w:rsidR="00643D01">
        <w:t>1</w:t>
      </w:r>
      <w:r w:rsidR="00BF7E5B">
        <w:t>2</w:t>
      </w:r>
      <w:r w:rsidR="00846912">
        <w:t>5</w:t>
      </w:r>
    </w:p>
    <w:p w14:paraId="0B1FE0B3" w14:textId="3C4D9D13" w:rsidR="003C1182" w:rsidRPr="00E84B04" w:rsidRDefault="003C1182" w:rsidP="003C1182">
      <w:pPr>
        <w:tabs>
          <w:tab w:val="right" w:pos="850"/>
          <w:tab w:val="left" w:pos="1134"/>
          <w:tab w:val="left" w:pos="1418"/>
          <w:tab w:val="left" w:leader="dot" w:pos="8929"/>
          <w:tab w:val="right" w:pos="9638"/>
        </w:tabs>
        <w:spacing w:after="120"/>
        <w:ind w:left="1134" w:hanging="954"/>
      </w:pPr>
      <w:r w:rsidRPr="00E84B04">
        <w:tab/>
        <w:t>4</w:t>
      </w:r>
      <w:r w:rsidRPr="00E84B04">
        <w:tab/>
      </w:r>
      <w:r w:rsidR="00BB3785">
        <w:t>Arrangements of the vehicle approval mark concerning the installation of rear</w:t>
      </w:r>
      <w:r w:rsidR="00BB3785">
        <w:noBreakHyphen/>
        <w:t>view mirrors</w:t>
      </w:r>
      <w:r w:rsidRPr="00E84B04">
        <w:tab/>
      </w:r>
      <w:r w:rsidRPr="00E84B04">
        <w:tab/>
      </w:r>
      <w:r w:rsidR="00643D01">
        <w:t>12</w:t>
      </w:r>
      <w:r w:rsidR="00846912">
        <w:t>6</w:t>
      </w:r>
    </w:p>
    <w:p w14:paraId="39CC9FCA" w14:textId="0DAC337E" w:rsidR="003C1182" w:rsidRPr="00E84B04" w:rsidRDefault="003C1182" w:rsidP="003C1182">
      <w:pPr>
        <w:tabs>
          <w:tab w:val="right" w:pos="850"/>
          <w:tab w:val="left" w:pos="1134"/>
          <w:tab w:val="left" w:pos="1418"/>
          <w:tab w:val="left" w:leader="dot" w:pos="8929"/>
          <w:tab w:val="right" w:pos="9638"/>
        </w:tabs>
        <w:spacing w:after="120"/>
        <w:ind w:left="180"/>
      </w:pPr>
      <w:r w:rsidRPr="00E84B04">
        <w:tab/>
        <w:t>5</w:t>
      </w:r>
      <w:r w:rsidRPr="00E84B04">
        <w:tab/>
      </w:r>
      <w:r w:rsidR="002B51E2">
        <w:t>Test method for determining reflectivity</w:t>
      </w:r>
      <w:r w:rsidRPr="00E84B04">
        <w:tab/>
      </w:r>
      <w:r w:rsidRPr="00E84B04">
        <w:tab/>
      </w:r>
      <w:r w:rsidR="00643D01">
        <w:t>12</w:t>
      </w:r>
      <w:r w:rsidR="00846912">
        <w:t>7</w:t>
      </w:r>
    </w:p>
    <w:p w14:paraId="7A1AC8AB" w14:textId="0F91600C" w:rsidR="003C1182" w:rsidRPr="00E84B04" w:rsidRDefault="003C1182" w:rsidP="003C1182">
      <w:pPr>
        <w:tabs>
          <w:tab w:val="right" w:pos="850"/>
          <w:tab w:val="left" w:pos="1134"/>
          <w:tab w:val="left" w:pos="1418"/>
          <w:tab w:val="left" w:leader="dot" w:pos="8929"/>
          <w:tab w:val="right" w:pos="9638"/>
        </w:tabs>
        <w:spacing w:after="120"/>
        <w:ind w:left="180"/>
      </w:pPr>
      <w:r w:rsidRPr="00E84B04">
        <w:tab/>
        <w:t xml:space="preserve">6 </w:t>
      </w:r>
      <w:r w:rsidRPr="00E84B04">
        <w:tab/>
      </w:r>
      <w:r w:rsidR="002B51E2">
        <w:t>Procedure for determining the radius of curvature "r" of a mirror's reflecting surface</w:t>
      </w:r>
      <w:r w:rsidRPr="00E84B04">
        <w:tab/>
      </w:r>
      <w:r w:rsidRPr="00E84B04">
        <w:tab/>
      </w:r>
      <w:r w:rsidR="00643D01">
        <w:t>1</w:t>
      </w:r>
      <w:r w:rsidR="00BF7E5B">
        <w:t>3</w:t>
      </w:r>
      <w:r w:rsidR="00846912">
        <w:t>3</w:t>
      </w:r>
    </w:p>
    <w:p w14:paraId="7091427A" w14:textId="449CD76A" w:rsidR="003C1182" w:rsidRDefault="003C1182" w:rsidP="003C1182">
      <w:pPr>
        <w:tabs>
          <w:tab w:val="right" w:pos="850"/>
          <w:tab w:val="left" w:pos="1134"/>
          <w:tab w:val="left" w:pos="1418"/>
          <w:tab w:val="left" w:leader="dot" w:pos="8929"/>
          <w:tab w:val="right" w:pos="9638"/>
        </w:tabs>
        <w:spacing w:after="120"/>
        <w:ind w:left="180"/>
      </w:pPr>
      <w:r w:rsidRPr="00E84B04">
        <w:tab/>
        <w:t>7</w:t>
      </w:r>
      <w:r w:rsidRPr="00E84B04">
        <w:tab/>
      </w:r>
      <w:r w:rsidR="002B51E2">
        <w:t>Control of the conformity of production</w:t>
      </w:r>
      <w:r w:rsidRPr="00E84B04">
        <w:tab/>
      </w:r>
      <w:r w:rsidRPr="00E84B04">
        <w:tab/>
      </w:r>
      <w:r w:rsidR="00643D01">
        <w:t>13</w:t>
      </w:r>
      <w:r w:rsidR="00846912">
        <w:t>5</w:t>
      </w:r>
    </w:p>
    <w:p w14:paraId="66642ABE" w14:textId="77777777" w:rsidR="00BB3785" w:rsidRDefault="00BB3785" w:rsidP="00490FD1">
      <w:pPr>
        <w:tabs>
          <w:tab w:val="left" w:pos="1134"/>
          <w:tab w:val="left" w:pos="1320"/>
          <w:tab w:val="left" w:pos="1800"/>
          <w:tab w:val="left" w:pos="2400"/>
          <w:tab w:val="left" w:pos="4200"/>
          <w:tab w:val="left" w:pos="6600"/>
          <w:tab w:val="left" w:pos="9120"/>
        </w:tabs>
        <w:spacing w:before="120" w:after="120"/>
        <w:ind w:left="1134" w:hanging="1134"/>
      </w:pPr>
    </w:p>
    <w:p w14:paraId="02F00A85" w14:textId="77777777" w:rsidR="00490FD1" w:rsidRDefault="00490FD1" w:rsidP="00490FD1">
      <w:pPr>
        <w:sectPr w:rsidR="00490FD1" w:rsidSect="00F552D7">
          <w:headerReference w:type="even" r:id="rId166"/>
          <w:headerReference w:type="default" r:id="rId167"/>
          <w:headerReference w:type="first" r:id="rId168"/>
          <w:endnotePr>
            <w:numFmt w:val="decimal"/>
          </w:endnotePr>
          <w:pgSz w:w="11906" w:h="16838" w:code="9"/>
          <w:pgMar w:top="1701" w:right="1134" w:bottom="2268" w:left="1134" w:header="1134" w:footer="1701" w:gutter="0"/>
          <w:cols w:space="720"/>
          <w:docGrid w:linePitch="272"/>
        </w:sectPr>
      </w:pPr>
    </w:p>
    <w:p w14:paraId="4029287A" w14:textId="6EC1D2D4" w:rsidR="00490FD1" w:rsidRDefault="00490FD1" w:rsidP="004028D0">
      <w:pPr>
        <w:pStyle w:val="HChG"/>
      </w:pPr>
      <w:bookmarkStart w:id="195" w:name="_Toc405969717"/>
      <w:r>
        <w:lastRenderedPageBreak/>
        <w:t>1.</w:t>
      </w:r>
      <w:r>
        <w:tab/>
      </w:r>
      <w:r w:rsidR="009763A6">
        <w:tab/>
      </w:r>
      <w:r>
        <w:t>S</w:t>
      </w:r>
      <w:bookmarkEnd w:id="195"/>
      <w:r w:rsidR="009763A6">
        <w:t>cope</w:t>
      </w:r>
    </w:p>
    <w:p w14:paraId="0602B434" w14:textId="5CB339E6" w:rsidR="00490FD1" w:rsidRDefault="00865151" w:rsidP="00D03893">
      <w:pPr>
        <w:tabs>
          <w:tab w:val="left" w:pos="1134"/>
          <w:tab w:val="left" w:pos="2268"/>
        </w:tabs>
        <w:spacing w:before="120" w:after="120"/>
        <w:ind w:left="2268" w:right="1134" w:hanging="1134"/>
      </w:pPr>
      <w:r>
        <w:tab/>
      </w:r>
      <w:r w:rsidR="00490FD1">
        <w:t>This Regulation applies:</w:t>
      </w:r>
    </w:p>
    <w:p w14:paraId="30C7E73D" w14:textId="6C3EEB78" w:rsidR="00490FD1" w:rsidRPr="00CD0EB9" w:rsidRDefault="00490FD1" w:rsidP="00D03893">
      <w:pPr>
        <w:tabs>
          <w:tab w:val="left" w:pos="1134"/>
          <w:tab w:val="left" w:pos="2268"/>
        </w:tabs>
        <w:spacing w:before="120" w:after="120"/>
        <w:ind w:left="2268" w:right="1134" w:hanging="1134"/>
        <w:rPr>
          <w:bCs/>
        </w:rPr>
      </w:pPr>
      <w:r>
        <w:t>1.1.</w:t>
      </w:r>
      <w:r>
        <w:tab/>
      </w:r>
      <w:r w:rsidR="003756A4" w:rsidRPr="00CD0EB9">
        <w:rPr>
          <w:bCs/>
        </w:rPr>
        <w:tab/>
      </w:r>
      <w:r w:rsidRPr="00CD0EB9">
        <w:rPr>
          <w:bCs/>
        </w:rPr>
        <w:t>To rear view mirrors intended to be installed on vehicles of categories L</w:t>
      </w:r>
      <w:r w:rsidRPr="00F32C05">
        <w:rPr>
          <w:bCs/>
          <w:vertAlign w:val="superscript"/>
        </w:rPr>
        <w:footnoteReference w:customMarkFollows="1" w:id="19"/>
        <w:t>1</w:t>
      </w:r>
      <w:r w:rsidRPr="00CD0EB9">
        <w:rPr>
          <w:bCs/>
        </w:rPr>
        <w:t xml:space="preserve"> without bodywork partly or wholly enclosing the driver and</w:t>
      </w:r>
    </w:p>
    <w:p w14:paraId="7FFED969" w14:textId="7B4870AE" w:rsidR="00490FD1" w:rsidRDefault="00490FD1" w:rsidP="00D03893">
      <w:pPr>
        <w:tabs>
          <w:tab w:val="left" w:pos="1134"/>
          <w:tab w:val="left" w:pos="2268"/>
        </w:tabs>
        <w:spacing w:before="120" w:after="120"/>
        <w:ind w:left="2268" w:right="1134" w:hanging="1134"/>
      </w:pPr>
      <w:r w:rsidRPr="00CD0EB9">
        <w:rPr>
          <w:bCs/>
        </w:rPr>
        <w:t>1.2.</w:t>
      </w:r>
      <w:r w:rsidRPr="00CD0EB9">
        <w:rPr>
          <w:bCs/>
        </w:rPr>
        <w:tab/>
      </w:r>
      <w:r w:rsidR="00A56D4D" w:rsidRPr="00CD0EB9">
        <w:rPr>
          <w:bCs/>
        </w:rPr>
        <w:tab/>
      </w:r>
      <w:r w:rsidRPr="00CD0EB9">
        <w:rPr>
          <w:bCs/>
        </w:rPr>
        <w:t xml:space="preserve">To the installation of </w:t>
      </w:r>
      <w:proofErr w:type="gramStart"/>
      <w:r w:rsidRPr="00CD0EB9">
        <w:rPr>
          <w:bCs/>
        </w:rPr>
        <w:t>rear view</w:t>
      </w:r>
      <w:proofErr w:type="gramEnd"/>
      <w:r w:rsidRPr="00CD0EB9">
        <w:rPr>
          <w:bCs/>
        </w:rPr>
        <w:t xml:space="preserve"> mirrors on vehicles of category L without bodywork partly or wholly enclosing the driver</w:t>
      </w:r>
      <w:r>
        <w:rPr>
          <w:rStyle w:val="FootnoteReference"/>
        </w:rPr>
        <w:footnoteReference w:customMarkFollows="1" w:id="20"/>
        <w:t>2</w:t>
      </w:r>
      <w:r>
        <w:t>.</w:t>
      </w:r>
    </w:p>
    <w:p w14:paraId="6EE79192" w14:textId="6216AD7F" w:rsidR="00490FD1" w:rsidRPr="00A56D4D" w:rsidRDefault="00490FD1" w:rsidP="004028D0">
      <w:pPr>
        <w:pStyle w:val="HChG"/>
      </w:pPr>
      <w:r w:rsidRPr="00A56D4D">
        <w:t>I</w:t>
      </w:r>
      <w:r w:rsidR="00A56D4D">
        <w:tab/>
      </w:r>
      <w:r w:rsidR="00A56D4D">
        <w:tab/>
      </w:r>
      <w:r w:rsidRPr="00A56D4D">
        <w:t>R</w:t>
      </w:r>
      <w:r w:rsidR="00A56D4D">
        <w:t>ear</w:t>
      </w:r>
      <w:r w:rsidRPr="00A56D4D">
        <w:noBreakHyphen/>
      </w:r>
      <w:r w:rsidR="00220E6D">
        <w:t>v</w:t>
      </w:r>
      <w:r w:rsidR="00A56D4D">
        <w:t>iew</w:t>
      </w:r>
      <w:r w:rsidRPr="00A56D4D">
        <w:t xml:space="preserve"> </w:t>
      </w:r>
      <w:r w:rsidR="00220E6D">
        <w:t>m</w:t>
      </w:r>
      <w:r w:rsidR="00A56D4D">
        <w:t>irrors</w:t>
      </w:r>
    </w:p>
    <w:p w14:paraId="44C874C4" w14:textId="5F246FF1" w:rsidR="00490FD1" w:rsidRDefault="00490FD1" w:rsidP="003756A4">
      <w:pPr>
        <w:pStyle w:val="HChG"/>
      </w:pPr>
      <w:bookmarkStart w:id="196" w:name="_Toc405969718"/>
      <w:bookmarkStart w:id="197" w:name="_Toc405882779"/>
      <w:bookmarkStart w:id="198" w:name="_Toc405882635"/>
      <w:r>
        <w:t>2.</w:t>
      </w:r>
      <w:r>
        <w:tab/>
      </w:r>
      <w:r w:rsidR="003756A4">
        <w:tab/>
      </w:r>
      <w:r>
        <w:t>D</w:t>
      </w:r>
      <w:bookmarkEnd w:id="196"/>
      <w:bookmarkEnd w:id="197"/>
      <w:bookmarkEnd w:id="198"/>
      <w:r w:rsidR="003756A4">
        <w:t>efinitions</w:t>
      </w:r>
    </w:p>
    <w:p w14:paraId="59345E3D" w14:textId="77777777" w:rsidR="00490FD1" w:rsidRDefault="00490FD1" w:rsidP="00D03893">
      <w:pPr>
        <w:tabs>
          <w:tab w:val="left" w:pos="1134"/>
          <w:tab w:val="left" w:pos="2268"/>
        </w:tabs>
        <w:spacing w:before="120" w:after="120"/>
        <w:ind w:left="2268" w:right="1134" w:hanging="1134"/>
      </w:pPr>
      <w:r>
        <w:tab/>
        <w:t>For the purpose of this Regulation,</w:t>
      </w:r>
    </w:p>
    <w:p w14:paraId="49103E99" w14:textId="77777777" w:rsidR="00490FD1" w:rsidRDefault="00490FD1" w:rsidP="00D03893">
      <w:pPr>
        <w:tabs>
          <w:tab w:val="left" w:pos="1134"/>
          <w:tab w:val="left" w:pos="2268"/>
        </w:tabs>
        <w:spacing w:before="120" w:after="120"/>
        <w:ind w:left="2268" w:right="1134" w:hanging="1134"/>
      </w:pPr>
      <w:r>
        <w:t>2.1.</w:t>
      </w:r>
      <w:r>
        <w:tab/>
      </w:r>
      <w:r w:rsidRPr="00537FD7">
        <w:rPr>
          <w:i/>
        </w:rPr>
        <w:t>"Rear</w:t>
      </w:r>
      <w:r w:rsidRPr="00537FD7">
        <w:rPr>
          <w:i/>
        </w:rPr>
        <w:noBreakHyphen/>
        <w:t>view mirror"</w:t>
      </w:r>
      <w:r>
        <w:t xml:space="preserve"> means any device intended to give a clear view to the rear;</w:t>
      </w:r>
    </w:p>
    <w:p w14:paraId="0F3E57C4" w14:textId="77777777" w:rsidR="00490FD1" w:rsidRDefault="00490FD1" w:rsidP="00D03893">
      <w:pPr>
        <w:tabs>
          <w:tab w:val="left" w:pos="1134"/>
          <w:tab w:val="left" w:pos="2268"/>
        </w:tabs>
        <w:spacing w:before="120" w:after="120"/>
        <w:ind w:left="2268" w:right="1134" w:hanging="1134"/>
      </w:pPr>
      <w:r>
        <w:t>2.2.</w:t>
      </w:r>
      <w:r>
        <w:tab/>
      </w:r>
      <w:r w:rsidRPr="00537FD7">
        <w:rPr>
          <w:i/>
        </w:rPr>
        <w:t>"Rear</w:t>
      </w:r>
      <w:r w:rsidRPr="00537FD7">
        <w:rPr>
          <w:i/>
        </w:rPr>
        <w:noBreakHyphen/>
        <w:t>view mirror type"</w:t>
      </w:r>
      <w:r>
        <w:t xml:space="preserve"> means devices which do not differ in respect of the following main characteristics:</w:t>
      </w:r>
    </w:p>
    <w:p w14:paraId="65B9A80F" w14:textId="77777777" w:rsidR="00490FD1" w:rsidRDefault="00490FD1" w:rsidP="00D03893">
      <w:pPr>
        <w:tabs>
          <w:tab w:val="left" w:pos="1134"/>
          <w:tab w:val="left" w:pos="2268"/>
        </w:tabs>
        <w:spacing w:before="120" w:after="120"/>
        <w:ind w:left="2268" w:right="1134" w:hanging="1134"/>
      </w:pPr>
      <w:r>
        <w:t>2.2.1.</w:t>
      </w:r>
      <w:r>
        <w:tab/>
        <w:t>The dimensions and radius of curvature of the rear</w:t>
      </w:r>
      <w:r>
        <w:noBreakHyphen/>
        <w:t>view mirror reflecting surface,</w:t>
      </w:r>
    </w:p>
    <w:p w14:paraId="1E712796" w14:textId="77777777" w:rsidR="00490FD1" w:rsidRDefault="00490FD1" w:rsidP="00D03893">
      <w:pPr>
        <w:tabs>
          <w:tab w:val="left" w:pos="1134"/>
          <w:tab w:val="left" w:pos="2268"/>
        </w:tabs>
        <w:spacing w:before="120" w:after="120"/>
        <w:ind w:left="2268" w:right="1134" w:hanging="1134"/>
      </w:pPr>
      <w:r>
        <w:t>2.2.2.</w:t>
      </w:r>
      <w:r>
        <w:tab/>
        <w:t>The design, shape or materials of the rear</w:t>
      </w:r>
      <w:r>
        <w:noBreakHyphen/>
        <w:t>view mirrors, including the connection with the vehicle;</w:t>
      </w:r>
    </w:p>
    <w:p w14:paraId="76085AB0" w14:textId="77777777" w:rsidR="00490FD1" w:rsidRDefault="00490FD1" w:rsidP="00D03893">
      <w:pPr>
        <w:tabs>
          <w:tab w:val="left" w:pos="1134"/>
          <w:tab w:val="left" w:pos="2268"/>
        </w:tabs>
        <w:spacing w:before="120" w:after="120"/>
        <w:ind w:left="2268" w:right="1134" w:hanging="1134"/>
      </w:pPr>
      <w:r>
        <w:t>2.3.</w:t>
      </w:r>
      <w:r>
        <w:tab/>
      </w:r>
      <w:r w:rsidRPr="00537FD7">
        <w:rPr>
          <w:i/>
        </w:rPr>
        <w:t>"Class of rear</w:t>
      </w:r>
      <w:r w:rsidRPr="00537FD7">
        <w:rPr>
          <w:i/>
        </w:rPr>
        <w:noBreakHyphen/>
        <w:t>view mirrors"</w:t>
      </w:r>
      <w:r>
        <w:t xml:space="preserve"> means all devices having one or several features or functions in common.</w:t>
      </w:r>
    </w:p>
    <w:p w14:paraId="398C10CB" w14:textId="77777777" w:rsidR="00490FD1" w:rsidRDefault="00490FD1" w:rsidP="00D03893">
      <w:pPr>
        <w:tabs>
          <w:tab w:val="left" w:pos="1134"/>
          <w:tab w:val="left" w:pos="2268"/>
        </w:tabs>
        <w:spacing w:before="120" w:after="120"/>
        <w:ind w:left="2268" w:right="1134" w:hanging="1134"/>
      </w:pPr>
      <w:r>
        <w:tab/>
        <w:t>The rear</w:t>
      </w:r>
      <w:r>
        <w:noBreakHyphen/>
        <w:t>view mirrors mentioned in this Regulation are grouped in Class "L".</w:t>
      </w:r>
    </w:p>
    <w:p w14:paraId="4D6D0327" w14:textId="77777777" w:rsidR="00490FD1" w:rsidRDefault="00490FD1" w:rsidP="00D03893">
      <w:pPr>
        <w:tabs>
          <w:tab w:val="left" w:pos="1134"/>
          <w:tab w:val="left" w:pos="2268"/>
        </w:tabs>
        <w:spacing w:before="120" w:after="120"/>
        <w:ind w:left="2268" w:right="1134" w:hanging="1134"/>
      </w:pPr>
      <w:r>
        <w:t>2.4.</w:t>
      </w:r>
      <w:r>
        <w:tab/>
      </w:r>
      <w:r w:rsidRPr="00537FD7">
        <w:rPr>
          <w:i/>
        </w:rPr>
        <w:t>"r"</w:t>
      </w:r>
      <w:r>
        <w:t xml:space="preserve"> means the average of the radii of curvature measured over the reflecting surface, in accordance with the method described in paragraph 2 of annex 6 to this Regulation;</w:t>
      </w:r>
    </w:p>
    <w:p w14:paraId="6A1ECCFA" w14:textId="77777777" w:rsidR="00490FD1" w:rsidRDefault="00490FD1" w:rsidP="00D03893">
      <w:pPr>
        <w:tabs>
          <w:tab w:val="left" w:pos="1134"/>
          <w:tab w:val="left" w:pos="2268"/>
        </w:tabs>
        <w:spacing w:before="120" w:after="120"/>
        <w:ind w:left="2268" w:right="1134" w:hanging="1134"/>
      </w:pPr>
      <w:r>
        <w:t>2.5.</w:t>
      </w:r>
      <w:r>
        <w:tab/>
      </w:r>
      <w:r w:rsidRPr="00537FD7">
        <w:rPr>
          <w:i/>
        </w:rPr>
        <w:t>"Principal radii of curvature at one point obtained on the reflecting surface (</w:t>
      </w:r>
      <w:proofErr w:type="spellStart"/>
      <w:r w:rsidRPr="00537FD7">
        <w:rPr>
          <w:i/>
        </w:rPr>
        <w:t>ri</w:t>
      </w:r>
      <w:proofErr w:type="spellEnd"/>
      <w:r w:rsidRPr="00537FD7">
        <w:rPr>
          <w:i/>
        </w:rPr>
        <w:t>) and (</w:t>
      </w:r>
      <w:proofErr w:type="spellStart"/>
      <w:r w:rsidRPr="00537FD7">
        <w:rPr>
          <w:i/>
        </w:rPr>
        <w:t>r'i</w:t>
      </w:r>
      <w:proofErr w:type="spellEnd"/>
      <w:r w:rsidRPr="00537FD7">
        <w:rPr>
          <w:i/>
        </w:rPr>
        <w:t>)"</w:t>
      </w:r>
      <w:r>
        <w:t xml:space="preserve"> means the values obtained using the apparatus defined in annex 6, measured on the arc of the reflecting surface contained in a plane parallel to the greatest dimension of the mirror and passing through its centre and on the arc perpendicular to it;</w:t>
      </w:r>
    </w:p>
    <w:p w14:paraId="3AAA7C8B" w14:textId="77777777" w:rsidR="00490FD1" w:rsidRDefault="00490FD1" w:rsidP="00D03893">
      <w:pPr>
        <w:tabs>
          <w:tab w:val="left" w:pos="1134"/>
          <w:tab w:val="left" w:pos="2268"/>
        </w:tabs>
        <w:spacing w:before="120" w:after="120"/>
        <w:ind w:left="2268" w:right="1134" w:hanging="1134"/>
      </w:pPr>
      <w:r>
        <w:t>2.6.</w:t>
      </w:r>
      <w:r>
        <w:tab/>
      </w:r>
      <w:r w:rsidRPr="00537FD7">
        <w:rPr>
          <w:i/>
        </w:rPr>
        <w:t>"Radius of curvature at one point on the reflecting surface (</w:t>
      </w:r>
      <w:proofErr w:type="spellStart"/>
      <w:r w:rsidRPr="00537FD7">
        <w:rPr>
          <w:i/>
        </w:rPr>
        <w:t>rp</w:t>
      </w:r>
      <w:proofErr w:type="spellEnd"/>
      <w:r w:rsidRPr="00537FD7">
        <w:rPr>
          <w:i/>
        </w:rPr>
        <w:t>)"</w:t>
      </w:r>
      <w:r>
        <w:t xml:space="preserve"> means the arithmetic average of the principal radii of curvature </w:t>
      </w:r>
      <w:proofErr w:type="spellStart"/>
      <w:r>
        <w:t>ri</w:t>
      </w:r>
      <w:proofErr w:type="spellEnd"/>
      <w:r>
        <w:t xml:space="preserve"> and </w:t>
      </w:r>
      <w:proofErr w:type="spellStart"/>
      <w:r>
        <w:t>r'i</w:t>
      </w:r>
      <w:proofErr w:type="spellEnd"/>
      <w:r>
        <w:t>, i.e.:</w:t>
      </w:r>
    </w:p>
    <w:p w14:paraId="69435362" w14:textId="45174699" w:rsidR="00490FD1" w:rsidRDefault="004949A1" w:rsidP="004949A1">
      <w:pPr>
        <w:tabs>
          <w:tab w:val="left" w:pos="1134"/>
          <w:tab w:val="left" w:pos="2268"/>
        </w:tabs>
        <w:spacing w:before="120" w:after="120"/>
        <w:ind w:left="3402" w:right="1134" w:hanging="1134"/>
      </w:pPr>
      <w:r>
        <w:rPr>
          <w:noProof/>
          <w:lang w:val="en-AU" w:eastAsia="en-AU"/>
        </w:rPr>
        <w:drawing>
          <wp:inline distT="0" distB="0" distL="0" distR="0" wp14:anchorId="44AFE75B" wp14:editId="74640273">
            <wp:extent cx="714375" cy="419100"/>
            <wp:effectExtent l="0" t="0" r="0" b="0"/>
            <wp:docPr id="3837" name="Picture 2" descr="Simple equation showing how the average radius of curvature is calculated from two principal radii of curvatur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56E2CDE3" w14:textId="77777777" w:rsidR="00490FD1" w:rsidRDefault="00490FD1" w:rsidP="00D03893">
      <w:pPr>
        <w:tabs>
          <w:tab w:val="left" w:pos="1134"/>
          <w:tab w:val="left" w:pos="2268"/>
        </w:tabs>
        <w:spacing w:before="120" w:after="120"/>
        <w:ind w:left="2268" w:right="1134" w:hanging="1134"/>
      </w:pPr>
      <w:r>
        <w:lastRenderedPageBreak/>
        <w:t>2.7.</w:t>
      </w:r>
      <w:r>
        <w:tab/>
      </w:r>
      <w:r w:rsidRPr="00537FD7">
        <w:rPr>
          <w:i/>
        </w:rPr>
        <w:t>"Centre of the mirror"</w:t>
      </w:r>
      <w:r>
        <w:t xml:space="preserve"> means the centroid of the visible area of the reflecting surface;</w:t>
      </w:r>
    </w:p>
    <w:p w14:paraId="56015DE6" w14:textId="6FFE834A" w:rsidR="00490FD1" w:rsidRDefault="00490FD1" w:rsidP="00D03893">
      <w:pPr>
        <w:tabs>
          <w:tab w:val="left" w:pos="1134"/>
          <w:tab w:val="left" w:pos="2268"/>
        </w:tabs>
        <w:spacing w:before="120" w:after="120"/>
        <w:ind w:left="2268" w:right="1134" w:hanging="1134"/>
      </w:pPr>
      <w:r>
        <w:t>2.8.</w:t>
      </w:r>
      <w:r>
        <w:tab/>
      </w:r>
      <w:r w:rsidRPr="00537FD7">
        <w:rPr>
          <w:i/>
        </w:rPr>
        <w:t>"Radius of curvature of the constituent parts of the rear</w:t>
      </w:r>
      <w:r w:rsidRPr="00537FD7">
        <w:rPr>
          <w:i/>
        </w:rPr>
        <w:noBreakHyphen/>
        <w:t>view mirror"</w:t>
      </w:r>
      <w:r>
        <w:t xml:space="preserve"> means the radius "c" of the arc of the circle which most closely approximates to the curved form of the part in question.</w:t>
      </w:r>
    </w:p>
    <w:p w14:paraId="0D7C11A1" w14:textId="3E2926F0" w:rsidR="00490FD1" w:rsidRPr="00A56D4D" w:rsidRDefault="00490FD1" w:rsidP="00A56D4D">
      <w:pPr>
        <w:pStyle w:val="HChG"/>
      </w:pPr>
      <w:bookmarkStart w:id="199" w:name="_Toc405969719"/>
      <w:bookmarkStart w:id="200" w:name="_Toc405882780"/>
      <w:bookmarkStart w:id="201" w:name="_Toc405882636"/>
      <w:r w:rsidRPr="00A56D4D">
        <w:t>3.</w:t>
      </w:r>
      <w:r w:rsidRPr="00A56D4D">
        <w:tab/>
      </w:r>
      <w:r w:rsidR="00A56D4D" w:rsidRPr="00A56D4D">
        <w:tab/>
      </w:r>
      <w:r w:rsidRPr="00A56D4D">
        <w:t>A</w:t>
      </w:r>
      <w:bookmarkEnd w:id="199"/>
      <w:bookmarkEnd w:id="200"/>
      <w:bookmarkEnd w:id="201"/>
      <w:r w:rsidR="00A56D4D" w:rsidRPr="00A56D4D">
        <w:t xml:space="preserve">pplication for </w:t>
      </w:r>
      <w:r w:rsidR="00366386">
        <w:t>a</w:t>
      </w:r>
      <w:r w:rsidR="00A56D4D" w:rsidRPr="00A56D4D">
        <w:t>pproval</w:t>
      </w:r>
    </w:p>
    <w:p w14:paraId="6BBD157E" w14:textId="77777777" w:rsidR="00490FD1" w:rsidRDefault="00490FD1" w:rsidP="00D03893">
      <w:pPr>
        <w:tabs>
          <w:tab w:val="left" w:pos="1134"/>
          <w:tab w:val="left" w:pos="2268"/>
        </w:tabs>
        <w:spacing w:before="120" w:after="120"/>
        <w:ind w:left="2268" w:right="1134" w:hanging="1134"/>
      </w:pPr>
      <w:r>
        <w:t>3.1.</w:t>
      </w:r>
      <w:r>
        <w:tab/>
        <w:t>The application for approval of a type of rear</w:t>
      </w:r>
      <w:r>
        <w:noBreakHyphen/>
        <w:t>view mirror shall be submitted by the holder of the trade name or mark or by his duly accredited representative.</w:t>
      </w:r>
    </w:p>
    <w:p w14:paraId="4FEE71F7" w14:textId="77777777" w:rsidR="00490FD1" w:rsidRDefault="00490FD1" w:rsidP="00D03893">
      <w:pPr>
        <w:tabs>
          <w:tab w:val="left" w:pos="1134"/>
          <w:tab w:val="left" w:pos="2268"/>
        </w:tabs>
        <w:spacing w:before="120" w:after="120"/>
        <w:ind w:left="2268" w:right="1134" w:hanging="1134"/>
      </w:pPr>
      <w:r>
        <w:t>3.2.</w:t>
      </w:r>
      <w:r>
        <w:tab/>
        <w:t>For each type of rear</w:t>
      </w:r>
      <w:r>
        <w:noBreakHyphen/>
        <w:t>view mirror the application shall be accompanied by the undermentioned documents in triplicate and by the following particulars:</w:t>
      </w:r>
    </w:p>
    <w:p w14:paraId="0996FFDA" w14:textId="77777777" w:rsidR="00490FD1" w:rsidRDefault="00490FD1" w:rsidP="00D03893">
      <w:pPr>
        <w:tabs>
          <w:tab w:val="left" w:pos="1134"/>
          <w:tab w:val="left" w:pos="2268"/>
        </w:tabs>
        <w:spacing w:before="120" w:after="120"/>
        <w:ind w:left="2268" w:right="1134" w:hanging="1134"/>
      </w:pPr>
      <w:r>
        <w:t>3.2.1.</w:t>
      </w:r>
      <w:r>
        <w:tab/>
        <w:t>A technical description, including mounting instructions and specifying the type(s) of vehicles for which the rear</w:t>
      </w:r>
      <w:r>
        <w:noBreakHyphen/>
        <w:t>view mirror is intended,</w:t>
      </w:r>
    </w:p>
    <w:p w14:paraId="00E20FFD" w14:textId="77777777" w:rsidR="00490FD1" w:rsidRDefault="00490FD1" w:rsidP="00D03893">
      <w:pPr>
        <w:tabs>
          <w:tab w:val="left" w:pos="1134"/>
          <w:tab w:val="left" w:pos="2268"/>
        </w:tabs>
        <w:spacing w:before="120" w:after="120"/>
        <w:ind w:left="2268" w:right="1134" w:hanging="1134"/>
      </w:pPr>
      <w:r>
        <w:t>3.2.2.</w:t>
      </w:r>
      <w:r>
        <w:tab/>
        <w:t>Drawings sufficiently detailed to enable:</w:t>
      </w:r>
    </w:p>
    <w:p w14:paraId="7B8BFC74" w14:textId="77777777" w:rsidR="00490FD1" w:rsidRDefault="00490FD1" w:rsidP="00D03893">
      <w:pPr>
        <w:tabs>
          <w:tab w:val="left" w:pos="1134"/>
          <w:tab w:val="left" w:pos="2268"/>
        </w:tabs>
        <w:spacing w:before="120" w:after="120"/>
        <w:ind w:left="2268" w:right="1134" w:hanging="1134"/>
      </w:pPr>
      <w:r>
        <w:t>3.2.2.1.</w:t>
      </w:r>
      <w:r>
        <w:tab/>
        <w:t>Compliance with the general specifications prescribed in paragraph 6 to be verified,</w:t>
      </w:r>
    </w:p>
    <w:p w14:paraId="4460DA0A" w14:textId="77777777" w:rsidR="00490FD1" w:rsidRDefault="00490FD1" w:rsidP="00D03893">
      <w:pPr>
        <w:tabs>
          <w:tab w:val="left" w:pos="1134"/>
          <w:tab w:val="left" w:pos="2268"/>
        </w:tabs>
        <w:spacing w:before="120" w:after="120"/>
        <w:ind w:left="2268" w:right="1134" w:hanging="1134"/>
      </w:pPr>
      <w:r>
        <w:t>3.2.2.2.</w:t>
      </w:r>
      <w:r>
        <w:tab/>
        <w:t>Compliance with the dimensions prescribed in paragraph 7.1. to be verified and</w:t>
      </w:r>
    </w:p>
    <w:p w14:paraId="5299863A" w14:textId="77777777" w:rsidR="00490FD1" w:rsidRDefault="00490FD1" w:rsidP="00D03893">
      <w:pPr>
        <w:tabs>
          <w:tab w:val="left" w:pos="1134"/>
          <w:tab w:val="left" w:pos="2268"/>
        </w:tabs>
        <w:spacing w:before="120" w:after="120"/>
        <w:ind w:left="2268" w:right="1134" w:hanging="1134"/>
      </w:pPr>
      <w:r>
        <w:t>3.2.2.3.</w:t>
      </w:r>
      <w:r>
        <w:tab/>
        <w:t>Compliance with the positioning of the spaces provided for the approval mark and prescribed by paragraph 4.2. below to be checked.</w:t>
      </w:r>
    </w:p>
    <w:p w14:paraId="66BF3BAE" w14:textId="77777777" w:rsidR="00490FD1" w:rsidRDefault="00490FD1" w:rsidP="00D03893">
      <w:pPr>
        <w:tabs>
          <w:tab w:val="left" w:pos="1134"/>
          <w:tab w:val="left" w:pos="2268"/>
        </w:tabs>
        <w:spacing w:before="120" w:after="120"/>
        <w:ind w:left="2268" w:right="1134" w:hanging="1134"/>
      </w:pPr>
      <w:r>
        <w:t>3.3.</w:t>
      </w:r>
      <w:r>
        <w:tab/>
        <w:t>In addition, the application for approval shall be accompanied by four samples of the type of rear</w:t>
      </w:r>
      <w:r>
        <w:noBreakHyphen/>
        <w:t>view mirror.  At the request of the technical service responsible for conducting approval tests supplementary samples may be required.</w:t>
      </w:r>
    </w:p>
    <w:p w14:paraId="51616F88" w14:textId="77777777" w:rsidR="00490FD1" w:rsidRDefault="00490FD1" w:rsidP="00D03893">
      <w:pPr>
        <w:tabs>
          <w:tab w:val="left" w:pos="1134"/>
          <w:tab w:val="left" w:pos="2268"/>
        </w:tabs>
        <w:spacing w:before="120" w:after="120"/>
        <w:ind w:left="2268" w:right="1134" w:hanging="1134"/>
      </w:pPr>
      <w:r>
        <w:t>3.4.</w:t>
      </w:r>
      <w:r>
        <w:tab/>
        <w:t>The competent authority shall verify the existence of satisfactory arrangements for ensuring effective control of the conformity of production before type</w:t>
      </w:r>
      <w:r>
        <w:noBreakHyphen/>
        <w:t>approval is granted.</w:t>
      </w:r>
    </w:p>
    <w:p w14:paraId="22008EC6" w14:textId="2F0A767C" w:rsidR="00490FD1" w:rsidRPr="00A56D4D" w:rsidRDefault="00490FD1" w:rsidP="00A56D4D">
      <w:pPr>
        <w:pStyle w:val="HChG"/>
      </w:pPr>
      <w:bookmarkStart w:id="202" w:name="_Toc405969720"/>
      <w:bookmarkStart w:id="203" w:name="_Toc405882781"/>
      <w:bookmarkStart w:id="204" w:name="_Toc405882637"/>
      <w:r w:rsidRPr="00A56D4D">
        <w:t>4.</w:t>
      </w:r>
      <w:r w:rsidRPr="00A56D4D">
        <w:tab/>
      </w:r>
      <w:r w:rsidR="00A56D4D">
        <w:tab/>
      </w:r>
      <w:r w:rsidRPr="00A56D4D">
        <w:t>M</w:t>
      </w:r>
      <w:bookmarkEnd w:id="202"/>
      <w:bookmarkEnd w:id="203"/>
      <w:bookmarkEnd w:id="204"/>
      <w:r w:rsidR="00A56D4D">
        <w:t>arkings</w:t>
      </w:r>
    </w:p>
    <w:p w14:paraId="0A71F7A8" w14:textId="77777777" w:rsidR="00490FD1" w:rsidRDefault="00490FD1" w:rsidP="00D03893">
      <w:pPr>
        <w:tabs>
          <w:tab w:val="left" w:pos="1134"/>
          <w:tab w:val="left" w:pos="2268"/>
        </w:tabs>
        <w:spacing w:before="120" w:after="120"/>
        <w:ind w:left="2268" w:right="1134" w:hanging="1134"/>
      </w:pPr>
      <w:r>
        <w:t>4.1.</w:t>
      </w:r>
      <w:r>
        <w:tab/>
        <w:t>The samples of rear</w:t>
      </w:r>
      <w:r>
        <w:noBreakHyphen/>
        <w:t>view mirrors submitted for approval shall bear the trade name or mark of the manufacturer; this marking shall be clearly legible and be indelible.</w:t>
      </w:r>
    </w:p>
    <w:p w14:paraId="5136A493" w14:textId="77777777" w:rsidR="00490FD1" w:rsidRDefault="00490FD1" w:rsidP="00D03893">
      <w:pPr>
        <w:tabs>
          <w:tab w:val="left" w:pos="1134"/>
          <w:tab w:val="left" w:pos="2268"/>
        </w:tabs>
        <w:spacing w:before="120" w:after="120"/>
        <w:ind w:left="2268" w:right="1134" w:hanging="1134"/>
      </w:pPr>
      <w:r>
        <w:t>4.2.</w:t>
      </w:r>
      <w:r>
        <w:tab/>
        <w:t>Every rear</w:t>
      </w:r>
      <w:r>
        <w:noBreakHyphen/>
        <w:t>view mirror shall possess on its holder a space large enough to accommodate the approval mark, which must be legible when the rear</w:t>
      </w:r>
      <w:r>
        <w:noBreakHyphen/>
        <w:t>view mirror has been mounted on the vehicle; this space shall be shown on the drawings referred to in paragraph 3.2.2. above.</w:t>
      </w:r>
    </w:p>
    <w:p w14:paraId="38546C40" w14:textId="43BFC58C" w:rsidR="00490FD1" w:rsidRPr="00A56D4D" w:rsidRDefault="00490FD1" w:rsidP="00A56D4D">
      <w:pPr>
        <w:pStyle w:val="HChG"/>
      </w:pPr>
      <w:bookmarkStart w:id="205" w:name="_Toc405969721"/>
      <w:bookmarkStart w:id="206" w:name="_Toc405882782"/>
      <w:bookmarkStart w:id="207" w:name="_Toc405882638"/>
      <w:r w:rsidRPr="00A56D4D">
        <w:lastRenderedPageBreak/>
        <w:t>5.</w:t>
      </w:r>
      <w:r w:rsidR="00A56D4D">
        <w:tab/>
      </w:r>
      <w:r w:rsidR="00A56D4D">
        <w:tab/>
      </w:r>
      <w:r w:rsidRPr="00A56D4D">
        <w:rPr>
          <w:rStyle w:val="HChGChar"/>
          <w:b/>
        </w:rPr>
        <w:t>A</w:t>
      </w:r>
      <w:bookmarkEnd w:id="205"/>
      <w:bookmarkEnd w:id="206"/>
      <w:bookmarkEnd w:id="207"/>
      <w:r w:rsidR="00A56D4D" w:rsidRPr="00A56D4D">
        <w:rPr>
          <w:rStyle w:val="HChGChar"/>
          <w:b/>
        </w:rPr>
        <w:t>pproval</w:t>
      </w:r>
    </w:p>
    <w:p w14:paraId="19C9ACB8" w14:textId="77777777" w:rsidR="00490FD1" w:rsidRDefault="00490FD1" w:rsidP="001647C4">
      <w:pPr>
        <w:keepNext/>
        <w:tabs>
          <w:tab w:val="left" w:pos="1134"/>
          <w:tab w:val="left" w:pos="2268"/>
        </w:tabs>
        <w:spacing w:before="120" w:after="120"/>
        <w:ind w:left="2268" w:right="1134" w:hanging="1134"/>
      </w:pPr>
      <w:r>
        <w:t>5.1.</w:t>
      </w:r>
      <w:r>
        <w:tab/>
        <w:t>If the samples submitted for approval meet the requirements of paragraphs 6 to 8 below, approval of the pertinent type of rear</w:t>
      </w:r>
      <w:r>
        <w:noBreakHyphen/>
        <w:t>view mirror shall be granted.</w:t>
      </w:r>
    </w:p>
    <w:p w14:paraId="68F3BDAC" w14:textId="77777777" w:rsidR="00490FD1" w:rsidRDefault="00490FD1" w:rsidP="00D03893">
      <w:pPr>
        <w:tabs>
          <w:tab w:val="left" w:pos="1134"/>
          <w:tab w:val="left" w:pos="2268"/>
        </w:tabs>
        <w:spacing w:before="120" w:after="120"/>
        <w:ind w:left="2268" w:right="1134" w:hanging="1134"/>
      </w:pPr>
      <w:r>
        <w:t>5.2.</w:t>
      </w:r>
      <w:r>
        <w:tab/>
        <w:t>An approval number shall be assigned to each type approved.  Its first two digits (at present 00 for the Regulation in its original form) shall indicate the series of amendments incorporating the most recent major technical amendments made to the Regulation at the time of issue of the approval.  The same Contracting Party may not assign the same number to another type of rear</w:t>
      </w:r>
      <w:r>
        <w:noBreakHyphen/>
        <w:t>view mirror.</w:t>
      </w:r>
    </w:p>
    <w:p w14:paraId="69C05D7A" w14:textId="77777777" w:rsidR="00490FD1" w:rsidRDefault="00490FD1" w:rsidP="00212528">
      <w:pPr>
        <w:keepLines/>
        <w:tabs>
          <w:tab w:val="left" w:pos="1134"/>
          <w:tab w:val="left" w:pos="2268"/>
        </w:tabs>
        <w:spacing w:before="120" w:after="120"/>
        <w:ind w:left="2268" w:right="1134" w:hanging="1134"/>
      </w:pPr>
      <w:r>
        <w:t>5.3.</w:t>
      </w:r>
      <w:r>
        <w:tab/>
        <w:t>Notice of approval or of extension or refusal of approval of a type of rear</w:t>
      </w:r>
      <w:r>
        <w:noBreakHyphen/>
        <w:t>view mirror pursuant to this Regulation shall be communicated to the Parties to the 1958 Agreement applying this Regulation by means of a form conforming to the model in annex 1 to this Regulation.</w:t>
      </w:r>
    </w:p>
    <w:p w14:paraId="13CF040A" w14:textId="77777777" w:rsidR="00490FD1" w:rsidRDefault="00490FD1" w:rsidP="00DE1222">
      <w:pPr>
        <w:keepLines/>
        <w:tabs>
          <w:tab w:val="left" w:pos="1134"/>
          <w:tab w:val="left" w:pos="2268"/>
        </w:tabs>
        <w:spacing w:before="120" w:after="120"/>
        <w:ind w:left="2268" w:right="1134" w:hanging="1134"/>
      </w:pPr>
      <w:r>
        <w:t>5.4.</w:t>
      </w:r>
      <w:r>
        <w:tab/>
        <w:t>There shall be affixed, conspicuously and in the space referred to in paragraph 4.2. above, to every rear</w:t>
      </w:r>
      <w:r>
        <w:noBreakHyphen/>
        <w:t>view mirror conforming to a type approved under this Regulation, in addition to the mark prescribed in paragraph 4.1., an international approval mark consisting of:</w:t>
      </w:r>
    </w:p>
    <w:p w14:paraId="07DAAAA2" w14:textId="77777777" w:rsidR="00490FD1" w:rsidRDefault="00490FD1" w:rsidP="00D03893">
      <w:pPr>
        <w:tabs>
          <w:tab w:val="left" w:pos="1134"/>
          <w:tab w:val="left" w:pos="2268"/>
        </w:tabs>
        <w:spacing w:before="120" w:after="120"/>
        <w:ind w:left="2268" w:right="1134" w:hanging="1134"/>
      </w:pPr>
      <w:r>
        <w:t>5.4.1.</w:t>
      </w:r>
      <w:r>
        <w:tab/>
        <w:t>A circle surrounding the letter "E" followed by the distinguishing number of the country which has granted approval</w:t>
      </w:r>
      <w:r>
        <w:rPr>
          <w:rStyle w:val="FootnoteReference"/>
        </w:rPr>
        <w:footnoteReference w:customMarkFollows="1" w:id="21"/>
        <w:t>3</w:t>
      </w:r>
      <w:r>
        <w:t xml:space="preserve">, </w:t>
      </w:r>
    </w:p>
    <w:p w14:paraId="6AD0C8C3" w14:textId="77777777" w:rsidR="00490FD1" w:rsidRDefault="00490FD1" w:rsidP="00D03893">
      <w:pPr>
        <w:tabs>
          <w:tab w:val="left" w:pos="1134"/>
          <w:tab w:val="left" w:pos="2268"/>
        </w:tabs>
        <w:spacing w:before="120" w:after="120"/>
        <w:ind w:left="2268" w:right="1134" w:hanging="1134"/>
      </w:pPr>
      <w:r>
        <w:t>5.4.2.</w:t>
      </w:r>
      <w:r>
        <w:tab/>
        <w:t>An approval number,</w:t>
      </w:r>
    </w:p>
    <w:p w14:paraId="66B2DEB8" w14:textId="77777777" w:rsidR="00490FD1" w:rsidRDefault="00490FD1" w:rsidP="00D03893">
      <w:pPr>
        <w:tabs>
          <w:tab w:val="left" w:pos="1134"/>
          <w:tab w:val="left" w:pos="2268"/>
        </w:tabs>
        <w:spacing w:before="120" w:after="120"/>
        <w:ind w:left="2268" w:right="1134" w:hanging="1134"/>
      </w:pPr>
      <w:r>
        <w:t>5.4.3.</w:t>
      </w:r>
      <w:r>
        <w:tab/>
        <w:t>An additional symbol in the form of the letter "L".</w:t>
      </w:r>
    </w:p>
    <w:p w14:paraId="771718AD" w14:textId="77777777" w:rsidR="00490FD1" w:rsidRDefault="00490FD1" w:rsidP="00D03893">
      <w:pPr>
        <w:tabs>
          <w:tab w:val="left" w:pos="1134"/>
          <w:tab w:val="left" w:pos="2268"/>
        </w:tabs>
        <w:spacing w:before="120" w:after="120"/>
        <w:ind w:left="2268" w:right="1134" w:hanging="1134"/>
      </w:pPr>
      <w:r>
        <w:t>5.5.</w:t>
      </w:r>
      <w:r>
        <w:tab/>
        <w:t>The approval mark and the additional symbol shall be clearly legible and be indelible.</w:t>
      </w:r>
    </w:p>
    <w:p w14:paraId="4C1A8AE6" w14:textId="77777777" w:rsidR="00490FD1" w:rsidRDefault="00490FD1" w:rsidP="00D03893">
      <w:pPr>
        <w:tabs>
          <w:tab w:val="left" w:pos="1134"/>
          <w:tab w:val="left" w:pos="2268"/>
        </w:tabs>
        <w:spacing w:before="120" w:after="120"/>
        <w:ind w:left="2268" w:right="1134" w:hanging="1134"/>
      </w:pPr>
      <w:r>
        <w:t>5.6.</w:t>
      </w:r>
      <w:r>
        <w:tab/>
        <w:t>Annex 3 to this Regulation gives an example of the arrangement of the approval mark and additional symbol.</w:t>
      </w:r>
    </w:p>
    <w:p w14:paraId="314F82AE" w14:textId="0906B437" w:rsidR="00490FD1" w:rsidRDefault="00490FD1" w:rsidP="00A56D4D">
      <w:pPr>
        <w:pStyle w:val="HChG"/>
      </w:pPr>
      <w:bookmarkStart w:id="208" w:name="_Toc405969722"/>
      <w:bookmarkStart w:id="209" w:name="_Toc405882783"/>
      <w:bookmarkStart w:id="210" w:name="_Toc405882639"/>
      <w:r>
        <w:t>6.</w:t>
      </w:r>
      <w:r>
        <w:tab/>
      </w:r>
      <w:r w:rsidR="00A56D4D">
        <w:tab/>
      </w:r>
      <w:r>
        <w:t>G</w:t>
      </w:r>
      <w:bookmarkEnd w:id="208"/>
      <w:bookmarkEnd w:id="209"/>
      <w:bookmarkEnd w:id="210"/>
      <w:r w:rsidR="00A56D4D">
        <w:t xml:space="preserve">eneral </w:t>
      </w:r>
      <w:r w:rsidR="00220E6D">
        <w:t>r</w:t>
      </w:r>
      <w:r w:rsidR="00A56D4D">
        <w:t>equirements</w:t>
      </w:r>
    </w:p>
    <w:p w14:paraId="525520FB" w14:textId="77777777" w:rsidR="00490FD1" w:rsidRDefault="00490FD1" w:rsidP="00D03893">
      <w:pPr>
        <w:tabs>
          <w:tab w:val="left" w:pos="1134"/>
          <w:tab w:val="left" w:pos="2268"/>
        </w:tabs>
        <w:spacing w:before="120" w:after="120"/>
        <w:ind w:left="2268" w:right="1134" w:hanging="1134"/>
      </w:pPr>
      <w:r>
        <w:t>6.1.</w:t>
      </w:r>
      <w:r>
        <w:tab/>
        <w:t>All rear</w:t>
      </w:r>
      <w:r>
        <w:noBreakHyphen/>
        <w:t>view mirrors shall be adjustable.</w:t>
      </w:r>
    </w:p>
    <w:p w14:paraId="26DF19DF" w14:textId="77777777" w:rsidR="00490FD1" w:rsidRDefault="00490FD1" w:rsidP="00D03893">
      <w:pPr>
        <w:tabs>
          <w:tab w:val="left" w:pos="1134"/>
          <w:tab w:val="left" w:pos="2268"/>
        </w:tabs>
        <w:spacing w:before="120" w:after="120"/>
        <w:ind w:left="2268" w:right="1134" w:hanging="1134"/>
      </w:pPr>
      <w:r>
        <w:t>6.2.</w:t>
      </w:r>
      <w:r>
        <w:tab/>
        <w:t xml:space="preserve">The edge of the reflecting surface shall be enclosed in a holder which, on its perimeter, shall have a value of "c" </w:t>
      </w:r>
      <w:r>
        <w:rPr>
          <w:b/>
          <w:bCs/>
        </w:rPr>
        <w:t>≥</w:t>
      </w:r>
      <w:r>
        <w:t xml:space="preserve"> 2.5 mm at all points and in all directions.  If the reflecting surface projects beyond the holder, the radius of curvature "c" of the edge of the projecting part shall be not less than 2.5 mm and shall return into the holder under a force of 50 N applied to the point of greatest projection relative to the holder in a horizontal direction approximately parallel to the longitudinal median plane of the vehicle.</w:t>
      </w:r>
    </w:p>
    <w:p w14:paraId="57F04DF0" w14:textId="77777777" w:rsidR="00490FD1" w:rsidRDefault="00490FD1" w:rsidP="001647C4">
      <w:pPr>
        <w:keepLines/>
        <w:tabs>
          <w:tab w:val="left" w:pos="1134"/>
          <w:tab w:val="left" w:pos="2268"/>
        </w:tabs>
        <w:spacing w:before="120" w:after="120"/>
        <w:ind w:left="2268" w:right="1134" w:hanging="1134"/>
      </w:pPr>
      <w:r>
        <w:lastRenderedPageBreak/>
        <w:t>6.3</w:t>
      </w:r>
      <w:r>
        <w:tab/>
        <w:t>When the rear</w:t>
      </w:r>
      <w:r>
        <w:noBreakHyphen/>
        <w:t>view mirror is mounted on a plane surface, all its parts, irrespective of the adjustment position of the device, including those parts remaining attached to the holder after the test set out in paragraph 8.2., which are in potential static contact with a sphere 100 mm in diameter shall have a radius of curvature "c" of not less than 2.5 mm.</w:t>
      </w:r>
    </w:p>
    <w:p w14:paraId="38EAC66E" w14:textId="77777777" w:rsidR="00490FD1" w:rsidRDefault="00490FD1" w:rsidP="00D03893">
      <w:pPr>
        <w:tabs>
          <w:tab w:val="left" w:pos="1134"/>
          <w:tab w:val="left" w:pos="2268"/>
        </w:tabs>
        <w:spacing w:before="120" w:after="120"/>
        <w:ind w:left="2268" w:right="1134" w:hanging="1134"/>
      </w:pPr>
      <w:r>
        <w:t>6.3.1.</w:t>
      </w:r>
      <w:r>
        <w:tab/>
        <w:t>Edges of fixing holes or recesses, which are less than 12 mm in width are exempt from the radius requirements of paragraph 6.3. provided they are blunted.</w:t>
      </w:r>
    </w:p>
    <w:p w14:paraId="21CB466D" w14:textId="77777777" w:rsidR="00490FD1" w:rsidRDefault="00490FD1" w:rsidP="00D03893">
      <w:pPr>
        <w:tabs>
          <w:tab w:val="left" w:pos="1134"/>
          <w:tab w:val="left" w:pos="2268"/>
        </w:tabs>
        <w:spacing w:before="120" w:after="120"/>
        <w:ind w:left="2268" w:right="1134" w:hanging="1134"/>
      </w:pPr>
      <w:r>
        <w:t>6.4.</w:t>
      </w:r>
      <w:r>
        <w:tab/>
        <w:t>The parts of rear</w:t>
      </w:r>
      <w:r>
        <w:noBreakHyphen/>
        <w:t>view mirrors that are made of a Shore A hardness not greater than 60 are exempt from the provisions set out in paragraphs 6.2. and 6.3. above.</w:t>
      </w:r>
    </w:p>
    <w:p w14:paraId="0E597C9F" w14:textId="63C0EE80" w:rsidR="00490FD1" w:rsidRDefault="00490FD1" w:rsidP="00E11C88">
      <w:pPr>
        <w:pStyle w:val="HChG"/>
      </w:pPr>
      <w:bookmarkStart w:id="211" w:name="_Toc405969723"/>
      <w:bookmarkStart w:id="212" w:name="_Toc405882784"/>
      <w:bookmarkStart w:id="213" w:name="_Toc405882640"/>
      <w:r>
        <w:t>7.</w:t>
      </w:r>
      <w:r w:rsidR="00A56D4D">
        <w:tab/>
      </w:r>
      <w:r>
        <w:tab/>
        <w:t>S</w:t>
      </w:r>
      <w:r w:rsidR="00A56D4D">
        <w:t>pecial</w:t>
      </w:r>
      <w:r>
        <w:t xml:space="preserve"> </w:t>
      </w:r>
      <w:bookmarkEnd w:id="211"/>
      <w:bookmarkEnd w:id="212"/>
      <w:bookmarkEnd w:id="213"/>
      <w:r w:rsidR="00220E6D">
        <w:t>s</w:t>
      </w:r>
      <w:r w:rsidR="00A56D4D">
        <w:t>pecifications</w:t>
      </w:r>
    </w:p>
    <w:p w14:paraId="1A0E9C02" w14:textId="77777777" w:rsidR="00490FD1" w:rsidRPr="006808BC" w:rsidRDefault="00490FD1" w:rsidP="00E11C88">
      <w:pPr>
        <w:keepNext/>
        <w:tabs>
          <w:tab w:val="left" w:pos="1134"/>
          <w:tab w:val="left" w:pos="2268"/>
        </w:tabs>
        <w:spacing w:before="120" w:after="120"/>
        <w:ind w:left="2268" w:right="1134" w:hanging="1134"/>
      </w:pPr>
      <w:r>
        <w:t>7.1.</w:t>
      </w:r>
      <w:r>
        <w:tab/>
      </w:r>
      <w:r w:rsidRPr="006808BC">
        <w:t>Dimensions</w:t>
      </w:r>
    </w:p>
    <w:p w14:paraId="3D83ADB4" w14:textId="77777777" w:rsidR="00490FD1" w:rsidRDefault="00490FD1" w:rsidP="00D03893">
      <w:pPr>
        <w:tabs>
          <w:tab w:val="left" w:pos="1134"/>
          <w:tab w:val="left" w:pos="2268"/>
        </w:tabs>
        <w:spacing w:before="120" w:after="120"/>
        <w:ind w:left="2268" w:right="1134" w:hanging="1134"/>
      </w:pPr>
      <w:r>
        <w:t>7.1.1.</w:t>
      </w:r>
      <w:r>
        <w:tab/>
        <w:t>The minimum dimensions of the reflecting surface must be such that:</w:t>
      </w:r>
    </w:p>
    <w:p w14:paraId="7FAB95F9" w14:textId="77777777" w:rsidR="00490FD1" w:rsidRDefault="00490FD1" w:rsidP="00D03893">
      <w:pPr>
        <w:tabs>
          <w:tab w:val="left" w:pos="1134"/>
          <w:tab w:val="left" w:pos="2268"/>
        </w:tabs>
        <w:spacing w:before="120" w:after="120"/>
        <w:ind w:left="2268" w:right="1134" w:hanging="1134"/>
      </w:pPr>
      <w:r>
        <w:t>7.1.1.1.</w:t>
      </w:r>
      <w:r>
        <w:tab/>
        <w:t>The area shall not be less than 69 cm</w:t>
      </w:r>
      <w:r>
        <w:rPr>
          <w:vertAlign w:val="superscript"/>
        </w:rPr>
        <w:t>2</w:t>
      </w:r>
      <w:r>
        <w:t>,</w:t>
      </w:r>
    </w:p>
    <w:p w14:paraId="74A56B83" w14:textId="504BEC33" w:rsidR="00490FD1" w:rsidRDefault="00490FD1" w:rsidP="00D03893">
      <w:pPr>
        <w:tabs>
          <w:tab w:val="left" w:pos="1134"/>
          <w:tab w:val="left" w:pos="2268"/>
        </w:tabs>
        <w:spacing w:before="120" w:after="120"/>
        <w:ind w:left="2268" w:right="1134" w:hanging="1134"/>
      </w:pPr>
      <w:r>
        <w:t>7.1.1.2.</w:t>
      </w:r>
      <w:r>
        <w:tab/>
        <w:t>In the case of circular mirrors, the diameter shall not be less than 94</w:t>
      </w:r>
      <w:r w:rsidR="00212528">
        <w:t> </w:t>
      </w:r>
      <w:r>
        <w:t>mm,</w:t>
      </w:r>
    </w:p>
    <w:p w14:paraId="091A7CC0" w14:textId="77777777" w:rsidR="00490FD1" w:rsidRDefault="00490FD1" w:rsidP="00D03893">
      <w:pPr>
        <w:tabs>
          <w:tab w:val="left" w:pos="1134"/>
          <w:tab w:val="left" w:pos="2268"/>
        </w:tabs>
        <w:spacing w:before="120" w:after="120"/>
        <w:ind w:left="2268" w:right="1134" w:hanging="1134"/>
      </w:pPr>
      <w:r>
        <w:t>7.1.1.3.</w:t>
      </w:r>
      <w:r>
        <w:tab/>
        <w:t>In the case of non</w:t>
      </w:r>
      <w:r>
        <w:noBreakHyphen/>
        <w:t>circular mirrors, the dimension will permit the inscription of a circle with a diameter of 78 mm on the reflecting surface.</w:t>
      </w:r>
    </w:p>
    <w:p w14:paraId="5830847A" w14:textId="77777777" w:rsidR="00490FD1" w:rsidRDefault="00490FD1" w:rsidP="00D03893">
      <w:pPr>
        <w:tabs>
          <w:tab w:val="left" w:pos="1134"/>
          <w:tab w:val="left" w:pos="2268"/>
        </w:tabs>
        <w:spacing w:before="120" w:after="120"/>
        <w:ind w:left="2268" w:right="1134" w:hanging="1134"/>
      </w:pPr>
      <w:r>
        <w:t>7.1.2.</w:t>
      </w:r>
      <w:r>
        <w:tab/>
        <w:t>The maximum dimensions of the reflecting surface must be such that:</w:t>
      </w:r>
    </w:p>
    <w:p w14:paraId="58571509" w14:textId="77777777" w:rsidR="00490FD1" w:rsidRDefault="00490FD1" w:rsidP="00D03893">
      <w:pPr>
        <w:tabs>
          <w:tab w:val="left" w:pos="1134"/>
          <w:tab w:val="left" w:pos="2268"/>
        </w:tabs>
        <w:spacing w:before="120" w:after="120"/>
        <w:ind w:left="2268" w:right="1134" w:hanging="1134"/>
      </w:pPr>
      <w:r>
        <w:t>7.1.2.1.</w:t>
      </w:r>
      <w:r>
        <w:tab/>
        <w:t>In the case of circular mirrors, the diameter shall not be greater than 150 mm,</w:t>
      </w:r>
    </w:p>
    <w:p w14:paraId="1FCED682" w14:textId="77777777" w:rsidR="00490FD1" w:rsidRDefault="00490FD1" w:rsidP="00D03893">
      <w:pPr>
        <w:tabs>
          <w:tab w:val="left" w:pos="1134"/>
          <w:tab w:val="left" w:pos="2268"/>
        </w:tabs>
        <w:spacing w:before="120" w:after="120"/>
        <w:ind w:left="2268" w:right="1134" w:hanging="1134"/>
      </w:pPr>
      <w:r>
        <w:t>7.1.2.2.</w:t>
      </w:r>
      <w:r>
        <w:tab/>
        <w:t>In the case of non</w:t>
      </w:r>
      <w:r>
        <w:noBreakHyphen/>
        <w:t>circular mirrors, the reflecting surface shall fit into a rectangle measuring 120 mm by 200 mm.</w:t>
      </w:r>
    </w:p>
    <w:p w14:paraId="5D0803B4" w14:textId="77777777" w:rsidR="00490FD1" w:rsidRPr="006808BC" w:rsidRDefault="00490FD1" w:rsidP="00D03893">
      <w:pPr>
        <w:keepNext/>
        <w:tabs>
          <w:tab w:val="left" w:pos="1134"/>
          <w:tab w:val="left" w:pos="2268"/>
        </w:tabs>
        <w:spacing w:before="120" w:after="120"/>
        <w:ind w:left="2268" w:right="1134" w:hanging="1134"/>
      </w:pPr>
      <w:r>
        <w:t>7.2.</w:t>
      </w:r>
      <w:r>
        <w:tab/>
      </w:r>
      <w:r w:rsidRPr="006808BC">
        <w:t>Reflecting surface and coefficient of reflection</w:t>
      </w:r>
    </w:p>
    <w:p w14:paraId="1782FF5D" w14:textId="77777777" w:rsidR="00490FD1" w:rsidRDefault="00490FD1" w:rsidP="00D03893">
      <w:pPr>
        <w:tabs>
          <w:tab w:val="left" w:pos="1134"/>
          <w:tab w:val="left" w:pos="2268"/>
        </w:tabs>
        <w:spacing w:before="120" w:after="120"/>
        <w:ind w:left="2268" w:right="1134" w:hanging="1134"/>
      </w:pPr>
      <w:r>
        <w:t>7.2.1.</w:t>
      </w:r>
      <w:r>
        <w:tab/>
        <w:t>The reflecting surface of a rear</w:t>
      </w:r>
      <w:r>
        <w:noBreakHyphen/>
        <w:t>view mirror shall be spherically convex.</w:t>
      </w:r>
    </w:p>
    <w:p w14:paraId="178B46A3" w14:textId="77777777" w:rsidR="00490FD1" w:rsidRDefault="00490FD1" w:rsidP="00D03893">
      <w:pPr>
        <w:tabs>
          <w:tab w:val="left" w:pos="1134"/>
          <w:tab w:val="left" w:pos="2268"/>
        </w:tabs>
        <w:spacing w:before="120" w:after="120"/>
        <w:ind w:left="2268" w:right="1134" w:hanging="1134"/>
      </w:pPr>
      <w:r>
        <w:t>7.2.2.</w:t>
      </w:r>
      <w:r>
        <w:tab/>
        <w:t>Differences between the radii of curvature:</w:t>
      </w:r>
    </w:p>
    <w:p w14:paraId="5521A95D" w14:textId="77777777" w:rsidR="00490FD1" w:rsidRDefault="00490FD1" w:rsidP="00D03893">
      <w:pPr>
        <w:tabs>
          <w:tab w:val="left" w:pos="1134"/>
          <w:tab w:val="left" w:pos="2268"/>
        </w:tabs>
        <w:spacing w:before="120" w:after="120"/>
        <w:ind w:left="2268" w:right="1134" w:hanging="1134"/>
      </w:pPr>
      <w:r>
        <w:t>7.2.2.1.</w:t>
      </w:r>
      <w:r>
        <w:tab/>
        <w:t xml:space="preserve">The difference between </w:t>
      </w:r>
      <w:proofErr w:type="spellStart"/>
      <w:r>
        <w:t>ri</w:t>
      </w:r>
      <w:proofErr w:type="spellEnd"/>
      <w:r>
        <w:t xml:space="preserve"> or </w:t>
      </w:r>
      <w:proofErr w:type="spellStart"/>
      <w:r>
        <w:t>r'i</w:t>
      </w:r>
      <w:proofErr w:type="spellEnd"/>
      <w:r>
        <w:t xml:space="preserve"> and </w:t>
      </w:r>
      <w:proofErr w:type="spellStart"/>
      <w:r>
        <w:t>rp</w:t>
      </w:r>
      <w:proofErr w:type="spellEnd"/>
      <w:r>
        <w:t xml:space="preserve"> at each reference point shall not exceed 0.15 r.</w:t>
      </w:r>
    </w:p>
    <w:p w14:paraId="076B3FF0" w14:textId="77777777" w:rsidR="00490FD1" w:rsidRDefault="00490FD1" w:rsidP="00D03893">
      <w:pPr>
        <w:tabs>
          <w:tab w:val="left" w:pos="1134"/>
          <w:tab w:val="left" w:pos="2268"/>
        </w:tabs>
        <w:spacing w:before="120" w:after="120"/>
        <w:ind w:left="2268" w:right="1134" w:hanging="1134"/>
      </w:pPr>
      <w:r>
        <w:t>7.2.2.2.</w:t>
      </w:r>
      <w:r>
        <w:tab/>
        <w:t>The difference between any of the radii of curvature (rp1, rp2 and rp3) and r shall not exceed 0.15 r.</w:t>
      </w:r>
    </w:p>
    <w:p w14:paraId="388083EC" w14:textId="77777777" w:rsidR="00490FD1" w:rsidRDefault="00490FD1" w:rsidP="00D03893">
      <w:pPr>
        <w:tabs>
          <w:tab w:val="left" w:pos="1134"/>
          <w:tab w:val="left" w:pos="2268"/>
        </w:tabs>
        <w:spacing w:before="120" w:after="120"/>
        <w:ind w:left="2268" w:right="1134" w:hanging="1134"/>
      </w:pPr>
      <w:r>
        <w:t>7.2.3.</w:t>
      </w:r>
      <w:r>
        <w:tab/>
        <w:t>The value of "r" shall not be less than 1,000 mm nor greater than 1,500 mm.</w:t>
      </w:r>
    </w:p>
    <w:p w14:paraId="3551D53E" w14:textId="77777777" w:rsidR="00490FD1" w:rsidRDefault="00490FD1" w:rsidP="00D03893">
      <w:pPr>
        <w:tabs>
          <w:tab w:val="left" w:pos="1134"/>
          <w:tab w:val="left" w:pos="2268"/>
        </w:tabs>
        <w:spacing w:before="120" w:after="120"/>
        <w:ind w:left="2268" w:right="1134" w:hanging="1134"/>
      </w:pPr>
      <w:r>
        <w:t>7.2.4.</w:t>
      </w:r>
      <w:r>
        <w:tab/>
        <w:t>The value of the normal coefficient of reflection, determined according to the method described in annex 5 to this Regulation, shall not be less than 40%.  If the mirror has two positions ("day" and "night"), the "day" position shall allow the colours of the signals used for road traffic to be recognized.  The value of the normal coefficient of reflection in the "night" position shall not be less than 4%.</w:t>
      </w:r>
    </w:p>
    <w:p w14:paraId="1F6E8391" w14:textId="77777777" w:rsidR="00490FD1" w:rsidRDefault="00490FD1" w:rsidP="00D03893">
      <w:pPr>
        <w:tabs>
          <w:tab w:val="left" w:pos="1134"/>
          <w:tab w:val="left" w:pos="2268"/>
        </w:tabs>
        <w:spacing w:before="120" w:after="120"/>
        <w:ind w:left="2268" w:right="1134" w:hanging="1134"/>
      </w:pPr>
      <w:r>
        <w:t>7.2.5.</w:t>
      </w:r>
      <w:r>
        <w:tab/>
        <w:t>The reflecting surface shall retain the characteristics specified in paragraph 7.2.4., in spite of prolonged exposure to adverse weather conditions, in normal conditions of use.</w:t>
      </w:r>
    </w:p>
    <w:p w14:paraId="6DBA158F" w14:textId="06168E00" w:rsidR="00490FD1" w:rsidRPr="00A56D4D" w:rsidRDefault="00490FD1" w:rsidP="00A56D4D">
      <w:pPr>
        <w:pStyle w:val="HChG"/>
      </w:pPr>
      <w:bookmarkStart w:id="214" w:name="_Toc405969724"/>
      <w:bookmarkStart w:id="215" w:name="_Toc405882785"/>
      <w:bookmarkStart w:id="216" w:name="_Toc405882641"/>
      <w:r w:rsidRPr="00A56D4D">
        <w:lastRenderedPageBreak/>
        <w:t>8.</w:t>
      </w:r>
      <w:r w:rsidRPr="00A56D4D">
        <w:tab/>
      </w:r>
      <w:r w:rsidR="00A56D4D">
        <w:tab/>
      </w:r>
      <w:r w:rsidRPr="00A56D4D">
        <w:t>T</w:t>
      </w:r>
      <w:bookmarkEnd w:id="214"/>
      <w:bookmarkEnd w:id="215"/>
      <w:bookmarkEnd w:id="216"/>
      <w:r w:rsidR="00A56D4D">
        <w:t>ests</w:t>
      </w:r>
    </w:p>
    <w:p w14:paraId="16D9FE85" w14:textId="77777777" w:rsidR="00490FD1" w:rsidRDefault="00490FD1" w:rsidP="00D03893">
      <w:pPr>
        <w:tabs>
          <w:tab w:val="left" w:pos="1134"/>
          <w:tab w:val="left" w:pos="2268"/>
        </w:tabs>
        <w:spacing w:before="120" w:after="120"/>
        <w:ind w:left="2268" w:right="1134" w:hanging="1134"/>
      </w:pPr>
      <w:r>
        <w:t>8.1.</w:t>
      </w:r>
      <w:r>
        <w:tab/>
        <w:t>Rear</w:t>
      </w:r>
      <w:r>
        <w:noBreakHyphen/>
        <w:t xml:space="preserve">view mirrors shall be subjected to the tests described </w:t>
      </w:r>
      <w:proofErr w:type="gramStart"/>
      <w:r>
        <w:t>in  paragraphs</w:t>
      </w:r>
      <w:proofErr w:type="gramEnd"/>
      <w:r>
        <w:t xml:space="preserve"> 8.2. and 8.3. below, to determine their behaviour under impact on and bending of the holder secured to the stem or support.</w:t>
      </w:r>
    </w:p>
    <w:p w14:paraId="4405F9A0" w14:textId="77777777" w:rsidR="00490FD1" w:rsidRDefault="00490FD1" w:rsidP="00E11C88">
      <w:pPr>
        <w:keepNext/>
        <w:tabs>
          <w:tab w:val="left" w:pos="1134"/>
          <w:tab w:val="left" w:pos="2268"/>
        </w:tabs>
        <w:spacing w:before="120" w:after="120"/>
        <w:ind w:left="2268" w:right="1134" w:hanging="1134"/>
      </w:pPr>
      <w:r>
        <w:t>8.2.</w:t>
      </w:r>
      <w:r>
        <w:tab/>
      </w:r>
      <w:r>
        <w:rPr>
          <w:u w:val="single"/>
        </w:rPr>
        <w:t>Impact test</w:t>
      </w:r>
    </w:p>
    <w:p w14:paraId="344649A4" w14:textId="77777777" w:rsidR="00490FD1" w:rsidRDefault="00490FD1" w:rsidP="00E11C88">
      <w:pPr>
        <w:keepNext/>
        <w:tabs>
          <w:tab w:val="left" w:pos="1134"/>
          <w:tab w:val="left" w:pos="2268"/>
        </w:tabs>
        <w:spacing w:before="120" w:after="120"/>
        <w:ind w:left="2268" w:right="1134" w:hanging="1134"/>
      </w:pPr>
      <w:r>
        <w:t>8.2.1.</w:t>
      </w:r>
      <w:r>
        <w:tab/>
        <w:t>Description of the test device:</w:t>
      </w:r>
    </w:p>
    <w:p w14:paraId="0783DC3E" w14:textId="77777777" w:rsidR="00490FD1" w:rsidRDefault="00490FD1" w:rsidP="00E11C88">
      <w:pPr>
        <w:keepLines/>
        <w:tabs>
          <w:tab w:val="left" w:pos="1134"/>
          <w:tab w:val="left" w:pos="2268"/>
        </w:tabs>
        <w:spacing w:before="120" w:after="120"/>
        <w:ind w:left="2268" w:right="1134" w:hanging="1134"/>
      </w:pPr>
      <w:r>
        <w:t>8.2.1.1.</w:t>
      </w:r>
      <w:r>
        <w:tab/>
        <w:t xml:space="preserve">The test device shall consist of a pendulum capable of swinging about two horizontal axes at right angles to each other, one of which is perpendicular to the front plane containing the "release" trajectory of the pendulum.  The end of the pendulum shall comprise a hammer formed by a rigid sphere with a diameter of 165 </w:t>
      </w:r>
      <w:r>
        <w:rPr>
          <w:u w:val="single"/>
        </w:rPr>
        <w:t>+</w:t>
      </w:r>
      <w:r>
        <w:t xml:space="preserve"> 1 mm and having a 5 mm</w:t>
      </w:r>
      <w:r>
        <w:noBreakHyphen/>
        <w:t>thick rubber covering of Shore A 50 hardness.  A device shall be provided which permits determination of the maximum angle assumed by the arm in the plane of release.  There shall be a support firmly fixed to the structure supporting the pendulum which serves to hold the specimens in compliance with the impact requirements stipulated in paragraph 8.2.2.6. below.  Figure 1 below gives the dimensions of the test facility and the special design specifications.</w:t>
      </w:r>
    </w:p>
    <w:p w14:paraId="1318D3AD" w14:textId="5FB88304" w:rsidR="00490FD1" w:rsidRDefault="00490FD1" w:rsidP="00212528">
      <w:pPr>
        <w:keepLines/>
        <w:tabs>
          <w:tab w:val="left" w:pos="1134"/>
          <w:tab w:val="left" w:pos="2268"/>
        </w:tabs>
        <w:spacing w:before="120" w:after="120"/>
        <w:ind w:left="2268" w:right="1134" w:hanging="1134"/>
      </w:pPr>
      <w:r>
        <w:t>8.2.1.2.</w:t>
      </w:r>
      <w:r>
        <w:tab/>
        <w:t xml:space="preserve">The centre of percussion of the pendulum shall coincide with the centre of the sphere which forms the hammer.  It is at a distance "1" from the axis of oscillation in the release plane which is equal to 1 m </w:t>
      </w:r>
      <w:r>
        <w:rPr>
          <w:u w:val="single"/>
        </w:rPr>
        <w:t>+</w:t>
      </w:r>
      <w:r>
        <w:t xml:space="preserve">5 mm.  The reduced mass of the pendulum to its centre of percussion is </w:t>
      </w:r>
      <w:proofErr w:type="spellStart"/>
      <w:r>
        <w:t>m</w:t>
      </w:r>
      <w:r>
        <w:rPr>
          <w:vertAlign w:val="subscript"/>
        </w:rPr>
        <w:t>o</w:t>
      </w:r>
      <w:proofErr w:type="spellEnd"/>
      <w:r>
        <w:rPr>
          <w:vertAlign w:val="subscript"/>
        </w:rPr>
        <w:t xml:space="preserve"> </w:t>
      </w:r>
      <w:r>
        <w:t xml:space="preserve">= 6.8 </w:t>
      </w:r>
      <w:r>
        <w:rPr>
          <w:u w:val="single"/>
        </w:rPr>
        <w:t>+</w:t>
      </w:r>
      <w:r>
        <w:t>0.05 kg.  The relationship between the centre of gravity of the pendulum and its axis of rotation is expressed in the equation:</w:t>
      </w:r>
    </w:p>
    <w:p w14:paraId="44871A1A" w14:textId="309B07D7" w:rsidR="004F6499" w:rsidRDefault="004F6499" w:rsidP="00D03893">
      <w:pPr>
        <w:tabs>
          <w:tab w:val="left" w:pos="1134"/>
          <w:tab w:val="left" w:pos="2268"/>
        </w:tabs>
        <w:spacing w:before="120" w:after="120"/>
        <w:ind w:left="2268" w:right="1134" w:hanging="1134"/>
      </w:pPr>
      <w:r>
        <w:tab/>
      </w:r>
      <w:r w:rsidR="009C727E">
        <w:rPr>
          <w:noProof/>
        </w:rPr>
        <w:drawing>
          <wp:inline distT="0" distB="0" distL="0" distR="0" wp14:anchorId="106DF88B" wp14:editId="4A479E67">
            <wp:extent cx="704850" cy="390525"/>
            <wp:effectExtent l="0" t="0" r="0" b="9525"/>
            <wp:docPr id="23" name="Picture 23" descr="Equation showing the relationship between the centre of gravity of the pendulum and its axis of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pic:spPr>
                </pic:pic>
              </a:graphicData>
            </a:graphic>
          </wp:inline>
        </w:drawing>
      </w:r>
    </w:p>
    <w:p w14:paraId="3A7D3FD5" w14:textId="6ADC0925" w:rsidR="00490FD1" w:rsidRDefault="00366386" w:rsidP="00D03893">
      <w:pPr>
        <w:keepNext/>
        <w:tabs>
          <w:tab w:val="left" w:pos="1134"/>
          <w:tab w:val="left" w:pos="2268"/>
        </w:tabs>
        <w:spacing w:before="120" w:after="120"/>
        <w:ind w:left="2268" w:right="1134" w:hanging="1134"/>
      </w:pPr>
      <w:r>
        <w:tab/>
      </w:r>
      <w:r w:rsidR="00490FD1">
        <w:t>(Dimensions in mm)</w:t>
      </w:r>
    </w:p>
    <w:p w14:paraId="024576FB" w14:textId="64D96C04" w:rsidR="00490FD1" w:rsidRDefault="00BA54DA" w:rsidP="001647C4">
      <w:pPr>
        <w:tabs>
          <w:tab w:val="left" w:pos="1134"/>
          <w:tab w:val="left" w:pos="2268"/>
        </w:tabs>
        <w:spacing w:before="120" w:after="120"/>
        <w:ind w:left="2268" w:right="1134" w:hanging="1134"/>
        <w:jc w:val="center"/>
        <w:rPr>
          <w:szCs w:val="18"/>
        </w:rPr>
      </w:pPr>
      <w:r>
        <w:rPr>
          <w:noProof/>
        </w:rPr>
        <w:drawing>
          <wp:inline distT="0" distB="0" distL="0" distR="0" wp14:anchorId="0411BBCF" wp14:editId="03EBC2D3">
            <wp:extent cx="4427624" cy="3276000"/>
            <wp:effectExtent l="0" t="0" r="0" b="635"/>
            <wp:docPr id="24" name="Picture 24" descr="Figure 1 showing two different views of the test rig used for the impact test, with dimensions given in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1794"/>
                    <a:stretch/>
                  </pic:blipFill>
                  <pic:spPr bwMode="auto">
                    <a:xfrm>
                      <a:off x="0" y="0"/>
                      <a:ext cx="4427624" cy="3276000"/>
                    </a:xfrm>
                    <a:prstGeom prst="rect">
                      <a:avLst/>
                    </a:prstGeom>
                    <a:ln>
                      <a:noFill/>
                    </a:ln>
                    <a:extLst>
                      <a:ext uri="{53640926-AAD7-44D8-BBD7-CCE9431645EC}">
                        <a14:shadowObscured xmlns:a14="http://schemas.microsoft.com/office/drawing/2010/main"/>
                      </a:ext>
                    </a:extLst>
                  </pic:spPr>
                </pic:pic>
              </a:graphicData>
            </a:graphic>
          </wp:inline>
        </w:drawing>
      </w:r>
    </w:p>
    <w:p w14:paraId="3DF22405" w14:textId="77777777" w:rsidR="00490FD1" w:rsidRDefault="00490FD1" w:rsidP="00366386">
      <w:pPr>
        <w:tabs>
          <w:tab w:val="left" w:pos="1134"/>
          <w:tab w:val="left" w:pos="2268"/>
        </w:tabs>
        <w:spacing w:before="120" w:after="120"/>
        <w:ind w:left="2268" w:right="1134" w:hanging="1134"/>
        <w:jc w:val="center"/>
        <w:rPr>
          <w:sz w:val="24"/>
          <w:szCs w:val="24"/>
        </w:rPr>
      </w:pPr>
      <w:r>
        <w:rPr>
          <w:u w:val="single"/>
        </w:rPr>
        <w:t>Figure 1</w:t>
      </w:r>
    </w:p>
    <w:p w14:paraId="0D5CAD70" w14:textId="77777777" w:rsidR="00490FD1" w:rsidRDefault="00490FD1" w:rsidP="00D03893">
      <w:pPr>
        <w:keepNext/>
        <w:tabs>
          <w:tab w:val="left" w:pos="1134"/>
          <w:tab w:val="left" w:pos="2268"/>
        </w:tabs>
        <w:spacing w:before="120" w:after="120"/>
        <w:ind w:left="2268" w:right="1134" w:hanging="1134"/>
      </w:pPr>
      <w:r>
        <w:lastRenderedPageBreak/>
        <w:t>8.2.2.</w:t>
      </w:r>
      <w:r>
        <w:tab/>
        <w:t>Description of the test:</w:t>
      </w:r>
    </w:p>
    <w:p w14:paraId="37764F18" w14:textId="77777777" w:rsidR="00490FD1" w:rsidRDefault="00490FD1" w:rsidP="00D03893">
      <w:pPr>
        <w:keepNext/>
        <w:tabs>
          <w:tab w:val="left" w:pos="1134"/>
          <w:tab w:val="left" w:pos="2268"/>
        </w:tabs>
        <w:spacing w:before="120" w:after="120"/>
        <w:ind w:left="2268" w:right="1134" w:hanging="1134"/>
      </w:pPr>
      <w:r>
        <w:t>8.2.2.1.</w:t>
      </w:r>
      <w:r>
        <w:tab/>
        <w:t>The procedure used to clamp the rear</w:t>
      </w:r>
      <w:r>
        <w:noBreakHyphen/>
        <w:t>view mirror to the support shall be that recommended by the manufacturer of the device, or, where appropriate, by the vehicle manufacturer.</w:t>
      </w:r>
    </w:p>
    <w:p w14:paraId="50C52868" w14:textId="77777777" w:rsidR="00490FD1" w:rsidRDefault="00490FD1" w:rsidP="00E11C88">
      <w:pPr>
        <w:keepNext/>
        <w:tabs>
          <w:tab w:val="left" w:pos="1134"/>
          <w:tab w:val="left" w:pos="2268"/>
        </w:tabs>
        <w:spacing w:before="120" w:after="120"/>
        <w:ind w:left="2268" w:right="1134" w:hanging="1134"/>
      </w:pPr>
      <w:r>
        <w:t>8.2.2.2.</w:t>
      </w:r>
      <w:r>
        <w:tab/>
        <w:t>Positioning the rear</w:t>
      </w:r>
      <w:r>
        <w:noBreakHyphen/>
        <w:t>view mirror for the test.</w:t>
      </w:r>
    </w:p>
    <w:p w14:paraId="36ABEBB5" w14:textId="77777777" w:rsidR="00490FD1" w:rsidRDefault="00490FD1" w:rsidP="00E11C88">
      <w:pPr>
        <w:keepLines/>
        <w:tabs>
          <w:tab w:val="left" w:pos="1134"/>
          <w:tab w:val="left" w:pos="2268"/>
        </w:tabs>
        <w:spacing w:before="120" w:after="120"/>
        <w:ind w:left="2268" w:right="1134" w:hanging="1134"/>
      </w:pPr>
      <w:r>
        <w:t>8.2.2.2.1.</w:t>
      </w:r>
      <w:r>
        <w:tab/>
        <w:t>Rear</w:t>
      </w:r>
      <w:r>
        <w:noBreakHyphen/>
        <w:t>view mirrors shall be positioned on the pendulum impact rig such that the axes which are horizontal and vertical when installed on a vehicle in accordance with the vehicle or rear</w:t>
      </w:r>
      <w:r>
        <w:noBreakHyphen/>
        <w:t>view mirror manufacturers' mounting instructions, are in a similar position.</w:t>
      </w:r>
    </w:p>
    <w:p w14:paraId="7C7E54FE" w14:textId="77777777" w:rsidR="00490FD1" w:rsidRDefault="00490FD1" w:rsidP="00D03893">
      <w:pPr>
        <w:tabs>
          <w:tab w:val="left" w:pos="1134"/>
          <w:tab w:val="left" w:pos="2268"/>
        </w:tabs>
        <w:spacing w:before="120" w:after="120"/>
        <w:ind w:left="2268" w:right="1134" w:hanging="1134"/>
      </w:pPr>
      <w:r>
        <w:t>8.2.2.2.2.</w:t>
      </w:r>
      <w:r>
        <w:tab/>
        <w:t>When a rear</w:t>
      </w:r>
      <w:r>
        <w:noBreakHyphen/>
        <w:t>view mirror is adjustable in relation to the base, the test position shall be the least favourable for any pivoting device to operate within the limits provided by the mirror or vehicle manufacturer.</w:t>
      </w:r>
    </w:p>
    <w:p w14:paraId="158F971A" w14:textId="77777777" w:rsidR="00490FD1" w:rsidRDefault="00490FD1" w:rsidP="00D03893">
      <w:pPr>
        <w:tabs>
          <w:tab w:val="left" w:pos="1134"/>
          <w:tab w:val="left" w:pos="2268"/>
        </w:tabs>
        <w:spacing w:before="120" w:after="120"/>
        <w:ind w:left="2268" w:right="1134" w:hanging="1134"/>
      </w:pPr>
      <w:r>
        <w:t>8.2.2.2.3.</w:t>
      </w:r>
      <w:r>
        <w:tab/>
        <w:t>When the rear</w:t>
      </w:r>
      <w:r>
        <w:noBreakHyphen/>
        <w:t>view mirror has a device for adjusting its distance from the base, the device shall be set in the position where the distance between the holder and the base is shortest.</w:t>
      </w:r>
    </w:p>
    <w:p w14:paraId="40A4799E" w14:textId="77777777" w:rsidR="00490FD1" w:rsidRDefault="00490FD1" w:rsidP="00D03893">
      <w:pPr>
        <w:tabs>
          <w:tab w:val="left" w:pos="1134"/>
          <w:tab w:val="left" w:pos="2268"/>
        </w:tabs>
        <w:spacing w:before="120" w:after="120"/>
        <w:ind w:left="2268" w:right="1134" w:hanging="1134"/>
      </w:pPr>
      <w:r>
        <w:t>8.2.2.2.4.</w:t>
      </w:r>
      <w:r>
        <w:tab/>
        <w:t>When the reflecting surface is mobile in the holder, it shall be adjusted so that the upper corner which is furthest from the vehicle, is in the position of greatest projection relative to the holder.</w:t>
      </w:r>
    </w:p>
    <w:p w14:paraId="00DA6C95" w14:textId="77777777" w:rsidR="00490FD1" w:rsidRDefault="00490FD1" w:rsidP="00212528">
      <w:pPr>
        <w:keepLines/>
        <w:tabs>
          <w:tab w:val="left" w:pos="1134"/>
          <w:tab w:val="left" w:pos="2268"/>
        </w:tabs>
        <w:spacing w:before="120" w:after="120"/>
        <w:ind w:left="2268" w:right="1134" w:hanging="1134"/>
      </w:pPr>
      <w:r>
        <w:t>8.2.2.3.</w:t>
      </w:r>
      <w:r>
        <w:tab/>
        <w:t>When the pendulum is in a vertical position, the horizontal and longitudinal vertical planes passing through the centre of the hammer, shall pass through the centre of the mirror as defined in paragraph 2.7. above.  The longitudinal direction of oscillation of the pendulum shall be parallel to the longitudinal plane of the vehicle.</w:t>
      </w:r>
    </w:p>
    <w:p w14:paraId="56843CDC" w14:textId="77777777" w:rsidR="00490FD1" w:rsidRDefault="00490FD1" w:rsidP="00EE3083">
      <w:pPr>
        <w:keepNext/>
        <w:keepLines/>
        <w:tabs>
          <w:tab w:val="left" w:pos="1134"/>
          <w:tab w:val="left" w:pos="2268"/>
        </w:tabs>
        <w:spacing w:before="120" w:after="120"/>
        <w:ind w:left="2268" w:right="1134" w:hanging="1134"/>
      </w:pPr>
      <w:r>
        <w:t>8.2.2.4.</w:t>
      </w:r>
      <w:r>
        <w:tab/>
        <w:t>When, under the conditions governing adjustment prescribed in paragraphs 8.2.2.2.1. and 8.2.2.2.2. above, parts of the rear</w:t>
      </w:r>
      <w:r>
        <w:noBreakHyphen/>
        <w:t>view mirror limit the return of the hammer, the point of impact shall be shifted in a direction perpendicular to the axis of rotation or pivot in question.  This displacement shall be that which is strictly necessary for the implementation of the test.</w:t>
      </w:r>
    </w:p>
    <w:p w14:paraId="2A1FAE9F" w14:textId="77777777" w:rsidR="00490FD1" w:rsidRDefault="00490FD1" w:rsidP="00D03893">
      <w:pPr>
        <w:tabs>
          <w:tab w:val="left" w:pos="1134"/>
          <w:tab w:val="left" w:pos="2268"/>
        </w:tabs>
        <w:spacing w:before="120" w:after="120"/>
        <w:ind w:left="2268" w:right="1134" w:hanging="1134"/>
      </w:pPr>
      <w:r>
        <w:tab/>
        <w:t>It shall be limited in such a way that the point of contact of the hammer is located at least 10 mm from the periphery of the reflecting surface.</w:t>
      </w:r>
    </w:p>
    <w:p w14:paraId="1C7AE1E1" w14:textId="77777777" w:rsidR="00490FD1" w:rsidRDefault="00490FD1" w:rsidP="00D03893">
      <w:pPr>
        <w:tabs>
          <w:tab w:val="left" w:pos="1134"/>
          <w:tab w:val="left" w:pos="2268"/>
        </w:tabs>
        <w:spacing w:before="120" w:after="120"/>
        <w:ind w:left="2268" w:right="1134" w:hanging="1134"/>
      </w:pPr>
      <w:r>
        <w:t>8.2.2.5.</w:t>
      </w:r>
      <w:r>
        <w:tab/>
        <w:t>The test consists in allowing the hammer to fall from a height corresponding to a pendulum angle of 60º from the vertical so that the hammer strikes the rear</w:t>
      </w:r>
      <w:r>
        <w:noBreakHyphen/>
        <w:t>view mirror at the moment when the pendulum reaches the vertical position.</w:t>
      </w:r>
    </w:p>
    <w:p w14:paraId="31383F98" w14:textId="77777777" w:rsidR="00490FD1" w:rsidRDefault="00490FD1" w:rsidP="00D03893">
      <w:pPr>
        <w:tabs>
          <w:tab w:val="left" w:pos="1134"/>
          <w:tab w:val="left" w:pos="2268"/>
        </w:tabs>
        <w:spacing w:before="120" w:after="120"/>
        <w:ind w:left="2268" w:right="1134" w:hanging="1134"/>
      </w:pPr>
      <w:r>
        <w:t>8.2.2.6.</w:t>
      </w:r>
      <w:r>
        <w:tab/>
        <w:t>The rear</w:t>
      </w:r>
      <w:r>
        <w:noBreakHyphen/>
        <w:t>view mirrors are subjected to impact in the following different conditions:</w:t>
      </w:r>
    </w:p>
    <w:p w14:paraId="55EC6F4D" w14:textId="77777777" w:rsidR="00490FD1" w:rsidRDefault="00490FD1" w:rsidP="00D03893">
      <w:pPr>
        <w:tabs>
          <w:tab w:val="left" w:pos="1134"/>
          <w:tab w:val="left" w:pos="2268"/>
        </w:tabs>
        <w:spacing w:before="120" w:after="120"/>
        <w:ind w:left="2268" w:right="1134" w:hanging="1134"/>
      </w:pPr>
      <w:r>
        <w:t>8.2.2.6.1.</w:t>
      </w:r>
      <w:r>
        <w:tab/>
      </w:r>
      <w:r>
        <w:rPr>
          <w:u w:val="single"/>
        </w:rPr>
        <w:t>Test 1</w:t>
      </w:r>
      <w:r>
        <w:t>:  The point of impact shall be as defined in paragraphs 8.2.2.3 or 8.2.2.4 above.  The impact shall be such that the hammer strikes the rear</w:t>
      </w:r>
      <w:r>
        <w:noBreakHyphen/>
        <w:t>view mirror on the reflecting surface side.</w:t>
      </w:r>
    </w:p>
    <w:p w14:paraId="6A76C8F1" w14:textId="77777777" w:rsidR="00490FD1" w:rsidRDefault="00490FD1" w:rsidP="00D03893">
      <w:pPr>
        <w:tabs>
          <w:tab w:val="left" w:pos="1134"/>
          <w:tab w:val="left" w:pos="2268"/>
        </w:tabs>
        <w:spacing w:before="120" w:after="120"/>
        <w:ind w:left="2268" w:right="1134" w:hanging="1134"/>
      </w:pPr>
      <w:r>
        <w:t>8.2.2.6.2.</w:t>
      </w:r>
      <w:r>
        <w:tab/>
      </w:r>
      <w:r>
        <w:rPr>
          <w:u w:val="single"/>
        </w:rPr>
        <w:t>Test 2</w:t>
      </w:r>
      <w:r>
        <w:t>:  The point of impact shall be as defined in paragraphs 8.2.2.3. or 8.2.2.4. above.  The impact shall be such that the hammer strikes the rear</w:t>
      </w:r>
      <w:r>
        <w:noBreakHyphen/>
        <w:t>view mirror on the opposite side to the reflecting surface.</w:t>
      </w:r>
    </w:p>
    <w:p w14:paraId="6A07BBEF" w14:textId="77777777" w:rsidR="00490FD1" w:rsidRPr="009E7AF5" w:rsidRDefault="00490FD1" w:rsidP="001647C4">
      <w:pPr>
        <w:keepNext/>
        <w:tabs>
          <w:tab w:val="left" w:pos="1134"/>
          <w:tab w:val="left" w:pos="2268"/>
        </w:tabs>
        <w:spacing w:before="120" w:after="120"/>
        <w:ind w:left="2268" w:right="1134" w:hanging="1134"/>
      </w:pPr>
      <w:r>
        <w:lastRenderedPageBreak/>
        <w:t>8.3.</w:t>
      </w:r>
      <w:r>
        <w:tab/>
      </w:r>
      <w:r w:rsidRPr="009E7AF5">
        <w:t>Bending test on the holder fixed to the stem</w:t>
      </w:r>
    </w:p>
    <w:p w14:paraId="45C1BFBA" w14:textId="77777777" w:rsidR="00490FD1" w:rsidRDefault="00490FD1" w:rsidP="001647C4">
      <w:pPr>
        <w:keepNext/>
        <w:tabs>
          <w:tab w:val="left" w:pos="1134"/>
          <w:tab w:val="left" w:pos="2268"/>
        </w:tabs>
        <w:spacing w:before="120" w:after="120"/>
        <w:ind w:left="2268" w:right="1134" w:hanging="1134"/>
      </w:pPr>
      <w:r>
        <w:t>8.3.1.</w:t>
      </w:r>
      <w:r>
        <w:tab/>
        <w:t>Description of the test</w:t>
      </w:r>
    </w:p>
    <w:p w14:paraId="34E51EBC" w14:textId="77777777" w:rsidR="00490FD1" w:rsidRDefault="00490FD1" w:rsidP="001647C4">
      <w:pPr>
        <w:keepLines/>
        <w:tabs>
          <w:tab w:val="left" w:pos="1134"/>
          <w:tab w:val="left" w:pos="2268"/>
        </w:tabs>
        <w:spacing w:before="120" w:after="120"/>
        <w:ind w:left="2268" w:right="1134" w:hanging="1134"/>
      </w:pPr>
      <w:r>
        <w:t>8.3.1.1.</w:t>
      </w:r>
      <w:r>
        <w:tab/>
        <w:t>The holder shall be placed horizontally in a device in such a way that the adjustment parts of the mounting can be clamped securely.  In the direction of the greatest dimension of the holder, the end nearest to the point of fixing on the adjustment part shall be immobilized by means of a fixed step 15 mm wide, covering the entire width of the holder.</w:t>
      </w:r>
    </w:p>
    <w:p w14:paraId="54D8D5CE" w14:textId="77777777" w:rsidR="00490FD1" w:rsidRDefault="00490FD1" w:rsidP="00D03893">
      <w:pPr>
        <w:tabs>
          <w:tab w:val="left" w:pos="1134"/>
          <w:tab w:val="left" w:pos="2268"/>
        </w:tabs>
        <w:spacing w:before="120" w:after="120"/>
        <w:ind w:left="2268" w:right="1134" w:hanging="1134"/>
      </w:pPr>
      <w:r>
        <w:t>8.3.1.2.</w:t>
      </w:r>
      <w:r>
        <w:tab/>
        <w:t>At the other end, a step identical with the one described above shall be placed on the holder so that the specified test load can be applied to it (see figure 2 below).</w:t>
      </w:r>
    </w:p>
    <w:p w14:paraId="1D8F32EE" w14:textId="77777777" w:rsidR="00490FD1" w:rsidRDefault="00490FD1" w:rsidP="00D03893">
      <w:pPr>
        <w:tabs>
          <w:tab w:val="left" w:pos="1134"/>
          <w:tab w:val="left" w:pos="2268"/>
        </w:tabs>
        <w:spacing w:before="120" w:after="120"/>
        <w:ind w:left="2268" w:right="1134" w:hanging="1134"/>
      </w:pPr>
      <w:r>
        <w:t>8.3.1.3.</w:t>
      </w:r>
      <w:r>
        <w:tab/>
        <w:t>The end of the holder opposite that at which the force is applied may be clamped instead of kept in position as shown in figure 2.</w:t>
      </w:r>
    </w:p>
    <w:p w14:paraId="19A187F0" w14:textId="373836F3" w:rsidR="00490FD1" w:rsidRPr="009E7AF5" w:rsidRDefault="00C94FE9" w:rsidP="001647C4">
      <w:pPr>
        <w:keepNext/>
        <w:tabs>
          <w:tab w:val="left" w:pos="1134"/>
          <w:tab w:val="left" w:pos="2268"/>
        </w:tabs>
        <w:spacing w:before="120" w:after="120"/>
        <w:ind w:left="2268" w:right="1134" w:hanging="1134"/>
      </w:pPr>
      <w:r w:rsidRPr="00C94FE9">
        <w:tab/>
      </w:r>
      <w:r w:rsidR="00490FD1" w:rsidRPr="009E7AF5">
        <w:t>Example of bending test apparatus for rear view mirror protective housings</w:t>
      </w:r>
    </w:p>
    <w:p w14:paraId="5314784F" w14:textId="1B95A314" w:rsidR="00490FD1" w:rsidRDefault="00C94FE9" w:rsidP="00D03893">
      <w:pPr>
        <w:tabs>
          <w:tab w:val="left" w:pos="1134"/>
          <w:tab w:val="left" w:pos="2268"/>
        </w:tabs>
        <w:spacing w:before="120" w:after="120"/>
      </w:pPr>
      <w:r>
        <w:rPr>
          <w:noProof/>
          <w:lang w:val="en-AU" w:eastAsia="en-AU"/>
        </w:rPr>
        <w:drawing>
          <wp:inline distT="0" distB="0" distL="0" distR="0" wp14:anchorId="0FE66169" wp14:editId="65E8CAF8">
            <wp:extent cx="5629275" cy="3152775"/>
            <wp:effectExtent l="0" t="0" r="0" b="0"/>
            <wp:docPr id="1" name="Picture 1" descr="Figure 2 showing an example of a bending test apparatus for rear view mirror protective hou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3152775"/>
                    </a:xfrm>
                    <a:prstGeom prst="rect">
                      <a:avLst/>
                    </a:prstGeom>
                    <a:noFill/>
                    <a:ln>
                      <a:noFill/>
                    </a:ln>
                  </pic:spPr>
                </pic:pic>
              </a:graphicData>
            </a:graphic>
          </wp:inline>
        </w:drawing>
      </w:r>
    </w:p>
    <w:p w14:paraId="00E5D9A4" w14:textId="698CBFCB" w:rsidR="00490FD1" w:rsidRDefault="00490FD1" w:rsidP="00334155">
      <w:pPr>
        <w:tabs>
          <w:tab w:val="left" w:pos="1134"/>
          <w:tab w:val="left" w:pos="1680"/>
          <w:tab w:val="left" w:pos="2400"/>
          <w:tab w:val="left" w:pos="3000"/>
          <w:tab w:val="left" w:pos="4200"/>
          <w:tab w:val="left" w:pos="6600"/>
        </w:tabs>
        <w:spacing w:before="120" w:after="120"/>
        <w:ind w:left="1134" w:hanging="1134"/>
        <w:jc w:val="center"/>
        <w:rPr>
          <w:u w:val="single"/>
        </w:rPr>
      </w:pPr>
      <w:r>
        <w:rPr>
          <w:u w:val="single"/>
        </w:rPr>
        <w:t>Figure 2</w:t>
      </w:r>
    </w:p>
    <w:p w14:paraId="0CDB0E32" w14:textId="77777777" w:rsidR="00490FD1" w:rsidRDefault="00490FD1" w:rsidP="00D03893">
      <w:pPr>
        <w:tabs>
          <w:tab w:val="left" w:pos="1134"/>
          <w:tab w:val="left" w:pos="2268"/>
        </w:tabs>
        <w:spacing w:before="120" w:after="120"/>
        <w:ind w:left="2268" w:right="1134" w:hanging="1134"/>
      </w:pPr>
      <w:r>
        <w:t>8.3.2.</w:t>
      </w:r>
      <w:r>
        <w:tab/>
        <w:t>The test load shall be 25 kg applied for one minute.</w:t>
      </w:r>
    </w:p>
    <w:p w14:paraId="4ABC4EAF" w14:textId="77777777" w:rsidR="00490FD1" w:rsidRPr="009E7AF5" w:rsidRDefault="00490FD1" w:rsidP="00D03893">
      <w:pPr>
        <w:tabs>
          <w:tab w:val="left" w:pos="1134"/>
          <w:tab w:val="left" w:pos="2268"/>
        </w:tabs>
        <w:spacing w:before="120" w:after="120"/>
        <w:ind w:left="2268" w:right="1134" w:hanging="1134"/>
      </w:pPr>
      <w:r>
        <w:t>8.4.</w:t>
      </w:r>
      <w:r>
        <w:tab/>
      </w:r>
      <w:r w:rsidRPr="009E7AF5">
        <w:t>Results of the tests</w:t>
      </w:r>
    </w:p>
    <w:p w14:paraId="35236F99" w14:textId="77777777" w:rsidR="00490FD1" w:rsidRDefault="00490FD1" w:rsidP="00D03893">
      <w:pPr>
        <w:tabs>
          <w:tab w:val="left" w:pos="1134"/>
          <w:tab w:val="left" w:pos="2268"/>
        </w:tabs>
        <w:spacing w:before="120" w:after="120"/>
        <w:ind w:left="2268" w:right="1134" w:hanging="1134"/>
      </w:pPr>
      <w:r>
        <w:t>8.4.1.</w:t>
      </w:r>
      <w:r>
        <w:tab/>
        <w:t>In the tests described in paragraph 8.2. above, the pendulum shall return in such a way that the projection on the release plane of the position taken by the arm makes an angle of at least 20º with the vertical.</w:t>
      </w:r>
    </w:p>
    <w:p w14:paraId="2B7CFE79" w14:textId="77777777" w:rsidR="00490FD1" w:rsidRDefault="00490FD1" w:rsidP="00D03893">
      <w:pPr>
        <w:tabs>
          <w:tab w:val="left" w:pos="1134"/>
          <w:tab w:val="left" w:pos="2268"/>
        </w:tabs>
        <w:spacing w:before="120" w:after="120"/>
        <w:ind w:left="2268" w:right="1134" w:hanging="1134"/>
      </w:pPr>
      <w:r>
        <w:t>8.4.1.1.</w:t>
      </w:r>
      <w:r>
        <w:tab/>
        <w:t xml:space="preserve">The accuracy of the angle measurement shall be </w:t>
      </w:r>
      <w:r>
        <w:rPr>
          <w:u w:val="single"/>
        </w:rPr>
        <w:t>+</w:t>
      </w:r>
      <w:r>
        <w:t>/1º.</w:t>
      </w:r>
    </w:p>
    <w:p w14:paraId="753B4324" w14:textId="77777777" w:rsidR="00490FD1" w:rsidRDefault="00490FD1" w:rsidP="00D03893">
      <w:pPr>
        <w:tabs>
          <w:tab w:val="left" w:pos="1134"/>
          <w:tab w:val="left" w:pos="2268"/>
        </w:tabs>
        <w:spacing w:before="120" w:after="120"/>
        <w:ind w:left="2268" w:right="1134" w:hanging="1134"/>
      </w:pPr>
      <w:r>
        <w:t>8.4.2.</w:t>
      </w:r>
      <w:r>
        <w:tab/>
        <w:t>The mirror shall not break during the tests described in paragraphs 8.2. and 8.3 above.  However, breakage of the reflecting surface of the mirror shall be allowed if one of the following conditions is fulfilled:</w:t>
      </w:r>
    </w:p>
    <w:p w14:paraId="7D8BBE73" w14:textId="77777777" w:rsidR="00490FD1" w:rsidRDefault="00490FD1" w:rsidP="001647C4">
      <w:pPr>
        <w:keepLines/>
        <w:tabs>
          <w:tab w:val="left" w:pos="1134"/>
          <w:tab w:val="left" w:pos="2268"/>
        </w:tabs>
        <w:spacing w:before="120" w:after="120"/>
        <w:ind w:left="2268" w:right="1134" w:hanging="1134"/>
      </w:pPr>
      <w:r>
        <w:lastRenderedPageBreak/>
        <w:t>8.4.2.1.</w:t>
      </w:r>
      <w:r>
        <w:tab/>
        <w:t>The fragments of glass still adhere to the back of the holder or to a surface firmly attached to the holder, except that partial separation of the glass from its backing is permitted, provided this does not exceed 2.5 mm either side of the crack.  It is permissible for small splinters to become detached from the surface of the glass at the point of impact;</w:t>
      </w:r>
    </w:p>
    <w:p w14:paraId="75164413" w14:textId="77777777" w:rsidR="00490FD1" w:rsidRDefault="00490FD1" w:rsidP="00D03893">
      <w:pPr>
        <w:tabs>
          <w:tab w:val="left" w:pos="1134"/>
          <w:tab w:val="left" w:pos="2268"/>
        </w:tabs>
        <w:spacing w:before="120" w:after="120"/>
        <w:ind w:left="2268" w:right="1134" w:hanging="1134"/>
      </w:pPr>
      <w:r>
        <w:t>8.4.2.2.</w:t>
      </w:r>
      <w:r>
        <w:tab/>
        <w:t>The mirror is made of safety glass.</w:t>
      </w:r>
    </w:p>
    <w:p w14:paraId="723E884E" w14:textId="0C6AAE0B" w:rsidR="00490FD1" w:rsidRDefault="00490FD1" w:rsidP="00C94FE9">
      <w:pPr>
        <w:pStyle w:val="HChG"/>
      </w:pPr>
      <w:bookmarkStart w:id="217" w:name="_Toc405969725"/>
      <w:bookmarkStart w:id="218" w:name="_Toc405882786"/>
      <w:bookmarkStart w:id="219" w:name="_Toc405882642"/>
      <w:r>
        <w:t>9.</w:t>
      </w:r>
      <w:r>
        <w:tab/>
      </w:r>
      <w:r w:rsidR="00C94FE9">
        <w:tab/>
      </w:r>
      <w:r>
        <w:t>C</w:t>
      </w:r>
      <w:r w:rsidR="00C94FE9">
        <w:t xml:space="preserve">onformity of </w:t>
      </w:r>
      <w:r w:rsidR="006108D0">
        <w:t>p</w:t>
      </w:r>
      <w:r w:rsidR="00C94FE9">
        <w:t>roduction</w:t>
      </w:r>
      <w:bookmarkEnd w:id="217"/>
      <w:bookmarkEnd w:id="218"/>
      <w:bookmarkEnd w:id="219"/>
    </w:p>
    <w:p w14:paraId="64001ED5" w14:textId="77777777" w:rsidR="00490FD1" w:rsidRDefault="00490FD1" w:rsidP="00D03893">
      <w:pPr>
        <w:tabs>
          <w:tab w:val="left" w:pos="1134"/>
          <w:tab w:val="left" w:pos="2268"/>
        </w:tabs>
        <w:spacing w:before="120" w:after="120"/>
        <w:ind w:left="2268" w:right="1134" w:hanging="1134"/>
      </w:pPr>
      <w:r>
        <w:t>9.1.</w:t>
      </w:r>
      <w:r>
        <w:tab/>
        <w:t>Any rear</w:t>
      </w:r>
      <w:r>
        <w:noBreakHyphen/>
        <w:t>view mirror approved pursuant to this Regulation shall be so manufactured as to conform to the type approved by meeting the requirements set forth in paragraphs 6. to 8. above.</w:t>
      </w:r>
    </w:p>
    <w:p w14:paraId="73ABAD03" w14:textId="77777777" w:rsidR="00490FD1" w:rsidRDefault="00490FD1" w:rsidP="00D03893">
      <w:pPr>
        <w:tabs>
          <w:tab w:val="left" w:pos="1134"/>
          <w:tab w:val="left" w:pos="2268"/>
        </w:tabs>
        <w:spacing w:before="120" w:after="120"/>
        <w:ind w:left="2268" w:right="1134" w:hanging="1134"/>
      </w:pPr>
      <w:r>
        <w:t>9.2.</w:t>
      </w:r>
      <w:r>
        <w:tab/>
        <w:t>In order to verify that the requirements of paragraph 9.1. are met, suitable controls of the production shall be carried out.</w:t>
      </w:r>
    </w:p>
    <w:p w14:paraId="1C1951EA" w14:textId="77777777" w:rsidR="00490FD1" w:rsidRDefault="00490FD1" w:rsidP="00D03893">
      <w:pPr>
        <w:tabs>
          <w:tab w:val="left" w:pos="1134"/>
          <w:tab w:val="left" w:pos="2268"/>
        </w:tabs>
        <w:spacing w:before="120" w:after="120"/>
        <w:ind w:left="2268" w:right="1134" w:hanging="1134"/>
      </w:pPr>
      <w:r>
        <w:t>9.3.</w:t>
      </w:r>
      <w:r>
        <w:tab/>
        <w:t>The holder of the approval shall, in particular:</w:t>
      </w:r>
    </w:p>
    <w:p w14:paraId="1268415F" w14:textId="77777777" w:rsidR="00490FD1" w:rsidRDefault="00490FD1" w:rsidP="00D03893">
      <w:pPr>
        <w:tabs>
          <w:tab w:val="left" w:pos="1134"/>
          <w:tab w:val="left" w:pos="2268"/>
        </w:tabs>
        <w:spacing w:before="120" w:after="120"/>
        <w:ind w:left="2268" w:right="1134" w:hanging="1134"/>
      </w:pPr>
      <w:r>
        <w:t>9.3.1.</w:t>
      </w:r>
      <w:r>
        <w:tab/>
        <w:t>Ensure existence of procedures for the effective control of the quality of rear</w:t>
      </w:r>
      <w:r>
        <w:noBreakHyphen/>
        <w:t>view mirrors,</w:t>
      </w:r>
    </w:p>
    <w:p w14:paraId="44A0984D" w14:textId="77777777" w:rsidR="00490FD1" w:rsidRDefault="00490FD1" w:rsidP="00212528">
      <w:pPr>
        <w:keepNext/>
        <w:tabs>
          <w:tab w:val="left" w:pos="1134"/>
          <w:tab w:val="left" w:pos="2268"/>
        </w:tabs>
        <w:spacing w:before="120" w:after="120"/>
        <w:ind w:left="2268" w:right="1134" w:hanging="1134"/>
      </w:pPr>
      <w:r>
        <w:t>9.3.2.</w:t>
      </w:r>
      <w:r>
        <w:tab/>
        <w:t>Have access to the control equipment necessary for checking the conformity of each approved type,</w:t>
      </w:r>
    </w:p>
    <w:p w14:paraId="5FFFA40D" w14:textId="77777777" w:rsidR="00490FD1" w:rsidRDefault="00490FD1" w:rsidP="00D03893">
      <w:pPr>
        <w:tabs>
          <w:tab w:val="left" w:pos="1134"/>
          <w:tab w:val="left" w:pos="2268"/>
        </w:tabs>
        <w:spacing w:before="120" w:after="120"/>
        <w:ind w:left="2268" w:right="1134" w:hanging="1134"/>
      </w:pPr>
      <w:r>
        <w:t>9.3.3.</w:t>
      </w:r>
      <w:r>
        <w:tab/>
        <w:t>Ensure that data of test results are recorded and that annexed documents shall remain available for a period to be determined in accordance with the administrative service,</w:t>
      </w:r>
    </w:p>
    <w:p w14:paraId="6D457E02" w14:textId="77777777" w:rsidR="00490FD1" w:rsidRDefault="00490FD1" w:rsidP="00D03893">
      <w:pPr>
        <w:tabs>
          <w:tab w:val="left" w:pos="1134"/>
          <w:tab w:val="left" w:pos="2268"/>
        </w:tabs>
        <w:spacing w:before="120" w:after="120"/>
        <w:ind w:left="2268" w:right="1134" w:hanging="1134"/>
      </w:pPr>
      <w:r>
        <w:t>9.3.4.</w:t>
      </w:r>
      <w:r>
        <w:tab/>
        <w:t>Analyse the results of each type of test, in order to verify and ensure the stability of the rear</w:t>
      </w:r>
      <w:r>
        <w:noBreakHyphen/>
        <w:t>view mirror characteristics, making allowance for variation of an industrial production,</w:t>
      </w:r>
    </w:p>
    <w:p w14:paraId="1DFFF329" w14:textId="77777777" w:rsidR="00490FD1" w:rsidRDefault="00490FD1" w:rsidP="00D03893">
      <w:pPr>
        <w:tabs>
          <w:tab w:val="left" w:pos="1134"/>
          <w:tab w:val="left" w:pos="2268"/>
        </w:tabs>
        <w:spacing w:before="120" w:after="120"/>
        <w:ind w:left="2268" w:right="1134" w:hanging="1134"/>
      </w:pPr>
      <w:r>
        <w:t>9.3.5.</w:t>
      </w:r>
      <w:r>
        <w:tab/>
        <w:t>Ensure that for each type of rear</w:t>
      </w:r>
      <w:r>
        <w:noBreakHyphen/>
        <w:t>view mirror at least the tests prescribed in annex 7 to this Regulation are carried out,</w:t>
      </w:r>
    </w:p>
    <w:p w14:paraId="7F203D0A" w14:textId="77777777" w:rsidR="00490FD1" w:rsidRDefault="00490FD1" w:rsidP="00D03893">
      <w:pPr>
        <w:tabs>
          <w:tab w:val="left" w:pos="1134"/>
          <w:tab w:val="left" w:pos="2268"/>
        </w:tabs>
        <w:spacing w:before="120" w:after="120"/>
        <w:ind w:left="2268" w:right="1134" w:hanging="1134"/>
      </w:pPr>
      <w:r>
        <w:t>9.3.6.</w:t>
      </w:r>
      <w:r>
        <w:tab/>
        <w:t>Ensure that any samples or test pieces giving evidence of non</w:t>
      </w:r>
      <w:r>
        <w:noBreakHyphen/>
        <w:t>conformity with the type of test considered shall give rise to another sampling and another test.  All the necessary steps shall be taken to re</w:t>
      </w:r>
      <w:r>
        <w:noBreakHyphen/>
        <w:t>establish the conformity of the corresponding production.</w:t>
      </w:r>
    </w:p>
    <w:p w14:paraId="12D29DF9" w14:textId="77777777" w:rsidR="00490FD1" w:rsidRDefault="00490FD1" w:rsidP="00D03893">
      <w:pPr>
        <w:tabs>
          <w:tab w:val="left" w:pos="1134"/>
          <w:tab w:val="left" w:pos="2268"/>
        </w:tabs>
        <w:spacing w:before="120" w:after="120"/>
        <w:ind w:left="2268" w:right="1134" w:hanging="1134"/>
      </w:pPr>
      <w:r>
        <w:t>9.4.</w:t>
      </w:r>
      <w:r>
        <w:tab/>
        <w:t>The competent authority which has granted type</w:t>
      </w:r>
      <w:r>
        <w:noBreakHyphen/>
        <w:t>approval may at any time verify the conformity control methods applicable to each production unit.</w:t>
      </w:r>
    </w:p>
    <w:p w14:paraId="35031E51" w14:textId="77777777" w:rsidR="00490FD1" w:rsidRDefault="00490FD1" w:rsidP="00D03893">
      <w:pPr>
        <w:tabs>
          <w:tab w:val="left" w:pos="1134"/>
          <w:tab w:val="left" w:pos="2268"/>
        </w:tabs>
        <w:spacing w:before="120" w:after="120"/>
        <w:ind w:left="2268" w:right="1134" w:hanging="1134"/>
      </w:pPr>
      <w:r>
        <w:t>9.4.1.</w:t>
      </w:r>
      <w:r>
        <w:tab/>
        <w:t>In every inspection, the test books and production survey records shall be presented to the visiting inspector.</w:t>
      </w:r>
    </w:p>
    <w:p w14:paraId="53AEE07E" w14:textId="77777777" w:rsidR="00490FD1" w:rsidRDefault="00490FD1" w:rsidP="00D03893">
      <w:pPr>
        <w:tabs>
          <w:tab w:val="left" w:pos="1134"/>
          <w:tab w:val="left" w:pos="2268"/>
        </w:tabs>
        <w:spacing w:before="120" w:after="120"/>
        <w:ind w:left="2268" w:right="1134" w:hanging="1134"/>
      </w:pPr>
      <w:r>
        <w:t>9.4.2.</w:t>
      </w:r>
      <w:r>
        <w:tab/>
        <w:t>The inspector may take samples at random which will be tested in the manufacturer's laboratory.  The minimum number of samples may be determined according to the results of the manufacturer's own verification.</w:t>
      </w:r>
    </w:p>
    <w:p w14:paraId="76E71E28" w14:textId="77777777" w:rsidR="00490FD1" w:rsidRDefault="00490FD1" w:rsidP="00D03893">
      <w:pPr>
        <w:tabs>
          <w:tab w:val="left" w:pos="1134"/>
          <w:tab w:val="left" w:pos="2268"/>
        </w:tabs>
        <w:spacing w:before="120" w:after="120"/>
        <w:ind w:left="2268" w:right="1134" w:hanging="1134"/>
      </w:pPr>
      <w:r>
        <w:t>9.4.3.</w:t>
      </w:r>
      <w:r>
        <w:tab/>
        <w:t>When the quality level appears unsatisfactory or when it seems necessary to verify the validity of the tests carried out in application of paragraph 9.4.2., the inspector shall select samples to be sent to the technical service which has conducted the type</w:t>
      </w:r>
      <w:r>
        <w:noBreakHyphen/>
        <w:t>approval tests.</w:t>
      </w:r>
    </w:p>
    <w:p w14:paraId="1B7CE350" w14:textId="77777777" w:rsidR="00490FD1" w:rsidRDefault="00490FD1" w:rsidP="00D03893">
      <w:pPr>
        <w:tabs>
          <w:tab w:val="left" w:pos="1134"/>
          <w:tab w:val="left" w:pos="2268"/>
        </w:tabs>
        <w:spacing w:before="120" w:after="120"/>
        <w:ind w:left="2268" w:right="1134" w:hanging="1134"/>
      </w:pPr>
      <w:r>
        <w:t>9.4.4.</w:t>
      </w:r>
      <w:r>
        <w:tab/>
        <w:t>The competent authority may carry out any test prescribed in this Regulation.</w:t>
      </w:r>
    </w:p>
    <w:p w14:paraId="2129346E" w14:textId="77777777" w:rsidR="00490FD1" w:rsidRDefault="00490FD1" w:rsidP="00D03893">
      <w:pPr>
        <w:tabs>
          <w:tab w:val="left" w:pos="1134"/>
          <w:tab w:val="left" w:pos="2268"/>
        </w:tabs>
        <w:spacing w:before="120" w:after="120"/>
        <w:ind w:left="2268" w:right="1134" w:hanging="1134"/>
      </w:pPr>
      <w:r>
        <w:lastRenderedPageBreak/>
        <w:t>9.4.5.</w:t>
      </w:r>
      <w:r>
        <w:tab/>
        <w:t>The normal frequency of inspections authorized by the competent authority shall be one per two year.  In the case where negative results are recorded during one of these visits, the competent authority shall ensure that all necessary steps are taken to re</w:t>
      </w:r>
      <w:r>
        <w:noBreakHyphen/>
        <w:t>establish the conformity of production as rapidly as possible.</w:t>
      </w:r>
    </w:p>
    <w:p w14:paraId="44CD1490" w14:textId="65D95910" w:rsidR="00490FD1" w:rsidRDefault="00490FD1" w:rsidP="00C94FE9">
      <w:pPr>
        <w:pStyle w:val="HChG"/>
      </w:pPr>
      <w:bookmarkStart w:id="220" w:name="_Toc405969726"/>
      <w:bookmarkStart w:id="221" w:name="_Toc405882787"/>
      <w:bookmarkStart w:id="222" w:name="_Toc405882643"/>
      <w:r>
        <w:t>10.</w:t>
      </w:r>
      <w:r>
        <w:tab/>
      </w:r>
      <w:r w:rsidR="00C94FE9">
        <w:tab/>
      </w:r>
      <w:r>
        <w:t>P</w:t>
      </w:r>
      <w:r w:rsidR="00C94FE9">
        <w:t xml:space="preserve">enalties for </w:t>
      </w:r>
      <w:r w:rsidR="006108D0">
        <w:t>n</w:t>
      </w:r>
      <w:r w:rsidR="00C94FE9">
        <w:t>on-</w:t>
      </w:r>
      <w:r w:rsidR="006108D0">
        <w:t>c</w:t>
      </w:r>
      <w:r w:rsidR="00C94FE9">
        <w:t xml:space="preserve">onformity of </w:t>
      </w:r>
      <w:r w:rsidR="006108D0">
        <w:t>p</w:t>
      </w:r>
      <w:r w:rsidR="00C94FE9">
        <w:t>roduction</w:t>
      </w:r>
      <w:bookmarkEnd w:id="220"/>
      <w:bookmarkEnd w:id="221"/>
      <w:bookmarkEnd w:id="222"/>
    </w:p>
    <w:p w14:paraId="0A9A9F6C" w14:textId="77777777" w:rsidR="00490FD1" w:rsidRDefault="00490FD1" w:rsidP="00D03893">
      <w:pPr>
        <w:tabs>
          <w:tab w:val="left" w:pos="1134"/>
          <w:tab w:val="left" w:pos="2268"/>
        </w:tabs>
        <w:spacing w:before="120" w:after="120"/>
        <w:ind w:left="2268" w:right="1134" w:hanging="1134"/>
      </w:pPr>
      <w:r>
        <w:t>10.1.</w:t>
      </w:r>
      <w:r>
        <w:tab/>
        <w:t>The approval granted in respect of a type of rear</w:t>
      </w:r>
      <w:r>
        <w:noBreakHyphen/>
        <w:t>view mirror pursuant to this Regulation may be withdrawn if the requirements set forth above are not met.</w:t>
      </w:r>
    </w:p>
    <w:p w14:paraId="68E2B42B" w14:textId="77777777" w:rsidR="00490FD1" w:rsidRDefault="00490FD1" w:rsidP="00D03893">
      <w:pPr>
        <w:tabs>
          <w:tab w:val="left" w:pos="1134"/>
          <w:tab w:val="left" w:pos="2268"/>
        </w:tabs>
        <w:spacing w:before="120" w:after="120"/>
        <w:ind w:left="2268" w:right="1134" w:hanging="1134"/>
      </w:pPr>
      <w:r>
        <w:t>10.2.</w:t>
      </w:r>
      <w:r>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5C26CFD4" w14:textId="3B4A3772" w:rsidR="00490FD1" w:rsidRPr="00C94FE9" w:rsidRDefault="00490FD1" w:rsidP="00212528">
      <w:pPr>
        <w:pStyle w:val="HChG"/>
        <w:ind w:left="2268" w:hanging="1134"/>
      </w:pPr>
      <w:bookmarkStart w:id="223" w:name="_Toc405969727"/>
      <w:bookmarkStart w:id="224" w:name="_Toc405882788"/>
      <w:bookmarkStart w:id="225" w:name="_Toc405882644"/>
      <w:r w:rsidRPr="00C94FE9">
        <w:t>11.</w:t>
      </w:r>
      <w:r w:rsidRPr="00C94FE9">
        <w:tab/>
      </w:r>
      <w:r w:rsidR="00C94FE9">
        <w:tab/>
        <w:t xml:space="preserve">Modification and extension of approval of a </w:t>
      </w:r>
      <w:r w:rsidR="00C94FE9">
        <w:br/>
        <w:t>type of rear-view mirror</w:t>
      </w:r>
      <w:bookmarkEnd w:id="223"/>
      <w:bookmarkEnd w:id="224"/>
      <w:bookmarkEnd w:id="225"/>
    </w:p>
    <w:p w14:paraId="57FFDBAB" w14:textId="77777777" w:rsidR="00490FD1" w:rsidRDefault="00490FD1" w:rsidP="00212528">
      <w:pPr>
        <w:keepNext/>
        <w:keepLines/>
        <w:tabs>
          <w:tab w:val="left" w:pos="1134"/>
          <w:tab w:val="left" w:pos="2268"/>
        </w:tabs>
        <w:spacing w:before="120" w:after="120"/>
        <w:ind w:left="2268" w:right="1134" w:hanging="1134"/>
      </w:pPr>
      <w:r>
        <w:t>11.1.</w:t>
      </w:r>
      <w:r>
        <w:tab/>
        <w:t>Every modification of the vehicle type shall be notified to the administrative department which approved the type of rear</w:t>
      </w:r>
      <w:r>
        <w:noBreakHyphen/>
        <w:t>view mirror.  The department may then either:</w:t>
      </w:r>
    </w:p>
    <w:p w14:paraId="0D9B1F4B" w14:textId="77777777" w:rsidR="00490FD1" w:rsidRDefault="00490FD1" w:rsidP="00D03893">
      <w:pPr>
        <w:tabs>
          <w:tab w:val="left" w:pos="1134"/>
          <w:tab w:val="left" w:pos="2268"/>
        </w:tabs>
        <w:spacing w:before="120" w:after="120"/>
        <w:ind w:left="2268" w:right="1134" w:hanging="1134"/>
      </w:pPr>
      <w:r>
        <w:t>11.1.1.</w:t>
      </w:r>
      <w:r>
        <w:tab/>
        <w:t>Consider that the modifications made are unlikely to have an appreciable adverse effect and that in any case the rear</w:t>
      </w:r>
      <w:r>
        <w:noBreakHyphen/>
        <w:t>view mirror still complies with the requirements; or</w:t>
      </w:r>
    </w:p>
    <w:p w14:paraId="130C3081" w14:textId="77777777" w:rsidR="00490FD1" w:rsidRDefault="00490FD1" w:rsidP="00D03893">
      <w:pPr>
        <w:tabs>
          <w:tab w:val="left" w:pos="1134"/>
          <w:tab w:val="left" w:pos="2268"/>
        </w:tabs>
        <w:spacing w:before="120" w:after="120"/>
        <w:ind w:left="2268" w:right="1134" w:hanging="1134"/>
      </w:pPr>
      <w:r>
        <w:t>11.1.2.</w:t>
      </w:r>
      <w:r>
        <w:tab/>
        <w:t>Require a further test report from the technical service responsible for conducting the tests.</w:t>
      </w:r>
    </w:p>
    <w:p w14:paraId="55AD7770" w14:textId="77777777" w:rsidR="00490FD1" w:rsidRDefault="00490FD1" w:rsidP="00D03893">
      <w:pPr>
        <w:tabs>
          <w:tab w:val="left" w:pos="1134"/>
          <w:tab w:val="left" w:pos="2268"/>
        </w:tabs>
        <w:spacing w:before="120" w:after="120"/>
        <w:ind w:left="2268" w:right="1134" w:hanging="1134"/>
      </w:pPr>
      <w:r>
        <w:t>11.2.</w:t>
      </w:r>
      <w:r>
        <w:tab/>
        <w:t>Confirmation or refusal of approval, specifying the alterations shall be communicated by the procedure specified in paragraph 5.3 above to the Parties to the Agreement applying this Regulation.</w:t>
      </w:r>
    </w:p>
    <w:p w14:paraId="7ACBF4D3" w14:textId="77777777" w:rsidR="00490FD1" w:rsidRDefault="00490FD1" w:rsidP="00D03893">
      <w:pPr>
        <w:tabs>
          <w:tab w:val="left" w:pos="1134"/>
          <w:tab w:val="left" w:pos="2268"/>
        </w:tabs>
        <w:spacing w:before="120" w:after="120"/>
        <w:ind w:left="2268" w:right="1134" w:hanging="1134"/>
      </w:pPr>
      <w:r>
        <w:t>11.3.</w:t>
      </w:r>
      <w:r>
        <w:tab/>
        <w:t>The competent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7D7C4D7E" w14:textId="051684A0" w:rsidR="00490FD1" w:rsidRPr="00C94FE9" w:rsidRDefault="00490FD1" w:rsidP="00C94FE9">
      <w:pPr>
        <w:pStyle w:val="HChG"/>
      </w:pPr>
      <w:bookmarkStart w:id="226" w:name="_Toc405969728"/>
      <w:bookmarkStart w:id="227" w:name="_Toc405882789"/>
      <w:bookmarkStart w:id="228" w:name="_Toc405882645"/>
      <w:r w:rsidRPr="00C94FE9">
        <w:t>12.</w:t>
      </w:r>
      <w:r w:rsidRPr="00C94FE9">
        <w:tab/>
      </w:r>
      <w:r w:rsidR="00C94FE9">
        <w:tab/>
        <w:t>Production definitely discontinued</w:t>
      </w:r>
      <w:bookmarkEnd w:id="226"/>
      <w:bookmarkEnd w:id="227"/>
      <w:bookmarkEnd w:id="228"/>
    </w:p>
    <w:p w14:paraId="24B5CAF1" w14:textId="77777777" w:rsidR="00490FD1" w:rsidRDefault="00490FD1" w:rsidP="00D03893">
      <w:pPr>
        <w:tabs>
          <w:tab w:val="left" w:pos="1134"/>
          <w:tab w:val="left" w:pos="2268"/>
        </w:tabs>
        <w:spacing w:before="120" w:after="120"/>
        <w:ind w:left="2268" w:right="1134" w:hanging="1134"/>
      </w:pPr>
      <w:r>
        <w:tab/>
        <w:t>If the holder of the approval completely ceases to manufacture a type of rear</w:t>
      </w:r>
      <w:r>
        <w:noBreakHyphen/>
        <w:t>view mirror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w:t>
      </w:r>
    </w:p>
    <w:p w14:paraId="6D37563E" w14:textId="3AE72F79" w:rsidR="00490FD1" w:rsidRDefault="00490FD1" w:rsidP="006108D0">
      <w:pPr>
        <w:pStyle w:val="HChG"/>
      </w:pPr>
      <w:bookmarkStart w:id="229" w:name="_Toc405969729"/>
      <w:bookmarkStart w:id="230" w:name="_Toc405882790"/>
      <w:bookmarkStart w:id="231" w:name="_Toc405882646"/>
      <w:r>
        <w:lastRenderedPageBreak/>
        <w:t>II</w:t>
      </w:r>
      <w:r w:rsidR="006108D0">
        <w:tab/>
      </w:r>
      <w:r w:rsidR="006108D0">
        <w:tab/>
      </w:r>
      <w:r>
        <w:t>I</w:t>
      </w:r>
      <w:r w:rsidR="006108D0">
        <w:t>nstallation of rear-view mirrors</w:t>
      </w:r>
      <w:bookmarkEnd w:id="229"/>
      <w:bookmarkEnd w:id="230"/>
      <w:bookmarkEnd w:id="231"/>
    </w:p>
    <w:p w14:paraId="7EF4686E" w14:textId="1AFFB7A3" w:rsidR="00490FD1" w:rsidRDefault="00490FD1" w:rsidP="00C94FE9">
      <w:pPr>
        <w:pStyle w:val="HChG"/>
      </w:pPr>
      <w:bookmarkStart w:id="232" w:name="_Toc405969730"/>
      <w:bookmarkStart w:id="233" w:name="_Toc405882791"/>
      <w:bookmarkStart w:id="234" w:name="_Toc405882647"/>
      <w:r>
        <w:t>13.</w:t>
      </w:r>
      <w:r>
        <w:tab/>
      </w:r>
      <w:r w:rsidR="00C94FE9">
        <w:tab/>
        <w:t>Definitions</w:t>
      </w:r>
      <w:bookmarkEnd w:id="232"/>
      <w:bookmarkEnd w:id="233"/>
      <w:bookmarkEnd w:id="234"/>
    </w:p>
    <w:p w14:paraId="015730FC" w14:textId="77777777" w:rsidR="00490FD1" w:rsidRDefault="00490FD1" w:rsidP="00D03893">
      <w:pPr>
        <w:tabs>
          <w:tab w:val="left" w:pos="1134"/>
          <w:tab w:val="left" w:pos="2268"/>
        </w:tabs>
        <w:spacing w:before="120" w:after="120"/>
        <w:ind w:left="2268" w:right="1134" w:hanging="1134"/>
      </w:pPr>
      <w:r>
        <w:tab/>
        <w:t>For the purpose of this Regulation,</w:t>
      </w:r>
    </w:p>
    <w:p w14:paraId="08FEF21E" w14:textId="77777777" w:rsidR="00490FD1" w:rsidRDefault="00490FD1" w:rsidP="00D03893">
      <w:pPr>
        <w:tabs>
          <w:tab w:val="left" w:pos="1134"/>
          <w:tab w:val="left" w:pos="2268"/>
        </w:tabs>
        <w:spacing w:before="120" w:after="120"/>
        <w:ind w:left="2268" w:right="1134" w:hanging="1134"/>
      </w:pPr>
      <w:r>
        <w:t>13.1.</w:t>
      </w:r>
      <w:r>
        <w:tab/>
      </w:r>
      <w:r w:rsidRPr="006808BC">
        <w:rPr>
          <w:i/>
        </w:rPr>
        <w:t>"The maximum design speed"</w:t>
      </w:r>
      <w:r>
        <w:t xml:space="preserve"> as specified in paragraph 16.2. of this Regulation.</w:t>
      </w:r>
    </w:p>
    <w:p w14:paraId="379B0FB7" w14:textId="77777777" w:rsidR="00490FD1" w:rsidRDefault="00490FD1" w:rsidP="00D03893">
      <w:pPr>
        <w:tabs>
          <w:tab w:val="left" w:pos="1134"/>
          <w:tab w:val="left" w:pos="2268"/>
        </w:tabs>
        <w:spacing w:before="120" w:after="120"/>
        <w:ind w:left="2268" w:right="1134" w:hanging="1134"/>
      </w:pPr>
      <w:r>
        <w:t>13.2.</w:t>
      </w:r>
      <w:r>
        <w:tab/>
      </w:r>
      <w:r w:rsidRPr="006808BC">
        <w:rPr>
          <w:i/>
        </w:rPr>
        <w:t>"Type of vehicle as regards rear</w:t>
      </w:r>
      <w:r w:rsidRPr="006808BC">
        <w:rPr>
          <w:i/>
        </w:rPr>
        <w:noBreakHyphen/>
        <w:t>view mirrors"</w:t>
      </w:r>
      <w:r>
        <w:t xml:space="preserve"> means vehicles which are identical in respect of the following basic features:</w:t>
      </w:r>
    </w:p>
    <w:p w14:paraId="52B6A1E7" w14:textId="77777777" w:rsidR="00490FD1" w:rsidRDefault="00490FD1" w:rsidP="00D03893">
      <w:pPr>
        <w:tabs>
          <w:tab w:val="left" w:pos="1134"/>
          <w:tab w:val="left" w:pos="2268"/>
        </w:tabs>
        <w:spacing w:before="120" w:after="120"/>
        <w:ind w:left="2268" w:right="1134" w:hanging="1134"/>
      </w:pPr>
      <w:r>
        <w:t>13.2.1.</w:t>
      </w:r>
      <w:r>
        <w:tab/>
        <w:t>The geometrical features of the vehicle, liable to influence the installation of rear</w:t>
      </w:r>
      <w:r>
        <w:noBreakHyphen/>
        <w:t>view mirrors,</w:t>
      </w:r>
    </w:p>
    <w:p w14:paraId="436E08EA" w14:textId="77777777" w:rsidR="00490FD1" w:rsidRDefault="00490FD1" w:rsidP="00D03893">
      <w:pPr>
        <w:tabs>
          <w:tab w:val="left" w:pos="1134"/>
          <w:tab w:val="left" w:pos="2268"/>
        </w:tabs>
        <w:spacing w:before="120" w:after="120"/>
        <w:ind w:left="2268" w:right="1134" w:hanging="1134"/>
      </w:pPr>
      <w:r>
        <w:t>13.2.2.</w:t>
      </w:r>
      <w:r>
        <w:tab/>
        <w:t>The positions and types of rear</w:t>
      </w:r>
      <w:r>
        <w:noBreakHyphen/>
        <w:t>view mirror specified.</w:t>
      </w:r>
    </w:p>
    <w:p w14:paraId="6F58C55B" w14:textId="4816E85D" w:rsidR="00490FD1" w:rsidRDefault="00490FD1" w:rsidP="00E11C88">
      <w:pPr>
        <w:pStyle w:val="HChG"/>
        <w:keepNext w:val="0"/>
      </w:pPr>
      <w:bookmarkStart w:id="235" w:name="_Toc405969731"/>
      <w:bookmarkStart w:id="236" w:name="_Toc405882792"/>
      <w:bookmarkStart w:id="237" w:name="_Toc405882648"/>
      <w:r>
        <w:t>14.</w:t>
      </w:r>
      <w:r>
        <w:tab/>
      </w:r>
      <w:r w:rsidR="00C94FE9">
        <w:tab/>
        <w:t>Application for approval</w:t>
      </w:r>
      <w:bookmarkEnd w:id="235"/>
      <w:bookmarkEnd w:id="236"/>
      <w:bookmarkEnd w:id="237"/>
    </w:p>
    <w:p w14:paraId="3B9837C8" w14:textId="77777777" w:rsidR="00490FD1" w:rsidRDefault="00490FD1" w:rsidP="00E11C88">
      <w:pPr>
        <w:tabs>
          <w:tab w:val="left" w:pos="1134"/>
          <w:tab w:val="left" w:pos="2268"/>
        </w:tabs>
        <w:spacing w:before="120" w:after="120"/>
        <w:ind w:left="2268" w:right="1134" w:hanging="1134"/>
      </w:pPr>
      <w:r>
        <w:t>14.1.</w:t>
      </w:r>
      <w:r>
        <w:tab/>
        <w:t>The application for approval of a vehicle type with regard to the installation of rear</w:t>
      </w:r>
      <w:r>
        <w:noBreakHyphen/>
        <w:t>view mirrors shall be submitted by the vehicle manufacturer or by his duly accredited representative.</w:t>
      </w:r>
    </w:p>
    <w:p w14:paraId="59A0DA15" w14:textId="77777777" w:rsidR="00490FD1" w:rsidRDefault="00490FD1" w:rsidP="00E11C88">
      <w:pPr>
        <w:keepNext/>
        <w:tabs>
          <w:tab w:val="left" w:pos="1134"/>
          <w:tab w:val="left" w:pos="2268"/>
        </w:tabs>
        <w:spacing w:before="120" w:after="120"/>
        <w:ind w:left="2268" w:right="1134" w:hanging="1134"/>
      </w:pPr>
      <w:r>
        <w:t>14.2.</w:t>
      </w:r>
      <w:r>
        <w:tab/>
        <w:t>It shall be accompanied by the undermentioned documents in triplicate and by the following particulars:</w:t>
      </w:r>
    </w:p>
    <w:p w14:paraId="0ADB3D16" w14:textId="77777777" w:rsidR="00490FD1" w:rsidRDefault="00490FD1" w:rsidP="00E11C88">
      <w:pPr>
        <w:keepNext/>
        <w:tabs>
          <w:tab w:val="left" w:pos="1134"/>
          <w:tab w:val="left" w:pos="2268"/>
        </w:tabs>
        <w:spacing w:before="120" w:after="120"/>
        <w:ind w:left="2268" w:right="1134" w:hanging="1134"/>
      </w:pPr>
      <w:r>
        <w:t>14.2.1.</w:t>
      </w:r>
      <w:r>
        <w:tab/>
        <w:t>A description of the vehicle type with respect to the items mentioned in paragraph 13.2. above;</w:t>
      </w:r>
    </w:p>
    <w:p w14:paraId="17C32639" w14:textId="77777777" w:rsidR="00490FD1" w:rsidRDefault="00490FD1" w:rsidP="00D03893">
      <w:pPr>
        <w:tabs>
          <w:tab w:val="left" w:pos="1134"/>
          <w:tab w:val="left" w:pos="2268"/>
        </w:tabs>
        <w:spacing w:before="120" w:after="120"/>
        <w:ind w:left="2268" w:right="1134" w:hanging="1134"/>
      </w:pPr>
      <w:r>
        <w:t>14.2.2.</w:t>
      </w:r>
      <w:r>
        <w:tab/>
        <w:t>A list of the components necessary to identify rear</w:t>
      </w:r>
      <w:r>
        <w:noBreakHyphen/>
        <w:t>view mirrors which can be installed in the vehicle;</w:t>
      </w:r>
    </w:p>
    <w:p w14:paraId="349E1925" w14:textId="77777777" w:rsidR="00490FD1" w:rsidRDefault="00490FD1" w:rsidP="00D03893">
      <w:pPr>
        <w:tabs>
          <w:tab w:val="left" w:pos="1134"/>
          <w:tab w:val="left" w:pos="2268"/>
        </w:tabs>
        <w:spacing w:before="120" w:after="120"/>
        <w:ind w:left="2268" w:right="1134" w:hanging="1134"/>
      </w:pPr>
      <w:r>
        <w:t>14.2.3.</w:t>
      </w:r>
      <w:r>
        <w:tab/>
        <w:t>Drawings showing the position of the rear</w:t>
      </w:r>
      <w:r>
        <w:noBreakHyphen/>
        <w:t>view mirror and its adapting components on the vehicle.</w:t>
      </w:r>
    </w:p>
    <w:p w14:paraId="30378260" w14:textId="77777777" w:rsidR="00490FD1" w:rsidRDefault="00490FD1" w:rsidP="00D03893">
      <w:pPr>
        <w:tabs>
          <w:tab w:val="left" w:pos="1134"/>
          <w:tab w:val="left" w:pos="2268"/>
        </w:tabs>
        <w:spacing w:before="120" w:after="120"/>
        <w:ind w:left="2268" w:right="1134" w:hanging="1134"/>
      </w:pPr>
      <w:r>
        <w:t>14.3.</w:t>
      </w:r>
      <w:r>
        <w:tab/>
        <w:t>A vehicle representative of the vehicle type to be approved shall be submitted to the technical service responsible for conducting the approval tests.</w:t>
      </w:r>
    </w:p>
    <w:p w14:paraId="5C915FDC" w14:textId="77777777" w:rsidR="00490FD1" w:rsidRDefault="00490FD1" w:rsidP="00D03893">
      <w:pPr>
        <w:tabs>
          <w:tab w:val="left" w:pos="1134"/>
          <w:tab w:val="left" w:pos="2268"/>
        </w:tabs>
        <w:spacing w:before="120" w:after="120"/>
        <w:ind w:left="2268" w:right="1134" w:hanging="1134"/>
      </w:pPr>
      <w:r>
        <w:t>14.4.</w:t>
      </w:r>
      <w:r>
        <w:tab/>
        <w:t>The competent authority shall verify the existence of satisfactory arrangements for ensuring effective control of the conformity of production before type</w:t>
      </w:r>
      <w:r>
        <w:noBreakHyphen/>
        <w:t>approval is granted.</w:t>
      </w:r>
    </w:p>
    <w:p w14:paraId="50176399" w14:textId="70EFB19F" w:rsidR="00490FD1" w:rsidRDefault="00490FD1" w:rsidP="00C94FE9">
      <w:pPr>
        <w:pStyle w:val="HChG"/>
      </w:pPr>
      <w:bookmarkStart w:id="238" w:name="_Toc405969732"/>
      <w:bookmarkStart w:id="239" w:name="_Toc405882793"/>
      <w:bookmarkStart w:id="240" w:name="_Toc405882649"/>
      <w:r>
        <w:t>15.</w:t>
      </w:r>
      <w:r>
        <w:tab/>
      </w:r>
      <w:r w:rsidR="00C94FE9">
        <w:tab/>
      </w:r>
      <w:bookmarkEnd w:id="238"/>
      <w:bookmarkEnd w:id="239"/>
      <w:bookmarkEnd w:id="240"/>
      <w:r w:rsidR="00C94FE9">
        <w:t>Approval</w:t>
      </w:r>
    </w:p>
    <w:p w14:paraId="2C54B4E8" w14:textId="4DB0C581" w:rsidR="00490FD1" w:rsidRDefault="00490FD1" w:rsidP="00D03893">
      <w:pPr>
        <w:tabs>
          <w:tab w:val="left" w:pos="1134"/>
          <w:tab w:val="left" w:pos="2268"/>
        </w:tabs>
        <w:spacing w:before="120" w:after="120"/>
        <w:ind w:left="2268" w:right="1134" w:hanging="1134"/>
      </w:pPr>
      <w:r>
        <w:t>15.1.</w:t>
      </w:r>
      <w:r>
        <w:tab/>
        <w:t>If the vehicle type submitted for approval in accordance with paragraph</w:t>
      </w:r>
      <w:r w:rsidR="00FB015E">
        <w:t> </w:t>
      </w:r>
      <w:r>
        <w:t>14 above meets the requirements of paragraph 16 of this Regulation, approval shall be granted.</w:t>
      </w:r>
    </w:p>
    <w:p w14:paraId="48ACF755" w14:textId="77777777" w:rsidR="00490FD1" w:rsidRDefault="00490FD1" w:rsidP="00D03893">
      <w:pPr>
        <w:tabs>
          <w:tab w:val="left" w:pos="1134"/>
          <w:tab w:val="left" w:pos="2268"/>
        </w:tabs>
        <w:spacing w:before="120" w:after="120"/>
        <w:ind w:left="2268" w:right="1134" w:hanging="1134"/>
      </w:pPr>
      <w:r>
        <w:t>15.2.</w:t>
      </w:r>
      <w:r>
        <w:tab/>
        <w:t>An approval number shall be assigned to each type approved.  Its first two digits (at present 00, for the Regulation in its original form) shall indicate the series of amendments incorporating the most recent major technical amendments made to the Regulation at the time of issue of the approval.  The same Contracting Party may not assign the same number to another vehicle type.</w:t>
      </w:r>
    </w:p>
    <w:p w14:paraId="2E99438F" w14:textId="77777777" w:rsidR="00490FD1" w:rsidRDefault="00490FD1" w:rsidP="00D03893">
      <w:pPr>
        <w:tabs>
          <w:tab w:val="left" w:pos="1134"/>
          <w:tab w:val="left" w:pos="2268"/>
        </w:tabs>
        <w:spacing w:before="120" w:after="120"/>
        <w:ind w:left="2268" w:right="1134" w:hanging="1134"/>
      </w:pPr>
      <w:r>
        <w:t>15.3.</w:t>
      </w:r>
      <w:r>
        <w:tab/>
        <w:t xml:space="preserve">Notice of approval or of extension or refusal of approval of a vehicle type pursuant to this Regulation shall be communicated to the Parties </w:t>
      </w:r>
      <w:r>
        <w:lastRenderedPageBreak/>
        <w:t>to the 1958 Agreement applying this Regulation, by means of a form conforming to the model in annex 2 to this Regulation.</w:t>
      </w:r>
    </w:p>
    <w:p w14:paraId="48C189F5" w14:textId="77777777" w:rsidR="00490FD1" w:rsidRDefault="00490FD1" w:rsidP="00D03893">
      <w:pPr>
        <w:tabs>
          <w:tab w:val="left" w:pos="1134"/>
          <w:tab w:val="left" w:pos="2268"/>
        </w:tabs>
        <w:spacing w:before="120" w:after="120"/>
        <w:ind w:left="2268" w:right="1134" w:hanging="1134"/>
      </w:pPr>
      <w:r>
        <w:t>15.4.</w:t>
      </w:r>
      <w:r>
        <w:tab/>
        <w:t>There shall be affixed, conspicuously and in a readily accessible place specified on the approval form, to every vehicle conforming to a type approved under this Regulation an international approval mark consisting of:</w:t>
      </w:r>
    </w:p>
    <w:p w14:paraId="43D66102" w14:textId="77777777" w:rsidR="00490FD1" w:rsidRDefault="00490FD1" w:rsidP="00D03893">
      <w:pPr>
        <w:tabs>
          <w:tab w:val="left" w:pos="1134"/>
          <w:tab w:val="left" w:pos="2268"/>
        </w:tabs>
        <w:spacing w:before="120" w:after="120"/>
        <w:ind w:left="2268" w:right="1134" w:hanging="1134"/>
      </w:pPr>
      <w:r>
        <w:t>15.4.1.</w:t>
      </w:r>
      <w:r>
        <w:tab/>
        <w:t>A circle surrounding the letter "E" followed by the distinguishing number of the country which has granted approval,</w:t>
      </w:r>
      <w:r>
        <w:rPr>
          <w:rStyle w:val="FootnoteReference"/>
        </w:rPr>
        <w:footnoteReference w:customMarkFollows="1" w:id="22"/>
        <w:t>4</w:t>
      </w:r>
    </w:p>
    <w:p w14:paraId="12545DE0" w14:textId="77777777" w:rsidR="00490FD1" w:rsidRDefault="00490FD1" w:rsidP="00D03893">
      <w:pPr>
        <w:tabs>
          <w:tab w:val="left" w:pos="1134"/>
          <w:tab w:val="left" w:pos="2268"/>
        </w:tabs>
        <w:spacing w:before="120" w:after="120"/>
        <w:ind w:left="2268" w:right="1134" w:hanging="1134"/>
      </w:pPr>
      <w:r>
        <w:t>15.4.2.</w:t>
      </w:r>
      <w:r>
        <w:tab/>
        <w:t>The number of this Regulation, followed by the letter "R", a dash and the approval number to the right of the circle prescribed in paragraph 15.4.1.</w:t>
      </w:r>
    </w:p>
    <w:p w14:paraId="49A20D2D" w14:textId="77777777" w:rsidR="00490FD1" w:rsidRDefault="00490FD1" w:rsidP="00D03893">
      <w:pPr>
        <w:tabs>
          <w:tab w:val="left" w:pos="1134"/>
          <w:tab w:val="left" w:pos="2268"/>
        </w:tabs>
        <w:spacing w:before="120" w:after="120"/>
        <w:ind w:left="2268" w:right="1134" w:hanging="1134"/>
      </w:pPr>
      <w:r>
        <w:t>15.5.</w:t>
      </w:r>
      <w:r>
        <w:tab/>
        <w:t>If the vehicle conforms to a vehicle type approved, under one or more other Regulations annexed to the Agreement, in the country which has granted approval under this Regulation, the symbol prescribed in paragraph 15.4.1.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15.4.1.</w:t>
      </w:r>
    </w:p>
    <w:p w14:paraId="68E05707" w14:textId="77777777" w:rsidR="00490FD1" w:rsidRDefault="00490FD1" w:rsidP="00D03893">
      <w:pPr>
        <w:tabs>
          <w:tab w:val="left" w:pos="1134"/>
          <w:tab w:val="left" w:pos="2268"/>
        </w:tabs>
        <w:spacing w:before="120" w:after="120"/>
        <w:ind w:left="2268" w:right="1134" w:hanging="1134"/>
      </w:pPr>
      <w:r>
        <w:t>15.6.</w:t>
      </w:r>
      <w:r>
        <w:tab/>
        <w:t>The approval mark shall be clearly legible and be indelible.</w:t>
      </w:r>
    </w:p>
    <w:p w14:paraId="0177A607" w14:textId="77777777" w:rsidR="00490FD1" w:rsidRDefault="00490FD1" w:rsidP="00D03893">
      <w:pPr>
        <w:tabs>
          <w:tab w:val="left" w:pos="1134"/>
          <w:tab w:val="left" w:pos="2268"/>
        </w:tabs>
        <w:spacing w:before="120" w:after="120"/>
        <w:ind w:left="2268" w:right="1134" w:hanging="1134"/>
      </w:pPr>
      <w:r>
        <w:t>15.7.</w:t>
      </w:r>
      <w:r>
        <w:tab/>
        <w:t>The approval mark shall be placed close to or on the vehicle data plate affixed by the manufacturer.</w:t>
      </w:r>
    </w:p>
    <w:p w14:paraId="6628FF08" w14:textId="77777777" w:rsidR="00490FD1" w:rsidRDefault="00490FD1" w:rsidP="00D03893">
      <w:pPr>
        <w:tabs>
          <w:tab w:val="left" w:pos="1134"/>
          <w:tab w:val="left" w:pos="2268"/>
        </w:tabs>
        <w:spacing w:before="120" w:after="120"/>
        <w:ind w:left="2268" w:right="1134" w:hanging="1134"/>
      </w:pPr>
      <w:r>
        <w:t>15.8.</w:t>
      </w:r>
      <w:r>
        <w:tab/>
        <w:t>Annex 4 to this Regulation gives examples of arrangements of the approval mark.</w:t>
      </w:r>
    </w:p>
    <w:p w14:paraId="4DCCC15B" w14:textId="4B82BAF2" w:rsidR="00490FD1" w:rsidRDefault="00490FD1" w:rsidP="00F67CB9">
      <w:pPr>
        <w:pStyle w:val="HChG"/>
        <w:tabs>
          <w:tab w:val="left" w:pos="1134"/>
          <w:tab w:val="left" w:pos="2268"/>
        </w:tabs>
        <w:spacing w:before="120" w:after="120" w:line="240" w:lineRule="atLeast"/>
      </w:pPr>
      <w:bookmarkStart w:id="241" w:name="_Toc405969733"/>
      <w:bookmarkStart w:id="242" w:name="_Toc405882794"/>
      <w:bookmarkStart w:id="243" w:name="_Toc405882650"/>
      <w:r>
        <w:t>16.</w:t>
      </w:r>
      <w:r>
        <w:tab/>
      </w:r>
      <w:r w:rsidR="00C94FE9">
        <w:tab/>
      </w:r>
      <w:bookmarkEnd w:id="241"/>
      <w:bookmarkEnd w:id="242"/>
      <w:bookmarkEnd w:id="243"/>
      <w:r w:rsidR="00C94FE9">
        <w:t>Requirements</w:t>
      </w:r>
    </w:p>
    <w:p w14:paraId="43229122" w14:textId="77777777" w:rsidR="00490FD1" w:rsidRDefault="00490FD1" w:rsidP="00D03893">
      <w:pPr>
        <w:keepNext/>
        <w:tabs>
          <w:tab w:val="left" w:pos="1134"/>
          <w:tab w:val="left" w:pos="2268"/>
        </w:tabs>
        <w:spacing w:before="120" w:after="120"/>
        <w:ind w:left="2268" w:right="1134" w:hanging="1134"/>
      </w:pPr>
      <w:r>
        <w:t>16.1.</w:t>
      </w:r>
      <w:r>
        <w:tab/>
        <w:t>The vehicle shall meet the following requirements:</w:t>
      </w:r>
    </w:p>
    <w:p w14:paraId="20268D5C" w14:textId="77777777" w:rsidR="00490FD1" w:rsidRDefault="00490FD1" w:rsidP="00D03893">
      <w:pPr>
        <w:tabs>
          <w:tab w:val="left" w:pos="1134"/>
          <w:tab w:val="left" w:pos="2268"/>
        </w:tabs>
        <w:spacing w:before="120" w:after="120"/>
        <w:ind w:left="2268" w:right="1134" w:hanging="1134"/>
      </w:pPr>
      <w:r>
        <w:t>16.1.1.</w:t>
      </w:r>
      <w:r>
        <w:tab/>
        <w:t>The rear</w:t>
      </w:r>
      <w:r>
        <w:noBreakHyphen/>
        <w:t>view mirrors installed on the vehicle shall be of Class/L type approved under this Regulation.</w:t>
      </w:r>
    </w:p>
    <w:p w14:paraId="0209CB42" w14:textId="77777777" w:rsidR="00490FD1" w:rsidRDefault="00490FD1" w:rsidP="00D03893">
      <w:pPr>
        <w:tabs>
          <w:tab w:val="left" w:pos="1134"/>
          <w:tab w:val="left" w:pos="2268"/>
        </w:tabs>
        <w:spacing w:before="120" w:after="120"/>
        <w:ind w:left="2268" w:right="1134" w:hanging="1134"/>
      </w:pPr>
      <w:r>
        <w:t>16.1.2.</w:t>
      </w:r>
      <w:r>
        <w:tab/>
        <w:t>Rear</w:t>
      </w:r>
      <w:r>
        <w:noBreakHyphen/>
        <w:t>view mirrors shall be fixed in such a way that they remain steady under normal conditions of use.</w:t>
      </w:r>
    </w:p>
    <w:p w14:paraId="4CC7455E" w14:textId="77777777" w:rsidR="00490FD1" w:rsidRPr="00F676F2" w:rsidRDefault="00490FD1" w:rsidP="00D03893">
      <w:pPr>
        <w:tabs>
          <w:tab w:val="left" w:pos="1134"/>
          <w:tab w:val="left" w:pos="2268"/>
        </w:tabs>
        <w:spacing w:before="120" w:after="120"/>
        <w:ind w:left="2268" w:right="1134" w:hanging="1134"/>
      </w:pPr>
      <w:r>
        <w:t>16.2.</w:t>
      </w:r>
      <w:r>
        <w:tab/>
      </w:r>
      <w:r w:rsidRPr="00F676F2">
        <w:t>Number</w:t>
      </w:r>
    </w:p>
    <w:p w14:paraId="13BD0F4E" w14:textId="77777777" w:rsidR="00490FD1" w:rsidRDefault="00490FD1" w:rsidP="00D03893">
      <w:pPr>
        <w:tabs>
          <w:tab w:val="left" w:pos="1134"/>
          <w:tab w:val="left" w:pos="2268"/>
        </w:tabs>
        <w:spacing w:before="120" w:after="120"/>
        <w:ind w:left="2268" w:right="1134" w:hanging="1134"/>
      </w:pPr>
      <w:r>
        <w:t>16.2.1.</w:t>
      </w:r>
      <w:r>
        <w:tab/>
        <w:t>All two-wheeled vehicles with a maximum design speed not exceeding 50 km/h must be fitted with at least one rear-view mirror.  If one only, this rear-view mirror must be fitted on the left side of the vehicle in countries with right</w:t>
      </w:r>
      <w:r>
        <w:noBreakHyphen/>
        <w:t>hand rule of the road, and on the right side of the vehicle in countries with left</w:t>
      </w:r>
      <w:r>
        <w:noBreakHyphen/>
        <w:t>hand rule of the road.</w:t>
      </w:r>
    </w:p>
    <w:p w14:paraId="5700D9E2" w14:textId="77777777" w:rsidR="00490FD1" w:rsidRDefault="00490FD1" w:rsidP="00D03893">
      <w:pPr>
        <w:tabs>
          <w:tab w:val="left" w:pos="1134"/>
          <w:tab w:val="left" w:pos="2268"/>
        </w:tabs>
        <w:spacing w:before="120" w:after="120"/>
        <w:ind w:left="2268" w:right="1134" w:hanging="1134"/>
      </w:pPr>
      <w:r>
        <w:t>16.2.2.</w:t>
      </w:r>
      <w:r>
        <w:tab/>
        <w:t>All two-wheeled vehicles with a maximum design speed exceeding 50 km/h and all three-wheeled vehicles must be fitted with two rear-view mirrors, one on the left and one on the right of the vehicle.</w:t>
      </w:r>
    </w:p>
    <w:p w14:paraId="56B395EE" w14:textId="77777777" w:rsidR="00490FD1" w:rsidRPr="00F676F2" w:rsidRDefault="00490FD1" w:rsidP="003F1D0B">
      <w:pPr>
        <w:keepNext/>
        <w:tabs>
          <w:tab w:val="left" w:pos="1134"/>
          <w:tab w:val="left" w:pos="2268"/>
        </w:tabs>
        <w:spacing w:before="120" w:after="120"/>
        <w:ind w:left="2268" w:right="1134" w:hanging="1134"/>
      </w:pPr>
      <w:r>
        <w:lastRenderedPageBreak/>
        <w:t>16.3.</w:t>
      </w:r>
      <w:r>
        <w:tab/>
      </w:r>
      <w:r w:rsidRPr="00F676F2">
        <w:tab/>
        <w:t>Site</w:t>
      </w:r>
    </w:p>
    <w:p w14:paraId="428BBBB4" w14:textId="5B5E9C01" w:rsidR="00490FD1" w:rsidRDefault="00490FD1" w:rsidP="003F1D0B">
      <w:pPr>
        <w:keepLines/>
        <w:tabs>
          <w:tab w:val="left" w:pos="1134"/>
          <w:tab w:val="left" w:pos="2268"/>
        </w:tabs>
        <w:spacing w:before="120" w:after="120"/>
        <w:ind w:left="2268" w:right="1134" w:hanging="1134"/>
      </w:pPr>
      <w:r>
        <w:t>16.3.1.</w:t>
      </w:r>
      <w:r>
        <w:tab/>
      </w:r>
      <w:r w:rsidR="00345DEC">
        <w:tab/>
      </w:r>
      <w:r>
        <w:t>Rear</w:t>
      </w:r>
      <w:r>
        <w:noBreakHyphen/>
        <w:t xml:space="preserve">view mirrors must be mounted or adjusted in such a way that the distance of the centre of the reflective surface, as measured in a horizontal plane, is at least 280 mm outward from the longitudinal vertical plane passing through the centre of the steering head of the vehicle.  Before the measurement, the handlebar shall be placed in the </w:t>
      </w:r>
      <w:proofErr w:type="gramStart"/>
      <w:r>
        <w:t>straight ahead</w:t>
      </w:r>
      <w:proofErr w:type="gramEnd"/>
      <w:r>
        <w:t xml:space="preserve"> position and the mirror(s) shall be adjusted to its (their) normal position.</w:t>
      </w:r>
    </w:p>
    <w:p w14:paraId="05ACC5FB" w14:textId="7C012635" w:rsidR="00490FD1" w:rsidRPr="00F676F2" w:rsidRDefault="00490FD1" w:rsidP="00D03893">
      <w:pPr>
        <w:tabs>
          <w:tab w:val="left" w:pos="1134"/>
          <w:tab w:val="left" w:pos="2268"/>
        </w:tabs>
        <w:spacing w:before="120" w:after="120"/>
        <w:ind w:left="2268" w:right="1134" w:hanging="1134"/>
      </w:pPr>
      <w:r>
        <w:t>16.4.</w:t>
      </w:r>
      <w:r>
        <w:tab/>
      </w:r>
      <w:r w:rsidRPr="00F676F2">
        <w:tab/>
        <w:t>Adjustment</w:t>
      </w:r>
    </w:p>
    <w:p w14:paraId="5033DCA3" w14:textId="5C974AA3" w:rsidR="00490FD1" w:rsidRDefault="00490FD1" w:rsidP="00D03893">
      <w:pPr>
        <w:tabs>
          <w:tab w:val="left" w:pos="1134"/>
          <w:tab w:val="left" w:pos="2268"/>
        </w:tabs>
        <w:spacing w:before="120" w:after="120"/>
        <w:ind w:left="2268" w:right="1134" w:hanging="1134"/>
      </w:pPr>
      <w:r>
        <w:t>16.4.1.</w:t>
      </w:r>
      <w:r>
        <w:tab/>
      </w:r>
      <w:r w:rsidR="006108D0">
        <w:tab/>
      </w:r>
      <w:r>
        <w:t>Rear</w:t>
      </w:r>
      <w:r>
        <w:noBreakHyphen/>
        <w:t>view mirror(s) shall be such that the driver can adjust it (them) in the normal driving position.</w:t>
      </w:r>
    </w:p>
    <w:p w14:paraId="70A44ABB" w14:textId="068A34DD" w:rsidR="00490FD1" w:rsidRDefault="00490FD1" w:rsidP="00C94FE9">
      <w:pPr>
        <w:pStyle w:val="HChG"/>
      </w:pPr>
      <w:bookmarkStart w:id="244" w:name="_Toc405969734"/>
      <w:bookmarkStart w:id="245" w:name="_Toc405882795"/>
      <w:bookmarkStart w:id="246" w:name="_Toc405882651"/>
      <w:r>
        <w:t>17.</w:t>
      </w:r>
      <w:r>
        <w:tab/>
      </w:r>
      <w:r w:rsidR="00C94FE9">
        <w:tab/>
      </w:r>
      <w:bookmarkEnd w:id="244"/>
      <w:bookmarkEnd w:id="245"/>
      <w:bookmarkEnd w:id="246"/>
      <w:r w:rsidR="00C94FE9">
        <w:t>Conformity of production</w:t>
      </w:r>
    </w:p>
    <w:p w14:paraId="69D3C8E3" w14:textId="77777777" w:rsidR="00490FD1" w:rsidRDefault="00490FD1" w:rsidP="005830D0">
      <w:pPr>
        <w:tabs>
          <w:tab w:val="left" w:pos="1134"/>
          <w:tab w:val="left" w:pos="2268"/>
        </w:tabs>
        <w:spacing w:before="120" w:after="120"/>
        <w:ind w:left="2268" w:right="1134" w:hanging="1134"/>
      </w:pPr>
      <w:r>
        <w:t>17.1.</w:t>
      </w:r>
      <w:r>
        <w:tab/>
      </w:r>
      <w:r>
        <w:tab/>
        <w:t>Any vehicle approved pursuant to this Regulation shall be so manufactured as to conform to the type approved by meeting the requirements set out in paragraph 16 above.</w:t>
      </w:r>
    </w:p>
    <w:p w14:paraId="7CCEAE76" w14:textId="77777777" w:rsidR="00490FD1" w:rsidRDefault="00490FD1" w:rsidP="005830D0">
      <w:pPr>
        <w:tabs>
          <w:tab w:val="left" w:pos="1134"/>
          <w:tab w:val="left" w:pos="2268"/>
        </w:tabs>
        <w:spacing w:before="120" w:after="120"/>
        <w:ind w:left="2268" w:right="1134" w:hanging="1134"/>
      </w:pPr>
      <w:r>
        <w:t>17.2.</w:t>
      </w:r>
      <w:r>
        <w:tab/>
      </w:r>
      <w:r>
        <w:tab/>
        <w:t>In order to verify that the requirements of paragraph 17.1. above are met, suitable controls of the production shall be carried out.</w:t>
      </w:r>
    </w:p>
    <w:p w14:paraId="2007EAB1" w14:textId="77777777" w:rsidR="00490FD1" w:rsidRDefault="00490FD1" w:rsidP="005830D0">
      <w:pPr>
        <w:tabs>
          <w:tab w:val="left" w:pos="1134"/>
          <w:tab w:val="left" w:pos="2268"/>
        </w:tabs>
        <w:spacing w:before="120" w:after="120"/>
        <w:ind w:left="2268" w:right="1134" w:hanging="1134"/>
      </w:pPr>
      <w:r>
        <w:t>17.3.</w:t>
      </w:r>
      <w:r>
        <w:tab/>
      </w:r>
      <w:r>
        <w:tab/>
        <w:t>The holder of the approval shall in particular:</w:t>
      </w:r>
    </w:p>
    <w:p w14:paraId="6AC34BA9" w14:textId="05FDBBF9" w:rsidR="00490FD1" w:rsidRDefault="00490FD1" w:rsidP="005830D0">
      <w:pPr>
        <w:tabs>
          <w:tab w:val="left" w:pos="1134"/>
          <w:tab w:val="left" w:pos="2268"/>
        </w:tabs>
        <w:spacing w:before="120" w:after="120"/>
        <w:ind w:left="2268" w:right="1134" w:hanging="1134"/>
      </w:pPr>
      <w:r>
        <w:t>17.3.1.</w:t>
      </w:r>
      <w:r w:rsidR="00345DEC">
        <w:tab/>
      </w:r>
      <w:r>
        <w:tab/>
        <w:t>Ensure existence of procedures for the effective control of the quality of the vehicles as regards all aspects relevant for compliance with the requirements set out in paragraph 16 above;</w:t>
      </w:r>
    </w:p>
    <w:p w14:paraId="613A778C" w14:textId="560F550F" w:rsidR="00490FD1" w:rsidRDefault="00490FD1" w:rsidP="005830D0">
      <w:pPr>
        <w:tabs>
          <w:tab w:val="left" w:pos="1134"/>
          <w:tab w:val="left" w:pos="2268"/>
        </w:tabs>
        <w:spacing w:before="120" w:after="120"/>
        <w:ind w:left="2268" w:right="1134" w:hanging="1134"/>
      </w:pPr>
      <w:r>
        <w:t>17.3.2.</w:t>
      </w:r>
      <w:r>
        <w:tab/>
      </w:r>
      <w:r w:rsidR="00345DEC">
        <w:tab/>
      </w:r>
      <w:r>
        <w:t>Ensure that for each type of vehicle sufficient checks are carried out as regards the number and type of the rear</w:t>
      </w:r>
      <w:r>
        <w:noBreakHyphen/>
        <w:t>view mirrors and the dimensions relevant for their correct installation in order to ensure that all vehicles in production comply with the specifications given for the vehicle which was submitted for type</w:t>
      </w:r>
      <w:r>
        <w:noBreakHyphen/>
        <w:t xml:space="preserve"> approval;</w:t>
      </w:r>
    </w:p>
    <w:p w14:paraId="1B0917F1" w14:textId="036FEDAC" w:rsidR="00490FD1" w:rsidRDefault="00490FD1" w:rsidP="005830D0">
      <w:pPr>
        <w:tabs>
          <w:tab w:val="left" w:pos="1134"/>
          <w:tab w:val="left" w:pos="2268"/>
        </w:tabs>
        <w:spacing w:before="120" w:after="120"/>
        <w:ind w:left="2268" w:right="1134" w:hanging="1134"/>
      </w:pPr>
      <w:r>
        <w:t>17.3.3.</w:t>
      </w:r>
      <w:r>
        <w:tab/>
      </w:r>
      <w:r w:rsidR="00345DEC">
        <w:tab/>
      </w:r>
      <w:r>
        <w:t>Ensure that, if the checks carried out pursuant to paragraph 17.3.2. above give evidence of non</w:t>
      </w:r>
      <w:r>
        <w:noBreakHyphen/>
        <w:t>conformity of one or more vehicles with the requirements set out in paragraph 16 above, all necessary steps are taken to re</w:t>
      </w:r>
      <w:r>
        <w:noBreakHyphen/>
        <w:t>establish the conformity of the corresponding production.</w:t>
      </w:r>
    </w:p>
    <w:p w14:paraId="46E84979" w14:textId="77777777" w:rsidR="00490FD1" w:rsidRDefault="00490FD1" w:rsidP="005830D0">
      <w:pPr>
        <w:tabs>
          <w:tab w:val="left" w:pos="1134"/>
          <w:tab w:val="left" w:pos="2268"/>
        </w:tabs>
        <w:spacing w:before="120" w:after="120"/>
        <w:ind w:left="2268" w:right="1134" w:hanging="1134"/>
      </w:pPr>
      <w:r>
        <w:t>17.4.</w:t>
      </w:r>
      <w:r>
        <w:tab/>
      </w:r>
      <w:r>
        <w:tab/>
        <w:t>The competent authority which has granted type</w:t>
      </w:r>
      <w:r>
        <w:noBreakHyphen/>
        <w:t>approval may at any time verify the conformity control methods applicable to each production unit.  It may also carry out any random checks on serially</w:t>
      </w:r>
      <w:r>
        <w:noBreakHyphen/>
        <w:t>manufactured vehicles regarding the requirements set out in paragraph 16 above.</w:t>
      </w:r>
    </w:p>
    <w:p w14:paraId="58578763" w14:textId="0009D997" w:rsidR="00490FD1" w:rsidRDefault="00490FD1" w:rsidP="005830D0">
      <w:pPr>
        <w:tabs>
          <w:tab w:val="left" w:pos="1134"/>
          <w:tab w:val="left" w:pos="2268"/>
        </w:tabs>
        <w:spacing w:before="120" w:after="120"/>
        <w:ind w:left="2268" w:right="1134" w:hanging="1134"/>
      </w:pPr>
      <w:r>
        <w:t>17.5.</w:t>
      </w:r>
      <w:r>
        <w:tab/>
      </w:r>
      <w:r>
        <w:tab/>
        <w:t>In the case where negative results are recorded during the verifications and checks pursuant to paragraph 17.4. above, the competent authority shall ensure that all necessary steps are taken to re</w:t>
      </w:r>
      <w:r>
        <w:noBreakHyphen/>
        <w:t>establish the conformity of production as rapidly as possible.</w:t>
      </w:r>
    </w:p>
    <w:p w14:paraId="30F1D867" w14:textId="7C85BB6B" w:rsidR="00490FD1" w:rsidRDefault="00490FD1" w:rsidP="00F67CB9">
      <w:pPr>
        <w:pStyle w:val="HChG"/>
        <w:tabs>
          <w:tab w:val="left" w:pos="1134"/>
          <w:tab w:val="left" w:pos="2268"/>
        </w:tabs>
        <w:spacing w:before="120" w:after="120"/>
      </w:pPr>
      <w:bookmarkStart w:id="247" w:name="_Toc405969735"/>
      <w:bookmarkStart w:id="248" w:name="_Toc405882796"/>
      <w:bookmarkStart w:id="249" w:name="_Toc405882652"/>
      <w:r>
        <w:t>18.</w:t>
      </w:r>
      <w:r>
        <w:tab/>
      </w:r>
      <w:r w:rsidR="00C94FE9">
        <w:tab/>
        <w:t>Penalties for non-conformity of production</w:t>
      </w:r>
      <w:bookmarkEnd w:id="247"/>
      <w:bookmarkEnd w:id="248"/>
      <w:bookmarkEnd w:id="249"/>
    </w:p>
    <w:p w14:paraId="4907AF6D" w14:textId="77777777" w:rsidR="00490FD1" w:rsidRDefault="00490FD1" w:rsidP="005830D0">
      <w:pPr>
        <w:tabs>
          <w:tab w:val="left" w:pos="600"/>
          <w:tab w:val="left" w:pos="1134"/>
          <w:tab w:val="left" w:pos="1200"/>
          <w:tab w:val="left" w:pos="1800"/>
          <w:tab w:val="left" w:pos="2268"/>
          <w:tab w:val="left" w:pos="2400"/>
          <w:tab w:val="left" w:pos="4200"/>
          <w:tab w:val="left" w:pos="4920"/>
        </w:tabs>
        <w:spacing w:before="120" w:after="120"/>
        <w:ind w:left="2268" w:right="1134" w:hanging="1134"/>
      </w:pPr>
      <w:r>
        <w:t>18.1.</w:t>
      </w:r>
      <w:r>
        <w:tab/>
      </w:r>
      <w:r>
        <w:tab/>
        <w:t>The approval granted in respect of a vehicle type pursuant to this Regulation may be withdrawn if the requirements set forth above are not met.</w:t>
      </w:r>
    </w:p>
    <w:p w14:paraId="46E1B16E" w14:textId="77777777" w:rsidR="00490FD1" w:rsidRDefault="00490FD1" w:rsidP="003F1D0B">
      <w:pPr>
        <w:keepLines/>
        <w:tabs>
          <w:tab w:val="left" w:pos="600"/>
          <w:tab w:val="left" w:pos="1134"/>
          <w:tab w:val="left" w:pos="1200"/>
          <w:tab w:val="left" w:pos="1800"/>
          <w:tab w:val="left" w:pos="2268"/>
          <w:tab w:val="left" w:pos="2400"/>
          <w:tab w:val="left" w:pos="4200"/>
          <w:tab w:val="left" w:pos="4920"/>
        </w:tabs>
        <w:spacing w:before="120" w:after="120"/>
        <w:ind w:left="2268" w:right="1134" w:hanging="1134"/>
      </w:pPr>
      <w:r>
        <w:lastRenderedPageBreak/>
        <w:t>18.2.</w:t>
      </w:r>
      <w:r>
        <w:tab/>
      </w:r>
      <w:r>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5B6091B7" w14:textId="59574F7E" w:rsidR="00490FD1" w:rsidRDefault="00490FD1" w:rsidP="00F67CB9">
      <w:pPr>
        <w:pStyle w:val="HChG"/>
        <w:ind w:left="2268" w:hanging="1134"/>
      </w:pPr>
      <w:bookmarkStart w:id="250" w:name="_Toc405969736"/>
      <w:bookmarkStart w:id="251" w:name="_Toc405882797"/>
      <w:bookmarkStart w:id="252" w:name="_Toc405882653"/>
      <w:r>
        <w:t>19.</w:t>
      </w:r>
      <w:r w:rsidR="00C94FE9">
        <w:tab/>
      </w:r>
      <w:r>
        <w:tab/>
      </w:r>
      <w:r w:rsidR="00C94FE9">
        <w:t xml:space="preserve">Modification and </w:t>
      </w:r>
      <w:r w:rsidR="006108D0">
        <w:t>e</w:t>
      </w:r>
      <w:r w:rsidR="00C94FE9">
        <w:t xml:space="preserve">xtension of </w:t>
      </w:r>
      <w:r w:rsidR="006108D0">
        <w:t>a</w:t>
      </w:r>
      <w:r w:rsidR="00C94FE9">
        <w:t xml:space="preserve">pproval of the </w:t>
      </w:r>
      <w:r w:rsidR="006108D0">
        <w:t>v</w:t>
      </w:r>
      <w:r w:rsidR="00C94FE9">
        <w:t xml:space="preserve">ehicle </w:t>
      </w:r>
      <w:bookmarkEnd w:id="250"/>
      <w:bookmarkEnd w:id="251"/>
      <w:bookmarkEnd w:id="252"/>
      <w:r w:rsidR="006108D0">
        <w:t>t</w:t>
      </w:r>
      <w:r w:rsidR="00C94FE9">
        <w:t>ype</w:t>
      </w:r>
    </w:p>
    <w:p w14:paraId="22C301A2" w14:textId="77777777" w:rsidR="00490FD1" w:rsidRDefault="00490FD1" w:rsidP="005830D0">
      <w:pPr>
        <w:tabs>
          <w:tab w:val="left" w:pos="1134"/>
          <w:tab w:val="left" w:pos="2268"/>
        </w:tabs>
        <w:spacing w:before="120" w:after="120"/>
        <w:ind w:left="2268" w:right="1134" w:hanging="1134"/>
      </w:pPr>
      <w:r>
        <w:t>19.1.</w:t>
      </w:r>
      <w:r>
        <w:tab/>
      </w:r>
      <w:r>
        <w:tab/>
        <w:t>Every modification of the vehicle type shall be notified to the administrative department which approved the vehicle type.  The department may then either:</w:t>
      </w:r>
    </w:p>
    <w:p w14:paraId="2E2269C3" w14:textId="25298759" w:rsidR="00490FD1" w:rsidRDefault="00490FD1" w:rsidP="005830D0">
      <w:pPr>
        <w:tabs>
          <w:tab w:val="left" w:pos="1134"/>
          <w:tab w:val="left" w:pos="2268"/>
        </w:tabs>
        <w:spacing w:before="120" w:after="120"/>
        <w:ind w:left="2268" w:right="1134" w:hanging="1134"/>
      </w:pPr>
      <w:r>
        <w:t>19.1.1.</w:t>
      </w:r>
      <w:r>
        <w:tab/>
      </w:r>
      <w:r w:rsidR="00345DEC">
        <w:tab/>
      </w:r>
      <w:r>
        <w:t>Consider that the modifications made are unlikely to have an appreciable adverse effect and that in any case the vehicle still complies with the requirements; or</w:t>
      </w:r>
    </w:p>
    <w:p w14:paraId="7940235F" w14:textId="2058D53D" w:rsidR="00490FD1" w:rsidRDefault="00490FD1" w:rsidP="005830D0">
      <w:pPr>
        <w:tabs>
          <w:tab w:val="left" w:pos="1134"/>
          <w:tab w:val="left" w:pos="2268"/>
        </w:tabs>
        <w:spacing w:before="120" w:after="120"/>
        <w:ind w:left="2268" w:right="1134" w:hanging="1134"/>
      </w:pPr>
      <w:r>
        <w:t>19.1.2.</w:t>
      </w:r>
      <w:r>
        <w:tab/>
      </w:r>
      <w:r w:rsidR="00345DEC">
        <w:tab/>
      </w:r>
      <w:r>
        <w:t>Require a further test report from the technical service responsible for conducting the tests.</w:t>
      </w:r>
    </w:p>
    <w:p w14:paraId="2C99E2EE" w14:textId="77777777" w:rsidR="00490FD1" w:rsidRDefault="00490FD1" w:rsidP="005830D0">
      <w:pPr>
        <w:tabs>
          <w:tab w:val="left" w:pos="1134"/>
          <w:tab w:val="left" w:pos="2268"/>
        </w:tabs>
        <w:spacing w:before="120" w:after="120"/>
        <w:ind w:left="2268" w:right="1134" w:hanging="1134"/>
      </w:pPr>
      <w:r>
        <w:t>19.2.</w:t>
      </w:r>
      <w:r>
        <w:tab/>
      </w:r>
      <w:r>
        <w:tab/>
        <w:t>Confirmation or refusal of approval, specifying the alterations shall be communicated by the procedure specified in paragraph 15.3 above to the Parties to the Agreement applying this Regulation.</w:t>
      </w:r>
    </w:p>
    <w:p w14:paraId="26A3A233" w14:textId="77777777" w:rsidR="00490FD1" w:rsidRDefault="00490FD1" w:rsidP="005830D0">
      <w:pPr>
        <w:tabs>
          <w:tab w:val="left" w:pos="1134"/>
          <w:tab w:val="left" w:pos="2268"/>
        </w:tabs>
        <w:spacing w:before="120" w:after="120"/>
        <w:ind w:left="2268" w:right="1134" w:hanging="1134"/>
      </w:pPr>
      <w:r>
        <w:t>19.3.</w:t>
      </w:r>
      <w:r>
        <w:tab/>
      </w:r>
      <w:r>
        <w:tab/>
        <w:t>The competent authority issuing the extension of approval shall assign a series number for such an extension and inform thereof the other Parties to the 1958 Agreement applying this Regulation by means of a communication form conforming to the model in annex 2 to this Regulation.</w:t>
      </w:r>
    </w:p>
    <w:p w14:paraId="6E923AEB" w14:textId="1C07CF2C" w:rsidR="00490FD1" w:rsidRDefault="00490FD1" w:rsidP="006108D0">
      <w:pPr>
        <w:pStyle w:val="HChG"/>
      </w:pPr>
      <w:bookmarkStart w:id="253" w:name="_Toc405969737"/>
      <w:bookmarkStart w:id="254" w:name="_Toc405882798"/>
      <w:bookmarkStart w:id="255" w:name="_Toc405882654"/>
      <w:r>
        <w:t>20.</w:t>
      </w:r>
      <w:r>
        <w:tab/>
      </w:r>
      <w:r w:rsidR="006108D0">
        <w:tab/>
        <w:t>Production definitely discontinued</w:t>
      </w:r>
      <w:bookmarkEnd w:id="253"/>
      <w:bookmarkEnd w:id="254"/>
      <w:bookmarkEnd w:id="255"/>
    </w:p>
    <w:p w14:paraId="7AEB32A4" w14:textId="22DAB14E" w:rsidR="00490FD1" w:rsidRDefault="005830D0" w:rsidP="005830D0">
      <w:pPr>
        <w:tabs>
          <w:tab w:val="left" w:pos="1134"/>
          <w:tab w:val="left" w:pos="2268"/>
        </w:tabs>
        <w:spacing w:before="120" w:after="120"/>
        <w:ind w:left="2268" w:right="1134" w:hanging="1134"/>
      </w:pPr>
      <w:r>
        <w:tab/>
      </w:r>
      <w:r w:rsidR="00490FD1">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2 to this Regulation.</w:t>
      </w:r>
    </w:p>
    <w:p w14:paraId="2C02C5B9" w14:textId="3F19D1ED" w:rsidR="00490FD1" w:rsidRPr="006108D0" w:rsidRDefault="00490FD1" w:rsidP="00F67CB9">
      <w:pPr>
        <w:pStyle w:val="HChG"/>
        <w:ind w:left="2268" w:hanging="1134"/>
      </w:pPr>
      <w:bookmarkStart w:id="256" w:name="_Toc405969738"/>
      <w:bookmarkStart w:id="257" w:name="_Toc405882799"/>
      <w:bookmarkStart w:id="258" w:name="_Toc405882655"/>
      <w:r w:rsidRPr="006108D0">
        <w:t>21.</w:t>
      </w:r>
      <w:r w:rsidRPr="006108D0">
        <w:tab/>
      </w:r>
      <w:r w:rsidR="006108D0">
        <w:tab/>
        <w:t>Names and addresses of technical services responsible for conducting approval tests and of administrative departments</w:t>
      </w:r>
      <w:bookmarkEnd w:id="256"/>
      <w:bookmarkEnd w:id="257"/>
      <w:bookmarkEnd w:id="258"/>
    </w:p>
    <w:p w14:paraId="016825B3" w14:textId="3A90C899" w:rsidR="00490FD1" w:rsidRDefault="005830D0" w:rsidP="005830D0">
      <w:pPr>
        <w:tabs>
          <w:tab w:val="left" w:pos="1134"/>
          <w:tab w:val="left" w:pos="2268"/>
        </w:tabs>
        <w:spacing w:before="120" w:after="120"/>
        <w:ind w:left="2268" w:right="1134" w:hanging="1134"/>
      </w:pPr>
      <w:r>
        <w:tab/>
      </w:r>
      <w:r w:rsidR="00490FD1">
        <w:t>The Parties to the 1958 Agreement applying this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issued in other countries, are to be sent.</w:t>
      </w:r>
    </w:p>
    <w:p w14:paraId="137AEF30" w14:textId="77777777" w:rsidR="00490FD1" w:rsidRDefault="00490FD1" w:rsidP="00490FD1">
      <w:pPr>
        <w:tabs>
          <w:tab w:val="left" w:pos="600"/>
          <w:tab w:val="left" w:pos="1134"/>
          <w:tab w:val="left" w:pos="1200"/>
          <w:tab w:val="left" w:pos="1800"/>
          <w:tab w:val="left" w:pos="2400"/>
          <w:tab w:val="left" w:pos="4200"/>
          <w:tab w:val="left" w:pos="4920"/>
        </w:tabs>
        <w:spacing w:before="120" w:after="120"/>
        <w:ind w:left="1134" w:hanging="1134"/>
      </w:pPr>
    </w:p>
    <w:p w14:paraId="6E36CFE4" w14:textId="77777777" w:rsidR="00490FD1" w:rsidRDefault="00490FD1" w:rsidP="00490FD1">
      <w:pPr>
        <w:rPr>
          <w:szCs w:val="18"/>
        </w:rPr>
        <w:sectPr w:rsidR="00490FD1" w:rsidSect="00F552D7">
          <w:headerReference w:type="even" r:id="rId169"/>
          <w:headerReference w:type="default" r:id="rId170"/>
          <w:headerReference w:type="first" r:id="rId171"/>
          <w:endnotePr>
            <w:numFmt w:val="decimal"/>
          </w:endnotePr>
          <w:pgSz w:w="11906" w:h="16838" w:code="9"/>
          <w:pgMar w:top="992" w:right="1440" w:bottom="851" w:left="1321" w:header="1134" w:footer="1701" w:gutter="0"/>
          <w:cols w:space="720"/>
          <w:docGrid w:linePitch="272"/>
        </w:sectPr>
      </w:pPr>
    </w:p>
    <w:p w14:paraId="47D23FCC" w14:textId="75A42D5B" w:rsidR="00490FD1" w:rsidRDefault="00490FD1" w:rsidP="00290E61">
      <w:pPr>
        <w:pStyle w:val="HChG"/>
        <w:ind w:left="0"/>
        <w:rPr>
          <w:lang w:val="fr-FR"/>
        </w:rPr>
      </w:pPr>
      <w:r>
        <w:rPr>
          <w:lang w:val="fr-FR"/>
        </w:rPr>
        <w:lastRenderedPageBreak/>
        <w:t>Annex 1</w:t>
      </w:r>
    </w:p>
    <w:p w14:paraId="0969D236" w14:textId="366CFED0" w:rsidR="00490FD1" w:rsidRDefault="00490FD1" w:rsidP="00AA491A">
      <w:pPr>
        <w:tabs>
          <w:tab w:val="left" w:pos="1134"/>
          <w:tab w:val="left" w:pos="2268"/>
        </w:tabs>
        <w:spacing w:before="120" w:after="120"/>
        <w:ind w:left="1134" w:right="1134"/>
        <w:rPr>
          <w:lang w:val="fr-FR"/>
        </w:rPr>
      </w:pPr>
      <w:r>
        <w:rPr>
          <w:lang w:val="fr-FR"/>
        </w:rPr>
        <w:t>(</w:t>
      </w:r>
      <w:proofErr w:type="gramStart"/>
      <w:r>
        <w:rPr>
          <w:lang w:val="fr-FR"/>
        </w:rPr>
        <w:t>maximum</w:t>
      </w:r>
      <w:proofErr w:type="gramEnd"/>
      <w:r>
        <w:rPr>
          <w:lang w:val="fr-FR"/>
        </w:rPr>
        <w:t xml:space="preserve"> format:  A4 (210 x 297 mm))</w:t>
      </w:r>
    </w:p>
    <w:p w14:paraId="3BB21CE3" w14:textId="08EE3C4C" w:rsidR="00490FD1" w:rsidRDefault="00490FD1" w:rsidP="00AA491A">
      <w:pPr>
        <w:tabs>
          <w:tab w:val="left" w:pos="1134"/>
          <w:tab w:val="left" w:pos="2268"/>
        </w:tabs>
        <w:spacing w:before="120" w:after="120"/>
        <w:ind w:left="1134" w:right="1134"/>
        <w:rPr>
          <w:lang w:val="fr-FR"/>
        </w:rPr>
      </w:pPr>
    </w:p>
    <w:p w14:paraId="2FBCD959" w14:textId="751D5E79" w:rsidR="00490FD1" w:rsidRDefault="00E05D22" w:rsidP="00AA491A">
      <w:pPr>
        <w:tabs>
          <w:tab w:val="left" w:pos="1134"/>
          <w:tab w:val="left" w:pos="2268"/>
        </w:tabs>
        <w:spacing w:before="120" w:after="120"/>
        <w:ind w:left="1134" w:right="1134"/>
        <w:rPr>
          <w:lang w:val="fr-FR"/>
        </w:rPr>
      </w:pPr>
      <w:r>
        <w:rPr>
          <w:noProof/>
          <w:lang w:val="fr-FR"/>
        </w:rPr>
        <w:drawing>
          <wp:inline distT="0" distB="0" distL="0" distR="0" wp14:anchorId="02BE3761" wp14:editId="31F7CA3B">
            <wp:extent cx="2105025" cy="1133475"/>
            <wp:effectExtent l="0" t="0" r="9525" b="9525"/>
            <wp:docPr id="4185" name="Picture 4185"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 name="Communication marking.jpg"/>
                    <pic:cNvPicPr/>
                  </pic:nvPicPr>
                  <pic:blipFill>
                    <a:blip r:embed="rId172">
                      <a:extLst>
                        <a:ext uri="{28A0092B-C50C-407E-A947-70E740481C1C}">
                          <a14:useLocalDpi xmlns:a14="http://schemas.microsoft.com/office/drawing/2010/main" val="0"/>
                        </a:ext>
                      </a:extLst>
                    </a:blip>
                    <a:stretch>
                      <a:fillRect/>
                    </a:stretch>
                  </pic:blipFill>
                  <pic:spPr>
                    <a:xfrm>
                      <a:off x="0" y="0"/>
                      <a:ext cx="2105025" cy="1133475"/>
                    </a:xfrm>
                    <a:prstGeom prst="rect">
                      <a:avLst/>
                    </a:prstGeom>
                  </pic:spPr>
                </pic:pic>
              </a:graphicData>
            </a:graphic>
          </wp:inline>
        </w:drawing>
      </w:r>
    </w:p>
    <w:p w14:paraId="40924A92" w14:textId="77777777" w:rsidR="00490FD1" w:rsidRDefault="00490FD1" w:rsidP="00AA491A">
      <w:pPr>
        <w:tabs>
          <w:tab w:val="left" w:pos="1134"/>
          <w:tab w:val="left" w:pos="2268"/>
        </w:tabs>
        <w:spacing w:before="120" w:after="120"/>
        <w:ind w:left="1134" w:right="1134"/>
        <w:rPr>
          <w:lang w:val="fr-FR"/>
        </w:rPr>
      </w:pPr>
    </w:p>
    <w:p w14:paraId="47438786" w14:textId="77777777" w:rsidR="00490FD1" w:rsidRDefault="00490FD1" w:rsidP="00AA491A">
      <w:pPr>
        <w:tabs>
          <w:tab w:val="left" w:pos="1134"/>
          <w:tab w:val="left" w:pos="2268"/>
        </w:tabs>
        <w:spacing w:before="120" w:after="120"/>
        <w:ind w:left="1134" w:right="1134"/>
        <w:rPr>
          <w:lang w:val="en-AU"/>
        </w:rPr>
      </w:pPr>
      <w:r>
        <w:rPr>
          <w:lang w:val="fr-FR"/>
        </w:rPr>
        <w:tab/>
      </w:r>
      <w:r>
        <w:rPr>
          <w:lang w:val="fr-FR"/>
        </w:rPr>
        <w:tab/>
      </w:r>
      <w:r>
        <w:rPr>
          <w:lang w:val="fr-FR"/>
        </w:rPr>
        <w:tab/>
      </w:r>
      <w:r>
        <w:rPr>
          <w:lang w:val="fr-FR"/>
        </w:rPr>
        <w:tab/>
      </w:r>
      <w:r>
        <w:t>issued by:     Name of administration:</w:t>
      </w:r>
    </w:p>
    <w:p w14:paraId="04B2FA46" w14:textId="77777777" w:rsidR="00490FD1" w:rsidRDefault="00490FD1" w:rsidP="00AA491A">
      <w:pPr>
        <w:tabs>
          <w:tab w:val="left" w:pos="1134"/>
          <w:tab w:val="left" w:pos="2268"/>
        </w:tabs>
        <w:spacing w:before="120" w:after="120"/>
        <w:ind w:left="1134" w:right="1134"/>
      </w:pPr>
      <w:r>
        <w:tab/>
      </w:r>
      <w:r>
        <w:tab/>
      </w:r>
      <w:r>
        <w:tab/>
      </w:r>
      <w:r>
        <w:tab/>
      </w:r>
      <w:r>
        <w:tab/>
      </w:r>
      <w:r>
        <w:tab/>
        <w:t>.......................</w:t>
      </w:r>
    </w:p>
    <w:p w14:paraId="6137F3B1" w14:textId="77777777" w:rsidR="00490FD1" w:rsidRDefault="00490FD1" w:rsidP="00AA491A">
      <w:pPr>
        <w:tabs>
          <w:tab w:val="left" w:pos="1134"/>
          <w:tab w:val="left" w:pos="2268"/>
        </w:tabs>
        <w:spacing w:before="120" w:after="120"/>
        <w:ind w:left="1134" w:right="1134"/>
      </w:pPr>
      <w:r>
        <w:tab/>
      </w:r>
      <w:r>
        <w:tab/>
      </w:r>
      <w:r>
        <w:tab/>
      </w:r>
      <w:r>
        <w:tab/>
      </w:r>
      <w:r>
        <w:tab/>
      </w:r>
      <w:r>
        <w:tab/>
        <w:t>.......................</w:t>
      </w:r>
    </w:p>
    <w:p w14:paraId="3A8CCA35" w14:textId="77777777" w:rsidR="00490FD1" w:rsidRDefault="00490FD1" w:rsidP="00AA491A">
      <w:pPr>
        <w:tabs>
          <w:tab w:val="left" w:pos="1134"/>
          <w:tab w:val="left" w:pos="2268"/>
        </w:tabs>
        <w:spacing w:before="120" w:after="120"/>
        <w:ind w:left="1134" w:right="1134"/>
      </w:pPr>
      <w:r>
        <w:tab/>
      </w:r>
      <w:r>
        <w:tab/>
      </w:r>
      <w:r>
        <w:tab/>
      </w:r>
      <w:r>
        <w:tab/>
      </w:r>
      <w:r>
        <w:tab/>
      </w:r>
      <w:r>
        <w:tab/>
        <w:t>.......................</w:t>
      </w:r>
    </w:p>
    <w:p w14:paraId="4636253A" w14:textId="77777777" w:rsidR="00490FD1" w:rsidRDefault="00490FD1" w:rsidP="00AA491A">
      <w:pPr>
        <w:tabs>
          <w:tab w:val="left" w:pos="1134"/>
          <w:tab w:val="left" w:pos="2268"/>
        </w:tabs>
        <w:spacing w:before="120" w:after="120"/>
        <w:ind w:left="1134" w:right="1134"/>
      </w:pPr>
    </w:p>
    <w:p w14:paraId="5786C795" w14:textId="1A2FFD42" w:rsidR="00BD42BC" w:rsidRPr="000566AE" w:rsidRDefault="00BD42BC" w:rsidP="00BD42BC">
      <w:pPr>
        <w:ind w:left="1134" w:right="1134"/>
        <w:jc w:val="both"/>
      </w:pPr>
      <w:r>
        <w:t xml:space="preserve">concerning: </w:t>
      </w:r>
      <w:r>
        <w:rPr>
          <w:vertAlign w:val="superscript"/>
        </w:rPr>
        <w:footnoteReference w:customMarkFollows="1" w:id="23"/>
        <w:t>2/</w:t>
      </w:r>
      <w:r>
        <w:rPr>
          <w:u w:val="single"/>
        </w:rPr>
        <w:tab/>
      </w:r>
      <w:r w:rsidRPr="000566AE">
        <w:tab/>
        <w:t>Approval granted</w:t>
      </w:r>
    </w:p>
    <w:p w14:paraId="68A378AB" w14:textId="77777777" w:rsidR="00BD42BC" w:rsidRPr="000566AE" w:rsidRDefault="00BD42BC" w:rsidP="00BD42BC">
      <w:pPr>
        <w:ind w:left="2268" w:right="1134" w:firstLine="567"/>
        <w:jc w:val="both"/>
      </w:pPr>
      <w:r w:rsidRPr="000566AE">
        <w:t>Approval extended</w:t>
      </w:r>
    </w:p>
    <w:p w14:paraId="62591448" w14:textId="77777777" w:rsidR="00BD42BC" w:rsidRPr="000566AE" w:rsidRDefault="00BD42BC" w:rsidP="00BD42BC">
      <w:pPr>
        <w:ind w:left="2268" w:right="1134" w:firstLine="567"/>
        <w:jc w:val="both"/>
      </w:pPr>
      <w:r w:rsidRPr="000566AE">
        <w:t>Approval refused</w:t>
      </w:r>
    </w:p>
    <w:p w14:paraId="0E6BF809" w14:textId="77777777" w:rsidR="00BD42BC" w:rsidRPr="000566AE" w:rsidRDefault="00BD42BC" w:rsidP="00BD42BC">
      <w:pPr>
        <w:ind w:left="2268" w:right="1134" w:firstLine="567"/>
        <w:jc w:val="both"/>
      </w:pPr>
      <w:r w:rsidRPr="000566AE">
        <w:t>Approval withdrawn</w:t>
      </w:r>
    </w:p>
    <w:p w14:paraId="5F1717A2" w14:textId="77777777" w:rsidR="00BD42BC" w:rsidRPr="000566AE" w:rsidRDefault="00BD42BC" w:rsidP="00BD42BC">
      <w:pPr>
        <w:spacing w:after="120"/>
        <w:ind w:left="2268" w:right="1134" w:firstLine="567"/>
        <w:jc w:val="both"/>
      </w:pPr>
      <w:r w:rsidRPr="000566AE">
        <w:t>Production definitively discontinued</w:t>
      </w:r>
    </w:p>
    <w:p w14:paraId="4B6E0F1A" w14:textId="77777777" w:rsidR="00490FD1" w:rsidRDefault="00490FD1" w:rsidP="00AA491A">
      <w:pPr>
        <w:tabs>
          <w:tab w:val="left" w:pos="1134"/>
          <w:tab w:val="left" w:pos="2268"/>
        </w:tabs>
        <w:spacing w:before="120" w:after="120"/>
        <w:ind w:left="1134" w:right="1134"/>
      </w:pPr>
      <w:r>
        <w:t>of a type of rear</w:t>
      </w:r>
      <w:r>
        <w:noBreakHyphen/>
        <w:t>view mirror pursuant to Regulation No. 81</w:t>
      </w:r>
    </w:p>
    <w:p w14:paraId="58462A0B" w14:textId="77777777" w:rsidR="00490FD1" w:rsidRDefault="00490FD1" w:rsidP="00AA491A">
      <w:pPr>
        <w:tabs>
          <w:tab w:val="left" w:pos="1134"/>
          <w:tab w:val="left" w:pos="2268"/>
        </w:tabs>
        <w:spacing w:before="120" w:after="120"/>
        <w:ind w:left="1134" w:right="1134"/>
      </w:pPr>
    </w:p>
    <w:p w14:paraId="16C7BA6C" w14:textId="77777777" w:rsidR="00490FD1" w:rsidRDefault="00490FD1" w:rsidP="00AA491A">
      <w:pPr>
        <w:tabs>
          <w:tab w:val="left" w:pos="1134"/>
          <w:tab w:val="left" w:pos="2268"/>
        </w:tabs>
        <w:spacing w:before="120" w:after="120"/>
        <w:ind w:left="1134" w:right="1134"/>
      </w:pPr>
      <w:r>
        <w:t>Approval No. ...</w:t>
      </w:r>
      <w:r>
        <w:tab/>
      </w:r>
      <w:r>
        <w:tab/>
      </w:r>
      <w:r>
        <w:tab/>
        <w:t>Extension No. ...</w:t>
      </w:r>
    </w:p>
    <w:p w14:paraId="07476D39" w14:textId="77777777" w:rsidR="00490FD1" w:rsidRDefault="00490FD1" w:rsidP="00AA491A">
      <w:pPr>
        <w:tabs>
          <w:tab w:val="left" w:pos="1134"/>
          <w:tab w:val="left" w:pos="2268"/>
        </w:tabs>
        <w:spacing w:before="120" w:after="120"/>
        <w:ind w:left="1134" w:right="1134"/>
      </w:pPr>
    </w:p>
    <w:p w14:paraId="5A35C8B8" w14:textId="072D5728" w:rsidR="00490FD1" w:rsidRDefault="00490FD1" w:rsidP="00BD42BC">
      <w:pPr>
        <w:tabs>
          <w:tab w:val="left" w:pos="1700"/>
          <w:tab w:val="right" w:leader="dot" w:pos="8505"/>
          <w:tab w:val="right" w:leader="dot" w:pos="9639"/>
        </w:tabs>
        <w:spacing w:after="120"/>
        <w:ind w:left="1134" w:right="1134"/>
        <w:jc w:val="both"/>
      </w:pPr>
      <w:r>
        <w:t>1.</w:t>
      </w:r>
      <w:r>
        <w:tab/>
        <w:t>Trade name or mark of the equipment:</w:t>
      </w:r>
      <w:r w:rsidR="00BD42BC">
        <w:tab/>
      </w:r>
    </w:p>
    <w:p w14:paraId="5C6230B4" w14:textId="30E932C9" w:rsidR="00490FD1" w:rsidRDefault="00490FD1" w:rsidP="00BD42BC">
      <w:pPr>
        <w:tabs>
          <w:tab w:val="left" w:pos="1700"/>
          <w:tab w:val="right" w:leader="dot" w:pos="8505"/>
          <w:tab w:val="right" w:leader="dot" w:pos="9639"/>
        </w:tabs>
        <w:spacing w:after="120"/>
        <w:ind w:left="1134" w:right="1134"/>
        <w:jc w:val="both"/>
      </w:pPr>
      <w:r>
        <w:t>2.</w:t>
      </w:r>
      <w:r>
        <w:tab/>
        <w:t>Equipment type:</w:t>
      </w:r>
      <w:r w:rsidR="00BD42BC">
        <w:tab/>
      </w:r>
    </w:p>
    <w:p w14:paraId="3DF35EE1" w14:textId="77777777" w:rsidR="00490FD1" w:rsidRDefault="00490FD1" w:rsidP="00BD42BC">
      <w:pPr>
        <w:tabs>
          <w:tab w:val="left" w:pos="1700"/>
          <w:tab w:val="right" w:leader="dot" w:pos="8505"/>
          <w:tab w:val="right" w:leader="dot" w:pos="9639"/>
        </w:tabs>
        <w:spacing w:after="120"/>
        <w:ind w:left="1134" w:right="1134"/>
        <w:jc w:val="both"/>
      </w:pPr>
      <w:r>
        <w:t>3.</w:t>
      </w:r>
      <w:r>
        <w:tab/>
        <w:t>Brief description including in particular the following information:</w:t>
      </w:r>
    </w:p>
    <w:p w14:paraId="3C8BB062" w14:textId="27F2DDE7" w:rsidR="00490FD1" w:rsidRDefault="00490FD1" w:rsidP="00BD42BC">
      <w:pPr>
        <w:tabs>
          <w:tab w:val="left" w:pos="1700"/>
          <w:tab w:val="right" w:leader="dot" w:pos="8505"/>
          <w:tab w:val="right" w:leader="dot" w:pos="9639"/>
        </w:tabs>
        <w:spacing w:after="120"/>
        <w:ind w:left="1134" w:right="1134"/>
        <w:jc w:val="both"/>
      </w:pPr>
      <w:r>
        <w:t>3.1.</w:t>
      </w:r>
      <w:r>
        <w:tab/>
        <w:t>Main dimensions</w:t>
      </w:r>
      <w:r w:rsidR="00BD42BC">
        <w:t xml:space="preserve"> </w:t>
      </w:r>
      <w:r>
        <w:t>of the reflecting surface</w:t>
      </w:r>
      <w:r w:rsidR="00BD42BC">
        <w:tab/>
      </w:r>
    </w:p>
    <w:p w14:paraId="55FA86DA" w14:textId="303A8E63" w:rsidR="00490FD1" w:rsidRDefault="00490FD1" w:rsidP="00BD42BC">
      <w:pPr>
        <w:tabs>
          <w:tab w:val="left" w:pos="1700"/>
          <w:tab w:val="right" w:leader="dot" w:pos="8505"/>
          <w:tab w:val="right" w:leader="dot" w:pos="9639"/>
        </w:tabs>
        <w:spacing w:after="120"/>
        <w:ind w:left="1134" w:right="1134"/>
        <w:jc w:val="both"/>
      </w:pPr>
      <w:r>
        <w:t>3.2.</w:t>
      </w:r>
      <w:r>
        <w:tab/>
        <w:t>Nominal radius of curvature</w:t>
      </w:r>
      <w:r w:rsidR="00BD42BC">
        <w:tab/>
      </w:r>
    </w:p>
    <w:p w14:paraId="07143E94" w14:textId="14DF24AB" w:rsidR="00490FD1" w:rsidRDefault="00490FD1" w:rsidP="00BD42BC">
      <w:pPr>
        <w:tabs>
          <w:tab w:val="left" w:pos="1700"/>
          <w:tab w:val="right" w:leader="dot" w:pos="8505"/>
          <w:tab w:val="right" w:leader="dot" w:pos="9639"/>
        </w:tabs>
        <w:spacing w:after="120"/>
        <w:ind w:left="1134" w:right="1134"/>
        <w:jc w:val="both"/>
      </w:pPr>
      <w:r>
        <w:t>4.</w:t>
      </w:r>
      <w:r>
        <w:tab/>
        <w:t>Manufacturer's name and address:</w:t>
      </w:r>
      <w:r w:rsidR="00BD42BC">
        <w:tab/>
      </w:r>
    </w:p>
    <w:p w14:paraId="2EB15E07" w14:textId="27904E94" w:rsidR="00490FD1" w:rsidRDefault="00490FD1" w:rsidP="00BD42BC">
      <w:pPr>
        <w:tabs>
          <w:tab w:val="left" w:pos="1700"/>
          <w:tab w:val="right" w:leader="dot" w:pos="8505"/>
          <w:tab w:val="right" w:leader="dot" w:pos="9639"/>
        </w:tabs>
        <w:spacing w:after="120"/>
        <w:ind w:left="1134" w:right="1134"/>
        <w:jc w:val="both"/>
      </w:pPr>
      <w:r>
        <w:t>5.</w:t>
      </w:r>
      <w:r>
        <w:tab/>
        <w:t>If applicable, name and address of manufacturer's representative:</w:t>
      </w:r>
      <w:r w:rsidR="00BD42BC">
        <w:tab/>
      </w:r>
    </w:p>
    <w:p w14:paraId="6570F71A" w14:textId="75CAD4FA" w:rsidR="00490FD1" w:rsidRDefault="00490FD1" w:rsidP="00BD42BC">
      <w:pPr>
        <w:tabs>
          <w:tab w:val="left" w:pos="1700"/>
          <w:tab w:val="right" w:leader="dot" w:pos="8505"/>
          <w:tab w:val="right" w:leader="dot" w:pos="9639"/>
        </w:tabs>
        <w:spacing w:after="120"/>
        <w:ind w:left="1134" w:right="1134"/>
        <w:jc w:val="both"/>
      </w:pPr>
      <w:r>
        <w:t>6.</w:t>
      </w:r>
      <w:r>
        <w:tab/>
        <w:t>Equipment submitted for approval on:</w:t>
      </w:r>
      <w:r w:rsidR="00BD42BC">
        <w:tab/>
      </w:r>
    </w:p>
    <w:p w14:paraId="39C48201" w14:textId="60C027B3" w:rsidR="00490FD1" w:rsidRDefault="00490FD1" w:rsidP="00BD42BC">
      <w:pPr>
        <w:tabs>
          <w:tab w:val="left" w:pos="1700"/>
          <w:tab w:val="right" w:leader="dot" w:pos="8505"/>
          <w:tab w:val="right" w:leader="dot" w:pos="9639"/>
        </w:tabs>
        <w:spacing w:after="120"/>
        <w:ind w:left="1134" w:right="1134"/>
        <w:jc w:val="both"/>
      </w:pPr>
      <w:r>
        <w:t>7.</w:t>
      </w:r>
      <w:r>
        <w:tab/>
        <w:t>Technical service responsible for conducting approval tests:</w:t>
      </w:r>
      <w:r w:rsidR="00BD42BC">
        <w:tab/>
      </w:r>
    </w:p>
    <w:p w14:paraId="42BC26DF" w14:textId="4D77E6DB" w:rsidR="00490FD1" w:rsidRDefault="00490FD1" w:rsidP="00BD42BC">
      <w:pPr>
        <w:tabs>
          <w:tab w:val="left" w:pos="1700"/>
          <w:tab w:val="right" w:leader="dot" w:pos="8505"/>
          <w:tab w:val="right" w:leader="dot" w:pos="9639"/>
        </w:tabs>
        <w:spacing w:after="120"/>
        <w:ind w:left="1134" w:right="1134"/>
        <w:jc w:val="both"/>
      </w:pPr>
      <w:r>
        <w:t>8.</w:t>
      </w:r>
      <w:r>
        <w:tab/>
        <w:t>Date of report issued by that service:</w:t>
      </w:r>
      <w:r w:rsidR="00BD42BC">
        <w:tab/>
      </w:r>
    </w:p>
    <w:p w14:paraId="472C0FEE" w14:textId="33EFD0C3" w:rsidR="00490FD1" w:rsidRDefault="00490FD1" w:rsidP="00BD42BC">
      <w:pPr>
        <w:tabs>
          <w:tab w:val="left" w:pos="1700"/>
          <w:tab w:val="right" w:leader="dot" w:pos="8505"/>
          <w:tab w:val="right" w:leader="dot" w:pos="9639"/>
        </w:tabs>
        <w:spacing w:after="120"/>
        <w:ind w:left="1134" w:right="1134"/>
        <w:jc w:val="both"/>
      </w:pPr>
      <w:r>
        <w:lastRenderedPageBreak/>
        <w:t>9.</w:t>
      </w:r>
      <w:r>
        <w:tab/>
        <w:t xml:space="preserve">Number of </w:t>
      </w:r>
      <w:proofErr w:type="gramStart"/>
      <w:r>
        <w:t>report</w:t>
      </w:r>
      <w:proofErr w:type="gramEnd"/>
      <w:r>
        <w:t xml:space="preserve"> issued by that service:</w:t>
      </w:r>
      <w:r w:rsidR="00BD42BC">
        <w:tab/>
      </w:r>
    </w:p>
    <w:p w14:paraId="006BEBEA" w14:textId="3B1588F9" w:rsidR="00490FD1" w:rsidRDefault="00490FD1" w:rsidP="00BD42BC">
      <w:pPr>
        <w:tabs>
          <w:tab w:val="left" w:pos="1700"/>
          <w:tab w:val="right" w:leader="dot" w:pos="8505"/>
          <w:tab w:val="right" w:leader="dot" w:pos="9639"/>
        </w:tabs>
        <w:spacing w:after="120"/>
        <w:ind w:left="1134" w:right="1134"/>
        <w:jc w:val="both"/>
      </w:pPr>
      <w:r>
        <w:t>10.</w:t>
      </w:r>
      <w:r>
        <w:tab/>
        <w:t>Vehicles for which the equipment is designed:</w:t>
      </w:r>
      <w:r w:rsidR="00BD42BC">
        <w:tab/>
      </w:r>
    </w:p>
    <w:p w14:paraId="47462A4D" w14:textId="69640FB9" w:rsidR="00490FD1" w:rsidRPr="00BD42BC" w:rsidRDefault="00490FD1" w:rsidP="00BD42BC">
      <w:pPr>
        <w:tabs>
          <w:tab w:val="left" w:pos="1700"/>
          <w:tab w:val="right" w:leader="dot" w:pos="8505"/>
          <w:tab w:val="right" w:leader="dot" w:pos="9639"/>
        </w:tabs>
        <w:spacing w:after="120"/>
        <w:ind w:left="1134" w:right="1134"/>
        <w:jc w:val="both"/>
      </w:pPr>
      <w:r>
        <w:t>11.</w:t>
      </w:r>
      <w:r>
        <w:tab/>
        <w:t xml:space="preserve">Approval is granted/refused/extended/withdrawn </w:t>
      </w:r>
      <w:r>
        <w:rPr>
          <w:u w:val="single"/>
          <w:vertAlign w:val="superscript"/>
        </w:rPr>
        <w:t>2</w:t>
      </w:r>
      <w:r>
        <w:rPr>
          <w:vertAlign w:val="superscript"/>
        </w:rPr>
        <w:t>/</w:t>
      </w:r>
      <w:r w:rsidR="00BD42BC">
        <w:tab/>
      </w:r>
    </w:p>
    <w:p w14:paraId="69D1B1F3" w14:textId="37B287AE" w:rsidR="00490FD1" w:rsidRDefault="00490FD1" w:rsidP="00BD42BC">
      <w:pPr>
        <w:tabs>
          <w:tab w:val="left" w:pos="1700"/>
          <w:tab w:val="right" w:leader="dot" w:pos="8505"/>
          <w:tab w:val="right" w:leader="dot" w:pos="9639"/>
        </w:tabs>
        <w:spacing w:after="120"/>
        <w:ind w:left="1134" w:right="1134"/>
        <w:jc w:val="both"/>
      </w:pPr>
      <w:r>
        <w:t>12.</w:t>
      </w:r>
      <w:r>
        <w:tab/>
        <w:t>Reason(s) for extension of approval:</w:t>
      </w:r>
      <w:r w:rsidR="00BD42BC">
        <w:tab/>
      </w:r>
    </w:p>
    <w:p w14:paraId="2CA4A4C0" w14:textId="7D8EC68D" w:rsidR="00490FD1" w:rsidRPr="00BD42BC" w:rsidRDefault="00490FD1" w:rsidP="00BD42BC">
      <w:pPr>
        <w:tabs>
          <w:tab w:val="left" w:pos="1700"/>
          <w:tab w:val="right" w:leader="dot" w:pos="8505"/>
          <w:tab w:val="right" w:leader="dot" w:pos="9639"/>
        </w:tabs>
        <w:spacing w:after="120"/>
        <w:ind w:left="1134" w:right="1134"/>
        <w:jc w:val="both"/>
      </w:pPr>
      <w:r w:rsidRPr="00BD42BC">
        <w:t>13.</w:t>
      </w:r>
      <w:r w:rsidRPr="00BD42BC">
        <w:tab/>
        <w:t>Place:</w:t>
      </w:r>
      <w:r w:rsidR="00BD42BC">
        <w:tab/>
      </w:r>
    </w:p>
    <w:p w14:paraId="43511BB0" w14:textId="577B5D6A" w:rsidR="00490FD1" w:rsidRPr="00BD42BC" w:rsidRDefault="00490FD1" w:rsidP="00BD42BC">
      <w:pPr>
        <w:tabs>
          <w:tab w:val="left" w:pos="1700"/>
          <w:tab w:val="right" w:leader="dot" w:pos="8505"/>
          <w:tab w:val="right" w:leader="dot" w:pos="9639"/>
        </w:tabs>
        <w:spacing w:after="120"/>
        <w:ind w:left="1134" w:right="1134"/>
        <w:jc w:val="both"/>
      </w:pPr>
      <w:r w:rsidRPr="00BD42BC">
        <w:t>14.</w:t>
      </w:r>
      <w:r w:rsidRPr="00BD42BC">
        <w:tab/>
        <w:t>Date:</w:t>
      </w:r>
      <w:r w:rsidR="00BD42BC">
        <w:tab/>
      </w:r>
    </w:p>
    <w:p w14:paraId="19A002C9" w14:textId="5F64B417" w:rsidR="00490FD1" w:rsidRPr="00BD42BC" w:rsidRDefault="00490FD1" w:rsidP="00BD42BC">
      <w:pPr>
        <w:tabs>
          <w:tab w:val="left" w:pos="1700"/>
          <w:tab w:val="right" w:leader="dot" w:pos="8505"/>
          <w:tab w:val="right" w:leader="dot" w:pos="9639"/>
        </w:tabs>
        <w:spacing w:after="120"/>
        <w:ind w:left="1134" w:right="1134"/>
        <w:jc w:val="both"/>
      </w:pPr>
      <w:r w:rsidRPr="00BD42BC">
        <w:t>15.</w:t>
      </w:r>
      <w:r w:rsidRPr="00BD42BC">
        <w:tab/>
        <w:t>Signature:</w:t>
      </w:r>
      <w:r w:rsidR="00BD42BC">
        <w:tab/>
      </w:r>
    </w:p>
    <w:p w14:paraId="2A979650" w14:textId="77777777" w:rsidR="00490FD1" w:rsidRPr="00BD42BC" w:rsidRDefault="00490FD1" w:rsidP="00BD42BC">
      <w:pPr>
        <w:tabs>
          <w:tab w:val="left" w:pos="1700"/>
          <w:tab w:val="right" w:leader="dot" w:pos="8505"/>
          <w:tab w:val="right" w:leader="dot" w:pos="9639"/>
        </w:tabs>
        <w:spacing w:after="120"/>
        <w:ind w:left="1701" w:right="1134" w:hanging="567"/>
        <w:jc w:val="both"/>
      </w:pPr>
      <w:r>
        <w:t>16.</w:t>
      </w:r>
      <w:r>
        <w:tab/>
        <w:t>A list of documents contained in the approval file transmitted to the administrative service which has granted approval is annexed to this communication.</w:t>
      </w:r>
    </w:p>
    <w:p w14:paraId="146E44DF" w14:textId="375D7AB4" w:rsidR="00490FD1" w:rsidRDefault="00490FD1" w:rsidP="00AA491A">
      <w:pPr>
        <w:tabs>
          <w:tab w:val="center" w:pos="4680"/>
        </w:tabs>
        <w:jc w:val="center"/>
      </w:pPr>
      <w:r>
        <w:t>_______________</w:t>
      </w:r>
    </w:p>
    <w:p w14:paraId="6554CF43" w14:textId="77777777" w:rsidR="00490FD1" w:rsidRDefault="00490FD1" w:rsidP="00490FD1">
      <w:pPr>
        <w:tabs>
          <w:tab w:val="left" w:pos="600"/>
          <w:tab w:val="left" w:pos="1200"/>
          <w:tab w:val="left" w:pos="1800"/>
          <w:tab w:val="left" w:pos="2400"/>
          <w:tab w:val="left" w:pos="4200"/>
          <w:tab w:val="left" w:pos="6600"/>
        </w:tabs>
        <w:rPr>
          <w:szCs w:val="18"/>
        </w:rPr>
      </w:pPr>
    </w:p>
    <w:p w14:paraId="01A03CA6" w14:textId="77777777" w:rsidR="00490FD1" w:rsidRDefault="00490FD1" w:rsidP="00490FD1">
      <w:pPr>
        <w:rPr>
          <w:szCs w:val="18"/>
        </w:rPr>
        <w:sectPr w:rsidR="00490FD1" w:rsidSect="001B2AE4">
          <w:headerReference w:type="even" r:id="rId173"/>
          <w:headerReference w:type="default" r:id="rId174"/>
          <w:headerReference w:type="first" r:id="rId175"/>
          <w:endnotePr>
            <w:numFmt w:val="decimal"/>
          </w:endnotePr>
          <w:pgSz w:w="11906" w:h="16838" w:code="9"/>
          <w:pgMar w:top="851" w:right="1440" w:bottom="851" w:left="1321" w:header="1134" w:footer="1701" w:gutter="0"/>
          <w:cols w:space="720"/>
          <w:docGrid w:linePitch="272"/>
        </w:sectPr>
      </w:pPr>
    </w:p>
    <w:p w14:paraId="7B4350B7" w14:textId="341DC4F4" w:rsidR="00490FD1" w:rsidRDefault="00490FD1" w:rsidP="00290E61">
      <w:pPr>
        <w:pStyle w:val="HChG"/>
        <w:ind w:left="0"/>
        <w:rPr>
          <w:sz w:val="24"/>
          <w:szCs w:val="24"/>
          <w:lang w:val="fr-FR"/>
        </w:rPr>
      </w:pPr>
      <w:r>
        <w:rPr>
          <w:lang w:val="fr-FR"/>
        </w:rPr>
        <w:lastRenderedPageBreak/>
        <w:t>Annex 2</w:t>
      </w:r>
    </w:p>
    <w:p w14:paraId="2460507F" w14:textId="0E782F3B" w:rsidR="00490FD1" w:rsidRDefault="00490FD1" w:rsidP="004732D5">
      <w:pPr>
        <w:tabs>
          <w:tab w:val="left" w:pos="1134"/>
          <w:tab w:val="left" w:pos="2268"/>
        </w:tabs>
        <w:ind w:left="1134" w:right="1134"/>
        <w:rPr>
          <w:lang w:val="fr-FR"/>
        </w:rPr>
      </w:pPr>
      <w:r>
        <w:rPr>
          <w:lang w:val="fr-FR"/>
        </w:rPr>
        <w:t>(</w:t>
      </w:r>
      <w:proofErr w:type="gramStart"/>
      <w:r>
        <w:rPr>
          <w:lang w:val="fr-FR"/>
        </w:rPr>
        <w:t>maximum</w:t>
      </w:r>
      <w:proofErr w:type="gramEnd"/>
      <w:r>
        <w:rPr>
          <w:lang w:val="fr-FR"/>
        </w:rPr>
        <w:t xml:space="preserve"> format:  A4 (210 x 297 mm))</w:t>
      </w:r>
    </w:p>
    <w:p w14:paraId="1DFCEDB5" w14:textId="3789054B" w:rsidR="00490FD1" w:rsidRDefault="00490FD1" w:rsidP="004732D5">
      <w:pPr>
        <w:tabs>
          <w:tab w:val="left" w:pos="1134"/>
          <w:tab w:val="left" w:pos="2268"/>
        </w:tabs>
        <w:ind w:left="1134" w:right="1134"/>
        <w:rPr>
          <w:lang w:val="fr-FR"/>
        </w:rPr>
      </w:pPr>
    </w:p>
    <w:p w14:paraId="35658BBB" w14:textId="6DA876DF" w:rsidR="00490FD1" w:rsidRDefault="001B1FD6" w:rsidP="004732D5">
      <w:pPr>
        <w:tabs>
          <w:tab w:val="left" w:pos="1134"/>
          <w:tab w:val="left" w:pos="2268"/>
        </w:tabs>
        <w:ind w:left="1134" w:right="1134"/>
        <w:rPr>
          <w:lang w:val="fr-FR"/>
        </w:rPr>
      </w:pPr>
      <w:r>
        <w:rPr>
          <w:noProof/>
          <w:lang w:val="fr-FR"/>
        </w:rPr>
        <w:drawing>
          <wp:inline distT="0" distB="0" distL="0" distR="0" wp14:anchorId="610CF44F" wp14:editId="49055C08">
            <wp:extent cx="2105025" cy="1133475"/>
            <wp:effectExtent l="0" t="0" r="9525" b="9525"/>
            <wp:docPr id="4190" name="Picture 4190"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 name="Communication marking.jpg"/>
                    <pic:cNvPicPr/>
                  </pic:nvPicPr>
                  <pic:blipFill>
                    <a:blip r:embed="rId172">
                      <a:extLst>
                        <a:ext uri="{28A0092B-C50C-407E-A947-70E740481C1C}">
                          <a14:useLocalDpi xmlns:a14="http://schemas.microsoft.com/office/drawing/2010/main" val="0"/>
                        </a:ext>
                      </a:extLst>
                    </a:blip>
                    <a:stretch>
                      <a:fillRect/>
                    </a:stretch>
                  </pic:blipFill>
                  <pic:spPr>
                    <a:xfrm>
                      <a:off x="0" y="0"/>
                      <a:ext cx="2105025" cy="1133475"/>
                    </a:xfrm>
                    <a:prstGeom prst="rect">
                      <a:avLst/>
                    </a:prstGeom>
                  </pic:spPr>
                </pic:pic>
              </a:graphicData>
            </a:graphic>
          </wp:inline>
        </w:drawing>
      </w:r>
    </w:p>
    <w:p w14:paraId="72E52C4A" w14:textId="77777777" w:rsidR="001B1FD6" w:rsidRDefault="001B1FD6" w:rsidP="004732D5">
      <w:pPr>
        <w:tabs>
          <w:tab w:val="left" w:pos="1134"/>
          <w:tab w:val="left" w:pos="2268"/>
        </w:tabs>
        <w:ind w:left="1134" w:right="1134"/>
        <w:rPr>
          <w:lang w:val="fr-FR"/>
        </w:rPr>
      </w:pPr>
    </w:p>
    <w:p w14:paraId="13AE4A9F" w14:textId="67FE21C6" w:rsidR="00490FD1" w:rsidRDefault="00490FD1" w:rsidP="004732D5">
      <w:pPr>
        <w:tabs>
          <w:tab w:val="left" w:pos="1134"/>
          <w:tab w:val="left" w:pos="2268"/>
        </w:tabs>
        <w:spacing w:line="360" w:lineRule="atLeast"/>
        <w:ind w:left="1134" w:right="1134"/>
        <w:rPr>
          <w:lang w:val="en-AU"/>
        </w:rPr>
      </w:pPr>
      <w:r>
        <w:rPr>
          <w:lang w:val="fr-FR"/>
        </w:rPr>
        <w:tab/>
      </w:r>
      <w:r>
        <w:t>issued by:</w:t>
      </w:r>
      <w:r>
        <w:tab/>
        <w:t>Name of administration:</w:t>
      </w:r>
    </w:p>
    <w:p w14:paraId="20716664" w14:textId="77777777" w:rsidR="00490FD1" w:rsidRDefault="00490FD1" w:rsidP="004732D5">
      <w:pPr>
        <w:tabs>
          <w:tab w:val="left" w:pos="1134"/>
          <w:tab w:val="left" w:pos="2268"/>
        </w:tabs>
        <w:spacing w:line="360" w:lineRule="atLeast"/>
        <w:ind w:left="1134" w:right="1134"/>
      </w:pPr>
      <w:r>
        <w:tab/>
      </w:r>
      <w:r>
        <w:tab/>
      </w:r>
      <w:r>
        <w:tab/>
      </w:r>
      <w:r>
        <w:tab/>
      </w:r>
      <w:r>
        <w:tab/>
      </w:r>
      <w:r>
        <w:tab/>
        <w:t>.......................</w:t>
      </w:r>
    </w:p>
    <w:p w14:paraId="3971DFBF" w14:textId="77777777" w:rsidR="00490FD1" w:rsidRDefault="00490FD1" w:rsidP="004732D5">
      <w:pPr>
        <w:tabs>
          <w:tab w:val="left" w:pos="1134"/>
          <w:tab w:val="left" w:pos="2268"/>
        </w:tabs>
        <w:spacing w:line="360" w:lineRule="atLeast"/>
        <w:ind w:left="1134" w:right="1134"/>
      </w:pPr>
      <w:r>
        <w:tab/>
      </w:r>
      <w:r>
        <w:tab/>
      </w:r>
      <w:r>
        <w:tab/>
      </w:r>
      <w:r>
        <w:tab/>
      </w:r>
      <w:r>
        <w:tab/>
      </w:r>
      <w:r>
        <w:tab/>
        <w:t>.......................</w:t>
      </w:r>
    </w:p>
    <w:p w14:paraId="60A17EEC" w14:textId="77777777" w:rsidR="00490FD1" w:rsidRDefault="00490FD1" w:rsidP="004732D5">
      <w:pPr>
        <w:tabs>
          <w:tab w:val="left" w:pos="1134"/>
          <w:tab w:val="left" w:pos="2268"/>
        </w:tabs>
        <w:spacing w:line="360" w:lineRule="atLeast"/>
        <w:ind w:left="1134" w:right="1134"/>
      </w:pPr>
      <w:r>
        <w:tab/>
      </w:r>
      <w:r>
        <w:tab/>
      </w:r>
      <w:r>
        <w:tab/>
      </w:r>
      <w:r>
        <w:tab/>
      </w:r>
      <w:r>
        <w:tab/>
      </w:r>
      <w:r>
        <w:tab/>
        <w:t>.......................</w:t>
      </w:r>
    </w:p>
    <w:p w14:paraId="2E8F0A16" w14:textId="77777777" w:rsidR="00490FD1" w:rsidRDefault="00490FD1" w:rsidP="004732D5">
      <w:pPr>
        <w:tabs>
          <w:tab w:val="left" w:pos="1134"/>
          <w:tab w:val="left" w:pos="2268"/>
        </w:tabs>
        <w:spacing w:line="360" w:lineRule="atLeast"/>
        <w:ind w:left="1134" w:right="1134"/>
      </w:pPr>
    </w:p>
    <w:p w14:paraId="3BB97D89" w14:textId="0C832F0B" w:rsidR="00342956" w:rsidRPr="000566AE" w:rsidRDefault="00B41283" w:rsidP="00342956">
      <w:pPr>
        <w:ind w:left="1134" w:right="1134"/>
        <w:jc w:val="both"/>
      </w:pPr>
      <w:r>
        <w:t xml:space="preserve">concerning: </w:t>
      </w:r>
      <w:r>
        <w:rPr>
          <w:vertAlign w:val="superscript"/>
        </w:rPr>
        <w:footnoteReference w:customMarkFollows="1" w:id="24"/>
        <w:t>2/</w:t>
      </w:r>
      <w:r>
        <w:rPr>
          <w:u w:val="single"/>
        </w:rPr>
        <w:tab/>
      </w:r>
      <w:r w:rsidR="00342956" w:rsidRPr="000566AE">
        <w:tab/>
        <w:t>Approval granted</w:t>
      </w:r>
    </w:p>
    <w:p w14:paraId="5611B5B4" w14:textId="77777777" w:rsidR="00342956" w:rsidRPr="000566AE" w:rsidRDefault="00342956" w:rsidP="00342956">
      <w:pPr>
        <w:ind w:left="2268" w:right="1134" w:firstLine="567"/>
        <w:jc w:val="both"/>
      </w:pPr>
      <w:r w:rsidRPr="000566AE">
        <w:t>Approval extended</w:t>
      </w:r>
    </w:p>
    <w:p w14:paraId="0074986E" w14:textId="77777777" w:rsidR="00342956" w:rsidRPr="000566AE" w:rsidRDefault="00342956" w:rsidP="00342956">
      <w:pPr>
        <w:ind w:left="2268" w:right="1134" w:firstLine="567"/>
        <w:jc w:val="both"/>
      </w:pPr>
      <w:r w:rsidRPr="000566AE">
        <w:t>Approval refused</w:t>
      </w:r>
    </w:p>
    <w:p w14:paraId="140865DE" w14:textId="77777777" w:rsidR="00342956" w:rsidRPr="000566AE" w:rsidRDefault="00342956" w:rsidP="00342956">
      <w:pPr>
        <w:ind w:left="2268" w:right="1134" w:firstLine="567"/>
        <w:jc w:val="both"/>
      </w:pPr>
      <w:r w:rsidRPr="000566AE">
        <w:t>Approval withdrawn</w:t>
      </w:r>
    </w:p>
    <w:p w14:paraId="2138A814" w14:textId="77777777" w:rsidR="00342956" w:rsidRPr="000566AE" w:rsidRDefault="00342956" w:rsidP="00342956">
      <w:pPr>
        <w:spacing w:after="120"/>
        <w:ind w:left="2268" w:right="1134" w:firstLine="567"/>
        <w:jc w:val="both"/>
      </w:pPr>
      <w:r w:rsidRPr="000566AE">
        <w:t>Production definitively discontinued</w:t>
      </w:r>
    </w:p>
    <w:p w14:paraId="1D053DE7" w14:textId="77777777" w:rsidR="00490FD1" w:rsidRDefault="00490FD1" w:rsidP="00B41283">
      <w:pPr>
        <w:tabs>
          <w:tab w:val="left" w:pos="1134"/>
          <w:tab w:val="left" w:pos="2268"/>
        </w:tabs>
        <w:ind w:left="1134" w:right="1134"/>
      </w:pPr>
      <w:r>
        <w:t>of a type of vehicle with regard to the installation of rear</w:t>
      </w:r>
      <w:r>
        <w:noBreakHyphen/>
        <w:t>view mirrors pursuant to Regulation No. 81</w:t>
      </w:r>
    </w:p>
    <w:p w14:paraId="6D248B40" w14:textId="77777777" w:rsidR="00490FD1" w:rsidRDefault="00490FD1" w:rsidP="004732D5">
      <w:pPr>
        <w:tabs>
          <w:tab w:val="left" w:pos="1134"/>
          <w:tab w:val="left" w:pos="2268"/>
        </w:tabs>
        <w:spacing w:line="360" w:lineRule="atLeast"/>
        <w:ind w:left="1134" w:right="1134"/>
      </w:pPr>
    </w:p>
    <w:p w14:paraId="2DFF170E" w14:textId="77777777" w:rsidR="00490FD1" w:rsidRDefault="00490FD1" w:rsidP="004732D5">
      <w:pPr>
        <w:tabs>
          <w:tab w:val="left" w:pos="1134"/>
          <w:tab w:val="left" w:pos="2268"/>
        </w:tabs>
        <w:spacing w:line="360" w:lineRule="atLeast"/>
        <w:ind w:left="1134" w:right="1134"/>
      </w:pPr>
      <w:r>
        <w:t>Approval No. ...</w:t>
      </w:r>
      <w:r>
        <w:tab/>
      </w:r>
      <w:r>
        <w:tab/>
      </w:r>
      <w:r>
        <w:tab/>
        <w:t>Extension No. ...</w:t>
      </w:r>
    </w:p>
    <w:p w14:paraId="2E2430DB" w14:textId="77777777" w:rsidR="00490FD1" w:rsidRDefault="00490FD1" w:rsidP="004732D5">
      <w:pPr>
        <w:tabs>
          <w:tab w:val="left" w:pos="1134"/>
          <w:tab w:val="left" w:pos="2268"/>
        </w:tabs>
        <w:spacing w:line="360" w:lineRule="atLeast"/>
        <w:ind w:left="1134" w:right="1134"/>
      </w:pPr>
    </w:p>
    <w:p w14:paraId="3D7300F3" w14:textId="7F409569" w:rsidR="00490FD1" w:rsidRDefault="00490FD1" w:rsidP="009353A9">
      <w:pPr>
        <w:tabs>
          <w:tab w:val="left" w:pos="1700"/>
          <w:tab w:val="right" w:leader="dot" w:pos="8505"/>
          <w:tab w:val="right" w:leader="dot" w:pos="9639"/>
        </w:tabs>
        <w:spacing w:after="120"/>
        <w:ind w:left="1134" w:right="1134"/>
        <w:jc w:val="both"/>
      </w:pPr>
      <w:r>
        <w:t>1.</w:t>
      </w:r>
      <w:r>
        <w:tab/>
        <w:t>Trade name or mark of the vehicle:</w:t>
      </w:r>
      <w:r w:rsidR="009353A9">
        <w:tab/>
      </w:r>
    </w:p>
    <w:p w14:paraId="7FF83760" w14:textId="2985BBCF" w:rsidR="00490FD1" w:rsidRDefault="00490FD1" w:rsidP="009353A9">
      <w:pPr>
        <w:tabs>
          <w:tab w:val="left" w:pos="1700"/>
          <w:tab w:val="right" w:leader="dot" w:pos="8505"/>
          <w:tab w:val="right" w:leader="dot" w:pos="9639"/>
        </w:tabs>
        <w:spacing w:after="120"/>
        <w:ind w:left="1134" w:right="1134"/>
        <w:jc w:val="both"/>
      </w:pPr>
      <w:r>
        <w:t>2.</w:t>
      </w:r>
      <w:r>
        <w:tab/>
        <w:t>Vehicle type:</w:t>
      </w:r>
      <w:r w:rsidR="009353A9">
        <w:tab/>
      </w:r>
    </w:p>
    <w:p w14:paraId="70715A8E" w14:textId="0B15B4D6" w:rsidR="00490FD1" w:rsidRDefault="00490FD1" w:rsidP="009353A9">
      <w:pPr>
        <w:tabs>
          <w:tab w:val="left" w:pos="1700"/>
          <w:tab w:val="right" w:leader="dot" w:pos="8505"/>
          <w:tab w:val="right" w:leader="dot" w:pos="9639"/>
        </w:tabs>
        <w:spacing w:after="120"/>
        <w:ind w:left="1134" w:right="1134"/>
        <w:jc w:val="both"/>
      </w:pPr>
      <w:r>
        <w:t>3.</w:t>
      </w:r>
      <w:r>
        <w:tab/>
        <w:t>Vehicle maximum design speed</w:t>
      </w:r>
      <w:r>
        <w:rPr>
          <w:vertAlign w:val="superscript"/>
        </w:rPr>
        <w:t xml:space="preserve">: </w:t>
      </w:r>
      <w:r>
        <w:rPr>
          <w:u w:val="single"/>
          <w:vertAlign w:val="superscript"/>
        </w:rPr>
        <w:t>2</w:t>
      </w:r>
      <w:r>
        <w:rPr>
          <w:vertAlign w:val="superscript"/>
        </w:rPr>
        <w:t>/</w:t>
      </w:r>
      <w:r>
        <w:t xml:space="preserve"> </w:t>
      </w:r>
      <w:r>
        <w:sym w:font="Symbol" w:char="F0A3"/>
      </w:r>
      <w:r>
        <w:t xml:space="preserve"> 50 km/h / &gt; 50 km/h</w:t>
      </w:r>
      <w:r w:rsidR="009353A9">
        <w:tab/>
      </w:r>
    </w:p>
    <w:p w14:paraId="47ABDD04" w14:textId="71890342" w:rsidR="00490FD1" w:rsidRDefault="00490FD1" w:rsidP="009353A9">
      <w:pPr>
        <w:tabs>
          <w:tab w:val="left" w:pos="1700"/>
          <w:tab w:val="right" w:leader="dot" w:pos="8505"/>
          <w:tab w:val="right" w:leader="dot" w:pos="9639"/>
        </w:tabs>
        <w:spacing w:after="120"/>
        <w:ind w:left="1134" w:right="1134"/>
        <w:jc w:val="both"/>
      </w:pPr>
      <w:r>
        <w:t>4.</w:t>
      </w:r>
      <w:r>
        <w:tab/>
        <w:t>Manufacturer's name and address</w:t>
      </w:r>
      <w:r w:rsidR="009353A9">
        <w:tab/>
      </w:r>
    </w:p>
    <w:p w14:paraId="274ABDCB" w14:textId="5FF5D1AB" w:rsidR="00490FD1" w:rsidRDefault="00490FD1" w:rsidP="009353A9">
      <w:pPr>
        <w:tabs>
          <w:tab w:val="left" w:pos="1700"/>
          <w:tab w:val="right" w:leader="dot" w:pos="8505"/>
          <w:tab w:val="right" w:leader="dot" w:pos="9639"/>
        </w:tabs>
        <w:spacing w:after="120"/>
        <w:ind w:left="1134" w:right="1134"/>
        <w:jc w:val="both"/>
      </w:pPr>
      <w:r>
        <w:t>5.</w:t>
      </w:r>
      <w:r>
        <w:tab/>
        <w:t>If applicable, name and address of manufacturer's representative:</w:t>
      </w:r>
      <w:r w:rsidR="009353A9">
        <w:tab/>
      </w:r>
    </w:p>
    <w:p w14:paraId="795FD854" w14:textId="718C503C" w:rsidR="00490FD1" w:rsidRDefault="00490FD1" w:rsidP="009353A9">
      <w:pPr>
        <w:tabs>
          <w:tab w:val="left" w:pos="1700"/>
          <w:tab w:val="right" w:leader="dot" w:pos="8505"/>
          <w:tab w:val="right" w:leader="dot" w:pos="9639"/>
        </w:tabs>
        <w:spacing w:after="120"/>
        <w:ind w:left="1134" w:right="1134"/>
        <w:jc w:val="both"/>
      </w:pPr>
      <w:r>
        <w:t>6.</w:t>
      </w:r>
      <w:r>
        <w:tab/>
        <w:t>Trade name or mark of rear</w:t>
      </w:r>
      <w:r>
        <w:noBreakHyphen/>
        <w:t>view mirror(s):</w:t>
      </w:r>
      <w:r w:rsidR="009353A9">
        <w:tab/>
      </w:r>
    </w:p>
    <w:p w14:paraId="6CFB0892" w14:textId="2044526D" w:rsidR="00490FD1" w:rsidRDefault="00490FD1" w:rsidP="009353A9">
      <w:pPr>
        <w:tabs>
          <w:tab w:val="left" w:pos="1700"/>
          <w:tab w:val="right" w:leader="dot" w:pos="8505"/>
          <w:tab w:val="right" w:leader="dot" w:pos="9639"/>
        </w:tabs>
        <w:spacing w:after="120"/>
        <w:ind w:left="1134" w:right="1134"/>
        <w:jc w:val="both"/>
      </w:pPr>
      <w:r>
        <w:t>7.</w:t>
      </w:r>
      <w:r>
        <w:tab/>
        <w:t>Approval mark of the rear mirror:</w:t>
      </w:r>
      <w:r w:rsidR="009353A9">
        <w:tab/>
      </w:r>
    </w:p>
    <w:p w14:paraId="7584C531" w14:textId="3BAF8894" w:rsidR="00490FD1" w:rsidRDefault="00490FD1" w:rsidP="009353A9">
      <w:pPr>
        <w:tabs>
          <w:tab w:val="left" w:pos="1700"/>
          <w:tab w:val="right" w:leader="dot" w:pos="8505"/>
          <w:tab w:val="right" w:leader="dot" w:pos="9639"/>
        </w:tabs>
        <w:spacing w:after="120"/>
        <w:ind w:left="1134" w:right="1134"/>
        <w:jc w:val="both"/>
      </w:pPr>
      <w:r>
        <w:t>8.</w:t>
      </w:r>
      <w:r>
        <w:tab/>
        <w:t>Vehicle submitted for approval on:</w:t>
      </w:r>
      <w:r w:rsidR="009353A9">
        <w:tab/>
      </w:r>
      <w:r>
        <w:t>.</w:t>
      </w:r>
    </w:p>
    <w:p w14:paraId="018DE842" w14:textId="15C5631F" w:rsidR="00490FD1" w:rsidRDefault="00490FD1" w:rsidP="009353A9">
      <w:pPr>
        <w:tabs>
          <w:tab w:val="left" w:pos="1700"/>
          <w:tab w:val="right" w:leader="dot" w:pos="8505"/>
          <w:tab w:val="right" w:leader="dot" w:pos="9639"/>
        </w:tabs>
        <w:spacing w:after="120"/>
        <w:ind w:left="1134" w:right="1134"/>
        <w:jc w:val="both"/>
      </w:pPr>
      <w:r>
        <w:t>9.</w:t>
      </w:r>
      <w:r>
        <w:tab/>
        <w:t>Technical service responsible for conducting approval tests:</w:t>
      </w:r>
      <w:r w:rsidR="009353A9">
        <w:tab/>
      </w:r>
    </w:p>
    <w:p w14:paraId="3C13DE67" w14:textId="350A7B24" w:rsidR="00490FD1" w:rsidRDefault="00490FD1" w:rsidP="009353A9">
      <w:pPr>
        <w:tabs>
          <w:tab w:val="left" w:pos="1700"/>
          <w:tab w:val="right" w:leader="dot" w:pos="8505"/>
          <w:tab w:val="right" w:leader="dot" w:pos="9639"/>
        </w:tabs>
        <w:spacing w:after="120"/>
        <w:ind w:left="1134" w:right="1134"/>
        <w:jc w:val="both"/>
      </w:pPr>
      <w:r>
        <w:t>10.</w:t>
      </w:r>
      <w:r>
        <w:tab/>
        <w:t>Date of report issued by that service:</w:t>
      </w:r>
      <w:r w:rsidR="009353A9">
        <w:tab/>
      </w:r>
    </w:p>
    <w:p w14:paraId="6147F89F" w14:textId="0DDD4C53" w:rsidR="00490FD1" w:rsidRDefault="00490FD1" w:rsidP="009353A9">
      <w:pPr>
        <w:tabs>
          <w:tab w:val="left" w:pos="1700"/>
          <w:tab w:val="right" w:leader="dot" w:pos="8505"/>
          <w:tab w:val="right" w:leader="dot" w:pos="9639"/>
        </w:tabs>
        <w:spacing w:after="120"/>
        <w:ind w:left="1134" w:right="1134"/>
        <w:jc w:val="both"/>
      </w:pPr>
      <w:r>
        <w:t>11.</w:t>
      </w:r>
      <w:r>
        <w:tab/>
        <w:t xml:space="preserve">Number of </w:t>
      </w:r>
      <w:proofErr w:type="gramStart"/>
      <w:r>
        <w:t>report</w:t>
      </w:r>
      <w:proofErr w:type="gramEnd"/>
      <w:r>
        <w:t xml:space="preserve"> issued by that service:</w:t>
      </w:r>
      <w:r w:rsidR="009353A9">
        <w:tab/>
      </w:r>
    </w:p>
    <w:p w14:paraId="2119E3F3" w14:textId="519B94E2" w:rsidR="00490FD1" w:rsidRPr="009353A9" w:rsidRDefault="00490FD1" w:rsidP="009353A9">
      <w:pPr>
        <w:tabs>
          <w:tab w:val="left" w:pos="1700"/>
          <w:tab w:val="right" w:leader="dot" w:pos="8505"/>
          <w:tab w:val="right" w:leader="dot" w:pos="9639"/>
        </w:tabs>
        <w:spacing w:after="120"/>
        <w:ind w:left="1134" w:right="1134"/>
        <w:jc w:val="both"/>
      </w:pPr>
      <w:r>
        <w:lastRenderedPageBreak/>
        <w:t>12.</w:t>
      </w:r>
      <w:r>
        <w:tab/>
        <w:t xml:space="preserve">Approval is granted/refused/extended/withdrawn </w:t>
      </w:r>
      <w:r>
        <w:rPr>
          <w:u w:val="single"/>
          <w:vertAlign w:val="superscript"/>
        </w:rPr>
        <w:t>2</w:t>
      </w:r>
      <w:r>
        <w:rPr>
          <w:vertAlign w:val="superscript"/>
        </w:rPr>
        <w:t>/</w:t>
      </w:r>
      <w:r w:rsidR="009353A9">
        <w:tab/>
      </w:r>
    </w:p>
    <w:p w14:paraId="794AA23D" w14:textId="75596E83" w:rsidR="00490FD1" w:rsidRDefault="00490FD1" w:rsidP="009353A9">
      <w:pPr>
        <w:tabs>
          <w:tab w:val="left" w:pos="1700"/>
          <w:tab w:val="right" w:leader="dot" w:pos="8505"/>
          <w:tab w:val="right" w:leader="dot" w:pos="9639"/>
        </w:tabs>
        <w:spacing w:after="120"/>
        <w:ind w:left="1134" w:right="1134"/>
        <w:jc w:val="both"/>
      </w:pPr>
      <w:r>
        <w:t>13.</w:t>
      </w:r>
      <w:r>
        <w:tab/>
        <w:t>Reason(s) for extension of approval:</w:t>
      </w:r>
      <w:r w:rsidR="009353A9">
        <w:tab/>
      </w:r>
    </w:p>
    <w:p w14:paraId="3F3EEA82" w14:textId="07E64941" w:rsidR="00490FD1" w:rsidRPr="009353A9" w:rsidRDefault="00490FD1" w:rsidP="009353A9">
      <w:pPr>
        <w:tabs>
          <w:tab w:val="left" w:pos="1700"/>
          <w:tab w:val="right" w:leader="dot" w:pos="8505"/>
          <w:tab w:val="right" w:leader="dot" w:pos="9639"/>
        </w:tabs>
        <w:spacing w:after="120"/>
        <w:ind w:left="1134" w:right="1134"/>
        <w:jc w:val="both"/>
      </w:pPr>
      <w:r w:rsidRPr="009353A9">
        <w:t>14.</w:t>
      </w:r>
      <w:r w:rsidRPr="009353A9">
        <w:tab/>
        <w:t>Place:</w:t>
      </w:r>
      <w:r w:rsidR="009353A9">
        <w:tab/>
      </w:r>
    </w:p>
    <w:p w14:paraId="6BB749E0" w14:textId="76E54B2E" w:rsidR="00490FD1" w:rsidRPr="009353A9" w:rsidRDefault="00490FD1" w:rsidP="009353A9">
      <w:pPr>
        <w:tabs>
          <w:tab w:val="left" w:pos="1700"/>
          <w:tab w:val="right" w:leader="dot" w:pos="8505"/>
          <w:tab w:val="right" w:leader="dot" w:pos="9639"/>
        </w:tabs>
        <w:spacing w:after="120"/>
        <w:ind w:left="1134" w:right="1134"/>
        <w:jc w:val="both"/>
      </w:pPr>
      <w:r w:rsidRPr="009353A9">
        <w:t>15.</w:t>
      </w:r>
      <w:r w:rsidRPr="009353A9">
        <w:tab/>
        <w:t>Date:</w:t>
      </w:r>
      <w:r w:rsidR="009353A9">
        <w:tab/>
      </w:r>
    </w:p>
    <w:p w14:paraId="719A0F9B" w14:textId="7BDB12F6" w:rsidR="00490FD1" w:rsidRPr="009353A9" w:rsidRDefault="00490FD1" w:rsidP="009353A9">
      <w:pPr>
        <w:tabs>
          <w:tab w:val="left" w:pos="1700"/>
          <w:tab w:val="right" w:leader="dot" w:pos="8505"/>
          <w:tab w:val="right" w:leader="dot" w:pos="9639"/>
        </w:tabs>
        <w:spacing w:after="120"/>
        <w:ind w:left="1134" w:right="1134"/>
        <w:jc w:val="both"/>
      </w:pPr>
      <w:r w:rsidRPr="009353A9">
        <w:t>16.</w:t>
      </w:r>
      <w:r w:rsidRPr="009353A9">
        <w:tab/>
        <w:t>Signature:</w:t>
      </w:r>
      <w:r w:rsidR="009353A9">
        <w:tab/>
      </w:r>
    </w:p>
    <w:p w14:paraId="3E55A99D" w14:textId="77777777" w:rsidR="00490FD1" w:rsidRPr="009353A9" w:rsidRDefault="00490FD1" w:rsidP="00BD42BC">
      <w:pPr>
        <w:tabs>
          <w:tab w:val="left" w:pos="1700"/>
          <w:tab w:val="right" w:leader="dot" w:pos="8505"/>
          <w:tab w:val="right" w:leader="dot" w:pos="9639"/>
        </w:tabs>
        <w:spacing w:after="120"/>
        <w:ind w:left="1701" w:right="1134" w:hanging="567"/>
        <w:jc w:val="both"/>
      </w:pPr>
      <w:r>
        <w:t>17.</w:t>
      </w:r>
      <w:r>
        <w:tab/>
        <w:t>A list of documents contained in the approval file transmitted to the administrative service which has granted approval is annexed to this communication.</w:t>
      </w:r>
    </w:p>
    <w:p w14:paraId="7758D30F" w14:textId="36F9AF5A" w:rsidR="00490FD1" w:rsidRDefault="00490FD1" w:rsidP="004732D5">
      <w:pPr>
        <w:tabs>
          <w:tab w:val="center" w:pos="4680"/>
        </w:tabs>
        <w:jc w:val="center"/>
        <w:rPr>
          <w:szCs w:val="18"/>
        </w:rPr>
      </w:pPr>
      <w:r>
        <w:rPr>
          <w:szCs w:val="18"/>
        </w:rPr>
        <w:t>______________</w:t>
      </w:r>
    </w:p>
    <w:p w14:paraId="25A5DD4A" w14:textId="77777777" w:rsidR="00490FD1" w:rsidRDefault="00490FD1" w:rsidP="00490FD1">
      <w:pPr>
        <w:tabs>
          <w:tab w:val="left" w:pos="600"/>
          <w:tab w:val="left" w:pos="1200"/>
          <w:tab w:val="left" w:pos="1800"/>
          <w:tab w:val="left" w:pos="2400"/>
          <w:tab w:val="left" w:pos="4080"/>
          <w:tab w:val="left" w:pos="6360"/>
          <w:tab w:val="left" w:pos="6600"/>
        </w:tabs>
        <w:rPr>
          <w:szCs w:val="18"/>
        </w:rPr>
      </w:pPr>
    </w:p>
    <w:p w14:paraId="672716A7" w14:textId="77777777" w:rsidR="00490FD1" w:rsidRDefault="00490FD1" w:rsidP="00490FD1">
      <w:pPr>
        <w:rPr>
          <w:szCs w:val="18"/>
        </w:rPr>
        <w:sectPr w:rsidR="00490FD1" w:rsidSect="001B2AE4">
          <w:headerReference w:type="even" r:id="rId176"/>
          <w:headerReference w:type="default" r:id="rId177"/>
          <w:headerReference w:type="first" r:id="rId178"/>
          <w:endnotePr>
            <w:numFmt w:val="decimal"/>
          </w:endnotePr>
          <w:pgSz w:w="11906" w:h="16838" w:code="9"/>
          <w:pgMar w:top="993" w:right="1440" w:bottom="1440" w:left="1321" w:header="1134" w:footer="1701" w:gutter="0"/>
          <w:cols w:space="720"/>
          <w:docGrid w:linePitch="272"/>
        </w:sectPr>
      </w:pPr>
    </w:p>
    <w:p w14:paraId="619CFC67" w14:textId="77777777" w:rsidR="00490FD1" w:rsidRDefault="00490FD1" w:rsidP="00BE2667">
      <w:pPr>
        <w:pStyle w:val="HChG"/>
        <w:ind w:left="0"/>
        <w:rPr>
          <w:sz w:val="24"/>
          <w:szCs w:val="24"/>
        </w:rPr>
      </w:pPr>
      <w:r>
        <w:lastRenderedPageBreak/>
        <w:t>Annex 3</w:t>
      </w:r>
    </w:p>
    <w:p w14:paraId="5E8BDF4C" w14:textId="0BE5460D" w:rsidR="00490FD1" w:rsidRPr="00BE2667" w:rsidRDefault="00BE2667" w:rsidP="00BE2667">
      <w:pPr>
        <w:pStyle w:val="HChG"/>
        <w:rPr>
          <w:rFonts w:ascii="Times New Roman Bold" w:hAnsi="Times New Roman Bold"/>
        </w:rPr>
      </w:pPr>
      <w:r>
        <w:rPr>
          <w:rFonts w:ascii="Times New Roman Bold" w:hAnsi="Times New Roman Bold"/>
        </w:rPr>
        <w:t>Arrangement of the rear-view mirror approval mark</w:t>
      </w:r>
    </w:p>
    <w:p w14:paraId="37024552" w14:textId="77777777" w:rsidR="00490FD1" w:rsidRDefault="00490FD1" w:rsidP="00686C62">
      <w:pPr>
        <w:tabs>
          <w:tab w:val="left" w:pos="1134"/>
          <w:tab w:val="left" w:pos="2268"/>
        </w:tabs>
        <w:spacing w:before="120" w:after="120"/>
        <w:ind w:left="1134" w:right="1134"/>
      </w:pPr>
      <w:r>
        <w:t>(See paragraph 5.4. of the Regulation)</w:t>
      </w:r>
    </w:p>
    <w:p w14:paraId="6D2A250A" w14:textId="77777777" w:rsidR="00490FD1" w:rsidRDefault="00490FD1" w:rsidP="00686C62">
      <w:pPr>
        <w:tabs>
          <w:tab w:val="left" w:pos="1134"/>
          <w:tab w:val="left" w:pos="2268"/>
        </w:tabs>
        <w:spacing w:before="120" w:after="120"/>
        <w:ind w:left="1134" w:right="1134"/>
        <w:rPr>
          <w:szCs w:val="18"/>
        </w:rPr>
      </w:pPr>
    </w:p>
    <w:p w14:paraId="04DBF110" w14:textId="42D0404B" w:rsidR="00490FD1" w:rsidRDefault="00490FD1" w:rsidP="00686C62">
      <w:pPr>
        <w:tabs>
          <w:tab w:val="left" w:pos="1134"/>
          <w:tab w:val="left" w:pos="2268"/>
        </w:tabs>
        <w:spacing w:before="120" w:after="120"/>
        <w:ind w:left="1134" w:right="1134"/>
        <w:jc w:val="center"/>
        <w:rPr>
          <w:sz w:val="24"/>
          <w:szCs w:val="24"/>
        </w:rPr>
      </w:pPr>
      <w:r>
        <w:rPr>
          <w:noProof/>
          <w:lang w:val="en-AU" w:eastAsia="en-AU"/>
        </w:rPr>
        <w:drawing>
          <wp:inline distT="0" distB="0" distL="0" distR="0" wp14:anchorId="4A29D46D" wp14:editId="55FEE83A">
            <wp:extent cx="2196465" cy="1699895"/>
            <wp:effectExtent l="0" t="0" r="0" b="0"/>
            <wp:docPr id="2012" name="Picture 2012" descr="Example of an approval mark that indicates that a mirror is a rear view mirror, of type L, which has been approved in the Netherlands under approval number 0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96465" cy="1699895"/>
                    </a:xfrm>
                    <a:prstGeom prst="rect">
                      <a:avLst/>
                    </a:prstGeom>
                    <a:noFill/>
                    <a:ln>
                      <a:noFill/>
                    </a:ln>
                  </pic:spPr>
                </pic:pic>
              </a:graphicData>
            </a:graphic>
          </wp:inline>
        </w:drawing>
      </w:r>
    </w:p>
    <w:p w14:paraId="04BBB32E" w14:textId="77777777" w:rsidR="00490FD1" w:rsidRDefault="00490FD1" w:rsidP="00686C62">
      <w:pPr>
        <w:tabs>
          <w:tab w:val="left" w:pos="1134"/>
          <w:tab w:val="left" w:pos="2268"/>
        </w:tabs>
        <w:spacing w:before="120" w:after="120"/>
        <w:ind w:left="1134" w:right="1134"/>
        <w:rPr>
          <w:u w:val="single"/>
        </w:rPr>
      </w:pPr>
      <w:r>
        <w:rPr>
          <w:u w:val="single"/>
        </w:rPr>
        <w:t>a = 8 mm min</w:t>
      </w:r>
    </w:p>
    <w:p w14:paraId="2FD5A050" w14:textId="77777777" w:rsidR="00490FD1" w:rsidRDefault="00490FD1" w:rsidP="00686C62">
      <w:pPr>
        <w:tabs>
          <w:tab w:val="left" w:pos="1134"/>
          <w:tab w:val="left" w:pos="2268"/>
        </w:tabs>
        <w:spacing w:before="120" w:after="120"/>
        <w:ind w:left="1134" w:right="1134"/>
      </w:pPr>
    </w:p>
    <w:p w14:paraId="3173E42C" w14:textId="0267E743" w:rsidR="00490FD1" w:rsidRDefault="00490FD1" w:rsidP="00686C62">
      <w:pPr>
        <w:tabs>
          <w:tab w:val="left" w:pos="1134"/>
          <w:tab w:val="left" w:pos="2268"/>
        </w:tabs>
        <w:spacing w:before="120" w:after="120"/>
        <w:ind w:left="1134" w:right="1134"/>
      </w:pPr>
      <w:r>
        <w:t>The above approval mark affixed to a rear</w:t>
      </w:r>
      <w:r>
        <w:noBreakHyphen/>
        <w:t>view mirror indicates that the mirror is a rear</w:t>
      </w:r>
      <w:r>
        <w:noBreakHyphen/>
        <w:t>view mirror, of type L, which has been approved in the/Netherlands (E 4) under approval number 002439.  The first two digits of the approval number indicate that the approval was granted in accordance with the requirements of Regulation No./81 in its original form.</w:t>
      </w:r>
    </w:p>
    <w:p w14:paraId="46052DEC" w14:textId="77777777" w:rsidR="00490FD1" w:rsidRDefault="00490FD1" w:rsidP="00686C62">
      <w:pPr>
        <w:tabs>
          <w:tab w:val="left" w:pos="1134"/>
          <w:tab w:val="left" w:pos="2268"/>
        </w:tabs>
        <w:spacing w:before="120" w:after="120"/>
        <w:ind w:left="1134" w:right="1134"/>
        <w:rPr>
          <w:szCs w:val="18"/>
        </w:rPr>
      </w:pPr>
    </w:p>
    <w:p w14:paraId="4FBF8A94" w14:textId="671F9CD3" w:rsidR="00490FD1" w:rsidRDefault="00490FD1" w:rsidP="00686C62">
      <w:pPr>
        <w:tabs>
          <w:tab w:val="left" w:pos="1134"/>
          <w:tab w:val="left" w:pos="2268"/>
        </w:tabs>
        <w:spacing w:before="120" w:after="120"/>
        <w:ind w:left="1134" w:right="1134"/>
        <w:rPr>
          <w:sz w:val="24"/>
          <w:szCs w:val="24"/>
        </w:rPr>
      </w:pPr>
      <w:r>
        <w:rPr>
          <w:u w:val="single"/>
        </w:rPr>
        <w:t>Note</w:t>
      </w:r>
      <w:r>
        <w:t>:  The approval number and the additional symbol must be placed close to the circle and either above or below the "E" or to the left or right of that letter.  The digits of the approval number must be on the same side of the "E" and point in the same direction.  The additional symbol must be directly opposite the approval number.  The use of Roman numerals as approval numbers should be avoided so as to prevent any confusion with other symbols.</w:t>
      </w:r>
    </w:p>
    <w:p w14:paraId="0234336D" w14:textId="77777777" w:rsidR="00490FD1" w:rsidRDefault="00490FD1" w:rsidP="00490FD1">
      <w:pPr>
        <w:tabs>
          <w:tab w:val="center" w:pos="4680"/>
        </w:tabs>
        <w:jc w:val="center"/>
        <w:rPr>
          <w:szCs w:val="18"/>
        </w:rPr>
      </w:pPr>
      <w:r>
        <w:rPr>
          <w:szCs w:val="18"/>
          <w:u w:val="single"/>
        </w:rPr>
        <w:t>___________________</w:t>
      </w:r>
    </w:p>
    <w:p w14:paraId="4E2E88B3" w14:textId="77777777" w:rsidR="00490FD1" w:rsidRDefault="00490FD1" w:rsidP="00490FD1">
      <w:pPr>
        <w:rPr>
          <w:szCs w:val="18"/>
        </w:rPr>
      </w:pPr>
    </w:p>
    <w:p w14:paraId="27A5800A" w14:textId="45A4611E" w:rsidR="00686C62" w:rsidRDefault="00686C62" w:rsidP="00490FD1">
      <w:pPr>
        <w:rPr>
          <w:szCs w:val="18"/>
        </w:rPr>
        <w:sectPr w:rsidR="00686C62" w:rsidSect="001B2AE4">
          <w:headerReference w:type="even" r:id="rId180"/>
          <w:headerReference w:type="default" r:id="rId181"/>
          <w:headerReference w:type="first" r:id="rId182"/>
          <w:endnotePr>
            <w:numFmt w:val="decimal"/>
          </w:endnotePr>
          <w:pgSz w:w="11906" w:h="16838" w:code="9"/>
          <w:pgMar w:top="993" w:right="1440" w:bottom="1440" w:left="1321" w:header="1134" w:footer="1701" w:gutter="0"/>
          <w:cols w:space="720"/>
          <w:docGrid w:linePitch="272"/>
        </w:sectPr>
      </w:pPr>
    </w:p>
    <w:p w14:paraId="132DD641" w14:textId="77777777" w:rsidR="00490FD1" w:rsidRDefault="00490FD1" w:rsidP="00490FD1">
      <w:pPr>
        <w:tabs>
          <w:tab w:val="left" w:pos="600"/>
          <w:tab w:val="left" w:pos="1200"/>
          <w:tab w:val="left" w:pos="1800"/>
          <w:tab w:val="left" w:pos="2400"/>
          <w:tab w:val="left" w:pos="4200"/>
          <w:tab w:val="left" w:pos="5760"/>
          <w:tab w:val="left" w:pos="6600"/>
        </w:tabs>
        <w:spacing w:before="120" w:after="120"/>
        <w:rPr>
          <w:sz w:val="24"/>
          <w:szCs w:val="24"/>
        </w:rPr>
      </w:pPr>
    </w:p>
    <w:p w14:paraId="60814531" w14:textId="33B8B0B8" w:rsidR="00490FD1" w:rsidRDefault="00490FD1" w:rsidP="00290E61">
      <w:pPr>
        <w:pStyle w:val="HChG"/>
        <w:ind w:left="0"/>
      </w:pPr>
      <w:r>
        <w:t>Annex 4</w:t>
      </w:r>
    </w:p>
    <w:p w14:paraId="235386AE" w14:textId="47AA8941" w:rsidR="00490FD1" w:rsidRDefault="005932E4" w:rsidP="005932E4">
      <w:pPr>
        <w:pStyle w:val="HChG"/>
      </w:pPr>
      <w:r>
        <w:t>Arrangements of the vehicle approval mark concerning the installation of rear-view mirrors</w:t>
      </w:r>
    </w:p>
    <w:p w14:paraId="56628ADD" w14:textId="77777777" w:rsidR="00490FD1" w:rsidRDefault="00490FD1" w:rsidP="006F232C">
      <w:pPr>
        <w:tabs>
          <w:tab w:val="left" w:pos="1134"/>
          <w:tab w:val="left" w:pos="2268"/>
        </w:tabs>
        <w:spacing w:before="120" w:after="120"/>
        <w:ind w:left="2268" w:right="1134" w:hanging="1134"/>
        <w:jc w:val="center"/>
      </w:pPr>
      <w:r>
        <w:rPr>
          <w:u w:val="single"/>
        </w:rPr>
        <w:t>Model A</w:t>
      </w:r>
    </w:p>
    <w:p w14:paraId="1D762F55" w14:textId="77777777" w:rsidR="00490FD1" w:rsidRDefault="00490FD1" w:rsidP="006F232C">
      <w:pPr>
        <w:tabs>
          <w:tab w:val="left" w:pos="1134"/>
          <w:tab w:val="left" w:pos="2268"/>
        </w:tabs>
        <w:spacing w:before="120" w:after="120"/>
        <w:ind w:left="2268" w:right="1134" w:hanging="1134"/>
        <w:jc w:val="center"/>
      </w:pPr>
      <w:r>
        <w:t>(See paragraph 15.4. of the Regulation)</w:t>
      </w:r>
    </w:p>
    <w:p w14:paraId="5A028AB2" w14:textId="77777777" w:rsidR="00490FD1" w:rsidRDefault="00490FD1" w:rsidP="006F232C">
      <w:pPr>
        <w:tabs>
          <w:tab w:val="left" w:pos="1134"/>
          <w:tab w:val="left" w:pos="2268"/>
        </w:tabs>
        <w:ind w:left="2268" w:right="1134" w:hanging="1134"/>
        <w:rPr>
          <w:szCs w:val="18"/>
        </w:rPr>
      </w:pPr>
    </w:p>
    <w:p w14:paraId="2E8FBF0F" w14:textId="10F0F539" w:rsidR="00490FD1" w:rsidRDefault="00490FD1" w:rsidP="00106165">
      <w:pPr>
        <w:tabs>
          <w:tab w:val="left" w:pos="1134"/>
          <w:tab w:val="left" w:pos="2268"/>
        </w:tabs>
        <w:ind w:left="1134" w:right="1134"/>
        <w:rPr>
          <w:szCs w:val="18"/>
        </w:rPr>
      </w:pPr>
      <w:r>
        <w:rPr>
          <w:noProof/>
          <w:lang w:val="en-AU" w:eastAsia="en-AU"/>
        </w:rPr>
        <w:drawing>
          <wp:inline distT="0" distB="0" distL="0" distR="0" wp14:anchorId="41C732FD" wp14:editId="3ED5DCD8">
            <wp:extent cx="4462780" cy="1073150"/>
            <wp:effectExtent l="0" t="0" r="0" b="0"/>
            <wp:docPr id="2011" name="Picture 2011" descr="Example of an approval mark that shows that the vehicle type concerned has been approved in the Netherlands pursuant to Regulation No. 81 under approval number 002439 and pursuant to Regulation No. 47 under approval number 0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62780" cy="1073150"/>
                    </a:xfrm>
                    <a:prstGeom prst="rect">
                      <a:avLst/>
                    </a:prstGeom>
                    <a:noFill/>
                    <a:ln>
                      <a:noFill/>
                    </a:ln>
                  </pic:spPr>
                </pic:pic>
              </a:graphicData>
            </a:graphic>
          </wp:inline>
        </w:drawing>
      </w:r>
    </w:p>
    <w:p w14:paraId="5BA1679B" w14:textId="40361212" w:rsidR="00490FD1" w:rsidRDefault="00490FD1" w:rsidP="00106165">
      <w:pPr>
        <w:tabs>
          <w:tab w:val="left" w:pos="1134"/>
          <w:tab w:val="left" w:pos="2268"/>
        </w:tabs>
        <w:spacing w:before="120" w:after="120"/>
        <w:ind w:left="1134" w:right="1134"/>
        <w:rPr>
          <w:sz w:val="24"/>
          <w:szCs w:val="24"/>
        </w:rPr>
      </w:pPr>
      <w:r>
        <w:t>The above approval mark affixed to a vehicle shows that the vehicle type concerned has been approved in the Netherlands (E 4) pursuant to Regulation No. 81 under approval number 002439.  The first two digits of the approval number indicate that the approval was granted in accordance with the requirements of Regulation No. 81 in its original form.</w:t>
      </w:r>
    </w:p>
    <w:p w14:paraId="5A10983F" w14:textId="75601062" w:rsidR="00490FD1" w:rsidRDefault="00490FD1" w:rsidP="006F232C">
      <w:pPr>
        <w:tabs>
          <w:tab w:val="left" w:pos="1134"/>
          <w:tab w:val="left" w:pos="2268"/>
        </w:tabs>
        <w:spacing w:before="120" w:after="120"/>
        <w:ind w:left="2268" w:right="1134" w:hanging="1134"/>
      </w:pPr>
      <w:r>
        <w:rPr>
          <w:u w:val="single"/>
        </w:rPr>
        <w:t>Model B</w:t>
      </w:r>
    </w:p>
    <w:p w14:paraId="49AD9B27" w14:textId="01616343" w:rsidR="00490FD1" w:rsidRDefault="00490FD1" w:rsidP="006F232C">
      <w:pPr>
        <w:tabs>
          <w:tab w:val="left" w:pos="1134"/>
          <w:tab w:val="left" w:pos="2268"/>
        </w:tabs>
        <w:spacing w:before="120" w:after="120"/>
        <w:ind w:left="2268" w:right="1134" w:hanging="1134"/>
      </w:pPr>
      <w:r>
        <w:t>(See paragraph 15.5. of the Regulation)</w:t>
      </w:r>
    </w:p>
    <w:p w14:paraId="24260115" w14:textId="1029A4EF" w:rsidR="00490FD1" w:rsidRDefault="00490FD1" w:rsidP="00106165">
      <w:pPr>
        <w:tabs>
          <w:tab w:val="left" w:pos="1134"/>
          <w:tab w:val="left" w:pos="2268"/>
        </w:tabs>
        <w:ind w:left="1134" w:right="1134"/>
        <w:rPr>
          <w:szCs w:val="18"/>
        </w:rPr>
      </w:pPr>
      <w:r>
        <w:rPr>
          <w:noProof/>
          <w:lang w:val="en-AU" w:eastAsia="en-AU"/>
        </w:rPr>
        <w:drawing>
          <wp:inline distT="0" distB="0" distL="0" distR="0" wp14:anchorId="11FBE223" wp14:editId="497BC77E">
            <wp:extent cx="4612005" cy="1093470"/>
            <wp:effectExtent l="0" t="0" r="0" b="0"/>
            <wp:docPr id="2010" name="Picture 2010" descr="Example of an approval mark that shows that the vehicle type concerned has been approved in the Netherlands pursuant to Regulation No. 81 under approval number 0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12005" cy="1093470"/>
                    </a:xfrm>
                    <a:prstGeom prst="rect">
                      <a:avLst/>
                    </a:prstGeom>
                    <a:noFill/>
                    <a:ln>
                      <a:noFill/>
                    </a:ln>
                  </pic:spPr>
                </pic:pic>
              </a:graphicData>
            </a:graphic>
          </wp:inline>
        </w:drawing>
      </w:r>
    </w:p>
    <w:p w14:paraId="7F2E3B55" w14:textId="28A92305" w:rsidR="00490FD1" w:rsidRDefault="00490FD1" w:rsidP="00106165">
      <w:pPr>
        <w:tabs>
          <w:tab w:val="left" w:pos="1134"/>
          <w:tab w:val="left" w:pos="2268"/>
        </w:tabs>
        <w:spacing w:before="120" w:after="120"/>
        <w:ind w:left="1134" w:right="1134"/>
      </w:pPr>
      <w:r>
        <w:t xml:space="preserve">The above approval mark affixed to a vehicle shows that the vehicle type concerned has been approved in the Netherlands (E 4) pursuant to Regulations Nos.  81 and 47. </w:t>
      </w:r>
      <w:r>
        <w:rPr>
          <w:vertAlign w:val="superscript"/>
        </w:rPr>
        <w:footnoteReference w:customMarkFollows="1" w:id="25"/>
        <w:t>1</w:t>
      </w:r>
      <w:proofErr w:type="gramStart"/>
      <w:r>
        <w:rPr>
          <w:vertAlign w:val="superscript"/>
        </w:rPr>
        <w:t>/</w:t>
      </w:r>
      <w:r>
        <w:t xml:space="preserve">  The</w:t>
      </w:r>
      <w:proofErr w:type="gramEnd"/>
      <w:r>
        <w:t xml:space="preserve"> first two digits of the approval numbers indicate that, at the dates when the respective approvals were granted, Regulation No. 81 had not been modified, and Regulation No. 47 already included the 01 series of amendments.</w:t>
      </w:r>
    </w:p>
    <w:p w14:paraId="2BA720D8" w14:textId="7A11186E" w:rsidR="00490FD1" w:rsidRDefault="00490FD1" w:rsidP="006F232C">
      <w:pPr>
        <w:tabs>
          <w:tab w:val="left" w:pos="1134"/>
          <w:tab w:val="left" w:pos="2268"/>
        </w:tabs>
        <w:spacing w:before="120" w:after="120"/>
        <w:ind w:left="2268" w:right="1134" w:hanging="1134"/>
      </w:pPr>
    </w:p>
    <w:p w14:paraId="45A3C6C6" w14:textId="77777777" w:rsidR="00490FD1" w:rsidRDefault="00490FD1" w:rsidP="00490FD1">
      <w:pPr>
        <w:sectPr w:rsidR="00490FD1" w:rsidSect="001B2AE4">
          <w:headerReference w:type="even" r:id="rId185"/>
          <w:headerReference w:type="default" r:id="rId186"/>
          <w:headerReference w:type="first" r:id="rId187"/>
          <w:endnotePr>
            <w:numFmt w:val="decimal"/>
          </w:endnotePr>
          <w:pgSz w:w="11906" w:h="16838" w:code="9"/>
          <w:pgMar w:top="993" w:right="1440" w:bottom="1440" w:left="1321" w:header="1134" w:footer="1701" w:gutter="0"/>
          <w:cols w:space="720"/>
          <w:docGrid w:linePitch="272"/>
        </w:sectPr>
      </w:pPr>
    </w:p>
    <w:p w14:paraId="370D7EA2" w14:textId="77777777" w:rsidR="00490FD1" w:rsidRDefault="00490FD1" w:rsidP="00290E61">
      <w:pPr>
        <w:pStyle w:val="HChG"/>
        <w:ind w:left="0"/>
      </w:pPr>
      <w:r>
        <w:lastRenderedPageBreak/>
        <w:t>Annex 5</w:t>
      </w:r>
    </w:p>
    <w:p w14:paraId="1BBFEB7D" w14:textId="16399D79" w:rsidR="00490FD1" w:rsidRDefault="00686C62" w:rsidP="00686C62">
      <w:pPr>
        <w:pStyle w:val="HChG"/>
      </w:pPr>
      <w:r>
        <w:t>Test method for determining reflectivity</w:t>
      </w:r>
    </w:p>
    <w:p w14:paraId="2CB9DDB3" w14:textId="59664300" w:rsidR="00490FD1" w:rsidRPr="00686C62" w:rsidRDefault="00490FD1" w:rsidP="00686C62">
      <w:pPr>
        <w:tabs>
          <w:tab w:val="left" w:pos="1134"/>
          <w:tab w:val="left" w:pos="2268"/>
        </w:tabs>
        <w:spacing w:before="120" w:after="120"/>
        <w:ind w:left="2268" w:right="1134" w:hanging="1134"/>
        <w:rPr>
          <w:lang w:val="fr-FR"/>
        </w:rPr>
      </w:pPr>
      <w:r w:rsidRPr="00686C62">
        <w:rPr>
          <w:lang w:val="fr-FR"/>
        </w:rPr>
        <w:t>1.</w:t>
      </w:r>
      <w:r w:rsidRPr="00686C62">
        <w:rPr>
          <w:lang w:val="fr-FR"/>
        </w:rPr>
        <w:tab/>
      </w:r>
      <w:proofErr w:type="spellStart"/>
      <w:r w:rsidRPr="00686C62">
        <w:rPr>
          <w:lang w:val="fr-FR"/>
        </w:rPr>
        <w:t>D</w:t>
      </w:r>
      <w:r w:rsidR="00686C62">
        <w:rPr>
          <w:lang w:val="fr-FR"/>
        </w:rPr>
        <w:t>efinitions</w:t>
      </w:r>
      <w:proofErr w:type="spellEnd"/>
    </w:p>
    <w:p w14:paraId="717AD3D9" w14:textId="77777777" w:rsidR="00490FD1" w:rsidRDefault="00490FD1" w:rsidP="00686C62">
      <w:pPr>
        <w:tabs>
          <w:tab w:val="left" w:pos="1134"/>
          <w:tab w:val="left" w:pos="2268"/>
        </w:tabs>
        <w:spacing w:before="120" w:after="120"/>
        <w:ind w:left="2268" w:right="1134" w:hanging="1134"/>
        <w:rPr>
          <w:lang w:val="fr-FR"/>
        </w:rPr>
      </w:pPr>
      <w:r>
        <w:rPr>
          <w:lang w:val="fr-FR"/>
        </w:rPr>
        <w:t>1.1.</w:t>
      </w:r>
      <w:r>
        <w:rPr>
          <w:lang w:val="fr-FR"/>
        </w:rPr>
        <w:tab/>
        <w:t xml:space="preserve">CIE standard illuminant </w:t>
      </w:r>
      <w:proofErr w:type="gramStart"/>
      <w:r>
        <w:rPr>
          <w:lang w:val="fr-FR"/>
        </w:rPr>
        <w:t>A:</w:t>
      </w:r>
      <w:proofErr w:type="gramEnd"/>
      <w:r>
        <w:rPr>
          <w:lang w:val="fr-FR"/>
        </w:rPr>
        <w:t xml:space="preserve"> </w:t>
      </w:r>
      <w:r>
        <w:rPr>
          <w:vertAlign w:val="superscript"/>
          <w:lang w:val="fr-FR"/>
        </w:rPr>
        <w:footnoteReference w:customMarkFollows="1" w:id="26"/>
        <w:t>1/</w:t>
      </w:r>
    </w:p>
    <w:p w14:paraId="101E120A" w14:textId="34915D0F" w:rsidR="00490FD1" w:rsidRDefault="00490FD1" w:rsidP="00686C62">
      <w:pPr>
        <w:tabs>
          <w:tab w:val="left" w:pos="1134"/>
          <w:tab w:val="left" w:pos="2268"/>
        </w:tabs>
        <w:spacing w:before="120" w:after="120"/>
        <w:ind w:left="2268" w:right="1134" w:hanging="1134"/>
        <w:rPr>
          <w:lang w:val="fr-FR"/>
        </w:rPr>
      </w:pPr>
      <w:r>
        <w:rPr>
          <w:lang w:val="fr-FR"/>
        </w:rPr>
        <w:tab/>
      </w:r>
      <w:r>
        <w:rPr>
          <w:lang w:val="fr-FR"/>
        </w:rPr>
        <w:tab/>
      </w:r>
      <w:r>
        <w:rPr>
          <w:lang w:val="fr-FR"/>
        </w:rPr>
        <w:tab/>
        <w:t xml:space="preserve">    </w:t>
      </w:r>
      <w:r>
        <w:rPr>
          <w:u w:val="single"/>
          <w:lang w:val="fr-FR"/>
        </w:rPr>
        <w:t xml:space="preserve">   </w:t>
      </w:r>
      <w:proofErr w:type="gramStart"/>
      <w:r>
        <w:rPr>
          <w:b/>
          <w:bCs/>
          <w:u w:val="single"/>
          <w:lang w:val="fr-FR"/>
        </w:rPr>
        <w:t>λ</w:t>
      </w:r>
      <w:proofErr w:type="gramEnd"/>
      <w:r>
        <w:rPr>
          <w:u w:val="single"/>
          <w:lang w:val="fr-FR"/>
        </w:rPr>
        <w:t xml:space="preserve">      </w:t>
      </w:r>
      <w:r>
        <w:rPr>
          <w:noProof/>
          <w:position w:val="-4"/>
          <w:lang w:val="en-AU" w:eastAsia="en-AU"/>
        </w:rPr>
        <w:drawing>
          <wp:inline distT="0" distB="0" distL="0" distR="0" wp14:anchorId="071F2479" wp14:editId="2B947F88">
            <wp:extent cx="128905" cy="188595"/>
            <wp:effectExtent l="0" t="0" r="4445" b="1905"/>
            <wp:docPr id="2009" name="Picture 2009" descr="The symbol x with a horizontal bar above it, representing the heading of the middle column of table values in paragraph 1.1. which shows CIE standard illumina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8905" cy="188595"/>
                    </a:xfrm>
                    <a:prstGeom prst="rect">
                      <a:avLst/>
                    </a:prstGeom>
                    <a:noFill/>
                    <a:ln>
                      <a:noFill/>
                    </a:ln>
                  </pic:spPr>
                </pic:pic>
              </a:graphicData>
            </a:graphic>
          </wp:inline>
        </w:drawing>
      </w:r>
      <w:r>
        <w:rPr>
          <w:u w:val="single"/>
          <w:lang w:val="fr-FR"/>
        </w:rPr>
        <w:t xml:space="preserve">   ( </w:t>
      </w:r>
      <w:r>
        <w:rPr>
          <w:b/>
          <w:bCs/>
          <w:u w:val="single"/>
        </w:rPr>
        <w:t>λ</w:t>
      </w:r>
      <w:r>
        <w:rPr>
          <w:u w:val="single"/>
          <w:lang w:val="fr-FR"/>
        </w:rPr>
        <w:t xml:space="preserve"> ) </w:t>
      </w:r>
    </w:p>
    <w:p w14:paraId="6CA6B3D1" w14:textId="77777777" w:rsidR="00490FD1" w:rsidRDefault="00490FD1" w:rsidP="00686C62">
      <w:pPr>
        <w:tabs>
          <w:tab w:val="left" w:pos="1134"/>
          <w:tab w:val="left" w:pos="2268"/>
        </w:tabs>
        <w:spacing w:before="120" w:after="120"/>
        <w:ind w:left="2268" w:right="1134" w:hanging="1134"/>
        <w:rPr>
          <w:lang w:val="en-AU"/>
        </w:rPr>
      </w:pPr>
      <w:r>
        <w:rPr>
          <w:lang w:val="fr-FR"/>
        </w:rPr>
        <w:tab/>
        <w:t xml:space="preserve">                </w:t>
      </w:r>
      <w:r>
        <w:t>600   1.062    2</w:t>
      </w:r>
    </w:p>
    <w:p w14:paraId="524D3CE1" w14:textId="77777777" w:rsidR="00490FD1" w:rsidRDefault="00490FD1" w:rsidP="00686C62">
      <w:pPr>
        <w:tabs>
          <w:tab w:val="left" w:pos="1134"/>
          <w:tab w:val="left" w:pos="2268"/>
        </w:tabs>
        <w:spacing w:before="120" w:after="120"/>
        <w:ind w:left="2268" w:right="1134" w:hanging="1134"/>
      </w:pPr>
      <w:r>
        <w:tab/>
      </w:r>
      <w:r>
        <w:tab/>
        <w:t xml:space="preserve">               620   0.854    4</w:t>
      </w:r>
    </w:p>
    <w:p w14:paraId="78256990" w14:textId="77777777" w:rsidR="00490FD1" w:rsidRDefault="00490FD1" w:rsidP="00686C62">
      <w:pPr>
        <w:tabs>
          <w:tab w:val="left" w:pos="1134"/>
          <w:tab w:val="left" w:pos="2268"/>
        </w:tabs>
        <w:spacing w:before="120" w:after="120"/>
        <w:ind w:left="2268" w:right="1134" w:hanging="1134"/>
      </w:pPr>
      <w:r>
        <w:tab/>
      </w:r>
      <w:r>
        <w:tab/>
        <w:t xml:space="preserve">                650   0.283    5</w:t>
      </w:r>
    </w:p>
    <w:p w14:paraId="4E4FB3BF" w14:textId="77777777" w:rsidR="00490FD1" w:rsidRDefault="00490FD1" w:rsidP="00686C62">
      <w:pPr>
        <w:tabs>
          <w:tab w:val="left" w:pos="1134"/>
          <w:tab w:val="left" w:pos="2268"/>
        </w:tabs>
        <w:spacing w:before="120" w:after="120"/>
        <w:ind w:left="2268" w:right="1134" w:hanging="1134"/>
      </w:pPr>
      <w:r>
        <w:t>1.2.</w:t>
      </w:r>
      <w:r>
        <w:tab/>
        <w:t xml:space="preserve">CIE standard source A: </w:t>
      </w:r>
      <w:r>
        <w:rPr>
          <w:u w:val="single"/>
        </w:rPr>
        <w:t>1</w:t>
      </w:r>
      <w:proofErr w:type="gramStart"/>
      <w:r>
        <w:t>/  Gas</w:t>
      </w:r>
      <w:proofErr w:type="gramEnd"/>
      <w:r>
        <w:noBreakHyphen/>
        <w:t>filled tungsten filament lamp operating at a correlated colour temperature of T</w:t>
      </w:r>
      <w:r>
        <w:rPr>
          <w:vertAlign w:val="subscript"/>
        </w:rPr>
        <w:t xml:space="preserve">68 </w:t>
      </w:r>
      <w:r>
        <w:t>= 2,855.6 K.</w:t>
      </w:r>
    </w:p>
    <w:p w14:paraId="62AF78BB" w14:textId="18B4E700" w:rsidR="00490FD1" w:rsidRDefault="00490FD1" w:rsidP="00686C62">
      <w:pPr>
        <w:tabs>
          <w:tab w:val="left" w:pos="1134"/>
          <w:tab w:val="left" w:pos="2268"/>
        </w:tabs>
        <w:spacing w:before="120" w:after="120"/>
        <w:ind w:left="2268" w:right="1134" w:hanging="1134"/>
      </w:pPr>
      <w:r>
        <w:t>1.3.</w:t>
      </w:r>
      <w:r>
        <w:tab/>
        <w:t xml:space="preserve">CIE 1931 standard colorimetric observer: </w:t>
      </w:r>
      <w:r>
        <w:rPr>
          <w:u w:val="single"/>
        </w:rPr>
        <w:t>1</w:t>
      </w:r>
      <w:proofErr w:type="gramStart"/>
      <w:r>
        <w:t>/  Receptor</w:t>
      </w:r>
      <w:proofErr w:type="gramEnd"/>
      <w:r>
        <w:t xml:space="preserve"> of radiation whose colorimetric characteristics correspond to the spectral tristimulus values </w:t>
      </w:r>
      <w:r>
        <w:rPr>
          <w:noProof/>
          <w:position w:val="-4"/>
          <w:lang w:val="en-AU" w:eastAsia="en-AU"/>
        </w:rPr>
        <w:drawing>
          <wp:inline distT="0" distB="0" distL="0" distR="0" wp14:anchorId="50C6DB92" wp14:editId="5F75F44A">
            <wp:extent cx="128905" cy="188595"/>
            <wp:effectExtent l="0" t="0" r="4445" b="1905"/>
            <wp:docPr id="2008" name="Picture 2008" descr="The symbol x with a horizontal bar above it, representing one of the spectral tristimulus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8905" cy="188595"/>
                    </a:xfrm>
                    <a:prstGeom prst="rect">
                      <a:avLst/>
                    </a:prstGeom>
                    <a:noFill/>
                    <a:ln>
                      <a:noFill/>
                    </a:ln>
                  </pic:spPr>
                </pic:pic>
              </a:graphicData>
            </a:graphic>
          </wp:inline>
        </w:drawing>
      </w:r>
      <w:r>
        <w:t xml:space="preserve">( </w:t>
      </w:r>
      <w:r>
        <w:rPr>
          <w:b/>
          <w:bCs/>
        </w:rPr>
        <w:t>λ</w:t>
      </w:r>
      <w:r>
        <w:t xml:space="preserve">), y( </w:t>
      </w:r>
      <w:r>
        <w:rPr>
          <w:b/>
          <w:bCs/>
        </w:rPr>
        <w:t>λ</w:t>
      </w:r>
      <w:r>
        <w:t xml:space="preserve"> ), z (</w:t>
      </w:r>
      <w:r>
        <w:rPr>
          <w:b/>
          <w:bCs/>
        </w:rPr>
        <w:t>λ</w:t>
      </w:r>
      <w:r>
        <w:t xml:space="preserve"> ) (see table).</w:t>
      </w:r>
    </w:p>
    <w:p w14:paraId="00B78FAE" w14:textId="77777777" w:rsidR="00490FD1" w:rsidRDefault="00490FD1" w:rsidP="00686C62">
      <w:pPr>
        <w:tabs>
          <w:tab w:val="left" w:pos="1134"/>
          <w:tab w:val="left" w:pos="2268"/>
        </w:tabs>
        <w:spacing w:before="120" w:after="120"/>
        <w:ind w:left="2268" w:right="1134" w:hanging="1134"/>
      </w:pPr>
      <w:r>
        <w:t>1.4.</w:t>
      </w:r>
      <w:r>
        <w:tab/>
        <w:t xml:space="preserve">CIE spectral tristimulus values: </w:t>
      </w:r>
      <w:r>
        <w:rPr>
          <w:u w:val="single"/>
        </w:rPr>
        <w:t>1</w:t>
      </w:r>
      <w:proofErr w:type="gramStart"/>
      <w:r>
        <w:t>/  Tristimulus</w:t>
      </w:r>
      <w:proofErr w:type="gramEnd"/>
      <w:r>
        <w:t xml:space="preserve"> values of the spectral components of an </w:t>
      </w:r>
      <w:proofErr w:type="spellStart"/>
      <w:r>
        <w:t>equi</w:t>
      </w:r>
      <w:proofErr w:type="spellEnd"/>
      <w:r>
        <w:noBreakHyphen/>
        <w:t>energy spectrum in the CIE (XYZ) system.</w:t>
      </w:r>
    </w:p>
    <w:p w14:paraId="1D0FAF59" w14:textId="77777777" w:rsidR="00490FD1" w:rsidRDefault="00490FD1" w:rsidP="00686C62">
      <w:pPr>
        <w:tabs>
          <w:tab w:val="left" w:pos="1134"/>
          <w:tab w:val="left" w:pos="2268"/>
        </w:tabs>
        <w:spacing w:before="120" w:after="120"/>
        <w:ind w:left="2268" w:right="1134" w:hanging="1134"/>
      </w:pPr>
      <w:r>
        <w:t>1.5.</w:t>
      </w:r>
      <w:r>
        <w:tab/>
        <w:t xml:space="preserve">Photopic vision: </w:t>
      </w:r>
      <w:r>
        <w:rPr>
          <w:u w:val="single"/>
        </w:rPr>
        <w:t>1</w:t>
      </w:r>
      <w:proofErr w:type="gramStart"/>
      <w:r>
        <w:t>/  Vision</w:t>
      </w:r>
      <w:proofErr w:type="gramEnd"/>
      <w:r>
        <w:t xml:space="preserve"> by the normal eye when it is adapted to levels of luminance of at least several candelas per square metre.</w:t>
      </w:r>
    </w:p>
    <w:p w14:paraId="7DC6B874" w14:textId="68070E1F" w:rsidR="00490FD1" w:rsidRPr="00686C62" w:rsidRDefault="00490FD1" w:rsidP="00686C62">
      <w:pPr>
        <w:tabs>
          <w:tab w:val="left" w:pos="1134"/>
          <w:tab w:val="left" w:pos="2268"/>
        </w:tabs>
        <w:spacing w:before="120" w:after="120"/>
        <w:ind w:left="2268" w:right="1134" w:hanging="1134"/>
      </w:pPr>
      <w:r w:rsidRPr="00686C62">
        <w:t>2.</w:t>
      </w:r>
      <w:r w:rsidRPr="00686C62">
        <w:tab/>
      </w:r>
      <w:r w:rsidR="00686C62">
        <w:t>Apparatus</w:t>
      </w:r>
    </w:p>
    <w:p w14:paraId="4B9F3EA7" w14:textId="77777777" w:rsidR="00490FD1" w:rsidRDefault="00490FD1" w:rsidP="00686C62">
      <w:pPr>
        <w:tabs>
          <w:tab w:val="left" w:pos="1134"/>
          <w:tab w:val="left" w:pos="2268"/>
        </w:tabs>
        <w:spacing w:before="120" w:after="120"/>
        <w:ind w:left="2268" w:right="1134" w:hanging="1134"/>
      </w:pPr>
      <w:r>
        <w:t>2.1.</w:t>
      </w:r>
      <w:r>
        <w:tab/>
        <w:t>General</w:t>
      </w:r>
    </w:p>
    <w:p w14:paraId="37335C51" w14:textId="77777777" w:rsidR="00490FD1" w:rsidRDefault="00490FD1" w:rsidP="00686C62">
      <w:pPr>
        <w:tabs>
          <w:tab w:val="left" w:pos="1134"/>
          <w:tab w:val="left" w:pos="2268"/>
        </w:tabs>
        <w:spacing w:before="120" w:after="120"/>
        <w:ind w:left="2268" w:right="1134" w:hanging="1134"/>
      </w:pPr>
      <w:r>
        <w:t>2.1.1.</w:t>
      </w:r>
      <w:r>
        <w:tab/>
        <w:t>The apparatus shall consist of a light source, a holder for the test sample, a receiver unit with a photodetector and an indicating meter (see figure 1), and a means of eliminating the effects of extraneous light.</w:t>
      </w:r>
    </w:p>
    <w:p w14:paraId="48696C7D" w14:textId="77777777" w:rsidR="00490FD1" w:rsidRDefault="00490FD1" w:rsidP="00686C62">
      <w:pPr>
        <w:tabs>
          <w:tab w:val="left" w:pos="1134"/>
          <w:tab w:val="left" w:pos="2268"/>
        </w:tabs>
        <w:spacing w:before="120" w:after="120"/>
        <w:ind w:left="2268" w:right="1134" w:hanging="1134"/>
      </w:pPr>
      <w:r>
        <w:t>2.1.2.</w:t>
      </w:r>
      <w:r>
        <w:tab/>
        <w:t>The receiver may incorporate a light</w:t>
      </w:r>
      <w:r>
        <w:noBreakHyphen/>
        <w:t>integrating sphere to facilitate measuring the reflectance of non</w:t>
      </w:r>
      <w:r>
        <w:noBreakHyphen/>
        <w:t>flat (convex) mirrors (see figure 2).</w:t>
      </w:r>
    </w:p>
    <w:p w14:paraId="0F73C1D1" w14:textId="77777777" w:rsidR="00490FD1" w:rsidRDefault="00490FD1" w:rsidP="00686C62">
      <w:pPr>
        <w:tabs>
          <w:tab w:val="left" w:pos="1134"/>
          <w:tab w:val="left" w:pos="2268"/>
        </w:tabs>
        <w:spacing w:before="120" w:after="120"/>
        <w:ind w:left="2268" w:right="1134" w:hanging="1134"/>
      </w:pPr>
      <w:r>
        <w:t>2.2.</w:t>
      </w:r>
      <w:r>
        <w:tab/>
        <w:t>Spectral characteristics of light source and receiver.</w:t>
      </w:r>
    </w:p>
    <w:p w14:paraId="66DF3090" w14:textId="77777777" w:rsidR="00490FD1" w:rsidRDefault="00490FD1" w:rsidP="00686C62">
      <w:pPr>
        <w:tabs>
          <w:tab w:val="left" w:pos="1134"/>
          <w:tab w:val="left" w:pos="2268"/>
        </w:tabs>
        <w:spacing w:before="120" w:after="120"/>
        <w:ind w:left="2268" w:right="1134" w:hanging="1134"/>
      </w:pPr>
      <w:r>
        <w:t>2.2.1.</w:t>
      </w:r>
      <w:r>
        <w:tab/>
        <w:t>The light source shall consist of a CIE standard source A and associated optics to provide a near</w:t>
      </w:r>
      <w:r>
        <w:noBreakHyphen/>
        <w:t>collimated light beam.  A voltage stabilizer is recommended to maintain a fixed lamp voltage during instrument operation.</w:t>
      </w:r>
    </w:p>
    <w:p w14:paraId="1B56E2A6" w14:textId="77777777" w:rsidR="00490FD1" w:rsidRDefault="00490FD1" w:rsidP="00686C62">
      <w:pPr>
        <w:tabs>
          <w:tab w:val="left" w:pos="1134"/>
          <w:tab w:val="left" w:pos="2268"/>
        </w:tabs>
        <w:spacing w:before="120" w:after="120"/>
        <w:ind w:left="2268" w:right="1134" w:hanging="1134"/>
      </w:pPr>
      <w:r>
        <w:t>2.2.2.</w:t>
      </w:r>
      <w:r>
        <w:tab/>
        <w:t xml:space="preserve">The receiver shall have a photodetector with a spectral response proportional to the photopic luminosity function of the CIE (1931) standard colorimetric observer (see table).  Any other combination of </w:t>
      </w:r>
      <w:proofErr w:type="spellStart"/>
      <w:r>
        <w:t>illuminant</w:t>
      </w:r>
      <w:proofErr w:type="spellEnd"/>
      <w:r>
        <w:noBreakHyphen/>
        <w:t>filter</w:t>
      </w:r>
      <w:r>
        <w:noBreakHyphen/>
        <w:t xml:space="preserve">receptor giving the overall equivalent of CIE standard </w:t>
      </w:r>
      <w:proofErr w:type="spellStart"/>
      <w:r>
        <w:t>illuminant</w:t>
      </w:r>
      <w:proofErr w:type="spellEnd"/>
      <w:r>
        <w:t xml:space="preserve"> A and photopic vision may be used.  When an integrating sphere is used in the receiver, the interior surface of the sphere shall be coated with a matt (diffusive) spectrally non</w:t>
      </w:r>
      <w:r>
        <w:noBreakHyphen/>
        <w:t>selective white coating.</w:t>
      </w:r>
    </w:p>
    <w:p w14:paraId="6F41C814" w14:textId="77777777" w:rsidR="00490FD1" w:rsidRDefault="00490FD1" w:rsidP="00E35852">
      <w:pPr>
        <w:tabs>
          <w:tab w:val="left" w:pos="1134"/>
          <w:tab w:val="left" w:pos="2268"/>
        </w:tabs>
        <w:spacing w:before="120" w:after="120"/>
        <w:ind w:left="2268" w:right="1134" w:hanging="1134"/>
      </w:pPr>
      <w:r>
        <w:br w:type="page"/>
      </w:r>
      <w:r>
        <w:lastRenderedPageBreak/>
        <w:t>2.3.</w:t>
      </w:r>
      <w:r>
        <w:tab/>
        <w:t>Geometric conditions</w:t>
      </w:r>
    </w:p>
    <w:p w14:paraId="49A595EF" w14:textId="77777777" w:rsidR="00490FD1" w:rsidRDefault="00490FD1" w:rsidP="00E35852">
      <w:pPr>
        <w:tabs>
          <w:tab w:val="left" w:pos="1134"/>
          <w:tab w:val="left" w:pos="2268"/>
        </w:tabs>
        <w:spacing w:before="120" w:after="120"/>
        <w:ind w:left="2268" w:right="1134" w:hanging="1134"/>
      </w:pPr>
      <w:r>
        <w:t>2.3.1.</w:t>
      </w:r>
      <w:r>
        <w:tab/>
        <w:t xml:space="preserve">The angle of the incident beam (0) should preferably be 0.44 </w:t>
      </w:r>
      <w:r>
        <w:rPr>
          <w:u w:val="single"/>
        </w:rPr>
        <w:t>+</w:t>
      </w:r>
      <w:r>
        <w:t xml:space="preserve">0.09 rad (25 </w:t>
      </w:r>
      <w:r>
        <w:rPr>
          <w:u w:val="single"/>
        </w:rPr>
        <w:t>+</w:t>
      </w:r>
      <w:r>
        <w:t xml:space="preserve"> 5º) from the perpendicular to the test surface and shall not exceed the upper limit of the tolerance (i.e. 0.53 rad or 30º).  The axis of the receptor shall make an angle (0) with this perpendicular equal to that of the incident beam (see figure 1).  The incident beam upon arrival at the test surface shall have a diameter of not less than 19 mm.  The reflected beam shall not be wider than the sensitive area of the photodetector, shall not cover less than 50% of such area, and as nearly as possible shall cover the same area segment as used during instrument calibration.</w:t>
      </w:r>
    </w:p>
    <w:p w14:paraId="7075D69A" w14:textId="77777777" w:rsidR="00490FD1" w:rsidRDefault="00490FD1" w:rsidP="00E35852">
      <w:pPr>
        <w:tabs>
          <w:tab w:val="left" w:pos="1134"/>
          <w:tab w:val="left" w:pos="2268"/>
        </w:tabs>
        <w:spacing w:before="120" w:after="120"/>
        <w:ind w:left="2268" w:right="1134" w:hanging="1134"/>
      </w:pPr>
      <w:r>
        <w:t>2.3.2.</w:t>
      </w:r>
      <w:r>
        <w:tab/>
        <w:t>When an integrating sphere is used in the receiver section, the sphere shall have a minimum diameter of 127 mm.  The sample and incident beam apertures in the sphere wall shall be of such a size as to admit the entire incident and reflected light beams.  The photodetector shall be located so as not to receive direct light from either the incident or the reflected beams.</w:t>
      </w:r>
    </w:p>
    <w:p w14:paraId="73B6B78C" w14:textId="77777777" w:rsidR="00490FD1" w:rsidRDefault="00490FD1" w:rsidP="00E35852">
      <w:pPr>
        <w:tabs>
          <w:tab w:val="left" w:pos="1134"/>
          <w:tab w:val="left" w:pos="2268"/>
        </w:tabs>
        <w:spacing w:before="120" w:after="120"/>
        <w:ind w:left="2268" w:right="1134" w:hanging="1134"/>
      </w:pPr>
      <w:r>
        <w:t>2.4.</w:t>
      </w:r>
      <w:r>
        <w:tab/>
        <w:t>Electrical characteristics of the photodetector</w:t>
      </w:r>
      <w:r>
        <w:noBreakHyphen/>
        <w:t>indicator unit</w:t>
      </w:r>
    </w:p>
    <w:p w14:paraId="43AC5B63" w14:textId="77777777" w:rsidR="00490FD1" w:rsidRDefault="00490FD1" w:rsidP="00E35852">
      <w:pPr>
        <w:tabs>
          <w:tab w:val="left" w:pos="1134"/>
          <w:tab w:val="left" w:pos="2268"/>
        </w:tabs>
        <w:spacing w:before="120" w:after="120"/>
        <w:ind w:left="2268" w:right="1134" w:hanging="1134"/>
      </w:pPr>
      <w:r>
        <w:tab/>
        <w:t>The photodetector output as read on the indicating meter shall be a linear function of the light intensity on the photosensitive area.  Means (electrical and/or optical) shall be provided to facilitate zeroing and calibration adjustments.  Such means shall not affect the linearity or the spectral characteristics of the instrument.  The accuracy of the receptor</w:t>
      </w:r>
      <w:r>
        <w:noBreakHyphen/>
        <w:t xml:space="preserve">indicator unit shall be with </w:t>
      </w:r>
      <w:r>
        <w:rPr>
          <w:u w:val="single"/>
        </w:rPr>
        <w:t>+</w:t>
      </w:r>
      <w:r>
        <w:t xml:space="preserve"> 2% of full scale, or </w:t>
      </w:r>
      <w:r>
        <w:rPr>
          <w:u w:val="single"/>
        </w:rPr>
        <w:t>+</w:t>
      </w:r>
      <w:r>
        <w:t>10% of the magnitude of the reading, whichever is the smaller.</w:t>
      </w:r>
    </w:p>
    <w:p w14:paraId="463AC399" w14:textId="77777777" w:rsidR="00490FD1" w:rsidRDefault="00490FD1" w:rsidP="00E35852">
      <w:pPr>
        <w:tabs>
          <w:tab w:val="left" w:pos="1134"/>
          <w:tab w:val="left" w:pos="2268"/>
        </w:tabs>
        <w:spacing w:before="120" w:after="120"/>
        <w:ind w:left="2268" w:right="1134" w:hanging="1134"/>
      </w:pPr>
      <w:r>
        <w:t>2.5.</w:t>
      </w:r>
      <w:r>
        <w:tab/>
        <w:t>Sample holder</w:t>
      </w:r>
    </w:p>
    <w:p w14:paraId="576EAE3B" w14:textId="77777777" w:rsidR="00490FD1" w:rsidRDefault="00490FD1" w:rsidP="00E35852">
      <w:pPr>
        <w:tabs>
          <w:tab w:val="left" w:pos="1134"/>
          <w:tab w:val="left" w:pos="2268"/>
        </w:tabs>
        <w:spacing w:before="120" w:after="120"/>
        <w:ind w:left="2268" w:right="1134" w:hanging="1134"/>
      </w:pPr>
      <w:r>
        <w:tab/>
        <w:t>The mechanism shall be capable of locating the test sample so that the axes of the source arm and receptor are intersect at the reflecting surface.  The reflecting surface may lie within or at either face of the mirror sample, depending on whether it is a first</w:t>
      </w:r>
      <w:r>
        <w:noBreakHyphen/>
        <w:t>surface, second</w:t>
      </w:r>
      <w:r>
        <w:noBreakHyphen/>
        <w:t>surface, or prismatic "flip" type mirror.</w:t>
      </w:r>
    </w:p>
    <w:p w14:paraId="5941F299" w14:textId="059355E0" w:rsidR="00490FD1" w:rsidRDefault="00490FD1" w:rsidP="00E35852">
      <w:pPr>
        <w:tabs>
          <w:tab w:val="left" w:pos="1134"/>
          <w:tab w:val="left" w:pos="2268"/>
        </w:tabs>
        <w:spacing w:before="120" w:after="120"/>
        <w:ind w:left="2268" w:right="1134" w:hanging="1134"/>
      </w:pPr>
      <w:r>
        <w:t>3.</w:t>
      </w:r>
      <w:r>
        <w:tab/>
        <w:t>P</w:t>
      </w:r>
      <w:r w:rsidR="00E35852">
        <w:t>rocedure</w:t>
      </w:r>
    </w:p>
    <w:p w14:paraId="5204CE7E" w14:textId="77777777" w:rsidR="00490FD1" w:rsidRDefault="00490FD1" w:rsidP="00E35852">
      <w:pPr>
        <w:tabs>
          <w:tab w:val="left" w:pos="1134"/>
          <w:tab w:val="left" w:pos="2268"/>
        </w:tabs>
        <w:spacing w:before="120" w:after="120"/>
        <w:ind w:left="2268" w:right="1134" w:hanging="1134"/>
      </w:pPr>
      <w:r>
        <w:t>3.1.</w:t>
      </w:r>
      <w:r>
        <w:tab/>
        <w:t>Direct calibration method</w:t>
      </w:r>
    </w:p>
    <w:p w14:paraId="1D729BBB" w14:textId="77777777" w:rsidR="00490FD1" w:rsidRDefault="00490FD1" w:rsidP="00E35852">
      <w:pPr>
        <w:tabs>
          <w:tab w:val="left" w:pos="1134"/>
          <w:tab w:val="left" w:pos="2268"/>
        </w:tabs>
        <w:spacing w:before="120" w:after="120"/>
        <w:ind w:left="2268" w:right="1134" w:hanging="1134"/>
      </w:pPr>
      <w:r>
        <w:t>3.1.1.</w:t>
      </w:r>
      <w:r>
        <w:tab/>
        <w:t>In the direct calibration method, air is used as the reference standard.  This method is applicable for those instruments which are so constructed as to permit calibration at the 100% point by swinging the receiver to a position directly on the axis of the light source (see figure/1).</w:t>
      </w:r>
    </w:p>
    <w:p w14:paraId="50CD143F" w14:textId="77777777" w:rsidR="00490FD1" w:rsidRDefault="00490FD1" w:rsidP="00E35852">
      <w:pPr>
        <w:tabs>
          <w:tab w:val="left" w:pos="1134"/>
          <w:tab w:val="left" w:pos="2268"/>
        </w:tabs>
        <w:spacing w:before="120" w:after="120"/>
        <w:ind w:left="2268" w:right="1134" w:hanging="1134"/>
      </w:pPr>
      <w:r>
        <w:t>3.1.2.</w:t>
      </w:r>
      <w:r>
        <w:tab/>
        <w:t>It may be desired in some cases (such as when measuring low</w:t>
      </w:r>
      <w:r>
        <w:noBreakHyphen/>
        <w:t xml:space="preserve">reflectivity surfaces) to use an intermediate calibration point (between 0 and 100% on the scale) with this method.  In these </w:t>
      </w:r>
      <w:proofErr w:type="gramStart"/>
      <w:r>
        <w:t>cases</w:t>
      </w:r>
      <w:proofErr w:type="gramEnd"/>
      <w:r>
        <w:t xml:space="preserve"> a neutral density filter of known transmittance shall be inserted in the optical path, and the calibration control shall then be adjusted until the meter reads the percentage transmission of the neutral density filter.  This filter shall be removed before making reflectivity measurements.</w:t>
      </w:r>
    </w:p>
    <w:p w14:paraId="668EA161" w14:textId="77777777" w:rsidR="00490FD1" w:rsidRDefault="00490FD1" w:rsidP="00E35852">
      <w:pPr>
        <w:tabs>
          <w:tab w:val="left" w:pos="1134"/>
          <w:tab w:val="left" w:pos="2268"/>
        </w:tabs>
        <w:spacing w:before="120" w:after="120"/>
        <w:ind w:left="2268" w:right="1134" w:hanging="1134"/>
      </w:pPr>
      <w:r>
        <w:br w:type="page"/>
      </w:r>
      <w:r>
        <w:lastRenderedPageBreak/>
        <w:t>3.2.</w:t>
      </w:r>
      <w:r>
        <w:tab/>
        <w:t>Indirect calibration method</w:t>
      </w:r>
    </w:p>
    <w:p w14:paraId="08D2070B" w14:textId="77777777" w:rsidR="00490FD1" w:rsidRDefault="00490FD1" w:rsidP="00E35852">
      <w:pPr>
        <w:tabs>
          <w:tab w:val="left" w:pos="1134"/>
          <w:tab w:val="left" w:pos="2268"/>
        </w:tabs>
        <w:spacing w:before="120" w:after="120"/>
        <w:ind w:left="2268" w:right="1134" w:hanging="1134"/>
      </w:pPr>
      <w:r>
        <w:tab/>
        <w:t>The indirect calibration method is applicable for those instruments with fixed source and receiver geometry.  A properly calibrated and maintained reflectance standard is required.  This reference standard should preferably be a flat mirror with a reflectance value as near as possible to that of the test samples.</w:t>
      </w:r>
    </w:p>
    <w:p w14:paraId="7C64EDAF" w14:textId="77777777" w:rsidR="00490FD1" w:rsidRDefault="00490FD1" w:rsidP="00E35852">
      <w:pPr>
        <w:tabs>
          <w:tab w:val="left" w:pos="1134"/>
          <w:tab w:val="left" w:pos="2268"/>
        </w:tabs>
        <w:spacing w:before="120" w:after="120"/>
        <w:ind w:left="2268" w:right="1134" w:hanging="1134"/>
      </w:pPr>
      <w:r>
        <w:t>3.3.</w:t>
      </w:r>
      <w:r>
        <w:tab/>
        <w:t>Non</w:t>
      </w:r>
      <w:r>
        <w:noBreakHyphen/>
        <w:t>flat (convex) mirror measurement</w:t>
      </w:r>
    </w:p>
    <w:p w14:paraId="46FF57B9" w14:textId="77777777" w:rsidR="00490FD1" w:rsidRDefault="00490FD1" w:rsidP="00E35852">
      <w:pPr>
        <w:tabs>
          <w:tab w:val="left" w:pos="1134"/>
          <w:tab w:val="left" w:pos="2268"/>
        </w:tabs>
        <w:spacing w:before="120" w:after="120"/>
        <w:ind w:left="2268" w:right="1134" w:hanging="1134"/>
      </w:pPr>
      <w:r>
        <w:tab/>
        <w:t>The measurement of the reflectance of non</w:t>
      </w:r>
      <w:r>
        <w:noBreakHyphen/>
        <w:t>flat (convex) mirrors requires the use of instruments which incorporate an integrating sphere in the receiver unit (see figure 2).  If the instrument indicating meter indicates n</w:t>
      </w:r>
      <w:r>
        <w:rPr>
          <w:vertAlign w:val="subscript"/>
        </w:rPr>
        <w:t>e</w:t>
      </w:r>
      <w:r>
        <w:t xml:space="preserve"> divisions with a reference standard mirror of E per cent reflectance, then, with a mirror of unknown reflectance, </w:t>
      </w:r>
      <w:proofErr w:type="spellStart"/>
      <w:r>
        <w:t>n</w:t>
      </w:r>
      <w:r>
        <w:rPr>
          <w:vertAlign w:val="subscript"/>
        </w:rPr>
        <w:t>x</w:t>
      </w:r>
      <w:proofErr w:type="spellEnd"/>
      <w:r>
        <w:t xml:space="preserve"> divisions will correspond to a reflectance of X per cent, given by the formula:</w:t>
      </w:r>
    </w:p>
    <w:p w14:paraId="4CD52581" w14:textId="2D802D30" w:rsidR="00490FD1" w:rsidRDefault="00490FD1" w:rsidP="00E35852">
      <w:pPr>
        <w:tabs>
          <w:tab w:val="left" w:pos="1134"/>
          <w:tab w:val="left" w:pos="2268"/>
        </w:tabs>
        <w:spacing w:before="120" w:after="120"/>
        <w:ind w:left="3402" w:right="1134" w:hanging="1134"/>
      </w:pPr>
      <w:r>
        <w:rPr>
          <w:noProof/>
          <w:position w:val="-22"/>
          <w:lang w:val="en-AU" w:eastAsia="en-AU"/>
        </w:rPr>
        <w:drawing>
          <wp:inline distT="0" distB="0" distL="0" distR="0" wp14:anchorId="77E250EB" wp14:editId="533059BD">
            <wp:extent cx="685800" cy="387350"/>
            <wp:effectExtent l="0" t="0" r="0" b="0"/>
            <wp:docPr id="2007" name="Picture 2007" descr="Start formula X equals E times start fraction n subscript x over n subscript e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85800" cy="387350"/>
                    </a:xfrm>
                    <a:prstGeom prst="rect">
                      <a:avLst/>
                    </a:prstGeom>
                    <a:noFill/>
                    <a:ln>
                      <a:noFill/>
                    </a:ln>
                  </pic:spPr>
                </pic:pic>
              </a:graphicData>
            </a:graphic>
          </wp:inline>
        </w:drawing>
      </w:r>
    </w:p>
    <w:p w14:paraId="280CA2C7" w14:textId="2713EE66" w:rsidR="00EF1C32" w:rsidRDefault="00EF1C32" w:rsidP="00EF1C32">
      <w:pPr>
        <w:suppressAutoHyphens w:val="0"/>
        <w:spacing w:line="240" w:lineRule="auto"/>
        <w:ind w:left="2268" w:right="1134"/>
        <w:rPr>
          <w:szCs w:val="18"/>
        </w:rPr>
      </w:pPr>
      <w:r>
        <w:rPr>
          <w:szCs w:val="18"/>
        </w:rPr>
        <w:br w:type="page"/>
      </w:r>
    </w:p>
    <w:p w14:paraId="4C6B07E2" w14:textId="77777777" w:rsidR="00490FD1" w:rsidRDefault="00490FD1" w:rsidP="00E52925">
      <w:pPr>
        <w:tabs>
          <w:tab w:val="left" w:pos="1134"/>
          <w:tab w:val="left" w:pos="2268"/>
        </w:tabs>
        <w:ind w:left="2268" w:right="1134" w:hanging="1134"/>
        <w:rPr>
          <w:szCs w:val="18"/>
        </w:rPr>
      </w:pPr>
    </w:p>
    <w:p w14:paraId="07CD68C4" w14:textId="4C0EF90F" w:rsidR="00490FD1" w:rsidRDefault="002B7A71" w:rsidP="00DD5D08">
      <w:pPr>
        <w:tabs>
          <w:tab w:val="left" w:pos="1134"/>
          <w:tab w:val="left" w:pos="2268"/>
        </w:tabs>
        <w:spacing w:before="120" w:after="120"/>
        <w:ind w:left="1134" w:right="1134" w:hanging="1134"/>
        <w:rPr>
          <w:szCs w:val="18"/>
        </w:rPr>
      </w:pPr>
      <w:r>
        <w:rPr>
          <w:noProof/>
        </w:rPr>
        <w:drawing>
          <wp:inline distT="0" distB="0" distL="0" distR="0" wp14:anchorId="75759C99" wp14:editId="183EEF65">
            <wp:extent cx="5560440" cy="3816000"/>
            <wp:effectExtent l="0" t="0" r="2540" b="0"/>
            <wp:docPr id="1395" name="Picture 1395" descr="Figure 1 of generalized reflectometer showing geometries for the two calibration methods, used in the test for determining refl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560440" cy="3816000"/>
                    </a:xfrm>
                    <a:prstGeom prst="rect">
                      <a:avLst/>
                    </a:prstGeom>
                  </pic:spPr>
                </pic:pic>
              </a:graphicData>
            </a:graphic>
          </wp:inline>
        </w:drawing>
      </w:r>
    </w:p>
    <w:p w14:paraId="4D46ED13" w14:textId="56AB64F4" w:rsidR="00E52925" w:rsidRDefault="00E52925" w:rsidP="00E52925">
      <w:pPr>
        <w:tabs>
          <w:tab w:val="left" w:pos="1134"/>
          <w:tab w:val="left" w:pos="2268"/>
        </w:tabs>
        <w:ind w:left="2268" w:right="1134" w:hanging="1134"/>
        <w:rPr>
          <w:sz w:val="24"/>
          <w:szCs w:val="24"/>
        </w:rPr>
      </w:pPr>
      <w:r>
        <w:rPr>
          <w:u w:val="single"/>
        </w:rPr>
        <w:t>Figure 1</w:t>
      </w:r>
      <w:r>
        <w:tab/>
        <w:t>Generalized reflectometer</w:t>
      </w:r>
      <w:r w:rsidR="00EF1C32">
        <w:t xml:space="preserve"> </w:t>
      </w:r>
      <w:r>
        <w:t>showing geometries for the two calibration methods</w:t>
      </w:r>
    </w:p>
    <w:p w14:paraId="13C5D26F" w14:textId="77777777" w:rsidR="00490FD1" w:rsidRDefault="00490FD1" w:rsidP="00E52925">
      <w:pPr>
        <w:tabs>
          <w:tab w:val="left" w:pos="1134"/>
          <w:tab w:val="left" w:pos="2268"/>
        </w:tabs>
        <w:ind w:left="2268" w:right="1134" w:hanging="1134"/>
        <w:rPr>
          <w:szCs w:val="18"/>
        </w:rPr>
      </w:pPr>
    </w:p>
    <w:p w14:paraId="30786F52" w14:textId="2566DDC6" w:rsidR="00C651CE" w:rsidRDefault="002B7A71" w:rsidP="00DD5D08">
      <w:pPr>
        <w:tabs>
          <w:tab w:val="left" w:pos="1134"/>
          <w:tab w:val="left" w:pos="2268"/>
        </w:tabs>
        <w:spacing w:before="120" w:after="120"/>
        <w:ind w:left="1134" w:right="1134" w:hanging="1134"/>
        <w:rPr>
          <w:u w:val="single"/>
        </w:rPr>
      </w:pPr>
      <w:r>
        <w:rPr>
          <w:noProof/>
        </w:rPr>
        <w:drawing>
          <wp:inline distT="0" distB="0" distL="0" distR="0" wp14:anchorId="7656AC73" wp14:editId="0DF349E2">
            <wp:extent cx="5659943" cy="3240000"/>
            <wp:effectExtent l="0" t="0" r="0" b="0"/>
            <wp:docPr id="1396" name="Picture 1396" descr="Figure 2 of generalized reflectometer incorporating an integrating sphere in the receptor, used in the test for determining reflectance of convex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659943" cy="3240000"/>
                    </a:xfrm>
                    <a:prstGeom prst="rect">
                      <a:avLst/>
                    </a:prstGeom>
                  </pic:spPr>
                </pic:pic>
              </a:graphicData>
            </a:graphic>
          </wp:inline>
        </w:drawing>
      </w:r>
    </w:p>
    <w:p w14:paraId="27269ADB" w14:textId="3BCDEDBE" w:rsidR="00490FD1" w:rsidRDefault="00490FD1" w:rsidP="00C651CE">
      <w:pPr>
        <w:tabs>
          <w:tab w:val="left" w:pos="1134"/>
          <w:tab w:val="left" w:pos="2268"/>
        </w:tabs>
        <w:ind w:left="2268" w:right="1134" w:hanging="1134"/>
        <w:rPr>
          <w:sz w:val="24"/>
          <w:szCs w:val="24"/>
        </w:rPr>
      </w:pPr>
      <w:r>
        <w:rPr>
          <w:u w:val="single"/>
        </w:rPr>
        <w:t>Figure 2</w:t>
      </w:r>
      <w:r w:rsidR="00C651CE">
        <w:tab/>
      </w:r>
      <w:r>
        <w:t>Generalized reflectometer, incorporating an integrating sphere in the receptor.</w:t>
      </w:r>
    </w:p>
    <w:p w14:paraId="0F0F95AF" w14:textId="020C5017" w:rsidR="00490FD1" w:rsidRDefault="00490FD1" w:rsidP="00E35852">
      <w:pPr>
        <w:tabs>
          <w:tab w:val="left" w:pos="1680"/>
          <w:tab w:val="left" w:pos="2400"/>
          <w:tab w:val="left" w:pos="4200"/>
          <w:tab w:val="left" w:pos="5760"/>
        </w:tabs>
        <w:jc w:val="center"/>
      </w:pPr>
      <w:r>
        <w:rPr>
          <w:szCs w:val="18"/>
        </w:rPr>
        <w:br w:type="page"/>
      </w:r>
      <w:r w:rsidR="00E35852">
        <w:rPr>
          <w:szCs w:val="18"/>
        </w:rPr>
        <w:lastRenderedPageBreak/>
        <w:t>Spectral tristimulus values for the CIE 1931 standard colorimetric observer</w:t>
      </w:r>
      <w:r>
        <w:rPr>
          <w:vertAlign w:val="superscript"/>
        </w:rPr>
        <w:footnoteReference w:customMarkFollows="1" w:id="27"/>
        <w:t>1/</w:t>
      </w:r>
    </w:p>
    <w:p w14:paraId="63EE110C" w14:textId="77777777" w:rsidR="00490FD1" w:rsidRDefault="00490FD1" w:rsidP="00490FD1">
      <w:pPr>
        <w:tabs>
          <w:tab w:val="center" w:pos="4680"/>
        </w:tabs>
        <w:spacing w:line="360" w:lineRule="atLeast"/>
      </w:pPr>
      <w:r>
        <w:tab/>
        <w:t>(This table is taken from CIE Publication 50(45) (1970))</w:t>
      </w:r>
    </w:p>
    <w:p w14:paraId="3F10D539" w14:textId="4860EBF8" w:rsidR="00490FD1" w:rsidRDefault="00490FD1" w:rsidP="00490FD1">
      <w:pPr>
        <w:tabs>
          <w:tab w:val="left" w:pos="1680"/>
          <w:tab w:val="left" w:pos="2760"/>
          <w:tab w:val="left" w:pos="4320"/>
          <w:tab w:val="left" w:pos="5880"/>
        </w:tabs>
        <w:spacing w:line="120" w:lineRule="atLeast"/>
        <w:rPr>
          <w:u w:val="single"/>
        </w:rPr>
      </w:pPr>
      <w:r>
        <w:rPr>
          <w:lang w:val="fr-FR"/>
        </w:rPr>
        <w:tab/>
      </w:r>
      <w:r>
        <w:rPr>
          <w:u w:val="single"/>
          <w:lang w:val="fr-FR"/>
        </w:rPr>
        <w:t xml:space="preserve">  </w:t>
      </w:r>
      <w:proofErr w:type="gramStart"/>
      <w:r>
        <w:rPr>
          <w:b/>
          <w:bCs/>
          <w:u w:val="single"/>
          <w:lang w:val="fr-FR"/>
        </w:rPr>
        <w:t>λ</w:t>
      </w:r>
      <w:proofErr w:type="gramEnd"/>
      <w:r>
        <w:rPr>
          <w:u w:val="single"/>
          <w:lang w:val="fr-FR"/>
        </w:rPr>
        <w:t xml:space="preserve">                              x ( </w:t>
      </w:r>
      <w:r>
        <w:rPr>
          <w:b/>
          <w:bCs/>
          <w:u w:val="single"/>
          <w:lang w:val="fr-FR"/>
        </w:rPr>
        <w:t>λ</w:t>
      </w:r>
      <w:r>
        <w:rPr>
          <w:u w:val="single"/>
          <w:lang w:val="fr-FR"/>
        </w:rPr>
        <w:t xml:space="preserve"> )                </w:t>
      </w:r>
      <w:r>
        <w:rPr>
          <w:noProof/>
          <w:position w:val="-10"/>
          <w:lang w:val="en-AU" w:eastAsia="en-AU"/>
        </w:rPr>
        <w:drawing>
          <wp:inline distT="0" distB="0" distL="0" distR="0" wp14:anchorId="08C58D43" wp14:editId="268E7C74">
            <wp:extent cx="128905" cy="228600"/>
            <wp:effectExtent l="0" t="0" r="4445" b="0"/>
            <wp:docPr id="2005" name="Picture 2005" descr="The symbol y with a horizontal bar above it, representing the heading of the third column of the table of spectral tristimulus values for the CIE 1931 standard colorimetric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8905" cy="228600"/>
                    </a:xfrm>
                    <a:prstGeom prst="rect">
                      <a:avLst/>
                    </a:prstGeom>
                    <a:noFill/>
                    <a:ln>
                      <a:noFill/>
                    </a:ln>
                  </pic:spPr>
                </pic:pic>
              </a:graphicData>
            </a:graphic>
          </wp:inline>
        </w:drawing>
      </w:r>
      <w:r>
        <w:rPr>
          <w:u w:val="single"/>
          <w:lang w:val="fr-FR"/>
        </w:rPr>
        <w:t xml:space="preserve"> ( </w:t>
      </w:r>
      <w:r>
        <w:rPr>
          <w:b/>
          <w:bCs/>
          <w:u w:val="single"/>
          <w:lang w:val="fr-FR"/>
        </w:rPr>
        <w:t>λ</w:t>
      </w:r>
      <w:r>
        <w:rPr>
          <w:u w:val="single"/>
          <w:lang w:val="fr-FR"/>
        </w:rPr>
        <w:t xml:space="preserve"> )                 </w:t>
      </w:r>
      <w:r>
        <w:rPr>
          <w:noProof/>
          <w:position w:val="-4"/>
          <w:lang w:val="en-AU" w:eastAsia="en-AU"/>
        </w:rPr>
        <w:drawing>
          <wp:inline distT="0" distB="0" distL="0" distR="0" wp14:anchorId="1DC8E80F" wp14:editId="543579F1">
            <wp:extent cx="119380" cy="188595"/>
            <wp:effectExtent l="0" t="0" r="0" b="1905"/>
            <wp:docPr id="2004" name="Picture 2004" descr="The symbol z with a horizontal bar above it, representing the heading of the fourth column of the table of spectral tristimulus values for the CIE 1931 standard colorimetric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Pr>
          <w:u w:val="single"/>
          <w:lang w:val="fr-FR"/>
        </w:rPr>
        <w:t xml:space="preserve"> ( </w:t>
      </w:r>
      <w:r>
        <w:rPr>
          <w:b/>
          <w:bCs/>
          <w:u w:val="single"/>
          <w:lang w:val="fr-FR"/>
        </w:rPr>
        <w:t>λ</w:t>
      </w:r>
      <w:r>
        <w:rPr>
          <w:u w:val="single"/>
          <w:lang w:val="fr-FR"/>
        </w:rPr>
        <w:t xml:space="preserve"> )      </w:t>
      </w:r>
      <w:r>
        <w:t xml:space="preserve">nm  </w:t>
      </w:r>
      <w:r>
        <w:rPr>
          <w:u w:val="single"/>
        </w:rPr>
        <w:t xml:space="preserve">         </w:t>
      </w:r>
    </w:p>
    <w:p w14:paraId="03D0B9B6" w14:textId="77777777" w:rsidR="00490FD1" w:rsidRDefault="00490FD1" w:rsidP="00490FD1">
      <w:pPr>
        <w:tabs>
          <w:tab w:val="left" w:pos="1920"/>
          <w:tab w:val="left" w:pos="3600"/>
          <w:tab w:val="left" w:pos="5280"/>
          <w:tab w:val="left" w:pos="6960"/>
        </w:tabs>
        <w:spacing w:line="200" w:lineRule="atLeast"/>
      </w:pPr>
      <w:r>
        <w:tab/>
        <w:t>380</w:t>
      </w:r>
      <w:r>
        <w:tab/>
        <w:t>0.001 4</w:t>
      </w:r>
      <w:r>
        <w:tab/>
        <w:t>0.000 0</w:t>
      </w:r>
      <w:r>
        <w:tab/>
        <w:t>0.006 5</w:t>
      </w:r>
    </w:p>
    <w:p w14:paraId="797131F6" w14:textId="77777777" w:rsidR="00490FD1" w:rsidRDefault="00490FD1" w:rsidP="00490FD1">
      <w:pPr>
        <w:tabs>
          <w:tab w:val="left" w:pos="1920"/>
          <w:tab w:val="left" w:pos="3600"/>
          <w:tab w:val="left" w:pos="5280"/>
          <w:tab w:val="left" w:pos="6960"/>
        </w:tabs>
        <w:spacing w:line="200" w:lineRule="atLeast"/>
      </w:pPr>
      <w:r>
        <w:tab/>
        <w:t>390</w:t>
      </w:r>
      <w:r>
        <w:tab/>
        <w:t>0.004 2</w:t>
      </w:r>
      <w:r>
        <w:tab/>
        <w:t>0.000 1</w:t>
      </w:r>
      <w:r>
        <w:tab/>
        <w:t>0.020 1</w:t>
      </w:r>
    </w:p>
    <w:p w14:paraId="0696A913" w14:textId="77777777" w:rsidR="00490FD1" w:rsidRDefault="00490FD1" w:rsidP="00490FD1">
      <w:pPr>
        <w:tabs>
          <w:tab w:val="left" w:pos="1920"/>
          <w:tab w:val="left" w:pos="3600"/>
          <w:tab w:val="left" w:pos="5280"/>
          <w:tab w:val="left" w:pos="6960"/>
        </w:tabs>
        <w:spacing w:line="200" w:lineRule="atLeast"/>
      </w:pPr>
      <w:r>
        <w:tab/>
        <w:t>400</w:t>
      </w:r>
      <w:r>
        <w:tab/>
        <w:t>0.014 3</w:t>
      </w:r>
      <w:r>
        <w:tab/>
        <w:t>0.000 4</w:t>
      </w:r>
      <w:r>
        <w:tab/>
        <w:t>0.067 9</w:t>
      </w:r>
    </w:p>
    <w:p w14:paraId="5CE0F75F" w14:textId="77777777" w:rsidR="00490FD1" w:rsidRDefault="00490FD1" w:rsidP="00490FD1">
      <w:pPr>
        <w:tabs>
          <w:tab w:val="left" w:pos="1920"/>
          <w:tab w:val="left" w:pos="3600"/>
          <w:tab w:val="left" w:pos="5280"/>
          <w:tab w:val="left" w:pos="6960"/>
        </w:tabs>
        <w:spacing w:line="200" w:lineRule="atLeast"/>
      </w:pPr>
      <w:r>
        <w:tab/>
        <w:t>410</w:t>
      </w:r>
      <w:r>
        <w:tab/>
        <w:t>0.043 5</w:t>
      </w:r>
      <w:r>
        <w:tab/>
        <w:t>0.001 2</w:t>
      </w:r>
      <w:r>
        <w:tab/>
        <w:t>0.207 4</w:t>
      </w:r>
    </w:p>
    <w:p w14:paraId="3D7EDD91" w14:textId="77777777" w:rsidR="00490FD1" w:rsidRDefault="00490FD1" w:rsidP="00490FD1">
      <w:pPr>
        <w:tabs>
          <w:tab w:val="left" w:pos="1920"/>
          <w:tab w:val="left" w:pos="3600"/>
          <w:tab w:val="left" w:pos="5280"/>
          <w:tab w:val="left" w:pos="6960"/>
        </w:tabs>
        <w:spacing w:line="200" w:lineRule="atLeast"/>
      </w:pPr>
      <w:r>
        <w:tab/>
        <w:t>420</w:t>
      </w:r>
      <w:r>
        <w:tab/>
        <w:t>0.134 4</w:t>
      </w:r>
      <w:r>
        <w:tab/>
        <w:t>0.004 0</w:t>
      </w:r>
      <w:r>
        <w:tab/>
        <w:t>0.645 6</w:t>
      </w:r>
    </w:p>
    <w:p w14:paraId="4706C649" w14:textId="77777777" w:rsidR="00490FD1" w:rsidRDefault="00490FD1" w:rsidP="00490FD1">
      <w:pPr>
        <w:tabs>
          <w:tab w:val="left" w:pos="1920"/>
          <w:tab w:val="left" w:pos="3600"/>
          <w:tab w:val="left" w:pos="5280"/>
          <w:tab w:val="left" w:pos="6960"/>
        </w:tabs>
        <w:spacing w:line="200" w:lineRule="atLeast"/>
      </w:pPr>
      <w:r>
        <w:tab/>
        <w:t>430</w:t>
      </w:r>
      <w:r>
        <w:tab/>
        <w:t>0.283 9</w:t>
      </w:r>
      <w:r>
        <w:tab/>
        <w:t>0.011 6</w:t>
      </w:r>
      <w:r>
        <w:tab/>
        <w:t>1.385 6</w:t>
      </w:r>
    </w:p>
    <w:p w14:paraId="69F1CAB7" w14:textId="77777777" w:rsidR="00490FD1" w:rsidRDefault="00490FD1" w:rsidP="00490FD1">
      <w:pPr>
        <w:tabs>
          <w:tab w:val="left" w:pos="1920"/>
          <w:tab w:val="left" w:pos="3600"/>
          <w:tab w:val="left" w:pos="5280"/>
          <w:tab w:val="left" w:pos="6960"/>
        </w:tabs>
        <w:spacing w:line="200" w:lineRule="atLeast"/>
      </w:pPr>
      <w:r>
        <w:tab/>
        <w:t>440</w:t>
      </w:r>
      <w:r>
        <w:tab/>
        <w:t>0.348 3</w:t>
      </w:r>
      <w:r>
        <w:tab/>
        <w:t>0.023 0</w:t>
      </w:r>
      <w:r>
        <w:tab/>
        <w:t>1.747 1</w:t>
      </w:r>
    </w:p>
    <w:p w14:paraId="7BFAB368" w14:textId="77777777" w:rsidR="00490FD1" w:rsidRDefault="00490FD1" w:rsidP="00490FD1">
      <w:pPr>
        <w:tabs>
          <w:tab w:val="left" w:pos="1920"/>
          <w:tab w:val="left" w:pos="3600"/>
          <w:tab w:val="left" w:pos="5280"/>
          <w:tab w:val="left" w:pos="6960"/>
        </w:tabs>
        <w:spacing w:line="200" w:lineRule="atLeast"/>
      </w:pPr>
      <w:r>
        <w:tab/>
        <w:t>450</w:t>
      </w:r>
      <w:r>
        <w:tab/>
        <w:t>0.336 2</w:t>
      </w:r>
      <w:r>
        <w:tab/>
        <w:t>0.038 0</w:t>
      </w:r>
      <w:r>
        <w:tab/>
        <w:t>1.772 1</w:t>
      </w:r>
    </w:p>
    <w:p w14:paraId="5BC19052" w14:textId="77777777" w:rsidR="00490FD1" w:rsidRDefault="00490FD1" w:rsidP="00490FD1">
      <w:pPr>
        <w:tabs>
          <w:tab w:val="left" w:pos="1920"/>
          <w:tab w:val="left" w:pos="3600"/>
          <w:tab w:val="left" w:pos="5280"/>
          <w:tab w:val="left" w:pos="6960"/>
        </w:tabs>
        <w:spacing w:line="200" w:lineRule="atLeast"/>
      </w:pPr>
      <w:r>
        <w:tab/>
        <w:t>460</w:t>
      </w:r>
      <w:r>
        <w:tab/>
        <w:t>0.290 8</w:t>
      </w:r>
      <w:r>
        <w:tab/>
        <w:t>0.060 0</w:t>
      </w:r>
      <w:r>
        <w:tab/>
        <w:t>1.669 2</w:t>
      </w:r>
    </w:p>
    <w:p w14:paraId="2BCA773A" w14:textId="77777777" w:rsidR="00490FD1" w:rsidRDefault="00490FD1" w:rsidP="00490FD1">
      <w:pPr>
        <w:tabs>
          <w:tab w:val="left" w:pos="1920"/>
          <w:tab w:val="left" w:pos="3600"/>
          <w:tab w:val="left" w:pos="5280"/>
          <w:tab w:val="left" w:pos="6960"/>
        </w:tabs>
        <w:spacing w:line="200" w:lineRule="atLeast"/>
      </w:pPr>
      <w:r>
        <w:tab/>
        <w:t>470</w:t>
      </w:r>
      <w:r>
        <w:tab/>
        <w:t>0.195 4</w:t>
      </w:r>
      <w:r>
        <w:tab/>
        <w:t>0.091 0</w:t>
      </w:r>
      <w:r>
        <w:tab/>
        <w:t>1.287 6</w:t>
      </w:r>
    </w:p>
    <w:p w14:paraId="114CB2F5" w14:textId="77777777" w:rsidR="00490FD1" w:rsidRDefault="00490FD1" w:rsidP="00490FD1">
      <w:pPr>
        <w:tabs>
          <w:tab w:val="left" w:pos="1920"/>
          <w:tab w:val="left" w:pos="3600"/>
          <w:tab w:val="left" w:pos="5280"/>
          <w:tab w:val="left" w:pos="6960"/>
        </w:tabs>
        <w:spacing w:line="200" w:lineRule="atLeast"/>
      </w:pPr>
      <w:r>
        <w:tab/>
        <w:t>480</w:t>
      </w:r>
      <w:r>
        <w:tab/>
        <w:t>0.095 6</w:t>
      </w:r>
      <w:r>
        <w:tab/>
        <w:t>0.139 0</w:t>
      </w:r>
      <w:r>
        <w:tab/>
        <w:t>0.813 0</w:t>
      </w:r>
    </w:p>
    <w:p w14:paraId="467A0E09" w14:textId="77777777" w:rsidR="00490FD1" w:rsidRDefault="00490FD1" w:rsidP="00490FD1">
      <w:pPr>
        <w:tabs>
          <w:tab w:val="left" w:pos="1920"/>
          <w:tab w:val="left" w:pos="3600"/>
          <w:tab w:val="left" w:pos="5280"/>
          <w:tab w:val="left" w:pos="6960"/>
        </w:tabs>
        <w:spacing w:line="200" w:lineRule="atLeast"/>
      </w:pPr>
      <w:r>
        <w:tab/>
        <w:t>490</w:t>
      </w:r>
      <w:r>
        <w:tab/>
        <w:t>0.032 0</w:t>
      </w:r>
      <w:r>
        <w:tab/>
        <w:t>0.208 0</w:t>
      </w:r>
      <w:r>
        <w:tab/>
        <w:t>0.465 2</w:t>
      </w:r>
    </w:p>
    <w:p w14:paraId="53794F7A" w14:textId="77777777" w:rsidR="00490FD1" w:rsidRDefault="00490FD1" w:rsidP="00490FD1">
      <w:pPr>
        <w:tabs>
          <w:tab w:val="left" w:pos="1920"/>
          <w:tab w:val="left" w:pos="3600"/>
          <w:tab w:val="left" w:pos="5280"/>
          <w:tab w:val="left" w:pos="6960"/>
        </w:tabs>
        <w:spacing w:line="200" w:lineRule="atLeast"/>
      </w:pPr>
      <w:r>
        <w:tab/>
        <w:t>500</w:t>
      </w:r>
      <w:r>
        <w:tab/>
        <w:t>0.004 9</w:t>
      </w:r>
      <w:r>
        <w:tab/>
        <w:t>0.323 0</w:t>
      </w:r>
      <w:r>
        <w:tab/>
        <w:t>0.272 0</w:t>
      </w:r>
    </w:p>
    <w:p w14:paraId="6FEADDD9" w14:textId="77777777" w:rsidR="00490FD1" w:rsidRDefault="00490FD1" w:rsidP="00490FD1">
      <w:pPr>
        <w:tabs>
          <w:tab w:val="left" w:pos="1920"/>
          <w:tab w:val="left" w:pos="3600"/>
          <w:tab w:val="left" w:pos="5280"/>
          <w:tab w:val="left" w:pos="6960"/>
        </w:tabs>
        <w:spacing w:line="200" w:lineRule="atLeast"/>
      </w:pPr>
      <w:r>
        <w:tab/>
        <w:t>510</w:t>
      </w:r>
      <w:r>
        <w:tab/>
        <w:t>0.009 3</w:t>
      </w:r>
      <w:r>
        <w:tab/>
        <w:t>0.503 0</w:t>
      </w:r>
      <w:r>
        <w:tab/>
        <w:t>0.158 2</w:t>
      </w:r>
    </w:p>
    <w:p w14:paraId="204DC891" w14:textId="77777777" w:rsidR="00490FD1" w:rsidRDefault="00490FD1" w:rsidP="00490FD1">
      <w:pPr>
        <w:tabs>
          <w:tab w:val="left" w:pos="1920"/>
          <w:tab w:val="left" w:pos="3600"/>
          <w:tab w:val="left" w:pos="5280"/>
          <w:tab w:val="left" w:pos="6960"/>
        </w:tabs>
        <w:spacing w:line="200" w:lineRule="atLeast"/>
      </w:pPr>
      <w:r>
        <w:tab/>
        <w:t>520</w:t>
      </w:r>
      <w:r>
        <w:tab/>
        <w:t>0.063 3</w:t>
      </w:r>
      <w:r>
        <w:tab/>
        <w:t>0.710 0</w:t>
      </w:r>
      <w:r>
        <w:tab/>
        <w:t>0.078 2</w:t>
      </w:r>
    </w:p>
    <w:p w14:paraId="63142A88" w14:textId="77777777" w:rsidR="00490FD1" w:rsidRDefault="00490FD1" w:rsidP="00490FD1">
      <w:pPr>
        <w:tabs>
          <w:tab w:val="left" w:pos="1920"/>
          <w:tab w:val="left" w:pos="3600"/>
          <w:tab w:val="left" w:pos="5280"/>
          <w:tab w:val="left" w:pos="6960"/>
        </w:tabs>
        <w:spacing w:line="200" w:lineRule="atLeast"/>
      </w:pPr>
      <w:r>
        <w:tab/>
        <w:t>530</w:t>
      </w:r>
      <w:r>
        <w:tab/>
        <w:t>0.165 5</w:t>
      </w:r>
      <w:r>
        <w:tab/>
        <w:t>0.862 0</w:t>
      </w:r>
      <w:r>
        <w:tab/>
        <w:t>0.042 2</w:t>
      </w:r>
    </w:p>
    <w:p w14:paraId="17B084AA" w14:textId="77777777" w:rsidR="00490FD1" w:rsidRDefault="00490FD1" w:rsidP="00490FD1">
      <w:pPr>
        <w:tabs>
          <w:tab w:val="left" w:pos="1920"/>
          <w:tab w:val="left" w:pos="3600"/>
          <w:tab w:val="left" w:pos="5280"/>
          <w:tab w:val="left" w:pos="6960"/>
        </w:tabs>
        <w:spacing w:line="200" w:lineRule="atLeast"/>
      </w:pPr>
      <w:r>
        <w:tab/>
        <w:t>540</w:t>
      </w:r>
      <w:r>
        <w:tab/>
        <w:t>0.290 4</w:t>
      </w:r>
      <w:r>
        <w:tab/>
        <w:t>0.954 0</w:t>
      </w:r>
      <w:r>
        <w:tab/>
        <w:t>0.020 3</w:t>
      </w:r>
    </w:p>
    <w:p w14:paraId="69DE3EC1" w14:textId="77777777" w:rsidR="00490FD1" w:rsidRDefault="00490FD1" w:rsidP="00490FD1">
      <w:pPr>
        <w:tabs>
          <w:tab w:val="left" w:pos="1920"/>
          <w:tab w:val="left" w:pos="3600"/>
          <w:tab w:val="left" w:pos="5280"/>
          <w:tab w:val="left" w:pos="6960"/>
        </w:tabs>
        <w:spacing w:line="200" w:lineRule="atLeast"/>
      </w:pPr>
      <w:r>
        <w:tab/>
        <w:t>550</w:t>
      </w:r>
      <w:r>
        <w:tab/>
        <w:t>0.433 4</w:t>
      </w:r>
      <w:r>
        <w:tab/>
        <w:t>0.995 0</w:t>
      </w:r>
      <w:r>
        <w:tab/>
        <w:t>0.008 7</w:t>
      </w:r>
    </w:p>
    <w:p w14:paraId="0E1A5985" w14:textId="77777777" w:rsidR="00490FD1" w:rsidRDefault="00490FD1" w:rsidP="00490FD1">
      <w:pPr>
        <w:tabs>
          <w:tab w:val="left" w:pos="1920"/>
          <w:tab w:val="left" w:pos="3600"/>
          <w:tab w:val="left" w:pos="5280"/>
          <w:tab w:val="left" w:pos="6960"/>
        </w:tabs>
        <w:spacing w:line="200" w:lineRule="atLeast"/>
      </w:pPr>
      <w:r>
        <w:tab/>
        <w:t>560</w:t>
      </w:r>
      <w:r>
        <w:tab/>
        <w:t>0.594 5</w:t>
      </w:r>
      <w:r>
        <w:tab/>
        <w:t>0.995 0</w:t>
      </w:r>
      <w:r>
        <w:tab/>
        <w:t>0.003 9</w:t>
      </w:r>
    </w:p>
    <w:p w14:paraId="23E8E9E8" w14:textId="77777777" w:rsidR="00490FD1" w:rsidRDefault="00490FD1" w:rsidP="00490FD1">
      <w:pPr>
        <w:tabs>
          <w:tab w:val="left" w:pos="1920"/>
          <w:tab w:val="left" w:pos="3600"/>
          <w:tab w:val="left" w:pos="5280"/>
          <w:tab w:val="left" w:pos="6960"/>
        </w:tabs>
        <w:spacing w:line="200" w:lineRule="atLeast"/>
      </w:pPr>
      <w:r>
        <w:tab/>
        <w:t>570</w:t>
      </w:r>
      <w:r>
        <w:tab/>
        <w:t>0.762 1</w:t>
      </w:r>
      <w:r>
        <w:tab/>
        <w:t>0.952 0</w:t>
      </w:r>
      <w:r>
        <w:tab/>
        <w:t>0.002 1</w:t>
      </w:r>
    </w:p>
    <w:p w14:paraId="396231AA" w14:textId="77777777" w:rsidR="00490FD1" w:rsidRDefault="00490FD1" w:rsidP="00490FD1">
      <w:pPr>
        <w:tabs>
          <w:tab w:val="left" w:pos="1920"/>
          <w:tab w:val="left" w:pos="3600"/>
          <w:tab w:val="left" w:pos="5280"/>
          <w:tab w:val="left" w:pos="6960"/>
        </w:tabs>
        <w:spacing w:line="200" w:lineRule="atLeast"/>
      </w:pPr>
      <w:r>
        <w:tab/>
        <w:t>580</w:t>
      </w:r>
      <w:r>
        <w:tab/>
        <w:t>0.916 3</w:t>
      </w:r>
      <w:r>
        <w:tab/>
        <w:t>0.870 0</w:t>
      </w:r>
      <w:r>
        <w:tab/>
        <w:t>0.001 7</w:t>
      </w:r>
    </w:p>
    <w:p w14:paraId="07180C12" w14:textId="77777777" w:rsidR="00490FD1" w:rsidRDefault="00490FD1" w:rsidP="00490FD1">
      <w:pPr>
        <w:tabs>
          <w:tab w:val="left" w:pos="1920"/>
          <w:tab w:val="left" w:pos="3600"/>
          <w:tab w:val="left" w:pos="5280"/>
          <w:tab w:val="left" w:pos="6960"/>
        </w:tabs>
        <w:spacing w:line="200" w:lineRule="atLeast"/>
      </w:pPr>
      <w:r>
        <w:tab/>
        <w:t>590</w:t>
      </w:r>
      <w:r>
        <w:tab/>
        <w:t>1.026 3</w:t>
      </w:r>
      <w:r>
        <w:tab/>
        <w:t>0.757 0</w:t>
      </w:r>
      <w:r>
        <w:tab/>
        <w:t>0.001 1</w:t>
      </w:r>
    </w:p>
    <w:p w14:paraId="4093C2B0" w14:textId="77777777" w:rsidR="00490FD1" w:rsidRDefault="00490FD1" w:rsidP="00490FD1">
      <w:pPr>
        <w:tabs>
          <w:tab w:val="left" w:pos="1920"/>
          <w:tab w:val="left" w:pos="3600"/>
          <w:tab w:val="left" w:pos="5280"/>
          <w:tab w:val="left" w:pos="6960"/>
        </w:tabs>
        <w:spacing w:line="200" w:lineRule="atLeast"/>
      </w:pPr>
      <w:r>
        <w:tab/>
        <w:t>600</w:t>
      </w:r>
      <w:r>
        <w:tab/>
        <w:t>1.062 2</w:t>
      </w:r>
      <w:r>
        <w:tab/>
        <w:t>0.631 0</w:t>
      </w:r>
      <w:r>
        <w:tab/>
        <w:t>0.000 8</w:t>
      </w:r>
    </w:p>
    <w:p w14:paraId="7FA0C3F5" w14:textId="77777777" w:rsidR="00490FD1" w:rsidRDefault="00490FD1" w:rsidP="00490FD1">
      <w:pPr>
        <w:tabs>
          <w:tab w:val="left" w:pos="1920"/>
          <w:tab w:val="left" w:pos="3600"/>
          <w:tab w:val="left" w:pos="5280"/>
          <w:tab w:val="left" w:pos="6960"/>
        </w:tabs>
        <w:spacing w:line="200" w:lineRule="atLeast"/>
      </w:pPr>
      <w:r>
        <w:tab/>
        <w:t>610</w:t>
      </w:r>
      <w:r>
        <w:tab/>
        <w:t>1.002 6</w:t>
      </w:r>
      <w:r>
        <w:tab/>
        <w:t>0.503 0</w:t>
      </w:r>
      <w:r>
        <w:tab/>
        <w:t>0.000 3</w:t>
      </w:r>
    </w:p>
    <w:p w14:paraId="558A8F08" w14:textId="77777777" w:rsidR="00490FD1" w:rsidRDefault="00490FD1" w:rsidP="00490FD1">
      <w:pPr>
        <w:tabs>
          <w:tab w:val="left" w:pos="1920"/>
          <w:tab w:val="left" w:pos="3600"/>
          <w:tab w:val="left" w:pos="5280"/>
          <w:tab w:val="left" w:pos="6960"/>
        </w:tabs>
        <w:spacing w:line="200" w:lineRule="atLeast"/>
      </w:pPr>
      <w:r>
        <w:tab/>
        <w:t>620</w:t>
      </w:r>
      <w:r>
        <w:tab/>
        <w:t>0.854 4</w:t>
      </w:r>
      <w:r>
        <w:tab/>
        <w:t>0.381 0</w:t>
      </w:r>
      <w:r>
        <w:tab/>
        <w:t>0.000 2</w:t>
      </w:r>
    </w:p>
    <w:p w14:paraId="3F9DF7A7" w14:textId="77777777" w:rsidR="00490FD1" w:rsidRDefault="00490FD1" w:rsidP="00490FD1">
      <w:pPr>
        <w:tabs>
          <w:tab w:val="left" w:pos="1920"/>
          <w:tab w:val="left" w:pos="3600"/>
          <w:tab w:val="left" w:pos="5280"/>
          <w:tab w:val="left" w:pos="6960"/>
        </w:tabs>
        <w:spacing w:line="200" w:lineRule="atLeast"/>
      </w:pPr>
      <w:r>
        <w:tab/>
        <w:t>630</w:t>
      </w:r>
      <w:r>
        <w:tab/>
        <w:t>0.642 4</w:t>
      </w:r>
      <w:r>
        <w:tab/>
        <w:t>0.265 0</w:t>
      </w:r>
      <w:r>
        <w:tab/>
        <w:t>0.000 0</w:t>
      </w:r>
    </w:p>
    <w:p w14:paraId="2A32A207" w14:textId="77777777" w:rsidR="00490FD1" w:rsidRDefault="00490FD1" w:rsidP="00490FD1">
      <w:pPr>
        <w:tabs>
          <w:tab w:val="left" w:pos="1920"/>
          <w:tab w:val="left" w:pos="3600"/>
          <w:tab w:val="left" w:pos="5280"/>
          <w:tab w:val="left" w:pos="6960"/>
        </w:tabs>
        <w:spacing w:line="200" w:lineRule="atLeast"/>
      </w:pPr>
      <w:r>
        <w:tab/>
        <w:t>640</w:t>
      </w:r>
      <w:r>
        <w:tab/>
        <w:t>0.447 9</w:t>
      </w:r>
      <w:r>
        <w:tab/>
        <w:t>0.175 0</w:t>
      </w:r>
      <w:r>
        <w:tab/>
        <w:t>0.000 0</w:t>
      </w:r>
    </w:p>
    <w:p w14:paraId="737EB0A5" w14:textId="77777777" w:rsidR="00490FD1" w:rsidRDefault="00490FD1" w:rsidP="00490FD1">
      <w:pPr>
        <w:tabs>
          <w:tab w:val="left" w:pos="1920"/>
          <w:tab w:val="left" w:pos="3600"/>
          <w:tab w:val="left" w:pos="5280"/>
          <w:tab w:val="left" w:pos="6960"/>
        </w:tabs>
        <w:spacing w:line="200" w:lineRule="atLeast"/>
      </w:pPr>
      <w:r>
        <w:tab/>
        <w:t>650</w:t>
      </w:r>
      <w:r>
        <w:tab/>
        <w:t>0.233 5</w:t>
      </w:r>
      <w:r>
        <w:tab/>
        <w:t>0.107 0</w:t>
      </w:r>
      <w:r>
        <w:tab/>
        <w:t>0.000 0</w:t>
      </w:r>
    </w:p>
    <w:p w14:paraId="5E4B9C6E" w14:textId="77777777" w:rsidR="00490FD1" w:rsidRDefault="00490FD1" w:rsidP="00490FD1">
      <w:pPr>
        <w:tabs>
          <w:tab w:val="left" w:pos="1920"/>
          <w:tab w:val="left" w:pos="3600"/>
          <w:tab w:val="left" w:pos="5280"/>
          <w:tab w:val="left" w:pos="6960"/>
        </w:tabs>
        <w:spacing w:line="200" w:lineRule="atLeast"/>
      </w:pPr>
      <w:r>
        <w:tab/>
        <w:t>660</w:t>
      </w:r>
      <w:r>
        <w:tab/>
        <w:t>0.164 9</w:t>
      </w:r>
      <w:r>
        <w:tab/>
        <w:t>0.061 0</w:t>
      </w:r>
      <w:r>
        <w:tab/>
        <w:t>0.000 0</w:t>
      </w:r>
    </w:p>
    <w:p w14:paraId="15BD16C8" w14:textId="77777777" w:rsidR="00490FD1" w:rsidRDefault="00490FD1" w:rsidP="00490FD1">
      <w:pPr>
        <w:tabs>
          <w:tab w:val="left" w:pos="1920"/>
          <w:tab w:val="left" w:pos="3600"/>
          <w:tab w:val="left" w:pos="5280"/>
          <w:tab w:val="left" w:pos="6960"/>
        </w:tabs>
        <w:spacing w:line="200" w:lineRule="atLeast"/>
      </w:pPr>
      <w:r>
        <w:tab/>
        <w:t>670</w:t>
      </w:r>
      <w:r>
        <w:tab/>
        <w:t>0.087 4</w:t>
      </w:r>
      <w:r>
        <w:tab/>
        <w:t>0.032 0</w:t>
      </w:r>
      <w:r>
        <w:tab/>
        <w:t>0.000 0</w:t>
      </w:r>
    </w:p>
    <w:p w14:paraId="121FC2F0" w14:textId="77777777" w:rsidR="00490FD1" w:rsidRDefault="00490FD1" w:rsidP="00490FD1">
      <w:pPr>
        <w:tabs>
          <w:tab w:val="left" w:pos="1920"/>
          <w:tab w:val="left" w:pos="3600"/>
          <w:tab w:val="left" w:pos="5280"/>
          <w:tab w:val="left" w:pos="6960"/>
        </w:tabs>
        <w:spacing w:line="200" w:lineRule="atLeast"/>
      </w:pPr>
      <w:r>
        <w:tab/>
        <w:t>680</w:t>
      </w:r>
      <w:r>
        <w:tab/>
        <w:t>0.046 8</w:t>
      </w:r>
      <w:r>
        <w:tab/>
        <w:t>0.017 0</w:t>
      </w:r>
      <w:r>
        <w:tab/>
        <w:t>0.000 0</w:t>
      </w:r>
    </w:p>
    <w:p w14:paraId="67862137" w14:textId="77777777" w:rsidR="00490FD1" w:rsidRDefault="00490FD1" w:rsidP="00490FD1">
      <w:pPr>
        <w:tabs>
          <w:tab w:val="left" w:pos="1920"/>
          <w:tab w:val="left" w:pos="3600"/>
          <w:tab w:val="left" w:pos="5280"/>
          <w:tab w:val="left" w:pos="6960"/>
        </w:tabs>
        <w:spacing w:line="200" w:lineRule="atLeast"/>
      </w:pPr>
      <w:r>
        <w:tab/>
        <w:t>690</w:t>
      </w:r>
      <w:r>
        <w:tab/>
        <w:t>0.022 7</w:t>
      </w:r>
      <w:r>
        <w:tab/>
        <w:t>0.008 2</w:t>
      </w:r>
      <w:r>
        <w:tab/>
        <w:t>0.000 0</w:t>
      </w:r>
    </w:p>
    <w:p w14:paraId="1FB52562" w14:textId="77777777" w:rsidR="00490FD1" w:rsidRDefault="00490FD1" w:rsidP="00490FD1">
      <w:pPr>
        <w:tabs>
          <w:tab w:val="left" w:pos="1920"/>
          <w:tab w:val="left" w:pos="3600"/>
          <w:tab w:val="left" w:pos="5280"/>
          <w:tab w:val="left" w:pos="6960"/>
        </w:tabs>
        <w:spacing w:line="200" w:lineRule="atLeast"/>
      </w:pPr>
      <w:r>
        <w:tab/>
        <w:t>700</w:t>
      </w:r>
      <w:r>
        <w:tab/>
        <w:t>0.011 4</w:t>
      </w:r>
      <w:r>
        <w:tab/>
        <w:t>0.004 1</w:t>
      </w:r>
      <w:r>
        <w:tab/>
        <w:t>0.000 0</w:t>
      </w:r>
    </w:p>
    <w:p w14:paraId="0367D162" w14:textId="77777777" w:rsidR="00490FD1" w:rsidRDefault="00490FD1" w:rsidP="00490FD1">
      <w:pPr>
        <w:tabs>
          <w:tab w:val="left" w:pos="1920"/>
          <w:tab w:val="left" w:pos="3600"/>
          <w:tab w:val="left" w:pos="5280"/>
          <w:tab w:val="left" w:pos="6960"/>
        </w:tabs>
        <w:spacing w:line="200" w:lineRule="atLeast"/>
      </w:pPr>
      <w:r>
        <w:tab/>
        <w:t>710</w:t>
      </w:r>
      <w:r>
        <w:tab/>
        <w:t>0.005 8</w:t>
      </w:r>
      <w:r>
        <w:tab/>
        <w:t>0.002 1</w:t>
      </w:r>
      <w:r>
        <w:tab/>
        <w:t>0.000 0</w:t>
      </w:r>
    </w:p>
    <w:p w14:paraId="40D85998" w14:textId="77777777" w:rsidR="00490FD1" w:rsidRDefault="00490FD1" w:rsidP="00490FD1">
      <w:pPr>
        <w:tabs>
          <w:tab w:val="left" w:pos="1920"/>
          <w:tab w:val="left" w:pos="3600"/>
          <w:tab w:val="left" w:pos="5280"/>
          <w:tab w:val="left" w:pos="6960"/>
        </w:tabs>
        <w:spacing w:line="200" w:lineRule="atLeast"/>
      </w:pPr>
      <w:r>
        <w:tab/>
        <w:t>720</w:t>
      </w:r>
      <w:r>
        <w:tab/>
        <w:t>0.002 9</w:t>
      </w:r>
      <w:r>
        <w:tab/>
        <w:t>0.001 0</w:t>
      </w:r>
      <w:r>
        <w:tab/>
        <w:t>0.000 0</w:t>
      </w:r>
    </w:p>
    <w:p w14:paraId="46F1F083" w14:textId="77777777" w:rsidR="00490FD1" w:rsidRDefault="00490FD1" w:rsidP="00490FD1">
      <w:pPr>
        <w:tabs>
          <w:tab w:val="left" w:pos="1920"/>
          <w:tab w:val="left" w:pos="3600"/>
          <w:tab w:val="left" w:pos="5280"/>
          <w:tab w:val="left" w:pos="6960"/>
        </w:tabs>
        <w:spacing w:line="200" w:lineRule="atLeast"/>
      </w:pPr>
      <w:r>
        <w:tab/>
        <w:t>730</w:t>
      </w:r>
      <w:r>
        <w:tab/>
        <w:t>0.001 4</w:t>
      </w:r>
      <w:r>
        <w:tab/>
        <w:t>0.000 5</w:t>
      </w:r>
      <w:r>
        <w:tab/>
        <w:t>0.000 0</w:t>
      </w:r>
    </w:p>
    <w:p w14:paraId="4AA4B8B1" w14:textId="77777777" w:rsidR="00490FD1" w:rsidRDefault="00490FD1" w:rsidP="00490FD1">
      <w:pPr>
        <w:tabs>
          <w:tab w:val="left" w:pos="1920"/>
          <w:tab w:val="left" w:pos="3600"/>
          <w:tab w:val="left" w:pos="5280"/>
          <w:tab w:val="left" w:pos="6960"/>
        </w:tabs>
        <w:spacing w:line="200" w:lineRule="atLeast"/>
      </w:pPr>
      <w:r>
        <w:tab/>
        <w:t>740</w:t>
      </w:r>
      <w:r>
        <w:tab/>
        <w:t>0.000 7</w:t>
      </w:r>
      <w:r>
        <w:tab/>
        <w:t xml:space="preserve">0.000 2 </w:t>
      </w:r>
      <w:r>
        <w:rPr>
          <w:vertAlign w:val="superscript"/>
        </w:rPr>
        <w:footnoteReference w:customMarkFollows="1" w:id="28"/>
        <w:t>2/</w:t>
      </w:r>
      <w:r>
        <w:tab/>
        <w:t>0.000 0</w:t>
      </w:r>
    </w:p>
    <w:p w14:paraId="2C4E35BE" w14:textId="77777777" w:rsidR="00490FD1" w:rsidRDefault="00490FD1" w:rsidP="00490FD1">
      <w:pPr>
        <w:tabs>
          <w:tab w:val="left" w:pos="1920"/>
          <w:tab w:val="left" w:pos="3600"/>
          <w:tab w:val="left" w:pos="5280"/>
          <w:tab w:val="left" w:pos="6960"/>
        </w:tabs>
        <w:spacing w:line="200" w:lineRule="atLeast"/>
      </w:pPr>
      <w:r>
        <w:tab/>
        <w:t>750</w:t>
      </w:r>
      <w:r>
        <w:tab/>
        <w:t>0.000 3</w:t>
      </w:r>
      <w:r>
        <w:tab/>
        <w:t>0.000 1</w:t>
      </w:r>
      <w:r>
        <w:tab/>
        <w:t>0.000 0</w:t>
      </w:r>
    </w:p>
    <w:p w14:paraId="4F7092E3" w14:textId="77777777" w:rsidR="00490FD1" w:rsidRDefault="00490FD1" w:rsidP="00490FD1">
      <w:pPr>
        <w:tabs>
          <w:tab w:val="left" w:pos="1920"/>
          <w:tab w:val="left" w:pos="3600"/>
          <w:tab w:val="left" w:pos="5280"/>
          <w:tab w:val="left" w:pos="6960"/>
        </w:tabs>
        <w:spacing w:line="200" w:lineRule="atLeast"/>
      </w:pPr>
      <w:r>
        <w:tab/>
        <w:t>760</w:t>
      </w:r>
      <w:r>
        <w:tab/>
        <w:t>0.000 2</w:t>
      </w:r>
      <w:r>
        <w:tab/>
        <w:t>0.000 1</w:t>
      </w:r>
      <w:r>
        <w:tab/>
        <w:t>0.000 0</w:t>
      </w:r>
    </w:p>
    <w:p w14:paraId="2CBFF8A4" w14:textId="77777777" w:rsidR="00490FD1" w:rsidRDefault="00490FD1" w:rsidP="00490FD1">
      <w:pPr>
        <w:tabs>
          <w:tab w:val="left" w:pos="1920"/>
          <w:tab w:val="left" w:pos="3600"/>
          <w:tab w:val="left" w:pos="5280"/>
          <w:tab w:val="left" w:pos="6960"/>
        </w:tabs>
        <w:spacing w:line="200" w:lineRule="atLeast"/>
      </w:pPr>
      <w:r>
        <w:tab/>
        <w:t>770</w:t>
      </w:r>
      <w:r>
        <w:tab/>
        <w:t>0.000 1</w:t>
      </w:r>
      <w:r>
        <w:tab/>
        <w:t>0.000 0</w:t>
      </w:r>
      <w:r>
        <w:tab/>
        <w:t>0.000 0</w:t>
      </w:r>
    </w:p>
    <w:p w14:paraId="5BB26DD0" w14:textId="77777777" w:rsidR="00490FD1" w:rsidRDefault="00490FD1" w:rsidP="00490FD1">
      <w:pPr>
        <w:tabs>
          <w:tab w:val="left" w:pos="1920"/>
          <w:tab w:val="left" w:pos="3600"/>
          <w:tab w:val="left" w:pos="5280"/>
          <w:tab w:val="left" w:pos="6960"/>
        </w:tabs>
        <w:spacing w:line="200" w:lineRule="atLeast"/>
      </w:pPr>
      <w:r>
        <w:tab/>
        <w:t>780</w:t>
      </w:r>
      <w:r>
        <w:tab/>
        <w:t>0.000 0</w:t>
      </w:r>
      <w:r>
        <w:tab/>
        <w:t>0.000 0</w:t>
      </w:r>
      <w:r>
        <w:tab/>
        <w:t>0.000 0</w:t>
      </w:r>
    </w:p>
    <w:p w14:paraId="672BB447" w14:textId="77777777" w:rsidR="00490FD1" w:rsidRDefault="00490FD1" w:rsidP="00490FD1">
      <w:pPr>
        <w:tabs>
          <w:tab w:val="left" w:pos="1920"/>
          <w:tab w:val="left" w:pos="3600"/>
          <w:tab w:val="left" w:pos="5280"/>
          <w:tab w:val="left" w:pos="6960"/>
        </w:tabs>
        <w:spacing w:line="200" w:lineRule="atLeast"/>
      </w:pPr>
      <w:r>
        <w:t xml:space="preserv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14:paraId="12B00154" w14:textId="74333A0A" w:rsidR="00490FD1" w:rsidRPr="00E35852" w:rsidRDefault="00490FD1" w:rsidP="00490FD1">
      <w:pPr>
        <w:tabs>
          <w:tab w:val="left" w:pos="1920"/>
          <w:tab w:val="left" w:pos="3600"/>
          <w:tab w:val="left" w:pos="5280"/>
          <w:tab w:val="left" w:pos="6960"/>
        </w:tabs>
        <w:spacing w:before="120" w:after="120"/>
        <w:jc w:val="center"/>
        <w:rPr>
          <w:sz w:val="24"/>
          <w:szCs w:val="24"/>
          <w:u w:val="single"/>
        </w:rPr>
      </w:pPr>
      <w:r>
        <w:rPr>
          <w:szCs w:val="18"/>
        </w:rPr>
        <w:br w:type="page"/>
      </w:r>
      <w:r w:rsidR="00E35852" w:rsidRPr="00E35852">
        <w:rPr>
          <w:u w:val="single"/>
        </w:rPr>
        <w:lastRenderedPageBreak/>
        <w:t xml:space="preserve">Explanatory </w:t>
      </w:r>
      <w:r w:rsidR="00C651CE">
        <w:rPr>
          <w:u w:val="single"/>
        </w:rPr>
        <w:t>f</w:t>
      </w:r>
      <w:r w:rsidR="00E35852" w:rsidRPr="00E35852">
        <w:rPr>
          <w:u w:val="single"/>
        </w:rPr>
        <w:t>igure</w:t>
      </w:r>
    </w:p>
    <w:p w14:paraId="052FBED3" w14:textId="77777777" w:rsidR="00490FD1" w:rsidRPr="00E35852" w:rsidRDefault="00490FD1" w:rsidP="00490FD1">
      <w:pPr>
        <w:tabs>
          <w:tab w:val="center" w:pos="4680"/>
        </w:tabs>
        <w:spacing w:before="120" w:after="120"/>
        <w:jc w:val="center"/>
      </w:pPr>
      <w:r w:rsidRPr="00E35852">
        <w:t>Example of device for measuring the reflection factor of spherical mirrors</w:t>
      </w:r>
    </w:p>
    <w:p w14:paraId="13B846D3" w14:textId="77777777" w:rsidR="00490FD1" w:rsidRDefault="00490FD1" w:rsidP="00490FD1">
      <w:pPr>
        <w:tabs>
          <w:tab w:val="left" w:pos="1920"/>
          <w:tab w:val="left" w:pos="3600"/>
          <w:tab w:val="left" w:pos="5280"/>
          <w:tab w:val="left" w:pos="6960"/>
        </w:tabs>
        <w:rPr>
          <w:szCs w:val="18"/>
        </w:rPr>
      </w:pPr>
    </w:p>
    <w:p w14:paraId="1F81B989" w14:textId="7AEB35A1" w:rsidR="00490FD1" w:rsidRDefault="004F6499" w:rsidP="00E35852">
      <w:pPr>
        <w:tabs>
          <w:tab w:val="left" w:pos="1920"/>
          <w:tab w:val="left" w:pos="3119"/>
          <w:tab w:val="left" w:pos="5280"/>
          <w:tab w:val="left" w:pos="6960"/>
        </w:tabs>
        <w:jc w:val="center"/>
        <w:rPr>
          <w:sz w:val="24"/>
          <w:szCs w:val="24"/>
        </w:rPr>
      </w:pPr>
      <w:r>
        <w:rPr>
          <w:noProof/>
          <w:lang w:val="en-AU" w:eastAsia="en-AU"/>
        </w:rPr>
        <w:drawing>
          <wp:inline distT="0" distB="0" distL="0" distR="0" wp14:anchorId="4124E36A" wp14:editId="1174857D">
            <wp:extent cx="3657600" cy="3571875"/>
            <wp:effectExtent l="0" t="0" r="0" b="0"/>
            <wp:docPr id="15" name="Picture 15" descr="Explanatory figure showing an example of a device for for measuring the reflection factor of spherical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4EB78F0A" w14:textId="77777777" w:rsidR="00490FD1" w:rsidRDefault="00490FD1" w:rsidP="00490FD1">
      <w:pPr>
        <w:tabs>
          <w:tab w:val="center" w:pos="4680"/>
        </w:tabs>
      </w:pPr>
    </w:p>
    <w:p w14:paraId="72F75D67" w14:textId="77777777" w:rsidR="00490FD1" w:rsidRDefault="00490FD1" w:rsidP="00E35852">
      <w:pPr>
        <w:tabs>
          <w:tab w:val="left" w:pos="1134"/>
          <w:tab w:val="left" w:pos="2268"/>
        </w:tabs>
        <w:spacing w:before="120" w:after="120"/>
        <w:ind w:left="1134" w:right="1134"/>
      </w:pPr>
      <w:r>
        <w:t>C = Receiver</w:t>
      </w:r>
    </w:p>
    <w:p w14:paraId="16C73267" w14:textId="77777777" w:rsidR="00490FD1" w:rsidRDefault="00490FD1" w:rsidP="00E35852">
      <w:pPr>
        <w:tabs>
          <w:tab w:val="left" w:pos="1134"/>
          <w:tab w:val="left" w:pos="2268"/>
        </w:tabs>
        <w:spacing w:before="120" w:after="120"/>
        <w:ind w:left="1134" w:right="1134"/>
      </w:pPr>
      <w:r>
        <w:t>D = Diaphragm</w:t>
      </w:r>
    </w:p>
    <w:p w14:paraId="72E5682A" w14:textId="77777777" w:rsidR="00490FD1" w:rsidRDefault="00490FD1" w:rsidP="00E35852">
      <w:pPr>
        <w:tabs>
          <w:tab w:val="left" w:pos="1134"/>
          <w:tab w:val="left" w:pos="2268"/>
        </w:tabs>
        <w:spacing w:before="120" w:after="120"/>
        <w:ind w:left="1134" w:right="1134"/>
      </w:pPr>
      <w:r>
        <w:t>E = Window of entry</w:t>
      </w:r>
    </w:p>
    <w:p w14:paraId="65DA0FC9" w14:textId="77777777" w:rsidR="00490FD1" w:rsidRDefault="00490FD1" w:rsidP="00E35852">
      <w:pPr>
        <w:tabs>
          <w:tab w:val="left" w:pos="1134"/>
          <w:tab w:val="left" w:pos="2268"/>
        </w:tabs>
        <w:spacing w:before="120" w:after="120"/>
        <w:ind w:left="1134" w:right="1134"/>
      </w:pPr>
      <w:r>
        <w:t>F = Window of measurement</w:t>
      </w:r>
    </w:p>
    <w:p w14:paraId="799C8E06" w14:textId="77777777" w:rsidR="00490FD1" w:rsidRDefault="00490FD1" w:rsidP="00E35852">
      <w:pPr>
        <w:tabs>
          <w:tab w:val="left" w:pos="1134"/>
          <w:tab w:val="left" w:pos="2268"/>
        </w:tabs>
        <w:spacing w:before="120" w:after="120"/>
        <w:ind w:left="1134" w:right="1134"/>
      </w:pPr>
      <w:r>
        <w:t>L = Lens</w:t>
      </w:r>
    </w:p>
    <w:p w14:paraId="06016DA0" w14:textId="77777777" w:rsidR="00490FD1" w:rsidRDefault="00490FD1" w:rsidP="00E35852">
      <w:pPr>
        <w:tabs>
          <w:tab w:val="left" w:pos="1134"/>
          <w:tab w:val="left" w:pos="2268"/>
        </w:tabs>
        <w:spacing w:before="120" w:after="120"/>
        <w:ind w:left="1134" w:right="1134"/>
      </w:pPr>
      <w:r>
        <w:t>M = Object window</w:t>
      </w:r>
    </w:p>
    <w:p w14:paraId="7FD746E6" w14:textId="77777777" w:rsidR="00490FD1" w:rsidRDefault="00490FD1" w:rsidP="00E35852">
      <w:pPr>
        <w:tabs>
          <w:tab w:val="left" w:pos="1134"/>
          <w:tab w:val="left" w:pos="2268"/>
        </w:tabs>
        <w:spacing w:before="120" w:after="120"/>
        <w:ind w:left="1134" w:right="1134"/>
      </w:pPr>
      <w:r>
        <w:t>S = Light source</w:t>
      </w:r>
    </w:p>
    <w:p w14:paraId="00C7D31B" w14:textId="77777777" w:rsidR="00490FD1" w:rsidRDefault="00490FD1" w:rsidP="00E35852">
      <w:pPr>
        <w:tabs>
          <w:tab w:val="left" w:pos="1134"/>
          <w:tab w:val="left" w:pos="2268"/>
        </w:tabs>
        <w:spacing w:before="120" w:after="120"/>
        <w:ind w:left="1134" w:right="1134"/>
      </w:pPr>
      <w:r>
        <w:t>(S) = Integrating sphere</w:t>
      </w:r>
    </w:p>
    <w:p w14:paraId="0CFA5581" w14:textId="77777777" w:rsidR="00490FD1" w:rsidRDefault="00490FD1" w:rsidP="00490FD1">
      <w:pPr>
        <w:tabs>
          <w:tab w:val="center" w:pos="4680"/>
        </w:tabs>
      </w:pPr>
    </w:p>
    <w:p w14:paraId="7AAEED29" w14:textId="77777777" w:rsidR="00490FD1" w:rsidRDefault="00490FD1" w:rsidP="00490FD1">
      <w:pPr>
        <w:tabs>
          <w:tab w:val="center" w:pos="4680"/>
        </w:tabs>
        <w:jc w:val="center"/>
        <w:rPr>
          <w:szCs w:val="18"/>
        </w:rPr>
      </w:pPr>
      <w:r>
        <w:rPr>
          <w:szCs w:val="18"/>
        </w:rPr>
        <w:t>_________________</w:t>
      </w:r>
    </w:p>
    <w:p w14:paraId="23CD252F" w14:textId="77777777" w:rsidR="00490FD1" w:rsidRDefault="00490FD1" w:rsidP="00490FD1">
      <w:pPr>
        <w:tabs>
          <w:tab w:val="center" w:pos="4680"/>
        </w:tabs>
        <w:rPr>
          <w:szCs w:val="18"/>
        </w:rPr>
      </w:pPr>
    </w:p>
    <w:p w14:paraId="59196D81" w14:textId="77777777" w:rsidR="00490FD1" w:rsidRDefault="00490FD1" w:rsidP="00490FD1">
      <w:pPr>
        <w:tabs>
          <w:tab w:val="left" w:pos="1920"/>
          <w:tab w:val="left" w:pos="3600"/>
          <w:tab w:val="left" w:pos="5280"/>
          <w:tab w:val="left" w:pos="6960"/>
        </w:tabs>
        <w:rPr>
          <w:szCs w:val="18"/>
        </w:rPr>
      </w:pPr>
    </w:p>
    <w:p w14:paraId="3F8ACE39" w14:textId="77777777" w:rsidR="00490FD1" w:rsidRDefault="00490FD1" w:rsidP="00490FD1">
      <w:pPr>
        <w:rPr>
          <w:szCs w:val="18"/>
        </w:rPr>
        <w:sectPr w:rsidR="00490FD1" w:rsidSect="001B2AE4">
          <w:headerReference w:type="even" r:id="rId195"/>
          <w:headerReference w:type="default" r:id="rId196"/>
          <w:headerReference w:type="first" r:id="rId197"/>
          <w:endnotePr>
            <w:numFmt w:val="decimal"/>
          </w:endnotePr>
          <w:pgSz w:w="11906" w:h="16838" w:code="9"/>
          <w:pgMar w:top="327" w:right="1440" w:bottom="1440" w:left="1321" w:header="1134" w:footer="1701" w:gutter="0"/>
          <w:cols w:space="720"/>
          <w:docGrid w:linePitch="272"/>
        </w:sectPr>
      </w:pPr>
    </w:p>
    <w:p w14:paraId="4B162AD0" w14:textId="77777777" w:rsidR="00490FD1" w:rsidRDefault="00490FD1" w:rsidP="00290E61">
      <w:pPr>
        <w:pStyle w:val="HChG"/>
        <w:ind w:left="0"/>
        <w:rPr>
          <w:sz w:val="24"/>
          <w:szCs w:val="24"/>
        </w:rPr>
      </w:pPr>
      <w:r>
        <w:lastRenderedPageBreak/>
        <w:t>Annex 6</w:t>
      </w:r>
    </w:p>
    <w:p w14:paraId="6C5E5B18" w14:textId="165D3310" w:rsidR="00345CCE" w:rsidRDefault="00345CCE" w:rsidP="00345CCE">
      <w:pPr>
        <w:pStyle w:val="HChG"/>
      </w:pPr>
      <w:r w:rsidRPr="00345CCE">
        <w:t xml:space="preserve">Procedure for determining the radius of curvature "r" </w:t>
      </w:r>
      <w:r>
        <w:br/>
      </w:r>
      <w:r w:rsidRPr="00345CCE">
        <w:t>of a mirror</w:t>
      </w:r>
      <w:r>
        <w:t>’s</w:t>
      </w:r>
      <w:r w:rsidRPr="00345CCE">
        <w:t xml:space="preserve"> reflecting surface</w:t>
      </w:r>
    </w:p>
    <w:p w14:paraId="283303C2" w14:textId="77777777" w:rsidR="00490FD1" w:rsidRPr="00345CCE" w:rsidRDefault="00490FD1" w:rsidP="006F232C">
      <w:pPr>
        <w:tabs>
          <w:tab w:val="left" w:pos="1134"/>
          <w:tab w:val="left" w:pos="2268"/>
        </w:tabs>
        <w:spacing w:before="120" w:after="120"/>
        <w:ind w:left="2268" w:right="1134" w:hanging="1134"/>
      </w:pPr>
      <w:r w:rsidRPr="00345CCE">
        <w:t>1.</w:t>
      </w:r>
      <w:r w:rsidRPr="00345CCE">
        <w:tab/>
        <w:t>Measurements</w:t>
      </w:r>
    </w:p>
    <w:p w14:paraId="4823F5C1" w14:textId="77777777" w:rsidR="00490FD1" w:rsidRDefault="00490FD1" w:rsidP="006F232C">
      <w:pPr>
        <w:tabs>
          <w:tab w:val="left" w:pos="1134"/>
          <w:tab w:val="left" w:pos="2268"/>
        </w:tabs>
        <w:spacing w:before="120" w:after="120"/>
        <w:ind w:left="2268" w:right="1134" w:hanging="1134"/>
      </w:pPr>
      <w:r>
        <w:t>1.1.</w:t>
      </w:r>
      <w:r>
        <w:tab/>
        <w:t>Equipment</w:t>
      </w:r>
    </w:p>
    <w:p w14:paraId="2697C382" w14:textId="426FB0B9" w:rsidR="00490FD1" w:rsidRDefault="006F232C" w:rsidP="006F232C">
      <w:pPr>
        <w:tabs>
          <w:tab w:val="left" w:pos="1134"/>
          <w:tab w:val="left" w:pos="2268"/>
        </w:tabs>
        <w:spacing w:before="120" w:after="120"/>
        <w:ind w:left="2268" w:right="1134" w:hanging="1134"/>
      </w:pPr>
      <w:r>
        <w:tab/>
      </w:r>
      <w:r w:rsidR="00490FD1">
        <w:t>The "spherometer" described in figure/1 is used.</w:t>
      </w:r>
    </w:p>
    <w:p w14:paraId="27341643" w14:textId="77777777" w:rsidR="00490FD1" w:rsidRDefault="00490FD1" w:rsidP="006F232C">
      <w:pPr>
        <w:tabs>
          <w:tab w:val="left" w:pos="1134"/>
          <w:tab w:val="left" w:pos="2268"/>
        </w:tabs>
        <w:spacing w:before="120" w:after="120"/>
        <w:ind w:left="2268" w:right="1134" w:hanging="1134"/>
      </w:pPr>
      <w:r>
        <w:t>1.2.</w:t>
      </w:r>
      <w:r>
        <w:tab/>
        <w:t>Measuring points</w:t>
      </w:r>
    </w:p>
    <w:p w14:paraId="1446DF7C" w14:textId="77777777" w:rsidR="00490FD1" w:rsidRDefault="00490FD1" w:rsidP="006F232C">
      <w:pPr>
        <w:tabs>
          <w:tab w:val="left" w:pos="1134"/>
          <w:tab w:val="left" w:pos="2268"/>
        </w:tabs>
        <w:spacing w:before="120" w:after="120"/>
        <w:ind w:left="2268" w:right="1134" w:hanging="1134"/>
      </w:pPr>
      <w:r>
        <w:t>1.2.1.</w:t>
      </w:r>
      <w:r>
        <w:tab/>
        <w:t>The principal radii of curvature shall be measured at 3 points situated as close as possible to positions at 1/3, 1/2 and 2/3 of the distance along the arc of the reflecting surface contained in a plane parallel to the greatest dimension of the mirror and passing through its centre and of the arc perpendicular to it.</w:t>
      </w:r>
    </w:p>
    <w:p w14:paraId="7DF85509" w14:textId="77777777" w:rsidR="00490FD1" w:rsidRDefault="00490FD1" w:rsidP="006F232C">
      <w:pPr>
        <w:tabs>
          <w:tab w:val="left" w:pos="1134"/>
          <w:tab w:val="left" w:pos="2268"/>
        </w:tabs>
        <w:spacing w:before="120" w:after="120"/>
        <w:ind w:left="2268" w:right="1134" w:hanging="1134"/>
      </w:pPr>
      <w:r>
        <w:t>1.2.2.</w:t>
      </w:r>
      <w:r>
        <w:tab/>
        <w:t>Where, because of mirror size, it is impossible to obtain measurement in the directions defined in item/1.2.1. the technical departments responsible for the tests may take measurements at this point in two perpendicular directions as close as possible to those prescribed above.</w:t>
      </w:r>
    </w:p>
    <w:p w14:paraId="3AE334EE" w14:textId="77777777" w:rsidR="00490FD1" w:rsidRPr="00345CCE" w:rsidRDefault="00490FD1" w:rsidP="006F232C">
      <w:pPr>
        <w:tabs>
          <w:tab w:val="left" w:pos="1134"/>
          <w:tab w:val="left" w:pos="2268"/>
        </w:tabs>
        <w:spacing w:before="120" w:after="120"/>
        <w:ind w:left="2268" w:right="1134" w:hanging="1134"/>
      </w:pPr>
      <w:r w:rsidRPr="00345CCE">
        <w:t>2.</w:t>
      </w:r>
      <w:r w:rsidRPr="00345CCE">
        <w:tab/>
        <w:t>Calculation of the radius of curvature (r)</w:t>
      </w:r>
    </w:p>
    <w:p w14:paraId="39724F46" w14:textId="77777777" w:rsidR="00490FD1" w:rsidRDefault="00490FD1" w:rsidP="006F232C">
      <w:pPr>
        <w:tabs>
          <w:tab w:val="left" w:pos="1134"/>
          <w:tab w:val="left" w:pos="2268"/>
        </w:tabs>
        <w:spacing w:before="120" w:after="120"/>
        <w:ind w:left="2268" w:right="1134" w:hanging="1134"/>
      </w:pPr>
      <w:r>
        <w:tab/>
        <w:t>"r" expressed in mm is calculated using the formula:</w:t>
      </w:r>
    </w:p>
    <w:p w14:paraId="71580ED6" w14:textId="07C0DD89" w:rsidR="00490FD1" w:rsidRDefault="00490FD1" w:rsidP="006F232C">
      <w:pPr>
        <w:tabs>
          <w:tab w:val="left" w:pos="1134"/>
          <w:tab w:val="left" w:pos="2268"/>
        </w:tabs>
        <w:spacing w:before="120" w:after="120"/>
        <w:ind w:left="2268" w:right="1134" w:hanging="1134"/>
      </w:pPr>
      <w:r>
        <w:tab/>
      </w:r>
      <w:r>
        <w:tab/>
      </w:r>
      <w:r>
        <w:rPr>
          <w:noProof/>
          <w:position w:val="-16"/>
          <w:lang w:val="en-AU" w:eastAsia="en-AU"/>
        </w:rPr>
        <w:drawing>
          <wp:inline distT="0" distB="0" distL="0" distR="0" wp14:anchorId="75962782" wp14:editId="13388CA8">
            <wp:extent cx="1530350" cy="387350"/>
            <wp:effectExtent l="0" t="0" r="0" b="0"/>
            <wp:docPr id="2002" name="Picture 2002" descr="Formula for the calculation of the average radius of curvatur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30350" cy="387350"/>
                    </a:xfrm>
                    <a:prstGeom prst="rect">
                      <a:avLst/>
                    </a:prstGeom>
                    <a:noFill/>
                    <a:ln>
                      <a:noFill/>
                    </a:ln>
                  </pic:spPr>
                </pic:pic>
              </a:graphicData>
            </a:graphic>
          </wp:inline>
        </w:drawing>
      </w:r>
    </w:p>
    <w:p w14:paraId="5A3E22D9" w14:textId="51DB8777" w:rsidR="00490FD1" w:rsidRDefault="00490FD1" w:rsidP="006F232C">
      <w:pPr>
        <w:tabs>
          <w:tab w:val="left" w:pos="1134"/>
          <w:tab w:val="left" w:pos="2268"/>
        </w:tabs>
        <w:spacing w:before="120" w:after="120"/>
        <w:ind w:left="2268" w:right="1134" w:hanging="1134"/>
      </w:pPr>
      <w:r>
        <w:tab/>
        <w:t>where r</w:t>
      </w:r>
      <w:r>
        <w:rPr>
          <w:vertAlign w:val="subscript"/>
        </w:rPr>
        <w:t>p1</w:t>
      </w:r>
      <w:r>
        <w:t xml:space="preserve"> is the radius of curvature of the first measuring point, r</w:t>
      </w:r>
      <w:r>
        <w:rPr>
          <w:vertAlign w:val="subscript"/>
        </w:rPr>
        <w:t>p2</w:t>
      </w:r>
      <w:r>
        <w:t xml:space="preserve"> at the second and r</w:t>
      </w:r>
      <w:r>
        <w:rPr>
          <w:vertAlign w:val="subscript"/>
        </w:rPr>
        <w:t>p3</w:t>
      </w:r>
      <w:r>
        <w:t xml:space="preserve"> at the third.</w:t>
      </w:r>
    </w:p>
    <w:p w14:paraId="6DE8CD66" w14:textId="77777777" w:rsidR="006F232C" w:rsidRDefault="006F232C" w:rsidP="006F232C">
      <w:pPr>
        <w:tabs>
          <w:tab w:val="left" w:pos="1134"/>
          <w:tab w:val="left" w:pos="1200"/>
          <w:tab w:val="left" w:pos="1800"/>
          <w:tab w:val="left" w:pos="2268"/>
          <w:tab w:val="left" w:pos="2400"/>
          <w:tab w:val="left" w:pos="4200"/>
          <w:tab w:val="left" w:pos="6600"/>
        </w:tabs>
        <w:spacing w:before="120" w:after="120"/>
        <w:ind w:left="2268" w:right="1134" w:hanging="1134"/>
      </w:pPr>
    </w:p>
    <w:p w14:paraId="1CCBC975" w14:textId="77777777" w:rsidR="00490FD1" w:rsidRDefault="00490FD1" w:rsidP="00490FD1">
      <w:pPr>
        <w:sectPr w:rsidR="00490FD1" w:rsidSect="001B2AE4">
          <w:headerReference w:type="even" r:id="rId199"/>
          <w:headerReference w:type="default" r:id="rId200"/>
          <w:headerReference w:type="first" r:id="rId201"/>
          <w:endnotePr>
            <w:numFmt w:val="decimal"/>
          </w:endnotePr>
          <w:pgSz w:w="11906" w:h="16838" w:code="9"/>
          <w:pgMar w:top="327" w:right="1440" w:bottom="1440" w:left="1321" w:header="1134" w:footer="1701" w:gutter="0"/>
          <w:cols w:space="720"/>
          <w:docGrid w:linePitch="272"/>
        </w:sectPr>
      </w:pPr>
    </w:p>
    <w:p w14:paraId="50FC5330" w14:textId="77777777" w:rsidR="00490FD1" w:rsidRDefault="00490FD1" w:rsidP="00490FD1">
      <w:pPr>
        <w:tabs>
          <w:tab w:val="left" w:pos="1134"/>
          <w:tab w:val="left" w:pos="1200"/>
          <w:tab w:val="left" w:pos="1800"/>
          <w:tab w:val="left" w:pos="2400"/>
          <w:tab w:val="left" w:pos="4200"/>
          <w:tab w:val="left" w:pos="6600"/>
        </w:tabs>
        <w:spacing w:before="120" w:after="120"/>
        <w:ind w:left="1134" w:hanging="1134"/>
      </w:pPr>
    </w:p>
    <w:p w14:paraId="7B102F6D" w14:textId="08B0CAF7" w:rsidR="00490FD1" w:rsidRDefault="00490FD1" w:rsidP="00490FD1">
      <w:pPr>
        <w:tabs>
          <w:tab w:val="left" w:pos="1134"/>
          <w:tab w:val="left" w:pos="1920"/>
          <w:tab w:val="left" w:pos="3600"/>
          <w:tab w:val="left" w:pos="5280"/>
          <w:tab w:val="left" w:pos="6960"/>
        </w:tabs>
        <w:spacing w:before="120" w:after="120"/>
        <w:ind w:left="1134" w:hanging="1134"/>
        <w:rPr>
          <w:szCs w:val="18"/>
        </w:rPr>
      </w:pPr>
    </w:p>
    <w:p w14:paraId="36F86461" w14:textId="084E0C6E" w:rsidR="00490FD1" w:rsidRDefault="009438B2" w:rsidP="004F6499">
      <w:pPr>
        <w:tabs>
          <w:tab w:val="left" w:pos="5280"/>
          <w:tab w:val="left" w:pos="6946"/>
        </w:tabs>
        <w:jc w:val="center"/>
        <w:rPr>
          <w:szCs w:val="18"/>
        </w:rPr>
      </w:pPr>
      <w:r>
        <w:rPr>
          <w:noProof/>
          <w:szCs w:val="18"/>
        </w:rPr>
        <w:drawing>
          <wp:inline distT="0" distB="0" distL="0" distR="0" wp14:anchorId="57FF86EE" wp14:editId="3DBD68BA">
            <wp:extent cx="6660000" cy="4707313"/>
            <wp:effectExtent l="0" t="0" r="7620" b="0"/>
            <wp:docPr id="194" name="Picture 194" descr="Figure 1 showing three different views of a spherometer, including key dimensions of th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60000" cy="4707313"/>
                    </a:xfrm>
                    <a:prstGeom prst="rect">
                      <a:avLst/>
                    </a:prstGeom>
                    <a:noFill/>
                  </pic:spPr>
                </pic:pic>
              </a:graphicData>
            </a:graphic>
          </wp:inline>
        </w:drawing>
      </w:r>
    </w:p>
    <w:p w14:paraId="722FB9C6" w14:textId="3932421C" w:rsidR="00490FD1" w:rsidRDefault="00490FD1" w:rsidP="00490FD1">
      <w:pPr>
        <w:tabs>
          <w:tab w:val="center" w:pos="4680"/>
        </w:tabs>
        <w:rPr>
          <w:szCs w:val="18"/>
        </w:rPr>
      </w:pPr>
    </w:p>
    <w:p w14:paraId="3547F3CB" w14:textId="77777777" w:rsidR="00490FD1" w:rsidRDefault="00490FD1" w:rsidP="00490FD1">
      <w:pPr>
        <w:tabs>
          <w:tab w:val="center" w:pos="4680"/>
        </w:tabs>
        <w:jc w:val="center"/>
        <w:rPr>
          <w:sz w:val="24"/>
          <w:szCs w:val="24"/>
        </w:rPr>
      </w:pPr>
      <w:r>
        <w:rPr>
          <w:u w:val="single"/>
        </w:rPr>
        <w:t>Figure 1</w:t>
      </w:r>
    </w:p>
    <w:p w14:paraId="24607609" w14:textId="77777777" w:rsidR="00490FD1" w:rsidRDefault="00490FD1" w:rsidP="00490FD1">
      <w:pPr>
        <w:tabs>
          <w:tab w:val="left" w:pos="1920"/>
          <w:tab w:val="left" w:pos="3600"/>
          <w:tab w:val="left" w:pos="5280"/>
          <w:tab w:val="left" w:pos="6960"/>
        </w:tabs>
        <w:rPr>
          <w:szCs w:val="18"/>
        </w:rPr>
      </w:pPr>
    </w:p>
    <w:p w14:paraId="239CEF18" w14:textId="77777777" w:rsidR="00490FD1" w:rsidRDefault="00490FD1" w:rsidP="00490FD1">
      <w:pPr>
        <w:rPr>
          <w:szCs w:val="18"/>
        </w:rPr>
        <w:sectPr w:rsidR="00490FD1" w:rsidSect="001B2AE4">
          <w:headerReference w:type="even" r:id="rId203"/>
          <w:headerReference w:type="default" r:id="rId204"/>
          <w:headerReference w:type="first" r:id="rId205"/>
          <w:endnotePr>
            <w:numFmt w:val="decimal"/>
          </w:endnotePr>
          <w:pgSz w:w="16838" w:h="11906" w:orient="landscape" w:code="9"/>
          <w:pgMar w:top="1321" w:right="329" w:bottom="1440" w:left="1440" w:header="1134" w:footer="714" w:gutter="0"/>
          <w:cols w:space="720"/>
          <w:docGrid w:linePitch="272"/>
        </w:sectPr>
      </w:pPr>
    </w:p>
    <w:p w14:paraId="568D2B8E" w14:textId="45FBC8CF" w:rsidR="00490FD1" w:rsidRDefault="00490FD1" w:rsidP="00290E61">
      <w:pPr>
        <w:pStyle w:val="HChG"/>
        <w:ind w:left="0"/>
        <w:rPr>
          <w:sz w:val="24"/>
          <w:szCs w:val="24"/>
        </w:rPr>
      </w:pPr>
      <w:r>
        <w:lastRenderedPageBreak/>
        <w:t>Annex 7</w:t>
      </w:r>
    </w:p>
    <w:p w14:paraId="00CCDD80" w14:textId="771E9244" w:rsidR="00490FD1" w:rsidRDefault="00E66DA7" w:rsidP="00E66DA7">
      <w:pPr>
        <w:pStyle w:val="HChG"/>
      </w:pPr>
      <w:r>
        <w:t>Control of the conformity of production</w:t>
      </w:r>
    </w:p>
    <w:p w14:paraId="4E5A3517" w14:textId="7106B8BB" w:rsidR="00490FD1" w:rsidRPr="006F232C" w:rsidRDefault="00490FD1" w:rsidP="006F232C">
      <w:pPr>
        <w:tabs>
          <w:tab w:val="left" w:pos="1134"/>
          <w:tab w:val="left" w:pos="2268"/>
        </w:tabs>
        <w:spacing w:before="120" w:after="120"/>
        <w:ind w:left="2268" w:right="1134" w:hanging="1134"/>
      </w:pPr>
      <w:r w:rsidRPr="006F232C">
        <w:t>1.</w:t>
      </w:r>
      <w:r w:rsidRPr="006F232C">
        <w:tab/>
      </w:r>
      <w:r w:rsidR="006F232C">
        <w:t>Definitions</w:t>
      </w:r>
    </w:p>
    <w:p w14:paraId="75B39908" w14:textId="77777777" w:rsidR="00490FD1" w:rsidRDefault="00490FD1" w:rsidP="006F232C">
      <w:pPr>
        <w:tabs>
          <w:tab w:val="left" w:pos="1134"/>
          <w:tab w:val="left" w:pos="2268"/>
        </w:tabs>
        <w:spacing w:before="120" w:after="120"/>
        <w:ind w:left="2268" w:right="1134" w:hanging="1134"/>
      </w:pPr>
      <w:r>
        <w:tab/>
        <w:t>For the purpose of this annex,</w:t>
      </w:r>
    </w:p>
    <w:p w14:paraId="0602BFDF" w14:textId="77777777" w:rsidR="00490FD1" w:rsidRDefault="00490FD1" w:rsidP="006F232C">
      <w:pPr>
        <w:tabs>
          <w:tab w:val="left" w:pos="1134"/>
          <w:tab w:val="left" w:pos="2268"/>
        </w:tabs>
        <w:spacing w:before="120" w:after="120"/>
        <w:ind w:left="2268" w:right="1134" w:hanging="1134"/>
      </w:pPr>
      <w:r>
        <w:tab/>
      </w:r>
      <w:r w:rsidRPr="006F232C">
        <w:rPr>
          <w:i/>
        </w:rPr>
        <w:t>"Type of deflection system"</w:t>
      </w:r>
      <w:r>
        <w:t xml:space="preserve"> means a given combination of axes, swivel points and other articulating mechanisms which ensures deflection of the rear</w:t>
      </w:r>
      <w:r>
        <w:noBreakHyphen/>
        <w:t>view mirror in the direction of impact concerned.</w:t>
      </w:r>
    </w:p>
    <w:p w14:paraId="32877A25" w14:textId="03C1DEEE" w:rsidR="00490FD1" w:rsidRPr="006F232C" w:rsidRDefault="00490FD1" w:rsidP="006F232C">
      <w:pPr>
        <w:tabs>
          <w:tab w:val="left" w:pos="1134"/>
          <w:tab w:val="left" w:pos="2268"/>
        </w:tabs>
        <w:spacing w:before="120" w:after="120"/>
        <w:ind w:left="2268" w:right="1134" w:hanging="1134"/>
      </w:pPr>
      <w:r w:rsidRPr="006F232C">
        <w:t>2.</w:t>
      </w:r>
      <w:r w:rsidRPr="006F232C">
        <w:tab/>
        <w:t>T</w:t>
      </w:r>
      <w:r w:rsidR="006F232C">
        <w:t>ests</w:t>
      </w:r>
    </w:p>
    <w:p w14:paraId="1265B6C2" w14:textId="77777777" w:rsidR="00490FD1" w:rsidRDefault="00490FD1" w:rsidP="006F232C">
      <w:pPr>
        <w:tabs>
          <w:tab w:val="left" w:pos="1134"/>
          <w:tab w:val="left" w:pos="2268"/>
        </w:tabs>
        <w:spacing w:before="120" w:after="120"/>
        <w:ind w:left="2268" w:right="1134" w:hanging="1134"/>
      </w:pPr>
      <w:r>
        <w:tab/>
        <w:t>Rear</w:t>
      </w:r>
      <w:r>
        <w:noBreakHyphen/>
        <w:t>view mirrors shall be subjected to the following tests:</w:t>
      </w:r>
    </w:p>
    <w:p w14:paraId="6320F7BB" w14:textId="77777777" w:rsidR="00490FD1" w:rsidRPr="006F232C" w:rsidRDefault="00490FD1" w:rsidP="006F232C">
      <w:pPr>
        <w:tabs>
          <w:tab w:val="left" w:pos="1134"/>
          <w:tab w:val="left" w:pos="2268"/>
        </w:tabs>
        <w:spacing w:before="120" w:after="120"/>
        <w:ind w:left="2268" w:right="1134" w:hanging="1134"/>
      </w:pPr>
      <w:r>
        <w:t>2.1.</w:t>
      </w:r>
      <w:r>
        <w:tab/>
      </w:r>
      <w:r w:rsidRPr="006F232C">
        <w:t>Reflecting surface</w:t>
      </w:r>
    </w:p>
    <w:p w14:paraId="02CCB72D" w14:textId="77777777" w:rsidR="00490FD1" w:rsidRDefault="00490FD1" w:rsidP="006F232C">
      <w:pPr>
        <w:tabs>
          <w:tab w:val="left" w:pos="1134"/>
          <w:tab w:val="left" w:pos="2268"/>
        </w:tabs>
        <w:spacing w:before="120" w:after="120"/>
        <w:ind w:left="2268" w:right="1134" w:hanging="1134"/>
      </w:pPr>
      <w:r>
        <w:t>2.1.1.</w:t>
      </w:r>
      <w:r>
        <w:tab/>
        <w:t>Verification of the nominal radius of curvature, pursuant to the requirements of paragraph 2 of annex6 to this Regulation;</w:t>
      </w:r>
    </w:p>
    <w:p w14:paraId="029BDE97" w14:textId="77777777" w:rsidR="00490FD1" w:rsidRDefault="00490FD1" w:rsidP="006F232C">
      <w:pPr>
        <w:tabs>
          <w:tab w:val="left" w:pos="1134"/>
          <w:tab w:val="left" w:pos="2268"/>
        </w:tabs>
        <w:spacing w:before="120" w:after="120"/>
        <w:ind w:left="2268" w:right="1134" w:hanging="1134"/>
      </w:pPr>
      <w:r>
        <w:t>2.1.2.</w:t>
      </w:r>
      <w:r>
        <w:tab/>
        <w:t>Measurement of the differences between radii of curvature pursuant to the requirements of paragraph 7.2.2. of this Regulation.</w:t>
      </w:r>
    </w:p>
    <w:p w14:paraId="30B704E6" w14:textId="77777777" w:rsidR="00490FD1" w:rsidRPr="006F232C" w:rsidRDefault="00490FD1" w:rsidP="006F232C">
      <w:pPr>
        <w:tabs>
          <w:tab w:val="left" w:pos="1134"/>
          <w:tab w:val="left" w:pos="2268"/>
        </w:tabs>
        <w:spacing w:before="120" w:after="120"/>
        <w:ind w:left="2268" w:right="1134" w:hanging="1134"/>
      </w:pPr>
      <w:r>
        <w:t>2.2.</w:t>
      </w:r>
      <w:r>
        <w:tab/>
      </w:r>
      <w:r w:rsidRPr="006F232C">
        <w:t>Deflection system</w:t>
      </w:r>
    </w:p>
    <w:p w14:paraId="7843C550" w14:textId="77777777" w:rsidR="00490FD1" w:rsidRDefault="00490FD1" w:rsidP="006F232C">
      <w:pPr>
        <w:tabs>
          <w:tab w:val="left" w:pos="1134"/>
          <w:tab w:val="left" w:pos="2268"/>
        </w:tabs>
        <w:spacing w:before="120" w:after="120"/>
        <w:ind w:left="2268" w:right="1134" w:hanging="1134"/>
      </w:pPr>
      <w:r>
        <w:tab/>
        <w:t>Impact test pursuant to the requirements of paragraph 8.2. of this Regulation.</w:t>
      </w:r>
    </w:p>
    <w:p w14:paraId="5AF5777C" w14:textId="07E313ED" w:rsidR="00490FD1" w:rsidRPr="006F232C" w:rsidRDefault="00490FD1" w:rsidP="006F232C">
      <w:pPr>
        <w:tabs>
          <w:tab w:val="left" w:pos="1134"/>
          <w:tab w:val="left" w:pos="2268"/>
        </w:tabs>
        <w:spacing w:before="120" w:after="120"/>
        <w:ind w:left="2268" w:right="1134" w:hanging="1134"/>
      </w:pPr>
      <w:r w:rsidRPr="006F232C">
        <w:t>3.</w:t>
      </w:r>
      <w:r w:rsidRPr="006F232C">
        <w:tab/>
      </w:r>
      <w:r w:rsidR="006F232C">
        <w:t>Frequency and results of tests</w:t>
      </w:r>
    </w:p>
    <w:p w14:paraId="15F5BFC5" w14:textId="77777777" w:rsidR="00490FD1" w:rsidRDefault="00490FD1" w:rsidP="006F232C">
      <w:pPr>
        <w:tabs>
          <w:tab w:val="left" w:pos="1134"/>
          <w:tab w:val="left" w:pos="2268"/>
        </w:tabs>
        <w:spacing w:before="120" w:after="120"/>
        <w:ind w:left="2268" w:right="1134" w:hanging="1134"/>
      </w:pPr>
      <w:r>
        <w:t>3.1.</w:t>
      </w:r>
      <w:r>
        <w:tab/>
      </w:r>
      <w:r w:rsidRPr="006F232C">
        <w:t>Verification of the nominal radius of curvature and measurement of the differences between radii of curvature</w:t>
      </w:r>
    </w:p>
    <w:p w14:paraId="0FCA9560" w14:textId="77777777" w:rsidR="00490FD1" w:rsidRDefault="00490FD1" w:rsidP="006F232C">
      <w:pPr>
        <w:tabs>
          <w:tab w:val="left" w:pos="1134"/>
          <w:tab w:val="left" w:pos="2268"/>
        </w:tabs>
        <w:spacing w:before="120" w:after="120"/>
        <w:ind w:left="2268" w:right="1134" w:hanging="1134"/>
      </w:pPr>
      <w:r>
        <w:t>3.1.1.</w:t>
      </w:r>
      <w:r>
        <w:tab/>
        <w:t>Frequency:</w:t>
      </w:r>
    </w:p>
    <w:p w14:paraId="69D14F2D" w14:textId="77777777" w:rsidR="00490FD1" w:rsidRDefault="00490FD1" w:rsidP="006F232C">
      <w:pPr>
        <w:tabs>
          <w:tab w:val="left" w:pos="1134"/>
          <w:tab w:val="left" w:pos="2268"/>
        </w:tabs>
        <w:spacing w:before="120" w:after="120"/>
        <w:ind w:left="2268" w:right="1134" w:hanging="1134"/>
      </w:pPr>
      <w:r>
        <w:tab/>
        <w:t>One test every three months, per approval number, per nominal radius of curvature.</w:t>
      </w:r>
    </w:p>
    <w:p w14:paraId="1DD7603E" w14:textId="77777777" w:rsidR="00490FD1" w:rsidRDefault="00490FD1" w:rsidP="006F232C">
      <w:pPr>
        <w:tabs>
          <w:tab w:val="left" w:pos="1134"/>
          <w:tab w:val="left" w:pos="2268"/>
        </w:tabs>
        <w:spacing w:before="120" w:after="120"/>
        <w:ind w:left="2268" w:right="1134" w:hanging="1134"/>
      </w:pPr>
      <w:r>
        <w:t>3.1.2.</w:t>
      </w:r>
      <w:r>
        <w:tab/>
        <w:t>Results:</w:t>
      </w:r>
    </w:p>
    <w:p w14:paraId="6A93FDC4" w14:textId="77777777" w:rsidR="00490FD1" w:rsidRDefault="00490FD1" w:rsidP="006F232C">
      <w:pPr>
        <w:tabs>
          <w:tab w:val="left" w:pos="1134"/>
          <w:tab w:val="left" w:pos="2268"/>
        </w:tabs>
        <w:spacing w:before="120" w:after="120"/>
        <w:ind w:left="2268" w:right="1134" w:hanging="1134"/>
      </w:pPr>
      <w:r>
        <w:tab/>
        <w:t>All measurement results shall be recorded.</w:t>
      </w:r>
    </w:p>
    <w:p w14:paraId="4A7B40D6" w14:textId="77777777" w:rsidR="00490FD1" w:rsidRDefault="00490FD1" w:rsidP="006F232C">
      <w:pPr>
        <w:tabs>
          <w:tab w:val="left" w:pos="1134"/>
          <w:tab w:val="left" w:pos="2268"/>
        </w:tabs>
        <w:spacing w:before="120" w:after="120"/>
        <w:ind w:left="2268" w:right="1134" w:hanging="1134"/>
      </w:pPr>
      <w:r>
        <w:tab/>
        <w:t>The maximum difference values prescribed in paragraph 7.2.2. of this Regulation shall be complied with.</w:t>
      </w:r>
    </w:p>
    <w:p w14:paraId="75733C83" w14:textId="77777777" w:rsidR="00490FD1" w:rsidRPr="006F232C" w:rsidRDefault="00490FD1" w:rsidP="006F232C">
      <w:pPr>
        <w:tabs>
          <w:tab w:val="left" w:pos="1134"/>
          <w:tab w:val="left" w:pos="2268"/>
        </w:tabs>
        <w:spacing w:before="120" w:after="120"/>
        <w:ind w:left="2268" w:right="1134" w:hanging="1134"/>
      </w:pPr>
      <w:r>
        <w:t>3.2.</w:t>
      </w:r>
      <w:r>
        <w:tab/>
      </w:r>
      <w:r w:rsidRPr="006F232C">
        <w:t>Impact test</w:t>
      </w:r>
    </w:p>
    <w:p w14:paraId="60E56792" w14:textId="77777777" w:rsidR="00490FD1" w:rsidRDefault="00490FD1" w:rsidP="006F232C">
      <w:pPr>
        <w:tabs>
          <w:tab w:val="left" w:pos="1134"/>
          <w:tab w:val="left" w:pos="2268"/>
        </w:tabs>
        <w:spacing w:before="120" w:after="120"/>
        <w:ind w:left="2268" w:right="1134" w:hanging="1134"/>
      </w:pPr>
      <w:r>
        <w:t>3.2.1.</w:t>
      </w:r>
      <w:r>
        <w:tab/>
        <w:t>Frequency:</w:t>
      </w:r>
    </w:p>
    <w:p w14:paraId="5BC34127" w14:textId="77777777" w:rsidR="00490FD1" w:rsidRDefault="00490FD1" w:rsidP="006F232C">
      <w:pPr>
        <w:tabs>
          <w:tab w:val="left" w:pos="1134"/>
          <w:tab w:val="left" w:pos="2268"/>
        </w:tabs>
        <w:spacing w:before="120" w:after="120"/>
        <w:ind w:left="2268" w:right="1134" w:hanging="1134"/>
      </w:pPr>
      <w:r>
        <w:tab/>
        <w:t>One test every three months, per approval number, per type of deflection system, per base configuration.</w:t>
      </w:r>
    </w:p>
    <w:p w14:paraId="6CA74B55" w14:textId="77777777" w:rsidR="00490FD1" w:rsidRDefault="00490FD1" w:rsidP="006F232C">
      <w:pPr>
        <w:tabs>
          <w:tab w:val="left" w:pos="1134"/>
          <w:tab w:val="left" w:pos="2268"/>
        </w:tabs>
        <w:spacing w:before="120" w:after="120"/>
        <w:ind w:left="2268" w:right="1134" w:hanging="1134"/>
      </w:pPr>
      <w:r>
        <w:t>3.2.2.</w:t>
      </w:r>
      <w:r>
        <w:tab/>
        <w:t>Results:</w:t>
      </w:r>
    </w:p>
    <w:p w14:paraId="6901F7BC" w14:textId="77777777" w:rsidR="00490FD1" w:rsidRDefault="00490FD1" w:rsidP="006F232C">
      <w:pPr>
        <w:tabs>
          <w:tab w:val="left" w:pos="1134"/>
          <w:tab w:val="left" w:pos="2268"/>
        </w:tabs>
        <w:spacing w:before="120" w:after="120"/>
        <w:ind w:left="2268" w:right="1134" w:hanging="1134"/>
      </w:pPr>
      <w:r>
        <w:tab/>
        <w:t>All results shall be recorded.</w:t>
      </w:r>
    </w:p>
    <w:p w14:paraId="0B89CAE1" w14:textId="77777777" w:rsidR="00490FD1" w:rsidRDefault="00490FD1" w:rsidP="006F232C">
      <w:pPr>
        <w:tabs>
          <w:tab w:val="left" w:pos="1134"/>
          <w:tab w:val="left" w:pos="2268"/>
        </w:tabs>
        <w:spacing w:before="120" w:after="120"/>
        <w:ind w:left="2268" w:right="1134" w:hanging="1134"/>
      </w:pPr>
      <w:r>
        <w:tab/>
        <w:t>The provisions of paragraph 8.4. of this Regulation shall be complied with.</w:t>
      </w:r>
    </w:p>
    <w:p w14:paraId="4038DC93" w14:textId="77777777" w:rsidR="00490FD1" w:rsidRPr="006F232C" w:rsidRDefault="00490FD1" w:rsidP="006F232C">
      <w:pPr>
        <w:tabs>
          <w:tab w:val="left" w:pos="1134"/>
          <w:tab w:val="left" w:pos="2268"/>
        </w:tabs>
        <w:spacing w:before="120" w:after="120"/>
        <w:ind w:left="2268" w:right="1134" w:hanging="1134"/>
      </w:pPr>
      <w:r>
        <w:t>3.3.</w:t>
      </w:r>
      <w:r>
        <w:tab/>
      </w:r>
      <w:r w:rsidRPr="006F232C">
        <w:t>Selection of samples</w:t>
      </w:r>
    </w:p>
    <w:p w14:paraId="6BFF3729" w14:textId="22F62E8B" w:rsidR="006F232C" w:rsidRDefault="00490FD1" w:rsidP="006F232C">
      <w:pPr>
        <w:tabs>
          <w:tab w:val="left" w:pos="1134"/>
          <w:tab w:val="left" w:pos="2268"/>
        </w:tabs>
        <w:spacing w:before="120" w:after="120"/>
        <w:ind w:left="2268" w:right="1134" w:hanging="1134"/>
      </w:pPr>
      <w:r>
        <w:tab/>
        <w:t>The selection of samples to be tested shall take account of the quantity produced fo</w:t>
      </w:r>
      <w:r w:rsidR="003A7F5E">
        <w:t>r each type of rear</w:t>
      </w:r>
      <w:r w:rsidR="003A7F5E">
        <w:noBreakHyphen/>
        <w:t>view mirrors</w:t>
      </w:r>
    </w:p>
    <w:p w14:paraId="58EE9F81" w14:textId="77777777" w:rsidR="00374F85" w:rsidRDefault="00374F85" w:rsidP="003A7F5E">
      <w:pPr>
        <w:tabs>
          <w:tab w:val="left" w:pos="1134"/>
          <w:tab w:val="left" w:pos="1200"/>
          <w:tab w:val="left" w:pos="1800"/>
          <w:tab w:val="left" w:pos="2400"/>
          <w:tab w:val="left" w:pos="4200"/>
          <w:tab w:val="left" w:pos="6600"/>
        </w:tabs>
        <w:spacing w:before="120" w:after="120"/>
        <w:ind w:left="1134" w:hanging="1134"/>
        <w:sectPr w:rsidR="00374F85" w:rsidSect="00E11C88">
          <w:headerReference w:type="even" r:id="rId206"/>
          <w:headerReference w:type="default" r:id="rId207"/>
          <w:headerReference w:type="first" r:id="rId208"/>
          <w:endnotePr>
            <w:numFmt w:val="decimal"/>
          </w:endnotePr>
          <w:pgSz w:w="11907" w:h="16840" w:code="9"/>
          <w:pgMar w:top="1701" w:right="1134" w:bottom="2268" w:left="1134" w:header="1134" w:footer="1701" w:gutter="0"/>
          <w:cols w:space="720"/>
          <w:titlePg/>
          <w:docGrid w:linePitch="272"/>
        </w:sectPr>
      </w:pPr>
    </w:p>
    <w:p w14:paraId="53E0AD6B" w14:textId="475AA090" w:rsidR="006D4605" w:rsidRDefault="006D4605" w:rsidP="005F2D93">
      <w:pPr>
        <w:pStyle w:val="HeadingA"/>
      </w:pPr>
      <w:bookmarkStart w:id="259" w:name="_Toc144806906"/>
      <w:r>
        <w:lastRenderedPageBreak/>
        <w:t>A</w:t>
      </w:r>
      <w:r w:rsidR="00292D0D">
        <w:t>PPENDIX</w:t>
      </w:r>
      <w:r w:rsidR="005F2D93">
        <w:t xml:space="preserve"> C</w:t>
      </w:r>
      <w:bookmarkEnd w:id="259"/>
    </w:p>
    <w:p w14:paraId="6D69C479" w14:textId="22F0C06B" w:rsidR="006D4605" w:rsidRDefault="006D4605" w:rsidP="00E84423">
      <w:pPr>
        <w:pStyle w:val="Appendixsubheading"/>
        <w:jc w:val="center"/>
      </w:pPr>
      <w:r>
        <w:t>Alternat</w:t>
      </w:r>
      <w:r w:rsidR="005F2D93">
        <w:t>ive</w:t>
      </w:r>
      <w:r>
        <w:t xml:space="preserve"> procedure for determining the radius of curvature "r" </w:t>
      </w:r>
      <w:r w:rsidR="00E84423">
        <w:br/>
      </w:r>
      <w:r>
        <w:t>of the reflecting surface of</w:t>
      </w:r>
      <w:r w:rsidR="00102961">
        <w:t xml:space="preserve"> </w:t>
      </w:r>
      <w:r>
        <w:t>a mirror</w:t>
      </w:r>
      <w:r w:rsidR="00102961">
        <w:rPr>
          <w:rStyle w:val="FootnoteReference"/>
        </w:rPr>
        <w:footnoteReference w:id="29"/>
      </w:r>
    </w:p>
    <w:p w14:paraId="4E7B4B69" w14:textId="77777777" w:rsidR="00AE4957" w:rsidRPr="00AE4957" w:rsidRDefault="00AE4957" w:rsidP="00354A4B">
      <w:pPr>
        <w:numPr>
          <w:ilvl w:val="1"/>
          <w:numId w:val="21"/>
        </w:numPr>
        <w:suppressAutoHyphens w:val="0"/>
        <w:spacing w:before="120" w:after="120" w:line="240" w:lineRule="auto"/>
        <w:rPr>
          <w:sz w:val="24"/>
          <w:szCs w:val="24"/>
          <w:lang w:val="en-AU" w:eastAsia="en-AU"/>
        </w:rPr>
      </w:pPr>
      <w:r w:rsidRPr="00AE4957">
        <w:rPr>
          <w:sz w:val="24"/>
          <w:szCs w:val="24"/>
          <w:lang w:val="en-AU" w:eastAsia="en-AU"/>
        </w:rPr>
        <w:t>Measurement</w:t>
      </w:r>
    </w:p>
    <w:p w14:paraId="6B08D19D" w14:textId="77777777" w:rsidR="00AE4957" w:rsidRPr="00AE4957" w:rsidRDefault="00AE4957" w:rsidP="00AE4957">
      <w:pPr>
        <w:numPr>
          <w:ilvl w:val="2"/>
          <w:numId w:val="21"/>
        </w:numPr>
        <w:suppressAutoHyphens w:val="0"/>
        <w:spacing w:before="120" w:after="120" w:line="240" w:lineRule="auto"/>
        <w:rPr>
          <w:sz w:val="24"/>
          <w:szCs w:val="24"/>
          <w:lang w:val="en-AU" w:eastAsia="en-AU"/>
        </w:rPr>
      </w:pPr>
      <w:r w:rsidRPr="00AE4957">
        <w:rPr>
          <w:sz w:val="24"/>
          <w:szCs w:val="24"/>
          <w:lang w:val="en-AU" w:eastAsia="en-AU"/>
        </w:rPr>
        <w:t>Equipment</w:t>
      </w:r>
    </w:p>
    <w:p w14:paraId="4C5E560A" w14:textId="77777777" w:rsidR="00AE4957" w:rsidRPr="00AE4957" w:rsidRDefault="00AE4957" w:rsidP="00AE4957">
      <w:pPr>
        <w:numPr>
          <w:ilvl w:val="3"/>
          <w:numId w:val="21"/>
        </w:numPr>
        <w:suppressAutoHyphens w:val="0"/>
        <w:spacing w:before="120" w:after="120" w:line="240" w:lineRule="auto"/>
        <w:rPr>
          <w:sz w:val="24"/>
          <w:szCs w:val="24"/>
          <w:lang w:val="en-AU" w:eastAsia="en-AU"/>
        </w:rPr>
      </w:pPr>
      <w:r w:rsidRPr="00AE4957">
        <w:rPr>
          <w:sz w:val="24"/>
          <w:szCs w:val="24"/>
          <w:lang w:val="en-AU" w:eastAsia="en-AU"/>
        </w:rPr>
        <w:tab/>
        <w:t>A 3-point linear spherometer having two outer fixed legs 38 mm apart and one inner movable leg at the mid-point shall be used.</w:t>
      </w:r>
    </w:p>
    <w:p w14:paraId="5A17ADF3" w14:textId="77777777" w:rsidR="00AE4957" w:rsidRPr="00AE4957" w:rsidRDefault="00AE4957" w:rsidP="00AE4957">
      <w:pPr>
        <w:numPr>
          <w:ilvl w:val="2"/>
          <w:numId w:val="21"/>
        </w:numPr>
        <w:suppressAutoHyphens w:val="0"/>
        <w:spacing w:before="120" w:after="120" w:line="240" w:lineRule="auto"/>
        <w:rPr>
          <w:sz w:val="24"/>
          <w:szCs w:val="24"/>
          <w:lang w:val="en-AU" w:eastAsia="en-AU"/>
        </w:rPr>
      </w:pPr>
      <w:r w:rsidRPr="00AE4957">
        <w:rPr>
          <w:sz w:val="24"/>
          <w:szCs w:val="24"/>
          <w:lang w:val="en-AU" w:eastAsia="en-AU"/>
        </w:rPr>
        <w:t>Measuring points</w:t>
      </w:r>
    </w:p>
    <w:p w14:paraId="1854E676" w14:textId="6AE0801E" w:rsidR="006D4605" w:rsidRPr="00AE4957" w:rsidRDefault="00AE4957" w:rsidP="00AE4957">
      <w:pPr>
        <w:numPr>
          <w:ilvl w:val="3"/>
          <w:numId w:val="21"/>
        </w:numPr>
        <w:suppressAutoHyphens w:val="0"/>
        <w:spacing w:before="120" w:after="120" w:line="240" w:lineRule="auto"/>
        <w:rPr>
          <w:sz w:val="24"/>
          <w:szCs w:val="24"/>
          <w:lang w:val="en-AU" w:eastAsia="en-AU"/>
        </w:rPr>
      </w:pPr>
      <w:r w:rsidRPr="00AE4957">
        <w:rPr>
          <w:sz w:val="24"/>
          <w:szCs w:val="24"/>
          <w:lang w:val="en-AU" w:eastAsia="en-AU"/>
        </w:rPr>
        <w:t xml:space="preserve">The radius of curvature shall be measured at the 10 test positions shown in </w:t>
      </w:r>
      <w:r w:rsidR="007455D0">
        <w:rPr>
          <w:sz w:val="24"/>
          <w:szCs w:val="24"/>
          <w:lang w:val="en-AU" w:eastAsia="en-AU"/>
        </w:rPr>
        <w:t>Figure 1</w:t>
      </w:r>
      <w:r w:rsidRPr="00AE4957">
        <w:rPr>
          <w:sz w:val="24"/>
          <w:szCs w:val="24"/>
          <w:lang w:val="en-AU" w:eastAsia="en-AU"/>
        </w:rPr>
        <w:t xml:space="preserve"> of this A</w:t>
      </w:r>
      <w:r>
        <w:rPr>
          <w:sz w:val="24"/>
          <w:szCs w:val="24"/>
          <w:lang w:val="en-AU" w:eastAsia="en-AU"/>
        </w:rPr>
        <w:t>ppendix</w:t>
      </w:r>
      <w:r w:rsidRPr="00AE4957">
        <w:rPr>
          <w:sz w:val="24"/>
          <w:szCs w:val="24"/>
          <w:lang w:val="en-AU" w:eastAsia="en-AU"/>
        </w:rPr>
        <w:t xml:space="preserve"> below.</w:t>
      </w:r>
    </w:p>
    <w:p w14:paraId="0C1A0840" w14:textId="575E8B7F" w:rsidR="006D4605" w:rsidRDefault="00102961" w:rsidP="00AE4957">
      <w:pPr>
        <w:tabs>
          <w:tab w:val="left" w:pos="1134"/>
          <w:tab w:val="left" w:pos="1200"/>
          <w:tab w:val="left" w:pos="1800"/>
          <w:tab w:val="left" w:pos="2400"/>
          <w:tab w:val="left" w:pos="4200"/>
          <w:tab w:val="left" w:pos="6600"/>
        </w:tabs>
        <w:ind w:left="2268" w:hanging="1134"/>
        <w:jc w:val="both"/>
      </w:pPr>
      <w:r>
        <w:rPr>
          <w:noProof/>
        </w:rPr>
        <w:drawing>
          <wp:inline distT="0" distB="0" distL="0" distR="0" wp14:anchorId="611A647F" wp14:editId="760190F0">
            <wp:extent cx="5004000" cy="2733696"/>
            <wp:effectExtent l="0" t="0" r="6350" b="0"/>
            <wp:docPr id="1558" name="Picture 1558" descr="Figure 1 of Appendix C, showing the location of ten convex mirror radius of curvature testing positions on a mirror surface in a housing, including a 6.4 mm test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FMVSS 111 Test Positions.jpg"/>
                    <pic:cNvPicPr/>
                  </pic:nvPicPr>
                  <pic:blipFill>
                    <a:blip r:embed="rId209">
                      <a:extLst>
                        <a:ext uri="{28A0092B-C50C-407E-A947-70E740481C1C}">
                          <a14:useLocalDpi xmlns:a14="http://schemas.microsoft.com/office/drawing/2010/main" val="0"/>
                        </a:ext>
                      </a:extLst>
                    </a:blip>
                    <a:stretch>
                      <a:fillRect/>
                    </a:stretch>
                  </pic:blipFill>
                  <pic:spPr>
                    <a:xfrm>
                      <a:off x="0" y="0"/>
                      <a:ext cx="5004000" cy="2733696"/>
                    </a:xfrm>
                    <a:prstGeom prst="rect">
                      <a:avLst/>
                    </a:prstGeom>
                  </pic:spPr>
                </pic:pic>
              </a:graphicData>
            </a:graphic>
          </wp:inline>
        </w:drawing>
      </w:r>
    </w:p>
    <w:p w14:paraId="5DBB2862" w14:textId="67188652" w:rsidR="006D4605" w:rsidRPr="00AE4957" w:rsidRDefault="007455D0" w:rsidP="00AE4957">
      <w:pPr>
        <w:pStyle w:val="Caption"/>
      </w:pPr>
      <w:r>
        <w:rPr>
          <w:lang w:val="en-US"/>
        </w:rPr>
        <w:t>Figure 1</w:t>
      </w:r>
      <w:r w:rsidR="006D4605" w:rsidRPr="00AE4957">
        <w:t>: Location of ten convex mirror testing positions</w:t>
      </w:r>
    </w:p>
    <w:p w14:paraId="125DDB28" w14:textId="68631C17" w:rsidR="00AE4957" w:rsidRPr="00AE4957" w:rsidRDefault="00AE4957" w:rsidP="00AE4957">
      <w:pPr>
        <w:numPr>
          <w:ilvl w:val="3"/>
          <w:numId w:val="21"/>
        </w:numPr>
        <w:suppressAutoHyphens w:val="0"/>
        <w:spacing w:before="120" w:after="120" w:line="240" w:lineRule="auto"/>
        <w:rPr>
          <w:sz w:val="24"/>
          <w:szCs w:val="24"/>
          <w:lang w:val="en-AU" w:eastAsia="en-AU"/>
        </w:rPr>
      </w:pPr>
      <w:r w:rsidRPr="00AE4957">
        <w:rPr>
          <w:sz w:val="24"/>
          <w:szCs w:val="24"/>
          <w:lang w:val="en-AU" w:eastAsia="en-AU"/>
        </w:rPr>
        <w:t xml:space="preserve">The 10 test positions on the image display shall consist of </w:t>
      </w:r>
      <w:r w:rsidR="003556B4">
        <w:rPr>
          <w:sz w:val="24"/>
          <w:szCs w:val="24"/>
          <w:lang w:val="en-AU" w:eastAsia="en-AU"/>
        </w:rPr>
        <w:t>2</w:t>
      </w:r>
      <w:r w:rsidRPr="00AE4957">
        <w:rPr>
          <w:sz w:val="24"/>
          <w:szCs w:val="24"/>
          <w:lang w:val="en-AU" w:eastAsia="en-AU"/>
        </w:rPr>
        <w:t xml:space="preserve"> positions at right angles to each other at each of five locations as shown in </w:t>
      </w:r>
      <w:r w:rsidR="001E6696">
        <w:rPr>
          <w:sz w:val="24"/>
          <w:szCs w:val="24"/>
          <w:lang w:val="en-AU" w:eastAsia="en-AU"/>
        </w:rPr>
        <w:t>Figure 1</w:t>
      </w:r>
      <w:r w:rsidRPr="00AE4957">
        <w:rPr>
          <w:sz w:val="24"/>
          <w:szCs w:val="24"/>
          <w:lang w:val="en-AU" w:eastAsia="en-AU"/>
        </w:rPr>
        <w:t xml:space="preserve"> of this A</w:t>
      </w:r>
      <w:r w:rsidR="003556B4">
        <w:rPr>
          <w:sz w:val="24"/>
          <w:szCs w:val="24"/>
          <w:lang w:val="en-AU" w:eastAsia="en-AU"/>
        </w:rPr>
        <w:t>ppendix</w:t>
      </w:r>
      <w:r w:rsidRPr="00AE4957">
        <w:rPr>
          <w:sz w:val="24"/>
          <w:szCs w:val="24"/>
          <w:lang w:val="en-AU" w:eastAsia="en-AU"/>
        </w:rPr>
        <w:t xml:space="preserve"> above.</w:t>
      </w:r>
    </w:p>
    <w:p w14:paraId="35AD47AD" w14:textId="77777777" w:rsidR="00AE4957" w:rsidRPr="00AE4957" w:rsidRDefault="00AE4957" w:rsidP="00AE4957">
      <w:pPr>
        <w:numPr>
          <w:ilvl w:val="3"/>
          <w:numId w:val="21"/>
        </w:numPr>
        <w:suppressAutoHyphens w:val="0"/>
        <w:spacing w:before="120" w:after="120" w:line="240" w:lineRule="auto"/>
        <w:rPr>
          <w:sz w:val="24"/>
          <w:szCs w:val="24"/>
          <w:lang w:val="en-AU" w:eastAsia="en-AU"/>
        </w:rPr>
      </w:pPr>
      <w:r w:rsidRPr="00AE4957">
        <w:rPr>
          <w:sz w:val="24"/>
          <w:szCs w:val="24"/>
          <w:lang w:val="en-AU" w:eastAsia="en-AU"/>
        </w:rPr>
        <w:t>The locations shall be at the centre of the mirror, at the left and right ends of a horizontal line that bisects the mirror, and at the top and bottom ends of a vertical line that bisects the mirror.</w:t>
      </w:r>
    </w:p>
    <w:p w14:paraId="53A38FE3" w14:textId="77777777" w:rsidR="00AE4957" w:rsidRPr="00AE4957" w:rsidRDefault="00AE4957" w:rsidP="00AE4957">
      <w:pPr>
        <w:numPr>
          <w:ilvl w:val="3"/>
          <w:numId w:val="21"/>
        </w:numPr>
        <w:suppressAutoHyphens w:val="0"/>
        <w:spacing w:before="120" w:after="120" w:line="240" w:lineRule="auto"/>
        <w:rPr>
          <w:sz w:val="24"/>
          <w:szCs w:val="24"/>
          <w:lang w:val="en-AU" w:eastAsia="en-AU"/>
        </w:rPr>
      </w:pPr>
      <w:r w:rsidRPr="00AE4957">
        <w:rPr>
          <w:sz w:val="24"/>
          <w:szCs w:val="24"/>
          <w:lang w:val="en-AU" w:eastAsia="en-AU"/>
        </w:rPr>
        <w:t>None of the readings shall be within a 6.4 mm border on the edge of the image display.</w:t>
      </w:r>
    </w:p>
    <w:p w14:paraId="63470AE7" w14:textId="77777777" w:rsidR="00AE4957" w:rsidRDefault="00AE4957" w:rsidP="00354A4B">
      <w:pPr>
        <w:keepNext/>
        <w:numPr>
          <w:ilvl w:val="1"/>
          <w:numId w:val="21"/>
        </w:numPr>
        <w:suppressAutoHyphens w:val="0"/>
        <w:spacing w:before="120" w:after="120" w:line="240" w:lineRule="auto"/>
        <w:rPr>
          <w:sz w:val="24"/>
          <w:szCs w:val="24"/>
          <w:lang w:val="en-AU" w:eastAsia="en-AU"/>
        </w:rPr>
      </w:pPr>
      <w:r w:rsidRPr="00AE4957">
        <w:rPr>
          <w:sz w:val="24"/>
          <w:szCs w:val="24"/>
          <w:lang w:val="en-AU" w:eastAsia="en-AU"/>
        </w:rPr>
        <w:t>Calculation of the average radius of curvature</w:t>
      </w:r>
    </w:p>
    <w:p w14:paraId="523DC858" w14:textId="3FA4584E" w:rsidR="00374F85" w:rsidRPr="00AE4957" w:rsidRDefault="00AE4957" w:rsidP="00AE4957">
      <w:pPr>
        <w:numPr>
          <w:ilvl w:val="2"/>
          <w:numId w:val="21"/>
        </w:numPr>
        <w:tabs>
          <w:tab w:val="left" w:pos="1134"/>
        </w:tabs>
        <w:suppressAutoHyphens w:val="0"/>
        <w:spacing w:before="120" w:after="120" w:line="240" w:lineRule="auto"/>
        <w:rPr>
          <w:sz w:val="24"/>
          <w:szCs w:val="24"/>
          <w:lang w:val="en-AU" w:eastAsia="en-AU"/>
        </w:rPr>
      </w:pPr>
      <w:r w:rsidRPr="00AE4957">
        <w:rPr>
          <w:sz w:val="24"/>
          <w:szCs w:val="24"/>
        </w:rPr>
        <w:t>The average radius of curvature is calculated by adding all 10 radius of curvature measurements obtained for the test positions defined in clause</w:t>
      </w:r>
      <w:r w:rsidR="001C45C1">
        <w:rPr>
          <w:sz w:val="24"/>
          <w:szCs w:val="24"/>
        </w:rPr>
        <w:t>s</w:t>
      </w:r>
      <w:r w:rsidRPr="00AE4957">
        <w:rPr>
          <w:sz w:val="24"/>
          <w:szCs w:val="24"/>
        </w:rPr>
        <w:t xml:space="preserve"> </w:t>
      </w:r>
      <w:r w:rsidR="001C45C1">
        <w:rPr>
          <w:sz w:val="24"/>
          <w:szCs w:val="24"/>
        </w:rPr>
        <w:t>1</w:t>
      </w:r>
      <w:r w:rsidRPr="00AE4957">
        <w:rPr>
          <w:sz w:val="24"/>
          <w:szCs w:val="24"/>
        </w:rPr>
        <w:t xml:space="preserve">.1.2 </w:t>
      </w:r>
      <w:r w:rsidR="001C45C1">
        <w:rPr>
          <w:sz w:val="24"/>
          <w:szCs w:val="24"/>
        </w:rPr>
        <w:t xml:space="preserve">to 1.1.2.4 </w:t>
      </w:r>
      <w:r w:rsidRPr="00AE4957">
        <w:rPr>
          <w:sz w:val="24"/>
          <w:szCs w:val="24"/>
        </w:rPr>
        <w:t xml:space="preserve">above, and dividing by </w:t>
      </w:r>
      <w:r w:rsidR="003556B4">
        <w:rPr>
          <w:sz w:val="24"/>
          <w:szCs w:val="24"/>
        </w:rPr>
        <w:t>10</w:t>
      </w:r>
      <w:r w:rsidRPr="00AE4957">
        <w:rPr>
          <w:sz w:val="24"/>
          <w:szCs w:val="24"/>
        </w:rPr>
        <w:t>.</w:t>
      </w:r>
    </w:p>
    <w:sectPr w:rsidR="00374F85" w:rsidRPr="00AE4957" w:rsidSect="00E84423">
      <w:headerReference w:type="even" r:id="rId210"/>
      <w:headerReference w:type="default" r:id="rId211"/>
      <w:headerReference w:type="first" r:id="rId212"/>
      <w:footnotePr>
        <w:numRestart w:val="eachSect"/>
      </w:footnotePr>
      <w:endnotePr>
        <w:numFmt w:val="decimal"/>
      </w:endnotePr>
      <w:pgSz w:w="11907" w:h="16840" w:code="9"/>
      <w:pgMar w:top="1701" w:right="1440" w:bottom="1701" w:left="1440"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A3031" w14:textId="77777777" w:rsidR="00FF1F06" w:rsidRDefault="00FF1F06"/>
  </w:endnote>
  <w:endnote w:type="continuationSeparator" w:id="0">
    <w:p w14:paraId="717ACD63" w14:textId="77777777" w:rsidR="00FF1F06" w:rsidRDefault="00FF1F06"/>
  </w:endnote>
  <w:endnote w:type="continuationNotice" w:id="1">
    <w:p w14:paraId="48457DFF" w14:textId="77777777" w:rsidR="00FF1F06" w:rsidRDefault="00FF1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6A40" w14:textId="77777777" w:rsidR="00FF1F06" w:rsidRPr="00E239A1" w:rsidRDefault="00FF1F06" w:rsidP="00D531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9EB3" w14:textId="674240CF" w:rsidR="00FF1F06" w:rsidRPr="00C73B5A" w:rsidRDefault="00FF1F06" w:rsidP="00C73B5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BBED6" w14:textId="77777777" w:rsidR="00FF1F06" w:rsidRPr="003337FA" w:rsidRDefault="00FF1F06" w:rsidP="00D531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069B" w14:textId="77777777" w:rsidR="00FF1F06" w:rsidRPr="00C66C3C" w:rsidRDefault="00FF1F06" w:rsidP="00D531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4BA0" w14:textId="188E667E" w:rsidR="00FF1F06" w:rsidRPr="00E239A1" w:rsidRDefault="00FF1F06" w:rsidP="00D531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4993F" w14:textId="1C130E4D" w:rsidR="00FF1F06" w:rsidRPr="00C73B5A" w:rsidRDefault="00FF1F06" w:rsidP="00C73B5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E807" w14:textId="098BE520" w:rsidR="00FF1F06" w:rsidRPr="00C73B5A" w:rsidRDefault="00FF1F06" w:rsidP="00C73B5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497A" w14:textId="526D2FBC" w:rsidR="00FF1F06" w:rsidRPr="00C73B5A" w:rsidRDefault="00FF1F06" w:rsidP="00C73B5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3699" w14:textId="7E462980" w:rsidR="00FF1F06" w:rsidRPr="00C73B5A" w:rsidRDefault="00FF1F06" w:rsidP="00C73B5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685D" w14:textId="586694D1" w:rsidR="00FF1F06" w:rsidRPr="00374F85" w:rsidRDefault="00FF1F06" w:rsidP="00374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47AA" w14:textId="77777777" w:rsidR="00FF1F06" w:rsidRPr="006E4D5A" w:rsidRDefault="00FF1F06" w:rsidP="00D531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E66D1" w14:textId="6DCC8A90" w:rsidR="00FF1F06" w:rsidRPr="00F7698C" w:rsidRDefault="00FF1F06" w:rsidP="00F769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B3F2" w14:textId="4146910F" w:rsidR="00FF1F06" w:rsidRPr="00F7698C" w:rsidRDefault="00FF1F06" w:rsidP="00F769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D3CE" w14:textId="3000CAEF" w:rsidR="00FF1F06" w:rsidRPr="00C73B5A" w:rsidRDefault="00FF1F06" w:rsidP="00C73B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FD2D" w14:textId="45E0333F" w:rsidR="00FF1F06" w:rsidRPr="006E4D5A" w:rsidRDefault="00FF1F06" w:rsidP="00D531C2">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71</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2BA4" w14:textId="466A2B8A" w:rsidR="00FF1F06" w:rsidRPr="00C73B5A" w:rsidRDefault="00FF1F06" w:rsidP="00C73B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F013" w14:textId="2D066E1B" w:rsidR="00FF1F06" w:rsidRPr="00C73B5A" w:rsidRDefault="00FF1F06" w:rsidP="00C73B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DCC8" w14:textId="5BC64A5F" w:rsidR="00FF1F06" w:rsidRPr="00E239A1" w:rsidRDefault="00FF1F06" w:rsidP="00D5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27543" w14:textId="77777777" w:rsidR="00FF1F06" w:rsidRPr="000B175B" w:rsidRDefault="00FF1F06" w:rsidP="000B175B">
      <w:pPr>
        <w:tabs>
          <w:tab w:val="right" w:pos="2155"/>
        </w:tabs>
        <w:spacing w:after="80"/>
        <w:ind w:left="680"/>
        <w:rPr>
          <w:u w:val="single"/>
        </w:rPr>
      </w:pPr>
      <w:r>
        <w:rPr>
          <w:u w:val="single"/>
        </w:rPr>
        <w:tab/>
      </w:r>
    </w:p>
  </w:footnote>
  <w:footnote w:type="continuationSeparator" w:id="0">
    <w:p w14:paraId="79008562" w14:textId="77777777" w:rsidR="00FF1F06" w:rsidRPr="00FC68B7" w:rsidRDefault="00FF1F06" w:rsidP="00FC68B7">
      <w:pPr>
        <w:tabs>
          <w:tab w:val="left" w:pos="2155"/>
        </w:tabs>
        <w:spacing w:after="80"/>
        <w:ind w:left="680"/>
        <w:rPr>
          <w:u w:val="single"/>
        </w:rPr>
      </w:pPr>
      <w:r>
        <w:rPr>
          <w:u w:val="single"/>
        </w:rPr>
        <w:tab/>
      </w:r>
    </w:p>
  </w:footnote>
  <w:footnote w:type="continuationNotice" w:id="1">
    <w:p w14:paraId="2E497688" w14:textId="77777777" w:rsidR="00FF1F06" w:rsidRDefault="00FF1F06"/>
  </w:footnote>
  <w:footnote w:id="2">
    <w:p w14:paraId="04304927" w14:textId="77777777" w:rsidR="00FF1F06" w:rsidRPr="00B7564C" w:rsidRDefault="00FF1F06" w:rsidP="00A20B89">
      <w:pPr>
        <w:pStyle w:val="FootnoteText"/>
        <w:rPr>
          <w:lang w:val="en-US"/>
        </w:rPr>
      </w:pPr>
      <w:r>
        <w:tab/>
      </w:r>
      <w:r>
        <w:rPr>
          <w:rStyle w:val="FootnoteReference"/>
        </w:rPr>
        <w:footnoteRef/>
      </w:r>
      <w:r>
        <w:t xml:space="preserve"> </w:t>
      </w:r>
      <w:r>
        <w:tab/>
      </w:r>
      <w:r w:rsidRPr="00B7564C">
        <w:t xml:space="preserve">The ellipsis (…) indicates the version(s) of the </w:t>
      </w:r>
      <w:r>
        <w:t>Australian Design Rule</w:t>
      </w:r>
      <w:r w:rsidRPr="00B7564C">
        <w:t xml:space="preserve"> in force at the </w:t>
      </w:r>
      <w:r>
        <w:br/>
      </w:r>
      <w:r w:rsidRPr="00B7564C">
        <w:rPr>
          <w:i/>
        </w:rPr>
        <w:t>‘Date of Manufacture’</w:t>
      </w:r>
      <w:r w:rsidRPr="00B7564C">
        <w:t>.</w:t>
      </w:r>
    </w:p>
  </w:footnote>
  <w:footnote w:id="3">
    <w:p w14:paraId="1317537A" w14:textId="722AEE08" w:rsidR="00FF1F06" w:rsidRPr="00415C95" w:rsidRDefault="00FF1F06">
      <w:pPr>
        <w:pStyle w:val="FootnoteText"/>
        <w:rPr>
          <w:lang w:val="en-US"/>
        </w:rPr>
      </w:pPr>
      <w:r>
        <w:tab/>
      </w:r>
      <w:r>
        <w:rPr>
          <w:rStyle w:val="FootnoteReference"/>
        </w:rPr>
        <w:footnoteRef/>
      </w:r>
      <w:r>
        <w:t xml:space="preserve"> </w:t>
      </w:r>
      <w:r>
        <w:tab/>
        <w:t>Any o</w:t>
      </w:r>
      <w:r w:rsidRPr="00550CCF">
        <w:t xml:space="preserve">bstructions due to </w:t>
      </w:r>
      <w:r>
        <w:t>devices permitted to project</w:t>
      </w:r>
      <w:r w:rsidRPr="00550CCF">
        <w:t xml:space="preserve"> beyond the </w:t>
      </w:r>
      <w:r w:rsidRPr="00550CCF">
        <w:rPr>
          <w:i/>
        </w:rPr>
        <w:t>‘Overall Width’</w:t>
      </w:r>
      <w:r w:rsidRPr="00550CCF">
        <w:t xml:space="preserve"> of the vehicle may be ignored.</w:t>
      </w:r>
    </w:p>
  </w:footnote>
  <w:footnote w:id="4">
    <w:p w14:paraId="0F4979B3" w14:textId="7D1444C0" w:rsidR="00FF1F06" w:rsidRPr="00DB3BB2" w:rsidRDefault="00FF1F06" w:rsidP="00667E71">
      <w:pPr>
        <w:pStyle w:val="FootnoteText"/>
        <w:rPr>
          <w:lang w:val="en-US"/>
        </w:rPr>
      </w:pPr>
      <w:r>
        <w:tab/>
      </w:r>
      <w:r>
        <w:rPr>
          <w:rStyle w:val="FootnoteReference"/>
        </w:rPr>
        <w:footnoteRef/>
      </w:r>
      <w:r>
        <w:t xml:space="preserve"> </w:t>
      </w:r>
      <w:r>
        <w:tab/>
      </w:r>
      <w:r w:rsidRPr="001165E9">
        <w:t xml:space="preserve">Where </w:t>
      </w:r>
      <w:r>
        <w:t>installed</w:t>
      </w:r>
      <w:r w:rsidRPr="001165E9">
        <w:t xml:space="preserve"> such that any part is less than 2</w:t>
      </w:r>
      <w:r>
        <w:t> </w:t>
      </w:r>
      <w:r w:rsidRPr="001165E9">
        <w:t xml:space="preserve">m from the ground (regardless of the adjustment position) when the vehicle is </w:t>
      </w:r>
      <w:r>
        <w:t xml:space="preserve">loaded </w:t>
      </w:r>
      <w:r w:rsidRPr="001165E9">
        <w:t xml:space="preserve">to </w:t>
      </w:r>
      <w:r w:rsidRPr="001165E9">
        <w:rPr>
          <w:i/>
        </w:rPr>
        <w:t>‘</w:t>
      </w:r>
      <w:r>
        <w:rPr>
          <w:i/>
        </w:rPr>
        <w:t>Gross Vehicle Mass’</w:t>
      </w:r>
      <w:r w:rsidRPr="001165E9">
        <w:t>, para</w:t>
      </w:r>
      <w:r>
        <w:t>graph </w:t>
      </w:r>
      <w:r w:rsidRPr="001165E9">
        <w:t xml:space="preserve">6.3. of Appendix A </w:t>
      </w:r>
      <w:r>
        <w:t>may apply (subject to clause 6.8 above).</w:t>
      </w:r>
    </w:p>
  </w:footnote>
  <w:footnote w:id="5">
    <w:p w14:paraId="37C7DE63" w14:textId="77777777" w:rsidR="00FF1F06" w:rsidRPr="00A06831" w:rsidRDefault="00FF1F06" w:rsidP="00295F60">
      <w:pPr>
        <w:pStyle w:val="FootnoteText"/>
        <w:ind w:left="851" w:hanging="284"/>
        <w:rPr>
          <w:szCs w:val="18"/>
        </w:rPr>
      </w:pPr>
      <w:r w:rsidRPr="00B61A67">
        <w:rPr>
          <w:rStyle w:val="FootnoteReference"/>
        </w:rPr>
        <w:t>*</w:t>
      </w:r>
      <w:r>
        <w:tab/>
      </w:r>
      <w:r w:rsidRPr="00A06831">
        <w:rPr>
          <w:szCs w:val="18"/>
        </w:rPr>
        <w:t>Former titles of the Agreement:</w:t>
      </w:r>
    </w:p>
    <w:p w14:paraId="09AB4B64" w14:textId="77777777" w:rsidR="00FF1F06" w:rsidRPr="00A06831" w:rsidRDefault="00FF1F06" w:rsidP="00295F60">
      <w:pPr>
        <w:pStyle w:val="FootnoteText"/>
        <w:ind w:left="851"/>
        <w:rPr>
          <w:szCs w:val="18"/>
        </w:rPr>
      </w:pPr>
      <w:r>
        <w:rPr>
          <w:spacing w:val="-4"/>
          <w:szCs w:val="18"/>
        </w:rPr>
        <w:tab/>
      </w:r>
      <w:r w:rsidRPr="00A06831">
        <w:rPr>
          <w:spacing w:val="-4"/>
          <w:szCs w:val="18"/>
        </w:rPr>
        <w:t>Agreement concerning the Adoption of Uniform Conditions of Approval and Reciprocal Recognition of Approval for Motor Vehicle Equipment and Parts, done at Geneva on 20 March 1958 (original version);</w:t>
      </w:r>
    </w:p>
    <w:p w14:paraId="0B78037D" w14:textId="77777777" w:rsidR="00FF1F06" w:rsidRPr="00B61A67" w:rsidRDefault="00FF1F06" w:rsidP="00295F60">
      <w:pPr>
        <w:pStyle w:val="FootnoteText"/>
        <w:ind w:left="851"/>
      </w:pPr>
      <w:r>
        <w:rPr>
          <w:szCs w:val="18"/>
        </w:rPr>
        <w:tab/>
      </w:r>
      <w:r w:rsidRPr="00A06831">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6">
    <w:p w14:paraId="5EC86975" w14:textId="130D982A" w:rsidR="00FF1F06" w:rsidRPr="009139E4" w:rsidRDefault="00FF1F06" w:rsidP="00D531C2">
      <w:pPr>
        <w:pStyle w:val="FootnoteText"/>
        <w:widowControl w:val="0"/>
        <w:tabs>
          <w:tab w:val="clear" w:pos="1021"/>
          <w:tab w:val="right" w:pos="1020"/>
        </w:tabs>
        <w:rPr>
          <w:lang w:val="en-US"/>
        </w:rPr>
      </w:pPr>
      <w:r w:rsidRPr="00BB3543">
        <w:tab/>
      </w:r>
      <w:r>
        <w:rPr>
          <w:rStyle w:val="FootnoteReference"/>
        </w:rPr>
        <w:footnoteRef/>
      </w:r>
      <w:r w:rsidRPr="008C4A36">
        <w:tab/>
      </w:r>
      <w:r w:rsidRPr="009139E4">
        <w:rPr>
          <w:lang w:val="en-US"/>
        </w:rPr>
        <w:t>As defined in the Consolidated Resolution on the Construction of Vehicles (R.E.3.), document ECE/TRANS/WP.29/78/Rev.</w:t>
      </w:r>
      <w:r>
        <w:rPr>
          <w:lang w:val="en-US"/>
        </w:rPr>
        <w:t>6</w:t>
      </w:r>
      <w:r w:rsidRPr="009139E4">
        <w:rPr>
          <w:lang w:val="en-US"/>
        </w:rPr>
        <w:t xml:space="preserve">. </w:t>
      </w:r>
      <w:r w:rsidRPr="009139E4">
        <w:t xml:space="preserve">- </w:t>
      </w:r>
      <w:hyperlink r:id="rId1" w:history="1">
        <w:r w:rsidRPr="003C7AC5">
          <w:rPr>
            <w:rStyle w:val="Hyperlink"/>
          </w:rPr>
          <w:t>www.unece.org/trans/main/wp29/wp29wgs/wp29gen/wp29resolutions.html</w:t>
        </w:r>
      </w:hyperlink>
    </w:p>
  </w:footnote>
  <w:footnote w:id="7">
    <w:p w14:paraId="4982840C" w14:textId="0B934F8A" w:rsidR="00FF1F06" w:rsidRPr="002324E2" w:rsidRDefault="00FF1F06" w:rsidP="00D531C2">
      <w:pPr>
        <w:pStyle w:val="FootnoteText"/>
        <w:rPr>
          <w:lang w:val="en-US"/>
        </w:rPr>
      </w:pPr>
      <w:r w:rsidRPr="008C4A36">
        <w:tab/>
      </w:r>
      <w:r>
        <w:rPr>
          <w:rStyle w:val="FootnoteReference"/>
        </w:rPr>
        <w:footnoteRef/>
      </w:r>
      <w:r w:rsidRPr="008C4A36">
        <w:tab/>
        <w:t>The distinguishing numbers of the Contracting Parties to the 1958 Agreement are reproduced in Annex 3 to the Consolidated Resolution on the Construction of Vehicles (R.E.3), document ECE/TRANS/WP.29/78/Rev.</w:t>
      </w:r>
      <w:r>
        <w:t>6</w:t>
      </w:r>
      <w:r w:rsidRPr="008C4A36">
        <w:t xml:space="preserve"> - </w:t>
      </w:r>
      <w:hyperlink r:id="rId2" w:history="1">
        <w:r w:rsidRPr="008C4A36">
          <w:t>www.unece.org/trans/main/wp29/wp29wgs/wp29gen/wp29resolutions.html</w:t>
        </w:r>
      </w:hyperlink>
    </w:p>
  </w:footnote>
  <w:footnote w:id="8">
    <w:p w14:paraId="2F109255" w14:textId="77777777" w:rsidR="00FF1F06" w:rsidRPr="002324E2" w:rsidRDefault="00FF1F06" w:rsidP="00D531C2">
      <w:pPr>
        <w:pStyle w:val="FootnoteText"/>
        <w:widowControl w:val="0"/>
        <w:tabs>
          <w:tab w:val="clear" w:pos="1021"/>
          <w:tab w:val="right" w:pos="1020"/>
        </w:tabs>
        <w:ind w:right="849"/>
        <w:rPr>
          <w:lang w:val="en-US"/>
        </w:rPr>
      </w:pPr>
      <w:r w:rsidRPr="008C4A36">
        <w:tab/>
      </w:r>
      <w:r>
        <w:rPr>
          <w:rStyle w:val="FootnoteReference"/>
        </w:rPr>
        <w:footnoteRef/>
      </w:r>
      <w:r w:rsidRPr="008C4A36">
        <w:tab/>
      </w:r>
      <w:r>
        <w:t>Strike out</w:t>
      </w:r>
      <w:r w:rsidRPr="008C4A36">
        <w:t xml:space="preserve"> where not applicable</w:t>
      </w:r>
    </w:p>
  </w:footnote>
  <w:footnote w:id="9">
    <w:p w14:paraId="29CA95C8" w14:textId="77777777" w:rsidR="00FF1F06" w:rsidRPr="008C4A36" w:rsidRDefault="00FF1F06" w:rsidP="00D531C2">
      <w:pPr>
        <w:pStyle w:val="FootnoteText"/>
        <w:widowControl w:val="0"/>
        <w:ind w:right="849"/>
      </w:pPr>
      <w:r w:rsidRPr="008C4A36">
        <w:tab/>
      </w:r>
      <w:r>
        <w:rPr>
          <w:rStyle w:val="FootnoteReference"/>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in addition to the provisions of that standard, when measuring the vehicle width the following devices shall not be taken into account:</w:t>
      </w:r>
    </w:p>
    <w:p w14:paraId="5BE0D765"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5BB4314E"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2AD46197"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30B0B90B"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06B7B703"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50F4A3AA" w14:textId="77777777" w:rsidR="00FF1F06" w:rsidRPr="008C4A36" w:rsidRDefault="00FF1F06" w:rsidP="00D531C2">
      <w:pPr>
        <w:pStyle w:val="FootnoteTex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543785BA"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711209A8"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5C09711C" w14:textId="77777777" w:rsidR="00FF1F06" w:rsidRPr="008C4A36" w:rsidRDefault="00FF1F06" w:rsidP="00D531C2">
      <w:pPr>
        <w:pStyle w:val="FootnoteText"/>
        <w:widowControl w:val="0"/>
        <w:tabs>
          <w:tab w:val="clear" w:pos="1021"/>
          <w:tab w:val="right" w:pos="1020"/>
          <w:tab w:val="left" w:pos="1560"/>
        </w:tabs>
        <w:ind w:right="849"/>
      </w:pPr>
      <w:r w:rsidRPr="008C4A36">
        <w:tab/>
      </w:r>
      <w:r w:rsidRPr="008C4A36">
        <w:tab/>
        <w:t>(i)</w:t>
      </w:r>
      <w:r w:rsidRPr="008C4A36">
        <w:tab/>
      </w:r>
      <w:r>
        <w:t>R</w:t>
      </w:r>
      <w:r w:rsidRPr="008C4A36">
        <w:t>etractable steps</w:t>
      </w:r>
      <w:r>
        <w:t>;</w:t>
      </w:r>
    </w:p>
    <w:p w14:paraId="71451B68" w14:textId="77777777" w:rsidR="00FF1F06" w:rsidRPr="008C4A36" w:rsidRDefault="00FF1F06" w:rsidP="00D531C2">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10">
    <w:p w14:paraId="033955A1" w14:textId="77777777" w:rsidR="00FF1F06" w:rsidRPr="002324E2" w:rsidRDefault="00FF1F06" w:rsidP="00D531C2">
      <w:pPr>
        <w:pStyle w:val="FootnoteText"/>
        <w:ind w:right="849"/>
        <w:rPr>
          <w:lang w:val="en-US"/>
        </w:rPr>
      </w:pPr>
      <w:r w:rsidRPr="008C4A36">
        <w:tab/>
      </w:r>
      <w:r w:rsidRPr="008C4A36">
        <w:rPr>
          <w:rStyle w:val="FootnoteReference"/>
        </w:rPr>
        <w:t>1</w:t>
      </w:r>
      <w:r w:rsidRPr="008C4A36">
        <w:tab/>
        <w:t>Distinguishing number of the country which has granted/extended/refused/withdrawn approval (see approval provisions in the Regulations).</w:t>
      </w:r>
    </w:p>
  </w:footnote>
  <w:footnote w:id="11">
    <w:p w14:paraId="4996A3E1" w14:textId="77777777" w:rsidR="00FF1F06" w:rsidRPr="002324E2" w:rsidRDefault="00FF1F06" w:rsidP="00D531C2">
      <w:pPr>
        <w:pStyle w:val="FootnoteText"/>
        <w:rPr>
          <w:lang w:val="en-US"/>
        </w:rPr>
      </w:pPr>
      <w:r w:rsidRPr="008C4A36">
        <w:tab/>
      </w:r>
      <w:r>
        <w:rPr>
          <w:rStyle w:val="FootnoteReference"/>
        </w:rPr>
        <w:footnoteRef/>
      </w:r>
      <w:r w:rsidRPr="008C4A36">
        <w:tab/>
        <w:t>Strike out what does not apply.</w:t>
      </w:r>
    </w:p>
  </w:footnote>
  <w:footnote w:id="12">
    <w:p w14:paraId="3319D6E4" w14:textId="087C8918" w:rsidR="00FF1F06" w:rsidRPr="002324E2" w:rsidRDefault="00FF1F06" w:rsidP="00D531C2">
      <w:pPr>
        <w:pStyle w:val="FootnoteText"/>
        <w:ind w:right="849"/>
        <w:rPr>
          <w:lang w:val="en-US"/>
        </w:rPr>
      </w:pPr>
      <w:r w:rsidRPr="008C4A36">
        <w:tab/>
      </w:r>
      <w:r>
        <w:rPr>
          <w:rStyle w:val="FootnoteReference"/>
        </w:rPr>
        <w:footnoteRef/>
      </w:r>
      <w:r w:rsidRPr="008C4A36">
        <w:t xml:space="preserve"> </w:t>
      </w:r>
      <w:r w:rsidRPr="008C4A36">
        <w:tab/>
        <w:t>Distinguishing number of the country which has granted/extended/refused/withdrawn approval (see approval provisions in the Regulation).</w:t>
      </w:r>
    </w:p>
  </w:footnote>
  <w:footnote w:id="13">
    <w:p w14:paraId="0155C5BE" w14:textId="77777777" w:rsidR="00FF1F06" w:rsidRPr="002324E2" w:rsidRDefault="00FF1F06" w:rsidP="00D531C2">
      <w:pPr>
        <w:pStyle w:val="FootnoteText"/>
        <w:rPr>
          <w:lang w:val="en-US"/>
        </w:rPr>
      </w:pPr>
      <w:r w:rsidRPr="008C4A36">
        <w:tab/>
      </w:r>
      <w:r>
        <w:rPr>
          <w:rStyle w:val="FootnoteReference"/>
        </w:rPr>
        <w:footnoteRef/>
      </w:r>
      <w:r w:rsidRPr="008C4A36">
        <w:t xml:space="preserve"> </w:t>
      </w:r>
      <w:r w:rsidRPr="008C4A36">
        <w:tab/>
        <w:t>Strike out what does not apply.</w:t>
      </w:r>
    </w:p>
  </w:footnote>
  <w:footnote w:id="14">
    <w:p w14:paraId="528FC67D" w14:textId="77777777" w:rsidR="00FF1F06" w:rsidRPr="002324E2" w:rsidRDefault="00FF1F06" w:rsidP="00D531C2">
      <w:pPr>
        <w:pStyle w:val="FootnoteText"/>
        <w:widowControl w:val="0"/>
        <w:tabs>
          <w:tab w:val="clear" w:pos="1021"/>
          <w:tab w:val="right" w:pos="1020"/>
        </w:tabs>
        <w:rPr>
          <w:lang w:val="en-US"/>
        </w:rPr>
      </w:pPr>
      <w:r w:rsidRPr="008C4A36">
        <w:tab/>
      </w:r>
      <w:r>
        <w:rPr>
          <w:rStyle w:val="FootnoteReference"/>
        </w:rPr>
        <w:footnoteRef/>
      </w:r>
      <w:r w:rsidRPr="008C4A36">
        <w:tab/>
        <w:t>Strike out what does not apply.</w:t>
      </w:r>
    </w:p>
  </w:footnote>
  <w:footnote w:id="15">
    <w:p w14:paraId="70BE99A7" w14:textId="77777777" w:rsidR="00FF1F06" w:rsidRPr="002324E2" w:rsidRDefault="00FF1F06" w:rsidP="00D531C2">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16">
    <w:p w14:paraId="5B1984B7" w14:textId="7E04C08E" w:rsidR="00FF1F06" w:rsidRPr="008C4A36" w:rsidRDefault="00FF1F06" w:rsidP="001A4A65">
      <w:pPr>
        <w:pStyle w:val="FootnoteText"/>
      </w:pPr>
      <w:r>
        <w:tab/>
      </w:r>
      <w:r>
        <w:rPr>
          <w:rStyle w:val="FootnoteReference"/>
        </w:rPr>
        <w:footnoteRef/>
      </w:r>
      <w:r w:rsidRPr="008C4A36">
        <w:t xml:space="preserve"> </w:t>
      </w:r>
      <w:r w:rsidRPr="008C4A36">
        <w:tab/>
        <w:t xml:space="preserve">Abridged table. The values of </w:t>
      </w:r>
      <w:r>
        <w:rPr>
          <w:noProof/>
          <w:lang w:val="en-AU" w:eastAsia="en-AU"/>
        </w:rPr>
        <w:drawing>
          <wp:inline distT="0" distB="0" distL="0" distR="0" wp14:anchorId="6DB0843B" wp14:editId="7B3930A1">
            <wp:extent cx="828675" cy="142875"/>
            <wp:effectExtent l="0" t="0" r="0" b="0"/>
            <wp:docPr id="17" name="Picture 17" descr="A mathematical symbol that refers to the values in the third column in the above table of spectral tristimulus values for the CIE 1931 standard colormetric obser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7">
    <w:p w14:paraId="7D0553CB" w14:textId="2D5F112A" w:rsidR="00FF1F06" w:rsidRPr="003622EC" w:rsidRDefault="00FF1F06" w:rsidP="00D531C2">
      <w:pPr>
        <w:pStyle w:val="FootnoteText"/>
        <w:widowControl w:val="0"/>
        <w:tabs>
          <w:tab w:val="clear" w:pos="1021"/>
          <w:tab w:val="right" w:pos="1020"/>
        </w:tabs>
        <w:ind w:right="848"/>
      </w:pPr>
      <w:r w:rsidRPr="008C4A36">
        <w:tab/>
      </w:r>
      <w:r>
        <w:rPr>
          <w:rStyle w:val="FootnoteReference"/>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4" w:history="1">
        <w:r w:rsidRPr="001062D3">
          <w:rPr>
            <w:rStyle w:val="Hyperlink"/>
          </w:rPr>
          <w:t>www.unece.org/trans/main/wp29/wp29wgs/wp29gen/wp29resolutions.html</w:t>
        </w:r>
      </w:hyperlink>
      <w:r w:rsidRPr="003622EC">
        <w:t xml:space="preserve"> </w:t>
      </w:r>
    </w:p>
  </w:footnote>
  <w:footnote w:id="18">
    <w:p w14:paraId="4F56A833" w14:textId="77777777" w:rsidR="00FF1F06" w:rsidRPr="00A06831" w:rsidRDefault="00FF1F06" w:rsidP="002077B0">
      <w:pPr>
        <w:pStyle w:val="FootnoteText"/>
        <w:ind w:left="851" w:hanging="284"/>
        <w:rPr>
          <w:szCs w:val="18"/>
        </w:rPr>
      </w:pPr>
      <w:r w:rsidRPr="00B61A67">
        <w:rPr>
          <w:rStyle w:val="FootnoteReference"/>
        </w:rPr>
        <w:t>*</w:t>
      </w:r>
      <w:r>
        <w:tab/>
      </w:r>
      <w:r w:rsidRPr="00A06831">
        <w:rPr>
          <w:szCs w:val="18"/>
        </w:rPr>
        <w:t>Former titles of the Agreement:</w:t>
      </w:r>
    </w:p>
    <w:p w14:paraId="4A7F9008" w14:textId="77777777" w:rsidR="00FF1F06" w:rsidRPr="00A06831" w:rsidRDefault="00FF1F06" w:rsidP="002077B0">
      <w:pPr>
        <w:pStyle w:val="FootnoteText"/>
        <w:ind w:left="851"/>
        <w:rPr>
          <w:szCs w:val="18"/>
        </w:rPr>
      </w:pPr>
      <w:r>
        <w:rPr>
          <w:spacing w:val="-4"/>
          <w:szCs w:val="18"/>
        </w:rPr>
        <w:tab/>
      </w:r>
      <w:r w:rsidRPr="00A06831">
        <w:rPr>
          <w:spacing w:val="-4"/>
          <w:szCs w:val="18"/>
        </w:rPr>
        <w:t>Agreement concerning the Adoption of Uniform Conditions of Approval and Reciprocal Recognition of Approval for Motor Vehicle Equipment and Parts, done at Geneva on 20 March 1958 (original version);</w:t>
      </w:r>
    </w:p>
    <w:p w14:paraId="1AC56524" w14:textId="77777777" w:rsidR="00FF1F06" w:rsidRPr="00B61A67" w:rsidRDefault="00FF1F06" w:rsidP="002077B0">
      <w:pPr>
        <w:pStyle w:val="FootnoteText"/>
        <w:ind w:left="851"/>
      </w:pPr>
      <w:r>
        <w:rPr>
          <w:szCs w:val="18"/>
        </w:rPr>
        <w:tab/>
      </w:r>
      <w:r w:rsidRPr="00A06831">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19">
    <w:p w14:paraId="194CA248" w14:textId="33223C4B" w:rsidR="00FF1F06" w:rsidRDefault="00FF1F06" w:rsidP="005C49AB">
      <w:pPr>
        <w:pStyle w:val="FootnoteText"/>
        <w:rPr>
          <w:lang w:val="en-AU"/>
        </w:rPr>
      </w:pPr>
      <w:r>
        <w:tab/>
      </w:r>
      <w:r>
        <w:rPr>
          <w:rStyle w:val="FootnoteReference"/>
        </w:rPr>
        <w:t>1</w:t>
      </w:r>
      <w:r>
        <w:t xml:space="preserve"> </w:t>
      </w:r>
      <w:r>
        <w:tab/>
      </w:r>
      <w:r w:rsidRPr="009139E4">
        <w:rPr>
          <w:lang w:val="en-US"/>
        </w:rPr>
        <w:t>As defined in the Consolidated Resolution on the Construction of Vehicles (R.E.3.), document ECE/TRANS/WP.29/78/Rev.</w:t>
      </w:r>
      <w:r>
        <w:rPr>
          <w:lang w:val="en-US"/>
        </w:rPr>
        <w:t>6</w:t>
      </w:r>
      <w:r w:rsidRPr="009139E4">
        <w:rPr>
          <w:lang w:val="en-US"/>
        </w:rPr>
        <w:t xml:space="preserve">. </w:t>
      </w:r>
      <w:r w:rsidRPr="009139E4">
        <w:t xml:space="preserve">- </w:t>
      </w:r>
      <w:hyperlink r:id="rId5" w:history="1">
        <w:r w:rsidRPr="003C7AC5">
          <w:rPr>
            <w:rStyle w:val="Hyperlink"/>
          </w:rPr>
          <w:t>www.unece.org/trans/main/wp29/wp29wgs/wp29gen/wp29resolutions.html</w:t>
        </w:r>
      </w:hyperlink>
      <w:r>
        <w:rPr>
          <w:rStyle w:val="Hyperlink"/>
        </w:rPr>
        <w:t>.</w:t>
      </w:r>
    </w:p>
    <w:p w14:paraId="2BFA754E" w14:textId="2FA79CA6" w:rsidR="00FF1F06" w:rsidRDefault="00FF1F06" w:rsidP="005C49AB">
      <w:pPr>
        <w:pStyle w:val="FootnoteText"/>
      </w:pPr>
      <w:r>
        <w:tab/>
      </w:r>
      <w:r>
        <w:rPr>
          <w:rStyle w:val="FootnoteReference"/>
        </w:rPr>
        <w:t>2</w:t>
      </w:r>
      <w:r>
        <w:t xml:space="preserve"> </w:t>
      </w:r>
      <w:r>
        <w:tab/>
        <w:t>For power-driven vehicles having less than four wheels and fitted with bodywork which partly or wholly encloses the driver the requirements of Regulation No. 46 shall apply.</w:t>
      </w:r>
    </w:p>
    <w:p w14:paraId="4273004F" w14:textId="77777777" w:rsidR="00FF1F06" w:rsidRDefault="00FF1F06" w:rsidP="00490FD1">
      <w:pPr>
        <w:pStyle w:val="FootnoteText"/>
        <w:ind w:left="851" w:hanging="142"/>
        <w:rPr>
          <w:sz w:val="20"/>
          <w:lang w:val="en-AU"/>
        </w:rPr>
      </w:pPr>
    </w:p>
  </w:footnote>
  <w:footnote w:id="20">
    <w:p w14:paraId="50DFC1C5" w14:textId="77777777" w:rsidR="00FF1F06" w:rsidRDefault="00FF1F06" w:rsidP="00490FD1">
      <w:pPr>
        <w:pStyle w:val="FootnoteText"/>
        <w:rPr>
          <w:lang w:val="en-AU"/>
        </w:rPr>
      </w:pPr>
    </w:p>
  </w:footnote>
  <w:footnote w:id="21">
    <w:p w14:paraId="33199210" w14:textId="436FE063" w:rsidR="00FF1F06" w:rsidRDefault="00FF1F06" w:rsidP="00490FD1">
      <w:pPr>
        <w:pStyle w:val="FootnoteText"/>
        <w:ind w:left="142" w:hanging="142"/>
        <w:rPr>
          <w:lang w:val="en-AU"/>
        </w:rPr>
      </w:pPr>
      <w:r>
        <w:rPr>
          <w:rStyle w:val="FootnoteReference"/>
        </w:rPr>
        <w:t>3</w:t>
      </w:r>
      <w:r>
        <w:t xml:space="preserve"> </w:t>
      </w:r>
      <w:r>
        <w:tab/>
      </w:r>
      <w:r w:rsidRPr="008C4A36">
        <w:t>The distinguishing numbers of the Contracting Parties to the 1958 Agreement are reproduced in Annex 3 to the Consolidated Resolution on the Construction of Vehicles (R.E.3), document ECE/TRANS/WP.29/78/Rev.</w:t>
      </w:r>
      <w:r>
        <w:t>6</w:t>
      </w:r>
      <w:r w:rsidRPr="008C4A36">
        <w:t xml:space="preserve"> - </w:t>
      </w:r>
      <w:hyperlink r:id="rId6" w:history="1">
        <w:r w:rsidRPr="008C4A36">
          <w:t>www.unece.org/trans/main/wp29/wp29wgs/wp29gen/wp29resolutions.html</w:t>
        </w:r>
      </w:hyperlink>
      <w:r>
        <w:t>.</w:t>
      </w:r>
    </w:p>
  </w:footnote>
  <w:footnote w:id="22">
    <w:p w14:paraId="77052E13" w14:textId="77777777" w:rsidR="00FF1F06" w:rsidRDefault="00FF1F06" w:rsidP="00490FD1">
      <w:pPr>
        <w:pStyle w:val="FootnoteText"/>
        <w:rPr>
          <w:lang w:val="en-AU"/>
        </w:rPr>
      </w:pPr>
      <w:r>
        <w:rPr>
          <w:rStyle w:val="FootnoteReference"/>
        </w:rPr>
        <w:t>4</w:t>
      </w:r>
      <w:r>
        <w:t xml:space="preserve">  See footnote </w:t>
      </w:r>
      <w:r>
        <w:rPr>
          <w:u w:val="single"/>
        </w:rPr>
        <w:t>3</w:t>
      </w:r>
      <w:r>
        <w:t>/ of para. 5.4.1.</w:t>
      </w:r>
    </w:p>
  </w:footnote>
  <w:footnote w:id="23">
    <w:p w14:paraId="3E1385FF" w14:textId="77777777" w:rsidR="00FF1F06" w:rsidRDefault="00FF1F06" w:rsidP="00BD42BC">
      <w:pPr>
        <w:pStyle w:val="FootnoteText"/>
      </w:pPr>
      <w:r>
        <w:rPr>
          <w:vertAlign w:val="superscript"/>
        </w:rPr>
        <w:t>1/</w:t>
      </w:r>
      <w:r>
        <w:t xml:space="preserve"> Distinguishing number of the country which has granted/extended/</w:t>
      </w:r>
    </w:p>
    <w:p w14:paraId="0E086A3F" w14:textId="77777777" w:rsidR="00FF1F06" w:rsidRDefault="00FF1F06" w:rsidP="00BD42BC">
      <w:pPr>
        <w:pStyle w:val="FootnoteText"/>
      </w:pPr>
      <w:r>
        <w:t>refused/withdrawn approval (see approval provisions in the Regulation).</w:t>
      </w:r>
    </w:p>
    <w:p w14:paraId="73E0A7DC" w14:textId="77777777" w:rsidR="00FF1F06" w:rsidRDefault="00FF1F06" w:rsidP="00BD42BC">
      <w:pPr>
        <w:pStyle w:val="FootnoteText"/>
      </w:pPr>
      <w:r>
        <w:rPr>
          <w:rStyle w:val="FootnoteReference"/>
        </w:rPr>
        <w:t>2/</w:t>
      </w:r>
      <w:r>
        <w:t xml:space="preserve"> Strike out what does not apply.</w:t>
      </w:r>
    </w:p>
  </w:footnote>
  <w:footnote w:id="24">
    <w:p w14:paraId="1FB065CE" w14:textId="77777777" w:rsidR="00FF1F06" w:rsidRDefault="00FF1F06" w:rsidP="00B41283">
      <w:pPr>
        <w:pStyle w:val="FootnoteText"/>
      </w:pPr>
      <w:r>
        <w:rPr>
          <w:vertAlign w:val="superscript"/>
        </w:rPr>
        <w:t>1/</w:t>
      </w:r>
      <w:r>
        <w:t xml:space="preserve"> Distinguishing number of the country which has granted/extended/</w:t>
      </w:r>
    </w:p>
    <w:p w14:paraId="4D3E5B23" w14:textId="77777777" w:rsidR="00FF1F06" w:rsidRDefault="00FF1F06" w:rsidP="00B41283">
      <w:pPr>
        <w:pStyle w:val="FootnoteText"/>
      </w:pPr>
      <w:r>
        <w:t>refused/withdrawn approval (see approval provisions in the Regulation).</w:t>
      </w:r>
    </w:p>
    <w:p w14:paraId="6C3B3C9B" w14:textId="77777777" w:rsidR="00FF1F06" w:rsidRDefault="00FF1F06" w:rsidP="00B41283">
      <w:pPr>
        <w:pStyle w:val="FootnoteText"/>
      </w:pPr>
      <w:r>
        <w:rPr>
          <w:rStyle w:val="FootnoteReference"/>
        </w:rPr>
        <w:t>2/</w:t>
      </w:r>
      <w:r>
        <w:t xml:space="preserve"> Strike out what does not apply.</w:t>
      </w:r>
    </w:p>
  </w:footnote>
  <w:footnote w:id="25">
    <w:p w14:paraId="7BDDB336" w14:textId="77777777" w:rsidR="00FF1F06" w:rsidRDefault="00FF1F06" w:rsidP="00490FD1">
      <w:pPr>
        <w:pStyle w:val="FootnoteText"/>
      </w:pPr>
      <w:r>
        <w:rPr>
          <w:rStyle w:val="FootnoteReference"/>
        </w:rPr>
        <w:t>1/</w:t>
      </w:r>
      <w:r>
        <w:t xml:space="preserve"> The second number is given as an example only</w:t>
      </w:r>
    </w:p>
  </w:footnote>
  <w:footnote w:id="26">
    <w:p w14:paraId="0331292A" w14:textId="7CC05E77" w:rsidR="00FF1F06" w:rsidRDefault="00FF1F06" w:rsidP="00490FD1">
      <w:pPr>
        <w:pStyle w:val="FootnoteText"/>
      </w:pPr>
      <w:r>
        <w:tab/>
      </w:r>
      <w:r>
        <w:rPr>
          <w:rStyle w:val="FootnoteReference"/>
        </w:rPr>
        <w:t>1/</w:t>
      </w:r>
      <w:r>
        <w:t xml:space="preserve"> </w:t>
      </w:r>
      <w:r>
        <w:tab/>
        <w:t>Definitions taken from CIE Publication 50 (45), International Electronical Vocabulary, Group/45:  lighting.</w:t>
      </w:r>
    </w:p>
  </w:footnote>
  <w:footnote w:id="27">
    <w:p w14:paraId="1004DE31" w14:textId="5B1C276F" w:rsidR="00FF1F06" w:rsidRDefault="00FF1F06" w:rsidP="00490FD1">
      <w:pPr>
        <w:pStyle w:val="FootnoteText"/>
      </w:pPr>
      <w:r>
        <w:rPr>
          <w:rStyle w:val="FootnoteReference"/>
        </w:rPr>
        <w:t>1/</w:t>
      </w:r>
      <w:r>
        <w:t xml:space="preserve"> </w:t>
      </w:r>
      <w:r>
        <w:tab/>
        <w:t>Abridged table.  The values of   ( λ ) = V ( λ ) are rounded off to four decimal places.</w:t>
      </w:r>
    </w:p>
  </w:footnote>
  <w:footnote w:id="28">
    <w:p w14:paraId="25CCBE8B" w14:textId="77777777" w:rsidR="00FF1F06" w:rsidRDefault="00FF1F06" w:rsidP="00490FD1">
      <w:pPr>
        <w:pStyle w:val="FootnoteText"/>
        <w:rPr>
          <w:lang w:val="en-AU"/>
        </w:rPr>
      </w:pPr>
      <w:r>
        <w:rPr>
          <w:rStyle w:val="FootnoteReference"/>
        </w:rPr>
        <w:t>2/</w:t>
      </w:r>
      <w:r>
        <w:t xml:space="preserve"> </w:t>
      </w:r>
      <w:r>
        <w:rPr>
          <w:szCs w:val="18"/>
        </w:rPr>
        <w:t>Changed in 1966 (from 3 to 2).</w:t>
      </w:r>
    </w:p>
  </w:footnote>
  <w:footnote w:id="29">
    <w:p w14:paraId="02F04B72" w14:textId="2A2E5726" w:rsidR="00FF1F06" w:rsidRPr="00102961" w:rsidRDefault="00FF1F06">
      <w:pPr>
        <w:pStyle w:val="FootnoteText"/>
        <w:rPr>
          <w:lang w:val="en-US"/>
        </w:rPr>
      </w:pPr>
      <w:r>
        <w:tab/>
      </w:r>
      <w:r>
        <w:rPr>
          <w:rStyle w:val="FootnoteReference"/>
        </w:rPr>
        <w:footnoteRef/>
      </w:r>
      <w:r>
        <w:t xml:space="preserve"> </w:t>
      </w:r>
      <w:r>
        <w:tab/>
        <w:t>T</w:t>
      </w:r>
      <w:r w:rsidRPr="00102961">
        <w:t>his method is adapted from the United States Federal Motor Vehicle Safety Standard No.</w:t>
      </w:r>
      <w:r>
        <w:t> </w:t>
      </w:r>
      <w:r w:rsidRPr="00102961">
        <w:t>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D05D5" w14:textId="336DC76B" w:rsidR="00FF1F06" w:rsidRPr="00BC65F8" w:rsidRDefault="00FF1F06" w:rsidP="005B735E">
    <w:pPr>
      <w:pStyle w:val="Header"/>
      <w:rPr>
        <w:lang w:val="de-DE"/>
      </w:rPr>
    </w:pPr>
    <w:r w:rsidRPr="00C451FB">
      <w:t>E/ECE/324/Rev.1/Add.45/Rev.6</w:t>
    </w:r>
    <w:r>
      <w:br/>
    </w:r>
    <w:r w:rsidRPr="00C451FB">
      <w:t>E/ECE/TRANS/505/Rev.1/Add.45/Rev.6</w:t>
    </w:r>
  </w:p>
  <w:p w14:paraId="2D1596AB" w14:textId="77777777" w:rsidR="00FF1F06" w:rsidRPr="00C451FB" w:rsidRDefault="00FF1F06" w:rsidP="00C451F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8E03B" w14:textId="4156045F" w:rsidR="00FF1F06" w:rsidRPr="002B0F78" w:rsidRDefault="00FF1F06" w:rsidP="00D531C2">
    <w:r>
      <w:rPr>
        <w:noProof/>
        <w:lang w:val="en-AU" w:eastAsia="en-AU"/>
      </w:rPr>
      <mc:AlternateContent>
        <mc:Choice Requires="wps">
          <w:drawing>
            <wp:anchor distT="0" distB="0" distL="114300" distR="114300" simplePos="0" relativeHeight="251659264" behindDoc="0" locked="0" layoutInCell="1" allowOverlap="1" wp14:anchorId="4432BA53" wp14:editId="01BE8C01">
              <wp:simplePos x="0" y="0"/>
              <wp:positionH relativeFrom="page">
                <wp:posOffset>9683115</wp:posOffset>
              </wp:positionH>
              <wp:positionV relativeFrom="margin">
                <wp:posOffset>0</wp:posOffset>
              </wp:positionV>
              <wp:extent cx="288290" cy="6075045"/>
              <wp:effectExtent l="0" t="0" r="1270" b="0"/>
              <wp:wrapNone/>
              <wp:docPr id="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07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5E119" w14:textId="1C8A260E" w:rsidR="00FF1F06" w:rsidRPr="00DD3C72" w:rsidRDefault="00FF1F06" w:rsidP="00DD3C72">
                          <w:pPr>
                            <w:pStyle w:val="Header"/>
                            <w:pBdr>
                              <w:bottom w:val="none" w:sz="0" w:space="0" w:color="auto"/>
                            </w:pBdr>
                          </w:pPr>
                          <w:bookmarkStart w:id="80" w:name="_GoBack"/>
                          <w:bookmarkEnd w:id="80"/>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2BA53" id="_x0000_t202" coordsize="21600,21600" o:spt="202" path="m,l,21600r21600,l21600,xe">
              <v:stroke joinstyle="miter"/>
              <v:path gradientshapeok="t" o:connecttype="rect"/>
            </v:shapetype>
            <v:shape id="Text Box 16" o:spid="_x0000_s1177" type="#_x0000_t202" style="position:absolute;margin-left:762.45pt;margin-top:0;width:22.7pt;height:47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" stroked="f">
              <v:textbox style="layout-flow:vertical" inset="0,0,0,0">
                <w:txbxContent>
                  <w:p w14:paraId="2845E119" w14:textId="1C8A260E" w:rsidR="00FF1F06" w:rsidRPr="00DD3C72" w:rsidRDefault="00FF1F06" w:rsidP="00DD3C72">
                    <w:pPr>
                      <w:pStyle w:val="Header"/>
                      <w:pBdr>
                        <w:bottom w:val="none" w:sz="0" w:space="0" w:color="auto"/>
                      </w:pBdr>
                    </w:pPr>
                    <w:bookmarkStart w:id="81" w:name="_GoBack"/>
                    <w:bookmarkEnd w:id="81"/>
                  </w:p>
                </w:txbxContent>
              </v:textbox>
              <w10:wrap anchorx="page" anchory="margin"/>
            </v:shape>
          </w:pict>
        </mc:Fallback>
      </mc:AlternateContent>
    </w:r>
  </w:p>
  <w:tbl>
    <w:tblPr>
      <w:tblW w:w="5000" w:type="pct"/>
      <w:tblBorders>
        <w:bottom w:val="single" w:sz="4" w:space="0" w:color="auto"/>
      </w:tblBorders>
      <w:tblLook w:val="01E0" w:firstRow="1" w:lastRow="1" w:firstColumn="1" w:lastColumn="1" w:noHBand="0" w:noVBand="0"/>
    </w:tblPr>
    <w:tblGrid>
      <w:gridCol w:w="12453"/>
      <w:gridCol w:w="416"/>
    </w:tblGrid>
    <w:tr w:rsidR="00FF1F06" w:rsidRPr="008E6D60" w14:paraId="59D74E52" w14:textId="77777777" w:rsidTr="00BC74CB">
      <w:trPr>
        <w:trHeight w:val="493"/>
      </w:trPr>
      <w:tc>
        <w:tcPr>
          <w:tcW w:w="5000" w:type="pct"/>
          <w:shd w:val="clear" w:color="auto" w:fill="auto"/>
        </w:tcPr>
        <w:p w14:paraId="27EF12FF" w14:textId="3D376AB0" w:rsidR="00FF1F06" w:rsidRPr="00790D7A" w:rsidRDefault="00FF1F06" w:rsidP="00BC74CB">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w:t>
          </w:r>
        </w:p>
      </w:tc>
      <w:tc>
        <w:tcPr>
          <w:tcW w:w="5000" w:type="pct"/>
          <w:shd w:val="clear" w:color="auto" w:fill="auto"/>
        </w:tcPr>
        <w:p w14:paraId="19B89921" w14:textId="5A764B63" w:rsidR="00FF1F06" w:rsidRPr="008E6D60" w:rsidRDefault="00FF1F06" w:rsidP="00BC74CB">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0E34C0F3" w14:textId="079AACEE" w:rsidR="00FF1F06" w:rsidRPr="002B0F78" w:rsidRDefault="00FF1F06" w:rsidP="00F8320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26F9" w14:textId="40796D59" w:rsidR="00FF1F06" w:rsidRPr="00F8320F" w:rsidRDefault="00FF1F06" w:rsidP="007C327D">
    <w:pPr>
      <w:pBdr>
        <w:bottom w:val="single" w:sz="4" w:space="1" w:color="auto"/>
      </w:pBdr>
      <w:tabs>
        <w:tab w:val="center" w:pos="4153"/>
        <w:tab w:val="center" w:pos="12474"/>
      </w:tabs>
    </w:pPr>
    <w:r>
      <w:t>A</w:t>
    </w:r>
    <w:r w:rsidRPr="008E6D60">
      <w:t>ustralian Design Rule</w:t>
    </w:r>
    <w:r>
      <w:t xml:space="preserve"> </w:t>
    </w:r>
    <w:r>
      <w:rPr>
        <w:lang w:val="en-US"/>
      </w:rPr>
      <w:t>14/03</w:t>
    </w:r>
    <w:r w:rsidRPr="008E6D60">
      <w:t xml:space="preserve"> </w:t>
    </w:r>
    <w:r>
      <w:rPr>
        <w:lang w:val="en-US"/>
      </w:rPr>
      <w:t>– Devices for Indirect Vision – Appendix A (UN R46/04)</w:t>
    </w:r>
    <w:r>
      <w:rPr>
        <w:lang w:val="en-US"/>
      </w:rPr>
      <w:tab/>
    </w:r>
    <w:r>
      <w:fldChar w:fldCharType="begin"/>
    </w:r>
    <w:r>
      <w:instrText xml:space="preserve"> PAGE </w:instrText>
    </w:r>
    <w:r>
      <w:fldChar w:fldCharType="separate"/>
    </w:r>
    <w:r>
      <w:t>13</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1852" w14:textId="00C28431" w:rsidR="00FF1F06" w:rsidRDefault="00FF1F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0F3C9454" w14:textId="77777777" w:rsidTr="00EF0AF1">
      <w:trPr>
        <w:trHeight w:val="493"/>
      </w:trPr>
      <w:tc>
        <w:tcPr>
          <w:tcW w:w="9072" w:type="dxa"/>
          <w:shd w:val="clear" w:color="auto" w:fill="auto"/>
        </w:tcPr>
        <w:p w14:paraId="6761E676" w14:textId="29CA5CF0" w:rsidR="00FF1F06" w:rsidRPr="00790D7A" w:rsidRDefault="00FF1F06" w:rsidP="00F8320F">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w:t>
          </w:r>
        </w:p>
      </w:tc>
      <w:tc>
        <w:tcPr>
          <w:tcW w:w="541" w:type="dxa"/>
          <w:shd w:val="clear" w:color="auto" w:fill="auto"/>
        </w:tcPr>
        <w:p w14:paraId="31D338F3" w14:textId="3E08D274" w:rsidR="00FF1F06" w:rsidRPr="008E6D60" w:rsidRDefault="00FF1F06" w:rsidP="00F8320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7B069371" w14:textId="69CCC9FC" w:rsidR="00FF1F06" w:rsidRPr="00F8320F" w:rsidRDefault="00FF1F06" w:rsidP="00F8320F">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442E3" w14:textId="6A6745EC" w:rsidR="00FF1F06" w:rsidRPr="00F8320F"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w:t>
    </w:r>
    <w:r>
      <w:rPr>
        <w:lang w:val="en-US"/>
      </w:rPr>
      <w:tab/>
    </w:r>
    <w:r>
      <w:fldChar w:fldCharType="begin"/>
    </w:r>
    <w:r>
      <w:instrText xml:space="preserve"> PAGE </w:instrText>
    </w:r>
    <w:r>
      <w:fldChar w:fldCharType="separate"/>
    </w:r>
    <w:r>
      <w:t>13</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03806" w14:textId="437E92A6" w:rsidR="00FF1F06" w:rsidRDefault="00FF1F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5D3D" w14:textId="48296837" w:rsidR="00FF1F06" w:rsidRDefault="00FF1F06" w:rsidP="00D531C2">
    <w:pPr>
      <w:pBdr>
        <w:bottom w:val="single" w:sz="6" w:space="1" w:color="auto"/>
      </w:pBdr>
    </w:pPr>
    <w:r>
      <w:t>Draft Australian Design Rule 14/03 – Devices for Indirect Vision – Appendix A (UNR46/04 – Annex 1)</w:t>
    </w:r>
    <w:r>
      <w:tab/>
    </w:r>
    <w:r>
      <w:tab/>
    </w:r>
    <w:r>
      <w:fldChar w:fldCharType="begin"/>
    </w:r>
    <w:r>
      <w:instrText xml:space="preserve"> PAGE   \* MERGEFORMAT </w:instrText>
    </w:r>
    <w:r>
      <w:fldChar w:fldCharType="separate"/>
    </w:r>
    <w:r>
      <w:rPr>
        <w:noProof/>
      </w:rPr>
      <w:t>101</w:t>
    </w:r>
    <w:r>
      <w:rPr>
        <w:noProof/>
      </w:rPr>
      <w:fldChar w:fldCharType="end"/>
    </w:r>
  </w:p>
  <w:p w14:paraId="17697F72" w14:textId="77777777" w:rsidR="00FF1F06" w:rsidRDefault="00FF1F06" w:rsidP="00D531C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05FB" w14:textId="6836EA87" w:rsidR="00FF1F06" w:rsidRPr="00F7698C"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w:t>
    </w:r>
    <w:r>
      <w:rPr>
        <w:lang w:val="en-US"/>
      </w:rPr>
      <w:tab/>
    </w:r>
    <w:r>
      <w:fldChar w:fldCharType="begin"/>
    </w:r>
    <w:r>
      <w:instrText xml:space="preserve"> PAGE </w:instrText>
    </w:r>
    <w:r>
      <w:fldChar w:fldCharType="separate"/>
    </w:r>
    <w:r>
      <w:t>13</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9DF2" w14:textId="3E792266" w:rsidR="00FF1F06" w:rsidRDefault="00FF1F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65BFBC13" w14:textId="77777777" w:rsidTr="00EF0AF1">
      <w:trPr>
        <w:trHeight w:val="493"/>
      </w:trPr>
      <w:tc>
        <w:tcPr>
          <w:tcW w:w="9072" w:type="dxa"/>
          <w:shd w:val="clear" w:color="auto" w:fill="auto"/>
        </w:tcPr>
        <w:p w14:paraId="7103C63A" w14:textId="02839480" w:rsidR="00FF1F06" w:rsidRPr="00790D7A" w:rsidRDefault="00FF1F06" w:rsidP="00C73B5A">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2)</w:t>
          </w:r>
        </w:p>
      </w:tc>
      <w:tc>
        <w:tcPr>
          <w:tcW w:w="541" w:type="dxa"/>
          <w:shd w:val="clear" w:color="auto" w:fill="auto"/>
        </w:tcPr>
        <w:p w14:paraId="38D886FF" w14:textId="397F3286" w:rsidR="00FF1F06" w:rsidRPr="008E6D60" w:rsidRDefault="00FF1F06" w:rsidP="00C73B5A">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0B80F916" w14:textId="47081C2F" w:rsidR="00FF1F06" w:rsidRPr="00C73B5A" w:rsidRDefault="00FF1F06" w:rsidP="00C73B5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D522F" w14:textId="15882AF1" w:rsidR="00FF1F06" w:rsidRDefault="00FF1F06" w:rsidP="005B735E">
    <w:pPr>
      <w:pStyle w:val="Header"/>
      <w:jc w:val="right"/>
    </w:pPr>
    <w:r w:rsidRPr="00C451FB">
      <w:t>E/ECE/324/Rev.1/Add.45/Rev.6</w:t>
    </w:r>
    <w:r>
      <w:br/>
    </w:r>
    <w:r w:rsidRPr="00C451FB">
      <w:t>E/ECE/TRANS/505/Rev.1/Add.45/Rev.6</w:t>
    </w:r>
  </w:p>
  <w:p w14:paraId="18E6CBEA" w14:textId="77777777" w:rsidR="00FF1F06" w:rsidRPr="00C451FB" w:rsidRDefault="00FF1F06" w:rsidP="00C451F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74D0" w14:textId="54DCAC8D"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2)</w:t>
    </w:r>
    <w:r>
      <w:rPr>
        <w:lang w:val="en-US"/>
      </w:rPr>
      <w:tab/>
    </w:r>
    <w:r>
      <w:fldChar w:fldCharType="begin"/>
    </w:r>
    <w:r>
      <w:instrText xml:space="preserve"> PAGE </w:instrText>
    </w:r>
    <w:r>
      <w:fldChar w:fldCharType="separate"/>
    </w:r>
    <w:r>
      <w:t>68</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0791C" w14:textId="638D83DA" w:rsidR="00FF1F06" w:rsidRDefault="00FF1F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40D054BA" w14:textId="77777777" w:rsidTr="00EF0AF1">
      <w:trPr>
        <w:trHeight w:val="493"/>
      </w:trPr>
      <w:tc>
        <w:tcPr>
          <w:tcW w:w="9072" w:type="dxa"/>
          <w:shd w:val="clear" w:color="auto" w:fill="auto"/>
        </w:tcPr>
        <w:p w14:paraId="34A8B4D2" w14:textId="3D0CD877" w:rsidR="00FF1F06" w:rsidRPr="00790D7A" w:rsidRDefault="00FF1F06" w:rsidP="00C73B5A">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3)</w:t>
          </w:r>
        </w:p>
      </w:tc>
      <w:tc>
        <w:tcPr>
          <w:tcW w:w="541" w:type="dxa"/>
          <w:shd w:val="clear" w:color="auto" w:fill="auto"/>
        </w:tcPr>
        <w:p w14:paraId="472DBD9F" w14:textId="48AEBD00" w:rsidR="00FF1F06" w:rsidRPr="008E6D60" w:rsidRDefault="00FF1F06" w:rsidP="00C73B5A">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5B044B1B" w14:textId="1D40702F" w:rsidR="00FF1F06" w:rsidRPr="00C73B5A" w:rsidRDefault="00FF1F06" w:rsidP="00C73B5A">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7BF2" w14:textId="4E50657D" w:rsidR="00FF1F06" w:rsidRPr="0040362C"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3)</w:t>
    </w:r>
    <w:r>
      <w:rPr>
        <w:lang w:val="en-US"/>
      </w:rPr>
      <w:tab/>
    </w:r>
    <w:r>
      <w:fldChar w:fldCharType="begin"/>
    </w:r>
    <w:r>
      <w:instrText xml:space="preserve"> PAGE </w:instrText>
    </w:r>
    <w:r>
      <w:fldChar w:fldCharType="separate"/>
    </w:r>
    <w:r>
      <w:t>68</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1130" w14:textId="0C2908BA" w:rsidR="00FF1F06" w:rsidRDefault="00FF1F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55F63CCF" w14:textId="77777777" w:rsidTr="00EF0AF1">
      <w:trPr>
        <w:trHeight w:val="493"/>
      </w:trPr>
      <w:tc>
        <w:tcPr>
          <w:tcW w:w="9072" w:type="dxa"/>
          <w:shd w:val="clear" w:color="auto" w:fill="auto"/>
        </w:tcPr>
        <w:p w14:paraId="41537FAA" w14:textId="7BBE75D6" w:rsidR="00FF1F06" w:rsidRPr="00790D7A" w:rsidRDefault="00FF1F06" w:rsidP="00C73B5A">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4)</w:t>
          </w:r>
        </w:p>
      </w:tc>
      <w:tc>
        <w:tcPr>
          <w:tcW w:w="541" w:type="dxa"/>
          <w:shd w:val="clear" w:color="auto" w:fill="auto"/>
        </w:tcPr>
        <w:p w14:paraId="3B556451" w14:textId="7444BCE5" w:rsidR="00FF1F06" w:rsidRPr="008E6D60" w:rsidRDefault="00FF1F06" w:rsidP="00C73B5A">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2C09AB4E" w14:textId="653B956E" w:rsidR="00FF1F06" w:rsidRPr="00C73B5A" w:rsidRDefault="00FF1F06" w:rsidP="00C73B5A">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24E43" w14:textId="3A793780" w:rsidR="00FF1F06" w:rsidRPr="00F7698C"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4)</w:t>
    </w:r>
    <w:r>
      <w:rPr>
        <w:lang w:val="en-US"/>
      </w:rPr>
      <w:tab/>
    </w:r>
    <w:r>
      <w:fldChar w:fldCharType="begin"/>
    </w:r>
    <w:r>
      <w:instrText xml:space="preserve"> PAGE </w:instrText>
    </w:r>
    <w:r>
      <w:fldChar w:fldCharType="separate"/>
    </w:r>
    <w:r>
      <w:t>68</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71783" w14:textId="7C5F0B25" w:rsidR="00FF1F06" w:rsidRDefault="00FF1F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72D5E" w14:textId="1FDA5FEA" w:rsidR="00FF1F06" w:rsidRPr="00642467" w:rsidRDefault="00FF1F06" w:rsidP="00642467">
    <w:pPr>
      <w:pBdr>
        <w:bottom w:val="single" w:sz="6" w:space="1" w:color="auto"/>
      </w:pBdr>
    </w:pPr>
    <w:r>
      <w:t>Draft Australian Design Rule 14/03 – Devices for Indirect Vision – Appendix A (UNR46/04 – Annex 4)</w:t>
    </w:r>
    <w:r>
      <w:tab/>
    </w:r>
    <w:r>
      <w:tab/>
    </w:r>
    <w:r>
      <w:fldChar w:fldCharType="begin"/>
    </w:r>
    <w:r>
      <w:instrText xml:space="preserve"> PAGE   \* MERGEFORMAT </w:instrText>
    </w:r>
    <w:r>
      <w:fldChar w:fldCharType="separate"/>
    </w:r>
    <w:r>
      <w:rPr>
        <w:noProof/>
      </w:rPr>
      <w:t>101</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9527C" w14:textId="50C6842E" w:rsidR="00FF1F06" w:rsidRPr="00F7698C"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4)</w:t>
    </w:r>
    <w:r>
      <w:rPr>
        <w:lang w:val="en-US"/>
      </w:rPr>
      <w:tab/>
    </w:r>
    <w:r>
      <w:fldChar w:fldCharType="begin"/>
    </w:r>
    <w:r>
      <w:instrText xml:space="preserve"> PAGE </w:instrText>
    </w:r>
    <w:r>
      <w:fldChar w:fldCharType="separate"/>
    </w:r>
    <w:r>
      <w:t>68</w:t>
    </w:r>
    <w:r>
      <w:rPr>
        <w:noProof/>
      </w:rPr>
      <w:fldChar w:fldCharType="end"/>
    </w:r>
  </w:p>
  <w:p w14:paraId="205B74DD" w14:textId="179E57D2" w:rsidR="00FF1F06" w:rsidRPr="00C73B5A" w:rsidRDefault="00FF1F06" w:rsidP="00C73B5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0DFA" w14:textId="0D6B8919" w:rsidR="00FF1F06" w:rsidRPr="007B506B" w:rsidRDefault="00FF1F06" w:rsidP="00A96489">
    <w:pPr>
      <w:pBdr>
        <w:bottom w:val="single" w:sz="4" w:space="1" w:color="auto"/>
      </w:pBdr>
      <w:tabs>
        <w:tab w:val="center" w:pos="4153"/>
        <w:tab w:val="right" w:pos="8306"/>
      </w:tabs>
    </w:pPr>
    <w:r w:rsidRPr="008E6D60">
      <w:t>Australian Design Rule</w:t>
    </w:r>
    <w:r>
      <w:t xml:space="preserve"> </w:t>
    </w:r>
    <w:r>
      <w:rPr>
        <w:lang w:val="en-US"/>
      </w:rPr>
      <w:t>14/03</w:t>
    </w:r>
    <w:r w:rsidRPr="008E6D60">
      <w:t xml:space="preserve"> </w:t>
    </w:r>
    <w:r>
      <w:rPr>
        <w:lang w:val="en-US"/>
      </w:rPr>
      <w:t>– Devices for Indirect Vision</w:t>
    </w:r>
    <w:r>
      <w:rPr>
        <w:lang w:val="en-US"/>
      </w:rPr>
      <w:tab/>
    </w:r>
    <w:r>
      <w:fldChar w:fldCharType="begin"/>
    </w:r>
    <w:r>
      <w:instrText xml:space="preserve"> PAGE </w:instrText>
    </w:r>
    <w:r>
      <w:fldChar w:fldCharType="separate"/>
    </w:r>
    <w:r>
      <w:t>1</w:t>
    </w:r>
    <w:r>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695C3" w14:textId="78A9A98C" w:rsidR="00FF1F06" w:rsidRDefault="00FF1F0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3FFA525C" w14:textId="77777777" w:rsidTr="00EF0AF1">
      <w:trPr>
        <w:trHeight w:val="493"/>
      </w:trPr>
      <w:tc>
        <w:tcPr>
          <w:tcW w:w="9072" w:type="dxa"/>
          <w:shd w:val="clear" w:color="auto" w:fill="auto"/>
        </w:tcPr>
        <w:p w14:paraId="52397827" w14:textId="55AAE158" w:rsidR="00FF1F06" w:rsidRPr="00790D7A" w:rsidRDefault="00FF1F06" w:rsidP="00C73B5A">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5)</w:t>
          </w:r>
        </w:p>
      </w:tc>
      <w:tc>
        <w:tcPr>
          <w:tcW w:w="541" w:type="dxa"/>
          <w:shd w:val="clear" w:color="auto" w:fill="auto"/>
        </w:tcPr>
        <w:p w14:paraId="01C364B0" w14:textId="68ACB1D6" w:rsidR="00FF1F06" w:rsidRPr="008E6D60" w:rsidRDefault="00FF1F06" w:rsidP="00C73B5A">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3870BBD4" w14:textId="655B6565" w:rsidR="00FF1F06" w:rsidRPr="00C73B5A" w:rsidRDefault="00FF1F06" w:rsidP="00C73B5A">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D921" w14:textId="69B90923" w:rsidR="00FF1F06" w:rsidRPr="00C43AC0"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5)</w:t>
    </w:r>
    <w:r>
      <w:rPr>
        <w:lang w:val="en-US"/>
      </w:rPr>
      <w:tab/>
    </w:r>
    <w:r>
      <w:fldChar w:fldCharType="begin"/>
    </w:r>
    <w:r>
      <w:instrText xml:space="preserve"> PAGE </w:instrText>
    </w:r>
    <w:r>
      <w:fldChar w:fldCharType="separate"/>
    </w:r>
    <w:r>
      <w:t>68</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77AFF" w14:textId="309BD587" w:rsidR="00FF1F06" w:rsidRDefault="00FF1F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127EE5CA" w14:textId="77777777" w:rsidTr="00A26D88">
      <w:trPr>
        <w:trHeight w:val="493"/>
      </w:trPr>
      <w:tc>
        <w:tcPr>
          <w:tcW w:w="9072" w:type="dxa"/>
          <w:shd w:val="clear" w:color="auto" w:fill="auto"/>
        </w:tcPr>
        <w:p w14:paraId="6507B482" w14:textId="77777777" w:rsidR="00FF1F06" w:rsidRPr="00790D7A" w:rsidRDefault="00FF1F06" w:rsidP="006F6C43">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6)</w:t>
          </w:r>
        </w:p>
      </w:tc>
      <w:tc>
        <w:tcPr>
          <w:tcW w:w="541" w:type="dxa"/>
          <w:shd w:val="clear" w:color="auto" w:fill="auto"/>
        </w:tcPr>
        <w:p w14:paraId="73A4C0A1" w14:textId="25783DB8"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12DD1357" w14:textId="30C02C7B" w:rsidR="00FF1F06" w:rsidRPr="0040362C" w:rsidRDefault="00FF1F06" w:rsidP="001A4A65">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3B16C" w14:textId="152A872D"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6)</w:t>
    </w:r>
    <w:r>
      <w:rPr>
        <w:lang w:val="en-US"/>
      </w:rPr>
      <w:tab/>
    </w:r>
    <w:r>
      <w:fldChar w:fldCharType="begin"/>
    </w:r>
    <w:r>
      <w:instrText xml:space="preserve"> PAGE </w:instrText>
    </w:r>
    <w:r>
      <w:fldChar w:fldCharType="separate"/>
    </w:r>
    <w:r>
      <w:t>68</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F18E" w14:textId="09C6F560" w:rsidR="00FF1F06" w:rsidRDefault="00FF1F0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49B87" w14:textId="756A5989" w:rsidR="00FF1F06" w:rsidRPr="00642467" w:rsidRDefault="00FF1F06" w:rsidP="00137DA6">
    <w:pPr>
      <w:pBdr>
        <w:bottom w:val="single" w:sz="6" w:space="1" w:color="auto"/>
      </w:pBdr>
    </w:pPr>
    <w:r>
      <w:t>Draft Australian Design Rule 14/03 – Devices for Indirect Vision – Appendix A (UNR46/04 – Annex 7)</w:t>
    </w:r>
    <w:r>
      <w:tab/>
    </w:r>
    <w:r>
      <w:tab/>
    </w:r>
    <w:r>
      <w:fldChar w:fldCharType="begin"/>
    </w:r>
    <w:r>
      <w:instrText xml:space="preserve"> PAGE   \* MERGEFORMAT </w:instrText>
    </w:r>
    <w:r>
      <w:fldChar w:fldCharType="separate"/>
    </w:r>
    <w:r>
      <w:rPr>
        <w:noProof/>
      </w:rPr>
      <w:t>101</w:t>
    </w:r>
    <w:r>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CC06" w14:textId="48CDFD54"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7)</w:t>
    </w:r>
    <w:r>
      <w:rPr>
        <w:lang w:val="en-US"/>
      </w:rPr>
      <w:tab/>
    </w:r>
    <w:r>
      <w:fldChar w:fldCharType="begin"/>
    </w:r>
    <w:r>
      <w:instrText xml:space="preserve"> PAGE </w:instrText>
    </w:r>
    <w:r>
      <w:fldChar w:fldCharType="separate"/>
    </w:r>
    <w:r>
      <w:t>68</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2772" w14:textId="159AF9B5" w:rsidR="00FF1F06" w:rsidRDefault="00FF1F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8"/>
      <w:gridCol w:w="316"/>
    </w:tblGrid>
    <w:tr w:rsidR="00FF1F06" w:rsidRPr="008E6D60" w14:paraId="1DE4D7C9" w14:textId="77777777" w:rsidTr="00295F60">
      <w:tc>
        <w:tcPr>
          <w:tcW w:w="8192" w:type="dxa"/>
          <w:shd w:val="clear" w:color="auto" w:fill="auto"/>
          <w:vAlign w:val="bottom"/>
        </w:tcPr>
        <w:p w14:paraId="59B407D2" w14:textId="77777777" w:rsidR="00FF1F06" w:rsidRPr="00790D7A" w:rsidRDefault="00FF1F06" w:rsidP="00702959">
          <w:pPr>
            <w:tabs>
              <w:tab w:val="center" w:pos="4153"/>
              <w:tab w:val="right" w:pos="8306"/>
            </w:tabs>
            <w:rPr>
              <w:lang w:val="en-US"/>
            </w:rPr>
          </w:pPr>
          <w:r>
            <w:t xml:space="preserve">Draft </w:t>
          </w:r>
          <w:r w:rsidRPr="008E6D60">
            <w:t>Australian Design Rule</w:t>
          </w:r>
          <w:r>
            <w:t xml:space="preserve"> </w:t>
          </w:r>
          <w:r>
            <w:rPr>
              <w:lang w:val="en-US"/>
            </w:rPr>
            <w:t>14/03</w:t>
          </w:r>
          <w:r w:rsidRPr="008E6D60">
            <w:t xml:space="preserve"> </w:t>
          </w:r>
          <w:r>
            <w:rPr>
              <w:lang w:val="en-US"/>
            </w:rPr>
            <w:t>– Devices for Indirect Vision</w:t>
          </w:r>
        </w:p>
      </w:tc>
      <w:tc>
        <w:tcPr>
          <w:tcW w:w="316" w:type="dxa"/>
          <w:shd w:val="clear" w:color="auto" w:fill="auto"/>
        </w:tcPr>
        <w:p w14:paraId="6A9CD6AF" w14:textId="14B3D4A5" w:rsidR="00FF1F06" w:rsidRPr="008E6D60" w:rsidRDefault="00FF1F06" w:rsidP="00702959">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7F3E974A" w14:textId="001C80D2" w:rsidR="00FF1F06" w:rsidRPr="00702959" w:rsidRDefault="00FF1F06" w:rsidP="00702959">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27C50" w14:textId="702EFB76" w:rsidR="00FF1F06" w:rsidRPr="003337FA" w:rsidRDefault="00FF1F06" w:rsidP="00D531C2"/>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F8153" w14:textId="21F7B075" w:rsidR="00FF1F06" w:rsidRPr="00F7698C" w:rsidRDefault="00FF1F06" w:rsidP="00C43AC0">
    <w:pPr>
      <w:pBdr>
        <w:bottom w:val="single" w:sz="4" w:space="1" w:color="auto"/>
      </w:pBdr>
      <w:tabs>
        <w:tab w:val="center" w:pos="4153"/>
        <w:tab w:val="center" w:pos="12474"/>
      </w:tabs>
    </w:pPr>
    <w:r>
      <w:t>A</w:t>
    </w:r>
    <w:r w:rsidRPr="008E6D60">
      <w:t>ustralian Design Rule</w:t>
    </w:r>
    <w:r>
      <w:t xml:space="preserve"> </w:t>
    </w:r>
    <w:r>
      <w:rPr>
        <w:lang w:val="en-US"/>
      </w:rPr>
      <w:t>14/03</w:t>
    </w:r>
    <w:r w:rsidRPr="008E6D60">
      <w:t xml:space="preserve"> </w:t>
    </w:r>
    <w:r>
      <w:rPr>
        <w:lang w:val="en-US"/>
      </w:rPr>
      <w:t>– Devices for Indirect Vision – Appendix A (UN R46/04 – Annex 7)</w:t>
    </w:r>
    <w:r>
      <w:rPr>
        <w:lang w:val="en-US"/>
      </w:rPr>
      <w:tab/>
    </w:r>
    <w:r>
      <w:fldChar w:fldCharType="begin"/>
    </w:r>
    <w:r>
      <w:instrText xml:space="preserve"> PAGE </w:instrText>
    </w:r>
    <w:r>
      <w:fldChar w:fldCharType="separate"/>
    </w:r>
    <w:r>
      <w:t>68</w:t>
    </w:r>
    <w:r>
      <w:rPr>
        <w:noProof/>
      </w:rPr>
      <w:fldChar w:fldCharType="end"/>
    </w:r>
  </w:p>
  <w:p w14:paraId="4BE9F893" w14:textId="19048E29" w:rsidR="00FF1F06" w:rsidRDefault="00FF1F06" w:rsidP="00D531C2">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9CA9" w14:textId="0A295F05" w:rsidR="00FF1F06" w:rsidRDefault="00FF1F0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2EFF" w14:textId="1EE820EE" w:rsidR="00FF1F06" w:rsidRDefault="00FF1F0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282A" w14:textId="3F7A8345" w:rsidR="00FF1F06" w:rsidRPr="00C43AC0"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8)</w:t>
    </w:r>
    <w:r>
      <w:rPr>
        <w:lang w:val="en-US"/>
      </w:rPr>
      <w:tab/>
    </w:r>
    <w:r>
      <w:fldChar w:fldCharType="begin"/>
    </w:r>
    <w:r>
      <w:instrText xml:space="preserve"> PAGE </w:instrText>
    </w:r>
    <w:r>
      <w:fldChar w:fldCharType="separate"/>
    </w:r>
    <w:r>
      <w:t>68</w:t>
    </w:r>
    <w:r>
      <w:rPr>
        <w:noProof/>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0F57" w14:textId="0878D74C" w:rsidR="00FF1F06" w:rsidRDefault="00FF1F0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3D762646" w14:textId="77777777" w:rsidTr="00EF0AF1">
      <w:trPr>
        <w:trHeight w:val="493"/>
      </w:trPr>
      <w:tc>
        <w:tcPr>
          <w:tcW w:w="9072" w:type="dxa"/>
          <w:shd w:val="clear" w:color="auto" w:fill="auto"/>
        </w:tcPr>
        <w:p w14:paraId="3999C0DB" w14:textId="6595EAB0" w:rsidR="00FF1F06" w:rsidRPr="00790D7A" w:rsidRDefault="00FF1F06" w:rsidP="00C73B5A">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9)</w:t>
          </w:r>
        </w:p>
      </w:tc>
      <w:tc>
        <w:tcPr>
          <w:tcW w:w="541" w:type="dxa"/>
          <w:shd w:val="clear" w:color="auto" w:fill="auto"/>
        </w:tcPr>
        <w:p w14:paraId="5A886421" w14:textId="7E99E480" w:rsidR="00FF1F06" w:rsidRPr="008E6D60" w:rsidRDefault="00FF1F06" w:rsidP="00C73B5A">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7B29C0C8" w14:textId="34B5A799" w:rsidR="00FF1F06" w:rsidRPr="00C73B5A" w:rsidRDefault="00FF1F06" w:rsidP="00C73B5A">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6065" w14:textId="229C8F5C" w:rsidR="00FF1F06" w:rsidRPr="00C43AC0"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9)</w:t>
    </w:r>
    <w:r>
      <w:rPr>
        <w:lang w:val="en-US"/>
      </w:rPr>
      <w:tab/>
    </w:r>
    <w:r>
      <w:fldChar w:fldCharType="begin"/>
    </w:r>
    <w:r>
      <w:instrText xml:space="preserve"> PAGE </w:instrText>
    </w:r>
    <w:r>
      <w:fldChar w:fldCharType="separate"/>
    </w:r>
    <w:r>
      <w:t>68</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E81B7" w14:textId="2E8B6530" w:rsidR="00FF1F06" w:rsidRDefault="00FF1F0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7D86A20B" w14:textId="77777777" w:rsidTr="00A26D88">
      <w:trPr>
        <w:trHeight w:val="493"/>
      </w:trPr>
      <w:tc>
        <w:tcPr>
          <w:tcW w:w="9072" w:type="dxa"/>
          <w:shd w:val="clear" w:color="auto" w:fill="auto"/>
        </w:tcPr>
        <w:p w14:paraId="6B9B5D5C" w14:textId="77777777" w:rsidR="00FF1F06" w:rsidRPr="00790D7A" w:rsidRDefault="00FF1F06" w:rsidP="006F6C43">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10)</w:t>
          </w:r>
        </w:p>
      </w:tc>
      <w:tc>
        <w:tcPr>
          <w:tcW w:w="541" w:type="dxa"/>
          <w:shd w:val="clear" w:color="auto" w:fill="auto"/>
        </w:tcPr>
        <w:p w14:paraId="42597913" w14:textId="1AA1070F"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72C776EF" w14:textId="4D0FE906" w:rsidR="00FF1F06" w:rsidRPr="004D56F4" w:rsidRDefault="00FF1F06" w:rsidP="004D56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B5B3" w14:textId="5756FC39" w:rsidR="00FF1F06" w:rsidRPr="00702959" w:rsidRDefault="00FF1F06" w:rsidP="00A96489">
    <w:pPr>
      <w:pBdr>
        <w:bottom w:val="single" w:sz="4" w:space="1" w:color="auto"/>
      </w:pBdr>
      <w:tabs>
        <w:tab w:val="center" w:pos="4153"/>
        <w:tab w:val="right" w:pos="8306"/>
      </w:tabs>
    </w:pPr>
    <w:r w:rsidRPr="008E6D60">
      <w:t>Australian Design Rule</w:t>
    </w:r>
    <w:r>
      <w:t xml:space="preserve"> </w:t>
    </w:r>
    <w:r>
      <w:rPr>
        <w:lang w:val="en-US"/>
      </w:rPr>
      <w:t>14/03</w:t>
    </w:r>
    <w:r w:rsidRPr="008E6D60">
      <w:t xml:space="preserve"> </w:t>
    </w:r>
    <w:r>
      <w:rPr>
        <w:lang w:val="en-US"/>
      </w:rPr>
      <w:t>– Devices for Indirect Vision</w:t>
    </w:r>
    <w:r>
      <w:rPr>
        <w:lang w:val="en-US"/>
      </w:rPr>
      <w:tab/>
    </w:r>
    <w:r>
      <w:fldChar w:fldCharType="begin"/>
    </w:r>
    <w:r>
      <w:instrText xml:space="preserve"> PAGE </w:instrText>
    </w:r>
    <w:r>
      <w:fldChar w:fldCharType="separate"/>
    </w:r>
    <w:r>
      <w:t>1</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5B4825CC" w14:textId="77777777" w:rsidTr="00A26D88">
      <w:trPr>
        <w:trHeight w:val="493"/>
      </w:trPr>
      <w:tc>
        <w:tcPr>
          <w:tcW w:w="9072" w:type="dxa"/>
          <w:shd w:val="clear" w:color="auto" w:fill="auto"/>
        </w:tcPr>
        <w:p w14:paraId="4FA16BF4" w14:textId="0916DB93" w:rsidR="00FF1F06" w:rsidRPr="00790D7A" w:rsidRDefault="00FF1F06" w:rsidP="006F6C43">
          <w:pPr>
            <w:tabs>
              <w:tab w:val="center" w:pos="4153"/>
              <w:tab w:val="right" w:pos="8306"/>
            </w:tabs>
            <w:rPr>
              <w:lang w:val="en-US"/>
            </w:rPr>
          </w:pPr>
          <w:r w:rsidRPr="008E6D60">
            <w:t xml:space="preserve">Australian Design Rule </w:t>
          </w:r>
          <w:r>
            <w:rPr>
              <w:lang w:val="en-US"/>
            </w:rPr>
            <w:t>14/03</w:t>
          </w:r>
          <w:r w:rsidRPr="008E6D60">
            <w:t xml:space="preserve"> </w:t>
          </w:r>
          <w:r>
            <w:rPr>
              <w:lang w:val="en-US"/>
            </w:rPr>
            <w:t>– Devices for Indirect Vision – Appendix A (UN R46/04 – Annex 10)</w:t>
          </w:r>
        </w:p>
      </w:tc>
      <w:tc>
        <w:tcPr>
          <w:tcW w:w="541" w:type="dxa"/>
          <w:shd w:val="clear" w:color="auto" w:fill="auto"/>
        </w:tcPr>
        <w:p w14:paraId="7EB75BC2" w14:textId="0D484C4D"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87</w:t>
          </w:r>
          <w:r>
            <w:rPr>
              <w:noProof/>
            </w:rPr>
            <w:fldChar w:fldCharType="end"/>
          </w:r>
        </w:p>
      </w:tc>
    </w:tr>
  </w:tbl>
  <w:p w14:paraId="6BF096E4" w14:textId="766B63D1" w:rsidR="00FF1F06" w:rsidRPr="004D56F4" w:rsidRDefault="00FF1F06" w:rsidP="004D56F4"/>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DB27" w14:textId="0C142F05"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10)</w:t>
    </w:r>
    <w:r>
      <w:rPr>
        <w:lang w:val="en-US"/>
      </w:rPr>
      <w:tab/>
    </w:r>
    <w:r>
      <w:fldChar w:fldCharType="begin"/>
    </w:r>
    <w:r>
      <w:instrText xml:space="preserve"> PAGE </w:instrText>
    </w:r>
    <w:r>
      <w:fldChar w:fldCharType="separate"/>
    </w:r>
    <w:r>
      <w:t>68</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62C6763F" w14:textId="77777777" w:rsidTr="00A26D88">
      <w:trPr>
        <w:trHeight w:val="493"/>
      </w:trPr>
      <w:tc>
        <w:tcPr>
          <w:tcW w:w="9072" w:type="dxa"/>
          <w:shd w:val="clear" w:color="auto" w:fill="auto"/>
        </w:tcPr>
        <w:p w14:paraId="6874EA32" w14:textId="77777777" w:rsidR="00FF1F06" w:rsidRPr="00790D7A" w:rsidRDefault="00FF1F06" w:rsidP="006F6C43">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11)</w:t>
          </w:r>
        </w:p>
      </w:tc>
      <w:tc>
        <w:tcPr>
          <w:tcW w:w="541" w:type="dxa"/>
          <w:shd w:val="clear" w:color="auto" w:fill="auto"/>
        </w:tcPr>
        <w:p w14:paraId="68496577" w14:textId="50149A2D"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5946CBB5" w14:textId="2D0FF0B3" w:rsidR="00FF1F06" w:rsidRPr="004D56F4" w:rsidRDefault="00FF1F06" w:rsidP="004D56F4"/>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6E59" w14:textId="00ECAFD3" w:rsidR="00FF1F06" w:rsidRPr="004D56F4"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11)</w:t>
    </w:r>
    <w:r>
      <w:rPr>
        <w:lang w:val="en-US"/>
      </w:rPr>
      <w:tab/>
    </w:r>
    <w:r>
      <w:fldChar w:fldCharType="begin"/>
    </w:r>
    <w:r>
      <w:instrText xml:space="preserve"> PAGE </w:instrText>
    </w:r>
    <w:r>
      <w:fldChar w:fldCharType="separate"/>
    </w:r>
    <w:r>
      <w:t>68</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6C97" w14:textId="10D85462"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11)</w:t>
    </w:r>
    <w:r>
      <w:rPr>
        <w:lang w:val="en-US"/>
      </w:rPr>
      <w:tab/>
    </w:r>
    <w:r>
      <w:fldChar w:fldCharType="begin"/>
    </w:r>
    <w:r>
      <w:instrText xml:space="preserve"> PAGE </w:instrText>
    </w:r>
    <w:r>
      <w:fldChar w:fldCharType="separate"/>
    </w:r>
    <w:r>
      <w:t>68</w:t>
    </w:r>
    <w:r>
      <w:rPr>
        <w:noProof/>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5BA50C62" w14:textId="77777777" w:rsidTr="00A26D88">
      <w:trPr>
        <w:trHeight w:val="493"/>
      </w:trPr>
      <w:tc>
        <w:tcPr>
          <w:tcW w:w="9072" w:type="dxa"/>
          <w:shd w:val="clear" w:color="auto" w:fill="auto"/>
        </w:tcPr>
        <w:p w14:paraId="163D56E4" w14:textId="5D5C0445" w:rsidR="00FF1F06" w:rsidRPr="00790D7A" w:rsidRDefault="00FF1F06" w:rsidP="006F6C43">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 – Annex 12)</w:t>
          </w:r>
        </w:p>
      </w:tc>
      <w:tc>
        <w:tcPr>
          <w:tcW w:w="541" w:type="dxa"/>
          <w:shd w:val="clear" w:color="auto" w:fill="auto"/>
        </w:tcPr>
        <w:p w14:paraId="4A3B2FC9" w14:textId="6240B9E0"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65D8E7B0" w14:textId="4B929889" w:rsidR="00FF1F06" w:rsidRPr="004D56F4" w:rsidRDefault="00FF4FEA" w:rsidP="004D56F4">
    <w:r>
      <w:rPr>
        <w:noProof/>
      </w:rPr>
      <w:pict w14:anchorId="76076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10" type="#_x0000_t136" style="position:absolute;margin-left:0;margin-top:0;width:428.2pt;height:171.25pt;rotation:315;z-index:-251465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8556" w14:textId="0480CA7D" w:rsidR="00FF1F06"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12)</w:t>
    </w:r>
    <w:r>
      <w:rPr>
        <w:lang w:val="en-US"/>
      </w:rPr>
      <w:tab/>
    </w:r>
    <w:r>
      <w:fldChar w:fldCharType="begin"/>
    </w:r>
    <w:r>
      <w:instrText xml:space="preserve"> PAGE </w:instrText>
    </w:r>
    <w:r>
      <w:fldChar w:fldCharType="separate"/>
    </w:r>
    <w:r>
      <w:t>68</w:t>
    </w:r>
    <w:r>
      <w:rPr>
        <w:noProof/>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781C0" w14:textId="68B793E6" w:rsidR="00FF1F06" w:rsidRPr="00C73B5A"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 – Annex 12)</w:t>
    </w:r>
    <w:r>
      <w:rPr>
        <w:lang w:val="en-US"/>
      </w:rPr>
      <w:tab/>
    </w:r>
    <w:r>
      <w:fldChar w:fldCharType="begin"/>
    </w:r>
    <w:r>
      <w:instrText xml:space="preserve"> PAGE </w:instrText>
    </w:r>
    <w:r>
      <w:fldChar w:fldCharType="separate"/>
    </w:r>
    <w:r>
      <w:t>68</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52349AEB" w14:textId="77777777" w:rsidTr="00A26D88">
      <w:trPr>
        <w:trHeight w:val="493"/>
      </w:trPr>
      <w:tc>
        <w:tcPr>
          <w:tcW w:w="9072" w:type="dxa"/>
          <w:shd w:val="clear" w:color="auto" w:fill="auto"/>
        </w:tcPr>
        <w:p w14:paraId="72688259" w14:textId="036F5DE9" w:rsidR="00FF1F06" w:rsidRPr="00790D7A" w:rsidRDefault="00FF1F06" w:rsidP="00835FA7">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B (UN R81/00)</w:t>
          </w:r>
        </w:p>
      </w:tc>
      <w:tc>
        <w:tcPr>
          <w:tcW w:w="541" w:type="dxa"/>
          <w:shd w:val="clear" w:color="auto" w:fill="auto"/>
        </w:tcPr>
        <w:p w14:paraId="2E5D73EA" w14:textId="0D83BC8D" w:rsidR="00FF1F06" w:rsidRPr="008E6D60" w:rsidRDefault="00FF1F06" w:rsidP="006F6C43">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47280B14" w14:textId="2EE9A81D" w:rsidR="00FF1F06" w:rsidRPr="004D56F4" w:rsidRDefault="00FF4FEA" w:rsidP="004D56F4">
    <w:r>
      <w:rPr>
        <w:noProof/>
      </w:rPr>
      <w:pict w14:anchorId="4F9A6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11" type="#_x0000_t136" style="position:absolute;margin-left:0;margin-top:0;width:428.2pt;height:171.25pt;rotation:315;z-index:-251463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690E2" w14:textId="34A55D6C" w:rsidR="00FF1F06" w:rsidRDefault="00FF1F06" w:rsidP="00C43AC0">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B (UN R81/00)</w:t>
    </w:r>
    <w:r>
      <w:rPr>
        <w:lang w:val="en-US"/>
      </w:rPr>
      <w:tab/>
    </w:r>
    <w:r>
      <w:fldChar w:fldCharType="begin"/>
    </w:r>
    <w:r>
      <w:instrText xml:space="preserve"> PAGE </w:instrText>
    </w:r>
    <w:r>
      <w:fldChar w:fldCharType="separate"/>
    </w:r>
    <w:r>
      <w:t>68</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0DEE" w14:textId="6DFBB91C" w:rsidR="00FF1F06" w:rsidRPr="00702959" w:rsidRDefault="00FF1F06" w:rsidP="00A96489">
    <w:pPr>
      <w:pBdr>
        <w:bottom w:val="single" w:sz="4" w:space="1" w:color="auto"/>
      </w:pBdr>
      <w:tabs>
        <w:tab w:val="center" w:pos="4153"/>
        <w:tab w:val="right" w:pos="8306"/>
      </w:tabs>
    </w:pPr>
    <w:r w:rsidRPr="008E6D60">
      <w:t>Australian Design Rule</w:t>
    </w:r>
    <w:r>
      <w:t xml:space="preserve"> </w:t>
    </w:r>
    <w:r>
      <w:rPr>
        <w:lang w:val="en-US"/>
      </w:rPr>
      <w:t>14/03</w:t>
    </w:r>
    <w:r w:rsidRPr="008E6D60">
      <w:t xml:space="preserve"> </w:t>
    </w:r>
    <w:r>
      <w:rPr>
        <w:lang w:val="en-US"/>
      </w:rPr>
      <w:t>– Devices for Indirect Vision</w:t>
    </w:r>
    <w:r>
      <w:rPr>
        <w:lang w:val="en-US"/>
      </w:rPr>
      <w:tab/>
    </w:r>
    <w:r>
      <w:fldChar w:fldCharType="begin"/>
    </w:r>
    <w:r>
      <w:instrText xml:space="preserve"> PAGE </w:instrText>
    </w:r>
    <w:r>
      <w:fldChar w:fldCharType="separate"/>
    </w:r>
    <w:r>
      <w:t>1</w:t>
    </w:r>
    <w:r>
      <w:rPr>
        <w:noProof/>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34BEA" w14:textId="643DB8DB" w:rsidR="00FF1F06" w:rsidRDefault="00FF1F0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08FE1287" w14:textId="77777777" w:rsidTr="00EF0AF1">
      <w:trPr>
        <w:trHeight w:val="493"/>
      </w:trPr>
      <w:tc>
        <w:tcPr>
          <w:tcW w:w="9072" w:type="dxa"/>
          <w:shd w:val="clear" w:color="auto" w:fill="auto"/>
        </w:tcPr>
        <w:p w14:paraId="1E4DDCBF" w14:textId="1946F5F9" w:rsidR="00FF1F06" w:rsidRPr="00790D7A" w:rsidRDefault="00FF1F06" w:rsidP="00835FA7">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w:t>
          </w:r>
        </w:p>
      </w:tc>
      <w:tc>
        <w:tcPr>
          <w:tcW w:w="541" w:type="dxa"/>
          <w:shd w:val="clear" w:color="auto" w:fill="auto"/>
        </w:tcPr>
        <w:p w14:paraId="2C1A5365" w14:textId="2FBFBD8F"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16196770" w14:textId="1487FFF3" w:rsidR="00FF1F06" w:rsidRPr="0086428F" w:rsidRDefault="00FF4FEA" w:rsidP="0086428F">
    <w:pPr>
      <w:pStyle w:val="Header"/>
      <w:pBdr>
        <w:bottom w:val="none" w:sz="0" w:space="0" w:color="auto"/>
      </w:pBdr>
    </w:pPr>
    <w:r>
      <w:rPr>
        <w:noProof/>
      </w:rPr>
      <w:pict w14:anchorId="4A7FA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06" type="#_x0000_t136" style="position:absolute;margin-left:0;margin-top:0;width:428.2pt;height:171.25pt;rotation:315;z-index:-251471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1146B" w14:textId="733D8CCA" w:rsidR="00FF1F06" w:rsidRDefault="00FF1F06" w:rsidP="001B2AE4">
    <w:pPr>
      <w:pBdr>
        <w:bottom w:val="single" w:sz="4" w:space="1" w:color="auto"/>
      </w:pBdr>
      <w:tabs>
        <w:tab w:val="center" w:pos="4153"/>
        <w:tab w:val="center" w:pos="9356"/>
      </w:tabs>
      <w:spacing w:after="240"/>
      <w:rPr>
        <w:noProof/>
      </w:rPr>
    </w:pPr>
    <w:r>
      <w:t>A</w:t>
    </w:r>
    <w:r w:rsidRPr="008E6D60">
      <w:t>ustralian Design Rule</w:t>
    </w:r>
    <w:r>
      <w:t xml:space="preserve"> </w:t>
    </w:r>
    <w:r>
      <w:rPr>
        <w:lang w:val="en-US"/>
      </w:rPr>
      <w:t>14/03</w:t>
    </w:r>
    <w:r w:rsidRPr="008E6D60">
      <w:t xml:space="preserve"> </w:t>
    </w:r>
    <w:r>
      <w:rPr>
        <w:lang w:val="en-US"/>
      </w:rPr>
      <w:t>– Devices for Indirect Vision – Appendix B (UN R81/00)</w:t>
    </w:r>
    <w:r>
      <w:rPr>
        <w:lang w:val="en-US"/>
      </w:rPr>
      <w:tab/>
    </w:r>
    <w:r>
      <w:fldChar w:fldCharType="begin"/>
    </w:r>
    <w:r>
      <w:instrText xml:space="preserve"> PAGE </w:instrText>
    </w:r>
    <w:r>
      <w:fldChar w:fldCharType="separate"/>
    </w:r>
    <w:r>
      <w:t>103</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C807" w14:textId="2B0FB463" w:rsidR="00FF1F06" w:rsidRDefault="00FF1F0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5C260A31" w14:textId="77777777" w:rsidTr="00EF0AF1">
      <w:trPr>
        <w:trHeight w:val="493"/>
      </w:trPr>
      <w:tc>
        <w:tcPr>
          <w:tcW w:w="9072" w:type="dxa"/>
          <w:shd w:val="clear" w:color="auto" w:fill="auto"/>
        </w:tcPr>
        <w:p w14:paraId="51058D1B" w14:textId="6D319B0B" w:rsidR="00FF1F06" w:rsidRPr="00790D7A" w:rsidRDefault="00FF1F06" w:rsidP="00835FA7">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1)</w:t>
          </w:r>
        </w:p>
      </w:tc>
      <w:tc>
        <w:tcPr>
          <w:tcW w:w="541" w:type="dxa"/>
          <w:shd w:val="clear" w:color="auto" w:fill="auto"/>
        </w:tcPr>
        <w:p w14:paraId="5D03216C" w14:textId="42B24AE7"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3A61F176" w14:textId="1D1988E5" w:rsidR="00FF1F06" w:rsidRPr="0086428F" w:rsidRDefault="00FF1F06" w:rsidP="0086428F">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1E21" w14:textId="03D95020"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1)</w:t>
    </w:r>
    <w:r>
      <w:rPr>
        <w:lang w:val="en-US"/>
      </w:rPr>
      <w:tab/>
    </w:r>
    <w:r>
      <w:fldChar w:fldCharType="begin"/>
    </w:r>
    <w:r>
      <w:instrText xml:space="preserve"> PAGE </w:instrText>
    </w:r>
    <w:r>
      <w:fldChar w:fldCharType="separate"/>
    </w:r>
    <w:r>
      <w:t>103</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AF1" w14:textId="11199298" w:rsidR="00FF1F06" w:rsidRDefault="00FF1F0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5129693A" w14:textId="77777777" w:rsidTr="00EF0AF1">
      <w:trPr>
        <w:trHeight w:val="493"/>
      </w:trPr>
      <w:tc>
        <w:tcPr>
          <w:tcW w:w="9072" w:type="dxa"/>
          <w:shd w:val="clear" w:color="auto" w:fill="auto"/>
        </w:tcPr>
        <w:p w14:paraId="1761F170" w14:textId="1B05E1DA" w:rsidR="00FF1F06" w:rsidRPr="00790D7A" w:rsidRDefault="00FF1F06" w:rsidP="008B50ED">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2)</w:t>
          </w:r>
        </w:p>
      </w:tc>
      <w:tc>
        <w:tcPr>
          <w:tcW w:w="541" w:type="dxa"/>
          <w:shd w:val="clear" w:color="auto" w:fill="auto"/>
        </w:tcPr>
        <w:p w14:paraId="2378177A" w14:textId="566317AB"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3CB6C1F8" w14:textId="46BF6E82" w:rsidR="00FF1F06" w:rsidRPr="0086428F" w:rsidRDefault="00FF4FEA" w:rsidP="0086428F">
    <w:pPr>
      <w:pStyle w:val="Header"/>
      <w:pBdr>
        <w:bottom w:val="none" w:sz="0" w:space="0" w:color="auto"/>
      </w:pBdr>
    </w:pPr>
    <w:r>
      <w:rPr>
        <w:noProof/>
      </w:rPr>
      <w:pict w14:anchorId="2C8C2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02" type="#_x0000_t136" style="position:absolute;margin-left:0;margin-top:0;width:428.2pt;height:171.25pt;rotation:315;z-index:-2514800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A491" w14:textId="349E081A"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2)</w:t>
    </w:r>
    <w:r>
      <w:rPr>
        <w:lang w:val="en-US"/>
      </w:rPr>
      <w:tab/>
    </w:r>
    <w:r>
      <w:fldChar w:fldCharType="begin"/>
    </w:r>
    <w:r>
      <w:instrText xml:space="preserve"> PAGE </w:instrText>
    </w:r>
    <w:r>
      <w:fldChar w:fldCharType="separate"/>
    </w:r>
    <w:r>
      <w:t>120</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BA45" w14:textId="200A5083" w:rsidR="00FF1F06" w:rsidRDefault="00FF1F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1C9676A5" w14:textId="77777777" w:rsidTr="00590D76">
      <w:trPr>
        <w:trHeight w:val="493"/>
      </w:trPr>
      <w:tc>
        <w:tcPr>
          <w:tcW w:w="9072" w:type="dxa"/>
          <w:shd w:val="clear" w:color="auto" w:fill="auto"/>
        </w:tcPr>
        <w:p w14:paraId="7FF3E85F" w14:textId="3D16A8A7" w:rsidR="00FF1F06" w:rsidRPr="00790D7A" w:rsidRDefault="00FF1F06" w:rsidP="00590D76">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Devices for Indirect Vision – Appendix A (UN R46/04)</w:t>
          </w:r>
        </w:p>
      </w:tc>
      <w:tc>
        <w:tcPr>
          <w:tcW w:w="541" w:type="dxa"/>
          <w:shd w:val="clear" w:color="auto" w:fill="auto"/>
        </w:tcPr>
        <w:p w14:paraId="4B266FA9" w14:textId="7D09382F" w:rsidR="00FF1F06" w:rsidRPr="008E6D60" w:rsidRDefault="00FF1F06" w:rsidP="00590D76">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1272E564" w14:textId="1EEC5159" w:rsidR="00FF1F06" w:rsidRPr="00590D76" w:rsidRDefault="00FF1F06" w:rsidP="00590D76">
    <w:pPr>
      <w:pStyle w:val="Header"/>
      <w:pBdr>
        <w:bottom w:val="none" w:sz="0" w:space="0" w:color="auto"/>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870F7" w14:textId="7771F67A" w:rsidR="00FF1F06" w:rsidRDefault="00FF1F0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AC8" w14:textId="00B2FE6B"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3)</w:t>
    </w:r>
    <w:r>
      <w:rPr>
        <w:lang w:val="en-US"/>
      </w:rPr>
      <w:tab/>
    </w:r>
    <w:r>
      <w:fldChar w:fldCharType="begin"/>
    </w:r>
    <w:r>
      <w:instrText xml:space="preserve"> PAGE </w:instrText>
    </w:r>
    <w:r>
      <w:fldChar w:fldCharType="separate"/>
    </w:r>
    <w:r>
      <w:t>120</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6038C" w14:textId="330F9272" w:rsidR="00FF1F06" w:rsidRDefault="00FF1F0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7D3C5054" w14:textId="77777777" w:rsidTr="00EF0AF1">
      <w:trPr>
        <w:trHeight w:val="493"/>
      </w:trPr>
      <w:tc>
        <w:tcPr>
          <w:tcW w:w="9072" w:type="dxa"/>
          <w:shd w:val="clear" w:color="auto" w:fill="auto"/>
        </w:tcPr>
        <w:p w14:paraId="230E5D60" w14:textId="3CA29CDE" w:rsidR="00FF1F06" w:rsidRPr="00790D7A" w:rsidRDefault="00FF1F06" w:rsidP="008B50ED">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4)</w:t>
          </w:r>
        </w:p>
      </w:tc>
      <w:tc>
        <w:tcPr>
          <w:tcW w:w="541" w:type="dxa"/>
          <w:shd w:val="clear" w:color="auto" w:fill="auto"/>
        </w:tcPr>
        <w:p w14:paraId="7920DFF2" w14:textId="685FACCB"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0DE2ABD1" w14:textId="38B02A3D" w:rsidR="00FF1F06" w:rsidRPr="0086428F" w:rsidRDefault="00FF4FEA" w:rsidP="0086428F">
    <w:pPr>
      <w:pStyle w:val="Header"/>
      <w:pBdr>
        <w:bottom w:val="none" w:sz="0" w:space="0" w:color="auto"/>
      </w:pBdr>
    </w:pPr>
    <w:r>
      <w:rPr>
        <w:noProof/>
      </w:rPr>
      <w:pict w14:anchorId="765E8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00" type="#_x0000_t136" style="position:absolute;margin-left:0;margin-top:0;width:428.2pt;height:171.25pt;rotation:315;z-index:-2514841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C4AC2" w14:textId="6DCAE0C7"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4)</w:t>
    </w:r>
    <w:r>
      <w:rPr>
        <w:lang w:val="en-US"/>
      </w:rPr>
      <w:tab/>
    </w:r>
    <w:r>
      <w:fldChar w:fldCharType="begin"/>
    </w:r>
    <w:r>
      <w:instrText xml:space="preserve"> PAGE </w:instrText>
    </w:r>
    <w:r>
      <w:fldChar w:fldCharType="separate"/>
    </w:r>
    <w:r>
      <w:t>120</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CEE0C" w14:textId="0FA7F008" w:rsidR="00FF1F06" w:rsidRDefault="00FF1F0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938"/>
      <w:gridCol w:w="541"/>
    </w:tblGrid>
    <w:tr w:rsidR="00FF1F06" w:rsidRPr="008E6D60" w14:paraId="1F5EDCC7" w14:textId="77777777" w:rsidTr="00EF0AF1">
      <w:trPr>
        <w:trHeight w:val="493"/>
      </w:trPr>
      <w:tc>
        <w:tcPr>
          <w:tcW w:w="9072" w:type="dxa"/>
          <w:shd w:val="clear" w:color="auto" w:fill="auto"/>
        </w:tcPr>
        <w:p w14:paraId="78625A2C" w14:textId="77777777" w:rsidR="00FF1F06" w:rsidRPr="00790D7A" w:rsidRDefault="00FF1F06" w:rsidP="00C0202B">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5)</w:t>
          </w:r>
        </w:p>
      </w:tc>
      <w:tc>
        <w:tcPr>
          <w:tcW w:w="541" w:type="dxa"/>
          <w:shd w:val="clear" w:color="auto" w:fill="auto"/>
        </w:tcPr>
        <w:p w14:paraId="702A3C79" w14:textId="45A9DA80"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15488AA6" w14:textId="77DF413F" w:rsidR="00FF1F06" w:rsidRPr="0086428F" w:rsidRDefault="00FF4FEA" w:rsidP="0086428F">
    <w:pPr>
      <w:pStyle w:val="Header"/>
      <w:pBdr>
        <w:bottom w:val="none" w:sz="0" w:space="0" w:color="auto"/>
      </w:pBdr>
    </w:pPr>
    <w:r>
      <w:rPr>
        <w:noProof/>
      </w:rPr>
      <w:pict w14:anchorId="26146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799" type="#_x0000_t136" style="position:absolute;margin-left:0;margin-top:0;width:428.2pt;height:171.25pt;rotation:315;z-index:-2514862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2BE6D" w14:textId="02FF4F8D"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5)</w:t>
    </w:r>
    <w:r>
      <w:rPr>
        <w:lang w:val="en-US"/>
      </w:rPr>
      <w:tab/>
    </w:r>
    <w:r>
      <w:fldChar w:fldCharType="begin"/>
    </w:r>
    <w:r>
      <w:instrText xml:space="preserve"> PAGE </w:instrText>
    </w:r>
    <w:r>
      <w:fldChar w:fldCharType="separate"/>
    </w:r>
    <w:r>
      <w:t>120</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5C42" w14:textId="1C9E16D9" w:rsidR="00FF1F06" w:rsidRDefault="00FF1F0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B7017" w14:textId="6899C0BF" w:rsidR="00FF1F06" w:rsidRDefault="00FF1F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EF5C" w14:textId="53B430AB" w:rsidR="00FF1F06" w:rsidRPr="00590D76" w:rsidRDefault="00FF1F06" w:rsidP="007C327D">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w:t>
    </w:r>
    <w:r>
      <w:rPr>
        <w:lang w:val="en-US"/>
      </w:rPr>
      <w:tab/>
    </w:r>
    <w:r>
      <w:fldChar w:fldCharType="begin"/>
    </w:r>
    <w:r>
      <w:instrText xml:space="preserve"> PAGE </w:instrText>
    </w:r>
    <w:r>
      <w:fldChar w:fldCharType="separate"/>
    </w:r>
    <w:r>
      <w:t>13</w:t>
    </w:r>
    <w:r>
      <w:rPr>
        <w:noProof/>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4810" w14:textId="02D309DC" w:rsidR="00FF1F06"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6)</w:t>
    </w:r>
    <w:r>
      <w:rPr>
        <w:lang w:val="en-US"/>
      </w:rPr>
      <w:tab/>
    </w:r>
    <w:r>
      <w:fldChar w:fldCharType="begin"/>
    </w:r>
    <w:r>
      <w:instrText xml:space="preserve"> PAGE </w:instrText>
    </w:r>
    <w:r>
      <w:fldChar w:fldCharType="separate"/>
    </w:r>
    <w:r>
      <w:t>120</w:t>
    </w:r>
    <w:r>
      <w:rPr>
        <w:noProof/>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AE5A" w14:textId="3347E7F0" w:rsidR="00FF1F06" w:rsidRDefault="00FF1F0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27C4EF29" w14:textId="77777777" w:rsidTr="00EF0AF1">
      <w:trPr>
        <w:trHeight w:val="493"/>
      </w:trPr>
      <w:tc>
        <w:tcPr>
          <w:tcW w:w="9072" w:type="dxa"/>
          <w:shd w:val="clear" w:color="auto" w:fill="auto"/>
        </w:tcPr>
        <w:p w14:paraId="65BFE7C3" w14:textId="6406F05A" w:rsidR="00FF1F06" w:rsidRPr="00790D7A" w:rsidRDefault="00FF1F06" w:rsidP="008B50ED">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6)</w:t>
          </w:r>
        </w:p>
      </w:tc>
      <w:tc>
        <w:tcPr>
          <w:tcW w:w="541" w:type="dxa"/>
          <w:shd w:val="clear" w:color="auto" w:fill="auto"/>
        </w:tcPr>
        <w:p w14:paraId="0E2B2206" w14:textId="6BCBE333"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4917CD76" w14:textId="19A01C84" w:rsidR="00FF1F06" w:rsidRPr="0086428F" w:rsidRDefault="00FF4FEA" w:rsidP="0086428F">
    <w:pPr>
      <w:pStyle w:val="Header"/>
      <w:pBdr>
        <w:bottom w:val="none" w:sz="0" w:space="0" w:color="auto"/>
      </w:pBdr>
    </w:pPr>
    <w:r>
      <w:rPr>
        <w:noProof/>
      </w:rPr>
      <w:pict w14:anchorId="681E1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796" type="#_x0000_t136" style="position:absolute;margin-left:0;margin-top:0;width:428.2pt;height:171.25pt;rotation:315;z-index:-2514923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9C9A" w14:textId="0FBD3052" w:rsidR="00FF1F06" w:rsidRDefault="00FF1F06" w:rsidP="001B2AE4">
    <w:pPr>
      <w:pBdr>
        <w:bottom w:val="single" w:sz="4" w:space="1" w:color="auto"/>
      </w:pBdr>
      <w:tabs>
        <w:tab w:val="center" w:pos="4153"/>
        <w:tab w:val="center" w:pos="12474"/>
      </w:tabs>
    </w:pPr>
    <w:r>
      <w:t>A</w:t>
    </w:r>
    <w:r w:rsidRPr="008E6D60">
      <w:t>ustralian Design Rule</w:t>
    </w:r>
    <w:r>
      <w:t xml:space="preserve"> </w:t>
    </w:r>
    <w:r>
      <w:rPr>
        <w:lang w:val="en-US"/>
      </w:rPr>
      <w:t>14/03</w:t>
    </w:r>
    <w:r w:rsidRPr="008E6D60">
      <w:t xml:space="preserve"> </w:t>
    </w:r>
    <w:r>
      <w:rPr>
        <w:lang w:val="en-US"/>
      </w:rPr>
      <w:t>– Devices for Indirect Vision – Appendix B (UN R81/00 – Annex 6)</w:t>
    </w:r>
    <w:r>
      <w:rPr>
        <w:lang w:val="en-US"/>
      </w:rPr>
      <w:tab/>
    </w:r>
    <w:r>
      <w:fldChar w:fldCharType="begin"/>
    </w:r>
    <w:r>
      <w:instrText xml:space="preserve"> PAGE </w:instrText>
    </w:r>
    <w:r>
      <w:fldChar w:fldCharType="separate"/>
    </w:r>
    <w:r>
      <w:t>120</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FDE86" w14:textId="05E7687C" w:rsidR="00FF1F06" w:rsidRDefault="00FF1F0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4672F45F" w14:textId="77777777" w:rsidTr="00EF0AF1">
      <w:trPr>
        <w:trHeight w:val="493"/>
      </w:trPr>
      <w:tc>
        <w:tcPr>
          <w:tcW w:w="9072" w:type="dxa"/>
          <w:shd w:val="clear" w:color="auto" w:fill="auto"/>
        </w:tcPr>
        <w:p w14:paraId="53F4F0E4" w14:textId="1A310902" w:rsidR="00FF1F06" w:rsidRPr="00790D7A" w:rsidRDefault="00FF1F06" w:rsidP="00557A98">
          <w:pPr>
            <w:tabs>
              <w:tab w:val="center" w:pos="4153"/>
              <w:tab w:val="right" w:pos="8306"/>
            </w:tabs>
            <w:rPr>
              <w:lang w:val="en-US"/>
            </w:rPr>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Appendix C – Annex 3</w:t>
          </w:r>
        </w:p>
      </w:tc>
      <w:tc>
        <w:tcPr>
          <w:tcW w:w="541" w:type="dxa"/>
          <w:shd w:val="clear" w:color="auto" w:fill="auto"/>
        </w:tcPr>
        <w:p w14:paraId="76CA357D" w14:textId="114B588F"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101</w:t>
          </w:r>
          <w:r>
            <w:rPr>
              <w:noProof/>
            </w:rPr>
            <w:fldChar w:fldCharType="end"/>
          </w:r>
        </w:p>
      </w:tc>
    </w:tr>
  </w:tbl>
  <w:p w14:paraId="4315B302" w14:textId="595A5EA9" w:rsidR="00FF1F06" w:rsidRPr="0086428F" w:rsidRDefault="00FF1F06" w:rsidP="0086428F">
    <w:pPr>
      <w:pStyle w:val="Header"/>
      <w:pBdr>
        <w:bottom w:val="none" w:sz="0" w:space="0" w:color="auto"/>
      </w:pBd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9072"/>
      <w:gridCol w:w="541"/>
    </w:tblGrid>
    <w:tr w:rsidR="00FF1F06" w:rsidRPr="008E6D60" w14:paraId="4D2B84C9" w14:textId="77777777" w:rsidTr="00EF0AF1">
      <w:trPr>
        <w:trHeight w:val="493"/>
      </w:trPr>
      <w:tc>
        <w:tcPr>
          <w:tcW w:w="9072" w:type="dxa"/>
          <w:shd w:val="clear" w:color="auto" w:fill="auto"/>
        </w:tcPr>
        <w:p w14:paraId="11646B7F" w14:textId="3DA2BE79" w:rsidR="00FF1F06" w:rsidRPr="00160FAC" w:rsidRDefault="00FF1F06" w:rsidP="00557A98">
          <w:pPr>
            <w:tabs>
              <w:tab w:val="center" w:pos="4153"/>
              <w:tab w:val="right" w:pos="8306"/>
            </w:tabs>
          </w:pPr>
          <w:r>
            <w:t xml:space="preserve">Draft </w:t>
          </w:r>
          <w:r w:rsidRPr="008E6D60">
            <w:t xml:space="preserve">Australian Design Rule </w:t>
          </w:r>
          <w:r>
            <w:rPr>
              <w:lang w:val="en-US"/>
            </w:rPr>
            <w:t>14/03</w:t>
          </w:r>
          <w:r w:rsidRPr="008E6D60">
            <w:t xml:space="preserve"> </w:t>
          </w:r>
          <w:r>
            <w:rPr>
              <w:lang w:val="en-US"/>
            </w:rPr>
            <w:t xml:space="preserve">– Devices for Indirect Vision – </w:t>
          </w:r>
          <w:r>
            <w:t xml:space="preserve">Appendix B </w:t>
          </w:r>
          <w:r>
            <w:rPr>
              <w:lang w:val="en-US"/>
            </w:rPr>
            <w:t>(UN R81/00 – Annex 7)</w:t>
          </w:r>
        </w:p>
      </w:tc>
      <w:tc>
        <w:tcPr>
          <w:tcW w:w="541" w:type="dxa"/>
          <w:shd w:val="clear" w:color="auto" w:fill="auto"/>
        </w:tcPr>
        <w:p w14:paraId="547CA750" w14:textId="61761AE9"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131</w:t>
          </w:r>
          <w:r>
            <w:rPr>
              <w:noProof/>
            </w:rPr>
            <w:fldChar w:fldCharType="end"/>
          </w:r>
        </w:p>
      </w:tc>
    </w:tr>
  </w:tbl>
  <w:p w14:paraId="1991F793" w14:textId="7AEE5122" w:rsidR="00FF1F06" w:rsidRPr="0086428F" w:rsidRDefault="00FF1F06" w:rsidP="0086428F">
    <w:pPr>
      <w:pStyle w:val="Header"/>
      <w:pBdr>
        <w:bottom w:val="none" w:sz="0" w:space="0" w:color="auto"/>
      </w:pBd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963F3" w14:textId="3A6FC05B" w:rsidR="00FF1F06" w:rsidRPr="00C73B5A" w:rsidRDefault="00FF1F06" w:rsidP="001B2AE4">
    <w:pPr>
      <w:pBdr>
        <w:bottom w:val="single" w:sz="4" w:space="1" w:color="auto"/>
      </w:pBdr>
      <w:tabs>
        <w:tab w:val="center" w:pos="4153"/>
        <w:tab w:val="center" w:pos="9356"/>
      </w:tabs>
      <w:spacing w:after="240"/>
    </w:pPr>
    <w:r>
      <w:t>A</w:t>
    </w:r>
    <w:r w:rsidRPr="008E6D60">
      <w:t>ustralian Design Rule</w:t>
    </w:r>
    <w:r>
      <w:t xml:space="preserve"> </w:t>
    </w:r>
    <w:r>
      <w:rPr>
        <w:lang w:val="en-US"/>
      </w:rPr>
      <w:t>14/03</w:t>
    </w:r>
    <w:r w:rsidRPr="008E6D60">
      <w:t xml:space="preserve"> </w:t>
    </w:r>
    <w:r>
      <w:rPr>
        <w:lang w:val="en-US"/>
      </w:rPr>
      <w:t>– Devices for Indirect Vision – Appendix B (UN R81/00 – Annex 7)</w:t>
    </w:r>
    <w:r>
      <w:rPr>
        <w:lang w:val="en-US"/>
      </w:rPr>
      <w:tab/>
    </w:r>
    <w:r>
      <w:fldChar w:fldCharType="begin"/>
    </w:r>
    <w:r>
      <w:instrText xml:space="preserve"> PAGE </w:instrText>
    </w:r>
    <w:r>
      <w:fldChar w:fldCharType="separate"/>
    </w:r>
    <w:r>
      <w:t>120</w:t>
    </w:r>
    <w:r>
      <w:rPr>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AABA0" w14:textId="04779E33" w:rsidR="00FF1F06" w:rsidRDefault="00FF1F0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502"/>
      <w:gridCol w:w="525"/>
    </w:tblGrid>
    <w:tr w:rsidR="00FF1F06" w:rsidRPr="008E6D60" w14:paraId="7F000953" w14:textId="77777777" w:rsidTr="00EF0AF1">
      <w:trPr>
        <w:trHeight w:val="493"/>
      </w:trPr>
      <w:tc>
        <w:tcPr>
          <w:tcW w:w="9072" w:type="dxa"/>
          <w:shd w:val="clear" w:color="auto" w:fill="auto"/>
        </w:tcPr>
        <w:p w14:paraId="1390853E" w14:textId="40909122" w:rsidR="00FF1F06" w:rsidRPr="00160FAC" w:rsidRDefault="00FF1F06" w:rsidP="00557A98">
          <w:pPr>
            <w:tabs>
              <w:tab w:val="center" w:pos="4153"/>
              <w:tab w:val="right" w:pos="8306"/>
            </w:tabs>
          </w:pPr>
          <w:r w:rsidRPr="008E6D60">
            <w:t xml:space="preserve">Australian Design Rule </w:t>
          </w:r>
          <w:r>
            <w:rPr>
              <w:lang w:val="en-US"/>
            </w:rPr>
            <w:t>14/03</w:t>
          </w:r>
          <w:r w:rsidRPr="008E6D60">
            <w:t xml:space="preserve"> </w:t>
          </w:r>
          <w:r>
            <w:rPr>
              <w:lang w:val="en-US"/>
            </w:rPr>
            <w:t xml:space="preserve">– Devices for Indirect Vision – </w:t>
          </w:r>
          <w:r>
            <w:t>Appendix C</w:t>
          </w:r>
        </w:p>
      </w:tc>
      <w:tc>
        <w:tcPr>
          <w:tcW w:w="541" w:type="dxa"/>
          <w:shd w:val="clear" w:color="auto" w:fill="auto"/>
        </w:tcPr>
        <w:p w14:paraId="2A544C4E" w14:textId="77777777" w:rsidR="00FF1F06" w:rsidRPr="008E6D60" w:rsidRDefault="00FF1F06" w:rsidP="0086428F">
          <w:pPr>
            <w:tabs>
              <w:tab w:val="center" w:pos="4153"/>
              <w:tab w:val="right" w:pos="8306"/>
            </w:tabs>
          </w:pPr>
          <w:r>
            <w:fldChar w:fldCharType="begin"/>
          </w:r>
          <w:r>
            <w:instrText xml:space="preserve"> PAGE </w:instrText>
          </w:r>
          <w:r>
            <w:fldChar w:fldCharType="separate"/>
          </w:r>
          <w:r>
            <w:rPr>
              <w:noProof/>
            </w:rPr>
            <w:t>131</w:t>
          </w:r>
          <w:r>
            <w:rPr>
              <w:noProof/>
            </w:rPr>
            <w:fldChar w:fldCharType="end"/>
          </w:r>
        </w:p>
      </w:tc>
    </w:tr>
  </w:tbl>
  <w:p w14:paraId="3F72AFCF" w14:textId="7BFCB5D5" w:rsidR="00FF1F06" w:rsidRPr="0086428F" w:rsidRDefault="00FF1F06" w:rsidP="0086428F">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0D2A" w14:textId="34688919" w:rsidR="00FF1F06" w:rsidRPr="00BA6E7B" w:rsidRDefault="00FF1F06" w:rsidP="007C327D">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A (UN R46/04)</w:t>
    </w:r>
    <w:r>
      <w:rPr>
        <w:lang w:val="en-US"/>
      </w:rPr>
      <w:tab/>
    </w:r>
    <w:r>
      <w:fldChar w:fldCharType="begin"/>
    </w:r>
    <w:r>
      <w:instrText xml:space="preserve"> PAGE </w:instrText>
    </w:r>
    <w:r>
      <w:fldChar w:fldCharType="separate"/>
    </w:r>
    <w:r>
      <w:t>1</w:t>
    </w:r>
    <w:r>
      <w:rPr>
        <w:noProof/>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EB82C" w14:textId="4FC2DDBD" w:rsidR="00FF1F06" w:rsidRPr="00C73B5A" w:rsidRDefault="00FF1F06" w:rsidP="001B2AE4">
    <w:pPr>
      <w:pBdr>
        <w:bottom w:val="single" w:sz="4" w:space="1" w:color="auto"/>
      </w:pBdr>
      <w:tabs>
        <w:tab w:val="center" w:pos="4153"/>
        <w:tab w:val="center" w:pos="9356"/>
      </w:tabs>
    </w:pPr>
    <w:r>
      <w:t>A</w:t>
    </w:r>
    <w:r w:rsidRPr="008E6D60">
      <w:t>ustralian Design Rule</w:t>
    </w:r>
    <w:r>
      <w:t xml:space="preserve"> </w:t>
    </w:r>
    <w:r>
      <w:rPr>
        <w:lang w:val="en-US"/>
      </w:rPr>
      <w:t>14/03</w:t>
    </w:r>
    <w:r w:rsidRPr="008E6D60">
      <w:t xml:space="preserve"> </w:t>
    </w:r>
    <w:r>
      <w:rPr>
        <w:lang w:val="en-US"/>
      </w:rPr>
      <w:t>– Devices for Indirect Vision – Appendix C</w:t>
    </w:r>
    <w:r>
      <w:rPr>
        <w:lang w:val="en-US"/>
      </w:rPr>
      <w:tab/>
    </w:r>
    <w:r>
      <w:fldChar w:fldCharType="begin"/>
    </w:r>
    <w:r>
      <w:instrText xml:space="preserve"> PAGE </w:instrText>
    </w:r>
    <w:r>
      <w:fldChar w:fldCharType="separate"/>
    </w:r>
    <w:r>
      <w:t>120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916"/>
        </w:tabs>
        <w:ind w:left="916" w:hanging="170"/>
      </w:pPr>
      <w:rPr>
        <w:rFonts w:ascii="Times New Roman" w:hAnsi="Times New Roman" w:cs="Times New Roman" w:hint="default"/>
      </w:rPr>
    </w:lvl>
    <w:lvl w:ilvl="1" w:tplc="040C0003" w:tentative="1">
      <w:start w:val="1"/>
      <w:numFmt w:val="bullet"/>
      <w:lvlText w:val="o"/>
      <w:lvlJc w:val="left"/>
      <w:pPr>
        <w:tabs>
          <w:tab w:val="num" w:pos="655"/>
        </w:tabs>
        <w:ind w:left="655" w:hanging="360"/>
      </w:pPr>
      <w:rPr>
        <w:rFonts w:ascii="Courier New" w:hAnsi="Courier New" w:cs="Courier New" w:hint="default"/>
      </w:rPr>
    </w:lvl>
    <w:lvl w:ilvl="2" w:tplc="040C0005" w:tentative="1">
      <w:start w:val="1"/>
      <w:numFmt w:val="bullet"/>
      <w:lvlText w:val=""/>
      <w:lvlJc w:val="left"/>
      <w:pPr>
        <w:tabs>
          <w:tab w:val="num" w:pos="1375"/>
        </w:tabs>
        <w:ind w:left="1375" w:hanging="360"/>
      </w:pPr>
      <w:rPr>
        <w:rFonts w:ascii="Wingdings" w:hAnsi="Wingdings" w:hint="default"/>
      </w:rPr>
    </w:lvl>
    <w:lvl w:ilvl="3" w:tplc="040C0001" w:tentative="1">
      <w:start w:val="1"/>
      <w:numFmt w:val="bullet"/>
      <w:lvlText w:val=""/>
      <w:lvlJc w:val="left"/>
      <w:pPr>
        <w:tabs>
          <w:tab w:val="num" w:pos="2095"/>
        </w:tabs>
        <w:ind w:left="2095" w:hanging="360"/>
      </w:pPr>
      <w:rPr>
        <w:rFonts w:ascii="Symbol" w:hAnsi="Symbol" w:hint="default"/>
      </w:rPr>
    </w:lvl>
    <w:lvl w:ilvl="4" w:tplc="040C0003" w:tentative="1">
      <w:start w:val="1"/>
      <w:numFmt w:val="bullet"/>
      <w:lvlText w:val="o"/>
      <w:lvlJc w:val="left"/>
      <w:pPr>
        <w:tabs>
          <w:tab w:val="num" w:pos="2815"/>
        </w:tabs>
        <w:ind w:left="2815" w:hanging="360"/>
      </w:pPr>
      <w:rPr>
        <w:rFonts w:ascii="Courier New" w:hAnsi="Courier New" w:cs="Courier New" w:hint="default"/>
      </w:rPr>
    </w:lvl>
    <w:lvl w:ilvl="5" w:tplc="040C0005" w:tentative="1">
      <w:start w:val="1"/>
      <w:numFmt w:val="bullet"/>
      <w:lvlText w:val=""/>
      <w:lvlJc w:val="left"/>
      <w:pPr>
        <w:tabs>
          <w:tab w:val="num" w:pos="3535"/>
        </w:tabs>
        <w:ind w:left="3535" w:hanging="360"/>
      </w:pPr>
      <w:rPr>
        <w:rFonts w:ascii="Wingdings" w:hAnsi="Wingdings" w:hint="default"/>
      </w:rPr>
    </w:lvl>
    <w:lvl w:ilvl="6" w:tplc="040C0001" w:tentative="1">
      <w:start w:val="1"/>
      <w:numFmt w:val="bullet"/>
      <w:lvlText w:val=""/>
      <w:lvlJc w:val="left"/>
      <w:pPr>
        <w:tabs>
          <w:tab w:val="num" w:pos="4255"/>
        </w:tabs>
        <w:ind w:left="4255" w:hanging="360"/>
      </w:pPr>
      <w:rPr>
        <w:rFonts w:ascii="Symbol" w:hAnsi="Symbol" w:hint="default"/>
      </w:rPr>
    </w:lvl>
    <w:lvl w:ilvl="7" w:tplc="040C0003" w:tentative="1">
      <w:start w:val="1"/>
      <w:numFmt w:val="bullet"/>
      <w:lvlText w:val="o"/>
      <w:lvlJc w:val="left"/>
      <w:pPr>
        <w:tabs>
          <w:tab w:val="num" w:pos="4975"/>
        </w:tabs>
        <w:ind w:left="4975" w:hanging="360"/>
      </w:pPr>
      <w:rPr>
        <w:rFonts w:ascii="Courier New" w:hAnsi="Courier New" w:cs="Courier New" w:hint="default"/>
      </w:rPr>
    </w:lvl>
    <w:lvl w:ilvl="8" w:tplc="040C0005" w:tentative="1">
      <w:start w:val="1"/>
      <w:numFmt w:val="bullet"/>
      <w:lvlText w:val=""/>
      <w:lvlJc w:val="left"/>
      <w:pPr>
        <w:tabs>
          <w:tab w:val="num" w:pos="5695"/>
        </w:tabs>
        <w:ind w:left="5695" w:hanging="360"/>
      </w:pPr>
      <w:rPr>
        <w:rFonts w:ascii="Wingdings" w:hAnsi="Wingdings" w:hint="default"/>
      </w:rPr>
    </w:lvl>
  </w:abstractNum>
  <w:abstractNum w:abstractNumId="1" w15:restartNumberingAfterBreak="0">
    <w:nsid w:val="06551930"/>
    <w:multiLevelType w:val="hybridMultilevel"/>
    <w:tmpl w:val="53A08766"/>
    <w:lvl w:ilvl="0" w:tplc="E1700132">
      <w:start w:val="1"/>
      <w:numFmt w:val="decimal"/>
      <w:pStyle w:val="Scheduleitem"/>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CC34CB"/>
    <w:multiLevelType w:val="multilevel"/>
    <w:tmpl w:val="71E007FA"/>
    <w:lvl w:ilvl="0">
      <w:start w:val="1"/>
      <w:numFmt w:val="decimal"/>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b w:val="0"/>
        <w:i w:val="0"/>
        <w:strike w:val="0"/>
      </w:rPr>
    </w:lvl>
    <w:lvl w:ilvl="2">
      <w:start w:val="1"/>
      <w:numFmt w:val="decimal"/>
      <w:lvlText w:val="%1.%2.%3."/>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2523"/>
        </w:tabs>
        <w:ind w:left="2523" w:hanging="397"/>
      </w:pPr>
      <w:rPr>
        <w:rFonts w:hint="default"/>
        <w:strike w:val="0"/>
        <w:dstrike w:val="0"/>
      </w:rPr>
    </w:lvl>
    <w:lvl w:ilvl="5">
      <w:start w:val="1"/>
      <w:numFmt w:val="lowerRoman"/>
      <w:lvlText w:val="(%6)"/>
      <w:lvlJc w:val="left"/>
      <w:pPr>
        <w:tabs>
          <w:tab w:val="num" w:pos="1531"/>
        </w:tabs>
        <w:ind w:left="1985" w:hanging="454"/>
      </w:pPr>
      <w:rPr>
        <w:rFonts w:hint="default"/>
      </w:rPr>
    </w:lvl>
    <w:lvl w:ilvl="6">
      <w:start w:val="1"/>
      <w:numFmt w:val="decimal"/>
      <w:lvlText w:val="%7."/>
      <w:lvlJc w:val="left"/>
      <w:pPr>
        <w:tabs>
          <w:tab w:val="num" w:pos="1418"/>
        </w:tabs>
        <w:ind w:left="1134" w:hanging="1134"/>
      </w:pPr>
      <w:rPr>
        <w:rFonts w:hint="default"/>
      </w:rPr>
    </w:lvl>
    <w:lvl w:ilvl="7">
      <w:start w:val="1"/>
      <w:numFmt w:val="lowerLetter"/>
      <w:lvlText w:val="%8."/>
      <w:lvlJc w:val="left"/>
      <w:pPr>
        <w:tabs>
          <w:tab w:val="num" w:pos="1418"/>
        </w:tabs>
        <w:ind w:left="1134" w:hanging="1134"/>
      </w:pPr>
      <w:rPr>
        <w:rFonts w:hint="default"/>
      </w:rPr>
    </w:lvl>
    <w:lvl w:ilvl="8">
      <w:start w:val="1"/>
      <w:numFmt w:val="lowerRoman"/>
      <w:lvlText w:val="%9."/>
      <w:lvlJc w:val="left"/>
      <w:pPr>
        <w:tabs>
          <w:tab w:val="num" w:pos="1418"/>
        </w:tabs>
        <w:ind w:left="1134" w:hanging="1134"/>
      </w:pPr>
      <w:rPr>
        <w:rFonts w:hint="default"/>
      </w:rPr>
    </w:lvl>
  </w:abstractNum>
  <w:abstractNum w:abstractNumId="6"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7" w15:restartNumberingAfterBreak="0">
    <w:nsid w:val="315A7DB4"/>
    <w:multiLevelType w:val="hybridMultilevel"/>
    <w:tmpl w:val="6DB42704"/>
    <w:lvl w:ilvl="0" w:tplc="31D66F20">
      <w:start w:val="1"/>
      <w:numFmt w:val="lowerRoman"/>
      <w:pStyle w:val="smallromannumerallist"/>
      <w:lvlText w:val="(%1)"/>
      <w:lvlJc w:val="left"/>
      <w:pPr>
        <w:ind w:left="2231" w:hanging="360"/>
      </w:pPr>
      <w:rPr>
        <w:rFonts w:hint="default"/>
      </w:rPr>
    </w:lvl>
    <w:lvl w:ilvl="1" w:tplc="0C090019" w:tentative="1">
      <w:start w:val="1"/>
      <w:numFmt w:val="lowerLetter"/>
      <w:lvlText w:val="%2."/>
      <w:lvlJc w:val="left"/>
      <w:pPr>
        <w:ind w:left="2952" w:hanging="360"/>
      </w:pPr>
    </w:lvl>
    <w:lvl w:ilvl="2" w:tplc="0C09001B" w:tentative="1">
      <w:start w:val="1"/>
      <w:numFmt w:val="lowerRoman"/>
      <w:lvlText w:val="%3."/>
      <w:lvlJc w:val="right"/>
      <w:pPr>
        <w:ind w:left="3672" w:hanging="180"/>
      </w:pPr>
    </w:lvl>
    <w:lvl w:ilvl="3" w:tplc="0C09000F">
      <w:start w:val="1"/>
      <w:numFmt w:val="decimal"/>
      <w:lvlText w:val="%4."/>
      <w:lvlJc w:val="left"/>
      <w:pPr>
        <w:ind w:left="4392" w:hanging="360"/>
      </w:pPr>
    </w:lvl>
    <w:lvl w:ilvl="4" w:tplc="0C090019" w:tentative="1">
      <w:start w:val="1"/>
      <w:numFmt w:val="lowerLetter"/>
      <w:lvlText w:val="%5."/>
      <w:lvlJc w:val="left"/>
      <w:pPr>
        <w:ind w:left="5112" w:hanging="360"/>
      </w:pPr>
    </w:lvl>
    <w:lvl w:ilvl="5" w:tplc="0C09001B" w:tentative="1">
      <w:start w:val="1"/>
      <w:numFmt w:val="lowerRoman"/>
      <w:lvlText w:val="%6."/>
      <w:lvlJc w:val="right"/>
      <w:pPr>
        <w:ind w:left="5832" w:hanging="180"/>
      </w:pPr>
    </w:lvl>
    <w:lvl w:ilvl="6" w:tplc="0C09000F" w:tentative="1">
      <w:start w:val="1"/>
      <w:numFmt w:val="decimal"/>
      <w:lvlText w:val="%7."/>
      <w:lvlJc w:val="left"/>
      <w:pPr>
        <w:ind w:left="6552" w:hanging="360"/>
      </w:pPr>
    </w:lvl>
    <w:lvl w:ilvl="7" w:tplc="0C090019" w:tentative="1">
      <w:start w:val="1"/>
      <w:numFmt w:val="lowerLetter"/>
      <w:lvlText w:val="%8."/>
      <w:lvlJc w:val="left"/>
      <w:pPr>
        <w:ind w:left="7272" w:hanging="360"/>
      </w:pPr>
    </w:lvl>
    <w:lvl w:ilvl="8" w:tplc="0C09001B" w:tentative="1">
      <w:start w:val="1"/>
      <w:numFmt w:val="lowerRoman"/>
      <w:lvlText w:val="%9."/>
      <w:lvlJc w:val="right"/>
      <w:pPr>
        <w:ind w:left="7992" w:hanging="180"/>
      </w:pPr>
    </w:lvl>
  </w:abstractNum>
  <w:abstractNum w:abstractNumId="8" w15:restartNumberingAfterBreak="0">
    <w:nsid w:val="342408A6"/>
    <w:multiLevelType w:val="multilevel"/>
    <w:tmpl w:val="9C003512"/>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9"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10"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11"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12" w15:restartNumberingAfterBreak="0">
    <w:nsid w:val="44EB3BA4"/>
    <w:multiLevelType w:val="hybridMultilevel"/>
    <w:tmpl w:val="61F4661A"/>
    <w:lvl w:ilvl="0" w:tplc="DA08DCA0">
      <w:start w:val="1"/>
      <w:numFmt w:val="lowerLetter"/>
      <w:pStyle w:val="Alphabetical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 w15:restartNumberingAfterBreak="0">
    <w:nsid w:val="57A22368"/>
    <w:multiLevelType w:val="hybridMultilevel"/>
    <w:tmpl w:val="138AD73A"/>
    <w:lvl w:ilvl="0" w:tplc="FDAAFD74">
      <w:start w:val="1"/>
      <w:numFmt w:val="decimal"/>
      <w:pStyle w:val="Appendix-Subclause"/>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pStyle w:val="Appendix-Alphalist"/>
      <w:lvlText w:val="%5."/>
      <w:lvlJc w:val="left"/>
      <w:pPr>
        <w:ind w:left="5301" w:hanging="360"/>
      </w:pPr>
    </w:lvl>
    <w:lvl w:ilvl="5" w:tplc="0C09001B" w:tentative="1">
      <w:start w:val="1"/>
      <w:numFmt w:val="lowerRoman"/>
      <w:pStyle w:val="Appendix-Smallromannumeralslist"/>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4" w15:restartNumberingAfterBreak="0">
    <w:nsid w:val="58F7506F"/>
    <w:multiLevelType w:val="multilevel"/>
    <w:tmpl w:val="744A9684"/>
    <w:lvl w:ilvl="0">
      <w:start w:val="1"/>
      <w:numFmt w:val="decimal"/>
      <w:pStyle w:val="Clause-heading"/>
      <w:lvlText w:val="%1."/>
      <w:lvlJc w:val="left"/>
      <w:pPr>
        <w:tabs>
          <w:tab w:val="num" w:pos="1418"/>
        </w:tabs>
        <w:ind w:left="1418" w:hanging="1418"/>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ause-sub"/>
      <w:lvlText w:val="%1.%2."/>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ause-subx2"/>
      <w:lvlText w:val="%1.%2.%3."/>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Clause-subx3"/>
      <w:lvlText w:val="%1.%2.%3.%4."/>
      <w:lvlJc w:val="left"/>
      <w:pPr>
        <w:tabs>
          <w:tab w:val="num" w:pos="1418"/>
        </w:tabs>
        <w:ind w:left="1418" w:hanging="1418"/>
      </w:pPr>
      <w:rPr>
        <w:rFonts w:ascii="Times New Roman" w:hAnsi="Times New Roman" w:cs="Time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Clause-subx4"/>
      <w:lvlText w:val="%1.%2.%3.%4.%5."/>
      <w:lvlJc w:val="left"/>
      <w:pPr>
        <w:tabs>
          <w:tab w:val="num" w:pos="1418"/>
        </w:tabs>
        <w:ind w:left="1418" w:hanging="1418"/>
      </w:pPr>
      <w:rPr>
        <w:rFonts w:ascii="Times New Roman" w:hAnsi="Times New Roman" w:hint="default"/>
        <w:b w:val="0"/>
        <w:i w:val="0"/>
        <w:caps w:val="0"/>
        <w:strike w:val="0"/>
        <w:dstrike w:val="0"/>
        <w:vanish w:val="0"/>
        <w:kern w:val="0"/>
        <w:sz w:val="24"/>
        <w:vertAlign w:val="baseline"/>
      </w:rPr>
    </w:lvl>
    <w:lvl w:ilvl="5">
      <w:start w:val="1"/>
      <w:numFmt w:val="decimal"/>
      <w:pStyle w:val="Subx6clause"/>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lowerLetter"/>
      <w:pStyle w:val="Clause-alphalist"/>
      <w:lvlText w:val="(%8)"/>
      <w:lvlJc w:val="right"/>
      <w:pPr>
        <w:tabs>
          <w:tab w:val="num" w:pos="8931"/>
        </w:tabs>
        <w:ind w:left="8931" w:hanging="850"/>
      </w:pPr>
      <w:rPr>
        <w:rFonts w:ascii="Times New Roman" w:eastAsia="Times New Roman" w:hAnsi="Times New Roman" w:cs="Times New Roman" w:hint="default"/>
      </w:rPr>
    </w:lvl>
    <w:lvl w:ilvl="8">
      <w:start w:val="1"/>
      <w:numFmt w:val="decimal"/>
      <w:lvlText w:val="%1.%2.%3.%4.%5.%6.%7.%8.%9."/>
      <w:lvlJc w:val="left"/>
      <w:pPr>
        <w:tabs>
          <w:tab w:val="num" w:pos="5400"/>
        </w:tabs>
        <w:ind w:left="5400" w:hanging="1440"/>
      </w:pPr>
      <w:rPr>
        <w:rFonts w:hint="default"/>
      </w:rPr>
    </w:lvl>
  </w:abstractNum>
  <w:abstractNum w:abstractNumId="15"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6" w15:restartNumberingAfterBreak="0">
    <w:nsid w:val="61E9685F"/>
    <w:multiLevelType w:val="singleLevel"/>
    <w:tmpl w:val="9D786BD8"/>
    <w:lvl w:ilvl="0">
      <w:start w:val="2"/>
      <w:numFmt w:val="decimal"/>
      <w:pStyle w:val="Par-dash"/>
      <w:lvlText w:val="%1"/>
      <w:lvlJc w:val="left"/>
      <w:pPr>
        <w:tabs>
          <w:tab w:val="num" w:pos="1140"/>
        </w:tabs>
        <w:ind w:left="1140" w:hanging="1140"/>
      </w:pPr>
      <w:rPr>
        <w:rFonts w:hint="default"/>
      </w:r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9" w15:restartNumberingAfterBreak="0">
    <w:nsid w:val="6E7B42D6"/>
    <w:multiLevelType w:val="hybridMultilevel"/>
    <w:tmpl w:val="BEFC45D0"/>
    <w:lvl w:ilvl="0" w:tplc="A950FF4E">
      <w:start w:val="1"/>
      <w:numFmt w:val="upperRoman"/>
      <w:lvlText w:val="%1."/>
      <w:lvlJc w:val="left"/>
      <w:pPr>
        <w:ind w:left="1265" w:hanging="461"/>
      </w:pPr>
      <w:rPr>
        <w:rFonts w:ascii="Times New Roman" w:eastAsia="Times New Roman" w:hAnsi="Times New Roman" w:cs="Times New Roman" w:hint="default"/>
        <w:b/>
        <w:bCs/>
        <w:spacing w:val="0"/>
        <w:w w:val="100"/>
        <w:sz w:val="28"/>
        <w:szCs w:val="28"/>
      </w:rPr>
    </w:lvl>
    <w:lvl w:ilvl="1" w:tplc="E5E66A18">
      <w:start w:val="1"/>
      <w:numFmt w:val="lowerLetter"/>
      <w:lvlText w:val="(%2)"/>
      <w:lvlJc w:val="left"/>
      <w:pPr>
        <w:ind w:left="2967" w:hanging="567"/>
      </w:pPr>
      <w:rPr>
        <w:w w:val="99"/>
      </w:rPr>
    </w:lvl>
    <w:lvl w:ilvl="2" w:tplc="B63819B2">
      <w:numFmt w:val="bullet"/>
      <w:lvlText w:val="•"/>
      <w:lvlJc w:val="left"/>
      <w:pPr>
        <w:ind w:left="3731" w:hanging="567"/>
      </w:pPr>
    </w:lvl>
    <w:lvl w:ilvl="3" w:tplc="2FEA9654">
      <w:numFmt w:val="bullet"/>
      <w:lvlText w:val="•"/>
      <w:lvlJc w:val="left"/>
      <w:pPr>
        <w:ind w:left="4503" w:hanging="567"/>
      </w:pPr>
    </w:lvl>
    <w:lvl w:ilvl="4" w:tplc="ACCC8224">
      <w:numFmt w:val="bullet"/>
      <w:lvlText w:val="•"/>
      <w:lvlJc w:val="left"/>
      <w:pPr>
        <w:ind w:left="5275" w:hanging="567"/>
      </w:pPr>
    </w:lvl>
    <w:lvl w:ilvl="5" w:tplc="2C5E8682">
      <w:numFmt w:val="bullet"/>
      <w:lvlText w:val="•"/>
      <w:lvlJc w:val="left"/>
      <w:pPr>
        <w:ind w:left="6047" w:hanging="567"/>
      </w:pPr>
    </w:lvl>
    <w:lvl w:ilvl="6" w:tplc="C73C00D4">
      <w:numFmt w:val="bullet"/>
      <w:lvlText w:val="•"/>
      <w:lvlJc w:val="left"/>
      <w:pPr>
        <w:ind w:left="6819" w:hanging="567"/>
      </w:pPr>
    </w:lvl>
    <w:lvl w:ilvl="7" w:tplc="442CAD86">
      <w:numFmt w:val="bullet"/>
      <w:lvlText w:val="•"/>
      <w:lvlJc w:val="left"/>
      <w:pPr>
        <w:ind w:left="7590" w:hanging="567"/>
      </w:pPr>
    </w:lvl>
    <w:lvl w:ilvl="8" w:tplc="9ECA199E">
      <w:numFmt w:val="bullet"/>
      <w:lvlText w:val="•"/>
      <w:lvlJc w:val="left"/>
      <w:pPr>
        <w:ind w:left="8362" w:hanging="567"/>
      </w:pPr>
    </w:lvl>
  </w:abstractNum>
  <w:abstractNum w:abstractNumId="20" w15:restartNumberingAfterBreak="0">
    <w:nsid w:val="708C6E03"/>
    <w:multiLevelType w:val="hybridMultilevel"/>
    <w:tmpl w:val="8E943ED2"/>
    <w:lvl w:ilvl="0" w:tplc="BC6C01C8">
      <w:numFmt w:val="bullet"/>
      <w:lvlText w:val="-"/>
      <w:lvlJc w:val="left"/>
      <w:pPr>
        <w:ind w:left="3045" w:hanging="360"/>
      </w:pPr>
      <w:rPr>
        <w:rFonts w:ascii="TimesNewRoman" w:eastAsia="Times New Roman" w:hAnsi="TimesNewRoman" w:cs="TimesNewRoman" w:hint="default"/>
      </w:rPr>
    </w:lvl>
    <w:lvl w:ilvl="1" w:tplc="0C090003" w:tentative="1">
      <w:start w:val="1"/>
      <w:numFmt w:val="bullet"/>
      <w:lvlText w:val="o"/>
      <w:lvlJc w:val="left"/>
      <w:pPr>
        <w:ind w:left="3765" w:hanging="360"/>
      </w:pPr>
      <w:rPr>
        <w:rFonts w:ascii="Courier New" w:hAnsi="Courier New" w:cs="Courier New" w:hint="default"/>
      </w:rPr>
    </w:lvl>
    <w:lvl w:ilvl="2" w:tplc="0C090005" w:tentative="1">
      <w:start w:val="1"/>
      <w:numFmt w:val="bullet"/>
      <w:lvlText w:val=""/>
      <w:lvlJc w:val="left"/>
      <w:pPr>
        <w:ind w:left="4485" w:hanging="360"/>
      </w:pPr>
      <w:rPr>
        <w:rFonts w:ascii="Wingdings" w:hAnsi="Wingdings" w:hint="default"/>
      </w:rPr>
    </w:lvl>
    <w:lvl w:ilvl="3" w:tplc="0C090001" w:tentative="1">
      <w:start w:val="1"/>
      <w:numFmt w:val="bullet"/>
      <w:lvlText w:val=""/>
      <w:lvlJc w:val="left"/>
      <w:pPr>
        <w:ind w:left="5205" w:hanging="360"/>
      </w:pPr>
      <w:rPr>
        <w:rFonts w:ascii="Symbol" w:hAnsi="Symbol" w:hint="default"/>
      </w:rPr>
    </w:lvl>
    <w:lvl w:ilvl="4" w:tplc="0C090003" w:tentative="1">
      <w:start w:val="1"/>
      <w:numFmt w:val="bullet"/>
      <w:lvlText w:val="o"/>
      <w:lvlJc w:val="left"/>
      <w:pPr>
        <w:ind w:left="5925" w:hanging="360"/>
      </w:pPr>
      <w:rPr>
        <w:rFonts w:ascii="Courier New" w:hAnsi="Courier New" w:cs="Courier New" w:hint="default"/>
      </w:rPr>
    </w:lvl>
    <w:lvl w:ilvl="5" w:tplc="0C090005" w:tentative="1">
      <w:start w:val="1"/>
      <w:numFmt w:val="bullet"/>
      <w:lvlText w:val=""/>
      <w:lvlJc w:val="left"/>
      <w:pPr>
        <w:ind w:left="6645" w:hanging="360"/>
      </w:pPr>
      <w:rPr>
        <w:rFonts w:ascii="Wingdings" w:hAnsi="Wingdings" w:hint="default"/>
      </w:rPr>
    </w:lvl>
    <w:lvl w:ilvl="6" w:tplc="0C090001" w:tentative="1">
      <w:start w:val="1"/>
      <w:numFmt w:val="bullet"/>
      <w:lvlText w:val=""/>
      <w:lvlJc w:val="left"/>
      <w:pPr>
        <w:ind w:left="7365" w:hanging="360"/>
      </w:pPr>
      <w:rPr>
        <w:rFonts w:ascii="Symbol" w:hAnsi="Symbol" w:hint="default"/>
      </w:rPr>
    </w:lvl>
    <w:lvl w:ilvl="7" w:tplc="0C090003" w:tentative="1">
      <w:start w:val="1"/>
      <w:numFmt w:val="bullet"/>
      <w:lvlText w:val="o"/>
      <w:lvlJc w:val="left"/>
      <w:pPr>
        <w:ind w:left="8085" w:hanging="360"/>
      </w:pPr>
      <w:rPr>
        <w:rFonts w:ascii="Courier New" w:hAnsi="Courier New" w:cs="Courier New" w:hint="default"/>
      </w:rPr>
    </w:lvl>
    <w:lvl w:ilvl="8" w:tplc="0C090005" w:tentative="1">
      <w:start w:val="1"/>
      <w:numFmt w:val="bullet"/>
      <w:lvlText w:val=""/>
      <w:lvlJc w:val="left"/>
      <w:pPr>
        <w:ind w:left="8805" w:hanging="360"/>
      </w:pPr>
      <w:rPr>
        <w:rFonts w:ascii="Wingdings" w:hAnsi="Wingdings" w:hint="default"/>
      </w:rPr>
    </w:lvl>
  </w:abstractNum>
  <w:abstractNum w:abstractNumId="21"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num w:numId="1">
    <w:abstractNumId w:val="0"/>
  </w:num>
  <w:num w:numId="2">
    <w:abstractNumId w:val="17"/>
  </w:num>
  <w:num w:numId="3">
    <w:abstractNumId w:val="15"/>
  </w:num>
  <w:num w:numId="4">
    <w:abstractNumId w:val="4"/>
  </w:num>
  <w:num w:numId="5">
    <w:abstractNumId w:val="2"/>
  </w:num>
  <w:num w:numId="6">
    <w:abstractNumId w:val="16"/>
  </w:num>
  <w:num w:numId="7">
    <w:abstractNumId w:val="21"/>
  </w:num>
  <w:num w:numId="8">
    <w:abstractNumId w:val="11"/>
  </w:num>
  <w:num w:numId="9">
    <w:abstractNumId w:val="9"/>
  </w:num>
  <w:num w:numId="10">
    <w:abstractNumId w:val="18"/>
  </w:num>
  <w:num w:numId="11">
    <w:abstractNumId w:val="3"/>
  </w:num>
  <w:num w:numId="12">
    <w:abstractNumId w:val="10"/>
  </w:num>
  <w:num w:numId="13">
    <w:abstractNumId w:val="6"/>
  </w:num>
  <w:num w:numId="14">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8"/>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7"/>
  </w:num>
  <w:num w:numId="19">
    <w:abstractNumId w:val="8"/>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b/>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20">
    <w:abstractNumId w:val="12"/>
  </w:num>
  <w:num w:numId="21">
    <w:abstractNumId w:val="5"/>
  </w:num>
  <w:num w:numId="22">
    <w:abstractNumId w:val="1"/>
  </w:num>
  <w:num w:numId="23">
    <w:abstractNumId w:val="14"/>
  </w:num>
  <w:num w:numId="24">
    <w:abstractNumId w:val="8"/>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25">
    <w:abstractNumId w:val="8"/>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26">
    <w:abstractNumId w:val="13"/>
  </w:num>
  <w:num w:numId="27">
    <w:abstractNumId w:val="8"/>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28">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29">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30">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31">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9"/>
      <w:lvl w:ilvl="6">
        <w:start w:val="9"/>
        <w:numFmt w:val="lowerLetter"/>
        <w:pStyle w:val="Body-Listalpha"/>
        <w:lvlText w:val="(%7)"/>
        <w:lvlJc w:val="left"/>
        <w:pPr>
          <w:tabs>
            <w:tab w:val="num" w:pos="1588"/>
          </w:tabs>
          <w:ind w:left="1588" w:hanging="170"/>
        </w:pPr>
        <w:rPr>
          <w:rFonts w:hint="default"/>
        </w:rPr>
      </w:lvl>
    </w:lvlOverride>
  </w:num>
  <w:num w:numId="32">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33">
    <w:abstractNumId w:val="12"/>
  </w:num>
  <w:num w:numId="34">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35">
    <w:abstractNumId w:val="19"/>
  </w:num>
  <w:num w:numId="36">
    <w:abstractNumId w:val="8"/>
    <w:lvlOverride w:ilvl="0">
      <w:startOverride w:val="1"/>
      <w:lvl w:ilvl="0">
        <w:start w:val="1"/>
        <w:numFmt w:val="decimal"/>
        <w:pStyle w:val="Body-SectionTitle"/>
        <w:lvlText w:val="%1."/>
        <w:lvlJc w:val="left"/>
        <w:pPr>
          <w:tabs>
            <w:tab w:val="num" w:pos="4111"/>
          </w:tabs>
          <w:ind w:left="4111" w:hanging="1418"/>
        </w:pPr>
        <w:rPr>
          <w:rFonts w:hint="default"/>
        </w:rPr>
      </w:lvl>
    </w:lvlOverride>
    <w:lvlOverride w:ilvl="1">
      <w:startOverride w:val="1"/>
      <w:lvl w:ilvl="1">
        <w:start w:val="1"/>
        <w:numFmt w:val="decimal"/>
        <w:pStyle w:val="Body-SubClause"/>
        <w:lvlText w:val="%1.%2."/>
        <w:lvlJc w:val="left"/>
        <w:pPr>
          <w:tabs>
            <w:tab w:val="num" w:pos="1418"/>
          </w:tabs>
          <w:ind w:left="1418" w:hanging="1418"/>
        </w:pPr>
        <w:rPr>
          <w:rFonts w:hint="default"/>
        </w:rPr>
      </w:lvl>
    </w:lvlOverride>
    <w:lvlOverride w:ilvl="2">
      <w:startOverride w:val="1"/>
      <w:lvl w:ilvl="2">
        <w:start w:val="1"/>
        <w:numFmt w:val="decimal"/>
        <w:pStyle w:val="Body-Subx2Clause"/>
        <w:lvlText w:val="%1.%2.%3."/>
        <w:lvlJc w:val="left"/>
        <w:pPr>
          <w:tabs>
            <w:tab w:val="num" w:pos="1418"/>
          </w:tabs>
          <w:ind w:left="1418" w:hanging="1418"/>
        </w:pPr>
        <w:rPr>
          <w:rFonts w:hint="default"/>
        </w:rPr>
      </w:lvl>
    </w:lvlOverride>
    <w:lvlOverride w:ilvl="3">
      <w:startOverride w:val="1"/>
      <w:lvl w:ilvl="3">
        <w:start w:val="1"/>
        <w:numFmt w:val="decimal"/>
        <w:pStyle w:val="Body-Subx3Clause"/>
        <w:lvlText w:val="%1.%2.%3.%4."/>
        <w:lvlJc w:val="left"/>
        <w:pPr>
          <w:tabs>
            <w:tab w:val="num" w:pos="1418"/>
          </w:tabs>
          <w:ind w:left="1418" w:hanging="1418"/>
        </w:pPr>
        <w:rPr>
          <w:rFonts w:hint="default"/>
        </w:rPr>
      </w:lvl>
    </w:lvlOverride>
    <w:lvlOverride w:ilvl="4">
      <w:startOverride w:val="1"/>
      <w:lvl w:ilvl="4">
        <w:start w:val="1"/>
        <w:numFmt w:val="decimal"/>
        <w:pStyle w:val="Body-Subx4Clause"/>
        <w:lvlText w:val="%1.%2.%3.%4.%5."/>
        <w:lvlJc w:val="left"/>
        <w:pPr>
          <w:tabs>
            <w:tab w:val="num" w:pos="1418"/>
          </w:tabs>
          <w:ind w:left="1418" w:hanging="1418"/>
        </w:pPr>
        <w:rPr>
          <w:rFonts w:hint="default"/>
        </w:rPr>
      </w:lvl>
    </w:lvlOverride>
    <w:lvlOverride w:ilvl="5">
      <w:startOverride w:val="1"/>
      <w:lvl w:ilvl="5">
        <w:start w:val="1"/>
        <w:numFmt w:val="lowerRoman"/>
        <w:lvlText w:val="%6."/>
        <w:lvlJc w:val="left"/>
        <w:pPr>
          <w:tabs>
            <w:tab w:val="num" w:pos="1418"/>
          </w:tabs>
          <w:ind w:left="1418" w:hanging="1418"/>
        </w:pPr>
        <w:rPr>
          <w:rFonts w:hint="default"/>
        </w:rPr>
      </w:lvl>
    </w:lvlOverride>
    <w:lvlOverride w:ilvl="6">
      <w:startOverride w:val="1"/>
      <w:lvl w:ilvl="6">
        <w:start w:val="1"/>
        <w:numFmt w:val="lowerLetter"/>
        <w:pStyle w:val="Body-Listalpha"/>
        <w:lvlText w:val="(%7)"/>
        <w:lvlJc w:val="left"/>
        <w:pPr>
          <w:tabs>
            <w:tab w:val="num" w:pos="1588"/>
          </w:tabs>
          <w:ind w:left="1588" w:hanging="170"/>
        </w:pPr>
        <w:rPr>
          <w:rFonts w:hint="default"/>
        </w:rPr>
      </w:lvl>
    </w:lvlOverride>
    <w:lvlOverride w:ilvl="7">
      <w:startOverride w:val="1"/>
      <w:lvl w:ilvl="7">
        <w:start w:val="1"/>
        <w:numFmt w:val="none"/>
        <w:lvlRestart w:val="1"/>
        <w:suff w:val="nothing"/>
        <w:lvlText w:val=""/>
        <w:lvlJc w:val="left"/>
        <w:pPr>
          <w:ind w:left="1418" w:hanging="1418"/>
        </w:pPr>
        <w:rPr>
          <w:rFonts w:hint="default"/>
        </w:rPr>
      </w:lvl>
    </w:lvlOverride>
    <w:lvlOverride w:ilvl="8">
      <w:startOverride w:val="1"/>
      <w:lvl w:ilvl="8">
        <w:start w:val="1"/>
        <w:numFmt w:val="none"/>
        <w:lvlRestart w:val="1"/>
        <w:lvlText w:val=""/>
        <w:lvlJc w:val="left"/>
        <w:pPr>
          <w:tabs>
            <w:tab w:val="num" w:pos="720"/>
          </w:tabs>
          <w:ind w:left="720" w:hanging="720"/>
        </w:pPr>
        <w:rPr>
          <w:rFonts w:hint="default"/>
        </w:rPr>
      </w:lvl>
    </w:lvlOverride>
  </w:num>
  <w:num w:numId="37">
    <w:abstractNumId w:val="12"/>
  </w:num>
  <w:num w:numId="38">
    <w:abstractNumId w:val="12"/>
  </w:num>
  <w:num w:numId="39">
    <w:abstractNumId w:val="12"/>
  </w:num>
  <w:num w:numId="40">
    <w:abstractNumId w:val="7"/>
  </w:num>
  <w:num w:numId="41">
    <w:abstractNumId w:val="7"/>
    <w:lvlOverride w:ilvl="0">
      <w:startOverride w:val="1"/>
    </w:lvlOverride>
  </w:num>
  <w:num w:numId="42">
    <w:abstractNumId w:val="7"/>
  </w:num>
  <w:num w:numId="43">
    <w:abstractNumId w:val="7"/>
    <w:lvlOverride w:ilvl="0">
      <w:startOverride w:val="1"/>
    </w:lvlOverride>
  </w:num>
  <w:num w:numId="44">
    <w:abstractNumId w:val="7"/>
  </w:num>
  <w:num w:numId="4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hideGrammatical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6" w:nlCheck="1" w:checkStyle="0"/>
  <w:activeWritingStyle w:appName="MSWord" w:lang="en-TT" w:vendorID="64" w:dllVersion="6" w:nlCheck="1" w:checkStyle="0"/>
  <w:activeWritingStyle w:appName="MSWord" w:lang="fr-FR" w:vendorID="64" w:dllVersion="6" w:nlCheck="1" w:checkStyle="0"/>
  <w:activeWritingStyle w:appName="MSWord" w:lang="en-CA" w:vendorID="64" w:dllVersion="6" w:nlCheck="1" w:checkStyle="1"/>
  <w:activeWritingStyle w:appName="MSWord" w:lang="en-AU"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TT" w:vendorID="64" w:dllVersion="4096" w:nlCheck="1" w:checkStyle="0"/>
  <w:activeWritingStyle w:appName="MSWord" w:lang="fr-FR"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4812">
      <o:colormenu v:ext="edit" fillcolor="none"/>
    </o:shapedefaults>
    <o:shapelayout v:ext="edit">
      <o:idmap v:ext="edit" data="24"/>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38"/>
    <w:rsid w:val="00000802"/>
    <w:rsid w:val="000018C7"/>
    <w:rsid w:val="00002A01"/>
    <w:rsid w:val="00004CBD"/>
    <w:rsid w:val="000059D4"/>
    <w:rsid w:val="00006002"/>
    <w:rsid w:val="00006609"/>
    <w:rsid w:val="0000689A"/>
    <w:rsid w:val="00007A3C"/>
    <w:rsid w:val="00007EDC"/>
    <w:rsid w:val="00012BCD"/>
    <w:rsid w:val="000131F5"/>
    <w:rsid w:val="00017621"/>
    <w:rsid w:val="000179C1"/>
    <w:rsid w:val="00017C55"/>
    <w:rsid w:val="000204E8"/>
    <w:rsid w:val="00020DCD"/>
    <w:rsid w:val="0002101F"/>
    <w:rsid w:val="000210EC"/>
    <w:rsid w:val="0002156F"/>
    <w:rsid w:val="00021730"/>
    <w:rsid w:val="0002307B"/>
    <w:rsid w:val="00024807"/>
    <w:rsid w:val="00026B7E"/>
    <w:rsid w:val="00026C83"/>
    <w:rsid w:val="0002757E"/>
    <w:rsid w:val="000304EA"/>
    <w:rsid w:val="00031EFA"/>
    <w:rsid w:val="00033B6C"/>
    <w:rsid w:val="0003658D"/>
    <w:rsid w:val="00036DF4"/>
    <w:rsid w:val="000402FA"/>
    <w:rsid w:val="0004098C"/>
    <w:rsid w:val="00041170"/>
    <w:rsid w:val="00041E99"/>
    <w:rsid w:val="00042203"/>
    <w:rsid w:val="0004220B"/>
    <w:rsid w:val="00042E7F"/>
    <w:rsid w:val="00044260"/>
    <w:rsid w:val="00044E9F"/>
    <w:rsid w:val="00044F57"/>
    <w:rsid w:val="0004711C"/>
    <w:rsid w:val="00050F6B"/>
    <w:rsid w:val="000528F6"/>
    <w:rsid w:val="00053300"/>
    <w:rsid w:val="000547DA"/>
    <w:rsid w:val="00056D47"/>
    <w:rsid w:val="00057852"/>
    <w:rsid w:val="00061FC9"/>
    <w:rsid w:val="00062101"/>
    <w:rsid w:val="00063D19"/>
    <w:rsid w:val="00065D49"/>
    <w:rsid w:val="00066647"/>
    <w:rsid w:val="00066F2A"/>
    <w:rsid w:val="00067142"/>
    <w:rsid w:val="00067B4E"/>
    <w:rsid w:val="00070208"/>
    <w:rsid w:val="000707E7"/>
    <w:rsid w:val="00070D16"/>
    <w:rsid w:val="00070DEC"/>
    <w:rsid w:val="00072C1F"/>
    <w:rsid w:val="00072C8C"/>
    <w:rsid w:val="00073274"/>
    <w:rsid w:val="00073855"/>
    <w:rsid w:val="00074C2E"/>
    <w:rsid w:val="00075785"/>
    <w:rsid w:val="00075DEF"/>
    <w:rsid w:val="00080C5C"/>
    <w:rsid w:val="00081EFA"/>
    <w:rsid w:val="00083793"/>
    <w:rsid w:val="00083A63"/>
    <w:rsid w:val="00084907"/>
    <w:rsid w:val="00085888"/>
    <w:rsid w:val="00086089"/>
    <w:rsid w:val="00086287"/>
    <w:rsid w:val="00090408"/>
    <w:rsid w:val="00090723"/>
    <w:rsid w:val="00090CB3"/>
    <w:rsid w:val="00091A78"/>
    <w:rsid w:val="000925B6"/>
    <w:rsid w:val="00092E6B"/>
    <w:rsid w:val="000931C0"/>
    <w:rsid w:val="00093722"/>
    <w:rsid w:val="0009448F"/>
    <w:rsid w:val="00094B0A"/>
    <w:rsid w:val="00094D3A"/>
    <w:rsid w:val="000960BA"/>
    <w:rsid w:val="00096829"/>
    <w:rsid w:val="00096E82"/>
    <w:rsid w:val="0009767D"/>
    <w:rsid w:val="00097796"/>
    <w:rsid w:val="000A154C"/>
    <w:rsid w:val="000A1F85"/>
    <w:rsid w:val="000A20FA"/>
    <w:rsid w:val="000A34DD"/>
    <w:rsid w:val="000A5F5A"/>
    <w:rsid w:val="000A6904"/>
    <w:rsid w:val="000B01A7"/>
    <w:rsid w:val="000B0E05"/>
    <w:rsid w:val="000B114A"/>
    <w:rsid w:val="000B175B"/>
    <w:rsid w:val="000B1871"/>
    <w:rsid w:val="000B1F1B"/>
    <w:rsid w:val="000B3A0F"/>
    <w:rsid w:val="000B3E41"/>
    <w:rsid w:val="000B3FD5"/>
    <w:rsid w:val="000B67F4"/>
    <w:rsid w:val="000B72DA"/>
    <w:rsid w:val="000B7572"/>
    <w:rsid w:val="000B7995"/>
    <w:rsid w:val="000B7B65"/>
    <w:rsid w:val="000C010D"/>
    <w:rsid w:val="000C2100"/>
    <w:rsid w:val="000C3B99"/>
    <w:rsid w:val="000C3C4A"/>
    <w:rsid w:val="000C66ED"/>
    <w:rsid w:val="000C7068"/>
    <w:rsid w:val="000C7302"/>
    <w:rsid w:val="000C78C3"/>
    <w:rsid w:val="000D3610"/>
    <w:rsid w:val="000D3A2E"/>
    <w:rsid w:val="000D3A4F"/>
    <w:rsid w:val="000D4A2A"/>
    <w:rsid w:val="000D4AD3"/>
    <w:rsid w:val="000D5815"/>
    <w:rsid w:val="000D5E61"/>
    <w:rsid w:val="000D60CB"/>
    <w:rsid w:val="000D7540"/>
    <w:rsid w:val="000E0415"/>
    <w:rsid w:val="000E0999"/>
    <w:rsid w:val="000E15DB"/>
    <w:rsid w:val="000E4E8F"/>
    <w:rsid w:val="000E598E"/>
    <w:rsid w:val="000E5DFD"/>
    <w:rsid w:val="000E61E2"/>
    <w:rsid w:val="000E6413"/>
    <w:rsid w:val="000F06A0"/>
    <w:rsid w:val="000F0707"/>
    <w:rsid w:val="000F1890"/>
    <w:rsid w:val="000F2124"/>
    <w:rsid w:val="000F3BC6"/>
    <w:rsid w:val="000F49EC"/>
    <w:rsid w:val="000F4DD2"/>
    <w:rsid w:val="000F5FA3"/>
    <w:rsid w:val="001025A3"/>
    <w:rsid w:val="00102961"/>
    <w:rsid w:val="001034A2"/>
    <w:rsid w:val="00104199"/>
    <w:rsid w:val="0010422A"/>
    <w:rsid w:val="001048B1"/>
    <w:rsid w:val="00105AFF"/>
    <w:rsid w:val="00106165"/>
    <w:rsid w:val="00106BEC"/>
    <w:rsid w:val="00106E65"/>
    <w:rsid w:val="00110793"/>
    <w:rsid w:val="00111AC1"/>
    <w:rsid w:val="00113808"/>
    <w:rsid w:val="00113BE3"/>
    <w:rsid w:val="00114645"/>
    <w:rsid w:val="0011512D"/>
    <w:rsid w:val="00115C3C"/>
    <w:rsid w:val="001165E9"/>
    <w:rsid w:val="0011761E"/>
    <w:rsid w:val="001220B8"/>
    <w:rsid w:val="0012325E"/>
    <w:rsid w:val="00123C51"/>
    <w:rsid w:val="00125A5C"/>
    <w:rsid w:val="00125E77"/>
    <w:rsid w:val="00125F92"/>
    <w:rsid w:val="00126001"/>
    <w:rsid w:val="00126D3C"/>
    <w:rsid w:val="00126F20"/>
    <w:rsid w:val="00127327"/>
    <w:rsid w:val="00131105"/>
    <w:rsid w:val="001319DE"/>
    <w:rsid w:val="0013281C"/>
    <w:rsid w:val="00133586"/>
    <w:rsid w:val="0013414B"/>
    <w:rsid w:val="00134B40"/>
    <w:rsid w:val="001352D9"/>
    <w:rsid w:val="001359C3"/>
    <w:rsid w:val="001371C3"/>
    <w:rsid w:val="00137DA6"/>
    <w:rsid w:val="0014130E"/>
    <w:rsid w:val="0014181D"/>
    <w:rsid w:val="001427EA"/>
    <w:rsid w:val="001430D7"/>
    <w:rsid w:val="00143BBB"/>
    <w:rsid w:val="0014413F"/>
    <w:rsid w:val="00146011"/>
    <w:rsid w:val="001505FE"/>
    <w:rsid w:val="0015105F"/>
    <w:rsid w:val="001513F5"/>
    <w:rsid w:val="00152330"/>
    <w:rsid w:val="00153031"/>
    <w:rsid w:val="00153588"/>
    <w:rsid w:val="00155308"/>
    <w:rsid w:val="00156235"/>
    <w:rsid w:val="001567D0"/>
    <w:rsid w:val="00160F2A"/>
    <w:rsid w:val="00160FAC"/>
    <w:rsid w:val="00162284"/>
    <w:rsid w:val="001647C4"/>
    <w:rsid w:val="0016517C"/>
    <w:rsid w:val="00165E56"/>
    <w:rsid w:val="00165E82"/>
    <w:rsid w:val="00165F72"/>
    <w:rsid w:val="00166D6C"/>
    <w:rsid w:val="00167407"/>
    <w:rsid w:val="00170050"/>
    <w:rsid w:val="00170057"/>
    <w:rsid w:val="00170B5D"/>
    <w:rsid w:val="00171412"/>
    <w:rsid w:val="00171F74"/>
    <w:rsid w:val="00173BAE"/>
    <w:rsid w:val="00173DAB"/>
    <w:rsid w:val="00174098"/>
    <w:rsid w:val="001748E8"/>
    <w:rsid w:val="00177B4D"/>
    <w:rsid w:val="00177BFB"/>
    <w:rsid w:val="00180FED"/>
    <w:rsid w:val="001816CB"/>
    <w:rsid w:val="00181707"/>
    <w:rsid w:val="00181FDA"/>
    <w:rsid w:val="00184AEF"/>
    <w:rsid w:val="00185454"/>
    <w:rsid w:val="001857AE"/>
    <w:rsid w:val="0018655A"/>
    <w:rsid w:val="00187109"/>
    <w:rsid w:val="001876F5"/>
    <w:rsid w:val="00190E02"/>
    <w:rsid w:val="001919F5"/>
    <w:rsid w:val="001931A6"/>
    <w:rsid w:val="001952D2"/>
    <w:rsid w:val="00195EFC"/>
    <w:rsid w:val="00196A69"/>
    <w:rsid w:val="001A1E86"/>
    <w:rsid w:val="001A2AD4"/>
    <w:rsid w:val="001A2EDF"/>
    <w:rsid w:val="001A4306"/>
    <w:rsid w:val="001A4A65"/>
    <w:rsid w:val="001A4FE8"/>
    <w:rsid w:val="001A556E"/>
    <w:rsid w:val="001A5CAF"/>
    <w:rsid w:val="001A69B7"/>
    <w:rsid w:val="001A6A98"/>
    <w:rsid w:val="001B0E8F"/>
    <w:rsid w:val="001B1FD6"/>
    <w:rsid w:val="001B22B4"/>
    <w:rsid w:val="001B2AE4"/>
    <w:rsid w:val="001B2E8F"/>
    <w:rsid w:val="001B30B3"/>
    <w:rsid w:val="001B4B04"/>
    <w:rsid w:val="001B4D9F"/>
    <w:rsid w:val="001B5836"/>
    <w:rsid w:val="001B65FF"/>
    <w:rsid w:val="001C0AB8"/>
    <w:rsid w:val="001C1462"/>
    <w:rsid w:val="001C45C1"/>
    <w:rsid w:val="001C4A16"/>
    <w:rsid w:val="001C4CD4"/>
    <w:rsid w:val="001C6663"/>
    <w:rsid w:val="001C6825"/>
    <w:rsid w:val="001C7895"/>
    <w:rsid w:val="001C7D6D"/>
    <w:rsid w:val="001D0411"/>
    <w:rsid w:val="001D07C8"/>
    <w:rsid w:val="001D0E9B"/>
    <w:rsid w:val="001D114D"/>
    <w:rsid w:val="001D26DF"/>
    <w:rsid w:val="001D400F"/>
    <w:rsid w:val="001D5FCD"/>
    <w:rsid w:val="001D6CBC"/>
    <w:rsid w:val="001E1021"/>
    <w:rsid w:val="001E3A09"/>
    <w:rsid w:val="001E496B"/>
    <w:rsid w:val="001E4E31"/>
    <w:rsid w:val="001E5DDA"/>
    <w:rsid w:val="001E6696"/>
    <w:rsid w:val="001E6803"/>
    <w:rsid w:val="001E6A75"/>
    <w:rsid w:val="001E7226"/>
    <w:rsid w:val="001E753B"/>
    <w:rsid w:val="001E76B0"/>
    <w:rsid w:val="001E79ED"/>
    <w:rsid w:val="001F0884"/>
    <w:rsid w:val="001F148B"/>
    <w:rsid w:val="001F1F26"/>
    <w:rsid w:val="001F2339"/>
    <w:rsid w:val="001F445E"/>
    <w:rsid w:val="001F47F7"/>
    <w:rsid w:val="001F5E62"/>
    <w:rsid w:val="001F7126"/>
    <w:rsid w:val="001F79E1"/>
    <w:rsid w:val="001F7A65"/>
    <w:rsid w:val="0020186C"/>
    <w:rsid w:val="002023D2"/>
    <w:rsid w:val="00202AC4"/>
    <w:rsid w:val="00204418"/>
    <w:rsid w:val="00204992"/>
    <w:rsid w:val="00204A5B"/>
    <w:rsid w:val="00205398"/>
    <w:rsid w:val="002059FC"/>
    <w:rsid w:val="002077B0"/>
    <w:rsid w:val="00207DF5"/>
    <w:rsid w:val="00210776"/>
    <w:rsid w:val="00211E0B"/>
    <w:rsid w:val="00212528"/>
    <w:rsid w:val="00213D49"/>
    <w:rsid w:val="00214127"/>
    <w:rsid w:val="00215006"/>
    <w:rsid w:val="00215649"/>
    <w:rsid w:val="00216DF5"/>
    <w:rsid w:val="00217218"/>
    <w:rsid w:val="002178E9"/>
    <w:rsid w:val="00220594"/>
    <w:rsid w:val="00220E6D"/>
    <w:rsid w:val="00221067"/>
    <w:rsid w:val="0022139B"/>
    <w:rsid w:val="0022140B"/>
    <w:rsid w:val="00222328"/>
    <w:rsid w:val="00223990"/>
    <w:rsid w:val="00223DFD"/>
    <w:rsid w:val="00224F64"/>
    <w:rsid w:val="002257F0"/>
    <w:rsid w:val="002271E0"/>
    <w:rsid w:val="00230C03"/>
    <w:rsid w:val="00233CA6"/>
    <w:rsid w:val="002349EB"/>
    <w:rsid w:val="00234D83"/>
    <w:rsid w:val="002356EC"/>
    <w:rsid w:val="00235872"/>
    <w:rsid w:val="00236280"/>
    <w:rsid w:val="002405A7"/>
    <w:rsid w:val="00243BA0"/>
    <w:rsid w:val="002463BA"/>
    <w:rsid w:val="002469DA"/>
    <w:rsid w:val="00250E86"/>
    <w:rsid w:val="002510E6"/>
    <w:rsid w:val="00251FB1"/>
    <w:rsid w:val="0025208F"/>
    <w:rsid w:val="00252172"/>
    <w:rsid w:val="0025331B"/>
    <w:rsid w:val="002545B1"/>
    <w:rsid w:val="002550CE"/>
    <w:rsid w:val="00256762"/>
    <w:rsid w:val="00256923"/>
    <w:rsid w:val="00260254"/>
    <w:rsid w:val="00263A66"/>
    <w:rsid w:val="00264C2C"/>
    <w:rsid w:val="0026579F"/>
    <w:rsid w:val="00267C04"/>
    <w:rsid w:val="002711C2"/>
    <w:rsid w:val="00271A7F"/>
    <w:rsid w:val="002720CA"/>
    <w:rsid w:val="00272467"/>
    <w:rsid w:val="0027305A"/>
    <w:rsid w:val="00274E8E"/>
    <w:rsid w:val="002754AD"/>
    <w:rsid w:val="002778B6"/>
    <w:rsid w:val="00277DAE"/>
    <w:rsid w:val="00277E4D"/>
    <w:rsid w:val="00280554"/>
    <w:rsid w:val="00280886"/>
    <w:rsid w:val="00280A70"/>
    <w:rsid w:val="00280CA1"/>
    <w:rsid w:val="00281715"/>
    <w:rsid w:val="00282DE8"/>
    <w:rsid w:val="002838BF"/>
    <w:rsid w:val="00285468"/>
    <w:rsid w:val="002867A0"/>
    <w:rsid w:val="00286E39"/>
    <w:rsid w:val="0028763B"/>
    <w:rsid w:val="00287667"/>
    <w:rsid w:val="00287725"/>
    <w:rsid w:val="00290E61"/>
    <w:rsid w:val="00291EDA"/>
    <w:rsid w:val="00292408"/>
    <w:rsid w:val="00292D0D"/>
    <w:rsid w:val="00295076"/>
    <w:rsid w:val="00295666"/>
    <w:rsid w:val="00295F60"/>
    <w:rsid w:val="00295FC8"/>
    <w:rsid w:val="00296139"/>
    <w:rsid w:val="0029749A"/>
    <w:rsid w:val="00297842"/>
    <w:rsid w:val="002A0734"/>
    <w:rsid w:val="002A18ED"/>
    <w:rsid w:val="002A1E3A"/>
    <w:rsid w:val="002A4BCF"/>
    <w:rsid w:val="002A4F92"/>
    <w:rsid w:val="002A5533"/>
    <w:rsid w:val="002A554C"/>
    <w:rsid w:val="002A7388"/>
    <w:rsid w:val="002A76DA"/>
    <w:rsid w:val="002A7FE6"/>
    <w:rsid w:val="002B0192"/>
    <w:rsid w:val="002B2C2C"/>
    <w:rsid w:val="002B4306"/>
    <w:rsid w:val="002B47F5"/>
    <w:rsid w:val="002B51E2"/>
    <w:rsid w:val="002B69AF"/>
    <w:rsid w:val="002B6CF0"/>
    <w:rsid w:val="002B7A71"/>
    <w:rsid w:val="002C00CE"/>
    <w:rsid w:val="002C12DF"/>
    <w:rsid w:val="002C309F"/>
    <w:rsid w:val="002C4B97"/>
    <w:rsid w:val="002C541E"/>
    <w:rsid w:val="002C6BD1"/>
    <w:rsid w:val="002C6E10"/>
    <w:rsid w:val="002D0B33"/>
    <w:rsid w:val="002D1AA3"/>
    <w:rsid w:val="002D2C2A"/>
    <w:rsid w:val="002D2C8B"/>
    <w:rsid w:val="002D477B"/>
    <w:rsid w:val="002D4DEE"/>
    <w:rsid w:val="002D4FB3"/>
    <w:rsid w:val="002D53E2"/>
    <w:rsid w:val="002D5AB3"/>
    <w:rsid w:val="002D5EE5"/>
    <w:rsid w:val="002D6BBD"/>
    <w:rsid w:val="002E10E7"/>
    <w:rsid w:val="002E21F7"/>
    <w:rsid w:val="002E29A6"/>
    <w:rsid w:val="002E41B8"/>
    <w:rsid w:val="002E4FC9"/>
    <w:rsid w:val="002E5FEF"/>
    <w:rsid w:val="002E6ACD"/>
    <w:rsid w:val="002E7754"/>
    <w:rsid w:val="002E7DCE"/>
    <w:rsid w:val="002F06BB"/>
    <w:rsid w:val="002F121B"/>
    <w:rsid w:val="002F27E5"/>
    <w:rsid w:val="002F2C49"/>
    <w:rsid w:val="002F35AC"/>
    <w:rsid w:val="002F5146"/>
    <w:rsid w:val="002F5497"/>
    <w:rsid w:val="002F5D2B"/>
    <w:rsid w:val="002F5FFE"/>
    <w:rsid w:val="002F6220"/>
    <w:rsid w:val="002F67EC"/>
    <w:rsid w:val="002F6C15"/>
    <w:rsid w:val="002F6EB3"/>
    <w:rsid w:val="00302617"/>
    <w:rsid w:val="003032CC"/>
    <w:rsid w:val="00303632"/>
    <w:rsid w:val="003058E4"/>
    <w:rsid w:val="003064C8"/>
    <w:rsid w:val="00307CDC"/>
    <w:rsid w:val="003107FA"/>
    <w:rsid w:val="003119FB"/>
    <w:rsid w:val="00311E38"/>
    <w:rsid w:val="00312BA0"/>
    <w:rsid w:val="00312E48"/>
    <w:rsid w:val="00314642"/>
    <w:rsid w:val="00315D05"/>
    <w:rsid w:val="00316447"/>
    <w:rsid w:val="0031754D"/>
    <w:rsid w:val="0031760D"/>
    <w:rsid w:val="00321DD6"/>
    <w:rsid w:val="00321EE6"/>
    <w:rsid w:val="003221BE"/>
    <w:rsid w:val="003229D8"/>
    <w:rsid w:val="003233A8"/>
    <w:rsid w:val="00323C49"/>
    <w:rsid w:val="00324628"/>
    <w:rsid w:val="00324CE6"/>
    <w:rsid w:val="0032570F"/>
    <w:rsid w:val="00327A94"/>
    <w:rsid w:val="0033174C"/>
    <w:rsid w:val="00332828"/>
    <w:rsid w:val="00332F53"/>
    <w:rsid w:val="00333983"/>
    <w:rsid w:val="00333E27"/>
    <w:rsid w:val="00334155"/>
    <w:rsid w:val="00335F5E"/>
    <w:rsid w:val="0033601C"/>
    <w:rsid w:val="0033686C"/>
    <w:rsid w:val="00336A4D"/>
    <w:rsid w:val="00336E11"/>
    <w:rsid w:val="0033745A"/>
    <w:rsid w:val="00337B57"/>
    <w:rsid w:val="00337FFD"/>
    <w:rsid w:val="003400AF"/>
    <w:rsid w:val="00342424"/>
    <w:rsid w:val="00342956"/>
    <w:rsid w:val="003431EF"/>
    <w:rsid w:val="00343821"/>
    <w:rsid w:val="00343934"/>
    <w:rsid w:val="00343C8F"/>
    <w:rsid w:val="0034421E"/>
    <w:rsid w:val="00344E56"/>
    <w:rsid w:val="00345CCE"/>
    <w:rsid w:val="00345DEC"/>
    <w:rsid w:val="0034797B"/>
    <w:rsid w:val="00351095"/>
    <w:rsid w:val="00353A05"/>
    <w:rsid w:val="00354A4B"/>
    <w:rsid w:val="00354B2F"/>
    <w:rsid w:val="003556B4"/>
    <w:rsid w:val="003559A5"/>
    <w:rsid w:val="00356119"/>
    <w:rsid w:val="00357DC4"/>
    <w:rsid w:val="003602FD"/>
    <w:rsid w:val="00362D5B"/>
    <w:rsid w:val="00363776"/>
    <w:rsid w:val="00364100"/>
    <w:rsid w:val="00365C77"/>
    <w:rsid w:val="00366386"/>
    <w:rsid w:val="003665E0"/>
    <w:rsid w:val="00370BF0"/>
    <w:rsid w:val="00371240"/>
    <w:rsid w:val="00372128"/>
    <w:rsid w:val="0037218A"/>
    <w:rsid w:val="00373955"/>
    <w:rsid w:val="00373E21"/>
    <w:rsid w:val="00374F85"/>
    <w:rsid w:val="003756A4"/>
    <w:rsid w:val="00377216"/>
    <w:rsid w:val="00381A04"/>
    <w:rsid w:val="00382A3E"/>
    <w:rsid w:val="00382C36"/>
    <w:rsid w:val="003831BF"/>
    <w:rsid w:val="00383648"/>
    <w:rsid w:val="00384487"/>
    <w:rsid w:val="00384A64"/>
    <w:rsid w:val="003852F5"/>
    <w:rsid w:val="003863CE"/>
    <w:rsid w:val="00387038"/>
    <w:rsid w:val="003874DF"/>
    <w:rsid w:val="00387E76"/>
    <w:rsid w:val="003901A1"/>
    <w:rsid w:val="00391187"/>
    <w:rsid w:val="0039277A"/>
    <w:rsid w:val="003930A7"/>
    <w:rsid w:val="00393AB5"/>
    <w:rsid w:val="00393BD6"/>
    <w:rsid w:val="0039560C"/>
    <w:rsid w:val="003956F5"/>
    <w:rsid w:val="00395ADE"/>
    <w:rsid w:val="0039652B"/>
    <w:rsid w:val="003972E0"/>
    <w:rsid w:val="003A1324"/>
    <w:rsid w:val="003A133D"/>
    <w:rsid w:val="003A3078"/>
    <w:rsid w:val="003A389C"/>
    <w:rsid w:val="003A3FA5"/>
    <w:rsid w:val="003A41B1"/>
    <w:rsid w:val="003A4974"/>
    <w:rsid w:val="003A49D6"/>
    <w:rsid w:val="003A4EB2"/>
    <w:rsid w:val="003A6A66"/>
    <w:rsid w:val="003A7E65"/>
    <w:rsid w:val="003A7F5E"/>
    <w:rsid w:val="003B3221"/>
    <w:rsid w:val="003B5A6F"/>
    <w:rsid w:val="003B5E73"/>
    <w:rsid w:val="003B673C"/>
    <w:rsid w:val="003B700C"/>
    <w:rsid w:val="003C069C"/>
    <w:rsid w:val="003C0BF7"/>
    <w:rsid w:val="003C1182"/>
    <w:rsid w:val="003C2CC4"/>
    <w:rsid w:val="003C3860"/>
    <w:rsid w:val="003C3936"/>
    <w:rsid w:val="003C39CD"/>
    <w:rsid w:val="003C3AF0"/>
    <w:rsid w:val="003C73EA"/>
    <w:rsid w:val="003C7B58"/>
    <w:rsid w:val="003D09C9"/>
    <w:rsid w:val="003D285B"/>
    <w:rsid w:val="003D2908"/>
    <w:rsid w:val="003D497D"/>
    <w:rsid w:val="003D4B23"/>
    <w:rsid w:val="003D5BEE"/>
    <w:rsid w:val="003E04B6"/>
    <w:rsid w:val="003E0F37"/>
    <w:rsid w:val="003E27A1"/>
    <w:rsid w:val="003E3C5A"/>
    <w:rsid w:val="003E403E"/>
    <w:rsid w:val="003E4629"/>
    <w:rsid w:val="003E5408"/>
    <w:rsid w:val="003E5E76"/>
    <w:rsid w:val="003F0AEF"/>
    <w:rsid w:val="003F0C9D"/>
    <w:rsid w:val="003F1D0B"/>
    <w:rsid w:val="003F1ED3"/>
    <w:rsid w:val="003F2642"/>
    <w:rsid w:val="003F2A11"/>
    <w:rsid w:val="003F2C8B"/>
    <w:rsid w:val="003F4936"/>
    <w:rsid w:val="003F6A0D"/>
    <w:rsid w:val="004009F6"/>
    <w:rsid w:val="004016A7"/>
    <w:rsid w:val="004023F5"/>
    <w:rsid w:val="004026AD"/>
    <w:rsid w:val="004028D0"/>
    <w:rsid w:val="00402E42"/>
    <w:rsid w:val="00403AD6"/>
    <w:rsid w:val="00404807"/>
    <w:rsid w:val="004066D9"/>
    <w:rsid w:val="00406D7E"/>
    <w:rsid w:val="00406ED9"/>
    <w:rsid w:val="00407B47"/>
    <w:rsid w:val="004103AD"/>
    <w:rsid w:val="004103B9"/>
    <w:rsid w:val="0041079A"/>
    <w:rsid w:val="0041104F"/>
    <w:rsid w:val="004122F7"/>
    <w:rsid w:val="00412F8F"/>
    <w:rsid w:val="004137C7"/>
    <w:rsid w:val="004138F2"/>
    <w:rsid w:val="004139E1"/>
    <w:rsid w:val="00415C95"/>
    <w:rsid w:val="004168EF"/>
    <w:rsid w:val="00417514"/>
    <w:rsid w:val="0042295B"/>
    <w:rsid w:val="004237C9"/>
    <w:rsid w:val="004249CB"/>
    <w:rsid w:val="0042567F"/>
    <w:rsid w:val="004257A5"/>
    <w:rsid w:val="00430A2F"/>
    <w:rsid w:val="00430FCA"/>
    <w:rsid w:val="00431686"/>
    <w:rsid w:val="0043236E"/>
    <w:rsid w:val="004325CB"/>
    <w:rsid w:val="0043290A"/>
    <w:rsid w:val="00434355"/>
    <w:rsid w:val="004345E5"/>
    <w:rsid w:val="00435CDA"/>
    <w:rsid w:val="004369C6"/>
    <w:rsid w:val="004379D2"/>
    <w:rsid w:val="00440758"/>
    <w:rsid w:val="004425C8"/>
    <w:rsid w:val="00442841"/>
    <w:rsid w:val="00443150"/>
    <w:rsid w:val="00445C26"/>
    <w:rsid w:val="00446D0B"/>
    <w:rsid w:val="00446DE4"/>
    <w:rsid w:val="00447E6E"/>
    <w:rsid w:val="004504B0"/>
    <w:rsid w:val="004508AD"/>
    <w:rsid w:val="004512E3"/>
    <w:rsid w:val="004519B4"/>
    <w:rsid w:val="0045214A"/>
    <w:rsid w:val="0045226B"/>
    <w:rsid w:val="00452FF9"/>
    <w:rsid w:val="004532D8"/>
    <w:rsid w:val="00454487"/>
    <w:rsid w:val="00454945"/>
    <w:rsid w:val="00455183"/>
    <w:rsid w:val="00456470"/>
    <w:rsid w:val="00456926"/>
    <w:rsid w:val="0045796E"/>
    <w:rsid w:val="00460EB2"/>
    <w:rsid w:val="00460F8C"/>
    <w:rsid w:val="00461C6E"/>
    <w:rsid w:val="00461FB7"/>
    <w:rsid w:val="004629F3"/>
    <w:rsid w:val="00462EE3"/>
    <w:rsid w:val="00462FA9"/>
    <w:rsid w:val="00463A73"/>
    <w:rsid w:val="004668DE"/>
    <w:rsid w:val="00467C51"/>
    <w:rsid w:val="00470D6A"/>
    <w:rsid w:val="004732D5"/>
    <w:rsid w:val="00473F84"/>
    <w:rsid w:val="00474A5A"/>
    <w:rsid w:val="0047568A"/>
    <w:rsid w:val="004765D4"/>
    <w:rsid w:val="004775D5"/>
    <w:rsid w:val="00477630"/>
    <w:rsid w:val="00480678"/>
    <w:rsid w:val="0048216F"/>
    <w:rsid w:val="00487412"/>
    <w:rsid w:val="00490FD1"/>
    <w:rsid w:val="00492A8E"/>
    <w:rsid w:val="004936C1"/>
    <w:rsid w:val="004936FF"/>
    <w:rsid w:val="00493BCF"/>
    <w:rsid w:val="00493D60"/>
    <w:rsid w:val="004940A1"/>
    <w:rsid w:val="0049453B"/>
    <w:rsid w:val="004949A1"/>
    <w:rsid w:val="004974F8"/>
    <w:rsid w:val="004A0387"/>
    <w:rsid w:val="004A1500"/>
    <w:rsid w:val="004A1F30"/>
    <w:rsid w:val="004A2E9C"/>
    <w:rsid w:val="004A3E36"/>
    <w:rsid w:val="004A41CA"/>
    <w:rsid w:val="004A7231"/>
    <w:rsid w:val="004B07C9"/>
    <w:rsid w:val="004B0C67"/>
    <w:rsid w:val="004B1DBA"/>
    <w:rsid w:val="004B36F1"/>
    <w:rsid w:val="004B3A4A"/>
    <w:rsid w:val="004B3EF2"/>
    <w:rsid w:val="004B4378"/>
    <w:rsid w:val="004B61CD"/>
    <w:rsid w:val="004B6E82"/>
    <w:rsid w:val="004B6FC3"/>
    <w:rsid w:val="004B70C6"/>
    <w:rsid w:val="004B7412"/>
    <w:rsid w:val="004C3704"/>
    <w:rsid w:val="004C38B4"/>
    <w:rsid w:val="004C48A0"/>
    <w:rsid w:val="004C62FA"/>
    <w:rsid w:val="004C6C4C"/>
    <w:rsid w:val="004D2DB5"/>
    <w:rsid w:val="004D2E45"/>
    <w:rsid w:val="004D33AE"/>
    <w:rsid w:val="004D36D7"/>
    <w:rsid w:val="004D474D"/>
    <w:rsid w:val="004D525D"/>
    <w:rsid w:val="004D56F4"/>
    <w:rsid w:val="004D5DAA"/>
    <w:rsid w:val="004D6B81"/>
    <w:rsid w:val="004D769E"/>
    <w:rsid w:val="004D7ACF"/>
    <w:rsid w:val="004D7FD8"/>
    <w:rsid w:val="004E084A"/>
    <w:rsid w:val="004E0994"/>
    <w:rsid w:val="004E16E6"/>
    <w:rsid w:val="004E1B97"/>
    <w:rsid w:val="004E3B4E"/>
    <w:rsid w:val="004E3FEB"/>
    <w:rsid w:val="004E40BB"/>
    <w:rsid w:val="004E41F6"/>
    <w:rsid w:val="004E5062"/>
    <w:rsid w:val="004F0BDD"/>
    <w:rsid w:val="004F25F6"/>
    <w:rsid w:val="004F28CB"/>
    <w:rsid w:val="004F49C8"/>
    <w:rsid w:val="004F625E"/>
    <w:rsid w:val="004F6499"/>
    <w:rsid w:val="004F68EF"/>
    <w:rsid w:val="0050029F"/>
    <w:rsid w:val="0050074F"/>
    <w:rsid w:val="0050227F"/>
    <w:rsid w:val="00502E37"/>
    <w:rsid w:val="00503228"/>
    <w:rsid w:val="0050323E"/>
    <w:rsid w:val="0050342E"/>
    <w:rsid w:val="00503EEB"/>
    <w:rsid w:val="00504754"/>
    <w:rsid w:val="00505384"/>
    <w:rsid w:val="00505399"/>
    <w:rsid w:val="0050734D"/>
    <w:rsid w:val="00507395"/>
    <w:rsid w:val="00507581"/>
    <w:rsid w:val="0051062D"/>
    <w:rsid w:val="0051207F"/>
    <w:rsid w:val="005120CC"/>
    <w:rsid w:val="00512208"/>
    <w:rsid w:val="005126C4"/>
    <w:rsid w:val="005134EC"/>
    <w:rsid w:val="00513E61"/>
    <w:rsid w:val="0051517F"/>
    <w:rsid w:val="005163E5"/>
    <w:rsid w:val="00516A7F"/>
    <w:rsid w:val="00517D76"/>
    <w:rsid w:val="005215CE"/>
    <w:rsid w:val="00521A64"/>
    <w:rsid w:val="00522E99"/>
    <w:rsid w:val="00524EBB"/>
    <w:rsid w:val="0052520D"/>
    <w:rsid w:val="00526AEE"/>
    <w:rsid w:val="0052725E"/>
    <w:rsid w:val="00530ADF"/>
    <w:rsid w:val="005312F6"/>
    <w:rsid w:val="00532129"/>
    <w:rsid w:val="0053328E"/>
    <w:rsid w:val="005357B1"/>
    <w:rsid w:val="00536BE9"/>
    <w:rsid w:val="00536C4B"/>
    <w:rsid w:val="00537FD7"/>
    <w:rsid w:val="0054165B"/>
    <w:rsid w:val="005420F2"/>
    <w:rsid w:val="005451F1"/>
    <w:rsid w:val="0054561B"/>
    <w:rsid w:val="00545EC8"/>
    <w:rsid w:val="00546C32"/>
    <w:rsid w:val="00547A44"/>
    <w:rsid w:val="00550CCF"/>
    <w:rsid w:val="00553AA5"/>
    <w:rsid w:val="00553D55"/>
    <w:rsid w:val="00554B73"/>
    <w:rsid w:val="005553E9"/>
    <w:rsid w:val="005565F3"/>
    <w:rsid w:val="00557A98"/>
    <w:rsid w:val="005608DC"/>
    <w:rsid w:val="00560B6A"/>
    <w:rsid w:val="005614BB"/>
    <w:rsid w:val="00561815"/>
    <w:rsid w:val="005618E2"/>
    <w:rsid w:val="005625CD"/>
    <w:rsid w:val="00565D7B"/>
    <w:rsid w:val="00566137"/>
    <w:rsid w:val="00566195"/>
    <w:rsid w:val="00566290"/>
    <w:rsid w:val="005662F5"/>
    <w:rsid w:val="00567578"/>
    <w:rsid w:val="00571A53"/>
    <w:rsid w:val="00571CF5"/>
    <w:rsid w:val="00573853"/>
    <w:rsid w:val="0057473F"/>
    <w:rsid w:val="00574F76"/>
    <w:rsid w:val="00575186"/>
    <w:rsid w:val="00575517"/>
    <w:rsid w:val="0058018E"/>
    <w:rsid w:val="00581661"/>
    <w:rsid w:val="0058175B"/>
    <w:rsid w:val="00582236"/>
    <w:rsid w:val="005823C1"/>
    <w:rsid w:val="00582AF0"/>
    <w:rsid w:val="00582B38"/>
    <w:rsid w:val="005830D0"/>
    <w:rsid w:val="005832D4"/>
    <w:rsid w:val="00583D02"/>
    <w:rsid w:val="005846B6"/>
    <w:rsid w:val="005854BC"/>
    <w:rsid w:val="00585DFC"/>
    <w:rsid w:val="005863F3"/>
    <w:rsid w:val="00586726"/>
    <w:rsid w:val="00586783"/>
    <w:rsid w:val="00586F4E"/>
    <w:rsid w:val="00586FA5"/>
    <w:rsid w:val="00590AED"/>
    <w:rsid w:val="00590D76"/>
    <w:rsid w:val="005910E2"/>
    <w:rsid w:val="005924EF"/>
    <w:rsid w:val="00592B9C"/>
    <w:rsid w:val="00592CE4"/>
    <w:rsid w:val="00592D2A"/>
    <w:rsid w:val="005932E4"/>
    <w:rsid w:val="00595857"/>
    <w:rsid w:val="00597E90"/>
    <w:rsid w:val="005A0C98"/>
    <w:rsid w:val="005A153E"/>
    <w:rsid w:val="005A2340"/>
    <w:rsid w:val="005A41D4"/>
    <w:rsid w:val="005A52F2"/>
    <w:rsid w:val="005A5DC1"/>
    <w:rsid w:val="005A748B"/>
    <w:rsid w:val="005B08B3"/>
    <w:rsid w:val="005B19D3"/>
    <w:rsid w:val="005B2602"/>
    <w:rsid w:val="005B281D"/>
    <w:rsid w:val="005B3799"/>
    <w:rsid w:val="005B3DB3"/>
    <w:rsid w:val="005B4181"/>
    <w:rsid w:val="005B4465"/>
    <w:rsid w:val="005B48B2"/>
    <w:rsid w:val="005B5BC6"/>
    <w:rsid w:val="005B7106"/>
    <w:rsid w:val="005B735E"/>
    <w:rsid w:val="005C0849"/>
    <w:rsid w:val="005C1D19"/>
    <w:rsid w:val="005C2338"/>
    <w:rsid w:val="005C3FC2"/>
    <w:rsid w:val="005C49AB"/>
    <w:rsid w:val="005C4D42"/>
    <w:rsid w:val="005C5D2D"/>
    <w:rsid w:val="005C7F63"/>
    <w:rsid w:val="005D050C"/>
    <w:rsid w:val="005D078F"/>
    <w:rsid w:val="005D11C0"/>
    <w:rsid w:val="005D1F02"/>
    <w:rsid w:val="005D30D9"/>
    <w:rsid w:val="005D38D0"/>
    <w:rsid w:val="005D456A"/>
    <w:rsid w:val="005D4D38"/>
    <w:rsid w:val="005D7031"/>
    <w:rsid w:val="005E0EB6"/>
    <w:rsid w:val="005E1234"/>
    <w:rsid w:val="005E1409"/>
    <w:rsid w:val="005E28F1"/>
    <w:rsid w:val="005E569B"/>
    <w:rsid w:val="005E68AB"/>
    <w:rsid w:val="005E6D77"/>
    <w:rsid w:val="005E7DF3"/>
    <w:rsid w:val="005E7E9A"/>
    <w:rsid w:val="005F03FF"/>
    <w:rsid w:val="005F2383"/>
    <w:rsid w:val="005F2D93"/>
    <w:rsid w:val="005F2F25"/>
    <w:rsid w:val="005F4330"/>
    <w:rsid w:val="005F444F"/>
    <w:rsid w:val="005F4BE0"/>
    <w:rsid w:val="005F550E"/>
    <w:rsid w:val="005F620C"/>
    <w:rsid w:val="005F6BCD"/>
    <w:rsid w:val="005F733D"/>
    <w:rsid w:val="005F748F"/>
    <w:rsid w:val="0060081E"/>
    <w:rsid w:val="00600EDA"/>
    <w:rsid w:val="00602BB4"/>
    <w:rsid w:val="00603853"/>
    <w:rsid w:val="006039E5"/>
    <w:rsid w:val="00603BD8"/>
    <w:rsid w:val="006047B7"/>
    <w:rsid w:val="0060556C"/>
    <w:rsid w:val="006055DB"/>
    <w:rsid w:val="00605D6F"/>
    <w:rsid w:val="00605EB1"/>
    <w:rsid w:val="006103E9"/>
    <w:rsid w:val="006108D0"/>
    <w:rsid w:val="00611FC4"/>
    <w:rsid w:val="00613343"/>
    <w:rsid w:val="00613483"/>
    <w:rsid w:val="006138C9"/>
    <w:rsid w:val="00613994"/>
    <w:rsid w:val="006146F3"/>
    <w:rsid w:val="0061474A"/>
    <w:rsid w:val="00614BD5"/>
    <w:rsid w:val="00615049"/>
    <w:rsid w:val="00615FBF"/>
    <w:rsid w:val="0061618A"/>
    <w:rsid w:val="00616555"/>
    <w:rsid w:val="0061681B"/>
    <w:rsid w:val="00616AF9"/>
    <w:rsid w:val="006176FB"/>
    <w:rsid w:val="00620B08"/>
    <w:rsid w:val="00621682"/>
    <w:rsid w:val="00621A4F"/>
    <w:rsid w:val="00621DAD"/>
    <w:rsid w:val="00621E5E"/>
    <w:rsid w:val="006241E4"/>
    <w:rsid w:val="00624F7D"/>
    <w:rsid w:val="00625331"/>
    <w:rsid w:val="0062597A"/>
    <w:rsid w:val="00625CF0"/>
    <w:rsid w:val="006261F0"/>
    <w:rsid w:val="00627ED0"/>
    <w:rsid w:val="006312DD"/>
    <w:rsid w:val="00633051"/>
    <w:rsid w:val="00636775"/>
    <w:rsid w:val="0063729B"/>
    <w:rsid w:val="00640386"/>
    <w:rsid w:val="00640401"/>
    <w:rsid w:val="00640B26"/>
    <w:rsid w:val="00642467"/>
    <w:rsid w:val="00642880"/>
    <w:rsid w:val="00643D01"/>
    <w:rsid w:val="00643F74"/>
    <w:rsid w:val="0064411D"/>
    <w:rsid w:val="00644E02"/>
    <w:rsid w:val="006461AA"/>
    <w:rsid w:val="0064636E"/>
    <w:rsid w:val="006467C5"/>
    <w:rsid w:val="00650703"/>
    <w:rsid w:val="00650747"/>
    <w:rsid w:val="00650A41"/>
    <w:rsid w:val="0065234F"/>
    <w:rsid w:val="00652907"/>
    <w:rsid w:val="00652B14"/>
    <w:rsid w:val="00653D2F"/>
    <w:rsid w:val="00655512"/>
    <w:rsid w:val="006574E4"/>
    <w:rsid w:val="0066030C"/>
    <w:rsid w:val="006617FF"/>
    <w:rsid w:val="00661F3A"/>
    <w:rsid w:val="00663437"/>
    <w:rsid w:val="00665595"/>
    <w:rsid w:val="00665F3C"/>
    <w:rsid w:val="00667632"/>
    <w:rsid w:val="00667E71"/>
    <w:rsid w:val="0067028E"/>
    <w:rsid w:val="006704A6"/>
    <w:rsid w:val="006704E6"/>
    <w:rsid w:val="0067058D"/>
    <w:rsid w:val="00670BCC"/>
    <w:rsid w:val="00671DA1"/>
    <w:rsid w:val="00673C0F"/>
    <w:rsid w:val="00674F84"/>
    <w:rsid w:val="00675090"/>
    <w:rsid w:val="00675274"/>
    <w:rsid w:val="0067568A"/>
    <w:rsid w:val="00676084"/>
    <w:rsid w:val="0068054A"/>
    <w:rsid w:val="0068068F"/>
    <w:rsid w:val="006808BC"/>
    <w:rsid w:val="00680CA0"/>
    <w:rsid w:val="00681434"/>
    <w:rsid w:val="0068257A"/>
    <w:rsid w:val="006827E8"/>
    <w:rsid w:val="006834B8"/>
    <w:rsid w:val="00683705"/>
    <w:rsid w:val="00683E13"/>
    <w:rsid w:val="00683E9F"/>
    <w:rsid w:val="006841C4"/>
    <w:rsid w:val="00684303"/>
    <w:rsid w:val="00684B6C"/>
    <w:rsid w:val="00684E9E"/>
    <w:rsid w:val="00686111"/>
    <w:rsid w:val="00686528"/>
    <w:rsid w:val="00686C62"/>
    <w:rsid w:val="00690335"/>
    <w:rsid w:val="0069077A"/>
    <w:rsid w:val="00691184"/>
    <w:rsid w:val="0069341E"/>
    <w:rsid w:val="00694209"/>
    <w:rsid w:val="00694D89"/>
    <w:rsid w:val="006957C6"/>
    <w:rsid w:val="00696B36"/>
    <w:rsid w:val="0069768B"/>
    <w:rsid w:val="0069780C"/>
    <w:rsid w:val="006A0782"/>
    <w:rsid w:val="006A1B66"/>
    <w:rsid w:val="006A31D9"/>
    <w:rsid w:val="006A41D7"/>
    <w:rsid w:val="006A4786"/>
    <w:rsid w:val="006A47DD"/>
    <w:rsid w:val="006A5BA9"/>
    <w:rsid w:val="006A6F21"/>
    <w:rsid w:val="006A7392"/>
    <w:rsid w:val="006A7EA1"/>
    <w:rsid w:val="006B10E1"/>
    <w:rsid w:val="006B1559"/>
    <w:rsid w:val="006B206A"/>
    <w:rsid w:val="006B3469"/>
    <w:rsid w:val="006B3F58"/>
    <w:rsid w:val="006B4A8F"/>
    <w:rsid w:val="006B4F9A"/>
    <w:rsid w:val="006B651B"/>
    <w:rsid w:val="006B6C3A"/>
    <w:rsid w:val="006B7181"/>
    <w:rsid w:val="006B7B9D"/>
    <w:rsid w:val="006C05F7"/>
    <w:rsid w:val="006C1DF2"/>
    <w:rsid w:val="006C2597"/>
    <w:rsid w:val="006C2A4E"/>
    <w:rsid w:val="006C4B6D"/>
    <w:rsid w:val="006C4D04"/>
    <w:rsid w:val="006C62CA"/>
    <w:rsid w:val="006C6623"/>
    <w:rsid w:val="006C695B"/>
    <w:rsid w:val="006C7132"/>
    <w:rsid w:val="006D1874"/>
    <w:rsid w:val="006D2EAD"/>
    <w:rsid w:val="006D33D4"/>
    <w:rsid w:val="006D397B"/>
    <w:rsid w:val="006D4605"/>
    <w:rsid w:val="006D4BF7"/>
    <w:rsid w:val="006D5187"/>
    <w:rsid w:val="006D5486"/>
    <w:rsid w:val="006D5A71"/>
    <w:rsid w:val="006E10F2"/>
    <w:rsid w:val="006E11A2"/>
    <w:rsid w:val="006E121A"/>
    <w:rsid w:val="006E5078"/>
    <w:rsid w:val="006E5481"/>
    <w:rsid w:val="006E564B"/>
    <w:rsid w:val="006E78B3"/>
    <w:rsid w:val="006E78F5"/>
    <w:rsid w:val="006F05B7"/>
    <w:rsid w:val="006F0F0F"/>
    <w:rsid w:val="006F2197"/>
    <w:rsid w:val="006F232C"/>
    <w:rsid w:val="006F4A62"/>
    <w:rsid w:val="006F50CD"/>
    <w:rsid w:val="006F62CB"/>
    <w:rsid w:val="006F6A1D"/>
    <w:rsid w:val="006F6C43"/>
    <w:rsid w:val="006F7E84"/>
    <w:rsid w:val="007010B0"/>
    <w:rsid w:val="007018B9"/>
    <w:rsid w:val="00701EE9"/>
    <w:rsid w:val="00701F44"/>
    <w:rsid w:val="00702421"/>
    <w:rsid w:val="00702582"/>
    <w:rsid w:val="00702959"/>
    <w:rsid w:val="00704F33"/>
    <w:rsid w:val="00705050"/>
    <w:rsid w:val="00705786"/>
    <w:rsid w:val="007062D5"/>
    <w:rsid w:val="007078B3"/>
    <w:rsid w:val="00711D9D"/>
    <w:rsid w:val="00713BD8"/>
    <w:rsid w:val="007156A3"/>
    <w:rsid w:val="0071592E"/>
    <w:rsid w:val="00717665"/>
    <w:rsid w:val="007218F1"/>
    <w:rsid w:val="00722A58"/>
    <w:rsid w:val="00722CCD"/>
    <w:rsid w:val="00723A45"/>
    <w:rsid w:val="007245D7"/>
    <w:rsid w:val="00724F54"/>
    <w:rsid w:val="007258E6"/>
    <w:rsid w:val="00725EB0"/>
    <w:rsid w:val="0072632A"/>
    <w:rsid w:val="007271E1"/>
    <w:rsid w:val="00727D5C"/>
    <w:rsid w:val="00727FE3"/>
    <w:rsid w:val="00730B5E"/>
    <w:rsid w:val="00730E12"/>
    <w:rsid w:val="00730E50"/>
    <w:rsid w:val="007318AA"/>
    <w:rsid w:val="007328D6"/>
    <w:rsid w:val="0073339B"/>
    <w:rsid w:val="0073452E"/>
    <w:rsid w:val="00734DF4"/>
    <w:rsid w:val="0073614A"/>
    <w:rsid w:val="00737062"/>
    <w:rsid w:val="00737B09"/>
    <w:rsid w:val="00737B2A"/>
    <w:rsid w:val="007403B1"/>
    <w:rsid w:val="00742835"/>
    <w:rsid w:val="00743291"/>
    <w:rsid w:val="00743CD6"/>
    <w:rsid w:val="007450E0"/>
    <w:rsid w:val="007455D0"/>
    <w:rsid w:val="0074595C"/>
    <w:rsid w:val="00745A0F"/>
    <w:rsid w:val="00745BD8"/>
    <w:rsid w:val="00747176"/>
    <w:rsid w:val="00750602"/>
    <w:rsid w:val="00750D5E"/>
    <w:rsid w:val="007539AC"/>
    <w:rsid w:val="007540F1"/>
    <w:rsid w:val="00755815"/>
    <w:rsid w:val="00755EE6"/>
    <w:rsid w:val="00757891"/>
    <w:rsid w:val="00761C14"/>
    <w:rsid w:val="00761D54"/>
    <w:rsid w:val="00763945"/>
    <w:rsid w:val="00764013"/>
    <w:rsid w:val="00764A04"/>
    <w:rsid w:val="00766DC8"/>
    <w:rsid w:val="00771B6A"/>
    <w:rsid w:val="007721B7"/>
    <w:rsid w:val="007731CA"/>
    <w:rsid w:val="00774252"/>
    <w:rsid w:val="007744C7"/>
    <w:rsid w:val="00774A7A"/>
    <w:rsid w:val="00775782"/>
    <w:rsid w:val="00776D12"/>
    <w:rsid w:val="0078019C"/>
    <w:rsid w:val="00780256"/>
    <w:rsid w:val="00782B5C"/>
    <w:rsid w:val="00783426"/>
    <w:rsid w:val="007835F4"/>
    <w:rsid w:val="00783A3E"/>
    <w:rsid w:val="0078530D"/>
    <w:rsid w:val="00786AB0"/>
    <w:rsid w:val="00786E69"/>
    <w:rsid w:val="0078780C"/>
    <w:rsid w:val="00790024"/>
    <w:rsid w:val="00791A3D"/>
    <w:rsid w:val="007921B1"/>
    <w:rsid w:val="007922B9"/>
    <w:rsid w:val="007937E2"/>
    <w:rsid w:val="00794244"/>
    <w:rsid w:val="00795C4B"/>
    <w:rsid w:val="0079702B"/>
    <w:rsid w:val="007A1079"/>
    <w:rsid w:val="007A1E72"/>
    <w:rsid w:val="007A2BD7"/>
    <w:rsid w:val="007A3EF5"/>
    <w:rsid w:val="007A4C41"/>
    <w:rsid w:val="007A7549"/>
    <w:rsid w:val="007B05D5"/>
    <w:rsid w:val="007B0ABA"/>
    <w:rsid w:val="007B1384"/>
    <w:rsid w:val="007B3433"/>
    <w:rsid w:val="007B472B"/>
    <w:rsid w:val="007B506B"/>
    <w:rsid w:val="007B6627"/>
    <w:rsid w:val="007B6BA5"/>
    <w:rsid w:val="007C0264"/>
    <w:rsid w:val="007C2EF6"/>
    <w:rsid w:val="007C327D"/>
    <w:rsid w:val="007C3390"/>
    <w:rsid w:val="007C4232"/>
    <w:rsid w:val="007C4F4B"/>
    <w:rsid w:val="007C50B5"/>
    <w:rsid w:val="007C7F34"/>
    <w:rsid w:val="007D1373"/>
    <w:rsid w:val="007D1500"/>
    <w:rsid w:val="007D48D1"/>
    <w:rsid w:val="007D579E"/>
    <w:rsid w:val="007D6C39"/>
    <w:rsid w:val="007D775E"/>
    <w:rsid w:val="007E0878"/>
    <w:rsid w:val="007E3FD4"/>
    <w:rsid w:val="007E60F3"/>
    <w:rsid w:val="007E61A7"/>
    <w:rsid w:val="007E65A9"/>
    <w:rsid w:val="007E6F87"/>
    <w:rsid w:val="007E7C28"/>
    <w:rsid w:val="007F0B83"/>
    <w:rsid w:val="007F1342"/>
    <w:rsid w:val="007F1A1B"/>
    <w:rsid w:val="007F2A0C"/>
    <w:rsid w:val="007F332E"/>
    <w:rsid w:val="007F38CB"/>
    <w:rsid w:val="007F39B8"/>
    <w:rsid w:val="007F5A23"/>
    <w:rsid w:val="007F5DED"/>
    <w:rsid w:val="007F6611"/>
    <w:rsid w:val="007F6957"/>
    <w:rsid w:val="007F7082"/>
    <w:rsid w:val="007F7616"/>
    <w:rsid w:val="00800555"/>
    <w:rsid w:val="008012CC"/>
    <w:rsid w:val="00803863"/>
    <w:rsid w:val="008068B1"/>
    <w:rsid w:val="0080710A"/>
    <w:rsid w:val="00810D5D"/>
    <w:rsid w:val="008110C7"/>
    <w:rsid w:val="00811C72"/>
    <w:rsid w:val="00811E4F"/>
    <w:rsid w:val="00812A62"/>
    <w:rsid w:val="0081456A"/>
    <w:rsid w:val="008158B0"/>
    <w:rsid w:val="00817007"/>
    <w:rsid w:val="008175E9"/>
    <w:rsid w:val="00817B62"/>
    <w:rsid w:val="0082189E"/>
    <w:rsid w:val="00821B38"/>
    <w:rsid w:val="00821F27"/>
    <w:rsid w:val="008242D7"/>
    <w:rsid w:val="0082536D"/>
    <w:rsid w:val="00825688"/>
    <w:rsid w:val="00827C5D"/>
    <w:rsid w:val="00827E05"/>
    <w:rsid w:val="00827F17"/>
    <w:rsid w:val="00830287"/>
    <w:rsid w:val="00830DB5"/>
    <w:rsid w:val="008310DB"/>
    <w:rsid w:val="008311A3"/>
    <w:rsid w:val="008313DB"/>
    <w:rsid w:val="00831A7C"/>
    <w:rsid w:val="00831C29"/>
    <w:rsid w:val="00831C79"/>
    <w:rsid w:val="00833253"/>
    <w:rsid w:val="00833447"/>
    <w:rsid w:val="00834D83"/>
    <w:rsid w:val="00835FA7"/>
    <w:rsid w:val="0083602F"/>
    <w:rsid w:val="00837898"/>
    <w:rsid w:val="00840D7E"/>
    <w:rsid w:val="00841601"/>
    <w:rsid w:val="00841EB5"/>
    <w:rsid w:val="00842971"/>
    <w:rsid w:val="00843A9A"/>
    <w:rsid w:val="00843EC9"/>
    <w:rsid w:val="00844480"/>
    <w:rsid w:val="00845A48"/>
    <w:rsid w:val="00845C36"/>
    <w:rsid w:val="00845D89"/>
    <w:rsid w:val="00846912"/>
    <w:rsid w:val="00847B32"/>
    <w:rsid w:val="008518D7"/>
    <w:rsid w:val="00852559"/>
    <w:rsid w:val="00852747"/>
    <w:rsid w:val="00852C5D"/>
    <w:rsid w:val="008530C4"/>
    <w:rsid w:val="00853744"/>
    <w:rsid w:val="008552AE"/>
    <w:rsid w:val="008560C1"/>
    <w:rsid w:val="00860E8D"/>
    <w:rsid w:val="008639F9"/>
    <w:rsid w:val="0086428F"/>
    <w:rsid w:val="00864DB2"/>
    <w:rsid w:val="00865151"/>
    <w:rsid w:val="00867886"/>
    <w:rsid w:val="00867E4B"/>
    <w:rsid w:val="00867F17"/>
    <w:rsid w:val="00867FAA"/>
    <w:rsid w:val="0087146F"/>
    <w:rsid w:val="008718FE"/>
    <w:rsid w:val="00871FD5"/>
    <w:rsid w:val="0087241B"/>
    <w:rsid w:val="00872FA1"/>
    <w:rsid w:val="00873392"/>
    <w:rsid w:val="00873AFA"/>
    <w:rsid w:val="00875864"/>
    <w:rsid w:val="0087589F"/>
    <w:rsid w:val="00875AF0"/>
    <w:rsid w:val="0087628F"/>
    <w:rsid w:val="0087669A"/>
    <w:rsid w:val="00876D69"/>
    <w:rsid w:val="00880C31"/>
    <w:rsid w:val="00880E8A"/>
    <w:rsid w:val="0088106E"/>
    <w:rsid w:val="00881653"/>
    <w:rsid w:val="008838F8"/>
    <w:rsid w:val="00886C17"/>
    <w:rsid w:val="0088703C"/>
    <w:rsid w:val="00887732"/>
    <w:rsid w:val="008907EE"/>
    <w:rsid w:val="00890B25"/>
    <w:rsid w:val="00890D9C"/>
    <w:rsid w:val="008914EC"/>
    <w:rsid w:val="008918DA"/>
    <w:rsid w:val="00892F88"/>
    <w:rsid w:val="008944FB"/>
    <w:rsid w:val="008975F3"/>
    <w:rsid w:val="008979B1"/>
    <w:rsid w:val="00897CB3"/>
    <w:rsid w:val="008A105F"/>
    <w:rsid w:val="008A2669"/>
    <w:rsid w:val="008A2DEC"/>
    <w:rsid w:val="008A46D8"/>
    <w:rsid w:val="008A596F"/>
    <w:rsid w:val="008A675E"/>
    <w:rsid w:val="008A6B25"/>
    <w:rsid w:val="008A6C4F"/>
    <w:rsid w:val="008A73DB"/>
    <w:rsid w:val="008B0EAB"/>
    <w:rsid w:val="008B2E1C"/>
    <w:rsid w:val="008B38EF"/>
    <w:rsid w:val="008B4A37"/>
    <w:rsid w:val="008B50ED"/>
    <w:rsid w:val="008B5717"/>
    <w:rsid w:val="008B798E"/>
    <w:rsid w:val="008C01AB"/>
    <w:rsid w:val="008C03E7"/>
    <w:rsid w:val="008C109B"/>
    <w:rsid w:val="008C25BC"/>
    <w:rsid w:val="008C33CD"/>
    <w:rsid w:val="008C3597"/>
    <w:rsid w:val="008C3804"/>
    <w:rsid w:val="008C3E7C"/>
    <w:rsid w:val="008C57FE"/>
    <w:rsid w:val="008C5AEC"/>
    <w:rsid w:val="008C716C"/>
    <w:rsid w:val="008D007E"/>
    <w:rsid w:val="008D2E42"/>
    <w:rsid w:val="008D352B"/>
    <w:rsid w:val="008D3B15"/>
    <w:rsid w:val="008D55E3"/>
    <w:rsid w:val="008D6117"/>
    <w:rsid w:val="008D6405"/>
    <w:rsid w:val="008D65AD"/>
    <w:rsid w:val="008D7A3B"/>
    <w:rsid w:val="008E01EF"/>
    <w:rsid w:val="008E0E46"/>
    <w:rsid w:val="008E34AB"/>
    <w:rsid w:val="008E389B"/>
    <w:rsid w:val="008E400D"/>
    <w:rsid w:val="008E4435"/>
    <w:rsid w:val="008E5226"/>
    <w:rsid w:val="008E5FA8"/>
    <w:rsid w:val="008E749B"/>
    <w:rsid w:val="008F09AF"/>
    <w:rsid w:val="008F0B45"/>
    <w:rsid w:val="008F1608"/>
    <w:rsid w:val="008F1DE0"/>
    <w:rsid w:val="008F1E7A"/>
    <w:rsid w:val="008F2478"/>
    <w:rsid w:val="008F2970"/>
    <w:rsid w:val="008F602F"/>
    <w:rsid w:val="008F766B"/>
    <w:rsid w:val="00900C12"/>
    <w:rsid w:val="009018DD"/>
    <w:rsid w:val="00903C4D"/>
    <w:rsid w:val="00904BA8"/>
    <w:rsid w:val="0090559A"/>
    <w:rsid w:val="00905DA4"/>
    <w:rsid w:val="009066D3"/>
    <w:rsid w:val="009070B5"/>
    <w:rsid w:val="00907341"/>
    <w:rsid w:val="00907AD2"/>
    <w:rsid w:val="00910404"/>
    <w:rsid w:val="00910969"/>
    <w:rsid w:val="00910D44"/>
    <w:rsid w:val="009119B2"/>
    <w:rsid w:val="009122EA"/>
    <w:rsid w:val="00912D24"/>
    <w:rsid w:val="0091394C"/>
    <w:rsid w:val="00913BCC"/>
    <w:rsid w:val="009155E4"/>
    <w:rsid w:val="00915759"/>
    <w:rsid w:val="009160BB"/>
    <w:rsid w:val="0091652C"/>
    <w:rsid w:val="00920926"/>
    <w:rsid w:val="00921CD5"/>
    <w:rsid w:val="009220CD"/>
    <w:rsid w:val="009227D1"/>
    <w:rsid w:val="00922F5D"/>
    <w:rsid w:val="0092402E"/>
    <w:rsid w:val="009246E9"/>
    <w:rsid w:val="009263B2"/>
    <w:rsid w:val="00932EE7"/>
    <w:rsid w:val="009353A9"/>
    <w:rsid w:val="009353E3"/>
    <w:rsid w:val="009356C9"/>
    <w:rsid w:val="009365C9"/>
    <w:rsid w:val="00936756"/>
    <w:rsid w:val="00937166"/>
    <w:rsid w:val="00937D59"/>
    <w:rsid w:val="00940AC2"/>
    <w:rsid w:val="00941541"/>
    <w:rsid w:val="00941958"/>
    <w:rsid w:val="009438B2"/>
    <w:rsid w:val="00943F8C"/>
    <w:rsid w:val="00944B35"/>
    <w:rsid w:val="0094538F"/>
    <w:rsid w:val="009458B0"/>
    <w:rsid w:val="00945996"/>
    <w:rsid w:val="009463D0"/>
    <w:rsid w:val="009471E9"/>
    <w:rsid w:val="00951E8D"/>
    <w:rsid w:val="00952056"/>
    <w:rsid w:val="00953DEC"/>
    <w:rsid w:val="0095728D"/>
    <w:rsid w:val="00960634"/>
    <w:rsid w:val="00960AC2"/>
    <w:rsid w:val="00960F5C"/>
    <w:rsid w:val="00960F65"/>
    <w:rsid w:val="00963CBA"/>
    <w:rsid w:val="009643A6"/>
    <w:rsid w:val="00965358"/>
    <w:rsid w:val="0096576A"/>
    <w:rsid w:val="009664E3"/>
    <w:rsid w:val="00967C96"/>
    <w:rsid w:val="00970F31"/>
    <w:rsid w:val="00970F42"/>
    <w:rsid w:val="00972A68"/>
    <w:rsid w:val="009748CF"/>
    <w:rsid w:val="00974A8D"/>
    <w:rsid w:val="00974EFE"/>
    <w:rsid w:val="00975B52"/>
    <w:rsid w:val="009763A6"/>
    <w:rsid w:val="009766AA"/>
    <w:rsid w:val="009772AD"/>
    <w:rsid w:val="00980241"/>
    <w:rsid w:val="0098302A"/>
    <w:rsid w:val="0098332E"/>
    <w:rsid w:val="00984927"/>
    <w:rsid w:val="00984C10"/>
    <w:rsid w:val="00986AC1"/>
    <w:rsid w:val="00986EE8"/>
    <w:rsid w:val="00987004"/>
    <w:rsid w:val="009875AE"/>
    <w:rsid w:val="00987918"/>
    <w:rsid w:val="00991261"/>
    <w:rsid w:val="00991DF0"/>
    <w:rsid w:val="009928A5"/>
    <w:rsid w:val="00995641"/>
    <w:rsid w:val="0099591D"/>
    <w:rsid w:val="00997786"/>
    <w:rsid w:val="009A2434"/>
    <w:rsid w:val="009A3632"/>
    <w:rsid w:val="009A59BD"/>
    <w:rsid w:val="009A6121"/>
    <w:rsid w:val="009A63E0"/>
    <w:rsid w:val="009A6C16"/>
    <w:rsid w:val="009A7BB7"/>
    <w:rsid w:val="009A7E36"/>
    <w:rsid w:val="009B06F1"/>
    <w:rsid w:val="009B10FD"/>
    <w:rsid w:val="009B1B48"/>
    <w:rsid w:val="009B2CCA"/>
    <w:rsid w:val="009B2DD3"/>
    <w:rsid w:val="009B2E66"/>
    <w:rsid w:val="009B339E"/>
    <w:rsid w:val="009B4784"/>
    <w:rsid w:val="009B485C"/>
    <w:rsid w:val="009B5339"/>
    <w:rsid w:val="009B5752"/>
    <w:rsid w:val="009B633C"/>
    <w:rsid w:val="009B634F"/>
    <w:rsid w:val="009B6727"/>
    <w:rsid w:val="009C03E3"/>
    <w:rsid w:val="009C0CD0"/>
    <w:rsid w:val="009C1F25"/>
    <w:rsid w:val="009C331C"/>
    <w:rsid w:val="009C37FD"/>
    <w:rsid w:val="009C4BA3"/>
    <w:rsid w:val="009C5CE7"/>
    <w:rsid w:val="009C6A3E"/>
    <w:rsid w:val="009C727E"/>
    <w:rsid w:val="009C7779"/>
    <w:rsid w:val="009D08E2"/>
    <w:rsid w:val="009D094D"/>
    <w:rsid w:val="009D1744"/>
    <w:rsid w:val="009D3CDE"/>
    <w:rsid w:val="009D4087"/>
    <w:rsid w:val="009D488E"/>
    <w:rsid w:val="009D54E9"/>
    <w:rsid w:val="009D6E4A"/>
    <w:rsid w:val="009D6EE2"/>
    <w:rsid w:val="009D73FF"/>
    <w:rsid w:val="009E0501"/>
    <w:rsid w:val="009E152B"/>
    <w:rsid w:val="009E1A2D"/>
    <w:rsid w:val="009E1BEE"/>
    <w:rsid w:val="009E3F37"/>
    <w:rsid w:val="009E3FD1"/>
    <w:rsid w:val="009E45E7"/>
    <w:rsid w:val="009E744C"/>
    <w:rsid w:val="009E7AF5"/>
    <w:rsid w:val="009F10BD"/>
    <w:rsid w:val="009F18BD"/>
    <w:rsid w:val="009F250B"/>
    <w:rsid w:val="009F26D7"/>
    <w:rsid w:val="009F2925"/>
    <w:rsid w:val="009F3A17"/>
    <w:rsid w:val="009F4701"/>
    <w:rsid w:val="009F5C34"/>
    <w:rsid w:val="009F5DE4"/>
    <w:rsid w:val="009F5F83"/>
    <w:rsid w:val="00A021B0"/>
    <w:rsid w:val="00A02D6C"/>
    <w:rsid w:val="00A03FD3"/>
    <w:rsid w:val="00A04206"/>
    <w:rsid w:val="00A043A9"/>
    <w:rsid w:val="00A04E8A"/>
    <w:rsid w:val="00A0564B"/>
    <w:rsid w:val="00A07158"/>
    <w:rsid w:val="00A076EE"/>
    <w:rsid w:val="00A07B3A"/>
    <w:rsid w:val="00A07D2E"/>
    <w:rsid w:val="00A102BA"/>
    <w:rsid w:val="00A104EC"/>
    <w:rsid w:val="00A11524"/>
    <w:rsid w:val="00A116AA"/>
    <w:rsid w:val="00A127BD"/>
    <w:rsid w:val="00A1321D"/>
    <w:rsid w:val="00A1427D"/>
    <w:rsid w:val="00A14E58"/>
    <w:rsid w:val="00A15858"/>
    <w:rsid w:val="00A15D2D"/>
    <w:rsid w:val="00A1663C"/>
    <w:rsid w:val="00A16E92"/>
    <w:rsid w:val="00A20418"/>
    <w:rsid w:val="00A20B89"/>
    <w:rsid w:val="00A213D2"/>
    <w:rsid w:val="00A21FDE"/>
    <w:rsid w:val="00A22E88"/>
    <w:rsid w:val="00A230DD"/>
    <w:rsid w:val="00A23C0D"/>
    <w:rsid w:val="00A24BAC"/>
    <w:rsid w:val="00A26D88"/>
    <w:rsid w:val="00A310FC"/>
    <w:rsid w:val="00A32742"/>
    <w:rsid w:val="00A3439F"/>
    <w:rsid w:val="00A34A4C"/>
    <w:rsid w:val="00A355A8"/>
    <w:rsid w:val="00A36F66"/>
    <w:rsid w:val="00A404B8"/>
    <w:rsid w:val="00A4069D"/>
    <w:rsid w:val="00A40E67"/>
    <w:rsid w:val="00A41529"/>
    <w:rsid w:val="00A417D9"/>
    <w:rsid w:val="00A42E1F"/>
    <w:rsid w:val="00A4414B"/>
    <w:rsid w:val="00A449EB"/>
    <w:rsid w:val="00A462FD"/>
    <w:rsid w:val="00A464A3"/>
    <w:rsid w:val="00A46A6E"/>
    <w:rsid w:val="00A5110B"/>
    <w:rsid w:val="00A51363"/>
    <w:rsid w:val="00A53200"/>
    <w:rsid w:val="00A5463B"/>
    <w:rsid w:val="00A551C4"/>
    <w:rsid w:val="00A55C1D"/>
    <w:rsid w:val="00A55E8D"/>
    <w:rsid w:val="00A569D6"/>
    <w:rsid w:val="00A56D4D"/>
    <w:rsid w:val="00A574C7"/>
    <w:rsid w:val="00A57654"/>
    <w:rsid w:val="00A61311"/>
    <w:rsid w:val="00A6284E"/>
    <w:rsid w:val="00A64753"/>
    <w:rsid w:val="00A6570A"/>
    <w:rsid w:val="00A67BBD"/>
    <w:rsid w:val="00A67BCB"/>
    <w:rsid w:val="00A72436"/>
    <w:rsid w:val="00A72F22"/>
    <w:rsid w:val="00A74426"/>
    <w:rsid w:val="00A748A6"/>
    <w:rsid w:val="00A748BB"/>
    <w:rsid w:val="00A757DE"/>
    <w:rsid w:val="00A764AE"/>
    <w:rsid w:val="00A76900"/>
    <w:rsid w:val="00A76AE5"/>
    <w:rsid w:val="00A76D33"/>
    <w:rsid w:val="00A772C7"/>
    <w:rsid w:val="00A80C4D"/>
    <w:rsid w:val="00A80EEB"/>
    <w:rsid w:val="00A817AC"/>
    <w:rsid w:val="00A827E3"/>
    <w:rsid w:val="00A82DC5"/>
    <w:rsid w:val="00A83DEE"/>
    <w:rsid w:val="00A84087"/>
    <w:rsid w:val="00A854D0"/>
    <w:rsid w:val="00A85956"/>
    <w:rsid w:val="00A879A4"/>
    <w:rsid w:val="00A90424"/>
    <w:rsid w:val="00A924FE"/>
    <w:rsid w:val="00A92D98"/>
    <w:rsid w:val="00A93858"/>
    <w:rsid w:val="00A94887"/>
    <w:rsid w:val="00A96489"/>
    <w:rsid w:val="00AA00DC"/>
    <w:rsid w:val="00AA16CB"/>
    <w:rsid w:val="00AA1EFC"/>
    <w:rsid w:val="00AA2196"/>
    <w:rsid w:val="00AA298D"/>
    <w:rsid w:val="00AA3C35"/>
    <w:rsid w:val="00AA491A"/>
    <w:rsid w:val="00AA6AEB"/>
    <w:rsid w:val="00AB0F1C"/>
    <w:rsid w:val="00AB2537"/>
    <w:rsid w:val="00AB42B1"/>
    <w:rsid w:val="00AB4585"/>
    <w:rsid w:val="00AB4947"/>
    <w:rsid w:val="00AB4AE1"/>
    <w:rsid w:val="00AB6DC1"/>
    <w:rsid w:val="00AB6E0E"/>
    <w:rsid w:val="00AB6E67"/>
    <w:rsid w:val="00AB70EB"/>
    <w:rsid w:val="00AC0006"/>
    <w:rsid w:val="00AC08A3"/>
    <w:rsid w:val="00AC0D3D"/>
    <w:rsid w:val="00AC1434"/>
    <w:rsid w:val="00AC1E0A"/>
    <w:rsid w:val="00AC2147"/>
    <w:rsid w:val="00AC3977"/>
    <w:rsid w:val="00AC427D"/>
    <w:rsid w:val="00AC6656"/>
    <w:rsid w:val="00AC770C"/>
    <w:rsid w:val="00AC7D20"/>
    <w:rsid w:val="00AD0105"/>
    <w:rsid w:val="00AD180E"/>
    <w:rsid w:val="00AD2107"/>
    <w:rsid w:val="00AD341C"/>
    <w:rsid w:val="00AD375E"/>
    <w:rsid w:val="00AD56E1"/>
    <w:rsid w:val="00AD5BE2"/>
    <w:rsid w:val="00AD5EE2"/>
    <w:rsid w:val="00AD6337"/>
    <w:rsid w:val="00AD7B16"/>
    <w:rsid w:val="00AE01B3"/>
    <w:rsid w:val="00AE0266"/>
    <w:rsid w:val="00AE0294"/>
    <w:rsid w:val="00AE095A"/>
    <w:rsid w:val="00AE09CE"/>
    <w:rsid w:val="00AE1161"/>
    <w:rsid w:val="00AE1531"/>
    <w:rsid w:val="00AE32F5"/>
    <w:rsid w:val="00AE40F3"/>
    <w:rsid w:val="00AE4957"/>
    <w:rsid w:val="00AE4C71"/>
    <w:rsid w:val="00AE4E40"/>
    <w:rsid w:val="00AE5A64"/>
    <w:rsid w:val="00AE6A7A"/>
    <w:rsid w:val="00AE7765"/>
    <w:rsid w:val="00AF09EF"/>
    <w:rsid w:val="00AF0EF4"/>
    <w:rsid w:val="00AF1B90"/>
    <w:rsid w:val="00AF2132"/>
    <w:rsid w:val="00AF46A8"/>
    <w:rsid w:val="00B00B3D"/>
    <w:rsid w:val="00B00D30"/>
    <w:rsid w:val="00B0355A"/>
    <w:rsid w:val="00B05078"/>
    <w:rsid w:val="00B050B4"/>
    <w:rsid w:val="00B11C4D"/>
    <w:rsid w:val="00B1222D"/>
    <w:rsid w:val="00B1516E"/>
    <w:rsid w:val="00B15B2C"/>
    <w:rsid w:val="00B1615C"/>
    <w:rsid w:val="00B17AAA"/>
    <w:rsid w:val="00B2195A"/>
    <w:rsid w:val="00B22216"/>
    <w:rsid w:val="00B225A4"/>
    <w:rsid w:val="00B2280F"/>
    <w:rsid w:val="00B24168"/>
    <w:rsid w:val="00B2580D"/>
    <w:rsid w:val="00B26108"/>
    <w:rsid w:val="00B27F74"/>
    <w:rsid w:val="00B30179"/>
    <w:rsid w:val="00B302B5"/>
    <w:rsid w:val="00B30BCF"/>
    <w:rsid w:val="00B30BE2"/>
    <w:rsid w:val="00B32121"/>
    <w:rsid w:val="00B32AA0"/>
    <w:rsid w:val="00B32D97"/>
    <w:rsid w:val="00B330F6"/>
    <w:rsid w:val="00B33EC0"/>
    <w:rsid w:val="00B350A7"/>
    <w:rsid w:val="00B35CF3"/>
    <w:rsid w:val="00B36E1A"/>
    <w:rsid w:val="00B37B33"/>
    <w:rsid w:val="00B41283"/>
    <w:rsid w:val="00B415C3"/>
    <w:rsid w:val="00B41624"/>
    <w:rsid w:val="00B417CE"/>
    <w:rsid w:val="00B41EAE"/>
    <w:rsid w:val="00B43E2C"/>
    <w:rsid w:val="00B44AF8"/>
    <w:rsid w:val="00B44BC1"/>
    <w:rsid w:val="00B44BE7"/>
    <w:rsid w:val="00B47DCD"/>
    <w:rsid w:val="00B52F68"/>
    <w:rsid w:val="00B5491D"/>
    <w:rsid w:val="00B555E0"/>
    <w:rsid w:val="00B55FCE"/>
    <w:rsid w:val="00B566B3"/>
    <w:rsid w:val="00B56774"/>
    <w:rsid w:val="00B56B44"/>
    <w:rsid w:val="00B57C6B"/>
    <w:rsid w:val="00B57D6E"/>
    <w:rsid w:val="00B604C0"/>
    <w:rsid w:val="00B60C08"/>
    <w:rsid w:val="00B649C8"/>
    <w:rsid w:val="00B6559E"/>
    <w:rsid w:val="00B66C23"/>
    <w:rsid w:val="00B701B3"/>
    <w:rsid w:val="00B7342C"/>
    <w:rsid w:val="00B73532"/>
    <w:rsid w:val="00B74B4C"/>
    <w:rsid w:val="00B74DD3"/>
    <w:rsid w:val="00B7505B"/>
    <w:rsid w:val="00B75163"/>
    <w:rsid w:val="00B7564C"/>
    <w:rsid w:val="00B77CC6"/>
    <w:rsid w:val="00B803F9"/>
    <w:rsid w:val="00B81E12"/>
    <w:rsid w:val="00B83344"/>
    <w:rsid w:val="00B8523B"/>
    <w:rsid w:val="00B853B2"/>
    <w:rsid w:val="00B85966"/>
    <w:rsid w:val="00B85A04"/>
    <w:rsid w:val="00B86E85"/>
    <w:rsid w:val="00B907D6"/>
    <w:rsid w:val="00B91E87"/>
    <w:rsid w:val="00B933BA"/>
    <w:rsid w:val="00B94DA1"/>
    <w:rsid w:val="00B95335"/>
    <w:rsid w:val="00B968B6"/>
    <w:rsid w:val="00B9753B"/>
    <w:rsid w:val="00B97C6B"/>
    <w:rsid w:val="00B97E68"/>
    <w:rsid w:val="00B97F24"/>
    <w:rsid w:val="00BA13C4"/>
    <w:rsid w:val="00BA27DB"/>
    <w:rsid w:val="00BA3229"/>
    <w:rsid w:val="00BA445A"/>
    <w:rsid w:val="00BA5009"/>
    <w:rsid w:val="00BA51A9"/>
    <w:rsid w:val="00BA54DA"/>
    <w:rsid w:val="00BA5590"/>
    <w:rsid w:val="00BA6E7B"/>
    <w:rsid w:val="00BA763C"/>
    <w:rsid w:val="00BB0D11"/>
    <w:rsid w:val="00BB1E76"/>
    <w:rsid w:val="00BB3785"/>
    <w:rsid w:val="00BB76B5"/>
    <w:rsid w:val="00BC0415"/>
    <w:rsid w:val="00BC0E59"/>
    <w:rsid w:val="00BC18C4"/>
    <w:rsid w:val="00BC1C8F"/>
    <w:rsid w:val="00BC1FB3"/>
    <w:rsid w:val="00BC2443"/>
    <w:rsid w:val="00BC2683"/>
    <w:rsid w:val="00BC358D"/>
    <w:rsid w:val="00BC3946"/>
    <w:rsid w:val="00BC5E6F"/>
    <w:rsid w:val="00BC68C0"/>
    <w:rsid w:val="00BC714A"/>
    <w:rsid w:val="00BC7497"/>
    <w:rsid w:val="00BC74CB"/>
    <w:rsid w:val="00BC74E9"/>
    <w:rsid w:val="00BC7A20"/>
    <w:rsid w:val="00BD2146"/>
    <w:rsid w:val="00BD3006"/>
    <w:rsid w:val="00BD385C"/>
    <w:rsid w:val="00BD40A6"/>
    <w:rsid w:val="00BD42BC"/>
    <w:rsid w:val="00BD441D"/>
    <w:rsid w:val="00BD48E7"/>
    <w:rsid w:val="00BD4BBB"/>
    <w:rsid w:val="00BD4E32"/>
    <w:rsid w:val="00BD538F"/>
    <w:rsid w:val="00BE00E5"/>
    <w:rsid w:val="00BE03B4"/>
    <w:rsid w:val="00BE0FA7"/>
    <w:rsid w:val="00BE2667"/>
    <w:rsid w:val="00BE367D"/>
    <w:rsid w:val="00BE3792"/>
    <w:rsid w:val="00BE3964"/>
    <w:rsid w:val="00BE3F82"/>
    <w:rsid w:val="00BE4F74"/>
    <w:rsid w:val="00BE501B"/>
    <w:rsid w:val="00BE618E"/>
    <w:rsid w:val="00BE639C"/>
    <w:rsid w:val="00BE6DDB"/>
    <w:rsid w:val="00BE73FA"/>
    <w:rsid w:val="00BF1081"/>
    <w:rsid w:val="00BF38C2"/>
    <w:rsid w:val="00BF4A36"/>
    <w:rsid w:val="00BF4AE7"/>
    <w:rsid w:val="00BF5048"/>
    <w:rsid w:val="00BF5EB5"/>
    <w:rsid w:val="00BF6BAF"/>
    <w:rsid w:val="00BF7E5B"/>
    <w:rsid w:val="00C01216"/>
    <w:rsid w:val="00C01D74"/>
    <w:rsid w:val="00C0202B"/>
    <w:rsid w:val="00C024F3"/>
    <w:rsid w:val="00C02C07"/>
    <w:rsid w:val="00C02C5B"/>
    <w:rsid w:val="00C03758"/>
    <w:rsid w:val="00C03AB6"/>
    <w:rsid w:val="00C045DF"/>
    <w:rsid w:val="00C046DB"/>
    <w:rsid w:val="00C047D5"/>
    <w:rsid w:val="00C059AF"/>
    <w:rsid w:val="00C06413"/>
    <w:rsid w:val="00C06953"/>
    <w:rsid w:val="00C06D73"/>
    <w:rsid w:val="00C07A25"/>
    <w:rsid w:val="00C1283D"/>
    <w:rsid w:val="00C13738"/>
    <w:rsid w:val="00C13A5B"/>
    <w:rsid w:val="00C14A01"/>
    <w:rsid w:val="00C156ED"/>
    <w:rsid w:val="00C158B9"/>
    <w:rsid w:val="00C15E95"/>
    <w:rsid w:val="00C15FB7"/>
    <w:rsid w:val="00C16757"/>
    <w:rsid w:val="00C175E5"/>
    <w:rsid w:val="00C17699"/>
    <w:rsid w:val="00C177F3"/>
    <w:rsid w:val="00C179B6"/>
    <w:rsid w:val="00C231FD"/>
    <w:rsid w:val="00C25169"/>
    <w:rsid w:val="00C2661E"/>
    <w:rsid w:val="00C31CC0"/>
    <w:rsid w:val="00C32888"/>
    <w:rsid w:val="00C33852"/>
    <w:rsid w:val="00C34F65"/>
    <w:rsid w:val="00C36B0D"/>
    <w:rsid w:val="00C40106"/>
    <w:rsid w:val="00C4036C"/>
    <w:rsid w:val="00C407B8"/>
    <w:rsid w:val="00C41A28"/>
    <w:rsid w:val="00C41F93"/>
    <w:rsid w:val="00C43AC0"/>
    <w:rsid w:val="00C451FB"/>
    <w:rsid w:val="00C462BC"/>
    <w:rsid w:val="00C463DD"/>
    <w:rsid w:val="00C4667F"/>
    <w:rsid w:val="00C47451"/>
    <w:rsid w:val="00C47F4A"/>
    <w:rsid w:val="00C47FF2"/>
    <w:rsid w:val="00C50C82"/>
    <w:rsid w:val="00C51EB3"/>
    <w:rsid w:val="00C54398"/>
    <w:rsid w:val="00C54521"/>
    <w:rsid w:val="00C54968"/>
    <w:rsid w:val="00C54A2B"/>
    <w:rsid w:val="00C569C8"/>
    <w:rsid w:val="00C57647"/>
    <w:rsid w:val="00C6428A"/>
    <w:rsid w:val="00C651CE"/>
    <w:rsid w:val="00C66296"/>
    <w:rsid w:val="00C6764C"/>
    <w:rsid w:val="00C6775E"/>
    <w:rsid w:val="00C711C7"/>
    <w:rsid w:val="00C717C9"/>
    <w:rsid w:val="00C718D2"/>
    <w:rsid w:val="00C71EE8"/>
    <w:rsid w:val="00C72C57"/>
    <w:rsid w:val="00C73293"/>
    <w:rsid w:val="00C738AC"/>
    <w:rsid w:val="00C73B5A"/>
    <w:rsid w:val="00C73B9F"/>
    <w:rsid w:val="00C745C3"/>
    <w:rsid w:val="00C757C8"/>
    <w:rsid w:val="00C75A46"/>
    <w:rsid w:val="00C81035"/>
    <w:rsid w:val="00C811F8"/>
    <w:rsid w:val="00C81BC8"/>
    <w:rsid w:val="00C822F4"/>
    <w:rsid w:val="00C83269"/>
    <w:rsid w:val="00C84414"/>
    <w:rsid w:val="00C84715"/>
    <w:rsid w:val="00C85273"/>
    <w:rsid w:val="00C85B78"/>
    <w:rsid w:val="00C8684D"/>
    <w:rsid w:val="00C877CB"/>
    <w:rsid w:val="00C87AD4"/>
    <w:rsid w:val="00C87F68"/>
    <w:rsid w:val="00C90AD0"/>
    <w:rsid w:val="00C917D9"/>
    <w:rsid w:val="00C91DF5"/>
    <w:rsid w:val="00C934E7"/>
    <w:rsid w:val="00C94C36"/>
    <w:rsid w:val="00C94FE9"/>
    <w:rsid w:val="00C95C26"/>
    <w:rsid w:val="00C96D79"/>
    <w:rsid w:val="00C96F88"/>
    <w:rsid w:val="00C97FFD"/>
    <w:rsid w:val="00CA1ABF"/>
    <w:rsid w:val="00CA1E71"/>
    <w:rsid w:val="00CA28EE"/>
    <w:rsid w:val="00CA3C42"/>
    <w:rsid w:val="00CA4BF5"/>
    <w:rsid w:val="00CA598D"/>
    <w:rsid w:val="00CA64EA"/>
    <w:rsid w:val="00CA66F7"/>
    <w:rsid w:val="00CA6AE9"/>
    <w:rsid w:val="00CA7086"/>
    <w:rsid w:val="00CA7DAC"/>
    <w:rsid w:val="00CB0DEC"/>
    <w:rsid w:val="00CB1B11"/>
    <w:rsid w:val="00CB228F"/>
    <w:rsid w:val="00CB22A6"/>
    <w:rsid w:val="00CB4333"/>
    <w:rsid w:val="00CB644C"/>
    <w:rsid w:val="00CB6BFC"/>
    <w:rsid w:val="00CB7A87"/>
    <w:rsid w:val="00CC0B0D"/>
    <w:rsid w:val="00CC0B0F"/>
    <w:rsid w:val="00CC1AE2"/>
    <w:rsid w:val="00CC2EB7"/>
    <w:rsid w:val="00CC44DB"/>
    <w:rsid w:val="00CD0EB9"/>
    <w:rsid w:val="00CD137A"/>
    <w:rsid w:val="00CD1628"/>
    <w:rsid w:val="00CD1B96"/>
    <w:rsid w:val="00CD1E9C"/>
    <w:rsid w:val="00CD32A3"/>
    <w:rsid w:val="00CD3818"/>
    <w:rsid w:val="00CD3989"/>
    <w:rsid w:val="00CD408A"/>
    <w:rsid w:val="00CD4723"/>
    <w:rsid w:val="00CD52A2"/>
    <w:rsid w:val="00CD6115"/>
    <w:rsid w:val="00CD61F9"/>
    <w:rsid w:val="00CD6AE8"/>
    <w:rsid w:val="00CE0263"/>
    <w:rsid w:val="00CE0BFF"/>
    <w:rsid w:val="00CE0E0D"/>
    <w:rsid w:val="00CE103A"/>
    <w:rsid w:val="00CE10B7"/>
    <w:rsid w:val="00CE3858"/>
    <w:rsid w:val="00CE4A8F"/>
    <w:rsid w:val="00CE5E33"/>
    <w:rsid w:val="00CE67C8"/>
    <w:rsid w:val="00CE7C7F"/>
    <w:rsid w:val="00CE7CF2"/>
    <w:rsid w:val="00CF0646"/>
    <w:rsid w:val="00CF17E8"/>
    <w:rsid w:val="00CF5D73"/>
    <w:rsid w:val="00CF5E17"/>
    <w:rsid w:val="00CF7FED"/>
    <w:rsid w:val="00D0034E"/>
    <w:rsid w:val="00D01061"/>
    <w:rsid w:val="00D01562"/>
    <w:rsid w:val="00D0308D"/>
    <w:rsid w:val="00D03375"/>
    <w:rsid w:val="00D03893"/>
    <w:rsid w:val="00D04DEB"/>
    <w:rsid w:val="00D0522D"/>
    <w:rsid w:val="00D05285"/>
    <w:rsid w:val="00D0539B"/>
    <w:rsid w:val="00D068B4"/>
    <w:rsid w:val="00D06A16"/>
    <w:rsid w:val="00D06DF5"/>
    <w:rsid w:val="00D103B6"/>
    <w:rsid w:val="00D1158E"/>
    <w:rsid w:val="00D117D7"/>
    <w:rsid w:val="00D123CD"/>
    <w:rsid w:val="00D12C75"/>
    <w:rsid w:val="00D13B75"/>
    <w:rsid w:val="00D14500"/>
    <w:rsid w:val="00D14C8C"/>
    <w:rsid w:val="00D155F0"/>
    <w:rsid w:val="00D16E01"/>
    <w:rsid w:val="00D175E6"/>
    <w:rsid w:val="00D17873"/>
    <w:rsid w:val="00D2031B"/>
    <w:rsid w:val="00D20E0C"/>
    <w:rsid w:val="00D23490"/>
    <w:rsid w:val="00D246A1"/>
    <w:rsid w:val="00D24CE1"/>
    <w:rsid w:val="00D24E3F"/>
    <w:rsid w:val="00D24EE1"/>
    <w:rsid w:val="00D24F3F"/>
    <w:rsid w:val="00D25FE2"/>
    <w:rsid w:val="00D26D57"/>
    <w:rsid w:val="00D2766C"/>
    <w:rsid w:val="00D317BB"/>
    <w:rsid w:val="00D3286E"/>
    <w:rsid w:val="00D35844"/>
    <w:rsid w:val="00D364EA"/>
    <w:rsid w:val="00D36869"/>
    <w:rsid w:val="00D36916"/>
    <w:rsid w:val="00D3692C"/>
    <w:rsid w:val="00D3754E"/>
    <w:rsid w:val="00D42891"/>
    <w:rsid w:val="00D43252"/>
    <w:rsid w:val="00D455AA"/>
    <w:rsid w:val="00D45DFC"/>
    <w:rsid w:val="00D46579"/>
    <w:rsid w:val="00D46A0B"/>
    <w:rsid w:val="00D46FFF"/>
    <w:rsid w:val="00D5010E"/>
    <w:rsid w:val="00D507E3"/>
    <w:rsid w:val="00D51BF4"/>
    <w:rsid w:val="00D51CE2"/>
    <w:rsid w:val="00D51FB9"/>
    <w:rsid w:val="00D524F2"/>
    <w:rsid w:val="00D531C2"/>
    <w:rsid w:val="00D545CB"/>
    <w:rsid w:val="00D548EE"/>
    <w:rsid w:val="00D5540C"/>
    <w:rsid w:val="00D55B5B"/>
    <w:rsid w:val="00D566A9"/>
    <w:rsid w:val="00D6052B"/>
    <w:rsid w:val="00D608A8"/>
    <w:rsid w:val="00D60F25"/>
    <w:rsid w:val="00D610A8"/>
    <w:rsid w:val="00D623A7"/>
    <w:rsid w:val="00D63667"/>
    <w:rsid w:val="00D63E60"/>
    <w:rsid w:val="00D64EEB"/>
    <w:rsid w:val="00D6614F"/>
    <w:rsid w:val="00D66D97"/>
    <w:rsid w:val="00D66FF2"/>
    <w:rsid w:val="00D67B28"/>
    <w:rsid w:val="00D713C2"/>
    <w:rsid w:val="00D715B9"/>
    <w:rsid w:val="00D72D95"/>
    <w:rsid w:val="00D734E6"/>
    <w:rsid w:val="00D74A80"/>
    <w:rsid w:val="00D76890"/>
    <w:rsid w:val="00D77481"/>
    <w:rsid w:val="00D779F8"/>
    <w:rsid w:val="00D81AA9"/>
    <w:rsid w:val="00D820DD"/>
    <w:rsid w:val="00D8248F"/>
    <w:rsid w:val="00D8278A"/>
    <w:rsid w:val="00D828DD"/>
    <w:rsid w:val="00D8364E"/>
    <w:rsid w:val="00D842C0"/>
    <w:rsid w:val="00D90C64"/>
    <w:rsid w:val="00D920E3"/>
    <w:rsid w:val="00D927CA"/>
    <w:rsid w:val="00D937DA"/>
    <w:rsid w:val="00D938FD"/>
    <w:rsid w:val="00D9516F"/>
    <w:rsid w:val="00D95C6D"/>
    <w:rsid w:val="00D978C6"/>
    <w:rsid w:val="00DA04C1"/>
    <w:rsid w:val="00DA24A8"/>
    <w:rsid w:val="00DA252E"/>
    <w:rsid w:val="00DA438F"/>
    <w:rsid w:val="00DA4E01"/>
    <w:rsid w:val="00DA5EAF"/>
    <w:rsid w:val="00DA67AD"/>
    <w:rsid w:val="00DA789D"/>
    <w:rsid w:val="00DB060B"/>
    <w:rsid w:val="00DB1191"/>
    <w:rsid w:val="00DB1638"/>
    <w:rsid w:val="00DB1AB0"/>
    <w:rsid w:val="00DB1CC8"/>
    <w:rsid w:val="00DB1FB3"/>
    <w:rsid w:val="00DB2EB2"/>
    <w:rsid w:val="00DB3642"/>
    <w:rsid w:val="00DB3BB2"/>
    <w:rsid w:val="00DB43AF"/>
    <w:rsid w:val="00DB46EB"/>
    <w:rsid w:val="00DB4ED4"/>
    <w:rsid w:val="00DB50D8"/>
    <w:rsid w:val="00DB553F"/>
    <w:rsid w:val="00DB5D0F"/>
    <w:rsid w:val="00DB6A0A"/>
    <w:rsid w:val="00DB6C6A"/>
    <w:rsid w:val="00DB6EBE"/>
    <w:rsid w:val="00DB7B4A"/>
    <w:rsid w:val="00DC09C6"/>
    <w:rsid w:val="00DC10CA"/>
    <w:rsid w:val="00DC1D6A"/>
    <w:rsid w:val="00DC2A32"/>
    <w:rsid w:val="00DC3F07"/>
    <w:rsid w:val="00DC6F57"/>
    <w:rsid w:val="00DC75DE"/>
    <w:rsid w:val="00DC7FE7"/>
    <w:rsid w:val="00DD1012"/>
    <w:rsid w:val="00DD2493"/>
    <w:rsid w:val="00DD24A5"/>
    <w:rsid w:val="00DD286B"/>
    <w:rsid w:val="00DD2AFC"/>
    <w:rsid w:val="00DD30F0"/>
    <w:rsid w:val="00DD3C72"/>
    <w:rsid w:val="00DD4099"/>
    <w:rsid w:val="00DD4C1E"/>
    <w:rsid w:val="00DD53A1"/>
    <w:rsid w:val="00DD57FE"/>
    <w:rsid w:val="00DD5D08"/>
    <w:rsid w:val="00DD6560"/>
    <w:rsid w:val="00DD65E3"/>
    <w:rsid w:val="00DD6CD0"/>
    <w:rsid w:val="00DD6F95"/>
    <w:rsid w:val="00DE007A"/>
    <w:rsid w:val="00DE060B"/>
    <w:rsid w:val="00DE1222"/>
    <w:rsid w:val="00DE235D"/>
    <w:rsid w:val="00DE3012"/>
    <w:rsid w:val="00DE5300"/>
    <w:rsid w:val="00DE5C90"/>
    <w:rsid w:val="00DE7248"/>
    <w:rsid w:val="00DE784E"/>
    <w:rsid w:val="00DF0D5D"/>
    <w:rsid w:val="00DF12F7"/>
    <w:rsid w:val="00DF24AB"/>
    <w:rsid w:val="00DF2C60"/>
    <w:rsid w:val="00DF3A2D"/>
    <w:rsid w:val="00DF46F5"/>
    <w:rsid w:val="00DF563C"/>
    <w:rsid w:val="00DF5DA6"/>
    <w:rsid w:val="00E00768"/>
    <w:rsid w:val="00E008C5"/>
    <w:rsid w:val="00E02440"/>
    <w:rsid w:val="00E02C81"/>
    <w:rsid w:val="00E02F62"/>
    <w:rsid w:val="00E03485"/>
    <w:rsid w:val="00E03E96"/>
    <w:rsid w:val="00E04761"/>
    <w:rsid w:val="00E04D99"/>
    <w:rsid w:val="00E05D22"/>
    <w:rsid w:val="00E06EE7"/>
    <w:rsid w:val="00E11307"/>
    <w:rsid w:val="00E11392"/>
    <w:rsid w:val="00E11C88"/>
    <w:rsid w:val="00E130AB"/>
    <w:rsid w:val="00E13CCD"/>
    <w:rsid w:val="00E14771"/>
    <w:rsid w:val="00E163A6"/>
    <w:rsid w:val="00E16BDE"/>
    <w:rsid w:val="00E20061"/>
    <w:rsid w:val="00E2127F"/>
    <w:rsid w:val="00E224A1"/>
    <w:rsid w:val="00E22AB6"/>
    <w:rsid w:val="00E22B7F"/>
    <w:rsid w:val="00E237C7"/>
    <w:rsid w:val="00E23BC5"/>
    <w:rsid w:val="00E23C1A"/>
    <w:rsid w:val="00E2506B"/>
    <w:rsid w:val="00E26384"/>
    <w:rsid w:val="00E27AB8"/>
    <w:rsid w:val="00E27D1B"/>
    <w:rsid w:val="00E30276"/>
    <w:rsid w:val="00E302AB"/>
    <w:rsid w:val="00E30A4D"/>
    <w:rsid w:val="00E30DC2"/>
    <w:rsid w:val="00E31BAF"/>
    <w:rsid w:val="00E328FA"/>
    <w:rsid w:val="00E32B3E"/>
    <w:rsid w:val="00E3537E"/>
    <w:rsid w:val="00E35852"/>
    <w:rsid w:val="00E35DF3"/>
    <w:rsid w:val="00E37DD4"/>
    <w:rsid w:val="00E37FFD"/>
    <w:rsid w:val="00E413EC"/>
    <w:rsid w:val="00E41D0B"/>
    <w:rsid w:val="00E43CBE"/>
    <w:rsid w:val="00E44D49"/>
    <w:rsid w:val="00E44E23"/>
    <w:rsid w:val="00E47A9B"/>
    <w:rsid w:val="00E506F0"/>
    <w:rsid w:val="00E52925"/>
    <w:rsid w:val="00E543C1"/>
    <w:rsid w:val="00E5509A"/>
    <w:rsid w:val="00E555D0"/>
    <w:rsid w:val="00E55629"/>
    <w:rsid w:val="00E56891"/>
    <w:rsid w:val="00E60267"/>
    <w:rsid w:val="00E648C5"/>
    <w:rsid w:val="00E65127"/>
    <w:rsid w:val="00E65DA8"/>
    <w:rsid w:val="00E6605B"/>
    <w:rsid w:val="00E662DE"/>
    <w:rsid w:val="00E667FF"/>
    <w:rsid w:val="00E66DA7"/>
    <w:rsid w:val="00E6742D"/>
    <w:rsid w:val="00E6765C"/>
    <w:rsid w:val="00E707F0"/>
    <w:rsid w:val="00E71CEE"/>
    <w:rsid w:val="00E720C0"/>
    <w:rsid w:val="00E7260F"/>
    <w:rsid w:val="00E72B54"/>
    <w:rsid w:val="00E7310B"/>
    <w:rsid w:val="00E73253"/>
    <w:rsid w:val="00E73F5A"/>
    <w:rsid w:val="00E74231"/>
    <w:rsid w:val="00E74F6B"/>
    <w:rsid w:val="00E75BFE"/>
    <w:rsid w:val="00E75F8D"/>
    <w:rsid w:val="00E762FA"/>
    <w:rsid w:val="00E77959"/>
    <w:rsid w:val="00E81D4E"/>
    <w:rsid w:val="00E829AD"/>
    <w:rsid w:val="00E832A4"/>
    <w:rsid w:val="00E83926"/>
    <w:rsid w:val="00E84423"/>
    <w:rsid w:val="00E84B04"/>
    <w:rsid w:val="00E850B4"/>
    <w:rsid w:val="00E85AE7"/>
    <w:rsid w:val="00E85D0C"/>
    <w:rsid w:val="00E871C3"/>
    <w:rsid w:val="00E8785F"/>
    <w:rsid w:val="00E87921"/>
    <w:rsid w:val="00E906CB"/>
    <w:rsid w:val="00E90727"/>
    <w:rsid w:val="00E90C67"/>
    <w:rsid w:val="00E9148B"/>
    <w:rsid w:val="00E92A0A"/>
    <w:rsid w:val="00E94029"/>
    <w:rsid w:val="00E962A1"/>
    <w:rsid w:val="00E96469"/>
    <w:rsid w:val="00E96578"/>
    <w:rsid w:val="00E96630"/>
    <w:rsid w:val="00EA0ED6"/>
    <w:rsid w:val="00EA11ED"/>
    <w:rsid w:val="00EA18D0"/>
    <w:rsid w:val="00EA1BD9"/>
    <w:rsid w:val="00EA1F5C"/>
    <w:rsid w:val="00EA22A4"/>
    <w:rsid w:val="00EA264E"/>
    <w:rsid w:val="00EA3B44"/>
    <w:rsid w:val="00EA50B4"/>
    <w:rsid w:val="00EA68A4"/>
    <w:rsid w:val="00EA6D77"/>
    <w:rsid w:val="00EA72B8"/>
    <w:rsid w:val="00EA7A8C"/>
    <w:rsid w:val="00EB28B5"/>
    <w:rsid w:val="00EB2AEF"/>
    <w:rsid w:val="00EB5FA5"/>
    <w:rsid w:val="00EB65D5"/>
    <w:rsid w:val="00EB6DB4"/>
    <w:rsid w:val="00EB79DE"/>
    <w:rsid w:val="00EC13BA"/>
    <w:rsid w:val="00EC2A44"/>
    <w:rsid w:val="00EC3087"/>
    <w:rsid w:val="00EC323E"/>
    <w:rsid w:val="00EC4C71"/>
    <w:rsid w:val="00EC5675"/>
    <w:rsid w:val="00EC59CB"/>
    <w:rsid w:val="00EC640C"/>
    <w:rsid w:val="00EC7D55"/>
    <w:rsid w:val="00EC7DA4"/>
    <w:rsid w:val="00ED01A5"/>
    <w:rsid w:val="00ED0DF5"/>
    <w:rsid w:val="00ED1437"/>
    <w:rsid w:val="00ED18C1"/>
    <w:rsid w:val="00ED1F88"/>
    <w:rsid w:val="00ED27FB"/>
    <w:rsid w:val="00ED2A93"/>
    <w:rsid w:val="00ED2B30"/>
    <w:rsid w:val="00ED2B9D"/>
    <w:rsid w:val="00ED30E9"/>
    <w:rsid w:val="00ED34B1"/>
    <w:rsid w:val="00ED37F7"/>
    <w:rsid w:val="00ED39AC"/>
    <w:rsid w:val="00ED3CF4"/>
    <w:rsid w:val="00ED5F5C"/>
    <w:rsid w:val="00ED6CD9"/>
    <w:rsid w:val="00ED6FF7"/>
    <w:rsid w:val="00ED7A2A"/>
    <w:rsid w:val="00ED7B49"/>
    <w:rsid w:val="00EE032E"/>
    <w:rsid w:val="00EE2287"/>
    <w:rsid w:val="00EE3083"/>
    <w:rsid w:val="00EE5020"/>
    <w:rsid w:val="00EE5463"/>
    <w:rsid w:val="00EE6379"/>
    <w:rsid w:val="00EE6B2E"/>
    <w:rsid w:val="00EE78BD"/>
    <w:rsid w:val="00EF0AF1"/>
    <w:rsid w:val="00EF1C32"/>
    <w:rsid w:val="00EF1D7F"/>
    <w:rsid w:val="00EF2013"/>
    <w:rsid w:val="00EF3321"/>
    <w:rsid w:val="00EF4FEC"/>
    <w:rsid w:val="00EF6CFE"/>
    <w:rsid w:val="00EF70E6"/>
    <w:rsid w:val="00EF7A2D"/>
    <w:rsid w:val="00F004B1"/>
    <w:rsid w:val="00F006A0"/>
    <w:rsid w:val="00F0268F"/>
    <w:rsid w:val="00F02AF6"/>
    <w:rsid w:val="00F031FF"/>
    <w:rsid w:val="00F03803"/>
    <w:rsid w:val="00F03899"/>
    <w:rsid w:val="00F04CCB"/>
    <w:rsid w:val="00F05CB6"/>
    <w:rsid w:val="00F10888"/>
    <w:rsid w:val="00F11021"/>
    <w:rsid w:val="00F114A2"/>
    <w:rsid w:val="00F12693"/>
    <w:rsid w:val="00F13F79"/>
    <w:rsid w:val="00F14E67"/>
    <w:rsid w:val="00F1537A"/>
    <w:rsid w:val="00F16251"/>
    <w:rsid w:val="00F164D3"/>
    <w:rsid w:val="00F20927"/>
    <w:rsid w:val="00F21FBC"/>
    <w:rsid w:val="00F229C3"/>
    <w:rsid w:val="00F231F6"/>
    <w:rsid w:val="00F24C16"/>
    <w:rsid w:val="00F25698"/>
    <w:rsid w:val="00F25A49"/>
    <w:rsid w:val="00F26784"/>
    <w:rsid w:val="00F3048C"/>
    <w:rsid w:val="00F32C05"/>
    <w:rsid w:val="00F32E80"/>
    <w:rsid w:val="00F33CA9"/>
    <w:rsid w:val="00F35C6D"/>
    <w:rsid w:val="00F41C97"/>
    <w:rsid w:val="00F42675"/>
    <w:rsid w:val="00F427D4"/>
    <w:rsid w:val="00F44202"/>
    <w:rsid w:val="00F44325"/>
    <w:rsid w:val="00F44EE0"/>
    <w:rsid w:val="00F46156"/>
    <w:rsid w:val="00F51E58"/>
    <w:rsid w:val="00F53EDA"/>
    <w:rsid w:val="00F54084"/>
    <w:rsid w:val="00F552D7"/>
    <w:rsid w:val="00F56333"/>
    <w:rsid w:val="00F6328B"/>
    <w:rsid w:val="00F640A5"/>
    <w:rsid w:val="00F65762"/>
    <w:rsid w:val="00F65B46"/>
    <w:rsid w:val="00F66E85"/>
    <w:rsid w:val="00F67222"/>
    <w:rsid w:val="00F676F2"/>
    <w:rsid w:val="00F67707"/>
    <w:rsid w:val="00F67C2A"/>
    <w:rsid w:val="00F67CB9"/>
    <w:rsid w:val="00F70760"/>
    <w:rsid w:val="00F7077D"/>
    <w:rsid w:val="00F75D6E"/>
    <w:rsid w:val="00F7652B"/>
    <w:rsid w:val="00F7658F"/>
    <w:rsid w:val="00F7698C"/>
    <w:rsid w:val="00F77182"/>
    <w:rsid w:val="00F7752A"/>
    <w:rsid w:val="00F7753D"/>
    <w:rsid w:val="00F77F5F"/>
    <w:rsid w:val="00F80736"/>
    <w:rsid w:val="00F809A9"/>
    <w:rsid w:val="00F81FED"/>
    <w:rsid w:val="00F82457"/>
    <w:rsid w:val="00F8320F"/>
    <w:rsid w:val="00F832A1"/>
    <w:rsid w:val="00F83F11"/>
    <w:rsid w:val="00F856A4"/>
    <w:rsid w:val="00F859AE"/>
    <w:rsid w:val="00F85F34"/>
    <w:rsid w:val="00F87892"/>
    <w:rsid w:val="00F90872"/>
    <w:rsid w:val="00F91FAB"/>
    <w:rsid w:val="00F93E7C"/>
    <w:rsid w:val="00F944D3"/>
    <w:rsid w:val="00F94783"/>
    <w:rsid w:val="00F949B8"/>
    <w:rsid w:val="00F957C1"/>
    <w:rsid w:val="00F97CF7"/>
    <w:rsid w:val="00FA06F7"/>
    <w:rsid w:val="00FA0F70"/>
    <w:rsid w:val="00FA2478"/>
    <w:rsid w:val="00FA27F1"/>
    <w:rsid w:val="00FA3092"/>
    <w:rsid w:val="00FA37EA"/>
    <w:rsid w:val="00FA4B39"/>
    <w:rsid w:val="00FA6496"/>
    <w:rsid w:val="00FA7752"/>
    <w:rsid w:val="00FA7C65"/>
    <w:rsid w:val="00FB015E"/>
    <w:rsid w:val="00FB171A"/>
    <w:rsid w:val="00FB37AA"/>
    <w:rsid w:val="00FB5DF2"/>
    <w:rsid w:val="00FB60E9"/>
    <w:rsid w:val="00FB68AF"/>
    <w:rsid w:val="00FB6AC3"/>
    <w:rsid w:val="00FB7042"/>
    <w:rsid w:val="00FB7A47"/>
    <w:rsid w:val="00FC0AB4"/>
    <w:rsid w:val="00FC16ED"/>
    <w:rsid w:val="00FC2730"/>
    <w:rsid w:val="00FC3403"/>
    <w:rsid w:val="00FC3566"/>
    <w:rsid w:val="00FC3941"/>
    <w:rsid w:val="00FC5CE3"/>
    <w:rsid w:val="00FC68B7"/>
    <w:rsid w:val="00FC6916"/>
    <w:rsid w:val="00FC6A14"/>
    <w:rsid w:val="00FC7601"/>
    <w:rsid w:val="00FD014E"/>
    <w:rsid w:val="00FD0A18"/>
    <w:rsid w:val="00FD0D4E"/>
    <w:rsid w:val="00FD1195"/>
    <w:rsid w:val="00FD2178"/>
    <w:rsid w:val="00FD316D"/>
    <w:rsid w:val="00FD31D2"/>
    <w:rsid w:val="00FD3DAD"/>
    <w:rsid w:val="00FD598D"/>
    <w:rsid w:val="00FD7563"/>
    <w:rsid w:val="00FD7913"/>
    <w:rsid w:val="00FD7BF6"/>
    <w:rsid w:val="00FE092D"/>
    <w:rsid w:val="00FE1432"/>
    <w:rsid w:val="00FE3296"/>
    <w:rsid w:val="00FE32A5"/>
    <w:rsid w:val="00FE3960"/>
    <w:rsid w:val="00FE50C5"/>
    <w:rsid w:val="00FE6120"/>
    <w:rsid w:val="00FE7F50"/>
    <w:rsid w:val="00FE7F5C"/>
    <w:rsid w:val="00FF1BA2"/>
    <w:rsid w:val="00FF1DA4"/>
    <w:rsid w:val="00FF1F06"/>
    <w:rsid w:val="00FF3FDD"/>
    <w:rsid w:val="00FF4B61"/>
    <w:rsid w:val="00FF4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812">
      <o:colormenu v:ext="edit" fillcolor="none"/>
    </o:shapedefaults>
    <o:shapelayout v:ext="edit">
      <o:idmap v:ext="edit" data="1"/>
    </o:shapelayout>
  </w:shapeDefaults>
  <w:decimalSymbol w:val="."/>
  <w:listSeparator w:val=","/>
  <w14:docId w14:val="7AB6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56F"/>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028D0"/>
    <w:pPr>
      <w:keepNext/>
      <w:keepLines/>
      <w:tabs>
        <w:tab w:val="right" w:pos="851"/>
      </w:tabs>
      <w:spacing w:before="360" w:after="240" w:line="300" w:lineRule="exact"/>
      <w:ind w:left="1134" w:right="1134"/>
    </w:pPr>
    <w:rPr>
      <w:b/>
      <w:sz w:val="28"/>
    </w:rPr>
  </w:style>
  <w:style w:type="character" w:styleId="FootnoteReference">
    <w:name w:val="footnote reference"/>
    <w:aliases w:val="4_G,(Footnote Reference),-E Fußnotenzeichen,BVI fnr, BVI fnr,Footnote symbol,Footnote,Footnote Reference Superscript,SUPERS,4_GR,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R,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5_GR Char,5_G_6 Char"/>
    <w:link w:val="FootnoteText"/>
    <w:rsid w:val="00C711C7"/>
    <w:rPr>
      <w:sz w:val="18"/>
      <w:lang w:eastAsia="en-US"/>
    </w:rPr>
  </w:style>
  <w:style w:type="character" w:customStyle="1" w:styleId="HChGChar">
    <w:name w:val="_ H _Ch_G Char"/>
    <w:link w:val="HChG"/>
    <w:rsid w:val="004028D0"/>
    <w:rPr>
      <w:b/>
      <w:sz w:val="28"/>
      <w:lang w:val="en-GB"/>
    </w:rPr>
  </w:style>
  <w:style w:type="paragraph" w:customStyle="1" w:styleId="para">
    <w:name w:val="para"/>
    <w:basedOn w:val="SingleTxtG"/>
    <w:link w:val="paraChar"/>
    <w:qFormat/>
    <w:rsid w:val="00C711C7"/>
    <w:pPr>
      <w:ind w:left="2268" w:hanging="1134"/>
    </w:pPr>
  </w:style>
  <w:style w:type="character" w:styleId="Emphasis">
    <w:name w:val="Emphasis"/>
    <w:uiPriority w:val="20"/>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customStyle="1" w:styleId="a0">
    <w:name w:val="Содержимое таблицы"/>
    <w:basedOn w:val="BodyText"/>
    <w:rsid w:val="00D531C2"/>
    <w:pPr>
      <w:suppressLineNumbers/>
      <w:spacing w:line="240" w:lineRule="auto"/>
    </w:pPr>
    <w:rPr>
      <w:sz w:val="24"/>
      <w:szCs w:val="24"/>
      <w:lang w:val="ru-RU" w:eastAsia="ar-SA"/>
    </w:rPr>
  </w:style>
  <w:style w:type="paragraph" w:styleId="BodyText">
    <w:name w:val="Body Text"/>
    <w:basedOn w:val="Normal"/>
    <w:link w:val="BodyTextChar"/>
    <w:rsid w:val="00D531C2"/>
    <w:pPr>
      <w:spacing w:after="120"/>
    </w:pPr>
    <w:rPr>
      <w:lang w:val="fr-CH"/>
    </w:rPr>
  </w:style>
  <w:style w:type="character" w:customStyle="1" w:styleId="BodyTextChar">
    <w:name w:val="Body Text Char"/>
    <w:link w:val="BodyText"/>
    <w:rsid w:val="00D531C2"/>
    <w:rPr>
      <w:lang w:val="fr-CH" w:eastAsia="en-US"/>
    </w:rPr>
  </w:style>
  <w:style w:type="paragraph" w:customStyle="1" w:styleId="Default">
    <w:name w:val="Default"/>
    <w:rsid w:val="00D531C2"/>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D531C2"/>
    <w:pPr>
      <w:suppressAutoHyphens w:val="0"/>
      <w:spacing w:after="120" w:line="480" w:lineRule="auto"/>
      <w:ind w:left="283"/>
    </w:pPr>
    <w:rPr>
      <w:sz w:val="24"/>
      <w:szCs w:val="24"/>
      <w:lang w:val="fr-FR" w:eastAsia="fr-FR"/>
    </w:rPr>
  </w:style>
  <w:style w:type="character" w:customStyle="1" w:styleId="BodyTextIndent2Char">
    <w:name w:val="Body Text Indent 2 Char"/>
    <w:link w:val="BodyTextIndent2"/>
    <w:rsid w:val="00D531C2"/>
    <w:rPr>
      <w:sz w:val="24"/>
      <w:szCs w:val="24"/>
      <w:lang w:val="fr-FR" w:eastAsia="fr-FR"/>
    </w:rPr>
  </w:style>
  <w:style w:type="paragraph" w:styleId="BodyTextIndent">
    <w:name w:val="Body Text Indent"/>
    <w:basedOn w:val="Normal"/>
    <w:link w:val="BodyTextIndentChar"/>
    <w:rsid w:val="00D531C2"/>
    <w:pPr>
      <w:spacing w:after="120"/>
      <w:ind w:left="283"/>
    </w:pPr>
    <w:rPr>
      <w:lang w:val="fr-CH"/>
    </w:rPr>
  </w:style>
  <w:style w:type="character" w:customStyle="1" w:styleId="BodyTextIndentChar">
    <w:name w:val="Body Text Indent Char"/>
    <w:link w:val="BodyTextIndent"/>
    <w:rsid w:val="00D531C2"/>
    <w:rPr>
      <w:lang w:val="fr-CH" w:eastAsia="en-US"/>
    </w:rPr>
  </w:style>
  <w:style w:type="character" w:customStyle="1" w:styleId="WW8Num2z0">
    <w:name w:val="WW8Num2z0"/>
    <w:rsid w:val="00D531C2"/>
    <w:rPr>
      <w:rFonts w:ascii="Symbol" w:hAnsi="Symbol"/>
    </w:rPr>
  </w:style>
  <w:style w:type="character" w:customStyle="1" w:styleId="H56GChar">
    <w:name w:val="_ H_5/6_G Char"/>
    <w:link w:val="H56G"/>
    <w:rsid w:val="00D531C2"/>
    <w:rPr>
      <w:lang w:eastAsia="en-US"/>
    </w:rPr>
  </w:style>
  <w:style w:type="character" w:customStyle="1" w:styleId="HeaderChar">
    <w:name w:val="Header Char"/>
    <w:aliases w:val="6_G Char"/>
    <w:link w:val="Header"/>
    <w:uiPriority w:val="99"/>
    <w:rsid w:val="00D531C2"/>
    <w:rPr>
      <w:b/>
      <w:sz w:val="18"/>
      <w:lang w:eastAsia="en-US"/>
    </w:rPr>
  </w:style>
  <w:style w:type="character" w:customStyle="1" w:styleId="paraChar">
    <w:name w:val="para Char"/>
    <w:link w:val="para"/>
    <w:rsid w:val="00D531C2"/>
    <w:rPr>
      <w:lang w:eastAsia="en-US"/>
    </w:rPr>
  </w:style>
  <w:style w:type="paragraph" w:customStyle="1" w:styleId="CM1">
    <w:name w:val="CM1"/>
    <w:basedOn w:val="Default"/>
    <w:next w:val="Default"/>
    <w:uiPriority w:val="99"/>
    <w:rsid w:val="00D531C2"/>
    <w:rPr>
      <w:rFonts w:ascii="EUAlbertina" w:hAnsi="EUAlbertina"/>
      <w:color w:val="auto"/>
      <w:lang w:val="de-DE" w:eastAsia="de-DE"/>
    </w:rPr>
  </w:style>
  <w:style w:type="paragraph" w:customStyle="1" w:styleId="CM3">
    <w:name w:val="CM3"/>
    <w:basedOn w:val="Default"/>
    <w:next w:val="Default"/>
    <w:uiPriority w:val="99"/>
    <w:rsid w:val="00D531C2"/>
    <w:rPr>
      <w:rFonts w:ascii="EUAlbertina" w:hAnsi="EUAlbertina"/>
      <w:color w:val="auto"/>
      <w:lang w:val="de-DE" w:eastAsia="de-DE"/>
    </w:rPr>
  </w:style>
  <w:style w:type="paragraph" w:styleId="NormalWeb">
    <w:name w:val="Normal (Web)"/>
    <w:basedOn w:val="Normal"/>
    <w:uiPriority w:val="99"/>
    <w:unhideWhenUsed/>
    <w:rsid w:val="00D531C2"/>
    <w:pPr>
      <w:suppressAutoHyphens w:val="0"/>
      <w:spacing w:before="100" w:beforeAutospacing="1" w:after="100" w:afterAutospacing="1" w:line="240" w:lineRule="auto"/>
    </w:pPr>
    <w:rPr>
      <w:sz w:val="24"/>
      <w:szCs w:val="24"/>
      <w:lang w:eastAsia="en-GB"/>
    </w:rPr>
  </w:style>
  <w:style w:type="character" w:customStyle="1" w:styleId="Document4">
    <w:name w:val="Document 4"/>
    <w:rsid w:val="00D531C2"/>
    <w:rPr>
      <w:b/>
      <w:bCs/>
      <w:i/>
      <w:iCs/>
      <w:sz w:val="22"/>
      <w:szCs w:val="22"/>
    </w:rPr>
  </w:style>
  <w:style w:type="paragraph" w:customStyle="1" w:styleId="ManualNumPar1">
    <w:name w:val="Manual NumPar 1"/>
    <w:basedOn w:val="Normal"/>
    <w:next w:val="Normal"/>
    <w:rsid w:val="00D531C2"/>
    <w:pPr>
      <w:suppressAutoHyphens w:val="0"/>
      <w:spacing w:before="120" w:after="120" w:line="240" w:lineRule="auto"/>
      <w:ind w:left="851" w:hanging="851"/>
      <w:jc w:val="both"/>
    </w:pPr>
    <w:rPr>
      <w:sz w:val="24"/>
      <w:lang w:eastAsia="ja-JP"/>
    </w:rPr>
  </w:style>
  <w:style w:type="paragraph" w:customStyle="1" w:styleId="Text1">
    <w:name w:val="Text 1"/>
    <w:basedOn w:val="Normal"/>
    <w:rsid w:val="00D531C2"/>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531C2"/>
    <w:pPr>
      <w:ind w:left="720"/>
      <w:contextualSpacing/>
    </w:pPr>
    <w:rPr>
      <w:lang w:val="fr-CH"/>
    </w:rPr>
  </w:style>
  <w:style w:type="paragraph" w:styleId="NoSpacing">
    <w:name w:val="No Spacing"/>
    <w:uiPriority w:val="1"/>
    <w:qFormat/>
    <w:rsid w:val="00D531C2"/>
    <w:rPr>
      <w:rFonts w:ascii="Calibri" w:eastAsia="Calibri" w:hAnsi="Calibri"/>
      <w:sz w:val="22"/>
      <w:szCs w:val="22"/>
      <w:lang w:val="de-DE"/>
    </w:rPr>
  </w:style>
  <w:style w:type="paragraph" w:customStyle="1" w:styleId="a1">
    <w:name w:val="a)"/>
    <w:basedOn w:val="SingleTxtG"/>
    <w:rsid w:val="00D531C2"/>
    <w:pPr>
      <w:ind w:left="2835" w:hanging="567"/>
    </w:pPr>
  </w:style>
  <w:style w:type="paragraph" w:customStyle="1" w:styleId="TxBrp5">
    <w:name w:val="TxBr_p5"/>
    <w:basedOn w:val="Normal"/>
    <w:rsid w:val="00D531C2"/>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D531C2"/>
  </w:style>
  <w:style w:type="character" w:customStyle="1" w:styleId="E-mailSignatureChar">
    <w:name w:val="E-mail Signature Char"/>
    <w:link w:val="E-mailSignature"/>
    <w:rsid w:val="00D531C2"/>
    <w:rPr>
      <w:lang w:eastAsia="en-US"/>
    </w:rPr>
  </w:style>
  <w:style w:type="paragraph" w:styleId="List">
    <w:name w:val="List"/>
    <w:basedOn w:val="Normal"/>
    <w:rsid w:val="00D531C2"/>
    <w:pPr>
      <w:ind w:left="283" w:hanging="283"/>
    </w:pPr>
  </w:style>
  <w:style w:type="character" w:customStyle="1" w:styleId="Heading1Char">
    <w:name w:val="Heading 1 Char"/>
    <w:aliases w:val="Table_G Char"/>
    <w:link w:val="Heading1"/>
    <w:rsid w:val="00D531C2"/>
    <w:rPr>
      <w:lang w:val="en-GB"/>
    </w:rPr>
  </w:style>
  <w:style w:type="character" w:customStyle="1" w:styleId="Heading2Char">
    <w:name w:val="Heading 2 Char"/>
    <w:link w:val="Heading2"/>
    <w:rsid w:val="00D531C2"/>
    <w:rPr>
      <w:lang w:val="en-GB"/>
    </w:rPr>
  </w:style>
  <w:style w:type="character" w:customStyle="1" w:styleId="Heading3Char">
    <w:name w:val="Heading 3 Char"/>
    <w:link w:val="Heading3"/>
    <w:rsid w:val="00D531C2"/>
    <w:rPr>
      <w:lang w:val="en-GB"/>
    </w:rPr>
  </w:style>
  <w:style w:type="character" w:customStyle="1" w:styleId="Heading4Char">
    <w:name w:val="Heading 4 Char"/>
    <w:link w:val="Heading4"/>
    <w:rsid w:val="00D531C2"/>
    <w:rPr>
      <w:lang w:val="en-GB"/>
    </w:rPr>
  </w:style>
  <w:style w:type="character" w:customStyle="1" w:styleId="Heading5Char">
    <w:name w:val="Heading 5 Char"/>
    <w:link w:val="Heading5"/>
    <w:rsid w:val="00D531C2"/>
    <w:rPr>
      <w:lang w:val="en-GB"/>
    </w:rPr>
  </w:style>
  <w:style w:type="character" w:customStyle="1" w:styleId="Heading6Char">
    <w:name w:val="Heading 6 Char"/>
    <w:link w:val="Heading6"/>
    <w:rsid w:val="00D531C2"/>
    <w:rPr>
      <w:lang w:val="en-GB"/>
    </w:rPr>
  </w:style>
  <w:style w:type="character" w:customStyle="1" w:styleId="Heading7Char">
    <w:name w:val="Heading 7 Char"/>
    <w:link w:val="Heading7"/>
    <w:rsid w:val="00D531C2"/>
    <w:rPr>
      <w:lang w:val="en-GB"/>
    </w:rPr>
  </w:style>
  <w:style w:type="character" w:customStyle="1" w:styleId="Heading8Char">
    <w:name w:val="Heading 8 Char"/>
    <w:link w:val="Heading8"/>
    <w:rsid w:val="00D531C2"/>
    <w:rPr>
      <w:lang w:val="en-GB"/>
    </w:rPr>
  </w:style>
  <w:style w:type="character" w:customStyle="1" w:styleId="Heading9Char">
    <w:name w:val="Heading 9 Char"/>
    <w:link w:val="Heading9"/>
    <w:rsid w:val="00D531C2"/>
    <w:rPr>
      <w:lang w:val="en-GB"/>
    </w:rPr>
  </w:style>
  <w:style w:type="paragraph" w:styleId="PlainText">
    <w:name w:val="Plain Text"/>
    <w:basedOn w:val="Normal"/>
    <w:link w:val="PlainTextChar"/>
    <w:rsid w:val="00D531C2"/>
    <w:rPr>
      <w:rFonts w:cs="Courier New"/>
    </w:rPr>
  </w:style>
  <w:style w:type="character" w:customStyle="1" w:styleId="PlainTextChar">
    <w:name w:val="Plain Text Char"/>
    <w:link w:val="PlainText"/>
    <w:rsid w:val="00D531C2"/>
    <w:rPr>
      <w:rFonts w:cs="Courier New"/>
      <w:lang w:eastAsia="en-US"/>
    </w:rPr>
  </w:style>
  <w:style w:type="paragraph" w:styleId="BlockText">
    <w:name w:val="Block Text"/>
    <w:basedOn w:val="Normal"/>
    <w:rsid w:val="00D531C2"/>
    <w:pPr>
      <w:ind w:left="1440" w:right="1440"/>
    </w:pPr>
  </w:style>
  <w:style w:type="character" w:customStyle="1" w:styleId="EndnoteTextChar">
    <w:name w:val="Endnote Text Char"/>
    <w:aliases w:val="2_G Char"/>
    <w:link w:val="EndnoteText"/>
    <w:rsid w:val="00D531C2"/>
    <w:rPr>
      <w:sz w:val="18"/>
      <w:lang w:eastAsia="en-US"/>
    </w:rPr>
  </w:style>
  <w:style w:type="character" w:styleId="LineNumber">
    <w:name w:val="line number"/>
    <w:rsid w:val="00D531C2"/>
    <w:rPr>
      <w:sz w:val="14"/>
    </w:rPr>
  </w:style>
  <w:style w:type="numbering" w:styleId="111111">
    <w:name w:val="Outline List 2"/>
    <w:basedOn w:val="NoList"/>
    <w:rsid w:val="00D531C2"/>
    <w:pPr>
      <w:numPr>
        <w:numId w:val="3"/>
      </w:numPr>
    </w:pPr>
  </w:style>
  <w:style w:type="numbering" w:styleId="1ai">
    <w:name w:val="Outline List 1"/>
    <w:basedOn w:val="NoList"/>
    <w:rsid w:val="00D531C2"/>
    <w:pPr>
      <w:numPr>
        <w:numId w:val="4"/>
      </w:numPr>
    </w:pPr>
  </w:style>
  <w:style w:type="numbering" w:styleId="ArticleSection">
    <w:name w:val="Outline List 3"/>
    <w:basedOn w:val="NoList"/>
    <w:rsid w:val="00D531C2"/>
    <w:pPr>
      <w:numPr>
        <w:numId w:val="5"/>
      </w:numPr>
    </w:pPr>
  </w:style>
  <w:style w:type="paragraph" w:styleId="BodyText2">
    <w:name w:val="Body Text 2"/>
    <w:basedOn w:val="Normal"/>
    <w:link w:val="BodyText2Char"/>
    <w:rsid w:val="00D531C2"/>
    <w:pPr>
      <w:spacing w:after="120" w:line="480" w:lineRule="auto"/>
    </w:pPr>
  </w:style>
  <w:style w:type="character" w:customStyle="1" w:styleId="BodyText2Char">
    <w:name w:val="Body Text 2 Char"/>
    <w:link w:val="BodyText2"/>
    <w:rsid w:val="00D531C2"/>
    <w:rPr>
      <w:lang w:eastAsia="en-US"/>
    </w:rPr>
  </w:style>
  <w:style w:type="paragraph" w:styleId="BodyText3">
    <w:name w:val="Body Text 3"/>
    <w:basedOn w:val="Normal"/>
    <w:link w:val="BodyText3Char"/>
    <w:rsid w:val="00D531C2"/>
    <w:pPr>
      <w:spacing w:after="120"/>
    </w:pPr>
    <w:rPr>
      <w:sz w:val="16"/>
      <w:szCs w:val="16"/>
    </w:rPr>
  </w:style>
  <w:style w:type="character" w:customStyle="1" w:styleId="BodyText3Char">
    <w:name w:val="Body Text 3 Char"/>
    <w:link w:val="BodyText3"/>
    <w:rsid w:val="00D531C2"/>
    <w:rPr>
      <w:sz w:val="16"/>
      <w:szCs w:val="16"/>
      <w:lang w:eastAsia="en-US"/>
    </w:rPr>
  </w:style>
  <w:style w:type="paragraph" w:styleId="BodyTextFirstIndent">
    <w:name w:val="Body Text First Indent"/>
    <w:basedOn w:val="BodyText"/>
    <w:link w:val="BodyTextFirstIndentChar"/>
    <w:rsid w:val="00D531C2"/>
    <w:pPr>
      <w:ind w:firstLine="210"/>
    </w:pPr>
    <w:rPr>
      <w:lang w:val="en-GB"/>
    </w:rPr>
  </w:style>
  <w:style w:type="character" w:customStyle="1" w:styleId="BodyTextFirstIndentChar">
    <w:name w:val="Body Text First Indent Char"/>
    <w:link w:val="BodyTextFirstIndent"/>
    <w:rsid w:val="00D531C2"/>
    <w:rPr>
      <w:lang w:val="fr-CH" w:eastAsia="en-US"/>
    </w:rPr>
  </w:style>
  <w:style w:type="paragraph" w:styleId="BodyTextFirstIndent2">
    <w:name w:val="Body Text First Indent 2"/>
    <w:basedOn w:val="BodyTextIndent"/>
    <w:link w:val="BodyTextFirstIndent2Char"/>
    <w:rsid w:val="00D531C2"/>
    <w:pPr>
      <w:ind w:firstLine="210"/>
    </w:pPr>
    <w:rPr>
      <w:lang w:val="en-GB"/>
    </w:rPr>
  </w:style>
  <w:style w:type="character" w:customStyle="1" w:styleId="BodyTextFirstIndent2Char">
    <w:name w:val="Body Text First Indent 2 Char"/>
    <w:link w:val="BodyTextFirstIndent2"/>
    <w:rsid w:val="00D531C2"/>
    <w:rPr>
      <w:lang w:val="fr-CH" w:eastAsia="en-US"/>
    </w:rPr>
  </w:style>
  <w:style w:type="paragraph" w:styleId="BodyTextIndent3">
    <w:name w:val="Body Text Indent 3"/>
    <w:basedOn w:val="Normal"/>
    <w:link w:val="BodyTextIndent3Char"/>
    <w:rsid w:val="00D531C2"/>
    <w:pPr>
      <w:spacing w:after="120"/>
      <w:ind w:left="283"/>
    </w:pPr>
    <w:rPr>
      <w:sz w:val="16"/>
      <w:szCs w:val="16"/>
    </w:rPr>
  </w:style>
  <w:style w:type="character" w:customStyle="1" w:styleId="BodyTextIndent3Char">
    <w:name w:val="Body Text Indent 3 Char"/>
    <w:link w:val="BodyTextIndent3"/>
    <w:rsid w:val="00D531C2"/>
    <w:rPr>
      <w:sz w:val="16"/>
      <w:szCs w:val="16"/>
      <w:lang w:eastAsia="en-US"/>
    </w:rPr>
  </w:style>
  <w:style w:type="paragraph" w:styleId="Closing">
    <w:name w:val="Closing"/>
    <w:basedOn w:val="Normal"/>
    <w:link w:val="ClosingChar"/>
    <w:rsid w:val="00D531C2"/>
    <w:pPr>
      <w:ind w:left="4252"/>
    </w:pPr>
  </w:style>
  <w:style w:type="character" w:customStyle="1" w:styleId="ClosingChar">
    <w:name w:val="Closing Char"/>
    <w:link w:val="Closing"/>
    <w:rsid w:val="00D531C2"/>
    <w:rPr>
      <w:lang w:eastAsia="en-US"/>
    </w:rPr>
  </w:style>
  <w:style w:type="paragraph" w:styleId="Date">
    <w:name w:val="Date"/>
    <w:basedOn w:val="Normal"/>
    <w:next w:val="Normal"/>
    <w:link w:val="DateChar"/>
    <w:rsid w:val="00D531C2"/>
  </w:style>
  <w:style w:type="character" w:customStyle="1" w:styleId="DateChar">
    <w:name w:val="Date Char"/>
    <w:link w:val="Date"/>
    <w:rsid w:val="00D531C2"/>
    <w:rPr>
      <w:lang w:eastAsia="en-US"/>
    </w:rPr>
  </w:style>
  <w:style w:type="paragraph" w:styleId="EnvelopeReturn">
    <w:name w:val="envelope return"/>
    <w:basedOn w:val="Normal"/>
    <w:rsid w:val="00D531C2"/>
    <w:rPr>
      <w:rFonts w:ascii="Arial" w:hAnsi="Arial" w:cs="Arial"/>
    </w:rPr>
  </w:style>
  <w:style w:type="character" w:styleId="HTMLAcronym">
    <w:name w:val="HTML Acronym"/>
    <w:rsid w:val="00D531C2"/>
  </w:style>
  <w:style w:type="paragraph" w:styleId="HTMLAddress">
    <w:name w:val="HTML Address"/>
    <w:basedOn w:val="Normal"/>
    <w:link w:val="HTMLAddressChar"/>
    <w:rsid w:val="00D531C2"/>
    <w:rPr>
      <w:i/>
      <w:iCs/>
    </w:rPr>
  </w:style>
  <w:style w:type="character" w:customStyle="1" w:styleId="HTMLAddressChar">
    <w:name w:val="HTML Address Char"/>
    <w:link w:val="HTMLAddress"/>
    <w:rsid w:val="00D531C2"/>
    <w:rPr>
      <w:i/>
      <w:iCs/>
      <w:lang w:eastAsia="en-US"/>
    </w:rPr>
  </w:style>
  <w:style w:type="character" w:styleId="HTMLCite">
    <w:name w:val="HTML Cite"/>
    <w:rsid w:val="00D531C2"/>
    <w:rPr>
      <w:i/>
      <w:iCs/>
    </w:rPr>
  </w:style>
  <w:style w:type="character" w:styleId="HTMLCode">
    <w:name w:val="HTML Code"/>
    <w:rsid w:val="00D531C2"/>
    <w:rPr>
      <w:rFonts w:ascii="Courier New" w:hAnsi="Courier New" w:cs="Courier New"/>
      <w:sz w:val="20"/>
      <w:szCs w:val="20"/>
    </w:rPr>
  </w:style>
  <w:style w:type="character" w:styleId="HTMLDefinition">
    <w:name w:val="HTML Definition"/>
    <w:rsid w:val="00D531C2"/>
    <w:rPr>
      <w:i/>
      <w:iCs/>
    </w:rPr>
  </w:style>
  <w:style w:type="character" w:styleId="HTMLKeyboard">
    <w:name w:val="HTML Keyboard"/>
    <w:rsid w:val="00D531C2"/>
    <w:rPr>
      <w:rFonts w:ascii="Courier New" w:hAnsi="Courier New" w:cs="Courier New"/>
      <w:sz w:val="20"/>
      <w:szCs w:val="20"/>
    </w:rPr>
  </w:style>
  <w:style w:type="paragraph" w:styleId="HTMLPreformatted">
    <w:name w:val="HTML Preformatted"/>
    <w:basedOn w:val="Normal"/>
    <w:link w:val="HTMLPreformattedChar"/>
    <w:rsid w:val="00D531C2"/>
    <w:rPr>
      <w:rFonts w:ascii="Courier New" w:hAnsi="Courier New" w:cs="Courier New"/>
    </w:rPr>
  </w:style>
  <w:style w:type="character" w:customStyle="1" w:styleId="HTMLPreformattedChar">
    <w:name w:val="HTML Preformatted Char"/>
    <w:link w:val="HTMLPreformatted"/>
    <w:rsid w:val="00D531C2"/>
    <w:rPr>
      <w:rFonts w:ascii="Courier New" w:hAnsi="Courier New" w:cs="Courier New"/>
      <w:lang w:eastAsia="en-US"/>
    </w:rPr>
  </w:style>
  <w:style w:type="character" w:styleId="HTMLSample">
    <w:name w:val="HTML Sample"/>
    <w:rsid w:val="00D531C2"/>
    <w:rPr>
      <w:rFonts w:ascii="Courier New" w:hAnsi="Courier New" w:cs="Courier New"/>
    </w:rPr>
  </w:style>
  <w:style w:type="character" w:styleId="HTMLTypewriter">
    <w:name w:val="HTML Typewriter"/>
    <w:rsid w:val="00D531C2"/>
    <w:rPr>
      <w:rFonts w:ascii="Courier New" w:hAnsi="Courier New" w:cs="Courier New"/>
      <w:sz w:val="20"/>
      <w:szCs w:val="20"/>
    </w:rPr>
  </w:style>
  <w:style w:type="character" w:styleId="HTMLVariable">
    <w:name w:val="HTML Variable"/>
    <w:rsid w:val="00D531C2"/>
    <w:rPr>
      <w:i/>
      <w:iCs/>
    </w:rPr>
  </w:style>
  <w:style w:type="paragraph" w:styleId="List2">
    <w:name w:val="List 2"/>
    <w:basedOn w:val="Normal"/>
    <w:rsid w:val="00D531C2"/>
    <w:pPr>
      <w:ind w:left="566" w:hanging="283"/>
    </w:pPr>
  </w:style>
  <w:style w:type="paragraph" w:styleId="List3">
    <w:name w:val="List 3"/>
    <w:basedOn w:val="Normal"/>
    <w:rsid w:val="00D531C2"/>
    <w:pPr>
      <w:ind w:left="849" w:hanging="283"/>
    </w:pPr>
  </w:style>
  <w:style w:type="paragraph" w:styleId="List4">
    <w:name w:val="List 4"/>
    <w:basedOn w:val="Normal"/>
    <w:rsid w:val="00D531C2"/>
    <w:pPr>
      <w:ind w:left="1132" w:hanging="283"/>
    </w:pPr>
  </w:style>
  <w:style w:type="paragraph" w:styleId="List5">
    <w:name w:val="List 5"/>
    <w:basedOn w:val="Normal"/>
    <w:rsid w:val="00D531C2"/>
    <w:pPr>
      <w:ind w:left="1415" w:hanging="283"/>
    </w:pPr>
  </w:style>
  <w:style w:type="paragraph" w:styleId="ListBullet">
    <w:name w:val="List Bullet"/>
    <w:basedOn w:val="Normal"/>
    <w:rsid w:val="00D531C2"/>
    <w:pPr>
      <w:tabs>
        <w:tab w:val="num" w:pos="360"/>
      </w:tabs>
      <w:ind w:left="360" w:hanging="360"/>
    </w:pPr>
  </w:style>
  <w:style w:type="paragraph" w:styleId="ListBullet2">
    <w:name w:val="List Bullet 2"/>
    <w:basedOn w:val="Normal"/>
    <w:rsid w:val="00D531C2"/>
    <w:pPr>
      <w:tabs>
        <w:tab w:val="num" w:pos="643"/>
      </w:tabs>
      <w:ind w:left="643" w:hanging="360"/>
    </w:pPr>
  </w:style>
  <w:style w:type="paragraph" w:styleId="ListBullet3">
    <w:name w:val="List Bullet 3"/>
    <w:basedOn w:val="Normal"/>
    <w:rsid w:val="00D531C2"/>
    <w:pPr>
      <w:tabs>
        <w:tab w:val="num" w:pos="926"/>
      </w:tabs>
      <w:ind w:left="926" w:hanging="360"/>
    </w:pPr>
  </w:style>
  <w:style w:type="paragraph" w:styleId="ListBullet4">
    <w:name w:val="List Bullet 4"/>
    <w:basedOn w:val="Normal"/>
    <w:rsid w:val="00D531C2"/>
    <w:pPr>
      <w:tabs>
        <w:tab w:val="num" w:pos="1209"/>
      </w:tabs>
      <w:ind w:left="1209" w:hanging="360"/>
    </w:pPr>
  </w:style>
  <w:style w:type="paragraph" w:styleId="ListBullet5">
    <w:name w:val="List Bullet 5"/>
    <w:basedOn w:val="Normal"/>
    <w:rsid w:val="00D531C2"/>
    <w:pPr>
      <w:tabs>
        <w:tab w:val="num" w:pos="1492"/>
      </w:tabs>
      <w:ind w:left="1492" w:hanging="360"/>
    </w:pPr>
  </w:style>
  <w:style w:type="paragraph" w:styleId="ListContinue">
    <w:name w:val="List Continue"/>
    <w:basedOn w:val="Normal"/>
    <w:rsid w:val="00D531C2"/>
    <w:pPr>
      <w:spacing w:after="120"/>
      <w:ind w:left="283"/>
    </w:pPr>
  </w:style>
  <w:style w:type="paragraph" w:styleId="ListContinue2">
    <w:name w:val="List Continue 2"/>
    <w:basedOn w:val="Normal"/>
    <w:rsid w:val="00D531C2"/>
    <w:pPr>
      <w:spacing w:after="120"/>
      <w:ind w:left="566"/>
    </w:pPr>
  </w:style>
  <w:style w:type="paragraph" w:styleId="ListContinue3">
    <w:name w:val="List Continue 3"/>
    <w:basedOn w:val="Normal"/>
    <w:rsid w:val="00D531C2"/>
    <w:pPr>
      <w:spacing w:after="120"/>
      <w:ind w:left="849"/>
    </w:pPr>
  </w:style>
  <w:style w:type="paragraph" w:styleId="ListContinue4">
    <w:name w:val="List Continue 4"/>
    <w:basedOn w:val="Normal"/>
    <w:rsid w:val="00D531C2"/>
    <w:pPr>
      <w:spacing w:after="120"/>
      <w:ind w:left="1132"/>
    </w:pPr>
  </w:style>
  <w:style w:type="paragraph" w:styleId="ListContinue5">
    <w:name w:val="List Continue 5"/>
    <w:basedOn w:val="Normal"/>
    <w:rsid w:val="00D531C2"/>
    <w:pPr>
      <w:spacing w:after="120"/>
      <w:ind w:left="1415"/>
    </w:pPr>
  </w:style>
  <w:style w:type="paragraph" w:styleId="ListNumber">
    <w:name w:val="List Number"/>
    <w:basedOn w:val="Normal"/>
    <w:rsid w:val="00D531C2"/>
    <w:pPr>
      <w:tabs>
        <w:tab w:val="num" w:pos="360"/>
      </w:tabs>
      <w:ind w:left="360" w:hanging="360"/>
    </w:pPr>
  </w:style>
  <w:style w:type="paragraph" w:styleId="ListNumber2">
    <w:name w:val="List Number 2"/>
    <w:basedOn w:val="Normal"/>
    <w:rsid w:val="00D531C2"/>
    <w:pPr>
      <w:tabs>
        <w:tab w:val="num" w:pos="643"/>
      </w:tabs>
      <w:ind w:left="643" w:hanging="360"/>
    </w:pPr>
  </w:style>
  <w:style w:type="paragraph" w:styleId="ListNumber3">
    <w:name w:val="List Number 3"/>
    <w:basedOn w:val="Normal"/>
    <w:rsid w:val="00D531C2"/>
    <w:pPr>
      <w:tabs>
        <w:tab w:val="num" w:pos="926"/>
      </w:tabs>
      <w:ind w:left="926" w:hanging="360"/>
    </w:pPr>
  </w:style>
  <w:style w:type="paragraph" w:styleId="ListNumber4">
    <w:name w:val="List Number 4"/>
    <w:basedOn w:val="Normal"/>
    <w:rsid w:val="00D531C2"/>
    <w:pPr>
      <w:tabs>
        <w:tab w:val="num" w:pos="1209"/>
      </w:tabs>
      <w:ind w:left="1209" w:hanging="360"/>
    </w:pPr>
  </w:style>
  <w:style w:type="paragraph" w:styleId="ListNumber5">
    <w:name w:val="List Number 5"/>
    <w:basedOn w:val="Normal"/>
    <w:rsid w:val="00D531C2"/>
    <w:pPr>
      <w:tabs>
        <w:tab w:val="num" w:pos="1492"/>
      </w:tabs>
      <w:ind w:left="1492" w:hanging="360"/>
    </w:pPr>
  </w:style>
  <w:style w:type="paragraph" w:styleId="MessageHeader">
    <w:name w:val="Message Header"/>
    <w:basedOn w:val="Normal"/>
    <w:link w:val="MessageHeaderChar"/>
    <w:rsid w:val="00D531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D531C2"/>
    <w:rPr>
      <w:rFonts w:ascii="Arial" w:hAnsi="Arial" w:cs="Arial"/>
      <w:sz w:val="24"/>
      <w:szCs w:val="24"/>
      <w:shd w:val="pct20" w:color="auto" w:fill="auto"/>
      <w:lang w:eastAsia="en-US"/>
    </w:rPr>
  </w:style>
  <w:style w:type="paragraph" w:styleId="NormalIndent">
    <w:name w:val="Normal Indent"/>
    <w:basedOn w:val="Normal"/>
    <w:rsid w:val="00D531C2"/>
    <w:pPr>
      <w:ind w:left="567"/>
    </w:pPr>
  </w:style>
  <w:style w:type="paragraph" w:styleId="NoteHeading">
    <w:name w:val="Note Heading"/>
    <w:basedOn w:val="Normal"/>
    <w:next w:val="Normal"/>
    <w:link w:val="NoteHeadingChar"/>
    <w:rsid w:val="00D531C2"/>
  </w:style>
  <w:style w:type="character" w:customStyle="1" w:styleId="NoteHeadingChar">
    <w:name w:val="Note Heading Char"/>
    <w:link w:val="NoteHeading"/>
    <w:rsid w:val="00D531C2"/>
    <w:rPr>
      <w:lang w:eastAsia="en-US"/>
    </w:rPr>
  </w:style>
  <w:style w:type="paragraph" w:styleId="Salutation">
    <w:name w:val="Salutation"/>
    <w:basedOn w:val="Normal"/>
    <w:next w:val="Normal"/>
    <w:link w:val="SalutationChar"/>
    <w:rsid w:val="00D531C2"/>
  </w:style>
  <w:style w:type="character" w:customStyle="1" w:styleId="SalutationChar">
    <w:name w:val="Salutation Char"/>
    <w:link w:val="Salutation"/>
    <w:rsid w:val="00D531C2"/>
    <w:rPr>
      <w:lang w:eastAsia="en-US"/>
    </w:rPr>
  </w:style>
  <w:style w:type="paragraph" w:styleId="Signature">
    <w:name w:val="Signature"/>
    <w:basedOn w:val="Normal"/>
    <w:link w:val="SignatureChar"/>
    <w:rsid w:val="00D531C2"/>
    <w:pPr>
      <w:ind w:left="4252"/>
    </w:pPr>
  </w:style>
  <w:style w:type="character" w:customStyle="1" w:styleId="SignatureChar">
    <w:name w:val="Signature Char"/>
    <w:link w:val="Signature"/>
    <w:rsid w:val="00D531C2"/>
    <w:rPr>
      <w:lang w:eastAsia="en-US"/>
    </w:rPr>
  </w:style>
  <w:style w:type="character" w:styleId="Strong">
    <w:name w:val="Strong"/>
    <w:uiPriority w:val="22"/>
    <w:qFormat/>
    <w:rsid w:val="00D531C2"/>
    <w:rPr>
      <w:b/>
      <w:bCs/>
    </w:rPr>
  </w:style>
  <w:style w:type="paragraph" w:styleId="Subtitle">
    <w:name w:val="Subtitle"/>
    <w:basedOn w:val="Normal"/>
    <w:link w:val="SubtitleChar"/>
    <w:qFormat/>
    <w:rsid w:val="00D531C2"/>
    <w:pPr>
      <w:spacing w:after="60"/>
      <w:jc w:val="center"/>
      <w:outlineLvl w:val="1"/>
    </w:pPr>
    <w:rPr>
      <w:rFonts w:ascii="Arial" w:hAnsi="Arial" w:cs="Arial"/>
      <w:sz w:val="24"/>
      <w:szCs w:val="24"/>
    </w:rPr>
  </w:style>
  <w:style w:type="character" w:customStyle="1" w:styleId="SubtitleChar">
    <w:name w:val="Subtitle Char"/>
    <w:link w:val="Subtitle"/>
    <w:rsid w:val="00D531C2"/>
    <w:rPr>
      <w:rFonts w:ascii="Arial" w:hAnsi="Arial" w:cs="Arial"/>
      <w:sz w:val="24"/>
      <w:szCs w:val="24"/>
      <w:lang w:eastAsia="en-US"/>
    </w:rPr>
  </w:style>
  <w:style w:type="table" w:styleId="Table3Deffects1">
    <w:name w:val="Table 3D effects 1"/>
    <w:basedOn w:val="TableNormal"/>
    <w:rsid w:val="00D531C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31C2"/>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31C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31C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31C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31C2"/>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31C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31C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31C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31C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31C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31C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31C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31C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531C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31C2"/>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31C2"/>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31C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31C2"/>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31C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31C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31C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31C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31C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31C2"/>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31C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31C2"/>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31C2"/>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31C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31C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31C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531C2"/>
    <w:pPr>
      <w:spacing w:before="240" w:after="60"/>
      <w:jc w:val="center"/>
      <w:outlineLvl w:val="0"/>
    </w:pPr>
    <w:rPr>
      <w:rFonts w:ascii="Arial" w:hAnsi="Arial" w:cs="Arial"/>
      <w:b/>
      <w:bCs/>
      <w:kern w:val="28"/>
      <w:sz w:val="32"/>
      <w:szCs w:val="32"/>
    </w:rPr>
  </w:style>
  <w:style w:type="character" w:customStyle="1" w:styleId="TitleChar">
    <w:name w:val="Title Char"/>
    <w:link w:val="Title"/>
    <w:rsid w:val="00D531C2"/>
    <w:rPr>
      <w:rFonts w:ascii="Arial" w:hAnsi="Arial" w:cs="Arial"/>
      <w:b/>
      <w:bCs/>
      <w:kern w:val="28"/>
      <w:sz w:val="32"/>
      <w:szCs w:val="32"/>
      <w:lang w:eastAsia="en-US"/>
    </w:rPr>
  </w:style>
  <w:style w:type="paragraph" w:styleId="EnvelopeAddress">
    <w:name w:val="envelope address"/>
    <w:basedOn w:val="Normal"/>
    <w:rsid w:val="00D531C2"/>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D531C2"/>
  </w:style>
  <w:style w:type="paragraph" w:styleId="Caption">
    <w:name w:val="caption"/>
    <w:basedOn w:val="Normal"/>
    <w:next w:val="Normal"/>
    <w:uiPriority w:val="35"/>
    <w:unhideWhenUsed/>
    <w:qFormat/>
    <w:rsid w:val="00AE4957"/>
    <w:pPr>
      <w:spacing w:after="200" w:line="240" w:lineRule="auto"/>
      <w:jc w:val="center"/>
    </w:pPr>
    <w:rPr>
      <w:b/>
      <w:bCs/>
      <w:color w:val="000000" w:themeColor="text1"/>
      <w:sz w:val="18"/>
      <w:szCs w:val="18"/>
      <w:lang w:val="ru-RU" w:eastAsia="ar-SA"/>
    </w:rPr>
  </w:style>
  <w:style w:type="paragraph" w:styleId="Revision">
    <w:name w:val="Revision"/>
    <w:hidden/>
    <w:uiPriority w:val="99"/>
    <w:semiHidden/>
    <w:rsid w:val="00D531C2"/>
    <w:rPr>
      <w:lang w:val="en-GB"/>
    </w:rPr>
  </w:style>
  <w:style w:type="numbering" w:customStyle="1" w:styleId="1111111">
    <w:name w:val="1 / 1.1 / 1.1.11"/>
    <w:basedOn w:val="NoList"/>
    <w:next w:val="111111"/>
    <w:semiHidden/>
    <w:rsid w:val="00D531C2"/>
  </w:style>
  <w:style w:type="numbering" w:customStyle="1" w:styleId="1ai1">
    <w:name w:val="1 / a / i1"/>
    <w:basedOn w:val="NoList"/>
    <w:next w:val="1ai"/>
    <w:semiHidden/>
    <w:rsid w:val="00D531C2"/>
  </w:style>
  <w:style w:type="numbering" w:customStyle="1" w:styleId="ArticleSection1">
    <w:name w:val="Article / Section1"/>
    <w:basedOn w:val="NoList"/>
    <w:next w:val="ArticleSection"/>
    <w:semiHidden/>
    <w:rsid w:val="00D531C2"/>
  </w:style>
  <w:style w:type="table" w:customStyle="1" w:styleId="Table3Deffects11">
    <w:name w:val="Table 3D effects 11"/>
    <w:basedOn w:val="TableNormal"/>
    <w:next w:val="Table3Deffects1"/>
    <w:semiHidden/>
    <w:rsid w:val="00D531C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531C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531C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531C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531C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531C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531C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531C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531C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531C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531C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531C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D531C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D531C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D531C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semiHidden/>
    <w:rsid w:val="00D531C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D531C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531C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531C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D531C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semiHidden/>
    <w:rsid w:val="00D531C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531C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531C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semiHidden/>
    <w:rsid w:val="00D531C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531C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semiHidden/>
    <w:rsid w:val="00D531C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531C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531C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0">
    <w:name w:val="default"/>
    <w:basedOn w:val="Normal"/>
    <w:rsid w:val="00D531C2"/>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D531C2"/>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D531C2"/>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D531C2"/>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Annex1">
    <w:name w:val="Annex1"/>
    <w:basedOn w:val="Normal"/>
    <w:qFormat/>
    <w:rsid w:val="00D531C2"/>
    <w:pPr>
      <w:tabs>
        <w:tab w:val="left" w:pos="1700"/>
        <w:tab w:val="right" w:leader="dot" w:pos="8505"/>
      </w:tabs>
      <w:spacing w:after="120"/>
      <w:ind w:left="2268" w:right="1134" w:hanging="1134"/>
      <w:jc w:val="both"/>
    </w:pPr>
  </w:style>
  <w:style w:type="paragraph" w:customStyle="1" w:styleId="NormalCentered">
    <w:name w:val="Normal Centered"/>
    <w:basedOn w:val="Normal"/>
    <w:rsid w:val="00D531C2"/>
    <w:pPr>
      <w:suppressAutoHyphens w:val="0"/>
      <w:spacing w:before="120" w:after="120" w:line="240" w:lineRule="auto"/>
      <w:jc w:val="center"/>
    </w:pPr>
    <w:rPr>
      <w:sz w:val="24"/>
    </w:rPr>
  </w:style>
  <w:style w:type="paragraph" w:customStyle="1" w:styleId="Par-number10">
    <w:name w:val="Par-number 1)"/>
    <w:basedOn w:val="Normal"/>
    <w:next w:val="Normal"/>
    <w:rsid w:val="00D531C2"/>
    <w:pPr>
      <w:widowControl w:val="0"/>
      <w:numPr>
        <w:numId w:val="12"/>
      </w:numPr>
      <w:suppressAutoHyphens w:val="0"/>
      <w:spacing w:line="360" w:lineRule="auto"/>
    </w:pPr>
    <w:rPr>
      <w:sz w:val="24"/>
    </w:rPr>
  </w:style>
  <w:style w:type="paragraph" w:customStyle="1" w:styleId="Par-bullet">
    <w:name w:val="Par-bullet"/>
    <w:basedOn w:val="Normal"/>
    <w:next w:val="Normal"/>
    <w:rsid w:val="00D531C2"/>
    <w:pPr>
      <w:widowControl w:val="0"/>
      <w:numPr>
        <w:numId w:val="7"/>
      </w:numPr>
      <w:suppressAutoHyphens w:val="0"/>
      <w:spacing w:line="360" w:lineRule="auto"/>
    </w:pPr>
    <w:rPr>
      <w:sz w:val="24"/>
    </w:rPr>
  </w:style>
  <w:style w:type="paragraph" w:customStyle="1" w:styleId="Par-equal">
    <w:name w:val="Par-equal"/>
    <w:basedOn w:val="Normal"/>
    <w:next w:val="Normal"/>
    <w:rsid w:val="00D531C2"/>
    <w:pPr>
      <w:widowControl w:val="0"/>
      <w:numPr>
        <w:numId w:val="8"/>
      </w:numPr>
      <w:suppressAutoHyphens w:val="0"/>
      <w:spacing w:line="360" w:lineRule="auto"/>
    </w:pPr>
    <w:rPr>
      <w:sz w:val="24"/>
    </w:rPr>
  </w:style>
  <w:style w:type="paragraph" w:customStyle="1" w:styleId="Par-number1">
    <w:name w:val="Par-number (1)"/>
    <w:basedOn w:val="Normal"/>
    <w:next w:val="Normal"/>
    <w:rsid w:val="00D531C2"/>
    <w:pPr>
      <w:widowControl w:val="0"/>
      <w:numPr>
        <w:numId w:val="9"/>
      </w:numPr>
      <w:suppressAutoHyphens w:val="0"/>
      <w:spacing w:line="360" w:lineRule="auto"/>
    </w:pPr>
    <w:rPr>
      <w:sz w:val="24"/>
    </w:rPr>
  </w:style>
  <w:style w:type="paragraph" w:customStyle="1" w:styleId="Par-number11">
    <w:name w:val="Par-number 1."/>
    <w:basedOn w:val="Normal"/>
    <w:next w:val="Normal"/>
    <w:rsid w:val="00D531C2"/>
    <w:pPr>
      <w:widowControl w:val="0"/>
      <w:numPr>
        <w:numId w:val="10"/>
      </w:numPr>
      <w:suppressAutoHyphens w:val="0"/>
      <w:spacing w:line="360" w:lineRule="auto"/>
    </w:pPr>
    <w:rPr>
      <w:sz w:val="24"/>
    </w:rPr>
  </w:style>
  <w:style w:type="paragraph" w:customStyle="1" w:styleId="Par-numberI">
    <w:name w:val="Par-number I."/>
    <w:basedOn w:val="Normal"/>
    <w:next w:val="Normal"/>
    <w:rsid w:val="00D531C2"/>
    <w:pPr>
      <w:widowControl w:val="0"/>
      <w:numPr>
        <w:numId w:val="11"/>
      </w:numPr>
      <w:suppressAutoHyphens w:val="0"/>
      <w:spacing w:line="360" w:lineRule="auto"/>
    </w:pPr>
    <w:rPr>
      <w:sz w:val="24"/>
    </w:rPr>
  </w:style>
  <w:style w:type="paragraph" w:customStyle="1" w:styleId="Par-numberA">
    <w:name w:val="Par-number A."/>
    <w:basedOn w:val="Normal"/>
    <w:next w:val="Normal"/>
    <w:rsid w:val="00D531C2"/>
    <w:pPr>
      <w:widowControl w:val="0"/>
      <w:numPr>
        <w:numId w:val="13"/>
      </w:numPr>
      <w:suppressAutoHyphens w:val="0"/>
      <w:spacing w:line="360" w:lineRule="auto"/>
    </w:pPr>
    <w:rPr>
      <w:sz w:val="24"/>
    </w:rPr>
  </w:style>
  <w:style w:type="paragraph" w:customStyle="1" w:styleId="Point0">
    <w:name w:val="Point 0"/>
    <w:basedOn w:val="Normal"/>
    <w:rsid w:val="00D531C2"/>
    <w:pPr>
      <w:suppressAutoHyphens w:val="0"/>
      <w:spacing w:before="120" w:after="120" w:line="240" w:lineRule="auto"/>
      <w:ind w:left="851" w:hanging="851"/>
      <w:jc w:val="both"/>
    </w:pPr>
    <w:rPr>
      <w:sz w:val="24"/>
    </w:rPr>
  </w:style>
  <w:style w:type="paragraph" w:customStyle="1" w:styleId="PointDouble0">
    <w:name w:val="PointDouble 0"/>
    <w:basedOn w:val="Normal"/>
    <w:rsid w:val="00D531C2"/>
    <w:pPr>
      <w:tabs>
        <w:tab w:val="left" w:pos="851"/>
      </w:tabs>
      <w:suppressAutoHyphens w:val="0"/>
      <w:spacing w:before="120" w:after="120" w:line="240" w:lineRule="auto"/>
      <w:ind w:left="1418" w:hanging="1418"/>
      <w:jc w:val="both"/>
    </w:pPr>
    <w:rPr>
      <w:sz w:val="24"/>
    </w:rPr>
  </w:style>
  <w:style w:type="paragraph" w:customStyle="1" w:styleId="ChapterTitle">
    <w:name w:val="ChapterTitle"/>
    <w:basedOn w:val="Normal"/>
    <w:next w:val="Normal"/>
    <w:rsid w:val="00D531C2"/>
    <w:pPr>
      <w:keepNext/>
      <w:suppressAutoHyphens w:val="0"/>
      <w:spacing w:before="120" w:after="360" w:line="240" w:lineRule="auto"/>
      <w:jc w:val="center"/>
    </w:pPr>
    <w:rPr>
      <w:b/>
      <w:sz w:val="32"/>
    </w:rPr>
  </w:style>
  <w:style w:type="paragraph" w:customStyle="1" w:styleId="Point1">
    <w:name w:val="Point 1"/>
    <w:basedOn w:val="Normal"/>
    <w:rsid w:val="00D531C2"/>
    <w:pPr>
      <w:suppressAutoHyphens w:val="0"/>
      <w:spacing w:before="120" w:after="120" w:line="240" w:lineRule="auto"/>
      <w:ind w:left="1418" w:hanging="567"/>
      <w:jc w:val="both"/>
    </w:pPr>
    <w:rPr>
      <w:sz w:val="24"/>
    </w:rPr>
  </w:style>
  <w:style w:type="paragraph" w:customStyle="1" w:styleId="Tiret1">
    <w:name w:val="Tiret 1"/>
    <w:basedOn w:val="Point1"/>
    <w:rsid w:val="00D531C2"/>
  </w:style>
  <w:style w:type="paragraph" w:customStyle="1" w:styleId="Par-dash">
    <w:name w:val="Par-dash"/>
    <w:basedOn w:val="Normal"/>
    <w:next w:val="Normal"/>
    <w:rsid w:val="00D531C2"/>
    <w:pPr>
      <w:widowControl w:val="0"/>
      <w:numPr>
        <w:numId w:val="6"/>
      </w:numPr>
      <w:suppressAutoHyphens w:val="0"/>
      <w:spacing w:line="360" w:lineRule="auto"/>
    </w:pPr>
    <w:rPr>
      <w:sz w:val="24"/>
    </w:rPr>
  </w:style>
  <w:style w:type="paragraph" w:customStyle="1" w:styleId="QuotedText">
    <w:name w:val="Quoted Text"/>
    <w:basedOn w:val="Normal"/>
    <w:rsid w:val="00D531C2"/>
    <w:pPr>
      <w:suppressAutoHyphens w:val="0"/>
      <w:spacing w:before="120" w:after="120" w:line="240" w:lineRule="auto"/>
      <w:ind w:left="1418"/>
      <w:jc w:val="both"/>
    </w:pPr>
    <w:rPr>
      <w:sz w:val="24"/>
    </w:rPr>
  </w:style>
  <w:style w:type="paragraph" w:customStyle="1" w:styleId="ManualHeading1">
    <w:name w:val="Manual Heading 1"/>
    <w:basedOn w:val="Heading1"/>
    <w:next w:val="Text1"/>
    <w:rsid w:val="00D531C2"/>
    <w:pPr>
      <w:numPr>
        <w:numId w:val="0"/>
      </w:numPr>
      <w:tabs>
        <w:tab w:val="num" w:pos="851"/>
      </w:tabs>
      <w:suppressAutoHyphens w:val="0"/>
      <w:spacing w:before="360" w:after="120" w:line="240" w:lineRule="atLeast"/>
      <w:ind w:left="851" w:right="1134" w:hanging="851"/>
      <w:jc w:val="both"/>
    </w:pPr>
    <w:rPr>
      <w:b/>
      <w:bCs/>
      <w:smallCaps/>
      <w:sz w:val="24"/>
    </w:rPr>
  </w:style>
  <w:style w:type="paragraph" w:customStyle="1" w:styleId="Level1">
    <w:name w:val="Level 1"/>
    <w:basedOn w:val="Normal"/>
    <w:rsid w:val="00D531C2"/>
    <w:pPr>
      <w:widowControl w:val="0"/>
      <w:suppressAutoHyphens w:val="0"/>
      <w:overflowPunct w:val="0"/>
      <w:autoSpaceDE w:val="0"/>
      <w:autoSpaceDN w:val="0"/>
      <w:adjustRightInd w:val="0"/>
      <w:spacing w:line="240" w:lineRule="auto"/>
      <w:ind w:left="720" w:hanging="720"/>
      <w:textAlignment w:val="baseline"/>
    </w:pPr>
    <w:rPr>
      <w:sz w:val="24"/>
      <w:lang w:val="en-US"/>
    </w:rPr>
  </w:style>
  <w:style w:type="paragraph" w:customStyle="1" w:styleId="SectionTitle">
    <w:name w:val="SectionTitle"/>
    <w:basedOn w:val="Normal"/>
    <w:next w:val="Heading1"/>
    <w:rsid w:val="00D531C2"/>
    <w:pPr>
      <w:keepNext/>
      <w:suppressAutoHyphens w:val="0"/>
      <w:spacing w:before="120" w:after="360" w:line="240" w:lineRule="auto"/>
      <w:jc w:val="center"/>
    </w:pPr>
    <w:rPr>
      <w:b/>
      <w:smallCaps/>
      <w:sz w:val="28"/>
    </w:rPr>
  </w:style>
  <w:style w:type="table" w:customStyle="1" w:styleId="TableNormal1">
    <w:name w:val="Table Normal1"/>
    <w:uiPriority w:val="2"/>
    <w:semiHidden/>
    <w:unhideWhenUsed/>
    <w:qFormat/>
    <w:rsid w:val="00D531C2"/>
    <w:pPr>
      <w:widowControl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31C2"/>
    <w:pPr>
      <w:widowControl w:val="0"/>
      <w:suppressAutoHyphens w:val="0"/>
      <w:spacing w:line="240" w:lineRule="auto"/>
    </w:pPr>
    <w:rPr>
      <w:rFonts w:ascii="Calibri" w:eastAsia="Calibri" w:hAnsi="Calibri"/>
      <w:sz w:val="22"/>
      <w:szCs w:val="22"/>
      <w:lang w:val="en-US"/>
    </w:rPr>
  </w:style>
  <w:style w:type="paragraph" w:styleId="TOC1">
    <w:name w:val="toc 1"/>
    <w:basedOn w:val="Normal"/>
    <w:next w:val="Normal"/>
    <w:autoRedefine/>
    <w:uiPriority w:val="39"/>
    <w:rsid w:val="007A1E72"/>
    <w:pPr>
      <w:tabs>
        <w:tab w:val="left" w:pos="440"/>
        <w:tab w:val="right" w:leader="dot" w:pos="8494"/>
      </w:tabs>
      <w:spacing w:after="120"/>
    </w:pPr>
    <w:rPr>
      <w:sz w:val="24"/>
    </w:rPr>
  </w:style>
  <w:style w:type="paragraph" w:customStyle="1" w:styleId="Body-SectionTitle">
    <w:name w:val="Body-Section Title"/>
    <w:basedOn w:val="Normal"/>
    <w:next w:val="Body-SubClause"/>
    <w:qFormat/>
    <w:rsid w:val="00F809A9"/>
    <w:pPr>
      <w:numPr>
        <w:numId w:val="15"/>
      </w:numPr>
      <w:tabs>
        <w:tab w:val="clear" w:pos="4111"/>
        <w:tab w:val="num" w:pos="1418"/>
      </w:tabs>
      <w:suppressAutoHyphens w:val="0"/>
      <w:spacing w:before="240" w:after="120" w:line="240" w:lineRule="auto"/>
      <w:ind w:left="1418"/>
      <w:outlineLvl w:val="0"/>
    </w:pPr>
    <w:rPr>
      <w:rFonts w:ascii="Times New Roman Bold" w:eastAsiaTheme="minorHAnsi" w:hAnsi="Times New Roman Bold" w:cstheme="minorBidi"/>
      <w:b/>
      <w:caps/>
      <w:sz w:val="24"/>
      <w:szCs w:val="22"/>
      <w:lang w:val="en-AU"/>
    </w:rPr>
  </w:style>
  <w:style w:type="paragraph" w:customStyle="1" w:styleId="Body-SubClause">
    <w:name w:val="Body-Sub Clause"/>
    <w:basedOn w:val="Normal"/>
    <w:qFormat/>
    <w:rsid w:val="00F809A9"/>
    <w:pPr>
      <w:numPr>
        <w:ilvl w:val="1"/>
        <w:numId w:val="15"/>
      </w:numPr>
      <w:suppressAutoHyphens w:val="0"/>
      <w:spacing w:before="120" w:after="120" w:line="240" w:lineRule="auto"/>
    </w:pPr>
    <w:rPr>
      <w:rFonts w:eastAsiaTheme="minorHAnsi" w:cstheme="minorBidi"/>
      <w:sz w:val="24"/>
      <w:szCs w:val="22"/>
      <w:lang w:val="en-AU"/>
    </w:rPr>
  </w:style>
  <w:style w:type="paragraph" w:customStyle="1" w:styleId="Body-Subx2Clause">
    <w:name w:val="Body-Subx2 Clause"/>
    <w:basedOn w:val="Normal"/>
    <w:qFormat/>
    <w:rsid w:val="00F809A9"/>
    <w:pPr>
      <w:numPr>
        <w:ilvl w:val="2"/>
        <w:numId w:val="15"/>
      </w:numPr>
      <w:suppressAutoHyphens w:val="0"/>
      <w:spacing w:before="120" w:after="120" w:line="240" w:lineRule="auto"/>
    </w:pPr>
    <w:rPr>
      <w:rFonts w:eastAsiaTheme="minorHAnsi" w:cstheme="minorBidi"/>
      <w:sz w:val="24"/>
      <w:szCs w:val="22"/>
      <w:lang w:val="en-AU"/>
    </w:rPr>
  </w:style>
  <w:style w:type="paragraph" w:customStyle="1" w:styleId="Body-Subx3Clause">
    <w:name w:val="Body-Subx3 Clause"/>
    <w:basedOn w:val="Normal"/>
    <w:qFormat/>
    <w:rsid w:val="00F809A9"/>
    <w:pPr>
      <w:numPr>
        <w:ilvl w:val="3"/>
        <w:numId w:val="15"/>
      </w:numPr>
      <w:suppressAutoHyphens w:val="0"/>
      <w:spacing w:before="120" w:after="120" w:line="240" w:lineRule="auto"/>
    </w:pPr>
    <w:rPr>
      <w:rFonts w:eastAsiaTheme="minorHAnsi" w:cstheme="minorBidi"/>
      <w:sz w:val="24"/>
      <w:szCs w:val="22"/>
      <w:lang w:val="en-AU"/>
    </w:rPr>
  </w:style>
  <w:style w:type="paragraph" w:customStyle="1" w:styleId="Body-Subx4Clause">
    <w:name w:val="Body-Subx4 Clause"/>
    <w:basedOn w:val="Normal"/>
    <w:qFormat/>
    <w:rsid w:val="00F809A9"/>
    <w:pPr>
      <w:numPr>
        <w:ilvl w:val="4"/>
        <w:numId w:val="15"/>
      </w:numPr>
      <w:suppressAutoHyphens w:val="0"/>
      <w:spacing w:before="120" w:after="120" w:line="240" w:lineRule="auto"/>
    </w:pPr>
    <w:rPr>
      <w:rFonts w:eastAsiaTheme="minorHAnsi" w:cstheme="minorBidi"/>
      <w:sz w:val="24"/>
      <w:szCs w:val="22"/>
      <w:lang w:val="en-AU"/>
    </w:rPr>
  </w:style>
  <w:style w:type="paragraph" w:customStyle="1" w:styleId="Body-Listalpha">
    <w:name w:val="Body-List (alpha)"/>
    <w:basedOn w:val="Normal"/>
    <w:qFormat/>
    <w:rsid w:val="00F809A9"/>
    <w:pPr>
      <w:numPr>
        <w:ilvl w:val="6"/>
        <w:numId w:val="15"/>
      </w:numPr>
      <w:tabs>
        <w:tab w:val="clear" w:pos="1588"/>
        <w:tab w:val="num" w:pos="7683"/>
      </w:tabs>
      <w:suppressAutoHyphens w:val="0"/>
      <w:spacing w:line="240" w:lineRule="auto"/>
      <w:ind w:left="7683"/>
    </w:pPr>
    <w:rPr>
      <w:rFonts w:eastAsiaTheme="minorHAnsi" w:cstheme="minorBidi"/>
      <w:sz w:val="24"/>
      <w:szCs w:val="22"/>
      <w:lang w:val="en-AU"/>
    </w:rPr>
  </w:style>
  <w:style w:type="numbering" w:customStyle="1" w:styleId="Body">
    <w:name w:val="Body"/>
    <w:uiPriority w:val="99"/>
    <w:rsid w:val="00F809A9"/>
    <w:pPr>
      <w:numPr>
        <w:numId w:val="17"/>
      </w:numPr>
    </w:pPr>
  </w:style>
  <w:style w:type="paragraph" w:customStyle="1" w:styleId="HeadingA">
    <w:name w:val="Heading A"/>
    <w:basedOn w:val="Heading2"/>
    <w:link w:val="HeadingAChar"/>
    <w:qFormat/>
    <w:rsid w:val="002D4DEE"/>
    <w:pPr>
      <w:keepNext/>
      <w:numPr>
        <w:ilvl w:val="0"/>
        <w:numId w:val="0"/>
      </w:numPr>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2D4DEE"/>
    <w:rPr>
      <w:rFonts w:ascii="Times New Roman Bold" w:hAnsi="Times New Roman Bold"/>
      <w:b/>
      <w:caps/>
      <w:sz w:val="24"/>
      <w:szCs w:val="24"/>
      <w:lang w:val="en-AU" w:eastAsia="en-AU"/>
    </w:rPr>
  </w:style>
  <w:style w:type="paragraph" w:customStyle="1" w:styleId="AlphabeticalList">
    <w:name w:val="Alphabetical List"/>
    <w:basedOn w:val="Body-Listalpha"/>
    <w:qFormat/>
    <w:rsid w:val="00E74231"/>
    <w:pPr>
      <w:numPr>
        <w:ilvl w:val="0"/>
        <w:numId w:val="20"/>
      </w:numPr>
    </w:pPr>
  </w:style>
  <w:style w:type="paragraph" w:customStyle="1" w:styleId="ADRTable-Explanation">
    <w:name w:val="ADR Table - Explanation"/>
    <w:basedOn w:val="Normal"/>
    <w:qFormat/>
    <w:rsid w:val="00307CDC"/>
    <w:pPr>
      <w:suppressAutoHyphens w:val="0"/>
      <w:spacing w:beforeLines="20" w:afterLines="20" w:line="240" w:lineRule="auto"/>
    </w:pPr>
    <w:rPr>
      <w:lang w:val="en-AU" w:eastAsia="en-AU"/>
    </w:rPr>
  </w:style>
  <w:style w:type="paragraph" w:customStyle="1" w:styleId="smallromannumerallist">
    <w:name w:val="small roman numeral list"/>
    <w:basedOn w:val="ListParagraph"/>
    <w:qFormat/>
    <w:rsid w:val="00280554"/>
    <w:pPr>
      <w:numPr>
        <w:numId w:val="18"/>
      </w:numPr>
    </w:pPr>
    <w:rPr>
      <w:rFonts w:eastAsiaTheme="minorHAnsi" w:cstheme="minorBidi"/>
      <w:sz w:val="24"/>
      <w:szCs w:val="22"/>
      <w:lang w:val="en-AU"/>
    </w:rPr>
  </w:style>
  <w:style w:type="paragraph" w:customStyle="1" w:styleId="Appendixsubheading">
    <w:name w:val="Appendix sub heading"/>
    <w:basedOn w:val="Normal"/>
    <w:qFormat/>
    <w:rsid w:val="00102961"/>
    <w:pPr>
      <w:tabs>
        <w:tab w:val="left" w:pos="1276"/>
      </w:tabs>
      <w:suppressAutoHyphens w:val="0"/>
      <w:spacing w:line="240" w:lineRule="auto"/>
      <w:jc w:val="both"/>
    </w:pPr>
    <w:rPr>
      <w:b/>
      <w:sz w:val="24"/>
      <w:szCs w:val="24"/>
      <w:lang w:val="en-AU" w:eastAsia="en-AU"/>
    </w:rPr>
  </w:style>
  <w:style w:type="paragraph" w:customStyle="1" w:styleId="Appendix-Alphalist">
    <w:name w:val="Appendix - Alpha list"/>
    <w:basedOn w:val="Appendix-Subclause"/>
    <w:qFormat/>
    <w:rsid w:val="00160FAC"/>
    <w:pPr>
      <w:numPr>
        <w:ilvl w:val="4"/>
      </w:numPr>
      <w:tabs>
        <w:tab w:val="left" w:pos="1588"/>
      </w:tabs>
      <w:ind w:left="1588" w:hanging="454"/>
    </w:pPr>
  </w:style>
  <w:style w:type="paragraph" w:customStyle="1" w:styleId="Appendix-Smallromannumeralslist">
    <w:name w:val="Appendix - Small roman numerals list"/>
    <w:basedOn w:val="Appendix-Alphalist"/>
    <w:qFormat/>
    <w:rsid w:val="00833447"/>
    <w:pPr>
      <w:numPr>
        <w:ilvl w:val="5"/>
      </w:numPr>
    </w:pPr>
  </w:style>
  <w:style w:type="paragraph" w:customStyle="1" w:styleId="Appendix-ClauseHeading">
    <w:name w:val="Appendix - Clause Heading"/>
    <w:basedOn w:val="Normal"/>
    <w:next w:val="Appendix-Subclause"/>
    <w:qFormat/>
    <w:rsid w:val="00BC1C8F"/>
    <w:pPr>
      <w:keepNext/>
      <w:suppressAutoHyphens w:val="0"/>
      <w:spacing w:before="240" w:after="120" w:line="240" w:lineRule="auto"/>
    </w:pPr>
    <w:rPr>
      <w:rFonts w:ascii="Times New Roman Bold" w:hAnsi="Times New Roman Bold" w:cs="Arial"/>
      <w:b/>
      <w:bCs/>
      <w:iCs/>
      <w:kern w:val="32"/>
      <w:sz w:val="24"/>
      <w:szCs w:val="24"/>
      <w:lang w:val="en-AU" w:eastAsia="en-AU"/>
    </w:rPr>
  </w:style>
  <w:style w:type="paragraph" w:customStyle="1" w:styleId="Appendix-Subclause">
    <w:name w:val="Appendix - Sub clause"/>
    <w:next w:val="Appendix-Subsubclause"/>
    <w:link w:val="Appendix-SubclauseChar"/>
    <w:qFormat/>
    <w:rsid w:val="00AE4957"/>
    <w:pPr>
      <w:numPr>
        <w:numId w:val="26"/>
      </w:numPr>
      <w:tabs>
        <w:tab w:val="left" w:pos="1134"/>
      </w:tabs>
      <w:spacing w:before="120" w:after="120"/>
      <w:ind w:left="0" w:firstLine="0"/>
    </w:pPr>
    <w:rPr>
      <w:sz w:val="24"/>
      <w:szCs w:val="24"/>
      <w:lang w:val="en-AU" w:eastAsia="en-AU"/>
    </w:rPr>
  </w:style>
  <w:style w:type="paragraph" w:customStyle="1" w:styleId="Appendix-Subsubclause">
    <w:name w:val="Appendix - Subsub clause"/>
    <w:next w:val="Appendix-Subsubsubclause"/>
    <w:qFormat/>
    <w:rsid w:val="00892F88"/>
    <w:pPr>
      <w:tabs>
        <w:tab w:val="left" w:pos="1134"/>
      </w:tabs>
      <w:spacing w:before="120" w:after="120"/>
    </w:pPr>
    <w:rPr>
      <w:sz w:val="24"/>
      <w:szCs w:val="24"/>
      <w:lang w:val="en-AU" w:eastAsia="en-AU"/>
    </w:rPr>
  </w:style>
  <w:style w:type="paragraph" w:customStyle="1" w:styleId="Appendix-Subsubsubclause">
    <w:name w:val="Appendix - Subsubsub clause"/>
    <w:qFormat/>
    <w:rsid w:val="009B6727"/>
    <w:pPr>
      <w:spacing w:before="120" w:after="120"/>
    </w:pPr>
    <w:rPr>
      <w:sz w:val="24"/>
      <w:szCs w:val="24"/>
      <w:lang w:val="en-AU" w:eastAsia="en-AU"/>
    </w:rPr>
  </w:style>
  <w:style w:type="character" w:customStyle="1" w:styleId="Appendix-SubclauseChar">
    <w:name w:val="Appendix - Sub clause Char"/>
    <w:basedOn w:val="DefaultParagraphFont"/>
    <w:link w:val="Appendix-Subclause"/>
    <w:rsid w:val="00AE4957"/>
    <w:rPr>
      <w:sz w:val="24"/>
      <w:szCs w:val="24"/>
      <w:lang w:val="en-AU" w:eastAsia="en-AU"/>
    </w:rPr>
  </w:style>
  <w:style w:type="paragraph" w:customStyle="1" w:styleId="Scheduleitem">
    <w:name w:val="Schedule item"/>
    <w:basedOn w:val="Normal"/>
    <w:link w:val="ScheduleitemChar"/>
    <w:rsid w:val="00A26D88"/>
    <w:pPr>
      <w:numPr>
        <w:numId w:val="22"/>
      </w:numPr>
      <w:suppressAutoHyphens w:val="0"/>
      <w:spacing w:before="120" w:after="120" w:line="240" w:lineRule="auto"/>
    </w:pPr>
    <w:rPr>
      <w:sz w:val="24"/>
      <w:szCs w:val="24"/>
      <w:lang w:val="en-AU" w:eastAsia="en-AU"/>
    </w:rPr>
  </w:style>
  <w:style w:type="table" w:customStyle="1" w:styleId="TableGrid30">
    <w:name w:val="Table Grid3"/>
    <w:basedOn w:val="TableNormal"/>
    <w:next w:val="TableGrid"/>
    <w:rsid w:val="00A26D8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0clauseheaddings">
    <w:name w:val="section 0 clause headdings"/>
    <w:basedOn w:val="Normal"/>
    <w:next w:val="Normal"/>
    <w:rsid w:val="00490FD1"/>
    <w:pPr>
      <w:tabs>
        <w:tab w:val="left" w:pos="1134"/>
      </w:tabs>
      <w:suppressAutoHyphens w:val="0"/>
      <w:spacing w:before="240" w:after="120" w:line="240" w:lineRule="auto"/>
      <w:ind w:left="1134" w:hanging="1134"/>
    </w:pPr>
    <w:rPr>
      <w:b/>
      <w:caps/>
      <w:sz w:val="24"/>
      <w:szCs w:val="24"/>
      <w:lang w:val="en-AU" w:eastAsia="en-AU"/>
    </w:rPr>
  </w:style>
  <w:style w:type="paragraph" w:customStyle="1" w:styleId="paragraphtitle">
    <w:name w:val="paragraph title"/>
    <w:basedOn w:val="Normal"/>
    <w:qFormat/>
    <w:rsid w:val="00490FD1"/>
    <w:pPr>
      <w:keepNext/>
      <w:keepLines/>
      <w:tabs>
        <w:tab w:val="right" w:pos="851"/>
      </w:tabs>
      <w:spacing w:before="360" w:after="240" w:line="300" w:lineRule="exact"/>
      <w:ind w:left="1134" w:right="1134" w:hanging="1134"/>
    </w:pPr>
    <w:rPr>
      <w:b/>
      <w:caps/>
      <w:sz w:val="24"/>
    </w:rPr>
  </w:style>
  <w:style w:type="paragraph" w:customStyle="1" w:styleId="AppendixBheadingforTOC">
    <w:name w:val="Appendix B heading for TOC"/>
    <w:basedOn w:val="Normal"/>
    <w:qFormat/>
    <w:rsid w:val="00490FD1"/>
    <w:pPr>
      <w:suppressAutoHyphens w:val="0"/>
      <w:spacing w:before="120" w:after="120" w:line="240" w:lineRule="auto"/>
      <w:ind w:left="1134" w:hanging="1134"/>
    </w:pPr>
    <w:rPr>
      <w:b/>
      <w:bCs/>
      <w:sz w:val="24"/>
      <w:lang w:val="en-AU" w:eastAsia="en-AU"/>
    </w:rPr>
  </w:style>
  <w:style w:type="paragraph" w:customStyle="1" w:styleId="Clause-heading">
    <w:name w:val="Clause - heading"/>
    <w:basedOn w:val="Heading1"/>
    <w:next w:val="Normal"/>
    <w:rsid w:val="006055DB"/>
    <w:pPr>
      <w:keepNext/>
      <w:numPr>
        <w:numId w:val="23"/>
      </w:numPr>
      <w:suppressAutoHyphens w:val="0"/>
      <w:spacing w:before="240" w:after="120"/>
    </w:pPr>
    <w:rPr>
      <w:b/>
      <w:bCs/>
      <w:caps/>
      <w:kern w:val="32"/>
      <w:sz w:val="24"/>
      <w:szCs w:val="32"/>
      <w:lang w:val="en-AU"/>
    </w:rPr>
  </w:style>
  <w:style w:type="paragraph" w:customStyle="1" w:styleId="Subx6clause">
    <w:name w:val="Sub x6 clause"/>
    <w:basedOn w:val="Normal"/>
    <w:next w:val="Normal"/>
    <w:rsid w:val="006055DB"/>
    <w:pPr>
      <w:numPr>
        <w:ilvl w:val="5"/>
        <w:numId w:val="23"/>
      </w:numPr>
      <w:suppressAutoHyphens w:val="0"/>
      <w:spacing w:before="120" w:after="120" w:line="240" w:lineRule="auto"/>
    </w:pPr>
    <w:rPr>
      <w:sz w:val="24"/>
      <w:szCs w:val="24"/>
      <w:lang w:val="en-AU" w:eastAsia="en-AU"/>
    </w:rPr>
  </w:style>
  <w:style w:type="paragraph" w:customStyle="1" w:styleId="Clause-sub">
    <w:name w:val="Clause - sub"/>
    <w:next w:val="Normal"/>
    <w:qFormat/>
    <w:rsid w:val="006055DB"/>
    <w:pPr>
      <w:numPr>
        <w:ilvl w:val="1"/>
        <w:numId w:val="23"/>
      </w:numPr>
      <w:spacing w:before="120" w:after="120"/>
    </w:pPr>
    <w:rPr>
      <w:sz w:val="24"/>
      <w:szCs w:val="24"/>
      <w:lang w:val="en-GB" w:eastAsia="en-AU"/>
    </w:rPr>
  </w:style>
  <w:style w:type="paragraph" w:customStyle="1" w:styleId="Clause-subx2">
    <w:name w:val="Clause - subx2"/>
    <w:next w:val="Normal"/>
    <w:qFormat/>
    <w:rsid w:val="006055DB"/>
    <w:pPr>
      <w:numPr>
        <w:ilvl w:val="2"/>
        <w:numId w:val="23"/>
      </w:numPr>
      <w:spacing w:before="120" w:after="120"/>
    </w:pPr>
    <w:rPr>
      <w:sz w:val="24"/>
      <w:szCs w:val="24"/>
      <w:lang w:val="en-GB" w:eastAsia="en-AU"/>
    </w:rPr>
  </w:style>
  <w:style w:type="paragraph" w:customStyle="1" w:styleId="Clause-subx3">
    <w:name w:val="Clause - subx3"/>
    <w:next w:val="Normal"/>
    <w:qFormat/>
    <w:rsid w:val="006055DB"/>
    <w:pPr>
      <w:numPr>
        <w:ilvl w:val="3"/>
        <w:numId w:val="23"/>
      </w:numPr>
      <w:spacing w:before="120" w:after="120"/>
    </w:pPr>
    <w:rPr>
      <w:sz w:val="24"/>
      <w:szCs w:val="24"/>
      <w:lang w:val="en-GB" w:eastAsia="en-AU"/>
    </w:rPr>
  </w:style>
  <w:style w:type="paragraph" w:customStyle="1" w:styleId="Clause-subx4">
    <w:name w:val="Clause - subx4"/>
    <w:next w:val="Normal"/>
    <w:qFormat/>
    <w:rsid w:val="006055DB"/>
    <w:pPr>
      <w:numPr>
        <w:ilvl w:val="4"/>
        <w:numId w:val="23"/>
      </w:numPr>
      <w:spacing w:before="120" w:after="120"/>
    </w:pPr>
    <w:rPr>
      <w:rFonts w:eastAsia="Calibri"/>
      <w:sz w:val="24"/>
      <w:szCs w:val="22"/>
      <w:lang w:val="en-GB" w:eastAsia="en-AU"/>
    </w:rPr>
  </w:style>
  <w:style w:type="paragraph" w:customStyle="1" w:styleId="Clause-alphalist">
    <w:name w:val="Clause - alpha list"/>
    <w:next w:val="Normal"/>
    <w:qFormat/>
    <w:rsid w:val="006055DB"/>
    <w:pPr>
      <w:numPr>
        <w:ilvl w:val="7"/>
        <w:numId w:val="23"/>
      </w:numPr>
      <w:tabs>
        <w:tab w:val="clear" w:pos="8931"/>
        <w:tab w:val="num" w:pos="2268"/>
      </w:tabs>
      <w:spacing w:before="120" w:after="120"/>
      <w:ind w:left="2041" w:hanging="340"/>
    </w:pPr>
    <w:rPr>
      <w:sz w:val="24"/>
      <w:szCs w:val="24"/>
      <w:lang w:val="en-AU" w:eastAsia="en-AU"/>
    </w:rPr>
  </w:style>
  <w:style w:type="character" w:customStyle="1" w:styleId="ScheduleitemChar">
    <w:name w:val="Schedule item Char"/>
    <w:basedOn w:val="DefaultParagraphFont"/>
    <w:link w:val="Scheduleitem"/>
    <w:rsid w:val="00EE6379"/>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15364">
      <w:bodyDiv w:val="1"/>
      <w:marLeft w:val="0"/>
      <w:marRight w:val="0"/>
      <w:marTop w:val="0"/>
      <w:marBottom w:val="0"/>
      <w:divBdr>
        <w:top w:val="none" w:sz="0" w:space="0" w:color="auto"/>
        <w:left w:val="none" w:sz="0" w:space="0" w:color="auto"/>
        <w:bottom w:val="none" w:sz="0" w:space="0" w:color="auto"/>
        <w:right w:val="none" w:sz="0" w:space="0" w:color="auto"/>
      </w:divBdr>
    </w:div>
    <w:div w:id="121390156">
      <w:bodyDiv w:val="1"/>
      <w:marLeft w:val="0"/>
      <w:marRight w:val="0"/>
      <w:marTop w:val="0"/>
      <w:marBottom w:val="0"/>
      <w:divBdr>
        <w:top w:val="none" w:sz="0" w:space="0" w:color="auto"/>
        <w:left w:val="none" w:sz="0" w:space="0" w:color="auto"/>
        <w:bottom w:val="none" w:sz="0" w:space="0" w:color="auto"/>
        <w:right w:val="none" w:sz="0" w:space="0" w:color="auto"/>
      </w:divBdr>
    </w:div>
    <w:div w:id="240143483">
      <w:bodyDiv w:val="1"/>
      <w:marLeft w:val="0"/>
      <w:marRight w:val="0"/>
      <w:marTop w:val="0"/>
      <w:marBottom w:val="0"/>
      <w:divBdr>
        <w:top w:val="none" w:sz="0" w:space="0" w:color="auto"/>
        <w:left w:val="none" w:sz="0" w:space="0" w:color="auto"/>
        <w:bottom w:val="none" w:sz="0" w:space="0" w:color="auto"/>
        <w:right w:val="none" w:sz="0" w:space="0" w:color="auto"/>
      </w:divBdr>
    </w:div>
    <w:div w:id="327829201">
      <w:bodyDiv w:val="1"/>
      <w:marLeft w:val="0"/>
      <w:marRight w:val="0"/>
      <w:marTop w:val="0"/>
      <w:marBottom w:val="0"/>
      <w:divBdr>
        <w:top w:val="none" w:sz="0" w:space="0" w:color="auto"/>
        <w:left w:val="none" w:sz="0" w:space="0" w:color="auto"/>
        <w:bottom w:val="none" w:sz="0" w:space="0" w:color="auto"/>
        <w:right w:val="none" w:sz="0" w:space="0" w:color="auto"/>
      </w:divBdr>
    </w:div>
    <w:div w:id="658191166">
      <w:bodyDiv w:val="1"/>
      <w:marLeft w:val="0"/>
      <w:marRight w:val="0"/>
      <w:marTop w:val="0"/>
      <w:marBottom w:val="0"/>
      <w:divBdr>
        <w:top w:val="none" w:sz="0" w:space="0" w:color="auto"/>
        <w:left w:val="none" w:sz="0" w:space="0" w:color="auto"/>
        <w:bottom w:val="none" w:sz="0" w:space="0" w:color="auto"/>
        <w:right w:val="none" w:sz="0" w:space="0" w:color="auto"/>
      </w:divBdr>
    </w:div>
    <w:div w:id="819151947">
      <w:bodyDiv w:val="1"/>
      <w:marLeft w:val="0"/>
      <w:marRight w:val="0"/>
      <w:marTop w:val="0"/>
      <w:marBottom w:val="0"/>
      <w:divBdr>
        <w:top w:val="none" w:sz="0" w:space="0" w:color="auto"/>
        <w:left w:val="none" w:sz="0" w:space="0" w:color="auto"/>
        <w:bottom w:val="none" w:sz="0" w:space="0" w:color="auto"/>
        <w:right w:val="none" w:sz="0" w:space="0" w:color="auto"/>
      </w:divBdr>
    </w:div>
    <w:div w:id="1101338465">
      <w:bodyDiv w:val="1"/>
      <w:marLeft w:val="0"/>
      <w:marRight w:val="0"/>
      <w:marTop w:val="0"/>
      <w:marBottom w:val="0"/>
      <w:divBdr>
        <w:top w:val="none" w:sz="0" w:space="0" w:color="auto"/>
        <w:left w:val="none" w:sz="0" w:space="0" w:color="auto"/>
        <w:bottom w:val="none" w:sz="0" w:space="0" w:color="auto"/>
        <w:right w:val="none" w:sz="0" w:space="0" w:color="auto"/>
      </w:divBdr>
    </w:div>
    <w:div w:id="1260941427">
      <w:bodyDiv w:val="1"/>
      <w:marLeft w:val="0"/>
      <w:marRight w:val="0"/>
      <w:marTop w:val="0"/>
      <w:marBottom w:val="0"/>
      <w:divBdr>
        <w:top w:val="none" w:sz="0" w:space="0" w:color="auto"/>
        <w:left w:val="none" w:sz="0" w:space="0" w:color="auto"/>
        <w:bottom w:val="none" w:sz="0" w:space="0" w:color="auto"/>
        <w:right w:val="none" w:sz="0" w:space="0" w:color="auto"/>
      </w:divBdr>
    </w:div>
    <w:div w:id="1434745796">
      <w:bodyDiv w:val="1"/>
      <w:marLeft w:val="0"/>
      <w:marRight w:val="0"/>
      <w:marTop w:val="0"/>
      <w:marBottom w:val="0"/>
      <w:divBdr>
        <w:top w:val="none" w:sz="0" w:space="0" w:color="auto"/>
        <w:left w:val="none" w:sz="0" w:space="0" w:color="auto"/>
        <w:bottom w:val="none" w:sz="0" w:space="0" w:color="auto"/>
        <w:right w:val="none" w:sz="0" w:space="0" w:color="auto"/>
      </w:divBdr>
    </w:div>
    <w:div w:id="1449473181">
      <w:bodyDiv w:val="1"/>
      <w:marLeft w:val="0"/>
      <w:marRight w:val="0"/>
      <w:marTop w:val="0"/>
      <w:marBottom w:val="0"/>
      <w:divBdr>
        <w:top w:val="none" w:sz="0" w:space="0" w:color="auto"/>
        <w:left w:val="none" w:sz="0" w:space="0" w:color="auto"/>
        <w:bottom w:val="none" w:sz="0" w:space="0" w:color="auto"/>
        <w:right w:val="none" w:sz="0" w:space="0" w:color="auto"/>
      </w:divBdr>
    </w:div>
    <w:div w:id="1717317116">
      <w:bodyDiv w:val="1"/>
      <w:marLeft w:val="0"/>
      <w:marRight w:val="0"/>
      <w:marTop w:val="0"/>
      <w:marBottom w:val="0"/>
      <w:divBdr>
        <w:top w:val="none" w:sz="0" w:space="0" w:color="auto"/>
        <w:left w:val="none" w:sz="0" w:space="0" w:color="auto"/>
        <w:bottom w:val="none" w:sz="0" w:space="0" w:color="auto"/>
        <w:right w:val="none" w:sz="0" w:space="0" w:color="auto"/>
      </w:divBdr>
    </w:div>
    <w:div w:id="1745562387">
      <w:bodyDiv w:val="1"/>
      <w:marLeft w:val="0"/>
      <w:marRight w:val="0"/>
      <w:marTop w:val="0"/>
      <w:marBottom w:val="0"/>
      <w:divBdr>
        <w:top w:val="none" w:sz="0" w:space="0" w:color="auto"/>
        <w:left w:val="none" w:sz="0" w:space="0" w:color="auto"/>
        <w:bottom w:val="none" w:sz="0" w:space="0" w:color="auto"/>
        <w:right w:val="none" w:sz="0" w:space="0" w:color="auto"/>
      </w:divBdr>
    </w:div>
    <w:div w:id="1935698948">
      <w:bodyDiv w:val="1"/>
      <w:marLeft w:val="0"/>
      <w:marRight w:val="0"/>
      <w:marTop w:val="0"/>
      <w:marBottom w:val="0"/>
      <w:divBdr>
        <w:top w:val="none" w:sz="0" w:space="0" w:color="auto"/>
        <w:left w:val="none" w:sz="0" w:space="0" w:color="auto"/>
        <w:bottom w:val="none" w:sz="0" w:space="0" w:color="auto"/>
        <w:right w:val="none" w:sz="0" w:space="0" w:color="auto"/>
      </w:divBdr>
    </w:div>
    <w:div w:id="200809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image" Target="media/image8.wmf"/><Relationship Id="rId42" Type="http://schemas.openxmlformats.org/officeDocument/2006/relationships/header" Target="header10.xml"/><Relationship Id="rId63" Type="http://schemas.openxmlformats.org/officeDocument/2006/relationships/header" Target="header14.xml"/><Relationship Id="rId84" Type="http://schemas.openxmlformats.org/officeDocument/2006/relationships/footer" Target="footer7.xml"/><Relationship Id="rId138" Type="http://schemas.openxmlformats.org/officeDocument/2006/relationships/header" Target="header53.xml"/><Relationship Id="rId159" Type="http://schemas.openxmlformats.org/officeDocument/2006/relationships/image" Target="media/image76.wmf"/><Relationship Id="rId170" Type="http://schemas.openxmlformats.org/officeDocument/2006/relationships/header" Target="header62.xml"/><Relationship Id="rId191" Type="http://schemas.openxmlformats.org/officeDocument/2006/relationships/image" Target="media/image86.png"/><Relationship Id="rId205" Type="http://schemas.openxmlformats.org/officeDocument/2006/relationships/header" Target="header84.xml"/><Relationship Id="rId107" Type="http://schemas.openxmlformats.org/officeDocument/2006/relationships/header" Target="header39.xml"/><Relationship Id="rId11"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2.wmf"/><Relationship Id="rId74" Type="http://schemas.openxmlformats.org/officeDocument/2006/relationships/header" Target="header21.xml"/><Relationship Id="rId79" Type="http://schemas.openxmlformats.org/officeDocument/2006/relationships/header" Target="header25.xml"/><Relationship Id="rId102" Type="http://schemas.openxmlformats.org/officeDocument/2006/relationships/image" Target="media/image46.wmf"/><Relationship Id="rId123" Type="http://schemas.openxmlformats.org/officeDocument/2006/relationships/image" Target="media/image50.png"/><Relationship Id="rId128" Type="http://schemas.openxmlformats.org/officeDocument/2006/relationships/header" Target="header49.xml"/><Relationship Id="rId144" Type="http://schemas.openxmlformats.org/officeDocument/2006/relationships/image" Target="media/image61.wmf"/><Relationship Id="rId149" Type="http://schemas.openxmlformats.org/officeDocument/2006/relationships/image" Target="media/image66.wmf"/><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image" Target="media/image42.png"/><Relationship Id="rId160" Type="http://schemas.openxmlformats.org/officeDocument/2006/relationships/image" Target="media/image77.wmf"/><Relationship Id="rId165" Type="http://schemas.openxmlformats.org/officeDocument/2006/relationships/footer" Target="footer18.xml"/><Relationship Id="rId181" Type="http://schemas.openxmlformats.org/officeDocument/2006/relationships/header" Target="header71.xml"/><Relationship Id="rId186" Type="http://schemas.openxmlformats.org/officeDocument/2006/relationships/header" Target="header74.xml"/><Relationship Id="rId211" Type="http://schemas.openxmlformats.org/officeDocument/2006/relationships/header" Target="header89.xm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header" Target="header11.xml"/><Relationship Id="rId48" Type="http://schemas.openxmlformats.org/officeDocument/2006/relationships/image" Target="media/image22.wmf"/><Relationship Id="rId64" Type="http://schemas.openxmlformats.org/officeDocument/2006/relationships/footer" Target="footer3.xml"/><Relationship Id="rId69" Type="http://schemas.openxmlformats.org/officeDocument/2006/relationships/header" Target="header18.xml"/><Relationship Id="rId113" Type="http://schemas.openxmlformats.org/officeDocument/2006/relationships/header" Target="header42.xml"/><Relationship Id="rId118" Type="http://schemas.openxmlformats.org/officeDocument/2006/relationships/header" Target="header47.xml"/><Relationship Id="rId134" Type="http://schemas.openxmlformats.org/officeDocument/2006/relationships/image" Target="media/image55.wmf"/><Relationship Id="rId139" Type="http://schemas.openxmlformats.org/officeDocument/2006/relationships/header" Target="header54.xml"/><Relationship Id="rId80" Type="http://schemas.openxmlformats.org/officeDocument/2006/relationships/header" Target="header26.xml"/><Relationship Id="rId85" Type="http://schemas.openxmlformats.org/officeDocument/2006/relationships/footer" Target="footer8.xml"/><Relationship Id="rId150" Type="http://schemas.openxmlformats.org/officeDocument/2006/relationships/image" Target="media/image67.png"/><Relationship Id="rId155" Type="http://schemas.openxmlformats.org/officeDocument/2006/relationships/image" Target="media/image72.wmf"/><Relationship Id="rId171" Type="http://schemas.openxmlformats.org/officeDocument/2006/relationships/header" Target="header63.xml"/><Relationship Id="rId176" Type="http://schemas.openxmlformats.org/officeDocument/2006/relationships/header" Target="header67.xml"/><Relationship Id="rId192" Type="http://schemas.openxmlformats.org/officeDocument/2006/relationships/image" Target="media/image87.png"/><Relationship Id="rId197" Type="http://schemas.openxmlformats.org/officeDocument/2006/relationships/header" Target="header78.xml"/><Relationship Id="rId206" Type="http://schemas.openxmlformats.org/officeDocument/2006/relationships/header" Target="header85.xml"/><Relationship Id="rId201" Type="http://schemas.openxmlformats.org/officeDocument/2006/relationships/header" Target="header81.xml"/><Relationship Id="rId12" Type="http://schemas.openxmlformats.org/officeDocument/2006/relationships/header" Target="header4.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2.png"/><Relationship Id="rId59" Type="http://schemas.openxmlformats.org/officeDocument/2006/relationships/image" Target="media/image33.wmf"/><Relationship Id="rId103" Type="http://schemas.openxmlformats.org/officeDocument/2006/relationships/header" Target="header37.xml"/><Relationship Id="rId108" Type="http://schemas.openxmlformats.org/officeDocument/2006/relationships/image" Target="media/image47.png"/><Relationship Id="rId124" Type="http://schemas.openxmlformats.org/officeDocument/2006/relationships/image" Target="media/image51.jpg"/><Relationship Id="rId129" Type="http://schemas.openxmlformats.org/officeDocument/2006/relationships/header" Target="header50.xml"/><Relationship Id="rId54" Type="http://schemas.openxmlformats.org/officeDocument/2006/relationships/image" Target="media/image28.jpeg"/><Relationship Id="rId70" Type="http://schemas.openxmlformats.org/officeDocument/2006/relationships/header" Target="header19.xml"/><Relationship Id="rId75" Type="http://schemas.openxmlformats.org/officeDocument/2006/relationships/image" Target="media/image36.png"/><Relationship Id="rId91" Type="http://schemas.openxmlformats.org/officeDocument/2006/relationships/header" Target="header33.xml"/><Relationship Id="rId96" Type="http://schemas.openxmlformats.org/officeDocument/2006/relationships/image" Target="media/image44.wmf"/><Relationship Id="rId140" Type="http://schemas.openxmlformats.org/officeDocument/2006/relationships/footer" Target="footer17.xml"/><Relationship Id="rId145" Type="http://schemas.openxmlformats.org/officeDocument/2006/relationships/image" Target="media/image62.wmf"/><Relationship Id="rId161" Type="http://schemas.openxmlformats.org/officeDocument/2006/relationships/image" Target="media/image78.wmf"/><Relationship Id="rId166" Type="http://schemas.openxmlformats.org/officeDocument/2006/relationships/header" Target="header58.xml"/><Relationship Id="rId182" Type="http://schemas.openxmlformats.org/officeDocument/2006/relationships/header" Target="header72.xml"/><Relationship Id="rId187"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0.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23.wmf"/><Relationship Id="rId114" Type="http://schemas.openxmlformats.org/officeDocument/2006/relationships/header" Target="header43.xml"/><Relationship Id="rId119" Type="http://schemas.openxmlformats.org/officeDocument/2006/relationships/footer" Target="footer13.xml"/><Relationship Id="rId44" Type="http://schemas.openxmlformats.org/officeDocument/2006/relationships/footer" Target="footer1.xml"/><Relationship Id="rId60" Type="http://schemas.openxmlformats.org/officeDocument/2006/relationships/image" Target="media/image34.wmf"/><Relationship Id="rId65" Type="http://schemas.openxmlformats.org/officeDocument/2006/relationships/footer" Target="footer4.xml"/><Relationship Id="rId81" Type="http://schemas.openxmlformats.org/officeDocument/2006/relationships/header" Target="header27.xml"/><Relationship Id="rId86" Type="http://schemas.openxmlformats.org/officeDocument/2006/relationships/header" Target="header30.xml"/><Relationship Id="rId130" Type="http://schemas.openxmlformats.org/officeDocument/2006/relationships/footer" Target="footer14.xml"/><Relationship Id="rId135" Type="http://schemas.openxmlformats.org/officeDocument/2006/relationships/image" Target="media/image56.wmf"/><Relationship Id="rId151" Type="http://schemas.openxmlformats.org/officeDocument/2006/relationships/image" Target="media/image68.wmf"/><Relationship Id="rId156" Type="http://schemas.openxmlformats.org/officeDocument/2006/relationships/image" Target="media/image73.png"/><Relationship Id="rId177" Type="http://schemas.openxmlformats.org/officeDocument/2006/relationships/header" Target="header68.xml"/><Relationship Id="rId198" Type="http://schemas.openxmlformats.org/officeDocument/2006/relationships/image" Target="media/image90.wmf"/><Relationship Id="rId172" Type="http://schemas.openxmlformats.org/officeDocument/2006/relationships/image" Target="media/image79.jpg"/><Relationship Id="rId193" Type="http://schemas.openxmlformats.org/officeDocument/2006/relationships/image" Target="media/image88.wmf"/><Relationship Id="rId202" Type="http://schemas.openxmlformats.org/officeDocument/2006/relationships/image" Target="media/image91.png"/><Relationship Id="rId207" Type="http://schemas.openxmlformats.org/officeDocument/2006/relationships/header" Target="header86.xml"/><Relationship Id="rId13" Type="http://schemas.openxmlformats.org/officeDocument/2006/relationships/header" Target="header5.xml"/><Relationship Id="rId18" Type="http://schemas.openxmlformats.org/officeDocument/2006/relationships/image" Target="media/image5.jpg"/><Relationship Id="rId39" Type="http://schemas.openxmlformats.org/officeDocument/2006/relationships/header" Target="header7.xml"/><Relationship Id="rId109" Type="http://schemas.openxmlformats.org/officeDocument/2006/relationships/header" Target="header40.xml"/><Relationship Id="rId50" Type="http://schemas.openxmlformats.org/officeDocument/2006/relationships/image" Target="media/image24.wmf"/><Relationship Id="rId55" Type="http://schemas.openxmlformats.org/officeDocument/2006/relationships/image" Target="media/image29.wmf"/><Relationship Id="rId76" Type="http://schemas.openxmlformats.org/officeDocument/2006/relationships/header" Target="header22.xml"/><Relationship Id="rId97" Type="http://schemas.openxmlformats.org/officeDocument/2006/relationships/oleObject" Target="embeddings/oleObject1.bin"/><Relationship Id="rId104" Type="http://schemas.openxmlformats.org/officeDocument/2006/relationships/header" Target="header38.xml"/><Relationship Id="rId120" Type="http://schemas.openxmlformats.org/officeDocument/2006/relationships/header" Target="header48.xml"/><Relationship Id="rId125" Type="http://schemas.openxmlformats.org/officeDocument/2006/relationships/image" Target="media/image52.wmf"/><Relationship Id="rId141" Type="http://schemas.openxmlformats.org/officeDocument/2006/relationships/image" Target="media/image58.wmf"/><Relationship Id="rId146" Type="http://schemas.openxmlformats.org/officeDocument/2006/relationships/image" Target="media/image63.wmf"/><Relationship Id="rId167" Type="http://schemas.openxmlformats.org/officeDocument/2006/relationships/header" Target="header59.xml"/><Relationship Id="rId188"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image" Target="media/image39.wmf"/><Relationship Id="rId162" Type="http://schemas.openxmlformats.org/officeDocument/2006/relationships/header" Target="header55.xml"/><Relationship Id="rId183" Type="http://schemas.openxmlformats.org/officeDocument/2006/relationships/image" Target="media/image81.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header" Target="header8.xml"/><Relationship Id="rId45" Type="http://schemas.openxmlformats.org/officeDocument/2006/relationships/footer" Target="footer2.xml"/><Relationship Id="rId66" Type="http://schemas.openxmlformats.org/officeDocument/2006/relationships/header" Target="header15.xml"/><Relationship Id="rId87" Type="http://schemas.openxmlformats.org/officeDocument/2006/relationships/image" Target="media/image37.wmf"/><Relationship Id="rId110" Type="http://schemas.openxmlformats.org/officeDocument/2006/relationships/header" Target="header41.xml"/><Relationship Id="rId115" Type="http://schemas.openxmlformats.org/officeDocument/2006/relationships/header" Target="header44.xml"/><Relationship Id="rId131" Type="http://schemas.openxmlformats.org/officeDocument/2006/relationships/footer" Target="footer15.xml"/><Relationship Id="rId136" Type="http://schemas.openxmlformats.org/officeDocument/2006/relationships/image" Target="media/image57.wmf"/><Relationship Id="rId157" Type="http://schemas.openxmlformats.org/officeDocument/2006/relationships/image" Target="media/image74.wmf"/><Relationship Id="rId178" Type="http://schemas.openxmlformats.org/officeDocument/2006/relationships/header" Target="header69.xml"/><Relationship Id="rId61" Type="http://schemas.openxmlformats.org/officeDocument/2006/relationships/image" Target="media/image35.png"/><Relationship Id="rId82" Type="http://schemas.openxmlformats.org/officeDocument/2006/relationships/header" Target="header28.xml"/><Relationship Id="rId152" Type="http://schemas.openxmlformats.org/officeDocument/2006/relationships/image" Target="media/image69.wmf"/><Relationship Id="rId173" Type="http://schemas.openxmlformats.org/officeDocument/2006/relationships/header" Target="header64.xml"/><Relationship Id="rId194" Type="http://schemas.openxmlformats.org/officeDocument/2006/relationships/image" Target="media/image89.wmf"/><Relationship Id="rId199" Type="http://schemas.openxmlformats.org/officeDocument/2006/relationships/header" Target="header79.xml"/><Relationship Id="rId203" Type="http://schemas.openxmlformats.org/officeDocument/2006/relationships/header" Target="header82.xml"/><Relationship Id="rId208" Type="http://schemas.openxmlformats.org/officeDocument/2006/relationships/header" Target="header87.xml"/><Relationship Id="rId19" Type="http://schemas.openxmlformats.org/officeDocument/2006/relationships/image" Target="media/image6.wmf"/><Relationship Id="rId14" Type="http://schemas.openxmlformats.org/officeDocument/2006/relationships/header" Target="header6.xml"/><Relationship Id="rId30"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header" Target="header23.xml"/><Relationship Id="rId100" Type="http://schemas.openxmlformats.org/officeDocument/2006/relationships/header" Target="header35.xml"/><Relationship Id="rId105" Type="http://schemas.openxmlformats.org/officeDocument/2006/relationships/footer" Target="footer9.xml"/><Relationship Id="rId126" Type="http://schemas.openxmlformats.org/officeDocument/2006/relationships/image" Target="media/image53.wmf"/><Relationship Id="rId147" Type="http://schemas.openxmlformats.org/officeDocument/2006/relationships/image" Target="media/image64.wmf"/><Relationship Id="rId168" Type="http://schemas.openxmlformats.org/officeDocument/2006/relationships/header" Target="header60.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footer" Target="footer5.xml"/><Relationship Id="rId93" Type="http://schemas.openxmlformats.org/officeDocument/2006/relationships/image" Target="media/image40.wmf"/><Relationship Id="rId98" Type="http://schemas.openxmlformats.org/officeDocument/2006/relationships/image" Target="media/image45.jpeg"/><Relationship Id="rId121" Type="http://schemas.openxmlformats.org/officeDocument/2006/relationships/image" Target="media/image48.wmf"/><Relationship Id="rId142" Type="http://schemas.openxmlformats.org/officeDocument/2006/relationships/image" Target="media/image59.wmf"/><Relationship Id="rId163" Type="http://schemas.openxmlformats.org/officeDocument/2006/relationships/header" Target="header56.xml"/><Relationship Id="rId184" Type="http://schemas.openxmlformats.org/officeDocument/2006/relationships/image" Target="media/image82.wmf"/><Relationship Id="rId189" Type="http://schemas.openxmlformats.org/officeDocument/2006/relationships/image" Target="media/image84.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2.wmf"/><Relationship Id="rId46" Type="http://schemas.openxmlformats.org/officeDocument/2006/relationships/header" Target="header12.xml"/><Relationship Id="rId67" Type="http://schemas.openxmlformats.org/officeDocument/2006/relationships/header" Target="header16.xml"/><Relationship Id="rId116" Type="http://schemas.openxmlformats.org/officeDocument/2006/relationships/header" Target="header45.xml"/><Relationship Id="rId137" Type="http://schemas.openxmlformats.org/officeDocument/2006/relationships/header" Target="header52.xml"/><Relationship Id="rId158" Type="http://schemas.openxmlformats.org/officeDocument/2006/relationships/image" Target="media/image75.wmf"/><Relationship Id="rId20" Type="http://schemas.openxmlformats.org/officeDocument/2006/relationships/image" Target="media/image7.wmf"/><Relationship Id="rId41" Type="http://schemas.openxmlformats.org/officeDocument/2006/relationships/header" Target="header9.xml"/><Relationship Id="rId62" Type="http://schemas.openxmlformats.org/officeDocument/2006/relationships/header" Target="header13.xml"/><Relationship Id="rId83" Type="http://schemas.openxmlformats.org/officeDocument/2006/relationships/header" Target="header29.xml"/><Relationship Id="rId88" Type="http://schemas.openxmlformats.org/officeDocument/2006/relationships/image" Target="media/image38.wmf"/><Relationship Id="rId111" Type="http://schemas.openxmlformats.org/officeDocument/2006/relationships/footer" Target="footer11.xml"/><Relationship Id="rId132" Type="http://schemas.openxmlformats.org/officeDocument/2006/relationships/header" Target="header51.xml"/><Relationship Id="rId153" Type="http://schemas.openxmlformats.org/officeDocument/2006/relationships/image" Target="media/image70.wmf"/><Relationship Id="rId174" Type="http://schemas.openxmlformats.org/officeDocument/2006/relationships/header" Target="header65.xml"/><Relationship Id="rId179" Type="http://schemas.openxmlformats.org/officeDocument/2006/relationships/image" Target="media/image80.wmf"/><Relationship Id="rId195" Type="http://schemas.openxmlformats.org/officeDocument/2006/relationships/header" Target="header76.xml"/><Relationship Id="rId209" Type="http://schemas.openxmlformats.org/officeDocument/2006/relationships/image" Target="media/image92.jpg"/><Relationship Id="rId190" Type="http://schemas.openxmlformats.org/officeDocument/2006/relationships/image" Target="media/image85.wmf"/><Relationship Id="rId204" Type="http://schemas.openxmlformats.org/officeDocument/2006/relationships/header" Target="header83.xml"/><Relationship Id="rId15" Type="http://schemas.openxmlformats.org/officeDocument/2006/relationships/image" Target="media/image2.wmf"/><Relationship Id="rId57" Type="http://schemas.openxmlformats.org/officeDocument/2006/relationships/image" Target="media/image31.wmf"/><Relationship Id="rId106" Type="http://schemas.openxmlformats.org/officeDocument/2006/relationships/footer" Target="footer10.xml"/><Relationship Id="rId127"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26.wmf"/><Relationship Id="rId73" Type="http://schemas.openxmlformats.org/officeDocument/2006/relationships/footer" Target="footer6.xml"/><Relationship Id="rId78" Type="http://schemas.openxmlformats.org/officeDocument/2006/relationships/header" Target="header24.xml"/><Relationship Id="rId94" Type="http://schemas.openxmlformats.org/officeDocument/2006/relationships/image" Target="media/image41.png"/><Relationship Id="rId99" Type="http://schemas.openxmlformats.org/officeDocument/2006/relationships/header" Target="header34.xml"/><Relationship Id="rId101" Type="http://schemas.openxmlformats.org/officeDocument/2006/relationships/header" Target="header36.xml"/><Relationship Id="rId122" Type="http://schemas.openxmlformats.org/officeDocument/2006/relationships/image" Target="media/image49.wmf"/><Relationship Id="rId143" Type="http://schemas.openxmlformats.org/officeDocument/2006/relationships/image" Target="media/image60.wmf"/><Relationship Id="rId148" Type="http://schemas.openxmlformats.org/officeDocument/2006/relationships/image" Target="media/image65.wmf"/><Relationship Id="rId164" Type="http://schemas.openxmlformats.org/officeDocument/2006/relationships/header" Target="header57.xml"/><Relationship Id="rId169" Type="http://schemas.openxmlformats.org/officeDocument/2006/relationships/header" Target="header61.xml"/><Relationship Id="rId185" Type="http://schemas.openxmlformats.org/officeDocument/2006/relationships/header" Target="header73.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0.xml"/><Relationship Id="rId210" Type="http://schemas.openxmlformats.org/officeDocument/2006/relationships/header" Target="header88.xml"/><Relationship Id="rId26" Type="http://schemas.openxmlformats.org/officeDocument/2006/relationships/image" Target="media/image13.wmf"/><Relationship Id="rId47" Type="http://schemas.openxmlformats.org/officeDocument/2006/relationships/image" Target="media/image21.wmf"/><Relationship Id="rId68" Type="http://schemas.openxmlformats.org/officeDocument/2006/relationships/header" Target="header17.xml"/><Relationship Id="rId89" Type="http://schemas.openxmlformats.org/officeDocument/2006/relationships/header" Target="header31.xml"/><Relationship Id="rId112" Type="http://schemas.openxmlformats.org/officeDocument/2006/relationships/footer" Target="footer12.xml"/><Relationship Id="rId133" Type="http://schemas.openxmlformats.org/officeDocument/2006/relationships/footer" Target="footer16.xml"/><Relationship Id="rId154" Type="http://schemas.openxmlformats.org/officeDocument/2006/relationships/image" Target="media/image71.wmf"/><Relationship Id="rId175" Type="http://schemas.openxmlformats.org/officeDocument/2006/relationships/header" Target="header66.xml"/><Relationship Id="rId196" Type="http://schemas.openxmlformats.org/officeDocument/2006/relationships/header" Target="header77.xml"/><Relationship Id="rId200" Type="http://schemas.openxmlformats.org/officeDocument/2006/relationships/header" Target="header80.xml"/><Relationship Id="rId16" Type="http://schemas.openxmlformats.org/officeDocument/2006/relationships/image" Target="media/image3.wmf"/></Relationships>
</file>

<file path=word/_rels/footnotes.xml.rels><?xml version="1.0" encoding="UTF-8" standalone="yes"?>
<Relationships xmlns="http://schemas.openxmlformats.org/package/2006/relationships"><Relationship Id="rId3" Type="http://schemas.openxmlformats.org/officeDocument/2006/relationships/image" Target="media/image43.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3A707-4982-4B70-AB1B-146B94EBA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33510</Words>
  <Characters>191010</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2023-09-20T07:19:00Z</dcterms:created>
  <dcterms:modified xsi:type="dcterms:W3CDTF">2023-09-22T00:45:00Z</dcterms:modified>
</cp:coreProperties>
</file>