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BC78" w14:textId="77777777" w:rsidR="00715914" w:rsidRPr="003A4094" w:rsidRDefault="00DA186E" w:rsidP="00B05CF4">
      <w:pPr>
        <w:rPr>
          <w:sz w:val="28"/>
        </w:rPr>
      </w:pPr>
      <w:r w:rsidRPr="003A4094">
        <w:rPr>
          <w:noProof/>
          <w:lang w:eastAsia="en-AU"/>
        </w:rPr>
        <w:drawing>
          <wp:inline distT="0" distB="0" distL="0" distR="0" wp14:anchorId="16788CBD" wp14:editId="29BBE0C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0F14" w14:textId="77777777" w:rsidR="00715914" w:rsidRPr="003A4094" w:rsidRDefault="00715914" w:rsidP="00715914">
      <w:pPr>
        <w:rPr>
          <w:sz w:val="19"/>
        </w:rPr>
      </w:pPr>
    </w:p>
    <w:p w14:paraId="65F630AE" w14:textId="77777777" w:rsidR="00715914" w:rsidRPr="003A4094" w:rsidRDefault="003C6291" w:rsidP="00715914">
      <w:pPr>
        <w:pStyle w:val="ShortT"/>
      </w:pPr>
      <w:r w:rsidRPr="003A4094">
        <w:t xml:space="preserve">Court Security </w:t>
      </w:r>
      <w:r w:rsidR="00736D22" w:rsidRPr="003A4094">
        <w:t>Regulations 2</w:t>
      </w:r>
      <w:r w:rsidRPr="003A4094">
        <w:t>023</w:t>
      </w:r>
    </w:p>
    <w:p w14:paraId="30B668D1" w14:textId="77777777" w:rsidR="003C6291" w:rsidRPr="003A4094" w:rsidRDefault="003C6291" w:rsidP="00244173">
      <w:pPr>
        <w:pStyle w:val="SignCoverPageStart"/>
        <w:spacing w:before="240"/>
        <w:rPr>
          <w:szCs w:val="22"/>
        </w:rPr>
      </w:pPr>
      <w:r w:rsidRPr="003A4094">
        <w:rPr>
          <w:szCs w:val="22"/>
        </w:rPr>
        <w:t>I, General the Honourable David Hurley AC DSC (Retd), Governor</w:t>
      </w:r>
      <w:r w:rsidR="003A4094">
        <w:rPr>
          <w:szCs w:val="22"/>
        </w:rPr>
        <w:noBreakHyphen/>
      </w:r>
      <w:r w:rsidRPr="003A4094">
        <w:rPr>
          <w:szCs w:val="22"/>
        </w:rPr>
        <w:t>General of the Commonwealth of Australia, acting with the advice of the Federal Executive Council, make the following regulations.</w:t>
      </w:r>
    </w:p>
    <w:p w14:paraId="60DFD917" w14:textId="543B7B94" w:rsidR="003C6291" w:rsidRPr="003A4094" w:rsidRDefault="003C6291" w:rsidP="00244173">
      <w:pPr>
        <w:keepNext/>
        <w:spacing w:before="720" w:line="240" w:lineRule="atLeast"/>
        <w:ind w:right="397"/>
        <w:jc w:val="both"/>
        <w:rPr>
          <w:szCs w:val="22"/>
        </w:rPr>
      </w:pPr>
      <w:r w:rsidRPr="003A4094">
        <w:rPr>
          <w:szCs w:val="22"/>
        </w:rPr>
        <w:t xml:space="preserve">Dated </w:t>
      </w:r>
      <w:r w:rsidRPr="003A4094">
        <w:rPr>
          <w:szCs w:val="22"/>
        </w:rPr>
        <w:tab/>
      </w:r>
      <w:r w:rsidR="00846285">
        <w:rPr>
          <w:szCs w:val="22"/>
        </w:rPr>
        <w:t xml:space="preserve">16 October </w:t>
      </w:r>
      <w:r w:rsidRPr="003A4094">
        <w:rPr>
          <w:szCs w:val="22"/>
        </w:rPr>
        <w:fldChar w:fldCharType="begin"/>
      </w:r>
      <w:r w:rsidRPr="003A4094">
        <w:rPr>
          <w:szCs w:val="22"/>
        </w:rPr>
        <w:instrText xml:space="preserve"> DOCPROPERTY  DateMade </w:instrText>
      </w:r>
      <w:r w:rsidRPr="003A4094">
        <w:rPr>
          <w:szCs w:val="22"/>
        </w:rPr>
        <w:fldChar w:fldCharType="separate"/>
      </w:r>
      <w:r w:rsidR="00C26427">
        <w:rPr>
          <w:szCs w:val="22"/>
        </w:rPr>
        <w:t>2023</w:t>
      </w:r>
      <w:r w:rsidRPr="003A4094">
        <w:rPr>
          <w:szCs w:val="22"/>
        </w:rPr>
        <w:fldChar w:fldCharType="end"/>
      </w:r>
    </w:p>
    <w:p w14:paraId="069825EB" w14:textId="77777777" w:rsidR="003C6291" w:rsidRPr="003A4094" w:rsidRDefault="003C6291" w:rsidP="0024417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A4094">
        <w:rPr>
          <w:szCs w:val="22"/>
        </w:rPr>
        <w:t>David Hurley</w:t>
      </w:r>
    </w:p>
    <w:p w14:paraId="15F364B1" w14:textId="77777777" w:rsidR="003C6291" w:rsidRPr="003A4094" w:rsidRDefault="003C6291" w:rsidP="0024417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A4094">
        <w:rPr>
          <w:szCs w:val="22"/>
        </w:rPr>
        <w:t>Governor</w:t>
      </w:r>
      <w:r w:rsidR="003A4094">
        <w:rPr>
          <w:szCs w:val="22"/>
        </w:rPr>
        <w:noBreakHyphen/>
      </w:r>
      <w:r w:rsidRPr="003A4094">
        <w:rPr>
          <w:szCs w:val="22"/>
        </w:rPr>
        <w:t>General</w:t>
      </w:r>
    </w:p>
    <w:p w14:paraId="356A963F" w14:textId="77777777" w:rsidR="003C6291" w:rsidRPr="003A4094" w:rsidRDefault="003C6291" w:rsidP="0024417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A4094">
        <w:rPr>
          <w:szCs w:val="22"/>
        </w:rPr>
        <w:t>By His Excellency’s Command</w:t>
      </w:r>
    </w:p>
    <w:p w14:paraId="5512AE5A" w14:textId="77777777" w:rsidR="003C6291" w:rsidRPr="003A4094" w:rsidRDefault="003C6291" w:rsidP="0024417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A4094">
        <w:rPr>
          <w:szCs w:val="22"/>
        </w:rPr>
        <w:t>Mark Dreyfus KC</w:t>
      </w:r>
    </w:p>
    <w:p w14:paraId="48B786C4" w14:textId="77777777" w:rsidR="003C6291" w:rsidRPr="003A4094" w:rsidRDefault="003C6291" w:rsidP="00244173">
      <w:pPr>
        <w:pStyle w:val="SignCoverPageEnd"/>
        <w:rPr>
          <w:szCs w:val="22"/>
        </w:rPr>
      </w:pPr>
      <w:r w:rsidRPr="003A4094">
        <w:rPr>
          <w:szCs w:val="22"/>
        </w:rPr>
        <w:t>Attorney</w:t>
      </w:r>
      <w:r w:rsidR="003A4094">
        <w:rPr>
          <w:szCs w:val="22"/>
        </w:rPr>
        <w:noBreakHyphen/>
      </w:r>
      <w:r w:rsidRPr="003A4094">
        <w:rPr>
          <w:szCs w:val="22"/>
        </w:rPr>
        <w:t>General</w:t>
      </w:r>
    </w:p>
    <w:p w14:paraId="43B9DF66" w14:textId="77777777" w:rsidR="003C6291" w:rsidRPr="003A4094" w:rsidRDefault="003C6291" w:rsidP="00244173"/>
    <w:p w14:paraId="4CBC2FDC" w14:textId="77777777" w:rsidR="003C6291" w:rsidRPr="003A4094" w:rsidRDefault="003C6291" w:rsidP="00244173"/>
    <w:p w14:paraId="6A84E2A9" w14:textId="77777777" w:rsidR="003C6291" w:rsidRPr="003A4094" w:rsidRDefault="003C6291" w:rsidP="00244173"/>
    <w:p w14:paraId="06F86223" w14:textId="77777777" w:rsidR="00200FC9" w:rsidRPr="003A4094" w:rsidRDefault="00200FC9" w:rsidP="00200FC9">
      <w:pPr>
        <w:pStyle w:val="Header"/>
        <w:tabs>
          <w:tab w:val="clear" w:pos="4150"/>
          <w:tab w:val="clear" w:pos="8307"/>
        </w:tabs>
      </w:pPr>
      <w:r w:rsidRPr="003A4094">
        <w:rPr>
          <w:rStyle w:val="CharChapNo"/>
        </w:rPr>
        <w:t xml:space="preserve"> </w:t>
      </w:r>
      <w:r w:rsidRPr="003A4094">
        <w:rPr>
          <w:rStyle w:val="CharChapText"/>
        </w:rPr>
        <w:t xml:space="preserve"> </w:t>
      </w:r>
    </w:p>
    <w:p w14:paraId="01D98C0B" w14:textId="77777777" w:rsidR="00200FC9" w:rsidRPr="003A4094" w:rsidRDefault="00200FC9" w:rsidP="00200FC9">
      <w:pPr>
        <w:pStyle w:val="Header"/>
        <w:tabs>
          <w:tab w:val="clear" w:pos="4150"/>
          <w:tab w:val="clear" w:pos="8307"/>
        </w:tabs>
      </w:pPr>
      <w:r w:rsidRPr="003A4094">
        <w:rPr>
          <w:rStyle w:val="CharPartNo"/>
        </w:rPr>
        <w:t xml:space="preserve"> </w:t>
      </w:r>
      <w:r w:rsidRPr="003A4094">
        <w:rPr>
          <w:rStyle w:val="CharPartText"/>
        </w:rPr>
        <w:t xml:space="preserve"> </w:t>
      </w:r>
    </w:p>
    <w:p w14:paraId="11DE45BC" w14:textId="77777777" w:rsidR="00200FC9" w:rsidRPr="003A4094" w:rsidRDefault="00200FC9" w:rsidP="00200FC9">
      <w:pPr>
        <w:pStyle w:val="Header"/>
        <w:tabs>
          <w:tab w:val="clear" w:pos="4150"/>
          <w:tab w:val="clear" w:pos="8307"/>
        </w:tabs>
      </w:pPr>
      <w:r w:rsidRPr="003A4094">
        <w:rPr>
          <w:rStyle w:val="CharDivNo"/>
        </w:rPr>
        <w:t xml:space="preserve"> </w:t>
      </w:r>
      <w:r w:rsidRPr="003A4094">
        <w:rPr>
          <w:rStyle w:val="CharDivText"/>
        </w:rPr>
        <w:t xml:space="preserve"> </w:t>
      </w:r>
    </w:p>
    <w:p w14:paraId="1725F892" w14:textId="77777777" w:rsidR="00200FC9" w:rsidRPr="003A4094" w:rsidRDefault="00200FC9" w:rsidP="00200FC9">
      <w:pPr>
        <w:sectPr w:rsidR="00200FC9" w:rsidRPr="003A4094" w:rsidSect="00D813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BDB728" w14:textId="77777777" w:rsidR="00F67BCA" w:rsidRPr="003A4094" w:rsidRDefault="00715914" w:rsidP="00715914">
      <w:pPr>
        <w:outlineLvl w:val="0"/>
        <w:rPr>
          <w:sz w:val="36"/>
        </w:rPr>
      </w:pPr>
      <w:r w:rsidRPr="003A4094">
        <w:rPr>
          <w:sz w:val="36"/>
        </w:rPr>
        <w:lastRenderedPageBreak/>
        <w:t>Contents</w:t>
      </w:r>
    </w:p>
    <w:p w14:paraId="57284342" w14:textId="6CBB1892" w:rsidR="00211C95" w:rsidRPr="003A4094" w:rsidRDefault="00211C9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4094">
        <w:fldChar w:fldCharType="begin"/>
      </w:r>
      <w:r w:rsidRPr="003A4094">
        <w:instrText xml:space="preserve"> TOC \o "1-9" </w:instrText>
      </w:r>
      <w:r w:rsidRPr="003A4094">
        <w:fldChar w:fldCharType="separate"/>
      </w:r>
      <w:r w:rsidRPr="003A4094">
        <w:rPr>
          <w:noProof/>
        </w:rPr>
        <w:t>Part 1—Preliminary</w:t>
      </w:r>
      <w:r w:rsidRPr="003A4094">
        <w:rPr>
          <w:b w:val="0"/>
          <w:noProof/>
          <w:sz w:val="18"/>
        </w:rPr>
        <w:tab/>
      </w:r>
      <w:r w:rsidRPr="003A4094">
        <w:rPr>
          <w:b w:val="0"/>
          <w:noProof/>
          <w:sz w:val="18"/>
        </w:rPr>
        <w:fldChar w:fldCharType="begin"/>
      </w:r>
      <w:r w:rsidRPr="003A4094">
        <w:rPr>
          <w:b w:val="0"/>
          <w:noProof/>
          <w:sz w:val="18"/>
        </w:rPr>
        <w:instrText xml:space="preserve"> PAGEREF _Toc141188610 \h </w:instrText>
      </w:r>
      <w:r w:rsidRPr="003A4094">
        <w:rPr>
          <w:b w:val="0"/>
          <w:noProof/>
          <w:sz w:val="18"/>
        </w:rPr>
      </w:r>
      <w:r w:rsidRPr="003A4094">
        <w:rPr>
          <w:b w:val="0"/>
          <w:noProof/>
          <w:sz w:val="18"/>
        </w:rPr>
        <w:fldChar w:fldCharType="separate"/>
      </w:r>
      <w:r w:rsidR="00C26427">
        <w:rPr>
          <w:b w:val="0"/>
          <w:noProof/>
          <w:sz w:val="18"/>
        </w:rPr>
        <w:t>1</w:t>
      </w:r>
      <w:r w:rsidRPr="003A4094">
        <w:rPr>
          <w:b w:val="0"/>
          <w:noProof/>
          <w:sz w:val="18"/>
        </w:rPr>
        <w:fldChar w:fldCharType="end"/>
      </w:r>
    </w:p>
    <w:p w14:paraId="3EA930FD" w14:textId="087B773E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1</w:t>
      </w:r>
      <w:r w:rsidRPr="003A4094">
        <w:rPr>
          <w:noProof/>
        </w:rPr>
        <w:tab/>
        <w:t>Name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_Toc141188611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1</w:t>
      </w:r>
      <w:r w:rsidRPr="003A4094">
        <w:rPr>
          <w:noProof/>
        </w:rPr>
        <w:fldChar w:fldCharType="end"/>
      </w:r>
    </w:p>
    <w:p w14:paraId="7BC936F8" w14:textId="4D89B22E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2</w:t>
      </w:r>
      <w:r w:rsidRPr="003A4094">
        <w:rPr>
          <w:noProof/>
        </w:rPr>
        <w:tab/>
        <w:t>Commencement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_Toc141188612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1</w:t>
      </w:r>
      <w:r w:rsidRPr="003A4094">
        <w:rPr>
          <w:noProof/>
        </w:rPr>
        <w:fldChar w:fldCharType="end"/>
      </w:r>
    </w:p>
    <w:p w14:paraId="714EB8DC" w14:textId="3A30768E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3</w:t>
      </w:r>
      <w:r w:rsidRPr="003A4094">
        <w:rPr>
          <w:noProof/>
        </w:rPr>
        <w:tab/>
        <w:t>Authority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_Toc141188613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1</w:t>
      </w:r>
      <w:r w:rsidRPr="003A4094">
        <w:rPr>
          <w:noProof/>
        </w:rPr>
        <w:fldChar w:fldCharType="end"/>
      </w:r>
    </w:p>
    <w:p w14:paraId="7416B7FF" w14:textId="07717756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4</w:t>
      </w:r>
      <w:r w:rsidRPr="003A4094">
        <w:rPr>
          <w:noProof/>
        </w:rPr>
        <w:tab/>
        <w:t>Schedules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_Toc141188614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1</w:t>
      </w:r>
      <w:r w:rsidRPr="003A4094">
        <w:rPr>
          <w:noProof/>
        </w:rPr>
        <w:fldChar w:fldCharType="end"/>
      </w:r>
    </w:p>
    <w:p w14:paraId="269D9704" w14:textId="24BD9C1F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5</w:t>
      </w:r>
      <w:r w:rsidRPr="003A4094">
        <w:rPr>
          <w:noProof/>
        </w:rPr>
        <w:tab/>
        <w:t>Definitions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_Toc141188615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1</w:t>
      </w:r>
      <w:r w:rsidRPr="003A4094">
        <w:rPr>
          <w:noProof/>
        </w:rPr>
        <w:fldChar w:fldCharType="end"/>
      </w:r>
    </w:p>
    <w:p w14:paraId="06B74528" w14:textId="41266391" w:rsidR="00211C95" w:rsidRPr="003A4094" w:rsidRDefault="00211C9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4094">
        <w:rPr>
          <w:noProof/>
        </w:rPr>
        <w:t>Part 2—Security officers and authorised court officers</w:t>
      </w:r>
      <w:r w:rsidRPr="003A4094">
        <w:rPr>
          <w:b w:val="0"/>
          <w:noProof/>
          <w:sz w:val="18"/>
        </w:rPr>
        <w:tab/>
      </w:r>
      <w:r w:rsidRPr="003A4094">
        <w:rPr>
          <w:b w:val="0"/>
          <w:noProof/>
          <w:sz w:val="18"/>
        </w:rPr>
        <w:fldChar w:fldCharType="begin"/>
      </w:r>
      <w:r w:rsidRPr="003A4094">
        <w:rPr>
          <w:b w:val="0"/>
          <w:noProof/>
          <w:sz w:val="18"/>
        </w:rPr>
        <w:instrText xml:space="preserve"> PAGEREF _Toc141188616 \h </w:instrText>
      </w:r>
      <w:r w:rsidRPr="003A4094">
        <w:rPr>
          <w:b w:val="0"/>
          <w:noProof/>
          <w:sz w:val="18"/>
        </w:rPr>
      </w:r>
      <w:r w:rsidRPr="003A4094">
        <w:rPr>
          <w:b w:val="0"/>
          <w:noProof/>
          <w:sz w:val="18"/>
        </w:rPr>
        <w:fldChar w:fldCharType="separate"/>
      </w:r>
      <w:r w:rsidR="00C26427">
        <w:rPr>
          <w:b w:val="0"/>
          <w:noProof/>
          <w:sz w:val="18"/>
        </w:rPr>
        <w:t>3</w:t>
      </w:r>
      <w:r w:rsidRPr="003A4094">
        <w:rPr>
          <w:b w:val="0"/>
          <w:noProof/>
          <w:sz w:val="18"/>
        </w:rPr>
        <w:fldChar w:fldCharType="end"/>
      </w:r>
    </w:p>
    <w:p w14:paraId="3FE4B4B2" w14:textId="74CECE04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6</w:t>
      </w:r>
      <w:r w:rsidRPr="003A4094">
        <w:rPr>
          <w:noProof/>
        </w:rPr>
        <w:tab/>
        <w:t>Appointment of security officers—prescribed qualifications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_Toc141188617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3</w:t>
      </w:r>
      <w:r w:rsidRPr="003A4094">
        <w:rPr>
          <w:noProof/>
        </w:rPr>
        <w:fldChar w:fldCharType="end"/>
      </w:r>
    </w:p>
    <w:p w14:paraId="43F4EE1A" w14:textId="0B4AC5E2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7</w:t>
      </w:r>
      <w:r w:rsidRPr="003A4094">
        <w:rPr>
          <w:noProof/>
        </w:rPr>
        <w:tab/>
        <w:t>Appointment of authorised court officers—prescribed training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_Toc141188618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3</w:t>
      </w:r>
      <w:r w:rsidRPr="003A4094">
        <w:rPr>
          <w:noProof/>
        </w:rPr>
        <w:fldChar w:fldCharType="end"/>
      </w:r>
    </w:p>
    <w:p w14:paraId="265F2254" w14:textId="725FE66C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8</w:t>
      </w:r>
      <w:r w:rsidRPr="003A4094">
        <w:rPr>
          <w:noProof/>
        </w:rPr>
        <w:tab/>
        <w:t>Identity cards—prescribed form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_Toc141188619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3</w:t>
      </w:r>
      <w:r w:rsidRPr="003A4094">
        <w:rPr>
          <w:noProof/>
        </w:rPr>
        <w:fldChar w:fldCharType="end"/>
      </w:r>
    </w:p>
    <w:p w14:paraId="2AB4C3EA" w14:textId="7EED964B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9</w:t>
      </w:r>
      <w:r w:rsidRPr="003A4094">
        <w:rPr>
          <w:noProof/>
        </w:rPr>
        <w:tab/>
        <w:t>Identity cards—exceptions to requirement to issue identity card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_Toc141188620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4</w:t>
      </w:r>
      <w:r w:rsidRPr="003A4094">
        <w:rPr>
          <w:noProof/>
        </w:rPr>
        <w:fldChar w:fldCharType="end"/>
      </w:r>
    </w:p>
    <w:p w14:paraId="73CCA1DA" w14:textId="070F136C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10</w:t>
      </w:r>
      <w:r w:rsidRPr="003A4094">
        <w:rPr>
          <w:noProof/>
        </w:rPr>
        <w:tab/>
        <w:t>Where powers may be exercised—prescribed persons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_Toc141188621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4</w:t>
      </w:r>
      <w:r w:rsidRPr="003A4094">
        <w:rPr>
          <w:noProof/>
        </w:rPr>
        <w:fldChar w:fldCharType="end"/>
      </w:r>
    </w:p>
    <w:p w14:paraId="0C6A0ABB" w14:textId="157CAEE6" w:rsidR="00211C95" w:rsidRPr="003A4094" w:rsidRDefault="00211C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4094">
        <w:rPr>
          <w:noProof/>
        </w:rPr>
        <w:t>11</w:t>
      </w:r>
      <w:r w:rsidRPr="003A4094">
        <w:rPr>
          <w:noProof/>
        </w:rPr>
        <w:tab/>
        <w:t>Complaints about AFP security officers</w:t>
      </w:r>
      <w:r w:rsidRPr="003A4094">
        <w:rPr>
          <w:noProof/>
        </w:rPr>
        <w:tab/>
      </w:r>
      <w:r w:rsidRPr="003A4094">
        <w:rPr>
          <w:noProof/>
        </w:rPr>
        <w:fldChar w:fldCharType="begin"/>
      </w:r>
      <w:r w:rsidRPr="003A4094">
        <w:rPr>
          <w:noProof/>
        </w:rPr>
        <w:instrText xml:space="preserve"> PAGEREF _Toc141188622 \h </w:instrText>
      </w:r>
      <w:r w:rsidRPr="003A4094">
        <w:rPr>
          <w:noProof/>
        </w:rPr>
      </w:r>
      <w:r w:rsidRPr="003A4094">
        <w:rPr>
          <w:noProof/>
        </w:rPr>
        <w:fldChar w:fldCharType="separate"/>
      </w:r>
      <w:r w:rsidR="00C26427">
        <w:rPr>
          <w:noProof/>
        </w:rPr>
        <w:t>4</w:t>
      </w:r>
      <w:r w:rsidRPr="003A4094">
        <w:rPr>
          <w:noProof/>
        </w:rPr>
        <w:fldChar w:fldCharType="end"/>
      </w:r>
    </w:p>
    <w:p w14:paraId="5B2A5603" w14:textId="39157FC5" w:rsidR="00211C95" w:rsidRPr="003A4094" w:rsidRDefault="00211C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4094">
        <w:rPr>
          <w:noProof/>
        </w:rPr>
        <w:t>Schedule 1—Repeals</w:t>
      </w:r>
      <w:r w:rsidRPr="003A4094">
        <w:rPr>
          <w:b w:val="0"/>
          <w:noProof/>
          <w:sz w:val="18"/>
        </w:rPr>
        <w:tab/>
      </w:r>
      <w:r w:rsidRPr="003A4094">
        <w:rPr>
          <w:b w:val="0"/>
          <w:noProof/>
          <w:sz w:val="18"/>
        </w:rPr>
        <w:fldChar w:fldCharType="begin"/>
      </w:r>
      <w:r w:rsidRPr="003A4094">
        <w:rPr>
          <w:b w:val="0"/>
          <w:noProof/>
          <w:sz w:val="18"/>
        </w:rPr>
        <w:instrText xml:space="preserve"> PAGEREF _Toc141188623 \h </w:instrText>
      </w:r>
      <w:r w:rsidRPr="003A4094">
        <w:rPr>
          <w:b w:val="0"/>
          <w:noProof/>
          <w:sz w:val="18"/>
        </w:rPr>
      </w:r>
      <w:r w:rsidRPr="003A4094">
        <w:rPr>
          <w:b w:val="0"/>
          <w:noProof/>
          <w:sz w:val="18"/>
        </w:rPr>
        <w:fldChar w:fldCharType="separate"/>
      </w:r>
      <w:r w:rsidR="00C26427">
        <w:rPr>
          <w:b w:val="0"/>
          <w:noProof/>
          <w:sz w:val="18"/>
        </w:rPr>
        <w:t>5</w:t>
      </w:r>
      <w:r w:rsidRPr="003A4094">
        <w:rPr>
          <w:b w:val="0"/>
          <w:noProof/>
          <w:sz w:val="18"/>
        </w:rPr>
        <w:fldChar w:fldCharType="end"/>
      </w:r>
    </w:p>
    <w:p w14:paraId="0232A622" w14:textId="3247C399" w:rsidR="00211C95" w:rsidRPr="003A4094" w:rsidRDefault="00211C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A4094">
        <w:rPr>
          <w:noProof/>
        </w:rPr>
        <w:t>Court Security Regulation 2013</w:t>
      </w:r>
      <w:r w:rsidRPr="003A4094">
        <w:rPr>
          <w:i w:val="0"/>
          <w:noProof/>
          <w:sz w:val="18"/>
        </w:rPr>
        <w:tab/>
      </w:r>
      <w:r w:rsidRPr="003A4094">
        <w:rPr>
          <w:i w:val="0"/>
          <w:noProof/>
          <w:sz w:val="18"/>
        </w:rPr>
        <w:fldChar w:fldCharType="begin"/>
      </w:r>
      <w:r w:rsidRPr="003A4094">
        <w:rPr>
          <w:i w:val="0"/>
          <w:noProof/>
          <w:sz w:val="18"/>
        </w:rPr>
        <w:instrText xml:space="preserve"> PAGEREF _Toc141188624 \h </w:instrText>
      </w:r>
      <w:r w:rsidRPr="003A4094">
        <w:rPr>
          <w:i w:val="0"/>
          <w:noProof/>
          <w:sz w:val="18"/>
        </w:rPr>
      </w:r>
      <w:r w:rsidRPr="003A4094">
        <w:rPr>
          <w:i w:val="0"/>
          <w:noProof/>
          <w:sz w:val="18"/>
        </w:rPr>
        <w:fldChar w:fldCharType="separate"/>
      </w:r>
      <w:r w:rsidR="00C26427">
        <w:rPr>
          <w:i w:val="0"/>
          <w:noProof/>
          <w:sz w:val="18"/>
        </w:rPr>
        <w:t>5</w:t>
      </w:r>
      <w:r w:rsidRPr="003A4094">
        <w:rPr>
          <w:i w:val="0"/>
          <w:noProof/>
          <w:sz w:val="18"/>
        </w:rPr>
        <w:fldChar w:fldCharType="end"/>
      </w:r>
    </w:p>
    <w:p w14:paraId="6C1C0F2F" w14:textId="77777777" w:rsidR="00670EA1" w:rsidRPr="003A4094" w:rsidRDefault="00211C95" w:rsidP="00715914">
      <w:r w:rsidRPr="003A4094">
        <w:fldChar w:fldCharType="end"/>
      </w:r>
    </w:p>
    <w:p w14:paraId="0B7F7E0F" w14:textId="77777777" w:rsidR="00200FC9" w:rsidRPr="003A4094" w:rsidRDefault="00200FC9" w:rsidP="00200FC9">
      <w:pPr>
        <w:sectPr w:rsidR="00200FC9" w:rsidRPr="003A4094" w:rsidSect="00D813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13B2EF" w14:textId="77777777" w:rsidR="00715914" w:rsidRPr="003A4094" w:rsidRDefault="00715914" w:rsidP="00715914">
      <w:pPr>
        <w:pStyle w:val="ActHead2"/>
      </w:pPr>
      <w:bookmarkStart w:id="0" w:name="_Toc141188610"/>
      <w:r w:rsidRPr="003A4094">
        <w:rPr>
          <w:rStyle w:val="CharPartNo"/>
        </w:rPr>
        <w:lastRenderedPageBreak/>
        <w:t>Part 1</w:t>
      </w:r>
      <w:r w:rsidRPr="003A4094">
        <w:t>—</w:t>
      </w:r>
      <w:r w:rsidRPr="003A4094">
        <w:rPr>
          <w:rStyle w:val="CharPartText"/>
        </w:rPr>
        <w:t>Preliminary</w:t>
      </w:r>
      <w:bookmarkEnd w:id="0"/>
    </w:p>
    <w:p w14:paraId="4FC4381D" w14:textId="77777777" w:rsidR="00715914" w:rsidRPr="003A4094" w:rsidRDefault="00715914" w:rsidP="00715914">
      <w:pPr>
        <w:pStyle w:val="Header"/>
      </w:pPr>
      <w:r w:rsidRPr="003A4094">
        <w:rPr>
          <w:rStyle w:val="CharDivNo"/>
        </w:rPr>
        <w:t xml:space="preserve"> </w:t>
      </w:r>
      <w:r w:rsidRPr="003A4094">
        <w:rPr>
          <w:rStyle w:val="CharDivText"/>
        </w:rPr>
        <w:t xml:space="preserve"> </w:t>
      </w:r>
    </w:p>
    <w:p w14:paraId="35A9A0B4" w14:textId="77777777" w:rsidR="00715914" w:rsidRPr="003A4094" w:rsidRDefault="00AC36A2" w:rsidP="00715914">
      <w:pPr>
        <w:pStyle w:val="ActHead5"/>
      </w:pPr>
      <w:bookmarkStart w:id="1" w:name="_Toc141188611"/>
      <w:r w:rsidRPr="003A4094">
        <w:rPr>
          <w:rStyle w:val="CharSectno"/>
        </w:rPr>
        <w:t>1</w:t>
      </w:r>
      <w:r w:rsidR="00715914" w:rsidRPr="003A4094">
        <w:t xml:space="preserve">  </w:t>
      </w:r>
      <w:r w:rsidR="00CE493D" w:rsidRPr="003A4094">
        <w:t>Name</w:t>
      </w:r>
      <w:bookmarkEnd w:id="1"/>
    </w:p>
    <w:p w14:paraId="4786F002" w14:textId="77777777" w:rsidR="00715914" w:rsidRPr="003A4094" w:rsidRDefault="00715914" w:rsidP="00715914">
      <w:pPr>
        <w:pStyle w:val="subsection"/>
      </w:pPr>
      <w:r w:rsidRPr="003A4094">
        <w:tab/>
      </w:r>
      <w:r w:rsidRPr="003A4094">
        <w:tab/>
      </w:r>
      <w:r w:rsidR="003C6291" w:rsidRPr="003A4094">
        <w:t>This instrument is</w:t>
      </w:r>
      <w:r w:rsidR="00CE493D" w:rsidRPr="003A4094">
        <w:t xml:space="preserve"> the </w:t>
      </w:r>
      <w:r w:rsidR="00736D22" w:rsidRPr="003A4094">
        <w:rPr>
          <w:i/>
          <w:noProof/>
        </w:rPr>
        <w:t>Court Security Regulations 2023</w:t>
      </w:r>
      <w:r w:rsidRPr="003A4094">
        <w:t>.</w:t>
      </w:r>
    </w:p>
    <w:p w14:paraId="1EB255AB" w14:textId="77777777" w:rsidR="00715914" w:rsidRPr="003A4094" w:rsidRDefault="00AC36A2" w:rsidP="00715914">
      <w:pPr>
        <w:pStyle w:val="ActHead5"/>
      </w:pPr>
      <w:bookmarkStart w:id="2" w:name="_Toc141188612"/>
      <w:r w:rsidRPr="003A4094">
        <w:rPr>
          <w:rStyle w:val="CharSectno"/>
        </w:rPr>
        <w:t>2</w:t>
      </w:r>
      <w:r w:rsidR="00715914" w:rsidRPr="003A4094">
        <w:t xml:space="preserve">  Commencement</w:t>
      </w:r>
      <w:bookmarkEnd w:id="2"/>
    </w:p>
    <w:p w14:paraId="3A8D4BE6" w14:textId="77777777" w:rsidR="00AE3652" w:rsidRPr="003A4094" w:rsidRDefault="00807626" w:rsidP="00AE3652">
      <w:pPr>
        <w:pStyle w:val="subsection"/>
      </w:pPr>
      <w:r w:rsidRPr="003A4094">
        <w:tab/>
      </w:r>
      <w:r w:rsidR="00AE3652" w:rsidRPr="003A4094">
        <w:t>(1)</w:t>
      </w:r>
      <w:r w:rsidR="00AE3652" w:rsidRPr="003A4094">
        <w:tab/>
        <w:t xml:space="preserve">Each provision of </w:t>
      </w:r>
      <w:r w:rsidR="003C6291" w:rsidRPr="003A4094">
        <w:t>this instrument</w:t>
      </w:r>
      <w:r w:rsidR="00AE3652" w:rsidRPr="003A4094">
        <w:t xml:space="preserve"> specified in column 1 of the table commences, or is taken to have commenced, in accordance with column 2 of the table. Any other statement in column 2 has effect according to its terms.</w:t>
      </w:r>
    </w:p>
    <w:p w14:paraId="59A59B08" w14:textId="77777777" w:rsidR="00AE3652" w:rsidRPr="003A4094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3A4094" w14:paraId="53D739A6" w14:textId="77777777" w:rsidTr="0024417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397200" w14:textId="77777777" w:rsidR="00AE3652" w:rsidRPr="003A4094" w:rsidRDefault="00AE3652" w:rsidP="00244173">
            <w:pPr>
              <w:pStyle w:val="TableHeading"/>
            </w:pPr>
            <w:r w:rsidRPr="003A4094">
              <w:t>Commencement information</w:t>
            </w:r>
          </w:p>
        </w:tc>
      </w:tr>
      <w:tr w:rsidR="00AE3652" w:rsidRPr="003A4094" w14:paraId="384BDF0C" w14:textId="77777777" w:rsidTr="0024417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CB725F" w14:textId="77777777" w:rsidR="00AE3652" w:rsidRPr="003A4094" w:rsidRDefault="00AE3652" w:rsidP="00244173">
            <w:pPr>
              <w:pStyle w:val="TableHeading"/>
            </w:pPr>
            <w:r w:rsidRPr="003A409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EF4A8D" w14:textId="77777777" w:rsidR="00AE3652" w:rsidRPr="003A4094" w:rsidRDefault="00AE3652" w:rsidP="00244173">
            <w:pPr>
              <w:pStyle w:val="TableHeading"/>
            </w:pPr>
            <w:r w:rsidRPr="003A409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0BEB39" w14:textId="77777777" w:rsidR="00AE3652" w:rsidRPr="003A4094" w:rsidRDefault="00AE3652" w:rsidP="00244173">
            <w:pPr>
              <w:pStyle w:val="TableHeading"/>
            </w:pPr>
            <w:r w:rsidRPr="003A4094">
              <w:t>Column 3</w:t>
            </w:r>
          </w:p>
        </w:tc>
      </w:tr>
      <w:tr w:rsidR="00AE3652" w:rsidRPr="003A4094" w14:paraId="69F1086A" w14:textId="77777777" w:rsidTr="0024417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B89411" w14:textId="77777777" w:rsidR="00AE3652" w:rsidRPr="003A4094" w:rsidRDefault="00AE3652" w:rsidP="00244173">
            <w:pPr>
              <w:pStyle w:val="TableHeading"/>
            </w:pPr>
            <w:r w:rsidRPr="003A409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153FAC" w14:textId="77777777" w:rsidR="00AE3652" w:rsidRPr="003A4094" w:rsidRDefault="00AE3652" w:rsidP="00244173">
            <w:pPr>
              <w:pStyle w:val="TableHeading"/>
            </w:pPr>
            <w:r w:rsidRPr="003A409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3867C1" w14:textId="77777777" w:rsidR="00AE3652" w:rsidRPr="003A4094" w:rsidRDefault="00AE3652" w:rsidP="00244173">
            <w:pPr>
              <w:pStyle w:val="TableHeading"/>
            </w:pPr>
            <w:r w:rsidRPr="003A4094">
              <w:t>Date/Details</w:t>
            </w:r>
          </w:p>
        </w:tc>
      </w:tr>
      <w:tr w:rsidR="00AE3652" w:rsidRPr="003A4094" w14:paraId="1F884F47" w14:textId="77777777" w:rsidTr="0024417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DCB847" w14:textId="77777777" w:rsidR="00AE3652" w:rsidRPr="003A4094" w:rsidRDefault="00AE3652" w:rsidP="00244173">
            <w:pPr>
              <w:pStyle w:val="Tabletext"/>
            </w:pPr>
            <w:r w:rsidRPr="003A4094">
              <w:t xml:space="preserve">1.  The whole of </w:t>
            </w:r>
            <w:r w:rsidR="003C6291" w:rsidRPr="003A409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96599A" w14:textId="77777777" w:rsidR="00AE3652" w:rsidRPr="003A4094" w:rsidRDefault="00AE3652" w:rsidP="00244173">
            <w:pPr>
              <w:pStyle w:val="Tabletext"/>
            </w:pPr>
            <w:r w:rsidRPr="003A4094">
              <w:t xml:space="preserve">The day after </w:t>
            </w:r>
            <w:r w:rsidR="003C6291" w:rsidRPr="003A4094">
              <w:t>this instrument is</w:t>
            </w:r>
            <w:r w:rsidRPr="003A409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F852AC" w14:textId="49D099B6" w:rsidR="00AE3652" w:rsidRPr="001456FC" w:rsidRDefault="001456FC" w:rsidP="00244173">
            <w:pPr>
              <w:pStyle w:val="Tabletext"/>
            </w:pPr>
            <w:r>
              <w:t>18 October 2023</w:t>
            </w:r>
            <w:bookmarkStart w:id="3" w:name="_GoBack"/>
            <w:bookmarkEnd w:id="3"/>
          </w:p>
        </w:tc>
      </w:tr>
    </w:tbl>
    <w:p w14:paraId="4B561283" w14:textId="77777777" w:rsidR="00AE3652" w:rsidRPr="003A4094" w:rsidRDefault="00AE3652" w:rsidP="00AE3652">
      <w:pPr>
        <w:pStyle w:val="notetext"/>
      </w:pPr>
      <w:r w:rsidRPr="003A4094">
        <w:rPr>
          <w:snapToGrid w:val="0"/>
          <w:lang w:eastAsia="en-US"/>
        </w:rPr>
        <w:t>Note:</w:t>
      </w:r>
      <w:r w:rsidRPr="003A4094">
        <w:rPr>
          <w:snapToGrid w:val="0"/>
          <w:lang w:eastAsia="en-US"/>
        </w:rPr>
        <w:tab/>
        <w:t xml:space="preserve">This table relates only to the provisions of </w:t>
      </w:r>
      <w:r w:rsidR="003C6291" w:rsidRPr="003A4094">
        <w:rPr>
          <w:snapToGrid w:val="0"/>
          <w:lang w:eastAsia="en-US"/>
        </w:rPr>
        <w:t>this instrument</w:t>
      </w:r>
      <w:r w:rsidRPr="003A4094">
        <w:t xml:space="preserve"> </w:t>
      </w:r>
      <w:r w:rsidRPr="003A4094">
        <w:rPr>
          <w:snapToGrid w:val="0"/>
          <w:lang w:eastAsia="en-US"/>
        </w:rPr>
        <w:t xml:space="preserve">as originally made. It will not be amended to deal with any later amendments of </w:t>
      </w:r>
      <w:r w:rsidR="003C6291" w:rsidRPr="003A4094">
        <w:rPr>
          <w:snapToGrid w:val="0"/>
          <w:lang w:eastAsia="en-US"/>
        </w:rPr>
        <w:t>this instrument</w:t>
      </w:r>
      <w:r w:rsidRPr="003A4094">
        <w:rPr>
          <w:snapToGrid w:val="0"/>
          <w:lang w:eastAsia="en-US"/>
        </w:rPr>
        <w:t>.</w:t>
      </w:r>
    </w:p>
    <w:p w14:paraId="4010FC83" w14:textId="77777777" w:rsidR="00807626" w:rsidRPr="003A4094" w:rsidRDefault="00AE3652" w:rsidP="00AE3652">
      <w:pPr>
        <w:pStyle w:val="subsection"/>
      </w:pPr>
      <w:r w:rsidRPr="003A4094">
        <w:tab/>
        <w:t>(2)</w:t>
      </w:r>
      <w:r w:rsidRPr="003A4094">
        <w:tab/>
        <w:t xml:space="preserve">Any information in column 3 of the table is not part of </w:t>
      </w:r>
      <w:r w:rsidR="003C6291" w:rsidRPr="003A4094">
        <w:t>this instrument</w:t>
      </w:r>
      <w:r w:rsidRPr="003A4094">
        <w:t xml:space="preserve">. Information may be inserted in this column, or information in it may be edited, in any published version of </w:t>
      </w:r>
      <w:r w:rsidR="003C6291" w:rsidRPr="003A4094">
        <w:t>this instrument</w:t>
      </w:r>
      <w:r w:rsidRPr="003A4094">
        <w:t>.</w:t>
      </w:r>
    </w:p>
    <w:p w14:paraId="66B40E05" w14:textId="77777777" w:rsidR="007500C8" w:rsidRPr="003A4094" w:rsidRDefault="00AC36A2" w:rsidP="007500C8">
      <w:pPr>
        <w:pStyle w:val="ActHead5"/>
      </w:pPr>
      <w:bookmarkStart w:id="4" w:name="_Toc141188613"/>
      <w:r w:rsidRPr="003A4094">
        <w:rPr>
          <w:rStyle w:val="CharSectno"/>
        </w:rPr>
        <w:t>3</w:t>
      </w:r>
      <w:r w:rsidR="007500C8" w:rsidRPr="003A4094">
        <w:t xml:space="preserve">  Authority</w:t>
      </w:r>
      <w:bookmarkEnd w:id="4"/>
    </w:p>
    <w:p w14:paraId="248ACD41" w14:textId="77777777" w:rsidR="00157B8B" w:rsidRPr="003A4094" w:rsidRDefault="007500C8" w:rsidP="007E667A">
      <w:pPr>
        <w:pStyle w:val="subsection"/>
      </w:pPr>
      <w:r w:rsidRPr="003A4094">
        <w:tab/>
      </w:r>
      <w:r w:rsidRPr="003A4094">
        <w:tab/>
      </w:r>
      <w:r w:rsidR="003C6291" w:rsidRPr="003A4094">
        <w:t>This instrument is</w:t>
      </w:r>
      <w:r w:rsidRPr="003A4094">
        <w:t xml:space="preserve"> made under the </w:t>
      </w:r>
      <w:r w:rsidR="00882B40" w:rsidRPr="003A4094">
        <w:rPr>
          <w:i/>
        </w:rPr>
        <w:t>Court Security Act 2013</w:t>
      </w:r>
      <w:r w:rsidR="00F4350D" w:rsidRPr="003A4094">
        <w:t>.</w:t>
      </w:r>
    </w:p>
    <w:p w14:paraId="7BF0FE9E" w14:textId="77777777" w:rsidR="00200FC9" w:rsidRPr="003A4094" w:rsidRDefault="00AC36A2" w:rsidP="00200FC9">
      <w:pPr>
        <w:pStyle w:val="ActHead5"/>
      </w:pPr>
      <w:bookmarkStart w:id="5" w:name="_Toc141188614"/>
      <w:r w:rsidRPr="003A4094">
        <w:rPr>
          <w:rStyle w:val="CharSectno"/>
        </w:rPr>
        <w:t>4</w:t>
      </w:r>
      <w:r w:rsidR="00200FC9" w:rsidRPr="003A4094">
        <w:t xml:space="preserve">  Schedules</w:t>
      </w:r>
      <w:bookmarkEnd w:id="5"/>
    </w:p>
    <w:p w14:paraId="6764E297" w14:textId="77777777" w:rsidR="00200FC9" w:rsidRPr="003A4094" w:rsidRDefault="00200FC9" w:rsidP="00ED6479">
      <w:pPr>
        <w:pStyle w:val="subsection"/>
      </w:pPr>
      <w:r w:rsidRPr="003A4094">
        <w:tab/>
      </w:r>
      <w:r w:rsidRPr="003A409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455A9FA" w14:textId="77777777" w:rsidR="00882B40" w:rsidRPr="003A4094" w:rsidRDefault="00AC36A2" w:rsidP="00882B40">
      <w:pPr>
        <w:pStyle w:val="ActHead5"/>
      </w:pPr>
      <w:bookmarkStart w:id="6" w:name="_Toc141188615"/>
      <w:r w:rsidRPr="003A4094">
        <w:rPr>
          <w:rStyle w:val="CharSectno"/>
        </w:rPr>
        <w:t>5</w:t>
      </w:r>
      <w:r w:rsidR="00882B40" w:rsidRPr="003A4094">
        <w:t xml:space="preserve">  Definitions</w:t>
      </w:r>
      <w:bookmarkEnd w:id="6"/>
    </w:p>
    <w:p w14:paraId="05669D9C" w14:textId="77777777" w:rsidR="00882B40" w:rsidRPr="003A4094" w:rsidRDefault="00882B40" w:rsidP="00882B40">
      <w:pPr>
        <w:pStyle w:val="subsection"/>
      </w:pPr>
      <w:r w:rsidRPr="003A4094">
        <w:tab/>
      </w:r>
      <w:r w:rsidRPr="003A4094">
        <w:tab/>
        <w:t xml:space="preserve">In this </w:t>
      </w:r>
      <w:r w:rsidR="00F36553" w:rsidRPr="003A4094">
        <w:t>instrument</w:t>
      </w:r>
      <w:r w:rsidRPr="003A4094">
        <w:t>:</w:t>
      </w:r>
    </w:p>
    <w:p w14:paraId="4CB92F94" w14:textId="77777777" w:rsidR="00882B40" w:rsidRPr="003A4094" w:rsidRDefault="00882B40" w:rsidP="00882B40">
      <w:pPr>
        <w:pStyle w:val="Definition"/>
      </w:pPr>
      <w:r w:rsidRPr="003A4094">
        <w:rPr>
          <w:b/>
          <w:i/>
        </w:rPr>
        <w:t>Act</w:t>
      </w:r>
      <w:r w:rsidRPr="003A4094">
        <w:t xml:space="preserve"> means the </w:t>
      </w:r>
      <w:r w:rsidRPr="003A4094">
        <w:rPr>
          <w:i/>
        </w:rPr>
        <w:t>Court Security Act 2013</w:t>
      </w:r>
      <w:r w:rsidRPr="003A4094">
        <w:t>.</w:t>
      </w:r>
    </w:p>
    <w:p w14:paraId="77632CA9" w14:textId="77777777" w:rsidR="00882B40" w:rsidRPr="003A4094" w:rsidRDefault="00882B40" w:rsidP="00882B40">
      <w:pPr>
        <w:pStyle w:val="Definition"/>
      </w:pPr>
      <w:r w:rsidRPr="003A4094">
        <w:rPr>
          <w:b/>
          <w:i/>
        </w:rPr>
        <w:t>AFP Commissioner</w:t>
      </w:r>
      <w:r w:rsidRPr="003A4094">
        <w:t xml:space="preserve"> means the Commissioner within the meaning of the </w:t>
      </w:r>
      <w:r w:rsidRPr="003A4094">
        <w:rPr>
          <w:i/>
        </w:rPr>
        <w:t>Australian Federal Police Act 1979</w:t>
      </w:r>
      <w:r w:rsidRPr="003A4094">
        <w:t>.</w:t>
      </w:r>
    </w:p>
    <w:p w14:paraId="32B53ED0" w14:textId="77777777" w:rsidR="00FE145D" w:rsidRPr="003A4094" w:rsidRDefault="00FE145D" w:rsidP="00882B40">
      <w:pPr>
        <w:pStyle w:val="Definition"/>
      </w:pPr>
      <w:r w:rsidRPr="003A4094">
        <w:rPr>
          <w:b/>
          <w:i/>
        </w:rPr>
        <w:t>NSW Sheriff</w:t>
      </w:r>
      <w:r w:rsidRPr="003A4094">
        <w:t xml:space="preserve"> means the Sheriff within the meaning of the </w:t>
      </w:r>
      <w:r w:rsidRPr="003A4094">
        <w:rPr>
          <w:i/>
        </w:rPr>
        <w:t xml:space="preserve">Sheriff Act 2005 </w:t>
      </w:r>
      <w:r w:rsidRPr="003A4094">
        <w:t>(NSW).</w:t>
      </w:r>
    </w:p>
    <w:p w14:paraId="6E378F4C" w14:textId="77777777" w:rsidR="00882B40" w:rsidRPr="003A4094" w:rsidRDefault="00882B40" w:rsidP="00FE145D">
      <w:pPr>
        <w:pStyle w:val="Definition"/>
      </w:pPr>
      <w:r w:rsidRPr="003A4094">
        <w:rPr>
          <w:b/>
          <w:i/>
        </w:rPr>
        <w:t>NSW sheriff’s officer</w:t>
      </w:r>
      <w:r w:rsidRPr="003A4094">
        <w:t xml:space="preserve"> means</w:t>
      </w:r>
      <w:r w:rsidR="00FE145D" w:rsidRPr="003A4094">
        <w:t xml:space="preserve"> </w:t>
      </w:r>
      <w:r w:rsidRPr="003A4094">
        <w:t xml:space="preserve">a sheriff’s officer within the meaning of the </w:t>
      </w:r>
      <w:r w:rsidRPr="003A4094">
        <w:rPr>
          <w:i/>
        </w:rPr>
        <w:t>Sheriff Act 2005</w:t>
      </w:r>
      <w:r w:rsidRPr="003A4094">
        <w:t xml:space="preserve"> (NSW).</w:t>
      </w:r>
    </w:p>
    <w:p w14:paraId="6481395D" w14:textId="77777777" w:rsidR="00882B40" w:rsidRPr="003A4094" w:rsidRDefault="00882B40" w:rsidP="00882B40">
      <w:pPr>
        <w:pStyle w:val="Definition"/>
      </w:pPr>
      <w:r w:rsidRPr="003A4094">
        <w:rPr>
          <w:b/>
          <w:i/>
        </w:rPr>
        <w:lastRenderedPageBreak/>
        <w:t>NT deputy sheriff</w:t>
      </w:r>
      <w:r w:rsidRPr="003A4094">
        <w:t xml:space="preserve"> means a </w:t>
      </w:r>
      <w:r w:rsidR="007E2150" w:rsidRPr="003A4094">
        <w:t xml:space="preserve">person appointed to be a </w:t>
      </w:r>
      <w:r w:rsidRPr="003A4094">
        <w:t xml:space="preserve">deputy sheriff </w:t>
      </w:r>
      <w:r w:rsidR="007E2150" w:rsidRPr="003A4094">
        <w:t>under the</w:t>
      </w:r>
      <w:r w:rsidRPr="003A4094">
        <w:t xml:space="preserve"> </w:t>
      </w:r>
      <w:r w:rsidRPr="003A4094">
        <w:rPr>
          <w:i/>
        </w:rPr>
        <w:t>Sheriff Act</w:t>
      </w:r>
      <w:r w:rsidR="007F4687" w:rsidRPr="003A4094">
        <w:rPr>
          <w:i/>
        </w:rPr>
        <w:t xml:space="preserve"> 1962</w:t>
      </w:r>
      <w:r w:rsidRPr="003A4094">
        <w:t xml:space="preserve"> (NT).</w:t>
      </w:r>
    </w:p>
    <w:p w14:paraId="4C828E35" w14:textId="77777777" w:rsidR="00882B40" w:rsidRPr="003A4094" w:rsidRDefault="00882B40" w:rsidP="00200FC9">
      <w:pPr>
        <w:pStyle w:val="ActHead2"/>
        <w:pageBreakBefore/>
      </w:pPr>
      <w:bookmarkStart w:id="7" w:name="_Toc141188616"/>
      <w:r w:rsidRPr="003A4094">
        <w:rPr>
          <w:rStyle w:val="CharPartNo"/>
        </w:rPr>
        <w:lastRenderedPageBreak/>
        <w:t>Part 2</w:t>
      </w:r>
      <w:r w:rsidRPr="003A4094">
        <w:t>—</w:t>
      </w:r>
      <w:r w:rsidRPr="003A4094">
        <w:rPr>
          <w:rStyle w:val="CharPartText"/>
        </w:rPr>
        <w:t>Security officers and authorised court officers</w:t>
      </w:r>
      <w:bookmarkEnd w:id="7"/>
    </w:p>
    <w:p w14:paraId="479676E6" w14:textId="77777777" w:rsidR="00882B40" w:rsidRPr="003A4094" w:rsidRDefault="00882B40" w:rsidP="00882B40">
      <w:pPr>
        <w:pStyle w:val="Header"/>
      </w:pPr>
      <w:r w:rsidRPr="003A4094">
        <w:rPr>
          <w:rStyle w:val="CharDivNo"/>
        </w:rPr>
        <w:t xml:space="preserve"> </w:t>
      </w:r>
      <w:r w:rsidRPr="003A4094">
        <w:rPr>
          <w:rStyle w:val="CharDivText"/>
        </w:rPr>
        <w:t xml:space="preserve"> </w:t>
      </w:r>
    </w:p>
    <w:p w14:paraId="725C21C1" w14:textId="77777777" w:rsidR="00882B40" w:rsidRPr="003A4094" w:rsidRDefault="00AC36A2" w:rsidP="00882B40">
      <w:pPr>
        <w:pStyle w:val="ActHead5"/>
      </w:pPr>
      <w:bookmarkStart w:id="8" w:name="_Toc141188617"/>
      <w:r w:rsidRPr="003A4094">
        <w:rPr>
          <w:rStyle w:val="CharSectno"/>
        </w:rPr>
        <w:t>6</w:t>
      </w:r>
      <w:r w:rsidR="00882B40" w:rsidRPr="003A4094">
        <w:t xml:space="preserve">  </w:t>
      </w:r>
      <w:r w:rsidR="005D3652" w:rsidRPr="003A4094">
        <w:t>Appointment of security officers—prescribed q</w:t>
      </w:r>
      <w:r w:rsidR="00882B40" w:rsidRPr="003A4094">
        <w:t>ualifications</w:t>
      </w:r>
      <w:bookmarkEnd w:id="8"/>
    </w:p>
    <w:p w14:paraId="5387DEE6" w14:textId="77777777" w:rsidR="00882B40" w:rsidRPr="003A4094" w:rsidRDefault="00882B40" w:rsidP="00882B40">
      <w:pPr>
        <w:pStyle w:val="subsection"/>
      </w:pPr>
      <w:r w:rsidRPr="003A4094">
        <w:tab/>
        <w:t>(1)</w:t>
      </w:r>
      <w:r w:rsidRPr="003A4094">
        <w:tab/>
      </w:r>
      <w:r w:rsidR="00D60E30" w:rsidRPr="003A4094">
        <w:t xml:space="preserve">For the purposes of </w:t>
      </w:r>
      <w:r w:rsidR="00736D22" w:rsidRPr="003A4094">
        <w:t>section 9</w:t>
      </w:r>
      <w:r w:rsidR="00D60E30" w:rsidRPr="003A4094">
        <w:t xml:space="preserve"> of the Act, </w:t>
      </w:r>
      <w:r w:rsidR="000D3190" w:rsidRPr="003A4094">
        <w:t>this section prescribes the</w:t>
      </w:r>
      <w:r w:rsidRPr="003A4094">
        <w:t xml:space="preserve"> qualifications </w:t>
      </w:r>
      <w:r w:rsidR="003C51CC" w:rsidRPr="003A4094">
        <w:t>a</w:t>
      </w:r>
      <w:r w:rsidRPr="003A4094">
        <w:t xml:space="preserve"> person </w:t>
      </w:r>
      <w:r w:rsidR="003C51CC" w:rsidRPr="003A4094">
        <w:t>must have to be appointed by the administrative head of a court as</w:t>
      </w:r>
      <w:r w:rsidRPr="003A4094">
        <w:t xml:space="preserve"> a security officer</w:t>
      </w:r>
      <w:r w:rsidR="00913455" w:rsidRPr="003A4094">
        <w:t>.</w:t>
      </w:r>
    </w:p>
    <w:p w14:paraId="1E7F0C14" w14:textId="77777777" w:rsidR="00913455" w:rsidRPr="003A4094" w:rsidRDefault="00913455" w:rsidP="00913455">
      <w:pPr>
        <w:pStyle w:val="subsection"/>
      </w:pPr>
      <w:r w:rsidRPr="003A4094">
        <w:tab/>
        <w:t>(2)</w:t>
      </w:r>
      <w:r w:rsidRPr="003A4094">
        <w:tab/>
        <w:t xml:space="preserve">The </w:t>
      </w:r>
      <w:r w:rsidR="00492022" w:rsidRPr="003A4094">
        <w:t>qualifications are</w:t>
      </w:r>
      <w:r w:rsidRPr="003A4094">
        <w:t>:</w:t>
      </w:r>
    </w:p>
    <w:p w14:paraId="0AFF0BAC" w14:textId="77777777" w:rsidR="00492022" w:rsidRPr="003A4094" w:rsidRDefault="00882B40" w:rsidP="00882B40">
      <w:pPr>
        <w:pStyle w:val="paragraph"/>
      </w:pPr>
      <w:r w:rsidRPr="003A4094">
        <w:tab/>
        <w:t>(a)</w:t>
      </w:r>
      <w:r w:rsidRPr="003A4094">
        <w:tab/>
      </w:r>
      <w:r w:rsidR="00492022" w:rsidRPr="003A4094">
        <w:t>either:</w:t>
      </w:r>
    </w:p>
    <w:p w14:paraId="756F85FF" w14:textId="77777777" w:rsidR="00882B40" w:rsidRPr="003A4094" w:rsidRDefault="00492022" w:rsidP="00492022">
      <w:pPr>
        <w:pStyle w:val="paragraphsub"/>
      </w:pPr>
      <w:r w:rsidRPr="003A4094">
        <w:tab/>
        <w:t>(i)</w:t>
      </w:r>
      <w:r w:rsidRPr="003A4094">
        <w:tab/>
      </w:r>
      <w:r w:rsidR="00882B40" w:rsidRPr="003A4094">
        <w:t>a Certificate II in Security Operations; or</w:t>
      </w:r>
    </w:p>
    <w:p w14:paraId="52747089" w14:textId="77777777" w:rsidR="00882B40" w:rsidRPr="003A4094" w:rsidRDefault="00882B40" w:rsidP="00492022">
      <w:pPr>
        <w:pStyle w:val="paragraphsub"/>
      </w:pPr>
      <w:r w:rsidRPr="003A4094">
        <w:tab/>
        <w:t>(</w:t>
      </w:r>
      <w:r w:rsidR="00492022" w:rsidRPr="003A4094">
        <w:t>ii</w:t>
      </w:r>
      <w:r w:rsidRPr="003A4094">
        <w:t>)</w:t>
      </w:r>
      <w:r w:rsidRPr="003A4094">
        <w:tab/>
        <w:t>another qualification that the administrative head of the court considers is at least equivalent to a Certificate II in Security Operations</w:t>
      </w:r>
      <w:r w:rsidR="00492022" w:rsidRPr="003A4094">
        <w:t>; and</w:t>
      </w:r>
    </w:p>
    <w:p w14:paraId="580E1CFF" w14:textId="77777777" w:rsidR="00A87656" w:rsidRPr="003A4094" w:rsidRDefault="00492022" w:rsidP="00492022">
      <w:pPr>
        <w:pStyle w:val="paragraph"/>
      </w:pPr>
      <w:r w:rsidRPr="003A4094">
        <w:tab/>
        <w:t>(b)</w:t>
      </w:r>
      <w:r w:rsidRPr="003A4094">
        <w:tab/>
        <w:t xml:space="preserve">successful completion of training </w:t>
      </w:r>
      <w:r w:rsidR="00A87656" w:rsidRPr="003A4094">
        <w:t xml:space="preserve">mentioned in </w:t>
      </w:r>
      <w:r w:rsidR="00CD189D" w:rsidRPr="003A4094">
        <w:t>subsection (</w:t>
      </w:r>
      <w:r w:rsidR="00A87656" w:rsidRPr="003A4094">
        <w:t>3).</w:t>
      </w:r>
    </w:p>
    <w:p w14:paraId="307B4BB0" w14:textId="77777777" w:rsidR="00492022" w:rsidRPr="003A4094" w:rsidRDefault="00A87656" w:rsidP="00A87656">
      <w:pPr>
        <w:pStyle w:val="subsection"/>
      </w:pPr>
      <w:r w:rsidRPr="003A4094">
        <w:tab/>
        <w:t>(3)</w:t>
      </w:r>
      <w:r w:rsidRPr="003A4094">
        <w:tab/>
        <w:t xml:space="preserve">For </w:t>
      </w:r>
      <w:r w:rsidR="001F5E55" w:rsidRPr="003A4094">
        <w:t>paragraph (</w:t>
      </w:r>
      <w:r w:rsidRPr="003A4094">
        <w:t xml:space="preserve">2)(b), the training is training </w:t>
      </w:r>
      <w:r w:rsidR="00492022" w:rsidRPr="003A4094">
        <w:t>that:</w:t>
      </w:r>
    </w:p>
    <w:p w14:paraId="05136BBE" w14:textId="77777777" w:rsidR="00882B40" w:rsidRPr="003A4094" w:rsidRDefault="00882B40" w:rsidP="00A87656">
      <w:pPr>
        <w:pStyle w:val="paragraph"/>
      </w:pPr>
      <w:r w:rsidRPr="003A4094">
        <w:tab/>
        <w:t>(</w:t>
      </w:r>
      <w:r w:rsidR="00A87656" w:rsidRPr="003A4094">
        <w:t>a</w:t>
      </w:r>
      <w:r w:rsidRPr="003A4094">
        <w:t>)</w:t>
      </w:r>
      <w:r w:rsidRPr="003A4094">
        <w:tab/>
      </w:r>
      <w:r w:rsidR="00A87656" w:rsidRPr="003A4094">
        <w:t xml:space="preserve">is </w:t>
      </w:r>
      <w:r w:rsidRPr="003A4094">
        <w:t>approved in writing by the administrative head of the court; and</w:t>
      </w:r>
    </w:p>
    <w:p w14:paraId="55191277" w14:textId="77777777" w:rsidR="00A87656" w:rsidRPr="003A4094" w:rsidRDefault="00882B40" w:rsidP="00A87656">
      <w:pPr>
        <w:pStyle w:val="paragraph"/>
      </w:pPr>
      <w:r w:rsidRPr="003A4094">
        <w:tab/>
        <w:t>(</w:t>
      </w:r>
      <w:r w:rsidR="00A87656" w:rsidRPr="003A4094">
        <w:t>b</w:t>
      </w:r>
      <w:r w:rsidRPr="003A4094">
        <w:t>)</w:t>
      </w:r>
      <w:r w:rsidRPr="003A4094">
        <w:tab/>
      </w:r>
      <w:r w:rsidR="00A87656" w:rsidRPr="003A4094">
        <w:t xml:space="preserve">is </w:t>
      </w:r>
      <w:r w:rsidRPr="003A4094">
        <w:t>designed</w:t>
      </w:r>
      <w:r w:rsidR="00A87656" w:rsidRPr="003A4094">
        <w:t>:</w:t>
      </w:r>
    </w:p>
    <w:p w14:paraId="3DE65325" w14:textId="77777777" w:rsidR="00882B40" w:rsidRPr="003A4094" w:rsidRDefault="00A87656" w:rsidP="00A87656">
      <w:pPr>
        <w:pStyle w:val="paragraphsub"/>
      </w:pPr>
      <w:r w:rsidRPr="003A4094">
        <w:tab/>
        <w:t>(i)</w:t>
      </w:r>
      <w:r w:rsidRPr="003A4094">
        <w:tab/>
      </w:r>
      <w:r w:rsidR="00882B40" w:rsidRPr="003A4094">
        <w:t xml:space="preserve">to make the person familiar with the Act and this </w:t>
      </w:r>
      <w:r w:rsidR="004168D5" w:rsidRPr="003A4094">
        <w:t>instrument</w:t>
      </w:r>
      <w:r w:rsidR="00882B40" w:rsidRPr="003A4094">
        <w:t>, and the court’s security policies and protocols; and</w:t>
      </w:r>
    </w:p>
    <w:p w14:paraId="48108C35" w14:textId="77777777" w:rsidR="00882B40" w:rsidRPr="003A4094" w:rsidRDefault="00882B40" w:rsidP="00492022">
      <w:pPr>
        <w:pStyle w:val="paragraphsub"/>
      </w:pPr>
      <w:r w:rsidRPr="003A4094">
        <w:tab/>
        <w:t>(</w:t>
      </w:r>
      <w:r w:rsidR="00A87656" w:rsidRPr="003A4094">
        <w:t>ii</w:t>
      </w:r>
      <w:r w:rsidRPr="003A4094">
        <w:t>)</w:t>
      </w:r>
      <w:r w:rsidRPr="003A4094">
        <w:tab/>
        <w:t>to give the person competence in exercising the powers of a security officer under the Act.</w:t>
      </w:r>
    </w:p>
    <w:p w14:paraId="3DDF97F5" w14:textId="77777777" w:rsidR="00882B40" w:rsidRPr="003A4094" w:rsidRDefault="00AC36A2" w:rsidP="00882B40">
      <w:pPr>
        <w:pStyle w:val="ActHead5"/>
      </w:pPr>
      <w:bookmarkStart w:id="9" w:name="_Toc141188618"/>
      <w:r w:rsidRPr="003A4094">
        <w:rPr>
          <w:rStyle w:val="CharSectno"/>
        </w:rPr>
        <w:t>7</w:t>
      </w:r>
      <w:r w:rsidR="00882B40" w:rsidRPr="003A4094">
        <w:t xml:space="preserve">  </w:t>
      </w:r>
      <w:r w:rsidR="005D3652" w:rsidRPr="003A4094">
        <w:t>Appointment of authorised court officers—prescribed t</w:t>
      </w:r>
      <w:r w:rsidR="00882B40" w:rsidRPr="003A4094">
        <w:t>raining</w:t>
      </w:r>
      <w:bookmarkEnd w:id="9"/>
    </w:p>
    <w:p w14:paraId="45D56F84" w14:textId="77777777" w:rsidR="00492022" w:rsidRPr="003A4094" w:rsidRDefault="00882B40" w:rsidP="00492022">
      <w:pPr>
        <w:pStyle w:val="subsection"/>
      </w:pPr>
      <w:r w:rsidRPr="003A4094">
        <w:tab/>
        <w:t>(1)</w:t>
      </w:r>
      <w:r w:rsidRPr="003A4094">
        <w:tab/>
      </w:r>
      <w:r w:rsidR="003C51CC" w:rsidRPr="003A4094">
        <w:t xml:space="preserve">For the purposes of </w:t>
      </w:r>
      <w:r w:rsidR="005046D4" w:rsidRPr="003A4094">
        <w:t>section 1</w:t>
      </w:r>
      <w:r w:rsidR="003C51CC" w:rsidRPr="003A4094">
        <w:t xml:space="preserve">0 of the Act, </w:t>
      </w:r>
      <w:r w:rsidR="00492022" w:rsidRPr="003A4094">
        <w:t>this section prescribes the training a person must have completed to be appointed by</w:t>
      </w:r>
      <w:r w:rsidR="003C51CC" w:rsidRPr="003A4094">
        <w:t xml:space="preserve"> the administrative head of a court </w:t>
      </w:r>
      <w:r w:rsidRPr="003A4094">
        <w:t>as an authorised court officer</w:t>
      </w:r>
      <w:r w:rsidR="00492022" w:rsidRPr="003A4094">
        <w:t>.</w:t>
      </w:r>
    </w:p>
    <w:p w14:paraId="2823E8CE" w14:textId="77777777" w:rsidR="00882B40" w:rsidRPr="003A4094" w:rsidRDefault="00492022" w:rsidP="00492022">
      <w:pPr>
        <w:pStyle w:val="subsection"/>
      </w:pPr>
      <w:r w:rsidRPr="003A4094">
        <w:tab/>
        <w:t>(2)</w:t>
      </w:r>
      <w:r w:rsidRPr="003A4094">
        <w:tab/>
        <w:t>The training</w:t>
      </w:r>
      <w:r w:rsidR="00882B40" w:rsidRPr="003A4094">
        <w:t xml:space="preserve"> </w:t>
      </w:r>
      <w:r w:rsidR="00A87656" w:rsidRPr="003A4094">
        <w:t>is training that</w:t>
      </w:r>
      <w:r w:rsidR="00882B40" w:rsidRPr="003A4094">
        <w:t>:</w:t>
      </w:r>
    </w:p>
    <w:p w14:paraId="04A6F61D" w14:textId="77777777" w:rsidR="00882B40" w:rsidRPr="003A4094" w:rsidRDefault="00882B40" w:rsidP="00882B40">
      <w:pPr>
        <w:pStyle w:val="paragraph"/>
      </w:pPr>
      <w:r w:rsidRPr="003A4094">
        <w:tab/>
        <w:t>(a)</w:t>
      </w:r>
      <w:r w:rsidRPr="003A4094">
        <w:tab/>
      </w:r>
      <w:r w:rsidR="00492022" w:rsidRPr="003A4094">
        <w:t xml:space="preserve">is </w:t>
      </w:r>
      <w:r w:rsidRPr="003A4094">
        <w:t>approved in writing by the administrative head of the court; and</w:t>
      </w:r>
    </w:p>
    <w:p w14:paraId="143C70C2" w14:textId="77777777" w:rsidR="00882B40" w:rsidRPr="003A4094" w:rsidRDefault="00882B40" w:rsidP="00882B40">
      <w:pPr>
        <w:pStyle w:val="paragraph"/>
      </w:pPr>
      <w:r w:rsidRPr="003A4094">
        <w:tab/>
        <w:t>(b)</w:t>
      </w:r>
      <w:r w:rsidRPr="003A4094">
        <w:tab/>
      </w:r>
      <w:r w:rsidR="00492022" w:rsidRPr="003A4094">
        <w:t xml:space="preserve">is </w:t>
      </w:r>
      <w:r w:rsidRPr="003A4094">
        <w:t>designed:</w:t>
      </w:r>
    </w:p>
    <w:p w14:paraId="6DBE7B1F" w14:textId="77777777" w:rsidR="00882B40" w:rsidRPr="003A4094" w:rsidRDefault="00882B40" w:rsidP="00882B40">
      <w:pPr>
        <w:pStyle w:val="paragraphsub"/>
      </w:pPr>
      <w:r w:rsidRPr="003A4094">
        <w:tab/>
        <w:t>(i)</w:t>
      </w:r>
      <w:r w:rsidRPr="003A4094">
        <w:tab/>
        <w:t xml:space="preserve">to make the person familiar with the Act and this </w:t>
      </w:r>
      <w:r w:rsidR="003C51CC" w:rsidRPr="003A4094">
        <w:t>instrument</w:t>
      </w:r>
      <w:r w:rsidRPr="003A4094">
        <w:t>, and the court’s security policies and protocols; and</w:t>
      </w:r>
    </w:p>
    <w:p w14:paraId="3F863A64" w14:textId="77777777" w:rsidR="00882B40" w:rsidRPr="003A4094" w:rsidRDefault="00882B40" w:rsidP="00882B40">
      <w:pPr>
        <w:pStyle w:val="paragraphsub"/>
      </w:pPr>
      <w:r w:rsidRPr="003A4094">
        <w:tab/>
        <w:t>(ii)</w:t>
      </w:r>
      <w:r w:rsidRPr="003A4094">
        <w:tab/>
        <w:t>to give the person competence in exercising the powers of an authorised court officer under the Act.</w:t>
      </w:r>
    </w:p>
    <w:p w14:paraId="1B7AD7FC" w14:textId="77777777" w:rsidR="00882B40" w:rsidRPr="003A4094" w:rsidRDefault="00AC36A2" w:rsidP="00882B40">
      <w:pPr>
        <w:pStyle w:val="ActHead5"/>
      </w:pPr>
      <w:bookmarkStart w:id="10" w:name="_Toc141188619"/>
      <w:r w:rsidRPr="003A4094">
        <w:rPr>
          <w:rStyle w:val="CharSectno"/>
        </w:rPr>
        <w:t>8</w:t>
      </w:r>
      <w:r w:rsidR="00882B40" w:rsidRPr="003A4094">
        <w:t xml:space="preserve">  Identity cards</w:t>
      </w:r>
      <w:r w:rsidR="005F461D" w:rsidRPr="003A4094">
        <w:t>—</w:t>
      </w:r>
      <w:r w:rsidR="005D3652" w:rsidRPr="003A4094">
        <w:t xml:space="preserve">prescribed </w:t>
      </w:r>
      <w:r w:rsidR="005F461D" w:rsidRPr="003A4094">
        <w:t>form</w:t>
      </w:r>
      <w:bookmarkEnd w:id="10"/>
    </w:p>
    <w:p w14:paraId="52BCA73A" w14:textId="77777777" w:rsidR="00882B40" w:rsidRPr="003A4094" w:rsidRDefault="00882B40" w:rsidP="00882B40">
      <w:pPr>
        <w:pStyle w:val="subsection"/>
      </w:pPr>
      <w:r w:rsidRPr="003A4094">
        <w:tab/>
        <w:t>(1)</w:t>
      </w:r>
      <w:r w:rsidRPr="003A4094">
        <w:tab/>
      </w:r>
      <w:r w:rsidR="0066362B" w:rsidRPr="003A4094">
        <w:t xml:space="preserve">For the purposes of </w:t>
      </w:r>
      <w:r w:rsidR="00F779E8" w:rsidRPr="003A4094">
        <w:t>paragraph 1</w:t>
      </w:r>
      <w:r w:rsidR="0066362B" w:rsidRPr="003A4094">
        <w:t>2(2)(a) of the Act, this section prescribes the form</w:t>
      </w:r>
      <w:r w:rsidR="001E1C9D" w:rsidRPr="003A4094">
        <w:t xml:space="preserve"> an </w:t>
      </w:r>
      <w:r w:rsidRPr="003A4094">
        <w:t>identity card</w:t>
      </w:r>
      <w:r w:rsidR="001E1C9D" w:rsidRPr="003A4094">
        <w:t xml:space="preserve"> issued to a person must be in</w:t>
      </w:r>
      <w:r w:rsidR="0066362B" w:rsidRPr="003A4094">
        <w:t>.</w:t>
      </w:r>
    </w:p>
    <w:p w14:paraId="2A683D41" w14:textId="77777777" w:rsidR="0066362B" w:rsidRPr="003A4094" w:rsidRDefault="0066362B" w:rsidP="0066362B">
      <w:pPr>
        <w:pStyle w:val="subsection"/>
      </w:pPr>
      <w:r w:rsidRPr="003A4094">
        <w:tab/>
        <w:t>(2)</w:t>
      </w:r>
      <w:r w:rsidRPr="003A4094">
        <w:tab/>
      </w:r>
      <w:r w:rsidR="00F779E8" w:rsidRPr="003A4094">
        <w:t>An identity</w:t>
      </w:r>
      <w:r w:rsidRPr="003A4094">
        <w:t xml:space="preserve"> </w:t>
      </w:r>
      <w:r w:rsidR="000E3CC4" w:rsidRPr="003A4094">
        <w:t>card</w:t>
      </w:r>
      <w:r w:rsidRPr="003A4094">
        <w:t xml:space="preserve"> must</w:t>
      </w:r>
      <w:r w:rsidR="000E3CC4" w:rsidRPr="003A4094">
        <w:t xml:space="preserve"> state the following</w:t>
      </w:r>
      <w:r w:rsidRPr="003A4094">
        <w:t>:</w:t>
      </w:r>
    </w:p>
    <w:p w14:paraId="7C02B0A4" w14:textId="77777777" w:rsidR="00882B40" w:rsidRPr="003A4094" w:rsidRDefault="00882B40" w:rsidP="00882B40">
      <w:pPr>
        <w:pStyle w:val="paragraph"/>
      </w:pPr>
      <w:r w:rsidRPr="003A4094">
        <w:tab/>
        <w:t>(a)</w:t>
      </w:r>
      <w:r w:rsidRPr="003A4094">
        <w:tab/>
        <w:t>the name</w:t>
      </w:r>
      <w:r w:rsidR="00F779E8" w:rsidRPr="003A4094">
        <w:t xml:space="preserve"> of the person to whom the card is issued</w:t>
      </w:r>
      <w:r w:rsidRPr="003A4094">
        <w:t>;</w:t>
      </w:r>
    </w:p>
    <w:p w14:paraId="0E3F6F1B" w14:textId="77777777" w:rsidR="0066362B" w:rsidRPr="003A4094" w:rsidRDefault="00882B40" w:rsidP="00882B40">
      <w:pPr>
        <w:pStyle w:val="paragraph"/>
      </w:pPr>
      <w:r w:rsidRPr="003A4094">
        <w:tab/>
        <w:t>(b)</w:t>
      </w:r>
      <w:r w:rsidRPr="003A4094">
        <w:tab/>
        <w:t>that the person is a security officer</w:t>
      </w:r>
      <w:r w:rsidR="00F779E8" w:rsidRPr="003A4094">
        <w:t xml:space="preserve"> or an authorised court officer (as applicable)</w:t>
      </w:r>
      <w:r w:rsidR="0066362B" w:rsidRPr="003A4094">
        <w:t>;</w:t>
      </w:r>
    </w:p>
    <w:p w14:paraId="32960519" w14:textId="77777777" w:rsidR="00F779E8" w:rsidRPr="003A4094" w:rsidRDefault="00882B40" w:rsidP="00882B40">
      <w:pPr>
        <w:pStyle w:val="paragraph"/>
      </w:pPr>
      <w:r w:rsidRPr="003A4094">
        <w:tab/>
        <w:t>(</w:t>
      </w:r>
      <w:r w:rsidR="00F779E8" w:rsidRPr="003A4094">
        <w:t>c</w:t>
      </w:r>
      <w:r w:rsidRPr="003A4094">
        <w:t>)</w:t>
      </w:r>
      <w:r w:rsidRPr="003A4094">
        <w:tab/>
        <w:t>the date</w:t>
      </w:r>
      <w:r w:rsidR="00F779E8" w:rsidRPr="003A4094">
        <w:t xml:space="preserve"> </w:t>
      </w:r>
      <w:r w:rsidRPr="003A4094">
        <w:t>the card was issued</w:t>
      </w:r>
      <w:r w:rsidR="00F779E8" w:rsidRPr="003A4094">
        <w:t xml:space="preserve"> to the person;</w:t>
      </w:r>
    </w:p>
    <w:p w14:paraId="404E62F4" w14:textId="77777777" w:rsidR="00882B40" w:rsidRPr="003A4094" w:rsidRDefault="00F779E8" w:rsidP="00882B40">
      <w:pPr>
        <w:pStyle w:val="paragraph"/>
      </w:pPr>
      <w:r w:rsidRPr="003A4094">
        <w:tab/>
        <w:t>(d)</w:t>
      </w:r>
      <w:r w:rsidRPr="003A4094">
        <w:tab/>
        <w:t>the date the card will expire.</w:t>
      </w:r>
    </w:p>
    <w:p w14:paraId="1A370070" w14:textId="77777777" w:rsidR="005F461D" w:rsidRPr="003A4094" w:rsidRDefault="00AC36A2" w:rsidP="005F461D">
      <w:pPr>
        <w:pStyle w:val="ActHead5"/>
      </w:pPr>
      <w:bookmarkStart w:id="11" w:name="_Toc141188620"/>
      <w:r w:rsidRPr="003A4094">
        <w:rPr>
          <w:rStyle w:val="CharSectno"/>
        </w:rPr>
        <w:lastRenderedPageBreak/>
        <w:t>9</w:t>
      </w:r>
      <w:r w:rsidR="005F461D" w:rsidRPr="003A4094">
        <w:t xml:space="preserve">  Identity cards—exceptions to requirement to issue identity card</w:t>
      </w:r>
      <w:bookmarkEnd w:id="11"/>
    </w:p>
    <w:p w14:paraId="4B187B57" w14:textId="77777777" w:rsidR="005F461D" w:rsidRPr="003A4094" w:rsidRDefault="00882B40" w:rsidP="00672359">
      <w:pPr>
        <w:pStyle w:val="subsection"/>
      </w:pPr>
      <w:r w:rsidRPr="003A4094">
        <w:tab/>
      </w:r>
      <w:r w:rsidR="00BF0FFB" w:rsidRPr="003A4094">
        <w:tab/>
      </w:r>
      <w:r w:rsidR="000E3CC4" w:rsidRPr="003A4094">
        <w:t xml:space="preserve">For the purposes of </w:t>
      </w:r>
      <w:r w:rsidR="00F779E8" w:rsidRPr="003A4094">
        <w:t>subparagraph 1</w:t>
      </w:r>
      <w:r w:rsidR="000E3CC4" w:rsidRPr="003A4094">
        <w:t xml:space="preserve">3(a)(ii) of the Act, </w:t>
      </w:r>
      <w:r w:rsidR="006A7BB0" w:rsidRPr="003A4094">
        <w:t xml:space="preserve">the </w:t>
      </w:r>
      <w:r w:rsidR="001E1C9D" w:rsidRPr="003A4094">
        <w:t>NSW Sheriff is</w:t>
      </w:r>
      <w:r w:rsidR="006A7BB0" w:rsidRPr="003A4094">
        <w:t xml:space="preserve"> prescribed</w:t>
      </w:r>
      <w:r w:rsidR="00672359" w:rsidRPr="003A4094">
        <w:t>.</w:t>
      </w:r>
    </w:p>
    <w:p w14:paraId="05408A5B" w14:textId="77777777" w:rsidR="00882B40" w:rsidRPr="003A4094" w:rsidRDefault="00AC36A2" w:rsidP="00882B40">
      <w:pPr>
        <w:pStyle w:val="ActHead5"/>
      </w:pPr>
      <w:bookmarkStart w:id="12" w:name="_Toc141188621"/>
      <w:r w:rsidRPr="003A4094">
        <w:rPr>
          <w:rStyle w:val="CharSectno"/>
        </w:rPr>
        <w:t>10</w:t>
      </w:r>
      <w:r w:rsidR="00882B40" w:rsidRPr="003A4094">
        <w:t xml:space="preserve">  Where powers may be exercised—prescribed persons</w:t>
      </w:r>
      <w:bookmarkEnd w:id="12"/>
    </w:p>
    <w:p w14:paraId="18087F0E" w14:textId="77777777" w:rsidR="00882B40" w:rsidRPr="003A4094" w:rsidRDefault="00882B40" w:rsidP="00882B40">
      <w:pPr>
        <w:pStyle w:val="subsection"/>
      </w:pPr>
      <w:r w:rsidRPr="003A4094">
        <w:tab/>
      </w:r>
      <w:r w:rsidRPr="003A4094">
        <w:tab/>
      </w:r>
      <w:r w:rsidR="00CF76DC" w:rsidRPr="003A4094">
        <w:t xml:space="preserve">For the purposes of </w:t>
      </w:r>
      <w:r w:rsidR="001F5E55" w:rsidRPr="003A4094">
        <w:t>subparagraph 3</w:t>
      </w:r>
      <w:r w:rsidR="00CF76DC" w:rsidRPr="003A4094">
        <w:t>3(b)(ii) of the Act, t</w:t>
      </w:r>
      <w:r w:rsidRPr="003A4094">
        <w:t>he following persons are prescribed:</w:t>
      </w:r>
    </w:p>
    <w:p w14:paraId="18FF0631" w14:textId="77777777" w:rsidR="00FE145D" w:rsidRPr="003A4094" w:rsidRDefault="00882B40" w:rsidP="00882B40">
      <w:pPr>
        <w:pStyle w:val="paragraph"/>
      </w:pPr>
      <w:r w:rsidRPr="003A4094">
        <w:tab/>
        <w:t>(a)</w:t>
      </w:r>
      <w:r w:rsidRPr="003A4094">
        <w:tab/>
      </w:r>
      <w:r w:rsidR="00FE145D" w:rsidRPr="003A4094">
        <w:t>the NSW Sheriff;</w:t>
      </w:r>
    </w:p>
    <w:p w14:paraId="0A9D51EE" w14:textId="77777777" w:rsidR="00882B40" w:rsidRPr="003A4094" w:rsidRDefault="00FE145D" w:rsidP="00882B40">
      <w:pPr>
        <w:pStyle w:val="paragraph"/>
      </w:pPr>
      <w:r w:rsidRPr="003A4094">
        <w:tab/>
        <w:t>(b)</w:t>
      </w:r>
      <w:r w:rsidRPr="003A4094">
        <w:tab/>
      </w:r>
      <w:r w:rsidR="00882B40" w:rsidRPr="003A4094">
        <w:t>a NSW sheriff’s officer;</w:t>
      </w:r>
    </w:p>
    <w:p w14:paraId="505CDFEA" w14:textId="77777777" w:rsidR="00882B40" w:rsidRPr="003A4094" w:rsidRDefault="00882B40" w:rsidP="00882B40">
      <w:pPr>
        <w:pStyle w:val="paragraph"/>
      </w:pPr>
      <w:r w:rsidRPr="003A4094">
        <w:tab/>
        <w:t>(</w:t>
      </w:r>
      <w:r w:rsidR="00FE145D" w:rsidRPr="003A4094">
        <w:t>c</w:t>
      </w:r>
      <w:r w:rsidRPr="003A4094">
        <w:t>)</w:t>
      </w:r>
      <w:r w:rsidRPr="003A4094">
        <w:tab/>
        <w:t>a NT deputy sheriff.</w:t>
      </w:r>
    </w:p>
    <w:p w14:paraId="160706A7" w14:textId="77777777" w:rsidR="00882B40" w:rsidRPr="003A4094" w:rsidRDefault="00AC36A2" w:rsidP="00882B40">
      <w:pPr>
        <w:pStyle w:val="ActHead5"/>
      </w:pPr>
      <w:bookmarkStart w:id="13" w:name="_Toc141188622"/>
      <w:r w:rsidRPr="003A4094">
        <w:rPr>
          <w:rStyle w:val="CharSectno"/>
        </w:rPr>
        <w:t>11</w:t>
      </w:r>
      <w:r w:rsidR="00882B40" w:rsidRPr="003A4094">
        <w:t xml:space="preserve">  Complaints about AFP security officers</w:t>
      </w:r>
      <w:bookmarkEnd w:id="13"/>
    </w:p>
    <w:p w14:paraId="2696E4B3" w14:textId="77777777" w:rsidR="00EB5833" w:rsidRPr="003A4094" w:rsidRDefault="00882B40" w:rsidP="00EB5833">
      <w:pPr>
        <w:pStyle w:val="subsection"/>
      </w:pPr>
      <w:r w:rsidRPr="003A4094">
        <w:tab/>
        <w:t>(1)</w:t>
      </w:r>
      <w:r w:rsidRPr="003A4094">
        <w:tab/>
      </w:r>
      <w:r w:rsidR="00EB5833" w:rsidRPr="003A4094">
        <w:t xml:space="preserve">For the purposes of </w:t>
      </w:r>
      <w:r w:rsidR="005046D4" w:rsidRPr="003A4094">
        <w:t>subsections 3</w:t>
      </w:r>
      <w:r w:rsidR="00EB5833" w:rsidRPr="003A4094">
        <w:t xml:space="preserve">5(2) and 37(2) of the Act, this section provides for how an administrative head </w:t>
      </w:r>
      <w:r w:rsidR="00F317F1" w:rsidRPr="003A4094">
        <w:t xml:space="preserve">of a court </w:t>
      </w:r>
      <w:r w:rsidR="00EB5833" w:rsidRPr="003A4094">
        <w:t xml:space="preserve">must deal with a complaint made under </w:t>
      </w:r>
      <w:r w:rsidR="005046D4" w:rsidRPr="003A4094">
        <w:t>sub</w:t>
      </w:r>
      <w:r w:rsidR="001F5E55" w:rsidRPr="003A4094">
        <w:t>section 3</w:t>
      </w:r>
      <w:r w:rsidR="00EB5833" w:rsidRPr="003A4094">
        <w:t>5(1) or 37(2) of the Act</w:t>
      </w:r>
      <w:r w:rsidR="00443084" w:rsidRPr="003A4094">
        <w:t xml:space="preserve"> in relation to a security officer who is not appointed under </w:t>
      </w:r>
      <w:r w:rsidR="00736D22" w:rsidRPr="003A4094">
        <w:t>section 9</w:t>
      </w:r>
      <w:r w:rsidR="00443084" w:rsidRPr="003A4094">
        <w:t xml:space="preserve"> of the Act</w:t>
      </w:r>
      <w:r w:rsidR="00EB5833" w:rsidRPr="003A4094">
        <w:t>.</w:t>
      </w:r>
    </w:p>
    <w:p w14:paraId="05D06B11" w14:textId="77777777" w:rsidR="00882B40" w:rsidRPr="003A4094" w:rsidRDefault="00EB5833" w:rsidP="00882B40">
      <w:pPr>
        <w:pStyle w:val="subsection"/>
      </w:pPr>
      <w:r w:rsidRPr="003A4094">
        <w:tab/>
        <w:t>(2)</w:t>
      </w:r>
      <w:r w:rsidRPr="003A4094">
        <w:tab/>
      </w:r>
      <w:r w:rsidR="00443084" w:rsidRPr="003A4094">
        <w:t>T</w:t>
      </w:r>
      <w:r w:rsidRPr="003A4094">
        <w:t xml:space="preserve">he </w:t>
      </w:r>
      <w:r w:rsidR="00882B40" w:rsidRPr="003A4094">
        <w:t xml:space="preserve">administrative head </w:t>
      </w:r>
      <w:r w:rsidR="00F317F1" w:rsidRPr="003A4094">
        <w:t xml:space="preserve">of the court </w:t>
      </w:r>
      <w:r w:rsidR="00882B40" w:rsidRPr="003A4094">
        <w:t>must refer the complaint to:</w:t>
      </w:r>
    </w:p>
    <w:p w14:paraId="27A81BF5" w14:textId="77777777" w:rsidR="00882B40" w:rsidRPr="003A4094" w:rsidRDefault="00882B40" w:rsidP="00882B40">
      <w:pPr>
        <w:pStyle w:val="paragraph"/>
      </w:pPr>
      <w:r w:rsidRPr="003A4094">
        <w:tab/>
        <w:t>(a)</w:t>
      </w:r>
      <w:r w:rsidRPr="003A4094">
        <w:tab/>
        <w:t>the AFP Commissioner; or</w:t>
      </w:r>
    </w:p>
    <w:p w14:paraId="774542FE" w14:textId="77777777" w:rsidR="00672359" w:rsidRPr="003A4094" w:rsidRDefault="00882B40" w:rsidP="00672359">
      <w:pPr>
        <w:pStyle w:val="paragraph"/>
      </w:pPr>
      <w:r w:rsidRPr="003A4094">
        <w:tab/>
        <w:t>(b)</w:t>
      </w:r>
      <w:r w:rsidRPr="003A4094">
        <w:tab/>
        <w:t>a</w:t>
      </w:r>
      <w:r w:rsidR="00B86AFF" w:rsidRPr="003A4094">
        <w:t xml:space="preserve"> person who has been</w:t>
      </w:r>
      <w:r w:rsidRPr="003A4094">
        <w:t xml:space="preserve"> delegate</w:t>
      </w:r>
      <w:r w:rsidR="00B86AFF" w:rsidRPr="003A4094">
        <w:t>d,</w:t>
      </w:r>
      <w:r w:rsidRPr="003A4094">
        <w:t xml:space="preserve"> </w:t>
      </w:r>
      <w:r w:rsidR="00B86AFF" w:rsidRPr="003A4094">
        <w:t xml:space="preserve">under </w:t>
      </w:r>
      <w:r w:rsidR="001F5E55" w:rsidRPr="003A4094">
        <w:t>section 6</w:t>
      </w:r>
      <w:r w:rsidR="00B86AFF" w:rsidRPr="003A4094">
        <w:t xml:space="preserve">9C of the </w:t>
      </w:r>
      <w:r w:rsidR="00B86AFF" w:rsidRPr="003A4094">
        <w:rPr>
          <w:i/>
        </w:rPr>
        <w:t>Australian Federal Police Act 1979</w:t>
      </w:r>
      <w:r w:rsidR="00B86AFF" w:rsidRPr="003A4094">
        <w:t xml:space="preserve">, </w:t>
      </w:r>
      <w:r w:rsidR="00D759B2" w:rsidRPr="003A4094">
        <w:t>any</w:t>
      </w:r>
      <w:r w:rsidR="00E81AEA" w:rsidRPr="003A4094">
        <w:t xml:space="preserve"> of </w:t>
      </w:r>
      <w:r w:rsidRPr="003A4094">
        <w:t>the AFP Commissioner</w:t>
      </w:r>
      <w:r w:rsidR="00B86AFF" w:rsidRPr="003A4094">
        <w:t xml:space="preserve">’s powers, functions and duties under </w:t>
      </w:r>
      <w:r w:rsidR="00736D22" w:rsidRPr="003A4094">
        <w:t>Part V</w:t>
      </w:r>
      <w:r w:rsidR="00B86AFF" w:rsidRPr="003A4094">
        <w:t xml:space="preserve"> of that Act</w:t>
      </w:r>
      <w:r w:rsidRPr="003A4094">
        <w:t>.</w:t>
      </w:r>
    </w:p>
    <w:p w14:paraId="372804EF" w14:textId="77777777" w:rsidR="00672359" w:rsidRPr="003A4094" w:rsidRDefault="00672359" w:rsidP="00736D22"/>
    <w:p w14:paraId="155205A4" w14:textId="77777777" w:rsidR="00672359" w:rsidRPr="003A4094" w:rsidRDefault="00672359" w:rsidP="00736D22">
      <w:pPr>
        <w:sectPr w:rsidR="00672359" w:rsidRPr="003A4094" w:rsidSect="00D813BC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06AF1CA1" w14:textId="77777777" w:rsidR="001F5E55" w:rsidRPr="003A4094" w:rsidRDefault="001F5E55" w:rsidP="001F5E55">
      <w:pPr>
        <w:pStyle w:val="ActHead6"/>
      </w:pPr>
      <w:bookmarkStart w:id="14" w:name="_Toc141188623"/>
      <w:r w:rsidRPr="003A4094">
        <w:rPr>
          <w:rStyle w:val="CharAmSchNo"/>
        </w:rPr>
        <w:lastRenderedPageBreak/>
        <w:t>Schedule 1</w:t>
      </w:r>
      <w:r w:rsidRPr="003A4094">
        <w:t>—</w:t>
      </w:r>
      <w:r w:rsidRPr="003A4094">
        <w:rPr>
          <w:rStyle w:val="CharAmSchText"/>
        </w:rPr>
        <w:t>Repeals</w:t>
      </w:r>
      <w:bookmarkEnd w:id="14"/>
    </w:p>
    <w:p w14:paraId="06E9FADF" w14:textId="77777777" w:rsidR="001F5E55" w:rsidRPr="003A4094" w:rsidRDefault="001F5E55">
      <w:pPr>
        <w:pStyle w:val="Header"/>
      </w:pPr>
      <w:r w:rsidRPr="003A4094">
        <w:rPr>
          <w:rStyle w:val="CharAmPartNo"/>
        </w:rPr>
        <w:t xml:space="preserve"> </w:t>
      </w:r>
      <w:r w:rsidRPr="003A4094">
        <w:rPr>
          <w:rStyle w:val="CharAmPartText"/>
        </w:rPr>
        <w:t xml:space="preserve"> </w:t>
      </w:r>
    </w:p>
    <w:p w14:paraId="594A0132" w14:textId="77777777" w:rsidR="001F5E55" w:rsidRPr="003A4094" w:rsidRDefault="001F5E55" w:rsidP="001F5E55">
      <w:pPr>
        <w:pStyle w:val="ActHead9"/>
      </w:pPr>
      <w:bookmarkStart w:id="15" w:name="_Toc141188624"/>
      <w:r w:rsidRPr="003A4094">
        <w:t>Court Security Regulation 2013</w:t>
      </w:r>
      <w:bookmarkEnd w:id="15"/>
    </w:p>
    <w:p w14:paraId="071CC03F" w14:textId="77777777" w:rsidR="001F5E55" w:rsidRPr="003A4094" w:rsidRDefault="001F5E55" w:rsidP="002073DD">
      <w:pPr>
        <w:pStyle w:val="ItemHead"/>
      </w:pPr>
      <w:r w:rsidRPr="003A4094">
        <w:t>1  The whole of the instrument</w:t>
      </w:r>
    </w:p>
    <w:p w14:paraId="7507E5A2" w14:textId="77777777" w:rsidR="001F5E55" w:rsidRPr="003A4094" w:rsidRDefault="001F5E55" w:rsidP="001F5E55">
      <w:pPr>
        <w:pStyle w:val="Item"/>
      </w:pPr>
      <w:r w:rsidRPr="003A4094">
        <w:t>Repeal the instrument.</w:t>
      </w:r>
    </w:p>
    <w:p w14:paraId="4B017342" w14:textId="77777777" w:rsidR="00736D22" w:rsidRPr="003A4094" w:rsidRDefault="00736D22">
      <w:pPr>
        <w:sectPr w:rsidR="00736D22" w:rsidRPr="003A4094" w:rsidSect="00D813B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11AF8B1D" w14:textId="77777777" w:rsidR="001F5E55" w:rsidRPr="003A4094" w:rsidRDefault="001F5E55" w:rsidP="00736D22">
      <w:pPr>
        <w:rPr>
          <w:b/>
          <w:i/>
        </w:rPr>
      </w:pPr>
    </w:p>
    <w:sectPr w:rsidR="001F5E55" w:rsidRPr="003A4094" w:rsidSect="00D813B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9E664" w14:textId="77777777" w:rsidR="00E805F3" w:rsidRDefault="00E805F3" w:rsidP="00715914">
      <w:pPr>
        <w:spacing w:line="240" w:lineRule="auto"/>
      </w:pPr>
      <w:r>
        <w:separator/>
      </w:r>
    </w:p>
  </w:endnote>
  <w:endnote w:type="continuationSeparator" w:id="0">
    <w:p w14:paraId="62336DCB" w14:textId="77777777" w:rsidR="00E805F3" w:rsidRDefault="00E805F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9C22" w14:textId="77777777" w:rsidR="003A4094" w:rsidRPr="00D813BC" w:rsidRDefault="00D813BC" w:rsidP="00D813BC">
    <w:pPr>
      <w:pStyle w:val="Footer"/>
      <w:rPr>
        <w:i/>
        <w:sz w:val="18"/>
      </w:rPr>
    </w:pPr>
    <w:r w:rsidRPr="00D813BC">
      <w:rPr>
        <w:i/>
        <w:sz w:val="18"/>
      </w:rPr>
      <w:t>OPC66486 -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1E73" w14:textId="77777777" w:rsidR="001E1C9D" w:rsidRPr="00D90ABA" w:rsidRDefault="001E1C9D" w:rsidP="001F5E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1E1C9D" w14:paraId="1CC161EC" w14:textId="77777777" w:rsidTr="002073DD">
      <w:tc>
        <w:tcPr>
          <w:tcW w:w="942" w:type="pct"/>
        </w:tcPr>
        <w:p w14:paraId="1F3EE418" w14:textId="77777777" w:rsidR="001E1C9D" w:rsidRDefault="001E1C9D" w:rsidP="002073D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4AC12DAD" w14:textId="12648638" w:rsidR="001E1C9D" w:rsidRDefault="001E1C9D" w:rsidP="002073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70022138" w14:textId="77777777" w:rsidR="001E1C9D" w:rsidRDefault="001E1C9D" w:rsidP="002073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D668E3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6226" w14:textId="77777777" w:rsidR="001E1C9D" w:rsidRDefault="001E1C9D">
    <w:pPr>
      <w:pBdr>
        <w:top w:val="single" w:sz="6" w:space="1" w:color="auto"/>
      </w:pBdr>
      <w:rPr>
        <w:sz w:val="18"/>
      </w:rPr>
    </w:pPr>
  </w:p>
  <w:p w14:paraId="3F1B1B31" w14:textId="09178F31" w:rsidR="001E1C9D" w:rsidRDefault="001E1C9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26427">
      <w:rPr>
        <w:i/>
        <w:noProof/>
        <w:sz w:val="18"/>
      </w:rPr>
      <w:t>Court Security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26427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0DEEFE9F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A967" w14:textId="77777777" w:rsidR="001E1C9D" w:rsidRPr="00E33C1C" w:rsidRDefault="001E1C9D" w:rsidP="001F5E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1C9D" w14:paraId="0FCACBFB" w14:textId="77777777" w:rsidTr="003A40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C0A5CA" w14:textId="77777777" w:rsidR="001E1C9D" w:rsidRDefault="001E1C9D" w:rsidP="00ED64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51A44" w14:textId="77F0E3CA" w:rsidR="001E1C9D" w:rsidRDefault="001E1C9D" w:rsidP="00ED64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ED5B0D" w14:textId="77777777" w:rsidR="001E1C9D" w:rsidRDefault="001E1C9D" w:rsidP="00ED6479">
          <w:pPr>
            <w:spacing w:line="0" w:lineRule="atLeast"/>
            <w:jc w:val="right"/>
            <w:rPr>
              <w:sz w:val="18"/>
            </w:rPr>
          </w:pPr>
        </w:p>
      </w:tc>
    </w:tr>
  </w:tbl>
  <w:p w14:paraId="72000FE2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DB50" w14:textId="77777777" w:rsidR="001E1C9D" w:rsidRPr="00E33C1C" w:rsidRDefault="001E1C9D" w:rsidP="001F5E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1C9D" w14:paraId="213CD774" w14:textId="77777777" w:rsidTr="00ED647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9C6260" w14:textId="77777777" w:rsidR="001E1C9D" w:rsidRDefault="001E1C9D" w:rsidP="00ED64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7706AB" w14:textId="4493B21B" w:rsidR="001E1C9D" w:rsidRDefault="001E1C9D" w:rsidP="00ED64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47A975" w14:textId="77777777" w:rsidR="001E1C9D" w:rsidRDefault="001E1C9D" w:rsidP="00ED64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2250D6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525B" w14:textId="77777777" w:rsidR="001E1C9D" w:rsidRPr="00E33C1C" w:rsidRDefault="001E1C9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1C9D" w14:paraId="4788A4D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DF610C" w14:textId="77777777" w:rsidR="001E1C9D" w:rsidRDefault="001E1C9D" w:rsidP="0024417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9AEA18" w14:textId="20ADBBBD" w:rsidR="001E1C9D" w:rsidRDefault="001E1C9D" w:rsidP="0024417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13614E" w14:textId="77777777" w:rsidR="001E1C9D" w:rsidRDefault="001E1C9D" w:rsidP="0024417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295640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1B5F" w14:textId="77777777" w:rsidR="001E1C9D" w:rsidRDefault="001E1C9D" w:rsidP="001F5E55">
    <w:pPr>
      <w:pStyle w:val="Footer"/>
      <w:spacing w:before="120"/>
    </w:pPr>
  </w:p>
  <w:p w14:paraId="2726E08F" w14:textId="77777777" w:rsidR="001E1C9D" w:rsidRPr="00D813BC" w:rsidRDefault="00D813BC" w:rsidP="00D813BC">
    <w:pPr>
      <w:pStyle w:val="Footer"/>
      <w:rPr>
        <w:i/>
        <w:sz w:val="18"/>
      </w:rPr>
    </w:pPr>
    <w:r w:rsidRPr="00D813BC">
      <w:rPr>
        <w:i/>
        <w:sz w:val="18"/>
      </w:rPr>
      <w:t>OPC66486 -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6EB8F" w14:textId="77777777" w:rsidR="001E1C9D" w:rsidRPr="00D813BC" w:rsidRDefault="00D813BC" w:rsidP="00D813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13BC">
      <w:rPr>
        <w:i/>
        <w:sz w:val="18"/>
      </w:rPr>
      <w:t>OPC66486 -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CD56" w14:textId="77777777" w:rsidR="001E1C9D" w:rsidRPr="00E33C1C" w:rsidRDefault="001E1C9D" w:rsidP="001F5E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1C9D" w14:paraId="5D6FF07B" w14:textId="77777777" w:rsidTr="003A40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115314" w14:textId="77777777" w:rsidR="001E1C9D" w:rsidRDefault="001E1C9D" w:rsidP="00ED64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AD0340" w14:textId="01655E94" w:rsidR="001E1C9D" w:rsidRDefault="001E1C9D" w:rsidP="00ED64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62980D" w14:textId="77777777" w:rsidR="001E1C9D" w:rsidRDefault="001E1C9D" w:rsidP="00ED6479">
          <w:pPr>
            <w:spacing w:line="0" w:lineRule="atLeast"/>
            <w:jc w:val="right"/>
            <w:rPr>
              <w:sz w:val="18"/>
            </w:rPr>
          </w:pPr>
        </w:p>
      </w:tc>
    </w:tr>
  </w:tbl>
  <w:p w14:paraId="2A697CA5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DC12" w14:textId="77777777" w:rsidR="001E1C9D" w:rsidRPr="00E33C1C" w:rsidRDefault="001E1C9D" w:rsidP="001F5E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E1C9D" w14:paraId="591FF5D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3C815E" w14:textId="77777777" w:rsidR="001E1C9D" w:rsidRDefault="001E1C9D" w:rsidP="00ED647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03BE365" w14:textId="3655707C" w:rsidR="001E1C9D" w:rsidRDefault="001E1C9D" w:rsidP="00ED64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F50EB" w14:textId="77777777" w:rsidR="001E1C9D" w:rsidRDefault="001E1C9D" w:rsidP="00ED64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269F89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F708" w14:textId="77777777" w:rsidR="001E1C9D" w:rsidRPr="00D90ABA" w:rsidRDefault="001E1C9D" w:rsidP="001F5E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E1C9D" w14:paraId="75F18A04" w14:textId="77777777" w:rsidTr="002073DD">
      <w:tc>
        <w:tcPr>
          <w:tcW w:w="365" w:type="pct"/>
        </w:tcPr>
        <w:p w14:paraId="70C9E3D7" w14:textId="77777777" w:rsidR="001E1C9D" w:rsidRDefault="001E1C9D" w:rsidP="002073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36ABB7" w14:textId="53FD02BD" w:rsidR="001E1C9D" w:rsidRDefault="001E1C9D" w:rsidP="002073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86641A8" w14:textId="77777777" w:rsidR="001E1C9D" w:rsidRDefault="001E1C9D" w:rsidP="002073DD">
          <w:pPr>
            <w:spacing w:line="0" w:lineRule="atLeast"/>
            <w:jc w:val="right"/>
            <w:rPr>
              <w:sz w:val="18"/>
            </w:rPr>
          </w:pPr>
        </w:p>
      </w:tc>
    </w:tr>
  </w:tbl>
  <w:p w14:paraId="4E48C04D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70DE" w14:textId="77777777" w:rsidR="001E1C9D" w:rsidRPr="00D90ABA" w:rsidRDefault="001E1C9D" w:rsidP="001F5E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E1C9D" w14:paraId="4D63F1F8" w14:textId="77777777" w:rsidTr="002073DD">
      <w:tc>
        <w:tcPr>
          <w:tcW w:w="947" w:type="pct"/>
        </w:tcPr>
        <w:p w14:paraId="766DFC57" w14:textId="77777777" w:rsidR="001E1C9D" w:rsidRDefault="001E1C9D" w:rsidP="002073D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769402" w14:textId="5152DBF0" w:rsidR="001E1C9D" w:rsidRDefault="001E1C9D" w:rsidP="002073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418FB0E" w14:textId="77777777" w:rsidR="001E1C9D" w:rsidRDefault="001E1C9D" w:rsidP="002073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46A58B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8B75" w14:textId="77777777" w:rsidR="001E1C9D" w:rsidRPr="00E33C1C" w:rsidRDefault="001E1C9D" w:rsidP="001F5E5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1C9D" w14:paraId="5DF489CD" w14:textId="77777777" w:rsidTr="002073D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BFF007" w14:textId="77777777" w:rsidR="001E1C9D" w:rsidRDefault="001E1C9D" w:rsidP="001F5E5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68254B" w14:textId="24A3E8B1" w:rsidR="001E1C9D" w:rsidRDefault="001E1C9D" w:rsidP="001F5E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6B85B0" w14:textId="77777777" w:rsidR="001E1C9D" w:rsidRDefault="001E1C9D" w:rsidP="001F5E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5767A6" w14:textId="77777777" w:rsidR="001E1C9D" w:rsidRPr="00ED79B6" w:rsidRDefault="001E1C9D" w:rsidP="001F5E55">
    <w:pPr>
      <w:rPr>
        <w:i/>
        <w:sz w:val="18"/>
      </w:rPr>
    </w:pPr>
  </w:p>
  <w:p w14:paraId="79300D8A" w14:textId="77777777" w:rsidR="001E1C9D" w:rsidRPr="00D813BC" w:rsidRDefault="00D813BC" w:rsidP="00D813BC">
    <w:pPr>
      <w:pStyle w:val="Footer"/>
      <w:rPr>
        <w:i/>
        <w:sz w:val="18"/>
      </w:rPr>
    </w:pPr>
    <w:r w:rsidRPr="00D813BC">
      <w:rPr>
        <w:i/>
        <w:sz w:val="18"/>
      </w:rPr>
      <w:t>OPC66486 -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C0F9" w14:textId="77777777" w:rsidR="001E1C9D" w:rsidRPr="00D90ABA" w:rsidRDefault="001E1C9D" w:rsidP="001F5E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E1C9D" w14:paraId="3D749C56" w14:textId="77777777" w:rsidTr="002073DD">
      <w:tc>
        <w:tcPr>
          <w:tcW w:w="365" w:type="pct"/>
        </w:tcPr>
        <w:p w14:paraId="0EC0C5CF" w14:textId="77777777" w:rsidR="001E1C9D" w:rsidRDefault="001E1C9D" w:rsidP="002073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4715644" w14:textId="7D22183E" w:rsidR="001E1C9D" w:rsidRDefault="001E1C9D" w:rsidP="002073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427">
            <w:rPr>
              <w:i/>
              <w:sz w:val="18"/>
            </w:rPr>
            <w:t>Court Security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072DCB" w14:textId="77777777" w:rsidR="001E1C9D" w:rsidRDefault="001E1C9D" w:rsidP="002073DD">
          <w:pPr>
            <w:spacing w:line="0" w:lineRule="atLeast"/>
            <w:jc w:val="right"/>
            <w:rPr>
              <w:sz w:val="18"/>
            </w:rPr>
          </w:pPr>
        </w:p>
      </w:tc>
    </w:tr>
  </w:tbl>
  <w:p w14:paraId="3D9E760B" w14:textId="77777777" w:rsidR="001E1C9D" w:rsidRPr="00D813BC" w:rsidRDefault="00D813BC" w:rsidP="00D813BC">
    <w:pPr>
      <w:rPr>
        <w:rFonts w:cs="Times New Roman"/>
        <w:i/>
        <w:sz w:val="18"/>
      </w:rPr>
    </w:pPr>
    <w:r w:rsidRPr="00D813BC">
      <w:rPr>
        <w:rFonts w:cs="Times New Roman"/>
        <w:i/>
        <w:sz w:val="18"/>
      </w:rPr>
      <w:t>OPC66486 -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9C1F" w14:textId="77777777" w:rsidR="00E805F3" w:rsidRDefault="00E805F3" w:rsidP="00715914">
      <w:pPr>
        <w:spacing w:line="240" w:lineRule="auto"/>
      </w:pPr>
      <w:r>
        <w:separator/>
      </w:r>
    </w:p>
  </w:footnote>
  <w:footnote w:type="continuationSeparator" w:id="0">
    <w:p w14:paraId="11617F9E" w14:textId="77777777" w:rsidR="00E805F3" w:rsidRDefault="00E805F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0B7E" w14:textId="77777777" w:rsidR="001E1C9D" w:rsidRPr="005F1388" w:rsidRDefault="001E1C9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1F92" w14:textId="2CED12D6" w:rsidR="001E1C9D" w:rsidRDefault="001E1C9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456F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56F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1F620A6" w14:textId="50A45598" w:rsidR="001E1C9D" w:rsidRDefault="001E1C9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2A4F367B" w14:textId="77777777" w:rsidR="001E1C9D" w:rsidRDefault="001E1C9D" w:rsidP="001F5E5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145A" w14:textId="77777777" w:rsidR="001E1C9D" w:rsidRDefault="001E1C9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F697" w14:textId="731812BA" w:rsidR="001E1C9D" w:rsidRDefault="001E1C9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277E954" w14:textId="7A52A0EB" w:rsidR="001E1C9D" w:rsidRDefault="001E1C9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2642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26427">
      <w:rPr>
        <w:noProof/>
        <w:sz w:val="20"/>
      </w:rPr>
      <w:t>Security officers and authorised court officers</w:t>
    </w:r>
    <w:r>
      <w:rPr>
        <w:sz w:val="20"/>
      </w:rPr>
      <w:fldChar w:fldCharType="end"/>
    </w:r>
  </w:p>
  <w:p w14:paraId="3D3F19A0" w14:textId="7C2917BF" w:rsidR="001E1C9D" w:rsidRPr="007A1328" w:rsidRDefault="001E1C9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8C6EE5C" w14:textId="77777777" w:rsidR="001E1C9D" w:rsidRPr="007A1328" w:rsidRDefault="001E1C9D" w:rsidP="00715914">
    <w:pPr>
      <w:rPr>
        <w:b/>
        <w:sz w:val="24"/>
      </w:rPr>
    </w:pPr>
  </w:p>
  <w:p w14:paraId="42B31417" w14:textId="3322B602" w:rsidR="001E1C9D" w:rsidRPr="007A1328" w:rsidRDefault="001E1C9D" w:rsidP="001F5E5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2642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26427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4F06" w14:textId="363C7AEA" w:rsidR="001E1C9D" w:rsidRPr="007A1328" w:rsidRDefault="001E1C9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21073EC" w14:textId="778FBD83" w:rsidR="001E1C9D" w:rsidRPr="007A1328" w:rsidRDefault="001E1C9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26427">
      <w:rPr>
        <w:noProof/>
        <w:sz w:val="20"/>
      </w:rPr>
      <w:t>Security officers and authorised court officers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2642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C3BD6EF" w14:textId="1FD031D6" w:rsidR="001E1C9D" w:rsidRPr="007A1328" w:rsidRDefault="001E1C9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EB1837D" w14:textId="77777777" w:rsidR="001E1C9D" w:rsidRPr="007A1328" w:rsidRDefault="001E1C9D" w:rsidP="00715914">
    <w:pPr>
      <w:jc w:val="right"/>
      <w:rPr>
        <w:b/>
        <w:sz w:val="24"/>
      </w:rPr>
    </w:pPr>
  </w:p>
  <w:p w14:paraId="0B0E2536" w14:textId="5E804DD4" w:rsidR="001E1C9D" w:rsidRPr="007A1328" w:rsidRDefault="001E1C9D" w:rsidP="001F5E5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2642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26427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3BEA" w14:textId="77777777" w:rsidR="001E1C9D" w:rsidRPr="007A1328" w:rsidRDefault="001E1C9D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DE4A" w14:textId="77777777" w:rsidR="001E1C9D" w:rsidRPr="005F1388" w:rsidRDefault="001E1C9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D998A" w14:textId="77777777" w:rsidR="001E1C9D" w:rsidRPr="005F1388" w:rsidRDefault="001E1C9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6405" w14:textId="77777777" w:rsidR="001E1C9D" w:rsidRPr="00ED79B6" w:rsidRDefault="001E1C9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CF2A" w14:textId="77777777" w:rsidR="001E1C9D" w:rsidRPr="00ED79B6" w:rsidRDefault="001E1C9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734C2" w14:textId="77777777" w:rsidR="001E1C9D" w:rsidRPr="00ED79B6" w:rsidRDefault="001E1C9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2DF7" w14:textId="5E954A0C" w:rsidR="001E1C9D" w:rsidRDefault="001E1C9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CDF3405" w14:textId="30C5E449" w:rsidR="001E1C9D" w:rsidRDefault="001E1C9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05834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05834">
      <w:rPr>
        <w:noProof/>
        <w:sz w:val="20"/>
      </w:rPr>
      <w:t>Security officers and authorised court officers</w:t>
    </w:r>
    <w:r>
      <w:rPr>
        <w:sz w:val="20"/>
      </w:rPr>
      <w:fldChar w:fldCharType="end"/>
    </w:r>
  </w:p>
  <w:p w14:paraId="19DB951C" w14:textId="02BE64BF" w:rsidR="001E1C9D" w:rsidRDefault="001E1C9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7F41F3A" w14:textId="77777777" w:rsidR="001E1C9D" w:rsidRDefault="001E1C9D">
    <w:pPr>
      <w:rPr>
        <w:b/>
        <w:sz w:val="24"/>
      </w:rPr>
    </w:pPr>
  </w:p>
  <w:p w14:paraId="0B5EB590" w14:textId="6EAA5E16" w:rsidR="001E1C9D" w:rsidRDefault="001E1C9D" w:rsidP="001F5E5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05834">
      <w:rPr>
        <w:noProof/>
        <w:sz w:val="24"/>
      </w:rPr>
      <w:t>9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BCF59" w14:textId="65D4417E" w:rsidR="001E1C9D" w:rsidRDefault="001E1C9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0E7741" w14:textId="03CF6940" w:rsidR="001E1C9D" w:rsidRDefault="001E1C9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1456FC">
      <w:rPr>
        <w:sz w:val="20"/>
      </w:rPr>
      <w:fldChar w:fldCharType="separate"/>
    </w:r>
    <w:r w:rsidR="00405834">
      <w:rPr>
        <w:noProof/>
        <w:sz w:val="20"/>
      </w:rPr>
      <w:t>Security officers and authorised court officers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456FC">
      <w:rPr>
        <w:b/>
        <w:sz w:val="20"/>
      </w:rPr>
      <w:fldChar w:fldCharType="separate"/>
    </w:r>
    <w:r w:rsidR="00405834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D01BE13" w14:textId="25B95F8B" w:rsidR="001E1C9D" w:rsidRDefault="001E1C9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6E5A0FD" w14:textId="77777777" w:rsidR="001E1C9D" w:rsidRDefault="001E1C9D">
    <w:pPr>
      <w:jc w:val="right"/>
      <w:rPr>
        <w:b/>
        <w:sz w:val="24"/>
      </w:rPr>
    </w:pPr>
  </w:p>
  <w:p w14:paraId="225DEBB2" w14:textId="4F5D12FC" w:rsidR="001E1C9D" w:rsidRDefault="001E1C9D" w:rsidP="001F5E5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05834">
      <w:rPr>
        <w:noProof/>
        <w:sz w:val="24"/>
      </w:rPr>
      <w:t>6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BC71" w14:textId="61C92444" w:rsidR="001E1C9D" w:rsidRDefault="001E1C9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2642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26427">
      <w:rPr>
        <w:noProof/>
        <w:sz w:val="20"/>
      </w:rPr>
      <w:t>Repeals</w:t>
    </w:r>
    <w:r>
      <w:rPr>
        <w:sz w:val="20"/>
      </w:rPr>
      <w:fldChar w:fldCharType="end"/>
    </w:r>
  </w:p>
  <w:p w14:paraId="1BBE0D53" w14:textId="3BFE5A83" w:rsidR="001E1C9D" w:rsidRDefault="001E1C9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11ED8F" w14:textId="77777777" w:rsidR="001E1C9D" w:rsidRDefault="001E1C9D" w:rsidP="001F5E5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91"/>
    <w:rsid w:val="00004470"/>
    <w:rsid w:val="000136AF"/>
    <w:rsid w:val="00034987"/>
    <w:rsid w:val="000361A3"/>
    <w:rsid w:val="0003638A"/>
    <w:rsid w:val="000437C1"/>
    <w:rsid w:val="0005365D"/>
    <w:rsid w:val="00055749"/>
    <w:rsid w:val="000614BF"/>
    <w:rsid w:val="00083131"/>
    <w:rsid w:val="000B2A0A"/>
    <w:rsid w:val="000B58FA"/>
    <w:rsid w:val="000B7E30"/>
    <w:rsid w:val="000C1642"/>
    <w:rsid w:val="000D05EF"/>
    <w:rsid w:val="000D3190"/>
    <w:rsid w:val="000E2261"/>
    <w:rsid w:val="000E3CC4"/>
    <w:rsid w:val="000F21C1"/>
    <w:rsid w:val="00100D9C"/>
    <w:rsid w:val="0010745C"/>
    <w:rsid w:val="00123956"/>
    <w:rsid w:val="00132CEB"/>
    <w:rsid w:val="00142B62"/>
    <w:rsid w:val="00142FC6"/>
    <w:rsid w:val="0014539C"/>
    <w:rsid w:val="001456FC"/>
    <w:rsid w:val="00153893"/>
    <w:rsid w:val="00153FFB"/>
    <w:rsid w:val="00157B8B"/>
    <w:rsid w:val="00162868"/>
    <w:rsid w:val="00166C2F"/>
    <w:rsid w:val="0017048D"/>
    <w:rsid w:val="00170746"/>
    <w:rsid w:val="001721AC"/>
    <w:rsid w:val="001769A7"/>
    <w:rsid w:val="001809D7"/>
    <w:rsid w:val="001939E1"/>
    <w:rsid w:val="00194C3E"/>
    <w:rsid w:val="00195382"/>
    <w:rsid w:val="001A5A02"/>
    <w:rsid w:val="001C61C5"/>
    <w:rsid w:val="001C69C4"/>
    <w:rsid w:val="001D37EF"/>
    <w:rsid w:val="001E1C9D"/>
    <w:rsid w:val="001E1FA7"/>
    <w:rsid w:val="001E3590"/>
    <w:rsid w:val="001E7407"/>
    <w:rsid w:val="001E7CF7"/>
    <w:rsid w:val="001F5D5E"/>
    <w:rsid w:val="001F5E55"/>
    <w:rsid w:val="001F6219"/>
    <w:rsid w:val="001F6CD4"/>
    <w:rsid w:val="00200FC9"/>
    <w:rsid w:val="00206C4D"/>
    <w:rsid w:val="002073DD"/>
    <w:rsid w:val="0021053C"/>
    <w:rsid w:val="00211C95"/>
    <w:rsid w:val="00213EA1"/>
    <w:rsid w:val="002150FD"/>
    <w:rsid w:val="00215AF1"/>
    <w:rsid w:val="00226562"/>
    <w:rsid w:val="002321E8"/>
    <w:rsid w:val="00236EEC"/>
    <w:rsid w:val="0024010F"/>
    <w:rsid w:val="00240749"/>
    <w:rsid w:val="00243018"/>
    <w:rsid w:val="00244173"/>
    <w:rsid w:val="002564A4"/>
    <w:rsid w:val="0026736C"/>
    <w:rsid w:val="00277BDE"/>
    <w:rsid w:val="00281308"/>
    <w:rsid w:val="00283E74"/>
    <w:rsid w:val="00284719"/>
    <w:rsid w:val="00293C3A"/>
    <w:rsid w:val="00296A45"/>
    <w:rsid w:val="00297ECB"/>
    <w:rsid w:val="002A7BCF"/>
    <w:rsid w:val="002C4A40"/>
    <w:rsid w:val="002C6854"/>
    <w:rsid w:val="002D043A"/>
    <w:rsid w:val="002D6224"/>
    <w:rsid w:val="002D7304"/>
    <w:rsid w:val="002E3F4B"/>
    <w:rsid w:val="003027BE"/>
    <w:rsid w:val="00304F8B"/>
    <w:rsid w:val="003354D2"/>
    <w:rsid w:val="00335BC6"/>
    <w:rsid w:val="003415D3"/>
    <w:rsid w:val="00344701"/>
    <w:rsid w:val="00352B0F"/>
    <w:rsid w:val="00353FAE"/>
    <w:rsid w:val="00356690"/>
    <w:rsid w:val="00360459"/>
    <w:rsid w:val="00395375"/>
    <w:rsid w:val="003A4094"/>
    <w:rsid w:val="003B77A7"/>
    <w:rsid w:val="003C51CC"/>
    <w:rsid w:val="003C6231"/>
    <w:rsid w:val="003C6291"/>
    <w:rsid w:val="003C7661"/>
    <w:rsid w:val="003D0BFE"/>
    <w:rsid w:val="003D5700"/>
    <w:rsid w:val="003E341B"/>
    <w:rsid w:val="00405834"/>
    <w:rsid w:val="004116CD"/>
    <w:rsid w:val="004144EC"/>
    <w:rsid w:val="004168D5"/>
    <w:rsid w:val="00417EB9"/>
    <w:rsid w:val="00424CA9"/>
    <w:rsid w:val="00431E9B"/>
    <w:rsid w:val="004379E3"/>
    <w:rsid w:val="00437E5C"/>
    <w:rsid w:val="0044015E"/>
    <w:rsid w:val="0044291A"/>
    <w:rsid w:val="00443084"/>
    <w:rsid w:val="00444ABD"/>
    <w:rsid w:val="00461C81"/>
    <w:rsid w:val="00467661"/>
    <w:rsid w:val="004705B7"/>
    <w:rsid w:val="00472DBE"/>
    <w:rsid w:val="00474A19"/>
    <w:rsid w:val="00492022"/>
    <w:rsid w:val="00496F97"/>
    <w:rsid w:val="004B3486"/>
    <w:rsid w:val="004B6929"/>
    <w:rsid w:val="004C6AE8"/>
    <w:rsid w:val="004D3593"/>
    <w:rsid w:val="004E063A"/>
    <w:rsid w:val="004E7BEC"/>
    <w:rsid w:val="004F53FA"/>
    <w:rsid w:val="005046D4"/>
    <w:rsid w:val="00505D3D"/>
    <w:rsid w:val="00506AF6"/>
    <w:rsid w:val="00516B8D"/>
    <w:rsid w:val="00537FBC"/>
    <w:rsid w:val="00554954"/>
    <w:rsid w:val="005574D1"/>
    <w:rsid w:val="00580DCA"/>
    <w:rsid w:val="00584811"/>
    <w:rsid w:val="00585784"/>
    <w:rsid w:val="00593AA6"/>
    <w:rsid w:val="00594161"/>
    <w:rsid w:val="00594749"/>
    <w:rsid w:val="005B4067"/>
    <w:rsid w:val="005C3F41"/>
    <w:rsid w:val="005D2D09"/>
    <w:rsid w:val="005D3652"/>
    <w:rsid w:val="005D674E"/>
    <w:rsid w:val="005E1AEA"/>
    <w:rsid w:val="005F461D"/>
    <w:rsid w:val="00600219"/>
    <w:rsid w:val="00603DC4"/>
    <w:rsid w:val="00620076"/>
    <w:rsid w:val="00637435"/>
    <w:rsid w:val="0065745B"/>
    <w:rsid w:val="0066362B"/>
    <w:rsid w:val="00670EA1"/>
    <w:rsid w:val="00672359"/>
    <w:rsid w:val="00677CC2"/>
    <w:rsid w:val="006905DE"/>
    <w:rsid w:val="0069207B"/>
    <w:rsid w:val="006944A8"/>
    <w:rsid w:val="006A44E9"/>
    <w:rsid w:val="006A7BB0"/>
    <w:rsid w:val="006B5789"/>
    <w:rsid w:val="006C30C5"/>
    <w:rsid w:val="006C41D2"/>
    <w:rsid w:val="006C7F8C"/>
    <w:rsid w:val="006D20FF"/>
    <w:rsid w:val="006D43F4"/>
    <w:rsid w:val="006E6246"/>
    <w:rsid w:val="006F1854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2C3"/>
    <w:rsid w:val="00731E00"/>
    <w:rsid w:val="00736D22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2150"/>
    <w:rsid w:val="007E667A"/>
    <w:rsid w:val="007F0008"/>
    <w:rsid w:val="007F28C9"/>
    <w:rsid w:val="007F4687"/>
    <w:rsid w:val="007F6D21"/>
    <w:rsid w:val="00803587"/>
    <w:rsid w:val="008067BD"/>
    <w:rsid w:val="00807626"/>
    <w:rsid w:val="00810257"/>
    <w:rsid w:val="008117E9"/>
    <w:rsid w:val="00824498"/>
    <w:rsid w:val="00846285"/>
    <w:rsid w:val="00847828"/>
    <w:rsid w:val="00856A31"/>
    <w:rsid w:val="00864B24"/>
    <w:rsid w:val="00867B37"/>
    <w:rsid w:val="008754D0"/>
    <w:rsid w:val="0087711D"/>
    <w:rsid w:val="008809E5"/>
    <w:rsid w:val="00881EF2"/>
    <w:rsid w:val="00882B40"/>
    <w:rsid w:val="00882CE8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8F5BE3"/>
    <w:rsid w:val="00903422"/>
    <w:rsid w:val="00913455"/>
    <w:rsid w:val="00915DF9"/>
    <w:rsid w:val="009254C3"/>
    <w:rsid w:val="00932377"/>
    <w:rsid w:val="00940762"/>
    <w:rsid w:val="00947D5A"/>
    <w:rsid w:val="009532A5"/>
    <w:rsid w:val="00982242"/>
    <w:rsid w:val="009868E9"/>
    <w:rsid w:val="0099677E"/>
    <w:rsid w:val="009B5AB3"/>
    <w:rsid w:val="009D0865"/>
    <w:rsid w:val="009E1604"/>
    <w:rsid w:val="009E1925"/>
    <w:rsid w:val="009E5CFC"/>
    <w:rsid w:val="00A079CB"/>
    <w:rsid w:val="00A12128"/>
    <w:rsid w:val="00A1281F"/>
    <w:rsid w:val="00A22C98"/>
    <w:rsid w:val="00A231E2"/>
    <w:rsid w:val="00A64912"/>
    <w:rsid w:val="00A70A74"/>
    <w:rsid w:val="00A77DDB"/>
    <w:rsid w:val="00A87656"/>
    <w:rsid w:val="00A901D2"/>
    <w:rsid w:val="00AA59B7"/>
    <w:rsid w:val="00AC03FF"/>
    <w:rsid w:val="00AC36A2"/>
    <w:rsid w:val="00AD5641"/>
    <w:rsid w:val="00AD7889"/>
    <w:rsid w:val="00AE3652"/>
    <w:rsid w:val="00AE5072"/>
    <w:rsid w:val="00AF021B"/>
    <w:rsid w:val="00AF06CF"/>
    <w:rsid w:val="00AF3C5C"/>
    <w:rsid w:val="00B05CF4"/>
    <w:rsid w:val="00B07CDB"/>
    <w:rsid w:val="00B16A31"/>
    <w:rsid w:val="00B17DFD"/>
    <w:rsid w:val="00B22C09"/>
    <w:rsid w:val="00B22FD2"/>
    <w:rsid w:val="00B308FE"/>
    <w:rsid w:val="00B33709"/>
    <w:rsid w:val="00B33B3C"/>
    <w:rsid w:val="00B50ADC"/>
    <w:rsid w:val="00B566B1"/>
    <w:rsid w:val="00B61D01"/>
    <w:rsid w:val="00B63834"/>
    <w:rsid w:val="00B65F8A"/>
    <w:rsid w:val="00B72734"/>
    <w:rsid w:val="00B732EA"/>
    <w:rsid w:val="00B80199"/>
    <w:rsid w:val="00B83204"/>
    <w:rsid w:val="00B8457E"/>
    <w:rsid w:val="00B86AFF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0FFB"/>
    <w:rsid w:val="00BF1801"/>
    <w:rsid w:val="00BF2465"/>
    <w:rsid w:val="00C00DA3"/>
    <w:rsid w:val="00C05F35"/>
    <w:rsid w:val="00C25E7F"/>
    <w:rsid w:val="00C26427"/>
    <w:rsid w:val="00C2746F"/>
    <w:rsid w:val="00C274BB"/>
    <w:rsid w:val="00C324A0"/>
    <w:rsid w:val="00C3300F"/>
    <w:rsid w:val="00C42BF8"/>
    <w:rsid w:val="00C50043"/>
    <w:rsid w:val="00C66288"/>
    <w:rsid w:val="00C7100B"/>
    <w:rsid w:val="00C7573B"/>
    <w:rsid w:val="00C829A3"/>
    <w:rsid w:val="00C93C03"/>
    <w:rsid w:val="00C93E56"/>
    <w:rsid w:val="00C94FA8"/>
    <w:rsid w:val="00CA089D"/>
    <w:rsid w:val="00CB2C8E"/>
    <w:rsid w:val="00CB602E"/>
    <w:rsid w:val="00CD189D"/>
    <w:rsid w:val="00CE051D"/>
    <w:rsid w:val="00CE1335"/>
    <w:rsid w:val="00CE3066"/>
    <w:rsid w:val="00CE493D"/>
    <w:rsid w:val="00CE65D1"/>
    <w:rsid w:val="00CF07FA"/>
    <w:rsid w:val="00CF0BB2"/>
    <w:rsid w:val="00CF3EE8"/>
    <w:rsid w:val="00CF76DC"/>
    <w:rsid w:val="00D050E6"/>
    <w:rsid w:val="00D13441"/>
    <w:rsid w:val="00D150E7"/>
    <w:rsid w:val="00D262E1"/>
    <w:rsid w:val="00D32F65"/>
    <w:rsid w:val="00D35156"/>
    <w:rsid w:val="00D52DC2"/>
    <w:rsid w:val="00D53BCC"/>
    <w:rsid w:val="00D60480"/>
    <w:rsid w:val="00D60E30"/>
    <w:rsid w:val="00D67E8A"/>
    <w:rsid w:val="00D70DFB"/>
    <w:rsid w:val="00D759B2"/>
    <w:rsid w:val="00D766DF"/>
    <w:rsid w:val="00D813BC"/>
    <w:rsid w:val="00DA186E"/>
    <w:rsid w:val="00DA4116"/>
    <w:rsid w:val="00DA6A70"/>
    <w:rsid w:val="00DB251C"/>
    <w:rsid w:val="00DB4630"/>
    <w:rsid w:val="00DB7765"/>
    <w:rsid w:val="00DC4F88"/>
    <w:rsid w:val="00DE000F"/>
    <w:rsid w:val="00DF036B"/>
    <w:rsid w:val="00E05704"/>
    <w:rsid w:val="00E11E44"/>
    <w:rsid w:val="00E16BE5"/>
    <w:rsid w:val="00E3270E"/>
    <w:rsid w:val="00E338DE"/>
    <w:rsid w:val="00E338EF"/>
    <w:rsid w:val="00E544BB"/>
    <w:rsid w:val="00E662CB"/>
    <w:rsid w:val="00E74DC7"/>
    <w:rsid w:val="00E76806"/>
    <w:rsid w:val="00E805F3"/>
    <w:rsid w:val="00E8075A"/>
    <w:rsid w:val="00E81AEA"/>
    <w:rsid w:val="00E8681C"/>
    <w:rsid w:val="00E94D5E"/>
    <w:rsid w:val="00EA7100"/>
    <w:rsid w:val="00EA7F9F"/>
    <w:rsid w:val="00EB1274"/>
    <w:rsid w:val="00EB5833"/>
    <w:rsid w:val="00EB6AD0"/>
    <w:rsid w:val="00EC6F8E"/>
    <w:rsid w:val="00ED2BB6"/>
    <w:rsid w:val="00ED34E1"/>
    <w:rsid w:val="00ED3B8D"/>
    <w:rsid w:val="00ED6479"/>
    <w:rsid w:val="00ED659C"/>
    <w:rsid w:val="00EF2E3A"/>
    <w:rsid w:val="00F072A7"/>
    <w:rsid w:val="00F078DC"/>
    <w:rsid w:val="00F317F1"/>
    <w:rsid w:val="00F32BA8"/>
    <w:rsid w:val="00F349F1"/>
    <w:rsid w:val="00F36553"/>
    <w:rsid w:val="00F37232"/>
    <w:rsid w:val="00F4350D"/>
    <w:rsid w:val="00F567F7"/>
    <w:rsid w:val="00F62036"/>
    <w:rsid w:val="00F65B52"/>
    <w:rsid w:val="00F67BCA"/>
    <w:rsid w:val="00F73BD6"/>
    <w:rsid w:val="00F77058"/>
    <w:rsid w:val="00F779E8"/>
    <w:rsid w:val="00F83989"/>
    <w:rsid w:val="00F85099"/>
    <w:rsid w:val="00F9379C"/>
    <w:rsid w:val="00F9632C"/>
    <w:rsid w:val="00FA1E52"/>
    <w:rsid w:val="00FB1409"/>
    <w:rsid w:val="00FD0A3D"/>
    <w:rsid w:val="00FD64E1"/>
    <w:rsid w:val="00FE145D"/>
    <w:rsid w:val="00FE153C"/>
    <w:rsid w:val="00FE4688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6D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36D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D2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D2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D2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6D2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6D2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6D2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6D2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6D2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6D2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6D22"/>
  </w:style>
  <w:style w:type="paragraph" w:customStyle="1" w:styleId="OPCParaBase">
    <w:name w:val="OPCParaBase"/>
    <w:qFormat/>
    <w:rsid w:val="00736D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6D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6D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6D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6D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6D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6D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6D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6D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6D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6D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6D22"/>
  </w:style>
  <w:style w:type="paragraph" w:customStyle="1" w:styleId="Blocks">
    <w:name w:val="Blocks"/>
    <w:aliases w:val="bb"/>
    <w:basedOn w:val="OPCParaBase"/>
    <w:qFormat/>
    <w:rsid w:val="00736D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6D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6D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6D22"/>
    <w:rPr>
      <w:i/>
    </w:rPr>
  </w:style>
  <w:style w:type="paragraph" w:customStyle="1" w:styleId="BoxList">
    <w:name w:val="BoxList"/>
    <w:aliases w:val="bl"/>
    <w:basedOn w:val="BoxText"/>
    <w:qFormat/>
    <w:rsid w:val="00736D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6D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6D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6D22"/>
    <w:pPr>
      <w:ind w:left="1985" w:hanging="851"/>
    </w:pPr>
  </w:style>
  <w:style w:type="character" w:customStyle="1" w:styleId="CharAmPartNo">
    <w:name w:val="CharAmPartNo"/>
    <w:basedOn w:val="OPCCharBase"/>
    <w:qFormat/>
    <w:rsid w:val="00736D22"/>
  </w:style>
  <w:style w:type="character" w:customStyle="1" w:styleId="CharAmPartText">
    <w:name w:val="CharAmPartText"/>
    <w:basedOn w:val="OPCCharBase"/>
    <w:qFormat/>
    <w:rsid w:val="00736D22"/>
  </w:style>
  <w:style w:type="character" w:customStyle="1" w:styleId="CharAmSchNo">
    <w:name w:val="CharAmSchNo"/>
    <w:basedOn w:val="OPCCharBase"/>
    <w:qFormat/>
    <w:rsid w:val="00736D22"/>
  </w:style>
  <w:style w:type="character" w:customStyle="1" w:styleId="CharAmSchText">
    <w:name w:val="CharAmSchText"/>
    <w:basedOn w:val="OPCCharBase"/>
    <w:qFormat/>
    <w:rsid w:val="00736D22"/>
  </w:style>
  <w:style w:type="character" w:customStyle="1" w:styleId="CharBoldItalic">
    <w:name w:val="CharBoldItalic"/>
    <w:basedOn w:val="OPCCharBase"/>
    <w:uiPriority w:val="1"/>
    <w:qFormat/>
    <w:rsid w:val="00736D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6D22"/>
  </w:style>
  <w:style w:type="character" w:customStyle="1" w:styleId="CharChapText">
    <w:name w:val="CharChapText"/>
    <w:basedOn w:val="OPCCharBase"/>
    <w:uiPriority w:val="1"/>
    <w:qFormat/>
    <w:rsid w:val="00736D22"/>
  </w:style>
  <w:style w:type="character" w:customStyle="1" w:styleId="CharDivNo">
    <w:name w:val="CharDivNo"/>
    <w:basedOn w:val="OPCCharBase"/>
    <w:uiPriority w:val="1"/>
    <w:qFormat/>
    <w:rsid w:val="00736D22"/>
  </w:style>
  <w:style w:type="character" w:customStyle="1" w:styleId="CharDivText">
    <w:name w:val="CharDivText"/>
    <w:basedOn w:val="OPCCharBase"/>
    <w:uiPriority w:val="1"/>
    <w:qFormat/>
    <w:rsid w:val="00736D22"/>
  </w:style>
  <w:style w:type="character" w:customStyle="1" w:styleId="CharItalic">
    <w:name w:val="CharItalic"/>
    <w:basedOn w:val="OPCCharBase"/>
    <w:uiPriority w:val="1"/>
    <w:qFormat/>
    <w:rsid w:val="00736D22"/>
    <w:rPr>
      <w:i/>
    </w:rPr>
  </w:style>
  <w:style w:type="character" w:customStyle="1" w:styleId="CharPartNo">
    <w:name w:val="CharPartNo"/>
    <w:basedOn w:val="OPCCharBase"/>
    <w:uiPriority w:val="1"/>
    <w:qFormat/>
    <w:rsid w:val="00736D22"/>
  </w:style>
  <w:style w:type="character" w:customStyle="1" w:styleId="CharPartText">
    <w:name w:val="CharPartText"/>
    <w:basedOn w:val="OPCCharBase"/>
    <w:uiPriority w:val="1"/>
    <w:qFormat/>
    <w:rsid w:val="00736D22"/>
  </w:style>
  <w:style w:type="character" w:customStyle="1" w:styleId="CharSectno">
    <w:name w:val="CharSectno"/>
    <w:basedOn w:val="OPCCharBase"/>
    <w:qFormat/>
    <w:rsid w:val="00736D22"/>
  </w:style>
  <w:style w:type="character" w:customStyle="1" w:styleId="CharSubdNo">
    <w:name w:val="CharSubdNo"/>
    <w:basedOn w:val="OPCCharBase"/>
    <w:uiPriority w:val="1"/>
    <w:qFormat/>
    <w:rsid w:val="00736D22"/>
  </w:style>
  <w:style w:type="character" w:customStyle="1" w:styleId="CharSubdText">
    <w:name w:val="CharSubdText"/>
    <w:basedOn w:val="OPCCharBase"/>
    <w:uiPriority w:val="1"/>
    <w:qFormat/>
    <w:rsid w:val="00736D22"/>
  </w:style>
  <w:style w:type="paragraph" w:customStyle="1" w:styleId="CTA--">
    <w:name w:val="CTA --"/>
    <w:basedOn w:val="OPCParaBase"/>
    <w:next w:val="Normal"/>
    <w:rsid w:val="00736D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6D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6D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6D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6D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6D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6D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6D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6D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6D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6D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6D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6D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6D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6D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6D2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36D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6D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6D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6D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6D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6D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6D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6D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6D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6D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6D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6D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6D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6D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6D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6D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6D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6D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6D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6D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6D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6D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6D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6D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6D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6D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6D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6D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6D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6D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6D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6D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6D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6D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6D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6D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6D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6D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6D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6D2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6D2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6D2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6D2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6D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6D2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6D2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6D2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6D2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6D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6D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6D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6D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6D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6D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6D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6D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6D22"/>
    <w:rPr>
      <w:sz w:val="16"/>
    </w:rPr>
  </w:style>
  <w:style w:type="table" w:customStyle="1" w:styleId="CFlag">
    <w:name w:val="CFlag"/>
    <w:basedOn w:val="TableNormal"/>
    <w:uiPriority w:val="99"/>
    <w:rsid w:val="00736D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6D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6D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6D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6D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6D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6D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6D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6D2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36D2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6D2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6D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6D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36D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6D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6D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6D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6D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6D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6D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6D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6D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6D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6D22"/>
  </w:style>
  <w:style w:type="character" w:customStyle="1" w:styleId="CharSubPartNoCASA">
    <w:name w:val="CharSubPartNo(CASA)"/>
    <w:basedOn w:val="OPCCharBase"/>
    <w:uiPriority w:val="1"/>
    <w:rsid w:val="00736D22"/>
  </w:style>
  <w:style w:type="paragraph" w:customStyle="1" w:styleId="ENoteTTIndentHeadingSub">
    <w:name w:val="ENoteTTIndentHeadingSub"/>
    <w:aliases w:val="enTTHis"/>
    <w:basedOn w:val="OPCParaBase"/>
    <w:rsid w:val="00736D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6D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6D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6D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6D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6D2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6D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6D22"/>
    <w:rPr>
      <w:sz w:val="22"/>
    </w:rPr>
  </w:style>
  <w:style w:type="paragraph" w:customStyle="1" w:styleId="SOTextNote">
    <w:name w:val="SO TextNote"/>
    <w:aliases w:val="sont"/>
    <w:basedOn w:val="SOText"/>
    <w:qFormat/>
    <w:rsid w:val="00736D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6D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6D22"/>
    <w:rPr>
      <w:sz w:val="22"/>
    </w:rPr>
  </w:style>
  <w:style w:type="paragraph" w:customStyle="1" w:styleId="FileName">
    <w:name w:val="FileName"/>
    <w:basedOn w:val="Normal"/>
    <w:rsid w:val="00736D22"/>
  </w:style>
  <w:style w:type="paragraph" w:customStyle="1" w:styleId="TableHeading">
    <w:name w:val="TableHeading"/>
    <w:aliases w:val="th"/>
    <w:basedOn w:val="OPCParaBase"/>
    <w:next w:val="Tabletext"/>
    <w:rsid w:val="00736D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6D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6D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6D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6D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6D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6D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6D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6D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6D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6D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6D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6D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6D2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6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6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6D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6D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6D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6D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6D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6D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6D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36D2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6D22"/>
    <w:pPr>
      <w:ind w:left="240" w:hanging="240"/>
    </w:pPr>
  </w:style>
  <w:style w:type="paragraph" w:styleId="Index2">
    <w:name w:val="index 2"/>
    <w:basedOn w:val="Normal"/>
    <w:next w:val="Normal"/>
    <w:autoRedefine/>
    <w:rsid w:val="00736D22"/>
    <w:pPr>
      <w:ind w:left="480" w:hanging="240"/>
    </w:pPr>
  </w:style>
  <w:style w:type="paragraph" w:styleId="Index3">
    <w:name w:val="index 3"/>
    <w:basedOn w:val="Normal"/>
    <w:next w:val="Normal"/>
    <w:autoRedefine/>
    <w:rsid w:val="00736D22"/>
    <w:pPr>
      <w:ind w:left="720" w:hanging="240"/>
    </w:pPr>
  </w:style>
  <w:style w:type="paragraph" w:styleId="Index4">
    <w:name w:val="index 4"/>
    <w:basedOn w:val="Normal"/>
    <w:next w:val="Normal"/>
    <w:autoRedefine/>
    <w:rsid w:val="00736D22"/>
    <w:pPr>
      <w:ind w:left="960" w:hanging="240"/>
    </w:pPr>
  </w:style>
  <w:style w:type="paragraph" w:styleId="Index5">
    <w:name w:val="index 5"/>
    <w:basedOn w:val="Normal"/>
    <w:next w:val="Normal"/>
    <w:autoRedefine/>
    <w:rsid w:val="00736D22"/>
    <w:pPr>
      <w:ind w:left="1200" w:hanging="240"/>
    </w:pPr>
  </w:style>
  <w:style w:type="paragraph" w:styleId="Index6">
    <w:name w:val="index 6"/>
    <w:basedOn w:val="Normal"/>
    <w:next w:val="Normal"/>
    <w:autoRedefine/>
    <w:rsid w:val="00736D22"/>
    <w:pPr>
      <w:ind w:left="1440" w:hanging="240"/>
    </w:pPr>
  </w:style>
  <w:style w:type="paragraph" w:styleId="Index7">
    <w:name w:val="index 7"/>
    <w:basedOn w:val="Normal"/>
    <w:next w:val="Normal"/>
    <w:autoRedefine/>
    <w:rsid w:val="00736D22"/>
    <w:pPr>
      <w:ind w:left="1680" w:hanging="240"/>
    </w:pPr>
  </w:style>
  <w:style w:type="paragraph" w:styleId="Index8">
    <w:name w:val="index 8"/>
    <w:basedOn w:val="Normal"/>
    <w:next w:val="Normal"/>
    <w:autoRedefine/>
    <w:rsid w:val="00736D22"/>
    <w:pPr>
      <w:ind w:left="1920" w:hanging="240"/>
    </w:pPr>
  </w:style>
  <w:style w:type="paragraph" w:styleId="Index9">
    <w:name w:val="index 9"/>
    <w:basedOn w:val="Normal"/>
    <w:next w:val="Normal"/>
    <w:autoRedefine/>
    <w:rsid w:val="00736D22"/>
    <w:pPr>
      <w:ind w:left="2160" w:hanging="240"/>
    </w:pPr>
  </w:style>
  <w:style w:type="paragraph" w:styleId="NormalIndent">
    <w:name w:val="Normal Indent"/>
    <w:basedOn w:val="Normal"/>
    <w:rsid w:val="00736D22"/>
    <w:pPr>
      <w:ind w:left="720"/>
    </w:pPr>
  </w:style>
  <w:style w:type="paragraph" w:styleId="FootnoteText">
    <w:name w:val="footnote text"/>
    <w:basedOn w:val="Normal"/>
    <w:link w:val="FootnoteTextChar"/>
    <w:rsid w:val="00736D2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6D22"/>
  </w:style>
  <w:style w:type="paragraph" w:styleId="CommentText">
    <w:name w:val="annotation text"/>
    <w:basedOn w:val="Normal"/>
    <w:link w:val="CommentTextChar"/>
    <w:rsid w:val="00736D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6D22"/>
  </w:style>
  <w:style w:type="paragraph" w:styleId="IndexHeading">
    <w:name w:val="index heading"/>
    <w:basedOn w:val="Normal"/>
    <w:next w:val="Index1"/>
    <w:rsid w:val="00736D2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6D2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6D22"/>
    <w:pPr>
      <w:ind w:left="480" w:hanging="480"/>
    </w:pPr>
  </w:style>
  <w:style w:type="paragraph" w:styleId="EnvelopeAddress">
    <w:name w:val="envelope address"/>
    <w:basedOn w:val="Normal"/>
    <w:rsid w:val="00736D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6D2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6D2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6D22"/>
    <w:rPr>
      <w:sz w:val="16"/>
      <w:szCs w:val="16"/>
    </w:rPr>
  </w:style>
  <w:style w:type="character" w:styleId="PageNumber">
    <w:name w:val="page number"/>
    <w:basedOn w:val="DefaultParagraphFont"/>
    <w:rsid w:val="00736D22"/>
  </w:style>
  <w:style w:type="character" w:styleId="EndnoteReference">
    <w:name w:val="endnote reference"/>
    <w:basedOn w:val="DefaultParagraphFont"/>
    <w:rsid w:val="00736D22"/>
    <w:rPr>
      <w:vertAlign w:val="superscript"/>
    </w:rPr>
  </w:style>
  <w:style w:type="paragraph" w:styleId="EndnoteText">
    <w:name w:val="endnote text"/>
    <w:basedOn w:val="Normal"/>
    <w:link w:val="EndnoteTextChar"/>
    <w:rsid w:val="00736D2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6D22"/>
  </w:style>
  <w:style w:type="paragraph" w:styleId="TableofAuthorities">
    <w:name w:val="table of authorities"/>
    <w:basedOn w:val="Normal"/>
    <w:next w:val="Normal"/>
    <w:rsid w:val="00736D22"/>
    <w:pPr>
      <w:ind w:left="240" w:hanging="240"/>
    </w:pPr>
  </w:style>
  <w:style w:type="paragraph" w:styleId="MacroText">
    <w:name w:val="macro"/>
    <w:link w:val="MacroTextChar"/>
    <w:rsid w:val="00736D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6D2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6D2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6D22"/>
    <w:pPr>
      <w:ind w:left="283" w:hanging="283"/>
    </w:pPr>
  </w:style>
  <w:style w:type="paragraph" w:styleId="ListBullet">
    <w:name w:val="List Bullet"/>
    <w:basedOn w:val="Normal"/>
    <w:autoRedefine/>
    <w:rsid w:val="00736D2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6D2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6D22"/>
    <w:pPr>
      <w:ind w:left="566" w:hanging="283"/>
    </w:pPr>
  </w:style>
  <w:style w:type="paragraph" w:styleId="List3">
    <w:name w:val="List 3"/>
    <w:basedOn w:val="Normal"/>
    <w:rsid w:val="00736D22"/>
    <w:pPr>
      <w:ind w:left="849" w:hanging="283"/>
    </w:pPr>
  </w:style>
  <w:style w:type="paragraph" w:styleId="List4">
    <w:name w:val="List 4"/>
    <w:basedOn w:val="Normal"/>
    <w:rsid w:val="00736D22"/>
    <w:pPr>
      <w:ind w:left="1132" w:hanging="283"/>
    </w:pPr>
  </w:style>
  <w:style w:type="paragraph" w:styleId="List5">
    <w:name w:val="List 5"/>
    <w:basedOn w:val="Normal"/>
    <w:rsid w:val="00736D22"/>
    <w:pPr>
      <w:ind w:left="1415" w:hanging="283"/>
    </w:pPr>
  </w:style>
  <w:style w:type="paragraph" w:styleId="ListBullet2">
    <w:name w:val="List Bullet 2"/>
    <w:basedOn w:val="Normal"/>
    <w:autoRedefine/>
    <w:rsid w:val="00736D2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6D2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6D2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6D2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6D2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6D2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6D2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6D2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6D2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6D2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6D22"/>
    <w:pPr>
      <w:ind w:left="4252"/>
    </w:pPr>
  </w:style>
  <w:style w:type="character" w:customStyle="1" w:styleId="ClosingChar">
    <w:name w:val="Closing Char"/>
    <w:basedOn w:val="DefaultParagraphFont"/>
    <w:link w:val="Closing"/>
    <w:rsid w:val="00736D22"/>
    <w:rPr>
      <w:sz w:val="22"/>
    </w:rPr>
  </w:style>
  <w:style w:type="paragraph" w:styleId="Signature">
    <w:name w:val="Signature"/>
    <w:basedOn w:val="Normal"/>
    <w:link w:val="SignatureChar"/>
    <w:rsid w:val="00736D2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6D22"/>
    <w:rPr>
      <w:sz w:val="22"/>
    </w:rPr>
  </w:style>
  <w:style w:type="paragraph" w:styleId="BodyText">
    <w:name w:val="Body Text"/>
    <w:basedOn w:val="Normal"/>
    <w:link w:val="BodyTextChar"/>
    <w:rsid w:val="00736D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D22"/>
    <w:rPr>
      <w:sz w:val="22"/>
    </w:rPr>
  </w:style>
  <w:style w:type="paragraph" w:styleId="BodyTextIndent">
    <w:name w:val="Body Text Indent"/>
    <w:basedOn w:val="Normal"/>
    <w:link w:val="BodyTextIndentChar"/>
    <w:rsid w:val="00736D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6D22"/>
    <w:rPr>
      <w:sz w:val="22"/>
    </w:rPr>
  </w:style>
  <w:style w:type="paragraph" w:styleId="ListContinue">
    <w:name w:val="List Continue"/>
    <w:basedOn w:val="Normal"/>
    <w:rsid w:val="00736D22"/>
    <w:pPr>
      <w:spacing w:after="120"/>
      <w:ind w:left="283"/>
    </w:pPr>
  </w:style>
  <w:style w:type="paragraph" w:styleId="ListContinue2">
    <w:name w:val="List Continue 2"/>
    <w:basedOn w:val="Normal"/>
    <w:rsid w:val="00736D22"/>
    <w:pPr>
      <w:spacing w:after="120"/>
      <w:ind w:left="566"/>
    </w:pPr>
  </w:style>
  <w:style w:type="paragraph" w:styleId="ListContinue3">
    <w:name w:val="List Continue 3"/>
    <w:basedOn w:val="Normal"/>
    <w:rsid w:val="00736D22"/>
    <w:pPr>
      <w:spacing w:after="120"/>
      <w:ind w:left="849"/>
    </w:pPr>
  </w:style>
  <w:style w:type="paragraph" w:styleId="ListContinue4">
    <w:name w:val="List Continue 4"/>
    <w:basedOn w:val="Normal"/>
    <w:rsid w:val="00736D22"/>
    <w:pPr>
      <w:spacing w:after="120"/>
      <w:ind w:left="1132"/>
    </w:pPr>
  </w:style>
  <w:style w:type="paragraph" w:styleId="ListContinue5">
    <w:name w:val="List Continue 5"/>
    <w:basedOn w:val="Normal"/>
    <w:rsid w:val="00736D2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6D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6D2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6D2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6D2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6D22"/>
  </w:style>
  <w:style w:type="character" w:customStyle="1" w:styleId="SalutationChar">
    <w:name w:val="Salutation Char"/>
    <w:basedOn w:val="DefaultParagraphFont"/>
    <w:link w:val="Salutation"/>
    <w:rsid w:val="00736D22"/>
    <w:rPr>
      <w:sz w:val="22"/>
    </w:rPr>
  </w:style>
  <w:style w:type="paragraph" w:styleId="Date">
    <w:name w:val="Date"/>
    <w:basedOn w:val="Normal"/>
    <w:next w:val="Normal"/>
    <w:link w:val="DateChar"/>
    <w:rsid w:val="00736D22"/>
  </w:style>
  <w:style w:type="character" w:customStyle="1" w:styleId="DateChar">
    <w:name w:val="Date Char"/>
    <w:basedOn w:val="DefaultParagraphFont"/>
    <w:link w:val="Date"/>
    <w:rsid w:val="00736D22"/>
    <w:rPr>
      <w:sz w:val="22"/>
    </w:rPr>
  </w:style>
  <w:style w:type="paragraph" w:styleId="BodyTextFirstIndent">
    <w:name w:val="Body Text First Indent"/>
    <w:basedOn w:val="BodyText"/>
    <w:link w:val="BodyTextFirstIndentChar"/>
    <w:rsid w:val="00736D2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6D2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6D2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6D22"/>
    <w:rPr>
      <w:sz w:val="22"/>
    </w:rPr>
  </w:style>
  <w:style w:type="paragraph" w:styleId="BodyText2">
    <w:name w:val="Body Text 2"/>
    <w:basedOn w:val="Normal"/>
    <w:link w:val="BodyText2Char"/>
    <w:rsid w:val="00736D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6D22"/>
    <w:rPr>
      <w:sz w:val="22"/>
    </w:rPr>
  </w:style>
  <w:style w:type="paragraph" w:styleId="BodyText3">
    <w:name w:val="Body Text 3"/>
    <w:basedOn w:val="Normal"/>
    <w:link w:val="BodyText3Char"/>
    <w:rsid w:val="00736D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6D2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6D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6D22"/>
    <w:rPr>
      <w:sz w:val="22"/>
    </w:rPr>
  </w:style>
  <w:style w:type="paragraph" w:styleId="BodyTextIndent3">
    <w:name w:val="Body Text Indent 3"/>
    <w:basedOn w:val="Normal"/>
    <w:link w:val="BodyTextIndent3Char"/>
    <w:rsid w:val="00736D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6D22"/>
    <w:rPr>
      <w:sz w:val="16"/>
      <w:szCs w:val="16"/>
    </w:rPr>
  </w:style>
  <w:style w:type="paragraph" w:styleId="BlockText">
    <w:name w:val="Block Text"/>
    <w:basedOn w:val="Normal"/>
    <w:rsid w:val="00736D22"/>
    <w:pPr>
      <w:spacing w:after="120"/>
      <w:ind w:left="1440" w:right="1440"/>
    </w:pPr>
  </w:style>
  <w:style w:type="character" w:styleId="Hyperlink">
    <w:name w:val="Hyperlink"/>
    <w:basedOn w:val="DefaultParagraphFont"/>
    <w:rsid w:val="00736D22"/>
    <w:rPr>
      <w:color w:val="0000FF"/>
      <w:u w:val="single"/>
    </w:rPr>
  </w:style>
  <w:style w:type="character" w:styleId="FollowedHyperlink">
    <w:name w:val="FollowedHyperlink"/>
    <w:basedOn w:val="DefaultParagraphFont"/>
    <w:rsid w:val="00736D22"/>
    <w:rPr>
      <w:color w:val="800080"/>
      <w:u w:val="single"/>
    </w:rPr>
  </w:style>
  <w:style w:type="character" w:styleId="Strong">
    <w:name w:val="Strong"/>
    <w:basedOn w:val="DefaultParagraphFont"/>
    <w:qFormat/>
    <w:rsid w:val="00736D22"/>
    <w:rPr>
      <w:b/>
      <w:bCs/>
    </w:rPr>
  </w:style>
  <w:style w:type="character" w:styleId="Emphasis">
    <w:name w:val="Emphasis"/>
    <w:basedOn w:val="DefaultParagraphFont"/>
    <w:qFormat/>
    <w:rsid w:val="00736D22"/>
    <w:rPr>
      <w:i/>
      <w:iCs/>
    </w:rPr>
  </w:style>
  <w:style w:type="paragraph" w:styleId="DocumentMap">
    <w:name w:val="Document Map"/>
    <w:basedOn w:val="Normal"/>
    <w:link w:val="DocumentMapChar"/>
    <w:rsid w:val="00736D2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6D2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6D2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6D2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36D22"/>
  </w:style>
  <w:style w:type="character" w:customStyle="1" w:styleId="E-mailSignatureChar">
    <w:name w:val="E-mail Signature Char"/>
    <w:basedOn w:val="DefaultParagraphFont"/>
    <w:link w:val="E-mailSignature"/>
    <w:rsid w:val="00736D22"/>
    <w:rPr>
      <w:sz w:val="22"/>
    </w:rPr>
  </w:style>
  <w:style w:type="paragraph" w:styleId="NormalWeb">
    <w:name w:val="Normal (Web)"/>
    <w:basedOn w:val="Normal"/>
    <w:rsid w:val="00736D22"/>
  </w:style>
  <w:style w:type="character" w:styleId="HTMLAcronym">
    <w:name w:val="HTML Acronym"/>
    <w:basedOn w:val="DefaultParagraphFont"/>
    <w:rsid w:val="00736D22"/>
  </w:style>
  <w:style w:type="paragraph" w:styleId="HTMLAddress">
    <w:name w:val="HTML Address"/>
    <w:basedOn w:val="Normal"/>
    <w:link w:val="HTMLAddressChar"/>
    <w:rsid w:val="00736D2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6D22"/>
    <w:rPr>
      <w:i/>
      <w:iCs/>
      <w:sz w:val="22"/>
    </w:rPr>
  </w:style>
  <w:style w:type="character" w:styleId="HTMLCite">
    <w:name w:val="HTML Cite"/>
    <w:basedOn w:val="DefaultParagraphFont"/>
    <w:rsid w:val="00736D22"/>
    <w:rPr>
      <w:i/>
      <w:iCs/>
    </w:rPr>
  </w:style>
  <w:style w:type="character" w:styleId="HTMLCode">
    <w:name w:val="HTML Code"/>
    <w:basedOn w:val="DefaultParagraphFont"/>
    <w:rsid w:val="00736D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6D22"/>
    <w:rPr>
      <w:i/>
      <w:iCs/>
    </w:rPr>
  </w:style>
  <w:style w:type="character" w:styleId="HTMLKeyboard">
    <w:name w:val="HTML Keyboard"/>
    <w:basedOn w:val="DefaultParagraphFont"/>
    <w:rsid w:val="00736D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6D2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6D22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6D2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6D2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6D2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6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D22"/>
    <w:rPr>
      <w:b/>
      <w:bCs/>
    </w:rPr>
  </w:style>
  <w:style w:type="numbering" w:styleId="1ai">
    <w:name w:val="Outline List 1"/>
    <w:basedOn w:val="NoList"/>
    <w:rsid w:val="00736D22"/>
    <w:pPr>
      <w:numPr>
        <w:numId w:val="14"/>
      </w:numPr>
    </w:pPr>
  </w:style>
  <w:style w:type="numbering" w:styleId="111111">
    <w:name w:val="Outline List 2"/>
    <w:basedOn w:val="NoList"/>
    <w:rsid w:val="00736D22"/>
    <w:pPr>
      <w:numPr>
        <w:numId w:val="15"/>
      </w:numPr>
    </w:pPr>
  </w:style>
  <w:style w:type="numbering" w:styleId="ArticleSection">
    <w:name w:val="Outline List 3"/>
    <w:basedOn w:val="NoList"/>
    <w:rsid w:val="00736D22"/>
    <w:pPr>
      <w:numPr>
        <w:numId w:val="17"/>
      </w:numPr>
    </w:pPr>
  </w:style>
  <w:style w:type="table" w:styleId="TableSimple1">
    <w:name w:val="Table Simple 1"/>
    <w:basedOn w:val="TableNormal"/>
    <w:rsid w:val="00736D2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6D2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6D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6D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6D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6D2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6D2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6D2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6D2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6D2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6D2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6D2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6D2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6D2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6D2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6D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6D2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6D2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6D2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6D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6D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6D2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6D2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6D2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6D2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6D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6D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6D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6D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6D2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6D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6D2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6D2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6D2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6D2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6D2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6D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6D2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6D2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6D2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6D2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6D2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6D2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6D2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36D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6D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6D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6D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3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CAA7-B9B9-411B-9220-C2ED981B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1048</Words>
  <Characters>5169</Characters>
  <Application>Microsoft Office Word</Application>
  <DocSecurity>0</DocSecurity>
  <PresentationFormat/>
  <Lines>430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2023-10-16T02:45:00Z</dcterms:created>
  <dcterms:modified xsi:type="dcterms:W3CDTF">2023-10-16T06:30:00Z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Court Security Regulations 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OPC66486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1</vt:lpwstr>
  </property>
  <property fmtid="{D5CDD505-2E9C-101B-9397-08002B2CF9AE}" pid="15" name="ChangedTitle">
    <vt:lpwstr>Court Security Regulations 2023</vt:lpwstr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