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C1D6" w14:textId="77777777" w:rsidR="008B2EBC" w:rsidRPr="00FD63F5" w:rsidRDefault="00FD3761" w:rsidP="00C2546D">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3F32F4F3" w14:textId="77777777" w:rsidR="00FD3761" w:rsidRPr="00FD63F5" w:rsidRDefault="00FD3761" w:rsidP="00C2546D">
      <w:pPr>
        <w:jc w:val="center"/>
        <w:rPr>
          <w:rFonts w:ascii="Times New Roman" w:hAnsi="Times New Roman" w:cs="Times New Roman"/>
          <w:b/>
          <w:sz w:val="24"/>
          <w:szCs w:val="24"/>
        </w:rPr>
      </w:pPr>
    </w:p>
    <w:p w14:paraId="20EBEFB0"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1656EB83" w14:textId="77777777" w:rsidR="00FD1202" w:rsidRPr="00FD63F5" w:rsidRDefault="00FD1202" w:rsidP="00C2546D">
      <w:pPr>
        <w:contextualSpacing/>
        <w:jc w:val="center"/>
        <w:rPr>
          <w:rFonts w:ascii="Times New Roman" w:hAnsi="Times New Roman" w:cs="Times New Roman"/>
          <w:i/>
          <w:sz w:val="24"/>
          <w:szCs w:val="24"/>
        </w:rPr>
      </w:pPr>
    </w:p>
    <w:p w14:paraId="1F95B963"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F5D8AA"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05B04D5F" w14:textId="01B921B6" w:rsidR="00E925DA" w:rsidRPr="00E925DA" w:rsidRDefault="00FD3761" w:rsidP="00E925DA">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r w:rsidR="00E925DA" w:rsidRPr="00E925DA">
        <w:rPr>
          <w:rFonts w:ascii="Times New Roman" w:hAnsi="Times New Roman" w:cs="Times New Roman"/>
          <w:i/>
          <w:sz w:val="24"/>
          <w:szCs w:val="24"/>
        </w:rPr>
        <w:t>(</w:t>
      </w:r>
      <w:r w:rsidR="002C0A3C" w:rsidRPr="002C0A3C">
        <w:rPr>
          <w:rFonts w:ascii="Times New Roman" w:hAnsi="Times New Roman" w:cs="Times New Roman"/>
          <w:i/>
          <w:sz w:val="24"/>
          <w:szCs w:val="24"/>
        </w:rPr>
        <w:t>Employment and Workplace Relations</w:t>
      </w:r>
      <w:r w:rsidR="002C0A3C">
        <w:rPr>
          <w:rFonts w:ascii="Times New Roman" w:hAnsi="Times New Roman" w:cs="Times New Roman"/>
          <w:i/>
          <w:sz w:val="24"/>
          <w:szCs w:val="24"/>
        </w:rPr>
        <w:t xml:space="preserve"> </w:t>
      </w:r>
      <w:r w:rsidR="009A32B6">
        <w:rPr>
          <w:rFonts w:ascii="Times New Roman" w:hAnsi="Times New Roman" w:cs="Times New Roman"/>
          <w:i/>
          <w:sz w:val="24"/>
          <w:szCs w:val="24"/>
        </w:rPr>
        <w:t xml:space="preserve">Measures No. </w:t>
      </w:r>
      <w:r w:rsidR="0078390D">
        <w:rPr>
          <w:rFonts w:ascii="Times New Roman" w:hAnsi="Times New Roman" w:cs="Times New Roman"/>
          <w:i/>
          <w:sz w:val="24"/>
          <w:szCs w:val="24"/>
        </w:rPr>
        <w:t>2</w:t>
      </w:r>
      <w:r w:rsidR="00E925DA" w:rsidRPr="00E925DA">
        <w:rPr>
          <w:rFonts w:ascii="Times New Roman" w:hAnsi="Times New Roman" w:cs="Times New Roman"/>
          <w:i/>
          <w:sz w:val="24"/>
          <w:szCs w:val="24"/>
        </w:rPr>
        <w:t>) Regulations 202</w:t>
      </w:r>
      <w:r w:rsidR="009A32B6">
        <w:rPr>
          <w:rFonts w:ascii="Times New Roman" w:hAnsi="Times New Roman" w:cs="Times New Roman"/>
          <w:i/>
          <w:sz w:val="24"/>
          <w:szCs w:val="24"/>
        </w:rPr>
        <w:t>3</w:t>
      </w:r>
    </w:p>
    <w:p w14:paraId="1E3AE2DA" w14:textId="77777777" w:rsidR="00FD3761" w:rsidRPr="00F1513C" w:rsidRDefault="00FD3761" w:rsidP="00C2546D">
      <w:pPr>
        <w:contextualSpacing/>
        <w:rPr>
          <w:rFonts w:ascii="Times New Roman" w:hAnsi="Times New Roman" w:cs="Times New Roman"/>
          <w:i/>
          <w:sz w:val="24"/>
          <w:szCs w:val="24"/>
        </w:rPr>
      </w:pPr>
    </w:p>
    <w:p w14:paraId="541D92F8" w14:textId="617F25ED" w:rsidR="00FD3761"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00C20139">
        <w:rPr>
          <w:rFonts w:ascii="Times New Roman" w:hAnsi="Times New Roman" w:cs="Times New Roman"/>
          <w:sz w:val="24"/>
          <w:szCs w:val="24"/>
        </w:rPr>
        <w:t>.</w:t>
      </w:r>
    </w:p>
    <w:p w14:paraId="0D9C22C4" w14:textId="77777777" w:rsidR="00531CD7" w:rsidRDefault="00531CD7" w:rsidP="00C2546D">
      <w:pPr>
        <w:contextualSpacing/>
        <w:rPr>
          <w:rFonts w:ascii="Times New Roman" w:hAnsi="Times New Roman" w:cs="Times New Roman"/>
          <w:sz w:val="24"/>
          <w:szCs w:val="24"/>
        </w:rPr>
      </w:pPr>
    </w:p>
    <w:p w14:paraId="39EE778B" w14:textId="77777777" w:rsidR="001E1248" w:rsidRPr="001E1248" w:rsidRDefault="001E1248" w:rsidP="001E1248">
      <w:pPr>
        <w:pStyle w:val="ParaNumbering"/>
        <w:spacing w:after="0"/>
        <w:rPr>
          <w:iCs/>
          <w:szCs w:val="24"/>
        </w:rPr>
      </w:pPr>
      <w:r w:rsidRPr="001E1248">
        <w:rPr>
          <w:iCs/>
          <w:szCs w:val="24"/>
        </w:rPr>
        <w:t xml:space="preserve">The Principal Regulations are exempt from sunsetting under section 12 of the </w:t>
      </w:r>
      <w:r w:rsidRPr="001E1248">
        <w:rPr>
          <w:i/>
          <w:iCs/>
          <w:szCs w:val="24"/>
        </w:rPr>
        <w:t xml:space="preserve">Legislation (Exemptions and Other Matters) Regulation 2015 </w:t>
      </w:r>
      <w:r w:rsidRPr="001E1248">
        <w:rPr>
          <w:iCs/>
          <w:szCs w:val="24"/>
        </w:rPr>
        <w:t xml:space="preserve">(item 28A). If the Principal Regulations were subject to the sunsetting regime under the </w:t>
      </w:r>
      <w:r w:rsidRPr="001E1248">
        <w:rPr>
          <w:i/>
          <w:iCs/>
          <w:szCs w:val="24"/>
        </w:rPr>
        <w:t>Legislation Act 2003</w:t>
      </w:r>
      <w:r w:rsidRPr="001E1248">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1E1248" w:rsidRDefault="001E1248" w:rsidP="001E1248">
      <w:pPr>
        <w:pStyle w:val="ParaNumbering"/>
        <w:spacing w:after="0"/>
        <w:rPr>
          <w:iCs/>
          <w:szCs w:val="24"/>
        </w:rPr>
      </w:pPr>
    </w:p>
    <w:p w14:paraId="49F851A3" w14:textId="77777777" w:rsidR="001E1248" w:rsidRPr="001E1248" w:rsidRDefault="001E1248" w:rsidP="008F575E">
      <w:pPr>
        <w:pStyle w:val="ParaNumbering"/>
        <w:spacing w:after="0"/>
        <w:rPr>
          <w:iCs/>
          <w:szCs w:val="24"/>
        </w:rPr>
      </w:pPr>
      <w:r w:rsidRPr="001E1248">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Default="008F575E" w:rsidP="008F575E">
      <w:pPr>
        <w:rPr>
          <w:rFonts w:ascii="Times New Roman" w:eastAsia="Times New Roman" w:hAnsi="Times New Roman" w:cs="Times New Roman"/>
          <w:sz w:val="24"/>
          <w:szCs w:val="24"/>
        </w:rPr>
      </w:pPr>
    </w:p>
    <w:p w14:paraId="578F0741" w14:textId="256F33C4" w:rsidR="001E1248" w:rsidRPr="001E1248" w:rsidRDefault="001E1248" w:rsidP="008F575E">
      <w:pPr>
        <w:rPr>
          <w:rFonts w:ascii="Times New Roman" w:eastAsia="Times New Roman" w:hAnsi="Times New Roman" w:cs="Times New Roman"/>
          <w:sz w:val="24"/>
          <w:szCs w:val="24"/>
        </w:rPr>
      </w:pPr>
      <w:r w:rsidRPr="001E1248">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25163F87" w14:textId="77777777" w:rsidR="001E1248" w:rsidRPr="001E1248" w:rsidRDefault="001E1248" w:rsidP="001E1248">
      <w:pPr>
        <w:ind w:right="-46"/>
        <w:rPr>
          <w:rFonts w:ascii="Times New Roman" w:eastAsia="Times New Roman" w:hAnsi="Times New Roman" w:cs="Times New Roman"/>
          <w:sz w:val="24"/>
          <w:szCs w:val="24"/>
        </w:rPr>
      </w:pPr>
    </w:p>
    <w:p w14:paraId="618FDBA2" w14:textId="43E324EF" w:rsidR="001E1248" w:rsidRPr="001E1248" w:rsidRDefault="001E1248" w:rsidP="001E1248">
      <w:pPr>
        <w:ind w:right="-46"/>
        <w:rPr>
          <w:rFonts w:ascii="Times New Roman" w:eastAsia="Times New Roman" w:hAnsi="Times New Roman" w:cs="Times New Roman"/>
          <w:sz w:val="24"/>
          <w:szCs w:val="24"/>
        </w:rPr>
      </w:pPr>
      <w:r w:rsidRPr="001E1248">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FD63F5" w:rsidRDefault="00531CD7" w:rsidP="00F13880">
      <w:pPr>
        <w:ind w:right="-46"/>
        <w:rPr>
          <w:rFonts w:ascii="Times New Roman" w:hAnsi="Times New Roman" w:cs="Times New Roman"/>
          <w:sz w:val="24"/>
          <w:szCs w:val="24"/>
        </w:rPr>
      </w:pPr>
    </w:p>
    <w:p w14:paraId="76EAA9DC" w14:textId="7AA6D7AE" w:rsidR="007E7FBD" w:rsidRPr="007E7FBD" w:rsidRDefault="00DF08B4" w:rsidP="007E7FBD">
      <w:pPr>
        <w:rPr>
          <w:rFonts w:ascii="Times New Roman" w:hAnsi="Times New Roman" w:cs="Times New Roman"/>
          <w:iCs/>
          <w:sz w:val="24"/>
          <w:szCs w:val="24"/>
          <w:lang w:val="en-US"/>
        </w:rPr>
      </w:pPr>
      <w:r>
        <w:rPr>
          <w:rFonts w:ascii="Times New Roman" w:hAnsi="Times New Roman" w:cs="Times New Roman"/>
          <w:sz w:val="24"/>
          <w:szCs w:val="24"/>
        </w:rPr>
        <w:br w:type="column"/>
      </w:r>
      <w:r w:rsidR="00337D61" w:rsidRPr="00190BCF">
        <w:rPr>
          <w:rFonts w:ascii="Times New Roman" w:hAnsi="Times New Roman" w:cs="Times New Roman"/>
          <w:sz w:val="24"/>
          <w:szCs w:val="24"/>
        </w:rPr>
        <w:lastRenderedPageBreak/>
        <w:t xml:space="preserve">The </w:t>
      </w:r>
      <w:r w:rsidR="00337D61" w:rsidRPr="00190BCF">
        <w:rPr>
          <w:rFonts w:ascii="Times New Roman" w:hAnsi="Times New Roman" w:cs="Times New Roman"/>
          <w:i/>
          <w:sz w:val="24"/>
          <w:szCs w:val="24"/>
        </w:rPr>
        <w:t xml:space="preserve">Financial Framework (Supplementary Powers) Amendment </w:t>
      </w:r>
      <w:r w:rsidR="00E925DA" w:rsidRPr="00E925DA">
        <w:rPr>
          <w:rFonts w:ascii="Times New Roman" w:hAnsi="Times New Roman" w:cs="Times New Roman"/>
          <w:i/>
          <w:sz w:val="24"/>
          <w:szCs w:val="24"/>
        </w:rPr>
        <w:t>(</w:t>
      </w:r>
      <w:r w:rsidR="0090150F" w:rsidRPr="002C0A3C">
        <w:rPr>
          <w:rFonts w:ascii="Times New Roman" w:hAnsi="Times New Roman" w:cs="Times New Roman"/>
          <w:i/>
          <w:sz w:val="24"/>
          <w:szCs w:val="24"/>
        </w:rPr>
        <w:t>Employment and Workplace Relations</w:t>
      </w:r>
      <w:r w:rsidR="0090150F">
        <w:rPr>
          <w:rFonts w:ascii="Times New Roman" w:hAnsi="Times New Roman" w:cs="Times New Roman"/>
          <w:i/>
          <w:sz w:val="24"/>
          <w:szCs w:val="24"/>
        </w:rPr>
        <w:t xml:space="preserve"> Measures No. 2</w:t>
      </w:r>
      <w:r w:rsidR="00E925DA" w:rsidRPr="00E925DA">
        <w:rPr>
          <w:rFonts w:ascii="Times New Roman" w:hAnsi="Times New Roman" w:cs="Times New Roman"/>
          <w:i/>
          <w:sz w:val="24"/>
          <w:szCs w:val="24"/>
        </w:rPr>
        <w:t>) Regulations 202</w:t>
      </w:r>
      <w:r w:rsidR="009A32B6">
        <w:rPr>
          <w:rFonts w:ascii="Times New Roman" w:hAnsi="Times New Roman" w:cs="Times New Roman"/>
          <w:i/>
          <w:sz w:val="24"/>
          <w:szCs w:val="24"/>
        </w:rPr>
        <w:t>3</w:t>
      </w:r>
      <w:r w:rsidR="0090150F">
        <w:rPr>
          <w:rFonts w:ascii="Times New Roman" w:hAnsi="Times New Roman" w:cs="Times New Roman"/>
          <w:i/>
          <w:sz w:val="24"/>
          <w:szCs w:val="24"/>
        </w:rPr>
        <w:t xml:space="preserve"> </w:t>
      </w:r>
      <w:r w:rsidR="00337D61" w:rsidRPr="00330B54">
        <w:rPr>
          <w:rFonts w:ascii="Times New Roman" w:hAnsi="Times New Roman" w:cs="Times New Roman"/>
          <w:sz w:val="24"/>
          <w:szCs w:val="24"/>
        </w:rPr>
        <w:t>(the</w:t>
      </w:r>
      <w:r w:rsidR="00337D61" w:rsidRPr="00A517DF">
        <w:rPr>
          <w:rFonts w:ascii="Times New Roman" w:hAnsi="Times New Roman" w:cs="Times New Roman"/>
          <w:sz w:val="24"/>
          <w:szCs w:val="24"/>
        </w:rPr>
        <w:t xml:space="preserve"> Regulations</w:t>
      </w:r>
      <w:r w:rsidR="00337D61" w:rsidRPr="00190BCF">
        <w:rPr>
          <w:rFonts w:ascii="Times New Roman" w:hAnsi="Times New Roman" w:cs="Times New Roman"/>
          <w:sz w:val="24"/>
          <w:szCs w:val="24"/>
        </w:rPr>
        <w:t xml:space="preserve">) amend </w:t>
      </w:r>
      <w:r w:rsidR="00055BC9" w:rsidRPr="00190BCF">
        <w:rPr>
          <w:rFonts w:ascii="Times New Roman" w:hAnsi="Times New Roman" w:cs="Times New Roman"/>
          <w:sz w:val="24"/>
          <w:szCs w:val="24"/>
        </w:rPr>
        <w:t>Schedule</w:t>
      </w:r>
      <w:r w:rsidR="0093329E">
        <w:rPr>
          <w:rFonts w:ascii="Times New Roman" w:hAnsi="Times New Roman" w:cs="Times New Roman"/>
          <w:sz w:val="24"/>
          <w:szCs w:val="24"/>
        </w:rPr>
        <w:t> </w:t>
      </w:r>
      <w:r w:rsidR="00055BC9" w:rsidRPr="00190BCF">
        <w:rPr>
          <w:rFonts w:ascii="Times New Roman" w:hAnsi="Times New Roman" w:cs="Times New Roman"/>
          <w:sz w:val="24"/>
          <w:szCs w:val="24"/>
        </w:rPr>
        <w:t>1AB to the Principal Regulations to establish legislative authority</w:t>
      </w:r>
      <w:r w:rsidR="009E26FC">
        <w:rPr>
          <w:rFonts w:ascii="Times New Roman" w:hAnsi="Times New Roman" w:cs="Times New Roman"/>
          <w:sz w:val="24"/>
          <w:szCs w:val="24"/>
        </w:rPr>
        <w:t xml:space="preserve"> </w:t>
      </w:r>
      <w:r w:rsidR="007E7FBD" w:rsidRPr="007E7FBD">
        <w:rPr>
          <w:rFonts w:ascii="Times New Roman" w:hAnsi="Times New Roman" w:cs="Times New Roman"/>
          <w:sz w:val="24"/>
          <w:szCs w:val="24"/>
        </w:rPr>
        <w:t xml:space="preserve">for </w:t>
      </w:r>
      <w:r w:rsidR="007E7FBD" w:rsidRPr="007E7FBD">
        <w:rPr>
          <w:rFonts w:ascii="Times New Roman" w:hAnsi="Times New Roman" w:cs="Times New Roman"/>
          <w:iCs/>
          <w:sz w:val="24"/>
          <w:szCs w:val="24"/>
        </w:rPr>
        <w:t xml:space="preserve">government spending on </w:t>
      </w:r>
      <w:r w:rsidR="007E7FBD" w:rsidRPr="00FA4568">
        <w:rPr>
          <w:rFonts w:ascii="Times New Roman" w:hAnsi="Times New Roman" w:cs="Times New Roman"/>
          <w:iCs/>
          <w:sz w:val="24"/>
          <w:szCs w:val="24"/>
        </w:rPr>
        <w:t xml:space="preserve">the </w:t>
      </w:r>
      <w:r w:rsidR="00E6022B" w:rsidRPr="00FA4568">
        <w:rPr>
          <w:rFonts w:ascii="Times New Roman" w:hAnsi="Times New Roman" w:cs="Times New Roman"/>
          <w:bCs/>
          <w:iCs/>
          <w:sz w:val="24"/>
          <w:szCs w:val="24"/>
        </w:rPr>
        <w:t xml:space="preserve">Advice, advocacy and support services for working women </w:t>
      </w:r>
      <w:r w:rsidR="004D4B6F" w:rsidRPr="00FA4568">
        <w:rPr>
          <w:rFonts w:ascii="Times New Roman" w:hAnsi="Times New Roman" w:cs="Times New Roman"/>
          <w:bCs/>
          <w:iCs/>
          <w:sz w:val="24"/>
          <w:szCs w:val="24"/>
        </w:rPr>
        <w:t xml:space="preserve">program </w:t>
      </w:r>
      <w:r w:rsidR="00E6022B" w:rsidRPr="00FA4568">
        <w:rPr>
          <w:rFonts w:ascii="Times New Roman" w:hAnsi="Times New Roman" w:cs="Times New Roman"/>
          <w:bCs/>
          <w:iCs/>
          <w:sz w:val="24"/>
          <w:szCs w:val="24"/>
        </w:rPr>
        <w:t>(the</w:t>
      </w:r>
      <w:r w:rsidR="00E6022B" w:rsidRPr="00E8440B">
        <w:rPr>
          <w:rFonts w:ascii="Times New Roman" w:hAnsi="Times New Roman" w:cs="Times New Roman"/>
          <w:bCs/>
          <w:sz w:val="24"/>
          <w:szCs w:val="24"/>
        </w:rPr>
        <w:t xml:space="preserve"> program)</w:t>
      </w:r>
      <w:r w:rsidR="00DD6A90">
        <w:rPr>
          <w:rFonts w:ascii="Times New Roman" w:hAnsi="Times New Roman" w:cs="Times New Roman"/>
          <w:bCs/>
          <w:sz w:val="24"/>
          <w:szCs w:val="24"/>
        </w:rPr>
        <w:t>,</w:t>
      </w:r>
      <w:r w:rsidR="00E6022B">
        <w:rPr>
          <w:rFonts w:ascii="Times New Roman" w:hAnsi="Times New Roman" w:cs="Times New Roman"/>
          <w:bCs/>
          <w:sz w:val="24"/>
          <w:szCs w:val="24"/>
        </w:rPr>
        <w:t xml:space="preserve"> which </w:t>
      </w:r>
      <w:r w:rsidR="00E97D5B">
        <w:rPr>
          <w:rFonts w:ascii="Times New Roman" w:hAnsi="Times New Roman" w:cs="Times New Roman"/>
          <w:bCs/>
          <w:sz w:val="24"/>
          <w:szCs w:val="24"/>
        </w:rPr>
        <w:t xml:space="preserve">will be </w:t>
      </w:r>
      <w:r w:rsidR="007E7FBD" w:rsidRPr="007E7FBD">
        <w:rPr>
          <w:rFonts w:ascii="Times New Roman" w:hAnsi="Times New Roman" w:cs="Times New Roman"/>
          <w:iCs/>
          <w:sz w:val="24"/>
          <w:szCs w:val="24"/>
        </w:rPr>
        <w:t>administered by the</w:t>
      </w:r>
      <w:r w:rsidR="007E7FBD" w:rsidRPr="007E7FBD">
        <w:rPr>
          <w:rFonts w:ascii="Times New Roman" w:hAnsi="Times New Roman" w:cs="Times New Roman"/>
          <w:bCs/>
          <w:sz w:val="24"/>
          <w:szCs w:val="24"/>
        </w:rPr>
        <w:t xml:space="preserve"> </w:t>
      </w:r>
      <w:r w:rsidR="007E7FBD" w:rsidRPr="007E7FBD">
        <w:rPr>
          <w:rFonts w:ascii="Times New Roman" w:hAnsi="Times New Roman" w:cs="Times New Roman"/>
          <w:bCs/>
          <w:iCs/>
          <w:sz w:val="24"/>
          <w:szCs w:val="24"/>
        </w:rPr>
        <w:t>Department of Employment and Workplace Relations</w:t>
      </w:r>
      <w:r w:rsidR="007E7FBD">
        <w:rPr>
          <w:rFonts w:ascii="Times New Roman" w:hAnsi="Times New Roman" w:cs="Times New Roman"/>
          <w:bCs/>
          <w:iCs/>
          <w:sz w:val="24"/>
          <w:szCs w:val="24"/>
        </w:rPr>
        <w:t>.</w:t>
      </w:r>
    </w:p>
    <w:p w14:paraId="68D3AAE8" w14:textId="7A4B1CC6" w:rsidR="000165C0" w:rsidRDefault="000165C0" w:rsidP="002C0A3C">
      <w:pPr>
        <w:rPr>
          <w:rFonts w:ascii="Times New Roman" w:hAnsi="Times New Roman" w:cs="Times New Roman"/>
          <w:sz w:val="24"/>
          <w:szCs w:val="24"/>
        </w:rPr>
      </w:pPr>
    </w:p>
    <w:p w14:paraId="3FB5B943" w14:textId="419D7445" w:rsidR="004A738A" w:rsidRPr="004A738A" w:rsidRDefault="00D31640" w:rsidP="004A738A">
      <w:pPr>
        <w:ind w:right="-46"/>
        <w:rPr>
          <w:rFonts w:ascii="Times New Roman" w:hAnsi="Times New Roman" w:cs="Times New Roman"/>
          <w:sz w:val="24"/>
          <w:szCs w:val="24"/>
        </w:rPr>
      </w:pPr>
      <w:r>
        <w:rPr>
          <w:rFonts w:ascii="Times New Roman" w:hAnsi="Times New Roman" w:cs="Times New Roman"/>
          <w:sz w:val="24"/>
          <w:szCs w:val="24"/>
        </w:rPr>
        <w:t xml:space="preserve">The program </w:t>
      </w:r>
      <w:r w:rsidR="00314FA7">
        <w:rPr>
          <w:rFonts w:ascii="Times New Roman" w:hAnsi="Times New Roman" w:cs="Times New Roman"/>
          <w:sz w:val="24"/>
          <w:szCs w:val="24"/>
        </w:rPr>
        <w:t>is part of the</w:t>
      </w:r>
      <w:r w:rsidR="004E0CED" w:rsidRPr="004E0CED">
        <w:t xml:space="preserve"> </w:t>
      </w:r>
      <w:r w:rsidR="004E0CED" w:rsidRPr="004E0CED">
        <w:rPr>
          <w:rFonts w:ascii="Times New Roman" w:hAnsi="Times New Roman" w:cs="Times New Roman"/>
          <w:sz w:val="24"/>
          <w:szCs w:val="24"/>
        </w:rPr>
        <w:t>Australian Government’s election commitment</w:t>
      </w:r>
      <w:r w:rsidR="003B3101">
        <w:rPr>
          <w:rFonts w:ascii="Times New Roman" w:hAnsi="Times New Roman" w:cs="Times New Roman"/>
          <w:sz w:val="24"/>
          <w:szCs w:val="24"/>
        </w:rPr>
        <w:t xml:space="preserve"> </w:t>
      </w:r>
      <w:r w:rsidR="00F4506D">
        <w:rPr>
          <w:rFonts w:ascii="Times New Roman" w:hAnsi="Times New Roman" w:cs="Times New Roman"/>
          <w:sz w:val="24"/>
          <w:szCs w:val="24"/>
        </w:rPr>
        <w:t>published</w:t>
      </w:r>
      <w:r w:rsidR="00303E5D">
        <w:rPr>
          <w:rFonts w:ascii="Times New Roman" w:hAnsi="Times New Roman" w:cs="Times New Roman"/>
          <w:sz w:val="24"/>
          <w:szCs w:val="24"/>
        </w:rPr>
        <w:t xml:space="preserve"> in </w:t>
      </w:r>
      <w:r w:rsidR="00303E5D" w:rsidRPr="00FE0A8C">
        <w:rPr>
          <w:rFonts w:ascii="Times New Roman" w:hAnsi="Times New Roman" w:cs="Times New Roman"/>
          <w:i/>
          <w:iCs/>
          <w:sz w:val="24"/>
          <w:szCs w:val="24"/>
        </w:rPr>
        <w:t xml:space="preserve">Labor’s Plan for a Better </w:t>
      </w:r>
      <w:r w:rsidR="006A48CA" w:rsidRPr="00FE0A8C">
        <w:rPr>
          <w:rFonts w:ascii="Times New Roman" w:hAnsi="Times New Roman" w:cs="Times New Roman"/>
          <w:i/>
          <w:iCs/>
          <w:sz w:val="24"/>
          <w:szCs w:val="24"/>
        </w:rPr>
        <w:t>Future</w:t>
      </w:r>
      <w:r w:rsidR="004E0CED" w:rsidRPr="004E0CED">
        <w:rPr>
          <w:rFonts w:ascii="Times New Roman" w:hAnsi="Times New Roman" w:cs="Times New Roman"/>
          <w:sz w:val="24"/>
          <w:szCs w:val="24"/>
        </w:rPr>
        <w:t xml:space="preserve"> to</w:t>
      </w:r>
      <w:r w:rsidR="004A738A" w:rsidRPr="004A738A">
        <w:rPr>
          <w:rFonts w:ascii="Times New Roman" w:hAnsi="Times New Roman" w:cs="Times New Roman"/>
          <w:sz w:val="24"/>
          <w:szCs w:val="24"/>
        </w:rPr>
        <w:t xml:space="preserve"> implement all 55 recommendations of the Australian Human Rights Commission’s </w:t>
      </w:r>
      <w:r w:rsidR="004A738A" w:rsidRPr="004A738A">
        <w:rPr>
          <w:rFonts w:ascii="Times New Roman" w:hAnsi="Times New Roman" w:cs="Times New Roman"/>
          <w:i/>
          <w:iCs/>
          <w:sz w:val="24"/>
          <w:szCs w:val="24"/>
        </w:rPr>
        <w:t>Respect@Work: National Inquiry into Sexual Harassment in Australian Workplaces Report</w:t>
      </w:r>
      <w:r w:rsidR="00475570" w:rsidRPr="00FE0A8C">
        <w:rPr>
          <w:rFonts w:ascii="Times New Roman" w:hAnsi="Times New Roman" w:cs="Times New Roman"/>
          <w:sz w:val="24"/>
          <w:szCs w:val="24"/>
        </w:rPr>
        <w:t>.</w:t>
      </w:r>
      <w:r w:rsidR="004A738A" w:rsidRPr="00475570">
        <w:rPr>
          <w:rFonts w:ascii="Times New Roman" w:hAnsi="Times New Roman" w:cs="Times New Roman"/>
          <w:sz w:val="24"/>
          <w:szCs w:val="24"/>
        </w:rPr>
        <w:t xml:space="preserve"> </w:t>
      </w:r>
      <w:r w:rsidR="004A738A" w:rsidRPr="004A738A">
        <w:rPr>
          <w:rFonts w:ascii="Times New Roman" w:hAnsi="Times New Roman" w:cs="Times New Roman"/>
          <w:sz w:val="24"/>
          <w:szCs w:val="24"/>
        </w:rPr>
        <w:t xml:space="preserve">In particular, </w:t>
      </w:r>
      <w:r w:rsidR="000B31E1">
        <w:rPr>
          <w:rFonts w:ascii="Times New Roman" w:hAnsi="Times New Roman" w:cs="Times New Roman"/>
          <w:sz w:val="24"/>
          <w:szCs w:val="24"/>
        </w:rPr>
        <w:t>the program</w:t>
      </w:r>
      <w:r w:rsidR="004A738A" w:rsidRPr="004A738A">
        <w:rPr>
          <w:rFonts w:ascii="Times New Roman" w:hAnsi="Times New Roman" w:cs="Times New Roman"/>
          <w:sz w:val="24"/>
          <w:szCs w:val="24"/>
        </w:rPr>
        <w:t xml:space="preserve"> is intended to implement recommendation 49 of that </w:t>
      </w:r>
      <w:r w:rsidR="0093329E">
        <w:rPr>
          <w:rFonts w:ascii="Times New Roman" w:hAnsi="Times New Roman" w:cs="Times New Roman"/>
          <w:sz w:val="24"/>
          <w:szCs w:val="24"/>
        </w:rPr>
        <w:t>r</w:t>
      </w:r>
      <w:r w:rsidR="004A738A" w:rsidRPr="004A738A">
        <w:rPr>
          <w:rFonts w:ascii="Times New Roman" w:hAnsi="Times New Roman" w:cs="Times New Roman"/>
          <w:sz w:val="24"/>
          <w:szCs w:val="24"/>
        </w:rPr>
        <w:t xml:space="preserve">eport, which </w:t>
      </w:r>
      <w:r w:rsidR="004A738A" w:rsidRPr="000B6C1E">
        <w:rPr>
          <w:rFonts w:ascii="Times New Roman" w:hAnsi="Times New Roman" w:cs="Times New Roman"/>
          <w:sz w:val="24"/>
          <w:szCs w:val="24"/>
        </w:rPr>
        <w:t xml:space="preserve">recommends </w:t>
      </w:r>
      <w:r w:rsidR="000B6C1E">
        <w:rPr>
          <w:rFonts w:ascii="Times New Roman" w:hAnsi="Times New Roman" w:cs="Times New Roman"/>
          <w:sz w:val="24"/>
          <w:szCs w:val="24"/>
        </w:rPr>
        <w:t>that Australia</w:t>
      </w:r>
      <w:r w:rsidR="0019472A">
        <w:rPr>
          <w:rFonts w:ascii="Times New Roman" w:hAnsi="Times New Roman" w:cs="Times New Roman"/>
          <w:sz w:val="24"/>
          <w:szCs w:val="24"/>
        </w:rPr>
        <w:t>n</w:t>
      </w:r>
      <w:r w:rsidR="000B6C1E">
        <w:rPr>
          <w:rFonts w:ascii="Times New Roman" w:hAnsi="Times New Roman" w:cs="Times New Roman"/>
          <w:sz w:val="24"/>
          <w:szCs w:val="24"/>
        </w:rPr>
        <w:t xml:space="preserve"> </w:t>
      </w:r>
      <w:r w:rsidR="00E04879">
        <w:rPr>
          <w:rFonts w:ascii="Times New Roman" w:hAnsi="Times New Roman" w:cs="Times New Roman"/>
          <w:sz w:val="24"/>
          <w:szCs w:val="24"/>
        </w:rPr>
        <w:t>G</w:t>
      </w:r>
      <w:r w:rsidR="000B6C1E">
        <w:rPr>
          <w:rFonts w:ascii="Times New Roman" w:hAnsi="Times New Roman" w:cs="Times New Roman"/>
          <w:sz w:val="24"/>
          <w:szCs w:val="24"/>
        </w:rPr>
        <w:t xml:space="preserve">overnments </w:t>
      </w:r>
      <w:r w:rsidR="000B6C1E" w:rsidRPr="000B6C1E">
        <w:rPr>
          <w:rFonts w:ascii="Times New Roman" w:hAnsi="Times New Roman" w:cs="Times New Roman"/>
          <w:sz w:val="24"/>
          <w:szCs w:val="24"/>
        </w:rPr>
        <w:t xml:space="preserve">should consider establishing or re-establishing working women’s centres </w:t>
      </w:r>
      <w:r w:rsidR="008E698C">
        <w:rPr>
          <w:rFonts w:ascii="Times New Roman" w:hAnsi="Times New Roman" w:cs="Times New Roman"/>
          <w:sz w:val="24"/>
          <w:szCs w:val="24"/>
        </w:rPr>
        <w:t>(WWC</w:t>
      </w:r>
      <w:r w:rsidR="00274E1D">
        <w:rPr>
          <w:rFonts w:ascii="Times New Roman" w:hAnsi="Times New Roman" w:cs="Times New Roman"/>
          <w:sz w:val="24"/>
          <w:szCs w:val="24"/>
        </w:rPr>
        <w:t>s</w:t>
      </w:r>
      <w:r w:rsidR="008E698C">
        <w:rPr>
          <w:rFonts w:ascii="Times New Roman" w:hAnsi="Times New Roman" w:cs="Times New Roman"/>
          <w:sz w:val="24"/>
          <w:szCs w:val="24"/>
        </w:rPr>
        <w:t xml:space="preserve">) </w:t>
      </w:r>
      <w:r w:rsidR="000B6C1E" w:rsidRPr="000B6C1E">
        <w:rPr>
          <w:rFonts w:ascii="Times New Roman" w:hAnsi="Times New Roman" w:cs="Times New Roman"/>
          <w:sz w:val="24"/>
          <w:szCs w:val="24"/>
        </w:rPr>
        <w:t>in jurisdictions where they do not currently exist</w:t>
      </w:r>
      <w:r w:rsidR="00094C75">
        <w:rPr>
          <w:rFonts w:ascii="Times New Roman" w:hAnsi="Times New Roman" w:cs="Times New Roman"/>
          <w:sz w:val="24"/>
          <w:szCs w:val="24"/>
        </w:rPr>
        <w:t>.</w:t>
      </w:r>
    </w:p>
    <w:p w14:paraId="4374FB3E" w14:textId="77777777" w:rsidR="007E7FBD" w:rsidRPr="007E7FBD" w:rsidRDefault="007E7FBD" w:rsidP="007E7FBD">
      <w:pPr>
        <w:ind w:right="-46"/>
        <w:rPr>
          <w:rFonts w:ascii="Times New Roman" w:hAnsi="Times New Roman" w:cs="Times New Roman"/>
          <w:sz w:val="24"/>
          <w:szCs w:val="24"/>
        </w:rPr>
      </w:pPr>
    </w:p>
    <w:p w14:paraId="347CDD81" w14:textId="5CFB1CB8" w:rsidR="0081249A" w:rsidRPr="0081249A" w:rsidRDefault="0081249A" w:rsidP="0081249A">
      <w:pPr>
        <w:ind w:right="-46"/>
        <w:rPr>
          <w:rFonts w:ascii="Times New Roman" w:hAnsi="Times New Roman" w:cs="Times New Roman"/>
          <w:sz w:val="24"/>
          <w:szCs w:val="24"/>
        </w:rPr>
      </w:pPr>
      <w:r w:rsidRPr="0081249A">
        <w:rPr>
          <w:rFonts w:ascii="Times New Roman" w:hAnsi="Times New Roman" w:cs="Times New Roman"/>
          <w:sz w:val="24"/>
          <w:szCs w:val="24"/>
        </w:rPr>
        <w:t>Funding of $32.</w:t>
      </w:r>
      <w:r w:rsidR="00EC7613">
        <w:rPr>
          <w:rFonts w:ascii="Times New Roman" w:hAnsi="Times New Roman" w:cs="Times New Roman"/>
          <w:sz w:val="24"/>
          <w:szCs w:val="24"/>
        </w:rPr>
        <w:t>0</w:t>
      </w:r>
      <w:r w:rsidRPr="0081249A">
        <w:rPr>
          <w:rFonts w:ascii="Times New Roman" w:hAnsi="Times New Roman" w:cs="Times New Roman"/>
          <w:sz w:val="24"/>
          <w:szCs w:val="24"/>
        </w:rPr>
        <w:t xml:space="preserve"> million over four years</w:t>
      </w:r>
      <w:r w:rsidR="00183A4F">
        <w:rPr>
          <w:rFonts w:ascii="Times New Roman" w:hAnsi="Times New Roman" w:cs="Times New Roman"/>
          <w:sz w:val="24"/>
          <w:szCs w:val="24"/>
        </w:rPr>
        <w:t xml:space="preserve"> from 2022-23 (and $8.0 million per year ongoing)</w:t>
      </w:r>
      <w:r w:rsidRPr="0081249A">
        <w:rPr>
          <w:rFonts w:ascii="Times New Roman" w:hAnsi="Times New Roman" w:cs="Times New Roman"/>
          <w:sz w:val="24"/>
          <w:szCs w:val="24"/>
        </w:rPr>
        <w:t xml:space="preserve"> will be </w:t>
      </w:r>
      <w:r w:rsidR="008E5C95">
        <w:rPr>
          <w:rFonts w:ascii="Times New Roman" w:hAnsi="Times New Roman" w:cs="Times New Roman"/>
          <w:sz w:val="24"/>
          <w:szCs w:val="24"/>
        </w:rPr>
        <w:t>provided to</w:t>
      </w:r>
      <w:r w:rsidRPr="0081249A">
        <w:rPr>
          <w:rFonts w:ascii="Times New Roman" w:hAnsi="Times New Roman" w:cs="Times New Roman"/>
          <w:sz w:val="24"/>
          <w:szCs w:val="24"/>
        </w:rPr>
        <w:t xml:space="preserve"> </w:t>
      </w:r>
      <w:r w:rsidR="00057D9D" w:rsidRPr="00057D9D">
        <w:rPr>
          <w:rFonts w:ascii="Times New Roman" w:hAnsi="Times New Roman" w:cs="Times New Roman"/>
          <w:sz w:val="24"/>
          <w:szCs w:val="24"/>
        </w:rPr>
        <w:t>fund WWCs</w:t>
      </w:r>
      <w:r w:rsidR="00057D9D">
        <w:rPr>
          <w:rFonts w:ascii="Times New Roman" w:hAnsi="Times New Roman" w:cs="Times New Roman"/>
          <w:sz w:val="24"/>
          <w:szCs w:val="24"/>
        </w:rPr>
        <w:t xml:space="preserve"> </w:t>
      </w:r>
      <w:r w:rsidR="00057D9D" w:rsidRPr="00057D9D">
        <w:rPr>
          <w:rFonts w:ascii="Times New Roman" w:hAnsi="Times New Roman" w:cs="Times New Roman"/>
          <w:sz w:val="24"/>
          <w:szCs w:val="24"/>
        </w:rPr>
        <w:t xml:space="preserve">in all states and territories to provide advice, information and advocacy to workers on gender-based issues, including sexual harassment. These services will be provided by a mix of existing WWCs and other service providers who will be required to provide the services under the ‘WWCs’ banner. </w:t>
      </w:r>
    </w:p>
    <w:p w14:paraId="354A7A8D" w14:textId="77777777" w:rsidR="0081249A" w:rsidRPr="0081249A" w:rsidRDefault="0081249A" w:rsidP="0081249A">
      <w:pPr>
        <w:ind w:right="-46"/>
        <w:rPr>
          <w:rFonts w:ascii="Times New Roman" w:hAnsi="Times New Roman" w:cs="Times New Roman"/>
          <w:sz w:val="24"/>
          <w:szCs w:val="24"/>
        </w:rPr>
      </w:pPr>
    </w:p>
    <w:p w14:paraId="054C4127" w14:textId="77777777" w:rsidR="0081249A" w:rsidRPr="0081249A" w:rsidRDefault="0081249A" w:rsidP="0081249A">
      <w:pPr>
        <w:ind w:right="-46"/>
        <w:rPr>
          <w:rFonts w:ascii="Times New Roman" w:hAnsi="Times New Roman" w:cs="Times New Roman"/>
          <w:sz w:val="24"/>
          <w:szCs w:val="24"/>
        </w:rPr>
      </w:pPr>
      <w:r w:rsidRPr="0081249A">
        <w:rPr>
          <w:rFonts w:ascii="Times New Roman" w:hAnsi="Times New Roman" w:cs="Times New Roman"/>
          <w:sz w:val="24"/>
          <w:szCs w:val="24"/>
        </w:rPr>
        <w:t>The program will also provide funding for a lead organisation to coordinate WWC services across Australia. The organisation will lead advocacy and industry initiatives to prevent sexual harassment, and lead research and analysis on, and contribute to policy debates about, systemic issues affecting working women. The lead organisation will also monitor consistency of the WWC services and support collaboration.</w:t>
      </w:r>
    </w:p>
    <w:p w14:paraId="596C250C" w14:textId="77777777" w:rsidR="0081249A" w:rsidRPr="0081249A" w:rsidRDefault="0081249A" w:rsidP="0081249A">
      <w:pPr>
        <w:ind w:right="-46"/>
        <w:rPr>
          <w:rFonts w:ascii="Times New Roman" w:hAnsi="Times New Roman" w:cs="Times New Roman"/>
          <w:sz w:val="24"/>
          <w:szCs w:val="24"/>
        </w:rPr>
      </w:pPr>
    </w:p>
    <w:p w14:paraId="3BB3E851" w14:textId="373639D1" w:rsidR="00337D61" w:rsidRPr="00A70506" w:rsidRDefault="00337D61" w:rsidP="00F13880">
      <w:pPr>
        <w:ind w:right="-46"/>
        <w:rPr>
          <w:rFonts w:ascii="Times New Roman" w:hAnsi="Times New Roman" w:cs="Times New Roman"/>
          <w:i/>
          <w:sz w:val="24"/>
          <w:szCs w:val="24"/>
        </w:rPr>
      </w:pPr>
      <w:r w:rsidRPr="00D57C37">
        <w:rPr>
          <w:rFonts w:ascii="Times New Roman" w:hAnsi="Times New Roman" w:cs="Times New Roman"/>
          <w:sz w:val="24"/>
          <w:szCs w:val="24"/>
        </w:rPr>
        <w:t xml:space="preserve">Details of the Regulations are set out at </w:t>
      </w:r>
      <w:r w:rsidRPr="00D57C37">
        <w:rPr>
          <w:rFonts w:ascii="Times New Roman" w:hAnsi="Times New Roman" w:cs="Times New Roman"/>
          <w:sz w:val="24"/>
          <w:szCs w:val="24"/>
          <w:u w:val="single"/>
        </w:rPr>
        <w:t>Attachment A</w:t>
      </w:r>
      <w:r w:rsidRPr="00D57C37">
        <w:rPr>
          <w:rFonts w:ascii="Times New Roman" w:hAnsi="Times New Roman" w:cs="Times New Roman"/>
          <w:sz w:val="24"/>
          <w:szCs w:val="24"/>
        </w:rPr>
        <w:t xml:space="preserve">. A Statement of Compatibility with Human Rights is at </w:t>
      </w:r>
      <w:r w:rsidRPr="00D57C37">
        <w:rPr>
          <w:rFonts w:ascii="Times New Roman" w:hAnsi="Times New Roman" w:cs="Times New Roman"/>
          <w:sz w:val="24"/>
          <w:szCs w:val="24"/>
          <w:u w:val="single"/>
        </w:rPr>
        <w:t>Attachment B</w:t>
      </w:r>
      <w:r w:rsidRPr="00D57C37">
        <w:rPr>
          <w:rFonts w:ascii="Times New Roman" w:hAnsi="Times New Roman" w:cs="Times New Roman"/>
          <w:sz w:val="24"/>
          <w:szCs w:val="24"/>
        </w:rPr>
        <w:t>.</w:t>
      </w:r>
    </w:p>
    <w:p w14:paraId="7FE43D2B" w14:textId="77777777" w:rsidR="00337D61" w:rsidRPr="00A70506" w:rsidRDefault="00337D61" w:rsidP="00337D61">
      <w:pPr>
        <w:ind w:right="-46"/>
        <w:rPr>
          <w:rFonts w:ascii="Times New Roman" w:hAnsi="Times New Roman" w:cs="Times New Roman"/>
          <w:sz w:val="24"/>
          <w:szCs w:val="24"/>
        </w:rPr>
      </w:pPr>
    </w:p>
    <w:p w14:paraId="720BA157" w14:textId="77777777" w:rsidR="00F1513C"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xml:space="preserve">. </w:t>
      </w:r>
    </w:p>
    <w:p w14:paraId="43397739" w14:textId="77777777" w:rsidR="00F1513C" w:rsidRDefault="00F1513C" w:rsidP="00337D61">
      <w:pPr>
        <w:ind w:right="-46"/>
        <w:rPr>
          <w:rFonts w:ascii="Times New Roman" w:hAnsi="Times New Roman" w:cs="Times New Roman"/>
          <w:sz w:val="24"/>
          <w:szCs w:val="24"/>
        </w:rPr>
      </w:pPr>
    </w:p>
    <w:p w14:paraId="0E9F9FD9" w14:textId="77777777"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commence on the day after </w:t>
      </w:r>
      <w:r w:rsidR="001970A2" w:rsidRPr="00A70506">
        <w:rPr>
          <w:rFonts w:ascii="Times New Roman" w:hAnsi="Times New Roman" w:cs="Times New Roman"/>
          <w:sz w:val="24"/>
          <w:szCs w:val="24"/>
        </w:rPr>
        <w:t>registra</w:t>
      </w:r>
      <w:r w:rsidR="001970A2">
        <w:rPr>
          <w:rFonts w:ascii="Times New Roman" w:hAnsi="Times New Roman" w:cs="Times New Roman"/>
          <w:sz w:val="24"/>
          <w:szCs w:val="24"/>
        </w:rPr>
        <w:t>tion</w:t>
      </w:r>
      <w:r w:rsidRPr="00A70506">
        <w:rPr>
          <w:rFonts w:ascii="Times New Roman" w:hAnsi="Times New Roman" w:cs="Times New Roman"/>
          <w:sz w:val="24"/>
          <w:szCs w:val="24"/>
        </w:rPr>
        <w:t xml:space="preserve"> on the Federal Register of Legislation.</w:t>
      </w:r>
    </w:p>
    <w:p w14:paraId="1CC40F04" w14:textId="77777777" w:rsidR="00337D61" w:rsidRPr="00A70506" w:rsidRDefault="00337D61" w:rsidP="00337D61">
      <w:pPr>
        <w:ind w:right="-46"/>
        <w:rPr>
          <w:rFonts w:ascii="Times New Roman" w:hAnsi="Times New Roman" w:cs="Times New Roman"/>
          <w:sz w:val="24"/>
          <w:szCs w:val="24"/>
        </w:rPr>
      </w:pPr>
    </w:p>
    <w:p w14:paraId="2880D55C"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7185FA25" w14:textId="77777777" w:rsidR="00337D61" w:rsidRPr="00A70506" w:rsidRDefault="00337D61" w:rsidP="00337D61">
      <w:pPr>
        <w:rPr>
          <w:rFonts w:ascii="Times New Roman" w:hAnsi="Times New Roman" w:cs="Times New Roman"/>
          <w:bCs/>
          <w:sz w:val="24"/>
          <w:szCs w:val="24"/>
        </w:rPr>
      </w:pPr>
    </w:p>
    <w:p w14:paraId="3F0E8551" w14:textId="3650E264" w:rsidR="00337D61" w:rsidRDefault="00337D61" w:rsidP="00337D61">
      <w:pPr>
        <w:rPr>
          <w:rFonts w:ascii="Times New Roman" w:hAnsi="Times New Roman" w:cs="Times New Roman"/>
          <w:bCs/>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w:t>
      </w:r>
      <w:r w:rsidR="00837624" w:rsidRPr="00837624">
        <w:rPr>
          <w:rFonts w:ascii="Times New Roman" w:hAnsi="Times New Roman" w:cs="Times New Roman"/>
          <w:bCs/>
          <w:sz w:val="24"/>
          <w:szCs w:val="24"/>
        </w:rPr>
        <w:t>Department of Employment and Workplace Relations</w:t>
      </w:r>
      <w:r w:rsidR="00837624">
        <w:rPr>
          <w:rFonts w:ascii="Times New Roman" w:hAnsi="Times New Roman" w:cs="Times New Roman"/>
          <w:bCs/>
          <w:sz w:val="24"/>
          <w:szCs w:val="24"/>
        </w:rPr>
        <w:t>.</w:t>
      </w:r>
    </w:p>
    <w:p w14:paraId="5809F8B5" w14:textId="77777777" w:rsidR="00837624" w:rsidRPr="00A70506" w:rsidRDefault="00837624" w:rsidP="00337D61">
      <w:pPr>
        <w:rPr>
          <w:rFonts w:ascii="Times New Roman" w:hAnsi="Times New Roman" w:cs="Times New Roman"/>
          <w:sz w:val="24"/>
          <w:szCs w:val="24"/>
        </w:rPr>
      </w:pPr>
    </w:p>
    <w:p w14:paraId="1F7822DE" w14:textId="1D39667C" w:rsidR="002A78C6" w:rsidRPr="00FD63F5" w:rsidRDefault="00337D61" w:rsidP="00C2546D">
      <w:pPr>
        <w:rPr>
          <w:rFonts w:ascii="Times New Roman" w:hAnsi="Times New Roman" w:cs="Times New Roman"/>
          <w:sz w:val="24"/>
          <w:szCs w:val="24"/>
        </w:rPr>
      </w:pPr>
      <w:r w:rsidRPr="00A70506">
        <w:rPr>
          <w:rFonts w:ascii="Times New Roman" w:hAnsi="Times New Roman" w:cs="Times New Roman"/>
          <w:iCs/>
          <w:sz w:val="24"/>
          <w:szCs w:val="24"/>
        </w:rPr>
        <w:t>A regulat</w:t>
      </w:r>
      <w:r w:rsidR="0081249A">
        <w:rPr>
          <w:rFonts w:ascii="Times New Roman" w:hAnsi="Times New Roman" w:cs="Times New Roman"/>
          <w:iCs/>
          <w:sz w:val="24"/>
          <w:szCs w:val="24"/>
        </w:rPr>
        <w:t>ory</w:t>
      </w:r>
      <w:r w:rsidRPr="00A70506">
        <w:rPr>
          <w:rFonts w:ascii="Times New Roman" w:hAnsi="Times New Roman" w:cs="Times New Roman"/>
          <w:iCs/>
          <w:sz w:val="24"/>
          <w:szCs w:val="24"/>
        </w:rPr>
        <w:t xml:space="preserve"> impact </w:t>
      </w:r>
      <w:r w:rsidR="0081249A">
        <w:rPr>
          <w:rFonts w:ascii="Times New Roman" w:hAnsi="Times New Roman" w:cs="Times New Roman"/>
          <w:iCs/>
          <w:sz w:val="24"/>
          <w:szCs w:val="24"/>
        </w:rPr>
        <w:t>analysis</w:t>
      </w:r>
      <w:r w:rsidRPr="00A70506">
        <w:rPr>
          <w:rFonts w:ascii="Times New Roman" w:hAnsi="Times New Roman" w:cs="Times New Roman"/>
          <w:iCs/>
          <w:sz w:val="24"/>
          <w:szCs w:val="24"/>
        </w:rPr>
        <w:t xml:space="preserve">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5EDE654E"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5A626D6" w14:textId="77777777" w:rsidR="00FF7C98" w:rsidRPr="00C2546D" w:rsidRDefault="00FF7C98" w:rsidP="00FF7C9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A</w:t>
      </w:r>
    </w:p>
    <w:p w14:paraId="38490DE0" w14:textId="77777777" w:rsidR="00FF7C98" w:rsidRPr="0093329E" w:rsidRDefault="00FF7C98" w:rsidP="00337D61">
      <w:pPr>
        <w:contextualSpacing/>
        <w:rPr>
          <w:rFonts w:ascii="Times New Roman" w:hAnsi="Times New Roman" w:cs="Times New Roman"/>
          <w:b/>
          <w:bCs/>
          <w:color w:val="000000" w:themeColor="text1"/>
          <w:sz w:val="24"/>
          <w:szCs w:val="24"/>
        </w:rPr>
      </w:pPr>
    </w:p>
    <w:p w14:paraId="14E14631" w14:textId="620A1809"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p>
    <w:p w14:paraId="214E8C03" w14:textId="2E138F6B" w:rsidR="00337D61" w:rsidRPr="00FD63F5" w:rsidRDefault="00667DB6" w:rsidP="00337D61">
      <w:pPr>
        <w:contextualSpacing/>
        <w:rPr>
          <w:rFonts w:ascii="Times New Roman" w:hAnsi="Times New Roman" w:cs="Times New Roman"/>
          <w:b/>
          <w:bCs/>
          <w:i/>
          <w:color w:val="000000" w:themeColor="text1"/>
          <w:sz w:val="24"/>
          <w:szCs w:val="24"/>
          <w:u w:val="single"/>
        </w:rPr>
      </w:pPr>
      <w:r w:rsidRPr="00667DB6">
        <w:rPr>
          <w:rFonts w:ascii="Times New Roman" w:hAnsi="Times New Roman" w:cs="Times New Roman"/>
          <w:b/>
          <w:bCs/>
          <w:i/>
          <w:color w:val="000000" w:themeColor="text1"/>
          <w:sz w:val="24"/>
          <w:szCs w:val="24"/>
          <w:u w:val="single"/>
        </w:rPr>
        <w:t>(</w:t>
      </w:r>
      <w:r w:rsidR="002C0A3C" w:rsidRPr="002C0A3C">
        <w:rPr>
          <w:rFonts w:ascii="Times New Roman" w:hAnsi="Times New Roman" w:cs="Times New Roman"/>
          <w:b/>
          <w:bCs/>
          <w:i/>
          <w:color w:val="000000" w:themeColor="text1"/>
          <w:sz w:val="24"/>
          <w:szCs w:val="24"/>
          <w:u w:val="single"/>
        </w:rPr>
        <w:t xml:space="preserve">Employment and Workplace Relations </w:t>
      </w:r>
      <w:r w:rsidRPr="00667DB6">
        <w:rPr>
          <w:rFonts w:ascii="Times New Roman" w:hAnsi="Times New Roman" w:cs="Times New Roman"/>
          <w:b/>
          <w:bCs/>
          <w:i/>
          <w:color w:val="000000" w:themeColor="text1"/>
          <w:sz w:val="24"/>
          <w:szCs w:val="24"/>
          <w:u w:val="single"/>
        </w:rPr>
        <w:t xml:space="preserve">Measures No. </w:t>
      </w:r>
      <w:r w:rsidR="002C3FFD">
        <w:rPr>
          <w:rFonts w:ascii="Times New Roman" w:hAnsi="Times New Roman" w:cs="Times New Roman"/>
          <w:b/>
          <w:bCs/>
          <w:i/>
          <w:color w:val="000000" w:themeColor="text1"/>
          <w:sz w:val="24"/>
          <w:szCs w:val="24"/>
          <w:u w:val="single"/>
        </w:rPr>
        <w:t>2</w:t>
      </w:r>
      <w:r w:rsidRPr="00667DB6">
        <w:rPr>
          <w:rFonts w:ascii="Times New Roman" w:hAnsi="Times New Roman" w:cs="Times New Roman"/>
          <w:b/>
          <w:bCs/>
          <w:i/>
          <w:color w:val="000000" w:themeColor="text1"/>
          <w:sz w:val="24"/>
          <w:szCs w:val="24"/>
          <w:u w:val="single"/>
        </w:rPr>
        <w:t>) Regulations 202</w:t>
      </w:r>
      <w:r w:rsidR="009A32B6">
        <w:rPr>
          <w:rFonts w:ascii="Times New Roman" w:hAnsi="Times New Roman" w:cs="Times New Roman"/>
          <w:b/>
          <w:bCs/>
          <w:i/>
          <w:color w:val="000000" w:themeColor="text1"/>
          <w:sz w:val="24"/>
          <w:szCs w:val="24"/>
          <w:u w:val="single"/>
        </w:rPr>
        <w:t>3</w:t>
      </w:r>
    </w:p>
    <w:p w14:paraId="5D5E0A22" w14:textId="77777777" w:rsidR="00337D61" w:rsidRPr="0093329E" w:rsidRDefault="00337D61" w:rsidP="00337D61">
      <w:pPr>
        <w:contextualSpacing/>
        <w:rPr>
          <w:rFonts w:ascii="Times New Roman" w:hAnsi="Times New Roman" w:cs="Times New Roman"/>
          <w:color w:val="000000" w:themeColor="text1"/>
          <w:sz w:val="24"/>
          <w:szCs w:val="24"/>
        </w:rPr>
      </w:pPr>
    </w:p>
    <w:p w14:paraId="7BB79948"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4D8064AE" w14:textId="77777777" w:rsidR="00337D61" w:rsidRPr="00FD63F5" w:rsidRDefault="00337D61" w:rsidP="00337D61">
      <w:pPr>
        <w:contextualSpacing/>
        <w:rPr>
          <w:rFonts w:ascii="Times New Roman" w:hAnsi="Times New Roman" w:cs="Times New Roman"/>
          <w:color w:val="000000" w:themeColor="text1"/>
          <w:sz w:val="24"/>
          <w:szCs w:val="24"/>
        </w:rPr>
      </w:pPr>
    </w:p>
    <w:p w14:paraId="51A33510" w14:textId="00A13624" w:rsidR="00337D61" w:rsidRPr="00F1513C" w:rsidRDefault="00337D61" w:rsidP="00337D61">
      <w:pPr>
        <w:contextualSpacing/>
        <w:rPr>
          <w:rFonts w:ascii="Times New Roman" w:hAnsi="Times New Roman" w:cs="Times New Roman"/>
          <w:bCs/>
          <w:i/>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00667DB6" w:rsidRPr="00667DB6">
        <w:rPr>
          <w:rFonts w:ascii="Times New Roman" w:hAnsi="Times New Roman" w:cs="Times New Roman"/>
          <w:bCs/>
          <w:i/>
          <w:sz w:val="24"/>
          <w:szCs w:val="24"/>
        </w:rPr>
        <w:t>(</w:t>
      </w:r>
      <w:r w:rsidR="002C0A3C" w:rsidRPr="002C0A3C">
        <w:rPr>
          <w:rFonts w:ascii="Times New Roman" w:hAnsi="Times New Roman" w:cs="Times New Roman"/>
          <w:bCs/>
          <w:i/>
          <w:sz w:val="24"/>
          <w:szCs w:val="24"/>
        </w:rPr>
        <w:t>Employment and Workplace Relations</w:t>
      </w:r>
      <w:r w:rsidR="00667DB6" w:rsidRPr="00667DB6">
        <w:rPr>
          <w:rFonts w:ascii="Times New Roman" w:hAnsi="Times New Roman" w:cs="Times New Roman"/>
          <w:bCs/>
          <w:i/>
          <w:sz w:val="24"/>
          <w:szCs w:val="24"/>
        </w:rPr>
        <w:t xml:space="preserve"> </w:t>
      </w:r>
      <w:r w:rsidR="00D03CFF">
        <w:rPr>
          <w:rFonts w:ascii="Times New Roman" w:hAnsi="Times New Roman" w:cs="Times New Roman"/>
          <w:bCs/>
          <w:i/>
          <w:sz w:val="24"/>
          <w:szCs w:val="24"/>
        </w:rPr>
        <w:br/>
      </w:r>
      <w:r w:rsidR="00667DB6" w:rsidRPr="00667DB6">
        <w:rPr>
          <w:rFonts w:ascii="Times New Roman" w:hAnsi="Times New Roman" w:cs="Times New Roman"/>
          <w:bCs/>
          <w:i/>
          <w:sz w:val="24"/>
          <w:szCs w:val="24"/>
        </w:rPr>
        <w:t xml:space="preserve">Measures No. </w:t>
      </w:r>
      <w:r w:rsidR="00FF7C98">
        <w:rPr>
          <w:rFonts w:ascii="Times New Roman" w:hAnsi="Times New Roman" w:cs="Times New Roman"/>
          <w:bCs/>
          <w:i/>
          <w:sz w:val="24"/>
          <w:szCs w:val="24"/>
        </w:rPr>
        <w:t>2</w:t>
      </w:r>
      <w:r w:rsidR="00667DB6" w:rsidRPr="00667DB6">
        <w:rPr>
          <w:rFonts w:ascii="Times New Roman" w:hAnsi="Times New Roman" w:cs="Times New Roman"/>
          <w:bCs/>
          <w:i/>
          <w:sz w:val="24"/>
          <w:szCs w:val="24"/>
        </w:rPr>
        <w:t>) Regulations 202</w:t>
      </w:r>
      <w:r w:rsidR="0007698D">
        <w:rPr>
          <w:rFonts w:ascii="Times New Roman" w:hAnsi="Times New Roman" w:cs="Times New Roman"/>
          <w:bCs/>
          <w:i/>
          <w:sz w:val="24"/>
          <w:szCs w:val="24"/>
        </w:rPr>
        <w:t>3</w:t>
      </w:r>
      <w:r w:rsidRPr="00F1513C">
        <w:rPr>
          <w:rFonts w:ascii="Times New Roman" w:hAnsi="Times New Roman" w:cs="Times New Roman"/>
          <w:bCs/>
          <w:i/>
          <w:sz w:val="24"/>
          <w:szCs w:val="24"/>
        </w:rPr>
        <w:t>.</w:t>
      </w:r>
    </w:p>
    <w:p w14:paraId="7D377615" w14:textId="77777777" w:rsidR="00337D61" w:rsidRPr="00FD63F5" w:rsidRDefault="00337D61" w:rsidP="00337D61">
      <w:pPr>
        <w:rPr>
          <w:rFonts w:ascii="Times New Roman" w:hAnsi="Times New Roman" w:cs="Times New Roman"/>
          <w:sz w:val="24"/>
          <w:szCs w:val="24"/>
        </w:rPr>
      </w:pPr>
    </w:p>
    <w:p w14:paraId="53BA0A93"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2334887D" w14:textId="77777777" w:rsidR="00337D61" w:rsidRPr="00FD63F5" w:rsidRDefault="00337D61" w:rsidP="00337D61">
      <w:pPr>
        <w:contextualSpacing/>
        <w:rPr>
          <w:rFonts w:ascii="Times New Roman" w:hAnsi="Times New Roman" w:cs="Times New Roman"/>
          <w:color w:val="000000" w:themeColor="text1"/>
          <w:sz w:val="24"/>
          <w:szCs w:val="24"/>
        </w:rPr>
      </w:pPr>
    </w:p>
    <w:p w14:paraId="3164EA25"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regist</w:t>
      </w:r>
      <w:r w:rsidR="0024651D">
        <w:rPr>
          <w:rFonts w:ascii="Times New Roman" w:hAnsi="Times New Roman" w:cs="Times New Roman"/>
          <w:color w:val="000000" w:themeColor="text1"/>
          <w:sz w:val="24"/>
          <w:szCs w:val="24"/>
        </w:rPr>
        <w:t>ration</w:t>
      </w:r>
      <w:r w:rsidRPr="00FD63F5">
        <w:rPr>
          <w:rFonts w:ascii="Times New Roman" w:hAnsi="Times New Roman" w:cs="Times New Roman"/>
          <w:color w:val="000000" w:themeColor="text1"/>
          <w:sz w:val="24"/>
          <w:szCs w:val="24"/>
        </w:rPr>
        <w:t xml:space="preserve"> on the Fe</w:t>
      </w:r>
      <w:r>
        <w:rPr>
          <w:rFonts w:ascii="Times New Roman" w:hAnsi="Times New Roman" w:cs="Times New Roman"/>
          <w:color w:val="000000" w:themeColor="text1"/>
          <w:sz w:val="24"/>
          <w:szCs w:val="24"/>
        </w:rPr>
        <w:t>deral Register of Legislation.</w:t>
      </w:r>
    </w:p>
    <w:p w14:paraId="077752E7" w14:textId="77777777" w:rsidR="00337D61" w:rsidRPr="00FD63F5" w:rsidRDefault="00337D61" w:rsidP="00337D61">
      <w:pPr>
        <w:contextualSpacing/>
        <w:rPr>
          <w:rFonts w:ascii="Times New Roman" w:hAnsi="Times New Roman" w:cs="Times New Roman"/>
          <w:color w:val="000000" w:themeColor="text1"/>
          <w:sz w:val="24"/>
          <w:szCs w:val="24"/>
        </w:rPr>
      </w:pPr>
    </w:p>
    <w:p w14:paraId="07B42A02"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25BC4A26" w14:textId="77777777" w:rsidR="00337D61" w:rsidRPr="00FD63F5" w:rsidRDefault="00337D61" w:rsidP="00337D61">
      <w:pPr>
        <w:contextualSpacing/>
        <w:rPr>
          <w:rFonts w:ascii="Times New Roman" w:hAnsi="Times New Roman" w:cs="Times New Roman"/>
          <w:color w:val="000000" w:themeColor="text1"/>
          <w:sz w:val="24"/>
          <w:szCs w:val="24"/>
        </w:rPr>
      </w:pPr>
    </w:p>
    <w:p w14:paraId="437548DB"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0578C41E" w14:textId="77777777" w:rsidR="00337D61" w:rsidRPr="00FD63F5" w:rsidRDefault="00337D61" w:rsidP="00337D61">
      <w:pPr>
        <w:contextualSpacing/>
        <w:rPr>
          <w:rFonts w:ascii="Times New Roman" w:hAnsi="Times New Roman" w:cs="Times New Roman"/>
          <w:color w:val="000000" w:themeColor="text1"/>
          <w:sz w:val="24"/>
          <w:szCs w:val="24"/>
        </w:rPr>
      </w:pPr>
    </w:p>
    <w:p w14:paraId="05085C1D"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2CC27444" w14:textId="77777777" w:rsidR="00337D61" w:rsidRPr="00FD63F5" w:rsidRDefault="00337D61" w:rsidP="00337D61">
      <w:pPr>
        <w:contextualSpacing/>
        <w:rPr>
          <w:rFonts w:ascii="Times New Roman" w:hAnsi="Times New Roman" w:cs="Times New Roman"/>
          <w:color w:val="000000" w:themeColor="text1"/>
          <w:sz w:val="24"/>
          <w:szCs w:val="24"/>
        </w:rPr>
      </w:pPr>
    </w:p>
    <w:p w14:paraId="3AF3233B" w14:textId="77777777" w:rsidR="00337D61" w:rsidRPr="00FD63F5" w:rsidRDefault="00337D61" w:rsidP="00043BFD">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0D4D4186" w14:textId="77777777" w:rsidR="00D723F0" w:rsidRPr="00FD63F5" w:rsidRDefault="00D723F0" w:rsidP="00043BFD">
      <w:pPr>
        <w:contextualSpacing/>
        <w:rPr>
          <w:rFonts w:ascii="Times New Roman" w:hAnsi="Times New Roman" w:cs="Times New Roman"/>
          <w:color w:val="000000" w:themeColor="text1"/>
          <w:sz w:val="24"/>
          <w:szCs w:val="24"/>
        </w:rPr>
      </w:pPr>
    </w:p>
    <w:p w14:paraId="67D76DB2" w14:textId="77777777" w:rsidR="00337D61" w:rsidRDefault="00337D61" w:rsidP="00043BFD">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3FD4A8D1" w14:textId="77777777" w:rsidR="00D723F0" w:rsidRPr="00FD63F5" w:rsidRDefault="00D723F0" w:rsidP="00043BFD">
      <w:pPr>
        <w:contextualSpacing/>
        <w:rPr>
          <w:rFonts w:ascii="Times New Roman" w:hAnsi="Times New Roman" w:cs="Times New Roman"/>
          <w:b/>
          <w:color w:val="000000" w:themeColor="text1"/>
          <w:sz w:val="24"/>
          <w:szCs w:val="24"/>
        </w:rPr>
      </w:pPr>
    </w:p>
    <w:p w14:paraId="5C5D2C7F" w14:textId="77777777" w:rsidR="00337D61" w:rsidRDefault="00BF24AA" w:rsidP="00043BFD">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7D80E46B" w14:textId="77777777" w:rsidR="002D4029" w:rsidRPr="00BF24AA" w:rsidRDefault="002D4029" w:rsidP="00043BFD">
      <w:pPr>
        <w:rPr>
          <w:rFonts w:ascii="Times New Roman" w:hAnsi="Times New Roman" w:cs="Times New Roman"/>
          <w:b/>
          <w:i/>
          <w:color w:val="000000" w:themeColor="text1"/>
          <w:sz w:val="24"/>
          <w:szCs w:val="24"/>
        </w:rPr>
      </w:pPr>
    </w:p>
    <w:p w14:paraId="54C7C65F" w14:textId="75FF6399" w:rsidR="00337D61" w:rsidRDefault="00337D61" w:rsidP="00043BFD">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Item 1 –</w:t>
      </w:r>
      <w:r w:rsidR="00310637">
        <w:rPr>
          <w:rFonts w:ascii="Times New Roman" w:hAnsi="Times New Roman" w:cs="Times New Roman"/>
          <w:b/>
          <w:color w:val="000000" w:themeColor="text1"/>
          <w:sz w:val="24"/>
          <w:szCs w:val="24"/>
        </w:rPr>
        <w:t xml:space="preserve"> </w:t>
      </w:r>
      <w:r w:rsidR="00667DB6" w:rsidRPr="00667DB6">
        <w:rPr>
          <w:rFonts w:ascii="Times New Roman" w:hAnsi="Times New Roman" w:cs="Times New Roman"/>
          <w:b/>
          <w:color w:val="000000" w:themeColor="text1"/>
          <w:sz w:val="24"/>
          <w:szCs w:val="24"/>
        </w:rPr>
        <w:t xml:space="preserve">In the appropriate position in Part </w:t>
      </w:r>
      <w:r w:rsidR="002C0A3C">
        <w:rPr>
          <w:rFonts w:ascii="Times New Roman" w:hAnsi="Times New Roman" w:cs="Times New Roman"/>
          <w:b/>
          <w:color w:val="000000" w:themeColor="text1"/>
          <w:sz w:val="24"/>
          <w:szCs w:val="24"/>
        </w:rPr>
        <w:t>4</w:t>
      </w:r>
      <w:r w:rsidR="00667DB6" w:rsidRPr="00667DB6">
        <w:rPr>
          <w:rFonts w:ascii="Times New Roman" w:hAnsi="Times New Roman" w:cs="Times New Roman"/>
          <w:b/>
          <w:color w:val="000000" w:themeColor="text1"/>
          <w:sz w:val="24"/>
          <w:szCs w:val="24"/>
        </w:rPr>
        <w:t xml:space="preserve"> of Schedule 1AB (table)</w:t>
      </w:r>
    </w:p>
    <w:p w14:paraId="0F11FAC3" w14:textId="77777777" w:rsidR="0077767D" w:rsidRDefault="0077767D" w:rsidP="00043BFD">
      <w:pPr>
        <w:ind w:right="-46"/>
        <w:rPr>
          <w:rFonts w:ascii="Times New Roman" w:hAnsi="Times New Roman" w:cs="Times New Roman"/>
          <w:iCs/>
          <w:sz w:val="24"/>
          <w:szCs w:val="24"/>
        </w:rPr>
      </w:pPr>
    </w:p>
    <w:p w14:paraId="3FCDD2EC" w14:textId="7B35052D" w:rsidR="00140C9C" w:rsidRPr="00D755E2" w:rsidRDefault="00667DB6" w:rsidP="008F575E">
      <w:pPr>
        <w:rPr>
          <w:rFonts w:ascii="Times New Roman" w:hAnsi="Times New Roman" w:cs="Times New Roman"/>
          <w:color w:val="000000" w:themeColor="text1"/>
          <w:sz w:val="24"/>
          <w:szCs w:val="24"/>
        </w:rPr>
      </w:pPr>
      <w:r w:rsidRPr="00667DB6">
        <w:rPr>
          <w:rFonts w:ascii="Times New Roman" w:hAnsi="Times New Roman" w:cs="Times New Roman"/>
          <w:iCs/>
          <w:color w:val="000000" w:themeColor="text1"/>
          <w:sz w:val="24"/>
          <w:szCs w:val="24"/>
        </w:rPr>
        <w:t xml:space="preserve">This item adds one new table item to Part </w:t>
      </w:r>
      <w:r w:rsidR="002C0A3C">
        <w:rPr>
          <w:rFonts w:ascii="Times New Roman" w:hAnsi="Times New Roman" w:cs="Times New Roman"/>
          <w:iCs/>
          <w:color w:val="000000" w:themeColor="text1"/>
          <w:sz w:val="24"/>
          <w:szCs w:val="24"/>
        </w:rPr>
        <w:t>4</w:t>
      </w:r>
      <w:r w:rsidRPr="00667DB6">
        <w:rPr>
          <w:rFonts w:ascii="Times New Roman" w:hAnsi="Times New Roman" w:cs="Times New Roman"/>
          <w:iCs/>
          <w:color w:val="000000" w:themeColor="text1"/>
          <w:sz w:val="24"/>
          <w:szCs w:val="24"/>
        </w:rPr>
        <w:t xml:space="preserve"> of Schedule 1AB to establish legislative authority for government spending on </w:t>
      </w:r>
      <w:r w:rsidR="00913530">
        <w:rPr>
          <w:rFonts w:ascii="Times New Roman" w:hAnsi="Times New Roman" w:cs="Times New Roman"/>
          <w:iCs/>
          <w:color w:val="000000" w:themeColor="text1"/>
          <w:sz w:val="24"/>
          <w:szCs w:val="24"/>
        </w:rPr>
        <w:t>an</w:t>
      </w:r>
      <w:r w:rsidRPr="00667DB6">
        <w:rPr>
          <w:rFonts w:ascii="Times New Roman" w:hAnsi="Times New Roman" w:cs="Times New Roman"/>
          <w:iCs/>
          <w:color w:val="000000" w:themeColor="text1"/>
          <w:sz w:val="24"/>
          <w:szCs w:val="24"/>
        </w:rPr>
        <w:t xml:space="preserve"> activity to be administered by the</w:t>
      </w:r>
      <w:r w:rsidR="00837624" w:rsidRPr="00837624">
        <w:rPr>
          <w:rFonts w:ascii="Times New Roman" w:hAnsi="Times New Roman" w:cs="Times New Roman"/>
          <w:bCs/>
          <w:sz w:val="24"/>
          <w:szCs w:val="24"/>
        </w:rPr>
        <w:t xml:space="preserve"> </w:t>
      </w:r>
      <w:r w:rsidR="00837624" w:rsidRPr="00837624">
        <w:rPr>
          <w:rFonts w:ascii="Times New Roman" w:hAnsi="Times New Roman" w:cs="Times New Roman"/>
          <w:bCs/>
          <w:iCs/>
          <w:color w:val="000000" w:themeColor="text1"/>
          <w:sz w:val="24"/>
          <w:szCs w:val="24"/>
        </w:rPr>
        <w:t>Department of Employment and Workplace Relations</w:t>
      </w:r>
      <w:r w:rsidR="00837624">
        <w:rPr>
          <w:rFonts w:ascii="Times New Roman" w:hAnsi="Times New Roman" w:cs="Times New Roman"/>
          <w:iCs/>
          <w:color w:val="000000" w:themeColor="text1"/>
          <w:sz w:val="24"/>
          <w:szCs w:val="24"/>
        </w:rPr>
        <w:t xml:space="preserve"> </w:t>
      </w:r>
      <w:r w:rsidRPr="00667DB6">
        <w:rPr>
          <w:rFonts w:ascii="Times New Roman" w:hAnsi="Times New Roman" w:cs="Times New Roman"/>
          <w:iCs/>
          <w:color w:val="000000" w:themeColor="text1"/>
          <w:sz w:val="24"/>
          <w:szCs w:val="24"/>
        </w:rPr>
        <w:t>(the department).</w:t>
      </w:r>
    </w:p>
    <w:p w14:paraId="56217788" w14:textId="77777777" w:rsidR="008F575E" w:rsidRDefault="008F575E" w:rsidP="008F575E">
      <w:pPr>
        <w:rPr>
          <w:rFonts w:ascii="Times New Roman" w:hAnsi="Times New Roman" w:cs="Times New Roman"/>
          <w:iCs/>
          <w:color w:val="000000" w:themeColor="text1"/>
          <w:sz w:val="24"/>
          <w:szCs w:val="24"/>
        </w:rPr>
      </w:pPr>
    </w:p>
    <w:p w14:paraId="724CAC45" w14:textId="5EDDBE14" w:rsidR="00837624" w:rsidRPr="006E126C" w:rsidRDefault="00140C9C" w:rsidP="00837624">
      <w:pPr>
        <w:rPr>
          <w:rFonts w:ascii="Times New Roman" w:hAnsi="Times New Roman" w:cs="Times New Roman"/>
          <w:bCs/>
          <w:iCs/>
          <w:color w:val="000000" w:themeColor="text1"/>
          <w:sz w:val="24"/>
          <w:szCs w:val="24"/>
          <w:lang w:val="en-US"/>
        </w:rPr>
      </w:pPr>
      <w:r w:rsidRPr="00182288">
        <w:rPr>
          <w:rFonts w:ascii="Times New Roman" w:hAnsi="Times New Roman" w:cs="Times New Roman"/>
          <w:iCs/>
          <w:color w:val="000000" w:themeColor="text1"/>
          <w:sz w:val="24"/>
          <w:szCs w:val="24"/>
        </w:rPr>
        <w:t xml:space="preserve">New </w:t>
      </w:r>
      <w:r w:rsidRPr="00182288">
        <w:rPr>
          <w:rFonts w:ascii="Times New Roman" w:hAnsi="Times New Roman" w:cs="Times New Roman"/>
          <w:b/>
          <w:iCs/>
          <w:color w:val="000000" w:themeColor="text1"/>
          <w:sz w:val="24"/>
          <w:szCs w:val="24"/>
        </w:rPr>
        <w:t>table item</w:t>
      </w:r>
      <w:r w:rsidR="00C01849" w:rsidRPr="00182288">
        <w:rPr>
          <w:rFonts w:ascii="Times New Roman" w:hAnsi="Times New Roman" w:cs="Times New Roman"/>
          <w:b/>
          <w:iCs/>
          <w:color w:val="000000" w:themeColor="text1"/>
          <w:sz w:val="24"/>
          <w:szCs w:val="24"/>
        </w:rPr>
        <w:t xml:space="preserve"> </w:t>
      </w:r>
      <w:r w:rsidR="0093329E">
        <w:rPr>
          <w:rFonts w:ascii="Times New Roman" w:hAnsi="Times New Roman" w:cs="Times New Roman"/>
          <w:b/>
          <w:iCs/>
          <w:color w:val="000000" w:themeColor="text1"/>
          <w:sz w:val="24"/>
          <w:szCs w:val="24"/>
        </w:rPr>
        <w:t>636</w:t>
      </w:r>
      <w:r w:rsidR="009A32B6">
        <w:rPr>
          <w:rFonts w:ascii="Times New Roman" w:hAnsi="Times New Roman" w:cs="Times New Roman"/>
          <w:b/>
          <w:iCs/>
          <w:color w:val="000000" w:themeColor="text1"/>
          <w:sz w:val="24"/>
          <w:szCs w:val="24"/>
        </w:rPr>
        <w:t xml:space="preserve"> </w:t>
      </w:r>
      <w:r w:rsidRPr="00182288">
        <w:rPr>
          <w:rFonts w:ascii="Times New Roman" w:hAnsi="Times New Roman" w:cs="Times New Roman"/>
          <w:iCs/>
          <w:color w:val="000000" w:themeColor="text1"/>
          <w:sz w:val="24"/>
          <w:szCs w:val="24"/>
        </w:rPr>
        <w:t xml:space="preserve">establishes </w:t>
      </w:r>
      <w:r w:rsidR="003769C2" w:rsidRPr="00182288">
        <w:rPr>
          <w:rFonts w:ascii="Times New Roman" w:hAnsi="Times New Roman" w:cs="Times New Roman"/>
          <w:iCs/>
          <w:color w:val="000000" w:themeColor="text1"/>
          <w:sz w:val="24"/>
          <w:szCs w:val="24"/>
        </w:rPr>
        <w:t xml:space="preserve">legislative authority </w:t>
      </w:r>
      <w:r w:rsidR="00FC2748" w:rsidRPr="00FC2748">
        <w:rPr>
          <w:rFonts w:ascii="Times New Roman" w:hAnsi="Times New Roman" w:cs="Times New Roman"/>
          <w:bCs/>
          <w:iCs/>
          <w:color w:val="000000" w:themeColor="text1"/>
          <w:sz w:val="24"/>
          <w:szCs w:val="24"/>
        </w:rPr>
        <w:t>for</w:t>
      </w:r>
      <w:r w:rsidR="00837624" w:rsidRPr="00837624">
        <w:rPr>
          <w:rFonts w:ascii="Times New Roman" w:hAnsi="Times New Roman" w:cs="Times New Roman"/>
          <w:bCs/>
          <w:iCs/>
          <w:color w:val="000000" w:themeColor="text1"/>
          <w:sz w:val="24"/>
          <w:szCs w:val="24"/>
        </w:rPr>
        <w:t xml:space="preserve"> government spending on </w:t>
      </w:r>
      <w:r w:rsidR="00157DBC" w:rsidRPr="00313137">
        <w:rPr>
          <w:rFonts w:ascii="Times New Roman" w:hAnsi="Times New Roman" w:cs="Times New Roman"/>
          <w:bCs/>
          <w:iCs/>
          <w:color w:val="000000" w:themeColor="text1"/>
          <w:sz w:val="24"/>
          <w:szCs w:val="24"/>
        </w:rPr>
        <w:t>the</w:t>
      </w:r>
      <w:r w:rsidR="00157DBC" w:rsidRPr="00313137">
        <w:rPr>
          <w:rFonts w:ascii="Times New Roman" w:hAnsi="Times New Roman" w:cs="Times New Roman"/>
          <w:iCs/>
          <w:sz w:val="24"/>
          <w:szCs w:val="24"/>
        </w:rPr>
        <w:t xml:space="preserve"> </w:t>
      </w:r>
      <w:r w:rsidR="006E126C" w:rsidRPr="00313137">
        <w:rPr>
          <w:rFonts w:ascii="Times New Roman" w:hAnsi="Times New Roman" w:cs="Times New Roman"/>
          <w:iCs/>
          <w:sz w:val="24"/>
          <w:szCs w:val="24"/>
        </w:rPr>
        <w:t xml:space="preserve">Advice, advocacy and support services for working women program (the </w:t>
      </w:r>
      <w:r w:rsidR="00E3049D" w:rsidRPr="00313137">
        <w:rPr>
          <w:rFonts w:ascii="Times New Roman" w:hAnsi="Times New Roman" w:cs="Times New Roman"/>
          <w:iCs/>
          <w:sz w:val="24"/>
          <w:szCs w:val="24"/>
        </w:rPr>
        <w:t>program</w:t>
      </w:r>
      <w:r w:rsidR="00E3049D">
        <w:rPr>
          <w:rFonts w:ascii="Times New Roman" w:hAnsi="Times New Roman" w:cs="Times New Roman"/>
          <w:iCs/>
          <w:sz w:val="24"/>
          <w:szCs w:val="24"/>
        </w:rPr>
        <w:t>)</w:t>
      </w:r>
      <w:r w:rsidR="00837624" w:rsidRPr="006E126C">
        <w:rPr>
          <w:rFonts w:ascii="Times New Roman" w:hAnsi="Times New Roman" w:cs="Times New Roman"/>
          <w:bCs/>
          <w:iCs/>
          <w:color w:val="000000" w:themeColor="text1"/>
          <w:sz w:val="24"/>
          <w:szCs w:val="24"/>
        </w:rPr>
        <w:t>.</w:t>
      </w:r>
    </w:p>
    <w:p w14:paraId="4F4E8ABC" w14:textId="4D968774" w:rsidR="0007698D" w:rsidRDefault="0007698D" w:rsidP="008F575E">
      <w:pPr>
        <w:rPr>
          <w:rFonts w:ascii="Times New Roman" w:hAnsi="Times New Roman" w:cs="Times New Roman"/>
          <w:bCs/>
          <w:iCs/>
          <w:color w:val="000000" w:themeColor="text1"/>
          <w:sz w:val="24"/>
          <w:szCs w:val="24"/>
        </w:rPr>
      </w:pPr>
    </w:p>
    <w:p w14:paraId="6478394E" w14:textId="5F29FE47" w:rsidR="00F4506D" w:rsidRDefault="00707FA6" w:rsidP="002F711B">
      <w:pPr>
        <w:rPr>
          <w:rFonts w:ascii="Times New Roman" w:hAnsi="Times New Roman" w:cs="Times New Roman"/>
          <w:bCs/>
          <w:iCs/>
          <w:color w:val="000000" w:themeColor="text1"/>
          <w:sz w:val="24"/>
          <w:szCs w:val="24"/>
        </w:rPr>
      </w:pPr>
      <w:r w:rsidRPr="00707FA6">
        <w:rPr>
          <w:rFonts w:ascii="Times New Roman" w:hAnsi="Times New Roman" w:cs="Times New Roman"/>
          <w:bCs/>
          <w:iCs/>
          <w:color w:val="000000" w:themeColor="text1"/>
          <w:sz w:val="24"/>
          <w:szCs w:val="24"/>
        </w:rPr>
        <w:t xml:space="preserve">The program is part of the Australian Government’s election commitment </w:t>
      </w:r>
      <w:r w:rsidR="00F4506D" w:rsidRPr="00707FA6">
        <w:rPr>
          <w:rFonts w:ascii="Times New Roman" w:hAnsi="Times New Roman" w:cs="Times New Roman"/>
          <w:bCs/>
          <w:iCs/>
          <w:color w:val="000000" w:themeColor="text1"/>
          <w:sz w:val="24"/>
          <w:szCs w:val="24"/>
        </w:rPr>
        <w:t>published</w:t>
      </w:r>
      <w:r w:rsidRPr="00707FA6">
        <w:rPr>
          <w:rFonts w:ascii="Times New Roman" w:hAnsi="Times New Roman" w:cs="Times New Roman"/>
          <w:bCs/>
          <w:iCs/>
          <w:color w:val="000000" w:themeColor="text1"/>
          <w:sz w:val="24"/>
          <w:szCs w:val="24"/>
        </w:rPr>
        <w:t xml:space="preserve"> in </w:t>
      </w:r>
      <w:r w:rsidRPr="00FE0A8C">
        <w:rPr>
          <w:rFonts w:ascii="Times New Roman" w:hAnsi="Times New Roman" w:cs="Times New Roman"/>
          <w:bCs/>
          <w:i/>
          <w:color w:val="000000" w:themeColor="text1"/>
          <w:sz w:val="24"/>
          <w:szCs w:val="24"/>
        </w:rPr>
        <w:t>Labor’s Plan for a Better Future</w:t>
      </w:r>
      <w:r w:rsidRPr="00707FA6">
        <w:rPr>
          <w:rFonts w:ascii="Times New Roman" w:hAnsi="Times New Roman" w:cs="Times New Roman"/>
          <w:bCs/>
          <w:iCs/>
          <w:color w:val="000000" w:themeColor="text1"/>
          <w:sz w:val="24"/>
          <w:szCs w:val="24"/>
        </w:rPr>
        <w:t xml:space="preserve"> to implement all 55 recommendations of the Australian Human Rights Commission’s </w:t>
      </w:r>
      <w:r w:rsidRPr="00FE0A8C">
        <w:rPr>
          <w:rFonts w:ascii="Times New Roman" w:hAnsi="Times New Roman" w:cs="Times New Roman"/>
          <w:bCs/>
          <w:i/>
          <w:color w:val="000000" w:themeColor="text1"/>
          <w:sz w:val="24"/>
          <w:szCs w:val="24"/>
        </w:rPr>
        <w:t>Respect@Work: National Inquiry into Sexual Harassment in Australian Workplaces Report</w:t>
      </w:r>
      <w:r w:rsidR="005918E7">
        <w:rPr>
          <w:rFonts w:ascii="Times New Roman" w:hAnsi="Times New Roman" w:cs="Times New Roman"/>
          <w:bCs/>
          <w:iCs/>
          <w:color w:val="000000" w:themeColor="text1"/>
          <w:sz w:val="24"/>
          <w:szCs w:val="24"/>
        </w:rPr>
        <w:t xml:space="preserve"> (Respect@Work report)</w:t>
      </w:r>
      <w:r w:rsidRPr="00707FA6">
        <w:rPr>
          <w:rFonts w:ascii="Times New Roman" w:hAnsi="Times New Roman" w:cs="Times New Roman"/>
          <w:bCs/>
          <w:iCs/>
          <w:color w:val="000000" w:themeColor="text1"/>
          <w:sz w:val="24"/>
          <w:szCs w:val="24"/>
        </w:rPr>
        <w:t xml:space="preserve">. In particular, the program is intended to implement recommendation 49 of that </w:t>
      </w:r>
      <w:r w:rsidR="00205653">
        <w:rPr>
          <w:rFonts w:ascii="Times New Roman" w:hAnsi="Times New Roman" w:cs="Times New Roman"/>
          <w:bCs/>
          <w:iCs/>
          <w:color w:val="000000" w:themeColor="text1"/>
          <w:sz w:val="24"/>
          <w:szCs w:val="24"/>
        </w:rPr>
        <w:t>r</w:t>
      </w:r>
      <w:r w:rsidRPr="00707FA6">
        <w:rPr>
          <w:rFonts w:ascii="Times New Roman" w:hAnsi="Times New Roman" w:cs="Times New Roman"/>
          <w:bCs/>
          <w:iCs/>
          <w:color w:val="000000" w:themeColor="text1"/>
          <w:sz w:val="24"/>
          <w:szCs w:val="24"/>
        </w:rPr>
        <w:t>eport.</w:t>
      </w:r>
    </w:p>
    <w:p w14:paraId="18C00AA6" w14:textId="77777777" w:rsidR="006B1174" w:rsidRPr="002F711B" w:rsidRDefault="006B1174" w:rsidP="002F711B">
      <w:pPr>
        <w:rPr>
          <w:rFonts w:ascii="Times New Roman" w:hAnsi="Times New Roman" w:cs="Times New Roman"/>
          <w:bCs/>
          <w:iCs/>
          <w:color w:val="000000" w:themeColor="text1"/>
          <w:sz w:val="24"/>
          <w:szCs w:val="24"/>
        </w:rPr>
      </w:pPr>
    </w:p>
    <w:p w14:paraId="0B0077A1" w14:textId="7DD36950" w:rsidR="002F711B" w:rsidRDefault="002F711B" w:rsidP="00C17C6C">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The Respect@Work report</w:t>
      </w:r>
      <w:r w:rsidR="00C17C6C">
        <w:rPr>
          <w:rFonts w:ascii="Times New Roman" w:hAnsi="Times New Roman" w:cs="Times New Roman"/>
          <w:bCs/>
          <w:iCs/>
          <w:color w:val="000000" w:themeColor="text1"/>
          <w:sz w:val="24"/>
          <w:szCs w:val="24"/>
        </w:rPr>
        <w:t xml:space="preserve"> (</w:t>
      </w:r>
      <w:r w:rsidR="00C17C6C" w:rsidRPr="00C17C6C">
        <w:rPr>
          <w:rFonts w:ascii="Times New Roman" w:hAnsi="Times New Roman" w:cs="Times New Roman"/>
          <w:bCs/>
          <w:iCs/>
          <w:color w:val="000000" w:themeColor="text1"/>
          <w:sz w:val="24"/>
          <w:szCs w:val="24"/>
          <w:u w:val="single"/>
        </w:rPr>
        <w:t>https://humanrights.gov.au/sites/default/files/document/</w:t>
      </w:r>
      <w:r w:rsidR="00C17C6C">
        <w:rPr>
          <w:rFonts w:ascii="Times New Roman" w:hAnsi="Times New Roman" w:cs="Times New Roman"/>
          <w:bCs/>
          <w:iCs/>
          <w:color w:val="000000" w:themeColor="text1"/>
          <w:sz w:val="24"/>
          <w:szCs w:val="24"/>
          <w:u w:val="single"/>
        </w:rPr>
        <w:br/>
      </w:r>
      <w:r w:rsidR="00C17C6C" w:rsidRPr="00C17C6C">
        <w:rPr>
          <w:rFonts w:ascii="Times New Roman" w:hAnsi="Times New Roman" w:cs="Times New Roman"/>
          <w:bCs/>
          <w:iCs/>
          <w:color w:val="000000" w:themeColor="text1"/>
          <w:sz w:val="24"/>
          <w:szCs w:val="24"/>
          <w:u w:val="single"/>
        </w:rPr>
        <w:t>publication/ahrc_respectwork_community_guide_2020.pdf</w:t>
      </w:r>
      <w:r w:rsidR="00C17C6C">
        <w:rPr>
          <w:rFonts w:ascii="Times New Roman" w:hAnsi="Times New Roman" w:cs="Times New Roman"/>
          <w:bCs/>
          <w:iCs/>
          <w:color w:val="000000" w:themeColor="text1"/>
          <w:sz w:val="24"/>
          <w:szCs w:val="24"/>
        </w:rPr>
        <w:t>)</w:t>
      </w:r>
      <w:r w:rsidRPr="002F711B">
        <w:rPr>
          <w:rFonts w:ascii="Times New Roman" w:hAnsi="Times New Roman" w:cs="Times New Roman"/>
          <w:bCs/>
          <w:iCs/>
          <w:color w:val="000000" w:themeColor="text1"/>
          <w:sz w:val="24"/>
          <w:szCs w:val="24"/>
        </w:rPr>
        <w:t xml:space="preserve"> found that the holistic approach to support, advocacy and advice that WWCs provide makes them a valuable source of assistance for victims of workplace sexual harassment. It considered that Australian </w:t>
      </w:r>
      <w:r w:rsidRPr="002F711B">
        <w:rPr>
          <w:rFonts w:ascii="Times New Roman" w:hAnsi="Times New Roman" w:cs="Times New Roman"/>
          <w:bCs/>
          <w:iCs/>
          <w:color w:val="000000" w:themeColor="text1"/>
          <w:sz w:val="24"/>
          <w:szCs w:val="24"/>
        </w:rPr>
        <w:lastRenderedPageBreak/>
        <w:t>Governments should consider establishing or re-establishing WWC services in jurisdictions where they do not currently exist to fulfil this role.</w:t>
      </w:r>
    </w:p>
    <w:p w14:paraId="2DA2D92A" w14:textId="77777777" w:rsidR="006B4492" w:rsidRPr="002F711B" w:rsidRDefault="006B4492" w:rsidP="002F711B">
      <w:pPr>
        <w:rPr>
          <w:rFonts w:ascii="Times New Roman" w:hAnsi="Times New Roman" w:cs="Times New Roman"/>
          <w:bCs/>
          <w:iCs/>
          <w:color w:val="000000" w:themeColor="text1"/>
          <w:sz w:val="24"/>
          <w:szCs w:val="24"/>
        </w:rPr>
      </w:pPr>
    </w:p>
    <w:p w14:paraId="2BFA0DD7" w14:textId="1C9BCA07" w:rsidR="002F711B"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WWCs are not-for-profit, community organisations that support women employees or women who wish to work, whatever their age, ethnicity or work status, by providing a free and confidential service on work related issues There are currently WWCs in Queensland</w:t>
      </w:r>
      <w:r w:rsidR="006461C6">
        <w:rPr>
          <w:rFonts w:ascii="Times New Roman" w:hAnsi="Times New Roman" w:cs="Times New Roman"/>
          <w:bCs/>
          <w:iCs/>
          <w:color w:val="000000" w:themeColor="text1"/>
          <w:sz w:val="24"/>
          <w:szCs w:val="24"/>
        </w:rPr>
        <w:t xml:space="preserve"> (Qld)</w:t>
      </w:r>
      <w:r w:rsidRPr="002F711B">
        <w:rPr>
          <w:rFonts w:ascii="Times New Roman" w:hAnsi="Times New Roman" w:cs="Times New Roman"/>
          <w:bCs/>
          <w:iCs/>
          <w:color w:val="000000" w:themeColor="text1"/>
          <w:sz w:val="24"/>
          <w:szCs w:val="24"/>
        </w:rPr>
        <w:t>, Northern Territory</w:t>
      </w:r>
      <w:r w:rsidR="006461C6">
        <w:rPr>
          <w:rFonts w:ascii="Times New Roman" w:hAnsi="Times New Roman" w:cs="Times New Roman"/>
          <w:bCs/>
          <w:iCs/>
          <w:color w:val="000000" w:themeColor="text1"/>
          <w:sz w:val="24"/>
          <w:szCs w:val="24"/>
        </w:rPr>
        <w:t xml:space="preserve"> (NT)</w:t>
      </w:r>
      <w:r w:rsidRPr="002F711B">
        <w:rPr>
          <w:rFonts w:ascii="Times New Roman" w:hAnsi="Times New Roman" w:cs="Times New Roman"/>
          <w:bCs/>
          <w:iCs/>
          <w:color w:val="000000" w:themeColor="text1"/>
          <w:sz w:val="24"/>
          <w:szCs w:val="24"/>
        </w:rPr>
        <w:t xml:space="preserve"> and South Australia</w:t>
      </w:r>
      <w:r w:rsidR="006461C6">
        <w:rPr>
          <w:rFonts w:ascii="Times New Roman" w:hAnsi="Times New Roman" w:cs="Times New Roman"/>
          <w:bCs/>
          <w:iCs/>
          <w:color w:val="000000" w:themeColor="text1"/>
          <w:sz w:val="24"/>
          <w:szCs w:val="24"/>
        </w:rPr>
        <w:t xml:space="preserve"> (SA)</w:t>
      </w:r>
      <w:r w:rsidRPr="002F711B">
        <w:rPr>
          <w:rFonts w:ascii="Times New Roman" w:hAnsi="Times New Roman" w:cs="Times New Roman"/>
          <w:bCs/>
          <w:iCs/>
          <w:color w:val="000000" w:themeColor="text1"/>
          <w:sz w:val="24"/>
          <w:szCs w:val="24"/>
        </w:rPr>
        <w:t>. While these centres operate under the ‘WWCs’ banner, they are separate legal entities.</w:t>
      </w:r>
    </w:p>
    <w:p w14:paraId="39EDC2D2" w14:textId="77777777" w:rsidR="006B1174" w:rsidRPr="002F711B" w:rsidRDefault="006B1174" w:rsidP="002F711B">
      <w:pPr>
        <w:rPr>
          <w:rFonts w:ascii="Times New Roman" w:hAnsi="Times New Roman" w:cs="Times New Roman"/>
          <w:bCs/>
          <w:iCs/>
          <w:color w:val="000000" w:themeColor="text1"/>
          <w:sz w:val="24"/>
          <w:szCs w:val="24"/>
        </w:rPr>
      </w:pPr>
    </w:p>
    <w:p w14:paraId="7DAC4A2F" w14:textId="26BE065F" w:rsidR="004045C8"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 xml:space="preserve">The WWC in the </w:t>
      </w:r>
      <w:r w:rsidR="005D44EF">
        <w:rPr>
          <w:rFonts w:ascii="Times New Roman" w:hAnsi="Times New Roman" w:cs="Times New Roman"/>
          <w:bCs/>
          <w:iCs/>
          <w:color w:val="000000" w:themeColor="text1"/>
          <w:sz w:val="24"/>
          <w:szCs w:val="24"/>
        </w:rPr>
        <w:t>NT</w:t>
      </w:r>
      <w:r w:rsidRPr="002F711B">
        <w:rPr>
          <w:rFonts w:ascii="Times New Roman" w:hAnsi="Times New Roman" w:cs="Times New Roman"/>
          <w:bCs/>
          <w:iCs/>
          <w:color w:val="000000" w:themeColor="text1"/>
          <w:sz w:val="24"/>
          <w:szCs w:val="24"/>
        </w:rPr>
        <w:t xml:space="preserve"> was established in 1994, </w:t>
      </w:r>
      <w:r w:rsidR="005D44EF">
        <w:rPr>
          <w:rFonts w:ascii="Times New Roman" w:hAnsi="Times New Roman" w:cs="Times New Roman"/>
          <w:bCs/>
          <w:iCs/>
          <w:color w:val="000000" w:themeColor="text1"/>
          <w:sz w:val="24"/>
          <w:szCs w:val="24"/>
        </w:rPr>
        <w:t>SA</w:t>
      </w:r>
      <w:r w:rsidRPr="002F711B">
        <w:rPr>
          <w:rFonts w:ascii="Times New Roman" w:hAnsi="Times New Roman" w:cs="Times New Roman"/>
          <w:bCs/>
          <w:iCs/>
          <w:color w:val="000000" w:themeColor="text1"/>
          <w:sz w:val="24"/>
          <w:szCs w:val="24"/>
        </w:rPr>
        <w:t xml:space="preserve"> </w:t>
      </w:r>
      <w:r w:rsidR="003E6D78">
        <w:rPr>
          <w:rFonts w:ascii="Times New Roman" w:hAnsi="Times New Roman" w:cs="Times New Roman"/>
          <w:bCs/>
          <w:iCs/>
          <w:color w:val="000000" w:themeColor="text1"/>
          <w:sz w:val="24"/>
          <w:szCs w:val="24"/>
        </w:rPr>
        <w:t xml:space="preserve">was </w:t>
      </w:r>
      <w:r w:rsidRPr="002F711B">
        <w:rPr>
          <w:rFonts w:ascii="Times New Roman" w:hAnsi="Times New Roman" w:cs="Times New Roman"/>
          <w:bCs/>
          <w:iCs/>
          <w:color w:val="000000" w:themeColor="text1"/>
          <w:sz w:val="24"/>
          <w:szCs w:val="24"/>
        </w:rPr>
        <w:t>established as a mobile caravan in April</w:t>
      </w:r>
      <w:r w:rsidR="005D44EF">
        <w:rPr>
          <w:rFonts w:ascii="Times New Roman" w:hAnsi="Times New Roman" w:cs="Times New Roman"/>
          <w:bCs/>
          <w:iCs/>
          <w:color w:val="000000" w:themeColor="text1"/>
          <w:sz w:val="24"/>
          <w:szCs w:val="24"/>
        </w:rPr>
        <w:t> </w:t>
      </w:r>
      <w:r w:rsidRPr="002F711B">
        <w:rPr>
          <w:rFonts w:ascii="Times New Roman" w:hAnsi="Times New Roman" w:cs="Times New Roman"/>
          <w:bCs/>
          <w:iCs/>
          <w:color w:val="000000" w:themeColor="text1"/>
          <w:sz w:val="24"/>
          <w:szCs w:val="24"/>
        </w:rPr>
        <w:t xml:space="preserve">1979 and </w:t>
      </w:r>
      <w:r w:rsidR="005D44EF">
        <w:rPr>
          <w:rFonts w:ascii="Times New Roman" w:hAnsi="Times New Roman" w:cs="Times New Roman"/>
          <w:bCs/>
          <w:iCs/>
          <w:color w:val="000000" w:themeColor="text1"/>
          <w:sz w:val="24"/>
          <w:szCs w:val="24"/>
        </w:rPr>
        <w:t>Qld</w:t>
      </w:r>
      <w:r w:rsidR="005D44EF" w:rsidRPr="002F711B">
        <w:rPr>
          <w:rFonts w:ascii="Times New Roman" w:hAnsi="Times New Roman" w:cs="Times New Roman"/>
          <w:bCs/>
          <w:iCs/>
          <w:color w:val="000000" w:themeColor="text1"/>
          <w:sz w:val="24"/>
          <w:szCs w:val="24"/>
        </w:rPr>
        <w:t xml:space="preserve"> </w:t>
      </w:r>
      <w:r w:rsidRPr="002F711B">
        <w:rPr>
          <w:rFonts w:ascii="Times New Roman" w:hAnsi="Times New Roman" w:cs="Times New Roman"/>
          <w:bCs/>
          <w:iCs/>
          <w:color w:val="000000" w:themeColor="text1"/>
          <w:sz w:val="24"/>
          <w:szCs w:val="24"/>
        </w:rPr>
        <w:t xml:space="preserve">has operated for over 20 years as Working Women Queensland (WWQ). Five years ago, WWQ became a service within a larger organisation, Basic Rights Queensland, which is a specialist community legal centre that also assists with social security, disability discrimination and mental health issues. </w:t>
      </w:r>
    </w:p>
    <w:p w14:paraId="7AD96CED" w14:textId="77777777" w:rsidR="004045C8" w:rsidRDefault="004045C8" w:rsidP="002F711B">
      <w:pPr>
        <w:rPr>
          <w:rFonts w:ascii="Times New Roman" w:hAnsi="Times New Roman" w:cs="Times New Roman"/>
          <w:bCs/>
          <w:iCs/>
          <w:color w:val="000000" w:themeColor="text1"/>
          <w:sz w:val="24"/>
          <w:szCs w:val="24"/>
        </w:rPr>
      </w:pPr>
    </w:p>
    <w:p w14:paraId="32F1CD58" w14:textId="677742D3" w:rsidR="002F711B"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 xml:space="preserve">The </w:t>
      </w:r>
      <w:r w:rsidR="00F82433">
        <w:rPr>
          <w:rFonts w:ascii="Times New Roman" w:hAnsi="Times New Roman" w:cs="Times New Roman"/>
          <w:bCs/>
          <w:iCs/>
          <w:color w:val="000000" w:themeColor="text1"/>
          <w:sz w:val="24"/>
          <w:szCs w:val="24"/>
        </w:rPr>
        <w:t>Australian</w:t>
      </w:r>
      <w:r w:rsidR="00F82433" w:rsidRPr="002F711B">
        <w:rPr>
          <w:rFonts w:ascii="Times New Roman" w:hAnsi="Times New Roman" w:cs="Times New Roman"/>
          <w:bCs/>
          <w:iCs/>
          <w:color w:val="000000" w:themeColor="text1"/>
          <w:sz w:val="24"/>
          <w:szCs w:val="24"/>
        </w:rPr>
        <w:t xml:space="preserve"> </w:t>
      </w:r>
      <w:r w:rsidRPr="002F711B">
        <w:rPr>
          <w:rFonts w:ascii="Times New Roman" w:hAnsi="Times New Roman" w:cs="Times New Roman"/>
          <w:bCs/>
          <w:iCs/>
          <w:color w:val="000000" w:themeColor="text1"/>
          <w:sz w:val="24"/>
          <w:szCs w:val="24"/>
        </w:rPr>
        <w:t xml:space="preserve">Government has provided funding of $0.7 million in 2022-23 under existing agreements with the </w:t>
      </w:r>
      <w:r w:rsidR="00F82433">
        <w:rPr>
          <w:rFonts w:ascii="Times New Roman" w:hAnsi="Times New Roman" w:cs="Times New Roman"/>
          <w:bCs/>
          <w:iCs/>
          <w:color w:val="000000" w:themeColor="text1"/>
          <w:sz w:val="24"/>
          <w:szCs w:val="24"/>
        </w:rPr>
        <w:t>NT</w:t>
      </w:r>
      <w:r w:rsidRPr="002F711B">
        <w:rPr>
          <w:rFonts w:ascii="Times New Roman" w:hAnsi="Times New Roman" w:cs="Times New Roman"/>
          <w:bCs/>
          <w:iCs/>
          <w:color w:val="000000" w:themeColor="text1"/>
          <w:sz w:val="24"/>
          <w:szCs w:val="24"/>
        </w:rPr>
        <w:t xml:space="preserve"> and </w:t>
      </w:r>
      <w:r w:rsidR="00F82433">
        <w:rPr>
          <w:rFonts w:ascii="Times New Roman" w:hAnsi="Times New Roman" w:cs="Times New Roman"/>
          <w:bCs/>
          <w:iCs/>
          <w:color w:val="000000" w:themeColor="text1"/>
          <w:sz w:val="24"/>
          <w:szCs w:val="24"/>
        </w:rPr>
        <w:t>Qld</w:t>
      </w:r>
      <w:r w:rsidR="00F82433" w:rsidRPr="002F711B">
        <w:rPr>
          <w:rFonts w:ascii="Times New Roman" w:hAnsi="Times New Roman" w:cs="Times New Roman"/>
          <w:bCs/>
          <w:iCs/>
          <w:color w:val="000000" w:themeColor="text1"/>
          <w:sz w:val="24"/>
          <w:szCs w:val="24"/>
        </w:rPr>
        <w:t xml:space="preserve"> </w:t>
      </w:r>
      <w:r w:rsidRPr="002F711B">
        <w:rPr>
          <w:rFonts w:ascii="Times New Roman" w:hAnsi="Times New Roman" w:cs="Times New Roman"/>
          <w:bCs/>
          <w:iCs/>
          <w:color w:val="000000" w:themeColor="text1"/>
          <w:sz w:val="24"/>
          <w:szCs w:val="24"/>
        </w:rPr>
        <w:t>WWCs, and $</w:t>
      </w:r>
      <w:r w:rsidR="00F82433">
        <w:rPr>
          <w:rFonts w:ascii="Times New Roman" w:hAnsi="Times New Roman" w:cs="Times New Roman"/>
          <w:bCs/>
          <w:iCs/>
          <w:color w:val="000000" w:themeColor="text1"/>
          <w:sz w:val="24"/>
          <w:szCs w:val="24"/>
        </w:rPr>
        <w:t>8.0</w:t>
      </w:r>
      <w:r w:rsidRPr="002F711B">
        <w:rPr>
          <w:rFonts w:ascii="Times New Roman" w:hAnsi="Times New Roman" w:cs="Times New Roman"/>
          <w:bCs/>
          <w:iCs/>
          <w:color w:val="000000" w:themeColor="text1"/>
          <w:sz w:val="24"/>
          <w:szCs w:val="24"/>
        </w:rPr>
        <w:t xml:space="preserve"> million in funding is anticipated to be provided in 2023-24 split between the jurisdictions. In addition to the funding received from the Commonwealth, WWCs have also received funding from state governments and donations. Further information about WWC funding can be found on the charities register hosted by the Australian Charities and Not-for-Profits Commission.</w:t>
      </w:r>
    </w:p>
    <w:p w14:paraId="5100E6F8" w14:textId="77777777" w:rsidR="006B1174" w:rsidRPr="002F711B" w:rsidRDefault="006B1174" w:rsidP="002F711B">
      <w:pPr>
        <w:rPr>
          <w:rFonts w:ascii="Times New Roman" w:hAnsi="Times New Roman" w:cs="Times New Roman"/>
          <w:bCs/>
          <w:iCs/>
          <w:color w:val="000000" w:themeColor="text1"/>
          <w:sz w:val="24"/>
          <w:szCs w:val="24"/>
        </w:rPr>
      </w:pPr>
    </w:p>
    <w:p w14:paraId="7F1A10AF" w14:textId="3F7B5599" w:rsidR="00064945"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 xml:space="preserve">On 25 October 2022, the </w:t>
      </w:r>
      <w:r w:rsidR="00D82AF6" w:rsidRPr="002F711B">
        <w:rPr>
          <w:rFonts w:ascii="Times New Roman" w:hAnsi="Times New Roman" w:cs="Times New Roman"/>
          <w:bCs/>
          <w:iCs/>
          <w:color w:val="000000" w:themeColor="text1"/>
          <w:sz w:val="24"/>
          <w:szCs w:val="24"/>
        </w:rPr>
        <w:t>Minister for Employment and Workplace Relations</w:t>
      </w:r>
      <w:r w:rsidR="00D82AF6">
        <w:rPr>
          <w:rFonts w:ascii="Times New Roman" w:hAnsi="Times New Roman" w:cs="Times New Roman"/>
          <w:bCs/>
          <w:iCs/>
          <w:color w:val="000000" w:themeColor="text1"/>
          <w:sz w:val="24"/>
          <w:szCs w:val="24"/>
        </w:rPr>
        <w:t>, the</w:t>
      </w:r>
      <w:r w:rsidR="00D82AF6" w:rsidRPr="002F711B">
        <w:rPr>
          <w:rFonts w:ascii="Times New Roman" w:hAnsi="Times New Roman" w:cs="Times New Roman"/>
          <w:bCs/>
          <w:iCs/>
          <w:color w:val="000000" w:themeColor="text1"/>
          <w:sz w:val="24"/>
          <w:szCs w:val="24"/>
        </w:rPr>
        <w:t xml:space="preserve"> </w:t>
      </w:r>
      <w:r w:rsidRPr="002F711B">
        <w:rPr>
          <w:rFonts w:ascii="Times New Roman" w:hAnsi="Times New Roman" w:cs="Times New Roman"/>
          <w:bCs/>
          <w:iCs/>
          <w:color w:val="000000" w:themeColor="text1"/>
          <w:sz w:val="24"/>
          <w:szCs w:val="24"/>
        </w:rPr>
        <w:t xml:space="preserve">Hon Tony Burke MP, announced </w:t>
      </w:r>
      <w:r w:rsidR="00A3467D">
        <w:rPr>
          <w:rFonts w:ascii="Times New Roman" w:hAnsi="Times New Roman" w:cs="Times New Roman"/>
          <w:bCs/>
          <w:iCs/>
          <w:color w:val="000000" w:themeColor="text1"/>
          <w:sz w:val="24"/>
          <w:szCs w:val="24"/>
        </w:rPr>
        <w:t xml:space="preserve">funding for </w:t>
      </w:r>
      <w:r w:rsidRPr="002F711B">
        <w:rPr>
          <w:rFonts w:ascii="Times New Roman" w:hAnsi="Times New Roman" w:cs="Times New Roman"/>
          <w:bCs/>
          <w:iCs/>
          <w:color w:val="000000" w:themeColor="text1"/>
          <w:sz w:val="24"/>
          <w:szCs w:val="24"/>
        </w:rPr>
        <w:t>the program</w:t>
      </w:r>
      <w:r w:rsidR="00A3467D">
        <w:rPr>
          <w:rFonts w:ascii="Times New Roman" w:hAnsi="Times New Roman" w:cs="Times New Roman"/>
          <w:bCs/>
          <w:iCs/>
          <w:color w:val="000000" w:themeColor="text1"/>
          <w:sz w:val="24"/>
          <w:szCs w:val="24"/>
        </w:rPr>
        <w:t xml:space="preserve"> as part of the </w:t>
      </w:r>
      <w:r w:rsidR="00966BE8">
        <w:rPr>
          <w:rFonts w:ascii="Times New Roman" w:hAnsi="Times New Roman" w:cs="Times New Roman"/>
          <w:bCs/>
          <w:iCs/>
          <w:color w:val="000000" w:themeColor="text1"/>
          <w:sz w:val="24"/>
          <w:szCs w:val="24"/>
        </w:rPr>
        <w:t>‘Secure Jobs and Better Pay’ package (</w:t>
      </w:r>
      <w:r w:rsidR="00966BE8" w:rsidRPr="00FE0A8C">
        <w:rPr>
          <w:rFonts w:ascii="Times New Roman" w:hAnsi="Times New Roman" w:cs="Times New Roman"/>
          <w:bCs/>
          <w:iCs/>
          <w:color w:val="000000" w:themeColor="text1"/>
          <w:sz w:val="24"/>
          <w:szCs w:val="24"/>
          <w:u w:val="single"/>
        </w:rPr>
        <w:t>https://www.tonyburke.com.au/media-releases/2022/secure-jobs-and-better-pay-in-the-budget</w:t>
      </w:r>
      <w:r w:rsidR="00297BDF">
        <w:rPr>
          <w:rFonts w:ascii="Times New Roman" w:hAnsi="Times New Roman" w:cs="Times New Roman"/>
          <w:bCs/>
          <w:iCs/>
          <w:color w:val="000000" w:themeColor="text1"/>
          <w:sz w:val="24"/>
          <w:szCs w:val="24"/>
        </w:rPr>
        <w:t>)</w:t>
      </w:r>
      <w:r w:rsidRPr="002F711B">
        <w:rPr>
          <w:rFonts w:ascii="Times New Roman" w:hAnsi="Times New Roman" w:cs="Times New Roman"/>
          <w:bCs/>
          <w:iCs/>
          <w:color w:val="000000" w:themeColor="text1"/>
          <w:sz w:val="24"/>
          <w:szCs w:val="24"/>
        </w:rPr>
        <w:t xml:space="preserve">. The program will fund WWCs in all states and territories to provide advice, information and advocacy to workers on gender-based issues, including sexual harassment. </w:t>
      </w:r>
    </w:p>
    <w:p w14:paraId="1213B292" w14:textId="77777777" w:rsidR="00064945" w:rsidRDefault="00064945" w:rsidP="002F711B">
      <w:pPr>
        <w:rPr>
          <w:rFonts w:ascii="Times New Roman" w:hAnsi="Times New Roman" w:cs="Times New Roman"/>
          <w:bCs/>
          <w:iCs/>
          <w:color w:val="000000" w:themeColor="text1"/>
          <w:sz w:val="24"/>
          <w:szCs w:val="24"/>
        </w:rPr>
      </w:pPr>
    </w:p>
    <w:p w14:paraId="015F7374" w14:textId="7A51EB15" w:rsidR="002F711B"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 xml:space="preserve">These services will be provided by the existing WWCs in the </w:t>
      </w:r>
      <w:r w:rsidR="00064945">
        <w:rPr>
          <w:rFonts w:ascii="Times New Roman" w:hAnsi="Times New Roman" w:cs="Times New Roman"/>
          <w:bCs/>
          <w:iCs/>
          <w:color w:val="000000" w:themeColor="text1"/>
          <w:sz w:val="24"/>
          <w:szCs w:val="24"/>
        </w:rPr>
        <w:t>NT</w:t>
      </w:r>
      <w:r w:rsidRPr="002F711B">
        <w:rPr>
          <w:rFonts w:ascii="Times New Roman" w:hAnsi="Times New Roman" w:cs="Times New Roman"/>
          <w:bCs/>
          <w:iCs/>
          <w:color w:val="000000" w:themeColor="text1"/>
          <w:sz w:val="24"/>
          <w:szCs w:val="24"/>
        </w:rPr>
        <w:t xml:space="preserve">, </w:t>
      </w:r>
      <w:r w:rsidR="00064945">
        <w:rPr>
          <w:rFonts w:ascii="Times New Roman" w:hAnsi="Times New Roman" w:cs="Times New Roman"/>
          <w:bCs/>
          <w:iCs/>
          <w:color w:val="000000" w:themeColor="text1"/>
          <w:sz w:val="24"/>
          <w:szCs w:val="24"/>
        </w:rPr>
        <w:t>Qld</w:t>
      </w:r>
      <w:r w:rsidR="00064945" w:rsidRPr="002F711B">
        <w:rPr>
          <w:rFonts w:ascii="Times New Roman" w:hAnsi="Times New Roman" w:cs="Times New Roman"/>
          <w:bCs/>
          <w:iCs/>
          <w:color w:val="000000" w:themeColor="text1"/>
          <w:sz w:val="24"/>
          <w:szCs w:val="24"/>
        </w:rPr>
        <w:t xml:space="preserve"> </w:t>
      </w:r>
      <w:r w:rsidRPr="002F711B">
        <w:rPr>
          <w:rFonts w:ascii="Times New Roman" w:hAnsi="Times New Roman" w:cs="Times New Roman"/>
          <w:bCs/>
          <w:iCs/>
          <w:color w:val="000000" w:themeColor="text1"/>
          <w:sz w:val="24"/>
          <w:szCs w:val="24"/>
        </w:rPr>
        <w:t xml:space="preserve">and </w:t>
      </w:r>
      <w:r w:rsidR="00064945">
        <w:rPr>
          <w:rFonts w:ascii="Times New Roman" w:hAnsi="Times New Roman" w:cs="Times New Roman"/>
          <w:bCs/>
          <w:iCs/>
          <w:color w:val="000000" w:themeColor="text1"/>
          <w:sz w:val="24"/>
          <w:szCs w:val="24"/>
        </w:rPr>
        <w:t>SA</w:t>
      </w:r>
      <w:r w:rsidRPr="002F711B">
        <w:rPr>
          <w:rFonts w:ascii="Times New Roman" w:hAnsi="Times New Roman" w:cs="Times New Roman"/>
          <w:bCs/>
          <w:iCs/>
          <w:color w:val="000000" w:themeColor="text1"/>
          <w:sz w:val="24"/>
          <w:szCs w:val="24"/>
        </w:rPr>
        <w:t>. Other service providers will be funded to deliver new WWC services in: New South Wales, Victoria, Western Australia, Tasmania and the Australian Capital Territory. These service providers will be required to provide the services under the ‘WWC</w:t>
      </w:r>
      <w:r w:rsidR="00171ADB">
        <w:rPr>
          <w:rFonts w:ascii="Times New Roman" w:hAnsi="Times New Roman" w:cs="Times New Roman"/>
          <w:bCs/>
          <w:iCs/>
          <w:color w:val="000000" w:themeColor="text1"/>
          <w:sz w:val="24"/>
          <w:szCs w:val="24"/>
        </w:rPr>
        <w:t>s</w:t>
      </w:r>
      <w:r w:rsidRPr="002F711B">
        <w:rPr>
          <w:rFonts w:ascii="Times New Roman" w:hAnsi="Times New Roman" w:cs="Times New Roman"/>
          <w:bCs/>
          <w:iCs/>
          <w:color w:val="000000" w:themeColor="text1"/>
          <w:sz w:val="24"/>
          <w:szCs w:val="24"/>
        </w:rPr>
        <w:t>’ banner.</w:t>
      </w:r>
    </w:p>
    <w:p w14:paraId="45535AE0" w14:textId="77777777" w:rsidR="006B1174" w:rsidRPr="002F711B" w:rsidRDefault="006B1174" w:rsidP="002F711B">
      <w:pPr>
        <w:rPr>
          <w:rFonts w:ascii="Times New Roman" w:hAnsi="Times New Roman" w:cs="Times New Roman"/>
          <w:bCs/>
          <w:iCs/>
          <w:color w:val="000000" w:themeColor="text1"/>
          <w:sz w:val="24"/>
          <w:szCs w:val="24"/>
        </w:rPr>
      </w:pPr>
    </w:p>
    <w:p w14:paraId="45DCCB62" w14:textId="470FBE55" w:rsidR="002F711B"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The program will support women, including women from culturally and linguistically diverse communities, women in regional, rural and remote areas, Aboriginal and Torres Strait Islander women, women with disability, women under the age of 25, and women who are experiencing mental health concerns or family violence.</w:t>
      </w:r>
    </w:p>
    <w:p w14:paraId="7F413B6C" w14:textId="77777777" w:rsidR="006B1174" w:rsidRPr="002F711B" w:rsidRDefault="006B1174" w:rsidP="002F711B">
      <w:pPr>
        <w:rPr>
          <w:rFonts w:ascii="Times New Roman" w:hAnsi="Times New Roman" w:cs="Times New Roman"/>
          <w:bCs/>
          <w:iCs/>
          <w:color w:val="000000" w:themeColor="text1"/>
          <w:sz w:val="24"/>
          <w:szCs w:val="24"/>
        </w:rPr>
      </w:pPr>
    </w:p>
    <w:p w14:paraId="427348D1" w14:textId="77777777" w:rsidR="002F711B" w:rsidRPr="002F711B"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The program will fund the following activities:</w:t>
      </w:r>
    </w:p>
    <w:p w14:paraId="5BBD538A" w14:textId="37DB13EC" w:rsidR="002F711B" w:rsidRPr="002F711B" w:rsidRDefault="002F711B" w:rsidP="00FE0A8C">
      <w:pPr>
        <w:numPr>
          <w:ilvl w:val="0"/>
          <w:numId w:val="29"/>
        </w:numPr>
        <w:ind w:left="723"/>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provision of information, education or legal advice to girls and women about their rights and obligations under workplace relations laws, including laws concerning anti-discrimination, sexual harassment, bullying, workplace health and safety, long service leave and superannuation</w:t>
      </w:r>
      <w:r w:rsidR="009415F4">
        <w:rPr>
          <w:rFonts w:ascii="Times New Roman" w:hAnsi="Times New Roman" w:cs="Times New Roman"/>
          <w:bCs/>
          <w:iCs/>
          <w:color w:val="000000" w:themeColor="text1"/>
          <w:sz w:val="24"/>
          <w:szCs w:val="24"/>
        </w:rPr>
        <w:t>;</w:t>
      </w:r>
    </w:p>
    <w:p w14:paraId="093AB844" w14:textId="46599EAC" w:rsidR="002F711B" w:rsidRPr="002F711B" w:rsidRDefault="002F711B" w:rsidP="00FE0A8C">
      <w:pPr>
        <w:numPr>
          <w:ilvl w:val="0"/>
          <w:numId w:val="29"/>
        </w:numPr>
        <w:ind w:left="723"/>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provision of information and advice to girls and women about the operation of any Commonwealth policy, program or law</w:t>
      </w:r>
      <w:r w:rsidR="009415F4">
        <w:rPr>
          <w:rFonts w:ascii="Times New Roman" w:hAnsi="Times New Roman" w:cs="Times New Roman"/>
          <w:bCs/>
          <w:iCs/>
          <w:color w:val="000000" w:themeColor="text1"/>
          <w:sz w:val="24"/>
          <w:szCs w:val="24"/>
        </w:rPr>
        <w:t>;</w:t>
      </w:r>
    </w:p>
    <w:p w14:paraId="2CBBC818" w14:textId="77777777" w:rsidR="002F711B" w:rsidRPr="002F711B" w:rsidRDefault="002F711B" w:rsidP="00FE0A8C">
      <w:pPr>
        <w:numPr>
          <w:ilvl w:val="0"/>
          <w:numId w:val="29"/>
        </w:numPr>
        <w:ind w:left="723"/>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provision of legal advice and representation to girls and women in connection with:</w:t>
      </w:r>
    </w:p>
    <w:p w14:paraId="3AF80DD2" w14:textId="77777777" w:rsidR="002F711B" w:rsidRPr="002F711B" w:rsidRDefault="002F711B" w:rsidP="002F711B">
      <w:pPr>
        <w:numPr>
          <w:ilvl w:val="1"/>
          <w:numId w:val="29"/>
        </w:num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resolving a complaint about conduct that may be contrary to a law of a kind referred to above, or</w:t>
      </w:r>
    </w:p>
    <w:p w14:paraId="5937079B" w14:textId="6F201092" w:rsidR="002F711B" w:rsidRPr="002F711B" w:rsidRDefault="002F711B" w:rsidP="002F711B">
      <w:pPr>
        <w:numPr>
          <w:ilvl w:val="1"/>
          <w:numId w:val="29"/>
        </w:num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a proceeding that involves issues about rights and obligations under laws of a kind referred to above</w:t>
      </w:r>
      <w:r w:rsidR="00965BC7">
        <w:rPr>
          <w:rFonts w:ascii="Times New Roman" w:hAnsi="Times New Roman" w:cs="Times New Roman"/>
          <w:bCs/>
          <w:iCs/>
          <w:color w:val="000000" w:themeColor="text1"/>
          <w:sz w:val="24"/>
          <w:szCs w:val="24"/>
        </w:rPr>
        <w:t>;</w:t>
      </w:r>
    </w:p>
    <w:p w14:paraId="2F2BA8BD" w14:textId="486CD3A8" w:rsidR="002F711B" w:rsidRDefault="002F711B" w:rsidP="009415F4">
      <w:pPr>
        <w:numPr>
          <w:ilvl w:val="0"/>
          <w:numId w:val="29"/>
        </w:numPr>
        <w:ind w:left="723"/>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lastRenderedPageBreak/>
        <w:t>the promotion of an understanding and acceptance of, and compliance with, laws of a kind referred to above, including by providing information or training to employers and educational institutions</w:t>
      </w:r>
      <w:r w:rsidR="009415F4">
        <w:rPr>
          <w:rFonts w:ascii="Times New Roman" w:hAnsi="Times New Roman" w:cs="Times New Roman"/>
          <w:bCs/>
          <w:iCs/>
          <w:color w:val="000000" w:themeColor="text1"/>
          <w:sz w:val="24"/>
          <w:szCs w:val="24"/>
        </w:rPr>
        <w:t>;</w:t>
      </w:r>
    </w:p>
    <w:p w14:paraId="7CE9CEBD" w14:textId="2D7AEA4A" w:rsidR="00B423DE" w:rsidRPr="002F711B" w:rsidRDefault="00B423DE" w:rsidP="00FE0A8C">
      <w:pPr>
        <w:numPr>
          <w:ilvl w:val="0"/>
          <w:numId w:val="29"/>
        </w:numPr>
        <w:ind w:left="723"/>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promotion of gender equality in the workplace;</w:t>
      </w:r>
    </w:p>
    <w:p w14:paraId="38F535EC" w14:textId="77777777" w:rsidR="002F711B" w:rsidRPr="002F711B" w:rsidRDefault="002F711B" w:rsidP="00FE0A8C">
      <w:pPr>
        <w:numPr>
          <w:ilvl w:val="0"/>
          <w:numId w:val="29"/>
        </w:numPr>
        <w:ind w:left="723"/>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the representation of the interests of girls and women in policy debates about the rights of workers for the purpose of informing the development of Commonwealth policy, or</w:t>
      </w:r>
    </w:p>
    <w:p w14:paraId="322281B7" w14:textId="77777777" w:rsidR="002F711B" w:rsidRDefault="002F711B" w:rsidP="00FE0A8C">
      <w:pPr>
        <w:numPr>
          <w:ilvl w:val="0"/>
          <w:numId w:val="29"/>
        </w:numPr>
        <w:ind w:left="723"/>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 xml:space="preserve">the coordination of and support for the delivery of activities delivered by persons that receive funding under the program, including by developing resources and undertaking research. </w:t>
      </w:r>
    </w:p>
    <w:p w14:paraId="5FCE9393" w14:textId="77777777" w:rsidR="006B1174" w:rsidRPr="002F711B" w:rsidRDefault="006B1174" w:rsidP="006B1174">
      <w:pPr>
        <w:ind w:left="360"/>
        <w:rPr>
          <w:rFonts w:ascii="Times New Roman" w:hAnsi="Times New Roman" w:cs="Times New Roman"/>
          <w:bCs/>
          <w:iCs/>
          <w:color w:val="000000" w:themeColor="text1"/>
          <w:sz w:val="24"/>
          <w:szCs w:val="24"/>
        </w:rPr>
      </w:pPr>
    </w:p>
    <w:p w14:paraId="70D7214B" w14:textId="60EA9E45" w:rsidR="002F711B"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 xml:space="preserve">The program will </w:t>
      </w:r>
      <w:r w:rsidR="00C17C6C">
        <w:rPr>
          <w:rFonts w:ascii="Times New Roman" w:hAnsi="Times New Roman" w:cs="Times New Roman"/>
          <w:bCs/>
          <w:iCs/>
          <w:color w:val="000000" w:themeColor="text1"/>
          <w:sz w:val="24"/>
          <w:szCs w:val="24"/>
        </w:rPr>
        <w:t xml:space="preserve">also </w:t>
      </w:r>
      <w:r w:rsidRPr="002F711B">
        <w:rPr>
          <w:rFonts w:ascii="Times New Roman" w:hAnsi="Times New Roman" w:cs="Times New Roman"/>
          <w:bCs/>
          <w:iCs/>
          <w:color w:val="000000" w:themeColor="text1"/>
          <w:sz w:val="24"/>
          <w:szCs w:val="24"/>
        </w:rPr>
        <w:t>provide funding for a lead organisation to coordinate WWC services across Australia. The organisation will lead advocacy and industry initiatives to prevent sexual harassment, and lead research and analysis on, and contribute to policy debates about, systemic issues affecting working women. The lead organisation will also monitor consistency of the WWC services and support collaboration.</w:t>
      </w:r>
    </w:p>
    <w:p w14:paraId="0D44DFAC" w14:textId="77777777" w:rsidR="006B1174" w:rsidRPr="002F711B" w:rsidRDefault="006B1174" w:rsidP="002F711B">
      <w:pPr>
        <w:rPr>
          <w:rFonts w:ascii="Times New Roman" w:hAnsi="Times New Roman" w:cs="Times New Roman"/>
          <w:bCs/>
          <w:iCs/>
          <w:color w:val="000000" w:themeColor="text1"/>
          <w:sz w:val="24"/>
          <w:szCs w:val="24"/>
        </w:rPr>
      </w:pPr>
    </w:p>
    <w:p w14:paraId="082535F5" w14:textId="77777777" w:rsidR="002F711B" w:rsidRDefault="002F711B" w:rsidP="002F711B">
      <w:pPr>
        <w:rPr>
          <w:rFonts w:ascii="Times New Roman" w:hAnsi="Times New Roman" w:cs="Times New Roman"/>
          <w:bCs/>
          <w:iCs/>
          <w:color w:val="000000" w:themeColor="text1"/>
          <w:sz w:val="24"/>
          <w:szCs w:val="24"/>
        </w:rPr>
      </w:pPr>
      <w:r w:rsidRPr="002F711B">
        <w:rPr>
          <w:rFonts w:ascii="Times New Roman" w:hAnsi="Times New Roman" w:cs="Times New Roman"/>
          <w:bCs/>
          <w:iCs/>
          <w:color w:val="000000" w:themeColor="text1"/>
          <w:sz w:val="24"/>
          <w:szCs w:val="24"/>
        </w:rPr>
        <w:t xml:space="preserve">Program guidelines will promote equitable access to the program, and the intention is for service providers to work together to promote the program by suitable means. Existing WWCs currently provide information about accessing their services online. Information about the program may come from Commonwealth sources, directly from WWCs or workplaces. </w:t>
      </w:r>
    </w:p>
    <w:p w14:paraId="63AD4BC8" w14:textId="77777777" w:rsidR="00DD0E8E" w:rsidRDefault="00DD0E8E" w:rsidP="002F711B">
      <w:pPr>
        <w:rPr>
          <w:rFonts w:ascii="Times New Roman" w:hAnsi="Times New Roman" w:cs="Times New Roman"/>
          <w:bCs/>
          <w:iCs/>
          <w:color w:val="000000" w:themeColor="text1"/>
          <w:sz w:val="24"/>
          <w:szCs w:val="24"/>
        </w:rPr>
      </w:pPr>
    </w:p>
    <w:p w14:paraId="19EFAA4D" w14:textId="0B64C844" w:rsidR="006B0A2E"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Funding for the program will be distributed through direct Commonwealth grants to service providers</w:t>
      </w:r>
      <w:r w:rsidR="00881535">
        <w:rPr>
          <w:rFonts w:ascii="Times New Roman" w:hAnsi="Times New Roman" w:cs="Times New Roman"/>
          <w:bCs/>
          <w:sz w:val="24"/>
          <w:szCs w:val="24"/>
        </w:rPr>
        <w:t xml:space="preserve"> </w:t>
      </w:r>
      <w:r w:rsidR="00881535" w:rsidRPr="00881535">
        <w:rPr>
          <w:rFonts w:ascii="Times New Roman" w:hAnsi="Times New Roman" w:cs="Times New Roman"/>
          <w:bCs/>
          <w:sz w:val="24"/>
          <w:szCs w:val="24"/>
        </w:rPr>
        <w:t xml:space="preserve">for </w:t>
      </w:r>
      <w:r w:rsidR="00881535">
        <w:rPr>
          <w:rFonts w:ascii="Times New Roman" w:hAnsi="Times New Roman" w:cs="Times New Roman"/>
          <w:bCs/>
          <w:sz w:val="24"/>
          <w:szCs w:val="24"/>
        </w:rPr>
        <w:t>five</w:t>
      </w:r>
      <w:r w:rsidR="00881535" w:rsidRPr="00881535">
        <w:rPr>
          <w:rFonts w:ascii="Times New Roman" w:hAnsi="Times New Roman" w:cs="Times New Roman"/>
          <w:bCs/>
          <w:sz w:val="24"/>
          <w:szCs w:val="24"/>
        </w:rPr>
        <w:t xml:space="preserve"> years from 2023-24. As this is an ongoing funding measure, it is expected that further grant rounds will be run at the completion of the first 5-year grant period.</w:t>
      </w:r>
    </w:p>
    <w:p w14:paraId="0B87D2FF" w14:textId="77777777" w:rsidR="002C1BBA" w:rsidRDefault="002C1BBA" w:rsidP="006B1174">
      <w:pPr>
        <w:rPr>
          <w:rFonts w:ascii="Times New Roman" w:hAnsi="Times New Roman" w:cs="Times New Roman"/>
          <w:bCs/>
          <w:sz w:val="24"/>
          <w:szCs w:val="24"/>
        </w:rPr>
      </w:pPr>
    </w:p>
    <w:p w14:paraId="2034F33A" w14:textId="7D7B9C05" w:rsid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The existing WWCs in </w:t>
      </w:r>
      <w:r w:rsidR="007A0B2C">
        <w:rPr>
          <w:rFonts w:ascii="Times New Roman" w:hAnsi="Times New Roman" w:cs="Times New Roman"/>
          <w:bCs/>
          <w:sz w:val="24"/>
          <w:szCs w:val="24"/>
        </w:rPr>
        <w:t>Qld</w:t>
      </w:r>
      <w:r w:rsidRPr="006B1174">
        <w:rPr>
          <w:rFonts w:ascii="Times New Roman" w:hAnsi="Times New Roman" w:cs="Times New Roman"/>
          <w:bCs/>
          <w:sz w:val="24"/>
          <w:szCs w:val="24"/>
        </w:rPr>
        <w:t xml:space="preserve">, </w:t>
      </w:r>
      <w:r w:rsidR="007A0B2C">
        <w:rPr>
          <w:rFonts w:ascii="Times New Roman" w:hAnsi="Times New Roman" w:cs="Times New Roman"/>
          <w:bCs/>
          <w:sz w:val="24"/>
          <w:szCs w:val="24"/>
        </w:rPr>
        <w:t>SA</w:t>
      </w:r>
      <w:r w:rsidRPr="006B1174">
        <w:rPr>
          <w:rFonts w:ascii="Times New Roman" w:hAnsi="Times New Roman" w:cs="Times New Roman"/>
          <w:bCs/>
          <w:sz w:val="24"/>
          <w:szCs w:val="24"/>
        </w:rPr>
        <w:t xml:space="preserve"> and the </w:t>
      </w:r>
      <w:r w:rsidR="007A0B2C">
        <w:rPr>
          <w:rFonts w:ascii="Times New Roman" w:hAnsi="Times New Roman" w:cs="Times New Roman"/>
          <w:bCs/>
          <w:sz w:val="24"/>
          <w:szCs w:val="24"/>
        </w:rPr>
        <w:t>NT</w:t>
      </w:r>
      <w:r w:rsidRPr="006B1174">
        <w:rPr>
          <w:rFonts w:ascii="Times New Roman" w:hAnsi="Times New Roman" w:cs="Times New Roman"/>
          <w:bCs/>
          <w:sz w:val="24"/>
          <w:szCs w:val="24"/>
        </w:rPr>
        <w:t xml:space="preserve"> will be invited to apply through a closed </w:t>
      </w:r>
      <w:r w:rsidR="007A0B2C">
        <w:rPr>
          <w:rFonts w:ascii="Times New Roman" w:hAnsi="Times New Roman" w:cs="Times New Roman"/>
          <w:bCs/>
          <w:sz w:val="24"/>
          <w:szCs w:val="24"/>
        </w:rPr>
        <w:br/>
      </w:r>
      <w:r w:rsidRPr="006B1174">
        <w:rPr>
          <w:rFonts w:ascii="Times New Roman" w:hAnsi="Times New Roman" w:cs="Times New Roman"/>
          <w:bCs/>
          <w:sz w:val="24"/>
          <w:szCs w:val="24"/>
        </w:rPr>
        <w:t xml:space="preserve">non-competitive grant opportunity. An open competitive grant opportunity will be run to identify organisations to deliver WWC services in jurisdictions that do not currently have a WWC in operation. A further targeted competitive grant opportunity will be run to identify an organisation to lead the national body, which each individual WWC will also be required to engage. </w:t>
      </w:r>
    </w:p>
    <w:p w14:paraId="3043E978" w14:textId="77777777" w:rsidR="006B0A2E" w:rsidRPr="006B1174" w:rsidRDefault="006B0A2E" w:rsidP="006B1174">
      <w:pPr>
        <w:rPr>
          <w:rFonts w:ascii="Times New Roman" w:hAnsi="Times New Roman" w:cs="Times New Roman"/>
          <w:bCs/>
          <w:sz w:val="24"/>
          <w:szCs w:val="24"/>
        </w:rPr>
      </w:pPr>
    </w:p>
    <w:p w14:paraId="2A63AE18" w14:textId="42D118EA"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Grant opportunity guidelines will be published on the GrantConnect website (</w:t>
      </w:r>
      <w:r w:rsidRPr="00746BDB">
        <w:rPr>
          <w:rFonts w:ascii="Times New Roman" w:hAnsi="Times New Roman" w:cs="Times New Roman"/>
          <w:bCs/>
          <w:sz w:val="24"/>
          <w:szCs w:val="24"/>
          <w:u w:val="single"/>
        </w:rPr>
        <w:t>www.grants.gov.au</w:t>
      </w:r>
      <w:r w:rsidRPr="006B1174">
        <w:rPr>
          <w:rFonts w:ascii="Times New Roman" w:hAnsi="Times New Roman" w:cs="Times New Roman"/>
          <w:bCs/>
          <w:sz w:val="24"/>
          <w:szCs w:val="24"/>
        </w:rPr>
        <w:t>). Grants awarded will also be reported on GrantConnect.</w:t>
      </w:r>
    </w:p>
    <w:p w14:paraId="79645F67" w14:textId="77777777" w:rsidR="008E1334" w:rsidRDefault="008E1334" w:rsidP="006B1174">
      <w:pPr>
        <w:rPr>
          <w:rFonts w:ascii="Times New Roman" w:hAnsi="Times New Roman" w:cs="Times New Roman"/>
          <w:bCs/>
          <w:sz w:val="24"/>
          <w:szCs w:val="24"/>
        </w:rPr>
      </w:pPr>
    </w:p>
    <w:p w14:paraId="4D1AA722" w14:textId="2DB66607" w:rsid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Grant recipients will be selected by a departmental delegate at the SES Band 2 level, based on recommendations made by a departmental assessment panel. Once the grant agreements are in place, the grants administration process will transition to the Community Grants Hub</w:t>
      </w:r>
      <w:r w:rsidR="007C204D">
        <w:rPr>
          <w:rFonts w:ascii="Times New Roman" w:hAnsi="Times New Roman" w:cs="Times New Roman"/>
          <w:bCs/>
          <w:sz w:val="24"/>
          <w:szCs w:val="24"/>
        </w:rPr>
        <w:t xml:space="preserve"> within the Department of Social Services</w:t>
      </w:r>
      <w:r w:rsidRPr="006B1174">
        <w:rPr>
          <w:rFonts w:ascii="Times New Roman" w:hAnsi="Times New Roman" w:cs="Times New Roman"/>
          <w:bCs/>
          <w:sz w:val="24"/>
          <w:szCs w:val="24"/>
        </w:rPr>
        <w:t xml:space="preserve">. </w:t>
      </w:r>
    </w:p>
    <w:p w14:paraId="1D127A0E" w14:textId="77777777" w:rsidR="007C204D" w:rsidRPr="006B1174" w:rsidRDefault="007C204D" w:rsidP="006B1174">
      <w:pPr>
        <w:rPr>
          <w:rFonts w:ascii="Times New Roman" w:hAnsi="Times New Roman" w:cs="Times New Roman"/>
          <w:bCs/>
          <w:sz w:val="24"/>
          <w:szCs w:val="24"/>
        </w:rPr>
      </w:pPr>
    </w:p>
    <w:p w14:paraId="128AAA15" w14:textId="77777777" w:rsid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The grants will be administered in accordance with the Commonwealth resource management framework, including the </w:t>
      </w:r>
      <w:r w:rsidRPr="006B1174">
        <w:rPr>
          <w:rFonts w:ascii="Times New Roman" w:hAnsi="Times New Roman" w:cs="Times New Roman"/>
          <w:bCs/>
          <w:i/>
          <w:iCs/>
          <w:sz w:val="24"/>
          <w:szCs w:val="24"/>
        </w:rPr>
        <w:t>Public Governance, Performance</w:t>
      </w:r>
      <w:r w:rsidRPr="006B1174">
        <w:rPr>
          <w:rFonts w:ascii="Times New Roman" w:hAnsi="Times New Roman" w:cs="Times New Roman"/>
          <w:bCs/>
          <w:sz w:val="24"/>
          <w:szCs w:val="24"/>
        </w:rPr>
        <w:t xml:space="preserve"> </w:t>
      </w:r>
      <w:r w:rsidRPr="006B1174">
        <w:rPr>
          <w:rFonts w:ascii="Times New Roman" w:hAnsi="Times New Roman" w:cs="Times New Roman"/>
          <w:bCs/>
          <w:i/>
          <w:iCs/>
          <w:sz w:val="24"/>
          <w:szCs w:val="24"/>
        </w:rPr>
        <w:t xml:space="preserve">and Accountability Act 2013 </w:t>
      </w:r>
      <w:r w:rsidRPr="006B1174">
        <w:rPr>
          <w:rFonts w:ascii="Times New Roman" w:hAnsi="Times New Roman" w:cs="Times New Roman"/>
          <w:bCs/>
          <w:sz w:val="24"/>
          <w:szCs w:val="24"/>
        </w:rPr>
        <w:t xml:space="preserve">and the </w:t>
      </w:r>
      <w:r w:rsidRPr="006B1174">
        <w:rPr>
          <w:rFonts w:ascii="Times New Roman" w:hAnsi="Times New Roman" w:cs="Times New Roman"/>
          <w:bCs/>
          <w:i/>
          <w:iCs/>
          <w:sz w:val="24"/>
          <w:szCs w:val="24"/>
        </w:rPr>
        <w:t>Commonwealth Grants Rules and Guidelines 2017</w:t>
      </w:r>
      <w:r w:rsidRPr="006B1174">
        <w:rPr>
          <w:rFonts w:ascii="Times New Roman" w:hAnsi="Times New Roman" w:cs="Times New Roman"/>
          <w:bCs/>
          <w:sz w:val="24"/>
          <w:szCs w:val="24"/>
        </w:rPr>
        <w:t>.</w:t>
      </w:r>
    </w:p>
    <w:p w14:paraId="6399FBCB" w14:textId="77777777" w:rsidR="006B0A2E" w:rsidRPr="006B1174" w:rsidRDefault="006B0A2E" w:rsidP="006B1174">
      <w:pPr>
        <w:rPr>
          <w:rFonts w:ascii="Times New Roman" w:hAnsi="Times New Roman" w:cs="Times New Roman"/>
          <w:bCs/>
          <w:sz w:val="24"/>
          <w:szCs w:val="24"/>
        </w:rPr>
      </w:pPr>
    </w:p>
    <w:p w14:paraId="10597883" w14:textId="004F09C0" w:rsidR="006B1174" w:rsidRDefault="00967867" w:rsidP="006B1174">
      <w:pPr>
        <w:rPr>
          <w:rFonts w:ascii="Times New Roman" w:hAnsi="Times New Roman" w:cs="Times New Roman"/>
          <w:bCs/>
          <w:iCs/>
          <w:sz w:val="24"/>
          <w:szCs w:val="24"/>
        </w:rPr>
      </w:pPr>
      <w:r>
        <w:rPr>
          <w:rFonts w:ascii="Times New Roman" w:hAnsi="Times New Roman" w:cs="Times New Roman"/>
          <w:bCs/>
          <w:sz w:val="24"/>
          <w:szCs w:val="24"/>
        </w:rPr>
        <w:br w:type="column"/>
      </w:r>
      <w:r w:rsidR="006B1174" w:rsidRPr="006B1174">
        <w:rPr>
          <w:rFonts w:ascii="Times New Roman" w:hAnsi="Times New Roman" w:cs="Times New Roman"/>
          <w:bCs/>
          <w:sz w:val="24"/>
          <w:szCs w:val="24"/>
        </w:rPr>
        <w:lastRenderedPageBreak/>
        <w:t>Independent merits review of decisions made in connection with the grant program would not be considered appropriate</w:t>
      </w:r>
      <w:r w:rsidR="006B1174" w:rsidRPr="006B1174">
        <w:rPr>
          <w:rFonts w:ascii="Times New Roman" w:hAnsi="Times New Roman" w:cs="Times New Roman"/>
          <w:bCs/>
          <w:iCs/>
          <w:sz w:val="24"/>
          <w:szCs w:val="24"/>
        </w:rPr>
        <w:t xml:space="preserve"> because these decisions relate to the provision of a grant to a certain service provider, over other service providers.</w:t>
      </w:r>
      <w:r w:rsidR="006B1174" w:rsidRPr="006B1174">
        <w:rPr>
          <w:rFonts w:ascii="Times New Roman" w:hAnsi="Times New Roman" w:cs="Times New Roman"/>
          <w:bCs/>
          <w:sz w:val="24"/>
          <w:szCs w:val="24"/>
        </w:rPr>
        <w:t xml:space="preserve"> </w:t>
      </w:r>
      <w:r w:rsidR="006B1174" w:rsidRPr="006B1174">
        <w:rPr>
          <w:rFonts w:ascii="Times New Roman" w:hAnsi="Times New Roman" w:cs="Times New Roman"/>
          <w:bCs/>
          <w:iCs/>
          <w:sz w:val="24"/>
          <w:szCs w:val="24"/>
        </w:rPr>
        <w:t xml:space="preserve">The Administrative Review Council has recognised that it is justifiable to exclude merits review in relation to decisions of this nature (see paragraphs 4.11 to 4.19 of the guide, </w:t>
      </w:r>
      <w:r w:rsidR="006B1174" w:rsidRPr="006B1174">
        <w:rPr>
          <w:rFonts w:ascii="Times New Roman" w:hAnsi="Times New Roman" w:cs="Times New Roman"/>
          <w:bCs/>
          <w:i/>
          <w:iCs/>
          <w:sz w:val="24"/>
          <w:szCs w:val="24"/>
        </w:rPr>
        <w:t>What decisions should be subject to merit review?</w:t>
      </w:r>
      <w:r w:rsidR="006B1174" w:rsidRPr="006B1174">
        <w:rPr>
          <w:rFonts w:ascii="Times New Roman" w:hAnsi="Times New Roman" w:cs="Times New Roman"/>
          <w:bCs/>
          <w:iCs/>
          <w:sz w:val="24"/>
          <w:szCs w:val="24"/>
        </w:rPr>
        <w:t>).</w:t>
      </w:r>
    </w:p>
    <w:p w14:paraId="28DC18B0" w14:textId="77777777" w:rsidR="006B0A2E" w:rsidRPr="006B1174" w:rsidRDefault="006B0A2E" w:rsidP="006B1174">
      <w:pPr>
        <w:rPr>
          <w:rFonts w:ascii="Times New Roman" w:hAnsi="Times New Roman" w:cs="Times New Roman"/>
          <w:bCs/>
          <w:sz w:val="24"/>
          <w:szCs w:val="24"/>
        </w:rPr>
      </w:pPr>
    </w:p>
    <w:p w14:paraId="5370EE0A" w14:textId="77777777" w:rsid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The review and audit process undertaken by the Australian National Audit Office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44A97980" w14:textId="77777777" w:rsidR="006B0A2E" w:rsidRPr="006B1174" w:rsidRDefault="006B0A2E" w:rsidP="006B1174">
      <w:pPr>
        <w:rPr>
          <w:rFonts w:ascii="Times New Roman" w:hAnsi="Times New Roman" w:cs="Times New Roman"/>
          <w:bCs/>
          <w:sz w:val="24"/>
          <w:szCs w:val="24"/>
        </w:rPr>
      </w:pPr>
    </w:p>
    <w:p w14:paraId="2E68D52B"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Further, the right to review under section 75(v) of the Constitution and review under section 39B of the </w:t>
      </w:r>
      <w:r w:rsidRPr="006B1174">
        <w:rPr>
          <w:rFonts w:ascii="Times New Roman" w:hAnsi="Times New Roman" w:cs="Times New Roman"/>
          <w:bCs/>
          <w:i/>
          <w:sz w:val="24"/>
          <w:szCs w:val="24"/>
        </w:rPr>
        <w:t xml:space="preserve">Judiciary Act 1903 </w:t>
      </w:r>
      <w:r w:rsidRPr="006B1174">
        <w:rPr>
          <w:rFonts w:ascii="Times New Roman" w:hAnsi="Times New Roman" w:cs="Times New Roman"/>
          <w:bCs/>
          <w:sz w:val="24"/>
          <w:szCs w:val="24"/>
        </w:rPr>
        <w:t xml:space="preserve">may be available. Persons affected by spending decisions would also have recourse to the Commonwealth Ombudsman where appropriate. </w:t>
      </w:r>
    </w:p>
    <w:p w14:paraId="05C4BF1C" w14:textId="77777777" w:rsidR="006B0A2E" w:rsidRDefault="006B0A2E" w:rsidP="006B1174">
      <w:pPr>
        <w:rPr>
          <w:rFonts w:ascii="Times New Roman" w:hAnsi="Times New Roman" w:cs="Times New Roman"/>
          <w:bCs/>
          <w:sz w:val="24"/>
          <w:szCs w:val="24"/>
        </w:rPr>
      </w:pPr>
    </w:p>
    <w:p w14:paraId="0C7A3792" w14:textId="3F75CF73" w:rsid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Stakeholder consultation occurred in two phases with key stakeholders who were identified as having expertise and interest in delivering services to women in relation to workplace issues. This included representatives from the existing WWCs, women’s legal services, legal assistance peak bodies, unions, National Women’s Alliances and state and territory government officials. Within government, the </w:t>
      </w:r>
      <w:r w:rsidR="002049ED">
        <w:rPr>
          <w:rFonts w:ascii="Times New Roman" w:hAnsi="Times New Roman" w:cs="Times New Roman"/>
          <w:bCs/>
          <w:sz w:val="24"/>
          <w:szCs w:val="24"/>
        </w:rPr>
        <w:t>d</w:t>
      </w:r>
      <w:r w:rsidRPr="006B1174">
        <w:rPr>
          <w:rFonts w:ascii="Times New Roman" w:hAnsi="Times New Roman" w:cs="Times New Roman"/>
          <w:bCs/>
          <w:sz w:val="24"/>
          <w:szCs w:val="24"/>
        </w:rPr>
        <w:t xml:space="preserve">epartment consulted with the </w:t>
      </w:r>
      <w:r w:rsidR="00D168E3">
        <w:rPr>
          <w:rFonts w:ascii="Times New Roman" w:hAnsi="Times New Roman" w:cs="Times New Roman"/>
          <w:bCs/>
          <w:sz w:val="24"/>
          <w:szCs w:val="24"/>
        </w:rPr>
        <w:br/>
      </w:r>
      <w:r w:rsidRPr="006B1174">
        <w:rPr>
          <w:rFonts w:ascii="Times New Roman" w:hAnsi="Times New Roman" w:cs="Times New Roman"/>
          <w:bCs/>
          <w:sz w:val="24"/>
          <w:szCs w:val="24"/>
        </w:rPr>
        <w:t xml:space="preserve">Attorney-General’s Department and the federal Office for Women. The </w:t>
      </w:r>
      <w:r w:rsidR="00D168E3">
        <w:rPr>
          <w:rFonts w:ascii="Times New Roman" w:hAnsi="Times New Roman" w:cs="Times New Roman"/>
          <w:bCs/>
          <w:sz w:val="24"/>
          <w:szCs w:val="24"/>
        </w:rPr>
        <w:t>d</w:t>
      </w:r>
      <w:r w:rsidRPr="006B1174">
        <w:rPr>
          <w:rFonts w:ascii="Times New Roman" w:hAnsi="Times New Roman" w:cs="Times New Roman"/>
          <w:bCs/>
          <w:sz w:val="24"/>
          <w:szCs w:val="24"/>
        </w:rPr>
        <w:t xml:space="preserve">epartment also met with Ms Kate Jenkins, the then Sex Discrimination Commissioner who developed the Respect@Work </w:t>
      </w:r>
      <w:r w:rsidR="001E276D">
        <w:rPr>
          <w:rFonts w:ascii="Times New Roman" w:hAnsi="Times New Roman" w:cs="Times New Roman"/>
          <w:bCs/>
          <w:sz w:val="24"/>
          <w:szCs w:val="24"/>
        </w:rPr>
        <w:t>r</w:t>
      </w:r>
      <w:r w:rsidRPr="006B1174">
        <w:rPr>
          <w:rFonts w:ascii="Times New Roman" w:hAnsi="Times New Roman" w:cs="Times New Roman"/>
          <w:bCs/>
          <w:sz w:val="24"/>
          <w:szCs w:val="24"/>
        </w:rPr>
        <w:t>eport.</w:t>
      </w:r>
    </w:p>
    <w:p w14:paraId="39FDAE69" w14:textId="77777777" w:rsidR="006B0A2E" w:rsidRPr="006B1174" w:rsidRDefault="006B0A2E" w:rsidP="006B1174">
      <w:pPr>
        <w:rPr>
          <w:rFonts w:ascii="Times New Roman" w:hAnsi="Times New Roman" w:cs="Times New Roman"/>
          <w:bCs/>
          <w:sz w:val="24"/>
          <w:szCs w:val="24"/>
        </w:rPr>
      </w:pPr>
    </w:p>
    <w:p w14:paraId="47B2A060" w14:textId="7A57FC1A"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The first phase of consultation sought stakeholders’ input and views regarding service delivery, governance, funding, and the </w:t>
      </w:r>
      <w:r w:rsidR="00785634">
        <w:rPr>
          <w:rFonts w:ascii="Times New Roman" w:hAnsi="Times New Roman" w:cs="Times New Roman"/>
          <w:bCs/>
          <w:sz w:val="24"/>
          <w:szCs w:val="24"/>
        </w:rPr>
        <w:t>d</w:t>
      </w:r>
      <w:r w:rsidRPr="006B1174">
        <w:rPr>
          <w:rFonts w:ascii="Times New Roman" w:hAnsi="Times New Roman" w:cs="Times New Roman"/>
          <w:bCs/>
          <w:sz w:val="24"/>
          <w:szCs w:val="24"/>
        </w:rPr>
        <w:t>epartment</w:t>
      </w:r>
      <w:r w:rsidR="00785634">
        <w:rPr>
          <w:rFonts w:ascii="Times New Roman" w:hAnsi="Times New Roman" w:cs="Times New Roman"/>
          <w:bCs/>
          <w:sz w:val="24"/>
          <w:szCs w:val="24"/>
        </w:rPr>
        <w:t>’s</w:t>
      </w:r>
      <w:r w:rsidRPr="006B1174">
        <w:rPr>
          <w:rFonts w:ascii="Times New Roman" w:hAnsi="Times New Roman" w:cs="Times New Roman"/>
          <w:bCs/>
          <w:sz w:val="24"/>
          <w:szCs w:val="24"/>
        </w:rPr>
        <w:t xml:space="preserve"> guiding principles for implementing recommendation 49. The second phase of consultation sought stakeholder feedback on a proposed funding and governance model, which informed the development of the final model. Feedback </w:t>
      </w:r>
      <w:r w:rsidR="00965BC7">
        <w:rPr>
          <w:rFonts w:ascii="Times New Roman" w:hAnsi="Times New Roman" w:cs="Times New Roman"/>
          <w:bCs/>
          <w:sz w:val="24"/>
          <w:szCs w:val="24"/>
        </w:rPr>
        <w:t>from</w:t>
      </w:r>
      <w:r w:rsidRPr="006B1174">
        <w:rPr>
          <w:rFonts w:ascii="Times New Roman" w:hAnsi="Times New Roman" w:cs="Times New Roman"/>
          <w:bCs/>
          <w:sz w:val="24"/>
          <w:szCs w:val="24"/>
        </w:rPr>
        <w:t xml:space="preserve"> stakeholders was largely positive and generally supported direct funding to service providers through Commonwealth grants, the proposed funding distribution model, and a separately funded national body. </w:t>
      </w:r>
    </w:p>
    <w:p w14:paraId="5A7C2B6E" w14:textId="77777777" w:rsidR="00E217AA" w:rsidRDefault="00E217AA" w:rsidP="00CA63A3">
      <w:pPr>
        <w:rPr>
          <w:rFonts w:ascii="Times New Roman" w:hAnsi="Times New Roman" w:cs="Times New Roman"/>
          <w:sz w:val="24"/>
          <w:szCs w:val="24"/>
        </w:rPr>
      </w:pPr>
    </w:p>
    <w:p w14:paraId="139A5CA1" w14:textId="0856F8D6" w:rsidR="002C66B1" w:rsidRDefault="002C66B1" w:rsidP="00CA63A3">
      <w:pPr>
        <w:rPr>
          <w:rFonts w:ascii="Times New Roman" w:hAnsi="Times New Roman" w:cs="Times New Roman"/>
          <w:sz w:val="24"/>
          <w:szCs w:val="24"/>
        </w:rPr>
      </w:pPr>
      <w:r w:rsidRPr="002C66B1">
        <w:rPr>
          <w:rFonts w:ascii="Times New Roman" w:hAnsi="Times New Roman" w:cs="Times New Roman"/>
          <w:sz w:val="24"/>
          <w:szCs w:val="24"/>
        </w:rPr>
        <w:t xml:space="preserve">Funding of $32.0 million was included in the October 2022-23 Budget under the measure </w:t>
      </w:r>
      <w:r w:rsidR="00690C84">
        <w:rPr>
          <w:rFonts w:ascii="Times New Roman" w:hAnsi="Times New Roman" w:cs="Times New Roman"/>
          <w:sz w:val="24"/>
          <w:szCs w:val="24"/>
        </w:rPr>
        <w:t>‘</w:t>
      </w:r>
      <w:r w:rsidRPr="002C66B1">
        <w:rPr>
          <w:rFonts w:ascii="Times New Roman" w:hAnsi="Times New Roman" w:cs="Times New Roman"/>
          <w:sz w:val="24"/>
          <w:szCs w:val="24"/>
        </w:rPr>
        <w:t>Women’s Safety – Respect@Work</w:t>
      </w:r>
      <w:r w:rsidR="00690C84">
        <w:rPr>
          <w:rFonts w:ascii="Times New Roman" w:hAnsi="Times New Roman" w:cs="Times New Roman"/>
          <w:sz w:val="24"/>
          <w:szCs w:val="24"/>
        </w:rPr>
        <w:t>’</w:t>
      </w:r>
      <w:r w:rsidRPr="002C66B1">
        <w:rPr>
          <w:rFonts w:ascii="Times New Roman" w:hAnsi="Times New Roman" w:cs="Times New Roman"/>
          <w:sz w:val="24"/>
          <w:szCs w:val="24"/>
        </w:rPr>
        <w:t xml:space="preserve"> for a period of four years commencing in 2022-23 (and $8</w:t>
      </w:r>
      <w:r w:rsidR="00690C84">
        <w:rPr>
          <w:rFonts w:ascii="Times New Roman" w:hAnsi="Times New Roman" w:cs="Times New Roman"/>
          <w:sz w:val="24"/>
          <w:szCs w:val="24"/>
        </w:rPr>
        <w:t>.0</w:t>
      </w:r>
      <w:r w:rsidRPr="002C66B1">
        <w:rPr>
          <w:rFonts w:ascii="Times New Roman" w:hAnsi="Times New Roman" w:cs="Times New Roman"/>
          <w:sz w:val="24"/>
          <w:szCs w:val="24"/>
        </w:rPr>
        <w:t xml:space="preserve"> million per year ongoing). Details are set out in </w:t>
      </w:r>
      <w:r w:rsidRPr="00FE0A8C">
        <w:rPr>
          <w:rFonts w:ascii="Times New Roman" w:hAnsi="Times New Roman" w:cs="Times New Roman"/>
          <w:i/>
          <w:iCs/>
          <w:sz w:val="24"/>
          <w:szCs w:val="24"/>
        </w:rPr>
        <w:t>Budget October 2022-23, Budget Measures, Budget Paper No. 2</w:t>
      </w:r>
      <w:r w:rsidRPr="002C66B1">
        <w:rPr>
          <w:rFonts w:ascii="Times New Roman" w:hAnsi="Times New Roman" w:cs="Times New Roman"/>
          <w:sz w:val="24"/>
          <w:szCs w:val="24"/>
        </w:rPr>
        <w:t xml:space="preserve"> at page 55</w:t>
      </w:r>
      <w:r w:rsidR="00157510">
        <w:rPr>
          <w:rFonts w:ascii="Times New Roman" w:hAnsi="Times New Roman" w:cs="Times New Roman"/>
          <w:sz w:val="24"/>
          <w:szCs w:val="24"/>
        </w:rPr>
        <w:t>.</w:t>
      </w:r>
    </w:p>
    <w:p w14:paraId="37849A22" w14:textId="77777777" w:rsidR="00690C84" w:rsidRDefault="00690C84" w:rsidP="00CA63A3">
      <w:pPr>
        <w:rPr>
          <w:rFonts w:ascii="Times New Roman" w:hAnsi="Times New Roman" w:cs="Times New Roman"/>
          <w:sz w:val="24"/>
          <w:szCs w:val="24"/>
        </w:rPr>
      </w:pPr>
    </w:p>
    <w:p w14:paraId="7EC5785F" w14:textId="66220666" w:rsidR="00690C84" w:rsidRDefault="00157510" w:rsidP="00CA63A3">
      <w:pPr>
        <w:rPr>
          <w:rFonts w:ascii="Times New Roman" w:hAnsi="Times New Roman" w:cs="Times New Roman"/>
          <w:sz w:val="24"/>
          <w:szCs w:val="24"/>
        </w:rPr>
      </w:pPr>
      <w:r>
        <w:rPr>
          <w:rFonts w:ascii="Times New Roman" w:hAnsi="Times New Roman" w:cs="Times New Roman"/>
          <w:sz w:val="24"/>
          <w:szCs w:val="24"/>
        </w:rPr>
        <w:t xml:space="preserve">Funding for the item </w:t>
      </w:r>
      <w:r w:rsidR="006216C9">
        <w:rPr>
          <w:rFonts w:ascii="Times New Roman" w:hAnsi="Times New Roman" w:cs="Times New Roman"/>
          <w:sz w:val="24"/>
          <w:szCs w:val="24"/>
        </w:rPr>
        <w:t>will come from</w:t>
      </w:r>
      <w:r w:rsidR="00690C84" w:rsidRPr="00690C84">
        <w:rPr>
          <w:rFonts w:ascii="Times New Roman" w:hAnsi="Times New Roman" w:cs="Times New Roman"/>
          <w:sz w:val="24"/>
          <w:szCs w:val="24"/>
        </w:rPr>
        <w:t xml:space="preserve"> Program 3.1: Workplace Support, which </w:t>
      </w:r>
      <w:r w:rsidR="00187744">
        <w:rPr>
          <w:rFonts w:ascii="Times New Roman" w:hAnsi="Times New Roman" w:cs="Times New Roman"/>
          <w:sz w:val="24"/>
          <w:szCs w:val="24"/>
        </w:rPr>
        <w:t>is</w:t>
      </w:r>
      <w:r w:rsidR="00690C84" w:rsidRPr="00690C84">
        <w:rPr>
          <w:rFonts w:ascii="Times New Roman" w:hAnsi="Times New Roman" w:cs="Times New Roman"/>
          <w:sz w:val="24"/>
          <w:szCs w:val="24"/>
        </w:rPr>
        <w:t xml:space="preserve"> part of Outcome 3. Details are set out in the </w:t>
      </w:r>
      <w:r w:rsidR="00690C84" w:rsidRPr="00FE0A8C">
        <w:rPr>
          <w:rFonts w:ascii="Times New Roman" w:hAnsi="Times New Roman" w:cs="Times New Roman"/>
          <w:i/>
          <w:iCs/>
          <w:sz w:val="24"/>
          <w:szCs w:val="24"/>
        </w:rPr>
        <w:t>Portfolio Budget Statements 2022-23, Budget Related Paper No. 1.6, Employment and Workplace Relations Portfolio</w:t>
      </w:r>
      <w:r w:rsidR="00690C84" w:rsidRPr="00690C84">
        <w:rPr>
          <w:rFonts w:ascii="Times New Roman" w:hAnsi="Times New Roman" w:cs="Times New Roman"/>
          <w:sz w:val="24"/>
          <w:szCs w:val="24"/>
        </w:rPr>
        <w:t xml:space="preserve"> at page 50.</w:t>
      </w:r>
    </w:p>
    <w:p w14:paraId="789B4E08" w14:textId="77777777" w:rsidR="002C66B1" w:rsidRPr="00CA63A3" w:rsidRDefault="002C66B1" w:rsidP="00CA63A3">
      <w:pPr>
        <w:rPr>
          <w:rFonts w:ascii="Times New Roman" w:hAnsi="Times New Roman" w:cs="Times New Roman"/>
          <w:sz w:val="24"/>
          <w:szCs w:val="24"/>
        </w:rPr>
      </w:pPr>
    </w:p>
    <w:p w14:paraId="790EDA7C" w14:textId="77777777" w:rsidR="006B1174" w:rsidRPr="006B1174" w:rsidRDefault="006B1174" w:rsidP="006B1174">
      <w:pPr>
        <w:rPr>
          <w:rFonts w:ascii="Times New Roman" w:hAnsi="Times New Roman" w:cs="Times New Roman"/>
          <w:sz w:val="24"/>
          <w:szCs w:val="24"/>
        </w:rPr>
      </w:pPr>
      <w:r w:rsidRPr="006B1174">
        <w:rPr>
          <w:rFonts w:ascii="Times New Roman" w:hAnsi="Times New Roman" w:cs="Times New Roman"/>
          <w:sz w:val="24"/>
          <w:szCs w:val="24"/>
        </w:rPr>
        <w:t xml:space="preserve">Noting that it is not a comprehensive statement of relevant constitutional considerations, the objective of the item references the following powers of the Constitution: </w:t>
      </w:r>
    </w:p>
    <w:p w14:paraId="49E0CB38" w14:textId="77777777" w:rsidR="006B1174" w:rsidRPr="006B1174" w:rsidRDefault="006B1174" w:rsidP="006B1174">
      <w:pPr>
        <w:numPr>
          <w:ilvl w:val="0"/>
          <w:numId w:val="30"/>
        </w:numPr>
        <w:rPr>
          <w:rFonts w:ascii="Times New Roman" w:hAnsi="Times New Roman" w:cs="Times New Roman"/>
          <w:sz w:val="24"/>
          <w:szCs w:val="24"/>
        </w:rPr>
      </w:pPr>
      <w:r w:rsidRPr="006B1174">
        <w:rPr>
          <w:rFonts w:ascii="Times New Roman" w:hAnsi="Times New Roman" w:cs="Times New Roman"/>
          <w:sz w:val="24"/>
          <w:szCs w:val="24"/>
        </w:rPr>
        <w:t>the communications power (section 51(v));</w:t>
      </w:r>
    </w:p>
    <w:p w14:paraId="4FE10D11" w14:textId="77777777" w:rsidR="006B1174" w:rsidRPr="006B1174" w:rsidRDefault="006B1174" w:rsidP="006B1174">
      <w:pPr>
        <w:numPr>
          <w:ilvl w:val="0"/>
          <w:numId w:val="30"/>
        </w:numPr>
        <w:rPr>
          <w:rFonts w:ascii="Times New Roman" w:hAnsi="Times New Roman" w:cs="Times New Roman"/>
          <w:sz w:val="24"/>
          <w:szCs w:val="24"/>
        </w:rPr>
      </w:pPr>
      <w:r w:rsidRPr="006B1174">
        <w:rPr>
          <w:rFonts w:ascii="Times New Roman" w:hAnsi="Times New Roman" w:cs="Times New Roman"/>
          <w:sz w:val="24"/>
          <w:szCs w:val="24"/>
        </w:rPr>
        <w:t xml:space="preserve">the external affairs power (section 51(xxix)); </w:t>
      </w:r>
    </w:p>
    <w:p w14:paraId="07BF2A55" w14:textId="77777777" w:rsidR="006B1174" w:rsidRPr="006B1174" w:rsidRDefault="006B1174" w:rsidP="006B1174">
      <w:pPr>
        <w:numPr>
          <w:ilvl w:val="0"/>
          <w:numId w:val="30"/>
        </w:numPr>
        <w:rPr>
          <w:rFonts w:ascii="Times New Roman" w:hAnsi="Times New Roman" w:cs="Times New Roman"/>
          <w:sz w:val="24"/>
          <w:szCs w:val="24"/>
        </w:rPr>
      </w:pPr>
      <w:r w:rsidRPr="006B1174">
        <w:rPr>
          <w:rFonts w:ascii="Times New Roman" w:hAnsi="Times New Roman" w:cs="Times New Roman"/>
          <w:sz w:val="24"/>
          <w:szCs w:val="24"/>
        </w:rPr>
        <w:t>the express incidental power (section 51(xxxix));</w:t>
      </w:r>
    </w:p>
    <w:p w14:paraId="4BC7BA99" w14:textId="77777777" w:rsidR="006B1174" w:rsidRPr="006B1174" w:rsidRDefault="006B1174" w:rsidP="006B1174">
      <w:pPr>
        <w:numPr>
          <w:ilvl w:val="0"/>
          <w:numId w:val="30"/>
        </w:numPr>
        <w:rPr>
          <w:rFonts w:ascii="Times New Roman" w:hAnsi="Times New Roman" w:cs="Times New Roman"/>
          <w:sz w:val="24"/>
          <w:szCs w:val="24"/>
        </w:rPr>
      </w:pPr>
      <w:r w:rsidRPr="006B1174">
        <w:rPr>
          <w:rFonts w:ascii="Times New Roman" w:hAnsi="Times New Roman" w:cs="Times New Roman"/>
          <w:sz w:val="24"/>
          <w:szCs w:val="24"/>
        </w:rPr>
        <w:t>the executive power (section 61); and</w:t>
      </w:r>
    </w:p>
    <w:p w14:paraId="484E5081" w14:textId="77777777" w:rsidR="006B1174" w:rsidRPr="006B1174" w:rsidRDefault="006B1174" w:rsidP="006B1174">
      <w:pPr>
        <w:numPr>
          <w:ilvl w:val="0"/>
          <w:numId w:val="30"/>
        </w:numPr>
        <w:rPr>
          <w:rFonts w:ascii="Times New Roman" w:hAnsi="Times New Roman" w:cs="Times New Roman"/>
          <w:sz w:val="24"/>
          <w:szCs w:val="24"/>
        </w:rPr>
      </w:pPr>
      <w:r w:rsidRPr="006B1174">
        <w:rPr>
          <w:rFonts w:ascii="Times New Roman" w:hAnsi="Times New Roman" w:cs="Times New Roman"/>
          <w:sz w:val="24"/>
          <w:szCs w:val="24"/>
        </w:rPr>
        <w:t>the territories power (section 122).</w:t>
      </w:r>
    </w:p>
    <w:p w14:paraId="73195760" w14:textId="77777777" w:rsidR="006B1174" w:rsidRPr="001B0EAC" w:rsidRDefault="006B1174" w:rsidP="00404C15">
      <w:pPr>
        <w:rPr>
          <w:rFonts w:ascii="Times New Roman" w:hAnsi="Times New Roman" w:cs="Times New Roman"/>
          <w:bCs/>
          <w:i/>
          <w:iCs/>
          <w:sz w:val="24"/>
          <w:szCs w:val="24"/>
        </w:rPr>
      </w:pPr>
    </w:p>
    <w:p w14:paraId="75A4EBF6" w14:textId="774ABA24" w:rsidR="006B1174" w:rsidRPr="006B1174" w:rsidRDefault="006B1174" w:rsidP="006B1174">
      <w:pPr>
        <w:rPr>
          <w:rFonts w:ascii="Times New Roman" w:hAnsi="Times New Roman" w:cs="Times New Roman"/>
          <w:i/>
          <w:iCs/>
          <w:sz w:val="24"/>
          <w:szCs w:val="24"/>
          <w:u w:val="single"/>
        </w:rPr>
      </w:pPr>
      <w:r w:rsidRPr="006B1174">
        <w:rPr>
          <w:rFonts w:ascii="Times New Roman" w:hAnsi="Times New Roman" w:cs="Times New Roman"/>
          <w:i/>
          <w:iCs/>
          <w:sz w:val="24"/>
          <w:szCs w:val="24"/>
          <w:u w:val="single"/>
        </w:rPr>
        <w:t>Communications power</w:t>
      </w:r>
    </w:p>
    <w:p w14:paraId="51ABC5CC" w14:textId="77777777" w:rsidR="006B1174" w:rsidRPr="006B1174" w:rsidRDefault="006B1174" w:rsidP="006B1174">
      <w:pPr>
        <w:rPr>
          <w:rFonts w:ascii="Times New Roman" w:hAnsi="Times New Roman" w:cs="Times New Roman"/>
          <w:bCs/>
          <w:sz w:val="24"/>
          <w:szCs w:val="24"/>
        </w:rPr>
      </w:pPr>
    </w:p>
    <w:p w14:paraId="52FD31C7" w14:textId="19F04522"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Section 51(v) of the Constitution empowers the Parliament to make laws with respect to </w:t>
      </w:r>
      <w:r w:rsidR="00965BC7">
        <w:rPr>
          <w:rFonts w:ascii="Times New Roman" w:hAnsi="Times New Roman" w:cs="Times New Roman"/>
          <w:bCs/>
          <w:sz w:val="24"/>
          <w:szCs w:val="24"/>
        </w:rPr>
        <w:t>‘</w:t>
      </w:r>
      <w:r w:rsidRPr="006B1174">
        <w:rPr>
          <w:rFonts w:ascii="Times New Roman" w:hAnsi="Times New Roman" w:cs="Times New Roman"/>
          <w:bCs/>
          <w:sz w:val="24"/>
          <w:szCs w:val="24"/>
        </w:rPr>
        <w:t>postal, telegraphic, telephonic and other like services</w:t>
      </w:r>
      <w:r w:rsidR="00965BC7">
        <w:rPr>
          <w:rFonts w:ascii="Times New Roman" w:hAnsi="Times New Roman" w:cs="Times New Roman"/>
          <w:bCs/>
          <w:sz w:val="24"/>
          <w:szCs w:val="24"/>
        </w:rPr>
        <w:t>’</w:t>
      </w:r>
      <w:r w:rsidRPr="006B1174">
        <w:rPr>
          <w:rFonts w:ascii="Times New Roman" w:hAnsi="Times New Roman" w:cs="Times New Roman"/>
          <w:bCs/>
          <w:sz w:val="24"/>
          <w:szCs w:val="24"/>
        </w:rPr>
        <w:t>.</w:t>
      </w:r>
    </w:p>
    <w:p w14:paraId="3FFC95BD" w14:textId="77777777" w:rsidR="006B1174" w:rsidRPr="006B1174" w:rsidRDefault="006B1174" w:rsidP="006B1174">
      <w:pPr>
        <w:rPr>
          <w:rFonts w:ascii="Times New Roman" w:hAnsi="Times New Roman" w:cs="Times New Roman"/>
          <w:bCs/>
          <w:sz w:val="24"/>
          <w:szCs w:val="24"/>
        </w:rPr>
      </w:pPr>
    </w:p>
    <w:p w14:paraId="566B9168"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In addition to providing in-person services, it is expected that the services which receive funding under the program will provide advice and support to women by telephone, email or the internet.</w:t>
      </w:r>
    </w:p>
    <w:p w14:paraId="5824BC91" w14:textId="77777777" w:rsidR="006B1174" w:rsidRPr="006B1174" w:rsidRDefault="006B1174" w:rsidP="006B1174">
      <w:pPr>
        <w:rPr>
          <w:rFonts w:ascii="Times New Roman" w:hAnsi="Times New Roman" w:cs="Times New Roman"/>
          <w:b/>
          <w:bCs/>
          <w:sz w:val="24"/>
          <w:szCs w:val="24"/>
        </w:rPr>
      </w:pPr>
    </w:p>
    <w:p w14:paraId="77B6351E" w14:textId="45D0038B" w:rsidR="006B1174" w:rsidRPr="006B1174" w:rsidRDefault="006B1174" w:rsidP="006B0A2E">
      <w:pPr>
        <w:keepNext/>
        <w:rPr>
          <w:rFonts w:ascii="Times New Roman" w:hAnsi="Times New Roman" w:cs="Times New Roman"/>
          <w:i/>
          <w:iCs/>
          <w:sz w:val="24"/>
          <w:szCs w:val="24"/>
          <w:u w:val="single"/>
        </w:rPr>
      </w:pPr>
      <w:r w:rsidRPr="006B1174">
        <w:rPr>
          <w:rFonts w:ascii="Times New Roman" w:hAnsi="Times New Roman" w:cs="Times New Roman"/>
          <w:i/>
          <w:iCs/>
          <w:sz w:val="24"/>
          <w:szCs w:val="24"/>
          <w:u w:val="single"/>
        </w:rPr>
        <w:t>External affairs power</w:t>
      </w:r>
    </w:p>
    <w:p w14:paraId="335F9631" w14:textId="77777777" w:rsidR="006B1174" w:rsidRPr="006B1174" w:rsidRDefault="006B1174" w:rsidP="006B0A2E">
      <w:pPr>
        <w:keepNext/>
        <w:rPr>
          <w:rFonts w:ascii="Times New Roman" w:hAnsi="Times New Roman" w:cs="Times New Roman"/>
          <w:bCs/>
          <w:sz w:val="24"/>
          <w:szCs w:val="24"/>
        </w:rPr>
      </w:pPr>
    </w:p>
    <w:p w14:paraId="2420C725" w14:textId="5A6EB177" w:rsidR="006B1174" w:rsidRPr="006B1174" w:rsidRDefault="006B1174" w:rsidP="006B1174">
      <w:pPr>
        <w:rPr>
          <w:rFonts w:ascii="Times New Roman" w:hAnsi="Times New Roman" w:cs="Times New Roman"/>
          <w:bCs/>
          <w:sz w:val="24"/>
          <w:szCs w:val="24"/>
          <w:lang w:val="en-GB"/>
        </w:rPr>
      </w:pPr>
      <w:r w:rsidRPr="006B1174">
        <w:rPr>
          <w:rFonts w:ascii="Times New Roman" w:hAnsi="Times New Roman" w:cs="Times New Roman"/>
          <w:bCs/>
          <w:sz w:val="24"/>
          <w:szCs w:val="24"/>
        </w:rPr>
        <w:t xml:space="preserve">Section 51(xxix) of the Constitution empowers the Parliament to make laws with respect to </w:t>
      </w:r>
      <w:r w:rsidR="00965BC7">
        <w:rPr>
          <w:rFonts w:ascii="Times New Roman" w:hAnsi="Times New Roman" w:cs="Times New Roman"/>
          <w:bCs/>
          <w:sz w:val="24"/>
          <w:szCs w:val="24"/>
        </w:rPr>
        <w:t>‘</w:t>
      </w:r>
      <w:r w:rsidRPr="006B1174">
        <w:rPr>
          <w:rFonts w:ascii="Times New Roman" w:hAnsi="Times New Roman" w:cs="Times New Roman"/>
          <w:bCs/>
          <w:sz w:val="24"/>
          <w:szCs w:val="24"/>
        </w:rPr>
        <w:t>external affairs</w:t>
      </w:r>
      <w:r w:rsidR="00965BC7">
        <w:rPr>
          <w:rFonts w:ascii="Times New Roman" w:hAnsi="Times New Roman" w:cs="Times New Roman"/>
          <w:bCs/>
          <w:sz w:val="24"/>
          <w:szCs w:val="24"/>
        </w:rPr>
        <w:t>’</w:t>
      </w:r>
      <w:r w:rsidRPr="006B1174">
        <w:rPr>
          <w:rFonts w:ascii="Times New Roman" w:hAnsi="Times New Roman" w:cs="Times New Roman"/>
          <w:bCs/>
          <w:sz w:val="24"/>
          <w:szCs w:val="24"/>
        </w:rPr>
        <w:t xml:space="preserve">. </w:t>
      </w:r>
      <w:r w:rsidRPr="006B1174">
        <w:rPr>
          <w:rFonts w:ascii="Times New Roman" w:hAnsi="Times New Roman" w:cs="Times New Roman"/>
          <w:bCs/>
          <w:sz w:val="24"/>
          <w:szCs w:val="24"/>
          <w:lang w:val="en-GB"/>
        </w:rPr>
        <w:t>The external affairs power relevantly supports legislation implementing Australia</w:t>
      </w:r>
      <w:r w:rsidR="001B0EAC">
        <w:rPr>
          <w:rFonts w:ascii="Times New Roman" w:hAnsi="Times New Roman" w:cs="Times New Roman"/>
          <w:bCs/>
          <w:sz w:val="24"/>
          <w:szCs w:val="24"/>
          <w:lang w:val="en-GB"/>
        </w:rPr>
        <w:t>’</w:t>
      </w:r>
      <w:r w:rsidRPr="006B1174">
        <w:rPr>
          <w:rFonts w:ascii="Times New Roman" w:hAnsi="Times New Roman" w:cs="Times New Roman"/>
          <w:bCs/>
          <w:sz w:val="24"/>
          <w:szCs w:val="24"/>
          <w:lang w:val="en-GB"/>
        </w:rPr>
        <w:t>s international obligations under treaties to which it is a party.</w:t>
      </w:r>
    </w:p>
    <w:p w14:paraId="74F81B50" w14:textId="77777777" w:rsidR="006B1174" w:rsidRPr="006B1174" w:rsidRDefault="006B1174" w:rsidP="006B1174">
      <w:pPr>
        <w:rPr>
          <w:rFonts w:ascii="Times New Roman" w:hAnsi="Times New Roman" w:cs="Times New Roman"/>
          <w:bCs/>
          <w:sz w:val="24"/>
          <w:szCs w:val="24"/>
        </w:rPr>
      </w:pPr>
    </w:p>
    <w:p w14:paraId="1884AB0A" w14:textId="27DA09DA" w:rsid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Australia has obligations relating to the </w:t>
      </w:r>
      <w:r w:rsidRPr="00FE0A8C">
        <w:rPr>
          <w:rFonts w:ascii="Times New Roman" w:hAnsi="Times New Roman" w:cs="Times New Roman"/>
          <w:bCs/>
          <w:i/>
          <w:iCs/>
          <w:sz w:val="24"/>
          <w:szCs w:val="24"/>
        </w:rPr>
        <w:t>Convention on the Elimination of All Forms of Discrimination against Women</w:t>
      </w:r>
      <w:r w:rsidRPr="006B1174">
        <w:rPr>
          <w:rFonts w:ascii="Times New Roman" w:hAnsi="Times New Roman" w:cs="Times New Roman"/>
          <w:bCs/>
          <w:sz w:val="24"/>
          <w:szCs w:val="24"/>
        </w:rPr>
        <w:t xml:space="preserve"> (CEDAW), the </w:t>
      </w:r>
      <w:r w:rsidRPr="00FE0A8C">
        <w:rPr>
          <w:rFonts w:ascii="Times New Roman" w:hAnsi="Times New Roman" w:cs="Times New Roman"/>
          <w:bCs/>
          <w:i/>
          <w:iCs/>
          <w:sz w:val="24"/>
          <w:szCs w:val="24"/>
        </w:rPr>
        <w:t>International Covenant on Economic, Social and Cultural Rights</w:t>
      </w:r>
      <w:r w:rsidRPr="006B1174">
        <w:rPr>
          <w:rFonts w:ascii="Times New Roman" w:hAnsi="Times New Roman" w:cs="Times New Roman"/>
          <w:bCs/>
          <w:sz w:val="24"/>
          <w:szCs w:val="24"/>
        </w:rPr>
        <w:t xml:space="preserve"> (ICESCR), and the International Labour Organization</w:t>
      </w:r>
      <w:r w:rsidR="001B0EAC">
        <w:rPr>
          <w:rFonts w:ascii="Times New Roman" w:hAnsi="Times New Roman" w:cs="Times New Roman"/>
          <w:bCs/>
          <w:sz w:val="24"/>
          <w:szCs w:val="24"/>
        </w:rPr>
        <w:t>’</w:t>
      </w:r>
      <w:r w:rsidRPr="006B1174">
        <w:rPr>
          <w:rFonts w:ascii="Times New Roman" w:hAnsi="Times New Roman" w:cs="Times New Roman"/>
          <w:bCs/>
          <w:sz w:val="24"/>
          <w:szCs w:val="24"/>
        </w:rPr>
        <w:t>s </w:t>
      </w:r>
      <w:r w:rsidRPr="00FE0A8C">
        <w:rPr>
          <w:rFonts w:ascii="Times New Roman" w:hAnsi="Times New Roman" w:cs="Times New Roman"/>
          <w:bCs/>
          <w:i/>
          <w:iCs/>
          <w:sz w:val="24"/>
          <w:szCs w:val="24"/>
        </w:rPr>
        <w:t>Convention concerning Labour Administration: Role, Functions and Organisation</w:t>
      </w:r>
      <w:r w:rsidRPr="006B1174">
        <w:rPr>
          <w:rFonts w:ascii="Times New Roman" w:hAnsi="Times New Roman" w:cs="Times New Roman"/>
          <w:bCs/>
          <w:sz w:val="24"/>
          <w:szCs w:val="24"/>
        </w:rPr>
        <w:t> (ILO Convention 150).</w:t>
      </w:r>
    </w:p>
    <w:p w14:paraId="6C268535" w14:textId="77777777" w:rsidR="00204CAC" w:rsidRPr="006B1174" w:rsidRDefault="00204CAC" w:rsidP="006B1174">
      <w:pPr>
        <w:rPr>
          <w:rFonts w:ascii="Times New Roman" w:hAnsi="Times New Roman" w:cs="Times New Roman"/>
          <w:bCs/>
          <w:sz w:val="24"/>
          <w:szCs w:val="24"/>
        </w:rPr>
      </w:pPr>
    </w:p>
    <w:p w14:paraId="34A254E2"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Article 3 of the CEDAW provides that States Parties shall take all appropriate measures, in the economic field among others, to ensure the full development and advancement of women, for the purpose of guaranteeing them the exercise and enjoyment of human rights and fundamental freedoms on a basis of equality with men.</w:t>
      </w:r>
    </w:p>
    <w:p w14:paraId="4CB509A5" w14:textId="77777777" w:rsidR="006B1174" w:rsidRPr="006B1174" w:rsidRDefault="006B1174" w:rsidP="006B1174">
      <w:pPr>
        <w:rPr>
          <w:rFonts w:ascii="Times New Roman" w:hAnsi="Times New Roman" w:cs="Times New Roman"/>
          <w:bCs/>
          <w:sz w:val="24"/>
          <w:szCs w:val="24"/>
        </w:rPr>
      </w:pPr>
    </w:p>
    <w:p w14:paraId="529F290F"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Article 11 of the CEDAW provides that States Parties shall take measures to eliminate discrimination against women in the field of employment in order to ensure, on a basis of equality of men and women, the same rights, including the right to work.</w:t>
      </w:r>
    </w:p>
    <w:p w14:paraId="24B6FEF8" w14:textId="77777777" w:rsidR="006B1174" w:rsidRPr="006B1174" w:rsidRDefault="006B1174" w:rsidP="006B1174">
      <w:pPr>
        <w:rPr>
          <w:rFonts w:ascii="Times New Roman" w:hAnsi="Times New Roman" w:cs="Times New Roman"/>
          <w:bCs/>
          <w:sz w:val="24"/>
          <w:szCs w:val="24"/>
        </w:rPr>
      </w:pPr>
    </w:p>
    <w:p w14:paraId="3EF6FED0" w14:textId="4702B4A9" w:rsidR="006B1174" w:rsidRPr="006B1174" w:rsidRDefault="00AE1ADF" w:rsidP="006B1174">
      <w:pPr>
        <w:rPr>
          <w:rFonts w:ascii="Times New Roman" w:hAnsi="Times New Roman" w:cs="Times New Roman"/>
          <w:bCs/>
          <w:sz w:val="24"/>
          <w:szCs w:val="24"/>
        </w:rPr>
      </w:pPr>
      <w:r w:rsidRPr="00AE1ADF">
        <w:rPr>
          <w:rFonts w:ascii="Times New Roman" w:hAnsi="Times New Roman" w:cs="Times New Roman"/>
          <w:bCs/>
          <w:sz w:val="24"/>
          <w:szCs w:val="24"/>
        </w:rPr>
        <w:t xml:space="preserve">Article 2(1) of the ICESCR provides that States Parties shall take steps to realise the rights recognised in the ICESCR. Under Article 3 of </w:t>
      </w:r>
      <w:r w:rsidR="00EC3910">
        <w:rPr>
          <w:rFonts w:ascii="Times New Roman" w:hAnsi="Times New Roman" w:cs="Times New Roman"/>
          <w:bCs/>
          <w:sz w:val="24"/>
          <w:szCs w:val="24"/>
        </w:rPr>
        <w:t xml:space="preserve">the </w:t>
      </w:r>
      <w:r w:rsidRPr="00AE1ADF">
        <w:rPr>
          <w:rFonts w:ascii="Times New Roman" w:hAnsi="Times New Roman" w:cs="Times New Roman"/>
          <w:bCs/>
          <w:sz w:val="24"/>
          <w:szCs w:val="24"/>
        </w:rPr>
        <w:t>ICESCR, State</w:t>
      </w:r>
      <w:r w:rsidR="00EC3910">
        <w:rPr>
          <w:rFonts w:ascii="Times New Roman" w:hAnsi="Times New Roman" w:cs="Times New Roman"/>
          <w:bCs/>
          <w:sz w:val="24"/>
          <w:szCs w:val="24"/>
        </w:rPr>
        <w:t>s</w:t>
      </w:r>
      <w:r w:rsidRPr="00AE1ADF">
        <w:rPr>
          <w:rFonts w:ascii="Times New Roman" w:hAnsi="Times New Roman" w:cs="Times New Roman"/>
          <w:bCs/>
          <w:sz w:val="24"/>
          <w:szCs w:val="24"/>
        </w:rPr>
        <w:t xml:space="preserve"> Parties undertake to ensure the equal right of men and women to the enjoyment of all rights recognised by the ICESCR. Article 7 of the ICESCR provides that States Parties shall recognise the right of everyone to the enjoyment of just and favourable conditions of work, including specifically identified rights.</w:t>
      </w:r>
    </w:p>
    <w:p w14:paraId="5360DCC7" w14:textId="77777777" w:rsidR="006B1174" w:rsidRPr="006B1174" w:rsidRDefault="006B1174" w:rsidP="006B1174">
      <w:pPr>
        <w:rPr>
          <w:rFonts w:ascii="Times New Roman" w:hAnsi="Times New Roman" w:cs="Times New Roman"/>
          <w:bCs/>
          <w:sz w:val="24"/>
          <w:szCs w:val="24"/>
        </w:rPr>
      </w:pPr>
    </w:p>
    <w:p w14:paraId="249A4DA7"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Article 6(2)(d) of the ILO Convention 150 requires ‘competent bodies within the system of labour administration’ to make technical advice available to employers and workers and their respective organisations on their request, taking into account international labour standards. Article 2 of the ILO Convention 150 allows Members to delegate their labour administration functions to non-government organisations.</w:t>
      </w:r>
    </w:p>
    <w:p w14:paraId="6DFD51BA" w14:textId="77777777" w:rsidR="006B1174" w:rsidRPr="006B1174" w:rsidRDefault="006B1174" w:rsidP="006B1174">
      <w:pPr>
        <w:rPr>
          <w:rFonts w:ascii="Times New Roman" w:hAnsi="Times New Roman" w:cs="Times New Roman"/>
          <w:bCs/>
          <w:sz w:val="24"/>
          <w:szCs w:val="24"/>
        </w:rPr>
      </w:pPr>
    </w:p>
    <w:p w14:paraId="4EA1BC36" w14:textId="7F8409E6"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The services that are funded under the program will help to ensure that girls and women who do not have legal representation have access to information, advocacy, support and advice on a broad range of work</w:t>
      </w:r>
      <w:r w:rsidR="00DF14F6">
        <w:rPr>
          <w:rFonts w:ascii="Times New Roman" w:hAnsi="Times New Roman" w:cs="Times New Roman"/>
          <w:bCs/>
          <w:sz w:val="24"/>
          <w:szCs w:val="24"/>
        </w:rPr>
        <w:t>-</w:t>
      </w:r>
      <w:r w:rsidRPr="006B1174">
        <w:rPr>
          <w:rFonts w:ascii="Times New Roman" w:hAnsi="Times New Roman" w:cs="Times New Roman"/>
          <w:bCs/>
          <w:sz w:val="24"/>
          <w:szCs w:val="24"/>
        </w:rPr>
        <w:t>related matters such</w:t>
      </w:r>
      <w:r w:rsidR="001F6762">
        <w:rPr>
          <w:rFonts w:ascii="Times New Roman" w:hAnsi="Times New Roman" w:cs="Times New Roman"/>
          <w:bCs/>
          <w:sz w:val="24"/>
          <w:szCs w:val="24"/>
        </w:rPr>
        <w:t xml:space="preserve"> as</w:t>
      </w:r>
      <w:r w:rsidRPr="006B1174">
        <w:rPr>
          <w:rFonts w:ascii="Times New Roman" w:hAnsi="Times New Roman" w:cs="Times New Roman"/>
          <w:bCs/>
          <w:sz w:val="24"/>
          <w:szCs w:val="24"/>
        </w:rPr>
        <w:t xml:space="preserve"> </w:t>
      </w:r>
      <w:r w:rsidR="00F207D0">
        <w:rPr>
          <w:rFonts w:ascii="Times New Roman" w:hAnsi="Times New Roman" w:cs="Times New Roman"/>
          <w:bCs/>
          <w:sz w:val="24"/>
          <w:szCs w:val="24"/>
        </w:rPr>
        <w:t>the amount they are entitled to be paid</w:t>
      </w:r>
      <w:r w:rsidRPr="006B1174">
        <w:rPr>
          <w:rFonts w:ascii="Times New Roman" w:hAnsi="Times New Roman" w:cs="Times New Roman"/>
          <w:bCs/>
          <w:sz w:val="24"/>
          <w:szCs w:val="24"/>
        </w:rPr>
        <w:t xml:space="preserve">, </w:t>
      </w:r>
      <w:r w:rsidR="00DD587F">
        <w:rPr>
          <w:rFonts w:ascii="Times New Roman" w:hAnsi="Times New Roman" w:cs="Times New Roman"/>
          <w:bCs/>
          <w:sz w:val="24"/>
          <w:szCs w:val="24"/>
        </w:rPr>
        <w:t xml:space="preserve">unfair </w:t>
      </w:r>
      <w:r w:rsidRPr="006B1174">
        <w:rPr>
          <w:rFonts w:ascii="Times New Roman" w:hAnsi="Times New Roman" w:cs="Times New Roman"/>
          <w:bCs/>
          <w:sz w:val="24"/>
          <w:szCs w:val="24"/>
        </w:rPr>
        <w:t>dismissal, discrimination and workplace sexual harassment. The program will help to realise the right of people to the enjoyment of just and favourable conditions of work.</w:t>
      </w:r>
    </w:p>
    <w:p w14:paraId="56AA3DE3" w14:textId="77777777" w:rsidR="006B1174" w:rsidRPr="006B1174" w:rsidRDefault="006B1174" w:rsidP="006B1174">
      <w:pPr>
        <w:rPr>
          <w:rFonts w:ascii="Times New Roman" w:hAnsi="Times New Roman" w:cs="Times New Roman"/>
          <w:bCs/>
          <w:sz w:val="24"/>
          <w:szCs w:val="24"/>
        </w:rPr>
      </w:pPr>
    </w:p>
    <w:p w14:paraId="2DBE3477" w14:textId="31758C09" w:rsidR="006B1174" w:rsidRPr="006B1174" w:rsidRDefault="00237F6D" w:rsidP="006B1174">
      <w:pPr>
        <w:rPr>
          <w:rFonts w:ascii="Times New Roman" w:hAnsi="Times New Roman" w:cs="Times New Roman"/>
          <w:i/>
          <w:iCs/>
          <w:sz w:val="24"/>
          <w:szCs w:val="24"/>
          <w:u w:val="single"/>
        </w:rPr>
      </w:pPr>
      <w:r>
        <w:rPr>
          <w:rFonts w:ascii="Times New Roman" w:hAnsi="Times New Roman" w:cs="Times New Roman"/>
          <w:i/>
          <w:iCs/>
          <w:sz w:val="24"/>
          <w:szCs w:val="24"/>
          <w:u w:val="single"/>
        </w:rPr>
        <w:lastRenderedPageBreak/>
        <w:t>E</w:t>
      </w:r>
      <w:r w:rsidR="006B1174" w:rsidRPr="006B1174">
        <w:rPr>
          <w:rFonts w:ascii="Times New Roman" w:hAnsi="Times New Roman" w:cs="Times New Roman"/>
          <w:i/>
          <w:iCs/>
          <w:sz w:val="24"/>
          <w:szCs w:val="24"/>
          <w:u w:val="single"/>
        </w:rPr>
        <w:t>xecutive power and express incidental power</w:t>
      </w:r>
    </w:p>
    <w:p w14:paraId="2F331C96" w14:textId="77777777" w:rsidR="006B1174" w:rsidRPr="006B1174" w:rsidRDefault="006B1174" w:rsidP="006B1174">
      <w:pPr>
        <w:rPr>
          <w:rFonts w:ascii="Times New Roman" w:hAnsi="Times New Roman" w:cs="Times New Roman"/>
          <w:b/>
          <w:bCs/>
          <w:sz w:val="24"/>
          <w:szCs w:val="24"/>
        </w:rPr>
      </w:pPr>
    </w:p>
    <w:p w14:paraId="74EF92B1"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extends to a range of matters, including the ordinary services of government and the execution and maintenance of the Constitution and the laws of the Commonwealth.</w:t>
      </w:r>
    </w:p>
    <w:p w14:paraId="16E9F658" w14:textId="77777777" w:rsidR="006B1174" w:rsidRPr="006B1174" w:rsidRDefault="006B1174" w:rsidP="006B1174">
      <w:pPr>
        <w:rPr>
          <w:rFonts w:ascii="Times New Roman" w:hAnsi="Times New Roman" w:cs="Times New Roman"/>
          <w:bCs/>
          <w:sz w:val="24"/>
          <w:szCs w:val="24"/>
        </w:rPr>
      </w:pPr>
    </w:p>
    <w:p w14:paraId="25DB8BDC"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The program will fund the provision of advice and other services relating to the operation of Commonwealth laws (such as the </w:t>
      </w:r>
      <w:r w:rsidRPr="006B1174">
        <w:rPr>
          <w:rFonts w:ascii="Times New Roman" w:hAnsi="Times New Roman" w:cs="Times New Roman"/>
          <w:bCs/>
          <w:i/>
          <w:iCs/>
          <w:sz w:val="24"/>
          <w:szCs w:val="24"/>
        </w:rPr>
        <w:t>Fair Work Act 2009</w:t>
      </w:r>
      <w:r w:rsidRPr="006B1174">
        <w:rPr>
          <w:rFonts w:ascii="Times New Roman" w:hAnsi="Times New Roman" w:cs="Times New Roman"/>
          <w:bCs/>
          <w:sz w:val="24"/>
          <w:szCs w:val="24"/>
        </w:rPr>
        <w:t xml:space="preserve"> and the </w:t>
      </w:r>
      <w:r w:rsidRPr="006B1174">
        <w:rPr>
          <w:rFonts w:ascii="Times New Roman" w:hAnsi="Times New Roman" w:cs="Times New Roman"/>
          <w:bCs/>
          <w:i/>
          <w:iCs/>
          <w:sz w:val="24"/>
          <w:szCs w:val="24"/>
        </w:rPr>
        <w:t>Sex Discrimination Act 1984</w:t>
      </w:r>
      <w:r w:rsidRPr="006B1174">
        <w:rPr>
          <w:rFonts w:ascii="Times New Roman" w:hAnsi="Times New Roman" w:cs="Times New Roman"/>
          <w:bCs/>
          <w:sz w:val="24"/>
          <w:szCs w:val="24"/>
        </w:rPr>
        <w:t xml:space="preserve">), programs and policies. It is expected that service providers will represent the views of women in policy debates concerning the rights of workers, and in this way inform the Commonwealth. </w:t>
      </w:r>
    </w:p>
    <w:p w14:paraId="607119E0" w14:textId="77777777" w:rsidR="006B1174" w:rsidRPr="006B1174" w:rsidRDefault="006B1174" w:rsidP="006B1174">
      <w:pPr>
        <w:rPr>
          <w:rFonts w:ascii="Times New Roman" w:hAnsi="Times New Roman" w:cs="Times New Roman"/>
          <w:bCs/>
          <w:sz w:val="24"/>
          <w:szCs w:val="24"/>
        </w:rPr>
      </w:pPr>
    </w:p>
    <w:p w14:paraId="72913EA0" w14:textId="77777777" w:rsidR="006B1174" w:rsidRPr="006B1174" w:rsidRDefault="006B1174" w:rsidP="006B1174">
      <w:pPr>
        <w:rPr>
          <w:rFonts w:ascii="Times New Roman" w:hAnsi="Times New Roman" w:cs="Times New Roman"/>
          <w:i/>
          <w:iCs/>
          <w:sz w:val="24"/>
          <w:szCs w:val="24"/>
          <w:u w:val="single"/>
        </w:rPr>
      </w:pPr>
      <w:r w:rsidRPr="006B1174">
        <w:rPr>
          <w:rFonts w:ascii="Times New Roman" w:hAnsi="Times New Roman" w:cs="Times New Roman"/>
          <w:i/>
          <w:iCs/>
          <w:sz w:val="24"/>
          <w:szCs w:val="24"/>
          <w:u w:val="single"/>
        </w:rPr>
        <w:t>Territories power</w:t>
      </w:r>
    </w:p>
    <w:p w14:paraId="3DF03156" w14:textId="77777777" w:rsidR="006B1174" w:rsidRPr="006B1174" w:rsidRDefault="006B1174" w:rsidP="006B1174">
      <w:pPr>
        <w:rPr>
          <w:rFonts w:ascii="Times New Roman" w:hAnsi="Times New Roman" w:cs="Times New Roman"/>
          <w:b/>
          <w:bCs/>
          <w:sz w:val="24"/>
          <w:szCs w:val="24"/>
        </w:rPr>
      </w:pPr>
    </w:p>
    <w:p w14:paraId="491C79CF" w14:textId="540936F8"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Section 122 of the Constitution empowers the Parliament to </w:t>
      </w:r>
      <w:r w:rsidR="001B0EAC">
        <w:rPr>
          <w:rFonts w:ascii="Times New Roman" w:hAnsi="Times New Roman" w:cs="Times New Roman"/>
          <w:bCs/>
          <w:sz w:val="24"/>
          <w:szCs w:val="24"/>
        </w:rPr>
        <w:t>‘</w:t>
      </w:r>
      <w:r w:rsidRPr="006B1174">
        <w:rPr>
          <w:rFonts w:ascii="Times New Roman" w:hAnsi="Times New Roman" w:cs="Times New Roman"/>
          <w:bCs/>
          <w:sz w:val="24"/>
          <w:szCs w:val="24"/>
        </w:rPr>
        <w:t>make laws for the government of any territory</w:t>
      </w:r>
      <w:r w:rsidR="001B0EAC">
        <w:rPr>
          <w:rFonts w:ascii="Times New Roman" w:hAnsi="Times New Roman" w:cs="Times New Roman"/>
          <w:bCs/>
          <w:sz w:val="24"/>
          <w:szCs w:val="24"/>
        </w:rPr>
        <w:t>’</w:t>
      </w:r>
      <w:r w:rsidRPr="006B1174">
        <w:rPr>
          <w:rFonts w:ascii="Times New Roman" w:hAnsi="Times New Roman" w:cs="Times New Roman"/>
          <w:bCs/>
          <w:sz w:val="24"/>
          <w:szCs w:val="24"/>
        </w:rPr>
        <w:t>.</w:t>
      </w:r>
    </w:p>
    <w:p w14:paraId="46B481E9" w14:textId="77777777" w:rsidR="006B1174" w:rsidRPr="006B1174" w:rsidRDefault="006B1174" w:rsidP="006B1174">
      <w:pPr>
        <w:rPr>
          <w:rFonts w:ascii="Times New Roman" w:hAnsi="Times New Roman" w:cs="Times New Roman"/>
          <w:bCs/>
          <w:sz w:val="24"/>
          <w:szCs w:val="24"/>
        </w:rPr>
      </w:pPr>
    </w:p>
    <w:p w14:paraId="6479D370" w14:textId="77777777" w:rsidR="006B1174" w:rsidRPr="006B1174" w:rsidRDefault="006B1174" w:rsidP="006B1174">
      <w:pPr>
        <w:rPr>
          <w:rFonts w:ascii="Times New Roman" w:hAnsi="Times New Roman" w:cs="Times New Roman"/>
          <w:bCs/>
          <w:sz w:val="24"/>
          <w:szCs w:val="24"/>
        </w:rPr>
      </w:pPr>
      <w:r w:rsidRPr="006B1174">
        <w:rPr>
          <w:rFonts w:ascii="Times New Roman" w:hAnsi="Times New Roman" w:cs="Times New Roman"/>
          <w:bCs/>
          <w:sz w:val="24"/>
          <w:szCs w:val="24"/>
        </w:rPr>
        <w:t xml:space="preserve">The program will fund the delivery of services to women who live or work in a Territory. </w:t>
      </w:r>
    </w:p>
    <w:p w14:paraId="4768362E" w14:textId="77777777" w:rsidR="00637511" w:rsidRPr="006B1174" w:rsidRDefault="00637511" w:rsidP="00E217AA">
      <w:pPr>
        <w:rPr>
          <w:rFonts w:ascii="Times New Roman" w:hAnsi="Times New Roman" w:cs="Times New Roman"/>
          <w:sz w:val="24"/>
          <w:szCs w:val="24"/>
        </w:rPr>
      </w:pPr>
    </w:p>
    <w:p w14:paraId="3852D2F2" w14:textId="77777777" w:rsidR="00E217AA" w:rsidRPr="006B1174" w:rsidRDefault="00E217AA" w:rsidP="00E217AA">
      <w:pPr>
        <w:rPr>
          <w:rFonts w:ascii="Times New Roman" w:hAnsi="Times New Roman" w:cs="Times New Roman"/>
          <w:sz w:val="24"/>
          <w:szCs w:val="24"/>
        </w:rPr>
      </w:pPr>
    </w:p>
    <w:p w14:paraId="478A1526" w14:textId="77777777" w:rsidR="00CA63A3" w:rsidRPr="00CA63A3" w:rsidRDefault="00CA63A3" w:rsidP="00B766AB">
      <w:pPr>
        <w:rPr>
          <w:rFonts w:ascii="Times New Roman" w:hAnsi="Times New Roman" w:cs="Times New Roman"/>
          <w:sz w:val="24"/>
          <w:szCs w:val="24"/>
        </w:rPr>
        <w:sectPr w:rsidR="00CA63A3" w:rsidRPr="00CA63A3"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5C796F3F" w14:textId="77777777" w:rsidR="00FF7C98" w:rsidRPr="00C2546D" w:rsidRDefault="00FF7C98" w:rsidP="00FF7C9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1647D314" w14:textId="77777777" w:rsidR="00FF7C98" w:rsidRDefault="00FF7C98" w:rsidP="00CC41AF">
      <w:pPr>
        <w:contextualSpacing/>
        <w:jc w:val="center"/>
        <w:rPr>
          <w:rFonts w:ascii="Times New Roman" w:eastAsia="Times New Roman" w:hAnsi="Times New Roman" w:cs="Times New Roman"/>
          <w:b/>
          <w:bCs/>
          <w:sz w:val="24"/>
          <w:szCs w:val="24"/>
        </w:rPr>
      </w:pPr>
    </w:p>
    <w:p w14:paraId="18436F9A" w14:textId="3F360418"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t>Statement of Compatibility with Human Rights</w:t>
      </w:r>
    </w:p>
    <w:p w14:paraId="6E1D28A8"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6FAD9A55" w14:textId="77777777" w:rsidR="007910C5" w:rsidRPr="00FD63F5" w:rsidRDefault="007910C5" w:rsidP="00E0149F">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72069EE5" w14:textId="77777777" w:rsidR="007910C5" w:rsidRPr="00FD63F5" w:rsidRDefault="007910C5" w:rsidP="007910C5">
      <w:pPr>
        <w:pStyle w:val="paranumbering0"/>
        <w:spacing w:before="0" w:beforeAutospacing="0" w:after="0" w:afterAutospacing="0"/>
        <w:contextualSpacing/>
      </w:pPr>
    </w:p>
    <w:p w14:paraId="4A9B0CED" w14:textId="33706683" w:rsidR="00337D61" w:rsidRPr="007B36A7" w:rsidRDefault="00337D61" w:rsidP="00050173">
      <w:pPr>
        <w:pStyle w:val="paranumbering0"/>
        <w:spacing w:before="0" w:beforeAutospacing="0" w:after="0" w:afterAutospacing="0"/>
        <w:contextualSpacing/>
        <w:rPr>
          <w:b/>
          <w:i/>
        </w:rPr>
      </w:pPr>
      <w:r w:rsidRPr="007B36A7">
        <w:rPr>
          <w:b/>
          <w:i/>
        </w:rPr>
        <w:t xml:space="preserve">Financial Framework (Supplementary Powers) Amendment </w:t>
      </w:r>
      <w:r w:rsidR="00050173">
        <w:rPr>
          <w:b/>
          <w:i/>
        </w:rPr>
        <w:t>(</w:t>
      </w:r>
      <w:r w:rsidR="002C0A3C" w:rsidRPr="002C0A3C">
        <w:rPr>
          <w:b/>
          <w:i/>
          <w:iCs/>
        </w:rPr>
        <w:t xml:space="preserve">Employment and Workplace Relations </w:t>
      </w:r>
      <w:r w:rsidR="00050173" w:rsidRPr="00050173">
        <w:rPr>
          <w:b/>
          <w:i/>
          <w:iCs/>
        </w:rPr>
        <w:t xml:space="preserve">Measures No. </w:t>
      </w:r>
      <w:r w:rsidR="00FF7C98">
        <w:rPr>
          <w:b/>
          <w:i/>
          <w:iCs/>
        </w:rPr>
        <w:t>2</w:t>
      </w:r>
      <w:r w:rsidR="00050173" w:rsidRPr="00050173">
        <w:rPr>
          <w:b/>
          <w:i/>
          <w:iCs/>
        </w:rPr>
        <w:t>)</w:t>
      </w:r>
      <w:r w:rsidRPr="007B36A7">
        <w:rPr>
          <w:b/>
          <w:i/>
          <w:iCs/>
        </w:rPr>
        <w:t xml:space="preserve"> </w:t>
      </w:r>
      <w:r w:rsidR="001D3412">
        <w:rPr>
          <w:b/>
          <w:i/>
        </w:rPr>
        <w:t>Regulations 202</w:t>
      </w:r>
      <w:r w:rsidR="00644F23">
        <w:rPr>
          <w:b/>
          <w:i/>
        </w:rPr>
        <w:t>3</w:t>
      </w:r>
    </w:p>
    <w:p w14:paraId="394BACFA" w14:textId="77777777" w:rsidR="00337D61" w:rsidRPr="007B36A7" w:rsidRDefault="00337D61" w:rsidP="00337D61">
      <w:pPr>
        <w:pStyle w:val="paranumbering0"/>
        <w:spacing w:before="0" w:beforeAutospacing="0" w:after="0" w:afterAutospacing="0"/>
        <w:contextualSpacing/>
      </w:pPr>
    </w:p>
    <w:p w14:paraId="2737CB3D"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227CA387" w14:textId="77777777" w:rsidR="00337D61" w:rsidRPr="007B36A7" w:rsidRDefault="00337D61" w:rsidP="00337D61">
      <w:pPr>
        <w:pStyle w:val="paranumbering0"/>
        <w:spacing w:before="0" w:beforeAutospacing="0" w:after="0" w:afterAutospacing="0"/>
        <w:contextualSpacing/>
      </w:pPr>
    </w:p>
    <w:p w14:paraId="229A26A5"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C94F0D" w14:textId="77777777" w:rsidR="00337D61" w:rsidRPr="007B36A7" w:rsidRDefault="00337D61" w:rsidP="00337D61">
      <w:pPr>
        <w:pStyle w:val="paranumbering0"/>
        <w:spacing w:before="0" w:beforeAutospacing="0" w:after="0" w:afterAutospacing="0"/>
        <w:contextualSpacing/>
      </w:pPr>
    </w:p>
    <w:p w14:paraId="5BEA67A8" w14:textId="1ED56B0F"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45D1F3AF" w14:textId="77777777" w:rsidR="005925D7" w:rsidRDefault="005925D7" w:rsidP="002C0A3C">
      <w:pPr>
        <w:rPr>
          <w:rFonts w:ascii="Times New Roman" w:hAnsi="Times New Roman" w:cs="Times New Roman"/>
          <w:sz w:val="24"/>
          <w:szCs w:val="24"/>
        </w:rPr>
      </w:pPr>
    </w:p>
    <w:p w14:paraId="71D4EB14" w14:textId="48220FD7" w:rsidR="00206BA2" w:rsidRPr="007E7FBD" w:rsidRDefault="00206BA2" w:rsidP="00206BA2">
      <w:pPr>
        <w:rPr>
          <w:rFonts w:ascii="Times New Roman" w:hAnsi="Times New Roman" w:cs="Times New Roman"/>
          <w:iCs/>
          <w:sz w:val="24"/>
          <w:szCs w:val="24"/>
          <w:lang w:val="en-US"/>
        </w:rPr>
      </w:pPr>
      <w:r w:rsidRPr="00190BCF">
        <w:rPr>
          <w:rFonts w:ascii="Times New Roman" w:hAnsi="Times New Roman" w:cs="Times New Roman"/>
          <w:sz w:val="24"/>
          <w:szCs w:val="24"/>
        </w:rPr>
        <w:t xml:space="preserve">The </w:t>
      </w:r>
      <w:r w:rsidRPr="00190BCF">
        <w:rPr>
          <w:rFonts w:ascii="Times New Roman" w:hAnsi="Times New Roman" w:cs="Times New Roman"/>
          <w:i/>
          <w:sz w:val="24"/>
          <w:szCs w:val="24"/>
        </w:rPr>
        <w:t xml:space="preserve">Financial Framework (Supplementary Powers) Amendment </w:t>
      </w:r>
      <w:r w:rsidRPr="00E925DA">
        <w:rPr>
          <w:rFonts w:ascii="Times New Roman" w:hAnsi="Times New Roman" w:cs="Times New Roman"/>
          <w:i/>
          <w:sz w:val="24"/>
          <w:szCs w:val="24"/>
        </w:rPr>
        <w:t>(</w:t>
      </w:r>
      <w:r w:rsidRPr="002C0A3C">
        <w:rPr>
          <w:rFonts w:ascii="Times New Roman" w:hAnsi="Times New Roman" w:cs="Times New Roman"/>
          <w:i/>
          <w:sz w:val="24"/>
          <w:szCs w:val="24"/>
        </w:rPr>
        <w:t>Employment and Workplace Relations</w:t>
      </w:r>
      <w:r>
        <w:rPr>
          <w:rFonts w:ascii="Times New Roman" w:hAnsi="Times New Roman" w:cs="Times New Roman"/>
          <w:i/>
          <w:sz w:val="24"/>
          <w:szCs w:val="24"/>
        </w:rPr>
        <w:t xml:space="preserve"> Measures No. 2</w:t>
      </w:r>
      <w:r w:rsidRPr="00E925DA">
        <w:rPr>
          <w:rFonts w:ascii="Times New Roman" w:hAnsi="Times New Roman" w:cs="Times New Roman"/>
          <w:i/>
          <w:sz w:val="24"/>
          <w:szCs w:val="24"/>
        </w:rPr>
        <w:t>) Regulations 202</w:t>
      </w:r>
      <w:r>
        <w:rPr>
          <w:rFonts w:ascii="Times New Roman" w:hAnsi="Times New Roman" w:cs="Times New Roman"/>
          <w:i/>
          <w:sz w:val="24"/>
          <w:szCs w:val="24"/>
        </w:rPr>
        <w:t>3</w:t>
      </w:r>
      <w:r w:rsidRPr="00190BCF">
        <w:rPr>
          <w:rFonts w:ascii="Times New Roman" w:hAnsi="Times New Roman" w:cs="Times New Roman"/>
          <w:sz w:val="24"/>
          <w:szCs w:val="24"/>
        </w:rPr>
        <w:t xml:space="preserve"> amend Schedule 1AB to the Principal Regulations to establish legislative authority</w:t>
      </w:r>
      <w:r>
        <w:rPr>
          <w:rFonts w:ascii="Times New Roman" w:hAnsi="Times New Roman" w:cs="Times New Roman"/>
          <w:sz w:val="24"/>
          <w:szCs w:val="24"/>
        </w:rPr>
        <w:t xml:space="preserve"> </w:t>
      </w:r>
      <w:r w:rsidRPr="007E7FBD">
        <w:rPr>
          <w:rFonts w:ascii="Times New Roman" w:hAnsi="Times New Roman" w:cs="Times New Roman"/>
          <w:sz w:val="24"/>
          <w:szCs w:val="24"/>
        </w:rPr>
        <w:t xml:space="preserve">for </w:t>
      </w:r>
      <w:r w:rsidRPr="007E7FBD">
        <w:rPr>
          <w:rFonts w:ascii="Times New Roman" w:hAnsi="Times New Roman" w:cs="Times New Roman"/>
          <w:iCs/>
          <w:sz w:val="24"/>
          <w:szCs w:val="24"/>
        </w:rPr>
        <w:t>government spending on the</w:t>
      </w:r>
      <w:r w:rsidRPr="007E7FBD">
        <w:rPr>
          <w:rFonts w:ascii="Times New Roman" w:hAnsi="Times New Roman" w:cs="Times New Roman"/>
          <w:sz w:val="24"/>
          <w:szCs w:val="24"/>
        </w:rPr>
        <w:t xml:space="preserve"> </w:t>
      </w:r>
      <w:r w:rsidRPr="00F77CBD">
        <w:rPr>
          <w:rFonts w:ascii="Times New Roman" w:hAnsi="Times New Roman" w:cs="Times New Roman"/>
          <w:bCs/>
          <w:sz w:val="24"/>
          <w:szCs w:val="24"/>
        </w:rPr>
        <w:t xml:space="preserve">Advice, advocacy and support services for working women </w:t>
      </w:r>
      <w:r>
        <w:rPr>
          <w:rFonts w:ascii="Times New Roman" w:hAnsi="Times New Roman" w:cs="Times New Roman"/>
          <w:bCs/>
          <w:sz w:val="24"/>
          <w:szCs w:val="24"/>
        </w:rPr>
        <w:t xml:space="preserve">program </w:t>
      </w:r>
      <w:r w:rsidRPr="00E8440B">
        <w:rPr>
          <w:rFonts w:ascii="Times New Roman" w:hAnsi="Times New Roman" w:cs="Times New Roman"/>
          <w:bCs/>
          <w:sz w:val="24"/>
          <w:szCs w:val="24"/>
        </w:rPr>
        <w:t>(the program)</w:t>
      </w:r>
      <w:r>
        <w:rPr>
          <w:rFonts w:ascii="Times New Roman" w:hAnsi="Times New Roman" w:cs="Times New Roman"/>
          <w:bCs/>
          <w:sz w:val="24"/>
          <w:szCs w:val="24"/>
        </w:rPr>
        <w:t xml:space="preserve"> which </w:t>
      </w:r>
      <w:r w:rsidRPr="007E7FBD">
        <w:rPr>
          <w:rFonts w:ascii="Times New Roman" w:hAnsi="Times New Roman" w:cs="Times New Roman"/>
          <w:iCs/>
          <w:sz w:val="24"/>
          <w:szCs w:val="24"/>
        </w:rPr>
        <w:t>is administered by the</w:t>
      </w:r>
      <w:r w:rsidRPr="007E7FBD">
        <w:rPr>
          <w:rFonts w:ascii="Times New Roman" w:hAnsi="Times New Roman" w:cs="Times New Roman"/>
          <w:bCs/>
          <w:sz w:val="24"/>
          <w:szCs w:val="24"/>
        </w:rPr>
        <w:t xml:space="preserve"> </w:t>
      </w:r>
      <w:r w:rsidRPr="007E7FBD">
        <w:rPr>
          <w:rFonts w:ascii="Times New Roman" w:hAnsi="Times New Roman" w:cs="Times New Roman"/>
          <w:bCs/>
          <w:iCs/>
          <w:sz w:val="24"/>
          <w:szCs w:val="24"/>
        </w:rPr>
        <w:t>Department of Employment and Workplace Relations</w:t>
      </w:r>
      <w:r>
        <w:rPr>
          <w:rFonts w:ascii="Times New Roman" w:hAnsi="Times New Roman" w:cs="Times New Roman"/>
          <w:bCs/>
          <w:iCs/>
          <w:sz w:val="24"/>
          <w:szCs w:val="24"/>
        </w:rPr>
        <w:t>.</w:t>
      </w:r>
    </w:p>
    <w:p w14:paraId="104B5661" w14:textId="77777777" w:rsidR="00206BA2" w:rsidRDefault="00206BA2" w:rsidP="00206BA2">
      <w:pPr>
        <w:rPr>
          <w:rFonts w:ascii="Times New Roman" w:hAnsi="Times New Roman" w:cs="Times New Roman"/>
          <w:sz w:val="24"/>
          <w:szCs w:val="24"/>
        </w:rPr>
      </w:pPr>
    </w:p>
    <w:p w14:paraId="353D814F" w14:textId="5307CE50" w:rsidR="00206BA2" w:rsidRPr="004A738A" w:rsidRDefault="00206BA2" w:rsidP="00206BA2">
      <w:pPr>
        <w:ind w:right="-46"/>
        <w:rPr>
          <w:rFonts w:ascii="Times New Roman" w:hAnsi="Times New Roman" w:cs="Times New Roman"/>
          <w:sz w:val="24"/>
          <w:szCs w:val="24"/>
        </w:rPr>
      </w:pPr>
      <w:r w:rsidRPr="004A738A">
        <w:rPr>
          <w:rFonts w:ascii="Times New Roman" w:hAnsi="Times New Roman" w:cs="Times New Roman"/>
          <w:sz w:val="24"/>
          <w:szCs w:val="24"/>
        </w:rPr>
        <w:t xml:space="preserve">This is an ongoing spending activity intended to implement all 55 recommendations of the Australian Human Rights Commission’s </w:t>
      </w:r>
      <w:r w:rsidRPr="004A738A">
        <w:rPr>
          <w:rFonts w:ascii="Times New Roman" w:hAnsi="Times New Roman" w:cs="Times New Roman"/>
          <w:i/>
          <w:iCs/>
          <w:sz w:val="24"/>
          <w:szCs w:val="24"/>
        </w:rPr>
        <w:t>Respect@Work: National Inquiry into Sexual Harassment in Australian Workplaces Report</w:t>
      </w:r>
      <w:r w:rsidRPr="004A738A">
        <w:rPr>
          <w:rFonts w:ascii="Times New Roman" w:hAnsi="Times New Roman" w:cs="Times New Roman"/>
          <w:sz w:val="24"/>
          <w:szCs w:val="24"/>
        </w:rPr>
        <w:t xml:space="preserve">. In particular, this measure is intended to implement recommendation 49 of that </w:t>
      </w:r>
      <w:r w:rsidR="001B0EAC">
        <w:rPr>
          <w:rFonts w:ascii="Times New Roman" w:hAnsi="Times New Roman" w:cs="Times New Roman"/>
          <w:sz w:val="24"/>
          <w:szCs w:val="24"/>
        </w:rPr>
        <w:t>r</w:t>
      </w:r>
      <w:r w:rsidRPr="004A738A">
        <w:rPr>
          <w:rFonts w:ascii="Times New Roman" w:hAnsi="Times New Roman" w:cs="Times New Roman"/>
          <w:sz w:val="24"/>
          <w:szCs w:val="24"/>
        </w:rPr>
        <w:t xml:space="preserve">eport, which </w:t>
      </w:r>
      <w:r w:rsidRPr="000B6C1E">
        <w:rPr>
          <w:rFonts w:ascii="Times New Roman" w:hAnsi="Times New Roman" w:cs="Times New Roman"/>
          <w:sz w:val="24"/>
          <w:szCs w:val="24"/>
        </w:rPr>
        <w:t xml:space="preserve">recommends </w:t>
      </w:r>
      <w:r>
        <w:rPr>
          <w:rFonts w:ascii="Times New Roman" w:hAnsi="Times New Roman" w:cs="Times New Roman"/>
          <w:sz w:val="24"/>
          <w:szCs w:val="24"/>
        </w:rPr>
        <w:t>that Australia</w:t>
      </w:r>
      <w:r w:rsidR="001B0EAC">
        <w:rPr>
          <w:rFonts w:ascii="Times New Roman" w:hAnsi="Times New Roman" w:cs="Times New Roman"/>
          <w:sz w:val="24"/>
          <w:szCs w:val="24"/>
        </w:rPr>
        <w:t>n</w:t>
      </w:r>
      <w:r>
        <w:rPr>
          <w:rFonts w:ascii="Times New Roman" w:hAnsi="Times New Roman" w:cs="Times New Roman"/>
          <w:sz w:val="24"/>
          <w:szCs w:val="24"/>
        </w:rPr>
        <w:t xml:space="preserve"> </w:t>
      </w:r>
      <w:r w:rsidR="002A3E78">
        <w:rPr>
          <w:rFonts w:ascii="Times New Roman" w:hAnsi="Times New Roman" w:cs="Times New Roman"/>
          <w:sz w:val="24"/>
          <w:szCs w:val="24"/>
        </w:rPr>
        <w:t>G</w:t>
      </w:r>
      <w:r>
        <w:rPr>
          <w:rFonts w:ascii="Times New Roman" w:hAnsi="Times New Roman" w:cs="Times New Roman"/>
          <w:sz w:val="24"/>
          <w:szCs w:val="24"/>
        </w:rPr>
        <w:t xml:space="preserve">overnments </w:t>
      </w:r>
      <w:r w:rsidRPr="000B6C1E">
        <w:rPr>
          <w:rFonts w:ascii="Times New Roman" w:hAnsi="Times New Roman" w:cs="Times New Roman"/>
          <w:sz w:val="24"/>
          <w:szCs w:val="24"/>
        </w:rPr>
        <w:t>should consider establishing or re-establishing working women’s centres in jurisdictions where they do not currently exist</w:t>
      </w:r>
      <w:r>
        <w:rPr>
          <w:rFonts w:ascii="Times New Roman" w:hAnsi="Times New Roman" w:cs="Times New Roman"/>
          <w:sz w:val="24"/>
          <w:szCs w:val="24"/>
        </w:rPr>
        <w:t>.</w:t>
      </w:r>
    </w:p>
    <w:p w14:paraId="139684C6" w14:textId="77777777" w:rsidR="00206BA2" w:rsidRPr="007E7FBD" w:rsidRDefault="00206BA2" w:rsidP="00206BA2">
      <w:pPr>
        <w:ind w:right="-46"/>
        <w:rPr>
          <w:rFonts w:ascii="Times New Roman" w:hAnsi="Times New Roman" w:cs="Times New Roman"/>
          <w:sz w:val="24"/>
          <w:szCs w:val="24"/>
        </w:rPr>
      </w:pPr>
    </w:p>
    <w:p w14:paraId="107067F0" w14:textId="637D9117" w:rsidR="00206BA2" w:rsidRPr="0081249A" w:rsidRDefault="00206BA2" w:rsidP="00206BA2">
      <w:pPr>
        <w:ind w:right="-46"/>
        <w:rPr>
          <w:rFonts w:ascii="Times New Roman" w:hAnsi="Times New Roman" w:cs="Times New Roman"/>
          <w:sz w:val="24"/>
          <w:szCs w:val="24"/>
        </w:rPr>
      </w:pPr>
      <w:r w:rsidRPr="0081249A">
        <w:rPr>
          <w:rFonts w:ascii="Times New Roman" w:hAnsi="Times New Roman" w:cs="Times New Roman"/>
          <w:sz w:val="24"/>
          <w:szCs w:val="24"/>
        </w:rPr>
        <w:t>Funding of $32</w:t>
      </w:r>
      <w:r w:rsidR="009C2D15">
        <w:rPr>
          <w:rFonts w:ascii="Times New Roman" w:hAnsi="Times New Roman" w:cs="Times New Roman"/>
          <w:sz w:val="24"/>
          <w:szCs w:val="24"/>
        </w:rPr>
        <w:t>.0</w:t>
      </w:r>
      <w:r w:rsidRPr="0081249A">
        <w:rPr>
          <w:rFonts w:ascii="Times New Roman" w:hAnsi="Times New Roman" w:cs="Times New Roman"/>
          <w:sz w:val="24"/>
          <w:szCs w:val="24"/>
        </w:rPr>
        <w:t xml:space="preserve"> million over four years</w:t>
      </w:r>
      <w:r w:rsidR="009C2D15">
        <w:rPr>
          <w:rFonts w:ascii="Times New Roman" w:hAnsi="Times New Roman" w:cs="Times New Roman"/>
          <w:sz w:val="24"/>
          <w:szCs w:val="24"/>
        </w:rPr>
        <w:t xml:space="preserve"> from </w:t>
      </w:r>
      <w:r w:rsidR="00415B05">
        <w:rPr>
          <w:rFonts w:ascii="Times New Roman" w:hAnsi="Times New Roman" w:cs="Times New Roman"/>
          <w:sz w:val="24"/>
          <w:szCs w:val="24"/>
        </w:rPr>
        <w:t>2022-23</w:t>
      </w:r>
      <w:r w:rsidRPr="0081249A">
        <w:rPr>
          <w:rFonts w:ascii="Times New Roman" w:hAnsi="Times New Roman" w:cs="Times New Roman"/>
          <w:sz w:val="24"/>
          <w:szCs w:val="24"/>
        </w:rPr>
        <w:t xml:space="preserve"> will be </w:t>
      </w:r>
      <w:r>
        <w:rPr>
          <w:rFonts w:ascii="Times New Roman" w:hAnsi="Times New Roman" w:cs="Times New Roman"/>
          <w:sz w:val="24"/>
          <w:szCs w:val="24"/>
        </w:rPr>
        <w:t>provided to</w:t>
      </w:r>
      <w:r w:rsidRPr="0081249A">
        <w:rPr>
          <w:rFonts w:ascii="Times New Roman" w:hAnsi="Times New Roman" w:cs="Times New Roman"/>
          <w:sz w:val="24"/>
          <w:szCs w:val="24"/>
        </w:rPr>
        <w:t xml:space="preserve"> support women, including women from culturally and linguistically diverse communities, women in regional, rural and remote areas, Aboriginal and Torres Strait Islander women, women with a disability, women under the age of 25, and women who are experiencing mental health concerns or family violence.</w:t>
      </w:r>
    </w:p>
    <w:p w14:paraId="43502B05" w14:textId="77777777" w:rsidR="00206BA2" w:rsidRPr="0081249A" w:rsidRDefault="00206BA2" w:rsidP="00206BA2">
      <w:pPr>
        <w:ind w:right="-46"/>
        <w:rPr>
          <w:rFonts w:ascii="Times New Roman" w:hAnsi="Times New Roman" w:cs="Times New Roman"/>
          <w:sz w:val="24"/>
          <w:szCs w:val="24"/>
        </w:rPr>
      </w:pPr>
    </w:p>
    <w:p w14:paraId="758F2792" w14:textId="77777777" w:rsidR="00206BA2" w:rsidRPr="0081249A" w:rsidRDefault="00206BA2" w:rsidP="00206BA2">
      <w:pPr>
        <w:ind w:right="-46"/>
        <w:rPr>
          <w:rFonts w:ascii="Times New Roman" w:hAnsi="Times New Roman" w:cs="Times New Roman"/>
          <w:sz w:val="24"/>
          <w:szCs w:val="24"/>
        </w:rPr>
      </w:pPr>
      <w:r w:rsidRPr="0081249A">
        <w:rPr>
          <w:rFonts w:ascii="Times New Roman" w:hAnsi="Times New Roman" w:cs="Times New Roman"/>
          <w:sz w:val="24"/>
          <w:szCs w:val="24"/>
        </w:rPr>
        <w:t>The program will also provide funding for a lead organisation to coordinate WWC services across Australia. The organisation will lead advocacy and industry initiatives to prevent sexual harassment, and lead research and analysis on, and contribute to policy debates about, systemic issues affecting working women. The lead organisation will also monitor consistency of the WWC services and support collaboration.</w:t>
      </w:r>
    </w:p>
    <w:p w14:paraId="0FEDF431" w14:textId="77777777" w:rsidR="00206BA2" w:rsidRPr="0081249A" w:rsidRDefault="00206BA2" w:rsidP="00206BA2">
      <w:pPr>
        <w:ind w:right="-46"/>
        <w:rPr>
          <w:rFonts w:ascii="Times New Roman" w:hAnsi="Times New Roman" w:cs="Times New Roman"/>
          <w:sz w:val="24"/>
          <w:szCs w:val="24"/>
        </w:rPr>
      </w:pPr>
    </w:p>
    <w:p w14:paraId="02BBD7E2" w14:textId="2022F61B" w:rsidR="00CC0D00" w:rsidRDefault="00CC0D00" w:rsidP="008A1943">
      <w:pPr>
        <w:rPr>
          <w:rFonts w:ascii="Times New Roman" w:hAnsi="Times New Roman" w:cs="Times New Roman"/>
          <w:b/>
          <w:color w:val="000000" w:themeColor="text1"/>
          <w:sz w:val="24"/>
          <w:szCs w:val="24"/>
        </w:rPr>
      </w:pPr>
      <w:r w:rsidRPr="000462CF">
        <w:rPr>
          <w:rFonts w:ascii="Times New Roman" w:hAnsi="Times New Roman" w:cs="Times New Roman"/>
          <w:b/>
          <w:color w:val="000000" w:themeColor="text1"/>
          <w:sz w:val="24"/>
          <w:szCs w:val="24"/>
        </w:rPr>
        <w:t>Human rights implications</w:t>
      </w:r>
    </w:p>
    <w:p w14:paraId="7B55A53B" w14:textId="77777777" w:rsidR="007F77D1" w:rsidRPr="00F60744" w:rsidRDefault="007F77D1" w:rsidP="00CC0D00">
      <w:pPr>
        <w:ind w:right="-46"/>
        <w:rPr>
          <w:rFonts w:ascii="Times New Roman" w:hAnsi="Times New Roman" w:cs="Times New Roman"/>
          <w:color w:val="000000" w:themeColor="text1"/>
          <w:sz w:val="24"/>
          <w:szCs w:val="24"/>
        </w:rPr>
      </w:pPr>
    </w:p>
    <w:p w14:paraId="5EB2BB54" w14:textId="643A59A8" w:rsidR="000462CF" w:rsidRPr="000462CF" w:rsidRDefault="008A39E9" w:rsidP="000462CF">
      <w:pPr>
        <w:ind w:right="-46"/>
        <w:rPr>
          <w:rFonts w:ascii="Times New Roman" w:eastAsia="Calibri" w:hAnsi="Times New Roman" w:cs="Times New Roman"/>
          <w:sz w:val="24"/>
          <w:szCs w:val="24"/>
        </w:rPr>
      </w:pPr>
      <w:r w:rsidRPr="008A39E9">
        <w:rPr>
          <w:rFonts w:ascii="Times New Roman" w:eastAsia="Calibri" w:hAnsi="Times New Roman" w:cs="Times New Roman"/>
          <w:sz w:val="24"/>
          <w:szCs w:val="24"/>
        </w:rPr>
        <w:t>This disallowable legislative instrument</w:t>
      </w:r>
      <w:r w:rsidR="000462CF" w:rsidRPr="000462CF">
        <w:rPr>
          <w:rFonts w:ascii="Times New Roman" w:eastAsia="Calibri" w:hAnsi="Times New Roman" w:cs="Times New Roman"/>
          <w:sz w:val="24"/>
          <w:szCs w:val="24"/>
        </w:rPr>
        <w:t xml:space="preserve"> engages the following rights:</w:t>
      </w:r>
    </w:p>
    <w:p w14:paraId="09C976E3" w14:textId="20D6A100" w:rsidR="000462CF" w:rsidRPr="000462CF" w:rsidRDefault="00786A6B" w:rsidP="000462CF">
      <w:pPr>
        <w:numPr>
          <w:ilvl w:val="0"/>
          <w:numId w:val="25"/>
        </w:numPr>
        <w:ind w:right="-46"/>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2F7839">
        <w:rPr>
          <w:rFonts w:ascii="Times New Roman" w:eastAsia="Calibri" w:hAnsi="Times New Roman" w:cs="Times New Roman"/>
          <w:sz w:val="24"/>
          <w:szCs w:val="24"/>
        </w:rPr>
        <w:t>right</w:t>
      </w:r>
      <w:r w:rsidR="00CF4A54">
        <w:rPr>
          <w:rFonts w:ascii="Times New Roman" w:eastAsia="Calibri" w:hAnsi="Times New Roman" w:cs="Times New Roman"/>
          <w:sz w:val="24"/>
          <w:szCs w:val="24"/>
        </w:rPr>
        <w:t xml:space="preserve"> </w:t>
      </w:r>
      <w:r w:rsidR="00DD587F">
        <w:rPr>
          <w:rFonts w:ascii="Times New Roman" w:eastAsia="Calibri" w:hAnsi="Times New Roman" w:cs="Times New Roman"/>
          <w:sz w:val="24"/>
          <w:szCs w:val="24"/>
        </w:rPr>
        <w:t>of women not</w:t>
      </w:r>
      <w:r w:rsidR="00FF7985">
        <w:rPr>
          <w:rFonts w:ascii="Times New Roman" w:eastAsia="Calibri" w:hAnsi="Times New Roman" w:cs="Times New Roman"/>
          <w:sz w:val="24"/>
          <w:szCs w:val="24"/>
        </w:rPr>
        <w:t xml:space="preserve"> to</w:t>
      </w:r>
      <w:r w:rsidR="00DD587F">
        <w:rPr>
          <w:rFonts w:ascii="Times New Roman" w:eastAsia="Calibri" w:hAnsi="Times New Roman" w:cs="Times New Roman"/>
          <w:sz w:val="24"/>
          <w:szCs w:val="24"/>
        </w:rPr>
        <w:t xml:space="preserve"> be dis</w:t>
      </w:r>
      <w:r w:rsidR="00813A29">
        <w:rPr>
          <w:rFonts w:ascii="Times New Roman" w:eastAsia="Calibri" w:hAnsi="Times New Roman" w:cs="Times New Roman"/>
          <w:sz w:val="24"/>
          <w:szCs w:val="24"/>
        </w:rPr>
        <w:t xml:space="preserve">criminated against based on gender </w:t>
      </w:r>
      <w:r w:rsidR="00336019" w:rsidRPr="00336019">
        <w:rPr>
          <w:rFonts w:ascii="Times New Roman" w:eastAsia="Calibri" w:hAnsi="Times New Roman" w:cs="Times New Roman"/>
          <w:sz w:val="24"/>
          <w:szCs w:val="24"/>
        </w:rPr>
        <w:t>in the field of employment</w:t>
      </w:r>
      <w:r w:rsidR="001B0EAC">
        <w:rPr>
          <w:rFonts w:ascii="Times New Roman" w:eastAsia="Calibri" w:hAnsi="Times New Roman" w:cs="Times New Roman"/>
          <w:sz w:val="24"/>
          <w:szCs w:val="24"/>
        </w:rPr>
        <w:t xml:space="preserve"> </w:t>
      </w:r>
      <w:r w:rsidR="00336019">
        <w:rPr>
          <w:rFonts w:ascii="Times New Roman" w:eastAsia="Calibri" w:hAnsi="Times New Roman" w:cs="Times New Roman"/>
          <w:sz w:val="24"/>
          <w:szCs w:val="24"/>
        </w:rPr>
        <w:t>– Ar</w:t>
      </w:r>
      <w:r w:rsidR="0049187D">
        <w:rPr>
          <w:rFonts w:ascii="Times New Roman" w:eastAsia="Calibri" w:hAnsi="Times New Roman" w:cs="Times New Roman"/>
          <w:sz w:val="24"/>
          <w:szCs w:val="24"/>
        </w:rPr>
        <w:t>ticle 11 of</w:t>
      </w:r>
      <w:r w:rsidR="00336019" w:rsidRPr="00336019">
        <w:rPr>
          <w:rFonts w:ascii="Times New Roman" w:eastAsia="Calibri" w:hAnsi="Times New Roman" w:cs="Times New Roman"/>
          <w:sz w:val="24"/>
          <w:szCs w:val="24"/>
        </w:rPr>
        <w:t xml:space="preserve"> </w:t>
      </w:r>
      <w:r w:rsidR="000462CF" w:rsidRPr="000462CF">
        <w:rPr>
          <w:rFonts w:ascii="Times New Roman" w:eastAsia="Calibri" w:hAnsi="Times New Roman" w:cs="Times New Roman"/>
          <w:sz w:val="24"/>
          <w:szCs w:val="24"/>
        </w:rPr>
        <w:t xml:space="preserve">the </w:t>
      </w:r>
      <w:r w:rsidR="000462CF" w:rsidRPr="00FE0A8C">
        <w:rPr>
          <w:rFonts w:ascii="Times New Roman" w:eastAsia="Calibri" w:hAnsi="Times New Roman" w:cs="Times New Roman"/>
          <w:i/>
          <w:iCs/>
          <w:sz w:val="24"/>
          <w:szCs w:val="24"/>
        </w:rPr>
        <w:t>Convention on the Elimination of All Forms of Discrimination against Women</w:t>
      </w:r>
      <w:r w:rsidR="000462CF" w:rsidRPr="000462CF">
        <w:rPr>
          <w:rFonts w:ascii="Times New Roman" w:eastAsia="Calibri" w:hAnsi="Times New Roman" w:cs="Times New Roman"/>
          <w:sz w:val="24"/>
          <w:szCs w:val="24"/>
        </w:rPr>
        <w:t xml:space="preserve"> (CEDAW), </w:t>
      </w:r>
      <w:r w:rsidR="0049187D">
        <w:rPr>
          <w:rFonts w:ascii="Times New Roman" w:eastAsia="Calibri" w:hAnsi="Times New Roman" w:cs="Times New Roman"/>
          <w:sz w:val="24"/>
          <w:szCs w:val="24"/>
        </w:rPr>
        <w:t xml:space="preserve">read with </w:t>
      </w:r>
      <w:r w:rsidR="000462CF" w:rsidRPr="000462CF">
        <w:rPr>
          <w:rFonts w:ascii="Times New Roman" w:eastAsia="Calibri" w:hAnsi="Times New Roman" w:cs="Times New Roman"/>
          <w:sz w:val="24"/>
          <w:szCs w:val="24"/>
        </w:rPr>
        <w:t>Article 3;</w:t>
      </w:r>
      <w:r w:rsidR="00CB7F2C">
        <w:rPr>
          <w:rFonts w:ascii="Times New Roman" w:eastAsia="Calibri" w:hAnsi="Times New Roman" w:cs="Times New Roman"/>
          <w:sz w:val="24"/>
          <w:szCs w:val="24"/>
        </w:rPr>
        <w:t xml:space="preserve"> and</w:t>
      </w:r>
    </w:p>
    <w:p w14:paraId="10E28F20" w14:textId="3A8513C7" w:rsidR="000462CF" w:rsidRPr="000462CF" w:rsidRDefault="000462CF" w:rsidP="000462CF">
      <w:pPr>
        <w:numPr>
          <w:ilvl w:val="0"/>
          <w:numId w:val="25"/>
        </w:num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the</w:t>
      </w:r>
      <w:r w:rsidR="0049187D">
        <w:rPr>
          <w:rFonts w:ascii="Times New Roman" w:eastAsia="Calibri" w:hAnsi="Times New Roman" w:cs="Times New Roman"/>
          <w:sz w:val="24"/>
          <w:szCs w:val="24"/>
        </w:rPr>
        <w:t xml:space="preserve"> right to </w:t>
      </w:r>
      <w:r w:rsidR="00EE573E">
        <w:rPr>
          <w:rFonts w:ascii="Times New Roman" w:eastAsia="Calibri" w:hAnsi="Times New Roman" w:cs="Times New Roman"/>
          <w:sz w:val="24"/>
          <w:szCs w:val="24"/>
        </w:rPr>
        <w:t>work and rights at work – Article</w:t>
      </w:r>
      <w:r w:rsidR="00EA6D29">
        <w:rPr>
          <w:rFonts w:ascii="Times New Roman" w:eastAsia="Calibri" w:hAnsi="Times New Roman" w:cs="Times New Roman"/>
          <w:sz w:val="24"/>
          <w:szCs w:val="24"/>
        </w:rPr>
        <w:t>s 3 and</w:t>
      </w:r>
      <w:r w:rsidR="00EE573E">
        <w:rPr>
          <w:rFonts w:ascii="Times New Roman" w:eastAsia="Calibri" w:hAnsi="Times New Roman" w:cs="Times New Roman"/>
          <w:sz w:val="24"/>
          <w:szCs w:val="24"/>
        </w:rPr>
        <w:t xml:space="preserve"> 7 of the</w:t>
      </w:r>
      <w:r w:rsidRPr="000462CF">
        <w:rPr>
          <w:rFonts w:ascii="Times New Roman" w:eastAsia="Calibri" w:hAnsi="Times New Roman" w:cs="Times New Roman"/>
          <w:sz w:val="24"/>
          <w:szCs w:val="24"/>
        </w:rPr>
        <w:t xml:space="preserve"> </w:t>
      </w:r>
      <w:r w:rsidRPr="00FE0A8C">
        <w:rPr>
          <w:rFonts w:ascii="Times New Roman" w:eastAsia="Calibri" w:hAnsi="Times New Roman" w:cs="Times New Roman"/>
          <w:i/>
          <w:iCs/>
          <w:sz w:val="24"/>
          <w:szCs w:val="24"/>
        </w:rPr>
        <w:t>International Covenant on Economic, Social and Cultural Rights</w:t>
      </w:r>
      <w:r w:rsidRPr="000462CF">
        <w:rPr>
          <w:rFonts w:ascii="Times New Roman" w:eastAsia="Calibri" w:hAnsi="Times New Roman" w:cs="Times New Roman"/>
          <w:sz w:val="24"/>
          <w:szCs w:val="24"/>
        </w:rPr>
        <w:t xml:space="preserve"> (ICESCR), </w:t>
      </w:r>
      <w:r w:rsidR="00EE573E">
        <w:rPr>
          <w:rFonts w:ascii="Times New Roman" w:eastAsia="Calibri" w:hAnsi="Times New Roman" w:cs="Times New Roman"/>
          <w:sz w:val="24"/>
          <w:szCs w:val="24"/>
        </w:rPr>
        <w:t>read with</w:t>
      </w:r>
      <w:r w:rsidR="00EE573E" w:rsidRPr="000462CF">
        <w:rPr>
          <w:rFonts w:ascii="Times New Roman" w:eastAsia="Calibri" w:hAnsi="Times New Roman" w:cs="Times New Roman"/>
          <w:sz w:val="24"/>
          <w:szCs w:val="24"/>
        </w:rPr>
        <w:t xml:space="preserve"> </w:t>
      </w:r>
      <w:r w:rsidRPr="000462CF">
        <w:rPr>
          <w:rFonts w:ascii="Times New Roman" w:eastAsia="Calibri" w:hAnsi="Times New Roman" w:cs="Times New Roman"/>
          <w:sz w:val="24"/>
          <w:szCs w:val="24"/>
        </w:rPr>
        <w:t>Article 2</w:t>
      </w:r>
      <w:r w:rsidR="00CB7F2C">
        <w:rPr>
          <w:rFonts w:ascii="Times New Roman" w:eastAsia="Calibri" w:hAnsi="Times New Roman" w:cs="Times New Roman"/>
          <w:sz w:val="24"/>
          <w:szCs w:val="24"/>
        </w:rPr>
        <w:t>.</w:t>
      </w:r>
    </w:p>
    <w:p w14:paraId="15B3CA1B" w14:textId="77777777" w:rsidR="000B0EFC" w:rsidRPr="000B0EFC" w:rsidRDefault="000B0EFC" w:rsidP="000462CF">
      <w:pPr>
        <w:ind w:right="-46"/>
        <w:rPr>
          <w:rFonts w:ascii="Times New Roman" w:eastAsia="Calibri" w:hAnsi="Times New Roman" w:cs="Times New Roman"/>
          <w:sz w:val="24"/>
          <w:szCs w:val="24"/>
        </w:rPr>
      </w:pPr>
    </w:p>
    <w:p w14:paraId="4136900C" w14:textId="6654347D" w:rsidR="000462CF" w:rsidRPr="00DD3481" w:rsidRDefault="00966500" w:rsidP="000462CF">
      <w:pPr>
        <w:ind w:right="-46"/>
        <w:rPr>
          <w:rFonts w:ascii="Times New Roman" w:eastAsia="Calibri" w:hAnsi="Times New Roman" w:cs="Times New Roman"/>
          <w:i/>
          <w:iCs/>
          <w:sz w:val="24"/>
          <w:szCs w:val="24"/>
          <w:u w:val="single"/>
        </w:rPr>
      </w:pPr>
      <w:r>
        <w:rPr>
          <w:rFonts w:ascii="Times New Roman" w:eastAsia="Calibri" w:hAnsi="Times New Roman" w:cs="Times New Roman"/>
          <w:i/>
          <w:iCs/>
          <w:sz w:val="24"/>
          <w:szCs w:val="24"/>
          <w:u w:val="single"/>
        </w:rPr>
        <w:t>Right of women not</w:t>
      </w:r>
      <w:r w:rsidR="00FF7985">
        <w:rPr>
          <w:rFonts w:ascii="Times New Roman" w:eastAsia="Calibri" w:hAnsi="Times New Roman" w:cs="Times New Roman"/>
          <w:i/>
          <w:iCs/>
          <w:sz w:val="24"/>
          <w:szCs w:val="24"/>
          <w:u w:val="single"/>
        </w:rPr>
        <w:t xml:space="preserve"> to</w:t>
      </w:r>
      <w:r>
        <w:rPr>
          <w:rFonts w:ascii="Times New Roman" w:eastAsia="Calibri" w:hAnsi="Times New Roman" w:cs="Times New Roman"/>
          <w:i/>
          <w:iCs/>
          <w:sz w:val="24"/>
          <w:szCs w:val="24"/>
          <w:u w:val="single"/>
        </w:rPr>
        <w:t xml:space="preserve"> be discriminated against based on gender </w:t>
      </w:r>
      <w:r w:rsidR="000462CF" w:rsidRPr="00DD3481">
        <w:rPr>
          <w:rFonts w:ascii="Times New Roman" w:eastAsia="Calibri" w:hAnsi="Times New Roman" w:cs="Times New Roman"/>
          <w:i/>
          <w:iCs/>
          <w:sz w:val="24"/>
          <w:szCs w:val="24"/>
          <w:u w:val="single"/>
        </w:rPr>
        <w:t>in the field of employment</w:t>
      </w:r>
    </w:p>
    <w:p w14:paraId="607BE677" w14:textId="77777777" w:rsidR="002B00AB" w:rsidRDefault="002B00AB" w:rsidP="000462CF">
      <w:pPr>
        <w:ind w:right="-46"/>
        <w:rPr>
          <w:rFonts w:ascii="Times New Roman" w:eastAsia="Calibri" w:hAnsi="Times New Roman" w:cs="Times New Roman"/>
          <w:sz w:val="24"/>
          <w:szCs w:val="24"/>
        </w:rPr>
      </w:pPr>
    </w:p>
    <w:p w14:paraId="6540EEDA" w14:textId="5FDA9B12" w:rsidR="000462CF" w:rsidRPr="000462CF" w:rsidRDefault="000462CF" w:rsidP="000462CF">
      <w:p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Article 3 of the CEDAW provides that States Parties shall take all appropriate measures, in the economic field among others, to ensure the full development and advancement of women, for the purpose of guaranteeing them the exercise and enjoyment of human rights and fundamental freedoms on a basis of equality with men.</w:t>
      </w:r>
    </w:p>
    <w:p w14:paraId="7251CA8C" w14:textId="77777777" w:rsidR="004453F1" w:rsidRPr="000462CF" w:rsidRDefault="004453F1" w:rsidP="000462CF">
      <w:pPr>
        <w:ind w:right="-46"/>
        <w:rPr>
          <w:rFonts w:ascii="Times New Roman" w:eastAsia="Calibri" w:hAnsi="Times New Roman" w:cs="Times New Roman"/>
          <w:sz w:val="24"/>
          <w:szCs w:val="24"/>
        </w:rPr>
      </w:pPr>
    </w:p>
    <w:p w14:paraId="43B1F8A2" w14:textId="77777777" w:rsidR="000462CF" w:rsidRPr="000462CF" w:rsidRDefault="000462CF" w:rsidP="000462CF">
      <w:p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Article 11 of the CEDAW provides that States Parties shall take measures to eliminate discrimination against women in the field of employment in order to ensure, on a basis of equality of men and women, the same rights, including the right to work.</w:t>
      </w:r>
    </w:p>
    <w:p w14:paraId="5B1EA0DA" w14:textId="77777777" w:rsidR="002B00AB" w:rsidRDefault="002B00AB" w:rsidP="000462CF">
      <w:pPr>
        <w:ind w:right="-46"/>
        <w:rPr>
          <w:rFonts w:ascii="Times New Roman" w:eastAsia="Calibri" w:hAnsi="Times New Roman" w:cs="Times New Roman"/>
          <w:sz w:val="24"/>
          <w:szCs w:val="24"/>
        </w:rPr>
      </w:pPr>
    </w:p>
    <w:p w14:paraId="1D9C2EBA" w14:textId="352612DF" w:rsidR="000462CF" w:rsidRPr="000462CF" w:rsidRDefault="00A22931" w:rsidP="000462CF">
      <w:pPr>
        <w:ind w:right="-46"/>
        <w:rPr>
          <w:rFonts w:ascii="Times New Roman" w:eastAsia="Calibri" w:hAnsi="Times New Roman" w:cs="Times New Roman"/>
          <w:sz w:val="24"/>
          <w:szCs w:val="24"/>
        </w:rPr>
      </w:pPr>
      <w:r w:rsidRPr="00A22931">
        <w:rPr>
          <w:rFonts w:ascii="Times New Roman" w:eastAsia="Calibri" w:hAnsi="Times New Roman" w:cs="Times New Roman"/>
          <w:sz w:val="24"/>
          <w:szCs w:val="24"/>
        </w:rPr>
        <w:t xml:space="preserve">This disallowable legislative instrument </w:t>
      </w:r>
      <w:r w:rsidR="000462CF" w:rsidRPr="000462CF">
        <w:rPr>
          <w:rFonts w:ascii="Times New Roman" w:eastAsia="Calibri" w:hAnsi="Times New Roman" w:cs="Times New Roman"/>
          <w:sz w:val="24"/>
          <w:szCs w:val="24"/>
        </w:rPr>
        <w:t xml:space="preserve">positively engages these articles by supporting organisations to: </w:t>
      </w:r>
    </w:p>
    <w:p w14:paraId="0BB9612D" w14:textId="34228C29" w:rsidR="000462CF" w:rsidRPr="000462CF" w:rsidRDefault="000462CF" w:rsidP="00B72C01">
      <w:pPr>
        <w:numPr>
          <w:ilvl w:val="0"/>
          <w:numId w:val="26"/>
        </w:num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provide advice, information and advocacy to workers on gender-based issues, including sexual harassment</w:t>
      </w:r>
      <w:r w:rsidR="003A518F">
        <w:rPr>
          <w:rFonts w:ascii="Times New Roman" w:eastAsia="Calibri" w:hAnsi="Times New Roman" w:cs="Times New Roman"/>
          <w:sz w:val="24"/>
          <w:szCs w:val="24"/>
        </w:rPr>
        <w:t>;</w:t>
      </w:r>
    </w:p>
    <w:p w14:paraId="61D1B963" w14:textId="64EB320C" w:rsidR="000462CF" w:rsidRPr="000462CF" w:rsidRDefault="000462CF" w:rsidP="00B72C01">
      <w:pPr>
        <w:numPr>
          <w:ilvl w:val="0"/>
          <w:numId w:val="26"/>
        </w:num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 xml:space="preserve">deliver education and advisory programs to empower girls and women with knowledge about their workplace rights, including their entitlements under the </w:t>
      </w:r>
      <w:r w:rsidRPr="000462CF">
        <w:rPr>
          <w:rFonts w:ascii="Times New Roman" w:eastAsia="Calibri" w:hAnsi="Times New Roman" w:cs="Times New Roman"/>
          <w:i/>
          <w:iCs/>
          <w:sz w:val="24"/>
          <w:szCs w:val="24"/>
        </w:rPr>
        <w:t>Fair Work Act 2009</w:t>
      </w:r>
      <w:r w:rsidRPr="000462CF">
        <w:rPr>
          <w:rFonts w:ascii="Times New Roman" w:eastAsia="Calibri" w:hAnsi="Times New Roman" w:cs="Times New Roman"/>
          <w:sz w:val="24"/>
          <w:szCs w:val="24"/>
        </w:rPr>
        <w:t xml:space="preserve"> and other workplace laws</w:t>
      </w:r>
      <w:r w:rsidR="003A518F">
        <w:rPr>
          <w:rFonts w:ascii="Times New Roman" w:eastAsia="Calibri" w:hAnsi="Times New Roman" w:cs="Times New Roman"/>
          <w:sz w:val="24"/>
          <w:szCs w:val="24"/>
        </w:rPr>
        <w:t>;</w:t>
      </w:r>
    </w:p>
    <w:p w14:paraId="45C1F417" w14:textId="18703770" w:rsidR="000462CF" w:rsidRDefault="000462CF" w:rsidP="00B72C01">
      <w:pPr>
        <w:numPr>
          <w:ilvl w:val="0"/>
          <w:numId w:val="26"/>
        </w:num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deliver or promote advocacy and dispute resolution services to help girls and women secure (and if necessary) enforce their rights at work</w:t>
      </w:r>
      <w:r w:rsidR="003A518F">
        <w:rPr>
          <w:rFonts w:ascii="Times New Roman" w:eastAsia="Calibri" w:hAnsi="Times New Roman" w:cs="Times New Roman"/>
          <w:sz w:val="24"/>
          <w:szCs w:val="24"/>
        </w:rPr>
        <w:t>;</w:t>
      </w:r>
    </w:p>
    <w:p w14:paraId="11D5E133" w14:textId="07E536E8" w:rsidR="003404A1" w:rsidRPr="000462CF" w:rsidRDefault="003404A1" w:rsidP="00B72C01">
      <w:pPr>
        <w:numPr>
          <w:ilvl w:val="0"/>
          <w:numId w:val="26"/>
        </w:numPr>
        <w:ind w:right="-46"/>
        <w:rPr>
          <w:rFonts w:ascii="Times New Roman" w:eastAsia="Calibri" w:hAnsi="Times New Roman" w:cs="Times New Roman"/>
          <w:sz w:val="24"/>
          <w:szCs w:val="24"/>
        </w:rPr>
      </w:pPr>
      <w:r>
        <w:rPr>
          <w:rFonts w:ascii="Times New Roman" w:eastAsia="Calibri" w:hAnsi="Times New Roman" w:cs="Times New Roman"/>
          <w:sz w:val="24"/>
          <w:szCs w:val="24"/>
        </w:rPr>
        <w:t>promote gender equality in the workplace;</w:t>
      </w:r>
    </w:p>
    <w:p w14:paraId="3CBDEA20" w14:textId="51ED8300" w:rsidR="000462CF" w:rsidRPr="000462CF" w:rsidRDefault="000462CF" w:rsidP="00B72C01">
      <w:pPr>
        <w:numPr>
          <w:ilvl w:val="0"/>
          <w:numId w:val="26"/>
        </w:num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deliver training programs pertaining to the workplace rights of girls and women</w:t>
      </w:r>
      <w:r w:rsidR="003A518F">
        <w:rPr>
          <w:rFonts w:ascii="Times New Roman" w:eastAsia="Calibri" w:hAnsi="Times New Roman" w:cs="Times New Roman"/>
          <w:sz w:val="24"/>
          <w:szCs w:val="24"/>
        </w:rPr>
        <w:t>; and</w:t>
      </w:r>
    </w:p>
    <w:p w14:paraId="5CCBAA4F" w14:textId="77777777" w:rsidR="000462CF" w:rsidRPr="000462CF" w:rsidRDefault="000462CF" w:rsidP="00B72C01">
      <w:pPr>
        <w:numPr>
          <w:ilvl w:val="0"/>
          <w:numId w:val="26"/>
        </w:numPr>
        <w:ind w:right="-46"/>
        <w:rPr>
          <w:rFonts w:ascii="Times New Roman" w:eastAsia="Calibri" w:hAnsi="Times New Roman" w:cs="Times New Roman"/>
          <w:sz w:val="24"/>
          <w:szCs w:val="24"/>
        </w:rPr>
      </w:pPr>
      <w:r w:rsidRPr="000462CF">
        <w:rPr>
          <w:rFonts w:ascii="Times New Roman" w:eastAsia="Calibri" w:hAnsi="Times New Roman" w:cs="Times New Roman"/>
          <w:sz w:val="24"/>
          <w:szCs w:val="24"/>
        </w:rPr>
        <w:t>represent of the interests of girls and women in policy debates about the rights of workers for the purpose of informing the development of Commonwealth policy.</w:t>
      </w:r>
    </w:p>
    <w:p w14:paraId="4452F280" w14:textId="77777777" w:rsidR="002B00AB" w:rsidRDefault="002B00AB" w:rsidP="00B72C01">
      <w:pPr>
        <w:ind w:right="-46"/>
        <w:rPr>
          <w:rFonts w:ascii="Times New Roman" w:eastAsia="Calibri" w:hAnsi="Times New Roman" w:cs="Times New Roman"/>
          <w:i/>
          <w:iCs/>
          <w:sz w:val="24"/>
          <w:szCs w:val="24"/>
        </w:rPr>
      </w:pPr>
    </w:p>
    <w:p w14:paraId="0C518CFE" w14:textId="06E96238" w:rsidR="000462CF" w:rsidRPr="00DD3481" w:rsidRDefault="000462CF" w:rsidP="00B72C01">
      <w:pPr>
        <w:ind w:right="-46"/>
        <w:rPr>
          <w:rFonts w:ascii="Times New Roman" w:eastAsia="Calibri" w:hAnsi="Times New Roman" w:cs="Times New Roman"/>
          <w:i/>
          <w:iCs/>
          <w:sz w:val="24"/>
          <w:szCs w:val="24"/>
          <w:u w:val="single"/>
        </w:rPr>
      </w:pPr>
      <w:r w:rsidRPr="00DD3481">
        <w:rPr>
          <w:rFonts w:ascii="Times New Roman" w:eastAsia="Calibri" w:hAnsi="Times New Roman" w:cs="Times New Roman"/>
          <w:i/>
          <w:iCs/>
          <w:sz w:val="24"/>
          <w:szCs w:val="24"/>
          <w:u w:val="single"/>
        </w:rPr>
        <w:t xml:space="preserve">Right to work and rights </w:t>
      </w:r>
      <w:r w:rsidR="00CC3FC3">
        <w:rPr>
          <w:rFonts w:ascii="Times New Roman" w:eastAsia="Calibri" w:hAnsi="Times New Roman" w:cs="Times New Roman"/>
          <w:i/>
          <w:iCs/>
          <w:sz w:val="24"/>
          <w:szCs w:val="24"/>
          <w:u w:val="single"/>
        </w:rPr>
        <w:t>at</w:t>
      </w:r>
      <w:r w:rsidRPr="00DD3481">
        <w:rPr>
          <w:rFonts w:ascii="Times New Roman" w:eastAsia="Calibri" w:hAnsi="Times New Roman" w:cs="Times New Roman"/>
          <w:i/>
          <w:iCs/>
          <w:sz w:val="24"/>
          <w:szCs w:val="24"/>
          <w:u w:val="single"/>
        </w:rPr>
        <w:t xml:space="preserve"> work</w:t>
      </w:r>
    </w:p>
    <w:p w14:paraId="506C7ABE" w14:textId="77777777" w:rsidR="007F7F8E" w:rsidRPr="000462CF" w:rsidRDefault="007F7F8E" w:rsidP="00B72C01">
      <w:pPr>
        <w:ind w:right="-46"/>
        <w:rPr>
          <w:rFonts w:ascii="Times New Roman" w:eastAsia="Calibri" w:hAnsi="Times New Roman" w:cs="Times New Roman"/>
          <w:i/>
          <w:iCs/>
          <w:sz w:val="24"/>
          <w:szCs w:val="24"/>
        </w:rPr>
      </w:pPr>
    </w:p>
    <w:p w14:paraId="22475314" w14:textId="30B63E80" w:rsidR="006249F2" w:rsidRDefault="006249F2" w:rsidP="006249F2">
      <w:pPr>
        <w:ind w:right="-46"/>
        <w:rPr>
          <w:rFonts w:ascii="Times New Roman" w:eastAsia="Calibri" w:hAnsi="Times New Roman" w:cs="Times New Roman"/>
          <w:bCs/>
          <w:sz w:val="24"/>
          <w:szCs w:val="24"/>
        </w:rPr>
      </w:pPr>
      <w:r w:rsidRPr="006249F2">
        <w:rPr>
          <w:rFonts w:ascii="Times New Roman" w:eastAsia="Calibri" w:hAnsi="Times New Roman" w:cs="Times New Roman"/>
          <w:bCs/>
          <w:sz w:val="24"/>
          <w:szCs w:val="24"/>
        </w:rPr>
        <w:t xml:space="preserve">Article 2(1) of the ICESCR provides that States Parties shall take steps to realise the rights recognised in the ICESCR. </w:t>
      </w:r>
    </w:p>
    <w:p w14:paraId="0A5A0B92" w14:textId="77777777" w:rsidR="006249F2" w:rsidRPr="006249F2" w:rsidRDefault="006249F2" w:rsidP="006249F2">
      <w:pPr>
        <w:ind w:right="-46"/>
        <w:rPr>
          <w:rFonts w:ascii="Times New Roman" w:eastAsia="Calibri" w:hAnsi="Times New Roman" w:cs="Times New Roman"/>
          <w:bCs/>
          <w:sz w:val="24"/>
          <w:szCs w:val="24"/>
        </w:rPr>
      </w:pPr>
    </w:p>
    <w:p w14:paraId="254AE0B6" w14:textId="10AED692" w:rsidR="006249F2" w:rsidRDefault="006249F2" w:rsidP="006249F2">
      <w:pPr>
        <w:ind w:right="-46"/>
        <w:rPr>
          <w:rFonts w:ascii="Times New Roman" w:eastAsia="Calibri" w:hAnsi="Times New Roman" w:cs="Times New Roman"/>
          <w:bCs/>
          <w:sz w:val="24"/>
          <w:szCs w:val="24"/>
        </w:rPr>
      </w:pPr>
      <w:r w:rsidRPr="006249F2">
        <w:rPr>
          <w:rFonts w:ascii="Times New Roman" w:eastAsia="Calibri" w:hAnsi="Times New Roman" w:cs="Times New Roman"/>
          <w:bCs/>
          <w:sz w:val="24"/>
          <w:szCs w:val="24"/>
        </w:rPr>
        <w:t>Article 3 of the ICESR provides that State</w:t>
      </w:r>
      <w:r w:rsidR="00F20C4C">
        <w:rPr>
          <w:rFonts w:ascii="Times New Roman" w:eastAsia="Calibri" w:hAnsi="Times New Roman" w:cs="Times New Roman"/>
          <w:bCs/>
          <w:sz w:val="24"/>
          <w:szCs w:val="24"/>
        </w:rPr>
        <w:t>s</w:t>
      </w:r>
      <w:r w:rsidRPr="006249F2">
        <w:rPr>
          <w:rFonts w:ascii="Times New Roman" w:eastAsia="Calibri" w:hAnsi="Times New Roman" w:cs="Times New Roman"/>
          <w:bCs/>
          <w:sz w:val="24"/>
          <w:szCs w:val="24"/>
        </w:rPr>
        <w:t xml:space="preserve"> Parties shall undertake to ensure the equal right of men and women to the enjoyment of all economic, social and cultural rights set out in the ICESCR. Article 7 of the ICESCR provides that States Parties shall recognise the right of everyone to the enjoyment of just and favourable conditions of work, including specifically identified rights.</w:t>
      </w:r>
    </w:p>
    <w:p w14:paraId="41025B14" w14:textId="77777777" w:rsidR="009B0D3D" w:rsidRPr="006249F2" w:rsidRDefault="009B0D3D" w:rsidP="006249F2">
      <w:pPr>
        <w:ind w:right="-46"/>
        <w:rPr>
          <w:rFonts w:ascii="Times New Roman" w:eastAsia="Calibri" w:hAnsi="Times New Roman" w:cs="Times New Roman"/>
          <w:bCs/>
          <w:sz w:val="24"/>
          <w:szCs w:val="24"/>
        </w:rPr>
      </w:pPr>
    </w:p>
    <w:p w14:paraId="14BA911D" w14:textId="5D8E41C8" w:rsidR="009B0D3D" w:rsidRDefault="006249F2" w:rsidP="006249F2">
      <w:pPr>
        <w:ind w:right="-46"/>
        <w:rPr>
          <w:rFonts w:ascii="Times New Roman" w:eastAsia="Calibri" w:hAnsi="Times New Roman" w:cs="Times New Roman"/>
          <w:bCs/>
          <w:sz w:val="24"/>
          <w:szCs w:val="24"/>
        </w:rPr>
      </w:pPr>
      <w:r w:rsidRPr="006249F2">
        <w:rPr>
          <w:rFonts w:ascii="Times New Roman" w:eastAsia="Calibri" w:hAnsi="Times New Roman" w:cs="Times New Roman"/>
          <w:bCs/>
          <w:sz w:val="24"/>
          <w:szCs w:val="24"/>
        </w:rPr>
        <w:t xml:space="preserve">By promoting gender equality, the </w:t>
      </w:r>
      <w:r w:rsidR="00BE5A3E" w:rsidRPr="00BE5A3E">
        <w:rPr>
          <w:rFonts w:ascii="Times New Roman" w:eastAsia="Calibri" w:hAnsi="Times New Roman" w:cs="Times New Roman"/>
          <w:bCs/>
          <w:sz w:val="24"/>
          <w:szCs w:val="24"/>
        </w:rPr>
        <w:t xml:space="preserve">disallowable legislative instrument </w:t>
      </w:r>
      <w:r w:rsidRPr="006249F2">
        <w:rPr>
          <w:rFonts w:ascii="Times New Roman" w:eastAsia="Calibri" w:hAnsi="Times New Roman" w:cs="Times New Roman"/>
          <w:bCs/>
          <w:sz w:val="24"/>
          <w:szCs w:val="24"/>
        </w:rPr>
        <w:t xml:space="preserve">promotes the general right to equal rights as contained in </w:t>
      </w:r>
      <w:r w:rsidR="00BE5A3E">
        <w:rPr>
          <w:rFonts w:ascii="Times New Roman" w:eastAsia="Calibri" w:hAnsi="Times New Roman" w:cs="Times New Roman"/>
          <w:bCs/>
          <w:sz w:val="24"/>
          <w:szCs w:val="24"/>
        </w:rPr>
        <w:t>A</w:t>
      </w:r>
      <w:r w:rsidRPr="006249F2">
        <w:rPr>
          <w:rFonts w:ascii="Times New Roman" w:eastAsia="Calibri" w:hAnsi="Times New Roman" w:cs="Times New Roman"/>
          <w:bCs/>
          <w:sz w:val="24"/>
          <w:szCs w:val="24"/>
        </w:rPr>
        <w:t xml:space="preserve">rticle 3 of the ICESCR. By supporting organisations in promoting women’s rights to just and favourable conditions of work, where entitlements and </w:t>
      </w:r>
      <w:r w:rsidRPr="006249F2">
        <w:rPr>
          <w:rFonts w:ascii="Times New Roman" w:eastAsia="Calibri" w:hAnsi="Times New Roman" w:cs="Times New Roman"/>
          <w:bCs/>
          <w:sz w:val="24"/>
          <w:szCs w:val="24"/>
        </w:rPr>
        <w:lastRenderedPageBreak/>
        <w:t xml:space="preserve">protections are recognised and upheld, the </w:t>
      </w:r>
      <w:r w:rsidR="009E516C" w:rsidRPr="009E516C">
        <w:rPr>
          <w:rFonts w:ascii="Times New Roman" w:eastAsia="Calibri" w:hAnsi="Times New Roman" w:cs="Times New Roman"/>
          <w:bCs/>
          <w:sz w:val="24"/>
          <w:szCs w:val="24"/>
        </w:rPr>
        <w:t xml:space="preserve">disallowable legislative instrument </w:t>
      </w:r>
      <w:r w:rsidRPr="006249F2">
        <w:rPr>
          <w:rFonts w:ascii="Times New Roman" w:eastAsia="Calibri" w:hAnsi="Times New Roman" w:cs="Times New Roman"/>
          <w:bCs/>
          <w:sz w:val="24"/>
          <w:szCs w:val="24"/>
        </w:rPr>
        <w:t xml:space="preserve">also promotes rights in work as contained in </w:t>
      </w:r>
      <w:r w:rsidR="00F20C4C">
        <w:rPr>
          <w:rFonts w:ascii="Times New Roman" w:eastAsia="Calibri" w:hAnsi="Times New Roman" w:cs="Times New Roman"/>
          <w:bCs/>
          <w:sz w:val="24"/>
          <w:szCs w:val="24"/>
        </w:rPr>
        <w:t>A</w:t>
      </w:r>
      <w:r w:rsidRPr="006249F2">
        <w:rPr>
          <w:rFonts w:ascii="Times New Roman" w:eastAsia="Calibri" w:hAnsi="Times New Roman" w:cs="Times New Roman"/>
          <w:bCs/>
          <w:sz w:val="24"/>
          <w:szCs w:val="24"/>
        </w:rPr>
        <w:t xml:space="preserve">rticle 7 of the ICESCR. </w:t>
      </w:r>
    </w:p>
    <w:p w14:paraId="6E080926" w14:textId="77777777" w:rsidR="000462CF" w:rsidRPr="005925D7" w:rsidRDefault="000462CF" w:rsidP="005925D7">
      <w:pPr>
        <w:ind w:right="-46"/>
        <w:rPr>
          <w:rFonts w:ascii="Times New Roman" w:eastAsia="Calibri" w:hAnsi="Times New Roman" w:cs="Times New Roman"/>
          <w:sz w:val="24"/>
          <w:szCs w:val="24"/>
        </w:rPr>
      </w:pPr>
    </w:p>
    <w:p w14:paraId="37E7F970" w14:textId="1C208682" w:rsidR="005925D7" w:rsidRDefault="005925D7" w:rsidP="005925D7">
      <w:pPr>
        <w:ind w:right="-46"/>
        <w:rPr>
          <w:rFonts w:ascii="Times New Roman" w:eastAsia="Calibri" w:hAnsi="Times New Roman" w:cs="Times New Roman"/>
          <w:b/>
          <w:sz w:val="24"/>
          <w:szCs w:val="24"/>
        </w:rPr>
      </w:pPr>
      <w:r w:rsidRPr="005925D7">
        <w:rPr>
          <w:rFonts w:ascii="Times New Roman" w:eastAsia="Calibri" w:hAnsi="Times New Roman" w:cs="Times New Roman"/>
          <w:b/>
          <w:sz w:val="24"/>
          <w:szCs w:val="24"/>
        </w:rPr>
        <w:t>Conclusion</w:t>
      </w:r>
    </w:p>
    <w:p w14:paraId="26D4E326" w14:textId="77777777" w:rsidR="005925D7" w:rsidRPr="005925D7" w:rsidRDefault="005925D7" w:rsidP="005925D7">
      <w:pPr>
        <w:ind w:right="-46"/>
        <w:rPr>
          <w:rFonts w:ascii="Times New Roman" w:eastAsia="Calibri" w:hAnsi="Times New Roman" w:cs="Times New Roman"/>
          <w:b/>
          <w:sz w:val="24"/>
          <w:szCs w:val="24"/>
        </w:rPr>
      </w:pPr>
    </w:p>
    <w:p w14:paraId="5F80BCCF" w14:textId="77777777" w:rsidR="005925D7" w:rsidRPr="005925D7" w:rsidRDefault="005925D7" w:rsidP="005925D7">
      <w:pPr>
        <w:ind w:right="-46"/>
        <w:rPr>
          <w:rFonts w:ascii="Times New Roman" w:eastAsia="Calibri" w:hAnsi="Times New Roman" w:cs="Times New Roman"/>
          <w:sz w:val="24"/>
          <w:szCs w:val="24"/>
        </w:rPr>
      </w:pPr>
      <w:r w:rsidRPr="005925D7">
        <w:rPr>
          <w:rFonts w:ascii="Times New Roman" w:eastAsia="Calibri" w:hAnsi="Times New Roman" w:cs="Times New Roman"/>
          <w:sz w:val="24"/>
          <w:szCs w:val="24"/>
        </w:rPr>
        <w:t>This disallowable legislative instrument is compatible with human rights because it promotes the protection of human rights.</w:t>
      </w:r>
    </w:p>
    <w:p w14:paraId="55689012" w14:textId="77777777" w:rsidR="00337D61" w:rsidRPr="007B36A7" w:rsidRDefault="00337D61" w:rsidP="00337D61">
      <w:pPr>
        <w:ind w:right="-46"/>
        <w:rPr>
          <w:rFonts w:ascii="Times New Roman" w:hAnsi="Times New Roman" w:cs="Times New Roman"/>
          <w:color w:val="000000" w:themeColor="text1"/>
          <w:sz w:val="24"/>
          <w:szCs w:val="24"/>
        </w:rPr>
      </w:pPr>
    </w:p>
    <w:p w14:paraId="276BDEC7" w14:textId="321B4F3C" w:rsidR="00337D61" w:rsidRDefault="00337D61" w:rsidP="00337D61">
      <w:pPr>
        <w:ind w:right="-46"/>
        <w:rPr>
          <w:rFonts w:ascii="Times New Roman" w:hAnsi="Times New Roman" w:cs="Times New Roman"/>
          <w:color w:val="000000" w:themeColor="text1"/>
          <w:sz w:val="24"/>
          <w:szCs w:val="24"/>
        </w:rPr>
      </w:pPr>
    </w:p>
    <w:p w14:paraId="5CBB719C" w14:textId="53EEE222" w:rsidR="0059591F" w:rsidRDefault="0059591F" w:rsidP="00337D61">
      <w:pPr>
        <w:ind w:right="-46"/>
        <w:rPr>
          <w:rFonts w:ascii="Times New Roman" w:hAnsi="Times New Roman" w:cs="Times New Roman"/>
          <w:color w:val="000000" w:themeColor="text1"/>
          <w:sz w:val="24"/>
          <w:szCs w:val="24"/>
        </w:rPr>
      </w:pPr>
    </w:p>
    <w:p w14:paraId="0E661E67" w14:textId="77777777" w:rsidR="0059591F" w:rsidRPr="007B36A7" w:rsidRDefault="0059591F" w:rsidP="00337D61">
      <w:pPr>
        <w:ind w:right="-46"/>
        <w:rPr>
          <w:rFonts w:ascii="Times New Roman" w:hAnsi="Times New Roman" w:cs="Times New Roman"/>
          <w:color w:val="000000" w:themeColor="text1"/>
          <w:sz w:val="24"/>
          <w:szCs w:val="24"/>
        </w:rPr>
      </w:pPr>
    </w:p>
    <w:p w14:paraId="704E42C5" w14:textId="77777777" w:rsidR="00337D61" w:rsidRPr="00485487" w:rsidRDefault="00337D61" w:rsidP="00337D61">
      <w:pPr>
        <w:pStyle w:val="paranumbering0"/>
        <w:spacing w:before="0" w:beforeAutospacing="0" w:after="0" w:afterAutospacing="0"/>
        <w:contextualSpacing/>
        <w:jc w:val="center"/>
        <w:rPr>
          <w:b/>
        </w:rPr>
      </w:pPr>
      <w:r w:rsidRPr="00485487">
        <w:rPr>
          <w:b/>
        </w:rPr>
        <w:t xml:space="preserve">Senator the Hon </w:t>
      </w:r>
      <w:r w:rsidR="00440BE3">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485487">
        <w:rPr>
          <w:rFonts w:ascii="Times New Roman" w:hAnsi="Times New Roman" w:cs="Times New Roman"/>
          <w:b/>
          <w:sz w:val="24"/>
          <w:szCs w:val="24"/>
        </w:rPr>
        <w:t>Minister for Finance</w:t>
      </w:r>
    </w:p>
    <w:sectPr w:rsidR="00E5121D" w:rsidRPr="0026506D"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3008" w14:textId="77777777" w:rsidR="001E6D64" w:rsidRDefault="001E6D64" w:rsidP="005C0CB4">
      <w:r>
        <w:separator/>
      </w:r>
    </w:p>
  </w:endnote>
  <w:endnote w:type="continuationSeparator" w:id="0">
    <w:p w14:paraId="225DBC57" w14:textId="77777777" w:rsidR="001E6D64" w:rsidRDefault="001E6D64" w:rsidP="005C0CB4">
      <w:r>
        <w:continuationSeparator/>
      </w:r>
    </w:p>
  </w:endnote>
  <w:endnote w:type="continuationNotice" w:id="1">
    <w:p w14:paraId="3D8526A2" w14:textId="77777777" w:rsidR="001E6D64" w:rsidRDefault="001E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B92E" w14:textId="77777777" w:rsidR="001E6D64" w:rsidRDefault="001E6D64" w:rsidP="005C0CB4">
      <w:r>
        <w:separator/>
      </w:r>
    </w:p>
  </w:footnote>
  <w:footnote w:type="continuationSeparator" w:id="0">
    <w:p w14:paraId="7F67FADB" w14:textId="77777777" w:rsidR="001E6D64" w:rsidRDefault="001E6D64" w:rsidP="005C0CB4">
      <w:r>
        <w:continuationSeparator/>
      </w:r>
    </w:p>
  </w:footnote>
  <w:footnote w:type="continuationNotice" w:id="1">
    <w:p w14:paraId="18977259" w14:textId="77777777" w:rsidR="001E6D64" w:rsidRDefault="001E6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5CE9F522"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404C15">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62D50890"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223A28">
          <w:rPr>
            <w:rFonts w:ascii="Times New Roman" w:hAnsi="Times New Roman" w:cs="Times New Roman"/>
            <w:noProof/>
            <w:sz w:val="24"/>
            <w:szCs w:val="24"/>
          </w:rPr>
          <w:t>5</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22094"/>
    <w:multiLevelType w:val="hybridMultilevel"/>
    <w:tmpl w:val="F862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FD420D"/>
    <w:multiLevelType w:val="hybridMultilevel"/>
    <w:tmpl w:val="5A9ED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A587A"/>
    <w:multiLevelType w:val="hybridMultilevel"/>
    <w:tmpl w:val="321A5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D6D65DA"/>
    <w:multiLevelType w:val="hybridMultilevel"/>
    <w:tmpl w:val="3AAAF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ED992"/>
    <w:multiLevelType w:val="multilevel"/>
    <w:tmpl w:val="EDCC74E0"/>
    <w:lvl w:ilvl="0">
      <w:start w:val="1"/>
      <w:numFmt w:val="decimal"/>
      <w:lvlText w:val="%1."/>
      <w:lvlJc w:val="left"/>
      <w:pPr>
        <w:ind w:left="0"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F279D1"/>
    <w:multiLevelType w:val="hybridMultilevel"/>
    <w:tmpl w:val="6EA08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315EB"/>
    <w:multiLevelType w:val="hybridMultilevel"/>
    <w:tmpl w:val="281E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939C3"/>
    <w:multiLevelType w:val="hybridMultilevel"/>
    <w:tmpl w:val="4964DCF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8242C"/>
    <w:multiLevelType w:val="hybridMultilevel"/>
    <w:tmpl w:val="DCE84F74"/>
    <w:lvl w:ilvl="0" w:tplc="67AEF2A0">
      <w:start w:val="1"/>
      <w:numFmt w:val="bullet"/>
      <w:lvlText w:val=""/>
      <w:lvlJc w:val="left"/>
      <w:pPr>
        <w:ind w:left="720" w:hanging="360"/>
      </w:pPr>
      <w:rPr>
        <w:rFonts w:ascii="Symbol" w:hAnsi="Symbol" w:hint="default"/>
      </w:rPr>
    </w:lvl>
    <w:lvl w:ilvl="1" w:tplc="A73C1A84">
      <w:start w:val="1"/>
      <w:numFmt w:val="bullet"/>
      <w:lvlText w:val="o"/>
      <w:lvlJc w:val="left"/>
      <w:pPr>
        <w:ind w:left="1440" w:hanging="360"/>
      </w:pPr>
      <w:rPr>
        <w:rFonts w:ascii="Courier New" w:hAnsi="Courier New" w:cs="Times New Roman" w:hint="default"/>
      </w:rPr>
    </w:lvl>
    <w:lvl w:ilvl="2" w:tplc="AC163330">
      <w:start w:val="1"/>
      <w:numFmt w:val="bullet"/>
      <w:lvlText w:val=""/>
      <w:lvlJc w:val="left"/>
      <w:pPr>
        <w:ind w:left="2160" w:hanging="360"/>
      </w:pPr>
      <w:rPr>
        <w:rFonts w:ascii="Wingdings" w:hAnsi="Wingdings" w:hint="default"/>
      </w:rPr>
    </w:lvl>
    <w:lvl w:ilvl="3" w:tplc="3AE821EC">
      <w:start w:val="1"/>
      <w:numFmt w:val="bullet"/>
      <w:lvlText w:val=""/>
      <w:lvlJc w:val="left"/>
      <w:pPr>
        <w:ind w:left="2880" w:hanging="360"/>
      </w:pPr>
      <w:rPr>
        <w:rFonts w:ascii="Symbol" w:hAnsi="Symbol" w:hint="default"/>
      </w:rPr>
    </w:lvl>
    <w:lvl w:ilvl="4" w:tplc="AF72467A">
      <w:start w:val="1"/>
      <w:numFmt w:val="bullet"/>
      <w:lvlText w:val="o"/>
      <w:lvlJc w:val="left"/>
      <w:pPr>
        <w:ind w:left="3600" w:hanging="360"/>
      </w:pPr>
      <w:rPr>
        <w:rFonts w:ascii="Courier New" w:hAnsi="Courier New" w:cs="Times New Roman" w:hint="default"/>
      </w:rPr>
    </w:lvl>
    <w:lvl w:ilvl="5" w:tplc="0EE84B40">
      <w:start w:val="1"/>
      <w:numFmt w:val="bullet"/>
      <w:lvlText w:val=""/>
      <w:lvlJc w:val="left"/>
      <w:pPr>
        <w:ind w:left="4320" w:hanging="360"/>
      </w:pPr>
      <w:rPr>
        <w:rFonts w:ascii="Wingdings" w:hAnsi="Wingdings" w:hint="default"/>
      </w:rPr>
    </w:lvl>
    <w:lvl w:ilvl="6" w:tplc="624A24BC">
      <w:start w:val="1"/>
      <w:numFmt w:val="bullet"/>
      <w:lvlText w:val=""/>
      <w:lvlJc w:val="left"/>
      <w:pPr>
        <w:ind w:left="5040" w:hanging="360"/>
      </w:pPr>
      <w:rPr>
        <w:rFonts w:ascii="Symbol" w:hAnsi="Symbol" w:hint="default"/>
      </w:rPr>
    </w:lvl>
    <w:lvl w:ilvl="7" w:tplc="951A81FC">
      <w:start w:val="1"/>
      <w:numFmt w:val="bullet"/>
      <w:lvlText w:val="o"/>
      <w:lvlJc w:val="left"/>
      <w:pPr>
        <w:ind w:left="5760" w:hanging="360"/>
      </w:pPr>
      <w:rPr>
        <w:rFonts w:ascii="Courier New" w:hAnsi="Courier New" w:cs="Times New Roman" w:hint="default"/>
      </w:rPr>
    </w:lvl>
    <w:lvl w:ilvl="8" w:tplc="11461238">
      <w:start w:val="1"/>
      <w:numFmt w:val="bullet"/>
      <w:lvlText w:val=""/>
      <w:lvlJc w:val="left"/>
      <w:pPr>
        <w:ind w:left="6480" w:hanging="360"/>
      </w:pPr>
      <w:rPr>
        <w:rFonts w:ascii="Wingdings" w:hAnsi="Wingdings" w:hint="default"/>
      </w:rPr>
    </w:lvl>
  </w:abstractNum>
  <w:abstractNum w:abstractNumId="23" w15:restartNumberingAfterBreak="0">
    <w:nsid w:val="5E5E074C"/>
    <w:multiLevelType w:val="hybridMultilevel"/>
    <w:tmpl w:val="38AC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7" w15:restartNumberingAfterBreak="0">
    <w:nsid w:val="762E2251"/>
    <w:multiLevelType w:val="hybridMultilevel"/>
    <w:tmpl w:val="5254EE6A"/>
    <w:lvl w:ilvl="0" w:tplc="E9922BDA">
      <w:start w:val="1"/>
      <w:numFmt w:val="bullet"/>
      <w:lvlText w:val=""/>
      <w:lvlJc w:val="left"/>
      <w:pPr>
        <w:ind w:left="1140" w:hanging="360"/>
      </w:pPr>
      <w:rPr>
        <w:rFonts w:ascii="Symbol" w:hAnsi="Symbol"/>
      </w:rPr>
    </w:lvl>
    <w:lvl w:ilvl="1" w:tplc="D3A85560">
      <w:start w:val="1"/>
      <w:numFmt w:val="bullet"/>
      <w:lvlText w:val=""/>
      <w:lvlJc w:val="left"/>
      <w:pPr>
        <w:ind w:left="1140" w:hanging="360"/>
      </w:pPr>
      <w:rPr>
        <w:rFonts w:ascii="Symbol" w:hAnsi="Symbol"/>
      </w:rPr>
    </w:lvl>
    <w:lvl w:ilvl="2" w:tplc="DDB6465A">
      <w:start w:val="1"/>
      <w:numFmt w:val="bullet"/>
      <w:lvlText w:val=""/>
      <w:lvlJc w:val="left"/>
      <w:pPr>
        <w:ind w:left="1140" w:hanging="360"/>
      </w:pPr>
      <w:rPr>
        <w:rFonts w:ascii="Symbol" w:hAnsi="Symbol"/>
      </w:rPr>
    </w:lvl>
    <w:lvl w:ilvl="3" w:tplc="7926184E">
      <w:start w:val="1"/>
      <w:numFmt w:val="bullet"/>
      <w:lvlText w:val=""/>
      <w:lvlJc w:val="left"/>
      <w:pPr>
        <w:ind w:left="1140" w:hanging="360"/>
      </w:pPr>
      <w:rPr>
        <w:rFonts w:ascii="Symbol" w:hAnsi="Symbol"/>
      </w:rPr>
    </w:lvl>
    <w:lvl w:ilvl="4" w:tplc="EACE9F4C">
      <w:start w:val="1"/>
      <w:numFmt w:val="bullet"/>
      <w:lvlText w:val=""/>
      <w:lvlJc w:val="left"/>
      <w:pPr>
        <w:ind w:left="1140" w:hanging="360"/>
      </w:pPr>
      <w:rPr>
        <w:rFonts w:ascii="Symbol" w:hAnsi="Symbol"/>
      </w:rPr>
    </w:lvl>
    <w:lvl w:ilvl="5" w:tplc="91BA2454">
      <w:start w:val="1"/>
      <w:numFmt w:val="bullet"/>
      <w:lvlText w:val=""/>
      <w:lvlJc w:val="left"/>
      <w:pPr>
        <w:ind w:left="1140" w:hanging="360"/>
      </w:pPr>
      <w:rPr>
        <w:rFonts w:ascii="Symbol" w:hAnsi="Symbol"/>
      </w:rPr>
    </w:lvl>
    <w:lvl w:ilvl="6" w:tplc="F888100C">
      <w:start w:val="1"/>
      <w:numFmt w:val="bullet"/>
      <w:lvlText w:val=""/>
      <w:lvlJc w:val="left"/>
      <w:pPr>
        <w:ind w:left="1140" w:hanging="360"/>
      </w:pPr>
      <w:rPr>
        <w:rFonts w:ascii="Symbol" w:hAnsi="Symbol"/>
      </w:rPr>
    </w:lvl>
    <w:lvl w:ilvl="7" w:tplc="F2A2E4C2">
      <w:start w:val="1"/>
      <w:numFmt w:val="bullet"/>
      <w:lvlText w:val=""/>
      <w:lvlJc w:val="left"/>
      <w:pPr>
        <w:ind w:left="1140" w:hanging="360"/>
      </w:pPr>
      <w:rPr>
        <w:rFonts w:ascii="Symbol" w:hAnsi="Symbol"/>
      </w:rPr>
    </w:lvl>
    <w:lvl w:ilvl="8" w:tplc="73945744">
      <w:start w:val="1"/>
      <w:numFmt w:val="bullet"/>
      <w:lvlText w:val=""/>
      <w:lvlJc w:val="left"/>
      <w:pPr>
        <w:ind w:left="1140" w:hanging="360"/>
      </w:pPr>
      <w:rPr>
        <w:rFonts w:ascii="Symbol" w:hAnsi="Symbol"/>
      </w:r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460545"/>
    <w:multiLevelType w:val="hybridMultilevel"/>
    <w:tmpl w:val="C2DE3476"/>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num w:numId="1" w16cid:durableId="476919250">
    <w:abstractNumId w:val="1"/>
  </w:num>
  <w:num w:numId="2" w16cid:durableId="1739936803">
    <w:abstractNumId w:val="9"/>
  </w:num>
  <w:num w:numId="3" w16cid:durableId="1751611112">
    <w:abstractNumId w:val="0"/>
  </w:num>
  <w:num w:numId="4" w16cid:durableId="290717739">
    <w:abstractNumId w:val="26"/>
  </w:num>
  <w:num w:numId="5" w16cid:durableId="2137332749">
    <w:abstractNumId w:val="12"/>
  </w:num>
  <w:num w:numId="6" w16cid:durableId="331298040">
    <w:abstractNumId w:val="7"/>
  </w:num>
  <w:num w:numId="7" w16cid:durableId="587273190">
    <w:abstractNumId w:val="20"/>
  </w:num>
  <w:num w:numId="8" w16cid:durableId="168744390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739594172">
    <w:abstractNumId w:val="5"/>
  </w:num>
  <w:num w:numId="10" w16cid:durableId="1044259922">
    <w:abstractNumId w:val="28"/>
  </w:num>
  <w:num w:numId="11" w16cid:durableId="757288454">
    <w:abstractNumId w:val="13"/>
  </w:num>
  <w:num w:numId="12" w16cid:durableId="1832791930">
    <w:abstractNumId w:val="19"/>
  </w:num>
  <w:num w:numId="13" w16cid:durableId="1909916930">
    <w:abstractNumId w:val="3"/>
  </w:num>
  <w:num w:numId="14" w16cid:durableId="2056395006">
    <w:abstractNumId w:val="2"/>
  </w:num>
  <w:num w:numId="15" w16cid:durableId="975647496">
    <w:abstractNumId w:val="10"/>
  </w:num>
  <w:num w:numId="16" w16cid:durableId="735010475">
    <w:abstractNumId w:val="25"/>
  </w:num>
  <w:num w:numId="17" w16cid:durableId="1123423393">
    <w:abstractNumId w:val="24"/>
  </w:num>
  <w:num w:numId="18" w16cid:durableId="981806605">
    <w:abstractNumId w:val="16"/>
  </w:num>
  <w:num w:numId="19" w16cid:durableId="1608195217">
    <w:abstractNumId w:val="22"/>
  </w:num>
  <w:num w:numId="20" w16cid:durableId="1668825528">
    <w:abstractNumId w:val="23"/>
  </w:num>
  <w:num w:numId="21" w16cid:durableId="899557037">
    <w:abstractNumId w:val="17"/>
  </w:num>
  <w:num w:numId="22" w16cid:durableId="1844127135">
    <w:abstractNumId w:val="4"/>
  </w:num>
  <w:num w:numId="23" w16cid:durableId="1343239846">
    <w:abstractNumId w:val="11"/>
  </w:num>
  <w:num w:numId="24" w16cid:durableId="224414863">
    <w:abstractNumId w:val="14"/>
  </w:num>
  <w:num w:numId="25" w16cid:durableId="498229809">
    <w:abstractNumId w:val="21"/>
  </w:num>
  <w:num w:numId="26" w16cid:durableId="1286496956">
    <w:abstractNumId w:val="8"/>
  </w:num>
  <w:num w:numId="27" w16cid:durableId="1548831765">
    <w:abstractNumId w:val="15"/>
  </w:num>
  <w:num w:numId="28" w16cid:durableId="136995625">
    <w:abstractNumId w:val="27"/>
  </w:num>
  <w:num w:numId="29" w16cid:durableId="1980264571">
    <w:abstractNumId w:val="18"/>
  </w:num>
  <w:num w:numId="30" w16cid:durableId="173978836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71"/>
    <w:rsid w:val="00000BED"/>
    <w:rsid w:val="000016C4"/>
    <w:rsid w:val="00001719"/>
    <w:rsid w:val="00001868"/>
    <w:rsid w:val="00002948"/>
    <w:rsid w:val="000030DB"/>
    <w:rsid w:val="00003EDC"/>
    <w:rsid w:val="00005751"/>
    <w:rsid w:val="00006831"/>
    <w:rsid w:val="00007107"/>
    <w:rsid w:val="000073F4"/>
    <w:rsid w:val="000078FD"/>
    <w:rsid w:val="00010278"/>
    <w:rsid w:val="00010603"/>
    <w:rsid w:val="0001089C"/>
    <w:rsid w:val="0001171B"/>
    <w:rsid w:val="00011C68"/>
    <w:rsid w:val="000139C2"/>
    <w:rsid w:val="00015DC5"/>
    <w:rsid w:val="000165C0"/>
    <w:rsid w:val="00016D45"/>
    <w:rsid w:val="00017558"/>
    <w:rsid w:val="000178DC"/>
    <w:rsid w:val="00020871"/>
    <w:rsid w:val="00020E83"/>
    <w:rsid w:val="00023904"/>
    <w:rsid w:val="000243B0"/>
    <w:rsid w:val="000244F2"/>
    <w:rsid w:val="00024B56"/>
    <w:rsid w:val="00024EB1"/>
    <w:rsid w:val="00024EB7"/>
    <w:rsid w:val="000250FB"/>
    <w:rsid w:val="00025AD6"/>
    <w:rsid w:val="00026E71"/>
    <w:rsid w:val="00031BD2"/>
    <w:rsid w:val="00032435"/>
    <w:rsid w:val="00032582"/>
    <w:rsid w:val="000338FB"/>
    <w:rsid w:val="00034A9A"/>
    <w:rsid w:val="00034F58"/>
    <w:rsid w:val="00035773"/>
    <w:rsid w:val="00035C82"/>
    <w:rsid w:val="00037403"/>
    <w:rsid w:val="00037861"/>
    <w:rsid w:val="00037D09"/>
    <w:rsid w:val="00040551"/>
    <w:rsid w:val="00040D51"/>
    <w:rsid w:val="00040E22"/>
    <w:rsid w:val="0004130C"/>
    <w:rsid w:val="00042114"/>
    <w:rsid w:val="00042494"/>
    <w:rsid w:val="00043BFD"/>
    <w:rsid w:val="00043C47"/>
    <w:rsid w:val="0004615A"/>
    <w:rsid w:val="000462CF"/>
    <w:rsid w:val="00046A79"/>
    <w:rsid w:val="000471AB"/>
    <w:rsid w:val="000472E4"/>
    <w:rsid w:val="00050173"/>
    <w:rsid w:val="000503F6"/>
    <w:rsid w:val="0005132F"/>
    <w:rsid w:val="00052E15"/>
    <w:rsid w:val="00053028"/>
    <w:rsid w:val="00055BC9"/>
    <w:rsid w:val="00057AF9"/>
    <w:rsid w:val="00057D9D"/>
    <w:rsid w:val="00060EBB"/>
    <w:rsid w:val="00061836"/>
    <w:rsid w:val="00061BBF"/>
    <w:rsid w:val="00062514"/>
    <w:rsid w:val="00063F63"/>
    <w:rsid w:val="00064945"/>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98D"/>
    <w:rsid w:val="00076B09"/>
    <w:rsid w:val="00077815"/>
    <w:rsid w:val="00077D14"/>
    <w:rsid w:val="00080CEE"/>
    <w:rsid w:val="00080DF1"/>
    <w:rsid w:val="00081044"/>
    <w:rsid w:val="0008110C"/>
    <w:rsid w:val="0008115C"/>
    <w:rsid w:val="00081219"/>
    <w:rsid w:val="0008253A"/>
    <w:rsid w:val="000837BC"/>
    <w:rsid w:val="0008457B"/>
    <w:rsid w:val="000846C6"/>
    <w:rsid w:val="00084C2F"/>
    <w:rsid w:val="000863F9"/>
    <w:rsid w:val="0008679B"/>
    <w:rsid w:val="00086ADE"/>
    <w:rsid w:val="00087331"/>
    <w:rsid w:val="00087FF0"/>
    <w:rsid w:val="0009022C"/>
    <w:rsid w:val="00091B62"/>
    <w:rsid w:val="00091F0B"/>
    <w:rsid w:val="00093674"/>
    <w:rsid w:val="00094626"/>
    <w:rsid w:val="00094AD4"/>
    <w:rsid w:val="00094C75"/>
    <w:rsid w:val="00094D33"/>
    <w:rsid w:val="000979C6"/>
    <w:rsid w:val="00097DB9"/>
    <w:rsid w:val="000A034D"/>
    <w:rsid w:val="000A13E7"/>
    <w:rsid w:val="000A220C"/>
    <w:rsid w:val="000A2592"/>
    <w:rsid w:val="000A268A"/>
    <w:rsid w:val="000A3B36"/>
    <w:rsid w:val="000A4674"/>
    <w:rsid w:val="000A6749"/>
    <w:rsid w:val="000A7EFD"/>
    <w:rsid w:val="000B0EFC"/>
    <w:rsid w:val="000B0F41"/>
    <w:rsid w:val="000B1CE0"/>
    <w:rsid w:val="000B2F8B"/>
    <w:rsid w:val="000B31E1"/>
    <w:rsid w:val="000B3C70"/>
    <w:rsid w:val="000B40FA"/>
    <w:rsid w:val="000B47AC"/>
    <w:rsid w:val="000B4A03"/>
    <w:rsid w:val="000B6C1E"/>
    <w:rsid w:val="000B6FB3"/>
    <w:rsid w:val="000B7275"/>
    <w:rsid w:val="000B7529"/>
    <w:rsid w:val="000B7717"/>
    <w:rsid w:val="000C025C"/>
    <w:rsid w:val="000C0952"/>
    <w:rsid w:val="000C0DF1"/>
    <w:rsid w:val="000C269A"/>
    <w:rsid w:val="000C332C"/>
    <w:rsid w:val="000C3483"/>
    <w:rsid w:val="000C46C2"/>
    <w:rsid w:val="000C4F1A"/>
    <w:rsid w:val="000D0087"/>
    <w:rsid w:val="000D0664"/>
    <w:rsid w:val="000D06FE"/>
    <w:rsid w:val="000D0D79"/>
    <w:rsid w:val="000D1D0E"/>
    <w:rsid w:val="000D21D2"/>
    <w:rsid w:val="000D31DD"/>
    <w:rsid w:val="000D45EB"/>
    <w:rsid w:val="000D4DA9"/>
    <w:rsid w:val="000D4EB1"/>
    <w:rsid w:val="000D502D"/>
    <w:rsid w:val="000D5721"/>
    <w:rsid w:val="000D5B1D"/>
    <w:rsid w:val="000D7E59"/>
    <w:rsid w:val="000E02E9"/>
    <w:rsid w:val="000E1E48"/>
    <w:rsid w:val="000E2177"/>
    <w:rsid w:val="000E226D"/>
    <w:rsid w:val="000E44CE"/>
    <w:rsid w:val="000E4DED"/>
    <w:rsid w:val="000E6F69"/>
    <w:rsid w:val="000E7612"/>
    <w:rsid w:val="000E7F8D"/>
    <w:rsid w:val="000F0EEC"/>
    <w:rsid w:val="000F18BA"/>
    <w:rsid w:val="000F1A0D"/>
    <w:rsid w:val="000F3A3C"/>
    <w:rsid w:val="000F57A7"/>
    <w:rsid w:val="000F5839"/>
    <w:rsid w:val="000F6459"/>
    <w:rsid w:val="000F72CA"/>
    <w:rsid w:val="000F765D"/>
    <w:rsid w:val="000F7B4E"/>
    <w:rsid w:val="001013AB"/>
    <w:rsid w:val="00102421"/>
    <w:rsid w:val="00103351"/>
    <w:rsid w:val="00103561"/>
    <w:rsid w:val="001038E3"/>
    <w:rsid w:val="00104332"/>
    <w:rsid w:val="001060C1"/>
    <w:rsid w:val="00106507"/>
    <w:rsid w:val="00106DE1"/>
    <w:rsid w:val="00107690"/>
    <w:rsid w:val="00110958"/>
    <w:rsid w:val="00111C97"/>
    <w:rsid w:val="00112AE5"/>
    <w:rsid w:val="001134D4"/>
    <w:rsid w:val="00113B0F"/>
    <w:rsid w:val="00113FCD"/>
    <w:rsid w:val="00115470"/>
    <w:rsid w:val="00117396"/>
    <w:rsid w:val="00117B84"/>
    <w:rsid w:val="00120C04"/>
    <w:rsid w:val="00120CAD"/>
    <w:rsid w:val="00120DFA"/>
    <w:rsid w:val="00121E69"/>
    <w:rsid w:val="00121F37"/>
    <w:rsid w:val="00122FDB"/>
    <w:rsid w:val="001231AD"/>
    <w:rsid w:val="0012335D"/>
    <w:rsid w:val="00123772"/>
    <w:rsid w:val="00124D4D"/>
    <w:rsid w:val="001252A2"/>
    <w:rsid w:val="00126BC5"/>
    <w:rsid w:val="00126D6A"/>
    <w:rsid w:val="0013041D"/>
    <w:rsid w:val="00130AD1"/>
    <w:rsid w:val="00130C1A"/>
    <w:rsid w:val="001323E2"/>
    <w:rsid w:val="001329B5"/>
    <w:rsid w:val="00132A50"/>
    <w:rsid w:val="00132A6B"/>
    <w:rsid w:val="00133A85"/>
    <w:rsid w:val="00133D3D"/>
    <w:rsid w:val="00134392"/>
    <w:rsid w:val="00134C94"/>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8EB"/>
    <w:rsid w:val="00144943"/>
    <w:rsid w:val="00147CEF"/>
    <w:rsid w:val="001500B1"/>
    <w:rsid w:val="001506D7"/>
    <w:rsid w:val="00151197"/>
    <w:rsid w:val="00151F13"/>
    <w:rsid w:val="001536AC"/>
    <w:rsid w:val="001537AE"/>
    <w:rsid w:val="00156757"/>
    <w:rsid w:val="00156DB3"/>
    <w:rsid w:val="00157510"/>
    <w:rsid w:val="001577A0"/>
    <w:rsid w:val="00157DBC"/>
    <w:rsid w:val="00160746"/>
    <w:rsid w:val="001612AB"/>
    <w:rsid w:val="00161363"/>
    <w:rsid w:val="001614DA"/>
    <w:rsid w:val="001615F4"/>
    <w:rsid w:val="00162E79"/>
    <w:rsid w:val="00165450"/>
    <w:rsid w:val="001657E5"/>
    <w:rsid w:val="00166124"/>
    <w:rsid w:val="00166297"/>
    <w:rsid w:val="0016647A"/>
    <w:rsid w:val="00166AF4"/>
    <w:rsid w:val="00171ADB"/>
    <w:rsid w:val="001720DC"/>
    <w:rsid w:val="00172E76"/>
    <w:rsid w:val="00173234"/>
    <w:rsid w:val="0017352E"/>
    <w:rsid w:val="00174018"/>
    <w:rsid w:val="001745CD"/>
    <w:rsid w:val="00174743"/>
    <w:rsid w:val="0017542C"/>
    <w:rsid w:val="001757CD"/>
    <w:rsid w:val="00176068"/>
    <w:rsid w:val="00176299"/>
    <w:rsid w:val="00176F16"/>
    <w:rsid w:val="00177340"/>
    <w:rsid w:val="00177F69"/>
    <w:rsid w:val="00180C7A"/>
    <w:rsid w:val="00181FA4"/>
    <w:rsid w:val="00182288"/>
    <w:rsid w:val="0018257B"/>
    <w:rsid w:val="00182605"/>
    <w:rsid w:val="00183A4F"/>
    <w:rsid w:val="00184919"/>
    <w:rsid w:val="001849BD"/>
    <w:rsid w:val="00184D62"/>
    <w:rsid w:val="00185ABA"/>
    <w:rsid w:val="00186F64"/>
    <w:rsid w:val="0018712E"/>
    <w:rsid w:val="00187744"/>
    <w:rsid w:val="0019070F"/>
    <w:rsid w:val="00190BCF"/>
    <w:rsid w:val="00190C9E"/>
    <w:rsid w:val="001912D9"/>
    <w:rsid w:val="0019213F"/>
    <w:rsid w:val="001921C1"/>
    <w:rsid w:val="00193663"/>
    <w:rsid w:val="0019472A"/>
    <w:rsid w:val="0019528D"/>
    <w:rsid w:val="00196339"/>
    <w:rsid w:val="001963AB"/>
    <w:rsid w:val="001970A2"/>
    <w:rsid w:val="00197CC6"/>
    <w:rsid w:val="00197E05"/>
    <w:rsid w:val="001A1A4E"/>
    <w:rsid w:val="001A238A"/>
    <w:rsid w:val="001A4B3C"/>
    <w:rsid w:val="001A562A"/>
    <w:rsid w:val="001A6BC7"/>
    <w:rsid w:val="001B0780"/>
    <w:rsid w:val="001B0EAC"/>
    <w:rsid w:val="001B0F44"/>
    <w:rsid w:val="001B1927"/>
    <w:rsid w:val="001B5058"/>
    <w:rsid w:val="001B6673"/>
    <w:rsid w:val="001C102F"/>
    <w:rsid w:val="001C26C3"/>
    <w:rsid w:val="001C2B65"/>
    <w:rsid w:val="001C307F"/>
    <w:rsid w:val="001C4A60"/>
    <w:rsid w:val="001C56DA"/>
    <w:rsid w:val="001C5F35"/>
    <w:rsid w:val="001C693C"/>
    <w:rsid w:val="001C6F54"/>
    <w:rsid w:val="001C7EDC"/>
    <w:rsid w:val="001D285C"/>
    <w:rsid w:val="001D3412"/>
    <w:rsid w:val="001D3888"/>
    <w:rsid w:val="001D3D2C"/>
    <w:rsid w:val="001D55F3"/>
    <w:rsid w:val="001D595F"/>
    <w:rsid w:val="001D59EE"/>
    <w:rsid w:val="001D672C"/>
    <w:rsid w:val="001D719E"/>
    <w:rsid w:val="001D7965"/>
    <w:rsid w:val="001E0EFE"/>
    <w:rsid w:val="001E1248"/>
    <w:rsid w:val="001E1C36"/>
    <w:rsid w:val="001E224C"/>
    <w:rsid w:val="001E245C"/>
    <w:rsid w:val="001E276D"/>
    <w:rsid w:val="001E2BA8"/>
    <w:rsid w:val="001E3765"/>
    <w:rsid w:val="001E39AC"/>
    <w:rsid w:val="001E5FF6"/>
    <w:rsid w:val="001E6763"/>
    <w:rsid w:val="001E69EE"/>
    <w:rsid w:val="001E6D64"/>
    <w:rsid w:val="001F11DF"/>
    <w:rsid w:val="001F156C"/>
    <w:rsid w:val="001F2936"/>
    <w:rsid w:val="001F2E1B"/>
    <w:rsid w:val="001F370C"/>
    <w:rsid w:val="001F434E"/>
    <w:rsid w:val="001F47D5"/>
    <w:rsid w:val="001F4BC9"/>
    <w:rsid w:val="001F4EDA"/>
    <w:rsid w:val="001F5801"/>
    <w:rsid w:val="001F58DD"/>
    <w:rsid w:val="001F5B3D"/>
    <w:rsid w:val="001F5BEC"/>
    <w:rsid w:val="001F5E74"/>
    <w:rsid w:val="001F6762"/>
    <w:rsid w:val="001F6A4C"/>
    <w:rsid w:val="00200614"/>
    <w:rsid w:val="00200722"/>
    <w:rsid w:val="00200D8B"/>
    <w:rsid w:val="002028A0"/>
    <w:rsid w:val="002031C1"/>
    <w:rsid w:val="00203D2A"/>
    <w:rsid w:val="00204206"/>
    <w:rsid w:val="002049ED"/>
    <w:rsid w:val="00204CAC"/>
    <w:rsid w:val="00205447"/>
    <w:rsid w:val="00205511"/>
    <w:rsid w:val="00205653"/>
    <w:rsid w:val="00206182"/>
    <w:rsid w:val="0020656F"/>
    <w:rsid w:val="00206771"/>
    <w:rsid w:val="00206BA2"/>
    <w:rsid w:val="0021239D"/>
    <w:rsid w:val="00212D79"/>
    <w:rsid w:val="0021456E"/>
    <w:rsid w:val="002148D4"/>
    <w:rsid w:val="00214A12"/>
    <w:rsid w:val="0021576E"/>
    <w:rsid w:val="002159B0"/>
    <w:rsid w:val="00215AFE"/>
    <w:rsid w:val="002161E5"/>
    <w:rsid w:val="0021663B"/>
    <w:rsid w:val="00216B1A"/>
    <w:rsid w:val="00216BE2"/>
    <w:rsid w:val="002176D6"/>
    <w:rsid w:val="0022247A"/>
    <w:rsid w:val="00222AB4"/>
    <w:rsid w:val="00223A28"/>
    <w:rsid w:val="00226623"/>
    <w:rsid w:val="00226E9A"/>
    <w:rsid w:val="002304F3"/>
    <w:rsid w:val="0023129F"/>
    <w:rsid w:val="00234406"/>
    <w:rsid w:val="00234F43"/>
    <w:rsid w:val="00235E4C"/>
    <w:rsid w:val="00237331"/>
    <w:rsid w:val="00237F6D"/>
    <w:rsid w:val="002413C2"/>
    <w:rsid w:val="0024201F"/>
    <w:rsid w:val="00242506"/>
    <w:rsid w:val="00242786"/>
    <w:rsid w:val="00243B2B"/>
    <w:rsid w:val="00244AB8"/>
    <w:rsid w:val="0024651D"/>
    <w:rsid w:val="002503DA"/>
    <w:rsid w:val="0025079F"/>
    <w:rsid w:val="0025104A"/>
    <w:rsid w:val="002522E9"/>
    <w:rsid w:val="00252A1D"/>
    <w:rsid w:val="0025326D"/>
    <w:rsid w:val="00254460"/>
    <w:rsid w:val="00254699"/>
    <w:rsid w:val="00254774"/>
    <w:rsid w:val="00255E25"/>
    <w:rsid w:val="00255F33"/>
    <w:rsid w:val="00257BDB"/>
    <w:rsid w:val="00261D10"/>
    <w:rsid w:val="00262498"/>
    <w:rsid w:val="00263FF7"/>
    <w:rsid w:val="00264131"/>
    <w:rsid w:val="0026506D"/>
    <w:rsid w:val="00265668"/>
    <w:rsid w:val="00265F19"/>
    <w:rsid w:val="00266410"/>
    <w:rsid w:val="00266918"/>
    <w:rsid w:val="00267224"/>
    <w:rsid w:val="00270609"/>
    <w:rsid w:val="002716B4"/>
    <w:rsid w:val="002718E4"/>
    <w:rsid w:val="00272439"/>
    <w:rsid w:val="00272CE6"/>
    <w:rsid w:val="00274E1D"/>
    <w:rsid w:val="002758CA"/>
    <w:rsid w:val="00275EBB"/>
    <w:rsid w:val="002763AF"/>
    <w:rsid w:val="00276625"/>
    <w:rsid w:val="00276A19"/>
    <w:rsid w:val="002770FE"/>
    <w:rsid w:val="0027775E"/>
    <w:rsid w:val="002801F8"/>
    <w:rsid w:val="002819BB"/>
    <w:rsid w:val="002826BA"/>
    <w:rsid w:val="002839DB"/>
    <w:rsid w:val="002841CD"/>
    <w:rsid w:val="00285F2B"/>
    <w:rsid w:val="00286A04"/>
    <w:rsid w:val="00287E8C"/>
    <w:rsid w:val="00290554"/>
    <w:rsid w:val="002913B6"/>
    <w:rsid w:val="00292B37"/>
    <w:rsid w:val="002935DE"/>
    <w:rsid w:val="002936EB"/>
    <w:rsid w:val="00294A57"/>
    <w:rsid w:val="00295A4B"/>
    <w:rsid w:val="0029623D"/>
    <w:rsid w:val="00296A81"/>
    <w:rsid w:val="00296E93"/>
    <w:rsid w:val="0029758A"/>
    <w:rsid w:val="00297BDF"/>
    <w:rsid w:val="002A042F"/>
    <w:rsid w:val="002A04D5"/>
    <w:rsid w:val="002A2F92"/>
    <w:rsid w:val="002A323A"/>
    <w:rsid w:val="002A3E78"/>
    <w:rsid w:val="002A538D"/>
    <w:rsid w:val="002A54F9"/>
    <w:rsid w:val="002A66EE"/>
    <w:rsid w:val="002A69DA"/>
    <w:rsid w:val="002A6FC3"/>
    <w:rsid w:val="002A753A"/>
    <w:rsid w:val="002A78C6"/>
    <w:rsid w:val="002B00AB"/>
    <w:rsid w:val="002B2B59"/>
    <w:rsid w:val="002B32CF"/>
    <w:rsid w:val="002B4650"/>
    <w:rsid w:val="002B5C17"/>
    <w:rsid w:val="002B609F"/>
    <w:rsid w:val="002B7238"/>
    <w:rsid w:val="002C0A3C"/>
    <w:rsid w:val="002C0C3F"/>
    <w:rsid w:val="002C1BBA"/>
    <w:rsid w:val="002C2625"/>
    <w:rsid w:val="002C3329"/>
    <w:rsid w:val="002C3CAF"/>
    <w:rsid w:val="002C3FFD"/>
    <w:rsid w:val="002C4490"/>
    <w:rsid w:val="002C44AF"/>
    <w:rsid w:val="002C53DA"/>
    <w:rsid w:val="002C5995"/>
    <w:rsid w:val="002C62F5"/>
    <w:rsid w:val="002C66B1"/>
    <w:rsid w:val="002C7CA2"/>
    <w:rsid w:val="002D06EF"/>
    <w:rsid w:val="002D0751"/>
    <w:rsid w:val="002D18DD"/>
    <w:rsid w:val="002D191F"/>
    <w:rsid w:val="002D1922"/>
    <w:rsid w:val="002D204A"/>
    <w:rsid w:val="002D2182"/>
    <w:rsid w:val="002D35FD"/>
    <w:rsid w:val="002D3FB1"/>
    <w:rsid w:val="002D3FFD"/>
    <w:rsid w:val="002D4029"/>
    <w:rsid w:val="002D4967"/>
    <w:rsid w:val="002D4C7F"/>
    <w:rsid w:val="002D4EF2"/>
    <w:rsid w:val="002D5D08"/>
    <w:rsid w:val="002D6997"/>
    <w:rsid w:val="002E0183"/>
    <w:rsid w:val="002E3E36"/>
    <w:rsid w:val="002E4619"/>
    <w:rsid w:val="002E58E3"/>
    <w:rsid w:val="002E69B3"/>
    <w:rsid w:val="002E6E31"/>
    <w:rsid w:val="002F0561"/>
    <w:rsid w:val="002F0AE1"/>
    <w:rsid w:val="002F0CBD"/>
    <w:rsid w:val="002F34FA"/>
    <w:rsid w:val="002F3650"/>
    <w:rsid w:val="002F4B6D"/>
    <w:rsid w:val="002F5ABD"/>
    <w:rsid w:val="002F60F4"/>
    <w:rsid w:val="002F6940"/>
    <w:rsid w:val="002F6E07"/>
    <w:rsid w:val="002F711B"/>
    <w:rsid w:val="002F7839"/>
    <w:rsid w:val="002F7884"/>
    <w:rsid w:val="00302193"/>
    <w:rsid w:val="003023AA"/>
    <w:rsid w:val="0030258E"/>
    <w:rsid w:val="0030264B"/>
    <w:rsid w:val="00302B01"/>
    <w:rsid w:val="00303A96"/>
    <w:rsid w:val="00303E5D"/>
    <w:rsid w:val="0030471E"/>
    <w:rsid w:val="00305B8B"/>
    <w:rsid w:val="00306BAC"/>
    <w:rsid w:val="00310637"/>
    <w:rsid w:val="003108AE"/>
    <w:rsid w:val="0031159C"/>
    <w:rsid w:val="00313137"/>
    <w:rsid w:val="00313B68"/>
    <w:rsid w:val="00313E3E"/>
    <w:rsid w:val="00314039"/>
    <w:rsid w:val="00314EE8"/>
    <w:rsid w:val="00314FA7"/>
    <w:rsid w:val="003179A8"/>
    <w:rsid w:val="00320412"/>
    <w:rsid w:val="003209DF"/>
    <w:rsid w:val="00320A5F"/>
    <w:rsid w:val="0032124B"/>
    <w:rsid w:val="003221CE"/>
    <w:rsid w:val="003228AD"/>
    <w:rsid w:val="0032346E"/>
    <w:rsid w:val="00323795"/>
    <w:rsid w:val="0032394B"/>
    <w:rsid w:val="0032434A"/>
    <w:rsid w:val="00326D99"/>
    <w:rsid w:val="003272E7"/>
    <w:rsid w:val="00330ACB"/>
    <w:rsid w:val="00330B54"/>
    <w:rsid w:val="00330ED4"/>
    <w:rsid w:val="00331C69"/>
    <w:rsid w:val="00331EA9"/>
    <w:rsid w:val="00333AC4"/>
    <w:rsid w:val="0033443D"/>
    <w:rsid w:val="003345E1"/>
    <w:rsid w:val="00334AE3"/>
    <w:rsid w:val="00335160"/>
    <w:rsid w:val="00335886"/>
    <w:rsid w:val="00335C2E"/>
    <w:rsid w:val="00336019"/>
    <w:rsid w:val="00336083"/>
    <w:rsid w:val="003372E0"/>
    <w:rsid w:val="003377F7"/>
    <w:rsid w:val="00337B23"/>
    <w:rsid w:val="00337D61"/>
    <w:rsid w:val="003404A1"/>
    <w:rsid w:val="00340B86"/>
    <w:rsid w:val="00341BD7"/>
    <w:rsid w:val="00341CBD"/>
    <w:rsid w:val="00342911"/>
    <w:rsid w:val="00343190"/>
    <w:rsid w:val="00343D04"/>
    <w:rsid w:val="0034415A"/>
    <w:rsid w:val="00344C3A"/>
    <w:rsid w:val="00344EF7"/>
    <w:rsid w:val="00345CB2"/>
    <w:rsid w:val="00351FEC"/>
    <w:rsid w:val="00352663"/>
    <w:rsid w:val="00352DDD"/>
    <w:rsid w:val="003543BD"/>
    <w:rsid w:val="003546ED"/>
    <w:rsid w:val="00354A32"/>
    <w:rsid w:val="0035530D"/>
    <w:rsid w:val="00355F29"/>
    <w:rsid w:val="003561E5"/>
    <w:rsid w:val="00360573"/>
    <w:rsid w:val="003632C1"/>
    <w:rsid w:val="00363709"/>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769C2"/>
    <w:rsid w:val="003810F0"/>
    <w:rsid w:val="0038160D"/>
    <w:rsid w:val="003818C1"/>
    <w:rsid w:val="00382002"/>
    <w:rsid w:val="003848B4"/>
    <w:rsid w:val="003855EC"/>
    <w:rsid w:val="00386AE8"/>
    <w:rsid w:val="00386C88"/>
    <w:rsid w:val="00390555"/>
    <w:rsid w:val="00391557"/>
    <w:rsid w:val="00391B3A"/>
    <w:rsid w:val="00392FFD"/>
    <w:rsid w:val="0039330B"/>
    <w:rsid w:val="00393CFC"/>
    <w:rsid w:val="00394292"/>
    <w:rsid w:val="00394A2B"/>
    <w:rsid w:val="003954B8"/>
    <w:rsid w:val="00396B97"/>
    <w:rsid w:val="00396E17"/>
    <w:rsid w:val="00397314"/>
    <w:rsid w:val="0039745A"/>
    <w:rsid w:val="00397897"/>
    <w:rsid w:val="00397A93"/>
    <w:rsid w:val="003A125E"/>
    <w:rsid w:val="003A1F50"/>
    <w:rsid w:val="003A2339"/>
    <w:rsid w:val="003A40E9"/>
    <w:rsid w:val="003A43BB"/>
    <w:rsid w:val="003A44FF"/>
    <w:rsid w:val="003A4572"/>
    <w:rsid w:val="003A49B6"/>
    <w:rsid w:val="003A500D"/>
    <w:rsid w:val="003A518F"/>
    <w:rsid w:val="003A525A"/>
    <w:rsid w:val="003A7FEC"/>
    <w:rsid w:val="003B0CC0"/>
    <w:rsid w:val="003B0F7D"/>
    <w:rsid w:val="003B0F89"/>
    <w:rsid w:val="003B1EA9"/>
    <w:rsid w:val="003B3101"/>
    <w:rsid w:val="003B338D"/>
    <w:rsid w:val="003B5125"/>
    <w:rsid w:val="003B55E3"/>
    <w:rsid w:val="003B77FA"/>
    <w:rsid w:val="003B7ABF"/>
    <w:rsid w:val="003B7D7C"/>
    <w:rsid w:val="003C1C42"/>
    <w:rsid w:val="003C3152"/>
    <w:rsid w:val="003C3C30"/>
    <w:rsid w:val="003C4367"/>
    <w:rsid w:val="003C4598"/>
    <w:rsid w:val="003C5224"/>
    <w:rsid w:val="003C5249"/>
    <w:rsid w:val="003C52D4"/>
    <w:rsid w:val="003C535C"/>
    <w:rsid w:val="003C5B24"/>
    <w:rsid w:val="003C665F"/>
    <w:rsid w:val="003C6FDA"/>
    <w:rsid w:val="003C7D71"/>
    <w:rsid w:val="003D0AF1"/>
    <w:rsid w:val="003D2DDC"/>
    <w:rsid w:val="003D40FC"/>
    <w:rsid w:val="003D4673"/>
    <w:rsid w:val="003D4BC6"/>
    <w:rsid w:val="003D6932"/>
    <w:rsid w:val="003D71E0"/>
    <w:rsid w:val="003D7E5C"/>
    <w:rsid w:val="003E05F0"/>
    <w:rsid w:val="003E09D2"/>
    <w:rsid w:val="003E11FD"/>
    <w:rsid w:val="003E138C"/>
    <w:rsid w:val="003E178A"/>
    <w:rsid w:val="003E31DA"/>
    <w:rsid w:val="003E33D4"/>
    <w:rsid w:val="003E4AE9"/>
    <w:rsid w:val="003E5844"/>
    <w:rsid w:val="003E594E"/>
    <w:rsid w:val="003E6D78"/>
    <w:rsid w:val="003E79E7"/>
    <w:rsid w:val="003E7B59"/>
    <w:rsid w:val="003F3330"/>
    <w:rsid w:val="003F3C4E"/>
    <w:rsid w:val="003F3FA4"/>
    <w:rsid w:val="003F4E1B"/>
    <w:rsid w:val="003F6B78"/>
    <w:rsid w:val="003F703A"/>
    <w:rsid w:val="0040031B"/>
    <w:rsid w:val="00400AE0"/>
    <w:rsid w:val="00400F06"/>
    <w:rsid w:val="00402950"/>
    <w:rsid w:val="00402C03"/>
    <w:rsid w:val="0040372B"/>
    <w:rsid w:val="004045C8"/>
    <w:rsid w:val="00404634"/>
    <w:rsid w:val="00404C15"/>
    <w:rsid w:val="00404F42"/>
    <w:rsid w:val="0040559B"/>
    <w:rsid w:val="00405DAA"/>
    <w:rsid w:val="004061E8"/>
    <w:rsid w:val="0040719A"/>
    <w:rsid w:val="004103FD"/>
    <w:rsid w:val="00412725"/>
    <w:rsid w:val="004142D9"/>
    <w:rsid w:val="0041514F"/>
    <w:rsid w:val="00415B05"/>
    <w:rsid w:val="00415BAA"/>
    <w:rsid w:val="00416522"/>
    <w:rsid w:val="00416A66"/>
    <w:rsid w:val="00417BDA"/>
    <w:rsid w:val="004215B3"/>
    <w:rsid w:val="00422169"/>
    <w:rsid w:val="00422D67"/>
    <w:rsid w:val="00422DEA"/>
    <w:rsid w:val="00424FEB"/>
    <w:rsid w:val="004253D1"/>
    <w:rsid w:val="00425CF5"/>
    <w:rsid w:val="00426A4A"/>
    <w:rsid w:val="00426B13"/>
    <w:rsid w:val="00427054"/>
    <w:rsid w:val="0043010C"/>
    <w:rsid w:val="004308EE"/>
    <w:rsid w:val="00431C41"/>
    <w:rsid w:val="004327FA"/>
    <w:rsid w:val="00432F45"/>
    <w:rsid w:val="004336F5"/>
    <w:rsid w:val="0043389A"/>
    <w:rsid w:val="0043486E"/>
    <w:rsid w:val="0043492E"/>
    <w:rsid w:val="00435129"/>
    <w:rsid w:val="00436304"/>
    <w:rsid w:val="00436A7C"/>
    <w:rsid w:val="00436A8C"/>
    <w:rsid w:val="00440BE3"/>
    <w:rsid w:val="00440DDD"/>
    <w:rsid w:val="00440DFD"/>
    <w:rsid w:val="00440F74"/>
    <w:rsid w:val="00441BF7"/>
    <w:rsid w:val="004422C9"/>
    <w:rsid w:val="0044251A"/>
    <w:rsid w:val="004427C0"/>
    <w:rsid w:val="00442F3F"/>
    <w:rsid w:val="004453F1"/>
    <w:rsid w:val="004455F5"/>
    <w:rsid w:val="0044576B"/>
    <w:rsid w:val="00445E00"/>
    <w:rsid w:val="00446718"/>
    <w:rsid w:val="00446E37"/>
    <w:rsid w:val="0045072B"/>
    <w:rsid w:val="00450AE2"/>
    <w:rsid w:val="00450F48"/>
    <w:rsid w:val="0045216D"/>
    <w:rsid w:val="00453720"/>
    <w:rsid w:val="00453F4A"/>
    <w:rsid w:val="00454D16"/>
    <w:rsid w:val="004568E4"/>
    <w:rsid w:val="00457E6B"/>
    <w:rsid w:val="0046002F"/>
    <w:rsid w:val="00461261"/>
    <w:rsid w:val="00461630"/>
    <w:rsid w:val="00462001"/>
    <w:rsid w:val="004627AB"/>
    <w:rsid w:val="00462932"/>
    <w:rsid w:val="00467D9E"/>
    <w:rsid w:val="0047249B"/>
    <w:rsid w:val="00472E87"/>
    <w:rsid w:val="00474C8F"/>
    <w:rsid w:val="00474FC0"/>
    <w:rsid w:val="00475182"/>
    <w:rsid w:val="00475570"/>
    <w:rsid w:val="004765F3"/>
    <w:rsid w:val="0047725E"/>
    <w:rsid w:val="004779B2"/>
    <w:rsid w:val="0048121A"/>
    <w:rsid w:val="0048153F"/>
    <w:rsid w:val="0048326E"/>
    <w:rsid w:val="004841DD"/>
    <w:rsid w:val="0048471E"/>
    <w:rsid w:val="00484920"/>
    <w:rsid w:val="00485487"/>
    <w:rsid w:val="00486242"/>
    <w:rsid w:val="00486705"/>
    <w:rsid w:val="00487D66"/>
    <w:rsid w:val="00490CC6"/>
    <w:rsid w:val="0049124E"/>
    <w:rsid w:val="004917DB"/>
    <w:rsid w:val="0049187D"/>
    <w:rsid w:val="00492358"/>
    <w:rsid w:val="0049261F"/>
    <w:rsid w:val="00492BFB"/>
    <w:rsid w:val="00492D40"/>
    <w:rsid w:val="004935B9"/>
    <w:rsid w:val="004954F8"/>
    <w:rsid w:val="004957AA"/>
    <w:rsid w:val="004961C7"/>
    <w:rsid w:val="004973C1"/>
    <w:rsid w:val="004A21BC"/>
    <w:rsid w:val="004A25BA"/>
    <w:rsid w:val="004A28FB"/>
    <w:rsid w:val="004A391E"/>
    <w:rsid w:val="004A4388"/>
    <w:rsid w:val="004A4402"/>
    <w:rsid w:val="004A4F47"/>
    <w:rsid w:val="004A5060"/>
    <w:rsid w:val="004A5466"/>
    <w:rsid w:val="004A638F"/>
    <w:rsid w:val="004A63AA"/>
    <w:rsid w:val="004A662E"/>
    <w:rsid w:val="004A6FA6"/>
    <w:rsid w:val="004A738A"/>
    <w:rsid w:val="004A79B0"/>
    <w:rsid w:val="004B061A"/>
    <w:rsid w:val="004B0BB9"/>
    <w:rsid w:val="004B1170"/>
    <w:rsid w:val="004B1FB3"/>
    <w:rsid w:val="004B208A"/>
    <w:rsid w:val="004B24D7"/>
    <w:rsid w:val="004B2552"/>
    <w:rsid w:val="004B35E1"/>
    <w:rsid w:val="004B3771"/>
    <w:rsid w:val="004B3BCB"/>
    <w:rsid w:val="004B42E4"/>
    <w:rsid w:val="004B55FF"/>
    <w:rsid w:val="004B57AB"/>
    <w:rsid w:val="004B6064"/>
    <w:rsid w:val="004B61D2"/>
    <w:rsid w:val="004B6664"/>
    <w:rsid w:val="004C065B"/>
    <w:rsid w:val="004C203D"/>
    <w:rsid w:val="004C47FF"/>
    <w:rsid w:val="004C49C6"/>
    <w:rsid w:val="004C5BDF"/>
    <w:rsid w:val="004C6484"/>
    <w:rsid w:val="004C6C23"/>
    <w:rsid w:val="004C7851"/>
    <w:rsid w:val="004C79F1"/>
    <w:rsid w:val="004D06AD"/>
    <w:rsid w:val="004D1271"/>
    <w:rsid w:val="004D1B07"/>
    <w:rsid w:val="004D1E72"/>
    <w:rsid w:val="004D39A7"/>
    <w:rsid w:val="004D4B6F"/>
    <w:rsid w:val="004D4C0D"/>
    <w:rsid w:val="004D4CBB"/>
    <w:rsid w:val="004D5173"/>
    <w:rsid w:val="004D5BD7"/>
    <w:rsid w:val="004D5C9F"/>
    <w:rsid w:val="004D5D0B"/>
    <w:rsid w:val="004D76BB"/>
    <w:rsid w:val="004D780C"/>
    <w:rsid w:val="004E0CED"/>
    <w:rsid w:val="004E2761"/>
    <w:rsid w:val="004E2EA1"/>
    <w:rsid w:val="004E478A"/>
    <w:rsid w:val="004E5F4A"/>
    <w:rsid w:val="004E6450"/>
    <w:rsid w:val="004E7A6D"/>
    <w:rsid w:val="004F0E52"/>
    <w:rsid w:val="004F1251"/>
    <w:rsid w:val="004F1627"/>
    <w:rsid w:val="004F1753"/>
    <w:rsid w:val="004F1818"/>
    <w:rsid w:val="004F1F1A"/>
    <w:rsid w:val="004F4A5C"/>
    <w:rsid w:val="004F5011"/>
    <w:rsid w:val="004F5623"/>
    <w:rsid w:val="004F5D22"/>
    <w:rsid w:val="004F7165"/>
    <w:rsid w:val="005001CD"/>
    <w:rsid w:val="00500AB7"/>
    <w:rsid w:val="00500FDA"/>
    <w:rsid w:val="005025C6"/>
    <w:rsid w:val="00503F19"/>
    <w:rsid w:val="0050458A"/>
    <w:rsid w:val="005045CE"/>
    <w:rsid w:val="00504D30"/>
    <w:rsid w:val="00505F6C"/>
    <w:rsid w:val="0050681C"/>
    <w:rsid w:val="00510361"/>
    <w:rsid w:val="00510380"/>
    <w:rsid w:val="005103F2"/>
    <w:rsid w:val="00510A3A"/>
    <w:rsid w:val="00510CEC"/>
    <w:rsid w:val="005113BC"/>
    <w:rsid w:val="005114BD"/>
    <w:rsid w:val="00511660"/>
    <w:rsid w:val="00512191"/>
    <w:rsid w:val="00512573"/>
    <w:rsid w:val="0051277B"/>
    <w:rsid w:val="00513539"/>
    <w:rsid w:val="005135F2"/>
    <w:rsid w:val="00514426"/>
    <w:rsid w:val="00514513"/>
    <w:rsid w:val="005149BF"/>
    <w:rsid w:val="005165DF"/>
    <w:rsid w:val="0051663C"/>
    <w:rsid w:val="00516AA7"/>
    <w:rsid w:val="005202B4"/>
    <w:rsid w:val="00520C3A"/>
    <w:rsid w:val="00521522"/>
    <w:rsid w:val="005222D5"/>
    <w:rsid w:val="00522855"/>
    <w:rsid w:val="005228FB"/>
    <w:rsid w:val="00523D8F"/>
    <w:rsid w:val="00525B0F"/>
    <w:rsid w:val="005260AE"/>
    <w:rsid w:val="0052772B"/>
    <w:rsid w:val="005307A9"/>
    <w:rsid w:val="00530F33"/>
    <w:rsid w:val="00531CD7"/>
    <w:rsid w:val="00532DBB"/>
    <w:rsid w:val="00532F11"/>
    <w:rsid w:val="005333F1"/>
    <w:rsid w:val="00533D32"/>
    <w:rsid w:val="0053434C"/>
    <w:rsid w:val="00535777"/>
    <w:rsid w:val="00535D31"/>
    <w:rsid w:val="005366CB"/>
    <w:rsid w:val="00536B1B"/>
    <w:rsid w:val="00536EBE"/>
    <w:rsid w:val="00537111"/>
    <w:rsid w:val="0054042F"/>
    <w:rsid w:val="00540D4C"/>
    <w:rsid w:val="00541246"/>
    <w:rsid w:val="005416B1"/>
    <w:rsid w:val="005429BE"/>
    <w:rsid w:val="005451EF"/>
    <w:rsid w:val="005455F7"/>
    <w:rsid w:val="005469B9"/>
    <w:rsid w:val="005470D8"/>
    <w:rsid w:val="005505A9"/>
    <w:rsid w:val="0055269D"/>
    <w:rsid w:val="00554501"/>
    <w:rsid w:val="005546DD"/>
    <w:rsid w:val="00555765"/>
    <w:rsid w:val="00555981"/>
    <w:rsid w:val="005564AA"/>
    <w:rsid w:val="00556637"/>
    <w:rsid w:val="00560026"/>
    <w:rsid w:val="0056133A"/>
    <w:rsid w:val="00562CE7"/>
    <w:rsid w:val="005635E0"/>
    <w:rsid w:val="00563BEA"/>
    <w:rsid w:val="0056472D"/>
    <w:rsid w:val="0056562B"/>
    <w:rsid w:val="0056669D"/>
    <w:rsid w:val="00566755"/>
    <w:rsid w:val="00566869"/>
    <w:rsid w:val="00571693"/>
    <w:rsid w:val="00572D82"/>
    <w:rsid w:val="00573AF1"/>
    <w:rsid w:val="00574A67"/>
    <w:rsid w:val="00574C5D"/>
    <w:rsid w:val="00577551"/>
    <w:rsid w:val="0058018E"/>
    <w:rsid w:val="00580829"/>
    <w:rsid w:val="00580AA1"/>
    <w:rsid w:val="0058107C"/>
    <w:rsid w:val="00581EC4"/>
    <w:rsid w:val="00583C25"/>
    <w:rsid w:val="00584F56"/>
    <w:rsid w:val="005860F6"/>
    <w:rsid w:val="00586205"/>
    <w:rsid w:val="00586E95"/>
    <w:rsid w:val="00587277"/>
    <w:rsid w:val="005904D9"/>
    <w:rsid w:val="005918E7"/>
    <w:rsid w:val="005920B2"/>
    <w:rsid w:val="00592302"/>
    <w:rsid w:val="0059234C"/>
    <w:rsid w:val="005925D7"/>
    <w:rsid w:val="00593F5F"/>
    <w:rsid w:val="005954B8"/>
    <w:rsid w:val="0059591F"/>
    <w:rsid w:val="00595C60"/>
    <w:rsid w:val="0059623A"/>
    <w:rsid w:val="00597844"/>
    <w:rsid w:val="005A00B5"/>
    <w:rsid w:val="005A0A3E"/>
    <w:rsid w:val="005A0BCF"/>
    <w:rsid w:val="005A111A"/>
    <w:rsid w:val="005A1EEF"/>
    <w:rsid w:val="005A2B44"/>
    <w:rsid w:val="005A35A0"/>
    <w:rsid w:val="005A47A3"/>
    <w:rsid w:val="005A47AD"/>
    <w:rsid w:val="005A49D7"/>
    <w:rsid w:val="005A6528"/>
    <w:rsid w:val="005B2409"/>
    <w:rsid w:val="005B272D"/>
    <w:rsid w:val="005B33F3"/>
    <w:rsid w:val="005B36F5"/>
    <w:rsid w:val="005B44ED"/>
    <w:rsid w:val="005B5211"/>
    <w:rsid w:val="005B6AB1"/>
    <w:rsid w:val="005B777E"/>
    <w:rsid w:val="005C08F8"/>
    <w:rsid w:val="005C0CB4"/>
    <w:rsid w:val="005C2996"/>
    <w:rsid w:val="005C2A68"/>
    <w:rsid w:val="005C2F65"/>
    <w:rsid w:val="005C3C19"/>
    <w:rsid w:val="005C40BF"/>
    <w:rsid w:val="005C4896"/>
    <w:rsid w:val="005C55FC"/>
    <w:rsid w:val="005C674A"/>
    <w:rsid w:val="005C70B5"/>
    <w:rsid w:val="005C7209"/>
    <w:rsid w:val="005C7EF0"/>
    <w:rsid w:val="005D0B62"/>
    <w:rsid w:val="005D15CE"/>
    <w:rsid w:val="005D16CD"/>
    <w:rsid w:val="005D19DD"/>
    <w:rsid w:val="005D1E54"/>
    <w:rsid w:val="005D1EDC"/>
    <w:rsid w:val="005D2012"/>
    <w:rsid w:val="005D2413"/>
    <w:rsid w:val="005D27E5"/>
    <w:rsid w:val="005D2887"/>
    <w:rsid w:val="005D322E"/>
    <w:rsid w:val="005D3984"/>
    <w:rsid w:val="005D3CF4"/>
    <w:rsid w:val="005D44EF"/>
    <w:rsid w:val="005D47B7"/>
    <w:rsid w:val="005D47BE"/>
    <w:rsid w:val="005D5AA8"/>
    <w:rsid w:val="005D60C2"/>
    <w:rsid w:val="005D619F"/>
    <w:rsid w:val="005E2051"/>
    <w:rsid w:val="005E2E50"/>
    <w:rsid w:val="005E3147"/>
    <w:rsid w:val="005E5A53"/>
    <w:rsid w:val="005E60E5"/>
    <w:rsid w:val="005E73AF"/>
    <w:rsid w:val="005F087A"/>
    <w:rsid w:val="005F09E6"/>
    <w:rsid w:val="005F0EC4"/>
    <w:rsid w:val="005F1CC7"/>
    <w:rsid w:val="005F2E18"/>
    <w:rsid w:val="005F32D0"/>
    <w:rsid w:val="005F368B"/>
    <w:rsid w:val="005F37A6"/>
    <w:rsid w:val="005F3CD3"/>
    <w:rsid w:val="005F56FD"/>
    <w:rsid w:val="005F7775"/>
    <w:rsid w:val="005F7E07"/>
    <w:rsid w:val="00600063"/>
    <w:rsid w:val="00600535"/>
    <w:rsid w:val="00600832"/>
    <w:rsid w:val="00600CA1"/>
    <w:rsid w:val="00601356"/>
    <w:rsid w:val="00601485"/>
    <w:rsid w:val="006018A7"/>
    <w:rsid w:val="006018AF"/>
    <w:rsid w:val="00601D24"/>
    <w:rsid w:val="00601FB9"/>
    <w:rsid w:val="00603551"/>
    <w:rsid w:val="00603864"/>
    <w:rsid w:val="00603EF3"/>
    <w:rsid w:val="006040BC"/>
    <w:rsid w:val="0060595D"/>
    <w:rsid w:val="00606EFC"/>
    <w:rsid w:val="00607FB1"/>
    <w:rsid w:val="00610F30"/>
    <w:rsid w:val="00613447"/>
    <w:rsid w:val="0061369B"/>
    <w:rsid w:val="00613E6A"/>
    <w:rsid w:val="00614508"/>
    <w:rsid w:val="00614698"/>
    <w:rsid w:val="00616D76"/>
    <w:rsid w:val="006172B4"/>
    <w:rsid w:val="006172DE"/>
    <w:rsid w:val="00617A25"/>
    <w:rsid w:val="00617EC9"/>
    <w:rsid w:val="0062048A"/>
    <w:rsid w:val="00620B6B"/>
    <w:rsid w:val="006216C9"/>
    <w:rsid w:val="006223FD"/>
    <w:rsid w:val="0062254D"/>
    <w:rsid w:val="006233A3"/>
    <w:rsid w:val="00623797"/>
    <w:rsid w:val="006244E1"/>
    <w:rsid w:val="00624798"/>
    <w:rsid w:val="006249F2"/>
    <w:rsid w:val="00624D0E"/>
    <w:rsid w:val="006252A5"/>
    <w:rsid w:val="0062554E"/>
    <w:rsid w:val="00625A8F"/>
    <w:rsid w:val="00626E04"/>
    <w:rsid w:val="006300A7"/>
    <w:rsid w:val="00630D7A"/>
    <w:rsid w:val="006325B3"/>
    <w:rsid w:val="0063345B"/>
    <w:rsid w:val="006334A8"/>
    <w:rsid w:val="00635A3A"/>
    <w:rsid w:val="00635A8D"/>
    <w:rsid w:val="00636AB7"/>
    <w:rsid w:val="00637011"/>
    <w:rsid w:val="00637044"/>
    <w:rsid w:val="00637511"/>
    <w:rsid w:val="00641F0B"/>
    <w:rsid w:val="00642115"/>
    <w:rsid w:val="00644D67"/>
    <w:rsid w:val="00644F23"/>
    <w:rsid w:val="006461C6"/>
    <w:rsid w:val="00646E69"/>
    <w:rsid w:val="00647092"/>
    <w:rsid w:val="00647898"/>
    <w:rsid w:val="00650363"/>
    <w:rsid w:val="00651613"/>
    <w:rsid w:val="00652D4F"/>
    <w:rsid w:val="00652EAE"/>
    <w:rsid w:val="0065457D"/>
    <w:rsid w:val="006545EA"/>
    <w:rsid w:val="00655E31"/>
    <w:rsid w:val="00655E96"/>
    <w:rsid w:val="00656FA6"/>
    <w:rsid w:val="00657D39"/>
    <w:rsid w:val="0066007C"/>
    <w:rsid w:val="0066114A"/>
    <w:rsid w:val="00663576"/>
    <w:rsid w:val="006636A8"/>
    <w:rsid w:val="00664548"/>
    <w:rsid w:val="00664615"/>
    <w:rsid w:val="006650A7"/>
    <w:rsid w:val="0066607D"/>
    <w:rsid w:val="00667DB6"/>
    <w:rsid w:val="00670E7E"/>
    <w:rsid w:val="006718D6"/>
    <w:rsid w:val="00673AD4"/>
    <w:rsid w:val="00674D5F"/>
    <w:rsid w:val="006761FE"/>
    <w:rsid w:val="00677345"/>
    <w:rsid w:val="0067744D"/>
    <w:rsid w:val="0068100F"/>
    <w:rsid w:val="006822AD"/>
    <w:rsid w:val="006831A3"/>
    <w:rsid w:val="00684E5F"/>
    <w:rsid w:val="00685DBD"/>
    <w:rsid w:val="00686160"/>
    <w:rsid w:val="00690B1E"/>
    <w:rsid w:val="00690C84"/>
    <w:rsid w:val="006912F7"/>
    <w:rsid w:val="00691361"/>
    <w:rsid w:val="006940DA"/>
    <w:rsid w:val="00696680"/>
    <w:rsid w:val="00696A97"/>
    <w:rsid w:val="006973C8"/>
    <w:rsid w:val="006A0333"/>
    <w:rsid w:val="006A060D"/>
    <w:rsid w:val="006A0A2A"/>
    <w:rsid w:val="006A0B54"/>
    <w:rsid w:val="006A1987"/>
    <w:rsid w:val="006A1ED8"/>
    <w:rsid w:val="006A277C"/>
    <w:rsid w:val="006A282D"/>
    <w:rsid w:val="006A3DDC"/>
    <w:rsid w:val="006A48CA"/>
    <w:rsid w:val="006A4B94"/>
    <w:rsid w:val="006A4BDF"/>
    <w:rsid w:val="006A6527"/>
    <w:rsid w:val="006A6AC9"/>
    <w:rsid w:val="006A7436"/>
    <w:rsid w:val="006A7A61"/>
    <w:rsid w:val="006A7D54"/>
    <w:rsid w:val="006A7D56"/>
    <w:rsid w:val="006B08C7"/>
    <w:rsid w:val="006B0A2E"/>
    <w:rsid w:val="006B0A49"/>
    <w:rsid w:val="006B0F1A"/>
    <w:rsid w:val="006B1174"/>
    <w:rsid w:val="006B2351"/>
    <w:rsid w:val="006B331D"/>
    <w:rsid w:val="006B3736"/>
    <w:rsid w:val="006B37A0"/>
    <w:rsid w:val="006B386A"/>
    <w:rsid w:val="006B4492"/>
    <w:rsid w:val="006B5070"/>
    <w:rsid w:val="006B6486"/>
    <w:rsid w:val="006B7431"/>
    <w:rsid w:val="006B79D2"/>
    <w:rsid w:val="006C04C4"/>
    <w:rsid w:val="006C1587"/>
    <w:rsid w:val="006C2A7B"/>
    <w:rsid w:val="006C3573"/>
    <w:rsid w:val="006C35DF"/>
    <w:rsid w:val="006C3D8C"/>
    <w:rsid w:val="006C3F42"/>
    <w:rsid w:val="006C475B"/>
    <w:rsid w:val="006C509D"/>
    <w:rsid w:val="006C5B7C"/>
    <w:rsid w:val="006C5DB1"/>
    <w:rsid w:val="006D05D2"/>
    <w:rsid w:val="006D1545"/>
    <w:rsid w:val="006D1D14"/>
    <w:rsid w:val="006D458E"/>
    <w:rsid w:val="006D4FAC"/>
    <w:rsid w:val="006D4FEE"/>
    <w:rsid w:val="006D55A0"/>
    <w:rsid w:val="006D6307"/>
    <w:rsid w:val="006D748A"/>
    <w:rsid w:val="006E0AC3"/>
    <w:rsid w:val="006E126C"/>
    <w:rsid w:val="006E1518"/>
    <w:rsid w:val="006E2264"/>
    <w:rsid w:val="006E2EDC"/>
    <w:rsid w:val="006E34AF"/>
    <w:rsid w:val="006E3F48"/>
    <w:rsid w:val="006E40C9"/>
    <w:rsid w:val="006E4C5A"/>
    <w:rsid w:val="006E6544"/>
    <w:rsid w:val="006E6DD7"/>
    <w:rsid w:val="006E7434"/>
    <w:rsid w:val="006F166C"/>
    <w:rsid w:val="006F286D"/>
    <w:rsid w:val="006F3812"/>
    <w:rsid w:val="006F4F38"/>
    <w:rsid w:val="006F52F4"/>
    <w:rsid w:val="006F5C9A"/>
    <w:rsid w:val="0070011E"/>
    <w:rsid w:val="00701288"/>
    <w:rsid w:val="007025DF"/>
    <w:rsid w:val="00703CCC"/>
    <w:rsid w:val="00704321"/>
    <w:rsid w:val="00704BE2"/>
    <w:rsid w:val="007057D0"/>
    <w:rsid w:val="00705D8F"/>
    <w:rsid w:val="00706D9B"/>
    <w:rsid w:val="00706F42"/>
    <w:rsid w:val="007071A6"/>
    <w:rsid w:val="007078E7"/>
    <w:rsid w:val="00707BBD"/>
    <w:rsid w:val="00707C79"/>
    <w:rsid w:val="00707FA6"/>
    <w:rsid w:val="00711F15"/>
    <w:rsid w:val="00714A5D"/>
    <w:rsid w:val="007152CB"/>
    <w:rsid w:val="00715ABA"/>
    <w:rsid w:val="00715ABC"/>
    <w:rsid w:val="00715D90"/>
    <w:rsid w:val="00715DB1"/>
    <w:rsid w:val="0071720D"/>
    <w:rsid w:val="00717E7D"/>
    <w:rsid w:val="00721A79"/>
    <w:rsid w:val="00721E94"/>
    <w:rsid w:val="0072243B"/>
    <w:rsid w:val="007228AF"/>
    <w:rsid w:val="00722FA2"/>
    <w:rsid w:val="0072316D"/>
    <w:rsid w:val="00726077"/>
    <w:rsid w:val="007300E5"/>
    <w:rsid w:val="007322D9"/>
    <w:rsid w:val="00732A0F"/>
    <w:rsid w:val="00732F78"/>
    <w:rsid w:val="007331DD"/>
    <w:rsid w:val="00733919"/>
    <w:rsid w:val="007359DC"/>
    <w:rsid w:val="00735AFA"/>
    <w:rsid w:val="00735D8A"/>
    <w:rsid w:val="00735F2F"/>
    <w:rsid w:val="0073609B"/>
    <w:rsid w:val="0073649B"/>
    <w:rsid w:val="007365B7"/>
    <w:rsid w:val="00736FC0"/>
    <w:rsid w:val="00737805"/>
    <w:rsid w:val="00740A1F"/>
    <w:rsid w:val="0074109A"/>
    <w:rsid w:val="0074243E"/>
    <w:rsid w:val="00742FA5"/>
    <w:rsid w:val="007444F1"/>
    <w:rsid w:val="007461D7"/>
    <w:rsid w:val="00746BDB"/>
    <w:rsid w:val="00747296"/>
    <w:rsid w:val="00747580"/>
    <w:rsid w:val="007475C7"/>
    <w:rsid w:val="0075214F"/>
    <w:rsid w:val="00752257"/>
    <w:rsid w:val="00752B66"/>
    <w:rsid w:val="00754199"/>
    <w:rsid w:val="0075465D"/>
    <w:rsid w:val="00755402"/>
    <w:rsid w:val="00756B5E"/>
    <w:rsid w:val="00756E62"/>
    <w:rsid w:val="007604F6"/>
    <w:rsid w:val="00760B2B"/>
    <w:rsid w:val="00760CD6"/>
    <w:rsid w:val="00760E9F"/>
    <w:rsid w:val="007618BF"/>
    <w:rsid w:val="00761CB7"/>
    <w:rsid w:val="00762420"/>
    <w:rsid w:val="007647A8"/>
    <w:rsid w:val="00764A87"/>
    <w:rsid w:val="007650D6"/>
    <w:rsid w:val="00765BBC"/>
    <w:rsid w:val="00767CAC"/>
    <w:rsid w:val="007704EB"/>
    <w:rsid w:val="00773179"/>
    <w:rsid w:val="007744BD"/>
    <w:rsid w:val="00774F4A"/>
    <w:rsid w:val="00775333"/>
    <w:rsid w:val="007755E0"/>
    <w:rsid w:val="00776D82"/>
    <w:rsid w:val="00777394"/>
    <w:rsid w:val="00777420"/>
    <w:rsid w:val="0077767D"/>
    <w:rsid w:val="0078000C"/>
    <w:rsid w:val="0078226C"/>
    <w:rsid w:val="00782776"/>
    <w:rsid w:val="0078338C"/>
    <w:rsid w:val="00783433"/>
    <w:rsid w:val="0078390D"/>
    <w:rsid w:val="00783E3E"/>
    <w:rsid w:val="00784AC1"/>
    <w:rsid w:val="00784D79"/>
    <w:rsid w:val="007850E0"/>
    <w:rsid w:val="00785634"/>
    <w:rsid w:val="00786A6B"/>
    <w:rsid w:val="00786BE0"/>
    <w:rsid w:val="00786EFE"/>
    <w:rsid w:val="00787385"/>
    <w:rsid w:val="0079011A"/>
    <w:rsid w:val="007910C5"/>
    <w:rsid w:val="0079158E"/>
    <w:rsid w:val="00791759"/>
    <w:rsid w:val="00793045"/>
    <w:rsid w:val="00793671"/>
    <w:rsid w:val="007943DB"/>
    <w:rsid w:val="007953FA"/>
    <w:rsid w:val="0079546A"/>
    <w:rsid w:val="00795EFC"/>
    <w:rsid w:val="007A0B2C"/>
    <w:rsid w:val="007A17E8"/>
    <w:rsid w:val="007A2CA4"/>
    <w:rsid w:val="007A3C8B"/>
    <w:rsid w:val="007A6C19"/>
    <w:rsid w:val="007A6E6E"/>
    <w:rsid w:val="007A764A"/>
    <w:rsid w:val="007B0C18"/>
    <w:rsid w:val="007B1732"/>
    <w:rsid w:val="007B3A2F"/>
    <w:rsid w:val="007B41C1"/>
    <w:rsid w:val="007B452C"/>
    <w:rsid w:val="007B4880"/>
    <w:rsid w:val="007B5268"/>
    <w:rsid w:val="007B5EB9"/>
    <w:rsid w:val="007B668F"/>
    <w:rsid w:val="007B6F72"/>
    <w:rsid w:val="007B756E"/>
    <w:rsid w:val="007C015B"/>
    <w:rsid w:val="007C1C3A"/>
    <w:rsid w:val="007C204D"/>
    <w:rsid w:val="007C2B4A"/>
    <w:rsid w:val="007C32F2"/>
    <w:rsid w:val="007C4BA4"/>
    <w:rsid w:val="007C4BFD"/>
    <w:rsid w:val="007C5444"/>
    <w:rsid w:val="007C60B7"/>
    <w:rsid w:val="007C694E"/>
    <w:rsid w:val="007C7539"/>
    <w:rsid w:val="007C7B13"/>
    <w:rsid w:val="007C7DD4"/>
    <w:rsid w:val="007D00CF"/>
    <w:rsid w:val="007D0200"/>
    <w:rsid w:val="007D07A6"/>
    <w:rsid w:val="007D1C76"/>
    <w:rsid w:val="007D2EEA"/>
    <w:rsid w:val="007D3989"/>
    <w:rsid w:val="007D3999"/>
    <w:rsid w:val="007D59E1"/>
    <w:rsid w:val="007D6221"/>
    <w:rsid w:val="007D69EF"/>
    <w:rsid w:val="007D75EE"/>
    <w:rsid w:val="007E01BF"/>
    <w:rsid w:val="007E0ED3"/>
    <w:rsid w:val="007E2D31"/>
    <w:rsid w:val="007E360B"/>
    <w:rsid w:val="007E39C9"/>
    <w:rsid w:val="007E4449"/>
    <w:rsid w:val="007E44C5"/>
    <w:rsid w:val="007E6884"/>
    <w:rsid w:val="007E7FBD"/>
    <w:rsid w:val="007F0995"/>
    <w:rsid w:val="007F210C"/>
    <w:rsid w:val="007F4709"/>
    <w:rsid w:val="007F77D1"/>
    <w:rsid w:val="007F78BE"/>
    <w:rsid w:val="007F7F8E"/>
    <w:rsid w:val="00800157"/>
    <w:rsid w:val="00801B0A"/>
    <w:rsid w:val="00801CC1"/>
    <w:rsid w:val="008023C1"/>
    <w:rsid w:val="008026DC"/>
    <w:rsid w:val="00802CBD"/>
    <w:rsid w:val="00802EAE"/>
    <w:rsid w:val="00804DB5"/>
    <w:rsid w:val="0080557B"/>
    <w:rsid w:val="00806C75"/>
    <w:rsid w:val="00806E7D"/>
    <w:rsid w:val="00807792"/>
    <w:rsid w:val="00810CFD"/>
    <w:rsid w:val="0081249A"/>
    <w:rsid w:val="00812CA1"/>
    <w:rsid w:val="00813A29"/>
    <w:rsid w:val="00813C93"/>
    <w:rsid w:val="00813F58"/>
    <w:rsid w:val="00816681"/>
    <w:rsid w:val="00816D12"/>
    <w:rsid w:val="00820213"/>
    <w:rsid w:val="00820B53"/>
    <w:rsid w:val="008215CA"/>
    <w:rsid w:val="00822A0A"/>
    <w:rsid w:val="00822E47"/>
    <w:rsid w:val="00824189"/>
    <w:rsid w:val="008246C7"/>
    <w:rsid w:val="00825C3D"/>
    <w:rsid w:val="00825E83"/>
    <w:rsid w:val="00825F94"/>
    <w:rsid w:val="00826C28"/>
    <w:rsid w:val="008273D4"/>
    <w:rsid w:val="00827464"/>
    <w:rsid w:val="0082764F"/>
    <w:rsid w:val="00831D86"/>
    <w:rsid w:val="00833486"/>
    <w:rsid w:val="008339E6"/>
    <w:rsid w:val="008341FE"/>
    <w:rsid w:val="0083484E"/>
    <w:rsid w:val="00835A17"/>
    <w:rsid w:val="008363A0"/>
    <w:rsid w:val="00836FF1"/>
    <w:rsid w:val="00837624"/>
    <w:rsid w:val="00837734"/>
    <w:rsid w:val="00841564"/>
    <w:rsid w:val="00842451"/>
    <w:rsid w:val="008437F6"/>
    <w:rsid w:val="008439E8"/>
    <w:rsid w:val="008449FA"/>
    <w:rsid w:val="008460B8"/>
    <w:rsid w:val="00850416"/>
    <w:rsid w:val="008504AB"/>
    <w:rsid w:val="00850C2F"/>
    <w:rsid w:val="00854963"/>
    <w:rsid w:val="00857891"/>
    <w:rsid w:val="00857CD6"/>
    <w:rsid w:val="0086019F"/>
    <w:rsid w:val="008604FC"/>
    <w:rsid w:val="00861EE9"/>
    <w:rsid w:val="00861EFB"/>
    <w:rsid w:val="00863940"/>
    <w:rsid w:val="00863FB0"/>
    <w:rsid w:val="00864C41"/>
    <w:rsid w:val="00865A97"/>
    <w:rsid w:val="00866698"/>
    <w:rsid w:val="008668D7"/>
    <w:rsid w:val="00867258"/>
    <w:rsid w:val="0087092A"/>
    <w:rsid w:val="00870CDB"/>
    <w:rsid w:val="00874669"/>
    <w:rsid w:val="00875699"/>
    <w:rsid w:val="0087581D"/>
    <w:rsid w:val="00877D0F"/>
    <w:rsid w:val="008810AB"/>
    <w:rsid w:val="00881535"/>
    <w:rsid w:val="0088291C"/>
    <w:rsid w:val="0088320C"/>
    <w:rsid w:val="00883750"/>
    <w:rsid w:val="0088592B"/>
    <w:rsid w:val="00885B42"/>
    <w:rsid w:val="00886362"/>
    <w:rsid w:val="00886E3B"/>
    <w:rsid w:val="008900C5"/>
    <w:rsid w:val="008902CA"/>
    <w:rsid w:val="00891870"/>
    <w:rsid w:val="00891FF7"/>
    <w:rsid w:val="00892C43"/>
    <w:rsid w:val="00892EF0"/>
    <w:rsid w:val="008930B8"/>
    <w:rsid w:val="00893735"/>
    <w:rsid w:val="008943B0"/>
    <w:rsid w:val="008947A9"/>
    <w:rsid w:val="00897318"/>
    <w:rsid w:val="00897E45"/>
    <w:rsid w:val="008A02B5"/>
    <w:rsid w:val="008A0721"/>
    <w:rsid w:val="008A0A12"/>
    <w:rsid w:val="008A1620"/>
    <w:rsid w:val="008A1943"/>
    <w:rsid w:val="008A1953"/>
    <w:rsid w:val="008A236B"/>
    <w:rsid w:val="008A34A8"/>
    <w:rsid w:val="008A39E9"/>
    <w:rsid w:val="008A4606"/>
    <w:rsid w:val="008A4F9B"/>
    <w:rsid w:val="008A5125"/>
    <w:rsid w:val="008A6C3A"/>
    <w:rsid w:val="008A6DB9"/>
    <w:rsid w:val="008A7027"/>
    <w:rsid w:val="008A7417"/>
    <w:rsid w:val="008B1262"/>
    <w:rsid w:val="008B191C"/>
    <w:rsid w:val="008B2EBC"/>
    <w:rsid w:val="008B4FAC"/>
    <w:rsid w:val="008B5504"/>
    <w:rsid w:val="008B65D5"/>
    <w:rsid w:val="008B6A33"/>
    <w:rsid w:val="008B7457"/>
    <w:rsid w:val="008B7803"/>
    <w:rsid w:val="008C03AB"/>
    <w:rsid w:val="008C1F1A"/>
    <w:rsid w:val="008C29A7"/>
    <w:rsid w:val="008C2B92"/>
    <w:rsid w:val="008C3BBF"/>
    <w:rsid w:val="008C4EBD"/>
    <w:rsid w:val="008C50CE"/>
    <w:rsid w:val="008C5755"/>
    <w:rsid w:val="008C63A6"/>
    <w:rsid w:val="008C688C"/>
    <w:rsid w:val="008D2214"/>
    <w:rsid w:val="008D2D08"/>
    <w:rsid w:val="008D3162"/>
    <w:rsid w:val="008D3332"/>
    <w:rsid w:val="008D49BE"/>
    <w:rsid w:val="008D65AF"/>
    <w:rsid w:val="008E1334"/>
    <w:rsid w:val="008E13E5"/>
    <w:rsid w:val="008E1532"/>
    <w:rsid w:val="008E1978"/>
    <w:rsid w:val="008E248C"/>
    <w:rsid w:val="008E2E01"/>
    <w:rsid w:val="008E3AA5"/>
    <w:rsid w:val="008E42B9"/>
    <w:rsid w:val="008E42FB"/>
    <w:rsid w:val="008E56E8"/>
    <w:rsid w:val="008E5C95"/>
    <w:rsid w:val="008E698C"/>
    <w:rsid w:val="008E74E3"/>
    <w:rsid w:val="008F1674"/>
    <w:rsid w:val="008F1E0B"/>
    <w:rsid w:val="008F1E35"/>
    <w:rsid w:val="008F27C3"/>
    <w:rsid w:val="008F300E"/>
    <w:rsid w:val="008F325C"/>
    <w:rsid w:val="008F3757"/>
    <w:rsid w:val="008F37CF"/>
    <w:rsid w:val="008F4013"/>
    <w:rsid w:val="008F498C"/>
    <w:rsid w:val="008F4FC9"/>
    <w:rsid w:val="008F53A6"/>
    <w:rsid w:val="008F575E"/>
    <w:rsid w:val="008F5900"/>
    <w:rsid w:val="008F5E28"/>
    <w:rsid w:val="008F62CB"/>
    <w:rsid w:val="008F69AD"/>
    <w:rsid w:val="008F6EDD"/>
    <w:rsid w:val="00900E2E"/>
    <w:rsid w:val="0090150F"/>
    <w:rsid w:val="009019EE"/>
    <w:rsid w:val="00901F6D"/>
    <w:rsid w:val="00902226"/>
    <w:rsid w:val="00902C55"/>
    <w:rsid w:val="00902F16"/>
    <w:rsid w:val="00903334"/>
    <w:rsid w:val="00903F4E"/>
    <w:rsid w:val="0090502B"/>
    <w:rsid w:val="009075A8"/>
    <w:rsid w:val="00907F25"/>
    <w:rsid w:val="009118BE"/>
    <w:rsid w:val="00912BD3"/>
    <w:rsid w:val="00913527"/>
    <w:rsid w:val="00913530"/>
    <w:rsid w:val="00913E2C"/>
    <w:rsid w:val="00913EB2"/>
    <w:rsid w:val="00914A01"/>
    <w:rsid w:val="0091551B"/>
    <w:rsid w:val="00917E75"/>
    <w:rsid w:val="009221D4"/>
    <w:rsid w:val="00923A8A"/>
    <w:rsid w:val="009240D2"/>
    <w:rsid w:val="009245B8"/>
    <w:rsid w:val="00925DA0"/>
    <w:rsid w:val="0092648B"/>
    <w:rsid w:val="009277B6"/>
    <w:rsid w:val="0093029B"/>
    <w:rsid w:val="009303C9"/>
    <w:rsid w:val="00930A27"/>
    <w:rsid w:val="00931AE4"/>
    <w:rsid w:val="00931D4E"/>
    <w:rsid w:val="00931EF1"/>
    <w:rsid w:val="009326EF"/>
    <w:rsid w:val="0093329E"/>
    <w:rsid w:val="00933BA4"/>
    <w:rsid w:val="00935790"/>
    <w:rsid w:val="00936784"/>
    <w:rsid w:val="00936ED3"/>
    <w:rsid w:val="00940A76"/>
    <w:rsid w:val="009415F4"/>
    <w:rsid w:val="00942290"/>
    <w:rsid w:val="00942E1A"/>
    <w:rsid w:val="00943015"/>
    <w:rsid w:val="0094374E"/>
    <w:rsid w:val="00943757"/>
    <w:rsid w:val="00944091"/>
    <w:rsid w:val="009448DE"/>
    <w:rsid w:val="0095195C"/>
    <w:rsid w:val="00952335"/>
    <w:rsid w:val="009526BD"/>
    <w:rsid w:val="009539E8"/>
    <w:rsid w:val="00954013"/>
    <w:rsid w:val="0095443A"/>
    <w:rsid w:val="00955472"/>
    <w:rsid w:val="00956402"/>
    <w:rsid w:val="009575D4"/>
    <w:rsid w:val="00957675"/>
    <w:rsid w:val="00961533"/>
    <w:rsid w:val="00961918"/>
    <w:rsid w:val="00961C7D"/>
    <w:rsid w:val="00963743"/>
    <w:rsid w:val="00963B43"/>
    <w:rsid w:val="00964505"/>
    <w:rsid w:val="00964EFD"/>
    <w:rsid w:val="00965161"/>
    <w:rsid w:val="00965681"/>
    <w:rsid w:val="00965BC7"/>
    <w:rsid w:val="00966152"/>
    <w:rsid w:val="00966500"/>
    <w:rsid w:val="009666E0"/>
    <w:rsid w:val="00966BE8"/>
    <w:rsid w:val="00967867"/>
    <w:rsid w:val="00970CD1"/>
    <w:rsid w:val="009721F4"/>
    <w:rsid w:val="00973294"/>
    <w:rsid w:val="00973408"/>
    <w:rsid w:val="00975262"/>
    <w:rsid w:val="009761D7"/>
    <w:rsid w:val="00976919"/>
    <w:rsid w:val="00977832"/>
    <w:rsid w:val="0098169A"/>
    <w:rsid w:val="00981D73"/>
    <w:rsid w:val="009826F3"/>
    <w:rsid w:val="009834BF"/>
    <w:rsid w:val="00984371"/>
    <w:rsid w:val="00984402"/>
    <w:rsid w:val="0098707D"/>
    <w:rsid w:val="00987F94"/>
    <w:rsid w:val="00990408"/>
    <w:rsid w:val="009905C6"/>
    <w:rsid w:val="00991286"/>
    <w:rsid w:val="00991D5C"/>
    <w:rsid w:val="00992A84"/>
    <w:rsid w:val="00992E09"/>
    <w:rsid w:val="00995980"/>
    <w:rsid w:val="00996D8C"/>
    <w:rsid w:val="0099728F"/>
    <w:rsid w:val="0099730B"/>
    <w:rsid w:val="00997686"/>
    <w:rsid w:val="009A26DF"/>
    <w:rsid w:val="009A2ABC"/>
    <w:rsid w:val="009A2BD8"/>
    <w:rsid w:val="009A32B6"/>
    <w:rsid w:val="009A397E"/>
    <w:rsid w:val="009A4077"/>
    <w:rsid w:val="009A464D"/>
    <w:rsid w:val="009A56CA"/>
    <w:rsid w:val="009A59D0"/>
    <w:rsid w:val="009A6C4F"/>
    <w:rsid w:val="009A6DA4"/>
    <w:rsid w:val="009A70F5"/>
    <w:rsid w:val="009B02B9"/>
    <w:rsid w:val="009B0D3D"/>
    <w:rsid w:val="009B19B1"/>
    <w:rsid w:val="009B1FA8"/>
    <w:rsid w:val="009B2D33"/>
    <w:rsid w:val="009B41D6"/>
    <w:rsid w:val="009B42E9"/>
    <w:rsid w:val="009B4C2B"/>
    <w:rsid w:val="009B6D38"/>
    <w:rsid w:val="009B77B1"/>
    <w:rsid w:val="009C15C3"/>
    <w:rsid w:val="009C1893"/>
    <w:rsid w:val="009C2D15"/>
    <w:rsid w:val="009C3B44"/>
    <w:rsid w:val="009C540B"/>
    <w:rsid w:val="009C609C"/>
    <w:rsid w:val="009C61BF"/>
    <w:rsid w:val="009C6285"/>
    <w:rsid w:val="009C66FD"/>
    <w:rsid w:val="009C7361"/>
    <w:rsid w:val="009C7E72"/>
    <w:rsid w:val="009D012E"/>
    <w:rsid w:val="009D0B58"/>
    <w:rsid w:val="009D11F1"/>
    <w:rsid w:val="009D3100"/>
    <w:rsid w:val="009D42F3"/>
    <w:rsid w:val="009D5149"/>
    <w:rsid w:val="009D5FDF"/>
    <w:rsid w:val="009D611E"/>
    <w:rsid w:val="009E00EA"/>
    <w:rsid w:val="009E0A4A"/>
    <w:rsid w:val="009E0EA7"/>
    <w:rsid w:val="009E18D6"/>
    <w:rsid w:val="009E1C1A"/>
    <w:rsid w:val="009E26FC"/>
    <w:rsid w:val="009E2CD4"/>
    <w:rsid w:val="009E516C"/>
    <w:rsid w:val="009E5278"/>
    <w:rsid w:val="009E6984"/>
    <w:rsid w:val="009E6D0B"/>
    <w:rsid w:val="009E77AF"/>
    <w:rsid w:val="009E7F24"/>
    <w:rsid w:val="009F0B51"/>
    <w:rsid w:val="009F1577"/>
    <w:rsid w:val="009F32A1"/>
    <w:rsid w:val="009F341B"/>
    <w:rsid w:val="009F369E"/>
    <w:rsid w:val="009F3A88"/>
    <w:rsid w:val="009F3CB6"/>
    <w:rsid w:val="009F5BA4"/>
    <w:rsid w:val="009F61B9"/>
    <w:rsid w:val="009F6C36"/>
    <w:rsid w:val="009F756E"/>
    <w:rsid w:val="009F75FB"/>
    <w:rsid w:val="009F7704"/>
    <w:rsid w:val="00A0024A"/>
    <w:rsid w:val="00A00692"/>
    <w:rsid w:val="00A008F5"/>
    <w:rsid w:val="00A009A7"/>
    <w:rsid w:val="00A00D34"/>
    <w:rsid w:val="00A019AE"/>
    <w:rsid w:val="00A02567"/>
    <w:rsid w:val="00A02995"/>
    <w:rsid w:val="00A02CE4"/>
    <w:rsid w:val="00A0328E"/>
    <w:rsid w:val="00A0541C"/>
    <w:rsid w:val="00A05C0D"/>
    <w:rsid w:val="00A05EDC"/>
    <w:rsid w:val="00A0641A"/>
    <w:rsid w:val="00A07346"/>
    <w:rsid w:val="00A112CA"/>
    <w:rsid w:val="00A1153C"/>
    <w:rsid w:val="00A12925"/>
    <w:rsid w:val="00A15309"/>
    <w:rsid w:val="00A15924"/>
    <w:rsid w:val="00A15DF4"/>
    <w:rsid w:val="00A164A8"/>
    <w:rsid w:val="00A16BD2"/>
    <w:rsid w:val="00A16F56"/>
    <w:rsid w:val="00A175FD"/>
    <w:rsid w:val="00A2229F"/>
    <w:rsid w:val="00A22927"/>
    <w:rsid w:val="00A22931"/>
    <w:rsid w:val="00A245B0"/>
    <w:rsid w:val="00A24730"/>
    <w:rsid w:val="00A25E44"/>
    <w:rsid w:val="00A26548"/>
    <w:rsid w:val="00A30891"/>
    <w:rsid w:val="00A30F12"/>
    <w:rsid w:val="00A31086"/>
    <w:rsid w:val="00A31FEB"/>
    <w:rsid w:val="00A321BB"/>
    <w:rsid w:val="00A32ACC"/>
    <w:rsid w:val="00A34606"/>
    <w:rsid w:val="00A3467D"/>
    <w:rsid w:val="00A35430"/>
    <w:rsid w:val="00A3587A"/>
    <w:rsid w:val="00A365D3"/>
    <w:rsid w:val="00A409A4"/>
    <w:rsid w:val="00A41F70"/>
    <w:rsid w:val="00A426C3"/>
    <w:rsid w:val="00A43257"/>
    <w:rsid w:val="00A44260"/>
    <w:rsid w:val="00A446C8"/>
    <w:rsid w:val="00A45686"/>
    <w:rsid w:val="00A460C1"/>
    <w:rsid w:val="00A46D4B"/>
    <w:rsid w:val="00A47667"/>
    <w:rsid w:val="00A50565"/>
    <w:rsid w:val="00A5057F"/>
    <w:rsid w:val="00A5058A"/>
    <w:rsid w:val="00A514FC"/>
    <w:rsid w:val="00A517DF"/>
    <w:rsid w:val="00A5369D"/>
    <w:rsid w:val="00A53A6C"/>
    <w:rsid w:val="00A55556"/>
    <w:rsid w:val="00A55B7F"/>
    <w:rsid w:val="00A56D9E"/>
    <w:rsid w:val="00A570A4"/>
    <w:rsid w:val="00A5785C"/>
    <w:rsid w:val="00A601CA"/>
    <w:rsid w:val="00A606A0"/>
    <w:rsid w:val="00A60B15"/>
    <w:rsid w:val="00A622D9"/>
    <w:rsid w:val="00A62AB9"/>
    <w:rsid w:val="00A64247"/>
    <w:rsid w:val="00A65610"/>
    <w:rsid w:val="00A657D5"/>
    <w:rsid w:val="00A66AB7"/>
    <w:rsid w:val="00A67395"/>
    <w:rsid w:val="00A7032D"/>
    <w:rsid w:val="00A70C54"/>
    <w:rsid w:val="00A72340"/>
    <w:rsid w:val="00A740BD"/>
    <w:rsid w:val="00A746B5"/>
    <w:rsid w:val="00A751C7"/>
    <w:rsid w:val="00A75CB9"/>
    <w:rsid w:val="00A75F37"/>
    <w:rsid w:val="00A76668"/>
    <w:rsid w:val="00A76D47"/>
    <w:rsid w:val="00A77E54"/>
    <w:rsid w:val="00A77EBD"/>
    <w:rsid w:val="00A80622"/>
    <w:rsid w:val="00A80683"/>
    <w:rsid w:val="00A80AC0"/>
    <w:rsid w:val="00A83656"/>
    <w:rsid w:val="00A83E18"/>
    <w:rsid w:val="00A85561"/>
    <w:rsid w:val="00A85A1B"/>
    <w:rsid w:val="00A86840"/>
    <w:rsid w:val="00A86ED0"/>
    <w:rsid w:val="00A872BE"/>
    <w:rsid w:val="00A87840"/>
    <w:rsid w:val="00A87D86"/>
    <w:rsid w:val="00A90132"/>
    <w:rsid w:val="00A90E92"/>
    <w:rsid w:val="00A910D6"/>
    <w:rsid w:val="00A91538"/>
    <w:rsid w:val="00A92AC9"/>
    <w:rsid w:val="00A93DCF"/>
    <w:rsid w:val="00A959E7"/>
    <w:rsid w:val="00A96B73"/>
    <w:rsid w:val="00A96C9E"/>
    <w:rsid w:val="00A96CF8"/>
    <w:rsid w:val="00A971B6"/>
    <w:rsid w:val="00A97465"/>
    <w:rsid w:val="00AA01C2"/>
    <w:rsid w:val="00AA0299"/>
    <w:rsid w:val="00AA0D1D"/>
    <w:rsid w:val="00AA29FC"/>
    <w:rsid w:val="00AA2CEE"/>
    <w:rsid w:val="00AA2E1C"/>
    <w:rsid w:val="00AA3268"/>
    <w:rsid w:val="00AA3749"/>
    <w:rsid w:val="00AA3E16"/>
    <w:rsid w:val="00AA4805"/>
    <w:rsid w:val="00AA52B9"/>
    <w:rsid w:val="00AA5C08"/>
    <w:rsid w:val="00AA69FE"/>
    <w:rsid w:val="00AA7EAB"/>
    <w:rsid w:val="00AB0DE6"/>
    <w:rsid w:val="00AB2321"/>
    <w:rsid w:val="00AB3593"/>
    <w:rsid w:val="00AB3B95"/>
    <w:rsid w:val="00AB4895"/>
    <w:rsid w:val="00AB4D85"/>
    <w:rsid w:val="00AB513D"/>
    <w:rsid w:val="00AB547E"/>
    <w:rsid w:val="00AB581D"/>
    <w:rsid w:val="00AB5880"/>
    <w:rsid w:val="00AB5974"/>
    <w:rsid w:val="00AB608A"/>
    <w:rsid w:val="00AB732E"/>
    <w:rsid w:val="00AB7716"/>
    <w:rsid w:val="00AB7A31"/>
    <w:rsid w:val="00AB7B6F"/>
    <w:rsid w:val="00AC009B"/>
    <w:rsid w:val="00AC081A"/>
    <w:rsid w:val="00AC1FFC"/>
    <w:rsid w:val="00AC3FD6"/>
    <w:rsid w:val="00AC490D"/>
    <w:rsid w:val="00AC5009"/>
    <w:rsid w:val="00AC5651"/>
    <w:rsid w:val="00AC5EB2"/>
    <w:rsid w:val="00AC71B8"/>
    <w:rsid w:val="00AD06D2"/>
    <w:rsid w:val="00AD14AB"/>
    <w:rsid w:val="00AD1954"/>
    <w:rsid w:val="00AD29C3"/>
    <w:rsid w:val="00AD2F31"/>
    <w:rsid w:val="00AD3490"/>
    <w:rsid w:val="00AD3701"/>
    <w:rsid w:val="00AD51EC"/>
    <w:rsid w:val="00AD650B"/>
    <w:rsid w:val="00AD69DF"/>
    <w:rsid w:val="00AE0680"/>
    <w:rsid w:val="00AE098F"/>
    <w:rsid w:val="00AE0CED"/>
    <w:rsid w:val="00AE0DBF"/>
    <w:rsid w:val="00AE0FFE"/>
    <w:rsid w:val="00AE1ADF"/>
    <w:rsid w:val="00AE3EAE"/>
    <w:rsid w:val="00AE41CA"/>
    <w:rsid w:val="00AE627D"/>
    <w:rsid w:val="00AE656B"/>
    <w:rsid w:val="00AF0707"/>
    <w:rsid w:val="00AF1E19"/>
    <w:rsid w:val="00AF1E8B"/>
    <w:rsid w:val="00AF2894"/>
    <w:rsid w:val="00AF34E1"/>
    <w:rsid w:val="00AF3799"/>
    <w:rsid w:val="00AF3CCA"/>
    <w:rsid w:val="00AF3CCC"/>
    <w:rsid w:val="00AF41A8"/>
    <w:rsid w:val="00AF647D"/>
    <w:rsid w:val="00AF64B1"/>
    <w:rsid w:val="00AF675E"/>
    <w:rsid w:val="00B0290C"/>
    <w:rsid w:val="00B04DF3"/>
    <w:rsid w:val="00B062F1"/>
    <w:rsid w:val="00B06A9E"/>
    <w:rsid w:val="00B06E64"/>
    <w:rsid w:val="00B109BE"/>
    <w:rsid w:val="00B109E5"/>
    <w:rsid w:val="00B11319"/>
    <w:rsid w:val="00B13230"/>
    <w:rsid w:val="00B133E1"/>
    <w:rsid w:val="00B146D2"/>
    <w:rsid w:val="00B16340"/>
    <w:rsid w:val="00B169BD"/>
    <w:rsid w:val="00B20E50"/>
    <w:rsid w:val="00B2184F"/>
    <w:rsid w:val="00B221E2"/>
    <w:rsid w:val="00B24D72"/>
    <w:rsid w:val="00B25295"/>
    <w:rsid w:val="00B25530"/>
    <w:rsid w:val="00B25C37"/>
    <w:rsid w:val="00B25D00"/>
    <w:rsid w:val="00B25D58"/>
    <w:rsid w:val="00B25E52"/>
    <w:rsid w:val="00B2643F"/>
    <w:rsid w:val="00B268C8"/>
    <w:rsid w:val="00B27117"/>
    <w:rsid w:val="00B30227"/>
    <w:rsid w:val="00B30F61"/>
    <w:rsid w:val="00B30F74"/>
    <w:rsid w:val="00B32847"/>
    <w:rsid w:val="00B33426"/>
    <w:rsid w:val="00B33724"/>
    <w:rsid w:val="00B33C4A"/>
    <w:rsid w:val="00B33F3A"/>
    <w:rsid w:val="00B34492"/>
    <w:rsid w:val="00B34975"/>
    <w:rsid w:val="00B34C6E"/>
    <w:rsid w:val="00B35A36"/>
    <w:rsid w:val="00B36704"/>
    <w:rsid w:val="00B36DD1"/>
    <w:rsid w:val="00B37C68"/>
    <w:rsid w:val="00B40B33"/>
    <w:rsid w:val="00B40D72"/>
    <w:rsid w:val="00B41534"/>
    <w:rsid w:val="00B41F5E"/>
    <w:rsid w:val="00B423DE"/>
    <w:rsid w:val="00B439E3"/>
    <w:rsid w:val="00B43F57"/>
    <w:rsid w:val="00B43FB8"/>
    <w:rsid w:val="00B4450D"/>
    <w:rsid w:val="00B447EE"/>
    <w:rsid w:val="00B44FF1"/>
    <w:rsid w:val="00B45044"/>
    <w:rsid w:val="00B471EE"/>
    <w:rsid w:val="00B47F8B"/>
    <w:rsid w:val="00B5005D"/>
    <w:rsid w:val="00B529DA"/>
    <w:rsid w:val="00B52B01"/>
    <w:rsid w:val="00B52D75"/>
    <w:rsid w:val="00B536D5"/>
    <w:rsid w:val="00B53C9E"/>
    <w:rsid w:val="00B54468"/>
    <w:rsid w:val="00B548A1"/>
    <w:rsid w:val="00B550CB"/>
    <w:rsid w:val="00B5549F"/>
    <w:rsid w:val="00B55A4E"/>
    <w:rsid w:val="00B55C04"/>
    <w:rsid w:val="00B55E8B"/>
    <w:rsid w:val="00B56BAB"/>
    <w:rsid w:val="00B57520"/>
    <w:rsid w:val="00B619E7"/>
    <w:rsid w:val="00B623C9"/>
    <w:rsid w:val="00B62D60"/>
    <w:rsid w:val="00B639D6"/>
    <w:rsid w:val="00B670A7"/>
    <w:rsid w:val="00B670E2"/>
    <w:rsid w:val="00B70862"/>
    <w:rsid w:val="00B7204C"/>
    <w:rsid w:val="00B72816"/>
    <w:rsid w:val="00B72C01"/>
    <w:rsid w:val="00B74968"/>
    <w:rsid w:val="00B7501F"/>
    <w:rsid w:val="00B75B47"/>
    <w:rsid w:val="00B766AB"/>
    <w:rsid w:val="00B81493"/>
    <w:rsid w:val="00B82140"/>
    <w:rsid w:val="00B8312B"/>
    <w:rsid w:val="00B847E8"/>
    <w:rsid w:val="00B92148"/>
    <w:rsid w:val="00B925CA"/>
    <w:rsid w:val="00B92708"/>
    <w:rsid w:val="00B92E60"/>
    <w:rsid w:val="00B92EB8"/>
    <w:rsid w:val="00B93121"/>
    <w:rsid w:val="00B954E1"/>
    <w:rsid w:val="00B95DF3"/>
    <w:rsid w:val="00B9602C"/>
    <w:rsid w:val="00B96061"/>
    <w:rsid w:val="00B96076"/>
    <w:rsid w:val="00B964DF"/>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54B"/>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48DB"/>
    <w:rsid w:val="00BC593E"/>
    <w:rsid w:val="00BC5EC5"/>
    <w:rsid w:val="00BC62E0"/>
    <w:rsid w:val="00BC6737"/>
    <w:rsid w:val="00BC6C0B"/>
    <w:rsid w:val="00BC6D60"/>
    <w:rsid w:val="00BC72C2"/>
    <w:rsid w:val="00BC78FA"/>
    <w:rsid w:val="00BD0B62"/>
    <w:rsid w:val="00BD1864"/>
    <w:rsid w:val="00BD2230"/>
    <w:rsid w:val="00BD27E1"/>
    <w:rsid w:val="00BD53F6"/>
    <w:rsid w:val="00BD5905"/>
    <w:rsid w:val="00BD68C0"/>
    <w:rsid w:val="00BD6D3F"/>
    <w:rsid w:val="00BD6FF8"/>
    <w:rsid w:val="00BD7936"/>
    <w:rsid w:val="00BE01AB"/>
    <w:rsid w:val="00BE1FF9"/>
    <w:rsid w:val="00BE220F"/>
    <w:rsid w:val="00BE2259"/>
    <w:rsid w:val="00BE5A3E"/>
    <w:rsid w:val="00BE69C1"/>
    <w:rsid w:val="00BE7192"/>
    <w:rsid w:val="00BF023C"/>
    <w:rsid w:val="00BF0DCA"/>
    <w:rsid w:val="00BF1467"/>
    <w:rsid w:val="00BF1F7B"/>
    <w:rsid w:val="00BF24AA"/>
    <w:rsid w:val="00BF2530"/>
    <w:rsid w:val="00BF2896"/>
    <w:rsid w:val="00BF318E"/>
    <w:rsid w:val="00BF399F"/>
    <w:rsid w:val="00BF5457"/>
    <w:rsid w:val="00BF5E90"/>
    <w:rsid w:val="00BF6743"/>
    <w:rsid w:val="00BF7153"/>
    <w:rsid w:val="00BF75CF"/>
    <w:rsid w:val="00BF7D68"/>
    <w:rsid w:val="00C0009D"/>
    <w:rsid w:val="00C006B8"/>
    <w:rsid w:val="00C014EC"/>
    <w:rsid w:val="00C016DA"/>
    <w:rsid w:val="00C01849"/>
    <w:rsid w:val="00C01950"/>
    <w:rsid w:val="00C02886"/>
    <w:rsid w:val="00C0300A"/>
    <w:rsid w:val="00C03451"/>
    <w:rsid w:val="00C04CC3"/>
    <w:rsid w:val="00C04FCE"/>
    <w:rsid w:val="00C05061"/>
    <w:rsid w:val="00C071B1"/>
    <w:rsid w:val="00C0735A"/>
    <w:rsid w:val="00C10BBE"/>
    <w:rsid w:val="00C10E91"/>
    <w:rsid w:val="00C11268"/>
    <w:rsid w:val="00C1327C"/>
    <w:rsid w:val="00C13726"/>
    <w:rsid w:val="00C14AF6"/>
    <w:rsid w:val="00C1577E"/>
    <w:rsid w:val="00C15DE8"/>
    <w:rsid w:val="00C17C6C"/>
    <w:rsid w:val="00C20139"/>
    <w:rsid w:val="00C20E7D"/>
    <w:rsid w:val="00C220E4"/>
    <w:rsid w:val="00C22E13"/>
    <w:rsid w:val="00C23169"/>
    <w:rsid w:val="00C246D3"/>
    <w:rsid w:val="00C2546D"/>
    <w:rsid w:val="00C26525"/>
    <w:rsid w:val="00C27611"/>
    <w:rsid w:val="00C308BD"/>
    <w:rsid w:val="00C30961"/>
    <w:rsid w:val="00C32255"/>
    <w:rsid w:val="00C327B6"/>
    <w:rsid w:val="00C32AEB"/>
    <w:rsid w:val="00C32C44"/>
    <w:rsid w:val="00C348E4"/>
    <w:rsid w:val="00C35990"/>
    <w:rsid w:val="00C36019"/>
    <w:rsid w:val="00C362A9"/>
    <w:rsid w:val="00C403D1"/>
    <w:rsid w:val="00C41617"/>
    <w:rsid w:val="00C41742"/>
    <w:rsid w:val="00C41805"/>
    <w:rsid w:val="00C419BC"/>
    <w:rsid w:val="00C432C7"/>
    <w:rsid w:val="00C439CA"/>
    <w:rsid w:val="00C44CC1"/>
    <w:rsid w:val="00C452CA"/>
    <w:rsid w:val="00C4535C"/>
    <w:rsid w:val="00C4587A"/>
    <w:rsid w:val="00C45C4F"/>
    <w:rsid w:val="00C463D6"/>
    <w:rsid w:val="00C477A6"/>
    <w:rsid w:val="00C52705"/>
    <w:rsid w:val="00C543DD"/>
    <w:rsid w:val="00C54422"/>
    <w:rsid w:val="00C5578A"/>
    <w:rsid w:val="00C574D5"/>
    <w:rsid w:val="00C6108D"/>
    <w:rsid w:val="00C61323"/>
    <w:rsid w:val="00C61D57"/>
    <w:rsid w:val="00C61F5E"/>
    <w:rsid w:val="00C6432D"/>
    <w:rsid w:val="00C6533F"/>
    <w:rsid w:val="00C654BB"/>
    <w:rsid w:val="00C65DF7"/>
    <w:rsid w:val="00C666B2"/>
    <w:rsid w:val="00C674B8"/>
    <w:rsid w:val="00C702A3"/>
    <w:rsid w:val="00C70463"/>
    <w:rsid w:val="00C70A26"/>
    <w:rsid w:val="00C716C5"/>
    <w:rsid w:val="00C71C9B"/>
    <w:rsid w:val="00C72650"/>
    <w:rsid w:val="00C72A43"/>
    <w:rsid w:val="00C73076"/>
    <w:rsid w:val="00C73210"/>
    <w:rsid w:val="00C733A9"/>
    <w:rsid w:val="00C73873"/>
    <w:rsid w:val="00C74601"/>
    <w:rsid w:val="00C74FCA"/>
    <w:rsid w:val="00C75EA8"/>
    <w:rsid w:val="00C75F49"/>
    <w:rsid w:val="00C765DD"/>
    <w:rsid w:val="00C772D2"/>
    <w:rsid w:val="00C7793E"/>
    <w:rsid w:val="00C80ABD"/>
    <w:rsid w:val="00C80C3D"/>
    <w:rsid w:val="00C81541"/>
    <w:rsid w:val="00C82152"/>
    <w:rsid w:val="00C82D1A"/>
    <w:rsid w:val="00C83ECC"/>
    <w:rsid w:val="00C8411A"/>
    <w:rsid w:val="00C8454E"/>
    <w:rsid w:val="00C84878"/>
    <w:rsid w:val="00C85476"/>
    <w:rsid w:val="00C86645"/>
    <w:rsid w:val="00C86F35"/>
    <w:rsid w:val="00C87918"/>
    <w:rsid w:val="00C87E49"/>
    <w:rsid w:val="00C9089B"/>
    <w:rsid w:val="00C90EB8"/>
    <w:rsid w:val="00C9267E"/>
    <w:rsid w:val="00C92DDF"/>
    <w:rsid w:val="00C932BD"/>
    <w:rsid w:val="00C93CB6"/>
    <w:rsid w:val="00C94007"/>
    <w:rsid w:val="00C94883"/>
    <w:rsid w:val="00C94E61"/>
    <w:rsid w:val="00C94F5D"/>
    <w:rsid w:val="00C95537"/>
    <w:rsid w:val="00C9766C"/>
    <w:rsid w:val="00C97B6B"/>
    <w:rsid w:val="00C97BFB"/>
    <w:rsid w:val="00CA0BC0"/>
    <w:rsid w:val="00CA1770"/>
    <w:rsid w:val="00CA1E6B"/>
    <w:rsid w:val="00CA375C"/>
    <w:rsid w:val="00CA3ACE"/>
    <w:rsid w:val="00CA3D29"/>
    <w:rsid w:val="00CA5C49"/>
    <w:rsid w:val="00CA63A3"/>
    <w:rsid w:val="00CA7C29"/>
    <w:rsid w:val="00CB03CE"/>
    <w:rsid w:val="00CB03FC"/>
    <w:rsid w:val="00CB0419"/>
    <w:rsid w:val="00CB0E3F"/>
    <w:rsid w:val="00CB4DE8"/>
    <w:rsid w:val="00CB4FA9"/>
    <w:rsid w:val="00CB6639"/>
    <w:rsid w:val="00CB7F2C"/>
    <w:rsid w:val="00CC0D00"/>
    <w:rsid w:val="00CC186B"/>
    <w:rsid w:val="00CC2114"/>
    <w:rsid w:val="00CC3FC3"/>
    <w:rsid w:val="00CC41AF"/>
    <w:rsid w:val="00CC45A2"/>
    <w:rsid w:val="00CC4AD8"/>
    <w:rsid w:val="00CC4ECA"/>
    <w:rsid w:val="00CC6B3A"/>
    <w:rsid w:val="00CC7A34"/>
    <w:rsid w:val="00CD1A3E"/>
    <w:rsid w:val="00CD2185"/>
    <w:rsid w:val="00CD2242"/>
    <w:rsid w:val="00CD62BE"/>
    <w:rsid w:val="00CE0F70"/>
    <w:rsid w:val="00CE132E"/>
    <w:rsid w:val="00CE165E"/>
    <w:rsid w:val="00CE1CA6"/>
    <w:rsid w:val="00CE207D"/>
    <w:rsid w:val="00CE40C1"/>
    <w:rsid w:val="00CE44F3"/>
    <w:rsid w:val="00CE50DC"/>
    <w:rsid w:val="00CE5160"/>
    <w:rsid w:val="00CE550F"/>
    <w:rsid w:val="00CE5C5C"/>
    <w:rsid w:val="00CE7BEB"/>
    <w:rsid w:val="00CE7E78"/>
    <w:rsid w:val="00CF0C5F"/>
    <w:rsid w:val="00CF0CA7"/>
    <w:rsid w:val="00CF1F37"/>
    <w:rsid w:val="00CF2D7C"/>
    <w:rsid w:val="00CF417C"/>
    <w:rsid w:val="00CF4A54"/>
    <w:rsid w:val="00CF4ABD"/>
    <w:rsid w:val="00CF5EB5"/>
    <w:rsid w:val="00CF60DB"/>
    <w:rsid w:val="00CF6D51"/>
    <w:rsid w:val="00CF6FD1"/>
    <w:rsid w:val="00D0179D"/>
    <w:rsid w:val="00D0270C"/>
    <w:rsid w:val="00D03CFF"/>
    <w:rsid w:val="00D04B14"/>
    <w:rsid w:val="00D052E3"/>
    <w:rsid w:val="00D05463"/>
    <w:rsid w:val="00D0587C"/>
    <w:rsid w:val="00D073CA"/>
    <w:rsid w:val="00D108D4"/>
    <w:rsid w:val="00D11498"/>
    <w:rsid w:val="00D11C20"/>
    <w:rsid w:val="00D11C3A"/>
    <w:rsid w:val="00D11F8F"/>
    <w:rsid w:val="00D14A2A"/>
    <w:rsid w:val="00D164A1"/>
    <w:rsid w:val="00D1684A"/>
    <w:rsid w:val="00D168E3"/>
    <w:rsid w:val="00D16CAE"/>
    <w:rsid w:val="00D16D3F"/>
    <w:rsid w:val="00D16F47"/>
    <w:rsid w:val="00D174F5"/>
    <w:rsid w:val="00D1769A"/>
    <w:rsid w:val="00D204BF"/>
    <w:rsid w:val="00D20C07"/>
    <w:rsid w:val="00D2184D"/>
    <w:rsid w:val="00D21B4A"/>
    <w:rsid w:val="00D21E19"/>
    <w:rsid w:val="00D243DC"/>
    <w:rsid w:val="00D24D3E"/>
    <w:rsid w:val="00D2548D"/>
    <w:rsid w:val="00D25553"/>
    <w:rsid w:val="00D259C6"/>
    <w:rsid w:val="00D262DB"/>
    <w:rsid w:val="00D2630A"/>
    <w:rsid w:val="00D26CB2"/>
    <w:rsid w:val="00D271AF"/>
    <w:rsid w:val="00D27CDD"/>
    <w:rsid w:val="00D30108"/>
    <w:rsid w:val="00D30C0B"/>
    <w:rsid w:val="00D31640"/>
    <w:rsid w:val="00D325BF"/>
    <w:rsid w:val="00D33C68"/>
    <w:rsid w:val="00D33D40"/>
    <w:rsid w:val="00D34699"/>
    <w:rsid w:val="00D367E5"/>
    <w:rsid w:val="00D40950"/>
    <w:rsid w:val="00D40CEC"/>
    <w:rsid w:val="00D40EFF"/>
    <w:rsid w:val="00D41B0B"/>
    <w:rsid w:val="00D41F58"/>
    <w:rsid w:val="00D42404"/>
    <w:rsid w:val="00D42F8B"/>
    <w:rsid w:val="00D4328C"/>
    <w:rsid w:val="00D43D51"/>
    <w:rsid w:val="00D45E6F"/>
    <w:rsid w:val="00D46807"/>
    <w:rsid w:val="00D471C4"/>
    <w:rsid w:val="00D5030D"/>
    <w:rsid w:val="00D507E7"/>
    <w:rsid w:val="00D50DCA"/>
    <w:rsid w:val="00D51BCE"/>
    <w:rsid w:val="00D52D75"/>
    <w:rsid w:val="00D54886"/>
    <w:rsid w:val="00D560C3"/>
    <w:rsid w:val="00D5674A"/>
    <w:rsid w:val="00D56C40"/>
    <w:rsid w:val="00D57C37"/>
    <w:rsid w:val="00D60509"/>
    <w:rsid w:val="00D612C2"/>
    <w:rsid w:val="00D63B8F"/>
    <w:rsid w:val="00D63CEE"/>
    <w:rsid w:val="00D64C7F"/>
    <w:rsid w:val="00D65C36"/>
    <w:rsid w:val="00D65E0E"/>
    <w:rsid w:val="00D70503"/>
    <w:rsid w:val="00D70B62"/>
    <w:rsid w:val="00D7195D"/>
    <w:rsid w:val="00D72153"/>
    <w:rsid w:val="00D723F0"/>
    <w:rsid w:val="00D74037"/>
    <w:rsid w:val="00D7507B"/>
    <w:rsid w:val="00D750A9"/>
    <w:rsid w:val="00D75494"/>
    <w:rsid w:val="00D763C9"/>
    <w:rsid w:val="00D777F8"/>
    <w:rsid w:val="00D77939"/>
    <w:rsid w:val="00D77B8E"/>
    <w:rsid w:val="00D77C39"/>
    <w:rsid w:val="00D800DF"/>
    <w:rsid w:val="00D802AD"/>
    <w:rsid w:val="00D8109C"/>
    <w:rsid w:val="00D812A4"/>
    <w:rsid w:val="00D812AF"/>
    <w:rsid w:val="00D81523"/>
    <w:rsid w:val="00D8171B"/>
    <w:rsid w:val="00D81ED2"/>
    <w:rsid w:val="00D82584"/>
    <w:rsid w:val="00D82A5B"/>
    <w:rsid w:val="00D82AF6"/>
    <w:rsid w:val="00D82BA3"/>
    <w:rsid w:val="00D83590"/>
    <w:rsid w:val="00D836C1"/>
    <w:rsid w:val="00D8397C"/>
    <w:rsid w:val="00D83AE0"/>
    <w:rsid w:val="00D84537"/>
    <w:rsid w:val="00D8547A"/>
    <w:rsid w:val="00D859EA"/>
    <w:rsid w:val="00D87C8A"/>
    <w:rsid w:val="00D907C9"/>
    <w:rsid w:val="00D9153C"/>
    <w:rsid w:val="00D91FCD"/>
    <w:rsid w:val="00D92305"/>
    <w:rsid w:val="00D93975"/>
    <w:rsid w:val="00D939C1"/>
    <w:rsid w:val="00D9414F"/>
    <w:rsid w:val="00D9517C"/>
    <w:rsid w:val="00D95859"/>
    <w:rsid w:val="00D96C44"/>
    <w:rsid w:val="00D96E41"/>
    <w:rsid w:val="00D97150"/>
    <w:rsid w:val="00D9757E"/>
    <w:rsid w:val="00DA1AA9"/>
    <w:rsid w:val="00DA2C60"/>
    <w:rsid w:val="00DA2D8E"/>
    <w:rsid w:val="00DA35BB"/>
    <w:rsid w:val="00DA3E62"/>
    <w:rsid w:val="00DA407B"/>
    <w:rsid w:val="00DA5630"/>
    <w:rsid w:val="00DA6DB6"/>
    <w:rsid w:val="00DA716B"/>
    <w:rsid w:val="00DB01A1"/>
    <w:rsid w:val="00DB01F2"/>
    <w:rsid w:val="00DB03AE"/>
    <w:rsid w:val="00DB0EDD"/>
    <w:rsid w:val="00DB1A30"/>
    <w:rsid w:val="00DB1C54"/>
    <w:rsid w:val="00DB2069"/>
    <w:rsid w:val="00DB2798"/>
    <w:rsid w:val="00DB2911"/>
    <w:rsid w:val="00DB3A02"/>
    <w:rsid w:val="00DB5182"/>
    <w:rsid w:val="00DB543A"/>
    <w:rsid w:val="00DB5711"/>
    <w:rsid w:val="00DB5C6D"/>
    <w:rsid w:val="00DB60F1"/>
    <w:rsid w:val="00DB678D"/>
    <w:rsid w:val="00DB7567"/>
    <w:rsid w:val="00DC010C"/>
    <w:rsid w:val="00DC05BB"/>
    <w:rsid w:val="00DC0AEC"/>
    <w:rsid w:val="00DC16D5"/>
    <w:rsid w:val="00DC2D05"/>
    <w:rsid w:val="00DC3684"/>
    <w:rsid w:val="00DC3926"/>
    <w:rsid w:val="00DC5834"/>
    <w:rsid w:val="00DC5A97"/>
    <w:rsid w:val="00DC5F83"/>
    <w:rsid w:val="00DC6C1D"/>
    <w:rsid w:val="00DC6C47"/>
    <w:rsid w:val="00DC6E7E"/>
    <w:rsid w:val="00DC7298"/>
    <w:rsid w:val="00DD0E8E"/>
    <w:rsid w:val="00DD3481"/>
    <w:rsid w:val="00DD3731"/>
    <w:rsid w:val="00DD3BF0"/>
    <w:rsid w:val="00DD4194"/>
    <w:rsid w:val="00DD43D6"/>
    <w:rsid w:val="00DD45E3"/>
    <w:rsid w:val="00DD587F"/>
    <w:rsid w:val="00DD6015"/>
    <w:rsid w:val="00DD6A90"/>
    <w:rsid w:val="00DE2670"/>
    <w:rsid w:val="00DE29D1"/>
    <w:rsid w:val="00DE2AAE"/>
    <w:rsid w:val="00DE5E5F"/>
    <w:rsid w:val="00DF02E0"/>
    <w:rsid w:val="00DF08B4"/>
    <w:rsid w:val="00DF100F"/>
    <w:rsid w:val="00DF13EF"/>
    <w:rsid w:val="00DF14F6"/>
    <w:rsid w:val="00DF2637"/>
    <w:rsid w:val="00DF2BC5"/>
    <w:rsid w:val="00DF4FE0"/>
    <w:rsid w:val="00DF5115"/>
    <w:rsid w:val="00DF5C1B"/>
    <w:rsid w:val="00DF664A"/>
    <w:rsid w:val="00DF69F2"/>
    <w:rsid w:val="00E00235"/>
    <w:rsid w:val="00E0149F"/>
    <w:rsid w:val="00E016A5"/>
    <w:rsid w:val="00E01E68"/>
    <w:rsid w:val="00E020BA"/>
    <w:rsid w:val="00E0241A"/>
    <w:rsid w:val="00E0241E"/>
    <w:rsid w:val="00E03654"/>
    <w:rsid w:val="00E04879"/>
    <w:rsid w:val="00E04C70"/>
    <w:rsid w:val="00E0542B"/>
    <w:rsid w:val="00E05D1F"/>
    <w:rsid w:val="00E06D52"/>
    <w:rsid w:val="00E07601"/>
    <w:rsid w:val="00E077ED"/>
    <w:rsid w:val="00E07FF9"/>
    <w:rsid w:val="00E101B1"/>
    <w:rsid w:val="00E102BB"/>
    <w:rsid w:val="00E106D2"/>
    <w:rsid w:val="00E11678"/>
    <w:rsid w:val="00E135DE"/>
    <w:rsid w:val="00E152B3"/>
    <w:rsid w:val="00E156DE"/>
    <w:rsid w:val="00E15903"/>
    <w:rsid w:val="00E16BC1"/>
    <w:rsid w:val="00E17180"/>
    <w:rsid w:val="00E20AD1"/>
    <w:rsid w:val="00E214F4"/>
    <w:rsid w:val="00E217AA"/>
    <w:rsid w:val="00E21ED7"/>
    <w:rsid w:val="00E22BDA"/>
    <w:rsid w:val="00E22DE8"/>
    <w:rsid w:val="00E23137"/>
    <w:rsid w:val="00E23719"/>
    <w:rsid w:val="00E2579F"/>
    <w:rsid w:val="00E25C80"/>
    <w:rsid w:val="00E26937"/>
    <w:rsid w:val="00E27028"/>
    <w:rsid w:val="00E275A6"/>
    <w:rsid w:val="00E3049D"/>
    <w:rsid w:val="00E324AB"/>
    <w:rsid w:val="00E33BFD"/>
    <w:rsid w:val="00E34183"/>
    <w:rsid w:val="00E34CAC"/>
    <w:rsid w:val="00E357B9"/>
    <w:rsid w:val="00E36890"/>
    <w:rsid w:val="00E3738C"/>
    <w:rsid w:val="00E37398"/>
    <w:rsid w:val="00E37B24"/>
    <w:rsid w:val="00E405AB"/>
    <w:rsid w:val="00E406E9"/>
    <w:rsid w:val="00E411BD"/>
    <w:rsid w:val="00E42968"/>
    <w:rsid w:val="00E440C9"/>
    <w:rsid w:val="00E451E0"/>
    <w:rsid w:val="00E458D7"/>
    <w:rsid w:val="00E47DC2"/>
    <w:rsid w:val="00E505B7"/>
    <w:rsid w:val="00E505DF"/>
    <w:rsid w:val="00E50BD4"/>
    <w:rsid w:val="00E50C05"/>
    <w:rsid w:val="00E5121D"/>
    <w:rsid w:val="00E5125E"/>
    <w:rsid w:val="00E520AA"/>
    <w:rsid w:val="00E53A92"/>
    <w:rsid w:val="00E6022B"/>
    <w:rsid w:val="00E606C6"/>
    <w:rsid w:val="00E60DA5"/>
    <w:rsid w:val="00E628D9"/>
    <w:rsid w:val="00E66FA7"/>
    <w:rsid w:val="00E70500"/>
    <w:rsid w:val="00E70EF7"/>
    <w:rsid w:val="00E70FFB"/>
    <w:rsid w:val="00E74624"/>
    <w:rsid w:val="00E76040"/>
    <w:rsid w:val="00E7620D"/>
    <w:rsid w:val="00E77295"/>
    <w:rsid w:val="00E776FB"/>
    <w:rsid w:val="00E778F7"/>
    <w:rsid w:val="00E779A8"/>
    <w:rsid w:val="00E80DF4"/>
    <w:rsid w:val="00E825BB"/>
    <w:rsid w:val="00E83295"/>
    <w:rsid w:val="00E857EE"/>
    <w:rsid w:val="00E8728B"/>
    <w:rsid w:val="00E91CB8"/>
    <w:rsid w:val="00E91DD6"/>
    <w:rsid w:val="00E925DA"/>
    <w:rsid w:val="00E92DBC"/>
    <w:rsid w:val="00E94AB8"/>
    <w:rsid w:val="00E950BD"/>
    <w:rsid w:val="00E959C4"/>
    <w:rsid w:val="00E95B5D"/>
    <w:rsid w:val="00E97D5B"/>
    <w:rsid w:val="00EA00D3"/>
    <w:rsid w:val="00EA0686"/>
    <w:rsid w:val="00EA0812"/>
    <w:rsid w:val="00EA1B85"/>
    <w:rsid w:val="00EA2021"/>
    <w:rsid w:val="00EA2D23"/>
    <w:rsid w:val="00EA373E"/>
    <w:rsid w:val="00EA3A6C"/>
    <w:rsid w:val="00EA4748"/>
    <w:rsid w:val="00EA47A0"/>
    <w:rsid w:val="00EA5242"/>
    <w:rsid w:val="00EA5E92"/>
    <w:rsid w:val="00EA6889"/>
    <w:rsid w:val="00EA6D29"/>
    <w:rsid w:val="00EA7862"/>
    <w:rsid w:val="00EB06D2"/>
    <w:rsid w:val="00EB185A"/>
    <w:rsid w:val="00EB19F5"/>
    <w:rsid w:val="00EB2AF8"/>
    <w:rsid w:val="00EB37C4"/>
    <w:rsid w:val="00EB3B19"/>
    <w:rsid w:val="00EB3D64"/>
    <w:rsid w:val="00EB4CBF"/>
    <w:rsid w:val="00EB5E51"/>
    <w:rsid w:val="00EB5E63"/>
    <w:rsid w:val="00EB7C4F"/>
    <w:rsid w:val="00EB7E99"/>
    <w:rsid w:val="00EC0D61"/>
    <w:rsid w:val="00EC0D67"/>
    <w:rsid w:val="00EC1024"/>
    <w:rsid w:val="00EC303F"/>
    <w:rsid w:val="00EC30D0"/>
    <w:rsid w:val="00EC3910"/>
    <w:rsid w:val="00EC4449"/>
    <w:rsid w:val="00EC4B1E"/>
    <w:rsid w:val="00EC5AB4"/>
    <w:rsid w:val="00EC7613"/>
    <w:rsid w:val="00ED141F"/>
    <w:rsid w:val="00ED24B6"/>
    <w:rsid w:val="00ED2C9C"/>
    <w:rsid w:val="00ED385C"/>
    <w:rsid w:val="00ED78B4"/>
    <w:rsid w:val="00ED7D9B"/>
    <w:rsid w:val="00ED7FC9"/>
    <w:rsid w:val="00EE25CA"/>
    <w:rsid w:val="00EE2950"/>
    <w:rsid w:val="00EE2B7F"/>
    <w:rsid w:val="00EE2D95"/>
    <w:rsid w:val="00EE3B6D"/>
    <w:rsid w:val="00EE573E"/>
    <w:rsid w:val="00EE5D50"/>
    <w:rsid w:val="00EE63D3"/>
    <w:rsid w:val="00EE6C36"/>
    <w:rsid w:val="00EE73F0"/>
    <w:rsid w:val="00EF24A3"/>
    <w:rsid w:val="00EF3068"/>
    <w:rsid w:val="00EF4292"/>
    <w:rsid w:val="00EF4A17"/>
    <w:rsid w:val="00EF6790"/>
    <w:rsid w:val="00EF6B01"/>
    <w:rsid w:val="00EF79F3"/>
    <w:rsid w:val="00F01257"/>
    <w:rsid w:val="00F022D1"/>
    <w:rsid w:val="00F02416"/>
    <w:rsid w:val="00F02CD4"/>
    <w:rsid w:val="00F0319F"/>
    <w:rsid w:val="00F03A1C"/>
    <w:rsid w:val="00F03B60"/>
    <w:rsid w:val="00F056EE"/>
    <w:rsid w:val="00F060F6"/>
    <w:rsid w:val="00F062B7"/>
    <w:rsid w:val="00F06AA2"/>
    <w:rsid w:val="00F10008"/>
    <w:rsid w:val="00F107F7"/>
    <w:rsid w:val="00F11BAF"/>
    <w:rsid w:val="00F12183"/>
    <w:rsid w:val="00F133C6"/>
    <w:rsid w:val="00F13880"/>
    <w:rsid w:val="00F145F7"/>
    <w:rsid w:val="00F1513C"/>
    <w:rsid w:val="00F1589B"/>
    <w:rsid w:val="00F161B0"/>
    <w:rsid w:val="00F1635F"/>
    <w:rsid w:val="00F16F5F"/>
    <w:rsid w:val="00F200A1"/>
    <w:rsid w:val="00F20214"/>
    <w:rsid w:val="00F203CF"/>
    <w:rsid w:val="00F207D0"/>
    <w:rsid w:val="00F20C4C"/>
    <w:rsid w:val="00F20F64"/>
    <w:rsid w:val="00F24321"/>
    <w:rsid w:val="00F2475F"/>
    <w:rsid w:val="00F2535C"/>
    <w:rsid w:val="00F27150"/>
    <w:rsid w:val="00F272CD"/>
    <w:rsid w:val="00F274C5"/>
    <w:rsid w:val="00F27CBF"/>
    <w:rsid w:val="00F27DEA"/>
    <w:rsid w:val="00F30834"/>
    <w:rsid w:val="00F30961"/>
    <w:rsid w:val="00F30F40"/>
    <w:rsid w:val="00F31F6C"/>
    <w:rsid w:val="00F320FD"/>
    <w:rsid w:val="00F33B63"/>
    <w:rsid w:val="00F33C55"/>
    <w:rsid w:val="00F34492"/>
    <w:rsid w:val="00F35FD0"/>
    <w:rsid w:val="00F3658A"/>
    <w:rsid w:val="00F3778E"/>
    <w:rsid w:val="00F40D82"/>
    <w:rsid w:val="00F42EFB"/>
    <w:rsid w:val="00F43708"/>
    <w:rsid w:val="00F4506D"/>
    <w:rsid w:val="00F45822"/>
    <w:rsid w:val="00F46548"/>
    <w:rsid w:val="00F47578"/>
    <w:rsid w:val="00F47B33"/>
    <w:rsid w:val="00F50DB8"/>
    <w:rsid w:val="00F50E32"/>
    <w:rsid w:val="00F5151C"/>
    <w:rsid w:val="00F5173B"/>
    <w:rsid w:val="00F51EDA"/>
    <w:rsid w:val="00F527B3"/>
    <w:rsid w:val="00F52EE8"/>
    <w:rsid w:val="00F5309B"/>
    <w:rsid w:val="00F53496"/>
    <w:rsid w:val="00F5378E"/>
    <w:rsid w:val="00F56060"/>
    <w:rsid w:val="00F56158"/>
    <w:rsid w:val="00F564DD"/>
    <w:rsid w:val="00F5766B"/>
    <w:rsid w:val="00F60744"/>
    <w:rsid w:val="00F61AFF"/>
    <w:rsid w:val="00F623E8"/>
    <w:rsid w:val="00F62895"/>
    <w:rsid w:val="00F6392C"/>
    <w:rsid w:val="00F64AA9"/>
    <w:rsid w:val="00F64E2C"/>
    <w:rsid w:val="00F658E0"/>
    <w:rsid w:val="00F65C59"/>
    <w:rsid w:val="00F65E8B"/>
    <w:rsid w:val="00F6625A"/>
    <w:rsid w:val="00F67869"/>
    <w:rsid w:val="00F67C0C"/>
    <w:rsid w:val="00F7012D"/>
    <w:rsid w:val="00F7079E"/>
    <w:rsid w:val="00F710C8"/>
    <w:rsid w:val="00F721EC"/>
    <w:rsid w:val="00F726DE"/>
    <w:rsid w:val="00F72A20"/>
    <w:rsid w:val="00F72F27"/>
    <w:rsid w:val="00F73668"/>
    <w:rsid w:val="00F736E6"/>
    <w:rsid w:val="00F74BDA"/>
    <w:rsid w:val="00F75C88"/>
    <w:rsid w:val="00F767EE"/>
    <w:rsid w:val="00F775AB"/>
    <w:rsid w:val="00F77C3D"/>
    <w:rsid w:val="00F80EC0"/>
    <w:rsid w:val="00F82433"/>
    <w:rsid w:val="00F825A3"/>
    <w:rsid w:val="00F83670"/>
    <w:rsid w:val="00F84EF4"/>
    <w:rsid w:val="00F84FC8"/>
    <w:rsid w:val="00F86C5D"/>
    <w:rsid w:val="00F86CD4"/>
    <w:rsid w:val="00F90022"/>
    <w:rsid w:val="00F9239B"/>
    <w:rsid w:val="00F92B3F"/>
    <w:rsid w:val="00F92DA0"/>
    <w:rsid w:val="00F93087"/>
    <w:rsid w:val="00F94378"/>
    <w:rsid w:val="00F9444B"/>
    <w:rsid w:val="00F95934"/>
    <w:rsid w:val="00F96C61"/>
    <w:rsid w:val="00F9707F"/>
    <w:rsid w:val="00FA1205"/>
    <w:rsid w:val="00FA20CF"/>
    <w:rsid w:val="00FA24E6"/>
    <w:rsid w:val="00FA2BAC"/>
    <w:rsid w:val="00FA31E9"/>
    <w:rsid w:val="00FA3BF9"/>
    <w:rsid w:val="00FA4568"/>
    <w:rsid w:val="00FA5325"/>
    <w:rsid w:val="00FA689E"/>
    <w:rsid w:val="00FB1A83"/>
    <w:rsid w:val="00FB2760"/>
    <w:rsid w:val="00FB3E08"/>
    <w:rsid w:val="00FB3E2E"/>
    <w:rsid w:val="00FB506C"/>
    <w:rsid w:val="00FB5986"/>
    <w:rsid w:val="00FB6315"/>
    <w:rsid w:val="00FC245A"/>
    <w:rsid w:val="00FC2748"/>
    <w:rsid w:val="00FC2C37"/>
    <w:rsid w:val="00FC4FF8"/>
    <w:rsid w:val="00FC5946"/>
    <w:rsid w:val="00FC62D7"/>
    <w:rsid w:val="00FC74AA"/>
    <w:rsid w:val="00FD1202"/>
    <w:rsid w:val="00FD1C33"/>
    <w:rsid w:val="00FD2ABB"/>
    <w:rsid w:val="00FD3761"/>
    <w:rsid w:val="00FD5AFF"/>
    <w:rsid w:val="00FD5E18"/>
    <w:rsid w:val="00FD5E25"/>
    <w:rsid w:val="00FD5FE9"/>
    <w:rsid w:val="00FD60C0"/>
    <w:rsid w:val="00FD63F5"/>
    <w:rsid w:val="00FD67C5"/>
    <w:rsid w:val="00FD6CA8"/>
    <w:rsid w:val="00FD7AE1"/>
    <w:rsid w:val="00FD7EC3"/>
    <w:rsid w:val="00FE0A8C"/>
    <w:rsid w:val="00FE0FE0"/>
    <w:rsid w:val="00FE1478"/>
    <w:rsid w:val="00FE1831"/>
    <w:rsid w:val="00FE3170"/>
    <w:rsid w:val="00FE4BC9"/>
    <w:rsid w:val="00FE700D"/>
    <w:rsid w:val="00FE749E"/>
    <w:rsid w:val="00FF0408"/>
    <w:rsid w:val="00FF0C8D"/>
    <w:rsid w:val="00FF1EFC"/>
    <w:rsid w:val="00FF3115"/>
    <w:rsid w:val="00FF365D"/>
    <w:rsid w:val="00FF623A"/>
    <w:rsid w:val="00FF783E"/>
    <w:rsid w:val="00FF7985"/>
    <w:rsid w:val="00FF7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E7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FIN34055-1565050583-57218</_dlc_DocId>
    <_dlc_DocIdUrl xmlns="6a7e9632-768a-49bf-85ac-c69233ab2a52">
      <Url>https://financegovau.sharepoint.com/sites/M365_DoF_50034055/_layouts/15/DocIdRedir.aspx?ID=FIN34055-1565050583-57218</Url>
      <Description>FIN34055-1565050583-57218</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00000000-0000-0000-0000-000000000000</TermId>
        </TermInfo>
      </Terms>
    </TaxKeywordTaxHTField>
    <lcf76f155ced4ddcb4097134ff3c332f xmlns="8abf5d54-4bdc-4565-aaac-ea38afe0c7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2.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3.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4.xml><?xml version="1.0" encoding="utf-8"?>
<ds:datastoreItem xmlns:ds="http://schemas.openxmlformats.org/officeDocument/2006/customXml" ds:itemID="{802A0C6E-0A90-4772-B7E7-9D9A497EC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6.xml><?xml version="1.0" encoding="utf-8"?>
<ds:datastoreItem xmlns:ds="http://schemas.openxmlformats.org/officeDocument/2006/customXml" ds:itemID="{CAF5ED41-1361-4768-8972-427F86EE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3963</Words>
  <Characters>23014</Characters>
  <Application>Microsoft Office Word</Application>
  <DocSecurity>0</DocSecurity>
  <Lines>474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2023-09-26T01:10:00Z</dcterms:created>
  <dcterms:modified xsi:type="dcterms:W3CDTF">2023-10-26T00:30:00Z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_dlc_DocIdItemGuid">
    <vt:lpwstr>673d586f-cd9b-4873-afbd-10cb984f41f2</vt:lpwstr>
  </property>
  <property fmtid="{D5CDD505-2E9C-101B-9397-08002B2CF9AE}" pid="11" name="EmReceivedByName">
    <vt:lpwstr/>
  </property>
  <property fmtid="{D5CDD505-2E9C-101B-9397-08002B2CF9AE}" pid="12" name="EmSubject">
    <vt:lpwstr/>
  </property>
  <property fmtid="{D5CDD505-2E9C-101B-9397-08002B2CF9AE}" pid="13" name="EmToAddress">
    <vt:lpwstr/>
  </property>
  <property fmtid="{D5CDD505-2E9C-101B-9397-08002B2CF9AE}" pid="14" name="EmCategory">
    <vt:lpwstr/>
  </property>
  <property fmtid="{D5CDD505-2E9C-101B-9397-08002B2CF9AE}" pid="15" name="EmConversationIndex">
    <vt:lpwstr/>
  </property>
  <property fmtid="{D5CDD505-2E9C-101B-9397-08002B2CF9AE}" pid="16" name="EmBody">
    <vt:lpwstr/>
  </property>
  <property fmtid="{D5CDD505-2E9C-101B-9397-08002B2CF9AE}" pid="17" name="EmHasAttachments">
    <vt:bool>false</vt:bool>
  </property>
  <property fmtid="{D5CDD505-2E9C-101B-9397-08002B2CF9AE}" pid="18" name="EmCC">
    <vt:lpwstr/>
  </property>
  <property fmtid="{D5CDD505-2E9C-101B-9397-08002B2CF9AE}" pid="19" name="EmBCCSMTPAddress">
    <vt:lpwstr/>
  </property>
  <property fmtid="{D5CDD505-2E9C-101B-9397-08002B2CF9AE}" pid="20" name="EmFromName">
    <vt:lpwstr/>
  </property>
  <property fmtid="{D5CDD505-2E9C-101B-9397-08002B2CF9AE}" pid="21" name="About Entity">
    <vt:lpwstr>2;#Department of Finance|fd660e8f-8f31-49bd-92a3-d31d4da31afe</vt:lpwstr>
  </property>
  <property fmtid="{D5CDD505-2E9C-101B-9397-08002B2CF9AE}" pid="22" name="EmFrom">
    <vt:lpwstr/>
  </property>
  <property fmtid="{D5CDD505-2E9C-101B-9397-08002B2CF9AE}" pid="23" name="EmAttachmentNames">
    <vt:lpwstr/>
  </property>
  <property fmtid="{D5CDD505-2E9C-101B-9397-08002B2CF9AE}" pid="24" name="EmSentOnBehalfOfName">
    <vt:lpwstr/>
  </property>
  <property fmtid="{D5CDD505-2E9C-101B-9397-08002B2CF9AE}" pid="25" name="EmTo">
    <vt:lpwstr/>
  </property>
  <property fmtid="{D5CDD505-2E9C-101B-9397-08002B2CF9AE}" pid="26" name="EmToSMTPAddress">
    <vt:lpwstr/>
  </property>
  <property fmtid="{D5CDD505-2E9C-101B-9397-08002B2CF9AE}" pid="27" name="Initiating Entity">
    <vt:lpwstr>2;#Department of Finance|fd660e8f-8f31-49bd-92a3-d31d4da31afe</vt:lpwstr>
  </property>
  <property fmtid="{D5CDD505-2E9C-101B-9397-08002B2CF9AE}" pid="28" name="Organisation Unit">
    <vt:lpwstr>1;#Financial Framework Supplementary Powers|379d9d29-c01c-4de9-a4ea-4a1c8eabf1a8</vt:lpwstr>
  </property>
  <property fmtid="{D5CDD505-2E9C-101B-9397-08002B2CF9AE}" pid="29" name="EmCCSMTPAddress">
    <vt:lpwstr/>
  </property>
  <property fmtid="{D5CDD505-2E9C-101B-9397-08002B2CF9AE}" pid="30" name="EmConversationID">
    <vt:lpwstr/>
  </property>
  <property fmtid="{D5CDD505-2E9C-101B-9397-08002B2CF9AE}" pid="31" name="EmBCC">
    <vt:lpwstr/>
  </property>
  <property fmtid="{D5CDD505-2E9C-101B-9397-08002B2CF9AE}" pid="32" name="EmID">
    <vt:lpwstr/>
  </property>
  <property fmtid="{D5CDD505-2E9C-101B-9397-08002B2CF9AE}" pid="33" name="EmCon">
    <vt:lpwstr/>
  </property>
  <property fmtid="{D5CDD505-2E9C-101B-9397-08002B2CF9AE}" pid="34" name="EmCompanies">
    <vt:lpwstr/>
  </property>
  <property fmtid="{D5CDD505-2E9C-101B-9397-08002B2CF9AE}" pid="35" name="EmFromSMTPAddress">
    <vt:lpwstr/>
  </property>
  <property fmtid="{D5CDD505-2E9C-101B-9397-08002B2CF9AE}" pid="36" name="EmAttachCount">
    <vt:lpwstr/>
  </property>
  <property fmtid="{D5CDD505-2E9C-101B-9397-08002B2CF9AE}" pid="37" name="EmReceivedOnBehalfOfName">
    <vt:lpwstr/>
  </property>
  <property fmtid="{D5CDD505-2E9C-101B-9397-08002B2CF9AE}" pid="38" name="EmReplyRecipients">
    <vt:lpwstr/>
  </property>
  <property fmtid="{D5CDD505-2E9C-101B-9397-08002B2CF9AE}" pid="39" name="EmRetentionPolicyName">
    <vt:lpwstr/>
  </property>
  <property fmtid="{D5CDD505-2E9C-101B-9397-08002B2CF9AE}" pid="40" name="EmReplyRecipientNames">
    <vt:lpwstr/>
  </property>
  <property fmtid="{D5CDD505-2E9C-101B-9397-08002B2CF9AE}" pid="41" name="MediaServiceImageTags">
    <vt:lpwstr/>
  </property>
  <property fmtid="{D5CDD505-2E9C-101B-9397-08002B2CF9AE}" pid="42" name="MSIP_Label_5f877481-9e35-4b68-b667-876a73c6db41_Enabled">
    <vt:lpwstr>true</vt:lpwstr>
  </property>
  <property fmtid="{D5CDD505-2E9C-101B-9397-08002B2CF9AE}" pid="43" name="MSIP_Label_5f877481-9e35-4b68-b667-876a73c6db41_SetDate">
    <vt:lpwstr>2023-01-31T23:21:46Z</vt:lpwstr>
  </property>
  <property fmtid="{D5CDD505-2E9C-101B-9397-08002B2CF9AE}" pid="44" name="MSIP_Label_5f877481-9e35-4b68-b667-876a73c6db41_Method">
    <vt:lpwstr>Privileged</vt:lpwstr>
  </property>
  <property fmtid="{D5CDD505-2E9C-101B-9397-08002B2CF9AE}" pid="45" name="MSIP_Label_5f877481-9e35-4b68-b667-876a73c6db41_Name">
    <vt:lpwstr>5f877481-9e35-4b68-b667-876a73c6db41</vt:lpwstr>
  </property>
  <property fmtid="{D5CDD505-2E9C-101B-9397-08002B2CF9AE}" pid="46" name="MSIP_Label_5f877481-9e35-4b68-b667-876a73c6db41_SiteId">
    <vt:lpwstr>dd0cfd15-4558-4b12-8bad-ea26984fc417</vt:lpwstr>
  </property>
  <property fmtid="{D5CDD505-2E9C-101B-9397-08002B2CF9AE}" pid="47" name="MSIP_Label_5f877481-9e35-4b68-b667-876a73c6db41_ActionId">
    <vt:lpwstr>d97cf6f1-1554-41a0-b711-d5e48fe3998b</vt:lpwstr>
  </property>
  <property fmtid="{D5CDD505-2E9C-101B-9397-08002B2CF9AE}" pid="48" name="MSIP_Label_5f877481-9e35-4b68-b667-876a73c6db41_ContentBits">
    <vt:lpwstr>0</vt:lpwstr>
  </property>
  <property fmtid="{D5CDD505-2E9C-101B-9397-08002B2CF9AE}" pid="49" name="PM_Version">
    <vt:lpwstr>2018.4</vt:lpwstr>
  </property>
  <property fmtid="{D5CDD505-2E9C-101B-9397-08002B2CF9AE}" pid="50" name="PM_ProtectiveMarkingImage_Footer">
    <vt:lpwstr>C:\Program Files\Common Files\janusNET Shared\janusSEAL\Images\DocumentSlashBlue.png</vt:lpwstr>
  </property>
  <property fmtid="{D5CDD505-2E9C-101B-9397-08002B2CF9AE}" pid="51" name="PM_SecurityClassification">
    <vt:lpwstr>UNOFFICIAL</vt:lpwstr>
  </property>
  <property fmtid="{D5CDD505-2E9C-101B-9397-08002B2CF9AE}" pid="52" name="MSIP_Label_6af89f2f-9671-4583-84ec-9b406935fc32_SetDate">
    <vt:lpwstr>2023-02-14T03:08:18Z</vt:lpwstr>
  </property>
  <property fmtid="{D5CDD505-2E9C-101B-9397-08002B2CF9AE}" pid="53" name="PM_Caveats_Count">
    <vt:lpwstr>0</vt:lpwstr>
  </property>
  <property fmtid="{D5CDD505-2E9C-101B-9397-08002B2CF9AE}" pid="54" name="MSIP_Label_6af89f2f-9671-4583-84ec-9b406935fc32_Enabled">
    <vt:lpwstr>true</vt:lpwstr>
  </property>
  <property fmtid="{D5CDD505-2E9C-101B-9397-08002B2CF9AE}" pid="55" name="PM_Qualifier">
    <vt:lpwstr/>
  </property>
  <property fmtid="{D5CDD505-2E9C-101B-9397-08002B2CF9AE}" pid="56" name="PM_DisplayValueSecClassificationWithQualifier">
    <vt:lpwstr>UNOFFICIAL</vt:lpwstr>
  </property>
  <property fmtid="{D5CDD505-2E9C-101B-9397-08002B2CF9AE}" pid="57" name="PM_InsertionValue">
    <vt:lpwstr>UNOFFICIAL</vt:lpwstr>
  </property>
  <property fmtid="{D5CDD505-2E9C-101B-9397-08002B2CF9AE}" pid="58" name="PM_Originator_Hash_SHA1">
    <vt:lpwstr>AC1828281E73FB9DDAD9720A03C98C117CA71A42</vt:lpwstr>
  </property>
  <property fmtid="{D5CDD505-2E9C-101B-9397-08002B2CF9AE}" pid="59" name="PM_OriginationTimeStamp">
    <vt:lpwstr>2023-02-14T03:08:18Z</vt:lpwstr>
  </property>
  <property fmtid="{D5CDD505-2E9C-101B-9397-08002B2CF9AE}" pid="60" name="PM_ProtectiveMarkingValue_Header">
    <vt:lpwstr>UNOFFICIAL</vt:lpwstr>
  </property>
  <property fmtid="{D5CDD505-2E9C-101B-9397-08002B2CF9AE}" pid="61" name="PM_Originating_FileId">
    <vt:lpwstr>A3EDE68646464C119D9AB478D1541D65</vt:lpwstr>
  </property>
  <property fmtid="{D5CDD505-2E9C-101B-9397-08002B2CF9AE}" pid="62" name="PM_ProtectiveMarkingValue_Footer">
    <vt:lpwstr>UNOFFICIAL</vt:lpwstr>
  </property>
  <property fmtid="{D5CDD505-2E9C-101B-9397-08002B2CF9AE}" pid="63" name="PM_ProtectiveMarkingImage_Header">
    <vt:lpwstr>C:\Program Files\Common Files\janusNET Shared\janusSEAL\Images\DocumentSlashBlue.png</vt:lpwstr>
  </property>
  <property fmtid="{D5CDD505-2E9C-101B-9397-08002B2CF9AE}" pid="64" name="PM_Namespace">
    <vt:lpwstr>gov.au</vt:lpwstr>
  </property>
  <property fmtid="{D5CDD505-2E9C-101B-9397-08002B2CF9AE}" pid="65" name="PM_Note">
    <vt:lpwstr/>
  </property>
  <property fmtid="{D5CDD505-2E9C-101B-9397-08002B2CF9AE}" pid="66" name="PM_Markers">
    <vt:lpwstr/>
  </property>
  <property fmtid="{D5CDD505-2E9C-101B-9397-08002B2CF9AE}" pid="67" name="PM_Display">
    <vt:lpwstr>UNOFFICIAL</vt:lpwstr>
  </property>
  <property fmtid="{D5CDD505-2E9C-101B-9397-08002B2CF9AE}" pid="68" name="PMUuid">
    <vt:lpwstr>v=2022.2;d=gov.au;g=65417EFE-F3B9-5E66-BD91-1E689FEC2EA6</vt:lpwstr>
  </property>
  <property fmtid="{D5CDD505-2E9C-101B-9397-08002B2CF9AE}" pid="69" name="PM_Hash_Version">
    <vt:lpwstr>2022.1</vt:lpwstr>
  </property>
  <property fmtid="{D5CDD505-2E9C-101B-9397-08002B2CF9AE}" pid="70" name="PM_Hash_Salt_Prev">
    <vt:lpwstr>808639ADAE17DC9D09C43D72264FFBA9</vt:lpwstr>
  </property>
  <property fmtid="{D5CDD505-2E9C-101B-9397-08002B2CF9AE}" pid="71" name="PM_Hash_Salt">
    <vt:lpwstr>873782828A59FFC0AC26BCBC8A6C2BB3</vt:lpwstr>
  </property>
  <property fmtid="{D5CDD505-2E9C-101B-9397-08002B2CF9AE}" pid="72" name="PM_Hash_SHA1">
    <vt:lpwstr>D661C1FD343D4D22663932564729C2C1BEAC0153</vt:lpwstr>
  </property>
  <property fmtid="{D5CDD505-2E9C-101B-9397-08002B2CF9AE}" pid="73" name="PM_OriginatorUserAccountName_SHA256">
    <vt:lpwstr>8970DD0F4A51302B806DF03CD780D18438BA54719C82B854490D55A5E8A587C8</vt:lpwstr>
  </property>
  <property fmtid="{D5CDD505-2E9C-101B-9397-08002B2CF9AE}" pid="74" name="PM_OriginatorDomainName_SHA256">
    <vt:lpwstr>325440F6CA31C4C3BCE4433552DC42928CAAD3E2731ABE35FDE729ECEB763AF0</vt:lpwstr>
  </property>
  <property fmtid="{D5CDD505-2E9C-101B-9397-08002B2CF9AE}" pid="75" name="MSIP_Label_6af89f2f-9671-4583-84ec-9b406935fc32_Name">
    <vt:lpwstr>UNOFFICIAL</vt:lpwstr>
  </property>
  <property fmtid="{D5CDD505-2E9C-101B-9397-08002B2CF9AE}" pid="76" name="MSIP_Label_6af89f2f-9671-4583-84ec-9b406935fc32_SiteId">
    <vt:lpwstr>08954cee-4782-4ff6-9ad5-1997dccef4b0</vt:lpwstr>
  </property>
  <property fmtid="{D5CDD505-2E9C-101B-9397-08002B2CF9AE}" pid="77" name="PM_SecurityClassification_Prev">
    <vt:lpwstr>UNOFFICIAL</vt:lpwstr>
  </property>
  <property fmtid="{D5CDD505-2E9C-101B-9397-08002B2CF9AE}" pid="78" name="PM_Qualifier_Prev">
    <vt:lpwstr/>
  </property>
  <property fmtid="{D5CDD505-2E9C-101B-9397-08002B2CF9AE}" pid="79" name="PMHMAC">
    <vt:lpwstr>v=2022.1;a=SHA256;h=42D7BA7B93A567A4676317EA7040A03AA5238C28C1081C81CDEE959DCA61F7EC</vt:lpwstr>
  </property>
  <property fmtid="{D5CDD505-2E9C-101B-9397-08002B2CF9AE}" pid="80" name="MSIP_Label_6af89f2f-9671-4583-84ec-9b406935fc32_Method">
    <vt:lpwstr>Privileged</vt:lpwstr>
  </property>
  <property fmtid="{D5CDD505-2E9C-101B-9397-08002B2CF9AE}" pid="81" name="MSIP_Label_6af89f2f-9671-4583-84ec-9b406935fc32_ContentBits">
    <vt:lpwstr>0</vt:lpwstr>
  </property>
  <property fmtid="{D5CDD505-2E9C-101B-9397-08002B2CF9AE}" pid="82" name="MSIP_Label_6af89f2f-9671-4583-84ec-9b406935fc32_ActionId">
    <vt:lpwstr>c152e8724d084ee190e92336a3dc4b1e</vt:lpwstr>
  </property>
</Properties>
</file>