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8A0C5"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3C66AA8E" w14:textId="2A0DEAC9" w:rsidR="00CE2D6C" w:rsidRDefault="00F109D4" w:rsidP="00F71DB9">
      <w:pPr>
        <w:pStyle w:val="Heading2"/>
        <w:jc w:val="center"/>
        <w:rPr>
          <w:sz w:val="4"/>
          <w:szCs w:val="4"/>
        </w:rPr>
      </w:pPr>
      <w:r w:rsidRPr="003C5719">
        <w:rPr>
          <w:sz w:val="24"/>
          <w:szCs w:val="24"/>
        </w:rPr>
        <w:t xml:space="preserve">Issued by authority of </w:t>
      </w:r>
      <w:sdt>
        <w:sdtPr>
          <w:rPr>
            <w:rStyle w:val="DefaultChar"/>
          </w:rPr>
          <w:id w:val="-1025254589"/>
          <w:placeholder>
            <w:docPart w:val="E8AC9B40400F41F5BF6A8AB20BF2E5D6"/>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D06603">
            <w:rPr>
              <w:rStyle w:val="DefaultChar"/>
            </w:rPr>
            <w:t>the Assistant Treasurer and Minister for Financial Services</w:t>
          </w:r>
        </w:sdtContent>
      </w:sdt>
      <w:r w:rsidR="00076178" w:rsidRPr="003C5719">
        <w:rPr>
          <w:sz w:val="24"/>
          <w:szCs w:val="24"/>
        </w:rPr>
        <w:t xml:space="preserve"> </w:t>
      </w:r>
    </w:p>
    <w:p w14:paraId="6D7C93A9" w14:textId="77777777" w:rsidR="00F71DB9" w:rsidRPr="00F71DB9" w:rsidRDefault="00F71DB9" w:rsidP="00F71DB9">
      <w:pPr>
        <w:rPr>
          <w:sz w:val="2"/>
          <w:szCs w:val="2"/>
        </w:rPr>
      </w:pPr>
    </w:p>
    <w:p w14:paraId="33AFE9E0" w14:textId="438E1273" w:rsidR="00702E5F" w:rsidRPr="00D06603" w:rsidRDefault="00702E5F" w:rsidP="004A27A8">
      <w:pPr>
        <w:tabs>
          <w:tab w:val="left" w:pos="1418"/>
        </w:tabs>
        <w:spacing w:before="0" w:after="240"/>
        <w:jc w:val="center"/>
        <w:rPr>
          <w:i/>
          <w:iCs/>
        </w:rPr>
      </w:pPr>
      <w:r w:rsidRPr="000B12EC">
        <w:rPr>
          <w:i/>
          <w:iCs/>
        </w:rPr>
        <w:t>A New Tax System (Australian Busines</w:t>
      </w:r>
      <w:r w:rsidRPr="00D06603">
        <w:rPr>
          <w:i/>
          <w:iCs/>
        </w:rPr>
        <w:t>s Number) Act 1999</w:t>
      </w:r>
    </w:p>
    <w:p w14:paraId="6CA63809" w14:textId="57A00E34" w:rsidR="00F109D4" w:rsidRPr="003C5719" w:rsidRDefault="00B54A90" w:rsidP="004A27A8">
      <w:pPr>
        <w:tabs>
          <w:tab w:val="left" w:pos="1418"/>
        </w:tabs>
        <w:spacing w:before="0" w:after="240"/>
        <w:jc w:val="center"/>
        <w:rPr>
          <w:i/>
        </w:rPr>
      </w:pPr>
      <w:r w:rsidRPr="0075017C">
        <w:rPr>
          <w:i/>
          <w:iCs/>
        </w:rPr>
        <w:t>A New Tax System (Australian Business Number) Amendment (Display of Trading Names) Regulations 2023</w:t>
      </w:r>
      <w:r w:rsidR="00702E5F">
        <w:t xml:space="preserve"> </w:t>
      </w:r>
    </w:p>
    <w:p w14:paraId="3FC0A0EA" w14:textId="6A8FC2D6" w:rsidR="00892D3B" w:rsidRPr="00235C21" w:rsidRDefault="00C55D29" w:rsidP="009A5447">
      <w:pPr>
        <w:spacing w:before="240"/>
        <w:jc w:val="both"/>
      </w:pPr>
      <w:r w:rsidRPr="00235C21">
        <w:t xml:space="preserve">Section </w:t>
      </w:r>
      <w:r w:rsidR="00702E5F" w:rsidRPr="00235C21">
        <w:t>31</w:t>
      </w:r>
      <w:r w:rsidR="005E4BAC" w:rsidRPr="00235C21">
        <w:t xml:space="preserve"> </w:t>
      </w:r>
      <w:r w:rsidR="00F109D4" w:rsidRPr="00235C21">
        <w:t xml:space="preserve">of the </w:t>
      </w:r>
      <w:r w:rsidR="00702E5F" w:rsidRPr="7A241E5E">
        <w:rPr>
          <w:i/>
          <w:iCs/>
        </w:rPr>
        <w:t xml:space="preserve">A New Tax System (Australian Business Number) Act 1999 </w:t>
      </w:r>
      <w:r w:rsidR="00F109D4" w:rsidRPr="00235C21">
        <w:t>(the Act) provides that the Governor</w:t>
      </w:r>
      <w:r w:rsidR="20B36F66" w:rsidRPr="00235C21">
        <w:t>-</w:t>
      </w:r>
      <w:r w:rsidR="00F109D4" w:rsidRPr="00235C21">
        <w:t>General may make regulations prescribing matters required or permitted by the Act to be prescribed, or necessary or convenient to be prescribed for carrying out or giving effect to the Act.</w:t>
      </w:r>
    </w:p>
    <w:p w14:paraId="60AE8C8A" w14:textId="2810B10C" w:rsidR="005C4301" w:rsidRDefault="005C4301" w:rsidP="009A5447">
      <w:pPr>
        <w:widowControl w:val="0"/>
        <w:adjustRightInd w:val="0"/>
        <w:spacing w:before="240"/>
        <w:jc w:val="both"/>
        <w:textAlignment w:val="baseline"/>
        <w:rPr>
          <w:szCs w:val="24"/>
        </w:rPr>
      </w:pPr>
      <w:r>
        <w:rPr>
          <w:szCs w:val="24"/>
        </w:rPr>
        <w:t>Paragraph 26(3)(k) of the A</w:t>
      </w:r>
      <w:r w:rsidR="00C4191A">
        <w:rPr>
          <w:szCs w:val="24"/>
        </w:rPr>
        <w:t xml:space="preserve">ct states that the regulations may prescribe details which the Registrar of the Australian Business Register (ABR) </w:t>
      </w:r>
      <w:r w:rsidR="00A140DB">
        <w:rPr>
          <w:szCs w:val="24"/>
        </w:rPr>
        <w:t xml:space="preserve">may </w:t>
      </w:r>
      <w:r w:rsidR="00C4191A">
        <w:rPr>
          <w:szCs w:val="24"/>
        </w:rPr>
        <w:t>provide to a person who requests a copy of an entity’s entry in the ABR.</w:t>
      </w:r>
      <w:r w:rsidR="0039174C">
        <w:rPr>
          <w:szCs w:val="24"/>
        </w:rPr>
        <w:t xml:space="preserve"> </w:t>
      </w:r>
      <w:r w:rsidR="00C4191A">
        <w:rPr>
          <w:szCs w:val="24"/>
        </w:rPr>
        <w:t xml:space="preserve">Regulation 8 of the </w:t>
      </w:r>
      <w:r w:rsidR="00C4191A" w:rsidRPr="45BCA12A">
        <w:rPr>
          <w:i/>
          <w:iCs/>
        </w:rPr>
        <w:t xml:space="preserve">A New Tax System (Australian Business Number) Regulations </w:t>
      </w:r>
      <w:r w:rsidR="000551A2" w:rsidRPr="45BCA12A">
        <w:rPr>
          <w:i/>
          <w:iCs/>
        </w:rPr>
        <w:t>2020</w:t>
      </w:r>
      <w:r w:rsidR="00C4191A" w:rsidRPr="45BCA12A">
        <w:rPr>
          <w:i/>
          <w:iCs/>
        </w:rPr>
        <w:t xml:space="preserve"> </w:t>
      </w:r>
      <w:r w:rsidR="00C4191A">
        <w:t>(the</w:t>
      </w:r>
      <w:r w:rsidR="00766E0D">
        <w:t xml:space="preserve"> Principal</w:t>
      </w:r>
      <w:r w:rsidR="00C4191A">
        <w:t xml:space="preserve"> Regulations</w:t>
      </w:r>
      <w:r w:rsidR="000E52D7">
        <w:t xml:space="preserve">) currently prescribes details for the purposes of paragraph </w:t>
      </w:r>
      <w:r w:rsidR="000E52D7">
        <w:rPr>
          <w:szCs w:val="24"/>
        </w:rPr>
        <w:t>26(3)(k) of the Act.</w:t>
      </w:r>
    </w:p>
    <w:p w14:paraId="266510C6" w14:textId="5C158A78" w:rsidR="007E4A9C" w:rsidRDefault="007E4A9C" w:rsidP="009A5447">
      <w:pPr>
        <w:spacing w:before="240"/>
        <w:jc w:val="both"/>
      </w:pPr>
      <w:r w:rsidRPr="00D06603">
        <w:t xml:space="preserve">The purpose of the </w:t>
      </w:r>
      <w:r w:rsidRPr="007E4A9C">
        <w:rPr>
          <w:i/>
          <w:iCs/>
        </w:rPr>
        <w:t>A New Tax System (Australian Business Number) Amendment (Display of Trading Names) Regulations 2023</w:t>
      </w:r>
      <w:r w:rsidRPr="00D06603">
        <w:rPr>
          <w:i/>
          <w:iCs/>
        </w:rPr>
        <w:t xml:space="preserve"> </w:t>
      </w:r>
      <w:r w:rsidRPr="00D06603">
        <w:t>(the</w:t>
      </w:r>
      <w:r w:rsidRPr="00566402">
        <w:t xml:space="preserve"> Regulations)</w:t>
      </w:r>
      <w:r w:rsidRPr="00566402">
        <w:rPr>
          <w:i/>
          <w:iCs/>
        </w:rPr>
        <w:t xml:space="preserve"> </w:t>
      </w:r>
      <w:r w:rsidRPr="00566402">
        <w:t xml:space="preserve">is to amend the Principal Regulations to </w:t>
      </w:r>
      <w:r>
        <w:t>extend a transitional period which</w:t>
      </w:r>
      <w:r w:rsidRPr="00566402">
        <w:t xml:space="preserve"> </w:t>
      </w:r>
      <w:r>
        <w:rPr>
          <w:szCs w:val="24"/>
        </w:rPr>
        <w:t>allows trading names to continue to be displayed on the ABR.</w:t>
      </w:r>
      <w:r w:rsidRPr="00566402" w:rsidDel="00A72370">
        <w:t xml:space="preserve"> </w:t>
      </w:r>
      <w:r>
        <w:t>This extension will give</w:t>
      </w:r>
      <w:r w:rsidRPr="00566402">
        <w:t xml:space="preserve"> Australian businesses that are yet to register their business names with the Australian Securities and Investments Commission (ASIC) additional time to do so before the Australian Business Register (the ABR) ceases to display </w:t>
      </w:r>
      <w:r w:rsidR="00286C27">
        <w:t xml:space="preserve">unregistered </w:t>
      </w:r>
      <w:r w:rsidRPr="00566402">
        <w:t xml:space="preserve">trading names. The Regulations extend the </w:t>
      </w:r>
      <w:r>
        <w:t>final</w:t>
      </w:r>
      <w:r w:rsidRPr="00566402">
        <w:t xml:space="preserve"> date for display of </w:t>
      </w:r>
      <w:r w:rsidR="00CC1877">
        <w:t xml:space="preserve">unregistered </w:t>
      </w:r>
      <w:r w:rsidRPr="00566402">
        <w:t xml:space="preserve">trading names on the ABR by two years, </w:t>
      </w:r>
      <w:r w:rsidRPr="0038004E">
        <w:t>until 31 October 2025</w:t>
      </w:r>
      <w:r>
        <w:t xml:space="preserve"> (ceasing 1 November 2025)</w:t>
      </w:r>
      <w:r w:rsidRPr="00566402">
        <w:t>.</w:t>
      </w:r>
    </w:p>
    <w:p w14:paraId="53CD83D9" w14:textId="458525D1" w:rsidR="00B45949" w:rsidRPr="00566402" w:rsidRDefault="00B45949" w:rsidP="009A5447">
      <w:pPr>
        <w:spacing w:before="240"/>
        <w:jc w:val="both"/>
      </w:pPr>
      <w:r w:rsidRPr="00566402">
        <w:t xml:space="preserve">The ABR, which is operated by the Australian Taxation Office (the ATO), </w:t>
      </w:r>
      <w:r w:rsidR="00286904">
        <w:t>provide</w:t>
      </w:r>
      <w:r w:rsidR="00531B38">
        <w:t>s</w:t>
      </w:r>
      <w:r w:rsidR="00286904">
        <w:t xml:space="preserve"> a national system for issuing businesses with unique identifying numbers, known as Australian </w:t>
      </w:r>
      <w:r w:rsidR="00286904" w:rsidRPr="00566402">
        <w:t>Business Number</w:t>
      </w:r>
      <w:r w:rsidR="00B5062E">
        <w:t>s</w:t>
      </w:r>
      <w:r w:rsidR="00286904" w:rsidRPr="00566402">
        <w:t xml:space="preserve"> (ABN</w:t>
      </w:r>
      <w:r w:rsidR="00B5062E">
        <w:t>s</w:t>
      </w:r>
      <w:r w:rsidR="00286904">
        <w:t>).</w:t>
      </w:r>
      <w:r w:rsidR="00286904" w:rsidRPr="00566402">
        <w:t xml:space="preserve"> </w:t>
      </w:r>
      <w:r w:rsidR="00E503E1">
        <w:t>At the time</w:t>
      </w:r>
      <w:r w:rsidR="005B1989">
        <w:t xml:space="preserve"> it was established</w:t>
      </w:r>
      <w:r w:rsidR="00E503E1">
        <w:t>, t</w:t>
      </w:r>
      <w:r w:rsidR="004A6FB2">
        <w:t>he States and Territories remained responsible for maintaining business names registers</w:t>
      </w:r>
      <w:r w:rsidR="00C91599">
        <w:t>.</w:t>
      </w:r>
      <w:r w:rsidR="004A6FB2">
        <w:t xml:space="preserve"> </w:t>
      </w:r>
      <w:r w:rsidR="009904DD">
        <w:t xml:space="preserve">However, to assist users to identify businesses when searching the ABR, trading names (either business names registered under State and Territory </w:t>
      </w:r>
      <w:proofErr w:type="gramStart"/>
      <w:r w:rsidR="009904DD">
        <w:t>laws</w:t>
      </w:r>
      <w:proofErr w:type="gramEnd"/>
      <w:r w:rsidR="009904DD">
        <w:t xml:space="preserve"> or other names used for business purposes</w:t>
      </w:r>
      <w:r w:rsidR="00246FCF">
        <w:t xml:space="preserve"> i.e. unregistered trading names</w:t>
      </w:r>
      <w:r w:rsidR="009904DD">
        <w:t>) were included in ABR entries</w:t>
      </w:r>
      <w:r w:rsidR="00E455B1">
        <w:t>.</w:t>
      </w:r>
    </w:p>
    <w:p w14:paraId="4FC79D9E" w14:textId="2E86D03E" w:rsidR="00814A55" w:rsidRDefault="00B45949" w:rsidP="00E06915">
      <w:pPr>
        <w:spacing w:before="240"/>
        <w:jc w:val="both"/>
      </w:pPr>
      <w:r w:rsidRPr="00566402">
        <w:t xml:space="preserve">On 28 May 2012, a new national regime for business name registration commenced which </w:t>
      </w:r>
      <w:r w:rsidR="009B1DBC">
        <w:t>i</w:t>
      </w:r>
      <w:r w:rsidRPr="00566402">
        <w:t>s administered by ASIC</w:t>
      </w:r>
      <w:r w:rsidR="00B32487">
        <w:t>, replacing the State and Territory registers</w:t>
      </w:r>
      <w:r w:rsidRPr="00566402">
        <w:t xml:space="preserve">. The </w:t>
      </w:r>
      <w:r w:rsidR="002E5649">
        <w:t>Business Names Register (</w:t>
      </w:r>
      <w:r w:rsidRPr="00566402">
        <w:t>BNR</w:t>
      </w:r>
      <w:r w:rsidR="002E5649">
        <w:t>)</w:t>
      </w:r>
      <w:r w:rsidRPr="00566402">
        <w:t xml:space="preserve"> </w:t>
      </w:r>
      <w:r w:rsidR="00774E6A">
        <w:t>i</w:t>
      </w:r>
      <w:r w:rsidRPr="00B45949">
        <w:t xml:space="preserve">s designed to ensure consumers and others engaging with businesses </w:t>
      </w:r>
      <w:r w:rsidR="009B1DBC">
        <w:t>can</w:t>
      </w:r>
      <w:r w:rsidRPr="00B45949">
        <w:t xml:space="preserve"> easily identify and contact the entities behind a business</w:t>
      </w:r>
      <w:r w:rsidR="009B1DBC">
        <w:t>,</w:t>
      </w:r>
      <w:r w:rsidRPr="00B45949">
        <w:t xml:space="preserve"> and </w:t>
      </w:r>
      <w:r w:rsidR="009B1DBC">
        <w:t xml:space="preserve">to </w:t>
      </w:r>
      <w:r w:rsidRPr="00B45949">
        <w:t>avoid confusion by restricting the registration of identical or near</w:t>
      </w:r>
      <w:r w:rsidR="0052655A">
        <w:t>ly</w:t>
      </w:r>
      <w:r w:rsidRPr="00B45949">
        <w:t xml:space="preserve"> identical names (as well as offensive, undesirable or potentially misleading names).</w:t>
      </w:r>
      <w:r w:rsidR="00E06915">
        <w:t xml:space="preserve"> </w:t>
      </w:r>
      <w:r w:rsidR="00DF7410">
        <w:t xml:space="preserve">From this time, registered business names would appear on </w:t>
      </w:r>
      <w:r w:rsidR="00DF7410" w:rsidRPr="00566402">
        <w:t xml:space="preserve">the </w:t>
      </w:r>
      <w:proofErr w:type="gramStart"/>
      <w:r w:rsidR="00DF7410" w:rsidRPr="00566402">
        <w:t>BNR</w:t>
      </w:r>
      <w:proofErr w:type="gramEnd"/>
      <w:r w:rsidR="00DF7410">
        <w:t xml:space="preserve"> and it was intended that, after a transitional period, unregistered trading names would no longer be displayed on the ABR. </w:t>
      </w:r>
      <w:r w:rsidR="00E06915">
        <w:t>W</w:t>
      </w:r>
      <w:r w:rsidR="00E62B91">
        <w:t xml:space="preserve">hile business names registered with ASIC would continue to be </w:t>
      </w:r>
      <w:r w:rsidR="00F57F9E">
        <w:t xml:space="preserve">included </w:t>
      </w:r>
      <w:r w:rsidR="00461E92">
        <w:t xml:space="preserve">in, </w:t>
      </w:r>
      <w:r w:rsidR="00F57F9E">
        <w:t xml:space="preserve">and </w:t>
      </w:r>
      <w:r w:rsidR="00461E92">
        <w:t>publicly available from,</w:t>
      </w:r>
      <w:r w:rsidR="00E62B91">
        <w:t xml:space="preserve"> the ABR, unregistered trading names could no longer be added or amended. </w:t>
      </w:r>
    </w:p>
    <w:p w14:paraId="7271BEE3" w14:textId="4CE42063" w:rsidR="00D06603" w:rsidRDefault="00D06603" w:rsidP="00E06915">
      <w:pPr>
        <w:spacing w:before="240"/>
        <w:jc w:val="both"/>
      </w:pPr>
      <w:r>
        <w:t xml:space="preserve">The transitional period </w:t>
      </w:r>
      <w:r w:rsidR="006A1F08">
        <w:t xml:space="preserve">following commencement of the national BNR regime </w:t>
      </w:r>
      <w:r>
        <w:t xml:space="preserve">provides time for entities with a trading name on the ABR to register </w:t>
      </w:r>
      <w:r w:rsidR="00FB7383">
        <w:t xml:space="preserve">a </w:t>
      </w:r>
      <w:r>
        <w:t xml:space="preserve">business name with ASIC for </w:t>
      </w:r>
      <w:r w:rsidR="006A1F08">
        <w:lastRenderedPageBreak/>
        <w:t xml:space="preserve">inclusion on </w:t>
      </w:r>
      <w:r>
        <w:t>the BNR</w:t>
      </w:r>
      <w:r w:rsidR="00931A42">
        <w:t xml:space="preserve">, before the ABR ceases to display </w:t>
      </w:r>
      <w:r w:rsidR="006A1F08">
        <w:t xml:space="preserve">unregistered </w:t>
      </w:r>
      <w:r w:rsidR="00931A42">
        <w:t>trading names</w:t>
      </w:r>
      <w:r>
        <w:t xml:space="preserve">. </w:t>
      </w:r>
      <w:r w:rsidR="00931A42">
        <w:t>Initially a 12-month period, it has been extended</w:t>
      </w:r>
      <w:r w:rsidR="005B7C2F">
        <w:t xml:space="preserve"> </w:t>
      </w:r>
      <w:r w:rsidR="00005DB3">
        <w:t>several times</w:t>
      </w:r>
      <w:r w:rsidR="00AD3606">
        <w:t xml:space="preserve"> to accommodate the large number of businesses yet to register under the new regime.</w:t>
      </w:r>
      <w:r w:rsidR="00D2261E">
        <w:t xml:space="preserve"> The transitional period is currently due to expire on </w:t>
      </w:r>
      <w:r w:rsidR="00FC4B8D">
        <w:t>1 November</w:t>
      </w:r>
      <w:r w:rsidR="00D2261E">
        <w:t xml:space="preserve"> 2023</w:t>
      </w:r>
      <w:r w:rsidR="00FC4B8D">
        <w:t>.</w:t>
      </w:r>
      <w:r w:rsidR="00CA0D09">
        <w:t xml:space="preserve"> If </w:t>
      </w:r>
      <w:r w:rsidR="00140CD9">
        <w:t xml:space="preserve">an </w:t>
      </w:r>
      <w:r w:rsidR="00CA0D09">
        <w:t>extension is not provided</w:t>
      </w:r>
      <w:r w:rsidR="00F81CC7">
        <w:t xml:space="preserve">, </w:t>
      </w:r>
      <w:proofErr w:type="gramStart"/>
      <w:r w:rsidR="00F81CC7">
        <w:t>a large number of</w:t>
      </w:r>
      <w:proofErr w:type="gramEnd"/>
      <w:r w:rsidR="00F81CC7">
        <w:t xml:space="preserve"> businesses will not have a trading name publicly available</w:t>
      </w:r>
      <w:r w:rsidR="00AB208A">
        <w:t xml:space="preserve"> on </w:t>
      </w:r>
      <w:r w:rsidR="00140CD9">
        <w:t>the ABR</w:t>
      </w:r>
      <w:r w:rsidR="00AB208A">
        <w:t>, inconveniencing users who rely on the registers to identify businesses.</w:t>
      </w:r>
    </w:p>
    <w:p w14:paraId="00E40084" w14:textId="5671EC88" w:rsidR="003E041A" w:rsidRPr="003E041A" w:rsidRDefault="003E041A" w:rsidP="009A5447">
      <w:pPr>
        <w:spacing w:before="240"/>
        <w:jc w:val="both"/>
      </w:pPr>
      <w:r>
        <w:t xml:space="preserve">The </w:t>
      </w:r>
      <w:r w:rsidR="00A162A9">
        <w:t>Regulations</w:t>
      </w:r>
      <w:r>
        <w:t xml:space="preserve"> </w:t>
      </w:r>
      <w:r w:rsidR="00CD3E72">
        <w:t>extend the transitional period to minimise this inconvenience,</w:t>
      </w:r>
      <w:r w:rsidR="00A207B6">
        <w:t xml:space="preserve"> with the </w:t>
      </w:r>
      <w:proofErr w:type="gramStart"/>
      <w:r w:rsidR="00A207B6">
        <w:t>ultimate aim</w:t>
      </w:r>
      <w:proofErr w:type="gramEnd"/>
      <w:r w:rsidR="00A207B6">
        <w:t xml:space="preserve"> to encourage affected business</w:t>
      </w:r>
      <w:r w:rsidR="006216F7">
        <w:t>es</w:t>
      </w:r>
      <w:r w:rsidR="00A207B6">
        <w:t xml:space="preserve"> </w:t>
      </w:r>
      <w:r w:rsidR="005F3674">
        <w:t>to register a business name in an orderly and efficient manner</w:t>
      </w:r>
      <w:r w:rsidRPr="003E041A">
        <w:t xml:space="preserve">. </w:t>
      </w:r>
    </w:p>
    <w:p w14:paraId="278C0E5C" w14:textId="4F28B976" w:rsidR="00B45949" w:rsidRDefault="003E041A" w:rsidP="00432C6D">
      <w:pPr>
        <w:spacing w:before="240"/>
        <w:jc w:val="both"/>
      </w:pPr>
      <w:r>
        <w:t>The Act does not specify any conditions that need to be satisfied before the power to make the Regulations may be exercised.</w:t>
      </w:r>
    </w:p>
    <w:p w14:paraId="2C33F240" w14:textId="47C036DA" w:rsidR="0073087F" w:rsidRDefault="0073087F" w:rsidP="00432C6D">
      <w:pPr>
        <w:pStyle w:val="base-text-paragraph"/>
        <w:tabs>
          <w:tab w:val="clear" w:pos="1987"/>
        </w:tabs>
        <w:spacing w:before="240"/>
        <w:ind w:left="0"/>
        <w:jc w:val="both"/>
        <w:rPr>
          <w:szCs w:val="22"/>
        </w:rPr>
      </w:pPr>
      <w:r>
        <w:t xml:space="preserve">No public consultation </w:t>
      </w:r>
      <w:r w:rsidR="007E3C16">
        <w:t>was</w:t>
      </w:r>
      <w:r>
        <w:t xml:space="preserve"> undertaken as the </w:t>
      </w:r>
      <w:r w:rsidR="00A162A9">
        <w:t>Regulations</w:t>
      </w:r>
      <w:r>
        <w:t xml:space="preserve"> extend the status quo</w:t>
      </w:r>
      <w:r w:rsidR="00EB6A65">
        <w:t xml:space="preserve"> and are of a minor nature</w:t>
      </w:r>
      <w:r w:rsidRPr="00031271">
        <w:rPr>
          <w:szCs w:val="22"/>
        </w:rPr>
        <w:t>.</w:t>
      </w:r>
    </w:p>
    <w:p w14:paraId="3B4FAB78" w14:textId="77777777" w:rsidR="0057320A" w:rsidRPr="003C5719" w:rsidRDefault="0057320A" w:rsidP="009A5447">
      <w:pPr>
        <w:spacing w:before="240"/>
        <w:jc w:val="both"/>
      </w:pPr>
      <w:r w:rsidRPr="003C5719">
        <w:t xml:space="preserve">The Regulations are a legislative instrument for the purposes of the </w:t>
      </w:r>
      <w:r w:rsidRPr="003C5719">
        <w:rPr>
          <w:i/>
          <w:iCs/>
        </w:rPr>
        <w:t>Legislation Act 2003</w:t>
      </w:r>
      <w:r w:rsidRPr="003C5719">
        <w:t>.</w:t>
      </w:r>
    </w:p>
    <w:p w14:paraId="7A71F0C2" w14:textId="5DB7323F" w:rsidR="0057320A" w:rsidRDefault="0057320A" w:rsidP="009A5447">
      <w:pPr>
        <w:spacing w:before="240"/>
        <w:jc w:val="both"/>
      </w:pPr>
      <w:r w:rsidRPr="003C5719">
        <w:t xml:space="preserve">The Regulations commence on </w:t>
      </w:r>
      <w:r w:rsidR="00680747">
        <w:t xml:space="preserve">the </w:t>
      </w:r>
      <w:r w:rsidR="00575375">
        <w:t xml:space="preserve">first </w:t>
      </w:r>
      <w:r w:rsidR="00680747">
        <w:t xml:space="preserve">day after </w:t>
      </w:r>
      <w:r w:rsidR="00DF341B">
        <w:t xml:space="preserve">this instrument </w:t>
      </w:r>
      <w:r w:rsidR="007817AB">
        <w:t>i</w:t>
      </w:r>
      <w:r w:rsidR="00DF341B">
        <w:t>s registered on the Federal Register of Legislation</w:t>
      </w:r>
      <w:r w:rsidRPr="003C5719">
        <w:t xml:space="preserve">. </w:t>
      </w:r>
    </w:p>
    <w:p w14:paraId="72BC7E5E" w14:textId="77777777" w:rsidR="000C4D16" w:rsidRDefault="000C4D16" w:rsidP="009A5447">
      <w:pPr>
        <w:spacing w:before="240"/>
        <w:jc w:val="both"/>
      </w:pPr>
      <w:r w:rsidRPr="003C5719">
        <w:t xml:space="preserve">The Office of Impact Analysis has been (OIA) has been consulted (OIA </w:t>
      </w:r>
      <w:r>
        <w:t xml:space="preserve">ref: </w:t>
      </w:r>
      <w:sdt>
        <w:sdtPr>
          <w:id w:val="-496504446"/>
          <w:placeholder>
            <w:docPart w:val="4101D71F4ED14AF38FB583223BCAB7AF"/>
          </w:placeholder>
        </w:sdtPr>
        <w:sdtEndPr/>
        <w:sdtContent>
          <w:r w:rsidRPr="004D4DF8">
            <w:t>OIA23-5515</w:t>
          </w:r>
        </w:sdtContent>
      </w:sdt>
      <w:r w:rsidRPr="003C5719">
        <w:t xml:space="preserve">) and </w:t>
      </w:r>
      <w:r>
        <w:t xml:space="preserve">concluded that the Regulations are unlikely to have a more than minor impact. </w:t>
      </w:r>
      <w:r w:rsidRPr="00610403">
        <w:rPr>
          <w:color w:val="000000"/>
          <w:szCs w:val="24"/>
        </w:rPr>
        <w:t>Accordingly, no Regulatory Impact Statement has been prepared.</w:t>
      </w:r>
    </w:p>
    <w:p w14:paraId="1C9F3CEF" w14:textId="1832AED4" w:rsidR="0057320A" w:rsidRPr="003C5719" w:rsidRDefault="0057320A" w:rsidP="009A5447">
      <w:pPr>
        <w:spacing w:before="240"/>
        <w:jc w:val="both"/>
      </w:pPr>
      <w:r w:rsidRPr="003C5719">
        <w:t xml:space="preserve">Details of the Regulations are set out in </w:t>
      </w:r>
      <w:r w:rsidRPr="003C5719">
        <w:rPr>
          <w:u w:val="single"/>
        </w:rPr>
        <w:t xml:space="preserve">Attachment </w:t>
      </w:r>
      <w:r w:rsidR="00DF341B">
        <w:rPr>
          <w:u w:val="single"/>
        </w:rPr>
        <w:t>A</w:t>
      </w:r>
      <w:r w:rsidRPr="003C5719">
        <w:t xml:space="preserve">. </w:t>
      </w:r>
    </w:p>
    <w:p w14:paraId="23F1631C" w14:textId="6AAA8408" w:rsidR="0057320A" w:rsidRDefault="0057320A" w:rsidP="009A5447">
      <w:pPr>
        <w:spacing w:before="240"/>
        <w:jc w:val="both"/>
      </w:pPr>
      <w:r w:rsidRPr="003C5719">
        <w:t xml:space="preserve">A </w:t>
      </w:r>
      <w:r w:rsidR="00D06603">
        <w:t>S</w:t>
      </w:r>
      <w:r w:rsidRPr="003C5719">
        <w:t xml:space="preserve">tatement of Compatibility with Human Rights is at </w:t>
      </w:r>
      <w:r w:rsidRPr="0075017C">
        <w:rPr>
          <w:u w:val="single"/>
        </w:rPr>
        <w:t xml:space="preserve">Attachment </w:t>
      </w:r>
      <w:r w:rsidR="00DF341B" w:rsidRPr="0075017C">
        <w:rPr>
          <w:u w:val="single"/>
        </w:rPr>
        <w:t>B</w:t>
      </w:r>
      <w:r w:rsidRPr="0075017C">
        <w:rPr>
          <w:u w:val="single"/>
        </w:rPr>
        <w:t>.</w:t>
      </w:r>
      <w:r w:rsidRPr="003C5719">
        <w:t xml:space="preserve"> </w:t>
      </w:r>
    </w:p>
    <w:p w14:paraId="550B4BE5" w14:textId="77777777" w:rsidR="007E3C16" w:rsidRDefault="007E3C16" w:rsidP="0073087F">
      <w:pPr>
        <w:pStyle w:val="base-text-paragraph"/>
        <w:tabs>
          <w:tab w:val="clear" w:pos="1987"/>
        </w:tabs>
        <w:ind w:left="0"/>
        <w:jc w:val="both"/>
      </w:pPr>
    </w:p>
    <w:p w14:paraId="456B9557" w14:textId="5DD1159A" w:rsidR="006E3AB4" w:rsidRDefault="006E3AB4" w:rsidP="004A27A8">
      <w:pPr>
        <w:spacing w:before="240"/>
      </w:pPr>
    </w:p>
    <w:p w14:paraId="52803989" w14:textId="77777777" w:rsidR="00EB2AEF" w:rsidRPr="003C5719" w:rsidRDefault="00EB2AEF" w:rsidP="004A27A8">
      <w:pPr>
        <w:spacing w:before="240"/>
      </w:pPr>
    </w:p>
    <w:p w14:paraId="1C2C1078" w14:textId="5890CBF5" w:rsidR="00EA4DD8" w:rsidRPr="003C5719" w:rsidRDefault="00EA4DD8" w:rsidP="004A27A8">
      <w:pPr>
        <w:pageBreakBefore/>
        <w:spacing w:before="240"/>
        <w:jc w:val="right"/>
        <w:rPr>
          <w:b/>
          <w:u w:val="single"/>
        </w:rPr>
      </w:pPr>
      <w:r w:rsidRPr="003C5719">
        <w:rPr>
          <w:b/>
          <w:u w:val="single"/>
        </w:rPr>
        <w:lastRenderedPageBreak/>
        <w:t xml:space="preserve">ATTACHMENT </w:t>
      </w:r>
      <w:r w:rsidR="00B203A1">
        <w:rPr>
          <w:b/>
          <w:u w:val="single"/>
        </w:rPr>
        <w:t>A</w:t>
      </w:r>
    </w:p>
    <w:p w14:paraId="5B163655" w14:textId="4B151A2E" w:rsidR="00B203A1" w:rsidRPr="00B203A1" w:rsidRDefault="00EA4DD8" w:rsidP="00B203A1">
      <w:pPr>
        <w:spacing w:before="240"/>
        <w:rPr>
          <w:b/>
          <w:i/>
          <w:u w:val="single"/>
        </w:rPr>
      </w:pPr>
      <w:r w:rsidRPr="003C5719">
        <w:rPr>
          <w:b/>
          <w:bCs/>
          <w:u w:val="single"/>
        </w:rPr>
        <w:t xml:space="preserve">Details of the </w:t>
      </w:r>
      <w:r w:rsidR="00B54A90" w:rsidRPr="0075017C">
        <w:rPr>
          <w:b/>
          <w:i/>
          <w:iCs/>
          <w:u w:val="single"/>
        </w:rPr>
        <w:t>A New Tax System (Australian Business Number) Amendment (Display of Trading Names) Regulations 2023</w:t>
      </w:r>
      <w:r w:rsidR="00B203A1" w:rsidRPr="00B203A1">
        <w:rPr>
          <w:b/>
          <w:i/>
          <w:u w:val="single"/>
        </w:rPr>
        <w:t xml:space="preserve"> </w:t>
      </w:r>
    </w:p>
    <w:p w14:paraId="18F98E54" w14:textId="4508917E" w:rsidR="00EA4DD8" w:rsidRPr="003C5719" w:rsidRDefault="00EA4DD8" w:rsidP="009A5447">
      <w:pPr>
        <w:spacing w:before="240"/>
        <w:jc w:val="both"/>
        <w:rPr>
          <w:rFonts w:ascii="Calibri" w:hAnsi="Calibri"/>
          <w:sz w:val="22"/>
          <w:szCs w:val="22"/>
          <w:u w:val="single"/>
          <w:lang w:eastAsia="en-US"/>
        </w:rPr>
      </w:pPr>
      <w:r w:rsidRPr="003C5719">
        <w:rPr>
          <w:b/>
          <w:bCs/>
          <w:u w:val="single"/>
        </w:rPr>
        <w:t xml:space="preserve"> </w:t>
      </w:r>
      <w:r w:rsidRPr="003C5719">
        <w:rPr>
          <w:u w:val="single"/>
        </w:rPr>
        <w:t xml:space="preserve">Section 1 – Name </w:t>
      </w:r>
    </w:p>
    <w:p w14:paraId="38D5DC05" w14:textId="411F48C1" w:rsidR="00EA4DD8" w:rsidRPr="00B203A1" w:rsidRDefault="00EA4DD8" w:rsidP="009A5447">
      <w:pPr>
        <w:spacing w:before="240"/>
        <w:jc w:val="both"/>
        <w:rPr>
          <w:i/>
        </w:rPr>
      </w:pPr>
      <w:r w:rsidRPr="003C5719">
        <w:t xml:space="preserve">This section provides that the name of the </w:t>
      </w:r>
      <w:r w:rsidR="00A760F0" w:rsidRPr="003C5719">
        <w:t>r</w:t>
      </w:r>
      <w:r w:rsidRPr="003C5719">
        <w:t xml:space="preserve">egulations is the </w:t>
      </w:r>
      <w:r w:rsidR="00B54A90" w:rsidRPr="0075017C">
        <w:rPr>
          <w:i/>
          <w:iCs/>
        </w:rPr>
        <w:t>A New Tax System (Australian Business Number) Amendment (Display of Trading Names) Regulations 2023</w:t>
      </w:r>
      <w:r w:rsidR="00B54A90" w:rsidRPr="00D06603">
        <w:rPr>
          <w:i/>
          <w:iCs/>
        </w:rPr>
        <w:t xml:space="preserve"> </w:t>
      </w:r>
      <w:r w:rsidRPr="00D06603">
        <w:t>(the Regulations).</w:t>
      </w:r>
    </w:p>
    <w:p w14:paraId="7F668BCC" w14:textId="77777777" w:rsidR="00EA4DD8" w:rsidRPr="003C5719" w:rsidRDefault="00EA4DD8" w:rsidP="009A5447">
      <w:pPr>
        <w:spacing w:before="240"/>
        <w:jc w:val="both"/>
        <w:rPr>
          <w:u w:val="single"/>
        </w:rPr>
      </w:pPr>
      <w:r w:rsidRPr="003C5719">
        <w:rPr>
          <w:u w:val="single"/>
        </w:rPr>
        <w:t>Section 2 – Commencement</w:t>
      </w:r>
    </w:p>
    <w:p w14:paraId="1C0E051A" w14:textId="449391F6" w:rsidR="00EA4DD8" w:rsidRPr="003C5719" w:rsidRDefault="00EA4DD8" w:rsidP="009A5447">
      <w:pPr>
        <w:spacing w:before="240"/>
        <w:jc w:val="both"/>
      </w:pPr>
      <w:r w:rsidRPr="003C5719">
        <w:t>Schedule 1 to the Regulations commence</w:t>
      </w:r>
      <w:r w:rsidR="006B77DF">
        <w:t>s</w:t>
      </w:r>
      <w:r w:rsidRPr="003C5719">
        <w:t xml:space="preserve"> on </w:t>
      </w:r>
      <w:r w:rsidRPr="006F683C">
        <w:t xml:space="preserve">the day after the instrument </w:t>
      </w:r>
      <w:r w:rsidR="00A426A8">
        <w:t>is</w:t>
      </w:r>
      <w:r w:rsidR="00A426A8" w:rsidRPr="006F683C">
        <w:t xml:space="preserve"> </w:t>
      </w:r>
      <w:r w:rsidRPr="006F683C">
        <w:t xml:space="preserve">registered </w:t>
      </w:r>
      <w:r w:rsidRPr="003C5719">
        <w:t>on the Federal Register of Legislation.</w:t>
      </w:r>
      <w:r w:rsidR="005858FB">
        <w:t xml:space="preserve"> </w:t>
      </w:r>
    </w:p>
    <w:p w14:paraId="60E670D0" w14:textId="77777777" w:rsidR="00EA4DD8" w:rsidRPr="003C5719" w:rsidRDefault="00EA4DD8" w:rsidP="009A5447">
      <w:pPr>
        <w:spacing w:before="240"/>
        <w:jc w:val="both"/>
        <w:rPr>
          <w:u w:val="single"/>
        </w:rPr>
      </w:pPr>
      <w:r w:rsidRPr="003C5719">
        <w:rPr>
          <w:u w:val="single"/>
        </w:rPr>
        <w:t>Section 3 – Authority</w:t>
      </w:r>
    </w:p>
    <w:p w14:paraId="0382C883" w14:textId="07AC8100" w:rsidR="00EA4DD8" w:rsidRPr="007E1C86" w:rsidRDefault="00EA4DD8" w:rsidP="009A5447">
      <w:pPr>
        <w:spacing w:before="240"/>
        <w:jc w:val="both"/>
        <w:rPr>
          <w:i/>
          <w:iCs/>
        </w:rPr>
      </w:pPr>
      <w:r w:rsidRPr="003C5719">
        <w:t xml:space="preserve">The Regulations are made under the </w:t>
      </w:r>
      <w:r w:rsidR="007E1C86" w:rsidRPr="007E1C86">
        <w:rPr>
          <w:i/>
          <w:iCs/>
        </w:rPr>
        <w:t>A New Tax System (Australian Business Number) Act 1999</w:t>
      </w:r>
      <w:r w:rsidR="007E1C86">
        <w:rPr>
          <w:i/>
          <w:iCs/>
        </w:rPr>
        <w:t xml:space="preserve"> </w:t>
      </w:r>
      <w:r w:rsidRPr="003C5719">
        <w:t>(the Act).</w:t>
      </w:r>
    </w:p>
    <w:p w14:paraId="4B53011D" w14:textId="26A8E852" w:rsidR="00EA4DD8" w:rsidRPr="003C5719" w:rsidRDefault="00EA4DD8" w:rsidP="009A5447">
      <w:pPr>
        <w:spacing w:before="240"/>
        <w:jc w:val="both"/>
        <w:rPr>
          <w:u w:val="single"/>
        </w:rPr>
      </w:pPr>
      <w:r w:rsidRPr="003C5719">
        <w:rPr>
          <w:u w:val="single"/>
        </w:rPr>
        <w:t>Section 4 – Schedule</w:t>
      </w:r>
    </w:p>
    <w:p w14:paraId="4A5E7FDD" w14:textId="7C225EDD" w:rsidR="00EA4DD8" w:rsidRPr="003C5719" w:rsidRDefault="00EA4DD8" w:rsidP="009A5447">
      <w:pPr>
        <w:spacing w:before="240" w:after="200"/>
        <w:jc w:val="both"/>
        <w:rPr>
          <w:u w:val="single"/>
        </w:rPr>
      </w:pPr>
      <w:r w:rsidRPr="003C5719">
        <w:t xml:space="preserve">This section provides that each instrument that is specified in the Schedule to this instrument </w:t>
      </w:r>
      <w:r w:rsidR="008E256D">
        <w:t xml:space="preserve">is </w:t>
      </w:r>
      <w:r w:rsidRPr="003C5719">
        <w:t>amended or repealed as set out in the applicable items in the Schedule, and any other item in the Schedule to this instrument has effect according to its terms.</w:t>
      </w:r>
    </w:p>
    <w:p w14:paraId="2215E007" w14:textId="5CF43613" w:rsidR="00EF0FBB" w:rsidRDefault="00C11CFE" w:rsidP="009A5447">
      <w:pPr>
        <w:spacing w:before="240" w:after="200"/>
        <w:jc w:val="both"/>
        <w:rPr>
          <w:u w:val="single"/>
        </w:rPr>
      </w:pPr>
      <w:r w:rsidRPr="00EF0FBB">
        <w:rPr>
          <w:u w:val="single"/>
        </w:rPr>
        <w:t>Schedule 1</w:t>
      </w:r>
      <w:r w:rsidR="00970867">
        <w:rPr>
          <w:u w:val="single"/>
        </w:rPr>
        <w:t xml:space="preserve"> - Amendments</w:t>
      </w:r>
    </w:p>
    <w:p w14:paraId="7C3E03B3" w14:textId="77777777" w:rsidR="00133F96" w:rsidRDefault="00EF742E" w:rsidP="009A5447">
      <w:pPr>
        <w:spacing w:before="240" w:after="200"/>
        <w:jc w:val="both"/>
        <w:rPr>
          <w:b/>
          <w:bCs/>
          <w:i/>
          <w:iCs/>
        </w:rPr>
      </w:pPr>
      <w:r w:rsidRPr="00D47042">
        <w:rPr>
          <w:b/>
          <w:bCs/>
          <w:i/>
          <w:iCs/>
        </w:rPr>
        <w:t>Item 1</w:t>
      </w:r>
      <w:r w:rsidR="006D4E6D">
        <w:rPr>
          <w:b/>
          <w:bCs/>
          <w:i/>
          <w:iCs/>
        </w:rPr>
        <w:t xml:space="preserve"> </w:t>
      </w:r>
      <w:r w:rsidR="009420A3">
        <w:rPr>
          <w:b/>
          <w:bCs/>
          <w:i/>
          <w:iCs/>
        </w:rPr>
        <w:t>–</w:t>
      </w:r>
      <w:r w:rsidR="006D4E6D">
        <w:rPr>
          <w:b/>
          <w:bCs/>
          <w:i/>
          <w:iCs/>
        </w:rPr>
        <w:t xml:space="preserve"> </w:t>
      </w:r>
      <w:r w:rsidR="009420A3">
        <w:rPr>
          <w:b/>
          <w:bCs/>
          <w:i/>
          <w:iCs/>
        </w:rPr>
        <w:t xml:space="preserve">Extending </w:t>
      </w:r>
      <w:r w:rsidR="00283FD5">
        <w:rPr>
          <w:b/>
          <w:bCs/>
          <w:i/>
          <w:iCs/>
        </w:rPr>
        <w:t>the expiry date for trading names on the Australian Business Register</w:t>
      </w:r>
    </w:p>
    <w:p w14:paraId="591EFE73" w14:textId="58BBF9F5" w:rsidR="001A15B4" w:rsidRDefault="00133F96" w:rsidP="009A5447">
      <w:pPr>
        <w:spacing w:before="240" w:after="200"/>
        <w:jc w:val="both"/>
      </w:pPr>
      <w:r w:rsidRPr="003F1FD7">
        <w:t>Item 1</w:t>
      </w:r>
      <w:r w:rsidR="003F1FD7" w:rsidRPr="003F1FD7">
        <w:t xml:space="preserve"> amends </w:t>
      </w:r>
      <w:r w:rsidR="003F1FD7">
        <w:t xml:space="preserve">subsection 8(2) of the </w:t>
      </w:r>
      <w:r w:rsidR="003F1FD7" w:rsidRPr="00FF477B">
        <w:rPr>
          <w:i/>
          <w:iCs/>
        </w:rPr>
        <w:t>A New Tax System (Australian Business Number) Regulations 2020</w:t>
      </w:r>
      <w:r w:rsidR="00861021">
        <w:t xml:space="preserve"> </w:t>
      </w:r>
      <w:r w:rsidR="00DB2ED6">
        <w:t xml:space="preserve">to change </w:t>
      </w:r>
      <w:r w:rsidR="002E4DA5">
        <w:t>the</w:t>
      </w:r>
      <w:r w:rsidR="00386F4C">
        <w:t xml:space="preserve"> </w:t>
      </w:r>
      <w:r w:rsidR="001A15B4">
        <w:t>date from 1 November 2023 to 1 November 2025.</w:t>
      </w:r>
    </w:p>
    <w:p w14:paraId="1F7B1FBB" w14:textId="390A0002" w:rsidR="009F0F32" w:rsidRDefault="00800546" w:rsidP="00EF68BF">
      <w:pPr>
        <w:spacing w:before="240" w:after="200"/>
        <w:jc w:val="both"/>
      </w:pPr>
      <w:r>
        <w:t>Section 8</w:t>
      </w:r>
      <w:r w:rsidR="00622B0C">
        <w:t xml:space="preserve"> prescribes</w:t>
      </w:r>
      <w:r w:rsidR="00604D5F">
        <w:t xml:space="preserve"> details which </w:t>
      </w:r>
      <w:r w:rsidR="00720B50">
        <w:t>may</w:t>
      </w:r>
      <w:r w:rsidR="008F642F">
        <w:t xml:space="preserve"> </w:t>
      </w:r>
      <w:r w:rsidR="00604D5F">
        <w:t xml:space="preserve">be </w:t>
      </w:r>
      <w:r w:rsidR="007D6B3D">
        <w:t>included in copies of</w:t>
      </w:r>
      <w:r w:rsidR="00654DBD">
        <w:t xml:space="preserve"> entries on</w:t>
      </w:r>
      <w:r w:rsidR="007D6B3D">
        <w:t xml:space="preserve"> the Australian Business Register</w:t>
      </w:r>
      <w:r w:rsidR="00654DBD">
        <w:t xml:space="preserve"> </w:t>
      </w:r>
      <w:r w:rsidR="00271EBA">
        <w:t xml:space="preserve">(ABR) </w:t>
      </w:r>
      <w:r w:rsidR="00654DBD">
        <w:t>given to a person</w:t>
      </w:r>
      <w:r w:rsidR="00DE4C2E">
        <w:t xml:space="preserve">, </w:t>
      </w:r>
      <w:r w:rsidR="00155BE8">
        <w:t>including</w:t>
      </w:r>
      <w:r w:rsidR="00DE4C2E">
        <w:t xml:space="preserve"> names used for business purposes prior to the introduction of the </w:t>
      </w:r>
      <w:r w:rsidR="00EF68BF">
        <w:t>Business Names Register</w:t>
      </w:r>
      <w:r w:rsidR="00155BE8">
        <w:t xml:space="preserve"> – that is, </w:t>
      </w:r>
      <w:r w:rsidR="00854024">
        <w:t xml:space="preserve">unregistered </w:t>
      </w:r>
      <w:r w:rsidR="00155BE8">
        <w:t>trading names</w:t>
      </w:r>
      <w:r w:rsidR="007D6B3D">
        <w:t xml:space="preserve">. </w:t>
      </w:r>
      <w:r w:rsidR="00854024">
        <w:t>By prescribing these details</w:t>
      </w:r>
      <w:r w:rsidR="00427F89">
        <w:t>,</w:t>
      </w:r>
      <w:r w:rsidR="00854024">
        <w:t xml:space="preserve"> the Registrar may also make them publicly available (subsection 26(5) of the Act). </w:t>
      </w:r>
      <w:r w:rsidR="000D0C97">
        <w:t xml:space="preserve">Subsection 8(2) </w:t>
      </w:r>
      <w:r w:rsidR="007B1251">
        <w:t xml:space="preserve">sets </w:t>
      </w:r>
      <w:r w:rsidR="00EF68BF">
        <w:t xml:space="preserve">the date </w:t>
      </w:r>
      <w:r w:rsidR="007B1251">
        <w:t xml:space="preserve">when </w:t>
      </w:r>
      <w:r w:rsidR="00854024">
        <w:t xml:space="preserve">unregistered </w:t>
      </w:r>
      <w:r w:rsidR="0075283C">
        <w:t xml:space="preserve">trading names </w:t>
      </w:r>
      <w:r w:rsidR="009B0FAA" w:rsidRPr="009B0FAA">
        <w:t>will cease to be a detail that is included in the publicly available search of the ABR and in copies of ABR entries under s</w:t>
      </w:r>
      <w:r w:rsidR="0085590F">
        <w:t xml:space="preserve">ection </w:t>
      </w:r>
      <w:r w:rsidR="009B0FAA" w:rsidRPr="009B0FAA">
        <w:t xml:space="preserve">26 of the </w:t>
      </w:r>
      <w:r w:rsidR="001E2929" w:rsidRPr="001E2929">
        <w:t>Act</w:t>
      </w:r>
      <w:r w:rsidR="009B0FAA" w:rsidRPr="009B0FAA">
        <w:t>.</w:t>
      </w:r>
      <w:r w:rsidR="00581E24">
        <w:t xml:space="preserve"> </w:t>
      </w:r>
    </w:p>
    <w:p w14:paraId="4DA542B5" w14:textId="796A5588" w:rsidR="009B0FAA" w:rsidRPr="009B0FAA" w:rsidRDefault="00581E24" w:rsidP="00EF68BF">
      <w:pPr>
        <w:spacing w:before="240" w:after="200"/>
        <w:jc w:val="both"/>
      </w:pPr>
      <w:r>
        <w:t xml:space="preserve">The amendment extends </w:t>
      </w:r>
      <w:r w:rsidR="00655355">
        <w:t xml:space="preserve">the </w:t>
      </w:r>
      <w:r w:rsidR="00DC176C">
        <w:t xml:space="preserve">period in which </w:t>
      </w:r>
      <w:r w:rsidR="00475EFE">
        <w:t xml:space="preserve">unregistered </w:t>
      </w:r>
      <w:r w:rsidR="0075283C">
        <w:t>trading names can be displayed on the ABR</w:t>
      </w:r>
      <w:r w:rsidR="00083D8C">
        <w:t xml:space="preserve"> to 31 October 2025</w:t>
      </w:r>
      <w:r w:rsidR="00850386">
        <w:t>, ceasing on 1 November 2025</w:t>
      </w:r>
      <w:r w:rsidR="00083D8C">
        <w:t>.</w:t>
      </w:r>
      <w:r w:rsidR="00DE4F5C">
        <w:t xml:space="preserve"> This extension gives Australian businesses that are yet to register </w:t>
      </w:r>
      <w:r w:rsidR="00CB1A44">
        <w:t>a</w:t>
      </w:r>
      <w:r w:rsidR="00DE4F5C">
        <w:t xml:space="preserve"> business name with </w:t>
      </w:r>
      <w:r w:rsidR="00CB1A44">
        <w:t xml:space="preserve">the Australian Securities and Investments Commission </w:t>
      </w:r>
      <w:r w:rsidR="00DE4F5C">
        <w:t xml:space="preserve">additional time to do so before the </w:t>
      </w:r>
      <w:r w:rsidR="00D875C9">
        <w:t>ABR</w:t>
      </w:r>
      <w:r w:rsidR="00DE4F5C">
        <w:t xml:space="preserve"> ceases to display unregistered trading names.</w:t>
      </w:r>
    </w:p>
    <w:p w14:paraId="379D5FE2" w14:textId="57FCF098" w:rsidR="00EA4DD8" w:rsidRPr="00844849" w:rsidRDefault="00EA4DD8" w:rsidP="00466DD5">
      <w:pPr>
        <w:spacing w:before="240" w:after="200"/>
        <w:rPr>
          <w:color w:val="FF0000"/>
        </w:rPr>
      </w:pPr>
      <w:r w:rsidRPr="00844849">
        <w:rPr>
          <w:color w:val="FF0000"/>
        </w:rPr>
        <w:br w:type="page"/>
      </w:r>
    </w:p>
    <w:p w14:paraId="2B742E81" w14:textId="17048863" w:rsidR="0093421F" w:rsidRPr="003C5719" w:rsidRDefault="007A55A7" w:rsidP="0093421F">
      <w:pPr>
        <w:pageBreakBefore/>
        <w:spacing w:before="240"/>
        <w:jc w:val="right"/>
        <w:rPr>
          <w:b/>
          <w:u w:val="single"/>
        </w:rPr>
      </w:pPr>
      <w:r w:rsidRPr="003C5719">
        <w:rPr>
          <w:b/>
          <w:u w:val="single"/>
        </w:rPr>
        <w:lastRenderedPageBreak/>
        <w:t xml:space="preserve">ATTACHMENT </w:t>
      </w:r>
      <w:r w:rsidR="00E307BD">
        <w:rPr>
          <w:b/>
          <w:u w:val="single"/>
        </w:rPr>
        <w:t>B</w:t>
      </w:r>
    </w:p>
    <w:p w14:paraId="3AA5A8A6" w14:textId="77777777" w:rsidR="00757B95" w:rsidRPr="00757B95" w:rsidRDefault="00757B95" w:rsidP="00757B95">
      <w:pPr>
        <w:pStyle w:val="base-text-paragraph"/>
      </w:pPr>
    </w:p>
    <w:p w14:paraId="0043BD5A" w14:textId="77777777" w:rsidR="00E4438C" w:rsidRPr="003C5719" w:rsidRDefault="00E4438C" w:rsidP="00883863">
      <w:pPr>
        <w:pStyle w:val="Heading3"/>
        <w:jc w:val="center"/>
      </w:pPr>
      <w:r w:rsidRPr="003C5719">
        <w:t>Statement of Compatibility with Human Rights</w:t>
      </w:r>
    </w:p>
    <w:p w14:paraId="41C3DF64"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21BD9795" w14:textId="77777777" w:rsidR="00EA60F3" w:rsidRDefault="003F1AE9" w:rsidP="00EA60F3">
      <w:pPr>
        <w:spacing w:before="240"/>
        <w:jc w:val="center"/>
        <w:rPr>
          <w:i/>
          <w:iCs/>
        </w:rPr>
      </w:pPr>
      <w:r w:rsidRPr="00C02DC4">
        <w:rPr>
          <w:i/>
          <w:iCs/>
        </w:rPr>
        <w:t>A New Tax System (Australian Business Number) Amendment (Display of Trading Names) Regulations 2023</w:t>
      </w:r>
    </w:p>
    <w:p w14:paraId="3497EFBC" w14:textId="3043526B" w:rsidR="00E4438C" w:rsidRPr="003C5719" w:rsidRDefault="00E4438C" w:rsidP="009A5447">
      <w:pPr>
        <w:spacing w:before="240"/>
        <w:jc w:val="both"/>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43D4C175" w14:textId="77777777" w:rsidR="00E4438C" w:rsidRPr="003C5719" w:rsidRDefault="00E4438C" w:rsidP="009A5447">
      <w:pPr>
        <w:pStyle w:val="Heading3"/>
        <w:jc w:val="both"/>
      </w:pPr>
      <w:r w:rsidRPr="003C5719">
        <w:t>Overview of the Legislative Instrument</w:t>
      </w:r>
    </w:p>
    <w:p w14:paraId="1355C984" w14:textId="0447EB2C" w:rsidR="009E4513" w:rsidRDefault="002215DA" w:rsidP="7A241E5E">
      <w:pPr>
        <w:spacing w:before="240"/>
        <w:jc w:val="both"/>
      </w:pPr>
      <w:r>
        <w:t xml:space="preserve">The </w:t>
      </w:r>
      <w:r w:rsidRPr="0075017C">
        <w:rPr>
          <w:i/>
          <w:iCs/>
        </w:rPr>
        <w:t>A New Tax System (Australian Business Number) Amendment (Display of Trading Names) Regulations 2023</w:t>
      </w:r>
      <w:r w:rsidRPr="7A241E5E">
        <w:rPr>
          <w:i/>
          <w:iCs/>
        </w:rPr>
        <w:t xml:space="preserve"> </w:t>
      </w:r>
      <w:r>
        <w:t>amend</w:t>
      </w:r>
      <w:r w:rsidR="00C90412">
        <w:t>s</w:t>
      </w:r>
      <w:r>
        <w:t xml:space="preserve"> the </w:t>
      </w:r>
      <w:r w:rsidR="00FD6D7B">
        <w:rPr>
          <w:rStyle w:val="ui-provider"/>
          <w:i/>
          <w:iCs/>
        </w:rPr>
        <w:t>A New Tax System (Australian Business Number) Regulations 2020</w:t>
      </w:r>
      <w:r>
        <w:t xml:space="preserve"> to </w:t>
      </w:r>
      <w:r w:rsidR="009E4513">
        <w:rPr>
          <w:szCs w:val="24"/>
        </w:rPr>
        <w:t xml:space="preserve">allow </w:t>
      </w:r>
      <w:r w:rsidR="00376F0A">
        <w:rPr>
          <w:szCs w:val="24"/>
        </w:rPr>
        <w:t xml:space="preserve">unregistered </w:t>
      </w:r>
      <w:r w:rsidR="009E4513">
        <w:rPr>
          <w:szCs w:val="24"/>
        </w:rPr>
        <w:t>trading names that are currently displayed on the Australian Business Register to continue to be displayed until 1 November 2025.</w:t>
      </w:r>
    </w:p>
    <w:p w14:paraId="24BC758F" w14:textId="4D04C3A6" w:rsidR="002215DA" w:rsidRPr="00566402" w:rsidRDefault="009E4513" w:rsidP="7A241E5E">
      <w:pPr>
        <w:spacing w:before="240"/>
        <w:jc w:val="both"/>
        <w:rPr>
          <w:color w:val="FF0000"/>
        </w:rPr>
      </w:pPr>
      <w:r>
        <w:t xml:space="preserve">This </w:t>
      </w:r>
      <w:r w:rsidR="00436402">
        <w:t>extension gives</w:t>
      </w:r>
      <w:r w:rsidR="002215DA">
        <w:t xml:space="preserve"> Australian businesses that are yet to register </w:t>
      </w:r>
      <w:r w:rsidR="00CB1A44">
        <w:t>a</w:t>
      </w:r>
      <w:r w:rsidR="002215DA">
        <w:t xml:space="preserve"> business name with the Australian Securities and Investments Commission</w:t>
      </w:r>
      <w:r w:rsidR="00436402">
        <w:t xml:space="preserve"> </w:t>
      </w:r>
      <w:r w:rsidR="002215DA">
        <w:t>additional time to do so before the Australian Business Register ceases to display unregistered trading names.</w:t>
      </w:r>
    </w:p>
    <w:p w14:paraId="7C9ED135" w14:textId="77777777" w:rsidR="00EB2BED" w:rsidRDefault="00E4438C" w:rsidP="009A5447">
      <w:pPr>
        <w:pStyle w:val="Heading3"/>
        <w:jc w:val="both"/>
      </w:pPr>
      <w:r w:rsidRPr="003C5719">
        <w:t>Human rights implications</w:t>
      </w:r>
      <w:r w:rsidR="006B520A">
        <w:t xml:space="preserve"> </w:t>
      </w:r>
    </w:p>
    <w:p w14:paraId="136E180D" w14:textId="06033631" w:rsidR="00E4438C" w:rsidRPr="003C5719" w:rsidRDefault="00454E2D" w:rsidP="007C418D">
      <w:pPr>
        <w:spacing w:before="240"/>
        <w:jc w:val="both"/>
      </w:pPr>
      <w:r>
        <w:t>This Legislative Instrument does not engage any of the applicable rights or freedoms</w:t>
      </w:r>
      <w:r w:rsidR="0066097B">
        <w:t xml:space="preserve"> because it only affects businesses in their commercial dealings</w:t>
      </w:r>
      <w:r>
        <w:t>.</w:t>
      </w:r>
      <w:r w:rsidR="00F24736">
        <w:t xml:space="preserve"> </w:t>
      </w:r>
    </w:p>
    <w:p w14:paraId="019D5BCE" w14:textId="77777777" w:rsidR="00EB2BED" w:rsidRDefault="00E4438C" w:rsidP="009A5447">
      <w:pPr>
        <w:pStyle w:val="Heading3"/>
        <w:jc w:val="both"/>
      </w:pPr>
      <w:r w:rsidRPr="003C5719">
        <w:t>Conclusion</w:t>
      </w:r>
      <w:r w:rsidR="006D60D0">
        <w:t xml:space="preserve"> </w:t>
      </w:r>
    </w:p>
    <w:p w14:paraId="472EED6B" w14:textId="3A158308" w:rsidR="00E37FF7" w:rsidRPr="00C84FA0" w:rsidRDefault="00B91ECE" w:rsidP="007C418D">
      <w:pPr>
        <w:spacing w:before="240"/>
        <w:jc w:val="both"/>
      </w:pPr>
      <w:r>
        <w:t>This Legislative Instrument is compatible with human rights as it does not raise any human rights issues.</w:t>
      </w:r>
      <w:r w:rsidR="007A57BC">
        <w:t xml:space="preserve"> </w:t>
      </w:r>
    </w:p>
    <w:sectPr w:rsidR="00E37FF7" w:rsidRPr="00C84FA0"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5D06" w14:textId="77777777" w:rsidR="00172397" w:rsidRDefault="00172397" w:rsidP="00954679">
      <w:pPr>
        <w:spacing w:before="0" w:after="0"/>
      </w:pPr>
      <w:r>
        <w:separator/>
      </w:r>
    </w:p>
  </w:endnote>
  <w:endnote w:type="continuationSeparator" w:id="0">
    <w:p w14:paraId="1E705EF5" w14:textId="77777777" w:rsidR="00172397" w:rsidRDefault="00172397" w:rsidP="00954679">
      <w:pPr>
        <w:spacing w:before="0" w:after="0"/>
      </w:pPr>
      <w:r>
        <w:continuationSeparator/>
      </w:r>
    </w:p>
  </w:endnote>
  <w:endnote w:type="continuationNotice" w:id="1">
    <w:p w14:paraId="4F4EF1C7" w14:textId="77777777" w:rsidR="00172397" w:rsidRDefault="0017239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B7CE9BC"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198C0" w14:textId="77777777" w:rsidR="00172397" w:rsidRDefault="00172397" w:rsidP="00954679">
      <w:pPr>
        <w:spacing w:before="0" w:after="0"/>
      </w:pPr>
      <w:r>
        <w:separator/>
      </w:r>
    </w:p>
  </w:footnote>
  <w:footnote w:type="continuationSeparator" w:id="0">
    <w:p w14:paraId="1F74FB41" w14:textId="77777777" w:rsidR="00172397" w:rsidRDefault="00172397" w:rsidP="00954679">
      <w:pPr>
        <w:spacing w:before="0" w:after="0"/>
      </w:pPr>
      <w:r>
        <w:continuationSeparator/>
      </w:r>
    </w:p>
  </w:footnote>
  <w:footnote w:type="continuationNotice" w:id="1">
    <w:p w14:paraId="1F4D1FB0" w14:textId="77777777" w:rsidR="00172397" w:rsidRDefault="0017239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5FBC7E8D"/>
    <w:multiLevelType w:val="singleLevel"/>
    <w:tmpl w:val="FFFCF7D0"/>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4"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4"/>
  </w:num>
  <w:num w:numId="3" w16cid:durableId="102648425">
    <w:abstractNumId w:val="1"/>
  </w:num>
  <w:num w:numId="4" w16cid:durableId="1451314351">
    <w:abstractNumId w:val="0"/>
  </w:num>
  <w:num w:numId="5" w16cid:durableId="1455824937">
    <w:abstractNumId w:val="4"/>
  </w:num>
  <w:num w:numId="6" w16cid:durableId="2012178582">
    <w:abstractNumId w:val="4"/>
  </w:num>
  <w:num w:numId="7" w16cid:durableId="1173374635">
    <w:abstractNumId w:val="4"/>
  </w:num>
  <w:num w:numId="8" w16cid:durableId="1074162301">
    <w:abstractNumId w:val="4"/>
  </w:num>
  <w:num w:numId="9" w16cid:durableId="1206795025">
    <w:abstractNumId w:val="4"/>
  </w:num>
  <w:num w:numId="10" w16cid:durableId="474571849">
    <w:abstractNumId w:val="4"/>
  </w:num>
  <w:num w:numId="11" w16cid:durableId="890385033">
    <w:abstractNumId w:val="4"/>
  </w:num>
  <w:num w:numId="12" w16cid:durableId="392780191">
    <w:abstractNumId w:val="4"/>
  </w:num>
  <w:num w:numId="13" w16cid:durableId="1793669345">
    <w:abstractNumId w:val="4"/>
  </w:num>
  <w:num w:numId="14" w16cid:durableId="2085832638">
    <w:abstractNumId w:val="4"/>
  </w:num>
  <w:num w:numId="15" w16cid:durableId="724838217">
    <w:abstractNumId w:val="4"/>
  </w:num>
  <w:num w:numId="16" w16cid:durableId="951398036">
    <w:abstractNumId w:val="4"/>
  </w:num>
  <w:num w:numId="17" w16cid:durableId="396439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6E41D87-F5AC-4835-861B-14993D9FE857}"/>
    <w:docVar w:name="dgnword-eventsink" w:val="2373620811888"/>
  </w:docVars>
  <w:rsids>
    <w:rsidRoot w:val="004F4D90"/>
    <w:rsid w:val="00001975"/>
    <w:rsid w:val="000026BE"/>
    <w:rsid w:val="00002D08"/>
    <w:rsid w:val="00003189"/>
    <w:rsid w:val="00003DEA"/>
    <w:rsid w:val="00005B51"/>
    <w:rsid w:val="00005DB3"/>
    <w:rsid w:val="0000628C"/>
    <w:rsid w:val="00013390"/>
    <w:rsid w:val="00016EA2"/>
    <w:rsid w:val="00020354"/>
    <w:rsid w:val="0002546A"/>
    <w:rsid w:val="00031AE1"/>
    <w:rsid w:val="000353DC"/>
    <w:rsid w:val="00041C87"/>
    <w:rsid w:val="000455BA"/>
    <w:rsid w:val="00045970"/>
    <w:rsid w:val="0004665C"/>
    <w:rsid w:val="000471F4"/>
    <w:rsid w:val="00051648"/>
    <w:rsid w:val="000524A9"/>
    <w:rsid w:val="0005316A"/>
    <w:rsid w:val="000547DB"/>
    <w:rsid w:val="000551A2"/>
    <w:rsid w:val="00056A9F"/>
    <w:rsid w:val="00067764"/>
    <w:rsid w:val="000712F6"/>
    <w:rsid w:val="00075A77"/>
    <w:rsid w:val="00076178"/>
    <w:rsid w:val="00076E15"/>
    <w:rsid w:val="00076FF9"/>
    <w:rsid w:val="00080673"/>
    <w:rsid w:val="00083D8C"/>
    <w:rsid w:val="000854E0"/>
    <w:rsid w:val="0008741E"/>
    <w:rsid w:val="00092FFB"/>
    <w:rsid w:val="00095211"/>
    <w:rsid w:val="0009793F"/>
    <w:rsid w:val="000A69C5"/>
    <w:rsid w:val="000B15EC"/>
    <w:rsid w:val="000B39A1"/>
    <w:rsid w:val="000C10DF"/>
    <w:rsid w:val="000C2E12"/>
    <w:rsid w:val="000C3ECC"/>
    <w:rsid w:val="000C4B61"/>
    <w:rsid w:val="000C4D16"/>
    <w:rsid w:val="000C5C40"/>
    <w:rsid w:val="000C6935"/>
    <w:rsid w:val="000D0C97"/>
    <w:rsid w:val="000D11E5"/>
    <w:rsid w:val="000D2234"/>
    <w:rsid w:val="000D5827"/>
    <w:rsid w:val="000D59B4"/>
    <w:rsid w:val="000D6652"/>
    <w:rsid w:val="000E32E3"/>
    <w:rsid w:val="000E52D7"/>
    <w:rsid w:val="000F1F12"/>
    <w:rsid w:val="000F3A05"/>
    <w:rsid w:val="000F53D9"/>
    <w:rsid w:val="000F5D0B"/>
    <w:rsid w:val="00100A37"/>
    <w:rsid w:val="001012C2"/>
    <w:rsid w:val="001102C4"/>
    <w:rsid w:val="00113B45"/>
    <w:rsid w:val="00113B75"/>
    <w:rsid w:val="00114003"/>
    <w:rsid w:val="0011527C"/>
    <w:rsid w:val="00117060"/>
    <w:rsid w:val="00117C02"/>
    <w:rsid w:val="001276B4"/>
    <w:rsid w:val="001319C8"/>
    <w:rsid w:val="00132524"/>
    <w:rsid w:val="00132E5F"/>
    <w:rsid w:val="001331B7"/>
    <w:rsid w:val="00133D7A"/>
    <w:rsid w:val="00133F96"/>
    <w:rsid w:val="00140CD9"/>
    <w:rsid w:val="00142BCF"/>
    <w:rsid w:val="0014608E"/>
    <w:rsid w:val="00154934"/>
    <w:rsid w:val="00155BE8"/>
    <w:rsid w:val="00172397"/>
    <w:rsid w:val="00172B5A"/>
    <w:rsid w:val="001733A9"/>
    <w:rsid w:val="00173661"/>
    <w:rsid w:val="00176D81"/>
    <w:rsid w:val="00187857"/>
    <w:rsid w:val="00193E46"/>
    <w:rsid w:val="00194352"/>
    <w:rsid w:val="00195A29"/>
    <w:rsid w:val="001A15B4"/>
    <w:rsid w:val="001A3BF4"/>
    <w:rsid w:val="001A5263"/>
    <w:rsid w:val="001B4919"/>
    <w:rsid w:val="001B7535"/>
    <w:rsid w:val="001B7EC2"/>
    <w:rsid w:val="001C0477"/>
    <w:rsid w:val="001D4D46"/>
    <w:rsid w:val="001E2929"/>
    <w:rsid w:val="001E6A74"/>
    <w:rsid w:val="001F41D0"/>
    <w:rsid w:val="001F462C"/>
    <w:rsid w:val="002045B7"/>
    <w:rsid w:val="00212A3F"/>
    <w:rsid w:val="0021348B"/>
    <w:rsid w:val="00220F16"/>
    <w:rsid w:val="00221082"/>
    <w:rsid w:val="002215DA"/>
    <w:rsid w:val="00231837"/>
    <w:rsid w:val="002349A0"/>
    <w:rsid w:val="00235C21"/>
    <w:rsid w:val="00240D31"/>
    <w:rsid w:val="0024245F"/>
    <w:rsid w:val="00244AFB"/>
    <w:rsid w:val="00246FCF"/>
    <w:rsid w:val="002505F1"/>
    <w:rsid w:val="00251518"/>
    <w:rsid w:val="00252953"/>
    <w:rsid w:val="00254B95"/>
    <w:rsid w:val="00254C5B"/>
    <w:rsid w:val="002622D7"/>
    <w:rsid w:val="0027118E"/>
    <w:rsid w:val="00271EBA"/>
    <w:rsid w:val="002725F4"/>
    <w:rsid w:val="002771E5"/>
    <w:rsid w:val="00277840"/>
    <w:rsid w:val="00282814"/>
    <w:rsid w:val="00283FD5"/>
    <w:rsid w:val="00285FF8"/>
    <w:rsid w:val="00286904"/>
    <w:rsid w:val="00286C27"/>
    <w:rsid w:val="00287C5A"/>
    <w:rsid w:val="00293839"/>
    <w:rsid w:val="002A1236"/>
    <w:rsid w:val="002A2D82"/>
    <w:rsid w:val="002A356B"/>
    <w:rsid w:val="002A3C80"/>
    <w:rsid w:val="002A6DA4"/>
    <w:rsid w:val="002A7B74"/>
    <w:rsid w:val="002A7E1F"/>
    <w:rsid w:val="002B0D9D"/>
    <w:rsid w:val="002B2A92"/>
    <w:rsid w:val="002C0792"/>
    <w:rsid w:val="002C0A5A"/>
    <w:rsid w:val="002C1298"/>
    <w:rsid w:val="002C226C"/>
    <w:rsid w:val="002C3EE2"/>
    <w:rsid w:val="002C7795"/>
    <w:rsid w:val="002C7A8B"/>
    <w:rsid w:val="002D4B55"/>
    <w:rsid w:val="002D70E6"/>
    <w:rsid w:val="002E4DA5"/>
    <w:rsid w:val="002E5649"/>
    <w:rsid w:val="002E73BB"/>
    <w:rsid w:val="002F022D"/>
    <w:rsid w:val="002F41B4"/>
    <w:rsid w:val="002F6BB1"/>
    <w:rsid w:val="003037F8"/>
    <w:rsid w:val="003041FA"/>
    <w:rsid w:val="00310998"/>
    <w:rsid w:val="00312A68"/>
    <w:rsid w:val="0032746A"/>
    <w:rsid w:val="003342CD"/>
    <w:rsid w:val="0033477F"/>
    <w:rsid w:val="00334944"/>
    <w:rsid w:val="00335042"/>
    <w:rsid w:val="00341642"/>
    <w:rsid w:val="00346C3B"/>
    <w:rsid w:val="00350FED"/>
    <w:rsid w:val="0035140B"/>
    <w:rsid w:val="00355872"/>
    <w:rsid w:val="00357733"/>
    <w:rsid w:val="00360C0A"/>
    <w:rsid w:val="003621AB"/>
    <w:rsid w:val="00362B70"/>
    <w:rsid w:val="00364DEE"/>
    <w:rsid w:val="00370395"/>
    <w:rsid w:val="0037180D"/>
    <w:rsid w:val="00373853"/>
    <w:rsid w:val="00373C5B"/>
    <w:rsid w:val="00376F0A"/>
    <w:rsid w:val="0038004E"/>
    <w:rsid w:val="0038091C"/>
    <w:rsid w:val="00381003"/>
    <w:rsid w:val="00385A7D"/>
    <w:rsid w:val="00386F4C"/>
    <w:rsid w:val="0039174C"/>
    <w:rsid w:val="00392BBA"/>
    <w:rsid w:val="00392C0C"/>
    <w:rsid w:val="003954FD"/>
    <w:rsid w:val="003A1562"/>
    <w:rsid w:val="003A2334"/>
    <w:rsid w:val="003B19DD"/>
    <w:rsid w:val="003B31F4"/>
    <w:rsid w:val="003B4356"/>
    <w:rsid w:val="003B6E61"/>
    <w:rsid w:val="003C1DAD"/>
    <w:rsid w:val="003C445C"/>
    <w:rsid w:val="003C5719"/>
    <w:rsid w:val="003C7907"/>
    <w:rsid w:val="003C7B82"/>
    <w:rsid w:val="003D0B99"/>
    <w:rsid w:val="003D392B"/>
    <w:rsid w:val="003D60D7"/>
    <w:rsid w:val="003D70A0"/>
    <w:rsid w:val="003E0411"/>
    <w:rsid w:val="003E041A"/>
    <w:rsid w:val="003E1C8F"/>
    <w:rsid w:val="003E1CE3"/>
    <w:rsid w:val="003E4B2A"/>
    <w:rsid w:val="003E77BC"/>
    <w:rsid w:val="003F17A4"/>
    <w:rsid w:val="003F1AE9"/>
    <w:rsid w:val="003F1FD7"/>
    <w:rsid w:val="003F3B86"/>
    <w:rsid w:val="004000AE"/>
    <w:rsid w:val="00402730"/>
    <w:rsid w:val="004049A9"/>
    <w:rsid w:val="00412BB6"/>
    <w:rsid w:val="00427F89"/>
    <w:rsid w:val="00432C6D"/>
    <w:rsid w:val="00436402"/>
    <w:rsid w:val="00436952"/>
    <w:rsid w:val="004501DD"/>
    <w:rsid w:val="00454E2D"/>
    <w:rsid w:val="00454EC6"/>
    <w:rsid w:val="00456653"/>
    <w:rsid w:val="004577E7"/>
    <w:rsid w:val="00461E92"/>
    <w:rsid w:val="00462095"/>
    <w:rsid w:val="00464356"/>
    <w:rsid w:val="00466731"/>
    <w:rsid w:val="00466DD5"/>
    <w:rsid w:val="00467E83"/>
    <w:rsid w:val="0047265F"/>
    <w:rsid w:val="004729CD"/>
    <w:rsid w:val="00473B71"/>
    <w:rsid w:val="004755FE"/>
    <w:rsid w:val="00475EFE"/>
    <w:rsid w:val="00482B81"/>
    <w:rsid w:val="00482D4C"/>
    <w:rsid w:val="00483475"/>
    <w:rsid w:val="004838E4"/>
    <w:rsid w:val="0048463A"/>
    <w:rsid w:val="00492BF6"/>
    <w:rsid w:val="004945DC"/>
    <w:rsid w:val="004A10CE"/>
    <w:rsid w:val="004A1638"/>
    <w:rsid w:val="004A27A8"/>
    <w:rsid w:val="004A3018"/>
    <w:rsid w:val="004A3399"/>
    <w:rsid w:val="004A4499"/>
    <w:rsid w:val="004A6FB2"/>
    <w:rsid w:val="004B3B51"/>
    <w:rsid w:val="004B3C0F"/>
    <w:rsid w:val="004B4A3C"/>
    <w:rsid w:val="004B5ED3"/>
    <w:rsid w:val="004B7159"/>
    <w:rsid w:val="004C05E4"/>
    <w:rsid w:val="004C28DF"/>
    <w:rsid w:val="004C3048"/>
    <w:rsid w:val="004D4AE5"/>
    <w:rsid w:val="004D4DF8"/>
    <w:rsid w:val="004E0C35"/>
    <w:rsid w:val="004E2EE7"/>
    <w:rsid w:val="004E3590"/>
    <w:rsid w:val="004E39E1"/>
    <w:rsid w:val="004F00BA"/>
    <w:rsid w:val="004F011F"/>
    <w:rsid w:val="004F03F4"/>
    <w:rsid w:val="004F0D18"/>
    <w:rsid w:val="004F25AC"/>
    <w:rsid w:val="004F4C00"/>
    <w:rsid w:val="004F4D90"/>
    <w:rsid w:val="004F56D0"/>
    <w:rsid w:val="0050235E"/>
    <w:rsid w:val="00503A99"/>
    <w:rsid w:val="00503E44"/>
    <w:rsid w:val="0050777E"/>
    <w:rsid w:val="00511D5B"/>
    <w:rsid w:val="005120C1"/>
    <w:rsid w:val="0051364D"/>
    <w:rsid w:val="00513FE8"/>
    <w:rsid w:val="0051429B"/>
    <w:rsid w:val="00515283"/>
    <w:rsid w:val="005227CE"/>
    <w:rsid w:val="005231C5"/>
    <w:rsid w:val="00524F69"/>
    <w:rsid w:val="0052655A"/>
    <w:rsid w:val="00531B38"/>
    <w:rsid w:val="00533926"/>
    <w:rsid w:val="00537FB7"/>
    <w:rsid w:val="005411D1"/>
    <w:rsid w:val="00542873"/>
    <w:rsid w:val="00551AB2"/>
    <w:rsid w:val="00553ED8"/>
    <w:rsid w:val="00554DBE"/>
    <w:rsid w:val="00555C5B"/>
    <w:rsid w:val="0055675D"/>
    <w:rsid w:val="005573C4"/>
    <w:rsid w:val="0056066C"/>
    <w:rsid w:val="00566402"/>
    <w:rsid w:val="00566E8F"/>
    <w:rsid w:val="00567323"/>
    <w:rsid w:val="005709DE"/>
    <w:rsid w:val="005726BA"/>
    <w:rsid w:val="0057320A"/>
    <w:rsid w:val="00573685"/>
    <w:rsid w:val="00573FFC"/>
    <w:rsid w:val="0057422E"/>
    <w:rsid w:val="00575375"/>
    <w:rsid w:val="00581E24"/>
    <w:rsid w:val="005833BE"/>
    <w:rsid w:val="005858FB"/>
    <w:rsid w:val="0058591F"/>
    <w:rsid w:val="0059302A"/>
    <w:rsid w:val="005A2572"/>
    <w:rsid w:val="005B128A"/>
    <w:rsid w:val="005B1989"/>
    <w:rsid w:val="005B3AF1"/>
    <w:rsid w:val="005B7C2F"/>
    <w:rsid w:val="005B7DD2"/>
    <w:rsid w:val="005C032C"/>
    <w:rsid w:val="005C4301"/>
    <w:rsid w:val="005C73D6"/>
    <w:rsid w:val="005D2168"/>
    <w:rsid w:val="005D3B5C"/>
    <w:rsid w:val="005D5BC4"/>
    <w:rsid w:val="005D7D5A"/>
    <w:rsid w:val="005D7E35"/>
    <w:rsid w:val="005E4792"/>
    <w:rsid w:val="005E4BAC"/>
    <w:rsid w:val="005E580A"/>
    <w:rsid w:val="005F03FE"/>
    <w:rsid w:val="005F0ABE"/>
    <w:rsid w:val="005F1BC2"/>
    <w:rsid w:val="005F3674"/>
    <w:rsid w:val="005F77C3"/>
    <w:rsid w:val="0060130D"/>
    <w:rsid w:val="00604526"/>
    <w:rsid w:val="00604D5F"/>
    <w:rsid w:val="00606671"/>
    <w:rsid w:val="006100E5"/>
    <w:rsid w:val="00612329"/>
    <w:rsid w:val="006137A6"/>
    <w:rsid w:val="00613B16"/>
    <w:rsid w:val="00615242"/>
    <w:rsid w:val="00615574"/>
    <w:rsid w:val="006216F7"/>
    <w:rsid w:val="00622B0C"/>
    <w:rsid w:val="00623F9C"/>
    <w:rsid w:val="006243C6"/>
    <w:rsid w:val="00630141"/>
    <w:rsid w:val="00630893"/>
    <w:rsid w:val="0064129F"/>
    <w:rsid w:val="0064309D"/>
    <w:rsid w:val="006433B2"/>
    <w:rsid w:val="00645742"/>
    <w:rsid w:val="00646D02"/>
    <w:rsid w:val="00647BB7"/>
    <w:rsid w:val="00654DBD"/>
    <w:rsid w:val="00655355"/>
    <w:rsid w:val="0066097B"/>
    <w:rsid w:val="00660F56"/>
    <w:rsid w:val="00667C27"/>
    <w:rsid w:val="006711DF"/>
    <w:rsid w:val="00674592"/>
    <w:rsid w:val="00680297"/>
    <w:rsid w:val="0068046D"/>
    <w:rsid w:val="00680747"/>
    <w:rsid w:val="00680871"/>
    <w:rsid w:val="00683956"/>
    <w:rsid w:val="006873CE"/>
    <w:rsid w:val="00691926"/>
    <w:rsid w:val="0069205F"/>
    <w:rsid w:val="006A0786"/>
    <w:rsid w:val="006A11D6"/>
    <w:rsid w:val="006A1F08"/>
    <w:rsid w:val="006B0B33"/>
    <w:rsid w:val="006B0E17"/>
    <w:rsid w:val="006B520A"/>
    <w:rsid w:val="006B523A"/>
    <w:rsid w:val="006B575A"/>
    <w:rsid w:val="006B77DF"/>
    <w:rsid w:val="006C170A"/>
    <w:rsid w:val="006C4917"/>
    <w:rsid w:val="006D10EC"/>
    <w:rsid w:val="006D478B"/>
    <w:rsid w:val="006D4DAA"/>
    <w:rsid w:val="006D4E6D"/>
    <w:rsid w:val="006D60D0"/>
    <w:rsid w:val="006D672B"/>
    <w:rsid w:val="006E04DB"/>
    <w:rsid w:val="006E0852"/>
    <w:rsid w:val="006E0CBA"/>
    <w:rsid w:val="006E3AB4"/>
    <w:rsid w:val="006E6321"/>
    <w:rsid w:val="006E79DF"/>
    <w:rsid w:val="006F06C1"/>
    <w:rsid w:val="006F683C"/>
    <w:rsid w:val="006F6C2A"/>
    <w:rsid w:val="006F74AB"/>
    <w:rsid w:val="0070169C"/>
    <w:rsid w:val="00701F57"/>
    <w:rsid w:val="00702E5F"/>
    <w:rsid w:val="00704CCA"/>
    <w:rsid w:val="00705171"/>
    <w:rsid w:val="007053B0"/>
    <w:rsid w:val="00710E94"/>
    <w:rsid w:val="0071231F"/>
    <w:rsid w:val="0071643E"/>
    <w:rsid w:val="00720B50"/>
    <w:rsid w:val="00727D8A"/>
    <w:rsid w:val="00727F9E"/>
    <w:rsid w:val="0073087F"/>
    <w:rsid w:val="00730DA8"/>
    <w:rsid w:val="007312A0"/>
    <w:rsid w:val="00731FEA"/>
    <w:rsid w:val="007323F4"/>
    <w:rsid w:val="00733F1B"/>
    <w:rsid w:val="00735921"/>
    <w:rsid w:val="00735978"/>
    <w:rsid w:val="0073599B"/>
    <w:rsid w:val="00736F61"/>
    <w:rsid w:val="0074185E"/>
    <w:rsid w:val="00742253"/>
    <w:rsid w:val="007436F0"/>
    <w:rsid w:val="0074422A"/>
    <w:rsid w:val="0074728E"/>
    <w:rsid w:val="0075017C"/>
    <w:rsid w:val="0075283C"/>
    <w:rsid w:val="00753C4A"/>
    <w:rsid w:val="00757B95"/>
    <w:rsid w:val="007662C7"/>
    <w:rsid w:val="00766E0D"/>
    <w:rsid w:val="00772FAF"/>
    <w:rsid w:val="00774E6A"/>
    <w:rsid w:val="00776306"/>
    <w:rsid w:val="00777B0D"/>
    <w:rsid w:val="007816E2"/>
    <w:rsid w:val="007817AB"/>
    <w:rsid w:val="007929DA"/>
    <w:rsid w:val="007A1887"/>
    <w:rsid w:val="007A33F8"/>
    <w:rsid w:val="007A55A7"/>
    <w:rsid w:val="007A57BC"/>
    <w:rsid w:val="007A5824"/>
    <w:rsid w:val="007B1251"/>
    <w:rsid w:val="007B12AB"/>
    <w:rsid w:val="007B1499"/>
    <w:rsid w:val="007B1F10"/>
    <w:rsid w:val="007B2143"/>
    <w:rsid w:val="007B335E"/>
    <w:rsid w:val="007B3B46"/>
    <w:rsid w:val="007B4A9D"/>
    <w:rsid w:val="007B5407"/>
    <w:rsid w:val="007C137D"/>
    <w:rsid w:val="007C27B6"/>
    <w:rsid w:val="007C39AC"/>
    <w:rsid w:val="007C418D"/>
    <w:rsid w:val="007C7D64"/>
    <w:rsid w:val="007D26B5"/>
    <w:rsid w:val="007D6771"/>
    <w:rsid w:val="007D6B3D"/>
    <w:rsid w:val="007E018D"/>
    <w:rsid w:val="007E1C86"/>
    <w:rsid w:val="007E3C16"/>
    <w:rsid w:val="007E4A9C"/>
    <w:rsid w:val="007E6A45"/>
    <w:rsid w:val="007F1B71"/>
    <w:rsid w:val="007F4247"/>
    <w:rsid w:val="007F595F"/>
    <w:rsid w:val="00800546"/>
    <w:rsid w:val="00801E49"/>
    <w:rsid w:val="0080320B"/>
    <w:rsid w:val="00807E7D"/>
    <w:rsid w:val="008145BA"/>
    <w:rsid w:val="00814A55"/>
    <w:rsid w:val="00824440"/>
    <w:rsid w:val="008249BE"/>
    <w:rsid w:val="00827012"/>
    <w:rsid w:val="00831675"/>
    <w:rsid w:val="00833654"/>
    <w:rsid w:val="008362E0"/>
    <w:rsid w:val="008404AD"/>
    <w:rsid w:val="00844849"/>
    <w:rsid w:val="00845A80"/>
    <w:rsid w:val="00850386"/>
    <w:rsid w:val="00854024"/>
    <w:rsid w:val="008552D6"/>
    <w:rsid w:val="0085590F"/>
    <w:rsid w:val="00855DA3"/>
    <w:rsid w:val="008560A6"/>
    <w:rsid w:val="00860BB5"/>
    <w:rsid w:val="00861021"/>
    <w:rsid w:val="00862443"/>
    <w:rsid w:val="0086481D"/>
    <w:rsid w:val="00877071"/>
    <w:rsid w:val="008779B4"/>
    <w:rsid w:val="00877A2F"/>
    <w:rsid w:val="008808F3"/>
    <w:rsid w:val="0088138D"/>
    <w:rsid w:val="00883863"/>
    <w:rsid w:val="0088387F"/>
    <w:rsid w:val="0088467C"/>
    <w:rsid w:val="008853B9"/>
    <w:rsid w:val="00885AA3"/>
    <w:rsid w:val="0088784A"/>
    <w:rsid w:val="00891F21"/>
    <w:rsid w:val="00892D3B"/>
    <w:rsid w:val="00894579"/>
    <w:rsid w:val="008A2BDB"/>
    <w:rsid w:val="008A5B67"/>
    <w:rsid w:val="008A5CCD"/>
    <w:rsid w:val="008A6A6D"/>
    <w:rsid w:val="008A6D68"/>
    <w:rsid w:val="008A7AC2"/>
    <w:rsid w:val="008B1C8A"/>
    <w:rsid w:val="008B29E7"/>
    <w:rsid w:val="008B2C4E"/>
    <w:rsid w:val="008B33DF"/>
    <w:rsid w:val="008B4E2E"/>
    <w:rsid w:val="008B5C0B"/>
    <w:rsid w:val="008B6075"/>
    <w:rsid w:val="008C0014"/>
    <w:rsid w:val="008C2216"/>
    <w:rsid w:val="008C4B68"/>
    <w:rsid w:val="008C5933"/>
    <w:rsid w:val="008C661A"/>
    <w:rsid w:val="008D07E2"/>
    <w:rsid w:val="008D16F7"/>
    <w:rsid w:val="008D40FA"/>
    <w:rsid w:val="008D4835"/>
    <w:rsid w:val="008E0CB0"/>
    <w:rsid w:val="008E1427"/>
    <w:rsid w:val="008E256D"/>
    <w:rsid w:val="008E52C7"/>
    <w:rsid w:val="008E5A1D"/>
    <w:rsid w:val="008F0C50"/>
    <w:rsid w:val="008F2529"/>
    <w:rsid w:val="008F642F"/>
    <w:rsid w:val="008F778A"/>
    <w:rsid w:val="00900E53"/>
    <w:rsid w:val="00902979"/>
    <w:rsid w:val="00902ED6"/>
    <w:rsid w:val="0090320B"/>
    <w:rsid w:val="00906037"/>
    <w:rsid w:val="0091280A"/>
    <w:rsid w:val="009143A0"/>
    <w:rsid w:val="00921B5A"/>
    <w:rsid w:val="00925124"/>
    <w:rsid w:val="00925635"/>
    <w:rsid w:val="00927C59"/>
    <w:rsid w:val="00931881"/>
    <w:rsid w:val="00931A42"/>
    <w:rsid w:val="009321FE"/>
    <w:rsid w:val="0093421F"/>
    <w:rsid w:val="00936902"/>
    <w:rsid w:val="0093788A"/>
    <w:rsid w:val="009420A3"/>
    <w:rsid w:val="00942170"/>
    <w:rsid w:val="0094486D"/>
    <w:rsid w:val="0094710D"/>
    <w:rsid w:val="00950E58"/>
    <w:rsid w:val="009519BA"/>
    <w:rsid w:val="00952DF0"/>
    <w:rsid w:val="00954679"/>
    <w:rsid w:val="00954746"/>
    <w:rsid w:val="009552FE"/>
    <w:rsid w:val="00955673"/>
    <w:rsid w:val="009562E9"/>
    <w:rsid w:val="009655DA"/>
    <w:rsid w:val="00965BBC"/>
    <w:rsid w:val="009673D0"/>
    <w:rsid w:val="00970867"/>
    <w:rsid w:val="00972823"/>
    <w:rsid w:val="00974996"/>
    <w:rsid w:val="0098737D"/>
    <w:rsid w:val="009904DD"/>
    <w:rsid w:val="00990BE6"/>
    <w:rsid w:val="0099499C"/>
    <w:rsid w:val="009A2167"/>
    <w:rsid w:val="009A49F0"/>
    <w:rsid w:val="009A5307"/>
    <w:rsid w:val="009A5447"/>
    <w:rsid w:val="009B0FAA"/>
    <w:rsid w:val="009B1DBC"/>
    <w:rsid w:val="009B4B1F"/>
    <w:rsid w:val="009B78D8"/>
    <w:rsid w:val="009B7A38"/>
    <w:rsid w:val="009C0051"/>
    <w:rsid w:val="009C6A1E"/>
    <w:rsid w:val="009D2F0C"/>
    <w:rsid w:val="009D4043"/>
    <w:rsid w:val="009D477C"/>
    <w:rsid w:val="009E27A5"/>
    <w:rsid w:val="009E2F86"/>
    <w:rsid w:val="009E4513"/>
    <w:rsid w:val="009E51DF"/>
    <w:rsid w:val="009F0F32"/>
    <w:rsid w:val="00A06FA8"/>
    <w:rsid w:val="00A12127"/>
    <w:rsid w:val="00A12209"/>
    <w:rsid w:val="00A140DB"/>
    <w:rsid w:val="00A15877"/>
    <w:rsid w:val="00A162A9"/>
    <w:rsid w:val="00A207B6"/>
    <w:rsid w:val="00A31484"/>
    <w:rsid w:val="00A31587"/>
    <w:rsid w:val="00A31681"/>
    <w:rsid w:val="00A34CA4"/>
    <w:rsid w:val="00A35655"/>
    <w:rsid w:val="00A35F5C"/>
    <w:rsid w:val="00A36DF3"/>
    <w:rsid w:val="00A426A8"/>
    <w:rsid w:val="00A4441D"/>
    <w:rsid w:val="00A44D40"/>
    <w:rsid w:val="00A532DD"/>
    <w:rsid w:val="00A53324"/>
    <w:rsid w:val="00A5522E"/>
    <w:rsid w:val="00A649B6"/>
    <w:rsid w:val="00A670E9"/>
    <w:rsid w:val="00A67AC3"/>
    <w:rsid w:val="00A7189B"/>
    <w:rsid w:val="00A71F65"/>
    <w:rsid w:val="00A74B90"/>
    <w:rsid w:val="00A760F0"/>
    <w:rsid w:val="00A80778"/>
    <w:rsid w:val="00A80BCF"/>
    <w:rsid w:val="00A825D1"/>
    <w:rsid w:val="00A82CDF"/>
    <w:rsid w:val="00A8369C"/>
    <w:rsid w:val="00A86579"/>
    <w:rsid w:val="00A90212"/>
    <w:rsid w:val="00A90CC4"/>
    <w:rsid w:val="00A91158"/>
    <w:rsid w:val="00A9401D"/>
    <w:rsid w:val="00AA1689"/>
    <w:rsid w:val="00AA496F"/>
    <w:rsid w:val="00AA5770"/>
    <w:rsid w:val="00AA70DB"/>
    <w:rsid w:val="00AB208A"/>
    <w:rsid w:val="00AB2E70"/>
    <w:rsid w:val="00AB33C1"/>
    <w:rsid w:val="00AB3E03"/>
    <w:rsid w:val="00AC1D15"/>
    <w:rsid w:val="00AD186B"/>
    <w:rsid w:val="00AD3606"/>
    <w:rsid w:val="00AD3DA3"/>
    <w:rsid w:val="00AD40E0"/>
    <w:rsid w:val="00AD44C6"/>
    <w:rsid w:val="00AE460D"/>
    <w:rsid w:val="00AE7BAB"/>
    <w:rsid w:val="00AE7F82"/>
    <w:rsid w:val="00AF02FA"/>
    <w:rsid w:val="00AF7AEF"/>
    <w:rsid w:val="00B07B0C"/>
    <w:rsid w:val="00B120F9"/>
    <w:rsid w:val="00B203A1"/>
    <w:rsid w:val="00B21B76"/>
    <w:rsid w:val="00B23CDB"/>
    <w:rsid w:val="00B25563"/>
    <w:rsid w:val="00B26D48"/>
    <w:rsid w:val="00B2789F"/>
    <w:rsid w:val="00B32487"/>
    <w:rsid w:val="00B40949"/>
    <w:rsid w:val="00B40D80"/>
    <w:rsid w:val="00B41F7B"/>
    <w:rsid w:val="00B42EE1"/>
    <w:rsid w:val="00B45949"/>
    <w:rsid w:val="00B45ABD"/>
    <w:rsid w:val="00B47A59"/>
    <w:rsid w:val="00B5062E"/>
    <w:rsid w:val="00B5349B"/>
    <w:rsid w:val="00B54A90"/>
    <w:rsid w:val="00B558CA"/>
    <w:rsid w:val="00B5649C"/>
    <w:rsid w:val="00B7118A"/>
    <w:rsid w:val="00B7138A"/>
    <w:rsid w:val="00B75764"/>
    <w:rsid w:val="00B8293D"/>
    <w:rsid w:val="00B84AAE"/>
    <w:rsid w:val="00B87A49"/>
    <w:rsid w:val="00B91ECE"/>
    <w:rsid w:val="00B92478"/>
    <w:rsid w:val="00B943FB"/>
    <w:rsid w:val="00B97463"/>
    <w:rsid w:val="00BA13A1"/>
    <w:rsid w:val="00BA25B4"/>
    <w:rsid w:val="00BA6188"/>
    <w:rsid w:val="00BB608E"/>
    <w:rsid w:val="00BB7567"/>
    <w:rsid w:val="00BC361A"/>
    <w:rsid w:val="00BC68C2"/>
    <w:rsid w:val="00BD2045"/>
    <w:rsid w:val="00BD3450"/>
    <w:rsid w:val="00BD3D7D"/>
    <w:rsid w:val="00BD49F7"/>
    <w:rsid w:val="00BD61A2"/>
    <w:rsid w:val="00BE484D"/>
    <w:rsid w:val="00BF2596"/>
    <w:rsid w:val="00C00B11"/>
    <w:rsid w:val="00C11CFE"/>
    <w:rsid w:val="00C124C6"/>
    <w:rsid w:val="00C14937"/>
    <w:rsid w:val="00C172B7"/>
    <w:rsid w:val="00C24EDE"/>
    <w:rsid w:val="00C26C0E"/>
    <w:rsid w:val="00C35A38"/>
    <w:rsid w:val="00C37017"/>
    <w:rsid w:val="00C37E05"/>
    <w:rsid w:val="00C4191A"/>
    <w:rsid w:val="00C4270A"/>
    <w:rsid w:val="00C47789"/>
    <w:rsid w:val="00C47930"/>
    <w:rsid w:val="00C52172"/>
    <w:rsid w:val="00C55D29"/>
    <w:rsid w:val="00C569F3"/>
    <w:rsid w:val="00C56F2E"/>
    <w:rsid w:val="00C62B3A"/>
    <w:rsid w:val="00C64E2C"/>
    <w:rsid w:val="00C7096F"/>
    <w:rsid w:val="00C76D46"/>
    <w:rsid w:val="00C77D59"/>
    <w:rsid w:val="00C83DB6"/>
    <w:rsid w:val="00C84FA0"/>
    <w:rsid w:val="00C86F6D"/>
    <w:rsid w:val="00C90412"/>
    <w:rsid w:val="00C91599"/>
    <w:rsid w:val="00C91960"/>
    <w:rsid w:val="00C938CC"/>
    <w:rsid w:val="00C948D8"/>
    <w:rsid w:val="00CA0BE9"/>
    <w:rsid w:val="00CA0D09"/>
    <w:rsid w:val="00CA138D"/>
    <w:rsid w:val="00CA3CF2"/>
    <w:rsid w:val="00CA57D9"/>
    <w:rsid w:val="00CA5D67"/>
    <w:rsid w:val="00CB1A31"/>
    <w:rsid w:val="00CB1A44"/>
    <w:rsid w:val="00CB362E"/>
    <w:rsid w:val="00CB684F"/>
    <w:rsid w:val="00CC1877"/>
    <w:rsid w:val="00CC220F"/>
    <w:rsid w:val="00CC2AFE"/>
    <w:rsid w:val="00CC4C09"/>
    <w:rsid w:val="00CC7641"/>
    <w:rsid w:val="00CD3E72"/>
    <w:rsid w:val="00CD5F02"/>
    <w:rsid w:val="00CE0B46"/>
    <w:rsid w:val="00CE1AA2"/>
    <w:rsid w:val="00CE2D6C"/>
    <w:rsid w:val="00CE4EFB"/>
    <w:rsid w:val="00CE7D19"/>
    <w:rsid w:val="00CF0681"/>
    <w:rsid w:val="00CF2515"/>
    <w:rsid w:val="00CF3E79"/>
    <w:rsid w:val="00D06603"/>
    <w:rsid w:val="00D074A2"/>
    <w:rsid w:val="00D0769D"/>
    <w:rsid w:val="00D13794"/>
    <w:rsid w:val="00D1461B"/>
    <w:rsid w:val="00D218E7"/>
    <w:rsid w:val="00D2261E"/>
    <w:rsid w:val="00D24052"/>
    <w:rsid w:val="00D24386"/>
    <w:rsid w:val="00D301E2"/>
    <w:rsid w:val="00D31575"/>
    <w:rsid w:val="00D31A89"/>
    <w:rsid w:val="00D34626"/>
    <w:rsid w:val="00D34FB4"/>
    <w:rsid w:val="00D359BA"/>
    <w:rsid w:val="00D4257A"/>
    <w:rsid w:val="00D43866"/>
    <w:rsid w:val="00D456A9"/>
    <w:rsid w:val="00D47042"/>
    <w:rsid w:val="00D52798"/>
    <w:rsid w:val="00D52AFA"/>
    <w:rsid w:val="00D5468A"/>
    <w:rsid w:val="00D61745"/>
    <w:rsid w:val="00D62665"/>
    <w:rsid w:val="00D627AE"/>
    <w:rsid w:val="00D645AC"/>
    <w:rsid w:val="00D66C71"/>
    <w:rsid w:val="00D66D7C"/>
    <w:rsid w:val="00D70205"/>
    <w:rsid w:val="00D735EF"/>
    <w:rsid w:val="00D7609F"/>
    <w:rsid w:val="00D81AA7"/>
    <w:rsid w:val="00D82094"/>
    <w:rsid w:val="00D82E47"/>
    <w:rsid w:val="00D84A01"/>
    <w:rsid w:val="00D875C9"/>
    <w:rsid w:val="00D977EA"/>
    <w:rsid w:val="00DA3642"/>
    <w:rsid w:val="00DA36E2"/>
    <w:rsid w:val="00DB0B67"/>
    <w:rsid w:val="00DB148C"/>
    <w:rsid w:val="00DB1A31"/>
    <w:rsid w:val="00DB202E"/>
    <w:rsid w:val="00DB2ED6"/>
    <w:rsid w:val="00DB4F78"/>
    <w:rsid w:val="00DC027B"/>
    <w:rsid w:val="00DC0CDE"/>
    <w:rsid w:val="00DC176C"/>
    <w:rsid w:val="00DC1A85"/>
    <w:rsid w:val="00DC2DB4"/>
    <w:rsid w:val="00DC498E"/>
    <w:rsid w:val="00DC4D72"/>
    <w:rsid w:val="00DC6525"/>
    <w:rsid w:val="00DC7018"/>
    <w:rsid w:val="00DD04DC"/>
    <w:rsid w:val="00DD12B0"/>
    <w:rsid w:val="00DD185B"/>
    <w:rsid w:val="00DD5610"/>
    <w:rsid w:val="00DE4C2E"/>
    <w:rsid w:val="00DE4F5C"/>
    <w:rsid w:val="00DE627A"/>
    <w:rsid w:val="00DF0CB3"/>
    <w:rsid w:val="00DF341B"/>
    <w:rsid w:val="00DF494C"/>
    <w:rsid w:val="00DF6D0B"/>
    <w:rsid w:val="00DF7410"/>
    <w:rsid w:val="00DF7E0D"/>
    <w:rsid w:val="00E0177D"/>
    <w:rsid w:val="00E03CE1"/>
    <w:rsid w:val="00E0624D"/>
    <w:rsid w:val="00E06915"/>
    <w:rsid w:val="00E179D4"/>
    <w:rsid w:val="00E20023"/>
    <w:rsid w:val="00E27C50"/>
    <w:rsid w:val="00E307BD"/>
    <w:rsid w:val="00E353A3"/>
    <w:rsid w:val="00E357A0"/>
    <w:rsid w:val="00E35C9D"/>
    <w:rsid w:val="00E37FF7"/>
    <w:rsid w:val="00E4438C"/>
    <w:rsid w:val="00E44EF3"/>
    <w:rsid w:val="00E455B1"/>
    <w:rsid w:val="00E457F3"/>
    <w:rsid w:val="00E503E1"/>
    <w:rsid w:val="00E50663"/>
    <w:rsid w:val="00E55F9B"/>
    <w:rsid w:val="00E5731E"/>
    <w:rsid w:val="00E576F5"/>
    <w:rsid w:val="00E57A6A"/>
    <w:rsid w:val="00E60A57"/>
    <w:rsid w:val="00E62B91"/>
    <w:rsid w:val="00E671CB"/>
    <w:rsid w:val="00E73CC1"/>
    <w:rsid w:val="00E74BAF"/>
    <w:rsid w:val="00E76BFB"/>
    <w:rsid w:val="00E82482"/>
    <w:rsid w:val="00E86357"/>
    <w:rsid w:val="00E87284"/>
    <w:rsid w:val="00E87FCC"/>
    <w:rsid w:val="00E949F5"/>
    <w:rsid w:val="00E97664"/>
    <w:rsid w:val="00EA4DD8"/>
    <w:rsid w:val="00EA5F50"/>
    <w:rsid w:val="00EA60F3"/>
    <w:rsid w:val="00EA7959"/>
    <w:rsid w:val="00EB2AEF"/>
    <w:rsid w:val="00EB2BED"/>
    <w:rsid w:val="00EB5FE3"/>
    <w:rsid w:val="00EB6A65"/>
    <w:rsid w:val="00EB7E71"/>
    <w:rsid w:val="00ED123E"/>
    <w:rsid w:val="00ED1F15"/>
    <w:rsid w:val="00ED216B"/>
    <w:rsid w:val="00ED6FEF"/>
    <w:rsid w:val="00EE1DA2"/>
    <w:rsid w:val="00EE3810"/>
    <w:rsid w:val="00EE7F99"/>
    <w:rsid w:val="00EF0452"/>
    <w:rsid w:val="00EF0FBB"/>
    <w:rsid w:val="00EF2464"/>
    <w:rsid w:val="00EF2788"/>
    <w:rsid w:val="00EF3103"/>
    <w:rsid w:val="00EF68BF"/>
    <w:rsid w:val="00EF6E9B"/>
    <w:rsid w:val="00EF742E"/>
    <w:rsid w:val="00EF7714"/>
    <w:rsid w:val="00F023DB"/>
    <w:rsid w:val="00F051EE"/>
    <w:rsid w:val="00F109D4"/>
    <w:rsid w:val="00F10A6F"/>
    <w:rsid w:val="00F15EE9"/>
    <w:rsid w:val="00F16CB4"/>
    <w:rsid w:val="00F24736"/>
    <w:rsid w:val="00F27344"/>
    <w:rsid w:val="00F343AA"/>
    <w:rsid w:val="00F34793"/>
    <w:rsid w:val="00F4241B"/>
    <w:rsid w:val="00F46704"/>
    <w:rsid w:val="00F46C17"/>
    <w:rsid w:val="00F47585"/>
    <w:rsid w:val="00F47ED0"/>
    <w:rsid w:val="00F57F9E"/>
    <w:rsid w:val="00F61CE8"/>
    <w:rsid w:val="00F6249C"/>
    <w:rsid w:val="00F678B8"/>
    <w:rsid w:val="00F7078E"/>
    <w:rsid w:val="00F71DB9"/>
    <w:rsid w:val="00F74C7F"/>
    <w:rsid w:val="00F75AA4"/>
    <w:rsid w:val="00F75BDB"/>
    <w:rsid w:val="00F81232"/>
    <w:rsid w:val="00F81CC7"/>
    <w:rsid w:val="00F8291C"/>
    <w:rsid w:val="00F84C5B"/>
    <w:rsid w:val="00F85E6F"/>
    <w:rsid w:val="00F95449"/>
    <w:rsid w:val="00FA0F8B"/>
    <w:rsid w:val="00FA1942"/>
    <w:rsid w:val="00FA380A"/>
    <w:rsid w:val="00FA641C"/>
    <w:rsid w:val="00FB0066"/>
    <w:rsid w:val="00FB035D"/>
    <w:rsid w:val="00FB2350"/>
    <w:rsid w:val="00FB7383"/>
    <w:rsid w:val="00FC176C"/>
    <w:rsid w:val="00FC1C4F"/>
    <w:rsid w:val="00FC2CB5"/>
    <w:rsid w:val="00FC38D9"/>
    <w:rsid w:val="00FC3A8F"/>
    <w:rsid w:val="00FC4B8D"/>
    <w:rsid w:val="00FC595E"/>
    <w:rsid w:val="00FD19F7"/>
    <w:rsid w:val="00FD2ED6"/>
    <w:rsid w:val="00FD6D7B"/>
    <w:rsid w:val="00FD7402"/>
    <w:rsid w:val="00FE04E4"/>
    <w:rsid w:val="00FE18FE"/>
    <w:rsid w:val="00FE2A13"/>
    <w:rsid w:val="00FE2DD7"/>
    <w:rsid w:val="00FE73F9"/>
    <w:rsid w:val="00FF1057"/>
    <w:rsid w:val="00FF3418"/>
    <w:rsid w:val="00FF3E25"/>
    <w:rsid w:val="00FF5FD8"/>
    <w:rsid w:val="00FF68FA"/>
    <w:rsid w:val="1C293D50"/>
    <w:rsid w:val="1DF5D7D9"/>
    <w:rsid w:val="20B36F66"/>
    <w:rsid w:val="2F4A89AE"/>
    <w:rsid w:val="40EF910B"/>
    <w:rsid w:val="45BCA12A"/>
    <w:rsid w:val="4A49888A"/>
    <w:rsid w:val="50C1B19D"/>
    <w:rsid w:val="6A9D9C05"/>
    <w:rsid w:val="709572EE"/>
    <w:rsid w:val="714B6134"/>
    <w:rsid w:val="7A241E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34879"/>
  <w15:docId w15:val="{AE57C2B9-774E-4C58-AD8F-59BF166D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base-text-paragraphChar">
    <w:name w:val="base-text-paragraph Char"/>
    <w:basedOn w:val="DefaultParagraphFont"/>
    <w:link w:val="base-text-paragraph"/>
    <w:locked/>
    <w:rsid w:val="00E62B9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76865">
      <w:bodyDiv w:val="1"/>
      <w:marLeft w:val="0"/>
      <w:marRight w:val="0"/>
      <w:marTop w:val="0"/>
      <w:marBottom w:val="0"/>
      <w:divBdr>
        <w:top w:val="none" w:sz="0" w:space="0" w:color="auto"/>
        <w:left w:val="none" w:sz="0" w:space="0" w:color="auto"/>
        <w:bottom w:val="none" w:sz="0" w:space="0" w:color="auto"/>
        <w:right w:val="none" w:sz="0" w:space="0" w:color="auto"/>
      </w:divBdr>
    </w:div>
    <w:div w:id="1610775445">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769734832">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87788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AC9B40400F41F5BF6A8AB20BF2E5D6"/>
        <w:category>
          <w:name w:val="General"/>
          <w:gallery w:val="placeholder"/>
        </w:category>
        <w:types>
          <w:type w:val="bbPlcHdr"/>
        </w:types>
        <w:behaviors>
          <w:behavior w:val="content"/>
        </w:behaviors>
        <w:guid w:val="{8107C478-EBD2-4AA0-A2AC-EFB20556291F}"/>
      </w:docPartPr>
      <w:docPartBody>
        <w:p w:rsidR="001637A6" w:rsidRDefault="006433B2">
          <w:pPr>
            <w:pStyle w:val="E8AC9B40400F41F5BF6A8AB20BF2E5D6"/>
          </w:pPr>
          <w:r w:rsidRPr="003C5719">
            <w:rPr>
              <w:rStyle w:val="PlaceholderText"/>
              <w:sz w:val="24"/>
              <w:szCs w:val="24"/>
            </w:rPr>
            <w:t>select a Minister</w:t>
          </w:r>
        </w:p>
      </w:docPartBody>
    </w:docPart>
    <w:docPart>
      <w:docPartPr>
        <w:name w:val="4101D71F4ED14AF38FB583223BCAB7AF"/>
        <w:category>
          <w:name w:val="General"/>
          <w:gallery w:val="placeholder"/>
        </w:category>
        <w:types>
          <w:type w:val="bbPlcHdr"/>
        </w:types>
        <w:behaviors>
          <w:behavior w:val="content"/>
        </w:behaviors>
        <w:guid w:val="{AD5759DC-E942-4309-9697-31AEE233ECA7}"/>
      </w:docPartPr>
      <w:docPartBody>
        <w:p w:rsidR="00F34D56" w:rsidRDefault="00D52AFA" w:rsidP="00D52AFA">
          <w:pPr>
            <w:pStyle w:val="4101D71F4ED14AF38FB583223BCAB7AF"/>
          </w:pPr>
          <w:r w:rsidRPr="00965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3B2"/>
    <w:rsid w:val="000C058E"/>
    <w:rsid w:val="00122E65"/>
    <w:rsid w:val="001637A6"/>
    <w:rsid w:val="00172F47"/>
    <w:rsid w:val="002A5C1A"/>
    <w:rsid w:val="002E122F"/>
    <w:rsid w:val="0030125C"/>
    <w:rsid w:val="005329B1"/>
    <w:rsid w:val="00610583"/>
    <w:rsid w:val="00612494"/>
    <w:rsid w:val="00631FC4"/>
    <w:rsid w:val="00642AE7"/>
    <w:rsid w:val="006433B2"/>
    <w:rsid w:val="00727C69"/>
    <w:rsid w:val="007A71FC"/>
    <w:rsid w:val="007D4159"/>
    <w:rsid w:val="009D2BFC"/>
    <w:rsid w:val="00A5691D"/>
    <w:rsid w:val="00AA2DD0"/>
    <w:rsid w:val="00AA7A80"/>
    <w:rsid w:val="00D322E7"/>
    <w:rsid w:val="00D33361"/>
    <w:rsid w:val="00D52AFA"/>
    <w:rsid w:val="00D764B9"/>
    <w:rsid w:val="00DA1082"/>
    <w:rsid w:val="00F138B3"/>
    <w:rsid w:val="00F34D56"/>
    <w:rsid w:val="00FE508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AFA"/>
    <w:rPr>
      <w:color w:val="808080"/>
    </w:rPr>
  </w:style>
  <w:style w:type="paragraph" w:customStyle="1" w:styleId="E8AC9B40400F41F5BF6A8AB20BF2E5D6">
    <w:name w:val="E8AC9B40400F41F5BF6A8AB20BF2E5D6"/>
  </w:style>
  <w:style w:type="paragraph" w:customStyle="1" w:styleId="4101D71F4ED14AF38FB583223BCAB7AF">
    <w:name w:val="4101D71F4ED14AF38FB583223BCAB7AF"/>
    <w:rsid w:val="00D52A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mail" ma:contentTypeID="0x0101003ECC5A3B3DB5EC46B1D76B9A37FC8269004D511BD1BBB026498D79FA89C80995F8" ma:contentTypeVersion="46" ma:contentTypeDescription="" ma:contentTypeScope="" ma:versionID="fe701510f1599afcd5eb823ff3fcc1c8">
  <xsd:schema xmlns:xsd="http://www.w3.org/2001/XMLSchema" xmlns:xs="http://www.w3.org/2001/XMLSchema" xmlns:p="http://schemas.microsoft.com/office/2006/metadata/properties" xmlns:ns2="ff38c824-6e29-4496-8487-69f397e7ed29" xmlns:ns3="fe39d773-a83d-4623-ae74-f25711a76616" xmlns:ns4="42f4cb5a-261c-4c59-b165-7132460581a3" xmlns:ns5="9a91be02-49fe-4568-a0ce-30550d2c0542" targetNamespace="http://schemas.microsoft.com/office/2006/metadata/properties" ma:root="true" ma:fieldsID="3659f51180438eea7f8e9ead1d1449cc" ns2:_="" ns3:_="" ns4:_="" ns5:_="">
    <xsd:import namespace="ff38c824-6e29-4496-8487-69f397e7ed29"/>
    <xsd:import namespace="fe39d773-a83d-4623-ae74-f25711a76616"/>
    <xsd:import namespace="42f4cb5a-261c-4c59-b165-7132460581a3"/>
    <xsd:import namespace="9a91be02-49fe-4568-a0ce-30550d2c0542"/>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kfc39f3e4e2747ae990d3c8bb74a5a64"/>
                <xsd:element ref="ns3:ge25bdd0d6464e36b066695d9e81d63d" minOccurs="0"/>
                <xsd:element ref="ns3:_dlc_DocId" minOccurs="0"/>
                <xsd:element ref="ns2:TaxCatchAll" minOccurs="0"/>
                <xsd:element ref="ns3:gfba5f33532c49208d2320ce38cc3c2b"/>
                <xsd:element ref="ns3:_dlc_DocIdPersistId" minOccurs="0"/>
                <xsd:element ref="ns3:e4fe7dcdd1c0411bbf19a4de3665191f"/>
                <xsd:element ref="ns3:_dlc_DocIdUrl" minOccurs="0"/>
                <xsd:element ref="ns2:TaxCatchAllLabel" minOccurs="0"/>
                <xsd:element ref="ns3:oae75e2df9d943898d59cb03ca0993c5" minOccurs="0"/>
                <xsd:element ref="ns4:e5a1f46bacea44adb95da67637e84767" minOccurs="0"/>
                <xsd:element ref="ns5:Exco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6" nillable="true" ma:displayName="Cc" ma:internalName="Cc" ma:readOnly="false">
      <xsd:simpleType>
        <xsd:restriction base="dms:Note">
          <xsd:maxLength value="255"/>
        </xsd:restriction>
      </xsd:simpleType>
    </xsd:element>
    <xsd:element name="Date12" ma:index="7" nillable="true" ma:displayName="Date" ma:description="The date and time when the message was sent" ma:format="DateTime" ma:internalName="Date12" ma:readOnly="false">
      <xsd:simpleType>
        <xsd:restriction base="dms:DateTime"/>
      </xsd:simpleType>
    </xsd:element>
    <xsd:element name="EmailAttachments" ma:index="8" nillable="true" ma:displayName="EmailAttachments" ma:default="0" ma:description="Indicates if the e-mail message contains one or more attachments" ma:internalName="EmailAttachments" ma:readOnly="false">
      <xsd:simpleType>
        <xsd:restriction base="dms:Boolean"/>
      </xsd:simpleType>
    </xsd:element>
    <xsd:element name="From1" ma:index="9" nillable="true" ma:displayName="From" ma:description="The identity of the person who sent the message." ma:internalName="From1" ma:readOnly="false">
      <xsd:simpleType>
        <xsd:restriction base="dms:Text">
          <xsd:maxLength value="255"/>
        </xsd:restriction>
      </xsd:simpleType>
    </xsd:element>
    <xsd:element name="MailIn-Reply-To" ma:index="10"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11"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2" nillable="true" ma:displayName="MailSubject" ma:description="A summary of the message" ma:internalName="MailSubject" ma:readOnly="false">
      <xsd:simpleType>
        <xsd:restriction base="dms:Text">
          <xsd:maxLength value="255"/>
        </xsd:restriction>
      </xsd:simpleType>
    </xsd:element>
    <xsd:element name="MailTo" ma:index="13" nillable="true" ma:displayName="MailTo" ma:internalName="MailTo" ma:readOnly="false">
      <xsd:simpleType>
        <xsd:restriction base="dms:Note">
          <xsd:maxLength value="255"/>
        </xsd:restriction>
      </xsd:simpleType>
    </xsd:element>
    <xsd:element name="OriginalSubject" ma:index="14" nillable="true" ma:displayName="OriginalSubject" ma:internalName="OriginalSubject" ma:readOnly="false">
      <xsd:simpleType>
        <xsd:restriction base="dms:Text">
          <xsd:maxLength value="255"/>
        </xsd:restriction>
      </xsd:simple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8"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gfba5f33532c49208d2320ce38cc3c2b" ma:index="2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e4fe7dcdd1c0411bbf19a4de3665191f" ma:index="27"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30"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3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33" nillable="true" ma:displayName="Exco Meeting Date" ma:format="DateOnly" ma:internalName="ExcoMeeting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S574FYTY5PW6-349572302-595</_dlc_DocId>
    <_dlc_DocIdUrl xmlns="fe39d773-a83d-4623-ae74-f25711a76616">
      <Url>https://austreasury.sharepoint.com/sites/leg-cord-function/_layouts/15/DocIdRedir.aspx?ID=S574FYTY5PW6-349572302-595</Url>
      <Description>S574FYTY5PW6-349572302-595</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Corporations Law</TermName>
          <TermId xmlns="http://schemas.microsoft.com/office/infopath/2007/PartnerControls">272b01ba-7d50-447b-a0f2-c5e953189886</TermId>
        </TermInfo>
      </Terms>
    </gfba5f33532c49208d2320ce38cc3c2b>
    <TaxCatchAll xmlns="ff38c824-6e29-4496-8487-69f397e7ed29">
      <Value>82</Value>
      <Value>81</Value>
      <Value>1</Value>
      <Value>35</Value>
    </TaxCatchAll>
    <MailIn-Reply-To xmlns="fe39d773-a83d-4623-ae74-f25711a76616" xsi:nil="true"/>
    <Cc xmlns="fe39d773-a83d-4623-ae74-f25711a76616" xsi:nil="true"/>
    <From1 xmlns="fe39d773-a83d-4623-ae74-f25711a76616" xsi:nil="true"/>
    <MailSubject xmlns="fe39d773-a83d-4623-ae74-f25711a76616" xsi:nil="true"/>
    <Date12 xmlns="fe39d773-a83d-4623-ae74-f25711a76616" xsi:nil="true"/>
    <MailReferences xmlns="fe39d773-a83d-4623-ae74-f25711a76616" xsi:nil="true"/>
    <OriginalSubject xmlns="fe39d773-a83d-4623-ae74-f25711a76616" xsi:nil="true"/>
    <oae75e2df9d943898d59cb03ca0993c5 xmlns="fe39d773-a83d-4623-ae74-f25711a76616" xsi:nil="true"/>
    <EmailAttachments xmlns="fe39d773-a83d-4623-ae74-f25711a76616">false</EmailAttachments>
    <MailTo xmlns="fe39d773-a83d-4623-ae74-f25711a76616" xsi:nil="true"/>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3.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4.xml><?xml version="1.0" encoding="utf-8"?>
<ds:datastoreItem xmlns:ds="http://schemas.openxmlformats.org/officeDocument/2006/customXml" ds:itemID="{19E14321-6C9E-4E83-B333-417E77D7C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fe39d773-a83d-4623-ae74-f25711a76616"/>
    <ds:schemaRef ds:uri="42f4cb5a-261c-4c59-b165-7132460581a3"/>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e39d773-a83d-4623-ae74-f25711a76616"/>
    <ds:schemaRef ds:uri="ff38c824-6e29-4496-8487-69f397e7ed29"/>
    <ds:schemaRef ds:uri="aaa27373-fe26-474f-aaa6-4ebba1fd6b2b"/>
    <ds:schemaRef ds:uri="http://schemas.microsoft.com/sharepoint/v3"/>
    <ds:schemaRef ds:uri="a289cb20-8bb9-401f-8d7b-706fb1a2988d"/>
    <ds:schemaRef ds:uri="42f4cb5a-261c-4c59-b165-7132460581a3"/>
    <ds:schemaRef ds:uri="9a91be02-49fe-4568-a0ce-30550d2c0542"/>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4</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Trading names Explanatory statement</vt:lpstr>
    </vt:vector>
  </TitlesOfParts>
  <Company>Treasury</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Expiry of Trading Names_ES</dc:title>
  <dc:subject/>
  <dc:creator>Takaindisa, Terence</dc:creator>
  <cp:keywords/>
  <cp:lastModifiedBy>Morrison, Emily</cp:lastModifiedBy>
  <cp:revision>2</cp:revision>
  <cp:lastPrinted>2019-02-21T03:23:00Z</cp:lastPrinted>
  <dcterms:created xsi:type="dcterms:W3CDTF">2023-10-26T03:32:00Z</dcterms:created>
  <dcterms:modified xsi:type="dcterms:W3CDTF">2023-10-26T03:32:00Z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0x0101003ECC5A3B3DB5EC46B1D76B9A37FC8269004D511BD1BBB026498D79FA89C80995F8</vt:lpwstr>
  </property>
  <property fmtid="{D5CDD505-2E9C-101B-9397-08002B2CF9AE}" pid="4" name="TSYRecordClass">
    <vt:lpwstr>1;#AE-20260-Destroy 7 years after action completed|623f5ec9-ec5d-4824-8e13-9c9bfc51fe7e</vt:lpwstr>
  </property>
  <property fmtid="{D5CDD505-2E9C-101B-9397-08002B2CF9AE}" pid="5" name="_dlc_DocIdItemGuid">
    <vt:lpwstr>57e5afa0-26be-41ae-bde9-c9d2a1cb4d8c</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81;#Explanatory Materials|ac61e78e-992e-40fd-ae93-2c9522960b05</vt:lpwstr>
  </property>
  <property fmtid="{D5CDD505-2E9C-101B-9397-08002B2CF9AE}" pid="11" name="TSYOffice">
    <vt:lpwstr/>
  </property>
  <property fmtid="{D5CDD505-2E9C-101B-9397-08002B2CF9AE}" pid="12" name="eTopic">
    <vt:lpwstr>82;#Corporations Law|272b01ba-7d50-447b-a0f2-c5e953189886</vt:lpwstr>
  </property>
  <property fmtid="{D5CDD505-2E9C-101B-9397-08002B2CF9AE}" pid="13" name="eActivity">
    <vt:lpwstr>35;#Legislation management|cb630f2f-9155-496b-ad0f-d960eb1bf90c</vt:lpwstr>
  </property>
  <property fmtid="{D5CDD505-2E9C-101B-9397-08002B2CF9AE}" pid="14" name="k8424359e03846678cc4a99dd97e9705">
    <vt:lpwstr>Treasury Enterprise Terms|69519368-d55f-4403-adc0-7b3d464d5501</vt:lpwstr>
  </property>
  <property fmtid="{D5CDD505-2E9C-101B-9397-08002B2CF9AE}" pid="15" name="LMDivision">
    <vt:lpwstr>3;#Treasury Enterprise Terms|69519368-d55f-4403-adc0-7b3d464d5501</vt:lpwstr>
  </property>
  <property fmtid="{D5CDD505-2E9C-101B-9397-08002B2CF9AE}" pid="16" name="SharedWithUsers">
    <vt:lpwstr>561;#Demarte, Kim;#160;#Ball, Katie;#179;#Takaindisa, Terence;#138;#Winston-Gregson, Zoe;#1135;#Bell, Percy;#889;#Porter, Mitchell;#1136;#Braddick, Harry;#1137;#Joost, Michael;#30;#Black, Taylor;#31;#Zanoni, Jacob;#221;#Anderson, Roslyn;#116;#Anderson, Robert;#536;#Edwards, Lauren;#192;#Logan, Alex;#234;#McNish, Gillian;#230;#Hadassin, Joe;#527;#Noore, Andrew;#40;#De Keijzer, Rebekah;#157;#Moyo, MG;#311;#Taplin, Heather;#140;#Al-momani, Saif;#593;#Wigney, Sonja</vt:lpwstr>
  </property>
  <property fmtid="{D5CDD505-2E9C-101B-9397-08002B2CF9AE}" pid="17" name="Theme">
    <vt:lpwstr>1;#Law Design|318dd2d2-18da-4b8e-a458-14db2c1af95f</vt:lpwstr>
  </property>
</Properties>
</file>