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6B26A0" w:rsidP="008034EC">
      <w:pPr>
        <w:jc w:val="center"/>
        <w:rPr>
          <w:rFonts w:ascii="Times New Roman" w:hAnsi="Times New Roman"/>
          <w:b/>
          <w:sz w:val="26"/>
          <w:szCs w:val="26"/>
        </w:rPr>
      </w:pPr>
      <w:r>
        <w:rPr>
          <w:rFonts w:ascii="Times New Roman" w:hAnsi="Times New Roman"/>
          <w:b/>
          <w:sz w:val="26"/>
          <w:szCs w:val="26"/>
        </w:rPr>
        <w:t>MALIGNANT NEOPLASM OF THE SALIVARY GLAND</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 xml:space="preserve">No. </w:t>
      </w:r>
      <w:r w:rsidR="006B26A0">
        <w:rPr>
          <w:rFonts w:ascii="Times New Roman" w:hAnsi="Times New Roman"/>
          <w:b/>
          <w:sz w:val="26"/>
          <w:szCs w:val="26"/>
        </w:rPr>
        <w:t>102</w:t>
      </w:r>
      <w:r w:rsidR="00FE4574" w:rsidRPr="00FE4574">
        <w:rPr>
          <w:rFonts w:ascii="Times New Roman" w:hAnsi="Times New Roman"/>
          <w:b/>
          <w:sz w:val="26"/>
          <w:szCs w:val="26"/>
        </w:rPr>
        <w:t xml:space="preserve"> of </w:t>
      </w:r>
      <w:r w:rsidR="006B26A0">
        <w:rPr>
          <w:rFonts w:ascii="Times New Roman" w:hAnsi="Times New Roman"/>
          <w:b/>
          <w:sz w:val="26"/>
          <w:szCs w:val="26"/>
        </w:rPr>
        <w:t>2023</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6B26A0">
        <w:rPr>
          <w:i/>
        </w:rPr>
        <w:t>malignant neoplasm of the salivary gland</w:t>
      </w:r>
      <w:r w:rsidR="00FE4574" w:rsidRPr="00F97A62">
        <w:t xml:space="preserve"> </w:t>
      </w:r>
      <w:r w:rsidR="00FE4574">
        <w:rPr>
          <w:i/>
        </w:rPr>
        <w:t xml:space="preserve">(Reasonable Hypothesis) </w:t>
      </w:r>
      <w:r w:rsidR="00FE4574" w:rsidRPr="00F97A62">
        <w:t xml:space="preserve">(No. </w:t>
      </w:r>
      <w:r w:rsidR="006B26A0">
        <w:t>102</w:t>
      </w:r>
      <w:r w:rsidR="00FE4574">
        <w:t xml:space="preserve"> </w:t>
      </w:r>
      <w:r w:rsidR="00FE4574" w:rsidRPr="00F97A62">
        <w:t>of</w:t>
      </w:r>
      <w:r w:rsidR="00FE4574">
        <w:t xml:space="preserve"> </w:t>
      </w:r>
      <w:r w:rsidR="006B26A0">
        <w:t>2023</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6B26A0">
        <w:t>57</w:t>
      </w:r>
      <w:r w:rsidR="00FE4574" w:rsidRPr="00DA3996">
        <w:t xml:space="preserve"> of</w:t>
      </w:r>
      <w:r w:rsidR="00FE4574">
        <w:t xml:space="preserve"> </w:t>
      </w:r>
      <w:r w:rsidR="006B26A0">
        <w:t>2015</w:t>
      </w:r>
      <w:r w:rsidR="00FE4574">
        <w:t xml:space="preserve"> </w:t>
      </w:r>
      <w:r w:rsidR="00FE4574" w:rsidRPr="00786DAE">
        <w:t xml:space="preserve">(Federal Register of Legislation No. </w:t>
      </w:r>
      <w:r w:rsidR="006B26A0">
        <w:t>F2015L00252</w:t>
      </w:r>
      <w:r w:rsidR="00FE4574" w:rsidRPr="00786DAE">
        <w:t>)</w:t>
      </w:r>
      <w:r w:rsidR="00FE4574">
        <w:t xml:space="preserve"> </w:t>
      </w:r>
      <w:r w:rsidR="00090BAF">
        <w:t>determined under subsection</w:t>
      </w:r>
      <w:r w:rsidR="004827D5">
        <w:t>s</w:t>
      </w:r>
      <w:r w:rsidR="00090BAF">
        <w:t xml:space="preserve"> 196B(2) </w:t>
      </w:r>
      <w:r w:rsidR="004827D5" w:rsidRPr="006B26A0">
        <w:t xml:space="preserve">and (8) </w:t>
      </w:r>
      <w:r w:rsidRPr="006B26A0">
        <w:t>of</w:t>
      </w:r>
      <w:r>
        <w:t xml:space="preserve"> the VEA concerning </w:t>
      </w:r>
      <w:r w:rsidR="006B26A0">
        <w:rPr>
          <w:b/>
        </w:rPr>
        <w:t>malignant neoplasm of the salivary gland</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B26A0">
        <w:rPr>
          <w:b/>
        </w:rPr>
        <w:t>malignant neoplasm of the salivary gland</w:t>
      </w:r>
      <w:r w:rsidR="00FE4574">
        <w:t xml:space="preserve"> </w:t>
      </w:r>
      <w:r>
        <w:t>and</w:t>
      </w:r>
      <w:r>
        <w:rPr>
          <w:b/>
        </w:rPr>
        <w:t xml:space="preserve"> death from </w:t>
      </w:r>
      <w:r w:rsidR="006B26A0">
        <w:rPr>
          <w:b/>
        </w:rPr>
        <w:t>malignant neoplasm of the salivary gland</w:t>
      </w:r>
      <w:r w:rsidR="00FE4574">
        <w:t xml:space="preserve"> </w:t>
      </w:r>
      <w:r>
        <w:t xml:space="preserve">can be related to particular kinds of service.  The Authority has therefore determined pursuant to subsection 196B(2) of the VEA a Statement of Principles concerning </w:t>
      </w:r>
      <w:r w:rsidR="006B26A0">
        <w:rPr>
          <w:b/>
        </w:rPr>
        <w:t>malignant neoplasm of the salivary gland</w:t>
      </w:r>
      <w:r>
        <w:t xml:space="preserve"> </w:t>
      </w:r>
      <w:r w:rsidR="000B3FDC">
        <w:t xml:space="preserve">(Reasonable Hypothesis) </w:t>
      </w:r>
      <w:r w:rsidR="00FE4574">
        <w:t xml:space="preserve">(No. </w:t>
      </w:r>
      <w:r w:rsidR="006B26A0">
        <w:t>102</w:t>
      </w:r>
      <w:r w:rsidR="00FE4574">
        <w:t xml:space="preserve"> of </w:t>
      </w:r>
      <w:r w:rsidR="006B26A0">
        <w:t>2023</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6B26A0">
        <w:rPr>
          <w:b/>
        </w:rPr>
        <w:t>malignant neoplasm of the salivary gland</w:t>
      </w:r>
      <w:r>
        <w:t xml:space="preserve"> or death from </w:t>
      </w:r>
      <w:r w:rsidR="006B26A0">
        <w:rPr>
          <w:b/>
        </w:rPr>
        <w:t>malignant neoplasm of the salivary gland</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6B26A0">
        <w:t>10 May 2022</w:t>
      </w:r>
      <w:r>
        <w:t xml:space="preserve"> concerning </w:t>
      </w:r>
      <w:r w:rsidR="006B26A0">
        <w:rPr>
          <w:b/>
        </w:rPr>
        <w:t>malignant neoplasm of the salivary gland</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B26A0">
        <w:rPr>
          <w:rFonts w:ascii="Times New Roman" w:hAnsi="Times New Roman"/>
        </w:rPr>
        <w:t>malignant neoplasm of the salivary gland</w:t>
      </w:r>
      <w:r>
        <w:rPr>
          <w:rFonts w:ascii="Times New Roman" w:hAnsi="Times New Roman"/>
        </w:rPr>
        <w:t>' in subsection 7(2);</w:t>
      </w:r>
    </w:p>
    <w:p w:rsidR="006B26A0" w:rsidRPr="00047140" w:rsidRDefault="006B26A0" w:rsidP="006B26A0">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 xml:space="preserve">revising the factors in Section 9 that must as a minimum exist before it can be said that a reasonable hypothesis has been raised connecting </w:t>
      </w:r>
      <w:r>
        <w:rPr>
          <w:rFonts w:ascii="Times New Roman" w:hAnsi="Times New Roman"/>
          <w:lang w:val="en-AU"/>
        </w:rPr>
        <w:t>malignant neoplasm of the salivary gland</w:t>
      </w:r>
      <w:r>
        <w:rPr>
          <w:rFonts w:ascii="Times New Roman" w:hAnsi="Times New Roman"/>
          <w:lang w:val="en-AU"/>
        </w:rPr>
        <w:t xml:space="preserve"> or death from </w:t>
      </w:r>
      <w:r>
        <w:rPr>
          <w:rFonts w:ascii="Times New Roman" w:hAnsi="Times New Roman"/>
          <w:lang w:val="en-AU"/>
        </w:rPr>
        <w:t>malignant neoplasm of the salivary gland</w:t>
      </w:r>
      <w:r>
        <w:rPr>
          <w:rFonts w:ascii="Times New Roman" w:hAnsi="Times New Roman"/>
          <w:lang w:val="en-AU"/>
        </w:rPr>
        <w:t xml:space="preserve"> with the circumstances of a veteran's relevant service. The revision is required to reflect advances in sound medical scientific evidence that have occurred since the repealed Statement of Principles was made;</w:t>
      </w:r>
    </w:p>
    <w:p w:rsidR="00047140" w:rsidRPr="00EF2BD6" w:rsidRDefault="00EF2BD6" w:rsidP="003B7D00">
      <w:pPr>
        <w:numPr>
          <w:ilvl w:val="0"/>
          <w:numId w:val="18"/>
        </w:numPr>
        <w:tabs>
          <w:tab w:val="clear" w:pos="360"/>
          <w:tab w:val="num" w:pos="1276"/>
        </w:tabs>
        <w:ind w:left="1276" w:hanging="709"/>
        <w:jc w:val="both"/>
        <w:rPr>
          <w:rFonts w:ascii="Times New Roman" w:hAnsi="Times New Roman"/>
        </w:rPr>
      </w:pPr>
      <w:r w:rsidRPr="00EF2BD6">
        <w:rPr>
          <w:rFonts w:ascii="Times New Roman" w:hAnsi="Times New Roman"/>
        </w:rPr>
        <w:t>new factor in subsection 9(5</w:t>
      </w:r>
      <w:r w:rsidR="00047140" w:rsidRPr="00EF2BD6">
        <w:rPr>
          <w:rFonts w:ascii="Times New Roman" w:hAnsi="Times New Roman"/>
        </w:rPr>
        <w:t>) concerning</w:t>
      </w:r>
      <w:r w:rsidR="00047140" w:rsidRPr="00EF2BD6">
        <w:rPr>
          <w:rFonts w:ascii="Times New Roman" w:hAnsi="Times New Roman"/>
        </w:rPr>
        <w:t xml:space="preserve"> having smoked tobacco products;</w:t>
      </w:r>
    </w:p>
    <w:p w:rsidR="00047140" w:rsidRDefault="000471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factor concerning being exposed to mustard gas at least five years before the clinical onset of malignant neoplasm of the salivary gland;</w:t>
      </w:r>
      <w:r w:rsidR="00EF2BD6">
        <w:rPr>
          <w:rFonts w:ascii="Times New Roman" w:hAnsi="Times New Roman"/>
        </w:rPr>
        <w:t xml:space="preserve"> and</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EF2BD6">
        <w:rPr>
          <w:rFonts w:ascii="Times New Roman" w:hAnsi="Times New Roman"/>
        </w:rPr>
        <w:t xml:space="preserve"> 'MRCA', </w:t>
      </w:r>
      <w:r w:rsidR="00047140">
        <w:rPr>
          <w:rFonts w:ascii="Times New Roman" w:hAnsi="Times New Roman"/>
        </w:rPr>
        <w:t>'one pack-year'</w:t>
      </w:r>
      <w:r w:rsidR="00EF2BD6">
        <w:rPr>
          <w:rFonts w:ascii="Times New Roman" w:hAnsi="Times New Roman"/>
        </w:rPr>
        <w:t xml:space="preserve"> and 'VEA'</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sidR="00EF2BD6">
        <w:rPr>
          <w:rFonts w:ascii="Times New Roman" w:hAnsi="Times New Roman"/>
        </w:rPr>
        <w:t>–</w:t>
      </w:r>
      <w:r w:rsidR="00BE0955">
        <w:rPr>
          <w:rFonts w:ascii="Times New Roman" w:hAnsi="Times New Roman"/>
        </w:rPr>
        <w:t> </w:t>
      </w:r>
      <w:r w:rsidR="00EF2BD6">
        <w:rPr>
          <w:rFonts w:ascii="Times New Roman" w:hAnsi="Times New Roman"/>
        </w:rPr>
        <w:t>Dictionary.</w:t>
      </w:r>
    </w:p>
    <w:p w:rsidR="003E78BE" w:rsidRPr="00FB75CF" w:rsidRDefault="003E78BE" w:rsidP="00EF2BD6">
      <w:pPr>
        <w:pStyle w:val="BodyText"/>
        <w:spacing w:before="120" w:after="120"/>
        <w:ind w:left="567"/>
        <w:rPr>
          <w:rStyle w:val="Strong"/>
          <w:b w:val="0"/>
        </w:rPr>
      </w:pPr>
      <w:r w:rsidRPr="00FB75CF">
        <w:rPr>
          <w:rStyle w:val="Strong"/>
        </w:rPr>
        <w:t>Incorporation</w:t>
      </w:r>
    </w:p>
    <w:p w:rsidR="003E78BE" w:rsidRDefault="003E78BE" w:rsidP="003E78BE">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t xml:space="preserve">. </w:t>
      </w:r>
    </w:p>
    <w:p w:rsidR="00EF2BD6" w:rsidRPr="00DA6027" w:rsidRDefault="00EF2BD6" w:rsidP="00EF2BD6">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Pr="00A71E6C">
          <w:rPr>
            <w:rStyle w:val="Hyperlink"/>
          </w:rPr>
          <w:t>www.rma.gov.au</w:t>
        </w:r>
      </w:hyperlink>
      <w:r>
        <w:t xml:space="preserve"> </w:t>
      </w:r>
      <w:r w:rsidRPr="00DA6027">
        <w:t xml:space="preserve">or from the Repatriation Medical Authority, Level 8, </w:t>
      </w:r>
      <w:r>
        <w:t>480</w:t>
      </w:r>
      <w:r w:rsidRPr="00DA6027">
        <w:t xml:space="preserve"> Queen St, Brisbane, Queensland 4000, by contacting the Registrar on telephone (07) 3815 9404.</w:t>
      </w:r>
    </w:p>
    <w:p w:rsidR="0039163D" w:rsidRDefault="0039163D" w:rsidP="00EF2BD6">
      <w:pPr>
        <w:pStyle w:val="BodyText"/>
        <w:spacing w:before="120"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B26A0">
        <w:rPr>
          <w:b/>
        </w:rPr>
        <w:t>malignant neoplasm of the salivary gland</w:t>
      </w:r>
      <w:r>
        <w:t xml:space="preserve"> in the Government Notices Gazette of </w:t>
      </w:r>
      <w:r w:rsidR="006B26A0">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EF2BD6">
        <w:t>No submissions</w:t>
      </w:r>
      <w:r>
        <w:t xml:space="preserve"> were received for consideration by the Authority </w:t>
      </w:r>
      <w:r w:rsidR="00BE0955">
        <w:t>in relation to</w:t>
      </w:r>
      <w:r>
        <w:t xml:space="preserve"> the investigation.</w:t>
      </w:r>
    </w:p>
    <w:p w:rsidR="00D90F56" w:rsidRDefault="00D90F56" w:rsidP="00EF2BD6">
      <w:pPr>
        <w:pStyle w:val="BodyText"/>
        <w:numPr>
          <w:ilvl w:val="0"/>
          <w:numId w:val="24"/>
        </w:numPr>
        <w:tabs>
          <w:tab w:val="clear" w:pos="360"/>
        </w:tabs>
        <w:spacing w:after="120"/>
        <w:ind w:left="567" w:hanging="567"/>
      </w:pPr>
      <w:r>
        <w:t xml:space="preserve">On </w:t>
      </w:r>
      <w:r w:rsidR="00EF2BD6">
        <w:t>10 July 2023</w:t>
      </w:r>
      <w:r>
        <w:t>, the Authority wrote to organisations representing veterans, service personnel and their dependants regarding the proposed Instrument and the medical-</w:t>
      </w:r>
      <w:r>
        <w:lastRenderedPageBreak/>
        <w:t xml:space="preserve">scientific material considered by the Authority.  This letter emphasised the deletion of factors relating to </w:t>
      </w:r>
      <w:r w:rsidR="00EF2BD6" w:rsidRPr="00EF2BD6">
        <w:rPr>
          <w:i/>
        </w:rPr>
        <w:t>'being exposed to mustard gas at least five years before the clinical onset of malignant neoplasm of the salivary gland'</w:t>
      </w:r>
      <w:r>
        <w:rPr>
          <w:i/>
          <w:szCs w:val="24"/>
        </w:rPr>
        <w:t>.</w:t>
      </w:r>
      <w:r>
        <w:t xml:space="preserve">  The Authority provided an opportunity to the organisations to make representations in relation to the proposed Instrument prior to its determination.  </w:t>
      </w:r>
      <w:r w:rsidRPr="00EF2BD6">
        <w:t>No submissions</w:t>
      </w:r>
      <w:r>
        <w:t xml:space="preserve"> were received for consideration by the Authority.  No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B26A0" w:rsidRPr="00EF2BD6">
        <w:t>malignant neoplasm of the salivary gland</w:t>
      </w:r>
      <w:r w:rsidRPr="00EF2BD6">
        <w:t xml:space="preserve"> a</w:t>
      </w:r>
      <w:r>
        <w:t xml:space="preserve">s advertised in the Government Notices Gazette of </w:t>
      </w:r>
      <w:r w:rsidR="00047140">
        <w:t>10 May 2022</w:t>
      </w:r>
      <w:r>
        <w:t>.</w:t>
      </w:r>
    </w:p>
    <w:p w:rsidR="0039163D" w:rsidRDefault="0039163D" w:rsidP="0039163D">
      <w:pPr>
        <w:pStyle w:val="BodyText"/>
        <w:spacing w:after="120"/>
        <w:ind w:left="567"/>
      </w:pPr>
      <w:r w:rsidRPr="00A55DFF">
        <w:rPr>
          <w:b/>
        </w:rPr>
        <w:t>References</w:t>
      </w:r>
    </w:p>
    <w:p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3E6172" w:rsidRPr="00206681" w:rsidRDefault="003E6172" w:rsidP="003E6172">
      <w:pPr>
        <w:pStyle w:val="BodyText"/>
        <w:keepNext/>
        <w:keepLines/>
        <w:ind w:left="567"/>
      </w:pPr>
      <w:r w:rsidRPr="00206681">
        <w:t>              </w:t>
      </w:r>
    </w:p>
    <w:p w:rsidR="003E6172" w:rsidRPr="00206681" w:rsidRDefault="003E6172" w:rsidP="003E6172">
      <w:pPr>
        <w:pStyle w:val="BodyText"/>
        <w:keepNext/>
        <w:keepLines/>
        <w:ind w:left="426" w:firstLine="141"/>
      </w:pPr>
      <w:r w:rsidRPr="00206681">
        <w:t xml:space="preserve">Email:    </w:t>
      </w:r>
      <w:hyperlink r:id="rId10" w:history="1">
        <w:r w:rsidRPr="00206681">
          <w:rPr>
            <w:rStyle w:val="Hyperlink"/>
          </w:rPr>
          <w:t>info@rma.gov.au</w:t>
        </w:r>
      </w:hyperlink>
    </w:p>
    <w:p w:rsidR="003E6172" w:rsidRPr="00206681" w:rsidRDefault="003E6172" w:rsidP="003E6172">
      <w:pPr>
        <w:pStyle w:val="BodyText"/>
        <w:keepNext/>
        <w:keepLines/>
        <w:ind w:left="567"/>
      </w:pPr>
      <w:r w:rsidRPr="00206681">
        <w:t>Post:      The Registrar</w:t>
      </w:r>
    </w:p>
    <w:p w:rsidR="003E6172" w:rsidRPr="00206681" w:rsidRDefault="003E6172" w:rsidP="003E6172">
      <w:pPr>
        <w:pStyle w:val="BodyText"/>
        <w:keepNext/>
        <w:keepLines/>
        <w:ind w:left="1418"/>
      </w:pPr>
      <w:r w:rsidRPr="00206681">
        <w:t xml:space="preserve">Repatriation Medical Authority </w:t>
      </w:r>
    </w:p>
    <w:p w:rsidR="003E6172" w:rsidRPr="00206681" w:rsidRDefault="003E6172" w:rsidP="003E6172">
      <w:pPr>
        <w:pStyle w:val="BodyText"/>
        <w:keepNext/>
        <w:keepLines/>
        <w:ind w:left="1418"/>
      </w:pPr>
      <w:r w:rsidRPr="00206681">
        <w:t>GPO Box 1014</w:t>
      </w:r>
    </w:p>
    <w:p w:rsidR="008C6214" w:rsidRDefault="003E6172" w:rsidP="003E6172">
      <w:pPr>
        <w:pStyle w:val="BodyText"/>
        <w:keepNext/>
        <w:keepLines/>
        <w:ind w:left="1418"/>
      </w:pPr>
      <w:r w:rsidRPr="00206681">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B26A0">
        <w:rPr>
          <w:rFonts w:ascii="Times New Roman" w:hAnsi="Times New Roman"/>
          <w:b/>
          <w:szCs w:val="24"/>
        </w:rPr>
        <w:t>102</w:t>
      </w:r>
      <w:r>
        <w:rPr>
          <w:rFonts w:ascii="Times New Roman" w:hAnsi="Times New Roman"/>
          <w:b/>
          <w:szCs w:val="24"/>
        </w:rPr>
        <w:t xml:space="preserve"> of </w:t>
      </w:r>
      <w:r w:rsidR="006B26A0">
        <w:rPr>
          <w:rFonts w:ascii="Times New Roman" w:hAnsi="Times New Roman"/>
          <w:b/>
          <w:szCs w:val="24"/>
        </w:rPr>
        <w:t>2023</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6B26A0">
        <w:rPr>
          <w:rFonts w:ascii="Times New Roman" w:hAnsi="Times New Roman"/>
          <w:b/>
        </w:rPr>
        <w:t>Malignant neoplasm of the salivary gland</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B26A0">
        <w:rPr>
          <w:rFonts w:ascii="Times New Roman" w:hAnsi="Times New Roman"/>
        </w:rPr>
        <w:t>malignant neoplasm of the salivary gland</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B26A0">
        <w:rPr>
          <w:rFonts w:ascii="Times New Roman" w:hAnsi="Times New Roman"/>
        </w:rPr>
        <w:t>malignant neoplasm of the salivary gland</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EF2BD6">
        <w:rPr>
          <w:rFonts w:ascii="Times New Roman" w:hAnsi="Times New Roman"/>
        </w:rPr>
        <w:t>57</w:t>
      </w:r>
      <w:r w:rsidR="00F16D1E" w:rsidRPr="00BE0955">
        <w:rPr>
          <w:rFonts w:ascii="Times New Roman" w:hAnsi="Times New Roman"/>
        </w:rPr>
        <w:t xml:space="preserve"> of </w:t>
      </w:r>
      <w:r w:rsidR="00EF2BD6">
        <w:rPr>
          <w:rFonts w:ascii="Times New Roman" w:hAnsi="Times New Roman"/>
        </w:rPr>
        <w:t>2015</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6B26A0">
        <w:rPr>
          <w:rFonts w:ascii="Times New Roman" w:hAnsi="Times New Roman"/>
        </w:rPr>
        <w:t>malignant neoplasm of the salivary gland</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rsidP="00EF2BD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8C6214" w:rsidRDefault="005B4845" w:rsidP="00EF2BD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rsidP="00EF2BD6">
      <w:pPr>
        <w:keepNext/>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xml:space="preserve">) by helping to ensure that the qualifying conditions for the benefit are 'reasonable, proportionate </w:t>
      </w:r>
      <w:bookmarkStart w:id="1" w:name="_GoBack"/>
      <w:bookmarkEnd w:id="1"/>
      <w:r>
        <w:rPr>
          <w:rFonts w:ascii="Times New Roman" w:hAnsi="Times New Roman"/>
          <w:szCs w:val="24"/>
        </w:rPr>
        <w:t>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1"/>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F2BD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F2BD6">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342C5"/>
    <w:rsid w:val="00047140"/>
    <w:rsid w:val="00090BAF"/>
    <w:rsid w:val="000B3FDC"/>
    <w:rsid w:val="000F0AE0"/>
    <w:rsid w:val="000F19FE"/>
    <w:rsid w:val="00137ACB"/>
    <w:rsid w:val="002459E8"/>
    <w:rsid w:val="002659E0"/>
    <w:rsid w:val="00286FEB"/>
    <w:rsid w:val="002A3BAC"/>
    <w:rsid w:val="002B539B"/>
    <w:rsid w:val="0039163D"/>
    <w:rsid w:val="003E6172"/>
    <w:rsid w:val="003E78BE"/>
    <w:rsid w:val="00456CFE"/>
    <w:rsid w:val="00457817"/>
    <w:rsid w:val="004600C6"/>
    <w:rsid w:val="0046532F"/>
    <w:rsid w:val="00471155"/>
    <w:rsid w:val="004827D5"/>
    <w:rsid w:val="004938D5"/>
    <w:rsid w:val="004C3B8A"/>
    <w:rsid w:val="004F40F9"/>
    <w:rsid w:val="004F57A7"/>
    <w:rsid w:val="004F74F9"/>
    <w:rsid w:val="005B4845"/>
    <w:rsid w:val="005C17B3"/>
    <w:rsid w:val="00633906"/>
    <w:rsid w:val="006B26A0"/>
    <w:rsid w:val="006F4C8C"/>
    <w:rsid w:val="00727EBD"/>
    <w:rsid w:val="008034EC"/>
    <w:rsid w:val="0082178F"/>
    <w:rsid w:val="008C6214"/>
    <w:rsid w:val="009F0712"/>
    <w:rsid w:val="00A267D6"/>
    <w:rsid w:val="00BE0955"/>
    <w:rsid w:val="00C63B7D"/>
    <w:rsid w:val="00C94C47"/>
    <w:rsid w:val="00CB1B07"/>
    <w:rsid w:val="00CC51F2"/>
    <w:rsid w:val="00CD451E"/>
    <w:rsid w:val="00CF0F3E"/>
    <w:rsid w:val="00D46989"/>
    <w:rsid w:val="00D47D59"/>
    <w:rsid w:val="00D70F6C"/>
    <w:rsid w:val="00D718F9"/>
    <w:rsid w:val="00D90F56"/>
    <w:rsid w:val="00EF2BD6"/>
    <w:rsid w:val="00F00B82"/>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7E4F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2023-10-20T04:04:00Z</dcterms:modified>
</cp:coreProperties>
</file>