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B7588" w14:textId="0726E24B" w:rsidR="00C06CA3" w:rsidRDefault="00C06CA3" w:rsidP="00106AC5">
      <w:pPr>
        <w:spacing w:after="0"/>
        <w:ind w:left="0"/>
        <w:contextualSpacing/>
        <w:rPr>
          <w:color w:val="264F90"/>
          <w:sz w:val="44"/>
          <w:szCs w:val="44"/>
          <w:lang w:eastAsia="en-US"/>
        </w:rPr>
      </w:pPr>
      <w:r>
        <w:rPr>
          <w:noProof/>
        </w:rPr>
        <w:drawing>
          <wp:anchor distT="0" distB="0" distL="114300" distR="114300" simplePos="0" relativeHeight="251658240" behindDoc="1" locked="0" layoutInCell="1" allowOverlap="1" wp14:anchorId="43E904B2" wp14:editId="6A6B168A">
            <wp:simplePos x="0" y="0"/>
            <wp:positionH relativeFrom="margin">
              <wp:align>center</wp:align>
            </wp:positionH>
            <wp:positionV relativeFrom="paragraph">
              <wp:posOffset>5601</wp:posOffset>
            </wp:positionV>
            <wp:extent cx="2757600" cy="1713600"/>
            <wp:effectExtent l="0" t="0" r="5080" b="1270"/>
            <wp:wrapTight wrapText="bothSides">
              <wp:wrapPolygon edited="0">
                <wp:start x="0" y="0"/>
                <wp:lineTo x="0" y="21376"/>
                <wp:lineTo x="21491" y="21376"/>
                <wp:lineTo x="21491" y="0"/>
                <wp:lineTo x="0" y="0"/>
              </wp:wrapPolygon>
            </wp:wrapTight>
            <wp:docPr id="691814358" name="Picture 691814358" descr="Australian Government Crest with a kangaroos and emu">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814358" name="Picture 691814358" descr="Australian Government Crest with a kangaroos and emu">
                      <a:extLst>
                        <a:ext uri="{C183D7F6-B498-43B3-948B-1728B52AA6E4}">
                          <adec:decorative xmlns:adec="http://schemas.microsoft.com/office/drawing/2017/decorative" val="0"/>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2757600" cy="1713600"/>
                    </a:xfrm>
                    <a:prstGeom prst="rect">
                      <a:avLst/>
                    </a:prstGeom>
                  </pic:spPr>
                </pic:pic>
              </a:graphicData>
            </a:graphic>
            <wp14:sizeRelH relativeFrom="page">
              <wp14:pctWidth>0</wp14:pctWidth>
            </wp14:sizeRelH>
            <wp14:sizeRelV relativeFrom="page">
              <wp14:pctHeight>0</wp14:pctHeight>
            </wp14:sizeRelV>
          </wp:anchor>
        </w:drawing>
      </w:r>
    </w:p>
    <w:p w14:paraId="67CACA9F" w14:textId="09867AEF" w:rsidR="00C06CA3" w:rsidRDefault="00C06CA3" w:rsidP="00106AC5">
      <w:pPr>
        <w:spacing w:after="0"/>
        <w:ind w:left="0"/>
        <w:contextualSpacing/>
        <w:rPr>
          <w:color w:val="264F90"/>
          <w:sz w:val="44"/>
          <w:szCs w:val="44"/>
          <w:lang w:eastAsia="en-US"/>
        </w:rPr>
      </w:pPr>
    </w:p>
    <w:p w14:paraId="563724D4" w14:textId="4B42C295" w:rsidR="00C06CA3" w:rsidRDefault="00C06CA3" w:rsidP="00106AC5">
      <w:pPr>
        <w:spacing w:after="0"/>
        <w:ind w:left="0"/>
        <w:contextualSpacing/>
        <w:rPr>
          <w:color w:val="264F90"/>
          <w:sz w:val="44"/>
          <w:szCs w:val="44"/>
          <w:lang w:eastAsia="en-US"/>
        </w:rPr>
      </w:pPr>
    </w:p>
    <w:p w14:paraId="030F61A4" w14:textId="5C19469B" w:rsidR="00C06CA3" w:rsidRDefault="00C06CA3" w:rsidP="00106AC5">
      <w:pPr>
        <w:spacing w:after="0"/>
        <w:ind w:left="0"/>
        <w:contextualSpacing/>
        <w:rPr>
          <w:color w:val="264F90"/>
          <w:sz w:val="44"/>
          <w:szCs w:val="44"/>
          <w:lang w:eastAsia="en-US"/>
        </w:rPr>
      </w:pPr>
    </w:p>
    <w:p w14:paraId="20FC1CF4" w14:textId="77777777" w:rsidR="00C06CA3" w:rsidRDefault="00C06CA3" w:rsidP="00106AC5">
      <w:pPr>
        <w:spacing w:after="0"/>
        <w:ind w:left="0"/>
        <w:contextualSpacing/>
        <w:rPr>
          <w:color w:val="264F90"/>
          <w:sz w:val="44"/>
          <w:szCs w:val="44"/>
          <w:lang w:eastAsia="en-US"/>
        </w:rPr>
      </w:pPr>
    </w:p>
    <w:p w14:paraId="37286463" w14:textId="77777777" w:rsidR="00C06CA3" w:rsidRDefault="00C06CA3" w:rsidP="00106AC5">
      <w:pPr>
        <w:spacing w:after="0"/>
        <w:ind w:left="0"/>
        <w:contextualSpacing/>
        <w:rPr>
          <w:color w:val="264F90"/>
          <w:sz w:val="44"/>
          <w:szCs w:val="44"/>
          <w:lang w:eastAsia="en-US"/>
        </w:rPr>
      </w:pPr>
    </w:p>
    <w:p w14:paraId="68407F64" w14:textId="1DD0C61B" w:rsidR="00B77623" w:rsidRPr="00C06CA3" w:rsidRDefault="00B77623" w:rsidP="00106AC5">
      <w:pPr>
        <w:spacing w:after="0"/>
        <w:ind w:left="0"/>
        <w:contextualSpacing/>
        <w:rPr>
          <w:color w:val="264F90"/>
          <w:sz w:val="44"/>
          <w:szCs w:val="44"/>
          <w:lang w:eastAsia="en-US"/>
        </w:rPr>
      </w:pPr>
      <w:r w:rsidRPr="3E6B9765">
        <w:rPr>
          <w:color w:val="264F90"/>
          <w:sz w:val="44"/>
          <w:szCs w:val="44"/>
          <w:lang w:eastAsia="en-US"/>
        </w:rPr>
        <w:t>Linkage Program</w:t>
      </w:r>
      <w:r w:rsidR="005342FD" w:rsidRPr="3E6B9765">
        <w:rPr>
          <w:color w:val="264F90"/>
          <w:sz w:val="44"/>
          <w:szCs w:val="44"/>
          <w:lang w:eastAsia="en-US"/>
        </w:rPr>
        <w:t xml:space="preserve"> Grant Guidelines</w:t>
      </w:r>
      <w:r w:rsidR="00D8736F" w:rsidRPr="3E6B9765">
        <w:rPr>
          <w:color w:val="264F90"/>
          <w:sz w:val="44"/>
          <w:szCs w:val="44"/>
          <w:lang w:eastAsia="en-US"/>
        </w:rPr>
        <w:t xml:space="preserve"> </w:t>
      </w:r>
      <w:r w:rsidR="00C45330">
        <w:br/>
      </w:r>
      <w:r w:rsidR="00D8736F" w:rsidRPr="3E6B9765">
        <w:rPr>
          <w:color w:val="264F90"/>
          <w:sz w:val="44"/>
          <w:szCs w:val="44"/>
          <w:lang w:eastAsia="en-US"/>
        </w:rPr>
        <w:t>(20</w:t>
      </w:r>
      <w:r w:rsidR="003C404D" w:rsidRPr="3E6B9765">
        <w:rPr>
          <w:color w:val="264F90"/>
          <w:sz w:val="44"/>
          <w:szCs w:val="44"/>
          <w:lang w:eastAsia="en-US"/>
        </w:rPr>
        <w:t>2</w:t>
      </w:r>
      <w:r w:rsidR="00D06182">
        <w:rPr>
          <w:color w:val="264F90"/>
          <w:sz w:val="44"/>
          <w:szCs w:val="44"/>
          <w:lang w:eastAsia="en-US"/>
        </w:rPr>
        <w:t>3</w:t>
      </w:r>
      <w:r w:rsidR="00D8736F" w:rsidRPr="3E6B9765">
        <w:rPr>
          <w:color w:val="264F90"/>
          <w:sz w:val="44"/>
          <w:szCs w:val="44"/>
          <w:lang w:eastAsia="en-US"/>
        </w:rPr>
        <w:t xml:space="preserve"> edition)</w:t>
      </w:r>
      <w:r w:rsidR="005342FD" w:rsidRPr="3E6B9765">
        <w:rPr>
          <w:color w:val="264F90"/>
          <w:sz w:val="40"/>
          <w:szCs w:val="40"/>
          <w:lang w:eastAsia="en-US"/>
        </w:rPr>
        <w:t xml:space="preserve"> </w:t>
      </w:r>
      <w:r w:rsidRPr="00D8736F">
        <w:rPr>
          <w:bCs/>
          <w:color w:val="264F90"/>
          <w:sz w:val="40"/>
          <w:szCs w:val="40"/>
          <w:lang w:eastAsia="en-US"/>
        </w:rPr>
        <w:br/>
      </w:r>
      <w:r w:rsidRPr="3E6B9765">
        <w:rPr>
          <w:color w:val="264F90"/>
          <w:sz w:val="42"/>
          <w:szCs w:val="42"/>
          <w:lang w:eastAsia="en-US"/>
        </w:rPr>
        <w:t>Industrial Transformation Research Program (ITRP)</w:t>
      </w:r>
      <w:r w:rsidR="00E14313">
        <w:rPr>
          <w:color w:val="264F90"/>
          <w:sz w:val="42"/>
          <w:szCs w:val="42"/>
          <w:lang w:eastAsia="en-US"/>
        </w:rPr>
        <w:t xml:space="preserve"> </w:t>
      </w:r>
    </w:p>
    <w:p w14:paraId="0D640E60" w14:textId="77777777" w:rsidR="00B77623" w:rsidRPr="00D8736F" w:rsidRDefault="00B77623" w:rsidP="00E64B00">
      <w:pPr>
        <w:spacing w:before="2500" w:after="0"/>
        <w:ind w:left="0"/>
        <w:contextualSpacing/>
        <w:rPr>
          <w:bCs/>
          <w:color w:val="264F90"/>
          <w:sz w:val="40"/>
          <w:szCs w:val="40"/>
          <w:lang w:eastAsia="en-US"/>
        </w:rPr>
      </w:pPr>
      <w:r w:rsidRPr="00D8736F">
        <w:rPr>
          <w:bCs/>
          <w:color w:val="264F90"/>
          <w:sz w:val="40"/>
          <w:szCs w:val="40"/>
          <w:lang w:eastAsia="en-US"/>
        </w:rPr>
        <w:t>Industrial Transformation Research Hubs</w:t>
      </w:r>
    </w:p>
    <w:p w14:paraId="516DE497" w14:textId="16906D40" w:rsidR="00B77623" w:rsidRDefault="00B77623" w:rsidP="00E64B00">
      <w:pPr>
        <w:spacing w:before="2500" w:after="0"/>
        <w:ind w:left="0"/>
        <w:contextualSpacing/>
        <w:rPr>
          <w:bCs/>
          <w:color w:val="264F90"/>
          <w:sz w:val="40"/>
          <w:szCs w:val="40"/>
          <w:lang w:eastAsia="en-US"/>
        </w:rPr>
      </w:pPr>
      <w:r w:rsidRPr="00D8736F">
        <w:rPr>
          <w:bCs/>
          <w:color w:val="264F90"/>
          <w:sz w:val="40"/>
          <w:szCs w:val="40"/>
          <w:lang w:eastAsia="en-US"/>
        </w:rPr>
        <w:t>Industrial Transformation Training Centres</w:t>
      </w:r>
    </w:p>
    <w:p w14:paraId="3DBBF88E" w14:textId="6C4DB7C3" w:rsidR="007A7D1B" w:rsidRDefault="007A7D1B" w:rsidP="00E64B00">
      <w:pPr>
        <w:spacing w:before="2500" w:after="0"/>
        <w:ind w:left="0"/>
        <w:contextualSpacing/>
        <w:rPr>
          <w:bCs/>
          <w:color w:val="264F90"/>
          <w:sz w:val="40"/>
          <w:szCs w:val="40"/>
          <w:lang w:eastAsia="en-US"/>
        </w:rPr>
      </w:pPr>
    </w:p>
    <w:p w14:paraId="20C3BDC6" w14:textId="77777777" w:rsidR="00590744" w:rsidRPr="00D8736F" w:rsidRDefault="00590744" w:rsidP="00E64B00">
      <w:pPr>
        <w:spacing w:before="2500" w:after="0"/>
        <w:ind w:left="0"/>
        <w:contextualSpacing/>
        <w:rPr>
          <w:sz w:val="36"/>
        </w:rPr>
      </w:pPr>
    </w:p>
    <w:tbl>
      <w:tblPr>
        <w:tblStyle w:val="PlainTable11"/>
        <w:tblW w:w="8789" w:type="dxa"/>
        <w:tblBorders>
          <w:top w:val="single" w:sz="4" w:space="0" w:color="D9D9D9"/>
          <w:left w:val="none" w:sz="0" w:space="0" w:color="auto"/>
          <w:bottom w:val="single" w:sz="4" w:space="0" w:color="D9D9D9"/>
          <w:right w:val="none" w:sz="0" w:space="0" w:color="auto"/>
          <w:insideH w:val="single" w:sz="4" w:space="0" w:color="D9D9D9"/>
          <w:insideV w:val="none" w:sz="0" w:space="0" w:color="auto"/>
        </w:tblBorders>
        <w:tblLook w:val="04A0" w:firstRow="1" w:lastRow="0" w:firstColumn="1" w:lastColumn="0" w:noHBand="0" w:noVBand="1"/>
        <w:tblDescription w:val="This table is for formatting purposes only. There is no header row. "/>
      </w:tblPr>
      <w:tblGrid>
        <w:gridCol w:w="2854"/>
        <w:gridCol w:w="5935"/>
      </w:tblGrid>
      <w:tr w:rsidR="00B77623" w:rsidRPr="00212EBF" w14:paraId="478FE14B" w14:textId="77777777" w:rsidTr="00A3318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4" w:type="dxa"/>
          </w:tcPr>
          <w:p w14:paraId="7FE76445" w14:textId="77777777" w:rsidR="00B77623" w:rsidRPr="00212EBF" w:rsidRDefault="00B77623" w:rsidP="00A33183">
            <w:pPr>
              <w:spacing w:before="40" w:after="120" w:line="280" w:lineRule="atLeast"/>
              <w:ind w:left="0"/>
              <w:rPr>
                <w:color w:val="264F90"/>
                <w:sz w:val="20"/>
                <w:szCs w:val="20"/>
              </w:rPr>
            </w:pPr>
            <w:r w:rsidRPr="00212EBF">
              <w:rPr>
                <w:color w:val="264F90"/>
                <w:sz w:val="20"/>
                <w:szCs w:val="20"/>
              </w:rPr>
              <w:t>Opening date:</w:t>
            </w:r>
          </w:p>
        </w:tc>
        <w:tc>
          <w:tcPr>
            <w:tcW w:w="5935" w:type="dxa"/>
          </w:tcPr>
          <w:p w14:paraId="6AFEAF16" w14:textId="77777777" w:rsidR="00B77623" w:rsidRPr="00212EBF" w:rsidRDefault="00B77623" w:rsidP="00A33183">
            <w:pPr>
              <w:spacing w:before="40" w:after="120" w:line="280" w:lineRule="atLeast"/>
              <w:ind w:left="0"/>
              <w:cnfStyle w:val="100000000000" w:firstRow="1" w:lastRow="0" w:firstColumn="0" w:lastColumn="0" w:oddVBand="0" w:evenVBand="0" w:oddHBand="0" w:evenHBand="0" w:firstRowFirstColumn="0" w:firstRowLastColumn="0" w:lastRowFirstColumn="0" w:lastRowLastColumn="0"/>
              <w:rPr>
                <w:sz w:val="20"/>
                <w:szCs w:val="20"/>
              </w:rPr>
            </w:pPr>
            <w:r w:rsidRPr="00212EBF">
              <w:rPr>
                <w:sz w:val="20"/>
                <w:szCs w:val="20"/>
              </w:rPr>
              <w:t xml:space="preserve">Available on </w:t>
            </w:r>
            <w:hyperlink r:id="rId12" w:history="1">
              <w:r w:rsidRPr="00A76028">
                <w:rPr>
                  <w:rStyle w:val="Hyperlink"/>
                  <w:bCs w:val="0"/>
                  <w:sz w:val="20"/>
                  <w:szCs w:val="20"/>
                </w:rPr>
                <w:t>GrantConnect</w:t>
              </w:r>
            </w:hyperlink>
          </w:p>
        </w:tc>
      </w:tr>
      <w:tr w:rsidR="00B77623" w:rsidRPr="00212EBF" w14:paraId="3B30D74C" w14:textId="77777777" w:rsidTr="00A3318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4" w:type="dxa"/>
            <w:shd w:val="clear" w:color="auto" w:fill="auto"/>
          </w:tcPr>
          <w:p w14:paraId="75C2CF49" w14:textId="77777777" w:rsidR="00B77623" w:rsidRPr="00212EBF" w:rsidRDefault="00B77623" w:rsidP="00A33183">
            <w:pPr>
              <w:spacing w:before="40" w:after="120" w:line="280" w:lineRule="atLeast"/>
              <w:ind w:left="0"/>
              <w:rPr>
                <w:color w:val="264F90"/>
                <w:sz w:val="20"/>
                <w:szCs w:val="20"/>
              </w:rPr>
            </w:pPr>
            <w:r w:rsidRPr="00212EBF">
              <w:rPr>
                <w:color w:val="264F90"/>
                <w:sz w:val="20"/>
                <w:szCs w:val="20"/>
              </w:rPr>
              <w:t>Closing date and time:</w:t>
            </w:r>
          </w:p>
        </w:tc>
        <w:tc>
          <w:tcPr>
            <w:tcW w:w="5935" w:type="dxa"/>
            <w:shd w:val="clear" w:color="auto" w:fill="auto"/>
          </w:tcPr>
          <w:p w14:paraId="4D9729F1" w14:textId="77777777" w:rsidR="00B77623" w:rsidRPr="00212EBF" w:rsidRDefault="00B77623" w:rsidP="00A33183">
            <w:pPr>
              <w:spacing w:before="40" w:after="120" w:line="280" w:lineRule="atLeast"/>
              <w:ind w:left="0"/>
              <w:cnfStyle w:val="100000000000" w:firstRow="1" w:lastRow="0" w:firstColumn="0" w:lastColumn="0" w:oddVBand="0" w:evenVBand="0" w:oddHBand="0" w:evenHBand="0" w:firstRowFirstColumn="0" w:firstRowLastColumn="0" w:lastRowFirstColumn="0" w:lastRowLastColumn="0"/>
              <w:rPr>
                <w:sz w:val="20"/>
                <w:szCs w:val="20"/>
              </w:rPr>
            </w:pPr>
            <w:r w:rsidRPr="00212EBF">
              <w:rPr>
                <w:sz w:val="20"/>
                <w:szCs w:val="20"/>
              </w:rPr>
              <w:t xml:space="preserve">Available on </w:t>
            </w:r>
            <w:hyperlink r:id="rId13" w:history="1">
              <w:r w:rsidRPr="00A76028">
                <w:rPr>
                  <w:rStyle w:val="Hyperlink"/>
                  <w:bCs w:val="0"/>
                  <w:sz w:val="20"/>
                  <w:szCs w:val="20"/>
                </w:rPr>
                <w:t>GrantConnect</w:t>
              </w:r>
            </w:hyperlink>
          </w:p>
        </w:tc>
      </w:tr>
      <w:tr w:rsidR="00B77623" w:rsidRPr="00212EBF" w14:paraId="20765BC4" w14:textId="77777777" w:rsidTr="00A3318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4" w:type="dxa"/>
            <w:shd w:val="clear" w:color="auto" w:fill="auto"/>
          </w:tcPr>
          <w:p w14:paraId="5BC042CB" w14:textId="77777777" w:rsidR="00B77623" w:rsidRPr="00212EBF" w:rsidRDefault="00B77623" w:rsidP="00A33183">
            <w:pPr>
              <w:spacing w:before="40" w:after="120" w:line="280" w:lineRule="atLeast"/>
              <w:ind w:left="0"/>
              <w:rPr>
                <w:color w:val="264F90"/>
                <w:sz w:val="20"/>
                <w:szCs w:val="20"/>
              </w:rPr>
            </w:pPr>
            <w:r w:rsidRPr="00212EBF">
              <w:rPr>
                <w:color w:val="264F90"/>
                <w:sz w:val="20"/>
                <w:szCs w:val="20"/>
              </w:rPr>
              <w:t>Commonwealth policy entity:</w:t>
            </w:r>
          </w:p>
        </w:tc>
        <w:tc>
          <w:tcPr>
            <w:tcW w:w="5935" w:type="dxa"/>
            <w:shd w:val="clear" w:color="auto" w:fill="auto"/>
          </w:tcPr>
          <w:p w14:paraId="79CF4AD2" w14:textId="77777777" w:rsidR="00B77623" w:rsidRPr="00212EBF" w:rsidRDefault="00B77623" w:rsidP="00A33183">
            <w:pPr>
              <w:spacing w:before="40" w:after="120" w:line="280" w:lineRule="atLeast"/>
              <w:ind w:left="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Australian Research Council</w:t>
            </w:r>
          </w:p>
        </w:tc>
      </w:tr>
      <w:tr w:rsidR="00B77623" w:rsidRPr="00212EBF" w14:paraId="0ED0EE96" w14:textId="77777777" w:rsidTr="00A3318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4" w:type="dxa"/>
            <w:shd w:val="clear" w:color="auto" w:fill="auto"/>
          </w:tcPr>
          <w:p w14:paraId="77AB433E" w14:textId="77777777" w:rsidR="00B77623" w:rsidRPr="00212EBF" w:rsidRDefault="00B77623" w:rsidP="00A33183">
            <w:pPr>
              <w:spacing w:before="40" w:after="120" w:line="280" w:lineRule="atLeast"/>
              <w:ind w:left="0"/>
              <w:rPr>
                <w:color w:val="264F90"/>
                <w:sz w:val="20"/>
                <w:szCs w:val="20"/>
              </w:rPr>
            </w:pPr>
            <w:r w:rsidRPr="00212EBF">
              <w:rPr>
                <w:color w:val="264F90"/>
                <w:sz w:val="20"/>
                <w:szCs w:val="20"/>
              </w:rPr>
              <w:t>Enquiries:</w:t>
            </w:r>
          </w:p>
        </w:tc>
        <w:tc>
          <w:tcPr>
            <w:tcW w:w="5935" w:type="dxa"/>
            <w:shd w:val="clear" w:color="auto" w:fill="auto"/>
          </w:tcPr>
          <w:p w14:paraId="003FA7F3" w14:textId="77777777" w:rsidR="00B77623" w:rsidRPr="00212EBF" w:rsidRDefault="00B77623" w:rsidP="00A33183">
            <w:pPr>
              <w:spacing w:before="40" w:after="120" w:line="280" w:lineRule="atLeast"/>
              <w:ind w:left="0"/>
              <w:cnfStyle w:val="100000000000" w:firstRow="1" w:lastRow="0" w:firstColumn="0" w:lastColumn="0" w:oddVBand="0" w:evenVBand="0" w:oddHBand="0" w:evenHBand="0" w:firstRowFirstColumn="0" w:firstRowLastColumn="0" w:lastRowFirstColumn="0" w:lastRowLastColumn="0"/>
              <w:rPr>
                <w:sz w:val="20"/>
                <w:szCs w:val="20"/>
              </w:rPr>
            </w:pPr>
            <w:r w:rsidRPr="00212EBF">
              <w:rPr>
                <w:sz w:val="20"/>
                <w:szCs w:val="20"/>
              </w:rPr>
              <w:t>Researchers are required to direct requests for information to the Research Office within the Administering Organisation.</w:t>
            </w:r>
          </w:p>
          <w:p w14:paraId="251AC3A9" w14:textId="77777777" w:rsidR="00B77623" w:rsidRPr="00212EBF" w:rsidRDefault="00B77623" w:rsidP="00A33183">
            <w:pPr>
              <w:spacing w:before="40" w:after="120" w:line="280" w:lineRule="atLeast"/>
              <w:ind w:left="0"/>
              <w:cnfStyle w:val="100000000000" w:firstRow="1" w:lastRow="0" w:firstColumn="0" w:lastColumn="0" w:oddVBand="0" w:evenVBand="0" w:oddHBand="0" w:evenHBand="0" w:firstRowFirstColumn="0" w:firstRowLastColumn="0" w:lastRowFirstColumn="0" w:lastRowLastColumn="0"/>
              <w:rPr>
                <w:sz w:val="20"/>
                <w:szCs w:val="20"/>
              </w:rPr>
            </w:pPr>
            <w:r w:rsidRPr="00212EBF">
              <w:rPr>
                <w:sz w:val="20"/>
                <w:szCs w:val="20"/>
              </w:rPr>
              <w:t xml:space="preserve">ARC Contacts are on the </w:t>
            </w:r>
            <w:hyperlink r:id="rId14" w:history="1">
              <w:r w:rsidRPr="00A76028">
                <w:rPr>
                  <w:rStyle w:val="Hyperlink"/>
                  <w:bCs w:val="0"/>
                  <w:sz w:val="20"/>
                  <w:szCs w:val="20"/>
                </w:rPr>
                <w:t>ARC website</w:t>
              </w:r>
            </w:hyperlink>
            <w:r w:rsidRPr="00212EBF">
              <w:rPr>
                <w:sz w:val="20"/>
                <w:szCs w:val="20"/>
              </w:rPr>
              <w:t>.</w:t>
            </w:r>
          </w:p>
        </w:tc>
      </w:tr>
      <w:tr w:rsidR="00B77623" w:rsidRPr="00212EBF" w14:paraId="34AE112F" w14:textId="77777777" w:rsidTr="006705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4" w:type="dxa"/>
            <w:shd w:val="clear" w:color="auto" w:fill="auto"/>
          </w:tcPr>
          <w:p w14:paraId="005D973C" w14:textId="77777777" w:rsidR="00B77623" w:rsidRPr="00212EBF" w:rsidRDefault="00B77623" w:rsidP="00A33183">
            <w:pPr>
              <w:spacing w:before="40" w:after="120" w:line="280" w:lineRule="atLeast"/>
              <w:ind w:left="0"/>
              <w:rPr>
                <w:color w:val="264F90"/>
                <w:sz w:val="20"/>
                <w:szCs w:val="20"/>
              </w:rPr>
            </w:pPr>
            <w:r w:rsidRPr="00212EBF">
              <w:rPr>
                <w:color w:val="264F90"/>
                <w:sz w:val="20"/>
                <w:szCs w:val="20"/>
              </w:rPr>
              <w:t>Date guidelines released:</w:t>
            </w:r>
          </w:p>
        </w:tc>
        <w:tc>
          <w:tcPr>
            <w:tcW w:w="5935" w:type="dxa"/>
            <w:shd w:val="clear" w:color="auto" w:fill="auto"/>
          </w:tcPr>
          <w:p w14:paraId="217F88C1" w14:textId="65C4622E" w:rsidR="00B77623" w:rsidRPr="00212EBF" w:rsidRDefault="00F447BB" w:rsidP="00F04162">
            <w:pPr>
              <w:spacing w:before="40" w:after="120" w:line="280" w:lineRule="atLeast"/>
              <w:ind w:left="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10 October 2023</w:t>
            </w:r>
          </w:p>
        </w:tc>
      </w:tr>
      <w:tr w:rsidR="00B77623" w:rsidRPr="00212EBF" w14:paraId="03EDDE84" w14:textId="77777777" w:rsidTr="00A3318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4" w:type="dxa"/>
            <w:shd w:val="clear" w:color="auto" w:fill="auto"/>
          </w:tcPr>
          <w:p w14:paraId="14D5FB5D" w14:textId="77777777" w:rsidR="00B77623" w:rsidRPr="00212EBF" w:rsidRDefault="00B77623" w:rsidP="00A33183">
            <w:pPr>
              <w:spacing w:before="40" w:after="120" w:line="280" w:lineRule="atLeast"/>
              <w:ind w:left="0"/>
              <w:rPr>
                <w:color w:val="264F90"/>
                <w:sz w:val="20"/>
                <w:szCs w:val="20"/>
              </w:rPr>
            </w:pPr>
            <w:r w:rsidRPr="00212EBF">
              <w:rPr>
                <w:color w:val="264F90"/>
                <w:sz w:val="20"/>
                <w:szCs w:val="20"/>
              </w:rPr>
              <w:t>Type of grant opportunity:</w:t>
            </w:r>
          </w:p>
        </w:tc>
        <w:tc>
          <w:tcPr>
            <w:tcW w:w="5935" w:type="dxa"/>
            <w:shd w:val="clear" w:color="auto" w:fill="auto"/>
          </w:tcPr>
          <w:p w14:paraId="7018D69B" w14:textId="77777777" w:rsidR="00B77623" w:rsidRPr="00212EBF" w:rsidRDefault="00B77623" w:rsidP="00A33183">
            <w:pPr>
              <w:spacing w:before="40" w:after="120" w:line="280" w:lineRule="atLeast"/>
              <w:ind w:left="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Restricted</w:t>
            </w:r>
            <w:r w:rsidRPr="00212EBF">
              <w:rPr>
                <w:sz w:val="20"/>
                <w:szCs w:val="20"/>
              </w:rPr>
              <w:t xml:space="preserve"> competitive</w:t>
            </w:r>
          </w:p>
        </w:tc>
      </w:tr>
    </w:tbl>
    <w:p w14:paraId="3CC792B1" w14:textId="514400CB" w:rsidR="00B77623" w:rsidRPr="00D934FA" w:rsidRDefault="00B77623" w:rsidP="00B77623">
      <w:pPr>
        <w:ind w:left="0"/>
        <w:rPr>
          <w:i/>
        </w:rPr>
      </w:pPr>
      <w:r w:rsidRPr="00D934FA">
        <w:rPr>
          <w:i/>
        </w:rPr>
        <w:t>Australian Research Council Act 2001</w:t>
      </w:r>
    </w:p>
    <w:p w14:paraId="0D5C4EFD" w14:textId="77A57736" w:rsidR="004A01A7" w:rsidRDefault="00B77623" w:rsidP="000938DF">
      <w:pPr>
        <w:tabs>
          <w:tab w:val="left" w:pos="1701"/>
        </w:tabs>
        <w:ind w:left="0"/>
      </w:pPr>
      <w:r>
        <w:t xml:space="preserve">I, </w:t>
      </w:r>
      <w:r w:rsidR="00CA450A">
        <w:t>Jason Clare</w:t>
      </w:r>
      <w:r>
        <w:t xml:space="preserve">, Minister for Education, having satisfied myself of the matters set out in section 59 of the </w:t>
      </w:r>
      <w:r w:rsidRPr="00D934FA">
        <w:rPr>
          <w:i/>
        </w:rPr>
        <w:t>Australian Research Council Act 2001</w:t>
      </w:r>
      <w:r>
        <w:t xml:space="preserve">, </w:t>
      </w:r>
      <w:r w:rsidRPr="009F6589">
        <w:t>approve the</w:t>
      </w:r>
      <w:r w:rsidR="00141253" w:rsidRPr="009F6589">
        <w:t xml:space="preserve"> variation to the</w:t>
      </w:r>
      <w:r w:rsidRPr="009F6589">
        <w:t>se grant guidelines under section 6</w:t>
      </w:r>
      <w:r w:rsidR="00341E25">
        <w:t>0</w:t>
      </w:r>
      <w:r w:rsidR="00C657EC" w:rsidRPr="009F6589">
        <w:t xml:space="preserve"> </w:t>
      </w:r>
      <w:r w:rsidRPr="009F6589">
        <w:t>of that Act.</w:t>
      </w:r>
    </w:p>
    <w:p w14:paraId="0D221EC2" w14:textId="73C34E1A" w:rsidR="00B77623" w:rsidRDefault="00B77623" w:rsidP="000938DF">
      <w:pPr>
        <w:tabs>
          <w:tab w:val="left" w:pos="1701"/>
        </w:tabs>
        <w:ind w:left="0"/>
      </w:pPr>
      <w:r>
        <w:t>Dated</w:t>
      </w:r>
      <w:r w:rsidR="0062710E">
        <w:t xml:space="preserve"> </w:t>
      </w:r>
    </w:p>
    <w:p w14:paraId="70C1187E" w14:textId="30C57746" w:rsidR="00D7753B" w:rsidRDefault="003055D8" w:rsidP="00BE5600">
      <w:pPr>
        <w:spacing w:after="120"/>
        <w:ind w:left="0"/>
      </w:pPr>
      <w:r>
        <w:t>29 September 2023</w:t>
      </w:r>
    </w:p>
    <w:p w14:paraId="64C793A5" w14:textId="2698397A" w:rsidR="00D7753B" w:rsidRDefault="00E10420" w:rsidP="00BE5600">
      <w:pPr>
        <w:spacing w:after="120"/>
        <w:ind w:left="0"/>
      </w:pPr>
      <w:r>
        <w:t>Jason Clare</w:t>
      </w:r>
    </w:p>
    <w:p w14:paraId="0C3EC6B8" w14:textId="38E1C4E1" w:rsidR="001C5D17" w:rsidRDefault="00B77623" w:rsidP="00BE5600">
      <w:pPr>
        <w:spacing w:after="120"/>
        <w:ind w:left="0"/>
        <w:sectPr w:rsidR="001C5D17" w:rsidSect="001B57A0">
          <w:footerReference w:type="default" r:id="rId15"/>
          <w:headerReference w:type="first" r:id="rId16"/>
          <w:footerReference w:type="first" r:id="rId17"/>
          <w:pgSz w:w="11906" w:h="16838" w:code="9"/>
          <w:pgMar w:top="1418" w:right="1418" w:bottom="1418" w:left="1418" w:header="567" w:footer="624" w:gutter="0"/>
          <w:cols w:space="708"/>
          <w:docGrid w:linePitch="360"/>
        </w:sectPr>
      </w:pPr>
      <w:r>
        <w:t>Minister for Education</w:t>
      </w:r>
      <w:r w:rsidR="00331D68">
        <w:t xml:space="preserve"> </w:t>
      </w:r>
    </w:p>
    <w:sdt>
      <w:sdtPr>
        <w:rPr>
          <w:rFonts w:eastAsia="Times New Roman"/>
          <w:b w:val="0"/>
          <w:bCs w:val="0"/>
          <w:color w:val="auto"/>
          <w:sz w:val="24"/>
          <w:szCs w:val="24"/>
          <w:lang w:val="en-AU" w:eastAsia="en-AU"/>
        </w:rPr>
        <w:id w:val="-1411226249"/>
        <w:docPartObj>
          <w:docPartGallery w:val="Table of Contents"/>
          <w:docPartUnique/>
        </w:docPartObj>
      </w:sdtPr>
      <w:sdtEndPr>
        <w:rPr>
          <w:noProof/>
        </w:rPr>
      </w:sdtEndPr>
      <w:sdtContent>
        <w:p w14:paraId="1A8D014A" w14:textId="057AE00B" w:rsidR="00C21DD0" w:rsidRDefault="00C21DD0">
          <w:pPr>
            <w:pStyle w:val="TOCHeading"/>
          </w:pPr>
          <w:r>
            <w:t>Contents</w:t>
          </w:r>
        </w:p>
        <w:p w14:paraId="26F84C0D" w14:textId="107EDC25" w:rsidR="00F07376" w:rsidRDefault="00C21DD0">
          <w:pPr>
            <w:pStyle w:val="TOC1"/>
            <w:rPr>
              <w:rFonts w:asciiTheme="minorHAnsi" w:eastAsiaTheme="minorEastAsia" w:hAnsiTheme="minorHAnsi" w:cstheme="minorBidi"/>
              <w:b w:val="0"/>
              <w:bCs w:val="0"/>
              <w:kern w:val="2"/>
              <w:sz w:val="22"/>
              <w:szCs w:val="22"/>
              <w14:ligatures w14:val="standardContextual"/>
            </w:rPr>
          </w:pPr>
          <w:r>
            <w:fldChar w:fldCharType="begin"/>
          </w:r>
          <w:r>
            <w:instrText xml:space="preserve"> TOC \o "1-3" \h \z \u </w:instrText>
          </w:r>
          <w:r>
            <w:fldChar w:fldCharType="separate"/>
          </w:r>
          <w:hyperlink w:anchor="_Toc142565680" w:history="1">
            <w:r w:rsidR="00F07376" w:rsidRPr="00D26C20">
              <w:rPr>
                <w:rStyle w:val="Hyperlink"/>
              </w:rPr>
              <w:t>1.</w:t>
            </w:r>
            <w:r w:rsidR="00F07376">
              <w:rPr>
                <w:rFonts w:asciiTheme="minorHAnsi" w:eastAsiaTheme="minorEastAsia" w:hAnsiTheme="minorHAnsi" w:cstheme="minorBidi"/>
                <w:b w:val="0"/>
                <w:bCs w:val="0"/>
                <w:kern w:val="2"/>
                <w:sz w:val="22"/>
                <w:szCs w:val="22"/>
                <w14:ligatures w14:val="standardContextual"/>
              </w:rPr>
              <w:tab/>
            </w:r>
            <w:r w:rsidR="00F07376" w:rsidRPr="00D26C20">
              <w:rPr>
                <w:rStyle w:val="Hyperlink"/>
              </w:rPr>
              <w:t>Linkage Program: Industrial Transformation Research Program processes</w:t>
            </w:r>
            <w:r w:rsidR="00F07376">
              <w:rPr>
                <w:webHidden/>
              </w:rPr>
              <w:tab/>
            </w:r>
            <w:r w:rsidR="00F07376">
              <w:rPr>
                <w:webHidden/>
              </w:rPr>
              <w:fldChar w:fldCharType="begin"/>
            </w:r>
            <w:r w:rsidR="00F07376">
              <w:rPr>
                <w:webHidden/>
              </w:rPr>
              <w:instrText xml:space="preserve"> PAGEREF _Toc142565680 \h </w:instrText>
            </w:r>
            <w:r w:rsidR="00F07376">
              <w:rPr>
                <w:webHidden/>
              </w:rPr>
            </w:r>
            <w:r w:rsidR="00F07376">
              <w:rPr>
                <w:webHidden/>
              </w:rPr>
              <w:fldChar w:fldCharType="separate"/>
            </w:r>
            <w:r w:rsidR="001D3295">
              <w:rPr>
                <w:webHidden/>
              </w:rPr>
              <w:t>4</w:t>
            </w:r>
            <w:r w:rsidR="00F07376">
              <w:rPr>
                <w:webHidden/>
              </w:rPr>
              <w:fldChar w:fldCharType="end"/>
            </w:r>
          </w:hyperlink>
        </w:p>
        <w:p w14:paraId="1E8A614C" w14:textId="1F68CBB4" w:rsidR="00F07376" w:rsidRDefault="00F447BB">
          <w:pPr>
            <w:pStyle w:val="TOC1"/>
            <w:rPr>
              <w:rFonts w:asciiTheme="minorHAnsi" w:eastAsiaTheme="minorEastAsia" w:hAnsiTheme="minorHAnsi" w:cstheme="minorBidi"/>
              <w:b w:val="0"/>
              <w:bCs w:val="0"/>
              <w:kern w:val="2"/>
              <w:sz w:val="22"/>
              <w:szCs w:val="22"/>
              <w14:ligatures w14:val="standardContextual"/>
            </w:rPr>
          </w:pPr>
          <w:hyperlink w:anchor="_Toc142565698" w:history="1">
            <w:r w:rsidR="00F07376" w:rsidRPr="00D26C20">
              <w:rPr>
                <w:rStyle w:val="Hyperlink"/>
              </w:rPr>
              <w:t>2.</w:t>
            </w:r>
            <w:r w:rsidR="00F07376">
              <w:rPr>
                <w:rFonts w:asciiTheme="minorHAnsi" w:eastAsiaTheme="minorEastAsia" w:hAnsiTheme="minorHAnsi" w:cstheme="minorBidi"/>
                <w:b w:val="0"/>
                <w:bCs w:val="0"/>
                <w:kern w:val="2"/>
                <w:sz w:val="22"/>
                <w:szCs w:val="22"/>
                <w14:ligatures w14:val="standardContextual"/>
              </w:rPr>
              <w:tab/>
            </w:r>
            <w:r w:rsidR="00F07376" w:rsidRPr="00D26C20">
              <w:rPr>
                <w:rStyle w:val="Hyperlink"/>
              </w:rPr>
              <w:t>About the grant program</w:t>
            </w:r>
            <w:r w:rsidR="00F07376">
              <w:rPr>
                <w:webHidden/>
              </w:rPr>
              <w:tab/>
            </w:r>
            <w:r w:rsidR="00F07376">
              <w:rPr>
                <w:webHidden/>
              </w:rPr>
              <w:fldChar w:fldCharType="begin"/>
            </w:r>
            <w:r w:rsidR="00F07376">
              <w:rPr>
                <w:webHidden/>
              </w:rPr>
              <w:instrText xml:space="preserve"> PAGEREF _Toc142565698 \h </w:instrText>
            </w:r>
            <w:r w:rsidR="00F07376">
              <w:rPr>
                <w:webHidden/>
              </w:rPr>
            </w:r>
            <w:r w:rsidR="00F07376">
              <w:rPr>
                <w:webHidden/>
              </w:rPr>
              <w:fldChar w:fldCharType="separate"/>
            </w:r>
            <w:r w:rsidR="001D3295">
              <w:rPr>
                <w:webHidden/>
              </w:rPr>
              <w:t>5</w:t>
            </w:r>
            <w:r w:rsidR="00F07376">
              <w:rPr>
                <w:webHidden/>
              </w:rPr>
              <w:fldChar w:fldCharType="end"/>
            </w:r>
          </w:hyperlink>
        </w:p>
        <w:p w14:paraId="3DC35A88" w14:textId="5B5F51A0" w:rsidR="00F07376" w:rsidRDefault="00F447BB">
          <w:pPr>
            <w:pStyle w:val="TOC2"/>
            <w:rPr>
              <w:rFonts w:asciiTheme="minorHAnsi" w:eastAsiaTheme="minorEastAsia" w:hAnsiTheme="minorHAnsi" w:cstheme="minorBidi"/>
              <w:kern w:val="2"/>
              <w:szCs w:val="22"/>
              <w14:ligatures w14:val="standardContextual"/>
            </w:rPr>
          </w:pPr>
          <w:hyperlink w:anchor="_Toc142565701" w:history="1">
            <w:r w:rsidR="00F07376" w:rsidRPr="00D26C20">
              <w:rPr>
                <w:rStyle w:val="Hyperlink"/>
              </w:rPr>
              <w:t>About the Industrial Transformation Research Program grant opportunities</w:t>
            </w:r>
            <w:r w:rsidR="00F07376">
              <w:rPr>
                <w:webHidden/>
              </w:rPr>
              <w:tab/>
            </w:r>
            <w:r w:rsidR="00F07376">
              <w:rPr>
                <w:webHidden/>
              </w:rPr>
              <w:fldChar w:fldCharType="begin"/>
            </w:r>
            <w:r w:rsidR="00F07376">
              <w:rPr>
                <w:webHidden/>
              </w:rPr>
              <w:instrText xml:space="preserve"> PAGEREF _Toc142565701 \h </w:instrText>
            </w:r>
            <w:r w:rsidR="00F07376">
              <w:rPr>
                <w:webHidden/>
              </w:rPr>
            </w:r>
            <w:r w:rsidR="00F07376">
              <w:rPr>
                <w:webHidden/>
              </w:rPr>
              <w:fldChar w:fldCharType="separate"/>
            </w:r>
            <w:r w:rsidR="001D3295">
              <w:rPr>
                <w:webHidden/>
              </w:rPr>
              <w:t>5</w:t>
            </w:r>
            <w:r w:rsidR="00F07376">
              <w:rPr>
                <w:webHidden/>
              </w:rPr>
              <w:fldChar w:fldCharType="end"/>
            </w:r>
          </w:hyperlink>
        </w:p>
        <w:p w14:paraId="0A74D68C" w14:textId="7C7C3EE5" w:rsidR="00F07376" w:rsidRDefault="00F447BB">
          <w:pPr>
            <w:pStyle w:val="TOC1"/>
            <w:rPr>
              <w:rFonts w:asciiTheme="minorHAnsi" w:eastAsiaTheme="minorEastAsia" w:hAnsiTheme="minorHAnsi" w:cstheme="minorBidi"/>
              <w:b w:val="0"/>
              <w:bCs w:val="0"/>
              <w:kern w:val="2"/>
              <w:sz w:val="22"/>
              <w:szCs w:val="22"/>
              <w14:ligatures w14:val="standardContextual"/>
            </w:rPr>
          </w:pPr>
          <w:hyperlink w:anchor="_Toc142565704" w:history="1">
            <w:r w:rsidR="00F07376" w:rsidRPr="00D26C20">
              <w:rPr>
                <w:rStyle w:val="Hyperlink"/>
              </w:rPr>
              <w:t>3.</w:t>
            </w:r>
            <w:r w:rsidR="00F07376">
              <w:rPr>
                <w:rFonts w:asciiTheme="minorHAnsi" w:eastAsiaTheme="minorEastAsia" w:hAnsiTheme="minorHAnsi" w:cstheme="minorBidi"/>
                <w:b w:val="0"/>
                <w:bCs w:val="0"/>
                <w:kern w:val="2"/>
                <w:sz w:val="22"/>
                <w:szCs w:val="22"/>
                <w14:ligatures w14:val="standardContextual"/>
              </w:rPr>
              <w:tab/>
            </w:r>
            <w:r w:rsidR="00F07376" w:rsidRPr="00D26C20">
              <w:rPr>
                <w:rStyle w:val="Hyperlink"/>
              </w:rPr>
              <w:t>Grant amount and grant period</w:t>
            </w:r>
            <w:r w:rsidR="00F07376">
              <w:rPr>
                <w:webHidden/>
              </w:rPr>
              <w:tab/>
            </w:r>
            <w:r w:rsidR="00F07376">
              <w:rPr>
                <w:webHidden/>
              </w:rPr>
              <w:fldChar w:fldCharType="begin"/>
            </w:r>
            <w:r w:rsidR="00F07376">
              <w:rPr>
                <w:webHidden/>
              </w:rPr>
              <w:instrText xml:space="preserve"> PAGEREF _Toc142565704 \h </w:instrText>
            </w:r>
            <w:r w:rsidR="00F07376">
              <w:rPr>
                <w:webHidden/>
              </w:rPr>
            </w:r>
            <w:r w:rsidR="00F07376">
              <w:rPr>
                <w:webHidden/>
              </w:rPr>
              <w:fldChar w:fldCharType="separate"/>
            </w:r>
            <w:r w:rsidR="001D3295">
              <w:rPr>
                <w:webHidden/>
              </w:rPr>
              <w:t>5</w:t>
            </w:r>
            <w:r w:rsidR="00F07376">
              <w:rPr>
                <w:webHidden/>
              </w:rPr>
              <w:fldChar w:fldCharType="end"/>
            </w:r>
          </w:hyperlink>
        </w:p>
        <w:p w14:paraId="3F5762BF" w14:textId="3C59FBC8" w:rsidR="00F07376" w:rsidRDefault="00F447BB">
          <w:pPr>
            <w:pStyle w:val="TOC1"/>
            <w:rPr>
              <w:rFonts w:asciiTheme="minorHAnsi" w:eastAsiaTheme="minorEastAsia" w:hAnsiTheme="minorHAnsi" w:cstheme="minorBidi"/>
              <w:b w:val="0"/>
              <w:bCs w:val="0"/>
              <w:kern w:val="2"/>
              <w:sz w:val="22"/>
              <w:szCs w:val="22"/>
              <w14:ligatures w14:val="standardContextual"/>
            </w:rPr>
          </w:pPr>
          <w:hyperlink w:anchor="_Toc142565721" w:history="1">
            <w:r w:rsidR="00F07376" w:rsidRPr="00D26C20">
              <w:rPr>
                <w:rStyle w:val="Hyperlink"/>
              </w:rPr>
              <w:t>4.</w:t>
            </w:r>
            <w:r w:rsidR="00F07376">
              <w:rPr>
                <w:rFonts w:asciiTheme="minorHAnsi" w:eastAsiaTheme="minorEastAsia" w:hAnsiTheme="minorHAnsi" w:cstheme="minorBidi"/>
                <w:b w:val="0"/>
                <w:bCs w:val="0"/>
                <w:kern w:val="2"/>
                <w:sz w:val="22"/>
                <w:szCs w:val="22"/>
                <w14:ligatures w14:val="standardContextual"/>
              </w:rPr>
              <w:tab/>
            </w:r>
            <w:r w:rsidR="00F07376" w:rsidRPr="00D26C20">
              <w:rPr>
                <w:rStyle w:val="Hyperlink"/>
              </w:rPr>
              <w:t>Eligibility criteria</w:t>
            </w:r>
            <w:r w:rsidR="00F07376">
              <w:rPr>
                <w:webHidden/>
              </w:rPr>
              <w:tab/>
            </w:r>
            <w:r w:rsidR="00F07376">
              <w:rPr>
                <w:webHidden/>
              </w:rPr>
              <w:fldChar w:fldCharType="begin"/>
            </w:r>
            <w:r w:rsidR="00F07376">
              <w:rPr>
                <w:webHidden/>
              </w:rPr>
              <w:instrText xml:space="preserve"> PAGEREF _Toc142565721 \h </w:instrText>
            </w:r>
            <w:r w:rsidR="00F07376">
              <w:rPr>
                <w:webHidden/>
              </w:rPr>
            </w:r>
            <w:r w:rsidR="00F07376">
              <w:rPr>
                <w:webHidden/>
              </w:rPr>
              <w:fldChar w:fldCharType="separate"/>
            </w:r>
            <w:r w:rsidR="001D3295">
              <w:rPr>
                <w:webHidden/>
              </w:rPr>
              <w:t>6</w:t>
            </w:r>
            <w:r w:rsidR="00F07376">
              <w:rPr>
                <w:webHidden/>
              </w:rPr>
              <w:fldChar w:fldCharType="end"/>
            </w:r>
          </w:hyperlink>
        </w:p>
        <w:p w14:paraId="174B9A02" w14:textId="69E66148" w:rsidR="00F07376" w:rsidRDefault="00F447BB">
          <w:pPr>
            <w:pStyle w:val="TOC1"/>
            <w:rPr>
              <w:rFonts w:asciiTheme="minorHAnsi" w:eastAsiaTheme="minorEastAsia" w:hAnsiTheme="minorHAnsi" w:cstheme="minorBidi"/>
              <w:b w:val="0"/>
              <w:bCs w:val="0"/>
              <w:kern w:val="2"/>
              <w:sz w:val="22"/>
              <w:szCs w:val="22"/>
              <w14:ligatures w14:val="standardContextual"/>
            </w:rPr>
          </w:pPr>
          <w:hyperlink w:anchor="_Toc142565734" w:history="1">
            <w:r w:rsidR="00F07376" w:rsidRPr="00D26C20">
              <w:rPr>
                <w:rStyle w:val="Hyperlink"/>
              </w:rPr>
              <w:t>5.</w:t>
            </w:r>
            <w:r w:rsidR="00F07376">
              <w:rPr>
                <w:rFonts w:asciiTheme="minorHAnsi" w:eastAsiaTheme="minorEastAsia" w:hAnsiTheme="minorHAnsi" w:cstheme="minorBidi"/>
                <w:b w:val="0"/>
                <w:bCs w:val="0"/>
                <w:kern w:val="2"/>
                <w:sz w:val="22"/>
                <w:szCs w:val="22"/>
                <w14:ligatures w14:val="standardContextual"/>
              </w:rPr>
              <w:tab/>
            </w:r>
            <w:r w:rsidR="00F07376" w:rsidRPr="00D26C20">
              <w:rPr>
                <w:rStyle w:val="Hyperlink"/>
              </w:rPr>
              <w:t>What the grant money can be used for</w:t>
            </w:r>
            <w:r w:rsidR="00F07376">
              <w:rPr>
                <w:webHidden/>
              </w:rPr>
              <w:tab/>
            </w:r>
            <w:r w:rsidR="00F07376">
              <w:rPr>
                <w:webHidden/>
              </w:rPr>
              <w:fldChar w:fldCharType="begin"/>
            </w:r>
            <w:r w:rsidR="00F07376">
              <w:rPr>
                <w:webHidden/>
              </w:rPr>
              <w:instrText xml:space="preserve"> PAGEREF _Toc142565734 \h </w:instrText>
            </w:r>
            <w:r w:rsidR="00F07376">
              <w:rPr>
                <w:webHidden/>
              </w:rPr>
            </w:r>
            <w:r w:rsidR="00F07376">
              <w:rPr>
                <w:webHidden/>
              </w:rPr>
              <w:fldChar w:fldCharType="separate"/>
            </w:r>
            <w:r w:rsidR="001D3295">
              <w:rPr>
                <w:webHidden/>
              </w:rPr>
              <w:t>9</w:t>
            </w:r>
            <w:r w:rsidR="00F07376">
              <w:rPr>
                <w:webHidden/>
              </w:rPr>
              <w:fldChar w:fldCharType="end"/>
            </w:r>
          </w:hyperlink>
        </w:p>
        <w:p w14:paraId="4A600622" w14:textId="13711AA9" w:rsidR="00F07376" w:rsidRDefault="00F447BB">
          <w:pPr>
            <w:pStyle w:val="TOC2"/>
            <w:rPr>
              <w:rFonts w:asciiTheme="minorHAnsi" w:eastAsiaTheme="minorEastAsia" w:hAnsiTheme="minorHAnsi" w:cstheme="minorBidi"/>
              <w:kern w:val="2"/>
              <w:szCs w:val="22"/>
              <w14:ligatures w14:val="standardContextual"/>
            </w:rPr>
          </w:pPr>
          <w:hyperlink w:anchor="_Toc142565735" w:history="1">
            <w:r w:rsidR="00F07376" w:rsidRPr="00D26C20">
              <w:rPr>
                <w:rStyle w:val="Hyperlink"/>
              </w:rPr>
              <w:t>Eligible grant activities</w:t>
            </w:r>
            <w:r w:rsidR="00F07376">
              <w:rPr>
                <w:webHidden/>
              </w:rPr>
              <w:tab/>
            </w:r>
            <w:r w:rsidR="00F07376">
              <w:rPr>
                <w:webHidden/>
              </w:rPr>
              <w:fldChar w:fldCharType="begin"/>
            </w:r>
            <w:r w:rsidR="00F07376">
              <w:rPr>
                <w:webHidden/>
              </w:rPr>
              <w:instrText xml:space="preserve"> PAGEREF _Toc142565735 \h </w:instrText>
            </w:r>
            <w:r w:rsidR="00F07376">
              <w:rPr>
                <w:webHidden/>
              </w:rPr>
            </w:r>
            <w:r w:rsidR="00F07376">
              <w:rPr>
                <w:webHidden/>
              </w:rPr>
              <w:fldChar w:fldCharType="separate"/>
            </w:r>
            <w:r w:rsidR="001D3295">
              <w:rPr>
                <w:webHidden/>
              </w:rPr>
              <w:t>9</w:t>
            </w:r>
            <w:r w:rsidR="00F07376">
              <w:rPr>
                <w:webHidden/>
              </w:rPr>
              <w:fldChar w:fldCharType="end"/>
            </w:r>
          </w:hyperlink>
        </w:p>
        <w:p w14:paraId="60D82429" w14:textId="47467028" w:rsidR="00F07376" w:rsidRDefault="00F447BB">
          <w:pPr>
            <w:pStyle w:val="TOC2"/>
            <w:rPr>
              <w:rFonts w:asciiTheme="minorHAnsi" w:eastAsiaTheme="minorEastAsia" w:hAnsiTheme="minorHAnsi" w:cstheme="minorBidi"/>
              <w:kern w:val="2"/>
              <w:szCs w:val="22"/>
              <w14:ligatures w14:val="standardContextual"/>
            </w:rPr>
          </w:pPr>
          <w:hyperlink w:anchor="_Toc142565736" w:history="1">
            <w:r w:rsidR="00F07376" w:rsidRPr="00D26C20">
              <w:rPr>
                <w:rStyle w:val="Hyperlink"/>
              </w:rPr>
              <w:t>Ineligible grant activities</w:t>
            </w:r>
            <w:r w:rsidR="00F07376">
              <w:rPr>
                <w:webHidden/>
              </w:rPr>
              <w:tab/>
            </w:r>
            <w:r w:rsidR="00F07376">
              <w:rPr>
                <w:webHidden/>
              </w:rPr>
              <w:fldChar w:fldCharType="begin"/>
            </w:r>
            <w:r w:rsidR="00F07376">
              <w:rPr>
                <w:webHidden/>
              </w:rPr>
              <w:instrText xml:space="preserve"> PAGEREF _Toc142565736 \h </w:instrText>
            </w:r>
            <w:r w:rsidR="00F07376">
              <w:rPr>
                <w:webHidden/>
              </w:rPr>
            </w:r>
            <w:r w:rsidR="00F07376">
              <w:rPr>
                <w:webHidden/>
              </w:rPr>
              <w:fldChar w:fldCharType="separate"/>
            </w:r>
            <w:r w:rsidR="001D3295">
              <w:rPr>
                <w:webHidden/>
              </w:rPr>
              <w:t>10</w:t>
            </w:r>
            <w:r w:rsidR="00F07376">
              <w:rPr>
                <w:webHidden/>
              </w:rPr>
              <w:fldChar w:fldCharType="end"/>
            </w:r>
          </w:hyperlink>
        </w:p>
        <w:p w14:paraId="5EF0229E" w14:textId="4554A6EC" w:rsidR="00F07376" w:rsidRDefault="00F447BB">
          <w:pPr>
            <w:pStyle w:val="TOC1"/>
            <w:rPr>
              <w:rFonts w:asciiTheme="minorHAnsi" w:eastAsiaTheme="minorEastAsia" w:hAnsiTheme="minorHAnsi" w:cstheme="minorBidi"/>
              <w:b w:val="0"/>
              <w:bCs w:val="0"/>
              <w:kern w:val="2"/>
              <w:sz w:val="22"/>
              <w:szCs w:val="22"/>
              <w14:ligatures w14:val="standardContextual"/>
            </w:rPr>
          </w:pPr>
          <w:hyperlink w:anchor="_Toc142565748" w:history="1">
            <w:r w:rsidR="00F07376" w:rsidRPr="00D26C20">
              <w:rPr>
                <w:rStyle w:val="Hyperlink"/>
              </w:rPr>
              <w:t>6.</w:t>
            </w:r>
            <w:r w:rsidR="00F07376">
              <w:rPr>
                <w:rFonts w:asciiTheme="minorHAnsi" w:eastAsiaTheme="minorEastAsia" w:hAnsiTheme="minorHAnsi" w:cstheme="minorBidi"/>
                <w:b w:val="0"/>
                <w:bCs w:val="0"/>
                <w:kern w:val="2"/>
                <w:sz w:val="22"/>
                <w:szCs w:val="22"/>
                <w14:ligatures w14:val="standardContextual"/>
              </w:rPr>
              <w:tab/>
            </w:r>
            <w:r w:rsidR="00F07376" w:rsidRPr="00D26C20">
              <w:rPr>
                <w:rStyle w:val="Hyperlink"/>
              </w:rPr>
              <w:t>How to apply</w:t>
            </w:r>
            <w:r w:rsidR="00F07376">
              <w:rPr>
                <w:webHidden/>
              </w:rPr>
              <w:tab/>
            </w:r>
            <w:r w:rsidR="00F07376">
              <w:rPr>
                <w:webHidden/>
              </w:rPr>
              <w:fldChar w:fldCharType="begin"/>
            </w:r>
            <w:r w:rsidR="00F07376">
              <w:rPr>
                <w:webHidden/>
              </w:rPr>
              <w:instrText xml:space="preserve"> PAGEREF _Toc142565748 \h </w:instrText>
            </w:r>
            <w:r w:rsidR="00F07376">
              <w:rPr>
                <w:webHidden/>
              </w:rPr>
            </w:r>
            <w:r w:rsidR="00F07376">
              <w:rPr>
                <w:webHidden/>
              </w:rPr>
              <w:fldChar w:fldCharType="separate"/>
            </w:r>
            <w:r w:rsidR="001D3295">
              <w:rPr>
                <w:webHidden/>
              </w:rPr>
              <w:t>11</w:t>
            </w:r>
            <w:r w:rsidR="00F07376">
              <w:rPr>
                <w:webHidden/>
              </w:rPr>
              <w:fldChar w:fldCharType="end"/>
            </w:r>
          </w:hyperlink>
        </w:p>
        <w:p w14:paraId="3D6CEC8D" w14:textId="6DA11561" w:rsidR="00F07376" w:rsidRDefault="00F447BB">
          <w:pPr>
            <w:pStyle w:val="TOC2"/>
            <w:rPr>
              <w:rFonts w:asciiTheme="minorHAnsi" w:eastAsiaTheme="minorEastAsia" w:hAnsiTheme="minorHAnsi" w:cstheme="minorBidi"/>
              <w:kern w:val="2"/>
              <w:szCs w:val="22"/>
              <w14:ligatures w14:val="standardContextual"/>
            </w:rPr>
          </w:pPr>
          <w:hyperlink w:anchor="_Toc142565749" w:history="1">
            <w:r w:rsidR="00F07376" w:rsidRPr="00D26C20">
              <w:rPr>
                <w:rStyle w:val="Hyperlink"/>
              </w:rPr>
              <w:t>Application process</w:t>
            </w:r>
            <w:r w:rsidR="00F07376">
              <w:rPr>
                <w:webHidden/>
              </w:rPr>
              <w:tab/>
            </w:r>
            <w:r w:rsidR="00F07376">
              <w:rPr>
                <w:webHidden/>
              </w:rPr>
              <w:fldChar w:fldCharType="begin"/>
            </w:r>
            <w:r w:rsidR="00F07376">
              <w:rPr>
                <w:webHidden/>
              </w:rPr>
              <w:instrText xml:space="preserve"> PAGEREF _Toc142565749 \h </w:instrText>
            </w:r>
            <w:r w:rsidR="00F07376">
              <w:rPr>
                <w:webHidden/>
              </w:rPr>
            </w:r>
            <w:r w:rsidR="00F07376">
              <w:rPr>
                <w:webHidden/>
              </w:rPr>
              <w:fldChar w:fldCharType="separate"/>
            </w:r>
            <w:r w:rsidR="001D3295">
              <w:rPr>
                <w:webHidden/>
              </w:rPr>
              <w:t>11</w:t>
            </w:r>
            <w:r w:rsidR="00F07376">
              <w:rPr>
                <w:webHidden/>
              </w:rPr>
              <w:fldChar w:fldCharType="end"/>
            </w:r>
          </w:hyperlink>
        </w:p>
        <w:p w14:paraId="16BBBF4E" w14:textId="3449CFFD" w:rsidR="00F07376" w:rsidRDefault="00F447BB">
          <w:pPr>
            <w:pStyle w:val="TOC2"/>
            <w:rPr>
              <w:rFonts w:asciiTheme="minorHAnsi" w:eastAsiaTheme="minorEastAsia" w:hAnsiTheme="minorHAnsi" w:cstheme="minorBidi"/>
              <w:kern w:val="2"/>
              <w:szCs w:val="22"/>
              <w14:ligatures w14:val="standardContextual"/>
            </w:rPr>
          </w:pPr>
          <w:hyperlink w:anchor="_Toc142565750" w:history="1">
            <w:r w:rsidR="00F07376" w:rsidRPr="00D26C20">
              <w:rPr>
                <w:rStyle w:val="Hyperlink"/>
              </w:rPr>
              <w:t>National Interest Test</w:t>
            </w:r>
            <w:r w:rsidR="00F07376">
              <w:rPr>
                <w:webHidden/>
              </w:rPr>
              <w:tab/>
            </w:r>
            <w:r w:rsidR="00F07376">
              <w:rPr>
                <w:webHidden/>
              </w:rPr>
              <w:fldChar w:fldCharType="begin"/>
            </w:r>
            <w:r w:rsidR="00F07376">
              <w:rPr>
                <w:webHidden/>
              </w:rPr>
              <w:instrText xml:space="preserve"> PAGEREF _Toc142565750 \h </w:instrText>
            </w:r>
            <w:r w:rsidR="00F07376">
              <w:rPr>
                <w:webHidden/>
              </w:rPr>
            </w:r>
            <w:r w:rsidR="00F07376">
              <w:rPr>
                <w:webHidden/>
              </w:rPr>
              <w:fldChar w:fldCharType="separate"/>
            </w:r>
            <w:r w:rsidR="001D3295">
              <w:rPr>
                <w:webHidden/>
              </w:rPr>
              <w:t>11</w:t>
            </w:r>
            <w:r w:rsidR="00F07376">
              <w:rPr>
                <w:webHidden/>
              </w:rPr>
              <w:fldChar w:fldCharType="end"/>
            </w:r>
          </w:hyperlink>
        </w:p>
        <w:p w14:paraId="3BA6E442" w14:textId="030DCD05" w:rsidR="00F07376" w:rsidRDefault="00F447BB">
          <w:pPr>
            <w:pStyle w:val="TOC2"/>
            <w:rPr>
              <w:rFonts w:asciiTheme="minorHAnsi" w:eastAsiaTheme="minorEastAsia" w:hAnsiTheme="minorHAnsi" w:cstheme="minorBidi"/>
              <w:kern w:val="2"/>
              <w:szCs w:val="22"/>
              <w14:ligatures w14:val="standardContextual"/>
            </w:rPr>
          </w:pPr>
          <w:hyperlink w:anchor="_Toc142565752" w:history="1">
            <w:r w:rsidR="00F07376" w:rsidRPr="00D26C20">
              <w:rPr>
                <w:rStyle w:val="Hyperlink"/>
              </w:rPr>
              <w:t>Timing of the grant opportunities</w:t>
            </w:r>
            <w:r w:rsidR="00F07376">
              <w:rPr>
                <w:webHidden/>
              </w:rPr>
              <w:tab/>
            </w:r>
            <w:r w:rsidR="00F07376">
              <w:rPr>
                <w:webHidden/>
              </w:rPr>
              <w:fldChar w:fldCharType="begin"/>
            </w:r>
            <w:r w:rsidR="00F07376">
              <w:rPr>
                <w:webHidden/>
              </w:rPr>
              <w:instrText xml:space="preserve"> PAGEREF _Toc142565752 \h </w:instrText>
            </w:r>
            <w:r w:rsidR="00F07376">
              <w:rPr>
                <w:webHidden/>
              </w:rPr>
            </w:r>
            <w:r w:rsidR="00F07376">
              <w:rPr>
                <w:webHidden/>
              </w:rPr>
              <w:fldChar w:fldCharType="separate"/>
            </w:r>
            <w:r w:rsidR="001D3295">
              <w:rPr>
                <w:webHidden/>
              </w:rPr>
              <w:t>11</w:t>
            </w:r>
            <w:r w:rsidR="00F07376">
              <w:rPr>
                <w:webHidden/>
              </w:rPr>
              <w:fldChar w:fldCharType="end"/>
            </w:r>
          </w:hyperlink>
        </w:p>
        <w:p w14:paraId="0C8F986A" w14:textId="77446A87" w:rsidR="00F07376" w:rsidRDefault="00F447BB">
          <w:pPr>
            <w:pStyle w:val="TOC1"/>
            <w:rPr>
              <w:rFonts w:asciiTheme="minorHAnsi" w:eastAsiaTheme="minorEastAsia" w:hAnsiTheme="minorHAnsi" w:cstheme="minorBidi"/>
              <w:b w:val="0"/>
              <w:bCs w:val="0"/>
              <w:kern w:val="2"/>
              <w:sz w:val="22"/>
              <w:szCs w:val="22"/>
              <w14:ligatures w14:val="standardContextual"/>
            </w:rPr>
          </w:pPr>
          <w:hyperlink w:anchor="_Toc142565758" w:history="1">
            <w:r w:rsidR="00F07376" w:rsidRPr="00D26C20">
              <w:rPr>
                <w:rStyle w:val="Hyperlink"/>
              </w:rPr>
              <w:t>7.</w:t>
            </w:r>
            <w:r w:rsidR="00F07376">
              <w:rPr>
                <w:rFonts w:asciiTheme="minorHAnsi" w:eastAsiaTheme="minorEastAsia" w:hAnsiTheme="minorHAnsi" w:cstheme="minorBidi"/>
                <w:b w:val="0"/>
                <w:bCs w:val="0"/>
                <w:kern w:val="2"/>
                <w:sz w:val="22"/>
                <w:szCs w:val="22"/>
                <w14:ligatures w14:val="standardContextual"/>
              </w:rPr>
              <w:tab/>
            </w:r>
            <w:r w:rsidR="00F07376" w:rsidRPr="00D26C20">
              <w:rPr>
                <w:rStyle w:val="Hyperlink"/>
              </w:rPr>
              <w:t>The grant selection process</w:t>
            </w:r>
            <w:r w:rsidR="00F07376">
              <w:rPr>
                <w:webHidden/>
              </w:rPr>
              <w:tab/>
            </w:r>
            <w:r w:rsidR="00F07376">
              <w:rPr>
                <w:webHidden/>
              </w:rPr>
              <w:fldChar w:fldCharType="begin"/>
            </w:r>
            <w:r w:rsidR="00F07376">
              <w:rPr>
                <w:webHidden/>
              </w:rPr>
              <w:instrText xml:space="preserve"> PAGEREF _Toc142565758 \h </w:instrText>
            </w:r>
            <w:r w:rsidR="00F07376">
              <w:rPr>
                <w:webHidden/>
              </w:rPr>
            </w:r>
            <w:r w:rsidR="00F07376">
              <w:rPr>
                <w:webHidden/>
              </w:rPr>
              <w:fldChar w:fldCharType="separate"/>
            </w:r>
            <w:r w:rsidR="001D3295">
              <w:rPr>
                <w:webHidden/>
              </w:rPr>
              <w:t>11</w:t>
            </w:r>
            <w:r w:rsidR="00F07376">
              <w:rPr>
                <w:webHidden/>
              </w:rPr>
              <w:fldChar w:fldCharType="end"/>
            </w:r>
          </w:hyperlink>
        </w:p>
        <w:p w14:paraId="7BD6C537" w14:textId="236ADA0C" w:rsidR="00F07376" w:rsidRDefault="00F447BB">
          <w:pPr>
            <w:pStyle w:val="TOC2"/>
            <w:rPr>
              <w:rFonts w:asciiTheme="minorHAnsi" w:eastAsiaTheme="minorEastAsia" w:hAnsiTheme="minorHAnsi" w:cstheme="minorBidi"/>
              <w:kern w:val="2"/>
              <w:szCs w:val="22"/>
              <w14:ligatures w14:val="standardContextual"/>
            </w:rPr>
          </w:pPr>
          <w:hyperlink w:anchor="_Toc142565759" w:history="1">
            <w:r w:rsidR="00F07376" w:rsidRPr="00D26C20">
              <w:rPr>
                <w:rStyle w:val="Hyperlink"/>
              </w:rPr>
              <w:t>Eligibility and Assessment</w:t>
            </w:r>
            <w:r w:rsidR="00F07376">
              <w:rPr>
                <w:webHidden/>
              </w:rPr>
              <w:tab/>
            </w:r>
            <w:r w:rsidR="00F07376">
              <w:rPr>
                <w:webHidden/>
              </w:rPr>
              <w:fldChar w:fldCharType="begin"/>
            </w:r>
            <w:r w:rsidR="00F07376">
              <w:rPr>
                <w:webHidden/>
              </w:rPr>
              <w:instrText xml:space="preserve"> PAGEREF _Toc142565759 \h </w:instrText>
            </w:r>
            <w:r w:rsidR="00F07376">
              <w:rPr>
                <w:webHidden/>
              </w:rPr>
            </w:r>
            <w:r w:rsidR="00F07376">
              <w:rPr>
                <w:webHidden/>
              </w:rPr>
              <w:fldChar w:fldCharType="separate"/>
            </w:r>
            <w:r w:rsidR="001D3295">
              <w:rPr>
                <w:webHidden/>
              </w:rPr>
              <w:t>11</w:t>
            </w:r>
            <w:r w:rsidR="00F07376">
              <w:rPr>
                <w:webHidden/>
              </w:rPr>
              <w:fldChar w:fldCharType="end"/>
            </w:r>
          </w:hyperlink>
        </w:p>
        <w:p w14:paraId="7958BD59" w14:textId="715B2B4B" w:rsidR="00F07376" w:rsidRDefault="00F447BB">
          <w:pPr>
            <w:pStyle w:val="TOC2"/>
            <w:rPr>
              <w:rFonts w:asciiTheme="minorHAnsi" w:eastAsiaTheme="minorEastAsia" w:hAnsiTheme="minorHAnsi" w:cstheme="minorBidi"/>
              <w:kern w:val="2"/>
              <w:szCs w:val="22"/>
              <w14:ligatures w14:val="standardContextual"/>
            </w:rPr>
          </w:pPr>
          <w:hyperlink w:anchor="_Toc142565760" w:history="1">
            <w:r w:rsidR="00F07376" w:rsidRPr="00D26C20">
              <w:rPr>
                <w:rStyle w:val="Hyperlink"/>
              </w:rPr>
              <w:t>Who will approve grants</w:t>
            </w:r>
            <w:r w:rsidR="00F07376">
              <w:rPr>
                <w:webHidden/>
              </w:rPr>
              <w:tab/>
            </w:r>
            <w:r w:rsidR="00F07376">
              <w:rPr>
                <w:webHidden/>
              </w:rPr>
              <w:fldChar w:fldCharType="begin"/>
            </w:r>
            <w:r w:rsidR="00F07376">
              <w:rPr>
                <w:webHidden/>
              </w:rPr>
              <w:instrText xml:space="preserve"> PAGEREF _Toc142565760 \h </w:instrText>
            </w:r>
            <w:r w:rsidR="00F07376">
              <w:rPr>
                <w:webHidden/>
              </w:rPr>
            </w:r>
            <w:r w:rsidR="00F07376">
              <w:rPr>
                <w:webHidden/>
              </w:rPr>
              <w:fldChar w:fldCharType="separate"/>
            </w:r>
            <w:r w:rsidR="001D3295">
              <w:rPr>
                <w:webHidden/>
              </w:rPr>
              <w:t>12</w:t>
            </w:r>
            <w:r w:rsidR="00F07376">
              <w:rPr>
                <w:webHidden/>
              </w:rPr>
              <w:fldChar w:fldCharType="end"/>
            </w:r>
          </w:hyperlink>
        </w:p>
        <w:p w14:paraId="5C64EE99" w14:textId="7136CEF9" w:rsidR="00F07376" w:rsidRDefault="00F447BB">
          <w:pPr>
            <w:pStyle w:val="TOC2"/>
            <w:rPr>
              <w:rFonts w:asciiTheme="minorHAnsi" w:eastAsiaTheme="minorEastAsia" w:hAnsiTheme="minorHAnsi" w:cstheme="minorBidi"/>
              <w:kern w:val="2"/>
              <w:szCs w:val="22"/>
              <w14:ligatures w14:val="standardContextual"/>
            </w:rPr>
          </w:pPr>
          <w:hyperlink w:anchor="_Toc142565762" w:history="1">
            <w:r w:rsidR="00F07376" w:rsidRPr="00D26C20">
              <w:rPr>
                <w:rStyle w:val="Hyperlink"/>
              </w:rPr>
              <w:t>Requests not to assess process</w:t>
            </w:r>
            <w:r w:rsidR="00F07376">
              <w:rPr>
                <w:webHidden/>
              </w:rPr>
              <w:tab/>
            </w:r>
            <w:r w:rsidR="00F07376">
              <w:rPr>
                <w:webHidden/>
              </w:rPr>
              <w:fldChar w:fldCharType="begin"/>
            </w:r>
            <w:r w:rsidR="00F07376">
              <w:rPr>
                <w:webHidden/>
              </w:rPr>
              <w:instrText xml:space="preserve"> PAGEREF _Toc142565762 \h </w:instrText>
            </w:r>
            <w:r w:rsidR="00F07376">
              <w:rPr>
                <w:webHidden/>
              </w:rPr>
            </w:r>
            <w:r w:rsidR="00F07376">
              <w:rPr>
                <w:webHidden/>
              </w:rPr>
              <w:fldChar w:fldCharType="separate"/>
            </w:r>
            <w:r w:rsidR="001D3295">
              <w:rPr>
                <w:webHidden/>
              </w:rPr>
              <w:t>12</w:t>
            </w:r>
            <w:r w:rsidR="00F07376">
              <w:rPr>
                <w:webHidden/>
              </w:rPr>
              <w:fldChar w:fldCharType="end"/>
            </w:r>
          </w:hyperlink>
        </w:p>
        <w:p w14:paraId="272259BF" w14:textId="7C51C26B" w:rsidR="00F07376" w:rsidRDefault="00F447BB">
          <w:pPr>
            <w:pStyle w:val="TOC2"/>
            <w:rPr>
              <w:rFonts w:asciiTheme="minorHAnsi" w:eastAsiaTheme="minorEastAsia" w:hAnsiTheme="minorHAnsi" w:cstheme="minorBidi"/>
              <w:kern w:val="2"/>
              <w:szCs w:val="22"/>
              <w14:ligatures w14:val="standardContextual"/>
            </w:rPr>
          </w:pPr>
          <w:hyperlink w:anchor="_Toc142565763" w:history="1">
            <w:r w:rsidR="00F07376" w:rsidRPr="00D26C20">
              <w:rPr>
                <w:rStyle w:val="Hyperlink"/>
              </w:rPr>
              <w:t>Rejoinder process</w:t>
            </w:r>
            <w:r w:rsidR="00F07376">
              <w:rPr>
                <w:webHidden/>
              </w:rPr>
              <w:tab/>
            </w:r>
            <w:r w:rsidR="00F07376">
              <w:rPr>
                <w:webHidden/>
              </w:rPr>
              <w:fldChar w:fldCharType="begin"/>
            </w:r>
            <w:r w:rsidR="00F07376">
              <w:rPr>
                <w:webHidden/>
              </w:rPr>
              <w:instrText xml:space="preserve"> PAGEREF _Toc142565763 \h </w:instrText>
            </w:r>
            <w:r w:rsidR="00F07376">
              <w:rPr>
                <w:webHidden/>
              </w:rPr>
            </w:r>
            <w:r w:rsidR="00F07376">
              <w:rPr>
                <w:webHidden/>
              </w:rPr>
              <w:fldChar w:fldCharType="separate"/>
            </w:r>
            <w:r w:rsidR="001D3295">
              <w:rPr>
                <w:webHidden/>
              </w:rPr>
              <w:t>12</w:t>
            </w:r>
            <w:r w:rsidR="00F07376">
              <w:rPr>
                <w:webHidden/>
              </w:rPr>
              <w:fldChar w:fldCharType="end"/>
            </w:r>
          </w:hyperlink>
        </w:p>
        <w:p w14:paraId="6BD9B905" w14:textId="77D67ED2" w:rsidR="00F07376" w:rsidRDefault="00F447BB">
          <w:pPr>
            <w:pStyle w:val="TOC1"/>
            <w:rPr>
              <w:rFonts w:asciiTheme="minorHAnsi" w:eastAsiaTheme="minorEastAsia" w:hAnsiTheme="minorHAnsi" w:cstheme="minorBidi"/>
              <w:b w:val="0"/>
              <w:bCs w:val="0"/>
              <w:kern w:val="2"/>
              <w:sz w:val="22"/>
              <w:szCs w:val="22"/>
              <w14:ligatures w14:val="standardContextual"/>
            </w:rPr>
          </w:pPr>
          <w:hyperlink w:anchor="_Toc142565764" w:history="1">
            <w:r w:rsidR="00F07376" w:rsidRPr="00D26C20">
              <w:rPr>
                <w:rStyle w:val="Hyperlink"/>
              </w:rPr>
              <w:t>8.</w:t>
            </w:r>
            <w:r w:rsidR="00F07376">
              <w:rPr>
                <w:rFonts w:asciiTheme="minorHAnsi" w:eastAsiaTheme="minorEastAsia" w:hAnsiTheme="minorHAnsi" w:cstheme="minorBidi"/>
                <w:b w:val="0"/>
                <w:bCs w:val="0"/>
                <w:kern w:val="2"/>
                <w:sz w:val="22"/>
                <w:szCs w:val="22"/>
                <w14:ligatures w14:val="standardContextual"/>
              </w:rPr>
              <w:tab/>
            </w:r>
            <w:r w:rsidR="00F07376" w:rsidRPr="00D26C20">
              <w:rPr>
                <w:rStyle w:val="Hyperlink"/>
              </w:rPr>
              <w:t>Successful grant applications</w:t>
            </w:r>
            <w:r w:rsidR="00F07376">
              <w:rPr>
                <w:webHidden/>
              </w:rPr>
              <w:tab/>
            </w:r>
            <w:r w:rsidR="00F07376">
              <w:rPr>
                <w:webHidden/>
              </w:rPr>
              <w:fldChar w:fldCharType="begin"/>
            </w:r>
            <w:r w:rsidR="00F07376">
              <w:rPr>
                <w:webHidden/>
              </w:rPr>
              <w:instrText xml:space="preserve"> PAGEREF _Toc142565764 \h </w:instrText>
            </w:r>
            <w:r w:rsidR="00F07376">
              <w:rPr>
                <w:webHidden/>
              </w:rPr>
            </w:r>
            <w:r w:rsidR="00F07376">
              <w:rPr>
                <w:webHidden/>
              </w:rPr>
              <w:fldChar w:fldCharType="separate"/>
            </w:r>
            <w:r w:rsidR="001D3295">
              <w:rPr>
                <w:webHidden/>
              </w:rPr>
              <w:t>12</w:t>
            </w:r>
            <w:r w:rsidR="00F07376">
              <w:rPr>
                <w:webHidden/>
              </w:rPr>
              <w:fldChar w:fldCharType="end"/>
            </w:r>
          </w:hyperlink>
        </w:p>
        <w:p w14:paraId="1A9BDD58" w14:textId="05C5F949" w:rsidR="00F07376" w:rsidRDefault="00F447BB">
          <w:pPr>
            <w:pStyle w:val="TOC2"/>
            <w:rPr>
              <w:rFonts w:asciiTheme="minorHAnsi" w:eastAsiaTheme="minorEastAsia" w:hAnsiTheme="minorHAnsi" w:cstheme="minorBidi"/>
              <w:kern w:val="2"/>
              <w:szCs w:val="22"/>
              <w14:ligatures w14:val="standardContextual"/>
            </w:rPr>
          </w:pPr>
          <w:hyperlink w:anchor="_Toc142565765" w:history="1">
            <w:r w:rsidR="00F07376" w:rsidRPr="00D26C20">
              <w:rPr>
                <w:rStyle w:val="Hyperlink"/>
              </w:rPr>
              <w:t>Announcement</w:t>
            </w:r>
            <w:r w:rsidR="00F07376">
              <w:rPr>
                <w:webHidden/>
              </w:rPr>
              <w:tab/>
            </w:r>
            <w:r w:rsidR="00F07376">
              <w:rPr>
                <w:webHidden/>
              </w:rPr>
              <w:fldChar w:fldCharType="begin"/>
            </w:r>
            <w:r w:rsidR="00F07376">
              <w:rPr>
                <w:webHidden/>
              </w:rPr>
              <w:instrText xml:space="preserve"> PAGEREF _Toc142565765 \h </w:instrText>
            </w:r>
            <w:r w:rsidR="00F07376">
              <w:rPr>
                <w:webHidden/>
              </w:rPr>
            </w:r>
            <w:r w:rsidR="00F07376">
              <w:rPr>
                <w:webHidden/>
              </w:rPr>
              <w:fldChar w:fldCharType="separate"/>
            </w:r>
            <w:r w:rsidR="001D3295">
              <w:rPr>
                <w:webHidden/>
              </w:rPr>
              <w:t>12</w:t>
            </w:r>
            <w:r w:rsidR="00F07376">
              <w:rPr>
                <w:webHidden/>
              </w:rPr>
              <w:fldChar w:fldCharType="end"/>
            </w:r>
          </w:hyperlink>
        </w:p>
        <w:p w14:paraId="68873B6E" w14:textId="6B5DD608" w:rsidR="00F07376" w:rsidRDefault="00F447BB">
          <w:pPr>
            <w:pStyle w:val="TOC2"/>
            <w:rPr>
              <w:rFonts w:asciiTheme="minorHAnsi" w:eastAsiaTheme="minorEastAsia" w:hAnsiTheme="minorHAnsi" w:cstheme="minorBidi"/>
              <w:kern w:val="2"/>
              <w:szCs w:val="22"/>
              <w14:ligatures w14:val="standardContextual"/>
            </w:rPr>
          </w:pPr>
          <w:hyperlink w:anchor="_Toc142565766" w:history="1">
            <w:r w:rsidR="00F07376" w:rsidRPr="00D26C20">
              <w:rPr>
                <w:rStyle w:val="Hyperlink"/>
              </w:rPr>
              <w:t>Grant Agreements</w:t>
            </w:r>
            <w:r w:rsidR="00F07376">
              <w:rPr>
                <w:webHidden/>
              </w:rPr>
              <w:tab/>
            </w:r>
            <w:r w:rsidR="00F07376">
              <w:rPr>
                <w:webHidden/>
              </w:rPr>
              <w:fldChar w:fldCharType="begin"/>
            </w:r>
            <w:r w:rsidR="00F07376">
              <w:rPr>
                <w:webHidden/>
              </w:rPr>
              <w:instrText xml:space="preserve"> PAGEREF _Toc142565766 \h </w:instrText>
            </w:r>
            <w:r w:rsidR="00F07376">
              <w:rPr>
                <w:webHidden/>
              </w:rPr>
            </w:r>
            <w:r w:rsidR="00F07376">
              <w:rPr>
                <w:webHidden/>
              </w:rPr>
              <w:fldChar w:fldCharType="separate"/>
            </w:r>
            <w:r w:rsidR="001D3295">
              <w:rPr>
                <w:webHidden/>
              </w:rPr>
              <w:t>13</w:t>
            </w:r>
            <w:r w:rsidR="00F07376">
              <w:rPr>
                <w:webHidden/>
              </w:rPr>
              <w:fldChar w:fldCharType="end"/>
            </w:r>
          </w:hyperlink>
        </w:p>
        <w:p w14:paraId="091ED262" w14:textId="48AA4E97" w:rsidR="00F07376" w:rsidRDefault="00F447BB">
          <w:pPr>
            <w:pStyle w:val="TOC2"/>
            <w:rPr>
              <w:rFonts w:asciiTheme="minorHAnsi" w:eastAsiaTheme="minorEastAsia" w:hAnsiTheme="minorHAnsi" w:cstheme="minorBidi"/>
              <w:kern w:val="2"/>
              <w:szCs w:val="22"/>
              <w14:ligatures w14:val="standardContextual"/>
            </w:rPr>
          </w:pPr>
          <w:hyperlink w:anchor="_Toc142565769" w:history="1">
            <w:r w:rsidR="00F07376" w:rsidRPr="00D26C20">
              <w:rPr>
                <w:rStyle w:val="Hyperlink"/>
              </w:rPr>
              <w:t>Responsibilities</w:t>
            </w:r>
            <w:r w:rsidR="00F07376">
              <w:rPr>
                <w:webHidden/>
              </w:rPr>
              <w:tab/>
            </w:r>
            <w:r w:rsidR="00F07376">
              <w:rPr>
                <w:webHidden/>
              </w:rPr>
              <w:fldChar w:fldCharType="begin"/>
            </w:r>
            <w:r w:rsidR="00F07376">
              <w:rPr>
                <w:webHidden/>
              </w:rPr>
              <w:instrText xml:space="preserve"> PAGEREF _Toc142565769 \h </w:instrText>
            </w:r>
            <w:r w:rsidR="00F07376">
              <w:rPr>
                <w:webHidden/>
              </w:rPr>
            </w:r>
            <w:r w:rsidR="00F07376">
              <w:rPr>
                <w:webHidden/>
              </w:rPr>
              <w:fldChar w:fldCharType="separate"/>
            </w:r>
            <w:r w:rsidR="001D3295">
              <w:rPr>
                <w:webHidden/>
              </w:rPr>
              <w:t>14</w:t>
            </w:r>
            <w:r w:rsidR="00F07376">
              <w:rPr>
                <w:webHidden/>
              </w:rPr>
              <w:fldChar w:fldCharType="end"/>
            </w:r>
          </w:hyperlink>
        </w:p>
        <w:p w14:paraId="4302D91F" w14:textId="37CFDEB0" w:rsidR="00F07376" w:rsidRDefault="00F447BB">
          <w:pPr>
            <w:pStyle w:val="TOC2"/>
            <w:rPr>
              <w:rFonts w:asciiTheme="minorHAnsi" w:eastAsiaTheme="minorEastAsia" w:hAnsiTheme="minorHAnsi" w:cstheme="minorBidi"/>
              <w:kern w:val="2"/>
              <w:szCs w:val="22"/>
              <w14:ligatures w14:val="standardContextual"/>
            </w:rPr>
          </w:pPr>
          <w:hyperlink w:anchor="_Toc142565774" w:history="1">
            <w:r w:rsidR="00F07376" w:rsidRPr="00D26C20">
              <w:rPr>
                <w:rStyle w:val="Hyperlink"/>
              </w:rPr>
              <w:t>Specific research policies and practices</w:t>
            </w:r>
            <w:r w:rsidR="00F07376">
              <w:rPr>
                <w:webHidden/>
              </w:rPr>
              <w:tab/>
            </w:r>
            <w:r w:rsidR="00F07376">
              <w:rPr>
                <w:webHidden/>
              </w:rPr>
              <w:fldChar w:fldCharType="begin"/>
            </w:r>
            <w:r w:rsidR="00F07376">
              <w:rPr>
                <w:webHidden/>
              </w:rPr>
              <w:instrText xml:space="preserve"> PAGEREF _Toc142565774 \h </w:instrText>
            </w:r>
            <w:r w:rsidR="00F07376">
              <w:rPr>
                <w:webHidden/>
              </w:rPr>
            </w:r>
            <w:r w:rsidR="00F07376">
              <w:rPr>
                <w:webHidden/>
              </w:rPr>
              <w:fldChar w:fldCharType="separate"/>
            </w:r>
            <w:r w:rsidR="001D3295">
              <w:rPr>
                <w:webHidden/>
              </w:rPr>
              <w:t>15</w:t>
            </w:r>
            <w:r w:rsidR="00F07376">
              <w:rPr>
                <w:webHidden/>
              </w:rPr>
              <w:fldChar w:fldCharType="end"/>
            </w:r>
          </w:hyperlink>
        </w:p>
        <w:p w14:paraId="5F504377" w14:textId="35ED479D" w:rsidR="00F07376" w:rsidRDefault="00F447BB">
          <w:pPr>
            <w:pStyle w:val="TOC2"/>
            <w:rPr>
              <w:rFonts w:asciiTheme="minorHAnsi" w:eastAsiaTheme="minorEastAsia" w:hAnsiTheme="minorHAnsi" w:cstheme="minorBidi"/>
              <w:kern w:val="2"/>
              <w:szCs w:val="22"/>
              <w14:ligatures w14:val="standardContextual"/>
            </w:rPr>
          </w:pPr>
          <w:hyperlink w:anchor="_Toc142565775" w:history="1">
            <w:r w:rsidR="00F07376" w:rsidRPr="00D26C20">
              <w:rPr>
                <w:rStyle w:val="Hyperlink"/>
              </w:rPr>
              <w:t>Monitoring and reporting</w:t>
            </w:r>
            <w:r w:rsidR="00F07376">
              <w:rPr>
                <w:webHidden/>
              </w:rPr>
              <w:tab/>
            </w:r>
            <w:r w:rsidR="00F07376">
              <w:rPr>
                <w:webHidden/>
              </w:rPr>
              <w:fldChar w:fldCharType="begin"/>
            </w:r>
            <w:r w:rsidR="00F07376">
              <w:rPr>
                <w:webHidden/>
              </w:rPr>
              <w:instrText xml:space="preserve"> PAGEREF _Toc142565775 \h </w:instrText>
            </w:r>
            <w:r w:rsidR="00F07376">
              <w:rPr>
                <w:webHidden/>
              </w:rPr>
            </w:r>
            <w:r w:rsidR="00F07376">
              <w:rPr>
                <w:webHidden/>
              </w:rPr>
              <w:fldChar w:fldCharType="separate"/>
            </w:r>
            <w:r w:rsidR="001D3295">
              <w:rPr>
                <w:webHidden/>
              </w:rPr>
              <w:t>15</w:t>
            </w:r>
            <w:r w:rsidR="00F07376">
              <w:rPr>
                <w:webHidden/>
              </w:rPr>
              <w:fldChar w:fldCharType="end"/>
            </w:r>
          </w:hyperlink>
        </w:p>
        <w:p w14:paraId="253917D4" w14:textId="58A28179" w:rsidR="00F07376" w:rsidRDefault="00F447BB">
          <w:pPr>
            <w:pStyle w:val="TOC1"/>
            <w:rPr>
              <w:rFonts w:asciiTheme="minorHAnsi" w:eastAsiaTheme="minorEastAsia" w:hAnsiTheme="minorHAnsi" w:cstheme="minorBidi"/>
              <w:b w:val="0"/>
              <w:bCs w:val="0"/>
              <w:kern w:val="2"/>
              <w:sz w:val="22"/>
              <w:szCs w:val="22"/>
              <w14:ligatures w14:val="standardContextual"/>
            </w:rPr>
          </w:pPr>
          <w:hyperlink w:anchor="_Toc142565835" w:history="1">
            <w:r w:rsidR="00F07376" w:rsidRPr="00D26C20">
              <w:rPr>
                <w:rStyle w:val="Hyperlink"/>
              </w:rPr>
              <w:t>9.</w:t>
            </w:r>
            <w:r w:rsidR="00F07376">
              <w:rPr>
                <w:rFonts w:asciiTheme="minorHAnsi" w:eastAsiaTheme="minorEastAsia" w:hAnsiTheme="minorHAnsi" w:cstheme="minorBidi"/>
                <w:b w:val="0"/>
                <w:bCs w:val="0"/>
                <w:kern w:val="2"/>
                <w:sz w:val="22"/>
                <w:szCs w:val="22"/>
                <w14:ligatures w14:val="standardContextual"/>
              </w:rPr>
              <w:tab/>
            </w:r>
            <w:r w:rsidR="00F07376" w:rsidRPr="00D26C20">
              <w:rPr>
                <w:rStyle w:val="Hyperlink"/>
              </w:rPr>
              <w:t>Probity</w:t>
            </w:r>
            <w:r w:rsidR="00F07376">
              <w:rPr>
                <w:webHidden/>
              </w:rPr>
              <w:tab/>
            </w:r>
            <w:r w:rsidR="00F07376">
              <w:rPr>
                <w:webHidden/>
              </w:rPr>
              <w:fldChar w:fldCharType="begin"/>
            </w:r>
            <w:r w:rsidR="00F07376">
              <w:rPr>
                <w:webHidden/>
              </w:rPr>
              <w:instrText xml:space="preserve"> PAGEREF _Toc142565835 \h </w:instrText>
            </w:r>
            <w:r w:rsidR="00F07376">
              <w:rPr>
                <w:webHidden/>
              </w:rPr>
            </w:r>
            <w:r w:rsidR="00F07376">
              <w:rPr>
                <w:webHidden/>
              </w:rPr>
              <w:fldChar w:fldCharType="separate"/>
            </w:r>
            <w:r w:rsidR="001D3295">
              <w:rPr>
                <w:webHidden/>
              </w:rPr>
              <w:t>16</w:t>
            </w:r>
            <w:r w:rsidR="00F07376">
              <w:rPr>
                <w:webHidden/>
              </w:rPr>
              <w:fldChar w:fldCharType="end"/>
            </w:r>
          </w:hyperlink>
        </w:p>
        <w:p w14:paraId="1A53F390" w14:textId="5F0CD592" w:rsidR="00F07376" w:rsidRDefault="00F447BB">
          <w:pPr>
            <w:pStyle w:val="TOC2"/>
            <w:rPr>
              <w:rFonts w:asciiTheme="minorHAnsi" w:eastAsiaTheme="minorEastAsia" w:hAnsiTheme="minorHAnsi" w:cstheme="minorBidi"/>
              <w:kern w:val="2"/>
              <w:szCs w:val="22"/>
              <w14:ligatures w14:val="standardContextual"/>
            </w:rPr>
          </w:pPr>
          <w:hyperlink w:anchor="_Toc142565836" w:history="1">
            <w:r w:rsidR="00F07376" w:rsidRPr="00D26C20">
              <w:rPr>
                <w:rStyle w:val="Hyperlink"/>
              </w:rPr>
              <w:t>Appeals process</w:t>
            </w:r>
            <w:r w:rsidR="00F07376">
              <w:rPr>
                <w:webHidden/>
              </w:rPr>
              <w:tab/>
            </w:r>
            <w:r w:rsidR="00F07376">
              <w:rPr>
                <w:webHidden/>
              </w:rPr>
              <w:fldChar w:fldCharType="begin"/>
            </w:r>
            <w:r w:rsidR="00F07376">
              <w:rPr>
                <w:webHidden/>
              </w:rPr>
              <w:instrText xml:space="preserve"> PAGEREF _Toc142565836 \h </w:instrText>
            </w:r>
            <w:r w:rsidR="00F07376">
              <w:rPr>
                <w:webHidden/>
              </w:rPr>
            </w:r>
            <w:r w:rsidR="00F07376">
              <w:rPr>
                <w:webHidden/>
              </w:rPr>
              <w:fldChar w:fldCharType="separate"/>
            </w:r>
            <w:r w:rsidR="001D3295">
              <w:rPr>
                <w:webHidden/>
              </w:rPr>
              <w:t>16</w:t>
            </w:r>
            <w:r w:rsidR="00F07376">
              <w:rPr>
                <w:webHidden/>
              </w:rPr>
              <w:fldChar w:fldCharType="end"/>
            </w:r>
          </w:hyperlink>
        </w:p>
        <w:p w14:paraId="21B3A319" w14:textId="288AA10F" w:rsidR="00F07376" w:rsidRDefault="00F447BB">
          <w:pPr>
            <w:pStyle w:val="TOC2"/>
            <w:rPr>
              <w:rFonts w:asciiTheme="minorHAnsi" w:eastAsiaTheme="minorEastAsia" w:hAnsiTheme="minorHAnsi" w:cstheme="minorBidi"/>
              <w:kern w:val="2"/>
              <w:szCs w:val="22"/>
              <w14:ligatures w14:val="standardContextual"/>
            </w:rPr>
          </w:pPr>
          <w:hyperlink w:anchor="_Toc142565837" w:history="1">
            <w:r w:rsidR="00F07376" w:rsidRPr="00D26C20">
              <w:rPr>
                <w:rStyle w:val="Hyperlink"/>
              </w:rPr>
              <w:t>Conflict of interest</w:t>
            </w:r>
            <w:r w:rsidR="00F07376">
              <w:rPr>
                <w:webHidden/>
              </w:rPr>
              <w:tab/>
            </w:r>
            <w:r w:rsidR="00F07376">
              <w:rPr>
                <w:webHidden/>
              </w:rPr>
              <w:fldChar w:fldCharType="begin"/>
            </w:r>
            <w:r w:rsidR="00F07376">
              <w:rPr>
                <w:webHidden/>
              </w:rPr>
              <w:instrText xml:space="preserve"> PAGEREF _Toc142565837 \h </w:instrText>
            </w:r>
            <w:r w:rsidR="00F07376">
              <w:rPr>
                <w:webHidden/>
              </w:rPr>
            </w:r>
            <w:r w:rsidR="00F07376">
              <w:rPr>
                <w:webHidden/>
              </w:rPr>
              <w:fldChar w:fldCharType="separate"/>
            </w:r>
            <w:r w:rsidR="001D3295">
              <w:rPr>
                <w:webHidden/>
              </w:rPr>
              <w:t>16</w:t>
            </w:r>
            <w:r w:rsidR="00F07376">
              <w:rPr>
                <w:webHidden/>
              </w:rPr>
              <w:fldChar w:fldCharType="end"/>
            </w:r>
          </w:hyperlink>
        </w:p>
        <w:p w14:paraId="0384AA03" w14:textId="7A10A5C7" w:rsidR="00F07376" w:rsidRDefault="00F447BB">
          <w:pPr>
            <w:pStyle w:val="TOC2"/>
            <w:rPr>
              <w:rFonts w:asciiTheme="minorHAnsi" w:eastAsiaTheme="minorEastAsia" w:hAnsiTheme="minorHAnsi" w:cstheme="minorBidi"/>
              <w:kern w:val="2"/>
              <w:szCs w:val="22"/>
              <w14:ligatures w14:val="standardContextual"/>
            </w:rPr>
          </w:pPr>
          <w:hyperlink w:anchor="_Toc142565838" w:history="1">
            <w:r w:rsidR="00F07376" w:rsidRPr="00D26C20">
              <w:rPr>
                <w:rStyle w:val="Hyperlink"/>
              </w:rPr>
              <w:t>Privacy and protection of personal information</w:t>
            </w:r>
            <w:r w:rsidR="00F07376">
              <w:rPr>
                <w:webHidden/>
              </w:rPr>
              <w:tab/>
            </w:r>
            <w:r w:rsidR="00F07376">
              <w:rPr>
                <w:webHidden/>
              </w:rPr>
              <w:fldChar w:fldCharType="begin"/>
            </w:r>
            <w:r w:rsidR="00F07376">
              <w:rPr>
                <w:webHidden/>
              </w:rPr>
              <w:instrText xml:space="preserve"> PAGEREF _Toc142565838 \h </w:instrText>
            </w:r>
            <w:r w:rsidR="00F07376">
              <w:rPr>
                <w:webHidden/>
              </w:rPr>
            </w:r>
            <w:r w:rsidR="00F07376">
              <w:rPr>
                <w:webHidden/>
              </w:rPr>
              <w:fldChar w:fldCharType="separate"/>
            </w:r>
            <w:r w:rsidR="001D3295">
              <w:rPr>
                <w:webHidden/>
              </w:rPr>
              <w:t>16</w:t>
            </w:r>
            <w:r w:rsidR="00F07376">
              <w:rPr>
                <w:webHidden/>
              </w:rPr>
              <w:fldChar w:fldCharType="end"/>
            </w:r>
          </w:hyperlink>
        </w:p>
        <w:p w14:paraId="137AE3D9" w14:textId="0CF6DC57" w:rsidR="00F07376" w:rsidRDefault="00F447BB">
          <w:pPr>
            <w:pStyle w:val="TOC2"/>
            <w:rPr>
              <w:rFonts w:asciiTheme="minorHAnsi" w:eastAsiaTheme="minorEastAsia" w:hAnsiTheme="minorHAnsi" w:cstheme="minorBidi"/>
              <w:kern w:val="2"/>
              <w:szCs w:val="22"/>
              <w14:ligatures w14:val="standardContextual"/>
            </w:rPr>
          </w:pPr>
          <w:hyperlink w:anchor="_Toc142565839" w:history="1">
            <w:r w:rsidR="00F07376" w:rsidRPr="00D26C20">
              <w:rPr>
                <w:rStyle w:val="Hyperlink"/>
              </w:rPr>
              <w:t>Confidential information</w:t>
            </w:r>
            <w:r w:rsidR="00F07376">
              <w:rPr>
                <w:webHidden/>
              </w:rPr>
              <w:tab/>
            </w:r>
            <w:r w:rsidR="00F07376">
              <w:rPr>
                <w:webHidden/>
              </w:rPr>
              <w:fldChar w:fldCharType="begin"/>
            </w:r>
            <w:r w:rsidR="00F07376">
              <w:rPr>
                <w:webHidden/>
              </w:rPr>
              <w:instrText xml:space="preserve"> PAGEREF _Toc142565839 \h </w:instrText>
            </w:r>
            <w:r w:rsidR="00F07376">
              <w:rPr>
                <w:webHidden/>
              </w:rPr>
            </w:r>
            <w:r w:rsidR="00F07376">
              <w:rPr>
                <w:webHidden/>
              </w:rPr>
              <w:fldChar w:fldCharType="separate"/>
            </w:r>
            <w:r w:rsidR="001D3295">
              <w:rPr>
                <w:webHidden/>
              </w:rPr>
              <w:t>17</w:t>
            </w:r>
            <w:r w:rsidR="00F07376">
              <w:rPr>
                <w:webHidden/>
              </w:rPr>
              <w:fldChar w:fldCharType="end"/>
            </w:r>
          </w:hyperlink>
        </w:p>
        <w:p w14:paraId="6C83BC7E" w14:textId="593D4AB6" w:rsidR="00F07376" w:rsidRDefault="00F447BB">
          <w:pPr>
            <w:pStyle w:val="TOC2"/>
            <w:rPr>
              <w:rFonts w:asciiTheme="minorHAnsi" w:eastAsiaTheme="minorEastAsia" w:hAnsiTheme="minorHAnsi" w:cstheme="minorBidi"/>
              <w:kern w:val="2"/>
              <w:szCs w:val="22"/>
              <w14:ligatures w14:val="standardContextual"/>
            </w:rPr>
          </w:pPr>
          <w:hyperlink w:anchor="_Toc142565840" w:history="1">
            <w:r w:rsidR="00F07376" w:rsidRPr="00D26C20">
              <w:rPr>
                <w:rStyle w:val="Hyperlink"/>
              </w:rPr>
              <w:t>Freedom of information</w:t>
            </w:r>
            <w:r w:rsidR="00F07376">
              <w:rPr>
                <w:webHidden/>
              </w:rPr>
              <w:tab/>
            </w:r>
            <w:r w:rsidR="00F07376">
              <w:rPr>
                <w:webHidden/>
              </w:rPr>
              <w:fldChar w:fldCharType="begin"/>
            </w:r>
            <w:r w:rsidR="00F07376">
              <w:rPr>
                <w:webHidden/>
              </w:rPr>
              <w:instrText xml:space="preserve"> PAGEREF _Toc142565840 \h </w:instrText>
            </w:r>
            <w:r w:rsidR="00F07376">
              <w:rPr>
                <w:webHidden/>
              </w:rPr>
            </w:r>
            <w:r w:rsidR="00F07376">
              <w:rPr>
                <w:webHidden/>
              </w:rPr>
              <w:fldChar w:fldCharType="separate"/>
            </w:r>
            <w:r w:rsidR="001D3295">
              <w:rPr>
                <w:webHidden/>
              </w:rPr>
              <w:t>17</w:t>
            </w:r>
            <w:r w:rsidR="00F07376">
              <w:rPr>
                <w:webHidden/>
              </w:rPr>
              <w:fldChar w:fldCharType="end"/>
            </w:r>
          </w:hyperlink>
        </w:p>
        <w:p w14:paraId="14E3249D" w14:textId="76534C53" w:rsidR="00F07376" w:rsidRDefault="00F447BB">
          <w:pPr>
            <w:pStyle w:val="TOC1"/>
            <w:rPr>
              <w:rFonts w:asciiTheme="minorHAnsi" w:eastAsiaTheme="minorEastAsia" w:hAnsiTheme="minorHAnsi" w:cstheme="minorBidi"/>
              <w:b w:val="0"/>
              <w:bCs w:val="0"/>
              <w:kern w:val="2"/>
              <w:sz w:val="22"/>
              <w:szCs w:val="22"/>
              <w14:ligatures w14:val="standardContextual"/>
            </w:rPr>
          </w:pPr>
          <w:hyperlink w:anchor="_Toc142565841" w:history="1">
            <w:r w:rsidR="00F07376" w:rsidRPr="00D26C20">
              <w:rPr>
                <w:rStyle w:val="Hyperlink"/>
                <w14:scene3d>
                  <w14:camera w14:prst="orthographicFront"/>
                  <w14:lightRig w14:rig="threePt" w14:dir="t">
                    <w14:rot w14:lat="0" w14:lon="0" w14:rev="0"/>
                  </w14:lightRig>
                </w14:scene3d>
              </w:rPr>
              <w:t>Part A</w:t>
            </w:r>
            <w:r w:rsidR="00F07376">
              <w:rPr>
                <w:rFonts w:asciiTheme="minorHAnsi" w:eastAsiaTheme="minorEastAsia" w:hAnsiTheme="minorHAnsi" w:cstheme="minorBidi"/>
                <w:b w:val="0"/>
                <w:bCs w:val="0"/>
                <w:kern w:val="2"/>
                <w:sz w:val="22"/>
                <w:szCs w:val="22"/>
                <w14:ligatures w14:val="standardContextual"/>
              </w:rPr>
              <w:tab/>
            </w:r>
            <w:r w:rsidR="00F07376" w:rsidRPr="00D26C20">
              <w:rPr>
                <w:rStyle w:val="Hyperlink"/>
              </w:rPr>
              <w:t>Industrial Transformation Research Hubs (Research Hubs)</w:t>
            </w:r>
            <w:r w:rsidR="00F07376">
              <w:rPr>
                <w:webHidden/>
              </w:rPr>
              <w:tab/>
            </w:r>
            <w:r w:rsidR="00F07376">
              <w:rPr>
                <w:webHidden/>
              </w:rPr>
              <w:fldChar w:fldCharType="begin"/>
            </w:r>
            <w:r w:rsidR="00F07376">
              <w:rPr>
                <w:webHidden/>
              </w:rPr>
              <w:instrText xml:space="preserve"> PAGEREF _Toc142565841 \h </w:instrText>
            </w:r>
            <w:r w:rsidR="00F07376">
              <w:rPr>
                <w:webHidden/>
              </w:rPr>
            </w:r>
            <w:r w:rsidR="00F07376">
              <w:rPr>
                <w:webHidden/>
              </w:rPr>
              <w:fldChar w:fldCharType="separate"/>
            </w:r>
            <w:r w:rsidR="001D3295">
              <w:rPr>
                <w:webHidden/>
              </w:rPr>
              <w:t>18</w:t>
            </w:r>
            <w:r w:rsidR="00F07376">
              <w:rPr>
                <w:webHidden/>
              </w:rPr>
              <w:fldChar w:fldCharType="end"/>
            </w:r>
          </w:hyperlink>
        </w:p>
        <w:p w14:paraId="690051CE" w14:textId="54191534" w:rsidR="00F07376" w:rsidRDefault="00F447BB">
          <w:pPr>
            <w:pStyle w:val="TOC1"/>
            <w:rPr>
              <w:rFonts w:asciiTheme="minorHAnsi" w:eastAsiaTheme="minorEastAsia" w:hAnsiTheme="minorHAnsi" w:cstheme="minorBidi"/>
              <w:b w:val="0"/>
              <w:bCs w:val="0"/>
              <w:kern w:val="2"/>
              <w:sz w:val="22"/>
              <w:szCs w:val="22"/>
              <w14:ligatures w14:val="standardContextual"/>
            </w:rPr>
          </w:pPr>
          <w:hyperlink w:anchor="_Toc142565842" w:history="1">
            <w:r w:rsidR="00F07376" w:rsidRPr="00D26C20">
              <w:rPr>
                <w:rStyle w:val="Hyperlink"/>
                <w14:scene3d>
                  <w14:camera w14:prst="orthographicFront"/>
                  <w14:lightRig w14:rig="threePt" w14:dir="t">
                    <w14:rot w14:lat="0" w14:lon="0" w14:rev="0"/>
                  </w14:lightRig>
                </w14:scene3d>
              </w:rPr>
              <w:t>A1.</w:t>
            </w:r>
            <w:r w:rsidR="00F07376">
              <w:rPr>
                <w:rFonts w:asciiTheme="minorHAnsi" w:eastAsiaTheme="minorEastAsia" w:hAnsiTheme="minorHAnsi" w:cstheme="minorBidi"/>
                <w:b w:val="0"/>
                <w:bCs w:val="0"/>
                <w:kern w:val="2"/>
                <w:sz w:val="22"/>
                <w:szCs w:val="22"/>
                <w14:ligatures w14:val="standardContextual"/>
              </w:rPr>
              <w:tab/>
            </w:r>
            <w:r w:rsidR="00F07376" w:rsidRPr="00D26C20">
              <w:rPr>
                <w:rStyle w:val="Hyperlink"/>
              </w:rPr>
              <w:t>About the scheme</w:t>
            </w:r>
            <w:r w:rsidR="00F07376">
              <w:rPr>
                <w:webHidden/>
              </w:rPr>
              <w:tab/>
            </w:r>
            <w:r w:rsidR="00F07376">
              <w:rPr>
                <w:webHidden/>
              </w:rPr>
              <w:fldChar w:fldCharType="begin"/>
            </w:r>
            <w:r w:rsidR="00F07376">
              <w:rPr>
                <w:webHidden/>
              </w:rPr>
              <w:instrText xml:space="preserve"> PAGEREF _Toc142565842 \h </w:instrText>
            </w:r>
            <w:r w:rsidR="00F07376">
              <w:rPr>
                <w:webHidden/>
              </w:rPr>
            </w:r>
            <w:r w:rsidR="00F07376">
              <w:rPr>
                <w:webHidden/>
              </w:rPr>
              <w:fldChar w:fldCharType="separate"/>
            </w:r>
            <w:r w:rsidR="001D3295">
              <w:rPr>
                <w:webHidden/>
              </w:rPr>
              <w:t>18</w:t>
            </w:r>
            <w:r w:rsidR="00F07376">
              <w:rPr>
                <w:webHidden/>
              </w:rPr>
              <w:fldChar w:fldCharType="end"/>
            </w:r>
          </w:hyperlink>
        </w:p>
        <w:p w14:paraId="4C4F4392" w14:textId="3830343F" w:rsidR="00F07376" w:rsidRDefault="00F447BB">
          <w:pPr>
            <w:pStyle w:val="TOC2"/>
            <w:rPr>
              <w:rFonts w:asciiTheme="minorHAnsi" w:eastAsiaTheme="minorEastAsia" w:hAnsiTheme="minorHAnsi" w:cstheme="minorBidi"/>
              <w:kern w:val="2"/>
              <w:szCs w:val="22"/>
              <w14:ligatures w14:val="standardContextual"/>
            </w:rPr>
          </w:pPr>
          <w:hyperlink w:anchor="_Toc142565843" w:history="1">
            <w:r w:rsidR="00F07376" w:rsidRPr="00D26C20">
              <w:rPr>
                <w:rStyle w:val="Hyperlink"/>
              </w:rPr>
              <w:t>Description</w:t>
            </w:r>
            <w:r w:rsidR="00F07376">
              <w:rPr>
                <w:webHidden/>
              </w:rPr>
              <w:tab/>
            </w:r>
            <w:r w:rsidR="00F07376">
              <w:rPr>
                <w:webHidden/>
              </w:rPr>
              <w:fldChar w:fldCharType="begin"/>
            </w:r>
            <w:r w:rsidR="00F07376">
              <w:rPr>
                <w:webHidden/>
              </w:rPr>
              <w:instrText xml:space="preserve"> PAGEREF _Toc142565843 \h </w:instrText>
            </w:r>
            <w:r w:rsidR="00F07376">
              <w:rPr>
                <w:webHidden/>
              </w:rPr>
            </w:r>
            <w:r w:rsidR="00F07376">
              <w:rPr>
                <w:webHidden/>
              </w:rPr>
              <w:fldChar w:fldCharType="separate"/>
            </w:r>
            <w:r w:rsidR="001D3295">
              <w:rPr>
                <w:webHidden/>
              </w:rPr>
              <w:t>18</w:t>
            </w:r>
            <w:r w:rsidR="00F07376">
              <w:rPr>
                <w:webHidden/>
              </w:rPr>
              <w:fldChar w:fldCharType="end"/>
            </w:r>
          </w:hyperlink>
        </w:p>
        <w:p w14:paraId="17E01BEC" w14:textId="3F807E01" w:rsidR="00F07376" w:rsidRDefault="00F447BB">
          <w:pPr>
            <w:pStyle w:val="TOC2"/>
            <w:rPr>
              <w:rFonts w:asciiTheme="minorHAnsi" w:eastAsiaTheme="minorEastAsia" w:hAnsiTheme="minorHAnsi" w:cstheme="minorBidi"/>
              <w:kern w:val="2"/>
              <w:szCs w:val="22"/>
              <w14:ligatures w14:val="standardContextual"/>
            </w:rPr>
          </w:pPr>
          <w:hyperlink w:anchor="_Toc142565844" w:history="1">
            <w:r w:rsidR="00F07376" w:rsidRPr="00D26C20">
              <w:rPr>
                <w:rStyle w:val="Hyperlink"/>
              </w:rPr>
              <w:t>Objectives</w:t>
            </w:r>
            <w:r w:rsidR="00F07376">
              <w:rPr>
                <w:webHidden/>
              </w:rPr>
              <w:tab/>
            </w:r>
            <w:r w:rsidR="00F07376">
              <w:rPr>
                <w:webHidden/>
              </w:rPr>
              <w:fldChar w:fldCharType="begin"/>
            </w:r>
            <w:r w:rsidR="00F07376">
              <w:rPr>
                <w:webHidden/>
              </w:rPr>
              <w:instrText xml:space="preserve"> PAGEREF _Toc142565844 \h </w:instrText>
            </w:r>
            <w:r w:rsidR="00F07376">
              <w:rPr>
                <w:webHidden/>
              </w:rPr>
            </w:r>
            <w:r w:rsidR="00F07376">
              <w:rPr>
                <w:webHidden/>
              </w:rPr>
              <w:fldChar w:fldCharType="separate"/>
            </w:r>
            <w:r w:rsidR="001D3295">
              <w:rPr>
                <w:webHidden/>
              </w:rPr>
              <w:t>18</w:t>
            </w:r>
            <w:r w:rsidR="00F07376">
              <w:rPr>
                <w:webHidden/>
              </w:rPr>
              <w:fldChar w:fldCharType="end"/>
            </w:r>
          </w:hyperlink>
        </w:p>
        <w:p w14:paraId="0B9BE515" w14:textId="171B518D" w:rsidR="00F07376" w:rsidRDefault="00F447BB">
          <w:pPr>
            <w:pStyle w:val="TOC1"/>
            <w:rPr>
              <w:rFonts w:asciiTheme="minorHAnsi" w:eastAsiaTheme="minorEastAsia" w:hAnsiTheme="minorHAnsi" w:cstheme="minorBidi"/>
              <w:b w:val="0"/>
              <w:bCs w:val="0"/>
              <w:kern w:val="2"/>
              <w:sz w:val="22"/>
              <w:szCs w:val="22"/>
              <w14:ligatures w14:val="standardContextual"/>
            </w:rPr>
          </w:pPr>
          <w:hyperlink w:anchor="_Toc142565845" w:history="1">
            <w:r w:rsidR="00F07376" w:rsidRPr="00D26C20">
              <w:rPr>
                <w:rStyle w:val="Hyperlink"/>
                <w14:scene3d>
                  <w14:camera w14:prst="orthographicFront"/>
                  <w14:lightRig w14:rig="threePt" w14:dir="t">
                    <w14:rot w14:lat="0" w14:lon="0" w14:rev="0"/>
                  </w14:lightRig>
                </w14:scene3d>
              </w:rPr>
              <w:t>A2.</w:t>
            </w:r>
            <w:r w:rsidR="00F07376">
              <w:rPr>
                <w:rFonts w:asciiTheme="minorHAnsi" w:eastAsiaTheme="minorEastAsia" w:hAnsiTheme="minorHAnsi" w:cstheme="minorBidi"/>
                <w:b w:val="0"/>
                <w:bCs w:val="0"/>
                <w:kern w:val="2"/>
                <w:sz w:val="22"/>
                <w:szCs w:val="22"/>
                <w14:ligatures w14:val="standardContextual"/>
              </w:rPr>
              <w:tab/>
            </w:r>
            <w:r w:rsidR="00F07376" w:rsidRPr="00D26C20">
              <w:rPr>
                <w:rStyle w:val="Hyperlink"/>
              </w:rPr>
              <w:t>Grant amount and grant period</w:t>
            </w:r>
            <w:r w:rsidR="00F07376">
              <w:rPr>
                <w:webHidden/>
              </w:rPr>
              <w:tab/>
            </w:r>
            <w:r w:rsidR="00F07376">
              <w:rPr>
                <w:webHidden/>
              </w:rPr>
              <w:fldChar w:fldCharType="begin"/>
            </w:r>
            <w:r w:rsidR="00F07376">
              <w:rPr>
                <w:webHidden/>
              </w:rPr>
              <w:instrText xml:space="preserve"> PAGEREF _Toc142565845 \h </w:instrText>
            </w:r>
            <w:r w:rsidR="00F07376">
              <w:rPr>
                <w:webHidden/>
              </w:rPr>
            </w:r>
            <w:r w:rsidR="00F07376">
              <w:rPr>
                <w:webHidden/>
              </w:rPr>
              <w:fldChar w:fldCharType="separate"/>
            </w:r>
            <w:r w:rsidR="001D3295">
              <w:rPr>
                <w:webHidden/>
              </w:rPr>
              <w:t>18</w:t>
            </w:r>
            <w:r w:rsidR="00F07376">
              <w:rPr>
                <w:webHidden/>
              </w:rPr>
              <w:fldChar w:fldCharType="end"/>
            </w:r>
          </w:hyperlink>
        </w:p>
        <w:p w14:paraId="76B020E1" w14:textId="38F2CFAB" w:rsidR="00F07376" w:rsidRDefault="00F447BB">
          <w:pPr>
            <w:pStyle w:val="TOC1"/>
            <w:rPr>
              <w:rFonts w:asciiTheme="minorHAnsi" w:eastAsiaTheme="minorEastAsia" w:hAnsiTheme="minorHAnsi" w:cstheme="minorBidi"/>
              <w:b w:val="0"/>
              <w:bCs w:val="0"/>
              <w:kern w:val="2"/>
              <w:sz w:val="22"/>
              <w:szCs w:val="22"/>
              <w14:ligatures w14:val="standardContextual"/>
            </w:rPr>
          </w:pPr>
          <w:hyperlink w:anchor="_Toc142565846" w:history="1">
            <w:r w:rsidR="00F07376" w:rsidRPr="00D26C20">
              <w:rPr>
                <w:rStyle w:val="Hyperlink"/>
                <w14:scene3d>
                  <w14:camera w14:prst="orthographicFront"/>
                  <w14:lightRig w14:rig="threePt" w14:dir="t">
                    <w14:rot w14:lat="0" w14:lon="0" w14:rev="0"/>
                  </w14:lightRig>
                </w14:scene3d>
              </w:rPr>
              <w:t>A3.</w:t>
            </w:r>
            <w:r w:rsidR="00F07376">
              <w:rPr>
                <w:rFonts w:asciiTheme="minorHAnsi" w:eastAsiaTheme="minorEastAsia" w:hAnsiTheme="minorHAnsi" w:cstheme="minorBidi"/>
                <w:b w:val="0"/>
                <w:bCs w:val="0"/>
                <w:kern w:val="2"/>
                <w:sz w:val="22"/>
                <w:szCs w:val="22"/>
                <w14:ligatures w14:val="standardContextual"/>
              </w:rPr>
              <w:tab/>
            </w:r>
            <w:r w:rsidR="00F07376" w:rsidRPr="00D26C20">
              <w:rPr>
                <w:rStyle w:val="Hyperlink"/>
              </w:rPr>
              <w:t>Eligibility criteria</w:t>
            </w:r>
            <w:r w:rsidR="00F07376">
              <w:rPr>
                <w:webHidden/>
              </w:rPr>
              <w:tab/>
            </w:r>
            <w:r w:rsidR="00F07376">
              <w:rPr>
                <w:webHidden/>
              </w:rPr>
              <w:fldChar w:fldCharType="begin"/>
            </w:r>
            <w:r w:rsidR="00F07376">
              <w:rPr>
                <w:webHidden/>
              </w:rPr>
              <w:instrText xml:space="preserve"> PAGEREF _Toc142565846 \h </w:instrText>
            </w:r>
            <w:r w:rsidR="00F07376">
              <w:rPr>
                <w:webHidden/>
              </w:rPr>
            </w:r>
            <w:r w:rsidR="00F07376">
              <w:rPr>
                <w:webHidden/>
              </w:rPr>
              <w:fldChar w:fldCharType="separate"/>
            </w:r>
            <w:r w:rsidR="001D3295">
              <w:rPr>
                <w:webHidden/>
              </w:rPr>
              <w:t>18</w:t>
            </w:r>
            <w:r w:rsidR="00F07376">
              <w:rPr>
                <w:webHidden/>
              </w:rPr>
              <w:fldChar w:fldCharType="end"/>
            </w:r>
          </w:hyperlink>
        </w:p>
        <w:p w14:paraId="5DEA582A" w14:textId="163D8633" w:rsidR="00F07376" w:rsidRDefault="00F447BB">
          <w:pPr>
            <w:pStyle w:val="TOC2"/>
            <w:rPr>
              <w:rFonts w:asciiTheme="minorHAnsi" w:eastAsiaTheme="minorEastAsia" w:hAnsiTheme="minorHAnsi" w:cstheme="minorBidi"/>
              <w:kern w:val="2"/>
              <w:szCs w:val="22"/>
              <w14:ligatures w14:val="standardContextual"/>
            </w:rPr>
          </w:pPr>
          <w:hyperlink w:anchor="_Toc142565847" w:history="1">
            <w:r w:rsidR="00F07376" w:rsidRPr="00D26C20">
              <w:rPr>
                <w:rStyle w:val="Hyperlink"/>
              </w:rPr>
              <w:t>Applications</w:t>
            </w:r>
            <w:r w:rsidR="00F07376">
              <w:rPr>
                <w:webHidden/>
              </w:rPr>
              <w:tab/>
            </w:r>
            <w:r w:rsidR="00F07376">
              <w:rPr>
                <w:webHidden/>
              </w:rPr>
              <w:fldChar w:fldCharType="begin"/>
            </w:r>
            <w:r w:rsidR="00F07376">
              <w:rPr>
                <w:webHidden/>
              </w:rPr>
              <w:instrText xml:space="preserve"> PAGEREF _Toc142565847 \h </w:instrText>
            </w:r>
            <w:r w:rsidR="00F07376">
              <w:rPr>
                <w:webHidden/>
              </w:rPr>
            </w:r>
            <w:r w:rsidR="00F07376">
              <w:rPr>
                <w:webHidden/>
              </w:rPr>
              <w:fldChar w:fldCharType="separate"/>
            </w:r>
            <w:r w:rsidR="001D3295">
              <w:rPr>
                <w:webHidden/>
              </w:rPr>
              <w:t>18</w:t>
            </w:r>
            <w:r w:rsidR="00F07376">
              <w:rPr>
                <w:webHidden/>
              </w:rPr>
              <w:fldChar w:fldCharType="end"/>
            </w:r>
          </w:hyperlink>
        </w:p>
        <w:p w14:paraId="024529FD" w14:textId="55E201D3" w:rsidR="00F07376" w:rsidRDefault="00F447BB">
          <w:pPr>
            <w:pStyle w:val="TOC1"/>
            <w:rPr>
              <w:rFonts w:asciiTheme="minorHAnsi" w:eastAsiaTheme="minorEastAsia" w:hAnsiTheme="minorHAnsi" w:cstheme="minorBidi"/>
              <w:b w:val="0"/>
              <w:bCs w:val="0"/>
              <w:kern w:val="2"/>
              <w:sz w:val="22"/>
              <w:szCs w:val="22"/>
              <w14:ligatures w14:val="standardContextual"/>
            </w:rPr>
          </w:pPr>
          <w:hyperlink w:anchor="_Toc142565849" w:history="1">
            <w:r w:rsidR="00F07376" w:rsidRPr="00D26C20">
              <w:rPr>
                <w:rStyle w:val="Hyperlink"/>
                <w14:scene3d>
                  <w14:camera w14:prst="orthographicFront"/>
                  <w14:lightRig w14:rig="threePt" w14:dir="t">
                    <w14:rot w14:lat="0" w14:lon="0" w14:rev="0"/>
                  </w14:lightRig>
                </w14:scene3d>
              </w:rPr>
              <w:t>A4.</w:t>
            </w:r>
            <w:r w:rsidR="00F07376">
              <w:rPr>
                <w:rFonts w:asciiTheme="minorHAnsi" w:eastAsiaTheme="minorEastAsia" w:hAnsiTheme="minorHAnsi" w:cstheme="minorBidi"/>
                <w:b w:val="0"/>
                <w:bCs w:val="0"/>
                <w:kern w:val="2"/>
                <w:sz w:val="22"/>
                <w:szCs w:val="22"/>
                <w14:ligatures w14:val="standardContextual"/>
              </w:rPr>
              <w:tab/>
            </w:r>
            <w:r w:rsidR="00F07376" w:rsidRPr="00D26C20">
              <w:rPr>
                <w:rStyle w:val="Hyperlink"/>
              </w:rPr>
              <w:t>What the grant money can be used for</w:t>
            </w:r>
            <w:r w:rsidR="00F07376">
              <w:rPr>
                <w:webHidden/>
              </w:rPr>
              <w:tab/>
            </w:r>
            <w:r w:rsidR="00F07376">
              <w:rPr>
                <w:webHidden/>
              </w:rPr>
              <w:fldChar w:fldCharType="begin"/>
            </w:r>
            <w:r w:rsidR="00F07376">
              <w:rPr>
                <w:webHidden/>
              </w:rPr>
              <w:instrText xml:space="preserve"> PAGEREF _Toc142565849 \h </w:instrText>
            </w:r>
            <w:r w:rsidR="00F07376">
              <w:rPr>
                <w:webHidden/>
              </w:rPr>
            </w:r>
            <w:r w:rsidR="00F07376">
              <w:rPr>
                <w:webHidden/>
              </w:rPr>
              <w:fldChar w:fldCharType="separate"/>
            </w:r>
            <w:r w:rsidR="001D3295">
              <w:rPr>
                <w:webHidden/>
              </w:rPr>
              <w:t>19</w:t>
            </w:r>
            <w:r w:rsidR="00F07376">
              <w:rPr>
                <w:webHidden/>
              </w:rPr>
              <w:fldChar w:fldCharType="end"/>
            </w:r>
          </w:hyperlink>
        </w:p>
        <w:p w14:paraId="32688383" w14:textId="1BC2DA66" w:rsidR="00F07376" w:rsidRDefault="00F447BB">
          <w:pPr>
            <w:pStyle w:val="TOC1"/>
            <w:rPr>
              <w:rFonts w:asciiTheme="minorHAnsi" w:eastAsiaTheme="minorEastAsia" w:hAnsiTheme="minorHAnsi" w:cstheme="minorBidi"/>
              <w:b w:val="0"/>
              <w:bCs w:val="0"/>
              <w:kern w:val="2"/>
              <w:sz w:val="22"/>
              <w:szCs w:val="22"/>
              <w14:ligatures w14:val="standardContextual"/>
            </w:rPr>
          </w:pPr>
          <w:hyperlink w:anchor="_Toc142565850" w:history="1">
            <w:r w:rsidR="00F07376" w:rsidRPr="00D26C20">
              <w:rPr>
                <w:rStyle w:val="Hyperlink"/>
                <w14:scene3d>
                  <w14:camera w14:prst="orthographicFront"/>
                  <w14:lightRig w14:rig="threePt" w14:dir="t">
                    <w14:rot w14:lat="0" w14:lon="0" w14:rev="0"/>
                  </w14:lightRig>
                </w14:scene3d>
              </w:rPr>
              <w:t>A5.</w:t>
            </w:r>
            <w:r w:rsidR="00F07376">
              <w:rPr>
                <w:rFonts w:asciiTheme="minorHAnsi" w:eastAsiaTheme="minorEastAsia" w:hAnsiTheme="minorHAnsi" w:cstheme="minorBidi"/>
                <w:b w:val="0"/>
                <w:bCs w:val="0"/>
                <w:kern w:val="2"/>
                <w:sz w:val="22"/>
                <w:szCs w:val="22"/>
                <w14:ligatures w14:val="standardContextual"/>
              </w:rPr>
              <w:tab/>
            </w:r>
            <w:r w:rsidR="00F07376" w:rsidRPr="00D26C20">
              <w:rPr>
                <w:rStyle w:val="Hyperlink"/>
              </w:rPr>
              <w:t>The assessment criteria</w:t>
            </w:r>
            <w:r w:rsidR="00F07376">
              <w:rPr>
                <w:webHidden/>
              </w:rPr>
              <w:tab/>
            </w:r>
            <w:r w:rsidR="00F07376">
              <w:rPr>
                <w:webHidden/>
              </w:rPr>
              <w:fldChar w:fldCharType="begin"/>
            </w:r>
            <w:r w:rsidR="00F07376">
              <w:rPr>
                <w:webHidden/>
              </w:rPr>
              <w:instrText xml:space="preserve"> PAGEREF _Toc142565850 \h </w:instrText>
            </w:r>
            <w:r w:rsidR="00F07376">
              <w:rPr>
                <w:webHidden/>
              </w:rPr>
            </w:r>
            <w:r w:rsidR="00F07376">
              <w:rPr>
                <w:webHidden/>
              </w:rPr>
              <w:fldChar w:fldCharType="separate"/>
            </w:r>
            <w:r w:rsidR="001D3295">
              <w:rPr>
                <w:webHidden/>
              </w:rPr>
              <w:t>19</w:t>
            </w:r>
            <w:r w:rsidR="00F07376">
              <w:rPr>
                <w:webHidden/>
              </w:rPr>
              <w:fldChar w:fldCharType="end"/>
            </w:r>
          </w:hyperlink>
        </w:p>
        <w:p w14:paraId="6E89FFB2" w14:textId="683B6DBB" w:rsidR="00F07376" w:rsidRDefault="00F447BB">
          <w:pPr>
            <w:pStyle w:val="TOC1"/>
            <w:rPr>
              <w:rFonts w:asciiTheme="minorHAnsi" w:eastAsiaTheme="minorEastAsia" w:hAnsiTheme="minorHAnsi" w:cstheme="minorBidi"/>
              <w:b w:val="0"/>
              <w:bCs w:val="0"/>
              <w:kern w:val="2"/>
              <w:sz w:val="22"/>
              <w:szCs w:val="22"/>
              <w14:ligatures w14:val="standardContextual"/>
            </w:rPr>
          </w:pPr>
          <w:hyperlink w:anchor="_Toc142565851" w:history="1">
            <w:r w:rsidR="00F07376" w:rsidRPr="00D26C20">
              <w:rPr>
                <w:rStyle w:val="Hyperlink"/>
                <w14:scene3d>
                  <w14:camera w14:prst="orthographicFront"/>
                  <w14:lightRig w14:rig="threePt" w14:dir="t">
                    <w14:rot w14:lat="0" w14:lon="0" w14:rev="0"/>
                  </w14:lightRig>
                </w14:scene3d>
              </w:rPr>
              <w:t>Part B</w:t>
            </w:r>
            <w:r w:rsidR="00F07376">
              <w:rPr>
                <w:rFonts w:asciiTheme="minorHAnsi" w:eastAsiaTheme="minorEastAsia" w:hAnsiTheme="minorHAnsi" w:cstheme="minorBidi"/>
                <w:b w:val="0"/>
                <w:bCs w:val="0"/>
                <w:kern w:val="2"/>
                <w:sz w:val="22"/>
                <w:szCs w:val="22"/>
                <w14:ligatures w14:val="standardContextual"/>
              </w:rPr>
              <w:tab/>
            </w:r>
            <w:r w:rsidR="00F07376" w:rsidRPr="00D26C20">
              <w:rPr>
                <w:rStyle w:val="Hyperlink"/>
              </w:rPr>
              <w:t>Industrial Transformation Training Centres (Training Centres)</w:t>
            </w:r>
            <w:r w:rsidR="00F07376">
              <w:rPr>
                <w:webHidden/>
              </w:rPr>
              <w:tab/>
            </w:r>
            <w:r w:rsidR="00F07376">
              <w:rPr>
                <w:webHidden/>
              </w:rPr>
              <w:fldChar w:fldCharType="begin"/>
            </w:r>
            <w:r w:rsidR="00F07376">
              <w:rPr>
                <w:webHidden/>
              </w:rPr>
              <w:instrText xml:space="preserve"> PAGEREF _Toc142565851 \h </w:instrText>
            </w:r>
            <w:r w:rsidR="00F07376">
              <w:rPr>
                <w:webHidden/>
              </w:rPr>
            </w:r>
            <w:r w:rsidR="00F07376">
              <w:rPr>
                <w:webHidden/>
              </w:rPr>
              <w:fldChar w:fldCharType="separate"/>
            </w:r>
            <w:r w:rsidR="001D3295">
              <w:rPr>
                <w:webHidden/>
              </w:rPr>
              <w:t>22</w:t>
            </w:r>
            <w:r w:rsidR="00F07376">
              <w:rPr>
                <w:webHidden/>
              </w:rPr>
              <w:fldChar w:fldCharType="end"/>
            </w:r>
          </w:hyperlink>
        </w:p>
        <w:p w14:paraId="3F234EF8" w14:textId="182A1CF6" w:rsidR="00F07376" w:rsidRDefault="00F447BB">
          <w:pPr>
            <w:pStyle w:val="TOC1"/>
            <w:rPr>
              <w:rFonts w:asciiTheme="minorHAnsi" w:eastAsiaTheme="minorEastAsia" w:hAnsiTheme="minorHAnsi" w:cstheme="minorBidi"/>
              <w:b w:val="0"/>
              <w:bCs w:val="0"/>
              <w:kern w:val="2"/>
              <w:sz w:val="22"/>
              <w:szCs w:val="22"/>
              <w14:ligatures w14:val="standardContextual"/>
            </w:rPr>
          </w:pPr>
          <w:hyperlink w:anchor="_Toc142565852" w:history="1">
            <w:r w:rsidR="00F07376" w:rsidRPr="00D26C20">
              <w:rPr>
                <w:rStyle w:val="Hyperlink"/>
                <w14:scene3d>
                  <w14:camera w14:prst="orthographicFront"/>
                  <w14:lightRig w14:rig="threePt" w14:dir="t">
                    <w14:rot w14:lat="0" w14:lon="0" w14:rev="0"/>
                  </w14:lightRig>
                </w14:scene3d>
              </w:rPr>
              <w:t>B1.</w:t>
            </w:r>
            <w:r w:rsidR="00F07376">
              <w:rPr>
                <w:rFonts w:asciiTheme="minorHAnsi" w:eastAsiaTheme="minorEastAsia" w:hAnsiTheme="minorHAnsi" w:cstheme="minorBidi"/>
                <w:b w:val="0"/>
                <w:bCs w:val="0"/>
                <w:kern w:val="2"/>
                <w:sz w:val="22"/>
                <w:szCs w:val="22"/>
                <w14:ligatures w14:val="standardContextual"/>
              </w:rPr>
              <w:tab/>
            </w:r>
            <w:r w:rsidR="00F07376" w:rsidRPr="00D26C20">
              <w:rPr>
                <w:rStyle w:val="Hyperlink"/>
              </w:rPr>
              <w:t>About the scheme</w:t>
            </w:r>
            <w:r w:rsidR="00F07376">
              <w:rPr>
                <w:webHidden/>
              </w:rPr>
              <w:tab/>
            </w:r>
            <w:r w:rsidR="00F07376">
              <w:rPr>
                <w:webHidden/>
              </w:rPr>
              <w:fldChar w:fldCharType="begin"/>
            </w:r>
            <w:r w:rsidR="00F07376">
              <w:rPr>
                <w:webHidden/>
              </w:rPr>
              <w:instrText xml:space="preserve"> PAGEREF _Toc142565852 \h </w:instrText>
            </w:r>
            <w:r w:rsidR="00F07376">
              <w:rPr>
                <w:webHidden/>
              </w:rPr>
            </w:r>
            <w:r w:rsidR="00F07376">
              <w:rPr>
                <w:webHidden/>
              </w:rPr>
              <w:fldChar w:fldCharType="separate"/>
            </w:r>
            <w:r w:rsidR="001D3295">
              <w:rPr>
                <w:webHidden/>
              </w:rPr>
              <w:t>22</w:t>
            </w:r>
            <w:r w:rsidR="00F07376">
              <w:rPr>
                <w:webHidden/>
              </w:rPr>
              <w:fldChar w:fldCharType="end"/>
            </w:r>
          </w:hyperlink>
        </w:p>
        <w:p w14:paraId="48994AF2" w14:textId="4AEE8047" w:rsidR="00F07376" w:rsidRDefault="00F447BB">
          <w:pPr>
            <w:pStyle w:val="TOC2"/>
            <w:rPr>
              <w:rFonts w:asciiTheme="minorHAnsi" w:eastAsiaTheme="minorEastAsia" w:hAnsiTheme="minorHAnsi" w:cstheme="minorBidi"/>
              <w:kern w:val="2"/>
              <w:szCs w:val="22"/>
              <w14:ligatures w14:val="standardContextual"/>
            </w:rPr>
          </w:pPr>
          <w:hyperlink w:anchor="_Toc142565854" w:history="1">
            <w:r w:rsidR="00F07376" w:rsidRPr="00D26C20">
              <w:rPr>
                <w:rStyle w:val="Hyperlink"/>
              </w:rPr>
              <w:t>Description</w:t>
            </w:r>
            <w:r w:rsidR="00F07376">
              <w:rPr>
                <w:webHidden/>
              </w:rPr>
              <w:tab/>
            </w:r>
            <w:r w:rsidR="00F07376">
              <w:rPr>
                <w:webHidden/>
              </w:rPr>
              <w:fldChar w:fldCharType="begin"/>
            </w:r>
            <w:r w:rsidR="00F07376">
              <w:rPr>
                <w:webHidden/>
              </w:rPr>
              <w:instrText xml:space="preserve"> PAGEREF _Toc142565854 \h </w:instrText>
            </w:r>
            <w:r w:rsidR="00F07376">
              <w:rPr>
                <w:webHidden/>
              </w:rPr>
            </w:r>
            <w:r w:rsidR="00F07376">
              <w:rPr>
                <w:webHidden/>
              </w:rPr>
              <w:fldChar w:fldCharType="separate"/>
            </w:r>
            <w:r w:rsidR="001D3295">
              <w:rPr>
                <w:webHidden/>
              </w:rPr>
              <w:t>22</w:t>
            </w:r>
            <w:r w:rsidR="00F07376">
              <w:rPr>
                <w:webHidden/>
              </w:rPr>
              <w:fldChar w:fldCharType="end"/>
            </w:r>
          </w:hyperlink>
        </w:p>
        <w:p w14:paraId="3BDD115D" w14:textId="5B70A554" w:rsidR="00F07376" w:rsidRDefault="00F447BB">
          <w:pPr>
            <w:pStyle w:val="TOC2"/>
            <w:rPr>
              <w:rFonts w:asciiTheme="minorHAnsi" w:eastAsiaTheme="minorEastAsia" w:hAnsiTheme="minorHAnsi" w:cstheme="minorBidi"/>
              <w:kern w:val="2"/>
              <w:szCs w:val="22"/>
              <w14:ligatures w14:val="standardContextual"/>
            </w:rPr>
          </w:pPr>
          <w:hyperlink w:anchor="_Toc142565855" w:history="1">
            <w:r w:rsidR="00F07376" w:rsidRPr="00D26C20">
              <w:rPr>
                <w:rStyle w:val="Hyperlink"/>
              </w:rPr>
              <w:t>Objectives</w:t>
            </w:r>
            <w:r w:rsidR="00F07376">
              <w:rPr>
                <w:webHidden/>
              </w:rPr>
              <w:tab/>
            </w:r>
            <w:r w:rsidR="00F07376">
              <w:rPr>
                <w:webHidden/>
              </w:rPr>
              <w:fldChar w:fldCharType="begin"/>
            </w:r>
            <w:r w:rsidR="00F07376">
              <w:rPr>
                <w:webHidden/>
              </w:rPr>
              <w:instrText xml:space="preserve"> PAGEREF _Toc142565855 \h </w:instrText>
            </w:r>
            <w:r w:rsidR="00F07376">
              <w:rPr>
                <w:webHidden/>
              </w:rPr>
            </w:r>
            <w:r w:rsidR="00F07376">
              <w:rPr>
                <w:webHidden/>
              </w:rPr>
              <w:fldChar w:fldCharType="separate"/>
            </w:r>
            <w:r w:rsidR="001D3295">
              <w:rPr>
                <w:webHidden/>
              </w:rPr>
              <w:t>22</w:t>
            </w:r>
            <w:r w:rsidR="00F07376">
              <w:rPr>
                <w:webHidden/>
              </w:rPr>
              <w:fldChar w:fldCharType="end"/>
            </w:r>
          </w:hyperlink>
        </w:p>
        <w:p w14:paraId="2AEFE265" w14:textId="4D820BF7" w:rsidR="00F07376" w:rsidRDefault="00F447BB">
          <w:pPr>
            <w:pStyle w:val="TOC1"/>
            <w:rPr>
              <w:rFonts w:asciiTheme="minorHAnsi" w:eastAsiaTheme="minorEastAsia" w:hAnsiTheme="minorHAnsi" w:cstheme="minorBidi"/>
              <w:b w:val="0"/>
              <w:bCs w:val="0"/>
              <w:kern w:val="2"/>
              <w:sz w:val="22"/>
              <w:szCs w:val="22"/>
              <w14:ligatures w14:val="standardContextual"/>
            </w:rPr>
          </w:pPr>
          <w:hyperlink w:anchor="_Toc142565856" w:history="1">
            <w:r w:rsidR="00F07376" w:rsidRPr="00D26C20">
              <w:rPr>
                <w:rStyle w:val="Hyperlink"/>
                <w14:scene3d>
                  <w14:camera w14:prst="orthographicFront"/>
                  <w14:lightRig w14:rig="threePt" w14:dir="t">
                    <w14:rot w14:lat="0" w14:lon="0" w14:rev="0"/>
                  </w14:lightRig>
                </w14:scene3d>
              </w:rPr>
              <w:t>B2.</w:t>
            </w:r>
            <w:r w:rsidR="00F07376">
              <w:rPr>
                <w:rFonts w:asciiTheme="minorHAnsi" w:eastAsiaTheme="minorEastAsia" w:hAnsiTheme="minorHAnsi" w:cstheme="minorBidi"/>
                <w:b w:val="0"/>
                <w:bCs w:val="0"/>
                <w:kern w:val="2"/>
                <w:sz w:val="22"/>
                <w:szCs w:val="22"/>
                <w14:ligatures w14:val="standardContextual"/>
              </w:rPr>
              <w:tab/>
            </w:r>
            <w:r w:rsidR="00F07376" w:rsidRPr="00D26C20">
              <w:rPr>
                <w:rStyle w:val="Hyperlink"/>
              </w:rPr>
              <w:t>Grant amount and grant period</w:t>
            </w:r>
            <w:r w:rsidR="00F07376">
              <w:rPr>
                <w:webHidden/>
              </w:rPr>
              <w:tab/>
            </w:r>
            <w:r w:rsidR="00F07376">
              <w:rPr>
                <w:webHidden/>
              </w:rPr>
              <w:fldChar w:fldCharType="begin"/>
            </w:r>
            <w:r w:rsidR="00F07376">
              <w:rPr>
                <w:webHidden/>
              </w:rPr>
              <w:instrText xml:space="preserve"> PAGEREF _Toc142565856 \h </w:instrText>
            </w:r>
            <w:r w:rsidR="00F07376">
              <w:rPr>
                <w:webHidden/>
              </w:rPr>
            </w:r>
            <w:r w:rsidR="00F07376">
              <w:rPr>
                <w:webHidden/>
              </w:rPr>
              <w:fldChar w:fldCharType="separate"/>
            </w:r>
            <w:r w:rsidR="001D3295">
              <w:rPr>
                <w:webHidden/>
              </w:rPr>
              <w:t>22</w:t>
            </w:r>
            <w:r w:rsidR="00F07376">
              <w:rPr>
                <w:webHidden/>
              </w:rPr>
              <w:fldChar w:fldCharType="end"/>
            </w:r>
          </w:hyperlink>
        </w:p>
        <w:p w14:paraId="4FCD0CB7" w14:textId="78D9B595" w:rsidR="00F07376" w:rsidRDefault="00F447BB">
          <w:pPr>
            <w:pStyle w:val="TOC1"/>
            <w:rPr>
              <w:rFonts w:asciiTheme="minorHAnsi" w:eastAsiaTheme="minorEastAsia" w:hAnsiTheme="minorHAnsi" w:cstheme="minorBidi"/>
              <w:b w:val="0"/>
              <w:bCs w:val="0"/>
              <w:kern w:val="2"/>
              <w:sz w:val="22"/>
              <w:szCs w:val="22"/>
              <w14:ligatures w14:val="standardContextual"/>
            </w:rPr>
          </w:pPr>
          <w:hyperlink w:anchor="_Toc142565857" w:history="1">
            <w:r w:rsidR="00F07376" w:rsidRPr="00D26C20">
              <w:rPr>
                <w:rStyle w:val="Hyperlink"/>
                <w14:scene3d>
                  <w14:camera w14:prst="orthographicFront"/>
                  <w14:lightRig w14:rig="threePt" w14:dir="t">
                    <w14:rot w14:lat="0" w14:lon="0" w14:rev="0"/>
                  </w14:lightRig>
                </w14:scene3d>
              </w:rPr>
              <w:t>B3.</w:t>
            </w:r>
            <w:r w:rsidR="00F07376">
              <w:rPr>
                <w:rFonts w:asciiTheme="minorHAnsi" w:eastAsiaTheme="minorEastAsia" w:hAnsiTheme="minorHAnsi" w:cstheme="minorBidi"/>
                <w:b w:val="0"/>
                <w:bCs w:val="0"/>
                <w:kern w:val="2"/>
                <w:sz w:val="22"/>
                <w:szCs w:val="22"/>
                <w14:ligatures w14:val="standardContextual"/>
              </w:rPr>
              <w:tab/>
            </w:r>
            <w:r w:rsidR="00F07376" w:rsidRPr="00D26C20">
              <w:rPr>
                <w:rStyle w:val="Hyperlink"/>
              </w:rPr>
              <w:t>Eligibility criteria</w:t>
            </w:r>
            <w:r w:rsidR="00F07376">
              <w:rPr>
                <w:webHidden/>
              </w:rPr>
              <w:tab/>
            </w:r>
            <w:r w:rsidR="00F07376">
              <w:rPr>
                <w:webHidden/>
              </w:rPr>
              <w:fldChar w:fldCharType="begin"/>
            </w:r>
            <w:r w:rsidR="00F07376">
              <w:rPr>
                <w:webHidden/>
              </w:rPr>
              <w:instrText xml:space="preserve"> PAGEREF _Toc142565857 \h </w:instrText>
            </w:r>
            <w:r w:rsidR="00F07376">
              <w:rPr>
                <w:webHidden/>
              </w:rPr>
            </w:r>
            <w:r w:rsidR="00F07376">
              <w:rPr>
                <w:webHidden/>
              </w:rPr>
              <w:fldChar w:fldCharType="separate"/>
            </w:r>
            <w:r w:rsidR="001D3295">
              <w:rPr>
                <w:webHidden/>
              </w:rPr>
              <w:t>23</w:t>
            </w:r>
            <w:r w:rsidR="00F07376">
              <w:rPr>
                <w:webHidden/>
              </w:rPr>
              <w:fldChar w:fldCharType="end"/>
            </w:r>
          </w:hyperlink>
        </w:p>
        <w:p w14:paraId="086DA206" w14:textId="5CFA3B01" w:rsidR="00F07376" w:rsidRDefault="00F447BB">
          <w:pPr>
            <w:pStyle w:val="TOC2"/>
            <w:rPr>
              <w:rFonts w:asciiTheme="minorHAnsi" w:eastAsiaTheme="minorEastAsia" w:hAnsiTheme="minorHAnsi" w:cstheme="minorBidi"/>
              <w:kern w:val="2"/>
              <w:szCs w:val="22"/>
              <w14:ligatures w14:val="standardContextual"/>
            </w:rPr>
          </w:pPr>
          <w:hyperlink w:anchor="_Toc142565858" w:history="1">
            <w:r w:rsidR="00F07376" w:rsidRPr="00D26C20">
              <w:rPr>
                <w:rStyle w:val="Hyperlink"/>
              </w:rPr>
              <w:t>Applications</w:t>
            </w:r>
            <w:r w:rsidR="00F07376">
              <w:rPr>
                <w:webHidden/>
              </w:rPr>
              <w:tab/>
            </w:r>
            <w:r w:rsidR="00F07376">
              <w:rPr>
                <w:webHidden/>
              </w:rPr>
              <w:fldChar w:fldCharType="begin"/>
            </w:r>
            <w:r w:rsidR="00F07376">
              <w:rPr>
                <w:webHidden/>
              </w:rPr>
              <w:instrText xml:space="preserve"> PAGEREF _Toc142565858 \h </w:instrText>
            </w:r>
            <w:r w:rsidR="00F07376">
              <w:rPr>
                <w:webHidden/>
              </w:rPr>
            </w:r>
            <w:r w:rsidR="00F07376">
              <w:rPr>
                <w:webHidden/>
              </w:rPr>
              <w:fldChar w:fldCharType="separate"/>
            </w:r>
            <w:r w:rsidR="001D3295">
              <w:rPr>
                <w:webHidden/>
              </w:rPr>
              <w:t>23</w:t>
            </w:r>
            <w:r w:rsidR="00F07376">
              <w:rPr>
                <w:webHidden/>
              </w:rPr>
              <w:fldChar w:fldCharType="end"/>
            </w:r>
          </w:hyperlink>
        </w:p>
        <w:p w14:paraId="70ED75FA" w14:textId="2369E64F" w:rsidR="00F07376" w:rsidRDefault="00F447BB">
          <w:pPr>
            <w:pStyle w:val="TOC1"/>
            <w:rPr>
              <w:rFonts w:asciiTheme="minorHAnsi" w:eastAsiaTheme="minorEastAsia" w:hAnsiTheme="minorHAnsi" w:cstheme="minorBidi"/>
              <w:b w:val="0"/>
              <w:bCs w:val="0"/>
              <w:kern w:val="2"/>
              <w:sz w:val="22"/>
              <w:szCs w:val="22"/>
              <w14:ligatures w14:val="standardContextual"/>
            </w:rPr>
          </w:pPr>
          <w:hyperlink w:anchor="_Toc142565861" w:history="1">
            <w:r w:rsidR="00F07376" w:rsidRPr="00D26C20">
              <w:rPr>
                <w:rStyle w:val="Hyperlink"/>
                <w14:scene3d>
                  <w14:camera w14:prst="orthographicFront"/>
                  <w14:lightRig w14:rig="threePt" w14:dir="t">
                    <w14:rot w14:lat="0" w14:lon="0" w14:rev="0"/>
                  </w14:lightRig>
                </w14:scene3d>
              </w:rPr>
              <w:t>B4.</w:t>
            </w:r>
            <w:r w:rsidR="00F07376">
              <w:rPr>
                <w:rFonts w:asciiTheme="minorHAnsi" w:eastAsiaTheme="minorEastAsia" w:hAnsiTheme="minorHAnsi" w:cstheme="minorBidi"/>
                <w:b w:val="0"/>
                <w:bCs w:val="0"/>
                <w:kern w:val="2"/>
                <w:sz w:val="22"/>
                <w:szCs w:val="22"/>
                <w14:ligatures w14:val="standardContextual"/>
              </w:rPr>
              <w:tab/>
            </w:r>
            <w:r w:rsidR="00F07376" w:rsidRPr="00D26C20">
              <w:rPr>
                <w:rStyle w:val="Hyperlink"/>
              </w:rPr>
              <w:t>What the grant money can be used for</w:t>
            </w:r>
            <w:r w:rsidR="00F07376">
              <w:rPr>
                <w:webHidden/>
              </w:rPr>
              <w:tab/>
            </w:r>
            <w:r w:rsidR="00F07376">
              <w:rPr>
                <w:webHidden/>
              </w:rPr>
              <w:fldChar w:fldCharType="begin"/>
            </w:r>
            <w:r w:rsidR="00F07376">
              <w:rPr>
                <w:webHidden/>
              </w:rPr>
              <w:instrText xml:space="preserve"> PAGEREF _Toc142565861 \h </w:instrText>
            </w:r>
            <w:r w:rsidR="00F07376">
              <w:rPr>
                <w:webHidden/>
              </w:rPr>
            </w:r>
            <w:r w:rsidR="00F07376">
              <w:rPr>
                <w:webHidden/>
              </w:rPr>
              <w:fldChar w:fldCharType="separate"/>
            </w:r>
            <w:r w:rsidR="001D3295">
              <w:rPr>
                <w:webHidden/>
              </w:rPr>
              <w:t>24</w:t>
            </w:r>
            <w:r w:rsidR="00F07376">
              <w:rPr>
                <w:webHidden/>
              </w:rPr>
              <w:fldChar w:fldCharType="end"/>
            </w:r>
          </w:hyperlink>
        </w:p>
        <w:p w14:paraId="60D3E1B1" w14:textId="3291F84D" w:rsidR="00F07376" w:rsidRDefault="00F447BB">
          <w:pPr>
            <w:pStyle w:val="TOC1"/>
            <w:rPr>
              <w:rFonts w:asciiTheme="minorHAnsi" w:eastAsiaTheme="minorEastAsia" w:hAnsiTheme="minorHAnsi" w:cstheme="minorBidi"/>
              <w:b w:val="0"/>
              <w:bCs w:val="0"/>
              <w:kern w:val="2"/>
              <w:sz w:val="22"/>
              <w:szCs w:val="22"/>
              <w14:ligatures w14:val="standardContextual"/>
            </w:rPr>
          </w:pPr>
          <w:hyperlink w:anchor="_Toc142565862" w:history="1">
            <w:r w:rsidR="00F07376" w:rsidRPr="00D26C20">
              <w:rPr>
                <w:rStyle w:val="Hyperlink"/>
                <w14:scene3d>
                  <w14:camera w14:prst="orthographicFront"/>
                  <w14:lightRig w14:rig="threePt" w14:dir="t">
                    <w14:rot w14:lat="0" w14:lon="0" w14:rev="0"/>
                  </w14:lightRig>
                </w14:scene3d>
              </w:rPr>
              <w:t>B5.</w:t>
            </w:r>
            <w:r w:rsidR="00F07376">
              <w:rPr>
                <w:rFonts w:asciiTheme="minorHAnsi" w:eastAsiaTheme="minorEastAsia" w:hAnsiTheme="minorHAnsi" w:cstheme="minorBidi"/>
                <w:b w:val="0"/>
                <w:bCs w:val="0"/>
                <w:kern w:val="2"/>
                <w:sz w:val="22"/>
                <w:szCs w:val="22"/>
                <w14:ligatures w14:val="standardContextual"/>
              </w:rPr>
              <w:tab/>
            </w:r>
            <w:r w:rsidR="00F07376" w:rsidRPr="00D26C20">
              <w:rPr>
                <w:rStyle w:val="Hyperlink"/>
              </w:rPr>
              <w:t>The assessment criteria</w:t>
            </w:r>
            <w:r w:rsidR="00F07376">
              <w:rPr>
                <w:webHidden/>
              </w:rPr>
              <w:tab/>
            </w:r>
            <w:r w:rsidR="00F07376">
              <w:rPr>
                <w:webHidden/>
              </w:rPr>
              <w:fldChar w:fldCharType="begin"/>
            </w:r>
            <w:r w:rsidR="00F07376">
              <w:rPr>
                <w:webHidden/>
              </w:rPr>
              <w:instrText xml:space="preserve"> PAGEREF _Toc142565862 \h </w:instrText>
            </w:r>
            <w:r w:rsidR="00F07376">
              <w:rPr>
                <w:webHidden/>
              </w:rPr>
            </w:r>
            <w:r w:rsidR="00F07376">
              <w:rPr>
                <w:webHidden/>
              </w:rPr>
              <w:fldChar w:fldCharType="separate"/>
            </w:r>
            <w:r w:rsidR="001D3295">
              <w:rPr>
                <w:webHidden/>
              </w:rPr>
              <w:t>24</w:t>
            </w:r>
            <w:r w:rsidR="00F07376">
              <w:rPr>
                <w:webHidden/>
              </w:rPr>
              <w:fldChar w:fldCharType="end"/>
            </w:r>
          </w:hyperlink>
        </w:p>
        <w:p w14:paraId="3B863677" w14:textId="0EB0774E" w:rsidR="00F07376" w:rsidRDefault="00F447BB">
          <w:pPr>
            <w:pStyle w:val="TOC1"/>
            <w:rPr>
              <w:rFonts w:asciiTheme="minorHAnsi" w:eastAsiaTheme="minorEastAsia" w:hAnsiTheme="minorHAnsi" w:cstheme="minorBidi"/>
              <w:b w:val="0"/>
              <w:bCs w:val="0"/>
              <w:kern w:val="2"/>
              <w:sz w:val="22"/>
              <w:szCs w:val="22"/>
              <w14:ligatures w14:val="standardContextual"/>
            </w:rPr>
          </w:pPr>
          <w:hyperlink w:anchor="_Toc142565863" w:history="1">
            <w:r w:rsidR="00F07376" w:rsidRPr="00D26C20">
              <w:rPr>
                <w:rStyle w:val="Hyperlink"/>
                <w14:scene3d>
                  <w14:camera w14:prst="orthographicFront"/>
                  <w14:lightRig w14:rig="threePt" w14:dir="t">
                    <w14:rot w14:lat="0" w14:lon="0" w14:rev="0"/>
                  </w14:lightRig>
                </w14:scene3d>
              </w:rPr>
              <w:t>B6.</w:t>
            </w:r>
            <w:r w:rsidR="00F07376">
              <w:rPr>
                <w:rFonts w:asciiTheme="minorHAnsi" w:eastAsiaTheme="minorEastAsia" w:hAnsiTheme="minorHAnsi" w:cstheme="minorBidi"/>
                <w:b w:val="0"/>
                <w:bCs w:val="0"/>
                <w:kern w:val="2"/>
                <w:sz w:val="22"/>
                <w:szCs w:val="22"/>
                <w14:ligatures w14:val="standardContextual"/>
              </w:rPr>
              <w:tab/>
            </w:r>
            <w:r w:rsidR="00F07376" w:rsidRPr="00D26C20">
              <w:rPr>
                <w:rStyle w:val="Hyperlink"/>
              </w:rPr>
              <w:t>Successful grant applications</w:t>
            </w:r>
            <w:r w:rsidR="00F07376">
              <w:rPr>
                <w:webHidden/>
              </w:rPr>
              <w:tab/>
            </w:r>
            <w:r w:rsidR="00F07376">
              <w:rPr>
                <w:webHidden/>
              </w:rPr>
              <w:fldChar w:fldCharType="begin"/>
            </w:r>
            <w:r w:rsidR="00F07376">
              <w:rPr>
                <w:webHidden/>
              </w:rPr>
              <w:instrText xml:space="preserve"> PAGEREF _Toc142565863 \h </w:instrText>
            </w:r>
            <w:r w:rsidR="00F07376">
              <w:rPr>
                <w:webHidden/>
              </w:rPr>
            </w:r>
            <w:r w:rsidR="00F07376">
              <w:rPr>
                <w:webHidden/>
              </w:rPr>
              <w:fldChar w:fldCharType="separate"/>
            </w:r>
            <w:r w:rsidR="001D3295">
              <w:rPr>
                <w:webHidden/>
              </w:rPr>
              <w:t>26</w:t>
            </w:r>
            <w:r w:rsidR="00F07376">
              <w:rPr>
                <w:webHidden/>
              </w:rPr>
              <w:fldChar w:fldCharType="end"/>
            </w:r>
          </w:hyperlink>
        </w:p>
        <w:p w14:paraId="26E4540A" w14:textId="29C0D325" w:rsidR="00F07376" w:rsidRDefault="00F447BB">
          <w:pPr>
            <w:pStyle w:val="TOC2"/>
            <w:rPr>
              <w:rFonts w:asciiTheme="minorHAnsi" w:eastAsiaTheme="minorEastAsia" w:hAnsiTheme="minorHAnsi" w:cstheme="minorBidi"/>
              <w:kern w:val="2"/>
              <w:szCs w:val="22"/>
              <w14:ligatures w14:val="standardContextual"/>
            </w:rPr>
          </w:pPr>
          <w:hyperlink w:anchor="_Toc142565864" w:history="1">
            <w:r w:rsidR="00F07376" w:rsidRPr="00D26C20">
              <w:rPr>
                <w:rStyle w:val="Hyperlink"/>
              </w:rPr>
              <w:t>Your responsibilities</w:t>
            </w:r>
            <w:r w:rsidR="00F07376">
              <w:rPr>
                <w:webHidden/>
              </w:rPr>
              <w:tab/>
            </w:r>
            <w:r w:rsidR="00F07376">
              <w:rPr>
                <w:webHidden/>
              </w:rPr>
              <w:fldChar w:fldCharType="begin"/>
            </w:r>
            <w:r w:rsidR="00F07376">
              <w:rPr>
                <w:webHidden/>
              </w:rPr>
              <w:instrText xml:space="preserve"> PAGEREF _Toc142565864 \h </w:instrText>
            </w:r>
            <w:r w:rsidR="00F07376">
              <w:rPr>
                <w:webHidden/>
              </w:rPr>
            </w:r>
            <w:r w:rsidR="00F07376">
              <w:rPr>
                <w:webHidden/>
              </w:rPr>
              <w:fldChar w:fldCharType="separate"/>
            </w:r>
            <w:r w:rsidR="001D3295">
              <w:rPr>
                <w:webHidden/>
              </w:rPr>
              <w:t>26</w:t>
            </w:r>
            <w:r w:rsidR="00F07376">
              <w:rPr>
                <w:webHidden/>
              </w:rPr>
              <w:fldChar w:fldCharType="end"/>
            </w:r>
          </w:hyperlink>
        </w:p>
        <w:p w14:paraId="2078D130" w14:textId="38594CB9" w:rsidR="00F07376" w:rsidRDefault="00F447BB">
          <w:pPr>
            <w:pStyle w:val="TOC1"/>
            <w:rPr>
              <w:rFonts w:asciiTheme="minorHAnsi" w:eastAsiaTheme="minorEastAsia" w:hAnsiTheme="minorHAnsi" w:cstheme="minorBidi"/>
              <w:b w:val="0"/>
              <w:bCs w:val="0"/>
              <w:kern w:val="2"/>
              <w:sz w:val="22"/>
              <w:szCs w:val="22"/>
              <w14:ligatures w14:val="standardContextual"/>
            </w:rPr>
          </w:pPr>
          <w:hyperlink w:anchor="_Toc142565865" w:history="1">
            <w:r w:rsidR="00F07376" w:rsidRPr="00D26C20">
              <w:rPr>
                <w:rStyle w:val="Hyperlink"/>
                <w:iCs/>
              </w:rPr>
              <w:t>Appendix A – Glossary</w:t>
            </w:r>
            <w:r w:rsidR="00F07376">
              <w:rPr>
                <w:webHidden/>
              </w:rPr>
              <w:tab/>
            </w:r>
            <w:r w:rsidR="00F07376">
              <w:rPr>
                <w:webHidden/>
              </w:rPr>
              <w:fldChar w:fldCharType="begin"/>
            </w:r>
            <w:r w:rsidR="00F07376">
              <w:rPr>
                <w:webHidden/>
              </w:rPr>
              <w:instrText xml:space="preserve"> PAGEREF _Toc142565865 \h </w:instrText>
            </w:r>
            <w:r w:rsidR="00F07376">
              <w:rPr>
                <w:webHidden/>
              </w:rPr>
            </w:r>
            <w:r w:rsidR="00F07376">
              <w:rPr>
                <w:webHidden/>
              </w:rPr>
              <w:fldChar w:fldCharType="separate"/>
            </w:r>
            <w:r w:rsidR="001D3295">
              <w:rPr>
                <w:webHidden/>
              </w:rPr>
              <w:t>27</w:t>
            </w:r>
            <w:r w:rsidR="00F07376">
              <w:rPr>
                <w:webHidden/>
              </w:rPr>
              <w:fldChar w:fldCharType="end"/>
            </w:r>
          </w:hyperlink>
        </w:p>
        <w:p w14:paraId="55FDD1D6" w14:textId="5D669613" w:rsidR="00F07376" w:rsidRDefault="00F447BB">
          <w:pPr>
            <w:pStyle w:val="TOC2"/>
            <w:rPr>
              <w:rFonts w:asciiTheme="minorHAnsi" w:eastAsiaTheme="minorEastAsia" w:hAnsiTheme="minorHAnsi" w:cstheme="minorBidi"/>
              <w:kern w:val="2"/>
              <w:szCs w:val="22"/>
              <w14:ligatures w14:val="standardContextual"/>
            </w:rPr>
          </w:pPr>
          <w:hyperlink w:anchor="_Toc142565866" w:history="1">
            <w:r w:rsidR="00F07376" w:rsidRPr="00D26C20">
              <w:rPr>
                <w:rStyle w:val="Hyperlink"/>
              </w:rPr>
              <w:t>Acronyms</w:t>
            </w:r>
            <w:r w:rsidR="00F07376">
              <w:rPr>
                <w:webHidden/>
              </w:rPr>
              <w:tab/>
            </w:r>
            <w:r w:rsidR="00F07376">
              <w:rPr>
                <w:webHidden/>
              </w:rPr>
              <w:fldChar w:fldCharType="begin"/>
            </w:r>
            <w:r w:rsidR="00F07376">
              <w:rPr>
                <w:webHidden/>
              </w:rPr>
              <w:instrText xml:space="preserve"> PAGEREF _Toc142565866 \h </w:instrText>
            </w:r>
            <w:r w:rsidR="00F07376">
              <w:rPr>
                <w:webHidden/>
              </w:rPr>
            </w:r>
            <w:r w:rsidR="00F07376">
              <w:rPr>
                <w:webHidden/>
              </w:rPr>
              <w:fldChar w:fldCharType="separate"/>
            </w:r>
            <w:r w:rsidR="001D3295">
              <w:rPr>
                <w:webHidden/>
              </w:rPr>
              <w:t>27</w:t>
            </w:r>
            <w:r w:rsidR="00F07376">
              <w:rPr>
                <w:webHidden/>
              </w:rPr>
              <w:fldChar w:fldCharType="end"/>
            </w:r>
          </w:hyperlink>
        </w:p>
        <w:p w14:paraId="0567EFD0" w14:textId="41984EED" w:rsidR="00F07376" w:rsidRDefault="00F447BB">
          <w:pPr>
            <w:pStyle w:val="TOC2"/>
            <w:rPr>
              <w:rFonts w:asciiTheme="minorHAnsi" w:eastAsiaTheme="minorEastAsia" w:hAnsiTheme="minorHAnsi" w:cstheme="minorBidi"/>
              <w:kern w:val="2"/>
              <w:szCs w:val="22"/>
              <w14:ligatures w14:val="standardContextual"/>
            </w:rPr>
          </w:pPr>
          <w:hyperlink w:anchor="_Toc142565867" w:history="1">
            <w:r w:rsidR="00F07376" w:rsidRPr="00D26C20">
              <w:rPr>
                <w:rStyle w:val="Hyperlink"/>
              </w:rPr>
              <w:t>Definitions</w:t>
            </w:r>
            <w:r w:rsidR="00F07376">
              <w:rPr>
                <w:webHidden/>
              </w:rPr>
              <w:tab/>
            </w:r>
            <w:r w:rsidR="00F07376">
              <w:rPr>
                <w:webHidden/>
              </w:rPr>
              <w:fldChar w:fldCharType="begin"/>
            </w:r>
            <w:r w:rsidR="00F07376">
              <w:rPr>
                <w:webHidden/>
              </w:rPr>
              <w:instrText xml:space="preserve"> PAGEREF _Toc142565867 \h </w:instrText>
            </w:r>
            <w:r w:rsidR="00F07376">
              <w:rPr>
                <w:webHidden/>
              </w:rPr>
            </w:r>
            <w:r w:rsidR="00F07376">
              <w:rPr>
                <w:webHidden/>
              </w:rPr>
              <w:fldChar w:fldCharType="separate"/>
            </w:r>
            <w:r w:rsidR="001D3295">
              <w:rPr>
                <w:webHidden/>
              </w:rPr>
              <w:t>28</w:t>
            </w:r>
            <w:r w:rsidR="00F07376">
              <w:rPr>
                <w:webHidden/>
              </w:rPr>
              <w:fldChar w:fldCharType="end"/>
            </w:r>
          </w:hyperlink>
        </w:p>
        <w:p w14:paraId="7F67B5B5" w14:textId="4EF521C3" w:rsidR="00F07376" w:rsidRDefault="00F447BB">
          <w:pPr>
            <w:pStyle w:val="TOC1"/>
            <w:rPr>
              <w:rFonts w:asciiTheme="minorHAnsi" w:eastAsiaTheme="minorEastAsia" w:hAnsiTheme="minorHAnsi" w:cstheme="minorBidi"/>
              <w:b w:val="0"/>
              <w:bCs w:val="0"/>
              <w:kern w:val="2"/>
              <w:sz w:val="22"/>
              <w:szCs w:val="22"/>
              <w14:ligatures w14:val="standardContextual"/>
            </w:rPr>
          </w:pPr>
          <w:hyperlink w:anchor="_Toc142565868" w:history="1">
            <w:r w:rsidR="00F07376" w:rsidRPr="00D26C20">
              <w:rPr>
                <w:rStyle w:val="Hyperlink"/>
              </w:rPr>
              <w:t>Appendix B: Eligible Organisations</w:t>
            </w:r>
            <w:r w:rsidR="00F07376">
              <w:rPr>
                <w:webHidden/>
              </w:rPr>
              <w:tab/>
            </w:r>
            <w:r w:rsidR="00F07376">
              <w:rPr>
                <w:webHidden/>
              </w:rPr>
              <w:fldChar w:fldCharType="begin"/>
            </w:r>
            <w:r w:rsidR="00F07376">
              <w:rPr>
                <w:webHidden/>
              </w:rPr>
              <w:instrText xml:space="preserve"> PAGEREF _Toc142565868 \h </w:instrText>
            </w:r>
            <w:r w:rsidR="00F07376">
              <w:rPr>
                <w:webHidden/>
              </w:rPr>
            </w:r>
            <w:r w:rsidR="00F07376">
              <w:rPr>
                <w:webHidden/>
              </w:rPr>
              <w:fldChar w:fldCharType="separate"/>
            </w:r>
            <w:r w:rsidR="001D3295">
              <w:rPr>
                <w:webHidden/>
              </w:rPr>
              <w:t>34</w:t>
            </w:r>
            <w:r w:rsidR="00F07376">
              <w:rPr>
                <w:webHidden/>
              </w:rPr>
              <w:fldChar w:fldCharType="end"/>
            </w:r>
          </w:hyperlink>
        </w:p>
        <w:p w14:paraId="2E774661" w14:textId="416AE94D" w:rsidR="00C21DD0" w:rsidRDefault="00C21DD0">
          <w:r>
            <w:rPr>
              <w:b/>
              <w:bCs/>
              <w:noProof/>
            </w:rPr>
            <w:fldChar w:fldCharType="end"/>
          </w:r>
        </w:p>
      </w:sdtContent>
    </w:sdt>
    <w:p w14:paraId="69C57A9E" w14:textId="77777777" w:rsidR="00B56B7B" w:rsidRDefault="00B56B7B">
      <w:pPr>
        <w:spacing w:after="0"/>
        <w:ind w:left="0"/>
        <w:rPr>
          <w:rFonts w:asciiTheme="majorHAnsi" w:eastAsiaTheme="majorEastAsia" w:hAnsiTheme="majorHAnsi" w:cstheme="majorBidi"/>
          <w:b/>
          <w:bCs/>
          <w:color w:val="1F497D" w:themeColor="text2"/>
          <w:sz w:val="30"/>
          <w:szCs w:val="30"/>
          <w:lang w:eastAsia="en-US"/>
        </w:rPr>
      </w:pPr>
      <w:r>
        <w:br w:type="page"/>
      </w:r>
    </w:p>
    <w:p w14:paraId="57FDDE2E" w14:textId="00C614CF" w:rsidR="00B56B7B" w:rsidRPr="00A35B02" w:rsidRDefault="00F2211F" w:rsidP="00274C40">
      <w:pPr>
        <w:pStyle w:val="GrantGuidelinesHeadingGeneralSection"/>
      </w:pPr>
      <w:bookmarkStart w:id="0" w:name="_Toc520714178"/>
      <w:bookmarkStart w:id="1" w:name="_Toc12011411"/>
      <w:bookmarkStart w:id="2" w:name="_Toc142565680"/>
      <w:r w:rsidRPr="00BF7B3A">
        <w:lastRenderedPageBreak/>
        <w:t>Linkage</w:t>
      </w:r>
      <w:r w:rsidRPr="00A35B02">
        <w:t xml:space="preserve"> Program</w:t>
      </w:r>
      <w:r w:rsidR="00DD3B96" w:rsidRPr="00A35B02">
        <w:t xml:space="preserve">: </w:t>
      </w:r>
      <w:bookmarkStart w:id="3" w:name="_Hlk69465934"/>
      <w:r w:rsidR="00DD3B96" w:rsidRPr="00A35B02">
        <w:t>Industrial Transformation Research Program</w:t>
      </w:r>
      <w:bookmarkEnd w:id="3"/>
      <w:r w:rsidRPr="00A35B02">
        <w:t xml:space="preserve"> </w:t>
      </w:r>
      <w:r w:rsidR="0039481E" w:rsidRPr="00A35B02">
        <w:t>p</w:t>
      </w:r>
      <w:r w:rsidR="00B56B7B" w:rsidRPr="00A35B02">
        <w:t>rocesses</w:t>
      </w:r>
      <w:bookmarkEnd w:id="0"/>
      <w:bookmarkEnd w:id="1"/>
      <w:bookmarkEnd w:id="2"/>
    </w:p>
    <w:p w14:paraId="4141824C" w14:textId="5E9535E0" w:rsidR="001C5D17" w:rsidRPr="00FB75A4" w:rsidRDefault="001C5D17" w:rsidP="00174F17">
      <w:pPr>
        <w:pStyle w:val="Boxbold"/>
        <w:pBdr>
          <w:top w:val="single" w:sz="4" w:space="0" w:color="auto"/>
        </w:pBdr>
        <w:rPr>
          <w:rFonts w:asciiTheme="majorHAnsi" w:hAnsiTheme="majorHAnsi" w:cstheme="majorHAnsi"/>
          <w:color w:val="1F497D" w:themeColor="text2"/>
        </w:rPr>
      </w:pPr>
      <w:r w:rsidRPr="00FB75A4">
        <w:rPr>
          <w:rFonts w:asciiTheme="majorHAnsi" w:hAnsiTheme="majorHAnsi" w:cstheme="majorHAnsi"/>
          <w:color w:val="1F497D" w:themeColor="text2"/>
        </w:rPr>
        <w:t xml:space="preserve">The </w:t>
      </w:r>
      <w:r w:rsidR="00712D30" w:rsidRPr="00FB75A4">
        <w:rPr>
          <w:rFonts w:asciiTheme="majorHAnsi" w:hAnsiTheme="majorHAnsi" w:cstheme="majorHAnsi"/>
          <w:color w:val="1F497D" w:themeColor="text2"/>
        </w:rPr>
        <w:t>Linkage</w:t>
      </w:r>
      <w:r w:rsidRPr="00FB75A4">
        <w:rPr>
          <w:rFonts w:asciiTheme="majorHAnsi" w:hAnsiTheme="majorHAnsi" w:cstheme="majorHAnsi"/>
          <w:color w:val="1F497D" w:themeColor="text2"/>
        </w:rPr>
        <w:t xml:space="preserve"> Program </w:t>
      </w:r>
      <w:r w:rsidR="002C7310">
        <w:rPr>
          <w:rFonts w:asciiTheme="majorHAnsi" w:hAnsiTheme="majorHAnsi" w:cstheme="majorHAnsi"/>
          <w:color w:val="1F497D" w:themeColor="text2"/>
        </w:rPr>
        <w:t>supports</w:t>
      </w:r>
      <w:r w:rsidRPr="00FB75A4">
        <w:rPr>
          <w:rFonts w:asciiTheme="majorHAnsi" w:hAnsiTheme="majorHAnsi" w:cstheme="majorHAnsi"/>
          <w:color w:val="1F497D" w:themeColor="text2"/>
        </w:rPr>
        <w:t xml:space="preserve"> the </w:t>
      </w:r>
      <w:r w:rsidR="00F2211F" w:rsidRPr="00FB75A4">
        <w:rPr>
          <w:rFonts w:asciiTheme="majorHAnsi" w:hAnsiTheme="majorHAnsi" w:cstheme="majorHAnsi"/>
          <w:color w:val="1F497D" w:themeColor="text2"/>
        </w:rPr>
        <w:t>Australian Government</w:t>
      </w:r>
      <w:r w:rsidR="00CA66AD" w:rsidRPr="00FB75A4">
        <w:rPr>
          <w:rFonts w:asciiTheme="majorHAnsi" w:hAnsiTheme="majorHAnsi" w:cstheme="majorHAnsi"/>
          <w:color w:val="1F497D" w:themeColor="text2"/>
        </w:rPr>
        <w:t>’s</w:t>
      </w:r>
      <w:r w:rsidR="00F2211F" w:rsidRPr="00FB75A4">
        <w:rPr>
          <w:rFonts w:asciiTheme="majorHAnsi" w:hAnsiTheme="majorHAnsi" w:cstheme="majorHAnsi"/>
          <w:color w:val="1F497D" w:themeColor="text2"/>
        </w:rPr>
        <w:t xml:space="preserve"> objectives for research and </w:t>
      </w:r>
      <w:r w:rsidR="00DF7363" w:rsidRPr="00FB75A4">
        <w:rPr>
          <w:rFonts w:asciiTheme="majorHAnsi" w:hAnsiTheme="majorHAnsi" w:cstheme="majorHAnsi"/>
          <w:color w:val="1F497D" w:themeColor="text2"/>
        </w:rPr>
        <w:t>innovation</w:t>
      </w:r>
      <w:r w:rsidR="00D343D6" w:rsidRPr="00FB75A4">
        <w:rPr>
          <w:rFonts w:asciiTheme="majorHAnsi" w:hAnsiTheme="majorHAnsi" w:cstheme="majorHAnsi"/>
          <w:color w:val="1F497D" w:themeColor="text2"/>
        </w:rPr>
        <w:t>.</w:t>
      </w:r>
    </w:p>
    <w:p w14:paraId="6CA4780A" w14:textId="23CAFA8C" w:rsidR="00CC162E" w:rsidRPr="00ED0F08" w:rsidRDefault="00CC162E" w:rsidP="00174F17">
      <w:pPr>
        <w:pStyle w:val="box1"/>
        <w:pBdr>
          <w:top w:val="single" w:sz="4" w:space="0" w:color="auto"/>
        </w:pBdr>
        <w:rPr>
          <w:rFonts w:ascii="Calibri" w:hAnsi="Calibri" w:cs="Calibri"/>
        </w:rPr>
      </w:pPr>
      <w:r w:rsidRPr="00ED0F08">
        <w:rPr>
          <w:rFonts w:ascii="Calibri" w:hAnsi="Calibri" w:cs="Calibri"/>
        </w:rPr>
        <w:t xml:space="preserve">This grant program contributes to the ARC’s Outcome 1, which is to grow knowledge and innovation through managing research grants, measuring research excellence and providing advice. </w:t>
      </w:r>
    </w:p>
    <w:p w14:paraId="0930738E" w14:textId="5049F888" w:rsidR="001C5D17" w:rsidRPr="008B0041" w:rsidRDefault="00CC162E" w:rsidP="00174F17">
      <w:pPr>
        <w:pStyle w:val="box1"/>
        <w:pBdr>
          <w:top w:val="single" w:sz="4" w:space="0" w:color="auto"/>
        </w:pBdr>
        <w:rPr>
          <w:rFonts w:ascii="Calibri" w:hAnsi="Calibri" w:cs="Calibri"/>
        </w:rPr>
      </w:pPr>
      <w:r w:rsidRPr="008B0041">
        <w:rPr>
          <w:rFonts w:ascii="Calibri" w:hAnsi="Calibri" w:cs="Calibri"/>
        </w:rPr>
        <w:t xml:space="preserve">The </w:t>
      </w:r>
      <w:r w:rsidRPr="00376EF9">
        <w:rPr>
          <w:rFonts w:ascii="Calibri" w:hAnsi="Calibri" w:cs="Calibri"/>
        </w:rPr>
        <w:t xml:space="preserve">Industrial Transformation Research </w:t>
      </w:r>
      <w:r w:rsidR="008B0041" w:rsidRPr="00376EF9">
        <w:rPr>
          <w:rFonts w:ascii="Calibri" w:hAnsi="Calibri" w:cs="Calibri"/>
        </w:rPr>
        <w:t>Program is funded within the Linkage Program</w:t>
      </w:r>
      <w:r w:rsidRPr="008B0041">
        <w:rPr>
          <w:rFonts w:ascii="Calibri" w:hAnsi="Calibri" w:cs="Calibri"/>
        </w:rPr>
        <w:t>.</w:t>
      </w:r>
    </w:p>
    <w:p w14:paraId="6D4A2C2B" w14:textId="77777777" w:rsidR="00C57061" w:rsidRPr="00F46658" w:rsidRDefault="00C57061" w:rsidP="00376EF9">
      <w:pPr>
        <w:pStyle w:val="ListParagraph"/>
        <w:numPr>
          <w:ilvl w:val="0"/>
          <w:numId w:val="0"/>
        </w:numPr>
        <w:spacing w:after="0" w:line="240" w:lineRule="auto"/>
        <w:ind w:left="363"/>
        <w:jc w:val="center"/>
        <w:rPr>
          <w:rFonts w:ascii="Calibri" w:hAnsi="Calibri" w:cs="Calibri"/>
          <w:szCs w:val="22"/>
        </w:rPr>
      </w:pPr>
      <w:r w:rsidRPr="00F46658">
        <w:rPr>
          <w:rFonts w:ascii="Wingdings" w:eastAsia="Wingdings" w:hAnsi="Wingdings" w:cs="Wingdings"/>
          <w:szCs w:val="22"/>
        </w:rPr>
        <w:t>ê</w:t>
      </w:r>
    </w:p>
    <w:p w14:paraId="38295966" w14:textId="17DAF0ED" w:rsidR="001C5D17" w:rsidRPr="00FB75A4" w:rsidRDefault="001C5D17" w:rsidP="00174F17">
      <w:pPr>
        <w:pStyle w:val="Boxbold"/>
        <w:rPr>
          <w:rFonts w:asciiTheme="majorHAnsi" w:hAnsiTheme="majorHAnsi" w:cstheme="majorHAnsi"/>
          <w:color w:val="1F497D" w:themeColor="text2"/>
        </w:rPr>
      </w:pPr>
      <w:r w:rsidRPr="00FB75A4">
        <w:rPr>
          <w:rFonts w:asciiTheme="majorHAnsi" w:hAnsiTheme="majorHAnsi" w:cstheme="majorHAnsi"/>
          <w:color w:val="1F497D" w:themeColor="text2"/>
        </w:rPr>
        <w:t>The</w:t>
      </w:r>
      <w:r w:rsidR="00721E80" w:rsidRPr="00FB75A4">
        <w:rPr>
          <w:rFonts w:asciiTheme="majorHAnsi" w:hAnsiTheme="majorHAnsi" w:cstheme="majorHAnsi"/>
          <w:color w:val="1F497D" w:themeColor="text2"/>
        </w:rPr>
        <w:t xml:space="preserve"> grant </w:t>
      </w:r>
      <w:r w:rsidRPr="00FB75A4">
        <w:rPr>
          <w:rFonts w:asciiTheme="majorHAnsi" w:hAnsiTheme="majorHAnsi" w:cstheme="majorHAnsi"/>
          <w:color w:val="1F497D" w:themeColor="text2"/>
        </w:rPr>
        <w:t>opportunity opens</w:t>
      </w:r>
      <w:r w:rsidR="00ED0F08" w:rsidRPr="00FB75A4">
        <w:rPr>
          <w:rFonts w:asciiTheme="majorHAnsi" w:hAnsiTheme="majorHAnsi" w:cstheme="majorHAnsi"/>
          <w:color w:val="1F497D" w:themeColor="text2"/>
        </w:rPr>
        <w:t>.</w:t>
      </w:r>
    </w:p>
    <w:p w14:paraId="25576756" w14:textId="225E47F9" w:rsidR="001C5D17" w:rsidRPr="00ED0F08" w:rsidRDefault="001C5D17" w:rsidP="00174F17">
      <w:pPr>
        <w:pStyle w:val="box1"/>
        <w:rPr>
          <w:rFonts w:ascii="Calibri" w:hAnsi="Calibri" w:cs="Calibri"/>
        </w:rPr>
      </w:pPr>
      <w:r w:rsidRPr="00ED0F08">
        <w:rPr>
          <w:rFonts w:ascii="Calibri" w:hAnsi="Calibri" w:cs="Calibri"/>
        </w:rPr>
        <w:t>We (the ARC) publish the</w:t>
      </w:r>
      <w:r w:rsidR="00721E80" w:rsidRPr="00ED0F08">
        <w:rPr>
          <w:rFonts w:ascii="Calibri" w:hAnsi="Calibri" w:cs="Calibri"/>
        </w:rPr>
        <w:t xml:space="preserve"> grant guidelines</w:t>
      </w:r>
      <w:r w:rsidRPr="00ED0F08">
        <w:rPr>
          <w:rFonts w:ascii="Calibri" w:hAnsi="Calibri" w:cs="Calibri"/>
        </w:rPr>
        <w:t xml:space="preserve"> and advertise on </w:t>
      </w:r>
      <w:hyperlink r:id="rId18" w:history="1">
        <w:r w:rsidRPr="003D39FA">
          <w:rPr>
            <w:rStyle w:val="Hyperlink"/>
            <w:rFonts w:ascii="Calibri" w:hAnsi="Calibri" w:cs="Calibri"/>
          </w:rPr>
          <w:t>GrantConnect</w:t>
        </w:r>
      </w:hyperlink>
      <w:r w:rsidRPr="00ED0F08">
        <w:rPr>
          <w:rFonts w:ascii="Calibri" w:hAnsi="Calibri" w:cs="Calibri"/>
        </w:rPr>
        <w:t>.</w:t>
      </w:r>
    </w:p>
    <w:p w14:paraId="25241A72" w14:textId="77777777" w:rsidR="001C5D17" w:rsidRPr="00F46658" w:rsidRDefault="001C5D17" w:rsidP="00376EF9">
      <w:pPr>
        <w:pStyle w:val="ListParagraph"/>
        <w:numPr>
          <w:ilvl w:val="0"/>
          <w:numId w:val="0"/>
        </w:numPr>
        <w:spacing w:after="0" w:line="240" w:lineRule="auto"/>
        <w:ind w:left="363"/>
        <w:jc w:val="center"/>
        <w:rPr>
          <w:rFonts w:ascii="Calibri" w:hAnsi="Calibri" w:cs="Calibri"/>
          <w:szCs w:val="22"/>
        </w:rPr>
      </w:pPr>
      <w:r w:rsidRPr="00F46658">
        <w:rPr>
          <w:rFonts w:ascii="Wingdings" w:eastAsia="Wingdings" w:hAnsi="Wingdings" w:cs="Wingdings"/>
          <w:szCs w:val="22"/>
        </w:rPr>
        <w:t>ê</w:t>
      </w:r>
    </w:p>
    <w:p w14:paraId="1B6B3E44" w14:textId="02D65577" w:rsidR="001C5D17" w:rsidRDefault="00B719E6" w:rsidP="00174F17">
      <w:pPr>
        <w:pStyle w:val="Boxbold"/>
        <w:rPr>
          <w:rFonts w:asciiTheme="majorHAnsi" w:hAnsiTheme="majorHAnsi" w:cstheme="majorHAnsi"/>
          <w:color w:val="1F497D" w:themeColor="text2"/>
        </w:rPr>
      </w:pPr>
      <w:r w:rsidRPr="00FB75A4">
        <w:rPr>
          <w:rFonts w:asciiTheme="majorHAnsi" w:hAnsiTheme="majorHAnsi" w:cstheme="majorHAnsi"/>
          <w:color w:val="1F497D" w:themeColor="text2"/>
        </w:rPr>
        <w:t xml:space="preserve">You </w:t>
      </w:r>
      <w:r w:rsidR="001C5D17" w:rsidRPr="00FB75A4">
        <w:rPr>
          <w:rFonts w:asciiTheme="majorHAnsi" w:hAnsiTheme="majorHAnsi" w:cstheme="majorHAnsi"/>
          <w:color w:val="1F497D" w:themeColor="text2"/>
        </w:rPr>
        <w:t>(the Administering Organisation) complete and submit a</w:t>
      </w:r>
      <w:r w:rsidR="0039481E" w:rsidRPr="00FB75A4">
        <w:rPr>
          <w:rFonts w:asciiTheme="majorHAnsi" w:hAnsiTheme="majorHAnsi" w:cstheme="majorHAnsi"/>
          <w:color w:val="1F497D" w:themeColor="text2"/>
        </w:rPr>
        <w:t>n a</w:t>
      </w:r>
      <w:r w:rsidR="001C5D17" w:rsidRPr="00FB75A4">
        <w:rPr>
          <w:rFonts w:asciiTheme="majorHAnsi" w:hAnsiTheme="majorHAnsi" w:cstheme="majorHAnsi"/>
          <w:color w:val="1F497D" w:themeColor="text2"/>
        </w:rPr>
        <w:t>pplication</w:t>
      </w:r>
      <w:r w:rsidR="00ED0F08" w:rsidRPr="00FB75A4">
        <w:rPr>
          <w:rFonts w:asciiTheme="majorHAnsi" w:hAnsiTheme="majorHAnsi" w:cstheme="majorHAnsi"/>
          <w:color w:val="1F497D" w:themeColor="text2"/>
        </w:rPr>
        <w:t>.</w:t>
      </w:r>
    </w:p>
    <w:p w14:paraId="7399776A" w14:textId="441DD452" w:rsidR="002B176E" w:rsidRPr="00815B04" w:rsidRDefault="00815B04" w:rsidP="00174F17">
      <w:pPr>
        <w:pStyle w:val="Boxbold"/>
        <w:rPr>
          <w:rFonts w:ascii="Calibri" w:hAnsi="Calibri" w:cs="Calibri"/>
          <w:b w:val="0"/>
        </w:rPr>
      </w:pPr>
      <w:r w:rsidRPr="002A27FE">
        <w:rPr>
          <w:rFonts w:ascii="Calibri" w:hAnsi="Calibri" w:cs="Calibri"/>
          <w:b w:val="0"/>
        </w:rPr>
        <w:t>You work with Partner Organisations to complete an application on the ARC’s Research Management System (RMS), addressing eligibility</w:t>
      </w:r>
      <w:r>
        <w:rPr>
          <w:rFonts w:ascii="Calibri" w:hAnsi="Calibri" w:cs="Calibri"/>
          <w:b w:val="0"/>
        </w:rPr>
        <w:t>, the National Interest Test</w:t>
      </w:r>
      <w:r w:rsidRPr="002A27FE">
        <w:rPr>
          <w:rFonts w:ascii="Calibri" w:hAnsi="Calibri" w:cs="Calibri"/>
          <w:b w:val="0"/>
        </w:rPr>
        <w:t xml:space="preserve"> and </w:t>
      </w:r>
      <w:r>
        <w:rPr>
          <w:rFonts w:ascii="Calibri" w:hAnsi="Calibri" w:cs="Calibri"/>
          <w:b w:val="0"/>
        </w:rPr>
        <w:t xml:space="preserve">the </w:t>
      </w:r>
      <w:r w:rsidRPr="002A27FE">
        <w:rPr>
          <w:rFonts w:ascii="Calibri" w:hAnsi="Calibri" w:cs="Calibri"/>
          <w:b w:val="0"/>
        </w:rPr>
        <w:t>assessment criteria.</w:t>
      </w:r>
    </w:p>
    <w:p w14:paraId="7C40672E" w14:textId="77777777" w:rsidR="001C5D17" w:rsidRPr="00F46658" w:rsidRDefault="001C5D17" w:rsidP="00376EF9">
      <w:pPr>
        <w:pStyle w:val="ListParagraph"/>
        <w:numPr>
          <w:ilvl w:val="0"/>
          <w:numId w:val="0"/>
        </w:numPr>
        <w:spacing w:after="0" w:line="240" w:lineRule="auto"/>
        <w:ind w:left="363"/>
        <w:jc w:val="center"/>
        <w:rPr>
          <w:rFonts w:ascii="Calibri" w:hAnsi="Calibri" w:cs="Calibri"/>
          <w:szCs w:val="22"/>
        </w:rPr>
      </w:pPr>
      <w:r w:rsidRPr="00F46658">
        <w:rPr>
          <w:rFonts w:ascii="Wingdings" w:eastAsia="Wingdings" w:hAnsi="Wingdings" w:cs="Wingdings"/>
          <w:szCs w:val="22"/>
        </w:rPr>
        <w:t>ê</w:t>
      </w:r>
    </w:p>
    <w:p w14:paraId="4DC33D8E" w14:textId="2AFD5297" w:rsidR="001C5D17" w:rsidRPr="00FB75A4" w:rsidRDefault="0039481E" w:rsidP="00174F17">
      <w:pPr>
        <w:pStyle w:val="Boxbold"/>
        <w:rPr>
          <w:rFonts w:asciiTheme="majorHAnsi" w:hAnsiTheme="majorHAnsi" w:cstheme="majorHAnsi"/>
          <w:color w:val="1F497D" w:themeColor="text2"/>
        </w:rPr>
      </w:pPr>
      <w:r w:rsidRPr="00FB75A4">
        <w:rPr>
          <w:rFonts w:asciiTheme="majorHAnsi" w:hAnsiTheme="majorHAnsi" w:cstheme="majorHAnsi"/>
          <w:color w:val="1F497D" w:themeColor="text2"/>
        </w:rPr>
        <w:t>We manage the assessment of all</w:t>
      </w:r>
      <w:r w:rsidR="00721E80" w:rsidRPr="00FB75A4">
        <w:rPr>
          <w:rFonts w:asciiTheme="majorHAnsi" w:hAnsiTheme="majorHAnsi" w:cstheme="majorHAnsi"/>
          <w:color w:val="1F497D" w:themeColor="text2"/>
        </w:rPr>
        <w:t xml:space="preserve"> </w:t>
      </w:r>
      <w:r w:rsidR="001C5D17" w:rsidRPr="00FB75A4">
        <w:rPr>
          <w:rFonts w:asciiTheme="majorHAnsi" w:hAnsiTheme="majorHAnsi" w:cstheme="majorHAnsi"/>
          <w:color w:val="1F497D" w:themeColor="text2"/>
        </w:rPr>
        <w:t>applications</w:t>
      </w:r>
      <w:r w:rsidR="00D343D6" w:rsidRPr="00FB75A4">
        <w:rPr>
          <w:rFonts w:asciiTheme="majorHAnsi" w:hAnsiTheme="majorHAnsi" w:cstheme="majorHAnsi"/>
          <w:color w:val="1F497D" w:themeColor="text2"/>
        </w:rPr>
        <w:t>.</w:t>
      </w:r>
    </w:p>
    <w:p w14:paraId="561D5583" w14:textId="40D055DE" w:rsidR="0039481E" w:rsidRPr="00ED0F08" w:rsidRDefault="0039481E" w:rsidP="00174F17">
      <w:pPr>
        <w:pStyle w:val="box1"/>
        <w:rPr>
          <w:rFonts w:ascii="Calibri" w:hAnsi="Calibri" w:cs="Calibri"/>
          <w:szCs w:val="24"/>
        </w:rPr>
      </w:pPr>
      <w:r w:rsidRPr="00F46658">
        <w:rPr>
          <w:rFonts w:ascii="Calibri" w:hAnsi="Calibri" w:cs="Calibri"/>
          <w:szCs w:val="24"/>
        </w:rPr>
        <w:t>We manage the assessment of applications against eligibility criteria and assessment</w:t>
      </w:r>
      <w:r w:rsidRPr="00ED0F08">
        <w:rPr>
          <w:rFonts w:ascii="Calibri" w:hAnsi="Calibri" w:cs="Calibri"/>
          <w:szCs w:val="24"/>
        </w:rPr>
        <w:t xml:space="preserve"> criteria.</w:t>
      </w:r>
    </w:p>
    <w:p w14:paraId="3E667621" w14:textId="7BF452E3" w:rsidR="0039481E" w:rsidRPr="00ED0F08" w:rsidRDefault="0039481E" w:rsidP="00174F17">
      <w:pPr>
        <w:pStyle w:val="box1"/>
        <w:rPr>
          <w:rFonts w:ascii="Calibri" w:hAnsi="Calibri" w:cs="Calibri"/>
          <w:szCs w:val="24"/>
        </w:rPr>
      </w:pPr>
      <w:r w:rsidRPr="00ED0F08">
        <w:rPr>
          <w:rFonts w:ascii="Calibri" w:hAnsi="Calibri" w:cs="Calibri"/>
          <w:szCs w:val="24"/>
        </w:rPr>
        <w:t xml:space="preserve">Your application </w:t>
      </w:r>
      <w:r w:rsidR="003F12AF">
        <w:rPr>
          <w:rFonts w:ascii="Calibri" w:hAnsi="Calibri" w:cs="Calibri"/>
          <w:szCs w:val="24"/>
        </w:rPr>
        <w:t>may</w:t>
      </w:r>
      <w:r w:rsidR="003F12AF" w:rsidRPr="00ED0F08">
        <w:rPr>
          <w:rFonts w:ascii="Calibri" w:hAnsi="Calibri" w:cs="Calibri"/>
          <w:szCs w:val="24"/>
        </w:rPr>
        <w:t xml:space="preserve"> </w:t>
      </w:r>
      <w:r w:rsidRPr="00ED0F08">
        <w:rPr>
          <w:rFonts w:ascii="Calibri" w:hAnsi="Calibri" w:cs="Calibri"/>
          <w:szCs w:val="24"/>
        </w:rPr>
        <w:t xml:space="preserve">be assigned to </w:t>
      </w:r>
      <w:r w:rsidR="00CC162E" w:rsidRPr="00ED0F08">
        <w:rPr>
          <w:rFonts w:ascii="Calibri" w:hAnsi="Calibri" w:cs="Calibri"/>
          <w:szCs w:val="24"/>
        </w:rPr>
        <w:t>D</w:t>
      </w:r>
      <w:r w:rsidRPr="00ED0F08">
        <w:rPr>
          <w:rFonts w:ascii="Calibri" w:hAnsi="Calibri" w:cs="Calibri"/>
          <w:szCs w:val="24"/>
        </w:rPr>
        <w:t xml:space="preserve">etailed </w:t>
      </w:r>
      <w:r w:rsidR="00CC162E" w:rsidRPr="00ED0F08">
        <w:rPr>
          <w:rFonts w:ascii="Calibri" w:hAnsi="Calibri" w:cs="Calibri"/>
          <w:szCs w:val="24"/>
        </w:rPr>
        <w:t>A</w:t>
      </w:r>
      <w:r w:rsidRPr="00ED0F08">
        <w:rPr>
          <w:rFonts w:ascii="Calibri" w:hAnsi="Calibri" w:cs="Calibri"/>
          <w:szCs w:val="24"/>
        </w:rPr>
        <w:t xml:space="preserve">ssessors to undertake in-depth assessments. You will have an opportunity to respond to </w:t>
      </w:r>
      <w:r w:rsidR="00B3526C">
        <w:rPr>
          <w:rFonts w:ascii="Calibri" w:hAnsi="Calibri" w:cs="Calibri"/>
          <w:szCs w:val="24"/>
        </w:rPr>
        <w:t xml:space="preserve">any </w:t>
      </w:r>
      <w:r w:rsidR="00CC162E" w:rsidRPr="00ED0F08">
        <w:rPr>
          <w:rFonts w:ascii="Calibri" w:hAnsi="Calibri" w:cs="Calibri"/>
          <w:szCs w:val="24"/>
        </w:rPr>
        <w:t>D</w:t>
      </w:r>
      <w:r w:rsidRPr="00ED0F08">
        <w:rPr>
          <w:rFonts w:ascii="Calibri" w:hAnsi="Calibri" w:cs="Calibri"/>
          <w:szCs w:val="24"/>
        </w:rPr>
        <w:t xml:space="preserve">etailed </w:t>
      </w:r>
      <w:r w:rsidR="00CC162E" w:rsidRPr="00ED0F08">
        <w:rPr>
          <w:rFonts w:ascii="Calibri" w:hAnsi="Calibri" w:cs="Calibri"/>
          <w:szCs w:val="24"/>
        </w:rPr>
        <w:t>A</w:t>
      </w:r>
      <w:r w:rsidRPr="00ED0F08">
        <w:rPr>
          <w:rFonts w:ascii="Calibri" w:hAnsi="Calibri" w:cs="Calibri"/>
          <w:szCs w:val="24"/>
        </w:rPr>
        <w:t>ssessors’ written comments through a rejoinder.</w:t>
      </w:r>
      <w:r w:rsidR="00E02953" w:rsidRPr="00E02953">
        <w:t xml:space="preserve"> </w:t>
      </w:r>
    </w:p>
    <w:p w14:paraId="7BCEAD45" w14:textId="671CCDD7" w:rsidR="001C5D17" w:rsidRPr="00ED0F08" w:rsidRDefault="009F6EFB" w:rsidP="00174F17">
      <w:pPr>
        <w:pStyle w:val="box1"/>
        <w:rPr>
          <w:rFonts w:ascii="Calibri" w:hAnsi="Calibri" w:cs="Calibri"/>
          <w:sz w:val="20"/>
        </w:rPr>
      </w:pPr>
      <w:r w:rsidRPr="002A27FE">
        <w:rPr>
          <w:rFonts w:ascii="Calibri" w:hAnsi="Calibri" w:cs="Calibri"/>
        </w:rPr>
        <w:t xml:space="preserve">Selection Advisory Committee </w:t>
      </w:r>
      <w:r>
        <w:rPr>
          <w:rFonts w:ascii="Calibri" w:hAnsi="Calibri" w:cs="Calibri"/>
        </w:rPr>
        <w:t>(</w:t>
      </w:r>
      <w:r w:rsidR="0039481E" w:rsidRPr="00ED0F08">
        <w:rPr>
          <w:rFonts w:ascii="Calibri" w:hAnsi="Calibri" w:cs="Calibri"/>
          <w:szCs w:val="24"/>
        </w:rPr>
        <w:t>SAC</w:t>
      </w:r>
      <w:r>
        <w:rPr>
          <w:rFonts w:ascii="Calibri" w:hAnsi="Calibri" w:cs="Calibri"/>
          <w:szCs w:val="24"/>
        </w:rPr>
        <w:t>)</w:t>
      </w:r>
      <w:r w:rsidR="0039481E" w:rsidRPr="00ED0F08">
        <w:rPr>
          <w:rFonts w:ascii="Calibri" w:hAnsi="Calibri" w:cs="Calibri"/>
          <w:szCs w:val="24"/>
        </w:rPr>
        <w:t xml:space="preserve"> members will then assess Your application, consider </w:t>
      </w:r>
      <w:r w:rsidR="003F12AF">
        <w:rPr>
          <w:rFonts w:ascii="Calibri" w:hAnsi="Calibri" w:cs="Calibri"/>
          <w:szCs w:val="24"/>
        </w:rPr>
        <w:t>any</w:t>
      </w:r>
      <w:r w:rsidR="003F12AF" w:rsidRPr="00ED0F08">
        <w:rPr>
          <w:rFonts w:ascii="Calibri" w:hAnsi="Calibri" w:cs="Calibri"/>
          <w:szCs w:val="24"/>
        </w:rPr>
        <w:t xml:space="preserve"> </w:t>
      </w:r>
      <w:r w:rsidR="00D343D6" w:rsidRPr="00ED0F08">
        <w:rPr>
          <w:rFonts w:ascii="Calibri" w:hAnsi="Calibri" w:cs="Calibri"/>
          <w:szCs w:val="24"/>
        </w:rPr>
        <w:t>D</w:t>
      </w:r>
      <w:r w:rsidR="0039481E" w:rsidRPr="00ED0F08">
        <w:rPr>
          <w:rFonts w:ascii="Calibri" w:hAnsi="Calibri" w:cs="Calibri"/>
          <w:szCs w:val="24"/>
        </w:rPr>
        <w:t xml:space="preserve">etailed </w:t>
      </w:r>
      <w:r w:rsidR="00D343D6" w:rsidRPr="00ED0F08">
        <w:rPr>
          <w:rFonts w:ascii="Calibri" w:hAnsi="Calibri" w:cs="Calibri"/>
          <w:szCs w:val="24"/>
        </w:rPr>
        <w:t>A</w:t>
      </w:r>
      <w:r w:rsidR="0039481E" w:rsidRPr="00ED0F08">
        <w:rPr>
          <w:rFonts w:ascii="Calibri" w:hAnsi="Calibri" w:cs="Calibri"/>
          <w:szCs w:val="24"/>
        </w:rPr>
        <w:t>ssessors’ ratings and comments and Your rejoinder and assign a final score</w:t>
      </w:r>
      <w:r w:rsidR="001C5D17" w:rsidRPr="00ED0F08">
        <w:rPr>
          <w:rFonts w:ascii="Calibri" w:hAnsi="Calibri" w:cs="Calibri"/>
          <w:sz w:val="20"/>
        </w:rPr>
        <w:t>.</w:t>
      </w:r>
    </w:p>
    <w:p w14:paraId="6E7428BE" w14:textId="77777777" w:rsidR="00AC0450" w:rsidRPr="00F46658" w:rsidRDefault="00AC0450" w:rsidP="00376EF9">
      <w:pPr>
        <w:pStyle w:val="ListParagraph"/>
        <w:numPr>
          <w:ilvl w:val="0"/>
          <w:numId w:val="0"/>
        </w:numPr>
        <w:spacing w:after="0" w:line="240" w:lineRule="auto"/>
        <w:ind w:left="363"/>
        <w:jc w:val="center"/>
        <w:rPr>
          <w:rFonts w:ascii="Calibri" w:hAnsi="Calibri" w:cs="Calibri"/>
          <w:szCs w:val="22"/>
        </w:rPr>
      </w:pPr>
      <w:r w:rsidRPr="00F46658">
        <w:rPr>
          <w:rFonts w:ascii="Wingdings" w:eastAsia="Wingdings" w:hAnsi="Wingdings" w:cs="Wingdings"/>
          <w:szCs w:val="22"/>
        </w:rPr>
        <w:t>ê</w:t>
      </w:r>
    </w:p>
    <w:p w14:paraId="484C6F4C" w14:textId="3254A7E1" w:rsidR="001C5D17" w:rsidRPr="00FB75A4" w:rsidRDefault="001C5D17" w:rsidP="00174F17">
      <w:pPr>
        <w:pStyle w:val="Boxbold"/>
        <w:rPr>
          <w:rFonts w:asciiTheme="majorHAnsi" w:hAnsiTheme="majorHAnsi" w:cstheme="majorHAnsi"/>
          <w:color w:val="1F497D" w:themeColor="text2"/>
        </w:rPr>
      </w:pPr>
      <w:r w:rsidRPr="00FB75A4">
        <w:rPr>
          <w:rFonts w:asciiTheme="majorHAnsi" w:hAnsiTheme="majorHAnsi" w:cstheme="majorHAnsi"/>
          <w:color w:val="1F497D" w:themeColor="text2"/>
        </w:rPr>
        <w:t>We make</w:t>
      </w:r>
      <w:r w:rsidR="00721E80" w:rsidRPr="00FB75A4">
        <w:rPr>
          <w:rFonts w:asciiTheme="majorHAnsi" w:hAnsiTheme="majorHAnsi" w:cstheme="majorHAnsi"/>
          <w:color w:val="1F497D" w:themeColor="text2"/>
        </w:rPr>
        <w:t xml:space="preserve"> grant </w:t>
      </w:r>
      <w:r w:rsidRPr="00FB75A4">
        <w:rPr>
          <w:rFonts w:asciiTheme="majorHAnsi" w:hAnsiTheme="majorHAnsi" w:cstheme="majorHAnsi"/>
          <w:color w:val="1F497D" w:themeColor="text2"/>
        </w:rPr>
        <w:t>recommendations</w:t>
      </w:r>
      <w:r w:rsidR="00D343D6" w:rsidRPr="00FB75A4">
        <w:rPr>
          <w:rFonts w:asciiTheme="majorHAnsi" w:hAnsiTheme="majorHAnsi" w:cstheme="majorHAnsi"/>
          <w:color w:val="1F497D" w:themeColor="text2"/>
        </w:rPr>
        <w:t>.</w:t>
      </w:r>
    </w:p>
    <w:p w14:paraId="37569612" w14:textId="4FF6943E" w:rsidR="0039481E" w:rsidRPr="00F46658" w:rsidRDefault="0039481E" w:rsidP="00174F17">
      <w:pPr>
        <w:pStyle w:val="box1"/>
        <w:rPr>
          <w:rFonts w:ascii="Calibri" w:hAnsi="Calibri" w:cs="Calibri"/>
        </w:rPr>
      </w:pPr>
      <w:r w:rsidRPr="00F46658">
        <w:rPr>
          <w:rFonts w:ascii="Calibri" w:hAnsi="Calibri" w:cs="Calibri"/>
        </w:rPr>
        <w:t>The SAC consider</w:t>
      </w:r>
      <w:r w:rsidR="00B636A1">
        <w:rPr>
          <w:rFonts w:ascii="Calibri" w:hAnsi="Calibri" w:cs="Calibri"/>
        </w:rPr>
        <w:t>s</w:t>
      </w:r>
      <w:r w:rsidRPr="00F46658">
        <w:rPr>
          <w:rFonts w:ascii="Calibri" w:hAnsi="Calibri" w:cs="Calibri"/>
        </w:rPr>
        <w:t xml:space="preserve"> all applications and recommend</w:t>
      </w:r>
      <w:r w:rsidR="00072B50">
        <w:rPr>
          <w:rFonts w:ascii="Calibri" w:hAnsi="Calibri" w:cs="Calibri"/>
        </w:rPr>
        <w:t xml:space="preserve">s those to be funded, </w:t>
      </w:r>
      <w:r w:rsidR="00655123">
        <w:rPr>
          <w:rFonts w:ascii="Calibri" w:hAnsi="Calibri" w:cs="Calibri"/>
        </w:rPr>
        <w:t>including</w:t>
      </w:r>
      <w:r w:rsidR="00072B50">
        <w:rPr>
          <w:rFonts w:ascii="Calibri" w:hAnsi="Calibri" w:cs="Calibri"/>
        </w:rPr>
        <w:t xml:space="preserve"> the level and duration of funding for each project,</w:t>
      </w:r>
      <w:r w:rsidRPr="00F46658">
        <w:rPr>
          <w:rFonts w:ascii="Calibri" w:hAnsi="Calibri" w:cs="Calibri"/>
        </w:rPr>
        <w:t xml:space="preserve"> to the </w:t>
      </w:r>
      <w:r w:rsidR="00FD7AA9">
        <w:rPr>
          <w:rFonts w:ascii="Calibri" w:hAnsi="Calibri" w:cs="Calibri"/>
        </w:rPr>
        <w:t xml:space="preserve">ARC </w:t>
      </w:r>
      <w:r w:rsidR="00DD3B96">
        <w:rPr>
          <w:rFonts w:ascii="Calibri" w:hAnsi="Calibri" w:cs="Calibri"/>
        </w:rPr>
        <w:t>Chief Executive Officer (</w:t>
      </w:r>
      <w:r w:rsidRPr="00F46658">
        <w:rPr>
          <w:rFonts w:ascii="Calibri" w:hAnsi="Calibri" w:cs="Calibri"/>
        </w:rPr>
        <w:t>CEO</w:t>
      </w:r>
      <w:r w:rsidR="00DD3B96">
        <w:rPr>
          <w:rFonts w:ascii="Calibri" w:hAnsi="Calibri" w:cs="Calibri"/>
        </w:rPr>
        <w:t>)</w:t>
      </w:r>
      <w:r w:rsidRPr="00F46658">
        <w:rPr>
          <w:rFonts w:ascii="Calibri" w:hAnsi="Calibri" w:cs="Calibri"/>
        </w:rPr>
        <w:t>.</w:t>
      </w:r>
    </w:p>
    <w:p w14:paraId="0FC7F3C1" w14:textId="5A61F12E" w:rsidR="001C5D17" w:rsidRDefault="0039481E" w:rsidP="00174F17">
      <w:pPr>
        <w:pStyle w:val="box1"/>
        <w:rPr>
          <w:rFonts w:ascii="Calibri" w:hAnsi="Calibri" w:cs="Calibri"/>
        </w:rPr>
      </w:pPr>
      <w:r w:rsidRPr="3DBF029D">
        <w:rPr>
          <w:rFonts w:ascii="Calibri" w:hAnsi="Calibri" w:cs="Calibri"/>
        </w:rPr>
        <w:t xml:space="preserve">The CEO </w:t>
      </w:r>
      <w:r w:rsidR="00C91E92">
        <w:rPr>
          <w:rFonts w:ascii="Calibri" w:hAnsi="Calibri" w:cs="Calibri"/>
        </w:rPr>
        <w:t xml:space="preserve">then </w:t>
      </w:r>
      <w:r w:rsidR="00072B50" w:rsidRPr="3DBF029D">
        <w:rPr>
          <w:rFonts w:ascii="Calibri" w:hAnsi="Calibri" w:cs="Calibri"/>
        </w:rPr>
        <w:t>makes an assessment and a</w:t>
      </w:r>
      <w:r w:rsidR="005A2FA9">
        <w:rPr>
          <w:rFonts w:ascii="Calibri" w:hAnsi="Calibri" w:cs="Calibri"/>
        </w:rPr>
        <w:t xml:space="preserve"> </w:t>
      </w:r>
      <w:r w:rsidR="00072B50" w:rsidRPr="3DBF029D">
        <w:rPr>
          <w:rFonts w:ascii="Calibri" w:hAnsi="Calibri" w:cs="Calibri"/>
        </w:rPr>
        <w:t xml:space="preserve">recommendation to the Minister. </w:t>
      </w:r>
    </w:p>
    <w:p w14:paraId="5C4DFB6D" w14:textId="0A251B87" w:rsidR="00D65625" w:rsidRPr="00ED0F08" w:rsidRDefault="00D65625" w:rsidP="00174F17">
      <w:pPr>
        <w:pStyle w:val="box1"/>
        <w:rPr>
          <w:rFonts w:ascii="Calibri" w:hAnsi="Calibri" w:cs="Calibri"/>
        </w:rPr>
      </w:pPr>
      <w:r w:rsidRPr="005B12ED">
        <w:rPr>
          <w:rFonts w:ascii="Calibri" w:hAnsi="Calibri" w:cs="Calibri"/>
        </w:rPr>
        <w:t>In making recommendations to the Minister</w:t>
      </w:r>
      <w:r w:rsidR="00877816">
        <w:rPr>
          <w:rFonts w:ascii="Calibri" w:hAnsi="Calibri" w:cs="Calibri"/>
        </w:rPr>
        <w:t>,</w:t>
      </w:r>
      <w:r w:rsidRPr="005B12ED">
        <w:rPr>
          <w:rFonts w:ascii="Calibri" w:hAnsi="Calibri" w:cs="Calibri"/>
        </w:rPr>
        <w:t xml:space="preserve"> the CEO </w:t>
      </w:r>
      <w:r w:rsidR="00877816">
        <w:rPr>
          <w:rFonts w:ascii="Calibri" w:hAnsi="Calibri" w:cs="Calibri"/>
        </w:rPr>
        <w:t>considers the SAC’s advice</w:t>
      </w:r>
      <w:r w:rsidR="00197808">
        <w:rPr>
          <w:rFonts w:ascii="Calibri" w:hAnsi="Calibri" w:cs="Calibri"/>
        </w:rPr>
        <w:t xml:space="preserve"> and </w:t>
      </w:r>
      <w:r w:rsidR="00877816">
        <w:rPr>
          <w:rFonts w:ascii="Calibri" w:hAnsi="Calibri" w:cs="Calibri"/>
        </w:rPr>
        <w:t>risks relating to foreign interference</w:t>
      </w:r>
      <w:r w:rsidR="00740401">
        <w:rPr>
          <w:rFonts w:ascii="Calibri" w:hAnsi="Calibri" w:cs="Calibri"/>
        </w:rPr>
        <w:t xml:space="preserve">. The CEO may consider advice from other Commonwealth agencies. </w:t>
      </w:r>
    </w:p>
    <w:p w14:paraId="1509F2AE" w14:textId="77777777" w:rsidR="00AC0450" w:rsidRPr="00F46658" w:rsidRDefault="00AC0450" w:rsidP="00376EF9">
      <w:pPr>
        <w:pStyle w:val="ListParagraph"/>
        <w:numPr>
          <w:ilvl w:val="0"/>
          <w:numId w:val="0"/>
        </w:numPr>
        <w:spacing w:after="0" w:line="240" w:lineRule="auto"/>
        <w:ind w:left="363"/>
        <w:jc w:val="center"/>
        <w:rPr>
          <w:rFonts w:ascii="Calibri" w:hAnsi="Calibri" w:cs="Calibri"/>
          <w:szCs w:val="22"/>
        </w:rPr>
      </w:pPr>
      <w:r w:rsidRPr="00F46658">
        <w:rPr>
          <w:rFonts w:ascii="Wingdings" w:eastAsia="Wingdings" w:hAnsi="Wingdings" w:cs="Wingdings"/>
          <w:szCs w:val="22"/>
        </w:rPr>
        <w:t>ê</w:t>
      </w:r>
    </w:p>
    <w:p w14:paraId="75DC650D" w14:textId="6666A3CB" w:rsidR="001C5D17" w:rsidRPr="00FB75A4" w:rsidRDefault="001C5D17" w:rsidP="00174F17">
      <w:pPr>
        <w:pStyle w:val="Boxbold"/>
        <w:rPr>
          <w:rFonts w:asciiTheme="majorHAnsi" w:hAnsiTheme="majorHAnsi" w:cstheme="majorHAnsi"/>
          <w:color w:val="1F497D" w:themeColor="text2"/>
        </w:rPr>
      </w:pPr>
      <w:r w:rsidRPr="00FB75A4">
        <w:rPr>
          <w:rFonts w:asciiTheme="majorHAnsi" w:hAnsiTheme="majorHAnsi" w:cstheme="majorHAnsi"/>
          <w:color w:val="1F497D" w:themeColor="text2"/>
        </w:rPr>
        <w:t xml:space="preserve">Grant </w:t>
      </w:r>
      <w:r w:rsidR="0039481E" w:rsidRPr="00FB75A4">
        <w:rPr>
          <w:rFonts w:asciiTheme="majorHAnsi" w:hAnsiTheme="majorHAnsi" w:cstheme="majorHAnsi"/>
          <w:color w:val="1F497D" w:themeColor="text2"/>
        </w:rPr>
        <w:t>d</w:t>
      </w:r>
      <w:r w:rsidRPr="00FB75A4">
        <w:rPr>
          <w:rFonts w:asciiTheme="majorHAnsi" w:hAnsiTheme="majorHAnsi" w:cstheme="majorHAnsi"/>
          <w:color w:val="1F497D" w:themeColor="text2"/>
        </w:rPr>
        <w:t>ecisions are made</w:t>
      </w:r>
      <w:r w:rsidR="00D343D6" w:rsidRPr="00FB75A4">
        <w:rPr>
          <w:rFonts w:asciiTheme="majorHAnsi" w:hAnsiTheme="majorHAnsi" w:cstheme="majorHAnsi"/>
          <w:color w:val="1F497D" w:themeColor="text2"/>
        </w:rPr>
        <w:t>.</w:t>
      </w:r>
    </w:p>
    <w:p w14:paraId="231D9A43" w14:textId="56E58BE6" w:rsidR="001C5D17" w:rsidRPr="00ED0F08" w:rsidRDefault="001C5D17" w:rsidP="00174F17">
      <w:pPr>
        <w:pStyle w:val="Boxbold"/>
        <w:rPr>
          <w:rFonts w:ascii="Calibri" w:hAnsi="Calibri" w:cs="Calibri"/>
          <w:b w:val="0"/>
        </w:rPr>
      </w:pPr>
      <w:r w:rsidRPr="00F46658">
        <w:rPr>
          <w:rFonts w:ascii="Calibri" w:hAnsi="Calibri" w:cs="Calibri"/>
          <w:b w:val="0"/>
        </w:rPr>
        <w:t xml:space="preserve">The Minister </w:t>
      </w:r>
      <w:r w:rsidR="0039481E" w:rsidRPr="00F46658">
        <w:rPr>
          <w:rFonts w:ascii="Calibri" w:hAnsi="Calibri" w:cs="Calibri"/>
          <w:b w:val="0"/>
        </w:rPr>
        <w:t>decide</w:t>
      </w:r>
      <w:r w:rsidR="00355480" w:rsidRPr="00F46658">
        <w:rPr>
          <w:rFonts w:ascii="Calibri" w:hAnsi="Calibri" w:cs="Calibri"/>
          <w:b w:val="0"/>
        </w:rPr>
        <w:t>s</w:t>
      </w:r>
      <w:r w:rsidR="0039481E" w:rsidRPr="00F46658">
        <w:rPr>
          <w:rFonts w:ascii="Calibri" w:hAnsi="Calibri" w:cs="Calibri"/>
          <w:b w:val="0"/>
        </w:rPr>
        <w:t xml:space="preserve"> which applications are approved, and the</w:t>
      </w:r>
      <w:r w:rsidR="0039481E" w:rsidRPr="00ED0F08">
        <w:rPr>
          <w:rFonts w:ascii="Calibri" w:hAnsi="Calibri" w:cs="Calibri"/>
          <w:b w:val="0"/>
        </w:rPr>
        <w:t xml:space="preserve"> level of funding and duration of funding </w:t>
      </w:r>
      <w:r w:rsidRPr="00ED0F08">
        <w:rPr>
          <w:rFonts w:ascii="Calibri" w:hAnsi="Calibri" w:cs="Calibri"/>
          <w:b w:val="0"/>
        </w:rPr>
        <w:t>for each</w:t>
      </w:r>
      <w:r w:rsidR="00A74C80" w:rsidRPr="00ED0F08">
        <w:rPr>
          <w:rFonts w:ascii="Calibri" w:hAnsi="Calibri" w:cs="Calibri"/>
          <w:b w:val="0"/>
        </w:rPr>
        <w:t xml:space="preserve"> approved</w:t>
      </w:r>
      <w:r w:rsidRPr="00ED0F08">
        <w:rPr>
          <w:rFonts w:ascii="Calibri" w:hAnsi="Calibri" w:cs="Calibri"/>
          <w:b w:val="0"/>
        </w:rPr>
        <w:t xml:space="preserve"> project.</w:t>
      </w:r>
      <w:r w:rsidR="00D65625" w:rsidRPr="00D65625">
        <w:rPr>
          <w:rFonts w:ascii="Calibri" w:hAnsi="Calibri" w:cs="Calibri"/>
          <w:b w:val="0"/>
        </w:rPr>
        <w:t xml:space="preserve"> </w:t>
      </w:r>
    </w:p>
    <w:p w14:paraId="44D52DC0" w14:textId="77777777" w:rsidR="00AC0450" w:rsidRPr="00F46658" w:rsidRDefault="00AC0450" w:rsidP="00376EF9">
      <w:pPr>
        <w:pStyle w:val="ListParagraph"/>
        <w:numPr>
          <w:ilvl w:val="0"/>
          <w:numId w:val="0"/>
        </w:numPr>
        <w:spacing w:after="0" w:line="240" w:lineRule="auto"/>
        <w:ind w:left="363"/>
        <w:jc w:val="center"/>
        <w:rPr>
          <w:rFonts w:ascii="Calibri" w:hAnsi="Calibri" w:cs="Calibri"/>
          <w:szCs w:val="22"/>
        </w:rPr>
      </w:pPr>
      <w:r w:rsidRPr="00F46658">
        <w:rPr>
          <w:rFonts w:ascii="Wingdings" w:eastAsia="Wingdings" w:hAnsi="Wingdings" w:cs="Wingdings"/>
          <w:szCs w:val="22"/>
        </w:rPr>
        <w:t>ê</w:t>
      </w:r>
    </w:p>
    <w:p w14:paraId="277D9ECE" w14:textId="71F20765" w:rsidR="001C5D17" w:rsidRPr="00F46658" w:rsidRDefault="001C5D17" w:rsidP="00174F17">
      <w:pPr>
        <w:pStyle w:val="Boxbold"/>
        <w:rPr>
          <w:rFonts w:ascii="Calibri" w:hAnsi="Calibri" w:cs="Calibri"/>
        </w:rPr>
      </w:pPr>
      <w:r w:rsidRPr="00FB75A4">
        <w:rPr>
          <w:rFonts w:asciiTheme="majorHAnsi" w:hAnsiTheme="majorHAnsi" w:cstheme="majorHAnsi"/>
          <w:color w:val="1F497D" w:themeColor="text2"/>
        </w:rPr>
        <w:t xml:space="preserve">We notify </w:t>
      </w:r>
      <w:r w:rsidR="00B719E6" w:rsidRPr="00FB75A4">
        <w:rPr>
          <w:rFonts w:asciiTheme="majorHAnsi" w:hAnsiTheme="majorHAnsi" w:cstheme="majorHAnsi"/>
          <w:color w:val="1F497D" w:themeColor="text2"/>
        </w:rPr>
        <w:t xml:space="preserve">You </w:t>
      </w:r>
      <w:r w:rsidRPr="00FB75A4">
        <w:rPr>
          <w:rFonts w:asciiTheme="majorHAnsi" w:hAnsiTheme="majorHAnsi" w:cstheme="majorHAnsi"/>
          <w:color w:val="1F497D" w:themeColor="text2"/>
        </w:rPr>
        <w:t>of the outcom</w:t>
      </w:r>
      <w:r w:rsidR="00D343D6" w:rsidRPr="00FB75A4">
        <w:rPr>
          <w:rFonts w:asciiTheme="majorHAnsi" w:hAnsiTheme="majorHAnsi" w:cstheme="majorHAnsi"/>
          <w:color w:val="1F497D" w:themeColor="text2"/>
        </w:rPr>
        <w:t>e.</w:t>
      </w:r>
      <w:r w:rsidRPr="00FB75A4">
        <w:rPr>
          <w:rFonts w:asciiTheme="majorHAnsi" w:hAnsiTheme="majorHAnsi" w:cstheme="majorHAnsi"/>
          <w:color w:val="1F497D" w:themeColor="text2"/>
        </w:rPr>
        <w:t xml:space="preserve"> </w:t>
      </w:r>
      <w:r w:rsidR="0039481E" w:rsidRPr="00FB75A4">
        <w:rPr>
          <w:rFonts w:ascii="Calibri" w:hAnsi="Calibri" w:cs="Calibri"/>
          <w:b w:val="0"/>
        </w:rPr>
        <w:br/>
      </w:r>
      <w:r w:rsidR="0039481E" w:rsidRPr="00F46658">
        <w:rPr>
          <w:rFonts w:ascii="Calibri" w:hAnsi="Calibri" w:cs="Calibri"/>
          <w:b w:val="0"/>
        </w:rPr>
        <w:t>We advise You if</w:t>
      </w:r>
      <w:r w:rsidR="00B52A56" w:rsidRPr="00F46658">
        <w:rPr>
          <w:rFonts w:ascii="Calibri" w:hAnsi="Calibri" w:cs="Calibri"/>
          <w:b w:val="0"/>
        </w:rPr>
        <w:t xml:space="preserve"> Your </w:t>
      </w:r>
      <w:r w:rsidR="0039481E" w:rsidRPr="00F46658">
        <w:rPr>
          <w:rFonts w:ascii="Calibri" w:hAnsi="Calibri" w:cs="Calibri"/>
          <w:b w:val="0"/>
        </w:rPr>
        <w:t xml:space="preserve">application was successful or not through </w:t>
      </w:r>
      <w:r w:rsidR="00DF7363" w:rsidRPr="00F46658">
        <w:rPr>
          <w:rFonts w:ascii="Calibri" w:hAnsi="Calibri" w:cs="Calibri"/>
          <w:b w:val="0"/>
        </w:rPr>
        <w:t>RMS</w:t>
      </w:r>
      <w:r w:rsidRPr="00F46658">
        <w:rPr>
          <w:rFonts w:ascii="Calibri" w:hAnsi="Calibri" w:cs="Calibri"/>
          <w:b w:val="0"/>
        </w:rPr>
        <w:t>.</w:t>
      </w:r>
    </w:p>
    <w:p w14:paraId="772EEAD1" w14:textId="77777777" w:rsidR="00AC0450" w:rsidRPr="00F46658" w:rsidRDefault="00AC0450" w:rsidP="00376EF9">
      <w:pPr>
        <w:pStyle w:val="ListParagraph"/>
        <w:numPr>
          <w:ilvl w:val="0"/>
          <w:numId w:val="0"/>
        </w:numPr>
        <w:spacing w:after="0" w:line="240" w:lineRule="auto"/>
        <w:ind w:left="363"/>
        <w:jc w:val="center"/>
        <w:rPr>
          <w:rFonts w:ascii="Calibri" w:hAnsi="Calibri" w:cs="Calibri"/>
          <w:szCs w:val="22"/>
        </w:rPr>
      </w:pPr>
      <w:r w:rsidRPr="00F46658">
        <w:rPr>
          <w:rFonts w:ascii="Wingdings" w:eastAsia="Wingdings" w:hAnsi="Wingdings" w:cs="Wingdings"/>
          <w:szCs w:val="22"/>
        </w:rPr>
        <w:t>ê</w:t>
      </w:r>
    </w:p>
    <w:p w14:paraId="142797FF" w14:textId="4C25DF12" w:rsidR="00DF7363" w:rsidRPr="00FB75A4" w:rsidRDefault="001C5D17" w:rsidP="00174F17">
      <w:pPr>
        <w:pStyle w:val="Boxbold"/>
        <w:rPr>
          <w:rFonts w:asciiTheme="majorHAnsi" w:hAnsiTheme="majorHAnsi" w:cstheme="majorHAnsi"/>
          <w:b w:val="0"/>
          <w:color w:val="1F497D" w:themeColor="text2"/>
        </w:rPr>
      </w:pPr>
      <w:r w:rsidRPr="00FB75A4">
        <w:rPr>
          <w:rFonts w:asciiTheme="majorHAnsi" w:hAnsiTheme="majorHAnsi" w:cstheme="majorHAnsi"/>
          <w:color w:val="1F497D" w:themeColor="text2"/>
        </w:rPr>
        <w:t>We enter into a</w:t>
      </w:r>
      <w:r w:rsidR="00721E80" w:rsidRPr="00FB75A4">
        <w:rPr>
          <w:rFonts w:asciiTheme="majorHAnsi" w:hAnsiTheme="majorHAnsi" w:cstheme="majorHAnsi"/>
          <w:color w:val="1F497D" w:themeColor="text2"/>
        </w:rPr>
        <w:t xml:space="preserve"> grant </w:t>
      </w:r>
      <w:r w:rsidRPr="00FB75A4">
        <w:rPr>
          <w:rFonts w:asciiTheme="majorHAnsi" w:hAnsiTheme="majorHAnsi" w:cstheme="majorHAnsi"/>
          <w:color w:val="1F497D" w:themeColor="text2"/>
        </w:rPr>
        <w:t xml:space="preserve">agreement with </w:t>
      </w:r>
      <w:r w:rsidR="00DF7363" w:rsidRPr="00FB75A4">
        <w:rPr>
          <w:rFonts w:asciiTheme="majorHAnsi" w:hAnsiTheme="majorHAnsi" w:cstheme="majorHAnsi"/>
          <w:color w:val="1F497D" w:themeColor="text2"/>
        </w:rPr>
        <w:t>You</w:t>
      </w:r>
      <w:r w:rsidR="00D343D6" w:rsidRPr="00FB75A4">
        <w:rPr>
          <w:rFonts w:asciiTheme="majorHAnsi" w:hAnsiTheme="majorHAnsi" w:cstheme="majorHAnsi"/>
          <w:color w:val="1F497D" w:themeColor="text2"/>
        </w:rPr>
        <w:t>.</w:t>
      </w:r>
    </w:p>
    <w:p w14:paraId="4DFEBB39" w14:textId="46BA3A3F" w:rsidR="001C5D17" w:rsidRPr="00ED0F08" w:rsidRDefault="00DF7363" w:rsidP="00174F17">
      <w:pPr>
        <w:pStyle w:val="Boxbold"/>
        <w:rPr>
          <w:rFonts w:ascii="Calibri" w:hAnsi="Calibri" w:cs="Calibri"/>
          <w:b w:val="0"/>
        </w:rPr>
      </w:pPr>
      <w:r w:rsidRPr="00ED0F08">
        <w:rPr>
          <w:rFonts w:ascii="Calibri" w:hAnsi="Calibri" w:cs="Calibri"/>
          <w:b w:val="0"/>
        </w:rPr>
        <w:t>We will enter into a grant agreement with You through RMS</w:t>
      </w:r>
      <w:r w:rsidR="00341CF6">
        <w:rPr>
          <w:rFonts w:ascii="Calibri" w:hAnsi="Calibri" w:cs="Calibri"/>
          <w:b w:val="0"/>
        </w:rPr>
        <w:t>, if You are successful</w:t>
      </w:r>
      <w:r w:rsidR="001C5D17" w:rsidRPr="00ED0F08">
        <w:rPr>
          <w:rFonts w:ascii="Calibri" w:hAnsi="Calibri" w:cs="Calibri"/>
          <w:b w:val="0"/>
        </w:rPr>
        <w:t>.</w:t>
      </w:r>
    </w:p>
    <w:p w14:paraId="542B088E" w14:textId="77777777" w:rsidR="00AC0450" w:rsidRPr="00F46658" w:rsidRDefault="00AC0450" w:rsidP="00376EF9">
      <w:pPr>
        <w:pStyle w:val="ListParagraph"/>
        <w:numPr>
          <w:ilvl w:val="0"/>
          <w:numId w:val="0"/>
        </w:numPr>
        <w:spacing w:after="0" w:line="240" w:lineRule="auto"/>
        <w:ind w:left="363"/>
        <w:jc w:val="center"/>
        <w:rPr>
          <w:rFonts w:ascii="Calibri" w:hAnsi="Calibri" w:cs="Calibri"/>
          <w:szCs w:val="22"/>
        </w:rPr>
      </w:pPr>
      <w:r w:rsidRPr="00F46658">
        <w:rPr>
          <w:rFonts w:ascii="Wingdings" w:eastAsia="Wingdings" w:hAnsi="Wingdings" w:cs="Wingdings"/>
          <w:szCs w:val="22"/>
        </w:rPr>
        <w:t>ê</w:t>
      </w:r>
    </w:p>
    <w:p w14:paraId="6FB82013" w14:textId="2F3C2AB6" w:rsidR="001C5D17" w:rsidRPr="00FB75A4" w:rsidRDefault="001C5D17" w:rsidP="00174F17">
      <w:pPr>
        <w:pStyle w:val="Boxbold"/>
        <w:rPr>
          <w:rFonts w:asciiTheme="majorHAnsi" w:hAnsiTheme="majorHAnsi" w:cstheme="majorHAnsi"/>
          <w:color w:val="1F497D" w:themeColor="text2"/>
        </w:rPr>
      </w:pPr>
      <w:r w:rsidRPr="00FB75A4">
        <w:rPr>
          <w:rFonts w:asciiTheme="majorHAnsi" w:hAnsiTheme="majorHAnsi" w:cstheme="majorHAnsi"/>
          <w:color w:val="1F497D" w:themeColor="text2"/>
        </w:rPr>
        <w:t xml:space="preserve">Delivery of </w:t>
      </w:r>
      <w:r w:rsidR="00DF7363" w:rsidRPr="00FB75A4">
        <w:rPr>
          <w:rFonts w:asciiTheme="majorHAnsi" w:hAnsiTheme="majorHAnsi" w:cstheme="majorHAnsi"/>
          <w:color w:val="1F497D" w:themeColor="text2"/>
        </w:rPr>
        <w:t xml:space="preserve">the </w:t>
      </w:r>
      <w:r w:rsidRPr="00FB75A4">
        <w:rPr>
          <w:rFonts w:asciiTheme="majorHAnsi" w:hAnsiTheme="majorHAnsi" w:cstheme="majorHAnsi"/>
          <w:color w:val="1F497D" w:themeColor="text2"/>
        </w:rPr>
        <w:t>grant</w:t>
      </w:r>
      <w:r w:rsidR="00D343D6" w:rsidRPr="00FB75A4">
        <w:rPr>
          <w:rFonts w:asciiTheme="majorHAnsi" w:hAnsiTheme="majorHAnsi" w:cstheme="majorHAnsi"/>
          <w:color w:val="1F497D" w:themeColor="text2"/>
        </w:rPr>
        <w:t>.</w:t>
      </w:r>
    </w:p>
    <w:p w14:paraId="67E3249E" w14:textId="77777777" w:rsidR="00DD3B96" w:rsidRDefault="00B719E6" w:rsidP="00174F17">
      <w:pPr>
        <w:pStyle w:val="box1"/>
        <w:rPr>
          <w:rFonts w:ascii="Calibri" w:hAnsi="Calibri" w:cs="Calibri"/>
        </w:rPr>
      </w:pPr>
      <w:r w:rsidRPr="00ED0F08">
        <w:rPr>
          <w:rFonts w:ascii="Calibri" w:hAnsi="Calibri" w:cs="Calibri"/>
        </w:rPr>
        <w:t xml:space="preserve">You </w:t>
      </w:r>
      <w:r w:rsidR="001C5D17" w:rsidRPr="00ED0F08">
        <w:rPr>
          <w:rFonts w:ascii="Calibri" w:hAnsi="Calibri" w:cs="Calibri"/>
        </w:rPr>
        <w:t>undertake the</w:t>
      </w:r>
      <w:r w:rsidR="00721E80" w:rsidRPr="00ED0F08">
        <w:rPr>
          <w:rFonts w:ascii="Calibri" w:hAnsi="Calibri" w:cs="Calibri"/>
        </w:rPr>
        <w:t xml:space="preserve"> grant </w:t>
      </w:r>
      <w:r w:rsidR="001C5D17" w:rsidRPr="00ED0F08">
        <w:rPr>
          <w:rFonts w:ascii="Calibri" w:hAnsi="Calibri" w:cs="Calibri"/>
        </w:rPr>
        <w:t>activit</w:t>
      </w:r>
      <w:r w:rsidR="00DF7363" w:rsidRPr="00ED0F08">
        <w:rPr>
          <w:rFonts w:ascii="Calibri" w:hAnsi="Calibri" w:cs="Calibri"/>
        </w:rPr>
        <w:t>y and report to</w:t>
      </w:r>
      <w:r w:rsidR="00B52A56" w:rsidRPr="00ED0F08">
        <w:rPr>
          <w:rFonts w:ascii="Calibri" w:hAnsi="Calibri" w:cs="Calibri"/>
        </w:rPr>
        <w:t xml:space="preserve"> Us </w:t>
      </w:r>
      <w:r w:rsidR="00DF7363" w:rsidRPr="00ED0F08">
        <w:rPr>
          <w:rFonts w:ascii="Calibri" w:hAnsi="Calibri" w:cs="Calibri"/>
        </w:rPr>
        <w:t xml:space="preserve">as set out in Your </w:t>
      </w:r>
      <w:r w:rsidR="00721E80" w:rsidRPr="00ED0F08">
        <w:rPr>
          <w:rFonts w:ascii="Calibri" w:hAnsi="Calibri" w:cs="Calibri"/>
        </w:rPr>
        <w:t xml:space="preserve">grant </w:t>
      </w:r>
      <w:r w:rsidR="001C5D17" w:rsidRPr="00ED0F08">
        <w:rPr>
          <w:rFonts w:ascii="Calibri" w:hAnsi="Calibri" w:cs="Calibri"/>
        </w:rPr>
        <w:t>agreement.</w:t>
      </w:r>
      <w:r w:rsidRPr="00ED0F08">
        <w:rPr>
          <w:rFonts w:ascii="Calibri" w:hAnsi="Calibri" w:cs="Calibri"/>
        </w:rPr>
        <w:t xml:space="preserve"> </w:t>
      </w:r>
    </w:p>
    <w:p w14:paraId="05B36268" w14:textId="58A464F1" w:rsidR="001C5D17" w:rsidRPr="00ED0F08" w:rsidRDefault="00B719E6" w:rsidP="00174F17">
      <w:pPr>
        <w:pStyle w:val="box1"/>
        <w:rPr>
          <w:rFonts w:ascii="Calibri" w:hAnsi="Calibri" w:cs="Calibri"/>
        </w:rPr>
      </w:pPr>
      <w:r w:rsidRPr="00ED0F08">
        <w:rPr>
          <w:rFonts w:ascii="Calibri" w:hAnsi="Calibri" w:cs="Calibri"/>
        </w:rPr>
        <w:t xml:space="preserve">We </w:t>
      </w:r>
      <w:r w:rsidR="001C5D17" w:rsidRPr="00ED0F08">
        <w:rPr>
          <w:rFonts w:ascii="Calibri" w:hAnsi="Calibri" w:cs="Calibri"/>
        </w:rPr>
        <w:t>manage the</w:t>
      </w:r>
      <w:r w:rsidR="00721E80" w:rsidRPr="00ED0F08">
        <w:rPr>
          <w:rFonts w:ascii="Calibri" w:hAnsi="Calibri" w:cs="Calibri"/>
        </w:rPr>
        <w:t xml:space="preserve"> grant</w:t>
      </w:r>
      <w:r w:rsidR="00341CF6">
        <w:rPr>
          <w:rFonts w:ascii="Calibri" w:hAnsi="Calibri" w:cs="Calibri"/>
        </w:rPr>
        <w:t xml:space="preserve">, </w:t>
      </w:r>
      <w:r w:rsidR="001C5D17" w:rsidRPr="00ED0F08">
        <w:rPr>
          <w:rFonts w:ascii="Calibri" w:hAnsi="Calibri" w:cs="Calibri"/>
        </w:rPr>
        <w:t xml:space="preserve">monitor </w:t>
      </w:r>
      <w:r w:rsidRPr="00ED0F08">
        <w:rPr>
          <w:rFonts w:ascii="Calibri" w:hAnsi="Calibri" w:cs="Calibri"/>
        </w:rPr>
        <w:t xml:space="preserve">Your </w:t>
      </w:r>
      <w:r w:rsidR="001C5D17" w:rsidRPr="00ED0F08">
        <w:rPr>
          <w:rFonts w:ascii="Calibri" w:hAnsi="Calibri" w:cs="Calibri"/>
        </w:rPr>
        <w:t>progress and mak</w:t>
      </w:r>
      <w:r w:rsidR="00341CF6">
        <w:rPr>
          <w:rFonts w:ascii="Calibri" w:hAnsi="Calibri" w:cs="Calibri"/>
        </w:rPr>
        <w:t>e</w:t>
      </w:r>
      <w:r w:rsidR="001C5D17" w:rsidRPr="00ED0F08">
        <w:rPr>
          <w:rFonts w:ascii="Calibri" w:hAnsi="Calibri" w:cs="Calibri"/>
        </w:rPr>
        <w:t xml:space="preserve"> payments.</w:t>
      </w:r>
      <w:r w:rsidR="00E53AE1" w:rsidRPr="00ED0F08">
        <w:rPr>
          <w:rFonts w:ascii="Calibri" w:hAnsi="Calibri" w:cs="Calibri"/>
        </w:rPr>
        <w:t xml:space="preserve">  </w:t>
      </w:r>
    </w:p>
    <w:p w14:paraId="405513F7" w14:textId="77777777" w:rsidR="00AC0450" w:rsidRPr="00F46658" w:rsidRDefault="00AC0450" w:rsidP="00376EF9">
      <w:pPr>
        <w:pStyle w:val="ListParagraph"/>
        <w:numPr>
          <w:ilvl w:val="0"/>
          <w:numId w:val="0"/>
        </w:numPr>
        <w:spacing w:after="0" w:line="240" w:lineRule="auto"/>
        <w:ind w:left="363"/>
        <w:jc w:val="center"/>
        <w:rPr>
          <w:rFonts w:ascii="Calibri" w:hAnsi="Calibri" w:cs="Calibri"/>
          <w:szCs w:val="22"/>
        </w:rPr>
      </w:pPr>
      <w:r w:rsidRPr="00F46658">
        <w:rPr>
          <w:rFonts w:ascii="Wingdings" w:eastAsia="Wingdings" w:hAnsi="Wingdings" w:cs="Wingdings"/>
          <w:szCs w:val="22"/>
        </w:rPr>
        <w:t>ê</w:t>
      </w:r>
    </w:p>
    <w:p w14:paraId="2CF53D34" w14:textId="16029234" w:rsidR="001C5D17" w:rsidRPr="007B731D" w:rsidRDefault="00BB2499" w:rsidP="00174F17">
      <w:pPr>
        <w:pStyle w:val="Boxbold"/>
        <w:rPr>
          <w:rFonts w:asciiTheme="majorHAnsi" w:hAnsiTheme="majorHAnsi" w:cstheme="majorHAnsi"/>
          <w:color w:val="1F497D" w:themeColor="text2"/>
        </w:rPr>
      </w:pPr>
      <w:r w:rsidRPr="007B731D">
        <w:rPr>
          <w:rFonts w:asciiTheme="majorHAnsi" w:hAnsiTheme="majorHAnsi" w:cstheme="majorHAnsi"/>
          <w:color w:val="1F497D" w:themeColor="text2"/>
        </w:rPr>
        <w:t>Evaluation of the</w:t>
      </w:r>
      <w:r w:rsidR="00721E80" w:rsidRPr="007B731D">
        <w:rPr>
          <w:rFonts w:asciiTheme="majorHAnsi" w:hAnsiTheme="majorHAnsi" w:cstheme="majorHAnsi"/>
          <w:color w:val="1F497D" w:themeColor="text2"/>
        </w:rPr>
        <w:t xml:space="preserve"> grant </w:t>
      </w:r>
      <w:r w:rsidRPr="007B731D">
        <w:rPr>
          <w:rFonts w:asciiTheme="majorHAnsi" w:hAnsiTheme="majorHAnsi" w:cstheme="majorHAnsi"/>
          <w:color w:val="1F497D" w:themeColor="text2"/>
        </w:rPr>
        <w:t>opportunity</w:t>
      </w:r>
      <w:r w:rsidR="00D343D6" w:rsidRPr="007B731D">
        <w:rPr>
          <w:rFonts w:asciiTheme="majorHAnsi" w:hAnsiTheme="majorHAnsi" w:cstheme="majorHAnsi"/>
          <w:color w:val="1F497D" w:themeColor="text2"/>
        </w:rPr>
        <w:t>.</w:t>
      </w:r>
    </w:p>
    <w:p w14:paraId="5739C3B0" w14:textId="44CFEBE4" w:rsidR="001C5D17" w:rsidRPr="00ED0F08" w:rsidRDefault="001C5D17" w:rsidP="00174F17">
      <w:pPr>
        <w:pStyle w:val="box1"/>
        <w:rPr>
          <w:rFonts w:ascii="Calibri" w:hAnsi="Calibri" w:cs="Calibri"/>
        </w:rPr>
      </w:pPr>
      <w:r w:rsidRPr="00ED0F08">
        <w:rPr>
          <w:rFonts w:ascii="Calibri" w:hAnsi="Calibri" w:cs="Calibri"/>
        </w:rPr>
        <w:t>We evaluate the specific</w:t>
      </w:r>
      <w:r w:rsidR="00721E80" w:rsidRPr="00ED0F08">
        <w:rPr>
          <w:rFonts w:ascii="Calibri" w:hAnsi="Calibri" w:cs="Calibri"/>
        </w:rPr>
        <w:t xml:space="preserve"> grant </w:t>
      </w:r>
      <w:r w:rsidRPr="00ED0F08">
        <w:rPr>
          <w:rFonts w:ascii="Calibri" w:hAnsi="Calibri" w:cs="Calibri"/>
        </w:rPr>
        <w:t>activity and the</w:t>
      </w:r>
      <w:r w:rsidR="00721E80" w:rsidRPr="00ED0F08">
        <w:rPr>
          <w:rFonts w:ascii="Calibri" w:hAnsi="Calibri" w:cs="Calibri"/>
        </w:rPr>
        <w:t xml:space="preserve"> grant </w:t>
      </w:r>
      <w:r w:rsidRPr="00ED0F08">
        <w:rPr>
          <w:rFonts w:ascii="Calibri" w:hAnsi="Calibri" w:cs="Calibri"/>
        </w:rPr>
        <w:t>opportunity as a whole</w:t>
      </w:r>
      <w:r w:rsidR="00671833" w:rsidRPr="00ED0F08">
        <w:rPr>
          <w:rFonts w:ascii="Calibri" w:hAnsi="Calibri" w:cs="Calibri"/>
        </w:rPr>
        <w:t>.</w:t>
      </w:r>
      <w:r w:rsidR="00671833">
        <w:rPr>
          <w:rFonts w:ascii="Calibri" w:hAnsi="Calibri" w:cs="Calibri"/>
        </w:rPr>
        <w:br/>
      </w:r>
      <w:r w:rsidR="00B719E6" w:rsidRPr="00ED0F08">
        <w:rPr>
          <w:rFonts w:ascii="Calibri" w:hAnsi="Calibri" w:cs="Calibri"/>
        </w:rPr>
        <w:t xml:space="preserve">We </w:t>
      </w:r>
      <w:r w:rsidR="00DF7363" w:rsidRPr="00ED0F08">
        <w:rPr>
          <w:rFonts w:ascii="Calibri" w:hAnsi="Calibri" w:cs="Calibri"/>
        </w:rPr>
        <w:t>will use information You provide to</w:t>
      </w:r>
      <w:r w:rsidR="00B52A56" w:rsidRPr="00ED0F08">
        <w:rPr>
          <w:rFonts w:ascii="Calibri" w:hAnsi="Calibri" w:cs="Calibri"/>
        </w:rPr>
        <w:t xml:space="preserve"> Us </w:t>
      </w:r>
      <w:r w:rsidR="00DF7363" w:rsidRPr="00ED0F08">
        <w:rPr>
          <w:rFonts w:ascii="Calibri" w:hAnsi="Calibri" w:cs="Calibri"/>
        </w:rPr>
        <w:t>through Your reports to inform evaluations.</w:t>
      </w:r>
      <w:r w:rsidRPr="00ED0F08">
        <w:rPr>
          <w:rFonts w:ascii="Calibri" w:hAnsi="Calibri" w:cs="Calibri"/>
        </w:rPr>
        <w:br w:type="page"/>
      </w:r>
    </w:p>
    <w:p w14:paraId="5E1521EF" w14:textId="7EB1E84E" w:rsidR="001C5D17" w:rsidRPr="008761D6" w:rsidRDefault="001C5D17" w:rsidP="00274C40">
      <w:pPr>
        <w:pStyle w:val="GrantGuidelinesHeadingGeneralSection"/>
      </w:pPr>
      <w:bookmarkStart w:id="4" w:name="_Toc142565236"/>
      <w:bookmarkStart w:id="5" w:name="_Toc142565492"/>
      <w:bookmarkStart w:id="6" w:name="_Toc142565681"/>
      <w:bookmarkStart w:id="7" w:name="_Toc142565237"/>
      <w:bookmarkStart w:id="8" w:name="_Toc142565493"/>
      <w:bookmarkStart w:id="9" w:name="_Toc142565682"/>
      <w:bookmarkStart w:id="10" w:name="_Toc142565238"/>
      <w:bookmarkStart w:id="11" w:name="_Toc142565494"/>
      <w:bookmarkStart w:id="12" w:name="_Toc142565683"/>
      <w:bookmarkStart w:id="13" w:name="_Toc142565239"/>
      <w:bookmarkStart w:id="14" w:name="_Toc142565495"/>
      <w:bookmarkStart w:id="15" w:name="_Toc142565684"/>
      <w:bookmarkStart w:id="16" w:name="_Toc142565240"/>
      <w:bookmarkStart w:id="17" w:name="_Toc142565496"/>
      <w:bookmarkStart w:id="18" w:name="_Toc142565685"/>
      <w:bookmarkStart w:id="19" w:name="_Toc142565241"/>
      <w:bookmarkStart w:id="20" w:name="_Toc142565497"/>
      <w:bookmarkStart w:id="21" w:name="_Toc142565686"/>
      <w:bookmarkStart w:id="22" w:name="_Toc142565242"/>
      <w:bookmarkStart w:id="23" w:name="_Toc142565498"/>
      <w:bookmarkStart w:id="24" w:name="_Toc142565687"/>
      <w:bookmarkStart w:id="25" w:name="_Toc142565243"/>
      <w:bookmarkStart w:id="26" w:name="_Toc142565499"/>
      <w:bookmarkStart w:id="27" w:name="_Toc142565688"/>
      <w:bookmarkStart w:id="28" w:name="_Toc142565244"/>
      <w:bookmarkStart w:id="29" w:name="_Toc142565500"/>
      <w:bookmarkStart w:id="30" w:name="_Toc142565689"/>
      <w:bookmarkStart w:id="31" w:name="_Toc142565245"/>
      <w:bookmarkStart w:id="32" w:name="_Toc142565501"/>
      <w:bookmarkStart w:id="33" w:name="_Toc142565690"/>
      <w:bookmarkStart w:id="34" w:name="_Toc142565246"/>
      <w:bookmarkStart w:id="35" w:name="_Toc142565502"/>
      <w:bookmarkStart w:id="36" w:name="_Toc142565691"/>
      <w:bookmarkStart w:id="37" w:name="_Toc142565247"/>
      <w:bookmarkStart w:id="38" w:name="_Toc142565503"/>
      <w:bookmarkStart w:id="39" w:name="_Toc142565692"/>
      <w:bookmarkStart w:id="40" w:name="_Toc142565248"/>
      <w:bookmarkStart w:id="41" w:name="_Toc142565504"/>
      <w:bookmarkStart w:id="42" w:name="_Toc142565693"/>
      <w:bookmarkStart w:id="43" w:name="_Toc142565249"/>
      <w:bookmarkStart w:id="44" w:name="_Toc142565505"/>
      <w:bookmarkStart w:id="45" w:name="_Toc142565694"/>
      <w:bookmarkStart w:id="46" w:name="_Toc142565250"/>
      <w:bookmarkStart w:id="47" w:name="_Toc142565506"/>
      <w:bookmarkStart w:id="48" w:name="_Toc142565695"/>
      <w:bookmarkStart w:id="49" w:name="_Toc142565251"/>
      <w:bookmarkStart w:id="50" w:name="_Toc142565507"/>
      <w:bookmarkStart w:id="51" w:name="_Toc142565696"/>
      <w:bookmarkStart w:id="52" w:name="_Toc142565252"/>
      <w:bookmarkStart w:id="53" w:name="_Toc142565508"/>
      <w:bookmarkStart w:id="54" w:name="_Toc142565697"/>
      <w:bookmarkStart w:id="55" w:name="_Toc520714179"/>
      <w:bookmarkStart w:id="56" w:name="_Toc12011413"/>
      <w:bookmarkStart w:id="57" w:name="_Toc142565698"/>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D54110">
        <w:lastRenderedPageBreak/>
        <w:t>About</w:t>
      </w:r>
      <w:r w:rsidRPr="00A35B02">
        <w:t xml:space="preserve"> the </w:t>
      </w:r>
      <w:r w:rsidR="00CB7D61">
        <w:t>grant</w:t>
      </w:r>
      <w:r w:rsidRPr="00A35B02">
        <w:t xml:space="preserve"> </w:t>
      </w:r>
      <w:r w:rsidR="00CB7D61">
        <w:t>p</w:t>
      </w:r>
      <w:r w:rsidRPr="00A35B02">
        <w:t>rogram</w:t>
      </w:r>
      <w:bookmarkEnd w:id="55"/>
      <w:bookmarkEnd w:id="56"/>
      <w:bookmarkEnd w:id="57"/>
    </w:p>
    <w:p w14:paraId="4E375D15" w14:textId="07D112E3" w:rsidR="008F1622" w:rsidRPr="007E518B" w:rsidRDefault="008F1622" w:rsidP="009871C1">
      <w:pPr>
        <w:pStyle w:val="GrantGuidelinesClauseGeneralSection"/>
        <w:numPr>
          <w:ilvl w:val="0"/>
          <w:numId w:val="0"/>
        </w:numPr>
      </w:pPr>
      <w:r w:rsidRPr="007E518B">
        <w:t>The Linkage Program is one of two Programs under the ARC National Competitive Grants Program</w:t>
      </w:r>
      <w:r w:rsidR="001F7159" w:rsidRPr="007E518B">
        <w:t xml:space="preserve"> (NCGP).</w:t>
      </w:r>
      <w:r w:rsidR="00734C01">
        <w:t xml:space="preserve"> Information </w:t>
      </w:r>
      <w:r w:rsidR="0018622D" w:rsidRPr="002A27FE">
        <w:t xml:space="preserve">about the Linkage Program is available on the </w:t>
      </w:r>
      <w:hyperlink r:id="rId19" w:history="1">
        <w:r w:rsidR="0018622D" w:rsidRPr="002A27FE">
          <w:rPr>
            <w:rStyle w:val="Hyperlink"/>
            <w:rFonts w:ascii="Calibri" w:hAnsi="Calibri" w:cs="Calibri"/>
          </w:rPr>
          <w:t>ARC website</w:t>
        </w:r>
      </w:hyperlink>
      <w:r w:rsidR="0018622D" w:rsidRPr="002A27FE">
        <w:t>.</w:t>
      </w:r>
    </w:p>
    <w:p w14:paraId="4AE4D25D" w14:textId="38DF03A8" w:rsidR="001C5D17" w:rsidRPr="00DF13A2" w:rsidRDefault="001C5D17" w:rsidP="00376EF9">
      <w:pPr>
        <w:pStyle w:val="GrantGuidelinesHeading2"/>
      </w:pPr>
      <w:bookmarkStart w:id="58" w:name="_Toc520714180"/>
      <w:bookmarkStart w:id="59" w:name="_Toc12011419"/>
      <w:bookmarkStart w:id="60" w:name="_Toc142565701"/>
      <w:r w:rsidRPr="00DF13A2">
        <w:t xml:space="preserve">About the </w:t>
      </w:r>
      <w:r w:rsidR="008575C8" w:rsidRPr="00DF13A2">
        <w:t>Industrial Transformation Research Program</w:t>
      </w:r>
      <w:r w:rsidR="00721E80" w:rsidRPr="00DF13A2">
        <w:t xml:space="preserve"> </w:t>
      </w:r>
      <w:r w:rsidR="00821E3D" w:rsidRPr="00DF13A2">
        <w:t>g</w:t>
      </w:r>
      <w:r w:rsidR="00721E80" w:rsidRPr="00DF13A2">
        <w:t xml:space="preserve">rant </w:t>
      </w:r>
      <w:r w:rsidR="00821E3D" w:rsidRPr="00DF13A2">
        <w:t>o</w:t>
      </w:r>
      <w:r w:rsidRPr="00DF13A2">
        <w:t>pportunities</w:t>
      </w:r>
      <w:bookmarkEnd w:id="58"/>
      <w:bookmarkEnd w:id="59"/>
      <w:bookmarkEnd w:id="60"/>
    </w:p>
    <w:p w14:paraId="71B93FC5" w14:textId="05CCBCF2" w:rsidR="007D0753" w:rsidRDefault="000A59B5" w:rsidP="009871C1">
      <w:pPr>
        <w:pStyle w:val="GrantGuidelinesClauseGeneralSection"/>
      </w:pPr>
      <w:r>
        <w:t xml:space="preserve">The </w:t>
      </w:r>
      <w:r w:rsidR="00484573">
        <w:t>Industrial Transformation Research Program (</w:t>
      </w:r>
      <w:r>
        <w:t>ITRP</w:t>
      </w:r>
      <w:r w:rsidR="00484573">
        <w:t>)</w:t>
      </w:r>
      <w:r>
        <w:t xml:space="preserve"> </w:t>
      </w:r>
      <w:r w:rsidR="00E3334F">
        <w:t xml:space="preserve">encourages and supports </w:t>
      </w:r>
      <w:r>
        <w:t>university-based researchers and industry</w:t>
      </w:r>
      <w:r w:rsidR="00E3334F">
        <w:t xml:space="preserve"> </w:t>
      </w:r>
      <w:r w:rsidR="00136941">
        <w:t xml:space="preserve">to work together </w:t>
      </w:r>
      <w:r w:rsidR="00E3334F">
        <w:t xml:space="preserve">to </w:t>
      </w:r>
      <w:r w:rsidR="000E50EA">
        <w:t>address</w:t>
      </w:r>
      <w:r w:rsidR="00E3334F">
        <w:t xml:space="preserve"> a range of</w:t>
      </w:r>
      <w:r w:rsidR="00306AB6">
        <w:t xml:space="preserve"> strategic </w:t>
      </w:r>
      <w:r w:rsidR="00C72F59">
        <w:t xml:space="preserve">government </w:t>
      </w:r>
      <w:r w:rsidR="00306AB6">
        <w:t xml:space="preserve">priorities </w:t>
      </w:r>
      <w:r w:rsidR="000C7DE5">
        <w:t xml:space="preserve">to </w:t>
      </w:r>
      <w:r w:rsidR="00DE6D7D">
        <w:t>transform</w:t>
      </w:r>
      <w:r w:rsidR="00E3334F">
        <w:t xml:space="preserve"> Australian </w:t>
      </w:r>
      <w:r w:rsidR="005E7433">
        <w:t>i</w:t>
      </w:r>
      <w:r w:rsidR="00E3334F">
        <w:t>ndustries.</w:t>
      </w:r>
      <w:r w:rsidR="005E7433" w:rsidRPr="005E7433">
        <w:t xml:space="preserve"> </w:t>
      </w:r>
    </w:p>
    <w:p w14:paraId="265BDCED" w14:textId="021BD9E3" w:rsidR="003813F1" w:rsidRDefault="00306AB6" w:rsidP="009871C1">
      <w:pPr>
        <w:pStyle w:val="GrantGuidelinesClauseGeneralSection"/>
      </w:pPr>
      <w:r>
        <w:t xml:space="preserve">The current Industrial Transformation Priorities </w:t>
      </w:r>
      <w:r w:rsidR="00DF7C81">
        <w:t>iden</w:t>
      </w:r>
      <w:r w:rsidR="315CA3B6">
        <w:t>ti</w:t>
      </w:r>
      <w:r w:rsidR="00DF7C81">
        <w:t xml:space="preserve">fied by </w:t>
      </w:r>
      <w:r w:rsidR="00FD1B10">
        <w:t>U</w:t>
      </w:r>
      <w:r w:rsidR="007A7AA7">
        <w:t>s</w:t>
      </w:r>
      <w:r>
        <w:t xml:space="preserve"> </w:t>
      </w:r>
      <w:r w:rsidR="00694ABD">
        <w:t xml:space="preserve">align with the </w:t>
      </w:r>
      <w:r w:rsidR="0003645B">
        <w:t xml:space="preserve">priority funding areas under the </w:t>
      </w:r>
      <w:r w:rsidR="00694ABD">
        <w:t>National Reconstru</w:t>
      </w:r>
      <w:r w:rsidR="000D4084">
        <w:t>c</w:t>
      </w:r>
      <w:r w:rsidR="00694ABD">
        <w:t>tion Fund</w:t>
      </w:r>
      <w:r w:rsidR="009C21B8">
        <w:t xml:space="preserve"> (NRF)</w:t>
      </w:r>
      <w:r w:rsidR="00694ABD">
        <w:t xml:space="preserve">: </w:t>
      </w:r>
    </w:p>
    <w:p w14:paraId="158A13E0" w14:textId="77777777" w:rsidR="0020604D" w:rsidRDefault="0020604D" w:rsidP="00376EF9">
      <w:pPr>
        <w:pStyle w:val="GGBulletpoint-"/>
        <w:numPr>
          <w:ilvl w:val="0"/>
          <w:numId w:val="109"/>
        </w:numPr>
        <w:tabs>
          <w:tab w:val="left" w:pos="2127"/>
        </w:tabs>
        <w:ind w:left="1418" w:hanging="567"/>
      </w:pPr>
      <w:r>
        <w:t>renewables and low emissions technologies</w:t>
      </w:r>
    </w:p>
    <w:p w14:paraId="6D294579" w14:textId="57F56BB3" w:rsidR="0020604D" w:rsidRDefault="0020604D" w:rsidP="00376EF9">
      <w:pPr>
        <w:pStyle w:val="GGBulletpoint-"/>
        <w:numPr>
          <w:ilvl w:val="0"/>
          <w:numId w:val="109"/>
        </w:numPr>
        <w:tabs>
          <w:tab w:val="left" w:pos="2127"/>
        </w:tabs>
        <w:ind w:left="1418" w:hanging="567"/>
      </w:pPr>
      <w:r>
        <w:t>medical science</w:t>
      </w:r>
      <w:r w:rsidR="00F122BA">
        <w:t>*</w:t>
      </w:r>
    </w:p>
    <w:p w14:paraId="635B2FA3" w14:textId="77777777" w:rsidR="0020604D" w:rsidRDefault="0020604D" w:rsidP="00376EF9">
      <w:pPr>
        <w:pStyle w:val="GGBulletpoint-"/>
        <w:numPr>
          <w:ilvl w:val="0"/>
          <w:numId w:val="109"/>
        </w:numPr>
        <w:tabs>
          <w:tab w:val="left" w:pos="2127"/>
        </w:tabs>
        <w:ind w:left="1418" w:hanging="567"/>
      </w:pPr>
      <w:r>
        <w:t>transport</w:t>
      </w:r>
    </w:p>
    <w:p w14:paraId="3C3F63A5" w14:textId="087575C4" w:rsidR="0020604D" w:rsidRDefault="0020604D" w:rsidP="00376EF9">
      <w:pPr>
        <w:pStyle w:val="GGBulletpoint-"/>
        <w:numPr>
          <w:ilvl w:val="0"/>
          <w:numId w:val="109"/>
        </w:numPr>
        <w:tabs>
          <w:tab w:val="left" w:pos="2127"/>
        </w:tabs>
        <w:ind w:left="1418" w:hanging="567"/>
      </w:pPr>
      <w:r>
        <w:t>value-add in the agriculture, forestry and fisheries sectors</w:t>
      </w:r>
    </w:p>
    <w:p w14:paraId="66DE8C34" w14:textId="77777777" w:rsidR="0020604D" w:rsidRDefault="0020604D" w:rsidP="00376EF9">
      <w:pPr>
        <w:pStyle w:val="GGBulletpoint-"/>
        <w:numPr>
          <w:ilvl w:val="0"/>
          <w:numId w:val="109"/>
        </w:numPr>
        <w:tabs>
          <w:tab w:val="left" w:pos="2127"/>
        </w:tabs>
        <w:ind w:left="1418" w:hanging="567"/>
      </w:pPr>
      <w:r>
        <w:t>value-add in resources</w:t>
      </w:r>
    </w:p>
    <w:p w14:paraId="02B589E0" w14:textId="77777777" w:rsidR="0020604D" w:rsidRDefault="0020604D" w:rsidP="00376EF9">
      <w:pPr>
        <w:pStyle w:val="GGBulletpoint-"/>
        <w:numPr>
          <w:ilvl w:val="0"/>
          <w:numId w:val="109"/>
        </w:numPr>
        <w:tabs>
          <w:tab w:val="left" w:pos="2127"/>
        </w:tabs>
        <w:ind w:left="1418" w:hanging="567"/>
      </w:pPr>
      <w:r>
        <w:t>defence capability</w:t>
      </w:r>
    </w:p>
    <w:p w14:paraId="64233C8C" w14:textId="4F859D68" w:rsidR="00D2560F" w:rsidRDefault="0020604D" w:rsidP="00F122BA">
      <w:pPr>
        <w:pStyle w:val="GGBulletpoint-"/>
        <w:numPr>
          <w:ilvl w:val="0"/>
          <w:numId w:val="109"/>
        </w:numPr>
        <w:tabs>
          <w:tab w:val="left" w:pos="2127"/>
        </w:tabs>
        <w:ind w:left="1418" w:hanging="567"/>
      </w:pPr>
      <w:r>
        <w:t>enabling capabilities</w:t>
      </w:r>
      <w:r w:rsidR="00832671">
        <w:t>.</w:t>
      </w:r>
    </w:p>
    <w:p w14:paraId="579E9426" w14:textId="127B35B3" w:rsidR="00570B3F" w:rsidRDefault="00570B3F" w:rsidP="00B67966">
      <w:pPr>
        <w:pStyle w:val="GGBulletpoint-"/>
        <w:numPr>
          <w:ilvl w:val="0"/>
          <w:numId w:val="0"/>
        </w:numPr>
        <w:tabs>
          <w:tab w:val="left" w:pos="2127"/>
        </w:tabs>
        <w:ind w:left="851"/>
      </w:pPr>
      <w:r>
        <w:t xml:space="preserve">Further detail about the NRF priorities can be found at the </w:t>
      </w:r>
      <w:hyperlink r:id="rId20" w:history="1">
        <w:r w:rsidRPr="00F122BA">
          <w:rPr>
            <w:rStyle w:val="Hyperlink"/>
            <w:rFonts w:ascii="Calibri" w:hAnsi="Calibri" w:cstheme="minorBidi"/>
          </w:rPr>
          <w:t>Federal Register of Legislation</w:t>
        </w:r>
      </w:hyperlink>
      <w:r>
        <w:t>.</w:t>
      </w:r>
    </w:p>
    <w:p w14:paraId="41B787B1" w14:textId="1B8905D9" w:rsidR="002067E7" w:rsidRDefault="00F122BA" w:rsidP="00B67966">
      <w:pPr>
        <w:pStyle w:val="GGBulletpoint-"/>
        <w:numPr>
          <w:ilvl w:val="0"/>
          <w:numId w:val="0"/>
        </w:numPr>
        <w:tabs>
          <w:tab w:val="left" w:pos="2127"/>
        </w:tabs>
        <w:ind w:left="851"/>
      </w:pPr>
      <w:r w:rsidRPr="003863FA">
        <w:t>*</w:t>
      </w:r>
      <w:r>
        <w:t xml:space="preserve"> </w:t>
      </w:r>
      <w:r w:rsidRPr="00332CE0">
        <w:t>Applications which address the ‘Medical Science’ industrial transformation priority must take</w:t>
      </w:r>
      <w:r>
        <w:t xml:space="preserve"> </w:t>
      </w:r>
      <w:r w:rsidRPr="00332CE0">
        <w:t xml:space="preserve">the </w:t>
      </w:r>
      <w:r w:rsidRPr="008E2EFC">
        <w:rPr>
          <w:i/>
          <w:iCs/>
        </w:rPr>
        <w:t>ARC</w:t>
      </w:r>
      <w:r w:rsidRPr="0020730B">
        <w:t xml:space="preserve"> </w:t>
      </w:r>
      <w:r w:rsidRPr="0020730B">
        <w:rPr>
          <w:i/>
          <w:iCs/>
        </w:rPr>
        <w:t>Medical Research Policy</w:t>
      </w:r>
      <w:r w:rsidRPr="00332CE0">
        <w:t xml:space="preserve"> into consideration</w:t>
      </w:r>
      <w:r>
        <w:t xml:space="preserve">. </w:t>
      </w:r>
    </w:p>
    <w:p w14:paraId="44E7C305" w14:textId="42572B9C" w:rsidR="00F47068" w:rsidRDefault="00484A26" w:rsidP="009871C1">
      <w:pPr>
        <w:pStyle w:val="GrantGuidelinesClauseGeneralSection"/>
      </w:pPr>
      <w:r>
        <w:t xml:space="preserve">There are two schemes under the </w:t>
      </w:r>
      <w:r w:rsidR="00F47068">
        <w:t>I</w:t>
      </w:r>
      <w:r w:rsidR="004009D9">
        <w:t>TRP</w:t>
      </w:r>
      <w:r w:rsidR="00F47068">
        <w:t xml:space="preserve"> referred to in these Guidelines:</w:t>
      </w:r>
    </w:p>
    <w:p w14:paraId="2650FE44" w14:textId="65003D43" w:rsidR="00F47068" w:rsidRDefault="003813F1" w:rsidP="00F47068">
      <w:pPr>
        <w:pStyle w:val="GrantGuidelinesDotPoints"/>
        <w:numPr>
          <w:ilvl w:val="0"/>
          <w:numId w:val="81"/>
        </w:numPr>
        <w:ind w:left="1418" w:hanging="567"/>
      </w:pPr>
      <w:r w:rsidRPr="00CF7405">
        <w:t>Industrial Transformation Research Hubs</w:t>
      </w:r>
      <w:r>
        <w:t xml:space="preserve"> </w:t>
      </w:r>
      <w:r w:rsidR="00F47068">
        <w:t>(Part A)</w:t>
      </w:r>
    </w:p>
    <w:p w14:paraId="0021B975" w14:textId="77777777" w:rsidR="00057A2A" w:rsidRDefault="003813F1">
      <w:pPr>
        <w:pStyle w:val="GrantGuidelinesDotPoints"/>
        <w:numPr>
          <w:ilvl w:val="0"/>
          <w:numId w:val="81"/>
        </w:numPr>
        <w:ind w:left="1418" w:hanging="567"/>
      </w:pPr>
      <w:r w:rsidRPr="00BA0F84">
        <w:t>Industrial Transformation Training Centres</w:t>
      </w:r>
      <w:r w:rsidR="00F47068">
        <w:t xml:space="preserve"> (Part B)</w:t>
      </w:r>
      <w:r>
        <w:t>.</w:t>
      </w:r>
    </w:p>
    <w:p w14:paraId="684DB736" w14:textId="2A5861E7" w:rsidR="00306AB6" w:rsidRDefault="00057A2A" w:rsidP="009871C1">
      <w:pPr>
        <w:pStyle w:val="GrantGuidelinesClauseGeneralSection"/>
      </w:pPr>
      <w:r w:rsidRPr="006D1AF8">
        <w:t xml:space="preserve">The grant commencement date for </w:t>
      </w:r>
      <w:r>
        <w:t>each Research Hubs and Training Centres</w:t>
      </w:r>
      <w:r w:rsidRPr="006D1AF8">
        <w:t xml:space="preserve"> </w:t>
      </w:r>
      <w:r>
        <w:t xml:space="preserve">grant opportunity </w:t>
      </w:r>
      <w:r w:rsidR="00B07BB4">
        <w:t>is</w:t>
      </w:r>
      <w:r>
        <w:t xml:space="preserve"> available on the </w:t>
      </w:r>
      <w:hyperlink r:id="rId21" w:history="1">
        <w:r w:rsidRPr="002922F1">
          <w:rPr>
            <w:rStyle w:val="Hyperlink"/>
            <w:rFonts w:ascii="Calibri" w:hAnsi="Calibri" w:cstheme="minorBidi"/>
          </w:rPr>
          <w:t>ARC website</w:t>
        </w:r>
      </w:hyperlink>
      <w:r w:rsidRPr="006D1AF8">
        <w:t>.</w:t>
      </w:r>
    </w:p>
    <w:p w14:paraId="69C44079" w14:textId="60F80275" w:rsidR="00163013" w:rsidRPr="00376EF9" w:rsidRDefault="001432F7" w:rsidP="009871C1">
      <w:pPr>
        <w:pStyle w:val="GrantGuidelinesClauseGeneralSection"/>
      </w:pPr>
      <w:r w:rsidRPr="00376EF9">
        <w:t>Research Hubs</w:t>
      </w:r>
      <w:r w:rsidR="000A59B5" w:rsidRPr="00376EF9">
        <w:t xml:space="preserve"> engage Australia's best</w:t>
      </w:r>
      <w:r w:rsidR="005E32AC" w:rsidRPr="00376EF9">
        <w:t xml:space="preserve"> </w:t>
      </w:r>
      <w:r w:rsidR="000A59B5" w:rsidRPr="00376EF9">
        <w:t>researchers</w:t>
      </w:r>
      <w:r w:rsidR="00356E32" w:rsidRPr="00376EF9">
        <w:t xml:space="preserve"> </w:t>
      </w:r>
      <w:r w:rsidR="000A59B5" w:rsidRPr="00376EF9">
        <w:t>to develop</w:t>
      </w:r>
      <w:r w:rsidR="00136941" w:rsidRPr="00376EF9">
        <w:t xml:space="preserve"> collaborative</w:t>
      </w:r>
      <w:r w:rsidR="000A59B5" w:rsidRPr="00376EF9">
        <w:t xml:space="preserve"> solutions to</w:t>
      </w:r>
      <w:r w:rsidR="00306AB6" w:rsidRPr="00376EF9">
        <w:t xml:space="preserve"> the</w:t>
      </w:r>
      <w:r w:rsidR="00B515AF" w:rsidRPr="00376EF9">
        <w:t xml:space="preserve"> s</w:t>
      </w:r>
      <w:r w:rsidR="00136941" w:rsidRPr="00376EF9">
        <w:t xml:space="preserve">trategic </w:t>
      </w:r>
      <w:r w:rsidR="00112396" w:rsidRPr="00376EF9">
        <w:t>Industrial Transformation P</w:t>
      </w:r>
      <w:r w:rsidR="00136941" w:rsidRPr="00376EF9">
        <w:t xml:space="preserve">riorities. </w:t>
      </w:r>
      <w:r w:rsidR="000A59B5" w:rsidRPr="00376EF9">
        <w:t xml:space="preserve">The focus is on the creation of </w:t>
      </w:r>
      <w:r w:rsidR="0045644C" w:rsidRPr="00376EF9">
        <w:t>industry an</w:t>
      </w:r>
      <w:r w:rsidR="000C2590" w:rsidRPr="00376EF9">
        <w:t>d</w:t>
      </w:r>
      <w:r w:rsidR="0045644C" w:rsidRPr="00376EF9">
        <w:t xml:space="preserve"> academic partnership</w:t>
      </w:r>
      <w:r w:rsidR="00136941" w:rsidRPr="00376EF9">
        <w:t>s</w:t>
      </w:r>
      <w:r w:rsidR="0045644C" w:rsidRPr="00376EF9">
        <w:t xml:space="preserve"> working together on research an</w:t>
      </w:r>
      <w:r w:rsidR="00136941" w:rsidRPr="00376EF9">
        <w:t>d</w:t>
      </w:r>
      <w:r w:rsidR="0045644C" w:rsidRPr="00376EF9">
        <w:t xml:space="preserve"> development projects to create </w:t>
      </w:r>
      <w:r w:rsidR="00356E32" w:rsidRPr="00376EF9">
        <w:t>innovative and</w:t>
      </w:r>
      <w:r w:rsidR="000A59B5" w:rsidRPr="00376EF9">
        <w:t xml:space="preserve"> transformative solutions</w:t>
      </w:r>
      <w:r w:rsidR="00B515AF" w:rsidRPr="00376EF9">
        <w:t xml:space="preserve"> for industry</w:t>
      </w:r>
      <w:r w:rsidR="0045644C" w:rsidRPr="00376EF9">
        <w:t>.</w:t>
      </w:r>
    </w:p>
    <w:p w14:paraId="75385115" w14:textId="555E0BBA" w:rsidR="00522405" w:rsidRPr="00706D76" w:rsidRDefault="001432F7" w:rsidP="009871C1">
      <w:pPr>
        <w:pStyle w:val="GrantGuidelinesClauseGeneralSection"/>
        <w:rPr>
          <w:rStyle w:val="GrantGuidelinesClauseGeneralSectionChar"/>
          <w:rFonts w:ascii="Arial" w:hAnsi="Arial"/>
        </w:rPr>
      </w:pPr>
      <w:r w:rsidRPr="00376EF9">
        <w:t>Training Centres</w:t>
      </w:r>
      <w:r w:rsidR="000A59B5" w:rsidRPr="00376EF9">
        <w:t xml:space="preserve"> foster close partnerships between university-based </w:t>
      </w:r>
      <w:r w:rsidR="00B515AF" w:rsidRPr="00376EF9">
        <w:t xml:space="preserve">researchers </w:t>
      </w:r>
      <w:r w:rsidR="000A59B5" w:rsidRPr="00376EF9">
        <w:t xml:space="preserve">and </w:t>
      </w:r>
      <w:r w:rsidR="00B515AF" w:rsidRPr="00376EF9">
        <w:t>industry</w:t>
      </w:r>
      <w:r w:rsidR="0045644C" w:rsidRPr="00376EF9">
        <w:t xml:space="preserve">, through creating </w:t>
      </w:r>
      <w:r w:rsidR="000A59B5" w:rsidRPr="00376EF9">
        <w:t>and delivering innovative Higher Degree by Research (HDR) and postdoctoral training</w:t>
      </w:r>
      <w:r w:rsidR="0045644C" w:rsidRPr="00376EF9">
        <w:t xml:space="preserve">. Training Centres </w:t>
      </w:r>
      <w:r w:rsidR="006C3F3F">
        <w:t>are to</w:t>
      </w:r>
      <w:r w:rsidR="006C3F3F" w:rsidRPr="00F718B8">
        <w:t xml:space="preserve"> </w:t>
      </w:r>
      <w:r w:rsidR="0045644C" w:rsidRPr="00376EF9">
        <w:t xml:space="preserve">develop researchers with capability in end user </w:t>
      </w:r>
      <w:r w:rsidR="000A59B5" w:rsidRPr="00376EF9">
        <w:t xml:space="preserve">research that </w:t>
      </w:r>
      <w:r w:rsidR="00B515AF" w:rsidRPr="00376EF9">
        <w:t>is</w:t>
      </w:r>
      <w:r w:rsidR="000A59B5" w:rsidRPr="00376EF9">
        <w:t xml:space="preserve"> vital to Australia's future. In delivering this training, the </w:t>
      </w:r>
      <w:r w:rsidR="0045644C" w:rsidRPr="00376EF9">
        <w:t>Training Centre</w:t>
      </w:r>
      <w:r w:rsidR="000A59B5" w:rsidRPr="00376EF9">
        <w:t xml:space="preserve"> focuses its researchers on developing solutions</w:t>
      </w:r>
      <w:r w:rsidR="00B515AF" w:rsidRPr="00376EF9">
        <w:t xml:space="preserve"> relevant</w:t>
      </w:r>
      <w:r w:rsidR="000A59B5" w:rsidRPr="00376EF9">
        <w:t xml:space="preserve"> to the </w:t>
      </w:r>
      <w:r w:rsidR="007E4ECD" w:rsidRPr="00376EF9">
        <w:t>Industrial Transformation Priorities.</w:t>
      </w:r>
      <w:r w:rsidR="00541D54" w:rsidRPr="00706D76">
        <w:rPr>
          <w:rStyle w:val="GrantGuidelinesClauseGeneralSectionChar"/>
        </w:rPr>
        <w:t xml:space="preserve"> </w:t>
      </w:r>
    </w:p>
    <w:p w14:paraId="51A05034" w14:textId="4D9EB520" w:rsidR="00B40433" w:rsidRPr="00A35B02" w:rsidRDefault="001C5D17" w:rsidP="00274C40">
      <w:pPr>
        <w:pStyle w:val="GrantGuidelinesHeadingGeneralSection"/>
      </w:pPr>
      <w:bookmarkStart w:id="61" w:name="_Toc142565257"/>
      <w:bookmarkStart w:id="62" w:name="_Toc142565513"/>
      <w:bookmarkStart w:id="63" w:name="_Toc142565702"/>
      <w:bookmarkStart w:id="64" w:name="_Toc142565258"/>
      <w:bookmarkStart w:id="65" w:name="_Toc142565514"/>
      <w:bookmarkStart w:id="66" w:name="_Toc142565703"/>
      <w:bookmarkStart w:id="67" w:name="_Toc520714181"/>
      <w:bookmarkStart w:id="68" w:name="_Toc12011421"/>
      <w:bookmarkStart w:id="69" w:name="_Toc142565704"/>
      <w:bookmarkEnd w:id="61"/>
      <w:bookmarkEnd w:id="62"/>
      <w:bookmarkEnd w:id="63"/>
      <w:bookmarkEnd w:id="64"/>
      <w:bookmarkEnd w:id="65"/>
      <w:bookmarkEnd w:id="66"/>
      <w:r w:rsidRPr="00A35B02">
        <w:t xml:space="preserve">Grant </w:t>
      </w:r>
      <w:r w:rsidR="00EA3252" w:rsidRPr="00A35B02">
        <w:t>amount and</w:t>
      </w:r>
      <w:r w:rsidR="00721E80" w:rsidRPr="00A35B02">
        <w:t xml:space="preserve"> grant </w:t>
      </w:r>
      <w:r w:rsidR="00EA3252" w:rsidRPr="00A35B02">
        <w:t>period</w:t>
      </w:r>
      <w:bookmarkEnd w:id="67"/>
      <w:bookmarkEnd w:id="68"/>
      <w:bookmarkEnd w:id="69"/>
    </w:p>
    <w:p w14:paraId="0E31BFBF" w14:textId="20B5D7E1" w:rsidR="00C03754" w:rsidRPr="001C127E" w:rsidRDefault="00AF07F5" w:rsidP="009871C1">
      <w:pPr>
        <w:pStyle w:val="GrantGuidelinesClauseGeneralSection"/>
      </w:pPr>
      <w:r w:rsidRPr="001C127E">
        <w:t xml:space="preserve">For each </w:t>
      </w:r>
      <w:r w:rsidR="00DD3B96">
        <w:t xml:space="preserve">ITRP </w:t>
      </w:r>
      <w:r w:rsidRPr="001C127E">
        <w:t xml:space="preserve">grant opportunity, applications </w:t>
      </w:r>
      <w:r w:rsidR="006C7676" w:rsidRPr="001C127E">
        <w:t>will be considered</w:t>
      </w:r>
      <w:r w:rsidR="006C7676">
        <w:t xml:space="preserve"> </w:t>
      </w:r>
      <w:r w:rsidRPr="001C127E">
        <w:t xml:space="preserve">for the levels </w:t>
      </w:r>
      <w:r w:rsidR="00123B9C">
        <w:t xml:space="preserve">and durations </w:t>
      </w:r>
      <w:r w:rsidRPr="001C127E">
        <w:t>of funding listed in Parts A and</w:t>
      </w:r>
      <w:r w:rsidR="00123B9C">
        <w:t xml:space="preserve"> </w:t>
      </w:r>
      <w:r w:rsidRPr="001C127E">
        <w:t xml:space="preserve">B of these grant guidelines. </w:t>
      </w:r>
    </w:p>
    <w:p w14:paraId="6397832C" w14:textId="6531D966" w:rsidR="001C5D17" w:rsidRPr="00721A7B" w:rsidRDefault="00CB7D61" w:rsidP="00274C40">
      <w:pPr>
        <w:pStyle w:val="GrantGuidelinesHeadingGeneralSection"/>
      </w:pPr>
      <w:bookmarkStart w:id="70" w:name="_Toc142565260"/>
      <w:bookmarkStart w:id="71" w:name="_Toc142565516"/>
      <w:bookmarkStart w:id="72" w:name="_Toc142565705"/>
      <w:bookmarkStart w:id="73" w:name="_Toc520714182"/>
      <w:bookmarkStart w:id="74" w:name="_Toc12011422"/>
      <w:bookmarkStart w:id="75" w:name="_Toc142565721"/>
      <w:bookmarkEnd w:id="70"/>
      <w:bookmarkEnd w:id="71"/>
      <w:bookmarkEnd w:id="72"/>
      <w:r w:rsidRPr="00721A7B">
        <w:lastRenderedPageBreak/>
        <w:t>E</w:t>
      </w:r>
      <w:r w:rsidR="001C5D17" w:rsidRPr="00721A7B">
        <w:t xml:space="preserve">ligibility </w:t>
      </w:r>
      <w:r w:rsidR="00821E3D" w:rsidRPr="00721A7B">
        <w:t>c</w:t>
      </w:r>
      <w:r w:rsidR="001C5D17" w:rsidRPr="00721A7B">
        <w:t>riteria</w:t>
      </w:r>
      <w:bookmarkEnd w:id="73"/>
      <w:bookmarkEnd w:id="74"/>
      <w:bookmarkEnd w:id="75"/>
    </w:p>
    <w:p w14:paraId="75AE739A" w14:textId="1C48515A" w:rsidR="009B7A2F" w:rsidRPr="00DA5672" w:rsidRDefault="00066207" w:rsidP="00376EF9">
      <w:pPr>
        <w:pStyle w:val="GrantGuidelinesHeading2"/>
      </w:pPr>
      <w:bookmarkStart w:id="76" w:name="_Toc117525833"/>
      <w:bookmarkStart w:id="77" w:name="_Toc117526068"/>
      <w:bookmarkStart w:id="78" w:name="_Toc117527592"/>
      <w:bookmarkStart w:id="79" w:name="_Toc117586440"/>
      <w:bookmarkStart w:id="80" w:name="_Toc117596073"/>
      <w:bookmarkStart w:id="81" w:name="_Toc117595740"/>
      <w:bookmarkStart w:id="82" w:name="_Toc117596715"/>
      <w:bookmarkStart w:id="83" w:name="_Toc117596827"/>
      <w:bookmarkStart w:id="84" w:name="_Toc117596540"/>
      <w:bookmarkStart w:id="85" w:name="_Toc117604962"/>
      <w:bookmarkStart w:id="86" w:name="_Toc118281391"/>
      <w:bookmarkStart w:id="87" w:name="_Toc142565277"/>
      <w:bookmarkStart w:id="88" w:name="_Toc142565533"/>
      <w:bookmarkStart w:id="89" w:name="_Toc142565722"/>
      <w:r w:rsidRPr="002A27FE">
        <w:t>Who is eligible to apply for a grant?</w:t>
      </w:r>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5B345D88" w14:textId="573A6163" w:rsidR="00950B0B" w:rsidRDefault="00982C22" w:rsidP="009871C1">
      <w:pPr>
        <w:pStyle w:val="GrantGuidelinesClauseGeneralSection"/>
      </w:pPr>
      <w:r w:rsidRPr="001C127E">
        <w:t xml:space="preserve">We will only accept applications from the Eligible Organisations </w:t>
      </w:r>
      <w:r w:rsidR="00065590">
        <w:t>as identified in Appendix B</w:t>
      </w:r>
      <w:r w:rsidRPr="001C127E">
        <w:t>.</w:t>
      </w:r>
      <w:r w:rsidR="000F4199">
        <w:t xml:space="preserve"> </w:t>
      </w:r>
    </w:p>
    <w:p w14:paraId="5D518A62" w14:textId="6F22E365" w:rsidR="00112396" w:rsidRDefault="00A1049A" w:rsidP="009871C1">
      <w:pPr>
        <w:pStyle w:val="GrantGuidelinesClauseGeneralSection"/>
      </w:pPr>
      <w:r>
        <w:t>The</w:t>
      </w:r>
      <w:r w:rsidR="00982C22" w:rsidRPr="001C127E">
        <w:t xml:space="preserve"> Eligible Organisation that submits the application will be the ‘Administering Organisation’ </w:t>
      </w:r>
      <w:r w:rsidR="000F4199">
        <w:t xml:space="preserve">(henceforth </w:t>
      </w:r>
      <w:r w:rsidR="00982C22" w:rsidRPr="001C127E">
        <w:t>‘You’</w:t>
      </w:r>
      <w:r w:rsidR="000F4199">
        <w:t>)</w:t>
      </w:r>
      <w:r w:rsidR="00982C22" w:rsidRPr="001C127E">
        <w:t xml:space="preserve">. All Other Eligible Organisations </w:t>
      </w:r>
      <w:r w:rsidR="00982C22">
        <w:t>named</w:t>
      </w:r>
      <w:r w:rsidR="00982C22" w:rsidRPr="001C127E">
        <w:t xml:space="preserve"> on the application will be an ‘Other Eligible Organisation’. </w:t>
      </w:r>
    </w:p>
    <w:p w14:paraId="346BE8F7" w14:textId="75FE7DFB" w:rsidR="00066207" w:rsidRDefault="00066207" w:rsidP="00376EF9">
      <w:pPr>
        <w:pStyle w:val="GrantGuidelinesHeading2"/>
      </w:pPr>
      <w:bookmarkStart w:id="90" w:name="_Toc142565278"/>
      <w:bookmarkStart w:id="91" w:name="_Toc142565534"/>
      <w:bookmarkStart w:id="92" w:name="_Toc142565723"/>
      <w:r w:rsidRPr="00DA5672">
        <w:t>What are the eligibility requirements for applications?</w:t>
      </w:r>
      <w:bookmarkEnd w:id="90"/>
      <w:bookmarkEnd w:id="91"/>
      <w:bookmarkEnd w:id="92"/>
    </w:p>
    <w:p w14:paraId="1301FAB6" w14:textId="35D502A2" w:rsidR="000949E9" w:rsidRPr="00E25FC1" w:rsidRDefault="000949E9" w:rsidP="009871C1">
      <w:pPr>
        <w:pStyle w:val="GrantGuidelinesClauseGeneralSection"/>
      </w:pPr>
      <w:r w:rsidRPr="00E25FC1">
        <w:t>The organisation roles available under</w:t>
      </w:r>
      <w:r w:rsidR="000B078D">
        <w:t xml:space="preserve"> the</w:t>
      </w:r>
      <w:r w:rsidRPr="00E25FC1">
        <w:t xml:space="preserve"> </w:t>
      </w:r>
      <w:r w:rsidR="0097596F">
        <w:t xml:space="preserve">ITRP </w:t>
      </w:r>
      <w:r w:rsidRPr="00E25FC1">
        <w:t xml:space="preserve">are: </w:t>
      </w:r>
    </w:p>
    <w:p w14:paraId="4DFBC18D" w14:textId="77777777" w:rsidR="000949E9" w:rsidRPr="003D30B3" w:rsidRDefault="000949E9" w:rsidP="000949E9">
      <w:pPr>
        <w:pStyle w:val="GrantGuidelinesDotPoints"/>
        <w:numPr>
          <w:ilvl w:val="0"/>
          <w:numId w:val="62"/>
        </w:numPr>
        <w:spacing w:line="20" w:lineRule="atLeast"/>
        <w:ind w:left="1418" w:hanging="567"/>
      </w:pPr>
      <w:r w:rsidRPr="003C7750">
        <w:t>Administering</w:t>
      </w:r>
      <w:r w:rsidRPr="003D30B3">
        <w:t xml:space="preserve"> Organisation;</w:t>
      </w:r>
    </w:p>
    <w:p w14:paraId="4E3D2938" w14:textId="6FA14013" w:rsidR="000949E9" w:rsidRPr="003D30B3" w:rsidRDefault="000949E9" w:rsidP="000949E9">
      <w:pPr>
        <w:pStyle w:val="GrantGuidelinesDotPoints"/>
        <w:numPr>
          <w:ilvl w:val="0"/>
          <w:numId w:val="62"/>
        </w:numPr>
        <w:spacing w:line="20" w:lineRule="atLeast"/>
        <w:ind w:left="1418" w:hanging="567"/>
      </w:pPr>
      <w:r>
        <w:t xml:space="preserve">Other </w:t>
      </w:r>
      <w:r w:rsidRPr="003D30B3">
        <w:t>Eligible Organisations;</w:t>
      </w:r>
    </w:p>
    <w:p w14:paraId="1B6331DF" w14:textId="77777777" w:rsidR="000949E9" w:rsidRPr="003D30B3" w:rsidRDefault="000949E9" w:rsidP="000949E9">
      <w:pPr>
        <w:pStyle w:val="GrantGuidelinesDotPoints"/>
        <w:numPr>
          <w:ilvl w:val="0"/>
          <w:numId w:val="62"/>
        </w:numPr>
        <w:spacing w:line="20" w:lineRule="atLeast"/>
        <w:ind w:left="1418" w:hanging="567"/>
      </w:pPr>
      <w:r w:rsidRPr="003D30B3">
        <w:t xml:space="preserve">Partner Organisations; and </w:t>
      </w:r>
    </w:p>
    <w:p w14:paraId="477CFA66" w14:textId="77777777" w:rsidR="000949E9" w:rsidRPr="003D30B3" w:rsidRDefault="000949E9" w:rsidP="000949E9">
      <w:pPr>
        <w:pStyle w:val="GrantGuidelinesDotPoints"/>
        <w:numPr>
          <w:ilvl w:val="0"/>
          <w:numId w:val="62"/>
        </w:numPr>
        <w:spacing w:line="20" w:lineRule="atLeast"/>
        <w:ind w:left="1418" w:hanging="567"/>
      </w:pPr>
      <w:r w:rsidRPr="003D30B3">
        <w:t>Other Organisations.</w:t>
      </w:r>
    </w:p>
    <w:p w14:paraId="13ABA626" w14:textId="5A0A2645" w:rsidR="004A3C79" w:rsidRDefault="004A3C79" w:rsidP="009871C1">
      <w:pPr>
        <w:pStyle w:val="GrantGuidelinesClauseGeneralSection"/>
      </w:pPr>
      <w:r>
        <w:t>Your application must:</w:t>
      </w:r>
    </w:p>
    <w:p w14:paraId="4095D6A7" w14:textId="1BF7151B" w:rsidR="00AD5544" w:rsidRDefault="009F473C" w:rsidP="00376EF9">
      <w:pPr>
        <w:pStyle w:val="GrantGuidelinesDotPoints"/>
        <w:numPr>
          <w:ilvl w:val="0"/>
          <w:numId w:val="148"/>
        </w:numPr>
        <w:ind w:left="1418" w:hanging="567"/>
      </w:pPr>
      <w:r>
        <w:t xml:space="preserve">directly </w:t>
      </w:r>
      <w:r w:rsidR="00184A00">
        <w:t>address</w:t>
      </w:r>
      <w:r w:rsidR="00184A00" w:rsidRPr="00184A00">
        <w:t xml:space="preserve"> one or </w:t>
      </w:r>
      <w:r w:rsidR="00184A00" w:rsidRPr="00195347">
        <w:t>more</w:t>
      </w:r>
      <w:r w:rsidR="00184A00" w:rsidRPr="00184A00">
        <w:t xml:space="preserve"> of the </w:t>
      </w:r>
      <w:r w:rsidR="00EA7578">
        <w:t xml:space="preserve">current </w:t>
      </w:r>
      <w:r w:rsidR="00184A00" w:rsidRPr="00184A00">
        <w:t>Indus</w:t>
      </w:r>
      <w:r w:rsidR="00EA7578">
        <w:t>trial Transformation Priorities</w:t>
      </w:r>
      <w:r w:rsidR="004A3C79">
        <w:t>;</w:t>
      </w:r>
      <w:r w:rsidR="00FD253A">
        <w:t xml:space="preserve"> </w:t>
      </w:r>
    </w:p>
    <w:p w14:paraId="4F589A4F" w14:textId="14E6A037" w:rsidR="00EA7578" w:rsidRDefault="009F473C" w:rsidP="00F226E5">
      <w:pPr>
        <w:pStyle w:val="GrantGuidelinesDotPoints"/>
        <w:numPr>
          <w:ilvl w:val="0"/>
          <w:numId w:val="81"/>
        </w:numPr>
        <w:ind w:left="1418" w:hanging="567"/>
      </w:pPr>
      <w:r>
        <w:t xml:space="preserve">nominate </w:t>
      </w:r>
      <w:r w:rsidR="00EA7578">
        <w:t xml:space="preserve">at least one Australian </w:t>
      </w:r>
      <w:r w:rsidR="00721E80">
        <w:t>Partner Organisation</w:t>
      </w:r>
      <w:r w:rsidR="00C52819">
        <w:t>; and</w:t>
      </w:r>
    </w:p>
    <w:p w14:paraId="3B003F7D" w14:textId="21B383E8" w:rsidR="00AD642B" w:rsidRDefault="00616B8D" w:rsidP="00376EF9">
      <w:pPr>
        <w:pStyle w:val="GrantGuidelinesDotPoints"/>
        <w:ind w:left="1418" w:hanging="567"/>
      </w:pPr>
      <w:r>
        <w:t xml:space="preserve">meet the participant requirements in </w:t>
      </w:r>
      <w:bookmarkStart w:id="93" w:name="_Hlk71643862"/>
      <w:r>
        <w:t xml:space="preserve">Part A </w:t>
      </w:r>
      <w:r w:rsidR="00FE6E61">
        <w:t xml:space="preserve">- </w:t>
      </w:r>
      <w:r w:rsidR="00FE6E61" w:rsidRPr="00CF7405">
        <w:t>Industrial Transformation Research Hubs</w:t>
      </w:r>
      <w:r w:rsidR="00FE6E61">
        <w:t xml:space="preserve"> </w:t>
      </w:r>
      <w:r>
        <w:t xml:space="preserve">or </w:t>
      </w:r>
      <w:r w:rsidR="006A1A94">
        <w:t xml:space="preserve">Part </w:t>
      </w:r>
      <w:r>
        <w:t>B</w:t>
      </w:r>
      <w:r w:rsidR="00FE6E61">
        <w:t xml:space="preserve"> - </w:t>
      </w:r>
      <w:r w:rsidR="00FE6E61" w:rsidRPr="00BA0F84">
        <w:t>Industrial Transformation Training Centres</w:t>
      </w:r>
      <w:bookmarkEnd w:id="93"/>
      <w:r w:rsidR="00295E14">
        <w:t>.</w:t>
      </w:r>
    </w:p>
    <w:p w14:paraId="1524BA25" w14:textId="7EBF28C8" w:rsidR="003612BC" w:rsidRDefault="00B719E6" w:rsidP="009871C1">
      <w:pPr>
        <w:pStyle w:val="GrantGuidelinesClauseGeneralSection"/>
      </w:pPr>
      <w:r>
        <w:t xml:space="preserve">You </w:t>
      </w:r>
      <w:r w:rsidR="003612BC" w:rsidRPr="00EA7578">
        <w:t xml:space="preserve">and </w:t>
      </w:r>
      <w:r w:rsidR="00A26E1D" w:rsidRPr="00EA7578">
        <w:t>e</w:t>
      </w:r>
      <w:r w:rsidR="00A26E1D">
        <w:t>ach</w:t>
      </w:r>
      <w:r w:rsidR="00A26E1D" w:rsidRPr="00EA7578">
        <w:t xml:space="preserve"> </w:t>
      </w:r>
      <w:r w:rsidR="00721E80">
        <w:t>Other Eligible Organisation</w:t>
      </w:r>
      <w:r w:rsidR="003612BC" w:rsidRPr="00EA7578">
        <w:t xml:space="preserve"> and </w:t>
      </w:r>
      <w:r w:rsidR="00721E80">
        <w:t>Partner Organisation</w:t>
      </w:r>
      <w:r w:rsidR="003612BC" w:rsidRPr="00EA7578">
        <w:t xml:space="preserve"> on </w:t>
      </w:r>
      <w:r w:rsidR="003612BC">
        <w:t>an</w:t>
      </w:r>
      <w:r w:rsidR="003612BC" w:rsidRPr="00EA7578">
        <w:t xml:space="preserve"> application must </w:t>
      </w:r>
      <w:r w:rsidR="003612BC" w:rsidRPr="00985314">
        <w:t>each commit</w:t>
      </w:r>
      <w:r w:rsidR="003612BC" w:rsidRPr="00EA7578">
        <w:t xml:space="preserve"> a significant </w:t>
      </w:r>
      <w:r w:rsidR="003612BC">
        <w:t xml:space="preserve">contribution of cash and/or in-kind </w:t>
      </w:r>
      <w:r w:rsidR="002523EE">
        <w:t>and/</w:t>
      </w:r>
      <w:r w:rsidR="003612BC">
        <w:t xml:space="preserve">or other material resources to the application having regard to the total cost of the proposed </w:t>
      </w:r>
      <w:r w:rsidR="0050259F">
        <w:t>Research Hub</w:t>
      </w:r>
      <w:r w:rsidR="00953F26">
        <w:t xml:space="preserve"> or</w:t>
      </w:r>
      <w:r w:rsidR="00EC288F">
        <w:t xml:space="preserve"> </w:t>
      </w:r>
      <w:r w:rsidR="0050259F">
        <w:t>Training Centre</w:t>
      </w:r>
      <w:r w:rsidR="00953F26">
        <w:t xml:space="preserve"> </w:t>
      </w:r>
      <w:r w:rsidR="003612BC">
        <w:t xml:space="preserve">and the relative contribution of any </w:t>
      </w:r>
      <w:r w:rsidR="00953F26">
        <w:t xml:space="preserve">Chief </w:t>
      </w:r>
      <w:r w:rsidR="003612BC">
        <w:t>I</w:t>
      </w:r>
      <w:r w:rsidR="00953F26">
        <w:t xml:space="preserve">nvestigator(s) </w:t>
      </w:r>
      <w:r w:rsidR="00790391">
        <w:t>(</w:t>
      </w:r>
      <w:r w:rsidR="00953F26">
        <w:t>CI</w:t>
      </w:r>
      <w:r w:rsidR="003612BC">
        <w:t>s</w:t>
      </w:r>
      <w:r w:rsidR="00790391">
        <w:t>)</w:t>
      </w:r>
      <w:r w:rsidR="003612BC">
        <w:t xml:space="preserve"> or P</w:t>
      </w:r>
      <w:r w:rsidR="00953F26">
        <w:t xml:space="preserve">artner </w:t>
      </w:r>
      <w:r w:rsidR="003612BC">
        <w:t>I</w:t>
      </w:r>
      <w:r w:rsidR="00953F26">
        <w:t>nvestigator</w:t>
      </w:r>
      <w:r w:rsidR="00B41DC8">
        <w:t>(</w:t>
      </w:r>
      <w:r w:rsidR="00953F26">
        <w:t>s</w:t>
      </w:r>
      <w:r w:rsidR="00B41DC8">
        <w:t>)</w:t>
      </w:r>
      <w:r w:rsidR="00953F26">
        <w:t xml:space="preserve"> </w:t>
      </w:r>
      <w:r w:rsidR="003612BC">
        <w:t>(</w:t>
      </w:r>
      <w:r w:rsidR="00953F26">
        <w:t>PI</w:t>
      </w:r>
      <w:r w:rsidR="003612BC">
        <w:t xml:space="preserve">s) at the organisation. </w:t>
      </w:r>
    </w:p>
    <w:p w14:paraId="37988AD8" w14:textId="77777777" w:rsidR="007F7D9D" w:rsidRDefault="003612BC" w:rsidP="009871C1">
      <w:pPr>
        <w:pStyle w:val="GrantGuidelinesClauseGeneralSection"/>
      </w:pPr>
      <w:r w:rsidRPr="003612BC">
        <w:t>The minimum contribu</w:t>
      </w:r>
      <w:r w:rsidR="00AC558F">
        <w:t>tion required from each Eligible</w:t>
      </w:r>
      <w:r w:rsidRPr="003612BC">
        <w:t xml:space="preserve"> Organisation, </w:t>
      </w:r>
      <w:r w:rsidR="00721E80">
        <w:t xml:space="preserve">Partner </w:t>
      </w:r>
      <w:r w:rsidR="00721E80" w:rsidRPr="00457FEA">
        <w:t>Organisation</w:t>
      </w:r>
      <w:r w:rsidR="00AB0D28" w:rsidRPr="00457FEA">
        <w:t xml:space="preserve"> </w:t>
      </w:r>
      <w:r w:rsidR="002B44A2" w:rsidRPr="00457FEA">
        <w:t>and/</w:t>
      </w:r>
      <w:r w:rsidR="00AB0D28" w:rsidRPr="00457FEA">
        <w:t xml:space="preserve">or Other Organisation is explained </w:t>
      </w:r>
      <w:r w:rsidRPr="00457FEA">
        <w:t xml:space="preserve">in the relevant </w:t>
      </w:r>
      <w:r w:rsidR="007775E9">
        <w:t xml:space="preserve">Part </w:t>
      </w:r>
      <w:r w:rsidRPr="00457FEA">
        <w:t>of these</w:t>
      </w:r>
      <w:r w:rsidR="008D070D" w:rsidRPr="00457FEA">
        <w:t xml:space="preserve"> </w:t>
      </w:r>
      <w:r w:rsidR="008D070D">
        <w:t>gran</w:t>
      </w:r>
      <w:r w:rsidR="001374E7">
        <w:t>t</w:t>
      </w:r>
      <w:r w:rsidR="00721E80">
        <w:t xml:space="preserve"> guidelines</w:t>
      </w:r>
      <w:r w:rsidRPr="003612BC">
        <w:t>.</w:t>
      </w:r>
    </w:p>
    <w:p w14:paraId="1B8B2FD8" w14:textId="645AD0FB" w:rsidR="00AF2CD4" w:rsidRDefault="00AF2CD4" w:rsidP="009871C1">
      <w:pPr>
        <w:pStyle w:val="GrantGuidelinesClauseGeneralSection"/>
      </w:pPr>
      <w:r w:rsidRPr="00636B6A" w:rsidDel="00943405">
        <w:t xml:space="preserve">You must ensure that any additional certification requirements, applied by the ARC as a result of findings of breaches of the </w:t>
      </w:r>
      <w:r w:rsidRPr="00AF2CD4" w:rsidDel="00943405">
        <w:rPr>
          <w:i/>
          <w:iCs/>
        </w:rPr>
        <w:t>Australian Code for the Responsible Conduct of Research</w:t>
      </w:r>
      <w:r w:rsidRPr="00636B6A" w:rsidDel="00943405">
        <w:t xml:space="preserve">, are provided at the </w:t>
      </w:r>
      <w:r w:rsidR="00944267">
        <w:t>grant opportunity closing date</w:t>
      </w:r>
      <w:r w:rsidRPr="00636B6A" w:rsidDel="00943405">
        <w:t xml:space="preserve"> for any named participant on an application.</w:t>
      </w:r>
    </w:p>
    <w:p w14:paraId="2BFD2947" w14:textId="6061E8DF" w:rsidR="002C101A" w:rsidRPr="00655904" w:rsidRDefault="00DD3B96" w:rsidP="00376EF9">
      <w:pPr>
        <w:pStyle w:val="GrantGuidelinesHeading2"/>
      </w:pPr>
      <w:bookmarkStart w:id="94" w:name="_Toc12011425"/>
      <w:bookmarkStart w:id="95" w:name="_Toc142565280"/>
      <w:bookmarkStart w:id="96" w:name="_Toc142565536"/>
      <w:bookmarkStart w:id="97" w:name="_Toc142565725"/>
      <w:r w:rsidRPr="00655904">
        <w:t>Who is eligible to be a Partner Organisation?</w:t>
      </w:r>
      <w:bookmarkEnd w:id="94"/>
      <w:bookmarkEnd w:id="95"/>
      <w:bookmarkEnd w:id="96"/>
      <w:bookmarkEnd w:id="97"/>
    </w:p>
    <w:p w14:paraId="44A33482" w14:textId="0C2393F5" w:rsidR="00937CD4" w:rsidRPr="00655904" w:rsidRDefault="00937CD4" w:rsidP="009871C1">
      <w:pPr>
        <w:pStyle w:val="GrantGuidelinesClauseGeneralSection"/>
      </w:pPr>
      <w:r w:rsidRPr="00655904">
        <w:t>A Part</w:t>
      </w:r>
      <w:r w:rsidR="0054440F" w:rsidRPr="00655904">
        <w:t>ner Organisation is an Australian or overseas organisation, other than an Eligible Organisation, which satisfies the eligibility requirements for a Partner Organisation in 4.</w:t>
      </w:r>
      <w:r w:rsidR="0097596F" w:rsidRPr="00376EF9">
        <w:t>8</w:t>
      </w:r>
      <w:r w:rsidR="0054440F" w:rsidRPr="00655904">
        <w:t>-</w:t>
      </w:r>
      <w:r w:rsidR="00597781" w:rsidRPr="00655904">
        <w:t>4</w:t>
      </w:r>
      <w:r w:rsidR="000B078D" w:rsidRPr="00376EF9">
        <w:t>.1</w:t>
      </w:r>
      <w:r w:rsidR="00D246AE" w:rsidRPr="00376EF9">
        <w:t>1</w:t>
      </w:r>
      <w:r w:rsidR="00597781" w:rsidRPr="00655904">
        <w:t>.</w:t>
      </w:r>
    </w:p>
    <w:p w14:paraId="2A25616F" w14:textId="49279A29" w:rsidR="00800FE7" w:rsidRDefault="00572A9F" w:rsidP="009871C1">
      <w:pPr>
        <w:pStyle w:val="GrantGuidelinesClauseGeneralSection"/>
      </w:pPr>
      <w:r>
        <w:t>A</w:t>
      </w:r>
      <w:r w:rsidR="00800FE7">
        <w:t xml:space="preserve"> </w:t>
      </w:r>
      <w:r w:rsidR="00721E80">
        <w:t>Partner Organisation</w:t>
      </w:r>
      <w:r w:rsidR="006B7267">
        <w:t xml:space="preserve"> </w:t>
      </w:r>
      <w:r w:rsidR="00800FE7">
        <w:t>cannot be:</w:t>
      </w:r>
      <w:r w:rsidR="009532F3">
        <w:t xml:space="preserve"> </w:t>
      </w:r>
    </w:p>
    <w:p w14:paraId="37A96556" w14:textId="536266EE" w:rsidR="00903B0C" w:rsidRPr="00903B0C" w:rsidRDefault="00903B0C" w:rsidP="00F226E5">
      <w:pPr>
        <w:pStyle w:val="GrantGuidelinesDotPoints"/>
        <w:numPr>
          <w:ilvl w:val="0"/>
          <w:numId w:val="38"/>
        </w:numPr>
        <w:tabs>
          <w:tab w:val="left" w:pos="1418"/>
        </w:tabs>
        <w:ind w:left="1418" w:hanging="567"/>
      </w:pPr>
      <w:r w:rsidRPr="00903B0C">
        <w:t>included on the National Redress Scheme’s website on the list of ‘Institutions that have not joined or signified their intent to join the Scheme’ (www.nationalredress.gov.au)</w:t>
      </w:r>
      <w:r>
        <w:t>;</w:t>
      </w:r>
      <w:r w:rsidRPr="00903B0C">
        <w:t xml:space="preserve"> </w:t>
      </w:r>
    </w:p>
    <w:p w14:paraId="7717B497" w14:textId="77777777" w:rsidR="00800FE7" w:rsidRPr="00170C71" w:rsidRDefault="00800FE7" w:rsidP="00F226E5">
      <w:pPr>
        <w:pStyle w:val="GrantGuidelinesDotPoints"/>
        <w:numPr>
          <w:ilvl w:val="0"/>
          <w:numId w:val="38"/>
        </w:numPr>
        <w:tabs>
          <w:tab w:val="left" w:pos="1418"/>
        </w:tabs>
        <w:spacing w:line="20" w:lineRule="atLeast"/>
        <w:ind w:left="1418" w:hanging="567"/>
      </w:pPr>
      <w:r w:rsidRPr="00170C71">
        <w:t>an Eligible Organisation;</w:t>
      </w:r>
    </w:p>
    <w:p w14:paraId="6377F9D1" w14:textId="77777777" w:rsidR="00800FE7" w:rsidRPr="00170C71" w:rsidRDefault="00800FE7" w:rsidP="00F226E5">
      <w:pPr>
        <w:pStyle w:val="GrantGuidelinesDotPoints"/>
        <w:numPr>
          <w:ilvl w:val="0"/>
          <w:numId w:val="38"/>
        </w:numPr>
        <w:tabs>
          <w:tab w:val="left" w:pos="1418"/>
        </w:tabs>
        <w:spacing w:line="20" w:lineRule="atLeast"/>
        <w:ind w:left="1418" w:hanging="567"/>
      </w:pPr>
      <w:r w:rsidRPr="00170C71">
        <w:t>a controlled entity of any Eligible Organisation; or</w:t>
      </w:r>
    </w:p>
    <w:p w14:paraId="0CB7B599" w14:textId="01138797" w:rsidR="00800FE7" w:rsidRPr="00170C71" w:rsidRDefault="00800FE7" w:rsidP="00F226E5">
      <w:pPr>
        <w:pStyle w:val="GrantGuidelinesDotPoints"/>
        <w:numPr>
          <w:ilvl w:val="0"/>
          <w:numId w:val="38"/>
        </w:numPr>
        <w:tabs>
          <w:tab w:val="left" w:pos="1418"/>
        </w:tabs>
        <w:spacing w:line="20" w:lineRule="atLeast"/>
        <w:ind w:left="1418" w:hanging="567"/>
      </w:pPr>
      <w:r w:rsidRPr="00170C71">
        <w:lastRenderedPageBreak/>
        <w:t>an entity (for example a joint venture) where more than 50</w:t>
      </w:r>
      <w:r w:rsidR="00D12CD1">
        <w:t xml:space="preserve">% </w:t>
      </w:r>
      <w:r w:rsidRPr="00170C71">
        <w:t>is owned by one or more Eligible Organisations</w:t>
      </w:r>
      <w:r w:rsidR="00A743E5">
        <w:t>.</w:t>
      </w:r>
      <w:r w:rsidRPr="00170C71">
        <w:t xml:space="preserve"> </w:t>
      </w:r>
    </w:p>
    <w:p w14:paraId="6A65785E" w14:textId="2017F7FA" w:rsidR="00800FE7" w:rsidRPr="003612BC" w:rsidDel="00597781" w:rsidRDefault="005E22FB" w:rsidP="009871C1">
      <w:pPr>
        <w:pStyle w:val="GrantGuidelinesClauseGeneralSection"/>
      </w:pPr>
      <w:r w:rsidRPr="003612BC" w:rsidDel="00597781">
        <w:t xml:space="preserve">Each </w:t>
      </w:r>
      <w:r w:rsidR="00721E80" w:rsidDel="00597781">
        <w:t>Partner Organisation</w:t>
      </w:r>
      <w:r w:rsidR="00A01AF6" w:rsidRPr="003612BC" w:rsidDel="00597781">
        <w:t xml:space="preserve"> must</w:t>
      </w:r>
      <w:r w:rsidR="00AD5A22" w:rsidDel="00597781">
        <w:t>:</w:t>
      </w:r>
      <w:r w:rsidR="00A01AF6" w:rsidRPr="003612BC" w:rsidDel="00597781">
        <w:t xml:space="preserve"> </w:t>
      </w:r>
    </w:p>
    <w:p w14:paraId="51C797DF" w14:textId="7B15AEA5" w:rsidR="004722BA" w:rsidRPr="002E778F" w:rsidDel="00597781" w:rsidRDefault="005E22FB" w:rsidP="00376EF9">
      <w:pPr>
        <w:pStyle w:val="GrantGuidelinesDotPoints"/>
        <w:numPr>
          <w:ilvl w:val="0"/>
          <w:numId w:val="136"/>
        </w:numPr>
        <w:tabs>
          <w:tab w:val="left" w:pos="1418"/>
        </w:tabs>
        <w:ind w:left="1418" w:hanging="567"/>
      </w:pPr>
      <w:r w:rsidRPr="002E778F" w:rsidDel="00597781">
        <w:t xml:space="preserve">provide </w:t>
      </w:r>
      <w:r w:rsidR="00800FE7" w:rsidRPr="002E778F" w:rsidDel="00597781">
        <w:t xml:space="preserve">evidence of new or on-going collaboration directly with </w:t>
      </w:r>
      <w:r w:rsidR="002D2F9E" w:rsidDel="00597781">
        <w:t>You</w:t>
      </w:r>
      <w:r w:rsidR="00800FE7" w:rsidRPr="002E778F" w:rsidDel="00597781">
        <w:t xml:space="preserve"> and/or with an </w:t>
      </w:r>
      <w:r w:rsidR="00721E80" w:rsidRPr="002E778F" w:rsidDel="00597781">
        <w:t>Other Eligible Organisation</w:t>
      </w:r>
      <w:r w:rsidR="00800FE7" w:rsidRPr="002E778F" w:rsidDel="00597781">
        <w:t xml:space="preserve"> on the </w:t>
      </w:r>
      <w:r w:rsidR="00DE3BAD" w:rsidDel="00597781">
        <w:t>a</w:t>
      </w:r>
      <w:r w:rsidR="00785164" w:rsidRPr="002E778F" w:rsidDel="00597781">
        <w:t>pplication</w:t>
      </w:r>
      <w:r w:rsidR="00800FE7" w:rsidRPr="002E778F" w:rsidDel="00597781">
        <w:t>;</w:t>
      </w:r>
      <w:r w:rsidR="00A743E5" w:rsidDel="00597781">
        <w:t xml:space="preserve"> and</w:t>
      </w:r>
    </w:p>
    <w:p w14:paraId="27B25716" w14:textId="77777777" w:rsidR="00435635" w:rsidRDefault="00A01AF6">
      <w:pPr>
        <w:pStyle w:val="GrantGuidelinesDotPoints"/>
        <w:numPr>
          <w:ilvl w:val="0"/>
          <w:numId w:val="38"/>
        </w:numPr>
        <w:tabs>
          <w:tab w:val="left" w:pos="1418"/>
        </w:tabs>
        <w:ind w:left="1418" w:hanging="567"/>
      </w:pPr>
      <w:r w:rsidRPr="002E778F" w:rsidDel="00597781">
        <w:t>make a</w:t>
      </w:r>
      <w:r w:rsidR="00800FE7" w:rsidRPr="002E778F" w:rsidDel="00597781">
        <w:t xml:space="preserve"> </w:t>
      </w:r>
      <w:r w:rsidR="00785164" w:rsidRPr="002E778F" w:rsidDel="00597781">
        <w:t>contribution</w:t>
      </w:r>
      <w:r w:rsidR="00800FE7" w:rsidRPr="002E778F" w:rsidDel="00597781">
        <w:t xml:space="preserve"> of</w:t>
      </w:r>
      <w:r w:rsidR="00DE3BAD" w:rsidDel="00597781">
        <w:t xml:space="preserve"> cash</w:t>
      </w:r>
      <w:r w:rsidR="00702723" w:rsidRPr="002E778F" w:rsidDel="00597781">
        <w:t xml:space="preserve"> </w:t>
      </w:r>
      <w:r w:rsidR="00800FE7" w:rsidRPr="00120800" w:rsidDel="00597781">
        <w:t xml:space="preserve">and/or </w:t>
      </w:r>
      <w:r w:rsidR="00800FE7" w:rsidRPr="002E778F" w:rsidDel="00597781">
        <w:t xml:space="preserve">in-kind </w:t>
      </w:r>
      <w:r w:rsidR="00CD6176" w:rsidRPr="002E778F" w:rsidDel="00597781">
        <w:t>and/</w:t>
      </w:r>
      <w:r w:rsidR="00800FE7" w:rsidRPr="002E778F" w:rsidDel="00597781">
        <w:t xml:space="preserve">or other material resources </w:t>
      </w:r>
      <w:r w:rsidR="00C2624A" w:rsidRPr="002E778F" w:rsidDel="00597781">
        <w:t xml:space="preserve">that is specific to the project, and </w:t>
      </w:r>
      <w:r w:rsidR="00800FE7" w:rsidRPr="002E778F" w:rsidDel="00597781">
        <w:t>having regard to the total cost of the</w:t>
      </w:r>
      <w:r w:rsidR="00855266" w:rsidRPr="002E778F" w:rsidDel="00597781">
        <w:t xml:space="preserve"> project</w:t>
      </w:r>
      <w:r w:rsidR="00F7604E" w:rsidRPr="002E778F" w:rsidDel="00597781">
        <w:t xml:space="preserve"> </w:t>
      </w:r>
      <w:r w:rsidR="00800FE7" w:rsidRPr="002E778F" w:rsidDel="00597781">
        <w:t>and</w:t>
      </w:r>
      <w:r w:rsidR="00C2624A" w:rsidRPr="002E778F" w:rsidDel="00597781">
        <w:t xml:space="preserve"> not be part of a broader </w:t>
      </w:r>
      <w:r w:rsidR="00785164" w:rsidRPr="002E778F" w:rsidDel="00597781">
        <w:t>contribution</w:t>
      </w:r>
      <w:r w:rsidR="00C2624A" w:rsidRPr="002E778F" w:rsidDel="00597781">
        <w:t xml:space="preserve"> to </w:t>
      </w:r>
      <w:r w:rsidR="00B719E6" w:rsidRPr="002E778F" w:rsidDel="00597781">
        <w:t xml:space="preserve">Your </w:t>
      </w:r>
      <w:r w:rsidR="00BB2499" w:rsidRPr="002E778F" w:rsidDel="00597781">
        <w:t>organisation</w:t>
      </w:r>
      <w:r w:rsidR="002D2F9E" w:rsidDel="00597781">
        <w:t xml:space="preserve"> or an Other Eligible Organisation</w:t>
      </w:r>
    </w:p>
    <w:p w14:paraId="711A2B2A" w14:textId="09D9F372" w:rsidR="004716BE" w:rsidRPr="002E778F" w:rsidDel="00597781" w:rsidRDefault="00435635" w:rsidP="00376EF9">
      <w:pPr>
        <w:pStyle w:val="GrantGuidelinesDotPoints"/>
        <w:numPr>
          <w:ilvl w:val="0"/>
          <w:numId w:val="38"/>
        </w:numPr>
        <w:tabs>
          <w:tab w:val="left" w:pos="1418"/>
        </w:tabs>
        <w:ind w:left="1418" w:hanging="567"/>
      </w:pPr>
      <w:r>
        <w:t>provide a Letter of Partner Organisation Certification, using the proforma provided on GrantConnect.</w:t>
      </w:r>
    </w:p>
    <w:p w14:paraId="13F6CC58" w14:textId="77777777" w:rsidR="001C6E8A" w:rsidRDefault="00721E80" w:rsidP="009871C1">
      <w:pPr>
        <w:pStyle w:val="GrantGuidelinesClauseGeneralSection"/>
      </w:pPr>
      <w:r>
        <w:t>Partner Organisation</w:t>
      </w:r>
      <w:r w:rsidR="00DE3BAD">
        <w:t xml:space="preserve"> cash</w:t>
      </w:r>
      <w:r w:rsidR="007D3FD1" w:rsidRPr="007D3FD1">
        <w:t xml:space="preserve"> contributions </w:t>
      </w:r>
      <w:r w:rsidR="001C6E8A">
        <w:t>cannot:</w:t>
      </w:r>
    </w:p>
    <w:p w14:paraId="638DCA56" w14:textId="6F9E673C" w:rsidR="00F07360" w:rsidRDefault="007D3FD1" w:rsidP="00F226E5">
      <w:pPr>
        <w:pStyle w:val="GrantGuidelinesDotPoints"/>
        <w:numPr>
          <w:ilvl w:val="0"/>
          <w:numId w:val="40"/>
        </w:numPr>
        <w:spacing w:line="20" w:lineRule="atLeast"/>
        <w:ind w:left="1418" w:hanging="567"/>
      </w:pPr>
      <w:r w:rsidRPr="007D3FD1">
        <w:t xml:space="preserve">be sourced from funds awarded or appropriated by the Commonwealth or an Australian State or Territory </w:t>
      </w:r>
      <w:r w:rsidRPr="000E074C">
        <w:t>Government</w:t>
      </w:r>
      <w:r w:rsidR="00FD690D">
        <w:t>s</w:t>
      </w:r>
      <w:r w:rsidRPr="007D3FD1">
        <w:t xml:space="preserve"> for the </w:t>
      </w:r>
      <w:r w:rsidR="00B46A3F" w:rsidRPr="000E074C">
        <w:t>purposes</w:t>
      </w:r>
      <w:r w:rsidR="00B46A3F" w:rsidRPr="007D3FD1">
        <w:t xml:space="preserve"> </w:t>
      </w:r>
      <w:r w:rsidRPr="007D3FD1">
        <w:t>of research, nor from funds previously used to leverage government research or r</w:t>
      </w:r>
      <w:r w:rsidR="001C6E8A">
        <w:t>esearch infrastructure funding;</w:t>
      </w:r>
      <w:r w:rsidR="002E5785">
        <w:t xml:space="preserve"> or</w:t>
      </w:r>
      <w:r w:rsidR="009532F3">
        <w:t xml:space="preserve"> </w:t>
      </w:r>
    </w:p>
    <w:p w14:paraId="5F465958" w14:textId="3C494FF9" w:rsidR="001C6E8A" w:rsidRDefault="001C6E8A" w:rsidP="00F226E5">
      <w:pPr>
        <w:pStyle w:val="GrantGuidelinesDotPoints"/>
        <w:numPr>
          <w:ilvl w:val="0"/>
          <w:numId w:val="40"/>
        </w:numPr>
        <w:spacing w:line="20" w:lineRule="atLeast"/>
        <w:ind w:left="1418" w:hanging="567"/>
      </w:pPr>
      <w:r>
        <w:t>be a</w:t>
      </w:r>
      <w:r w:rsidR="00E0650A">
        <w:t xml:space="preserve"> contribution to salaries for CI</w:t>
      </w:r>
      <w:r>
        <w:t>s and/or PIs on the appl</w:t>
      </w:r>
      <w:r w:rsidR="00E0650A">
        <w:t>ication.</w:t>
      </w:r>
    </w:p>
    <w:p w14:paraId="28DE7849" w14:textId="6BBC6660" w:rsidR="00A64E97" w:rsidRPr="00977869" w:rsidRDefault="00DD3B96" w:rsidP="00376EF9">
      <w:pPr>
        <w:pStyle w:val="GrantGuidelinesHeading2"/>
      </w:pPr>
      <w:bookmarkStart w:id="98" w:name="_Toc12011426"/>
      <w:bookmarkStart w:id="99" w:name="_Toc142565281"/>
      <w:bookmarkStart w:id="100" w:name="_Toc142565537"/>
      <w:bookmarkStart w:id="101" w:name="_Toc142565726"/>
      <w:r>
        <w:t>Who is eligible to be an Other Organisation?</w:t>
      </w:r>
      <w:bookmarkEnd w:id="98"/>
      <w:bookmarkEnd w:id="99"/>
      <w:bookmarkEnd w:id="100"/>
      <w:bookmarkEnd w:id="101"/>
    </w:p>
    <w:p w14:paraId="6EC9F76F" w14:textId="095D0780" w:rsidR="00F940BB" w:rsidRPr="00986793" w:rsidRDefault="001B2ECE" w:rsidP="009871C1">
      <w:pPr>
        <w:pStyle w:val="GrantGuidelinesClauseGeneralSection"/>
      </w:pPr>
      <w:r w:rsidRPr="005E22FB">
        <w:t xml:space="preserve">Organisations that are not Eligible Organisations and not </w:t>
      </w:r>
      <w:r>
        <w:t>Partner Organisations but that are</w:t>
      </w:r>
      <w:r w:rsidRPr="005E22FB">
        <w:t xml:space="preserve"> named </w:t>
      </w:r>
      <w:r>
        <w:t xml:space="preserve">as </w:t>
      </w:r>
      <w:r w:rsidRPr="005E22FB">
        <w:t>organisational participant</w:t>
      </w:r>
      <w:r>
        <w:t>s</w:t>
      </w:r>
      <w:r w:rsidRPr="005E22FB">
        <w:t xml:space="preserve"> on</w:t>
      </w:r>
      <w:r>
        <w:t xml:space="preserve"> an application</w:t>
      </w:r>
      <w:r w:rsidRPr="005E22FB">
        <w:t xml:space="preserve"> will be Other Organisations.</w:t>
      </w:r>
      <w:r w:rsidR="00F940BB">
        <w:t xml:space="preserve"> </w:t>
      </w:r>
      <w:r w:rsidR="00F940BB" w:rsidRPr="00986793">
        <w:t>Other Organisations are not required to make a cash or in-kind contribution to the project, but must be relevant to and involved in the research and training programs of the Research Hub or Training Centre.</w:t>
      </w:r>
    </w:p>
    <w:p w14:paraId="41B29A6F" w14:textId="6469D58F" w:rsidR="00164F42" w:rsidRPr="00164F42" w:rsidRDefault="00164F42" w:rsidP="009871C1">
      <w:pPr>
        <w:pStyle w:val="GrantGuidelinesClauseGeneralSection"/>
      </w:pPr>
      <w:r>
        <w:t>A</w:t>
      </w:r>
      <w:r w:rsidRPr="00164F42">
        <w:t xml:space="preserve">n </w:t>
      </w:r>
      <w:r w:rsidR="00907EE1">
        <w:t>Other O</w:t>
      </w:r>
      <w:r w:rsidRPr="00164F42">
        <w:t xml:space="preserve">rganisation </w:t>
      </w:r>
      <w:r w:rsidR="00907EE1">
        <w:t xml:space="preserve">cannot be </w:t>
      </w:r>
      <w:r w:rsidRPr="00164F42">
        <w:t>included on the National Redress Scheme’s website on the list of ‘Institutions that have not joined or signified their intent to join the Scheme’ (www.nationalredress.gov.au)</w:t>
      </w:r>
      <w:r>
        <w:t>.</w:t>
      </w:r>
    </w:p>
    <w:p w14:paraId="168E52A9" w14:textId="15F440E6" w:rsidR="001C5D17" w:rsidRPr="00241225" w:rsidRDefault="001C5D17" w:rsidP="00376EF9">
      <w:pPr>
        <w:pStyle w:val="GrantGuidelinesHeading2"/>
      </w:pPr>
      <w:bookmarkStart w:id="102" w:name="_Toc520714185"/>
      <w:bookmarkStart w:id="103" w:name="_Toc12011427"/>
      <w:bookmarkStart w:id="104" w:name="_Toc142565282"/>
      <w:bookmarkStart w:id="105" w:name="_Toc142565538"/>
      <w:bookmarkStart w:id="106" w:name="_Toc142565727"/>
      <w:r w:rsidRPr="00241225">
        <w:t>Wh</w:t>
      </w:r>
      <w:r w:rsidR="00EA3252" w:rsidRPr="00241225">
        <w:t>o is eligible to be a n</w:t>
      </w:r>
      <w:r w:rsidRPr="00241225">
        <w:t xml:space="preserve">amed </w:t>
      </w:r>
      <w:r w:rsidR="00EA3252" w:rsidRPr="00241225">
        <w:t>participant</w:t>
      </w:r>
      <w:r w:rsidRPr="00241225">
        <w:t>?</w:t>
      </w:r>
      <w:bookmarkEnd w:id="102"/>
      <w:bookmarkEnd w:id="103"/>
      <w:bookmarkEnd w:id="104"/>
      <w:bookmarkEnd w:id="105"/>
      <w:bookmarkEnd w:id="106"/>
    </w:p>
    <w:p w14:paraId="16A304BA" w14:textId="301AB5C4" w:rsidR="001C5D17" w:rsidRPr="00057666" w:rsidRDefault="000B1F7C" w:rsidP="009871C1">
      <w:pPr>
        <w:pStyle w:val="GrantGuidelinesClauseGeneralSection"/>
      </w:pPr>
      <w:r w:rsidRPr="00057666">
        <w:t>Roles that named participants may be nominated</w:t>
      </w:r>
      <w:r w:rsidR="00232A83">
        <w:t xml:space="preserve"> for under the</w:t>
      </w:r>
      <w:r w:rsidRPr="00057666">
        <w:t xml:space="preserve"> </w:t>
      </w:r>
      <w:r w:rsidR="009532F3">
        <w:t>ITRP</w:t>
      </w:r>
      <w:r w:rsidRPr="00057666">
        <w:t xml:space="preserve"> are</w:t>
      </w:r>
      <w:r w:rsidR="001C5D17" w:rsidRPr="00057666">
        <w:t xml:space="preserve">:  </w:t>
      </w:r>
    </w:p>
    <w:p w14:paraId="07808FBD" w14:textId="5D018A1D" w:rsidR="00C60686" w:rsidRDefault="005E20A5" w:rsidP="00F226E5">
      <w:pPr>
        <w:pStyle w:val="GrantGuidelinesDotPoints"/>
        <w:numPr>
          <w:ilvl w:val="0"/>
          <w:numId w:val="41"/>
        </w:numPr>
        <w:spacing w:line="20" w:lineRule="atLeast"/>
        <w:ind w:left="1418" w:hanging="567"/>
      </w:pPr>
      <w:r w:rsidRPr="007A2FA8">
        <w:t>Research Hub Director</w:t>
      </w:r>
      <w:r w:rsidR="00FB360F">
        <w:t xml:space="preserve"> (Part A)</w:t>
      </w:r>
      <w:r w:rsidRPr="007A2FA8">
        <w:t>;</w:t>
      </w:r>
      <w:r w:rsidR="00C60686">
        <w:t xml:space="preserve"> </w:t>
      </w:r>
    </w:p>
    <w:p w14:paraId="3DE41A91" w14:textId="1F1C562D" w:rsidR="00C60686" w:rsidRDefault="005E20A5" w:rsidP="00F226E5">
      <w:pPr>
        <w:pStyle w:val="GrantGuidelinesDotPoints"/>
        <w:numPr>
          <w:ilvl w:val="0"/>
          <w:numId w:val="41"/>
        </w:numPr>
        <w:spacing w:line="20" w:lineRule="atLeast"/>
        <w:ind w:left="1418" w:hanging="567"/>
      </w:pPr>
      <w:r w:rsidRPr="007A2FA8">
        <w:t>Training Centre Director</w:t>
      </w:r>
      <w:r w:rsidR="00FB360F">
        <w:t xml:space="preserve"> (Part B)</w:t>
      </w:r>
      <w:r w:rsidRPr="007A2FA8">
        <w:t>;</w:t>
      </w:r>
      <w:r w:rsidR="00C60686">
        <w:t xml:space="preserve">  </w:t>
      </w:r>
    </w:p>
    <w:p w14:paraId="353FCEDB" w14:textId="1D22B572" w:rsidR="00C60686" w:rsidRDefault="001C5D17" w:rsidP="00F226E5">
      <w:pPr>
        <w:pStyle w:val="GrantGuidelinesDotPoints"/>
        <w:numPr>
          <w:ilvl w:val="0"/>
          <w:numId w:val="41"/>
        </w:numPr>
        <w:spacing w:line="20" w:lineRule="atLeast"/>
        <w:ind w:left="1418" w:hanging="567"/>
      </w:pPr>
      <w:r w:rsidRPr="007A2FA8">
        <w:t>Chief Investigators (CIs)</w:t>
      </w:r>
      <w:r w:rsidR="003A07D6">
        <w:t xml:space="preserve"> </w:t>
      </w:r>
      <w:r w:rsidR="003A07D6" w:rsidRPr="00C7368B">
        <w:t>(Part</w:t>
      </w:r>
      <w:r w:rsidR="003A07D6">
        <w:t>s</w:t>
      </w:r>
      <w:r w:rsidR="003A07D6" w:rsidRPr="00C7368B">
        <w:t xml:space="preserve"> </w:t>
      </w:r>
      <w:r w:rsidR="003A07D6">
        <w:t>A and B</w:t>
      </w:r>
      <w:r w:rsidR="003A07D6" w:rsidRPr="00C7368B">
        <w:t>)</w:t>
      </w:r>
      <w:r w:rsidRPr="007A2FA8">
        <w:t>;</w:t>
      </w:r>
      <w:r w:rsidR="005E20A5" w:rsidRPr="007A2FA8">
        <w:t xml:space="preserve"> and</w:t>
      </w:r>
      <w:r w:rsidR="00C60686">
        <w:t xml:space="preserve"> </w:t>
      </w:r>
    </w:p>
    <w:p w14:paraId="0E6F29C0" w14:textId="579799A0" w:rsidR="001C5D17" w:rsidRPr="007A2FA8" w:rsidRDefault="00B3028B" w:rsidP="00F226E5">
      <w:pPr>
        <w:pStyle w:val="GrantGuidelinesDotPoints"/>
        <w:numPr>
          <w:ilvl w:val="0"/>
          <w:numId w:val="41"/>
        </w:numPr>
        <w:spacing w:line="20" w:lineRule="atLeast"/>
        <w:ind w:left="1418" w:hanging="567"/>
      </w:pPr>
      <w:r w:rsidRPr="007A2FA8">
        <w:t>Partner Investigators (PIs)</w:t>
      </w:r>
      <w:r w:rsidR="003A07D6">
        <w:t xml:space="preserve"> </w:t>
      </w:r>
      <w:r w:rsidR="003A07D6" w:rsidRPr="00C7368B">
        <w:t>(Part</w:t>
      </w:r>
      <w:r w:rsidR="003A07D6">
        <w:t>s</w:t>
      </w:r>
      <w:r w:rsidR="003A07D6" w:rsidRPr="00C7368B">
        <w:t xml:space="preserve"> </w:t>
      </w:r>
      <w:r w:rsidR="003A07D6">
        <w:t>A and B</w:t>
      </w:r>
      <w:r w:rsidR="003A07D6" w:rsidRPr="00C7368B">
        <w:t>)</w:t>
      </w:r>
      <w:r w:rsidRPr="007A2FA8">
        <w:t>.</w:t>
      </w:r>
    </w:p>
    <w:p w14:paraId="17E95AAB" w14:textId="238EE660" w:rsidR="00976B12" w:rsidRDefault="00976B12" w:rsidP="009871C1">
      <w:pPr>
        <w:pStyle w:val="GrantGuidelinesClauseGeneralSection"/>
      </w:pPr>
      <w:r w:rsidRPr="00EE12B4">
        <w:t xml:space="preserve">A project cannot commence until all </w:t>
      </w:r>
      <w:r>
        <w:t>named participants</w:t>
      </w:r>
      <w:r w:rsidRPr="00EE12B4">
        <w:t xml:space="preserve"> meet the eligibility criteria in these grant guidelines</w:t>
      </w:r>
      <w:r>
        <w:t xml:space="preserve"> for the selected role they are to perform</w:t>
      </w:r>
      <w:r w:rsidRPr="00EE12B4">
        <w:t>.</w:t>
      </w:r>
    </w:p>
    <w:p w14:paraId="5DE11858" w14:textId="0828819A" w:rsidR="00E601CC" w:rsidRDefault="007507AF" w:rsidP="009871C1">
      <w:pPr>
        <w:pStyle w:val="GrantGuidelinesClauseGeneralSection"/>
      </w:pPr>
      <w:r>
        <w:t xml:space="preserve">As </w:t>
      </w:r>
      <w:r w:rsidR="00DF7A5A">
        <w:t xml:space="preserve">at the grant commencement date, or if successful, at any time during </w:t>
      </w:r>
      <w:r w:rsidR="0000442D">
        <w:t>the project activity period, named participants:</w:t>
      </w:r>
    </w:p>
    <w:p w14:paraId="22C759D6" w14:textId="6DED6657" w:rsidR="0000442D" w:rsidRDefault="00BF6014" w:rsidP="0000442D">
      <w:pPr>
        <w:pStyle w:val="GrantGuidelinesDotPoints"/>
        <w:numPr>
          <w:ilvl w:val="0"/>
          <w:numId w:val="79"/>
        </w:numPr>
        <w:spacing w:line="20" w:lineRule="atLeast"/>
        <w:ind w:left="1418" w:hanging="567"/>
      </w:pPr>
      <w:r>
        <w:t>who meet the eligibility criteria to be a CI</w:t>
      </w:r>
      <w:r w:rsidR="00BC662C">
        <w:t>,</w:t>
      </w:r>
      <w:r>
        <w:t xml:space="preserve"> cannot opt to be a PI;</w:t>
      </w:r>
    </w:p>
    <w:p w14:paraId="2C4CC661" w14:textId="78D2E603" w:rsidR="00BF6014" w:rsidRDefault="00170603" w:rsidP="00376EF9">
      <w:pPr>
        <w:pStyle w:val="GrantGuidelinesDotPoints"/>
        <w:numPr>
          <w:ilvl w:val="0"/>
          <w:numId w:val="79"/>
        </w:numPr>
        <w:spacing w:line="20" w:lineRule="atLeast"/>
        <w:ind w:left="1418" w:hanging="567"/>
      </w:pPr>
      <w:r>
        <w:t xml:space="preserve">who do not meet the eligibility criteria to be a CI, must be a </w:t>
      </w:r>
      <w:r w:rsidR="00FC78DE">
        <w:t>P</w:t>
      </w:r>
      <w:r>
        <w:t>I.</w:t>
      </w:r>
    </w:p>
    <w:p w14:paraId="6757C1D2" w14:textId="29EC8D30" w:rsidR="00C04C95" w:rsidRPr="00457FEA" w:rsidRDefault="00A70E8A" w:rsidP="009871C1">
      <w:pPr>
        <w:pStyle w:val="GrantGuidelinesClauseGeneralSection"/>
      </w:pPr>
      <w:r>
        <w:t xml:space="preserve">All named </w:t>
      </w:r>
      <w:r w:rsidR="007E1318">
        <w:t xml:space="preserve">participants </w:t>
      </w:r>
      <w:r>
        <w:t>in an application must</w:t>
      </w:r>
      <w:r w:rsidR="00220C6B">
        <w:t xml:space="preserve"> </w:t>
      </w:r>
      <w:r w:rsidR="00C04C95" w:rsidRPr="0013013F">
        <w:t>have met their obligations r</w:t>
      </w:r>
      <w:r w:rsidR="00C04C95" w:rsidRPr="0006266B">
        <w:t>egarding previously funded projects, including submission of satisfactory</w:t>
      </w:r>
      <w:r w:rsidR="00C04C95">
        <w:t xml:space="preserve"> </w:t>
      </w:r>
      <w:r w:rsidR="00C04C95" w:rsidRPr="0006266B">
        <w:t>final reports</w:t>
      </w:r>
      <w:r w:rsidR="00312BB3">
        <w:t xml:space="preserve"> to the ARC</w:t>
      </w:r>
      <w:r w:rsidR="00C04C95">
        <w:t xml:space="preserve"> at </w:t>
      </w:r>
      <w:r w:rsidR="00C04C95">
        <w:lastRenderedPageBreak/>
        <w:t xml:space="preserve">the </w:t>
      </w:r>
      <w:r w:rsidR="00C04C95" w:rsidRPr="0013013F">
        <w:t xml:space="preserve">grant </w:t>
      </w:r>
      <w:r w:rsidR="00C04C95">
        <w:t>opportunity closing</w:t>
      </w:r>
      <w:r w:rsidR="00C04C95" w:rsidRPr="0013013F">
        <w:t xml:space="preserve"> date</w:t>
      </w:r>
      <w:r w:rsidR="00312BB3">
        <w:t xml:space="preserve"> and any relevant consequential actions that may have been applied under the AR</w:t>
      </w:r>
      <w:r w:rsidR="001056A8">
        <w:t xml:space="preserve">C </w:t>
      </w:r>
      <w:r w:rsidR="001056A8" w:rsidRPr="00376EF9">
        <w:rPr>
          <w:bCs/>
          <w:i/>
          <w:iCs/>
        </w:rPr>
        <w:t>Research Integrity Policy</w:t>
      </w:r>
      <w:r w:rsidR="001056A8">
        <w:t>.</w:t>
      </w:r>
    </w:p>
    <w:p w14:paraId="3159114C" w14:textId="480A22DF" w:rsidR="00656718" w:rsidRDefault="00656718" w:rsidP="0096479D">
      <w:pPr>
        <w:pStyle w:val="GrantGuidelinesHeading3"/>
      </w:pPr>
      <w:bookmarkStart w:id="107" w:name="_Toc142565285"/>
      <w:bookmarkStart w:id="108" w:name="_Toc142565541"/>
      <w:bookmarkStart w:id="109" w:name="_Toc142565730"/>
      <w:r>
        <w:t xml:space="preserve">Research </w:t>
      </w:r>
      <w:r w:rsidRPr="005E5C19">
        <w:t>Hub</w:t>
      </w:r>
      <w:r>
        <w:t xml:space="preserve"> and Training Centre Directors</w:t>
      </w:r>
      <w:bookmarkEnd w:id="107"/>
      <w:bookmarkEnd w:id="108"/>
      <w:bookmarkEnd w:id="109"/>
    </w:p>
    <w:p w14:paraId="0051F92B" w14:textId="7A20E022" w:rsidR="007679B5" w:rsidRDefault="007679B5" w:rsidP="009871C1">
      <w:pPr>
        <w:pStyle w:val="GrantGuidelinesClauseGeneralSection"/>
      </w:pPr>
      <w:r>
        <w:t>To be eligible, t</w:t>
      </w:r>
      <w:r w:rsidRPr="00FA7B7D" w:rsidDel="000F12A3">
        <w:t xml:space="preserve">he </w:t>
      </w:r>
      <w:r>
        <w:t xml:space="preserve">nominated participant for the </w:t>
      </w:r>
      <w:r w:rsidRPr="00FA7B7D" w:rsidDel="000F12A3">
        <w:t xml:space="preserve">Research Hub </w:t>
      </w:r>
      <w:r>
        <w:t xml:space="preserve">or Training Centre </w:t>
      </w:r>
      <w:r w:rsidRPr="00FA7B7D" w:rsidDel="000F12A3">
        <w:t xml:space="preserve">Director </w:t>
      </w:r>
      <w:r>
        <w:t xml:space="preserve">role </w:t>
      </w:r>
      <w:r w:rsidRPr="00FA7B7D" w:rsidDel="000F12A3">
        <w:t>must</w:t>
      </w:r>
      <w:r>
        <w:t>, as at the grant opportunity closing date</w:t>
      </w:r>
      <w:r w:rsidR="005B3D94" w:rsidRPr="005B3D94">
        <w:t xml:space="preserve"> </w:t>
      </w:r>
      <w:r w:rsidR="005B3D94">
        <w:t xml:space="preserve">and, if successful, </w:t>
      </w:r>
      <w:r w:rsidR="005B3D94" w:rsidRPr="00FA7B7D" w:rsidDel="000F12A3">
        <w:t xml:space="preserve">for the </w:t>
      </w:r>
      <w:r w:rsidR="005B3D94">
        <w:t>p</w:t>
      </w:r>
      <w:r w:rsidR="005B3D94" w:rsidRPr="00FA7B7D" w:rsidDel="000F12A3">
        <w:t xml:space="preserve">roject </w:t>
      </w:r>
      <w:r w:rsidR="005B3D94">
        <w:t>activity period</w:t>
      </w:r>
      <w:r>
        <w:t>:</w:t>
      </w:r>
    </w:p>
    <w:p w14:paraId="63D09D51" w14:textId="573CAF56" w:rsidR="007679B5" w:rsidRPr="0056468F" w:rsidRDefault="007679B5" w:rsidP="00F226E5">
      <w:pPr>
        <w:pStyle w:val="GrantGuidelinesDotPoints"/>
        <w:numPr>
          <w:ilvl w:val="0"/>
          <w:numId w:val="66"/>
        </w:numPr>
        <w:ind w:left="1418" w:hanging="567"/>
      </w:pPr>
      <w:r w:rsidRPr="0056468F" w:rsidDel="000F12A3">
        <w:t xml:space="preserve">meet the eligibility criteria </w:t>
      </w:r>
      <w:r w:rsidRPr="0056468F">
        <w:t>to apply</w:t>
      </w:r>
      <w:r>
        <w:t xml:space="preserve"> as</w:t>
      </w:r>
      <w:r w:rsidRPr="0056468F" w:rsidDel="000F12A3">
        <w:t xml:space="preserve"> a CI</w:t>
      </w:r>
      <w:r>
        <w:t xml:space="preserve"> </w:t>
      </w:r>
    </w:p>
    <w:p w14:paraId="0D1FF1D3" w14:textId="46E26DD7" w:rsidR="002F6727" w:rsidRDefault="005B3D94" w:rsidP="00F226E5">
      <w:pPr>
        <w:pStyle w:val="GrantGuidelinesDotPoints"/>
        <w:numPr>
          <w:ilvl w:val="0"/>
          <w:numId w:val="66"/>
        </w:numPr>
        <w:ind w:left="1418" w:hanging="567"/>
      </w:pPr>
      <w:r>
        <w:t xml:space="preserve">be employed by the </w:t>
      </w:r>
      <w:r w:rsidR="00B53DF3">
        <w:t>A</w:t>
      </w:r>
      <w:r>
        <w:t xml:space="preserve">dministering </w:t>
      </w:r>
      <w:r w:rsidR="00B53DF3">
        <w:t>O</w:t>
      </w:r>
      <w:r>
        <w:t>rganisation</w:t>
      </w:r>
      <w:r w:rsidR="002F6727" w:rsidRPr="002F6727" w:rsidDel="000F12A3">
        <w:t xml:space="preserve"> </w:t>
      </w:r>
      <w:r w:rsidR="002F6727" w:rsidRPr="0056468F" w:rsidDel="000F12A3">
        <w:t xml:space="preserve">a </w:t>
      </w:r>
      <w:r w:rsidR="002F6727" w:rsidRPr="003D30B3" w:rsidDel="000F12A3">
        <w:t>minimum</w:t>
      </w:r>
      <w:r w:rsidR="002F6727" w:rsidRPr="0056468F" w:rsidDel="000F12A3">
        <w:t xml:space="preserve"> o</w:t>
      </w:r>
      <w:r w:rsidR="002F6727">
        <w:t>f 50</w:t>
      </w:r>
      <w:r w:rsidR="00616653">
        <w:t>%</w:t>
      </w:r>
      <w:r w:rsidR="002F6727">
        <w:t xml:space="preserve"> of Full Time Equivalent (0.5 FTE)</w:t>
      </w:r>
      <w:r w:rsidR="002F6727" w:rsidRPr="0056468F">
        <w:t xml:space="preserve">; </w:t>
      </w:r>
      <w:r w:rsidR="002F6727">
        <w:t>and</w:t>
      </w:r>
    </w:p>
    <w:p w14:paraId="55301D31" w14:textId="695522B8" w:rsidR="007679B5" w:rsidRPr="0056468F" w:rsidDel="000F12A3" w:rsidRDefault="007679B5" w:rsidP="00F226E5">
      <w:pPr>
        <w:pStyle w:val="GrantGuidelinesDotPoints"/>
        <w:numPr>
          <w:ilvl w:val="0"/>
          <w:numId w:val="66"/>
        </w:numPr>
        <w:ind w:left="1418" w:hanging="567"/>
      </w:pPr>
      <w:r w:rsidRPr="0056468F">
        <w:t>commit</w:t>
      </w:r>
      <w:r w:rsidRPr="0056468F" w:rsidDel="000F12A3">
        <w:t xml:space="preserve"> a </w:t>
      </w:r>
      <w:r w:rsidRPr="003D30B3" w:rsidDel="000F12A3">
        <w:t>minimum</w:t>
      </w:r>
      <w:r w:rsidRPr="0056468F" w:rsidDel="000F12A3">
        <w:t xml:space="preserve"> o</w:t>
      </w:r>
      <w:r>
        <w:t>f 0.5 FTE</w:t>
      </w:r>
      <w:r w:rsidRPr="0056468F">
        <w:t xml:space="preserve"> to the activities of the </w:t>
      </w:r>
      <w:r>
        <w:t xml:space="preserve">Research </w:t>
      </w:r>
      <w:r w:rsidRPr="0056468F">
        <w:t>Hub</w:t>
      </w:r>
      <w:r w:rsidR="00574599">
        <w:t xml:space="preserve"> or Training Centre</w:t>
      </w:r>
      <w:r w:rsidRPr="0056468F" w:rsidDel="000F12A3">
        <w:t xml:space="preserve">. </w:t>
      </w:r>
    </w:p>
    <w:p w14:paraId="392C3563" w14:textId="1CB3B21E" w:rsidR="006540CB" w:rsidRPr="00EE12B4" w:rsidRDefault="006540CB" w:rsidP="0096479D">
      <w:pPr>
        <w:pStyle w:val="GrantGuidelinesHeading3"/>
      </w:pPr>
      <w:bookmarkStart w:id="110" w:name="_Toc142565286"/>
      <w:bookmarkStart w:id="111" w:name="_Toc142565542"/>
      <w:bookmarkStart w:id="112" w:name="_Toc142565731"/>
      <w:r w:rsidRPr="00EE12B4">
        <w:t>Chief Investigator</w:t>
      </w:r>
      <w:r w:rsidR="00C04C95">
        <w:t>s</w:t>
      </w:r>
      <w:bookmarkEnd w:id="110"/>
      <w:bookmarkEnd w:id="111"/>
      <w:bookmarkEnd w:id="112"/>
    </w:p>
    <w:p w14:paraId="3EB7619E" w14:textId="673D8DBE" w:rsidR="005E20A5" w:rsidRPr="007E0ACC" w:rsidRDefault="000169F8" w:rsidP="009871C1">
      <w:pPr>
        <w:pStyle w:val="GrantGuidelinesClauseGeneralSection"/>
      </w:pPr>
      <w:r>
        <w:t>CIs</w:t>
      </w:r>
      <w:r w:rsidR="004722BA">
        <w:t xml:space="preserve"> </w:t>
      </w:r>
      <w:r w:rsidR="0026602F">
        <w:t xml:space="preserve">who are not the Research Hub or Training Centre Director </w:t>
      </w:r>
      <w:r w:rsidR="004722BA">
        <w:t xml:space="preserve">must </w:t>
      </w:r>
      <w:r w:rsidR="005E20A5" w:rsidRPr="007E0ACC">
        <w:t>meet at least one of the following criteria as at the</w:t>
      </w:r>
      <w:r w:rsidR="00BA0525">
        <w:t xml:space="preserve"> </w:t>
      </w:r>
      <w:r w:rsidR="00DE3BAD">
        <w:t>grant commencement date</w:t>
      </w:r>
      <w:r w:rsidR="004722BA">
        <w:t xml:space="preserve"> and</w:t>
      </w:r>
      <w:r w:rsidR="0034299B">
        <w:t>, if the application is successful,</w:t>
      </w:r>
      <w:r w:rsidR="004722BA">
        <w:t xml:space="preserve"> </w:t>
      </w:r>
      <w:r w:rsidR="00FC3BEA">
        <w:t xml:space="preserve">for </w:t>
      </w:r>
      <w:r w:rsidR="004722BA">
        <w:t>the project</w:t>
      </w:r>
      <w:r w:rsidR="00FC3BEA">
        <w:t xml:space="preserve"> activity period</w:t>
      </w:r>
      <w:r w:rsidR="00EE12B4">
        <w:t>:</w:t>
      </w:r>
    </w:p>
    <w:p w14:paraId="1C28C6A3" w14:textId="2DCCC305" w:rsidR="005E20A5" w:rsidRPr="007E0ACC" w:rsidRDefault="005E20A5" w:rsidP="00F226E5">
      <w:pPr>
        <w:pStyle w:val="GrantGuidelinesDotPoints"/>
        <w:numPr>
          <w:ilvl w:val="0"/>
          <w:numId w:val="42"/>
        </w:numPr>
        <w:spacing w:line="20" w:lineRule="atLeast"/>
        <w:ind w:left="1418" w:hanging="567"/>
      </w:pPr>
      <w:r w:rsidRPr="007E0ACC">
        <w:t xml:space="preserve">be an employee for at least 0.2 FTE at an </w:t>
      </w:r>
      <w:r w:rsidR="003A3E1E">
        <w:t>E</w:t>
      </w:r>
      <w:r w:rsidRPr="007E0ACC">
        <w:t xml:space="preserve">ligible </w:t>
      </w:r>
      <w:r w:rsidR="003A3E1E">
        <w:t>O</w:t>
      </w:r>
      <w:r w:rsidRPr="007E0ACC">
        <w:t>rganisation; or</w:t>
      </w:r>
    </w:p>
    <w:p w14:paraId="53DE2354" w14:textId="55529972" w:rsidR="00B65A4C" w:rsidRPr="004722BA" w:rsidRDefault="00057666" w:rsidP="00F226E5">
      <w:pPr>
        <w:pStyle w:val="GrantGuidelinesDotPoints"/>
        <w:numPr>
          <w:ilvl w:val="0"/>
          <w:numId w:val="42"/>
        </w:numPr>
        <w:spacing w:line="20" w:lineRule="atLeast"/>
        <w:ind w:left="1418" w:hanging="567"/>
      </w:pPr>
      <w:r>
        <w:t xml:space="preserve">be a holder of an </w:t>
      </w:r>
      <w:r w:rsidR="000036B4">
        <w:t xml:space="preserve">honorary academic </w:t>
      </w:r>
      <w:r w:rsidR="000036B4" w:rsidRPr="007E0ACC">
        <w:t>appointment</w:t>
      </w:r>
      <w:r w:rsidR="00144D2C">
        <w:t xml:space="preserve"> (as defined in the Glossary)</w:t>
      </w:r>
      <w:r w:rsidR="004A3DF8">
        <w:t xml:space="preserve"> </w:t>
      </w:r>
      <w:r>
        <w:t>at an Eligible O</w:t>
      </w:r>
      <w:r w:rsidR="005E20A5" w:rsidRPr="007E0ACC">
        <w:t>rganisation</w:t>
      </w:r>
      <w:r w:rsidR="00F245A2">
        <w:t>.</w:t>
      </w:r>
    </w:p>
    <w:p w14:paraId="6E07E644" w14:textId="38069DC0" w:rsidR="006475E2" w:rsidRDefault="00D93AAD" w:rsidP="009871C1">
      <w:pPr>
        <w:pStyle w:val="GrantGuidelinesClauseGeneralSection"/>
      </w:pPr>
      <w:r w:rsidRPr="00057666">
        <w:t xml:space="preserve">CIs </w:t>
      </w:r>
      <w:r w:rsidR="006475E2">
        <w:t xml:space="preserve">must </w:t>
      </w:r>
      <w:r w:rsidR="006475E2" w:rsidRPr="00057666">
        <w:t xml:space="preserve">reside in Australia for </w:t>
      </w:r>
      <w:r w:rsidR="00161155">
        <w:t>more than 50</w:t>
      </w:r>
      <w:r w:rsidR="00916A8F">
        <w:t>%</w:t>
      </w:r>
      <w:r w:rsidR="00161155">
        <w:t xml:space="preserve"> of </w:t>
      </w:r>
      <w:r w:rsidR="006475E2" w:rsidRPr="00057666">
        <w:t>the</w:t>
      </w:r>
      <w:r w:rsidR="006475E2">
        <w:t xml:space="preserve"> project</w:t>
      </w:r>
      <w:r w:rsidR="00B52A56">
        <w:t xml:space="preserve"> activity</w:t>
      </w:r>
      <w:r w:rsidR="00DE3BAD">
        <w:t xml:space="preserve"> period</w:t>
      </w:r>
      <w:r w:rsidR="006475E2" w:rsidRPr="00057666">
        <w:t>. Any significant absences including fieldwork or study leave directly related to the</w:t>
      </w:r>
      <w:r w:rsidR="006475E2">
        <w:t xml:space="preserve"> project</w:t>
      </w:r>
      <w:r w:rsidR="006475E2" w:rsidRPr="00057666">
        <w:t xml:space="preserve"> must have approval from </w:t>
      </w:r>
      <w:r w:rsidR="006475E2">
        <w:t xml:space="preserve">You </w:t>
      </w:r>
      <w:r w:rsidR="006475E2" w:rsidRPr="00057666">
        <w:t>and must not total more than half the</w:t>
      </w:r>
      <w:r w:rsidR="006475E2">
        <w:t xml:space="preserve"> project</w:t>
      </w:r>
      <w:r w:rsidR="00B52A56">
        <w:t xml:space="preserve"> activity</w:t>
      </w:r>
      <w:r w:rsidR="00DE3BAD">
        <w:t xml:space="preserve"> period</w:t>
      </w:r>
      <w:r w:rsidR="006C7DBB">
        <w:t xml:space="preserve">. </w:t>
      </w:r>
      <w:r w:rsidR="006463D3">
        <w:t>In extraordinary circumstances</w:t>
      </w:r>
      <w:r w:rsidR="006475E2" w:rsidRPr="00057666">
        <w:t xml:space="preserve">, </w:t>
      </w:r>
      <w:r w:rsidR="00E62169">
        <w:t xml:space="preserve">a change may be </w:t>
      </w:r>
      <w:r w:rsidR="006475E2" w:rsidRPr="00057666">
        <w:t>approved</w:t>
      </w:r>
      <w:r w:rsidR="00F245A2">
        <w:t xml:space="preserve"> </w:t>
      </w:r>
      <w:r w:rsidR="00E62169">
        <w:t xml:space="preserve">by Us </w:t>
      </w:r>
      <w:r w:rsidR="00300C63">
        <w:t>through</w:t>
      </w:r>
      <w:r w:rsidR="00300C63" w:rsidRPr="00057666">
        <w:t xml:space="preserve"> </w:t>
      </w:r>
      <w:r w:rsidR="006475E2" w:rsidRPr="00057666">
        <w:t>a</w:t>
      </w:r>
      <w:r w:rsidR="00165110">
        <w:t xml:space="preserve"> formal</w:t>
      </w:r>
      <w:r w:rsidR="006475E2" w:rsidRPr="00057666">
        <w:t xml:space="preserve"> Variation</w:t>
      </w:r>
      <w:r w:rsidR="00403C36">
        <w:t xml:space="preserve"> request</w:t>
      </w:r>
      <w:r w:rsidR="0009506E">
        <w:t>.</w:t>
      </w:r>
    </w:p>
    <w:p w14:paraId="6B45556A" w14:textId="7779F919" w:rsidR="00A54B6B" w:rsidRDefault="00A54B6B" w:rsidP="009871C1">
      <w:pPr>
        <w:pStyle w:val="GrantGuidelinesClauseGeneralSection"/>
      </w:pPr>
      <w:r w:rsidRPr="0006266B">
        <w:t>CI</w:t>
      </w:r>
      <w:r w:rsidR="007832EA">
        <w:t>s</w:t>
      </w:r>
      <w:r w:rsidRPr="0006266B">
        <w:t xml:space="preserve"> </w:t>
      </w:r>
      <w:r w:rsidR="006D7CB9">
        <w:t>must not</w:t>
      </w:r>
      <w:r>
        <w:t xml:space="preserve"> undertake an HDR during the </w:t>
      </w:r>
      <w:r w:rsidR="00167FE1">
        <w:t>project activity period</w:t>
      </w:r>
      <w:r>
        <w:t>.</w:t>
      </w:r>
    </w:p>
    <w:p w14:paraId="4019BF48" w14:textId="2582C7F0" w:rsidR="006540CB" w:rsidRPr="00977869" w:rsidRDefault="006540CB" w:rsidP="0096479D">
      <w:pPr>
        <w:pStyle w:val="GrantGuidelinesHeading3"/>
      </w:pPr>
      <w:bookmarkStart w:id="113" w:name="_Toc142565287"/>
      <w:bookmarkStart w:id="114" w:name="_Toc142565543"/>
      <w:bookmarkStart w:id="115" w:name="_Toc142565732"/>
      <w:r w:rsidRPr="00977869">
        <w:t>Partner Investigators</w:t>
      </w:r>
      <w:bookmarkEnd w:id="113"/>
      <w:bookmarkEnd w:id="114"/>
      <w:bookmarkEnd w:id="115"/>
    </w:p>
    <w:p w14:paraId="12887E33" w14:textId="6CCE3910" w:rsidR="0031540E" w:rsidRPr="00F83BC5" w:rsidRDefault="00286B4C" w:rsidP="00F83BC5">
      <w:pPr>
        <w:pStyle w:val="GrantGuidelinesClauseGeneralSection"/>
      </w:pPr>
      <w:r>
        <w:t>PI</w:t>
      </w:r>
      <w:r w:rsidR="006E67B4">
        <w:t>s</w:t>
      </w:r>
      <w:r w:rsidR="005E4686">
        <w:t xml:space="preserve"> </w:t>
      </w:r>
      <w:r w:rsidR="0058774A" w:rsidRPr="002E5785">
        <w:t xml:space="preserve">may, or may not, be an employee of a </w:t>
      </w:r>
      <w:r w:rsidR="0058774A">
        <w:t>Partner Organisation.</w:t>
      </w:r>
      <w:bookmarkStart w:id="116" w:name="_Toc520714186"/>
      <w:bookmarkStart w:id="117" w:name="_Toc12011428"/>
    </w:p>
    <w:p w14:paraId="01ADBB6D" w14:textId="7FA35E25" w:rsidR="001C5D17" w:rsidRPr="004541EA" w:rsidRDefault="00A70E8A" w:rsidP="00376EF9">
      <w:pPr>
        <w:pStyle w:val="GrantGuidelinesHeading2"/>
      </w:pPr>
      <w:bookmarkStart w:id="118" w:name="_Toc142565288"/>
      <w:bookmarkStart w:id="119" w:name="_Toc142565544"/>
      <w:bookmarkStart w:id="120" w:name="_Toc142565733"/>
      <w:r>
        <w:t>What are the l</w:t>
      </w:r>
      <w:r w:rsidR="001C5D17" w:rsidRPr="00FA7B8D">
        <w:t>imits</w:t>
      </w:r>
      <w:r w:rsidR="001C5D17" w:rsidRPr="004541EA">
        <w:t xml:space="preserve"> on the </w:t>
      </w:r>
      <w:r w:rsidR="001C5D17" w:rsidRPr="00A4190E">
        <w:t>number</w:t>
      </w:r>
      <w:r w:rsidR="001C5D17" w:rsidRPr="004541EA">
        <w:t xml:space="preserve"> of </w:t>
      </w:r>
      <w:r w:rsidR="00975A45" w:rsidRPr="00FA336B">
        <w:t>applications</w:t>
      </w:r>
      <w:r w:rsidR="00975A45">
        <w:t xml:space="preserve"> and </w:t>
      </w:r>
      <w:r w:rsidR="001C5D17">
        <w:t xml:space="preserve">projects </w:t>
      </w:r>
      <w:r w:rsidR="001C5D17" w:rsidRPr="004541EA">
        <w:t>per named participant</w:t>
      </w:r>
      <w:bookmarkEnd w:id="116"/>
      <w:r w:rsidR="00821E3D">
        <w:t>?</w:t>
      </w:r>
      <w:bookmarkEnd w:id="117"/>
      <w:bookmarkEnd w:id="118"/>
      <w:bookmarkEnd w:id="119"/>
      <w:bookmarkEnd w:id="120"/>
    </w:p>
    <w:p w14:paraId="768019CA" w14:textId="1575E2D1" w:rsidR="00C15644" w:rsidRDefault="00F83F2E" w:rsidP="009871C1">
      <w:pPr>
        <w:pStyle w:val="GrantGuidelinesClauseGeneralSection"/>
      </w:pPr>
      <w:r w:rsidRPr="00F83F2E">
        <w:t>These limits</w:t>
      </w:r>
      <w:r w:rsidR="00975A45">
        <w:t xml:space="preserve"> only apply to</w:t>
      </w:r>
      <w:r w:rsidR="009B351A">
        <w:t xml:space="preserve"> </w:t>
      </w:r>
      <w:r w:rsidR="00975A45">
        <w:t>Directors and CIs</w:t>
      </w:r>
      <w:r w:rsidR="00903817">
        <w:t xml:space="preserve"> and</w:t>
      </w:r>
      <w:r w:rsidR="000021CB">
        <w:t xml:space="preserve"> </w:t>
      </w:r>
      <w:r w:rsidR="00C15644">
        <w:t>are designed to ensure that named participants have the capacity to undertake each project.</w:t>
      </w:r>
    </w:p>
    <w:p w14:paraId="64B633AA" w14:textId="28E8377E" w:rsidR="00B705C7" w:rsidRDefault="00DF73CA" w:rsidP="009871C1">
      <w:pPr>
        <w:pStyle w:val="GrantGuidelinesClauseGeneralSection"/>
      </w:pPr>
      <w:r w:rsidRPr="00F67A7E">
        <w:t xml:space="preserve">A named participant can </w:t>
      </w:r>
      <w:r w:rsidR="00612C73">
        <w:t>apply for</w:t>
      </w:r>
      <w:r w:rsidR="005C6BB8">
        <w:t xml:space="preserve"> and </w:t>
      </w:r>
      <w:r w:rsidRPr="00F67A7E">
        <w:t xml:space="preserve">be concurrently funded </w:t>
      </w:r>
      <w:r w:rsidR="005C6BB8">
        <w:t xml:space="preserve">through the Linkage Program </w:t>
      </w:r>
      <w:r w:rsidRPr="00F67A7E">
        <w:t>for a maximum of</w:t>
      </w:r>
      <w:r>
        <w:t xml:space="preserve"> </w:t>
      </w:r>
      <w:r w:rsidR="003B4698">
        <w:t>4</w:t>
      </w:r>
      <w:r w:rsidRPr="00247E52">
        <w:t xml:space="preserve"> Linkage Program projects as a CI</w:t>
      </w:r>
      <w:r w:rsidR="002D082B">
        <w:t xml:space="preserve"> or Director</w:t>
      </w:r>
      <w:r>
        <w:t>.</w:t>
      </w:r>
      <w:r w:rsidR="00E5377F" w:rsidRPr="00E5377F">
        <w:t xml:space="preserve"> </w:t>
      </w:r>
      <w:r w:rsidR="00E5377F">
        <w:t xml:space="preserve">For </w:t>
      </w:r>
      <w:r w:rsidR="00B705C7">
        <w:t xml:space="preserve">the purposes of </w:t>
      </w:r>
      <w:r w:rsidR="003A6850">
        <w:t xml:space="preserve">counting </w:t>
      </w:r>
      <w:r w:rsidR="00E5377F">
        <w:t xml:space="preserve">project </w:t>
      </w:r>
      <w:r w:rsidR="007E1318">
        <w:t>limits, Linkage Program projects:</w:t>
      </w:r>
    </w:p>
    <w:p w14:paraId="65FD49DD" w14:textId="418C42FA" w:rsidR="002D082B" w:rsidRDefault="002D082B" w:rsidP="00F226E5">
      <w:pPr>
        <w:pStyle w:val="GrantGuidelinesDotPoints"/>
        <w:numPr>
          <w:ilvl w:val="0"/>
          <w:numId w:val="90"/>
        </w:numPr>
        <w:ind w:left="1418" w:hanging="567"/>
      </w:pPr>
      <w:r>
        <w:t>include CIs on Linkage Projects, ITRP and ARC Centres of Excellence projects;</w:t>
      </w:r>
    </w:p>
    <w:p w14:paraId="410794A7" w14:textId="0F3CAFA4" w:rsidR="002D082B" w:rsidRDefault="002D082B" w:rsidP="00F226E5">
      <w:pPr>
        <w:pStyle w:val="GrantGuidelinesDotPoints"/>
        <w:numPr>
          <w:ilvl w:val="0"/>
          <w:numId w:val="90"/>
        </w:numPr>
        <w:ind w:left="1418" w:hanging="567"/>
      </w:pPr>
      <w:r>
        <w:t>include Directors on ITRP, Special Research Initiatives and ARC Centres of Excellence</w:t>
      </w:r>
      <w:r w:rsidRPr="002D082B">
        <w:t xml:space="preserve"> </w:t>
      </w:r>
      <w:r>
        <w:t>projects; and</w:t>
      </w:r>
    </w:p>
    <w:p w14:paraId="0492A524" w14:textId="6ABCE04E" w:rsidR="005E7058" w:rsidRDefault="002D082B" w:rsidP="00F226E5">
      <w:pPr>
        <w:pStyle w:val="GrantGuidelinesDotPoints"/>
        <w:numPr>
          <w:ilvl w:val="0"/>
          <w:numId w:val="90"/>
        </w:numPr>
        <w:ind w:left="1418" w:hanging="567"/>
      </w:pPr>
      <w:r>
        <w:t xml:space="preserve">do not include CIs on </w:t>
      </w:r>
      <w:r w:rsidR="00E5377F">
        <w:t xml:space="preserve">LIEF, </w:t>
      </w:r>
      <w:r w:rsidR="00B705C7">
        <w:t xml:space="preserve">Special Research Initiatives, </w:t>
      </w:r>
      <w:r w:rsidR="00160B7D">
        <w:t xml:space="preserve">or </w:t>
      </w:r>
      <w:r w:rsidR="00E5377F">
        <w:t xml:space="preserve">LASP </w:t>
      </w:r>
      <w:r>
        <w:t>projects</w:t>
      </w:r>
      <w:r w:rsidR="005E7058">
        <w:t>; and</w:t>
      </w:r>
    </w:p>
    <w:p w14:paraId="69B025A4" w14:textId="3E443BC2" w:rsidR="00DF73CA" w:rsidRPr="00247E52" w:rsidRDefault="005E7058" w:rsidP="00F226E5">
      <w:pPr>
        <w:pStyle w:val="GrantGuidelinesDotPoints"/>
        <w:numPr>
          <w:ilvl w:val="0"/>
          <w:numId w:val="90"/>
        </w:numPr>
        <w:ind w:left="1418" w:hanging="567"/>
      </w:pPr>
      <w:r>
        <w:t>do not include Fellows under the Industry Fellowships Program</w:t>
      </w:r>
      <w:r w:rsidR="00E5377F">
        <w:t>.</w:t>
      </w:r>
    </w:p>
    <w:p w14:paraId="24E052A7" w14:textId="3FED3CB0" w:rsidR="00661BA8" w:rsidRPr="00F83F2E" w:rsidRDefault="00C179DE" w:rsidP="009871C1">
      <w:pPr>
        <w:pStyle w:val="GrantGuidelinesClauseGeneralSection"/>
      </w:pPr>
      <w:r>
        <w:lastRenderedPageBreak/>
        <w:t>A n</w:t>
      </w:r>
      <w:r w:rsidR="00661BA8" w:rsidRPr="00F83F2E">
        <w:t xml:space="preserve">amed participant can be funded for a maximum of one Director role for a Linkage Program </w:t>
      </w:r>
      <w:r w:rsidR="00074DAE">
        <w:t>project</w:t>
      </w:r>
      <w:r w:rsidR="00661BA8" w:rsidRPr="00F83F2E">
        <w:t>.</w:t>
      </w:r>
      <w:r>
        <w:t xml:space="preserve"> This includes ITRP</w:t>
      </w:r>
      <w:r w:rsidRPr="00DD6F9B">
        <w:t xml:space="preserve">, </w:t>
      </w:r>
      <w:r w:rsidR="001B1B8F">
        <w:t xml:space="preserve">ARC </w:t>
      </w:r>
      <w:r w:rsidRPr="00DD6F9B">
        <w:t>Centres of Excellence and Special Research Initiatives</w:t>
      </w:r>
      <w:r>
        <w:t>.</w:t>
      </w:r>
    </w:p>
    <w:p w14:paraId="3E512887" w14:textId="5C2B3B7B" w:rsidR="00F83F2E" w:rsidRPr="00F83F2E" w:rsidRDefault="00A132B3" w:rsidP="009871C1">
      <w:pPr>
        <w:pStyle w:val="GrantGuidelinesClauseGeneralSection"/>
      </w:pPr>
      <w:r>
        <w:t>A named p</w:t>
      </w:r>
      <w:r w:rsidR="00072D55">
        <w:t>articipant</w:t>
      </w:r>
      <w:r w:rsidR="00F83F2E" w:rsidRPr="00F83F2E">
        <w:t xml:space="preserve"> on a Research Hub or Training Centre application may be named on other ARC grant opportunity applications</w:t>
      </w:r>
      <w:r w:rsidR="00F5611C">
        <w:t xml:space="preserve"> and</w:t>
      </w:r>
      <w:r w:rsidR="003E77F6" w:rsidRPr="003E77F6">
        <w:t xml:space="preserve"> </w:t>
      </w:r>
      <w:r w:rsidR="00F83F2E" w:rsidRPr="00F83F2E">
        <w:t xml:space="preserve">subject to the separate limits on those opportunities, </w:t>
      </w:r>
      <w:r w:rsidR="00F5611C">
        <w:t xml:space="preserve">those applications </w:t>
      </w:r>
      <w:r w:rsidR="00F83F2E" w:rsidRPr="00F83F2E">
        <w:t>may be retained until the outcome of the relevant ITRP application is known.</w:t>
      </w:r>
    </w:p>
    <w:p w14:paraId="4A8C92B1" w14:textId="30141418" w:rsidR="00375A35" w:rsidRDefault="00A132B3" w:rsidP="009871C1">
      <w:pPr>
        <w:pStyle w:val="GrantGuidelinesClauseGeneralSection"/>
      </w:pPr>
      <w:r>
        <w:t>A</w:t>
      </w:r>
      <w:r w:rsidR="00A86A9D">
        <w:t>ll</w:t>
      </w:r>
      <w:r>
        <w:t xml:space="preserve"> </w:t>
      </w:r>
      <w:r w:rsidR="00323B10">
        <w:t>n</w:t>
      </w:r>
      <w:r w:rsidR="00323B10" w:rsidRPr="00F83F2E">
        <w:t>amed participant</w:t>
      </w:r>
      <w:r w:rsidR="00A86A9D">
        <w:t>s</w:t>
      </w:r>
      <w:r w:rsidR="00323B10" w:rsidRPr="00F83F2E">
        <w:t xml:space="preserve"> </w:t>
      </w:r>
      <w:r w:rsidR="00F83F2E" w:rsidRPr="00F83F2E">
        <w:t xml:space="preserve">on a successful </w:t>
      </w:r>
      <w:r w:rsidR="00323B10">
        <w:t xml:space="preserve">ITRP </w:t>
      </w:r>
      <w:r w:rsidR="00F83F2E" w:rsidRPr="00F83F2E">
        <w:t xml:space="preserve">application </w:t>
      </w:r>
      <w:r w:rsidR="003E77F6">
        <w:t xml:space="preserve">must </w:t>
      </w:r>
      <w:r w:rsidR="00F83F2E" w:rsidRPr="00F83F2E">
        <w:t>meet the project limit requirements</w:t>
      </w:r>
      <w:r>
        <w:t xml:space="preserve"> </w:t>
      </w:r>
      <w:r w:rsidR="000862A6">
        <w:t xml:space="preserve">identified at </w:t>
      </w:r>
      <w:r w:rsidR="000862A6" w:rsidRPr="007E5792">
        <w:t>4.</w:t>
      </w:r>
      <w:r w:rsidR="009D3EE3" w:rsidRPr="007E5792">
        <w:t>2</w:t>
      </w:r>
      <w:r w:rsidR="002A680E" w:rsidRPr="00376EF9">
        <w:t>4</w:t>
      </w:r>
      <w:r w:rsidR="000862A6" w:rsidRPr="007E5792">
        <w:t xml:space="preserve"> and </w:t>
      </w:r>
      <w:r w:rsidR="00CE5F78" w:rsidRPr="007E5792">
        <w:t>4</w:t>
      </w:r>
      <w:r w:rsidR="00323B10" w:rsidRPr="007E5792">
        <w:t>.</w:t>
      </w:r>
      <w:r w:rsidR="00533EF6" w:rsidRPr="007E5792">
        <w:t>2</w:t>
      </w:r>
      <w:r w:rsidR="00272297" w:rsidRPr="00376EF9">
        <w:t>5</w:t>
      </w:r>
      <w:r w:rsidR="000862A6" w:rsidRPr="001F1BB2">
        <w:t xml:space="preserve"> above</w:t>
      </w:r>
      <w:r w:rsidR="00323B10">
        <w:t xml:space="preserve"> </w:t>
      </w:r>
      <w:r>
        <w:t>before the project can start</w:t>
      </w:r>
      <w:r w:rsidR="003E77F6">
        <w:t xml:space="preserve">. </w:t>
      </w:r>
      <w:r w:rsidR="00F5611C">
        <w:t xml:space="preserve">Project limits can be met by </w:t>
      </w:r>
      <w:r w:rsidR="00F83F2E" w:rsidRPr="00F83F2E">
        <w:t>relinquishing existing project(s), or relinquishing role(s) on existing projects, or withdrawing application(s)</w:t>
      </w:r>
      <w:r w:rsidR="003E77F6">
        <w:t xml:space="preserve"> </w:t>
      </w:r>
      <w:r w:rsidR="00F83F2E" w:rsidRPr="00F83F2E">
        <w:t>that would exceed the project limits.</w:t>
      </w:r>
      <w:r w:rsidR="00B96F45">
        <w:t xml:space="preserve"> </w:t>
      </w:r>
      <w:r w:rsidR="00222CA9">
        <w:t>We</w:t>
      </w:r>
      <w:r w:rsidR="00B96F45" w:rsidRPr="00365983">
        <w:t xml:space="preserve"> reserve the right to determine which grants are to be relinquished.</w:t>
      </w:r>
    </w:p>
    <w:p w14:paraId="19C5B6E8" w14:textId="14F1204F" w:rsidR="00072D55" w:rsidRPr="00F83F2E" w:rsidRDefault="00072D55" w:rsidP="009871C1">
      <w:pPr>
        <w:pStyle w:val="GrantGuidelinesClauseGeneralSection"/>
      </w:pPr>
      <w:bookmarkStart w:id="121" w:name="_Toc520714187"/>
      <w:r>
        <w:t>It is Your responsibility to</w:t>
      </w:r>
      <w:r w:rsidRPr="00F83F2E">
        <w:t xml:space="preserve"> determine </w:t>
      </w:r>
      <w:r>
        <w:t>if</w:t>
      </w:r>
      <w:r w:rsidRPr="00F83F2E">
        <w:t xml:space="preserve"> applying for, or holding, a project under these </w:t>
      </w:r>
      <w:r w:rsidR="009228D4">
        <w:t xml:space="preserve">grant </w:t>
      </w:r>
      <w:r w:rsidRPr="00F83F2E">
        <w:t>guidelines will affect an individual researcher’s eligibility for other ARC grant opportunities as other ARC grant opportunities may have different project limits. We reserve the right to change project and application limits in future grant opportunities.</w:t>
      </w:r>
    </w:p>
    <w:p w14:paraId="2832B180" w14:textId="079BB859" w:rsidR="001C5D17" w:rsidRPr="008761D6" w:rsidRDefault="00A10808" w:rsidP="00274C40">
      <w:pPr>
        <w:pStyle w:val="GrantGuidelinesHeadingGeneralSection"/>
      </w:pPr>
      <w:bookmarkStart w:id="122" w:name="_Toc12011429"/>
      <w:bookmarkStart w:id="123" w:name="_Toc142565734"/>
      <w:r w:rsidRPr="00A35B02">
        <w:t xml:space="preserve">What </w:t>
      </w:r>
      <w:r w:rsidR="00CB7D61">
        <w:t xml:space="preserve">the </w:t>
      </w:r>
      <w:r w:rsidR="00721E80" w:rsidRPr="008761D6">
        <w:t xml:space="preserve">grant </w:t>
      </w:r>
      <w:r w:rsidR="00CB7D61">
        <w:t>money</w:t>
      </w:r>
      <w:r w:rsidR="0051574B" w:rsidRPr="008761D6">
        <w:t xml:space="preserve"> </w:t>
      </w:r>
      <w:r w:rsidRPr="008761D6">
        <w:t>can be used for</w:t>
      </w:r>
      <w:bookmarkEnd w:id="121"/>
      <w:bookmarkEnd w:id="122"/>
      <w:bookmarkEnd w:id="123"/>
    </w:p>
    <w:p w14:paraId="3BD04408" w14:textId="4716076F" w:rsidR="001C5D17" w:rsidRPr="004541EA" w:rsidRDefault="00A10808" w:rsidP="00376EF9">
      <w:pPr>
        <w:pStyle w:val="GrantGuidelinesHeading2"/>
      </w:pPr>
      <w:bookmarkStart w:id="124" w:name="_Toc520714188"/>
      <w:bookmarkStart w:id="125" w:name="_Toc12011430"/>
      <w:bookmarkStart w:id="126" w:name="_Toc142565735"/>
      <w:r>
        <w:t>Eligible</w:t>
      </w:r>
      <w:r w:rsidR="00721E80">
        <w:t xml:space="preserve"> grant </w:t>
      </w:r>
      <w:r>
        <w:t>activities</w:t>
      </w:r>
      <w:bookmarkEnd w:id="124"/>
      <w:bookmarkEnd w:id="125"/>
      <w:bookmarkEnd w:id="126"/>
    </w:p>
    <w:p w14:paraId="3FCEBA27" w14:textId="5C21C570" w:rsidR="00656F83" w:rsidRDefault="00F33D52" w:rsidP="009871C1">
      <w:pPr>
        <w:pStyle w:val="GrantGuidelinesClauseGeneralSection"/>
      </w:pPr>
      <w:r>
        <w:t>The Linkage Program supports r</w:t>
      </w:r>
      <w:r w:rsidR="00656F83">
        <w:t xml:space="preserve">esearch activities that meet the definition of </w:t>
      </w:r>
      <w:r w:rsidR="006B4933">
        <w:t>‘</w:t>
      </w:r>
      <w:r w:rsidR="004F5793">
        <w:t>r</w:t>
      </w:r>
      <w:r w:rsidR="00656F83">
        <w:t>esearch</w:t>
      </w:r>
      <w:r w:rsidR="006B4933">
        <w:t>’</w:t>
      </w:r>
      <w:r w:rsidR="00B80DA2">
        <w:t>, as defined in the Glossary</w:t>
      </w:r>
      <w:r w:rsidR="00656F83">
        <w:t>.</w:t>
      </w:r>
    </w:p>
    <w:p w14:paraId="45A21482" w14:textId="77777777" w:rsidR="00A362B5" w:rsidRDefault="00A362B5" w:rsidP="00A362B5">
      <w:pPr>
        <w:pStyle w:val="GGGeneralSectionClause11"/>
        <w:numPr>
          <w:ilvl w:val="2"/>
          <w:numId w:val="22"/>
        </w:numPr>
        <w:tabs>
          <w:tab w:val="clear" w:pos="851"/>
          <w:tab w:val="left" w:pos="1276"/>
        </w:tabs>
        <w:ind w:left="851" w:hanging="851"/>
      </w:pPr>
      <w:r>
        <w:t xml:space="preserve">You can only spend the grant on eligible expenditure items that directly support the project </w:t>
      </w:r>
      <w:r w:rsidRPr="00E55CDB">
        <w:t xml:space="preserve">and </w:t>
      </w:r>
      <w:r>
        <w:t xml:space="preserve">in accordance with </w:t>
      </w:r>
      <w:r w:rsidRPr="00E55CDB">
        <w:t xml:space="preserve">any additional </w:t>
      </w:r>
      <w:r>
        <w:t>special</w:t>
      </w:r>
      <w:r w:rsidRPr="00E55CDB">
        <w:t xml:space="preserve"> </w:t>
      </w:r>
      <w:r>
        <w:t>c</w:t>
      </w:r>
      <w:r w:rsidRPr="00E55CDB">
        <w:t>onditions in the grant agreement</w:t>
      </w:r>
      <w:r>
        <w:t>.</w:t>
      </w:r>
    </w:p>
    <w:p w14:paraId="75F99BD6" w14:textId="0D53B42A" w:rsidR="00A362B5" w:rsidRDefault="00A362B5" w:rsidP="009871C1">
      <w:pPr>
        <w:pStyle w:val="GrantGuidelinesClauseGeneralSection"/>
      </w:pPr>
      <w:r>
        <w:t xml:space="preserve">Eligible expenditure items </w:t>
      </w:r>
      <w:r w:rsidR="00856218">
        <w:t>may include</w:t>
      </w:r>
      <w:r>
        <w:t>:</w:t>
      </w:r>
    </w:p>
    <w:p w14:paraId="2C392F1C" w14:textId="2435D02E" w:rsidR="00092026" w:rsidRPr="00092026" w:rsidRDefault="00092026" w:rsidP="00376EF9">
      <w:pPr>
        <w:pStyle w:val="GrantGuidelinesDotPoints"/>
        <w:numPr>
          <w:ilvl w:val="0"/>
          <w:numId w:val="92"/>
        </w:numPr>
        <w:ind w:left="1418" w:hanging="567"/>
      </w:pPr>
      <w:r w:rsidRPr="00092026">
        <w:t>salary support for</w:t>
      </w:r>
      <w:r w:rsidR="002E2DA7">
        <w:t xml:space="preserve"> other</w:t>
      </w:r>
      <w:r w:rsidRPr="00092026">
        <w:t xml:space="preserve"> personnel</w:t>
      </w:r>
      <w:r w:rsidR="002E2DA7">
        <w:t xml:space="preserve">, for example, </w:t>
      </w:r>
      <w:r w:rsidRPr="00092026">
        <w:t>research associates and assistants, a Manager, technicians and laboratory attendants but excluding the Director, CIs and PIs. Salary support must be at an appropriate level, including 30</w:t>
      </w:r>
      <w:r w:rsidR="00AF2D55">
        <w:t xml:space="preserve">% </w:t>
      </w:r>
      <w:r w:rsidRPr="00092026">
        <w:t>on-costs, at the employing organisation;</w:t>
      </w:r>
    </w:p>
    <w:p w14:paraId="4C5C17F0" w14:textId="3863EE98" w:rsidR="00AF2D55" w:rsidRDefault="00AF2D55" w:rsidP="00AF2D55">
      <w:pPr>
        <w:pStyle w:val="GrantGuidelinesDotPoints"/>
        <w:numPr>
          <w:ilvl w:val="0"/>
          <w:numId w:val="92"/>
        </w:numPr>
        <w:ind w:left="1418" w:hanging="567"/>
      </w:pPr>
      <w:r>
        <w:t xml:space="preserve">stipends for HDR students, at an appropriate level for the Eligible Organisation, but not less than the level indicated on the salaries and stipends page of the </w:t>
      </w:r>
      <w:hyperlink r:id="rId22" w:tooltip="Clicking on the link will take you to the ARC website." w:history="1">
        <w:r w:rsidRPr="00003CD9">
          <w:rPr>
            <w:rStyle w:val="Hyperlink"/>
            <w:rFonts w:ascii="Calibri" w:hAnsi="Calibri" w:cs="Calibri"/>
          </w:rPr>
          <w:t>ARC website</w:t>
        </w:r>
      </w:hyperlink>
      <w:r>
        <w:t>;</w:t>
      </w:r>
    </w:p>
    <w:p w14:paraId="6489DCCA" w14:textId="36B7C29F" w:rsidR="00952EEB" w:rsidRPr="00884BED" w:rsidRDefault="00952EEB" w:rsidP="00952EEB">
      <w:pPr>
        <w:pStyle w:val="GrantGuidelinesDotPoints"/>
        <w:numPr>
          <w:ilvl w:val="0"/>
          <w:numId w:val="92"/>
        </w:numPr>
        <w:ind w:left="1418" w:hanging="567"/>
      </w:pPr>
      <w:r w:rsidRPr="00854A8D">
        <w:t>equipment</w:t>
      </w:r>
      <w:r w:rsidRPr="00884BED">
        <w:t xml:space="preserve"> (and its maintenance) and consumables</w:t>
      </w:r>
      <w:r w:rsidR="00A93750">
        <w:t>, including specialised computer equipment and software</w:t>
      </w:r>
      <w:r w:rsidRPr="00884BED">
        <w:t xml:space="preserve"> essential for the project</w:t>
      </w:r>
      <w:r w:rsidR="00A93750">
        <w:t>;</w:t>
      </w:r>
    </w:p>
    <w:p w14:paraId="7BE2DF15" w14:textId="7719E27C" w:rsidR="00952EEB" w:rsidRDefault="00952EEB" w:rsidP="00952EEB">
      <w:pPr>
        <w:pStyle w:val="GrantGuidelinesDotPoints"/>
        <w:numPr>
          <w:ilvl w:val="0"/>
          <w:numId w:val="92"/>
        </w:numPr>
        <w:ind w:left="1418" w:hanging="567"/>
      </w:pPr>
      <w:r w:rsidRPr="00854A8D">
        <w:t>travel costs essential to the project, including economy travel costs for domestic and/or international travel and accommodation</w:t>
      </w:r>
      <w:r>
        <w:t xml:space="preserve">, not exceeding an average of $20,000 per year of the project. </w:t>
      </w:r>
      <w:r w:rsidR="00AF56C4">
        <w:t xml:space="preserve">The following travel costs </w:t>
      </w:r>
      <w:r>
        <w:t>are not counted towards the average of $20,000 per year limit</w:t>
      </w:r>
      <w:r w:rsidR="00AF56C4">
        <w:t>:</w:t>
      </w:r>
    </w:p>
    <w:p w14:paraId="3061D829" w14:textId="77777777" w:rsidR="00E14783" w:rsidRPr="00E14783" w:rsidRDefault="00E14783" w:rsidP="00376EF9">
      <w:pPr>
        <w:pStyle w:val="ListParagraph"/>
        <w:numPr>
          <w:ilvl w:val="0"/>
          <w:numId w:val="84"/>
        </w:numPr>
        <w:ind w:left="1843" w:hanging="425"/>
        <w:rPr>
          <w:rFonts w:ascii="Calibri" w:eastAsiaTheme="minorHAnsi" w:hAnsi="Calibri" w:cstheme="minorBidi"/>
          <w:color w:val="auto"/>
          <w:szCs w:val="22"/>
          <w:lang w:eastAsia="en-US"/>
        </w:rPr>
      </w:pPr>
      <w:r w:rsidRPr="00E14783">
        <w:rPr>
          <w:rFonts w:ascii="Calibri" w:eastAsiaTheme="minorHAnsi" w:hAnsi="Calibri" w:cstheme="minorBidi"/>
          <w:color w:val="auto"/>
          <w:szCs w:val="22"/>
          <w:lang w:eastAsia="en-US"/>
        </w:rPr>
        <w:t>expenditure on field research essential to the project, including technical and logistical support, travel expenses (including accommodation, meals and incidental costs);</w:t>
      </w:r>
    </w:p>
    <w:p w14:paraId="0A8FF010" w14:textId="00508F4C" w:rsidR="00AF56C4" w:rsidRPr="00376EF9" w:rsidRDefault="00E14783" w:rsidP="00376EF9">
      <w:pPr>
        <w:pStyle w:val="ListParagraph"/>
        <w:numPr>
          <w:ilvl w:val="0"/>
          <w:numId w:val="84"/>
        </w:numPr>
        <w:ind w:left="1843" w:hanging="425"/>
        <w:rPr>
          <w:rFonts w:eastAsiaTheme="minorHAnsi" w:cstheme="minorBidi"/>
        </w:rPr>
      </w:pPr>
      <w:r w:rsidRPr="00E14783">
        <w:rPr>
          <w:rFonts w:ascii="Calibri" w:eastAsiaTheme="minorHAnsi" w:hAnsi="Calibri" w:cstheme="minorBidi"/>
          <w:color w:val="auto"/>
          <w:szCs w:val="22"/>
          <w:lang w:eastAsia="en-US"/>
        </w:rPr>
        <w:t>reasonable essential costs to allow a participant who is a carer, or who personally requires care or assistance, to undertake travel essential to the project</w:t>
      </w:r>
      <w:r w:rsidR="00C96D3E">
        <w:rPr>
          <w:rFonts w:ascii="Calibri" w:eastAsiaTheme="minorHAnsi" w:hAnsi="Calibri" w:cstheme="minorBidi"/>
          <w:color w:val="auto"/>
          <w:szCs w:val="22"/>
          <w:lang w:eastAsia="en-US"/>
        </w:rPr>
        <w:t>;</w:t>
      </w:r>
    </w:p>
    <w:p w14:paraId="0369CC55" w14:textId="4C13F8F1" w:rsidR="00B410B4" w:rsidRPr="00B836DB" w:rsidRDefault="00A362B5" w:rsidP="009871C1">
      <w:pPr>
        <w:pStyle w:val="GrantGuidelinesClauseGeneralSection"/>
      </w:pPr>
      <w:r w:rsidRPr="00ED1880">
        <w:lastRenderedPageBreak/>
        <w:t xml:space="preserve">The Research Hubs and Training Centres grant opportunities include specific budget items for salary support, stipends and/or teaching relief as </w:t>
      </w:r>
      <w:r>
        <w:t>stated in</w:t>
      </w:r>
      <w:r w:rsidRPr="00ED1880">
        <w:t xml:space="preserve"> </w:t>
      </w:r>
      <w:r>
        <w:t>P</w:t>
      </w:r>
      <w:r w:rsidRPr="00ED1880">
        <w:t>art</w:t>
      </w:r>
      <w:r>
        <w:t>s</w:t>
      </w:r>
      <w:r w:rsidRPr="00ED1880">
        <w:t xml:space="preserve"> </w:t>
      </w:r>
      <w:r>
        <w:t xml:space="preserve">A and B </w:t>
      </w:r>
      <w:r w:rsidRPr="00ED1880">
        <w:t>of these grant guidelines.</w:t>
      </w:r>
    </w:p>
    <w:p w14:paraId="04B130B5" w14:textId="19FD1C2B" w:rsidR="00A362B5" w:rsidRDefault="00B410B4" w:rsidP="009871C1">
      <w:pPr>
        <w:pStyle w:val="GrantGuidelinesClauseGeneralSection"/>
      </w:pPr>
      <w:r w:rsidRPr="00120800">
        <w:t xml:space="preserve">Research Hubs </w:t>
      </w:r>
      <w:r>
        <w:t xml:space="preserve">and </w:t>
      </w:r>
      <w:r w:rsidRPr="00120800">
        <w:rPr>
          <w:rFonts w:cs="Arial"/>
        </w:rPr>
        <w:t xml:space="preserve">Training Centres </w:t>
      </w:r>
      <w:r w:rsidRPr="00120800">
        <w:t>are led by a Research Hub</w:t>
      </w:r>
      <w:r>
        <w:t>/Training Centre</w:t>
      </w:r>
      <w:r w:rsidRPr="00120800">
        <w:t xml:space="preserve"> Director, and may be supported by a</w:t>
      </w:r>
      <w:r>
        <w:t xml:space="preserve"> Research</w:t>
      </w:r>
      <w:r w:rsidRPr="00120800">
        <w:t xml:space="preserve"> Hub</w:t>
      </w:r>
      <w:r>
        <w:t>/Training Centre</w:t>
      </w:r>
      <w:r w:rsidRPr="00120800">
        <w:t xml:space="preserve"> Manager to undertake the business management, corporate governance and administrative responsibilities. We encourage You to carefully consider including support for a </w:t>
      </w:r>
      <w:r>
        <w:t xml:space="preserve">Research </w:t>
      </w:r>
      <w:r w:rsidRPr="00120800">
        <w:t>Hub</w:t>
      </w:r>
      <w:r>
        <w:t>/Training Centre</w:t>
      </w:r>
      <w:r w:rsidRPr="00120800">
        <w:t xml:space="preserve"> Manager in your application, to allow the Director to prioritise the strategic</w:t>
      </w:r>
      <w:r>
        <w:t xml:space="preserve">, </w:t>
      </w:r>
      <w:r w:rsidRPr="00120800">
        <w:t>research and</w:t>
      </w:r>
      <w:r w:rsidR="009611B4">
        <w:t xml:space="preserve"> training</w:t>
      </w:r>
      <w:r w:rsidRPr="00120800">
        <w:t xml:space="preserve"> leadership tasks. It is up to You to determine the most appropriate team for your application.</w:t>
      </w:r>
    </w:p>
    <w:p w14:paraId="635E122D" w14:textId="795564C6" w:rsidR="000F201A" w:rsidRDefault="00F33D52" w:rsidP="00376EF9">
      <w:pPr>
        <w:pStyle w:val="GrantGuidelinesHeading2"/>
      </w:pPr>
      <w:bookmarkStart w:id="127" w:name="_Toc520714189"/>
      <w:bookmarkStart w:id="128" w:name="_Toc12011431"/>
      <w:bookmarkStart w:id="129" w:name="_Toc142565736"/>
      <w:r>
        <w:t>Ineligible grant a</w:t>
      </w:r>
      <w:r w:rsidR="00656F83">
        <w:t>ctivities</w:t>
      </w:r>
      <w:bookmarkEnd w:id="127"/>
      <w:bookmarkEnd w:id="128"/>
      <w:bookmarkEnd w:id="129"/>
    </w:p>
    <w:p w14:paraId="23A97A5A" w14:textId="4F9AF241" w:rsidR="00D27271" w:rsidRDefault="00D27271" w:rsidP="009871C1">
      <w:pPr>
        <w:pStyle w:val="GrantGuidelinesClauseGeneralSection"/>
      </w:pPr>
      <w:r>
        <w:t>You cannot request or use grant funds for:</w:t>
      </w:r>
    </w:p>
    <w:p w14:paraId="3AB9EBB4" w14:textId="4AC3EA4C" w:rsidR="002C5886" w:rsidRDefault="00FD0F18" w:rsidP="002C5886">
      <w:pPr>
        <w:pStyle w:val="GrantGuidelinesDotPoints"/>
        <w:numPr>
          <w:ilvl w:val="0"/>
          <w:numId w:val="47"/>
        </w:numPr>
        <w:ind w:left="1418" w:hanging="567"/>
      </w:pPr>
      <w:r w:rsidRPr="00FD0F18">
        <w:t>research activities, infrastructure or project previously funded or currently being funded through any other Commonwealth grant</w:t>
      </w:r>
      <w:r>
        <w:t>;</w:t>
      </w:r>
    </w:p>
    <w:p w14:paraId="72A695C3" w14:textId="1ACD8EDD" w:rsidR="00FD0F18" w:rsidRDefault="00FD0F18" w:rsidP="002C5886">
      <w:pPr>
        <w:pStyle w:val="GrantGuidelinesDotPoints"/>
        <w:numPr>
          <w:ilvl w:val="0"/>
          <w:numId w:val="47"/>
        </w:numPr>
        <w:ind w:left="1418" w:hanging="567"/>
      </w:pPr>
      <w:r>
        <w:t>medical research</w:t>
      </w:r>
      <w:r w:rsidR="003820E5">
        <w:t>, including clinical trials,</w:t>
      </w:r>
      <w:r>
        <w:t xml:space="preserve"> as detailed in the </w:t>
      </w:r>
      <w:r w:rsidRPr="00015318">
        <w:rPr>
          <w:i/>
        </w:rPr>
        <w:t>ARC Medical Research Policy</w:t>
      </w:r>
      <w:r>
        <w:rPr>
          <w:i/>
        </w:rPr>
        <w:t xml:space="preserve"> </w:t>
      </w:r>
      <w:r>
        <w:t xml:space="preserve">on the </w:t>
      </w:r>
      <w:hyperlink r:id="rId23" w:history="1">
        <w:r w:rsidRPr="00CF43CF">
          <w:rPr>
            <w:rStyle w:val="Hyperlink"/>
            <w:rFonts w:ascii="Calibri" w:hAnsi="Calibri" w:cs="Calibri"/>
          </w:rPr>
          <w:t>ARC website</w:t>
        </w:r>
      </w:hyperlink>
      <w:r w:rsidR="00994356">
        <w:t>;</w:t>
      </w:r>
    </w:p>
    <w:p w14:paraId="179ACB75" w14:textId="20ED8B33" w:rsidR="00994356" w:rsidRDefault="00994356" w:rsidP="002C5886">
      <w:pPr>
        <w:pStyle w:val="GrantGuidelinesDotPoints"/>
        <w:numPr>
          <w:ilvl w:val="0"/>
          <w:numId w:val="47"/>
        </w:numPr>
        <w:ind w:left="1418" w:hanging="567"/>
      </w:pPr>
      <w:r>
        <w:t>a</w:t>
      </w:r>
      <w:r w:rsidRPr="005B4AA7">
        <w:t xml:space="preserve">ctivities leading solely to the creation or performance of a work of art, including visual art, musical compositions, drama, dance, film, broadcasts, designs and literary works, unless those works are directly related to the </w:t>
      </w:r>
      <w:r>
        <w:t>project</w:t>
      </w:r>
      <w:r w:rsidRPr="005B4AA7">
        <w:t xml:space="preserve"> activities and demonstrably research based</w:t>
      </w:r>
      <w:r>
        <w:t>;</w:t>
      </w:r>
    </w:p>
    <w:p w14:paraId="06948EE8" w14:textId="40238139" w:rsidR="00994356" w:rsidRPr="00777F11" w:rsidRDefault="00D654C7" w:rsidP="002C5886">
      <w:pPr>
        <w:pStyle w:val="GrantGuidelinesDotPoints"/>
        <w:numPr>
          <w:ilvl w:val="0"/>
          <w:numId w:val="47"/>
        </w:numPr>
        <w:ind w:left="1418" w:hanging="567"/>
      </w:pPr>
      <w:r w:rsidRPr="00777F11">
        <w:t>contracted research or consultancy arrangements where one or more Organisation(s) is seeking expert external assistance not available within their own organisation, in order to develop specific applications or outputs that involve little innovation or are low risk</w:t>
      </w:r>
      <w:r w:rsidR="007C7D1C" w:rsidRPr="00777F11">
        <w:t>;</w:t>
      </w:r>
      <w:r w:rsidRPr="00777F11">
        <w:t xml:space="preserve"> </w:t>
      </w:r>
    </w:p>
    <w:p w14:paraId="6DB514D6" w14:textId="4D04610F" w:rsidR="0001678B" w:rsidRDefault="0001678B" w:rsidP="009871C1">
      <w:pPr>
        <w:pStyle w:val="GrantGuidelinesDotPoints"/>
        <w:numPr>
          <w:ilvl w:val="0"/>
          <w:numId w:val="47"/>
        </w:numPr>
        <w:ind w:left="1418" w:hanging="567"/>
      </w:pPr>
      <w:r>
        <w:t xml:space="preserve">production of </w:t>
      </w:r>
      <w:r w:rsidRPr="0089713E">
        <w:t>computer programs, research aids and tools;</w:t>
      </w:r>
      <w:r>
        <w:t xml:space="preserve"> </w:t>
      </w:r>
      <w:r w:rsidRPr="0089713E">
        <w:t xml:space="preserve">data </w:t>
      </w:r>
      <w:r>
        <w:t>warehouses</w:t>
      </w:r>
      <w:r w:rsidRPr="0089713E">
        <w:t>, catalogues or bibliographies; or teaching materials</w:t>
      </w:r>
      <w:r>
        <w:t>, unless these meet the definition of research;</w:t>
      </w:r>
    </w:p>
    <w:p w14:paraId="615D0B4C" w14:textId="6BB18151" w:rsidR="00446005" w:rsidRDefault="00446005" w:rsidP="002C5886">
      <w:pPr>
        <w:pStyle w:val="GrantGuidelinesDotPoints"/>
        <w:numPr>
          <w:ilvl w:val="0"/>
          <w:numId w:val="47"/>
        </w:numPr>
        <w:ind w:left="1418" w:hanging="567"/>
      </w:pPr>
      <w:r>
        <w:t>basic facilities</w:t>
      </w:r>
      <w:r w:rsidR="00947E5D">
        <w:t xml:space="preserve"> that must be provided (where relevant) and funded by You</w:t>
      </w:r>
      <w:r w:rsidR="00A4253A">
        <w:t>, Eligible Organisation and/or Partner Organisation</w:t>
      </w:r>
      <w:r w:rsidR="00947E5D">
        <w:t xml:space="preserve"> and are not funded by the grant: </w:t>
      </w:r>
    </w:p>
    <w:p w14:paraId="0BEA1361" w14:textId="5DF8B565" w:rsidR="00A4253A" w:rsidRDefault="00A4253A" w:rsidP="009871C1">
      <w:pPr>
        <w:pStyle w:val="GGBulletpoint-"/>
        <w:numPr>
          <w:ilvl w:val="0"/>
          <w:numId w:val="114"/>
        </w:numPr>
        <w:tabs>
          <w:tab w:val="left" w:pos="2127"/>
        </w:tabs>
        <w:ind w:left="1418" w:firstLine="0"/>
      </w:pPr>
      <w:r>
        <w:t>standard refurbishment costs of a laboratory;</w:t>
      </w:r>
    </w:p>
    <w:p w14:paraId="30A9CB1F" w14:textId="7C3EAFC5" w:rsidR="000B1EBC" w:rsidRPr="000B1EBC" w:rsidRDefault="000B1EBC" w:rsidP="009871C1">
      <w:pPr>
        <w:pStyle w:val="GGBulletpoint-"/>
        <w:numPr>
          <w:ilvl w:val="0"/>
          <w:numId w:val="114"/>
        </w:numPr>
        <w:tabs>
          <w:tab w:val="left" w:pos="2127"/>
        </w:tabs>
        <w:ind w:left="1418" w:firstLine="0"/>
      </w:pPr>
      <w:r w:rsidRPr="000B1EBC">
        <w:t>bench fees or similar laboratory access fees;</w:t>
      </w:r>
    </w:p>
    <w:p w14:paraId="7CE231A9" w14:textId="77777777" w:rsidR="000B1EBC" w:rsidRPr="000B1EBC" w:rsidRDefault="000B1EBC" w:rsidP="009871C1">
      <w:pPr>
        <w:pStyle w:val="GGBulletpoint-"/>
        <w:numPr>
          <w:ilvl w:val="0"/>
          <w:numId w:val="114"/>
        </w:numPr>
        <w:tabs>
          <w:tab w:val="left" w:pos="2127"/>
        </w:tabs>
        <w:ind w:left="1418" w:firstLine="0"/>
      </w:pPr>
      <w:r w:rsidRPr="000B1EBC">
        <w:t>access to a basic library collection;</w:t>
      </w:r>
    </w:p>
    <w:p w14:paraId="0C981297" w14:textId="77777777" w:rsidR="000B1EBC" w:rsidRPr="000B1EBC" w:rsidRDefault="000B1EBC" w:rsidP="009871C1">
      <w:pPr>
        <w:pStyle w:val="GGBulletpoint-"/>
        <w:numPr>
          <w:ilvl w:val="0"/>
          <w:numId w:val="114"/>
        </w:numPr>
        <w:tabs>
          <w:tab w:val="left" w:pos="2127"/>
        </w:tabs>
        <w:ind w:left="1418" w:firstLine="0"/>
      </w:pPr>
      <w:r w:rsidRPr="000B1EBC">
        <w:t>access to film or music editing facilities;</w:t>
      </w:r>
    </w:p>
    <w:p w14:paraId="410DD770" w14:textId="77777777" w:rsidR="000B1EBC" w:rsidRPr="000B1EBC" w:rsidRDefault="000B1EBC" w:rsidP="009871C1">
      <w:pPr>
        <w:pStyle w:val="GGBulletpoint-"/>
        <w:numPr>
          <w:ilvl w:val="0"/>
          <w:numId w:val="114"/>
        </w:numPr>
        <w:tabs>
          <w:tab w:val="left" w:pos="2127"/>
        </w:tabs>
        <w:ind w:left="2127" w:hanging="709"/>
      </w:pPr>
      <w:r w:rsidRPr="000B1EBC">
        <w:t>work accommodation (for example, laboratory and office space, suitably equipped and furnished);</w:t>
      </w:r>
    </w:p>
    <w:p w14:paraId="4B0EC073" w14:textId="77777777" w:rsidR="000B1EBC" w:rsidRPr="000B1EBC" w:rsidRDefault="000B1EBC" w:rsidP="009871C1">
      <w:pPr>
        <w:pStyle w:val="GGBulletpoint-"/>
        <w:numPr>
          <w:ilvl w:val="0"/>
          <w:numId w:val="114"/>
        </w:numPr>
        <w:tabs>
          <w:tab w:val="left" w:pos="2127"/>
        </w:tabs>
        <w:ind w:left="2127" w:hanging="709"/>
      </w:pPr>
      <w:r w:rsidRPr="000B1EBC">
        <w:t>basic computer facilities such as desktop computers, portable computer devices, printers, word processing, and other standard software; and</w:t>
      </w:r>
    </w:p>
    <w:p w14:paraId="6CD8AA19" w14:textId="4D9488B2" w:rsidR="002405F7" w:rsidRDefault="000B1EBC" w:rsidP="009871C1">
      <w:pPr>
        <w:pStyle w:val="GGBulletpoint-"/>
        <w:numPr>
          <w:ilvl w:val="0"/>
          <w:numId w:val="114"/>
        </w:numPr>
        <w:tabs>
          <w:tab w:val="left" w:pos="2127"/>
        </w:tabs>
        <w:ind w:left="1418" w:firstLine="0"/>
      </w:pPr>
      <w:r w:rsidRPr="000B1EBC">
        <w:t>standard reference materials or funds for abstracting services</w:t>
      </w:r>
      <w:r w:rsidR="002405F7">
        <w:t>;</w:t>
      </w:r>
    </w:p>
    <w:p w14:paraId="79DFFA41" w14:textId="77777777" w:rsidR="00A4253A" w:rsidRDefault="00A4253A" w:rsidP="00A4253A">
      <w:pPr>
        <w:pStyle w:val="GrantGuidelinesDotPoints"/>
        <w:numPr>
          <w:ilvl w:val="0"/>
          <w:numId w:val="47"/>
        </w:numPr>
      </w:pPr>
      <w:r>
        <w:t>capital works and general infrastructure costs;</w:t>
      </w:r>
    </w:p>
    <w:p w14:paraId="209079CA" w14:textId="77777777" w:rsidR="00A4253A" w:rsidRDefault="00A4253A" w:rsidP="00A4253A">
      <w:pPr>
        <w:pStyle w:val="GrantGuidelinesDotPoints"/>
        <w:numPr>
          <w:ilvl w:val="0"/>
          <w:numId w:val="47"/>
        </w:numPr>
      </w:pPr>
      <w:r>
        <w:t xml:space="preserve">costs not directly related to the project, including but not limited to professional membership fees, professional development courses, fees for patent application and </w:t>
      </w:r>
      <w:r>
        <w:lastRenderedPageBreak/>
        <w:t>maintenance, equipment for live music or drama performances, equipment for gallery and museum exhibitions, visas, relocation costs, entertainment costs, purchase of alcohol, insurance, mobile phones (purchase or call charges) and other indirect costs;</w:t>
      </w:r>
    </w:p>
    <w:p w14:paraId="619CFCB1" w14:textId="77777777" w:rsidR="00A4253A" w:rsidRDefault="00A4253A" w:rsidP="00A4253A">
      <w:pPr>
        <w:pStyle w:val="GrantGuidelinesDotPoints"/>
        <w:numPr>
          <w:ilvl w:val="0"/>
          <w:numId w:val="47"/>
        </w:numPr>
      </w:pPr>
      <w:r>
        <w:t>fees for international students or the Higher Education Contribution Scheme (HECS) and Higher Education Loan Program (HELP) liabilities for students; and</w:t>
      </w:r>
    </w:p>
    <w:p w14:paraId="695A6DED" w14:textId="670AEBDD" w:rsidR="00384C64" w:rsidRPr="00F83BC5" w:rsidRDefault="00A4253A" w:rsidP="00F83BC5">
      <w:pPr>
        <w:pStyle w:val="GrantGuidelinesDotPoints"/>
        <w:numPr>
          <w:ilvl w:val="0"/>
          <w:numId w:val="47"/>
        </w:numPr>
      </w:pPr>
      <w:r>
        <w:t>salaries and/or on-costs, in whole or in part, for Directors, CIs or PIs.</w:t>
      </w:r>
    </w:p>
    <w:p w14:paraId="4BF4567E" w14:textId="563D72ED" w:rsidR="0027185E" w:rsidRDefault="0027185E" w:rsidP="00274C40">
      <w:pPr>
        <w:pStyle w:val="GrantGuidelinesHeadingGeneralSection"/>
      </w:pPr>
      <w:bookmarkStart w:id="130" w:name="_Toc142565292"/>
      <w:bookmarkStart w:id="131" w:name="_Toc142565548"/>
      <w:bookmarkStart w:id="132" w:name="_Toc142565737"/>
      <w:bookmarkStart w:id="133" w:name="_Toc142565293"/>
      <w:bookmarkStart w:id="134" w:name="_Toc142565549"/>
      <w:bookmarkStart w:id="135" w:name="_Toc142565738"/>
      <w:bookmarkStart w:id="136" w:name="_Toc142565294"/>
      <w:bookmarkStart w:id="137" w:name="_Toc142565550"/>
      <w:bookmarkStart w:id="138" w:name="_Toc142565739"/>
      <w:bookmarkStart w:id="139" w:name="_Toc142565295"/>
      <w:bookmarkStart w:id="140" w:name="_Toc142565551"/>
      <w:bookmarkStart w:id="141" w:name="_Toc142565740"/>
      <w:bookmarkStart w:id="142" w:name="_Toc142565296"/>
      <w:bookmarkStart w:id="143" w:name="_Toc142565552"/>
      <w:bookmarkStart w:id="144" w:name="_Toc142565741"/>
      <w:bookmarkStart w:id="145" w:name="_Toc142565297"/>
      <w:bookmarkStart w:id="146" w:name="_Toc142565553"/>
      <w:bookmarkStart w:id="147" w:name="_Toc142565742"/>
      <w:bookmarkStart w:id="148" w:name="_Toc142565298"/>
      <w:bookmarkStart w:id="149" w:name="_Toc142565554"/>
      <w:bookmarkStart w:id="150" w:name="_Toc142565743"/>
      <w:bookmarkStart w:id="151" w:name="_Toc142565299"/>
      <w:bookmarkStart w:id="152" w:name="_Toc142565555"/>
      <w:bookmarkStart w:id="153" w:name="_Toc142565744"/>
      <w:bookmarkStart w:id="154" w:name="_Toc142565300"/>
      <w:bookmarkStart w:id="155" w:name="_Toc142565556"/>
      <w:bookmarkStart w:id="156" w:name="_Toc142565745"/>
      <w:bookmarkStart w:id="157" w:name="_Toc142565301"/>
      <w:bookmarkStart w:id="158" w:name="_Toc142565557"/>
      <w:bookmarkStart w:id="159" w:name="_Toc142565746"/>
      <w:bookmarkStart w:id="160" w:name="_Toc142565302"/>
      <w:bookmarkStart w:id="161" w:name="_Toc142565558"/>
      <w:bookmarkStart w:id="162" w:name="_Toc142565747"/>
      <w:bookmarkStart w:id="163" w:name="_Toc503426711"/>
      <w:bookmarkStart w:id="164" w:name="_Toc520714193"/>
      <w:bookmarkStart w:id="165" w:name="_Toc12011435"/>
      <w:bookmarkStart w:id="166" w:name="_Toc142565748"/>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A35B02">
        <w:t>How to apply</w:t>
      </w:r>
      <w:bookmarkEnd w:id="163"/>
      <w:bookmarkEnd w:id="164"/>
      <w:bookmarkEnd w:id="165"/>
      <w:bookmarkEnd w:id="166"/>
    </w:p>
    <w:p w14:paraId="0E6ECD1C" w14:textId="7F881194" w:rsidR="009C64DF" w:rsidRPr="008761D6" w:rsidRDefault="009C64DF" w:rsidP="00376EF9">
      <w:pPr>
        <w:pStyle w:val="GrantGuidelinesHeading2"/>
      </w:pPr>
      <w:bookmarkStart w:id="167" w:name="_Toc142565749"/>
      <w:r>
        <w:t>Application process</w:t>
      </w:r>
      <w:bookmarkEnd w:id="167"/>
    </w:p>
    <w:p w14:paraId="486AD01A" w14:textId="278F2F95" w:rsidR="003F5382" w:rsidRDefault="003F5382" w:rsidP="003F5382">
      <w:pPr>
        <w:pStyle w:val="GGGeneralSectionClause11"/>
        <w:numPr>
          <w:ilvl w:val="2"/>
          <w:numId w:val="22"/>
        </w:numPr>
        <w:tabs>
          <w:tab w:val="clear" w:pos="851"/>
          <w:tab w:val="left" w:pos="1276"/>
        </w:tabs>
        <w:ind w:left="851" w:hanging="851"/>
      </w:pPr>
      <w:r w:rsidRPr="00902535">
        <w:rPr>
          <w:b/>
          <w:bCs/>
        </w:rPr>
        <w:t>Instructions To Applicants</w:t>
      </w:r>
      <w:r>
        <w:t xml:space="preserve"> will be issued on the opening of the grant opportunity and applicants must follow the processes described in those Instructions</w:t>
      </w:r>
      <w:r w:rsidDel="009C64DF">
        <w:t>, including regarding attachments to the application</w:t>
      </w:r>
      <w:r>
        <w:t xml:space="preserve">. </w:t>
      </w:r>
    </w:p>
    <w:p w14:paraId="44BE5F05" w14:textId="77777777" w:rsidR="003F5382" w:rsidRDefault="003F5382" w:rsidP="003F5382">
      <w:pPr>
        <w:pStyle w:val="GGGeneralSectionClause11"/>
        <w:numPr>
          <w:ilvl w:val="2"/>
          <w:numId w:val="22"/>
        </w:numPr>
        <w:tabs>
          <w:tab w:val="clear" w:pos="851"/>
          <w:tab w:val="left" w:pos="1276"/>
        </w:tabs>
        <w:ind w:left="851" w:hanging="851"/>
      </w:pPr>
      <w:r>
        <w:t xml:space="preserve">Your application must be completed in </w:t>
      </w:r>
      <w:hyperlink r:id="rId24" w:tooltip="Click here to go to RMS" w:history="1">
        <w:r w:rsidRPr="00A82996">
          <w:rPr>
            <w:rStyle w:val="Hyperlink"/>
            <w:rFonts w:ascii="Calibri" w:hAnsi="Calibri" w:cstheme="minorBidi"/>
          </w:rPr>
          <w:t>RMS</w:t>
        </w:r>
      </w:hyperlink>
      <w:r>
        <w:t xml:space="preserve">. </w:t>
      </w:r>
      <w:r w:rsidRPr="00A2503C">
        <w:t>We will not accept late applications, other than in exceptional circumstances (such as due to natural disasters) in which case We will discuss this with You, and if We agree, invite You to make a late application.</w:t>
      </w:r>
    </w:p>
    <w:p w14:paraId="56501A08" w14:textId="57BDBCAC" w:rsidR="003F5382" w:rsidRDefault="003F5382" w:rsidP="003F5382">
      <w:pPr>
        <w:pStyle w:val="GGGeneralSectionClause11"/>
        <w:numPr>
          <w:ilvl w:val="2"/>
          <w:numId w:val="22"/>
        </w:numPr>
        <w:tabs>
          <w:tab w:val="clear" w:pos="851"/>
          <w:tab w:val="left" w:pos="1276"/>
        </w:tabs>
        <w:ind w:left="851" w:hanging="851"/>
      </w:pPr>
      <w:r>
        <w:t>You cannot change Your application after the closing date and time, unless invited to by the ARC.</w:t>
      </w:r>
    </w:p>
    <w:p w14:paraId="5A038F3A" w14:textId="77777777" w:rsidR="003F5382" w:rsidRDefault="003F5382" w:rsidP="003F5382">
      <w:pPr>
        <w:pStyle w:val="GGGeneralSectionClause11"/>
        <w:numPr>
          <w:ilvl w:val="2"/>
          <w:numId w:val="22"/>
        </w:numPr>
        <w:tabs>
          <w:tab w:val="clear" w:pos="851"/>
          <w:tab w:val="left" w:pos="1276"/>
        </w:tabs>
        <w:ind w:left="851" w:hanging="851"/>
      </w:pPr>
      <w:r>
        <w:t xml:space="preserve">We reserve the right to seek evidence to support the certification of applications at any point. </w:t>
      </w:r>
    </w:p>
    <w:p w14:paraId="3C564D26" w14:textId="4DA9CB8B" w:rsidR="002C502F" w:rsidRDefault="003F5382" w:rsidP="00376EF9">
      <w:pPr>
        <w:pStyle w:val="GGGeneralSectionClause11"/>
        <w:numPr>
          <w:ilvl w:val="2"/>
          <w:numId w:val="22"/>
        </w:numPr>
        <w:tabs>
          <w:tab w:val="clear" w:pos="851"/>
          <w:tab w:val="left" w:pos="1276"/>
        </w:tabs>
        <w:ind w:left="851" w:hanging="851"/>
      </w:pPr>
      <w:r>
        <w:t xml:space="preserve">Questions during the application period should be directed to the Administering Organisation’s Research Office. Answers to Frequently Asked Questions will be posted on </w:t>
      </w:r>
      <w:hyperlink r:id="rId25" w:tooltip="Click here to go to the GrantConnect website" w:history="1">
        <w:r w:rsidRPr="00EB49A9">
          <w:rPr>
            <w:rStyle w:val="Hyperlink"/>
            <w:rFonts w:ascii="Calibri" w:hAnsi="Calibri" w:cstheme="minorBidi"/>
          </w:rPr>
          <w:t>GrantConnect</w:t>
        </w:r>
      </w:hyperlink>
      <w:r>
        <w:t>.</w:t>
      </w:r>
    </w:p>
    <w:p w14:paraId="3B339A82" w14:textId="46029B92" w:rsidR="009C64DF" w:rsidRPr="002D2E56" w:rsidRDefault="009C64DF" w:rsidP="00376EF9">
      <w:pPr>
        <w:pStyle w:val="GrantGuidelinesHeading2"/>
      </w:pPr>
      <w:bookmarkStart w:id="168" w:name="_Toc142565750"/>
      <w:r w:rsidRPr="002D2E56">
        <w:t>National Interest Test</w:t>
      </w:r>
      <w:bookmarkEnd w:id="168"/>
    </w:p>
    <w:p w14:paraId="0869DB5B" w14:textId="52F346E2" w:rsidR="009C64DF" w:rsidRPr="000B0F72" w:rsidRDefault="00A9110D" w:rsidP="00376EF9">
      <w:pPr>
        <w:pStyle w:val="GGGeneralSectionClause11"/>
        <w:numPr>
          <w:ilvl w:val="2"/>
          <w:numId w:val="22"/>
        </w:numPr>
        <w:tabs>
          <w:tab w:val="clear" w:pos="851"/>
          <w:tab w:val="left" w:pos="1276"/>
        </w:tabs>
        <w:ind w:left="851" w:hanging="851"/>
      </w:pPr>
      <w:r w:rsidRPr="002A27FE">
        <w:t xml:space="preserve">Applicants must provide a National </w:t>
      </w:r>
      <w:r>
        <w:t>Interest Test</w:t>
      </w:r>
      <w:r w:rsidRPr="002A27FE">
        <w:t xml:space="preserve"> </w:t>
      </w:r>
      <w:r>
        <w:t>s</w:t>
      </w:r>
      <w:r w:rsidRPr="002A27FE">
        <w:t>tatement: a brief response</w:t>
      </w:r>
      <w:r>
        <w:t xml:space="preserve"> that </w:t>
      </w:r>
      <w:r w:rsidRPr="002A27FE">
        <w:t>articulates the benefits of the proposed research in plain English in general terms beyond the period of the grant.</w:t>
      </w:r>
    </w:p>
    <w:p w14:paraId="60C93897" w14:textId="5989202A" w:rsidR="006D61DC" w:rsidRDefault="006D61DC" w:rsidP="00376EF9">
      <w:pPr>
        <w:pStyle w:val="GrantGuidelinesHeading2"/>
      </w:pPr>
      <w:bookmarkStart w:id="169" w:name="_Toc520714195"/>
      <w:bookmarkStart w:id="170" w:name="_Toc12011437"/>
      <w:bookmarkStart w:id="171" w:name="_Toc142565752"/>
      <w:bookmarkStart w:id="172" w:name="_Toc503426712"/>
      <w:r>
        <w:t>Timing of the grant opportunities</w:t>
      </w:r>
      <w:bookmarkEnd w:id="169"/>
      <w:bookmarkEnd w:id="170"/>
      <w:bookmarkEnd w:id="171"/>
      <w:r>
        <w:t xml:space="preserve"> </w:t>
      </w:r>
    </w:p>
    <w:p w14:paraId="18C4DE4B" w14:textId="1CA09BF6" w:rsidR="00A4715C" w:rsidRDefault="006159C4" w:rsidP="009871C1">
      <w:pPr>
        <w:pStyle w:val="GrantGuidelinesClauseGeneralSection"/>
      </w:pPr>
      <w:r>
        <w:t>Schemes under these guide</w:t>
      </w:r>
      <w:r w:rsidR="0018568D">
        <w:t>lines typically accept one rou</w:t>
      </w:r>
      <w:r w:rsidR="00A4715C">
        <w:t>nd of applications each year.</w:t>
      </w:r>
    </w:p>
    <w:p w14:paraId="04F13862" w14:textId="760E76B8" w:rsidR="00242058" w:rsidRDefault="006D61DC" w:rsidP="009871C1">
      <w:pPr>
        <w:pStyle w:val="GrantGuidelinesClauseGeneralSection"/>
      </w:pPr>
      <w:r>
        <w:t>You must submit Your application b</w:t>
      </w:r>
      <w:r w:rsidR="004E4E6F">
        <w:t>etween the grant opportunity opening and</w:t>
      </w:r>
      <w:r>
        <w:t xml:space="preserve"> closing date and time specified on </w:t>
      </w:r>
      <w:hyperlink r:id="rId26" w:history="1">
        <w:r w:rsidR="00B81B6A" w:rsidRPr="00B81B6A">
          <w:rPr>
            <w:rStyle w:val="Hyperlink"/>
            <w:rFonts w:ascii="Calibri" w:hAnsi="Calibri" w:cs="Calibri"/>
          </w:rPr>
          <w:t>GrantConnect</w:t>
        </w:r>
      </w:hyperlink>
      <w:r>
        <w:t xml:space="preserve">. </w:t>
      </w:r>
    </w:p>
    <w:p w14:paraId="677A2616" w14:textId="3074BD97" w:rsidR="00A234FB" w:rsidRPr="00376EF9" w:rsidRDefault="00A234FB" w:rsidP="00274C40">
      <w:pPr>
        <w:pStyle w:val="GrantGuidelinesHeadingGeneralSection"/>
      </w:pPr>
      <w:bookmarkStart w:id="173" w:name="_Toc142565308"/>
      <w:bookmarkStart w:id="174" w:name="_Toc142565564"/>
      <w:bookmarkStart w:id="175" w:name="_Toc142565753"/>
      <w:bookmarkStart w:id="176" w:name="_Toc142565309"/>
      <w:bookmarkStart w:id="177" w:name="_Toc142565565"/>
      <w:bookmarkStart w:id="178" w:name="_Toc142565754"/>
      <w:bookmarkStart w:id="179" w:name="_Toc142565310"/>
      <w:bookmarkStart w:id="180" w:name="_Toc142565566"/>
      <w:bookmarkStart w:id="181" w:name="_Toc142565755"/>
      <w:bookmarkStart w:id="182" w:name="_Toc142565311"/>
      <w:bookmarkStart w:id="183" w:name="_Toc142565567"/>
      <w:bookmarkStart w:id="184" w:name="_Toc142565756"/>
      <w:bookmarkStart w:id="185" w:name="_Toc142565312"/>
      <w:bookmarkStart w:id="186" w:name="_Toc142565568"/>
      <w:bookmarkStart w:id="187" w:name="_Toc142565757"/>
      <w:bookmarkStart w:id="188" w:name="_Toc520714197"/>
      <w:bookmarkStart w:id="189" w:name="_Toc12011440"/>
      <w:bookmarkStart w:id="190" w:name="_Toc142565758"/>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894684">
        <w:t>The</w:t>
      </w:r>
      <w:r w:rsidR="00721E80" w:rsidRPr="00894684">
        <w:t xml:space="preserve"> grant </w:t>
      </w:r>
      <w:r w:rsidRPr="00894684">
        <w:t>selection process</w:t>
      </w:r>
      <w:bookmarkEnd w:id="188"/>
      <w:bookmarkEnd w:id="189"/>
      <w:bookmarkEnd w:id="190"/>
    </w:p>
    <w:p w14:paraId="7B43464A" w14:textId="32CBC2E9" w:rsidR="00464E88" w:rsidRPr="00F47C13" w:rsidRDefault="00DF66A6" w:rsidP="00376EF9">
      <w:pPr>
        <w:pStyle w:val="GrantGuidelinesHeading2"/>
      </w:pPr>
      <w:bookmarkStart w:id="191" w:name="_Toc142565759"/>
      <w:r>
        <w:t xml:space="preserve">Eligibility and </w:t>
      </w:r>
      <w:r w:rsidR="00F47C13">
        <w:t>A</w:t>
      </w:r>
      <w:r w:rsidR="00464E88" w:rsidRPr="007303C1">
        <w:t>ssessment</w:t>
      </w:r>
      <w:bookmarkEnd w:id="191"/>
    </w:p>
    <w:p w14:paraId="10F84B7E" w14:textId="25C802E7" w:rsidR="001754E3" w:rsidRDefault="007F7FA5" w:rsidP="009871C1">
      <w:pPr>
        <w:pStyle w:val="GrantGuidelinesClauseGeneralSection"/>
      </w:pPr>
      <w:r w:rsidRPr="001754E3">
        <w:t>We will review Your application against the eligibility criteria.</w:t>
      </w:r>
      <w:r>
        <w:t xml:space="preserve"> </w:t>
      </w:r>
      <w:r w:rsidRPr="001754E3">
        <w:t>If ineligible, We must not recommend the application for funding</w:t>
      </w:r>
      <w:r w:rsidR="00067651">
        <w:t>.</w:t>
      </w:r>
    </w:p>
    <w:p w14:paraId="5413FF5F" w14:textId="49EC364C" w:rsidR="00DB270D" w:rsidRDefault="00DB270D" w:rsidP="009871C1">
      <w:pPr>
        <w:pStyle w:val="GrantGuidelinesClauseGeneralSection"/>
      </w:pPr>
      <w:r w:rsidRPr="00DB270D">
        <w:t>All applications will be considered through a competitive</w:t>
      </w:r>
      <w:r w:rsidR="00750A0D">
        <w:t xml:space="preserve"> </w:t>
      </w:r>
      <w:r w:rsidR="000D659D">
        <w:t xml:space="preserve">peer review </w:t>
      </w:r>
      <w:r w:rsidRPr="00DB270D">
        <w:t>process</w:t>
      </w:r>
      <w:r w:rsidR="00F47C13">
        <w:t>, based on :</w:t>
      </w:r>
      <w:r w:rsidRPr="00DB270D">
        <w:t xml:space="preserve"> </w:t>
      </w:r>
    </w:p>
    <w:p w14:paraId="128424D6" w14:textId="77777777" w:rsidR="001C57E9" w:rsidRDefault="001C57E9" w:rsidP="009871C1">
      <w:pPr>
        <w:pStyle w:val="GrantGuidelinesDotPoints"/>
        <w:numPr>
          <w:ilvl w:val="0"/>
          <w:numId w:val="120"/>
        </w:numPr>
        <w:ind w:left="1418" w:hanging="567"/>
      </w:pPr>
      <w:r>
        <w:t>how well it meets the assessment criteria;</w:t>
      </w:r>
    </w:p>
    <w:p w14:paraId="7285DC10" w14:textId="77777777" w:rsidR="001C57E9" w:rsidRDefault="001C57E9" w:rsidP="009871C1">
      <w:pPr>
        <w:pStyle w:val="GrantGuidelinesDotPoints"/>
        <w:numPr>
          <w:ilvl w:val="0"/>
          <w:numId w:val="47"/>
        </w:numPr>
        <w:ind w:left="1418" w:hanging="567"/>
      </w:pPr>
      <w:r>
        <w:t xml:space="preserve">how it is ranked against other applications; and </w:t>
      </w:r>
    </w:p>
    <w:p w14:paraId="1458461B" w14:textId="77777777" w:rsidR="001C57E9" w:rsidRDefault="001C57E9" w:rsidP="009871C1">
      <w:pPr>
        <w:pStyle w:val="GrantGuidelinesDotPoints"/>
        <w:numPr>
          <w:ilvl w:val="0"/>
          <w:numId w:val="47"/>
        </w:numPr>
        <w:ind w:left="1418" w:hanging="567"/>
      </w:pPr>
      <w:r>
        <w:t>whether it provides value for money (as defined in the Glossary).</w:t>
      </w:r>
    </w:p>
    <w:p w14:paraId="619BDFF0" w14:textId="659CE80E" w:rsidR="00987584" w:rsidRPr="00D333F6" w:rsidRDefault="007929B2" w:rsidP="009871C1">
      <w:pPr>
        <w:pStyle w:val="GrantGuidelinesClauseGeneralSection"/>
      </w:pPr>
      <w:r>
        <w:rPr>
          <w:rStyle w:val="ui-provider"/>
        </w:rPr>
        <w:lastRenderedPageBreak/>
        <w:t>Applications will undergo peer review assessment and recommendations will be made to the ARC CEO from a Selection Advisory Committee</w:t>
      </w:r>
      <w:r w:rsidR="00CB0CF1">
        <w:t>.</w:t>
      </w:r>
    </w:p>
    <w:p w14:paraId="115422B0" w14:textId="77777777" w:rsidR="00BC1D26" w:rsidRPr="002A27FE" w:rsidRDefault="00BC1D26" w:rsidP="009871C1">
      <w:pPr>
        <w:pStyle w:val="GGGeneralSectionClause11"/>
        <w:numPr>
          <w:ilvl w:val="2"/>
          <w:numId w:val="22"/>
        </w:numPr>
        <w:tabs>
          <w:tab w:val="clear" w:pos="851"/>
          <w:tab w:val="left" w:pos="1276"/>
        </w:tabs>
        <w:ind w:left="851" w:hanging="851"/>
      </w:pPr>
      <w:r w:rsidRPr="002A27FE">
        <w:t xml:space="preserve">In Our absolute discretion, We may recommend an application not be approved if we consider it (a) incomplete, (b) inaccurate or contains false or misleading information, or (c) is otherwise in breach of the </w:t>
      </w:r>
      <w:r w:rsidRPr="00AC376E">
        <w:rPr>
          <w:i/>
          <w:iCs/>
        </w:rPr>
        <w:t>Australian Code for the Responsible Conduct of Research</w:t>
      </w:r>
      <w:r w:rsidRPr="002A27FE">
        <w:t xml:space="preserve">. </w:t>
      </w:r>
    </w:p>
    <w:p w14:paraId="15824DC0" w14:textId="77777777" w:rsidR="000F0CE6" w:rsidRPr="000F0CE6" w:rsidRDefault="000F0CE6" w:rsidP="009871C1">
      <w:pPr>
        <w:pStyle w:val="GrantGuidelinesClauseGeneralSection"/>
      </w:pPr>
      <w:r w:rsidRPr="000F0CE6">
        <w:t>We may seek advice on security or other matters from Commonwealth agencies at any time during the process. We may seek information from You about activities and protections in line with that advice.</w:t>
      </w:r>
    </w:p>
    <w:p w14:paraId="06018652" w14:textId="54BAA63E" w:rsidR="00777C84" w:rsidRDefault="000F0CE6" w:rsidP="009871C1">
      <w:pPr>
        <w:pStyle w:val="GrantGuidelinesClauseGeneralSection"/>
      </w:pPr>
      <w:r w:rsidRPr="000F0CE6">
        <w:t>During the assessment process, We may request additional information, which does not change the nature of Your application.</w:t>
      </w:r>
    </w:p>
    <w:p w14:paraId="58D38DA8" w14:textId="3445F273" w:rsidR="00940656" w:rsidRDefault="00766F7E" w:rsidP="00376EF9">
      <w:pPr>
        <w:pStyle w:val="GrantGuidelinesHeading2"/>
      </w:pPr>
      <w:bookmarkStart w:id="192" w:name="_Toc142565760"/>
      <w:bookmarkStart w:id="193" w:name="_Toc520714198"/>
      <w:r w:rsidRPr="00303BD1">
        <w:t>Who will approve grants</w:t>
      </w:r>
      <w:bookmarkEnd w:id="192"/>
    </w:p>
    <w:p w14:paraId="0F36FA2A" w14:textId="01263E66" w:rsidR="00940656" w:rsidRDefault="00792E7B" w:rsidP="009871C1">
      <w:pPr>
        <w:pStyle w:val="GrantGuidelinesClauseGeneralSection"/>
      </w:pPr>
      <w:r>
        <w:t>The ARC</w:t>
      </w:r>
      <w:r w:rsidR="00940656">
        <w:t xml:space="preserve"> CEO will make recommendations for funding to the Minister, after considering the advice from peer review,</w:t>
      </w:r>
      <w:r w:rsidR="00F144BE">
        <w:t xml:space="preserve"> and </w:t>
      </w:r>
      <w:r w:rsidR="00940656">
        <w:t>national security considerations.</w:t>
      </w:r>
    </w:p>
    <w:p w14:paraId="4B27C498" w14:textId="37D06DDC" w:rsidR="00940656" w:rsidRDefault="00940656" w:rsidP="009871C1">
      <w:pPr>
        <w:pStyle w:val="GrantGuidelinesClauseGeneralSection"/>
      </w:pPr>
      <w:r>
        <w:t>The Minister will decide which grants to fund. The Minister’s decision is final in all matters.</w:t>
      </w:r>
    </w:p>
    <w:p w14:paraId="7A8EADC5" w14:textId="1B54CADD" w:rsidR="00766F7E" w:rsidRDefault="00940656" w:rsidP="009871C1">
      <w:pPr>
        <w:pStyle w:val="GrantGuidelinesClauseGeneralSection"/>
      </w:pPr>
      <w:r>
        <w:t>The outcome of all applications will be published in RMS.</w:t>
      </w:r>
    </w:p>
    <w:p w14:paraId="1207F56B" w14:textId="06A62D4F" w:rsidR="001C5D17" w:rsidRPr="00AA4556" w:rsidRDefault="001C5D17" w:rsidP="00376EF9">
      <w:pPr>
        <w:pStyle w:val="GrantGuidelinesHeading2"/>
      </w:pPr>
      <w:bookmarkStart w:id="194" w:name="_Toc520714200"/>
      <w:bookmarkStart w:id="195" w:name="_Toc12011443"/>
      <w:bookmarkStart w:id="196" w:name="_Toc142565762"/>
      <w:bookmarkEnd w:id="193"/>
      <w:r w:rsidRPr="00AA4556">
        <w:t>Request</w:t>
      </w:r>
      <w:r w:rsidR="00491FF4">
        <w:t>s</w:t>
      </w:r>
      <w:r w:rsidRPr="00AA4556">
        <w:t xml:space="preserve"> not to assess process</w:t>
      </w:r>
      <w:bookmarkEnd w:id="194"/>
      <w:bookmarkEnd w:id="195"/>
      <w:bookmarkEnd w:id="196"/>
      <w:r w:rsidR="000E2801" w:rsidRPr="00C07AB9">
        <w:rPr>
          <w:color w:val="C0504D" w:themeColor="accent2"/>
        </w:rPr>
        <w:t xml:space="preserve"> </w:t>
      </w:r>
    </w:p>
    <w:p w14:paraId="4538D57F" w14:textId="3FA0939C" w:rsidR="002810FF" w:rsidRDefault="002810FF" w:rsidP="009871C1">
      <w:pPr>
        <w:pStyle w:val="GrantGuidelinesClauseGeneralSection"/>
      </w:pPr>
      <w:r>
        <w:t xml:space="preserve">You may name up to three persons whom You do not wish to assess an application by submitting a </w:t>
      </w:r>
      <w:r w:rsidR="007453B2">
        <w:t>‘</w:t>
      </w:r>
      <w:r>
        <w:t>Request Not to Assess</w:t>
      </w:r>
      <w:r w:rsidR="00DE1305">
        <w:t>’</w:t>
      </w:r>
      <w:r w:rsidR="00080F25">
        <w:t>(RNTA)</w:t>
      </w:r>
      <w:r>
        <w:t xml:space="preserve"> form </w:t>
      </w:r>
      <w:r w:rsidR="00577A06">
        <w:t xml:space="preserve">in RMS </w:t>
      </w:r>
      <w:r>
        <w:t xml:space="preserve">as detailed on </w:t>
      </w:r>
      <w:hyperlink r:id="rId27" w:history="1">
        <w:r w:rsidR="00B81B6A" w:rsidRPr="00B81B6A">
          <w:rPr>
            <w:rStyle w:val="Hyperlink"/>
            <w:rFonts w:ascii="Calibri" w:hAnsi="Calibri" w:cs="Calibri"/>
          </w:rPr>
          <w:t>GrantConnect</w:t>
        </w:r>
      </w:hyperlink>
      <w:r w:rsidR="00B81B6A">
        <w:t xml:space="preserve"> </w:t>
      </w:r>
      <w:r w:rsidR="00B03791">
        <w:t xml:space="preserve">and </w:t>
      </w:r>
      <w:r w:rsidDel="0063355B">
        <w:t>the</w:t>
      </w:r>
      <w:r w:rsidR="00577A06">
        <w:t xml:space="preserve"> </w:t>
      </w:r>
      <w:hyperlink r:id="rId28" w:history="1">
        <w:r w:rsidRPr="00B81B6A" w:rsidDel="0063355B">
          <w:rPr>
            <w:rStyle w:val="Hyperlink"/>
            <w:rFonts w:ascii="Calibri" w:hAnsi="Calibri" w:cs="Calibri"/>
          </w:rPr>
          <w:t>ARC</w:t>
        </w:r>
        <w:r w:rsidRPr="00B81B6A">
          <w:rPr>
            <w:rStyle w:val="Hyperlink"/>
            <w:rFonts w:ascii="Calibri" w:hAnsi="Calibri" w:cs="Calibri"/>
          </w:rPr>
          <w:t xml:space="preserve"> website</w:t>
        </w:r>
      </w:hyperlink>
      <w:r>
        <w:t xml:space="preserve">. This form must be received by Us </w:t>
      </w:r>
      <w:r w:rsidR="00577A06">
        <w:t xml:space="preserve">in RMS </w:t>
      </w:r>
      <w:r>
        <w:t xml:space="preserve">two weeks prior to the </w:t>
      </w:r>
      <w:r w:rsidR="003567EB">
        <w:t xml:space="preserve">grant opportunity </w:t>
      </w:r>
      <w:r w:rsidR="001D06A8">
        <w:t>closing date</w:t>
      </w:r>
      <w:r>
        <w:t>.</w:t>
      </w:r>
    </w:p>
    <w:p w14:paraId="6E83BF69" w14:textId="77777777" w:rsidR="00D22C4A" w:rsidRDefault="002810FF" w:rsidP="009871C1">
      <w:pPr>
        <w:pStyle w:val="GrantGuidelinesClauseGeneralSection"/>
      </w:pPr>
      <w:r>
        <w:t>Only one request containing the names of up to three individual assessors may be submitted per application.</w:t>
      </w:r>
    </w:p>
    <w:p w14:paraId="6578C85B" w14:textId="03BE7957" w:rsidR="00D22C4A" w:rsidRDefault="00D22C4A" w:rsidP="009871C1">
      <w:pPr>
        <w:pStyle w:val="GrantGuidelinesClauseGeneralSection"/>
      </w:pPr>
      <w:r w:rsidRPr="00D22C4A">
        <w:t xml:space="preserve">If </w:t>
      </w:r>
      <w:r w:rsidR="00F46F09">
        <w:t>a request includes the</w:t>
      </w:r>
      <w:r w:rsidRPr="00D22C4A">
        <w:t xml:space="preserve"> name </w:t>
      </w:r>
      <w:r w:rsidR="00F46F09">
        <w:t xml:space="preserve">of </w:t>
      </w:r>
      <w:r w:rsidRPr="00D22C4A">
        <w:t xml:space="preserve">a current ARC College of Experts member, as listed on the </w:t>
      </w:r>
      <w:hyperlink r:id="rId29" w:history="1">
        <w:r w:rsidR="00F25BB4" w:rsidRPr="00F25BB4">
          <w:rPr>
            <w:rStyle w:val="Hyperlink"/>
            <w:rFonts w:ascii="Calibri" w:hAnsi="Calibri" w:cs="Calibri"/>
          </w:rPr>
          <w:t>ARC website</w:t>
        </w:r>
      </w:hyperlink>
      <w:r w:rsidR="00F25BB4">
        <w:t xml:space="preserve"> </w:t>
      </w:r>
      <w:r w:rsidR="006865CB">
        <w:t xml:space="preserve">or in RMS </w:t>
      </w:r>
      <w:r w:rsidRPr="00D22C4A">
        <w:t xml:space="preserve">at the time of submitting the </w:t>
      </w:r>
      <w:r w:rsidR="00D47D4B" w:rsidDel="007453B2">
        <w:t>RNTA</w:t>
      </w:r>
      <w:r w:rsidRPr="008F1FA7" w:rsidDel="007453B2">
        <w:t xml:space="preserve"> </w:t>
      </w:r>
      <w:r w:rsidRPr="008F1FA7">
        <w:t xml:space="preserve">form, the request must be accompanied by comprehensive evidence justifying the request for the ARC College of Experts member or members named. If We consider the evidence is not sufficient for the named ARC College of Experts member or members, We will reject </w:t>
      </w:r>
      <w:r w:rsidR="00304E00">
        <w:t xml:space="preserve">part, or all, of </w:t>
      </w:r>
      <w:r w:rsidRPr="008F1FA7">
        <w:t>the</w:t>
      </w:r>
      <w:r>
        <w:t xml:space="preserve"> request.</w:t>
      </w:r>
      <w:r w:rsidRPr="00D22C4A">
        <w:t xml:space="preserve"> </w:t>
      </w:r>
    </w:p>
    <w:p w14:paraId="30633052" w14:textId="0D1BCA76" w:rsidR="002810FF" w:rsidRDefault="00D22C4A" w:rsidP="009871C1">
      <w:pPr>
        <w:pStyle w:val="GrantGuidelinesClauseGeneralSection"/>
      </w:pPr>
      <w:r w:rsidRPr="008F1FA7">
        <w:t xml:space="preserve">We have discretion about whether We accept or refuse a </w:t>
      </w:r>
      <w:r w:rsidR="000F241E">
        <w:t>RNTA</w:t>
      </w:r>
      <w:r w:rsidRPr="008F1FA7">
        <w:t>. We will not notify you of the</w:t>
      </w:r>
      <w:r>
        <w:t xml:space="preserve"> outcome.</w:t>
      </w:r>
    </w:p>
    <w:p w14:paraId="1DFBF0C8" w14:textId="58AE0F9A" w:rsidR="001C5D17" w:rsidRPr="00AA4556" w:rsidRDefault="001C5D17" w:rsidP="00376EF9">
      <w:pPr>
        <w:pStyle w:val="GrantGuidelinesHeading2"/>
      </w:pPr>
      <w:bookmarkStart w:id="197" w:name="_Toc520714201"/>
      <w:bookmarkStart w:id="198" w:name="_Toc12011444"/>
      <w:bookmarkStart w:id="199" w:name="_Toc142565763"/>
      <w:r w:rsidRPr="00AA4556">
        <w:t xml:space="preserve">Rejoinder </w:t>
      </w:r>
      <w:r w:rsidR="00CD3B8C">
        <w:t>p</w:t>
      </w:r>
      <w:r w:rsidRPr="00AA4556">
        <w:t>rocess</w:t>
      </w:r>
      <w:bookmarkEnd w:id="197"/>
      <w:bookmarkEnd w:id="198"/>
      <w:bookmarkEnd w:id="199"/>
      <w:r w:rsidR="000E2801" w:rsidRPr="00954E3A">
        <w:t xml:space="preserve"> </w:t>
      </w:r>
    </w:p>
    <w:p w14:paraId="71424C8E" w14:textId="422C65A3" w:rsidR="008C3EA4" w:rsidRDefault="002810FF" w:rsidP="009871C1">
      <w:pPr>
        <w:pStyle w:val="GrantGuidelinesClauseGeneralSection"/>
      </w:pPr>
      <w:r w:rsidRPr="002810FF">
        <w:t xml:space="preserve">You will be given the opportunity to respond to assessors’ written comments through a rejoinder. Names of assessors will not be provided. Further information on the rejoinder process is available on </w:t>
      </w:r>
      <w:r w:rsidR="00724617">
        <w:t xml:space="preserve">the </w:t>
      </w:r>
      <w:hyperlink r:id="rId30" w:history="1">
        <w:r w:rsidR="00F25BB4" w:rsidRPr="00F25BB4">
          <w:rPr>
            <w:rStyle w:val="Hyperlink"/>
            <w:rFonts w:ascii="Calibri" w:hAnsi="Calibri" w:cs="Calibri"/>
          </w:rPr>
          <w:t>ARC website</w:t>
        </w:r>
      </w:hyperlink>
      <w:r w:rsidRPr="002810FF">
        <w:t>.</w:t>
      </w:r>
      <w:bookmarkStart w:id="200" w:name="_Toc520714205"/>
      <w:bookmarkStart w:id="201" w:name="_Toc12011449"/>
    </w:p>
    <w:p w14:paraId="5C837A5B" w14:textId="385D01ED" w:rsidR="00085996" w:rsidRPr="008761D6" w:rsidRDefault="00085996" w:rsidP="00274C40">
      <w:pPr>
        <w:pStyle w:val="GrantGuidelinesHeadingGeneralSection"/>
      </w:pPr>
      <w:bookmarkStart w:id="202" w:name="_Toc142565764"/>
      <w:r w:rsidRPr="00A35B02">
        <w:t>Successful</w:t>
      </w:r>
      <w:r w:rsidR="00721E80" w:rsidRPr="008761D6">
        <w:t xml:space="preserve"> grant </w:t>
      </w:r>
      <w:r w:rsidRPr="008761D6">
        <w:t>applications</w:t>
      </w:r>
      <w:bookmarkEnd w:id="200"/>
      <w:bookmarkEnd w:id="201"/>
      <w:bookmarkEnd w:id="202"/>
    </w:p>
    <w:p w14:paraId="32BBA885" w14:textId="0BBF2D54" w:rsidR="008C3EA4" w:rsidRDefault="00B95353" w:rsidP="00376EF9">
      <w:pPr>
        <w:pStyle w:val="GrantGuidelinesHeading2"/>
      </w:pPr>
      <w:bookmarkStart w:id="203" w:name="_Toc142565765"/>
      <w:bookmarkStart w:id="204" w:name="_Toc520714206"/>
      <w:bookmarkStart w:id="205" w:name="_Toc12011450"/>
      <w:r>
        <w:t>Announcement</w:t>
      </w:r>
      <w:bookmarkEnd w:id="203"/>
      <w:r>
        <w:t xml:space="preserve"> </w:t>
      </w:r>
    </w:p>
    <w:p w14:paraId="672133D9" w14:textId="77777777" w:rsidR="00E025EF" w:rsidRPr="002A27FE" w:rsidRDefault="00E025EF" w:rsidP="00E025EF">
      <w:pPr>
        <w:pStyle w:val="GGGeneralSectionClause11"/>
        <w:numPr>
          <w:ilvl w:val="2"/>
          <w:numId w:val="22"/>
        </w:numPr>
        <w:tabs>
          <w:tab w:val="clear" w:pos="851"/>
          <w:tab w:val="left" w:pos="1276"/>
        </w:tabs>
        <w:ind w:left="851" w:hanging="851"/>
      </w:pPr>
      <w:r w:rsidRPr="002A27FE">
        <w:t xml:space="preserve">If successful, Your grant will be listed on </w:t>
      </w:r>
      <w:hyperlink r:id="rId31" w:tooltip="Click here to go to the GrantConnect website" w:history="1">
        <w:r w:rsidRPr="00AC376E">
          <w:rPr>
            <w:rStyle w:val="Hyperlink"/>
            <w:rFonts w:ascii="Calibri" w:hAnsi="Calibri" w:cstheme="minorBidi"/>
          </w:rPr>
          <w:t>GrantConnect</w:t>
        </w:r>
      </w:hyperlink>
      <w:r w:rsidRPr="00AC376E">
        <w:rPr>
          <w:rStyle w:val="Hyperlink"/>
          <w:rFonts w:ascii="Calibri" w:hAnsi="Calibri" w:cstheme="minorBidi"/>
        </w:rPr>
        <w:t xml:space="preserve"> </w:t>
      </w:r>
      <w:r w:rsidRPr="002A27FE">
        <w:t>no more than 21 calendar days after the date of effect.</w:t>
      </w:r>
    </w:p>
    <w:p w14:paraId="7FCEEC90" w14:textId="77777777" w:rsidR="00E025EF" w:rsidRPr="002A27FE" w:rsidRDefault="00E025EF" w:rsidP="00E025EF">
      <w:pPr>
        <w:pStyle w:val="GGGeneralSectionClause11"/>
        <w:numPr>
          <w:ilvl w:val="2"/>
          <w:numId w:val="22"/>
        </w:numPr>
        <w:tabs>
          <w:tab w:val="clear" w:pos="851"/>
          <w:tab w:val="left" w:pos="1276"/>
        </w:tabs>
        <w:ind w:left="851" w:hanging="851"/>
      </w:pPr>
      <w:r w:rsidRPr="002A27FE">
        <w:lastRenderedPageBreak/>
        <w:t>We will publicise and report offers and grants awarded, including the following information about the project:</w:t>
      </w:r>
    </w:p>
    <w:p w14:paraId="40563D42" w14:textId="77777777" w:rsidR="00E025EF" w:rsidRPr="00902535" w:rsidRDefault="00E025EF" w:rsidP="00E025EF">
      <w:pPr>
        <w:pStyle w:val="a"/>
        <w:numPr>
          <w:ilvl w:val="0"/>
          <w:numId w:val="123"/>
        </w:numPr>
        <w:ind w:left="1418" w:hanging="567"/>
        <w:rPr>
          <w:rFonts w:ascii="Calibri" w:hAnsi="Calibri"/>
        </w:rPr>
      </w:pPr>
      <w:r w:rsidRPr="00902535">
        <w:rPr>
          <w:rFonts w:ascii="Calibri" w:hAnsi="Calibri"/>
        </w:rPr>
        <w:t>Your name and any other parties involved in or associated with the project;</w:t>
      </w:r>
    </w:p>
    <w:p w14:paraId="4778EB03" w14:textId="77777777" w:rsidR="00E025EF" w:rsidRPr="00902535" w:rsidRDefault="00E025EF" w:rsidP="00E025EF">
      <w:pPr>
        <w:pStyle w:val="a"/>
        <w:numPr>
          <w:ilvl w:val="0"/>
          <w:numId w:val="123"/>
        </w:numPr>
        <w:ind w:left="1418" w:hanging="567"/>
        <w:rPr>
          <w:rFonts w:ascii="Calibri" w:hAnsi="Calibri"/>
        </w:rPr>
      </w:pPr>
      <w:r w:rsidRPr="00902535">
        <w:rPr>
          <w:rFonts w:ascii="Calibri" w:hAnsi="Calibri"/>
        </w:rPr>
        <w:t>named participants and their organisations;</w:t>
      </w:r>
    </w:p>
    <w:p w14:paraId="04DCAA5C" w14:textId="77777777" w:rsidR="00E025EF" w:rsidRPr="00902535" w:rsidRDefault="00E025EF" w:rsidP="00E025EF">
      <w:pPr>
        <w:pStyle w:val="a"/>
        <w:numPr>
          <w:ilvl w:val="0"/>
          <w:numId w:val="123"/>
        </w:numPr>
        <w:ind w:left="1418" w:hanging="567"/>
        <w:rPr>
          <w:rFonts w:ascii="Calibri" w:hAnsi="Calibri"/>
        </w:rPr>
      </w:pPr>
      <w:r w:rsidRPr="00902535">
        <w:rPr>
          <w:rFonts w:ascii="Calibri" w:hAnsi="Calibri"/>
        </w:rPr>
        <w:t>the project description (the title and summary descriptions);</w:t>
      </w:r>
    </w:p>
    <w:p w14:paraId="20803DDA" w14:textId="77777777" w:rsidR="00E025EF" w:rsidRPr="00902535" w:rsidRDefault="00E025EF" w:rsidP="00E025EF">
      <w:pPr>
        <w:pStyle w:val="a"/>
        <w:numPr>
          <w:ilvl w:val="0"/>
          <w:numId w:val="123"/>
        </w:numPr>
        <w:ind w:left="1418" w:hanging="567"/>
        <w:rPr>
          <w:rFonts w:ascii="Calibri" w:hAnsi="Calibri"/>
        </w:rPr>
      </w:pPr>
      <w:r w:rsidRPr="00902535">
        <w:rPr>
          <w:rFonts w:ascii="Calibri" w:hAnsi="Calibri"/>
        </w:rPr>
        <w:t>Your National Interest Test statement;</w:t>
      </w:r>
    </w:p>
    <w:p w14:paraId="72D19109" w14:textId="77777777" w:rsidR="00E025EF" w:rsidRPr="00902535" w:rsidRDefault="00E025EF" w:rsidP="00E025EF">
      <w:pPr>
        <w:pStyle w:val="a"/>
        <w:numPr>
          <w:ilvl w:val="0"/>
          <w:numId w:val="123"/>
        </w:numPr>
        <w:ind w:left="1418" w:hanging="567"/>
        <w:rPr>
          <w:rFonts w:ascii="Calibri" w:hAnsi="Calibri"/>
        </w:rPr>
      </w:pPr>
      <w:r w:rsidRPr="00902535">
        <w:rPr>
          <w:rFonts w:ascii="Calibri" w:hAnsi="Calibri"/>
        </w:rPr>
        <w:t>classifications and international collaboration country names; and</w:t>
      </w:r>
    </w:p>
    <w:p w14:paraId="6CB5F2FD" w14:textId="77777777" w:rsidR="00E025EF" w:rsidRPr="00902535" w:rsidRDefault="00E025EF" w:rsidP="00E025EF">
      <w:pPr>
        <w:pStyle w:val="a"/>
        <w:numPr>
          <w:ilvl w:val="0"/>
          <w:numId w:val="123"/>
        </w:numPr>
        <w:ind w:left="1418" w:hanging="567"/>
        <w:rPr>
          <w:rFonts w:ascii="Calibri" w:hAnsi="Calibri"/>
        </w:rPr>
      </w:pPr>
      <w:r w:rsidRPr="00902535">
        <w:rPr>
          <w:rFonts w:ascii="Calibri" w:hAnsi="Calibri"/>
        </w:rPr>
        <w:t>the ARC grant funding amount.</w:t>
      </w:r>
    </w:p>
    <w:p w14:paraId="1B37C355" w14:textId="77777777" w:rsidR="00E025EF" w:rsidRPr="002A27FE" w:rsidRDefault="00E025EF" w:rsidP="00E025EF">
      <w:pPr>
        <w:pStyle w:val="GGGeneralSectionClause11"/>
        <w:numPr>
          <w:ilvl w:val="2"/>
          <w:numId w:val="22"/>
        </w:numPr>
        <w:tabs>
          <w:tab w:val="clear" w:pos="851"/>
          <w:tab w:val="left" w:pos="1276"/>
        </w:tabs>
        <w:ind w:left="851" w:hanging="851"/>
      </w:pPr>
      <w:r w:rsidRPr="002A27FE">
        <w:t xml:space="preserve">You should ensure information contained in the project title, summary descriptions and National </w:t>
      </w:r>
      <w:r>
        <w:t>Interest Test</w:t>
      </w:r>
      <w:r w:rsidRPr="002A27FE">
        <w:t xml:space="preserve"> </w:t>
      </w:r>
      <w:r>
        <w:t>s</w:t>
      </w:r>
      <w:r w:rsidRPr="002A27FE">
        <w:t>tatement will not compromise Your requirements for confidentiality (such as protection of Intellectual Property).</w:t>
      </w:r>
    </w:p>
    <w:p w14:paraId="0759B215" w14:textId="30752CDA" w:rsidR="00D90835" w:rsidRDefault="00E025EF" w:rsidP="00376EF9">
      <w:pPr>
        <w:pStyle w:val="GGGeneralSectionClause11"/>
        <w:numPr>
          <w:ilvl w:val="2"/>
          <w:numId w:val="22"/>
        </w:numPr>
        <w:tabs>
          <w:tab w:val="clear" w:pos="851"/>
          <w:tab w:val="left" w:pos="1276"/>
        </w:tabs>
        <w:ind w:left="851" w:hanging="851"/>
      </w:pPr>
      <w:r w:rsidRPr="002A27FE">
        <w:t>We may publish a project description, including title and summary, which differs from that provided in the application.</w:t>
      </w:r>
    </w:p>
    <w:p w14:paraId="3AF9D09F" w14:textId="1FA64012" w:rsidR="00FB102D" w:rsidRPr="006F4BF2" w:rsidRDefault="00B80E77" w:rsidP="00376EF9">
      <w:pPr>
        <w:pStyle w:val="GrantGuidelinesHeading2"/>
      </w:pPr>
      <w:bookmarkStart w:id="206" w:name="_Toc142565766"/>
      <w:r>
        <w:t>G</w:t>
      </w:r>
      <w:r w:rsidR="00721E80" w:rsidRPr="006F4BF2">
        <w:t xml:space="preserve">rant </w:t>
      </w:r>
      <w:r>
        <w:t>A</w:t>
      </w:r>
      <w:r w:rsidR="00FB102D" w:rsidRPr="006F4BF2">
        <w:t>greement</w:t>
      </w:r>
      <w:bookmarkEnd w:id="204"/>
      <w:bookmarkEnd w:id="205"/>
      <w:r w:rsidR="00CB5172">
        <w:t>s</w:t>
      </w:r>
      <w:bookmarkEnd w:id="206"/>
    </w:p>
    <w:p w14:paraId="1CC53C41" w14:textId="1BA6026D" w:rsidR="003A1CF2" w:rsidRDefault="00B719E6" w:rsidP="009871C1">
      <w:pPr>
        <w:pStyle w:val="GrantGuidelinesClauseGeneralSection"/>
      </w:pPr>
      <w:r>
        <w:t xml:space="preserve">You </w:t>
      </w:r>
      <w:r w:rsidR="003A1CF2">
        <w:t xml:space="preserve">must enter into a grant agreement with </w:t>
      </w:r>
      <w:r w:rsidR="00794488">
        <w:t>Us</w:t>
      </w:r>
      <w:r w:rsidR="003A1CF2">
        <w:t xml:space="preserve"> </w:t>
      </w:r>
      <w:r w:rsidR="00794488">
        <w:t>to receive a grant</w:t>
      </w:r>
      <w:r w:rsidR="003A1CF2">
        <w:t xml:space="preserve">. </w:t>
      </w:r>
    </w:p>
    <w:p w14:paraId="55A550F2" w14:textId="4AB7C0D3" w:rsidR="003A1CF2" w:rsidRDefault="003A1CF2" w:rsidP="009871C1">
      <w:pPr>
        <w:pStyle w:val="GrantGuidelinesClauseGeneralSection"/>
      </w:pPr>
      <w:r>
        <w:t xml:space="preserve">We use the </w:t>
      </w:r>
      <w:r w:rsidR="007944D5">
        <w:t xml:space="preserve">ARC </w:t>
      </w:r>
      <w:r>
        <w:t xml:space="preserve">Linkage Program </w:t>
      </w:r>
      <w:r w:rsidR="00F92ED1">
        <w:t xml:space="preserve">ITRP </w:t>
      </w:r>
      <w:r>
        <w:t>grant agreement which contains standard terms and conditions that cannot be changed</w:t>
      </w:r>
      <w:r w:rsidR="00303781">
        <w:t>.</w:t>
      </w:r>
      <w:r>
        <w:t xml:space="preserve"> A sample grant agreement is available on </w:t>
      </w:r>
      <w:hyperlink r:id="rId32" w:history="1">
        <w:r w:rsidR="00B81B6A" w:rsidRPr="00B81B6A">
          <w:rPr>
            <w:rStyle w:val="Hyperlink"/>
            <w:rFonts w:ascii="Calibri" w:hAnsi="Calibri" w:cs="Calibri"/>
          </w:rPr>
          <w:t>GrantConnect</w:t>
        </w:r>
      </w:hyperlink>
      <w:r>
        <w:t xml:space="preserve">. Any </w:t>
      </w:r>
      <w:r w:rsidR="007944D5">
        <w:t xml:space="preserve">special </w:t>
      </w:r>
      <w:r>
        <w:t>conditions attached to the grant will be identified in the</w:t>
      </w:r>
      <w:r w:rsidR="00506934">
        <w:t xml:space="preserve"> </w:t>
      </w:r>
      <w:r w:rsidR="0063355B">
        <w:t>g</w:t>
      </w:r>
      <w:r>
        <w:t xml:space="preserve">rant </w:t>
      </w:r>
      <w:r w:rsidR="0063355B">
        <w:t>o</w:t>
      </w:r>
      <w:r>
        <w:t>ffer.</w:t>
      </w:r>
    </w:p>
    <w:p w14:paraId="421F2AC2" w14:textId="0E814DBC" w:rsidR="003A1CF2" w:rsidRDefault="001B04B7" w:rsidP="009871C1">
      <w:pPr>
        <w:pStyle w:val="GrantGuidelinesClauseGeneralSection"/>
      </w:pPr>
      <w:r w:rsidRPr="001B04B7">
        <w:t xml:space="preserve">You will have </w:t>
      </w:r>
      <w:r w:rsidR="008B74AD">
        <w:t>30</w:t>
      </w:r>
      <w:r w:rsidR="008B74AD" w:rsidRPr="001B04B7">
        <w:t xml:space="preserve"> </w:t>
      </w:r>
      <w:r w:rsidRPr="001B04B7">
        <w:t xml:space="preserve">calendar days </w:t>
      </w:r>
      <w:r w:rsidR="003A1CF2">
        <w:t xml:space="preserve">from the date of </w:t>
      </w:r>
      <w:r>
        <w:t>the grant</w:t>
      </w:r>
      <w:r w:rsidR="003A1CF2">
        <w:t xml:space="preserve"> offer to execute this grant agreement with the Commonwealth. </w:t>
      </w:r>
    </w:p>
    <w:p w14:paraId="40B81BF5" w14:textId="54D394C1" w:rsidR="003A1CF2" w:rsidRPr="00DB7D6A" w:rsidRDefault="003A1CF2" w:rsidP="009871C1">
      <w:pPr>
        <w:pStyle w:val="GrantGuidelinesClauseGeneralSection"/>
      </w:pPr>
      <w:r>
        <w:t xml:space="preserve">We must execute a grant agreement with </w:t>
      </w:r>
      <w:r w:rsidR="00B719E6">
        <w:t xml:space="preserve">You </w:t>
      </w:r>
      <w:r>
        <w:t>before</w:t>
      </w:r>
      <w:r w:rsidR="00B719E6">
        <w:t xml:space="preserve"> We </w:t>
      </w:r>
      <w:r>
        <w:t>can make any payments.</w:t>
      </w:r>
      <w:r w:rsidR="00B719E6">
        <w:t xml:space="preserve"> We </w:t>
      </w:r>
      <w:r>
        <w:t xml:space="preserve">are not responsible for any of </w:t>
      </w:r>
      <w:r w:rsidR="00B719E6">
        <w:t xml:space="preserve">Your </w:t>
      </w:r>
      <w:r>
        <w:t xml:space="preserve">project expenditure until a grant agreement is </w:t>
      </w:r>
      <w:r w:rsidRPr="00DB7D6A">
        <w:t xml:space="preserve">executed. </w:t>
      </w:r>
      <w:r w:rsidR="007929B2" w:rsidRPr="00376EF9">
        <w:t>You must not start any activities until all third-party agreements are executed</w:t>
      </w:r>
      <w:r w:rsidR="008C6D7B">
        <w:t>, unless otherwise s</w:t>
      </w:r>
      <w:r w:rsidR="003E0283">
        <w:t>pecified</w:t>
      </w:r>
      <w:r w:rsidR="008C6D7B">
        <w:t xml:space="preserve"> in the grant agreement</w:t>
      </w:r>
      <w:r w:rsidR="007929B2" w:rsidRPr="00376EF9">
        <w:t>.</w:t>
      </w:r>
    </w:p>
    <w:p w14:paraId="5A942AAF" w14:textId="029F0B4B" w:rsidR="00FB102D" w:rsidRPr="00506934" w:rsidRDefault="00FB102D" w:rsidP="00376EF9">
      <w:pPr>
        <w:pStyle w:val="GrantGuidelinesHeading3"/>
      </w:pPr>
      <w:bookmarkStart w:id="207" w:name="_Toc12011452"/>
      <w:bookmarkStart w:id="208" w:name="_Toc142565767"/>
      <w:bookmarkStart w:id="209" w:name="_Toc500920617"/>
      <w:bookmarkStart w:id="210" w:name="_Toc503426728"/>
      <w:bookmarkStart w:id="211" w:name="_Toc520714208"/>
      <w:r w:rsidRPr="00506934">
        <w:t>How</w:t>
      </w:r>
      <w:r w:rsidR="00B719E6" w:rsidRPr="00506934">
        <w:t xml:space="preserve"> We </w:t>
      </w:r>
      <w:r w:rsidRPr="00506934">
        <w:t>pay the</w:t>
      </w:r>
      <w:r w:rsidR="00721E80" w:rsidRPr="00506934">
        <w:t xml:space="preserve"> grant</w:t>
      </w:r>
      <w:bookmarkEnd w:id="207"/>
      <w:bookmarkEnd w:id="208"/>
      <w:r w:rsidR="00721E80" w:rsidRPr="00506934">
        <w:t xml:space="preserve"> </w:t>
      </w:r>
      <w:bookmarkEnd w:id="209"/>
      <w:bookmarkEnd w:id="210"/>
      <w:bookmarkEnd w:id="211"/>
    </w:p>
    <w:p w14:paraId="0136636E" w14:textId="07B9949B" w:rsidR="00CB5CA1" w:rsidRDefault="00CB5CA1" w:rsidP="009871C1">
      <w:pPr>
        <w:pStyle w:val="GrantGuidelinesClauseGeneralSection"/>
      </w:pPr>
      <w:bookmarkStart w:id="212" w:name="_Toc500920618"/>
      <w:bookmarkStart w:id="213" w:name="_Toc503426729"/>
      <w:r>
        <w:t>Payments will be made as set out in the grant agreement.</w:t>
      </w:r>
      <w:r w:rsidR="003669A6" w:rsidRPr="003669A6">
        <w:t xml:space="preserve"> </w:t>
      </w:r>
      <w:r w:rsidR="003669A6">
        <w:t xml:space="preserve">Grant funding will typically be paid monthly through </w:t>
      </w:r>
      <w:r w:rsidR="00304FA7">
        <w:t>Our</w:t>
      </w:r>
      <w:r w:rsidR="003669A6">
        <w:t xml:space="preserve"> payment system</w:t>
      </w:r>
      <w:r w:rsidR="007376DA">
        <w:t xml:space="preserve"> to You</w:t>
      </w:r>
      <w:r w:rsidR="003669A6">
        <w:t>.</w:t>
      </w:r>
    </w:p>
    <w:p w14:paraId="401238A8" w14:textId="6D656205" w:rsidR="00CB5CA1" w:rsidRDefault="00CB5CA1" w:rsidP="009871C1">
      <w:pPr>
        <w:pStyle w:val="GrantGuidelinesClauseGeneralSection"/>
      </w:pPr>
      <w:r>
        <w:t xml:space="preserve">The grant offer will specify the approved </w:t>
      </w:r>
      <w:r w:rsidR="00881F27">
        <w:t xml:space="preserve">grant </w:t>
      </w:r>
      <w:r>
        <w:t xml:space="preserve">amount </w:t>
      </w:r>
      <w:r w:rsidR="00881F27">
        <w:t>to be paid</w:t>
      </w:r>
      <w:r>
        <w:t>.</w:t>
      </w:r>
      <w:r w:rsidR="00A84FF6">
        <w:t xml:space="preserve"> </w:t>
      </w:r>
      <w:r w:rsidR="00A84FF6" w:rsidRPr="00DB0315">
        <w:t xml:space="preserve">We will not </w:t>
      </w:r>
      <w:r w:rsidR="00A84FF6">
        <w:t>pay more than the approved grant</w:t>
      </w:r>
      <w:r w:rsidR="00A84FF6" w:rsidRPr="00DB0315">
        <w:t xml:space="preserve"> amount under any circumstances. If you incur extra </w:t>
      </w:r>
      <w:r w:rsidR="00A84FF6">
        <w:t>costs</w:t>
      </w:r>
      <w:r w:rsidR="00A84FF6" w:rsidRPr="00DB0315">
        <w:t xml:space="preserve">, </w:t>
      </w:r>
      <w:r w:rsidR="00A84FF6">
        <w:t>Y</w:t>
      </w:r>
      <w:r w:rsidR="00A84FF6" w:rsidRPr="00DB0315">
        <w:t xml:space="preserve">ou must </w:t>
      </w:r>
      <w:r w:rsidR="00A84FF6">
        <w:t>meet them.</w:t>
      </w:r>
    </w:p>
    <w:p w14:paraId="1B2E4C64" w14:textId="795E263E" w:rsidR="00A84FF6" w:rsidRDefault="00CB5CA1" w:rsidP="009871C1">
      <w:pPr>
        <w:pStyle w:val="GrantGuidelinesClauseGeneralSection"/>
      </w:pPr>
      <w:r>
        <w:t xml:space="preserve">Grant funding may be </w:t>
      </w:r>
      <w:r w:rsidR="00EA2255">
        <w:t>subject to indexation.</w:t>
      </w:r>
      <w:r>
        <w:t xml:space="preserve"> </w:t>
      </w:r>
    </w:p>
    <w:p w14:paraId="4E512CBE" w14:textId="1B1C4AF7" w:rsidR="00A84FF6" w:rsidRDefault="00A84FF6" w:rsidP="009871C1">
      <w:pPr>
        <w:pStyle w:val="GrantGuidelinesClauseGeneralSection"/>
      </w:pPr>
      <w:r>
        <w:t>All amounts referred to in these grant guidelines are exclusive of the Goods and Services Tax (GST), unless expressly stated otherwise.</w:t>
      </w:r>
    </w:p>
    <w:p w14:paraId="5D5BADCB" w14:textId="024E75A8" w:rsidR="00CB5CA1" w:rsidRDefault="00CB5CA1" w:rsidP="009871C1">
      <w:pPr>
        <w:pStyle w:val="GrantGuidelinesClauseGeneralSection"/>
      </w:pPr>
      <w:r>
        <w:t>Any grant awarded will be subject to sufficient funds being available for the project, the provisions of the ARC Act and</w:t>
      </w:r>
      <w:r w:rsidR="00D64F1A">
        <w:t xml:space="preserve"> the</w:t>
      </w:r>
      <w:r>
        <w:t xml:space="preserve"> continued satisfactory progress of the project.</w:t>
      </w:r>
    </w:p>
    <w:p w14:paraId="585DDC50" w14:textId="15F197C6" w:rsidR="00EC5C1E" w:rsidRDefault="001A6EBE" w:rsidP="00376EF9">
      <w:pPr>
        <w:pStyle w:val="GrantGuidelinesHeading3"/>
      </w:pPr>
      <w:bookmarkStart w:id="214" w:name="_Toc142565768"/>
      <w:r>
        <w:lastRenderedPageBreak/>
        <w:t>Grant Agreement Variation</w:t>
      </w:r>
      <w:bookmarkEnd w:id="214"/>
    </w:p>
    <w:p w14:paraId="5D069D4D" w14:textId="201C35F7" w:rsidR="006413DC" w:rsidRDefault="003D13D8" w:rsidP="009871C1">
      <w:pPr>
        <w:pStyle w:val="GGGeneralSectionClause11"/>
        <w:numPr>
          <w:ilvl w:val="2"/>
          <w:numId w:val="22"/>
        </w:numPr>
        <w:tabs>
          <w:tab w:val="clear" w:pos="851"/>
          <w:tab w:val="left" w:pos="1276"/>
        </w:tabs>
        <w:ind w:left="851" w:hanging="851"/>
      </w:pPr>
      <w:r w:rsidRPr="002A27FE">
        <w:t>Variations must be submitted where there are changes to the duration of the project,</w:t>
      </w:r>
      <w:r w:rsidR="00335A92">
        <w:t xml:space="preserve"> </w:t>
      </w:r>
      <w:r w:rsidR="00335A92" w:rsidRPr="00335A92">
        <w:t>changes to the Partner Organisations, changes to contributions by the Partner Organisations,</w:t>
      </w:r>
      <w:r w:rsidRPr="002A27FE">
        <w:t xml:space="preserve"> change of personnel or if changes to the project result in it no longer aligning with the project description. </w:t>
      </w:r>
      <w:r w:rsidR="00FD3EA5">
        <w:t>Variations are subject to ARC approval and f</w:t>
      </w:r>
      <w:r w:rsidRPr="002A27FE">
        <w:t>urther information can be found in the Grant Agreement.</w:t>
      </w:r>
    </w:p>
    <w:p w14:paraId="2119F8F6" w14:textId="3466F1E3" w:rsidR="003D13D8" w:rsidRDefault="003D13D8" w:rsidP="00376EF9">
      <w:pPr>
        <w:pStyle w:val="GrantGuidelinesHeading2"/>
      </w:pPr>
      <w:bookmarkStart w:id="215" w:name="_Toc142565769"/>
      <w:r>
        <w:t>Responsibilities</w:t>
      </w:r>
      <w:bookmarkEnd w:id="215"/>
    </w:p>
    <w:p w14:paraId="370B26F0" w14:textId="17C390F0" w:rsidR="00263447" w:rsidRDefault="000165B9" w:rsidP="009871C1">
      <w:pPr>
        <w:pStyle w:val="GrantGuidelinesClauseGeneralSection"/>
      </w:pPr>
      <w:r>
        <w:t xml:space="preserve">All named participants in an application must </w:t>
      </w:r>
      <w:r w:rsidR="00263447" w:rsidRPr="00457FEA">
        <w:t>take responsibility for the authorship and intellectual content of the application, appropriately citing sources and acknowledging all significant contributions, including from third parties</w:t>
      </w:r>
      <w:r>
        <w:t>.</w:t>
      </w:r>
    </w:p>
    <w:p w14:paraId="02627F33" w14:textId="7705BF5A" w:rsidR="00763406" w:rsidRPr="00376EF9" w:rsidRDefault="002A6B44" w:rsidP="00F83BC5">
      <w:pPr>
        <w:pStyle w:val="GrantGuidelinesClauseGeneralSection"/>
      </w:pPr>
      <w:r w:rsidRPr="003612BC">
        <w:t xml:space="preserve">Each </w:t>
      </w:r>
      <w:r>
        <w:t>Organisation</w:t>
      </w:r>
      <w:r w:rsidRPr="003612BC">
        <w:t xml:space="preserve"> must</w:t>
      </w:r>
      <w:r>
        <w:t xml:space="preserve"> </w:t>
      </w:r>
      <w:r w:rsidRPr="00681D51">
        <w:t xml:space="preserve">participate in the project for the project activity period unless otherwise approved by </w:t>
      </w:r>
      <w:r>
        <w:t>U</w:t>
      </w:r>
      <w:r w:rsidRPr="00681D51">
        <w:t>s</w:t>
      </w:r>
      <w:r>
        <w:t>.</w:t>
      </w:r>
    </w:p>
    <w:p w14:paraId="38423F78" w14:textId="5428A9E9" w:rsidR="00DE5AEC" w:rsidRDefault="00DE5AEC" w:rsidP="003D0664">
      <w:pPr>
        <w:pStyle w:val="GrantGuidelinesHeading3"/>
      </w:pPr>
      <w:bookmarkStart w:id="216" w:name="_Toc142565770"/>
      <w:r>
        <w:t>Director responsibilities</w:t>
      </w:r>
      <w:bookmarkEnd w:id="216"/>
    </w:p>
    <w:p w14:paraId="279C6C1C" w14:textId="77777777" w:rsidR="004724BE" w:rsidRDefault="00AF03D1" w:rsidP="009871C1">
      <w:pPr>
        <w:pStyle w:val="GrantGuidelinesClauseGeneralSection"/>
      </w:pPr>
      <w:r w:rsidRPr="00AF03D1">
        <w:t xml:space="preserve">The Research Hub or Training Centre Director </w:t>
      </w:r>
      <w:r w:rsidR="00945C8E">
        <w:t>must</w:t>
      </w:r>
      <w:r w:rsidR="004724BE">
        <w:t>:</w:t>
      </w:r>
    </w:p>
    <w:p w14:paraId="29F6023E" w14:textId="7068CD6D" w:rsidR="004724BE" w:rsidRDefault="00945C8E" w:rsidP="00376EF9">
      <w:pPr>
        <w:pStyle w:val="GrantGuidelinesDotPoints"/>
        <w:numPr>
          <w:ilvl w:val="0"/>
          <w:numId w:val="43"/>
        </w:numPr>
        <w:spacing w:line="20" w:lineRule="atLeast"/>
        <w:ind w:left="1418" w:hanging="567"/>
      </w:pPr>
      <w:r w:rsidRPr="003571AC">
        <w:t>take responsibility</w:t>
      </w:r>
      <w:r w:rsidR="00AF03D1" w:rsidRPr="003571AC">
        <w:t xml:space="preserve"> for developing and implementing the strategies and managing the research project</w:t>
      </w:r>
      <w:r w:rsidR="004724BE">
        <w:t>;</w:t>
      </w:r>
      <w:r w:rsidR="00CC5EEC">
        <w:t xml:space="preserve"> and</w:t>
      </w:r>
    </w:p>
    <w:p w14:paraId="006EDF9E" w14:textId="3AE811B3" w:rsidR="00DE5AEC" w:rsidRPr="003571AC" w:rsidRDefault="00AF03D1" w:rsidP="00376EF9">
      <w:pPr>
        <w:pStyle w:val="GrantGuidelinesDotPoints"/>
        <w:numPr>
          <w:ilvl w:val="0"/>
          <w:numId w:val="43"/>
        </w:numPr>
        <w:spacing w:line="20" w:lineRule="atLeast"/>
        <w:ind w:left="1418" w:hanging="567"/>
      </w:pPr>
      <w:r w:rsidRPr="003571AC">
        <w:t>coordinate the research effort and reporting structures across the Eligible Organisation(s) and Partner Organisation(s).</w:t>
      </w:r>
    </w:p>
    <w:p w14:paraId="59A98D18" w14:textId="270427FC" w:rsidR="003D0664" w:rsidRDefault="003D0664" w:rsidP="003D0664">
      <w:pPr>
        <w:pStyle w:val="GrantGuidelinesHeading3"/>
      </w:pPr>
      <w:bookmarkStart w:id="217" w:name="_Toc142565771"/>
      <w:r>
        <w:t>Chief Investigator</w:t>
      </w:r>
      <w:r w:rsidR="00DE5AEC">
        <w:t xml:space="preserve"> responsibilities</w:t>
      </w:r>
      <w:bookmarkEnd w:id="217"/>
      <w:r w:rsidR="00DE5AEC">
        <w:t xml:space="preserve"> </w:t>
      </w:r>
    </w:p>
    <w:p w14:paraId="136FC384" w14:textId="7AF87BE4" w:rsidR="00CC5EEC" w:rsidRDefault="00B33F0A" w:rsidP="009871C1">
      <w:pPr>
        <w:pStyle w:val="GrantGuidelinesClauseGeneralSection"/>
      </w:pPr>
      <w:r>
        <w:t>C</w:t>
      </w:r>
      <w:r w:rsidR="004724BE">
        <w:t>hi</w:t>
      </w:r>
      <w:r w:rsidR="00CC5EEC">
        <w:t xml:space="preserve">ef Investigators must: </w:t>
      </w:r>
    </w:p>
    <w:p w14:paraId="0418C16C" w14:textId="20BF2208" w:rsidR="00B33F0A" w:rsidRPr="003571AC" w:rsidRDefault="00B33F0A" w:rsidP="00376EF9">
      <w:pPr>
        <w:pStyle w:val="GrantGuidelinesDotPoints"/>
        <w:numPr>
          <w:ilvl w:val="0"/>
          <w:numId w:val="134"/>
        </w:numPr>
        <w:spacing w:line="20" w:lineRule="atLeast"/>
        <w:ind w:left="1418" w:hanging="567"/>
      </w:pPr>
      <w:r w:rsidRPr="003571AC">
        <w:t>take significant intellectual responsibility for the conception and conduct of the project and for any strategic decisions required in its pursuit and the communication of results;</w:t>
      </w:r>
    </w:p>
    <w:p w14:paraId="7363111E" w14:textId="05B6598A" w:rsidR="002927B4" w:rsidRDefault="002927B4" w:rsidP="00376EF9">
      <w:pPr>
        <w:pStyle w:val="GrantGuidelinesDotPoints"/>
        <w:numPr>
          <w:ilvl w:val="0"/>
          <w:numId w:val="43"/>
        </w:numPr>
        <w:spacing w:line="20" w:lineRule="atLeast"/>
        <w:ind w:left="1418" w:hanging="567"/>
      </w:pPr>
      <w:r w:rsidRPr="00DA790A">
        <w:t>make a commitment to carrying out the project and not assume the role of a supplier of resources for work that will largely be undertaken by others</w:t>
      </w:r>
      <w:r w:rsidR="003571AC">
        <w:t>; and</w:t>
      </w:r>
    </w:p>
    <w:p w14:paraId="5B5B3219" w14:textId="7F30EC15" w:rsidR="00DE5AEC" w:rsidRPr="003571AC" w:rsidRDefault="00B33F0A" w:rsidP="00376EF9">
      <w:pPr>
        <w:pStyle w:val="GrantGuidelinesDotPoints"/>
        <w:numPr>
          <w:ilvl w:val="0"/>
          <w:numId w:val="43"/>
        </w:numPr>
        <w:spacing w:line="20" w:lineRule="atLeast"/>
        <w:ind w:left="1418" w:hanging="567"/>
      </w:pPr>
      <w:r w:rsidRPr="003571AC">
        <w:t>ensure effective supervision, support and mentoring at all times of research personnel, including HDR candidates and postdoctoral researchers for whom they are responsible.</w:t>
      </w:r>
    </w:p>
    <w:p w14:paraId="33367B31" w14:textId="1A16DC4F" w:rsidR="00DE5AEC" w:rsidRDefault="00DE5AEC" w:rsidP="003D0664">
      <w:pPr>
        <w:pStyle w:val="GrantGuidelinesHeading3"/>
      </w:pPr>
      <w:bookmarkStart w:id="218" w:name="_Toc142565772"/>
      <w:r>
        <w:t>Partner Investigator responsibilities</w:t>
      </w:r>
      <w:bookmarkEnd w:id="218"/>
    </w:p>
    <w:p w14:paraId="068B8B57" w14:textId="60EF5901" w:rsidR="007874DA" w:rsidRDefault="007874DA" w:rsidP="009871C1">
      <w:pPr>
        <w:pStyle w:val="GrantGuidelinesClauseGeneralSection"/>
      </w:pPr>
      <w:r>
        <w:t>P</w:t>
      </w:r>
      <w:r w:rsidR="00CC5EEC">
        <w:t>artner Investigators must</w:t>
      </w:r>
      <w:r>
        <w:t>:</w:t>
      </w:r>
    </w:p>
    <w:p w14:paraId="75D18D7E" w14:textId="0258A0C0" w:rsidR="00062A22" w:rsidRDefault="007874DA" w:rsidP="00376EF9">
      <w:pPr>
        <w:pStyle w:val="GrantGuidelinesDotPoints"/>
        <w:numPr>
          <w:ilvl w:val="0"/>
          <w:numId w:val="132"/>
        </w:numPr>
        <w:spacing w:line="20" w:lineRule="atLeast"/>
        <w:ind w:left="1418" w:hanging="567"/>
      </w:pPr>
      <w:r w:rsidRPr="00EA7578">
        <w:t xml:space="preserve">take significant intellectual responsibility for the </w:t>
      </w:r>
      <w:r>
        <w:t>planning</w:t>
      </w:r>
      <w:r w:rsidRPr="00EA7578">
        <w:t xml:space="preserve"> and conduct of the</w:t>
      </w:r>
      <w:r>
        <w:t xml:space="preserve"> project</w:t>
      </w:r>
      <w:r w:rsidRPr="00EA7578">
        <w:t xml:space="preserve"> and for any strategic decisions </w:t>
      </w:r>
      <w:r>
        <w:t xml:space="preserve">required </w:t>
      </w:r>
      <w:r w:rsidRPr="00EA7578">
        <w:t>in its pursuit and the communication of results</w:t>
      </w:r>
      <w:r>
        <w:t>;</w:t>
      </w:r>
      <w:r w:rsidRPr="00EA7578">
        <w:t xml:space="preserve"> </w:t>
      </w:r>
    </w:p>
    <w:p w14:paraId="223F7378" w14:textId="11835145" w:rsidR="007874DA" w:rsidRDefault="007874DA" w:rsidP="007874DA">
      <w:pPr>
        <w:pStyle w:val="GrantGuidelinesDotPoints"/>
        <w:numPr>
          <w:ilvl w:val="0"/>
          <w:numId w:val="43"/>
        </w:numPr>
        <w:spacing w:line="20" w:lineRule="atLeast"/>
        <w:ind w:left="1418" w:hanging="567"/>
      </w:pPr>
      <w:r w:rsidRPr="00B856A4">
        <w:t>have the relevant skills and experience to contribute to the project</w:t>
      </w:r>
      <w:r>
        <w:t xml:space="preserve">; </w:t>
      </w:r>
    </w:p>
    <w:p w14:paraId="773D8607" w14:textId="77777777" w:rsidR="007874DA" w:rsidRDefault="007874DA" w:rsidP="007874DA">
      <w:pPr>
        <w:pStyle w:val="GrantGuidelinesDotPoints"/>
        <w:numPr>
          <w:ilvl w:val="0"/>
          <w:numId w:val="43"/>
        </w:numPr>
        <w:spacing w:line="20" w:lineRule="atLeast"/>
        <w:ind w:left="1418" w:hanging="567"/>
      </w:pPr>
      <w:r w:rsidRPr="009639C0">
        <w:t>make a commitment to carrying out the project and not assume the role of a supplier of resources for work that will largely be undertaken by others</w:t>
      </w:r>
      <w:r>
        <w:t>; and/or</w:t>
      </w:r>
    </w:p>
    <w:p w14:paraId="358A29AA" w14:textId="73BA5848" w:rsidR="001A6EBE" w:rsidRDefault="007874DA" w:rsidP="00376EF9">
      <w:pPr>
        <w:pStyle w:val="GrantGuidelinesDotPoints"/>
        <w:numPr>
          <w:ilvl w:val="0"/>
          <w:numId w:val="0"/>
        </w:numPr>
        <w:ind w:left="1418"/>
      </w:pPr>
      <w:r w:rsidRPr="00B856A4">
        <w:t>provide effective supervision, support and mentoring of research personnel, as required.</w:t>
      </w:r>
    </w:p>
    <w:p w14:paraId="11EFFCBD" w14:textId="77777777" w:rsidR="000565DC" w:rsidRPr="00F72D27" w:rsidRDefault="000565DC" w:rsidP="00376EF9">
      <w:pPr>
        <w:pStyle w:val="GrantGuidelinesHeading2"/>
      </w:pPr>
      <w:bookmarkStart w:id="219" w:name="_Toc142565774"/>
      <w:r w:rsidRPr="00F72D27">
        <w:lastRenderedPageBreak/>
        <w:t>Specific research policies and practices</w:t>
      </w:r>
      <w:bookmarkEnd w:id="219"/>
    </w:p>
    <w:p w14:paraId="515D25EE" w14:textId="6C4323E0" w:rsidR="000565DC" w:rsidRDefault="000565DC" w:rsidP="009871C1">
      <w:pPr>
        <w:pStyle w:val="GrantGuidelinesClauseGeneralSection"/>
      </w:pPr>
      <w:r>
        <w:t>All applications and ARC-funded research projects must comply with the requirements for responsible and ethical research practice specified</w:t>
      </w:r>
      <w:r w:rsidRPr="00282BB9">
        <w:t xml:space="preserve"> in the </w:t>
      </w:r>
      <w:r w:rsidRPr="00376EF9">
        <w:t>Australian Code for the Responsible Conduct of Research</w:t>
      </w:r>
      <w:r>
        <w:t xml:space="preserve"> and the codes, guidelines, practices and policies on the </w:t>
      </w:r>
      <w:hyperlink r:id="rId33" w:history="1">
        <w:r w:rsidRPr="00376EF9">
          <w:t>ARC website</w:t>
        </w:r>
      </w:hyperlink>
      <w:r w:rsidR="00725299">
        <w:t xml:space="preserve">, including the </w:t>
      </w:r>
      <w:r w:rsidR="00BB6031">
        <w:t xml:space="preserve">ARC Conflict of Interest Policy and any actions that have been applied </w:t>
      </w:r>
      <w:r w:rsidR="00917C01">
        <w:t>under the ARC Research Integrity Policy.</w:t>
      </w:r>
    </w:p>
    <w:p w14:paraId="7D84EFFA" w14:textId="66C42F53" w:rsidR="000565DC" w:rsidRPr="0049610B" w:rsidRDefault="000565DC" w:rsidP="009871C1">
      <w:pPr>
        <w:pStyle w:val="GrantGuidelinesClauseGeneralSection"/>
      </w:pPr>
      <w:r>
        <w:t>An ethics plan must be in place prior to the commencement of the project.</w:t>
      </w:r>
    </w:p>
    <w:p w14:paraId="6FF745D3" w14:textId="4F4727AA" w:rsidR="000565DC" w:rsidRPr="006F4BF2" w:rsidRDefault="000565DC" w:rsidP="009871C1">
      <w:pPr>
        <w:pStyle w:val="GrantGuidelinesClauseGeneralSection"/>
      </w:pPr>
      <w:r w:rsidRPr="006F4BF2">
        <w:t>Intellectual Property</w:t>
      </w:r>
      <w:r w:rsidR="00FB7B48">
        <w:t xml:space="preserve"> arrangements should be negotiated between </w:t>
      </w:r>
      <w:r w:rsidR="00157C48">
        <w:t>You</w:t>
      </w:r>
      <w:r w:rsidR="006A05B9">
        <w:t xml:space="preserve">, Other Eligible Organisations, </w:t>
      </w:r>
      <w:r w:rsidR="00157C48">
        <w:t>Partner Organisations and Other Organisations</w:t>
      </w:r>
      <w:r w:rsidR="006A05B9">
        <w:t>,</w:t>
      </w:r>
      <w:r w:rsidR="00157C48">
        <w:t xml:space="preserve"> as relevant, We do </w:t>
      </w:r>
      <w:r w:rsidR="00906871">
        <w:t>not claim ownership of any IP arising from the project.</w:t>
      </w:r>
    </w:p>
    <w:p w14:paraId="38601C33" w14:textId="7D2343F8" w:rsidR="000565DC" w:rsidRDefault="000565DC" w:rsidP="009871C1">
      <w:pPr>
        <w:pStyle w:val="GrantGuidelinesClauseGeneralSection"/>
      </w:pPr>
      <w:r>
        <w:t xml:space="preserve">All research projects must comply with the </w:t>
      </w:r>
      <w:r w:rsidRPr="00376EF9">
        <w:t>ARC Open Access Policy</w:t>
      </w:r>
      <w:r>
        <w:t xml:space="preserve"> on the dissemination of research findings, which is on the </w:t>
      </w:r>
      <w:hyperlink r:id="rId34" w:history="1">
        <w:r w:rsidR="00CF1685">
          <w:rPr>
            <w:rStyle w:val="Hyperlink"/>
            <w:rFonts w:ascii="Calibri" w:hAnsi="Calibri" w:cs="Calibri"/>
          </w:rPr>
          <w:t>ARC website</w:t>
        </w:r>
      </w:hyperlink>
      <w:r>
        <w:t xml:space="preserve">. </w:t>
      </w:r>
    </w:p>
    <w:p w14:paraId="5A26A4E5" w14:textId="35498BA2" w:rsidR="000565DC" w:rsidRDefault="000565DC" w:rsidP="009871C1">
      <w:pPr>
        <w:pStyle w:val="GrantGuidelinesClauseGeneralSection"/>
      </w:pPr>
      <w:r w:rsidRPr="008B3E24">
        <w:t>A data management plan must be</w:t>
      </w:r>
      <w:r w:rsidR="005D54E6">
        <w:t xml:space="preserve"> in place</w:t>
      </w:r>
      <w:r w:rsidRPr="008B3E24">
        <w:t xml:space="preserve"> </w:t>
      </w:r>
      <w:r w:rsidR="00174F8A">
        <w:t xml:space="preserve">before </w:t>
      </w:r>
      <w:r w:rsidRPr="008B3E24">
        <w:t>the project</w:t>
      </w:r>
      <w:r>
        <w:t xml:space="preserve"> </w:t>
      </w:r>
      <w:r w:rsidR="00174F8A">
        <w:t xml:space="preserve">commences, </w:t>
      </w:r>
      <w:r>
        <w:t>in line with the grant agreement</w:t>
      </w:r>
      <w:r w:rsidR="00174F8A">
        <w:t xml:space="preserve">, and ARC expectations on the </w:t>
      </w:r>
      <w:hyperlink r:id="rId35" w:history="1">
        <w:r w:rsidR="00174F8A" w:rsidRPr="00CF1685">
          <w:rPr>
            <w:rStyle w:val="Hyperlink"/>
            <w:rFonts w:ascii="Calibri" w:hAnsi="Calibri" w:cs="Calibri"/>
          </w:rPr>
          <w:t>ARC website</w:t>
        </w:r>
      </w:hyperlink>
      <w:r>
        <w:t>.</w:t>
      </w:r>
    </w:p>
    <w:p w14:paraId="1450FB42" w14:textId="617E8FBB" w:rsidR="00853A5B" w:rsidRDefault="00853A5B" w:rsidP="009871C1">
      <w:pPr>
        <w:pStyle w:val="GrantGuidelinesClauseGeneralSection"/>
      </w:pPr>
      <w:r>
        <w:t xml:space="preserve">All participants applying for grants are encouraged to have a persistent digital identifier such as an Open Researcher and Contributor Identifier (ORCID ID) in their RMS Profile. </w:t>
      </w:r>
    </w:p>
    <w:p w14:paraId="7436247E" w14:textId="4C476990" w:rsidR="0019133B" w:rsidRDefault="00B913D7" w:rsidP="00376EF9">
      <w:pPr>
        <w:pStyle w:val="GrantGuidelinesHeading2"/>
      </w:pPr>
      <w:bookmarkStart w:id="220" w:name="_Toc142565775"/>
      <w:r>
        <w:t>Monitoring and reporting</w:t>
      </w:r>
      <w:bookmarkEnd w:id="220"/>
    </w:p>
    <w:p w14:paraId="13C6894F" w14:textId="77777777" w:rsidR="0019133B" w:rsidRPr="0019133B" w:rsidRDefault="0019133B" w:rsidP="009871C1">
      <w:pPr>
        <w:pStyle w:val="GrantGuidelinesClauseGeneralSection"/>
        <w:rPr>
          <w:rFonts w:eastAsiaTheme="majorEastAsia"/>
        </w:rPr>
      </w:pPr>
      <w:r w:rsidRPr="0019133B">
        <w:rPr>
          <w:rFonts w:eastAsiaTheme="majorEastAsia"/>
        </w:rPr>
        <w:t>You must also inform Us of any changes to Your:</w:t>
      </w:r>
    </w:p>
    <w:p w14:paraId="428E51CC" w14:textId="4623F6E5" w:rsidR="0019133B" w:rsidRPr="00376EF9" w:rsidRDefault="0019133B" w:rsidP="00AE7C2A">
      <w:pPr>
        <w:pStyle w:val="GrantGuidelinesDotPoints"/>
        <w:numPr>
          <w:ilvl w:val="0"/>
          <w:numId w:val="139"/>
        </w:numPr>
        <w:spacing w:line="20" w:lineRule="atLeast"/>
        <w:ind w:left="1418" w:hanging="567"/>
      </w:pPr>
      <w:r w:rsidRPr="00376EF9">
        <w:t>name;</w:t>
      </w:r>
    </w:p>
    <w:p w14:paraId="68E4DE7E" w14:textId="657013AA" w:rsidR="0019133B" w:rsidRPr="00376EF9" w:rsidRDefault="0019133B" w:rsidP="00AE7C2A">
      <w:pPr>
        <w:pStyle w:val="GrantGuidelinesDotPoints"/>
        <w:numPr>
          <w:ilvl w:val="0"/>
          <w:numId w:val="132"/>
        </w:numPr>
        <w:spacing w:line="20" w:lineRule="atLeast"/>
        <w:ind w:left="1418" w:hanging="567"/>
      </w:pPr>
      <w:r w:rsidRPr="00376EF9">
        <w:t>address(es);</w:t>
      </w:r>
    </w:p>
    <w:p w14:paraId="2F386A61" w14:textId="5F422578" w:rsidR="0019133B" w:rsidRDefault="0019133B" w:rsidP="00AE7C2A">
      <w:pPr>
        <w:pStyle w:val="GrantGuidelinesDotPoints"/>
        <w:numPr>
          <w:ilvl w:val="0"/>
          <w:numId w:val="132"/>
        </w:numPr>
        <w:spacing w:line="20" w:lineRule="atLeast"/>
        <w:ind w:left="1418" w:hanging="567"/>
      </w:pPr>
      <w:r w:rsidRPr="00376EF9">
        <w:t>nominated contact details; and</w:t>
      </w:r>
    </w:p>
    <w:p w14:paraId="19392ACF" w14:textId="7D50AA3A" w:rsidR="00751AC7" w:rsidRPr="00376EF9" w:rsidRDefault="00751AC7" w:rsidP="00AE7C2A">
      <w:pPr>
        <w:pStyle w:val="GrantGuidelinesDotPoints"/>
        <w:numPr>
          <w:ilvl w:val="0"/>
          <w:numId w:val="132"/>
        </w:numPr>
        <w:spacing w:line="20" w:lineRule="atLeast"/>
        <w:ind w:left="1418" w:hanging="567"/>
      </w:pPr>
      <w:r w:rsidRPr="00DA790A">
        <w:t>bank account details.</w:t>
      </w:r>
    </w:p>
    <w:p w14:paraId="5D2197F2" w14:textId="2164D558" w:rsidR="00441651" w:rsidRDefault="00441651" w:rsidP="009871C1">
      <w:pPr>
        <w:pStyle w:val="GrantGuidelinesClauseGeneralSection"/>
      </w:pPr>
      <w:r>
        <w:t>You must submit reports in line with the grant agreement. Reports must be submitted to Us through RMS, unless otherwise advised by Us.</w:t>
      </w:r>
      <w:r w:rsidR="00A87C42">
        <w:t xml:space="preserve"> Reporting may include:</w:t>
      </w:r>
    </w:p>
    <w:p w14:paraId="495A540F" w14:textId="170312F5" w:rsidR="00A32A19" w:rsidRDefault="00A87C42" w:rsidP="00AE7C2A">
      <w:pPr>
        <w:pStyle w:val="GrantGuidelinesDotPoints"/>
        <w:numPr>
          <w:ilvl w:val="0"/>
          <w:numId w:val="141"/>
        </w:numPr>
        <w:spacing w:line="20" w:lineRule="atLeast"/>
        <w:ind w:left="1418" w:hanging="567"/>
      </w:pPr>
      <w:r>
        <w:t xml:space="preserve">Key </w:t>
      </w:r>
      <w:r w:rsidR="00A32A19">
        <w:t>p</w:t>
      </w:r>
      <w:r>
        <w:t xml:space="preserve">erformance </w:t>
      </w:r>
      <w:r w:rsidR="00A32A19">
        <w:t>i</w:t>
      </w:r>
      <w:r>
        <w:t>ndicators</w:t>
      </w:r>
      <w:r w:rsidR="00A32A19">
        <w:t>;</w:t>
      </w:r>
    </w:p>
    <w:p w14:paraId="585C6C46" w14:textId="46DAFEC1" w:rsidR="00A87C42" w:rsidRDefault="00A32A19" w:rsidP="00AE7C2A">
      <w:pPr>
        <w:pStyle w:val="GrantGuidelinesDotPoints"/>
        <w:numPr>
          <w:ilvl w:val="0"/>
          <w:numId w:val="141"/>
        </w:numPr>
        <w:spacing w:line="20" w:lineRule="atLeast"/>
        <w:ind w:left="1418" w:hanging="567"/>
      </w:pPr>
      <w:r>
        <w:t>Annual progress reports;</w:t>
      </w:r>
    </w:p>
    <w:p w14:paraId="61195C72" w14:textId="480B6343" w:rsidR="00A32A19" w:rsidRDefault="00A32A19" w:rsidP="00AE7C2A">
      <w:pPr>
        <w:pStyle w:val="GrantGuidelinesDotPoints"/>
        <w:numPr>
          <w:ilvl w:val="0"/>
          <w:numId w:val="141"/>
        </w:numPr>
        <w:spacing w:line="20" w:lineRule="atLeast"/>
        <w:ind w:left="1418" w:hanging="567"/>
      </w:pPr>
      <w:r>
        <w:t>End of year reports;</w:t>
      </w:r>
    </w:p>
    <w:p w14:paraId="1622AADF" w14:textId="724F1FA7" w:rsidR="00A32A19" w:rsidRDefault="00A32A19" w:rsidP="00AE7C2A">
      <w:pPr>
        <w:pStyle w:val="GrantGuidelinesDotPoints"/>
        <w:numPr>
          <w:ilvl w:val="0"/>
          <w:numId w:val="141"/>
        </w:numPr>
        <w:spacing w:line="20" w:lineRule="atLeast"/>
        <w:ind w:left="1418" w:hanging="567"/>
      </w:pPr>
      <w:r>
        <w:t xml:space="preserve">Final reports; and </w:t>
      </w:r>
    </w:p>
    <w:p w14:paraId="710F8F71" w14:textId="2991AC72" w:rsidR="00A32A19" w:rsidRDefault="00A32A19" w:rsidP="00AE7C2A">
      <w:pPr>
        <w:pStyle w:val="GrantGuidelinesDotPoints"/>
        <w:numPr>
          <w:ilvl w:val="0"/>
          <w:numId w:val="141"/>
        </w:numPr>
        <w:spacing w:line="20" w:lineRule="atLeast"/>
        <w:ind w:left="1418" w:hanging="567"/>
      </w:pPr>
      <w:r>
        <w:t>Post-project reporting.</w:t>
      </w:r>
    </w:p>
    <w:p w14:paraId="137A79E2" w14:textId="4586BF20" w:rsidR="005C0169" w:rsidRDefault="00274263" w:rsidP="009871C1">
      <w:pPr>
        <w:pStyle w:val="GrantGuidelinesClauseGeneralSection"/>
      </w:pPr>
      <w:r>
        <w:t xml:space="preserve">We will monitor progress </w:t>
      </w:r>
      <w:r w:rsidR="00DE4905">
        <w:t>by assessing Your reports and may conduct site visits or request records to confirm details of Your reports if necessary</w:t>
      </w:r>
      <w:r w:rsidR="00A37CCF">
        <w:t xml:space="preserve">. We may re-examine claims, seek further information or request an independent </w:t>
      </w:r>
      <w:r w:rsidR="000D0063">
        <w:t xml:space="preserve">audit of claims and payments. </w:t>
      </w:r>
    </w:p>
    <w:p w14:paraId="5D620313" w14:textId="5D5F125A" w:rsidR="005C0169" w:rsidRDefault="005C0169" w:rsidP="009871C1">
      <w:pPr>
        <w:pStyle w:val="GrantGuidelinesClauseGeneralSection"/>
      </w:pPr>
      <w:r>
        <w:t xml:space="preserve">We may undertake ad hoc performance reviews of a Research Hub or Training Centre at any time. A review </w:t>
      </w:r>
      <w:r w:rsidR="00492261">
        <w:t>may</w:t>
      </w:r>
      <w:r>
        <w:t xml:space="preserve"> be triggered in special circumstances including, but not limited to a:</w:t>
      </w:r>
    </w:p>
    <w:p w14:paraId="141CCE17" w14:textId="77777777" w:rsidR="005C0169" w:rsidRPr="00A15F51" w:rsidRDefault="005C0169" w:rsidP="005C0169">
      <w:pPr>
        <w:pStyle w:val="GrantGuidelinesDotPoints"/>
        <w:numPr>
          <w:ilvl w:val="0"/>
          <w:numId w:val="77"/>
        </w:numPr>
        <w:ind w:left="1418" w:hanging="567"/>
      </w:pPr>
      <w:r w:rsidRPr="00A15F51">
        <w:t>change of Research Hub Director or Training Centre Director;</w:t>
      </w:r>
    </w:p>
    <w:p w14:paraId="301B0832" w14:textId="77777777" w:rsidR="005C0169" w:rsidRPr="00A15F51" w:rsidRDefault="005C0169" w:rsidP="005C0169">
      <w:pPr>
        <w:pStyle w:val="GrantGuidelinesDotPoints"/>
        <w:ind w:left="1418" w:hanging="567"/>
      </w:pPr>
      <w:r w:rsidRPr="00A15F51">
        <w:t>significant change of scope or circumstance relating to the Research Hub or Training Centre; or</w:t>
      </w:r>
    </w:p>
    <w:p w14:paraId="0AC33399" w14:textId="77777777" w:rsidR="002E505E" w:rsidRDefault="005C0169" w:rsidP="005C0169">
      <w:pPr>
        <w:pStyle w:val="GrantGuidelinesDotPoints"/>
        <w:ind w:left="1418" w:hanging="567"/>
      </w:pPr>
      <w:r w:rsidRPr="00A15F51">
        <w:t>proposed transfer of the Research Hub or Training Centre to a new Administering Organisation</w:t>
      </w:r>
      <w:r w:rsidR="002E505E">
        <w:t xml:space="preserve">; </w:t>
      </w:r>
    </w:p>
    <w:p w14:paraId="40949A30" w14:textId="28532D66" w:rsidR="000D0063" w:rsidRDefault="005C0169" w:rsidP="009871C1">
      <w:pPr>
        <w:pStyle w:val="GrantGuidelinesClauseGeneralSection"/>
      </w:pPr>
      <w:r>
        <w:lastRenderedPageBreak/>
        <w:t>Reviews may inform whether there is satisfactory progress of the project. Outcomes and feedback arising from reviews as outlined above may inform any evaluations and continuation of the Research Hub or Training Centre.</w:t>
      </w:r>
    </w:p>
    <w:p w14:paraId="5560D611" w14:textId="772C0630" w:rsidR="006B0D31" w:rsidRPr="007303C1" w:rsidRDefault="000D0063" w:rsidP="009871C1">
      <w:pPr>
        <w:pStyle w:val="GrantGuidelinesClauseGeneralSection"/>
      </w:pPr>
      <w:r>
        <w:t xml:space="preserve">We may evaluate the project to measure how well the outcomes and objectives were achieved. We may use information from Your application and reports or may contact You after grant completion to assist evaluation.  </w:t>
      </w:r>
    </w:p>
    <w:p w14:paraId="1DEA523F" w14:textId="0A5E691C" w:rsidR="001C5D17" w:rsidRDefault="001C5D17" w:rsidP="00274C40">
      <w:pPr>
        <w:pStyle w:val="GrantGuidelinesHeadingGeneralSection"/>
      </w:pPr>
      <w:bookmarkStart w:id="221" w:name="_Toc142565330"/>
      <w:bookmarkStart w:id="222" w:name="_Toc142565587"/>
      <w:bookmarkStart w:id="223" w:name="_Toc142565776"/>
      <w:bookmarkStart w:id="224" w:name="_Toc142565331"/>
      <w:bookmarkStart w:id="225" w:name="_Toc142565588"/>
      <w:bookmarkStart w:id="226" w:name="_Toc142565777"/>
      <w:bookmarkStart w:id="227" w:name="_Toc142565332"/>
      <w:bookmarkStart w:id="228" w:name="_Toc142565589"/>
      <w:bookmarkStart w:id="229" w:name="_Toc142565778"/>
      <w:bookmarkStart w:id="230" w:name="_Toc142565333"/>
      <w:bookmarkStart w:id="231" w:name="_Toc142565590"/>
      <w:bookmarkStart w:id="232" w:name="_Toc142565779"/>
      <w:bookmarkStart w:id="233" w:name="_Toc142565334"/>
      <w:bookmarkStart w:id="234" w:name="_Toc142565591"/>
      <w:bookmarkStart w:id="235" w:name="_Toc142565780"/>
      <w:bookmarkStart w:id="236" w:name="_Toc142565335"/>
      <w:bookmarkStart w:id="237" w:name="_Toc142565592"/>
      <w:bookmarkStart w:id="238" w:name="_Toc142565781"/>
      <w:bookmarkStart w:id="239" w:name="_Toc142565336"/>
      <w:bookmarkStart w:id="240" w:name="_Toc142565593"/>
      <w:bookmarkStart w:id="241" w:name="_Toc142565782"/>
      <w:bookmarkStart w:id="242" w:name="_Toc142565337"/>
      <w:bookmarkStart w:id="243" w:name="_Toc142565594"/>
      <w:bookmarkStart w:id="244" w:name="_Toc142565783"/>
      <w:bookmarkStart w:id="245" w:name="_Toc142565338"/>
      <w:bookmarkStart w:id="246" w:name="_Toc142565595"/>
      <w:bookmarkStart w:id="247" w:name="_Toc142565784"/>
      <w:bookmarkStart w:id="248" w:name="_Toc142565339"/>
      <w:bookmarkStart w:id="249" w:name="_Toc142565596"/>
      <w:bookmarkStart w:id="250" w:name="_Toc142565785"/>
      <w:bookmarkStart w:id="251" w:name="_Toc142565340"/>
      <w:bookmarkStart w:id="252" w:name="_Toc142565597"/>
      <w:bookmarkStart w:id="253" w:name="_Toc142565786"/>
      <w:bookmarkStart w:id="254" w:name="_Toc142565341"/>
      <w:bookmarkStart w:id="255" w:name="_Toc142565598"/>
      <w:bookmarkStart w:id="256" w:name="_Toc142565787"/>
      <w:bookmarkStart w:id="257" w:name="_Toc142565342"/>
      <w:bookmarkStart w:id="258" w:name="_Toc142565599"/>
      <w:bookmarkStart w:id="259" w:name="_Toc142565788"/>
      <w:bookmarkStart w:id="260" w:name="_Toc142565343"/>
      <w:bookmarkStart w:id="261" w:name="_Toc142565600"/>
      <w:bookmarkStart w:id="262" w:name="_Toc142565789"/>
      <w:bookmarkStart w:id="263" w:name="_Toc142565344"/>
      <w:bookmarkStart w:id="264" w:name="_Toc142565601"/>
      <w:bookmarkStart w:id="265" w:name="_Toc142565790"/>
      <w:bookmarkStart w:id="266" w:name="_Toc142565345"/>
      <w:bookmarkStart w:id="267" w:name="_Toc142565602"/>
      <w:bookmarkStart w:id="268" w:name="_Toc142565791"/>
      <w:bookmarkStart w:id="269" w:name="_Toc142565346"/>
      <w:bookmarkStart w:id="270" w:name="_Toc142565603"/>
      <w:bookmarkStart w:id="271" w:name="_Toc142565792"/>
      <w:bookmarkStart w:id="272" w:name="_Toc142565347"/>
      <w:bookmarkStart w:id="273" w:name="_Toc142565604"/>
      <w:bookmarkStart w:id="274" w:name="_Toc142565793"/>
      <w:bookmarkStart w:id="275" w:name="_Toc142565348"/>
      <w:bookmarkStart w:id="276" w:name="_Toc142565605"/>
      <w:bookmarkStart w:id="277" w:name="_Toc142565794"/>
      <w:bookmarkStart w:id="278" w:name="_Toc142565349"/>
      <w:bookmarkStart w:id="279" w:name="_Toc142565606"/>
      <w:bookmarkStart w:id="280" w:name="_Toc142565795"/>
      <w:bookmarkStart w:id="281" w:name="_Toc142565350"/>
      <w:bookmarkStart w:id="282" w:name="_Toc142565607"/>
      <w:bookmarkStart w:id="283" w:name="_Toc142565796"/>
      <w:bookmarkStart w:id="284" w:name="_Toc142565351"/>
      <w:bookmarkStart w:id="285" w:name="_Toc142565608"/>
      <w:bookmarkStart w:id="286" w:name="_Toc142565797"/>
      <w:bookmarkStart w:id="287" w:name="_Toc142565352"/>
      <w:bookmarkStart w:id="288" w:name="_Toc142565609"/>
      <w:bookmarkStart w:id="289" w:name="_Toc142565798"/>
      <w:bookmarkStart w:id="290" w:name="_Toc142565353"/>
      <w:bookmarkStart w:id="291" w:name="_Toc142565610"/>
      <w:bookmarkStart w:id="292" w:name="_Toc142565799"/>
      <w:bookmarkStart w:id="293" w:name="_Toc142565354"/>
      <w:bookmarkStart w:id="294" w:name="_Toc142565611"/>
      <w:bookmarkStart w:id="295" w:name="_Toc142565800"/>
      <w:bookmarkStart w:id="296" w:name="_Toc142565355"/>
      <w:bookmarkStart w:id="297" w:name="_Toc142565612"/>
      <w:bookmarkStart w:id="298" w:name="_Toc142565801"/>
      <w:bookmarkStart w:id="299" w:name="_Toc142565356"/>
      <w:bookmarkStart w:id="300" w:name="_Toc142565613"/>
      <w:bookmarkStart w:id="301" w:name="_Toc142565802"/>
      <w:bookmarkStart w:id="302" w:name="_Toc142565357"/>
      <w:bookmarkStart w:id="303" w:name="_Toc142565614"/>
      <w:bookmarkStart w:id="304" w:name="_Toc142565803"/>
      <w:bookmarkStart w:id="305" w:name="_Toc142565358"/>
      <w:bookmarkStart w:id="306" w:name="_Toc142565615"/>
      <w:bookmarkStart w:id="307" w:name="_Toc142565804"/>
      <w:bookmarkStart w:id="308" w:name="_Toc142565359"/>
      <w:bookmarkStart w:id="309" w:name="_Toc142565616"/>
      <w:bookmarkStart w:id="310" w:name="_Toc142565805"/>
      <w:bookmarkStart w:id="311" w:name="_Toc142565360"/>
      <w:bookmarkStart w:id="312" w:name="_Toc142565617"/>
      <w:bookmarkStart w:id="313" w:name="_Toc142565806"/>
      <w:bookmarkStart w:id="314" w:name="_Toc142565361"/>
      <w:bookmarkStart w:id="315" w:name="_Toc142565618"/>
      <w:bookmarkStart w:id="316" w:name="_Toc142565807"/>
      <w:bookmarkStart w:id="317" w:name="_Toc142565362"/>
      <w:bookmarkStart w:id="318" w:name="_Toc142565619"/>
      <w:bookmarkStart w:id="319" w:name="_Toc142565808"/>
      <w:bookmarkStart w:id="320" w:name="_Toc142565363"/>
      <w:bookmarkStart w:id="321" w:name="_Toc142565620"/>
      <w:bookmarkStart w:id="322" w:name="_Toc142565809"/>
      <w:bookmarkStart w:id="323" w:name="_Toc142565364"/>
      <w:bookmarkStart w:id="324" w:name="_Toc142565621"/>
      <w:bookmarkStart w:id="325" w:name="_Toc142565810"/>
      <w:bookmarkStart w:id="326" w:name="_Toc142565365"/>
      <w:bookmarkStart w:id="327" w:name="_Toc142565622"/>
      <w:bookmarkStart w:id="328" w:name="_Toc142565811"/>
      <w:bookmarkStart w:id="329" w:name="_Toc142565366"/>
      <w:bookmarkStart w:id="330" w:name="_Toc142565623"/>
      <w:bookmarkStart w:id="331" w:name="_Toc142565812"/>
      <w:bookmarkStart w:id="332" w:name="_Toc142565367"/>
      <w:bookmarkStart w:id="333" w:name="_Toc142565624"/>
      <w:bookmarkStart w:id="334" w:name="_Toc142565813"/>
      <w:bookmarkStart w:id="335" w:name="_Toc142565368"/>
      <w:bookmarkStart w:id="336" w:name="_Toc142565625"/>
      <w:bookmarkStart w:id="337" w:name="_Toc142565814"/>
      <w:bookmarkStart w:id="338" w:name="_Toc142565369"/>
      <w:bookmarkStart w:id="339" w:name="_Toc142565626"/>
      <w:bookmarkStart w:id="340" w:name="_Toc142565815"/>
      <w:bookmarkStart w:id="341" w:name="_Toc142565370"/>
      <w:bookmarkStart w:id="342" w:name="_Toc142565627"/>
      <w:bookmarkStart w:id="343" w:name="_Toc142565816"/>
      <w:bookmarkStart w:id="344" w:name="_Toc142565371"/>
      <w:bookmarkStart w:id="345" w:name="_Toc142565628"/>
      <w:bookmarkStart w:id="346" w:name="_Toc142565817"/>
      <w:bookmarkStart w:id="347" w:name="_Toc142565372"/>
      <w:bookmarkStart w:id="348" w:name="_Toc142565629"/>
      <w:bookmarkStart w:id="349" w:name="_Toc142565818"/>
      <w:bookmarkStart w:id="350" w:name="_Toc142565373"/>
      <w:bookmarkStart w:id="351" w:name="_Toc142565630"/>
      <w:bookmarkStart w:id="352" w:name="_Toc142565819"/>
      <w:bookmarkStart w:id="353" w:name="_Toc142565374"/>
      <w:bookmarkStart w:id="354" w:name="_Toc142565631"/>
      <w:bookmarkStart w:id="355" w:name="_Toc142565820"/>
      <w:bookmarkStart w:id="356" w:name="_Toc142565375"/>
      <w:bookmarkStart w:id="357" w:name="_Toc142565632"/>
      <w:bookmarkStart w:id="358" w:name="_Toc142565821"/>
      <w:bookmarkStart w:id="359" w:name="_Toc142565376"/>
      <w:bookmarkStart w:id="360" w:name="_Toc142565633"/>
      <w:bookmarkStart w:id="361" w:name="_Toc142565822"/>
      <w:bookmarkStart w:id="362" w:name="_Toc142565377"/>
      <w:bookmarkStart w:id="363" w:name="_Toc142565634"/>
      <w:bookmarkStart w:id="364" w:name="_Toc142565823"/>
      <w:bookmarkStart w:id="365" w:name="_Toc142565378"/>
      <w:bookmarkStart w:id="366" w:name="_Toc142565635"/>
      <w:bookmarkStart w:id="367" w:name="_Toc142565824"/>
      <w:bookmarkStart w:id="368" w:name="_Toc142565379"/>
      <w:bookmarkStart w:id="369" w:name="_Toc142565636"/>
      <w:bookmarkStart w:id="370" w:name="_Toc142565825"/>
      <w:bookmarkStart w:id="371" w:name="_Toc142565380"/>
      <w:bookmarkStart w:id="372" w:name="_Toc142565637"/>
      <w:bookmarkStart w:id="373" w:name="_Toc142565826"/>
      <w:bookmarkStart w:id="374" w:name="_Toc142565381"/>
      <w:bookmarkStart w:id="375" w:name="_Toc142565638"/>
      <w:bookmarkStart w:id="376" w:name="_Toc142565827"/>
      <w:bookmarkStart w:id="377" w:name="_Toc142565382"/>
      <w:bookmarkStart w:id="378" w:name="_Toc142565639"/>
      <w:bookmarkStart w:id="379" w:name="_Toc142565828"/>
      <w:bookmarkStart w:id="380" w:name="_Toc142565383"/>
      <w:bookmarkStart w:id="381" w:name="_Toc142565640"/>
      <w:bookmarkStart w:id="382" w:name="_Toc142565829"/>
      <w:bookmarkStart w:id="383" w:name="_Toc494290559"/>
      <w:bookmarkStart w:id="384" w:name="_Toc494290560"/>
      <w:bookmarkStart w:id="385" w:name="_Toc494290561"/>
      <w:bookmarkStart w:id="386" w:name="_Toc494290562"/>
      <w:bookmarkStart w:id="387" w:name="_Toc494290563"/>
      <w:bookmarkStart w:id="388" w:name="_Toc494290564"/>
      <w:bookmarkStart w:id="389" w:name="_Toc494290565"/>
      <w:bookmarkStart w:id="390" w:name="_Toc494290566"/>
      <w:bookmarkStart w:id="391" w:name="_Toc494290567"/>
      <w:bookmarkStart w:id="392" w:name="_Toc494290568"/>
      <w:bookmarkStart w:id="393" w:name="_Toc494290569"/>
      <w:bookmarkStart w:id="394" w:name="_Toc494290570"/>
      <w:bookmarkStart w:id="395" w:name="_Toc142565384"/>
      <w:bookmarkStart w:id="396" w:name="_Toc142565641"/>
      <w:bookmarkStart w:id="397" w:name="_Toc142565830"/>
      <w:bookmarkStart w:id="398" w:name="_Toc142565385"/>
      <w:bookmarkStart w:id="399" w:name="_Toc142565642"/>
      <w:bookmarkStart w:id="400" w:name="_Toc142565831"/>
      <w:bookmarkStart w:id="401" w:name="_Toc142565386"/>
      <w:bookmarkStart w:id="402" w:name="_Toc142565643"/>
      <w:bookmarkStart w:id="403" w:name="_Toc142565832"/>
      <w:bookmarkStart w:id="404" w:name="_Toc142565387"/>
      <w:bookmarkStart w:id="405" w:name="_Toc142565644"/>
      <w:bookmarkStart w:id="406" w:name="_Toc142565833"/>
      <w:bookmarkStart w:id="407" w:name="_Toc142565388"/>
      <w:bookmarkStart w:id="408" w:name="_Toc142565645"/>
      <w:bookmarkStart w:id="409" w:name="_Toc142565834"/>
      <w:bookmarkStart w:id="410" w:name="_Toc520714222"/>
      <w:bookmarkStart w:id="411" w:name="_Toc12011460"/>
      <w:bookmarkStart w:id="412" w:name="_Toc142565835"/>
      <w:bookmarkEnd w:id="212"/>
      <w:bookmarkEnd w:id="213"/>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00A35B02">
        <w:t>Probity</w:t>
      </w:r>
      <w:bookmarkEnd w:id="410"/>
      <w:bookmarkEnd w:id="411"/>
      <w:bookmarkEnd w:id="412"/>
    </w:p>
    <w:p w14:paraId="41620178" w14:textId="3A6510D4" w:rsidR="00F24774" w:rsidRPr="00F24774" w:rsidRDefault="00632FDC" w:rsidP="009871C1">
      <w:pPr>
        <w:pStyle w:val="GrantGuidelinesClauseGeneralSection"/>
      </w:pPr>
      <w:r w:rsidRPr="006A11F9">
        <w:t>The Australian Government will make sure that the grant opportunity process is fair, according to the published guidelines, incorporates appropriate safeguards against fraud, unlawful activities and other inappropriate conduct and is consistent with the CGRGs</w:t>
      </w:r>
      <w:r>
        <w:t xml:space="preserve"> and the ARC Act</w:t>
      </w:r>
      <w:r w:rsidRPr="006A11F9">
        <w:t>.</w:t>
      </w:r>
    </w:p>
    <w:p w14:paraId="67DF367A" w14:textId="3A026FB0" w:rsidR="001C5D17" w:rsidRDefault="001C5D17" w:rsidP="00376EF9">
      <w:pPr>
        <w:pStyle w:val="GrantGuidelinesHeading2"/>
      </w:pPr>
      <w:bookmarkStart w:id="413" w:name="_Toc520714223"/>
      <w:bookmarkStart w:id="414" w:name="_Toc12011461"/>
      <w:bookmarkStart w:id="415" w:name="_Toc142565836"/>
      <w:r>
        <w:t>Appeals process</w:t>
      </w:r>
      <w:bookmarkEnd w:id="413"/>
      <w:bookmarkEnd w:id="414"/>
      <w:bookmarkEnd w:id="415"/>
    </w:p>
    <w:p w14:paraId="7939D702" w14:textId="5142EBBA" w:rsidR="000E1807" w:rsidRDefault="000E1807" w:rsidP="009871C1">
      <w:pPr>
        <w:pStyle w:val="GrantGuidelinesClauseGeneralSection"/>
      </w:pPr>
      <w:r>
        <w:t xml:space="preserve">We will only consider appeals against the </w:t>
      </w:r>
      <w:r w:rsidR="00CD4575">
        <w:t>NCGP</w:t>
      </w:r>
      <w:r w:rsidR="00C339BA" w:rsidRPr="00C339BA">
        <w:t xml:space="preserve"> </w:t>
      </w:r>
      <w:r>
        <w:t>administrative process and not against committee decisions, assessor ratings and comments</w:t>
      </w:r>
      <w:r w:rsidR="00E65072">
        <w:t>,</w:t>
      </w:r>
      <w:r>
        <w:t xml:space="preserve"> or the assessment outcome. Appellants must identify the specific guideline/legislative instrument clause, policy or procedure which they believe has been incorrectly applied.</w:t>
      </w:r>
    </w:p>
    <w:p w14:paraId="3485DACB" w14:textId="37D180EE" w:rsidR="000E1807" w:rsidRDefault="000E1807" w:rsidP="009871C1">
      <w:pPr>
        <w:pStyle w:val="GrantGuidelinesClauseGeneralSection"/>
      </w:pPr>
      <w:r>
        <w:t xml:space="preserve">You must submit an appeal using the Form on the </w:t>
      </w:r>
      <w:hyperlink r:id="rId36" w:history="1">
        <w:r w:rsidR="00F25BB4" w:rsidRPr="00F25BB4">
          <w:rPr>
            <w:rStyle w:val="Hyperlink"/>
            <w:rFonts w:ascii="Calibri" w:hAnsi="Calibri" w:cs="Calibri"/>
          </w:rPr>
          <w:t>ARC website</w:t>
        </w:r>
      </w:hyperlink>
      <w:r w:rsidR="00544AF2">
        <w:t xml:space="preserve"> </w:t>
      </w:r>
      <w:r>
        <w:t xml:space="preserve">and have it authorised by </w:t>
      </w:r>
      <w:r w:rsidR="006C5EDF" w:rsidRPr="002A27FE">
        <w:t xml:space="preserve">the Administering Organisation’s </w:t>
      </w:r>
      <w:r>
        <w:t xml:space="preserve">Deputy Vice-Chancellor (Research) or equivalent. </w:t>
      </w:r>
    </w:p>
    <w:p w14:paraId="2C82BEB4" w14:textId="38095552" w:rsidR="00F24774" w:rsidRPr="00E55CDB" w:rsidRDefault="00F1637E" w:rsidP="009871C1">
      <w:pPr>
        <w:pStyle w:val="GrantGuidelinesClauseGeneralSection"/>
      </w:pPr>
      <w:r>
        <w:t xml:space="preserve">The appeals process is set out on the </w:t>
      </w:r>
      <w:hyperlink r:id="rId37" w:history="1">
        <w:r w:rsidRPr="00F1637E">
          <w:rPr>
            <w:rStyle w:val="Hyperlink"/>
            <w:rFonts w:ascii="Calibri" w:hAnsi="Calibri" w:cs="Calibri"/>
          </w:rPr>
          <w:t>ARC website</w:t>
        </w:r>
      </w:hyperlink>
      <w:r>
        <w:t>.</w:t>
      </w:r>
    </w:p>
    <w:p w14:paraId="2EDACAB2" w14:textId="6E5AACEE" w:rsidR="001C5D17" w:rsidRDefault="001C5D17" w:rsidP="00376EF9">
      <w:pPr>
        <w:pStyle w:val="GrantGuidelinesHeading2"/>
      </w:pPr>
      <w:bookmarkStart w:id="416" w:name="_Toc520714224"/>
      <w:bookmarkStart w:id="417" w:name="_Toc12011462"/>
      <w:bookmarkStart w:id="418" w:name="_Toc142565837"/>
      <w:r>
        <w:t>Conflict of interest</w:t>
      </w:r>
      <w:bookmarkEnd w:id="416"/>
      <w:bookmarkEnd w:id="417"/>
      <w:bookmarkEnd w:id="418"/>
    </w:p>
    <w:p w14:paraId="299F910B" w14:textId="01DCB30E" w:rsidR="00464333" w:rsidRDefault="00464333" w:rsidP="009871C1">
      <w:pPr>
        <w:pStyle w:val="GrantGuidelinesClauseGeneralSection"/>
      </w:pPr>
      <w:r>
        <w:t xml:space="preserve">You will be asked to certify, as part of Your application, any perceived or existing conflicts of interest </w:t>
      </w:r>
      <w:r w:rsidR="006A294A">
        <w:t xml:space="preserve">have been declared to You or that, </w:t>
      </w:r>
      <w:r>
        <w:t>to the best of Your knowledge, there is no conflict of interest</w:t>
      </w:r>
      <w:r w:rsidR="00E93C67">
        <w:t xml:space="preserve"> in Your application</w:t>
      </w:r>
      <w:r>
        <w:t xml:space="preserve">. Each individual or organisation named in an application must </w:t>
      </w:r>
      <w:r w:rsidR="00E93C67">
        <w:t xml:space="preserve">make this </w:t>
      </w:r>
      <w:r>
        <w:t>declar</w:t>
      </w:r>
      <w:r w:rsidR="00E93C67">
        <w:t xml:space="preserve">ation </w:t>
      </w:r>
      <w:r w:rsidR="00080B7C">
        <w:t>about</w:t>
      </w:r>
      <w:r>
        <w:t xml:space="preserve"> any aspect of the application or project</w:t>
      </w:r>
      <w:r w:rsidR="000F27F9">
        <w:t xml:space="preserve"> to You</w:t>
      </w:r>
      <w:r w:rsidR="00184CD0">
        <w:t xml:space="preserve"> at the date of submission</w:t>
      </w:r>
      <w:r>
        <w:t>.</w:t>
      </w:r>
    </w:p>
    <w:p w14:paraId="698C2929" w14:textId="0E488774" w:rsidR="00464333" w:rsidRPr="009871C1" w:rsidRDefault="00464333" w:rsidP="009871C1">
      <w:pPr>
        <w:pStyle w:val="GrantGuidelinesClauseGeneralSection"/>
      </w:pPr>
      <w:r>
        <w:t xml:space="preserve">If a </w:t>
      </w:r>
      <w:r w:rsidR="00E41582">
        <w:t>c</w:t>
      </w:r>
      <w:r>
        <w:t xml:space="preserve">onflict of </w:t>
      </w:r>
      <w:r w:rsidR="00E41582">
        <w:t>i</w:t>
      </w:r>
      <w:r>
        <w:t xml:space="preserve">nterest exists or arises, You must have documented processes in place </w:t>
      </w:r>
      <w:r w:rsidR="00A429DE">
        <w:t xml:space="preserve">to </w:t>
      </w:r>
      <w:r>
        <w:t>manag</w:t>
      </w:r>
      <w:r w:rsidR="00A429DE">
        <w:t>e</w:t>
      </w:r>
      <w:r>
        <w:t xml:space="preserve"> the </w:t>
      </w:r>
      <w:r w:rsidR="00E41582">
        <w:t>c</w:t>
      </w:r>
      <w:r>
        <w:t xml:space="preserve">onflict of </w:t>
      </w:r>
      <w:r w:rsidR="00E41582">
        <w:t>i</w:t>
      </w:r>
      <w:r>
        <w:t xml:space="preserve">nterest for the duration of the project. Such processes must comply with the </w:t>
      </w:r>
      <w:r w:rsidRPr="002E1ABE">
        <w:rPr>
          <w:i/>
        </w:rPr>
        <w:t xml:space="preserve">Australian Code for the Responsible Conduct of Research </w:t>
      </w:r>
      <w:r w:rsidRPr="00C7635F">
        <w:t>(</w:t>
      </w:r>
      <w:r w:rsidR="00544AF2" w:rsidRPr="00C7635F">
        <w:t>2018</w:t>
      </w:r>
      <w:r w:rsidRPr="00C7635F">
        <w:t>)</w:t>
      </w:r>
      <w:r w:rsidRPr="002E1ABE">
        <w:rPr>
          <w:i/>
        </w:rPr>
        <w:t>,</w:t>
      </w:r>
      <w:r>
        <w:t xml:space="preserve"> the </w:t>
      </w:r>
      <w:r w:rsidRPr="002E1ABE">
        <w:rPr>
          <w:i/>
        </w:rPr>
        <w:t>ARC Conflict of Interest and Confidentiality Policy</w:t>
      </w:r>
      <w:r>
        <w:t xml:space="preserve"> and any relevant </w:t>
      </w:r>
      <w:r w:rsidRPr="00944B29">
        <w:t>successor</w:t>
      </w:r>
      <w:r>
        <w:t xml:space="preserve"> </w:t>
      </w:r>
      <w:r w:rsidRPr="009871C1">
        <w:t>documents.</w:t>
      </w:r>
    </w:p>
    <w:p w14:paraId="40C8931F" w14:textId="3DF321E8" w:rsidR="00EB5C42" w:rsidRPr="00282CD8" w:rsidRDefault="00464333" w:rsidP="009871C1">
      <w:pPr>
        <w:pStyle w:val="GrantGuidelinesClauseGeneralSection"/>
        <w:rPr>
          <w:rFonts w:asciiTheme="majorHAnsi" w:eastAsiaTheme="majorEastAsia" w:hAnsiTheme="majorHAnsi" w:cstheme="majorBidi"/>
          <w:color w:val="1F497D" w:themeColor="text2"/>
          <w:szCs w:val="28"/>
        </w:rPr>
      </w:pPr>
      <w:r w:rsidRPr="009871C1">
        <w:t xml:space="preserve">We will </w:t>
      </w:r>
      <w:r>
        <w:t xml:space="preserve">handle any conflicts of interest as set out in Australian Government policies and procedures. </w:t>
      </w:r>
      <w:r w:rsidR="00C11A9B">
        <w:t>Refer to the</w:t>
      </w:r>
      <w:r>
        <w:t xml:space="preserve"> </w:t>
      </w:r>
      <w:r w:rsidRPr="00464333">
        <w:rPr>
          <w:i/>
        </w:rPr>
        <w:t xml:space="preserve">Conflict of Interest </w:t>
      </w:r>
      <w:r w:rsidR="00DA2AF1">
        <w:rPr>
          <w:i/>
        </w:rPr>
        <w:t xml:space="preserve">and Confidentiality </w:t>
      </w:r>
      <w:r w:rsidRPr="00464333">
        <w:rPr>
          <w:i/>
        </w:rPr>
        <w:t>Policy</w:t>
      </w:r>
      <w:r>
        <w:t xml:space="preserve"> on </w:t>
      </w:r>
      <w:r w:rsidR="00724617">
        <w:t xml:space="preserve">the </w:t>
      </w:r>
      <w:hyperlink r:id="rId38" w:history="1">
        <w:r w:rsidR="00F25BB4" w:rsidRPr="00F25BB4">
          <w:rPr>
            <w:rStyle w:val="Hyperlink"/>
            <w:rFonts w:ascii="Calibri" w:hAnsi="Calibri" w:cs="Calibri"/>
          </w:rPr>
          <w:t>ARC website</w:t>
        </w:r>
      </w:hyperlink>
      <w:r>
        <w:t>.</w:t>
      </w:r>
      <w:bookmarkStart w:id="419" w:name="_Toc520714225"/>
    </w:p>
    <w:p w14:paraId="02C5CA55" w14:textId="23845821" w:rsidR="001C5D17" w:rsidRDefault="001C5D17" w:rsidP="00376EF9">
      <w:pPr>
        <w:pStyle w:val="GrantGuidelinesHeading2"/>
      </w:pPr>
      <w:bookmarkStart w:id="420" w:name="_Toc12011463"/>
      <w:bookmarkStart w:id="421" w:name="_Toc142565838"/>
      <w:r>
        <w:t>Privacy and protection of personal information</w:t>
      </w:r>
      <w:bookmarkEnd w:id="419"/>
      <w:bookmarkEnd w:id="420"/>
      <w:bookmarkEnd w:id="421"/>
    </w:p>
    <w:p w14:paraId="6F1AE315" w14:textId="143F77D1" w:rsidR="001C5D17" w:rsidRPr="009E34D9" w:rsidRDefault="001C5D17" w:rsidP="009871C1">
      <w:pPr>
        <w:pStyle w:val="GrantGuidelinesClauseGeneralSection"/>
      </w:pPr>
      <w:r>
        <w:t xml:space="preserve">We treat </w:t>
      </w:r>
      <w:r w:rsidR="009B228C">
        <w:t>y</w:t>
      </w:r>
      <w:r w:rsidR="00B719E6">
        <w:t xml:space="preserve">our </w:t>
      </w:r>
      <w:r>
        <w:t xml:space="preserve">personal information according to the Australian Privacy Principles and the </w:t>
      </w:r>
      <w:r w:rsidRPr="0035356A">
        <w:rPr>
          <w:i/>
        </w:rPr>
        <w:t>Privacy Act 1988</w:t>
      </w:r>
      <w:r w:rsidR="00282CD8">
        <w:rPr>
          <w:i/>
        </w:rPr>
        <w:t xml:space="preserve"> (Cth)</w:t>
      </w:r>
      <w:r>
        <w:t xml:space="preserve">. </w:t>
      </w:r>
    </w:p>
    <w:p w14:paraId="75868C32" w14:textId="61E45408" w:rsidR="001C5D17" w:rsidRPr="004C4398" w:rsidRDefault="00B719E6" w:rsidP="009871C1">
      <w:pPr>
        <w:pStyle w:val="GrantGuidelinesClauseGeneralSection"/>
      </w:pPr>
      <w:r>
        <w:t xml:space="preserve">You </w:t>
      </w:r>
      <w:r w:rsidR="001C5D17" w:rsidRPr="004C4398">
        <w:t xml:space="preserve">are required, as part of </w:t>
      </w:r>
      <w:r>
        <w:t xml:space="preserve">Your </w:t>
      </w:r>
      <w:r w:rsidR="007B4835">
        <w:t>application, to certify</w:t>
      </w:r>
      <w:r w:rsidR="001C5D17" w:rsidRPr="004C4398">
        <w:t xml:space="preserve"> </w:t>
      </w:r>
      <w:r>
        <w:t xml:space="preserve">Your </w:t>
      </w:r>
      <w:r w:rsidR="00A013FC">
        <w:t>compliance with</w:t>
      </w:r>
      <w:r w:rsidR="001C5D17" w:rsidRPr="004C4398">
        <w:t xml:space="preserve"> the </w:t>
      </w:r>
      <w:r w:rsidR="001C5D17" w:rsidRPr="0035356A">
        <w:rPr>
          <w:i/>
        </w:rPr>
        <w:t>Privacy Act 1988</w:t>
      </w:r>
      <w:r w:rsidR="00282CD8">
        <w:rPr>
          <w:i/>
        </w:rPr>
        <w:t xml:space="preserve"> (Cth)</w:t>
      </w:r>
      <w:r w:rsidR="001C5D17" w:rsidRPr="004C4398">
        <w:t xml:space="preserve">, including the Australian Privacy Principles and impose the same privacy obligations on any subcontractors </w:t>
      </w:r>
      <w:r>
        <w:t xml:space="preserve">You </w:t>
      </w:r>
      <w:r w:rsidR="001C5D17" w:rsidRPr="004C4398">
        <w:t>engage</w:t>
      </w:r>
      <w:r w:rsidR="00282CD8">
        <w:t>.</w:t>
      </w:r>
      <w:r w:rsidR="001C5D17" w:rsidRPr="004C4398">
        <w:t xml:space="preserve"> </w:t>
      </w:r>
      <w:r>
        <w:t xml:space="preserve">You </w:t>
      </w:r>
      <w:r w:rsidR="001C5D17" w:rsidRPr="004C4398">
        <w:t>must ask for the Australian Government’s consent in writing before disclosing confidential information.</w:t>
      </w:r>
    </w:p>
    <w:p w14:paraId="76E7E6C7" w14:textId="55B4FC44" w:rsidR="007B4820" w:rsidRDefault="007B4820" w:rsidP="00376EF9">
      <w:pPr>
        <w:pStyle w:val="GrantGuidelinesHeading2"/>
      </w:pPr>
      <w:bookmarkStart w:id="422" w:name="_Toc142565839"/>
      <w:r>
        <w:lastRenderedPageBreak/>
        <w:t>Co</w:t>
      </w:r>
      <w:r w:rsidR="005A3269">
        <w:t>nfid</w:t>
      </w:r>
      <w:r>
        <w:t>e</w:t>
      </w:r>
      <w:r w:rsidR="005A3269">
        <w:t>n</w:t>
      </w:r>
      <w:r>
        <w:t>tial information</w:t>
      </w:r>
      <w:bookmarkEnd w:id="422"/>
    </w:p>
    <w:p w14:paraId="28EF5339" w14:textId="5E24E6A4" w:rsidR="00EB5C42" w:rsidRDefault="001C5D17" w:rsidP="009871C1">
      <w:pPr>
        <w:pStyle w:val="GrantGuidelinesClauseGeneralSection"/>
      </w:pPr>
      <w:r w:rsidRPr="00D42910">
        <w:t>The Australian Government may use and disclose</w:t>
      </w:r>
      <w:r w:rsidR="007B4820">
        <w:t xml:space="preserve"> confidential</w:t>
      </w:r>
      <w:r w:rsidRPr="00D42910">
        <w:t xml:space="preserve"> information about</w:t>
      </w:r>
      <w:r w:rsidR="00721E80" w:rsidRPr="00D42910">
        <w:t xml:space="preserve"> grant </w:t>
      </w:r>
      <w:r w:rsidRPr="00D42910">
        <w:t>applicants</w:t>
      </w:r>
      <w:r w:rsidRPr="004C4398">
        <w:t xml:space="preserve"> and</w:t>
      </w:r>
      <w:r w:rsidR="00721E80">
        <w:t xml:space="preserve"> grant </w:t>
      </w:r>
      <w:r>
        <w:t xml:space="preserve">recipients </w:t>
      </w:r>
      <w:r w:rsidR="00D34D39">
        <w:t xml:space="preserve">to </w:t>
      </w:r>
      <w:r>
        <w:t xml:space="preserve">any other Australian Government business or function. </w:t>
      </w:r>
    </w:p>
    <w:p w14:paraId="1E824087" w14:textId="653FAD04" w:rsidR="001C5D17" w:rsidRDefault="001C5D17" w:rsidP="009871C1">
      <w:pPr>
        <w:pStyle w:val="GrantGuidelinesClauseGeneralSection"/>
      </w:pPr>
      <w:r>
        <w:t xml:space="preserve">We will treat the information </w:t>
      </w:r>
      <w:r w:rsidR="00B719E6">
        <w:t xml:space="preserve">You </w:t>
      </w:r>
      <w:r>
        <w:t>give</w:t>
      </w:r>
      <w:r w:rsidR="00B52A56">
        <w:t xml:space="preserve"> Us </w:t>
      </w:r>
      <w:r>
        <w:t>as confidential if:</w:t>
      </w:r>
    </w:p>
    <w:p w14:paraId="05F23950" w14:textId="75EAAFBA" w:rsidR="001C5D17" w:rsidRPr="00594666" w:rsidRDefault="00B719E6" w:rsidP="00F226E5">
      <w:pPr>
        <w:pStyle w:val="GrantGuidelinesDotPoints"/>
        <w:numPr>
          <w:ilvl w:val="0"/>
          <w:numId w:val="60"/>
        </w:numPr>
        <w:spacing w:line="20" w:lineRule="atLeast"/>
        <w:ind w:left="1418" w:hanging="567"/>
      </w:pPr>
      <w:r w:rsidRPr="00594666">
        <w:t xml:space="preserve">You </w:t>
      </w:r>
      <w:r w:rsidR="001C5D17" w:rsidRPr="00594666">
        <w:t>clearly identify the information as confidential and explain why</w:t>
      </w:r>
      <w:r w:rsidRPr="00594666">
        <w:t xml:space="preserve"> We </w:t>
      </w:r>
      <w:r w:rsidR="001C5D17" w:rsidRPr="00594666">
        <w:t>should treat it as confidential</w:t>
      </w:r>
      <w:r w:rsidR="001279FF">
        <w:t>;</w:t>
      </w:r>
    </w:p>
    <w:p w14:paraId="388D635E" w14:textId="0C04C7D0" w:rsidR="001C5D17" w:rsidRPr="00316427" w:rsidRDefault="001C5D17" w:rsidP="00F226E5">
      <w:pPr>
        <w:pStyle w:val="GrantGuidelinesDotPoints"/>
        <w:numPr>
          <w:ilvl w:val="0"/>
          <w:numId w:val="60"/>
        </w:numPr>
        <w:spacing w:line="20" w:lineRule="atLeast"/>
        <w:ind w:left="1418" w:hanging="567"/>
      </w:pPr>
      <w:r w:rsidRPr="00316427">
        <w:t>the information is commercial</w:t>
      </w:r>
      <w:r w:rsidR="0015749F" w:rsidRPr="00316427">
        <w:t xml:space="preserve"> in confidence</w:t>
      </w:r>
      <w:r w:rsidR="001279FF" w:rsidRPr="00316427">
        <w:t>;</w:t>
      </w:r>
    </w:p>
    <w:p w14:paraId="2329D48F" w14:textId="2D10BC6F" w:rsidR="001C5D17" w:rsidRPr="00594666" w:rsidRDefault="001C5D17" w:rsidP="00F226E5">
      <w:pPr>
        <w:pStyle w:val="GrantGuidelinesDotPoints"/>
        <w:numPr>
          <w:ilvl w:val="0"/>
          <w:numId w:val="60"/>
        </w:numPr>
        <w:spacing w:line="20" w:lineRule="atLeast"/>
        <w:ind w:left="1418" w:hanging="567"/>
      </w:pPr>
      <w:r w:rsidRPr="00594666">
        <w:t xml:space="preserve">revealing the information would cause unreasonable harm to </w:t>
      </w:r>
      <w:r w:rsidR="00B719E6" w:rsidRPr="00594666">
        <w:t xml:space="preserve">You </w:t>
      </w:r>
      <w:r w:rsidRPr="00594666">
        <w:t>or someone else</w:t>
      </w:r>
      <w:r w:rsidR="001279FF">
        <w:t>; or</w:t>
      </w:r>
    </w:p>
    <w:p w14:paraId="16CC2966" w14:textId="77777777" w:rsidR="001C5D17" w:rsidRPr="00316427" w:rsidRDefault="00B719E6" w:rsidP="00F226E5">
      <w:pPr>
        <w:pStyle w:val="GrantGuidelinesDotPoints"/>
        <w:numPr>
          <w:ilvl w:val="0"/>
          <w:numId w:val="60"/>
        </w:numPr>
        <w:spacing w:line="20" w:lineRule="atLeast"/>
        <w:ind w:left="1418" w:hanging="567"/>
      </w:pPr>
      <w:r w:rsidRPr="00316427">
        <w:t xml:space="preserve">You </w:t>
      </w:r>
      <w:r w:rsidR="001C5D17" w:rsidRPr="00316427">
        <w:t>provide the information with an understanding that it will stay confidential.</w:t>
      </w:r>
    </w:p>
    <w:p w14:paraId="55A654A9" w14:textId="063A2BF5" w:rsidR="001C5D17" w:rsidRDefault="001C5D17" w:rsidP="00376EF9">
      <w:pPr>
        <w:pStyle w:val="GrantGuidelinesHeading2"/>
      </w:pPr>
      <w:bookmarkStart w:id="423" w:name="_Toc520714226"/>
      <w:bookmarkStart w:id="424" w:name="_Toc12011464"/>
      <w:bookmarkStart w:id="425" w:name="_Toc142565840"/>
      <w:r>
        <w:t>Freedom of information</w:t>
      </w:r>
      <w:bookmarkEnd w:id="423"/>
      <w:bookmarkEnd w:id="424"/>
      <w:bookmarkEnd w:id="425"/>
    </w:p>
    <w:p w14:paraId="690AB979" w14:textId="0F9C235A" w:rsidR="001C5D17" w:rsidRPr="004C4398" w:rsidRDefault="001C5D17" w:rsidP="009871C1">
      <w:pPr>
        <w:pStyle w:val="GrantGuidelinesClauseGeneralSection"/>
      </w:pPr>
      <w:r w:rsidRPr="004C4398">
        <w:t xml:space="preserve">All documents in the possession of the Australian Government, including those about the </w:t>
      </w:r>
      <w:r w:rsidR="00D332ED">
        <w:t xml:space="preserve">Linkage </w:t>
      </w:r>
      <w:r w:rsidRPr="004C4398">
        <w:t xml:space="preserve">Program, are subject to the </w:t>
      </w:r>
      <w:r w:rsidRPr="00066674">
        <w:rPr>
          <w:i/>
        </w:rPr>
        <w:t>Freedom of Information Act 1982</w:t>
      </w:r>
      <w:r w:rsidRPr="004C4398">
        <w:t xml:space="preserve"> </w:t>
      </w:r>
      <w:r w:rsidR="00B6189F" w:rsidRPr="00376EF9">
        <w:rPr>
          <w:i/>
          <w:iCs/>
        </w:rPr>
        <w:t>(Cth)</w:t>
      </w:r>
      <w:r w:rsidR="00245C9A">
        <w:t xml:space="preserve"> </w:t>
      </w:r>
      <w:r w:rsidRPr="004C4398">
        <w:t>(FOI Act).</w:t>
      </w:r>
    </w:p>
    <w:p w14:paraId="0037BDEF" w14:textId="77777777" w:rsidR="00B71FE6" w:rsidRPr="00961EEB" w:rsidRDefault="00B71FE6" w:rsidP="00961EEB">
      <w:pPr>
        <w:spacing w:after="0"/>
        <w:ind w:left="2410"/>
        <w:rPr>
          <w:sz w:val="22"/>
        </w:rPr>
      </w:pPr>
    </w:p>
    <w:p w14:paraId="757E1937" w14:textId="77777777" w:rsidR="001C5D17" w:rsidRDefault="001C5D17" w:rsidP="001C5D17">
      <w:pPr>
        <w:spacing w:after="120" w:line="440" w:lineRule="atLeast"/>
        <w:sectPr w:rsidR="001C5D17" w:rsidSect="00006970">
          <w:headerReference w:type="even" r:id="rId39"/>
          <w:headerReference w:type="default" r:id="rId40"/>
          <w:footerReference w:type="default" r:id="rId41"/>
          <w:headerReference w:type="first" r:id="rId42"/>
          <w:pgSz w:w="11906" w:h="16838" w:code="9"/>
          <w:pgMar w:top="1418" w:right="1418" w:bottom="1418" w:left="1418" w:header="567" w:footer="624" w:gutter="0"/>
          <w:cols w:space="708"/>
          <w:docGrid w:linePitch="360"/>
        </w:sectPr>
      </w:pPr>
    </w:p>
    <w:p w14:paraId="019A574F" w14:textId="78B52978" w:rsidR="001C5D17" w:rsidRPr="00CF7405" w:rsidRDefault="00712D30" w:rsidP="00CF7405">
      <w:pPr>
        <w:pStyle w:val="GrantGuidelinesSchemeSectionHeadingPartA"/>
        <w:numPr>
          <w:ilvl w:val="0"/>
          <w:numId w:val="30"/>
        </w:numPr>
        <w:ind w:left="1418" w:hanging="1418"/>
      </w:pPr>
      <w:bookmarkStart w:id="426" w:name="_Toc520714228"/>
      <w:bookmarkStart w:id="427" w:name="_Toc12011466"/>
      <w:bookmarkStart w:id="428" w:name="_Toc142565841"/>
      <w:r w:rsidRPr="00CF7405">
        <w:lastRenderedPageBreak/>
        <w:t xml:space="preserve">Industrial Transformation Research </w:t>
      </w:r>
      <w:r w:rsidR="004F22BA" w:rsidRPr="00CF7405">
        <w:t>Hubs</w:t>
      </w:r>
      <w:r w:rsidR="0060487A" w:rsidRPr="00CF7405">
        <w:t xml:space="preserve"> (</w:t>
      </w:r>
      <w:r w:rsidR="00CD5108" w:rsidRPr="00CF7405">
        <w:t>Research Hub</w:t>
      </w:r>
      <w:r w:rsidR="00DC1021" w:rsidRPr="00CF7405">
        <w:t>s</w:t>
      </w:r>
      <w:r w:rsidR="0060487A" w:rsidRPr="00CF7405">
        <w:t>)</w:t>
      </w:r>
      <w:bookmarkEnd w:id="426"/>
      <w:bookmarkEnd w:id="427"/>
      <w:bookmarkEnd w:id="428"/>
    </w:p>
    <w:p w14:paraId="19142B06" w14:textId="2A5C28EE" w:rsidR="00654858" w:rsidRPr="00944B29" w:rsidRDefault="00654858" w:rsidP="00FA49FD">
      <w:pPr>
        <w:pStyle w:val="GrantGuidelinesSchemeSectionSubHeadingA1"/>
        <w:rPr>
          <w:sz w:val="28"/>
        </w:rPr>
      </w:pPr>
      <w:bookmarkStart w:id="429" w:name="_Toc520714229"/>
      <w:bookmarkStart w:id="430" w:name="_Toc12011467"/>
      <w:bookmarkStart w:id="431" w:name="_Toc142565842"/>
      <w:r w:rsidRPr="00944B29">
        <w:rPr>
          <w:sz w:val="28"/>
        </w:rPr>
        <w:t>About the</w:t>
      </w:r>
      <w:r w:rsidR="00721E80" w:rsidRPr="00944B29">
        <w:rPr>
          <w:sz w:val="28"/>
        </w:rPr>
        <w:t xml:space="preserve"> </w:t>
      </w:r>
      <w:bookmarkEnd w:id="429"/>
      <w:r w:rsidR="008F5A2D" w:rsidRPr="00944B29">
        <w:rPr>
          <w:sz w:val="28"/>
        </w:rPr>
        <w:t>scheme</w:t>
      </w:r>
      <w:bookmarkEnd w:id="430"/>
      <w:bookmarkEnd w:id="431"/>
    </w:p>
    <w:p w14:paraId="53ADC97B" w14:textId="535238C9" w:rsidR="00F4709C" w:rsidRPr="006D1AF8" w:rsidRDefault="00654858" w:rsidP="007067D3">
      <w:pPr>
        <w:pStyle w:val="GrantGuidelinesSchemeSectionClauseA11"/>
      </w:pPr>
      <w:r w:rsidRPr="00201DB0">
        <w:t xml:space="preserve">This </w:t>
      </w:r>
      <w:r w:rsidR="00C657E5" w:rsidRPr="00201DB0">
        <w:t>p</w:t>
      </w:r>
      <w:r w:rsidRPr="00201DB0">
        <w:t>art of the document sets out the specific requirements for the Industrial Transformation Research Hubs</w:t>
      </w:r>
      <w:r w:rsidR="00201DB0" w:rsidRPr="00201DB0">
        <w:t xml:space="preserve"> (</w:t>
      </w:r>
      <w:r w:rsidR="0049602C" w:rsidRPr="00201DB0">
        <w:t>Research Hubs)</w:t>
      </w:r>
      <w:r w:rsidR="00DE2598">
        <w:t xml:space="preserve"> scheme</w:t>
      </w:r>
      <w:r w:rsidRPr="00201DB0">
        <w:t xml:space="preserve">. This part must be read together with the ITRP requirements </w:t>
      </w:r>
      <w:r w:rsidR="00B71FE6" w:rsidRPr="00201DB0">
        <w:t>in Sections 1-</w:t>
      </w:r>
      <w:r w:rsidR="00A5526E">
        <w:t>9</w:t>
      </w:r>
      <w:r w:rsidR="00B71FE6" w:rsidRPr="00201DB0">
        <w:t xml:space="preserve"> </w:t>
      </w:r>
      <w:r w:rsidRPr="00201DB0">
        <w:t>of these</w:t>
      </w:r>
      <w:r w:rsidR="00721E80" w:rsidRPr="00201DB0">
        <w:t xml:space="preserve"> grant guidelines</w:t>
      </w:r>
      <w:r w:rsidRPr="00201DB0">
        <w:t>.</w:t>
      </w:r>
    </w:p>
    <w:p w14:paraId="12731A71" w14:textId="77777777" w:rsidR="00A4190E" w:rsidRPr="006D1AF8" w:rsidRDefault="00654858" w:rsidP="00376EF9">
      <w:pPr>
        <w:pStyle w:val="GrantGuidelinesHeading2"/>
      </w:pPr>
      <w:bookmarkStart w:id="432" w:name="_Toc12011469"/>
      <w:bookmarkStart w:id="433" w:name="_Toc142565843"/>
      <w:r w:rsidRPr="006D1AF8">
        <w:t>Description</w:t>
      </w:r>
      <w:bookmarkEnd w:id="432"/>
      <w:bookmarkEnd w:id="433"/>
    </w:p>
    <w:p w14:paraId="132817F6" w14:textId="7EBBCDD9" w:rsidR="0079727B" w:rsidRPr="00706D76" w:rsidRDefault="0079727B" w:rsidP="0079727B">
      <w:pPr>
        <w:pStyle w:val="GrantGuidelinesSchemeSectionClauseA11"/>
        <w:rPr>
          <w:rStyle w:val="GrantGuidelinesClauseGeneralSectionChar"/>
        </w:rPr>
      </w:pPr>
      <w:r w:rsidRPr="00706D76">
        <w:rPr>
          <w:rStyle w:val="GrantGuidelinesClauseGeneralSectionChar"/>
        </w:rPr>
        <w:t xml:space="preserve">Research Hubs engage Australia's best researchers to develop collaborative solutions to the </w:t>
      </w:r>
      <w:r>
        <w:rPr>
          <w:rStyle w:val="GrantGuidelinesClauseGeneralSectionChar"/>
        </w:rPr>
        <w:t>Industrial Transformation P</w:t>
      </w:r>
      <w:r w:rsidRPr="00706D76">
        <w:rPr>
          <w:rStyle w:val="GrantGuidelinesClauseGeneralSectionChar"/>
        </w:rPr>
        <w:t xml:space="preserve">riorities. </w:t>
      </w:r>
      <w:r w:rsidRPr="00316427">
        <w:rPr>
          <w:rStyle w:val="GrantGuidelinesClauseGeneralSectionChar"/>
        </w:rPr>
        <w:t>The focus is on the creation of industry and academic partnerships working together on research and development projects to create innovative and transformative solutions for industry.</w:t>
      </w:r>
    </w:p>
    <w:p w14:paraId="16AA2321" w14:textId="77777777" w:rsidR="004D6DDF" w:rsidRPr="00A4190E" w:rsidRDefault="004D6DDF" w:rsidP="00376EF9">
      <w:pPr>
        <w:pStyle w:val="GrantGuidelinesHeading2"/>
      </w:pPr>
      <w:bookmarkStart w:id="434" w:name="_Toc12011470"/>
      <w:bookmarkStart w:id="435" w:name="_Toc142565844"/>
      <w:r>
        <w:t>Objectives</w:t>
      </w:r>
      <w:bookmarkEnd w:id="434"/>
      <w:bookmarkEnd w:id="435"/>
    </w:p>
    <w:p w14:paraId="44FF2633" w14:textId="288B1A3B" w:rsidR="00C04677" w:rsidRPr="00E25FC1" w:rsidRDefault="00C04677" w:rsidP="001653A3">
      <w:pPr>
        <w:pStyle w:val="GrantGuidelinesSchemeSectionClauseA11"/>
        <w:tabs>
          <w:tab w:val="clear" w:pos="851"/>
          <w:tab w:val="left" w:pos="709"/>
        </w:tabs>
      </w:pPr>
      <w:r w:rsidRPr="00E25FC1">
        <w:t xml:space="preserve">The </w:t>
      </w:r>
      <w:r w:rsidR="00CD5108" w:rsidRPr="00CD5108">
        <w:t>Research Hub</w:t>
      </w:r>
      <w:r w:rsidR="0003248D">
        <w:t>s</w:t>
      </w:r>
      <w:r w:rsidR="00CD5108" w:rsidRPr="00CD5108" w:rsidDel="00CD5108">
        <w:t xml:space="preserve"> </w:t>
      </w:r>
      <w:r w:rsidR="008F5A2D">
        <w:t xml:space="preserve">scheme </w:t>
      </w:r>
      <w:r w:rsidRPr="00E25FC1">
        <w:t>objectives are to:</w:t>
      </w:r>
    </w:p>
    <w:p w14:paraId="0B695C1B" w14:textId="2C67D492" w:rsidR="00C04677" w:rsidRPr="00F23B70" w:rsidRDefault="0003248D" w:rsidP="00F226E5">
      <w:pPr>
        <w:pStyle w:val="GrantGuidelinesDotPoints"/>
        <w:numPr>
          <w:ilvl w:val="0"/>
          <w:numId w:val="61"/>
        </w:numPr>
        <w:spacing w:line="20" w:lineRule="atLeast"/>
        <w:ind w:left="1276" w:hanging="567"/>
      </w:pPr>
      <w:r>
        <w:t>support</w:t>
      </w:r>
      <w:r w:rsidRPr="00330223">
        <w:t xml:space="preserve"> </w:t>
      </w:r>
      <w:r w:rsidR="00C04677" w:rsidRPr="00330223">
        <w:t>collaborative</w:t>
      </w:r>
      <w:r>
        <w:t xml:space="preserve"> research</w:t>
      </w:r>
      <w:r w:rsidR="00C04677" w:rsidRPr="00330223">
        <w:t xml:space="preserve"> projects between universities and organisations outside </w:t>
      </w:r>
      <w:r w:rsidR="00C04677" w:rsidRPr="00F23B70">
        <w:t xml:space="preserve">the Australian higher education sector that </w:t>
      </w:r>
      <w:r>
        <w:t>involve</w:t>
      </w:r>
      <w:r w:rsidR="00C04677" w:rsidRPr="00F23B70">
        <w:t xml:space="preserve"> cutting-edge research on new technologies;</w:t>
      </w:r>
      <w:r>
        <w:t xml:space="preserve"> and</w:t>
      </w:r>
    </w:p>
    <w:p w14:paraId="434CFA95" w14:textId="77777777" w:rsidR="0003248D" w:rsidRDefault="00C04677" w:rsidP="00F226E5">
      <w:pPr>
        <w:pStyle w:val="GrantGuidelinesDotPoints"/>
        <w:numPr>
          <w:ilvl w:val="0"/>
          <w:numId w:val="61"/>
        </w:numPr>
        <w:spacing w:line="20" w:lineRule="atLeast"/>
        <w:ind w:left="1276" w:hanging="567"/>
      </w:pPr>
      <w:r w:rsidRPr="00F23B70">
        <w:t>leverage national and international investment in targeted industry sectors, including from industry and other research end-users</w:t>
      </w:r>
      <w:r w:rsidR="0003248D">
        <w:t>.</w:t>
      </w:r>
    </w:p>
    <w:p w14:paraId="0D2248E7" w14:textId="64BE3B32" w:rsidR="0003248D" w:rsidRDefault="0003248D" w:rsidP="001653A3">
      <w:pPr>
        <w:pStyle w:val="GrantGuidelinesSchemeSectionClauseA11"/>
        <w:tabs>
          <w:tab w:val="clear" w:pos="851"/>
          <w:tab w:val="left" w:pos="709"/>
        </w:tabs>
      </w:pPr>
      <w:r>
        <w:t xml:space="preserve">The </w:t>
      </w:r>
      <w:r w:rsidRPr="0003248D">
        <w:t>intended</w:t>
      </w:r>
      <w:r>
        <w:t xml:space="preserve"> outcome</w:t>
      </w:r>
      <w:r w:rsidR="005520D1">
        <w:t>s of the Research Hubs scheme are</w:t>
      </w:r>
      <w:r>
        <w:t>:</w:t>
      </w:r>
    </w:p>
    <w:p w14:paraId="30DA4946" w14:textId="13428A1C" w:rsidR="0003248D" w:rsidRDefault="00C04677" w:rsidP="00F226E5">
      <w:pPr>
        <w:pStyle w:val="GrantGuidelinesDotPoints"/>
        <w:numPr>
          <w:ilvl w:val="0"/>
          <w:numId w:val="86"/>
        </w:numPr>
        <w:spacing w:line="20" w:lineRule="atLeast"/>
        <w:ind w:left="1276" w:hanging="567"/>
      </w:pPr>
      <w:r w:rsidRPr="00F23B70">
        <w:t>growth, productivity and competitiveness within the Industrial Transformation</w:t>
      </w:r>
      <w:r w:rsidR="00F247E4" w:rsidRPr="00F23B70">
        <w:t xml:space="preserve"> P</w:t>
      </w:r>
      <w:r w:rsidR="007800B5" w:rsidRPr="00F23B70">
        <w:t>riorities</w:t>
      </w:r>
      <w:r w:rsidR="0003248D">
        <w:t>; and</w:t>
      </w:r>
    </w:p>
    <w:p w14:paraId="4EC7C5B8" w14:textId="0B7EFD8F" w:rsidR="001653A3" w:rsidRDefault="0003248D" w:rsidP="00F226E5">
      <w:pPr>
        <w:pStyle w:val="GrantGuidelinesDotPoints"/>
        <w:numPr>
          <w:ilvl w:val="0"/>
          <w:numId w:val="61"/>
        </w:numPr>
        <w:ind w:left="1276" w:hanging="567"/>
      </w:pPr>
      <w:r>
        <w:t>economic, commercial and social transformation</w:t>
      </w:r>
      <w:r w:rsidR="00C04677" w:rsidRPr="00F23B70">
        <w:t>.</w:t>
      </w:r>
    </w:p>
    <w:p w14:paraId="5E7BB22A" w14:textId="061D345F" w:rsidR="006E4D57" w:rsidRPr="008761D6" w:rsidRDefault="00802053" w:rsidP="00FA49FD">
      <w:pPr>
        <w:pStyle w:val="GrantGuidelinesSchemeSectionSubHeadingA1"/>
        <w:rPr>
          <w:szCs w:val="30"/>
        </w:rPr>
      </w:pPr>
      <w:bookmarkStart w:id="436" w:name="_Toc517883204"/>
      <w:bookmarkStart w:id="437" w:name="_Toc517883205"/>
      <w:bookmarkStart w:id="438" w:name="_Toc517883206"/>
      <w:bookmarkStart w:id="439" w:name="_Toc517883207"/>
      <w:bookmarkStart w:id="440" w:name="_Toc517883208"/>
      <w:bookmarkStart w:id="441" w:name="_Toc517883209"/>
      <w:bookmarkStart w:id="442" w:name="_Toc517883210"/>
      <w:bookmarkStart w:id="443" w:name="_Toc520714230"/>
      <w:bookmarkStart w:id="444" w:name="_Toc12011471"/>
      <w:bookmarkStart w:id="445" w:name="_Toc142565845"/>
      <w:bookmarkEnd w:id="436"/>
      <w:bookmarkEnd w:id="437"/>
      <w:bookmarkEnd w:id="438"/>
      <w:bookmarkEnd w:id="439"/>
      <w:bookmarkEnd w:id="440"/>
      <w:bookmarkEnd w:id="441"/>
      <w:bookmarkEnd w:id="442"/>
      <w:r w:rsidRPr="00005C75">
        <w:rPr>
          <w:szCs w:val="30"/>
        </w:rPr>
        <w:t xml:space="preserve">Grant </w:t>
      </w:r>
      <w:r w:rsidR="00821E3D" w:rsidRPr="00A35B02">
        <w:rPr>
          <w:szCs w:val="30"/>
        </w:rPr>
        <w:t>a</w:t>
      </w:r>
      <w:r w:rsidR="006E4D57" w:rsidRPr="00A35B02">
        <w:rPr>
          <w:szCs w:val="30"/>
        </w:rPr>
        <w:t>mount</w:t>
      </w:r>
      <w:bookmarkEnd w:id="443"/>
      <w:r w:rsidR="00187D31" w:rsidRPr="008761D6">
        <w:rPr>
          <w:szCs w:val="30"/>
        </w:rPr>
        <w:t xml:space="preserve"> and grant period</w:t>
      </w:r>
      <w:bookmarkEnd w:id="444"/>
      <w:bookmarkEnd w:id="445"/>
    </w:p>
    <w:p w14:paraId="4A6ED8EA" w14:textId="7C68E30C" w:rsidR="002A2408" w:rsidRPr="00BC7BFA" w:rsidRDefault="002A2408" w:rsidP="00201DB0">
      <w:pPr>
        <w:pStyle w:val="GrantGuidelinesSchemeSectionClauseA11"/>
      </w:pPr>
      <w:r>
        <w:t xml:space="preserve">The ARC may provide </w:t>
      </w:r>
      <w:r w:rsidR="00B56B7B">
        <w:t>p</w:t>
      </w:r>
      <w:r>
        <w:t xml:space="preserve">roject funding as </w:t>
      </w:r>
      <w:r w:rsidR="00F97D9E">
        <w:t xml:space="preserve">detailed </w:t>
      </w:r>
      <w:r>
        <w:t xml:space="preserve">in Table </w:t>
      </w:r>
      <w:r w:rsidR="005F74AA">
        <w:t>1</w:t>
      </w:r>
      <w:r w:rsidR="00BC7BFA">
        <w:t>.</w:t>
      </w:r>
      <w:r>
        <w:t xml:space="preserve"> </w:t>
      </w:r>
    </w:p>
    <w:p w14:paraId="198452D1" w14:textId="5EDB4608" w:rsidR="00BC7BFA" w:rsidRPr="00B240C8" w:rsidRDefault="00BC7BFA" w:rsidP="000C4C5A">
      <w:pPr>
        <w:pStyle w:val="GrantGuidelinesSchemeSectionClauseA11"/>
        <w:keepNext/>
        <w:rPr>
          <w:b/>
        </w:rPr>
      </w:pPr>
      <w:r w:rsidRPr="00B240C8">
        <w:rPr>
          <w:b/>
        </w:rPr>
        <w:t xml:space="preserve">Table </w:t>
      </w:r>
      <w:r w:rsidR="005F74AA">
        <w:rPr>
          <w:b/>
        </w:rPr>
        <w:t>1</w:t>
      </w:r>
      <w:r w:rsidR="008E576D" w:rsidRPr="00B6340F">
        <w:rPr>
          <w:b/>
        </w:rPr>
        <w:t>:</w:t>
      </w:r>
      <w:r w:rsidRPr="00B011A8">
        <w:t xml:space="preserve"> </w:t>
      </w:r>
      <w:r w:rsidR="00E25FC1" w:rsidRPr="00B011A8">
        <w:t>Research Hub</w:t>
      </w:r>
      <w:r w:rsidR="00BA4F76">
        <w:t>s</w:t>
      </w:r>
      <w:r w:rsidRPr="00B011A8">
        <w:t xml:space="preserve"> funding and grant duration</w:t>
      </w:r>
      <w:r w:rsidR="001653A3">
        <w:t>.</w:t>
      </w:r>
    </w:p>
    <w:tbl>
      <w:tblPr>
        <w:tblStyle w:val="TableGrid"/>
        <w:tblW w:w="0" w:type="auto"/>
        <w:tblInd w:w="846" w:type="dxa"/>
        <w:tblLook w:val="04A0" w:firstRow="1" w:lastRow="0" w:firstColumn="1" w:lastColumn="0" w:noHBand="0" w:noVBand="1"/>
        <w:tblCaption w:val="Table 2. Research Hub funding and grant duration"/>
      </w:tblPr>
      <w:tblGrid>
        <w:gridCol w:w="3260"/>
        <w:gridCol w:w="4807"/>
      </w:tblGrid>
      <w:tr w:rsidR="00BC7BFA" w:rsidRPr="0035356A" w14:paraId="260CA673" w14:textId="77777777" w:rsidTr="005255FC">
        <w:trPr>
          <w:tblHeader/>
        </w:trPr>
        <w:tc>
          <w:tcPr>
            <w:tcW w:w="3260" w:type="dxa"/>
            <w:shd w:val="clear" w:color="auto" w:fill="1F497D" w:themeFill="text2"/>
          </w:tcPr>
          <w:p w14:paraId="0469CC2F" w14:textId="77777777" w:rsidR="00BC7BFA" w:rsidRPr="0035356A" w:rsidRDefault="00BC7BFA" w:rsidP="00715901">
            <w:pPr>
              <w:pStyle w:val="GrantGuidelinesSchemeSectionClauseA11"/>
              <w:keepNext/>
              <w:numPr>
                <w:ilvl w:val="0"/>
                <w:numId w:val="0"/>
              </w:numPr>
              <w:rPr>
                <w:b/>
                <w:color w:val="FFFFFF" w:themeColor="background1"/>
              </w:rPr>
            </w:pPr>
            <w:r w:rsidRPr="0035356A">
              <w:rPr>
                <w:b/>
                <w:color w:val="FFFFFF" w:themeColor="background1"/>
              </w:rPr>
              <w:t>Category</w:t>
            </w:r>
          </w:p>
        </w:tc>
        <w:tc>
          <w:tcPr>
            <w:tcW w:w="4807" w:type="dxa"/>
            <w:shd w:val="clear" w:color="auto" w:fill="1F497D" w:themeFill="text2"/>
          </w:tcPr>
          <w:p w14:paraId="69CAD9A6" w14:textId="77777777" w:rsidR="00BC7BFA" w:rsidRPr="0035356A" w:rsidRDefault="00BC7BFA" w:rsidP="00715901">
            <w:pPr>
              <w:pStyle w:val="GrantGuidelinesSchemeSectionClauseA11"/>
              <w:keepNext/>
              <w:numPr>
                <w:ilvl w:val="0"/>
                <w:numId w:val="0"/>
              </w:numPr>
              <w:rPr>
                <w:b/>
                <w:color w:val="FFFFFF" w:themeColor="background1"/>
              </w:rPr>
            </w:pPr>
            <w:r w:rsidRPr="0035356A">
              <w:rPr>
                <w:b/>
                <w:color w:val="FFFFFF" w:themeColor="background1"/>
              </w:rPr>
              <w:t>Details</w:t>
            </w:r>
          </w:p>
        </w:tc>
      </w:tr>
      <w:tr w:rsidR="002A2408" w14:paraId="1D755E63" w14:textId="77777777" w:rsidTr="005255FC">
        <w:tc>
          <w:tcPr>
            <w:tcW w:w="3260" w:type="dxa"/>
          </w:tcPr>
          <w:p w14:paraId="4E5A47E4" w14:textId="0D4BC1CA" w:rsidR="002A2408" w:rsidRPr="002E444A" w:rsidRDefault="00CD5108" w:rsidP="00715901">
            <w:pPr>
              <w:pStyle w:val="GrantGuidelinesSchemeSectionClauseA11"/>
              <w:keepNext/>
              <w:numPr>
                <w:ilvl w:val="0"/>
                <w:numId w:val="0"/>
              </w:numPr>
              <w:rPr>
                <w:b/>
              </w:rPr>
            </w:pPr>
            <w:r w:rsidRPr="002E444A">
              <w:rPr>
                <w:b/>
              </w:rPr>
              <w:t>Research Hub</w:t>
            </w:r>
            <w:r w:rsidR="00BA4F76">
              <w:rPr>
                <w:b/>
              </w:rPr>
              <w:t>s</w:t>
            </w:r>
            <w:r w:rsidRPr="002E444A" w:rsidDel="00CD5108">
              <w:rPr>
                <w:b/>
              </w:rPr>
              <w:t xml:space="preserve"> </w:t>
            </w:r>
            <w:r w:rsidR="002A2408" w:rsidRPr="002E444A">
              <w:rPr>
                <w:b/>
              </w:rPr>
              <w:t>funding level</w:t>
            </w:r>
          </w:p>
        </w:tc>
        <w:tc>
          <w:tcPr>
            <w:tcW w:w="4807" w:type="dxa"/>
          </w:tcPr>
          <w:p w14:paraId="7884E5EB" w14:textId="5E59110C" w:rsidR="002A2408" w:rsidRDefault="002A2408" w:rsidP="00715901">
            <w:pPr>
              <w:pStyle w:val="GrantGuidelinesSchemeSectionClauseA11"/>
              <w:keepNext/>
              <w:numPr>
                <w:ilvl w:val="0"/>
                <w:numId w:val="0"/>
              </w:numPr>
            </w:pPr>
            <w:r>
              <w:t xml:space="preserve">Between $500,000 </w:t>
            </w:r>
            <w:r w:rsidR="002E444A">
              <w:t xml:space="preserve">and </w:t>
            </w:r>
            <w:r>
              <w:t>$1 million per annum.</w:t>
            </w:r>
          </w:p>
        </w:tc>
      </w:tr>
      <w:tr w:rsidR="002A2408" w14:paraId="660FECC9" w14:textId="77777777" w:rsidTr="005255FC">
        <w:tc>
          <w:tcPr>
            <w:tcW w:w="3260" w:type="dxa"/>
          </w:tcPr>
          <w:p w14:paraId="3AB2B2BD" w14:textId="7688A163" w:rsidR="002A2408" w:rsidRPr="002E444A" w:rsidRDefault="00CD5108" w:rsidP="00715901">
            <w:pPr>
              <w:pStyle w:val="GrantGuidelinesSchemeSectionClauseA11"/>
              <w:numPr>
                <w:ilvl w:val="0"/>
                <w:numId w:val="0"/>
              </w:numPr>
              <w:rPr>
                <w:b/>
              </w:rPr>
            </w:pPr>
            <w:r w:rsidRPr="002E444A">
              <w:rPr>
                <w:b/>
              </w:rPr>
              <w:t>Research Hub</w:t>
            </w:r>
            <w:r w:rsidR="00BA4F76">
              <w:rPr>
                <w:b/>
              </w:rPr>
              <w:t>s</w:t>
            </w:r>
            <w:r w:rsidRPr="002E444A" w:rsidDel="00CD5108">
              <w:rPr>
                <w:b/>
              </w:rPr>
              <w:t xml:space="preserve"> </w:t>
            </w:r>
            <w:r w:rsidR="002A2408" w:rsidRPr="002E444A">
              <w:rPr>
                <w:b/>
              </w:rPr>
              <w:t>funding duration</w:t>
            </w:r>
          </w:p>
        </w:tc>
        <w:tc>
          <w:tcPr>
            <w:tcW w:w="4807" w:type="dxa"/>
          </w:tcPr>
          <w:p w14:paraId="747FCE08" w14:textId="41BA943D" w:rsidR="002A2408" w:rsidRDefault="002A2408" w:rsidP="00715901">
            <w:pPr>
              <w:pStyle w:val="GrantGuidelinesSchemeSectionClauseA11"/>
              <w:numPr>
                <w:ilvl w:val="0"/>
                <w:numId w:val="0"/>
              </w:numPr>
            </w:pPr>
            <w:r>
              <w:t>Between three and five consecutive years</w:t>
            </w:r>
            <w:r w:rsidR="00DC1021">
              <w:t>.</w:t>
            </w:r>
          </w:p>
        </w:tc>
      </w:tr>
    </w:tbl>
    <w:p w14:paraId="416AA74D" w14:textId="1D1A98B8" w:rsidR="00CB0C8B" w:rsidRPr="0060109A" w:rsidRDefault="00CB0C8B" w:rsidP="00715901">
      <w:pPr>
        <w:pStyle w:val="GrantGuidelinesSchemeSectionClauseA11"/>
        <w:numPr>
          <w:ilvl w:val="0"/>
          <w:numId w:val="0"/>
        </w:numPr>
        <w:ind w:left="851"/>
      </w:pPr>
      <w:bookmarkStart w:id="446" w:name="_Toc520714231"/>
      <w:r w:rsidRPr="00CB0C8B">
        <w:t xml:space="preserve">The figures in this section are based on the </w:t>
      </w:r>
      <w:r w:rsidR="00A40B7A">
        <w:t>202</w:t>
      </w:r>
      <w:r w:rsidR="00E41582">
        <w:t>3</w:t>
      </w:r>
      <w:r w:rsidR="00A40B7A" w:rsidRPr="00CB0C8B">
        <w:t xml:space="preserve"> </w:t>
      </w:r>
      <w:r w:rsidRPr="00CB0C8B">
        <w:t xml:space="preserve">price levels of funding and may be subject </w:t>
      </w:r>
      <w:r w:rsidRPr="0060109A">
        <w:t xml:space="preserve">to variation (for example, due to annual indexation). </w:t>
      </w:r>
    </w:p>
    <w:p w14:paraId="0BFBB9CF" w14:textId="5BCCF22B" w:rsidR="001C5D17" w:rsidRDefault="00CB7D61" w:rsidP="00FA49FD">
      <w:pPr>
        <w:pStyle w:val="GrantGuidelinesSchemeSectionSubHeadingA1"/>
      </w:pPr>
      <w:bookmarkStart w:id="447" w:name="_Toc12011472"/>
      <w:bookmarkStart w:id="448" w:name="_Toc142565846"/>
      <w:r>
        <w:rPr>
          <w:szCs w:val="30"/>
        </w:rPr>
        <w:t>E</w:t>
      </w:r>
      <w:r w:rsidR="00802053" w:rsidRPr="00A35B02">
        <w:rPr>
          <w:szCs w:val="30"/>
        </w:rPr>
        <w:t>ligibility</w:t>
      </w:r>
      <w:r w:rsidR="00802053">
        <w:t xml:space="preserve"> </w:t>
      </w:r>
      <w:r w:rsidR="00FC3DC9">
        <w:t>c</w:t>
      </w:r>
      <w:r w:rsidR="00802053">
        <w:t>riteria</w:t>
      </w:r>
      <w:bookmarkEnd w:id="446"/>
      <w:bookmarkEnd w:id="447"/>
      <w:bookmarkEnd w:id="448"/>
    </w:p>
    <w:p w14:paraId="15F48CB6" w14:textId="762F7434" w:rsidR="001653A3" w:rsidRPr="001653A3" w:rsidRDefault="001653A3" w:rsidP="00376EF9">
      <w:pPr>
        <w:pStyle w:val="GrantGuidelinesHeading2"/>
      </w:pPr>
      <w:bookmarkStart w:id="449" w:name="_Toc12011473"/>
      <w:bookmarkStart w:id="450" w:name="_Toc142565847"/>
      <w:r w:rsidRPr="001653A3">
        <w:t>Applications</w:t>
      </w:r>
      <w:bookmarkEnd w:id="449"/>
      <w:bookmarkEnd w:id="450"/>
    </w:p>
    <w:p w14:paraId="6CC9D760" w14:textId="6C281D54" w:rsidR="00126207" w:rsidRPr="00FC3DC9" w:rsidRDefault="00B719E6" w:rsidP="00201DB0">
      <w:pPr>
        <w:pStyle w:val="GrantGuidelinesSchemeSectionClauseA11"/>
      </w:pPr>
      <w:r w:rsidRPr="00FC3DC9">
        <w:t xml:space="preserve">Your </w:t>
      </w:r>
      <w:r w:rsidR="00D4557D">
        <w:t>Research Hub</w:t>
      </w:r>
      <w:r w:rsidR="00C16512">
        <w:t xml:space="preserve"> </w:t>
      </w:r>
      <w:r w:rsidR="00126207" w:rsidRPr="00FC3DC9">
        <w:t>application must include the following named participants:</w:t>
      </w:r>
    </w:p>
    <w:p w14:paraId="16585F5C" w14:textId="77777777" w:rsidR="008158F0" w:rsidRPr="003D30B3" w:rsidRDefault="008158F0" w:rsidP="00F226E5">
      <w:pPr>
        <w:pStyle w:val="GrantGuidelinesDotPoints"/>
        <w:numPr>
          <w:ilvl w:val="0"/>
          <w:numId w:val="64"/>
        </w:numPr>
        <w:spacing w:line="20" w:lineRule="atLeast"/>
        <w:ind w:left="1418" w:hanging="567"/>
      </w:pPr>
      <w:r w:rsidRPr="003D30B3">
        <w:t xml:space="preserve">Research Hub Director, who is an eligible CI from </w:t>
      </w:r>
      <w:r w:rsidR="00B719E6" w:rsidRPr="003D30B3">
        <w:t xml:space="preserve">Your </w:t>
      </w:r>
      <w:r w:rsidRPr="003D30B3">
        <w:t>organisation;</w:t>
      </w:r>
    </w:p>
    <w:p w14:paraId="574F0C09" w14:textId="58E8961D" w:rsidR="008158F0" w:rsidRPr="003D30B3" w:rsidRDefault="00F20D37" w:rsidP="00F226E5">
      <w:pPr>
        <w:pStyle w:val="GrantGuidelinesDotPoints"/>
        <w:numPr>
          <w:ilvl w:val="0"/>
          <w:numId w:val="64"/>
        </w:numPr>
        <w:spacing w:line="20" w:lineRule="atLeast"/>
        <w:ind w:left="1418" w:hanging="567"/>
      </w:pPr>
      <w:r>
        <w:lastRenderedPageBreak/>
        <w:t>a</w:t>
      </w:r>
      <w:r w:rsidRPr="003D30B3">
        <w:t xml:space="preserve">t </w:t>
      </w:r>
      <w:r w:rsidR="008158F0" w:rsidRPr="003D30B3">
        <w:t xml:space="preserve">least one other CI from </w:t>
      </w:r>
      <w:r w:rsidR="00B719E6" w:rsidRPr="003D30B3">
        <w:t xml:space="preserve">Your </w:t>
      </w:r>
      <w:r w:rsidR="008158F0" w:rsidRPr="003D30B3">
        <w:t>organisation;</w:t>
      </w:r>
    </w:p>
    <w:p w14:paraId="0E8D9747" w14:textId="7662ACBD" w:rsidR="008158F0" w:rsidRPr="003D30B3" w:rsidRDefault="00F20D37" w:rsidP="00F226E5">
      <w:pPr>
        <w:pStyle w:val="GrantGuidelinesDotPoints"/>
        <w:numPr>
          <w:ilvl w:val="0"/>
          <w:numId w:val="64"/>
        </w:numPr>
        <w:spacing w:line="20" w:lineRule="atLeast"/>
        <w:ind w:left="1418" w:hanging="567"/>
      </w:pPr>
      <w:r>
        <w:t>a</w:t>
      </w:r>
      <w:r w:rsidRPr="003D30B3">
        <w:t xml:space="preserve">t </w:t>
      </w:r>
      <w:r w:rsidR="008158F0" w:rsidRPr="003D30B3">
        <w:t xml:space="preserve">least one CI from each </w:t>
      </w:r>
      <w:r w:rsidR="00EB123C">
        <w:t>O</w:t>
      </w:r>
      <w:r w:rsidR="00FF1FFD">
        <w:t xml:space="preserve">ther </w:t>
      </w:r>
      <w:r w:rsidR="008158F0" w:rsidRPr="003D30B3">
        <w:t xml:space="preserve">Eligible Organisation; and </w:t>
      </w:r>
    </w:p>
    <w:p w14:paraId="68F148BF" w14:textId="6F2D4D02" w:rsidR="008158F0" w:rsidRPr="003D30B3" w:rsidRDefault="00F20D37" w:rsidP="00F226E5">
      <w:pPr>
        <w:pStyle w:val="GrantGuidelinesDotPoints"/>
        <w:numPr>
          <w:ilvl w:val="0"/>
          <w:numId w:val="64"/>
        </w:numPr>
        <w:spacing w:line="20" w:lineRule="atLeast"/>
        <w:ind w:left="1418" w:hanging="567"/>
      </w:pPr>
      <w:r>
        <w:t>a</w:t>
      </w:r>
      <w:r w:rsidRPr="003D30B3">
        <w:t xml:space="preserve">t </w:t>
      </w:r>
      <w:r w:rsidR="008158F0" w:rsidRPr="003D30B3">
        <w:t xml:space="preserve">least one PI from each </w:t>
      </w:r>
      <w:r w:rsidR="00721E80" w:rsidRPr="003D30B3">
        <w:t>Partner Organisation</w:t>
      </w:r>
      <w:r w:rsidR="008158F0" w:rsidRPr="003D30B3">
        <w:t>.</w:t>
      </w:r>
    </w:p>
    <w:p w14:paraId="62510D3F" w14:textId="4113E88B" w:rsidR="00126207" w:rsidRDefault="00B719E6" w:rsidP="00201DB0">
      <w:pPr>
        <w:pStyle w:val="GrantGuidelinesSchemeSectionClauseA11"/>
      </w:pPr>
      <w:r w:rsidRPr="00FC3DC9">
        <w:t xml:space="preserve">Your </w:t>
      </w:r>
      <w:r w:rsidR="00126207" w:rsidRPr="00FC3DC9">
        <w:t xml:space="preserve">application must include a commitment of combined </w:t>
      </w:r>
      <w:r w:rsidR="00721E80" w:rsidRPr="00FC3DC9">
        <w:t>Partner Organisation</w:t>
      </w:r>
      <w:r w:rsidR="00126207" w:rsidRPr="00FC3DC9">
        <w:t xml:space="preserve">(s) contributions (i.e. the total of the cash and in-kind contributions of the </w:t>
      </w:r>
      <w:r w:rsidR="00721E80" w:rsidRPr="00FC3DC9">
        <w:t>Partner Organisation</w:t>
      </w:r>
      <w:r w:rsidR="00126207" w:rsidRPr="00FC3DC9">
        <w:t xml:space="preserve">s) that matches or exceeds the total funding requested from </w:t>
      </w:r>
      <w:r w:rsidR="00C16512">
        <w:t>U</w:t>
      </w:r>
      <w:r w:rsidR="00126207" w:rsidRPr="00FC3DC9">
        <w:t>s.</w:t>
      </w:r>
    </w:p>
    <w:p w14:paraId="4E8F1442" w14:textId="77777777" w:rsidR="00A617E2" w:rsidRPr="009473FA" w:rsidRDefault="00A617E2" w:rsidP="00A617E2">
      <w:pPr>
        <w:pStyle w:val="GrantGuidelinesSchemeSectionClauseA11"/>
      </w:pPr>
      <w:r w:rsidRPr="00FC3DC9">
        <w:t>The combined Partner Or</w:t>
      </w:r>
      <w:r w:rsidRPr="009473FA">
        <w:t xml:space="preserve">ganisation(s) cash contribution: </w:t>
      </w:r>
    </w:p>
    <w:p w14:paraId="6208FDFE" w14:textId="1F47DE98" w:rsidR="00A617E2" w:rsidRPr="003D30B3" w:rsidRDefault="00A617E2" w:rsidP="00F226E5">
      <w:pPr>
        <w:pStyle w:val="GrantGuidelinesDotPoints"/>
        <w:numPr>
          <w:ilvl w:val="0"/>
          <w:numId w:val="65"/>
        </w:numPr>
        <w:spacing w:line="20" w:lineRule="atLeast"/>
        <w:ind w:left="1418" w:hanging="567"/>
      </w:pPr>
      <w:r w:rsidRPr="003D30B3">
        <w:t>must be at least 75</w:t>
      </w:r>
      <w:r w:rsidR="00771B21">
        <w:t>%</w:t>
      </w:r>
      <w:r w:rsidRPr="003D30B3">
        <w:t xml:space="preserve"> of the total funding requested from Us where any Partner Organisation has more than 100 employees; </w:t>
      </w:r>
    </w:p>
    <w:p w14:paraId="0E04E732" w14:textId="51618373" w:rsidR="00A617E2" w:rsidRPr="003D30B3" w:rsidRDefault="00A617E2" w:rsidP="00F226E5">
      <w:pPr>
        <w:pStyle w:val="GrantGuidelinesDotPoints"/>
        <w:numPr>
          <w:ilvl w:val="0"/>
          <w:numId w:val="65"/>
        </w:numPr>
        <w:spacing w:line="20" w:lineRule="atLeast"/>
        <w:ind w:left="1418" w:hanging="567"/>
      </w:pPr>
      <w:r w:rsidRPr="003D30B3">
        <w:t xml:space="preserve">has no minimum contribution where the Partner Organisation or the largest Partner Organisation in a consortium in the application has 100 employees or less; </w:t>
      </w:r>
      <w:r w:rsidR="00120800">
        <w:t>and</w:t>
      </w:r>
    </w:p>
    <w:p w14:paraId="6D262E8C" w14:textId="77777777" w:rsidR="00A617E2" w:rsidRPr="003D30B3" w:rsidRDefault="00A617E2" w:rsidP="00F226E5">
      <w:pPr>
        <w:pStyle w:val="GrantGuidelinesDotPoints"/>
        <w:numPr>
          <w:ilvl w:val="0"/>
          <w:numId w:val="65"/>
        </w:numPr>
        <w:spacing w:line="20" w:lineRule="atLeast"/>
        <w:ind w:left="1418" w:hanging="567"/>
      </w:pPr>
      <w:r w:rsidRPr="003D30B3">
        <w:t>has no upper limit.</w:t>
      </w:r>
    </w:p>
    <w:p w14:paraId="13630D98" w14:textId="77777777" w:rsidR="001C5D17" w:rsidRPr="008761D6" w:rsidRDefault="00754A1B" w:rsidP="00AD4577">
      <w:pPr>
        <w:pStyle w:val="GrantGuidelinesSchemeSectionSubHeadingA1"/>
        <w:rPr>
          <w:szCs w:val="30"/>
        </w:rPr>
      </w:pPr>
      <w:bookmarkStart w:id="451" w:name="_Toc142565402"/>
      <w:bookmarkStart w:id="452" w:name="_Toc142565659"/>
      <w:bookmarkStart w:id="453" w:name="_Toc142565848"/>
      <w:bookmarkStart w:id="454" w:name="_Toc520714232"/>
      <w:bookmarkStart w:id="455" w:name="_Toc12011474"/>
      <w:bookmarkStart w:id="456" w:name="_Toc142565849"/>
      <w:bookmarkEnd w:id="451"/>
      <w:bookmarkEnd w:id="452"/>
      <w:bookmarkEnd w:id="453"/>
      <w:r w:rsidRPr="00005C75">
        <w:rPr>
          <w:szCs w:val="30"/>
        </w:rPr>
        <w:t>What the</w:t>
      </w:r>
      <w:r w:rsidR="00721E80" w:rsidRPr="00A35B02">
        <w:rPr>
          <w:szCs w:val="30"/>
        </w:rPr>
        <w:t xml:space="preserve"> grant </w:t>
      </w:r>
      <w:r w:rsidRPr="00A35B02">
        <w:rPr>
          <w:szCs w:val="30"/>
        </w:rPr>
        <w:t>money can be used for</w:t>
      </w:r>
      <w:bookmarkEnd w:id="454"/>
      <w:bookmarkEnd w:id="455"/>
      <w:bookmarkEnd w:id="456"/>
    </w:p>
    <w:p w14:paraId="467111C0" w14:textId="3660AA03" w:rsidR="008B44D1" w:rsidRPr="00636418" w:rsidRDefault="00D10B10" w:rsidP="00201DB0">
      <w:pPr>
        <w:pStyle w:val="GrantGuidelinesSchemeSectionClauseA11"/>
      </w:pPr>
      <w:r>
        <w:t xml:space="preserve">Eligible expenditure items for Research Hubs </w:t>
      </w:r>
      <w:r w:rsidR="003B1845">
        <w:t>may include</w:t>
      </w:r>
      <w:r>
        <w:t>:</w:t>
      </w:r>
    </w:p>
    <w:p w14:paraId="7AC2D820" w14:textId="3566F53B" w:rsidR="007115FA" w:rsidRPr="00636418" w:rsidRDefault="008B44D1" w:rsidP="00F226E5">
      <w:pPr>
        <w:pStyle w:val="GrantGuidelinesDotPoints"/>
        <w:numPr>
          <w:ilvl w:val="0"/>
          <w:numId w:val="67"/>
        </w:numPr>
        <w:spacing w:line="20" w:lineRule="atLeast"/>
        <w:ind w:left="1418" w:hanging="567"/>
      </w:pPr>
      <w:r w:rsidRPr="00636418">
        <w:t xml:space="preserve">items in </w:t>
      </w:r>
      <w:r w:rsidR="00B32383" w:rsidRPr="00636418">
        <w:t xml:space="preserve">Section </w:t>
      </w:r>
      <w:r w:rsidR="00CE5F78" w:rsidRPr="00316427">
        <w:t>5</w:t>
      </w:r>
      <w:r w:rsidR="002B3CC8" w:rsidRPr="00316427">
        <w:t>.</w:t>
      </w:r>
      <w:r w:rsidR="00E41582" w:rsidRPr="00316427">
        <w:t>3</w:t>
      </w:r>
      <w:r w:rsidR="00B32383" w:rsidRPr="00636418">
        <w:t xml:space="preserve"> of these</w:t>
      </w:r>
      <w:r w:rsidR="00721E80" w:rsidRPr="00636418">
        <w:t xml:space="preserve"> grant guidelines</w:t>
      </w:r>
      <w:r w:rsidR="00C95002" w:rsidRPr="00636418">
        <w:t>;</w:t>
      </w:r>
      <w:r w:rsidR="001219B0" w:rsidRPr="001219B0">
        <w:t xml:space="preserve"> </w:t>
      </w:r>
      <w:r w:rsidR="001219B0" w:rsidRPr="008B44D1">
        <w:t>and</w:t>
      </w:r>
    </w:p>
    <w:p w14:paraId="1C2E71C7" w14:textId="1B5490F1" w:rsidR="00F23688" w:rsidRDefault="00F23688" w:rsidP="00F226E5">
      <w:pPr>
        <w:pStyle w:val="GrantGuidelinesDotPoints"/>
        <w:numPr>
          <w:ilvl w:val="0"/>
          <w:numId w:val="67"/>
        </w:numPr>
        <w:spacing w:line="20" w:lineRule="atLeast"/>
        <w:ind w:left="1418" w:hanging="567"/>
      </w:pPr>
      <w:r w:rsidRPr="008B44D1">
        <w:t xml:space="preserve">teaching relief for CIs up to a total value of $50,000 per </w:t>
      </w:r>
      <w:r w:rsidR="00B51C49">
        <w:t xml:space="preserve">CI per </w:t>
      </w:r>
      <w:r w:rsidRPr="008B44D1">
        <w:t xml:space="preserve">year where it is demonstrated that it will enhance engagement with the </w:t>
      </w:r>
      <w:r w:rsidR="00721E80" w:rsidRPr="008B44D1">
        <w:t>Partner Organisation</w:t>
      </w:r>
      <w:r w:rsidRPr="008B44D1">
        <w:t>(s).</w:t>
      </w:r>
    </w:p>
    <w:p w14:paraId="748F1E8E" w14:textId="727BCE70" w:rsidR="001C5D17" w:rsidRPr="00A35B02" w:rsidRDefault="001C5D17" w:rsidP="00FA49FD">
      <w:pPr>
        <w:pStyle w:val="GrantGuidelinesSchemeSectionSubHeadingA1"/>
        <w:rPr>
          <w:szCs w:val="30"/>
        </w:rPr>
      </w:pPr>
      <w:bookmarkStart w:id="457" w:name="_Toc520714234"/>
      <w:bookmarkStart w:id="458" w:name="_Toc12011475"/>
      <w:bookmarkStart w:id="459" w:name="_Toc142565850"/>
      <w:r w:rsidRPr="00005C75">
        <w:rPr>
          <w:szCs w:val="30"/>
        </w:rPr>
        <w:t>The assessment criteria</w:t>
      </w:r>
      <w:bookmarkEnd w:id="457"/>
      <w:bookmarkEnd w:id="458"/>
      <w:bookmarkEnd w:id="459"/>
    </w:p>
    <w:p w14:paraId="3194355B" w14:textId="427BA033" w:rsidR="001C5D17" w:rsidRPr="0080682E" w:rsidRDefault="001C5D17" w:rsidP="00201DB0">
      <w:pPr>
        <w:pStyle w:val="GrantGuidelinesSchemeSectionClauseA11"/>
        <w:rPr>
          <w:b/>
        </w:rPr>
      </w:pPr>
      <w:r w:rsidRPr="0080682E">
        <w:t xml:space="preserve">The assessment criteria for the </w:t>
      </w:r>
      <w:r w:rsidR="00CD5108" w:rsidRPr="00CD5108">
        <w:t>Research Hub</w:t>
      </w:r>
      <w:r w:rsidR="00BA4F76">
        <w:t>s</w:t>
      </w:r>
      <w:r w:rsidR="00CD5108" w:rsidRPr="00CD5108" w:rsidDel="00CD5108">
        <w:t xml:space="preserve"> </w:t>
      </w:r>
      <w:r w:rsidR="00721E80">
        <w:t xml:space="preserve">grant </w:t>
      </w:r>
      <w:r w:rsidR="006A5388">
        <w:t>opportunity</w:t>
      </w:r>
      <w:r w:rsidRPr="0080682E">
        <w:t xml:space="preserve"> are</w:t>
      </w:r>
      <w:r w:rsidR="006A5388">
        <w:t>:</w:t>
      </w:r>
    </w:p>
    <w:p w14:paraId="290EE257" w14:textId="6D4FD8F1" w:rsidR="00D572F7" w:rsidRPr="00D22C4A" w:rsidRDefault="00D572F7" w:rsidP="00F226E5">
      <w:pPr>
        <w:pStyle w:val="Bullet2"/>
        <w:numPr>
          <w:ilvl w:val="0"/>
          <w:numId w:val="88"/>
        </w:numPr>
        <w:tabs>
          <w:tab w:val="left" w:pos="1276"/>
          <w:tab w:val="right" w:pos="8789"/>
        </w:tabs>
        <w:ind w:left="1276" w:hanging="425"/>
        <w:rPr>
          <w:rFonts w:ascii="Calibri" w:hAnsi="Calibri" w:cs="Calibri"/>
          <w:b/>
        </w:rPr>
      </w:pPr>
      <w:r w:rsidRPr="00D22C4A">
        <w:rPr>
          <w:rFonts w:ascii="Calibri" w:hAnsi="Calibri" w:cs="Calibri"/>
          <w:b/>
        </w:rPr>
        <w:t>Investigator(s)</w:t>
      </w:r>
      <w:r>
        <w:rPr>
          <w:rFonts w:ascii="Calibri" w:hAnsi="Calibri" w:cs="Calibri"/>
          <w:b/>
        </w:rPr>
        <w:t>/Capability</w:t>
      </w:r>
      <w:r w:rsidRPr="00D22C4A">
        <w:rPr>
          <w:rFonts w:ascii="Calibri" w:hAnsi="Calibri" w:cs="Calibri"/>
          <w:b/>
        </w:rPr>
        <w:tab/>
        <w:t>20%</w:t>
      </w:r>
    </w:p>
    <w:p w14:paraId="3B0DFF8B" w14:textId="12C8A4A7" w:rsidR="00D572F7" w:rsidRPr="00D22C4A" w:rsidRDefault="00D572F7" w:rsidP="00F1070D">
      <w:pPr>
        <w:pStyle w:val="Bullet2"/>
        <w:numPr>
          <w:ilvl w:val="0"/>
          <w:numId w:val="0"/>
        </w:numPr>
        <w:ind w:left="1276"/>
        <w:rPr>
          <w:rFonts w:ascii="Calibri" w:hAnsi="Calibri" w:cs="Calibri"/>
        </w:rPr>
      </w:pPr>
      <w:r w:rsidRPr="00D22C4A">
        <w:rPr>
          <w:rFonts w:ascii="Calibri" w:hAnsi="Calibri" w:cs="Calibri"/>
        </w:rPr>
        <w:t>Describe</w:t>
      </w:r>
      <w:r>
        <w:rPr>
          <w:rFonts w:ascii="Calibri" w:hAnsi="Calibri" w:cs="Calibri"/>
        </w:rPr>
        <w:t xml:space="preserve"> the</w:t>
      </w:r>
      <w:r w:rsidRPr="00D22C4A">
        <w:rPr>
          <w:rFonts w:ascii="Calibri" w:hAnsi="Calibri" w:cs="Calibri"/>
        </w:rPr>
        <w:t>:</w:t>
      </w:r>
    </w:p>
    <w:p w14:paraId="69AF4A51" w14:textId="7491EC5C" w:rsidR="00D572F7" w:rsidRPr="00D22C4A" w:rsidRDefault="00D572F7" w:rsidP="00F1070D">
      <w:pPr>
        <w:pStyle w:val="Bullet2"/>
        <w:ind w:left="1701" w:hanging="425"/>
        <w:rPr>
          <w:rFonts w:ascii="Calibri" w:hAnsi="Calibri" w:cs="Calibri"/>
        </w:rPr>
      </w:pPr>
      <w:r w:rsidRPr="00D22C4A">
        <w:rPr>
          <w:rFonts w:ascii="Calibri" w:hAnsi="Calibri" w:cs="Calibri"/>
        </w:rPr>
        <w:t>demonstrate</w:t>
      </w:r>
      <w:r>
        <w:rPr>
          <w:rFonts w:ascii="Calibri" w:hAnsi="Calibri" w:cs="Calibri"/>
        </w:rPr>
        <w:t>d</w:t>
      </w:r>
      <w:r w:rsidRPr="00D22C4A">
        <w:rPr>
          <w:rFonts w:ascii="Calibri" w:hAnsi="Calibri" w:cs="Calibri"/>
        </w:rPr>
        <w:t xml:space="preserve"> Research Opportunity and Performance Evidence (ROPE)</w:t>
      </w:r>
      <w:r>
        <w:rPr>
          <w:rFonts w:ascii="Calibri" w:hAnsi="Calibri" w:cs="Calibri"/>
        </w:rPr>
        <w:t xml:space="preserve"> of the proposed team including:</w:t>
      </w:r>
    </w:p>
    <w:p w14:paraId="393F8D57" w14:textId="6AF60C31" w:rsidR="00D572F7" w:rsidRDefault="00D572F7" w:rsidP="00F1070D">
      <w:pPr>
        <w:pStyle w:val="Bullet2"/>
        <w:ind w:left="2127" w:hanging="425"/>
        <w:rPr>
          <w:rFonts w:ascii="Calibri" w:hAnsi="Calibri" w:cs="Calibri"/>
        </w:rPr>
      </w:pPr>
      <w:r>
        <w:rPr>
          <w:rFonts w:ascii="Calibri" w:hAnsi="Calibri" w:cs="Calibri"/>
        </w:rPr>
        <w:t xml:space="preserve">evidence of experience in </w:t>
      </w:r>
      <w:r w:rsidRPr="00D22C4A">
        <w:rPr>
          <w:rFonts w:ascii="Calibri" w:hAnsi="Calibri" w:cs="Calibri"/>
        </w:rPr>
        <w:t>manag</w:t>
      </w:r>
      <w:r>
        <w:rPr>
          <w:rFonts w:ascii="Calibri" w:hAnsi="Calibri" w:cs="Calibri"/>
        </w:rPr>
        <w:t>ing</w:t>
      </w:r>
      <w:r w:rsidRPr="00D22C4A">
        <w:rPr>
          <w:rFonts w:ascii="Calibri" w:hAnsi="Calibri" w:cs="Calibri"/>
        </w:rPr>
        <w:t xml:space="preserve"> distributed and/or collaborative industrial and end-user focussed research</w:t>
      </w:r>
      <w:r>
        <w:rPr>
          <w:rFonts w:ascii="Calibri" w:hAnsi="Calibri" w:cs="Calibri"/>
        </w:rPr>
        <w:t>;</w:t>
      </w:r>
    </w:p>
    <w:p w14:paraId="745FBD21" w14:textId="4BF69D5A" w:rsidR="00D572F7" w:rsidRPr="00D572F7" w:rsidRDefault="00D572F7" w:rsidP="00F1070D">
      <w:pPr>
        <w:pStyle w:val="Bullet2"/>
        <w:ind w:left="2127" w:hanging="425"/>
        <w:rPr>
          <w:rFonts w:ascii="Calibri" w:hAnsi="Calibri" w:cs="Calibri"/>
        </w:rPr>
      </w:pPr>
      <w:r>
        <w:rPr>
          <w:rFonts w:ascii="Calibri" w:hAnsi="Calibri" w:cs="Calibri"/>
        </w:rPr>
        <w:t>e</w:t>
      </w:r>
      <w:r w:rsidRPr="00D572F7">
        <w:rPr>
          <w:rFonts w:ascii="Calibri" w:hAnsi="Calibri" w:cs="Calibri"/>
        </w:rPr>
        <w:t>vidence of significant outcomes on industry related projects</w:t>
      </w:r>
      <w:r>
        <w:rPr>
          <w:rFonts w:ascii="Calibri" w:hAnsi="Calibri" w:cs="Calibri"/>
        </w:rPr>
        <w:t>;</w:t>
      </w:r>
      <w:r w:rsidR="002B3CC8">
        <w:rPr>
          <w:rFonts w:ascii="Calibri" w:hAnsi="Calibri" w:cs="Calibri"/>
        </w:rPr>
        <w:t xml:space="preserve"> and</w:t>
      </w:r>
    </w:p>
    <w:p w14:paraId="17E79619" w14:textId="09D7B761" w:rsidR="00D572F7" w:rsidRPr="00D572F7" w:rsidRDefault="00D572F7" w:rsidP="00F1070D">
      <w:pPr>
        <w:pStyle w:val="Bullet2"/>
        <w:ind w:left="2127" w:hanging="425"/>
        <w:rPr>
          <w:rFonts w:ascii="Calibri" w:hAnsi="Calibri" w:cs="Calibri"/>
        </w:rPr>
      </w:pPr>
      <w:r>
        <w:rPr>
          <w:rFonts w:ascii="Calibri" w:hAnsi="Calibri" w:cs="Calibri"/>
        </w:rPr>
        <w:t>e</w:t>
      </w:r>
      <w:r w:rsidRPr="00D572F7">
        <w:rPr>
          <w:rFonts w:ascii="Calibri" w:hAnsi="Calibri" w:cs="Calibri"/>
        </w:rPr>
        <w:t xml:space="preserve">vidence of experience in and capacity to provide effective supervision, support and mentoring for </w:t>
      </w:r>
      <w:r w:rsidR="00B7743C">
        <w:rPr>
          <w:rFonts w:ascii="Calibri" w:hAnsi="Calibri" w:cs="Calibri"/>
        </w:rPr>
        <w:t>HDR</w:t>
      </w:r>
      <w:r w:rsidRPr="00D572F7">
        <w:rPr>
          <w:rFonts w:ascii="Calibri" w:hAnsi="Calibri" w:cs="Calibri"/>
        </w:rPr>
        <w:t xml:space="preserve"> candidates and postdoctoral researchers over the life of the Research Hub</w:t>
      </w:r>
      <w:r w:rsidR="002B3CC8">
        <w:rPr>
          <w:rFonts w:ascii="Calibri" w:hAnsi="Calibri" w:cs="Calibri"/>
        </w:rPr>
        <w:t>.</w:t>
      </w:r>
    </w:p>
    <w:p w14:paraId="0FB0E9CE" w14:textId="5E1F04C2" w:rsidR="00D572F7" w:rsidRPr="00D572F7" w:rsidRDefault="00D572F7" w:rsidP="00F1070D">
      <w:pPr>
        <w:pStyle w:val="Bullet2"/>
        <w:ind w:left="1701" w:hanging="425"/>
        <w:rPr>
          <w:rFonts w:ascii="Calibri" w:hAnsi="Calibri" w:cs="Calibri"/>
        </w:rPr>
      </w:pPr>
      <w:r w:rsidRPr="00D572F7">
        <w:rPr>
          <w:rFonts w:ascii="Calibri" w:hAnsi="Calibri" w:cs="Calibri"/>
        </w:rPr>
        <w:t>appropriateness of the team</w:t>
      </w:r>
      <w:r w:rsidRPr="00F1070D">
        <w:rPr>
          <w:rFonts w:ascii="Calibri" w:hAnsi="Calibri" w:cs="Calibri"/>
        </w:rPr>
        <w:t xml:space="preserve"> </w:t>
      </w:r>
      <w:r w:rsidRPr="00D572F7">
        <w:rPr>
          <w:rFonts w:ascii="Calibri" w:hAnsi="Calibri" w:cs="Calibri"/>
        </w:rPr>
        <w:t>research track record to achieve the Research Hub’s goals;</w:t>
      </w:r>
      <w:r>
        <w:rPr>
          <w:rFonts w:ascii="Calibri" w:hAnsi="Calibri" w:cs="Calibri"/>
        </w:rPr>
        <w:t xml:space="preserve"> and</w:t>
      </w:r>
    </w:p>
    <w:p w14:paraId="04C30482" w14:textId="047DD953" w:rsidR="00D572F7" w:rsidRPr="00D22C4A" w:rsidRDefault="00D572F7" w:rsidP="00F1070D">
      <w:pPr>
        <w:pStyle w:val="Bullet2"/>
        <w:ind w:left="1701" w:hanging="425"/>
        <w:rPr>
          <w:rFonts w:ascii="Calibri" w:hAnsi="Calibri" w:cs="Calibri"/>
        </w:rPr>
      </w:pPr>
      <w:r>
        <w:rPr>
          <w:rFonts w:ascii="Calibri" w:hAnsi="Calibri" w:cs="Calibri"/>
        </w:rPr>
        <w:t>time and capacity of the team to undertake and manage the proposed research in collaboration with the Partner Organisation</w:t>
      </w:r>
      <w:r w:rsidR="00A01FA3">
        <w:rPr>
          <w:rFonts w:ascii="Calibri" w:hAnsi="Calibri" w:cs="Calibri"/>
        </w:rPr>
        <w:t>(</w:t>
      </w:r>
      <w:r>
        <w:rPr>
          <w:rFonts w:ascii="Calibri" w:hAnsi="Calibri" w:cs="Calibri"/>
        </w:rPr>
        <w:t>s</w:t>
      </w:r>
      <w:r w:rsidR="00A01FA3">
        <w:rPr>
          <w:rFonts w:ascii="Calibri" w:hAnsi="Calibri" w:cs="Calibri"/>
        </w:rPr>
        <w:t>)</w:t>
      </w:r>
      <w:r w:rsidRPr="00D22C4A">
        <w:rPr>
          <w:rFonts w:ascii="Calibri" w:hAnsi="Calibri" w:cs="Calibri"/>
        </w:rPr>
        <w:t>.</w:t>
      </w:r>
    </w:p>
    <w:p w14:paraId="1DCFC2FF" w14:textId="0A6BA71A" w:rsidR="001C5D17" w:rsidRPr="006619AC" w:rsidRDefault="004C5A62" w:rsidP="00F226E5">
      <w:pPr>
        <w:pStyle w:val="Bullet2"/>
        <w:numPr>
          <w:ilvl w:val="0"/>
          <w:numId w:val="88"/>
        </w:numPr>
        <w:tabs>
          <w:tab w:val="left" w:pos="1276"/>
          <w:tab w:val="right" w:pos="8789"/>
        </w:tabs>
        <w:ind w:left="1276" w:hanging="425"/>
        <w:rPr>
          <w:rFonts w:ascii="Calibri" w:hAnsi="Calibri" w:cs="Calibri"/>
          <w:b/>
        </w:rPr>
      </w:pPr>
      <w:r w:rsidRPr="006619AC">
        <w:rPr>
          <w:rFonts w:ascii="Calibri" w:hAnsi="Calibri" w:cs="Calibri"/>
          <w:b/>
        </w:rPr>
        <w:t>Project Quality and Innovation</w:t>
      </w:r>
      <w:r w:rsidRPr="006619AC">
        <w:rPr>
          <w:rFonts w:ascii="Calibri" w:hAnsi="Calibri" w:cs="Calibri"/>
          <w:b/>
        </w:rPr>
        <w:tab/>
        <w:t>3</w:t>
      </w:r>
      <w:r w:rsidR="001C5D17" w:rsidRPr="006619AC">
        <w:rPr>
          <w:rFonts w:ascii="Calibri" w:hAnsi="Calibri" w:cs="Calibri"/>
          <w:b/>
        </w:rPr>
        <w:t>0%</w:t>
      </w:r>
    </w:p>
    <w:p w14:paraId="14719507" w14:textId="484A346D" w:rsidR="003A4496" w:rsidRPr="00A90CE8" w:rsidRDefault="002B44A2" w:rsidP="00F1070D">
      <w:pPr>
        <w:pStyle w:val="Bullet2"/>
        <w:numPr>
          <w:ilvl w:val="0"/>
          <w:numId w:val="0"/>
        </w:numPr>
        <w:ind w:left="1276"/>
        <w:rPr>
          <w:rFonts w:ascii="Calibri" w:hAnsi="Calibri" w:cs="Calibri"/>
        </w:rPr>
      </w:pPr>
      <w:r w:rsidRPr="00A90CE8">
        <w:rPr>
          <w:rFonts w:ascii="Calibri" w:hAnsi="Calibri" w:cs="Calibri"/>
        </w:rPr>
        <w:t>Describe</w:t>
      </w:r>
      <w:r w:rsidR="002A22C5" w:rsidRPr="00A90CE8">
        <w:rPr>
          <w:rFonts w:ascii="Calibri" w:hAnsi="Calibri" w:cs="Calibri"/>
        </w:rPr>
        <w:t xml:space="preserve"> the extent to which</w:t>
      </w:r>
      <w:r w:rsidR="007C6D7B">
        <w:rPr>
          <w:rFonts w:ascii="Calibri" w:hAnsi="Calibri" w:cs="Calibri"/>
        </w:rPr>
        <w:t xml:space="preserve"> the</w:t>
      </w:r>
      <w:r w:rsidRPr="00A90CE8">
        <w:rPr>
          <w:rFonts w:ascii="Calibri" w:hAnsi="Calibri" w:cs="Calibri"/>
        </w:rPr>
        <w:t>:</w:t>
      </w:r>
    </w:p>
    <w:p w14:paraId="0ECF1691" w14:textId="4F3AAFED" w:rsidR="004C5A62" w:rsidRPr="00152BB1" w:rsidRDefault="004C5A62" w:rsidP="00F1070D">
      <w:pPr>
        <w:pStyle w:val="Bullet2"/>
        <w:ind w:left="1701" w:hanging="425"/>
        <w:rPr>
          <w:rFonts w:ascii="Calibri" w:hAnsi="Calibri" w:cs="Calibri"/>
        </w:rPr>
      </w:pPr>
      <w:r w:rsidRPr="00F60831">
        <w:rPr>
          <w:rFonts w:ascii="Calibri" w:hAnsi="Calibri" w:cs="Calibri"/>
        </w:rPr>
        <w:t>aims, concepts, methods and outcomes</w:t>
      </w:r>
      <w:r w:rsidR="00E55FAB">
        <w:rPr>
          <w:rFonts w:ascii="Calibri" w:hAnsi="Calibri" w:cs="Calibri"/>
        </w:rPr>
        <w:t xml:space="preserve"> will</w:t>
      </w:r>
      <w:r w:rsidR="00D22C4A">
        <w:rPr>
          <w:rFonts w:ascii="Calibri" w:hAnsi="Calibri" w:cs="Calibri"/>
        </w:rPr>
        <w:t xml:space="preserve"> </w:t>
      </w:r>
      <w:r w:rsidRPr="00F60831">
        <w:rPr>
          <w:rFonts w:ascii="Calibri" w:hAnsi="Calibri" w:cs="Calibri"/>
        </w:rPr>
        <w:t xml:space="preserve">drive growth, productivity and </w:t>
      </w:r>
      <w:r w:rsidRPr="00152BB1">
        <w:rPr>
          <w:rFonts w:ascii="Calibri" w:hAnsi="Calibri" w:cs="Calibri"/>
        </w:rPr>
        <w:t xml:space="preserve">competitiveness within </w:t>
      </w:r>
      <w:r w:rsidR="00B85773" w:rsidRPr="00152BB1">
        <w:rPr>
          <w:rFonts w:ascii="Calibri" w:hAnsi="Calibri" w:cs="Calibri"/>
        </w:rPr>
        <w:t>relevant sectors</w:t>
      </w:r>
      <w:r w:rsidR="00E55FAB" w:rsidRPr="00152BB1">
        <w:rPr>
          <w:rFonts w:ascii="Calibri" w:hAnsi="Calibri" w:cs="Calibri"/>
        </w:rPr>
        <w:t>;</w:t>
      </w:r>
    </w:p>
    <w:p w14:paraId="03950AC2" w14:textId="154036B0" w:rsidR="007C6D7B" w:rsidRDefault="007C6D7B" w:rsidP="00F1070D">
      <w:pPr>
        <w:pStyle w:val="Bullet2"/>
        <w:ind w:left="1701" w:hanging="425"/>
        <w:rPr>
          <w:rFonts w:ascii="Calibri" w:hAnsi="Calibri" w:cs="Calibri"/>
        </w:rPr>
      </w:pPr>
      <w:r w:rsidRPr="00F60831">
        <w:rPr>
          <w:rFonts w:ascii="Calibri" w:hAnsi="Calibri" w:cs="Calibri"/>
        </w:rPr>
        <w:lastRenderedPageBreak/>
        <w:t>conceptual/theoretical framework is genuinely integrated, cross-disciplinary, innovative and original</w:t>
      </w:r>
      <w:r>
        <w:rPr>
          <w:rFonts w:ascii="Calibri" w:hAnsi="Calibri" w:cs="Calibri"/>
        </w:rPr>
        <w:t>;</w:t>
      </w:r>
      <w:r w:rsidRPr="007C6D7B">
        <w:rPr>
          <w:rFonts w:ascii="Calibri" w:hAnsi="Calibri" w:cs="Calibri"/>
        </w:rPr>
        <w:t xml:space="preserve"> </w:t>
      </w:r>
      <w:r>
        <w:rPr>
          <w:rFonts w:ascii="Calibri" w:hAnsi="Calibri" w:cs="Calibri"/>
        </w:rPr>
        <w:t>and</w:t>
      </w:r>
    </w:p>
    <w:p w14:paraId="01687E37" w14:textId="31545E67" w:rsidR="004C5A62" w:rsidRPr="00F60831" w:rsidRDefault="00B74CAA" w:rsidP="00F1070D">
      <w:pPr>
        <w:pStyle w:val="Bullet2"/>
        <w:ind w:left="1701" w:hanging="425"/>
        <w:rPr>
          <w:rFonts w:ascii="Calibri" w:hAnsi="Calibri" w:cs="Calibri"/>
        </w:rPr>
      </w:pPr>
      <w:r w:rsidRPr="00F60831">
        <w:rPr>
          <w:rFonts w:ascii="Calibri" w:hAnsi="Calibri" w:cs="Calibri"/>
        </w:rPr>
        <w:t>project draws</w:t>
      </w:r>
      <w:r w:rsidR="004C5A62" w:rsidRPr="00F60831">
        <w:rPr>
          <w:rFonts w:ascii="Calibri" w:hAnsi="Calibri" w:cs="Calibri"/>
        </w:rPr>
        <w:t xml:space="preserve"> together high quality innovative national and international partnership(s) into an integrated</w:t>
      </w:r>
      <w:r w:rsidR="00263D79" w:rsidRPr="00F60831">
        <w:rPr>
          <w:rFonts w:ascii="Calibri" w:hAnsi="Calibri" w:cs="Calibri"/>
        </w:rPr>
        <w:t xml:space="preserve"> </w:t>
      </w:r>
      <w:r w:rsidR="00E55FAB">
        <w:rPr>
          <w:rFonts w:ascii="Calibri" w:hAnsi="Calibri" w:cs="Calibri"/>
        </w:rPr>
        <w:t>Research Hub</w:t>
      </w:r>
      <w:r w:rsidR="007C6D7B">
        <w:rPr>
          <w:rFonts w:ascii="Calibri" w:hAnsi="Calibri" w:cs="Calibri"/>
        </w:rPr>
        <w:t>.</w:t>
      </w:r>
    </w:p>
    <w:p w14:paraId="4D8E4C53" w14:textId="179B73C1" w:rsidR="001C5D17" w:rsidRPr="00F60831" w:rsidRDefault="004C5A62" w:rsidP="00F226E5">
      <w:pPr>
        <w:pStyle w:val="Bullet2"/>
        <w:numPr>
          <w:ilvl w:val="0"/>
          <w:numId w:val="88"/>
        </w:numPr>
        <w:tabs>
          <w:tab w:val="left" w:pos="1276"/>
          <w:tab w:val="right" w:pos="8789"/>
        </w:tabs>
        <w:ind w:left="1276" w:hanging="425"/>
        <w:rPr>
          <w:rFonts w:ascii="Calibri" w:hAnsi="Calibri" w:cs="Calibri"/>
          <w:b/>
        </w:rPr>
      </w:pPr>
      <w:r w:rsidRPr="00F60831">
        <w:rPr>
          <w:rFonts w:ascii="Calibri" w:hAnsi="Calibri" w:cs="Calibri"/>
          <w:b/>
        </w:rPr>
        <w:t>Feasibility and Commitment</w:t>
      </w:r>
      <w:r w:rsidR="001C5D17" w:rsidRPr="00F60831">
        <w:rPr>
          <w:rFonts w:ascii="Calibri" w:hAnsi="Calibri" w:cs="Calibri"/>
          <w:b/>
        </w:rPr>
        <w:tab/>
      </w:r>
      <w:r w:rsidRPr="00F60831">
        <w:rPr>
          <w:rFonts w:ascii="Calibri" w:hAnsi="Calibri" w:cs="Calibri"/>
          <w:b/>
        </w:rPr>
        <w:t>2</w:t>
      </w:r>
      <w:r w:rsidR="001C5D17" w:rsidRPr="00F60831">
        <w:rPr>
          <w:rFonts w:ascii="Calibri" w:hAnsi="Calibri" w:cs="Calibri"/>
          <w:b/>
        </w:rPr>
        <w:t>0%</w:t>
      </w:r>
    </w:p>
    <w:p w14:paraId="6712F9CF" w14:textId="7F9BCAB2" w:rsidR="002B44A2" w:rsidRPr="00F60831" w:rsidRDefault="002B44A2" w:rsidP="00F1070D">
      <w:pPr>
        <w:pStyle w:val="Bullet2"/>
        <w:numPr>
          <w:ilvl w:val="0"/>
          <w:numId w:val="0"/>
        </w:numPr>
        <w:ind w:left="1276"/>
      </w:pPr>
      <w:r w:rsidRPr="00F1070D">
        <w:rPr>
          <w:rFonts w:ascii="Calibri" w:hAnsi="Calibri" w:cs="Calibri"/>
        </w:rPr>
        <w:t>Describe</w:t>
      </w:r>
      <w:r w:rsidR="00685B32">
        <w:rPr>
          <w:rFonts w:ascii="Calibri" w:hAnsi="Calibri" w:cs="Calibri"/>
        </w:rPr>
        <w:t xml:space="preserve"> the</w:t>
      </w:r>
      <w:r w:rsidRPr="00F60831">
        <w:t>:</w:t>
      </w:r>
    </w:p>
    <w:p w14:paraId="0AE27771" w14:textId="5728069F" w:rsidR="00685B32" w:rsidRDefault="00685B32" w:rsidP="00F1070D">
      <w:pPr>
        <w:pStyle w:val="Bullet2"/>
        <w:ind w:left="1701" w:hanging="425"/>
        <w:rPr>
          <w:rFonts w:ascii="Calibri" w:hAnsi="Calibri" w:cs="Calibri"/>
        </w:rPr>
      </w:pPr>
      <w:r>
        <w:rPr>
          <w:rFonts w:ascii="Calibri" w:hAnsi="Calibri" w:cs="Calibri"/>
        </w:rPr>
        <w:t>extent to which the Research Hub represents value for money;</w:t>
      </w:r>
    </w:p>
    <w:p w14:paraId="5E0660B3" w14:textId="2F577ADE" w:rsidR="004C5A62" w:rsidRPr="00F60831" w:rsidRDefault="00685B32" w:rsidP="00F1070D">
      <w:pPr>
        <w:pStyle w:val="Bullet2"/>
        <w:ind w:left="1701" w:hanging="425"/>
        <w:rPr>
          <w:rFonts w:ascii="Calibri" w:hAnsi="Calibri" w:cs="Calibri"/>
        </w:rPr>
      </w:pPr>
      <w:r>
        <w:rPr>
          <w:rFonts w:ascii="Calibri" w:hAnsi="Calibri" w:cs="Calibri"/>
        </w:rPr>
        <w:t>appropriateness of</w:t>
      </w:r>
      <w:r w:rsidRPr="00F60831">
        <w:rPr>
          <w:rFonts w:ascii="Calibri" w:hAnsi="Calibri" w:cs="Calibri"/>
        </w:rPr>
        <w:t xml:space="preserve"> </w:t>
      </w:r>
      <w:r w:rsidR="002B44A2" w:rsidRPr="00F60831">
        <w:rPr>
          <w:rFonts w:ascii="Calibri" w:hAnsi="Calibri" w:cs="Calibri"/>
        </w:rPr>
        <w:t>t</w:t>
      </w:r>
      <w:r w:rsidR="004C5A62" w:rsidRPr="00F60831">
        <w:rPr>
          <w:rFonts w:ascii="Calibri" w:hAnsi="Calibri" w:cs="Calibri"/>
        </w:rPr>
        <w:t>he design of the</w:t>
      </w:r>
      <w:r w:rsidR="00855266" w:rsidRPr="00F60831">
        <w:rPr>
          <w:rFonts w:ascii="Calibri" w:hAnsi="Calibri" w:cs="Calibri"/>
        </w:rPr>
        <w:t xml:space="preserve"> </w:t>
      </w:r>
      <w:r w:rsidR="00694BF6">
        <w:rPr>
          <w:rFonts w:ascii="Calibri" w:hAnsi="Calibri" w:cs="Calibri"/>
        </w:rPr>
        <w:t>Research Hub</w:t>
      </w:r>
      <w:r w:rsidR="00B74CAA" w:rsidRPr="00F60831">
        <w:rPr>
          <w:rFonts w:ascii="Calibri" w:hAnsi="Calibri" w:cs="Calibri"/>
        </w:rPr>
        <w:t xml:space="preserve"> and</w:t>
      </w:r>
      <w:r w:rsidR="004C5A62" w:rsidRPr="00F60831">
        <w:rPr>
          <w:rFonts w:ascii="Calibri" w:hAnsi="Calibri" w:cs="Calibri"/>
        </w:rPr>
        <w:t xml:space="preserve"> the expertise of the participants</w:t>
      </w:r>
      <w:r w:rsidR="002D7CA4" w:rsidRPr="00F60831">
        <w:rPr>
          <w:rFonts w:ascii="Calibri" w:hAnsi="Calibri" w:cs="Calibri"/>
        </w:rPr>
        <w:t xml:space="preserve"> </w:t>
      </w:r>
      <w:r w:rsidR="004C5A62" w:rsidRPr="00F60831">
        <w:rPr>
          <w:rFonts w:ascii="Calibri" w:hAnsi="Calibri" w:cs="Calibri"/>
        </w:rPr>
        <w:t>to ensure the</w:t>
      </w:r>
      <w:r w:rsidR="00855266" w:rsidRPr="00F60831">
        <w:rPr>
          <w:rFonts w:ascii="Calibri" w:hAnsi="Calibri" w:cs="Calibri"/>
        </w:rPr>
        <w:t xml:space="preserve"> </w:t>
      </w:r>
      <w:r w:rsidR="00B74CAA" w:rsidRPr="00F1070D">
        <w:rPr>
          <w:rFonts w:ascii="Calibri" w:hAnsi="Calibri" w:cs="Calibri"/>
        </w:rPr>
        <w:t>project can</w:t>
      </w:r>
      <w:r w:rsidR="004C5A62" w:rsidRPr="00F1070D">
        <w:rPr>
          <w:rFonts w:ascii="Calibri" w:hAnsi="Calibri" w:cs="Calibri"/>
        </w:rPr>
        <w:t xml:space="preserve"> be </w:t>
      </w:r>
      <w:r w:rsidR="00E24A36" w:rsidRPr="00F1070D">
        <w:rPr>
          <w:rFonts w:ascii="Calibri" w:hAnsi="Calibri" w:cs="Calibri"/>
        </w:rPr>
        <w:t xml:space="preserve">completed </w:t>
      </w:r>
      <w:r w:rsidR="004C5A62" w:rsidRPr="00F60831">
        <w:rPr>
          <w:rFonts w:ascii="Calibri" w:hAnsi="Calibri" w:cs="Calibri"/>
        </w:rPr>
        <w:t>within the proposed budget and timeframe</w:t>
      </w:r>
      <w:r>
        <w:rPr>
          <w:rFonts w:ascii="Calibri" w:hAnsi="Calibri" w:cs="Calibri"/>
        </w:rPr>
        <w:t xml:space="preserve"> (including </w:t>
      </w:r>
      <w:r w:rsidR="004C5A62" w:rsidRPr="00F60831">
        <w:rPr>
          <w:rFonts w:ascii="Calibri" w:hAnsi="Calibri" w:cs="Calibri"/>
        </w:rPr>
        <w:t>identified risks and mitigation strategies</w:t>
      </w:r>
      <w:r>
        <w:rPr>
          <w:rFonts w:ascii="Calibri" w:hAnsi="Calibri" w:cs="Calibri"/>
        </w:rPr>
        <w:t>)</w:t>
      </w:r>
      <w:r w:rsidR="00DE71FB">
        <w:rPr>
          <w:rFonts w:ascii="Calibri" w:hAnsi="Calibri" w:cs="Calibri"/>
        </w:rPr>
        <w:t>;</w:t>
      </w:r>
    </w:p>
    <w:p w14:paraId="35B89F73" w14:textId="3A03756C" w:rsidR="004C5A62" w:rsidRPr="00F60831" w:rsidRDefault="00685B32" w:rsidP="00F1070D">
      <w:pPr>
        <w:pStyle w:val="Bullet2"/>
        <w:ind w:left="1701" w:hanging="425"/>
        <w:rPr>
          <w:rFonts w:ascii="Calibri" w:hAnsi="Calibri" w:cs="Calibri"/>
        </w:rPr>
      </w:pPr>
      <w:r>
        <w:rPr>
          <w:rFonts w:ascii="Calibri" w:hAnsi="Calibri" w:cs="Calibri"/>
        </w:rPr>
        <w:t>proposed</w:t>
      </w:r>
      <w:r w:rsidR="004C5A62" w:rsidRPr="00F60831">
        <w:rPr>
          <w:rFonts w:ascii="Calibri" w:hAnsi="Calibri" w:cs="Calibri"/>
        </w:rPr>
        <w:t xml:space="preserve"> level of collaboration</w:t>
      </w:r>
      <w:r>
        <w:rPr>
          <w:rFonts w:ascii="Calibri" w:hAnsi="Calibri" w:cs="Calibri"/>
        </w:rPr>
        <w:t xml:space="preserve"> to support the research project</w:t>
      </w:r>
      <w:r w:rsidR="004C5A62" w:rsidRPr="00F60831">
        <w:rPr>
          <w:rFonts w:ascii="Calibri" w:hAnsi="Calibri" w:cs="Calibri"/>
        </w:rPr>
        <w:t>, including national and international networks and linkages</w:t>
      </w:r>
      <w:r w:rsidR="00DE71FB">
        <w:rPr>
          <w:rFonts w:ascii="Calibri" w:hAnsi="Calibri" w:cs="Calibri"/>
        </w:rPr>
        <w:t>;</w:t>
      </w:r>
    </w:p>
    <w:p w14:paraId="06C9D240" w14:textId="53376844" w:rsidR="004C5A62" w:rsidRPr="00F60831" w:rsidRDefault="004C5A62" w:rsidP="00F1070D">
      <w:pPr>
        <w:pStyle w:val="Bullet2"/>
        <w:ind w:left="1701" w:hanging="425"/>
        <w:rPr>
          <w:rFonts w:ascii="Calibri" w:hAnsi="Calibri" w:cs="Calibri"/>
        </w:rPr>
      </w:pPr>
      <w:r w:rsidRPr="00F60831">
        <w:rPr>
          <w:rFonts w:ascii="Calibri" w:hAnsi="Calibri" w:cs="Calibri"/>
        </w:rPr>
        <w:t>high-quality intel</w:t>
      </w:r>
      <w:r w:rsidR="002D7CA4" w:rsidRPr="00F60831">
        <w:rPr>
          <w:rFonts w:ascii="Calibri" w:hAnsi="Calibri" w:cs="Calibri"/>
        </w:rPr>
        <w:t>lectual support</w:t>
      </w:r>
      <w:r w:rsidR="00685B32">
        <w:rPr>
          <w:rFonts w:ascii="Calibri" w:hAnsi="Calibri" w:cs="Calibri"/>
        </w:rPr>
        <w:t xml:space="preserve"> provided</w:t>
      </w:r>
      <w:r w:rsidR="002D7CA4" w:rsidRPr="00F60831">
        <w:rPr>
          <w:rFonts w:ascii="Calibri" w:hAnsi="Calibri" w:cs="Calibri"/>
        </w:rPr>
        <w:t xml:space="preserve"> for the</w:t>
      </w:r>
      <w:r w:rsidR="00263D79" w:rsidRPr="00F60831">
        <w:rPr>
          <w:rFonts w:ascii="Calibri" w:hAnsi="Calibri" w:cs="Calibri"/>
        </w:rPr>
        <w:t xml:space="preserve"> </w:t>
      </w:r>
      <w:r w:rsidR="00511FC2">
        <w:rPr>
          <w:rFonts w:ascii="Calibri" w:hAnsi="Calibri" w:cs="Calibri"/>
        </w:rPr>
        <w:t>Research Hub</w:t>
      </w:r>
      <w:r w:rsidR="00685B32">
        <w:rPr>
          <w:rFonts w:ascii="Calibri" w:hAnsi="Calibri" w:cs="Calibri"/>
        </w:rPr>
        <w:t xml:space="preserve"> by the research environment of the participating organisations</w:t>
      </w:r>
      <w:r w:rsidR="00DE71FB">
        <w:rPr>
          <w:rFonts w:ascii="Calibri" w:hAnsi="Calibri" w:cs="Calibri"/>
        </w:rPr>
        <w:t>;</w:t>
      </w:r>
    </w:p>
    <w:p w14:paraId="399DEB48" w14:textId="6B389635" w:rsidR="006D68E7" w:rsidRPr="00F60831" w:rsidRDefault="006D68E7" w:rsidP="006D68E7">
      <w:pPr>
        <w:pStyle w:val="Bullet2"/>
        <w:ind w:left="1701" w:hanging="425"/>
        <w:rPr>
          <w:rFonts w:ascii="Calibri" w:hAnsi="Calibri" w:cs="Calibri"/>
        </w:rPr>
      </w:pPr>
      <w:r>
        <w:rPr>
          <w:rFonts w:ascii="Calibri" w:hAnsi="Calibri" w:cs="Calibri"/>
        </w:rPr>
        <w:t xml:space="preserve">availability of and access to </w:t>
      </w:r>
      <w:r w:rsidRPr="00F60831">
        <w:rPr>
          <w:rFonts w:ascii="Calibri" w:hAnsi="Calibri" w:cs="Calibri"/>
        </w:rPr>
        <w:t>the necessary facilities</w:t>
      </w:r>
      <w:r>
        <w:rPr>
          <w:rFonts w:ascii="Calibri" w:hAnsi="Calibri" w:cs="Calibri"/>
        </w:rPr>
        <w:t xml:space="preserve"> required to support the proposed research</w:t>
      </w:r>
      <w:r w:rsidR="0013255A">
        <w:rPr>
          <w:rFonts w:ascii="Calibri" w:hAnsi="Calibri" w:cs="Calibri"/>
        </w:rPr>
        <w:t xml:space="preserve"> </w:t>
      </w:r>
      <w:r w:rsidR="0013255A" w:rsidRPr="00D22C4A">
        <w:rPr>
          <w:rFonts w:ascii="Calibri" w:hAnsi="Calibri" w:cs="Calibri"/>
        </w:rPr>
        <w:t>(physical, technical</w:t>
      </w:r>
      <w:r w:rsidR="0013255A">
        <w:rPr>
          <w:rFonts w:ascii="Calibri" w:hAnsi="Calibri" w:cs="Calibri"/>
        </w:rPr>
        <w:t>, access to infrastructure, etc</w:t>
      </w:r>
      <w:r w:rsidR="0013255A" w:rsidRPr="00D22C4A">
        <w:rPr>
          <w:rFonts w:ascii="Calibri" w:hAnsi="Calibri" w:cs="Calibri"/>
        </w:rPr>
        <w:t>)</w:t>
      </w:r>
      <w:r>
        <w:rPr>
          <w:rFonts w:ascii="Calibri" w:hAnsi="Calibri" w:cs="Calibri"/>
        </w:rPr>
        <w:t>;</w:t>
      </w:r>
    </w:p>
    <w:p w14:paraId="033D4574" w14:textId="38FD0BCF" w:rsidR="004C5A62" w:rsidRPr="00F60831" w:rsidRDefault="006D68E7" w:rsidP="00F1070D">
      <w:pPr>
        <w:pStyle w:val="Bullet2"/>
        <w:ind w:left="1701" w:hanging="425"/>
        <w:rPr>
          <w:rFonts w:ascii="Calibri" w:hAnsi="Calibri" w:cs="Calibri"/>
        </w:rPr>
      </w:pPr>
      <w:r>
        <w:rPr>
          <w:rFonts w:ascii="Calibri" w:hAnsi="Calibri" w:cs="Calibri"/>
        </w:rPr>
        <w:t>commitment by each</w:t>
      </w:r>
      <w:r w:rsidR="004C5A62" w:rsidRPr="00F60831">
        <w:rPr>
          <w:rFonts w:ascii="Calibri" w:hAnsi="Calibri" w:cs="Calibri"/>
        </w:rPr>
        <w:t xml:space="preserve"> </w:t>
      </w:r>
      <w:r w:rsidR="00721E80" w:rsidRPr="00F60831">
        <w:rPr>
          <w:rFonts w:ascii="Calibri" w:hAnsi="Calibri" w:cs="Calibri"/>
        </w:rPr>
        <w:t>Partner Organisation</w:t>
      </w:r>
      <w:r w:rsidR="004C5A62" w:rsidRPr="00F60831">
        <w:rPr>
          <w:rFonts w:ascii="Calibri" w:hAnsi="Calibri" w:cs="Calibri"/>
        </w:rPr>
        <w:t>(s) to collaborat</w:t>
      </w:r>
      <w:r>
        <w:rPr>
          <w:rFonts w:ascii="Calibri" w:hAnsi="Calibri" w:cs="Calibri"/>
        </w:rPr>
        <w:t xml:space="preserve">ion </w:t>
      </w:r>
      <w:r w:rsidR="004C5A62" w:rsidRPr="00F60831">
        <w:rPr>
          <w:rFonts w:ascii="Calibri" w:hAnsi="Calibri" w:cs="Calibri"/>
        </w:rPr>
        <w:t xml:space="preserve">in the </w:t>
      </w:r>
      <w:r w:rsidR="00123869">
        <w:rPr>
          <w:rFonts w:ascii="Calibri" w:hAnsi="Calibri" w:cs="Calibri"/>
        </w:rPr>
        <w:t>Research Hub</w:t>
      </w:r>
      <w:r w:rsidR="00DE71FB">
        <w:rPr>
          <w:rFonts w:ascii="Calibri" w:hAnsi="Calibri" w:cs="Calibri"/>
        </w:rPr>
        <w:t>;</w:t>
      </w:r>
    </w:p>
    <w:p w14:paraId="36B68526" w14:textId="25989D1A" w:rsidR="006D68E7" w:rsidRDefault="006D68E7" w:rsidP="00F1070D">
      <w:pPr>
        <w:pStyle w:val="Bullet2"/>
        <w:ind w:left="1701" w:hanging="425"/>
        <w:rPr>
          <w:rFonts w:ascii="Calibri" w:hAnsi="Calibri" w:cs="Calibri"/>
        </w:rPr>
      </w:pPr>
      <w:r>
        <w:rPr>
          <w:rFonts w:ascii="Calibri" w:hAnsi="Calibri" w:cs="Calibri"/>
        </w:rPr>
        <w:t>adequacy of</w:t>
      </w:r>
      <w:r w:rsidR="00B66AA6" w:rsidRPr="00120800">
        <w:rPr>
          <w:rFonts w:ascii="Calibri" w:hAnsi="Calibri" w:cs="Calibri"/>
        </w:rPr>
        <w:t xml:space="preserve"> </w:t>
      </w:r>
      <w:r w:rsidR="002B44A2" w:rsidRPr="00120800">
        <w:rPr>
          <w:rFonts w:ascii="Calibri" w:hAnsi="Calibri" w:cs="Calibri"/>
        </w:rPr>
        <w:t xml:space="preserve">the </w:t>
      </w:r>
      <w:r w:rsidR="002D7CA4" w:rsidRPr="00120800">
        <w:rPr>
          <w:rFonts w:ascii="Calibri" w:hAnsi="Calibri" w:cs="Calibri"/>
        </w:rPr>
        <w:t>budget</w:t>
      </w:r>
      <w:r w:rsidR="00304E00" w:rsidRPr="00120800">
        <w:rPr>
          <w:rFonts w:ascii="Calibri" w:hAnsi="Calibri" w:cs="Calibri"/>
        </w:rPr>
        <w:t xml:space="preserve">, including </w:t>
      </w:r>
      <w:r w:rsidR="00DE3BAD" w:rsidRPr="00120800">
        <w:rPr>
          <w:rFonts w:ascii="Calibri" w:hAnsi="Calibri" w:cs="Calibri"/>
        </w:rPr>
        <w:t>cash</w:t>
      </w:r>
      <w:r w:rsidR="006A5388" w:rsidRPr="00120800">
        <w:rPr>
          <w:rFonts w:ascii="Calibri" w:hAnsi="Calibri" w:cs="Calibri"/>
        </w:rPr>
        <w:t xml:space="preserve"> </w:t>
      </w:r>
      <w:r w:rsidR="004C5A62" w:rsidRPr="00120800">
        <w:rPr>
          <w:rFonts w:ascii="Calibri" w:hAnsi="Calibri" w:cs="Calibri"/>
        </w:rPr>
        <w:t xml:space="preserve">and in-kind </w:t>
      </w:r>
      <w:r w:rsidR="00785164" w:rsidRPr="00120800">
        <w:rPr>
          <w:rFonts w:ascii="Calibri" w:hAnsi="Calibri" w:cs="Calibri"/>
        </w:rPr>
        <w:t>Contribution</w:t>
      </w:r>
      <w:r w:rsidR="002D7CA4" w:rsidRPr="00120800">
        <w:rPr>
          <w:rFonts w:ascii="Calibri" w:hAnsi="Calibri" w:cs="Calibri"/>
        </w:rPr>
        <w:t>s</w:t>
      </w:r>
      <w:r>
        <w:rPr>
          <w:rFonts w:ascii="Calibri" w:hAnsi="Calibri" w:cs="Calibri"/>
        </w:rPr>
        <w:t xml:space="preserve"> pledged by participating organisations; and</w:t>
      </w:r>
    </w:p>
    <w:p w14:paraId="30BD503C" w14:textId="62FF1B3E" w:rsidR="002B3CC8" w:rsidRDefault="006D68E7" w:rsidP="00F1070D">
      <w:pPr>
        <w:pStyle w:val="Bullet2"/>
        <w:ind w:left="1701" w:hanging="425"/>
        <w:rPr>
          <w:rFonts w:ascii="Calibri" w:hAnsi="Calibri" w:cs="Calibri"/>
        </w:rPr>
      </w:pPr>
      <w:r>
        <w:rPr>
          <w:rFonts w:ascii="Calibri" w:hAnsi="Calibri" w:cs="Calibri"/>
        </w:rPr>
        <w:t>extent to which the proposed Research Hub engages, and will continue to engage, meaningfully with the relevant</w:t>
      </w:r>
      <w:r w:rsidR="001319B7" w:rsidRPr="001319B7">
        <w:rPr>
          <w:rFonts w:ascii="Calibri" w:hAnsi="Calibri" w:cs="Calibri"/>
        </w:rPr>
        <w:t xml:space="preserve"> </w:t>
      </w:r>
      <w:r w:rsidR="001319B7">
        <w:rPr>
          <w:rFonts w:ascii="Calibri" w:hAnsi="Calibri" w:cs="Calibri"/>
        </w:rPr>
        <w:t>industry experts</w:t>
      </w:r>
      <w:r w:rsidR="003B6E98" w:rsidRPr="00120800">
        <w:rPr>
          <w:rFonts w:ascii="Calibri" w:hAnsi="Calibri" w:cs="Calibri"/>
        </w:rPr>
        <w:t>.</w:t>
      </w:r>
    </w:p>
    <w:p w14:paraId="63CD9397" w14:textId="77777777" w:rsidR="00425467" w:rsidRPr="002A27FE" w:rsidRDefault="00425467" w:rsidP="00425467">
      <w:pPr>
        <w:pStyle w:val="GrantGuidelinesDotPoints"/>
        <w:numPr>
          <w:ilvl w:val="0"/>
          <w:numId w:val="0"/>
        </w:numPr>
        <w:ind w:left="1418"/>
        <w:rPr>
          <w:rFonts w:eastAsiaTheme="minorHAnsi"/>
          <w:u w:val="single"/>
        </w:rPr>
      </w:pPr>
      <w:r w:rsidRPr="002A27FE">
        <w:rPr>
          <w:rFonts w:eastAsiaTheme="minorHAnsi"/>
          <w:u w:val="single"/>
        </w:rPr>
        <w:t>If the project involves Aboriginal and/or Torres Strait Islander research, additional criteria include:</w:t>
      </w:r>
    </w:p>
    <w:p w14:paraId="60A40535" w14:textId="77777777" w:rsidR="00425467" w:rsidRPr="002A27FE" w:rsidRDefault="00425467" w:rsidP="00425467">
      <w:pPr>
        <w:pStyle w:val="GGBulletpoint-"/>
        <w:numPr>
          <w:ilvl w:val="1"/>
          <w:numId w:val="159"/>
        </w:numPr>
        <w:ind w:left="1985" w:hanging="567"/>
      </w:pPr>
      <w:r w:rsidRPr="002A27FE">
        <w:t>The project’s level of collaboration, engagement, relationship building and benefit sharing with Aboriginal and Torres Strait Islander Peoples, and First Nations Organisations and Communities;</w:t>
      </w:r>
    </w:p>
    <w:p w14:paraId="0F68BE0A" w14:textId="77777777" w:rsidR="00425467" w:rsidRPr="002A27FE" w:rsidRDefault="00425467" w:rsidP="00425467">
      <w:pPr>
        <w:pStyle w:val="GGBulletpoint-"/>
        <w:numPr>
          <w:ilvl w:val="1"/>
          <w:numId w:val="159"/>
        </w:numPr>
        <w:ind w:left="1985" w:hanging="567"/>
      </w:pPr>
      <w:r w:rsidRPr="002A27FE">
        <w:t>The project’s strategy and mechanisms for Indigenous research capacity building within the project;</w:t>
      </w:r>
    </w:p>
    <w:p w14:paraId="404F3BCE" w14:textId="77777777" w:rsidR="00425467" w:rsidRPr="002A27FE" w:rsidRDefault="00425467" w:rsidP="00425467">
      <w:pPr>
        <w:pStyle w:val="GGBulletpoint-"/>
        <w:numPr>
          <w:ilvl w:val="1"/>
          <w:numId w:val="159"/>
        </w:numPr>
        <w:ind w:left="1985" w:hanging="567"/>
      </w:pPr>
      <w:r>
        <w:t xml:space="preserve">The project’s level of internal leadership of Indigenous research; </w:t>
      </w:r>
    </w:p>
    <w:p w14:paraId="3AB63430" w14:textId="77777777" w:rsidR="00425467" w:rsidRDefault="00425467" w:rsidP="00425467">
      <w:pPr>
        <w:pStyle w:val="GGBulletpoint-"/>
        <w:numPr>
          <w:ilvl w:val="1"/>
          <w:numId w:val="159"/>
        </w:numPr>
        <w:ind w:left="1985" w:hanging="567"/>
      </w:pPr>
      <w:r w:rsidRPr="002A27FE">
        <w:t xml:space="preserve">The project’s adherence to </w:t>
      </w:r>
      <w:hyperlink r:id="rId43" w:history="1">
        <w:r w:rsidRPr="002A27FE">
          <w:rPr>
            <w:rStyle w:val="Hyperlink"/>
            <w:rFonts w:ascii="Calibri" w:hAnsi="Calibri" w:cs="Calibri"/>
          </w:rPr>
          <w:t>the Australian Indigenous Data Sovereignty Principles</w:t>
        </w:r>
      </w:hyperlink>
      <w:r w:rsidRPr="002A27FE">
        <w:t>; and</w:t>
      </w:r>
    </w:p>
    <w:p w14:paraId="7AFCF3EB" w14:textId="77777777" w:rsidR="00425467" w:rsidRPr="002A27FE" w:rsidRDefault="00425467" w:rsidP="00425467">
      <w:pPr>
        <w:pStyle w:val="GGBulletpoint-"/>
        <w:numPr>
          <w:ilvl w:val="1"/>
          <w:numId w:val="159"/>
        </w:numPr>
        <w:ind w:left="1985" w:hanging="567"/>
      </w:pPr>
      <w:r w:rsidRPr="002A27FE">
        <w:t xml:space="preserve">The project’s understanding of, and proposed strategies to adhere to, the </w:t>
      </w:r>
      <w:hyperlink r:id="rId44" w:history="1">
        <w:r w:rsidRPr="002A27FE">
          <w:rPr>
            <w:rStyle w:val="Hyperlink"/>
            <w:rFonts w:ascii="Calibri" w:hAnsi="Calibri" w:cs="Calibri"/>
          </w:rPr>
          <w:t>AIATSIS Code of Ethics for Aboriginal and Torres Strait Islander Research</w:t>
        </w:r>
      </w:hyperlink>
      <w:r w:rsidRPr="002A27FE">
        <w:t xml:space="preserve"> and </w:t>
      </w:r>
      <w:hyperlink r:id="rId45" w:history="1">
        <w:r w:rsidRPr="002A27FE">
          <w:rPr>
            <w:rStyle w:val="Hyperlink"/>
            <w:rFonts w:ascii="Calibri" w:hAnsi="Calibri" w:cs="Calibri"/>
          </w:rPr>
          <w:t>NHMRC’s guidelines on Ethical conduct in research with Aboriginal and Torres Strait Islander Peoples and communities</w:t>
        </w:r>
      </w:hyperlink>
      <w:r w:rsidRPr="002A27FE">
        <w:t>.</w:t>
      </w:r>
    </w:p>
    <w:p w14:paraId="69BBD98C" w14:textId="0C03E64F" w:rsidR="001C5D17" w:rsidRPr="00F60831" w:rsidRDefault="004C5A62" w:rsidP="00F226E5">
      <w:pPr>
        <w:pStyle w:val="Bullet2"/>
        <w:numPr>
          <w:ilvl w:val="0"/>
          <w:numId w:val="88"/>
        </w:numPr>
        <w:tabs>
          <w:tab w:val="left" w:pos="1276"/>
          <w:tab w:val="right" w:pos="8789"/>
        </w:tabs>
        <w:ind w:left="1276" w:hanging="425"/>
        <w:rPr>
          <w:rFonts w:ascii="Calibri" w:hAnsi="Calibri" w:cs="Calibri"/>
          <w:b/>
        </w:rPr>
      </w:pPr>
      <w:r w:rsidRPr="00F60831">
        <w:rPr>
          <w:rFonts w:ascii="Calibri" w:hAnsi="Calibri" w:cs="Calibri"/>
          <w:b/>
        </w:rPr>
        <w:t>Benefit</w:t>
      </w:r>
      <w:r w:rsidR="001C5D17" w:rsidRPr="00F60831">
        <w:rPr>
          <w:rFonts w:ascii="Calibri" w:hAnsi="Calibri" w:cs="Calibri"/>
          <w:b/>
        </w:rPr>
        <w:t xml:space="preserve"> </w:t>
      </w:r>
      <w:r w:rsidR="001C5D17" w:rsidRPr="00F60831">
        <w:rPr>
          <w:rFonts w:ascii="Calibri" w:hAnsi="Calibri" w:cs="Calibri"/>
          <w:b/>
        </w:rPr>
        <w:tab/>
        <w:t>30%</w:t>
      </w:r>
    </w:p>
    <w:p w14:paraId="6695C233" w14:textId="35722607" w:rsidR="002B44A2" w:rsidRPr="00D22C4A" w:rsidRDefault="002B44A2" w:rsidP="00F1070D">
      <w:pPr>
        <w:pStyle w:val="Bullet2"/>
        <w:numPr>
          <w:ilvl w:val="0"/>
          <w:numId w:val="0"/>
        </w:numPr>
        <w:ind w:left="1276"/>
      </w:pPr>
      <w:r w:rsidRPr="00F1070D">
        <w:rPr>
          <w:rFonts w:ascii="Calibri" w:hAnsi="Calibri" w:cs="Calibri"/>
        </w:rPr>
        <w:t>Describe</w:t>
      </w:r>
      <w:r w:rsidRPr="00D22C4A">
        <w:t>:</w:t>
      </w:r>
    </w:p>
    <w:p w14:paraId="415A40DD" w14:textId="56D1017E" w:rsidR="00721B6F" w:rsidRPr="00721B6F" w:rsidRDefault="00721B6F" w:rsidP="00721B6F">
      <w:pPr>
        <w:pStyle w:val="Bullet2"/>
        <w:ind w:left="1701" w:hanging="425"/>
        <w:rPr>
          <w:rFonts w:ascii="Calibri" w:hAnsi="Calibri" w:cs="Calibri"/>
        </w:rPr>
      </w:pPr>
      <w:r w:rsidRPr="005C1D67">
        <w:rPr>
          <w:rFonts w:ascii="Calibri" w:hAnsi="Calibri" w:cs="Calibri"/>
        </w:rPr>
        <w:t>the extent to which the research clearly addresses one or more of the Indust</w:t>
      </w:r>
      <w:r>
        <w:rPr>
          <w:rFonts w:ascii="Calibri" w:hAnsi="Calibri" w:cs="Calibri"/>
        </w:rPr>
        <w:t>rial Transformation Priorities;</w:t>
      </w:r>
    </w:p>
    <w:p w14:paraId="52AF1147" w14:textId="6824E12A" w:rsidR="005C1D67" w:rsidRDefault="00456316" w:rsidP="005C1D67">
      <w:pPr>
        <w:pStyle w:val="Bullet2"/>
        <w:ind w:left="1701" w:hanging="425"/>
        <w:rPr>
          <w:rFonts w:ascii="Calibri" w:hAnsi="Calibri" w:cs="Calibri"/>
        </w:rPr>
      </w:pPr>
      <w:r>
        <w:rPr>
          <w:rFonts w:ascii="Calibri" w:hAnsi="Calibri" w:cs="Calibri"/>
        </w:rPr>
        <w:lastRenderedPageBreak/>
        <w:t xml:space="preserve">the </w:t>
      </w:r>
      <w:r w:rsidR="00337D15">
        <w:rPr>
          <w:rFonts w:ascii="Calibri" w:hAnsi="Calibri" w:cs="Calibri"/>
        </w:rPr>
        <w:t>e</w:t>
      </w:r>
      <w:r w:rsidR="00337D15" w:rsidRPr="00337D15">
        <w:rPr>
          <w:rFonts w:ascii="Calibri" w:hAnsi="Calibri" w:cs="Calibri"/>
        </w:rPr>
        <w:t xml:space="preserve">conomic, commercial, environmental, social and/or cultural benefits for relevant Australian research end-users (including relevant industry </w:t>
      </w:r>
      <w:r w:rsidR="0056666D">
        <w:rPr>
          <w:rFonts w:ascii="Calibri" w:hAnsi="Calibri" w:cs="Calibri"/>
        </w:rPr>
        <w:t>and manufacturing</w:t>
      </w:r>
      <w:r w:rsidR="00337D15" w:rsidRPr="00337D15">
        <w:rPr>
          <w:rFonts w:ascii="Calibri" w:hAnsi="Calibri" w:cs="Calibri"/>
        </w:rPr>
        <w:t xml:space="preserve"> sectors)</w:t>
      </w:r>
      <w:r w:rsidR="00337D15">
        <w:rPr>
          <w:rFonts w:ascii="Calibri" w:hAnsi="Calibri" w:cs="Calibri"/>
        </w:rPr>
        <w:t>;</w:t>
      </w:r>
    </w:p>
    <w:p w14:paraId="571E33AA" w14:textId="0D603AE9" w:rsidR="004C5A62" w:rsidRPr="00B307C2" w:rsidRDefault="00456316" w:rsidP="00B307C2">
      <w:pPr>
        <w:pStyle w:val="Bullet2"/>
        <w:ind w:left="1701" w:hanging="425"/>
        <w:rPr>
          <w:rFonts w:ascii="Calibri" w:hAnsi="Calibri" w:cs="Calibri"/>
        </w:rPr>
      </w:pPr>
      <w:r>
        <w:rPr>
          <w:rFonts w:ascii="Calibri" w:hAnsi="Calibri" w:cs="Calibri"/>
        </w:rPr>
        <w:t xml:space="preserve">the </w:t>
      </w:r>
      <w:r w:rsidR="002B44A2" w:rsidRPr="00F1070D">
        <w:rPr>
          <w:rFonts w:ascii="Calibri" w:hAnsi="Calibri" w:cs="Calibri"/>
        </w:rPr>
        <w:t>extent to which t</w:t>
      </w:r>
      <w:r w:rsidR="00263D79" w:rsidRPr="00F1070D">
        <w:rPr>
          <w:rFonts w:ascii="Calibri" w:hAnsi="Calibri" w:cs="Calibri"/>
        </w:rPr>
        <w:t xml:space="preserve">he </w:t>
      </w:r>
      <w:r w:rsidR="00337D15" w:rsidRPr="00D22C4A">
        <w:rPr>
          <w:rFonts w:ascii="Calibri" w:hAnsi="Calibri" w:cs="Calibri"/>
        </w:rPr>
        <w:t xml:space="preserve">proposed </w:t>
      </w:r>
      <w:r w:rsidR="00E55FAB" w:rsidRPr="00F1070D">
        <w:rPr>
          <w:rFonts w:ascii="Calibri" w:hAnsi="Calibri" w:cs="Calibri"/>
        </w:rPr>
        <w:t>Research Hub</w:t>
      </w:r>
      <w:r w:rsidR="004C5A62" w:rsidRPr="00F1070D">
        <w:rPr>
          <w:rFonts w:ascii="Calibri" w:hAnsi="Calibri" w:cs="Calibri"/>
        </w:rPr>
        <w:t xml:space="preserve"> </w:t>
      </w:r>
      <w:r w:rsidR="00337D15" w:rsidRPr="00B307C2">
        <w:rPr>
          <w:rFonts w:ascii="Calibri" w:hAnsi="Calibri" w:cs="Calibri"/>
        </w:rPr>
        <w:t>supports</w:t>
      </w:r>
      <w:r w:rsidR="002B44A2" w:rsidRPr="00B307C2">
        <w:rPr>
          <w:rFonts w:ascii="Calibri" w:hAnsi="Calibri" w:cs="Calibri"/>
        </w:rPr>
        <w:t xml:space="preserve"> </w:t>
      </w:r>
      <w:r w:rsidR="004C5A62" w:rsidRPr="00B307C2">
        <w:rPr>
          <w:rFonts w:ascii="Calibri" w:hAnsi="Calibri" w:cs="Calibri"/>
        </w:rPr>
        <w:t>clearly identified market opportunity</w:t>
      </w:r>
      <w:r w:rsidR="002B44A2" w:rsidRPr="00B307C2">
        <w:rPr>
          <w:rFonts w:ascii="Calibri" w:hAnsi="Calibri" w:cs="Calibri"/>
        </w:rPr>
        <w:t>(ies)</w:t>
      </w:r>
      <w:r w:rsidR="004C5A62" w:rsidRPr="00B307C2">
        <w:rPr>
          <w:rFonts w:ascii="Calibri" w:hAnsi="Calibri" w:cs="Calibri"/>
        </w:rPr>
        <w:t xml:space="preserve"> and </w:t>
      </w:r>
      <w:r w:rsidR="00B66AA6" w:rsidRPr="00B307C2">
        <w:rPr>
          <w:rFonts w:ascii="Calibri" w:hAnsi="Calibri" w:cs="Calibri"/>
        </w:rPr>
        <w:t xml:space="preserve">intended transformation for </w:t>
      </w:r>
      <w:r w:rsidR="004C5A62" w:rsidRPr="00B307C2">
        <w:rPr>
          <w:rFonts w:ascii="Calibri" w:hAnsi="Calibri" w:cs="Calibri"/>
        </w:rPr>
        <w:t>Austral</w:t>
      </w:r>
      <w:r w:rsidR="002D7CA4" w:rsidRPr="00B307C2">
        <w:rPr>
          <w:rFonts w:ascii="Calibri" w:hAnsi="Calibri" w:cs="Calibri"/>
        </w:rPr>
        <w:t>ian industry or other end users</w:t>
      </w:r>
      <w:r w:rsidR="00C727BC" w:rsidRPr="00B307C2">
        <w:rPr>
          <w:rFonts w:ascii="Calibri" w:hAnsi="Calibri" w:cs="Calibri"/>
        </w:rPr>
        <w:t>;</w:t>
      </w:r>
    </w:p>
    <w:p w14:paraId="2916A930" w14:textId="0A7BF611" w:rsidR="00337D15" w:rsidRPr="00337D15" w:rsidRDefault="00456316" w:rsidP="00F1070D">
      <w:pPr>
        <w:pStyle w:val="Bullet2"/>
        <w:ind w:left="1701" w:hanging="425"/>
        <w:rPr>
          <w:rFonts w:ascii="Calibri" w:hAnsi="Calibri" w:cs="Calibri"/>
        </w:rPr>
      </w:pPr>
      <w:r>
        <w:rPr>
          <w:rFonts w:ascii="Calibri" w:hAnsi="Calibri" w:cs="Calibri"/>
        </w:rPr>
        <w:t xml:space="preserve">the </w:t>
      </w:r>
      <w:r w:rsidR="002B44A2" w:rsidRPr="00337D15">
        <w:rPr>
          <w:rFonts w:ascii="Calibri" w:hAnsi="Calibri" w:cs="Calibri"/>
        </w:rPr>
        <w:t xml:space="preserve">extent to which </w:t>
      </w:r>
      <w:r w:rsidR="00337D15" w:rsidRPr="00337D15">
        <w:rPr>
          <w:rFonts w:ascii="Calibri" w:hAnsi="Calibri" w:cs="Calibri"/>
        </w:rPr>
        <w:t>the proposed Research Hub will build research capacity in the Partner Organisation(s)</w:t>
      </w:r>
      <w:r w:rsidR="00337D15">
        <w:rPr>
          <w:rFonts w:ascii="Calibri" w:hAnsi="Calibri" w:cs="Calibri"/>
        </w:rPr>
        <w:t>;</w:t>
      </w:r>
    </w:p>
    <w:p w14:paraId="697228EE" w14:textId="4BAFE6A7" w:rsidR="00CE26D3" w:rsidRDefault="00456316" w:rsidP="00F1070D">
      <w:pPr>
        <w:pStyle w:val="Bullet2"/>
        <w:ind w:left="1701" w:hanging="425"/>
        <w:rPr>
          <w:rFonts w:ascii="Calibri" w:hAnsi="Calibri" w:cs="Calibri"/>
        </w:rPr>
      </w:pPr>
      <w:r>
        <w:rPr>
          <w:rFonts w:ascii="Calibri" w:hAnsi="Calibri" w:cs="Calibri"/>
        </w:rPr>
        <w:t xml:space="preserve">the </w:t>
      </w:r>
      <w:r w:rsidR="00337D15" w:rsidRPr="00337D15">
        <w:rPr>
          <w:rFonts w:ascii="Calibri" w:hAnsi="Calibri" w:cs="Calibri"/>
        </w:rPr>
        <w:t xml:space="preserve">extent to which </w:t>
      </w:r>
      <w:r w:rsidR="002B44A2" w:rsidRPr="00D22C4A">
        <w:rPr>
          <w:rFonts w:ascii="Calibri" w:hAnsi="Calibri" w:cs="Calibri"/>
        </w:rPr>
        <w:t>there</w:t>
      </w:r>
      <w:r w:rsidR="002D7CA4" w:rsidRPr="00D22C4A">
        <w:rPr>
          <w:rFonts w:ascii="Calibri" w:hAnsi="Calibri" w:cs="Calibri"/>
        </w:rPr>
        <w:t xml:space="preserve"> are</w:t>
      </w:r>
      <w:r w:rsidR="004C5A62" w:rsidRPr="00D22C4A">
        <w:rPr>
          <w:rFonts w:ascii="Calibri" w:hAnsi="Calibri" w:cs="Calibri"/>
        </w:rPr>
        <w:t xml:space="preserve"> adequate strategies to encourage dissemination, promotion, and the commerc</w:t>
      </w:r>
      <w:r w:rsidR="002D7CA4" w:rsidRPr="00D22C4A">
        <w:rPr>
          <w:rFonts w:ascii="Calibri" w:hAnsi="Calibri" w:cs="Calibri"/>
        </w:rPr>
        <w:t>ialisation of research outcomes</w:t>
      </w:r>
      <w:r w:rsidR="00CE26D3">
        <w:rPr>
          <w:rFonts w:ascii="Calibri" w:hAnsi="Calibri" w:cs="Calibri"/>
        </w:rPr>
        <w:t>;</w:t>
      </w:r>
    </w:p>
    <w:p w14:paraId="671DF87E" w14:textId="56C22BD5" w:rsidR="004C5A62" w:rsidRPr="00D22C4A" w:rsidRDefault="00456316" w:rsidP="00F1070D">
      <w:pPr>
        <w:pStyle w:val="Bullet2"/>
        <w:ind w:left="1701" w:hanging="425"/>
        <w:rPr>
          <w:rFonts w:ascii="Calibri" w:hAnsi="Calibri" w:cs="Calibri"/>
        </w:rPr>
      </w:pPr>
      <w:r>
        <w:rPr>
          <w:rFonts w:ascii="Calibri" w:hAnsi="Calibri" w:cs="Calibri"/>
        </w:rPr>
        <w:t xml:space="preserve">the </w:t>
      </w:r>
      <w:r w:rsidR="00CE26D3">
        <w:rPr>
          <w:rFonts w:ascii="Calibri" w:hAnsi="Calibri" w:cs="Calibri"/>
        </w:rPr>
        <w:t>p</w:t>
      </w:r>
      <w:r w:rsidR="00CE26D3" w:rsidRPr="00FF511F">
        <w:rPr>
          <w:rFonts w:ascii="Calibri" w:hAnsi="Calibri" w:cs="Calibri"/>
        </w:rPr>
        <w:t xml:space="preserve">otential contribution of </w:t>
      </w:r>
      <w:r w:rsidR="00CE26D3">
        <w:rPr>
          <w:rFonts w:ascii="Calibri" w:hAnsi="Calibri" w:cs="Calibri"/>
        </w:rPr>
        <w:t xml:space="preserve">the </w:t>
      </w:r>
      <w:r w:rsidR="00CE26D3" w:rsidRPr="00FF511F">
        <w:rPr>
          <w:rFonts w:ascii="Calibri" w:hAnsi="Calibri" w:cs="Calibri"/>
        </w:rPr>
        <w:t xml:space="preserve">proposed research </w:t>
      </w:r>
      <w:r w:rsidR="00CE26D3">
        <w:rPr>
          <w:rFonts w:ascii="Calibri" w:hAnsi="Calibri" w:cs="Calibri"/>
        </w:rPr>
        <w:t>to</w:t>
      </w:r>
      <w:r w:rsidR="00CE26D3" w:rsidRPr="00FF511F">
        <w:rPr>
          <w:rFonts w:ascii="Calibri" w:hAnsi="Calibri" w:cs="Calibri"/>
        </w:rPr>
        <w:t xml:space="preserve"> address</w:t>
      </w:r>
      <w:r w:rsidR="00CE26D3">
        <w:rPr>
          <w:rFonts w:ascii="Calibri" w:hAnsi="Calibri" w:cs="Calibri"/>
        </w:rPr>
        <w:t>ing</w:t>
      </w:r>
      <w:r w:rsidR="00CE26D3" w:rsidRPr="00FF511F">
        <w:rPr>
          <w:rFonts w:ascii="Calibri" w:hAnsi="Calibri" w:cs="Calibri"/>
        </w:rPr>
        <w:t xml:space="preserve"> the needs of industries and communities as articulated in Australia’s Industrial Transformation Priorities;</w:t>
      </w:r>
      <w:r w:rsidR="00CE26D3">
        <w:rPr>
          <w:rFonts w:ascii="Calibri" w:hAnsi="Calibri" w:cs="Calibri"/>
        </w:rPr>
        <w:t xml:space="preserve"> </w:t>
      </w:r>
      <w:r w:rsidR="00C727BC" w:rsidRPr="00D22C4A">
        <w:rPr>
          <w:rFonts w:ascii="Calibri" w:hAnsi="Calibri" w:cs="Calibri"/>
        </w:rPr>
        <w:t>and</w:t>
      </w:r>
    </w:p>
    <w:p w14:paraId="03D2FA21" w14:textId="5F4B76A7" w:rsidR="004C5A62" w:rsidRPr="00D22C4A" w:rsidRDefault="004C5A62" w:rsidP="00F1070D">
      <w:pPr>
        <w:pStyle w:val="Bullet2"/>
        <w:ind w:left="1701" w:hanging="425"/>
        <w:rPr>
          <w:rFonts w:ascii="Calibri" w:hAnsi="Calibri" w:cs="Calibri"/>
        </w:rPr>
      </w:pPr>
      <w:r w:rsidRPr="00D22C4A">
        <w:rPr>
          <w:rFonts w:ascii="Calibri" w:hAnsi="Calibri" w:cs="Calibri"/>
        </w:rPr>
        <w:t>where relevant,</w:t>
      </w:r>
      <w:r w:rsidR="00467B1B" w:rsidRPr="00D22C4A">
        <w:rPr>
          <w:rFonts w:ascii="Calibri" w:hAnsi="Calibri" w:cs="Calibri"/>
        </w:rPr>
        <w:t xml:space="preserve"> the extent to which </w:t>
      </w:r>
      <w:r w:rsidRPr="00D22C4A">
        <w:rPr>
          <w:rFonts w:ascii="Calibri" w:hAnsi="Calibri" w:cs="Calibri"/>
        </w:rPr>
        <w:t>the applicants have identified the freedom to operate in the Intellectual Property and patent landscape to ena</w:t>
      </w:r>
      <w:r w:rsidR="002D7CA4" w:rsidRPr="00D22C4A">
        <w:rPr>
          <w:rFonts w:ascii="Calibri" w:hAnsi="Calibri" w:cs="Calibri"/>
        </w:rPr>
        <w:t>ble future benefits to industry</w:t>
      </w:r>
      <w:r w:rsidR="003B6E98" w:rsidRPr="00D22C4A">
        <w:rPr>
          <w:rFonts w:ascii="Calibri" w:hAnsi="Calibri" w:cs="Calibri"/>
        </w:rPr>
        <w:t>.</w:t>
      </w:r>
    </w:p>
    <w:p w14:paraId="7B8326A9" w14:textId="77777777" w:rsidR="004C5A62" w:rsidRDefault="004C5A62" w:rsidP="001C5D17">
      <w:pPr>
        <w:sectPr w:rsidR="004C5A62" w:rsidSect="001C5D17">
          <w:footerReference w:type="default" r:id="rId46"/>
          <w:pgSz w:w="11906" w:h="16838" w:code="9"/>
          <w:pgMar w:top="1418" w:right="1418" w:bottom="1418" w:left="1418" w:header="567" w:footer="624" w:gutter="0"/>
          <w:cols w:space="708"/>
          <w:docGrid w:linePitch="360"/>
        </w:sectPr>
      </w:pPr>
    </w:p>
    <w:p w14:paraId="716F2125" w14:textId="2098BB60" w:rsidR="00A4190E" w:rsidRPr="00BA0F84" w:rsidRDefault="004F22BA" w:rsidP="00260719">
      <w:pPr>
        <w:pStyle w:val="GrantGuidelinesSchemeSectionHeadingPartA"/>
      </w:pPr>
      <w:bookmarkStart w:id="460" w:name="_Toc520714237"/>
      <w:bookmarkStart w:id="461" w:name="_Toc12011476"/>
      <w:bookmarkStart w:id="462" w:name="_Toc142565851"/>
      <w:r w:rsidRPr="00BA0F84">
        <w:lastRenderedPageBreak/>
        <w:t xml:space="preserve">Industrial Transformation Training Centres </w:t>
      </w:r>
      <w:r w:rsidR="00211527" w:rsidRPr="00BA0F84">
        <w:t>(</w:t>
      </w:r>
      <w:r w:rsidR="00F92F8F" w:rsidRPr="00BA0F84">
        <w:t>Training Centres</w:t>
      </w:r>
      <w:r w:rsidR="00211527" w:rsidRPr="00BA0F84">
        <w:t>)</w:t>
      </w:r>
      <w:bookmarkEnd w:id="460"/>
      <w:bookmarkEnd w:id="461"/>
      <w:bookmarkEnd w:id="462"/>
    </w:p>
    <w:p w14:paraId="4F577D1B" w14:textId="5731AC4F" w:rsidR="00654858" w:rsidRPr="00BA0F84" w:rsidRDefault="00654858" w:rsidP="00FA49FD">
      <w:pPr>
        <w:pStyle w:val="GrantGuidelinesSchemeSectionSubHeadingA1"/>
        <w:rPr>
          <w:sz w:val="28"/>
        </w:rPr>
      </w:pPr>
      <w:bookmarkStart w:id="463" w:name="_Toc499885780"/>
      <w:bookmarkStart w:id="464" w:name="_Toc499888797"/>
      <w:bookmarkStart w:id="465" w:name="_Toc520714238"/>
      <w:bookmarkStart w:id="466" w:name="_Toc12011477"/>
      <w:bookmarkStart w:id="467" w:name="_Toc142565852"/>
      <w:bookmarkEnd w:id="463"/>
      <w:bookmarkEnd w:id="464"/>
      <w:r w:rsidRPr="00BA0F84">
        <w:rPr>
          <w:sz w:val="28"/>
        </w:rPr>
        <w:t>About the</w:t>
      </w:r>
      <w:r w:rsidR="00721E80" w:rsidRPr="00BA0F84">
        <w:rPr>
          <w:sz w:val="28"/>
        </w:rPr>
        <w:t xml:space="preserve"> </w:t>
      </w:r>
      <w:bookmarkEnd w:id="465"/>
      <w:r w:rsidR="008F5A2D" w:rsidRPr="00BA0F84">
        <w:rPr>
          <w:sz w:val="28"/>
        </w:rPr>
        <w:t>scheme</w:t>
      </w:r>
      <w:bookmarkEnd w:id="466"/>
      <w:bookmarkEnd w:id="467"/>
    </w:p>
    <w:p w14:paraId="6A67479A" w14:textId="73B8B16F" w:rsidR="00654858" w:rsidRPr="00F43801" w:rsidRDefault="00654858" w:rsidP="00201DB0">
      <w:pPr>
        <w:pStyle w:val="GrantGuidelinesSchemeSectionClauseA11"/>
      </w:pPr>
      <w:r w:rsidRPr="00F43801">
        <w:t>This Part of the document sets out the specific requirements for the Industrial Transformation Training Centres</w:t>
      </w:r>
      <w:r w:rsidR="00721E80" w:rsidRPr="00F43801">
        <w:t xml:space="preserve"> </w:t>
      </w:r>
      <w:r w:rsidR="000824AD">
        <w:t xml:space="preserve">(Training Centres) </w:t>
      </w:r>
      <w:r w:rsidR="00DE2598">
        <w:t>scheme</w:t>
      </w:r>
      <w:r w:rsidRPr="00F43801">
        <w:t xml:space="preserve">. This part must be read together with the general ITRP requirements </w:t>
      </w:r>
      <w:r w:rsidR="005B155C" w:rsidRPr="006D1AF8">
        <w:t>in Sections 1-</w:t>
      </w:r>
      <w:r w:rsidR="005F74AA">
        <w:t>9</w:t>
      </w:r>
      <w:r w:rsidR="005B155C" w:rsidRPr="006D1AF8">
        <w:t xml:space="preserve"> of these grant guidelines</w:t>
      </w:r>
      <w:r w:rsidRPr="00F43801">
        <w:t>.</w:t>
      </w:r>
    </w:p>
    <w:p w14:paraId="58013989" w14:textId="0F784821" w:rsidR="00654858" w:rsidRPr="00A4190E" w:rsidRDefault="00654858" w:rsidP="00376EF9">
      <w:pPr>
        <w:pStyle w:val="GrantGuidelinesHeading2"/>
      </w:pPr>
      <w:bookmarkStart w:id="468" w:name="_Toc12011479"/>
      <w:bookmarkStart w:id="469" w:name="_Toc142565854"/>
      <w:r>
        <w:t>Description</w:t>
      </w:r>
      <w:bookmarkEnd w:id="468"/>
      <w:bookmarkEnd w:id="469"/>
    </w:p>
    <w:p w14:paraId="0BE41A84" w14:textId="61CD1A44" w:rsidR="00720736" w:rsidRPr="00706D76" w:rsidRDefault="00720736" w:rsidP="00720736">
      <w:pPr>
        <w:pStyle w:val="GrantGuidelinesSchemeSectionClauseA11"/>
        <w:rPr>
          <w:rStyle w:val="GrantGuidelinesClauseGeneralSectionChar"/>
        </w:rPr>
      </w:pPr>
      <w:r w:rsidRPr="00706D76">
        <w:rPr>
          <w:rStyle w:val="GrantGuidelinesClauseGeneralSectionChar"/>
        </w:rPr>
        <w:t xml:space="preserve">Training Centres foster close partnerships between university-based researchers and industry, through creating and delivering innovative Higher Degree by Research (HDR) and postdoctoral training. Training Centres </w:t>
      </w:r>
      <w:r>
        <w:t>are to</w:t>
      </w:r>
      <w:r w:rsidRPr="00F718B8">
        <w:t xml:space="preserve"> </w:t>
      </w:r>
      <w:r w:rsidRPr="00706D76">
        <w:rPr>
          <w:rStyle w:val="GrantGuidelinesClauseGeneralSectionChar"/>
        </w:rPr>
        <w:t xml:space="preserve">develop researchers with capability in end user research that is vital to Australia's future. In delivering this training, the Training Centre focuses its researchers on developing solutions relevant to the Industrial Transformation Priorities. </w:t>
      </w:r>
    </w:p>
    <w:p w14:paraId="7E95BB87" w14:textId="1255DCBE" w:rsidR="004D6DDF" w:rsidRPr="00A4190E" w:rsidRDefault="004D6DDF" w:rsidP="00376EF9">
      <w:pPr>
        <w:pStyle w:val="GrantGuidelinesHeading2"/>
      </w:pPr>
      <w:bookmarkStart w:id="470" w:name="_Toc12011480"/>
      <w:bookmarkStart w:id="471" w:name="_Toc142565855"/>
      <w:r>
        <w:t>Objectives</w:t>
      </w:r>
      <w:bookmarkEnd w:id="470"/>
      <w:bookmarkEnd w:id="471"/>
    </w:p>
    <w:p w14:paraId="727007EF" w14:textId="4A745F01" w:rsidR="001C5D17" w:rsidRPr="00BB780F" w:rsidRDefault="00B92529" w:rsidP="0097362F">
      <w:pPr>
        <w:pStyle w:val="GrantGuidelinesSchemeSectionClauseA11"/>
      </w:pPr>
      <w:r w:rsidRPr="00BB780F">
        <w:t>The</w:t>
      </w:r>
      <w:r w:rsidR="001A1EBD" w:rsidRPr="00BB780F">
        <w:t xml:space="preserve"> </w:t>
      </w:r>
      <w:r w:rsidR="00B87A9E" w:rsidRPr="00BB780F">
        <w:t>Training Centre</w:t>
      </w:r>
      <w:r w:rsidR="0083496F">
        <w:t>s</w:t>
      </w:r>
      <w:r w:rsidR="008F5A2D">
        <w:t xml:space="preserve"> scheme</w:t>
      </w:r>
      <w:r w:rsidR="00B87A9E" w:rsidRPr="00BB780F">
        <w:t xml:space="preserve"> </w:t>
      </w:r>
      <w:r w:rsidR="001A1EBD" w:rsidRPr="00BB780F">
        <w:t xml:space="preserve">objectives </w:t>
      </w:r>
      <w:r w:rsidR="001C5D17" w:rsidRPr="00BB780F">
        <w:t xml:space="preserve">are to: </w:t>
      </w:r>
    </w:p>
    <w:p w14:paraId="4EED5C40" w14:textId="3712F0C8" w:rsidR="00CE43EA" w:rsidRPr="00BB780F" w:rsidRDefault="00E30322" w:rsidP="00F226E5">
      <w:pPr>
        <w:pStyle w:val="GrantGuidelinesDotPoints"/>
        <w:numPr>
          <w:ilvl w:val="0"/>
          <w:numId w:val="68"/>
        </w:numPr>
        <w:spacing w:line="20" w:lineRule="atLeast"/>
        <w:ind w:left="1418" w:hanging="567"/>
      </w:pPr>
      <w:r w:rsidRPr="00BB780F">
        <w:t>support</w:t>
      </w:r>
      <w:r w:rsidR="00CE43EA" w:rsidRPr="00BB780F">
        <w:t xml:space="preserve"> </w:t>
      </w:r>
      <w:r w:rsidR="004E2B74" w:rsidRPr="00BB780F">
        <w:t>HDR</w:t>
      </w:r>
      <w:r w:rsidR="00CE43EA" w:rsidRPr="00BB780F">
        <w:t xml:space="preserve"> candidates and postdoctoral </w:t>
      </w:r>
      <w:r w:rsidR="00B95B97" w:rsidRPr="00BB780F">
        <w:t xml:space="preserve">researchers </w:t>
      </w:r>
      <w:r w:rsidR="00CE43EA" w:rsidRPr="00BB780F">
        <w:t xml:space="preserve">to </w:t>
      </w:r>
      <w:r w:rsidR="0083496F">
        <w:t>undertake</w:t>
      </w:r>
      <w:r w:rsidR="0083496F" w:rsidRPr="00BB780F">
        <w:t xml:space="preserve"> </w:t>
      </w:r>
      <w:r w:rsidR="00CE43EA" w:rsidRPr="00BB780F">
        <w:t>industrial training</w:t>
      </w:r>
      <w:r w:rsidR="004E5FE2" w:rsidRPr="00BB780F">
        <w:t>;</w:t>
      </w:r>
    </w:p>
    <w:p w14:paraId="2234F6C9" w14:textId="5538CFAA" w:rsidR="00CE43EA" w:rsidRPr="003D30B3" w:rsidRDefault="0083496F" w:rsidP="00F226E5">
      <w:pPr>
        <w:pStyle w:val="GrantGuidelinesDotPoints"/>
        <w:numPr>
          <w:ilvl w:val="0"/>
          <w:numId w:val="68"/>
        </w:numPr>
        <w:spacing w:line="20" w:lineRule="atLeast"/>
        <w:ind w:left="1418" w:hanging="567"/>
      </w:pPr>
      <w:r>
        <w:t>support</w:t>
      </w:r>
      <w:r w:rsidR="00CE43EA" w:rsidRPr="003D30B3">
        <w:t xml:space="preserve"> research collaboration between universities and organisations outside the Australian higher education sector</w:t>
      </w:r>
      <w:r w:rsidR="004E5FE2" w:rsidRPr="003D30B3">
        <w:t>;</w:t>
      </w:r>
      <w:r w:rsidR="00F43801" w:rsidRPr="003D30B3">
        <w:t xml:space="preserve"> </w:t>
      </w:r>
      <w:r w:rsidR="004E5FE2" w:rsidRPr="003D30B3">
        <w:t>and</w:t>
      </w:r>
    </w:p>
    <w:p w14:paraId="7251A937" w14:textId="77777777" w:rsidR="0083496F" w:rsidRDefault="00CE43EA" w:rsidP="00F226E5">
      <w:pPr>
        <w:pStyle w:val="GrantGuidelinesDotPoints"/>
        <w:numPr>
          <w:ilvl w:val="0"/>
          <w:numId w:val="68"/>
        </w:numPr>
        <w:spacing w:line="20" w:lineRule="atLeast"/>
        <w:ind w:left="1418" w:hanging="567"/>
      </w:pPr>
      <w:r w:rsidRPr="003D30B3">
        <w:t>strengthen the capabilities of industr</w:t>
      </w:r>
      <w:r w:rsidR="00E30322" w:rsidRPr="003D30B3">
        <w:t xml:space="preserve">y </w:t>
      </w:r>
      <w:r w:rsidRPr="003D30B3">
        <w:t>and research end-users in identified Industrial Transformation Priority areas.</w:t>
      </w:r>
    </w:p>
    <w:p w14:paraId="1C10FA48" w14:textId="77777777" w:rsidR="0083496F" w:rsidRDefault="0083496F" w:rsidP="006F4567">
      <w:pPr>
        <w:pStyle w:val="GrantGuidelinesSchemeSectionClauseA11"/>
      </w:pPr>
      <w:r>
        <w:t xml:space="preserve">The </w:t>
      </w:r>
      <w:r w:rsidRPr="006F4567">
        <w:t>intended</w:t>
      </w:r>
      <w:r>
        <w:t xml:space="preserve"> outcomes of the Training Centres scheme are:</w:t>
      </w:r>
    </w:p>
    <w:p w14:paraId="54BC0BD2" w14:textId="01527837" w:rsidR="0083496F" w:rsidRPr="00BB780F" w:rsidRDefault="0083496F" w:rsidP="00F226E5">
      <w:pPr>
        <w:pStyle w:val="GrantGuidelinesDotPoints"/>
        <w:numPr>
          <w:ilvl w:val="0"/>
          <w:numId w:val="87"/>
        </w:numPr>
        <w:tabs>
          <w:tab w:val="left" w:pos="851"/>
        </w:tabs>
        <w:ind w:left="1418" w:hanging="567"/>
      </w:pPr>
      <w:r w:rsidRPr="00BB780F">
        <w:t>growth, productivity and competitiveness</w:t>
      </w:r>
      <w:r>
        <w:t xml:space="preserve"> within </w:t>
      </w:r>
      <w:r w:rsidRPr="003D30B3">
        <w:t>Industrial Transformation Priorit</w:t>
      </w:r>
      <w:r>
        <w:t>ies; and</w:t>
      </w:r>
    </w:p>
    <w:p w14:paraId="3AE333FE" w14:textId="4A53ED44" w:rsidR="002B3CC8" w:rsidRPr="00F83BC5" w:rsidRDefault="0083496F" w:rsidP="00F83BC5">
      <w:pPr>
        <w:pStyle w:val="GrantGuidelinesDotPoints"/>
        <w:numPr>
          <w:ilvl w:val="0"/>
          <w:numId w:val="68"/>
        </w:numPr>
        <w:tabs>
          <w:tab w:val="left" w:pos="851"/>
        </w:tabs>
        <w:ind w:left="1418" w:hanging="567"/>
      </w:pPr>
      <w:r>
        <w:t>economic, commercial and social transformation.</w:t>
      </w:r>
    </w:p>
    <w:p w14:paraId="5FE577A3" w14:textId="4DC34324" w:rsidR="00B92529" w:rsidRPr="008761D6" w:rsidRDefault="00B92529" w:rsidP="00FA49FD">
      <w:pPr>
        <w:pStyle w:val="GrantGuidelinesSchemeSectionSubHeadingA1"/>
        <w:rPr>
          <w:szCs w:val="30"/>
        </w:rPr>
      </w:pPr>
      <w:bookmarkStart w:id="472" w:name="_Toc520714239"/>
      <w:bookmarkStart w:id="473" w:name="_Toc12011481"/>
      <w:bookmarkStart w:id="474" w:name="_Toc142565856"/>
      <w:r w:rsidRPr="00005C75">
        <w:rPr>
          <w:szCs w:val="30"/>
        </w:rPr>
        <w:t xml:space="preserve">Grant </w:t>
      </w:r>
      <w:r w:rsidR="00821E3D" w:rsidRPr="00005C75">
        <w:rPr>
          <w:szCs w:val="30"/>
        </w:rPr>
        <w:t>a</w:t>
      </w:r>
      <w:r w:rsidRPr="00A35B02">
        <w:rPr>
          <w:szCs w:val="30"/>
        </w:rPr>
        <w:t>mount</w:t>
      </w:r>
      <w:bookmarkEnd w:id="472"/>
      <w:r w:rsidR="00187D31" w:rsidRPr="00A35B02">
        <w:rPr>
          <w:szCs w:val="30"/>
        </w:rPr>
        <w:t xml:space="preserve"> and grant period</w:t>
      </w:r>
      <w:bookmarkEnd w:id="473"/>
      <w:bookmarkEnd w:id="474"/>
    </w:p>
    <w:p w14:paraId="012B9863" w14:textId="5775803B" w:rsidR="006F725C" w:rsidRDefault="004014DB" w:rsidP="00201DB0">
      <w:pPr>
        <w:pStyle w:val="GrantGuidelinesSchemeSectionClauseA11"/>
      </w:pPr>
      <w:r w:rsidRPr="00473618">
        <w:t xml:space="preserve">The ARC may provide project </w:t>
      </w:r>
      <w:r w:rsidR="000F12A3" w:rsidRPr="00473618">
        <w:t xml:space="preserve">funding, which includes salary funding and stipend funding </w:t>
      </w:r>
      <w:r w:rsidRPr="00473618">
        <w:t>as</w:t>
      </w:r>
      <w:r w:rsidR="004E2B74">
        <w:t xml:space="preserve"> detailed</w:t>
      </w:r>
      <w:r w:rsidRPr="00473618">
        <w:t xml:space="preserve"> in </w:t>
      </w:r>
      <w:r>
        <w:t xml:space="preserve">Table </w:t>
      </w:r>
      <w:r w:rsidR="005F74AA">
        <w:t>2</w:t>
      </w:r>
      <w:r w:rsidR="00473618">
        <w:t>.</w:t>
      </w:r>
    </w:p>
    <w:p w14:paraId="0081BE39" w14:textId="51C54640" w:rsidR="00B92529" w:rsidRPr="00B011A8" w:rsidRDefault="00897527" w:rsidP="00B240C8">
      <w:pPr>
        <w:pStyle w:val="GrantGuidelinesSchemeSectionClauseA11"/>
        <w:keepNext/>
      </w:pPr>
      <w:r w:rsidRPr="00B240C8">
        <w:rPr>
          <w:b/>
        </w:rPr>
        <w:t xml:space="preserve">Table </w:t>
      </w:r>
      <w:r w:rsidR="005F74AA">
        <w:rPr>
          <w:b/>
        </w:rPr>
        <w:t>2</w:t>
      </w:r>
      <w:r w:rsidRPr="00B240C8">
        <w:rPr>
          <w:b/>
        </w:rPr>
        <w:t xml:space="preserve">: </w:t>
      </w:r>
      <w:r w:rsidR="00F60831" w:rsidRPr="00B011A8">
        <w:t>Training Centre</w:t>
      </w:r>
      <w:r w:rsidR="00C8418D">
        <w:t>s</w:t>
      </w:r>
      <w:r w:rsidR="00CB7FC5" w:rsidRPr="00B011A8">
        <w:t xml:space="preserve"> </w:t>
      </w:r>
      <w:r w:rsidRPr="00B011A8">
        <w:t xml:space="preserve">funding and </w:t>
      </w:r>
      <w:r w:rsidR="00694DFC">
        <w:t xml:space="preserve">grant </w:t>
      </w:r>
      <w:r w:rsidRPr="00B011A8">
        <w:t>duration</w:t>
      </w:r>
      <w:r w:rsidR="00BA4C35">
        <w:t>.</w:t>
      </w:r>
    </w:p>
    <w:tbl>
      <w:tblPr>
        <w:tblStyle w:val="TableGrid1"/>
        <w:tblW w:w="7649" w:type="dxa"/>
        <w:tblInd w:w="846" w:type="dxa"/>
        <w:tblLook w:val="04A0" w:firstRow="1" w:lastRow="0" w:firstColumn="1" w:lastColumn="0" w:noHBand="0" w:noVBand="1"/>
        <w:tblCaption w:val="Table 3: Training Centre details of funding and duration"/>
      </w:tblPr>
      <w:tblGrid>
        <w:gridCol w:w="2688"/>
        <w:gridCol w:w="4961"/>
      </w:tblGrid>
      <w:tr w:rsidR="000F12A3" w:rsidRPr="00F60831" w14:paraId="67E0F73E" w14:textId="77777777" w:rsidTr="008E576D">
        <w:trPr>
          <w:tblHeader/>
        </w:trPr>
        <w:tc>
          <w:tcPr>
            <w:tcW w:w="2688" w:type="dxa"/>
            <w:shd w:val="clear" w:color="auto" w:fill="1F497D" w:themeFill="text2"/>
          </w:tcPr>
          <w:p w14:paraId="0C6B434A" w14:textId="77777777" w:rsidR="000F12A3" w:rsidRPr="00F60831" w:rsidRDefault="000F12A3" w:rsidP="00AC2AC9">
            <w:pPr>
              <w:tabs>
                <w:tab w:val="left" w:pos="0"/>
              </w:tabs>
              <w:spacing w:before="120" w:after="120" w:line="285" w:lineRule="atLeast"/>
              <w:ind w:left="37"/>
              <w:rPr>
                <w:rFonts w:ascii="Calibri" w:hAnsi="Calibri" w:cs="Calibri"/>
                <w:b/>
                <w:color w:val="FFFFFF" w:themeColor="background1"/>
              </w:rPr>
            </w:pPr>
            <w:r w:rsidRPr="00F60831">
              <w:rPr>
                <w:rFonts w:ascii="Calibri" w:hAnsi="Calibri" w:cs="Calibri"/>
                <w:b/>
                <w:color w:val="FFFFFF" w:themeColor="background1"/>
              </w:rPr>
              <w:t>Category</w:t>
            </w:r>
          </w:p>
        </w:tc>
        <w:tc>
          <w:tcPr>
            <w:tcW w:w="4961" w:type="dxa"/>
            <w:shd w:val="clear" w:color="auto" w:fill="1F497D" w:themeFill="text2"/>
          </w:tcPr>
          <w:p w14:paraId="0A011DCD" w14:textId="77777777" w:rsidR="000F12A3" w:rsidRPr="00F60831" w:rsidRDefault="000F12A3" w:rsidP="00AC2AC9">
            <w:pPr>
              <w:tabs>
                <w:tab w:val="left" w:pos="0"/>
              </w:tabs>
              <w:spacing w:before="120" w:after="120" w:line="285" w:lineRule="atLeast"/>
              <w:ind w:left="37"/>
              <w:rPr>
                <w:rFonts w:ascii="Calibri" w:hAnsi="Calibri" w:cs="Calibri"/>
                <w:b/>
                <w:color w:val="FFFFFF" w:themeColor="background1"/>
              </w:rPr>
            </w:pPr>
            <w:r w:rsidRPr="00F60831">
              <w:rPr>
                <w:rFonts w:ascii="Calibri" w:hAnsi="Calibri" w:cs="Calibri"/>
                <w:b/>
                <w:color w:val="FFFFFF" w:themeColor="background1"/>
              </w:rPr>
              <w:t>Details</w:t>
            </w:r>
          </w:p>
        </w:tc>
      </w:tr>
      <w:tr w:rsidR="000F12A3" w:rsidRPr="00F60831" w14:paraId="5A3B0882" w14:textId="77777777" w:rsidTr="00B82111">
        <w:tc>
          <w:tcPr>
            <w:tcW w:w="2688" w:type="dxa"/>
          </w:tcPr>
          <w:p w14:paraId="3C79E7FD" w14:textId="3241F667" w:rsidR="000F12A3" w:rsidRPr="00F60831" w:rsidRDefault="00B87A9E" w:rsidP="00B82111">
            <w:pPr>
              <w:tabs>
                <w:tab w:val="left" w:pos="0"/>
              </w:tabs>
              <w:spacing w:before="120" w:after="120" w:line="285" w:lineRule="atLeast"/>
              <w:ind w:left="33"/>
              <w:rPr>
                <w:rFonts w:ascii="Calibri" w:hAnsi="Calibri" w:cs="Calibri"/>
                <w:sz w:val="22"/>
              </w:rPr>
            </w:pPr>
            <w:r w:rsidRPr="00B87A9E">
              <w:rPr>
                <w:rFonts w:ascii="Calibri" w:hAnsi="Calibri" w:cs="Calibri"/>
                <w:sz w:val="22"/>
              </w:rPr>
              <w:t>Training Centre</w:t>
            </w:r>
            <w:r w:rsidR="00C8418D">
              <w:rPr>
                <w:rFonts w:ascii="Calibri" w:hAnsi="Calibri" w:cs="Calibri"/>
                <w:sz w:val="22"/>
              </w:rPr>
              <w:t>s</w:t>
            </w:r>
            <w:r w:rsidR="00A70300">
              <w:rPr>
                <w:rFonts w:ascii="Calibri" w:hAnsi="Calibri" w:cs="Calibri"/>
                <w:sz w:val="22"/>
              </w:rPr>
              <w:t xml:space="preserve"> </w:t>
            </w:r>
            <w:r w:rsidR="000F12A3" w:rsidRPr="00F60831">
              <w:rPr>
                <w:rFonts w:ascii="Calibri" w:hAnsi="Calibri" w:cs="Calibri"/>
                <w:sz w:val="22"/>
              </w:rPr>
              <w:t>funding maximum</w:t>
            </w:r>
          </w:p>
        </w:tc>
        <w:tc>
          <w:tcPr>
            <w:tcW w:w="4961" w:type="dxa"/>
          </w:tcPr>
          <w:p w14:paraId="2BC5B199" w14:textId="00D11863" w:rsidR="000F12A3" w:rsidRPr="00F60831" w:rsidRDefault="000F12A3" w:rsidP="007174A8">
            <w:pPr>
              <w:tabs>
                <w:tab w:val="left" w:pos="0"/>
              </w:tabs>
              <w:spacing w:before="120" w:after="120" w:line="285" w:lineRule="atLeast"/>
              <w:ind w:left="33"/>
              <w:rPr>
                <w:rFonts w:ascii="Calibri" w:hAnsi="Calibri" w:cs="Calibri"/>
                <w:sz w:val="22"/>
              </w:rPr>
            </w:pPr>
            <w:r w:rsidRPr="00F60831">
              <w:rPr>
                <w:rFonts w:ascii="Calibri" w:hAnsi="Calibri" w:cs="Calibri"/>
                <w:sz w:val="22"/>
              </w:rPr>
              <w:t xml:space="preserve">Maximum of $5 million over a maximum of </w:t>
            </w:r>
            <w:r w:rsidR="007174A8">
              <w:rPr>
                <w:rFonts w:ascii="Calibri" w:hAnsi="Calibri" w:cs="Calibri"/>
                <w:sz w:val="22"/>
              </w:rPr>
              <w:t>five</w:t>
            </w:r>
            <w:r w:rsidRPr="00F60831">
              <w:rPr>
                <w:rFonts w:ascii="Calibri" w:hAnsi="Calibri" w:cs="Calibri"/>
                <w:sz w:val="22"/>
              </w:rPr>
              <w:t xml:space="preserve"> </w:t>
            </w:r>
            <w:r w:rsidR="005B155C" w:rsidRPr="00F60831">
              <w:rPr>
                <w:rFonts w:ascii="Calibri" w:hAnsi="Calibri" w:cs="Calibri"/>
                <w:sz w:val="22"/>
              </w:rPr>
              <w:t xml:space="preserve">consecutive </w:t>
            </w:r>
            <w:r w:rsidRPr="00F60831">
              <w:rPr>
                <w:rFonts w:ascii="Calibri" w:hAnsi="Calibri" w:cs="Calibri"/>
                <w:sz w:val="22"/>
              </w:rPr>
              <w:t>years.</w:t>
            </w:r>
          </w:p>
        </w:tc>
      </w:tr>
      <w:tr w:rsidR="000F12A3" w:rsidRPr="00F60831" w14:paraId="36686E3C" w14:textId="77777777" w:rsidTr="00B82111">
        <w:tc>
          <w:tcPr>
            <w:tcW w:w="2688" w:type="dxa"/>
          </w:tcPr>
          <w:p w14:paraId="25C23979" w14:textId="535218AE" w:rsidR="000F12A3" w:rsidRPr="00F60831" w:rsidRDefault="00B87A9E" w:rsidP="00B82111">
            <w:pPr>
              <w:tabs>
                <w:tab w:val="left" w:pos="0"/>
              </w:tabs>
              <w:spacing w:before="120" w:after="120" w:line="285" w:lineRule="atLeast"/>
              <w:ind w:left="33"/>
              <w:rPr>
                <w:rFonts w:ascii="Calibri" w:hAnsi="Calibri" w:cs="Calibri"/>
                <w:sz w:val="22"/>
              </w:rPr>
            </w:pPr>
            <w:r w:rsidRPr="00B87A9E">
              <w:rPr>
                <w:rFonts w:ascii="Calibri" w:hAnsi="Calibri" w:cs="Calibri"/>
                <w:sz w:val="22"/>
              </w:rPr>
              <w:t>Training Centre</w:t>
            </w:r>
            <w:r w:rsidR="00C8418D">
              <w:rPr>
                <w:rFonts w:ascii="Calibri" w:hAnsi="Calibri" w:cs="Calibri"/>
                <w:sz w:val="22"/>
              </w:rPr>
              <w:t>s</w:t>
            </w:r>
            <w:r w:rsidR="00A70300">
              <w:rPr>
                <w:rFonts w:ascii="Calibri" w:hAnsi="Calibri" w:cs="Calibri"/>
                <w:sz w:val="22"/>
              </w:rPr>
              <w:t xml:space="preserve"> </w:t>
            </w:r>
            <w:r w:rsidR="000F12A3" w:rsidRPr="00F60831">
              <w:rPr>
                <w:rFonts w:ascii="Calibri" w:hAnsi="Calibri" w:cs="Calibri"/>
                <w:sz w:val="22"/>
              </w:rPr>
              <w:t xml:space="preserve">funding level </w:t>
            </w:r>
          </w:p>
          <w:p w14:paraId="27238D0F" w14:textId="77777777" w:rsidR="000F12A3" w:rsidRPr="00F60831" w:rsidRDefault="000F12A3" w:rsidP="00B82111">
            <w:pPr>
              <w:tabs>
                <w:tab w:val="left" w:pos="0"/>
              </w:tabs>
              <w:spacing w:before="120" w:after="120" w:line="285" w:lineRule="atLeast"/>
              <w:ind w:left="33"/>
              <w:rPr>
                <w:rFonts w:ascii="Calibri" w:hAnsi="Calibri" w:cs="Calibri"/>
                <w:sz w:val="22"/>
              </w:rPr>
            </w:pPr>
            <w:r w:rsidRPr="00F60831">
              <w:rPr>
                <w:rFonts w:ascii="Calibri" w:hAnsi="Calibri" w:cs="Calibri"/>
                <w:sz w:val="22"/>
              </w:rPr>
              <w:t xml:space="preserve">(funding includes funding for ICHDR positions and </w:t>
            </w:r>
            <w:r w:rsidRPr="00F60831">
              <w:rPr>
                <w:rFonts w:ascii="Calibri" w:hAnsi="Calibri" w:cs="Calibri"/>
                <w:sz w:val="22"/>
              </w:rPr>
              <w:lastRenderedPageBreak/>
              <w:t>ICPD positions at rates as listed below)</w:t>
            </w:r>
          </w:p>
        </w:tc>
        <w:tc>
          <w:tcPr>
            <w:tcW w:w="4961" w:type="dxa"/>
          </w:tcPr>
          <w:p w14:paraId="19E73179" w14:textId="23829BA1" w:rsidR="000F12A3" w:rsidRPr="00F60831" w:rsidRDefault="000F12A3" w:rsidP="00B82111">
            <w:pPr>
              <w:tabs>
                <w:tab w:val="left" w:pos="0"/>
              </w:tabs>
              <w:spacing w:before="120" w:after="120" w:line="285" w:lineRule="atLeast"/>
              <w:ind w:left="33"/>
              <w:rPr>
                <w:rFonts w:ascii="Calibri" w:hAnsi="Calibri" w:cs="Calibri"/>
                <w:sz w:val="22"/>
              </w:rPr>
            </w:pPr>
            <w:r w:rsidRPr="00F60831">
              <w:rPr>
                <w:rFonts w:ascii="Calibri" w:hAnsi="Calibri" w:cs="Calibri"/>
                <w:sz w:val="22"/>
              </w:rPr>
              <w:lastRenderedPageBreak/>
              <w:t>Between $</w:t>
            </w:r>
            <w:r w:rsidR="00CF3961" w:rsidRPr="00F60831">
              <w:rPr>
                <w:rFonts w:ascii="Calibri" w:hAnsi="Calibri" w:cs="Calibri"/>
                <w:sz w:val="22"/>
              </w:rPr>
              <w:t>6</w:t>
            </w:r>
            <w:r w:rsidR="00F119C3">
              <w:rPr>
                <w:rFonts w:ascii="Calibri" w:hAnsi="Calibri" w:cs="Calibri"/>
                <w:sz w:val="22"/>
              </w:rPr>
              <w:t>5</w:t>
            </w:r>
            <w:r w:rsidR="0035356A">
              <w:rPr>
                <w:rFonts w:ascii="Calibri" w:hAnsi="Calibri" w:cs="Calibri"/>
                <w:sz w:val="22"/>
              </w:rPr>
              <w:t>0</w:t>
            </w:r>
            <w:r w:rsidRPr="00F60831">
              <w:rPr>
                <w:rFonts w:ascii="Calibri" w:hAnsi="Calibri" w:cs="Calibri"/>
                <w:sz w:val="22"/>
              </w:rPr>
              <w:t>,000 and $1 million per annum for the first three years.</w:t>
            </w:r>
          </w:p>
          <w:p w14:paraId="5561AB33" w14:textId="77777777" w:rsidR="000F12A3" w:rsidRPr="00F60831" w:rsidRDefault="000F12A3" w:rsidP="00B82111">
            <w:pPr>
              <w:tabs>
                <w:tab w:val="left" w:pos="0"/>
              </w:tabs>
              <w:spacing w:before="120" w:after="120" w:line="285" w:lineRule="atLeast"/>
              <w:ind w:left="33"/>
              <w:rPr>
                <w:rFonts w:ascii="Calibri" w:hAnsi="Calibri" w:cs="Calibri"/>
                <w:sz w:val="22"/>
              </w:rPr>
            </w:pPr>
            <w:r w:rsidRPr="00F60831">
              <w:rPr>
                <w:rFonts w:ascii="Calibri" w:hAnsi="Calibri" w:cs="Calibri"/>
                <w:sz w:val="22"/>
              </w:rPr>
              <w:t>Between $150,000 and $1 million per annum for the fourth year.</w:t>
            </w:r>
          </w:p>
          <w:p w14:paraId="1EF19EDE" w14:textId="77777777" w:rsidR="000F12A3" w:rsidRPr="00F60831" w:rsidRDefault="000F12A3" w:rsidP="00B82111">
            <w:pPr>
              <w:tabs>
                <w:tab w:val="left" w:pos="0"/>
              </w:tabs>
              <w:spacing w:before="120" w:after="120" w:line="285" w:lineRule="atLeast"/>
              <w:ind w:left="33"/>
              <w:rPr>
                <w:rFonts w:ascii="Calibri" w:hAnsi="Calibri" w:cs="Calibri"/>
                <w:sz w:val="22"/>
              </w:rPr>
            </w:pPr>
            <w:r w:rsidRPr="00F60831">
              <w:rPr>
                <w:rFonts w:ascii="Calibri" w:hAnsi="Calibri" w:cs="Calibri"/>
                <w:sz w:val="22"/>
              </w:rPr>
              <w:lastRenderedPageBreak/>
              <w:t>There is no minimum level of funding provided by the ARC in the fifth year. The maximum is $1 million</w:t>
            </w:r>
            <w:r w:rsidR="00B36329" w:rsidRPr="00F60831">
              <w:rPr>
                <w:rFonts w:ascii="Calibri" w:hAnsi="Calibri" w:cs="Calibri"/>
                <w:sz w:val="22"/>
              </w:rPr>
              <w:t>.</w:t>
            </w:r>
            <w:r w:rsidRPr="00F60831">
              <w:rPr>
                <w:rFonts w:ascii="Calibri" w:hAnsi="Calibri" w:cs="Calibri"/>
                <w:sz w:val="22"/>
              </w:rPr>
              <w:t xml:space="preserve"> </w:t>
            </w:r>
          </w:p>
        </w:tc>
      </w:tr>
      <w:tr w:rsidR="000F12A3" w:rsidRPr="00F60831" w14:paraId="49376DD2" w14:textId="77777777" w:rsidTr="00B82111">
        <w:tc>
          <w:tcPr>
            <w:tcW w:w="2688" w:type="dxa"/>
          </w:tcPr>
          <w:p w14:paraId="5F59C77D" w14:textId="7E6AB494" w:rsidR="000F12A3" w:rsidRPr="00F60831" w:rsidRDefault="00B87A9E" w:rsidP="00B82111">
            <w:pPr>
              <w:tabs>
                <w:tab w:val="left" w:pos="0"/>
              </w:tabs>
              <w:spacing w:before="120" w:after="120" w:line="285" w:lineRule="atLeast"/>
              <w:ind w:left="33"/>
              <w:rPr>
                <w:rFonts w:ascii="Calibri" w:hAnsi="Calibri" w:cs="Calibri"/>
                <w:sz w:val="22"/>
              </w:rPr>
            </w:pPr>
            <w:r w:rsidRPr="00B87A9E">
              <w:rPr>
                <w:rFonts w:ascii="Calibri" w:hAnsi="Calibri" w:cs="Calibri"/>
                <w:sz w:val="22"/>
              </w:rPr>
              <w:lastRenderedPageBreak/>
              <w:t>Training Centre</w:t>
            </w:r>
            <w:r w:rsidR="00C8418D">
              <w:rPr>
                <w:rFonts w:ascii="Calibri" w:hAnsi="Calibri" w:cs="Calibri"/>
                <w:sz w:val="22"/>
              </w:rPr>
              <w:t>s</w:t>
            </w:r>
            <w:r w:rsidRPr="00F60831" w:rsidDel="00B87A9E">
              <w:rPr>
                <w:rFonts w:ascii="Calibri" w:hAnsi="Calibri" w:cs="Calibri"/>
                <w:sz w:val="22"/>
              </w:rPr>
              <w:t xml:space="preserve"> </w:t>
            </w:r>
            <w:r w:rsidR="000F12A3" w:rsidRPr="00F60831">
              <w:rPr>
                <w:rFonts w:ascii="Calibri" w:hAnsi="Calibri" w:cs="Calibri"/>
                <w:sz w:val="22"/>
              </w:rPr>
              <w:t>funding duration</w:t>
            </w:r>
          </w:p>
        </w:tc>
        <w:tc>
          <w:tcPr>
            <w:tcW w:w="4961" w:type="dxa"/>
          </w:tcPr>
          <w:p w14:paraId="1247027F" w14:textId="77777777" w:rsidR="000F12A3" w:rsidRPr="00F60831" w:rsidRDefault="000F12A3" w:rsidP="00B82111">
            <w:pPr>
              <w:tabs>
                <w:tab w:val="left" w:pos="0"/>
              </w:tabs>
              <w:spacing w:before="120" w:after="120" w:line="285" w:lineRule="atLeast"/>
              <w:ind w:left="33"/>
              <w:rPr>
                <w:rFonts w:ascii="Calibri" w:hAnsi="Calibri" w:cs="Calibri"/>
                <w:sz w:val="22"/>
              </w:rPr>
            </w:pPr>
            <w:r w:rsidRPr="00F60831">
              <w:rPr>
                <w:rFonts w:ascii="Calibri" w:hAnsi="Calibri" w:cs="Calibri"/>
                <w:sz w:val="22"/>
              </w:rPr>
              <w:t>Between four and five consecutive years.</w:t>
            </w:r>
          </w:p>
        </w:tc>
      </w:tr>
      <w:tr w:rsidR="000F12A3" w:rsidRPr="00F60831" w14:paraId="0D8B9AA8" w14:textId="77777777" w:rsidTr="00B82111">
        <w:tc>
          <w:tcPr>
            <w:tcW w:w="2688" w:type="dxa"/>
          </w:tcPr>
          <w:p w14:paraId="6E7CE728" w14:textId="77777777" w:rsidR="000F12A3" w:rsidRPr="00F60831" w:rsidRDefault="000F12A3" w:rsidP="00B82111">
            <w:pPr>
              <w:tabs>
                <w:tab w:val="left" w:pos="0"/>
              </w:tabs>
              <w:spacing w:before="120" w:after="120" w:line="285" w:lineRule="atLeast"/>
              <w:ind w:left="33"/>
              <w:rPr>
                <w:rFonts w:ascii="Calibri" w:hAnsi="Calibri" w:cs="Calibri"/>
                <w:sz w:val="22"/>
              </w:rPr>
            </w:pPr>
            <w:r w:rsidRPr="00F60831">
              <w:rPr>
                <w:rFonts w:ascii="Calibri" w:hAnsi="Calibri" w:cs="Calibri"/>
                <w:sz w:val="22"/>
              </w:rPr>
              <w:t>ICPD salary level</w:t>
            </w:r>
          </w:p>
        </w:tc>
        <w:tc>
          <w:tcPr>
            <w:tcW w:w="4961" w:type="dxa"/>
          </w:tcPr>
          <w:p w14:paraId="48BCC984" w14:textId="1AC320E4" w:rsidR="000F12A3" w:rsidRPr="00F60831" w:rsidRDefault="00DB4A69" w:rsidP="00F03BE0">
            <w:pPr>
              <w:tabs>
                <w:tab w:val="left" w:pos="0"/>
              </w:tabs>
              <w:spacing w:before="120" w:after="120" w:line="285" w:lineRule="atLeast"/>
              <w:ind w:left="33"/>
              <w:rPr>
                <w:rFonts w:ascii="Calibri" w:hAnsi="Calibri" w:cs="Calibri"/>
                <w:sz w:val="22"/>
              </w:rPr>
            </w:pPr>
            <w:r>
              <w:rPr>
                <w:rFonts w:ascii="Calibri" w:hAnsi="Calibri" w:cs="Calibri"/>
                <w:sz w:val="22"/>
              </w:rPr>
              <w:t xml:space="preserve">At a level appropriate to the </w:t>
            </w:r>
            <w:r w:rsidR="00A16559">
              <w:rPr>
                <w:rFonts w:ascii="Calibri" w:hAnsi="Calibri" w:cs="Calibri"/>
                <w:sz w:val="22"/>
              </w:rPr>
              <w:t>employing o</w:t>
            </w:r>
            <w:r w:rsidR="00D33135">
              <w:rPr>
                <w:rFonts w:ascii="Calibri" w:hAnsi="Calibri" w:cs="Calibri"/>
                <w:sz w:val="22"/>
              </w:rPr>
              <w:t xml:space="preserve">rganisation, but no less than </w:t>
            </w:r>
            <w:r w:rsidR="00C416C2">
              <w:rPr>
                <w:rFonts w:ascii="Calibri" w:hAnsi="Calibri" w:cs="Calibri"/>
                <w:sz w:val="22"/>
              </w:rPr>
              <w:t xml:space="preserve">the level indicated on the </w:t>
            </w:r>
            <w:r w:rsidR="00C416C2" w:rsidRPr="00C416C2">
              <w:rPr>
                <w:rFonts w:ascii="Calibri" w:hAnsi="Calibri" w:cs="Calibri"/>
                <w:sz w:val="22"/>
              </w:rPr>
              <w:t>salaries and stipends page of the ARC website</w:t>
            </w:r>
            <w:r w:rsidR="002B3CC8">
              <w:rPr>
                <w:rFonts w:ascii="Calibri" w:hAnsi="Calibri" w:cs="Calibri"/>
                <w:sz w:val="22"/>
              </w:rPr>
              <w:t>.</w:t>
            </w:r>
          </w:p>
        </w:tc>
      </w:tr>
      <w:tr w:rsidR="000F12A3" w:rsidRPr="00F60831" w14:paraId="1B3C54B8" w14:textId="77777777" w:rsidTr="00B82111">
        <w:tc>
          <w:tcPr>
            <w:tcW w:w="2688" w:type="dxa"/>
          </w:tcPr>
          <w:p w14:paraId="3FB8E05E" w14:textId="77777777" w:rsidR="000F12A3" w:rsidRPr="00F60831" w:rsidRDefault="000F12A3" w:rsidP="00B82111">
            <w:pPr>
              <w:tabs>
                <w:tab w:val="left" w:pos="0"/>
              </w:tabs>
              <w:spacing w:before="120" w:after="120" w:line="285" w:lineRule="atLeast"/>
              <w:ind w:left="33"/>
              <w:rPr>
                <w:rFonts w:ascii="Calibri" w:hAnsi="Calibri" w:cs="Calibri"/>
                <w:sz w:val="22"/>
              </w:rPr>
            </w:pPr>
            <w:r w:rsidRPr="00F60831">
              <w:rPr>
                <w:rFonts w:ascii="Calibri" w:hAnsi="Calibri" w:cs="Calibri"/>
                <w:sz w:val="22"/>
              </w:rPr>
              <w:t>ICPD salary duration</w:t>
            </w:r>
          </w:p>
        </w:tc>
        <w:tc>
          <w:tcPr>
            <w:tcW w:w="4961" w:type="dxa"/>
          </w:tcPr>
          <w:p w14:paraId="32845EF9" w14:textId="77777777" w:rsidR="000F12A3" w:rsidRPr="00F60831" w:rsidRDefault="000F12A3" w:rsidP="00B82111">
            <w:pPr>
              <w:tabs>
                <w:tab w:val="left" w:pos="0"/>
              </w:tabs>
              <w:spacing w:before="120" w:after="120" w:line="285" w:lineRule="atLeast"/>
              <w:ind w:left="33"/>
              <w:rPr>
                <w:rFonts w:ascii="Calibri" w:hAnsi="Calibri" w:cs="Calibri"/>
                <w:sz w:val="22"/>
              </w:rPr>
            </w:pPr>
            <w:r w:rsidRPr="00F60831">
              <w:rPr>
                <w:rFonts w:ascii="Calibri" w:hAnsi="Calibri" w:cs="Calibri"/>
                <w:sz w:val="22"/>
              </w:rPr>
              <w:t>Up to five consecutive years.</w:t>
            </w:r>
          </w:p>
        </w:tc>
      </w:tr>
      <w:tr w:rsidR="000F12A3" w:rsidRPr="00F60831" w14:paraId="7E50A90B" w14:textId="77777777" w:rsidTr="00B82111">
        <w:tc>
          <w:tcPr>
            <w:tcW w:w="2688" w:type="dxa"/>
          </w:tcPr>
          <w:p w14:paraId="748ADDA6" w14:textId="77777777" w:rsidR="000F12A3" w:rsidRPr="00F60831" w:rsidRDefault="000F12A3" w:rsidP="00B82111">
            <w:pPr>
              <w:tabs>
                <w:tab w:val="left" w:pos="0"/>
              </w:tabs>
              <w:spacing w:before="120" w:after="120" w:line="285" w:lineRule="atLeast"/>
              <w:ind w:left="33"/>
              <w:rPr>
                <w:rFonts w:ascii="Calibri" w:hAnsi="Calibri" w:cs="Calibri"/>
                <w:sz w:val="22"/>
              </w:rPr>
            </w:pPr>
            <w:r w:rsidRPr="00F60831">
              <w:rPr>
                <w:rFonts w:ascii="Calibri" w:hAnsi="Calibri" w:cs="Calibri"/>
                <w:sz w:val="22"/>
              </w:rPr>
              <w:t>ICHDR stipend level</w:t>
            </w:r>
          </w:p>
        </w:tc>
        <w:tc>
          <w:tcPr>
            <w:tcW w:w="4961" w:type="dxa"/>
          </w:tcPr>
          <w:p w14:paraId="0E661C19" w14:textId="4C365996" w:rsidR="000F12A3" w:rsidRPr="00F60831" w:rsidRDefault="00D33135" w:rsidP="00DA579F">
            <w:pPr>
              <w:tabs>
                <w:tab w:val="left" w:pos="0"/>
              </w:tabs>
              <w:spacing w:before="120" w:after="120" w:line="285" w:lineRule="atLeast"/>
              <w:ind w:left="33"/>
              <w:rPr>
                <w:rFonts w:ascii="Calibri" w:hAnsi="Calibri" w:cs="Calibri"/>
                <w:sz w:val="22"/>
              </w:rPr>
            </w:pPr>
            <w:r>
              <w:rPr>
                <w:rFonts w:ascii="Calibri" w:hAnsi="Calibri" w:cs="Calibri"/>
                <w:sz w:val="22"/>
              </w:rPr>
              <w:t>At a level appropriate to the Eligible Organisation, but no less than</w:t>
            </w:r>
            <w:r w:rsidR="00C416C2">
              <w:rPr>
                <w:rFonts w:ascii="Calibri" w:hAnsi="Calibri" w:cs="Calibri"/>
                <w:sz w:val="22"/>
              </w:rPr>
              <w:t xml:space="preserve"> the level indicated on the </w:t>
            </w:r>
            <w:r w:rsidR="00C416C2" w:rsidRPr="00C416C2">
              <w:rPr>
                <w:rFonts w:ascii="Calibri" w:hAnsi="Calibri" w:cs="Calibri"/>
                <w:sz w:val="22"/>
              </w:rPr>
              <w:t>salaries and stipends page of the ARC website</w:t>
            </w:r>
            <w:r w:rsidR="003408F3">
              <w:rPr>
                <w:rFonts w:ascii="Calibri" w:hAnsi="Calibri" w:cs="Calibri"/>
                <w:sz w:val="22"/>
              </w:rPr>
              <w:t>.</w:t>
            </w:r>
          </w:p>
        </w:tc>
      </w:tr>
      <w:tr w:rsidR="000F12A3" w:rsidRPr="00F60831" w14:paraId="7B3EA898" w14:textId="77777777" w:rsidTr="00B82111">
        <w:tc>
          <w:tcPr>
            <w:tcW w:w="2688" w:type="dxa"/>
          </w:tcPr>
          <w:p w14:paraId="77721383" w14:textId="77777777" w:rsidR="000F12A3" w:rsidRPr="00F60831" w:rsidRDefault="000F12A3" w:rsidP="00B82111">
            <w:pPr>
              <w:tabs>
                <w:tab w:val="left" w:pos="0"/>
              </w:tabs>
              <w:spacing w:before="120" w:after="120" w:line="285" w:lineRule="atLeast"/>
              <w:ind w:left="33"/>
              <w:rPr>
                <w:rFonts w:ascii="Calibri" w:hAnsi="Calibri" w:cs="Calibri"/>
                <w:sz w:val="22"/>
              </w:rPr>
            </w:pPr>
            <w:r w:rsidRPr="00F60831">
              <w:rPr>
                <w:rFonts w:ascii="Calibri" w:hAnsi="Calibri" w:cs="Calibri"/>
                <w:sz w:val="22"/>
              </w:rPr>
              <w:t>ICHDR stipend duration</w:t>
            </w:r>
          </w:p>
        </w:tc>
        <w:tc>
          <w:tcPr>
            <w:tcW w:w="4961" w:type="dxa"/>
          </w:tcPr>
          <w:p w14:paraId="6E6386FE" w14:textId="77777777" w:rsidR="000F12A3" w:rsidRPr="00F60831" w:rsidRDefault="000F12A3" w:rsidP="00B82111">
            <w:pPr>
              <w:tabs>
                <w:tab w:val="left" w:pos="0"/>
              </w:tabs>
              <w:spacing w:before="120" w:after="120" w:line="285" w:lineRule="atLeast"/>
              <w:ind w:left="33"/>
              <w:rPr>
                <w:rFonts w:ascii="Calibri" w:hAnsi="Calibri" w:cs="Calibri"/>
                <w:sz w:val="22"/>
              </w:rPr>
            </w:pPr>
            <w:r w:rsidRPr="00F60831">
              <w:rPr>
                <w:rFonts w:ascii="Calibri" w:hAnsi="Calibri" w:cs="Calibri"/>
                <w:sz w:val="22"/>
              </w:rPr>
              <w:t>Two or three years, as appropriate for the Higher Degree by Research that the ICHDR is undertaking.</w:t>
            </w:r>
          </w:p>
        </w:tc>
      </w:tr>
    </w:tbl>
    <w:p w14:paraId="32D8E8C2" w14:textId="1824F7E5" w:rsidR="00320E21" w:rsidRDefault="00320E21" w:rsidP="00320E21">
      <w:pPr>
        <w:pStyle w:val="GrantGuidelinesSchemeSectionClauseA11"/>
        <w:numPr>
          <w:ilvl w:val="0"/>
          <w:numId w:val="0"/>
        </w:numPr>
        <w:ind w:left="851"/>
      </w:pPr>
      <w:r w:rsidRPr="00397E29">
        <w:t xml:space="preserve">The figures in this section are based on the </w:t>
      </w:r>
      <w:r w:rsidR="00072C08">
        <w:t>202</w:t>
      </w:r>
      <w:r w:rsidR="00FC355E">
        <w:t>3</w:t>
      </w:r>
      <w:r w:rsidR="00072C08" w:rsidRPr="00397E29">
        <w:t xml:space="preserve"> </w:t>
      </w:r>
      <w:r>
        <w:t xml:space="preserve">price </w:t>
      </w:r>
      <w:r w:rsidRPr="00397E29">
        <w:t xml:space="preserve">levels of funding and </w:t>
      </w:r>
      <w:r>
        <w:t>may</w:t>
      </w:r>
      <w:r w:rsidRPr="00397E29">
        <w:t xml:space="preserve"> be subject to variation (for example, due to annual indexation). Updated levels will be available on</w:t>
      </w:r>
      <w:r>
        <w:t xml:space="preserve"> the</w:t>
      </w:r>
      <w:r w:rsidR="00072C08">
        <w:t xml:space="preserve"> salaries and stipends page of the</w:t>
      </w:r>
      <w:r>
        <w:t xml:space="preserve"> </w:t>
      </w:r>
      <w:hyperlink r:id="rId47" w:history="1">
        <w:r w:rsidRPr="007C24EC">
          <w:rPr>
            <w:rStyle w:val="Hyperlink"/>
            <w:rFonts w:ascii="Calibri" w:hAnsi="Calibri" w:cstheme="minorBidi"/>
          </w:rPr>
          <w:t>ARC website</w:t>
        </w:r>
      </w:hyperlink>
      <w:r w:rsidRPr="00397E29">
        <w:t>.</w:t>
      </w:r>
    </w:p>
    <w:p w14:paraId="49EB2534" w14:textId="309090C4" w:rsidR="005E3BBF" w:rsidRPr="00F83BC5" w:rsidRDefault="00897527" w:rsidP="00F83BC5">
      <w:pPr>
        <w:pStyle w:val="GrantGuidelinesSchemeSectionClauseA11"/>
      </w:pPr>
      <w:r w:rsidRPr="00100FA3">
        <w:t>A</w:t>
      </w:r>
      <w:r w:rsidR="00855266">
        <w:t xml:space="preserve"> </w:t>
      </w:r>
      <w:r w:rsidR="00E0650A">
        <w:t>project</w:t>
      </w:r>
      <w:r w:rsidR="00E0650A" w:rsidRPr="00100FA3">
        <w:t xml:space="preserve"> may</w:t>
      </w:r>
      <w:r w:rsidRPr="00100FA3">
        <w:t xml:space="preserve"> include additiona</w:t>
      </w:r>
      <w:r w:rsidR="00FC53AA">
        <w:t>l H</w:t>
      </w:r>
      <w:r w:rsidR="009A1F86">
        <w:t>DR</w:t>
      </w:r>
      <w:r w:rsidR="00FC53AA">
        <w:t xml:space="preserve"> and postdoctoral positions. </w:t>
      </w:r>
      <w:r w:rsidR="00367007">
        <w:t>Any</w:t>
      </w:r>
      <w:r w:rsidR="00367007" w:rsidRPr="00100FA3">
        <w:t xml:space="preserve"> </w:t>
      </w:r>
      <w:r w:rsidRPr="00100FA3">
        <w:t>roles</w:t>
      </w:r>
      <w:r w:rsidR="00367007">
        <w:t xml:space="preserve"> funded by </w:t>
      </w:r>
      <w:r w:rsidR="002265F9">
        <w:t xml:space="preserve">non-ARC </w:t>
      </w:r>
      <w:r w:rsidR="00367007">
        <w:t>sources</w:t>
      </w:r>
      <w:r w:rsidRPr="00100FA3">
        <w:t xml:space="preserve"> are not considered to be </w:t>
      </w:r>
      <w:r w:rsidRPr="00F60831">
        <w:t>ICHDRs and ICPDs and are</w:t>
      </w:r>
      <w:r w:rsidRPr="00100FA3">
        <w:t xml:space="preserve"> not covered by the employment conditions in the</w:t>
      </w:r>
      <w:r w:rsidR="00721E80">
        <w:t xml:space="preserve"> </w:t>
      </w:r>
      <w:r w:rsidR="00DF7E7A">
        <w:t>g</w:t>
      </w:r>
      <w:r w:rsidR="00721E80">
        <w:t xml:space="preserve">rant </w:t>
      </w:r>
      <w:r w:rsidR="00DF7E7A">
        <w:t>a</w:t>
      </w:r>
      <w:r w:rsidRPr="00100FA3">
        <w:t>greement.</w:t>
      </w:r>
      <w:bookmarkStart w:id="475" w:name="_Toc520714240"/>
      <w:bookmarkStart w:id="476" w:name="_Toc12011482"/>
    </w:p>
    <w:p w14:paraId="23704489" w14:textId="3BF53B27" w:rsidR="00F24774" w:rsidRPr="00A35B02" w:rsidRDefault="00CB7D61" w:rsidP="00FA49FD">
      <w:pPr>
        <w:pStyle w:val="GrantGuidelinesSchemeSectionSubHeadingA1"/>
        <w:rPr>
          <w:szCs w:val="30"/>
        </w:rPr>
      </w:pPr>
      <w:bookmarkStart w:id="477" w:name="_Toc142565857"/>
      <w:r>
        <w:rPr>
          <w:szCs w:val="30"/>
        </w:rPr>
        <w:t>E</w:t>
      </w:r>
      <w:r w:rsidR="00473618" w:rsidRPr="00005C75">
        <w:rPr>
          <w:szCs w:val="30"/>
        </w:rPr>
        <w:t>ligibility c</w:t>
      </w:r>
      <w:r w:rsidR="00F24774" w:rsidRPr="00005C75">
        <w:rPr>
          <w:szCs w:val="30"/>
        </w:rPr>
        <w:t>riteria</w:t>
      </w:r>
      <w:bookmarkEnd w:id="475"/>
      <w:bookmarkEnd w:id="476"/>
      <w:bookmarkEnd w:id="477"/>
    </w:p>
    <w:p w14:paraId="2C84D06B" w14:textId="577BA867" w:rsidR="003408F3" w:rsidRPr="003D30B3" w:rsidRDefault="003408F3" w:rsidP="00376EF9">
      <w:pPr>
        <w:pStyle w:val="GrantGuidelinesHeading2"/>
      </w:pPr>
      <w:bookmarkStart w:id="478" w:name="_Toc12011483"/>
      <w:bookmarkStart w:id="479" w:name="_Toc142565858"/>
      <w:r>
        <w:t>Applications</w:t>
      </w:r>
      <w:bookmarkEnd w:id="478"/>
      <w:bookmarkEnd w:id="479"/>
    </w:p>
    <w:p w14:paraId="117CBAE0" w14:textId="01558059" w:rsidR="00F24774" w:rsidRPr="009473FA" w:rsidRDefault="00F24774" w:rsidP="00A617E2">
      <w:pPr>
        <w:pStyle w:val="GrantGuidelinesSchemeSectionClauseA11"/>
      </w:pPr>
      <w:r w:rsidRPr="009473FA">
        <w:t xml:space="preserve">To be eligible, </w:t>
      </w:r>
      <w:r w:rsidR="007C67BB">
        <w:t>Your</w:t>
      </w:r>
      <w:r w:rsidR="00D4557D" w:rsidRPr="009473FA">
        <w:t xml:space="preserve"> </w:t>
      </w:r>
      <w:r w:rsidRPr="009473FA">
        <w:t>application must</w:t>
      </w:r>
      <w:r w:rsidR="00E04CA7" w:rsidRPr="00E04CA7">
        <w:t xml:space="preserve"> </w:t>
      </w:r>
      <w:r w:rsidR="00E04CA7">
        <w:t>include</w:t>
      </w:r>
      <w:r w:rsidRPr="009473FA">
        <w:t>:</w:t>
      </w:r>
    </w:p>
    <w:p w14:paraId="0176B7BF" w14:textId="73D07CFE" w:rsidR="00E04CA7" w:rsidRDefault="000F0DA2" w:rsidP="00F226E5">
      <w:pPr>
        <w:pStyle w:val="GrantGuidelinesDotPoints"/>
        <w:numPr>
          <w:ilvl w:val="0"/>
          <w:numId w:val="71"/>
        </w:numPr>
        <w:spacing w:line="20" w:lineRule="atLeast"/>
        <w:ind w:left="1418" w:hanging="567"/>
      </w:pPr>
      <w:r>
        <w:t>at least 10 ICHDRs</w:t>
      </w:r>
      <w:r w:rsidR="00E04CA7">
        <w:t>;</w:t>
      </w:r>
      <w:r w:rsidR="00E04CA7" w:rsidRPr="00E04CA7">
        <w:t xml:space="preserve"> </w:t>
      </w:r>
      <w:r w:rsidR="00E04CA7">
        <w:t>and</w:t>
      </w:r>
    </w:p>
    <w:p w14:paraId="7919ED8D" w14:textId="69CC892C" w:rsidR="00F24774" w:rsidRPr="00E2105B" w:rsidRDefault="000F0DA2" w:rsidP="00F226E5">
      <w:pPr>
        <w:pStyle w:val="GrantGuidelinesDotPoints"/>
        <w:numPr>
          <w:ilvl w:val="0"/>
          <w:numId w:val="71"/>
        </w:numPr>
        <w:spacing w:line="20" w:lineRule="atLeast"/>
        <w:ind w:left="1418" w:hanging="567"/>
      </w:pPr>
      <w:r>
        <w:t xml:space="preserve"> at least one ICPD</w:t>
      </w:r>
      <w:r w:rsidR="00E04CA7">
        <w:t>.</w:t>
      </w:r>
    </w:p>
    <w:p w14:paraId="12BA84FD" w14:textId="4B24154F" w:rsidR="00F24774" w:rsidRPr="009473FA" w:rsidRDefault="00B719E6" w:rsidP="00201DB0">
      <w:pPr>
        <w:pStyle w:val="GrantGuidelinesSchemeSectionClauseA11"/>
      </w:pPr>
      <w:r w:rsidRPr="009473FA">
        <w:t xml:space="preserve">Your </w:t>
      </w:r>
      <w:r w:rsidR="00F24774" w:rsidRPr="009473FA">
        <w:t xml:space="preserve">application must </w:t>
      </w:r>
      <w:r w:rsidR="002741AD" w:rsidRPr="009473FA">
        <w:t xml:space="preserve">nominate </w:t>
      </w:r>
      <w:r w:rsidR="00F24774" w:rsidRPr="009473FA">
        <w:t>the following named participants:</w:t>
      </w:r>
    </w:p>
    <w:p w14:paraId="188C8B3F" w14:textId="77777777" w:rsidR="00F24774" w:rsidRPr="00BB6FAA" w:rsidRDefault="00F24774" w:rsidP="00F226E5">
      <w:pPr>
        <w:pStyle w:val="GrantGuidelinesDotPoints"/>
        <w:numPr>
          <w:ilvl w:val="0"/>
          <w:numId w:val="72"/>
        </w:numPr>
        <w:spacing w:line="20" w:lineRule="atLeast"/>
        <w:ind w:left="1418" w:hanging="567"/>
      </w:pPr>
      <w:r w:rsidRPr="009473FA">
        <w:t xml:space="preserve">Training </w:t>
      </w:r>
      <w:r w:rsidRPr="00BB6FAA">
        <w:t xml:space="preserve">Centre Director, who is an eligible CI from </w:t>
      </w:r>
      <w:r w:rsidR="00B719E6" w:rsidRPr="00BB6FAA">
        <w:t xml:space="preserve">Your </w:t>
      </w:r>
      <w:r w:rsidRPr="00BB6FAA">
        <w:t>organisation;</w:t>
      </w:r>
    </w:p>
    <w:p w14:paraId="62C69F3D" w14:textId="77777777" w:rsidR="00F24774" w:rsidRPr="00BB6FAA" w:rsidRDefault="00F24774" w:rsidP="00F226E5">
      <w:pPr>
        <w:pStyle w:val="GrantGuidelinesDotPoints"/>
        <w:numPr>
          <w:ilvl w:val="0"/>
          <w:numId w:val="72"/>
        </w:numPr>
        <w:spacing w:line="20" w:lineRule="atLeast"/>
        <w:ind w:left="1418" w:hanging="567"/>
      </w:pPr>
      <w:r w:rsidRPr="00BB6FAA">
        <w:t xml:space="preserve">At least one other CI from </w:t>
      </w:r>
      <w:r w:rsidR="00B719E6" w:rsidRPr="00BB6FAA">
        <w:t xml:space="preserve">Your </w:t>
      </w:r>
      <w:r w:rsidRPr="00BB6FAA">
        <w:t>organisation;</w:t>
      </w:r>
    </w:p>
    <w:p w14:paraId="78D7DF91" w14:textId="6B2710F1" w:rsidR="00F24774" w:rsidRPr="00BB6FAA" w:rsidRDefault="00F24774" w:rsidP="00F226E5">
      <w:pPr>
        <w:pStyle w:val="GrantGuidelinesDotPoints"/>
        <w:numPr>
          <w:ilvl w:val="0"/>
          <w:numId w:val="72"/>
        </w:numPr>
        <w:spacing w:line="20" w:lineRule="atLeast"/>
        <w:ind w:left="1418" w:hanging="567"/>
      </w:pPr>
      <w:r w:rsidRPr="00BB6FAA">
        <w:t>At least one CI from each</w:t>
      </w:r>
      <w:r w:rsidR="0095662E">
        <w:t xml:space="preserve"> Other</w:t>
      </w:r>
      <w:r w:rsidRPr="00BB6FAA">
        <w:t xml:space="preserve"> Eligible Organisation; and </w:t>
      </w:r>
    </w:p>
    <w:p w14:paraId="0CA8B9E9" w14:textId="35BC76D4" w:rsidR="00F24774" w:rsidRPr="00BB6FAA" w:rsidRDefault="00F24774" w:rsidP="00F226E5">
      <w:pPr>
        <w:pStyle w:val="GrantGuidelinesDotPoints"/>
        <w:numPr>
          <w:ilvl w:val="0"/>
          <w:numId w:val="72"/>
        </w:numPr>
        <w:spacing w:line="20" w:lineRule="atLeast"/>
        <w:ind w:left="1418" w:hanging="567"/>
      </w:pPr>
      <w:r w:rsidRPr="00BB6FAA">
        <w:t>At least one PI from each Partner Organisation.</w:t>
      </w:r>
    </w:p>
    <w:p w14:paraId="15D19313" w14:textId="2F4C3DDE" w:rsidR="00F24774" w:rsidRPr="00D42910" w:rsidRDefault="00B719E6" w:rsidP="0044514A">
      <w:pPr>
        <w:pStyle w:val="GrantGuidelinesSchemeSectionClauseA11"/>
        <w:rPr>
          <w:rFonts w:cs="Arial"/>
        </w:rPr>
      </w:pPr>
      <w:r w:rsidRPr="001A27D1">
        <w:t xml:space="preserve">Your </w:t>
      </w:r>
      <w:r w:rsidR="00F24774" w:rsidRPr="001A27D1">
        <w:t>application must include a commitment of combined</w:t>
      </w:r>
      <w:r w:rsidR="00DE3BAD">
        <w:t xml:space="preserve"> cash</w:t>
      </w:r>
      <w:r w:rsidR="00F24774" w:rsidRPr="001A27D1">
        <w:t xml:space="preserve"> and in-kind </w:t>
      </w:r>
      <w:r w:rsidR="008C75D8">
        <w:t>c</w:t>
      </w:r>
      <w:r w:rsidR="00F24774" w:rsidRPr="001A27D1">
        <w:t xml:space="preserve">ontributions to the </w:t>
      </w:r>
      <w:r w:rsidR="00D4557D">
        <w:t>Training Centre</w:t>
      </w:r>
      <w:r w:rsidR="00D4557D" w:rsidRPr="001A27D1">
        <w:t xml:space="preserve"> </w:t>
      </w:r>
      <w:r w:rsidR="00F24774" w:rsidRPr="001A27D1">
        <w:t>that</w:t>
      </w:r>
      <w:r w:rsidR="00367007">
        <w:t>, along with the ARC contribution,</w:t>
      </w:r>
      <w:r w:rsidR="00F24774" w:rsidRPr="001A27D1">
        <w:t xml:space="preserve"> are sufficient </w:t>
      </w:r>
      <w:r w:rsidR="00F24774" w:rsidRPr="001A27D1">
        <w:rPr>
          <w:rFonts w:cs="Arial"/>
        </w:rPr>
        <w:t xml:space="preserve">to support all the research projects described in the </w:t>
      </w:r>
      <w:r w:rsidR="00DE3BAD">
        <w:rPr>
          <w:rFonts w:cs="Arial"/>
        </w:rPr>
        <w:t>a</w:t>
      </w:r>
      <w:r w:rsidR="00F24774" w:rsidRPr="001A27D1">
        <w:rPr>
          <w:rFonts w:cs="Arial"/>
        </w:rPr>
        <w:t xml:space="preserve">pplication and particularly that of the ICHDRs and ICPDs in the </w:t>
      </w:r>
      <w:r w:rsidR="00D4557D">
        <w:rPr>
          <w:rFonts w:cs="Arial"/>
        </w:rPr>
        <w:t>Training Centre</w:t>
      </w:r>
      <w:r w:rsidR="00F24774" w:rsidRPr="001A27D1">
        <w:rPr>
          <w:rFonts w:cs="Arial"/>
        </w:rPr>
        <w:t>.</w:t>
      </w:r>
      <w:r w:rsidR="00F24774" w:rsidRPr="001A27D1">
        <w:t xml:space="preserve"> </w:t>
      </w:r>
    </w:p>
    <w:p w14:paraId="2E0A224D" w14:textId="443B03E2" w:rsidR="001C5D17" w:rsidRPr="00767463" w:rsidRDefault="00754A1B" w:rsidP="00FA49FD">
      <w:pPr>
        <w:pStyle w:val="GrantGuidelinesSchemeSectionSubHeadingA1"/>
        <w:rPr>
          <w:szCs w:val="30"/>
        </w:rPr>
      </w:pPr>
      <w:bookmarkStart w:id="480" w:name="_Toc142565413"/>
      <w:bookmarkStart w:id="481" w:name="_Toc142565670"/>
      <w:bookmarkStart w:id="482" w:name="_Toc142565859"/>
      <w:bookmarkStart w:id="483" w:name="_Toc142565414"/>
      <w:bookmarkStart w:id="484" w:name="_Toc142565671"/>
      <w:bookmarkStart w:id="485" w:name="_Toc142565860"/>
      <w:bookmarkStart w:id="486" w:name="_Toc520714242"/>
      <w:bookmarkStart w:id="487" w:name="_Toc12011484"/>
      <w:bookmarkStart w:id="488" w:name="_Toc142565861"/>
      <w:bookmarkEnd w:id="480"/>
      <w:bookmarkEnd w:id="481"/>
      <w:bookmarkEnd w:id="482"/>
      <w:bookmarkEnd w:id="483"/>
      <w:bookmarkEnd w:id="484"/>
      <w:bookmarkEnd w:id="485"/>
      <w:r w:rsidRPr="00005C75">
        <w:rPr>
          <w:szCs w:val="30"/>
        </w:rPr>
        <w:lastRenderedPageBreak/>
        <w:t xml:space="preserve">What </w:t>
      </w:r>
      <w:r w:rsidR="00892B9D">
        <w:rPr>
          <w:szCs w:val="30"/>
        </w:rPr>
        <w:t xml:space="preserve">the </w:t>
      </w:r>
      <w:r w:rsidR="00721E80" w:rsidRPr="008761D6">
        <w:rPr>
          <w:szCs w:val="30"/>
        </w:rPr>
        <w:t xml:space="preserve">grant </w:t>
      </w:r>
      <w:r w:rsidR="00CB7D61">
        <w:rPr>
          <w:szCs w:val="30"/>
        </w:rPr>
        <w:t>money</w:t>
      </w:r>
      <w:r w:rsidR="001E19CC" w:rsidRPr="008761D6">
        <w:rPr>
          <w:szCs w:val="30"/>
        </w:rPr>
        <w:t xml:space="preserve"> </w:t>
      </w:r>
      <w:r w:rsidRPr="00767463">
        <w:rPr>
          <w:szCs w:val="30"/>
        </w:rPr>
        <w:t>can be used for</w:t>
      </w:r>
      <w:bookmarkEnd w:id="486"/>
      <w:bookmarkEnd w:id="487"/>
      <w:bookmarkEnd w:id="488"/>
    </w:p>
    <w:p w14:paraId="0CA3F5F6" w14:textId="28A22306" w:rsidR="00060B57" w:rsidRDefault="00491585" w:rsidP="00201DB0">
      <w:pPr>
        <w:pStyle w:val="GrantGuidelinesSchemeSectionClauseA11"/>
      </w:pPr>
      <w:r>
        <w:t xml:space="preserve">Eligible expenditure items for Training Centres </w:t>
      </w:r>
      <w:r w:rsidR="003B1845">
        <w:t>may include</w:t>
      </w:r>
      <w:r w:rsidR="00060B57">
        <w:t>:</w:t>
      </w:r>
      <w:r w:rsidR="00060B57" w:rsidRPr="00060B57">
        <w:rPr>
          <w:color w:val="FF0000"/>
        </w:rPr>
        <w:t xml:space="preserve"> </w:t>
      </w:r>
    </w:p>
    <w:p w14:paraId="091F8389" w14:textId="6F266D93" w:rsidR="008B6D1B" w:rsidRPr="00BB6FAA" w:rsidRDefault="00060B57" w:rsidP="00F226E5">
      <w:pPr>
        <w:pStyle w:val="GrantGuidelinesDotPoints"/>
        <w:numPr>
          <w:ilvl w:val="0"/>
          <w:numId w:val="73"/>
        </w:numPr>
        <w:spacing w:line="20" w:lineRule="atLeast"/>
        <w:ind w:left="1418" w:hanging="567"/>
      </w:pPr>
      <w:r w:rsidRPr="00BB6FAA">
        <w:t xml:space="preserve">items in Section </w:t>
      </w:r>
      <w:r w:rsidR="00CE5F78" w:rsidRPr="00316427">
        <w:t>5</w:t>
      </w:r>
      <w:r w:rsidR="003408F3" w:rsidRPr="00316427">
        <w:t>.</w:t>
      </w:r>
      <w:r w:rsidR="00E41582" w:rsidRPr="00316427">
        <w:t>3</w:t>
      </w:r>
      <w:r w:rsidR="008B6D1B" w:rsidRPr="00BB6FAA">
        <w:t xml:space="preserve"> of these grant guidelines;</w:t>
      </w:r>
    </w:p>
    <w:p w14:paraId="1905D5D8" w14:textId="71DBCA62" w:rsidR="007E15F3" w:rsidRPr="00BB6FAA" w:rsidRDefault="008B6D1B" w:rsidP="00F226E5">
      <w:pPr>
        <w:pStyle w:val="GrantGuidelinesDotPoints"/>
        <w:numPr>
          <w:ilvl w:val="0"/>
          <w:numId w:val="73"/>
        </w:numPr>
        <w:spacing w:line="20" w:lineRule="atLeast"/>
        <w:ind w:left="1418" w:hanging="567"/>
      </w:pPr>
      <w:r w:rsidRPr="00BB6FAA">
        <w:t>s</w:t>
      </w:r>
      <w:r w:rsidR="007E15F3" w:rsidRPr="00BB6FAA">
        <w:t>tipends for ICHDRs enrolled at an Eligible Organisation</w:t>
      </w:r>
      <w:r w:rsidR="00DD6B43" w:rsidRPr="00BB6FAA">
        <w:t xml:space="preserve"> at </w:t>
      </w:r>
      <w:r w:rsidR="00DD4F84">
        <w:t xml:space="preserve">no less than the level indicated on the </w:t>
      </w:r>
      <w:r w:rsidR="00DD4F84" w:rsidRPr="00C416C2">
        <w:t xml:space="preserve">salaries and stipends page of the </w:t>
      </w:r>
      <w:hyperlink r:id="rId48" w:history="1">
        <w:r w:rsidR="00DD4F84" w:rsidRPr="00E41582">
          <w:rPr>
            <w:rStyle w:val="Hyperlink"/>
            <w:rFonts w:ascii="Calibri" w:hAnsi="Calibri" w:cs="Calibri"/>
          </w:rPr>
          <w:t>ARC website</w:t>
        </w:r>
      </w:hyperlink>
      <w:r w:rsidR="007E15F3" w:rsidRPr="00BB6FAA">
        <w:t>;</w:t>
      </w:r>
      <w:r w:rsidR="00477059" w:rsidRPr="00BB6FAA">
        <w:t xml:space="preserve"> and</w:t>
      </w:r>
    </w:p>
    <w:p w14:paraId="0FE9865B" w14:textId="66773334" w:rsidR="007E15F3" w:rsidRPr="00BB6FAA" w:rsidRDefault="007E15F3" w:rsidP="00F226E5">
      <w:pPr>
        <w:pStyle w:val="GrantGuidelinesDotPoints"/>
        <w:numPr>
          <w:ilvl w:val="0"/>
          <w:numId w:val="73"/>
        </w:numPr>
        <w:spacing w:line="20" w:lineRule="atLeast"/>
        <w:ind w:left="1418" w:hanging="567"/>
      </w:pPr>
      <w:r w:rsidRPr="00BB6FAA">
        <w:t xml:space="preserve">salary support for ICPDs </w:t>
      </w:r>
      <w:r w:rsidR="00DD6B43" w:rsidRPr="00BB6FAA">
        <w:t xml:space="preserve">at </w:t>
      </w:r>
      <w:r w:rsidR="00433339">
        <w:t xml:space="preserve">no less than the level indicated on the </w:t>
      </w:r>
      <w:r w:rsidR="00433339" w:rsidRPr="00C416C2">
        <w:t xml:space="preserve">salaries and stipends page of the </w:t>
      </w:r>
      <w:hyperlink r:id="rId49" w:history="1">
        <w:r w:rsidR="00433339" w:rsidRPr="00E41582">
          <w:rPr>
            <w:rStyle w:val="Hyperlink"/>
            <w:rFonts w:ascii="Calibri" w:hAnsi="Calibri" w:cs="Calibri"/>
          </w:rPr>
          <w:t>ARC website</w:t>
        </w:r>
      </w:hyperlink>
      <w:r w:rsidR="00DD6B43" w:rsidRPr="00BB6FAA">
        <w:t xml:space="preserve"> and </w:t>
      </w:r>
      <w:r w:rsidRPr="00BB6FAA">
        <w:t>appointed for at least 0.5 FTE at an Eligible Organisation for the duration of their role on the Project</w:t>
      </w:r>
      <w:r w:rsidR="00477059" w:rsidRPr="00BB6FAA">
        <w:t>.</w:t>
      </w:r>
    </w:p>
    <w:p w14:paraId="472468D7" w14:textId="4F9551BF" w:rsidR="001C5D17" w:rsidRPr="00A35B02" w:rsidRDefault="001C5D17" w:rsidP="00FA49FD">
      <w:pPr>
        <w:pStyle w:val="GrantGuidelinesSchemeSectionSubHeadingA1"/>
        <w:rPr>
          <w:szCs w:val="30"/>
        </w:rPr>
      </w:pPr>
      <w:bookmarkStart w:id="489" w:name="_Toc520714244"/>
      <w:bookmarkStart w:id="490" w:name="_Toc12011485"/>
      <w:bookmarkStart w:id="491" w:name="_Toc142565862"/>
      <w:r w:rsidRPr="00005C75">
        <w:rPr>
          <w:szCs w:val="30"/>
        </w:rPr>
        <w:t>The assessment criteria</w:t>
      </w:r>
      <w:bookmarkEnd w:id="489"/>
      <w:bookmarkEnd w:id="490"/>
      <w:bookmarkEnd w:id="491"/>
    </w:p>
    <w:p w14:paraId="5AD6C7F6" w14:textId="71B4B319" w:rsidR="001C5D17" w:rsidRPr="00B52F5D" w:rsidRDefault="001C5D17" w:rsidP="00201DB0">
      <w:pPr>
        <w:pStyle w:val="GrantGuidelinesSchemeSectionClauseA11"/>
      </w:pPr>
      <w:r w:rsidRPr="00DE0C5E">
        <w:t>The assessment criteria</w:t>
      </w:r>
      <w:r w:rsidR="00060B57">
        <w:t xml:space="preserve"> for the </w:t>
      </w:r>
      <w:r w:rsidR="00B87A9E" w:rsidRPr="00B87A9E">
        <w:t>Training Centre</w:t>
      </w:r>
      <w:r w:rsidR="00C8418D">
        <w:t>s</w:t>
      </w:r>
      <w:r w:rsidR="00B87A9E" w:rsidDel="00B87A9E">
        <w:t xml:space="preserve"> </w:t>
      </w:r>
      <w:r>
        <w:t>are:</w:t>
      </w:r>
    </w:p>
    <w:p w14:paraId="2115EBE1" w14:textId="4E90E4D2" w:rsidR="00366199" w:rsidRPr="00D22C4A" w:rsidRDefault="00366199" w:rsidP="00F226E5">
      <w:pPr>
        <w:pStyle w:val="Bullet2"/>
        <w:numPr>
          <w:ilvl w:val="0"/>
          <w:numId w:val="89"/>
        </w:numPr>
        <w:tabs>
          <w:tab w:val="left" w:pos="1276"/>
          <w:tab w:val="right" w:pos="8789"/>
        </w:tabs>
        <w:ind w:left="1276" w:hanging="425"/>
        <w:rPr>
          <w:rFonts w:ascii="Calibri" w:hAnsi="Calibri" w:cs="Calibri"/>
          <w:b/>
        </w:rPr>
      </w:pPr>
      <w:r w:rsidRPr="00D22C4A">
        <w:rPr>
          <w:rFonts w:ascii="Calibri" w:hAnsi="Calibri" w:cs="Calibri"/>
          <w:b/>
        </w:rPr>
        <w:t>Investigator(s)</w:t>
      </w:r>
      <w:r>
        <w:rPr>
          <w:rFonts w:ascii="Calibri" w:hAnsi="Calibri" w:cs="Calibri"/>
          <w:b/>
        </w:rPr>
        <w:t>/Capability</w:t>
      </w:r>
      <w:r w:rsidRPr="00D22C4A">
        <w:rPr>
          <w:rFonts w:ascii="Calibri" w:hAnsi="Calibri" w:cs="Calibri"/>
          <w:b/>
        </w:rPr>
        <w:tab/>
        <w:t>20%</w:t>
      </w:r>
    </w:p>
    <w:p w14:paraId="6106D8AC" w14:textId="77BC4BB2" w:rsidR="00366199" w:rsidRPr="00D22C4A" w:rsidRDefault="00366199" w:rsidP="00366199">
      <w:pPr>
        <w:pStyle w:val="Bullet2"/>
        <w:numPr>
          <w:ilvl w:val="0"/>
          <w:numId w:val="0"/>
        </w:numPr>
        <w:ind w:left="1276"/>
        <w:rPr>
          <w:rFonts w:ascii="Calibri" w:hAnsi="Calibri" w:cs="Calibri"/>
        </w:rPr>
      </w:pPr>
      <w:r w:rsidRPr="00D22C4A">
        <w:rPr>
          <w:rFonts w:ascii="Calibri" w:hAnsi="Calibri" w:cs="Calibri"/>
        </w:rPr>
        <w:t>Describe</w:t>
      </w:r>
      <w:r w:rsidR="00DF27EF">
        <w:rPr>
          <w:rFonts w:ascii="Calibri" w:hAnsi="Calibri" w:cs="Calibri"/>
        </w:rPr>
        <w:t xml:space="preserve"> the</w:t>
      </w:r>
      <w:r w:rsidRPr="00D22C4A">
        <w:rPr>
          <w:rFonts w:ascii="Calibri" w:hAnsi="Calibri" w:cs="Calibri"/>
        </w:rPr>
        <w:t>:</w:t>
      </w:r>
    </w:p>
    <w:p w14:paraId="1C92C1F5" w14:textId="086B340E" w:rsidR="00366199" w:rsidRPr="00D22C4A" w:rsidRDefault="00366199" w:rsidP="00366199">
      <w:pPr>
        <w:pStyle w:val="Bullet2"/>
        <w:ind w:left="1701" w:hanging="425"/>
        <w:rPr>
          <w:rFonts w:ascii="Calibri" w:hAnsi="Calibri" w:cs="Calibri"/>
        </w:rPr>
      </w:pPr>
      <w:r w:rsidRPr="00D22C4A">
        <w:rPr>
          <w:rFonts w:ascii="Calibri" w:hAnsi="Calibri" w:cs="Calibri"/>
        </w:rPr>
        <w:t>demonstrate</w:t>
      </w:r>
      <w:r w:rsidR="007A7BC6">
        <w:rPr>
          <w:rFonts w:ascii="Calibri" w:hAnsi="Calibri" w:cs="Calibri"/>
        </w:rPr>
        <w:t>d</w:t>
      </w:r>
      <w:r w:rsidRPr="00D22C4A">
        <w:rPr>
          <w:rFonts w:ascii="Calibri" w:hAnsi="Calibri" w:cs="Calibri"/>
        </w:rPr>
        <w:t xml:space="preserve"> Research Opportunity and Performance Evidence (ROPE)</w:t>
      </w:r>
      <w:r w:rsidR="007A7BC6">
        <w:rPr>
          <w:rFonts w:ascii="Calibri" w:hAnsi="Calibri" w:cs="Calibri"/>
        </w:rPr>
        <w:t xml:space="preserve"> of the proposed team including</w:t>
      </w:r>
      <w:r w:rsidR="00DB755A">
        <w:rPr>
          <w:rFonts w:ascii="Calibri" w:hAnsi="Calibri" w:cs="Calibri"/>
        </w:rPr>
        <w:t>:</w:t>
      </w:r>
    </w:p>
    <w:p w14:paraId="45279DCF" w14:textId="62B364B8" w:rsidR="00366199" w:rsidRDefault="004863C3" w:rsidP="004F60E7">
      <w:pPr>
        <w:pStyle w:val="Bullet2"/>
        <w:ind w:left="2127" w:hanging="425"/>
        <w:rPr>
          <w:rFonts w:ascii="Calibri" w:hAnsi="Calibri" w:cs="Calibri"/>
        </w:rPr>
      </w:pPr>
      <w:r>
        <w:rPr>
          <w:rFonts w:ascii="Calibri" w:hAnsi="Calibri" w:cs="Calibri"/>
        </w:rPr>
        <w:t>evidence of</w:t>
      </w:r>
      <w:r w:rsidR="00366199" w:rsidRPr="00D22C4A">
        <w:rPr>
          <w:rFonts w:ascii="Calibri" w:hAnsi="Calibri" w:cs="Calibri"/>
        </w:rPr>
        <w:t xml:space="preserve"> experience in</w:t>
      </w:r>
      <w:r>
        <w:rPr>
          <w:rFonts w:ascii="Calibri" w:hAnsi="Calibri" w:cs="Calibri"/>
        </w:rPr>
        <w:t xml:space="preserve"> managing distributed and/or collaborative industrial and </w:t>
      </w:r>
      <w:r w:rsidR="00366199" w:rsidRPr="00D22C4A">
        <w:rPr>
          <w:rFonts w:ascii="Calibri" w:hAnsi="Calibri" w:cs="Calibri"/>
        </w:rPr>
        <w:t>end-user focussed research;</w:t>
      </w:r>
    </w:p>
    <w:p w14:paraId="5BA2994B" w14:textId="4DB97819" w:rsidR="004F60E7" w:rsidRPr="004F60E7" w:rsidRDefault="004F60E7" w:rsidP="00B77C08">
      <w:pPr>
        <w:pStyle w:val="Bullet2"/>
        <w:ind w:left="2127" w:hanging="425"/>
        <w:rPr>
          <w:rFonts w:ascii="Calibri" w:hAnsi="Calibri" w:cs="Calibri"/>
        </w:rPr>
      </w:pPr>
      <w:r w:rsidRPr="004F60E7">
        <w:rPr>
          <w:rFonts w:ascii="Calibri" w:hAnsi="Calibri" w:cs="Calibri"/>
        </w:rPr>
        <w:t>Evidence of significant outcomes on industry related projects</w:t>
      </w:r>
      <w:r w:rsidR="001E5084">
        <w:rPr>
          <w:rFonts w:ascii="Calibri" w:hAnsi="Calibri" w:cs="Calibri"/>
        </w:rPr>
        <w:t>;</w:t>
      </w:r>
    </w:p>
    <w:p w14:paraId="36BFDBD0" w14:textId="072621E9" w:rsidR="004F60E7" w:rsidRPr="004F60E7" w:rsidRDefault="004F60E7" w:rsidP="00B77C08">
      <w:pPr>
        <w:pStyle w:val="Bullet2"/>
        <w:ind w:left="2127" w:hanging="425"/>
        <w:rPr>
          <w:rFonts w:ascii="Calibri" w:hAnsi="Calibri" w:cs="Calibri"/>
        </w:rPr>
      </w:pPr>
      <w:r w:rsidRPr="004F60E7">
        <w:rPr>
          <w:rFonts w:ascii="Calibri" w:hAnsi="Calibri" w:cs="Calibri"/>
        </w:rPr>
        <w:t xml:space="preserve">Evidence of experience in and capacity to provide effective supervision, support and mentoring for </w:t>
      </w:r>
      <w:r w:rsidR="00225EB9">
        <w:rPr>
          <w:rFonts w:ascii="Calibri" w:hAnsi="Calibri" w:cs="Calibri"/>
        </w:rPr>
        <w:t>HDR</w:t>
      </w:r>
      <w:r w:rsidRPr="004F60E7">
        <w:rPr>
          <w:rFonts w:ascii="Calibri" w:hAnsi="Calibri" w:cs="Calibri"/>
        </w:rPr>
        <w:t xml:space="preserve"> candidates and postdoctoral researchers over the life of the Training Centre</w:t>
      </w:r>
      <w:r w:rsidR="001E5084">
        <w:rPr>
          <w:rFonts w:ascii="Calibri" w:hAnsi="Calibri" w:cs="Calibri"/>
        </w:rPr>
        <w:t>;</w:t>
      </w:r>
    </w:p>
    <w:p w14:paraId="5DDF2F1B" w14:textId="60A2154C" w:rsidR="00DF27EF" w:rsidRPr="00DF27EF" w:rsidRDefault="00DF27EF" w:rsidP="00B77C08">
      <w:pPr>
        <w:pStyle w:val="Bullet2"/>
        <w:ind w:left="1701" w:hanging="425"/>
        <w:rPr>
          <w:rFonts w:ascii="Calibri" w:hAnsi="Calibri" w:cs="Calibri"/>
        </w:rPr>
      </w:pPr>
      <w:r>
        <w:rPr>
          <w:rFonts w:ascii="Calibri" w:hAnsi="Calibri" w:cs="Calibri"/>
        </w:rPr>
        <w:t>a</w:t>
      </w:r>
      <w:r w:rsidRPr="00DF27EF">
        <w:rPr>
          <w:rFonts w:ascii="Calibri" w:hAnsi="Calibri" w:cs="Calibri"/>
        </w:rPr>
        <w:t xml:space="preserve">ppropriateness of team research track record to achieve </w:t>
      </w:r>
      <w:r w:rsidR="00FB11DA">
        <w:rPr>
          <w:rFonts w:ascii="Calibri" w:hAnsi="Calibri" w:cs="Calibri"/>
        </w:rPr>
        <w:t xml:space="preserve">the </w:t>
      </w:r>
      <w:r w:rsidRPr="00DF27EF">
        <w:rPr>
          <w:rFonts w:ascii="Calibri" w:hAnsi="Calibri" w:cs="Calibri"/>
        </w:rPr>
        <w:t>Training Centre’s goals</w:t>
      </w:r>
      <w:r>
        <w:rPr>
          <w:rFonts w:ascii="Calibri" w:hAnsi="Calibri" w:cs="Calibri"/>
        </w:rPr>
        <w:t>; and</w:t>
      </w:r>
    </w:p>
    <w:p w14:paraId="07896945" w14:textId="135B8EFE" w:rsidR="00B77C08" w:rsidRPr="003408F3" w:rsidRDefault="00DF27EF" w:rsidP="003408F3">
      <w:pPr>
        <w:pStyle w:val="Bullet2"/>
        <w:ind w:left="1701" w:hanging="425"/>
        <w:rPr>
          <w:rFonts w:ascii="Calibri" w:hAnsi="Calibri" w:cs="Calibri"/>
        </w:rPr>
      </w:pPr>
      <w:r>
        <w:rPr>
          <w:rFonts w:ascii="Calibri" w:hAnsi="Calibri" w:cs="Calibri"/>
        </w:rPr>
        <w:t>t</w:t>
      </w:r>
      <w:r w:rsidRPr="00DF27EF">
        <w:rPr>
          <w:rFonts w:ascii="Calibri" w:hAnsi="Calibri" w:cs="Calibri"/>
        </w:rPr>
        <w:t>ime and capacity of the team to undertake and manage the proposed research in collaboration with the Partner Organisation(s)</w:t>
      </w:r>
      <w:r w:rsidR="00C87358">
        <w:rPr>
          <w:rFonts w:ascii="Calibri" w:hAnsi="Calibri" w:cs="Calibri"/>
        </w:rPr>
        <w:t>.</w:t>
      </w:r>
    </w:p>
    <w:p w14:paraId="7CC2099F" w14:textId="4782FF50" w:rsidR="001C5D17" w:rsidRPr="00723A54" w:rsidRDefault="0078282E" w:rsidP="00F226E5">
      <w:pPr>
        <w:pStyle w:val="Bullet2"/>
        <w:numPr>
          <w:ilvl w:val="0"/>
          <w:numId w:val="89"/>
        </w:numPr>
        <w:tabs>
          <w:tab w:val="left" w:pos="1276"/>
          <w:tab w:val="right" w:pos="8789"/>
        </w:tabs>
        <w:ind w:left="1276" w:hanging="425"/>
        <w:rPr>
          <w:rFonts w:ascii="Calibri" w:hAnsi="Calibri" w:cs="Calibri"/>
          <w:b/>
        </w:rPr>
      </w:pPr>
      <w:r w:rsidRPr="00723A54">
        <w:rPr>
          <w:rFonts w:ascii="Calibri" w:hAnsi="Calibri" w:cs="Calibri"/>
          <w:b/>
        </w:rPr>
        <w:t>Project Quality and Innovation</w:t>
      </w:r>
      <w:r w:rsidR="001C5D17" w:rsidRPr="00723A54">
        <w:rPr>
          <w:rFonts w:ascii="Calibri" w:hAnsi="Calibri" w:cs="Calibri"/>
          <w:b/>
        </w:rPr>
        <w:tab/>
      </w:r>
      <w:r w:rsidRPr="00723A54">
        <w:rPr>
          <w:rFonts w:ascii="Calibri" w:hAnsi="Calibri" w:cs="Calibri"/>
          <w:b/>
        </w:rPr>
        <w:t>3</w:t>
      </w:r>
      <w:r w:rsidR="001C5D17" w:rsidRPr="00723A54">
        <w:rPr>
          <w:rFonts w:ascii="Calibri" w:hAnsi="Calibri" w:cs="Calibri"/>
          <w:b/>
        </w:rPr>
        <w:t>0%</w:t>
      </w:r>
    </w:p>
    <w:p w14:paraId="3AF81020" w14:textId="31F1F955" w:rsidR="00467B1B" w:rsidRPr="00723A54" w:rsidRDefault="00467B1B" w:rsidP="0083363A">
      <w:pPr>
        <w:pStyle w:val="Bullet2"/>
        <w:numPr>
          <w:ilvl w:val="0"/>
          <w:numId w:val="0"/>
        </w:numPr>
        <w:ind w:left="1276"/>
        <w:rPr>
          <w:rFonts w:ascii="Calibri" w:hAnsi="Calibri" w:cs="Calibri"/>
        </w:rPr>
      </w:pPr>
      <w:r w:rsidRPr="00723A54">
        <w:rPr>
          <w:rFonts w:ascii="Calibri" w:hAnsi="Calibri" w:cs="Calibri"/>
        </w:rPr>
        <w:t>Describe</w:t>
      </w:r>
      <w:r w:rsidR="009A53E8">
        <w:rPr>
          <w:rFonts w:ascii="Calibri" w:hAnsi="Calibri" w:cs="Calibri"/>
        </w:rPr>
        <w:t xml:space="preserve"> the extent to which:</w:t>
      </w:r>
    </w:p>
    <w:p w14:paraId="61352263" w14:textId="4C32DE7C" w:rsidR="0078282E" w:rsidRPr="00152BB1" w:rsidRDefault="0078282E" w:rsidP="0083363A">
      <w:pPr>
        <w:pStyle w:val="Bullet2"/>
        <w:ind w:left="1701" w:hanging="425"/>
        <w:rPr>
          <w:rFonts w:ascii="Calibri" w:hAnsi="Calibri" w:cs="Calibri"/>
        </w:rPr>
      </w:pPr>
      <w:r w:rsidRPr="00D22C4A">
        <w:rPr>
          <w:rFonts w:ascii="Calibri" w:hAnsi="Calibri" w:cs="Calibri"/>
        </w:rPr>
        <w:t xml:space="preserve">the aims, concepts, methods and outcomes </w:t>
      </w:r>
      <w:r w:rsidR="002A7463" w:rsidRPr="00D22C4A">
        <w:rPr>
          <w:rFonts w:ascii="Calibri" w:hAnsi="Calibri" w:cs="Calibri"/>
        </w:rPr>
        <w:t xml:space="preserve">will </w:t>
      </w:r>
      <w:r w:rsidRPr="00D22C4A">
        <w:rPr>
          <w:rFonts w:ascii="Calibri" w:hAnsi="Calibri" w:cs="Calibri"/>
        </w:rPr>
        <w:t xml:space="preserve">drive growth, productivity and </w:t>
      </w:r>
      <w:r w:rsidRPr="00152BB1">
        <w:rPr>
          <w:rFonts w:ascii="Calibri" w:hAnsi="Calibri" w:cs="Calibri"/>
        </w:rPr>
        <w:t>competitiveness</w:t>
      </w:r>
      <w:r w:rsidR="00F1408B" w:rsidRPr="00152BB1">
        <w:rPr>
          <w:rFonts w:ascii="Calibri" w:hAnsi="Calibri" w:cs="Calibri"/>
        </w:rPr>
        <w:t xml:space="preserve"> </w:t>
      </w:r>
      <w:r w:rsidRPr="00152BB1">
        <w:rPr>
          <w:rFonts w:ascii="Calibri" w:hAnsi="Calibri" w:cs="Calibri"/>
        </w:rPr>
        <w:t>within</w:t>
      </w:r>
      <w:r w:rsidR="00A70300" w:rsidRPr="00152BB1">
        <w:rPr>
          <w:rFonts w:ascii="Calibri" w:hAnsi="Calibri" w:cs="Calibri"/>
        </w:rPr>
        <w:t xml:space="preserve"> </w:t>
      </w:r>
      <w:r w:rsidR="00F1408B" w:rsidRPr="00152BB1">
        <w:rPr>
          <w:rFonts w:ascii="Calibri" w:hAnsi="Calibri" w:cs="Calibri"/>
        </w:rPr>
        <w:t>relevant</w:t>
      </w:r>
      <w:r w:rsidR="00A70300" w:rsidRPr="00152BB1">
        <w:rPr>
          <w:rFonts w:ascii="Calibri" w:hAnsi="Calibri" w:cs="Calibri"/>
        </w:rPr>
        <w:t xml:space="preserve"> sectors;</w:t>
      </w:r>
    </w:p>
    <w:p w14:paraId="7DC355F3" w14:textId="346C45AC" w:rsidR="0078282E" w:rsidRPr="00D22C4A" w:rsidRDefault="0078282E" w:rsidP="0083363A">
      <w:pPr>
        <w:pStyle w:val="Bullet2"/>
        <w:ind w:left="1701" w:hanging="425"/>
        <w:rPr>
          <w:rFonts w:ascii="Calibri" w:hAnsi="Calibri" w:cs="Calibri"/>
        </w:rPr>
      </w:pPr>
      <w:r w:rsidRPr="00D22C4A">
        <w:rPr>
          <w:rFonts w:ascii="Calibri" w:hAnsi="Calibri" w:cs="Calibri"/>
        </w:rPr>
        <w:t>the</w:t>
      </w:r>
      <w:r w:rsidR="00855266" w:rsidRPr="00D22C4A">
        <w:rPr>
          <w:rFonts w:ascii="Calibri" w:hAnsi="Calibri" w:cs="Calibri"/>
        </w:rPr>
        <w:t xml:space="preserve"> </w:t>
      </w:r>
      <w:r w:rsidR="00B74CAA" w:rsidRPr="00D22C4A">
        <w:rPr>
          <w:rFonts w:ascii="Calibri" w:hAnsi="Calibri" w:cs="Calibri"/>
        </w:rPr>
        <w:t>project build</w:t>
      </w:r>
      <w:r w:rsidR="002A7463" w:rsidRPr="00D22C4A">
        <w:rPr>
          <w:rFonts w:ascii="Calibri" w:hAnsi="Calibri" w:cs="Calibri"/>
        </w:rPr>
        <w:t>s</w:t>
      </w:r>
      <w:r w:rsidRPr="00D22C4A">
        <w:rPr>
          <w:rFonts w:ascii="Calibri" w:hAnsi="Calibri" w:cs="Calibri"/>
        </w:rPr>
        <w:t xml:space="preserve"> skills and capacity in end-user focussed research</w:t>
      </w:r>
      <w:r w:rsidR="00694BF6" w:rsidRPr="00D22C4A">
        <w:rPr>
          <w:rFonts w:ascii="Calibri" w:hAnsi="Calibri" w:cs="Calibri"/>
        </w:rPr>
        <w:t xml:space="preserve">; </w:t>
      </w:r>
    </w:p>
    <w:p w14:paraId="2E92EF9D" w14:textId="77777777" w:rsidR="006A3ECC" w:rsidRDefault="0078282E" w:rsidP="0083363A">
      <w:pPr>
        <w:pStyle w:val="Bullet2"/>
        <w:ind w:left="1701" w:hanging="425"/>
        <w:rPr>
          <w:rFonts w:ascii="Calibri" w:hAnsi="Calibri" w:cs="Calibri"/>
        </w:rPr>
      </w:pPr>
      <w:r w:rsidRPr="00D22C4A">
        <w:rPr>
          <w:rFonts w:ascii="Calibri" w:hAnsi="Calibri" w:cs="Calibri"/>
        </w:rPr>
        <w:t>the conceptual/theoretical framework</w:t>
      </w:r>
      <w:r w:rsidR="002A7463" w:rsidRPr="00D22C4A">
        <w:rPr>
          <w:rFonts w:ascii="Calibri" w:hAnsi="Calibri" w:cs="Calibri"/>
        </w:rPr>
        <w:t xml:space="preserve"> is </w:t>
      </w:r>
      <w:r w:rsidRPr="00D22C4A">
        <w:rPr>
          <w:rFonts w:ascii="Calibri" w:hAnsi="Calibri" w:cs="Calibri"/>
        </w:rPr>
        <w:t>genuinely integrated, cross-disciplinary, innovative and original</w:t>
      </w:r>
      <w:r w:rsidR="006A3ECC">
        <w:rPr>
          <w:rFonts w:ascii="Calibri" w:hAnsi="Calibri" w:cs="Calibri"/>
        </w:rPr>
        <w:t>; and</w:t>
      </w:r>
    </w:p>
    <w:p w14:paraId="49C542F0" w14:textId="176D577E" w:rsidR="003408F3" w:rsidRDefault="006A3ECC" w:rsidP="00476406">
      <w:pPr>
        <w:pStyle w:val="Bullet2"/>
        <w:ind w:left="1701" w:hanging="425"/>
        <w:rPr>
          <w:rFonts w:ascii="Calibri" w:hAnsi="Calibri" w:cs="Calibri"/>
        </w:rPr>
      </w:pPr>
      <w:r w:rsidRPr="006A3ECC">
        <w:rPr>
          <w:rFonts w:ascii="Calibri" w:hAnsi="Calibri" w:cs="Calibri"/>
        </w:rPr>
        <w:t>how the Training Centre has a wide level of collaboration, including the development of national and international networks and linkages</w:t>
      </w:r>
      <w:r w:rsidR="00694BF6" w:rsidRPr="006A3ECC">
        <w:rPr>
          <w:rFonts w:ascii="Calibri" w:hAnsi="Calibri" w:cs="Calibri"/>
        </w:rPr>
        <w:t>.</w:t>
      </w:r>
    </w:p>
    <w:p w14:paraId="2FA5CE2D" w14:textId="6EBC4FEE" w:rsidR="0078282E" w:rsidRPr="00D22C4A" w:rsidRDefault="0078282E" w:rsidP="00F226E5">
      <w:pPr>
        <w:pStyle w:val="Bullet2"/>
        <w:numPr>
          <w:ilvl w:val="0"/>
          <w:numId w:val="89"/>
        </w:numPr>
        <w:tabs>
          <w:tab w:val="left" w:pos="1276"/>
          <w:tab w:val="right" w:pos="8789"/>
        </w:tabs>
        <w:ind w:left="1276" w:hanging="425"/>
        <w:rPr>
          <w:rFonts w:ascii="Calibri" w:hAnsi="Calibri" w:cs="Calibri"/>
          <w:b/>
        </w:rPr>
      </w:pPr>
      <w:r w:rsidRPr="00D22C4A">
        <w:rPr>
          <w:rFonts w:ascii="Calibri" w:hAnsi="Calibri" w:cs="Calibri"/>
          <w:b/>
        </w:rPr>
        <w:t xml:space="preserve">Feasibility and </w:t>
      </w:r>
      <w:r w:rsidR="003408F3">
        <w:rPr>
          <w:rFonts w:ascii="Calibri" w:hAnsi="Calibri" w:cs="Calibri"/>
          <w:b/>
        </w:rPr>
        <w:t>C</w:t>
      </w:r>
      <w:r w:rsidR="00A567F9" w:rsidRPr="00D22C4A">
        <w:rPr>
          <w:rFonts w:ascii="Calibri" w:hAnsi="Calibri" w:cs="Calibri"/>
          <w:b/>
        </w:rPr>
        <w:t>ommitment</w:t>
      </w:r>
      <w:r w:rsidRPr="00D22C4A">
        <w:rPr>
          <w:rFonts w:ascii="Calibri" w:hAnsi="Calibri" w:cs="Calibri"/>
          <w:b/>
        </w:rPr>
        <w:tab/>
        <w:t>20%</w:t>
      </w:r>
    </w:p>
    <w:p w14:paraId="06E357C9" w14:textId="361BF6A2" w:rsidR="002A7463" w:rsidRPr="00D22C4A" w:rsidRDefault="002A7463" w:rsidP="0083363A">
      <w:pPr>
        <w:pStyle w:val="Bullet2"/>
        <w:numPr>
          <w:ilvl w:val="0"/>
          <w:numId w:val="0"/>
        </w:numPr>
        <w:ind w:left="1276"/>
        <w:rPr>
          <w:rFonts w:ascii="Calibri" w:hAnsi="Calibri" w:cs="Calibri"/>
        </w:rPr>
      </w:pPr>
      <w:r w:rsidRPr="00D22C4A">
        <w:rPr>
          <w:rFonts w:ascii="Calibri" w:hAnsi="Calibri" w:cs="Calibri"/>
        </w:rPr>
        <w:t>Describe</w:t>
      </w:r>
      <w:r w:rsidR="00973FEE" w:rsidRPr="00973FEE">
        <w:rPr>
          <w:rFonts w:ascii="Calibri" w:hAnsi="Calibri" w:cs="Calibri"/>
        </w:rPr>
        <w:t xml:space="preserve"> </w:t>
      </w:r>
      <w:r w:rsidR="00973FEE" w:rsidRPr="00D22C4A">
        <w:rPr>
          <w:rFonts w:ascii="Calibri" w:hAnsi="Calibri" w:cs="Calibri"/>
        </w:rPr>
        <w:t>the</w:t>
      </w:r>
      <w:r w:rsidRPr="00D22C4A">
        <w:rPr>
          <w:rFonts w:ascii="Calibri" w:hAnsi="Calibri" w:cs="Calibri"/>
        </w:rPr>
        <w:t>:</w:t>
      </w:r>
    </w:p>
    <w:p w14:paraId="0B652ED2" w14:textId="04547538" w:rsidR="00476406" w:rsidRDefault="00476406" w:rsidP="0083363A">
      <w:pPr>
        <w:pStyle w:val="Bullet2"/>
        <w:ind w:left="1701" w:hanging="425"/>
        <w:rPr>
          <w:rFonts w:ascii="Calibri" w:hAnsi="Calibri" w:cs="Calibri"/>
        </w:rPr>
      </w:pPr>
      <w:r w:rsidRPr="00D22C4A">
        <w:rPr>
          <w:rFonts w:ascii="Calibri" w:hAnsi="Calibri" w:cs="Calibri"/>
        </w:rPr>
        <w:t xml:space="preserve">extent to which the proposed Training Centre </w:t>
      </w:r>
      <w:r>
        <w:rPr>
          <w:rFonts w:ascii="Calibri" w:hAnsi="Calibri" w:cs="Calibri"/>
        </w:rPr>
        <w:t>represents value for money;</w:t>
      </w:r>
    </w:p>
    <w:p w14:paraId="5AAB7FC7" w14:textId="449A3981" w:rsidR="0078282E" w:rsidRPr="00476406" w:rsidRDefault="00476406" w:rsidP="00476406">
      <w:pPr>
        <w:pStyle w:val="Bullet2"/>
        <w:ind w:left="1701" w:hanging="425"/>
        <w:rPr>
          <w:rFonts w:ascii="Calibri" w:hAnsi="Calibri" w:cs="Calibri"/>
        </w:rPr>
      </w:pPr>
      <w:r>
        <w:rPr>
          <w:rFonts w:ascii="Calibri" w:hAnsi="Calibri" w:cs="Calibri"/>
        </w:rPr>
        <w:t>p</w:t>
      </w:r>
      <w:r w:rsidRPr="00476406">
        <w:rPr>
          <w:rFonts w:ascii="Calibri" w:hAnsi="Calibri" w:cs="Calibri"/>
        </w:rPr>
        <w:t>racticality of the proposed project objectives, budget and timeframe</w:t>
      </w:r>
      <w:r>
        <w:rPr>
          <w:rFonts w:ascii="Calibri" w:hAnsi="Calibri" w:cs="Calibri"/>
        </w:rPr>
        <w:t xml:space="preserve"> (</w:t>
      </w:r>
      <w:r w:rsidR="0078282E" w:rsidRPr="00476406">
        <w:rPr>
          <w:rFonts w:ascii="Calibri" w:hAnsi="Calibri" w:cs="Calibri"/>
        </w:rPr>
        <w:t>includ</w:t>
      </w:r>
      <w:r>
        <w:rPr>
          <w:rFonts w:ascii="Calibri" w:hAnsi="Calibri" w:cs="Calibri"/>
        </w:rPr>
        <w:t>ing</w:t>
      </w:r>
      <w:r w:rsidR="0078282E" w:rsidRPr="00476406">
        <w:rPr>
          <w:rFonts w:ascii="Calibri" w:hAnsi="Calibri" w:cs="Calibri"/>
        </w:rPr>
        <w:t xml:space="preserve"> identified </w:t>
      </w:r>
      <w:r w:rsidR="00E80CA8" w:rsidRPr="00476406">
        <w:rPr>
          <w:rFonts w:ascii="Calibri" w:hAnsi="Calibri" w:cs="Calibri"/>
        </w:rPr>
        <w:t>risks and mitigation strategies</w:t>
      </w:r>
      <w:r>
        <w:rPr>
          <w:rFonts w:ascii="Calibri" w:hAnsi="Calibri" w:cs="Calibri"/>
        </w:rPr>
        <w:t>)</w:t>
      </w:r>
      <w:r w:rsidR="00123869" w:rsidRPr="00476406">
        <w:rPr>
          <w:rFonts w:ascii="Calibri" w:hAnsi="Calibri" w:cs="Calibri"/>
        </w:rPr>
        <w:t>;</w:t>
      </w:r>
    </w:p>
    <w:p w14:paraId="5CBCD4E3" w14:textId="48EF5061" w:rsidR="000775B8" w:rsidRPr="000775B8" w:rsidRDefault="000775B8" w:rsidP="000775B8">
      <w:pPr>
        <w:pStyle w:val="Bullet2"/>
        <w:ind w:left="1701" w:hanging="425"/>
        <w:rPr>
          <w:rFonts w:ascii="Calibri" w:hAnsi="Calibri" w:cs="Calibri"/>
        </w:rPr>
      </w:pPr>
      <w:r>
        <w:rPr>
          <w:rFonts w:ascii="Calibri" w:hAnsi="Calibri" w:cs="Calibri"/>
        </w:rPr>
        <w:lastRenderedPageBreak/>
        <w:t>p</w:t>
      </w:r>
      <w:r w:rsidRPr="000775B8">
        <w:rPr>
          <w:rFonts w:ascii="Calibri" w:hAnsi="Calibri" w:cs="Calibri"/>
        </w:rPr>
        <w:t>roposed level of collaboration to support the research project</w:t>
      </w:r>
      <w:r>
        <w:rPr>
          <w:rFonts w:ascii="Calibri" w:hAnsi="Calibri" w:cs="Calibri"/>
        </w:rPr>
        <w:t>;</w:t>
      </w:r>
    </w:p>
    <w:p w14:paraId="090B697B" w14:textId="5B5D0EB6" w:rsidR="000775B8" w:rsidRPr="000775B8" w:rsidRDefault="000775B8" w:rsidP="0083363A">
      <w:pPr>
        <w:pStyle w:val="Bullet2"/>
        <w:ind w:left="1701" w:hanging="425"/>
        <w:rPr>
          <w:rFonts w:ascii="Calibri" w:hAnsi="Calibri" w:cs="Calibri"/>
        </w:rPr>
      </w:pPr>
      <w:r>
        <w:rPr>
          <w:rFonts w:ascii="Calibri" w:hAnsi="Calibri" w:cs="Calibri"/>
        </w:rPr>
        <w:t>h</w:t>
      </w:r>
      <w:r w:rsidRPr="000775B8">
        <w:rPr>
          <w:rFonts w:ascii="Calibri" w:hAnsi="Calibri" w:cs="Calibri"/>
        </w:rPr>
        <w:t>igh quality intellectual support provided for the Training Centre by the research environment of the participating organisations</w:t>
      </w:r>
      <w:r>
        <w:rPr>
          <w:rFonts w:ascii="Calibri" w:hAnsi="Calibri" w:cs="Calibri"/>
        </w:rPr>
        <w:t>;</w:t>
      </w:r>
    </w:p>
    <w:p w14:paraId="22D6EF56" w14:textId="2DF322C5" w:rsidR="00A567F9" w:rsidRPr="00D22C4A" w:rsidRDefault="00A567F9" w:rsidP="00A567F9">
      <w:pPr>
        <w:pStyle w:val="Bullet2"/>
        <w:ind w:left="1701" w:hanging="425"/>
        <w:rPr>
          <w:rFonts w:ascii="Calibri" w:hAnsi="Calibri" w:cs="Calibri"/>
        </w:rPr>
      </w:pPr>
      <w:r w:rsidRPr="00D22C4A">
        <w:rPr>
          <w:rFonts w:ascii="Calibri" w:hAnsi="Calibri" w:cs="Calibri"/>
        </w:rPr>
        <w:t>availability</w:t>
      </w:r>
      <w:r>
        <w:rPr>
          <w:rFonts w:ascii="Calibri" w:hAnsi="Calibri" w:cs="Calibri"/>
        </w:rPr>
        <w:t xml:space="preserve"> of</w:t>
      </w:r>
      <w:r w:rsidRPr="00D22C4A">
        <w:rPr>
          <w:rFonts w:ascii="Calibri" w:hAnsi="Calibri" w:cs="Calibri"/>
        </w:rPr>
        <w:t xml:space="preserve"> and access to necessary facilities required to support the proposed research (physical, technical</w:t>
      </w:r>
      <w:r w:rsidR="003408F3">
        <w:rPr>
          <w:rFonts w:ascii="Calibri" w:hAnsi="Calibri" w:cs="Calibri"/>
        </w:rPr>
        <w:t>, access to infrastructure, etc</w:t>
      </w:r>
      <w:r w:rsidRPr="00D22C4A">
        <w:rPr>
          <w:rFonts w:ascii="Calibri" w:hAnsi="Calibri" w:cs="Calibri"/>
        </w:rPr>
        <w:t>);</w:t>
      </w:r>
    </w:p>
    <w:p w14:paraId="4A871E02" w14:textId="1DAE3FDE" w:rsidR="00A567F9" w:rsidRDefault="00A567F9" w:rsidP="0083363A">
      <w:pPr>
        <w:pStyle w:val="Bullet2"/>
        <w:ind w:left="1701" w:hanging="425"/>
        <w:rPr>
          <w:rFonts w:ascii="Calibri" w:hAnsi="Calibri" w:cs="Calibri"/>
        </w:rPr>
      </w:pPr>
      <w:r>
        <w:rPr>
          <w:rFonts w:ascii="Calibri" w:hAnsi="Calibri" w:cs="Calibri"/>
        </w:rPr>
        <w:t>capacity of</w:t>
      </w:r>
      <w:r w:rsidRPr="00D22C4A">
        <w:rPr>
          <w:rFonts w:ascii="Calibri" w:hAnsi="Calibri" w:cs="Calibri"/>
        </w:rPr>
        <w:t xml:space="preserve"> each Partner Organisation(s) to support the Training Centre</w:t>
      </w:r>
      <w:r>
        <w:rPr>
          <w:rFonts w:ascii="Calibri" w:hAnsi="Calibri" w:cs="Calibri"/>
        </w:rPr>
        <w:t xml:space="preserve"> (including the plan for student placements)</w:t>
      </w:r>
      <w:r w:rsidRPr="00D22C4A">
        <w:rPr>
          <w:rFonts w:ascii="Calibri" w:hAnsi="Calibri" w:cs="Calibri"/>
        </w:rPr>
        <w:t>;</w:t>
      </w:r>
    </w:p>
    <w:p w14:paraId="0051D342" w14:textId="1FF99294" w:rsidR="008F7CB1" w:rsidRPr="00D22C4A" w:rsidRDefault="008F7CB1" w:rsidP="0083363A">
      <w:pPr>
        <w:pStyle w:val="Bullet2"/>
        <w:ind w:left="1701" w:hanging="425"/>
        <w:rPr>
          <w:rFonts w:ascii="Calibri" w:hAnsi="Calibri" w:cs="Calibri"/>
        </w:rPr>
      </w:pPr>
      <w:r w:rsidRPr="00D22C4A">
        <w:rPr>
          <w:rFonts w:ascii="Calibri" w:hAnsi="Calibri" w:cs="Calibri"/>
        </w:rPr>
        <w:t xml:space="preserve">extent to which the proposed Training Centre will engage </w:t>
      </w:r>
      <w:r w:rsidR="00D82F02">
        <w:rPr>
          <w:rFonts w:ascii="Calibri" w:hAnsi="Calibri" w:cs="Calibri"/>
        </w:rPr>
        <w:t xml:space="preserve">, and will continue to engage, </w:t>
      </w:r>
      <w:r w:rsidRPr="00D22C4A">
        <w:rPr>
          <w:rFonts w:ascii="Calibri" w:hAnsi="Calibri" w:cs="Calibri"/>
        </w:rPr>
        <w:t>meaningfully with the relevant</w:t>
      </w:r>
      <w:r w:rsidR="001319B7">
        <w:rPr>
          <w:rFonts w:ascii="Calibri" w:hAnsi="Calibri" w:cs="Calibri"/>
        </w:rPr>
        <w:t xml:space="preserve"> industry experts</w:t>
      </w:r>
      <w:r w:rsidR="00123869" w:rsidRPr="00D22C4A">
        <w:rPr>
          <w:rFonts w:ascii="Calibri" w:hAnsi="Calibri" w:cs="Calibri"/>
        </w:rPr>
        <w:t>;</w:t>
      </w:r>
    </w:p>
    <w:p w14:paraId="114ECB5D" w14:textId="6A6B7F09" w:rsidR="006E7BB2" w:rsidRPr="006E7BB2" w:rsidRDefault="00973FEE" w:rsidP="0083363A">
      <w:pPr>
        <w:pStyle w:val="Bullet2"/>
        <w:ind w:left="1701" w:hanging="425"/>
        <w:rPr>
          <w:rFonts w:ascii="Calibri" w:hAnsi="Calibri" w:cs="Calibri"/>
        </w:rPr>
      </w:pPr>
      <w:r>
        <w:rPr>
          <w:rFonts w:ascii="Calibri" w:hAnsi="Calibri" w:cs="Calibri"/>
        </w:rPr>
        <w:t>c</w:t>
      </w:r>
      <w:r w:rsidR="006E7BB2" w:rsidRPr="006E7BB2">
        <w:rPr>
          <w:rFonts w:ascii="Calibri" w:hAnsi="Calibri" w:cs="Calibri"/>
        </w:rPr>
        <w:t>ommitment by each Partner Organisation(s) to collaboration in the Training Centre</w:t>
      </w:r>
      <w:r w:rsidR="006E7BB2">
        <w:rPr>
          <w:rFonts w:ascii="Calibri" w:hAnsi="Calibri" w:cs="Calibri"/>
        </w:rPr>
        <w:t>; and</w:t>
      </w:r>
    </w:p>
    <w:p w14:paraId="5E2235E9" w14:textId="7FED1418" w:rsidR="00405E5C" w:rsidRPr="00D22C4A" w:rsidRDefault="00721E80" w:rsidP="0083363A">
      <w:pPr>
        <w:pStyle w:val="Bullet2"/>
        <w:ind w:left="1701" w:hanging="425"/>
        <w:rPr>
          <w:rFonts w:ascii="Calibri" w:hAnsi="Calibri" w:cs="Calibri"/>
        </w:rPr>
      </w:pPr>
      <w:r w:rsidRPr="00D22C4A">
        <w:rPr>
          <w:rFonts w:ascii="Calibri" w:hAnsi="Calibri" w:cs="Calibri"/>
        </w:rPr>
        <w:t>Partner Organisation</w:t>
      </w:r>
      <w:r w:rsidR="00E80CA8" w:rsidRPr="00D22C4A">
        <w:rPr>
          <w:rFonts w:ascii="Calibri" w:hAnsi="Calibri" w:cs="Calibri"/>
        </w:rPr>
        <w:t xml:space="preserve">(s) </w:t>
      </w:r>
      <w:r w:rsidR="0078282E" w:rsidRPr="00D22C4A">
        <w:rPr>
          <w:rFonts w:ascii="Calibri" w:hAnsi="Calibri" w:cs="Calibri"/>
        </w:rPr>
        <w:t xml:space="preserve">facilities and personnel </w:t>
      </w:r>
      <w:r w:rsidR="002A7463" w:rsidRPr="00D22C4A">
        <w:rPr>
          <w:rFonts w:ascii="Calibri" w:hAnsi="Calibri" w:cs="Calibri"/>
        </w:rPr>
        <w:t xml:space="preserve">contribution </w:t>
      </w:r>
      <w:r w:rsidR="0078282E" w:rsidRPr="00D22C4A">
        <w:rPr>
          <w:rFonts w:ascii="Calibri" w:hAnsi="Calibri" w:cs="Calibri"/>
        </w:rPr>
        <w:t xml:space="preserve">to </w:t>
      </w:r>
      <w:r w:rsidR="006E7BB2">
        <w:rPr>
          <w:rFonts w:ascii="Calibri" w:hAnsi="Calibri" w:cs="Calibri"/>
        </w:rPr>
        <w:t>the</w:t>
      </w:r>
      <w:r w:rsidR="006E7BB2" w:rsidRPr="00D22C4A">
        <w:rPr>
          <w:rFonts w:ascii="Calibri" w:hAnsi="Calibri" w:cs="Calibri"/>
        </w:rPr>
        <w:t xml:space="preserve"> </w:t>
      </w:r>
      <w:r w:rsidR="0078282E" w:rsidRPr="00D22C4A">
        <w:rPr>
          <w:rFonts w:ascii="Calibri" w:hAnsi="Calibri" w:cs="Calibri"/>
        </w:rPr>
        <w:t xml:space="preserve">effective supervision, </w:t>
      </w:r>
      <w:r w:rsidR="00A77854" w:rsidRPr="00D22C4A">
        <w:rPr>
          <w:rFonts w:ascii="Calibri" w:hAnsi="Calibri" w:cs="Calibri"/>
        </w:rPr>
        <w:t xml:space="preserve">on-site training, </w:t>
      </w:r>
      <w:r w:rsidR="0078282E" w:rsidRPr="00D22C4A">
        <w:rPr>
          <w:rFonts w:ascii="Calibri" w:hAnsi="Calibri" w:cs="Calibri"/>
        </w:rPr>
        <w:t xml:space="preserve">support and mentoring for the </w:t>
      </w:r>
      <w:r w:rsidR="00E80CA8" w:rsidRPr="00D22C4A">
        <w:rPr>
          <w:rFonts w:ascii="Calibri" w:hAnsi="Calibri" w:cs="Calibri"/>
        </w:rPr>
        <w:t>HDR</w:t>
      </w:r>
      <w:r w:rsidR="0078282E" w:rsidRPr="00D22C4A">
        <w:rPr>
          <w:rFonts w:ascii="Calibri" w:hAnsi="Calibri" w:cs="Calibri"/>
        </w:rPr>
        <w:t xml:space="preserve"> candidates and postdoctoral </w:t>
      </w:r>
      <w:r w:rsidR="00E80CA8" w:rsidRPr="00D22C4A">
        <w:rPr>
          <w:rFonts w:ascii="Calibri" w:hAnsi="Calibri" w:cs="Calibri"/>
        </w:rPr>
        <w:t>researchers</w:t>
      </w:r>
      <w:r w:rsidR="0078282E" w:rsidRPr="00D22C4A">
        <w:rPr>
          <w:rFonts w:ascii="Calibri" w:hAnsi="Calibri" w:cs="Calibri"/>
        </w:rPr>
        <w:t xml:space="preserve"> over the life of the </w:t>
      </w:r>
      <w:r w:rsidR="00E80CA8" w:rsidRPr="00D22C4A">
        <w:rPr>
          <w:rFonts w:ascii="Calibri" w:hAnsi="Calibri" w:cs="Calibri"/>
        </w:rPr>
        <w:t>p</w:t>
      </w:r>
      <w:r w:rsidR="0078282E" w:rsidRPr="00D22C4A">
        <w:rPr>
          <w:rFonts w:ascii="Calibri" w:hAnsi="Calibri" w:cs="Calibri"/>
        </w:rPr>
        <w:t>roject</w:t>
      </w:r>
      <w:r w:rsidR="006E7BB2">
        <w:rPr>
          <w:rFonts w:ascii="Calibri" w:hAnsi="Calibri" w:cs="Calibri"/>
        </w:rPr>
        <w:t>.</w:t>
      </w:r>
    </w:p>
    <w:p w14:paraId="6C82DDE0" w14:textId="77777777" w:rsidR="00EE3F21" w:rsidRPr="002A27FE" w:rsidRDefault="00EE3F21" w:rsidP="00EE3F21">
      <w:pPr>
        <w:pStyle w:val="GrantGuidelinesDotPoints"/>
        <w:numPr>
          <w:ilvl w:val="0"/>
          <w:numId w:val="0"/>
        </w:numPr>
        <w:ind w:left="1418"/>
        <w:rPr>
          <w:rFonts w:eastAsiaTheme="minorHAnsi"/>
          <w:u w:val="single"/>
        </w:rPr>
      </w:pPr>
      <w:r w:rsidRPr="002A27FE">
        <w:rPr>
          <w:rFonts w:eastAsiaTheme="minorHAnsi"/>
          <w:u w:val="single"/>
        </w:rPr>
        <w:t>If the project involves Aboriginal and/or Torres Strait Islander research, additional criteria include:</w:t>
      </w:r>
    </w:p>
    <w:p w14:paraId="7386D1E2" w14:textId="77777777" w:rsidR="00EE3F21" w:rsidRPr="002A27FE" w:rsidRDefault="00EE3F21" w:rsidP="00EE3F21">
      <w:pPr>
        <w:pStyle w:val="GGBulletpoint-"/>
        <w:numPr>
          <w:ilvl w:val="1"/>
          <w:numId w:val="159"/>
        </w:numPr>
        <w:ind w:left="1985" w:hanging="567"/>
      </w:pPr>
      <w:r w:rsidRPr="002A27FE">
        <w:t>The project’s level of collaboration, engagement, relationship building and benefit sharing with Aboriginal and Torres Strait Islander Peoples, and First Nations Organisations and Communities;</w:t>
      </w:r>
    </w:p>
    <w:p w14:paraId="162EC084" w14:textId="77777777" w:rsidR="00EE3F21" w:rsidRPr="002A27FE" w:rsidRDefault="00EE3F21" w:rsidP="00EE3F21">
      <w:pPr>
        <w:pStyle w:val="GGBulletpoint-"/>
        <w:numPr>
          <w:ilvl w:val="1"/>
          <w:numId w:val="159"/>
        </w:numPr>
        <w:ind w:left="1985" w:hanging="567"/>
      </w:pPr>
      <w:r w:rsidRPr="002A27FE">
        <w:t>The project’s strategy and mechanisms for Indigenous research capacity building within the project;</w:t>
      </w:r>
    </w:p>
    <w:p w14:paraId="1A9C53B5" w14:textId="77777777" w:rsidR="00EE3F21" w:rsidRPr="002A27FE" w:rsidRDefault="00EE3F21" w:rsidP="00EE3F21">
      <w:pPr>
        <w:pStyle w:val="GGBulletpoint-"/>
        <w:numPr>
          <w:ilvl w:val="1"/>
          <w:numId w:val="159"/>
        </w:numPr>
        <w:ind w:left="1985" w:hanging="567"/>
      </w:pPr>
      <w:r>
        <w:t xml:space="preserve">The project’s level of internal leadership of Indigenous research; </w:t>
      </w:r>
    </w:p>
    <w:p w14:paraId="7A4412BA" w14:textId="77777777" w:rsidR="00EE3F21" w:rsidRDefault="00EE3F21" w:rsidP="00EE3F21">
      <w:pPr>
        <w:pStyle w:val="GGBulletpoint-"/>
        <w:numPr>
          <w:ilvl w:val="1"/>
          <w:numId w:val="159"/>
        </w:numPr>
        <w:ind w:left="1985" w:hanging="567"/>
      </w:pPr>
      <w:r w:rsidRPr="002A27FE">
        <w:t xml:space="preserve">The project’s adherence to </w:t>
      </w:r>
      <w:hyperlink r:id="rId50" w:history="1">
        <w:r w:rsidRPr="002A27FE">
          <w:rPr>
            <w:rStyle w:val="Hyperlink"/>
            <w:rFonts w:ascii="Calibri" w:hAnsi="Calibri" w:cs="Calibri"/>
          </w:rPr>
          <w:t>the Australian Indigenous Data Sovereignty Principles</w:t>
        </w:r>
      </w:hyperlink>
      <w:r w:rsidRPr="002A27FE">
        <w:t>; and</w:t>
      </w:r>
    </w:p>
    <w:p w14:paraId="208F70D1" w14:textId="77777777" w:rsidR="00EE3F21" w:rsidRPr="002A27FE" w:rsidRDefault="00EE3F21" w:rsidP="00EE3F21">
      <w:pPr>
        <w:pStyle w:val="GGBulletpoint-"/>
        <w:numPr>
          <w:ilvl w:val="1"/>
          <w:numId w:val="159"/>
        </w:numPr>
        <w:ind w:left="1985" w:hanging="567"/>
      </w:pPr>
      <w:r w:rsidRPr="002A27FE">
        <w:t xml:space="preserve">The project’s understanding of, and proposed strategies to adhere to, the </w:t>
      </w:r>
      <w:hyperlink r:id="rId51" w:history="1">
        <w:r w:rsidRPr="002A27FE">
          <w:rPr>
            <w:rStyle w:val="Hyperlink"/>
            <w:rFonts w:ascii="Calibri" w:hAnsi="Calibri" w:cs="Calibri"/>
          </w:rPr>
          <w:t>AIATSIS Code of Ethics for Aboriginal and Torres Strait Islander Research</w:t>
        </w:r>
      </w:hyperlink>
      <w:r w:rsidRPr="002A27FE">
        <w:t xml:space="preserve"> and </w:t>
      </w:r>
      <w:hyperlink r:id="rId52" w:history="1">
        <w:r w:rsidRPr="002A27FE">
          <w:rPr>
            <w:rStyle w:val="Hyperlink"/>
            <w:rFonts w:ascii="Calibri" w:hAnsi="Calibri" w:cs="Calibri"/>
          </w:rPr>
          <w:t>NHMRC’s guidelines on Ethical conduct in research with Aboriginal and Torres Strait Islander Peoples and communities</w:t>
        </w:r>
      </w:hyperlink>
      <w:r w:rsidRPr="002A27FE">
        <w:t>.</w:t>
      </w:r>
    </w:p>
    <w:p w14:paraId="11EE344C" w14:textId="4AEFD0C3" w:rsidR="00883D5F" w:rsidRPr="00D22C4A" w:rsidRDefault="00883D5F" w:rsidP="00F226E5">
      <w:pPr>
        <w:pStyle w:val="Bullet2"/>
        <w:numPr>
          <w:ilvl w:val="0"/>
          <w:numId w:val="89"/>
        </w:numPr>
        <w:tabs>
          <w:tab w:val="left" w:pos="1276"/>
          <w:tab w:val="right" w:pos="8789"/>
        </w:tabs>
        <w:ind w:left="1276" w:hanging="425"/>
        <w:rPr>
          <w:rFonts w:ascii="Calibri" w:hAnsi="Calibri" w:cs="Calibri"/>
          <w:b/>
        </w:rPr>
      </w:pPr>
      <w:r>
        <w:rPr>
          <w:rFonts w:ascii="Calibri" w:hAnsi="Calibri" w:cs="Calibri"/>
          <w:b/>
        </w:rPr>
        <w:t>Benefit</w:t>
      </w:r>
      <w:r>
        <w:rPr>
          <w:rFonts w:ascii="Calibri" w:hAnsi="Calibri" w:cs="Calibri"/>
          <w:b/>
        </w:rPr>
        <w:tab/>
        <w:t>3</w:t>
      </w:r>
      <w:r w:rsidRPr="00D22C4A">
        <w:rPr>
          <w:rFonts w:ascii="Calibri" w:hAnsi="Calibri" w:cs="Calibri"/>
          <w:b/>
        </w:rPr>
        <w:t>0%</w:t>
      </w:r>
    </w:p>
    <w:p w14:paraId="3B9156D0" w14:textId="0C412822" w:rsidR="008F7CB1" w:rsidRPr="00D22C4A" w:rsidRDefault="008F7CB1" w:rsidP="0083363A">
      <w:pPr>
        <w:pStyle w:val="Bullet2"/>
        <w:numPr>
          <w:ilvl w:val="0"/>
          <w:numId w:val="0"/>
        </w:numPr>
        <w:ind w:left="1276"/>
        <w:rPr>
          <w:rFonts w:ascii="Calibri" w:hAnsi="Calibri" w:cs="Calibri"/>
        </w:rPr>
      </w:pPr>
      <w:r w:rsidRPr="00D22C4A">
        <w:rPr>
          <w:rFonts w:ascii="Calibri" w:hAnsi="Calibri" w:cs="Calibri"/>
        </w:rPr>
        <w:t>Describe:</w:t>
      </w:r>
    </w:p>
    <w:p w14:paraId="3ABEFF1D" w14:textId="3213BCC8" w:rsidR="003701E4" w:rsidRPr="003701E4" w:rsidRDefault="003701E4" w:rsidP="003701E4">
      <w:pPr>
        <w:pStyle w:val="Bullet2"/>
        <w:ind w:left="1701" w:hanging="425"/>
        <w:rPr>
          <w:rFonts w:ascii="Calibri" w:hAnsi="Calibri" w:cs="Calibri"/>
        </w:rPr>
      </w:pPr>
      <w:r w:rsidRPr="005C1D67">
        <w:rPr>
          <w:rFonts w:ascii="Calibri" w:hAnsi="Calibri" w:cs="Calibri"/>
        </w:rPr>
        <w:t>the extent to which the research clearly addresses one or more of the Indust</w:t>
      </w:r>
      <w:r>
        <w:rPr>
          <w:rFonts w:ascii="Calibri" w:hAnsi="Calibri" w:cs="Calibri"/>
        </w:rPr>
        <w:t>rial Transformation Priorities;</w:t>
      </w:r>
    </w:p>
    <w:p w14:paraId="41CEF131" w14:textId="594B94C0" w:rsidR="00EC68C2" w:rsidRPr="00EC68C2" w:rsidRDefault="00EC68C2" w:rsidP="00E26F36">
      <w:pPr>
        <w:pStyle w:val="Bullet2"/>
        <w:ind w:left="1701" w:hanging="425"/>
        <w:rPr>
          <w:rFonts w:ascii="Calibri" w:hAnsi="Calibri" w:cs="Calibri"/>
        </w:rPr>
      </w:pPr>
      <w:r>
        <w:rPr>
          <w:rFonts w:ascii="Calibri" w:hAnsi="Calibri" w:cs="Calibri"/>
        </w:rPr>
        <w:t>the e</w:t>
      </w:r>
      <w:r w:rsidRPr="00EC68C2">
        <w:rPr>
          <w:rFonts w:ascii="Calibri" w:hAnsi="Calibri" w:cs="Calibri"/>
        </w:rPr>
        <w:t xml:space="preserve">conomic, commercial, environmental, social and/or cultural benefits for relevant Australian research end-users (including relevant industry </w:t>
      </w:r>
      <w:r w:rsidR="007454A2">
        <w:rPr>
          <w:rFonts w:ascii="Calibri" w:hAnsi="Calibri" w:cs="Calibri"/>
        </w:rPr>
        <w:t xml:space="preserve">and manufacturing </w:t>
      </w:r>
      <w:r w:rsidRPr="00EC68C2">
        <w:rPr>
          <w:rFonts w:ascii="Calibri" w:hAnsi="Calibri" w:cs="Calibri"/>
        </w:rPr>
        <w:t>sectors)</w:t>
      </w:r>
      <w:r w:rsidR="00A07055">
        <w:rPr>
          <w:rFonts w:ascii="Calibri" w:hAnsi="Calibri" w:cs="Calibri"/>
        </w:rPr>
        <w:t>;</w:t>
      </w:r>
    </w:p>
    <w:p w14:paraId="51BC45B9" w14:textId="18AD5359" w:rsidR="00A77854" w:rsidRPr="00D22C4A" w:rsidRDefault="00A77854" w:rsidP="0083363A">
      <w:pPr>
        <w:pStyle w:val="Bullet2"/>
        <w:ind w:left="1701" w:hanging="425"/>
        <w:rPr>
          <w:rFonts w:ascii="Calibri" w:hAnsi="Calibri" w:cs="Calibri"/>
        </w:rPr>
      </w:pPr>
      <w:r w:rsidRPr="00D22C4A">
        <w:rPr>
          <w:rFonts w:ascii="Calibri" w:hAnsi="Calibri" w:cs="Calibri"/>
        </w:rPr>
        <w:t>the</w:t>
      </w:r>
      <w:r w:rsidR="00E26F36">
        <w:rPr>
          <w:rFonts w:ascii="Calibri" w:hAnsi="Calibri" w:cs="Calibri"/>
        </w:rPr>
        <w:t xml:space="preserve"> extent to which the proposed Training Centre supports</w:t>
      </w:r>
      <w:r w:rsidRPr="00D22C4A">
        <w:rPr>
          <w:rFonts w:ascii="Calibri" w:hAnsi="Calibri" w:cs="Calibri"/>
        </w:rPr>
        <w:t xml:space="preserve"> clearly identified market opportunity(ies) and intended transformation for Australian industry or other end users</w:t>
      </w:r>
      <w:r w:rsidR="00511FC2" w:rsidRPr="00D22C4A">
        <w:rPr>
          <w:rFonts w:ascii="Calibri" w:hAnsi="Calibri" w:cs="Calibri"/>
        </w:rPr>
        <w:t>;</w:t>
      </w:r>
    </w:p>
    <w:p w14:paraId="01E5E1B4" w14:textId="2F3EB1E4" w:rsidR="00E26F36" w:rsidRDefault="00E26F36" w:rsidP="0083363A">
      <w:pPr>
        <w:pStyle w:val="Bullet2"/>
        <w:ind w:left="1701" w:hanging="425"/>
        <w:rPr>
          <w:rFonts w:ascii="Calibri" w:hAnsi="Calibri" w:cs="Calibri"/>
        </w:rPr>
      </w:pPr>
      <w:r w:rsidRPr="00D22C4A">
        <w:rPr>
          <w:rFonts w:ascii="Calibri" w:hAnsi="Calibri" w:cs="Calibri"/>
        </w:rPr>
        <w:t>the</w:t>
      </w:r>
      <w:r>
        <w:rPr>
          <w:rFonts w:ascii="Calibri" w:hAnsi="Calibri" w:cs="Calibri"/>
        </w:rPr>
        <w:t xml:space="preserve"> extent to which </w:t>
      </w:r>
      <w:r w:rsidR="0078282E" w:rsidRPr="00D22C4A">
        <w:rPr>
          <w:rFonts w:ascii="Calibri" w:hAnsi="Calibri" w:cs="Calibri"/>
        </w:rPr>
        <w:t xml:space="preserve">the </w:t>
      </w:r>
      <w:r>
        <w:rPr>
          <w:rFonts w:ascii="Calibri" w:hAnsi="Calibri" w:cs="Calibri"/>
        </w:rPr>
        <w:t xml:space="preserve">proposed </w:t>
      </w:r>
      <w:r w:rsidR="00511FC2" w:rsidRPr="00D22C4A">
        <w:rPr>
          <w:rFonts w:ascii="Calibri" w:hAnsi="Calibri" w:cs="Calibri"/>
        </w:rPr>
        <w:t>Training Centre</w:t>
      </w:r>
      <w:r w:rsidR="00B74CAA" w:rsidRPr="00D22C4A">
        <w:rPr>
          <w:rFonts w:ascii="Calibri" w:hAnsi="Calibri" w:cs="Calibri"/>
        </w:rPr>
        <w:t xml:space="preserve"> </w:t>
      </w:r>
      <w:r>
        <w:rPr>
          <w:rFonts w:ascii="Calibri" w:hAnsi="Calibri" w:cs="Calibri"/>
        </w:rPr>
        <w:t>will build the ability to exploit research outcomes in the Partner Organisations;</w:t>
      </w:r>
    </w:p>
    <w:p w14:paraId="5379689D" w14:textId="2E4155E3" w:rsidR="00CE26D3" w:rsidRDefault="00E26F36" w:rsidP="00A07055">
      <w:pPr>
        <w:pStyle w:val="Bullet2"/>
        <w:ind w:left="1701" w:hanging="425"/>
        <w:rPr>
          <w:rFonts w:ascii="Calibri" w:hAnsi="Calibri" w:cs="Calibri"/>
        </w:rPr>
      </w:pPr>
      <w:r>
        <w:rPr>
          <w:rFonts w:ascii="Calibri" w:hAnsi="Calibri" w:cs="Calibri"/>
        </w:rPr>
        <w:lastRenderedPageBreak/>
        <w:t>the e</w:t>
      </w:r>
      <w:r w:rsidRPr="00E26F36">
        <w:rPr>
          <w:rFonts w:ascii="Calibri" w:hAnsi="Calibri" w:cs="Calibri"/>
        </w:rPr>
        <w:t>xtent to which there are adequate strategies to encourage disseminations and promotion of research outcomes</w:t>
      </w:r>
      <w:r>
        <w:rPr>
          <w:rFonts w:ascii="Calibri" w:hAnsi="Calibri" w:cs="Calibri"/>
        </w:rPr>
        <w:t>;</w:t>
      </w:r>
    </w:p>
    <w:p w14:paraId="27C8565B" w14:textId="366ECB48" w:rsidR="0078282E" w:rsidRPr="00FF511F" w:rsidRDefault="008F7CB1" w:rsidP="00A07055">
      <w:pPr>
        <w:pStyle w:val="Bullet2"/>
        <w:ind w:left="1701" w:hanging="425"/>
        <w:rPr>
          <w:rFonts w:ascii="Calibri" w:hAnsi="Calibri" w:cs="Calibri"/>
        </w:rPr>
      </w:pPr>
      <w:r w:rsidRPr="00FF511F">
        <w:rPr>
          <w:rFonts w:ascii="Calibri" w:hAnsi="Calibri" w:cs="Calibri"/>
        </w:rPr>
        <w:t xml:space="preserve">the </w:t>
      </w:r>
      <w:r w:rsidR="00FF511F">
        <w:rPr>
          <w:rFonts w:ascii="Calibri" w:hAnsi="Calibri" w:cs="Calibri"/>
        </w:rPr>
        <w:t>p</w:t>
      </w:r>
      <w:r w:rsidR="00FF511F" w:rsidRPr="00FF511F">
        <w:rPr>
          <w:rFonts w:ascii="Calibri" w:hAnsi="Calibri" w:cs="Calibri"/>
        </w:rPr>
        <w:t xml:space="preserve">otential contribution of </w:t>
      </w:r>
      <w:r w:rsidR="00FF511F">
        <w:rPr>
          <w:rFonts w:ascii="Calibri" w:hAnsi="Calibri" w:cs="Calibri"/>
        </w:rPr>
        <w:t xml:space="preserve">the </w:t>
      </w:r>
      <w:r w:rsidR="00FF511F" w:rsidRPr="00FF511F">
        <w:rPr>
          <w:rFonts w:ascii="Calibri" w:hAnsi="Calibri" w:cs="Calibri"/>
        </w:rPr>
        <w:t xml:space="preserve">proposed </w:t>
      </w:r>
      <w:r w:rsidR="0078282E" w:rsidRPr="00FF511F">
        <w:rPr>
          <w:rFonts w:ascii="Calibri" w:hAnsi="Calibri" w:cs="Calibri"/>
        </w:rPr>
        <w:t xml:space="preserve">research </w:t>
      </w:r>
      <w:r w:rsidR="00FF511F">
        <w:rPr>
          <w:rFonts w:ascii="Calibri" w:hAnsi="Calibri" w:cs="Calibri"/>
        </w:rPr>
        <w:t>to</w:t>
      </w:r>
      <w:r w:rsidRPr="00FF511F">
        <w:rPr>
          <w:rFonts w:ascii="Calibri" w:hAnsi="Calibri" w:cs="Calibri"/>
        </w:rPr>
        <w:t xml:space="preserve"> </w:t>
      </w:r>
      <w:r w:rsidR="0078282E" w:rsidRPr="00FF511F">
        <w:rPr>
          <w:rFonts w:ascii="Calibri" w:hAnsi="Calibri" w:cs="Calibri"/>
        </w:rPr>
        <w:t>address</w:t>
      </w:r>
      <w:r w:rsidR="00FF511F">
        <w:rPr>
          <w:rFonts w:ascii="Calibri" w:hAnsi="Calibri" w:cs="Calibri"/>
        </w:rPr>
        <w:t>ing</w:t>
      </w:r>
      <w:r w:rsidR="0078282E" w:rsidRPr="00FF511F">
        <w:rPr>
          <w:rFonts w:ascii="Calibri" w:hAnsi="Calibri" w:cs="Calibri"/>
        </w:rPr>
        <w:t xml:space="preserve"> the needs of industries and communities as articulated in Australia’s Industrial Transformation Priorities</w:t>
      </w:r>
      <w:r w:rsidR="00511FC2" w:rsidRPr="00FF511F">
        <w:rPr>
          <w:rFonts w:ascii="Calibri" w:hAnsi="Calibri" w:cs="Calibri"/>
        </w:rPr>
        <w:t>;</w:t>
      </w:r>
      <w:r w:rsidR="00181306">
        <w:rPr>
          <w:rFonts w:ascii="Calibri" w:hAnsi="Calibri" w:cs="Calibri"/>
        </w:rPr>
        <w:t xml:space="preserve"> and</w:t>
      </w:r>
    </w:p>
    <w:p w14:paraId="2FFFDB3A" w14:textId="5DEB729F" w:rsidR="00405E5C" w:rsidRPr="00D22C4A" w:rsidRDefault="0078282E" w:rsidP="0083363A">
      <w:pPr>
        <w:pStyle w:val="Bullet2"/>
        <w:ind w:left="1701" w:hanging="425"/>
        <w:rPr>
          <w:rFonts w:ascii="Calibri" w:hAnsi="Calibri" w:cs="Calibri"/>
        </w:rPr>
      </w:pPr>
      <w:r w:rsidRPr="00D22C4A">
        <w:rPr>
          <w:rFonts w:ascii="Calibri" w:hAnsi="Calibri" w:cs="Calibri"/>
        </w:rPr>
        <w:t>where relevant,</w:t>
      </w:r>
      <w:r w:rsidR="008F7CB1" w:rsidRPr="00D22C4A">
        <w:rPr>
          <w:rFonts w:ascii="Calibri" w:hAnsi="Calibri" w:cs="Calibri"/>
        </w:rPr>
        <w:t xml:space="preserve"> the extent to which </w:t>
      </w:r>
      <w:r w:rsidRPr="00D22C4A">
        <w:rPr>
          <w:rFonts w:ascii="Calibri" w:hAnsi="Calibri" w:cs="Calibri"/>
        </w:rPr>
        <w:t>the applicants have identified the freedom to operate in the Intellectual Property and patent landscape to enable future benefits to industry</w:t>
      </w:r>
      <w:r w:rsidR="00694BF6" w:rsidRPr="00D22C4A">
        <w:rPr>
          <w:rFonts w:ascii="Calibri" w:hAnsi="Calibri" w:cs="Calibri"/>
        </w:rPr>
        <w:t>.</w:t>
      </w:r>
    </w:p>
    <w:p w14:paraId="1AE5C84C" w14:textId="03215A0E" w:rsidR="001C5D17" w:rsidRPr="008761D6" w:rsidRDefault="008158F0" w:rsidP="00FA49FD">
      <w:pPr>
        <w:pStyle w:val="GrantGuidelinesSchemeSectionSubHeadingA1"/>
        <w:rPr>
          <w:szCs w:val="30"/>
        </w:rPr>
      </w:pPr>
      <w:bookmarkStart w:id="492" w:name="_Toc520714245"/>
      <w:bookmarkStart w:id="493" w:name="_Toc12011486"/>
      <w:bookmarkStart w:id="494" w:name="_Toc142565863"/>
      <w:r w:rsidRPr="00005C75">
        <w:rPr>
          <w:szCs w:val="30"/>
        </w:rPr>
        <w:t>Successful</w:t>
      </w:r>
      <w:r w:rsidR="00721E80" w:rsidRPr="00A35B02">
        <w:rPr>
          <w:szCs w:val="30"/>
        </w:rPr>
        <w:t xml:space="preserve"> grant </w:t>
      </w:r>
      <w:r w:rsidRPr="00A35B02">
        <w:rPr>
          <w:szCs w:val="30"/>
        </w:rPr>
        <w:t>applications</w:t>
      </w:r>
      <w:bookmarkEnd w:id="492"/>
      <w:bookmarkEnd w:id="493"/>
      <w:bookmarkEnd w:id="494"/>
    </w:p>
    <w:p w14:paraId="7C41CD78" w14:textId="2E83A0FF" w:rsidR="00B60543" w:rsidRDefault="00883D5F" w:rsidP="007E518B">
      <w:pPr>
        <w:pStyle w:val="GrantGuidelinesSchemeSectionClauseA11"/>
      </w:pPr>
      <w:r w:rsidRPr="00883D5F">
        <w:t xml:space="preserve">You are encouraged to work with </w:t>
      </w:r>
      <w:r w:rsidR="00E37F92">
        <w:t>U</w:t>
      </w:r>
      <w:r w:rsidRPr="00883D5F">
        <w:t xml:space="preserve">s to facilitate </w:t>
      </w:r>
      <w:r w:rsidR="00D936AE">
        <w:t xml:space="preserve">the </w:t>
      </w:r>
      <w:r w:rsidRPr="00883D5F">
        <w:t xml:space="preserve">effective establishment of the </w:t>
      </w:r>
      <w:r>
        <w:t>Training</w:t>
      </w:r>
      <w:r w:rsidR="00C96985">
        <w:t> </w:t>
      </w:r>
      <w:r>
        <w:t>Centre.</w:t>
      </w:r>
    </w:p>
    <w:p w14:paraId="64C05DC9" w14:textId="77777777" w:rsidR="00E0650A" w:rsidRPr="00B60543" w:rsidRDefault="00E13959" w:rsidP="00376EF9">
      <w:pPr>
        <w:pStyle w:val="GrantGuidelinesHeading2"/>
      </w:pPr>
      <w:bookmarkStart w:id="495" w:name="_Toc12011487"/>
      <w:bookmarkStart w:id="496" w:name="_Toc142565864"/>
      <w:r w:rsidRPr="00B60543">
        <w:t>Your responsibilities</w:t>
      </w:r>
      <w:bookmarkEnd w:id="495"/>
      <w:bookmarkEnd w:id="496"/>
    </w:p>
    <w:p w14:paraId="42DADB56" w14:textId="77777777" w:rsidR="008F4519" w:rsidRPr="00A61F63" w:rsidRDefault="00B719E6" w:rsidP="00201DB0">
      <w:pPr>
        <w:pStyle w:val="GrantGuidelinesSchemeSectionClauseA11"/>
      </w:pPr>
      <w:r w:rsidRPr="00A61F63">
        <w:t xml:space="preserve">You </w:t>
      </w:r>
      <w:r w:rsidR="008F4519" w:rsidRPr="00A61F63">
        <w:t xml:space="preserve">must undertake </w:t>
      </w:r>
      <w:r w:rsidR="008F4519" w:rsidRPr="000C26C5">
        <w:t>a process of competitive national and international recruitment</w:t>
      </w:r>
      <w:r w:rsidR="008F4519" w:rsidRPr="00A61F63">
        <w:t xml:space="preserve"> for ICHDRs and ICPDs to be appointed to the </w:t>
      </w:r>
      <w:r w:rsidR="00B60543">
        <w:t>Training Centre</w:t>
      </w:r>
      <w:r w:rsidR="008F4519" w:rsidRPr="00A61F63">
        <w:t xml:space="preserve"> once the</w:t>
      </w:r>
      <w:r w:rsidR="00721E80" w:rsidRPr="00A61F63">
        <w:t xml:space="preserve"> grant </w:t>
      </w:r>
      <w:r w:rsidR="008F4519" w:rsidRPr="00A61F63">
        <w:t xml:space="preserve">has been approved and announced. </w:t>
      </w:r>
      <w:r w:rsidR="008F4519" w:rsidRPr="000C26C5">
        <w:t>The recruitment and selection processes</w:t>
      </w:r>
      <w:r w:rsidR="008F4519" w:rsidRPr="00A61F63">
        <w:t xml:space="preserve"> must:</w:t>
      </w:r>
      <w:r w:rsidR="00E13959" w:rsidRPr="00A61F63">
        <w:t xml:space="preserve"> </w:t>
      </w:r>
    </w:p>
    <w:p w14:paraId="611D3A9F" w14:textId="77777777" w:rsidR="00E0650A" w:rsidRPr="00775044" w:rsidRDefault="008F4519" w:rsidP="00F226E5">
      <w:pPr>
        <w:pStyle w:val="GrantGuidelinesDotPoints"/>
        <w:numPr>
          <w:ilvl w:val="0"/>
          <w:numId w:val="74"/>
        </w:numPr>
        <w:spacing w:line="20" w:lineRule="atLeast"/>
        <w:ind w:left="1418" w:hanging="567"/>
      </w:pPr>
      <w:r w:rsidRPr="00775044">
        <w:t xml:space="preserve">include </w:t>
      </w:r>
      <w:r w:rsidRPr="000C26C5">
        <w:t>competitive recruitment practices</w:t>
      </w:r>
      <w:r w:rsidRPr="00775044">
        <w:t xml:space="preserve"> involving advertisement, selection and offers;</w:t>
      </w:r>
    </w:p>
    <w:p w14:paraId="395ED16F" w14:textId="77777777" w:rsidR="008F4519" w:rsidRPr="00775044" w:rsidRDefault="00E0650A" w:rsidP="008E40D7">
      <w:pPr>
        <w:pStyle w:val="GrantGuidelinesDotPoints"/>
        <w:spacing w:line="20" w:lineRule="atLeast"/>
        <w:ind w:left="1418" w:hanging="567"/>
      </w:pPr>
      <w:r w:rsidRPr="00775044">
        <w:t>ensure that ICPDs hold a PhD (or equivalent) qualification;</w:t>
      </w:r>
      <w:r w:rsidR="008F4519" w:rsidRPr="00775044">
        <w:t xml:space="preserve"> and</w:t>
      </w:r>
    </w:p>
    <w:p w14:paraId="059569D7" w14:textId="77777777" w:rsidR="008F4519" w:rsidRPr="00775044" w:rsidRDefault="008F4519" w:rsidP="008E40D7">
      <w:pPr>
        <w:pStyle w:val="GrantGuidelinesDotPoints"/>
        <w:spacing w:line="20" w:lineRule="atLeast"/>
        <w:ind w:left="1418" w:hanging="567"/>
      </w:pPr>
      <w:r w:rsidRPr="00775044">
        <w:t>demonstrate an effort to attract and recruit external and international candidates.</w:t>
      </w:r>
    </w:p>
    <w:p w14:paraId="500A20C4" w14:textId="77777777" w:rsidR="008F4519" w:rsidRPr="00A61F63" w:rsidRDefault="00B719E6" w:rsidP="0097362F">
      <w:pPr>
        <w:pStyle w:val="GrantGuidelinesSchemeSectionClauseA11"/>
      </w:pPr>
      <w:r w:rsidRPr="00A61F63">
        <w:t xml:space="preserve">You </w:t>
      </w:r>
      <w:r w:rsidR="008F4519" w:rsidRPr="00A61F63">
        <w:t>will be responsible for ensuring that:</w:t>
      </w:r>
      <w:r w:rsidR="002741AD" w:rsidRPr="00A61F63">
        <w:t xml:space="preserve"> </w:t>
      </w:r>
    </w:p>
    <w:p w14:paraId="2F97D9DE" w14:textId="66B75EE9" w:rsidR="00EB441D" w:rsidRPr="00775044" w:rsidRDefault="00EB441D" w:rsidP="00F226E5">
      <w:pPr>
        <w:pStyle w:val="GrantGuidelinesDotPoints"/>
        <w:numPr>
          <w:ilvl w:val="0"/>
          <w:numId w:val="75"/>
        </w:numPr>
        <w:spacing w:line="20" w:lineRule="atLeast"/>
        <w:ind w:left="1418" w:hanging="567"/>
      </w:pPr>
      <w:r w:rsidRPr="00775044">
        <w:t xml:space="preserve">ICHDRs recruited to and funded through Your </w:t>
      </w:r>
      <w:r w:rsidR="00D4557D" w:rsidRPr="00775044">
        <w:t xml:space="preserve">Training Centre </w:t>
      </w:r>
      <w:r w:rsidRPr="00775044">
        <w:t>are enrolled in a HDR at an Eligible Organisation;</w:t>
      </w:r>
    </w:p>
    <w:p w14:paraId="6F8DEB3E" w14:textId="6F898F68" w:rsidR="0024499E" w:rsidRPr="00775044" w:rsidRDefault="0024499E" w:rsidP="00F226E5">
      <w:pPr>
        <w:pStyle w:val="GrantGuidelinesDotPoints"/>
        <w:numPr>
          <w:ilvl w:val="0"/>
          <w:numId w:val="75"/>
        </w:numPr>
        <w:spacing w:line="20" w:lineRule="atLeast"/>
        <w:ind w:left="1418" w:hanging="567"/>
      </w:pPr>
      <w:r w:rsidRPr="00775044">
        <w:t xml:space="preserve">ICPDs recruited to and funded through Your </w:t>
      </w:r>
      <w:r w:rsidR="00D4557D" w:rsidRPr="00775044">
        <w:t xml:space="preserve">Training Centre </w:t>
      </w:r>
      <w:r w:rsidRPr="00775044">
        <w:t>must be an employee for at least 0.5 FTE at an Eligible Organisation</w:t>
      </w:r>
      <w:r w:rsidR="00EB441D" w:rsidRPr="00775044">
        <w:t>;</w:t>
      </w:r>
    </w:p>
    <w:p w14:paraId="3286A24F" w14:textId="0849E31E" w:rsidR="008F4519" w:rsidRPr="00775044" w:rsidRDefault="008F4519" w:rsidP="00F226E5">
      <w:pPr>
        <w:pStyle w:val="GrantGuidelinesDotPoints"/>
        <w:numPr>
          <w:ilvl w:val="0"/>
          <w:numId w:val="75"/>
        </w:numPr>
        <w:spacing w:line="20" w:lineRule="atLeast"/>
        <w:ind w:left="1418" w:hanging="567"/>
      </w:pPr>
      <w:r w:rsidRPr="00775044">
        <w:t xml:space="preserve">ICHDRs funded through the </w:t>
      </w:r>
      <w:r w:rsidR="00D4557D" w:rsidRPr="00775044">
        <w:t xml:space="preserve">Training Centre </w:t>
      </w:r>
      <w:r w:rsidR="00721E80" w:rsidRPr="00775044">
        <w:t xml:space="preserve">grant </w:t>
      </w:r>
      <w:r w:rsidRPr="00775044">
        <w:t xml:space="preserve">conduct research for a minimum total of one year full-time placement with a </w:t>
      </w:r>
      <w:r w:rsidR="00721E80" w:rsidRPr="00775044">
        <w:t>Partner Organisation</w:t>
      </w:r>
      <w:r w:rsidR="00595F42" w:rsidRPr="00775044">
        <w:t>(s)</w:t>
      </w:r>
      <w:r w:rsidRPr="00775044">
        <w:t xml:space="preserve"> (outside the higher education sector) over the project </w:t>
      </w:r>
      <w:r w:rsidR="00DE3BAD" w:rsidRPr="00775044">
        <w:t>activity period</w:t>
      </w:r>
      <w:r w:rsidRPr="00775044">
        <w:t>;</w:t>
      </w:r>
      <w:r w:rsidR="0024499E" w:rsidRPr="00775044">
        <w:t xml:space="preserve"> </w:t>
      </w:r>
    </w:p>
    <w:p w14:paraId="720D830B" w14:textId="20BE76AF" w:rsidR="0024499E" w:rsidRPr="00775044" w:rsidRDefault="008F4519" w:rsidP="00F226E5">
      <w:pPr>
        <w:pStyle w:val="GrantGuidelinesDotPoints"/>
        <w:numPr>
          <w:ilvl w:val="0"/>
          <w:numId w:val="75"/>
        </w:numPr>
        <w:spacing w:line="20" w:lineRule="atLeast"/>
        <w:ind w:left="1418" w:hanging="567"/>
      </w:pPr>
      <w:r w:rsidRPr="00775044">
        <w:t xml:space="preserve">ICPDs funded through the </w:t>
      </w:r>
      <w:r w:rsidR="00D4557D" w:rsidRPr="00775044">
        <w:t xml:space="preserve">Training Centre </w:t>
      </w:r>
      <w:r w:rsidR="00721E80" w:rsidRPr="00775044">
        <w:t xml:space="preserve">grant </w:t>
      </w:r>
      <w:r w:rsidRPr="00775044">
        <w:t xml:space="preserve">are encouraged to spend significant time </w:t>
      </w:r>
      <w:r w:rsidR="00564DB2" w:rsidRPr="00775044">
        <w:t>conducting</w:t>
      </w:r>
      <w:r w:rsidRPr="00775044">
        <w:t xml:space="preserve"> research with a </w:t>
      </w:r>
      <w:r w:rsidR="00721E80" w:rsidRPr="00775044">
        <w:t>Partner Organisation</w:t>
      </w:r>
      <w:r w:rsidR="00E37F92">
        <w:t>(s)</w:t>
      </w:r>
      <w:r w:rsidR="0024499E" w:rsidRPr="00775044">
        <w:t>;</w:t>
      </w:r>
    </w:p>
    <w:p w14:paraId="0B692EBE" w14:textId="34F29805" w:rsidR="0024499E" w:rsidRPr="00775044" w:rsidRDefault="0024499E" w:rsidP="00F226E5">
      <w:pPr>
        <w:pStyle w:val="GrantGuidelinesDotPoints"/>
        <w:numPr>
          <w:ilvl w:val="0"/>
          <w:numId w:val="75"/>
        </w:numPr>
        <w:spacing w:line="20" w:lineRule="atLeast"/>
        <w:ind w:left="1418" w:hanging="567"/>
      </w:pPr>
      <w:r w:rsidRPr="00775044">
        <w:t>ICHDRs and ICPDs do not commence another Commonwealth Fellowship or award while they are employed with funds from the project</w:t>
      </w:r>
      <w:r w:rsidR="00564DB2" w:rsidRPr="00775044">
        <w:t>; and</w:t>
      </w:r>
    </w:p>
    <w:p w14:paraId="5D32D84F" w14:textId="77777777" w:rsidR="008F4519" w:rsidRPr="00775044" w:rsidRDefault="0024499E" w:rsidP="00F226E5">
      <w:pPr>
        <w:pStyle w:val="GrantGuidelinesDotPoints"/>
        <w:numPr>
          <w:ilvl w:val="0"/>
          <w:numId w:val="75"/>
        </w:numPr>
        <w:spacing w:line="20" w:lineRule="atLeast"/>
        <w:ind w:left="1418" w:hanging="567"/>
      </w:pPr>
      <w:r w:rsidRPr="00775044">
        <w:t>details of the selection and recruitment process for ICHDRs and ICPDs are made available for audit purposes if requested.</w:t>
      </w:r>
    </w:p>
    <w:p w14:paraId="02A12BC4" w14:textId="2EC1577D" w:rsidR="008F4519" w:rsidRPr="0093672A" w:rsidRDefault="008F4519" w:rsidP="00C3392E">
      <w:pPr>
        <w:pStyle w:val="GrantGuidelinesSchemeSectionClauseA11"/>
      </w:pPr>
      <w:r w:rsidRPr="00A61F63">
        <w:t>Contributions from participating organisations may be used to top-up the stipends of the ICHDRs and salaries of the ICPDs</w:t>
      </w:r>
      <w:r w:rsidR="001C0BBB">
        <w:t xml:space="preserve"> where appropriate</w:t>
      </w:r>
      <w:r w:rsidR="00865F9B">
        <w:t xml:space="preserve">. </w:t>
      </w:r>
      <w:r w:rsidRPr="0093672A">
        <w:t>A p</w:t>
      </w:r>
      <w:r w:rsidR="00815497">
        <w:t>roject may include additional HDR</w:t>
      </w:r>
      <w:r w:rsidRPr="0093672A">
        <w:t xml:space="preserve"> and postdoctoral roles fully funded by participating organisation </w:t>
      </w:r>
      <w:r w:rsidR="005B155C" w:rsidRPr="0093672A">
        <w:t>contributions;</w:t>
      </w:r>
      <w:r w:rsidRPr="0093672A">
        <w:t xml:space="preserve"> however these roles are not considered to be ICHDRs and ICPDs</w:t>
      </w:r>
      <w:r w:rsidR="003408F3">
        <w:t>.</w:t>
      </w:r>
    </w:p>
    <w:p w14:paraId="2FC7B584" w14:textId="77777777" w:rsidR="00CC1B79" w:rsidRDefault="00DC6D14" w:rsidP="00BE5600">
      <w:pPr>
        <w:pStyle w:val="GrantGuidelinesSchemeSectionClauseA11"/>
        <w:spacing w:after="0"/>
        <w:ind w:left="0"/>
        <w:sectPr w:rsidR="00CC1B79" w:rsidSect="006F725C">
          <w:headerReference w:type="even" r:id="rId53"/>
          <w:headerReference w:type="default" r:id="rId54"/>
          <w:footerReference w:type="default" r:id="rId55"/>
          <w:headerReference w:type="first" r:id="rId56"/>
          <w:pgSz w:w="11906" w:h="16838"/>
          <w:pgMar w:top="1418" w:right="1418" w:bottom="1418" w:left="1418" w:header="709" w:footer="348" w:gutter="0"/>
          <w:cols w:space="708"/>
          <w:docGrid w:linePitch="360"/>
        </w:sectPr>
      </w:pPr>
      <w:r>
        <w:br w:type="page"/>
      </w:r>
    </w:p>
    <w:p w14:paraId="41CD734E" w14:textId="3AF74939" w:rsidR="008D4F03" w:rsidRPr="008761D6" w:rsidRDefault="008D4F03" w:rsidP="00376EF9">
      <w:pPr>
        <w:pStyle w:val="Appendix"/>
        <w:ind w:left="0" w:firstLine="0"/>
      </w:pPr>
      <w:bookmarkStart w:id="497" w:name="_Toc142565865"/>
      <w:r>
        <w:rPr>
          <w:iCs/>
          <w:kern w:val="0"/>
          <w:sz w:val="24"/>
          <w:szCs w:val="24"/>
        </w:rPr>
        <w:lastRenderedPageBreak/>
        <w:t>Appendix A – Glossary</w:t>
      </w:r>
      <w:bookmarkEnd w:id="497"/>
      <w:r>
        <w:rPr>
          <w:iCs/>
          <w:kern w:val="0"/>
          <w:sz w:val="24"/>
          <w:szCs w:val="24"/>
        </w:rPr>
        <w:t xml:space="preserve"> </w:t>
      </w:r>
    </w:p>
    <w:p w14:paraId="22BCBBB5" w14:textId="7C7FD66D" w:rsidR="0037677E" w:rsidRDefault="0037677E" w:rsidP="00376EF9">
      <w:pPr>
        <w:pStyle w:val="GrantGuidelinesHeading2"/>
      </w:pPr>
      <w:bookmarkStart w:id="498" w:name="_Toc520714246"/>
      <w:bookmarkStart w:id="499" w:name="_Toc12011488"/>
      <w:bookmarkStart w:id="500" w:name="_Toc142565866"/>
      <w:r w:rsidRPr="00A35B02">
        <w:t>Acronyms</w:t>
      </w:r>
      <w:bookmarkEnd w:id="498"/>
      <w:bookmarkEnd w:id="499"/>
      <w:bookmarkEnd w:id="500"/>
    </w:p>
    <w:p w14:paraId="63D56325" w14:textId="77777777" w:rsidR="00C32043" w:rsidRDefault="00C32043" w:rsidP="009871C1">
      <w:pPr>
        <w:pStyle w:val="GrantGuidelinesClauseGeneralSection"/>
      </w:pPr>
      <w:r w:rsidRPr="00536607">
        <w:t>In these Grant Guidelines, the following acronyms are used.</w:t>
      </w:r>
    </w:p>
    <w:tbl>
      <w:tblPr>
        <w:tblStyle w:val="TableGrid"/>
        <w:tblW w:w="5008"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Description w:val="Acronyms"/>
      </w:tblPr>
      <w:tblGrid>
        <w:gridCol w:w="1131"/>
        <w:gridCol w:w="3259"/>
        <w:gridCol w:w="283"/>
        <w:gridCol w:w="1134"/>
        <w:gridCol w:w="3267"/>
      </w:tblGrid>
      <w:tr w:rsidR="00496361" w:rsidRPr="00D97F15" w14:paraId="6E0E19D4" w14:textId="7D24DEFE" w:rsidTr="00496361">
        <w:trPr>
          <w:tblHeader/>
        </w:trPr>
        <w:tc>
          <w:tcPr>
            <w:tcW w:w="623" w:type="pct"/>
            <w:shd w:val="clear" w:color="auto" w:fill="1F497D" w:themeFill="text2"/>
          </w:tcPr>
          <w:p w14:paraId="3D79CED1" w14:textId="77777777" w:rsidR="00EA294F" w:rsidRPr="00D97F15" w:rsidRDefault="00EA294F" w:rsidP="00EA294F">
            <w:pPr>
              <w:pStyle w:val="TableHeadingNumbered"/>
              <w:spacing w:afterLines="60" w:after="144" w:line="240" w:lineRule="auto"/>
              <w:rPr>
                <w:rFonts w:ascii="Calibri" w:hAnsi="Calibri" w:cs="Arial"/>
                <w:b/>
                <w:sz w:val="22"/>
              </w:rPr>
            </w:pPr>
            <w:r w:rsidRPr="00D97F15">
              <w:rPr>
                <w:rFonts w:ascii="Calibri" w:hAnsi="Calibri" w:cs="Arial"/>
                <w:b/>
                <w:sz w:val="22"/>
              </w:rPr>
              <w:t>Acronym</w:t>
            </w:r>
          </w:p>
        </w:tc>
        <w:tc>
          <w:tcPr>
            <w:tcW w:w="1796" w:type="pct"/>
            <w:shd w:val="clear" w:color="auto" w:fill="1F497D" w:themeFill="text2"/>
          </w:tcPr>
          <w:p w14:paraId="05000D62" w14:textId="77777777" w:rsidR="00EA294F" w:rsidRPr="00D97F15" w:rsidRDefault="00EA294F" w:rsidP="00EA294F">
            <w:pPr>
              <w:pStyle w:val="TableHeadingNumbered"/>
              <w:spacing w:afterLines="60" w:after="144" w:line="240" w:lineRule="auto"/>
              <w:rPr>
                <w:rFonts w:ascii="Calibri" w:hAnsi="Calibri" w:cs="Arial"/>
                <w:b/>
                <w:sz w:val="22"/>
              </w:rPr>
            </w:pPr>
            <w:r w:rsidRPr="00D97F15">
              <w:rPr>
                <w:rFonts w:ascii="Calibri" w:hAnsi="Calibri" w:cs="Arial"/>
                <w:b/>
                <w:sz w:val="22"/>
              </w:rPr>
              <w:t>Description</w:t>
            </w:r>
          </w:p>
        </w:tc>
        <w:tc>
          <w:tcPr>
            <w:tcW w:w="156" w:type="pct"/>
            <w:tcBorders>
              <w:top w:val="nil"/>
              <w:bottom w:val="nil"/>
            </w:tcBorders>
            <w:shd w:val="clear" w:color="auto" w:fill="auto"/>
          </w:tcPr>
          <w:p w14:paraId="481073BF" w14:textId="77777777" w:rsidR="00EA294F" w:rsidRPr="00D97F15" w:rsidRDefault="00EA294F" w:rsidP="00EA294F">
            <w:pPr>
              <w:pStyle w:val="TableHeadingNumbered"/>
              <w:spacing w:afterLines="60" w:after="144" w:line="240" w:lineRule="auto"/>
              <w:rPr>
                <w:rFonts w:ascii="Calibri" w:hAnsi="Calibri" w:cs="Arial"/>
                <w:b/>
                <w:sz w:val="22"/>
              </w:rPr>
            </w:pPr>
          </w:p>
        </w:tc>
        <w:tc>
          <w:tcPr>
            <w:tcW w:w="625" w:type="pct"/>
            <w:shd w:val="clear" w:color="auto" w:fill="1F497D" w:themeFill="text2"/>
          </w:tcPr>
          <w:p w14:paraId="144FD92E" w14:textId="37931A17" w:rsidR="00EA294F" w:rsidRPr="00D97F15" w:rsidRDefault="00EA294F" w:rsidP="00EA294F">
            <w:pPr>
              <w:pStyle w:val="TableHeadingNumbered"/>
              <w:spacing w:afterLines="60" w:after="144" w:line="240" w:lineRule="auto"/>
              <w:rPr>
                <w:rFonts w:ascii="Calibri" w:hAnsi="Calibri" w:cs="Arial"/>
                <w:b/>
                <w:sz w:val="22"/>
              </w:rPr>
            </w:pPr>
            <w:r w:rsidRPr="00D97F15">
              <w:rPr>
                <w:rFonts w:ascii="Calibri" w:hAnsi="Calibri" w:cs="Arial"/>
                <w:b/>
                <w:sz w:val="22"/>
              </w:rPr>
              <w:t>Acronym</w:t>
            </w:r>
          </w:p>
        </w:tc>
        <w:tc>
          <w:tcPr>
            <w:tcW w:w="1800" w:type="pct"/>
            <w:shd w:val="clear" w:color="auto" w:fill="1F497D" w:themeFill="text2"/>
          </w:tcPr>
          <w:p w14:paraId="0A8BA58C" w14:textId="215CB7E7" w:rsidR="00EA294F" w:rsidRPr="00D97F15" w:rsidRDefault="00EA294F" w:rsidP="00EA294F">
            <w:pPr>
              <w:pStyle w:val="TableHeadingNumbered"/>
              <w:spacing w:afterLines="60" w:after="144" w:line="240" w:lineRule="auto"/>
              <w:rPr>
                <w:rFonts w:ascii="Calibri" w:hAnsi="Calibri" w:cs="Arial"/>
                <w:b/>
                <w:sz w:val="22"/>
              </w:rPr>
            </w:pPr>
            <w:r w:rsidRPr="00D97F15">
              <w:rPr>
                <w:rFonts w:ascii="Calibri" w:hAnsi="Calibri" w:cs="Arial"/>
                <w:b/>
                <w:sz w:val="22"/>
              </w:rPr>
              <w:t>Description</w:t>
            </w:r>
          </w:p>
        </w:tc>
      </w:tr>
      <w:tr w:rsidR="00E632E9" w:rsidRPr="00A07AA4" w14:paraId="33EE01E9" w14:textId="54ECB80C" w:rsidTr="00496361">
        <w:tc>
          <w:tcPr>
            <w:tcW w:w="623" w:type="pct"/>
          </w:tcPr>
          <w:p w14:paraId="2E01C0D2" w14:textId="77777777" w:rsidR="00133950" w:rsidRPr="00A07AA4" w:rsidRDefault="00133950" w:rsidP="00133950">
            <w:pPr>
              <w:pStyle w:val="Tablebodytext"/>
            </w:pPr>
            <w:r w:rsidRPr="00A07AA4">
              <w:t>ARC</w:t>
            </w:r>
          </w:p>
        </w:tc>
        <w:tc>
          <w:tcPr>
            <w:tcW w:w="1796" w:type="pct"/>
          </w:tcPr>
          <w:p w14:paraId="144EF3DC" w14:textId="77777777" w:rsidR="00133950" w:rsidRPr="00A07AA4" w:rsidRDefault="00133950" w:rsidP="00133950">
            <w:pPr>
              <w:pStyle w:val="Tablebodytext"/>
            </w:pPr>
            <w:r w:rsidRPr="00A07AA4">
              <w:t>Australian Research Council</w:t>
            </w:r>
          </w:p>
        </w:tc>
        <w:tc>
          <w:tcPr>
            <w:tcW w:w="156" w:type="pct"/>
            <w:tcBorders>
              <w:top w:val="nil"/>
              <w:bottom w:val="nil"/>
            </w:tcBorders>
            <w:shd w:val="clear" w:color="auto" w:fill="auto"/>
          </w:tcPr>
          <w:p w14:paraId="16C021D8" w14:textId="77777777" w:rsidR="00133950" w:rsidRPr="00A07AA4" w:rsidRDefault="00133950" w:rsidP="00133950">
            <w:pPr>
              <w:pStyle w:val="Tablebodytext"/>
            </w:pPr>
          </w:p>
        </w:tc>
        <w:tc>
          <w:tcPr>
            <w:tcW w:w="625" w:type="pct"/>
          </w:tcPr>
          <w:p w14:paraId="22E6F440" w14:textId="0373716C" w:rsidR="00133950" w:rsidRPr="00A07AA4" w:rsidRDefault="00C05023" w:rsidP="00133950">
            <w:pPr>
              <w:pStyle w:val="Tablebodytext"/>
            </w:pPr>
            <w:r>
              <w:t>HELP</w:t>
            </w:r>
          </w:p>
        </w:tc>
        <w:tc>
          <w:tcPr>
            <w:tcW w:w="1800" w:type="pct"/>
          </w:tcPr>
          <w:p w14:paraId="185D8D30" w14:textId="452D0C54" w:rsidR="00133950" w:rsidRPr="00A07AA4" w:rsidRDefault="00C05023" w:rsidP="00133950">
            <w:pPr>
              <w:pStyle w:val="Tablebodytext"/>
            </w:pPr>
            <w:r>
              <w:t>Higher Education Loan Program</w:t>
            </w:r>
          </w:p>
        </w:tc>
      </w:tr>
      <w:tr w:rsidR="00E632E9" w:rsidRPr="00A07AA4" w14:paraId="7BF98190" w14:textId="56403326" w:rsidTr="00496361">
        <w:tc>
          <w:tcPr>
            <w:tcW w:w="623" w:type="pct"/>
          </w:tcPr>
          <w:p w14:paraId="4CCC09F5" w14:textId="77777777" w:rsidR="00133950" w:rsidRPr="00A07AA4" w:rsidRDefault="00133950" w:rsidP="00133950">
            <w:pPr>
              <w:pStyle w:val="Tablebodytext"/>
            </w:pPr>
            <w:r w:rsidRPr="00A07AA4">
              <w:t>ARC Act</w:t>
            </w:r>
          </w:p>
        </w:tc>
        <w:tc>
          <w:tcPr>
            <w:tcW w:w="1796" w:type="pct"/>
          </w:tcPr>
          <w:p w14:paraId="4AA6CC54" w14:textId="77777777" w:rsidR="00133950" w:rsidRPr="00A07AA4" w:rsidRDefault="00133950" w:rsidP="00133950">
            <w:pPr>
              <w:pStyle w:val="Tablebodytext"/>
            </w:pPr>
            <w:r w:rsidRPr="00A07AA4">
              <w:rPr>
                <w:i/>
              </w:rPr>
              <w:t>Australian Research Council Act 2001</w:t>
            </w:r>
          </w:p>
        </w:tc>
        <w:tc>
          <w:tcPr>
            <w:tcW w:w="156" w:type="pct"/>
            <w:tcBorders>
              <w:top w:val="nil"/>
              <w:bottom w:val="nil"/>
            </w:tcBorders>
            <w:shd w:val="clear" w:color="auto" w:fill="auto"/>
          </w:tcPr>
          <w:p w14:paraId="1E54F518" w14:textId="77777777" w:rsidR="00133950" w:rsidRPr="00A07AA4" w:rsidRDefault="00133950" w:rsidP="00133950">
            <w:pPr>
              <w:pStyle w:val="Tablebodytext"/>
              <w:rPr>
                <w:i/>
              </w:rPr>
            </w:pPr>
          </w:p>
        </w:tc>
        <w:tc>
          <w:tcPr>
            <w:tcW w:w="625" w:type="pct"/>
          </w:tcPr>
          <w:p w14:paraId="53AD99BB" w14:textId="7C881D5A" w:rsidR="00133950" w:rsidRPr="00A07AA4" w:rsidRDefault="00C05023" w:rsidP="00133950">
            <w:pPr>
              <w:pStyle w:val="Tablebodytext"/>
              <w:rPr>
                <w:i/>
              </w:rPr>
            </w:pPr>
            <w:r>
              <w:t>ITRP</w:t>
            </w:r>
          </w:p>
        </w:tc>
        <w:tc>
          <w:tcPr>
            <w:tcW w:w="1800" w:type="pct"/>
          </w:tcPr>
          <w:p w14:paraId="77F71D21" w14:textId="32F8EC7A" w:rsidR="00133950" w:rsidRPr="00A07AA4" w:rsidRDefault="00C05023" w:rsidP="00133950">
            <w:pPr>
              <w:pStyle w:val="Tablebodytext"/>
              <w:rPr>
                <w:i/>
              </w:rPr>
            </w:pPr>
            <w:r>
              <w:t>Industrial Transformation Research Program</w:t>
            </w:r>
          </w:p>
        </w:tc>
      </w:tr>
      <w:tr w:rsidR="00E632E9" w:rsidRPr="00A07AA4" w14:paraId="4FCDB3EB" w14:textId="1C521CF4" w:rsidTr="00496361">
        <w:tc>
          <w:tcPr>
            <w:tcW w:w="623" w:type="pct"/>
          </w:tcPr>
          <w:p w14:paraId="2DEC635B" w14:textId="77777777" w:rsidR="00133950" w:rsidRPr="00A07AA4" w:rsidRDefault="00133950" w:rsidP="00133950">
            <w:pPr>
              <w:pStyle w:val="Tablebodytext"/>
            </w:pPr>
            <w:r>
              <w:t>CEO</w:t>
            </w:r>
          </w:p>
        </w:tc>
        <w:tc>
          <w:tcPr>
            <w:tcW w:w="1796" w:type="pct"/>
          </w:tcPr>
          <w:p w14:paraId="60AC5F37" w14:textId="77777777" w:rsidR="00133950" w:rsidRPr="00A07AA4" w:rsidRDefault="00133950" w:rsidP="00133950">
            <w:pPr>
              <w:pStyle w:val="Tablebodytext"/>
              <w:rPr>
                <w:i/>
              </w:rPr>
            </w:pPr>
            <w:r>
              <w:t>Chief Executive Officer</w:t>
            </w:r>
          </w:p>
        </w:tc>
        <w:tc>
          <w:tcPr>
            <w:tcW w:w="156" w:type="pct"/>
            <w:tcBorders>
              <w:top w:val="nil"/>
              <w:bottom w:val="nil"/>
            </w:tcBorders>
            <w:shd w:val="clear" w:color="auto" w:fill="auto"/>
          </w:tcPr>
          <w:p w14:paraId="2FA4AACC" w14:textId="77777777" w:rsidR="00133950" w:rsidRDefault="00133950" w:rsidP="00133950">
            <w:pPr>
              <w:pStyle w:val="Tablebodytext"/>
            </w:pPr>
          </w:p>
        </w:tc>
        <w:tc>
          <w:tcPr>
            <w:tcW w:w="625" w:type="pct"/>
          </w:tcPr>
          <w:p w14:paraId="06F8BED3" w14:textId="4F7DD9CC" w:rsidR="00133950" w:rsidRDefault="00C05023" w:rsidP="00133950">
            <w:pPr>
              <w:pStyle w:val="Tablebodytext"/>
            </w:pPr>
            <w:r w:rsidRPr="00A07AA4">
              <w:t>NCGP</w:t>
            </w:r>
            <w:r w:rsidDel="00C05023">
              <w:t xml:space="preserve"> </w:t>
            </w:r>
          </w:p>
        </w:tc>
        <w:tc>
          <w:tcPr>
            <w:tcW w:w="1800" w:type="pct"/>
          </w:tcPr>
          <w:p w14:paraId="152D85D9" w14:textId="2A193F00" w:rsidR="00133950" w:rsidRDefault="00C05023" w:rsidP="00133950">
            <w:pPr>
              <w:pStyle w:val="Tablebodytext"/>
            </w:pPr>
            <w:r w:rsidRPr="00A07AA4">
              <w:t>Nati</w:t>
            </w:r>
            <w:r>
              <w:t>onal Competitive Grants Program</w:t>
            </w:r>
            <w:r w:rsidDel="00C05023">
              <w:t xml:space="preserve"> </w:t>
            </w:r>
          </w:p>
        </w:tc>
      </w:tr>
      <w:tr w:rsidR="00E632E9" w:rsidRPr="00A07AA4" w14:paraId="4A1845A1" w14:textId="4CD4B6FD" w:rsidTr="00496361">
        <w:tc>
          <w:tcPr>
            <w:tcW w:w="623" w:type="pct"/>
          </w:tcPr>
          <w:p w14:paraId="217C30A4" w14:textId="77777777" w:rsidR="00133950" w:rsidRPr="00A07AA4" w:rsidRDefault="00133950" w:rsidP="00133950">
            <w:pPr>
              <w:pStyle w:val="Tablebodytext"/>
            </w:pPr>
            <w:r w:rsidRPr="00A07AA4">
              <w:t>CGRGs</w:t>
            </w:r>
          </w:p>
        </w:tc>
        <w:tc>
          <w:tcPr>
            <w:tcW w:w="1796" w:type="pct"/>
          </w:tcPr>
          <w:p w14:paraId="3462B721" w14:textId="77777777" w:rsidR="00133950" w:rsidRPr="00A07AA4" w:rsidRDefault="00133950" w:rsidP="00133950">
            <w:pPr>
              <w:pStyle w:val="Tablebodytext"/>
            </w:pPr>
            <w:r w:rsidRPr="00A07AA4">
              <w:rPr>
                <w:i/>
              </w:rPr>
              <w:t>Commonwealth Grants Rules and Guidelines 2017</w:t>
            </w:r>
          </w:p>
        </w:tc>
        <w:tc>
          <w:tcPr>
            <w:tcW w:w="156" w:type="pct"/>
            <w:tcBorders>
              <w:top w:val="nil"/>
              <w:bottom w:val="nil"/>
            </w:tcBorders>
            <w:shd w:val="clear" w:color="auto" w:fill="auto"/>
          </w:tcPr>
          <w:p w14:paraId="0697925D" w14:textId="77777777" w:rsidR="00133950" w:rsidRPr="00A07AA4" w:rsidRDefault="00133950" w:rsidP="00133950">
            <w:pPr>
              <w:pStyle w:val="Tablebodytext"/>
              <w:rPr>
                <w:i/>
              </w:rPr>
            </w:pPr>
          </w:p>
        </w:tc>
        <w:tc>
          <w:tcPr>
            <w:tcW w:w="625" w:type="pct"/>
          </w:tcPr>
          <w:p w14:paraId="000BAF6C" w14:textId="2592BF50" w:rsidR="00133950" w:rsidRPr="00A07AA4" w:rsidRDefault="00C05023" w:rsidP="00133950">
            <w:pPr>
              <w:pStyle w:val="Tablebodytext"/>
              <w:rPr>
                <w:i/>
              </w:rPr>
            </w:pPr>
            <w:r>
              <w:t>LIEF</w:t>
            </w:r>
            <w:r w:rsidRPr="00A07AA4" w:rsidDel="00C05023">
              <w:t xml:space="preserve"> </w:t>
            </w:r>
          </w:p>
        </w:tc>
        <w:tc>
          <w:tcPr>
            <w:tcW w:w="1800" w:type="pct"/>
          </w:tcPr>
          <w:p w14:paraId="177CE234" w14:textId="79F23312" w:rsidR="00133950" w:rsidRPr="00A07AA4" w:rsidRDefault="00C05023" w:rsidP="00133950">
            <w:pPr>
              <w:pStyle w:val="Tablebodytext"/>
              <w:rPr>
                <w:i/>
              </w:rPr>
            </w:pPr>
            <w:r>
              <w:t>Linkage</w:t>
            </w:r>
            <w:r w:rsidRPr="007D28FA">
              <w:t xml:space="preserve"> </w:t>
            </w:r>
            <w:r>
              <w:t xml:space="preserve">Infrastructure, Equipment and </w:t>
            </w:r>
            <w:r w:rsidRPr="003E0477">
              <w:t>Facilities</w:t>
            </w:r>
            <w:r>
              <w:t xml:space="preserve"> </w:t>
            </w:r>
          </w:p>
        </w:tc>
      </w:tr>
      <w:tr w:rsidR="00E632E9" w:rsidRPr="00A07AA4" w14:paraId="5BF33A7F" w14:textId="01058592" w:rsidTr="00496361">
        <w:tc>
          <w:tcPr>
            <w:tcW w:w="623" w:type="pct"/>
          </w:tcPr>
          <w:p w14:paraId="203406C2" w14:textId="77777777" w:rsidR="00133950" w:rsidRPr="00A07AA4" w:rsidRDefault="00133950" w:rsidP="00133950">
            <w:pPr>
              <w:pStyle w:val="Tablebodytext"/>
            </w:pPr>
            <w:r w:rsidRPr="00A07AA4">
              <w:t>CI</w:t>
            </w:r>
          </w:p>
        </w:tc>
        <w:tc>
          <w:tcPr>
            <w:tcW w:w="1796" w:type="pct"/>
          </w:tcPr>
          <w:p w14:paraId="06F40F15" w14:textId="77777777" w:rsidR="00133950" w:rsidRPr="00A07AA4" w:rsidRDefault="00133950" w:rsidP="00133950">
            <w:pPr>
              <w:pStyle w:val="Tablebodytext"/>
            </w:pPr>
            <w:r w:rsidRPr="00A07AA4">
              <w:t>Chief Investigator</w:t>
            </w:r>
          </w:p>
        </w:tc>
        <w:tc>
          <w:tcPr>
            <w:tcW w:w="156" w:type="pct"/>
            <w:tcBorders>
              <w:top w:val="nil"/>
              <w:bottom w:val="nil"/>
            </w:tcBorders>
            <w:shd w:val="clear" w:color="auto" w:fill="auto"/>
          </w:tcPr>
          <w:p w14:paraId="160D0734" w14:textId="77777777" w:rsidR="00133950" w:rsidRPr="00A07AA4" w:rsidRDefault="00133950" w:rsidP="00133950">
            <w:pPr>
              <w:pStyle w:val="Tablebodytext"/>
            </w:pPr>
          </w:p>
        </w:tc>
        <w:tc>
          <w:tcPr>
            <w:tcW w:w="625" w:type="pct"/>
          </w:tcPr>
          <w:p w14:paraId="5B911FD8" w14:textId="5B9E3A7D" w:rsidR="00133950" w:rsidRPr="00A07AA4" w:rsidRDefault="00C05023" w:rsidP="00133950">
            <w:pPr>
              <w:pStyle w:val="Tablebodytext"/>
            </w:pPr>
            <w:r w:rsidRPr="00A07AA4">
              <w:t>PhD</w:t>
            </w:r>
            <w:r w:rsidDel="00C05023">
              <w:t xml:space="preserve"> </w:t>
            </w:r>
          </w:p>
        </w:tc>
        <w:tc>
          <w:tcPr>
            <w:tcW w:w="1800" w:type="pct"/>
          </w:tcPr>
          <w:p w14:paraId="4BE1E8A9" w14:textId="39026656" w:rsidR="00133950" w:rsidRPr="00A07AA4" w:rsidRDefault="00C05023" w:rsidP="00133950">
            <w:pPr>
              <w:pStyle w:val="Tablebodytext"/>
            </w:pPr>
            <w:r w:rsidRPr="00A07AA4">
              <w:t>Doctor of Philosophy</w:t>
            </w:r>
            <w:r w:rsidDel="00C05023">
              <w:t xml:space="preserve"> </w:t>
            </w:r>
          </w:p>
        </w:tc>
      </w:tr>
      <w:tr w:rsidR="00E632E9" w:rsidRPr="00A07AA4" w14:paraId="2C96307B" w14:textId="34EECBE9" w:rsidTr="00496361">
        <w:tc>
          <w:tcPr>
            <w:tcW w:w="623" w:type="pct"/>
          </w:tcPr>
          <w:p w14:paraId="1D17F7E0" w14:textId="77777777" w:rsidR="00676796" w:rsidRPr="00A07AA4" w:rsidRDefault="00676796" w:rsidP="00676796">
            <w:pPr>
              <w:pStyle w:val="Tablebodytext"/>
            </w:pPr>
            <w:r w:rsidRPr="00A07AA4">
              <w:t>FTE</w:t>
            </w:r>
          </w:p>
        </w:tc>
        <w:tc>
          <w:tcPr>
            <w:tcW w:w="1796" w:type="pct"/>
          </w:tcPr>
          <w:p w14:paraId="3B8D08C5" w14:textId="77777777" w:rsidR="00676796" w:rsidRPr="00A07AA4" w:rsidRDefault="00676796" w:rsidP="00676796">
            <w:pPr>
              <w:pStyle w:val="Tablebodytext"/>
            </w:pPr>
            <w:r w:rsidRPr="00A07AA4">
              <w:t>Full Time Equivalent</w:t>
            </w:r>
          </w:p>
        </w:tc>
        <w:tc>
          <w:tcPr>
            <w:tcW w:w="156" w:type="pct"/>
            <w:tcBorders>
              <w:top w:val="nil"/>
              <w:bottom w:val="nil"/>
            </w:tcBorders>
            <w:shd w:val="clear" w:color="auto" w:fill="auto"/>
          </w:tcPr>
          <w:p w14:paraId="48580E45" w14:textId="77777777" w:rsidR="00676796" w:rsidRPr="00A07AA4" w:rsidRDefault="00676796" w:rsidP="00676796">
            <w:pPr>
              <w:pStyle w:val="Tablebodytext"/>
            </w:pPr>
          </w:p>
        </w:tc>
        <w:tc>
          <w:tcPr>
            <w:tcW w:w="625" w:type="pct"/>
          </w:tcPr>
          <w:p w14:paraId="37AEFA23" w14:textId="2C1CD041" w:rsidR="00676796" w:rsidRPr="00A07AA4" w:rsidRDefault="00C05023" w:rsidP="00676796">
            <w:pPr>
              <w:pStyle w:val="Tablebodytext"/>
            </w:pPr>
            <w:r w:rsidRPr="00A07AA4">
              <w:t>PI</w:t>
            </w:r>
            <w:r w:rsidRPr="00A07AA4" w:rsidDel="00C05023">
              <w:t xml:space="preserve"> </w:t>
            </w:r>
          </w:p>
        </w:tc>
        <w:tc>
          <w:tcPr>
            <w:tcW w:w="1800" w:type="pct"/>
          </w:tcPr>
          <w:p w14:paraId="48116A3C" w14:textId="686E0D60" w:rsidR="00676796" w:rsidRPr="00A07AA4" w:rsidRDefault="00C05023" w:rsidP="00676796">
            <w:pPr>
              <w:pStyle w:val="Tablebodytext"/>
            </w:pPr>
            <w:r w:rsidRPr="00A07AA4">
              <w:t>Partner Investigator</w:t>
            </w:r>
            <w:r w:rsidRPr="00A07AA4" w:rsidDel="00C05023">
              <w:t xml:space="preserve"> </w:t>
            </w:r>
          </w:p>
        </w:tc>
      </w:tr>
      <w:tr w:rsidR="00E632E9" w:rsidRPr="00A07AA4" w14:paraId="66660295" w14:textId="1BDE1E1E" w:rsidTr="00496361">
        <w:tc>
          <w:tcPr>
            <w:tcW w:w="623" w:type="pct"/>
          </w:tcPr>
          <w:p w14:paraId="18CE9A08" w14:textId="77777777" w:rsidR="00676796" w:rsidRPr="00A07AA4" w:rsidRDefault="00676796" w:rsidP="00676796">
            <w:pPr>
              <w:pStyle w:val="Tablebodytext"/>
            </w:pPr>
            <w:r w:rsidRPr="00A07AA4">
              <w:t>FOI</w:t>
            </w:r>
          </w:p>
        </w:tc>
        <w:tc>
          <w:tcPr>
            <w:tcW w:w="1796" w:type="pct"/>
          </w:tcPr>
          <w:p w14:paraId="48F7D2FD" w14:textId="77777777" w:rsidR="00676796" w:rsidRPr="00A07AA4" w:rsidRDefault="00676796" w:rsidP="00676796">
            <w:pPr>
              <w:pStyle w:val="Tablebodytext"/>
            </w:pPr>
            <w:r w:rsidRPr="00A07AA4">
              <w:t>Freedom of Information</w:t>
            </w:r>
          </w:p>
        </w:tc>
        <w:tc>
          <w:tcPr>
            <w:tcW w:w="156" w:type="pct"/>
            <w:tcBorders>
              <w:top w:val="nil"/>
              <w:bottom w:val="nil"/>
            </w:tcBorders>
            <w:shd w:val="clear" w:color="auto" w:fill="auto"/>
          </w:tcPr>
          <w:p w14:paraId="56102C79" w14:textId="77777777" w:rsidR="00676796" w:rsidRPr="00A07AA4" w:rsidRDefault="00676796" w:rsidP="00676796">
            <w:pPr>
              <w:pStyle w:val="Tablebodytext"/>
            </w:pPr>
          </w:p>
        </w:tc>
        <w:tc>
          <w:tcPr>
            <w:tcW w:w="625" w:type="pct"/>
          </w:tcPr>
          <w:p w14:paraId="622C4794" w14:textId="61040BD1" w:rsidR="00676796" w:rsidRPr="00A07AA4" w:rsidRDefault="00C05023" w:rsidP="00676796">
            <w:pPr>
              <w:pStyle w:val="Tablebodytext"/>
            </w:pPr>
            <w:r w:rsidRPr="002A27FE">
              <w:rPr>
                <w:rFonts w:cs="Calibri"/>
                <w:szCs w:val="22"/>
              </w:rPr>
              <w:t>RMS</w:t>
            </w:r>
            <w:r w:rsidRPr="00A07AA4" w:rsidDel="00C05023">
              <w:t xml:space="preserve"> </w:t>
            </w:r>
          </w:p>
        </w:tc>
        <w:tc>
          <w:tcPr>
            <w:tcW w:w="1800" w:type="pct"/>
          </w:tcPr>
          <w:p w14:paraId="333622B7" w14:textId="73463900" w:rsidR="00676796" w:rsidRPr="00A07AA4" w:rsidRDefault="00C05023" w:rsidP="00676796">
            <w:pPr>
              <w:pStyle w:val="Tablebodytext"/>
            </w:pPr>
            <w:r w:rsidRPr="002A27FE">
              <w:rPr>
                <w:rFonts w:cs="Calibri"/>
                <w:szCs w:val="22"/>
              </w:rPr>
              <w:t>Research Management System</w:t>
            </w:r>
            <w:r w:rsidRPr="00A07AA4" w:rsidDel="00C05023">
              <w:t xml:space="preserve"> </w:t>
            </w:r>
          </w:p>
        </w:tc>
      </w:tr>
      <w:tr w:rsidR="00E632E9" w:rsidRPr="00A07AA4" w14:paraId="7ABED222" w14:textId="7789F174" w:rsidTr="00496361">
        <w:tc>
          <w:tcPr>
            <w:tcW w:w="623" w:type="pct"/>
          </w:tcPr>
          <w:p w14:paraId="727E03B0" w14:textId="77777777" w:rsidR="00676796" w:rsidRPr="00A07AA4" w:rsidRDefault="00676796" w:rsidP="00676796">
            <w:pPr>
              <w:pStyle w:val="Tablebodytext"/>
            </w:pPr>
            <w:r w:rsidRPr="00A07AA4">
              <w:t>GST</w:t>
            </w:r>
          </w:p>
        </w:tc>
        <w:tc>
          <w:tcPr>
            <w:tcW w:w="1796" w:type="pct"/>
          </w:tcPr>
          <w:p w14:paraId="676076EA" w14:textId="77777777" w:rsidR="00676796" w:rsidRPr="00A07AA4" w:rsidRDefault="00676796" w:rsidP="00676796">
            <w:pPr>
              <w:pStyle w:val="Tablebodytext"/>
            </w:pPr>
            <w:r>
              <w:t>Goods and Services Tax</w:t>
            </w:r>
          </w:p>
        </w:tc>
        <w:tc>
          <w:tcPr>
            <w:tcW w:w="156" w:type="pct"/>
            <w:tcBorders>
              <w:top w:val="nil"/>
              <w:bottom w:val="nil"/>
            </w:tcBorders>
            <w:shd w:val="clear" w:color="auto" w:fill="auto"/>
          </w:tcPr>
          <w:p w14:paraId="6BC5BB25" w14:textId="77777777" w:rsidR="00676796" w:rsidRDefault="00676796" w:rsidP="00676796">
            <w:pPr>
              <w:pStyle w:val="Tablebodytext"/>
            </w:pPr>
          </w:p>
        </w:tc>
        <w:tc>
          <w:tcPr>
            <w:tcW w:w="625" w:type="pct"/>
          </w:tcPr>
          <w:p w14:paraId="7BFFBDCF" w14:textId="68059A4D" w:rsidR="00676796" w:rsidRDefault="00C05023" w:rsidP="00676796">
            <w:pPr>
              <w:pStyle w:val="Tablebodytext"/>
            </w:pPr>
            <w:r>
              <w:t>RNTA</w:t>
            </w:r>
            <w:r w:rsidRPr="002A27FE" w:rsidDel="00C05023">
              <w:rPr>
                <w:rFonts w:cs="Calibri"/>
                <w:szCs w:val="22"/>
              </w:rPr>
              <w:t xml:space="preserve"> </w:t>
            </w:r>
          </w:p>
        </w:tc>
        <w:tc>
          <w:tcPr>
            <w:tcW w:w="1800" w:type="pct"/>
          </w:tcPr>
          <w:p w14:paraId="0200EE26" w14:textId="39FD6BFE" w:rsidR="00676796" w:rsidRDefault="00C05023" w:rsidP="00676796">
            <w:pPr>
              <w:pStyle w:val="Tablebodytext"/>
            </w:pPr>
            <w:r>
              <w:t>Request Not To Assess</w:t>
            </w:r>
            <w:r w:rsidRPr="002A27FE" w:rsidDel="00C05023">
              <w:rPr>
                <w:rFonts w:cs="Calibri"/>
                <w:szCs w:val="22"/>
              </w:rPr>
              <w:t xml:space="preserve"> </w:t>
            </w:r>
          </w:p>
        </w:tc>
      </w:tr>
      <w:tr w:rsidR="00E632E9" w:rsidRPr="00A051FE" w14:paraId="18A848BA" w14:textId="3A38260B" w:rsidTr="00496361">
        <w:tc>
          <w:tcPr>
            <w:tcW w:w="623" w:type="pct"/>
          </w:tcPr>
          <w:p w14:paraId="05906E79" w14:textId="77777777" w:rsidR="00676796" w:rsidRDefault="00676796" w:rsidP="00676796">
            <w:pPr>
              <w:pStyle w:val="Tablebodytext"/>
            </w:pPr>
            <w:r>
              <w:t>HECS</w:t>
            </w:r>
          </w:p>
        </w:tc>
        <w:tc>
          <w:tcPr>
            <w:tcW w:w="1796" w:type="pct"/>
          </w:tcPr>
          <w:p w14:paraId="10EABED9" w14:textId="77777777" w:rsidR="00676796" w:rsidRDefault="00676796" w:rsidP="00676796">
            <w:pPr>
              <w:pStyle w:val="Tablebodytext"/>
            </w:pPr>
            <w:r>
              <w:t>Higher Education Contribution Scheme</w:t>
            </w:r>
          </w:p>
        </w:tc>
        <w:tc>
          <w:tcPr>
            <w:tcW w:w="156" w:type="pct"/>
            <w:tcBorders>
              <w:top w:val="nil"/>
              <w:bottom w:val="nil"/>
            </w:tcBorders>
            <w:shd w:val="clear" w:color="auto" w:fill="auto"/>
          </w:tcPr>
          <w:p w14:paraId="245CB219" w14:textId="77777777" w:rsidR="00676796" w:rsidRDefault="00676796" w:rsidP="00676796">
            <w:pPr>
              <w:pStyle w:val="Tablebodytext"/>
            </w:pPr>
          </w:p>
        </w:tc>
        <w:tc>
          <w:tcPr>
            <w:tcW w:w="625" w:type="pct"/>
          </w:tcPr>
          <w:p w14:paraId="77A61D7E" w14:textId="4A24B7F4" w:rsidR="00676796" w:rsidRDefault="00C05023" w:rsidP="00676796">
            <w:pPr>
              <w:pStyle w:val="Tablebodytext"/>
            </w:pPr>
            <w:r w:rsidRPr="00A051FE">
              <w:t>SAC</w:t>
            </w:r>
            <w:r w:rsidDel="00C05023">
              <w:t xml:space="preserve"> </w:t>
            </w:r>
          </w:p>
        </w:tc>
        <w:tc>
          <w:tcPr>
            <w:tcW w:w="1800" w:type="pct"/>
          </w:tcPr>
          <w:p w14:paraId="17185016" w14:textId="7DB1ECD2" w:rsidR="00676796" w:rsidRDefault="00C05023" w:rsidP="00676796">
            <w:pPr>
              <w:pStyle w:val="Tablebodytext"/>
            </w:pPr>
            <w:r w:rsidRPr="00A051FE">
              <w:t>Selection Advisory Committee</w:t>
            </w:r>
            <w:r w:rsidRPr="00A051FE" w:rsidDel="000B04DF">
              <w:t xml:space="preserve"> </w:t>
            </w:r>
          </w:p>
        </w:tc>
      </w:tr>
    </w:tbl>
    <w:p w14:paraId="5B7D7DB3" w14:textId="77777777" w:rsidR="0037677E" w:rsidRPr="00576ABB" w:rsidRDefault="0037677E" w:rsidP="00376EF9">
      <w:pPr>
        <w:pStyle w:val="Tablebodytext"/>
        <w:rPr>
          <w:rFonts w:cs="Arial"/>
          <w:b/>
          <w:bCs/>
          <w:kern w:val="32"/>
          <w:sz w:val="32"/>
          <w:szCs w:val="32"/>
        </w:rPr>
      </w:pPr>
      <w:r w:rsidRPr="00576ABB">
        <w:br w:type="page"/>
      </w:r>
    </w:p>
    <w:p w14:paraId="497BF3C0" w14:textId="09F7B42B" w:rsidR="00C53C45" w:rsidRDefault="00C53C45" w:rsidP="00376EF9">
      <w:pPr>
        <w:pStyle w:val="GrantGuidelinesHeading2"/>
      </w:pPr>
      <w:bookmarkStart w:id="501" w:name="_Toc142565867"/>
      <w:r>
        <w:lastRenderedPageBreak/>
        <w:t>Definitions</w:t>
      </w:r>
      <w:bookmarkEnd w:id="501"/>
    </w:p>
    <w:p w14:paraId="318F3B73" w14:textId="7B2FB4F7" w:rsidR="00CF66BD" w:rsidRPr="00CF66BD" w:rsidRDefault="00CF66BD" w:rsidP="009871C1">
      <w:pPr>
        <w:pStyle w:val="GrantGuidelinesClauseGeneralSection"/>
      </w:pPr>
      <w:r w:rsidRPr="00CF66BD">
        <w:t>For the purposes of the</w:t>
      </w:r>
      <w:r w:rsidR="00B36E58">
        <w:t>se</w:t>
      </w:r>
      <w:r w:rsidRPr="00CF66BD">
        <w:t xml:space="preserve"> </w:t>
      </w:r>
      <w:r w:rsidR="00721E80">
        <w:t>grant guidelines</w:t>
      </w:r>
      <w:r w:rsidRPr="00CF66BD">
        <w:t>, terms have the meanings defined below.</w:t>
      </w:r>
    </w:p>
    <w:tbl>
      <w:tblPr>
        <w:tblStyle w:val="TableGrid"/>
        <w:tblW w:w="5085"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Caption w:val="Glossary of terms"/>
        <w:tblDescription w:val="Glossary of terms used in this document."/>
      </w:tblPr>
      <w:tblGrid>
        <w:gridCol w:w="2317"/>
        <w:gridCol w:w="6901"/>
      </w:tblGrid>
      <w:tr w:rsidR="00C34410" w:rsidRPr="00967A41" w14:paraId="028DC182" w14:textId="77777777" w:rsidTr="00C83A5A">
        <w:trPr>
          <w:cantSplit/>
          <w:tblHeader/>
        </w:trPr>
        <w:tc>
          <w:tcPr>
            <w:tcW w:w="1257" w:type="pct"/>
            <w:shd w:val="clear" w:color="auto" w:fill="264F90"/>
          </w:tcPr>
          <w:p w14:paraId="5EE87C00" w14:textId="77777777" w:rsidR="00CF66BD" w:rsidRPr="00DA33C3" w:rsidRDefault="00CF66BD" w:rsidP="00706D76">
            <w:pPr>
              <w:pStyle w:val="Tablebodytext"/>
              <w:rPr>
                <w:rFonts w:cs="Calibri"/>
                <w:b/>
                <w:color w:val="FFFFFF" w:themeColor="background1"/>
                <w:szCs w:val="22"/>
                <w:lang w:val="en"/>
              </w:rPr>
            </w:pPr>
            <w:r w:rsidRPr="00DA33C3">
              <w:rPr>
                <w:rFonts w:cs="Calibri"/>
                <w:b/>
                <w:color w:val="FFFFFF" w:themeColor="background1"/>
                <w:szCs w:val="22"/>
                <w:lang w:val="en"/>
              </w:rPr>
              <w:t>Term</w:t>
            </w:r>
          </w:p>
        </w:tc>
        <w:tc>
          <w:tcPr>
            <w:tcW w:w="3743" w:type="pct"/>
            <w:shd w:val="clear" w:color="auto" w:fill="264F90"/>
          </w:tcPr>
          <w:p w14:paraId="17E9E1F2" w14:textId="77777777" w:rsidR="00CF66BD" w:rsidRPr="00DA33C3" w:rsidRDefault="00CF66BD" w:rsidP="00706D76">
            <w:pPr>
              <w:pStyle w:val="Tablebodytext"/>
              <w:rPr>
                <w:rFonts w:cs="Calibri"/>
                <w:b/>
                <w:color w:val="FFFFFF" w:themeColor="background1"/>
                <w:szCs w:val="22"/>
                <w:lang w:val="en"/>
              </w:rPr>
            </w:pPr>
            <w:r w:rsidRPr="00DA33C3">
              <w:rPr>
                <w:rFonts w:cs="Calibri"/>
                <w:b/>
                <w:color w:val="FFFFFF" w:themeColor="background1"/>
                <w:szCs w:val="22"/>
                <w:lang w:val="en"/>
              </w:rPr>
              <w:t>Definition</w:t>
            </w:r>
          </w:p>
        </w:tc>
      </w:tr>
      <w:tr w:rsidR="00A423F5" w:rsidRPr="00CF66BD" w14:paraId="3776CC0B" w14:textId="77777777" w:rsidTr="00C83A5A">
        <w:trPr>
          <w:cantSplit/>
        </w:trPr>
        <w:tc>
          <w:tcPr>
            <w:tcW w:w="1257" w:type="pct"/>
          </w:tcPr>
          <w:p w14:paraId="13453B5F" w14:textId="32048150" w:rsidR="00A423F5" w:rsidRPr="00C83A5A" w:rsidRDefault="00A423F5" w:rsidP="00A423F5">
            <w:pPr>
              <w:pStyle w:val="Tablebodytext"/>
              <w:rPr>
                <w:rFonts w:cs="Calibri"/>
              </w:rPr>
            </w:pPr>
            <w:r w:rsidRPr="003D08B3">
              <w:rPr>
                <w:rFonts w:cs="Calibri"/>
                <w:szCs w:val="22"/>
              </w:rPr>
              <w:t>Aboriginal and/or Torres Strait Islander person</w:t>
            </w:r>
          </w:p>
        </w:tc>
        <w:tc>
          <w:tcPr>
            <w:tcW w:w="3743" w:type="pct"/>
          </w:tcPr>
          <w:p w14:paraId="62036642" w14:textId="2AE2B206" w:rsidR="00A423F5" w:rsidRPr="00C83A5A" w:rsidRDefault="00A423F5" w:rsidP="00A423F5">
            <w:pPr>
              <w:pStyle w:val="Tablebodytext"/>
              <w:rPr>
                <w:rFonts w:cs="Calibri"/>
              </w:rPr>
            </w:pPr>
            <w:r w:rsidRPr="002A27FE">
              <w:rPr>
                <w:rFonts w:cs="Calibri"/>
                <w:szCs w:val="22"/>
              </w:rPr>
              <w:t>a person of Australian Aboriginal and/or Torres Strait Islander descent who identifies as an Australian Aboriginal and/or Torres Strait Islander person and is accepted as an Australian Aboriginal and/or Torres Strait Islander person by the community in which they live or have lived.</w:t>
            </w:r>
          </w:p>
        </w:tc>
      </w:tr>
      <w:tr w:rsidR="00A423F5" w:rsidRPr="00CF66BD" w14:paraId="495F373B" w14:textId="77777777" w:rsidTr="00C83A5A">
        <w:trPr>
          <w:cantSplit/>
        </w:trPr>
        <w:tc>
          <w:tcPr>
            <w:tcW w:w="1257" w:type="pct"/>
          </w:tcPr>
          <w:p w14:paraId="2936F26E" w14:textId="1D4D6D50" w:rsidR="00A423F5" w:rsidRPr="00C83A5A" w:rsidRDefault="00A423F5" w:rsidP="00A423F5">
            <w:pPr>
              <w:pStyle w:val="Tablebodytext"/>
              <w:rPr>
                <w:rFonts w:cs="Calibri"/>
              </w:rPr>
            </w:pPr>
            <w:r w:rsidRPr="00C83A5A">
              <w:rPr>
                <w:rFonts w:cs="Calibri"/>
              </w:rPr>
              <w:t>active project</w:t>
            </w:r>
          </w:p>
        </w:tc>
        <w:tc>
          <w:tcPr>
            <w:tcW w:w="3743" w:type="pct"/>
          </w:tcPr>
          <w:p w14:paraId="3BFF39F5" w14:textId="3E676543" w:rsidR="00A423F5" w:rsidRPr="00C83A5A" w:rsidRDefault="00A423F5" w:rsidP="00A423F5">
            <w:pPr>
              <w:pStyle w:val="Tablebodytext"/>
              <w:rPr>
                <w:rFonts w:cs="Calibri"/>
              </w:rPr>
            </w:pPr>
            <w:r w:rsidRPr="00C83A5A">
              <w:rPr>
                <w:rFonts w:cs="Calibri"/>
              </w:rPr>
              <w:t xml:space="preserve">a project that is receiving funding according to the terms of an existing Funding Agreement or grant agreement, or has any carryover funds approved by the ARC, or an approved variation to the project end date. </w:t>
            </w:r>
          </w:p>
        </w:tc>
      </w:tr>
      <w:tr w:rsidR="00A423F5" w:rsidRPr="00CF66BD" w14:paraId="7CDA001E" w14:textId="77777777" w:rsidTr="00C83A5A">
        <w:trPr>
          <w:cantSplit/>
        </w:trPr>
        <w:tc>
          <w:tcPr>
            <w:tcW w:w="1257" w:type="pct"/>
          </w:tcPr>
          <w:p w14:paraId="42D4516F" w14:textId="77777777" w:rsidR="00A423F5" w:rsidRPr="00C83A5A" w:rsidRDefault="00A423F5" w:rsidP="00A423F5">
            <w:pPr>
              <w:pStyle w:val="Tablebodytext"/>
              <w:rPr>
                <w:rFonts w:cs="Calibri"/>
              </w:rPr>
            </w:pPr>
            <w:r w:rsidRPr="00C83A5A">
              <w:rPr>
                <w:rFonts w:cs="Calibri"/>
              </w:rPr>
              <w:t>Administering Organisation</w:t>
            </w:r>
          </w:p>
        </w:tc>
        <w:tc>
          <w:tcPr>
            <w:tcW w:w="3743" w:type="pct"/>
          </w:tcPr>
          <w:p w14:paraId="6644EA36" w14:textId="77777777" w:rsidR="00A423F5" w:rsidRPr="00C83A5A" w:rsidRDefault="00A423F5" w:rsidP="00A423F5">
            <w:pPr>
              <w:pStyle w:val="Tablebodytext"/>
              <w:rPr>
                <w:rFonts w:cs="Calibri"/>
              </w:rPr>
            </w:pPr>
            <w:r w:rsidRPr="00C83A5A">
              <w:rPr>
                <w:rFonts w:cs="Calibri"/>
              </w:rPr>
              <w:t>an Eligible Organisation which submits an application for a grant and which will be responsible for the administration of the grant if the application is approved for funding.</w:t>
            </w:r>
          </w:p>
        </w:tc>
      </w:tr>
      <w:tr w:rsidR="00A423F5" w:rsidRPr="00CF66BD" w14:paraId="5F753706" w14:textId="77777777" w:rsidTr="00C83A5A">
        <w:trPr>
          <w:cantSplit/>
        </w:trPr>
        <w:tc>
          <w:tcPr>
            <w:tcW w:w="1257" w:type="pct"/>
          </w:tcPr>
          <w:p w14:paraId="52436B52" w14:textId="093A9795" w:rsidR="00A423F5" w:rsidRPr="00C83A5A" w:rsidRDefault="00A423F5" w:rsidP="00A423F5">
            <w:pPr>
              <w:pStyle w:val="Tablebodytext"/>
              <w:rPr>
                <w:rFonts w:cs="Calibri"/>
              </w:rPr>
            </w:pPr>
            <w:r>
              <w:rPr>
                <w:rFonts w:cs="Calibri"/>
              </w:rPr>
              <w:t>a</w:t>
            </w:r>
            <w:r w:rsidRPr="00C83A5A">
              <w:rPr>
                <w:rFonts w:cs="Calibri"/>
              </w:rPr>
              <w:t>pplicant</w:t>
            </w:r>
          </w:p>
        </w:tc>
        <w:tc>
          <w:tcPr>
            <w:tcW w:w="3743" w:type="pct"/>
          </w:tcPr>
          <w:p w14:paraId="7F78FC55" w14:textId="77777777" w:rsidR="00A423F5" w:rsidRPr="00C83A5A" w:rsidRDefault="00A423F5" w:rsidP="00A423F5">
            <w:pPr>
              <w:pStyle w:val="Tablebodytext"/>
              <w:rPr>
                <w:rFonts w:cs="Calibri"/>
              </w:rPr>
            </w:pPr>
            <w:r w:rsidRPr="00C83A5A">
              <w:rPr>
                <w:rFonts w:cs="Calibri"/>
              </w:rPr>
              <w:t>the Administering Organisation.</w:t>
            </w:r>
          </w:p>
        </w:tc>
      </w:tr>
      <w:tr w:rsidR="00A423F5" w:rsidRPr="00CF66BD" w14:paraId="4E9463ED" w14:textId="77777777" w:rsidTr="00C83A5A">
        <w:trPr>
          <w:cantSplit/>
        </w:trPr>
        <w:tc>
          <w:tcPr>
            <w:tcW w:w="1257" w:type="pct"/>
          </w:tcPr>
          <w:p w14:paraId="2ECCBB9F" w14:textId="67D79999" w:rsidR="00A423F5" w:rsidRPr="00C83A5A" w:rsidRDefault="00A423F5" w:rsidP="00A423F5">
            <w:pPr>
              <w:pStyle w:val="Tablebodytext"/>
              <w:rPr>
                <w:rFonts w:cs="Calibri"/>
              </w:rPr>
            </w:pPr>
            <w:r w:rsidRPr="00C83A5A">
              <w:rPr>
                <w:rFonts w:cs="Calibri"/>
              </w:rPr>
              <w:t>application</w:t>
            </w:r>
          </w:p>
        </w:tc>
        <w:tc>
          <w:tcPr>
            <w:tcW w:w="3743" w:type="pct"/>
          </w:tcPr>
          <w:p w14:paraId="7F467F73" w14:textId="6FC2E3BD" w:rsidR="00A423F5" w:rsidRPr="00C83A5A" w:rsidRDefault="00A423F5" w:rsidP="00A423F5">
            <w:pPr>
              <w:pStyle w:val="Tablebodytext"/>
              <w:rPr>
                <w:rFonts w:cs="Calibri"/>
              </w:rPr>
            </w:pPr>
            <w:r w:rsidRPr="00C83A5A">
              <w:rPr>
                <w:rFonts w:cs="Calibri"/>
              </w:rPr>
              <w:t xml:space="preserve">a request for funding submitted through RMS by an Administering Organisation seeking grant funding under an ARC grant program. </w:t>
            </w:r>
            <w:r>
              <w:rPr>
                <w:rFonts w:cs="Calibri"/>
              </w:rPr>
              <w:br/>
            </w:r>
            <w:r w:rsidRPr="00C83A5A">
              <w:rPr>
                <w:rFonts w:cs="Calibri"/>
              </w:rPr>
              <w:t xml:space="preserve">It includes the specifics of a </w:t>
            </w:r>
            <w:r>
              <w:rPr>
                <w:rFonts w:cs="Calibri"/>
              </w:rPr>
              <w:t xml:space="preserve">proposed </w:t>
            </w:r>
            <w:r w:rsidRPr="00C83A5A">
              <w:rPr>
                <w:rFonts w:cs="Calibri"/>
              </w:rPr>
              <w:t xml:space="preserve">grant activity as well as the administrative information required to determine the eligibility of the application. </w:t>
            </w:r>
          </w:p>
        </w:tc>
      </w:tr>
      <w:tr w:rsidR="00A423F5" w:rsidRPr="00CF66BD" w14:paraId="45A30BDC" w14:textId="77777777" w:rsidTr="00C83A5A">
        <w:trPr>
          <w:cantSplit/>
        </w:trPr>
        <w:tc>
          <w:tcPr>
            <w:tcW w:w="1257" w:type="pct"/>
          </w:tcPr>
          <w:p w14:paraId="1750AD2D" w14:textId="77777777" w:rsidR="00A423F5" w:rsidRPr="00C83A5A" w:rsidRDefault="00A423F5" w:rsidP="00A423F5">
            <w:pPr>
              <w:pStyle w:val="Tablebodytext"/>
              <w:rPr>
                <w:rFonts w:cs="Calibri"/>
              </w:rPr>
            </w:pPr>
            <w:r w:rsidRPr="00C83A5A">
              <w:rPr>
                <w:rFonts w:cs="Calibri"/>
              </w:rPr>
              <w:t>ARC College of Experts</w:t>
            </w:r>
          </w:p>
        </w:tc>
        <w:tc>
          <w:tcPr>
            <w:tcW w:w="3743" w:type="pct"/>
          </w:tcPr>
          <w:p w14:paraId="5FA67121" w14:textId="77777777" w:rsidR="00A423F5" w:rsidRDefault="00A423F5" w:rsidP="00A423F5">
            <w:pPr>
              <w:pStyle w:val="Tablebodytext"/>
              <w:rPr>
                <w:rFonts w:cs="Calibri"/>
              </w:rPr>
            </w:pPr>
            <w:r w:rsidRPr="00C83A5A">
              <w:rPr>
                <w:rFonts w:cs="Calibri"/>
              </w:rPr>
              <w:t>the body of experts of international standing appointed to assist the ARC to identify research excellence, moderate external assessments and recommend applications for funding. Its members are specialist and generalist experts in their knowledge fields drawn from the Australian research community.</w:t>
            </w:r>
          </w:p>
          <w:p w14:paraId="0D104E93" w14:textId="4747716F" w:rsidR="00A423F5" w:rsidRPr="00C83A5A" w:rsidRDefault="00A423F5" w:rsidP="00A423F5">
            <w:pPr>
              <w:pStyle w:val="Tablebodytext"/>
              <w:rPr>
                <w:rFonts w:cs="Calibri"/>
              </w:rPr>
            </w:pPr>
            <w:r w:rsidRPr="00C83A5A">
              <w:rPr>
                <w:rFonts w:cs="Calibri"/>
              </w:rPr>
              <w:t xml:space="preserve">The </w:t>
            </w:r>
            <w:hyperlink r:id="rId57" w:history="1">
              <w:r w:rsidRPr="009520E0">
                <w:rPr>
                  <w:rStyle w:val="Hyperlink"/>
                  <w:rFonts w:ascii="Calibri" w:hAnsi="Calibri" w:cs="Calibri"/>
                </w:rPr>
                <w:t>ARC website</w:t>
              </w:r>
            </w:hyperlink>
            <w:r w:rsidRPr="00C83A5A">
              <w:rPr>
                <w:rFonts w:cs="Calibri"/>
              </w:rPr>
              <w:t xml:space="preserve"> provides information on who is a member</w:t>
            </w:r>
            <w:r>
              <w:rPr>
                <w:rFonts w:cs="Calibri"/>
              </w:rPr>
              <w:t xml:space="preserve"> of the College of Experts</w:t>
            </w:r>
            <w:r w:rsidRPr="00C83A5A">
              <w:rPr>
                <w:rFonts w:cs="Calibri"/>
              </w:rPr>
              <w:t>.</w:t>
            </w:r>
          </w:p>
        </w:tc>
      </w:tr>
      <w:tr w:rsidR="00A423F5" w:rsidRPr="007C0162" w14:paraId="4384C681" w14:textId="77777777" w:rsidTr="00C83A5A">
        <w:trPr>
          <w:cantSplit/>
        </w:trPr>
        <w:tc>
          <w:tcPr>
            <w:tcW w:w="1257" w:type="pct"/>
          </w:tcPr>
          <w:p w14:paraId="56535614" w14:textId="77777777" w:rsidR="00A423F5" w:rsidRPr="00C83A5A" w:rsidRDefault="00A423F5" w:rsidP="00A423F5">
            <w:pPr>
              <w:pStyle w:val="Tablebodytext"/>
              <w:rPr>
                <w:rFonts w:cs="Calibri"/>
              </w:rPr>
            </w:pPr>
            <w:r w:rsidRPr="00C83A5A">
              <w:rPr>
                <w:rFonts w:cs="Calibri"/>
              </w:rPr>
              <w:t>assessment criteria</w:t>
            </w:r>
          </w:p>
        </w:tc>
        <w:tc>
          <w:tcPr>
            <w:tcW w:w="3743" w:type="pct"/>
          </w:tcPr>
          <w:p w14:paraId="561A2185" w14:textId="77777777" w:rsidR="00A423F5" w:rsidRPr="00C83A5A" w:rsidRDefault="00A423F5" w:rsidP="00A423F5">
            <w:pPr>
              <w:pStyle w:val="Tablebodytext"/>
              <w:rPr>
                <w:rFonts w:cs="Calibri"/>
              </w:rPr>
            </w:pPr>
            <w:r w:rsidRPr="00C83A5A">
              <w:rPr>
                <w:rFonts w:cs="Calibri"/>
              </w:rPr>
              <w:t>the specified principles or standards, against which applications will be considered. These criteria are also used to assess the merits of applications and, in the case of a competitive grant opportunity, to determine application rankings.</w:t>
            </w:r>
          </w:p>
        </w:tc>
      </w:tr>
      <w:tr w:rsidR="00A423F5" w:rsidRPr="00120800" w14:paraId="7D21F907" w14:textId="77777777" w:rsidTr="00C83A5A">
        <w:trPr>
          <w:cantSplit/>
        </w:trPr>
        <w:tc>
          <w:tcPr>
            <w:tcW w:w="1257" w:type="pct"/>
          </w:tcPr>
          <w:p w14:paraId="57C01EE0" w14:textId="10385F55" w:rsidR="00A423F5" w:rsidRPr="00120800" w:rsidRDefault="00A423F5" w:rsidP="00A423F5">
            <w:pPr>
              <w:pStyle w:val="Tablebodytext"/>
              <w:rPr>
                <w:rFonts w:cs="Calibri"/>
              </w:rPr>
            </w:pPr>
            <w:r w:rsidRPr="00120800">
              <w:rPr>
                <w:rFonts w:cs="Calibri"/>
              </w:rPr>
              <w:t>Australian Partner Organisation</w:t>
            </w:r>
          </w:p>
        </w:tc>
        <w:tc>
          <w:tcPr>
            <w:tcW w:w="3743" w:type="pct"/>
          </w:tcPr>
          <w:p w14:paraId="006D5351" w14:textId="141E370E" w:rsidR="00A423F5" w:rsidRPr="00120800" w:rsidRDefault="00A423F5" w:rsidP="00A423F5">
            <w:pPr>
              <w:pStyle w:val="Tablebodytext"/>
              <w:rPr>
                <w:rFonts w:cs="Calibri"/>
              </w:rPr>
            </w:pPr>
            <w:r w:rsidRPr="00120800">
              <w:rPr>
                <w:rFonts w:cs="Calibri"/>
              </w:rPr>
              <w:t>is a Partner Organisation that is an entity that is incorporated under Australian Law, is operating in Australia and has an Australian Business Number (ABN).</w:t>
            </w:r>
          </w:p>
        </w:tc>
      </w:tr>
      <w:tr w:rsidR="00A423F5" w:rsidRPr="00CF66BD" w14:paraId="13543EA7" w14:textId="77777777" w:rsidTr="00C83A5A">
        <w:trPr>
          <w:cantSplit/>
        </w:trPr>
        <w:tc>
          <w:tcPr>
            <w:tcW w:w="1257" w:type="pct"/>
          </w:tcPr>
          <w:p w14:paraId="5483E4DA" w14:textId="77777777" w:rsidR="00A423F5" w:rsidRPr="00C83A5A" w:rsidRDefault="00A423F5" w:rsidP="00A423F5">
            <w:pPr>
              <w:pStyle w:val="Tablebodytext"/>
              <w:rPr>
                <w:rFonts w:cs="Calibri"/>
              </w:rPr>
            </w:pPr>
            <w:r w:rsidRPr="00C83A5A">
              <w:rPr>
                <w:rFonts w:cs="Calibri"/>
              </w:rPr>
              <w:t>bench fees</w:t>
            </w:r>
          </w:p>
        </w:tc>
        <w:tc>
          <w:tcPr>
            <w:tcW w:w="3743" w:type="pct"/>
          </w:tcPr>
          <w:p w14:paraId="62EF59C8" w14:textId="77777777" w:rsidR="00A423F5" w:rsidRPr="00C83A5A" w:rsidRDefault="00A423F5" w:rsidP="00A423F5">
            <w:pPr>
              <w:pStyle w:val="Tablebodytext"/>
              <w:rPr>
                <w:rFonts w:cs="Calibri"/>
              </w:rPr>
            </w:pPr>
            <w:r w:rsidRPr="00C83A5A">
              <w:rPr>
                <w:rFonts w:cs="Calibri"/>
              </w:rPr>
              <w:t>fees that an organisation charges for an individual to use infrastructure which would normally be provided by the organisation for their employees. This infrastructure may vary and could include, for example, an office or laboratory space with appropriate equipment, or access to non-specialised equipment owned by the organisation.</w:t>
            </w:r>
          </w:p>
        </w:tc>
      </w:tr>
      <w:tr w:rsidR="00A423F5" w:rsidRPr="00CF66BD" w14:paraId="2FE84599" w14:textId="77777777" w:rsidTr="00C83A5A">
        <w:trPr>
          <w:cantSplit/>
        </w:trPr>
        <w:tc>
          <w:tcPr>
            <w:tcW w:w="1257" w:type="pct"/>
          </w:tcPr>
          <w:p w14:paraId="71837031" w14:textId="49723421" w:rsidR="00A423F5" w:rsidRPr="00C83A5A" w:rsidRDefault="00A423F5" w:rsidP="00A423F5">
            <w:pPr>
              <w:pStyle w:val="Tablebodytext"/>
              <w:rPr>
                <w:rFonts w:cs="Calibri"/>
              </w:rPr>
            </w:pPr>
            <w:r>
              <w:rPr>
                <w:rFonts w:cs="Calibri"/>
              </w:rPr>
              <w:t>cash contribution</w:t>
            </w:r>
          </w:p>
        </w:tc>
        <w:tc>
          <w:tcPr>
            <w:tcW w:w="3743" w:type="pct"/>
          </w:tcPr>
          <w:p w14:paraId="5A7404C8" w14:textId="23647ABE" w:rsidR="00A423F5" w:rsidRPr="00C83A5A" w:rsidRDefault="00A423F5" w:rsidP="00A423F5">
            <w:pPr>
              <w:pStyle w:val="Tablebodytext"/>
              <w:rPr>
                <w:rFonts w:cs="Calibri"/>
              </w:rPr>
            </w:pPr>
            <w:r>
              <w:rPr>
                <w:rFonts w:cs="Calibri"/>
              </w:rPr>
              <w:t>the cash from an organisation, which is transferred to and managed by the Administering Organisation.</w:t>
            </w:r>
          </w:p>
        </w:tc>
      </w:tr>
      <w:tr w:rsidR="00A423F5" w:rsidRPr="00CF66BD" w14:paraId="76ABD496" w14:textId="77777777" w:rsidTr="00C83A5A">
        <w:trPr>
          <w:cantSplit/>
        </w:trPr>
        <w:tc>
          <w:tcPr>
            <w:tcW w:w="1257" w:type="pct"/>
          </w:tcPr>
          <w:p w14:paraId="18735511" w14:textId="77777777" w:rsidR="00A423F5" w:rsidRPr="00C83A5A" w:rsidRDefault="00A423F5" w:rsidP="00A423F5">
            <w:pPr>
              <w:pStyle w:val="Tablebodytext"/>
              <w:rPr>
                <w:rFonts w:cs="Calibri"/>
              </w:rPr>
            </w:pPr>
            <w:r w:rsidRPr="00C83A5A">
              <w:rPr>
                <w:rFonts w:cs="Calibri"/>
              </w:rPr>
              <w:t>Chief Investigator</w:t>
            </w:r>
          </w:p>
        </w:tc>
        <w:tc>
          <w:tcPr>
            <w:tcW w:w="3743" w:type="pct"/>
          </w:tcPr>
          <w:p w14:paraId="1B9322D4" w14:textId="77777777" w:rsidR="00A423F5" w:rsidRPr="00C83A5A" w:rsidRDefault="00A423F5" w:rsidP="00A423F5">
            <w:pPr>
              <w:pStyle w:val="Tablebodytext"/>
              <w:rPr>
                <w:rFonts w:cs="Calibri"/>
              </w:rPr>
            </w:pPr>
            <w:r w:rsidRPr="00C83A5A">
              <w:rPr>
                <w:rFonts w:cs="Calibri"/>
              </w:rPr>
              <w:t>a participant who satisfies the eligibility criteria for a CI under these grant guidelines.</w:t>
            </w:r>
          </w:p>
        </w:tc>
      </w:tr>
      <w:tr w:rsidR="00A423F5" w:rsidRPr="00CF66BD" w14:paraId="012A7D66" w14:textId="12843590" w:rsidTr="00C83A5A">
        <w:trPr>
          <w:cantSplit/>
        </w:trPr>
        <w:tc>
          <w:tcPr>
            <w:tcW w:w="1257" w:type="pct"/>
          </w:tcPr>
          <w:p w14:paraId="19303BD5" w14:textId="50F8F8B2" w:rsidR="00A423F5" w:rsidRPr="00C83A5A" w:rsidRDefault="00A423F5" w:rsidP="00A423F5">
            <w:pPr>
              <w:pStyle w:val="Tablebodytext"/>
              <w:rPr>
                <w:rFonts w:cs="Calibri"/>
              </w:rPr>
            </w:pPr>
            <w:r w:rsidRPr="00C83A5A">
              <w:rPr>
                <w:rFonts w:cs="Calibri"/>
              </w:rPr>
              <w:t>Commonwealth Fellowship</w:t>
            </w:r>
          </w:p>
        </w:tc>
        <w:tc>
          <w:tcPr>
            <w:tcW w:w="3743" w:type="pct"/>
          </w:tcPr>
          <w:p w14:paraId="6A740D2E" w14:textId="026908D3" w:rsidR="00A423F5" w:rsidRPr="00C83A5A" w:rsidRDefault="00A423F5" w:rsidP="00A423F5">
            <w:pPr>
              <w:pStyle w:val="Tablebodytext"/>
              <w:rPr>
                <w:rFonts w:cs="Calibri"/>
              </w:rPr>
            </w:pPr>
            <w:r w:rsidRPr="00C83A5A">
              <w:rPr>
                <w:rFonts w:cs="Calibri"/>
              </w:rPr>
              <w:t>a position held by a participant where the salary is funded wholly or partly by the Commonwealth.</w:t>
            </w:r>
          </w:p>
        </w:tc>
      </w:tr>
      <w:tr w:rsidR="00A423F5" w:rsidRPr="00CF66BD" w14:paraId="2C8994FF" w14:textId="77777777" w:rsidTr="00C83A5A">
        <w:trPr>
          <w:cantSplit/>
        </w:trPr>
        <w:tc>
          <w:tcPr>
            <w:tcW w:w="1257" w:type="pct"/>
          </w:tcPr>
          <w:p w14:paraId="03B2CD43" w14:textId="48638698" w:rsidR="00A423F5" w:rsidRPr="00C83A5A" w:rsidRDefault="00A423F5" w:rsidP="00A423F5">
            <w:pPr>
              <w:pStyle w:val="Tablebodytext"/>
              <w:rPr>
                <w:rFonts w:cs="Calibri"/>
              </w:rPr>
            </w:pPr>
            <w:r>
              <w:rPr>
                <w:rFonts w:cs="Calibri"/>
              </w:rPr>
              <w:lastRenderedPageBreak/>
              <w:t>consultancy</w:t>
            </w:r>
          </w:p>
        </w:tc>
        <w:tc>
          <w:tcPr>
            <w:tcW w:w="3743" w:type="pct"/>
          </w:tcPr>
          <w:p w14:paraId="7D792B93" w14:textId="051B7A39" w:rsidR="00A423F5" w:rsidRPr="00C83A5A" w:rsidRDefault="00A423F5" w:rsidP="00A423F5">
            <w:pPr>
              <w:pStyle w:val="Tablebodytext"/>
              <w:rPr>
                <w:rFonts w:cs="Calibri"/>
              </w:rPr>
            </w:pPr>
            <w:r>
              <w:rPr>
                <w:rFonts w:cs="Calibri"/>
              </w:rPr>
              <w:t>the provision of specialist advice, analysis, assistance, services or products to another organisation(s), generally where the consultancy services are for the sole or preferred use of that other organisation(s).</w:t>
            </w:r>
          </w:p>
        </w:tc>
      </w:tr>
      <w:tr w:rsidR="00A423F5" w:rsidRPr="00CF66BD" w14:paraId="2FDF34A3" w14:textId="77777777" w:rsidTr="00C83A5A">
        <w:trPr>
          <w:cantSplit/>
        </w:trPr>
        <w:tc>
          <w:tcPr>
            <w:tcW w:w="1257" w:type="pct"/>
          </w:tcPr>
          <w:p w14:paraId="561963CE" w14:textId="77777777" w:rsidR="00A423F5" w:rsidRPr="00C83A5A" w:rsidRDefault="00A423F5" w:rsidP="00A423F5">
            <w:pPr>
              <w:pStyle w:val="Tablebodytext"/>
              <w:rPr>
                <w:rFonts w:cs="Calibri"/>
              </w:rPr>
            </w:pPr>
            <w:r w:rsidRPr="00C83A5A">
              <w:rPr>
                <w:rFonts w:cs="Calibri"/>
              </w:rPr>
              <w:t>date of effect</w:t>
            </w:r>
          </w:p>
        </w:tc>
        <w:tc>
          <w:tcPr>
            <w:tcW w:w="3743" w:type="pct"/>
          </w:tcPr>
          <w:p w14:paraId="2716C70E" w14:textId="77777777" w:rsidR="00A423F5" w:rsidRPr="00C83A5A" w:rsidRDefault="00A423F5" w:rsidP="00A423F5">
            <w:pPr>
              <w:pStyle w:val="Tablebodytext"/>
              <w:rPr>
                <w:rFonts w:cs="Calibri"/>
              </w:rPr>
            </w:pPr>
            <w:r w:rsidRPr="00C83A5A">
              <w:rPr>
                <w:rFonts w:cs="Calibri"/>
              </w:rPr>
              <w:t>the date on which a grant agreement is signed or a specified starting date.</w:t>
            </w:r>
          </w:p>
        </w:tc>
      </w:tr>
      <w:tr w:rsidR="00A423F5" w:rsidRPr="00CF66BD" w14:paraId="2429669C" w14:textId="77777777" w:rsidTr="00C83A5A">
        <w:trPr>
          <w:cantSplit/>
        </w:trPr>
        <w:tc>
          <w:tcPr>
            <w:tcW w:w="1257" w:type="pct"/>
          </w:tcPr>
          <w:p w14:paraId="6FEDDF82" w14:textId="6D869D67" w:rsidR="00A423F5" w:rsidRPr="00C83A5A" w:rsidRDefault="00A423F5" w:rsidP="00A423F5">
            <w:pPr>
              <w:pStyle w:val="Tablebodytext"/>
              <w:rPr>
                <w:rFonts w:cs="Calibri"/>
              </w:rPr>
            </w:pPr>
            <w:r w:rsidRPr="00C83A5A">
              <w:rPr>
                <w:rFonts w:cs="Calibri"/>
              </w:rPr>
              <w:t>Detailed Assessors</w:t>
            </w:r>
          </w:p>
        </w:tc>
        <w:tc>
          <w:tcPr>
            <w:tcW w:w="3743" w:type="pct"/>
          </w:tcPr>
          <w:p w14:paraId="13A460FC" w14:textId="3A2383CB" w:rsidR="00A423F5" w:rsidRPr="00C83A5A" w:rsidRDefault="00A423F5" w:rsidP="00A423F5">
            <w:pPr>
              <w:pStyle w:val="Tablebodytext"/>
              <w:rPr>
                <w:rFonts w:cs="Calibri"/>
              </w:rPr>
            </w:pPr>
            <w:r w:rsidRPr="00C83A5A">
              <w:rPr>
                <w:rFonts w:cs="Calibri"/>
              </w:rPr>
              <w:t>assessors who are assigned applications to review for their specific expertise in a field of research.</w:t>
            </w:r>
          </w:p>
        </w:tc>
      </w:tr>
      <w:tr w:rsidR="00A423F5" w:rsidRPr="00CF66BD" w14:paraId="1C5C3E73" w14:textId="77777777" w:rsidTr="00C83A5A">
        <w:trPr>
          <w:cantSplit/>
        </w:trPr>
        <w:tc>
          <w:tcPr>
            <w:tcW w:w="1257" w:type="pct"/>
          </w:tcPr>
          <w:p w14:paraId="3B44A262" w14:textId="77777777" w:rsidR="00A423F5" w:rsidRPr="00C83A5A" w:rsidRDefault="00A423F5" w:rsidP="00A423F5">
            <w:pPr>
              <w:pStyle w:val="Tablebodytext"/>
              <w:rPr>
                <w:rFonts w:cs="Calibri"/>
              </w:rPr>
            </w:pPr>
            <w:r w:rsidRPr="00C83A5A">
              <w:rPr>
                <w:rFonts w:cs="Calibri"/>
              </w:rPr>
              <w:t>eligibility criteria</w:t>
            </w:r>
          </w:p>
        </w:tc>
        <w:tc>
          <w:tcPr>
            <w:tcW w:w="3743" w:type="pct"/>
          </w:tcPr>
          <w:p w14:paraId="53165F8B" w14:textId="77777777" w:rsidR="00A423F5" w:rsidRPr="00C83A5A" w:rsidRDefault="00A423F5" w:rsidP="00A423F5">
            <w:pPr>
              <w:pStyle w:val="Tablebodytext"/>
              <w:rPr>
                <w:rFonts w:cs="Calibri"/>
              </w:rPr>
            </w:pPr>
            <w:r w:rsidRPr="00C83A5A">
              <w:rPr>
                <w:rFonts w:cs="Calibri"/>
              </w:rPr>
              <w:t>the mandatory criteria which must be met to qualify for a grant. Assessment criteria may apply in addition to eligibility criteria.</w:t>
            </w:r>
          </w:p>
        </w:tc>
      </w:tr>
      <w:tr w:rsidR="00A423F5" w:rsidRPr="00CF66BD" w14:paraId="5D9235C3" w14:textId="77777777" w:rsidTr="00C83A5A">
        <w:trPr>
          <w:cantSplit/>
        </w:trPr>
        <w:tc>
          <w:tcPr>
            <w:tcW w:w="1257" w:type="pct"/>
          </w:tcPr>
          <w:p w14:paraId="19D48B49" w14:textId="77777777" w:rsidR="00A423F5" w:rsidRPr="00C83A5A" w:rsidRDefault="00A423F5" w:rsidP="00A423F5">
            <w:pPr>
              <w:pStyle w:val="Tablebodytext"/>
              <w:rPr>
                <w:rFonts w:cs="Calibri"/>
              </w:rPr>
            </w:pPr>
            <w:r w:rsidRPr="00C83A5A">
              <w:rPr>
                <w:rFonts w:cs="Calibri"/>
              </w:rPr>
              <w:t>Eligible Organisation</w:t>
            </w:r>
          </w:p>
        </w:tc>
        <w:tc>
          <w:tcPr>
            <w:tcW w:w="3743" w:type="pct"/>
          </w:tcPr>
          <w:p w14:paraId="09F02A44" w14:textId="42D1405A" w:rsidR="00A423F5" w:rsidRPr="00C83A5A" w:rsidRDefault="00A423F5" w:rsidP="00A423F5">
            <w:pPr>
              <w:pStyle w:val="Tablebodytext"/>
              <w:rPr>
                <w:rFonts w:cs="Calibri"/>
              </w:rPr>
            </w:pPr>
            <w:r w:rsidRPr="00C83A5A">
              <w:rPr>
                <w:rFonts w:cs="Calibri"/>
              </w:rPr>
              <w:t xml:space="preserve">an organisation listed in </w:t>
            </w:r>
            <w:r w:rsidR="00A80CC1">
              <w:rPr>
                <w:rFonts w:cs="Calibri"/>
              </w:rPr>
              <w:t>Appendix B</w:t>
            </w:r>
            <w:r w:rsidRPr="00C83A5A">
              <w:rPr>
                <w:rFonts w:cs="Calibri"/>
              </w:rPr>
              <w:t xml:space="preserve"> of these grant guidelines.</w:t>
            </w:r>
          </w:p>
        </w:tc>
      </w:tr>
      <w:tr w:rsidR="00A423F5" w:rsidRPr="00CF66BD" w14:paraId="373B3F31" w14:textId="77777777" w:rsidTr="00C83A5A">
        <w:trPr>
          <w:cantSplit/>
        </w:trPr>
        <w:tc>
          <w:tcPr>
            <w:tcW w:w="1257" w:type="pct"/>
          </w:tcPr>
          <w:p w14:paraId="63B45CD5" w14:textId="77777777" w:rsidR="00A423F5" w:rsidRPr="00C83A5A" w:rsidRDefault="00A423F5" w:rsidP="00A423F5">
            <w:pPr>
              <w:pStyle w:val="Tablebodytext"/>
              <w:rPr>
                <w:rFonts w:cs="Calibri"/>
              </w:rPr>
            </w:pPr>
            <w:r w:rsidRPr="00C83A5A">
              <w:rPr>
                <w:rFonts w:cs="Calibri"/>
              </w:rPr>
              <w:t>field research</w:t>
            </w:r>
          </w:p>
        </w:tc>
        <w:tc>
          <w:tcPr>
            <w:tcW w:w="3743" w:type="pct"/>
          </w:tcPr>
          <w:p w14:paraId="195A45FA" w14:textId="77777777" w:rsidR="00A423F5" w:rsidRPr="00C83A5A" w:rsidRDefault="00A423F5" w:rsidP="00A423F5">
            <w:pPr>
              <w:pStyle w:val="Tablebodytext"/>
              <w:rPr>
                <w:rFonts w:cs="Calibri"/>
              </w:rPr>
            </w:pPr>
            <w:r w:rsidRPr="00C83A5A">
              <w:rPr>
                <w:rFonts w:cs="Calibri"/>
              </w:rPr>
              <w:t>the collection of information integral to the project outside a laboratory, library or workplace setting and often in a location external to the individual’s normal place of employment.</w:t>
            </w:r>
          </w:p>
        </w:tc>
      </w:tr>
      <w:tr w:rsidR="00A423F5" w:rsidRPr="00CF66BD" w14:paraId="12C8EAE8" w14:textId="77777777" w:rsidTr="00C83A5A">
        <w:trPr>
          <w:cantSplit/>
        </w:trPr>
        <w:tc>
          <w:tcPr>
            <w:tcW w:w="1257" w:type="pct"/>
          </w:tcPr>
          <w:p w14:paraId="14B9EACE" w14:textId="77777777" w:rsidR="00A423F5" w:rsidRPr="00C83A5A" w:rsidRDefault="00A423F5" w:rsidP="00A423F5">
            <w:pPr>
              <w:pStyle w:val="Tablebodytext"/>
              <w:rPr>
                <w:rFonts w:cs="Calibri"/>
              </w:rPr>
            </w:pPr>
            <w:r w:rsidRPr="00C83A5A">
              <w:rPr>
                <w:rFonts w:cs="Calibri"/>
              </w:rPr>
              <w:t>grant activity</w:t>
            </w:r>
          </w:p>
        </w:tc>
        <w:tc>
          <w:tcPr>
            <w:tcW w:w="3743" w:type="pct"/>
          </w:tcPr>
          <w:p w14:paraId="3B71AB64" w14:textId="77777777" w:rsidR="00A423F5" w:rsidRPr="00C83A5A" w:rsidRDefault="00A423F5" w:rsidP="00A423F5">
            <w:pPr>
              <w:pStyle w:val="Tablebodytext"/>
              <w:rPr>
                <w:rFonts w:cs="Calibri"/>
              </w:rPr>
            </w:pPr>
            <w:r w:rsidRPr="00C83A5A">
              <w:rPr>
                <w:rFonts w:cs="Calibri"/>
              </w:rPr>
              <w:t>the project/tasks/services that the grantee is required to undertake. A project consists of a number of grant activities.</w:t>
            </w:r>
          </w:p>
        </w:tc>
      </w:tr>
      <w:tr w:rsidR="00A423F5" w:rsidRPr="00CF66BD" w14:paraId="063DB1AA" w14:textId="77777777" w:rsidTr="00C83A5A">
        <w:trPr>
          <w:cantSplit/>
        </w:trPr>
        <w:tc>
          <w:tcPr>
            <w:tcW w:w="1257" w:type="pct"/>
          </w:tcPr>
          <w:p w14:paraId="40E87603" w14:textId="046C64DE" w:rsidR="00A423F5" w:rsidRPr="00C83A5A" w:rsidRDefault="00A423F5" w:rsidP="00A423F5">
            <w:pPr>
              <w:pStyle w:val="Tablebodytext"/>
              <w:rPr>
                <w:rFonts w:cs="Calibri"/>
              </w:rPr>
            </w:pPr>
            <w:r>
              <w:rPr>
                <w:rFonts w:cs="Calibri"/>
              </w:rPr>
              <w:t>g</w:t>
            </w:r>
            <w:r w:rsidRPr="00C83A5A">
              <w:rPr>
                <w:rFonts w:cs="Calibri"/>
              </w:rPr>
              <w:t xml:space="preserve">rant </w:t>
            </w:r>
            <w:r>
              <w:rPr>
                <w:rFonts w:cs="Calibri"/>
              </w:rPr>
              <w:t>a</w:t>
            </w:r>
            <w:r w:rsidRPr="00C83A5A">
              <w:rPr>
                <w:rFonts w:cs="Calibri"/>
              </w:rPr>
              <w:t>greement</w:t>
            </w:r>
          </w:p>
        </w:tc>
        <w:tc>
          <w:tcPr>
            <w:tcW w:w="3743" w:type="pct"/>
          </w:tcPr>
          <w:p w14:paraId="31041F9E" w14:textId="77777777" w:rsidR="00A423F5" w:rsidRPr="00C83A5A" w:rsidRDefault="00A423F5" w:rsidP="00A423F5">
            <w:pPr>
              <w:pStyle w:val="Tablebodytext"/>
              <w:rPr>
                <w:rFonts w:cs="Calibri"/>
              </w:rPr>
            </w:pPr>
            <w:r w:rsidRPr="00C83A5A">
              <w:rPr>
                <w:rFonts w:cs="Calibri"/>
              </w:rPr>
              <w:t>the agreement entered into by the ARC and an Administering Organisation when an application from that organisation is approved for grant funding. This was previously referred to as a ‘Funding Agreement’.</w:t>
            </w:r>
          </w:p>
        </w:tc>
      </w:tr>
      <w:tr w:rsidR="00A423F5" w:rsidRPr="00CF66BD" w14:paraId="0DE2144A" w14:textId="77777777" w:rsidTr="00C83A5A">
        <w:trPr>
          <w:cantSplit/>
          <w:trHeight w:val="849"/>
        </w:trPr>
        <w:tc>
          <w:tcPr>
            <w:tcW w:w="1257" w:type="pct"/>
          </w:tcPr>
          <w:p w14:paraId="07D58241" w14:textId="5EB87FF0" w:rsidR="00A423F5" w:rsidRPr="00C83A5A" w:rsidRDefault="00A423F5" w:rsidP="00A423F5">
            <w:pPr>
              <w:pStyle w:val="Tablebodytext"/>
              <w:rPr>
                <w:rFonts w:cs="Calibri"/>
              </w:rPr>
            </w:pPr>
            <w:r>
              <w:rPr>
                <w:rFonts w:cs="Calibri"/>
              </w:rPr>
              <w:t>g</w:t>
            </w:r>
            <w:r w:rsidRPr="00C83A5A">
              <w:rPr>
                <w:rFonts w:cs="Calibri"/>
              </w:rPr>
              <w:t>rant commencement date</w:t>
            </w:r>
          </w:p>
        </w:tc>
        <w:tc>
          <w:tcPr>
            <w:tcW w:w="3743" w:type="pct"/>
          </w:tcPr>
          <w:p w14:paraId="24F2B3A2" w14:textId="77777777" w:rsidR="00A423F5" w:rsidRPr="00C83A5A" w:rsidRDefault="00A423F5" w:rsidP="00A423F5">
            <w:pPr>
              <w:pStyle w:val="Tablebodytext"/>
              <w:rPr>
                <w:rFonts w:cs="Calibri"/>
              </w:rPr>
            </w:pPr>
            <w:r w:rsidRPr="00C83A5A">
              <w:rPr>
                <w:rFonts w:cs="Calibri"/>
              </w:rPr>
              <w:t xml:space="preserve">the date on which grant funding may commence. </w:t>
            </w:r>
          </w:p>
        </w:tc>
      </w:tr>
      <w:tr w:rsidR="00A423F5" w:rsidRPr="00B719E6" w14:paraId="7748258A" w14:textId="77777777" w:rsidTr="00C83A5A">
        <w:trPr>
          <w:cantSplit/>
        </w:trPr>
        <w:tc>
          <w:tcPr>
            <w:tcW w:w="1257" w:type="pct"/>
          </w:tcPr>
          <w:p w14:paraId="35310478" w14:textId="531EE83A" w:rsidR="00A423F5" w:rsidRPr="00C83A5A" w:rsidRDefault="00A423F5" w:rsidP="00A423F5">
            <w:pPr>
              <w:pStyle w:val="Tablebodytext"/>
              <w:rPr>
                <w:rFonts w:cs="Calibri"/>
              </w:rPr>
            </w:pPr>
            <w:r>
              <w:rPr>
                <w:rFonts w:cs="Calibri"/>
              </w:rPr>
              <w:t>g</w:t>
            </w:r>
            <w:r w:rsidRPr="00C83A5A">
              <w:rPr>
                <w:rFonts w:cs="Calibri"/>
              </w:rPr>
              <w:t xml:space="preserve">rant </w:t>
            </w:r>
            <w:r>
              <w:rPr>
                <w:rFonts w:cs="Calibri"/>
              </w:rPr>
              <w:t>o</w:t>
            </w:r>
            <w:r w:rsidRPr="00C83A5A">
              <w:rPr>
                <w:rFonts w:cs="Calibri"/>
              </w:rPr>
              <w:t>ffer</w:t>
            </w:r>
          </w:p>
        </w:tc>
        <w:tc>
          <w:tcPr>
            <w:tcW w:w="3743" w:type="pct"/>
          </w:tcPr>
          <w:p w14:paraId="3485422A" w14:textId="77777777" w:rsidR="00A423F5" w:rsidRPr="00C83A5A" w:rsidRDefault="00A423F5" w:rsidP="00A423F5">
            <w:pPr>
              <w:pStyle w:val="Tablebodytext"/>
              <w:rPr>
                <w:rFonts w:cs="Calibri"/>
              </w:rPr>
            </w:pPr>
            <w:r w:rsidRPr="00C83A5A">
              <w:rPr>
                <w:rFonts w:cs="Calibri"/>
              </w:rPr>
              <w:t>the details listed in the ARC’s RMS under ‘Funding Offers’ showing the project details and grant amount.</w:t>
            </w:r>
          </w:p>
        </w:tc>
      </w:tr>
      <w:tr w:rsidR="00A423F5" w:rsidRPr="00B719E6" w14:paraId="6C1F5086" w14:textId="77777777" w:rsidTr="00C83A5A">
        <w:trPr>
          <w:cantSplit/>
        </w:trPr>
        <w:tc>
          <w:tcPr>
            <w:tcW w:w="1257" w:type="pct"/>
          </w:tcPr>
          <w:p w14:paraId="25D508A2" w14:textId="77777777" w:rsidR="00A423F5" w:rsidRPr="00C83A5A" w:rsidRDefault="00A423F5" w:rsidP="00A423F5">
            <w:pPr>
              <w:pStyle w:val="Tablebodytext"/>
              <w:rPr>
                <w:rFonts w:cs="Calibri"/>
              </w:rPr>
            </w:pPr>
            <w:r w:rsidRPr="00C83A5A">
              <w:rPr>
                <w:rFonts w:cs="Calibri"/>
              </w:rPr>
              <w:t>GrantConnect</w:t>
            </w:r>
          </w:p>
        </w:tc>
        <w:tc>
          <w:tcPr>
            <w:tcW w:w="3743" w:type="pct"/>
          </w:tcPr>
          <w:p w14:paraId="78B8FF19" w14:textId="3EE1926D" w:rsidR="00A423F5" w:rsidRPr="00C83A5A" w:rsidRDefault="00A423F5" w:rsidP="00A423F5">
            <w:pPr>
              <w:pStyle w:val="Tablebodytext"/>
              <w:rPr>
                <w:rFonts w:cs="Calibri"/>
              </w:rPr>
            </w:pPr>
            <w:r w:rsidRPr="00C83A5A">
              <w:rPr>
                <w:rFonts w:cs="Calibri"/>
              </w:rPr>
              <w:t>the Australian Government’s whole-of-government grants information system, which centralises the publication and reporting of Commonwealth grants in accordance with the CGRGs.</w:t>
            </w:r>
          </w:p>
        </w:tc>
      </w:tr>
      <w:tr w:rsidR="00A423F5" w:rsidRPr="00B719E6" w14:paraId="34A7A2A0" w14:textId="77777777" w:rsidTr="00C83A5A">
        <w:trPr>
          <w:cantSplit/>
        </w:trPr>
        <w:tc>
          <w:tcPr>
            <w:tcW w:w="1257" w:type="pct"/>
          </w:tcPr>
          <w:p w14:paraId="08611AFF" w14:textId="77777777" w:rsidR="00A423F5" w:rsidRPr="00C83A5A" w:rsidRDefault="00A423F5" w:rsidP="00A423F5">
            <w:pPr>
              <w:pStyle w:val="Tablebodytext"/>
              <w:rPr>
                <w:rFonts w:cs="Calibri"/>
              </w:rPr>
            </w:pPr>
            <w:r w:rsidRPr="00C83A5A">
              <w:rPr>
                <w:rFonts w:cs="Calibri"/>
              </w:rPr>
              <w:t>grantee</w:t>
            </w:r>
          </w:p>
        </w:tc>
        <w:tc>
          <w:tcPr>
            <w:tcW w:w="3743" w:type="pct"/>
          </w:tcPr>
          <w:p w14:paraId="105554EC" w14:textId="77777777" w:rsidR="00A423F5" w:rsidRPr="00C83A5A" w:rsidRDefault="00A423F5" w:rsidP="00A423F5">
            <w:pPr>
              <w:pStyle w:val="Tablebodytext"/>
              <w:rPr>
                <w:rFonts w:cs="Calibri"/>
              </w:rPr>
            </w:pPr>
            <w:r w:rsidRPr="00C83A5A">
              <w:rPr>
                <w:rFonts w:cs="Calibri"/>
              </w:rPr>
              <w:t>the Administering Organisation which has been selected to receive a grant.</w:t>
            </w:r>
          </w:p>
        </w:tc>
      </w:tr>
      <w:tr w:rsidR="00A423F5" w:rsidRPr="00B719E6" w14:paraId="1BE369F4" w14:textId="77777777" w:rsidTr="00C83A5A">
        <w:trPr>
          <w:cantSplit/>
        </w:trPr>
        <w:tc>
          <w:tcPr>
            <w:tcW w:w="1257" w:type="pct"/>
          </w:tcPr>
          <w:p w14:paraId="1E169324" w14:textId="77777777" w:rsidR="00A423F5" w:rsidRPr="00C83A5A" w:rsidRDefault="00A423F5" w:rsidP="00A423F5">
            <w:pPr>
              <w:pStyle w:val="Tablebodytext"/>
              <w:rPr>
                <w:rFonts w:cs="Calibri"/>
              </w:rPr>
            </w:pPr>
            <w:r w:rsidRPr="00C83A5A">
              <w:rPr>
                <w:rFonts w:cs="Calibri"/>
              </w:rPr>
              <w:t>grant opportunity</w:t>
            </w:r>
          </w:p>
        </w:tc>
        <w:tc>
          <w:tcPr>
            <w:tcW w:w="3743" w:type="pct"/>
          </w:tcPr>
          <w:p w14:paraId="63179CB3" w14:textId="69600F5D" w:rsidR="00A423F5" w:rsidRPr="00C83A5A" w:rsidRDefault="00A423F5" w:rsidP="00A423F5">
            <w:pPr>
              <w:pStyle w:val="Tablebodytext"/>
              <w:rPr>
                <w:rFonts w:cs="Calibri"/>
              </w:rPr>
            </w:pPr>
            <w:r w:rsidRPr="00C83A5A">
              <w:rPr>
                <w:rFonts w:cs="Calibri"/>
              </w:rPr>
              <w:t xml:space="preserve">the specific grant round or process where a Commonwealth grant is made available to potential grantees. grant opportunities may be open or targeted, and will reflect the relevant grant selection process. </w:t>
            </w:r>
          </w:p>
        </w:tc>
      </w:tr>
      <w:tr w:rsidR="00A423F5" w:rsidRPr="00B719E6" w14:paraId="1F79F361" w14:textId="77777777" w:rsidTr="00C83A5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1257" w:type="pct"/>
          </w:tcPr>
          <w:p w14:paraId="6E802B67" w14:textId="2EE32471" w:rsidR="00A423F5" w:rsidRPr="00C83A5A" w:rsidRDefault="00A423F5" w:rsidP="00A423F5">
            <w:pPr>
              <w:pStyle w:val="Tablebodytext"/>
              <w:rPr>
                <w:rFonts w:cs="Calibri"/>
              </w:rPr>
            </w:pPr>
            <w:r w:rsidRPr="0049610B">
              <w:rPr>
                <w:rFonts w:cs="Arial"/>
                <w:szCs w:val="22"/>
              </w:rPr>
              <w:t>grant opportunity closing date</w:t>
            </w:r>
          </w:p>
        </w:tc>
        <w:tc>
          <w:tcPr>
            <w:tcW w:w="3743" w:type="pct"/>
          </w:tcPr>
          <w:p w14:paraId="460DEE40" w14:textId="3D38C40A" w:rsidR="00A423F5" w:rsidRPr="00C83A5A" w:rsidRDefault="00A423F5" w:rsidP="00A423F5">
            <w:pPr>
              <w:pStyle w:val="Tablebodytext"/>
              <w:rPr>
                <w:rFonts w:cs="Calibri"/>
              </w:rPr>
            </w:pPr>
            <w:r w:rsidRPr="0049610B">
              <w:rPr>
                <w:rFonts w:cs="Arial"/>
                <w:szCs w:val="22"/>
              </w:rPr>
              <w:t xml:space="preserve">the last day on which applications for a grant opportunity will be accepted for consideration for a specific grant opportunity. </w:t>
            </w:r>
          </w:p>
        </w:tc>
      </w:tr>
      <w:tr w:rsidR="002B2B57" w:rsidRPr="00B719E6" w14:paraId="74C14487" w14:textId="77777777" w:rsidTr="00C83A5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1257" w:type="pct"/>
          </w:tcPr>
          <w:p w14:paraId="5DC24BCC" w14:textId="433D8F07" w:rsidR="002B2B57" w:rsidRPr="0049610B" w:rsidRDefault="002B2B57" w:rsidP="00A423F5">
            <w:pPr>
              <w:pStyle w:val="Tablebodytext"/>
              <w:rPr>
                <w:rFonts w:cs="Arial"/>
                <w:szCs w:val="22"/>
              </w:rPr>
            </w:pPr>
            <w:r>
              <w:rPr>
                <w:rFonts w:cs="Arial"/>
                <w:szCs w:val="22"/>
              </w:rPr>
              <w:t>grant recipient</w:t>
            </w:r>
          </w:p>
        </w:tc>
        <w:tc>
          <w:tcPr>
            <w:tcW w:w="3743" w:type="pct"/>
          </w:tcPr>
          <w:p w14:paraId="01E2CC38" w14:textId="47E8AEA7" w:rsidR="002B2B57" w:rsidRPr="0049610B" w:rsidRDefault="006F6C0C" w:rsidP="00A423F5">
            <w:pPr>
              <w:pStyle w:val="Tablebodytext"/>
              <w:rPr>
                <w:rFonts w:cs="Arial"/>
                <w:szCs w:val="22"/>
              </w:rPr>
            </w:pPr>
            <w:r w:rsidRPr="006F6C0C">
              <w:rPr>
                <w:rFonts w:cs="Arial"/>
                <w:szCs w:val="22"/>
              </w:rPr>
              <w:t>an individual or organisation who has received grant funding from the ARC.</w:t>
            </w:r>
          </w:p>
        </w:tc>
      </w:tr>
      <w:tr w:rsidR="00A423F5" w:rsidRPr="00B719E6" w14:paraId="15FCD63F" w14:textId="77777777" w:rsidTr="00C83A5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1257" w:type="pct"/>
          </w:tcPr>
          <w:p w14:paraId="7E6470D5" w14:textId="77777777" w:rsidR="00A423F5" w:rsidRPr="00C83A5A" w:rsidRDefault="00A423F5" w:rsidP="00A423F5">
            <w:pPr>
              <w:pStyle w:val="Tablebodytext"/>
              <w:rPr>
                <w:rFonts w:cs="Calibri"/>
              </w:rPr>
            </w:pPr>
            <w:r w:rsidRPr="00C83A5A">
              <w:rPr>
                <w:rFonts w:cs="Calibri"/>
              </w:rPr>
              <w:t>GST</w:t>
            </w:r>
          </w:p>
        </w:tc>
        <w:tc>
          <w:tcPr>
            <w:tcW w:w="3743" w:type="pct"/>
          </w:tcPr>
          <w:p w14:paraId="6E49883F" w14:textId="3C29FBFA" w:rsidR="00A423F5" w:rsidRPr="00C83A5A" w:rsidRDefault="00A423F5" w:rsidP="00A423F5">
            <w:pPr>
              <w:pStyle w:val="Tablebodytext"/>
              <w:rPr>
                <w:rFonts w:cs="Calibri"/>
              </w:rPr>
            </w:pPr>
            <w:r>
              <w:rPr>
                <w:rFonts w:cs="Calibri"/>
              </w:rPr>
              <w:t>the meaning as given in S</w:t>
            </w:r>
            <w:r w:rsidRPr="00C83A5A">
              <w:rPr>
                <w:rFonts w:cs="Calibri"/>
              </w:rPr>
              <w:t xml:space="preserve">ection 195-1 of the </w:t>
            </w:r>
            <w:r w:rsidRPr="00C83A5A">
              <w:rPr>
                <w:rFonts w:cs="Calibri"/>
                <w:i/>
              </w:rPr>
              <w:t xml:space="preserve">A New Tax System </w:t>
            </w:r>
            <w:r>
              <w:rPr>
                <w:rFonts w:cs="Calibri"/>
                <w:i/>
              </w:rPr>
              <w:br/>
            </w:r>
            <w:r w:rsidRPr="00C83A5A">
              <w:rPr>
                <w:rFonts w:cs="Calibri"/>
                <w:i/>
              </w:rPr>
              <w:t xml:space="preserve">(Goods and Services Tax) Act </w:t>
            </w:r>
            <w:r w:rsidRPr="00B36E58">
              <w:rPr>
                <w:rFonts w:cs="Calibri"/>
              </w:rPr>
              <w:t>1999</w:t>
            </w:r>
            <w:r w:rsidRPr="00C83A5A">
              <w:rPr>
                <w:rFonts w:cs="Calibri"/>
                <w:i/>
              </w:rPr>
              <w:t>.</w:t>
            </w:r>
          </w:p>
        </w:tc>
      </w:tr>
      <w:tr w:rsidR="00A423F5" w:rsidRPr="00B719E6" w14:paraId="409EF33C" w14:textId="77777777" w:rsidTr="00C83A5A">
        <w:trPr>
          <w:cantSplit/>
        </w:trPr>
        <w:tc>
          <w:tcPr>
            <w:tcW w:w="1257" w:type="pct"/>
          </w:tcPr>
          <w:p w14:paraId="1FB3DE05" w14:textId="77777777" w:rsidR="00A423F5" w:rsidRPr="00C83A5A" w:rsidRDefault="00A423F5" w:rsidP="00A423F5">
            <w:pPr>
              <w:pStyle w:val="Tablebodytext"/>
              <w:rPr>
                <w:rFonts w:cs="Calibri"/>
              </w:rPr>
            </w:pPr>
            <w:r w:rsidRPr="00C83A5A">
              <w:rPr>
                <w:rFonts w:cs="Calibri"/>
              </w:rPr>
              <w:t>higher degree by research (HDR)</w:t>
            </w:r>
          </w:p>
        </w:tc>
        <w:tc>
          <w:tcPr>
            <w:tcW w:w="3743" w:type="pct"/>
          </w:tcPr>
          <w:p w14:paraId="525922F5" w14:textId="77777777" w:rsidR="00A423F5" w:rsidRPr="00C83A5A" w:rsidRDefault="00A423F5" w:rsidP="00A423F5">
            <w:pPr>
              <w:pStyle w:val="Tablebodytext"/>
              <w:rPr>
                <w:rFonts w:cs="Calibri"/>
              </w:rPr>
            </w:pPr>
            <w:r w:rsidRPr="00C83A5A">
              <w:rPr>
                <w:rFonts w:cs="Calibri"/>
              </w:rPr>
              <w:t>a ‘Research Doctorate or Research Masters program, for which at least two-thirds of the student load for the program is required as research work’</w:t>
            </w:r>
            <w:r w:rsidRPr="00C83A5A">
              <w:rPr>
                <w:rFonts w:cs="Calibri"/>
              </w:rPr>
              <w:br w:type="page"/>
              <w:t xml:space="preserve"> as defined by the </w:t>
            </w:r>
            <w:r w:rsidRPr="00C83A5A">
              <w:rPr>
                <w:rFonts w:cs="Calibri"/>
                <w:i/>
              </w:rPr>
              <w:t xml:space="preserve">Commonwealth Scholarships Guidelines (Research) </w:t>
            </w:r>
            <w:r w:rsidRPr="00B36E58">
              <w:rPr>
                <w:rFonts w:cs="Calibri"/>
              </w:rPr>
              <w:t>2017</w:t>
            </w:r>
            <w:r w:rsidRPr="00C83A5A">
              <w:rPr>
                <w:rFonts w:cs="Calibri"/>
              </w:rPr>
              <w:t>.</w:t>
            </w:r>
          </w:p>
        </w:tc>
      </w:tr>
      <w:tr w:rsidR="00A423F5" w:rsidRPr="00B719E6" w14:paraId="632F44D9" w14:textId="77777777" w:rsidTr="00C83A5A">
        <w:trPr>
          <w:cantSplit/>
        </w:trPr>
        <w:tc>
          <w:tcPr>
            <w:tcW w:w="1257" w:type="pct"/>
          </w:tcPr>
          <w:p w14:paraId="15D1076A" w14:textId="4867D4AA" w:rsidR="00A423F5" w:rsidRPr="00C83A5A" w:rsidRDefault="00A423F5" w:rsidP="00A423F5">
            <w:pPr>
              <w:pStyle w:val="Tablebodytext"/>
              <w:rPr>
                <w:rFonts w:cs="Calibri"/>
              </w:rPr>
            </w:pPr>
            <w:r>
              <w:rPr>
                <w:rFonts w:cs="Calibri"/>
              </w:rPr>
              <w:lastRenderedPageBreak/>
              <w:t>Honorary academic appointment</w:t>
            </w:r>
          </w:p>
        </w:tc>
        <w:tc>
          <w:tcPr>
            <w:tcW w:w="3743" w:type="pct"/>
          </w:tcPr>
          <w:p w14:paraId="0F163D03" w14:textId="24CF1A84" w:rsidR="00A423F5" w:rsidRPr="00C83A5A" w:rsidRDefault="00A423F5" w:rsidP="00A423F5">
            <w:pPr>
              <w:pStyle w:val="Tablebodytext"/>
              <w:rPr>
                <w:rFonts w:cs="Calibri"/>
              </w:rPr>
            </w:pPr>
            <w:r>
              <w:t>A</w:t>
            </w:r>
            <w:r w:rsidRPr="005E1A0E">
              <w:t xml:space="preserve">n honorary </w:t>
            </w:r>
            <w:r>
              <w:t>academic a</w:t>
            </w:r>
            <w:r w:rsidRPr="007E0ACC">
              <w:t>ppointment</w:t>
            </w:r>
            <w:r>
              <w:t xml:space="preserve"> for eligibility purposes</w:t>
            </w:r>
            <w:r w:rsidRPr="007E0ACC">
              <w:t xml:space="preserve"> </w:t>
            </w:r>
            <w:r>
              <w:t>means a position that</w:t>
            </w:r>
            <w:r w:rsidRPr="005E1A0E">
              <w:t xml:space="preserve"> gives full academic status</w:t>
            </w:r>
            <w:r>
              <w:t xml:space="preserve"> to the researcher</w:t>
            </w:r>
            <w:r w:rsidRPr="005E1A0E">
              <w:t xml:space="preserve">, as certified by the Deputy Vice-Chancellor (Research) (or equivalent) in the application. </w:t>
            </w:r>
            <w:r>
              <w:t>The researcher must hav</w:t>
            </w:r>
            <w:r w:rsidRPr="005E1A0E">
              <w:t>e access to research support comparable to employees</w:t>
            </w:r>
            <w:r>
              <w:t xml:space="preserve"> e.g., an emeritus appointment</w:t>
            </w:r>
            <w:r w:rsidRPr="005E1A0E">
              <w:t xml:space="preserve">. The </w:t>
            </w:r>
            <w:r>
              <w:t>researcher</w:t>
            </w:r>
            <w:r w:rsidRPr="005E1A0E">
              <w:t xml:space="preserve"> </w:t>
            </w:r>
            <w:r>
              <w:t>is not eligible to be a Chief Investigator using their honorary academic appointment</w:t>
            </w:r>
            <w:r w:rsidRPr="005E1A0E">
              <w:t xml:space="preserve"> if they </w:t>
            </w:r>
            <w:r>
              <w:t>are employed by an organisation other than an Eligible Organisation for more than 0.2 FTE</w:t>
            </w:r>
            <w:r w:rsidRPr="005E1A0E">
              <w:t>.</w:t>
            </w:r>
          </w:p>
        </w:tc>
      </w:tr>
      <w:tr w:rsidR="00A423F5" w:rsidRPr="00CF66BD" w14:paraId="1898B565" w14:textId="77777777" w:rsidTr="00C83A5A">
        <w:trPr>
          <w:cantSplit/>
        </w:trPr>
        <w:tc>
          <w:tcPr>
            <w:tcW w:w="1257" w:type="pct"/>
          </w:tcPr>
          <w:p w14:paraId="0C4DC084" w14:textId="77777777" w:rsidR="00A423F5" w:rsidRPr="00C83A5A" w:rsidRDefault="00A423F5" w:rsidP="00A423F5">
            <w:pPr>
              <w:pStyle w:val="Tablebodytext"/>
              <w:rPr>
                <w:rFonts w:cs="Calibri"/>
              </w:rPr>
            </w:pPr>
            <w:r w:rsidRPr="00C83A5A">
              <w:rPr>
                <w:rFonts w:cs="Calibri"/>
              </w:rPr>
              <w:t>ICHDR</w:t>
            </w:r>
          </w:p>
        </w:tc>
        <w:tc>
          <w:tcPr>
            <w:tcW w:w="3743" w:type="pct"/>
          </w:tcPr>
          <w:p w14:paraId="1DDF3FA1" w14:textId="3D8AFA57" w:rsidR="00FB498E" w:rsidRPr="00C83A5A" w:rsidRDefault="00A423F5" w:rsidP="00FB498E">
            <w:pPr>
              <w:pStyle w:val="Tablebodytext"/>
              <w:rPr>
                <w:rFonts w:cs="Calibri"/>
              </w:rPr>
            </w:pPr>
            <w:r w:rsidRPr="00C83A5A">
              <w:rPr>
                <w:rFonts w:cs="Calibri"/>
              </w:rPr>
              <w:t xml:space="preserve">means a higher degree by research candidate funded by the ARC, through the Administering Organisation, who will be employed on the </w:t>
            </w:r>
            <w:r>
              <w:rPr>
                <w:rFonts w:cs="Calibri"/>
              </w:rPr>
              <w:t>Training Centres</w:t>
            </w:r>
            <w:r w:rsidRPr="00C83A5A">
              <w:rPr>
                <w:rFonts w:cs="Calibri"/>
              </w:rPr>
              <w:t xml:space="preserve"> project.</w:t>
            </w:r>
            <w:r w:rsidR="00FB498E">
              <w:rPr>
                <w:rFonts w:cs="Calibri"/>
              </w:rPr>
              <w:t xml:space="preserve"> </w:t>
            </w:r>
            <w:r w:rsidR="00FB498E" w:rsidRPr="00D42910">
              <w:rPr>
                <w:rFonts w:cs="Arial"/>
              </w:rPr>
              <w:t>These candidates are not nominated as ‘named participants’ on the application.</w:t>
            </w:r>
          </w:p>
        </w:tc>
      </w:tr>
      <w:tr w:rsidR="00A423F5" w:rsidRPr="00CF66BD" w14:paraId="3C6C322B" w14:textId="77777777" w:rsidTr="00C83A5A">
        <w:trPr>
          <w:cantSplit/>
        </w:trPr>
        <w:tc>
          <w:tcPr>
            <w:tcW w:w="1257" w:type="pct"/>
          </w:tcPr>
          <w:p w14:paraId="3573961E" w14:textId="77777777" w:rsidR="00A423F5" w:rsidRPr="00C83A5A" w:rsidRDefault="00A423F5" w:rsidP="00A423F5">
            <w:pPr>
              <w:pStyle w:val="Tablebodytext"/>
              <w:rPr>
                <w:rFonts w:cs="Calibri"/>
              </w:rPr>
            </w:pPr>
            <w:r w:rsidRPr="00C83A5A">
              <w:rPr>
                <w:rFonts w:cs="Calibri"/>
              </w:rPr>
              <w:t>ICPD</w:t>
            </w:r>
          </w:p>
        </w:tc>
        <w:tc>
          <w:tcPr>
            <w:tcW w:w="3743" w:type="pct"/>
          </w:tcPr>
          <w:p w14:paraId="2E52E01B" w14:textId="2F31B163" w:rsidR="00A423F5" w:rsidRPr="00C83A5A" w:rsidRDefault="00A423F5" w:rsidP="00A423F5">
            <w:pPr>
              <w:pStyle w:val="Tablebodytext"/>
              <w:rPr>
                <w:rFonts w:cs="Calibri"/>
              </w:rPr>
            </w:pPr>
            <w:r w:rsidRPr="00C83A5A">
              <w:rPr>
                <w:rFonts w:cs="Calibri"/>
              </w:rPr>
              <w:t xml:space="preserve">means a postdoctoral fellow funded by the ARC through the Administering Organisation, who meets the ICPD candidate eligibility criteria and who will be employed on the </w:t>
            </w:r>
            <w:r>
              <w:rPr>
                <w:rFonts w:cs="Calibri"/>
              </w:rPr>
              <w:t>Training Centres</w:t>
            </w:r>
            <w:r w:rsidRPr="00C83A5A">
              <w:rPr>
                <w:rFonts w:cs="Calibri"/>
              </w:rPr>
              <w:t xml:space="preserve"> project.</w:t>
            </w:r>
            <w:r w:rsidR="00FB498E" w:rsidRPr="00D42910">
              <w:rPr>
                <w:rFonts w:cs="Arial"/>
              </w:rPr>
              <w:t xml:space="preserve"> </w:t>
            </w:r>
            <w:r w:rsidR="000A71FE" w:rsidRPr="00D42910">
              <w:rPr>
                <w:rFonts w:cs="Arial"/>
              </w:rPr>
              <w:t>These candidates are not nominated as ‘named participants’ on the application.</w:t>
            </w:r>
          </w:p>
        </w:tc>
      </w:tr>
      <w:tr w:rsidR="00A423F5" w:rsidRPr="00CF66BD" w14:paraId="7104D31F" w14:textId="77777777" w:rsidTr="00C83A5A">
        <w:trPr>
          <w:cantSplit/>
        </w:trPr>
        <w:tc>
          <w:tcPr>
            <w:tcW w:w="1257" w:type="pct"/>
          </w:tcPr>
          <w:p w14:paraId="1DCD649B" w14:textId="77777777" w:rsidR="00A423F5" w:rsidRPr="00C83A5A" w:rsidRDefault="00A423F5" w:rsidP="00A423F5">
            <w:pPr>
              <w:pStyle w:val="Tablebodytext"/>
              <w:rPr>
                <w:rFonts w:cs="Calibri"/>
              </w:rPr>
            </w:pPr>
            <w:r w:rsidRPr="00C83A5A">
              <w:rPr>
                <w:rFonts w:cs="Calibri"/>
              </w:rPr>
              <w:t>Industrial Transformation Priorities</w:t>
            </w:r>
          </w:p>
        </w:tc>
        <w:tc>
          <w:tcPr>
            <w:tcW w:w="3743" w:type="pct"/>
          </w:tcPr>
          <w:p w14:paraId="6B993EA3" w14:textId="2A650502" w:rsidR="00A423F5" w:rsidRPr="00C83A5A" w:rsidRDefault="00A423F5" w:rsidP="00A423F5">
            <w:pPr>
              <w:pStyle w:val="Tablebodytext"/>
              <w:rPr>
                <w:rFonts w:cs="Calibri"/>
              </w:rPr>
            </w:pPr>
            <w:r w:rsidRPr="00C83A5A">
              <w:rPr>
                <w:rFonts w:cs="Calibri"/>
              </w:rPr>
              <w:t xml:space="preserve">Means targeted research areas identified by the ARC </w:t>
            </w:r>
            <w:r>
              <w:rPr>
                <w:rFonts w:cs="Calibri"/>
              </w:rPr>
              <w:t>based on relevant government priorities</w:t>
            </w:r>
            <w:r w:rsidRPr="00C83A5A">
              <w:rPr>
                <w:rFonts w:cs="Calibri"/>
              </w:rPr>
              <w:t xml:space="preserve"> and updated from time to time on the ARC website.</w:t>
            </w:r>
            <w:r w:rsidR="00F508D5">
              <w:rPr>
                <w:rFonts w:cs="Calibri"/>
              </w:rPr>
              <w:t xml:space="preserve"> The current </w:t>
            </w:r>
            <w:r w:rsidR="00F508D5" w:rsidRPr="00C83A5A">
              <w:rPr>
                <w:rFonts w:cs="Calibri"/>
              </w:rPr>
              <w:t>Industrial Transformation Priorities</w:t>
            </w:r>
            <w:r w:rsidR="00F508D5">
              <w:rPr>
                <w:rFonts w:cs="Calibri"/>
              </w:rPr>
              <w:t xml:space="preserve"> align with the National Reconstru</w:t>
            </w:r>
            <w:r w:rsidR="009C21B8">
              <w:rPr>
                <w:rFonts w:cs="Calibri"/>
              </w:rPr>
              <w:t>c</w:t>
            </w:r>
            <w:r w:rsidR="00F508D5">
              <w:rPr>
                <w:rFonts w:cs="Calibri"/>
              </w:rPr>
              <w:t xml:space="preserve">tion Fund </w:t>
            </w:r>
            <w:r w:rsidR="00695599">
              <w:rPr>
                <w:rFonts w:cs="Calibri"/>
              </w:rPr>
              <w:t xml:space="preserve">priority funding areas, available on the </w:t>
            </w:r>
            <w:hyperlink r:id="rId58" w:history="1">
              <w:r w:rsidR="00DE2C08" w:rsidRPr="00A87808">
                <w:rPr>
                  <w:rStyle w:val="Hyperlink"/>
                  <w:rFonts w:ascii="Calibri" w:hAnsi="Calibri" w:cstheme="minorBidi"/>
                </w:rPr>
                <w:t>Federal Register of Legislation</w:t>
              </w:r>
            </w:hyperlink>
            <w:r w:rsidR="00695599">
              <w:rPr>
                <w:rFonts w:cs="Calibri"/>
              </w:rPr>
              <w:t xml:space="preserve">. </w:t>
            </w:r>
          </w:p>
        </w:tc>
      </w:tr>
      <w:tr w:rsidR="00A423F5" w:rsidRPr="00CF66BD" w14:paraId="445E1DF5" w14:textId="77777777" w:rsidTr="00C83A5A">
        <w:trPr>
          <w:cantSplit/>
        </w:trPr>
        <w:tc>
          <w:tcPr>
            <w:tcW w:w="1257" w:type="pct"/>
          </w:tcPr>
          <w:p w14:paraId="53AAE7E8" w14:textId="47B010CF" w:rsidR="00A423F5" w:rsidRPr="00C83A5A" w:rsidRDefault="00A423F5" w:rsidP="00A423F5">
            <w:pPr>
              <w:pStyle w:val="Tablebodytext"/>
              <w:rPr>
                <w:rFonts w:cs="Calibri"/>
              </w:rPr>
            </w:pPr>
            <w:r>
              <w:rPr>
                <w:rFonts w:cs="Calibri"/>
              </w:rPr>
              <w:t>i</w:t>
            </w:r>
            <w:r w:rsidRPr="00C83A5A">
              <w:rPr>
                <w:rFonts w:cs="Calibri"/>
              </w:rPr>
              <w:t>n-kind contributions</w:t>
            </w:r>
          </w:p>
        </w:tc>
        <w:tc>
          <w:tcPr>
            <w:tcW w:w="3743" w:type="pct"/>
          </w:tcPr>
          <w:p w14:paraId="5E8F8E97" w14:textId="77777777" w:rsidR="00A423F5" w:rsidRPr="00C83A5A" w:rsidRDefault="00A423F5" w:rsidP="00A423F5">
            <w:pPr>
              <w:pStyle w:val="Tablebodytext"/>
              <w:rPr>
                <w:rFonts w:cs="Calibri"/>
              </w:rPr>
            </w:pPr>
            <w:r w:rsidRPr="00C83A5A">
              <w:rPr>
                <w:rFonts w:cs="Calibri"/>
              </w:rPr>
              <w:t>A contribution of goods, services, materials and/or time to the project from an individual, business or organisation. Values should be calculated based on the most likely actual cost, for example, current market, preferred provider or internal provider rates/valuations/rentals/charges (that is in the financial year of the date of the application) of the costs of labour, work spaces, equipment and databases. The calculations covering time and costs should be documented by the Administering Organisation. The ARC may require these calculations to be audited.</w:t>
            </w:r>
          </w:p>
        </w:tc>
      </w:tr>
      <w:tr w:rsidR="00A423F5" w:rsidRPr="00CF66BD" w14:paraId="0B8812F8" w14:textId="77777777" w:rsidTr="00C83A5A">
        <w:trPr>
          <w:cantSplit/>
        </w:trPr>
        <w:tc>
          <w:tcPr>
            <w:tcW w:w="1257" w:type="pct"/>
          </w:tcPr>
          <w:p w14:paraId="69B01771" w14:textId="77777777" w:rsidR="00A423F5" w:rsidRPr="00C83A5A" w:rsidRDefault="00A423F5" w:rsidP="00A423F5">
            <w:pPr>
              <w:pStyle w:val="Tablebodytext"/>
              <w:rPr>
                <w:rFonts w:cs="Calibri"/>
              </w:rPr>
            </w:pPr>
            <w:r w:rsidRPr="00C83A5A">
              <w:rPr>
                <w:rFonts w:cs="Calibri"/>
              </w:rPr>
              <w:t>Instructions to Applicants</w:t>
            </w:r>
          </w:p>
        </w:tc>
        <w:tc>
          <w:tcPr>
            <w:tcW w:w="3743" w:type="pct"/>
          </w:tcPr>
          <w:p w14:paraId="23804948" w14:textId="77777777" w:rsidR="00A423F5" w:rsidRPr="00C83A5A" w:rsidRDefault="00A423F5" w:rsidP="00A423F5">
            <w:pPr>
              <w:pStyle w:val="Tablebodytext"/>
              <w:rPr>
                <w:rFonts w:cs="Calibri"/>
              </w:rPr>
            </w:pPr>
            <w:r w:rsidRPr="00C83A5A">
              <w:rPr>
                <w:rFonts w:cs="Calibri"/>
              </w:rPr>
              <w:t>a set of instructions prepared by the ARC to assist applicants in completing the application form.</w:t>
            </w:r>
          </w:p>
        </w:tc>
      </w:tr>
      <w:tr w:rsidR="00A423F5" w:rsidRPr="00CF66BD" w14:paraId="6466250A" w14:textId="77777777" w:rsidTr="00C83A5A">
        <w:trPr>
          <w:cantSplit/>
        </w:trPr>
        <w:tc>
          <w:tcPr>
            <w:tcW w:w="1257" w:type="pct"/>
          </w:tcPr>
          <w:p w14:paraId="7E4C7654" w14:textId="24524FFE" w:rsidR="00A423F5" w:rsidRPr="00C83A5A" w:rsidRDefault="00A423F5" w:rsidP="00A423F5">
            <w:pPr>
              <w:pStyle w:val="Tablebodytext"/>
              <w:rPr>
                <w:rFonts w:cs="Calibri"/>
              </w:rPr>
            </w:pPr>
            <w:r>
              <w:rPr>
                <w:rFonts w:cs="Calibri"/>
              </w:rPr>
              <w:t>K</w:t>
            </w:r>
            <w:r w:rsidRPr="00C83A5A">
              <w:rPr>
                <w:rFonts w:cs="Calibri"/>
              </w:rPr>
              <w:t xml:space="preserve">ey </w:t>
            </w:r>
            <w:r>
              <w:rPr>
                <w:rFonts w:cs="Calibri"/>
              </w:rPr>
              <w:t>P</w:t>
            </w:r>
            <w:r w:rsidRPr="00C83A5A">
              <w:rPr>
                <w:rFonts w:cs="Calibri"/>
              </w:rPr>
              <w:t xml:space="preserve">erformance </w:t>
            </w:r>
            <w:r>
              <w:rPr>
                <w:rFonts w:cs="Calibri"/>
              </w:rPr>
              <w:t>I</w:t>
            </w:r>
            <w:r w:rsidRPr="00C83A5A">
              <w:rPr>
                <w:rFonts w:cs="Calibri"/>
              </w:rPr>
              <w:t>ndicators</w:t>
            </w:r>
          </w:p>
        </w:tc>
        <w:tc>
          <w:tcPr>
            <w:tcW w:w="3743" w:type="pct"/>
          </w:tcPr>
          <w:p w14:paraId="5664643C" w14:textId="77777777" w:rsidR="00A423F5" w:rsidRPr="00C83A5A" w:rsidRDefault="00A423F5" w:rsidP="00A423F5">
            <w:pPr>
              <w:pStyle w:val="Tablebodytext"/>
              <w:rPr>
                <w:rFonts w:cs="Calibri"/>
              </w:rPr>
            </w:pPr>
            <w:r w:rsidRPr="00C83A5A">
              <w:rPr>
                <w:rFonts w:cs="Calibri"/>
              </w:rPr>
              <w:t>a set of quantifiable measures that the ARC use to monitor and report on progress of research outcomes.</w:t>
            </w:r>
          </w:p>
        </w:tc>
      </w:tr>
      <w:tr w:rsidR="00A423F5" w:rsidRPr="00CF66BD" w14:paraId="1760DBF1" w14:textId="77777777" w:rsidTr="00C83A5A">
        <w:trPr>
          <w:cantSplit/>
        </w:trPr>
        <w:tc>
          <w:tcPr>
            <w:tcW w:w="1257" w:type="pct"/>
          </w:tcPr>
          <w:p w14:paraId="3DA7E945" w14:textId="77777777" w:rsidR="00A423F5" w:rsidRPr="00C83A5A" w:rsidRDefault="00A423F5" w:rsidP="00A423F5">
            <w:pPr>
              <w:pStyle w:val="Tablebodytext"/>
              <w:rPr>
                <w:rFonts w:cs="Calibri"/>
              </w:rPr>
            </w:pPr>
            <w:r w:rsidRPr="00C83A5A">
              <w:rPr>
                <w:rFonts w:cs="Calibri"/>
              </w:rPr>
              <w:t>legislative instrument</w:t>
            </w:r>
          </w:p>
        </w:tc>
        <w:tc>
          <w:tcPr>
            <w:tcW w:w="3743" w:type="pct"/>
          </w:tcPr>
          <w:p w14:paraId="6DACC079" w14:textId="77777777" w:rsidR="00A423F5" w:rsidRPr="00C83A5A" w:rsidRDefault="00A423F5" w:rsidP="00A423F5">
            <w:pPr>
              <w:pStyle w:val="Tablebodytext"/>
              <w:rPr>
                <w:rFonts w:cs="Calibri"/>
              </w:rPr>
            </w:pPr>
            <w:r w:rsidRPr="00C83A5A">
              <w:rPr>
                <w:rFonts w:cs="Calibri"/>
              </w:rPr>
              <w:t>a law on matters of detail made by a person or body authorised to do so by the relevant enabling legislation.</w:t>
            </w:r>
          </w:p>
        </w:tc>
      </w:tr>
      <w:tr w:rsidR="00A423F5" w:rsidRPr="00CF66BD" w14:paraId="77ED8E0C" w14:textId="77777777" w:rsidTr="00C83A5A">
        <w:trPr>
          <w:cantSplit/>
        </w:trPr>
        <w:tc>
          <w:tcPr>
            <w:tcW w:w="1257" w:type="pct"/>
          </w:tcPr>
          <w:p w14:paraId="3CEB5D49" w14:textId="77777777" w:rsidR="00A423F5" w:rsidRPr="00C83A5A" w:rsidRDefault="00A423F5" w:rsidP="00A423F5">
            <w:pPr>
              <w:pStyle w:val="Tablebodytext"/>
              <w:rPr>
                <w:rFonts w:cs="Calibri"/>
              </w:rPr>
            </w:pPr>
            <w:r w:rsidRPr="00C83A5A">
              <w:rPr>
                <w:rFonts w:cs="Calibri"/>
              </w:rPr>
              <w:t>medical research</w:t>
            </w:r>
          </w:p>
        </w:tc>
        <w:tc>
          <w:tcPr>
            <w:tcW w:w="3743" w:type="pct"/>
          </w:tcPr>
          <w:p w14:paraId="2C669EF9" w14:textId="77777777" w:rsidR="00A423F5" w:rsidRPr="00C83A5A" w:rsidRDefault="00A423F5" w:rsidP="00A423F5">
            <w:pPr>
              <w:pStyle w:val="Tablebodytext"/>
              <w:rPr>
                <w:rFonts w:cs="Calibri"/>
              </w:rPr>
            </w:pPr>
            <w:r w:rsidRPr="00C83A5A">
              <w:rPr>
                <w:rFonts w:cs="Calibri"/>
              </w:rPr>
              <w:t xml:space="preserve">medical research as defined in the </w:t>
            </w:r>
            <w:r w:rsidRPr="00C83A5A">
              <w:rPr>
                <w:rFonts w:cs="Calibri"/>
                <w:i/>
              </w:rPr>
              <w:t>ARC Medical Research Policy</w:t>
            </w:r>
            <w:r w:rsidRPr="00C83A5A">
              <w:rPr>
                <w:rFonts w:cs="Calibri"/>
              </w:rPr>
              <w:t xml:space="preserve"> available on the ARC website.</w:t>
            </w:r>
          </w:p>
        </w:tc>
      </w:tr>
      <w:tr w:rsidR="00A423F5" w:rsidRPr="00CF66BD" w14:paraId="059DAB3E" w14:textId="77777777" w:rsidTr="00C83A5A">
        <w:trPr>
          <w:cantSplit/>
        </w:trPr>
        <w:tc>
          <w:tcPr>
            <w:tcW w:w="1257" w:type="pct"/>
          </w:tcPr>
          <w:p w14:paraId="26FF538C" w14:textId="77777777" w:rsidR="00A423F5" w:rsidRPr="00C83A5A" w:rsidRDefault="00A423F5" w:rsidP="00A423F5">
            <w:pPr>
              <w:pStyle w:val="Tablebodytext"/>
              <w:rPr>
                <w:rFonts w:cs="Calibri"/>
              </w:rPr>
            </w:pPr>
            <w:r w:rsidRPr="00C83A5A">
              <w:rPr>
                <w:rFonts w:cs="Calibri"/>
              </w:rPr>
              <w:t>named participants</w:t>
            </w:r>
          </w:p>
        </w:tc>
        <w:tc>
          <w:tcPr>
            <w:tcW w:w="3743" w:type="pct"/>
          </w:tcPr>
          <w:p w14:paraId="2C34EE10" w14:textId="77777777" w:rsidR="00A423F5" w:rsidRPr="00C83A5A" w:rsidRDefault="00A423F5" w:rsidP="00A423F5">
            <w:pPr>
              <w:pStyle w:val="Tablebodytext"/>
              <w:rPr>
                <w:rFonts w:cs="Calibri"/>
              </w:rPr>
            </w:pPr>
            <w:r w:rsidRPr="00C83A5A">
              <w:rPr>
                <w:rFonts w:cs="Calibri"/>
              </w:rPr>
              <w:t xml:space="preserve">individual researchers nominated for particular roles in an application. </w:t>
            </w:r>
          </w:p>
        </w:tc>
      </w:tr>
      <w:tr w:rsidR="00A423F5" w:rsidRPr="00CF66BD" w14:paraId="7B502015" w14:textId="77777777" w:rsidTr="00C83A5A">
        <w:trPr>
          <w:cantSplit/>
        </w:trPr>
        <w:tc>
          <w:tcPr>
            <w:tcW w:w="1257" w:type="pct"/>
          </w:tcPr>
          <w:p w14:paraId="4136DCBF" w14:textId="637362F4" w:rsidR="00A423F5" w:rsidRPr="00C83A5A" w:rsidRDefault="0003645B" w:rsidP="00A423F5">
            <w:pPr>
              <w:pStyle w:val="Tablebodytext"/>
              <w:rPr>
                <w:rFonts w:cs="Calibri"/>
              </w:rPr>
            </w:pPr>
            <w:r>
              <w:rPr>
                <w:rFonts w:cs="Calibri"/>
              </w:rPr>
              <w:t xml:space="preserve">National </w:t>
            </w:r>
            <w:r w:rsidR="00983EA2">
              <w:rPr>
                <w:rFonts w:cs="Calibri"/>
              </w:rPr>
              <w:t>Reconstruction</w:t>
            </w:r>
            <w:r>
              <w:rPr>
                <w:rFonts w:cs="Calibri"/>
              </w:rPr>
              <w:t xml:space="preserve"> Fund</w:t>
            </w:r>
            <w:r w:rsidRPr="00C83A5A" w:rsidDel="00374585">
              <w:rPr>
                <w:rFonts w:cs="Calibri"/>
              </w:rPr>
              <w:t xml:space="preserve"> </w:t>
            </w:r>
          </w:p>
        </w:tc>
        <w:tc>
          <w:tcPr>
            <w:tcW w:w="3743" w:type="pct"/>
          </w:tcPr>
          <w:p w14:paraId="70BF709D" w14:textId="4A23A2AD" w:rsidR="00A423F5" w:rsidRPr="00C83A5A" w:rsidRDefault="00766C90" w:rsidP="00C6131F">
            <w:pPr>
              <w:pStyle w:val="Tablebodytext"/>
              <w:rPr>
                <w:rFonts w:cs="Calibri"/>
              </w:rPr>
            </w:pPr>
            <w:r>
              <w:rPr>
                <w:rFonts w:cs="Calibri"/>
              </w:rPr>
              <w:t>A</w:t>
            </w:r>
            <w:r>
              <w:t xml:space="preserve"> $15 billion Australian Government initiative </w:t>
            </w:r>
            <w:r w:rsidR="00C6131F">
              <w:t xml:space="preserve">to </w:t>
            </w:r>
            <w:r w:rsidR="00C6131F" w:rsidRPr="00C6131F">
              <w:t>diversify and transform Australia’s industry and economy</w:t>
            </w:r>
            <w:r w:rsidR="00DB745A">
              <w:t xml:space="preserve"> t</w:t>
            </w:r>
            <w:r w:rsidR="00DB745A" w:rsidRPr="00DB745A">
              <w:t xml:space="preserve">hrough targeted investments in priority </w:t>
            </w:r>
            <w:r w:rsidR="00DB745A">
              <w:t xml:space="preserve">funding </w:t>
            </w:r>
            <w:r w:rsidR="00DB745A" w:rsidRPr="00DB745A">
              <w:t>areas</w:t>
            </w:r>
            <w:r w:rsidR="00C6131F" w:rsidRPr="00C6131F">
              <w:t xml:space="preserve"> </w:t>
            </w:r>
            <w:r w:rsidR="001462BD">
              <w:rPr>
                <w:rFonts w:cs="Calibri"/>
              </w:rPr>
              <w:t>as described on</w:t>
            </w:r>
            <w:r w:rsidR="00DE2C08">
              <w:rPr>
                <w:rFonts w:cs="Calibri"/>
              </w:rPr>
              <w:t xml:space="preserve"> the </w:t>
            </w:r>
            <w:hyperlink r:id="rId59" w:history="1">
              <w:r w:rsidR="00DE2C08" w:rsidRPr="00A87808">
                <w:rPr>
                  <w:rStyle w:val="Hyperlink"/>
                  <w:rFonts w:ascii="Calibri" w:hAnsi="Calibri" w:cstheme="minorBidi"/>
                </w:rPr>
                <w:t>Federal Register of Legislation</w:t>
              </w:r>
            </w:hyperlink>
            <w:r w:rsidR="0003645B">
              <w:rPr>
                <w:rFonts w:cs="Calibri"/>
              </w:rPr>
              <w:t>.</w:t>
            </w:r>
          </w:p>
        </w:tc>
      </w:tr>
      <w:tr w:rsidR="003734D3" w:rsidRPr="00CF66BD" w14:paraId="2CE2B102" w14:textId="77777777" w:rsidTr="00C83A5A">
        <w:trPr>
          <w:cantSplit/>
        </w:trPr>
        <w:tc>
          <w:tcPr>
            <w:tcW w:w="1257" w:type="pct"/>
          </w:tcPr>
          <w:p w14:paraId="13471F73" w14:textId="08F7FB99" w:rsidR="003734D3" w:rsidRDefault="003734D3" w:rsidP="00A423F5">
            <w:pPr>
              <w:pStyle w:val="Tablebodytext"/>
              <w:rPr>
                <w:rFonts w:cs="Calibri"/>
              </w:rPr>
            </w:pPr>
            <w:r w:rsidRPr="00C83A5A">
              <w:rPr>
                <w:rFonts w:cs="Calibri"/>
              </w:rPr>
              <w:t xml:space="preserve">ORCID </w:t>
            </w:r>
            <w:r>
              <w:rPr>
                <w:rFonts w:cs="Calibri"/>
              </w:rPr>
              <w:t>Identifier</w:t>
            </w:r>
          </w:p>
        </w:tc>
        <w:tc>
          <w:tcPr>
            <w:tcW w:w="3743" w:type="pct"/>
          </w:tcPr>
          <w:p w14:paraId="2A8E370D" w14:textId="32490F6F" w:rsidR="003734D3" w:rsidRDefault="003734D3" w:rsidP="00C6131F">
            <w:pPr>
              <w:pStyle w:val="Tablebodytext"/>
              <w:rPr>
                <w:rFonts w:cs="Calibri"/>
              </w:rPr>
            </w:pPr>
            <w:r w:rsidRPr="00C83A5A">
              <w:rPr>
                <w:rFonts w:cs="Calibri"/>
              </w:rPr>
              <w:t xml:space="preserve">a persistent digital identifier for an individual researcher available on the ORCID website, </w:t>
            </w:r>
            <w:hyperlink r:id="rId60" w:history="1">
              <w:r w:rsidRPr="00C83A5A">
                <w:rPr>
                  <w:rFonts w:cs="Calibri"/>
                  <w:color w:val="0000FF"/>
                  <w:u w:val="single"/>
                </w:rPr>
                <w:t>www.orcid.org</w:t>
              </w:r>
            </w:hyperlink>
            <w:r>
              <w:rPr>
                <w:rFonts w:cs="Calibri"/>
                <w:color w:val="0000FF"/>
                <w:u w:val="single"/>
              </w:rPr>
              <w:t>.</w:t>
            </w:r>
          </w:p>
        </w:tc>
      </w:tr>
      <w:tr w:rsidR="00A423F5" w:rsidRPr="00CF66BD" w14:paraId="2E9FDCCA" w14:textId="77777777" w:rsidTr="00C83A5A">
        <w:trPr>
          <w:cantSplit/>
        </w:trPr>
        <w:tc>
          <w:tcPr>
            <w:tcW w:w="1257" w:type="pct"/>
          </w:tcPr>
          <w:p w14:paraId="4BEBB8F1" w14:textId="77777777" w:rsidR="00A423F5" w:rsidRPr="00C83A5A" w:rsidRDefault="00A423F5" w:rsidP="00A423F5">
            <w:pPr>
              <w:pStyle w:val="Tablebodytext"/>
              <w:rPr>
                <w:rFonts w:cs="Calibri"/>
              </w:rPr>
            </w:pPr>
            <w:r w:rsidRPr="00C83A5A">
              <w:rPr>
                <w:rFonts w:cs="Calibri"/>
              </w:rPr>
              <w:lastRenderedPageBreak/>
              <w:t>Other Eligible Organisation</w:t>
            </w:r>
          </w:p>
        </w:tc>
        <w:tc>
          <w:tcPr>
            <w:tcW w:w="3743" w:type="pct"/>
          </w:tcPr>
          <w:p w14:paraId="2D22E45F" w14:textId="3893A644" w:rsidR="00A423F5" w:rsidRPr="00C83A5A" w:rsidRDefault="00A423F5" w:rsidP="00A423F5">
            <w:pPr>
              <w:pStyle w:val="Tablebodytext"/>
              <w:rPr>
                <w:rFonts w:cs="Calibri"/>
              </w:rPr>
            </w:pPr>
            <w:r w:rsidRPr="00C83A5A">
              <w:rPr>
                <w:rFonts w:cs="Calibri"/>
              </w:rPr>
              <w:t xml:space="preserve">an organisation listed in </w:t>
            </w:r>
            <w:r>
              <w:rPr>
                <w:rFonts w:cs="Calibri"/>
              </w:rPr>
              <w:t>S</w:t>
            </w:r>
            <w:r w:rsidRPr="00C83A5A">
              <w:rPr>
                <w:rFonts w:cs="Calibri"/>
              </w:rPr>
              <w:t>ection</w:t>
            </w:r>
            <w:r>
              <w:rPr>
                <w:rFonts w:cs="Calibri"/>
              </w:rPr>
              <w:t xml:space="preserve"> 4.7 o</w:t>
            </w:r>
            <w:r w:rsidRPr="00C83A5A">
              <w:rPr>
                <w:rFonts w:cs="Calibri"/>
              </w:rPr>
              <w:t>f these grant guidelines which is not the Administering Organisation on an application.</w:t>
            </w:r>
          </w:p>
        </w:tc>
      </w:tr>
      <w:tr w:rsidR="00A423F5" w:rsidRPr="001609D2" w14:paraId="399C6AA8" w14:textId="77777777" w:rsidTr="00C83A5A">
        <w:trPr>
          <w:cantSplit/>
        </w:trPr>
        <w:tc>
          <w:tcPr>
            <w:tcW w:w="1257" w:type="pct"/>
          </w:tcPr>
          <w:p w14:paraId="45E607C6" w14:textId="5C66AAD0" w:rsidR="00A423F5" w:rsidRPr="00C83A5A" w:rsidRDefault="00A423F5" w:rsidP="00A423F5">
            <w:pPr>
              <w:pStyle w:val="Tablebodytext"/>
              <w:rPr>
                <w:rFonts w:cs="Calibri"/>
              </w:rPr>
            </w:pPr>
            <w:r>
              <w:rPr>
                <w:rFonts w:cs="Calibri"/>
              </w:rPr>
              <w:t>o</w:t>
            </w:r>
            <w:r w:rsidRPr="00C83A5A">
              <w:rPr>
                <w:rFonts w:cs="Calibri"/>
              </w:rPr>
              <w:t xml:space="preserve">ther </w:t>
            </w:r>
            <w:r>
              <w:rPr>
                <w:rFonts w:cs="Calibri"/>
              </w:rPr>
              <w:t>m</w:t>
            </w:r>
            <w:r w:rsidRPr="00C83A5A">
              <w:rPr>
                <w:rFonts w:cs="Calibri"/>
              </w:rPr>
              <w:t xml:space="preserve">aterial </w:t>
            </w:r>
            <w:r>
              <w:rPr>
                <w:rFonts w:cs="Calibri"/>
              </w:rPr>
              <w:t>r</w:t>
            </w:r>
            <w:r w:rsidRPr="00C83A5A">
              <w:rPr>
                <w:rFonts w:cs="Calibri"/>
              </w:rPr>
              <w:t>esources</w:t>
            </w:r>
          </w:p>
        </w:tc>
        <w:tc>
          <w:tcPr>
            <w:tcW w:w="3743" w:type="pct"/>
          </w:tcPr>
          <w:p w14:paraId="24C52154" w14:textId="7A06B1AD" w:rsidR="00A423F5" w:rsidRPr="00C83A5A" w:rsidRDefault="00A423F5" w:rsidP="00A423F5">
            <w:pPr>
              <w:pStyle w:val="Tablebodytext"/>
              <w:rPr>
                <w:rFonts w:cs="Calibri"/>
              </w:rPr>
            </w:pPr>
            <w:r w:rsidRPr="00C83A5A">
              <w:rPr>
                <w:rFonts w:cs="Calibri"/>
              </w:rPr>
              <w:t>resources where a monetary value is not relevant or to which it is difficult to assign a monetary value, for example, access to restricted data, samples or documents. These contributions are most commonly identified in the research program section of the application in a letter of support</w:t>
            </w:r>
            <w:r>
              <w:rPr>
                <w:rFonts w:cs="Calibri"/>
              </w:rPr>
              <w:t>.</w:t>
            </w:r>
          </w:p>
        </w:tc>
      </w:tr>
      <w:tr w:rsidR="00A423F5" w:rsidRPr="00B719E6" w14:paraId="1AF02F15" w14:textId="77777777" w:rsidTr="00C83A5A">
        <w:trPr>
          <w:cantSplit/>
        </w:trPr>
        <w:tc>
          <w:tcPr>
            <w:tcW w:w="1257" w:type="pct"/>
          </w:tcPr>
          <w:p w14:paraId="40B49263" w14:textId="77777777" w:rsidR="00A423F5" w:rsidRPr="00C83A5A" w:rsidRDefault="00A423F5" w:rsidP="00A423F5">
            <w:pPr>
              <w:pStyle w:val="Tablebodytext"/>
              <w:rPr>
                <w:rFonts w:cs="Calibri"/>
              </w:rPr>
            </w:pPr>
            <w:r w:rsidRPr="00C83A5A">
              <w:rPr>
                <w:rFonts w:cs="Calibri"/>
              </w:rPr>
              <w:t>Other Organisation</w:t>
            </w:r>
          </w:p>
        </w:tc>
        <w:tc>
          <w:tcPr>
            <w:tcW w:w="3743" w:type="pct"/>
          </w:tcPr>
          <w:p w14:paraId="6A60B442" w14:textId="6E59A0A0" w:rsidR="00A423F5" w:rsidRPr="00C83A5A" w:rsidRDefault="00A423F5" w:rsidP="00A423F5">
            <w:pPr>
              <w:pStyle w:val="Tablebodytext"/>
              <w:rPr>
                <w:rFonts w:cs="Calibri"/>
              </w:rPr>
            </w:pPr>
            <w:r w:rsidRPr="00C83A5A">
              <w:rPr>
                <w:rFonts w:cs="Calibri"/>
              </w:rPr>
              <w:t>an organisation</w:t>
            </w:r>
            <w:r w:rsidRPr="00C83A5A">
              <w:rPr>
                <w:rFonts w:cs="Calibri"/>
                <w:b/>
              </w:rPr>
              <w:t xml:space="preserve"> </w:t>
            </w:r>
            <w:r w:rsidRPr="00C83A5A">
              <w:rPr>
                <w:rFonts w:cs="Calibri"/>
              </w:rPr>
              <w:t>that is not an Eligible Organisations and not a Partner Organisation that contributes to the research project.</w:t>
            </w:r>
          </w:p>
        </w:tc>
      </w:tr>
      <w:tr w:rsidR="00A423F5" w:rsidRPr="00CF66BD" w14:paraId="1FAE00FF" w14:textId="77777777" w:rsidTr="00C83A5A">
        <w:trPr>
          <w:cantSplit/>
        </w:trPr>
        <w:tc>
          <w:tcPr>
            <w:tcW w:w="1257" w:type="pct"/>
          </w:tcPr>
          <w:p w14:paraId="0BCFE9A4" w14:textId="77777777" w:rsidR="00A423F5" w:rsidRPr="00C83A5A" w:rsidRDefault="00A423F5" w:rsidP="00A423F5">
            <w:pPr>
              <w:pStyle w:val="Tablebodytext"/>
              <w:rPr>
                <w:rFonts w:cs="Calibri"/>
              </w:rPr>
            </w:pPr>
            <w:r w:rsidRPr="00C83A5A">
              <w:rPr>
                <w:rFonts w:cs="Calibri"/>
              </w:rPr>
              <w:t>Partner Investigator</w:t>
            </w:r>
          </w:p>
        </w:tc>
        <w:tc>
          <w:tcPr>
            <w:tcW w:w="3743" w:type="pct"/>
          </w:tcPr>
          <w:p w14:paraId="424301EF" w14:textId="77777777" w:rsidR="00A423F5" w:rsidRPr="00C83A5A" w:rsidRDefault="00A423F5" w:rsidP="00A423F5">
            <w:pPr>
              <w:pStyle w:val="Tablebodytext"/>
              <w:rPr>
                <w:rFonts w:cs="Calibri"/>
              </w:rPr>
            </w:pPr>
            <w:r w:rsidRPr="00C83A5A">
              <w:rPr>
                <w:rFonts w:cs="Calibri"/>
              </w:rPr>
              <w:t>a named participant who satisfies the eligibility criteria for a Partner Investigator (PI) under these grant guidelines.</w:t>
            </w:r>
          </w:p>
        </w:tc>
      </w:tr>
      <w:tr w:rsidR="00A423F5" w:rsidRPr="00120800" w14:paraId="0E264FE1" w14:textId="77777777" w:rsidTr="00C83A5A">
        <w:trPr>
          <w:cantSplit/>
        </w:trPr>
        <w:tc>
          <w:tcPr>
            <w:tcW w:w="1257" w:type="pct"/>
          </w:tcPr>
          <w:p w14:paraId="716901F0" w14:textId="77777777" w:rsidR="00A423F5" w:rsidRPr="00120800" w:rsidRDefault="00A423F5" w:rsidP="00A423F5">
            <w:pPr>
              <w:pStyle w:val="Tablebodytext"/>
              <w:rPr>
                <w:rFonts w:cs="Calibri"/>
              </w:rPr>
            </w:pPr>
            <w:r w:rsidRPr="00120800">
              <w:rPr>
                <w:rFonts w:cs="Calibri"/>
              </w:rPr>
              <w:t>Partner Organisation</w:t>
            </w:r>
          </w:p>
        </w:tc>
        <w:tc>
          <w:tcPr>
            <w:tcW w:w="3743" w:type="pct"/>
          </w:tcPr>
          <w:p w14:paraId="647C4314" w14:textId="193B6458" w:rsidR="00A423F5" w:rsidRPr="00120800" w:rsidRDefault="00A423F5" w:rsidP="00A423F5">
            <w:pPr>
              <w:pStyle w:val="Tablebodytext"/>
              <w:rPr>
                <w:rFonts w:cs="Calibri"/>
              </w:rPr>
            </w:pPr>
            <w:r w:rsidRPr="00120800">
              <w:rPr>
                <w:rFonts w:cs="Calibri"/>
              </w:rPr>
              <w:t>an Australian or overseas organisation, other than an Eligible Organisation, which satisfies the eligibility requirements for a Partner Organisation and is to be a cash and/or in-kind and/or other material resources contributor to the Project.</w:t>
            </w:r>
          </w:p>
        </w:tc>
      </w:tr>
      <w:tr w:rsidR="00A423F5" w:rsidRPr="00CF66BD" w14:paraId="53271A2D" w14:textId="77777777" w:rsidTr="00C83A5A">
        <w:trPr>
          <w:cantSplit/>
        </w:trPr>
        <w:tc>
          <w:tcPr>
            <w:tcW w:w="1257" w:type="pct"/>
          </w:tcPr>
          <w:p w14:paraId="6ED316A5" w14:textId="77777777" w:rsidR="00A423F5" w:rsidRPr="00C83A5A" w:rsidRDefault="00A423F5" w:rsidP="00A423F5">
            <w:pPr>
              <w:pStyle w:val="Tablebodytext"/>
              <w:rPr>
                <w:rFonts w:cs="Calibri"/>
              </w:rPr>
            </w:pPr>
            <w:r w:rsidRPr="00C83A5A">
              <w:rPr>
                <w:rFonts w:cs="Calibri"/>
              </w:rPr>
              <w:t>PhD</w:t>
            </w:r>
          </w:p>
        </w:tc>
        <w:tc>
          <w:tcPr>
            <w:tcW w:w="3743" w:type="pct"/>
          </w:tcPr>
          <w:p w14:paraId="3318A2B7" w14:textId="77777777" w:rsidR="00A423F5" w:rsidRPr="00C83A5A" w:rsidRDefault="00A423F5" w:rsidP="00A423F5">
            <w:pPr>
              <w:pStyle w:val="Tablebodytext"/>
              <w:rPr>
                <w:rFonts w:cs="Calibri"/>
              </w:rPr>
            </w:pPr>
            <w:r w:rsidRPr="00C83A5A">
              <w:rPr>
                <w:rFonts w:cs="Calibri"/>
              </w:rPr>
              <w:t xml:space="preserve">a qualification that meets the level 10 criteria of the </w:t>
            </w:r>
            <w:r w:rsidRPr="00706D76">
              <w:rPr>
                <w:rFonts w:cs="Calibri"/>
                <w:i/>
              </w:rPr>
              <w:t>Australian Qualifications Framework Second Edition</w:t>
            </w:r>
            <w:r w:rsidRPr="00C83A5A">
              <w:rPr>
                <w:rFonts w:cs="Calibri"/>
              </w:rPr>
              <w:t xml:space="preserve"> January 2013.</w:t>
            </w:r>
          </w:p>
        </w:tc>
      </w:tr>
      <w:tr w:rsidR="00A423F5" w:rsidRPr="00CF66BD" w14:paraId="74553C92" w14:textId="77777777" w:rsidTr="00AB70A0">
        <w:trPr>
          <w:cantSplit/>
        </w:trPr>
        <w:tc>
          <w:tcPr>
            <w:tcW w:w="1257" w:type="pct"/>
          </w:tcPr>
          <w:p w14:paraId="1E240611" w14:textId="77777777" w:rsidR="00A423F5" w:rsidRPr="00AB70A0" w:rsidRDefault="00A423F5" w:rsidP="00A423F5">
            <w:pPr>
              <w:pStyle w:val="Tablebodytext"/>
              <w:rPr>
                <w:rFonts w:cs="Calibri"/>
              </w:rPr>
            </w:pPr>
            <w:r w:rsidRPr="00AB70A0">
              <w:rPr>
                <w:rFonts w:cs="Calibri"/>
              </w:rPr>
              <w:t>Postdoctoral Research Associate</w:t>
            </w:r>
          </w:p>
        </w:tc>
        <w:tc>
          <w:tcPr>
            <w:tcW w:w="3743" w:type="pct"/>
          </w:tcPr>
          <w:p w14:paraId="67098C38" w14:textId="64452803" w:rsidR="00A423F5" w:rsidRPr="00AB70A0" w:rsidRDefault="00A423F5" w:rsidP="00A423F5">
            <w:pPr>
              <w:pStyle w:val="Tablebodytext"/>
              <w:rPr>
                <w:rFonts w:cs="Calibri"/>
              </w:rPr>
            </w:pPr>
            <w:r w:rsidRPr="00AB70A0">
              <w:rPr>
                <w:rFonts w:cs="Calibri"/>
              </w:rPr>
              <w:t>a postdoctoral research associate funded by the Commonwealth through the Administering Organisation, who will be employed on the project.</w:t>
            </w:r>
          </w:p>
        </w:tc>
      </w:tr>
      <w:tr w:rsidR="00A423F5" w:rsidRPr="00CF66BD" w14:paraId="4ADF2375" w14:textId="77777777" w:rsidTr="00AB70A0">
        <w:trPr>
          <w:cantSplit/>
        </w:trPr>
        <w:tc>
          <w:tcPr>
            <w:tcW w:w="1257" w:type="pct"/>
          </w:tcPr>
          <w:p w14:paraId="0501B364" w14:textId="77777777" w:rsidR="00A423F5" w:rsidRPr="00AB70A0" w:rsidRDefault="00A423F5" w:rsidP="00A423F5">
            <w:pPr>
              <w:pStyle w:val="Tablebodytext"/>
              <w:rPr>
                <w:rFonts w:cs="Calibri"/>
              </w:rPr>
            </w:pPr>
            <w:r w:rsidRPr="00AB70A0">
              <w:rPr>
                <w:rFonts w:cs="Calibri"/>
              </w:rPr>
              <w:t>Postgraduate Researcher</w:t>
            </w:r>
          </w:p>
        </w:tc>
        <w:tc>
          <w:tcPr>
            <w:tcW w:w="3743" w:type="pct"/>
          </w:tcPr>
          <w:p w14:paraId="2D4BAAAB" w14:textId="05BBD2AB" w:rsidR="00A423F5" w:rsidRPr="00AB70A0" w:rsidRDefault="00A423F5" w:rsidP="00A423F5">
            <w:pPr>
              <w:pStyle w:val="Tablebodytext"/>
              <w:rPr>
                <w:rFonts w:cs="Calibri"/>
              </w:rPr>
            </w:pPr>
            <w:r w:rsidRPr="00AB70A0">
              <w:rPr>
                <w:rFonts w:cs="Calibri"/>
              </w:rPr>
              <w:t>a postgraduate research student funded by the Commonwealth through the Administering Organisation, who will undertake a Higher Degree by Research through the project.</w:t>
            </w:r>
          </w:p>
        </w:tc>
      </w:tr>
      <w:tr w:rsidR="00A423F5" w:rsidRPr="00CF66BD" w14:paraId="23BFF7A4" w14:textId="77777777" w:rsidTr="00AB70A0">
        <w:trPr>
          <w:cantSplit/>
        </w:trPr>
        <w:tc>
          <w:tcPr>
            <w:tcW w:w="1257" w:type="pct"/>
          </w:tcPr>
          <w:p w14:paraId="3828C9FB" w14:textId="7F633DC3" w:rsidR="00A423F5" w:rsidRPr="00AB70A0" w:rsidRDefault="00A423F5" w:rsidP="00A423F5">
            <w:pPr>
              <w:pStyle w:val="Tablebodytext"/>
              <w:rPr>
                <w:rFonts w:cs="Calibri"/>
              </w:rPr>
            </w:pPr>
            <w:r>
              <w:rPr>
                <w:rFonts w:cs="Calibri"/>
              </w:rPr>
              <w:t>Preprint or comparable resource</w:t>
            </w:r>
          </w:p>
        </w:tc>
        <w:tc>
          <w:tcPr>
            <w:tcW w:w="3743" w:type="pct"/>
          </w:tcPr>
          <w:p w14:paraId="0FD97090" w14:textId="602AF926" w:rsidR="00A423F5" w:rsidRPr="00AB70A0" w:rsidRDefault="00A423F5" w:rsidP="00A423F5">
            <w:pPr>
              <w:pStyle w:val="Tablebodytext"/>
              <w:rPr>
                <w:rFonts w:cs="Calibri"/>
              </w:rPr>
            </w:pPr>
            <w:r w:rsidRPr="00CD28DF">
              <w:rPr>
                <w:rFonts w:cs="Calibri"/>
              </w:rPr>
              <w:t>A preprint or comparable resource is a scholarly output that is uploaded by the authors to a recognised publicly accessible archive, repository, or pre</w:t>
            </w:r>
            <w:r>
              <w:rPr>
                <w:rFonts w:cs="Calibri"/>
              </w:rPr>
              <w:t>-</w:t>
            </w:r>
            <w:r w:rsidRPr="00CD28DF">
              <w:rPr>
                <w:rFonts w:cs="Calibri"/>
              </w:rPr>
              <w:t>print service (such as, but not limited to, arXiv, bioRxiv, medRxiv, ChemRxiv, Peer J Preprints, Zenodo, GitHub, PsyArXiv and publicly available university or government repositories etc.). This will include a range of materials that have been subjected to varying degrees of peer review from none to light and full review. Ideally, a preprint or comparable resource should have a unique identifier or a DOI (digital object identifier). Any citation of a preprint or comparable resource should be explicitly identified as such and listed in the references with a DOI, URL or equivalent, version number and/or date of access, as applicable.</w:t>
            </w:r>
          </w:p>
        </w:tc>
      </w:tr>
      <w:tr w:rsidR="00A423F5" w:rsidRPr="00CF66BD" w14:paraId="70A9253F" w14:textId="77777777" w:rsidTr="00AB70A0">
        <w:trPr>
          <w:cantSplit/>
        </w:trPr>
        <w:tc>
          <w:tcPr>
            <w:tcW w:w="1257" w:type="pct"/>
          </w:tcPr>
          <w:p w14:paraId="6D602853" w14:textId="77777777" w:rsidR="00A423F5" w:rsidRPr="00AB70A0" w:rsidRDefault="00A423F5" w:rsidP="00A423F5">
            <w:pPr>
              <w:pStyle w:val="Tablebodytext"/>
              <w:rPr>
                <w:rFonts w:cs="Calibri"/>
              </w:rPr>
            </w:pPr>
            <w:r w:rsidRPr="00AB70A0">
              <w:rPr>
                <w:rFonts w:cs="Calibri"/>
              </w:rPr>
              <w:t>project</w:t>
            </w:r>
          </w:p>
        </w:tc>
        <w:tc>
          <w:tcPr>
            <w:tcW w:w="3743" w:type="pct"/>
          </w:tcPr>
          <w:p w14:paraId="1CF7FCC7" w14:textId="77777777" w:rsidR="00A423F5" w:rsidRPr="00AB70A0" w:rsidRDefault="00A423F5" w:rsidP="00A423F5">
            <w:pPr>
              <w:pStyle w:val="Tablebodytext"/>
              <w:rPr>
                <w:rFonts w:cs="Calibri"/>
              </w:rPr>
            </w:pPr>
            <w:r w:rsidRPr="00AB70A0">
              <w:rPr>
                <w:rFonts w:cs="Calibri"/>
              </w:rPr>
              <w:t>an application approved by the Minister to receive funding from the ARC through an application.</w:t>
            </w:r>
          </w:p>
        </w:tc>
      </w:tr>
      <w:tr w:rsidR="00A423F5" w:rsidRPr="00CF66BD" w14:paraId="5A42B0E8" w14:textId="77777777" w:rsidTr="00AB70A0">
        <w:trPr>
          <w:cantSplit/>
        </w:trPr>
        <w:tc>
          <w:tcPr>
            <w:tcW w:w="1257" w:type="pct"/>
          </w:tcPr>
          <w:p w14:paraId="2406E29E" w14:textId="682AC6D7" w:rsidR="00A423F5" w:rsidRPr="00AB70A0" w:rsidRDefault="00A423F5" w:rsidP="00A423F5">
            <w:pPr>
              <w:pStyle w:val="Tablebodytext"/>
              <w:rPr>
                <w:rFonts w:cs="Calibri"/>
              </w:rPr>
            </w:pPr>
            <w:r>
              <w:rPr>
                <w:rFonts w:cs="Calibri"/>
              </w:rPr>
              <w:t>p</w:t>
            </w:r>
            <w:r w:rsidRPr="00AB70A0">
              <w:rPr>
                <w:rFonts w:cs="Calibri"/>
              </w:rPr>
              <w:t>roject activity period</w:t>
            </w:r>
          </w:p>
        </w:tc>
        <w:tc>
          <w:tcPr>
            <w:tcW w:w="3743" w:type="pct"/>
          </w:tcPr>
          <w:p w14:paraId="37307D46" w14:textId="796CA040" w:rsidR="00A423F5" w:rsidRPr="00AB70A0" w:rsidRDefault="00A423F5" w:rsidP="00A423F5">
            <w:pPr>
              <w:pStyle w:val="Tablebodytext"/>
              <w:rPr>
                <w:rFonts w:cs="Calibri"/>
              </w:rPr>
            </w:pPr>
            <w:r w:rsidRPr="00AB70A0">
              <w:rPr>
                <w:rFonts w:cs="Calibri"/>
              </w:rPr>
              <w:t>the period during which a project is receiving funding according to the original grant Offer, or has any carryover funds approved by the ARC, or an approved variation to the project’s end date. During this peri</w:t>
            </w:r>
            <w:r>
              <w:rPr>
                <w:rFonts w:cs="Calibri"/>
              </w:rPr>
              <w:t>od, the project is known as an active p</w:t>
            </w:r>
            <w:r w:rsidRPr="00AB70A0">
              <w:rPr>
                <w:rFonts w:cs="Calibri"/>
              </w:rPr>
              <w:t>roject.</w:t>
            </w:r>
          </w:p>
        </w:tc>
      </w:tr>
      <w:tr w:rsidR="00A423F5" w:rsidRPr="00CF66BD" w14:paraId="5073AB61" w14:textId="77777777" w:rsidTr="00AB70A0">
        <w:trPr>
          <w:cantSplit/>
        </w:trPr>
        <w:tc>
          <w:tcPr>
            <w:tcW w:w="1257" w:type="pct"/>
          </w:tcPr>
          <w:p w14:paraId="4B89A340" w14:textId="691458CF" w:rsidR="00A423F5" w:rsidRPr="00AB70A0" w:rsidRDefault="00A423F5" w:rsidP="00A423F5">
            <w:pPr>
              <w:pStyle w:val="Tablebodytext"/>
              <w:rPr>
                <w:rFonts w:cs="Calibri"/>
              </w:rPr>
            </w:pPr>
            <w:r>
              <w:rPr>
                <w:rFonts w:cs="Calibri"/>
              </w:rPr>
              <w:t>p</w:t>
            </w:r>
            <w:r w:rsidRPr="00AB70A0">
              <w:rPr>
                <w:rFonts w:cs="Calibri"/>
              </w:rPr>
              <w:t xml:space="preserve">roject </w:t>
            </w:r>
            <w:r>
              <w:rPr>
                <w:rFonts w:cs="Calibri"/>
              </w:rPr>
              <w:t>e</w:t>
            </w:r>
            <w:r w:rsidRPr="00AB70A0">
              <w:rPr>
                <w:rFonts w:cs="Calibri"/>
              </w:rPr>
              <w:t xml:space="preserve">nd </w:t>
            </w:r>
            <w:r>
              <w:rPr>
                <w:rFonts w:cs="Calibri"/>
              </w:rPr>
              <w:t>d</w:t>
            </w:r>
            <w:r w:rsidRPr="00AB70A0">
              <w:rPr>
                <w:rFonts w:cs="Calibri"/>
              </w:rPr>
              <w:t>ate</w:t>
            </w:r>
          </w:p>
        </w:tc>
        <w:tc>
          <w:tcPr>
            <w:tcW w:w="3743" w:type="pct"/>
          </w:tcPr>
          <w:p w14:paraId="7A48A876" w14:textId="1DC971CA" w:rsidR="00A423F5" w:rsidRPr="00AB70A0" w:rsidRDefault="00A423F5" w:rsidP="00A423F5">
            <w:pPr>
              <w:pStyle w:val="Tablebodytext"/>
              <w:rPr>
                <w:rFonts w:cs="Calibri"/>
              </w:rPr>
            </w:pPr>
            <w:r w:rsidRPr="00AB70A0">
              <w:rPr>
                <w:rFonts w:cs="Calibri"/>
              </w:rPr>
              <w:t xml:space="preserve">the expected date that the project activity is completed and </w:t>
            </w:r>
            <w:r>
              <w:rPr>
                <w:rFonts w:cs="Calibri"/>
              </w:rPr>
              <w:t>by which all</w:t>
            </w:r>
            <w:r w:rsidRPr="00AB70A0">
              <w:rPr>
                <w:rFonts w:cs="Calibri"/>
              </w:rPr>
              <w:t xml:space="preserve"> grant </w:t>
            </w:r>
            <w:r>
              <w:rPr>
                <w:rFonts w:cs="Calibri"/>
              </w:rPr>
              <w:t xml:space="preserve">funding will be </w:t>
            </w:r>
            <w:r w:rsidRPr="00AB70A0">
              <w:rPr>
                <w:rFonts w:cs="Calibri"/>
              </w:rPr>
              <w:t xml:space="preserve">spent. </w:t>
            </w:r>
          </w:p>
        </w:tc>
      </w:tr>
      <w:tr w:rsidR="00A423F5" w:rsidRPr="00CF66BD" w14:paraId="7BE63744" w14:textId="77777777" w:rsidTr="00AB70A0">
        <w:trPr>
          <w:cantSplit/>
        </w:trPr>
        <w:tc>
          <w:tcPr>
            <w:tcW w:w="1257" w:type="pct"/>
          </w:tcPr>
          <w:p w14:paraId="42DC4BF9" w14:textId="77777777" w:rsidR="00A423F5" w:rsidRPr="00AB70A0" w:rsidRDefault="00A423F5" w:rsidP="00A423F5">
            <w:pPr>
              <w:pStyle w:val="Tablebodytext"/>
              <w:rPr>
                <w:rFonts w:cs="Calibri"/>
              </w:rPr>
            </w:pPr>
            <w:r w:rsidRPr="00AB70A0">
              <w:rPr>
                <w:rFonts w:cs="Calibri"/>
              </w:rPr>
              <w:lastRenderedPageBreak/>
              <w:t>research</w:t>
            </w:r>
          </w:p>
        </w:tc>
        <w:tc>
          <w:tcPr>
            <w:tcW w:w="3743" w:type="pct"/>
          </w:tcPr>
          <w:p w14:paraId="5480F8FE" w14:textId="77777777" w:rsidR="00A423F5" w:rsidRPr="004C1C25" w:rsidRDefault="00A423F5" w:rsidP="00A423F5">
            <w:pPr>
              <w:spacing w:before="60" w:afterLines="60" w:after="144"/>
              <w:ind w:left="131"/>
              <w:rPr>
                <w:rFonts w:ascii="Calibri" w:hAnsi="Calibri" w:cs="Arial"/>
                <w:sz w:val="22"/>
                <w:szCs w:val="22"/>
              </w:rPr>
            </w:pPr>
            <w:r w:rsidRPr="004C1C25">
              <w:rPr>
                <w:rFonts w:ascii="Calibri" w:hAnsi="Calibri" w:cs="Arial"/>
                <w:sz w:val="22"/>
                <w:szCs w:val="22"/>
              </w:rPr>
              <w:t xml:space="preserve">for the purposes of these grant guidelines, the creation of new knowledge and/or the use of existing knowledge in a new and creative way so as to generate new concepts, methodologies, inventions and understandings. This could include synthesis and analysis of previous research to the extent that it is new and creative. </w:t>
            </w:r>
          </w:p>
          <w:p w14:paraId="06F18E21" w14:textId="72DD0F72" w:rsidR="00A423F5" w:rsidRPr="00AB70A0" w:rsidRDefault="00A423F5" w:rsidP="00A423F5">
            <w:pPr>
              <w:pStyle w:val="Tablebodytext"/>
              <w:rPr>
                <w:rFonts w:cs="Calibri"/>
              </w:rPr>
            </w:pPr>
            <w:r w:rsidRPr="004C1C25">
              <w:rPr>
                <w:rFonts w:cs="Arial"/>
                <w:szCs w:val="22"/>
              </w:rPr>
              <w:t>This definition of research is consistent with a broad notion of research and experimental development comprising “creative and</w:t>
            </w:r>
            <w:r>
              <w:rPr>
                <w:rFonts w:cs="Arial"/>
                <w:szCs w:val="22"/>
              </w:rPr>
              <w:t xml:space="preserve"> </w:t>
            </w:r>
            <w:r w:rsidRPr="004C1C25">
              <w:rPr>
                <w:rFonts w:cs="Arial"/>
                <w:szCs w:val="22"/>
              </w:rPr>
              <w:t>systematic work undertaken in order to increase the stock of knowledge –</w:t>
            </w:r>
            <w:r>
              <w:rPr>
                <w:rFonts w:cs="Arial"/>
                <w:szCs w:val="22"/>
              </w:rPr>
              <w:t xml:space="preserve"> </w:t>
            </w:r>
            <w:r w:rsidRPr="004C1C25">
              <w:rPr>
                <w:rFonts w:cs="Arial"/>
                <w:szCs w:val="22"/>
              </w:rPr>
              <w:t>including knowledge of humankind, culture and society – and to devise new</w:t>
            </w:r>
            <w:r>
              <w:rPr>
                <w:rFonts w:cs="Arial"/>
                <w:szCs w:val="22"/>
              </w:rPr>
              <w:t xml:space="preserve"> </w:t>
            </w:r>
            <w:r w:rsidRPr="004C1C25">
              <w:rPr>
                <w:rFonts w:cs="Arial"/>
                <w:szCs w:val="22"/>
              </w:rPr>
              <w:t>applications of available knowledge”</w:t>
            </w:r>
            <w:r>
              <w:rPr>
                <w:rFonts w:cs="Arial"/>
                <w:szCs w:val="22"/>
              </w:rPr>
              <w:br/>
            </w:r>
            <w:r w:rsidRPr="003752AE">
              <w:rPr>
                <w:rFonts w:cs="Arial"/>
                <w:szCs w:val="22"/>
                <w:lang w:val="en-AU"/>
              </w:rPr>
              <w:t>OECD (2015), </w:t>
            </w:r>
            <w:r w:rsidRPr="003752AE">
              <w:rPr>
                <w:rFonts w:cs="Arial"/>
                <w:i/>
                <w:iCs/>
                <w:szCs w:val="22"/>
                <w:lang w:val="en-AU"/>
              </w:rPr>
              <w:t>Frascati Manual 2015: Guidelines for Collecting and Reporting Data on Research and Experimental Development</w:t>
            </w:r>
            <w:r>
              <w:rPr>
                <w:rFonts w:cs="Arial"/>
                <w:i/>
                <w:iCs/>
                <w:szCs w:val="22"/>
                <w:lang w:val="en-AU"/>
              </w:rPr>
              <w:t xml:space="preserve"> </w:t>
            </w:r>
            <w:r w:rsidRPr="00D302A2">
              <w:rPr>
                <w:rFonts w:cs="Arial"/>
                <w:szCs w:val="22"/>
              </w:rPr>
              <w:t>(</w:t>
            </w:r>
            <w:r>
              <w:rPr>
                <w:rFonts w:cs="Arial"/>
                <w:szCs w:val="22"/>
              </w:rPr>
              <w:t>p.</w:t>
            </w:r>
            <w:r w:rsidRPr="00D302A2">
              <w:rPr>
                <w:rFonts w:cs="Arial"/>
                <w:szCs w:val="22"/>
              </w:rPr>
              <w:t>3</w:t>
            </w:r>
            <w:r>
              <w:rPr>
                <w:rFonts w:cs="Arial"/>
                <w:szCs w:val="22"/>
              </w:rPr>
              <w:t>78</w:t>
            </w:r>
            <w:r w:rsidRPr="00D302A2">
              <w:rPr>
                <w:rFonts w:cs="Arial"/>
                <w:szCs w:val="22"/>
              </w:rPr>
              <w:t>).</w:t>
            </w:r>
          </w:p>
        </w:tc>
      </w:tr>
      <w:tr w:rsidR="00A423F5" w:rsidRPr="00CF66BD" w14:paraId="7E8A914F" w14:textId="77777777" w:rsidTr="00AB70A0">
        <w:trPr>
          <w:cantSplit/>
        </w:trPr>
        <w:tc>
          <w:tcPr>
            <w:tcW w:w="1257" w:type="pct"/>
          </w:tcPr>
          <w:p w14:paraId="49E31D25" w14:textId="77777777" w:rsidR="00A423F5" w:rsidRPr="00AB70A0" w:rsidRDefault="00A423F5" w:rsidP="00A423F5">
            <w:pPr>
              <w:pStyle w:val="Tablebodytext"/>
              <w:rPr>
                <w:rFonts w:cs="Calibri"/>
              </w:rPr>
            </w:pPr>
            <w:r w:rsidRPr="00AB70A0">
              <w:rPr>
                <w:rFonts w:cs="Calibri"/>
              </w:rPr>
              <w:t>Research Associate</w:t>
            </w:r>
          </w:p>
        </w:tc>
        <w:tc>
          <w:tcPr>
            <w:tcW w:w="3743" w:type="pct"/>
          </w:tcPr>
          <w:p w14:paraId="28E1EE95" w14:textId="4CC2190B" w:rsidR="00A423F5" w:rsidRPr="00AB70A0" w:rsidRDefault="00A423F5" w:rsidP="00A423F5">
            <w:pPr>
              <w:pStyle w:val="Tablebodytext"/>
              <w:rPr>
                <w:rFonts w:cs="Calibri"/>
              </w:rPr>
            </w:pPr>
            <w:r w:rsidRPr="00AB70A0">
              <w:rPr>
                <w:rFonts w:cs="Calibri"/>
              </w:rPr>
              <w:t>postdoctoral research associate funded by the Commonwealth through the Administering Organisation, who will be employed on the Project</w:t>
            </w:r>
            <w:r>
              <w:rPr>
                <w:rFonts w:cs="Calibri"/>
              </w:rPr>
              <w:t>.</w:t>
            </w:r>
          </w:p>
        </w:tc>
      </w:tr>
      <w:tr w:rsidR="00A423F5" w:rsidRPr="00CF66BD" w14:paraId="58671F4B" w14:textId="77777777" w:rsidTr="00AB70A0">
        <w:trPr>
          <w:cantSplit/>
        </w:trPr>
        <w:tc>
          <w:tcPr>
            <w:tcW w:w="1257" w:type="pct"/>
          </w:tcPr>
          <w:p w14:paraId="47D729E6" w14:textId="6B400DF1" w:rsidR="00A423F5" w:rsidRPr="00AB70A0" w:rsidRDefault="00A423F5" w:rsidP="00A423F5">
            <w:pPr>
              <w:pStyle w:val="Tablebodytext"/>
              <w:rPr>
                <w:rFonts w:cs="Calibri"/>
              </w:rPr>
            </w:pPr>
            <w:r w:rsidRPr="00AB70A0">
              <w:rPr>
                <w:rFonts w:cs="Calibri"/>
              </w:rPr>
              <w:t>Research Hub</w:t>
            </w:r>
            <w:r>
              <w:rPr>
                <w:rFonts w:cs="Calibri"/>
              </w:rPr>
              <w:t>s</w:t>
            </w:r>
          </w:p>
        </w:tc>
        <w:tc>
          <w:tcPr>
            <w:tcW w:w="3743" w:type="pct"/>
          </w:tcPr>
          <w:p w14:paraId="246F2EE7" w14:textId="05F342D0" w:rsidR="00A423F5" w:rsidRPr="00AB70A0" w:rsidRDefault="00A423F5" w:rsidP="00A423F5">
            <w:pPr>
              <w:pStyle w:val="Tablebodytext"/>
              <w:rPr>
                <w:rFonts w:cs="Calibri"/>
              </w:rPr>
            </w:pPr>
            <w:r>
              <w:rPr>
                <w:rFonts w:cs="Calibri"/>
              </w:rPr>
              <w:t>r</w:t>
            </w:r>
            <w:r w:rsidRPr="00AB70A0">
              <w:rPr>
                <w:rFonts w:cs="Calibri"/>
              </w:rPr>
              <w:t>efers to the Industria</w:t>
            </w:r>
            <w:r>
              <w:rPr>
                <w:rFonts w:cs="Calibri"/>
              </w:rPr>
              <w:t xml:space="preserve">l Transformation Research Hubs </w:t>
            </w:r>
            <w:r w:rsidR="00227A9F">
              <w:rPr>
                <w:rFonts w:cs="Calibri"/>
              </w:rPr>
              <w:t xml:space="preserve">(ITRH) </w:t>
            </w:r>
            <w:r w:rsidRPr="00AB70A0">
              <w:rPr>
                <w:rFonts w:cs="Calibri"/>
              </w:rPr>
              <w:t>under the Industrial Transformation Research Program</w:t>
            </w:r>
            <w:r>
              <w:rPr>
                <w:rFonts w:cs="Calibri"/>
              </w:rPr>
              <w:t>.</w:t>
            </w:r>
          </w:p>
        </w:tc>
      </w:tr>
      <w:tr w:rsidR="00A423F5" w:rsidRPr="00CF66BD" w14:paraId="4A235DAF" w14:textId="77777777" w:rsidTr="00AB70A0">
        <w:trPr>
          <w:cantSplit/>
        </w:trPr>
        <w:tc>
          <w:tcPr>
            <w:tcW w:w="1257" w:type="pct"/>
          </w:tcPr>
          <w:p w14:paraId="60E0FB2D" w14:textId="668FEC13" w:rsidR="00A423F5" w:rsidRPr="00AB70A0" w:rsidRDefault="00A423F5" w:rsidP="00A423F5">
            <w:pPr>
              <w:pStyle w:val="Tablebodytext"/>
              <w:rPr>
                <w:rFonts w:cs="Calibri"/>
              </w:rPr>
            </w:pPr>
            <w:r>
              <w:rPr>
                <w:rFonts w:cs="Calibri"/>
              </w:rPr>
              <w:t xml:space="preserve">Research </w:t>
            </w:r>
            <w:r w:rsidRPr="00C83A5A">
              <w:rPr>
                <w:rFonts w:cs="Calibri"/>
              </w:rPr>
              <w:t>Hub Manager</w:t>
            </w:r>
          </w:p>
        </w:tc>
        <w:tc>
          <w:tcPr>
            <w:tcW w:w="3743" w:type="pct"/>
          </w:tcPr>
          <w:p w14:paraId="3210D0B4" w14:textId="388878D2" w:rsidR="00A423F5" w:rsidRDefault="00A423F5" w:rsidP="00A423F5">
            <w:pPr>
              <w:pStyle w:val="Tablebodytext"/>
              <w:rPr>
                <w:rFonts w:cs="Calibri"/>
              </w:rPr>
            </w:pPr>
            <w:r w:rsidRPr="00C83A5A">
              <w:rPr>
                <w:rFonts w:cs="Calibri"/>
              </w:rPr>
              <w:t xml:space="preserve">a person with relevant skills and experience who is able to management and facilitate the day-to-day operation of the </w:t>
            </w:r>
            <w:r>
              <w:rPr>
                <w:rFonts w:cs="Calibri"/>
              </w:rPr>
              <w:t xml:space="preserve">Research </w:t>
            </w:r>
            <w:r w:rsidRPr="00C83A5A">
              <w:rPr>
                <w:rFonts w:cs="Calibri"/>
              </w:rPr>
              <w:t>Hub.</w:t>
            </w:r>
          </w:p>
        </w:tc>
      </w:tr>
      <w:tr w:rsidR="00A423F5" w:rsidRPr="00CF66BD" w14:paraId="4BE07C86" w14:textId="77777777" w:rsidTr="00AB70A0">
        <w:trPr>
          <w:cantSplit/>
        </w:trPr>
        <w:tc>
          <w:tcPr>
            <w:tcW w:w="1257" w:type="pct"/>
          </w:tcPr>
          <w:p w14:paraId="6E51E32D" w14:textId="77777777" w:rsidR="00A423F5" w:rsidRPr="00AB70A0" w:rsidRDefault="00A423F5" w:rsidP="00A423F5">
            <w:pPr>
              <w:pStyle w:val="Tablebodytext"/>
              <w:rPr>
                <w:rFonts w:cs="Calibri"/>
              </w:rPr>
            </w:pPr>
            <w:r w:rsidRPr="00AB70A0">
              <w:rPr>
                <w:rFonts w:cs="Calibri"/>
              </w:rPr>
              <w:t>research infrastructure</w:t>
            </w:r>
          </w:p>
        </w:tc>
        <w:tc>
          <w:tcPr>
            <w:tcW w:w="3743" w:type="pct"/>
          </w:tcPr>
          <w:p w14:paraId="56851E19" w14:textId="77777777" w:rsidR="00A423F5" w:rsidRPr="00AB70A0" w:rsidRDefault="00A423F5" w:rsidP="00A423F5">
            <w:pPr>
              <w:pStyle w:val="Tablebodytext"/>
              <w:rPr>
                <w:rFonts w:cs="Calibri"/>
              </w:rPr>
            </w:pPr>
            <w:r w:rsidRPr="00AB70A0">
              <w:rPr>
                <w:rFonts w:cs="Calibri"/>
              </w:rPr>
              <w:t>the assets, facilities, services, and coordinated access to major national and/or international research facilities or consortia which directly support research in higher education organisations and more broadly, and which maintain the capacity of researchers to undertake excellent research and deliver innovative outcomes.</w:t>
            </w:r>
          </w:p>
        </w:tc>
      </w:tr>
      <w:tr w:rsidR="00A423F5" w:rsidRPr="00CF66BD" w14:paraId="77B20FCB" w14:textId="77777777" w:rsidTr="00AB70A0">
        <w:trPr>
          <w:cantSplit/>
        </w:trPr>
        <w:tc>
          <w:tcPr>
            <w:tcW w:w="1257" w:type="pct"/>
          </w:tcPr>
          <w:p w14:paraId="7E15F98B" w14:textId="77777777" w:rsidR="00A423F5" w:rsidRPr="00AB70A0" w:rsidRDefault="00A423F5" w:rsidP="00A423F5">
            <w:pPr>
              <w:pStyle w:val="Tablebodytext"/>
              <w:rPr>
                <w:rFonts w:cs="Calibri"/>
              </w:rPr>
            </w:pPr>
            <w:r w:rsidRPr="00AB70A0">
              <w:rPr>
                <w:rFonts w:cs="Calibri"/>
              </w:rPr>
              <w:t>Research Office</w:t>
            </w:r>
          </w:p>
        </w:tc>
        <w:tc>
          <w:tcPr>
            <w:tcW w:w="3743" w:type="pct"/>
          </w:tcPr>
          <w:p w14:paraId="2C1333AC" w14:textId="77777777" w:rsidR="00A423F5" w:rsidRPr="00AB70A0" w:rsidRDefault="00A423F5" w:rsidP="00A423F5">
            <w:pPr>
              <w:pStyle w:val="Tablebodytext"/>
              <w:rPr>
                <w:rFonts w:cs="Calibri"/>
              </w:rPr>
            </w:pPr>
            <w:r w:rsidRPr="00AB70A0">
              <w:rPr>
                <w:rFonts w:cs="Calibri"/>
              </w:rPr>
              <w:t>a business unit within an Eligible Organisation that is responsible for contact with the ARC regarding applications and projects.</w:t>
            </w:r>
          </w:p>
        </w:tc>
      </w:tr>
      <w:tr w:rsidR="00A423F5" w:rsidRPr="00CF66BD" w14:paraId="1D2F788E" w14:textId="77777777" w:rsidTr="00AB70A0">
        <w:trPr>
          <w:cantSplit/>
        </w:trPr>
        <w:tc>
          <w:tcPr>
            <w:tcW w:w="1257" w:type="pct"/>
          </w:tcPr>
          <w:p w14:paraId="0514D570" w14:textId="77777777" w:rsidR="00A423F5" w:rsidRPr="00AB70A0" w:rsidRDefault="00A423F5" w:rsidP="00A423F5">
            <w:pPr>
              <w:pStyle w:val="Tablebodytext"/>
              <w:rPr>
                <w:rFonts w:cs="Calibri"/>
              </w:rPr>
            </w:pPr>
            <w:r w:rsidRPr="00AB70A0">
              <w:rPr>
                <w:rFonts w:cs="Calibri"/>
              </w:rPr>
              <w:t>Research Opportunity and Performance Evidence (ROPE)</w:t>
            </w:r>
          </w:p>
        </w:tc>
        <w:tc>
          <w:tcPr>
            <w:tcW w:w="3743" w:type="pct"/>
          </w:tcPr>
          <w:p w14:paraId="0B4CD261" w14:textId="77777777" w:rsidR="00A423F5" w:rsidRPr="00AB70A0" w:rsidRDefault="00A423F5" w:rsidP="00A423F5">
            <w:pPr>
              <w:pStyle w:val="Tablebodytext"/>
              <w:rPr>
                <w:rFonts w:cs="Calibri"/>
              </w:rPr>
            </w:pPr>
            <w:r w:rsidRPr="00AB70A0">
              <w:rPr>
                <w:rFonts w:cs="Calibri"/>
              </w:rPr>
              <w:t>an ARC policy framework used to consider and assess the quality and research excellence of a named participant within the context of the participant’s career and life experiences. One key element is that the assessment process takes into account the quality rather than simply the volume or size of the research contribution.</w:t>
            </w:r>
          </w:p>
        </w:tc>
      </w:tr>
      <w:tr w:rsidR="00A423F5" w:rsidRPr="00CF66BD" w14:paraId="36D79EDA" w14:textId="77777777" w:rsidTr="00AB70A0">
        <w:trPr>
          <w:cantSplit/>
        </w:trPr>
        <w:tc>
          <w:tcPr>
            <w:tcW w:w="1257" w:type="pct"/>
          </w:tcPr>
          <w:p w14:paraId="4130A498" w14:textId="77777777" w:rsidR="00A423F5" w:rsidRPr="009F6589" w:rsidRDefault="00A423F5" w:rsidP="00A423F5">
            <w:pPr>
              <w:pStyle w:val="Tablebodytext"/>
              <w:rPr>
                <w:rFonts w:cs="Calibri"/>
              </w:rPr>
            </w:pPr>
            <w:r w:rsidRPr="009F6589">
              <w:rPr>
                <w:rFonts w:cs="Calibri"/>
              </w:rPr>
              <w:t>research output</w:t>
            </w:r>
          </w:p>
        </w:tc>
        <w:tc>
          <w:tcPr>
            <w:tcW w:w="3743" w:type="pct"/>
          </w:tcPr>
          <w:p w14:paraId="0227403A" w14:textId="07414030" w:rsidR="00A423F5" w:rsidRPr="009F6589" w:rsidRDefault="00A423F5" w:rsidP="00A423F5">
            <w:pPr>
              <w:pStyle w:val="Tablebodytext"/>
              <w:rPr>
                <w:rFonts w:cs="Calibri"/>
              </w:rPr>
            </w:pPr>
            <w:r w:rsidRPr="009F6589">
              <w:rPr>
                <w:rFonts w:cs="Calibri"/>
              </w:rPr>
              <w:t>includes all products (including Preprints or comparable resources) of an ARC-funded research Project that meet the definition of Research.</w:t>
            </w:r>
          </w:p>
        </w:tc>
      </w:tr>
      <w:tr w:rsidR="00A423F5" w:rsidRPr="00CF66BD" w14:paraId="04AC784D" w14:textId="77777777" w:rsidTr="00AB70A0">
        <w:trPr>
          <w:cantSplit/>
        </w:trPr>
        <w:tc>
          <w:tcPr>
            <w:tcW w:w="1257" w:type="pct"/>
          </w:tcPr>
          <w:p w14:paraId="2162C704" w14:textId="77777777" w:rsidR="00A423F5" w:rsidRPr="00AB70A0" w:rsidRDefault="00A423F5" w:rsidP="00A423F5">
            <w:pPr>
              <w:pStyle w:val="Tablebodytext"/>
              <w:rPr>
                <w:rFonts w:cs="Calibri"/>
              </w:rPr>
            </w:pPr>
            <w:r w:rsidRPr="00AB70A0">
              <w:rPr>
                <w:rFonts w:cs="Calibri"/>
              </w:rPr>
              <w:t>Selection Advisory Committee (SAC)</w:t>
            </w:r>
          </w:p>
        </w:tc>
        <w:tc>
          <w:tcPr>
            <w:tcW w:w="3743" w:type="pct"/>
          </w:tcPr>
          <w:p w14:paraId="65799741" w14:textId="77777777" w:rsidR="00A423F5" w:rsidRPr="00AB70A0" w:rsidRDefault="00A423F5" w:rsidP="00A423F5">
            <w:pPr>
              <w:pStyle w:val="Tablebodytext"/>
              <w:rPr>
                <w:rFonts w:cs="Calibri"/>
              </w:rPr>
            </w:pPr>
            <w:r w:rsidRPr="00AB70A0">
              <w:rPr>
                <w:rFonts w:cs="Calibri"/>
              </w:rPr>
              <w:t>a group of experts from academia and industry appointed to assist the ARC to assess applications and to provide a recommendation for funding to the CEO. A SAC may be drawn from the ARC College of Experts.</w:t>
            </w:r>
          </w:p>
        </w:tc>
      </w:tr>
      <w:tr w:rsidR="00A423F5" w:rsidRPr="00CF66BD" w14:paraId="2441E17E" w14:textId="77777777" w:rsidTr="00AB70A0">
        <w:trPr>
          <w:cantSplit/>
        </w:trPr>
        <w:tc>
          <w:tcPr>
            <w:tcW w:w="1257" w:type="pct"/>
          </w:tcPr>
          <w:p w14:paraId="40AC0A2F" w14:textId="77777777" w:rsidR="00A423F5" w:rsidRPr="00AB70A0" w:rsidRDefault="00A423F5" w:rsidP="00A423F5">
            <w:pPr>
              <w:pStyle w:val="Tablebodytext"/>
              <w:rPr>
                <w:rFonts w:cs="Calibri"/>
              </w:rPr>
            </w:pPr>
            <w:r w:rsidRPr="00AB70A0">
              <w:rPr>
                <w:rFonts w:cs="Calibri"/>
              </w:rPr>
              <w:t>selection process</w:t>
            </w:r>
          </w:p>
        </w:tc>
        <w:tc>
          <w:tcPr>
            <w:tcW w:w="3743" w:type="pct"/>
          </w:tcPr>
          <w:p w14:paraId="230F7D2D" w14:textId="77777777" w:rsidR="00A423F5" w:rsidRPr="00AB70A0" w:rsidRDefault="00A423F5" w:rsidP="00A423F5">
            <w:pPr>
              <w:pStyle w:val="Tablebodytext"/>
              <w:rPr>
                <w:rFonts w:cs="Calibri"/>
              </w:rPr>
            </w:pPr>
            <w:r w:rsidRPr="00AB70A0">
              <w:rPr>
                <w:rFonts w:cs="Calibri"/>
              </w:rPr>
              <w:t>the method used to select potential grantees. This process may involve comparative assessment of applications or the assessment of applications against the eligibility criteria and/or the assessment criteria.</w:t>
            </w:r>
          </w:p>
        </w:tc>
      </w:tr>
      <w:tr w:rsidR="00A423F5" w:rsidRPr="00CF66BD" w14:paraId="63DC3BC4" w14:textId="77777777" w:rsidTr="00AB70A0">
        <w:trPr>
          <w:cantSplit/>
        </w:trPr>
        <w:tc>
          <w:tcPr>
            <w:tcW w:w="1257" w:type="pct"/>
          </w:tcPr>
          <w:p w14:paraId="0E7476D1" w14:textId="54FB5183" w:rsidR="00A423F5" w:rsidRPr="00AB70A0" w:rsidRDefault="00A423F5" w:rsidP="00A423F5">
            <w:pPr>
              <w:pStyle w:val="Tablebodytext"/>
              <w:rPr>
                <w:rFonts w:cs="Calibri"/>
              </w:rPr>
            </w:pPr>
            <w:r>
              <w:rPr>
                <w:rFonts w:cs="Calibri"/>
              </w:rPr>
              <w:t>S</w:t>
            </w:r>
            <w:r w:rsidRPr="00AB70A0">
              <w:rPr>
                <w:rFonts w:cs="Calibri"/>
              </w:rPr>
              <w:t xml:space="preserve">pecial </w:t>
            </w:r>
            <w:r>
              <w:rPr>
                <w:rFonts w:cs="Calibri"/>
              </w:rPr>
              <w:t>C</w:t>
            </w:r>
            <w:r w:rsidRPr="00AB70A0">
              <w:rPr>
                <w:rFonts w:cs="Calibri"/>
              </w:rPr>
              <w:t>ondition</w:t>
            </w:r>
          </w:p>
        </w:tc>
        <w:tc>
          <w:tcPr>
            <w:tcW w:w="3743" w:type="pct"/>
          </w:tcPr>
          <w:p w14:paraId="24FEF3D0" w14:textId="77777777" w:rsidR="00A423F5" w:rsidRPr="00AB70A0" w:rsidRDefault="00A423F5" w:rsidP="00A423F5">
            <w:pPr>
              <w:pStyle w:val="Tablebodytext"/>
              <w:rPr>
                <w:rFonts w:cs="Calibri"/>
              </w:rPr>
            </w:pPr>
            <w:r w:rsidRPr="00AB70A0">
              <w:rPr>
                <w:rFonts w:cs="Calibri"/>
              </w:rPr>
              <w:t>a condition specified in a grant offer which governs the use of the funding provided by the ARC.</w:t>
            </w:r>
          </w:p>
        </w:tc>
      </w:tr>
      <w:tr w:rsidR="00A423F5" w:rsidRPr="00CF66BD" w14:paraId="55E2A499" w14:textId="77777777" w:rsidTr="00AB70A0">
        <w:trPr>
          <w:cantSplit/>
        </w:trPr>
        <w:tc>
          <w:tcPr>
            <w:tcW w:w="1257" w:type="pct"/>
          </w:tcPr>
          <w:p w14:paraId="12EDB9CE" w14:textId="77777777" w:rsidR="00A423F5" w:rsidRPr="00AB70A0" w:rsidRDefault="00A423F5" w:rsidP="00A423F5">
            <w:pPr>
              <w:pStyle w:val="Tablebodytext"/>
              <w:rPr>
                <w:rFonts w:cs="Calibri"/>
              </w:rPr>
            </w:pPr>
            <w:r w:rsidRPr="00AB70A0">
              <w:rPr>
                <w:rFonts w:cs="Calibri"/>
              </w:rPr>
              <w:t>technical workshop services</w:t>
            </w:r>
          </w:p>
        </w:tc>
        <w:tc>
          <w:tcPr>
            <w:tcW w:w="3743" w:type="pct"/>
          </w:tcPr>
          <w:p w14:paraId="44FDC105" w14:textId="77777777" w:rsidR="00A423F5" w:rsidRPr="00AB70A0" w:rsidRDefault="00A423F5" w:rsidP="00A423F5">
            <w:pPr>
              <w:pStyle w:val="Tablebodytext"/>
              <w:rPr>
                <w:rFonts w:cs="Calibri"/>
              </w:rPr>
            </w:pPr>
            <w:r w:rsidRPr="00AB70A0">
              <w:rPr>
                <w:rFonts w:cs="Calibri"/>
              </w:rPr>
              <w:t>the specialised construction and maintenance activities carried out by a technician, often within a dedicated facility for working with materials such as wood, glass, metal, plastics or electronics.</w:t>
            </w:r>
          </w:p>
        </w:tc>
      </w:tr>
      <w:tr w:rsidR="00A423F5" w:rsidRPr="00CF66BD" w14:paraId="6CA94504" w14:textId="77777777" w:rsidTr="00AB70A0">
        <w:trPr>
          <w:cantSplit/>
        </w:trPr>
        <w:tc>
          <w:tcPr>
            <w:tcW w:w="1257" w:type="pct"/>
          </w:tcPr>
          <w:p w14:paraId="7447B871" w14:textId="1EF6D1B8" w:rsidR="00A423F5" w:rsidRPr="00AB70A0" w:rsidRDefault="00A423F5" w:rsidP="00A423F5">
            <w:pPr>
              <w:pStyle w:val="Tablebodytext"/>
              <w:rPr>
                <w:rFonts w:cs="Calibri"/>
              </w:rPr>
            </w:pPr>
            <w:r w:rsidRPr="00AB70A0">
              <w:rPr>
                <w:rFonts w:cs="Calibri"/>
              </w:rPr>
              <w:lastRenderedPageBreak/>
              <w:t>Training Centre</w:t>
            </w:r>
            <w:r>
              <w:rPr>
                <w:rFonts w:cs="Calibri"/>
              </w:rPr>
              <w:t>s</w:t>
            </w:r>
          </w:p>
        </w:tc>
        <w:tc>
          <w:tcPr>
            <w:tcW w:w="3743" w:type="pct"/>
          </w:tcPr>
          <w:p w14:paraId="7E7BC108" w14:textId="072429CB" w:rsidR="00A423F5" w:rsidRPr="00AB70A0" w:rsidRDefault="00A423F5" w:rsidP="00A423F5">
            <w:pPr>
              <w:pStyle w:val="Tablebodytext"/>
              <w:rPr>
                <w:rFonts w:cs="Calibri"/>
              </w:rPr>
            </w:pPr>
            <w:r>
              <w:rPr>
                <w:rFonts w:cs="Calibri"/>
              </w:rPr>
              <w:t>r</w:t>
            </w:r>
            <w:r w:rsidRPr="00AB70A0">
              <w:rPr>
                <w:rFonts w:cs="Calibri"/>
              </w:rPr>
              <w:t>efers to the Industrial Transformation Training Centre</w:t>
            </w:r>
            <w:r>
              <w:rPr>
                <w:rFonts w:cs="Calibri"/>
              </w:rPr>
              <w:t>s</w:t>
            </w:r>
            <w:r w:rsidRPr="00AB70A0">
              <w:rPr>
                <w:rFonts w:cs="Calibri"/>
              </w:rPr>
              <w:t xml:space="preserve"> (ITTC) under the Industrial Transformation Research Program</w:t>
            </w:r>
            <w:r>
              <w:rPr>
                <w:rFonts w:cs="Calibri"/>
              </w:rPr>
              <w:t>.</w:t>
            </w:r>
          </w:p>
        </w:tc>
      </w:tr>
      <w:tr w:rsidR="00A423F5" w:rsidRPr="00CF66BD" w14:paraId="73EE8C03" w14:textId="77777777" w:rsidTr="00AB70A0">
        <w:trPr>
          <w:cantSplit/>
        </w:trPr>
        <w:tc>
          <w:tcPr>
            <w:tcW w:w="1257" w:type="pct"/>
          </w:tcPr>
          <w:p w14:paraId="72D15BDE" w14:textId="77777777" w:rsidR="00A423F5" w:rsidRPr="00AB70A0" w:rsidRDefault="00A423F5" w:rsidP="00A423F5">
            <w:pPr>
              <w:pStyle w:val="Tablebodytext"/>
              <w:rPr>
                <w:rFonts w:cs="Calibri"/>
              </w:rPr>
            </w:pPr>
            <w:r w:rsidRPr="00AB70A0">
              <w:rPr>
                <w:rFonts w:cs="Calibri"/>
              </w:rPr>
              <w:t>Training Centre Director</w:t>
            </w:r>
          </w:p>
        </w:tc>
        <w:tc>
          <w:tcPr>
            <w:tcW w:w="3743" w:type="pct"/>
          </w:tcPr>
          <w:p w14:paraId="64BE4F21" w14:textId="77777777" w:rsidR="00A423F5" w:rsidRPr="00AB70A0" w:rsidRDefault="00A423F5" w:rsidP="00A423F5">
            <w:pPr>
              <w:pStyle w:val="Tablebodytext"/>
              <w:rPr>
                <w:rFonts w:cs="Calibri"/>
              </w:rPr>
            </w:pPr>
            <w:r w:rsidRPr="00AB70A0">
              <w:rPr>
                <w:rFonts w:cs="Calibri"/>
              </w:rPr>
              <w:t>a participant who satisfies the eligibility criteria for a Training Centre Director under these grant guidelines.</w:t>
            </w:r>
          </w:p>
        </w:tc>
      </w:tr>
      <w:tr w:rsidR="00A423F5" w:rsidRPr="00CF66BD" w14:paraId="2A24392C" w14:textId="77777777" w:rsidTr="00AB70A0">
        <w:trPr>
          <w:cantSplit/>
        </w:trPr>
        <w:tc>
          <w:tcPr>
            <w:tcW w:w="1257" w:type="pct"/>
          </w:tcPr>
          <w:p w14:paraId="217E45EE" w14:textId="77777777" w:rsidR="00A423F5" w:rsidRPr="00AB70A0" w:rsidRDefault="00A423F5" w:rsidP="00A423F5">
            <w:pPr>
              <w:pStyle w:val="Tablebodytext"/>
              <w:rPr>
                <w:rFonts w:cs="Calibri"/>
              </w:rPr>
            </w:pPr>
            <w:r w:rsidRPr="00AB70A0">
              <w:rPr>
                <w:rFonts w:cs="Calibri"/>
              </w:rPr>
              <w:t>Training Centre Manager</w:t>
            </w:r>
          </w:p>
        </w:tc>
        <w:tc>
          <w:tcPr>
            <w:tcW w:w="3743" w:type="pct"/>
          </w:tcPr>
          <w:p w14:paraId="044D723D" w14:textId="77777777" w:rsidR="00A423F5" w:rsidRPr="00AB70A0" w:rsidRDefault="00A423F5" w:rsidP="00A423F5">
            <w:pPr>
              <w:pStyle w:val="Tablebodytext"/>
              <w:rPr>
                <w:rFonts w:cs="Calibri"/>
              </w:rPr>
            </w:pPr>
            <w:r w:rsidRPr="00AB70A0">
              <w:rPr>
                <w:rFonts w:cs="Calibri"/>
              </w:rPr>
              <w:t>a person with relevant skills and experience who is able to manage and facilitate the day-to-day operation of the Centre.</w:t>
            </w:r>
          </w:p>
        </w:tc>
      </w:tr>
      <w:tr w:rsidR="00A423F5" w:rsidRPr="00CF66BD" w14:paraId="44D374DF" w14:textId="77777777" w:rsidTr="00AB70A0">
        <w:trPr>
          <w:cantSplit/>
        </w:trPr>
        <w:tc>
          <w:tcPr>
            <w:tcW w:w="1257" w:type="pct"/>
          </w:tcPr>
          <w:p w14:paraId="4AB20A80" w14:textId="77777777" w:rsidR="00A423F5" w:rsidRPr="00AB70A0" w:rsidRDefault="00A423F5" w:rsidP="00A423F5">
            <w:pPr>
              <w:pStyle w:val="Tablebodytext"/>
              <w:rPr>
                <w:rFonts w:cs="Calibri"/>
              </w:rPr>
            </w:pPr>
            <w:r w:rsidRPr="00AB70A0">
              <w:rPr>
                <w:rFonts w:cs="Calibri"/>
              </w:rPr>
              <w:t>travel costs</w:t>
            </w:r>
          </w:p>
        </w:tc>
        <w:tc>
          <w:tcPr>
            <w:tcW w:w="3743" w:type="pct"/>
          </w:tcPr>
          <w:p w14:paraId="2B49AF36" w14:textId="77777777" w:rsidR="00A423F5" w:rsidRPr="00AB70A0" w:rsidRDefault="00A423F5" w:rsidP="00A423F5">
            <w:pPr>
              <w:pStyle w:val="Tablebodytext"/>
              <w:rPr>
                <w:rFonts w:cs="Calibri"/>
              </w:rPr>
            </w:pPr>
            <w:r w:rsidRPr="00AB70A0">
              <w:rPr>
                <w:rFonts w:cs="Calibri"/>
              </w:rPr>
              <w:t>the domestic and international economy travel costs associated with the project, including to foster and strengthen collaboration between researchers in Australia and overseas.</w:t>
            </w:r>
          </w:p>
        </w:tc>
      </w:tr>
      <w:tr w:rsidR="00A423F5" w:rsidRPr="00CF66BD" w14:paraId="49C26856" w14:textId="77777777" w:rsidTr="00AB70A0">
        <w:trPr>
          <w:cantSplit/>
        </w:trPr>
        <w:tc>
          <w:tcPr>
            <w:tcW w:w="1257" w:type="pct"/>
          </w:tcPr>
          <w:p w14:paraId="7F376912" w14:textId="77777777" w:rsidR="00A423F5" w:rsidRPr="00AB70A0" w:rsidRDefault="00A423F5" w:rsidP="00A423F5">
            <w:pPr>
              <w:pStyle w:val="Tablebodytext"/>
              <w:rPr>
                <w:rFonts w:cs="Calibri"/>
              </w:rPr>
            </w:pPr>
            <w:r w:rsidRPr="00AB70A0">
              <w:rPr>
                <w:rFonts w:cs="Calibri"/>
              </w:rPr>
              <w:t>value for money</w:t>
            </w:r>
          </w:p>
        </w:tc>
        <w:tc>
          <w:tcPr>
            <w:tcW w:w="3743" w:type="pct"/>
          </w:tcPr>
          <w:p w14:paraId="68380FC8" w14:textId="1177CE50" w:rsidR="00A423F5" w:rsidRPr="00AB70A0" w:rsidRDefault="00A423F5" w:rsidP="00A423F5">
            <w:pPr>
              <w:pStyle w:val="Tablebodytext"/>
              <w:rPr>
                <w:rFonts w:cs="Calibri"/>
              </w:rPr>
            </w:pPr>
            <w:r>
              <w:rPr>
                <w:szCs w:val="22"/>
              </w:rPr>
              <w:t>‘v</w:t>
            </w:r>
            <w:r w:rsidRPr="008C1F5C">
              <w:rPr>
                <w:szCs w:val="22"/>
              </w:rPr>
              <w:t>alue for money’ is a judgement based on the grant application representing an efficient, effective, economical and ethical use of public resources determined from a variety of considerations: merit of the proposal, risk, cost and expected cont</w:t>
            </w:r>
            <w:r>
              <w:rPr>
                <w:szCs w:val="22"/>
              </w:rPr>
              <w:t>ribution to outcome achievement.</w:t>
            </w:r>
          </w:p>
        </w:tc>
      </w:tr>
      <w:tr w:rsidR="00A423F5" w:rsidRPr="00CF66BD" w14:paraId="468E7D5E" w14:textId="77777777" w:rsidTr="00AB70A0">
        <w:trPr>
          <w:cantSplit/>
        </w:trPr>
        <w:tc>
          <w:tcPr>
            <w:tcW w:w="1257" w:type="pct"/>
          </w:tcPr>
          <w:p w14:paraId="42298EAC" w14:textId="7237388E" w:rsidR="00A423F5" w:rsidRPr="00AB70A0" w:rsidRDefault="00A423F5" w:rsidP="00A423F5">
            <w:pPr>
              <w:pStyle w:val="Tablebodytext"/>
              <w:rPr>
                <w:rFonts w:cs="Calibri"/>
              </w:rPr>
            </w:pPr>
            <w:r>
              <w:rPr>
                <w:rFonts w:cs="Calibri"/>
              </w:rPr>
              <w:t>V</w:t>
            </w:r>
            <w:r w:rsidRPr="00AB70A0">
              <w:rPr>
                <w:rFonts w:cs="Calibri"/>
              </w:rPr>
              <w:t xml:space="preserve">ariation of grant </w:t>
            </w:r>
            <w:r>
              <w:rPr>
                <w:rFonts w:cs="Calibri"/>
              </w:rPr>
              <w:t>a</w:t>
            </w:r>
            <w:r w:rsidRPr="00AB70A0">
              <w:rPr>
                <w:rFonts w:cs="Calibri"/>
              </w:rPr>
              <w:t>greement</w:t>
            </w:r>
            <w:r>
              <w:rPr>
                <w:rFonts w:cs="Calibri"/>
              </w:rPr>
              <w:t xml:space="preserve"> (Variation)</w:t>
            </w:r>
          </w:p>
        </w:tc>
        <w:tc>
          <w:tcPr>
            <w:tcW w:w="3743" w:type="pct"/>
          </w:tcPr>
          <w:p w14:paraId="4F5337BF" w14:textId="545C4D6E" w:rsidR="00A423F5" w:rsidRPr="00AB70A0" w:rsidRDefault="00A423F5" w:rsidP="00A423F5">
            <w:pPr>
              <w:pStyle w:val="Tablebodytext"/>
              <w:rPr>
                <w:rFonts w:cs="Calibri"/>
              </w:rPr>
            </w:pPr>
            <w:r w:rsidRPr="00AB70A0">
              <w:rPr>
                <w:rFonts w:cs="Calibri"/>
              </w:rPr>
              <w:t xml:space="preserve">a request submitted to the ARC in RMS to agree a change in the Grant agreement. </w:t>
            </w:r>
          </w:p>
        </w:tc>
      </w:tr>
      <w:tr w:rsidR="00A423F5" w:rsidRPr="00CF66BD" w14:paraId="17EF0979" w14:textId="77777777" w:rsidTr="00AB70A0">
        <w:trPr>
          <w:cantSplit/>
        </w:trPr>
        <w:tc>
          <w:tcPr>
            <w:tcW w:w="1257" w:type="pct"/>
          </w:tcPr>
          <w:p w14:paraId="636C56F6" w14:textId="77777777" w:rsidR="00A423F5" w:rsidRPr="00AB70A0" w:rsidRDefault="00A423F5" w:rsidP="00A423F5">
            <w:pPr>
              <w:pStyle w:val="Tablebodytext"/>
              <w:rPr>
                <w:rFonts w:cs="Calibri"/>
              </w:rPr>
            </w:pPr>
            <w:r w:rsidRPr="00AB70A0">
              <w:rPr>
                <w:rFonts w:cs="Calibri"/>
              </w:rPr>
              <w:t>We</w:t>
            </w:r>
          </w:p>
        </w:tc>
        <w:tc>
          <w:tcPr>
            <w:tcW w:w="3743" w:type="pct"/>
          </w:tcPr>
          <w:p w14:paraId="4E511713" w14:textId="77777777" w:rsidR="00A423F5" w:rsidRPr="00AB70A0" w:rsidRDefault="00A423F5" w:rsidP="00A423F5">
            <w:pPr>
              <w:pStyle w:val="Tablebodytext"/>
              <w:rPr>
                <w:rFonts w:cs="Calibri"/>
              </w:rPr>
            </w:pPr>
            <w:r w:rsidRPr="00AB70A0">
              <w:rPr>
                <w:rFonts w:cs="Calibri"/>
              </w:rPr>
              <w:t>the Australian Research Council (ARC). ‘Us’ and ‘Our’ are also used in this context.</w:t>
            </w:r>
          </w:p>
        </w:tc>
      </w:tr>
      <w:tr w:rsidR="00A423F5" w:rsidRPr="00CF66BD" w14:paraId="103114C2" w14:textId="77777777" w:rsidTr="00AB70A0">
        <w:trPr>
          <w:cantSplit/>
        </w:trPr>
        <w:tc>
          <w:tcPr>
            <w:tcW w:w="1257" w:type="pct"/>
          </w:tcPr>
          <w:p w14:paraId="484B2B11" w14:textId="77777777" w:rsidR="00A423F5" w:rsidRPr="00AB70A0" w:rsidRDefault="00A423F5" w:rsidP="00A423F5">
            <w:pPr>
              <w:pStyle w:val="Tablebodytext"/>
              <w:rPr>
                <w:rFonts w:cs="Calibri"/>
              </w:rPr>
            </w:pPr>
            <w:r w:rsidRPr="00AB70A0">
              <w:rPr>
                <w:rFonts w:cs="Calibri"/>
              </w:rPr>
              <w:t>You</w:t>
            </w:r>
          </w:p>
        </w:tc>
        <w:tc>
          <w:tcPr>
            <w:tcW w:w="3743" w:type="pct"/>
          </w:tcPr>
          <w:p w14:paraId="06C0094A" w14:textId="77777777" w:rsidR="00A423F5" w:rsidRPr="00AB70A0" w:rsidRDefault="00A423F5" w:rsidP="00A423F5">
            <w:pPr>
              <w:pStyle w:val="Tablebodytext"/>
              <w:rPr>
                <w:rFonts w:cs="Calibri"/>
              </w:rPr>
            </w:pPr>
            <w:r w:rsidRPr="00AB70A0">
              <w:rPr>
                <w:rFonts w:cs="Calibri"/>
              </w:rPr>
              <w:t>the Eligible Organisation that submitted the application. ‘Your’ is also used in this context.</w:t>
            </w:r>
          </w:p>
        </w:tc>
      </w:tr>
    </w:tbl>
    <w:p w14:paraId="35A5BCF3" w14:textId="77777777" w:rsidR="00717A6F" w:rsidRDefault="00717A6F" w:rsidP="00376EF9"/>
    <w:p w14:paraId="07106DB5" w14:textId="77777777" w:rsidR="00717A6F" w:rsidRDefault="00717A6F">
      <w:pPr>
        <w:spacing w:after="0"/>
        <w:ind w:left="0"/>
        <w:rPr>
          <w:rFonts w:asciiTheme="majorHAnsi" w:eastAsiaTheme="majorEastAsia" w:hAnsiTheme="majorHAnsi" w:cstheme="majorBidi"/>
          <w:b/>
          <w:bCs/>
          <w:color w:val="1F497D" w:themeColor="text2"/>
          <w:sz w:val="32"/>
          <w:szCs w:val="30"/>
          <w:lang w:eastAsia="en-US"/>
        </w:rPr>
      </w:pPr>
      <w:r>
        <w:br w:type="page"/>
      </w:r>
    </w:p>
    <w:p w14:paraId="317DDA49" w14:textId="324E75F8" w:rsidR="00C24E4C" w:rsidRDefault="00C24E4C" w:rsidP="00C24E4C">
      <w:pPr>
        <w:pStyle w:val="GrantGuidelinesHeading1"/>
        <w:ind w:left="0" w:firstLine="0"/>
      </w:pPr>
      <w:bookmarkStart w:id="502" w:name="_Toc142565868"/>
      <w:r>
        <w:lastRenderedPageBreak/>
        <w:t xml:space="preserve">Appendix B: </w:t>
      </w:r>
      <w:bookmarkStart w:id="503" w:name="_Toc117595781"/>
      <w:r w:rsidRPr="002A27FE">
        <w:t>Eligible Organisations</w:t>
      </w:r>
      <w:bookmarkEnd w:id="502"/>
      <w:bookmarkEnd w:id="503"/>
    </w:p>
    <w:tbl>
      <w:tblPr>
        <w:tblStyle w:val="TableGrid"/>
        <w:tblW w:w="10490" w:type="dxa"/>
        <w:tblInd w:w="-714" w:type="dxa"/>
        <w:tblLook w:val="04A0" w:firstRow="1" w:lastRow="0" w:firstColumn="1" w:lastColumn="0" w:noHBand="0" w:noVBand="1"/>
        <w:tblCaption w:val="Eligible Organisation List"/>
        <w:tblDescription w:val="List of all eligible organisations"/>
      </w:tblPr>
      <w:tblGrid>
        <w:gridCol w:w="3403"/>
        <w:gridCol w:w="1559"/>
        <w:gridCol w:w="283"/>
        <w:gridCol w:w="3261"/>
        <w:gridCol w:w="1984"/>
      </w:tblGrid>
      <w:tr w:rsidR="00C24E4C" w14:paraId="4CB934A6" w14:textId="77777777">
        <w:tc>
          <w:tcPr>
            <w:tcW w:w="3403" w:type="dxa"/>
            <w:shd w:val="clear" w:color="auto" w:fill="17365D"/>
          </w:tcPr>
          <w:p w14:paraId="442BFE62" w14:textId="77777777" w:rsidR="00C24E4C" w:rsidRPr="00203DD3" w:rsidRDefault="00C24E4C">
            <w:pPr>
              <w:ind w:left="0"/>
              <w:jc w:val="both"/>
              <w:rPr>
                <w:rFonts w:ascii="Calibri" w:hAnsi="Calibri" w:cs="Calibri"/>
                <w:b/>
                <w:bCs/>
                <w:sz w:val="20"/>
                <w:szCs w:val="20"/>
              </w:rPr>
            </w:pPr>
            <w:r w:rsidRPr="00203DD3">
              <w:rPr>
                <w:rFonts w:ascii="Calibri" w:hAnsi="Calibri" w:cs="Calibri"/>
                <w:b/>
                <w:bCs/>
                <w:sz w:val="20"/>
                <w:szCs w:val="20"/>
              </w:rPr>
              <w:t>Organisation Name</w:t>
            </w:r>
          </w:p>
        </w:tc>
        <w:tc>
          <w:tcPr>
            <w:tcW w:w="1559" w:type="dxa"/>
            <w:shd w:val="clear" w:color="auto" w:fill="17365D"/>
          </w:tcPr>
          <w:p w14:paraId="66CAC39A" w14:textId="77777777" w:rsidR="00C24E4C" w:rsidRPr="00203DD3" w:rsidRDefault="00C24E4C">
            <w:pPr>
              <w:ind w:left="0"/>
              <w:jc w:val="both"/>
              <w:rPr>
                <w:rFonts w:ascii="Calibri" w:hAnsi="Calibri" w:cs="Calibri"/>
                <w:b/>
                <w:bCs/>
                <w:sz w:val="20"/>
                <w:szCs w:val="20"/>
              </w:rPr>
            </w:pPr>
            <w:r w:rsidRPr="00203DD3">
              <w:rPr>
                <w:rFonts w:ascii="Calibri" w:hAnsi="Calibri" w:cs="Calibri"/>
                <w:b/>
                <w:bCs/>
                <w:sz w:val="20"/>
                <w:szCs w:val="20"/>
              </w:rPr>
              <w:t>Organisation ABN</w:t>
            </w:r>
          </w:p>
        </w:tc>
        <w:tc>
          <w:tcPr>
            <w:tcW w:w="283" w:type="dxa"/>
            <w:tcBorders>
              <w:bottom w:val="nil"/>
            </w:tcBorders>
            <w:shd w:val="clear" w:color="auto" w:fill="17365D"/>
          </w:tcPr>
          <w:p w14:paraId="0BBEC829" w14:textId="77777777" w:rsidR="00C24E4C" w:rsidRPr="00203DD3" w:rsidRDefault="00C24E4C">
            <w:pPr>
              <w:jc w:val="both"/>
              <w:rPr>
                <w:rFonts w:ascii="Calibri" w:hAnsi="Calibri" w:cs="Calibri"/>
                <w:b/>
                <w:bCs/>
                <w:sz w:val="20"/>
                <w:szCs w:val="20"/>
              </w:rPr>
            </w:pPr>
          </w:p>
        </w:tc>
        <w:tc>
          <w:tcPr>
            <w:tcW w:w="3261" w:type="dxa"/>
            <w:shd w:val="clear" w:color="auto" w:fill="17365D"/>
          </w:tcPr>
          <w:p w14:paraId="31117EDF" w14:textId="77777777" w:rsidR="00C24E4C" w:rsidRPr="00203DD3" w:rsidRDefault="00C24E4C">
            <w:pPr>
              <w:ind w:left="0"/>
              <w:jc w:val="both"/>
              <w:rPr>
                <w:rFonts w:ascii="Calibri" w:hAnsi="Calibri" w:cs="Calibri"/>
                <w:b/>
                <w:bCs/>
                <w:sz w:val="20"/>
                <w:szCs w:val="20"/>
              </w:rPr>
            </w:pPr>
            <w:r w:rsidRPr="00203DD3">
              <w:rPr>
                <w:rFonts w:ascii="Calibri" w:hAnsi="Calibri" w:cs="Calibri"/>
                <w:b/>
                <w:bCs/>
                <w:sz w:val="20"/>
                <w:szCs w:val="20"/>
              </w:rPr>
              <w:t>Organisation Name</w:t>
            </w:r>
          </w:p>
        </w:tc>
        <w:tc>
          <w:tcPr>
            <w:tcW w:w="1984" w:type="dxa"/>
            <w:shd w:val="clear" w:color="auto" w:fill="17365D"/>
          </w:tcPr>
          <w:p w14:paraId="073D10C6" w14:textId="77777777" w:rsidR="00C24E4C" w:rsidRPr="00203DD3" w:rsidRDefault="00C24E4C">
            <w:pPr>
              <w:ind w:left="0"/>
              <w:jc w:val="both"/>
              <w:rPr>
                <w:rFonts w:ascii="Calibri" w:hAnsi="Calibri" w:cs="Calibri"/>
                <w:b/>
                <w:bCs/>
                <w:sz w:val="20"/>
                <w:szCs w:val="20"/>
              </w:rPr>
            </w:pPr>
            <w:r w:rsidRPr="00203DD3">
              <w:rPr>
                <w:rFonts w:ascii="Calibri" w:hAnsi="Calibri" w:cs="Calibri"/>
                <w:b/>
                <w:bCs/>
                <w:sz w:val="20"/>
                <w:szCs w:val="20"/>
              </w:rPr>
              <w:t>Organisation ABN</w:t>
            </w:r>
          </w:p>
        </w:tc>
      </w:tr>
      <w:tr w:rsidR="00C24E4C" w14:paraId="4C6E047E" w14:textId="77777777">
        <w:tc>
          <w:tcPr>
            <w:tcW w:w="3403" w:type="dxa"/>
          </w:tcPr>
          <w:p w14:paraId="7825B166" w14:textId="77777777" w:rsidR="00C24E4C" w:rsidRPr="00203DD3" w:rsidRDefault="00C24E4C">
            <w:pPr>
              <w:ind w:left="0"/>
              <w:rPr>
                <w:sz w:val="20"/>
                <w:szCs w:val="20"/>
              </w:rPr>
            </w:pPr>
            <w:r w:rsidRPr="00203DD3">
              <w:rPr>
                <w:rFonts w:ascii="Calibri" w:hAnsi="Calibri" w:cs="Calibri"/>
                <w:sz w:val="20"/>
                <w:szCs w:val="20"/>
              </w:rPr>
              <w:t>Australian Catholic University</w:t>
            </w:r>
          </w:p>
        </w:tc>
        <w:tc>
          <w:tcPr>
            <w:tcW w:w="1559" w:type="dxa"/>
          </w:tcPr>
          <w:p w14:paraId="591381E0" w14:textId="77777777" w:rsidR="00C24E4C" w:rsidRPr="00203DD3" w:rsidRDefault="00C24E4C">
            <w:pPr>
              <w:ind w:left="0"/>
              <w:rPr>
                <w:sz w:val="20"/>
                <w:szCs w:val="20"/>
              </w:rPr>
            </w:pPr>
            <w:r w:rsidRPr="00203DD3">
              <w:rPr>
                <w:rFonts w:ascii="Calibri" w:hAnsi="Calibri" w:cs="Calibri"/>
                <w:sz w:val="20"/>
                <w:szCs w:val="20"/>
              </w:rPr>
              <w:t>15 050 192 660</w:t>
            </w:r>
          </w:p>
        </w:tc>
        <w:tc>
          <w:tcPr>
            <w:tcW w:w="283" w:type="dxa"/>
            <w:tcBorders>
              <w:top w:val="nil"/>
              <w:bottom w:val="nil"/>
            </w:tcBorders>
          </w:tcPr>
          <w:p w14:paraId="5C6A56E6" w14:textId="77777777" w:rsidR="00C24E4C" w:rsidRDefault="00C24E4C">
            <w:pPr>
              <w:ind w:left="0"/>
            </w:pPr>
          </w:p>
        </w:tc>
        <w:tc>
          <w:tcPr>
            <w:tcW w:w="3261" w:type="dxa"/>
          </w:tcPr>
          <w:p w14:paraId="76949E4D" w14:textId="77777777" w:rsidR="00C24E4C" w:rsidRPr="00203DD3" w:rsidRDefault="00C24E4C">
            <w:pPr>
              <w:ind w:left="0"/>
              <w:rPr>
                <w:sz w:val="20"/>
                <w:szCs w:val="20"/>
              </w:rPr>
            </w:pPr>
            <w:r w:rsidRPr="00203DD3">
              <w:rPr>
                <w:rFonts w:ascii="Calibri" w:hAnsi="Calibri" w:cs="Calibri"/>
                <w:sz w:val="20"/>
                <w:szCs w:val="20"/>
              </w:rPr>
              <w:t>Swinburne University of Technology</w:t>
            </w:r>
          </w:p>
        </w:tc>
        <w:tc>
          <w:tcPr>
            <w:tcW w:w="1984" w:type="dxa"/>
          </w:tcPr>
          <w:p w14:paraId="3E89EDA1" w14:textId="77777777" w:rsidR="00C24E4C" w:rsidRPr="00203DD3" w:rsidRDefault="00C24E4C">
            <w:pPr>
              <w:ind w:left="0"/>
              <w:rPr>
                <w:sz w:val="20"/>
                <w:szCs w:val="20"/>
              </w:rPr>
            </w:pPr>
            <w:r w:rsidRPr="00203DD3">
              <w:rPr>
                <w:rFonts w:ascii="Calibri" w:hAnsi="Calibri" w:cs="Calibri"/>
                <w:sz w:val="20"/>
                <w:szCs w:val="20"/>
              </w:rPr>
              <w:t>13 628 586 699</w:t>
            </w:r>
          </w:p>
        </w:tc>
      </w:tr>
      <w:tr w:rsidR="00C24E4C" w14:paraId="5ADE8CDD" w14:textId="77777777">
        <w:tc>
          <w:tcPr>
            <w:tcW w:w="3403" w:type="dxa"/>
          </w:tcPr>
          <w:p w14:paraId="33AF28CC" w14:textId="77777777" w:rsidR="00C24E4C" w:rsidRPr="00203DD3" w:rsidRDefault="00C24E4C">
            <w:pPr>
              <w:ind w:left="0"/>
              <w:rPr>
                <w:sz w:val="20"/>
                <w:szCs w:val="20"/>
              </w:rPr>
            </w:pPr>
            <w:r w:rsidRPr="00203DD3">
              <w:rPr>
                <w:rFonts w:ascii="Calibri" w:hAnsi="Calibri" w:cs="Calibri"/>
                <w:sz w:val="20"/>
                <w:szCs w:val="20"/>
              </w:rPr>
              <w:t>Australian Institute of Aboriginal and Torres Strait Islander Studies</w:t>
            </w:r>
          </w:p>
        </w:tc>
        <w:tc>
          <w:tcPr>
            <w:tcW w:w="1559" w:type="dxa"/>
          </w:tcPr>
          <w:p w14:paraId="61BCD779" w14:textId="77777777" w:rsidR="00C24E4C" w:rsidRPr="00203DD3" w:rsidRDefault="00C24E4C">
            <w:pPr>
              <w:ind w:left="0"/>
              <w:rPr>
                <w:sz w:val="20"/>
                <w:szCs w:val="20"/>
              </w:rPr>
            </w:pPr>
            <w:r w:rsidRPr="00203DD3">
              <w:rPr>
                <w:rFonts w:ascii="Calibri" w:hAnsi="Calibri" w:cs="Calibri"/>
                <w:sz w:val="20"/>
                <w:szCs w:val="20"/>
              </w:rPr>
              <w:t>62 020 533 641</w:t>
            </w:r>
          </w:p>
        </w:tc>
        <w:tc>
          <w:tcPr>
            <w:tcW w:w="283" w:type="dxa"/>
            <w:tcBorders>
              <w:top w:val="nil"/>
              <w:bottom w:val="nil"/>
            </w:tcBorders>
          </w:tcPr>
          <w:p w14:paraId="24A33418" w14:textId="77777777" w:rsidR="00C24E4C" w:rsidRDefault="00C24E4C">
            <w:pPr>
              <w:ind w:left="0"/>
            </w:pPr>
          </w:p>
        </w:tc>
        <w:tc>
          <w:tcPr>
            <w:tcW w:w="3261" w:type="dxa"/>
          </w:tcPr>
          <w:p w14:paraId="24124F38" w14:textId="77777777" w:rsidR="00C24E4C" w:rsidRPr="00203DD3" w:rsidRDefault="00C24E4C">
            <w:pPr>
              <w:ind w:left="0"/>
              <w:rPr>
                <w:sz w:val="20"/>
                <w:szCs w:val="20"/>
              </w:rPr>
            </w:pPr>
            <w:r w:rsidRPr="00203DD3">
              <w:rPr>
                <w:rFonts w:ascii="Calibri" w:hAnsi="Calibri" w:cs="Calibri"/>
                <w:sz w:val="20"/>
                <w:szCs w:val="20"/>
              </w:rPr>
              <w:t>The Australian National University</w:t>
            </w:r>
          </w:p>
        </w:tc>
        <w:tc>
          <w:tcPr>
            <w:tcW w:w="1984" w:type="dxa"/>
          </w:tcPr>
          <w:p w14:paraId="6D75CA4B" w14:textId="77777777" w:rsidR="00C24E4C" w:rsidRPr="00203DD3" w:rsidRDefault="00C24E4C">
            <w:pPr>
              <w:ind w:left="0"/>
              <w:rPr>
                <w:sz w:val="20"/>
                <w:szCs w:val="20"/>
              </w:rPr>
            </w:pPr>
            <w:r w:rsidRPr="00203DD3">
              <w:rPr>
                <w:rFonts w:ascii="Calibri" w:hAnsi="Calibri" w:cs="Calibri"/>
                <w:sz w:val="20"/>
                <w:szCs w:val="20"/>
              </w:rPr>
              <w:t>52 234 063 906</w:t>
            </w:r>
          </w:p>
        </w:tc>
      </w:tr>
      <w:tr w:rsidR="00C24E4C" w14:paraId="626F90F7" w14:textId="77777777">
        <w:tc>
          <w:tcPr>
            <w:tcW w:w="3403" w:type="dxa"/>
          </w:tcPr>
          <w:p w14:paraId="26CEF099" w14:textId="77777777" w:rsidR="00C24E4C" w:rsidRPr="00203DD3" w:rsidRDefault="00C24E4C">
            <w:pPr>
              <w:ind w:left="0"/>
              <w:rPr>
                <w:sz w:val="20"/>
                <w:szCs w:val="20"/>
              </w:rPr>
            </w:pPr>
            <w:r w:rsidRPr="00203DD3">
              <w:rPr>
                <w:rFonts w:ascii="Calibri" w:hAnsi="Calibri" w:cs="Calibri"/>
                <w:sz w:val="20"/>
                <w:szCs w:val="20"/>
              </w:rPr>
              <w:t>Avondale University</w:t>
            </w:r>
          </w:p>
        </w:tc>
        <w:tc>
          <w:tcPr>
            <w:tcW w:w="1559" w:type="dxa"/>
          </w:tcPr>
          <w:p w14:paraId="6BF0F027" w14:textId="77777777" w:rsidR="00C24E4C" w:rsidRPr="00203DD3" w:rsidRDefault="00C24E4C">
            <w:pPr>
              <w:ind w:left="0"/>
              <w:rPr>
                <w:sz w:val="20"/>
                <w:szCs w:val="20"/>
              </w:rPr>
            </w:pPr>
            <w:r w:rsidRPr="00203DD3">
              <w:rPr>
                <w:rFonts w:ascii="Calibri" w:hAnsi="Calibri" w:cs="Calibri"/>
                <w:sz w:val="20"/>
                <w:szCs w:val="20"/>
              </w:rPr>
              <w:t>53 108 186 401</w:t>
            </w:r>
          </w:p>
        </w:tc>
        <w:tc>
          <w:tcPr>
            <w:tcW w:w="283" w:type="dxa"/>
            <w:tcBorders>
              <w:top w:val="nil"/>
              <w:bottom w:val="nil"/>
            </w:tcBorders>
          </w:tcPr>
          <w:p w14:paraId="1539E874" w14:textId="77777777" w:rsidR="00C24E4C" w:rsidRDefault="00C24E4C">
            <w:pPr>
              <w:ind w:left="0"/>
            </w:pPr>
          </w:p>
        </w:tc>
        <w:tc>
          <w:tcPr>
            <w:tcW w:w="3261" w:type="dxa"/>
          </w:tcPr>
          <w:p w14:paraId="69976D59" w14:textId="77777777" w:rsidR="00C24E4C" w:rsidRPr="00203DD3" w:rsidRDefault="00C24E4C">
            <w:pPr>
              <w:ind w:left="0"/>
              <w:rPr>
                <w:sz w:val="20"/>
                <w:szCs w:val="20"/>
              </w:rPr>
            </w:pPr>
            <w:r w:rsidRPr="00203DD3">
              <w:rPr>
                <w:rFonts w:ascii="Calibri" w:hAnsi="Calibri" w:cs="Calibri"/>
                <w:sz w:val="20"/>
                <w:szCs w:val="20"/>
              </w:rPr>
              <w:t>The University of Adelaide</w:t>
            </w:r>
          </w:p>
        </w:tc>
        <w:tc>
          <w:tcPr>
            <w:tcW w:w="1984" w:type="dxa"/>
          </w:tcPr>
          <w:p w14:paraId="714AECE9" w14:textId="77777777" w:rsidR="00C24E4C" w:rsidRPr="00203DD3" w:rsidRDefault="00C24E4C">
            <w:pPr>
              <w:ind w:left="0"/>
              <w:rPr>
                <w:sz w:val="20"/>
                <w:szCs w:val="20"/>
              </w:rPr>
            </w:pPr>
            <w:r w:rsidRPr="00203DD3">
              <w:rPr>
                <w:rFonts w:ascii="Calibri" w:hAnsi="Calibri" w:cs="Calibri"/>
                <w:sz w:val="20"/>
                <w:szCs w:val="20"/>
              </w:rPr>
              <w:t>61 249 878 937</w:t>
            </w:r>
          </w:p>
        </w:tc>
      </w:tr>
      <w:tr w:rsidR="00C24E4C" w14:paraId="74A1C3AF" w14:textId="77777777">
        <w:tc>
          <w:tcPr>
            <w:tcW w:w="3403" w:type="dxa"/>
          </w:tcPr>
          <w:p w14:paraId="6D194A57" w14:textId="77777777" w:rsidR="00C24E4C" w:rsidRPr="00203DD3" w:rsidRDefault="00C24E4C">
            <w:pPr>
              <w:ind w:left="0"/>
              <w:rPr>
                <w:sz w:val="20"/>
                <w:szCs w:val="20"/>
              </w:rPr>
            </w:pPr>
            <w:r w:rsidRPr="00203DD3">
              <w:rPr>
                <w:rFonts w:ascii="Calibri" w:hAnsi="Calibri" w:cs="Calibri"/>
                <w:sz w:val="20"/>
                <w:szCs w:val="20"/>
              </w:rPr>
              <w:t>Batchelor Institute of Indigenous Tertiary Education</w:t>
            </w:r>
          </w:p>
        </w:tc>
        <w:tc>
          <w:tcPr>
            <w:tcW w:w="1559" w:type="dxa"/>
          </w:tcPr>
          <w:p w14:paraId="7E45DA0C" w14:textId="77777777" w:rsidR="00C24E4C" w:rsidRPr="00203DD3" w:rsidRDefault="00C24E4C">
            <w:pPr>
              <w:ind w:left="0"/>
              <w:rPr>
                <w:sz w:val="20"/>
                <w:szCs w:val="20"/>
              </w:rPr>
            </w:pPr>
            <w:r w:rsidRPr="00203DD3">
              <w:rPr>
                <w:rFonts w:ascii="Calibri" w:hAnsi="Calibri" w:cs="Calibri"/>
                <w:sz w:val="20"/>
                <w:szCs w:val="20"/>
              </w:rPr>
              <w:t>32 039 179 166</w:t>
            </w:r>
          </w:p>
        </w:tc>
        <w:tc>
          <w:tcPr>
            <w:tcW w:w="283" w:type="dxa"/>
            <w:tcBorders>
              <w:top w:val="nil"/>
              <w:bottom w:val="nil"/>
            </w:tcBorders>
          </w:tcPr>
          <w:p w14:paraId="58CAF4AC" w14:textId="77777777" w:rsidR="00C24E4C" w:rsidRDefault="00C24E4C">
            <w:pPr>
              <w:ind w:left="0"/>
            </w:pPr>
          </w:p>
        </w:tc>
        <w:tc>
          <w:tcPr>
            <w:tcW w:w="3261" w:type="dxa"/>
          </w:tcPr>
          <w:p w14:paraId="7D193D20" w14:textId="77777777" w:rsidR="00C24E4C" w:rsidRPr="00203DD3" w:rsidRDefault="00C24E4C">
            <w:pPr>
              <w:ind w:left="0"/>
              <w:rPr>
                <w:sz w:val="20"/>
                <w:szCs w:val="20"/>
              </w:rPr>
            </w:pPr>
            <w:r w:rsidRPr="00203DD3">
              <w:rPr>
                <w:rFonts w:ascii="Calibri" w:hAnsi="Calibri" w:cs="Calibri"/>
                <w:sz w:val="20"/>
                <w:szCs w:val="20"/>
              </w:rPr>
              <w:t>The University of Melbourne</w:t>
            </w:r>
          </w:p>
        </w:tc>
        <w:tc>
          <w:tcPr>
            <w:tcW w:w="1984" w:type="dxa"/>
          </w:tcPr>
          <w:p w14:paraId="4C4B023D" w14:textId="77777777" w:rsidR="00C24E4C" w:rsidRPr="00203DD3" w:rsidRDefault="00C24E4C">
            <w:pPr>
              <w:ind w:left="0"/>
              <w:rPr>
                <w:sz w:val="20"/>
                <w:szCs w:val="20"/>
              </w:rPr>
            </w:pPr>
            <w:r w:rsidRPr="00203DD3">
              <w:rPr>
                <w:rFonts w:ascii="Calibri" w:hAnsi="Calibri" w:cs="Calibri"/>
                <w:sz w:val="20"/>
                <w:szCs w:val="20"/>
              </w:rPr>
              <w:t>84 002 705 224</w:t>
            </w:r>
          </w:p>
        </w:tc>
      </w:tr>
      <w:tr w:rsidR="00C24E4C" w14:paraId="1E511749" w14:textId="77777777">
        <w:tc>
          <w:tcPr>
            <w:tcW w:w="3403" w:type="dxa"/>
          </w:tcPr>
          <w:p w14:paraId="7CDD157E" w14:textId="77777777" w:rsidR="00C24E4C" w:rsidRPr="00203DD3" w:rsidRDefault="00C24E4C">
            <w:pPr>
              <w:ind w:left="0"/>
              <w:rPr>
                <w:sz w:val="20"/>
                <w:szCs w:val="20"/>
              </w:rPr>
            </w:pPr>
            <w:r w:rsidRPr="00203DD3">
              <w:rPr>
                <w:rFonts w:ascii="Calibri" w:hAnsi="Calibri" w:cs="Calibri"/>
                <w:sz w:val="20"/>
                <w:szCs w:val="20"/>
              </w:rPr>
              <w:t>Bond University</w:t>
            </w:r>
          </w:p>
        </w:tc>
        <w:tc>
          <w:tcPr>
            <w:tcW w:w="1559" w:type="dxa"/>
          </w:tcPr>
          <w:p w14:paraId="488E8BF8" w14:textId="77777777" w:rsidR="00C24E4C" w:rsidRPr="00203DD3" w:rsidRDefault="00C24E4C">
            <w:pPr>
              <w:ind w:left="0"/>
              <w:rPr>
                <w:sz w:val="20"/>
                <w:szCs w:val="20"/>
              </w:rPr>
            </w:pPr>
            <w:r w:rsidRPr="00203DD3">
              <w:rPr>
                <w:rFonts w:ascii="Calibri" w:hAnsi="Calibri" w:cs="Calibri"/>
                <w:sz w:val="20"/>
                <w:szCs w:val="20"/>
              </w:rPr>
              <w:t>88 010 694 121</w:t>
            </w:r>
          </w:p>
        </w:tc>
        <w:tc>
          <w:tcPr>
            <w:tcW w:w="283" w:type="dxa"/>
            <w:tcBorders>
              <w:top w:val="nil"/>
              <w:bottom w:val="nil"/>
            </w:tcBorders>
          </w:tcPr>
          <w:p w14:paraId="1F9C730D" w14:textId="77777777" w:rsidR="00C24E4C" w:rsidRDefault="00C24E4C">
            <w:pPr>
              <w:ind w:left="0"/>
            </w:pPr>
          </w:p>
        </w:tc>
        <w:tc>
          <w:tcPr>
            <w:tcW w:w="3261" w:type="dxa"/>
          </w:tcPr>
          <w:p w14:paraId="4FF677EA" w14:textId="77777777" w:rsidR="00C24E4C" w:rsidRPr="00203DD3" w:rsidRDefault="00C24E4C">
            <w:pPr>
              <w:ind w:left="0"/>
              <w:rPr>
                <w:sz w:val="20"/>
                <w:szCs w:val="20"/>
              </w:rPr>
            </w:pPr>
            <w:r w:rsidRPr="00203DD3">
              <w:rPr>
                <w:rFonts w:ascii="Calibri" w:hAnsi="Calibri" w:cs="Calibri"/>
                <w:sz w:val="20"/>
                <w:szCs w:val="20"/>
              </w:rPr>
              <w:t>The University of New England</w:t>
            </w:r>
          </w:p>
        </w:tc>
        <w:tc>
          <w:tcPr>
            <w:tcW w:w="1984" w:type="dxa"/>
          </w:tcPr>
          <w:p w14:paraId="3D631CB5" w14:textId="77777777" w:rsidR="00C24E4C" w:rsidRPr="00203DD3" w:rsidRDefault="00C24E4C">
            <w:pPr>
              <w:ind w:left="0"/>
              <w:rPr>
                <w:sz w:val="20"/>
                <w:szCs w:val="20"/>
              </w:rPr>
            </w:pPr>
            <w:r w:rsidRPr="00203DD3">
              <w:rPr>
                <w:rFonts w:ascii="Calibri" w:hAnsi="Calibri" w:cs="Calibri"/>
                <w:sz w:val="20"/>
                <w:szCs w:val="20"/>
              </w:rPr>
              <w:t>75 792 454 315</w:t>
            </w:r>
          </w:p>
        </w:tc>
      </w:tr>
      <w:tr w:rsidR="00C24E4C" w14:paraId="63C7D696" w14:textId="77777777">
        <w:tc>
          <w:tcPr>
            <w:tcW w:w="3403" w:type="dxa"/>
          </w:tcPr>
          <w:p w14:paraId="27F70298" w14:textId="77777777" w:rsidR="00C24E4C" w:rsidRPr="00203DD3" w:rsidRDefault="00C24E4C">
            <w:pPr>
              <w:ind w:left="0"/>
              <w:rPr>
                <w:sz w:val="20"/>
                <w:szCs w:val="20"/>
              </w:rPr>
            </w:pPr>
            <w:r w:rsidRPr="00203DD3">
              <w:rPr>
                <w:rFonts w:ascii="Calibri" w:hAnsi="Calibri" w:cs="Calibri"/>
                <w:sz w:val="20"/>
                <w:szCs w:val="20"/>
              </w:rPr>
              <w:t>Central Queensland University</w:t>
            </w:r>
          </w:p>
        </w:tc>
        <w:tc>
          <w:tcPr>
            <w:tcW w:w="1559" w:type="dxa"/>
          </w:tcPr>
          <w:p w14:paraId="4A2B481A" w14:textId="77777777" w:rsidR="00C24E4C" w:rsidRPr="00203DD3" w:rsidRDefault="00C24E4C">
            <w:pPr>
              <w:ind w:left="0"/>
              <w:rPr>
                <w:sz w:val="20"/>
                <w:szCs w:val="20"/>
              </w:rPr>
            </w:pPr>
            <w:r w:rsidRPr="00203DD3">
              <w:rPr>
                <w:rFonts w:ascii="Calibri" w:hAnsi="Calibri" w:cs="Calibri"/>
                <w:sz w:val="20"/>
                <w:szCs w:val="20"/>
              </w:rPr>
              <w:t>39 181 103 288</w:t>
            </w:r>
          </w:p>
        </w:tc>
        <w:tc>
          <w:tcPr>
            <w:tcW w:w="283" w:type="dxa"/>
            <w:tcBorders>
              <w:top w:val="nil"/>
              <w:bottom w:val="nil"/>
            </w:tcBorders>
          </w:tcPr>
          <w:p w14:paraId="7979E0D6" w14:textId="77777777" w:rsidR="00C24E4C" w:rsidRDefault="00C24E4C">
            <w:pPr>
              <w:ind w:left="0"/>
            </w:pPr>
          </w:p>
        </w:tc>
        <w:tc>
          <w:tcPr>
            <w:tcW w:w="3261" w:type="dxa"/>
          </w:tcPr>
          <w:p w14:paraId="53B37850" w14:textId="77777777" w:rsidR="00C24E4C" w:rsidRPr="00203DD3" w:rsidRDefault="00C24E4C">
            <w:pPr>
              <w:ind w:left="0"/>
              <w:rPr>
                <w:sz w:val="20"/>
                <w:szCs w:val="20"/>
              </w:rPr>
            </w:pPr>
            <w:r w:rsidRPr="00203DD3">
              <w:rPr>
                <w:rFonts w:ascii="Calibri" w:hAnsi="Calibri" w:cs="Calibri"/>
                <w:sz w:val="20"/>
                <w:szCs w:val="20"/>
              </w:rPr>
              <w:t>The University of New South Wales</w:t>
            </w:r>
          </w:p>
        </w:tc>
        <w:tc>
          <w:tcPr>
            <w:tcW w:w="1984" w:type="dxa"/>
          </w:tcPr>
          <w:p w14:paraId="271B7798" w14:textId="77777777" w:rsidR="00C24E4C" w:rsidRPr="00203DD3" w:rsidRDefault="00C24E4C">
            <w:pPr>
              <w:ind w:left="0"/>
              <w:rPr>
                <w:sz w:val="20"/>
                <w:szCs w:val="20"/>
              </w:rPr>
            </w:pPr>
            <w:r w:rsidRPr="00203DD3">
              <w:rPr>
                <w:rFonts w:ascii="Calibri" w:hAnsi="Calibri" w:cs="Calibri"/>
                <w:sz w:val="20"/>
                <w:szCs w:val="20"/>
              </w:rPr>
              <w:t>57 195 873 179</w:t>
            </w:r>
          </w:p>
        </w:tc>
      </w:tr>
      <w:tr w:rsidR="00C24E4C" w14:paraId="7C03EA6F" w14:textId="77777777">
        <w:tc>
          <w:tcPr>
            <w:tcW w:w="3403" w:type="dxa"/>
          </w:tcPr>
          <w:p w14:paraId="04802691" w14:textId="77777777" w:rsidR="00C24E4C" w:rsidRPr="00203DD3" w:rsidRDefault="00C24E4C">
            <w:pPr>
              <w:ind w:left="0"/>
              <w:rPr>
                <w:sz w:val="20"/>
                <w:szCs w:val="20"/>
              </w:rPr>
            </w:pPr>
            <w:r w:rsidRPr="00203DD3">
              <w:rPr>
                <w:rFonts w:ascii="Calibri" w:hAnsi="Calibri" w:cs="Calibri"/>
                <w:sz w:val="20"/>
                <w:szCs w:val="20"/>
              </w:rPr>
              <w:t>Charles Darwin University</w:t>
            </w:r>
          </w:p>
        </w:tc>
        <w:tc>
          <w:tcPr>
            <w:tcW w:w="1559" w:type="dxa"/>
          </w:tcPr>
          <w:p w14:paraId="435435A2" w14:textId="77777777" w:rsidR="00C24E4C" w:rsidRPr="00203DD3" w:rsidRDefault="00C24E4C">
            <w:pPr>
              <w:ind w:left="0"/>
              <w:rPr>
                <w:sz w:val="20"/>
                <w:szCs w:val="20"/>
              </w:rPr>
            </w:pPr>
            <w:r w:rsidRPr="00203DD3">
              <w:rPr>
                <w:rFonts w:ascii="Calibri" w:hAnsi="Calibri" w:cs="Calibri"/>
                <w:sz w:val="20"/>
                <w:szCs w:val="20"/>
              </w:rPr>
              <w:t>54 093 513 649</w:t>
            </w:r>
          </w:p>
        </w:tc>
        <w:tc>
          <w:tcPr>
            <w:tcW w:w="283" w:type="dxa"/>
            <w:tcBorders>
              <w:top w:val="nil"/>
              <w:bottom w:val="nil"/>
            </w:tcBorders>
          </w:tcPr>
          <w:p w14:paraId="109A6118" w14:textId="77777777" w:rsidR="00C24E4C" w:rsidRDefault="00C24E4C">
            <w:pPr>
              <w:ind w:left="0"/>
            </w:pPr>
          </w:p>
        </w:tc>
        <w:tc>
          <w:tcPr>
            <w:tcW w:w="3261" w:type="dxa"/>
          </w:tcPr>
          <w:p w14:paraId="0D8B9603" w14:textId="77777777" w:rsidR="00C24E4C" w:rsidRPr="00203DD3" w:rsidRDefault="00C24E4C">
            <w:pPr>
              <w:ind w:left="0"/>
              <w:rPr>
                <w:sz w:val="20"/>
                <w:szCs w:val="20"/>
              </w:rPr>
            </w:pPr>
            <w:r w:rsidRPr="00203DD3">
              <w:rPr>
                <w:rFonts w:ascii="Calibri" w:hAnsi="Calibri" w:cs="Calibri"/>
                <w:sz w:val="20"/>
                <w:szCs w:val="20"/>
              </w:rPr>
              <w:t>The University of Newcastle</w:t>
            </w:r>
          </w:p>
        </w:tc>
        <w:tc>
          <w:tcPr>
            <w:tcW w:w="1984" w:type="dxa"/>
          </w:tcPr>
          <w:p w14:paraId="3F069EB9" w14:textId="77777777" w:rsidR="00C24E4C" w:rsidRPr="00203DD3" w:rsidRDefault="00C24E4C">
            <w:pPr>
              <w:ind w:left="0"/>
              <w:rPr>
                <w:sz w:val="20"/>
                <w:szCs w:val="20"/>
              </w:rPr>
            </w:pPr>
            <w:r w:rsidRPr="00203DD3">
              <w:rPr>
                <w:rFonts w:ascii="Calibri" w:hAnsi="Calibri" w:cs="Calibri"/>
                <w:sz w:val="20"/>
                <w:szCs w:val="20"/>
              </w:rPr>
              <w:t>15 736 576 735</w:t>
            </w:r>
          </w:p>
        </w:tc>
      </w:tr>
      <w:tr w:rsidR="00C24E4C" w14:paraId="3B9E93AB" w14:textId="77777777">
        <w:tc>
          <w:tcPr>
            <w:tcW w:w="3403" w:type="dxa"/>
          </w:tcPr>
          <w:p w14:paraId="3D458C40" w14:textId="77777777" w:rsidR="00C24E4C" w:rsidRPr="00203DD3" w:rsidRDefault="00C24E4C">
            <w:pPr>
              <w:ind w:left="0"/>
              <w:rPr>
                <w:sz w:val="20"/>
                <w:szCs w:val="20"/>
              </w:rPr>
            </w:pPr>
            <w:r w:rsidRPr="00203DD3">
              <w:rPr>
                <w:rFonts w:ascii="Calibri" w:hAnsi="Calibri" w:cs="Calibri"/>
                <w:sz w:val="20"/>
                <w:szCs w:val="20"/>
              </w:rPr>
              <w:t>Charles Sturt University</w:t>
            </w:r>
          </w:p>
        </w:tc>
        <w:tc>
          <w:tcPr>
            <w:tcW w:w="1559" w:type="dxa"/>
          </w:tcPr>
          <w:p w14:paraId="30224AB1" w14:textId="77777777" w:rsidR="00C24E4C" w:rsidRPr="00203DD3" w:rsidRDefault="00C24E4C">
            <w:pPr>
              <w:ind w:left="0"/>
              <w:rPr>
                <w:sz w:val="20"/>
                <w:szCs w:val="20"/>
              </w:rPr>
            </w:pPr>
            <w:r w:rsidRPr="00203DD3">
              <w:rPr>
                <w:rFonts w:ascii="Calibri" w:hAnsi="Calibri" w:cs="Calibri"/>
                <w:sz w:val="20"/>
                <w:szCs w:val="20"/>
              </w:rPr>
              <w:t>83 878 708 551</w:t>
            </w:r>
          </w:p>
        </w:tc>
        <w:tc>
          <w:tcPr>
            <w:tcW w:w="283" w:type="dxa"/>
            <w:tcBorders>
              <w:top w:val="nil"/>
              <w:bottom w:val="nil"/>
            </w:tcBorders>
          </w:tcPr>
          <w:p w14:paraId="2E98412B" w14:textId="77777777" w:rsidR="00C24E4C" w:rsidRDefault="00C24E4C">
            <w:pPr>
              <w:ind w:left="0"/>
            </w:pPr>
          </w:p>
        </w:tc>
        <w:tc>
          <w:tcPr>
            <w:tcW w:w="3261" w:type="dxa"/>
          </w:tcPr>
          <w:p w14:paraId="2208D26F" w14:textId="77777777" w:rsidR="00C24E4C" w:rsidRPr="00203DD3" w:rsidRDefault="00C24E4C">
            <w:pPr>
              <w:ind w:left="0"/>
              <w:rPr>
                <w:sz w:val="20"/>
                <w:szCs w:val="20"/>
              </w:rPr>
            </w:pPr>
            <w:r w:rsidRPr="00203DD3">
              <w:rPr>
                <w:rFonts w:ascii="Calibri" w:hAnsi="Calibri" w:cs="Calibri"/>
                <w:sz w:val="20"/>
                <w:szCs w:val="20"/>
              </w:rPr>
              <w:t>The University of Notre Dame Australia</w:t>
            </w:r>
          </w:p>
        </w:tc>
        <w:tc>
          <w:tcPr>
            <w:tcW w:w="1984" w:type="dxa"/>
          </w:tcPr>
          <w:p w14:paraId="477DAE90" w14:textId="77777777" w:rsidR="00C24E4C" w:rsidRPr="00203DD3" w:rsidRDefault="00C24E4C">
            <w:pPr>
              <w:ind w:left="0"/>
              <w:rPr>
                <w:sz w:val="20"/>
                <w:szCs w:val="20"/>
              </w:rPr>
            </w:pPr>
            <w:r w:rsidRPr="00203DD3">
              <w:rPr>
                <w:rFonts w:ascii="Calibri" w:hAnsi="Calibri" w:cs="Calibri"/>
                <w:sz w:val="20"/>
                <w:szCs w:val="20"/>
              </w:rPr>
              <w:t>69 330 643 210</w:t>
            </w:r>
          </w:p>
        </w:tc>
      </w:tr>
      <w:tr w:rsidR="00C24E4C" w14:paraId="7A1E9E12" w14:textId="77777777">
        <w:tc>
          <w:tcPr>
            <w:tcW w:w="3403" w:type="dxa"/>
          </w:tcPr>
          <w:p w14:paraId="4D93DA4A" w14:textId="77777777" w:rsidR="00C24E4C" w:rsidRPr="00203DD3" w:rsidRDefault="00C24E4C">
            <w:pPr>
              <w:ind w:left="0"/>
              <w:rPr>
                <w:sz w:val="20"/>
                <w:szCs w:val="20"/>
              </w:rPr>
            </w:pPr>
            <w:r w:rsidRPr="00203DD3">
              <w:rPr>
                <w:rFonts w:ascii="Calibri" w:hAnsi="Calibri" w:cs="Calibri"/>
                <w:sz w:val="20"/>
                <w:szCs w:val="20"/>
              </w:rPr>
              <w:t>Curtin University</w:t>
            </w:r>
          </w:p>
        </w:tc>
        <w:tc>
          <w:tcPr>
            <w:tcW w:w="1559" w:type="dxa"/>
          </w:tcPr>
          <w:p w14:paraId="3C2A3A8D" w14:textId="77777777" w:rsidR="00C24E4C" w:rsidRPr="00203DD3" w:rsidRDefault="00C24E4C">
            <w:pPr>
              <w:ind w:left="0"/>
              <w:rPr>
                <w:sz w:val="20"/>
                <w:szCs w:val="20"/>
              </w:rPr>
            </w:pPr>
            <w:r w:rsidRPr="00203DD3">
              <w:rPr>
                <w:rFonts w:ascii="Calibri" w:hAnsi="Calibri" w:cs="Calibri"/>
                <w:sz w:val="20"/>
                <w:szCs w:val="20"/>
              </w:rPr>
              <w:t>99 143 842 569</w:t>
            </w:r>
          </w:p>
        </w:tc>
        <w:tc>
          <w:tcPr>
            <w:tcW w:w="283" w:type="dxa"/>
            <w:tcBorders>
              <w:top w:val="nil"/>
              <w:bottom w:val="nil"/>
            </w:tcBorders>
          </w:tcPr>
          <w:p w14:paraId="3B14FBC1" w14:textId="77777777" w:rsidR="00C24E4C" w:rsidRDefault="00C24E4C">
            <w:pPr>
              <w:ind w:left="0"/>
            </w:pPr>
          </w:p>
        </w:tc>
        <w:tc>
          <w:tcPr>
            <w:tcW w:w="3261" w:type="dxa"/>
          </w:tcPr>
          <w:p w14:paraId="2F0AEE5C" w14:textId="77777777" w:rsidR="00C24E4C" w:rsidRPr="00203DD3" w:rsidRDefault="00C24E4C">
            <w:pPr>
              <w:ind w:left="0"/>
              <w:rPr>
                <w:sz w:val="20"/>
                <w:szCs w:val="20"/>
              </w:rPr>
            </w:pPr>
            <w:r w:rsidRPr="00203DD3">
              <w:rPr>
                <w:rFonts w:ascii="Calibri" w:hAnsi="Calibri" w:cs="Calibri"/>
                <w:sz w:val="20"/>
                <w:szCs w:val="20"/>
              </w:rPr>
              <w:t>The University of Queensland</w:t>
            </w:r>
          </w:p>
        </w:tc>
        <w:tc>
          <w:tcPr>
            <w:tcW w:w="1984" w:type="dxa"/>
          </w:tcPr>
          <w:p w14:paraId="516711B1" w14:textId="77777777" w:rsidR="00C24E4C" w:rsidRPr="00203DD3" w:rsidRDefault="00C24E4C">
            <w:pPr>
              <w:ind w:left="0"/>
              <w:rPr>
                <w:sz w:val="20"/>
                <w:szCs w:val="20"/>
              </w:rPr>
            </w:pPr>
            <w:r w:rsidRPr="00203DD3">
              <w:rPr>
                <w:rFonts w:ascii="Calibri" w:hAnsi="Calibri" w:cs="Calibri"/>
                <w:sz w:val="20"/>
                <w:szCs w:val="20"/>
              </w:rPr>
              <w:t>63 942 912 684</w:t>
            </w:r>
          </w:p>
        </w:tc>
      </w:tr>
      <w:tr w:rsidR="00C24E4C" w14:paraId="1781B3AC" w14:textId="77777777">
        <w:tc>
          <w:tcPr>
            <w:tcW w:w="3403" w:type="dxa"/>
          </w:tcPr>
          <w:p w14:paraId="03A31287" w14:textId="77777777" w:rsidR="00C24E4C" w:rsidRPr="00203DD3" w:rsidRDefault="00C24E4C">
            <w:pPr>
              <w:ind w:left="0"/>
              <w:rPr>
                <w:sz w:val="20"/>
                <w:szCs w:val="20"/>
              </w:rPr>
            </w:pPr>
            <w:r w:rsidRPr="00203DD3">
              <w:rPr>
                <w:rFonts w:ascii="Calibri" w:hAnsi="Calibri" w:cs="Calibri"/>
                <w:sz w:val="20"/>
                <w:szCs w:val="20"/>
              </w:rPr>
              <w:t>Deakin University</w:t>
            </w:r>
          </w:p>
        </w:tc>
        <w:tc>
          <w:tcPr>
            <w:tcW w:w="1559" w:type="dxa"/>
          </w:tcPr>
          <w:p w14:paraId="220A6D6E" w14:textId="77777777" w:rsidR="00C24E4C" w:rsidRPr="00203DD3" w:rsidRDefault="00C24E4C">
            <w:pPr>
              <w:ind w:left="0"/>
              <w:rPr>
                <w:sz w:val="20"/>
                <w:szCs w:val="20"/>
              </w:rPr>
            </w:pPr>
            <w:r w:rsidRPr="00203DD3">
              <w:rPr>
                <w:rFonts w:ascii="Calibri" w:hAnsi="Calibri" w:cs="Calibri"/>
                <w:sz w:val="20"/>
                <w:szCs w:val="20"/>
              </w:rPr>
              <w:t>56 721 584 203</w:t>
            </w:r>
          </w:p>
        </w:tc>
        <w:tc>
          <w:tcPr>
            <w:tcW w:w="283" w:type="dxa"/>
            <w:tcBorders>
              <w:top w:val="nil"/>
              <w:bottom w:val="nil"/>
            </w:tcBorders>
          </w:tcPr>
          <w:p w14:paraId="0514EB22" w14:textId="77777777" w:rsidR="00C24E4C" w:rsidRDefault="00C24E4C">
            <w:pPr>
              <w:ind w:left="0"/>
            </w:pPr>
          </w:p>
        </w:tc>
        <w:tc>
          <w:tcPr>
            <w:tcW w:w="3261" w:type="dxa"/>
          </w:tcPr>
          <w:p w14:paraId="0E8D267C" w14:textId="77777777" w:rsidR="00C24E4C" w:rsidRPr="00203DD3" w:rsidRDefault="00C24E4C">
            <w:pPr>
              <w:ind w:left="0"/>
              <w:rPr>
                <w:sz w:val="20"/>
                <w:szCs w:val="20"/>
              </w:rPr>
            </w:pPr>
            <w:r w:rsidRPr="00203DD3">
              <w:rPr>
                <w:rFonts w:ascii="Calibri" w:hAnsi="Calibri" w:cs="Calibri"/>
                <w:sz w:val="20"/>
                <w:szCs w:val="20"/>
              </w:rPr>
              <w:t>The University of Sydney</w:t>
            </w:r>
          </w:p>
        </w:tc>
        <w:tc>
          <w:tcPr>
            <w:tcW w:w="1984" w:type="dxa"/>
          </w:tcPr>
          <w:p w14:paraId="580A2030" w14:textId="77777777" w:rsidR="00C24E4C" w:rsidRPr="00203DD3" w:rsidRDefault="00C24E4C">
            <w:pPr>
              <w:ind w:left="0"/>
              <w:rPr>
                <w:sz w:val="20"/>
                <w:szCs w:val="20"/>
              </w:rPr>
            </w:pPr>
            <w:r w:rsidRPr="00203DD3">
              <w:rPr>
                <w:rFonts w:ascii="Calibri" w:hAnsi="Calibri" w:cs="Calibri"/>
                <w:sz w:val="20"/>
                <w:szCs w:val="20"/>
              </w:rPr>
              <w:t>15 211 513 464</w:t>
            </w:r>
          </w:p>
        </w:tc>
      </w:tr>
      <w:tr w:rsidR="00C24E4C" w14:paraId="3B9D837B" w14:textId="77777777">
        <w:tc>
          <w:tcPr>
            <w:tcW w:w="3403" w:type="dxa"/>
          </w:tcPr>
          <w:p w14:paraId="65D685FA" w14:textId="77777777" w:rsidR="00C24E4C" w:rsidRPr="00203DD3" w:rsidRDefault="00C24E4C">
            <w:pPr>
              <w:ind w:left="0"/>
              <w:rPr>
                <w:sz w:val="20"/>
                <w:szCs w:val="20"/>
              </w:rPr>
            </w:pPr>
            <w:r w:rsidRPr="00203DD3">
              <w:rPr>
                <w:rFonts w:ascii="Calibri" w:hAnsi="Calibri" w:cs="Calibri"/>
                <w:sz w:val="20"/>
                <w:szCs w:val="20"/>
              </w:rPr>
              <w:t>Edith Cowan University</w:t>
            </w:r>
          </w:p>
        </w:tc>
        <w:tc>
          <w:tcPr>
            <w:tcW w:w="1559" w:type="dxa"/>
          </w:tcPr>
          <w:p w14:paraId="71DEC65F" w14:textId="77777777" w:rsidR="00C24E4C" w:rsidRPr="00203DD3" w:rsidRDefault="00C24E4C">
            <w:pPr>
              <w:ind w:left="0"/>
              <w:rPr>
                <w:sz w:val="20"/>
                <w:szCs w:val="20"/>
              </w:rPr>
            </w:pPr>
            <w:r w:rsidRPr="00203DD3">
              <w:rPr>
                <w:rFonts w:ascii="Calibri" w:hAnsi="Calibri" w:cs="Calibri"/>
                <w:sz w:val="20"/>
                <w:szCs w:val="20"/>
              </w:rPr>
              <w:t>54 361 485 361</w:t>
            </w:r>
          </w:p>
        </w:tc>
        <w:tc>
          <w:tcPr>
            <w:tcW w:w="283" w:type="dxa"/>
            <w:tcBorders>
              <w:top w:val="nil"/>
              <w:bottom w:val="nil"/>
            </w:tcBorders>
          </w:tcPr>
          <w:p w14:paraId="0A6D22B3" w14:textId="77777777" w:rsidR="00C24E4C" w:rsidRDefault="00C24E4C">
            <w:pPr>
              <w:ind w:left="0"/>
            </w:pPr>
          </w:p>
        </w:tc>
        <w:tc>
          <w:tcPr>
            <w:tcW w:w="3261" w:type="dxa"/>
          </w:tcPr>
          <w:p w14:paraId="17D8EDFE" w14:textId="77777777" w:rsidR="00C24E4C" w:rsidRPr="00203DD3" w:rsidRDefault="00C24E4C">
            <w:pPr>
              <w:ind w:left="0"/>
              <w:rPr>
                <w:sz w:val="20"/>
                <w:szCs w:val="20"/>
              </w:rPr>
            </w:pPr>
            <w:r w:rsidRPr="00203DD3">
              <w:rPr>
                <w:rFonts w:ascii="Calibri" w:hAnsi="Calibri" w:cs="Calibri"/>
                <w:sz w:val="20"/>
                <w:szCs w:val="20"/>
              </w:rPr>
              <w:t>The University of Western Australia</w:t>
            </w:r>
          </w:p>
        </w:tc>
        <w:tc>
          <w:tcPr>
            <w:tcW w:w="1984" w:type="dxa"/>
          </w:tcPr>
          <w:p w14:paraId="782EEF41" w14:textId="77777777" w:rsidR="00C24E4C" w:rsidRPr="00203DD3" w:rsidRDefault="00C24E4C">
            <w:pPr>
              <w:ind w:left="0"/>
              <w:rPr>
                <w:sz w:val="20"/>
                <w:szCs w:val="20"/>
              </w:rPr>
            </w:pPr>
            <w:r w:rsidRPr="00203DD3">
              <w:rPr>
                <w:rFonts w:ascii="Calibri" w:hAnsi="Calibri" w:cs="Calibri"/>
                <w:sz w:val="20"/>
                <w:szCs w:val="20"/>
              </w:rPr>
              <w:t>37 882 817 280</w:t>
            </w:r>
          </w:p>
        </w:tc>
      </w:tr>
      <w:tr w:rsidR="00C24E4C" w14:paraId="6EB40DF5" w14:textId="77777777">
        <w:tc>
          <w:tcPr>
            <w:tcW w:w="3403" w:type="dxa"/>
          </w:tcPr>
          <w:p w14:paraId="24C9CAB2" w14:textId="77777777" w:rsidR="00C24E4C" w:rsidRPr="00203DD3" w:rsidRDefault="00C24E4C">
            <w:pPr>
              <w:ind w:left="0"/>
              <w:rPr>
                <w:sz w:val="20"/>
                <w:szCs w:val="20"/>
              </w:rPr>
            </w:pPr>
            <w:r w:rsidRPr="00203DD3">
              <w:rPr>
                <w:rFonts w:ascii="Calibri" w:hAnsi="Calibri" w:cs="Calibri"/>
                <w:sz w:val="20"/>
                <w:szCs w:val="20"/>
              </w:rPr>
              <w:t>Federation University Australia</w:t>
            </w:r>
          </w:p>
        </w:tc>
        <w:tc>
          <w:tcPr>
            <w:tcW w:w="1559" w:type="dxa"/>
          </w:tcPr>
          <w:p w14:paraId="6C71CD4D" w14:textId="77777777" w:rsidR="00C24E4C" w:rsidRPr="00203DD3" w:rsidRDefault="00C24E4C">
            <w:pPr>
              <w:ind w:left="0"/>
              <w:rPr>
                <w:sz w:val="20"/>
                <w:szCs w:val="20"/>
              </w:rPr>
            </w:pPr>
            <w:r w:rsidRPr="00203DD3">
              <w:rPr>
                <w:rFonts w:ascii="Calibri" w:hAnsi="Calibri" w:cs="Calibri"/>
                <w:sz w:val="20"/>
                <w:szCs w:val="20"/>
              </w:rPr>
              <w:t>51 818 692 256</w:t>
            </w:r>
          </w:p>
        </w:tc>
        <w:tc>
          <w:tcPr>
            <w:tcW w:w="283" w:type="dxa"/>
            <w:tcBorders>
              <w:top w:val="nil"/>
              <w:bottom w:val="nil"/>
            </w:tcBorders>
          </w:tcPr>
          <w:p w14:paraId="64DDFD7A" w14:textId="77777777" w:rsidR="00C24E4C" w:rsidRDefault="00C24E4C">
            <w:pPr>
              <w:ind w:left="0"/>
            </w:pPr>
          </w:p>
        </w:tc>
        <w:tc>
          <w:tcPr>
            <w:tcW w:w="3261" w:type="dxa"/>
          </w:tcPr>
          <w:p w14:paraId="335230ED" w14:textId="77777777" w:rsidR="00C24E4C" w:rsidRPr="00203DD3" w:rsidRDefault="00C24E4C">
            <w:pPr>
              <w:ind w:left="0"/>
              <w:rPr>
                <w:sz w:val="20"/>
                <w:szCs w:val="20"/>
              </w:rPr>
            </w:pPr>
            <w:r w:rsidRPr="00203DD3">
              <w:rPr>
                <w:rFonts w:ascii="Calibri" w:hAnsi="Calibri" w:cs="Calibri"/>
                <w:sz w:val="20"/>
                <w:szCs w:val="20"/>
              </w:rPr>
              <w:t>Torrens University Australia</w:t>
            </w:r>
          </w:p>
        </w:tc>
        <w:tc>
          <w:tcPr>
            <w:tcW w:w="1984" w:type="dxa"/>
          </w:tcPr>
          <w:p w14:paraId="732BB462" w14:textId="77777777" w:rsidR="00C24E4C" w:rsidRPr="00203DD3" w:rsidRDefault="00C24E4C">
            <w:pPr>
              <w:ind w:left="0"/>
              <w:rPr>
                <w:sz w:val="20"/>
                <w:szCs w:val="20"/>
              </w:rPr>
            </w:pPr>
            <w:r w:rsidRPr="00203DD3">
              <w:rPr>
                <w:rFonts w:ascii="Calibri" w:hAnsi="Calibri" w:cs="Calibri"/>
                <w:sz w:val="20"/>
                <w:szCs w:val="20"/>
              </w:rPr>
              <w:t>99 154 937 005</w:t>
            </w:r>
          </w:p>
        </w:tc>
      </w:tr>
      <w:tr w:rsidR="00C24E4C" w14:paraId="0C3AE598" w14:textId="77777777">
        <w:tc>
          <w:tcPr>
            <w:tcW w:w="3403" w:type="dxa"/>
          </w:tcPr>
          <w:p w14:paraId="0C8861AC" w14:textId="77777777" w:rsidR="00C24E4C" w:rsidRPr="00203DD3" w:rsidRDefault="00C24E4C">
            <w:pPr>
              <w:ind w:left="0"/>
              <w:rPr>
                <w:sz w:val="20"/>
                <w:szCs w:val="20"/>
              </w:rPr>
            </w:pPr>
            <w:r w:rsidRPr="00203DD3">
              <w:rPr>
                <w:rFonts w:ascii="Calibri" w:hAnsi="Calibri" w:cs="Calibri"/>
                <w:sz w:val="20"/>
                <w:szCs w:val="20"/>
              </w:rPr>
              <w:t>Flinders University</w:t>
            </w:r>
          </w:p>
        </w:tc>
        <w:tc>
          <w:tcPr>
            <w:tcW w:w="1559" w:type="dxa"/>
          </w:tcPr>
          <w:p w14:paraId="6717CC16" w14:textId="77777777" w:rsidR="00C24E4C" w:rsidRPr="00203DD3" w:rsidRDefault="00C24E4C">
            <w:pPr>
              <w:ind w:left="0"/>
              <w:rPr>
                <w:sz w:val="20"/>
                <w:szCs w:val="20"/>
              </w:rPr>
            </w:pPr>
            <w:r w:rsidRPr="00203DD3">
              <w:rPr>
                <w:rFonts w:ascii="Calibri" w:hAnsi="Calibri" w:cs="Calibri"/>
                <w:sz w:val="20"/>
                <w:szCs w:val="20"/>
              </w:rPr>
              <w:t>65 542 596 200</w:t>
            </w:r>
          </w:p>
        </w:tc>
        <w:tc>
          <w:tcPr>
            <w:tcW w:w="283" w:type="dxa"/>
            <w:tcBorders>
              <w:top w:val="nil"/>
              <w:bottom w:val="nil"/>
            </w:tcBorders>
          </w:tcPr>
          <w:p w14:paraId="16FD6892" w14:textId="77777777" w:rsidR="00C24E4C" w:rsidRDefault="00C24E4C">
            <w:pPr>
              <w:ind w:left="0"/>
            </w:pPr>
          </w:p>
        </w:tc>
        <w:tc>
          <w:tcPr>
            <w:tcW w:w="3261" w:type="dxa"/>
          </w:tcPr>
          <w:p w14:paraId="12A17731" w14:textId="77777777" w:rsidR="00C24E4C" w:rsidRPr="00203DD3" w:rsidRDefault="00C24E4C">
            <w:pPr>
              <w:ind w:left="0"/>
              <w:rPr>
                <w:sz w:val="20"/>
                <w:szCs w:val="20"/>
              </w:rPr>
            </w:pPr>
            <w:r w:rsidRPr="00203DD3">
              <w:rPr>
                <w:rFonts w:ascii="Calibri" w:hAnsi="Calibri" w:cs="Calibri"/>
                <w:sz w:val="20"/>
                <w:szCs w:val="20"/>
              </w:rPr>
              <w:t>University of Canberra</w:t>
            </w:r>
          </w:p>
        </w:tc>
        <w:tc>
          <w:tcPr>
            <w:tcW w:w="1984" w:type="dxa"/>
          </w:tcPr>
          <w:p w14:paraId="57665795" w14:textId="77777777" w:rsidR="00C24E4C" w:rsidRPr="00203DD3" w:rsidRDefault="00C24E4C">
            <w:pPr>
              <w:ind w:left="0"/>
              <w:rPr>
                <w:sz w:val="20"/>
                <w:szCs w:val="20"/>
              </w:rPr>
            </w:pPr>
            <w:r w:rsidRPr="00203DD3">
              <w:rPr>
                <w:rFonts w:ascii="Calibri" w:hAnsi="Calibri" w:cs="Calibri"/>
                <w:sz w:val="20"/>
                <w:szCs w:val="20"/>
              </w:rPr>
              <w:t>81 633 873 422</w:t>
            </w:r>
          </w:p>
        </w:tc>
      </w:tr>
      <w:tr w:rsidR="00C24E4C" w14:paraId="52A8E378" w14:textId="77777777">
        <w:tc>
          <w:tcPr>
            <w:tcW w:w="3403" w:type="dxa"/>
          </w:tcPr>
          <w:p w14:paraId="4A86B25D" w14:textId="77777777" w:rsidR="00C24E4C" w:rsidRPr="00203DD3" w:rsidRDefault="00C24E4C">
            <w:pPr>
              <w:ind w:left="0"/>
              <w:rPr>
                <w:sz w:val="20"/>
                <w:szCs w:val="20"/>
              </w:rPr>
            </w:pPr>
            <w:r w:rsidRPr="00203DD3">
              <w:rPr>
                <w:rFonts w:ascii="Calibri" w:hAnsi="Calibri" w:cs="Calibri"/>
                <w:sz w:val="20"/>
                <w:szCs w:val="20"/>
              </w:rPr>
              <w:t>Griffith University</w:t>
            </w:r>
          </w:p>
        </w:tc>
        <w:tc>
          <w:tcPr>
            <w:tcW w:w="1559" w:type="dxa"/>
          </w:tcPr>
          <w:p w14:paraId="2C7571D4" w14:textId="77777777" w:rsidR="00C24E4C" w:rsidRPr="00203DD3" w:rsidRDefault="00C24E4C">
            <w:pPr>
              <w:ind w:left="0"/>
              <w:rPr>
                <w:sz w:val="20"/>
                <w:szCs w:val="20"/>
              </w:rPr>
            </w:pPr>
            <w:r w:rsidRPr="00203DD3">
              <w:rPr>
                <w:rFonts w:ascii="Calibri" w:hAnsi="Calibri" w:cs="Calibri"/>
                <w:sz w:val="20"/>
                <w:szCs w:val="20"/>
              </w:rPr>
              <w:t>78 106 094 461</w:t>
            </w:r>
          </w:p>
        </w:tc>
        <w:tc>
          <w:tcPr>
            <w:tcW w:w="283" w:type="dxa"/>
            <w:tcBorders>
              <w:top w:val="nil"/>
              <w:bottom w:val="nil"/>
            </w:tcBorders>
          </w:tcPr>
          <w:p w14:paraId="309C95E7" w14:textId="77777777" w:rsidR="00C24E4C" w:rsidRDefault="00C24E4C">
            <w:pPr>
              <w:ind w:left="0"/>
            </w:pPr>
          </w:p>
        </w:tc>
        <w:tc>
          <w:tcPr>
            <w:tcW w:w="3261" w:type="dxa"/>
          </w:tcPr>
          <w:p w14:paraId="022F8821" w14:textId="77777777" w:rsidR="00C24E4C" w:rsidRPr="00203DD3" w:rsidRDefault="00C24E4C">
            <w:pPr>
              <w:ind w:left="0"/>
              <w:rPr>
                <w:sz w:val="20"/>
                <w:szCs w:val="20"/>
              </w:rPr>
            </w:pPr>
            <w:r w:rsidRPr="00203DD3">
              <w:rPr>
                <w:rFonts w:ascii="Calibri" w:hAnsi="Calibri" w:cs="Calibri"/>
                <w:sz w:val="20"/>
                <w:szCs w:val="20"/>
              </w:rPr>
              <w:t>University of Divinity</w:t>
            </w:r>
          </w:p>
        </w:tc>
        <w:tc>
          <w:tcPr>
            <w:tcW w:w="1984" w:type="dxa"/>
          </w:tcPr>
          <w:p w14:paraId="7485F8DB" w14:textId="77777777" w:rsidR="00C24E4C" w:rsidRPr="00203DD3" w:rsidRDefault="00C24E4C">
            <w:pPr>
              <w:ind w:left="0"/>
              <w:rPr>
                <w:sz w:val="20"/>
                <w:szCs w:val="20"/>
              </w:rPr>
            </w:pPr>
            <w:r w:rsidRPr="00203DD3">
              <w:rPr>
                <w:rFonts w:ascii="Calibri" w:hAnsi="Calibri" w:cs="Calibri"/>
                <w:sz w:val="20"/>
                <w:szCs w:val="20"/>
              </w:rPr>
              <w:t>95 290 912 141</w:t>
            </w:r>
          </w:p>
        </w:tc>
      </w:tr>
      <w:tr w:rsidR="00C24E4C" w14:paraId="30A8E57C" w14:textId="77777777">
        <w:tc>
          <w:tcPr>
            <w:tcW w:w="3403" w:type="dxa"/>
          </w:tcPr>
          <w:p w14:paraId="342B5161" w14:textId="77777777" w:rsidR="00C24E4C" w:rsidRPr="00203DD3" w:rsidRDefault="00C24E4C">
            <w:pPr>
              <w:ind w:left="0"/>
              <w:rPr>
                <w:sz w:val="20"/>
                <w:szCs w:val="20"/>
              </w:rPr>
            </w:pPr>
            <w:r w:rsidRPr="00203DD3">
              <w:rPr>
                <w:rFonts w:ascii="Calibri" w:hAnsi="Calibri" w:cs="Calibri"/>
                <w:sz w:val="20"/>
                <w:szCs w:val="20"/>
              </w:rPr>
              <w:t>James Cook University</w:t>
            </w:r>
          </w:p>
        </w:tc>
        <w:tc>
          <w:tcPr>
            <w:tcW w:w="1559" w:type="dxa"/>
          </w:tcPr>
          <w:p w14:paraId="7CDDC775" w14:textId="77777777" w:rsidR="00C24E4C" w:rsidRPr="00203DD3" w:rsidRDefault="00C24E4C">
            <w:pPr>
              <w:ind w:left="0"/>
              <w:rPr>
                <w:sz w:val="20"/>
                <w:szCs w:val="20"/>
              </w:rPr>
            </w:pPr>
            <w:r w:rsidRPr="00203DD3">
              <w:rPr>
                <w:rFonts w:ascii="Calibri" w:hAnsi="Calibri" w:cs="Calibri"/>
                <w:sz w:val="20"/>
                <w:szCs w:val="20"/>
              </w:rPr>
              <w:t>46 253 211 955</w:t>
            </w:r>
          </w:p>
        </w:tc>
        <w:tc>
          <w:tcPr>
            <w:tcW w:w="283" w:type="dxa"/>
            <w:tcBorders>
              <w:top w:val="nil"/>
              <w:bottom w:val="nil"/>
            </w:tcBorders>
          </w:tcPr>
          <w:p w14:paraId="6339CFCF" w14:textId="77777777" w:rsidR="00C24E4C" w:rsidRDefault="00C24E4C">
            <w:pPr>
              <w:ind w:left="0"/>
            </w:pPr>
          </w:p>
        </w:tc>
        <w:tc>
          <w:tcPr>
            <w:tcW w:w="3261" w:type="dxa"/>
          </w:tcPr>
          <w:p w14:paraId="3BE61F3A" w14:textId="77777777" w:rsidR="00C24E4C" w:rsidRPr="00203DD3" w:rsidRDefault="00C24E4C">
            <w:pPr>
              <w:ind w:left="0"/>
              <w:rPr>
                <w:sz w:val="20"/>
                <w:szCs w:val="20"/>
              </w:rPr>
            </w:pPr>
            <w:r w:rsidRPr="00203DD3">
              <w:rPr>
                <w:rFonts w:ascii="Calibri" w:hAnsi="Calibri" w:cs="Calibri"/>
                <w:sz w:val="20"/>
                <w:szCs w:val="20"/>
              </w:rPr>
              <w:t>University of South Australia</w:t>
            </w:r>
          </w:p>
        </w:tc>
        <w:tc>
          <w:tcPr>
            <w:tcW w:w="1984" w:type="dxa"/>
          </w:tcPr>
          <w:p w14:paraId="0648C48C" w14:textId="77777777" w:rsidR="00C24E4C" w:rsidRPr="00203DD3" w:rsidRDefault="00C24E4C">
            <w:pPr>
              <w:ind w:left="0"/>
              <w:rPr>
                <w:sz w:val="20"/>
                <w:szCs w:val="20"/>
              </w:rPr>
            </w:pPr>
            <w:r w:rsidRPr="00203DD3">
              <w:rPr>
                <w:rFonts w:ascii="Calibri" w:hAnsi="Calibri" w:cs="Calibri"/>
                <w:sz w:val="20"/>
                <w:szCs w:val="20"/>
              </w:rPr>
              <w:t>37 191 313 308</w:t>
            </w:r>
          </w:p>
        </w:tc>
      </w:tr>
      <w:tr w:rsidR="00C24E4C" w14:paraId="744C8921" w14:textId="77777777">
        <w:tc>
          <w:tcPr>
            <w:tcW w:w="3403" w:type="dxa"/>
          </w:tcPr>
          <w:p w14:paraId="5A78897B" w14:textId="77777777" w:rsidR="00C24E4C" w:rsidRPr="00203DD3" w:rsidRDefault="00C24E4C">
            <w:pPr>
              <w:ind w:left="0"/>
              <w:rPr>
                <w:sz w:val="20"/>
                <w:szCs w:val="20"/>
              </w:rPr>
            </w:pPr>
            <w:r w:rsidRPr="00203DD3">
              <w:rPr>
                <w:rFonts w:ascii="Calibri" w:hAnsi="Calibri" w:cs="Calibri"/>
                <w:sz w:val="20"/>
                <w:szCs w:val="20"/>
              </w:rPr>
              <w:t>La Trobe University</w:t>
            </w:r>
          </w:p>
        </w:tc>
        <w:tc>
          <w:tcPr>
            <w:tcW w:w="1559" w:type="dxa"/>
          </w:tcPr>
          <w:p w14:paraId="5D3F1FCE" w14:textId="77777777" w:rsidR="00C24E4C" w:rsidRPr="00203DD3" w:rsidRDefault="00C24E4C">
            <w:pPr>
              <w:ind w:left="0"/>
              <w:rPr>
                <w:sz w:val="20"/>
                <w:szCs w:val="20"/>
              </w:rPr>
            </w:pPr>
            <w:r w:rsidRPr="00203DD3">
              <w:rPr>
                <w:rFonts w:ascii="Calibri" w:hAnsi="Calibri" w:cs="Calibri"/>
                <w:sz w:val="20"/>
                <w:szCs w:val="20"/>
              </w:rPr>
              <w:t>64 804 735 113</w:t>
            </w:r>
          </w:p>
        </w:tc>
        <w:tc>
          <w:tcPr>
            <w:tcW w:w="283" w:type="dxa"/>
            <w:tcBorders>
              <w:top w:val="nil"/>
              <w:bottom w:val="nil"/>
            </w:tcBorders>
          </w:tcPr>
          <w:p w14:paraId="59B3FFCB" w14:textId="77777777" w:rsidR="00C24E4C" w:rsidRDefault="00C24E4C">
            <w:pPr>
              <w:ind w:left="0"/>
            </w:pPr>
          </w:p>
        </w:tc>
        <w:tc>
          <w:tcPr>
            <w:tcW w:w="3261" w:type="dxa"/>
          </w:tcPr>
          <w:p w14:paraId="69690668" w14:textId="77777777" w:rsidR="00C24E4C" w:rsidRPr="00203DD3" w:rsidRDefault="00C24E4C">
            <w:pPr>
              <w:ind w:left="0"/>
              <w:rPr>
                <w:sz w:val="20"/>
                <w:szCs w:val="20"/>
              </w:rPr>
            </w:pPr>
            <w:r w:rsidRPr="00203DD3">
              <w:rPr>
                <w:rFonts w:ascii="Calibri" w:hAnsi="Calibri" w:cs="Calibri"/>
                <w:sz w:val="20"/>
                <w:szCs w:val="20"/>
              </w:rPr>
              <w:t>University of Southern Queensland</w:t>
            </w:r>
          </w:p>
        </w:tc>
        <w:tc>
          <w:tcPr>
            <w:tcW w:w="1984" w:type="dxa"/>
          </w:tcPr>
          <w:p w14:paraId="7D27A0B0" w14:textId="77777777" w:rsidR="00C24E4C" w:rsidRPr="00203DD3" w:rsidRDefault="00C24E4C">
            <w:pPr>
              <w:ind w:left="0"/>
              <w:rPr>
                <w:sz w:val="20"/>
                <w:szCs w:val="20"/>
              </w:rPr>
            </w:pPr>
            <w:r w:rsidRPr="00203DD3">
              <w:rPr>
                <w:rFonts w:ascii="Calibri" w:hAnsi="Calibri" w:cs="Calibri"/>
                <w:sz w:val="20"/>
                <w:szCs w:val="20"/>
              </w:rPr>
              <w:t>40 234 732 081</w:t>
            </w:r>
          </w:p>
        </w:tc>
      </w:tr>
      <w:tr w:rsidR="00C24E4C" w14:paraId="72DDF892" w14:textId="77777777">
        <w:tc>
          <w:tcPr>
            <w:tcW w:w="3403" w:type="dxa"/>
          </w:tcPr>
          <w:p w14:paraId="3735A74F" w14:textId="77777777" w:rsidR="00C24E4C" w:rsidRPr="00203DD3" w:rsidRDefault="00C24E4C">
            <w:pPr>
              <w:ind w:left="0"/>
              <w:rPr>
                <w:sz w:val="20"/>
                <w:szCs w:val="20"/>
              </w:rPr>
            </w:pPr>
            <w:r w:rsidRPr="00203DD3">
              <w:rPr>
                <w:rFonts w:ascii="Calibri" w:hAnsi="Calibri" w:cs="Calibri"/>
                <w:sz w:val="20"/>
                <w:szCs w:val="20"/>
              </w:rPr>
              <w:t>Macquarie University</w:t>
            </w:r>
          </w:p>
        </w:tc>
        <w:tc>
          <w:tcPr>
            <w:tcW w:w="1559" w:type="dxa"/>
          </w:tcPr>
          <w:p w14:paraId="20603FF8" w14:textId="77777777" w:rsidR="00C24E4C" w:rsidRPr="00203DD3" w:rsidRDefault="00C24E4C">
            <w:pPr>
              <w:ind w:left="0"/>
              <w:rPr>
                <w:sz w:val="20"/>
                <w:szCs w:val="20"/>
              </w:rPr>
            </w:pPr>
            <w:r w:rsidRPr="00203DD3">
              <w:rPr>
                <w:rFonts w:ascii="Calibri" w:hAnsi="Calibri" w:cs="Calibri"/>
                <w:sz w:val="20"/>
                <w:szCs w:val="20"/>
              </w:rPr>
              <w:t>90 952 801 237</w:t>
            </w:r>
          </w:p>
        </w:tc>
        <w:tc>
          <w:tcPr>
            <w:tcW w:w="283" w:type="dxa"/>
            <w:tcBorders>
              <w:top w:val="nil"/>
              <w:bottom w:val="nil"/>
            </w:tcBorders>
          </w:tcPr>
          <w:p w14:paraId="2782BE66" w14:textId="77777777" w:rsidR="00C24E4C" w:rsidRDefault="00C24E4C">
            <w:pPr>
              <w:ind w:left="0"/>
            </w:pPr>
          </w:p>
        </w:tc>
        <w:tc>
          <w:tcPr>
            <w:tcW w:w="3261" w:type="dxa"/>
          </w:tcPr>
          <w:p w14:paraId="5DCF1676" w14:textId="77777777" w:rsidR="00C24E4C" w:rsidRPr="00203DD3" w:rsidRDefault="00C24E4C">
            <w:pPr>
              <w:ind w:left="0"/>
              <w:rPr>
                <w:sz w:val="20"/>
                <w:szCs w:val="20"/>
              </w:rPr>
            </w:pPr>
            <w:r w:rsidRPr="00203DD3">
              <w:rPr>
                <w:rFonts w:ascii="Calibri" w:hAnsi="Calibri" w:cs="Calibri"/>
                <w:sz w:val="20"/>
                <w:szCs w:val="20"/>
              </w:rPr>
              <w:t>University of Tasmania</w:t>
            </w:r>
          </w:p>
        </w:tc>
        <w:tc>
          <w:tcPr>
            <w:tcW w:w="1984" w:type="dxa"/>
          </w:tcPr>
          <w:p w14:paraId="6C9D8AAD" w14:textId="77777777" w:rsidR="00C24E4C" w:rsidRPr="00203DD3" w:rsidRDefault="00C24E4C">
            <w:pPr>
              <w:ind w:left="0"/>
              <w:rPr>
                <w:sz w:val="20"/>
                <w:szCs w:val="20"/>
              </w:rPr>
            </w:pPr>
            <w:r w:rsidRPr="00203DD3">
              <w:rPr>
                <w:rFonts w:ascii="Calibri" w:hAnsi="Calibri" w:cs="Calibri"/>
                <w:sz w:val="20"/>
                <w:szCs w:val="20"/>
              </w:rPr>
              <w:t>30 764 374 782</w:t>
            </w:r>
          </w:p>
        </w:tc>
      </w:tr>
      <w:tr w:rsidR="00C24E4C" w14:paraId="1033FC75" w14:textId="77777777">
        <w:tc>
          <w:tcPr>
            <w:tcW w:w="3403" w:type="dxa"/>
          </w:tcPr>
          <w:p w14:paraId="4895DE44" w14:textId="77777777" w:rsidR="00C24E4C" w:rsidRPr="00203DD3" w:rsidRDefault="00C24E4C">
            <w:pPr>
              <w:ind w:left="0"/>
              <w:rPr>
                <w:sz w:val="20"/>
                <w:szCs w:val="20"/>
              </w:rPr>
            </w:pPr>
            <w:r w:rsidRPr="00203DD3">
              <w:rPr>
                <w:rFonts w:ascii="Calibri" w:hAnsi="Calibri" w:cs="Calibri"/>
                <w:sz w:val="20"/>
                <w:szCs w:val="20"/>
              </w:rPr>
              <w:t>Monash University</w:t>
            </w:r>
          </w:p>
        </w:tc>
        <w:tc>
          <w:tcPr>
            <w:tcW w:w="1559" w:type="dxa"/>
          </w:tcPr>
          <w:p w14:paraId="387CBFD4" w14:textId="77777777" w:rsidR="00C24E4C" w:rsidRPr="00203DD3" w:rsidRDefault="00C24E4C">
            <w:pPr>
              <w:ind w:left="0"/>
              <w:rPr>
                <w:sz w:val="20"/>
                <w:szCs w:val="20"/>
              </w:rPr>
            </w:pPr>
            <w:r w:rsidRPr="00203DD3">
              <w:rPr>
                <w:rFonts w:ascii="Calibri" w:hAnsi="Calibri" w:cs="Calibri"/>
                <w:sz w:val="20"/>
                <w:szCs w:val="20"/>
              </w:rPr>
              <w:t>12 377 614 012</w:t>
            </w:r>
          </w:p>
        </w:tc>
        <w:tc>
          <w:tcPr>
            <w:tcW w:w="283" w:type="dxa"/>
            <w:tcBorders>
              <w:top w:val="nil"/>
              <w:bottom w:val="nil"/>
            </w:tcBorders>
          </w:tcPr>
          <w:p w14:paraId="24D7FBCA" w14:textId="77777777" w:rsidR="00C24E4C" w:rsidRDefault="00C24E4C">
            <w:pPr>
              <w:ind w:left="0"/>
            </w:pPr>
          </w:p>
        </w:tc>
        <w:tc>
          <w:tcPr>
            <w:tcW w:w="3261" w:type="dxa"/>
          </w:tcPr>
          <w:p w14:paraId="0CE32AB6" w14:textId="77777777" w:rsidR="00C24E4C" w:rsidRPr="00203DD3" w:rsidRDefault="00C24E4C">
            <w:pPr>
              <w:ind w:left="0"/>
              <w:rPr>
                <w:sz w:val="20"/>
                <w:szCs w:val="20"/>
              </w:rPr>
            </w:pPr>
            <w:r w:rsidRPr="00203DD3">
              <w:rPr>
                <w:rFonts w:ascii="Calibri" w:hAnsi="Calibri" w:cs="Calibri"/>
                <w:sz w:val="20"/>
                <w:szCs w:val="20"/>
              </w:rPr>
              <w:t>University of Technology Sydney</w:t>
            </w:r>
          </w:p>
        </w:tc>
        <w:tc>
          <w:tcPr>
            <w:tcW w:w="1984" w:type="dxa"/>
          </w:tcPr>
          <w:p w14:paraId="01EA2FAF" w14:textId="77777777" w:rsidR="00C24E4C" w:rsidRPr="00203DD3" w:rsidRDefault="00C24E4C">
            <w:pPr>
              <w:ind w:left="0"/>
              <w:rPr>
                <w:sz w:val="20"/>
                <w:szCs w:val="20"/>
              </w:rPr>
            </w:pPr>
            <w:r w:rsidRPr="00203DD3">
              <w:rPr>
                <w:rFonts w:ascii="Calibri" w:hAnsi="Calibri" w:cs="Calibri"/>
                <w:sz w:val="20"/>
                <w:szCs w:val="20"/>
              </w:rPr>
              <w:t>77 257 686 961</w:t>
            </w:r>
          </w:p>
        </w:tc>
      </w:tr>
      <w:tr w:rsidR="00C24E4C" w14:paraId="42B0D862" w14:textId="77777777">
        <w:tc>
          <w:tcPr>
            <w:tcW w:w="3403" w:type="dxa"/>
          </w:tcPr>
          <w:p w14:paraId="3568CA9B" w14:textId="77777777" w:rsidR="00C24E4C" w:rsidRPr="00203DD3" w:rsidRDefault="00C24E4C">
            <w:pPr>
              <w:ind w:left="0"/>
              <w:rPr>
                <w:sz w:val="20"/>
                <w:szCs w:val="20"/>
              </w:rPr>
            </w:pPr>
            <w:r w:rsidRPr="00203DD3">
              <w:rPr>
                <w:rFonts w:ascii="Calibri" w:hAnsi="Calibri" w:cs="Calibri"/>
                <w:sz w:val="20"/>
                <w:szCs w:val="20"/>
              </w:rPr>
              <w:t>Murdoch University</w:t>
            </w:r>
          </w:p>
        </w:tc>
        <w:tc>
          <w:tcPr>
            <w:tcW w:w="1559" w:type="dxa"/>
          </w:tcPr>
          <w:p w14:paraId="10316C56" w14:textId="77777777" w:rsidR="00C24E4C" w:rsidRPr="00203DD3" w:rsidRDefault="00C24E4C">
            <w:pPr>
              <w:ind w:left="0"/>
              <w:rPr>
                <w:sz w:val="20"/>
                <w:szCs w:val="20"/>
              </w:rPr>
            </w:pPr>
            <w:r w:rsidRPr="00203DD3">
              <w:rPr>
                <w:rFonts w:ascii="Calibri" w:hAnsi="Calibri" w:cs="Calibri"/>
                <w:sz w:val="20"/>
                <w:szCs w:val="20"/>
              </w:rPr>
              <w:t>61 616 369 313</w:t>
            </w:r>
          </w:p>
        </w:tc>
        <w:tc>
          <w:tcPr>
            <w:tcW w:w="283" w:type="dxa"/>
            <w:tcBorders>
              <w:top w:val="nil"/>
              <w:bottom w:val="nil"/>
            </w:tcBorders>
          </w:tcPr>
          <w:p w14:paraId="5315D26B" w14:textId="77777777" w:rsidR="00C24E4C" w:rsidRDefault="00C24E4C">
            <w:pPr>
              <w:ind w:left="0"/>
            </w:pPr>
          </w:p>
        </w:tc>
        <w:tc>
          <w:tcPr>
            <w:tcW w:w="3261" w:type="dxa"/>
          </w:tcPr>
          <w:p w14:paraId="07362F09" w14:textId="77777777" w:rsidR="00C24E4C" w:rsidRPr="00203DD3" w:rsidRDefault="00C24E4C">
            <w:pPr>
              <w:ind w:left="0"/>
              <w:rPr>
                <w:sz w:val="20"/>
                <w:szCs w:val="20"/>
              </w:rPr>
            </w:pPr>
            <w:r w:rsidRPr="00203DD3">
              <w:rPr>
                <w:rFonts w:ascii="Calibri" w:hAnsi="Calibri" w:cs="Calibri"/>
                <w:sz w:val="20"/>
                <w:szCs w:val="20"/>
              </w:rPr>
              <w:t>University of the Sunshine Coast</w:t>
            </w:r>
          </w:p>
        </w:tc>
        <w:tc>
          <w:tcPr>
            <w:tcW w:w="1984" w:type="dxa"/>
          </w:tcPr>
          <w:p w14:paraId="44B72FC8" w14:textId="77777777" w:rsidR="00C24E4C" w:rsidRPr="00203DD3" w:rsidRDefault="00C24E4C">
            <w:pPr>
              <w:ind w:left="0"/>
              <w:rPr>
                <w:sz w:val="20"/>
                <w:szCs w:val="20"/>
              </w:rPr>
            </w:pPr>
            <w:r w:rsidRPr="00203DD3">
              <w:rPr>
                <w:rFonts w:ascii="Calibri" w:hAnsi="Calibri" w:cs="Calibri"/>
                <w:sz w:val="20"/>
                <w:szCs w:val="20"/>
              </w:rPr>
              <w:t>28 441 859 157</w:t>
            </w:r>
          </w:p>
        </w:tc>
      </w:tr>
      <w:tr w:rsidR="00C24E4C" w14:paraId="355C469E" w14:textId="77777777">
        <w:tc>
          <w:tcPr>
            <w:tcW w:w="3403" w:type="dxa"/>
          </w:tcPr>
          <w:p w14:paraId="156A0172" w14:textId="77777777" w:rsidR="00C24E4C" w:rsidRPr="00203DD3" w:rsidRDefault="00C24E4C">
            <w:pPr>
              <w:ind w:left="0"/>
              <w:rPr>
                <w:sz w:val="20"/>
                <w:szCs w:val="20"/>
              </w:rPr>
            </w:pPr>
            <w:r w:rsidRPr="00203DD3">
              <w:rPr>
                <w:rFonts w:ascii="Calibri" w:hAnsi="Calibri" w:cs="Calibri"/>
                <w:sz w:val="20"/>
                <w:szCs w:val="20"/>
              </w:rPr>
              <w:t>Queensland University of Technology</w:t>
            </w:r>
          </w:p>
        </w:tc>
        <w:tc>
          <w:tcPr>
            <w:tcW w:w="1559" w:type="dxa"/>
          </w:tcPr>
          <w:p w14:paraId="1EC61DBA" w14:textId="77777777" w:rsidR="00C24E4C" w:rsidRPr="00203DD3" w:rsidRDefault="00C24E4C">
            <w:pPr>
              <w:ind w:left="0"/>
              <w:rPr>
                <w:sz w:val="20"/>
                <w:szCs w:val="20"/>
              </w:rPr>
            </w:pPr>
            <w:r w:rsidRPr="00203DD3">
              <w:rPr>
                <w:rFonts w:ascii="Calibri" w:hAnsi="Calibri" w:cs="Calibri"/>
                <w:sz w:val="20"/>
                <w:szCs w:val="20"/>
              </w:rPr>
              <w:t>83 791 724 622</w:t>
            </w:r>
          </w:p>
        </w:tc>
        <w:tc>
          <w:tcPr>
            <w:tcW w:w="283" w:type="dxa"/>
            <w:tcBorders>
              <w:top w:val="nil"/>
              <w:bottom w:val="nil"/>
            </w:tcBorders>
          </w:tcPr>
          <w:p w14:paraId="316F1B99" w14:textId="77777777" w:rsidR="00C24E4C" w:rsidRDefault="00C24E4C">
            <w:pPr>
              <w:ind w:left="0"/>
            </w:pPr>
          </w:p>
        </w:tc>
        <w:tc>
          <w:tcPr>
            <w:tcW w:w="3261" w:type="dxa"/>
          </w:tcPr>
          <w:p w14:paraId="0E828ACF" w14:textId="77777777" w:rsidR="00C24E4C" w:rsidRPr="00203DD3" w:rsidRDefault="00C24E4C">
            <w:pPr>
              <w:ind w:left="0"/>
              <w:rPr>
                <w:sz w:val="20"/>
                <w:szCs w:val="20"/>
              </w:rPr>
            </w:pPr>
            <w:r w:rsidRPr="00203DD3">
              <w:rPr>
                <w:rFonts w:ascii="Calibri" w:hAnsi="Calibri" w:cs="Calibri"/>
                <w:sz w:val="20"/>
                <w:szCs w:val="20"/>
              </w:rPr>
              <w:t>University of Wollongong</w:t>
            </w:r>
          </w:p>
        </w:tc>
        <w:tc>
          <w:tcPr>
            <w:tcW w:w="1984" w:type="dxa"/>
          </w:tcPr>
          <w:p w14:paraId="4113F2F4" w14:textId="77777777" w:rsidR="00C24E4C" w:rsidRPr="00203DD3" w:rsidRDefault="00C24E4C">
            <w:pPr>
              <w:ind w:left="0"/>
              <w:rPr>
                <w:sz w:val="20"/>
                <w:szCs w:val="20"/>
              </w:rPr>
            </w:pPr>
            <w:r w:rsidRPr="00203DD3">
              <w:rPr>
                <w:rFonts w:ascii="Calibri" w:hAnsi="Calibri" w:cs="Calibri"/>
                <w:sz w:val="20"/>
                <w:szCs w:val="20"/>
              </w:rPr>
              <w:t>61 060 567 686</w:t>
            </w:r>
          </w:p>
        </w:tc>
      </w:tr>
      <w:tr w:rsidR="00C24E4C" w14:paraId="5C635BAE" w14:textId="77777777">
        <w:tc>
          <w:tcPr>
            <w:tcW w:w="3403" w:type="dxa"/>
          </w:tcPr>
          <w:p w14:paraId="300DFC48" w14:textId="77777777" w:rsidR="00C24E4C" w:rsidRPr="00203DD3" w:rsidRDefault="00C24E4C">
            <w:pPr>
              <w:ind w:left="0"/>
              <w:rPr>
                <w:sz w:val="20"/>
                <w:szCs w:val="20"/>
              </w:rPr>
            </w:pPr>
            <w:r w:rsidRPr="00203DD3">
              <w:rPr>
                <w:rFonts w:ascii="Calibri" w:hAnsi="Calibri" w:cs="Calibri"/>
                <w:sz w:val="20"/>
                <w:szCs w:val="20"/>
              </w:rPr>
              <w:t>Royal Melbourne Institute of Technology</w:t>
            </w:r>
            <w:r w:rsidRPr="00203DD3">
              <w:rPr>
                <w:rFonts w:ascii="Calibri" w:hAnsi="Calibri" w:cs="Calibri"/>
                <w:sz w:val="20"/>
                <w:szCs w:val="20"/>
              </w:rPr>
              <w:br/>
              <w:t>(RMIT University)</w:t>
            </w:r>
          </w:p>
        </w:tc>
        <w:tc>
          <w:tcPr>
            <w:tcW w:w="1559" w:type="dxa"/>
          </w:tcPr>
          <w:p w14:paraId="23942AAD" w14:textId="77777777" w:rsidR="00C24E4C" w:rsidRPr="00203DD3" w:rsidRDefault="00C24E4C">
            <w:pPr>
              <w:ind w:left="0"/>
              <w:rPr>
                <w:sz w:val="20"/>
                <w:szCs w:val="20"/>
              </w:rPr>
            </w:pPr>
            <w:r w:rsidRPr="00203DD3">
              <w:rPr>
                <w:rFonts w:ascii="Calibri" w:hAnsi="Calibri" w:cs="Calibri"/>
                <w:sz w:val="20"/>
                <w:szCs w:val="20"/>
              </w:rPr>
              <w:t>49 781 030 034</w:t>
            </w:r>
          </w:p>
        </w:tc>
        <w:tc>
          <w:tcPr>
            <w:tcW w:w="283" w:type="dxa"/>
            <w:tcBorders>
              <w:top w:val="nil"/>
              <w:bottom w:val="nil"/>
            </w:tcBorders>
          </w:tcPr>
          <w:p w14:paraId="0636047F" w14:textId="77777777" w:rsidR="00C24E4C" w:rsidRDefault="00C24E4C">
            <w:pPr>
              <w:ind w:left="0"/>
            </w:pPr>
          </w:p>
        </w:tc>
        <w:tc>
          <w:tcPr>
            <w:tcW w:w="3261" w:type="dxa"/>
          </w:tcPr>
          <w:p w14:paraId="615720DA" w14:textId="77777777" w:rsidR="00C24E4C" w:rsidRPr="00203DD3" w:rsidRDefault="00C24E4C">
            <w:pPr>
              <w:ind w:left="0"/>
              <w:rPr>
                <w:sz w:val="20"/>
                <w:szCs w:val="20"/>
              </w:rPr>
            </w:pPr>
            <w:r w:rsidRPr="00203DD3">
              <w:rPr>
                <w:rFonts w:ascii="Calibri" w:hAnsi="Calibri" w:cs="Calibri"/>
                <w:sz w:val="20"/>
                <w:szCs w:val="20"/>
              </w:rPr>
              <w:t>Victoria University</w:t>
            </w:r>
          </w:p>
        </w:tc>
        <w:tc>
          <w:tcPr>
            <w:tcW w:w="1984" w:type="dxa"/>
          </w:tcPr>
          <w:p w14:paraId="6694252F" w14:textId="77777777" w:rsidR="00C24E4C" w:rsidRPr="00203DD3" w:rsidRDefault="00C24E4C">
            <w:pPr>
              <w:ind w:left="0"/>
              <w:rPr>
                <w:sz w:val="20"/>
                <w:szCs w:val="20"/>
              </w:rPr>
            </w:pPr>
            <w:r w:rsidRPr="00203DD3">
              <w:rPr>
                <w:rFonts w:ascii="Calibri" w:hAnsi="Calibri" w:cs="Calibri"/>
                <w:sz w:val="20"/>
                <w:szCs w:val="20"/>
              </w:rPr>
              <w:t>83 776 954 731</w:t>
            </w:r>
          </w:p>
        </w:tc>
      </w:tr>
      <w:tr w:rsidR="00C24E4C" w14:paraId="072457FE" w14:textId="77777777">
        <w:tc>
          <w:tcPr>
            <w:tcW w:w="3403" w:type="dxa"/>
          </w:tcPr>
          <w:p w14:paraId="6AC119B8" w14:textId="77777777" w:rsidR="00C24E4C" w:rsidRPr="00203DD3" w:rsidRDefault="00C24E4C">
            <w:pPr>
              <w:ind w:left="0"/>
              <w:rPr>
                <w:sz w:val="20"/>
                <w:szCs w:val="20"/>
              </w:rPr>
            </w:pPr>
            <w:r w:rsidRPr="00203DD3">
              <w:rPr>
                <w:rFonts w:ascii="Calibri" w:hAnsi="Calibri" w:cs="Calibri"/>
                <w:sz w:val="20"/>
                <w:szCs w:val="20"/>
              </w:rPr>
              <w:t>Southern Cross University</w:t>
            </w:r>
          </w:p>
        </w:tc>
        <w:tc>
          <w:tcPr>
            <w:tcW w:w="1559" w:type="dxa"/>
          </w:tcPr>
          <w:p w14:paraId="0D049D2F" w14:textId="77777777" w:rsidR="00C24E4C" w:rsidRPr="00203DD3" w:rsidRDefault="00C24E4C">
            <w:pPr>
              <w:ind w:left="0"/>
              <w:rPr>
                <w:sz w:val="20"/>
                <w:szCs w:val="20"/>
              </w:rPr>
            </w:pPr>
            <w:r w:rsidRPr="00203DD3">
              <w:rPr>
                <w:rFonts w:ascii="Calibri" w:hAnsi="Calibri" w:cs="Calibri"/>
                <w:sz w:val="20"/>
                <w:szCs w:val="20"/>
              </w:rPr>
              <w:t>41 995 651 524</w:t>
            </w:r>
          </w:p>
        </w:tc>
        <w:tc>
          <w:tcPr>
            <w:tcW w:w="283" w:type="dxa"/>
            <w:tcBorders>
              <w:top w:val="nil"/>
              <w:bottom w:val="nil"/>
            </w:tcBorders>
          </w:tcPr>
          <w:p w14:paraId="050ED8CA" w14:textId="77777777" w:rsidR="00C24E4C" w:rsidRDefault="00C24E4C">
            <w:pPr>
              <w:ind w:left="0"/>
            </w:pPr>
          </w:p>
        </w:tc>
        <w:tc>
          <w:tcPr>
            <w:tcW w:w="3261" w:type="dxa"/>
          </w:tcPr>
          <w:p w14:paraId="259F6027" w14:textId="77777777" w:rsidR="00C24E4C" w:rsidRPr="00203DD3" w:rsidRDefault="00C24E4C">
            <w:pPr>
              <w:ind w:left="0"/>
              <w:rPr>
                <w:sz w:val="20"/>
                <w:szCs w:val="20"/>
              </w:rPr>
            </w:pPr>
            <w:r w:rsidRPr="00203DD3">
              <w:rPr>
                <w:rFonts w:ascii="Calibri" w:hAnsi="Calibri" w:cs="Calibri"/>
                <w:sz w:val="20"/>
                <w:szCs w:val="20"/>
              </w:rPr>
              <w:t>Western Sydney University</w:t>
            </w:r>
          </w:p>
        </w:tc>
        <w:tc>
          <w:tcPr>
            <w:tcW w:w="1984" w:type="dxa"/>
          </w:tcPr>
          <w:p w14:paraId="6E38766E" w14:textId="77777777" w:rsidR="00C24E4C" w:rsidRPr="00203DD3" w:rsidRDefault="00C24E4C">
            <w:pPr>
              <w:ind w:left="0"/>
              <w:rPr>
                <w:sz w:val="20"/>
                <w:szCs w:val="20"/>
              </w:rPr>
            </w:pPr>
            <w:r w:rsidRPr="00203DD3">
              <w:rPr>
                <w:rFonts w:ascii="Calibri" w:hAnsi="Calibri" w:cs="Calibri"/>
                <w:sz w:val="20"/>
                <w:szCs w:val="20"/>
              </w:rPr>
              <w:t>53 014 069 881</w:t>
            </w:r>
          </w:p>
        </w:tc>
      </w:tr>
    </w:tbl>
    <w:p w14:paraId="45F604C8" w14:textId="77777777" w:rsidR="00192ABB" w:rsidRDefault="00192ABB" w:rsidP="00C24E4C">
      <w:pPr>
        <w:ind w:left="0"/>
        <w:rPr>
          <w:rFonts w:asciiTheme="majorHAnsi" w:hAnsiTheme="majorHAnsi" w:cstheme="majorHAnsi"/>
          <w:b/>
          <w:sz w:val="22"/>
          <w:szCs w:val="22"/>
        </w:rPr>
      </w:pPr>
    </w:p>
    <w:sectPr w:rsidR="00192ABB" w:rsidSect="0001078F">
      <w:footerReference w:type="default" r:id="rId61"/>
      <w:type w:val="continuous"/>
      <w:pgSz w:w="11906" w:h="16838"/>
      <w:pgMar w:top="1418" w:right="1418" w:bottom="1134" w:left="1418" w:header="709" w:footer="3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4C060" w14:textId="77777777" w:rsidR="00B0334D" w:rsidRDefault="00B0334D" w:rsidP="003E3917">
      <w:r>
        <w:separator/>
      </w:r>
    </w:p>
  </w:endnote>
  <w:endnote w:type="continuationSeparator" w:id="0">
    <w:p w14:paraId="29419AA3" w14:textId="77777777" w:rsidR="00B0334D" w:rsidRDefault="00B0334D" w:rsidP="003E3917">
      <w:r>
        <w:continuationSeparator/>
      </w:r>
    </w:p>
  </w:endnote>
  <w:endnote w:type="continuationNotice" w:id="1">
    <w:p w14:paraId="3743D7AF" w14:textId="77777777" w:rsidR="00B0334D" w:rsidRDefault="00B033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
    <w:panose1 w:val="02010600030101010101"/>
    <w:charset w:val="86"/>
    <w:family w:val="auto"/>
    <w:pitch w:val="variable"/>
    <w:sig w:usb0="000002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24F7" w14:textId="77777777" w:rsidR="008039E9" w:rsidRDefault="008039E9" w:rsidP="001C5D17">
    <w:pPr>
      <w:pStyle w:val="Footer"/>
      <w:jc w:val="righ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5AF8" w14:textId="77777777" w:rsidR="008039E9" w:rsidRDefault="008039E9">
    <w:pPr>
      <w:pStyle w:val="Footer"/>
    </w:pPr>
  </w:p>
  <w:p w14:paraId="2F07DBB3" w14:textId="7BA62A80" w:rsidR="008039E9" w:rsidRDefault="008039E9" w:rsidP="001C5D17">
    <w:pPr>
      <w:pStyle w:val="Footer"/>
      <w:jc w:val="center"/>
      <w:rPr>
        <w:rStyle w:val="Classification"/>
      </w:rPr>
    </w:pPr>
  </w:p>
  <w:p w14:paraId="5B842251" w14:textId="77777777" w:rsidR="008039E9" w:rsidRPr="000A6A8B" w:rsidRDefault="008039E9" w:rsidP="001C5D1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51C9" w14:textId="4C2A77C3" w:rsidR="008039E9" w:rsidRPr="00FC4260" w:rsidRDefault="008039E9" w:rsidP="00FC4260">
    <w:pPr>
      <w:pStyle w:val="Footer"/>
      <w:tabs>
        <w:tab w:val="clear" w:pos="8306"/>
        <w:tab w:val="right" w:pos="9070"/>
      </w:tabs>
      <w:ind w:left="0"/>
      <w:rPr>
        <w:rFonts w:ascii="Calibri" w:hAnsi="Calibri" w:cs="Calibri"/>
        <w:noProof/>
        <w:sz w:val="22"/>
        <w:szCs w:val="22"/>
      </w:rPr>
    </w:pPr>
    <w:r>
      <w:rPr>
        <w:rFonts w:ascii="Calibri" w:hAnsi="Calibri" w:cs="Calibri"/>
        <w:noProof/>
        <w:sz w:val="22"/>
        <w:szCs w:val="22"/>
      </w:rPr>
      <w:t>Linkage Program</w:t>
    </w:r>
    <w:r w:rsidRPr="00F04A88">
      <w:rPr>
        <w:rFonts w:ascii="Calibri" w:hAnsi="Calibri" w:cs="Calibri"/>
        <w:noProof/>
        <w:sz w:val="22"/>
        <w:szCs w:val="22"/>
      </w:rPr>
      <w:t xml:space="preserve"> </w:t>
    </w:r>
    <w:r>
      <w:rPr>
        <w:rFonts w:ascii="Calibri" w:hAnsi="Calibri" w:cs="Calibri"/>
        <w:noProof/>
        <w:sz w:val="22"/>
        <w:szCs w:val="22"/>
      </w:rPr>
      <w:t>Grant Guidelines (202</w:t>
    </w:r>
    <w:r w:rsidR="003B5B85">
      <w:rPr>
        <w:rFonts w:ascii="Calibri" w:hAnsi="Calibri" w:cs="Calibri"/>
        <w:noProof/>
        <w:sz w:val="22"/>
        <w:szCs w:val="22"/>
      </w:rPr>
      <w:t>3</w:t>
    </w:r>
    <w:r>
      <w:rPr>
        <w:rFonts w:ascii="Calibri" w:hAnsi="Calibri" w:cs="Calibri"/>
        <w:noProof/>
        <w:sz w:val="22"/>
        <w:szCs w:val="22"/>
      </w:rPr>
      <w:t xml:space="preserve"> edition): ITRP</w:t>
    </w:r>
    <w:r>
      <w:rPr>
        <w:rFonts w:ascii="Calibri" w:hAnsi="Calibri" w:cs="Calibri"/>
        <w:noProof/>
        <w:sz w:val="22"/>
        <w:szCs w:val="22"/>
      </w:rPr>
      <w:tab/>
    </w:r>
    <w:r w:rsidRPr="00FC4260">
      <w:rPr>
        <w:rFonts w:ascii="Calibri" w:hAnsi="Calibri" w:cs="Calibri"/>
        <w:noProof/>
        <w:sz w:val="22"/>
        <w:szCs w:val="22"/>
      </w:rPr>
      <w:fldChar w:fldCharType="begin"/>
    </w:r>
    <w:r w:rsidRPr="00FC4260">
      <w:rPr>
        <w:rFonts w:ascii="Calibri" w:hAnsi="Calibri" w:cs="Calibri"/>
        <w:noProof/>
        <w:sz w:val="22"/>
        <w:szCs w:val="22"/>
      </w:rPr>
      <w:instrText xml:space="preserve"> PAGE   \* MERGEFORMAT </w:instrText>
    </w:r>
    <w:r w:rsidRPr="00FC4260">
      <w:rPr>
        <w:rFonts w:ascii="Calibri" w:hAnsi="Calibri" w:cs="Calibri"/>
        <w:noProof/>
        <w:sz w:val="22"/>
        <w:szCs w:val="22"/>
      </w:rPr>
      <w:fldChar w:fldCharType="separate"/>
    </w:r>
    <w:r>
      <w:rPr>
        <w:rFonts w:ascii="Calibri" w:hAnsi="Calibri" w:cs="Calibri"/>
        <w:noProof/>
        <w:sz w:val="22"/>
        <w:szCs w:val="22"/>
      </w:rPr>
      <w:t>2</w:t>
    </w:r>
    <w:r w:rsidRPr="00FC4260">
      <w:rPr>
        <w:rFonts w:ascii="Calibri" w:hAnsi="Calibri" w:cs="Calibri"/>
        <w:noProof/>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DDBEB" w14:textId="266C74A5" w:rsidR="008039E9" w:rsidRPr="00FC4260" w:rsidRDefault="008039E9" w:rsidP="00FC4260">
    <w:pPr>
      <w:pStyle w:val="Footer"/>
      <w:tabs>
        <w:tab w:val="clear" w:pos="8306"/>
        <w:tab w:val="right" w:pos="9070"/>
      </w:tabs>
      <w:ind w:left="0"/>
      <w:rPr>
        <w:rFonts w:ascii="Calibri" w:hAnsi="Calibri" w:cs="Calibri"/>
        <w:noProof/>
        <w:sz w:val="22"/>
        <w:szCs w:val="22"/>
      </w:rPr>
    </w:pPr>
    <w:r>
      <w:rPr>
        <w:rFonts w:ascii="Calibri" w:hAnsi="Calibri" w:cs="Calibri"/>
        <w:noProof/>
        <w:sz w:val="22"/>
        <w:szCs w:val="22"/>
      </w:rPr>
      <w:t>Part A – Industrial Transformation Research Hubs</w:t>
    </w:r>
    <w:r>
      <w:rPr>
        <w:rFonts w:ascii="Calibri" w:hAnsi="Calibri" w:cs="Calibri"/>
        <w:noProof/>
        <w:sz w:val="22"/>
        <w:szCs w:val="22"/>
      </w:rPr>
      <w:tab/>
    </w:r>
    <w:r w:rsidRPr="00FC4260">
      <w:rPr>
        <w:rFonts w:ascii="Calibri" w:hAnsi="Calibri" w:cs="Calibri"/>
        <w:noProof/>
        <w:sz w:val="22"/>
        <w:szCs w:val="22"/>
      </w:rPr>
      <w:fldChar w:fldCharType="begin"/>
    </w:r>
    <w:r w:rsidRPr="00FC4260">
      <w:rPr>
        <w:rFonts w:ascii="Calibri" w:hAnsi="Calibri" w:cs="Calibri"/>
        <w:noProof/>
        <w:sz w:val="22"/>
        <w:szCs w:val="22"/>
      </w:rPr>
      <w:instrText xml:space="preserve"> PAGE   \* MERGEFORMAT </w:instrText>
    </w:r>
    <w:r w:rsidRPr="00FC4260">
      <w:rPr>
        <w:rFonts w:ascii="Calibri" w:hAnsi="Calibri" w:cs="Calibri"/>
        <w:noProof/>
        <w:sz w:val="22"/>
        <w:szCs w:val="22"/>
      </w:rPr>
      <w:fldChar w:fldCharType="separate"/>
    </w:r>
    <w:r>
      <w:rPr>
        <w:rFonts w:ascii="Calibri" w:hAnsi="Calibri" w:cs="Calibri"/>
        <w:noProof/>
        <w:sz w:val="22"/>
        <w:szCs w:val="22"/>
      </w:rPr>
      <w:t>36</w:t>
    </w:r>
    <w:r w:rsidRPr="00FC4260">
      <w:rPr>
        <w:rFonts w:ascii="Calibri" w:hAnsi="Calibri" w:cs="Calibri"/>
        <w:noProof/>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414868149"/>
      <w:docPartObj>
        <w:docPartGallery w:val="Page Numbers (Bottom of Page)"/>
        <w:docPartUnique/>
      </w:docPartObj>
    </w:sdtPr>
    <w:sdtEndPr>
      <w:rPr>
        <w:noProof/>
      </w:rPr>
    </w:sdtEndPr>
    <w:sdtContent>
      <w:p w14:paraId="67FFDC69" w14:textId="0663FFBB" w:rsidR="008039E9" w:rsidRPr="006F725C" w:rsidRDefault="008039E9" w:rsidP="00355893">
        <w:pPr>
          <w:pStyle w:val="Footer"/>
          <w:tabs>
            <w:tab w:val="clear" w:pos="8306"/>
            <w:tab w:val="right" w:pos="9070"/>
          </w:tabs>
          <w:ind w:left="0"/>
          <w:rPr>
            <w:rFonts w:ascii="Calibri" w:hAnsi="Calibri" w:cs="Calibri"/>
          </w:rPr>
        </w:pPr>
        <w:r w:rsidRPr="006F725C">
          <w:rPr>
            <w:rFonts w:ascii="Calibri" w:hAnsi="Calibri" w:cs="Calibri"/>
            <w:noProof/>
            <w:sz w:val="22"/>
            <w:szCs w:val="22"/>
          </w:rPr>
          <w:t>Part B – Industrial Transformation Training Centres</w:t>
        </w:r>
        <w:r w:rsidRPr="006F725C">
          <w:rPr>
            <w:rFonts w:ascii="Calibri" w:hAnsi="Calibri" w:cs="Calibri"/>
            <w:noProof/>
            <w:sz w:val="22"/>
            <w:szCs w:val="22"/>
          </w:rPr>
          <w:tab/>
        </w:r>
        <w:r w:rsidRPr="00355893">
          <w:rPr>
            <w:rFonts w:ascii="Calibri" w:hAnsi="Calibri" w:cs="Calibri"/>
            <w:sz w:val="22"/>
            <w:szCs w:val="22"/>
          </w:rPr>
          <w:fldChar w:fldCharType="begin"/>
        </w:r>
        <w:r w:rsidRPr="00A567F9">
          <w:rPr>
            <w:rFonts w:ascii="Calibri" w:hAnsi="Calibri" w:cs="Calibri"/>
            <w:sz w:val="22"/>
            <w:szCs w:val="22"/>
          </w:rPr>
          <w:instrText xml:space="preserve"> PAGE   \* MERGEFORMAT </w:instrText>
        </w:r>
        <w:r w:rsidRPr="00355893">
          <w:rPr>
            <w:rFonts w:ascii="Calibri" w:hAnsi="Calibri" w:cs="Calibri"/>
            <w:sz w:val="22"/>
            <w:szCs w:val="22"/>
          </w:rPr>
          <w:fldChar w:fldCharType="separate"/>
        </w:r>
        <w:r>
          <w:rPr>
            <w:rFonts w:ascii="Calibri" w:hAnsi="Calibri" w:cs="Calibri"/>
            <w:noProof/>
            <w:sz w:val="22"/>
            <w:szCs w:val="22"/>
          </w:rPr>
          <w:t>42</w:t>
        </w:r>
        <w:r w:rsidRPr="00355893">
          <w:rPr>
            <w:rFonts w:ascii="Calibri" w:hAnsi="Calibri" w:cs="Calibri"/>
            <w:noProof/>
            <w:sz w:val="22"/>
            <w:szCs w:val="2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22"/>
        <w:szCs w:val="22"/>
      </w:rPr>
      <w:id w:val="283394674"/>
      <w:docPartObj>
        <w:docPartGallery w:val="Page Numbers (Bottom of Page)"/>
        <w:docPartUnique/>
      </w:docPartObj>
    </w:sdtPr>
    <w:sdtEndPr>
      <w:rPr>
        <w:noProof/>
      </w:rPr>
    </w:sdtEndPr>
    <w:sdtContent>
      <w:p w14:paraId="35FA3114" w14:textId="6449D327" w:rsidR="008039E9" w:rsidRPr="00841F65" w:rsidRDefault="008039E9" w:rsidP="006F725C">
        <w:pPr>
          <w:pStyle w:val="Footer"/>
          <w:ind w:left="0"/>
          <w:rPr>
            <w:rFonts w:ascii="Calibri" w:hAnsi="Calibri" w:cs="Calibri"/>
            <w:sz w:val="22"/>
            <w:szCs w:val="22"/>
          </w:rPr>
        </w:pPr>
        <w:r w:rsidRPr="00841F65">
          <w:rPr>
            <w:rFonts w:ascii="Calibri" w:hAnsi="Calibri" w:cs="Calibri"/>
            <w:noProof/>
            <w:sz w:val="22"/>
            <w:szCs w:val="22"/>
          </w:rPr>
          <w:t>Grant Guidelines for the Linkage Program: ITRP (</w:t>
        </w:r>
        <w:r>
          <w:rPr>
            <w:rFonts w:ascii="Calibri" w:hAnsi="Calibri" w:cs="Calibri"/>
            <w:noProof/>
            <w:sz w:val="22"/>
            <w:szCs w:val="22"/>
          </w:rPr>
          <w:t>202</w:t>
        </w:r>
        <w:r w:rsidR="00095CAF">
          <w:rPr>
            <w:rFonts w:ascii="Calibri" w:hAnsi="Calibri" w:cs="Calibri"/>
            <w:noProof/>
            <w:sz w:val="22"/>
            <w:szCs w:val="22"/>
          </w:rPr>
          <w:t>3</w:t>
        </w:r>
        <w:r w:rsidRPr="00841F65">
          <w:rPr>
            <w:rFonts w:ascii="Calibri" w:hAnsi="Calibri" w:cs="Calibri"/>
            <w:noProof/>
            <w:sz w:val="22"/>
            <w:szCs w:val="22"/>
          </w:rPr>
          <w:t xml:space="preserve"> edition)</w:t>
        </w:r>
        <w:r w:rsidRPr="00841F65">
          <w:rPr>
            <w:rFonts w:ascii="Calibri" w:hAnsi="Calibri" w:cs="Calibri"/>
            <w:noProof/>
            <w:sz w:val="22"/>
            <w:szCs w:val="22"/>
          </w:rPr>
          <w:tab/>
        </w:r>
        <w:r w:rsidRPr="00841F65">
          <w:rPr>
            <w:rFonts w:ascii="Calibri" w:hAnsi="Calibri" w:cs="Calibri"/>
            <w:noProof/>
            <w:sz w:val="22"/>
            <w:szCs w:val="22"/>
          </w:rPr>
          <w:tab/>
        </w:r>
        <w:r w:rsidRPr="00841F65">
          <w:rPr>
            <w:rFonts w:ascii="Calibri" w:hAnsi="Calibri" w:cs="Calibri"/>
            <w:sz w:val="22"/>
            <w:szCs w:val="22"/>
          </w:rPr>
          <w:fldChar w:fldCharType="begin"/>
        </w:r>
        <w:r w:rsidRPr="00841F65">
          <w:rPr>
            <w:rFonts w:ascii="Calibri" w:hAnsi="Calibri" w:cs="Calibri"/>
            <w:sz w:val="22"/>
            <w:szCs w:val="22"/>
          </w:rPr>
          <w:instrText xml:space="preserve"> PAGE   \* MERGEFORMAT </w:instrText>
        </w:r>
        <w:r w:rsidRPr="00841F65">
          <w:rPr>
            <w:rFonts w:ascii="Calibri" w:hAnsi="Calibri" w:cs="Calibri"/>
            <w:sz w:val="22"/>
            <w:szCs w:val="22"/>
          </w:rPr>
          <w:fldChar w:fldCharType="separate"/>
        </w:r>
        <w:r>
          <w:rPr>
            <w:rFonts w:ascii="Calibri" w:hAnsi="Calibri" w:cs="Calibri"/>
            <w:noProof/>
            <w:sz w:val="22"/>
            <w:szCs w:val="22"/>
          </w:rPr>
          <w:t>49</w:t>
        </w:r>
        <w:r w:rsidRPr="00841F65">
          <w:rPr>
            <w:rFonts w:ascii="Calibri" w:hAnsi="Calibri" w:cs="Calibr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73F76" w14:textId="77777777" w:rsidR="00B0334D" w:rsidRDefault="00B0334D" w:rsidP="003E3917">
      <w:r>
        <w:separator/>
      </w:r>
    </w:p>
  </w:footnote>
  <w:footnote w:type="continuationSeparator" w:id="0">
    <w:p w14:paraId="448C944E" w14:textId="77777777" w:rsidR="00B0334D" w:rsidRDefault="00B0334D" w:rsidP="003E3917">
      <w:r>
        <w:continuationSeparator/>
      </w:r>
    </w:p>
  </w:footnote>
  <w:footnote w:type="continuationNotice" w:id="1">
    <w:p w14:paraId="2054580E" w14:textId="77777777" w:rsidR="00B0334D" w:rsidRDefault="00B0334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B0B5" w14:textId="3604A412" w:rsidR="008039E9" w:rsidRDefault="008039E9" w:rsidP="001C5D1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16776" w14:textId="3D7361E0" w:rsidR="008039E9" w:rsidRDefault="008039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2A4D" w14:textId="56E7527F" w:rsidR="008039E9" w:rsidRPr="00834AAD" w:rsidRDefault="008039E9" w:rsidP="00834AAD">
    <w:pPr>
      <w:pStyle w:val="Header"/>
      <w:spacing w:after="0"/>
      <w:ind w:left="992"/>
      <w:jc w:val="right"/>
      <w:rPr>
        <w:b/>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CE545" w14:textId="5255B7A7" w:rsidR="008039E9" w:rsidRDefault="008039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0B5FD" w14:textId="45683660" w:rsidR="008039E9" w:rsidRDefault="008039E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524C" w14:textId="49FAD432" w:rsidR="008039E9" w:rsidRDefault="008039E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A207" w14:textId="2D5588A7" w:rsidR="008039E9" w:rsidRDefault="008039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F12"/>
    <w:multiLevelType w:val="hybridMultilevel"/>
    <w:tmpl w:val="786A1E94"/>
    <w:lvl w:ilvl="0" w:tplc="A294B5A0">
      <w:numFmt w:val="bullet"/>
      <w:lvlText w:val="-"/>
      <w:lvlJc w:val="left"/>
      <w:pPr>
        <w:ind w:left="1004" w:hanging="360"/>
      </w:pPr>
      <w:rPr>
        <w:rFonts w:ascii="Calibri" w:eastAsiaTheme="minorHAnsi" w:hAnsi="Calibri" w:cs="Calibri" w:hint="default"/>
        <w:b w:val="0"/>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00B26628"/>
    <w:multiLevelType w:val="multilevel"/>
    <w:tmpl w:val="4650E76E"/>
    <w:styleLink w:val="zzzz"/>
    <w:lvl w:ilvl="0">
      <w:start w:val="1"/>
      <w:numFmt w:val="upperLetter"/>
      <w:lvlText w:val="%1"/>
      <w:lvlJc w:val="left"/>
      <w:pPr>
        <w:ind w:left="-1908" w:hanging="360"/>
      </w:pPr>
      <w:rPr>
        <w:rFonts w:ascii="Arial" w:hAnsi="Arial" w:hint="default"/>
        <w:color w:val="auto"/>
        <w:sz w:val="22"/>
      </w:rPr>
    </w:lvl>
    <w:lvl w:ilvl="1">
      <w:start w:val="1"/>
      <w:numFmt w:val="lowerLetter"/>
      <w:lvlText w:val="%2)"/>
      <w:lvlJc w:val="left"/>
      <w:pPr>
        <w:ind w:left="-1548" w:hanging="360"/>
      </w:pPr>
      <w:rPr>
        <w:rFonts w:hint="default"/>
      </w:rPr>
    </w:lvl>
    <w:lvl w:ilvl="2">
      <w:start w:val="1"/>
      <w:numFmt w:val="lowerRoman"/>
      <w:lvlText w:val="%3)"/>
      <w:lvlJc w:val="left"/>
      <w:pPr>
        <w:ind w:left="-1188" w:hanging="360"/>
      </w:pPr>
      <w:rPr>
        <w:rFonts w:hint="default"/>
      </w:rPr>
    </w:lvl>
    <w:lvl w:ilvl="3">
      <w:start w:val="1"/>
      <w:numFmt w:val="decimal"/>
      <w:lvlText w:val="(%4)"/>
      <w:lvlJc w:val="left"/>
      <w:pPr>
        <w:ind w:left="-828" w:hanging="360"/>
      </w:pPr>
      <w:rPr>
        <w:rFonts w:hint="default"/>
      </w:rPr>
    </w:lvl>
    <w:lvl w:ilvl="4">
      <w:start w:val="1"/>
      <w:numFmt w:val="lowerLetter"/>
      <w:lvlText w:val="(%5)"/>
      <w:lvlJc w:val="left"/>
      <w:pPr>
        <w:ind w:left="-468" w:hanging="360"/>
      </w:pPr>
      <w:rPr>
        <w:rFonts w:hint="default"/>
      </w:rPr>
    </w:lvl>
    <w:lvl w:ilvl="5">
      <w:start w:val="1"/>
      <w:numFmt w:val="lowerRoman"/>
      <w:lvlText w:val="(%6)"/>
      <w:lvlJc w:val="left"/>
      <w:pPr>
        <w:ind w:left="-108" w:hanging="360"/>
      </w:pPr>
      <w:rPr>
        <w:rFonts w:hint="default"/>
      </w:rPr>
    </w:lvl>
    <w:lvl w:ilvl="6">
      <w:start w:val="1"/>
      <w:numFmt w:val="decimal"/>
      <w:lvlText w:val="%7."/>
      <w:lvlJc w:val="left"/>
      <w:pPr>
        <w:ind w:left="252" w:hanging="360"/>
      </w:pPr>
      <w:rPr>
        <w:rFonts w:hint="default"/>
      </w:rPr>
    </w:lvl>
    <w:lvl w:ilvl="7">
      <w:start w:val="1"/>
      <w:numFmt w:val="lowerLetter"/>
      <w:lvlText w:val="%8."/>
      <w:lvlJc w:val="left"/>
      <w:pPr>
        <w:ind w:left="612" w:hanging="360"/>
      </w:pPr>
      <w:rPr>
        <w:rFonts w:hint="default"/>
      </w:rPr>
    </w:lvl>
    <w:lvl w:ilvl="8">
      <w:start w:val="1"/>
      <w:numFmt w:val="lowerRoman"/>
      <w:lvlText w:val="%9."/>
      <w:lvlJc w:val="left"/>
      <w:pPr>
        <w:ind w:left="972" w:hanging="360"/>
      </w:pPr>
      <w:rPr>
        <w:rFonts w:hint="default"/>
      </w:rPr>
    </w:lvl>
  </w:abstractNum>
  <w:abstractNum w:abstractNumId="2" w15:restartNumberingAfterBreak="0">
    <w:nsid w:val="03E21A2F"/>
    <w:multiLevelType w:val="hybridMultilevel"/>
    <w:tmpl w:val="06843C88"/>
    <w:lvl w:ilvl="0" w:tplc="98184BF8">
      <w:start w:val="1"/>
      <w:numFmt w:val="bullet"/>
      <w:lvlText w:val=""/>
      <w:lvlJc w:val="left"/>
      <w:pPr>
        <w:tabs>
          <w:tab w:val="num" w:pos="360"/>
        </w:tabs>
        <w:ind w:left="360" w:hanging="360"/>
      </w:pPr>
      <w:rPr>
        <w:rFonts w:ascii="Symbol" w:hAnsi="Symbol" w:hint="default"/>
      </w:rPr>
    </w:lvl>
    <w:lvl w:ilvl="1" w:tplc="7C5AF2F2">
      <w:start w:val="1"/>
      <w:numFmt w:val="bullet"/>
      <w:lvlText w:val=""/>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E77623"/>
    <w:multiLevelType w:val="hybridMultilevel"/>
    <w:tmpl w:val="EC262466"/>
    <w:lvl w:ilvl="0" w:tplc="FFFFFFFF">
      <w:start w:val="1"/>
      <w:numFmt w:val="lowerRoman"/>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4" w15:restartNumberingAfterBreak="0">
    <w:nsid w:val="06B20F0B"/>
    <w:multiLevelType w:val="hybridMultilevel"/>
    <w:tmpl w:val="470C0FF4"/>
    <w:lvl w:ilvl="0" w:tplc="0C090019">
      <w:start w:val="1"/>
      <w:numFmt w:val="lowerLetter"/>
      <w:lvlText w:val="%1."/>
      <w:lvlJc w:val="left"/>
      <w:pPr>
        <w:ind w:left="1570" w:hanging="360"/>
      </w:pPr>
      <w:rPr>
        <w:rFonts w:cs="Times New Roman"/>
      </w:rPr>
    </w:lvl>
    <w:lvl w:ilvl="1" w:tplc="0C090019">
      <w:start w:val="1"/>
      <w:numFmt w:val="lowerLetter"/>
      <w:lvlText w:val="%2."/>
      <w:lvlJc w:val="left"/>
      <w:pPr>
        <w:ind w:left="2290" w:hanging="360"/>
      </w:pPr>
    </w:lvl>
    <w:lvl w:ilvl="2" w:tplc="0C09001B" w:tentative="1">
      <w:start w:val="1"/>
      <w:numFmt w:val="lowerRoman"/>
      <w:lvlText w:val="%3."/>
      <w:lvlJc w:val="right"/>
      <w:pPr>
        <w:ind w:left="3010" w:hanging="180"/>
      </w:pPr>
    </w:lvl>
    <w:lvl w:ilvl="3" w:tplc="0C09000F" w:tentative="1">
      <w:start w:val="1"/>
      <w:numFmt w:val="decimal"/>
      <w:lvlText w:val="%4."/>
      <w:lvlJc w:val="left"/>
      <w:pPr>
        <w:ind w:left="3730" w:hanging="360"/>
      </w:pPr>
    </w:lvl>
    <w:lvl w:ilvl="4" w:tplc="0C090019" w:tentative="1">
      <w:start w:val="1"/>
      <w:numFmt w:val="lowerLetter"/>
      <w:lvlText w:val="%5."/>
      <w:lvlJc w:val="left"/>
      <w:pPr>
        <w:ind w:left="4450" w:hanging="360"/>
      </w:pPr>
    </w:lvl>
    <w:lvl w:ilvl="5" w:tplc="0C09001B" w:tentative="1">
      <w:start w:val="1"/>
      <w:numFmt w:val="lowerRoman"/>
      <w:lvlText w:val="%6."/>
      <w:lvlJc w:val="right"/>
      <w:pPr>
        <w:ind w:left="5170" w:hanging="180"/>
      </w:pPr>
    </w:lvl>
    <w:lvl w:ilvl="6" w:tplc="0C09000F" w:tentative="1">
      <w:start w:val="1"/>
      <w:numFmt w:val="decimal"/>
      <w:lvlText w:val="%7."/>
      <w:lvlJc w:val="left"/>
      <w:pPr>
        <w:ind w:left="5890" w:hanging="360"/>
      </w:pPr>
    </w:lvl>
    <w:lvl w:ilvl="7" w:tplc="0C090019" w:tentative="1">
      <w:start w:val="1"/>
      <w:numFmt w:val="lowerLetter"/>
      <w:lvlText w:val="%8."/>
      <w:lvlJc w:val="left"/>
      <w:pPr>
        <w:ind w:left="6610" w:hanging="360"/>
      </w:pPr>
    </w:lvl>
    <w:lvl w:ilvl="8" w:tplc="0C09001B" w:tentative="1">
      <w:start w:val="1"/>
      <w:numFmt w:val="lowerRoman"/>
      <w:lvlText w:val="%9."/>
      <w:lvlJc w:val="right"/>
      <w:pPr>
        <w:ind w:left="7330" w:hanging="180"/>
      </w:pPr>
    </w:lvl>
  </w:abstractNum>
  <w:abstractNum w:abstractNumId="5" w15:restartNumberingAfterBreak="0">
    <w:nsid w:val="0A2F6B80"/>
    <w:multiLevelType w:val="multilevel"/>
    <w:tmpl w:val="BD1EE1B4"/>
    <w:styleLink w:val="Numberedlist"/>
    <w:lvl w:ilvl="0">
      <w:start w:val="1"/>
      <w:numFmt w:val="decimal"/>
      <w:pStyle w:val="NumberedList1"/>
      <w:lvlText w:val="%1.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0C361307"/>
    <w:multiLevelType w:val="hybridMultilevel"/>
    <w:tmpl w:val="5C7A48A6"/>
    <w:lvl w:ilvl="0" w:tplc="8C6ECA14">
      <w:start w:val="1"/>
      <w:numFmt w:val="lowerRoman"/>
      <w:pStyle w:val="1FR"/>
      <w:lvlText w:val="%1."/>
      <w:lvlJc w:val="left"/>
      <w:pPr>
        <w:tabs>
          <w:tab w:val="num" w:pos="2160"/>
        </w:tabs>
        <w:ind w:left="2160" w:hanging="18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7" w15:restartNumberingAfterBreak="0">
    <w:nsid w:val="13E205F0"/>
    <w:multiLevelType w:val="hybridMultilevel"/>
    <w:tmpl w:val="4ED6BFE6"/>
    <w:lvl w:ilvl="0" w:tplc="0C09001B">
      <w:start w:val="1"/>
      <w:numFmt w:val="lowerRoman"/>
      <w:lvlText w:val="%1."/>
      <w:lvlJc w:val="right"/>
      <w:pPr>
        <w:ind w:left="1069" w:hanging="360"/>
      </w:pPr>
      <w:rPr>
        <w:rFonts w:hint="default"/>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44C65B1"/>
    <w:multiLevelType w:val="hybridMultilevel"/>
    <w:tmpl w:val="00865040"/>
    <w:lvl w:ilvl="0" w:tplc="447812B0">
      <w:start w:val="1"/>
      <w:numFmt w:val="bullet"/>
      <w:pStyle w:val="GGBulletpoin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145A7421"/>
    <w:multiLevelType w:val="hybridMultilevel"/>
    <w:tmpl w:val="8958792C"/>
    <w:lvl w:ilvl="0" w:tplc="FF14541C">
      <w:start w:val="1"/>
      <w:numFmt w:val="lowerLetter"/>
      <w:pStyle w:val="FR5a"/>
      <w:lvlText w:val="%1."/>
      <w:lvlJc w:val="left"/>
      <w:pPr>
        <w:tabs>
          <w:tab w:val="num" w:pos="1495"/>
        </w:tabs>
        <w:ind w:left="1495" w:hanging="360"/>
      </w:pPr>
      <w:rPr>
        <w:rFonts w:cs="Times New Roman"/>
      </w:rPr>
    </w:lvl>
    <w:lvl w:ilvl="1" w:tplc="0C090019" w:tentative="1">
      <w:start w:val="1"/>
      <w:numFmt w:val="lowerLetter"/>
      <w:lvlText w:val="%2."/>
      <w:lvlJc w:val="left"/>
      <w:pPr>
        <w:tabs>
          <w:tab w:val="num" w:pos="747"/>
        </w:tabs>
        <w:ind w:left="747" w:hanging="360"/>
      </w:pPr>
      <w:rPr>
        <w:rFonts w:cs="Times New Roman"/>
      </w:rPr>
    </w:lvl>
    <w:lvl w:ilvl="2" w:tplc="0C09001B" w:tentative="1">
      <w:start w:val="1"/>
      <w:numFmt w:val="lowerRoman"/>
      <w:lvlText w:val="%3."/>
      <w:lvlJc w:val="right"/>
      <w:pPr>
        <w:tabs>
          <w:tab w:val="num" w:pos="1467"/>
        </w:tabs>
        <w:ind w:left="1467" w:hanging="180"/>
      </w:pPr>
      <w:rPr>
        <w:rFonts w:cs="Times New Roman"/>
      </w:rPr>
    </w:lvl>
    <w:lvl w:ilvl="3" w:tplc="0C09000F" w:tentative="1">
      <w:start w:val="1"/>
      <w:numFmt w:val="decimal"/>
      <w:lvlText w:val="%4."/>
      <w:lvlJc w:val="left"/>
      <w:pPr>
        <w:tabs>
          <w:tab w:val="num" w:pos="2187"/>
        </w:tabs>
        <w:ind w:left="2187" w:hanging="360"/>
      </w:pPr>
      <w:rPr>
        <w:rFonts w:cs="Times New Roman"/>
      </w:rPr>
    </w:lvl>
    <w:lvl w:ilvl="4" w:tplc="0C090019" w:tentative="1">
      <w:start w:val="1"/>
      <w:numFmt w:val="lowerLetter"/>
      <w:lvlText w:val="%5."/>
      <w:lvlJc w:val="left"/>
      <w:pPr>
        <w:tabs>
          <w:tab w:val="num" w:pos="2907"/>
        </w:tabs>
        <w:ind w:left="2907" w:hanging="360"/>
      </w:pPr>
      <w:rPr>
        <w:rFonts w:cs="Times New Roman"/>
      </w:rPr>
    </w:lvl>
    <w:lvl w:ilvl="5" w:tplc="0C09001B" w:tentative="1">
      <w:start w:val="1"/>
      <w:numFmt w:val="lowerRoman"/>
      <w:lvlText w:val="%6."/>
      <w:lvlJc w:val="right"/>
      <w:pPr>
        <w:tabs>
          <w:tab w:val="num" w:pos="3627"/>
        </w:tabs>
        <w:ind w:left="3627" w:hanging="180"/>
      </w:pPr>
      <w:rPr>
        <w:rFonts w:cs="Times New Roman"/>
      </w:rPr>
    </w:lvl>
    <w:lvl w:ilvl="6" w:tplc="0C09000F" w:tentative="1">
      <w:start w:val="1"/>
      <w:numFmt w:val="decimal"/>
      <w:lvlText w:val="%7."/>
      <w:lvlJc w:val="left"/>
      <w:pPr>
        <w:tabs>
          <w:tab w:val="num" w:pos="4347"/>
        </w:tabs>
        <w:ind w:left="4347" w:hanging="360"/>
      </w:pPr>
      <w:rPr>
        <w:rFonts w:cs="Times New Roman"/>
      </w:rPr>
    </w:lvl>
    <w:lvl w:ilvl="7" w:tplc="0C090019" w:tentative="1">
      <w:start w:val="1"/>
      <w:numFmt w:val="lowerLetter"/>
      <w:lvlText w:val="%8."/>
      <w:lvlJc w:val="left"/>
      <w:pPr>
        <w:tabs>
          <w:tab w:val="num" w:pos="5067"/>
        </w:tabs>
        <w:ind w:left="5067" w:hanging="360"/>
      </w:pPr>
      <w:rPr>
        <w:rFonts w:cs="Times New Roman"/>
      </w:rPr>
    </w:lvl>
    <w:lvl w:ilvl="8" w:tplc="0C09001B" w:tentative="1">
      <w:start w:val="1"/>
      <w:numFmt w:val="lowerRoman"/>
      <w:lvlText w:val="%9."/>
      <w:lvlJc w:val="right"/>
      <w:pPr>
        <w:tabs>
          <w:tab w:val="num" w:pos="5787"/>
        </w:tabs>
        <w:ind w:left="5787" w:hanging="180"/>
      </w:pPr>
      <w:rPr>
        <w:rFonts w:cs="Times New Roman"/>
      </w:rPr>
    </w:lvl>
  </w:abstractNum>
  <w:abstractNum w:abstractNumId="10" w15:restartNumberingAfterBreak="0">
    <w:nsid w:val="15551020"/>
    <w:multiLevelType w:val="hybridMultilevel"/>
    <w:tmpl w:val="0ECE5F8E"/>
    <w:lvl w:ilvl="0" w:tplc="4E7A2D5E">
      <w:start w:val="1"/>
      <w:numFmt w:val="bullet"/>
      <w:pStyle w:val="Cover3"/>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1" w15:restartNumberingAfterBreak="0">
    <w:nsid w:val="16987633"/>
    <w:multiLevelType w:val="hybridMultilevel"/>
    <w:tmpl w:val="9C98FB16"/>
    <w:lvl w:ilvl="0" w:tplc="0C241E80">
      <w:start w:val="1"/>
      <w:numFmt w:val="decimal"/>
      <w:pStyle w:val="Heading2IRD"/>
      <w:lvlText w:val="%1."/>
      <w:lvlJc w:val="left"/>
      <w:pPr>
        <w:tabs>
          <w:tab w:val="num" w:pos="720"/>
        </w:tabs>
        <w:ind w:left="720" w:hanging="360"/>
      </w:pPr>
      <w:rPr>
        <w:rFonts w:ascii="Times New Roman" w:hAnsi="Times New Roman" w:cs="Times New Roman"/>
      </w:rPr>
    </w:lvl>
    <w:lvl w:ilvl="1" w:tplc="0C090019">
      <w:start w:val="1"/>
      <w:numFmt w:val="lowerLetter"/>
      <w:lvlText w:val="%2."/>
      <w:lvlJc w:val="left"/>
      <w:pPr>
        <w:tabs>
          <w:tab w:val="num" w:pos="1440"/>
        </w:tabs>
        <w:ind w:left="1440" w:hanging="360"/>
      </w:pPr>
      <w:rPr>
        <w:rFonts w:ascii="Times New Roman" w:hAnsi="Times New Roman" w:cs="Times New Roman"/>
      </w:rPr>
    </w:lvl>
    <w:lvl w:ilvl="2" w:tplc="0C09001B">
      <w:start w:val="1"/>
      <w:numFmt w:val="lowerRoman"/>
      <w:lvlText w:val="%3."/>
      <w:lvlJc w:val="right"/>
      <w:pPr>
        <w:tabs>
          <w:tab w:val="num" w:pos="2160"/>
        </w:tabs>
        <w:ind w:left="2160" w:hanging="180"/>
      </w:pPr>
      <w:rPr>
        <w:rFonts w:ascii="Times New Roman" w:hAnsi="Times New Roman" w:cs="Times New Roman"/>
      </w:rPr>
    </w:lvl>
    <w:lvl w:ilvl="3" w:tplc="0C09000F">
      <w:start w:val="1"/>
      <w:numFmt w:val="decimal"/>
      <w:lvlText w:val="%4."/>
      <w:lvlJc w:val="left"/>
      <w:pPr>
        <w:tabs>
          <w:tab w:val="num" w:pos="2880"/>
        </w:tabs>
        <w:ind w:left="2880" w:hanging="360"/>
      </w:pPr>
      <w:rPr>
        <w:rFonts w:ascii="Times New Roman" w:hAnsi="Times New Roman" w:cs="Times New Roman"/>
      </w:rPr>
    </w:lvl>
    <w:lvl w:ilvl="4" w:tplc="0C090019">
      <w:start w:val="1"/>
      <w:numFmt w:val="lowerLetter"/>
      <w:lvlText w:val="%5."/>
      <w:lvlJc w:val="left"/>
      <w:pPr>
        <w:tabs>
          <w:tab w:val="num" w:pos="3600"/>
        </w:tabs>
        <w:ind w:left="3600" w:hanging="360"/>
      </w:pPr>
      <w:rPr>
        <w:rFonts w:ascii="Times New Roman" w:hAnsi="Times New Roman" w:cs="Times New Roman"/>
      </w:rPr>
    </w:lvl>
    <w:lvl w:ilvl="5" w:tplc="0C09001B">
      <w:start w:val="1"/>
      <w:numFmt w:val="lowerRoman"/>
      <w:lvlText w:val="%6."/>
      <w:lvlJc w:val="right"/>
      <w:pPr>
        <w:tabs>
          <w:tab w:val="num" w:pos="4320"/>
        </w:tabs>
        <w:ind w:left="4320" w:hanging="180"/>
      </w:pPr>
      <w:rPr>
        <w:rFonts w:ascii="Times New Roman" w:hAnsi="Times New Roman" w:cs="Times New Roman"/>
      </w:rPr>
    </w:lvl>
    <w:lvl w:ilvl="6" w:tplc="0C09000F">
      <w:start w:val="1"/>
      <w:numFmt w:val="decimal"/>
      <w:lvlText w:val="%7."/>
      <w:lvlJc w:val="left"/>
      <w:pPr>
        <w:tabs>
          <w:tab w:val="num" w:pos="5040"/>
        </w:tabs>
        <w:ind w:left="5040" w:hanging="360"/>
      </w:pPr>
      <w:rPr>
        <w:rFonts w:ascii="Times New Roman" w:hAnsi="Times New Roman" w:cs="Times New Roman"/>
      </w:rPr>
    </w:lvl>
    <w:lvl w:ilvl="7" w:tplc="0C090019">
      <w:start w:val="1"/>
      <w:numFmt w:val="lowerLetter"/>
      <w:lvlText w:val="%8."/>
      <w:lvlJc w:val="left"/>
      <w:pPr>
        <w:tabs>
          <w:tab w:val="num" w:pos="5760"/>
        </w:tabs>
        <w:ind w:left="5760" w:hanging="360"/>
      </w:pPr>
      <w:rPr>
        <w:rFonts w:ascii="Times New Roman" w:hAnsi="Times New Roman" w:cs="Times New Roman"/>
      </w:rPr>
    </w:lvl>
    <w:lvl w:ilvl="8" w:tplc="0C09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1F8141BC"/>
    <w:multiLevelType w:val="hybridMultilevel"/>
    <w:tmpl w:val="8592A8D4"/>
    <w:lvl w:ilvl="0" w:tplc="E0F839B0">
      <w:numFmt w:val="bullet"/>
      <w:lvlText w:val=""/>
      <w:lvlJc w:val="left"/>
      <w:pPr>
        <w:ind w:left="1006" w:hanging="360"/>
      </w:pPr>
      <w:rPr>
        <w:rFonts w:ascii="Symbol" w:eastAsiaTheme="minorHAnsi" w:hAnsi="Symbol" w:cstheme="minorBidi" w:hint="default"/>
      </w:rPr>
    </w:lvl>
    <w:lvl w:ilvl="1" w:tplc="0C090003" w:tentative="1">
      <w:start w:val="1"/>
      <w:numFmt w:val="bullet"/>
      <w:lvlText w:val="o"/>
      <w:lvlJc w:val="left"/>
      <w:pPr>
        <w:ind w:left="1726" w:hanging="360"/>
      </w:pPr>
      <w:rPr>
        <w:rFonts w:ascii="Courier New" w:hAnsi="Courier New" w:cs="Courier New" w:hint="default"/>
      </w:rPr>
    </w:lvl>
    <w:lvl w:ilvl="2" w:tplc="0C090005" w:tentative="1">
      <w:start w:val="1"/>
      <w:numFmt w:val="bullet"/>
      <w:lvlText w:val=""/>
      <w:lvlJc w:val="left"/>
      <w:pPr>
        <w:ind w:left="2446" w:hanging="360"/>
      </w:pPr>
      <w:rPr>
        <w:rFonts w:ascii="Wingdings" w:hAnsi="Wingdings" w:hint="default"/>
      </w:rPr>
    </w:lvl>
    <w:lvl w:ilvl="3" w:tplc="0C090001" w:tentative="1">
      <w:start w:val="1"/>
      <w:numFmt w:val="bullet"/>
      <w:lvlText w:val=""/>
      <w:lvlJc w:val="left"/>
      <w:pPr>
        <w:ind w:left="3166" w:hanging="360"/>
      </w:pPr>
      <w:rPr>
        <w:rFonts w:ascii="Symbol" w:hAnsi="Symbol" w:hint="default"/>
      </w:rPr>
    </w:lvl>
    <w:lvl w:ilvl="4" w:tplc="0C090003" w:tentative="1">
      <w:start w:val="1"/>
      <w:numFmt w:val="bullet"/>
      <w:lvlText w:val="o"/>
      <w:lvlJc w:val="left"/>
      <w:pPr>
        <w:ind w:left="3886" w:hanging="360"/>
      </w:pPr>
      <w:rPr>
        <w:rFonts w:ascii="Courier New" w:hAnsi="Courier New" w:cs="Courier New" w:hint="default"/>
      </w:rPr>
    </w:lvl>
    <w:lvl w:ilvl="5" w:tplc="0C090005" w:tentative="1">
      <w:start w:val="1"/>
      <w:numFmt w:val="bullet"/>
      <w:lvlText w:val=""/>
      <w:lvlJc w:val="left"/>
      <w:pPr>
        <w:ind w:left="4606" w:hanging="360"/>
      </w:pPr>
      <w:rPr>
        <w:rFonts w:ascii="Wingdings" w:hAnsi="Wingdings" w:hint="default"/>
      </w:rPr>
    </w:lvl>
    <w:lvl w:ilvl="6" w:tplc="0C090001" w:tentative="1">
      <w:start w:val="1"/>
      <w:numFmt w:val="bullet"/>
      <w:lvlText w:val=""/>
      <w:lvlJc w:val="left"/>
      <w:pPr>
        <w:ind w:left="5326" w:hanging="360"/>
      </w:pPr>
      <w:rPr>
        <w:rFonts w:ascii="Symbol" w:hAnsi="Symbol" w:hint="default"/>
      </w:rPr>
    </w:lvl>
    <w:lvl w:ilvl="7" w:tplc="0C090003" w:tentative="1">
      <w:start w:val="1"/>
      <w:numFmt w:val="bullet"/>
      <w:lvlText w:val="o"/>
      <w:lvlJc w:val="left"/>
      <w:pPr>
        <w:ind w:left="6046" w:hanging="360"/>
      </w:pPr>
      <w:rPr>
        <w:rFonts w:ascii="Courier New" w:hAnsi="Courier New" w:cs="Courier New" w:hint="default"/>
      </w:rPr>
    </w:lvl>
    <w:lvl w:ilvl="8" w:tplc="0C090005" w:tentative="1">
      <w:start w:val="1"/>
      <w:numFmt w:val="bullet"/>
      <w:lvlText w:val=""/>
      <w:lvlJc w:val="left"/>
      <w:pPr>
        <w:ind w:left="6766" w:hanging="360"/>
      </w:pPr>
      <w:rPr>
        <w:rFonts w:ascii="Wingdings" w:hAnsi="Wingdings" w:hint="default"/>
      </w:rPr>
    </w:lvl>
  </w:abstractNum>
  <w:abstractNum w:abstractNumId="13" w15:restartNumberingAfterBreak="0">
    <w:nsid w:val="255322C4"/>
    <w:multiLevelType w:val="hybridMultilevel"/>
    <w:tmpl w:val="87B6E692"/>
    <w:lvl w:ilvl="0" w:tplc="F7CE2E54">
      <w:start w:val="1"/>
      <w:numFmt w:val="lowerLetter"/>
      <w:pStyle w:val="DE15bullets2"/>
      <w:lvlText w:val="%1."/>
      <w:lvlJc w:val="left"/>
      <w:pPr>
        <w:ind w:left="1495" w:hanging="360"/>
      </w:p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4"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B9B159F"/>
    <w:multiLevelType w:val="multilevel"/>
    <w:tmpl w:val="40D499AE"/>
    <w:styleLink w:val="HeadingsList"/>
    <w:lvl w:ilvl="0">
      <w:start w:val="1"/>
      <w:numFmt w:val="decimal"/>
      <w:pStyle w:val="Heading1Numbered"/>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2BFE5DD0"/>
    <w:multiLevelType w:val="multilevel"/>
    <w:tmpl w:val="0C09001D"/>
    <w:styleLink w:val="Bullet1IRD"/>
    <w:lvl w:ilvl="0">
      <w:start w:val="1"/>
      <w:numFmt w:val="bullet"/>
      <w:lvlText w:val=""/>
      <w:lvlJc w:val="left"/>
      <w:pPr>
        <w:tabs>
          <w:tab w:val="num" w:pos="360"/>
        </w:tabs>
        <w:ind w:left="360" w:hanging="360"/>
      </w:pPr>
      <w:rPr>
        <w:rFonts w:ascii="Symbol" w:hAnsi="Symbol" w:hint="default"/>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2D1A670A"/>
    <w:multiLevelType w:val="hybridMultilevel"/>
    <w:tmpl w:val="DBCEF220"/>
    <w:lvl w:ilvl="0" w:tplc="4D54F7F8">
      <w:start w:val="1"/>
      <w:numFmt w:val="decimal"/>
      <w:pStyle w:val="21GrantGuidelinesgeneralclause"/>
      <w:lvlText w:val="2.%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2D13C80"/>
    <w:multiLevelType w:val="multilevel"/>
    <w:tmpl w:val="8D929A8E"/>
    <w:lvl w:ilvl="0">
      <w:start w:val="1"/>
      <w:numFmt w:val="decimal"/>
      <w:lvlText w:val="D.%1"/>
      <w:lvlJc w:val="left"/>
      <w:pPr>
        <w:tabs>
          <w:tab w:val="num" w:pos="2188"/>
        </w:tabs>
        <w:ind w:left="2188" w:hanging="360"/>
      </w:pPr>
      <w:rPr>
        <w:rFonts w:cs="Times New Roman" w:hint="default"/>
      </w:rPr>
    </w:lvl>
    <w:lvl w:ilvl="1">
      <w:start w:val="1"/>
      <w:numFmt w:val="decimal"/>
      <w:lvlText w:val="D%1.%2"/>
      <w:lvlJc w:val="left"/>
      <w:pPr>
        <w:tabs>
          <w:tab w:val="num" w:pos="1758"/>
        </w:tabs>
        <w:ind w:left="1440" w:firstLine="318"/>
      </w:pPr>
      <w:rPr>
        <w:rFonts w:cs="Times New Roman" w:hint="default"/>
      </w:rPr>
    </w:lvl>
    <w:lvl w:ilvl="2">
      <w:start w:val="1"/>
      <w:numFmt w:val="decimal"/>
      <w:lvlText w:val="D%1.%2.%3"/>
      <w:lvlJc w:val="right"/>
      <w:pPr>
        <w:tabs>
          <w:tab w:val="num" w:pos="3175"/>
        </w:tabs>
        <w:ind w:left="2160" w:firstLine="1015"/>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decimal"/>
      <w:lvlRestart w:val="1"/>
      <w:pStyle w:val="Para2"/>
      <w:lvlText w:val="D%1.%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33255F1F"/>
    <w:multiLevelType w:val="multilevel"/>
    <w:tmpl w:val="BD1EE1B4"/>
    <w:numStyleLink w:val="Numberedlist"/>
  </w:abstractNum>
  <w:abstractNum w:abstractNumId="20" w15:restartNumberingAfterBreak="0">
    <w:nsid w:val="334F0F19"/>
    <w:multiLevelType w:val="multilevel"/>
    <w:tmpl w:val="DA687FA8"/>
    <w:lvl w:ilvl="0">
      <w:start w:val="1"/>
      <w:numFmt w:val="decimal"/>
      <w:pStyle w:val="GrantGuidelinesHeadingGeneralSection"/>
      <w:lvlText w:val="%1."/>
      <w:lvlJc w:val="left"/>
      <w:pPr>
        <w:ind w:left="3338" w:hanging="360"/>
      </w:pPr>
      <w:rPr>
        <w:rFonts w:hint="default"/>
        <w:color w:val="1F497D" w:themeColor="text2"/>
      </w:rPr>
    </w:lvl>
    <w:lvl w:ilvl="1">
      <w:start w:val="1"/>
      <w:numFmt w:val="none"/>
      <w:lvlText w:val=""/>
      <w:lvlJc w:val="left"/>
      <w:pPr>
        <w:ind w:left="0" w:firstLine="0"/>
      </w:pPr>
      <w:rPr>
        <w:rFonts w:hint="default"/>
      </w:rPr>
    </w:lvl>
    <w:lvl w:ilvl="2">
      <w:start w:val="1"/>
      <w:numFmt w:val="decimal"/>
      <w:pStyle w:val="GrantGuidelinesClauseGeneralSection"/>
      <w:lvlText w:val="%1%2.%3."/>
      <w:lvlJc w:val="left"/>
      <w:pPr>
        <w:ind w:left="567" w:hanging="567"/>
      </w:pPr>
      <w:rPr>
        <w:rFonts w:ascii="Calibri" w:hAnsi="Calibri" w:cs="Calibri"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32" w:hanging="648"/>
      </w:pPr>
      <w:rPr>
        <w:rFonts w:hint="default"/>
      </w:rPr>
    </w:lvl>
    <w:lvl w:ilvl="4">
      <w:start w:val="1"/>
      <w:numFmt w:val="decimal"/>
      <w:lvlText w:val="%1.%2.%3.%4.%5."/>
      <w:lvlJc w:val="left"/>
      <w:pPr>
        <w:ind w:left="2236" w:hanging="792"/>
      </w:pPr>
      <w:rPr>
        <w:rFonts w:hint="default"/>
      </w:rPr>
    </w:lvl>
    <w:lvl w:ilvl="5">
      <w:start w:val="1"/>
      <w:numFmt w:val="decimal"/>
      <w:lvlText w:val="%1.%2.%3.%4.%5.%6."/>
      <w:lvlJc w:val="left"/>
      <w:pPr>
        <w:ind w:left="2740" w:hanging="936"/>
      </w:pPr>
      <w:rPr>
        <w:rFonts w:hint="default"/>
      </w:rPr>
    </w:lvl>
    <w:lvl w:ilvl="6">
      <w:start w:val="1"/>
      <w:numFmt w:val="decimal"/>
      <w:lvlText w:val="%1.%2.%3.%4.%5.%6.%7."/>
      <w:lvlJc w:val="left"/>
      <w:pPr>
        <w:ind w:left="3244" w:hanging="1080"/>
      </w:pPr>
      <w:rPr>
        <w:rFonts w:hint="default"/>
      </w:rPr>
    </w:lvl>
    <w:lvl w:ilvl="7">
      <w:start w:val="1"/>
      <w:numFmt w:val="decimal"/>
      <w:lvlText w:val="%1.%2.%3.%4.%5.%6.%7.%8."/>
      <w:lvlJc w:val="left"/>
      <w:pPr>
        <w:ind w:left="3748" w:hanging="1224"/>
      </w:pPr>
      <w:rPr>
        <w:rFonts w:hint="default"/>
      </w:rPr>
    </w:lvl>
    <w:lvl w:ilvl="8">
      <w:start w:val="1"/>
      <w:numFmt w:val="decimal"/>
      <w:lvlText w:val="%1.%2.%3.%4.%5.%6.%7.%8.%9."/>
      <w:lvlJc w:val="left"/>
      <w:pPr>
        <w:ind w:left="4324" w:hanging="1440"/>
      </w:pPr>
      <w:rPr>
        <w:rFonts w:hint="default"/>
      </w:rPr>
    </w:lvl>
  </w:abstractNum>
  <w:abstractNum w:abstractNumId="21" w15:restartNumberingAfterBreak="0">
    <w:nsid w:val="34FF6062"/>
    <w:multiLevelType w:val="hybridMultilevel"/>
    <w:tmpl w:val="9E5E0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DC7B75"/>
    <w:multiLevelType w:val="hybridMultilevel"/>
    <w:tmpl w:val="FEBAE5AA"/>
    <w:lvl w:ilvl="0" w:tplc="9BBAC608">
      <w:start w:val="1"/>
      <w:numFmt w:val="lowerLetter"/>
      <w:pStyle w:val="a"/>
      <w:lvlText w:val="%1."/>
      <w:lvlJc w:val="left"/>
      <w:pPr>
        <w:ind w:left="1392" w:hanging="360"/>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ind w:left="2112" w:hanging="360"/>
      </w:pPr>
    </w:lvl>
    <w:lvl w:ilvl="2" w:tplc="FFFFFFFF" w:tentative="1">
      <w:start w:val="1"/>
      <w:numFmt w:val="lowerRoman"/>
      <w:lvlText w:val="%3."/>
      <w:lvlJc w:val="right"/>
      <w:pPr>
        <w:ind w:left="2832" w:hanging="180"/>
      </w:pPr>
    </w:lvl>
    <w:lvl w:ilvl="3" w:tplc="FFFFFFFF" w:tentative="1">
      <w:start w:val="1"/>
      <w:numFmt w:val="decimal"/>
      <w:lvlText w:val="%4."/>
      <w:lvlJc w:val="left"/>
      <w:pPr>
        <w:ind w:left="3552" w:hanging="360"/>
      </w:pPr>
    </w:lvl>
    <w:lvl w:ilvl="4" w:tplc="FFFFFFFF" w:tentative="1">
      <w:start w:val="1"/>
      <w:numFmt w:val="lowerLetter"/>
      <w:lvlText w:val="%5."/>
      <w:lvlJc w:val="left"/>
      <w:pPr>
        <w:ind w:left="4272" w:hanging="360"/>
      </w:pPr>
    </w:lvl>
    <w:lvl w:ilvl="5" w:tplc="FFFFFFFF" w:tentative="1">
      <w:start w:val="1"/>
      <w:numFmt w:val="lowerRoman"/>
      <w:lvlText w:val="%6."/>
      <w:lvlJc w:val="right"/>
      <w:pPr>
        <w:ind w:left="4992" w:hanging="180"/>
      </w:pPr>
    </w:lvl>
    <w:lvl w:ilvl="6" w:tplc="FFFFFFFF" w:tentative="1">
      <w:start w:val="1"/>
      <w:numFmt w:val="decimal"/>
      <w:lvlText w:val="%7."/>
      <w:lvlJc w:val="left"/>
      <w:pPr>
        <w:ind w:left="5712" w:hanging="360"/>
      </w:pPr>
    </w:lvl>
    <w:lvl w:ilvl="7" w:tplc="FFFFFFFF" w:tentative="1">
      <w:start w:val="1"/>
      <w:numFmt w:val="lowerLetter"/>
      <w:lvlText w:val="%8."/>
      <w:lvlJc w:val="left"/>
      <w:pPr>
        <w:ind w:left="6432" w:hanging="360"/>
      </w:pPr>
    </w:lvl>
    <w:lvl w:ilvl="8" w:tplc="FFFFFFFF" w:tentative="1">
      <w:start w:val="1"/>
      <w:numFmt w:val="lowerRoman"/>
      <w:lvlText w:val="%9."/>
      <w:lvlJc w:val="right"/>
      <w:pPr>
        <w:ind w:left="7152" w:hanging="180"/>
      </w:pPr>
    </w:lvl>
  </w:abstractNum>
  <w:abstractNum w:abstractNumId="23" w15:restartNumberingAfterBreak="0">
    <w:nsid w:val="368E1F35"/>
    <w:multiLevelType w:val="multilevel"/>
    <w:tmpl w:val="4EB88254"/>
    <w:lvl w:ilvl="0">
      <w:start w:val="2"/>
      <w:numFmt w:val="upperLetter"/>
      <w:pStyle w:val="FLAppB1"/>
      <w:lvlText w:val="%11."/>
      <w:lvlJc w:val="left"/>
      <w:pPr>
        <w:tabs>
          <w:tab w:val="num" w:pos="360"/>
        </w:tabs>
        <w:ind w:left="360" w:hanging="360"/>
      </w:pPr>
      <w:rPr>
        <w:rFonts w:ascii="Times New Roman" w:hAnsi="Times New Roman" w:cs="Times New Roman" w:hint="default"/>
        <w:b/>
        <w:sz w:val="28"/>
      </w:rPr>
    </w:lvl>
    <w:lvl w:ilvl="1">
      <w:start w:val="1"/>
      <w:numFmt w:val="decimal"/>
      <w:lvlText w:val="%11.%2."/>
      <w:lvlJc w:val="left"/>
      <w:pPr>
        <w:tabs>
          <w:tab w:val="num" w:pos="720"/>
        </w:tabs>
        <w:ind w:left="720" w:hanging="360"/>
      </w:pPr>
      <w:rPr>
        <w:rFonts w:ascii="Times New Roman" w:hAnsi="Times New Roman" w:cs="Times New Roman" w:hint="default"/>
        <w:b/>
        <w:i w:val="0"/>
        <w:sz w:val="24"/>
        <w:szCs w:val="24"/>
      </w:rPr>
    </w:lvl>
    <w:lvl w:ilvl="2">
      <w:start w:val="1"/>
      <w:numFmt w:val="decimal"/>
      <w:pStyle w:val="AppFRB"/>
      <w:lvlText w:val="%11.%2.%3."/>
      <w:lvlJc w:val="left"/>
      <w:pPr>
        <w:tabs>
          <w:tab w:val="num" w:pos="1080"/>
        </w:tabs>
        <w:ind w:left="1080" w:hanging="360"/>
      </w:pPr>
      <w:rPr>
        <w:rFonts w:ascii="Times New Roman" w:hAnsi="Times New Roman" w:cs="Times New Roman" w:hint="default"/>
        <w:sz w:val="24"/>
        <w:szCs w:val="24"/>
      </w:rPr>
    </w:lvl>
    <w:lvl w:ilvl="3">
      <w:start w:val="1"/>
      <w:numFmt w:val="decimal"/>
      <w:lvlText w:val="%11.%2.%3.%4."/>
      <w:lvlJc w:val="left"/>
      <w:pPr>
        <w:tabs>
          <w:tab w:val="num" w:pos="1440"/>
        </w:tabs>
        <w:ind w:left="1440" w:hanging="360"/>
      </w:pPr>
      <w:rPr>
        <w:rFonts w:ascii="Times New Roman" w:hAnsi="Times New Roman" w:cs="Times New Roman" w:hint="default"/>
        <w:sz w:val="24"/>
        <w:szCs w:val="24"/>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4" w15:restartNumberingAfterBreak="0">
    <w:nsid w:val="3AD35FCF"/>
    <w:multiLevelType w:val="hybridMultilevel"/>
    <w:tmpl w:val="5468B52E"/>
    <w:lvl w:ilvl="0" w:tplc="447812B0">
      <w:start w:val="1"/>
      <w:numFmt w:val="bullet"/>
      <w:lvlText w:val=""/>
      <w:lvlJc w:val="left"/>
      <w:pPr>
        <w:ind w:left="1004" w:hanging="360"/>
      </w:pPr>
      <w:rPr>
        <w:rFonts w:ascii="Wingdings" w:hAnsi="Wingdings" w:hint="default"/>
      </w:rPr>
    </w:lvl>
    <w:lvl w:ilvl="1" w:tplc="58960C60">
      <w:numFmt w:val="bullet"/>
      <w:lvlText w:val=""/>
      <w:lvlJc w:val="left"/>
      <w:pPr>
        <w:ind w:left="1724" w:hanging="360"/>
      </w:pPr>
      <w:rPr>
        <w:rFonts w:ascii="Symbol" w:eastAsia="Times New Roman" w:hAnsi="Symbol" w:cs="Times New Roman" w:hint="default"/>
        <w:b w:val="0"/>
        <w:sz w:val="24"/>
        <w:szCs w:val="24"/>
      </w:rPr>
    </w:lvl>
    <w:lvl w:ilvl="2" w:tplc="0C090005">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40997E7F"/>
    <w:multiLevelType w:val="multilevel"/>
    <w:tmpl w:val="68A4C7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BD5E23"/>
    <w:multiLevelType w:val="hybridMultilevel"/>
    <w:tmpl w:val="5764F18A"/>
    <w:lvl w:ilvl="0" w:tplc="E0605476">
      <w:start w:val="1"/>
      <w:numFmt w:val="lowerRoman"/>
      <w:lvlText w:val="%1."/>
      <w:lvlJc w:val="left"/>
      <w:pPr>
        <w:ind w:left="1069" w:hanging="360"/>
      </w:pPr>
      <w:rPr>
        <w:rFonts w:hint="default"/>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C1F76AE"/>
    <w:multiLevelType w:val="hybridMultilevel"/>
    <w:tmpl w:val="F836D23E"/>
    <w:lvl w:ilvl="0" w:tplc="4DC6138A">
      <w:start w:val="1"/>
      <w:numFmt w:val="lowerLetter"/>
      <w:pStyle w:val="ParaLevel2"/>
      <w:lvlText w:val="%1."/>
      <w:lvlJc w:val="left"/>
      <w:pPr>
        <w:ind w:left="1440" w:hanging="360"/>
      </w:pPr>
      <w:rPr>
        <w:rFonts w:ascii="Times New Roman" w:hAnsi="Times New Roman" w:cs="Times New Roman" w:hint="default"/>
      </w:rPr>
    </w:lvl>
    <w:lvl w:ilvl="1" w:tplc="0C090019">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28" w15:restartNumberingAfterBreak="0">
    <w:nsid w:val="514E536C"/>
    <w:multiLevelType w:val="hybridMultilevel"/>
    <w:tmpl w:val="EC262466"/>
    <w:lvl w:ilvl="0" w:tplc="E0605476">
      <w:start w:val="1"/>
      <w:numFmt w:val="lowerRoman"/>
      <w:lvlText w:val="%1."/>
      <w:lvlJc w:val="left"/>
      <w:pPr>
        <w:ind w:left="1004" w:hanging="360"/>
      </w:pPr>
      <w:rPr>
        <w:rFont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15:restartNumberingAfterBreak="0">
    <w:nsid w:val="51987AF8"/>
    <w:multiLevelType w:val="hybridMultilevel"/>
    <w:tmpl w:val="6862CED8"/>
    <w:lvl w:ilvl="0" w:tplc="D96EEC76">
      <w:start w:val="1"/>
      <w:numFmt w:val="lowerLetter"/>
      <w:pStyle w:val="ListParagraph"/>
      <w:lvlText w:val="%1)"/>
      <w:lvlJc w:val="left"/>
      <w:pPr>
        <w:ind w:left="1778" w:hanging="360"/>
      </w:pPr>
      <w:rPr>
        <w:rFonts w:asciiTheme="majorHAnsi" w:eastAsia="Times New Roman" w:hAnsiTheme="majorHAnsi" w:cstheme="majorHAnsi"/>
        <w:b w:val="0"/>
        <w:sz w:val="22"/>
        <w:szCs w:val="22"/>
      </w:rPr>
    </w:lvl>
    <w:lvl w:ilvl="1" w:tplc="D9BA3CC0">
      <w:start w:val="1"/>
      <w:numFmt w:val="lowerRoman"/>
      <w:lvlText w:val="%2."/>
      <w:lvlJc w:val="left"/>
      <w:pPr>
        <w:ind w:left="2433" w:hanging="360"/>
      </w:pPr>
      <w:rPr>
        <w:rFonts w:hint="default"/>
        <w:b w:val="0"/>
        <w:sz w:val="22"/>
        <w:szCs w:val="22"/>
      </w:rPr>
    </w:lvl>
    <w:lvl w:ilvl="2" w:tplc="0C09001B">
      <w:start w:val="1"/>
      <w:numFmt w:val="lowerRoman"/>
      <w:lvlText w:val="%3."/>
      <w:lvlJc w:val="right"/>
      <w:pPr>
        <w:ind w:left="3153" w:hanging="180"/>
      </w:pPr>
    </w:lvl>
    <w:lvl w:ilvl="3" w:tplc="0C09000F">
      <w:start w:val="1"/>
      <w:numFmt w:val="decimal"/>
      <w:lvlText w:val="%4."/>
      <w:lvlJc w:val="left"/>
      <w:pPr>
        <w:ind w:left="3873" w:hanging="360"/>
      </w:pPr>
    </w:lvl>
    <w:lvl w:ilvl="4" w:tplc="0C090019">
      <w:start w:val="1"/>
      <w:numFmt w:val="lowerLetter"/>
      <w:lvlText w:val="%5."/>
      <w:lvlJc w:val="left"/>
      <w:pPr>
        <w:ind w:left="4593" w:hanging="360"/>
      </w:pPr>
    </w:lvl>
    <w:lvl w:ilvl="5" w:tplc="0C09001B">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30" w15:restartNumberingAfterBreak="0">
    <w:nsid w:val="5359484A"/>
    <w:multiLevelType w:val="hybridMultilevel"/>
    <w:tmpl w:val="511C3970"/>
    <w:lvl w:ilvl="0" w:tplc="F06CFB14">
      <w:start w:val="1"/>
      <w:numFmt w:val="lowerLetter"/>
      <w:pStyle w:val="GrantGuidelinesDotPoints"/>
      <w:lvlText w:val="%1."/>
      <w:lvlJc w:val="left"/>
      <w:pPr>
        <w:ind w:left="1069" w:hanging="360"/>
      </w:pPr>
      <w:rPr>
        <w:rFonts w:hint="default"/>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6314B31"/>
    <w:multiLevelType w:val="hybridMultilevel"/>
    <w:tmpl w:val="4C805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891BA1"/>
    <w:multiLevelType w:val="hybridMultilevel"/>
    <w:tmpl w:val="EC262466"/>
    <w:lvl w:ilvl="0" w:tplc="FFFFFFFF">
      <w:start w:val="1"/>
      <w:numFmt w:val="lowerRoman"/>
      <w:lvlText w:val="%1."/>
      <w:lvlJc w:val="left"/>
      <w:pPr>
        <w:ind w:left="1004" w:hanging="360"/>
      </w:pPr>
      <w:rPr>
        <w:rFonts w:hint="default"/>
      </w:rPr>
    </w:lvl>
    <w:lvl w:ilvl="1" w:tplc="FFFFFFFF">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4" w15:restartNumberingAfterBreak="0">
    <w:nsid w:val="59AB4CCB"/>
    <w:multiLevelType w:val="multilevel"/>
    <w:tmpl w:val="EAA2ED6C"/>
    <w:lvl w:ilvl="0">
      <w:start w:val="1"/>
      <w:numFmt w:val="upperLetter"/>
      <w:pStyle w:val="GrantGuidelinesSchemeSectionHeadingPartA"/>
      <w:lvlText w:val="Part %1"/>
      <w:lvlJc w:val="left"/>
      <w:pPr>
        <w:ind w:left="786" w:hanging="360"/>
      </w:pPr>
      <w:rPr>
        <w:rFonts w:cs="Times New Roman"/>
        <w:b/>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tyleHeading2IRD"/>
      <w:lvlText w:val="%1%2."/>
      <w:lvlJc w:val="left"/>
      <w:pPr>
        <w:ind w:left="1004" w:hanging="72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rantGuidelinesSchemeSectionClauseA11"/>
      <w:lvlText w:val="%1%2.%3"/>
      <w:lvlJc w:val="left"/>
      <w:pPr>
        <w:ind w:left="1931"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Paralevel1"/>
      <w:lvlText w:val="%1%2.%3.%4"/>
      <w:lvlJc w:val="left"/>
      <w:pPr>
        <w:ind w:left="1724" w:hanging="1440"/>
      </w:pPr>
      <w:rPr>
        <w:rFonts w:ascii="Arial" w:hAnsi="Arial" w:cs="Times New Roman" w:hint="default"/>
        <w:b w:val="0"/>
        <w:sz w:val="22"/>
        <w:szCs w:val="22"/>
      </w:rPr>
    </w:lvl>
    <w:lvl w:ilvl="4">
      <w:start w:val="1"/>
      <w:numFmt w:val="decimal"/>
      <w:lvlRestart w:val="2"/>
      <w:lvlText w:val="%1%2.%5"/>
      <w:lvlJc w:val="left"/>
      <w:pPr>
        <w:ind w:left="1942" w:hanging="360"/>
      </w:pPr>
      <w:rPr>
        <w:rFonts w:hint="default"/>
        <w:b w:val="0"/>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35" w15:restartNumberingAfterBreak="0">
    <w:nsid w:val="5A0C3C51"/>
    <w:multiLevelType w:val="hybridMultilevel"/>
    <w:tmpl w:val="470C0FF4"/>
    <w:lvl w:ilvl="0" w:tplc="0C090019">
      <w:start w:val="1"/>
      <w:numFmt w:val="lowerLetter"/>
      <w:lvlText w:val="%1."/>
      <w:lvlJc w:val="left"/>
      <w:pPr>
        <w:ind w:left="1570" w:hanging="360"/>
      </w:pPr>
      <w:rPr>
        <w:rFonts w:cs="Times New Roman"/>
      </w:rPr>
    </w:lvl>
    <w:lvl w:ilvl="1" w:tplc="0C090019">
      <w:start w:val="1"/>
      <w:numFmt w:val="lowerLetter"/>
      <w:lvlText w:val="%2."/>
      <w:lvlJc w:val="left"/>
      <w:pPr>
        <w:ind w:left="2290" w:hanging="360"/>
      </w:pPr>
    </w:lvl>
    <w:lvl w:ilvl="2" w:tplc="0C09001B" w:tentative="1">
      <w:start w:val="1"/>
      <w:numFmt w:val="lowerRoman"/>
      <w:lvlText w:val="%3."/>
      <w:lvlJc w:val="right"/>
      <w:pPr>
        <w:ind w:left="3010" w:hanging="180"/>
      </w:pPr>
    </w:lvl>
    <w:lvl w:ilvl="3" w:tplc="0C09000F" w:tentative="1">
      <w:start w:val="1"/>
      <w:numFmt w:val="decimal"/>
      <w:lvlText w:val="%4."/>
      <w:lvlJc w:val="left"/>
      <w:pPr>
        <w:ind w:left="3730" w:hanging="360"/>
      </w:pPr>
    </w:lvl>
    <w:lvl w:ilvl="4" w:tplc="0C090019" w:tentative="1">
      <w:start w:val="1"/>
      <w:numFmt w:val="lowerLetter"/>
      <w:lvlText w:val="%5."/>
      <w:lvlJc w:val="left"/>
      <w:pPr>
        <w:ind w:left="4450" w:hanging="360"/>
      </w:pPr>
    </w:lvl>
    <w:lvl w:ilvl="5" w:tplc="0C09001B" w:tentative="1">
      <w:start w:val="1"/>
      <w:numFmt w:val="lowerRoman"/>
      <w:lvlText w:val="%6."/>
      <w:lvlJc w:val="right"/>
      <w:pPr>
        <w:ind w:left="5170" w:hanging="180"/>
      </w:pPr>
    </w:lvl>
    <w:lvl w:ilvl="6" w:tplc="0C09000F" w:tentative="1">
      <w:start w:val="1"/>
      <w:numFmt w:val="decimal"/>
      <w:lvlText w:val="%7."/>
      <w:lvlJc w:val="left"/>
      <w:pPr>
        <w:ind w:left="5890" w:hanging="360"/>
      </w:pPr>
    </w:lvl>
    <w:lvl w:ilvl="7" w:tplc="0C090019" w:tentative="1">
      <w:start w:val="1"/>
      <w:numFmt w:val="lowerLetter"/>
      <w:lvlText w:val="%8."/>
      <w:lvlJc w:val="left"/>
      <w:pPr>
        <w:ind w:left="6610" w:hanging="360"/>
      </w:pPr>
    </w:lvl>
    <w:lvl w:ilvl="8" w:tplc="0C09001B" w:tentative="1">
      <w:start w:val="1"/>
      <w:numFmt w:val="lowerRoman"/>
      <w:lvlText w:val="%9."/>
      <w:lvlJc w:val="right"/>
      <w:pPr>
        <w:ind w:left="7330" w:hanging="180"/>
      </w:pPr>
    </w:lvl>
  </w:abstractNum>
  <w:abstractNum w:abstractNumId="36" w15:restartNumberingAfterBreak="0">
    <w:nsid w:val="5A107110"/>
    <w:multiLevelType w:val="hybridMultilevel"/>
    <w:tmpl w:val="1E6C5A12"/>
    <w:lvl w:ilvl="0" w:tplc="0C09001B">
      <w:start w:val="1"/>
      <w:numFmt w:val="lowerRoman"/>
      <w:lvlText w:val="%1."/>
      <w:lvlJc w:val="right"/>
      <w:pPr>
        <w:ind w:left="1069" w:hanging="360"/>
      </w:pPr>
      <w:rPr>
        <w:rFonts w:hint="default"/>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8" w15:restartNumberingAfterBreak="0">
    <w:nsid w:val="5DFA0121"/>
    <w:multiLevelType w:val="hybridMultilevel"/>
    <w:tmpl w:val="EC262466"/>
    <w:lvl w:ilvl="0" w:tplc="FFFFFFFF">
      <w:start w:val="1"/>
      <w:numFmt w:val="lowerRoman"/>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9" w15:restartNumberingAfterBreak="0">
    <w:nsid w:val="60793B64"/>
    <w:multiLevelType w:val="hybridMultilevel"/>
    <w:tmpl w:val="18D2ADDA"/>
    <w:lvl w:ilvl="0" w:tplc="18442EEE">
      <w:start w:val="1"/>
      <w:numFmt w:val="lowerLetter"/>
      <w:lvlText w:val="%1."/>
      <w:lvlJc w:val="left"/>
      <w:pPr>
        <w:ind w:left="1082"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props3d w14:extrusionH="0" w14:contourW="0" w14:prstMaterial="none"/>
        <w14:ligatures w14:val="none"/>
        <w14:numForm w14:val="default"/>
        <w14:numSpacing w14:val="default"/>
        <w14:stylisticSets/>
        <w14:cntxtAlts w14:val="0"/>
      </w:rPr>
    </w:lvl>
    <w:lvl w:ilvl="1" w:tplc="1B922816">
      <w:numFmt w:val="bullet"/>
      <w:lvlText w:val="-"/>
      <w:lvlJc w:val="left"/>
      <w:pPr>
        <w:ind w:left="2314" w:hanging="360"/>
      </w:pPr>
      <w:rPr>
        <w:rFonts w:ascii="Times New Roman" w:eastAsia="Times New Roman" w:hAnsi="Times New Roman" w:hint="default"/>
      </w:rPr>
    </w:lvl>
    <w:lvl w:ilvl="2" w:tplc="0C09001B">
      <w:start w:val="1"/>
      <w:numFmt w:val="lowerRoman"/>
      <w:lvlText w:val="%3."/>
      <w:lvlJc w:val="right"/>
      <w:pPr>
        <w:ind w:left="3034" w:hanging="180"/>
      </w:pPr>
    </w:lvl>
    <w:lvl w:ilvl="3" w:tplc="0C09000F" w:tentative="1">
      <w:start w:val="1"/>
      <w:numFmt w:val="decimal"/>
      <w:lvlText w:val="%4."/>
      <w:lvlJc w:val="left"/>
      <w:pPr>
        <w:ind w:left="3754" w:hanging="360"/>
      </w:pPr>
    </w:lvl>
    <w:lvl w:ilvl="4" w:tplc="0C090019" w:tentative="1">
      <w:start w:val="1"/>
      <w:numFmt w:val="lowerLetter"/>
      <w:lvlText w:val="%5."/>
      <w:lvlJc w:val="left"/>
      <w:pPr>
        <w:ind w:left="4474" w:hanging="360"/>
      </w:pPr>
    </w:lvl>
    <w:lvl w:ilvl="5" w:tplc="0C09001B" w:tentative="1">
      <w:start w:val="1"/>
      <w:numFmt w:val="lowerRoman"/>
      <w:lvlText w:val="%6."/>
      <w:lvlJc w:val="right"/>
      <w:pPr>
        <w:ind w:left="5194" w:hanging="180"/>
      </w:pPr>
    </w:lvl>
    <w:lvl w:ilvl="6" w:tplc="0C09000F" w:tentative="1">
      <w:start w:val="1"/>
      <w:numFmt w:val="decimal"/>
      <w:lvlText w:val="%7."/>
      <w:lvlJc w:val="left"/>
      <w:pPr>
        <w:ind w:left="5914" w:hanging="360"/>
      </w:pPr>
    </w:lvl>
    <w:lvl w:ilvl="7" w:tplc="0C090019" w:tentative="1">
      <w:start w:val="1"/>
      <w:numFmt w:val="lowerLetter"/>
      <w:lvlText w:val="%8."/>
      <w:lvlJc w:val="left"/>
      <w:pPr>
        <w:ind w:left="6634" w:hanging="360"/>
      </w:pPr>
    </w:lvl>
    <w:lvl w:ilvl="8" w:tplc="0C09001B" w:tentative="1">
      <w:start w:val="1"/>
      <w:numFmt w:val="lowerRoman"/>
      <w:lvlText w:val="%9."/>
      <w:lvlJc w:val="right"/>
      <w:pPr>
        <w:ind w:left="7354" w:hanging="180"/>
      </w:pPr>
    </w:lvl>
  </w:abstractNum>
  <w:abstractNum w:abstractNumId="40" w15:restartNumberingAfterBreak="0">
    <w:nsid w:val="6273158C"/>
    <w:multiLevelType w:val="multilevel"/>
    <w:tmpl w:val="6874CA38"/>
    <w:lvl w:ilvl="0">
      <w:start w:val="2"/>
      <w:numFmt w:val="upperLetter"/>
      <w:pStyle w:val="Appendix2list"/>
      <w:lvlText w:val="%11"/>
      <w:lvlJc w:val="left"/>
      <w:pPr>
        <w:tabs>
          <w:tab w:val="num" w:pos="964"/>
        </w:tabs>
        <w:ind w:left="964" w:hanging="964"/>
      </w:pPr>
      <w:rPr>
        <w:rFonts w:ascii="Times New Roman" w:hAnsi="Times New Roman" w:cs="Times New Roman" w:hint="default"/>
        <w:b/>
        <w:i w:val="0"/>
        <w:sz w:val="28"/>
        <w:szCs w:val="28"/>
      </w:rPr>
    </w:lvl>
    <w:lvl w:ilvl="1">
      <w:start w:val="1"/>
      <w:numFmt w:val="decimal"/>
      <w:pStyle w:val="FRappA21"/>
      <w:lvlText w:val="%11.%2"/>
      <w:lvlJc w:val="left"/>
      <w:pPr>
        <w:tabs>
          <w:tab w:val="num" w:pos="964"/>
        </w:tabs>
        <w:ind w:left="964" w:hanging="964"/>
      </w:pPr>
      <w:rPr>
        <w:rFonts w:ascii="Times New Roman" w:hAnsi="Times New Roman" w:cs="Times New Roman" w:hint="default"/>
        <w:sz w:val="24"/>
        <w:szCs w:val="24"/>
      </w:rPr>
    </w:lvl>
    <w:lvl w:ilvl="2">
      <w:start w:val="1"/>
      <w:numFmt w:val="decimal"/>
      <w:lvlText w:val="%11.%2.%3"/>
      <w:lvlJc w:val="left"/>
      <w:pPr>
        <w:tabs>
          <w:tab w:val="num" w:pos="964"/>
        </w:tabs>
        <w:ind w:left="964" w:hanging="964"/>
      </w:pPr>
      <w:rPr>
        <w:rFonts w:ascii="Times New Roman" w:hAnsi="Times New Roman" w:cs="Times New Roman" w:hint="default"/>
      </w:rPr>
    </w:lvl>
    <w:lvl w:ilvl="3">
      <w:start w:val="1"/>
      <w:numFmt w:val="decimal"/>
      <w:lvlText w:val="%12.%2.%3.%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1" w15:restartNumberingAfterBreak="0">
    <w:nsid w:val="62C14B5E"/>
    <w:multiLevelType w:val="multilevel"/>
    <w:tmpl w:val="31F867FE"/>
    <w:lvl w:ilvl="0">
      <w:start w:val="4"/>
      <w:numFmt w:val="decimal"/>
      <w:lvlText w:val="%1."/>
      <w:lvlJc w:val="left"/>
      <w:pPr>
        <w:tabs>
          <w:tab w:val="num" w:pos="1134"/>
        </w:tabs>
        <w:ind w:left="1134" w:hanging="1134"/>
      </w:pPr>
      <w:rPr>
        <w:rFonts w:ascii="Times New Roman" w:hAnsi="Times New Roman" w:cs="Times New Roman" w:hint="default"/>
        <w:b/>
        <w:i w:val="0"/>
        <w:sz w:val="28"/>
        <w:szCs w:val="28"/>
      </w:rPr>
    </w:lvl>
    <w:lvl w:ilvl="1">
      <w:start w:val="1"/>
      <w:numFmt w:val="decimal"/>
      <w:pStyle w:val="Heading4-1Level"/>
      <w:lvlText w:val="%1.%2"/>
      <w:lvlJc w:val="left"/>
      <w:pPr>
        <w:tabs>
          <w:tab w:val="num" w:pos="1134"/>
        </w:tabs>
        <w:ind w:left="1134" w:hanging="1134"/>
      </w:pPr>
      <w:rPr>
        <w:rFonts w:ascii="Times New Roman" w:hAnsi="Times New Roman" w:cs="Times New Roman" w:hint="default"/>
        <w:b/>
        <w:i w:val="0"/>
        <w:sz w:val="24"/>
        <w:szCs w:val="24"/>
      </w:rPr>
    </w:lvl>
    <w:lvl w:ilvl="2">
      <w:start w:val="1"/>
      <w:numFmt w:val="decimal"/>
      <w:lvlText w:val="%1.%2.%3"/>
      <w:lvlJc w:val="left"/>
      <w:pPr>
        <w:tabs>
          <w:tab w:val="num" w:pos="1134"/>
        </w:tabs>
        <w:ind w:left="1134" w:hanging="1134"/>
      </w:pPr>
      <w:rPr>
        <w:rFonts w:ascii="Times New Roman" w:hAnsi="Times New Roman" w:cs="Times New Roman" w:hint="default"/>
        <w:b w:val="0"/>
        <w:sz w:val="24"/>
        <w:szCs w:val="24"/>
      </w:rPr>
    </w:lvl>
    <w:lvl w:ilvl="3">
      <w:start w:val="1"/>
      <w:numFmt w:val="lowerLetter"/>
      <w:lvlText w:val="%4."/>
      <w:lvlJc w:val="left"/>
      <w:pPr>
        <w:tabs>
          <w:tab w:val="num" w:pos="1701"/>
        </w:tabs>
        <w:ind w:left="1701" w:hanging="567"/>
      </w:pPr>
      <w:rPr>
        <w:rFonts w:ascii="Times New Roman" w:hAnsi="Times New Roman" w:cs="Times New Roman" w:hint="default"/>
      </w:rPr>
    </w:lvl>
    <w:lvl w:ilvl="4">
      <w:start w:val="1"/>
      <w:numFmt w:val="lowerRoman"/>
      <w:lvlText w:val="%5."/>
      <w:lvlJc w:val="left"/>
      <w:pPr>
        <w:tabs>
          <w:tab w:val="num" w:pos="2268"/>
        </w:tabs>
        <w:ind w:left="2268" w:hanging="567"/>
      </w:pPr>
      <w:rPr>
        <w:rFonts w:ascii="Times New Roman" w:hAnsi="Times New Roman" w:cs="Times New Roman" w:hint="default"/>
      </w:rPr>
    </w:lvl>
    <w:lvl w:ilvl="5">
      <w:start w:val="1"/>
      <w:numFmt w:val="none"/>
      <w:lvlText w:val="-"/>
      <w:lvlJc w:val="left"/>
      <w:pPr>
        <w:tabs>
          <w:tab w:val="num" w:pos="2444"/>
        </w:tabs>
        <w:ind w:left="2444" w:hanging="284"/>
      </w:pPr>
      <w:rPr>
        <w:rFonts w:ascii="Times New Roman" w:hAnsi="Times New Roman" w:cs="Times New Roman" w:hint="default"/>
      </w:rPr>
    </w:lvl>
    <w:lvl w:ilvl="6">
      <w:start w:val="1"/>
      <w:numFmt w:val="decimal"/>
      <w:lvlText w:val="%1.%2.%3%6.%7"/>
      <w:lvlJc w:val="left"/>
      <w:pPr>
        <w:tabs>
          <w:tab w:val="num" w:pos="1134"/>
        </w:tabs>
        <w:ind w:left="1134" w:hanging="1134"/>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2" w15:restartNumberingAfterBreak="0">
    <w:nsid w:val="64AD16E8"/>
    <w:multiLevelType w:val="hybridMultilevel"/>
    <w:tmpl w:val="84402288"/>
    <w:lvl w:ilvl="0" w:tplc="18442EEE">
      <w:start w:val="1"/>
      <w:numFmt w:val="lowerLetter"/>
      <w:lvlText w:val="%1."/>
      <w:lvlJc w:val="left"/>
      <w:pPr>
        <w:ind w:left="1082"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props3d w14:extrusionH="0" w14:contourW="0" w14:prstMaterial="none"/>
        <w14:ligatures w14:val="none"/>
        <w14:numForm w14:val="default"/>
        <w14:numSpacing w14:val="default"/>
        <w14:stylisticSets/>
        <w14:cntxtAlts w14:val="0"/>
      </w:rPr>
    </w:lvl>
    <w:lvl w:ilvl="1" w:tplc="1B922816">
      <w:numFmt w:val="bullet"/>
      <w:lvlText w:val="-"/>
      <w:lvlJc w:val="left"/>
      <w:pPr>
        <w:ind w:left="2314" w:hanging="360"/>
      </w:pPr>
      <w:rPr>
        <w:rFonts w:ascii="Times New Roman" w:eastAsia="Times New Roman" w:hAnsi="Times New Roman" w:hint="default"/>
      </w:rPr>
    </w:lvl>
    <w:lvl w:ilvl="2" w:tplc="0C09001B">
      <w:start w:val="1"/>
      <w:numFmt w:val="lowerRoman"/>
      <w:lvlText w:val="%3."/>
      <w:lvlJc w:val="right"/>
      <w:pPr>
        <w:ind w:left="3034" w:hanging="180"/>
      </w:pPr>
    </w:lvl>
    <w:lvl w:ilvl="3" w:tplc="0C09000F" w:tentative="1">
      <w:start w:val="1"/>
      <w:numFmt w:val="decimal"/>
      <w:lvlText w:val="%4."/>
      <w:lvlJc w:val="left"/>
      <w:pPr>
        <w:ind w:left="3754" w:hanging="360"/>
      </w:pPr>
    </w:lvl>
    <w:lvl w:ilvl="4" w:tplc="0C090019" w:tentative="1">
      <w:start w:val="1"/>
      <w:numFmt w:val="lowerLetter"/>
      <w:lvlText w:val="%5."/>
      <w:lvlJc w:val="left"/>
      <w:pPr>
        <w:ind w:left="4474" w:hanging="360"/>
      </w:pPr>
    </w:lvl>
    <w:lvl w:ilvl="5" w:tplc="0C09001B" w:tentative="1">
      <w:start w:val="1"/>
      <w:numFmt w:val="lowerRoman"/>
      <w:lvlText w:val="%6."/>
      <w:lvlJc w:val="right"/>
      <w:pPr>
        <w:ind w:left="5194" w:hanging="180"/>
      </w:pPr>
    </w:lvl>
    <w:lvl w:ilvl="6" w:tplc="0C09000F" w:tentative="1">
      <w:start w:val="1"/>
      <w:numFmt w:val="decimal"/>
      <w:lvlText w:val="%7."/>
      <w:lvlJc w:val="left"/>
      <w:pPr>
        <w:ind w:left="5914" w:hanging="360"/>
      </w:pPr>
    </w:lvl>
    <w:lvl w:ilvl="7" w:tplc="0C090019" w:tentative="1">
      <w:start w:val="1"/>
      <w:numFmt w:val="lowerLetter"/>
      <w:lvlText w:val="%8."/>
      <w:lvlJc w:val="left"/>
      <w:pPr>
        <w:ind w:left="6634" w:hanging="360"/>
      </w:pPr>
    </w:lvl>
    <w:lvl w:ilvl="8" w:tplc="0C09001B" w:tentative="1">
      <w:start w:val="1"/>
      <w:numFmt w:val="lowerRoman"/>
      <w:lvlText w:val="%9."/>
      <w:lvlJc w:val="right"/>
      <w:pPr>
        <w:ind w:left="7354" w:hanging="180"/>
      </w:pPr>
    </w:lvl>
  </w:abstractNum>
  <w:abstractNum w:abstractNumId="43" w15:restartNumberingAfterBreak="0">
    <w:nsid w:val="654C711E"/>
    <w:multiLevelType w:val="hybridMultilevel"/>
    <w:tmpl w:val="7E867E70"/>
    <w:lvl w:ilvl="0" w:tplc="F6FE3724">
      <w:numFmt w:val="bullet"/>
      <w:pStyle w:val="DE15SC3"/>
      <w:lvlText w:val="-"/>
      <w:lvlJc w:val="left"/>
      <w:pPr>
        <w:ind w:left="1211" w:hanging="360"/>
      </w:pPr>
      <w:rPr>
        <w:rFonts w:ascii="Times New Roman" w:eastAsia="Times New Roman" w:hAnsi="Times New Roman"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4" w15:restartNumberingAfterBreak="0">
    <w:nsid w:val="664C3CBD"/>
    <w:multiLevelType w:val="multilevel"/>
    <w:tmpl w:val="D092F850"/>
    <w:lvl w:ilvl="0">
      <w:start w:val="1"/>
      <w:numFmt w:val="decimal"/>
      <w:pStyle w:val="Partheadingsublevel"/>
      <w:lvlText w:val="D.%1"/>
      <w:lvlJc w:val="left"/>
      <w:pPr>
        <w:tabs>
          <w:tab w:val="num" w:pos="2188"/>
        </w:tabs>
        <w:ind w:left="2188" w:hanging="2188"/>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DE15Heading3"/>
      <w:lvlText w:val="D%1.%2"/>
      <w:lvlJc w:val="left"/>
      <w:pPr>
        <w:tabs>
          <w:tab w:val="num" w:pos="1684"/>
        </w:tabs>
        <w:ind w:left="2047" w:hanging="2189"/>
      </w:pPr>
      <w:rPr>
        <w:rFonts w:cs="Times New Roman" w:hint="default"/>
      </w:rPr>
    </w:lvl>
    <w:lvl w:ilvl="2">
      <w:start w:val="1"/>
      <w:numFmt w:val="decimal"/>
      <w:lvlRestart w:val="1"/>
      <w:pStyle w:val="DE15Para1"/>
      <w:lvlText w:val="D%1.%3"/>
      <w:lvlJc w:val="left"/>
      <w:pPr>
        <w:tabs>
          <w:tab w:val="num" w:pos="3601"/>
        </w:tabs>
        <w:ind w:left="2615" w:hanging="2189"/>
      </w:pPr>
      <w:rPr>
        <w:rFonts w:cs="Times New Roman" w:hint="default"/>
      </w:rPr>
    </w:lvl>
    <w:lvl w:ilvl="3">
      <w:start w:val="1"/>
      <w:numFmt w:val="decimal"/>
      <w:lvlRestart w:val="2"/>
      <w:pStyle w:val="DE15Para2"/>
      <w:lvlText w:val="D%1.%2.%4"/>
      <w:lvlJc w:val="left"/>
      <w:pPr>
        <w:tabs>
          <w:tab w:val="num" w:pos="2738"/>
        </w:tabs>
        <w:ind w:left="2738" w:hanging="1009"/>
      </w:pPr>
      <w:rPr>
        <w:rFonts w:cs="Times New Roman" w:hint="default"/>
      </w:rPr>
    </w:lvl>
    <w:lvl w:ilvl="4">
      <w:start w:val="1"/>
      <w:numFmt w:val="lowerLetter"/>
      <w:lvlRestart w:val="1"/>
      <w:pStyle w:val="DE15bullets"/>
      <w:lvlText w:val="%5. "/>
      <w:lvlJc w:val="left"/>
      <w:pPr>
        <w:tabs>
          <w:tab w:val="num" w:pos="3458"/>
        </w:tabs>
        <w:ind w:left="3458" w:hanging="595"/>
      </w:pPr>
      <w:rPr>
        <w:rFonts w:cs="Times New Roman" w:hint="default"/>
      </w:rPr>
    </w:lvl>
    <w:lvl w:ilvl="5">
      <w:start w:val="1"/>
      <w:numFmt w:val="lowerRoman"/>
      <w:lvlText w:val="%6."/>
      <w:lvlJc w:val="right"/>
      <w:pPr>
        <w:tabs>
          <w:tab w:val="num" w:pos="4178"/>
        </w:tabs>
        <w:ind w:left="4178" w:hanging="180"/>
      </w:pPr>
      <w:rPr>
        <w:rFonts w:cs="Times New Roman" w:hint="default"/>
      </w:rPr>
    </w:lvl>
    <w:lvl w:ilvl="6">
      <w:start w:val="1"/>
      <w:numFmt w:val="decimal"/>
      <w:lvlText w:val="%7."/>
      <w:lvlJc w:val="left"/>
      <w:pPr>
        <w:tabs>
          <w:tab w:val="num" w:pos="4898"/>
        </w:tabs>
        <w:ind w:left="4898" w:hanging="360"/>
      </w:pPr>
      <w:rPr>
        <w:rFonts w:cs="Times New Roman" w:hint="default"/>
      </w:rPr>
    </w:lvl>
    <w:lvl w:ilvl="7">
      <w:start w:val="1"/>
      <w:numFmt w:val="lowerLetter"/>
      <w:lvlText w:val="%8."/>
      <w:lvlJc w:val="left"/>
      <w:pPr>
        <w:tabs>
          <w:tab w:val="num" w:pos="5618"/>
        </w:tabs>
        <w:ind w:left="5618" w:hanging="360"/>
      </w:pPr>
      <w:rPr>
        <w:rFonts w:cs="Times New Roman" w:hint="default"/>
      </w:rPr>
    </w:lvl>
    <w:lvl w:ilvl="8">
      <w:start w:val="1"/>
      <w:numFmt w:val="lowerRoman"/>
      <w:lvlText w:val="%9."/>
      <w:lvlJc w:val="right"/>
      <w:pPr>
        <w:tabs>
          <w:tab w:val="num" w:pos="6338"/>
        </w:tabs>
        <w:ind w:left="6338" w:hanging="180"/>
      </w:pPr>
      <w:rPr>
        <w:rFonts w:cs="Times New Roman" w:hint="default"/>
      </w:rPr>
    </w:lvl>
  </w:abstractNum>
  <w:abstractNum w:abstractNumId="45" w15:restartNumberingAfterBreak="0">
    <w:nsid w:val="668C5FD2"/>
    <w:multiLevelType w:val="multilevel"/>
    <w:tmpl w:val="8A9648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89D1F65"/>
    <w:multiLevelType w:val="multilevel"/>
    <w:tmpl w:val="0C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1192E8E"/>
    <w:multiLevelType w:val="hybridMultilevel"/>
    <w:tmpl w:val="38EAFA7E"/>
    <w:lvl w:ilvl="0" w:tplc="6D7A4BFC">
      <w:start w:val="1"/>
      <w:numFmt w:val="lowerLetter"/>
      <w:pStyle w:val="GrantGuidelinesaPoints"/>
      <w:lvlText w:val="%1."/>
      <w:lvlJc w:val="left"/>
      <w:pPr>
        <w:ind w:left="117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4999" w:hanging="360"/>
      </w:pPr>
    </w:lvl>
    <w:lvl w:ilvl="2" w:tplc="0C09001B" w:tentative="1">
      <w:start w:val="1"/>
      <w:numFmt w:val="lowerRoman"/>
      <w:lvlText w:val="%3."/>
      <w:lvlJc w:val="right"/>
      <w:pPr>
        <w:ind w:left="5719" w:hanging="180"/>
      </w:pPr>
    </w:lvl>
    <w:lvl w:ilvl="3" w:tplc="0C09000F" w:tentative="1">
      <w:start w:val="1"/>
      <w:numFmt w:val="decimal"/>
      <w:lvlText w:val="%4."/>
      <w:lvlJc w:val="left"/>
      <w:pPr>
        <w:ind w:left="6439" w:hanging="360"/>
      </w:pPr>
    </w:lvl>
    <w:lvl w:ilvl="4" w:tplc="0C090019" w:tentative="1">
      <w:start w:val="1"/>
      <w:numFmt w:val="lowerLetter"/>
      <w:lvlText w:val="%5."/>
      <w:lvlJc w:val="left"/>
      <w:pPr>
        <w:ind w:left="7159" w:hanging="360"/>
      </w:pPr>
    </w:lvl>
    <w:lvl w:ilvl="5" w:tplc="0C09001B" w:tentative="1">
      <w:start w:val="1"/>
      <w:numFmt w:val="lowerRoman"/>
      <w:lvlText w:val="%6."/>
      <w:lvlJc w:val="right"/>
      <w:pPr>
        <w:ind w:left="7879" w:hanging="180"/>
      </w:pPr>
    </w:lvl>
    <w:lvl w:ilvl="6" w:tplc="0C09000F" w:tentative="1">
      <w:start w:val="1"/>
      <w:numFmt w:val="decimal"/>
      <w:lvlText w:val="%7."/>
      <w:lvlJc w:val="left"/>
      <w:pPr>
        <w:ind w:left="8599" w:hanging="360"/>
      </w:pPr>
    </w:lvl>
    <w:lvl w:ilvl="7" w:tplc="0C090019" w:tentative="1">
      <w:start w:val="1"/>
      <w:numFmt w:val="lowerLetter"/>
      <w:lvlText w:val="%8."/>
      <w:lvlJc w:val="left"/>
      <w:pPr>
        <w:ind w:left="9319" w:hanging="360"/>
      </w:pPr>
    </w:lvl>
    <w:lvl w:ilvl="8" w:tplc="0C09001B" w:tentative="1">
      <w:start w:val="1"/>
      <w:numFmt w:val="lowerRoman"/>
      <w:lvlText w:val="%9."/>
      <w:lvlJc w:val="right"/>
      <w:pPr>
        <w:ind w:left="10039" w:hanging="180"/>
      </w:pPr>
    </w:lvl>
  </w:abstractNum>
  <w:abstractNum w:abstractNumId="48" w15:restartNumberingAfterBreak="0">
    <w:nsid w:val="73107305"/>
    <w:multiLevelType w:val="multilevel"/>
    <w:tmpl w:val="01847EEC"/>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710" w:hanging="284"/>
      </w:pPr>
      <w:rPr>
        <w:rFonts w:hint="default"/>
      </w:rPr>
    </w:lvl>
    <w:lvl w:ilvl="8">
      <w:start w:val="1"/>
      <w:numFmt w:val="lowerRoman"/>
      <w:lvlText w:val="%9."/>
      <w:lvlJc w:val="left"/>
      <w:pPr>
        <w:ind w:left="2556" w:hanging="284"/>
      </w:pPr>
      <w:rPr>
        <w:rFonts w:hint="default"/>
      </w:rPr>
    </w:lvl>
  </w:abstractNum>
  <w:abstractNum w:abstractNumId="49" w15:restartNumberingAfterBreak="0">
    <w:nsid w:val="743150F4"/>
    <w:multiLevelType w:val="multilevel"/>
    <w:tmpl w:val="A34AC3CC"/>
    <w:lvl w:ilvl="0">
      <w:start w:val="1"/>
      <w:numFmt w:val="upperLetter"/>
      <w:lvlText w:val="%11"/>
      <w:lvlJc w:val="left"/>
      <w:pPr>
        <w:tabs>
          <w:tab w:val="num" w:pos="1080"/>
        </w:tabs>
        <w:ind w:left="1080" w:hanging="360"/>
      </w:pPr>
      <w:rPr>
        <w:rFonts w:ascii="Times New Roman" w:hAnsi="Times New Roman" w:cs="Times New Roman" w:hint="default"/>
        <w:b/>
        <w:i w:val="0"/>
        <w:sz w:val="28"/>
        <w:szCs w:val="28"/>
      </w:rPr>
    </w:lvl>
    <w:lvl w:ilvl="1">
      <w:start w:val="1"/>
      <w:numFmt w:val="decimal"/>
      <w:pStyle w:val="FRappA11"/>
      <w:lvlText w:val="%11.%2"/>
      <w:lvlJc w:val="left"/>
      <w:pPr>
        <w:tabs>
          <w:tab w:val="num" w:pos="1440"/>
        </w:tabs>
        <w:ind w:left="1440" w:hanging="360"/>
      </w:pPr>
      <w:rPr>
        <w:rFonts w:ascii="Times New Roman" w:hAnsi="Times New Roman" w:cs="Times New Roman" w:hint="default"/>
        <w:sz w:val="24"/>
        <w:szCs w:val="24"/>
      </w:rPr>
    </w:lvl>
    <w:lvl w:ilvl="2">
      <w:start w:val="1"/>
      <w:numFmt w:val="decimal"/>
      <w:lvlText w:val="%11.%2.%3"/>
      <w:lvlJc w:val="left"/>
      <w:pPr>
        <w:tabs>
          <w:tab w:val="num" w:pos="1800"/>
        </w:tabs>
        <w:ind w:left="1800" w:hanging="360"/>
      </w:pPr>
      <w:rPr>
        <w:rFonts w:ascii="Times New Roman" w:hAnsi="Times New Roman" w:cs="Times New Roman" w:hint="default"/>
      </w:rPr>
    </w:lvl>
    <w:lvl w:ilvl="3">
      <w:start w:val="1"/>
      <w:numFmt w:val="decimal"/>
      <w:lvlText w:val="%11.%2.%3.%4"/>
      <w:lvlJc w:val="left"/>
      <w:pPr>
        <w:tabs>
          <w:tab w:val="num" w:pos="2160"/>
        </w:tabs>
        <w:ind w:left="2160" w:hanging="360"/>
      </w:pPr>
      <w:rPr>
        <w:rFonts w:ascii="Times New Roman" w:hAnsi="Times New Roman" w:cs="Times New Roman" w:hint="default"/>
      </w:rPr>
    </w:lvl>
    <w:lvl w:ilvl="4">
      <w:start w:val="1"/>
      <w:numFmt w:val="lowerLetter"/>
      <w:lvlText w:val="(%5)"/>
      <w:lvlJc w:val="left"/>
      <w:pPr>
        <w:tabs>
          <w:tab w:val="num" w:pos="2520"/>
        </w:tabs>
        <w:ind w:left="2520" w:hanging="360"/>
      </w:pPr>
      <w:rPr>
        <w:rFonts w:ascii="Times New Roman" w:hAnsi="Times New Roman" w:cs="Times New Roman" w:hint="default"/>
      </w:rPr>
    </w:lvl>
    <w:lvl w:ilvl="5">
      <w:start w:val="1"/>
      <w:numFmt w:val="lowerRoman"/>
      <w:lvlText w:val="(%6)"/>
      <w:lvlJc w:val="left"/>
      <w:pPr>
        <w:tabs>
          <w:tab w:val="num" w:pos="2880"/>
        </w:tabs>
        <w:ind w:left="2880" w:hanging="360"/>
      </w:pPr>
      <w:rPr>
        <w:rFonts w:ascii="Times New Roman" w:hAnsi="Times New Roman" w:cs="Times New Roman" w:hint="default"/>
      </w:rPr>
    </w:lvl>
    <w:lvl w:ilvl="6">
      <w:start w:val="1"/>
      <w:numFmt w:val="decimal"/>
      <w:lvlText w:val="%7."/>
      <w:lvlJc w:val="left"/>
      <w:pPr>
        <w:tabs>
          <w:tab w:val="num" w:pos="3240"/>
        </w:tabs>
        <w:ind w:left="3240" w:hanging="360"/>
      </w:pPr>
      <w:rPr>
        <w:rFonts w:ascii="Times New Roman" w:hAnsi="Times New Roman" w:cs="Times New Roman" w:hint="default"/>
      </w:rPr>
    </w:lvl>
    <w:lvl w:ilvl="7">
      <w:start w:val="1"/>
      <w:numFmt w:val="lowerLetter"/>
      <w:lvlText w:val="%8."/>
      <w:lvlJc w:val="left"/>
      <w:pPr>
        <w:tabs>
          <w:tab w:val="num" w:pos="3600"/>
        </w:tabs>
        <w:ind w:left="3600" w:hanging="360"/>
      </w:pPr>
      <w:rPr>
        <w:rFonts w:ascii="Times New Roman" w:hAnsi="Times New Roman" w:cs="Times New Roman" w:hint="default"/>
      </w:rPr>
    </w:lvl>
    <w:lvl w:ilvl="8">
      <w:start w:val="1"/>
      <w:numFmt w:val="lowerRoman"/>
      <w:lvlText w:val="%9."/>
      <w:lvlJc w:val="left"/>
      <w:pPr>
        <w:tabs>
          <w:tab w:val="num" w:pos="3960"/>
        </w:tabs>
        <w:ind w:left="3960" w:hanging="360"/>
      </w:pPr>
      <w:rPr>
        <w:rFonts w:ascii="Times New Roman" w:hAnsi="Times New Roman" w:cs="Times New Roman" w:hint="default"/>
      </w:rPr>
    </w:lvl>
  </w:abstractNum>
  <w:abstractNum w:abstractNumId="50" w15:restartNumberingAfterBreak="0">
    <w:nsid w:val="74680F63"/>
    <w:multiLevelType w:val="multilevel"/>
    <w:tmpl w:val="AD7E6642"/>
    <w:lvl w:ilvl="0">
      <w:start w:val="1"/>
      <w:numFmt w:val="bullet"/>
      <w:pStyle w:val="Bullet2IRD"/>
      <w:lvlText w:val=""/>
      <w:lvlJc w:val="left"/>
      <w:pPr>
        <w:tabs>
          <w:tab w:val="num" w:pos="360"/>
        </w:tabs>
        <w:ind w:left="360" w:hanging="360"/>
      </w:pPr>
      <w:rPr>
        <w:rFonts w:ascii="Symbol" w:hAnsi="Symbol" w:hint="default"/>
        <w:color w:val="auto"/>
        <w:sz w:val="20"/>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51" w15:restartNumberingAfterBreak="0">
    <w:nsid w:val="7F622259"/>
    <w:multiLevelType w:val="hybridMultilevel"/>
    <w:tmpl w:val="F07C449A"/>
    <w:lvl w:ilvl="0" w:tplc="354ACC4E">
      <w:start w:val="1"/>
      <w:numFmt w:val="bullet"/>
      <w:pStyle w:val="PBS16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F9962CF"/>
    <w:multiLevelType w:val="multilevel"/>
    <w:tmpl w:val="CBD2CA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14644112">
    <w:abstractNumId w:val="50"/>
  </w:num>
  <w:num w:numId="2" w16cid:durableId="1428648240">
    <w:abstractNumId w:val="41"/>
  </w:num>
  <w:num w:numId="3" w16cid:durableId="250045894">
    <w:abstractNumId w:val="49"/>
  </w:num>
  <w:num w:numId="4" w16cid:durableId="488835868">
    <w:abstractNumId w:val="40"/>
  </w:num>
  <w:num w:numId="5" w16cid:durableId="1087579417">
    <w:abstractNumId w:val="23"/>
  </w:num>
  <w:num w:numId="6" w16cid:durableId="1774129059">
    <w:abstractNumId w:val="11"/>
  </w:num>
  <w:num w:numId="7" w16cid:durableId="1543517578">
    <w:abstractNumId w:val="16"/>
  </w:num>
  <w:num w:numId="8" w16cid:durableId="1815636646">
    <w:abstractNumId w:val="9"/>
  </w:num>
  <w:num w:numId="9" w16cid:durableId="1271860392">
    <w:abstractNumId w:val="46"/>
  </w:num>
  <w:num w:numId="10" w16cid:durableId="225647278">
    <w:abstractNumId w:val="27"/>
  </w:num>
  <w:num w:numId="11" w16cid:durableId="2141259306">
    <w:abstractNumId w:val="44"/>
  </w:num>
  <w:num w:numId="12" w16cid:durableId="657420329">
    <w:abstractNumId w:val="6"/>
  </w:num>
  <w:num w:numId="13" w16cid:durableId="10183907">
    <w:abstractNumId w:val="10"/>
  </w:num>
  <w:num w:numId="14" w16cid:durableId="1191794577">
    <w:abstractNumId w:val="18"/>
  </w:num>
  <w:num w:numId="15" w16cid:durableId="716467532">
    <w:abstractNumId w:val="43"/>
  </w:num>
  <w:num w:numId="16" w16cid:durableId="1963462523">
    <w:abstractNumId w:val="34"/>
  </w:num>
  <w:num w:numId="17" w16cid:durableId="1443299424">
    <w:abstractNumId w:val="29"/>
  </w:num>
  <w:num w:numId="18" w16cid:durableId="122579908">
    <w:abstractNumId w:val="13"/>
    <w:lvlOverride w:ilvl="0">
      <w:startOverride w:val="1"/>
    </w:lvlOverride>
  </w:num>
  <w:num w:numId="19" w16cid:durableId="1364403119">
    <w:abstractNumId w:val="48"/>
    <w:lvlOverride w:ilvl="0">
      <w:lvl w:ilvl="0">
        <w:start w:val="1"/>
        <w:numFmt w:val="bullet"/>
        <w:pStyle w:val="Bullet1"/>
        <w:lvlText w:val=""/>
        <w:lvlJc w:val="left"/>
        <w:pPr>
          <w:ind w:left="284" w:hanging="284"/>
        </w:pPr>
        <w:rPr>
          <w:rFonts w:ascii="Symbol" w:hAnsi="Symbol" w:hint="default"/>
        </w:rPr>
      </w:lvl>
    </w:lvlOverride>
    <w:lvlOverride w:ilvl="1">
      <w:lvl w:ilvl="1">
        <w:start w:val="1"/>
        <w:numFmt w:val="bullet"/>
        <w:pStyle w:val="Bullet2"/>
        <w:lvlText w:val="–"/>
        <w:lvlJc w:val="left"/>
        <w:pPr>
          <w:ind w:left="568" w:hanging="284"/>
        </w:pPr>
        <w:rPr>
          <w:rFonts w:ascii="Arial" w:hAnsi="Arial" w:hint="default"/>
        </w:rPr>
      </w:lvl>
    </w:lvlOverride>
    <w:lvlOverride w:ilvl="2">
      <w:lvl w:ilvl="2">
        <w:start w:val="1"/>
        <w:numFmt w:val="bullet"/>
        <w:pStyle w:val="Bullet3"/>
        <w:lvlText w:val="»"/>
        <w:lvlJc w:val="left"/>
        <w:pPr>
          <w:ind w:left="852" w:hanging="284"/>
        </w:pPr>
        <w:rPr>
          <w:rFonts w:ascii="Arial" w:hAnsi="Arial"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710" w:hanging="284"/>
        </w:pPr>
        <w:rPr>
          <w:rFonts w:hint="default"/>
        </w:rPr>
      </w:lvl>
    </w:lvlOverride>
    <w:lvlOverride w:ilvl="8">
      <w:lvl w:ilvl="8">
        <w:start w:val="1"/>
        <w:numFmt w:val="lowerRoman"/>
        <w:lvlText w:val="%9."/>
        <w:lvlJc w:val="left"/>
        <w:pPr>
          <w:ind w:left="2556" w:hanging="284"/>
        </w:pPr>
        <w:rPr>
          <w:rFonts w:hint="default"/>
        </w:rPr>
      </w:lvl>
    </w:lvlOverride>
  </w:num>
  <w:num w:numId="20" w16cid:durableId="813452537">
    <w:abstractNumId w:val="5"/>
  </w:num>
  <w:num w:numId="21" w16cid:durableId="142237993">
    <w:abstractNumId w:val="19"/>
    <w:lvlOverride w:ilvl="0">
      <w:lvl w:ilvl="0">
        <w:start w:val="1"/>
        <w:numFmt w:val="decimal"/>
        <w:pStyle w:val="NumberedList1"/>
        <w:lvlText w:val="%1.1"/>
        <w:lvlJc w:val="left"/>
        <w:pPr>
          <w:ind w:left="284" w:hanging="284"/>
        </w:pPr>
        <w:rPr>
          <w:rFonts w:hint="default"/>
        </w:rPr>
      </w:lvl>
    </w:lvlOverride>
    <w:lvlOverride w:ilvl="1">
      <w:lvl w:ilvl="1">
        <w:start w:val="1"/>
        <w:numFmt w:val="lowerLetter"/>
        <w:pStyle w:val="NumberedList2"/>
        <w:lvlText w:val="%2."/>
        <w:lvlJc w:val="left"/>
        <w:pPr>
          <w:ind w:left="568" w:hanging="284"/>
        </w:pPr>
        <w:rPr>
          <w:rFonts w:hint="default"/>
        </w:rPr>
      </w:lvl>
    </w:lvlOverride>
    <w:lvlOverride w:ilvl="2">
      <w:lvl w:ilvl="2">
        <w:start w:val="1"/>
        <w:numFmt w:val="lowerRoman"/>
        <w:pStyle w:val="NumberedList3"/>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2" w16cid:durableId="1973513264">
    <w:abstractNumId w:val="20"/>
  </w:num>
  <w:num w:numId="23" w16cid:durableId="12658547">
    <w:abstractNumId w:val="15"/>
  </w:num>
  <w:num w:numId="24" w16cid:durableId="381641048">
    <w:abstractNumId w:val="33"/>
  </w:num>
  <w:num w:numId="25" w16cid:durableId="1627194929">
    <w:abstractNumId w:val="37"/>
  </w:num>
  <w:num w:numId="26" w16cid:durableId="362436536">
    <w:abstractNumId w:val="14"/>
  </w:num>
  <w:num w:numId="27" w16cid:durableId="1200244117">
    <w:abstractNumId w:val="1"/>
  </w:num>
  <w:num w:numId="28" w16cid:durableId="938028188">
    <w:abstractNumId w:val="48"/>
  </w:num>
  <w:num w:numId="29" w16cid:durableId="1425879329">
    <w:abstractNumId w:val="51"/>
  </w:num>
  <w:num w:numId="30" w16cid:durableId="3000402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64586012">
    <w:abstractNumId w:val="8"/>
  </w:num>
  <w:num w:numId="32" w16cid:durableId="196043364">
    <w:abstractNumId w:val="47"/>
  </w:num>
  <w:num w:numId="33" w16cid:durableId="1733382546">
    <w:abstractNumId w:val="30"/>
    <w:lvlOverride w:ilvl="0">
      <w:startOverride w:val="1"/>
    </w:lvlOverride>
  </w:num>
  <w:num w:numId="34" w16cid:durableId="349331425">
    <w:abstractNumId w:val="30"/>
    <w:lvlOverride w:ilvl="0">
      <w:startOverride w:val="1"/>
    </w:lvlOverride>
  </w:num>
  <w:num w:numId="35" w16cid:durableId="1490294077">
    <w:abstractNumId w:val="31"/>
  </w:num>
  <w:num w:numId="36" w16cid:durableId="1956668663">
    <w:abstractNumId w:val="30"/>
    <w:lvlOverride w:ilvl="0">
      <w:startOverride w:val="1"/>
    </w:lvlOverride>
  </w:num>
  <w:num w:numId="37" w16cid:durableId="1913193708">
    <w:abstractNumId w:val="30"/>
    <w:lvlOverride w:ilvl="0">
      <w:startOverride w:val="1"/>
    </w:lvlOverride>
  </w:num>
  <w:num w:numId="38" w16cid:durableId="885067907">
    <w:abstractNumId w:val="30"/>
    <w:lvlOverride w:ilvl="0">
      <w:startOverride w:val="1"/>
    </w:lvlOverride>
  </w:num>
  <w:num w:numId="39" w16cid:durableId="2127308714">
    <w:abstractNumId w:val="30"/>
    <w:lvlOverride w:ilvl="0">
      <w:startOverride w:val="1"/>
    </w:lvlOverride>
  </w:num>
  <w:num w:numId="40" w16cid:durableId="230232715">
    <w:abstractNumId w:val="30"/>
    <w:lvlOverride w:ilvl="0">
      <w:startOverride w:val="1"/>
    </w:lvlOverride>
  </w:num>
  <w:num w:numId="41" w16cid:durableId="2066710093">
    <w:abstractNumId w:val="30"/>
    <w:lvlOverride w:ilvl="0">
      <w:startOverride w:val="1"/>
    </w:lvlOverride>
  </w:num>
  <w:num w:numId="42" w16cid:durableId="354382487">
    <w:abstractNumId w:val="30"/>
    <w:lvlOverride w:ilvl="0">
      <w:startOverride w:val="1"/>
    </w:lvlOverride>
  </w:num>
  <w:num w:numId="43" w16cid:durableId="1006588894">
    <w:abstractNumId w:val="30"/>
    <w:lvlOverride w:ilvl="0">
      <w:startOverride w:val="1"/>
    </w:lvlOverride>
  </w:num>
  <w:num w:numId="44" w16cid:durableId="1386680249">
    <w:abstractNumId w:val="30"/>
    <w:lvlOverride w:ilvl="0">
      <w:startOverride w:val="1"/>
    </w:lvlOverride>
  </w:num>
  <w:num w:numId="45" w16cid:durableId="453056700">
    <w:abstractNumId w:val="30"/>
    <w:lvlOverride w:ilvl="0">
      <w:startOverride w:val="1"/>
    </w:lvlOverride>
  </w:num>
  <w:num w:numId="46" w16cid:durableId="2099212834">
    <w:abstractNumId w:val="30"/>
    <w:lvlOverride w:ilvl="0">
      <w:startOverride w:val="1"/>
    </w:lvlOverride>
  </w:num>
  <w:num w:numId="47" w16cid:durableId="1505781163">
    <w:abstractNumId w:val="30"/>
    <w:lvlOverride w:ilvl="0">
      <w:startOverride w:val="1"/>
    </w:lvlOverride>
  </w:num>
  <w:num w:numId="48" w16cid:durableId="215313098">
    <w:abstractNumId w:val="30"/>
    <w:lvlOverride w:ilvl="0">
      <w:startOverride w:val="1"/>
    </w:lvlOverride>
  </w:num>
  <w:num w:numId="49" w16cid:durableId="2117753431">
    <w:abstractNumId w:val="30"/>
    <w:lvlOverride w:ilvl="0">
      <w:startOverride w:val="1"/>
    </w:lvlOverride>
  </w:num>
  <w:num w:numId="50" w16cid:durableId="517282449">
    <w:abstractNumId w:val="30"/>
    <w:lvlOverride w:ilvl="0">
      <w:startOverride w:val="1"/>
    </w:lvlOverride>
  </w:num>
  <w:num w:numId="51" w16cid:durableId="850605497">
    <w:abstractNumId w:val="30"/>
    <w:lvlOverride w:ilvl="0">
      <w:startOverride w:val="1"/>
    </w:lvlOverride>
  </w:num>
  <w:num w:numId="52" w16cid:durableId="489255333">
    <w:abstractNumId w:val="30"/>
    <w:lvlOverride w:ilvl="0">
      <w:startOverride w:val="1"/>
    </w:lvlOverride>
  </w:num>
  <w:num w:numId="53" w16cid:durableId="987973557">
    <w:abstractNumId w:val="30"/>
    <w:lvlOverride w:ilvl="0">
      <w:startOverride w:val="1"/>
    </w:lvlOverride>
  </w:num>
  <w:num w:numId="54" w16cid:durableId="1472821124">
    <w:abstractNumId w:val="30"/>
    <w:lvlOverride w:ilvl="0">
      <w:startOverride w:val="1"/>
    </w:lvlOverride>
  </w:num>
  <w:num w:numId="55" w16cid:durableId="1015381099">
    <w:abstractNumId w:val="30"/>
    <w:lvlOverride w:ilvl="0">
      <w:startOverride w:val="1"/>
    </w:lvlOverride>
  </w:num>
  <w:num w:numId="56" w16cid:durableId="1071080205">
    <w:abstractNumId w:val="30"/>
  </w:num>
  <w:num w:numId="57" w16cid:durableId="616565869">
    <w:abstractNumId w:val="30"/>
    <w:lvlOverride w:ilvl="0">
      <w:startOverride w:val="1"/>
    </w:lvlOverride>
  </w:num>
  <w:num w:numId="58" w16cid:durableId="1748258394">
    <w:abstractNumId w:val="30"/>
    <w:lvlOverride w:ilvl="0">
      <w:startOverride w:val="1"/>
    </w:lvlOverride>
  </w:num>
  <w:num w:numId="59" w16cid:durableId="1969123490">
    <w:abstractNumId w:val="30"/>
    <w:lvlOverride w:ilvl="0">
      <w:startOverride w:val="1"/>
    </w:lvlOverride>
  </w:num>
  <w:num w:numId="60" w16cid:durableId="1392845649">
    <w:abstractNumId w:val="30"/>
    <w:lvlOverride w:ilvl="0">
      <w:startOverride w:val="1"/>
    </w:lvlOverride>
  </w:num>
  <w:num w:numId="61" w16cid:durableId="483620023">
    <w:abstractNumId w:val="30"/>
    <w:lvlOverride w:ilvl="0">
      <w:startOverride w:val="1"/>
    </w:lvlOverride>
  </w:num>
  <w:num w:numId="62" w16cid:durableId="23869492">
    <w:abstractNumId w:val="30"/>
    <w:lvlOverride w:ilvl="0">
      <w:startOverride w:val="1"/>
    </w:lvlOverride>
  </w:num>
  <w:num w:numId="63" w16cid:durableId="306783924">
    <w:abstractNumId w:val="30"/>
    <w:lvlOverride w:ilvl="0">
      <w:startOverride w:val="1"/>
    </w:lvlOverride>
  </w:num>
  <w:num w:numId="64" w16cid:durableId="165680576">
    <w:abstractNumId w:val="30"/>
    <w:lvlOverride w:ilvl="0">
      <w:startOverride w:val="1"/>
    </w:lvlOverride>
  </w:num>
  <w:num w:numId="65" w16cid:durableId="1943025117">
    <w:abstractNumId w:val="30"/>
    <w:lvlOverride w:ilvl="0">
      <w:startOverride w:val="1"/>
    </w:lvlOverride>
  </w:num>
  <w:num w:numId="66" w16cid:durableId="86854949">
    <w:abstractNumId w:val="30"/>
    <w:lvlOverride w:ilvl="0">
      <w:startOverride w:val="1"/>
    </w:lvlOverride>
  </w:num>
  <w:num w:numId="67" w16cid:durableId="2124761710">
    <w:abstractNumId w:val="30"/>
    <w:lvlOverride w:ilvl="0">
      <w:startOverride w:val="1"/>
    </w:lvlOverride>
  </w:num>
  <w:num w:numId="68" w16cid:durableId="1159997881">
    <w:abstractNumId w:val="30"/>
    <w:lvlOverride w:ilvl="0">
      <w:startOverride w:val="1"/>
    </w:lvlOverride>
  </w:num>
  <w:num w:numId="69" w16cid:durableId="138499204">
    <w:abstractNumId w:val="30"/>
    <w:lvlOverride w:ilvl="0">
      <w:startOverride w:val="1"/>
    </w:lvlOverride>
  </w:num>
  <w:num w:numId="70" w16cid:durableId="360589124">
    <w:abstractNumId w:val="30"/>
    <w:lvlOverride w:ilvl="0">
      <w:startOverride w:val="1"/>
    </w:lvlOverride>
  </w:num>
  <w:num w:numId="71" w16cid:durableId="419059447">
    <w:abstractNumId w:val="30"/>
    <w:lvlOverride w:ilvl="0">
      <w:startOverride w:val="1"/>
    </w:lvlOverride>
  </w:num>
  <w:num w:numId="72" w16cid:durableId="1031303789">
    <w:abstractNumId w:val="30"/>
    <w:lvlOverride w:ilvl="0">
      <w:startOverride w:val="1"/>
    </w:lvlOverride>
  </w:num>
  <w:num w:numId="73" w16cid:durableId="622270949">
    <w:abstractNumId w:val="30"/>
    <w:lvlOverride w:ilvl="0">
      <w:startOverride w:val="1"/>
    </w:lvlOverride>
  </w:num>
  <w:num w:numId="74" w16cid:durableId="565382121">
    <w:abstractNumId w:val="30"/>
    <w:lvlOverride w:ilvl="0">
      <w:startOverride w:val="1"/>
    </w:lvlOverride>
  </w:num>
  <w:num w:numId="75" w16cid:durableId="1843161282">
    <w:abstractNumId w:val="30"/>
    <w:lvlOverride w:ilvl="0">
      <w:startOverride w:val="1"/>
    </w:lvlOverride>
  </w:num>
  <w:num w:numId="76" w16cid:durableId="2088456746">
    <w:abstractNumId w:val="21"/>
  </w:num>
  <w:num w:numId="77" w16cid:durableId="737438689">
    <w:abstractNumId w:val="30"/>
    <w:lvlOverride w:ilvl="0">
      <w:startOverride w:val="1"/>
    </w:lvlOverride>
  </w:num>
  <w:num w:numId="78" w16cid:durableId="558129091">
    <w:abstractNumId w:val="30"/>
    <w:lvlOverride w:ilvl="0">
      <w:startOverride w:val="1"/>
    </w:lvlOverride>
  </w:num>
  <w:num w:numId="79" w16cid:durableId="1843735023">
    <w:abstractNumId w:val="30"/>
    <w:lvlOverride w:ilvl="0">
      <w:startOverride w:val="1"/>
    </w:lvlOverride>
  </w:num>
  <w:num w:numId="80" w16cid:durableId="650059885">
    <w:abstractNumId w:val="30"/>
    <w:lvlOverride w:ilvl="0">
      <w:startOverride w:val="1"/>
    </w:lvlOverride>
  </w:num>
  <w:num w:numId="81" w16cid:durableId="1997954313">
    <w:abstractNumId w:val="30"/>
  </w:num>
  <w:num w:numId="82" w16cid:durableId="805851900">
    <w:abstractNumId w:val="42"/>
    <w:lvlOverride w:ilvl="0">
      <w:startOverride w:val="1"/>
    </w:lvlOverride>
  </w:num>
  <w:num w:numId="83" w16cid:durableId="85002314">
    <w:abstractNumId w:val="0"/>
  </w:num>
  <w:num w:numId="84" w16cid:durableId="742721913">
    <w:abstractNumId w:val="28"/>
  </w:num>
  <w:num w:numId="85" w16cid:durableId="491333998">
    <w:abstractNumId w:val="30"/>
    <w:lvlOverride w:ilvl="0">
      <w:startOverride w:val="1"/>
    </w:lvlOverride>
  </w:num>
  <w:num w:numId="86" w16cid:durableId="2062289800">
    <w:abstractNumId w:val="30"/>
    <w:lvlOverride w:ilvl="0">
      <w:startOverride w:val="1"/>
    </w:lvlOverride>
  </w:num>
  <w:num w:numId="87" w16cid:durableId="1350066375">
    <w:abstractNumId w:val="30"/>
    <w:lvlOverride w:ilvl="0">
      <w:startOverride w:val="1"/>
    </w:lvlOverride>
  </w:num>
  <w:num w:numId="88" w16cid:durableId="149714716">
    <w:abstractNumId w:val="35"/>
  </w:num>
  <w:num w:numId="89" w16cid:durableId="2062898822">
    <w:abstractNumId w:val="4"/>
  </w:num>
  <w:num w:numId="90" w16cid:durableId="990059273">
    <w:abstractNumId w:val="30"/>
    <w:lvlOverride w:ilvl="0">
      <w:startOverride w:val="1"/>
    </w:lvlOverride>
  </w:num>
  <w:num w:numId="91" w16cid:durableId="81952363">
    <w:abstractNumId w:val="30"/>
    <w:lvlOverride w:ilvl="0">
      <w:startOverride w:val="1"/>
    </w:lvlOverride>
  </w:num>
  <w:num w:numId="92" w16cid:durableId="1827817604">
    <w:abstractNumId w:val="30"/>
    <w:lvlOverride w:ilvl="0">
      <w:startOverride w:val="1"/>
    </w:lvlOverride>
  </w:num>
  <w:num w:numId="93" w16cid:durableId="209998258">
    <w:abstractNumId w:val="39"/>
  </w:num>
  <w:num w:numId="94" w16cid:durableId="1389106179">
    <w:abstractNumId w:val="30"/>
    <w:lvlOverride w:ilvl="0">
      <w:startOverride w:val="1"/>
    </w:lvlOverride>
  </w:num>
  <w:num w:numId="95" w16cid:durableId="447283562">
    <w:abstractNumId w:val="17"/>
  </w:num>
  <w:num w:numId="96" w16cid:durableId="615059164">
    <w:abstractNumId w:val="20"/>
  </w:num>
  <w:num w:numId="97" w16cid:durableId="1669669098">
    <w:abstractNumId w:val="30"/>
  </w:num>
  <w:num w:numId="98" w16cid:durableId="1186747640">
    <w:abstractNumId w:val="30"/>
    <w:lvlOverride w:ilvl="0">
      <w:startOverride w:val="1"/>
    </w:lvlOverride>
  </w:num>
  <w:num w:numId="99" w16cid:durableId="530341980">
    <w:abstractNumId w:val="30"/>
    <w:lvlOverride w:ilvl="0">
      <w:startOverride w:val="1"/>
    </w:lvlOverride>
  </w:num>
  <w:num w:numId="100" w16cid:durableId="1971935427">
    <w:abstractNumId w:val="30"/>
  </w:num>
  <w:num w:numId="101" w16cid:durableId="1662082843">
    <w:abstractNumId w:val="30"/>
  </w:num>
  <w:num w:numId="102" w16cid:durableId="983924233">
    <w:abstractNumId w:val="30"/>
    <w:lvlOverride w:ilvl="0">
      <w:startOverride w:val="1"/>
    </w:lvlOverride>
  </w:num>
  <w:num w:numId="103" w16cid:durableId="1285848213">
    <w:abstractNumId w:val="30"/>
  </w:num>
  <w:num w:numId="104" w16cid:durableId="837772980">
    <w:abstractNumId w:val="30"/>
  </w:num>
  <w:num w:numId="105" w16cid:durableId="1101799532">
    <w:abstractNumId w:val="36"/>
  </w:num>
  <w:num w:numId="106" w16cid:durableId="2136098461">
    <w:abstractNumId w:val="7"/>
  </w:num>
  <w:num w:numId="107" w16cid:durableId="568542299">
    <w:abstractNumId w:val="26"/>
  </w:num>
  <w:num w:numId="108" w16cid:durableId="1629124222">
    <w:abstractNumId w:val="8"/>
  </w:num>
  <w:num w:numId="109" w16cid:durableId="1776050080">
    <w:abstractNumId w:val="3"/>
  </w:num>
  <w:num w:numId="110" w16cid:durableId="778380879">
    <w:abstractNumId w:val="30"/>
  </w:num>
  <w:num w:numId="111" w16cid:durableId="508253669">
    <w:abstractNumId w:val="8"/>
  </w:num>
  <w:num w:numId="112" w16cid:durableId="2076967957">
    <w:abstractNumId w:val="38"/>
  </w:num>
  <w:num w:numId="113" w16cid:durableId="704329345">
    <w:abstractNumId w:val="8"/>
  </w:num>
  <w:num w:numId="114" w16cid:durableId="584533625">
    <w:abstractNumId w:val="32"/>
  </w:num>
  <w:num w:numId="115" w16cid:durableId="858859869">
    <w:abstractNumId w:val="30"/>
  </w:num>
  <w:num w:numId="116" w16cid:durableId="2101172197">
    <w:abstractNumId w:val="30"/>
  </w:num>
  <w:num w:numId="117" w16cid:durableId="1888056880">
    <w:abstractNumId w:val="20"/>
  </w:num>
  <w:num w:numId="118" w16cid:durableId="1701319150">
    <w:abstractNumId w:val="19"/>
    <w:lvlOverride w:ilvl="0">
      <w:lvl w:ilvl="0">
        <w:start w:val="1"/>
        <w:numFmt w:val="decimal"/>
        <w:pStyle w:val="NumberedList1"/>
        <w:lvlText w:val="%1.1"/>
        <w:lvlJc w:val="left"/>
        <w:pPr>
          <w:ind w:left="284" w:hanging="284"/>
        </w:pPr>
        <w:rPr>
          <w:rFonts w:hint="default"/>
        </w:rPr>
      </w:lvl>
    </w:lvlOverride>
    <w:lvlOverride w:ilvl="1">
      <w:lvl w:ilvl="1">
        <w:start w:val="1"/>
        <w:numFmt w:val="lowerLetter"/>
        <w:pStyle w:val="NumberedList2"/>
        <w:lvlText w:val="%2."/>
        <w:lvlJc w:val="left"/>
        <w:pPr>
          <w:ind w:left="568" w:hanging="284"/>
        </w:pPr>
        <w:rPr>
          <w:rFonts w:ascii="Calibri" w:hAnsi="Calibri" w:cs="Calibri" w:hint="default"/>
        </w:rPr>
      </w:lvl>
    </w:lvlOverride>
    <w:lvlOverride w:ilvl="2">
      <w:lvl w:ilvl="2">
        <w:start w:val="1"/>
        <w:numFmt w:val="lowerRoman"/>
        <w:pStyle w:val="NumberedList3"/>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19" w16cid:durableId="421142772">
    <w:abstractNumId w:val="30"/>
  </w:num>
  <w:num w:numId="120" w16cid:durableId="820004561">
    <w:abstractNumId w:val="30"/>
    <w:lvlOverride w:ilvl="0">
      <w:startOverride w:val="1"/>
    </w:lvlOverride>
  </w:num>
  <w:num w:numId="121" w16cid:durableId="152184422">
    <w:abstractNumId w:val="20"/>
  </w:num>
  <w:num w:numId="122" w16cid:durableId="831455638">
    <w:abstractNumId w:val="22"/>
    <w:lvlOverride w:ilvl="0">
      <w:startOverride w:val="1"/>
    </w:lvlOverride>
  </w:num>
  <w:num w:numId="123" w16cid:durableId="787969064">
    <w:abstractNumId w:val="22"/>
    <w:lvlOverride w:ilvl="0">
      <w:startOverride w:val="1"/>
    </w:lvlOverride>
  </w:num>
  <w:num w:numId="124" w16cid:durableId="500773429">
    <w:abstractNumId w:val="20"/>
  </w:num>
  <w:num w:numId="125" w16cid:durableId="1243225056">
    <w:abstractNumId w:val="20"/>
  </w:num>
  <w:num w:numId="126" w16cid:durableId="1918905946">
    <w:abstractNumId w:val="22"/>
    <w:lvlOverride w:ilvl="0">
      <w:startOverride w:val="1"/>
    </w:lvlOverride>
  </w:num>
  <w:num w:numId="127" w16cid:durableId="468596749">
    <w:abstractNumId w:val="22"/>
  </w:num>
  <w:num w:numId="128" w16cid:durableId="877930970">
    <w:abstractNumId w:val="22"/>
    <w:lvlOverride w:ilvl="0">
      <w:startOverride w:val="1"/>
    </w:lvlOverride>
  </w:num>
  <w:num w:numId="129" w16cid:durableId="2066297129">
    <w:abstractNumId w:val="22"/>
    <w:lvlOverride w:ilvl="0">
      <w:startOverride w:val="1"/>
    </w:lvlOverride>
  </w:num>
  <w:num w:numId="130" w16cid:durableId="1535576950">
    <w:abstractNumId w:val="22"/>
    <w:lvlOverride w:ilvl="0">
      <w:startOverride w:val="1"/>
    </w:lvlOverride>
  </w:num>
  <w:num w:numId="131" w16cid:durableId="753664630">
    <w:abstractNumId w:val="30"/>
  </w:num>
  <w:num w:numId="132" w16cid:durableId="1985351766">
    <w:abstractNumId w:val="30"/>
    <w:lvlOverride w:ilvl="0">
      <w:startOverride w:val="1"/>
    </w:lvlOverride>
  </w:num>
  <w:num w:numId="133" w16cid:durableId="298270608">
    <w:abstractNumId w:val="30"/>
  </w:num>
  <w:num w:numId="134" w16cid:durableId="1363818797">
    <w:abstractNumId w:val="30"/>
    <w:lvlOverride w:ilvl="0">
      <w:startOverride w:val="1"/>
    </w:lvlOverride>
  </w:num>
  <w:num w:numId="135" w16cid:durableId="34430467">
    <w:abstractNumId w:val="30"/>
  </w:num>
  <w:num w:numId="136" w16cid:durableId="25833568">
    <w:abstractNumId w:val="30"/>
    <w:lvlOverride w:ilvl="0">
      <w:startOverride w:val="1"/>
    </w:lvlOverride>
  </w:num>
  <w:num w:numId="137" w16cid:durableId="262882808">
    <w:abstractNumId w:val="20"/>
  </w:num>
  <w:num w:numId="138" w16cid:durableId="1367683702">
    <w:abstractNumId w:val="30"/>
  </w:num>
  <w:num w:numId="139" w16cid:durableId="353381981">
    <w:abstractNumId w:val="30"/>
    <w:lvlOverride w:ilvl="0">
      <w:startOverride w:val="1"/>
    </w:lvlOverride>
  </w:num>
  <w:num w:numId="140" w16cid:durableId="803039797">
    <w:abstractNumId w:val="30"/>
  </w:num>
  <w:num w:numId="141" w16cid:durableId="968049899">
    <w:abstractNumId w:val="30"/>
    <w:lvlOverride w:ilvl="0">
      <w:startOverride w:val="1"/>
    </w:lvlOverride>
  </w:num>
  <w:num w:numId="142" w16cid:durableId="601839734">
    <w:abstractNumId w:val="30"/>
  </w:num>
  <w:num w:numId="143" w16cid:durableId="1929775605">
    <w:abstractNumId w:val="20"/>
  </w:num>
  <w:num w:numId="144" w16cid:durableId="1233929155">
    <w:abstractNumId w:val="25"/>
  </w:num>
  <w:num w:numId="145" w16cid:durableId="1593470701">
    <w:abstractNumId w:val="52"/>
  </w:num>
  <w:num w:numId="146" w16cid:durableId="1297105491">
    <w:abstractNumId w:val="45"/>
  </w:num>
  <w:num w:numId="147" w16cid:durableId="1697004049">
    <w:abstractNumId w:val="20"/>
  </w:num>
  <w:num w:numId="148" w16cid:durableId="1921794025">
    <w:abstractNumId w:val="30"/>
    <w:lvlOverride w:ilvl="0">
      <w:startOverride w:val="1"/>
    </w:lvlOverride>
  </w:num>
  <w:num w:numId="149" w16cid:durableId="1820489409">
    <w:abstractNumId w:val="20"/>
  </w:num>
  <w:num w:numId="150" w16cid:durableId="474369700">
    <w:abstractNumId w:val="8"/>
  </w:num>
  <w:num w:numId="151" w16cid:durableId="1619995136">
    <w:abstractNumId w:val="8"/>
  </w:num>
  <w:num w:numId="152" w16cid:durableId="654257596">
    <w:abstractNumId w:val="20"/>
  </w:num>
  <w:num w:numId="153" w16cid:durableId="1524518571">
    <w:abstractNumId w:val="20"/>
  </w:num>
  <w:num w:numId="154" w16cid:durableId="2086343256">
    <w:abstractNumId w:val="20"/>
  </w:num>
  <w:num w:numId="155" w16cid:durableId="776876089">
    <w:abstractNumId w:val="12"/>
  </w:num>
  <w:num w:numId="156" w16cid:durableId="926154888">
    <w:abstractNumId w:val="20"/>
  </w:num>
  <w:num w:numId="157" w16cid:durableId="2077243599">
    <w:abstractNumId w:val="30"/>
  </w:num>
  <w:num w:numId="158" w16cid:durableId="630474861">
    <w:abstractNumId w:val="2"/>
  </w:num>
  <w:num w:numId="159" w16cid:durableId="1372609688">
    <w:abstractNumId w:val="24"/>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efaultTabStop w:val="454"/>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88FBCB7-1B56-49EF-9808-A1C1C273CA23}"/>
    <w:docVar w:name="dgnword-eventsink" w:val="365410832"/>
  </w:docVars>
  <w:rsids>
    <w:rsidRoot w:val="007E777D"/>
    <w:rsid w:val="000000E9"/>
    <w:rsid w:val="00000900"/>
    <w:rsid w:val="00000970"/>
    <w:rsid w:val="00000CAD"/>
    <w:rsid w:val="0000117A"/>
    <w:rsid w:val="0000134F"/>
    <w:rsid w:val="00001812"/>
    <w:rsid w:val="00001B1B"/>
    <w:rsid w:val="00001B69"/>
    <w:rsid w:val="00001D9E"/>
    <w:rsid w:val="000021CB"/>
    <w:rsid w:val="0000288A"/>
    <w:rsid w:val="00002FE2"/>
    <w:rsid w:val="000031A8"/>
    <w:rsid w:val="00003261"/>
    <w:rsid w:val="000036B4"/>
    <w:rsid w:val="00003A08"/>
    <w:rsid w:val="00003BD9"/>
    <w:rsid w:val="00003CD9"/>
    <w:rsid w:val="00003D32"/>
    <w:rsid w:val="00003F6E"/>
    <w:rsid w:val="0000400B"/>
    <w:rsid w:val="00004032"/>
    <w:rsid w:val="0000442D"/>
    <w:rsid w:val="000044B1"/>
    <w:rsid w:val="00004736"/>
    <w:rsid w:val="00004871"/>
    <w:rsid w:val="00004FD1"/>
    <w:rsid w:val="0000519E"/>
    <w:rsid w:val="000054E7"/>
    <w:rsid w:val="00005515"/>
    <w:rsid w:val="00005919"/>
    <w:rsid w:val="00005B9E"/>
    <w:rsid w:val="00005C75"/>
    <w:rsid w:val="00005EEC"/>
    <w:rsid w:val="00005F8A"/>
    <w:rsid w:val="0000677B"/>
    <w:rsid w:val="00006970"/>
    <w:rsid w:val="00006EF2"/>
    <w:rsid w:val="00010131"/>
    <w:rsid w:val="0001078F"/>
    <w:rsid w:val="00010875"/>
    <w:rsid w:val="00010B5E"/>
    <w:rsid w:val="000111E7"/>
    <w:rsid w:val="000114D0"/>
    <w:rsid w:val="0001177C"/>
    <w:rsid w:val="000119AD"/>
    <w:rsid w:val="00011BE4"/>
    <w:rsid w:val="000122D6"/>
    <w:rsid w:val="0001244A"/>
    <w:rsid w:val="000124A6"/>
    <w:rsid w:val="00012BF7"/>
    <w:rsid w:val="00012CFB"/>
    <w:rsid w:val="00012DF6"/>
    <w:rsid w:val="000130F3"/>
    <w:rsid w:val="000136F3"/>
    <w:rsid w:val="00013B0F"/>
    <w:rsid w:val="00013B38"/>
    <w:rsid w:val="00013DDC"/>
    <w:rsid w:val="00013E41"/>
    <w:rsid w:val="0001434E"/>
    <w:rsid w:val="00014682"/>
    <w:rsid w:val="0001483D"/>
    <w:rsid w:val="000149D8"/>
    <w:rsid w:val="00014B67"/>
    <w:rsid w:val="00014E32"/>
    <w:rsid w:val="00015154"/>
    <w:rsid w:val="000152B1"/>
    <w:rsid w:val="00015318"/>
    <w:rsid w:val="0001545C"/>
    <w:rsid w:val="0001549A"/>
    <w:rsid w:val="00015948"/>
    <w:rsid w:val="00015A94"/>
    <w:rsid w:val="00015AF1"/>
    <w:rsid w:val="00015DF8"/>
    <w:rsid w:val="00015FE1"/>
    <w:rsid w:val="000165B9"/>
    <w:rsid w:val="00016634"/>
    <w:rsid w:val="0001678B"/>
    <w:rsid w:val="000169F8"/>
    <w:rsid w:val="00016A76"/>
    <w:rsid w:val="00017737"/>
    <w:rsid w:val="00020233"/>
    <w:rsid w:val="00020241"/>
    <w:rsid w:val="00020939"/>
    <w:rsid w:val="00020ACE"/>
    <w:rsid w:val="00020F00"/>
    <w:rsid w:val="00021024"/>
    <w:rsid w:val="00021085"/>
    <w:rsid w:val="00021114"/>
    <w:rsid w:val="000212D1"/>
    <w:rsid w:val="000214A6"/>
    <w:rsid w:val="000219C4"/>
    <w:rsid w:val="00021B29"/>
    <w:rsid w:val="00021B39"/>
    <w:rsid w:val="00021CA3"/>
    <w:rsid w:val="00021CEC"/>
    <w:rsid w:val="00021DBA"/>
    <w:rsid w:val="00021DD2"/>
    <w:rsid w:val="00021E7F"/>
    <w:rsid w:val="00022300"/>
    <w:rsid w:val="0002231E"/>
    <w:rsid w:val="000223F1"/>
    <w:rsid w:val="000224CA"/>
    <w:rsid w:val="0002281D"/>
    <w:rsid w:val="00022953"/>
    <w:rsid w:val="000230B5"/>
    <w:rsid w:val="000233D8"/>
    <w:rsid w:val="00023595"/>
    <w:rsid w:val="0002398B"/>
    <w:rsid w:val="00023D37"/>
    <w:rsid w:val="000240F5"/>
    <w:rsid w:val="000241F4"/>
    <w:rsid w:val="00024215"/>
    <w:rsid w:val="000245AB"/>
    <w:rsid w:val="0002461B"/>
    <w:rsid w:val="0002487A"/>
    <w:rsid w:val="00024B23"/>
    <w:rsid w:val="000254A4"/>
    <w:rsid w:val="000254B0"/>
    <w:rsid w:val="00025789"/>
    <w:rsid w:val="000259E9"/>
    <w:rsid w:val="00025A84"/>
    <w:rsid w:val="00025DCE"/>
    <w:rsid w:val="00025FAF"/>
    <w:rsid w:val="00026025"/>
    <w:rsid w:val="0002620C"/>
    <w:rsid w:val="000262D9"/>
    <w:rsid w:val="000262F6"/>
    <w:rsid w:val="000263A5"/>
    <w:rsid w:val="000263E2"/>
    <w:rsid w:val="00026677"/>
    <w:rsid w:val="00026FB9"/>
    <w:rsid w:val="00027262"/>
    <w:rsid w:val="00027E7F"/>
    <w:rsid w:val="00030BDE"/>
    <w:rsid w:val="00030E00"/>
    <w:rsid w:val="00030F37"/>
    <w:rsid w:val="000312C7"/>
    <w:rsid w:val="00031A32"/>
    <w:rsid w:val="000320AB"/>
    <w:rsid w:val="0003248D"/>
    <w:rsid w:val="000326CE"/>
    <w:rsid w:val="000329E0"/>
    <w:rsid w:val="00032E2B"/>
    <w:rsid w:val="00033228"/>
    <w:rsid w:val="00033455"/>
    <w:rsid w:val="0003354F"/>
    <w:rsid w:val="00033570"/>
    <w:rsid w:val="00033586"/>
    <w:rsid w:val="00033682"/>
    <w:rsid w:val="0003369C"/>
    <w:rsid w:val="00033810"/>
    <w:rsid w:val="000339FE"/>
    <w:rsid w:val="00033C91"/>
    <w:rsid w:val="00033D67"/>
    <w:rsid w:val="00034143"/>
    <w:rsid w:val="0003428C"/>
    <w:rsid w:val="0003457A"/>
    <w:rsid w:val="000351D6"/>
    <w:rsid w:val="00035284"/>
    <w:rsid w:val="00035426"/>
    <w:rsid w:val="0003547A"/>
    <w:rsid w:val="00035962"/>
    <w:rsid w:val="00035BF9"/>
    <w:rsid w:val="00035DA3"/>
    <w:rsid w:val="0003645B"/>
    <w:rsid w:val="00036588"/>
    <w:rsid w:val="0003661B"/>
    <w:rsid w:val="00036A0D"/>
    <w:rsid w:val="00036CD3"/>
    <w:rsid w:val="000371A9"/>
    <w:rsid w:val="00037754"/>
    <w:rsid w:val="00037D7B"/>
    <w:rsid w:val="00037E82"/>
    <w:rsid w:val="0004045E"/>
    <w:rsid w:val="00040509"/>
    <w:rsid w:val="00040559"/>
    <w:rsid w:val="0004113C"/>
    <w:rsid w:val="000415C8"/>
    <w:rsid w:val="0004268A"/>
    <w:rsid w:val="00042A98"/>
    <w:rsid w:val="00042E40"/>
    <w:rsid w:val="00043494"/>
    <w:rsid w:val="00043D11"/>
    <w:rsid w:val="00043D2E"/>
    <w:rsid w:val="00043D6E"/>
    <w:rsid w:val="00043DDB"/>
    <w:rsid w:val="00043E7A"/>
    <w:rsid w:val="000443F3"/>
    <w:rsid w:val="000444CC"/>
    <w:rsid w:val="00044647"/>
    <w:rsid w:val="00044820"/>
    <w:rsid w:val="00044A7F"/>
    <w:rsid w:val="00044C2D"/>
    <w:rsid w:val="000451BB"/>
    <w:rsid w:val="00045D02"/>
    <w:rsid w:val="00045FFB"/>
    <w:rsid w:val="00046096"/>
    <w:rsid w:val="000465D0"/>
    <w:rsid w:val="00046708"/>
    <w:rsid w:val="0004686D"/>
    <w:rsid w:val="00046976"/>
    <w:rsid w:val="000469DC"/>
    <w:rsid w:val="00046EB9"/>
    <w:rsid w:val="00047096"/>
    <w:rsid w:val="00047146"/>
    <w:rsid w:val="00047147"/>
    <w:rsid w:val="000472B4"/>
    <w:rsid w:val="00047AA1"/>
    <w:rsid w:val="00050763"/>
    <w:rsid w:val="00051599"/>
    <w:rsid w:val="000515D7"/>
    <w:rsid w:val="000519D0"/>
    <w:rsid w:val="00051FB0"/>
    <w:rsid w:val="000521F2"/>
    <w:rsid w:val="00052D7B"/>
    <w:rsid w:val="00053858"/>
    <w:rsid w:val="00054366"/>
    <w:rsid w:val="00054986"/>
    <w:rsid w:val="00055279"/>
    <w:rsid w:val="00055701"/>
    <w:rsid w:val="00055749"/>
    <w:rsid w:val="0005602E"/>
    <w:rsid w:val="00056393"/>
    <w:rsid w:val="000565DC"/>
    <w:rsid w:val="0005668F"/>
    <w:rsid w:val="000566E8"/>
    <w:rsid w:val="00057019"/>
    <w:rsid w:val="0005709D"/>
    <w:rsid w:val="00057666"/>
    <w:rsid w:val="00057A2A"/>
    <w:rsid w:val="00057F11"/>
    <w:rsid w:val="000600C7"/>
    <w:rsid w:val="00060269"/>
    <w:rsid w:val="000604F4"/>
    <w:rsid w:val="00060B57"/>
    <w:rsid w:val="00060B8C"/>
    <w:rsid w:val="00060BC8"/>
    <w:rsid w:val="00060C77"/>
    <w:rsid w:val="000611B3"/>
    <w:rsid w:val="0006129D"/>
    <w:rsid w:val="0006163F"/>
    <w:rsid w:val="00061AD8"/>
    <w:rsid w:val="00061AE2"/>
    <w:rsid w:val="00061C0A"/>
    <w:rsid w:val="00061D94"/>
    <w:rsid w:val="0006200B"/>
    <w:rsid w:val="00062125"/>
    <w:rsid w:val="0006212A"/>
    <w:rsid w:val="0006228C"/>
    <w:rsid w:val="000622BE"/>
    <w:rsid w:val="0006244E"/>
    <w:rsid w:val="00062457"/>
    <w:rsid w:val="0006266B"/>
    <w:rsid w:val="000628C8"/>
    <w:rsid w:val="00062A22"/>
    <w:rsid w:val="00062B42"/>
    <w:rsid w:val="00062E44"/>
    <w:rsid w:val="00062F5E"/>
    <w:rsid w:val="000632A9"/>
    <w:rsid w:val="0006341E"/>
    <w:rsid w:val="00063950"/>
    <w:rsid w:val="00063F49"/>
    <w:rsid w:val="00064303"/>
    <w:rsid w:val="0006448A"/>
    <w:rsid w:val="000644D8"/>
    <w:rsid w:val="000644DA"/>
    <w:rsid w:val="00064565"/>
    <w:rsid w:val="00064769"/>
    <w:rsid w:val="00064A89"/>
    <w:rsid w:val="00064C43"/>
    <w:rsid w:val="00064D88"/>
    <w:rsid w:val="00065374"/>
    <w:rsid w:val="00065590"/>
    <w:rsid w:val="00065997"/>
    <w:rsid w:val="00066207"/>
    <w:rsid w:val="0006648C"/>
    <w:rsid w:val="00066674"/>
    <w:rsid w:val="00066A0B"/>
    <w:rsid w:val="00066E38"/>
    <w:rsid w:val="0006708A"/>
    <w:rsid w:val="0006719A"/>
    <w:rsid w:val="0006726F"/>
    <w:rsid w:val="000675D8"/>
    <w:rsid w:val="00067651"/>
    <w:rsid w:val="000676BC"/>
    <w:rsid w:val="000676C8"/>
    <w:rsid w:val="00067CB2"/>
    <w:rsid w:val="00067DD8"/>
    <w:rsid w:val="000700E3"/>
    <w:rsid w:val="0007039B"/>
    <w:rsid w:val="000708F8"/>
    <w:rsid w:val="00070E5D"/>
    <w:rsid w:val="000711CF"/>
    <w:rsid w:val="000712A7"/>
    <w:rsid w:val="000712CA"/>
    <w:rsid w:val="00071C04"/>
    <w:rsid w:val="00071E16"/>
    <w:rsid w:val="000721D7"/>
    <w:rsid w:val="0007237E"/>
    <w:rsid w:val="00072630"/>
    <w:rsid w:val="0007263E"/>
    <w:rsid w:val="0007291C"/>
    <w:rsid w:val="00072B50"/>
    <w:rsid w:val="00072C08"/>
    <w:rsid w:val="00072D55"/>
    <w:rsid w:val="00072EEE"/>
    <w:rsid w:val="00072FCA"/>
    <w:rsid w:val="00073705"/>
    <w:rsid w:val="0007384A"/>
    <w:rsid w:val="00073C5F"/>
    <w:rsid w:val="00074239"/>
    <w:rsid w:val="00074909"/>
    <w:rsid w:val="00074BF2"/>
    <w:rsid w:val="00074D53"/>
    <w:rsid w:val="00074DAE"/>
    <w:rsid w:val="00074DFC"/>
    <w:rsid w:val="000751A3"/>
    <w:rsid w:val="00075368"/>
    <w:rsid w:val="00075877"/>
    <w:rsid w:val="00075A21"/>
    <w:rsid w:val="00075D1D"/>
    <w:rsid w:val="000760D2"/>
    <w:rsid w:val="00076284"/>
    <w:rsid w:val="000764E2"/>
    <w:rsid w:val="00076702"/>
    <w:rsid w:val="0007686F"/>
    <w:rsid w:val="00076EA6"/>
    <w:rsid w:val="00076F2E"/>
    <w:rsid w:val="000775B8"/>
    <w:rsid w:val="0007777A"/>
    <w:rsid w:val="00077C0F"/>
    <w:rsid w:val="00077D80"/>
    <w:rsid w:val="00077EFF"/>
    <w:rsid w:val="00080782"/>
    <w:rsid w:val="00080A0A"/>
    <w:rsid w:val="00080B7C"/>
    <w:rsid w:val="00080F25"/>
    <w:rsid w:val="000810B1"/>
    <w:rsid w:val="0008115F"/>
    <w:rsid w:val="00081169"/>
    <w:rsid w:val="000812F4"/>
    <w:rsid w:val="000814F7"/>
    <w:rsid w:val="00081B0D"/>
    <w:rsid w:val="00081B23"/>
    <w:rsid w:val="00081CDC"/>
    <w:rsid w:val="00082003"/>
    <w:rsid w:val="0008203C"/>
    <w:rsid w:val="00082410"/>
    <w:rsid w:val="000824AD"/>
    <w:rsid w:val="00082836"/>
    <w:rsid w:val="00082C94"/>
    <w:rsid w:val="00082DB1"/>
    <w:rsid w:val="000838A2"/>
    <w:rsid w:val="000838B3"/>
    <w:rsid w:val="00083F20"/>
    <w:rsid w:val="0008412A"/>
    <w:rsid w:val="0008438A"/>
    <w:rsid w:val="0008441E"/>
    <w:rsid w:val="00084796"/>
    <w:rsid w:val="000847E2"/>
    <w:rsid w:val="000848E4"/>
    <w:rsid w:val="000849EB"/>
    <w:rsid w:val="00084B6E"/>
    <w:rsid w:val="00084F57"/>
    <w:rsid w:val="00084F80"/>
    <w:rsid w:val="00085004"/>
    <w:rsid w:val="00085031"/>
    <w:rsid w:val="00085996"/>
    <w:rsid w:val="00085A8C"/>
    <w:rsid w:val="00085DD0"/>
    <w:rsid w:val="000862A6"/>
    <w:rsid w:val="00086928"/>
    <w:rsid w:val="000869AC"/>
    <w:rsid w:val="000869EF"/>
    <w:rsid w:val="00086B1C"/>
    <w:rsid w:val="00086E50"/>
    <w:rsid w:val="0008784B"/>
    <w:rsid w:val="000878B8"/>
    <w:rsid w:val="00087CC1"/>
    <w:rsid w:val="00090A24"/>
    <w:rsid w:val="00090BD4"/>
    <w:rsid w:val="00090DE0"/>
    <w:rsid w:val="00091604"/>
    <w:rsid w:val="000916A4"/>
    <w:rsid w:val="00091900"/>
    <w:rsid w:val="00091B33"/>
    <w:rsid w:val="00091D1B"/>
    <w:rsid w:val="00091FF8"/>
    <w:rsid w:val="00092026"/>
    <w:rsid w:val="00092338"/>
    <w:rsid w:val="000924EA"/>
    <w:rsid w:val="000928BA"/>
    <w:rsid w:val="000928C3"/>
    <w:rsid w:val="00092A75"/>
    <w:rsid w:val="00092C54"/>
    <w:rsid w:val="00092EB2"/>
    <w:rsid w:val="00092FB0"/>
    <w:rsid w:val="0009301B"/>
    <w:rsid w:val="00093256"/>
    <w:rsid w:val="000934C3"/>
    <w:rsid w:val="00093538"/>
    <w:rsid w:val="000935A2"/>
    <w:rsid w:val="000937D0"/>
    <w:rsid w:val="000938DF"/>
    <w:rsid w:val="00093B78"/>
    <w:rsid w:val="00093FA5"/>
    <w:rsid w:val="0009414C"/>
    <w:rsid w:val="0009436E"/>
    <w:rsid w:val="00094535"/>
    <w:rsid w:val="000946B9"/>
    <w:rsid w:val="000946E2"/>
    <w:rsid w:val="000948B3"/>
    <w:rsid w:val="00094967"/>
    <w:rsid w:val="000949E9"/>
    <w:rsid w:val="00094EA8"/>
    <w:rsid w:val="0009506E"/>
    <w:rsid w:val="00095CAF"/>
    <w:rsid w:val="0009611F"/>
    <w:rsid w:val="00096255"/>
    <w:rsid w:val="000962F3"/>
    <w:rsid w:val="00096730"/>
    <w:rsid w:val="00096E82"/>
    <w:rsid w:val="00096F4B"/>
    <w:rsid w:val="000972D5"/>
    <w:rsid w:val="000974E9"/>
    <w:rsid w:val="00097649"/>
    <w:rsid w:val="00097E33"/>
    <w:rsid w:val="00097EFB"/>
    <w:rsid w:val="000A0D87"/>
    <w:rsid w:val="000A0D95"/>
    <w:rsid w:val="000A0E21"/>
    <w:rsid w:val="000A10B6"/>
    <w:rsid w:val="000A1158"/>
    <w:rsid w:val="000A127D"/>
    <w:rsid w:val="000A130D"/>
    <w:rsid w:val="000A1313"/>
    <w:rsid w:val="000A1427"/>
    <w:rsid w:val="000A15B5"/>
    <w:rsid w:val="000A15C5"/>
    <w:rsid w:val="000A1B46"/>
    <w:rsid w:val="000A20C6"/>
    <w:rsid w:val="000A2766"/>
    <w:rsid w:val="000A2DC5"/>
    <w:rsid w:val="000A2F24"/>
    <w:rsid w:val="000A3044"/>
    <w:rsid w:val="000A3628"/>
    <w:rsid w:val="000A3819"/>
    <w:rsid w:val="000A40E8"/>
    <w:rsid w:val="000A47E0"/>
    <w:rsid w:val="000A48A9"/>
    <w:rsid w:val="000A4C61"/>
    <w:rsid w:val="000A5410"/>
    <w:rsid w:val="000A569C"/>
    <w:rsid w:val="000A5866"/>
    <w:rsid w:val="000A5897"/>
    <w:rsid w:val="000A59B5"/>
    <w:rsid w:val="000A5AE9"/>
    <w:rsid w:val="000A5C09"/>
    <w:rsid w:val="000A5E81"/>
    <w:rsid w:val="000A681B"/>
    <w:rsid w:val="000A69B0"/>
    <w:rsid w:val="000A6DDD"/>
    <w:rsid w:val="000A6DE7"/>
    <w:rsid w:val="000A6E50"/>
    <w:rsid w:val="000A7195"/>
    <w:rsid w:val="000A71FE"/>
    <w:rsid w:val="000A7424"/>
    <w:rsid w:val="000A767E"/>
    <w:rsid w:val="000A77C0"/>
    <w:rsid w:val="000A7CF7"/>
    <w:rsid w:val="000A7D07"/>
    <w:rsid w:val="000A7DAA"/>
    <w:rsid w:val="000A7F04"/>
    <w:rsid w:val="000A7FA2"/>
    <w:rsid w:val="000A7FF1"/>
    <w:rsid w:val="000B0591"/>
    <w:rsid w:val="000B078D"/>
    <w:rsid w:val="000B089B"/>
    <w:rsid w:val="000B0EDB"/>
    <w:rsid w:val="000B0F72"/>
    <w:rsid w:val="000B10C2"/>
    <w:rsid w:val="000B17B6"/>
    <w:rsid w:val="000B1841"/>
    <w:rsid w:val="000B1E02"/>
    <w:rsid w:val="000B1EBC"/>
    <w:rsid w:val="000B1F7C"/>
    <w:rsid w:val="000B22DC"/>
    <w:rsid w:val="000B2515"/>
    <w:rsid w:val="000B26C1"/>
    <w:rsid w:val="000B28C8"/>
    <w:rsid w:val="000B2C93"/>
    <w:rsid w:val="000B3061"/>
    <w:rsid w:val="000B30BB"/>
    <w:rsid w:val="000B30EC"/>
    <w:rsid w:val="000B30F0"/>
    <w:rsid w:val="000B341E"/>
    <w:rsid w:val="000B3EB2"/>
    <w:rsid w:val="000B47DC"/>
    <w:rsid w:val="000B4B81"/>
    <w:rsid w:val="000B51A3"/>
    <w:rsid w:val="000B52BC"/>
    <w:rsid w:val="000B581B"/>
    <w:rsid w:val="000B5C7E"/>
    <w:rsid w:val="000B5C9E"/>
    <w:rsid w:val="000B655E"/>
    <w:rsid w:val="000B66FE"/>
    <w:rsid w:val="000B6968"/>
    <w:rsid w:val="000B6D22"/>
    <w:rsid w:val="000B733C"/>
    <w:rsid w:val="000B7583"/>
    <w:rsid w:val="000B7B0E"/>
    <w:rsid w:val="000B7BB2"/>
    <w:rsid w:val="000B7C87"/>
    <w:rsid w:val="000B7E59"/>
    <w:rsid w:val="000C0175"/>
    <w:rsid w:val="000C0715"/>
    <w:rsid w:val="000C0832"/>
    <w:rsid w:val="000C098D"/>
    <w:rsid w:val="000C0E47"/>
    <w:rsid w:val="000C106B"/>
    <w:rsid w:val="000C120C"/>
    <w:rsid w:val="000C1282"/>
    <w:rsid w:val="000C131A"/>
    <w:rsid w:val="000C160A"/>
    <w:rsid w:val="000C17B8"/>
    <w:rsid w:val="000C18E3"/>
    <w:rsid w:val="000C1A5D"/>
    <w:rsid w:val="000C24F6"/>
    <w:rsid w:val="000C2590"/>
    <w:rsid w:val="000C25EF"/>
    <w:rsid w:val="000C26C5"/>
    <w:rsid w:val="000C29D8"/>
    <w:rsid w:val="000C2A35"/>
    <w:rsid w:val="000C2B23"/>
    <w:rsid w:val="000C2C36"/>
    <w:rsid w:val="000C30B2"/>
    <w:rsid w:val="000C3499"/>
    <w:rsid w:val="000C381E"/>
    <w:rsid w:val="000C42AC"/>
    <w:rsid w:val="000C4570"/>
    <w:rsid w:val="000C459B"/>
    <w:rsid w:val="000C4ACF"/>
    <w:rsid w:val="000C4C5A"/>
    <w:rsid w:val="000C4CFF"/>
    <w:rsid w:val="000C5031"/>
    <w:rsid w:val="000C5035"/>
    <w:rsid w:val="000C53D9"/>
    <w:rsid w:val="000C58A1"/>
    <w:rsid w:val="000C5BAE"/>
    <w:rsid w:val="000C5DE9"/>
    <w:rsid w:val="000C677E"/>
    <w:rsid w:val="000C69A4"/>
    <w:rsid w:val="000C69CA"/>
    <w:rsid w:val="000C6A1C"/>
    <w:rsid w:val="000C6E9E"/>
    <w:rsid w:val="000C6FBC"/>
    <w:rsid w:val="000C7371"/>
    <w:rsid w:val="000C755C"/>
    <w:rsid w:val="000C76D8"/>
    <w:rsid w:val="000C78EF"/>
    <w:rsid w:val="000C79F9"/>
    <w:rsid w:val="000C7C6B"/>
    <w:rsid w:val="000C7DE5"/>
    <w:rsid w:val="000C7ECE"/>
    <w:rsid w:val="000D0063"/>
    <w:rsid w:val="000D0133"/>
    <w:rsid w:val="000D024B"/>
    <w:rsid w:val="000D0373"/>
    <w:rsid w:val="000D08CA"/>
    <w:rsid w:val="000D1062"/>
    <w:rsid w:val="000D1083"/>
    <w:rsid w:val="000D129E"/>
    <w:rsid w:val="000D1DBD"/>
    <w:rsid w:val="000D1EC1"/>
    <w:rsid w:val="000D1F58"/>
    <w:rsid w:val="000D2088"/>
    <w:rsid w:val="000D20F4"/>
    <w:rsid w:val="000D23A0"/>
    <w:rsid w:val="000D2630"/>
    <w:rsid w:val="000D2850"/>
    <w:rsid w:val="000D3360"/>
    <w:rsid w:val="000D3B22"/>
    <w:rsid w:val="000D3C27"/>
    <w:rsid w:val="000D3C87"/>
    <w:rsid w:val="000D4057"/>
    <w:rsid w:val="000D4084"/>
    <w:rsid w:val="000D4287"/>
    <w:rsid w:val="000D4EB6"/>
    <w:rsid w:val="000D54C2"/>
    <w:rsid w:val="000D6293"/>
    <w:rsid w:val="000D6595"/>
    <w:rsid w:val="000D659D"/>
    <w:rsid w:val="000D6D99"/>
    <w:rsid w:val="000D6FEE"/>
    <w:rsid w:val="000D7087"/>
    <w:rsid w:val="000D73FC"/>
    <w:rsid w:val="000D7826"/>
    <w:rsid w:val="000D7AF4"/>
    <w:rsid w:val="000D7B08"/>
    <w:rsid w:val="000D7B5B"/>
    <w:rsid w:val="000D7F02"/>
    <w:rsid w:val="000E0081"/>
    <w:rsid w:val="000E00B0"/>
    <w:rsid w:val="000E0233"/>
    <w:rsid w:val="000E074C"/>
    <w:rsid w:val="000E1807"/>
    <w:rsid w:val="000E19A4"/>
    <w:rsid w:val="000E19C4"/>
    <w:rsid w:val="000E2112"/>
    <w:rsid w:val="000E249E"/>
    <w:rsid w:val="000E26AB"/>
    <w:rsid w:val="000E2801"/>
    <w:rsid w:val="000E2FAC"/>
    <w:rsid w:val="000E3BA8"/>
    <w:rsid w:val="000E3D60"/>
    <w:rsid w:val="000E3D6D"/>
    <w:rsid w:val="000E3DC7"/>
    <w:rsid w:val="000E45AC"/>
    <w:rsid w:val="000E462C"/>
    <w:rsid w:val="000E4AE6"/>
    <w:rsid w:val="000E4F00"/>
    <w:rsid w:val="000E502E"/>
    <w:rsid w:val="000E50EA"/>
    <w:rsid w:val="000E51D1"/>
    <w:rsid w:val="000E5549"/>
    <w:rsid w:val="000E5559"/>
    <w:rsid w:val="000E5661"/>
    <w:rsid w:val="000E5857"/>
    <w:rsid w:val="000E5AE8"/>
    <w:rsid w:val="000E61AE"/>
    <w:rsid w:val="000E682D"/>
    <w:rsid w:val="000E6A4D"/>
    <w:rsid w:val="000E6F5A"/>
    <w:rsid w:val="000E7248"/>
    <w:rsid w:val="000E7DBE"/>
    <w:rsid w:val="000F05C5"/>
    <w:rsid w:val="000F08B3"/>
    <w:rsid w:val="000F096D"/>
    <w:rsid w:val="000F0C66"/>
    <w:rsid w:val="000F0CE6"/>
    <w:rsid w:val="000F0DA2"/>
    <w:rsid w:val="000F0E85"/>
    <w:rsid w:val="000F12A3"/>
    <w:rsid w:val="000F1385"/>
    <w:rsid w:val="000F13A0"/>
    <w:rsid w:val="000F17C5"/>
    <w:rsid w:val="000F19C5"/>
    <w:rsid w:val="000F1A92"/>
    <w:rsid w:val="000F201A"/>
    <w:rsid w:val="000F241E"/>
    <w:rsid w:val="000F24E0"/>
    <w:rsid w:val="000F259F"/>
    <w:rsid w:val="000F25C3"/>
    <w:rsid w:val="000F26A6"/>
    <w:rsid w:val="000F27F9"/>
    <w:rsid w:val="000F2BFD"/>
    <w:rsid w:val="000F2D4B"/>
    <w:rsid w:val="000F34CF"/>
    <w:rsid w:val="000F3554"/>
    <w:rsid w:val="000F3717"/>
    <w:rsid w:val="000F415F"/>
    <w:rsid w:val="000F4199"/>
    <w:rsid w:val="000F4BD8"/>
    <w:rsid w:val="000F4F86"/>
    <w:rsid w:val="000F525C"/>
    <w:rsid w:val="000F5377"/>
    <w:rsid w:val="000F54DD"/>
    <w:rsid w:val="000F5638"/>
    <w:rsid w:val="000F579A"/>
    <w:rsid w:val="000F5A0D"/>
    <w:rsid w:val="000F60E2"/>
    <w:rsid w:val="000F640A"/>
    <w:rsid w:val="000F645F"/>
    <w:rsid w:val="000F64E6"/>
    <w:rsid w:val="000F6585"/>
    <w:rsid w:val="000F68B6"/>
    <w:rsid w:val="000F6A42"/>
    <w:rsid w:val="000F6DCB"/>
    <w:rsid w:val="000F73F2"/>
    <w:rsid w:val="000F7469"/>
    <w:rsid w:val="000F75A4"/>
    <w:rsid w:val="000F7A11"/>
    <w:rsid w:val="000F7A5C"/>
    <w:rsid w:val="000F7EF1"/>
    <w:rsid w:val="000F7F8A"/>
    <w:rsid w:val="00100103"/>
    <w:rsid w:val="001001B9"/>
    <w:rsid w:val="00100491"/>
    <w:rsid w:val="00100563"/>
    <w:rsid w:val="00100623"/>
    <w:rsid w:val="0010099C"/>
    <w:rsid w:val="00100CE9"/>
    <w:rsid w:val="00100D03"/>
    <w:rsid w:val="00101A5E"/>
    <w:rsid w:val="00101ED5"/>
    <w:rsid w:val="001022D9"/>
    <w:rsid w:val="00102356"/>
    <w:rsid w:val="001023D9"/>
    <w:rsid w:val="00102403"/>
    <w:rsid w:val="00102756"/>
    <w:rsid w:val="0010313A"/>
    <w:rsid w:val="001031D6"/>
    <w:rsid w:val="001038DE"/>
    <w:rsid w:val="00103900"/>
    <w:rsid w:val="0010398A"/>
    <w:rsid w:val="001039BD"/>
    <w:rsid w:val="00103D96"/>
    <w:rsid w:val="001043A3"/>
    <w:rsid w:val="0010444D"/>
    <w:rsid w:val="00104AFC"/>
    <w:rsid w:val="00105569"/>
    <w:rsid w:val="001056A8"/>
    <w:rsid w:val="001056D3"/>
    <w:rsid w:val="00105C14"/>
    <w:rsid w:val="00105F36"/>
    <w:rsid w:val="001060CE"/>
    <w:rsid w:val="00106765"/>
    <w:rsid w:val="0010688A"/>
    <w:rsid w:val="00106AC5"/>
    <w:rsid w:val="00106BDA"/>
    <w:rsid w:val="00106F99"/>
    <w:rsid w:val="00107285"/>
    <w:rsid w:val="001075BD"/>
    <w:rsid w:val="00107A0B"/>
    <w:rsid w:val="001104F5"/>
    <w:rsid w:val="00110589"/>
    <w:rsid w:val="001107BD"/>
    <w:rsid w:val="0011089E"/>
    <w:rsid w:val="00110E4E"/>
    <w:rsid w:val="00110E51"/>
    <w:rsid w:val="001112F6"/>
    <w:rsid w:val="001115F9"/>
    <w:rsid w:val="001119C0"/>
    <w:rsid w:val="00111BA8"/>
    <w:rsid w:val="00111E1F"/>
    <w:rsid w:val="001121BC"/>
    <w:rsid w:val="00112396"/>
    <w:rsid w:val="00112545"/>
    <w:rsid w:val="001131FE"/>
    <w:rsid w:val="00113B62"/>
    <w:rsid w:val="001140BF"/>
    <w:rsid w:val="00114214"/>
    <w:rsid w:val="00114228"/>
    <w:rsid w:val="0011479B"/>
    <w:rsid w:val="00114C5C"/>
    <w:rsid w:val="00114EE8"/>
    <w:rsid w:val="0011506B"/>
    <w:rsid w:val="00115086"/>
    <w:rsid w:val="00115552"/>
    <w:rsid w:val="00115590"/>
    <w:rsid w:val="001159C8"/>
    <w:rsid w:val="00115E28"/>
    <w:rsid w:val="00116018"/>
    <w:rsid w:val="001165EA"/>
    <w:rsid w:val="001167C8"/>
    <w:rsid w:val="00116A65"/>
    <w:rsid w:val="00116C35"/>
    <w:rsid w:val="001172D9"/>
    <w:rsid w:val="001172DA"/>
    <w:rsid w:val="00117847"/>
    <w:rsid w:val="001179AA"/>
    <w:rsid w:val="00117E29"/>
    <w:rsid w:val="0012023F"/>
    <w:rsid w:val="00120605"/>
    <w:rsid w:val="00120800"/>
    <w:rsid w:val="00121408"/>
    <w:rsid w:val="0012153B"/>
    <w:rsid w:val="001219B0"/>
    <w:rsid w:val="00121C1D"/>
    <w:rsid w:val="00121D30"/>
    <w:rsid w:val="00122118"/>
    <w:rsid w:val="00122244"/>
    <w:rsid w:val="00122F51"/>
    <w:rsid w:val="00123734"/>
    <w:rsid w:val="00123869"/>
    <w:rsid w:val="00123B62"/>
    <w:rsid w:val="00123B9C"/>
    <w:rsid w:val="00123F40"/>
    <w:rsid w:val="001248B3"/>
    <w:rsid w:val="0012582D"/>
    <w:rsid w:val="00125BDA"/>
    <w:rsid w:val="00125D0E"/>
    <w:rsid w:val="00125D79"/>
    <w:rsid w:val="00125DDF"/>
    <w:rsid w:val="00126207"/>
    <w:rsid w:val="00126763"/>
    <w:rsid w:val="00126D57"/>
    <w:rsid w:val="00127099"/>
    <w:rsid w:val="0012712F"/>
    <w:rsid w:val="001275F4"/>
    <w:rsid w:val="001277BE"/>
    <w:rsid w:val="001279FF"/>
    <w:rsid w:val="00127A39"/>
    <w:rsid w:val="00127B8D"/>
    <w:rsid w:val="00130138"/>
    <w:rsid w:val="0013013F"/>
    <w:rsid w:val="00130650"/>
    <w:rsid w:val="00130E92"/>
    <w:rsid w:val="00131056"/>
    <w:rsid w:val="001310BE"/>
    <w:rsid w:val="001316D6"/>
    <w:rsid w:val="0013191A"/>
    <w:rsid w:val="001319B7"/>
    <w:rsid w:val="00131D8D"/>
    <w:rsid w:val="00131DBC"/>
    <w:rsid w:val="00131F78"/>
    <w:rsid w:val="00132020"/>
    <w:rsid w:val="001320C7"/>
    <w:rsid w:val="0013255A"/>
    <w:rsid w:val="0013297C"/>
    <w:rsid w:val="00132DBD"/>
    <w:rsid w:val="00132DE0"/>
    <w:rsid w:val="00133321"/>
    <w:rsid w:val="00133950"/>
    <w:rsid w:val="00134414"/>
    <w:rsid w:val="001345AA"/>
    <w:rsid w:val="001346F7"/>
    <w:rsid w:val="00134979"/>
    <w:rsid w:val="00134AF1"/>
    <w:rsid w:val="0013501A"/>
    <w:rsid w:val="0013540B"/>
    <w:rsid w:val="00135638"/>
    <w:rsid w:val="0013581B"/>
    <w:rsid w:val="00135A3B"/>
    <w:rsid w:val="00135B64"/>
    <w:rsid w:val="00135C9E"/>
    <w:rsid w:val="00135F99"/>
    <w:rsid w:val="00136521"/>
    <w:rsid w:val="00136941"/>
    <w:rsid w:val="0013696E"/>
    <w:rsid w:val="001369BE"/>
    <w:rsid w:val="00136B76"/>
    <w:rsid w:val="001374DC"/>
    <w:rsid w:val="001374E7"/>
    <w:rsid w:val="001375F4"/>
    <w:rsid w:val="001376E7"/>
    <w:rsid w:val="00137815"/>
    <w:rsid w:val="00140156"/>
    <w:rsid w:val="00140948"/>
    <w:rsid w:val="0014099B"/>
    <w:rsid w:val="00140A4B"/>
    <w:rsid w:val="00140E55"/>
    <w:rsid w:val="001410AF"/>
    <w:rsid w:val="00141253"/>
    <w:rsid w:val="0014184C"/>
    <w:rsid w:val="00141928"/>
    <w:rsid w:val="00142458"/>
    <w:rsid w:val="001426E6"/>
    <w:rsid w:val="001427C5"/>
    <w:rsid w:val="00142AB6"/>
    <w:rsid w:val="001432F7"/>
    <w:rsid w:val="0014350C"/>
    <w:rsid w:val="0014491F"/>
    <w:rsid w:val="001449E9"/>
    <w:rsid w:val="00144D2C"/>
    <w:rsid w:val="001451B0"/>
    <w:rsid w:val="0014522A"/>
    <w:rsid w:val="00145357"/>
    <w:rsid w:val="0014557F"/>
    <w:rsid w:val="0014599A"/>
    <w:rsid w:val="00145A88"/>
    <w:rsid w:val="00145B76"/>
    <w:rsid w:val="00145B8A"/>
    <w:rsid w:val="00145C58"/>
    <w:rsid w:val="00145FF7"/>
    <w:rsid w:val="001462BD"/>
    <w:rsid w:val="001462EB"/>
    <w:rsid w:val="00146319"/>
    <w:rsid w:val="001463F9"/>
    <w:rsid w:val="001464E7"/>
    <w:rsid w:val="001465A3"/>
    <w:rsid w:val="00146946"/>
    <w:rsid w:val="001469B2"/>
    <w:rsid w:val="00146CA7"/>
    <w:rsid w:val="00146FF2"/>
    <w:rsid w:val="001473E9"/>
    <w:rsid w:val="0014744B"/>
    <w:rsid w:val="0014768F"/>
    <w:rsid w:val="00147943"/>
    <w:rsid w:val="00147962"/>
    <w:rsid w:val="00147A25"/>
    <w:rsid w:val="00147A40"/>
    <w:rsid w:val="00147D72"/>
    <w:rsid w:val="00150AE6"/>
    <w:rsid w:val="00150ED1"/>
    <w:rsid w:val="00151559"/>
    <w:rsid w:val="00151A28"/>
    <w:rsid w:val="00151BAF"/>
    <w:rsid w:val="00151DC2"/>
    <w:rsid w:val="00151FD2"/>
    <w:rsid w:val="001520AF"/>
    <w:rsid w:val="0015252D"/>
    <w:rsid w:val="00152BB1"/>
    <w:rsid w:val="00152D15"/>
    <w:rsid w:val="00152F7D"/>
    <w:rsid w:val="00152F89"/>
    <w:rsid w:val="001532AA"/>
    <w:rsid w:val="00153954"/>
    <w:rsid w:val="00153A89"/>
    <w:rsid w:val="00153C8E"/>
    <w:rsid w:val="00153CFB"/>
    <w:rsid w:val="00154333"/>
    <w:rsid w:val="0015439F"/>
    <w:rsid w:val="0015565B"/>
    <w:rsid w:val="00156129"/>
    <w:rsid w:val="0015639B"/>
    <w:rsid w:val="0015709E"/>
    <w:rsid w:val="0015749F"/>
    <w:rsid w:val="00157547"/>
    <w:rsid w:val="00157556"/>
    <w:rsid w:val="001575EF"/>
    <w:rsid w:val="001578B3"/>
    <w:rsid w:val="00157BE2"/>
    <w:rsid w:val="00157C48"/>
    <w:rsid w:val="00157D99"/>
    <w:rsid w:val="00157DFD"/>
    <w:rsid w:val="001600A9"/>
    <w:rsid w:val="001609D2"/>
    <w:rsid w:val="00160B78"/>
    <w:rsid w:val="00160B7D"/>
    <w:rsid w:val="00160E13"/>
    <w:rsid w:val="00160E79"/>
    <w:rsid w:val="00160F1B"/>
    <w:rsid w:val="001610B9"/>
    <w:rsid w:val="00161155"/>
    <w:rsid w:val="00161245"/>
    <w:rsid w:val="0016144B"/>
    <w:rsid w:val="001618B9"/>
    <w:rsid w:val="00161E4E"/>
    <w:rsid w:val="00161EA5"/>
    <w:rsid w:val="00162018"/>
    <w:rsid w:val="00162142"/>
    <w:rsid w:val="001621A9"/>
    <w:rsid w:val="001625B1"/>
    <w:rsid w:val="0016272E"/>
    <w:rsid w:val="0016282C"/>
    <w:rsid w:val="00162AA9"/>
    <w:rsid w:val="00163013"/>
    <w:rsid w:val="00163467"/>
    <w:rsid w:val="0016374B"/>
    <w:rsid w:val="00163E01"/>
    <w:rsid w:val="001640C7"/>
    <w:rsid w:val="001641A6"/>
    <w:rsid w:val="001641DE"/>
    <w:rsid w:val="0016426E"/>
    <w:rsid w:val="00164528"/>
    <w:rsid w:val="00164D09"/>
    <w:rsid w:val="00164F42"/>
    <w:rsid w:val="00165110"/>
    <w:rsid w:val="001653A3"/>
    <w:rsid w:val="00165604"/>
    <w:rsid w:val="00165834"/>
    <w:rsid w:val="00165D77"/>
    <w:rsid w:val="0016608B"/>
    <w:rsid w:val="001661A9"/>
    <w:rsid w:val="00166392"/>
    <w:rsid w:val="0016640A"/>
    <w:rsid w:val="00166485"/>
    <w:rsid w:val="00166494"/>
    <w:rsid w:val="00166881"/>
    <w:rsid w:val="001668FE"/>
    <w:rsid w:val="00166FDA"/>
    <w:rsid w:val="0016732F"/>
    <w:rsid w:val="001678F3"/>
    <w:rsid w:val="001679D7"/>
    <w:rsid w:val="00167BE0"/>
    <w:rsid w:val="00167F14"/>
    <w:rsid w:val="00167F6B"/>
    <w:rsid w:val="00167FE1"/>
    <w:rsid w:val="00170149"/>
    <w:rsid w:val="00170342"/>
    <w:rsid w:val="00170438"/>
    <w:rsid w:val="0017047E"/>
    <w:rsid w:val="00170603"/>
    <w:rsid w:val="0017073D"/>
    <w:rsid w:val="001707E2"/>
    <w:rsid w:val="001708A1"/>
    <w:rsid w:val="00170C71"/>
    <w:rsid w:val="00170E9F"/>
    <w:rsid w:val="00171421"/>
    <w:rsid w:val="00171A6B"/>
    <w:rsid w:val="00172235"/>
    <w:rsid w:val="00172339"/>
    <w:rsid w:val="00172952"/>
    <w:rsid w:val="00172B52"/>
    <w:rsid w:val="00172C94"/>
    <w:rsid w:val="0017355E"/>
    <w:rsid w:val="0017364D"/>
    <w:rsid w:val="0017369D"/>
    <w:rsid w:val="001736EA"/>
    <w:rsid w:val="001739C5"/>
    <w:rsid w:val="00173B61"/>
    <w:rsid w:val="00173D7E"/>
    <w:rsid w:val="001744F0"/>
    <w:rsid w:val="001744F8"/>
    <w:rsid w:val="001745CB"/>
    <w:rsid w:val="00174680"/>
    <w:rsid w:val="001747C0"/>
    <w:rsid w:val="00174A31"/>
    <w:rsid w:val="00174F17"/>
    <w:rsid w:val="00174F8A"/>
    <w:rsid w:val="0017503B"/>
    <w:rsid w:val="001750DE"/>
    <w:rsid w:val="00175492"/>
    <w:rsid w:val="001754E3"/>
    <w:rsid w:val="001755F6"/>
    <w:rsid w:val="001758BC"/>
    <w:rsid w:val="00175CAF"/>
    <w:rsid w:val="001763AE"/>
    <w:rsid w:val="001769D4"/>
    <w:rsid w:val="00176BAA"/>
    <w:rsid w:val="001772B4"/>
    <w:rsid w:val="00180F73"/>
    <w:rsid w:val="00181306"/>
    <w:rsid w:val="00181E2A"/>
    <w:rsid w:val="001824AF"/>
    <w:rsid w:val="00182599"/>
    <w:rsid w:val="00182746"/>
    <w:rsid w:val="00182AF4"/>
    <w:rsid w:val="001830B4"/>
    <w:rsid w:val="001832A0"/>
    <w:rsid w:val="0018371E"/>
    <w:rsid w:val="00183741"/>
    <w:rsid w:val="001837BC"/>
    <w:rsid w:val="00183913"/>
    <w:rsid w:val="00184286"/>
    <w:rsid w:val="00184406"/>
    <w:rsid w:val="00184985"/>
    <w:rsid w:val="00184A00"/>
    <w:rsid w:val="00184CD0"/>
    <w:rsid w:val="0018568D"/>
    <w:rsid w:val="00185BCE"/>
    <w:rsid w:val="001860EB"/>
    <w:rsid w:val="00186110"/>
    <w:rsid w:val="00186197"/>
    <w:rsid w:val="001861EF"/>
    <w:rsid w:val="00186210"/>
    <w:rsid w:val="0018622D"/>
    <w:rsid w:val="00186413"/>
    <w:rsid w:val="001864B8"/>
    <w:rsid w:val="001865B7"/>
    <w:rsid w:val="00186A4C"/>
    <w:rsid w:val="00186B3D"/>
    <w:rsid w:val="00186BAD"/>
    <w:rsid w:val="00186C6D"/>
    <w:rsid w:val="00186FF2"/>
    <w:rsid w:val="001871CC"/>
    <w:rsid w:val="001871D6"/>
    <w:rsid w:val="00187275"/>
    <w:rsid w:val="001872C1"/>
    <w:rsid w:val="001873A6"/>
    <w:rsid w:val="00187524"/>
    <w:rsid w:val="001875CA"/>
    <w:rsid w:val="00187952"/>
    <w:rsid w:val="00187ACA"/>
    <w:rsid w:val="00187D31"/>
    <w:rsid w:val="00187E1C"/>
    <w:rsid w:val="0019014E"/>
    <w:rsid w:val="00190233"/>
    <w:rsid w:val="001903BF"/>
    <w:rsid w:val="001904DC"/>
    <w:rsid w:val="00190582"/>
    <w:rsid w:val="001907B9"/>
    <w:rsid w:val="00190E1A"/>
    <w:rsid w:val="0019124B"/>
    <w:rsid w:val="0019133B"/>
    <w:rsid w:val="00191405"/>
    <w:rsid w:val="001918BE"/>
    <w:rsid w:val="0019192B"/>
    <w:rsid w:val="00192222"/>
    <w:rsid w:val="00192235"/>
    <w:rsid w:val="001926A1"/>
    <w:rsid w:val="00192ABB"/>
    <w:rsid w:val="00192F16"/>
    <w:rsid w:val="00193580"/>
    <w:rsid w:val="00193B52"/>
    <w:rsid w:val="001941F7"/>
    <w:rsid w:val="00194CAC"/>
    <w:rsid w:val="00194D70"/>
    <w:rsid w:val="00194D80"/>
    <w:rsid w:val="001951EA"/>
    <w:rsid w:val="00195347"/>
    <w:rsid w:val="001956AD"/>
    <w:rsid w:val="0019571F"/>
    <w:rsid w:val="00195907"/>
    <w:rsid w:val="00195AE8"/>
    <w:rsid w:val="00195E6B"/>
    <w:rsid w:val="00195E70"/>
    <w:rsid w:val="00195F8B"/>
    <w:rsid w:val="001963D7"/>
    <w:rsid w:val="00196530"/>
    <w:rsid w:val="001965D2"/>
    <w:rsid w:val="0019667F"/>
    <w:rsid w:val="0019670E"/>
    <w:rsid w:val="001969D6"/>
    <w:rsid w:val="00196BED"/>
    <w:rsid w:val="00197551"/>
    <w:rsid w:val="001975DE"/>
    <w:rsid w:val="001976AE"/>
    <w:rsid w:val="00197808"/>
    <w:rsid w:val="00197919"/>
    <w:rsid w:val="00197F01"/>
    <w:rsid w:val="001A0157"/>
    <w:rsid w:val="001A039C"/>
    <w:rsid w:val="001A05C3"/>
    <w:rsid w:val="001A087A"/>
    <w:rsid w:val="001A0ADF"/>
    <w:rsid w:val="001A0EBA"/>
    <w:rsid w:val="001A103E"/>
    <w:rsid w:val="001A103F"/>
    <w:rsid w:val="001A177B"/>
    <w:rsid w:val="001A1ABA"/>
    <w:rsid w:val="001A1EBD"/>
    <w:rsid w:val="001A1F33"/>
    <w:rsid w:val="001A2450"/>
    <w:rsid w:val="001A27B6"/>
    <w:rsid w:val="001A27D1"/>
    <w:rsid w:val="001A3022"/>
    <w:rsid w:val="001A3898"/>
    <w:rsid w:val="001A3AA5"/>
    <w:rsid w:val="001A3AE7"/>
    <w:rsid w:val="001A3CC7"/>
    <w:rsid w:val="001A3F89"/>
    <w:rsid w:val="001A4251"/>
    <w:rsid w:val="001A4703"/>
    <w:rsid w:val="001A4973"/>
    <w:rsid w:val="001A4C88"/>
    <w:rsid w:val="001A52D7"/>
    <w:rsid w:val="001A5641"/>
    <w:rsid w:val="001A5665"/>
    <w:rsid w:val="001A5A86"/>
    <w:rsid w:val="001A5B25"/>
    <w:rsid w:val="001A5B31"/>
    <w:rsid w:val="001A5B65"/>
    <w:rsid w:val="001A5E9B"/>
    <w:rsid w:val="001A63D9"/>
    <w:rsid w:val="001A66C3"/>
    <w:rsid w:val="001A6869"/>
    <w:rsid w:val="001A6AAA"/>
    <w:rsid w:val="001A6CE5"/>
    <w:rsid w:val="001A6E69"/>
    <w:rsid w:val="001A6EBE"/>
    <w:rsid w:val="001A73AE"/>
    <w:rsid w:val="001A7781"/>
    <w:rsid w:val="001B01B8"/>
    <w:rsid w:val="001B0270"/>
    <w:rsid w:val="001B04B7"/>
    <w:rsid w:val="001B072C"/>
    <w:rsid w:val="001B0D8E"/>
    <w:rsid w:val="001B13E7"/>
    <w:rsid w:val="001B1ADE"/>
    <w:rsid w:val="001B1B8F"/>
    <w:rsid w:val="001B1E72"/>
    <w:rsid w:val="001B1EB2"/>
    <w:rsid w:val="001B22A2"/>
    <w:rsid w:val="001B2355"/>
    <w:rsid w:val="001B257F"/>
    <w:rsid w:val="001B29A2"/>
    <w:rsid w:val="001B2BC4"/>
    <w:rsid w:val="001B2E19"/>
    <w:rsid w:val="001B2ECE"/>
    <w:rsid w:val="001B3168"/>
    <w:rsid w:val="001B375E"/>
    <w:rsid w:val="001B37B2"/>
    <w:rsid w:val="001B39DC"/>
    <w:rsid w:val="001B3D1F"/>
    <w:rsid w:val="001B3F9F"/>
    <w:rsid w:val="001B41EE"/>
    <w:rsid w:val="001B4A2B"/>
    <w:rsid w:val="001B4AE5"/>
    <w:rsid w:val="001B4C65"/>
    <w:rsid w:val="001B4EA5"/>
    <w:rsid w:val="001B50CB"/>
    <w:rsid w:val="001B531A"/>
    <w:rsid w:val="001B573B"/>
    <w:rsid w:val="001B57A0"/>
    <w:rsid w:val="001B5844"/>
    <w:rsid w:val="001B59BF"/>
    <w:rsid w:val="001B5AEA"/>
    <w:rsid w:val="001B5EEF"/>
    <w:rsid w:val="001B6010"/>
    <w:rsid w:val="001B6448"/>
    <w:rsid w:val="001B66CF"/>
    <w:rsid w:val="001B6BAF"/>
    <w:rsid w:val="001B6C8B"/>
    <w:rsid w:val="001B6D65"/>
    <w:rsid w:val="001B6FE9"/>
    <w:rsid w:val="001C02B4"/>
    <w:rsid w:val="001C0933"/>
    <w:rsid w:val="001C0B0E"/>
    <w:rsid w:val="001C0BBB"/>
    <w:rsid w:val="001C1065"/>
    <w:rsid w:val="001C1263"/>
    <w:rsid w:val="001C127E"/>
    <w:rsid w:val="001C1494"/>
    <w:rsid w:val="001C17A3"/>
    <w:rsid w:val="001C1981"/>
    <w:rsid w:val="001C1A80"/>
    <w:rsid w:val="001C1BCC"/>
    <w:rsid w:val="001C1DD7"/>
    <w:rsid w:val="001C1EE2"/>
    <w:rsid w:val="001C1FA6"/>
    <w:rsid w:val="001C2443"/>
    <w:rsid w:val="001C2BC5"/>
    <w:rsid w:val="001C30D3"/>
    <w:rsid w:val="001C3486"/>
    <w:rsid w:val="001C3589"/>
    <w:rsid w:val="001C36E4"/>
    <w:rsid w:val="001C3BCB"/>
    <w:rsid w:val="001C3ECA"/>
    <w:rsid w:val="001C440E"/>
    <w:rsid w:val="001C44CB"/>
    <w:rsid w:val="001C481B"/>
    <w:rsid w:val="001C4BD5"/>
    <w:rsid w:val="001C4C06"/>
    <w:rsid w:val="001C4E8D"/>
    <w:rsid w:val="001C4F33"/>
    <w:rsid w:val="001C4FF3"/>
    <w:rsid w:val="001C5120"/>
    <w:rsid w:val="001C5640"/>
    <w:rsid w:val="001C5751"/>
    <w:rsid w:val="001C57C1"/>
    <w:rsid w:val="001C57E9"/>
    <w:rsid w:val="001C5850"/>
    <w:rsid w:val="001C5853"/>
    <w:rsid w:val="001C5D17"/>
    <w:rsid w:val="001C5F52"/>
    <w:rsid w:val="001C63A5"/>
    <w:rsid w:val="001C63FD"/>
    <w:rsid w:val="001C64CC"/>
    <w:rsid w:val="001C67D3"/>
    <w:rsid w:val="001C683D"/>
    <w:rsid w:val="001C6A4C"/>
    <w:rsid w:val="001C6AD3"/>
    <w:rsid w:val="001C6B5C"/>
    <w:rsid w:val="001C6BC5"/>
    <w:rsid w:val="001C6E8A"/>
    <w:rsid w:val="001C7047"/>
    <w:rsid w:val="001C7215"/>
    <w:rsid w:val="001C7322"/>
    <w:rsid w:val="001C7798"/>
    <w:rsid w:val="001C7CAF"/>
    <w:rsid w:val="001C7D3F"/>
    <w:rsid w:val="001C7D79"/>
    <w:rsid w:val="001D0047"/>
    <w:rsid w:val="001D017F"/>
    <w:rsid w:val="001D043F"/>
    <w:rsid w:val="001D0579"/>
    <w:rsid w:val="001D06A8"/>
    <w:rsid w:val="001D0B33"/>
    <w:rsid w:val="001D0CF8"/>
    <w:rsid w:val="001D0E94"/>
    <w:rsid w:val="001D0F29"/>
    <w:rsid w:val="001D149B"/>
    <w:rsid w:val="001D16E4"/>
    <w:rsid w:val="001D1743"/>
    <w:rsid w:val="001D185D"/>
    <w:rsid w:val="001D1A0A"/>
    <w:rsid w:val="001D1CFA"/>
    <w:rsid w:val="001D228C"/>
    <w:rsid w:val="001D22BD"/>
    <w:rsid w:val="001D2489"/>
    <w:rsid w:val="001D2A8D"/>
    <w:rsid w:val="001D2C78"/>
    <w:rsid w:val="001D2FF2"/>
    <w:rsid w:val="001D3295"/>
    <w:rsid w:val="001D33C2"/>
    <w:rsid w:val="001D381A"/>
    <w:rsid w:val="001D38FE"/>
    <w:rsid w:val="001D3A8A"/>
    <w:rsid w:val="001D3CB4"/>
    <w:rsid w:val="001D3DFE"/>
    <w:rsid w:val="001D3F5C"/>
    <w:rsid w:val="001D41CD"/>
    <w:rsid w:val="001D4538"/>
    <w:rsid w:val="001D458E"/>
    <w:rsid w:val="001D4A64"/>
    <w:rsid w:val="001D4E27"/>
    <w:rsid w:val="001D519D"/>
    <w:rsid w:val="001D527C"/>
    <w:rsid w:val="001D552C"/>
    <w:rsid w:val="001D5698"/>
    <w:rsid w:val="001D587E"/>
    <w:rsid w:val="001D58EE"/>
    <w:rsid w:val="001D64CF"/>
    <w:rsid w:val="001D6BBB"/>
    <w:rsid w:val="001D6C09"/>
    <w:rsid w:val="001D75C0"/>
    <w:rsid w:val="001D7AA8"/>
    <w:rsid w:val="001D7B77"/>
    <w:rsid w:val="001D7D25"/>
    <w:rsid w:val="001D7FE6"/>
    <w:rsid w:val="001E0489"/>
    <w:rsid w:val="001E0604"/>
    <w:rsid w:val="001E0BB1"/>
    <w:rsid w:val="001E0C45"/>
    <w:rsid w:val="001E157C"/>
    <w:rsid w:val="001E19CC"/>
    <w:rsid w:val="001E1D9C"/>
    <w:rsid w:val="001E22FD"/>
    <w:rsid w:val="001E2607"/>
    <w:rsid w:val="001E275F"/>
    <w:rsid w:val="001E293F"/>
    <w:rsid w:val="001E29E1"/>
    <w:rsid w:val="001E2D0E"/>
    <w:rsid w:val="001E36F3"/>
    <w:rsid w:val="001E37D0"/>
    <w:rsid w:val="001E380D"/>
    <w:rsid w:val="001E3A0C"/>
    <w:rsid w:val="001E3ACD"/>
    <w:rsid w:val="001E3C00"/>
    <w:rsid w:val="001E3D54"/>
    <w:rsid w:val="001E3E10"/>
    <w:rsid w:val="001E3E5D"/>
    <w:rsid w:val="001E3FC5"/>
    <w:rsid w:val="001E4484"/>
    <w:rsid w:val="001E458E"/>
    <w:rsid w:val="001E45EE"/>
    <w:rsid w:val="001E4CB8"/>
    <w:rsid w:val="001E5084"/>
    <w:rsid w:val="001E51C8"/>
    <w:rsid w:val="001E5368"/>
    <w:rsid w:val="001E5423"/>
    <w:rsid w:val="001E5807"/>
    <w:rsid w:val="001E5950"/>
    <w:rsid w:val="001E5E65"/>
    <w:rsid w:val="001E62B7"/>
    <w:rsid w:val="001E6838"/>
    <w:rsid w:val="001E6BC1"/>
    <w:rsid w:val="001E6BD2"/>
    <w:rsid w:val="001E6C4C"/>
    <w:rsid w:val="001E7089"/>
    <w:rsid w:val="001E717A"/>
    <w:rsid w:val="001E73E4"/>
    <w:rsid w:val="001E7916"/>
    <w:rsid w:val="001E79C6"/>
    <w:rsid w:val="001E7F84"/>
    <w:rsid w:val="001E7FD4"/>
    <w:rsid w:val="001F01F3"/>
    <w:rsid w:val="001F040A"/>
    <w:rsid w:val="001F07CA"/>
    <w:rsid w:val="001F0E5C"/>
    <w:rsid w:val="001F1138"/>
    <w:rsid w:val="001F147B"/>
    <w:rsid w:val="001F15B6"/>
    <w:rsid w:val="001F1948"/>
    <w:rsid w:val="001F1BB2"/>
    <w:rsid w:val="001F1CE7"/>
    <w:rsid w:val="001F1D92"/>
    <w:rsid w:val="001F1F04"/>
    <w:rsid w:val="001F2177"/>
    <w:rsid w:val="001F2469"/>
    <w:rsid w:val="001F24BE"/>
    <w:rsid w:val="001F2563"/>
    <w:rsid w:val="001F2839"/>
    <w:rsid w:val="001F2B41"/>
    <w:rsid w:val="001F324F"/>
    <w:rsid w:val="001F33FE"/>
    <w:rsid w:val="001F353C"/>
    <w:rsid w:val="001F3743"/>
    <w:rsid w:val="001F414F"/>
    <w:rsid w:val="001F4260"/>
    <w:rsid w:val="001F449A"/>
    <w:rsid w:val="001F48F2"/>
    <w:rsid w:val="001F4B19"/>
    <w:rsid w:val="001F4D31"/>
    <w:rsid w:val="001F4EB2"/>
    <w:rsid w:val="001F565C"/>
    <w:rsid w:val="001F59AC"/>
    <w:rsid w:val="001F5ADE"/>
    <w:rsid w:val="001F5E68"/>
    <w:rsid w:val="001F5EE8"/>
    <w:rsid w:val="001F6103"/>
    <w:rsid w:val="001F6599"/>
    <w:rsid w:val="001F67FF"/>
    <w:rsid w:val="001F70F3"/>
    <w:rsid w:val="001F7159"/>
    <w:rsid w:val="001F7A78"/>
    <w:rsid w:val="001F7B35"/>
    <w:rsid w:val="002001AB"/>
    <w:rsid w:val="00200942"/>
    <w:rsid w:val="0020095E"/>
    <w:rsid w:val="00200BC7"/>
    <w:rsid w:val="00200FCE"/>
    <w:rsid w:val="00201446"/>
    <w:rsid w:val="0020160F"/>
    <w:rsid w:val="00201DB0"/>
    <w:rsid w:val="00201EE7"/>
    <w:rsid w:val="00202093"/>
    <w:rsid w:val="002022DC"/>
    <w:rsid w:val="00202A9A"/>
    <w:rsid w:val="00203541"/>
    <w:rsid w:val="002035D3"/>
    <w:rsid w:val="002036EB"/>
    <w:rsid w:val="00203ADC"/>
    <w:rsid w:val="00203CD0"/>
    <w:rsid w:val="0020444E"/>
    <w:rsid w:val="00204723"/>
    <w:rsid w:val="00204BAF"/>
    <w:rsid w:val="00204BB5"/>
    <w:rsid w:val="00204CA0"/>
    <w:rsid w:val="00204D0D"/>
    <w:rsid w:val="00205310"/>
    <w:rsid w:val="0020563B"/>
    <w:rsid w:val="0020587E"/>
    <w:rsid w:val="00205F94"/>
    <w:rsid w:val="00205FD3"/>
    <w:rsid w:val="0020604D"/>
    <w:rsid w:val="00206096"/>
    <w:rsid w:val="00206701"/>
    <w:rsid w:val="002067E7"/>
    <w:rsid w:val="00206AC2"/>
    <w:rsid w:val="00206B7F"/>
    <w:rsid w:val="0020730B"/>
    <w:rsid w:val="00207594"/>
    <w:rsid w:val="00207A84"/>
    <w:rsid w:val="00207AF2"/>
    <w:rsid w:val="00207B3E"/>
    <w:rsid w:val="002104DE"/>
    <w:rsid w:val="002107E5"/>
    <w:rsid w:val="002111DA"/>
    <w:rsid w:val="0021133A"/>
    <w:rsid w:val="00211527"/>
    <w:rsid w:val="00211710"/>
    <w:rsid w:val="002119B7"/>
    <w:rsid w:val="00211A50"/>
    <w:rsid w:val="00211C2E"/>
    <w:rsid w:val="00211CE3"/>
    <w:rsid w:val="00212433"/>
    <w:rsid w:val="00212716"/>
    <w:rsid w:val="00212E26"/>
    <w:rsid w:val="0021333B"/>
    <w:rsid w:val="002135FC"/>
    <w:rsid w:val="00213B03"/>
    <w:rsid w:val="00213B2F"/>
    <w:rsid w:val="00213E25"/>
    <w:rsid w:val="00213E4E"/>
    <w:rsid w:val="002141FC"/>
    <w:rsid w:val="0021473A"/>
    <w:rsid w:val="00214A83"/>
    <w:rsid w:val="00214DC6"/>
    <w:rsid w:val="002155C4"/>
    <w:rsid w:val="00215A3E"/>
    <w:rsid w:val="00215CB8"/>
    <w:rsid w:val="00215D21"/>
    <w:rsid w:val="00215D90"/>
    <w:rsid w:val="00216089"/>
    <w:rsid w:val="00216285"/>
    <w:rsid w:val="002162FD"/>
    <w:rsid w:val="00216A5A"/>
    <w:rsid w:val="00216B26"/>
    <w:rsid w:val="00216C1F"/>
    <w:rsid w:val="00216E4A"/>
    <w:rsid w:val="00217246"/>
    <w:rsid w:val="00220004"/>
    <w:rsid w:val="00220236"/>
    <w:rsid w:val="00220456"/>
    <w:rsid w:val="002205B5"/>
    <w:rsid w:val="00220C6B"/>
    <w:rsid w:val="002210ED"/>
    <w:rsid w:val="002211ED"/>
    <w:rsid w:val="002219D7"/>
    <w:rsid w:val="00221B4F"/>
    <w:rsid w:val="00221E2A"/>
    <w:rsid w:val="00222207"/>
    <w:rsid w:val="00222AEE"/>
    <w:rsid w:val="00222B34"/>
    <w:rsid w:val="00222CA9"/>
    <w:rsid w:val="00222CBF"/>
    <w:rsid w:val="00222E50"/>
    <w:rsid w:val="00223015"/>
    <w:rsid w:val="0022387C"/>
    <w:rsid w:val="00223913"/>
    <w:rsid w:val="00223CA6"/>
    <w:rsid w:val="00224536"/>
    <w:rsid w:val="002245A4"/>
    <w:rsid w:val="00224693"/>
    <w:rsid w:val="0022491F"/>
    <w:rsid w:val="00224971"/>
    <w:rsid w:val="00224B42"/>
    <w:rsid w:val="00225180"/>
    <w:rsid w:val="002257D4"/>
    <w:rsid w:val="00225EB9"/>
    <w:rsid w:val="002260E3"/>
    <w:rsid w:val="002262CE"/>
    <w:rsid w:val="00226478"/>
    <w:rsid w:val="002265B5"/>
    <w:rsid w:val="002265F9"/>
    <w:rsid w:val="002269D4"/>
    <w:rsid w:val="00226B63"/>
    <w:rsid w:val="00226D67"/>
    <w:rsid w:val="00226F1B"/>
    <w:rsid w:val="00226F96"/>
    <w:rsid w:val="00226FD9"/>
    <w:rsid w:val="00227835"/>
    <w:rsid w:val="0022786E"/>
    <w:rsid w:val="00227A9F"/>
    <w:rsid w:val="00230193"/>
    <w:rsid w:val="00230234"/>
    <w:rsid w:val="00230BAB"/>
    <w:rsid w:val="00230F53"/>
    <w:rsid w:val="00230FC7"/>
    <w:rsid w:val="00231012"/>
    <w:rsid w:val="00231264"/>
    <w:rsid w:val="00231408"/>
    <w:rsid w:val="00231558"/>
    <w:rsid w:val="00231B65"/>
    <w:rsid w:val="00231C65"/>
    <w:rsid w:val="0023200B"/>
    <w:rsid w:val="002323DC"/>
    <w:rsid w:val="00232534"/>
    <w:rsid w:val="00232A83"/>
    <w:rsid w:val="002330FD"/>
    <w:rsid w:val="00233486"/>
    <w:rsid w:val="00233BED"/>
    <w:rsid w:val="0023435A"/>
    <w:rsid w:val="00234B8B"/>
    <w:rsid w:val="002362BF"/>
    <w:rsid w:val="002362DC"/>
    <w:rsid w:val="002363D6"/>
    <w:rsid w:val="0023650C"/>
    <w:rsid w:val="002365EC"/>
    <w:rsid w:val="0023662C"/>
    <w:rsid w:val="00236DBC"/>
    <w:rsid w:val="00236EFC"/>
    <w:rsid w:val="00236F1C"/>
    <w:rsid w:val="00237334"/>
    <w:rsid w:val="0023768B"/>
    <w:rsid w:val="00237848"/>
    <w:rsid w:val="002379C0"/>
    <w:rsid w:val="00237F85"/>
    <w:rsid w:val="002402E3"/>
    <w:rsid w:val="002403FD"/>
    <w:rsid w:val="002405F7"/>
    <w:rsid w:val="00240821"/>
    <w:rsid w:val="00240B62"/>
    <w:rsid w:val="00241225"/>
    <w:rsid w:val="0024137E"/>
    <w:rsid w:val="002414E7"/>
    <w:rsid w:val="00241858"/>
    <w:rsid w:val="00241A70"/>
    <w:rsid w:val="00242058"/>
    <w:rsid w:val="0024238D"/>
    <w:rsid w:val="00242572"/>
    <w:rsid w:val="00242A99"/>
    <w:rsid w:val="00243072"/>
    <w:rsid w:val="002436E9"/>
    <w:rsid w:val="002443B0"/>
    <w:rsid w:val="0024474B"/>
    <w:rsid w:val="002447D4"/>
    <w:rsid w:val="0024499E"/>
    <w:rsid w:val="00244E53"/>
    <w:rsid w:val="002453B5"/>
    <w:rsid w:val="00245C9A"/>
    <w:rsid w:val="00245EEC"/>
    <w:rsid w:val="002460BC"/>
    <w:rsid w:val="002462F5"/>
    <w:rsid w:val="002464A9"/>
    <w:rsid w:val="00246530"/>
    <w:rsid w:val="0024682D"/>
    <w:rsid w:val="0024695E"/>
    <w:rsid w:val="00246FFD"/>
    <w:rsid w:val="0024711C"/>
    <w:rsid w:val="00247665"/>
    <w:rsid w:val="002478AC"/>
    <w:rsid w:val="00250353"/>
    <w:rsid w:val="002505BB"/>
    <w:rsid w:val="00250DFF"/>
    <w:rsid w:val="00251176"/>
    <w:rsid w:val="002514F4"/>
    <w:rsid w:val="0025199D"/>
    <w:rsid w:val="00252274"/>
    <w:rsid w:val="0025232E"/>
    <w:rsid w:val="002523C2"/>
    <w:rsid w:val="002523EE"/>
    <w:rsid w:val="0025267F"/>
    <w:rsid w:val="00252ACA"/>
    <w:rsid w:val="00252BE7"/>
    <w:rsid w:val="00252D25"/>
    <w:rsid w:val="00252E50"/>
    <w:rsid w:val="0025378F"/>
    <w:rsid w:val="00253E08"/>
    <w:rsid w:val="00253F50"/>
    <w:rsid w:val="00254789"/>
    <w:rsid w:val="002549AA"/>
    <w:rsid w:val="00254B30"/>
    <w:rsid w:val="00254C13"/>
    <w:rsid w:val="00254CD6"/>
    <w:rsid w:val="00254F93"/>
    <w:rsid w:val="00255222"/>
    <w:rsid w:val="00255309"/>
    <w:rsid w:val="00255828"/>
    <w:rsid w:val="00255961"/>
    <w:rsid w:val="0025596D"/>
    <w:rsid w:val="00255D11"/>
    <w:rsid w:val="00255EC2"/>
    <w:rsid w:val="00255EC3"/>
    <w:rsid w:val="0025657A"/>
    <w:rsid w:val="00256938"/>
    <w:rsid w:val="002569E8"/>
    <w:rsid w:val="002570E9"/>
    <w:rsid w:val="0025732A"/>
    <w:rsid w:val="0025744A"/>
    <w:rsid w:val="00257464"/>
    <w:rsid w:val="00257D91"/>
    <w:rsid w:val="002604C1"/>
    <w:rsid w:val="00260719"/>
    <w:rsid w:val="00260EAE"/>
    <w:rsid w:val="00260F20"/>
    <w:rsid w:val="00260F8D"/>
    <w:rsid w:val="00260FA6"/>
    <w:rsid w:val="00261FFC"/>
    <w:rsid w:val="002621AF"/>
    <w:rsid w:val="0026229B"/>
    <w:rsid w:val="00262654"/>
    <w:rsid w:val="002628A1"/>
    <w:rsid w:val="00263447"/>
    <w:rsid w:val="002634CE"/>
    <w:rsid w:val="00263878"/>
    <w:rsid w:val="00263D79"/>
    <w:rsid w:val="00264689"/>
    <w:rsid w:val="00264B73"/>
    <w:rsid w:val="00264C84"/>
    <w:rsid w:val="00264C8E"/>
    <w:rsid w:val="00264F29"/>
    <w:rsid w:val="00265532"/>
    <w:rsid w:val="002657F1"/>
    <w:rsid w:val="00265CDE"/>
    <w:rsid w:val="00265CF6"/>
    <w:rsid w:val="00265DA0"/>
    <w:rsid w:val="0026602F"/>
    <w:rsid w:val="0026692D"/>
    <w:rsid w:val="00266DF5"/>
    <w:rsid w:val="00266FBD"/>
    <w:rsid w:val="0026707D"/>
    <w:rsid w:val="00267296"/>
    <w:rsid w:val="0026731C"/>
    <w:rsid w:val="0026764B"/>
    <w:rsid w:val="002677EE"/>
    <w:rsid w:val="00267812"/>
    <w:rsid w:val="002679AE"/>
    <w:rsid w:val="0027026B"/>
    <w:rsid w:val="00270326"/>
    <w:rsid w:val="00270BF2"/>
    <w:rsid w:val="00270D9E"/>
    <w:rsid w:val="00270E58"/>
    <w:rsid w:val="0027122D"/>
    <w:rsid w:val="002712FD"/>
    <w:rsid w:val="0027185E"/>
    <w:rsid w:val="00271C3A"/>
    <w:rsid w:val="00271E24"/>
    <w:rsid w:val="00272297"/>
    <w:rsid w:val="002722F2"/>
    <w:rsid w:val="002726E5"/>
    <w:rsid w:val="00272717"/>
    <w:rsid w:val="002728A2"/>
    <w:rsid w:val="002728DF"/>
    <w:rsid w:val="00272993"/>
    <w:rsid w:val="00272CEF"/>
    <w:rsid w:val="00272FC6"/>
    <w:rsid w:val="0027300F"/>
    <w:rsid w:val="00273276"/>
    <w:rsid w:val="0027397D"/>
    <w:rsid w:val="00273E59"/>
    <w:rsid w:val="00273F66"/>
    <w:rsid w:val="00274054"/>
    <w:rsid w:val="002741AD"/>
    <w:rsid w:val="00274263"/>
    <w:rsid w:val="00274C40"/>
    <w:rsid w:val="00275262"/>
    <w:rsid w:val="002752FF"/>
    <w:rsid w:val="0027571B"/>
    <w:rsid w:val="002758CE"/>
    <w:rsid w:val="00275902"/>
    <w:rsid w:val="0027606D"/>
    <w:rsid w:val="002762DA"/>
    <w:rsid w:val="002766ED"/>
    <w:rsid w:val="00276905"/>
    <w:rsid w:val="00276A52"/>
    <w:rsid w:val="002773F5"/>
    <w:rsid w:val="00277AA9"/>
    <w:rsid w:val="00277EE8"/>
    <w:rsid w:val="0028039E"/>
    <w:rsid w:val="002808F6"/>
    <w:rsid w:val="00280BBF"/>
    <w:rsid w:val="002810FF"/>
    <w:rsid w:val="002815D0"/>
    <w:rsid w:val="002816A8"/>
    <w:rsid w:val="0028193E"/>
    <w:rsid w:val="00281DAC"/>
    <w:rsid w:val="002827EB"/>
    <w:rsid w:val="00282A7C"/>
    <w:rsid w:val="00282BB9"/>
    <w:rsid w:val="00282CD8"/>
    <w:rsid w:val="00283272"/>
    <w:rsid w:val="002835D9"/>
    <w:rsid w:val="00283693"/>
    <w:rsid w:val="002836DD"/>
    <w:rsid w:val="002837F4"/>
    <w:rsid w:val="002845BD"/>
    <w:rsid w:val="0028479B"/>
    <w:rsid w:val="00284E13"/>
    <w:rsid w:val="002852F0"/>
    <w:rsid w:val="0028543D"/>
    <w:rsid w:val="00285926"/>
    <w:rsid w:val="00285E0E"/>
    <w:rsid w:val="00286037"/>
    <w:rsid w:val="00286083"/>
    <w:rsid w:val="00286381"/>
    <w:rsid w:val="0028685E"/>
    <w:rsid w:val="0028695C"/>
    <w:rsid w:val="00286B4C"/>
    <w:rsid w:val="00286B94"/>
    <w:rsid w:val="002875FA"/>
    <w:rsid w:val="002879A0"/>
    <w:rsid w:val="00287A83"/>
    <w:rsid w:val="00287B13"/>
    <w:rsid w:val="00287F1C"/>
    <w:rsid w:val="00287F2C"/>
    <w:rsid w:val="002900AB"/>
    <w:rsid w:val="002906F8"/>
    <w:rsid w:val="00290A0A"/>
    <w:rsid w:val="00290AA1"/>
    <w:rsid w:val="00290D74"/>
    <w:rsid w:val="002910EE"/>
    <w:rsid w:val="00291330"/>
    <w:rsid w:val="00291464"/>
    <w:rsid w:val="002915FE"/>
    <w:rsid w:val="00291DF5"/>
    <w:rsid w:val="00291FED"/>
    <w:rsid w:val="00292267"/>
    <w:rsid w:val="00292293"/>
    <w:rsid w:val="002925BC"/>
    <w:rsid w:val="002927B4"/>
    <w:rsid w:val="00292BCE"/>
    <w:rsid w:val="00292D7D"/>
    <w:rsid w:val="00292E63"/>
    <w:rsid w:val="002930F3"/>
    <w:rsid w:val="0029342B"/>
    <w:rsid w:val="00293938"/>
    <w:rsid w:val="0029394D"/>
    <w:rsid w:val="00293C32"/>
    <w:rsid w:val="00293D71"/>
    <w:rsid w:val="00294A26"/>
    <w:rsid w:val="00294DE5"/>
    <w:rsid w:val="00294F14"/>
    <w:rsid w:val="002953F8"/>
    <w:rsid w:val="002956C5"/>
    <w:rsid w:val="002957FA"/>
    <w:rsid w:val="00295C02"/>
    <w:rsid w:val="00295E14"/>
    <w:rsid w:val="0029661C"/>
    <w:rsid w:val="00296D90"/>
    <w:rsid w:val="00297588"/>
    <w:rsid w:val="00297725"/>
    <w:rsid w:val="00297F08"/>
    <w:rsid w:val="00297FA5"/>
    <w:rsid w:val="002A0193"/>
    <w:rsid w:val="002A01F3"/>
    <w:rsid w:val="002A0631"/>
    <w:rsid w:val="002A0D70"/>
    <w:rsid w:val="002A0D99"/>
    <w:rsid w:val="002A0E0D"/>
    <w:rsid w:val="002A1744"/>
    <w:rsid w:val="002A17E9"/>
    <w:rsid w:val="002A1F79"/>
    <w:rsid w:val="002A20F9"/>
    <w:rsid w:val="002A2203"/>
    <w:rsid w:val="002A22C5"/>
    <w:rsid w:val="002A2408"/>
    <w:rsid w:val="002A2555"/>
    <w:rsid w:val="002A25AE"/>
    <w:rsid w:val="002A2754"/>
    <w:rsid w:val="002A2F82"/>
    <w:rsid w:val="002A3120"/>
    <w:rsid w:val="002A31C3"/>
    <w:rsid w:val="002A3376"/>
    <w:rsid w:val="002A38F5"/>
    <w:rsid w:val="002A3AD2"/>
    <w:rsid w:val="002A3DD4"/>
    <w:rsid w:val="002A3FC6"/>
    <w:rsid w:val="002A51BB"/>
    <w:rsid w:val="002A52AA"/>
    <w:rsid w:val="002A53DC"/>
    <w:rsid w:val="002A59C8"/>
    <w:rsid w:val="002A5D56"/>
    <w:rsid w:val="002A5FAC"/>
    <w:rsid w:val="002A6378"/>
    <w:rsid w:val="002A66FE"/>
    <w:rsid w:val="002A680E"/>
    <w:rsid w:val="002A6B44"/>
    <w:rsid w:val="002A6E60"/>
    <w:rsid w:val="002A708F"/>
    <w:rsid w:val="002A7203"/>
    <w:rsid w:val="002A727F"/>
    <w:rsid w:val="002A7463"/>
    <w:rsid w:val="002A77A4"/>
    <w:rsid w:val="002A77EC"/>
    <w:rsid w:val="002A785A"/>
    <w:rsid w:val="002A7981"/>
    <w:rsid w:val="002B03EA"/>
    <w:rsid w:val="002B0653"/>
    <w:rsid w:val="002B0D5A"/>
    <w:rsid w:val="002B0FCE"/>
    <w:rsid w:val="002B0FE5"/>
    <w:rsid w:val="002B1457"/>
    <w:rsid w:val="002B1735"/>
    <w:rsid w:val="002B1751"/>
    <w:rsid w:val="002B176E"/>
    <w:rsid w:val="002B1C26"/>
    <w:rsid w:val="002B260F"/>
    <w:rsid w:val="002B26C2"/>
    <w:rsid w:val="002B2B57"/>
    <w:rsid w:val="002B2DFD"/>
    <w:rsid w:val="002B2EEC"/>
    <w:rsid w:val="002B31D4"/>
    <w:rsid w:val="002B328B"/>
    <w:rsid w:val="002B355A"/>
    <w:rsid w:val="002B3798"/>
    <w:rsid w:val="002B3C2D"/>
    <w:rsid w:val="002B3CC8"/>
    <w:rsid w:val="002B3D4F"/>
    <w:rsid w:val="002B3E9A"/>
    <w:rsid w:val="002B3EBC"/>
    <w:rsid w:val="002B3F19"/>
    <w:rsid w:val="002B4169"/>
    <w:rsid w:val="002B44A2"/>
    <w:rsid w:val="002B48A7"/>
    <w:rsid w:val="002B48B5"/>
    <w:rsid w:val="002B4AD1"/>
    <w:rsid w:val="002B4B15"/>
    <w:rsid w:val="002B4E1A"/>
    <w:rsid w:val="002B4F9C"/>
    <w:rsid w:val="002B4FAE"/>
    <w:rsid w:val="002B5184"/>
    <w:rsid w:val="002B5531"/>
    <w:rsid w:val="002B5995"/>
    <w:rsid w:val="002B5B46"/>
    <w:rsid w:val="002B5ED6"/>
    <w:rsid w:val="002B5EE4"/>
    <w:rsid w:val="002B6004"/>
    <w:rsid w:val="002B62C9"/>
    <w:rsid w:val="002B66CC"/>
    <w:rsid w:val="002B6860"/>
    <w:rsid w:val="002B68F9"/>
    <w:rsid w:val="002B6C38"/>
    <w:rsid w:val="002B7135"/>
    <w:rsid w:val="002B7335"/>
    <w:rsid w:val="002B7525"/>
    <w:rsid w:val="002C010B"/>
    <w:rsid w:val="002C0612"/>
    <w:rsid w:val="002C07EA"/>
    <w:rsid w:val="002C0B47"/>
    <w:rsid w:val="002C0FE0"/>
    <w:rsid w:val="002C101A"/>
    <w:rsid w:val="002C167C"/>
    <w:rsid w:val="002C1696"/>
    <w:rsid w:val="002C18B8"/>
    <w:rsid w:val="002C1AAD"/>
    <w:rsid w:val="002C2031"/>
    <w:rsid w:val="002C20E8"/>
    <w:rsid w:val="002C292E"/>
    <w:rsid w:val="002C2A48"/>
    <w:rsid w:val="002C2B17"/>
    <w:rsid w:val="002C2CF4"/>
    <w:rsid w:val="002C324B"/>
    <w:rsid w:val="002C348E"/>
    <w:rsid w:val="002C3504"/>
    <w:rsid w:val="002C36A9"/>
    <w:rsid w:val="002C3BFD"/>
    <w:rsid w:val="002C3FD7"/>
    <w:rsid w:val="002C4248"/>
    <w:rsid w:val="002C4314"/>
    <w:rsid w:val="002C47D1"/>
    <w:rsid w:val="002C502F"/>
    <w:rsid w:val="002C5465"/>
    <w:rsid w:val="002C57F0"/>
    <w:rsid w:val="002C5886"/>
    <w:rsid w:val="002C58A2"/>
    <w:rsid w:val="002C5B3E"/>
    <w:rsid w:val="002C66D5"/>
    <w:rsid w:val="002C6B24"/>
    <w:rsid w:val="002C6B5D"/>
    <w:rsid w:val="002C7109"/>
    <w:rsid w:val="002C7310"/>
    <w:rsid w:val="002C793B"/>
    <w:rsid w:val="002C79BA"/>
    <w:rsid w:val="002D0639"/>
    <w:rsid w:val="002D082B"/>
    <w:rsid w:val="002D08C9"/>
    <w:rsid w:val="002D0D96"/>
    <w:rsid w:val="002D0E37"/>
    <w:rsid w:val="002D121A"/>
    <w:rsid w:val="002D1A10"/>
    <w:rsid w:val="002D2104"/>
    <w:rsid w:val="002D235B"/>
    <w:rsid w:val="002D245B"/>
    <w:rsid w:val="002D264B"/>
    <w:rsid w:val="002D2E56"/>
    <w:rsid w:val="002D2F9E"/>
    <w:rsid w:val="002D352B"/>
    <w:rsid w:val="002D3812"/>
    <w:rsid w:val="002D388B"/>
    <w:rsid w:val="002D38E4"/>
    <w:rsid w:val="002D397E"/>
    <w:rsid w:val="002D4044"/>
    <w:rsid w:val="002D404B"/>
    <w:rsid w:val="002D4158"/>
    <w:rsid w:val="002D424E"/>
    <w:rsid w:val="002D5116"/>
    <w:rsid w:val="002D56F0"/>
    <w:rsid w:val="002D5706"/>
    <w:rsid w:val="002D5BE5"/>
    <w:rsid w:val="002D5E92"/>
    <w:rsid w:val="002D60EA"/>
    <w:rsid w:val="002D6152"/>
    <w:rsid w:val="002D6300"/>
    <w:rsid w:val="002D66B9"/>
    <w:rsid w:val="002D6A53"/>
    <w:rsid w:val="002D772F"/>
    <w:rsid w:val="002D7B53"/>
    <w:rsid w:val="002D7CA4"/>
    <w:rsid w:val="002E02F5"/>
    <w:rsid w:val="002E0982"/>
    <w:rsid w:val="002E1027"/>
    <w:rsid w:val="002E11F5"/>
    <w:rsid w:val="002E1382"/>
    <w:rsid w:val="002E13E8"/>
    <w:rsid w:val="002E17FF"/>
    <w:rsid w:val="002E1A7F"/>
    <w:rsid w:val="002E1ABE"/>
    <w:rsid w:val="002E1ADD"/>
    <w:rsid w:val="002E1E43"/>
    <w:rsid w:val="002E1F71"/>
    <w:rsid w:val="002E260D"/>
    <w:rsid w:val="002E2A64"/>
    <w:rsid w:val="002E2DA7"/>
    <w:rsid w:val="002E3923"/>
    <w:rsid w:val="002E3DD2"/>
    <w:rsid w:val="002E3FCD"/>
    <w:rsid w:val="002E444A"/>
    <w:rsid w:val="002E447D"/>
    <w:rsid w:val="002E4545"/>
    <w:rsid w:val="002E47A8"/>
    <w:rsid w:val="002E4B6F"/>
    <w:rsid w:val="002E4C33"/>
    <w:rsid w:val="002E4E72"/>
    <w:rsid w:val="002E5015"/>
    <w:rsid w:val="002E505E"/>
    <w:rsid w:val="002E5174"/>
    <w:rsid w:val="002E51E5"/>
    <w:rsid w:val="002E5275"/>
    <w:rsid w:val="002E5785"/>
    <w:rsid w:val="002E5A4F"/>
    <w:rsid w:val="002E661A"/>
    <w:rsid w:val="002E682C"/>
    <w:rsid w:val="002E6D0C"/>
    <w:rsid w:val="002E6F92"/>
    <w:rsid w:val="002E778F"/>
    <w:rsid w:val="002E7A83"/>
    <w:rsid w:val="002E7ACB"/>
    <w:rsid w:val="002E7D89"/>
    <w:rsid w:val="002E7DB6"/>
    <w:rsid w:val="002E7EFA"/>
    <w:rsid w:val="002F05F2"/>
    <w:rsid w:val="002F070F"/>
    <w:rsid w:val="002F0875"/>
    <w:rsid w:val="002F0DA1"/>
    <w:rsid w:val="002F0FDB"/>
    <w:rsid w:val="002F13C5"/>
    <w:rsid w:val="002F14F8"/>
    <w:rsid w:val="002F159B"/>
    <w:rsid w:val="002F196E"/>
    <w:rsid w:val="002F1E9A"/>
    <w:rsid w:val="002F2053"/>
    <w:rsid w:val="002F207B"/>
    <w:rsid w:val="002F2178"/>
    <w:rsid w:val="002F21D3"/>
    <w:rsid w:val="002F240D"/>
    <w:rsid w:val="002F322C"/>
    <w:rsid w:val="002F393A"/>
    <w:rsid w:val="002F4472"/>
    <w:rsid w:val="002F4C8F"/>
    <w:rsid w:val="002F4E0F"/>
    <w:rsid w:val="002F4E1B"/>
    <w:rsid w:val="002F52CB"/>
    <w:rsid w:val="002F5EB2"/>
    <w:rsid w:val="002F6575"/>
    <w:rsid w:val="002F66E1"/>
    <w:rsid w:val="002F6727"/>
    <w:rsid w:val="002F67DB"/>
    <w:rsid w:val="002F680F"/>
    <w:rsid w:val="002F69FB"/>
    <w:rsid w:val="002F6AD5"/>
    <w:rsid w:val="002F6E04"/>
    <w:rsid w:val="002F6ED0"/>
    <w:rsid w:val="002F7141"/>
    <w:rsid w:val="002F74B3"/>
    <w:rsid w:val="002F762B"/>
    <w:rsid w:val="002F7719"/>
    <w:rsid w:val="0030010B"/>
    <w:rsid w:val="003006C0"/>
    <w:rsid w:val="0030087F"/>
    <w:rsid w:val="00300C63"/>
    <w:rsid w:val="00300DE7"/>
    <w:rsid w:val="00300F26"/>
    <w:rsid w:val="00301839"/>
    <w:rsid w:val="0030194F"/>
    <w:rsid w:val="00301AB5"/>
    <w:rsid w:val="00301B4F"/>
    <w:rsid w:val="00301CC2"/>
    <w:rsid w:val="00301D34"/>
    <w:rsid w:val="0030237A"/>
    <w:rsid w:val="0030277A"/>
    <w:rsid w:val="00302C35"/>
    <w:rsid w:val="00302D05"/>
    <w:rsid w:val="00302EB1"/>
    <w:rsid w:val="003032F1"/>
    <w:rsid w:val="00303781"/>
    <w:rsid w:val="00303835"/>
    <w:rsid w:val="003038C6"/>
    <w:rsid w:val="00303A05"/>
    <w:rsid w:val="00303BD1"/>
    <w:rsid w:val="00303C34"/>
    <w:rsid w:val="00303E09"/>
    <w:rsid w:val="003044E8"/>
    <w:rsid w:val="00304761"/>
    <w:rsid w:val="00304AAC"/>
    <w:rsid w:val="00304E00"/>
    <w:rsid w:val="00304ED8"/>
    <w:rsid w:val="00304FA7"/>
    <w:rsid w:val="0030544A"/>
    <w:rsid w:val="003055D8"/>
    <w:rsid w:val="0030560B"/>
    <w:rsid w:val="0030581B"/>
    <w:rsid w:val="00305837"/>
    <w:rsid w:val="00305856"/>
    <w:rsid w:val="003069E3"/>
    <w:rsid w:val="00306A47"/>
    <w:rsid w:val="00306AB6"/>
    <w:rsid w:val="00306F72"/>
    <w:rsid w:val="00307270"/>
    <w:rsid w:val="00307295"/>
    <w:rsid w:val="003073B3"/>
    <w:rsid w:val="00307702"/>
    <w:rsid w:val="00307856"/>
    <w:rsid w:val="00307B61"/>
    <w:rsid w:val="00307C7D"/>
    <w:rsid w:val="00307D4E"/>
    <w:rsid w:val="00307F93"/>
    <w:rsid w:val="0031030B"/>
    <w:rsid w:val="00310433"/>
    <w:rsid w:val="00310700"/>
    <w:rsid w:val="00310AD3"/>
    <w:rsid w:val="003117D7"/>
    <w:rsid w:val="0031186F"/>
    <w:rsid w:val="00311EC7"/>
    <w:rsid w:val="00312358"/>
    <w:rsid w:val="00312937"/>
    <w:rsid w:val="00312976"/>
    <w:rsid w:val="00312BB3"/>
    <w:rsid w:val="00312EAC"/>
    <w:rsid w:val="00313062"/>
    <w:rsid w:val="003131FD"/>
    <w:rsid w:val="00313251"/>
    <w:rsid w:val="003135F1"/>
    <w:rsid w:val="00313941"/>
    <w:rsid w:val="00313945"/>
    <w:rsid w:val="00313B52"/>
    <w:rsid w:val="00313D66"/>
    <w:rsid w:val="00314022"/>
    <w:rsid w:val="003142A7"/>
    <w:rsid w:val="00314D7C"/>
    <w:rsid w:val="0031514D"/>
    <w:rsid w:val="00315255"/>
    <w:rsid w:val="0031540E"/>
    <w:rsid w:val="0031541D"/>
    <w:rsid w:val="00315623"/>
    <w:rsid w:val="0031613D"/>
    <w:rsid w:val="0031619B"/>
    <w:rsid w:val="00316380"/>
    <w:rsid w:val="00316427"/>
    <w:rsid w:val="00316A10"/>
    <w:rsid w:val="00316E7E"/>
    <w:rsid w:val="0031736F"/>
    <w:rsid w:val="003174B9"/>
    <w:rsid w:val="00317722"/>
    <w:rsid w:val="00320050"/>
    <w:rsid w:val="003201A6"/>
    <w:rsid w:val="003201B4"/>
    <w:rsid w:val="003207F0"/>
    <w:rsid w:val="00320E21"/>
    <w:rsid w:val="00320E79"/>
    <w:rsid w:val="00320F76"/>
    <w:rsid w:val="00320FD5"/>
    <w:rsid w:val="003210D7"/>
    <w:rsid w:val="00321328"/>
    <w:rsid w:val="00321361"/>
    <w:rsid w:val="0032147E"/>
    <w:rsid w:val="00321943"/>
    <w:rsid w:val="00322083"/>
    <w:rsid w:val="00322285"/>
    <w:rsid w:val="00322434"/>
    <w:rsid w:val="003231BB"/>
    <w:rsid w:val="00323662"/>
    <w:rsid w:val="00323693"/>
    <w:rsid w:val="003237F5"/>
    <w:rsid w:val="003239C3"/>
    <w:rsid w:val="00323B00"/>
    <w:rsid w:val="00323B10"/>
    <w:rsid w:val="00323C61"/>
    <w:rsid w:val="00323DE7"/>
    <w:rsid w:val="00324441"/>
    <w:rsid w:val="0032465A"/>
    <w:rsid w:val="003246CA"/>
    <w:rsid w:val="00324870"/>
    <w:rsid w:val="003248A1"/>
    <w:rsid w:val="00324F0B"/>
    <w:rsid w:val="00324F79"/>
    <w:rsid w:val="00325000"/>
    <w:rsid w:val="00325326"/>
    <w:rsid w:val="00325456"/>
    <w:rsid w:val="00325604"/>
    <w:rsid w:val="00325DBE"/>
    <w:rsid w:val="0032634E"/>
    <w:rsid w:val="0032671F"/>
    <w:rsid w:val="003267BC"/>
    <w:rsid w:val="003268DB"/>
    <w:rsid w:val="00326986"/>
    <w:rsid w:val="00326AA5"/>
    <w:rsid w:val="003271DC"/>
    <w:rsid w:val="0032737E"/>
    <w:rsid w:val="0032757E"/>
    <w:rsid w:val="00327715"/>
    <w:rsid w:val="0032794A"/>
    <w:rsid w:val="00327A0B"/>
    <w:rsid w:val="00327ACA"/>
    <w:rsid w:val="00330223"/>
    <w:rsid w:val="00330402"/>
    <w:rsid w:val="00330A77"/>
    <w:rsid w:val="00330FCA"/>
    <w:rsid w:val="0033177B"/>
    <w:rsid w:val="003317D1"/>
    <w:rsid w:val="003318EB"/>
    <w:rsid w:val="0033190A"/>
    <w:rsid w:val="00331D60"/>
    <w:rsid w:val="00331D68"/>
    <w:rsid w:val="003324AC"/>
    <w:rsid w:val="00332CB7"/>
    <w:rsid w:val="00332CE0"/>
    <w:rsid w:val="00333196"/>
    <w:rsid w:val="0033330A"/>
    <w:rsid w:val="003334EA"/>
    <w:rsid w:val="00333CA5"/>
    <w:rsid w:val="00333F08"/>
    <w:rsid w:val="0033432A"/>
    <w:rsid w:val="00334474"/>
    <w:rsid w:val="003349B8"/>
    <w:rsid w:val="00334D07"/>
    <w:rsid w:val="00335038"/>
    <w:rsid w:val="003350A0"/>
    <w:rsid w:val="003350B9"/>
    <w:rsid w:val="003350F8"/>
    <w:rsid w:val="00335532"/>
    <w:rsid w:val="003356AE"/>
    <w:rsid w:val="00335A2A"/>
    <w:rsid w:val="00335A92"/>
    <w:rsid w:val="00335B13"/>
    <w:rsid w:val="00335E90"/>
    <w:rsid w:val="00336783"/>
    <w:rsid w:val="00336991"/>
    <w:rsid w:val="003379FE"/>
    <w:rsid w:val="00337D15"/>
    <w:rsid w:val="00337D1E"/>
    <w:rsid w:val="00337E94"/>
    <w:rsid w:val="00340256"/>
    <w:rsid w:val="003402CA"/>
    <w:rsid w:val="0034065F"/>
    <w:rsid w:val="00340774"/>
    <w:rsid w:val="003408B0"/>
    <w:rsid w:val="003408F3"/>
    <w:rsid w:val="00340960"/>
    <w:rsid w:val="00340DC1"/>
    <w:rsid w:val="00341110"/>
    <w:rsid w:val="003416E8"/>
    <w:rsid w:val="003418D8"/>
    <w:rsid w:val="00341CF6"/>
    <w:rsid w:val="00341CFC"/>
    <w:rsid w:val="00341E25"/>
    <w:rsid w:val="00341FE6"/>
    <w:rsid w:val="00342102"/>
    <w:rsid w:val="0034215D"/>
    <w:rsid w:val="003424A8"/>
    <w:rsid w:val="00342910"/>
    <w:rsid w:val="0034299B"/>
    <w:rsid w:val="00342B5B"/>
    <w:rsid w:val="00342C65"/>
    <w:rsid w:val="00342FCC"/>
    <w:rsid w:val="003430C1"/>
    <w:rsid w:val="00343399"/>
    <w:rsid w:val="00343596"/>
    <w:rsid w:val="003439DF"/>
    <w:rsid w:val="00343C7A"/>
    <w:rsid w:val="003440C2"/>
    <w:rsid w:val="00344435"/>
    <w:rsid w:val="003445BC"/>
    <w:rsid w:val="003446CD"/>
    <w:rsid w:val="00344773"/>
    <w:rsid w:val="00344FBD"/>
    <w:rsid w:val="0034520A"/>
    <w:rsid w:val="0034588F"/>
    <w:rsid w:val="003459E7"/>
    <w:rsid w:val="00345BAA"/>
    <w:rsid w:val="00345E42"/>
    <w:rsid w:val="00346231"/>
    <w:rsid w:val="003462F2"/>
    <w:rsid w:val="003464A1"/>
    <w:rsid w:val="003465BE"/>
    <w:rsid w:val="00346D88"/>
    <w:rsid w:val="0034701B"/>
    <w:rsid w:val="003472DE"/>
    <w:rsid w:val="00347577"/>
    <w:rsid w:val="00347782"/>
    <w:rsid w:val="00347B9E"/>
    <w:rsid w:val="00350565"/>
    <w:rsid w:val="0035066E"/>
    <w:rsid w:val="00350868"/>
    <w:rsid w:val="003508B2"/>
    <w:rsid w:val="00350E9C"/>
    <w:rsid w:val="00350EB1"/>
    <w:rsid w:val="00350F77"/>
    <w:rsid w:val="00351721"/>
    <w:rsid w:val="00351863"/>
    <w:rsid w:val="0035199D"/>
    <w:rsid w:val="00351A81"/>
    <w:rsid w:val="00351AD3"/>
    <w:rsid w:val="00352061"/>
    <w:rsid w:val="003520F3"/>
    <w:rsid w:val="0035246F"/>
    <w:rsid w:val="003525BF"/>
    <w:rsid w:val="0035291D"/>
    <w:rsid w:val="00352986"/>
    <w:rsid w:val="003529B5"/>
    <w:rsid w:val="00352B8E"/>
    <w:rsid w:val="00353179"/>
    <w:rsid w:val="0035356A"/>
    <w:rsid w:val="00353A8C"/>
    <w:rsid w:val="00353C83"/>
    <w:rsid w:val="003543BD"/>
    <w:rsid w:val="003543D9"/>
    <w:rsid w:val="00354573"/>
    <w:rsid w:val="00354BE7"/>
    <w:rsid w:val="00354FCC"/>
    <w:rsid w:val="003550E3"/>
    <w:rsid w:val="00355375"/>
    <w:rsid w:val="00355480"/>
    <w:rsid w:val="00355893"/>
    <w:rsid w:val="003563E5"/>
    <w:rsid w:val="003567EB"/>
    <w:rsid w:val="00356BBE"/>
    <w:rsid w:val="00356CAB"/>
    <w:rsid w:val="00356CF9"/>
    <w:rsid w:val="00356E32"/>
    <w:rsid w:val="00356F98"/>
    <w:rsid w:val="003571AC"/>
    <w:rsid w:val="00357CC8"/>
    <w:rsid w:val="00357DA0"/>
    <w:rsid w:val="0036008F"/>
    <w:rsid w:val="00360151"/>
    <w:rsid w:val="00360208"/>
    <w:rsid w:val="0036083E"/>
    <w:rsid w:val="00360982"/>
    <w:rsid w:val="00360B08"/>
    <w:rsid w:val="00360BEC"/>
    <w:rsid w:val="00360D40"/>
    <w:rsid w:val="003611E4"/>
    <w:rsid w:val="003612BC"/>
    <w:rsid w:val="00361523"/>
    <w:rsid w:val="00361881"/>
    <w:rsid w:val="00361BA0"/>
    <w:rsid w:val="00361EEB"/>
    <w:rsid w:val="00361F4B"/>
    <w:rsid w:val="00361F8D"/>
    <w:rsid w:val="00362163"/>
    <w:rsid w:val="00362290"/>
    <w:rsid w:val="00362443"/>
    <w:rsid w:val="00362C40"/>
    <w:rsid w:val="003630A8"/>
    <w:rsid w:val="003630E8"/>
    <w:rsid w:val="003630FB"/>
    <w:rsid w:val="0036317C"/>
    <w:rsid w:val="00363377"/>
    <w:rsid w:val="00363562"/>
    <w:rsid w:val="00363819"/>
    <w:rsid w:val="00363ADC"/>
    <w:rsid w:val="00363FCF"/>
    <w:rsid w:val="00364347"/>
    <w:rsid w:val="00364671"/>
    <w:rsid w:val="00364931"/>
    <w:rsid w:val="00364C0A"/>
    <w:rsid w:val="00364C5B"/>
    <w:rsid w:val="00364CFE"/>
    <w:rsid w:val="00365108"/>
    <w:rsid w:val="00365130"/>
    <w:rsid w:val="003651CA"/>
    <w:rsid w:val="00365CD3"/>
    <w:rsid w:val="00365D04"/>
    <w:rsid w:val="00365EC0"/>
    <w:rsid w:val="00366199"/>
    <w:rsid w:val="0036678D"/>
    <w:rsid w:val="003669A6"/>
    <w:rsid w:val="00366D2B"/>
    <w:rsid w:val="00366EAA"/>
    <w:rsid w:val="00366ECC"/>
    <w:rsid w:val="00367007"/>
    <w:rsid w:val="00367DDE"/>
    <w:rsid w:val="00367FEE"/>
    <w:rsid w:val="003701E4"/>
    <w:rsid w:val="003702D5"/>
    <w:rsid w:val="003705D4"/>
    <w:rsid w:val="00370C8C"/>
    <w:rsid w:val="00370C94"/>
    <w:rsid w:val="00370F80"/>
    <w:rsid w:val="003715FF"/>
    <w:rsid w:val="00371794"/>
    <w:rsid w:val="003718A2"/>
    <w:rsid w:val="00371CB4"/>
    <w:rsid w:val="003725DE"/>
    <w:rsid w:val="003734D3"/>
    <w:rsid w:val="003736EB"/>
    <w:rsid w:val="00373AB0"/>
    <w:rsid w:val="00373E3B"/>
    <w:rsid w:val="003742A1"/>
    <w:rsid w:val="00374562"/>
    <w:rsid w:val="00374585"/>
    <w:rsid w:val="00374A81"/>
    <w:rsid w:val="00374F98"/>
    <w:rsid w:val="0037540A"/>
    <w:rsid w:val="0037542A"/>
    <w:rsid w:val="00375A35"/>
    <w:rsid w:val="00375A4F"/>
    <w:rsid w:val="00375C12"/>
    <w:rsid w:val="003762DA"/>
    <w:rsid w:val="00376635"/>
    <w:rsid w:val="0037665E"/>
    <w:rsid w:val="0037677E"/>
    <w:rsid w:val="00376B6C"/>
    <w:rsid w:val="00376EF9"/>
    <w:rsid w:val="0037751A"/>
    <w:rsid w:val="00377899"/>
    <w:rsid w:val="00377DD0"/>
    <w:rsid w:val="003803FB"/>
    <w:rsid w:val="00380E20"/>
    <w:rsid w:val="00380FD6"/>
    <w:rsid w:val="00381039"/>
    <w:rsid w:val="0038123C"/>
    <w:rsid w:val="003813F1"/>
    <w:rsid w:val="00381BD1"/>
    <w:rsid w:val="003820E5"/>
    <w:rsid w:val="00382D02"/>
    <w:rsid w:val="00382F8E"/>
    <w:rsid w:val="00383043"/>
    <w:rsid w:val="003833B6"/>
    <w:rsid w:val="00383897"/>
    <w:rsid w:val="00383C03"/>
    <w:rsid w:val="0038445A"/>
    <w:rsid w:val="003845A2"/>
    <w:rsid w:val="00384C64"/>
    <w:rsid w:val="00385388"/>
    <w:rsid w:val="00385B67"/>
    <w:rsid w:val="00385B9F"/>
    <w:rsid w:val="00386355"/>
    <w:rsid w:val="003863FA"/>
    <w:rsid w:val="00386CEB"/>
    <w:rsid w:val="00387464"/>
    <w:rsid w:val="0038747F"/>
    <w:rsid w:val="00387842"/>
    <w:rsid w:val="00387A83"/>
    <w:rsid w:val="00387E48"/>
    <w:rsid w:val="00387F52"/>
    <w:rsid w:val="003900A2"/>
    <w:rsid w:val="00390281"/>
    <w:rsid w:val="0039038E"/>
    <w:rsid w:val="003906A3"/>
    <w:rsid w:val="003908F0"/>
    <w:rsid w:val="00390D23"/>
    <w:rsid w:val="003913C4"/>
    <w:rsid w:val="0039155E"/>
    <w:rsid w:val="0039159C"/>
    <w:rsid w:val="00391CB4"/>
    <w:rsid w:val="00391F57"/>
    <w:rsid w:val="00392152"/>
    <w:rsid w:val="00392764"/>
    <w:rsid w:val="00392925"/>
    <w:rsid w:val="00392D04"/>
    <w:rsid w:val="00392D2A"/>
    <w:rsid w:val="003934F5"/>
    <w:rsid w:val="0039373F"/>
    <w:rsid w:val="003938D1"/>
    <w:rsid w:val="00393CD0"/>
    <w:rsid w:val="00393D75"/>
    <w:rsid w:val="00393DDB"/>
    <w:rsid w:val="00394064"/>
    <w:rsid w:val="0039481E"/>
    <w:rsid w:val="00394F76"/>
    <w:rsid w:val="00394FC3"/>
    <w:rsid w:val="00395279"/>
    <w:rsid w:val="003955A2"/>
    <w:rsid w:val="003955AF"/>
    <w:rsid w:val="00395E55"/>
    <w:rsid w:val="0039608A"/>
    <w:rsid w:val="003961C7"/>
    <w:rsid w:val="003961EB"/>
    <w:rsid w:val="00396218"/>
    <w:rsid w:val="0039631C"/>
    <w:rsid w:val="00396357"/>
    <w:rsid w:val="003967A5"/>
    <w:rsid w:val="00396846"/>
    <w:rsid w:val="00396AB8"/>
    <w:rsid w:val="00396BC1"/>
    <w:rsid w:val="00396CCE"/>
    <w:rsid w:val="003970DE"/>
    <w:rsid w:val="00397435"/>
    <w:rsid w:val="00397498"/>
    <w:rsid w:val="003974A1"/>
    <w:rsid w:val="003974F3"/>
    <w:rsid w:val="00397B08"/>
    <w:rsid w:val="00397C2E"/>
    <w:rsid w:val="003A00E7"/>
    <w:rsid w:val="003A012D"/>
    <w:rsid w:val="003A0165"/>
    <w:rsid w:val="003A0277"/>
    <w:rsid w:val="003A03C5"/>
    <w:rsid w:val="003A07D6"/>
    <w:rsid w:val="003A1666"/>
    <w:rsid w:val="003A17B4"/>
    <w:rsid w:val="003A1965"/>
    <w:rsid w:val="003A1B3A"/>
    <w:rsid w:val="003A1CF2"/>
    <w:rsid w:val="003A1E24"/>
    <w:rsid w:val="003A1E5D"/>
    <w:rsid w:val="003A21B6"/>
    <w:rsid w:val="003A2685"/>
    <w:rsid w:val="003A2D55"/>
    <w:rsid w:val="003A2DB2"/>
    <w:rsid w:val="003A3010"/>
    <w:rsid w:val="003A3258"/>
    <w:rsid w:val="003A328F"/>
    <w:rsid w:val="003A339B"/>
    <w:rsid w:val="003A3480"/>
    <w:rsid w:val="003A372A"/>
    <w:rsid w:val="003A3966"/>
    <w:rsid w:val="003A3BD2"/>
    <w:rsid w:val="003A3E1E"/>
    <w:rsid w:val="003A4029"/>
    <w:rsid w:val="003A4496"/>
    <w:rsid w:val="003A451C"/>
    <w:rsid w:val="003A4740"/>
    <w:rsid w:val="003A4823"/>
    <w:rsid w:val="003A4841"/>
    <w:rsid w:val="003A4B6E"/>
    <w:rsid w:val="003A4C02"/>
    <w:rsid w:val="003A4E8C"/>
    <w:rsid w:val="003A51B1"/>
    <w:rsid w:val="003A5697"/>
    <w:rsid w:val="003A5EAB"/>
    <w:rsid w:val="003A61C5"/>
    <w:rsid w:val="003A6850"/>
    <w:rsid w:val="003A6A2A"/>
    <w:rsid w:val="003A729B"/>
    <w:rsid w:val="003A7883"/>
    <w:rsid w:val="003A7BAD"/>
    <w:rsid w:val="003A7E87"/>
    <w:rsid w:val="003B00D0"/>
    <w:rsid w:val="003B0194"/>
    <w:rsid w:val="003B0396"/>
    <w:rsid w:val="003B0558"/>
    <w:rsid w:val="003B0950"/>
    <w:rsid w:val="003B0D90"/>
    <w:rsid w:val="003B0E48"/>
    <w:rsid w:val="003B0E52"/>
    <w:rsid w:val="003B1630"/>
    <w:rsid w:val="003B16DD"/>
    <w:rsid w:val="003B182A"/>
    <w:rsid w:val="003B1845"/>
    <w:rsid w:val="003B1D27"/>
    <w:rsid w:val="003B1EB7"/>
    <w:rsid w:val="003B23C6"/>
    <w:rsid w:val="003B23DE"/>
    <w:rsid w:val="003B2748"/>
    <w:rsid w:val="003B2CDE"/>
    <w:rsid w:val="003B2E4B"/>
    <w:rsid w:val="003B3158"/>
    <w:rsid w:val="003B3294"/>
    <w:rsid w:val="003B33DF"/>
    <w:rsid w:val="003B35E6"/>
    <w:rsid w:val="003B3A22"/>
    <w:rsid w:val="003B3BD1"/>
    <w:rsid w:val="003B3E0F"/>
    <w:rsid w:val="003B4249"/>
    <w:rsid w:val="003B4698"/>
    <w:rsid w:val="003B4AA0"/>
    <w:rsid w:val="003B4BB6"/>
    <w:rsid w:val="003B50D5"/>
    <w:rsid w:val="003B5219"/>
    <w:rsid w:val="003B54AD"/>
    <w:rsid w:val="003B5B85"/>
    <w:rsid w:val="003B5B88"/>
    <w:rsid w:val="003B638F"/>
    <w:rsid w:val="003B63C0"/>
    <w:rsid w:val="003B6E98"/>
    <w:rsid w:val="003B70C4"/>
    <w:rsid w:val="003B751B"/>
    <w:rsid w:val="003B7E37"/>
    <w:rsid w:val="003B7F8B"/>
    <w:rsid w:val="003C058D"/>
    <w:rsid w:val="003C0A24"/>
    <w:rsid w:val="003C0A5F"/>
    <w:rsid w:val="003C0C40"/>
    <w:rsid w:val="003C0FAA"/>
    <w:rsid w:val="003C192F"/>
    <w:rsid w:val="003C1EEA"/>
    <w:rsid w:val="003C26DB"/>
    <w:rsid w:val="003C3562"/>
    <w:rsid w:val="003C4033"/>
    <w:rsid w:val="003C404D"/>
    <w:rsid w:val="003C409E"/>
    <w:rsid w:val="003C4443"/>
    <w:rsid w:val="003C4487"/>
    <w:rsid w:val="003C462C"/>
    <w:rsid w:val="003C4A98"/>
    <w:rsid w:val="003C54A6"/>
    <w:rsid w:val="003C645F"/>
    <w:rsid w:val="003C6D25"/>
    <w:rsid w:val="003C6E65"/>
    <w:rsid w:val="003C7163"/>
    <w:rsid w:val="003C7750"/>
    <w:rsid w:val="003C79D6"/>
    <w:rsid w:val="003C7C8F"/>
    <w:rsid w:val="003D006E"/>
    <w:rsid w:val="003D0117"/>
    <w:rsid w:val="003D0664"/>
    <w:rsid w:val="003D0C15"/>
    <w:rsid w:val="003D0C34"/>
    <w:rsid w:val="003D0DCC"/>
    <w:rsid w:val="003D0F1C"/>
    <w:rsid w:val="003D11D0"/>
    <w:rsid w:val="003D121D"/>
    <w:rsid w:val="003D135E"/>
    <w:rsid w:val="003D13D8"/>
    <w:rsid w:val="003D1534"/>
    <w:rsid w:val="003D1739"/>
    <w:rsid w:val="003D1D9B"/>
    <w:rsid w:val="003D1EA1"/>
    <w:rsid w:val="003D241A"/>
    <w:rsid w:val="003D2545"/>
    <w:rsid w:val="003D2563"/>
    <w:rsid w:val="003D2740"/>
    <w:rsid w:val="003D2D61"/>
    <w:rsid w:val="003D2EB1"/>
    <w:rsid w:val="003D30B3"/>
    <w:rsid w:val="003D35B4"/>
    <w:rsid w:val="003D35C0"/>
    <w:rsid w:val="003D39FA"/>
    <w:rsid w:val="003D3B2A"/>
    <w:rsid w:val="003D3DC0"/>
    <w:rsid w:val="003D44CC"/>
    <w:rsid w:val="003D455B"/>
    <w:rsid w:val="003D4BC0"/>
    <w:rsid w:val="003D4C01"/>
    <w:rsid w:val="003D4D21"/>
    <w:rsid w:val="003D51D3"/>
    <w:rsid w:val="003D53BF"/>
    <w:rsid w:val="003D5A56"/>
    <w:rsid w:val="003D6256"/>
    <w:rsid w:val="003D65BC"/>
    <w:rsid w:val="003D66A2"/>
    <w:rsid w:val="003D679D"/>
    <w:rsid w:val="003D713B"/>
    <w:rsid w:val="003D71F4"/>
    <w:rsid w:val="003D7214"/>
    <w:rsid w:val="003D7272"/>
    <w:rsid w:val="003D72AC"/>
    <w:rsid w:val="003D77D8"/>
    <w:rsid w:val="003D7B1E"/>
    <w:rsid w:val="003D7E27"/>
    <w:rsid w:val="003E017B"/>
    <w:rsid w:val="003E0283"/>
    <w:rsid w:val="003E0477"/>
    <w:rsid w:val="003E0B00"/>
    <w:rsid w:val="003E0B5E"/>
    <w:rsid w:val="003E0B95"/>
    <w:rsid w:val="003E0D8D"/>
    <w:rsid w:val="003E0EAB"/>
    <w:rsid w:val="003E1056"/>
    <w:rsid w:val="003E14DB"/>
    <w:rsid w:val="003E150C"/>
    <w:rsid w:val="003E15D4"/>
    <w:rsid w:val="003E2591"/>
    <w:rsid w:val="003E27C8"/>
    <w:rsid w:val="003E3917"/>
    <w:rsid w:val="003E3984"/>
    <w:rsid w:val="003E3A38"/>
    <w:rsid w:val="003E3A43"/>
    <w:rsid w:val="003E3ADD"/>
    <w:rsid w:val="003E3C35"/>
    <w:rsid w:val="003E3D21"/>
    <w:rsid w:val="003E46C9"/>
    <w:rsid w:val="003E474B"/>
    <w:rsid w:val="003E490D"/>
    <w:rsid w:val="003E4B26"/>
    <w:rsid w:val="003E4D2A"/>
    <w:rsid w:val="003E4F7B"/>
    <w:rsid w:val="003E51D5"/>
    <w:rsid w:val="003E5307"/>
    <w:rsid w:val="003E5327"/>
    <w:rsid w:val="003E540A"/>
    <w:rsid w:val="003E5522"/>
    <w:rsid w:val="003E552E"/>
    <w:rsid w:val="003E57FB"/>
    <w:rsid w:val="003E5C8C"/>
    <w:rsid w:val="003E5EBA"/>
    <w:rsid w:val="003E627E"/>
    <w:rsid w:val="003E6AE5"/>
    <w:rsid w:val="003E6C79"/>
    <w:rsid w:val="003E7135"/>
    <w:rsid w:val="003E71AD"/>
    <w:rsid w:val="003E7209"/>
    <w:rsid w:val="003E7292"/>
    <w:rsid w:val="003E77F6"/>
    <w:rsid w:val="003E7E54"/>
    <w:rsid w:val="003F02BE"/>
    <w:rsid w:val="003F036E"/>
    <w:rsid w:val="003F0E2C"/>
    <w:rsid w:val="003F0EFB"/>
    <w:rsid w:val="003F1244"/>
    <w:rsid w:val="003F12AF"/>
    <w:rsid w:val="003F1311"/>
    <w:rsid w:val="003F137B"/>
    <w:rsid w:val="003F1AC6"/>
    <w:rsid w:val="003F1AD6"/>
    <w:rsid w:val="003F1C9B"/>
    <w:rsid w:val="003F1D7A"/>
    <w:rsid w:val="003F236F"/>
    <w:rsid w:val="003F24A2"/>
    <w:rsid w:val="003F26A5"/>
    <w:rsid w:val="003F27EA"/>
    <w:rsid w:val="003F29F2"/>
    <w:rsid w:val="003F2BD8"/>
    <w:rsid w:val="003F2BEC"/>
    <w:rsid w:val="003F2D14"/>
    <w:rsid w:val="003F2D93"/>
    <w:rsid w:val="003F312E"/>
    <w:rsid w:val="003F3D18"/>
    <w:rsid w:val="003F3F73"/>
    <w:rsid w:val="003F462B"/>
    <w:rsid w:val="003F47A0"/>
    <w:rsid w:val="003F4824"/>
    <w:rsid w:val="003F4948"/>
    <w:rsid w:val="003F4F77"/>
    <w:rsid w:val="003F5382"/>
    <w:rsid w:val="003F5870"/>
    <w:rsid w:val="003F5B74"/>
    <w:rsid w:val="003F5DE5"/>
    <w:rsid w:val="003F5F8B"/>
    <w:rsid w:val="003F6320"/>
    <w:rsid w:val="003F6471"/>
    <w:rsid w:val="003F655F"/>
    <w:rsid w:val="003F69D6"/>
    <w:rsid w:val="003F6E1F"/>
    <w:rsid w:val="003F73ED"/>
    <w:rsid w:val="003F7860"/>
    <w:rsid w:val="003F7C28"/>
    <w:rsid w:val="003F7C38"/>
    <w:rsid w:val="00400056"/>
    <w:rsid w:val="00400102"/>
    <w:rsid w:val="0040034A"/>
    <w:rsid w:val="0040071E"/>
    <w:rsid w:val="00400860"/>
    <w:rsid w:val="00400914"/>
    <w:rsid w:val="004009D9"/>
    <w:rsid w:val="00400F3D"/>
    <w:rsid w:val="00401368"/>
    <w:rsid w:val="004014DB"/>
    <w:rsid w:val="00401EED"/>
    <w:rsid w:val="0040230E"/>
    <w:rsid w:val="0040273B"/>
    <w:rsid w:val="00403215"/>
    <w:rsid w:val="00403810"/>
    <w:rsid w:val="0040383D"/>
    <w:rsid w:val="004038C7"/>
    <w:rsid w:val="00403C36"/>
    <w:rsid w:val="00403C81"/>
    <w:rsid w:val="00403E5B"/>
    <w:rsid w:val="00403F27"/>
    <w:rsid w:val="0040445A"/>
    <w:rsid w:val="00404503"/>
    <w:rsid w:val="00404574"/>
    <w:rsid w:val="0040486B"/>
    <w:rsid w:val="00404ACC"/>
    <w:rsid w:val="00404ADD"/>
    <w:rsid w:val="00404E33"/>
    <w:rsid w:val="00404F80"/>
    <w:rsid w:val="0040540A"/>
    <w:rsid w:val="004059A9"/>
    <w:rsid w:val="00405B4E"/>
    <w:rsid w:val="00405E5C"/>
    <w:rsid w:val="00406105"/>
    <w:rsid w:val="00406290"/>
    <w:rsid w:val="004065DD"/>
    <w:rsid w:val="00406B06"/>
    <w:rsid w:val="00406D8D"/>
    <w:rsid w:val="00407015"/>
    <w:rsid w:val="0040753C"/>
    <w:rsid w:val="00407A64"/>
    <w:rsid w:val="004100A4"/>
    <w:rsid w:val="0041038A"/>
    <w:rsid w:val="00410F05"/>
    <w:rsid w:val="00410FBD"/>
    <w:rsid w:val="00411133"/>
    <w:rsid w:val="00412082"/>
    <w:rsid w:val="0041233D"/>
    <w:rsid w:val="0041304E"/>
    <w:rsid w:val="00413279"/>
    <w:rsid w:val="00413390"/>
    <w:rsid w:val="00413604"/>
    <w:rsid w:val="00413F3D"/>
    <w:rsid w:val="00413F6C"/>
    <w:rsid w:val="00414003"/>
    <w:rsid w:val="0041435A"/>
    <w:rsid w:val="00414446"/>
    <w:rsid w:val="004144F9"/>
    <w:rsid w:val="004145B7"/>
    <w:rsid w:val="00414715"/>
    <w:rsid w:val="00414B14"/>
    <w:rsid w:val="004152EA"/>
    <w:rsid w:val="004153D5"/>
    <w:rsid w:val="0041540C"/>
    <w:rsid w:val="00415754"/>
    <w:rsid w:val="00415841"/>
    <w:rsid w:val="0041599C"/>
    <w:rsid w:val="00415A1D"/>
    <w:rsid w:val="00416558"/>
    <w:rsid w:val="00416604"/>
    <w:rsid w:val="00416994"/>
    <w:rsid w:val="00417449"/>
    <w:rsid w:val="004175A2"/>
    <w:rsid w:val="0041776E"/>
    <w:rsid w:val="004178AC"/>
    <w:rsid w:val="00417AB0"/>
    <w:rsid w:val="00420268"/>
    <w:rsid w:val="004202B3"/>
    <w:rsid w:val="00420322"/>
    <w:rsid w:val="004204F8"/>
    <w:rsid w:val="00420F1E"/>
    <w:rsid w:val="00420F31"/>
    <w:rsid w:val="004218A0"/>
    <w:rsid w:val="00421F93"/>
    <w:rsid w:val="00422169"/>
    <w:rsid w:val="004225D1"/>
    <w:rsid w:val="00422704"/>
    <w:rsid w:val="004229BB"/>
    <w:rsid w:val="00422A81"/>
    <w:rsid w:val="00422D2E"/>
    <w:rsid w:val="004230B5"/>
    <w:rsid w:val="0042342E"/>
    <w:rsid w:val="004234B2"/>
    <w:rsid w:val="00423634"/>
    <w:rsid w:val="004236FC"/>
    <w:rsid w:val="00423BD1"/>
    <w:rsid w:val="00423C2F"/>
    <w:rsid w:val="00424720"/>
    <w:rsid w:val="00424891"/>
    <w:rsid w:val="004248C0"/>
    <w:rsid w:val="004249AF"/>
    <w:rsid w:val="00424AFB"/>
    <w:rsid w:val="00424FCF"/>
    <w:rsid w:val="00425364"/>
    <w:rsid w:val="00425467"/>
    <w:rsid w:val="00425830"/>
    <w:rsid w:val="00425BA6"/>
    <w:rsid w:val="0042621E"/>
    <w:rsid w:val="00426291"/>
    <w:rsid w:val="00426376"/>
    <w:rsid w:val="004264F9"/>
    <w:rsid w:val="004265E3"/>
    <w:rsid w:val="004268B7"/>
    <w:rsid w:val="00427367"/>
    <w:rsid w:val="00427409"/>
    <w:rsid w:val="00427A34"/>
    <w:rsid w:val="00427BCA"/>
    <w:rsid w:val="00427EC9"/>
    <w:rsid w:val="00430164"/>
    <w:rsid w:val="00430331"/>
    <w:rsid w:val="004304F7"/>
    <w:rsid w:val="00430A32"/>
    <w:rsid w:val="00430C64"/>
    <w:rsid w:val="00430F5F"/>
    <w:rsid w:val="00430FE0"/>
    <w:rsid w:val="004310BF"/>
    <w:rsid w:val="00431201"/>
    <w:rsid w:val="0043144D"/>
    <w:rsid w:val="004315F5"/>
    <w:rsid w:val="004317C2"/>
    <w:rsid w:val="004318E7"/>
    <w:rsid w:val="00431A74"/>
    <w:rsid w:val="00431BA0"/>
    <w:rsid w:val="00431D31"/>
    <w:rsid w:val="00432054"/>
    <w:rsid w:val="004320B4"/>
    <w:rsid w:val="00432264"/>
    <w:rsid w:val="00432863"/>
    <w:rsid w:val="00433339"/>
    <w:rsid w:val="00433924"/>
    <w:rsid w:val="00433D95"/>
    <w:rsid w:val="00433F8A"/>
    <w:rsid w:val="0043401A"/>
    <w:rsid w:val="004340A8"/>
    <w:rsid w:val="0043432F"/>
    <w:rsid w:val="0043468B"/>
    <w:rsid w:val="004346AF"/>
    <w:rsid w:val="00434BF2"/>
    <w:rsid w:val="00434D30"/>
    <w:rsid w:val="00434ED6"/>
    <w:rsid w:val="0043505D"/>
    <w:rsid w:val="004354B0"/>
    <w:rsid w:val="00435635"/>
    <w:rsid w:val="004356F3"/>
    <w:rsid w:val="00435D3D"/>
    <w:rsid w:val="00435F0E"/>
    <w:rsid w:val="00435F1E"/>
    <w:rsid w:val="00436160"/>
    <w:rsid w:val="0043664F"/>
    <w:rsid w:val="00436A98"/>
    <w:rsid w:val="00436C86"/>
    <w:rsid w:val="0043701E"/>
    <w:rsid w:val="0043753C"/>
    <w:rsid w:val="004378C8"/>
    <w:rsid w:val="004379C4"/>
    <w:rsid w:val="00437A2F"/>
    <w:rsid w:val="00437DBB"/>
    <w:rsid w:val="00437F59"/>
    <w:rsid w:val="004402A3"/>
    <w:rsid w:val="00440578"/>
    <w:rsid w:val="0044064E"/>
    <w:rsid w:val="004408AD"/>
    <w:rsid w:val="00440995"/>
    <w:rsid w:val="004411D3"/>
    <w:rsid w:val="0044125F"/>
    <w:rsid w:val="00441651"/>
    <w:rsid w:val="00441666"/>
    <w:rsid w:val="0044189B"/>
    <w:rsid w:val="00441AF2"/>
    <w:rsid w:val="0044220F"/>
    <w:rsid w:val="00442287"/>
    <w:rsid w:val="004428DC"/>
    <w:rsid w:val="0044293E"/>
    <w:rsid w:val="00442A25"/>
    <w:rsid w:val="00443045"/>
    <w:rsid w:val="0044322B"/>
    <w:rsid w:val="00443B4B"/>
    <w:rsid w:val="00444284"/>
    <w:rsid w:val="004448EA"/>
    <w:rsid w:val="00444AAF"/>
    <w:rsid w:val="00444B60"/>
    <w:rsid w:val="00444D6A"/>
    <w:rsid w:val="0044514A"/>
    <w:rsid w:val="00445153"/>
    <w:rsid w:val="0044560B"/>
    <w:rsid w:val="00445635"/>
    <w:rsid w:val="00445944"/>
    <w:rsid w:val="00445946"/>
    <w:rsid w:val="004459F9"/>
    <w:rsid w:val="00445A42"/>
    <w:rsid w:val="00445CB1"/>
    <w:rsid w:val="00445DB0"/>
    <w:rsid w:val="00445E5A"/>
    <w:rsid w:val="00445ED9"/>
    <w:rsid w:val="00446005"/>
    <w:rsid w:val="0044614C"/>
    <w:rsid w:val="004465A8"/>
    <w:rsid w:val="0044660F"/>
    <w:rsid w:val="00446AFC"/>
    <w:rsid w:val="00446B06"/>
    <w:rsid w:val="00446BE1"/>
    <w:rsid w:val="00446D6F"/>
    <w:rsid w:val="00446D85"/>
    <w:rsid w:val="004475F4"/>
    <w:rsid w:val="00447BF3"/>
    <w:rsid w:val="00447E61"/>
    <w:rsid w:val="00447FC7"/>
    <w:rsid w:val="00450260"/>
    <w:rsid w:val="004505FE"/>
    <w:rsid w:val="00450620"/>
    <w:rsid w:val="00450DAB"/>
    <w:rsid w:val="00451118"/>
    <w:rsid w:val="00451577"/>
    <w:rsid w:val="00451822"/>
    <w:rsid w:val="004518C2"/>
    <w:rsid w:val="004518F4"/>
    <w:rsid w:val="0045199C"/>
    <w:rsid w:val="00452220"/>
    <w:rsid w:val="004527CC"/>
    <w:rsid w:val="0045294D"/>
    <w:rsid w:val="00452D47"/>
    <w:rsid w:val="00452D67"/>
    <w:rsid w:val="00452E14"/>
    <w:rsid w:val="00452FF3"/>
    <w:rsid w:val="00453361"/>
    <w:rsid w:val="00453436"/>
    <w:rsid w:val="0045369C"/>
    <w:rsid w:val="004537D4"/>
    <w:rsid w:val="00453976"/>
    <w:rsid w:val="00453CBA"/>
    <w:rsid w:val="00454181"/>
    <w:rsid w:val="0045434C"/>
    <w:rsid w:val="004546BF"/>
    <w:rsid w:val="00454EBF"/>
    <w:rsid w:val="00454F94"/>
    <w:rsid w:val="004552E1"/>
    <w:rsid w:val="00455396"/>
    <w:rsid w:val="00455AFC"/>
    <w:rsid w:val="004561D3"/>
    <w:rsid w:val="00456316"/>
    <w:rsid w:val="0045644C"/>
    <w:rsid w:val="004564B4"/>
    <w:rsid w:val="00456B0C"/>
    <w:rsid w:val="0045710A"/>
    <w:rsid w:val="004577E8"/>
    <w:rsid w:val="00457A61"/>
    <w:rsid w:val="00457E28"/>
    <w:rsid w:val="00457FEA"/>
    <w:rsid w:val="004604A2"/>
    <w:rsid w:val="0046080E"/>
    <w:rsid w:val="00460FD4"/>
    <w:rsid w:val="004610CE"/>
    <w:rsid w:val="004611BA"/>
    <w:rsid w:val="004612B0"/>
    <w:rsid w:val="00461452"/>
    <w:rsid w:val="00461B5B"/>
    <w:rsid w:val="00461C51"/>
    <w:rsid w:val="004620D8"/>
    <w:rsid w:val="0046271C"/>
    <w:rsid w:val="00462832"/>
    <w:rsid w:val="00462C28"/>
    <w:rsid w:val="0046320C"/>
    <w:rsid w:val="00463265"/>
    <w:rsid w:val="0046358A"/>
    <w:rsid w:val="00463B49"/>
    <w:rsid w:val="00464333"/>
    <w:rsid w:val="00464697"/>
    <w:rsid w:val="004648BC"/>
    <w:rsid w:val="00464994"/>
    <w:rsid w:val="00464E88"/>
    <w:rsid w:val="00465138"/>
    <w:rsid w:val="004652FF"/>
    <w:rsid w:val="00465438"/>
    <w:rsid w:val="0046546B"/>
    <w:rsid w:val="004655FB"/>
    <w:rsid w:val="0046562E"/>
    <w:rsid w:val="004656F7"/>
    <w:rsid w:val="004659D5"/>
    <w:rsid w:val="00465E52"/>
    <w:rsid w:val="0046663D"/>
    <w:rsid w:val="00466CEA"/>
    <w:rsid w:val="004672C9"/>
    <w:rsid w:val="00467502"/>
    <w:rsid w:val="00467922"/>
    <w:rsid w:val="00467B1B"/>
    <w:rsid w:val="00470591"/>
    <w:rsid w:val="004708F3"/>
    <w:rsid w:val="00470A67"/>
    <w:rsid w:val="00470EFC"/>
    <w:rsid w:val="004716BE"/>
    <w:rsid w:val="004718EA"/>
    <w:rsid w:val="0047197E"/>
    <w:rsid w:val="00471AB4"/>
    <w:rsid w:val="00471BE2"/>
    <w:rsid w:val="00471C14"/>
    <w:rsid w:val="00471C79"/>
    <w:rsid w:val="00472208"/>
    <w:rsid w:val="004722BA"/>
    <w:rsid w:val="004724BE"/>
    <w:rsid w:val="00472CDF"/>
    <w:rsid w:val="00472E1B"/>
    <w:rsid w:val="0047324B"/>
    <w:rsid w:val="004735F1"/>
    <w:rsid w:val="00473618"/>
    <w:rsid w:val="004738F8"/>
    <w:rsid w:val="0047496B"/>
    <w:rsid w:val="00474D91"/>
    <w:rsid w:val="00474ED6"/>
    <w:rsid w:val="004756FD"/>
    <w:rsid w:val="0047581E"/>
    <w:rsid w:val="00475BA6"/>
    <w:rsid w:val="00476406"/>
    <w:rsid w:val="004765DC"/>
    <w:rsid w:val="00476B0B"/>
    <w:rsid w:val="00477059"/>
    <w:rsid w:val="00477406"/>
    <w:rsid w:val="004775C6"/>
    <w:rsid w:val="0047766A"/>
    <w:rsid w:val="00477881"/>
    <w:rsid w:val="0048037A"/>
    <w:rsid w:val="0048045E"/>
    <w:rsid w:val="00480557"/>
    <w:rsid w:val="004807CC"/>
    <w:rsid w:val="004807F6"/>
    <w:rsid w:val="00480961"/>
    <w:rsid w:val="00480A57"/>
    <w:rsid w:val="00480F8C"/>
    <w:rsid w:val="00481077"/>
    <w:rsid w:val="004812E0"/>
    <w:rsid w:val="004813EF"/>
    <w:rsid w:val="004813FE"/>
    <w:rsid w:val="00481BEB"/>
    <w:rsid w:val="004821D3"/>
    <w:rsid w:val="0048227C"/>
    <w:rsid w:val="00482613"/>
    <w:rsid w:val="0048269F"/>
    <w:rsid w:val="00482A6E"/>
    <w:rsid w:val="00482B03"/>
    <w:rsid w:val="00483267"/>
    <w:rsid w:val="004833E1"/>
    <w:rsid w:val="00483CA9"/>
    <w:rsid w:val="00483EDA"/>
    <w:rsid w:val="0048405E"/>
    <w:rsid w:val="004842C8"/>
    <w:rsid w:val="004844E5"/>
    <w:rsid w:val="00484573"/>
    <w:rsid w:val="00484736"/>
    <w:rsid w:val="004849B9"/>
    <w:rsid w:val="00484A26"/>
    <w:rsid w:val="00484B85"/>
    <w:rsid w:val="00484D8A"/>
    <w:rsid w:val="004855DA"/>
    <w:rsid w:val="00485FD9"/>
    <w:rsid w:val="00486116"/>
    <w:rsid w:val="004863C3"/>
    <w:rsid w:val="004869C4"/>
    <w:rsid w:val="00486B93"/>
    <w:rsid w:val="00486C22"/>
    <w:rsid w:val="00486C5D"/>
    <w:rsid w:val="00486F07"/>
    <w:rsid w:val="0049044A"/>
    <w:rsid w:val="004912A4"/>
    <w:rsid w:val="00491366"/>
    <w:rsid w:val="00491585"/>
    <w:rsid w:val="00491752"/>
    <w:rsid w:val="00491A7C"/>
    <w:rsid w:val="00491B9B"/>
    <w:rsid w:val="00491D65"/>
    <w:rsid w:val="00491FF4"/>
    <w:rsid w:val="004920D2"/>
    <w:rsid w:val="00492261"/>
    <w:rsid w:val="00492661"/>
    <w:rsid w:val="00492689"/>
    <w:rsid w:val="00492BAC"/>
    <w:rsid w:val="00492CBC"/>
    <w:rsid w:val="00492F15"/>
    <w:rsid w:val="004930C7"/>
    <w:rsid w:val="00493705"/>
    <w:rsid w:val="004937B4"/>
    <w:rsid w:val="00493C58"/>
    <w:rsid w:val="00493D9D"/>
    <w:rsid w:val="00493DF2"/>
    <w:rsid w:val="004944AE"/>
    <w:rsid w:val="00494790"/>
    <w:rsid w:val="00494944"/>
    <w:rsid w:val="00494CFA"/>
    <w:rsid w:val="00494E24"/>
    <w:rsid w:val="00495209"/>
    <w:rsid w:val="00495234"/>
    <w:rsid w:val="00495294"/>
    <w:rsid w:val="00495455"/>
    <w:rsid w:val="00495771"/>
    <w:rsid w:val="00495BFC"/>
    <w:rsid w:val="00495C9C"/>
    <w:rsid w:val="0049602C"/>
    <w:rsid w:val="00496361"/>
    <w:rsid w:val="00496417"/>
    <w:rsid w:val="0049679A"/>
    <w:rsid w:val="00496A39"/>
    <w:rsid w:val="00497089"/>
    <w:rsid w:val="00497116"/>
    <w:rsid w:val="00497184"/>
    <w:rsid w:val="004972D1"/>
    <w:rsid w:val="0049738D"/>
    <w:rsid w:val="00497403"/>
    <w:rsid w:val="00497568"/>
    <w:rsid w:val="004976D3"/>
    <w:rsid w:val="004977C6"/>
    <w:rsid w:val="00497A48"/>
    <w:rsid w:val="00497D16"/>
    <w:rsid w:val="004A0000"/>
    <w:rsid w:val="004A01A7"/>
    <w:rsid w:val="004A0386"/>
    <w:rsid w:val="004A03DD"/>
    <w:rsid w:val="004A0438"/>
    <w:rsid w:val="004A0549"/>
    <w:rsid w:val="004A07CC"/>
    <w:rsid w:val="004A0B58"/>
    <w:rsid w:val="004A0F8C"/>
    <w:rsid w:val="004A1082"/>
    <w:rsid w:val="004A1195"/>
    <w:rsid w:val="004A12B7"/>
    <w:rsid w:val="004A1444"/>
    <w:rsid w:val="004A1531"/>
    <w:rsid w:val="004A1573"/>
    <w:rsid w:val="004A160A"/>
    <w:rsid w:val="004A1698"/>
    <w:rsid w:val="004A1BD3"/>
    <w:rsid w:val="004A1C9C"/>
    <w:rsid w:val="004A2268"/>
    <w:rsid w:val="004A2546"/>
    <w:rsid w:val="004A26C0"/>
    <w:rsid w:val="004A2759"/>
    <w:rsid w:val="004A30D6"/>
    <w:rsid w:val="004A31C6"/>
    <w:rsid w:val="004A36DE"/>
    <w:rsid w:val="004A394E"/>
    <w:rsid w:val="004A3C79"/>
    <w:rsid w:val="004A3D63"/>
    <w:rsid w:val="004A3DF8"/>
    <w:rsid w:val="004A4935"/>
    <w:rsid w:val="004A4A03"/>
    <w:rsid w:val="004A53C2"/>
    <w:rsid w:val="004A550E"/>
    <w:rsid w:val="004A57C1"/>
    <w:rsid w:val="004A5C43"/>
    <w:rsid w:val="004A64CF"/>
    <w:rsid w:val="004A68A2"/>
    <w:rsid w:val="004A6B35"/>
    <w:rsid w:val="004A75F3"/>
    <w:rsid w:val="004A7641"/>
    <w:rsid w:val="004A7D0B"/>
    <w:rsid w:val="004A7F8B"/>
    <w:rsid w:val="004B0C84"/>
    <w:rsid w:val="004B116D"/>
    <w:rsid w:val="004B119D"/>
    <w:rsid w:val="004B1223"/>
    <w:rsid w:val="004B1427"/>
    <w:rsid w:val="004B15AB"/>
    <w:rsid w:val="004B1818"/>
    <w:rsid w:val="004B1A7D"/>
    <w:rsid w:val="004B22FB"/>
    <w:rsid w:val="004B2784"/>
    <w:rsid w:val="004B2B1D"/>
    <w:rsid w:val="004B2CF5"/>
    <w:rsid w:val="004B3184"/>
    <w:rsid w:val="004B354B"/>
    <w:rsid w:val="004B3971"/>
    <w:rsid w:val="004B3AF1"/>
    <w:rsid w:val="004B4103"/>
    <w:rsid w:val="004B42A2"/>
    <w:rsid w:val="004B4500"/>
    <w:rsid w:val="004B489E"/>
    <w:rsid w:val="004B4B14"/>
    <w:rsid w:val="004B4C54"/>
    <w:rsid w:val="004B5021"/>
    <w:rsid w:val="004B5578"/>
    <w:rsid w:val="004B56ED"/>
    <w:rsid w:val="004B5BAA"/>
    <w:rsid w:val="004B5C3A"/>
    <w:rsid w:val="004B6458"/>
    <w:rsid w:val="004B64B9"/>
    <w:rsid w:val="004B6718"/>
    <w:rsid w:val="004B6C4D"/>
    <w:rsid w:val="004B715F"/>
    <w:rsid w:val="004B7613"/>
    <w:rsid w:val="004B7C65"/>
    <w:rsid w:val="004B7F93"/>
    <w:rsid w:val="004B7FBF"/>
    <w:rsid w:val="004C0027"/>
    <w:rsid w:val="004C0644"/>
    <w:rsid w:val="004C0B20"/>
    <w:rsid w:val="004C0BE2"/>
    <w:rsid w:val="004C0C7C"/>
    <w:rsid w:val="004C0D07"/>
    <w:rsid w:val="004C0D09"/>
    <w:rsid w:val="004C179A"/>
    <w:rsid w:val="004C1997"/>
    <w:rsid w:val="004C1BE9"/>
    <w:rsid w:val="004C2069"/>
    <w:rsid w:val="004C28A7"/>
    <w:rsid w:val="004C2952"/>
    <w:rsid w:val="004C2ECA"/>
    <w:rsid w:val="004C2F03"/>
    <w:rsid w:val="004C3124"/>
    <w:rsid w:val="004C34F5"/>
    <w:rsid w:val="004C35A4"/>
    <w:rsid w:val="004C37B0"/>
    <w:rsid w:val="004C3C4C"/>
    <w:rsid w:val="004C3F4F"/>
    <w:rsid w:val="004C3FDE"/>
    <w:rsid w:val="004C4398"/>
    <w:rsid w:val="004C43C8"/>
    <w:rsid w:val="004C44F6"/>
    <w:rsid w:val="004C4596"/>
    <w:rsid w:val="004C49CE"/>
    <w:rsid w:val="004C4EBF"/>
    <w:rsid w:val="004C561D"/>
    <w:rsid w:val="004C582B"/>
    <w:rsid w:val="004C5858"/>
    <w:rsid w:val="004C5890"/>
    <w:rsid w:val="004C5A62"/>
    <w:rsid w:val="004C5A93"/>
    <w:rsid w:val="004C5AD2"/>
    <w:rsid w:val="004C5F72"/>
    <w:rsid w:val="004C60B8"/>
    <w:rsid w:val="004C65F6"/>
    <w:rsid w:val="004C69E3"/>
    <w:rsid w:val="004C6A1E"/>
    <w:rsid w:val="004C6ABA"/>
    <w:rsid w:val="004C6CD0"/>
    <w:rsid w:val="004C6E06"/>
    <w:rsid w:val="004C71DA"/>
    <w:rsid w:val="004D05F5"/>
    <w:rsid w:val="004D090E"/>
    <w:rsid w:val="004D0AC0"/>
    <w:rsid w:val="004D0ECF"/>
    <w:rsid w:val="004D1288"/>
    <w:rsid w:val="004D1885"/>
    <w:rsid w:val="004D1C1E"/>
    <w:rsid w:val="004D1C91"/>
    <w:rsid w:val="004D1EE6"/>
    <w:rsid w:val="004D21C4"/>
    <w:rsid w:val="004D249F"/>
    <w:rsid w:val="004D2612"/>
    <w:rsid w:val="004D27C4"/>
    <w:rsid w:val="004D2978"/>
    <w:rsid w:val="004D315E"/>
    <w:rsid w:val="004D3374"/>
    <w:rsid w:val="004D3502"/>
    <w:rsid w:val="004D3610"/>
    <w:rsid w:val="004D3A2A"/>
    <w:rsid w:val="004D3D3F"/>
    <w:rsid w:val="004D41E7"/>
    <w:rsid w:val="004D488F"/>
    <w:rsid w:val="004D4AAB"/>
    <w:rsid w:val="004D4AEA"/>
    <w:rsid w:val="004D4D6E"/>
    <w:rsid w:val="004D4EE6"/>
    <w:rsid w:val="004D52A3"/>
    <w:rsid w:val="004D569D"/>
    <w:rsid w:val="004D5968"/>
    <w:rsid w:val="004D5B0D"/>
    <w:rsid w:val="004D5F3A"/>
    <w:rsid w:val="004D6DBD"/>
    <w:rsid w:val="004D6DDF"/>
    <w:rsid w:val="004D7109"/>
    <w:rsid w:val="004D729C"/>
    <w:rsid w:val="004D7D0F"/>
    <w:rsid w:val="004D7E60"/>
    <w:rsid w:val="004E0214"/>
    <w:rsid w:val="004E0417"/>
    <w:rsid w:val="004E0490"/>
    <w:rsid w:val="004E068F"/>
    <w:rsid w:val="004E0707"/>
    <w:rsid w:val="004E09B1"/>
    <w:rsid w:val="004E0B20"/>
    <w:rsid w:val="004E0C45"/>
    <w:rsid w:val="004E0CB6"/>
    <w:rsid w:val="004E0EEE"/>
    <w:rsid w:val="004E1027"/>
    <w:rsid w:val="004E1041"/>
    <w:rsid w:val="004E18FA"/>
    <w:rsid w:val="004E1B03"/>
    <w:rsid w:val="004E1D7C"/>
    <w:rsid w:val="004E20D1"/>
    <w:rsid w:val="004E217C"/>
    <w:rsid w:val="004E27E5"/>
    <w:rsid w:val="004E29E6"/>
    <w:rsid w:val="004E2A56"/>
    <w:rsid w:val="004E2B74"/>
    <w:rsid w:val="004E2B9D"/>
    <w:rsid w:val="004E3330"/>
    <w:rsid w:val="004E347A"/>
    <w:rsid w:val="004E348B"/>
    <w:rsid w:val="004E35F3"/>
    <w:rsid w:val="004E37D8"/>
    <w:rsid w:val="004E3E7D"/>
    <w:rsid w:val="004E3E9A"/>
    <w:rsid w:val="004E3FA0"/>
    <w:rsid w:val="004E44D8"/>
    <w:rsid w:val="004E47AC"/>
    <w:rsid w:val="004E4E6F"/>
    <w:rsid w:val="004E4F4B"/>
    <w:rsid w:val="004E503E"/>
    <w:rsid w:val="004E518A"/>
    <w:rsid w:val="004E5436"/>
    <w:rsid w:val="004E59C7"/>
    <w:rsid w:val="004E5FE2"/>
    <w:rsid w:val="004E64D4"/>
    <w:rsid w:val="004E6766"/>
    <w:rsid w:val="004E6885"/>
    <w:rsid w:val="004E6E8B"/>
    <w:rsid w:val="004E71B5"/>
    <w:rsid w:val="004E7288"/>
    <w:rsid w:val="004E7481"/>
    <w:rsid w:val="004E79D5"/>
    <w:rsid w:val="004E7D34"/>
    <w:rsid w:val="004E7D5F"/>
    <w:rsid w:val="004E7EF7"/>
    <w:rsid w:val="004F064F"/>
    <w:rsid w:val="004F06E1"/>
    <w:rsid w:val="004F0B04"/>
    <w:rsid w:val="004F0E0C"/>
    <w:rsid w:val="004F1160"/>
    <w:rsid w:val="004F152D"/>
    <w:rsid w:val="004F1554"/>
    <w:rsid w:val="004F1A19"/>
    <w:rsid w:val="004F1BA4"/>
    <w:rsid w:val="004F1C86"/>
    <w:rsid w:val="004F1E4C"/>
    <w:rsid w:val="004F22BA"/>
    <w:rsid w:val="004F25C0"/>
    <w:rsid w:val="004F2B3D"/>
    <w:rsid w:val="004F346B"/>
    <w:rsid w:val="004F35D6"/>
    <w:rsid w:val="004F35E9"/>
    <w:rsid w:val="004F394F"/>
    <w:rsid w:val="004F39D7"/>
    <w:rsid w:val="004F4180"/>
    <w:rsid w:val="004F41DC"/>
    <w:rsid w:val="004F420D"/>
    <w:rsid w:val="004F42A2"/>
    <w:rsid w:val="004F43F1"/>
    <w:rsid w:val="004F4688"/>
    <w:rsid w:val="004F4950"/>
    <w:rsid w:val="004F4984"/>
    <w:rsid w:val="004F4E4F"/>
    <w:rsid w:val="004F4F9F"/>
    <w:rsid w:val="004F50A4"/>
    <w:rsid w:val="004F516C"/>
    <w:rsid w:val="004F5329"/>
    <w:rsid w:val="004F5793"/>
    <w:rsid w:val="004F5AE3"/>
    <w:rsid w:val="004F5CCC"/>
    <w:rsid w:val="004F60E7"/>
    <w:rsid w:val="004F6685"/>
    <w:rsid w:val="004F6A46"/>
    <w:rsid w:val="004F7325"/>
    <w:rsid w:val="004F7C37"/>
    <w:rsid w:val="005001B4"/>
    <w:rsid w:val="00500294"/>
    <w:rsid w:val="00500461"/>
    <w:rsid w:val="00500700"/>
    <w:rsid w:val="0050081F"/>
    <w:rsid w:val="005013F7"/>
    <w:rsid w:val="00501749"/>
    <w:rsid w:val="00501AF2"/>
    <w:rsid w:val="00501C4A"/>
    <w:rsid w:val="00501E2C"/>
    <w:rsid w:val="00501FC8"/>
    <w:rsid w:val="005021D9"/>
    <w:rsid w:val="0050259F"/>
    <w:rsid w:val="0050277D"/>
    <w:rsid w:val="005029B2"/>
    <w:rsid w:val="00502DDD"/>
    <w:rsid w:val="00502F3A"/>
    <w:rsid w:val="0050300B"/>
    <w:rsid w:val="0050321A"/>
    <w:rsid w:val="0050331A"/>
    <w:rsid w:val="00503519"/>
    <w:rsid w:val="00503B5B"/>
    <w:rsid w:val="00504812"/>
    <w:rsid w:val="00504CE6"/>
    <w:rsid w:val="00504CF3"/>
    <w:rsid w:val="00504D0D"/>
    <w:rsid w:val="00504E98"/>
    <w:rsid w:val="00504FB8"/>
    <w:rsid w:val="005050EB"/>
    <w:rsid w:val="0050513A"/>
    <w:rsid w:val="005051FB"/>
    <w:rsid w:val="00505789"/>
    <w:rsid w:val="00505A37"/>
    <w:rsid w:val="00505A87"/>
    <w:rsid w:val="00505FE8"/>
    <w:rsid w:val="005061BC"/>
    <w:rsid w:val="005063E6"/>
    <w:rsid w:val="00506723"/>
    <w:rsid w:val="00506934"/>
    <w:rsid w:val="00506AA5"/>
    <w:rsid w:val="00506CF5"/>
    <w:rsid w:val="00506E1B"/>
    <w:rsid w:val="00507180"/>
    <w:rsid w:val="00507309"/>
    <w:rsid w:val="00507666"/>
    <w:rsid w:val="00507924"/>
    <w:rsid w:val="005079A9"/>
    <w:rsid w:val="00507DFF"/>
    <w:rsid w:val="00507EBC"/>
    <w:rsid w:val="0051031F"/>
    <w:rsid w:val="00510840"/>
    <w:rsid w:val="0051098E"/>
    <w:rsid w:val="00511013"/>
    <w:rsid w:val="00511303"/>
    <w:rsid w:val="00511674"/>
    <w:rsid w:val="00511744"/>
    <w:rsid w:val="00511806"/>
    <w:rsid w:val="00511913"/>
    <w:rsid w:val="0051192A"/>
    <w:rsid w:val="00511940"/>
    <w:rsid w:val="00511A0D"/>
    <w:rsid w:val="00511CD1"/>
    <w:rsid w:val="00511ED5"/>
    <w:rsid w:val="00511FC2"/>
    <w:rsid w:val="0051206B"/>
    <w:rsid w:val="005124D1"/>
    <w:rsid w:val="0051285F"/>
    <w:rsid w:val="005129CB"/>
    <w:rsid w:val="005137D0"/>
    <w:rsid w:val="00513A38"/>
    <w:rsid w:val="00513B05"/>
    <w:rsid w:val="00513C5A"/>
    <w:rsid w:val="00513D08"/>
    <w:rsid w:val="0051487A"/>
    <w:rsid w:val="00514E5A"/>
    <w:rsid w:val="00514F32"/>
    <w:rsid w:val="005150FF"/>
    <w:rsid w:val="00515163"/>
    <w:rsid w:val="0051540B"/>
    <w:rsid w:val="0051574B"/>
    <w:rsid w:val="005157E2"/>
    <w:rsid w:val="00516F8C"/>
    <w:rsid w:val="0051743D"/>
    <w:rsid w:val="0051769C"/>
    <w:rsid w:val="005177B2"/>
    <w:rsid w:val="005179B9"/>
    <w:rsid w:val="00520053"/>
    <w:rsid w:val="00520082"/>
    <w:rsid w:val="005202AC"/>
    <w:rsid w:val="005203F5"/>
    <w:rsid w:val="005204D0"/>
    <w:rsid w:val="00520609"/>
    <w:rsid w:val="0052091C"/>
    <w:rsid w:val="00520992"/>
    <w:rsid w:val="00520B28"/>
    <w:rsid w:val="00520C04"/>
    <w:rsid w:val="00520EAC"/>
    <w:rsid w:val="00521066"/>
    <w:rsid w:val="00521CCE"/>
    <w:rsid w:val="00521D8B"/>
    <w:rsid w:val="00521EB1"/>
    <w:rsid w:val="00521EE6"/>
    <w:rsid w:val="005222E5"/>
    <w:rsid w:val="00522405"/>
    <w:rsid w:val="005224F9"/>
    <w:rsid w:val="005225DE"/>
    <w:rsid w:val="00522C9C"/>
    <w:rsid w:val="005230AD"/>
    <w:rsid w:val="005235FB"/>
    <w:rsid w:val="005237C7"/>
    <w:rsid w:val="00523AC8"/>
    <w:rsid w:val="00523BA4"/>
    <w:rsid w:val="00523EC4"/>
    <w:rsid w:val="00523ED0"/>
    <w:rsid w:val="00524184"/>
    <w:rsid w:val="005243B4"/>
    <w:rsid w:val="00524840"/>
    <w:rsid w:val="005249D8"/>
    <w:rsid w:val="00524A9F"/>
    <w:rsid w:val="00524ADA"/>
    <w:rsid w:val="00524AE6"/>
    <w:rsid w:val="00524AFD"/>
    <w:rsid w:val="00524B5E"/>
    <w:rsid w:val="005255FC"/>
    <w:rsid w:val="005257DD"/>
    <w:rsid w:val="005258B3"/>
    <w:rsid w:val="005258F9"/>
    <w:rsid w:val="0052628C"/>
    <w:rsid w:val="00526774"/>
    <w:rsid w:val="00526A50"/>
    <w:rsid w:val="00526F8C"/>
    <w:rsid w:val="00526F8D"/>
    <w:rsid w:val="00527182"/>
    <w:rsid w:val="00527466"/>
    <w:rsid w:val="00527582"/>
    <w:rsid w:val="00527B9B"/>
    <w:rsid w:val="00527EB2"/>
    <w:rsid w:val="00527EDF"/>
    <w:rsid w:val="0053031D"/>
    <w:rsid w:val="00530334"/>
    <w:rsid w:val="00530439"/>
    <w:rsid w:val="005308FC"/>
    <w:rsid w:val="00530CC9"/>
    <w:rsid w:val="00531520"/>
    <w:rsid w:val="00531A3C"/>
    <w:rsid w:val="00531A91"/>
    <w:rsid w:val="00531C14"/>
    <w:rsid w:val="005322C0"/>
    <w:rsid w:val="005322CA"/>
    <w:rsid w:val="00532BAB"/>
    <w:rsid w:val="0053328E"/>
    <w:rsid w:val="005333E8"/>
    <w:rsid w:val="0053341A"/>
    <w:rsid w:val="00533672"/>
    <w:rsid w:val="00533992"/>
    <w:rsid w:val="00533E60"/>
    <w:rsid w:val="00533EF6"/>
    <w:rsid w:val="005342FD"/>
    <w:rsid w:val="005350E8"/>
    <w:rsid w:val="005356D4"/>
    <w:rsid w:val="00535769"/>
    <w:rsid w:val="005361D8"/>
    <w:rsid w:val="0053636C"/>
    <w:rsid w:val="0053649F"/>
    <w:rsid w:val="00536825"/>
    <w:rsid w:val="00537400"/>
    <w:rsid w:val="005375C1"/>
    <w:rsid w:val="005378EE"/>
    <w:rsid w:val="00537EBB"/>
    <w:rsid w:val="0054092B"/>
    <w:rsid w:val="00540AD6"/>
    <w:rsid w:val="0054121A"/>
    <w:rsid w:val="00541D54"/>
    <w:rsid w:val="00542288"/>
    <w:rsid w:val="005422C3"/>
    <w:rsid w:val="005423D4"/>
    <w:rsid w:val="00542963"/>
    <w:rsid w:val="005429A0"/>
    <w:rsid w:val="00542BFF"/>
    <w:rsid w:val="005430AD"/>
    <w:rsid w:val="0054332D"/>
    <w:rsid w:val="00543487"/>
    <w:rsid w:val="00543879"/>
    <w:rsid w:val="0054388C"/>
    <w:rsid w:val="00544188"/>
    <w:rsid w:val="00544200"/>
    <w:rsid w:val="005443A3"/>
    <w:rsid w:val="005443E1"/>
    <w:rsid w:val="0054440F"/>
    <w:rsid w:val="0054457F"/>
    <w:rsid w:val="00544749"/>
    <w:rsid w:val="00544AF2"/>
    <w:rsid w:val="005450C9"/>
    <w:rsid w:val="00545438"/>
    <w:rsid w:val="00545659"/>
    <w:rsid w:val="005462E2"/>
    <w:rsid w:val="0054696F"/>
    <w:rsid w:val="00546996"/>
    <w:rsid w:val="00547539"/>
    <w:rsid w:val="00547BAE"/>
    <w:rsid w:val="0055003B"/>
    <w:rsid w:val="00550804"/>
    <w:rsid w:val="0055148E"/>
    <w:rsid w:val="005514E6"/>
    <w:rsid w:val="00551B85"/>
    <w:rsid w:val="00551C74"/>
    <w:rsid w:val="00551F9E"/>
    <w:rsid w:val="005520D1"/>
    <w:rsid w:val="00552ABC"/>
    <w:rsid w:val="00552D7C"/>
    <w:rsid w:val="00552F8D"/>
    <w:rsid w:val="00552F94"/>
    <w:rsid w:val="005534BD"/>
    <w:rsid w:val="005535F5"/>
    <w:rsid w:val="00553940"/>
    <w:rsid w:val="0055399B"/>
    <w:rsid w:val="00553DC2"/>
    <w:rsid w:val="00554091"/>
    <w:rsid w:val="0055443B"/>
    <w:rsid w:val="0055452A"/>
    <w:rsid w:val="00554980"/>
    <w:rsid w:val="00554C2D"/>
    <w:rsid w:val="00555087"/>
    <w:rsid w:val="005551B3"/>
    <w:rsid w:val="00555411"/>
    <w:rsid w:val="00555470"/>
    <w:rsid w:val="0055577D"/>
    <w:rsid w:val="00555820"/>
    <w:rsid w:val="00555BF5"/>
    <w:rsid w:val="00555CEB"/>
    <w:rsid w:val="00555F17"/>
    <w:rsid w:val="005567E7"/>
    <w:rsid w:val="005575EA"/>
    <w:rsid w:val="00557872"/>
    <w:rsid w:val="005579F3"/>
    <w:rsid w:val="005604E4"/>
    <w:rsid w:val="00560641"/>
    <w:rsid w:val="00560997"/>
    <w:rsid w:val="00560ABC"/>
    <w:rsid w:val="005611E0"/>
    <w:rsid w:val="005614FD"/>
    <w:rsid w:val="0056158C"/>
    <w:rsid w:val="00561D1D"/>
    <w:rsid w:val="00561D23"/>
    <w:rsid w:val="0056277B"/>
    <w:rsid w:val="005628DC"/>
    <w:rsid w:val="00563557"/>
    <w:rsid w:val="00563848"/>
    <w:rsid w:val="00563AE5"/>
    <w:rsid w:val="00563C66"/>
    <w:rsid w:val="00563CA3"/>
    <w:rsid w:val="0056468F"/>
    <w:rsid w:val="00564C78"/>
    <w:rsid w:val="00564DB2"/>
    <w:rsid w:val="00565031"/>
    <w:rsid w:val="00565332"/>
    <w:rsid w:val="00565A1C"/>
    <w:rsid w:val="00565B48"/>
    <w:rsid w:val="00565BE5"/>
    <w:rsid w:val="00566205"/>
    <w:rsid w:val="00566415"/>
    <w:rsid w:val="00566436"/>
    <w:rsid w:val="0056666D"/>
    <w:rsid w:val="00566A48"/>
    <w:rsid w:val="00566CE2"/>
    <w:rsid w:val="00566E9E"/>
    <w:rsid w:val="00566F1D"/>
    <w:rsid w:val="00570007"/>
    <w:rsid w:val="005704CC"/>
    <w:rsid w:val="00570544"/>
    <w:rsid w:val="00570B3F"/>
    <w:rsid w:val="005713DA"/>
    <w:rsid w:val="005714A4"/>
    <w:rsid w:val="00571849"/>
    <w:rsid w:val="00571BED"/>
    <w:rsid w:val="00571C44"/>
    <w:rsid w:val="00571D7D"/>
    <w:rsid w:val="00571D89"/>
    <w:rsid w:val="00571DBD"/>
    <w:rsid w:val="005722BF"/>
    <w:rsid w:val="0057263C"/>
    <w:rsid w:val="00572A9F"/>
    <w:rsid w:val="00572AEA"/>
    <w:rsid w:val="00572CD5"/>
    <w:rsid w:val="0057314D"/>
    <w:rsid w:val="005735EC"/>
    <w:rsid w:val="00573610"/>
    <w:rsid w:val="00573811"/>
    <w:rsid w:val="0057381B"/>
    <w:rsid w:val="00573A7D"/>
    <w:rsid w:val="00573C6B"/>
    <w:rsid w:val="00573CCA"/>
    <w:rsid w:val="00573D43"/>
    <w:rsid w:val="00573D99"/>
    <w:rsid w:val="005744C4"/>
    <w:rsid w:val="00574599"/>
    <w:rsid w:val="00574716"/>
    <w:rsid w:val="00575811"/>
    <w:rsid w:val="0057599C"/>
    <w:rsid w:val="005759C8"/>
    <w:rsid w:val="005759C9"/>
    <w:rsid w:val="00575B7C"/>
    <w:rsid w:val="00575E40"/>
    <w:rsid w:val="00575E49"/>
    <w:rsid w:val="0057634A"/>
    <w:rsid w:val="00576674"/>
    <w:rsid w:val="0057689F"/>
    <w:rsid w:val="00576ABB"/>
    <w:rsid w:val="00577352"/>
    <w:rsid w:val="0057759E"/>
    <w:rsid w:val="00577A06"/>
    <w:rsid w:val="00577E20"/>
    <w:rsid w:val="00577EB4"/>
    <w:rsid w:val="005806E7"/>
    <w:rsid w:val="005812CB"/>
    <w:rsid w:val="005814D0"/>
    <w:rsid w:val="0058166C"/>
    <w:rsid w:val="005826DB"/>
    <w:rsid w:val="00582B3D"/>
    <w:rsid w:val="00583157"/>
    <w:rsid w:val="00583646"/>
    <w:rsid w:val="0058391D"/>
    <w:rsid w:val="00583BB8"/>
    <w:rsid w:val="0058413D"/>
    <w:rsid w:val="00584288"/>
    <w:rsid w:val="0058434D"/>
    <w:rsid w:val="00584CE3"/>
    <w:rsid w:val="0058530A"/>
    <w:rsid w:val="005854B4"/>
    <w:rsid w:val="0058571D"/>
    <w:rsid w:val="00585EAA"/>
    <w:rsid w:val="005863A1"/>
    <w:rsid w:val="00586612"/>
    <w:rsid w:val="005872DC"/>
    <w:rsid w:val="00587596"/>
    <w:rsid w:val="005876A6"/>
    <w:rsid w:val="0058774A"/>
    <w:rsid w:val="005879DD"/>
    <w:rsid w:val="00587BD5"/>
    <w:rsid w:val="00587D67"/>
    <w:rsid w:val="00587DFF"/>
    <w:rsid w:val="00587F6C"/>
    <w:rsid w:val="00587FF2"/>
    <w:rsid w:val="00590341"/>
    <w:rsid w:val="0059047F"/>
    <w:rsid w:val="00590577"/>
    <w:rsid w:val="00590744"/>
    <w:rsid w:val="00590C53"/>
    <w:rsid w:val="00590C8E"/>
    <w:rsid w:val="00590E8C"/>
    <w:rsid w:val="005912F8"/>
    <w:rsid w:val="00591440"/>
    <w:rsid w:val="00591511"/>
    <w:rsid w:val="0059160A"/>
    <w:rsid w:val="00591679"/>
    <w:rsid w:val="00591792"/>
    <w:rsid w:val="0059209D"/>
    <w:rsid w:val="005921B3"/>
    <w:rsid w:val="00592D46"/>
    <w:rsid w:val="00592DA8"/>
    <w:rsid w:val="0059303A"/>
    <w:rsid w:val="0059396F"/>
    <w:rsid w:val="00593C15"/>
    <w:rsid w:val="00593D7C"/>
    <w:rsid w:val="00594155"/>
    <w:rsid w:val="00594314"/>
    <w:rsid w:val="00594666"/>
    <w:rsid w:val="0059529D"/>
    <w:rsid w:val="00595574"/>
    <w:rsid w:val="00595947"/>
    <w:rsid w:val="00595F42"/>
    <w:rsid w:val="00596466"/>
    <w:rsid w:val="00596590"/>
    <w:rsid w:val="00596652"/>
    <w:rsid w:val="00596B47"/>
    <w:rsid w:val="00597562"/>
    <w:rsid w:val="00597781"/>
    <w:rsid w:val="005977E2"/>
    <w:rsid w:val="00597B1E"/>
    <w:rsid w:val="00597BA8"/>
    <w:rsid w:val="00597BF4"/>
    <w:rsid w:val="00597F73"/>
    <w:rsid w:val="00597F7B"/>
    <w:rsid w:val="005A0EAD"/>
    <w:rsid w:val="005A0F6D"/>
    <w:rsid w:val="005A1114"/>
    <w:rsid w:val="005A12E0"/>
    <w:rsid w:val="005A1719"/>
    <w:rsid w:val="005A174E"/>
    <w:rsid w:val="005A1C90"/>
    <w:rsid w:val="005A20DC"/>
    <w:rsid w:val="005A20F8"/>
    <w:rsid w:val="005A2526"/>
    <w:rsid w:val="005A2ACE"/>
    <w:rsid w:val="005A2D4A"/>
    <w:rsid w:val="005A2FA9"/>
    <w:rsid w:val="005A3269"/>
    <w:rsid w:val="005A3395"/>
    <w:rsid w:val="005A408B"/>
    <w:rsid w:val="005A4122"/>
    <w:rsid w:val="005A4736"/>
    <w:rsid w:val="005A4923"/>
    <w:rsid w:val="005A4B1A"/>
    <w:rsid w:val="005A4B33"/>
    <w:rsid w:val="005A4C25"/>
    <w:rsid w:val="005A4DA2"/>
    <w:rsid w:val="005A5072"/>
    <w:rsid w:val="005A55BF"/>
    <w:rsid w:val="005A5B41"/>
    <w:rsid w:val="005A602C"/>
    <w:rsid w:val="005A60AF"/>
    <w:rsid w:val="005A67CA"/>
    <w:rsid w:val="005A6842"/>
    <w:rsid w:val="005A73C8"/>
    <w:rsid w:val="005A7876"/>
    <w:rsid w:val="005A7956"/>
    <w:rsid w:val="005A7CFB"/>
    <w:rsid w:val="005A7E69"/>
    <w:rsid w:val="005A7F8D"/>
    <w:rsid w:val="005B039C"/>
    <w:rsid w:val="005B07DE"/>
    <w:rsid w:val="005B083A"/>
    <w:rsid w:val="005B0B22"/>
    <w:rsid w:val="005B10A4"/>
    <w:rsid w:val="005B1431"/>
    <w:rsid w:val="005B155C"/>
    <w:rsid w:val="005B1CA0"/>
    <w:rsid w:val="005B2116"/>
    <w:rsid w:val="005B226B"/>
    <w:rsid w:val="005B2547"/>
    <w:rsid w:val="005B2E9A"/>
    <w:rsid w:val="005B335D"/>
    <w:rsid w:val="005B3456"/>
    <w:rsid w:val="005B3742"/>
    <w:rsid w:val="005B3D94"/>
    <w:rsid w:val="005B424D"/>
    <w:rsid w:val="005B49CC"/>
    <w:rsid w:val="005B4E16"/>
    <w:rsid w:val="005B5001"/>
    <w:rsid w:val="005B50B1"/>
    <w:rsid w:val="005B514D"/>
    <w:rsid w:val="005B52BF"/>
    <w:rsid w:val="005B5D54"/>
    <w:rsid w:val="005B5DDB"/>
    <w:rsid w:val="005B5FEE"/>
    <w:rsid w:val="005B6336"/>
    <w:rsid w:val="005B645F"/>
    <w:rsid w:val="005B6B78"/>
    <w:rsid w:val="005B6CAF"/>
    <w:rsid w:val="005B70A6"/>
    <w:rsid w:val="005B724D"/>
    <w:rsid w:val="005B76E1"/>
    <w:rsid w:val="005B79CE"/>
    <w:rsid w:val="005B7C6F"/>
    <w:rsid w:val="005C0169"/>
    <w:rsid w:val="005C057B"/>
    <w:rsid w:val="005C061D"/>
    <w:rsid w:val="005C0AE0"/>
    <w:rsid w:val="005C0E4E"/>
    <w:rsid w:val="005C0F27"/>
    <w:rsid w:val="005C11AC"/>
    <w:rsid w:val="005C19BB"/>
    <w:rsid w:val="005C1A49"/>
    <w:rsid w:val="005C1A59"/>
    <w:rsid w:val="005C1D5C"/>
    <w:rsid w:val="005C1D67"/>
    <w:rsid w:val="005C1DCD"/>
    <w:rsid w:val="005C20E1"/>
    <w:rsid w:val="005C222B"/>
    <w:rsid w:val="005C25D0"/>
    <w:rsid w:val="005C35FB"/>
    <w:rsid w:val="005C38E2"/>
    <w:rsid w:val="005C3B3B"/>
    <w:rsid w:val="005C3E82"/>
    <w:rsid w:val="005C3F8F"/>
    <w:rsid w:val="005C4526"/>
    <w:rsid w:val="005C46CA"/>
    <w:rsid w:val="005C4B34"/>
    <w:rsid w:val="005C5754"/>
    <w:rsid w:val="005C5B67"/>
    <w:rsid w:val="005C5CA2"/>
    <w:rsid w:val="005C6470"/>
    <w:rsid w:val="005C661E"/>
    <w:rsid w:val="005C6628"/>
    <w:rsid w:val="005C6802"/>
    <w:rsid w:val="005C6805"/>
    <w:rsid w:val="005C69FC"/>
    <w:rsid w:val="005C6BB8"/>
    <w:rsid w:val="005C7155"/>
    <w:rsid w:val="005D064F"/>
    <w:rsid w:val="005D093F"/>
    <w:rsid w:val="005D0C3D"/>
    <w:rsid w:val="005D1026"/>
    <w:rsid w:val="005D11BC"/>
    <w:rsid w:val="005D12D5"/>
    <w:rsid w:val="005D1524"/>
    <w:rsid w:val="005D169C"/>
    <w:rsid w:val="005D1820"/>
    <w:rsid w:val="005D18F6"/>
    <w:rsid w:val="005D1EE4"/>
    <w:rsid w:val="005D1F6A"/>
    <w:rsid w:val="005D2274"/>
    <w:rsid w:val="005D2350"/>
    <w:rsid w:val="005D2B1E"/>
    <w:rsid w:val="005D33D1"/>
    <w:rsid w:val="005D36B7"/>
    <w:rsid w:val="005D4357"/>
    <w:rsid w:val="005D4987"/>
    <w:rsid w:val="005D4E7B"/>
    <w:rsid w:val="005D4F3A"/>
    <w:rsid w:val="005D50E6"/>
    <w:rsid w:val="005D5486"/>
    <w:rsid w:val="005D54E6"/>
    <w:rsid w:val="005D5917"/>
    <w:rsid w:val="005D5AA2"/>
    <w:rsid w:val="005D6052"/>
    <w:rsid w:val="005D6170"/>
    <w:rsid w:val="005D62DD"/>
    <w:rsid w:val="005D6404"/>
    <w:rsid w:val="005D7060"/>
    <w:rsid w:val="005D74C0"/>
    <w:rsid w:val="005D75E5"/>
    <w:rsid w:val="005D791E"/>
    <w:rsid w:val="005D79D2"/>
    <w:rsid w:val="005D7A3C"/>
    <w:rsid w:val="005E0018"/>
    <w:rsid w:val="005E0542"/>
    <w:rsid w:val="005E08CF"/>
    <w:rsid w:val="005E08D5"/>
    <w:rsid w:val="005E0F75"/>
    <w:rsid w:val="005E10E1"/>
    <w:rsid w:val="005E1159"/>
    <w:rsid w:val="005E1999"/>
    <w:rsid w:val="005E1F51"/>
    <w:rsid w:val="005E1F54"/>
    <w:rsid w:val="005E20A5"/>
    <w:rsid w:val="005E22FB"/>
    <w:rsid w:val="005E25DA"/>
    <w:rsid w:val="005E295D"/>
    <w:rsid w:val="005E2BAB"/>
    <w:rsid w:val="005E2F35"/>
    <w:rsid w:val="005E303C"/>
    <w:rsid w:val="005E3047"/>
    <w:rsid w:val="005E3091"/>
    <w:rsid w:val="005E32AC"/>
    <w:rsid w:val="005E33C0"/>
    <w:rsid w:val="005E3818"/>
    <w:rsid w:val="005E386D"/>
    <w:rsid w:val="005E3BBF"/>
    <w:rsid w:val="005E3F61"/>
    <w:rsid w:val="005E3F6C"/>
    <w:rsid w:val="005E4686"/>
    <w:rsid w:val="005E4AB4"/>
    <w:rsid w:val="005E4C7B"/>
    <w:rsid w:val="005E5447"/>
    <w:rsid w:val="005E5C19"/>
    <w:rsid w:val="005E5EEB"/>
    <w:rsid w:val="005E5F36"/>
    <w:rsid w:val="005E61C3"/>
    <w:rsid w:val="005E62BE"/>
    <w:rsid w:val="005E64BC"/>
    <w:rsid w:val="005E6C86"/>
    <w:rsid w:val="005E6FC5"/>
    <w:rsid w:val="005E7058"/>
    <w:rsid w:val="005E7088"/>
    <w:rsid w:val="005E7433"/>
    <w:rsid w:val="005E777A"/>
    <w:rsid w:val="005F01A6"/>
    <w:rsid w:val="005F053C"/>
    <w:rsid w:val="005F05BB"/>
    <w:rsid w:val="005F0C28"/>
    <w:rsid w:val="005F14BF"/>
    <w:rsid w:val="005F1B78"/>
    <w:rsid w:val="005F1C30"/>
    <w:rsid w:val="005F20E0"/>
    <w:rsid w:val="005F286E"/>
    <w:rsid w:val="005F29FA"/>
    <w:rsid w:val="005F2A5B"/>
    <w:rsid w:val="005F2C6F"/>
    <w:rsid w:val="005F2CC3"/>
    <w:rsid w:val="005F3285"/>
    <w:rsid w:val="005F3DD5"/>
    <w:rsid w:val="005F4357"/>
    <w:rsid w:val="005F46C1"/>
    <w:rsid w:val="005F47F6"/>
    <w:rsid w:val="005F488F"/>
    <w:rsid w:val="005F4940"/>
    <w:rsid w:val="005F5612"/>
    <w:rsid w:val="005F5765"/>
    <w:rsid w:val="005F5EC8"/>
    <w:rsid w:val="005F5F57"/>
    <w:rsid w:val="005F66E5"/>
    <w:rsid w:val="005F673C"/>
    <w:rsid w:val="005F6C3D"/>
    <w:rsid w:val="005F6DB5"/>
    <w:rsid w:val="005F6FCA"/>
    <w:rsid w:val="005F721A"/>
    <w:rsid w:val="005F726E"/>
    <w:rsid w:val="005F74AA"/>
    <w:rsid w:val="005F7555"/>
    <w:rsid w:val="005F79D5"/>
    <w:rsid w:val="00600177"/>
    <w:rsid w:val="006001BB"/>
    <w:rsid w:val="006008D5"/>
    <w:rsid w:val="006009DF"/>
    <w:rsid w:val="00600CBC"/>
    <w:rsid w:val="0060109A"/>
    <w:rsid w:val="00601ADD"/>
    <w:rsid w:val="00601E7E"/>
    <w:rsid w:val="0060212A"/>
    <w:rsid w:val="006021E9"/>
    <w:rsid w:val="00602723"/>
    <w:rsid w:val="006029A9"/>
    <w:rsid w:val="00602C5C"/>
    <w:rsid w:val="00602F99"/>
    <w:rsid w:val="00603005"/>
    <w:rsid w:val="006030BC"/>
    <w:rsid w:val="00603C78"/>
    <w:rsid w:val="00603D3A"/>
    <w:rsid w:val="006040C0"/>
    <w:rsid w:val="0060487A"/>
    <w:rsid w:val="00604E48"/>
    <w:rsid w:val="00604EFB"/>
    <w:rsid w:val="006055BA"/>
    <w:rsid w:val="00605720"/>
    <w:rsid w:val="00605A2D"/>
    <w:rsid w:val="006062A3"/>
    <w:rsid w:val="00606525"/>
    <w:rsid w:val="0060685A"/>
    <w:rsid w:val="0060697D"/>
    <w:rsid w:val="00606A17"/>
    <w:rsid w:val="00606DB8"/>
    <w:rsid w:val="0060733C"/>
    <w:rsid w:val="0060764D"/>
    <w:rsid w:val="00607661"/>
    <w:rsid w:val="00607921"/>
    <w:rsid w:val="00607CE2"/>
    <w:rsid w:val="00610A54"/>
    <w:rsid w:val="00610D63"/>
    <w:rsid w:val="006111DF"/>
    <w:rsid w:val="006113B3"/>
    <w:rsid w:val="006113FD"/>
    <w:rsid w:val="00612033"/>
    <w:rsid w:val="00612607"/>
    <w:rsid w:val="006126A3"/>
    <w:rsid w:val="0061280A"/>
    <w:rsid w:val="00612C73"/>
    <w:rsid w:val="0061355F"/>
    <w:rsid w:val="006135D0"/>
    <w:rsid w:val="00613727"/>
    <w:rsid w:val="00613B21"/>
    <w:rsid w:val="00613D3B"/>
    <w:rsid w:val="00613D80"/>
    <w:rsid w:val="00613DE4"/>
    <w:rsid w:val="00613EF4"/>
    <w:rsid w:val="00613F21"/>
    <w:rsid w:val="00614124"/>
    <w:rsid w:val="006145D3"/>
    <w:rsid w:val="00614B0D"/>
    <w:rsid w:val="0061550A"/>
    <w:rsid w:val="006159C4"/>
    <w:rsid w:val="00615AED"/>
    <w:rsid w:val="00615C41"/>
    <w:rsid w:val="00616653"/>
    <w:rsid w:val="00616B8C"/>
    <w:rsid w:val="00616B8D"/>
    <w:rsid w:val="0061721D"/>
    <w:rsid w:val="00617E9B"/>
    <w:rsid w:val="00620012"/>
    <w:rsid w:val="00620173"/>
    <w:rsid w:val="0062020F"/>
    <w:rsid w:val="00620877"/>
    <w:rsid w:val="006209A6"/>
    <w:rsid w:val="006211B9"/>
    <w:rsid w:val="006213C1"/>
    <w:rsid w:val="006219BF"/>
    <w:rsid w:val="00621BB1"/>
    <w:rsid w:val="00621CA6"/>
    <w:rsid w:val="00622558"/>
    <w:rsid w:val="006227E3"/>
    <w:rsid w:val="00622A5C"/>
    <w:rsid w:val="00622D33"/>
    <w:rsid w:val="00622E6B"/>
    <w:rsid w:val="006233D0"/>
    <w:rsid w:val="006235A4"/>
    <w:rsid w:val="00624204"/>
    <w:rsid w:val="006247AF"/>
    <w:rsid w:val="006247F2"/>
    <w:rsid w:val="00624E2C"/>
    <w:rsid w:val="006251A8"/>
    <w:rsid w:val="0062546E"/>
    <w:rsid w:val="00625863"/>
    <w:rsid w:val="00625870"/>
    <w:rsid w:val="006259E9"/>
    <w:rsid w:val="00625AF2"/>
    <w:rsid w:val="00625C82"/>
    <w:rsid w:val="00626F32"/>
    <w:rsid w:val="00627064"/>
    <w:rsid w:val="0062710E"/>
    <w:rsid w:val="00627218"/>
    <w:rsid w:val="00630261"/>
    <w:rsid w:val="0063062C"/>
    <w:rsid w:val="006308CA"/>
    <w:rsid w:val="00630B2B"/>
    <w:rsid w:val="00631125"/>
    <w:rsid w:val="0063120D"/>
    <w:rsid w:val="00631330"/>
    <w:rsid w:val="0063134A"/>
    <w:rsid w:val="006313CB"/>
    <w:rsid w:val="006313F0"/>
    <w:rsid w:val="0063140E"/>
    <w:rsid w:val="00631B45"/>
    <w:rsid w:val="00631C48"/>
    <w:rsid w:val="006322D2"/>
    <w:rsid w:val="00632649"/>
    <w:rsid w:val="00632B2B"/>
    <w:rsid w:val="00632E2F"/>
    <w:rsid w:val="00632FDC"/>
    <w:rsid w:val="00633248"/>
    <w:rsid w:val="0063355B"/>
    <w:rsid w:val="006346FC"/>
    <w:rsid w:val="00634785"/>
    <w:rsid w:val="006349C6"/>
    <w:rsid w:val="00634C0A"/>
    <w:rsid w:val="00634EC1"/>
    <w:rsid w:val="00635A38"/>
    <w:rsid w:val="00635AD5"/>
    <w:rsid w:val="00636348"/>
    <w:rsid w:val="00636418"/>
    <w:rsid w:val="006364BA"/>
    <w:rsid w:val="006364C1"/>
    <w:rsid w:val="00636B6A"/>
    <w:rsid w:val="00636E18"/>
    <w:rsid w:val="00636E60"/>
    <w:rsid w:val="00637022"/>
    <w:rsid w:val="00637D56"/>
    <w:rsid w:val="00640320"/>
    <w:rsid w:val="006403E7"/>
    <w:rsid w:val="0064043E"/>
    <w:rsid w:val="00640552"/>
    <w:rsid w:val="00640A61"/>
    <w:rsid w:val="00640D50"/>
    <w:rsid w:val="00640DF6"/>
    <w:rsid w:val="006410B1"/>
    <w:rsid w:val="0064136F"/>
    <w:rsid w:val="006413DC"/>
    <w:rsid w:val="00641C80"/>
    <w:rsid w:val="00641EDA"/>
    <w:rsid w:val="00642343"/>
    <w:rsid w:val="00642863"/>
    <w:rsid w:val="006428FD"/>
    <w:rsid w:val="006429C2"/>
    <w:rsid w:val="00642A0A"/>
    <w:rsid w:val="00642AC3"/>
    <w:rsid w:val="006436D5"/>
    <w:rsid w:val="0064388D"/>
    <w:rsid w:val="006438D0"/>
    <w:rsid w:val="00643BEC"/>
    <w:rsid w:val="0064514E"/>
    <w:rsid w:val="00645182"/>
    <w:rsid w:val="006455B5"/>
    <w:rsid w:val="00645C01"/>
    <w:rsid w:val="00645C6F"/>
    <w:rsid w:val="006461F0"/>
    <w:rsid w:val="006463D3"/>
    <w:rsid w:val="00646416"/>
    <w:rsid w:val="006468D9"/>
    <w:rsid w:val="00646B15"/>
    <w:rsid w:val="00646E6B"/>
    <w:rsid w:val="00647181"/>
    <w:rsid w:val="006475E2"/>
    <w:rsid w:val="00647765"/>
    <w:rsid w:val="006477CE"/>
    <w:rsid w:val="0065087E"/>
    <w:rsid w:val="00650913"/>
    <w:rsid w:val="00650993"/>
    <w:rsid w:val="00650D4D"/>
    <w:rsid w:val="00650E29"/>
    <w:rsid w:val="00652007"/>
    <w:rsid w:val="0065224B"/>
    <w:rsid w:val="00652661"/>
    <w:rsid w:val="00652DB8"/>
    <w:rsid w:val="00652EAB"/>
    <w:rsid w:val="00652FAA"/>
    <w:rsid w:val="0065324D"/>
    <w:rsid w:val="0065380D"/>
    <w:rsid w:val="00653F40"/>
    <w:rsid w:val="006540CB"/>
    <w:rsid w:val="006541F4"/>
    <w:rsid w:val="00654858"/>
    <w:rsid w:val="00654DAD"/>
    <w:rsid w:val="00655123"/>
    <w:rsid w:val="00655313"/>
    <w:rsid w:val="00655904"/>
    <w:rsid w:val="00655A07"/>
    <w:rsid w:val="00655A27"/>
    <w:rsid w:val="00655B9E"/>
    <w:rsid w:val="00655C57"/>
    <w:rsid w:val="006565C9"/>
    <w:rsid w:val="00656718"/>
    <w:rsid w:val="00656818"/>
    <w:rsid w:val="00656F83"/>
    <w:rsid w:val="00657755"/>
    <w:rsid w:val="00657CD8"/>
    <w:rsid w:val="006603B5"/>
    <w:rsid w:val="00660665"/>
    <w:rsid w:val="00660922"/>
    <w:rsid w:val="00660A4F"/>
    <w:rsid w:val="00660CA0"/>
    <w:rsid w:val="00660DD3"/>
    <w:rsid w:val="00660DF0"/>
    <w:rsid w:val="006618BD"/>
    <w:rsid w:val="006619AC"/>
    <w:rsid w:val="006619EB"/>
    <w:rsid w:val="00661BA8"/>
    <w:rsid w:val="00662058"/>
    <w:rsid w:val="00662463"/>
    <w:rsid w:val="006625FD"/>
    <w:rsid w:val="00662881"/>
    <w:rsid w:val="00662E89"/>
    <w:rsid w:val="00662FFF"/>
    <w:rsid w:val="0066301D"/>
    <w:rsid w:val="00663114"/>
    <w:rsid w:val="00663754"/>
    <w:rsid w:val="00664788"/>
    <w:rsid w:val="00665078"/>
    <w:rsid w:val="0066554D"/>
    <w:rsid w:val="006671C1"/>
    <w:rsid w:val="00667209"/>
    <w:rsid w:val="0066786F"/>
    <w:rsid w:val="006679DD"/>
    <w:rsid w:val="00667FF0"/>
    <w:rsid w:val="006701BD"/>
    <w:rsid w:val="0067058F"/>
    <w:rsid w:val="00670BC6"/>
    <w:rsid w:val="00671833"/>
    <w:rsid w:val="00671B48"/>
    <w:rsid w:val="00671C00"/>
    <w:rsid w:val="0067214C"/>
    <w:rsid w:val="00672305"/>
    <w:rsid w:val="006726D4"/>
    <w:rsid w:val="00672B73"/>
    <w:rsid w:val="00672BDD"/>
    <w:rsid w:val="00672C21"/>
    <w:rsid w:val="0067334E"/>
    <w:rsid w:val="006734C5"/>
    <w:rsid w:val="00673C49"/>
    <w:rsid w:val="00673DEA"/>
    <w:rsid w:val="00673E0A"/>
    <w:rsid w:val="0067428F"/>
    <w:rsid w:val="006747F2"/>
    <w:rsid w:val="006748D8"/>
    <w:rsid w:val="00674980"/>
    <w:rsid w:val="00674C06"/>
    <w:rsid w:val="00674FDD"/>
    <w:rsid w:val="0067503F"/>
    <w:rsid w:val="0067522B"/>
    <w:rsid w:val="00675352"/>
    <w:rsid w:val="00675410"/>
    <w:rsid w:val="00675899"/>
    <w:rsid w:val="00675A0E"/>
    <w:rsid w:val="00675E94"/>
    <w:rsid w:val="00676075"/>
    <w:rsid w:val="006764B6"/>
    <w:rsid w:val="00676796"/>
    <w:rsid w:val="00676AC8"/>
    <w:rsid w:val="00676BAE"/>
    <w:rsid w:val="00676FDB"/>
    <w:rsid w:val="006774B5"/>
    <w:rsid w:val="00677589"/>
    <w:rsid w:val="00677800"/>
    <w:rsid w:val="00677861"/>
    <w:rsid w:val="00677EC3"/>
    <w:rsid w:val="00680308"/>
    <w:rsid w:val="00680495"/>
    <w:rsid w:val="0068098F"/>
    <w:rsid w:val="00680CCA"/>
    <w:rsid w:val="00680D34"/>
    <w:rsid w:val="00681348"/>
    <w:rsid w:val="006819F5"/>
    <w:rsid w:val="00681D51"/>
    <w:rsid w:val="00681E5E"/>
    <w:rsid w:val="00682230"/>
    <w:rsid w:val="0068231D"/>
    <w:rsid w:val="00682407"/>
    <w:rsid w:val="006824BF"/>
    <w:rsid w:val="00682913"/>
    <w:rsid w:val="00682F69"/>
    <w:rsid w:val="00683322"/>
    <w:rsid w:val="00683393"/>
    <w:rsid w:val="00683700"/>
    <w:rsid w:val="0068389B"/>
    <w:rsid w:val="00683D5D"/>
    <w:rsid w:val="0068401D"/>
    <w:rsid w:val="0068415E"/>
    <w:rsid w:val="0068417D"/>
    <w:rsid w:val="00684494"/>
    <w:rsid w:val="00684770"/>
    <w:rsid w:val="00684CCB"/>
    <w:rsid w:val="006856A3"/>
    <w:rsid w:val="00685B32"/>
    <w:rsid w:val="006864EE"/>
    <w:rsid w:val="006864F5"/>
    <w:rsid w:val="006865CB"/>
    <w:rsid w:val="00686978"/>
    <w:rsid w:val="006869A7"/>
    <w:rsid w:val="006869D2"/>
    <w:rsid w:val="00686A21"/>
    <w:rsid w:val="00686B77"/>
    <w:rsid w:val="006878CB"/>
    <w:rsid w:val="006879BC"/>
    <w:rsid w:val="00687BD2"/>
    <w:rsid w:val="00690046"/>
    <w:rsid w:val="006903CD"/>
    <w:rsid w:val="006905E7"/>
    <w:rsid w:val="006907A2"/>
    <w:rsid w:val="00690DAF"/>
    <w:rsid w:val="00691214"/>
    <w:rsid w:val="00691550"/>
    <w:rsid w:val="00691E03"/>
    <w:rsid w:val="00692001"/>
    <w:rsid w:val="00692C3F"/>
    <w:rsid w:val="00692D15"/>
    <w:rsid w:val="00692D55"/>
    <w:rsid w:val="0069314F"/>
    <w:rsid w:val="006931C6"/>
    <w:rsid w:val="006938D1"/>
    <w:rsid w:val="00693E2F"/>
    <w:rsid w:val="00693E8C"/>
    <w:rsid w:val="00693EEA"/>
    <w:rsid w:val="00693F7D"/>
    <w:rsid w:val="006941DC"/>
    <w:rsid w:val="00694349"/>
    <w:rsid w:val="00694A29"/>
    <w:rsid w:val="00694ABD"/>
    <w:rsid w:val="00694AF2"/>
    <w:rsid w:val="00694BF6"/>
    <w:rsid w:val="00694DD8"/>
    <w:rsid w:val="00694DFC"/>
    <w:rsid w:val="006952B5"/>
    <w:rsid w:val="00695599"/>
    <w:rsid w:val="0069599F"/>
    <w:rsid w:val="00695AED"/>
    <w:rsid w:val="00695AEF"/>
    <w:rsid w:val="00695F33"/>
    <w:rsid w:val="00696BE6"/>
    <w:rsid w:val="00696DE5"/>
    <w:rsid w:val="0069758B"/>
    <w:rsid w:val="006977AF"/>
    <w:rsid w:val="00697857"/>
    <w:rsid w:val="00697AB7"/>
    <w:rsid w:val="006A01EC"/>
    <w:rsid w:val="006A0536"/>
    <w:rsid w:val="006A05B9"/>
    <w:rsid w:val="006A05CC"/>
    <w:rsid w:val="006A07C6"/>
    <w:rsid w:val="006A0988"/>
    <w:rsid w:val="006A1185"/>
    <w:rsid w:val="006A1361"/>
    <w:rsid w:val="006A1A44"/>
    <w:rsid w:val="006A1A5D"/>
    <w:rsid w:val="006A1A94"/>
    <w:rsid w:val="006A26AC"/>
    <w:rsid w:val="006A294A"/>
    <w:rsid w:val="006A2AB5"/>
    <w:rsid w:val="006A2D89"/>
    <w:rsid w:val="006A3703"/>
    <w:rsid w:val="006A370E"/>
    <w:rsid w:val="006A3719"/>
    <w:rsid w:val="006A3AA3"/>
    <w:rsid w:val="006A3ECC"/>
    <w:rsid w:val="006A4178"/>
    <w:rsid w:val="006A441C"/>
    <w:rsid w:val="006A4454"/>
    <w:rsid w:val="006A495A"/>
    <w:rsid w:val="006A4980"/>
    <w:rsid w:val="006A4EE2"/>
    <w:rsid w:val="006A5278"/>
    <w:rsid w:val="006A534F"/>
    <w:rsid w:val="006A5388"/>
    <w:rsid w:val="006A5D19"/>
    <w:rsid w:val="006A5E58"/>
    <w:rsid w:val="006A608A"/>
    <w:rsid w:val="006A6218"/>
    <w:rsid w:val="006A6349"/>
    <w:rsid w:val="006A6C38"/>
    <w:rsid w:val="006A735F"/>
    <w:rsid w:val="006A78E2"/>
    <w:rsid w:val="006A79B3"/>
    <w:rsid w:val="006A79C3"/>
    <w:rsid w:val="006A7AC8"/>
    <w:rsid w:val="006A7B58"/>
    <w:rsid w:val="006A7B94"/>
    <w:rsid w:val="006A7B9B"/>
    <w:rsid w:val="006A7DC0"/>
    <w:rsid w:val="006A7E50"/>
    <w:rsid w:val="006A7FE7"/>
    <w:rsid w:val="006B002C"/>
    <w:rsid w:val="006B0041"/>
    <w:rsid w:val="006B006A"/>
    <w:rsid w:val="006B00A8"/>
    <w:rsid w:val="006B01E7"/>
    <w:rsid w:val="006B0550"/>
    <w:rsid w:val="006B05E6"/>
    <w:rsid w:val="006B0B1F"/>
    <w:rsid w:val="006B0D31"/>
    <w:rsid w:val="006B18B6"/>
    <w:rsid w:val="006B18D5"/>
    <w:rsid w:val="006B1D00"/>
    <w:rsid w:val="006B1E4A"/>
    <w:rsid w:val="006B1F51"/>
    <w:rsid w:val="006B2176"/>
    <w:rsid w:val="006B2195"/>
    <w:rsid w:val="006B231F"/>
    <w:rsid w:val="006B26AB"/>
    <w:rsid w:val="006B2967"/>
    <w:rsid w:val="006B2AB1"/>
    <w:rsid w:val="006B2D65"/>
    <w:rsid w:val="006B2E85"/>
    <w:rsid w:val="006B31C7"/>
    <w:rsid w:val="006B34EC"/>
    <w:rsid w:val="006B372E"/>
    <w:rsid w:val="006B3902"/>
    <w:rsid w:val="006B3AF7"/>
    <w:rsid w:val="006B3C6B"/>
    <w:rsid w:val="006B3CFD"/>
    <w:rsid w:val="006B4933"/>
    <w:rsid w:val="006B4AF9"/>
    <w:rsid w:val="006B4C06"/>
    <w:rsid w:val="006B532F"/>
    <w:rsid w:val="006B53E3"/>
    <w:rsid w:val="006B5C40"/>
    <w:rsid w:val="006B5CCA"/>
    <w:rsid w:val="006B617E"/>
    <w:rsid w:val="006B668C"/>
    <w:rsid w:val="006B67EE"/>
    <w:rsid w:val="006B7267"/>
    <w:rsid w:val="006B73E3"/>
    <w:rsid w:val="006B74E7"/>
    <w:rsid w:val="006B76D0"/>
    <w:rsid w:val="006B76DE"/>
    <w:rsid w:val="006B795D"/>
    <w:rsid w:val="006B7A00"/>
    <w:rsid w:val="006B7ABB"/>
    <w:rsid w:val="006B7DC2"/>
    <w:rsid w:val="006B7F27"/>
    <w:rsid w:val="006C0271"/>
    <w:rsid w:val="006C04EC"/>
    <w:rsid w:val="006C075E"/>
    <w:rsid w:val="006C1000"/>
    <w:rsid w:val="006C13DE"/>
    <w:rsid w:val="006C14EC"/>
    <w:rsid w:val="006C1F5C"/>
    <w:rsid w:val="006C2066"/>
    <w:rsid w:val="006C21CC"/>
    <w:rsid w:val="006C33C5"/>
    <w:rsid w:val="006C33DE"/>
    <w:rsid w:val="006C36BC"/>
    <w:rsid w:val="006C3788"/>
    <w:rsid w:val="006C37D7"/>
    <w:rsid w:val="006C3A69"/>
    <w:rsid w:val="006C3B86"/>
    <w:rsid w:val="006C3D9C"/>
    <w:rsid w:val="006C3E82"/>
    <w:rsid w:val="006C3EE9"/>
    <w:rsid w:val="006C3F3F"/>
    <w:rsid w:val="006C493F"/>
    <w:rsid w:val="006C4E63"/>
    <w:rsid w:val="006C504A"/>
    <w:rsid w:val="006C51F3"/>
    <w:rsid w:val="006C56EC"/>
    <w:rsid w:val="006C5EDF"/>
    <w:rsid w:val="006C5EFD"/>
    <w:rsid w:val="006C5FB1"/>
    <w:rsid w:val="006C62B9"/>
    <w:rsid w:val="006C65D2"/>
    <w:rsid w:val="006C69A0"/>
    <w:rsid w:val="006C6A13"/>
    <w:rsid w:val="006C71DE"/>
    <w:rsid w:val="006C73BB"/>
    <w:rsid w:val="006C7464"/>
    <w:rsid w:val="006C7666"/>
    <w:rsid w:val="006C7676"/>
    <w:rsid w:val="006C7DA4"/>
    <w:rsid w:val="006C7DBB"/>
    <w:rsid w:val="006C7E4C"/>
    <w:rsid w:val="006D026A"/>
    <w:rsid w:val="006D0394"/>
    <w:rsid w:val="006D0C80"/>
    <w:rsid w:val="006D0D25"/>
    <w:rsid w:val="006D11BB"/>
    <w:rsid w:val="006D14EB"/>
    <w:rsid w:val="006D192E"/>
    <w:rsid w:val="006D1AF8"/>
    <w:rsid w:val="006D1D56"/>
    <w:rsid w:val="006D25FE"/>
    <w:rsid w:val="006D2BC4"/>
    <w:rsid w:val="006D312E"/>
    <w:rsid w:val="006D31E2"/>
    <w:rsid w:val="006D31EC"/>
    <w:rsid w:val="006D34DE"/>
    <w:rsid w:val="006D3CC9"/>
    <w:rsid w:val="006D3F7B"/>
    <w:rsid w:val="006D409C"/>
    <w:rsid w:val="006D41C0"/>
    <w:rsid w:val="006D4212"/>
    <w:rsid w:val="006D4455"/>
    <w:rsid w:val="006D47BC"/>
    <w:rsid w:val="006D4C54"/>
    <w:rsid w:val="006D4F30"/>
    <w:rsid w:val="006D53D5"/>
    <w:rsid w:val="006D577E"/>
    <w:rsid w:val="006D61DC"/>
    <w:rsid w:val="006D6233"/>
    <w:rsid w:val="006D6286"/>
    <w:rsid w:val="006D6844"/>
    <w:rsid w:val="006D68E7"/>
    <w:rsid w:val="006D719B"/>
    <w:rsid w:val="006D72BE"/>
    <w:rsid w:val="006D76D6"/>
    <w:rsid w:val="006D772A"/>
    <w:rsid w:val="006D7CB9"/>
    <w:rsid w:val="006D7F5C"/>
    <w:rsid w:val="006E0096"/>
    <w:rsid w:val="006E032F"/>
    <w:rsid w:val="006E055F"/>
    <w:rsid w:val="006E05BD"/>
    <w:rsid w:val="006E06E1"/>
    <w:rsid w:val="006E10D4"/>
    <w:rsid w:val="006E11F7"/>
    <w:rsid w:val="006E146F"/>
    <w:rsid w:val="006E18B2"/>
    <w:rsid w:val="006E1AF6"/>
    <w:rsid w:val="006E1F15"/>
    <w:rsid w:val="006E2404"/>
    <w:rsid w:val="006E2618"/>
    <w:rsid w:val="006E295B"/>
    <w:rsid w:val="006E2BFA"/>
    <w:rsid w:val="006E31CC"/>
    <w:rsid w:val="006E3336"/>
    <w:rsid w:val="006E3616"/>
    <w:rsid w:val="006E3630"/>
    <w:rsid w:val="006E3680"/>
    <w:rsid w:val="006E39F5"/>
    <w:rsid w:val="006E3CBA"/>
    <w:rsid w:val="006E4012"/>
    <w:rsid w:val="006E4113"/>
    <w:rsid w:val="006E4179"/>
    <w:rsid w:val="006E4350"/>
    <w:rsid w:val="006E44F7"/>
    <w:rsid w:val="006E4508"/>
    <w:rsid w:val="006E49C1"/>
    <w:rsid w:val="006E49F6"/>
    <w:rsid w:val="006E4A14"/>
    <w:rsid w:val="006E4A66"/>
    <w:rsid w:val="006E4D57"/>
    <w:rsid w:val="006E5297"/>
    <w:rsid w:val="006E5C00"/>
    <w:rsid w:val="006E5C0A"/>
    <w:rsid w:val="006E641C"/>
    <w:rsid w:val="006E6485"/>
    <w:rsid w:val="006E67B4"/>
    <w:rsid w:val="006E695B"/>
    <w:rsid w:val="006E6969"/>
    <w:rsid w:val="006E76FD"/>
    <w:rsid w:val="006E790C"/>
    <w:rsid w:val="006E7BB2"/>
    <w:rsid w:val="006F00F5"/>
    <w:rsid w:val="006F01DD"/>
    <w:rsid w:val="006F0971"/>
    <w:rsid w:val="006F0C10"/>
    <w:rsid w:val="006F0EF7"/>
    <w:rsid w:val="006F0FBC"/>
    <w:rsid w:val="006F1218"/>
    <w:rsid w:val="006F13B5"/>
    <w:rsid w:val="006F162E"/>
    <w:rsid w:val="006F1A16"/>
    <w:rsid w:val="006F1A8D"/>
    <w:rsid w:val="006F205E"/>
    <w:rsid w:val="006F20EE"/>
    <w:rsid w:val="006F22D7"/>
    <w:rsid w:val="006F29C7"/>
    <w:rsid w:val="006F2A92"/>
    <w:rsid w:val="006F2AD9"/>
    <w:rsid w:val="006F30DC"/>
    <w:rsid w:val="006F3B52"/>
    <w:rsid w:val="006F418A"/>
    <w:rsid w:val="006F4393"/>
    <w:rsid w:val="006F4567"/>
    <w:rsid w:val="006F4BF2"/>
    <w:rsid w:val="006F4E71"/>
    <w:rsid w:val="006F4F84"/>
    <w:rsid w:val="006F5127"/>
    <w:rsid w:val="006F52D9"/>
    <w:rsid w:val="006F5834"/>
    <w:rsid w:val="006F5A0F"/>
    <w:rsid w:val="006F5A9D"/>
    <w:rsid w:val="006F5EE2"/>
    <w:rsid w:val="006F6369"/>
    <w:rsid w:val="006F6A5E"/>
    <w:rsid w:val="006F6BBC"/>
    <w:rsid w:val="006F6BD6"/>
    <w:rsid w:val="006F6C0C"/>
    <w:rsid w:val="006F6CF8"/>
    <w:rsid w:val="006F6D69"/>
    <w:rsid w:val="006F6DF4"/>
    <w:rsid w:val="006F725C"/>
    <w:rsid w:val="006F7545"/>
    <w:rsid w:val="006F7747"/>
    <w:rsid w:val="00700767"/>
    <w:rsid w:val="0070078E"/>
    <w:rsid w:val="00700DF1"/>
    <w:rsid w:val="0070155A"/>
    <w:rsid w:val="00701700"/>
    <w:rsid w:val="00701CCE"/>
    <w:rsid w:val="00702723"/>
    <w:rsid w:val="00702BC4"/>
    <w:rsid w:val="00702D20"/>
    <w:rsid w:val="00702F77"/>
    <w:rsid w:val="007039F7"/>
    <w:rsid w:val="00703B40"/>
    <w:rsid w:val="00703DF0"/>
    <w:rsid w:val="007041C3"/>
    <w:rsid w:val="007045D3"/>
    <w:rsid w:val="00704DB0"/>
    <w:rsid w:val="007050A4"/>
    <w:rsid w:val="007051DE"/>
    <w:rsid w:val="00705B79"/>
    <w:rsid w:val="00705C6A"/>
    <w:rsid w:val="00705EA0"/>
    <w:rsid w:val="00705EBE"/>
    <w:rsid w:val="007067D3"/>
    <w:rsid w:val="00706858"/>
    <w:rsid w:val="00706A1A"/>
    <w:rsid w:val="00706D68"/>
    <w:rsid w:val="00706D76"/>
    <w:rsid w:val="00707DD1"/>
    <w:rsid w:val="0071025F"/>
    <w:rsid w:val="00710836"/>
    <w:rsid w:val="007109C4"/>
    <w:rsid w:val="00710A93"/>
    <w:rsid w:val="00710B59"/>
    <w:rsid w:val="00710C3B"/>
    <w:rsid w:val="00710C86"/>
    <w:rsid w:val="0071109C"/>
    <w:rsid w:val="007110D9"/>
    <w:rsid w:val="0071111D"/>
    <w:rsid w:val="00711215"/>
    <w:rsid w:val="007115FA"/>
    <w:rsid w:val="007119B5"/>
    <w:rsid w:val="00711B25"/>
    <w:rsid w:val="00711BAA"/>
    <w:rsid w:val="007125AE"/>
    <w:rsid w:val="00712785"/>
    <w:rsid w:val="00712CDD"/>
    <w:rsid w:val="00712D30"/>
    <w:rsid w:val="00712FD9"/>
    <w:rsid w:val="00713250"/>
    <w:rsid w:val="007134C2"/>
    <w:rsid w:val="0071362D"/>
    <w:rsid w:val="00713843"/>
    <w:rsid w:val="00713CD2"/>
    <w:rsid w:val="00713E83"/>
    <w:rsid w:val="00713F07"/>
    <w:rsid w:val="007144B4"/>
    <w:rsid w:val="007146A0"/>
    <w:rsid w:val="007146D1"/>
    <w:rsid w:val="0071473F"/>
    <w:rsid w:val="00714C30"/>
    <w:rsid w:val="00714D72"/>
    <w:rsid w:val="00715479"/>
    <w:rsid w:val="00715690"/>
    <w:rsid w:val="00715901"/>
    <w:rsid w:val="007159B1"/>
    <w:rsid w:val="00715C78"/>
    <w:rsid w:val="00715CBB"/>
    <w:rsid w:val="00715F3B"/>
    <w:rsid w:val="007161A2"/>
    <w:rsid w:val="007161B9"/>
    <w:rsid w:val="007162C4"/>
    <w:rsid w:val="00716626"/>
    <w:rsid w:val="00716652"/>
    <w:rsid w:val="00716749"/>
    <w:rsid w:val="00716E7C"/>
    <w:rsid w:val="00717145"/>
    <w:rsid w:val="00717227"/>
    <w:rsid w:val="007174A8"/>
    <w:rsid w:val="007176F9"/>
    <w:rsid w:val="00717905"/>
    <w:rsid w:val="00717919"/>
    <w:rsid w:val="00717A6F"/>
    <w:rsid w:val="00717DBE"/>
    <w:rsid w:val="00717FB9"/>
    <w:rsid w:val="007202AE"/>
    <w:rsid w:val="007202C7"/>
    <w:rsid w:val="00720736"/>
    <w:rsid w:val="00720B3C"/>
    <w:rsid w:val="00720E29"/>
    <w:rsid w:val="00720EE6"/>
    <w:rsid w:val="00721292"/>
    <w:rsid w:val="007212DF"/>
    <w:rsid w:val="007213EA"/>
    <w:rsid w:val="00721460"/>
    <w:rsid w:val="00721474"/>
    <w:rsid w:val="00721711"/>
    <w:rsid w:val="00721A7B"/>
    <w:rsid w:val="00721B6F"/>
    <w:rsid w:val="00721E15"/>
    <w:rsid w:val="00721E80"/>
    <w:rsid w:val="00721FEA"/>
    <w:rsid w:val="007220B1"/>
    <w:rsid w:val="0072222F"/>
    <w:rsid w:val="007228F9"/>
    <w:rsid w:val="00722A86"/>
    <w:rsid w:val="00722E2A"/>
    <w:rsid w:val="007232C2"/>
    <w:rsid w:val="0072381F"/>
    <w:rsid w:val="007238DC"/>
    <w:rsid w:val="00723A54"/>
    <w:rsid w:val="00723A96"/>
    <w:rsid w:val="00723C8F"/>
    <w:rsid w:val="00723D3A"/>
    <w:rsid w:val="0072408F"/>
    <w:rsid w:val="0072444C"/>
    <w:rsid w:val="00724579"/>
    <w:rsid w:val="00724617"/>
    <w:rsid w:val="007247AA"/>
    <w:rsid w:val="00724F40"/>
    <w:rsid w:val="007250CC"/>
    <w:rsid w:val="00725299"/>
    <w:rsid w:val="00725AEB"/>
    <w:rsid w:val="00725CD5"/>
    <w:rsid w:val="00725DEE"/>
    <w:rsid w:val="00725F9D"/>
    <w:rsid w:val="0072626D"/>
    <w:rsid w:val="007264B5"/>
    <w:rsid w:val="007267A2"/>
    <w:rsid w:val="0072691B"/>
    <w:rsid w:val="00726DCC"/>
    <w:rsid w:val="00727033"/>
    <w:rsid w:val="0072725E"/>
    <w:rsid w:val="00727260"/>
    <w:rsid w:val="0072741E"/>
    <w:rsid w:val="0072763E"/>
    <w:rsid w:val="00727D71"/>
    <w:rsid w:val="00727E77"/>
    <w:rsid w:val="00727ED7"/>
    <w:rsid w:val="007303C1"/>
    <w:rsid w:val="007312D2"/>
    <w:rsid w:val="007313A9"/>
    <w:rsid w:val="007317A2"/>
    <w:rsid w:val="00731B82"/>
    <w:rsid w:val="00732543"/>
    <w:rsid w:val="0073285C"/>
    <w:rsid w:val="00732E1B"/>
    <w:rsid w:val="00732F99"/>
    <w:rsid w:val="00733251"/>
    <w:rsid w:val="00733448"/>
    <w:rsid w:val="0073368E"/>
    <w:rsid w:val="007336A9"/>
    <w:rsid w:val="007336E7"/>
    <w:rsid w:val="00733EB4"/>
    <w:rsid w:val="0073402D"/>
    <w:rsid w:val="007340FA"/>
    <w:rsid w:val="00734173"/>
    <w:rsid w:val="00734314"/>
    <w:rsid w:val="007347E8"/>
    <w:rsid w:val="00734C01"/>
    <w:rsid w:val="00734E76"/>
    <w:rsid w:val="00734EB6"/>
    <w:rsid w:val="00734F21"/>
    <w:rsid w:val="0073501A"/>
    <w:rsid w:val="0073550C"/>
    <w:rsid w:val="0073572D"/>
    <w:rsid w:val="00735975"/>
    <w:rsid w:val="007359BC"/>
    <w:rsid w:val="00735CFA"/>
    <w:rsid w:val="00735F57"/>
    <w:rsid w:val="007365E3"/>
    <w:rsid w:val="00736CAE"/>
    <w:rsid w:val="00736DF9"/>
    <w:rsid w:val="00737030"/>
    <w:rsid w:val="0073727C"/>
    <w:rsid w:val="007372B5"/>
    <w:rsid w:val="0073734F"/>
    <w:rsid w:val="00737596"/>
    <w:rsid w:val="007375BB"/>
    <w:rsid w:val="007375D5"/>
    <w:rsid w:val="007376DA"/>
    <w:rsid w:val="00737A69"/>
    <w:rsid w:val="00737D4D"/>
    <w:rsid w:val="00737D9E"/>
    <w:rsid w:val="00737E76"/>
    <w:rsid w:val="00737ECB"/>
    <w:rsid w:val="00740401"/>
    <w:rsid w:val="00740A18"/>
    <w:rsid w:val="00740B30"/>
    <w:rsid w:val="00740E71"/>
    <w:rsid w:val="0074126B"/>
    <w:rsid w:val="00741426"/>
    <w:rsid w:val="00741551"/>
    <w:rsid w:val="0074161B"/>
    <w:rsid w:val="00742578"/>
    <w:rsid w:val="00742602"/>
    <w:rsid w:val="007426B9"/>
    <w:rsid w:val="00742802"/>
    <w:rsid w:val="00743936"/>
    <w:rsid w:val="007439AA"/>
    <w:rsid w:val="00743E9B"/>
    <w:rsid w:val="00743F9C"/>
    <w:rsid w:val="007445DA"/>
    <w:rsid w:val="00744695"/>
    <w:rsid w:val="007447A1"/>
    <w:rsid w:val="007448E5"/>
    <w:rsid w:val="00744A35"/>
    <w:rsid w:val="00744C28"/>
    <w:rsid w:val="00744C50"/>
    <w:rsid w:val="007452AB"/>
    <w:rsid w:val="007453B2"/>
    <w:rsid w:val="007454A2"/>
    <w:rsid w:val="007455ED"/>
    <w:rsid w:val="00745841"/>
    <w:rsid w:val="00745D64"/>
    <w:rsid w:val="00745EB5"/>
    <w:rsid w:val="00745FE2"/>
    <w:rsid w:val="0074609A"/>
    <w:rsid w:val="007463E6"/>
    <w:rsid w:val="0074668A"/>
    <w:rsid w:val="007468D7"/>
    <w:rsid w:val="00746B63"/>
    <w:rsid w:val="007479C5"/>
    <w:rsid w:val="00747E0B"/>
    <w:rsid w:val="0075011B"/>
    <w:rsid w:val="00750216"/>
    <w:rsid w:val="0075025C"/>
    <w:rsid w:val="007507AF"/>
    <w:rsid w:val="00750A0D"/>
    <w:rsid w:val="00750A95"/>
    <w:rsid w:val="00750B5F"/>
    <w:rsid w:val="00751365"/>
    <w:rsid w:val="007518D4"/>
    <w:rsid w:val="00751979"/>
    <w:rsid w:val="00751AC7"/>
    <w:rsid w:val="00751B66"/>
    <w:rsid w:val="007522BC"/>
    <w:rsid w:val="0075264F"/>
    <w:rsid w:val="0075269C"/>
    <w:rsid w:val="00752807"/>
    <w:rsid w:val="00752C30"/>
    <w:rsid w:val="00752E38"/>
    <w:rsid w:val="007539BE"/>
    <w:rsid w:val="00753AF1"/>
    <w:rsid w:val="00753F28"/>
    <w:rsid w:val="00753FAD"/>
    <w:rsid w:val="0075485A"/>
    <w:rsid w:val="00754883"/>
    <w:rsid w:val="007548AF"/>
    <w:rsid w:val="00754A1B"/>
    <w:rsid w:val="00754ED9"/>
    <w:rsid w:val="007550BE"/>
    <w:rsid w:val="007555EA"/>
    <w:rsid w:val="00755605"/>
    <w:rsid w:val="00755B3A"/>
    <w:rsid w:val="00755D18"/>
    <w:rsid w:val="00755E62"/>
    <w:rsid w:val="00755F18"/>
    <w:rsid w:val="007560C7"/>
    <w:rsid w:val="007568A0"/>
    <w:rsid w:val="00756E8F"/>
    <w:rsid w:val="00756FB0"/>
    <w:rsid w:val="007570D6"/>
    <w:rsid w:val="007571D2"/>
    <w:rsid w:val="00757894"/>
    <w:rsid w:val="007579B6"/>
    <w:rsid w:val="00757B4A"/>
    <w:rsid w:val="00757B5D"/>
    <w:rsid w:val="00757DBD"/>
    <w:rsid w:val="007600A7"/>
    <w:rsid w:val="00760201"/>
    <w:rsid w:val="00760540"/>
    <w:rsid w:val="00760783"/>
    <w:rsid w:val="00760D69"/>
    <w:rsid w:val="00760DC7"/>
    <w:rsid w:val="00760E0D"/>
    <w:rsid w:val="00761120"/>
    <w:rsid w:val="007615A2"/>
    <w:rsid w:val="007615C4"/>
    <w:rsid w:val="007620B6"/>
    <w:rsid w:val="00762222"/>
    <w:rsid w:val="00762621"/>
    <w:rsid w:val="0076264F"/>
    <w:rsid w:val="007628C3"/>
    <w:rsid w:val="00762905"/>
    <w:rsid w:val="00762A2B"/>
    <w:rsid w:val="00763114"/>
    <w:rsid w:val="00763228"/>
    <w:rsid w:val="00763294"/>
    <w:rsid w:val="00763406"/>
    <w:rsid w:val="00763566"/>
    <w:rsid w:val="007636E0"/>
    <w:rsid w:val="0076370E"/>
    <w:rsid w:val="00763935"/>
    <w:rsid w:val="00763F98"/>
    <w:rsid w:val="00764621"/>
    <w:rsid w:val="007647F5"/>
    <w:rsid w:val="00764AA5"/>
    <w:rsid w:val="00764C34"/>
    <w:rsid w:val="00764DF6"/>
    <w:rsid w:val="00764F71"/>
    <w:rsid w:val="0076544B"/>
    <w:rsid w:val="0076596A"/>
    <w:rsid w:val="00765A12"/>
    <w:rsid w:val="00765A40"/>
    <w:rsid w:val="00765A4A"/>
    <w:rsid w:val="00766040"/>
    <w:rsid w:val="00766B0F"/>
    <w:rsid w:val="00766C27"/>
    <w:rsid w:val="00766C90"/>
    <w:rsid w:val="00766C9F"/>
    <w:rsid w:val="00766EC0"/>
    <w:rsid w:val="00766F7E"/>
    <w:rsid w:val="00767463"/>
    <w:rsid w:val="0076765E"/>
    <w:rsid w:val="00767976"/>
    <w:rsid w:val="007679A2"/>
    <w:rsid w:val="007679B5"/>
    <w:rsid w:val="00767C00"/>
    <w:rsid w:val="007700DB"/>
    <w:rsid w:val="00770657"/>
    <w:rsid w:val="0077085F"/>
    <w:rsid w:val="00771288"/>
    <w:rsid w:val="00771540"/>
    <w:rsid w:val="0077159F"/>
    <w:rsid w:val="00771B21"/>
    <w:rsid w:val="00771D28"/>
    <w:rsid w:val="00772076"/>
    <w:rsid w:val="007722E2"/>
    <w:rsid w:val="0077232F"/>
    <w:rsid w:val="00772AAF"/>
    <w:rsid w:val="00772B03"/>
    <w:rsid w:val="00772B95"/>
    <w:rsid w:val="00772C01"/>
    <w:rsid w:val="0077351F"/>
    <w:rsid w:val="0077396E"/>
    <w:rsid w:val="00773A98"/>
    <w:rsid w:val="00773D6D"/>
    <w:rsid w:val="0077451B"/>
    <w:rsid w:val="00774802"/>
    <w:rsid w:val="00774A93"/>
    <w:rsid w:val="00774B21"/>
    <w:rsid w:val="00775044"/>
    <w:rsid w:val="00775C16"/>
    <w:rsid w:val="00775CCD"/>
    <w:rsid w:val="00775E5C"/>
    <w:rsid w:val="00776004"/>
    <w:rsid w:val="00776236"/>
    <w:rsid w:val="0077629C"/>
    <w:rsid w:val="00776B65"/>
    <w:rsid w:val="00776D93"/>
    <w:rsid w:val="00777118"/>
    <w:rsid w:val="007772AD"/>
    <w:rsid w:val="00777427"/>
    <w:rsid w:val="0077744C"/>
    <w:rsid w:val="007775E9"/>
    <w:rsid w:val="007775EE"/>
    <w:rsid w:val="007779D2"/>
    <w:rsid w:val="00777BD1"/>
    <w:rsid w:val="00777C84"/>
    <w:rsid w:val="00777D9D"/>
    <w:rsid w:val="00777F11"/>
    <w:rsid w:val="007800B5"/>
    <w:rsid w:val="007800B8"/>
    <w:rsid w:val="00780632"/>
    <w:rsid w:val="00780A24"/>
    <w:rsid w:val="00780D9A"/>
    <w:rsid w:val="0078119B"/>
    <w:rsid w:val="00781CF3"/>
    <w:rsid w:val="00781D52"/>
    <w:rsid w:val="0078228E"/>
    <w:rsid w:val="007824E5"/>
    <w:rsid w:val="0078261E"/>
    <w:rsid w:val="00782719"/>
    <w:rsid w:val="0078282E"/>
    <w:rsid w:val="00782B18"/>
    <w:rsid w:val="00782D65"/>
    <w:rsid w:val="00783033"/>
    <w:rsid w:val="00783076"/>
    <w:rsid w:val="007832AA"/>
    <w:rsid w:val="007832EA"/>
    <w:rsid w:val="007833E4"/>
    <w:rsid w:val="00783E6D"/>
    <w:rsid w:val="00783F34"/>
    <w:rsid w:val="00784533"/>
    <w:rsid w:val="00784917"/>
    <w:rsid w:val="00784A43"/>
    <w:rsid w:val="00784D77"/>
    <w:rsid w:val="00785164"/>
    <w:rsid w:val="0078564D"/>
    <w:rsid w:val="00785A2A"/>
    <w:rsid w:val="00785D10"/>
    <w:rsid w:val="00785D96"/>
    <w:rsid w:val="007860B7"/>
    <w:rsid w:val="00786731"/>
    <w:rsid w:val="00786E45"/>
    <w:rsid w:val="007874DA"/>
    <w:rsid w:val="007875FD"/>
    <w:rsid w:val="00787613"/>
    <w:rsid w:val="0078795C"/>
    <w:rsid w:val="007900CE"/>
    <w:rsid w:val="00790286"/>
    <w:rsid w:val="00790391"/>
    <w:rsid w:val="007904CF"/>
    <w:rsid w:val="00790531"/>
    <w:rsid w:val="0079085B"/>
    <w:rsid w:val="007908A1"/>
    <w:rsid w:val="00790CA7"/>
    <w:rsid w:val="00790EEB"/>
    <w:rsid w:val="00791079"/>
    <w:rsid w:val="00791245"/>
    <w:rsid w:val="0079127D"/>
    <w:rsid w:val="00791427"/>
    <w:rsid w:val="00791B6D"/>
    <w:rsid w:val="00791CDF"/>
    <w:rsid w:val="00792500"/>
    <w:rsid w:val="007929B2"/>
    <w:rsid w:val="00792A1F"/>
    <w:rsid w:val="00792C6D"/>
    <w:rsid w:val="00792CC5"/>
    <w:rsid w:val="00792D63"/>
    <w:rsid w:val="00792D9B"/>
    <w:rsid w:val="00792E7B"/>
    <w:rsid w:val="00793358"/>
    <w:rsid w:val="00793668"/>
    <w:rsid w:val="00793EA0"/>
    <w:rsid w:val="00793EC1"/>
    <w:rsid w:val="00793FFA"/>
    <w:rsid w:val="00794217"/>
    <w:rsid w:val="00794488"/>
    <w:rsid w:val="007944D5"/>
    <w:rsid w:val="00794BE7"/>
    <w:rsid w:val="00794F72"/>
    <w:rsid w:val="00794FB2"/>
    <w:rsid w:val="0079549B"/>
    <w:rsid w:val="0079574C"/>
    <w:rsid w:val="00795781"/>
    <w:rsid w:val="00795AEE"/>
    <w:rsid w:val="00795CDE"/>
    <w:rsid w:val="00795DEF"/>
    <w:rsid w:val="00796468"/>
    <w:rsid w:val="0079663C"/>
    <w:rsid w:val="00796A2A"/>
    <w:rsid w:val="0079703B"/>
    <w:rsid w:val="0079727B"/>
    <w:rsid w:val="0079729A"/>
    <w:rsid w:val="00797449"/>
    <w:rsid w:val="007977C4"/>
    <w:rsid w:val="0079780C"/>
    <w:rsid w:val="00797A15"/>
    <w:rsid w:val="00797BD9"/>
    <w:rsid w:val="00797CC1"/>
    <w:rsid w:val="00797EBA"/>
    <w:rsid w:val="007A0553"/>
    <w:rsid w:val="007A0C23"/>
    <w:rsid w:val="007A0FEE"/>
    <w:rsid w:val="007A1798"/>
    <w:rsid w:val="007A195D"/>
    <w:rsid w:val="007A21D1"/>
    <w:rsid w:val="007A25FD"/>
    <w:rsid w:val="007A294C"/>
    <w:rsid w:val="007A2FA8"/>
    <w:rsid w:val="007A32B3"/>
    <w:rsid w:val="007A3C08"/>
    <w:rsid w:val="007A4042"/>
    <w:rsid w:val="007A4071"/>
    <w:rsid w:val="007A422F"/>
    <w:rsid w:val="007A467E"/>
    <w:rsid w:val="007A46D2"/>
    <w:rsid w:val="007A4C45"/>
    <w:rsid w:val="007A5074"/>
    <w:rsid w:val="007A517F"/>
    <w:rsid w:val="007A563B"/>
    <w:rsid w:val="007A5969"/>
    <w:rsid w:val="007A6072"/>
    <w:rsid w:val="007A61E6"/>
    <w:rsid w:val="007A6923"/>
    <w:rsid w:val="007A76F3"/>
    <w:rsid w:val="007A771C"/>
    <w:rsid w:val="007A7AA7"/>
    <w:rsid w:val="007A7BC6"/>
    <w:rsid w:val="007A7D1B"/>
    <w:rsid w:val="007A7FBA"/>
    <w:rsid w:val="007B01D9"/>
    <w:rsid w:val="007B0AA0"/>
    <w:rsid w:val="007B0BF4"/>
    <w:rsid w:val="007B0C15"/>
    <w:rsid w:val="007B0CF3"/>
    <w:rsid w:val="007B107D"/>
    <w:rsid w:val="007B1536"/>
    <w:rsid w:val="007B1804"/>
    <w:rsid w:val="007B1873"/>
    <w:rsid w:val="007B1F42"/>
    <w:rsid w:val="007B1F63"/>
    <w:rsid w:val="007B1FDA"/>
    <w:rsid w:val="007B20ED"/>
    <w:rsid w:val="007B2700"/>
    <w:rsid w:val="007B2C87"/>
    <w:rsid w:val="007B2DBF"/>
    <w:rsid w:val="007B2DD3"/>
    <w:rsid w:val="007B309A"/>
    <w:rsid w:val="007B325A"/>
    <w:rsid w:val="007B338E"/>
    <w:rsid w:val="007B38B7"/>
    <w:rsid w:val="007B3C3B"/>
    <w:rsid w:val="007B4053"/>
    <w:rsid w:val="007B4820"/>
    <w:rsid w:val="007B4835"/>
    <w:rsid w:val="007B4D23"/>
    <w:rsid w:val="007B5148"/>
    <w:rsid w:val="007B514E"/>
    <w:rsid w:val="007B52A2"/>
    <w:rsid w:val="007B52B7"/>
    <w:rsid w:val="007B5A70"/>
    <w:rsid w:val="007B61E0"/>
    <w:rsid w:val="007B6771"/>
    <w:rsid w:val="007B685D"/>
    <w:rsid w:val="007B696F"/>
    <w:rsid w:val="007B6C60"/>
    <w:rsid w:val="007B6DB7"/>
    <w:rsid w:val="007B6F21"/>
    <w:rsid w:val="007B702B"/>
    <w:rsid w:val="007B70A0"/>
    <w:rsid w:val="007B7295"/>
    <w:rsid w:val="007B731D"/>
    <w:rsid w:val="007B7328"/>
    <w:rsid w:val="007B756F"/>
    <w:rsid w:val="007B79D0"/>
    <w:rsid w:val="007B7AA9"/>
    <w:rsid w:val="007B7B31"/>
    <w:rsid w:val="007B7C00"/>
    <w:rsid w:val="007B7C92"/>
    <w:rsid w:val="007B7DA5"/>
    <w:rsid w:val="007C0162"/>
    <w:rsid w:val="007C051E"/>
    <w:rsid w:val="007C0942"/>
    <w:rsid w:val="007C0B69"/>
    <w:rsid w:val="007C0C9D"/>
    <w:rsid w:val="007C10C5"/>
    <w:rsid w:val="007C1171"/>
    <w:rsid w:val="007C1653"/>
    <w:rsid w:val="007C1E11"/>
    <w:rsid w:val="007C21C2"/>
    <w:rsid w:val="007C2249"/>
    <w:rsid w:val="007C22FF"/>
    <w:rsid w:val="007C24EC"/>
    <w:rsid w:val="007C2874"/>
    <w:rsid w:val="007C2DC0"/>
    <w:rsid w:val="007C2EED"/>
    <w:rsid w:val="007C2FF2"/>
    <w:rsid w:val="007C3017"/>
    <w:rsid w:val="007C322F"/>
    <w:rsid w:val="007C34E9"/>
    <w:rsid w:val="007C3793"/>
    <w:rsid w:val="007C419C"/>
    <w:rsid w:val="007C44CF"/>
    <w:rsid w:val="007C48FD"/>
    <w:rsid w:val="007C4B77"/>
    <w:rsid w:val="007C5258"/>
    <w:rsid w:val="007C5906"/>
    <w:rsid w:val="007C598E"/>
    <w:rsid w:val="007C5E0B"/>
    <w:rsid w:val="007C5EE6"/>
    <w:rsid w:val="007C5FCA"/>
    <w:rsid w:val="007C668B"/>
    <w:rsid w:val="007C66DE"/>
    <w:rsid w:val="007C679D"/>
    <w:rsid w:val="007C67BB"/>
    <w:rsid w:val="007C6D7B"/>
    <w:rsid w:val="007C6E3C"/>
    <w:rsid w:val="007C7AE7"/>
    <w:rsid w:val="007C7D1C"/>
    <w:rsid w:val="007D06B4"/>
    <w:rsid w:val="007D0753"/>
    <w:rsid w:val="007D09A6"/>
    <w:rsid w:val="007D0B28"/>
    <w:rsid w:val="007D0B4A"/>
    <w:rsid w:val="007D106D"/>
    <w:rsid w:val="007D10FA"/>
    <w:rsid w:val="007D1419"/>
    <w:rsid w:val="007D145C"/>
    <w:rsid w:val="007D16B9"/>
    <w:rsid w:val="007D224B"/>
    <w:rsid w:val="007D2285"/>
    <w:rsid w:val="007D2A20"/>
    <w:rsid w:val="007D3028"/>
    <w:rsid w:val="007D317D"/>
    <w:rsid w:val="007D3437"/>
    <w:rsid w:val="007D3459"/>
    <w:rsid w:val="007D362C"/>
    <w:rsid w:val="007D3770"/>
    <w:rsid w:val="007D3A06"/>
    <w:rsid w:val="007D3FD1"/>
    <w:rsid w:val="007D4151"/>
    <w:rsid w:val="007D42E0"/>
    <w:rsid w:val="007D44F8"/>
    <w:rsid w:val="007D4547"/>
    <w:rsid w:val="007D45F3"/>
    <w:rsid w:val="007D483F"/>
    <w:rsid w:val="007D4877"/>
    <w:rsid w:val="007D4895"/>
    <w:rsid w:val="007D49A9"/>
    <w:rsid w:val="007D4A21"/>
    <w:rsid w:val="007D4ADC"/>
    <w:rsid w:val="007D4D18"/>
    <w:rsid w:val="007D50D7"/>
    <w:rsid w:val="007D519D"/>
    <w:rsid w:val="007D531E"/>
    <w:rsid w:val="007D5563"/>
    <w:rsid w:val="007D592E"/>
    <w:rsid w:val="007D5B5C"/>
    <w:rsid w:val="007D5F0C"/>
    <w:rsid w:val="007D5F3E"/>
    <w:rsid w:val="007D61B9"/>
    <w:rsid w:val="007D7149"/>
    <w:rsid w:val="007D71D9"/>
    <w:rsid w:val="007D738E"/>
    <w:rsid w:val="007D78AF"/>
    <w:rsid w:val="007D78DB"/>
    <w:rsid w:val="007D7B52"/>
    <w:rsid w:val="007D7BA4"/>
    <w:rsid w:val="007D7CC1"/>
    <w:rsid w:val="007D7EFF"/>
    <w:rsid w:val="007D7FE8"/>
    <w:rsid w:val="007E01EE"/>
    <w:rsid w:val="007E09CE"/>
    <w:rsid w:val="007E0ACC"/>
    <w:rsid w:val="007E0BF5"/>
    <w:rsid w:val="007E1274"/>
    <w:rsid w:val="007E1318"/>
    <w:rsid w:val="007E13CD"/>
    <w:rsid w:val="007E15F3"/>
    <w:rsid w:val="007E165D"/>
    <w:rsid w:val="007E16EC"/>
    <w:rsid w:val="007E1CA0"/>
    <w:rsid w:val="007E1DEE"/>
    <w:rsid w:val="007E1F7B"/>
    <w:rsid w:val="007E20F6"/>
    <w:rsid w:val="007E2917"/>
    <w:rsid w:val="007E2CEA"/>
    <w:rsid w:val="007E31FE"/>
    <w:rsid w:val="007E3549"/>
    <w:rsid w:val="007E3566"/>
    <w:rsid w:val="007E3A44"/>
    <w:rsid w:val="007E3C23"/>
    <w:rsid w:val="007E3E09"/>
    <w:rsid w:val="007E46E2"/>
    <w:rsid w:val="007E4983"/>
    <w:rsid w:val="007E4C76"/>
    <w:rsid w:val="007E4ECD"/>
    <w:rsid w:val="007E518B"/>
    <w:rsid w:val="007E55EF"/>
    <w:rsid w:val="007E5792"/>
    <w:rsid w:val="007E596D"/>
    <w:rsid w:val="007E6035"/>
    <w:rsid w:val="007E6050"/>
    <w:rsid w:val="007E61C9"/>
    <w:rsid w:val="007E671F"/>
    <w:rsid w:val="007E6848"/>
    <w:rsid w:val="007E6D7A"/>
    <w:rsid w:val="007E7440"/>
    <w:rsid w:val="007E777D"/>
    <w:rsid w:val="007E7B19"/>
    <w:rsid w:val="007E7D8F"/>
    <w:rsid w:val="007E7F00"/>
    <w:rsid w:val="007F018F"/>
    <w:rsid w:val="007F065E"/>
    <w:rsid w:val="007F07C9"/>
    <w:rsid w:val="007F0E70"/>
    <w:rsid w:val="007F120D"/>
    <w:rsid w:val="007F1908"/>
    <w:rsid w:val="007F237E"/>
    <w:rsid w:val="007F2B2C"/>
    <w:rsid w:val="007F2DF5"/>
    <w:rsid w:val="007F2E54"/>
    <w:rsid w:val="007F3010"/>
    <w:rsid w:val="007F305B"/>
    <w:rsid w:val="007F31A4"/>
    <w:rsid w:val="007F3473"/>
    <w:rsid w:val="007F388E"/>
    <w:rsid w:val="007F3B15"/>
    <w:rsid w:val="007F3C77"/>
    <w:rsid w:val="007F3CC5"/>
    <w:rsid w:val="007F4573"/>
    <w:rsid w:val="007F49ED"/>
    <w:rsid w:val="007F4AFD"/>
    <w:rsid w:val="007F57B7"/>
    <w:rsid w:val="007F5874"/>
    <w:rsid w:val="007F60F1"/>
    <w:rsid w:val="007F6342"/>
    <w:rsid w:val="007F691B"/>
    <w:rsid w:val="007F6FC0"/>
    <w:rsid w:val="007F70F0"/>
    <w:rsid w:val="007F72C0"/>
    <w:rsid w:val="007F7CD7"/>
    <w:rsid w:val="007F7D9D"/>
    <w:rsid w:val="007F7F2C"/>
    <w:rsid w:val="007F7FA5"/>
    <w:rsid w:val="0080007A"/>
    <w:rsid w:val="0080023D"/>
    <w:rsid w:val="00800299"/>
    <w:rsid w:val="0080034A"/>
    <w:rsid w:val="0080053B"/>
    <w:rsid w:val="00800792"/>
    <w:rsid w:val="008008E2"/>
    <w:rsid w:val="00800B60"/>
    <w:rsid w:val="00800D1D"/>
    <w:rsid w:val="00800FE7"/>
    <w:rsid w:val="00801459"/>
    <w:rsid w:val="008015B1"/>
    <w:rsid w:val="008015E3"/>
    <w:rsid w:val="00801B73"/>
    <w:rsid w:val="00801FBA"/>
    <w:rsid w:val="00802053"/>
    <w:rsid w:val="008023E3"/>
    <w:rsid w:val="00802989"/>
    <w:rsid w:val="00802B20"/>
    <w:rsid w:val="00802BFE"/>
    <w:rsid w:val="008030D9"/>
    <w:rsid w:val="0080348F"/>
    <w:rsid w:val="00803582"/>
    <w:rsid w:val="008037C8"/>
    <w:rsid w:val="00803957"/>
    <w:rsid w:val="008039E9"/>
    <w:rsid w:val="00803DBB"/>
    <w:rsid w:val="00803FC9"/>
    <w:rsid w:val="008041E0"/>
    <w:rsid w:val="00804668"/>
    <w:rsid w:val="008050B3"/>
    <w:rsid w:val="0080562C"/>
    <w:rsid w:val="008060CA"/>
    <w:rsid w:val="00806163"/>
    <w:rsid w:val="008063E8"/>
    <w:rsid w:val="008066C7"/>
    <w:rsid w:val="008068D1"/>
    <w:rsid w:val="00806928"/>
    <w:rsid w:val="00806AC7"/>
    <w:rsid w:val="00807388"/>
    <w:rsid w:val="00810249"/>
    <w:rsid w:val="00810683"/>
    <w:rsid w:val="008109BF"/>
    <w:rsid w:val="00810A8E"/>
    <w:rsid w:val="00810E89"/>
    <w:rsid w:val="00811066"/>
    <w:rsid w:val="008111D5"/>
    <w:rsid w:val="00811485"/>
    <w:rsid w:val="0081170D"/>
    <w:rsid w:val="00811BD1"/>
    <w:rsid w:val="00811C35"/>
    <w:rsid w:val="00812468"/>
    <w:rsid w:val="00813083"/>
    <w:rsid w:val="0081336F"/>
    <w:rsid w:val="0081368B"/>
    <w:rsid w:val="00813715"/>
    <w:rsid w:val="008139D5"/>
    <w:rsid w:val="00813A56"/>
    <w:rsid w:val="00813BEF"/>
    <w:rsid w:val="00813E44"/>
    <w:rsid w:val="00813EDB"/>
    <w:rsid w:val="00813F45"/>
    <w:rsid w:val="00813F71"/>
    <w:rsid w:val="008141EE"/>
    <w:rsid w:val="00814782"/>
    <w:rsid w:val="0081486D"/>
    <w:rsid w:val="00814D60"/>
    <w:rsid w:val="00815251"/>
    <w:rsid w:val="00815497"/>
    <w:rsid w:val="008156BB"/>
    <w:rsid w:val="008158F0"/>
    <w:rsid w:val="00815B04"/>
    <w:rsid w:val="00816035"/>
    <w:rsid w:val="008161C0"/>
    <w:rsid w:val="008162EF"/>
    <w:rsid w:val="00816532"/>
    <w:rsid w:val="00816813"/>
    <w:rsid w:val="00816AC9"/>
    <w:rsid w:val="008170A2"/>
    <w:rsid w:val="00817346"/>
    <w:rsid w:val="008173F4"/>
    <w:rsid w:val="00817565"/>
    <w:rsid w:val="008178E4"/>
    <w:rsid w:val="00817F1F"/>
    <w:rsid w:val="00820121"/>
    <w:rsid w:val="0082024D"/>
    <w:rsid w:val="0082064B"/>
    <w:rsid w:val="008206AF"/>
    <w:rsid w:val="008208B0"/>
    <w:rsid w:val="008209C6"/>
    <w:rsid w:val="00820E65"/>
    <w:rsid w:val="00820EDE"/>
    <w:rsid w:val="0082120F"/>
    <w:rsid w:val="008215CC"/>
    <w:rsid w:val="008216BF"/>
    <w:rsid w:val="0082176B"/>
    <w:rsid w:val="00821871"/>
    <w:rsid w:val="00821884"/>
    <w:rsid w:val="00821C97"/>
    <w:rsid w:val="00821E3D"/>
    <w:rsid w:val="00821ED6"/>
    <w:rsid w:val="00821F25"/>
    <w:rsid w:val="00822846"/>
    <w:rsid w:val="00822AD3"/>
    <w:rsid w:val="00822AE8"/>
    <w:rsid w:val="00822B14"/>
    <w:rsid w:val="00822DBE"/>
    <w:rsid w:val="008230E0"/>
    <w:rsid w:val="0082312A"/>
    <w:rsid w:val="00823877"/>
    <w:rsid w:val="008238D2"/>
    <w:rsid w:val="008238F3"/>
    <w:rsid w:val="00823919"/>
    <w:rsid w:val="00823C0D"/>
    <w:rsid w:val="00823E50"/>
    <w:rsid w:val="00824101"/>
    <w:rsid w:val="008242B2"/>
    <w:rsid w:val="008245A1"/>
    <w:rsid w:val="00824B02"/>
    <w:rsid w:val="00825102"/>
    <w:rsid w:val="0082594A"/>
    <w:rsid w:val="00825AC3"/>
    <w:rsid w:val="00825BE6"/>
    <w:rsid w:val="00825D01"/>
    <w:rsid w:val="00825E5A"/>
    <w:rsid w:val="00825F0C"/>
    <w:rsid w:val="00825F17"/>
    <w:rsid w:val="00825FAD"/>
    <w:rsid w:val="0082610A"/>
    <w:rsid w:val="00826434"/>
    <w:rsid w:val="00826507"/>
    <w:rsid w:val="00826ACE"/>
    <w:rsid w:val="00827205"/>
    <w:rsid w:val="008273A4"/>
    <w:rsid w:val="00827773"/>
    <w:rsid w:val="00827941"/>
    <w:rsid w:val="00827987"/>
    <w:rsid w:val="00827E18"/>
    <w:rsid w:val="00827EDB"/>
    <w:rsid w:val="008305C8"/>
    <w:rsid w:val="008309CE"/>
    <w:rsid w:val="00830C4A"/>
    <w:rsid w:val="008310E4"/>
    <w:rsid w:val="00831328"/>
    <w:rsid w:val="00831745"/>
    <w:rsid w:val="00831764"/>
    <w:rsid w:val="00831773"/>
    <w:rsid w:val="0083191D"/>
    <w:rsid w:val="00831B78"/>
    <w:rsid w:val="00831BB4"/>
    <w:rsid w:val="00831E5E"/>
    <w:rsid w:val="008321CF"/>
    <w:rsid w:val="00832671"/>
    <w:rsid w:val="008326B6"/>
    <w:rsid w:val="008327B8"/>
    <w:rsid w:val="0083295A"/>
    <w:rsid w:val="00832D2C"/>
    <w:rsid w:val="0083363A"/>
    <w:rsid w:val="008336F8"/>
    <w:rsid w:val="00833B51"/>
    <w:rsid w:val="00833D84"/>
    <w:rsid w:val="00833DCF"/>
    <w:rsid w:val="00833EE9"/>
    <w:rsid w:val="0083419C"/>
    <w:rsid w:val="008341E2"/>
    <w:rsid w:val="0083453B"/>
    <w:rsid w:val="0083496F"/>
    <w:rsid w:val="00834AAD"/>
    <w:rsid w:val="00834E2B"/>
    <w:rsid w:val="00834ED4"/>
    <w:rsid w:val="00835067"/>
    <w:rsid w:val="008350AB"/>
    <w:rsid w:val="00835162"/>
    <w:rsid w:val="00835171"/>
    <w:rsid w:val="008355D0"/>
    <w:rsid w:val="00835AA9"/>
    <w:rsid w:val="00835ABE"/>
    <w:rsid w:val="00835DE3"/>
    <w:rsid w:val="00836161"/>
    <w:rsid w:val="00836682"/>
    <w:rsid w:val="00836BA9"/>
    <w:rsid w:val="0083795F"/>
    <w:rsid w:val="00837981"/>
    <w:rsid w:val="008379BE"/>
    <w:rsid w:val="00837B73"/>
    <w:rsid w:val="008404A8"/>
    <w:rsid w:val="00840683"/>
    <w:rsid w:val="008407D5"/>
    <w:rsid w:val="00840C9A"/>
    <w:rsid w:val="00840DB3"/>
    <w:rsid w:val="0084118F"/>
    <w:rsid w:val="00841295"/>
    <w:rsid w:val="00841C82"/>
    <w:rsid w:val="00841D11"/>
    <w:rsid w:val="00841F65"/>
    <w:rsid w:val="00841FAA"/>
    <w:rsid w:val="0084237A"/>
    <w:rsid w:val="0084246D"/>
    <w:rsid w:val="00842A17"/>
    <w:rsid w:val="0084335A"/>
    <w:rsid w:val="00843777"/>
    <w:rsid w:val="00843C07"/>
    <w:rsid w:val="0084436B"/>
    <w:rsid w:val="0084453D"/>
    <w:rsid w:val="0084486A"/>
    <w:rsid w:val="00845224"/>
    <w:rsid w:val="00845318"/>
    <w:rsid w:val="0084572A"/>
    <w:rsid w:val="00846427"/>
    <w:rsid w:val="00846B7E"/>
    <w:rsid w:val="00846E44"/>
    <w:rsid w:val="008476CF"/>
    <w:rsid w:val="0084795F"/>
    <w:rsid w:val="008479B2"/>
    <w:rsid w:val="00847E97"/>
    <w:rsid w:val="0085062E"/>
    <w:rsid w:val="008506BF"/>
    <w:rsid w:val="00850718"/>
    <w:rsid w:val="00850812"/>
    <w:rsid w:val="00850CEA"/>
    <w:rsid w:val="00850CFC"/>
    <w:rsid w:val="0085116B"/>
    <w:rsid w:val="008512B7"/>
    <w:rsid w:val="008512D2"/>
    <w:rsid w:val="00851474"/>
    <w:rsid w:val="0085153A"/>
    <w:rsid w:val="008516BA"/>
    <w:rsid w:val="008516E9"/>
    <w:rsid w:val="00851B0D"/>
    <w:rsid w:val="00851DF4"/>
    <w:rsid w:val="008522A2"/>
    <w:rsid w:val="0085252C"/>
    <w:rsid w:val="00853262"/>
    <w:rsid w:val="00853471"/>
    <w:rsid w:val="00853476"/>
    <w:rsid w:val="0085347E"/>
    <w:rsid w:val="00853A5B"/>
    <w:rsid w:val="00853DCF"/>
    <w:rsid w:val="00854261"/>
    <w:rsid w:val="00854313"/>
    <w:rsid w:val="008545C7"/>
    <w:rsid w:val="00854A8D"/>
    <w:rsid w:val="00855266"/>
    <w:rsid w:val="00855700"/>
    <w:rsid w:val="00855758"/>
    <w:rsid w:val="008558E1"/>
    <w:rsid w:val="00855991"/>
    <w:rsid w:val="00855AAB"/>
    <w:rsid w:val="008561BE"/>
    <w:rsid w:val="00856218"/>
    <w:rsid w:val="008562A3"/>
    <w:rsid w:val="00856346"/>
    <w:rsid w:val="00856745"/>
    <w:rsid w:val="008575C8"/>
    <w:rsid w:val="00857608"/>
    <w:rsid w:val="0086032B"/>
    <w:rsid w:val="0086052E"/>
    <w:rsid w:val="008605B3"/>
    <w:rsid w:val="00860B5D"/>
    <w:rsid w:val="00861175"/>
    <w:rsid w:val="00861B79"/>
    <w:rsid w:val="00861E0B"/>
    <w:rsid w:val="008623ED"/>
    <w:rsid w:val="00862551"/>
    <w:rsid w:val="0086279E"/>
    <w:rsid w:val="008627DF"/>
    <w:rsid w:val="00862E83"/>
    <w:rsid w:val="00862F02"/>
    <w:rsid w:val="008634A0"/>
    <w:rsid w:val="00863C9C"/>
    <w:rsid w:val="00863DC7"/>
    <w:rsid w:val="008643C6"/>
    <w:rsid w:val="00864974"/>
    <w:rsid w:val="00864DEF"/>
    <w:rsid w:val="00864FEF"/>
    <w:rsid w:val="00865021"/>
    <w:rsid w:val="008651FC"/>
    <w:rsid w:val="0086540F"/>
    <w:rsid w:val="008654A8"/>
    <w:rsid w:val="00865800"/>
    <w:rsid w:val="00865BF6"/>
    <w:rsid w:val="00865F9B"/>
    <w:rsid w:val="0086618D"/>
    <w:rsid w:val="008661CD"/>
    <w:rsid w:val="00866500"/>
    <w:rsid w:val="00866823"/>
    <w:rsid w:val="00866949"/>
    <w:rsid w:val="00866B92"/>
    <w:rsid w:val="008671CD"/>
    <w:rsid w:val="00867268"/>
    <w:rsid w:val="008674AD"/>
    <w:rsid w:val="00867AC1"/>
    <w:rsid w:val="00867CEC"/>
    <w:rsid w:val="008703F4"/>
    <w:rsid w:val="0087086F"/>
    <w:rsid w:val="00870FE1"/>
    <w:rsid w:val="008711C1"/>
    <w:rsid w:val="00871989"/>
    <w:rsid w:val="00871A40"/>
    <w:rsid w:val="00871E79"/>
    <w:rsid w:val="008721DD"/>
    <w:rsid w:val="00872912"/>
    <w:rsid w:val="00872A80"/>
    <w:rsid w:val="00872F78"/>
    <w:rsid w:val="008733C2"/>
    <w:rsid w:val="00873603"/>
    <w:rsid w:val="008738F8"/>
    <w:rsid w:val="008743AE"/>
    <w:rsid w:val="00874693"/>
    <w:rsid w:val="00874902"/>
    <w:rsid w:val="0087507E"/>
    <w:rsid w:val="008754E6"/>
    <w:rsid w:val="00875552"/>
    <w:rsid w:val="00875A6F"/>
    <w:rsid w:val="00875B11"/>
    <w:rsid w:val="008760F2"/>
    <w:rsid w:val="0087612F"/>
    <w:rsid w:val="008761D6"/>
    <w:rsid w:val="00876349"/>
    <w:rsid w:val="008765C0"/>
    <w:rsid w:val="00876D2B"/>
    <w:rsid w:val="008772AC"/>
    <w:rsid w:val="00877816"/>
    <w:rsid w:val="00877D6B"/>
    <w:rsid w:val="00877DED"/>
    <w:rsid w:val="00877E1E"/>
    <w:rsid w:val="0088017F"/>
    <w:rsid w:val="008803D0"/>
    <w:rsid w:val="00880ACD"/>
    <w:rsid w:val="00880CD2"/>
    <w:rsid w:val="00880D63"/>
    <w:rsid w:val="00881B65"/>
    <w:rsid w:val="00881F27"/>
    <w:rsid w:val="0088205F"/>
    <w:rsid w:val="008828B9"/>
    <w:rsid w:val="00882C86"/>
    <w:rsid w:val="00882DBC"/>
    <w:rsid w:val="00883314"/>
    <w:rsid w:val="0088334A"/>
    <w:rsid w:val="008833DF"/>
    <w:rsid w:val="008834B7"/>
    <w:rsid w:val="00883D5F"/>
    <w:rsid w:val="008846BD"/>
    <w:rsid w:val="00884924"/>
    <w:rsid w:val="00884BED"/>
    <w:rsid w:val="00884E65"/>
    <w:rsid w:val="00884F2D"/>
    <w:rsid w:val="00885278"/>
    <w:rsid w:val="008860EF"/>
    <w:rsid w:val="008865C4"/>
    <w:rsid w:val="008868F5"/>
    <w:rsid w:val="00886F30"/>
    <w:rsid w:val="00887210"/>
    <w:rsid w:val="00887317"/>
    <w:rsid w:val="0088784B"/>
    <w:rsid w:val="008879DD"/>
    <w:rsid w:val="00887DA5"/>
    <w:rsid w:val="00890139"/>
    <w:rsid w:val="00890667"/>
    <w:rsid w:val="008908BF"/>
    <w:rsid w:val="00890997"/>
    <w:rsid w:val="00890F15"/>
    <w:rsid w:val="008914FA"/>
    <w:rsid w:val="008915F0"/>
    <w:rsid w:val="00891674"/>
    <w:rsid w:val="00891AB8"/>
    <w:rsid w:val="00892436"/>
    <w:rsid w:val="0089243B"/>
    <w:rsid w:val="008924B1"/>
    <w:rsid w:val="008925C7"/>
    <w:rsid w:val="00892B9D"/>
    <w:rsid w:val="00892CAF"/>
    <w:rsid w:val="008937DE"/>
    <w:rsid w:val="00893D66"/>
    <w:rsid w:val="0089400B"/>
    <w:rsid w:val="00894684"/>
    <w:rsid w:val="00894750"/>
    <w:rsid w:val="008947E2"/>
    <w:rsid w:val="00894921"/>
    <w:rsid w:val="0089498B"/>
    <w:rsid w:val="00894BCF"/>
    <w:rsid w:val="008951A3"/>
    <w:rsid w:val="00895389"/>
    <w:rsid w:val="0089565C"/>
    <w:rsid w:val="00895681"/>
    <w:rsid w:val="0089579C"/>
    <w:rsid w:val="00895899"/>
    <w:rsid w:val="00895DC5"/>
    <w:rsid w:val="00895E69"/>
    <w:rsid w:val="008964A2"/>
    <w:rsid w:val="0089668C"/>
    <w:rsid w:val="00896A4C"/>
    <w:rsid w:val="00896C58"/>
    <w:rsid w:val="0089713E"/>
    <w:rsid w:val="0089726F"/>
    <w:rsid w:val="00897527"/>
    <w:rsid w:val="00897599"/>
    <w:rsid w:val="00897808"/>
    <w:rsid w:val="00897D0D"/>
    <w:rsid w:val="00897F60"/>
    <w:rsid w:val="008A0228"/>
    <w:rsid w:val="008A02BC"/>
    <w:rsid w:val="008A0364"/>
    <w:rsid w:val="008A0634"/>
    <w:rsid w:val="008A09D9"/>
    <w:rsid w:val="008A0D58"/>
    <w:rsid w:val="008A0E95"/>
    <w:rsid w:val="008A11FD"/>
    <w:rsid w:val="008A1403"/>
    <w:rsid w:val="008A19C8"/>
    <w:rsid w:val="008A2138"/>
    <w:rsid w:val="008A2864"/>
    <w:rsid w:val="008A2BEC"/>
    <w:rsid w:val="008A2D0E"/>
    <w:rsid w:val="008A2ED5"/>
    <w:rsid w:val="008A30E9"/>
    <w:rsid w:val="008A35C1"/>
    <w:rsid w:val="008A3639"/>
    <w:rsid w:val="008A36F3"/>
    <w:rsid w:val="008A3D78"/>
    <w:rsid w:val="008A3E14"/>
    <w:rsid w:val="008A3E84"/>
    <w:rsid w:val="008A3F61"/>
    <w:rsid w:val="008A45B9"/>
    <w:rsid w:val="008A4789"/>
    <w:rsid w:val="008A4957"/>
    <w:rsid w:val="008A51AD"/>
    <w:rsid w:val="008A51D1"/>
    <w:rsid w:val="008A5549"/>
    <w:rsid w:val="008A5726"/>
    <w:rsid w:val="008A5FAC"/>
    <w:rsid w:val="008A619C"/>
    <w:rsid w:val="008A61A9"/>
    <w:rsid w:val="008A6C52"/>
    <w:rsid w:val="008A6EA4"/>
    <w:rsid w:val="008A7047"/>
    <w:rsid w:val="008A7D7C"/>
    <w:rsid w:val="008A7F51"/>
    <w:rsid w:val="008B0041"/>
    <w:rsid w:val="008B0502"/>
    <w:rsid w:val="008B0667"/>
    <w:rsid w:val="008B07D9"/>
    <w:rsid w:val="008B083E"/>
    <w:rsid w:val="008B0944"/>
    <w:rsid w:val="008B0EA5"/>
    <w:rsid w:val="008B1352"/>
    <w:rsid w:val="008B140D"/>
    <w:rsid w:val="008B1695"/>
    <w:rsid w:val="008B1CFF"/>
    <w:rsid w:val="008B2166"/>
    <w:rsid w:val="008B21BD"/>
    <w:rsid w:val="008B221E"/>
    <w:rsid w:val="008B22CB"/>
    <w:rsid w:val="008B250F"/>
    <w:rsid w:val="008B2591"/>
    <w:rsid w:val="008B28B8"/>
    <w:rsid w:val="008B2A4C"/>
    <w:rsid w:val="008B2BF1"/>
    <w:rsid w:val="008B2D41"/>
    <w:rsid w:val="008B2FA2"/>
    <w:rsid w:val="008B33E1"/>
    <w:rsid w:val="008B34B5"/>
    <w:rsid w:val="008B40C9"/>
    <w:rsid w:val="008B448A"/>
    <w:rsid w:val="008B44D1"/>
    <w:rsid w:val="008B475B"/>
    <w:rsid w:val="008B47CB"/>
    <w:rsid w:val="008B47DA"/>
    <w:rsid w:val="008B4912"/>
    <w:rsid w:val="008B4A91"/>
    <w:rsid w:val="008B4B37"/>
    <w:rsid w:val="008B4D75"/>
    <w:rsid w:val="008B4F8C"/>
    <w:rsid w:val="008B503D"/>
    <w:rsid w:val="008B54C9"/>
    <w:rsid w:val="008B5FC9"/>
    <w:rsid w:val="008B6142"/>
    <w:rsid w:val="008B643C"/>
    <w:rsid w:val="008B6441"/>
    <w:rsid w:val="008B65A0"/>
    <w:rsid w:val="008B67E9"/>
    <w:rsid w:val="008B68DE"/>
    <w:rsid w:val="008B6909"/>
    <w:rsid w:val="008B6D1B"/>
    <w:rsid w:val="008B7223"/>
    <w:rsid w:val="008B74AD"/>
    <w:rsid w:val="008B7535"/>
    <w:rsid w:val="008B792C"/>
    <w:rsid w:val="008B79B6"/>
    <w:rsid w:val="008B7D8F"/>
    <w:rsid w:val="008C0555"/>
    <w:rsid w:val="008C073E"/>
    <w:rsid w:val="008C0AFF"/>
    <w:rsid w:val="008C0C0E"/>
    <w:rsid w:val="008C0C50"/>
    <w:rsid w:val="008C0CE2"/>
    <w:rsid w:val="008C0F24"/>
    <w:rsid w:val="008C0FBF"/>
    <w:rsid w:val="008C1145"/>
    <w:rsid w:val="008C11BB"/>
    <w:rsid w:val="008C125F"/>
    <w:rsid w:val="008C15D5"/>
    <w:rsid w:val="008C16CB"/>
    <w:rsid w:val="008C186D"/>
    <w:rsid w:val="008C194F"/>
    <w:rsid w:val="008C1BC9"/>
    <w:rsid w:val="008C1BDA"/>
    <w:rsid w:val="008C1E0D"/>
    <w:rsid w:val="008C2247"/>
    <w:rsid w:val="008C265C"/>
    <w:rsid w:val="008C2DB5"/>
    <w:rsid w:val="008C2F1E"/>
    <w:rsid w:val="008C3293"/>
    <w:rsid w:val="008C375D"/>
    <w:rsid w:val="008C3769"/>
    <w:rsid w:val="008C37A8"/>
    <w:rsid w:val="008C3A1C"/>
    <w:rsid w:val="008C3C2F"/>
    <w:rsid w:val="008C3C6D"/>
    <w:rsid w:val="008C3EA4"/>
    <w:rsid w:val="008C475F"/>
    <w:rsid w:val="008C49C7"/>
    <w:rsid w:val="008C4EC6"/>
    <w:rsid w:val="008C52CA"/>
    <w:rsid w:val="008C5666"/>
    <w:rsid w:val="008C61B3"/>
    <w:rsid w:val="008C64E4"/>
    <w:rsid w:val="008C6708"/>
    <w:rsid w:val="008C6D7B"/>
    <w:rsid w:val="008C6E4A"/>
    <w:rsid w:val="008C75D8"/>
    <w:rsid w:val="008C793B"/>
    <w:rsid w:val="008C7CF0"/>
    <w:rsid w:val="008D03B7"/>
    <w:rsid w:val="008D0532"/>
    <w:rsid w:val="008D070D"/>
    <w:rsid w:val="008D08AC"/>
    <w:rsid w:val="008D1188"/>
    <w:rsid w:val="008D1293"/>
    <w:rsid w:val="008D129F"/>
    <w:rsid w:val="008D12AE"/>
    <w:rsid w:val="008D1453"/>
    <w:rsid w:val="008D159F"/>
    <w:rsid w:val="008D18BA"/>
    <w:rsid w:val="008D1D0D"/>
    <w:rsid w:val="008D1FAF"/>
    <w:rsid w:val="008D204D"/>
    <w:rsid w:val="008D293F"/>
    <w:rsid w:val="008D294F"/>
    <w:rsid w:val="008D2B43"/>
    <w:rsid w:val="008D2BDB"/>
    <w:rsid w:val="008D3432"/>
    <w:rsid w:val="008D354C"/>
    <w:rsid w:val="008D3B5C"/>
    <w:rsid w:val="008D3C5F"/>
    <w:rsid w:val="008D3D3C"/>
    <w:rsid w:val="008D48CC"/>
    <w:rsid w:val="008D4CE5"/>
    <w:rsid w:val="008D4E62"/>
    <w:rsid w:val="008D4F03"/>
    <w:rsid w:val="008D5302"/>
    <w:rsid w:val="008D5549"/>
    <w:rsid w:val="008D5B80"/>
    <w:rsid w:val="008D5F1D"/>
    <w:rsid w:val="008D607B"/>
    <w:rsid w:val="008D61BF"/>
    <w:rsid w:val="008D6270"/>
    <w:rsid w:val="008D687C"/>
    <w:rsid w:val="008D6892"/>
    <w:rsid w:val="008D6A1F"/>
    <w:rsid w:val="008D6BAC"/>
    <w:rsid w:val="008D7350"/>
    <w:rsid w:val="008D73EA"/>
    <w:rsid w:val="008D751E"/>
    <w:rsid w:val="008D75DA"/>
    <w:rsid w:val="008D7812"/>
    <w:rsid w:val="008D7ACF"/>
    <w:rsid w:val="008D7EA7"/>
    <w:rsid w:val="008E011A"/>
    <w:rsid w:val="008E02A6"/>
    <w:rsid w:val="008E0372"/>
    <w:rsid w:val="008E0507"/>
    <w:rsid w:val="008E0885"/>
    <w:rsid w:val="008E09E8"/>
    <w:rsid w:val="008E0DF0"/>
    <w:rsid w:val="008E0E3A"/>
    <w:rsid w:val="008E0FFB"/>
    <w:rsid w:val="008E12DF"/>
    <w:rsid w:val="008E16D6"/>
    <w:rsid w:val="008E1E16"/>
    <w:rsid w:val="008E24FD"/>
    <w:rsid w:val="008E2648"/>
    <w:rsid w:val="008E28D2"/>
    <w:rsid w:val="008E2EFC"/>
    <w:rsid w:val="008E2F4C"/>
    <w:rsid w:val="008E3135"/>
    <w:rsid w:val="008E34D0"/>
    <w:rsid w:val="008E38FF"/>
    <w:rsid w:val="008E393C"/>
    <w:rsid w:val="008E39E6"/>
    <w:rsid w:val="008E3B1B"/>
    <w:rsid w:val="008E3B6D"/>
    <w:rsid w:val="008E3CA9"/>
    <w:rsid w:val="008E40D7"/>
    <w:rsid w:val="008E4309"/>
    <w:rsid w:val="008E43AA"/>
    <w:rsid w:val="008E4A84"/>
    <w:rsid w:val="008E4EDB"/>
    <w:rsid w:val="008E5017"/>
    <w:rsid w:val="008E5541"/>
    <w:rsid w:val="008E5654"/>
    <w:rsid w:val="008E576D"/>
    <w:rsid w:val="008E59C7"/>
    <w:rsid w:val="008E5C7D"/>
    <w:rsid w:val="008E6279"/>
    <w:rsid w:val="008E68A8"/>
    <w:rsid w:val="008E694A"/>
    <w:rsid w:val="008E69F7"/>
    <w:rsid w:val="008E6A64"/>
    <w:rsid w:val="008E6A70"/>
    <w:rsid w:val="008E6C20"/>
    <w:rsid w:val="008E6CE9"/>
    <w:rsid w:val="008E6D92"/>
    <w:rsid w:val="008E729F"/>
    <w:rsid w:val="008E73D8"/>
    <w:rsid w:val="008E764C"/>
    <w:rsid w:val="008E76F6"/>
    <w:rsid w:val="008E79A2"/>
    <w:rsid w:val="008E7D7E"/>
    <w:rsid w:val="008E7EE3"/>
    <w:rsid w:val="008F00DF"/>
    <w:rsid w:val="008F011A"/>
    <w:rsid w:val="008F0494"/>
    <w:rsid w:val="008F07CC"/>
    <w:rsid w:val="008F07DE"/>
    <w:rsid w:val="008F09BE"/>
    <w:rsid w:val="008F130A"/>
    <w:rsid w:val="008F136D"/>
    <w:rsid w:val="008F1622"/>
    <w:rsid w:val="008F163E"/>
    <w:rsid w:val="008F205D"/>
    <w:rsid w:val="008F20F6"/>
    <w:rsid w:val="008F2834"/>
    <w:rsid w:val="008F2B9D"/>
    <w:rsid w:val="008F2DBA"/>
    <w:rsid w:val="008F31B8"/>
    <w:rsid w:val="008F3206"/>
    <w:rsid w:val="008F3530"/>
    <w:rsid w:val="008F3908"/>
    <w:rsid w:val="008F3969"/>
    <w:rsid w:val="008F3A76"/>
    <w:rsid w:val="008F3C13"/>
    <w:rsid w:val="008F3D34"/>
    <w:rsid w:val="008F4321"/>
    <w:rsid w:val="008F4519"/>
    <w:rsid w:val="008F452B"/>
    <w:rsid w:val="008F47A8"/>
    <w:rsid w:val="008F48A4"/>
    <w:rsid w:val="008F4A93"/>
    <w:rsid w:val="008F5290"/>
    <w:rsid w:val="008F54BB"/>
    <w:rsid w:val="008F5751"/>
    <w:rsid w:val="008F5A2D"/>
    <w:rsid w:val="008F5C66"/>
    <w:rsid w:val="008F5CE8"/>
    <w:rsid w:val="008F5D6B"/>
    <w:rsid w:val="008F67BC"/>
    <w:rsid w:val="008F6E85"/>
    <w:rsid w:val="008F70E7"/>
    <w:rsid w:val="008F742C"/>
    <w:rsid w:val="008F7A7F"/>
    <w:rsid w:val="008F7CB1"/>
    <w:rsid w:val="008F7DF4"/>
    <w:rsid w:val="009000EC"/>
    <w:rsid w:val="009005F8"/>
    <w:rsid w:val="009006E9"/>
    <w:rsid w:val="0090107E"/>
    <w:rsid w:val="009011C6"/>
    <w:rsid w:val="00901212"/>
    <w:rsid w:val="00901303"/>
    <w:rsid w:val="009016C9"/>
    <w:rsid w:val="00901CC5"/>
    <w:rsid w:val="00902195"/>
    <w:rsid w:val="00902571"/>
    <w:rsid w:val="009029CE"/>
    <w:rsid w:val="00902A0E"/>
    <w:rsid w:val="009030A8"/>
    <w:rsid w:val="00903100"/>
    <w:rsid w:val="00903184"/>
    <w:rsid w:val="00903189"/>
    <w:rsid w:val="0090343A"/>
    <w:rsid w:val="00903705"/>
    <w:rsid w:val="0090371D"/>
    <w:rsid w:val="00903817"/>
    <w:rsid w:val="00903B0C"/>
    <w:rsid w:val="009040AD"/>
    <w:rsid w:val="009042EA"/>
    <w:rsid w:val="0090455F"/>
    <w:rsid w:val="009045BB"/>
    <w:rsid w:val="00904E5C"/>
    <w:rsid w:val="00904F4D"/>
    <w:rsid w:val="00904F67"/>
    <w:rsid w:val="009055A9"/>
    <w:rsid w:val="00905E8E"/>
    <w:rsid w:val="009065D0"/>
    <w:rsid w:val="00906871"/>
    <w:rsid w:val="00907077"/>
    <w:rsid w:val="009073CA"/>
    <w:rsid w:val="00907619"/>
    <w:rsid w:val="0090775F"/>
    <w:rsid w:val="009077A8"/>
    <w:rsid w:val="00907E63"/>
    <w:rsid w:val="00907EE1"/>
    <w:rsid w:val="00910579"/>
    <w:rsid w:val="009109F7"/>
    <w:rsid w:val="00910A27"/>
    <w:rsid w:val="00910C17"/>
    <w:rsid w:val="00910E41"/>
    <w:rsid w:val="00911180"/>
    <w:rsid w:val="009111B6"/>
    <w:rsid w:val="009115CA"/>
    <w:rsid w:val="009118A1"/>
    <w:rsid w:val="009119AF"/>
    <w:rsid w:val="00911D9A"/>
    <w:rsid w:val="00911E80"/>
    <w:rsid w:val="00912033"/>
    <w:rsid w:val="0091215F"/>
    <w:rsid w:val="009123E9"/>
    <w:rsid w:val="009125D4"/>
    <w:rsid w:val="00912878"/>
    <w:rsid w:val="00912CFA"/>
    <w:rsid w:val="00912F49"/>
    <w:rsid w:val="00913026"/>
    <w:rsid w:val="009137C4"/>
    <w:rsid w:val="0091394C"/>
    <w:rsid w:val="00913963"/>
    <w:rsid w:val="00913DF0"/>
    <w:rsid w:val="00913E23"/>
    <w:rsid w:val="0091457B"/>
    <w:rsid w:val="00914631"/>
    <w:rsid w:val="009146C4"/>
    <w:rsid w:val="00914B11"/>
    <w:rsid w:val="00914BD4"/>
    <w:rsid w:val="00914D75"/>
    <w:rsid w:val="00915566"/>
    <w:rsid w:val="0091593F"/>
    <w:rsid w:val="00915D74"/>
    <w:rsid w:val="0091615C"/>
    <w:rsid w:val="00916528"/>
    <w:rsid w:val="00916A8F"/>
    <w:rsid w:val="00916C14"/>
    <w:rsid w:val="00916C8A"/>
    <w:rsid w:val="00916E22"/>
    <w:rsid w:val="00917088"/>
    <w:rsid w:val="00917945"/>
    <w:rsid w:val="00917C01"/>
    <w:rsid w:val="00917D39"/>
    <w:rsid w:val="00917DA6"/>
    <w:rsid w:val="009208CC"/>
    <w:rsid w:val="00920BAF"/>
    <w:rsid w:val="00920BC2"/>
    <w:rsid w:val="00920FAF"/>
    <w:rsid w:val="00920FF9"/>
    <w:rsid w:val="009215D6"/>
    <w:rsid w:val="00921718"/>
    <w:rsid w:val="00921764"/>
    <w:rsid w:val="009219D2"/>
    <w:rsid w:val="00921AC3"/>
    <w:rsid w:val="00922575"/>
    <w:rsid w:val="009225A7"/>
    <w:rsid w:val="009228D4"/>
    <w:rsid w:val="00922AEF"/>
    <w:rsid w:val="00922F8A"/>
    <w:rsid w:val="00923019"/>
    <w:rsid w:val="009234A0"/>
    <w:rsid w:val="0092363E"/>
    <w:rsid w:val="00923650"/>
    <w:rsid w:val="00923877"/>
    <w:rsid w:val="00923A9B"/>
    <w:rsid w:val="00923D47"/>
    <w:rsid w:val="009243C9"/>
    <w:rsid w:val="009247AC"/>
    <w:rsid w:val="00924916"/>
    <w:rsid w:val="00924944"/>
    <w:rsid w:val="00924A33"/>
    <w:rsid w:val="00924B07"/>
    <w:rsid w:val="00924B46"/>
    <w:rsid w:val="00924E51"/>
    <w:rsid w:val="009251B1"/>
    <w:rsid w:val="0092538D"/>
    <w:rsid w:val="0092575A"/>
    <w:rsid w:val="00925C3E"/>
    <w:rsid w:val="00925CA2"/>
    <w:rsid w:val="00925DEE"/>
    <w:rsid w:val="00925E79"/>
    <w:rsid w:val="0092662A"/>
    <w:rsid w:val="00926C3E"/>
    <w:rsid w:val="0092719E"/>
    <w:rsid w:val="009301BD"/>
    <w:rsid w:val="009301F4"/>
    <w:rsid w:val="009302FF"/>
    <w:rsid w:val="00930647"/>
    <w:rsid w:val="00930A4F"/>
    <w:rsid w:val="00930BD0"/>
    <w:rsid w:val="00930CDC"/>
    <w:rsid w:val="00931720"/>
    <w:rsid w:val="0093192D"/>
    <w:rsid w:val="009319CE"/>
    <w:rsid w:val="00931E41"/>
    <w:rsid w:val="00931E4F"/>
    <w:rsid w:val="0093223E"/>
    <w:rsid w:val="009324AF"/>
    <w:rsid w:val="00932A6A"/>
    <w:rsid w:val="00932B7D"/>
    <w:rsid w:val="00932C64"/>
    <w:rsid w:val="00932CCB"/>
    <w:rsid w:val="00933140"/>
    <w:rsid w:val="009332B2"/>
    <w:rsid w:val="0093377A"/>
    <w:rsid w:val="0093385B"/>
    <w:rsid w:val="0093388B"/>
    <w:rsid w:val="00933957"/>
    <w:rsid w:val="00933982"/>
    <w:rsid w:val="00933A35"/>
    <w:rsid w:val="00933C6C"/>
    <w:rsid w:val="00933C8F"/>
    <w:rsid w:val="00933FED"/>
    <w:rsid w:val="0093429C"/>
    <w:rsid w:val="0093457D"/>
    <w:rsid w:val="00934A05"/>
    <w:rsid w:val="00934CDF"/>
    <w:rsid w:val="00934D35"/>
    <w:rsid w:val="00934F17"/>
    <w:rsid w:val="00935321"/>
    <w:rsid w:val="009355B0"/>
    <w:rsid w:val="00935726"/>
    <w:rsid w:val="00935B99"/>
    <w:rsid w:val="00935BC8"/>
    <w:rsid w:val="00935C80"/>
    <w:rsid w:val="00936320"/>
    <w:rsid w:val="009364C0"/>
    <w:rsid w:val="0093672A"/>
    <w:rsid w:val="00936C38"/>
    <w:rsid w:val="00936CAB"/>
    <w:rsid w:val="00937250"/>
    <w:rsid w:val="009372DD"/>
    <w:rsid w:val="0093755C"/>
    <w:rsid w:val="00937A60"/>
    <w:rsid w:val="00937CD4"/>
    <w:rsid w:val="00937E81"/>
    <w:rsid w:val="00937FBC"/>
    <w:rsid w:val="0094053A"/>
    <w:rsid w:val="00940656"/>
    <w:rsid w:val="00940AEA"/>
    <w:rsid w:val="00940E8A"/>
    <w:rsid w:val="00940F86"/>
    <w:rsid w:val="009410DA"/>
    <w:rsid w:val="009411D7"/>
    <w:rsid w:val="009411F9"/>
    <w:rsid w:val="009414C3"/>
    <w:rsid w:val="00941A59"/>
    <w:rsid w:val="00941AB5"/>
    <w:rsid w:val="00941D29"/>
    <w:rsid w:val="00941F64"/>
    <w:rsid w:val="009420AB"/>
    <w:rsid w:val="009422E7"/>
    <w:rsid w:val="00942901"/>
    <w:rsid w:val="00942C70"/>
    <w:rsid w:val="00942F5F"/>
    <w:rsid w:val="00943405"/>
    <w:rsid w:val="00943676"/>
    <w:rsid w:val="0094390A"/>
    <w:rsid w:val="0094404A"/>
    <w:rsid w:val="00944267"/>
    <w:rsid w:val="009445C4"/>
    <w:rsid w:val="00944613"/>
    <w:rsid w:val="00944635"/>
    <w:rsid w:val="00944839"/>
    <w:rsid w:val="00944877"/>
    <w:rsid w:val="00944B29"/>
    <w:rsid w:val="00944F9A"/>
    <w:rsid w:val="00945169"/>
    <w:rsid w:val="00945322"/>
    <w:rsid w:val="00945365"/>
    <w:rsid w:val="00945549"/>
    <w:rsid w:val="00945736"/>
    <w:rsid w:val="009459DF"/>
    <w:rsid w:val="00945A96"/>
    <w:rsid w:val="00945BE7"/>
    <w:rsid w:val="00945C39"/>
    <w:rsid w:val="00945C8E"/>
    <w:rsid w:val="00945E04"/>
    <w:rsid w:val="00945F28"/>
    <w:rsid w:val="00946604"/>
    <w:rsid w:val="00946EEB"/>
    <w:rsid w:val="00947371"/>
    <w:rsid w:val="009473FA"/>
    <w:rsid w:val="00947419"/>
    <w:rsid w:val="00947646"/>
    <w:rsid w:val="00947A9A"/>
    <w:rsid w:val="00947B7E"/>
    <w:rsid w:val="00947E5D"/>
    <w:rsid w:val="00950489"/>
    <w:rsid w:val="009505A3"/>
    <w:rsid w:val="00950646"/>
    <w:rsid w:val="00950B0B"/>
    <w:rsid w:val="00950EAB"/>
    <w:rsid w:val="00951061"/>
    <w:rsid w:val="0095146B"/>
    <w:rsid w:val="009516EC"/>
    <w:rsid w:val="0095199C"/>
    <w:rsid w:val="00951A1A"/>
    <w:rsid w:val="00951ACE"/>
    <w:rsid w:val="00951AF9"/>
    <w:rsid w:val="0095201E"/>
    <w:rsid w:val="009520E0"/>
    <w:rsid w:val="00952541"/>
    <w:rsid w:val="00952B59"/>
    <w:rsid w:val="00952E25"/>
    <w:rsid w:val="00952EEB"/>
    <w:rsid w:val="00953006"/>
    <w:rsid w:val="009532F3"/>
    <w:rsid w:val="00953319"/>
    <w:rsid w:val="0095333D"/>
    <w:rsid w:val="0095388A"/>
    <w:rsid w:val="00953F26"/>
    <w:rsid w:val="00953FDC"/>
    <w:rsid w:val="00954133"/>
    <w:rsid w:val="0095454B"/>
    <w:rsid w:val="0095463C"/>
    <w:rsid w:val="00954E3A"/>
    <w:rsid w:val="00955181"/>
    <w:rsid w:val="00955789"/>
    <w:rsid w:val="009559B3"/>
    <w:rsid w:val="00955A07"/>
    <w:rsid w:val="009561EA"/>
    <w:rsid w:val="0095662E"/>
    <w:rsid w:val="009568D0"/>
    <w:rsid w:val="00956BAD"/>
    <w:rsid w:val="00956BC1"/>
    <w:rsid w:val="00956FB9"/>
    <w:rsid w:val="009572A8"/>
    <w:rsid w:val="00957381"/>
    <w:rsid w:val="009576AD"/>
    <w:rsid w:val="00957DDB"/>
    <w:rsid w:val="00960046"/>
    <w:rsid w:val="009602E6"/>
    <w:rsid w:val="00960725"/>
    <w:rsid w:val="00960786"/>
    <w:rsid w:val="00960DA9"/>
    <w:rsid w:val="009611B4"/>
    <w:rsid w:val="0096146B"/>
    <w:rsid w:val="00961734"/>
    <w:rsid w:val="00961EEB"/>
    <w:rsid w:val="00962016"/>
    <w:rsid w:val="00962443"/>
    <w:rsid w:val="00962716"/>
    <w:rsid w:val="00963093"/>
    <w:rsid w:val="0096391E"/>
    <w:rsid w:val="009639C0"/>
    <w:rsid w:val="00964187"/>
    <w:rsid w:val="0096479D"/>
    <w:rsid w:val="00964E43"/>
    <w:rsid w:val="00964FD8"/>
    <w:rsid w:val="009650E2"/>
    <w:rsid w:val="009651C3"/>
    <w:rsid w:val="00965BA7"/>
    <w:rsid w:val="00965D19"/>
    <w:rsid w:val="00966102"/>
    <w:rsid w:val="009661D0"/>
    <w:rsid w:val="00966800"/>
    <w:rsid w:val="00966E5E"/>
    <w:rsid w:val="009671DB"/>
    <w:rsid w:val="0096725F"/>
    <w:rsid w:val="0096743A"/>
    <w:rsid w:val="0096797A"/>
    <w:rsid w:val="00967A41"/>
    <w:rsid w:val="00967BFB"/>
    <w:rsid w:val="00967CCA"/>
    <w:rsid w:val="009702EE"/>
    <w:rsid w:val="009702F8"/>
    <w:rsid w:val="00970317"/>
    <w:rsid w:val="00970469"/>
    <w:rsid w:val="00970587"/>
    <w:rsid w:val="0097066C"/>
    <w:rsid w:val="009708D0"/>
    <w:rsid w:val="00970911"/>
    <w:rsid w:val="00970A67"/>
    <w:rsid w:val="00970E51"/>
    <w:rsid w:val="0097101D"/>
    <w:rsid w:val="009719AF"/>
    <w:rsid w:val="00971CCF"/>
    <w:rsid w:val="00971D76"/>
    <w:rsid w:val="00971E46"/>
    <w:rsid w:val="00971ECB"/>
    <w:rsid w:val="0097200D"/>
    <w:rsid w:val="00972214"/>
    <w:rsid w:val="0097230C"/>
    <w:rsid w:val="009727E0"/>
    <w:rsid w:val="00972A08"/>
    <w:rsid w:val="00973540"/>
    <w:rsid w:val="009735BE"/>
    <w:rsid w:val="0097362F"/>
    <w:rsid w:val="00973657"/>
    <w:rsid w:val="00973792"/>
    <w:rsid w:val="00973884"/>
    <w:rsid w:val="009739AB"/>
    <w:rsid w:val="00973C86"/>
    <w:rsid w:val="00973DF2"/>
    <w:rsid w:val="00973FEE"/>
    <w:rsid w:val="00974225"/>
    <w:rsid w:val="009747E9"/>
    <w:rsid w:val="00974AE6"/>
    <w:rsid w:val="00974BD4"/>
    <w:rsid w:val="00974E39"/>
    <w:rsid w:val="00975471"/>
    <w:rsid w:val="0097596F"/>
    <w:rsid w:val="00975A45"/>
    <w:rsid w:val="00975F70"/>
    <w:rsid w:val="0097611E"/>
    <w:rsid w:val="0097643B"/>
    <w:rsid w:val="00976B12"/>
    <w:rsid w:val="00976C8B"/>
    <w:rsid w:val="00976D5A"/>
    <w:rsid w:val="00977869"/>
    <w:rsid w:val="0098005F"/>
    <w:rsid w:val="00980164"/>
    <w:rsid w:val="0098067C"/>
    <w:rsid w:val="00980697"/>
    <w:rsid w:val="009818DC"/>
    <w:rsid w:val="00982119"/>
    <w:rsid w:val="009824C6"/>
    <w:rsid w:val="00982706"/>
    <w:rsid w:val="00982C22"/>
    <w:rsid w:val="00982D4B"/>
    <w:rsid w:val="0098316D"/>
    <w:rsid w:val="00983355"/>
    <w:rsid w:val="0098339F"/>
    <w:rsid w:val="0098346B"/>
    <w:rsid w:val="00983549"/>
    <w:rsid w:val="00983595"/>
    <w:rsid w:val="009836FD"/>
    <w:rsid w:val="00983A4E"/>
    <w:rsid w:val="00983EA2"/>
    <w:rsid w:val="00984320"/>
    <w:rsid w:val="00984468"/>
    <w:rsid w:val="00984C6F"/>
    <w:rsid w:val="0098517E"/>
    <w:rsid w:val="009852CB"/>
    <w:rsid w:val="00985314"/>
    <w:rsid w:val="00985657"/>
    <w:rsid w:val="00985A28"/>
    <w:rsid w:val="00985E8E"/>
    <w:rsid w:val="0098601C"/>
    <w:rsid w:val="0098642E"/>
    <w:rsid w:val="00986793"/>
    <w:rsid w:val="009868D8"/>
    <w:rsid w:val="00986F15"/>
    <w:rsid w:val="009871C1"/>
    <w:rsid w:val="009873BF"/>
    <w:rsid w:val="00987584"/>
    <w:rsid w:val="009875BD"/>
    <w:rsid w:val="009875C6"/>
    <w:rsid w:val="00987851"/>
    <w:rsid w:val="00987892"/>
    <w:rsid w:val="009878AF"/>
    <w:rsid w:val="00987987"/>
    <w:rsid w:val="00990071"/>
    <w:rsid w:val="0099020F"/>
    <w:rsid w:val="00990E72"/>
    <w:rsid w:val="009910EE"/>
    <w:rsid w:val="0099130C"/>
    <w:rsid w:val="00991705"/>
    <w:rsid w:val="00991B10"/>
    <w:rsid w:val="00991C4F"/>
    <w:rsid w:val="00991F82"/>
    <w:rsid w:val="00991FF5"/>
    <w:rsid w:val="0099210A"/>
    <w:rsid w:val="009922DE"/>
    <w:rsid w:val="00992456"/>
    <w:rsid w:val="009926ED"/>
    <w:rsid w:val="009929D5"/>
    <w:rsid w:val="00992A6D"/>
    <w:rsid w:val="009934D7"/>
    <w:rsid w:val="009936EF"/>
    <w:rsid w:val="0099381F"/>
    <w:rsid w:val="0099415E"/>
    <w:rsid w:val="009942B8"/>
    <w:rsid w:val="00994356"/>
    <w:rsid w:val="009943D3"/>
    <w:rsid w:val="009946D2"/>
    <w:rsid w:val="00994F6C"/>
    <w:rsid w:val="009952A2"/>
    <w:rsid w:val="009957C2"/>
    <w:rsid w:val="00995890"/>
    <w:rsid w:val="00995F09"/>
    <w:rsid w:val="0099645D"/>
    <w:rsid w:val="0099675E"/>
    <w:rsid w:val="00996D8F"/>
    <w:rsid w:val="00996F16"/>
    <w:rsid w:val="00996F82"/>
    <w:rsid w:val="0099703A"/>
    <w:rsid w:val="0099790A"/>
    <w:rsid w:val="00997AB4"/>
    <w:rsid w:val="00997B18"/>
    <w:rsid w:val="009A0582"/>
    <w:rsid w:val="009A06F5"/>
    <w:rsid w:val="009A0898"/>
    <w:rsid w:val="009A0DDB"/>
    <w:rsid w:val="009A0FE7"/>
    <w:rsid w:val="009A1109"/>
    <w:rsid w:val="009A14A5"/>
    <w:rsid w:val="009A1582"/>
    <w:rsid w:val="009A1F86"/>
    <w:rsid w:val="009A1FBE"/>
    <w:rsid w:val="009A204C"/>
    <w:rsid w:val="009A209F"/>
    <w:rsid w:val="009A2C71"/>
    <w:rsid w:val="009A368C"/>
    <w:rsid w:val="009A385B"/>
    <w:rsid w:val="009A3CC0"/>
    <w:rsid w:val="009A3F4B"/>
    <w:rsid w:val="009A44FE"/>
    <w:rsid w:val="009A463F"/>
    <w:rsid w:val="009A4665"/>
    <w:rsid w:val="009A4F5F"/>
    <w:rsid w:val="009A524D"/>
    <w:rsid w:val="009A52E3"/>
    <w:rsid w:val="009A53E8"/>
    <w:rsid w:val="009A55F0"/>
    <w:rsid w:val="009A57D8"/>
    <w:rsid w:val="009A58A6"/>
    <w:rsid w:val="009A5C37"/>
    <w:rsid w:val="009A6147"/>
    <w:rsid w:val="009A6271"/>
    <w:rsid w:val="009A6526"/>
    <w:rsid w:val="009A6CEC"/>
    <w:rsid w:val="009A6CFA"/>
    <w:rsid w:val="009A6E9B"/>
    <w:rsid w:val="009A705B"/>
    <w:rsid w:val="009A7118"/>
    <w:rsid w:val="009A75BE"/>
    <w:rsid w:val="009A79D2"/>
    <w:rsid w:val="009A7DA4"/>
    <w:rsid w:val="009B01AD"/>
    <w:rsid w:val="009B02E0"/>
    <w:rsid w:val="009B053F"/>
    <w:rsid w:val="009B07DF"/>
    <w:rsid w:val="009B0819"/>
    <w:rsid w:val="009B0BDB"/>
    <w:rsid w:val="009B1417"/>
    <w:rsid w:val="009B1818"/>
    <w:rsid w:val="009B182A"/>
    <w:rsid w:val="009B1AF1"/>
    <w:rsid w:val="009B1BDC"/>
    <w:rsid w:val="009B1E05"/>
    <w:rsid w:val="009B1EB0"/>
    <w:rsid w:val="009B2092"/>
    <w:rsid w:val="009B228C"/>
    <w:rsid w:val="009B2559"/>
    <w:rsid w:val="009B2597"/>
    <w:rsid w:val="009B26BC"/>
    <w:rsid w:val="009B351A"/>
    <w:rsid w:val="009B364A"/>
    <w:rsid w:val="009B367B"/>
    <w:rsid w:val="009B369E"/>
    <w:rsid w:val="009B3780"/>
    <w:rsid w:val="009B4087"/>
    <w:rsid w:val="009B4246"/>
    <w:rsid w:val="009B4248"/>
    <w:rsid w:val="009B4354"/>
    <w:rsid w:val="009B44DB"/>
    <w:rsid w:val="009B4743"/>
    <w:rsid w:val="009B4B81"/>
    <w:rsid w:val="009B4C05"/>
    <w:rsid w:val="009B4D2E"/>
    <w:rsid w:val="009B5529"/>
    <w:rsid w:val="009B5909"/>
    <w:rsid w:val="009B5AE8"/>
    <w:rsid w:val="009B5B07"/>
    <w:rsid w:val="009B5DCE"/>
    <w:rsid w:val="009B62D0"/>
    <w:rsid w:val="009B6798"/>
    <w:rsid w:val="009B69E6"/>
    <w:rsid w:val="009B6A12"/>
    <w:rsid w:val="009B6C16"/>
    <w:rsid w:val="009B733D"/>
    <w:rsid w:val="009B74D2"/>
    <w:rsid w:val="009B76A9"/>
    <w:rsid w:val="009B7708"/>
    <w:rsid w:val="009B7A2F"/>
    <w:rsid w:val="009B7AF7"/>
    <w:rsid w:val="009B7F5A"/>
    <w:rsid w:val="009C0511"/>
    <w:rsid w:val="009C0684"/>
    <w:rsid w:val="009C07FD"/>
    <w:rsid w:val="009C0CD4"/>
    <w:rsid w:val="009C0F3D"/>
    <w:rsid w:val="009C0FF7"/>
    <w:rsid w:val="009C1594"/>
    <w:rsid w:val="009C1615"/>
    <w:rsid w:val="009C2170"/>
    <w:rsid w:val="009C21B8"/>
    <w:rsid w:val="009C240D"/>
    <w:rsid w:val="009C25DF"/>
    <w:rsid w:val="009C2679"/>
    <w:rsid w:val="009C2BEC"/>
    <w:rsid w:val="009C2DA0"/>
    <w:rsid w:val="009C30D4"/>
    <w:rsid w:val="009C3399"/>
    <w:rsid w:val="009C365D"/>
    <w:rsid w:val="009C3773"/>
    <w:rsid w:val="009C38AD"/>
    <w:rsid w:val="009C4308"/>
    <w:rsid w:val="009C4911"/>
    <w:rsid w:val="009C4BA1"/>
    <w:rsid w:val="009C4E02"/>
    <w:rsid w:val="009C501D"/>
    <w:rsid w:val="009C511A"/>
    <w:rsid w:val="009C55BA"/>
    <w:rsid w:val="009C5698"/>
    <w:rsid w:val="009C59D8"/>
    <w:rsid w:val="009C5D03"/>
    <w:rsid w:val="009C6142"/>
    <w:rsid w:val="009C64DF"/>
    <w:rsid w:val="009C6A5A"/>
    <w:rsid w:val="009C6EBE"/>
    <w:rsid w:val="009C7613"/>
    <w:rsid w:val="009C761C"/>
    <w:rsid w:val="009C76F6"/>
    <w:rsid w:val="009D001C"/>
    <w:rsid w:val="009D013F"/>
    <w:rsid w:val="009D020B"/>
    <w:rsid w:val="009D0859"/>
    <w:rsid w:val="009D097C"/>
    <w:rsid w:val="009D0AFE"/>
    <w:rsid w:val="009D0C20"/>
    <w:rsid w:val="009D0C27"/>
    <w:rsid w:val="009D0CA0"/>
    <w:rsid w:val="009D0E62"/>
    <w:rsid w:val="009D0E83"/>
    <w:rsid w:val="009D0F3C"/>
    <w:rsid w:val="009D1858"/>
    <w:rsid w:val="009D1933"/>
    <w:rsid w:val="009D1964"/>
    <w:rsid w:val="009D1DB3"/>
    <w:rsid w:val="009D21BF"/>
    <w:rsid w:val="009D230F"/>
    <w:rsid w:val="009D23C3"/>
    <w:rsid w:val="009D250B"/>
    <w:rsid w:val="009D2891"/>
    <w:rsid w:val="009D2A90"/>
    <w:rsid w:val="009D2AAC"/>
    <w:rsid w:val="009D2BE6"/>
    <w:rsid w:val="009D30A1"/>
    <w:rsid w:val="009D3B4A"/>
    <w:rsid w:val="009D3DDC"/>
    <w:rsid w:val="009D3EE3"/>
    <w:rsid w:val="009D4CD6"/>
    <w:rsid w:val="009D4F2C"/>
    <w:rsid w:val="009D5426"/>
    <w:rsid w:val="009D59F4"/>
    <w:rsid w:val="009D60DB"/>
    <w:rsid w:val="009D639E"/>
    <w:rsid w:val="009D6760"/>
    <w:rsid w:val="009D6AAD"/>
    <w:rsid w:val="009D6DFD"/>
    <w:rsid w:val="009D70B4"/>
    <w:rsid w:val="009D727B"/>
    <w:rsid w:val="009D747E"/>
    <w:rsid w:val="009E0407"/>
    <w:rsid w:val="009E0828"/>
    <w:rsid w:val="009E0D12"/>
    <w:rsid w:val="009E0D70"/>
    <w:rsid w:val="009E0DCF"/>
    <w:rsid w:val="009E0E13"/>
    <w:rsid w:val="009E1119"/>
    <w:rsid w:val="009E1316"/>
    <w:rsid w:val="009E13CA"/>
    <w:rsid w:val="009E1568"/>
    <w:rsid w:val="009E1CE0"/>
    <w:rsid w:val="009E1D45"/>
    <w:rsid w:val="009E1D46"/>
    <w:rsid w:val="009E24C6"/>
    <w:rsid w:val="009E2713"/>
    <w:rsid w:val="009E2B0A"/>
    <w:rsid w:val="009E2B1F"/>
    <w:rsid w:val="009E34D9"/>
    <w:rsid w:val="009E35B7"/>
    <w:rsid w:val="009E3D55"/>
    <w:rsid w:val="009E42BF"/>
    <w:rsid w:val="009E442B"/>
    <w:rsid w:val="009E4BC8"/>
    <w:rsid w:val="009E4C6F"/>
    <w:rsid w:val="009E4CDE"/>
    <w:rsid w:val="009E4E8B"/>
    <w:rsid w:val="009E4E8E"/>
    <w:rsid w:val="009E5109"/>
    <w:rsid w:val="009E5433"/>
    <w:rsid w:val="009E552C"/>
    <w:rsid w:val="009E56B0"/>
    <w:rsid w:val="009E60FF"/>
    <w:rsid w:val="009E6B3C"/>
    <w:rsid w:val="009E6FA2"/>
    <w:rsid w:val="009E720A"/>
    <w:rsid w:val="009E737C"/>
    <w:rsid w:val="009E7780"/>
    <w:rsid w:val="009E77ED"/>
    <w:rsid w:val="009F03B7"/>
    <w:rsid w:val="009F0526"/>
    <w:rsid w:val="009F0AD7"/>
    <w:rsid w:val="009F0ADA"/>
    <w:rsid w:val="009F0DC4"/>
    <w:rsid w:val="009F0FE7"/>
    <w:rsid w:val="009F13F3"/>
    <w:rsid w:val="009F1601"/>
    <w:rsid w:val="009F1D42"/>
    <w:rsid w:val="009F1E9A"/>
    <w:rsid w:val="009F27B2"/>
    <w:rsid w:val="009F280F"/>
    <w:rsid w:val="009F2FBA"/>
    <w:rsid w:val="009F38F0"/>
    <w:rsid w:val="009F3C2C"/>
    <w:rsid w:val="009F3D6B"/>
    <w:rsid w:val="009F3DFA"/>
    <w:rsid w:val="009F4349"/>
    <w:rsid w:val="009F4604"/>
    <w:rsid w:val="009F473C"/>
    <w:rsid w:val="009F4841"/>
    <w:rsid w:val="009F492D"/>
    <w:rsid w:val="009F4CAA"/>
    <w:rsid w:val="009F4FB0"/>
    <w:rsid w:val="009F503A"/>
    <w:rsid w:val="009F580C"/>
    <w:rsid w:val="009F5D8C"/>
    <w:rsid w:val="009F5E07"/>
    <w:rsid w:val="009F5E5B"/>
    <w:rsid w:val="009F61F8"/>
    <w:rsid w:val="009F6589"/>
    <w:rsid w:val="009F66E9"/>
    <w:rsid w:val="009F6EFB"/>
    <w:rsid w:val="009F6F45"/>
    <w:rsid w:val="009F710D"/>
    <w:rsid w:val="009F7553"/>
    <w:rsid w:val="009F79C2"/>
    <w:rsid w:val="009F7D6B"/>
    <w:rsid w:val="009F7EC5"/>
    <w:rsid w:val="00A00031"/>
    <w:rsid w:val="00A001FD"/>
    <w:rsid w:val="00A00529"/>
    <w:rsid w:val="00A006B6"/>
    <w:rsid w:val="00A0092C"/>
    <w:rsid w:val="00A00C77"/>
    <w:rsid w:val="00A00CD2"/>
    <w:rsid w:val="00A00EF2"/>
    <w:rsid w:val="00A01266"/>
    <w:rsid w:val="00A013FC"/>
    <w:rsid w:val="00A015F8"/>
    <w:rsid w:val="00A01AF6"/>
    <w:rsid w:val="00A01B03"/>
    <w:rsid w:val="00A01B8F"/>
    <w:rsid w:val="00A01BBF"/>
    <w:rsid w:val="00A01D77"/>
    <w:rsid w:val="00A01DA2"/>
    <w:rsid w:val="00A01E4D"/>
    <w:rsid w:val="00A01E73"/>
    <w:rsid w:val="00A01F48"/>
    <w:rsid w:val="00A01FA3"/>
    <w:rsid w:val="00A02181"/>
    <w:rsid w:val="00A02282"/>
    <w:rsid w:val="00A023B1"/>
    <w:rsid w:val="00A0264B"/>
    <w:rsid w:val="00A030AE"/>
    <w:rsid w:val="00A037DE"/>
    <w:rsid w:val="00A03818"/>
    <w:rsid w:val="00A03889"/>
    <w:rsid w:val="00A04498"/>
    <w:rsid w:val="00A044F3"/>
    <w:rsid w:val="00A04550"/>
    <w:rsid w:val="00A045D6"/>
    <w:rsid w:val="00A04F6C"/>
    <w:rsid w:val="00A05139"/>
    <w:rsid w:val="00A051FE"/>
    <w:rsid w:val="00A06113"/>
    <w:rsid w:val="00A0619F"/>
    <w:rsid w:val="00A066FD"/>
    <w:rsid w:val="00A068FA"/>
    <w:rsid w:val="00A06DE9"/>
    <w:rsid w:val="00A06FC9"/>
    <w:rsid w:val="00A07055"/>
    <w:rsid w:val="00A075E9"/>
    <w:rsid w:val="00A07A19"/>
    <w:rsid w:val="00A07AA4"/>
    <w:rsid w:val="00A07E6B"/>
    <w:rsid w:val="00A1049A"/>
    <w:rsid w:val="00A10808"/>
    <w:rsid w:val="00A10A06"/>
    <w:rsid w:val="00A11326"/>
    <w:rsid w:val="00A11615"/>
    <w:rsid w:val="00A1170D"/>
    <w:rsid w:val="00A118C3"/>
    <w:rsid w:val="00A11949"/>
    <w:rsid w:val="00A125DF"/>
    <w:rsid w:val="00A127BC"/>
    <w:rsid w:val="00A1280C"/>
    <w:rsid w:val="00A1281B"/>
    <w:rsid w:val="00A12BF2"/>
    <w:rsid w:val="00A12F5F"/>
    <w:rsid w:val="00A132B3"/>
    <w:rsid w:val="00A13450"/>
    <w:rsid w:val="00A13544"/>
    <w:rsid w:val="00A13998"/>
    <w:rsid w:val="00A13D14"/>
    <w:rsid w:val="00A13FF8"/>
    <w:rsid w:val="00A1402B"/>
    <w:rsid w:val="00A14BE1"/>
    <w:rsid w:val="00A14E44"/>
    <w:rsid w:val="00A155A1"/>
    <w:rsid w:val="00A156F4"/>
    <w:rsid w:val="00A1594D"/>
    <w:rsid w:val="00A15F51"/>
    <w:rsid w:val="00A16559"/>
    <w:rsid w:val="00A168B4"/>
    <w:rsid w:val="00A16B5A"/>
    <w:rsid w:val="00A16C92"/>
    <w:rsid w:val="00A17C50"/>
    <w:rsid w:val="00A20353"/>
    <w:rsid w:val="00A2060C"/>
    <w:rsid w:val="00A20631"/>
    <w:rsid w:val="00A207F0"/>
    <w:rsid w:val="00A20A7C"/>
    <w:rsid w:val="00A20AA4"/>
    <w:rsid w:val="00A20E58"/>
    <w:rsid w:val="00A210AE"/>
    <w:rsid w:val="00A21B60"/>
    <w:rsid w:val="00A21E1D"/>
    <w:rsid w:val="00A21FCB"/>
    <w:rsid w:val="00A220FE"/>
    <w:rsid w:val="00A22284"/>
    <w:rsid w:val="00A2249F"/>
    <w:rsid w:val="00A22936"/>
    <w:rsid w:val="00A22AEB"/>
    <w:rsid w:val="00A230F1"/>
    <w:rsid w:val="00A2337C"/>
    <w:rsid w:val="00A234FB"/>
    <w:rsid w:val="00A237C0"/>
    <w:rsid w:val="00A23918"/>
    <w:rsid w:val="00A23FFE"/>
    <w:rsid w:val="00A240E7"/>
    <w:rsid w:val="00A24357"/>
    <w:rsid w:val="00A243C5"/>
    <w:rsid w:val="00A24FBA"/>
    <w:rsid w:val="00A250CE"/>
    <w:rsid w:val="00A25229"/>
    <w:rsid w:val="00A2522C"/>
    <w:rsid w:val="00A25AB0"/>
    <w:rsid w:val="00A25D2A"/>
    <w:rsid w:val="00A2629C"/>
    <w:rsid w:val="00A26767"/>
    <w:rsid w:val="00A2685D"/>
    <w:rsid w:val="00A26887"/>
    <w:rsid w:val="00A26B57"/>
    <w:rsid w:val="00A26CDF"/>
    <w:rsid w:val="00A26CF3"/>
    <w:rsid w:val="00A26D68"/>
    <w:rsid w:val="00A26E1D"/>
    <w:rsid w:val="00A26F7C"/>
    <w:rsid w:val="00A27247"/>
    <w:rsid w:val="00A279A3"/>
    <w:rsid w:val="00A27ADB"/>
    <w:rsid w:val="00A27B96"/>
    <w:rsid w:val="00A307FA"/>
    <w:rsid w:val="00A30847"/>
    <w:rsid w:val="00A30B4C"/>
    <w:rsid w:val="00A30C44"/>
    <w:rsid w:val="00A30CF5"/>
    <w:rsid w:val="00A30EBB"/>
    <w:rsid w:val="00A31160"/>
    <w:rsid w:val="00A314C4"/>
    <w:rsid w:val="00A31756"/>
    <w:rsid w:val="00A31AF1"/>
    <w:rsid w:val="00A31DC9"/>
    <w:rsid w:val="00A31FD5"/>
    <w:rsid w:val="00A32195"/>
    <w:rsid w:val="00A32A19"/>
    <w:rsid w:val="00A32E1D"/>
    <w:rsid w:val="00A3302D"/>
    <w:rsid w:val="00A33183"/>
    <w:rsid w:val="00A337AA"/>
    <w:rsid w:val="00A33A45"/>
    <w:rsid w:val="00A33AD3"/>
    <w:rsid w:val="00A33CDB"/>
    <w:rsid w:val="00A3407C"/>
    <w:rsid w:val="00A3433A"/>
    <w:rsid w:val="00A34548"/>
    <w:rsid w:val="00A34B20"/>
    <w:rsid w:val="00A35494"/>
    <w:rsid w:val="00A355B3"/>
    <w:rsid w:val="00A358CF"/>
    <w:rsid w:val="00A359C7"/>
    <w:rsid w:val="00A359E9"/>
    <w:rsid w:val="00A35B02"/>
    <w:rsid w:val="00A35C6F"/>
    <w:rsid w:val="00A362B5"/>
    <w:rsid w:val="00A3669B"/>
    <w:rsid w:val="00A368D9"/>
    <w:rsid w:val="00A36B3A"/>
    <w:rsid w:val="00A36E67"/>
    <w:rsid w:val="00A37315"/>
    <w:rsid w:val="00A3757F"/>
    <w:rsid w:val="00A375D4"/>
    <w:rsid w:val="00A37827"/>
    <w:rsid w:val="00A378DB"/>
    <w:rsid w:val="00A3792E"/>
    <w:rsid w:val="00A37BA2"/>
    <w:rsid w:val="00A37CCF"/>
    <w:rsid w:val="00A37FA7"/>
    <w:rsid w:val="00A37FC6"/>
    <w:rsid w:val="00A4093B"/>
    <w:rsid w:val="00A40B11"/>
    <w:rsid w:val="00A40B7A"/>
    <w:rsid w:val="00A40F6B"/>
    <w:rsid w:val="00A411ED"/>
    <w:rsid w:val="00A4121A"/>
    <w:rsid w:val="00A413F3"/>
    <w:rsid w:val="00A4190E"/>
    <w:rsid w:val="00A41993"/>
    <w:rsid w:val="00A41BC3"/>
    <w:rsid w:val="00A41CC5"/>
    <w:rsid w:val="00A41F43"/>
    <w:rsid w:val="00A4227D"/>
    <w:rsid w:val="00A423F5"/>
    <w:rsid w:val="00A4251D"/>
    <w:rsid w:val="00A4253A"/>
    <w:rsid w:val="00A428FB"/>
    <w:rsid w:val="00A4296C"/>
    <w:rsid w:val="00A429DE"/>
    <w:rsid w:val="00A430EA"/>
    <w:rsid w:val="00A43779"/>
    <w:rsid w:val="00A43823"/>
    <w:rsid w:val="00A4387B"/>
    <w:rsid w:val="00A43A38"/>
    <w:rsid w:val="00A43BEE"/>
    <w:rsid w:val="00A43DB2"/>
    <w:rsid w:val="00A43DCB"/>
    <w:rsid w:val="00A44306"/>
    <w:rsid w:val="00A4444C"/>
    <w:rsid w:val="00A447DA"/>
    <w:rsid w:val="00A448CB"/>
    <w:rsid w:val="00A44CCD"/>
    <w:rsid w:val="00A44D54"/>
    <w:rsid w:val="00A44E71"/>
    <w:rsid w:val="00A4509E"/>
    <w:rsid w:val="00A45222"/>
    <w:rsid w:val="00A457DB"/>
    <w:rsid w:val="00A45C13"/>
    <w:rsid w:val="00A45CBD"/>
    <w:rsid w:val="00A46073"/>
    <w:rsid w:val="00A460F2"/>
    <w:rsid w:val="00A460F5"/>
    <w:rsid w:val="00A4715C"/>
    <w:rsid w:val="00A47331"/>
    <w:rsid w:val="00A47496"/>
    <w:rsid w:val="00A50235"/>
    <w:rsid w:val="00A504F5"/>
    <w:rsid w:val="00A50688"/>
    <w:rsid w:val="00A50D71"/>
    <w:rsid w:val="00A5133E"/>
    <w:rsid w:val="00A51797"/>
    <w:rsid w:val="00A51B9D"/>
    <w:rsid w:val="00A51DE6"/>
    <w:rsid w:val="00A51F58"/>
    <w:rsid w:val="00A52303"/>
    <w:rsid w:val="00A52978"/>
    <w:rsid w:val="00A52B23"/>
    <w:rsid w:val="00A52E48"/>
    <w:rsid w:val="00A5370B"/>
    <w:rsid w:val="00A537B7"/>
    <w:rsid w:val="00A53EB1"/>
    <w:rsid w:val="00A53F32"/>
    <w:rsid w:val="00A541F4"/>
    <w:rsid w:val="00A546AE"/>
    <w:rsid w:val="00A549A7"/>
    <w:rsid w:val="00A54AAC"/>
    <w:rsid w:val="00A54B6B"/>
    <w:rsid w:val="00A54C6E"/>
    <w:rsid w:val="00A54D5E"/>
    <w:rsid w:val="00A54DA7"/>
    <w:rsid w:val="00A54E44"/>
    <w:rsid w:val="00A54E81"/>
    <w:rsid w:val="00A5526E"/>
    <w:rsid w:val="00A55526"/>
    <w:rsid w:val="00A5579D"/>
    <w:rsid w:val="00A55818"/>
    <w:rsid w:val="00A55A5E"/>
    <w:rsid w:val="00A56074"/>
    <w:rsid w:val="00A5658E"/>
    <w:rsid w:val="00A567F9"/>
    <w:rsid w:val="00A56B97"/>
    <w:rsid w:val="00A56D97"/>
    <w:rsid w:val="00A56FA2"/>
    <w:rsid w:val="00A5714A"/>
    <w:rsid w:val="00A57350"/>
    <w:rsid w:val="00A574E7"/>
    <w:rsid w:val="00A57ADB"/>
    <w:rsid w:val="00A57ADF"/>
    <w:rsid w:val="00A57DA6"/>
    <w:rsid w:val="00A604FB"/>
    <w:rsid w:val="00A60F9F"/>
    <w:rsid w:val="00A60FF8"/>
    <w:rsid w:val="00A613B1"/>
    <w:rsid w:val="00A617B2"/>
    <w:rsid w:val="00A617E2"/>
    <w:rsid w:val="00A61810"/>
    <w:rsid w:val="00A61E2D"/>
    <w:rsid w:val="00A61F63"/>
    <w:rsid w:val="00A6208A"/>
    <w:rsid w:val="00A6232B"/>
    <w:rsid w:val="00A62C6C"/>
    <w:rsid w:val="00A62CFF"/>
    <w:rsid w:val="00A633D7"/>
    <w:rsid w:val="00A6376F"/>
    <w:rsid w:val="00A639DE"/>
    <w:rsid w:val="00A63DC4"/>
    <w:rsid w:val="00A63FC6"/>
    <w:rsid w:val="00A63FFB"/>
    <w:rsid w:val="00A64AE1"/>
    <w:rsid w:val="00A64B40"/>
    <w:rsid w:val="00A64DBF"/>
    <w:rsid w:val="00A64E97"/>
    <w:rsid w:val="00A6543F"/>
    <w:rsid w:val="00A65EEB"/>
    <w:rsid w:val="00A66041"/>
    <w:rsid w:val="00A6634C"/>
    <w:rsid w:val="00A666BF"/>
    <w:rsid w:val="00A669DE"/>
    <w:rsid w:val="00A66E1E"/>
    <w:rsid w:val="00A670A6"/>
    <w:rsid w:val="00A672FF"/>
    <w:rsid w:val="00A678D2"/>
    <w:rsid w:val="00A67D50"/>
    <w:rsid w:val="00A67F9A"/>
    <w:rsid w:val="00A7021D"/>
    <w:rsid w:val="00A70300"/>
    <w:rsid w:val="00A707FB"/>
    <w:rsid w:val="00A70D40"/>
    <w:rsid w:val="00A70E51"/>
    <w:rsid w:val="00A70E8A"/>
    <w:rsid w:val="00A71303"/>
    <w:rsid w:val="00A713E2"/>
    <w:rsid w:val="00A715D4"/>
    <w:rsid w:val="00A71C84"/>
    <w:rsid w:val="00A71DE9"/>
    <w:rsid w:val="00A71F65"/>
    <w:rsid w:val="00A72088"/>
    <w:rsid w:val="00A723AB"/>
    <w:rsid w:val="00A72439"/>
    <w:rsid w:val="00A724C7"/>
    <w:rsid w:val="00A72502"/>
    <w:rsid w:val="00A726C8"/>
    <w:rsid w:val="00A72C15"/>
    <w:rsid w:val="00A72F99"/>
    <w:rsid w:val="00A730A9"/>
    <w:rsid w:val="00A730C8"/>
    <w:rsid w:val="00A730EB"/>
    <w:rsid w:val="00A73110"/>
    <w:rsid w:val="00A73181"/>
    <w:rsid w:val="00A732F6"/>
    <w:rsid w:val="00A73394"/>
    <w:rsid w:val="00A73D5C"/>
    <w:rsid w:val="00A743E5"/>
    <w:rsid w:val="00A748F0"/>
    <w:rsid w:val="00A74985"/>
    <w:rsid w:val="00A74C80"/>
    <w:rsid w:val="00A74CCA"/>
    <w:rsid w:val="00A74F21"/>
    <w:rsid w:val="00A7524E"/>
    <w:rsid w:val="00A75287"/>
    <w:rsid w:val="00A755FC"/>
    <w:rsid w:val="00A75840"/>
    <w:rsid w:val="00A75A6D"/>
    <w:rsid w:val="00A76028"/>
    <w:rsid w:val="00A763D1"/>
    <w:rsid w:val="00A76779"/>
    <w:rsid w:val="00A76F6B"/>
    <w:rsid w:val="00A77144"/>
    <w:rsid w:val="00A77854"/>
    <w:rsid w:val="00A77A19"/>
    <w:rsid w:val="00A77A7C"/>
    <w:rsid w:val="00A77A9B"/>
    <w:rsid w:val="00A77AC9"/>
    <w:rsid w:val="00A802BC"/>
    <w:rsid w:val="00A803AE"/>
    <w:rsid w:val="00A80428"/>
    <w:rsid w:val="00A804B7"/>
    <w:rsid w:val="00A804F5"/>
    <w:rsid w:val="00A80A84"/>
    <w:rsid w:val="00A80AF1"/>
    <w:rsid w:val="00A80CC1"/>
    <w:rsid w:val="00A810A6"/>
    <w:rsid w:val="00A81107"/>
    <w:rsid w:val="00A81465"/>
    <w:rsid w:val="00A8231C"/>
    <w:rsid w:val="00A824E1"/>
    <w:rsid w:val="00A82690"/>
    <w:rsid w:val="00A827C5"/>
    <w:rsid w:val="00A82823"/>
    <w:rsid w:val="00A82BD2"/>
    <w:rsid w:val="00A82DA2"/>
    <w:rsid w:val="00A82F33"/>
    <w:rsid w:val="00A83B00"/>
    <w:rsid w:val="00A83E47"/>
    <w:rsid w:val="00A83FDF"/>
    <w:rsid w:val="00A83FE8"/>
    <w:rsid w:val="00A84191"/>
    <w:rsid w:val="00A84B0C"/>
    <w:rsid w:val="00A84FF6"/>
    <w:rsid w:val="00A85012"/>
    <w:rsid w:val="00A8528A"/>
    <w:rsid w:val="00A852A9"/>
    <w:rsid w:val="00A856E6"/>
    <w:rsid w:val="00A85F36"/>
    <w:rsid w:val="00A85F4A"/>
    <w:rsid w:val="00A86068"/>
    <w:rsid w:val="00A862F2"/>
    <w:rsid w:val="00A86A9D"/>
    <w:rsid w:val="00A87285"/>
    <w:rsid w:val="00A87808"/>
    <w:rsid w:val="00A879EB"/>
    <w:rsid w:val="00A87C42"/>
    <w:rsid w:val="00A87ED1"/>
    <w:rsid w:val="00A87F2C"/>
    <w:rsid w:val="00A87FEA"/>
    <w:rsid w:val="00A90066"/>
    <w:rsid w:val="00A90699"/>
    <w:rsid w:val="00A90743"/>
    <w:rsid w:val="00A90CE8"/>
    <w:rsid w:val="00A9110D"/>
    <w:rsid w:val="00A919A4"/>
    <w:rsid w:val="00A91A69"/>
    <w:rsid w:val="00A91C04"/>
    <w:rsid w:val="00A92B00"/>
    <w:rsid w:val="00A92BD0"/>
    <w:rsid w:val="00A9307C"/>
    <w:rsid w:val="00A9312B"/>
    <w:rsid w:val="00A93750"/>
    <w:rsid w:val="00A938E5"/>
    <w:rsid w:val="00A93953"/>
    <w:rsid w:val="00A93AE2"/>
    <w:rsid w:val="00A93B62"/>
    <w:rsid w:val="00A943C3"/>
    <w:rsid w:val="00A94401"/>
    <w:rsid w:val="00A94A69"/>
    <w:rsid w:val="00A94B9E"/>
    <w:rsid w:val="00A94E2A"/>
    <w:rsid w:val="00A950AB"/>
    <w:rsid w:val="00A9581E"/>
    <w:rsid w:val="00A9596F"/>
    <w:rsid w:val="00A96033"/>
    <w:rsid w:val="00A96083"/>
    <w:rsid w:val="00A96AEB"/>
    <w:rsid w:val="00A96CAB"/>
    <w:rsid w:val="00A96CE4"/>
    <w:rsid w:val="00A96E12"/>
    <w:rsid w:val="00A96F04"/>
    <w:rsid w:val="00A96F0E"/>
    <w:rsid w:val="00A971DC"/>
    <w:rsid w:val="00A978AD"/>
    <w:rsid w:val="00A97BD0"/>
    <w:rsid w:val="00A97CA3"/>
    <w:rsid w:val="00A97D0A"/>
    <w:rsid w:val="00A97D32"/>
    <w:rsid w:val="00A97E89"/>
    <w:rsid w:val="00AA0000"/>
    <w:rsid w:val="00AA0278"/>
    <w:rsid w:val="00AA06BC"/>
    <w:rsid w:val="00AA08E3"/>
    <w:rsid w:val="00AA0C7B"/>
    <w:rsid w:val="00AA0F1C"/>
    <w:rsid w:val="00AA0F30"/>
    <w:rsid w:val="00AA108F"/>
    <w:rsid w:val="00AA1135"/>
    <w:rsid w:val="00AA14EF"/>
    <w:rsid w:val="00AA1ED7"/>
    <w:rsid w:val="00AA3574"/>
    <w:rsid w:val="00AA38EF"/>
    <w:rsid w:val="00AA3CCF"/>
    <w:rsid w:val="00AA3F19"/>
    <w:rsid w:val="00AA437E"/>
    <w:rsid w:val="00AA4553"/>
    <w:rsid w:val="00AA48A1"/>
    <w:rsid w:val="00AA4C14"/>
    <w:rsid w:val="00AA52CC"/>
    <w:rsid w:val="00AA536C"/>
    <w:rsid w:val="00AA555D"/>
    <w:rsid w:val="00AA5632"/>
    <w:rsid w:val="00AA5647"/>
    <w:rsid w:val="00AA5BD3"/>
    <w:rsid w:val="00AA64D4"/>
    <w:rsid w:val="00AA6726"/>
    <w:rsid w:val="00AA674D"/>
    <w:rsid w:val="00AA67EE"/>
    <w:rsid w:val="00AA685E"/>
    <w:rsid w:val="00AA6987"/>
    <w:rsid w:val="00AA6B44"/>
    <w:rsid w:val="00AA6DAD"/>
    <w:rsid w:val="00AA74D3"/>
    <w:rsid w:val="00AA7533"/>
    <w:rsid w:val="00AA7740"/>
    <w:rsid w:val="00AA7A17"/>
    <w:rsid w:val="00AA7BDE"/>
    <w:rsid w:val="00AA7F69"/>
    <w:rsid w:val="00AB05F1"/>
    <w:rsid w:val="00AB090C"/>
    <w:rsid w:val="00AB0A4E"/>
    <w:rsid w:val="00AB0CC7"/>
    <w:rsid w:val="00AB0D28"/>
    <w:rsid w:val="00AB0FFE"/>
    <w:rsid w:val="00AB1579"/>
    <w:rsid w:val="00AB17F4"/>
    <w:rsid w:val="00AB1DB1"/>
    <w:rsid w:val="00AB202F"/>
    <w:rsid w:val="00AB2229"/>
    <w:rsid w:val="00AB2964"/>
    <w:rsid w:val="00AB2AA4"/>
    <w:rsid w:val="00AB2E19"/>
    <w:rsid w:val="00AB3308"/>
    <w:rsid w:val="00AB361A"/>
    <w:rsid w:val="00AB3658"/>
    <w:rsid w:val="00AB39A4"/>
    <w:rsid w:val="00AB39FB"/>
    <w:rsid w:val="00AB3BEA"/>
    <w:rsid w:val="00AB3DDB"/>
    <w:rsid w:val="00AB4221"/>
    <w:rsid w:val="00AB4B36"/>
    <w:rsid w:val="00AB5053"/>
    <w:rsid w:val="00AB52C2"/>
    <w:rsid w:val="00AB604A"/>
    <w:rsid w:val="00AB60CA"/>
    <w:rsid w:val="00AB68C0"/>
    <w:rsid w:val="00AB6B1B"/>
    <w:rsid w:val="00AB6C0B"/>
    <w:rsid w:val="00AB6F07"/>
    <w:rsid w:val="00AB70A0"/>
    <w:rsid w:val="00AB7283"/>
    <w:rsid w:val="00AB764C"/>
    <w:rsid w:val="00AB7C23"/>
    <w:rsid w:val="00AB7F8C"/>
    <w:rsid w:val="00AC02DF"/>
    <w:rsid w:val="00AC043A"/>
    <w:rsid w:val="00AC0450"/>
    <w:rsid w:val="00AC04BD"/>
    <w:rsid w:val="00AC04F3"/>
    <w:rsid w:val="00AC0519"/>
    <w:rsid w:val="00AC0BBA"/>
    <w:rsid w:val="00AC0CEE"/>
    <w:rsid w:val="00AC1279"/>
    <w:rsid w:val="00AC1522"/>
    <w:rsid w:val="00AC1CD1"/>
    <w:rsid w:val="00AC26D9"/>
    <w:rsid w:val="00AC2956"/>
    <w:rsid w:val="00AC2AC9"/>
    <w:rsid w:val="00AC2EC6"/>
    <w:rsid w:val="00AC2F5F"/>
    <w:rsid w:val="00AC3179"/>
    <w:rsid w:val="00AC3282"/>
    <w:rsid w:val="00AC3595"/>
    <w:rsid w:val="00AC3A56"/>
    <w:rsid w:val="00AC4067"/>
    <w:rsid w:val="00AC459D"/>
    <w:rsid w:val="00AC4825"/>
    <w:rsid w:val="00AC4DA0"/>
    <w:rsid w:val="00AC5101"/>
    <w:rsid w:val="00AC558F"/>
    <w:rsid w:val="00AC56C5"/>
    <w:rsid w:val="00AC5A72"/>
    <w:rsid w:val="00AC612D"/>
    <w:rsid w:val="00AC615F"/>
    <w:rsid w:val="00AC634D"/>
    <w:rsid w:val="00AC6A6F"/>
    <w:rsid w:val="00AC7197"/>
    <w:rsid w:val="00AC75A0"/>
    <w:rsid w:val="00AC768B"/>
    <w:rsid w:val="00AC76A8"/>
    <w:rsid w:val="00AC78E8"/>
    <w:rsid w:val="00AC7AFD"/>
    <w:rsid w:val="00AD006E"/>
    <w:rsid w:val="00AD00E1"/>
    <w:rsid w:val="00AD0CC4"/>
    <w:rsid w:val="00AD0DFA"/>
    <w:rsid w:val="00AD1044"/>
    <w:rsid w:val="00AD1143"/>
    <w:rsid w:val="00AD17EC"/>
    <w:rsid w:val="00AD1C34"/>
    <w:rsid w:val="00AD1DD4"/>
    <w:rsid w:val="00AD230D"/>
    <w:rsid w:val="00AD2443"/>
    <w:rsid w:val="00AD28F2"/>
    <w:rsid w:val="00AD2924"/>
    <w:rsid w:val="00AD3176"/>
    <w:rsid w:val="00AD3325"/>
    <w:rsid w:val="00AD3385"/>
    <w:rsid w:val="00AD36C2"/>
    <w:rsid w:val="00AD393F"/>
    <w:rsid w:val="00AD4321"/>
    <w:rsid w:val="00AD433B"/>
    <w:rsid w:val="00AD440A"/>
    <w:rsid w:val="00AD44BD"/>
    <w:rsid w:val="00AD4577"/>
    <w:rsid w:val="00AD4833"/>
    <w:rsid w:val="00AD48F6"/>
    <w:rsid w:val="00AD4967"/>
    <w:rsid w:val="00AD4B9A"/>
    <w:rsid w:val="00AD4CB6"/>
    <w:rsid w:val="00AD504C"/>
    <w:rsid w:val="00AD50F9"/>
    <w:rsid w:val="00AD543C"/>
    <w:rsid w:val="00AD5544"/>
    <w:rsid w:val="00AD55CE"/>
    <w:rsid w:val="00AD560C"/>
    <w:rsid w:val="00AD5A22"/>
    <w:rsid w:val="00AD5BBF"/>
    <w:rsid w:val="00AD5C21"/>
    <w:rsid w:val="00AD642B"/>
    <w:rsid w:val="00AD6585"/>
    <w:rsid w:val="00AD67C8"/>
    <w:rsid w:val="00AD680A"/>
    <w:rsid w:val="00AD69E7"/>
    <w:rsid w:val="00AD6BB3"/>
    <w:rsid w:val="00AD6C08"/>
    <w:rsid w:val="00AD6CB4"/>
    <w:rsid w:val="00AD7094"/>
    <w:rsid w:val="00AD7153"/>
    <w:rsid w:val="00AD74BB"/>
    <w:rsid w:val="00AD7847"/>
    <w:rsid w:val="00AD7CFC"/>
    <w:rsid w:val="00AE0654"/>
    <w:rsid w:val="00AE10D7"/>
    <w:rsid w:val="00AE1423"/>
    <w:rsid w:val="00AE14CE"/>
    <w:rsid w:val="00AE1644"/>
    <w:rsid w:val="00AE255B"/>
    <w:rsid w:val="00AE26ED"/>
    <w:rsid w:val="00AE2D4F"/>
    <w:rsid w:val="00AE2D61"/>
    <w:rsid w:val="00AE2F26"/>
    <w:rsid w:val="00AE30DF"/>
    <w:rsid w:val="00AE3214"/>
    <w:rsid w:val="00AE32E8"/>
    <w:rsid w:val="00AE3332"/>
    <w:rsid w:val="00AE394A"/>
    <w:rsid w:val="00AE3A22"/>
    <w:rsid w:val="00AE42A8"/>
    <w:rsid w:val="00AE42C7"/>
    <w:rsid w:val="00AE42CD"/>
    <w:rsid w:val="00AE47FF"/>
    <w:rsid w:val="00AE48E0"/>
    <w:rsid w:val="00AE50DD"/>
    <w:rsid w:val="00AE51B1"/>
    <w:rsid w:val="00AE53F4"/>
    <w:rsid w:val="00AE552D"/>
    <w:rsid w:val="00AE5754"/>
    <w:rsid w:val="00AE57C9"/>
    <w:rsid w:val="00AE5AF7"/>
    <w:rsid w:val="00AE5B3F"/>
    <w:rsid w:val="00AE5D37"/>
    <w:rsid w:val="00AE5E61"/>
    <w:rsid w:val="00AE5E6C"/>
    <w:rsid w:val="00AE61DF"/>
    <w:rsid w:val="00AE6414"/>
    <w:rsid w:val="00AE64CF"/>
    <w:rsid w:val="00AE6559"/>
    <w:rsid w:val="00AE6752"/>
    <w:rsid w:val="00AE689F"/>
    <w:rsid w:val="00AE702F"/>
    <w:rsid w:val="00AE708C"/>
    <w:rsid w:val="00AE72B3"/>
    <w:rsid w:val="00AE7322"/>
    <w:rsid w:val="00AE76DF"/>
    <w:rsid w:val="00AE7B2A"/>
    <w:rsid w:val="00AE7BB3"/>
    <w:rsid w:val="00AE7C2A"/>
    <w:rsid w:val="00AF0383"/>
    <w:rsid w:val="00AF03D1"/>
    <w:rsid w:val="00AF04D5"/>
    <w:rsid w:val="00AF0711"/>
    <w:rsid w:val="00AF07F5"/>
    <w:rsid w:val="00AF07F6"/>
    <w:rsid w:val="00AF092C"/>
    <w:rsid w:val="00AF09D5"/>
    <w:rsid w:val="00AF0EC1"/>
    <w:rsid w:val="00AF1076"/>
    <w:rsid w:val="00AF12AF"/>
    <w:rsid w:val="00AF13E2"/>
    <w:rsid w:val="00AF1505"/>
    <w:rsid w:val="00AF1B70"/>
    <w:rsid w:val="00AF1C4D"/>
    <w:rsid w:val="00AF1E03"/>
    <w:rsid w:val="00AF1F3E"/>
    <w:rsid w:val="00AF2519"/>
    <w:rsid w:val="00AF2B5A"/>
    <w:rsid w:val="00AF2C8F"/>
    <w:rsid w:val="00AF2CD4"/>
    <w:rsid w:val="00AF2D55"/>
    <w:rsid w:val="00AF308D"/>
    <w:rsid w:val="00AF385E"/>
    <w:rsid w:val="00AF39C5"/>
    <w:rsid w:val="00AF3AFD"/>
    <w:rsid w:val="00AF3C77"/>
    <w:rsid w:val="00AF3ED5"/>
    <w:rsid w:val="00AF463F"/>
    <w:rsid w:val="00AF47FD"/>
    <w:rsid w:val="00AF4A02"/>
    <w:rsid w:val="00AF4B00"/>
    <w:rsid w:val="00AF4F02"/>
    <w:rsid w:val="00AF56C4"/>
    <w:rsid w:val="00AF5817"/>
    <w:rsid w:val="00AF63CE"/>
    <w:rsid w:val="00AF6447"/>
    <w:rsid w:val="00AF6454"/>
    <w:rsid w:val="00AF65C7"/>
    <w:rsid w:val="00AF6666"/>
    <w:rsid w:val="00AF69EF"/>
    <w:rsid w:val="00AF6B90"/>
    <w:rsid w:val="00AF6C4A"/>
    <w:rsid w:val="00AF6C81"/>
    <w:rsid w:val="00AF6DEA"/>
    <w:rsid w:val="00AF6E06"/>
    <w:rsid w:val="00AF72C8"/>
    <w:rsid w:val="00AF74D6"/>
    <w:rsid w:val="00AF7506"/>
    <w:rsid w:val="00AF7A3B"/>
    <w:rsid w:val="00AF7A82"/>
    <w:rsid w:val="00AF7D41"/>
    <w:rsid w:val="00B002CC"/>
    <w:rsid w:val="00B004DF"/>
    <w:rsid w:val="00B01186"/>
    <w:rsid w:val="00B011A8"/>
    <w:rsid w:val="00B012B2"/>
    <w:rsid w:val="00B0156E"/>
    <w:rsid w:val="00B019D0"/>
    <w:rsid w:val="00B01B71"/>
    <w:rsid w:val="00B01BE1"/>
    <w:rsid w:val="00B0334D"/>
    <w:rsid w:val="00B0367B"/>
    <w:rsid w:val="00B036FB"/>
    <w:rsid w:val="00B03791"/>
    <w:rsid w:val="00B037DF"/>
    <w:rsid w:val="00B038C8"/>
    <w:rsid w:val="00B039BD"/>
    <w:rsid w:val="00B03A73"/>
    <w:rsid w:val="00B03D47"/>
    <w:rsid w:val="00B042F8"/>
    <w:rsid w:val="00B0465D"/>
    <w:rsid w:val="00B04C7B"/>
    <w:rsid w:val="00B04DAE"/>
    <w:rsid w:val="00B051D3"/>
    <w:rsid w:val="00B0559E"/>
    <w:rsid w:val="00B05687"/>
    <w:rsid w:val="00B05A68"/>
    <w:rsid w:val="00B05B25"/>
    <w:rsid w:val="00B05F83"/>
    <w:rsid w:val="00B06373"/>
    <w:rsid w:val="00B0653A"/>
    <w:rsid w:val="00B0668E"/>
    <w:rsid w:val="00B06A5F"/>
    <w:rsid w:val="00B06C2D"/>
    <w:rsid w:val="00B06DA2"/>
    <w:rsid w:val="00B06DD3"/>
    <w:rsid w:val="00B07346"/>
    <w:rsid w:val="00B07410"/>
    <w:rsid w:val="00B07438"/>
    <w:rsid w:val="00B0754D"/>
    <w:rsid w:val="00B0791F"/>
    <w:rsid w:val="00B07A2A"/>
    <w:rsid w:val="00B07BB4"/>
    <w:rsid w:val="00B07CAD"/>
    <w:rsid w:val="00B07DFE"/>
    <w:rsid w:val="00B07FF5"/>
    <w:rsid w:val="00B10ACE"/>
    <w:rsid w:val="00B10C69"/>
    <w:rsid w:val="00B10D22"/>
    <w:rsid w:val="00B12082"/>
    <w:rsid w:val="00B124A3"/>
    <w:rsid w:val="00B125F5"/>
    <w:rsid w:val="00B126F4"/>
    <w:rsid w:val="00B12908"/>
    <w:rsid w:val="00B12EF1"/>
    <w:rsid w:val="00B12FA7"/>
    <w:rsid w:val="00B14085"/>
    <w:rsid w:val="00B1422D"/>
    <w:rsid w:val="00B144CF"/>
    <w:rsid w:val="00B1493D"/>
    <w:rsid w:val="00B14956"/>
    <w:rsid w:val="00B14980"/>
    <w:rsid w:val="00B14BE3"/>
    <w:rsid w:val="00B153A0"/>
    <w:rsid w:val="00B15AAD"/>
    <w:rsid w:val="00B15B02"/>
    <w:rsid w:val="00B161C3"/>
    <w:rsid w:val="00B16246"/>
    <w:rsid w:val="00B1627A"/>
    <w:rsid w:val="00B163CB"/>
    <w:rsid w:val="00B16536"/>
    <w:rsid w:val="00B16958"/>
    <w:rsid w:val="00B16A8A"/>
    <w:rsid w:val="00B16D45"/>
    <w:rsid w:val="00B16FB5"/>
    <w:rsid w:val="00B17153"/>
    <w:rsid w:val="00B17364"/>
    <w:rsid w:val="00B1741D"/>
    <w:rsid w:val="00B17474"/>
    <w:rsid w:val="00B176A5"/>
    <w:rsid w:val="00B17988"/>
    <w:rsid w:val="00B17F02"/>
    <w:rsid w:val="00B203D5"/>
    <w:rsid w:val="00B20426"/>
    <w:rsid w:val="00B209F7"/>
    <w:rsid w:val="00B20B45"/>
    <w:rsid w:val="00B20F4C"/>
    <w:rsid w:val="00B20FF0"/>
    <w:rsid w:val="00B216D1"/>
    <w:rsid w:val="00B21B85"/>
    <w:rsid w:val="00B21D30"/>
    <w:rsid w:val="00B21FF0"/>
    <w:rsid w:val="00B220D6"/>
    <w:rsid w:val="00B22398"/>
    <w:rsid w:val="00B240C8"/>
    <w:rsid w:val="00B2436E"/>
    <w:rsid w:val="00B24396"/>
    <w:rsid w:val="00B24AC1"/>
    <w:rsid w:val="00B24F0C"/>
    <w:rsid w:val="00B25407"/>
    <w:rsid w:val="00B2562B"/>
    <w:rsid w:val="00B256F4"/>
    <w:rsid w:val="00B2595F"/>
    <w:rsid w:val="00B25E56"/>
    <w:rsid w:val="00B2638B"/>
    <w:rsid w:val="00B263AF"/>
    <w:rsid w:val="00B2678B"/>
    <w:rsid w:val="00B26A03"/>
    <w:rsid w:val="00B26C09"/>
    <w:rsid w:val="00B275B5"/>
    <w:rsid w:val="00B27607"/>
    <w:rsid w:val="00B2790E"/>
    <w:rsid w:val="00B27CE1"/>
    <w:rsid w:val="00B3028B"/>
    <w:rsid w:val="00B303B5"/>
    <w:rsid w:val="00B30652"/>
    <w:rsid w:val="00B306BE"/>
    <w:rsid w:val="00B307C2"/>
    <w:rsid w:val="00B30901"/>
    <w:rsid w:val="00B30F70"/>
    <w:rsid w:val="00B3178D"/>
    <w:rsid w:val="00B31991"/>
    <w:rsid w:val="00B319CE"/>
    <w:rsid w:val="00B31BF5"/>
    <w:rsid w:val="00B31FFF"/>
    <w:rsid w:val="00B32383"/>
    <w:rsid w:val="00B32631"/>
    <w:rsid w:val="00B32A89"/>
    <w:rsid w:val="00B32ECD"/>
    <w:rsid w:val="00B33081"/>
    <w:rsid w:val="00B335E6"/>
    <w:rsid w:val="00B33AF7"/>
    <w:rsid w:val="00B33F0A"/>
    <w:rsid w:val="00B33FFD"/>
    <w:rsid w:val="00B3429D"/>
    <w:rsid w:val="00B34488"/>
    <w:rsid w:val="00B345C6"/>
    <w:rsid w:val="00B347E5"/>
    <w:rsid w:val="00B34820"/>
    <w:rsid w:val="00B3491C"/>
    <w:rsid w:val="00B35267"/>
    <w:rsid w:val="00B3526C"/>
    <w:rsid w:val="00B35D54"/>
    <w:rsid w:val="00B35E08"/>
    <w:rsid w:val="00B36127"/>
    <w:rsid w:val="00B36329"/>
    <w:rsid w:val="00B36422"/>
    <w:rsid w:val="00B36666"/>
    <w:rsid w:val="00B366EB"/>
    <w:rsid w:val="00B36E58"/>
    <w:rsid w:val="00B37319"/>
    <w:rsid w:val="00B3731C"/>
    <w:rsid w:val="00B373BE"/>
    <w:rsid w:val="00B37A95"/>
    <w:rsid w:val="00B37B05"/>
    <w:rsid w:val="00B37CB5"/>
    <w:rsid w:val="00B37F62"/>
    <w:rsid w:val="00B37F68"/>
    <w:rsid w:val="00B40433"/>
    <w:rsid w:val="00B405E6"/>
    <w:rsid w:val="00B405FA"/>
    <w:rsid w:val="00B407EB"/>
    <w:rsid w:val="00B40908"/>
    <w:rsid w:val="00B40C60"/>
    <w:rsid w:val="00B410B4"/>
    <w:rsid w:val="00B411B3"/>
    <w:rsid w:val="00B41539"/>
    <w:rsid w:val="00B4170C"/>
    <w:rsid w:val="00B418DE"/>
    <w:rsid w:val="00B41AB8"/>
    <w:rsid w:val="00B41DC8"/>
    <w:rsid w:val="00B42A12"/>
    <w:rsid w:val="00B42ECE"/>
    <w:rsid w:val="00B43079"/>
    <w:rsid w:val="00B43383"/>
    <w:rsid w:val="00B4365F"/>
    <w:rsid w:val="00B43BD0"/>
    <w:rsid w:val="00B448E5"/>
    <w:rsid w:val="00B4526C"/>
    <w:rsid w:val="00B4554F"/>
    <w:rsid w:val="00B45558"/>
    <w:rsid w:val="00B45A4F"/>
    <w:rsid w:val="00B45CE9"/>
    <w:rsid w:val="00B45F8F"/>
    <w:rsid w:val="00B461AA"/>
    <w:rsid w:val="00B463EF"/>
    <w:rsid w:val="00B46A3F"/>
    <w:rsid w:val="00B47270"/>
    <w:rsid w:val="00B47368"/>
    <w:rsid w:val="00B4760C"/>
    <w:rsid w:val="00B50BBF"/>
    <w:rsid w:val="00B50C61"/>
    <w:rsid w:val="00B50E39"/>
    <w:rsid w:val="00B513A6"/>
    <w:rsid w:val="00B51422"/>
    <w:rsid w:val="00B51455"/>
    <w:rsid w:val="00B51462"/>
    <w:rsid w:val="00B515AF"/>
    <w:rsid w:val="00B5176A"/>
    <w:rsid w:val="00B51A3F"/>
    <w:rsid w:val="00B51B07"/>
    <w:rsid w:val="00B51C49"/>
    <w:rsid w:val="00B5292E"/>
    <w:rsid w:val="00B52994"/>
    <w:rsid w:val="00B52A56"/>
    <w:rsid w:val="00B52F74"/>
    <w:rsid w:val="00B5332D"/>
    <w:rsid w:val="00B53DF3"/>
    <w:rsid w:val="00B54389"/>
    <w:rsid w:val="00B54AA9"/>
    <w:rsid w:val="00B5563F"/>
    <w:rsid w:val="00B55777"/>
    <w:rsid w:val="00B55820"/>
    <w:rsid w:val="00B55D66"/>
    <w:rsid w:val="00B55F70"/>
    <w:rsid w:val="00B560AE"/>
    <w:rsid w:val="00B5679B"/>
    <w:rsid w:val="00B567C9"/>
    <w:rsid w:val="00B56B7B"/>
    <w:rsid w:val="00B56C32"/>
    <w:rsid w:val="00B56CBD"/>
    <w:rsid w:val="00B56FAB"/>
    <w:rsid w:val="00B571B1"/>
    <w:rsid w:val="00B57539"/>
    <w:rsid w:val="00B57779"/>
    <w:rsid w:val="00B57AA6"/>
    <w:rsid w:val="00B57E14"/>
    <w:rsid w:val="00B57EE8"/>
    <w:rsid w:val="00B57EF9"/>
    <w:rsid w:val="00B60543"/>
    <w:rsid w:val="00B60579"/>
    <w:rsid w:val="00B606AD"/>
    <w:rsid w:val="00B606C5"/>
    <w:rsid w:val="00B606F9"/>
    <w:rsid w:val="00B608DE"/>
    <w:rsid w:val="00B60B3E"/>
    <w:rsid w:val="00B6101E"/>
    <w:rsid w:val="00B61162"/>
    <w:rsid w:val="00B61427"/>
    <w:rsid w:val="00B6189F"/>
    <w:rsid w:val="00B61A43"/>
    <w:rsid w:val="00B62078"/>
    <w:rsid w:val="00B62432"/>
    <w:rsid w:val="00B62775"/>
    <w:rsid w:val="00B62799"/>
    <w:rsid w:val="00B62B9B"/>
    <w:rsid w:val="00B62BD2"/>
    <w:rsid w:val="00B62BD4"/>
    <w:rsid w:val="00B62E6B"/>
    <w:rsid w:val="00B62E71"/>
    <w:rsid w:val="00B62F3B"/>
    <w:rsid w:val="00B6340F"/>
    <w:rsid w:val="00B635A4"/>
    <w:rsid w:val="00B635BE"/>
    <w:rsid w:val="00B636A1"/>
    <w:rsid w:val="00B63CA4"/>
    <w:rsid w:val="00B63E41"/>
    <w:rsid w:val="00B64300"/>
    <w:rsid w:val="00B64359"/>
    <w:rsid w:val="00B646F4"/>
    <w:rsid w:val="00B64834"/>
    <w:rsid w:val="00B649A7"/>
    <w:rsid w:val="00B649FB"/>
    <w:rsid w:val="00B64C3D"/>
    <w:rsid w:val="00B64E4F"/>
    <w:rsid w:val="00B64F6B"/>
    <w:rsid w:val="00B65140"/>
    <w:rsid w:val="00B656E2"/>
    <w:rsid w:val="00B659C8"/>
    <w:rsid w:val="00B65A4C"/>
    <w:rsid w:val="00B65D6E"/>
    <w:rsid w:val="00B65DC0"/>
    <w:rsid w:val="00B65DC8"/>
    <w:rsid w:val="00B66AA6"/>
    <w:rsid w:val="00B672F2"/>
    <w:rsid w:val="00B67759"/>
    <w:rsid w:val="00B6787E"/>
    <w:rsid w:val="00B67966"/>
    <w:rsid w:val="00B67989"/>
    <w:rsid w:val="00B67AC7"/>
    <w:rsid w:val="00B702A4"/>
    <w:rsid w:val="00B703AF"/>
    <w:rsid w:val="00B703D7"/>
    <w:rsid w:val="00B70572"/>
    <w:rsid w:val="00B705C7"/>
    <w:rsid w:val="00B70724"/>
    <w:rsid w:val="00B70779"/>
    <w:rsid w:val="00B70811"/>
    <w:rsid w:val="00B709A9"/>
    <w:rsid w:val="00B70E2E"/>
    <w:rsid w:val="00B71067"/>
    <w:rsid w:val="00B71718"/>
    <w:rsid w:val="00B719E6"/>
    <w:rsid w:val="00B71A9B"/>
    <w:rsid w:val="00B71F28"/>
    <w:rsid w:val="00B71FE6"/>
    <w:rsid w:val="00B72714"/>
    <w:rsid w:val="00B72AB4"/>
    <w:rsid w:val="00B72E6F"/>
    <w:rsid w:val="00B72F34"/>
    <w:rsid w:val="00B73F46"/>
    <w:rsid w:val="00B74B71"/>
    <w:rsid w:val="00B74CAA"/>
    <w:rsid w:val="00B74EB5"/>
    <w:rsid w:val="00B74EFE"/>
    <w:rsid w:val="00B74FC1"/>
    <w:rsid w:val="00B75359"/>
    <w:rsid w:val="00B7575B"/>
    <w:rsid w:val="00B758E7"/>
    <w:rsid w:val="00B75CE0"/>
    <w:rsid w:val="00B760D1"/>
    <w:rsid w:val="00B762A2"/>
    <w:rsid w:val="00B763FB"/>
    <w:rsid w:val="00B76409"/>
    <w:rsid w:val="00B76824"/>
    <w:rsid w:val="00B76F4B"/>
    <w:rsid w:val="00B77333"/>
    <w:rsid w:val="00B7743C"/>
    <w:rsid w:val="00B7749F"/>
    <w:rsid w:val="00B77623"/>
    <w:rsid w:val="00B77809"/>
    <w:rsid w:val="00B7788C"/>
    <w:rsid w:val="00B77B34"/>
    <w:rsid w:val="00B77C08"/>
    <w:rsid w:val="00B77EB6"/>
    <w:rsid w:val="00B8005F"/>
    <w:rsid w:val="00B8024D"/>
    <w:rsid w:val="00B80627"/>
    <w:rsid w:val="00B8080B"/>
    <w:rsid w:val="00B80AC3"/>
    <w:rsid w:val="00B80DA2"/>
    <w:rsid w:val="00B80DC9"/>
    <w:rsid w:val="00B80DDF"/>
    <w:rsid w:val="00B80E77"/>
    <w:rsid w:val="00B81011"/>
    <w:rsid w:val="00B8142D"/>
    <w:rsid w:val="00B814A0"/>
    <w:rsid w:val="00B815DA"/>
    <w:rsid w:val="00B817B3"/>
    <w:rsid w:val="00B818A4"/>
    <w:rsid w:val="00B81938"/>
    <w:rsid w:val="00B8194F"/>
    <w:rsid w:val="00B81A20"/>
    <w:rsid w:val="00B81B6A"/>
    <w:rsid w:val="00B81F64"/>
    <w:rsid w:val="00B82111"/>
    <w:rsid w:val="00B8306C"/>
    <w:rsid w:val="00B83290"/>
    <w:rsid w:val="00B83420"/>
    <w:rsid w:val="00B834ED"/>
    <w:rsid w:val="00B836DB"/>
    <w:rsid w:val="00B8379E"/>
    <w:rsid w:val="00B83F36"/>
    <w:rsid w:val="00B84012"/>
    <w:rsid w:val="00B840F7"/>
    <w:rsid w:val="00B8410C"/>
    <w:rsid w:val="00B84DA8"/>
    <w:rsid w:val="00B84FD0"/>
    <w:rsid w:val="00B851DE"/>
    <w:rsid w:val="00B852CE"/>
    <w:rsid w:val="00B856A4"/>
    <w:rsid w:val="00B85773"/>
    <w:rsid w:val="00B85C0F"/>
    <w:rsid w:val="00B85CBE"/>
    <w:rsid w:val="00B85E6A"/>
    <w:rsid w:val="00B85FF5"/>
    <w:rsid w:val="00B86621"/>
    <w:rsid w:val="00B86963"/>
    <w:rsid w:val="00B869E4"/>
    <w:rsid w:val="00B86A02"/>
    <w:rsid w:val="00B86A2A"/>
    <w:rsid w:val="00B86B21"/>
    <w:rsid w:val="00B86B31"/>
    <w:rsid w:val="00B86CEE"/>
    <w:rsid w:val="00B86CFB"/>
    <w:rsid w:val="00B87022"/>
    <w:rsid w:val="00B873AF"/>
    <w:rsid w:val="00B87A87"/>
    <w:rsid w:val="00B87A9E"/>
    <w:rsid w:val="00B87CF0"/>
    <w:rsid w:val="00B90173"/>
    <w:rsid w:val="00B90461"/>
    <w:rsid w:val="00B905F1"/>
    <w:rsid w:val="00B90A91"/>
    <w:rsid w:val="00B90B3D"/>
    <w:rsid w:val="00B90DDD"/>
    <w:rsid w:val="00B91132"/>
    <w:rsid w:val="00B91343"/>
    <w:rsid w:val="00B913D7"/>
    <w:rsid w:val="00B91459"/>
    <w:rsid w:val="00B915B4"/>
    <w:rsid w:val="00B91752"/>
    <w:rsid w:val="00B91ABC"/>
    <w:rsid w:val="00B91CE4"/>
    <w:rsid w:val="00B91D7A"/>
    <w:rsid w:val="00B9205E"/>
    <w:rsid w:val="00B92529"/>
    <w:rsid w:val="00B93208"/>
    <w:rsid w:val="00B9324C"/>
    <w:rsid w:val="00B93774"/>
    <w:rsid w:val="00B93B00"/>
    <w:rsid w:val="00B93EC6"/>
    <w:rsid w:val="00B93EDB"/>
    <w:rsid w:val="00B94192"/>
    <w:rsid w:val="00B94F08"/>
    <w:rsid w:val="00B95353"/>
    <w:rsid w:val="00B955F8"/>
    <w:rsid w:val="00B95683"/>
    <w:rsid w:val="00B959CA"/>
    <w:rsid w:val="00B95B97"/>
    <w:rsid w:val="00B95C85"/>
    <w:rsid w:val="00B95DC3"/>
    <w:rsid w:val="00B95FC6"/>
    <w:rsid w:val="00B960DF"/>
    <w:rsid w:val="00B96315"/>
    <w:rsid w:val="00B9674B"/>
    <w:rsid w:val="00B96B49"/>
    <w:rsid w:val="00B96C42"/>
    <w:rsid w:val="00B96F45"/>
    <w:rsid w:val="00B9739E"/>
    <w:rsid w:val="00B97A29"/>
    <w:rsid w:val="00B97B5B"/>
    <w:rsid w:val="00B97CB6"/>
    <w:rsid w:val="00B97D2A"/>
    <w:rsid w:val="00BA0299"/>
    <w:rsid w:val="00BA04A6"/>
    <w:rsid w:val="00BA0525"/>
    <w:rsid w:val="00BA0A86"/>
    <w:rsid w:val="00BA0F84"/>
    <w:rsid w:val="00BA14BA"/>
    <w:rsid w:val="00BA1CEE"/>
    <w:rsid w:val="00BA1D11"/>
    <w:rsid w:val="00BA230E"/>
    <w:rsid w:val="00BA2A45"/>
    <w:rsid w:val="00BA2B69"/>
    <w:rsid w:val="00BA2E37"/>
    <w:rsid w:val="00BA2F15"/>
    <w:rsid w:val="00BA3037"/>
    <w:rsid w:val="00BA324E"/>
    <w:rsid w:val="00BA3334"/>
    <w:rsid w:val="00BA3602"/>
    <w:rsid w:val="00BA370F"/>
    <w:rsid w:val="00BA3934"/>
    <w:rsid w:val="00BA3C52"/>
    <w:rsid w:val="00BA40D6"/>
    <w:rsid w:val="00BA4261"/>
    <w:rsid w:val="00BA4700"/>
    <w:rsid w:val="00BA47A1"/>
    <w:rsid w:val="00BA48EE"/>
    <w:rsid w:val="00BA4C35"/>
    <w:rsid w:val="00BA4E61"/>
    <w:rsid w:val="00BA4F76"/>
    <w:rsid w:val="00BA5228"/>
    <w:rsid w:val="00BA5B61"/>
    <w:rsid w:val="00BA5BA7"/>
    <w:rsid w:val="00BA6A97"/>
    <w:rsid w:val="00BA6B3E"/>
    <w:rsid w:val="00BA706E"/>
    <w:rsid w:val="00BA70E7"/>
    <w:rsid w:val="00BA71E6"/>
    <w:rsid w:val="00BA752F"/>
    <w:rsid w:val="00BA7937"/>
    <w:rsid w:val="00BA7B70"/>
    <w:rsid w:val="00BA7F0A"/>
    <w:rsid w:val="00BB013C"/>
    <w:rsid w:val="00BB0249"/>
    <w:rsid w:val="00BB0376"/>
    <w:rsid w:val="00BB0429"/>
    <w:rsid w:val="00BB0C6E"/>
    <w:rsid w:val="00BB1D92"/>
    <w:rsid w:val="00BB2374"/>
    <w:rsid w:val="00BB2499"/>
    <w:rsid w:val="00BB2972"/>
    <w:rsid w:val="00BB3215"/>
    <w:rsid w:val="00BB37D1"/>
    <w:rsid w:val="00BB3B7F"/>
    <w:rsid w:val="00BB45FD"/>
    <w:rsid w:val="00BB468C"/>
    <w:rsid w:val="00BB4B80"/>
    <w:rsid w:val="00BB4BE9"/>
    <w:rsid w:val="00BB4E7B"/>
    <w:rsid w:val="00BB5B60"/>
    <w:rsid w:val="00BB5D87"/>
    <w:rsid w:val="00BB6031"/>
    <w:rsid w:val="00BB620B"/>
    <w:rsid w:val="00BB6285"/>
    <w:rsid w:val="00BB651D"/>
    <w:rsid w:val="00BB6A43"/>
    <w:rsid w:val="00BB6F9E"/>
    <w:rsid w:val="00BB6FAA"/>
    <w:rsid w:val="00BB70A4"/>
    <w:rsid w:val="00BB76CE"/>
    <w:rsid w:val="00BB7717"/>
    <w:rsid w:val="00BB780F"/>
    <w:rsid w:val="00BB7951"/>
    <w:rsid w:val="00BC000F"/>
    <w:rsid w:val="00BC0388"/>
    <w:rsid w:val="00BC09AE"/>
    <w:rsid w:val="00BC09F6"/>
    <w:rsid w:val="00BC0A3A"/>
    <w:rsid w:val="00BC0B73"/>
    <w:rsid w:val="00BC16D0"/>
    <w:rsid w:val="00BC1740"/>
    <w:rsid w:val="00BC178C"/>
    <w:rsid w:val="00BC1B18"/>
    <w:rsid w:val="00BC1D26"/>
    <w:rsid w:val="00BC1F88"/>
    <w:rsid w:val="00BC2032"/>
    <w:rsid w:val="00BC260A"/>
    <w:rsid w:val="00BC28AD"/>
    <w:rsid w:val="00BC2AD4"/>
    <w:rsid w:val="00BC2C45"/>
    <w:rsid w:val="00BC2F47"/>
    <w:rsid w:val="00BC2F6E"/>
    <w:rsid w:val="00BC32F0"/>
    <w:rsid w:val="00BC36D3"/>
    <w:rsid w:val="00BC3825"/>
    <w:rsid w:val="00BC4255"/>
    <w:rsid w:val="00BC4405"/>
    <w:rsid w:val="00BC4408"/>
    <w:rsid w:val="00BC4476"/>
    <w:rsid w:val="00BC4503"/>
    <w:rsid w:val="00BC495F"/>
    <w:rsid w:val="00BC4C31"/>
    <w:rsid w:val="00BC4E22"/>
    <w:rsid w:val="00BC5239"/>
    <w:rsid w:val="00BC58DF"/>
    <w:rsid w:val="00BC602D"/>
    <w:rsid w:val="00BC662C"/>
    <w:rsid w:val="00BC66D5"/>
    <w:rsid w:val="00BC6C95"/>
    <w:rsid w:val="00BC7933"/>
    <w:rsid w:val="00BC7BFA"/>
    <w:rsid w:val="00BC7E5C"/>
    <w:rsid w:val="00BC7E64"/>
    <w:rsid w:val="00BD0BD6"/>
    <w:rsid w:val="00BD0C31"/>
    <w:rsid w:val="00BD0C8C"/>
    <w:rsid w:val="00BD0E4F"/>
    <w:rsid w:val="00BD12E2"/>
    <w:rsid w:val="00BD1788"/>
    <w:rsid w:val="00BD1AB0"/>
    <w:rsid w:val="00BD1DCC"/>
    <w:rsid w:val="00BD1F6D"/>
    <w:rsid w:val="00BD2931"/>
    <w:rsid w:val="00BD2EF2"/>
    <w:rsid w:val="00BD30D4"/>
    <w:rsid w:val="00BD31BE"/>
    <w:rsid w:val="00BD331B"/>
    <w:rsid w:val="00BD3559"/>
    <w:rsid w:val="00BD378B"/>
    <w:rsid w:val="00BD3A63"/>
    <w:rsid w:val="00BD3BEC"/>
    <w:rsid w:val="00BD3C78"/>
    <w:rsid w:val="00BD438C"/>
    <w:rsid w:val="00BD4711"/>
    <w:rsid w:val="00BD4CD1"/>
    <w:rsid w:val="00BD4F43"/>
    <w:rsid w:val="00BD5205"/>
    <w:rsid w:val="00BD5343"/>
    <w:rsid w:val="00BD543A"/>
    <w:rsid w:val="00BD5644"/>
    <w:rsid w:val="00BD5AA9"/>
    <w:rsid w:val="00BD5E84"/>
    <w:rsid w:val="00BD60E0"/>
    <w:rsid w:val="00BD6427"/>
    <w:rsid w:val="00BD67FF"/>
    <w:rsid w:val="00BD6857"/>
    <w:rsid w:val="00BD6936"/>
    <w:rsid w:val="00BD6A1F"/>
    <w:rsid w:val="00BD6AB0"/>
    <w:rsid w:val="00BD6CEF"/>
    <w:rsid w:val="00BD6FEE"/>
    <w:rsid w:val="00BD7030"/>
    <w:rsid w:val="00BD7378"/>
    <w:rsid w:val="00BD79D2"/>
    <w:rsid w:val="00BD7B01"/>
    <w:rsid w:val="00BE01ED"/>
    <w:rsid w:val="00BE0649"/>
    <w:rsid w:val="00BE0888"/>
    <w:rsid w:val="00BE0F12"/>
    <w:rsid w:val="00BE154D"/>
    <w:rsid w:val="00BE1A74"/>
    <w:rsid w:val="00BE1D17"/>
    <w:rsid w:val="00BE1E6F"/>
    <w:rsid w:val="00BE254D"/>
    <w:rsid w:val="00BE254E"/>
    <w:rsid w:val="00BE266D"/>
    <w:rsid w:val="00BE2677"/>
    <w:rsid w:val="00BE2DCB"/>
    <w:rsid w:val="00BE30D4"/>
    <w:rsid w:val="00BE3C84"/>
    <w:rsid w:val="00BE4072"/>
    <w:rsid w:val="00BE4197"/>
    <w:rsid w:val="00BE419F"/>
    <w:rsid w:val="00BE4425"/>
    <w:rsid w:val="00BE4D6E"/>
    <w:rsid w:val="00BE4EC3"/>
    <w:rsid w:val="00BE5178"/>
    <w:rsid w:val="00BE52E6"/>
    <w:rsid w:val="00BE5600"/>
    <w:rsid w:val="00BE5B74"/>
    <w:rsid w:val="00BE5F45"/>
    <w:rsid w:val="00BE6149"/>
    <w:rsid w:val="00BE636D"/>
    <w:rsid w:val="00BE63F0"/>
    <w:rsid w:val="00BE72E0"/>
    <w:rsid w:val="00BE73C3"/>
    <w:rsid w:val="00BE751E"/>
    <w:rsid w:val="00BE7662"/>
    <w:rsid w:val="00BE79FF"/>
    <w:rsid w:val="00BE7A39"/>
    <w:rsid w:val="00BE7B9D"/>
    <w:rsid w:val="00BE7CDB"/>
    <w:rsid w:val="00BF056E"/>
    <w:rsid w:val="00BF07AD"/>
    <w:rsid w:val="00BF0845"/>
    <w:rsid w:val="00BF0973"/>
    <w:rsid w:val="00BF0BCE"/>
    <w:rsid w:val="00BF0D23"/>
    <w:rsid w:val="00BF0E32"/>
    <w:rsid w:val="00BF0EC1"/>
    <w:rsid w:val="00BF12DF"/>
    <w:rsid w:val="00BF1D4A"/>
    <w:rsid w:val="00BF1E48"/>
    <w:rsid w:val="00BF236B"/>
    <w:rsid w:val="00BF2A26"/>
    <w:rsid w:val="00BF2B5E"/>
    <w:rsid w:val="00BF3143"/>
    <w:rsid w:val="00BF32B6"/>
    <w:rsid w:val="00BF33AD"/>
    <w:rsid w:val="00BF359D"/>
    <w:rsid w:val="00BF38E1"/>
    <w:rsid w:val="00BF3C10"/>
    <w:rsid w:val="00BF44EE"/>
    <w:rsid w:val="00BF4681"/>
    <w:rsid w:val="00BF4ACC"/>
    <w:rsid w:val="00BF4CFB"/>
    <w:rsid w:val="00BF5215"/>
    <w:rsid w:val="00BF54C6"/>
    <w:rsid w:val="00BF5ACF"/>
    <w:rsid w:val="00BF6014"/>
    <w:rsid w:val="00BF628D"/>
    <w:rsid w:val="00BF6362"/>
    <w:rsid w:val="00BF65CE"/>
    <w:rsid w:val="00BF6A65"/>
    <w:rsid w:val="00BF72C2"/>
    <w:rsid w:val="00BF741C"/>
    <w:rsid w:val="00BF7651"/>
    <w:rsid w:val="00BF7B3A"/>
    <w:rsid w:val="00BF7C93"/>
    <w:rsid w:val="00BF7CED"/>
    <w:rsid w:val="00C00981"/>
    <w:rsid w:val="00C00B16"/>
    <w:rsid w:val="00C00C66"/>
    <w:rsid w:val="00C0106A"/>
    <w:rsid w:val="00C012F4"/>
    <w:rsid w:val="00C013D7"/>
    <w:rsid w:val="00C01748"/>
    <w:rsid w:val="00C01845"/>
    <w:rsid w:val="00C01B20"/>
    <w:rsid w:val="00C022E5"/>
    <w:rsid w:val="00C025FC"/>
    <w:rsid w:val="00C028A3"/>
    <w:rsid w:val="00C02EEF"/>
    <w:rsid w:val="00C03280"/>
    <w:rsid w:val="00C03754"/>
    <w:rsid w:val="00C03B6F"/>
    <w:rsid w:val="00C03E37"/>
    <w:rsid w:val="00C044F3"/>
    <w:rsid w:val="00C04654"/>
    <w:rsid w:val="00C04677"/>
    <w:rsid w:val="00C04854"/>
    <w:rsid w:val="00C04964"/>
    <w:rsid w:val="00C04C95"/>
    <w:rsid w:val="00C04CA4"/>
    <w:rsid w:val="00C04CA8"/>
    <w:rsid w:val="00C04D61"/>
    <w:rsid w:val="00C04E20"/>
    <w:rsid w:val="00C04F4D"/>
    <w:rsid w:val="00C05023"/>
    <w:rsid w:val="00C05B43"/>
    <w:rsid w:val="00C060E7"/>
    <w:rsid w:val="00C06CA3"/>
    <w:rsid w:val="00C06CFD"/>
    <w:rsid w:val="00C06FE1"/>
    <w:rsid w:val="00C071AF"/>
    <w:rsid w:val="00C07A0E"/>
    <w:rsid w:val="00C07AB9"/>
    <w:rsid w:val="00C07C2E"/>
    <w:rsid w:val="00C07C6E"/>
    <w:rsid w:val="00C07D2E"/>
    <w:rsid w:val="00C103F7"/>
    <w:rsid w:val="00C1058C"/>
    <w:rsid w:val="00C1069C"/>
    <w:rsid w:val="00C10959"/>
    <w:rsid w:val="00C10B28"/>
    <w:rsid w:val="00C10D64"/>
    <w:rsid w:val="00C10E04"/>
    <w:rsid w:val="00C11084"/>
    <w:rsid w:val="00C11145"/>
    <w:rsid w:val="00C11192"/>
    <w:rsid w:val="00C11243"/>
    <w:rsid w:val="00C113C9"/>
    <w:rsid w:val="00C116CB"/>
    <w:rsid w:val="00C11867"/>
    <w:rsid w:val="00C11950"/>
    <w:rsid w:val="00C11A9B"/>
    <w:rsid w:val="00C11B43"/>
    <w:rsid w:val="00C11E69"/>
    <w:rsid w:val="00C12B8F"/>
    <w:rsid w:val="00C12E75"/>
    <w:rsid w:val="00C132D6"/>
    <w:rsid w:val="00C13379"/>
    <w:rsid w:val="00C134A6"/>
    <w:rsid w:val="00C134CC"/>
    <w:rsid w:val="00C14469"/>
    <w:rsid w:val="00C1456C"/>
    <w:rsid w:val="00C145D1"/>
    <w:rsid w:val="00C1481B"/>
    <w:rsid w:val="00C14881"/>
    <w:rsid w:val="00C14AE9"/>
    <w:rsid w:val="00C14EDF"/>
    <w:rsid w:val="00C15644"/>
    <w:rsid w:val="00C156D1"/>
    <w:rsid w:val="00C15FE6"/>
    <w:rsid w:val="00C16094"/>
    <w:rsid w:val="00C160D2"/>
    <w:rsid w:val="00C16435"/>
    <w:rsid w:val="00C16512"/>
    <w:rsid w:val="00C16622"/>
    <w:rsid w:val="00C16920"/>
    <w:rsid w:val="00C16CDF"/>
    <w:rsid w:val="00C16DEF"/>
    <w:rsid w:val="00C17052"/>
    <w:rsid w:val="00C171D0"/>
    <w:rsid w:val="00C17288"/>
    <w:rsid w:val="00C1731C"/>
    <w:rsid w:val="00C1747E"/>
    <w:rsid w:val="00C179B7"/>
    <w:rsid w:val="00C179DE"/>
    <w:rsid w:val="00C17A67"/>
    <w:rsid w:val="00C17ABC"/>
    <w:rsid w:val="00C17C25"/>
    <w:rsid w:val="00C17EE2"/>
    <w:rsid w:val="00C200CF"/>
    <w:rsid w:val="00C20103"/>
    <w:rsid w:val="00C202AA"/>
    <w:rsid w:val="00C20386"/>
    <w:rsid w:val="00C2090B"/>
    <w:rsid w:val="00C2105C"/>
    <w:rsid w:val="00C21145"/>
    <w:rsid w:val="00C21657"/>
    <w:rsid w:val="00C216E4"/>
    <w:rsid w:val="00C21D52"/>
    <w:rsid w:val="00C21DD0"/>
    <w:rsid w:val="00C21EFA"/>
    <w:rsid w:val="00C21F08"/>
    <w:rsid w:val="00C21F3A"/>
    <w:rsid w:val="00C221A0"/>
    <w:rsid w:val="00C2220E"/>
    <w:rsid w:val="00C22267"/>
    <w:rsid w:val="00C2232D"/>
    <w:rsid w:val="00C226B4"/>
    <w:rsid w:val="00C22C54"/>
    <w:rsid w:val="00C22DD9"/>
    <w:rsid w:val="00C22F73"/>
    <w:rsid w:val="00C235DC"/>
    <w:rsid w:val="00C2366D"/>
    <w:rsid w:val="00C23963"/>
    <w:rsid w:val="00C23984"/>
    <w:rsid w:val="00C23B69"/>
    <w:rsid w:val="00C24575"/>
    <w:rsid w:val="00C24582"/>
    <w:rsid w:val="00C2468F"/>
    <w:rsid w:val="00C246EA"/>
    <w:rsid w:val="00C24BEC"/>
    <w:rsid w:val="00C24C38"/>
    <w:rsid w:val="00C24E30"/>
    <w:rsid w:val="00C24E4C"/>
    <w:rsid w:val="00C24FEE"/>
    <w:rsid w:val="00C255DC"/>
    <w:rsid w:val="00C25657"/>
    <w:rsid w:val="00C25B9D"/>
    <w:rsid w:val="00C25C92"/>
    <w:rsid w:val="00C25DB3"/>
    <w:rsid w:val="00C25FEC"/>
    <w:rsid w:val="00C261E5"/>
    <w:rsid w:val="00C2624A"/>
    <w:rsid w:val="00C266A6"/>
    <w:rsid w:val="00C26F3F"/>
    <w:rsid w:val="00C279B4"/>
    <w:rsid w:val="00C27C00"/>
    <w:rsid w:val="00C30502"/>
    <w:rsid w:val="00C30707"/>
    <w:rsid w:val="00C30ADA"/>
    <w:rsid w:val="00C31076"/>
    <w:rsid w:val="00C314B8"/>
    <w:rsid w:val="00C31502"/>
    <w:rsid w:val="00C3162F"/>
    <w:rsid w:val="00C318E8"/>
    <w:rsid w:val="00C31953"/>
    <w:rsid w:val="00C31D16"/>
    <w:rsid w:val="00C31F3F"/>
    <w:rsid w:val="00C32043"/>
    <w:rsid w:val="00C322E9"/>
    <w:rsid w:val="00C32554"/>
    <w:rsid w:val="00C32873"/>
    <w:rsid w:val="00C3294D"/>
    <w:rsid w:val="00C3295C"/>
    <w:rsid w:val="00C32B9D"/>
    <w:rsid w:val="00C32C04"/>
    <w:rsid w:val="00C33113"/>
    <w:rsid w:val="00C3335A"/>
    <w:rsid w:val="00C334BF"/>
    <w:rsid w:val="00C3392E"/>
    <w:rsid w:val="00C339BA"/>
    <w:rsid w:val="00C34079"/>
    <w:rsid w:val="00C3427A"/>
    <w:rsid w:val="00C342BD"/>
    <w:rsid w:val="00C3430C"/>
    <w:rsid w:val="00C34410"/>
    <w:rsid w:val="00C35134"/>
    <w:rsid w:val="00C3516C"/>
    <w:rsid w:val="00C352EC"/>
    <w:rsid w:val="00C3546C"/>
    <w:rsid w:val="00C3552C"/>
    <w:rsid w:val="00C356A6"/>
    <w:rsid w:val="00C356C8"/>
    <w:rsid w:val="00C35A09"/>
    <w:rsid w:val="00C35AF0"/>
    <w:rsid w:val="00C35FE0"/>
    <w:rsid w:val="00C36010"/>
    <w:rsid w:val="00C36335"/>
    <w:rsid w:val="00C3634F"/>
    <w:rsid w:val="00C364EA"/>
    <w:rsid w:val="00C36FC4"/>
    <w:rsid w:val="00C3776D"/>
    <w:rsid w:val="00C377DD"/>
    <w:rsid w:val="00C378B5"/>
    <w:rsid w:val="00C37AD6"/>
    <w:rsid w:val="00C37BAB"/>
    <w:rsid w:val="00C37F23"/>
    <w:rsid w:val="00C40568"/>
    <w:rsid w:val="00C405D4"/>
    <w:rsid w:val="00C41460"/>
    <w:rsid w:val="00C416C2"/>
    <w:rsid w:val="00C41754"/>
    <w:rsid w:val="00C41CA8"/>
    <w:rsid w:val="00C41DFC"/>
    <w:rsid w:val="00C4208E"/>
    <w:rsid w:val="00C4221F"/>
    <w:rsid w:val="00C42A57"/>
    <w:rsid w:val="00C42AF3"/>
    <w:rsid w:val="00C42B8A"/>
    <w:rsid w:val="00C42BEC"/>
    <w:rsid w:val="00C42FDE"/>
    <w:rsid w:val="00C43C26"/>
    <w:rsid w:val="00C43CC2"/>
    <w:rsid w:val="00C43CF7"/>
    <w:rsid w:val="00C44333"/>
    <w:rsid w:val="00C4477B"/>
    <w:rsid w:val="00C447CE"/>
    <w:rsid w:val="00C4482C"/>
    <w:rsid w:val="00C44C2D"/>
    <w:rsid w:val="00C44DEB"/>
    <w:rsid w:val="00C44EC5"/>
    <w:rsid w:val="00C450DF"/>
    <w:rsid w:val="00C45291"/>
    <w:rsid w:val="00C45330"/>
    <w:rsid w:val="00C457DE"/>
    <w:rsid w:val="00C45B6E"/>
    <w:rsid w:val="00C460A0"/>
    <w:rsid w:val="00C46191"/>
    <w:rsid w:val="00C4634C"/>
    <w:rsid w:val="00C464CB"/>
    <w:rsid w:val="00C46EC7"/>
    <w:rsid w:val="00C4719B"/>
    <w:rsid w:val="00C4720D"/>
    <w:rsid w:val="00C505B9"/>
    <w:rsid w:val="00C5068E"/>
    <w:rsid w:val="00C50CD8"/>
    <w:rsid w:val="00C50D9B"/>
    <w:rsid w:val="00C51582"/>
    <w:rsid w:val="00C51B33"/>
    <w:rsid w:val="00C51FDE"/>
    <w:rsid w:val="00C52819"/>
    <w:rsid w:val="00C5283F"/>
    <w:rsid w:val="00C52BC7"/>
    <w:rsid w:val="00C535AC"/>
    <w:rsid w:val="00C53742"/>
    <w:rsid w:val="00C5376D"/>
    <w:rsid w:val="00C537A5"/>
    <w:rsid w:val="00C538FC"/>
    <w:rsid w:val="00C5391F"/>
    <w:rsid w:val="00C53B7E"/>
    <w:rsid w:val="00C53C45"/>
    <w:rsid w:val="00C53C91"/>
    <w:rsid w:val="00C54098"/>
    <w:rsid w:val="00C54341"/>
    <w:rsid w:val="00C543A6"/>
    <w:rsid w:val="00C544A8"/>
    <w:rsid w:val="00C54515"/>
    <w:rsid w:val="00C54527"/>
    <w:rsid w:val="00C546CB"/>
    <w:rsid w:val="00C54765"/>
    <w:rsid w:val="00C54DAB"/>
    <w:rsid w:val="00C55588"/>
    <w:rsid w:val="00C555D1"/>
    <w:rsid w:val="00C55B2A"/>
    <w:rsid w:val="00C56061"/>
    <w:rsid w:val="00C5634D"/>
    <w:rsid w:val="00C5674F"/>
    <w:rsid w:val="00C569F0"/>
    <w:rsid w:val="00C56F6E"/>
    <w:rsid w:val="00C56FDB"/>
    <w:rsid w:val="00C5702D"/>
    <w:rsid w:val="00C57061"/>
    <w:rsid w:val="00C5758C"/>
    <w:rsid w:val="00C57A14"/>
    <w:rsid w:val="00C57E74"/>
    <w:rsid w:val="00C57F13"/>
    <w:rsid w:val="00C57F26"/>
    <w:rsid w:val="00C60468"/>
    <w:rsid w:val="00C60525"/>
    <w:rsid w:val="00C60686"/>
    <w:rsid w:val="00C6068E"/>
    <w:rsid w:val="00C60C80"/>
    <w:rsid w:val="00C60F5E"/>
    <w:rsid w:val="00C6131F"/>
    <w:rsid w:val="00C62EA6"/>
    <w:rsid w:val="00C62FEC"/>
    <w:rsid w:val="00C63707"/>
    <w:rsid w:val="00C63784"/>
    <w:rsid w:val="00C6494E"/>
    <w:rsid w:val="00C649E4"/>
    <w:rsid w:val="00C64A5A"/>
    <w:rsid w:val="00C64D5A"/>
    <w:rsid w:val="00C64FE7"/>
    <w:rsid w:val="00C6531C"/>
    <w:rsid w:val="00C657E5"/>
    <w:rsid w:val="00C657EC"/>
    <w:rsid w:val="00C65A36"/>
    <w:rsid w:val="00C6610A"/>
    <w:rsid w:val="00C662A1"/>
    <w:rsid w:val="00C6643D"/>
    <w:rsid w:val="00C6661A"/>
    <w:rsid w:val="00C66C67"/>
    <w:rsid w:val="00C66DC6"/>
    <w:rsid w:val="00C674EC"/>
    <w:rsid w:val="00C675F5"/>
    <w:rsid w:val="00C6774D"/>
    <w:rsid w:val="00C678FA"/>
    <w:rsid w:val="00C67EA5"/>
    <w:rsid w:val="00C706C4"/>
    <w:rsid w:val="00C70836"/>
    <w:rsid w:val="00C70989"/>
    <w:rsid w:val="00C70E03"/>
    <w:rsid w:val="00C70EBE"/>
    <w:rsid w:val="00C717AD"/>
    <w:rsid w:val="00C71BE4"/>
    <w:rsid w:val="00C71C9F"/>
    <w:rsid w:val="00C7248E"/>
    <w:rsid w:val="00C72550"/>
    <w:rsid w:val="00C727BC"/>
    <w:rsid w:val="00C72838"/>
    <w:rsid w:val="00C72DA0"/>
    <w:rsid w:val="00C72DAE"/>
    <w:rsid w:val="00C72F59"/>
    <w:rsid w:val="00C7347D"/>
    <w:rsid w:val="00C73CA9"/>
    <w:rsid w:val="00C7415B"/>
    <w:rsid w:val="00C7434B"/>
    <w:rsid w:val="00C74452"/>
    <w:rsid w:val="00C744B3"/>
    <w:rsid w:val="00C749E1"/>
    <w:rsid w:val="00C74D90"/>
    <w:rsid w:val="00C74E82"/>
    <w:rsid w:val="00C750F9"/>
    <w:rsid w:val="00C751A7"/>
    <w:rsid w:val="00C75524"/>
    <w:rsid w:val="00C75764"/>
    <w:rsid w:val="00C75A0E"/>
    <w:rsid w:val="00C75C4F"/>
    <w:rsid w:val="00C7631B"/>
    <w:rsid w:val="00C7635F"/>
    <w:rsid w:val="00C766CD"/>
    <w:rsid w:val="00C766E2"/>
    <w:rsid w:val="00C76958"/>
    <w:rsid w:val="00C77280"/>
    <w:rsid w:val="00C774A1"/>
    <w:rsid w:val="00C7758C"/>
    <w:rsid w:val="00C77695"/>
    <w:rsid w:val="00C776CA"/>
    <w:rsid w:val="00C77AA6"/>
    <w:rsid w:val="00C8040C"/>
    <w:rsid w:val="00C805D4"/>
    <w:rsid w:val="00C8064D"/>
    <w:rsid w:val="00C80662"/>
    <w:rsid w:val="00C80C24"/>
    <w:rsid w:val="00C80E0D"/>
    <w:rsid w:val="00C814E7"/>
    <w:rsid w:val="00C816F0"/>
    <w:rsid w:val="00C81924"/>
    <w:rsid w:val="00C81A69"/>
    <w:rsid w:val="00C82702"/>
    <w:rsid w:val="00C8272C"/>
    <w:rsid w:val="00C82C4A"/>
    <w:rsid w:val="00C82FF1"/>
    <w:rsid w:val="00C831AA"/>
    <w:rsid w:val="00C83223"/>
    <w:rsid w:val="00C8395D"/>
    <w:rsid w:val="00C83A3A"/>
    <w:rsid w:val="00C83A5A"/>
    <w:rsid w:val="00C83B64"/>
    <w:rsid w:val="00C8418D"/>
    <w:rsid w:val="00C84C01"/>
    <w:rsid w:val="00C84E5F"/>
    <w:rsid w:val="00C84ED7"/>
    <w:rsid w:val="00C8528B"/>
    <w:rsid w:val="00C8538D"/>
    <w:rsid w:val="00C8574D"/>
    <w:rsid w:val="00C8592F"/>
    <w:rsid w:val="00C85A47"/>
    <w:rsid w:val="00C866E1"/>
    <w:rsid w:val="00C86B33"/>
    <w:rsid w:val="00C86ED0"/>
    <w:rsid w:val="00C86EDD"/>
    <w:rsid w:val="00C87358"/>
    <w:rsid w:val="00C87660"/>
    <w:rsid w:val="00C878A8"/>
    <w:rsid w:val="00C879A2"/>
    <w:rsid w:val="00C87C2D"/>
    <w:rsid w:val="00C903A4"/>
    <w:rsid w:val="00C905CE"/>
    <w:rsid w:val="00C908E8"/>
    <w:rsid w:val="00C90E19"/>
    <w:rsid w:val="00C910DD"/>
    <w:rsid w:val="00C911A0"/>
    <w:rsid w:val="00C91593"/>
    <w:rsid w:val="00C91E92"/>
    <w:rsid w:val="00C9237E"/>
    <w:rsid w:val="00C9258A"/>
    <w:rsid w:val="00C925D4"/>
    <w:rsid w:val="00C9281B"/>
    <w:rsid w:val="00C928AF"/>
    <w:rsid w:val="00C92D0B"/>
    <w:rsid w:val="00C930B7"/>
    <w:rsid w:val="00C931F6"/>
    <w:rsid w:val="00C93365"/>
    <w:rsid w:val="00C93849"/>
    <w:rsid w:val="00C93DFE"/>
    <w:rsid w:val="00C93EC8"/>
    <w:rsid w:val="00C93FE6"/>
    <w:rsid w:val="00C94682"/>
    <w:rsid w:val="00C94692"/>
    <w:rsid w:val="00C9494B"/>
    <w:rsid w:val="00C94DA6"/>
    <w:rsid w:val="00C94E10"/>
    <w:rsid w:val="00C94F42"/>
    <w:rsid w:val="00C95002"/>
    <w:rsid w:val="00C9530E"/>
    <w:rsid w:val="00C95EC0"/>
    <w:rsid w:val="00C96261"/>
    <w:rsid w:val="00C9632D"/>
    <w:rsid w:val="00C96430"/>
    <w:rsid w:val="00C968F0"/>
    <w:rsid w:val="00C9690B"/>
    <w:rsid w:val="00C96985"/>
    <w:rsid w:val="00C96AE6"/>
    <w:rsid w:val="00C96C87"/>
    <w:rsid w:val="00C96D3E"/>
    <w:rsid w:val="00C96FAE"/>
    <w:rsid w:val="00C9731D"/>
    <w:rsid w:val="00C975B0"/>
    <w:rsid w:val="00C975E1"/>
    <w:rsid w:val="00C97AE5"/>
    <w:rsid w:val="00C97CE9"/>
    <w:rsid w:val="00CA009B"/>
    <w:rsid w:val="00CA0B00"/>
    <w:rsid w:val="00CA0CF9"/>
    <w:rsid w:val="00CA0D79"/>
    <w:rsid w:val="00CA123E"/>
    <w:rsid w:val="00CA137A"/>
    <w:rsid w:val="00CA14E2"/>
    <w:rsid w:val="00CA1772"/>
    <w:rsid w:val="00CA193E"/>
    <w:rsid w:val="00CA1C88"/>
    <w:rsid w:val="00CA20A6"/>
    <w:rsid w:val="00CA2174"/>
    <w:rsid w:val="00CA251D"/>
    <w:rsid w:val="00CA270C"/>
    <w:rsid w:val="00CA299D"/>
    <w:rsid w:val="00CA31E0"/>
    <w:rsid w:val="00CA34CE"/>
    <w:rsid w:val="00CA3607"/>
    <w:rsid w:val="00CA385D"/>
    <w:rsid w:val="00CA3B70"/>
    <w:rsid w:val="00CA3BDD"/>
    <w:rsid w:val="00CA3CD1"/>
    <w:rsid w:val="00CA4309"/>
    <w:rsid w:val="00CA450A"/>
    <w:rsid w:val="00CA48AE"/>
    <w:rsid w:val="00CA48B5"/>
    <w:rsid w:val="00CA49E0"/>
    <w:rsid w:val="00CA5231"/>
    <w:rsid w:val="00CA5B52"/>
    <w:rsid w:val="00CA5C60"/>
    <w:rsid w:val="00CA5CE9"/>
    <w:rsid w:val="00CA5D04"/>
    <w:rsid w:val="00CA5F05"/>
    <w:rsid w:val="00CA651B"/>
    <w:rsid w:val="00CA6633"/>
    <w:rsid w:val="00CA66AD"/>
    <w:rsid w:val="00CA6B1B"/>
    <w:rsid w:val="00CA6B99"/>
    <w:rsid w:val="00CA72B8"/>
    <w:rsid w:val="00CA76F4"/>
    <w:rsid w:val="00CA778B"/>
    <w:rsid w:val="00CA79D9"/>
    <w:rsid w:val="00CA79F1"/>
    <w:rsid w:val="00CA7CDE"/>
    <w:rsid w:val="00CA7E96"/>
    <w:rsid w:val="00CB0176"/>
    <w:rsid w:val="00CB0459"/>
    <w:rsid w:val="00CB0C00"/>
    <w:rsid w:val="00CB0C8B"/>
    <w:rsid w:val="00CB0CF1"/>
    <w:rsid w:val="00CB13E0"/>
    <w:rsid w:val="00CB1680"/>
    <w:rsid w:val="00CB168A"/>
    <w:rsid w:val="00CB179A"/>
    <w:rsid w:val="00CB17E8"/>
    <w:rsid w:val="00CB18F9"/>
    <w:rsid w:val="00CB1994"/>
    <w:rsid w:val="00CB19CC"/>
    <w:rsid w:val="00CB1A28"/>
    <w:rsid w:val="00CB1B9D"/>
    <w:rsid w:val="00CB1BB7"/>
    <w:rsid w:val="00CB1FAB"/>
    <w:rsid w:val="00CB257E"/>
    <w:rsid w:val="00CB27D7"/>
    <w:rsid w:val="00CB298E"/>
    <w:rsid w:val="00CB2A82"/>
    <w:rsid w:val="00CB2BB2"/>
    <w:rsid w:val="00CB2DBA"/>
    <w:rsid w:val="00CB3B1C"/>
    <w:rsid w:val="00CB3BFA"/>
    <w:rsid w:val="00CB3CB9"/>
    <w:rsid w:val="00CB3FC4"/>
    <w:rsid w:val="00CB43EC"/>
    <w:rsid w:val="00CB44BB"/>
    <w:rsid w:val="00CB44CD"/>
    <w:rsid w:val="00CB45E5"/>
    <w:rsid w:val="00CB4912"/>
    <w:rsid w:val="00CB4B26"/>
    <w:rsid w:val="00CB4BB5"/>
    <w:rsid w:val="00CB507A"/>
    <w:rsid w:val="00CB50E9"/>
    <w:rsid w:val="00CB5172"/>
    <w:rsid w:val="00CB55FC"/>
    <w:rsid w:val="00CB59A6"/>
    <w:rsid w:val="00CB5AFD"/>
    <w:rsid w:val="00CB5CA1"/>
    <w:rsid w:val="00CB5D75"/>
    <w:rsid w:val="00CB68D5"/>
    <w:rsid w:val="00CB6CDF"/>
    <w:rsid w:val="00CB752B"/>
    <w:rsid w:val="00CB77C7"/>
    <w:rsid w:val="00CB7B1C"/>
    <w:rsid w:val="00CB7C0B"/>
    <w:rsid w:val="00CB7D61"/>
    <w:rsid w:val="00CB7FC5"/>
    <w:rsid w:val="00CC0297"/>
    <w:rsid w:val="00CC0634"/>
    <w:rsid w:val="00CC0BB8"/>
    <w:rsid w:val="00CC14E1"/>
    <w:rsid w:val="00CC162E"/>
    <w:rsid w:val="00CC1744"/>
    <w:rsid w:val="00CC1B79"/>
    <w:rsid w:val="00CC2315"/>
    <w:rsid w:val="00CC242B"/>
    <w:rsid w:val="00CC27DB"/>
    <w:rsid w:val="00CC286E"/>
    <w:rsid w:val="00CC2C63"/>
    <w:rsid w:val="00CC398C"/>
    <w:rsid w:val="00CC3B33"/>
    <w:rsid w:val="00CC3DE0"/>
    <w:rsid w:val="00CC3DF3"/>
    <w:rsid w:val="00CC3E13"/>
    <w:rsid w:val="00CC3F49"/>
    <w:rsid w:val="00CC43E5"/>
    <w:rsid w:val="00CC43E9"/>
    <w:rsid w:val="00CC46ED"/>
    <w:rsid w:val="00CC46EE"/>
    <w:rsid w:val="00CC4ACC"/>
    <w:rsid w:val="00CC4B28"/>
    <w:rsid w:val="00CC546A"/>
    <w:rsid w:val="00CC5EB3"/>
    <w:rsid w:val="00CC5EEC"/>
    <w:rsid w:val="00CC6EF8"/>
    <w:rsid w:val="00CC6FD4"/>
    <w:rsid w:val="00CC70C2"/>
    <w:rsid w:val="00CC7679"/>
    <w:rsid w:val="00CC7EA9"/>
    <w:rsid w:val="00CD079F"/>
    <w:rsid w:val="00CD0865"/>
    <w:rsid w:val="00CD0CDF"/>
    <w:rsid w:val="00CD0D7C"/>
    <w:rsid w:val="00CD0E67"/>
    <w:rsid w:val="00CD1356"/>
    <w:rsid w:val="00CD158A"/>
    <w:rsid w:val="00CD1DBA"/>
    <w:rsid w:val="00CD1E8C"/>
    <w:rsid w:val="00CD22C5"/>
    <w:rsid w:val="00CD28DF"/>
    <w:rsid w:val="00CD3043"/>
    <w:rsid w:val="00CD32FC"/>
    <w:rsid w:val="00CD3B8C"/>
    <w:rsid w:val="00CD3D86"/>
    <w:rsid w:val="00CD444A"/>
    <w:rsid w:val="00CD4575"/>
    <w:rsid w:val="00CD4776"/>
    <w:rsid w:val="00CD47C4"/>
    <w:rsid w:val="00CD5108"/>
    <w:rsid w:val="00CD5424"/>
    <w:rsid w:val="00CD5FDF"/>
    <w:rsid w:val="00CD6088"/>
    <w:rsid w:val="00CD6176"/>
    <w:rsid w:val="00CD671E"/>
    <w:rsid w:val="00CD6804"/>
    <w:rsid w:val="00CD723C"/>
    <w:rsid w:val="00CD75C4"/>
    <w:rsid w:val="00CD7B08"/>
    <w:rsid w:val="00CE0A0F"/>
    <w:rsid w:val="00CE0BD9"/>
    <w:rsid w:val="00CE0C8F"/>
    <w:rsid w:val="00CE1038"/>
    <w:rsid w:val="00CE10FB"/>
    <w:rsid w:val="00CE1223"/>
    <w:rsid w:val="00CE149E"/>
    <w:rsid w:val="00CE2102"/>
    <w:rsid w:val="00CE2145"/>
    <w:rsid w:val="00CE2373"/>
    <w:rsid w:val="00CE2580"/>
    <w:rsid w:val="00CE26D3"/>
    <w:rsid w:val="00CE2823"/>
    <w:rsid w:val="00CE2B1E"/>
    <w:rsid w:val="00CE2D9D"/>
    <w:rsid w:val="00CE3260"/>
    <w:rsid w:val="00CE3531"/>
    <w:rsid w:val="00CE35F7"/>
    <w:rsid w:val="00CE36E3"/>
    <w:rsid w:val="00CE3981"/>
    <w:rsid w:val="00CE4189"/>
    <w:rsid w:val="00CE43EA"/>
    <w:rsid w:val="00CE4650"/>
    <w:rsid w:val="00CE4752"/>
    <w:rsid w:val="00CE4CC6"/>
    <w:rsid w:val="00CE4F69"/>
    <w:rsid w:val="00CE5060"/>
    <w:rsid w:val="00CE574B"/>
    <w:rsid w:val="00CE5F78"/>
    <w:rsid w:val="00CE6938"/>
    <w:rsid w:val="00CE6B9F"/>
    <w:rsid w:val="00CE6DA1"/>
    <w:rsid w:val="00CE740A"/>
    <w:rsid w:val="00CE76CC"/>
    <w:rsid w:val="00CE7718"/>
    <w:rsid w:val="00CE7E0C"/>
    <w:rsid w:val="00CF0010"/>
    <w:rsid w:val="00CF0034"/>
    <w:rsid w:val="00CF0093"/>
    <w:rsid w:val="00CF0244"/>
    <w:rsid w:val="00CF0322"/>
    <w:rsid w:val="00CF09A4"/>
    <w:rsid w:val="00CF1060"/>
    <w:rsid w:val="00CF10A6"/>
    <w:rsid w:val="00CF10DF"/>
    <w:rsid w:val="00CF1490"/>
    <w:rsid w:val="00CF1685"/>
    <w:rsid w:val="00CF1913"/>
    <w:rsid w:val="00CF19E8"/>
    <w:rsid w:val="00CF1F7E"/>
    <w:rsid w:val="00CF29D9"/>
    <w:rsid w:val="00CF2F09"/>
    <w:rsid w:val="00CF3035"/>
    <w:rsid w:val="00CF31A0"/>
    <w:rsid w:val="00CF31F8"/>
    <w:rsid w:val="00CF3381"/>
    <w:rsid w:val="00CF36AE"/>
    <w:rsid w:val="00CF3961"/>
    <w:rsid w:val="00CF3D1C"/>
    <w:rsid w:val="00CF419C"/>
    <w:rsid w:val="00CF431E"/>
    <w:rsid w:val="00CF43CF"/>
    <w:rsid w:val="00CF45D6"/>
    <w:rsid w:val="00CF465C"/>
    <w:rsid w:val="00CF47B1"/>
    <w:rsid w:val="00CF4AFA"/>
    <w:rsid w:val="00CF4FDD"/>
    <w:rsid w:val="00CF5279"/>
    <w:rsid w:val="00CF5715"/>
    <w:rsid w:val="00CF58FB"/>
    <w:rsid w:val="00CF5D22"/>
    <w:rsid w:val="00CF5F1E"/>
    <w:rsid w:val="00CF6471"/>
    <w:rsid w:val="00CF66BD"/>
    <w:rsid w:val="00CF67BF"/>
    <w:rsid w:val="00CF68CF"/>
    <w:rsid w:val="00CF6952"/>
    <w:rsid w:val="00CF69D3"/>
    <w:rsid w:val="00CF6B5C"/>
    <w:rsid w:val="00CF7224"/>
    <w:rsid w:val="00CF7405"/>
    <w:rsid w:val="00CF744C"/>
    <w:rsid w:val="00CF7948"/>
    <w:rsid w:val="00CF7A73"/>
    <w:rsid w:val="00D0020D"/>
    <w:rsid w:val="00D00514"/>
    <w:rsid w:val="00D00A1C"/>
    <w:rsid w:val="00D00ABD"/>
    <w:rsid w:val="00D00CF8"/>
    <w:rsid w:val="00D00E0F"/>
    <w:rsid w:val="00D00E13"/>
    <w:rsid w:val="00D00EEF"/>
    <w:rsid w:val="00D012D6"/>
    <w:rsid w:val="00D0155E"/>
    <w:rsid w:val="00D01EEE"/>
    <w:rsid w:val="00D02198"/>
    <w:rsid w:val="00D022BF"/>
    <w:rsid w:val="00D022EF"/>
    <w:rsid w:val="00D02452"/>
    <w:rsid w:val="00D02717"/>
    <w:rsid w:val="00D02C52"/>
    <w:rsid w:val="00D02DBE"/>
    <w:rsid w:val="00D0323F"/>
    <w:rsid w:val="00D03292"/>
    <w:rsid w:val="00D03413"/>
    <w:rsid w:val="00D040CE"/>
    <w:rsid w:val="00D041BC"/>
    <w:rsid w:val="00D04726"/>
    <w:rsid w:val="00D04729"/>
    <w:rsid w:val="00D04E47"/>
    <w:rsid w:val="00D050CB"/>
    <w:rsid w:val="00D05778"/>
    <w:rsid w:val="00D05BA6"/>
    <w:rsid w:val="00D05D89"/>
    <w:rsid w:val="00D05FDA"/>
    <w:rsid w:val="00D06182"/>
    <w:rsid w:val="00D062C8"/>
    <w:rsid w:val="00D064D1"/>
    <w:rsid w:val="00D06689"/>
    <w:rsid w:val="00D0678F"/>
    <w:rsid w:val="00D068CC"/>
    <w:rsid w:val="00D069FD"/>
    <w:rsid w:val="00D07571"/>
    <w:rsid w:val="00D079B9"/>
    <w:rsid w:val="00D07DD6"/>
    <w:rsid w:val="00D07E1F"/>
    <w:rsid w:val="00D07E3F"/>
    <w:rsid w:val="00D10B10"/>
    <w:rsid w:val="00D10BAE"/>
    <w:rsid w:val="00D10E20"/>
    <w:rsid w:val="00D10F20"/>
    <w:rsid w:val="00D11050"/>
    <w:rsid w:val="00D117E1"/>
    <w:rsid w:val="00D11853"/>
    <w:rsid w:val="00D119DC"/>
    <w:rsid w:val="00D11AC9"/>
    <w:rsid w:val="00D11B6B"/>
    <w:rsid w:val="00D11B95"/>
    <w:rsid w:val="00D12180"/>
    <w:rsid w:val="00D12444"/>
    <w:rsid w:val="00D1244E"/>
    <w:rsid w:val="00D125CB"/>
    <w:rsid w:val="00D126A0"/>
    <w:rsid w:val="00D129D0"/>
    <w:rsid w:val="00D12AC6"/>
    <w:rsid w:val="00D12CD1"/>
    <w:rsid w:val="00D12D59"/>
    <w:rsid w:val="00D131E6"/>
    <w:rsid w:val="00D13A10"/>
    <w:rsid w:val="00D13B0C"/>
    <w:rsid w:val="00D13F99"/>
    <w:rsid w:val="00D14310"/>
    <w:rsid w:val="00D14861"/>
    <w:rsid w:val="00D14A96"/>
    <w:rsid w:val="00D14C8A"/>
    <w:rsid w:val="00D14C8D"/>
    <w:rsid w:val="00D15690"/>
    <w:rsid w:val="00D15A82"/>
    <w:rsid w:val="00D15BE2"/>
    <w:rsid w:val="00D16091"/>
    <w:rsid w:val="00D160DF"/>
    <w:rsid w:val="00D1611C"/>
    <w:rsid w:val="00D16810"/>
    <w:rsid w:val="00D169AC"/>
    <w:rsid w:val="00D16BB0"/>
    <w:rsid w:val="00D16BFB"/>
    <w:rsid w:val="00D1727C"/>
    <w:rsid w:val="00D17B03"/>
    <w:rsid w:val="00D17BA4"/>
    <w:rsid w:val="00D17E15"/>
    <w:rsid w:val="00D2039D"/>
    <w:rsid w:val="00D204DB"/>
    <w:rsid w:val="00D206D1"/>
    <w:rsid w:val="00D208E4"/>
    <w:rsid w:val="00D20BEA"/>
    <w:rsid w:val="00D20C22"/>
    <w:rsid w:val="00D20D42"/>
    <w:rsid w:val="00D20DD2"/>
    <w:rsid w:val="00D2146E"/>
    <w:rsid w:val="00D21568"/>
    <w:rsid w:val="00D216A7"/>
    <w:rsid w:val="00D21DD0"/>
    <w:rsid w:val="00D22187"/>
    <w:rsid w:val="00D2285D"/>
    <w:rsid w:val="00D22C4A"/>
    <w:rsid w:val="00D2350D"/>
    <w:rsid w:val="00D23521"/>
    <w:rsid w:val="00D23581"/>
    <w:rsid w:val="00D23927"/>
    <w:rsid w:val="00D242A7"/>
    <w:rsid w:val="00D24443"/>
    <w:rsid w:val="00D246AE"/>
    <w:rsid w:val="00D247F2"/>
    <w:rsid w:val="00D24DE5"/>
    <w:rsid w:val="00D2504F"/>
    <w:rsid w:val="00D252CE"/>
    <w:rsid w:val="00D2560F"/>
    <w:rsid w:val="00D2587A"/>
    <w:rsid w:val="00D25899"/>
    <w:rsid w:val="00D25B19"/>
    <w:rsid w:val="00D2653B"/>
    <w:rsid w:val="00D26678"/>
    <w:rsid w:val="00D26921"/>
    <w:rsid w:val="00D26E55"/>
    <w:rsid w:val="00D26E95"/>
    <w:rsid w:val="00D26F66"/>
    <w:rsid w:val="00D27271"/>
    <w:rsid w:val="00D2754A"/>
    <w:rsid w:val="00D27563"/>
    <w:rsid w:val="00D277A9"/>
    <w:rsid w:val="00D27C0F"/>
    <w:rsid w:val="00D27F7A"/>
    <w:rsid w:val="00D30208"/>
    <w:rsid w:val="00D305ED"/>
    <w:rsid w:val="00D307B8"/>
    <w:rsid w:val="00D30B72"/>
    <w:rsid w:val="00D3111B"/>
    <w:rsid w:val="00D3127E"/>
    <w:rsid w:val="00D31430"/>
    <w:rsid w:val="00D315E3"/>
    <w:rsid w:val="00D31794"/>
    <w:rsid w:val="00D319A0"/>
    <w:rsid w:val="00D319FE"/>
    <w:rsid w:val="00D31E8F"/>
    <w:rsid w:val="00D324B5"/>
    <w:rsid w:val="00D324CB"/>
    <w:rsid w:val="00D3267B"/>
    <w:rsid w:val="00D33135"/>
    <w:rsid w:val="00D3318B"/>
    <w:rsid w:val="00D332ED"/>
    <w:rsid w:val="00D333F6"/>
    <w:rsid w:val="00D341D5"/>
    <w:rsid w:val="00D343D6"/>
    <w:rsid w:val="00D34722"/>
    <w:rsid w:val="00D3479C"/>
    <w:rsid w:val="00D34C53"/>
    <w:rsid w:val="00D34CD5"/>
    <w:rsid w:val="00D34D15"/>
    <w:rsid w:val="00D34D39"/>
    <w:rsid w:val="00D34F18"/>
    <w:rsid w:val="00D34F33"/>
    <w:rsid w:val="00D3508F"/>
    <w:rsid w:val="00D354DD"/>
    <w:rsid w:val="00D35752"/>
    <w:rsid w:val="00D357C8"/>
    <w:rsid w:val="00D3584A"/>
    <w:rsid w:val="00D358A6"/>
    <w:rsid w:val="00D35EFA"/>
    <w:rsid w:val="00D36432"/>
    <w:rsid w:val="00D364EC"/>
    <w:rsid w:val="00D36529"/>
    <w:rsid w:val="00D36596"/>
    <w:rsid w:val="00D36656"/>
    <w:rsid w:val="00D36835"/>
    <w:rsid w:val="00D36DE2"/>
    <w:rsid w:val="00D371DA"/>
    <w:rsid w:val="00D374AA"/>
    <w:rsid w:val="00D375D2"/>
    <w:rsid w:val="00D37693"/>
    <w:rsid w:val="00D37B60"/>
    <w:rsid w:val="00D37F7E"/>
    <w:rsid w:val="00D4006B"/>
    <w:rsid w:val="00D401A5"/>
    <w:rsid w:val="00D40244"/>
    <w:rsid w:val="00D40523"/>
    <w:rsid w:val="00D4069D"/>
    <w:rsid w:val="00D406D5"/>
    <w:rsid w:val="00D40B4E"/>
    <w:rsid w:val="00D40D8F"/>
    <w:rsid w:val="00D40DA0"/>
    <w:rsid w:val="00D4181A"/>
    <w:rsid w:val="00D41862"/>
    <w:rsid w:val="00D41BF5"/>
    <w:rsid w:val="00D41D82"/>
    <w:rsid w:val="00D425B0"/>
    <w:rsid w:val="00D42910"/>
    <w:rsid w:val="00D42E04"/>
    <w:rsid w:val="00D4360D"/>
    <w:rsid w:val="00D43936"/>
    <w:rsid w:val="00D43DEE"/>
    <w:rsid w:val="00D4424F"/>
    <w:rsid w:val="00D44529"/>
    <w:rsid w:val="00D446E1"/>
    <w:rsid w:val="00D448B3"/>
    <w:rsid w:val="00D4511A"/>
    <w:rsid w:val="00D4557D"/>
    <w:rsid w:val="00D456D7"/>
    <w:rsid w:val="00D457EE"/>
    <w:rsid w:val="00D458AF"/>
    <w:rsid w:val="00D45F55"/>
    <w:rsid w:val="00D45F8D"/>
    <w:rsid w:val="00D45FB6"/>
    <w:rsid w:val="00D461E5"/>
    <w:rsid w:val="00D46987"/>
    <w:rsid w:val="00D46D36"/>
    <w:rsid w:val="00D47754"/>
    <w:rsid w:val="00D47D4B"/>
    <w:rsid w:val="00D5026F"/>
    <w:rsid w:val="00D503EA"/>
    <w:rsid w:val="00D507CA"/>
    <w:rsid w:val="00D51066"/>
    <w:rsid w:val="00D51278"/>
    <w:rsid w:val="00D51321"/>
    <w:rsid w:val="00D514B0"/>
    <w:rsid w:val="00D514EA"/>
    <w:rsid w:val="00D5156F"/>
    <w:rsid w:val="00D51AB7"/>
    <w:rsid w:val="00D51DAA"/>
    <w:rsid w:val="00D52288"/>
    <w:rsid w:val="00D524BD"/>
    <w:rsid w:val="00D524F1"/>
    <w:rsid w:val="00D52ABF"/>
    <w:rsid w:val="00D53070"/>
    <w:rsid w:val="00D5322C"/>
    <w:rsid w:val="00D532EE"/>
    <w:rsid w:val="00D53A28"/>
    <w:rsid w:val="00D53D29"/>
    <w:rsid w:val="00D54110"/>
    <w:rsid w:val="00D5411F"/>
    <w:rsid w:val="00D541D0"/>
    <w:rsid w:val="00D54213"/>
    <w:rsid w:val="00D542A9"/>
    <w:rsid w:val="00D54602"/>
    <w:rsid w:val="00D54912"/>
    <w:rsid w:val="00D54D7E"/>
    <w:rsid w:val="00D55450"/>
    <w:rsid w:val="00D5583E"/>
    <w:rsid w:val="00D5586A"/>
    <w:rsid w:val="00D55C5C"/>
    <w:rsid w:val="00D55F0D"/>
    <w:rsid w:val="00D55F70"/>
    <w:rsid w:val="00D560E3"/>
    <w:rsid w:val="00D56697"/>
    <w:rsid w:val="00D56729"/>
    <w:rsid w:val="00D570CD"/>
    <w:rsid w:val="00D572F7"/>
    <w:rsid w:val="00D5733B"/>
    <w:rsid w:val="00D57390"/>
    <w:rsid w:val="00D5748A"/>
    <w:rsid w:val="00D574E4"/>
    <w:rsid w:val="00D574F2"/>
    <w:rsid w:val="00D575A4"/>
    <w:rsid w:val="00D57782"/>
    <w:rsid w:val="00D57FC4"/>
    <w:rsid w:val="00D57FD8"/>
    <w:rsid w:val="00D60049"/>
    <w:rsid w:val="00D604A0"/>
    <w:rsid w:val="00D60F17"/>
    <w:rsid w:val="00D61156"/>
    <w:rsid w:val="00D6136B"/>
    <w:rsid w:val="00D617CE"/>
    <w:rsid w:val="00D61AE2"/>
    <w:rsid w:val="00D61E18"/>
    <w:rsid w:val="00D62273"/>
    <w:rsid w:val="00D6265A"/>
    <w:rsid w:val="00D628E5"/>
    <w:rsid w:val="00D628F4"/>
    <w:rsid w:val="00D62A24"/>
    <w:rsid w:val="00D62DFF"/>
    <w:rsid w:val="00D63077"/>
    <w:rsid w:val="00D631D4"/>
    <w:rsid w:val="00D634AA"/>
    <w:rsid w:val="00D639C5"/>
    <w:rsid w:val="00D63A60"/>
    <w:rsid w:val="00D63F04"/>
    <w:rsid w:val="00D6404A"/>
    <w:rsid w:val="00D6428B"/>
    <w:rsid w:val="00D64449"/>
    <w:rsid w:val="00D6462B"/>
    <w:rsid w:val="00D647E6"/>
    <w:rsid w:val="00D64801"/>
    <w:rsid w:val="00D648B4"/>
    <w:rsid w:val="00D64C7F"/>
    <w:rsid w:val="00D64E7A"/>
    <w:rsid w:val="00D64F1A"/>
    <w:rsid w:val="00D6500A"/>
    <w:rsid w:val="00D654C7"/>
    <w:rsid w:val="00D65625"/>
    <w:rsid w:val="00D65841"/>
    <w:rsid w:val="00D658BA"/>
    <w:rsid w:val="00D659B1"/>
    <w:rsid w:val="00D65F0E"/>
    <w:rsid w:val="00D65F73"/>
    <w:rsid w:val="00D65FE2"/>
    <w:rsid w:val="00D6600F"/>
    <w:rsid w:val="00D66053"/>
    <w:rsid w:val="00D66136"/>
    <w:rsid w:val="00D6621D"/>
    <w:rsid w:val="00D66455"/>
    <w:rsid w:val="00D66641"/>
    <w:rsid w:val="00D67109"/>
    <w:rsid w:val="00D67414"/>
    <w:rsid w:val="00D67B16"/>
    <w:rsid w:val="00D67CCD"/>
    <w:rsid w:val="00D70338"/>
    <w:rsid w:val="00D703D5"/>
    <w:rsid w:val="00D70CA5"/>
    <w:rsid w:val="00D70F0A"/>
    <w:rsid w:val="00D70F3E"/>
    <w:rsid w:val="00D711AD"/>
    <w:rsid w:val="00D7155A"/>
    <w:rsid w:val="00D717AF"/>
    <w:rsid w:val="00D71810"/>
    <w:rsid w:val="00D71A60"/>
    <w:rsid w:val="00D7242A"/>
    <w:rsid w:val="00D724E7"/>
    <w:rsid w:val="00D726D2"/>
    <w:rsid w:val="00D7284D"/>
    <w:rsid w:val="00D72B29"/>
    <w:rsid w:val="00D72F6E"/>
    <w:rsid w:val="00D7348C"/>
    <w:rsid w:val="00D737F5"/>
    <w:rsid w:val="00D73837"/>
    <w:rsid w:val="00D7383F"/>
    <w:rsid w:val="00D739E9"/>
    <w:rsid w:val="00D73C51"/>
    <w:rsid w:val="00D73F6D"/>
    <w:rsid w:val="00D73F8C"/>
    <w:rsid w:val="00D740D5"/>
    <w:rsid w:val="00D74580"/>
    <w:rsid w:val="00D74A27"/>
    <w:rsid w:val="00D7593A"/>
    <w:rsid w:val="00D75987"/>
    <w:rsid w:val="00D75D4D"/>
    <w:rsid w:val="00D75F72"/>
    <w:rsid w:val="00D76117"/>
    <w:rsid w:val="00D76483"/>
    <w:rsid w:val="00D764D4"/>
    <w:rsid w:val="00D76D83"/>
    <w:rsid w:val="00D76DAA"/>
    <w:rsid w:val="00D77079"/>
    <w:rsid w:val="00D7711C"/>
    <w:rsid w:val="00D77130"/>
    <w:rsid w:val="00D77136"/>
    <w:rsid w:val="00D7718F"/>
    <w:rsid w:val="00D7727A"/>
    <w:rsid w:val="00D77369"/>
    <w:rsid w:val="00D7753B"/>
    <w:rsid w:val="00D775D3"/>
    <w:rsid w:val="00D77771"/>
    <w:rsid w:val="00D800B7"/>
    <w:rsid w:val="00D8073C"/>
    <w:rsid w:val="00D80A14"/>
    <w:rsid w:val="00D80B53"/>
    <w:rsid w:val="00D80C6B"/>
    <w:rsid w:val="00D811C0"/>
    <w:rsid w:val="00D81511"/>
    <w:rsid w:val="00D819CD"/>
    <w:rsid w:val="00D81A1C"/>
    <w:rsid w:val="00D81BD5"/>
    <w:rsid w:val="00D81D85"/>
    <w:rsid w:val="00D82027"/>
    <w:rsid w:val="00D825A7"/>
    <w:rsid w:val="00D825E1"/>
    <w:rsid w:val="00D82A1B"/>
    <w:rsid w:val="00D82C4C"/>
    <w:rsid w:val="00D82F02"/>
    <w:rsid w:val="00D83606"/>
    <w:rsid w:val="00D8360A"/>
    <w:rsid w:val="00D83860"/>
    <w:rsid w:val="00D83D90"/>
    <w:rsid w:val="00D84451"/>
    <w:rsid w:val="00D84672"/>
    <w:rsid w:val="00D847C8"/>
    <w:rsid w:val="00D84987"/>
    <w:rsid w:val="00D857A5"/>
    <w:rsid w:val="00D858BC"/>
    <w:rsid w:val="00D85C2E"/>
    <w:rsid w:val="00D85D7F"/>
    <w:rsid w:val="00D8612E"/>
    <w:rsid w:val="00D86267"/>
    <w:rsid w:val="00D8642C"/>
    <w:rsid w:val="00D86599"/>
    <w:rsid w:val="00D8687C"/>
    <w:rsid w:val="00D86B83"/>
    <w:rsid w:val="00D86CF1"/>
    <w:rsid w:val="00D86D47"/>
    <w:rsid w:val="00D86FC3"/>
    <w:rsid w:val="00D872BA"/>
    <w:rsid w:val="00D8736F"/>
    <w:rsid w:val="00D87464"/>
    <w:rsid w:val="00D87521"/>
    <w:rsid w:val="00D87548"/>
    <w:rsid w:val="00D87A25"/>
    <w:rsid w:val="00D87CA7"/>
    <w:rsid w:val="00D90652"/>
    <w:rsid w:val="00D90835"/>
    <w:rsid w:val="00D90DE2"/>
    <w:rsid w:val="00D90FFC"/>
    <w:rsid w:val="00D91203"/>
    <w:rsid w:val="00D9156C"/>
    <w:rsid w:val="00D92033"/>
    <w:rsid w:val="00D920B0"/>
    <w:rsid w:val="00D922DE"/>
    <w:rsid w:val="00D92365"/>
    <w:rsid w:val="00D923F9"/>
    <w:rsid w:val="00D925E2"/>
    <w:rsid w:val="00D9277F"/>
    <w:rsid w:val="00D92A45"/>
    <w:rsid w:val="00D92BC6"/>
    <w:rsid w:val="00D9323D"/>
    <w:rsid w:val="00D93446"/>
    <w:rsid w:val="00D936AE"/>
    <w:rsid w:val="00D93807"/>
    <w:rsid w:val="00D93AAD"/>
    <w:rsid w:val="00D93B2C"/>
    <w:rsid w:val="00D93B52"/>
    <w:rsid w:val="00D941A5"/>
    <w:rsid w:val="00D94283"/>
    <w:rsid w:val="00D9428B"/>
    <w:rsid w:val="00D94662"/>
    <w:rsid w:val="00D94CE1"/>
    <w:rsid w:val="00D94F60"/>
    <w:rsid w:val="00D95536"/>
    <w:rsid w:val="00D95C99"/>
    <w:rsid w:val="00D96277"/>
    <w:rsid w:val="00D970FC"/>
    <w:rsid w:val="00D976A6"/>
    <w:rsid w:val="00D97B68"/>
    <w:rsid w:val="00D97CBD"/>
    <w:rsid w:val="00DA0297"/>
    <w:rsid w:val="00DA0588"/>
    <w:rsid w:val="00DA0823"/>
    <w:rsid w:val="00DA0887"/>
    <w:rsid w:val="00DA0CAD"/>
    <w:rsid w:val="00DA0FD9"/>
    <w:rsid w:val="00DA11F2"/>
    <w:rsid w:val="00DA14B8"/>
    <w:rsid w:val="00DA167A"/>
    <w:rsid w:val="00DA18E9"/>
    <w:rsid w:val="00DA1BB1"/>
    <w:rsid w:val="00DA2128"/>
    <w:rsid w:val="00DA22BB"/>
    <w:rsid w:val="00DA2306"/>
    <w:rsid w:val="00DA2543"/>
    <w:rsid w:val="00DA271D"/>
    <w:rsid w:val="00DA2973"/>
    <w:rsid w:val="00DA2AF1"/>
    <w:rsid w:val="00DA2F3D"/>
    <w:rsid w:val="00DA2FD5"/>
    <w:rsid w:val="00DA3144"/>
    <w:rsid w:val="00DA3187"/>
    <w:rsid w:val="00DA33C3"/>
    <w:rsid w:val="00DA37A8"/>
    <w:rsid w:val="00DA3942"/>
    <w:rsid w:val="00DA3991"/>
    <w:rsid w:val="00DA3C32"/>
    <w:rsid w:val="00DA3D73"/>
    <w:rsid w:val="00DA3DE7"/>
    <w:rsid w:val="00DA3F49"/>
    <w:rsid w:val="00DA3F95"/>
    <w:rsid w:val="00DA425A"/>
    <w:rsid w:val="00DA4666"/>
    <w:rsid w:val="00DA4A44"/>
    <w:rsid w:val="00DA4CE2"/>
    <w:rsid w:val="00DA4D4E"/>
    <w:rsid w:val="00DA5672"/>
    <w:rsid w:val="00DA5756"/>
    <w:rsid w:val="00DA579F"/>
    <w:rsid w:val="00DA5D82"/>
    <w:rsid w:val="00DA5DB1"/>
    <w:rsid w:val="00DA6016"/>
    <w:rsid w:val="00DA6548"/>
    <w:rsid w:val="00DA65D2"/>
    <w:rsid w:val="00DA6825"/>
    <w:rsid w:val="00DA6918"/>
    <w:rsid w:val="00DA6934"/>
    <w:rsid w:val="00DA6A15"/>
    <w:rsid w:val="00DA6C24"/>
    <w:rsid w:val="00DA7063"/>
    <w:rsid w:val="00DA747D"/>
    <w:rsid w:val="00DA78F3"/>
    <w:rsid w:val="00DA799F"/>
    <w:rsid w:val="00DA79FC"/>
    <w:rsid w:val="00DA7BA4"/>
    <w:rsid w:val="00DB08B2"/>
    <w:rsid w:val="00DB0BA3"/>
    <w:rsid w:val="00DB0F7F"/>
    <w:rsid w:val="00DB0FFB"/>
    <w:rsid w:val="00DB11D8"/>
    <w:rsid w:val="00DB1938"/>
    <w:rsid w:val="00DB22BF"/>
    <w:rsid w:val="00DB22C7"/>
    <w:rsid w:val="00DB2673"/>
    <w:rsid w:val="00DB270D"/>
    <w:rsid w:val="00DB2C6A"/>
    <w:rsid w:val="00DB2E06"/>
    <w:rsid w:val="00DB334D"/>
    <w:rsid w:val="00DB3B69"/>
    <w:rsid w:val="00DB3C12"/>
    <w:rsid w:val="00DB3D23"/>
    <w:rsid w:val="00DB3D90"/>
    <w:rsid w:val="00DB3F89"/>
    <w:rsid w:val="00DB4461"/>
    <w:rsid w:val="00DB46B1"/>
    <w:rsid w:val="00DB46CB"/>
    <w:rsid w:val="00DB48C2"/>
    <w:rsid w:val="00DB4991"/>
    <w:rsid w:val="00DB4A69"/>
    <w:rsid w:val="00DB4FFA"/>
    <w:rsid w:val="00DB50EE"/>
    <w:rsid w:val="00DB5619"/>
    <w:rsid w:val="00DB5E75"/>
    <w:rsid w:val="00DB63EB"/>
    <w:rsid w:val="00DB71E3"/>
    <w:rsid w:val="00DB745A"/>
    <w:rsid w:val="00DB755A"/>
    <w:rsid w:val="00DB78C6"/>
    <w:rsid w:val="00DB7946"/>
    <w:rsid w:val="00DB7C56"/>
    <w:rsid w:val="00DB7D6A"/>
    <w:rsid w:val="00DB7E35"/>
    <w:rsid w:val="00DB7EE7"/>
    <w:rsid w:val="00DC085B"/>
    <w:rsid w:val="00DC08FB"/>
    <w:rsid w:val="00DC1021"/>
    <w:rsid w:val="00DC107A"/>
    <w:rsid w:val="00DC147F"/>
    <w:rsid w:val="00DC16CB"/>
    <w:rsid w:val="00DC1C4C"/>
    <w:rsid w:val="00DC239F"/>
    <w:rsid w:val="00DC23EC"/>
    <w:rsid w:val="00DC2C95"/>
    <w:rsid w:val="00DC32FF"/>
    <w:rsid w:val="00DC3548"/>
    <w:rsid w:val="00DC3993"/>
    <w:rsid w:val="00DC41A0"/>
    <w:rsid w:val="00DC41F3"/>
    <w:rsid w:val="00DC4346"/>
    <w:rsid w:val="00DC44C9"/>
    <w:rsid w:val="00DC4635"/>
    <w:rsid w:val="00DC4E43"/>
    <w:rsid w:val="00DC5328"/>
    <w:rsid w:val="00DC578B"/>
    <w:rsid w:val="00DC592F"/>
    <w:rsid w:val="00DC5C2C"/>
    <w:rsid w:val="00DC6008"/>
    <w:rsid w:val="00DC60AC"/>
    <w:rsid w:val="00DC67B6"/>
    <w:rsid w:val="00DC68AD"/>
    <w:rsid w:val="00DC6AD5"/>
    <w:rsid w:val="00DC6D14"/>
    <w:rsid w:val="00DC6D84"/>
    <w:rsid w:val="00DC7A77"/>
    <w:rsid w:val="00DC7AD7"/>
    <w:rsid w:val="00DC7EFC"/>
    <w:rsid w:val="00DC7FD2"/>
    <w:rsid w:val="00DD0351"/>
    <w:rsid w:val="00DD03CF"/>
    <w:rsid w:val="00DD05E8"/>
    <w:rsid w:val="00DD0C50"/>
    <w:rsid w:val="00DD0CC0"/>
    <w:rsid w:val="00DD1215"/>
    <w:rsid w:val="00DD18F3"/>
    <w:rsid w:val="00DD1934"/>
    <w:rsid w:val="00DD1A57"/>
    <w:rsid w:val="00DD1E1E"/>
    <w:rsid w:val="00DD1ECF"/>
    <w:rsid w:val="00DD2409"/>
    <w:rsid w:val="00DD2698"/>
    <w:rsid w:val="00DD26E3"/>
    <w:rsid w:val="00DD2825"/>
    <w:rsid w:val="00DD2A95"/>
    <w:rsid w:val="00DD2A9E"/>
    <w:rsid w:val="00DD2F1B"/>
    <w:rsid w:val="00DD3046"/>
    <w:rsid w:val="00DD39F2"/>
    <w:rsid w:val="00DD3AE6"/>
    <w:rsid w:val="00DD3AED"/>
    <w:rsid w:val="00DD3B17"/>
    <w:rsid w:val="00DD3B96"/>
    <w:rsid w:val="00DD3C92"/>
    <w:rsid w:val="00DD3FB6"/>
    <w:rsid w:val="00DD4B19"/>
    <w:rsid w:val="00DD4E14"/>
    <w:rsid w:val="00DD4F84"/>
    <w:rsid w:val="00DD515A"/>
    <w:rsid w:val="00DD56A2"/>
    <w:rsid w:val="00DD5B53"/>
    <w:rsid w:val="00DD617F"/>
    <w:rsid w:val="00DD62FB"/>
    <w:rsid w:val="00DD6766"/>
    <w:rsid w:val="00DD6A02"/>
    <w:rsid w:val="00DD6A92"/>
    <w:rsid w:val="00DD6B43"/>
    <w:rsid w:val="00DD720B"/>
    <w:rsid w:val="00DD7279"/>
    <w:rsid w:val="00DD72FC"/>
    <w:rsid w:val="00DD775F"/>
    <w:rsid w:val="00DD7A39"/>
    <w:rsid w:val="00DD7BE2"/>
    <w:rsid w:val="00DD7CA5"/>
    <w:rsid w:val="00DD7DF2"/>
    <w:rsid w:val="00DE038F"/>
    <w:rsid w:val="00DE03EF"/>
    <w:rsid w:val="00DE0660"/>
    <w:rsid w:val="00DE0B4D"/>
    <w:rsid w:val="00DE0E81"/>
    <w:rsid w:val="00DE10B4"/>
    <w:rsid w:val="00DE129B"/>
    <w:rsid w:val="00DE1305"/>
    <w:rsid w:val="00DE1DEB"/>
    <w:rsid w:val="00DE20A7"/>
    <w:rsid w:val="00DE21AC"/>
    <w:rsid w:val="00DE21BB"/>
    <w:rsid w:val="00DE2257"/>
    <w:rsid w:val="00DE244F"/>
    <w:rsid w:val="00DE2598"/>
    <w:rsid w:val="00DE28A2"/>
    <w:rsid w:val="00DE2AB3"/>
    <w:rsid w:val="00DE2C08"/>
    <w:rsid w:val="00DE2DCC"/>
    <w:rsid w:val="00DE36CC"/>
    <w:rsid w:val="00DE3AFE"/>
    <w:rsid w:val="00DE3BAD"/>
    <w:rsid w:val="00DE3BC7"/>
    <w:rsid w:val="00DE3CA2"/>
    <w:rsid w:val="00DE3CAC"/>
    <w:rsid w:val="00DE3CB7"/>
    <w:rsid w:val="00DE4905"/>
    <w:rsid w:val="00DE4C69"/>
    <w:rsid w:val="00DE5454"/>
    <w:rsid w:val="00DE55C7"/>
    <w:rsid w:val="00DE5603"/>
    <w:rsid w:val="00DE59C2"/>
    <w:rsid w:val="00DE5AEC"/>
    <w:rsid w:val="00DE5C5A"/>
    <w:rsid w:val="00DE5CE7"/>
    <w:rsid w:val="00DE5D45"/>
    <w:rsid w:val="00DE6064"/>
    <w:rsid w:val="00DE6B53"/>
    <w:rsid w:val="00DE6B9B"/>
    <w:rsid w:val="00DE6D7D"/>
    <w:rsid w:val="00DE71FB"/>
    <w:rsid w:val="00DE762F"/>
    <w:rsid w:val="00DE775E"/>
    <w:rsid w:val="00DE77DB"/>
    <w:rsid w:val="00DE7CA7"/>
    <w:rsid w:val="00DE7D9B"/>
    <w:rsid w:val="00DE7E9C"/>
    <w:rsid w:val="00DF0222"/>
    <w:rsid w:val="00DF035D"/>
    <w:rsid w:val="00DF0996"/>
    <w:rsid w:val="00DF0D09"/>
    <w:rsid w:val="00DF1185"/>
    <w:rsid w:val="00DF1236"/>
    <w:rsid w:val="00DF1332"/>
    <w:rsid w:val="00DF13A2"/>
    <w:rsid w:val="00DF13B9"/>
    <w:rsid w:val="00DF18EC"/>
    <w:rsid w:val="00DF1E10"/>
    <w:rsid w:val="00DF2172"/>
    <w:rsid w:val="00DF22F9"/>
    <w:rsid w:val="00DF2479"/>
    <w:rsid w:val="00DF25F5"/>
    <w:rsid w:val="00DF264E"/>
    <w:rsid w:val="00DF265A"/>
    <w:rsid w:val="00DF27EF"/>
    <w:rsid w:val="00DF2C9B"/>
    <w:rsid w:val="00DF2CB8"/>
    <w:rsid w:val="00DF2D10"/>
    <w:rsid w:val="00DF2D14"/>
    <w:rsid w:val="00DF318E"/>
    <w:rsid w:val="00DF3328"/>
    <w:rsid w:val="00DF36A8"/>
    <w:rsid w:val="00DF3C58"/>
    <w:rsid w:val="00DF3E0B"/>
    <w:rsid w:val="00DF4C99"/>
    <w:rsid w:val="00DF4FB3"/>
    <w:rsid w:val="00DF54F3"/>
    <w:rsid w:val="00DF551D"/>
    <w:rsid w:val="00DF58DD"/>
    <w:rsid w:val="00DF5929"/>
    <w:rsid w:val="00DF5D4C"/>
    <w:rsid w:val="00DF667A"/>
    <w:rsid w:val="00DF6696"/>
    <w:rsid w:val="00DF66A6"/>
    <w:rsid w:val="00DF6A49"/>
    <w:rsid w:val="00DF6D9F"/>
    <w:rsid w:val="00DF6E5E"/>
    <w:rsid w:val="00DF70BB"/>
    <w:rsid w:val="00DF72A6"/>
    <w:rsid w:val="00DF72D1"/>
    <w:rsid w:val="00DF7363"/>
    <w:rsid w:val="00DF73CA"/>
    <w:rsid w:val="00DF7A5A"/>
    <w:rsid w:val="00DF7BC3"/>
    <w:rsid w:val="00DF7C81"/>
    <w:rsid w:val="00DF7E7A"/>
    <w:rsid w:val="00DF7EE1"/>
    <w:rsid w:val="00E00083"/>
    <w:rsid w:val="00E00448"/>
    <w:rsid w:val="00E00BFD"/>
    <w:rsid w:val="00E01380"/>
    <w:rsid w:val="00E013AB"/>
    <w:rsid w:val="00E01535"/>
    <w:rsid w:val="00E01BBC"/>
    <w:rsid w:val="00E02010"/>
    <w:rsid w:val="00E0219B"/>
    <w:rsid w:val="00E023AF"/>
    <w:rsid w:val="00E023C1"/>
    <w:rsid w:val="00E025EF"/>
    <w:rsid w:val="00E02953"/>
    <w:rsid w:val="00E02E84"/>
    <w:rsid w:val="00E03177"/>
    <w:rsid w:val="00E03570"/>
    <w:rsid w:val="00E03682"/>
    <w:rsid w:val="00E036EC"/>
    <w:rsid w:val="00E03B44"/>
    <w:rsid w:val="00E03B68"/>
    <w:rsid w:val="00E03CBF"/>
    <w:rsid w:val="00E045D2"/>
    <w:rsid w:val="00E04622"/>
    <w:rsid w:val="00E04C3C"/>
    <w:rsid w:val="00E04CA7"/>
    <w:rsid w:val="00E04D21"/>
    <w:rsid w:val="00E04E49"/>
    <w:rsid w:val="00E04FAE"/>
    <w:rsid w:val="00E05068"/>
    <w:rsid w:val="00E0527B"/>
    <w:rsid w:val="00E05503"/>
    <w:rsid w:val="00E0574C"/>
    <w:rsid w:val="00E05DB8"/>
    <w:rsid w:val="00E0601D"/>
    <w:rsid w:val="00E0616D"/>
    <w:rsid w:val="00E06333"/>
    <w:rsid w:val="00E06446"/>
    <w:rsid w:val="00E0650A"/>
    <w:rsid w:val="00E069B1"/>
    <w:rsid w:val="00E06D37"/>
    <w:rsid w:val="00E06F8D"/>
    <w:rsid w:val="00E070A4"/>
    <w:rsid w:val="00E076B3"/>
    <w:rsid w:val="00E102BD"/>
    <w:rsid w:val="00E10420"/>
    <w:rsid w:val="00E10556"/>
    <w:rsid w:val="00E108E5"/>
    <w:rsid w:val="00E109F7"/>
    <w:rsid w:val="00E10B19"/>
    <w:rsid w:val="00E11075"/>
    <w:rsid w:val="00E116B5"/>
    <w:rsid w:val="00E11741"/>
    <w:rsid w:val="00E119EF"/>
    <w:rsid w:val="00E11F40"/>
    <w:rsid w:val="00E11FF8"/>
    <w:rsid w:val="00E1209C"/>
    <w:rsid w:val="00E1229C"/>
    <w:rsid w:val="00E12300"/>
    <w:rsid w:val="00E127DB"/>
    <w:rsid w:val="00E12F25"/>
    <w:rsid w:val="00E1305A"/>
    <w:rsid w:val="00E1356C"/>
    <w:rsid w:val="00E13959"/>
    <w:rsid w:val="00E139DE"/>
    <w:rsid w:val="00E13B77"/>
    <w:rsid w:val="00E13B9C"/>
    <w:rsid w:val="00E13BA2"/>
    <w:rsid w:val="00E13C07"/>
    <w:rsid w:val="00E13E1B"/>
    <w:rsid w:val="00E13F40"/>
    <w:rsid w:val="00E13F8C"/>
    <w:rsid w:val="00E14313"/>
    <w:rsid w:val="00E145E3"/>
    <w:rsid w:val="00E14783"/>
    <w:rsid w:val="00E148A8"/>
    <w:rsid w:val="00E148B0"/>
    <w:rsid w:val="00E14B61"/>
    <w:rsid w:val="00E156E7"/>
    <w:rsid w:val="00E15A17"/>
    <w:rsid w:val="00E15A92"/>
    <w:rsid w:val="00E15D3E"/>
    <w:rsid w:val="00E162B5"/>
    <w:rsid w:val="00E16B91"/>
    <w:rsid w:val="00E16E06"/>
    <w:rsid w:val="00E1715B"/>
    <w:rsid w:val="00E17229"/>
    <w:rsid w:val="00E175FE"/>
    <w:rsid w:val="00E177F5"/>
    <w:rsid w:val="00E17F31"/>
    <w:rsid w:val="00E17FA4"/>
    <w:rsid w:val="00E20125"/>
    <w:rsid w:val="00E2038C"/>
    <w:rsid w:val="00E20692"/>
    <w:rsid w:val="00E2105B"/>
    <w:rsid w:val="00E21A0B"/>
    <w:rsid w:val="00E21C2C"/>
    <w:rsid w:val="00E21D1E"/>
    <w:rsid w:val="00E21E3A"/>
    <w:rsid w:val="00E21EF7"/>
    <w:rsid w:val="00E21F54"/>
    <w:rsid w:val="00E2221A"/>
    <w:rsid w:val="00E22E18"/>
    <w:rsid w:val="00E22FC5"/>
    <w:rsid w:val="00E2338C"/>
    <w:rsid w:val="00E238F2"/>
    <w:rsid w:val="00E23A61"/>
    <w:rsid w:val="00E23DA5"/>
    <w:rsid w:val="00E241F3"/>
    <w:rsid w:val="00E24492"/>
    <w:rsid w:val="00E244DD"/>
    <w:rsid w:val="00E2462C"/>
    <w:rsid w:val="00E24655"/>
    <w:rsid w:val="00E24A36"/>
    <w:rsid w:val="00E24A8B"/>
    <w:rsid w:val="00E24B69"/>
    <w:rsid w:val="00E24D98"/>
    <w:rsid w:val="00E24F39"/>
    <w:rsid w:val="00E25338"/>
    <w:rsid w:val="00E257C4"/>
    <w:rsid w:val="00E25B28"/>
    <w:rsid w:val="00E25BAF"/>
    <w:rsid w:val="00E25FC1"/>
    <w:rsid w:val="00E2622A"/>
    <w:rsid w:val="00E2694B"/>
    <w:rsid w:val="00E26953"/>
    <w:rsid w:val="00E26A77"/>
    <w:rsid w:val="00E26CF0"/>
    <w:rsid w:val="00E26F36"/>
    <w:rsid w:val="00E27035"/>
    <w:rsid w:val="00E272A2"/>
    <w:rsid w:val="00E27635"/>
    <w:rsid w:val="00E27D92"/>
    <w:rsid w:val="00E30322"/>
    <w:rsid w:val="00E306F2"/>
    <w:rsid w:val="00E30CAF"/>
    <w:rsid w:val="00E30D42"/>
    <w:rsid w:val="00E30ED5"/>
    <w:rsid w:val="00E313C0"/>
    <w:rsid w:val="00E31573"/>
    <w:rsid w:val="00E315D2"/>
    <w:rsid w:val="00E3191B"/>
    <w:rsid w:val="00E32276"/>
    <w:rsid w:val="00E32364"/>
    <w:rsid w:val="00E32626"/>
    <w:rsid w:val="00E32E98"/>
    <w:rsid w:val="00E3334F"/>
    <w:rsid w:val="00E33683"/>
    <w:rsid w:val="00E337E7"/>
    <w:rsid w:val="00E34569"/>
    <w:rsid w:val="00E346C6"/>
    <w:rsid w:val="00E34C4E"/>
    <w:rsid w:val="00E34F25"/>
    <w:rsid w:val="00E3549D"/>
    <w:rsid w:val="00E35583"/>
    <w:rsid w:val="00E355BA"/>
    <w:rsid w:val="00E35864"/>
    <w:rsid w:val="00E36534"/>
    <w:rsid w:val="00E367EC"/>
    <w:rsid w:val="00E36805"/>
    <w:rsid w:val="00E368D9"/>
    <w:rsid w:val="00E36A90"/>
    <w:rsid w:val="00E36AD8"/>
    <w:rsid w:val="00E36ADD"/>
    <w:rsid w:val="00E371B3"/>
    <w:rsid w:val="00E37608"/>
    <w:rsid w:val="00E37D21"/>
    <w:rsid w:val="00E37DD4"/>
    <w:rsid w:val="00E37F80"/>
    <w:rsid w:val="00E37F92"/>
    <w:rsid w:val="00E40532"/>
    <w:rsid w:val="00E40573"/>
    <w:rsid w:val="00E40967"/>
    <w:rsid w:val="00E40E0D"/>
    <w:rsid w:val="00E40FC2"/>
    <w:rsid w:val="00E41409"/>
    <w:rsid w:val="00E4141A"/>
    <w:rsid w:val="00E41582"/>
    <w:rsid w:val="00E415D9"/>
    <w:rsid w:val="00E4163E"/>
    <w:rsid w:val="00E4202C"/>
    <w:rsid w:val="00E423F3"/>
    <w:rsid w:val="00E4274C"/>
    <w:rsid w:val="00E42912"/>
    <w:rsid w:val="00E42AE2"/>
    <w:rsid w:val="00E42F70"/>
    <w:rsid w:val="00E42F89"/>
    <w:rsid w:val="00E43220"/>
    <w:rsid w:val="00E43C3D"/>
    <w:rsid w:val="00E43D2C"/>
    <w:rsid w:val="00E43FB1"/>
    <w:rsid w:val="00E44183"/>
    <w:rsid w:val="00E44520"/>
    <w:rsid w:val="00E44558"/>
    <w:rsid w:val="00E445D4"/>
    <w:rsid w:val="00E446B8"/>
    <w:rsid w:val="00E44A85"/>
    <w:rsid w:val="00E44AB7"/>
    <w:rsid w:val="00E44CDD"/>
    <w:rsid w:val="00E44E58"/>
    <w:rsid w:val="00E44E5E"/>
    <w:rsid w:val="00E45155"/>
    <w:rsid w:val="00E45877"/>
    <w:rsid w:val="00E45944"/>
    <w:rsid w:val="00E459E6"/>
    <w:rsid w:val="00E45B93"/>
    <w:rsid w:val="00E464CD"/>
    <w:rsid w:val="00E464F1"/>
    <w:rsid w:val="00E467BF"/>
    <w:rsid w:val="00E46969"/>
    <w:rsid w:val="00E46EEC"/>
    <w:rsid w:val="00E4719F"/>
    <w:rsid w:val="00E47376"/>
    <w:rsid w:val="00E477BE"/>
    <w:rsid w:val="00E479AE"/>
    <w:rsid w:val="00E5006C"/>
    <w:rsid w:val="00E50255"/>
    <w:rsid w:val="00E50692"/>
    <w:rsid w:val="00E50BCB"/>
    <w:rsid w:val="00E51236"/>
    <w:rsid w:val="00E513FF"/>
    <w:rsid w:val="00E51743"/>
    <w:rsid w:val="00E5232E"/>
    <w:rsid w:val="00E52693"/>
    <w:rsid w:val="00E527A2"/>
    <w:rsid w:val="00E52B27"/>
    <w:rsid w:val="00E5312E"/>
    <w:rsid w:val="00E536C9"/>
    <w:rsid w:val="00E5377F"/>
    <w:rsid w:val="00E53A01"/>
    <w:rsid w:val="00E53AE1"/>
    <w:rsid w:val="00E53B3E"/>
    <w:rsid w:val="00E53F5A"/>
    <w:rsid w:val="00E5447B"/>
    <w:rsid w:val="00E546B9"/>
    <w:rsid w:val="00E54B5A"/>
    <w:rsid w:val="00E55015"/>
    <w:rsid w:val="00E5512B"/>
    <w:rsid w:val="00E552EF"/>
    <w:rsid w:val="00E553E9"/>
    <w:rsid w:val="00E555FC"/>
    <w:rsid w:val="00E55FAB"/>
    <w:rsid w:val="00E56613"/>
    <w:rsid w:val="00E57302"/>
    <w:rsid w:val="00E5765A"/>
    <w:rsid w:val="00E57A4A"/>
    <w:rsid w:val="00E600DA"/>
    <w:rsid w:val="00E601CC"/>
    <w:rsid w:val="00E60485"/>
    <w:rsid w:val="00E604A7"/>
    <w:rsid w:val="00E604F9"/>
    <w:rsid w:val="00E60B7E"/>
    <w:rsid w:val="00E60FD3"/>
    <w:rsid w:val="00E61144"/>
    <w:rsid w:val="00E615DF"/>
    <w:rsid w:val="00E6195D"/>
    <w:rsid w:val="00E61A82"/>
    <w:rsid w:val="00E61C38"/>
    <w:rsid w:val="00E61D81"/>
    <w:rsid w:val="00E62169"/>
    <w:rsid w:val="00E621A3"/>
    <w:rsid w:val="00E621AB"/>
    <w:rsid w:val="00E622A4"/>
    <w:rsid w:val="00E622B8"/>
    <w:rsid w:val="00E623E7"/>
    <w:rsid w:val="00E625A5"/>
    <w:rsid w:val="00E6272E"/>
    <w:rsid w:val="00E62DC1"/>
    <w:rsid w:val="00E62E0E"/>
    <w:rsid w:val="00E62E53"/>
    <w:rsid w:val="00E62F64"/>
    <w:rsid w:val="00E62FB2"/>
    <w:rsid w:val="00E62FDC"/>
    <w:rsid w:val="00E632E9"/>
    <w:rsid w:val="00E63434"/>
    <w:rsid w:val="00E63497"/>
    <w:rsid w:val="00E63595"/>
    <w:rsid w:val="00E637DE"/>
    <w:rsid w:val="00E63AFA"/>
    <w:rsid w:val="00E63AFB"/>
    <w:rsid w:val="00E640E1"/>
    <w:rsid w:val="00E64B00"/>
    <w:rsid w:val="00E64BBF"/>
    <w:rsid w:val="00E64D1D"/>
    <w:rsid w:val="00E65072"/>
    <w:rsid w:val="00E6525A"/>
    <w:rsid w:val="00E652B9"/>
    <w:rsid w:val="00E65390"/>
    <w:rsid w:val="00E658D1"/>
    <w:rsid w:val="00E65BF6"/>
    <w:rsid w:val="00E65FDA"/>
    <w:rsid w:val="00E6603B"/>
    <w:rsid w:val="00E6641F"/>
    <w:rsid w:val="00E66484"/>
    <w:rsid w:val="00E66633"/>
    <w:rsid w:val="00E66640"/>
    <w:rsid w:val="00E66AC1"/>
    <w:rsid w:val="00E67976"/>
    <w:rsid w:val="00E67AD0"/>
    <w:rsid w:val="00E67BE4"/>
    <w:rsid w:val="00E67C77"/>
    <w:rsid w:val="00E70763"/>
    <w:rsid w:val="00E71BE3"/>
    <w:rsid w:val="00E72070"/>
    <w:rsid w:val="00E722FE"/>
    <w:rsid w:val="00E7237F"/>
    <w:rsid w:val="00E72581"/>
    <w:rsid w:val="00E727E9"/>
    <w:rsid w:val="00E7285C"/>
    <w:rsid w:val="00E72979"/>
    <w:rsid w:val="00E72ADC"/>
    <w:rsid w:val="00E72DB5"/>
    <w:rsid w:val="00E72F5D"/>
    <w:rsid w:val="00E72FD5"/>
    <w:rsid w:val="00E731C9"/>
    <w:rsid w:val="00E73247"/>
    <w:rsid w:val="00E73482"/>
    <w:rsid w:val="00E7376E"/>
    <w:rsid w:val="00E73B19"/>
    <w:rsid w:val="00E73C84"/>
    <w:rsid w:val="00E73EF9"/>
    <w:rsid w:val="00E7413F"/>
    <w:rsid w:val="00E74678"/>
    <w:rsid w:val="00E74936"/>
    <w:rsid w:val="00E749FE"/>
    <w:rsid w:val="00E74A83"/>
    <w:rsid w:val="00E758A6"/>
    <w:rsid w:val="00E75E22"/>
    <w:rsid w:val="00E762C6"/>
    <w:rsid w:val="00E762F5"/>
    <w:rsid w:val="00E764E4"/>
    <w:rsid w:val="00E76582"/>
    <w:rsid w:val="00E76BC4"/>
    <w:rsid w:val="00E76DD9"/>
    <w:rsid w:val="00E7716E"/>
    <w:rsid w:val="00E773AF"/>
    <w:rsid w:val="00E775F2"/>
    <w:rsid w:val="00E7794E"/>
    <w:rsid w:val="00E77A9B"/>
    <w:rsid w:val="00E77BD6"/>
    <w:rsid w:val="00E8002A"/>
    <w:rsid w:val="00E80274"/>
    <w:rsid w:val="00E80CA8"/>
    <w:rsid w:val="00E80FAE"/>
    <w:rsid w:val="00E81072"/>
    <w:rsid w:val="00E813CC"/>
    <w:rsid w:val="00E81491"/>
    <w:rsid w:val="00E81AAB"/>
    <w:rsid w:val="00E82149"/>
    <w:rsid w:val="00E82584"/>
    <w:rsid w:val="00E82599"/>
    <w:rsid w:val="00E826A7"/>
    <w:rsid w:val="00E82D38"/>
    <w:rsid w:val="00E82F42"/>
    <w:rsid w:val="00E830BA"/>
    <w:rsid w:val="00E835DB"/>
    <w:rsid w:val="00E8363F"/>
    <w:rsid w:val="00E83C8F"/>
    <w:rsid w:val="00E83EB8"/>
    <w:rsid w:val="00E841B0"/>
    <w:rsid w:val="00E84387"/>
    <w:rsid w:val="00E8486A"/>
    <w:rsid w:val="00E849DF"/>
    <w:rsid w:val="00E84C99"/>
    <w:rsid w:val="00E84CB1"/>
    <w:rsid w:val="00E84FB0"/>
    <w:rsid w:val="00E85C06"/>
    <w:rsid w:val="00E85D54"/>
    <w:rsid w:val="00E862D0"/>
    <w:rsid w:val="00E86596"/>
    <w:rsid w:val="00E8665C"/>
    <w:rsid w:val="00E86BDC"/>
    <w:rsid w:val="00E86EF8"/>
    <w:rsid w:val="00E870EF"/>
    <w:rsid w:val="00E872F7"/>
    <w:rsid w:val="00E8775A"/>
    <w:rsid w:val="00E87B17"/>
    <w:rsid w:val="00E87B5A"/>
    <w:rsid w:val="00E87EF8"/>
    <w:rsid w:val="00E87F7C"/>
    <w:rsid w:val="00E902F5"/>
    <w:rsid w:val="00E902FB"/>
    <w:rsid w:val="00E904AE"/>
    <w:rsid w:val="00E904DD"/>
    <w:rsid w:val="00E91029"/>
    <w:rsid w:val="00E91160"/>
    <w:rsid w:val="00E911DB"/>
    <w:rsid w:val="00E913C5"/>
    <w:rsid w:val="00E91B84"/>
    <w:rsid w:val="00E91CC2"/>
    <w:rsid w:val="00E91D02"/>
    <w:rsid w:val="00E91D70"/>
    <w:rsid w:val="00E91FEA"/>
    <w:rsid w:val="00E92103"/>
    <w:rsid w:val="00E924CC"/>
    <w:rsid w:val="00E926F6"/>
    <w:rsid w:val="00E92E0A"/>
    <w:rsid w:val="00E933D7"/>
    <w:rsid w:val="00E937F8"/>
    <w:rsid w:val="00E93849"/>
    <w:rsid w:val="00E93923"/>
    <w:rsid w:val="00E93AC0"/>
    <w:rsid w:val="00E93C67"/>
    <w:rsid w:val="00E93F03"/>
    <w:rsid w:val="00E941DD"/>
    <w:rsid w:val="00E9496E"/>
    <w:rsid w:val="00E94F1F"/>
    <w:rsid w:val="00E94F5D"/>
    <w:rsid w:val="00E9538F"/>
    <w:rsid w:val="00E953A0"/>
    <w:rsid w:val="00E95444"/>
    <w:rsid w:val="00E9549D"/>
    <w:rsid w:val="00E95822"/>
    <w:rsid w:val="00E95B44"/>
    <w:rsid w:val="00E95C4F"/>
    <w:rsid w:val="00E96243"/>
    <w:rsid w:val="00E9691E"/>
    <w:rsid w:val="00E96A35"/>
    <w:rsid w:val="00E96B4D"/>
    <w:rsid w:val="00E96E7E"/>
    <w:rsid w:val="00E96FBA"/>
    <w:rsid w:val="00E9741F"/>
    <w:rsid w:val="00E975A6"/>
    <w:rsid w:val="00EA016F"/>
    <w:rsid w:val="00EA017B"/>
    <w:rsid w:val="00EA05AA"/>
    <w:rsid w:val="00EA0A7E"/>
    <w:rsid w:val="00EA0EBB"/>
    <w:rsid w:val="00EA15D8"/>
    <w:rsid w:val="00EA195B"/>
    <w:rsid w:val="00EA2181"/>
    <w:rsid w:val="00EA2255"/>
    <w:rsid w:val="00EA226E"/>
    <w:rsid w:val="00EA27D9"/>
    <w:rsid w:val="00EA282A"/>
    <w:rsid w:val="00EA294F"/>
    <w:rsid w:val="00EA2975"/>
    <w:rsid w:val="00EA29AF"/>
    <w:rsid w:val="00EA2A11"/>
    <w:rsid w:val="00EA2B61"/>
    <w:rsid w:val="00EA2B66"/>
    <w:rsid w:val="00EA2D37"/>
    <w:rsid w:val="00EA31D2"/>
    <w:rsid w:val="00EA3234"/>
    <w:rsid w:val="00EA3252"/>
    <w:rsid w:val="00EA345E"/>
    <w:rsid w:val="00EA3884"/>
    <w:rsid w:val="00EA3A9D"/>
    <w:rsid w:val="00EA3B5F"/>
    <w:rsid w:val="00EA3D95"/>
    <w:rsid w:val="00EA41E5"/>
    <w:rsid w:val="00EA4950"/>
    <w:rsid w:val="00EA4B52"/>
    <w:rsid w:val="00EA4F5D"/>
    <w:rsid w:val="00EA53B1"/>
    <w:rsid w:val="00EA652C"/>
    <w:rsid w:val="00EA659B"/>
    <w:rsid w:val="00EA661F"/>
    <w:rsid w:val="00EA68E9"/>
    <w:rsid w:val="00EA6A42"/>
    <w:rsid w:val="00EA6AA7"/>
    <w:rsid w:val="00EA7500"/>
    <w:rsid w:val="00EA7578"/>
    <w:rsid w:val="00EA7BA2"/>
    <w:rsid w:val="00EA7C5B"/>
    <w:rsid w:val="00EA7E8D"/>
    <w:rsid w:val="00EA7F55"/>
    <w:rsid w:val="00EB0066"/>
    <w:rsid w:val="00EB04B9"/>
    <w:rsid w:val="00EB08C3"/>
    <w:rsid w:val="00EB099D"/>
    <w:rsid w:val="00EB0C27"/>
    <w:rsid w:val="00EB0DF7"/>
    <w:rsid w:val="00EB10CF"/>
    <w:rsid w:val="00EB123C"/>
    <w:rsid w:val="00EB14B8"/>
    <w:rsid w:val="00EB14F5"/>
    <w:rsid w:val="00EB173B"/>
    <w:rsid w:val="00EB1820"/>
    <w:rsid w:val="00EB1821"/>
    <w:rsid w:val="00EB1AFD"/>
    <w:rsid w:val="00EB1B67"/>
    <w:rsid w:val="00EB1F6B"/>
    <w:rsid w:val="00EB1FAD"/>
    <w:rsid w:val="00EB2083"/>
    <w:rsid w:val="00EB2418"/>
    <w:rsid w:val="00EB2461"/>
    <w:rsid w:val="00EB24C8"/>
    <w:rsid w:val="00EB293B"/>
    <w:rsid w:val="00EB2CFD"/>
    <w:rsid w:val="00EB3015"/>
    <w:rsid w:val="00EB3718"/>
    <w:rsid w:val="00EB3B10"/>
    <w:rsid w:val="00EB3C5A"/>
    <w:rsid w:val="00EB3C7C"/>
    <w:rsid w:val="00EB3DFC"/>
    <w:rsid w:val="00EB3FAE"/>
    <w:rsid w:val="00EB441D"/>
    <w:rsid w:val="00EB459C"/>
    <w:rsid w:val="00EB4B15"/>
    <w:rsid w:val="00EB4E4B"/>
    <w:rsid w:val="00EB5499"/>
    <w:rsid w:val="00EB5562"/>
    <w:rsid w:val="00EB5934"/>
    <w:rsid w:val="00EB5AB1"/>
    <w:rsid w:val="00EB5C42"/>
    <w:rsid w:val="00EB6069"/>
    <w:rsid w:val="00EB635D"/>
    <w:rsid w:val="00EB6443"/>
    <w:rsid w:val="00EB6693"/>
    <w:rsid w:val="00EB6740"/>
    <w:rsid w:val="00EB6AF0"/>
    <w:rsid w:val="00EB7911"/>
    <w:rsid w:val="00EB7E77"/>
    <w:rsid w:val="00EC00E3"/>
    <w:rsid w:val="00EC1968"/>
    <w:rsid w:val="00EC1AAA"/>
    <w:rsid w:val="00EC1EEE"/>
    <w:rsid w:val="00EC23B5"/>
    <w:rsid w:val="00EC288F"/>
    <w:rsid w:val="00EC33C2"/>
    <w:rsid w:val="00EC3ADA"/>
    <w:rsid w:val="00EC41C5"/>
    <w:rsid w:val="00EC5025"/>
    <w:rsid w:val="00EC534E"/>
    <w:rsid w:val="00EC5772"/>
    <w:rsid w:val="00EC5846"/>
    <w:rsid w:val="00EC5C1E"/>
    <w:rsid w:val="00EC5E81"/>
    <w:rsid w:val="00EC5EF7"/>
    <w:rsid w:val="00EC64F8"/>
    <w:rsid w:val="00EC6803"/>
    <w:rsid w:val="00EC68C2"/>
    <w:rsid w:val="00EC6E79"/>
    <w:rsid w:val="00EC6FC5"/>
    <w:rsid w:val="00EC7064"/>
    <w:rsid w:val="00EC7430"/>
    <w:rsid w:val="00EC7652"/>
    <w:rsid w:val="00EC7895"/>
    <w:rsid w:val="00EC7AC9"/>
    <w:rsid w:val="00ED069B"/>
    <w:rsid w:val="00ED079A"/>
    <w:rsid w:val="00ED0F08"/>
    <w:rsid w:val="00ED10D5"/>
    <w:rsid w:val="00ED1424"/>
    <w:rsid w:val="00ED161A"/>
    <w:rsid w:val="00ED1880"/>
    <w:rsid w:val="00ED2032"/>
    <w:rsid w:val="00ED20FD"/>
    <w:rsid w:val="00ED24F4"/>
    <w:rsid w:val="00ED2796"/>
    <w:rsid w:val="00ED2ABF"/>
    <w:rsid w:val="00ED2AC5"/>
    <w:rsid w:val="00ED2EAE"/>
    <w:rsid w:val="00ED2EFC"/>
    <w:rsid w:val="00ED31F3"/>
    <w:rsid w:val="00ED3438"/>
    <w:rsid w:val="00ED3963"/>
    <w:rsid w:val="00ED39A9"/>
    <w:rsid w:val="00ED3DA3"/>
    <w:rsid w:val="00ED3F89"/>
    <w:rsid w:val="00ED3FC1"/>
    <w:rsid w:val="00ED42C9"/>
    <w:rsid w:val="00ED4810"/>
    <w:rsid w:val="00ED55AA"/>
    <w:rsid w:val="00ED5AB4"/>
    <w:rsid w:val="00ED5E04"/>
    <w:rsid w:val="00ED5E33"/>
    <w:rsid w:val="00ED6298"/>
    <w:rsid w:val="00ED7028"/>
    <w:rsid w:val="00ED7033"/>
    <w:rsid w:val="00ED7421"/>
    <w:rsid w:val="00ED7811"/>
    <w:rsid w:val="00ED781A"/>
    <w:rsid w:val="00ED78B5"/>
    <w:rsid w:val="00ED7C4C"/>
    <w:rsid w:val="00EE00E1"/>
    <w:rsid w:val="00EE060F"/>
    <w:rsid w:val="00EE0893"/>
    <w:rsid w:val="00EE12B4"/>
    <w:rsid w:val="00EE147B"/>
    <w:rsid w:val="00EE1786"/>
    <w:rsid w:val="00EE1DBA"/>
    <w:rsid w:val="00EE2959"/>
    <w:rsid w:val="00EE2C7E"/>
    <w:rsid w:val="00EE2E30"/>
    <w:rsid w:val="00EE2E9E"/>
    <w:rsid w:val="00EE2EE4"/>
    <w:rsid w:val="00EE2F7A"/>
    <w:rsid w:val="00EE2FD6"/>
    <w:rsid w:val="00EE328A"/>
    <w:rsid w:val="00EE3824"/>
    <w:rsid w:val="00EE3979"/>
    <w:rsid w:val="00EE3C8E"/>
    <w:rsid w:val="00EE3E56"/>
    <w:rsid w:val="00EE3F21"/>
    <w:rsid w:val="00EE45F8"/>
    <w:rsid w:val="00EE55E7"/>
    <w:rsid w:val="00EE58BA"/>
    <w:rsid w:val="00EE5EB3"/>
    <w:rsid w:val="00EE6364"/>
    <w:rsid w:val="00EE7285"/>
    <w:rsid w:val="00EE72A0"/>
    <w:rsid w:val="00EE72E4"/>
    <w:rsid w:val="00EE74C7"/>
    <w:rsid w:val="00EE79AA"/>
    <w:rsid w:val="00EE79E8"/>
    <w:rsid w:val="00EE7C02"/>
    <w:rsid w:val="00EE7E0E"/>
    <w:rsid w:val="00EF00CB"/>
    <w:rsid w:val="00EF0296"/>
    <w:rsid w:val="00EF0717"/>
    <w:rsid w:val="00EF089A"/>
    <w:rsid w:val="00EF0EEE"/>
    <w:rsid w:val="00EF1005"/>
    <w:rsid w:val="00EF1057"/>
    <w:rsid w:val="00EF1981"/>
    <w:rsid w:val="00EF1FDE"/>
    <w:rsid w:val="00EF21D3"/>
    <w:rsid w:val="00EF23AE"/>
    <w:rsid w:val="00EF2410"/>
    <w:rsid w:val="00EF275F"/>
    <w:rsid w:val="00EF2E64"/>
    <w:rsid w:val="00EF3041"/>
    <w:rsid w:val="00EF3185"/>
    <w:rsid w:val="00EF353A"/>
    <w:rsid w:val="00EF357F"/>
    <w:rsid w:val="00EF36C9"/>
    <w:rsid w:val="00EF3B1A"/>
    <w:rsid w:val="00EF3B20"/>
    <w:rsid w:val="00EF3B8F"/>
    <w:rsid w:val="00EF3CD3"/>
    <w:rsid w:val="00EF40A0"/>
    <w:rsid w:val="00EF43D8"/>
    <w:rsid w:val="00EF453C"/>
    <w:rsid w:val="00EF4DD5"/>
    <w:rsid w:val="00EF5659"/>
    <w:rsid w:val="00EF5709"/>
    <w:rsid w:val="00EF5B77"/>
    <w:rsid w:val="00EF5C55"/>
    <w:rsid w:val="00EF672C"/>
    <w:rsid w:val="00EF6B6A"/>
    <w:rsid w:val="00EF72AB"/>
    <w:rsid w:val="00EF7872"/>
    <w:rsid w:val="00EF7A78"/>
    <w:rsid w:val="00EF7B90"/>
    <w:rsid w:val="00EF7F30"/>
    <w:rsid w:val="00F00238"/>
    <w:rsid w:val="00F0065B"/>
    <w:rsid w:val="00F00F97"/>
    <w:rsid w:val="00F012AC"/>
    <w:rsid w:val="00F01723"/>
    <w:rsid w:val="00F01C60"/>
    <w:rsid w:val="00F02084"/>
    <w:rsid w:val="00F02319"/>
    <w:rsid w:val="00F02BF5"/>
    <w:rsid w:val="00F02DDA"/>
    <w:rsid w:val="00F03028"/>
    <w:rsid w:val="00F03064"/>
    <w:rsid w:val="00F03202"/>
    <w:rsid w:val="00F03702"/>
    <w:rsid w:val="00F03BE0"/>
    <w:rsid w:val="00F03C8E"/>
    <w:rsid w:val="00F03FD8"/>
    <w:rsid w:val="00F04162"/>
    <w:rsid w:val="00F047FB"/>
    <w:rsid w:val="00F04A1B"/>
    <w:rsid w:val="00F04A5A"/>
    <w:rsid w:val="00F04A88"/>
    <w:rsid w:val="00F04C07"/>
    <w:rsid w:val="00F0510F"/>
    <w:rsid w:val="00F0538C"/>
    <w:rsid w:val="00F05549"/>
    <w:rsid w:val="00F057AA"/>
    <w:rsid w:val="00F058FD"/>
    <w:rsid w:val="00F05ADD"/>
    <w:rsid w:val="00F05AF6"/>
    <w:rsid w:val="00F05ECC"/>
    <w:rsid w:val="00F0617A"/>
    <w:rsid w:val="00F06385"/>
    <w:rsid w:val="00F06474"/>
    <w:rsid w:val="00F067EE"/>
    <w:rsid w:val="00F068DF"/>
    <w:rsid w:val="00F07360"/>
    <w:rsid w:val="00F07376"/>
    <w:rsid w:val="00F07787"/>
    <w:rsid w:val="00F07BA5"/>
    <w:rsid w:val="00F07E21"/>
    <w:rsid w:val="00F10002"/>
    <w:rsid w:val="00F1032B"/>
    <w:rsid w:val="00F1058E"/>
    <w:rsid w:val="00F105EC"/>
    <w:rsid w:val="00F1070D"/>
    <w:rsid w:val="00F10B28"/>
    <w:rsid w:val="00F10BB6"/>
    <w:rsid w:val="00F112C8"/>
    <w:rsid w:val="00F11307"/>
    <w:rsid w:val="00F114CA"/>
    <w:rsid w:val="00F11860"/>
    <w:rsid w:val="00F119C3"/>
    <w:rsid w:val="00F11B2B"/>
    <w:rsid w:val="00F11E65"/>
    <w:rsid w:val="00F12222"/>
    <w:rsid w:val="00F122BA"/>
    <w:rsid w:val="00F126F5"/>
    <w:rsid w:val="00F12721"/>
    <w:rsid w:val="00F128A3"/>
    <w:rsid w:val="00F13144"/>
    <w:rsid w:val="00F13624"/>
    <w:rsid w:val="00F13871"/>
    <w:rsid w:val="00F13946"/>
    <w:rsid w:val="00F13996"/>
    <w:rsid w:val="00F13D0B"/>
    <w:rsid w:val="00F13E82"/>
    <w:rsid w:val="00F13E99"/>
    <w:rsid w:val="00F1408B"/>
    <w:rsid w:val="00F144BE"/>
    <w:rsid w:val="00F144D7"/>
    <w:rsid w:val="00F146ED"/>
    <w:rsid w:val="00F149C5"/>
    <w:rsid w:val="00F14BBA"/>
    <w:rsid w:val="00F14D3D"/>
    <w:rsid w:val="00F15098"/>
    <w:rsid w:val="00F15368"/>
    <w:rsid w:val="00F15F5B"/>
    <w:rsid w:val="00F15FFB"/>
    <w:rsid w:val="00F16017"/>
    <w:rsid w:val="00F1637E"/>
    <w:rsid w:val="00F163C9"/>
    <w:rsid w:val="00F16957"/>
    <w:rsid w:val="00F169EC"/>
    <w:rsid w:val="00F16CB2"/>
    <w:rsid w:val="00F171D2"/>
    <w:rsid w:val="00F17570"/>
    <w:rsid w:val="00F176E8"/>
    <w:rsid w:val="00F177DD"/>
    <w:rsid w:val="00F17C66"/>
    <w:rsid w:val="00F17E4B"/>
    <w:rsid w:val="00F20626"/>
    <w:rsid w:val="00F2067B"/>
    <w:rsid w:val="00F206D5"/>
    <w:rsid w:val="00F20C20"/>
    <w:rsid w:val="00F20C31"/>
    <w:rsid w:val="00F20D37"/>
    <w:rsid w:val="00F212FF"/>
    <w:rsid w:val="00F21427"/>
    <w:rsid w:val="00F21521"/>
    <w:rsid w:val="00F21D93"/>
    <w:rsid w:val="00F2211F"/>
    <w:rsid w:val="00F221ED"/>
    <w:rsid w:val="00F2223F"/>
    <w:rsid w:val="00F226E5"/>
    <w:rsid w:val="00F22888"/>
    <w:rsid w:val="00F22C28"/>
    <w:rsid w:val="00F22C3B"/>
    <w:rsid w:val="00F22C3D"/>
    <w:rsid w:val="00F22FD8"/>
    <w:rsid w:val="00F2316C"/>
    <w:rsid w:val="00F234E7"/>
    <w:rsid w:val="00F23688"/>
    <w:rsid w:val="00F237E9"/>
    <w:rsid w:val="00F23B70"/>
    <w:rsid w:val="00F242C6"/>
    <w:rsid w:val="00F245A2"/>
    <w:rsid w:val="00F24774"/>
    <w:rsid w:val="00F247E4"/>
    <w:rsid w:val="00F24A3E"/>
    <w:rsid w:val="00F24BC1"/>
    <w:rsid w:val="00F24F2E"/>
    <w:rsid w:val="00F24F59"/>
    <w:rsid w:val="00F2513C"/>
    <w:rsid w:val="00F25683"/>
    <w:rsid w:val="00F25BB4"/>
    <w:rsid w:val="00F25C1C"/>
    <w:rsid w:val="00F25D65"/>
    <w:rsid w:val="00F25EDD"/>
    <w:rsid w:val="00F26363"/>
    <w:rsid w:val="00F2667F"/>
    <w:rsid w:val="00F271DF"/>
    <w:rsid w:val="00F2720C"/>
    <w:rsid w:val="00F272A0"/>
    <w:rsid w:val="00F2762B"/>
    <w:rsid w:val="00F27AA0"/>
    <w:rsid w:val="00F27D23"/>
    <w:rsid w:val="00F27D68"/>
    <w:rsid w:val="00F27E1D"/>
    <w:rsid w:val="00F3006F"/>
    <w:rsid w:val="00F30474"/>
    <w:rsid w:val="00F30838"/>
    <w:rsid w:val="00F30A40"/>
    <w:rsid w:val="00F30CDA"/>
    <w:rsid w:val="00F30F53"/>
    <w:rsid w:val="00F31085"/>
    <w:rsid w:val="00F31446"/>
    <w:rsid w:val="00F315AE"/>
    <w:rsid w:val="00F315B3"/>
    <w:rsid w:val="00F315B9"/>
    <w:rsid w:val="00F3172A"/>
    <w:rsid w:val="00F31768"/>
    <w:rsid w:val="00F31839"/>
    <w:rsid w:val="00F31A49"/>
    <w:rsid w:val="00F32167"/>
    <w:rsid w:val="00F3260B"/>
    <w:rsid w:val="00F32613"/>
    <w:rsid w:val="00F32C54"/>
    <w:rsid w:val="00F32CFC"/>
    <w:rsid w:val="00F32E57"/>
    <w:rsid w:val="00F33126"/>
    <w:rsid w:val="00F33612"/>
    <w:rsid w:val="00F33D52"/>
    <w:rsid w:val="00F33EB1"/>
    <w:rsid w:val="00F34329"/>
    <w:rsid w:val="00F346FC"/>
    <w:rsid w:val="00F34B2F"/>
    <w:rsid w:val="00F34CF0"/>
    <w:rsid w:val="00F35468"/>
    <w:rsid w:val="00F356BF"/>
    <w:rsid w:val="00F35818"/>
    <w:rsid w:val="00F35973"/>
    <w:rsid w:val="00F35B64"/>
    <w:rsid w:val="00F35FF1"/>
    <w:rsid w:val="00F360A3"/>
    <w:rsid w:val="00F36146"/>
    <w:rsid w:val="00F3655F"/>
    <w:rsid w:val="00F365D6"/>
    <w:rsid w:val="00F367EC"/>
    <w:rsid w:val="00F36A0A"/>
    <w:rsid w:val="00F36C68"/>
    <w:rsid w:val="00F36CD0"/>
    <w:rsid w:val="00F37955"/>
    <w:rsid w:val="00F379C1"/>
    <w:rsid w:val="00F379FF"/>
    <w:rsid w:val="00F37A03"/>
    <w:rsid w:val="00F400B9"/>
    <w:rsid w:val="00F4012B"/>
    <w:rsid w:val="00F40B2D"/>
    <w:rsid w:val="00F410EA"/>
    <w:rsid w:val="00F4111E"/>
    <w:rsid w:val="00F41611"/>
    <w:rsid w:val="00F41968"/>
    <w:rsid w:val="00F41D23"/>
    <w:rsid w:val="00F41D96"/>
    <w:rsid w:val="00F41E4A"/>
    <w:rsid w:val="00F421EE"/>
    <w:rsid w:val="00F423D3"/>
    <w:rsid w:val="00F427FD"/>
    <w:rsid w:val="00F4300C"/>
    <w:rsid w:val="00F430D8"/>
    <w:rsid w:val="00F4344A"/>
    <w:rsid w:val="00F43801"/>
    <w:rsid w:val="00F43A97"/>
    <w:rsid w:val="00F43AAC"/>
    <w:rsid w:val="00F43B5D"/>
    <w:rsid w:val="00F44024"/>
    <w:rsid w:val="00F4405A"/>
    <w:rsid w:val="00F447BB"/>
    <w:rsid w:val="00F448D4"/>
    <w:rsid w:val="00F449C4"/>
    <w:rsid w:val="00F458C2"/>
    <w:rsid w:val="00F459FA"/>
    <w:rsid w:val="00F45D1A"/>
    <w:rsid w:val="00F45DA6"/>
    <w:rsid w:val="00F45F6A"/>
    <w:rsid w:val="00F461C6"/>
    <w:rsid w:val="00F46294"/>
    <w:rsid w:val="00F464D6"/>
    <w:rsid w:val="00F46609"/>
    <w:rsid w:val="00F46658"/>
    <w:rsid w:val="00F46F09"/>
    <w:rsid w:val="00F47068"/>
    <w:rsid w:val="00F4709C"/>
    <w:rsid w:val="00F472B3"/>
    <w:rsid w:val="00F473CB"/>
    <w:rsid w:val="00F474D3"/>
    <w:rsid w:val="00F4786F"/>
    <w:rsid w:val="00F479EC"/>
    <w:rsid w:val="00F47AF2"/>
    <w:rsid w:val="00F47C13"/>
    <w:rsid w:val="00F47F67"/>
    <w:rsid w:val="00F500FF"/>
    <w:rsid w:val="00F5010A"/>
    <w:rsid w:val="00F50582"/>
    <w:rsid w:val="00F505B8"/>
    <w:rsid w:val="00F508D5"/>
    <w:rsid w:val="00F50B09"/>
    <w:rsid w:val="00F50CDF"/>
    <w:rsid w:val="00F50E9B"/>
    <w:rsid w:val="00F50EE1"/>
    <w:rsid w:val="00F510EE"/>
    <w:rsid w:val="00F51223"/>
    <w:rsid w:val="00F517C8"/>
    <w:rsid w:val="00F51878"/>
    <w:rsid w:val="00F51AA9"/>
    <w:rsid w:val="00F51AF2"/>
    <w:rsid w:val="00F51C03"/>
    <w:rsid w:val="00F52598"/>
    <w:rsid w:val="00F52619"/>
    <w:rsid w:val="00F526BA"/>
    <w:rsid w:val="00F5281A"/>
    <w:rsid w:val="00F52889"/>
    <w:rsid w:val="00F532D5"/>
    <w:rsid w:val="00F535C0"/>
    <w:rsid w:val="00F535C2"/>
    <w:rsid w:val="00F53727"/>
    <w:rsid w:val="00F540F5"/>
    <w:rsid w:val="00F5460B"/>
    <w:rsid w:val="00F54BF1"/>
    <w:rsid w:val="00F54D27"/>
    <w:rsid w:val="00F55A64"/>
    <w:rsid w:val="00F55B27"/>
    <w:rsid w:val="00F56065"/>
    <w:rsid w:val="00F5611C"/>
    <w:rsid w:val="00F56437"/>
    <w:rsid w:val="00F5744A"/>
    <w:rsid w:val="00F57B52"/>
    <w:rsid w:val="00F57DA8"/>
    <w:rsid w:val="00F57DA9"/>
    <w:rsid w:val="00F57F32"/>
    <w:rsid w:val="00F600E7"/>
    <w:rsid w:val="00F600F8"/>
    <w:rsid w:val="00F60382"/>
    <w:rsid w:val="00F604D5"/>
    <w:rsid w:val="00F60769"/>
    <w:rsid w:val="00F60831"/>
    <w:rsid w:val="00F60A32"/>
    <w:rsid w:val="00F60A39"/>
    <w:rsid w:val="00F60D3F"/>
    <w:rsid w:val="00F60D64"/>
    <w:rsid w:val="00F60EF3"/>
    <w:rsid w:val="00F612D5"/>
    <w:rsid w:val="00F621B7"/>
    <w:rsid w:val="00F6230E"/>
    <w:rsid w:val="00F63573"/>
    <w:rsid w:val="00F63B03"/>
    <w:rsid w:val="00F641FC"/>
    <w:rsid w:val="00F64252"/>
    <w:rsid w:val="00F64320"/>
    <w:rsid w:val="00F64991"/>
    <w:rsid w:val="00F64EAA"/>
    <w:rsid w:val="00F65007"/>
    <w:rsid w:val="00F65757"/>
    <w:rsid w:val="00F65E59"/>
    <w:rsid w:val="00F662D6"/>
    <w:rsid w:val="00F66633"/>
    <w:rsid w:val="00F66641"/>
    <w:rsid w:val="00F670AF"/>
    <w:rsid w:val="00F70354"/>
    <w:rsid w:val="00F70450"/>
    <w:rsid w:val="00F70B57"/>
    <w:rsid w:val="00F71054"/>
    <w:rsid w:val="00F712C4"/>
    <w:rsid w:val="00F718B8"/>
    <w:rsid w:val="00F719DC"/>
    <w:rsid w:val="00F71AB9"/>
    <w:rsid w:val="00F720DE"/>
    <w:rsid w:val="00F72C56"/>
    <w:rsid w:val="00F72D27"/>
    <w:rsid w:val="00F72DF2"/>
    <w:rsid w:val="00F72DF3"/>
    <w:rsid w:val="00F73220"/>
    <w:rsid w:val="00F7346F"/>
    <w:rsid w:val="00F73833"/>
    <w:rsid w:val="00F745E1"/>
    <w:rsid w:val="00F7460A"/>
    <w:rsid w:val="00F74905"/>
    <w:rsid w:val="00F74CA6"/>
    <w:rsid w:val="00F74D49"/>
    <w:rsid w:val="00F75416"/>
    <w:rsid w:val="00F754D2"/>
    <w:rsid w:val="00F75608"/>
    <w:rsid w:val="00F757E8"/>
    <w:rsid w:val="00F7581B"/>
    <w:rsid w:val="00F75B86"/>
    <w:rsid w:val="00F75CFC"/>
    <w:rsid w:val="00F75EB4"/>
    <w:rsid w:val="00F7604E"/>
    <w:rsid w:val="00F762E3"/>
    <w:rsid w:val="00F76F40"/>
    <w:rsid w:val="00F76F71"/>
    <w:rsid w:val="00F76FC3"/>
    <w:rsid w:val="00F76FEA"/>
    <w:rsid w:val="00F7716A"/>
    <w:rsid w:val="00F7724D"/>
    <w:rsid w:val="00F7755C"/>
    <w:rsid w:val="00F776AF"/>
    <w:rsid w:val="00F8044D"/>
    <w:rsid w:val="00F80631"/>
    <w:rsid w:val="00F81027"/>
    <w:rsid w:val="00F8157F"/>
    <w:rsid w:val="00F817EA"/>
    <w:rsid w:val="00F81CD1"/>
    <w:rsid w:val="00F81E36"/>
    <w:rsid w:val="00F81F50"/>
    <w:rsid w:val="00F82148"/>
    <w:rsid w:val="00F824CB"/>
    <w:rsid w:val="00F82B4D"/>
    <w:rsid w:val="00F83600"/>
    <w:rsid w:val="00F83714"/>
    <w:rsid w:val="00F83937"/>
    <w:rsid w:val="00F83BC5"/>
    <w:rsid w:val="00F83CBA"/>
    <w:rsid w:val="00F83E99"/>
    <w:rsid w:val="00F83F2E"/>
    <w:rsid w:val="00F83F8B"/>
    <w:rsid w:val="00F84BE3"/>
    <w:rsid w:val="00F84C8B"/>
    <w:rsid w:val="00F84D98"/>
    <w:rsid w:val="00F84F31"/>
    <w:rsid w:val="00F853D4"/>
    <w:rsid w:val="00F855ED"/>
    <w:rsid w:val="00F856B6"/>
    <w:rsid w:val="00F8570F"/>
    <w:rsid w:val="00F857F8"/>
    <w:rsid w:val="00F85908"/>
    <w:rsid w:val="00F85D3D"/>
    <w:rsid w:val="00F85DF6"/>
    <w:rsid w:val="00F8612E"/>
    <w:rsid w:val="00F86733"/>
    <w:rsid w:val="00F86EA9"/>
    <w:rsid w:val="00F86F41"/>
    <w:rsid w:val="00F87215"/>
    <w:rsid w:val="00F87507"/>
    <w:rsid w:val="00F875BE"/>
    <w:rsid w:val="00F876CE"/>
    <w:rsid w:val="00F87A66"/>
    <w:rsid w:val="00F87ABC"/>
    <w:rsid w:val="00F905D4"/>
    <w:rsid w:val="00F90DEF"/>
    <w:rsid w:val="00F91294"/>
    <w:rsid w:val="00F91414"/>
    <w:rsid w:val="00F92110"/>
    <w:rsid w:val="00F926A6"/>
    <w:rsid w:val="00F92A13"/>
    <w:rsid w:val="00F92B2D"/>
    <w:rsid w:val="00F92ED1"/>
    <w:rsid w:val="00F92F8F"/>
    <w:rsid w:val="00F93067"/>
    <w:rsid w:val="00F9339A"/>
    <w:rsid w:val="00F93631"/>
    <w:rsid w:val="00F936B2"/>
    <w:rsid w:val="00F9377D"/>
    <w:rsid w:val="00F94071"/>
    <w:rsid w:val="00F940BB"/>
    <w:rsid w:val="00F9414D"/>
    <w:rsid w:val="00F942C0"/>
    <w:rsid w:val="00F946C1"/>
    <w:rsid w:val="00F94719"/>
    <w:rsid w:val="00F94755"/>
    <w:rsid w:val="00F949A6"/>
    <w:rsid w:val="00F94AE5"/>
    <w:rsid w:val="00F94B0F"/>
    <w:rsid w:val="00F94CFC"/>
    <w:rsid w:val="00F94E65"/>
    <w:rsid w:val="00F95346"/>
    <w:rsid w:val="00F95813"/>
    <w:rsid w:val="00F95886"/>
    <w:rsid w:val="00F959F2"/>
    <w:rsid w:val="00F95BA9"/>
    <w:rsid w:val="00F9610E"/>
    <w:rsid w:val="00F96183"/>
    <w:rsid w:val="00F9631E"/>
    <w:rsid w:val="00F96764"/>
    <w:rsid w:val="00F96EA5"/>
    <w:rsid w:val="00F9724C"/>
    <w:rsid w:val="00F976F8"/>
    <w:rsid w:val="00F97832"/>
    <w:rsid w:val="00F97A16"/>
    <w:rsid w:val="00F97D9E"/>
    <w:rsid w:val="00FA0147"/>
    <w:rsid w:val="00FA041F"/>
    <w:rsid w:val="00FA0454"/>
    <w:rsid w:val="00FA11D0"/>
    <w:rsid w:val="00FA155C"/>
    <w:rsid w:val="00FA1807"/>
    <w:rsid w:val="00FA1A23"/>
    <w:rsid w:val="00FA1BF9"/>
    <w:rsid w:val="00FA1DC5"/>
    <w:rsid w:val="00FA1FE3"/>
    <w:rsid w:val="00FA2228"/>
    <w:rsid w:val="00FA277F"/>
    <w:rsid w:val="00FA2962"/>
    <w:rsid w:val="00FA307F"/>
    <w:rsid w:val="00FA30EC"/>
    <w:rsid w:val="00FA326C"/>
    <w:rsid w:val="00FA336B"/>
    <w:rsid w:val="00FA3665"/>
    <w:rsid w:val="00FA37F1"/>
    <w:rsid w:val="00FA3F02"/>
    <w:rsid w:val="00FA42AC"/>
    <w:rsid w:val="00FA4634"/>
    <w:rsid w:val="00FA49FD"/>
    <w:rsid w:val="00FA50DE"/>
    <w:rsid w:val="00FA556A"/>
    <w:rsid w:val="00FA58AB"/>
    <w:rsid w:val="00FA5E56"/>
    <w:rsid w:val="00FA6263"/>
    <w:rsid w:val="00FA7441"/>
    <w:rsid w:val="00FA7519"/>
    <w:rsid w:val="00FA7540"/>
    <w:rsid w:val="00FA7554"/>
    <w:rsid w:val="00FA7705"/>
    <w:rsid w:val="00FA77A4"/>
    <w:rsid w:val="00FA7B7D"/>
    <w:rsid w:val="00FA7B8D"/>
    <w:rsid w:val="00FA7C59"/>
    <w:rsid w:val="00FB0440"/>
    <w:rsid w:val="00FB086F"/>
    <w:rsid w:val="00FB0C7D"/>
    <w:rsid w:val="00FB102D"/>
    <w:rsid w:val="00FB11DA"/>
    <w:rsid w:val="00FB1539"/>
    <w:rsid w:val="00FB166B"/>
    <w:rsid w:val="00FB1AC4"/>
    <w:rsid w:val="00FB1EFB"/>
    <w:rsid w:val="00FB20E8"/>
    <w:rsid w:val="00FB21EF"/>
    <w:rsid w:val="00FB29BE"/>
    <w:rsid w:val="00FB2E0E"/>
    <w:rsid w:val="00FB3022"/>
    <w:rsid w:val="00FB302C"/>
    <w:rsid w:val="00FB352F"/>
    <w:rsid w:val="00FB360F"/>
    <w:rsid w:val="00FB3F03"/>
    <w:rsid w:val="00FB498E"/>
    <w:rsid w:val="00FB4A26"/>
    <w:rsid w:val="00FB4DDD"/>
    <w:rsid w:val="00FB517A"/>
    <w:rsid w:val="00FB520B"/>
    <w:rsid w:val="00FB524B"/>
    <w:rsid w:val="00FB53B5"/>
    <w:rsid w:val="00FB5851"/>
    <w:rsid w:val="00FB5B16"/>
    <w:rsid w:val="00FB61BC"/>
    <w:rsid w:val="00FB62C0"/>
    <w:rsid w:val="00FB63D1"/>
    <w:rsid w:val="00FB63F1"/>
    <w:rsid w:val="00FB6486"/>
    <w:rsid w:val="00FB6AD1"/>
    <w:rsid w:val="00FB6AE5"/>
    <w:rsid w:val="00FB6D31"/>
    <w:rsid w:val="00FB6F6F"/>
    <w:rsid w:val="00FB75A4"/>
    <w:rsid w:val="00FB75C7"/>
    <w:rsid w:val="00FB7B48"/>
    <w:rsid w:val="00FB7B96"/>
    <w:rsid w:val="00FB7BB9"/>
    <w:rsid w:val="00FB7F3F"/>
    <w:rsid w:val="00FC0264"/>
    <w:rsid w:val="00FC0433"/>
    <w:rsid w:val="00FC0697"/>
    <w:rsid w:val="00FC0791"/>
    <w:rsid w:val="00FC08EC"/>
    <w:rsid w:val="00FC09E3"/>
    <w:rsid w:val="00FC0A80"/>
    <w:rsid w:val="00FC11C4"/>
    <w:rsid w:val="00FC1EEB"/>
    <w:rsid w:val="00FC2392"/>
    <w:rsid w:val="00FC256C"/>
    <w:rsid w:val="00FC2879"/>
    <w:rsid w:val="00FC306C"/>
    <w:rsid w:val="00FC355E"/>
    <w:rsid w:val="00FC35BA"/>
    <w:rsid w:val="00FC38DD"/>
    <w:rsid w:val="00FC3A62"/>
    <w:rsid w:val="00FC3BEA"/>
    <w:rsid w:val="00FC3D28"/>
    <w:rsid w:val="00FC3DC9"/>
    <w:rsid w:val="00FC4102"/>
    <w:rsid w:val="00FC4170"/>
    <w:rsid w:val="00FC4260"/>
    <w:rsid w:val="00FC4267"/>
    <w:rsid w:val="00FC42E5"/>
    <w:rsid w:val="00FC4603"/>
    <w:rsid w:val="00FC4832"/>
    <w:rsid w:val="00FC4A55"/>
    <w:rsid w:val="00FC53AA"/>
    <w:rsid w:val="00FC5F57"/>
    <w:rsid w:val="00FC681A"/>
    <w:rsid w:val="00FC68A2"/>
    <w:rsid w:val="00FC696B"/>
    <w:rsid w:val="00FC6F0E"/>
    <w:rsid w:val="00FC6F2C"/>
    <w:rsid w:val="00FC7043"/>
    <w:rsid w:val="00FC7129"/>
    <w:rsid w:val="00FC77D2"/>
    <w:rsid w:val="00FC78DE"/>
    <w:rsid w:val="00FC795C"/>
    <w:rsid w:val="00FC7BD0"/>
    <w:rsid w:val="00FC7F68"/>
    <w:rsid w:val="00FD0011"/>
    <w:rsid w:val="00FD040E"/>
    <w:rsid w:val="00FD046B"/>
    <w:rsid w:val="00FD0857"/>
    <w:rsid w:val="00FD0F18"/>
    <w:rsid w:val="00FD100F"/>
    <w:rsid w:val="00FD15A3"/>
    <w:rsid w:val="00FD1975"/>
    <w:rsid w:val="00FD1B10"/>
    <w:rsid w:val="00FD1E4E"/>
    <w:rsid w:val="00FD21A2"/>
    <w:rsid w:val="00FD22A2"/>
    <w:rsid w:val="00FD2323"/>
    <w:rsid w:val="00FD253A"/>
    <w:rsid w:val="00FD25C6"/>
    <w:rsid w:val="00FD28AB"/>
    <w:rsid w:val="00FD32C6"/>
    <w:rsid w:val="00FD3340"/>
    <w:rsid w:val="00FD3376"/>
    <w:rsid w:val="00FD33E3"/>
    <w:rsid w:val="00FD3545"/>
    <w:rsid w:val="00FD3570"/>
    <w:rsid w:val="00FD36D6"/>
    <w:rsid w:val="00FD3953"/>
    <w:rsid w:val="00FD39B7"/>
    <w:rsid w:val="00FD3B53"/>
    <w:rsid w:val="00FD3EA5"/>
    <w:rsid w:val="00FD401A"/>
    <w:rsid w:val="00FD4151"/>
    <w:rsid w:val="00FD5105"/>
    <w:rsid w:val="00FD5549"/>
    <w:rsid w:val="00FD5D25"/>
    <w:rsid w:val="00FD62C8"/>
    <w:rsid w:val="00FD654D"/>
    <w:rsid w:val="00FD690D"/>
    <w:rsid w:val="00FD69DF"/>
    <w:rsid w:val="00FD6C05"/>
    <w:rsid w:val="00FD7038"/>
    <w:rsid w:val="00FD71F7"/>
    <w:rsid w:val="00FD7832"/>
    <w:rsid w:val="00FD7AA9"/>
    <w:rsid w:val="00FD7D7E"/>
    <w:rsid w:val="00FE026A"/>
    <w:rsid w:val="00FE053F"/>
    <w:rsid w:val="00FE0607"/>
    <w:rsid w:val="00FE1914"/>
    <w:rsid w:val="00FE1F89"/>
    <w:rsid w:val="00FE20CB"/>
    <w:rsid w:val="00FE2717"/>
    <w:rsid w:val="00FE28C4"/>
    <w:rsid w:val="00FE2CB8"/>
    <w:rsid w:val="00FE2F4D"/>
    <w:rsid w:val="00FE3D00"/>
    <w:rsid w:val="00FE4A4D"/>
    <w:rsid w:val="00FE4B8C"/>
    <w:rsid w:val="00FE5087"/>
    <w:rsid w:val="00FE553A"/>
    <w:rsid w:val="00FE5BBC"/>
    <w:rsid w:val="00FE60E0"/>
    <w:rsid w:val="00FE6281"/>
    <w:rsid w:val="00FE66EE"/>
    <w:rsid w:val="00FE69D6"/>
    <w:rsid w:val="00FE6E61"/>
    <w:rsid w:val="00FE7048"/>
    <w:rsid w:val="00FE79F8"/>
    <w:rsid w:val="00FE7D1C"/>
    <w:rsid w:val="00FF0228"/>
    <w:rsid w:val="00FF0453"/>
    <w:rsid w:val="00FF09D5"/>
    <w:rsid w:val="00FF1302"/>
    <w:rsid w:val="00FF13A4"/>
    <w:rsid w:val="00FF13B5"/>
    <w:rsid w:val="00FF1819"/>
    <w:rsid w:val="00FF1D5F"/>
    <w:rsid w:val="00FF1DBA"/>
    <w:rsid w:val="00FF1FFD"/>
    <w:rsid w:val="00FF2023"/>
    <w:rsid w:val="00FF217A"/>
    <w:rsid w:val="00FF2219"/>
    <w:rsid w:val="00FF22B7"/>
    <w:rsid w:val="00FF22DD"/>
    <w:rsid w:val="00FF272C"/>
    <w:rsid w:val="00FF288D"/>
    <w:rsid w:val="00FF2A2F"/>
    <w:rsid w:val="00FF2AC4"/>
    <w:rsid w:val="00FF2E37"/>
    <w:rsid w:val="00FF39CD"/>
    <w:rsid w:val="00FF3A20"/>
    <w:rsid w:val="00FF3FA8"/>
    <w:rsid w:val="00FF42A7"/>
    <w:rsid w:val="00FF4591"/>
    <w:rsid w:val="00FF4A08"/>
    <w:rsid w:val="00FF4BD0"/>
    <w:rsid w:val="00FF50F9"/>
    <w:rsid w:val="00FF511F"/>
    <w:rsid w:val="00FF5137"/>
    <w:rsid w:val="00FF5198"/>
    <w:rsid w:val="00FF56A9"/>
    <w:rsid w:val="00FF6126"/>
    <w:rsid w:val="00FF63AA"/>
    <w:rsid w:val="00FF6401"/>
    <w:rsid w:val="00FF65BE"/>
    <w:rsid w:val="00FF66E9"/>
    <w:rsid w:val="00FF67AD"/>
    <w:rsid w:val="00FF68EA"/>
    <w:rsid w:val="00FF69EF"/>
    <w:rsid w:val="00FF7206"/>
    <w:rsid w:val="00FF759D"/>
    <w:rsid w:val="00FF7D1B"/>
    <w:rsid w:val="00FF7D3A"/>
    <w:rsid w:val="00FF7DF1"/>
    <w:rsid w:val="03E6153D"/>
    <w:rsid w:val="05CDE986"/>
    <w:rsid w:val="05FCD593"/>
    <w:rsid w:val="07D6DCB8"/>
    <w:rsid w:val="1B3AC1CD"/>
    <w:rsid w:val="1E82E215"/>
    <w:rsid w:val="216B0A11"/>
    <w:rsid w:val="2CD0E265"/>
    <w:rsid w:val="303215B0"/>
    <w:rsid w:val="315CA3B6"/>
    <w:rsid w:val="3DBF029D"/>
    <w:rsid w:val="3E6B9765"/>
    <w:rsid w:val="61354F08"/>
    <w:rsid w:val="63DA0453"/>
    <w:rsid w:val="67A82B16"/>
    <w:rsid w:val="6FE1AC45"/>
    <w:rsid w:val="70E457C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78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2" w:uiPriority="42"/>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4DB"/>
    <w:pPr>
      <w:spacing w:after="240"/>
      <w:ind w:left="993"/>
    </w:pPr>
    <w:rPr>
      <w:rFonts w:ascii="Arial" w:hAnsi="Arial"/>
      <w:sz w:val="24"/>
      <w:szCs w:val="24"/>
    </w:rPr>
  </w:style>
  <w:style w:type="paragraph" w:styleId="Heading1">
    <w:name w:val="heading 1"/>
    <w:aliases w:val="Grant Guidelines Initial Heading"/>
    <w:basedOn w:val="Normal"/>
    <w:next w:val="Normal"/>
    <w:link w:val="Heading1Char"/>
    <w:uiPriority w:val="9"/>
    <w:rsid w:val="00B86CFB"/>
    <w:pPr>
      <w:keepNext/>
      <w:spacing w:before="240" w:after="60"/>
      <w:ind w:left="0"/>
      <w:outlineLvl w:val="0"/>
    </w:pPr>
    <w:rPr>
      <w:rFonts w:cs="Arial"/>
      <w:b/>
      <w:bCs/>
      <w:kern w:val="32"/>
      <w:sz w:val="32"/>
      <w:szCs w:val="32"/>
    </w:rPr>
  </w:style>
  <w:style w:type="paragraph" w:styleId="Heading2">
    <w:name w:val="heading 2"/>
    <w:basedOn w:val="Normal"/>
    <w:next w:val="Normal"/>
    <w:link w:val="Heading2Char"/>
    <w:uiPriority w:val="9"/>
    <w:rsid w:val="00B86CFB"/>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rsid w:val="00B86CFB"/>
    <w:pPr>
      <w:keepNext/>
      <w:spacing w:before="240" w:after="60"/>
      <w:ind w:left="0"/>
      <w:outlineLvl w:val="2"/>
    </w:pPr>
    <w:rPr>
      <w:rFonts w:cs="Arial"/>
      <w:b/>
      <w:bCs/>
      <w:szCs w:val="26"/>
    </w:rPr>
  </w:style>
  <w:style w:type="paragraph" w:styleId="Heading4">
    <w:name w:val="heading 4"/>
    <w:basedOn w:val="Normal"/>
    <w:next w:val="Normal"/>
    <w:link w:val="Heading4Char"/>
    <w:uiPriority w:val="9"/>
    <w:unhideWhenUsed/>
    <w:rsid w:val="00B9145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semiHidden/>
    <w:unhideWhenUsed/>
    <w:rsid w:val="001C5D17"/>
    <w:pPr>
      <w:suppressAutoHyphens/>
      <w:spacing w:before="240" w:after="120" w:line="300" w:lineRule="atLeast"/>
      <w:ind w:left="0"/>
      <w:contextualSpacing/>
      <w:outlineLvl w:val="4"/>
    </w:pPr>
    <w:rPr>
      <w:bCs/>
      <w:sz w:val="22"/>
      <w:szCs w:val="26"/>
      <w:lang w:eastAsia="en-US"/>
    </w:rPr>
  </w:style>
  <w:style w:type="paragraph" w:styleId="Heading6">
    <w:name w:val="heading 6"/>
    <w:basedOn w:val="Heading5"/>
    <w:next w:val="Normal"/>
    <w:link w:val="Heading6Char"/>
    <w:uiPriority w:val="9"/>
    <w:semiHidden/>
    <w:unhideWhenUsed/>
    <w:qFormat/>
    <w:rsid w:val="001C5D17"/>
    <w:pPr>
      <w:spacing w:before="40"/>
      <w:outlineLvl w:val="5"/>
    </w:pPr>
    <w:rPr>
      <w:color w:val="243F60" w:themeColor="accent1" w:themeShade="7F"/>
    </w:rPr>
  </w:style>
  <w:style w:type="paragraph" w:styleId="Heading7">
    <w:name w:val="heading 7"/>
    <w:basedOn w:val="Heading6"/>
    <w:next w:val="Normal"/>
    <w:link w:val="Heading7Char"/>
    <w:uiPriority w:val="9"/>
    <w:semiHidden/>
    <w:unhideWhenUsed/>
    <w:qFormat/>
    <w:rsid w:val="001C5D17"/>
    <w:pPr>
      <w:outlineLvl w:val="6"/>
    </w:pPr>
    <w:rPr>
      <w:i w:val="0"/>
      <w:iCs w:val="0"/>
    </w:rPr>
  </w:style>
  <w:style w:type="paragraph" w:styleId="Heading8">
    <w:name w:val="heading 8"/>
    <w:basedOn w:val="Heading7"/>
    <w:next w:val="Normal"/>
    <w:link w:val="Heading8Char"/>
    <w:uiPriority w:val="9"/>
    <w:semiHidden/>
    <w:unhideWhenUsed/>
    <w:qFormat/>
    <w:rsid w:val="001C5D17"/>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1C5D17"/>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rant Guidelines Initial Heading Char"/>
    <w:link w:val="Heading1"/>
    <w:uiPriority w:val="9"/>
    <w:locked/>
    <w:rsid w:val="00B86CFB"/>
    <w:rPr>
      <w:rFonts w:ascii="Arial" w:hAnsi="Arial" w:cs="Arial"/>
      <w:b/>
      <w:bCs/>
      <w:kern w:val="32"/>
      <w:sz w:val="32"/>
      <w:szCs w:val="32"/>
    </w:rPr>
  </w:style>
  <w:style w:type="character" w:customStyle="1" w:styleId="Heading2Char">
    <w:name w:val="Heading 2 Char"/>
    <w:link w:val="Heading2"/>
    <w:uiPriority w:val="99"/>
    <w:locked/>
    <w:rsid w:val="00B86CFB"/>
    <w:rPr>
      <w:rFonts w:ascii="Arial" w:hAnsi="Arial" w:cs="Arial"/>
      <w:b/>
      <w:bCs/>
      <w:i/>
      <w:iCs/>
      <w:sz w:val="28"/>
      <w:szCs w:val="28"/>
    </w:rPr>
  </w:style>
  <w:style w:type="character" w:customStyle="1" w:styleId="Heading3Char">
    <w:name w:val="Heading 3 Char"/>
    <w:link w:val="Heading3"/>
    <w:uiPriority w:val="9"/>
    <w:locked/>
    <w:rsid w:val="00B86CFB"/>
    <w:rPr>
      <w:rFonts w:ascii="Arial" w:hAnsi="Arial" w:cs="Arial"/>
      <w:b/>
      <w:bCs/>
      <w:sz w:val="24"/>
      <w:szCs w:val="26"/>
    </w:rPr>
  </w:style>
  <w:style w:type="paragraph" w:styleId="TOC1">
    <w:name w:val="toc 1"/>
    <w:aliases w:val="fund rules"/>
    <w:basedOn w:val="Normal"/>
    <w:next w:val="Normal"/>
    <w:autoRedefine/>
    <w:uiPriority w:val="39"/>
    <w:rsid w:val="00DF318E"/>
    <w:pPr>
      <w:tabs>
        <w:tab w:val="left" w:pos="960"/>
        <w:tab w:val="right" w:leader="dot" w:pos="9232"/>
      </w:tabs>
      <w:spacing w:before="40" w:after="100" w:line="276" w:lineRule="auto"/>
      <w:ind w:left="958" w:hanging="958"/>
    </w:pPr>
    <w:rPr>
      <w:rFonts w:asciiTheme="majorHAnsi" w:hAnsiTheme="majorHAnsi" w:cstheme="majorHAnsi"/>
      <w:b/>
      <w:bCs/>
      <w:noProof/>
      <w:szCs w:val="20"/>
    </w:rPr>
  </w:style>
  <w:style w:type="paragraph" w:customStyle="1" w:styleId="Heading2IRD">
    <w:name w:val="Heading2 IRD"/>
    <w:next w:val="NormalIRD"/>
    <w:link w:val="Heading2IRDChar1"/>
    <w:rsid w:val="007E777D"/>
    <w:pPr>
      <w:numPr>
        <w:numId w:val="6"/>
      </w:numPr>
      <w:tabs>
        <w:tab w:val="num" w:pos="1080"/>
      </w:tabs>
      <w:spacing w:before="300" w:after="120"/>
      <w:ind w:left="1077" w:hanging="1077"/>
    </w:pPr>
    <w:rPr>
      <w:rFonts w:ascii="Arial" w:hAnsi="Arial" w:cs="Arial"/>
      <w:b/>
      <w:sz w:val="28"/>
      <w:szCs w:val="28"/>
      <w:lang w:eastAsia="en-US"/>
    </w:rPr>
  </w:style>
  <w:style w:type="paragraph" w:customStyle="1" w:styleId="Heading1IRD">
    <w:name w:val="Heading 1IRD"/>
    <w:next w:val="Normal"/>
    <w:rsid w:val="007E777D"/>
    <w:pPr>
      <w:spacing w:before="120" w:after="120"/>
    </w:pPr>
    <w:rPr>
      <w:rFonts w:ascii="Arial" w:hAnsi="Arial" w:cs="Arial"/>
      <w:b/>
      <w:sz w:val="36"/>
      <w:szCs w:val="36"/>
      <w:lang w:eastAsia="en-US"/>
    </w:rPr>
  </w:style>
  <w:style w:type="paragraph" w:customStyle="1" w:styleId="NormalIRD">
    <w:name w:val="NormalIRD"/>
    <w:basedOn w:val="Normal"/>
    <w:autoRedefine/>
    <w:rsid w:val="007E777D"/>
    <w:pPr>
      <w:spacing w:before="60" w:after="120"/>
    </w:pPr>
    <w:rPr>
      <w:bCs/>
      <w:sz w:val="28"/>
      <w:szCs w:val="28"/>
      <w:lang w:eastAsia="en-US"/>
    </w:rPr>
  </w:style>
  <w:style w:type="paragraph" w:customStyle="1" w:styleId="Heading3IRD">
    <w:name w:val="Heading3 IRD"/>
    <w:next w:val="NormalIRD"/>
    <w:rsid w:val="007E777D"/>
    <w:pPr>
      <w:spacing w:before="120" w:after="120"/>
    </w:pPr>
    <w:rPr>
      <w:rFonts w:ascii="Arial" w:hAnsi="Arial" w:cs="Arial"/>
      <w:b/>
      <w:sz w:val="28"/>
      <w:szCs w:val="28"/>
      <w:lang w:eastAsia="en-US"/>
    </w:rPr>
  </w:style>
  <w:style w:type="paragraph" w:customStyle="1" w:styleId="Bullet2IRD">
    <w:name w:val="Bullet2 IRD"/>
    <w:next w:val="NormalIRD"/>
    <w:rsid w:val="007E777D"/>
    <w:pPr>
      <w:numPr>
        <w:numId w:val="1"/>
      </w:numPr>
      <w:spacing w:before="60"/>
    </w:pPr>
    <w:rPr>
      <w:rFonts w:ascii="Times New Roman" w:hAnsi="Times New Roman"/>
      <w:bCs/>
      <w:sz w:val="24"/>
      <w:szCs w:val="24"/>
      <w:lang w:eastAsia="en-US"/>
    </w:rPr>
  </w:style>
  <w:style w:type="paragraph" w:customStyle="1" w:styleId="StyleHeading2IRDNotBold">
    <w:name w:val="Style Heading2 IRD + Not Bold"/>
    <w:basedOn w:val="Heading2IRD"/>
    <w:autoRedefine/>
    <w:rsid w:val="007E777D"/>
    <w:rPr>
      <w:b w:val="0"/>
    </w:rPr>
  </w:style>
  <w:style w:type="paragraph" w:customStyle="1" w:styleId="Heading4IRD">
    <w:name w:val="Heading4 IRD"/>
    <w:basedOn w:val="Heading3IRD"/>
    <w:next w:val="NormalIRD"/>
    <w:rsid w:val="007E777D"/>
    <w:pPr>
      <w:ind w:left="697" w:hanging="697"/>
    </w:pPr>
    <w:rPr>
      <w:bCs/>
      <w:i/>
    </w:rPr>
  </w:style>
  <w:style w:type="paragraph" w:customStyle="1" w:styleId="Bullet4IRD">
    <w:name w:val="Bullet 4 IRD"/>
    <w:basedOn w:val="Bullet2IRD"/>
    <w:next w:val="NormalIRD"/>
    <w:rsid w:val="007E777D"/>
    <w:pPr>
      <w:numPr>
        <w:numId w:val="0"/>
      </w:numPr>
      <w:tabs>
        <w:tab w:val="left" w:pos="292"/>
        <w:tab w:val="left" w:pos="692"/>
        <w:tab w:val="left" w:pos="1700"/>
        <w:tab w:val="left" w:pos="2300"/>
        <w:tab w:val="left" w:pos="2800"/>
      </w:tabs>
      <w:spacing w:before="40" w:after="40"/>
    </w:pPr>
    <w:rPr>
      <w:rFonts w:ascii="Arial" w:hAnsi="Arial" w:cs="Arial"/>
      <w:sz w:val="20"/>
      <w:szCs w:val="20"/>
    </w:rPr>
  </w:style>
  <w:style w:type="paragraph" w:styleId="List2">
    <w:name w:val="List 2"/>
    <w:basedOn w:val="Normal"/>
    <w:uiPriority w:val="99"/>
    <w:semiHidden/>
    <w:rsid w:val="007E777D"/>
    <w:pPr>
      <w:ind w:left="566" w:hanging="283"/>
    </w:pPr>
  </w:style>
  <w:style w:type="character" w:styleId="Hyperlink">
    <w:name w:val="Hyperlink"/>
    <w:uiPriority w:val="99"/>
    <w:rsid w:val="0007237E"/>
    <w:rPr>
      <w:rFonts w:ascii="Arial" w:hAnsi="Arial" w:cs="Times New Roman"/>
      <w:color w:val="0000FF"/>
      <w:sz w:val="22"/>
      <w:u w:val="single"/>
    </w:rPr>
  </w:style>
  <w:style w:type="paragraph" w:customStyle="1" w:styleId="GrantGuidelinesaPoints">
    <w:name w:val="Grant Guidelines a. Points"/>
    <w:basedOn w:val="listpara"/>
    <w:next w:val="GrantGuidelineclausenumbered"/>
    <w:link w:val="GrantGuidelinesaPointsChar"/>
    <w:qFormat/>
    <w:rsid w:val="00FD253A"/>
    <w:pPr>
      <w:numPr>
        <w:numId w:val="32"/>
      </w:numPr>
      <w:spacing w:before="120" w:line="285" w:lineRule="atLeast"/>
      <w:ind w:left="1418" w:hanging="567"/>
    </w:pPr>
    <w:rPr>
      <w:rFonts w:ascii="Calibri" w:hAnsi="Calibri" w:cs="Calibri"/>
      <w:bCs/>
      <w:szCs w:val="22"/>
      <w:lang w:eastAsia="en-US"/>
    </w:rPr>
  </w:style>
  <w:style w:type="paragraph" w:customStyle="1" w:styleId="SideHeaderBold">
    <w:name w:val="Side Header Bold"/>
    <w:basedOn w:val="Normal"/>
    <w:autoRedefine/>
    <w:rsid w:val="007E777D"/>
    <w:pPr>
      <w:spacing w:before="120"/>
    </w:pPr>
    <w:rPr>
      <w:b/>
      <w:bCs/>
      <w:lang w:eastAsia="en-US"/>
    </w:rPr>
  </w:style>
  <w:style w:type="paragraph" w:customStyle="1" w:styleId="Indent">
    <w:name w:val="Indent"/>
    <w:basedOn w:val="Normal"/>
    <w:autoRedefine/>
    <w:rsid w:val="00A92BD0"/>
    <w:pPr>
      <w:tabs>
        <w:tab w:val="left" w:pos="3945"/>
      </w:tabs>
      <w:autoSpaceDE w:val="0"/>
      <w:autoSpaceDN w:val="0"/>
      <w:spacing w:after="0"/>
      <w:ind w:left="0" w:right="-301"/>
    </w:pPr>
    <w:rPr>
      <w:rFonts w:asciiTheme="majorHAnsi" w:hAnsiTheme="majorHAnsi" w:cstheme="majorHAnsi"/>
    </w:rPr>
  </w:style>
  <w:style w:type="paragraph" w:styleId="Footer">
    <w:name w:val="footer"/>
    <w:basedOn w:val="Normal"/>
    <w:link w:val="FooterChar"/>
    <w:uiPriority w:val="99"/>
    <w:rsid w:val="007E777D"/>
    <w:pPr>
      <w:tabs>
        <w:tab w:val="center" w:pos="4153"/>
        <w:tab w:val="right" w:pos="8306"/>
      </w:tabs>
    </w:pPr>
    <w:rPr>
      <w:lang w:eastAsia="en-US"/>
    </w:rPr>
  </w:style>
  <w:style w:type="character" w:customStyle="1" w:styleId="FooterChar">
    <w:name w:val="Footer Char"/>
    <w:link w:val="Footer"/>
    <w:uiPriority w:val="99"/>
    <w:locked/>
    <w:rsid w:val="007E777D"/>
    <w:rPr>
      <w:rFonts w:ascii="Times New Roman" w:hAnsi="Times New Roman" w:cs="Times New Roman"/>
      <w:sz w:val="24"/>
      <w:szCs w:val="24"/>
      <w:lang w:val="en-AU"/>
    </w:rPr>
  </w:style>
  <w:style w:type="paragraph" w:customStyle="1" w:styleId="Cover3">
    <w:name w:val="Cover 3"/>
    <w:basedOn w:val="Normal"/>
    <w:next w:val="Normal"/>
    <w:autoRedefine/>
    <w:rsid w:val="00825BE6"/>
    <w:pPr>
      <w:numPr>
        <w:numId w:val="13"/>
      </w:numPr>
      <w:autoSpaceDE w:val="0"/>
      <w:autoSpaceDN w:val="0"/>
      <w:ind w:left="1843" w:right="71" w:hanging="567"/>
    </w:pPr>
    <w:rPr>
      <w:rFonts w:asciiTheme="majorHAnsi" w:hAnsiTheme="majorHAnsi" w:cstheme="majorHAnsi"/>
      <w:b/>
      <w:bCs/>
      <w:i/>
      <w:sz w:val="32"/>
      <w:szCs w:val="32"/>
    </w:rPr>
  </w:style>
  <w:style w:type="character" w:styleId="PageNumber">
    <w:name w:val="page number"/>
    <w:uiPriority w:val="99"/>
    <w:rsid w:val="007E777D"/>
    <w:rPr>
      <w:rFonts w:ascii="Times New Roman" w:hAnsi="Times New Roman" w:cs="Times New Roman"/>
    </w:rPr>
  </w:style>
  <w:style w:type="character" w:styleId="Strong">
    <w:name w:val="Strong"/>
    <w:aliases w:val="Style - Part Heading"/>
    <w:uiPriority w:val="22"/>
    <w:qFormat/>
    <w:rsid w:val="00B86CFB"/>
    <w:rPr>
      <w:rFonts w:ascii="Times New Roman" w:hAnsi="Times New Roman" w:cs="Times New Roman"/>
    </w:rPr>
  </w:style>
  <w:style w:type="paragraph" w:styleId="CommentText">
    <w:name w:val="annotation text"/>
    <w:basedOn w:val="Normal"/>
    <w:link w:val="CommentTextChar"/>
    <w:uiPriority w:val="99"/>
    <w:rsid w:val="007E777D"/>
    <w:rPr>
      <w:lang w:eastAsia="en-US"/>
    </w:rPr>
  </w:style>
  <w:style w:type="character" w:customStyle="1" w:styleId="CommentTextChar">
    <w:name w:val="Comment Text Char"/>
    <w:link w:val="CommentText"/>
    <w:uiPriority w:val="99"/>
    <w:locked/>
    <w:rsid w:val="007E777D"/>
    <w:rPr>
      <w:rFonts w:ascii="Times New Roman" w:hAnsi="Times New Roman" w:cs="Times New Roman"/>
      <w:sz w:val="24"/>
      <w:szCs w:val="24"/>
      <w:lang w:val="en-AU"/>
    </w:rPr>
  </w:style>
  <w:style w:type="paragraph" w:customStyle="1" w:styleId="ParaLevel4">
    <w:name w:val="Para Level 4"/>
    <w:basedOn w:val="ParaLevel3"/>
    <w:rsid w:val="007E777D"/>
    <w:pPr>
      <w:tabs>
        <w:tab w:val="clear" w:pos="2520"/>
        <w:tab w:val="left" w:pos="3060"/>
      </w:tabs>
      <w:ind w:left="3060" w:hanging="540"/>
    </w:pPr>
  </w:style>
  <w:style w:type="character" w:customStyle="1" w:styleId="AcronymsChar">
    <w:name w:val="Acronyms Char"/>
    <w:rsid w:val="007E777D"/>
    <w:rPr>
      <w:rFonts w:ascii="Times New Roman" w:hAnsi="Times New Roman" w:cs="Times New Roman"/>
      <w:b/>
      <w:bCs/>
      <w:sz w:val="28"/>
      <w:szCs w:val="28"/>
      <w:lang w:val="en-AU" w:eastAsia="en-US" w:bidi="ar-SA"/>
    </w:rPr>
  </w:style>
  <w:style w:type="paragraph" w:customStyle="1" w:styleId="Acronyms">
    <w:name w:val="Acronyms"/>
    <w:basedOn w:val="Normal"/>
    <w:autoRedefine/>
    <w:rsid w:val="007E777D"/>
    <w:pPr>
      <w:ind w:left="1792" w:hanging="1792"/>
    </w:pPr>
    <w:rPr>
      <w:b/>
      <w:bCs/>
      <w:sz w:val="28"/>
      <w:szCs w:val="28"/>
      <w:lang w:eastAsia="en-US"/>
    </w:rPr>
  </w:style>
  <w:style w:type="character" w:customStyle="1" w:styleId="IndentCharChar">
    <w:name w:val="Indent Char Char"/>
    <w:rsid w:val="007E777D"/>
    <w:rPr>
      <w:rFonts w:ascii="Times New Roman" w:hAnsi="Times New Roman" w:cs="Times New Roman"/>
      <w:sz w:val="24"/>
      <w:szCs w:val="24"/>
      <w:lang w:val="en-AU" w:eastAsia="en-AU" w:bidi="ar-SA"/>
    </w:rPr>
  </w:style>
  <w:style w:type="paragraph" w:customStyle="1" w:styleId="IndentChar">
    <w:name w:val="Indent Char"/>
    <w:basedOn w:val="Normal"/>
    <w:autoRedefine/>
    <w:rsid w:val="007E777D"/>
    <w:pPr>
      <w:ind w:left="737"/>
    </w:pPr>
  </w:style>
  <w:style w:type="paragraph" w:customStyle="1" w:styleId="small">
    <w:name w:val="small"/>
    <w:basedOn w:val="Normal"/>
    <w:rsid w:val="007E777D"/>
    <w:pPr>
      <w:autoSpaceDE w:val="0"/>
      <w:autoSpaceDN w:val="0"/>
      <w:ind w:left="720" w:right="-301"/>
    </w:pPr>
  </w:style>
  <w:style w:type="character" w:styleId="CommentReference">
    <w:name w:val="annotation reference"/>
    <w:uiPriority w:val="99"/>
    <w:semiHidden/>
    <w:rsid w:val="007E777D"/>
    <w:rPr>
      <w:rFonts w:ascii="Times New Roman" w:hAnsi="Times New Roman" w:cs="Times New Roman"/>
      <w:sz w:val="16"/>
      <w:szCs w:val="16"/>
    </w:rPr>
  </w:style>
  <w:style w:type="paragraph" w:customStyle="1" w:styleId="aparastyle">
    <w:name w:val="a.para style"/>
    <w:basedOn w:val="Normal"/>
    <w:autoRedefine/>
    <w:rsid w:val="003E0B95"/>
    <w:pPr>
      <w:spacing w:before="120" w:after="120"/>
      <w:ind w:left="1440" w:hanging="1440"/>
    </w:pPr>
    <w:rPr>
      <w:lang w:eastAsia="en-US"/>
    </w:rPr>
  </w:style>
  <w:style w:type="paragraph" w:customStyle="1" w:styleId="1111paragraphstyle">
    <w:name w:val="1.1.1.1 paragraph style"/>
    <w:basedOn w:val="Normal"/>
    <w:autoRedefine/>
    <w:rsid w:val="005E22FB"/>
    <w:pPr>
      <w:spacing w:before="240" w:after="120"/>
      <w:ind w:left="1080" w:hanging="1080"/>
    </w:pPr>
    <w:rPr>
      <w:lang w:eastAsia="en-US"/>
    </w:rPr>
  </w:style>
  <w:style w:type="character" w:customStyle="1" w:styleId="1111paragraphstyleChar">
    <w:name w:val="1.1.1.1 paragraph style Char"/>
    <w:rsid w:val="007E777D"/>
    <w:rPr>
      <w:rFonts w:ascii="Times New Roman" w:hAnsi="Times New Roman" w:cs="Times New Roman"/>
      <w:sz w:val="24"/>
      <w:szCs w:val="24"/>
      <w:lang w:val="en-AU" w:eastAsia="en-US" w:bidi="ar-SA"/>
    </w:rPr>
  </w:style>
  <w:style w:type="paragraph" w:customStyle="1" w:styleId="Attachments">
    <w:name w:val="Attachments"/>
    <w:basedOn w:val="Normal"/>
    <w:rsid w:val="007E777D"/>
    <w:rPr>
      <w:rFonts w:eastAsia="SimSun"/>
      <w:b/>
      <w:bCs/>
      <w:sz w:val="32"/>
      <w:szCs w:val="32"/>
    </w:rPr>
  </w:style>
  <w:style w:type="paragraph" w:customStyle="1" w:styleId="Appendix2list">
    <w:name w:val="Appendix 2 list"/>
    <w:basedOn w:val="Normal"/>
    <w:autoRedefine/>
    <w:rsid w:val="007E777D"/>
    <w:pPr>
      <w:numPr>
        <w:numId w:val="4"/>
      </w:numPr>
    </w:pPr>
    <w:rPr>
      <w:rFonts w:eastAsia="SimSun"/>
      <w:b/>
      <w:sz w:val="28"/>
      <w:szCs w:val="28"/>
      <w:lang w:eastAsia="en-US"/>
    </w:rPr>
  </w:style>
  <w:style w:type="paragraph" w:customStyle="1" w:styleId="FRA1">
    <w:name w:val="FR A1"/>
    <w:basedOn w:val="Normal"/>
    <w:rsid w:val="007E777D"/>
    <w:pPr>
      <w:tabs>
        <w:tab w:val="num" w:pos="425"/>
        <w:tab w:val="num" w:pos="900"/>
      </w:tabs>
      <w:ind w:left="902" w:hanging="902"/>
    </w:pPr>
    <w:rPr>
      <w:rFonts w:eastAsia="SimSun"/>
      <w:b/>
      <w:sz w:val="28"/>
      <w:szCs w:val="28"/>
      <w:lang w:eastAsia="en-US"/>
    </w:rPr>
  </w:style>
  <w:style w:type="paragraph" w:customStyle="1" w:styleId="FRrAcronyms">
    <w:name w:val="FRr Acronyms"/>
    <w:basedOn w:val="Normal"/>
    <w:rsid w:val="007E777D"/>
    <w:pPr>
      <w:widowControl w:val="0"/>
      <w:spacing w:before="240" w:after="120"/>
    </w:pPr>
    <w:rPr>
      <w:rFonts w:eastAsia="SimSun"/>
      <w:b/>
      <w:bCs/>
      <w:sz w:val="32"/>
      <w:szCs w:val="32"/>
      <w:lang w:eastAsia="en-US"/>
    </w:rPr>
  </w:style>
  <w:style w:type="paragraph" w:customStyle="1" w:styleId="FRappA11">
    <w:name w:val="FR app A1.1"/>
    <w:basedOn w:val="Normal"/>
    <w:rsid w:val="007E777D"/>
    <w:pPr>
      <w:numPr>
        <w:ilvl w:val="1"/>
        <w:numId w:val="3"/>
      </w:numPr>
      <w:tabs>
        <w:tab w:val="num" w:pos="900"/>
      </w:tabs>
      <w:ind w:left="902" w:hanging="902"/>
    </w:pPr>
    <w:rPr>
      <w:rFonts w:eastAsia="SimSun"/>
      <w:b/>
      <w:lang w:eastAsia="en-US"/>
    </w:rPr>
  </w:style>
  <w:style w:type="paragraph" w:customStyle="1" w:styleId="FRappA21">
    <w:name w:val="FR app A2.1"/>
    <w:basedOn w:val="Normal"/>
    <w:rsid w:val="007E777D"/>
    <w:pPr>
      <w:numPr>
        <w:ilvl w:val="1"/>
        <w:numId w:val="4"/>
      </w:numPr>
    </w:pPr>
    <w:rPr>
      <w:rFonts w:eastAsia="SimSun"/>
      <w:b/>
      <w:lang w:eastAsia="en-US"/>
    </w:rPr>
  </w:style>
  <w:style w:type="paragraph" w:customStyle="1" w:styleId="FLAppB1">
    <w:name w:val="FL AppB.1"/>
    <w:basedOn w:val="Normal"/>
    <w:autoRedefine/>
    <w:rsid w:val="007E777D"/>
    <w:pPr>
      <w:numPr>
        <w:numId w:val="5"/>
      </w:numPr>
      <w:spacing w:before="240"/>
    </w:pPr>
    <w:rPr>
      <w:b/>
      <w:sz w:val="28"/>
      <w:szCs w:val="28"/>
      <w:lang w:eastAsia="en-US"/>
    </w:rPr>
  </w:style>
  <w:style w:type="paragraph" w:customStyle="1" w:styleId="AppFRB">
    <w:name w:val="AppFRB"/>
    <w:basedOn w:val="FLAppB1"/>
    <w:rsid w:val="007E777D"/>
    <w:pPr>
      <w:numPr>
        <w:ilvl w:val="2"/>
      </w:numPr>
      <w:ind w:hanging="1080"/>
    </w:pPr>
    <w:rPr>
      <w:b w:val="0"/>
      <w:sz w:val="24"/>
      <w:szCs w:val="24"/>
    </w:rPr>
  </w:style>
  <w:style w:type="paragraph" w:styleId="TOC2">
    <w:name w:val="toc 2"/>
    <w:basedOn w:val="Normal"/>
    <w:next w:val="Normal"/>
    <w:autoRedefine/>
    <w:uiPriority w:val="39"/>
    <w:qFormat/>
    <w:rsid w:val="00FC77D2"/>
    <w:pPr>
      <w:tabs>
        <w:tab w:val="left" w:pos="960"/>
        <w:tab w:val="right" w:leader="dot" w:pos="9232"/>
      </w:tabs>
      <w:spacing w:before="100" w:after="40" w:line="276" w:lineRule="auto"/>
      <w:ind w:left="958"/>
    </w:pPr>
    <w:rPr>
      <w:rFonts w:ascii="Calibri" w:hAnsi="Calibri"/>
      <w:noProof/>
      <w:sz w:val="22"/>
      <w:szCs w:val="20"/>
    </w:rPr>
  </w:style>
  <w:style w:type="paragraph" w:styleId="TOC3">
    <w:name w:val="toc 3"/>
    <w:basedOn w:val="Normal"/>
    <w:next w:val="Normal"/>
    <w:autoRedefine/>
    <w:uiPriority w:val="39"/>
    <w:qFormat/>
    <w:rsid w:val="00EE3C8E"/>
    <w:pPr>
      <w:tabs>
        <w:tab w:val="right" w:leader="dot" w:pos="9060"/>
      </w:tabs>
      <w:spacing w:before="120" w:after="120" w:line="280" w:lineRule="atLeast"/>
    </w:pPr>
    <w:rPr>
      <w:iCs/>
      <w:sz w:val="20"/>
      <w:szCs w:val="20"/>
    </w:rPr>
  </w:style>
  <w:style w:type="paragraph" w:styleId="TOC4">
    <w:name w:val="toc 4"/>
    <w:basedOn w:val="Normal"/>
    <w:next w:val="Normal"/>
    <w:autoRedefine/>
    <w:uiPriority w:val="39"/>
    <w:rsid w:val="00257D91"/>
    <w:pPr>
      <w:spacing w:after="0"/>
      <w:ind w:left="720"/>
    </w:pPr>
    <w:rPr>
      <w:sz w:val="18"/>
      <w:szCs w:val="18"/>
    </w:rPr>
  </w:style>
  <w:style w:type="paragraph" w:styleId="BalloonText">
    <w:name w:val="Balloon Text"/>
    <w:basedOn w:val="Normal"/>
    <w:link w:val="BalloonTextChar"/>
    <w:uiPriority w:val="99"/>
    <w:rsid w:val="007E777D"/>
    <w:rPr>
      <w:rFonts w:ascii="Tahoma" w:hAnsi="Tahoma" w:cs="Tahoma"/>
      <w:sz w:val="16"/>
      <w:szCs w:val="16"/>
    </w:rPr>
  </w:style>
  <w:style w:type="character" w:customStyle="1" w:styleId="BalloonTextChar">
    <w:name w:val="Balloon Text Char"/>
    <w:link w:val="BalloonText"/>
    <w:uiPriority w:val="99"/>
    <w:locked/>
    <w:rsid w:val="007E777D"/>
    <w:rPr>
      <w:rFonts w:ascii="Tahoma" w:hAnsi="Tahoma" w:cs="Tahoma"/>
      <w:sz w:val="16"/>
      <w:szCs w:val="16"/>
      <w:lang w:val="en-AU" w:eastAsia="en-AU"/>
    </w:rPr>
  </w:style>
  <w:style w:type="paragraph" w:customStyle="1" w:styleId="CommentSubject1">
    <w:name w:val="Comment Subject1"/>
    <w:basedOn w:val="CommentText"/>
    <w:next w:val="CommentText"/>
    <w:rsid w:val="007E777D"/>
    <w:rPr>
      <w:b/>
      <w:bCs/>
      <w:lang w:eastAsia="en-AU"/>
    </w:rPr>
  </w:style>
  <w:style w:type="paragraph" w:styleId="Header">
    <w:name w:val="header"/>
    <w:basedOn w:val="Normal"/>
    <w:link w:val="HeaderChar"/>
    <w:uiPriority w:val="99"/>
    <w:rsid w:val="007E777D"/>
    <w:pPr>
      <w:tabs>
        <w:tab w:val="center" w:pos="4153"/>
        <w:tab w:val="right" w:pos="8306"/>
      </w:tabs>
    </w:pPr>
  </w:style>
  <w:style w:type="character" w:customStyle="1" w:styleId="HeaderChar">
    <w:name w:val="Header Char"/>
    <w:link w:val="Header"/>
    <w:uiPriority w:val="99"/>
    <w:locked/>
    <w:rsid w:val="007E777D"/>
    <w:rPr>
      <w:rFonts w:ascii="Times New Roman" w:hAnsi="Times New Roman" w:cs="Times New Roman"/>
      <w:sz w:val="24"/>
      <w:szCs w:val="24"/>
      <w:lang w:val="en-AU" w:eastAsia="en-AU"/>
    </w:rPr>
  </w:style>
  <w:style w:type="character" w:customStyle="1" w:styleId="Heading3IRDChar">
    <w:name w:val="Heading3 IRD Char"/>
    <w:rsid w:val="007E777D"/>
    <w:rPr>
      <w:rFonts w:ascii="Arial" w:hAnsi="Arial" w:cs="Arial"/>
      <w:b/>
      <w:sz w:val="28"/>
      <w:szCs w:val="28"/>
      <w:lang w:val="en-AU" w:eastAsia="en-US" w:bidi="ar-SA"/>
    </w:rPr>
  </w:style>
  <w:style w:type="paragraph" w:customStyle="1" w:styleId="StyleHeading2IRD">
    <w:name w:val="Style Heading2 IRD"/>
    <w:basedOn w:val="Heading2IRD"/>
    <w:link w:val="StyleHeading2IRDChar"/>
    <w:rsid w:val="003E3917"/>
    <w:pPr>
      <w:numPr>
        <w:ilvl w:val="1"/>
        <w:numId w:val="16"/>
      </w:numPr>
      <w:tabs>
        <w:tab w:val="left" w:pos="993"/>
      </w:tabs>
      <w:ind w:left="720"/>
      <w:outlineLvl w:val="0"/>
    </w:pPr>
    <w:rPr>
      <w:rFonts w:ascii="Times New Roman" w:hAnsi="Times New Roman" w:cs="Times New Roman"/>
      <w:szCs w:val="20"/>
    </w:rPr>
  </w:style>
  <w:style w:type="paragraph" w:customStyle="1" w:styleId="Headingpoint1">
    <w:name w:val="Heading point 1"/>
    <w:basedOn w:val="Normal"/>
    <w:rsid w:val="007E777D"/>
    <w:pPr>
      <w:tabs>
        <w:tab w:val="num" w:pos="1080"/>
      </w:tabs>
      <w:ind w:left="1134" w:hanging="1134"/>
    </w:pPr>
    <w:rPr>
      <w:b/>
    </w:rPr>
  </w:style>
  <w:style w:type="paragraph" w:customStyle="1" w:styleId="Heading4-1Level">
    <w:name w:val="Heading 4 - 1 Level"/>
    <w:basedOn w:val="Normal"/>
    <w:rsid w:val="007E777D"/>
    <w:pPr>
      <w:numPr>
        <w:ilvl w:val="1"/>
        <w:numId w:val="2"/>
      </w:numPr>
      <w:spacing w:before="200" w:after="120"/>
    </w:pPr>
    <w:rPr>
      <w:b/>
    </w:rPr>
  </w:style>
  <w:style w:type="paragraph" w:customStyle="1" w:styleId="Style3IRD">
    <w:name w:val="Style 3 IRD"/>
    <w:basedOn w:val="Heading2IRD"/>
    <w:rsid w:val="007E777D"/>
    <w:pPr>
      <w:numPr>
        <w:numId w:val="0"/>
      </w:numPr>
      <w:tabs>
        <w:tab w:val="left" w:pos="1134"/>
      </w:tabs>
      <w:spacing w:before="200"/>
      <w:ind w:left="1134" w:hanging="1134"/>
    </w:pPr>
    <w:rPr>
      <w:rFonts w:ascii="Times New Roman" w:hAnsi="Times New Roman" w:cs="Times New Roman"/>
      <w:bCs/>
      <w:sz w:val="24"/>
      <w:szCs w:val="20"/>
    </w:rPr>
  </w:style>
  <w:style w:type="paragraph" w:customStyle="1" w:styleId="StyleHeading2IRDLeft0cmFirstline0cm1">
    <w:name w:val="Style Heading2 IRD + Left:  0 cm First line:  0 cm1"/>
    <w:basedOn w:val="Heading2IRD"/>
    <w:rsid w:val="007E777D"/>
    <w:pPr>
      <w:numPr>
        <w:numId w:val="0"/>
      </w:numPr>
      <w:tabs>
        <w:tab w:val="left" w:pos="1134"/>
      </w:tabs>
    </w:pPr>
    <w:rPr>
      <w:rFonts w:ascii="Times New Roman" w:hAnsi="Times New Roman" w:cs="Times New Roman"/>
      <w:bCs/>
      <w:szCs w:val="20"/>
    </w:rPr>
  </w:style>
  <w:style w:type="paragraph" w:customStyle="1" w:styleId="Paralevel1">
    <w:name w:val="Para level 1"/>
    <w:basedOn w:val="Normal"/>
    <w:link w:val="Paralevel1Char"/>
    <w:rsid w:val="003E3917"/>
    <w:pPr>
      <w:numPr>
        <w:ilvl w:val="3"/>
        <w:numId w:val="16"/>
      </w:numPr>
      <w:tabs>
        <w:tab w:val="left" w:pos="0"/>
        <w:tab w:val="left" w:pos="993"/>
      </w:tabs>
      <w:spacing w:after="120"/>
    </w:pPr>
  </w:style>
  <w:style w:type="paragraph" w:styleId="CommentSubject">
    <w:name w:val="annotation subject"/>
    <w:basedOn w:val="CommentText"/>
    <w:next w:val="CommentText"/>
    <w:link w:val="CommentSubjectChar"/>
    <w:uiPriority w:val="99"/>
    <w:semiHidden/>
    <w:unhideWhenUsed/>
    <w:rsid w:val="007E777D"/>
    <w:rPr>
      <w:b/>
      <w:bCs/>
      <w:sz w:val="20"/>
      <w:szCs w:val="20"/>
      <w:lang w:eastAsia="en-AU"/>
    </w:rPr>
  </w:style>
  <w:style w:type="character" w:customStyle="1" w:styleId="CommentSubjectChar">
    <w:name w:val="Comment Subject Char"/>
    <w:link w:val="CommentSubject"/>
    <w:uiPriority w:val="99"/>
    <w:semiHidden/>
    <w:locked/>
    <w:rsid w:val="007E777D"/>
    <w:rPr>
      <w:rFonts w:ascii="Times New Roman" w:hAnsi="Times New Roman" w:cs="Times New Roman"/>
      <w:b/>
      <w:bCs/>
      <w:sz w:val="20"/>
      <w:szCs w:val="20"/>
      <w:lang w:val="en-AU" w:eastAsia="en-AU"/>
    </w:rPr>
  </w:style>
  <w:style w:type="paragraph" w:customStyle="1" w:styleId="ParaLevel3">
    <w:name w:val="Para Level 3"/>
    <w:basedOn w:val="Normal"/>
    <w:uiPriority w:val="99"/>
    <w:rsid w:val="007E777D"/>
    <w:pPr>
      <w:tabs>
        <w:tab w:val="left" w:pos="2520"/>
      </w:tabs>
      <w:spacing w:after="120"/>
      <w:ind w:left="2520" w:hanging="720"/>
    </w:pPr>
  </w:style>
  <w:style w:type="character" w:customStyle="1" w:styleId="Heading2IRDChar">
    <w:name w:val="Heading2 IRD Char"/>
    <w:rsid w:val="007E777D"/>
    <w:rPr>
      <w:rFonts w:ascii="Arial" w:hAnsi="Arial" w:cs="Arial"/>
      <w:b/>
      <w:sz w:val="28"/>
      <w:szCs w:val="28"/>
      <w:lang w:val="en-AU" w:eastAsia="en-US" w:bidi="ar-SA"/>
    </w:rPr>
  </w:style>
  <w:style w:type="character" w:customStyle="1" w:styleId="Style3IRDChar">
    <w:name w:val="Style 3 IRD Char"/>
    <w:rsid w:val="007E777D"/>
    <w:rPr>
      <w:rFonts w:ascii="Arial" w:hAnsi="Arial" w:cs="Arial"/>
      <w:b/>
      <w:bCs/>
      <w:sz w:val="28"/>
      <w:szCs w:val="28"/>
      <w:lang w:val="en-AU" w:eastAsia="en-US" w:bidi="ar-SA"/>
    </w:rPr>
  </w:style>
  <w:style w:type="paragraph" w:styleId="TOC5">
    <w:name w:val="toc 5"/>
    <w:basedOn w:val="Normal"/>
    <w:next w:val="Normal"/>
    <w:autoRedefine/>
    <w:uiPriority w:val="39"/>
    <w:rsid w:val="00257D91"/>
    <w:pPr>
      <w:spacing w:after="0"/>
      <w:ind w:left="960"/>
    </w:pPr>
    <w:rPr>
      <w:sz w:val="18"/>
      <w:szCs w:val="18"/>
    </w:rPr>
  </w:style>
  <w:style w:type="paragraph" w:styleId="TOC6">
    <w:name w:val="toc 6"/>
    <w:basedOn w:val="Normal"/>
    <w:next w:val="Normal"/>
    <w:autoRedefine/>
    <w:uiPriority w:val="39"/>
    <w:rsid w:val="00257D91"/>
    <w:pPr>
      <w:spacing w:after="0"/>
      <w:ind w:left="1200"/>
    </w:pPr>
    <w:rPr>
      <w:sz w:val="18"/>
      <w:szCs w:val="18"/>
    </w:rPr>
  </w:style>
  <w:style w:type="paragraph" w:styleId="TOC7">
    <w:name w:val="toc 7"/>
    <w:basedOn w:val="Normal"/>
    <w:next w:val="Normal"/>
    <w:autoRedefine/>
    <w:uiPriority w:val="39"/>
    <w:rsid w:val="00257D91"/>
    <w:pPr>
      <w:spacing w:after="0"/>
      <w:ind w:left="1440"/>
    </w:pPr>
    <w:rPr>
      <w:sz w:val="18"/>
      <w:szCs w:val="18"/>
    </w:rPr>
  </w:style>
  <w:style w:type="paragraph" w:styleId="TOC8">
    <w:name w:val="toc 8"/>
    <w:basedOn w:val="Normal"/>
    <w:next w:val="Normal"/>
    <w:autoRedefine/>
    <w:uiPriority w:val="39"/>
    <w:rsid w:val="00257D91"/>
    <w:pPr>
      <w:spacing w:after="0"/>
      <w:ind w:left="1680"/>
    </w:pPr>
    <w:rPr>
      <w:sz w:val="18"/>
      <w:szCs w:val="18"/>
    </w:rPr>
  </w:style>
  <w:style w:type="paragraph" w:styleId="TOC9">
    <w:name w:val="toc 9"/>
    <w:basedOn w:val="Normal"/>
    <w:next w:val="Normal"/>
    <w:autoRedefine/>
    <w:uiPriority w:val="39"/>
    <w:rsid w:val="00257D91"/>
    <w:pPr>
      <w:spacing w:after="0"/>
      <w:ind w:left="1920"/>
    </w:pPr>
    <w:rPr>
      <w:sz w:val="18"/>
      <w:szCs w:val="18"/>
    </w:rPr>
  </w:style>
  <w:style w:type="character" w:styleId="FollowedHyperlink">
    <w:name w:val="FollowedHyperlink"/>
    <w:uiPriority w:val="99"/>
    <w:semiHidden/>
    <w:rsid w:val="007E777D"/>
    <w:rPr>
      <w:rFonts w:ascii="Times New Roman" w:hAnsi="Times New Roman" w:cs="Times New Roman"/>
      <w:color w:val="800080"/>
      <w:u w:val="single"/>
    </w:rPr>
  </w:style>
  <w:style w:type="paragraph" w:customStyle="1" w:styleId="Level2FundingRules">
    <w:name w:val="Level 2 Funding Rules"/>
    <w:basedOn w:val="Normal"/>
    <w:autoRedefine/>
    <w:rsid w:val="007E777D"/>
    <w:pPr>
      <w:tabs>
        <w:tab w:val="left" w:pos="1843"/>
      </w:tabs>
      <w:ind w:left="1843" w:hanging="709"/>
    </w:pPr>
    <w:rPr>
      <w:lang w:eastAsia="en-US"/>
    </w:rPr>
  </w:style>
  <w:style w:type="paragraph" w:styleId="ListParagraph">
    <w:name w:val="List Paragraph"/>
    <w:basedOn w:val="Normal"/>
    <w:link w:val="ListParagraphChar"/>
    <w:uiPriority w:val="34"/>
    <w:rsid w:val="00D34C53"/>
    <w:pPr>
      <w:numPr>
        <w:numId w:val="17"/>
      </w:numPr>
      <w:shd w:val="clear" w:color="auto" w:fill="FFFFFF"/>
      <w:spacing w:after="120" w:line="285" w:lineRule="atLeast"/>
    </w:pPr>
    <w:rPr>
      <w:color w:val="000000"/>
      <w:sz w:val="22"/>
    </w:rPr>
  </w:style>
  <w:style w:type="paragraph" w:styleId="Revision">
    <w:name w:val="Revision"/>
    <w:hidden/>
    <w:uiPriority w:val="99"/>
    <w:rsid w:val="007E777D"/>
    <w:rPr>
      <w:rFonts w:ascii="Times New Roman" w:hAnsi="Times New Roman"/>
      <w:sz w:val="24"/>
      <w:szCs w:val="24"/>
    </w:rPr>
  </w:style>
  <w:style w:type="paragraph" w:styleId="TOCHeading">
    <w:name w:val="TOC Heading"/>
    <w:basedOn w:val="Heading1"/>
    <w:next w:val="Normal"/>
    <w:uiPriority w:val="39"/>
    <w:qFormat/>
    <w:rsid w:val="00555820"/>
    <w:pPr>
      <w:keepLines/>
      <w:spacing w:before="480" w:after="0" w:line="276" w:lineRule="auto"/>
      <w:outlineLvl w:val="9"/>
    </w:pPr>
    <w:rPr>
      <w:rFonts w:eastAsia="SimSun" w:cs="Times New Roman"/>
      <w:color w:val="365F91"/>
      <w:kern w:val="0"/>
      <w:sz w:val="28"/>
      <w:szCs w:val="28"/>
      <w:lang w:val="en-US" w:eastAsia="en-US"/>
    </w:rPr>
  </w:style>
  <w:style w:type="paragraph" w:styleId="PlainText">
    <w:name w:val="Plain Text"/>
    <w:basedOn w:val="Normal"/>
    <w:link w:val="PlainTextChar"/>
    <w:uiPriority w:val="99"/>
    <w:semiHidden/>
    <w:unhideWhenUsed/>
    <w:rsid w:val="006436D5"/>
    <w:rPr>
      <w:rFonts w:ascii="Consolas" w:hAnsi="Consolas"/>
      <w:sz w:val="21"/>
      <w:szCs w:val="21"/>
      <w:lang w:val="en-US" w:eastAsia="en-US"/>
    </w:rPr>
  </w:style>
  <w:style w:type="character" w:customStyle="1" w:styleId="PlainTextChar">
    <w:name w:val="Plain Text Char"/>
    <w:link w:val="PlainText"/>
    <w:uiPriority w:val="99"/>
    <w:semiHidden/>
    <w:locked/>
    <w:rsid w:val="006436D5"/>
    <w:rPr>
      <w:rFonts w:ascii="Consolas" w:hAnsi="Consolas" w:cs="Times New Roman"/>
      <w:sz w:val="21"/>
      <w:szCs w:val="21"/>
    </w:rPr>
  </w:style>
  <w:style w:type="paragraph" w:styleId="NormalWeb">
    <w:name w:val="Normal (Web)"/>
    <w:basedOn w:val="Normal"/>
    <w:uiPriority w:val="99"/>
    <w:unhideWhenUsed/>
    <w:rsid w:val="002514F4"/>
    <w:pPr>
      <w:spacing w:before="100" w:beforeAutospacing="1"/>
    </w:pPr>
    <w:rPr>
      <w:lang w:val="en-US" w:eastAsia="en-US"/>
    </w:rPr>
  </w:style>
  <w:style w:type="paragraph" w:customStyle="1" w:styleId="Style1">
    <w:name w:val="Style1"/>
    <w:basedOn w:val="Normal"/>
    <w:link w:val="Style1Char"/>
    <w:rsid w:val="00816532"/>
    <w:pPr>
      <w:spacing w:before="120"/>
      <w:ind w:left="720" w:hanging="720"/>
    </w:pPr>
  </w:style>
  <w:style w:type="paragraph" w:customStyle="1" w:styleId="Style2">
    <w:name w:val="Style2"/>
    <w:basedOn w:val="Style1"/>
    <w:link w:val="Style2Char"/>
    <w:rsid w:val="00816532"/>
    <w:pPr>
      <w:ind w:left="1349" w:hanging="629"/>
    </w:pPr>
  </w:style>
  <w:style w:type="paragraph" w:customStyle="1" w:styleId="Style3">
    <w:name w:val="Style3"/>
    <w:basedOn w:val="Style2"/>
    <w:link w:val="Style3Char"/>
    <w:rsid w:val="00816532"/>
    <w:pPr>
      <w:ind w:left="1905" w:hanging="567"/>
    </w:pPr>
  </w:style>
  <w:style w:type="paragraph" w:customStyle="1" w:styleId="StyleHeading1Left0cmHanging127cm">
    <w:name w:val="Style Heading 1 + Left:  0 cm Hanging:  1.27 cm"/>
    <w:basedOn w:val="Heading1"/>
    <w:rsid w:val="00816532"/>
    <w:pPr>
      <w:ind w:left="720" w:hanging="720"/>
    </w:pPr>
    <w:rPr>
      <w:sz w:val="24"/>
      <w:szCs w:val="24"/>
    </w:rPr>
  </w:style>
  <w:style w:type="character" w:customStyle="1" w:styleId="Style1Char">
    <w:name w:val="Style1 Char"/>
    <w:link w:val="Style1"/>
    <w:locked/>
    <w:rsid w:val="00816532"/>
    <w:rPr>
      <w:rFonts w:ascii="Times New Roman" w:hAnsi="Times New Roman" w:cs="Times New Roman"/>
      <w:sz w:val="24"/>
      <w:szCs w:val="24"/>
      <w:lang w:val="en-AU" w:eastAsia="en-AU"/>
    </w:rPr>
  </w:style>
  <w:style w:type="character" w:customStyle="1" w:styleId="Style2Char">
    <w:name w:val="Style2 Char"/>
    <w:basedOn w:val="Style1Char"/>
    <w:link w:val="Style2"/>
    <w:locked/>
    <w:rsid w:val="00816532"/>
    <w:rPr>
      <w:rFonts w:ascii="Times New Roman" w:hAnsi="Times New Roman" w:cs="Times New Roman"/>
      <w:sz w:val="24"/>
      <w:szCs w:val="24"/>
      <w:lang w:val="en-AU" w:eastAsia="en-AU"/>
    </w:rPr>
  </w:style>
  <w:style w:type="character" w:customStyle="1" w:styleId="Style3Char">
    <w:name w:val="Style3 Char"/>
    <w:basedOn w:val="Style2Char"/>
    <w:link w:val="Style3"/>
    <w:locked/>
    <w:rsid w:val="00816532"/>
    <w:rPr>
      <w:rFonts w:ascii="Times New Roman" w:hAnsi="Times New Roman" w:cs="Times New Roman"/>
      <w:sz w:val="24"/>
      <w:szCs w:val="24"/>
      <w:lang w:val="en-AU" w:eastAsia="en-AU"/>
    </w:rPr>
  </w:style>
  <w:style w:type="paragraph" w:customStyle="1" w:styleId="Default">
    <w:name w:val="Default"/>
    <w:rsid w:val="00FA7519"/>
    <w:pPr>
      <w:autoSpaceDE w:val="0"/>
      <w:autoSpaceDN w:val="0"/>
      <w:adjustRightInd w:val="0"/>
    </w:pPr>
    <w:rPr>
      <w:rFonts w:ascii="Times New Roman" w:hAnsi="Times New Roman"/>
      <w:color w:val="000000"/>
      <w:sz w:val="24"/>
      <w:szCs w:val="24"/>
      <w:lang w:eastAsia="en-US"/>
    </w:rPr>
  </w:style>
  <w:style w:type="paragraph" w:styleId="FootnoteText">
    <w:name w:val="footnote text"/>
    <w:basedOn w:val="Normal"/>
    <w:link w:val="FootnoteTextChar"/>
    <w:uiPriority w:val="99"/>
    <w:unhideWhenUsed/>
    <w:rsid w:val="00C17052"/>
    <w:rPr>
      <w:sz w:val="20"/>
      <w:szCs w:val="20"/>
    </w:rPr>
  </w:style>
  <w:style w:type="character" w:customStyle="1" w:styleId="FootnoteTextChar">
    <w:name w:val="Footnote Text Char"/>
    <w:link w:val="FootnoteText"/>
    <w:uiPriority w:val="99"/>
    <w:locked/>
    <w:rsid w:val="00C17052"/>
    <w:rPr>
      <w:rFonts w:ascii="Times New Roman" w:hAnsi="Times New Roman" w:cs="Times New Roman"/>
    </w:rPr>
  </w:style>
  <w:style w:type="character" w:styleId="FootnoteReference">
    <w:name w:val="footnote reference"/>
    <w:uiPriority w:val="99"/>
    <w:semiHidden/>
    <w:unhideWhenUsed/>
    <w:rsid w:val="00C17052"/>
    <w:rPr>
      <w:rFonts w:cs="Times New Roman"/>
      <w:vertAlign w:val="superscript"/>
    </w:rPr>
  </w:style>
  <w:style w:type="numbering" w:customStyle="1" w:styleId="Bullet1IRD">
    <w:name w:val="Bullet 1 IRD"/>
    <w:rsid w:val="00E95C4F"/>
    <w:pPr>
      <w:numPr>
        <w:numId w:val="7"/>
      </w:numPr>
    </w:pPr>
  </w:style>
  <w:style w:type="character" w:customStyle="1" w:styleId="apple-style-span">
    <w:name w:val="apple-style-span"/>
    <w:basedOn w:val="DefaultParagraphFont"/>
    <w:rsid w:val="00E423F3"/>
  </w:style>
  <w:style w:type="character" w:styleId="Emphasis">
    <w:name w:val="Emphasis"/>
    <w:uiPriority w:val="20"/>
    <w:rsid w:val="00B86CFB"/>
    <w:rPr>
      <w:i/>
      <w:iCs/>
    </w:rPr>
  </w:style>
  <w:style w:type="paragraph" w:customStyle="1" w:styleId="FR2Heading2">
    <w:name w:val="FR2 Heading 2"/>
    <w:basedOn w:val="StyleHeading2IRD"/>
    <w:link w:val="FRHeading2Char"/>
    <w:rsid w:val="00950EAB"/>
    <w:pPr>
      <w:ind w:left="1440" w:hanging="1080"/>
    </w:pPr>
    <w:rPr>
      <w:szCs w:val="28"/>
    </w:rPr>
  </w:style>
  <w:style w:type="paragraph" w:customStyle="1" w:styleId="FR311">
    <w:name w:val="FR3 1.1"/>
    <w:basedOn w:val="Style3IRD"/>
    <w:link w:val="FR311Char"/>
    <w:rsid w:val="00950EAB"/>
    <w:pPr>
      <w:tabs>
        <w:tab w:val="clear" w:pos="1080"/>
        <w:tab w:val="clear" w:pos="1134"/>
        <w:tab w:val="left" w:pos="851"/>
      </w:tabs>
      <w:ind w:left="1500" w:hanging="1140"/>
      <w:outlineLvl w:val="1"/>
    </w:pPr>
    <w:rPr>
      <w:szCs w:val="24"/>
    </w:rPr>
  </w:style>
  <w:style w:type="character" w:customStyle="1" w:styleId="FR311Char">
    <w:name w:val="FR3 1.1 Char"/>
    <w:basedOn w:val="DefaultParagraphFont"/>
    <w:link w:val="FR311"/>
    <w:locked/>
    <w:rsid w:val="00950EAB"/>
    <w:rPr>
      <w:rFonts w:ascii="Times New Roman" w:hAnsi="Times New Roman"/>
      <w:b/>
      <w:bCs/>
      <w:sz w:val="24"/>
      <w:szCs w:val="24"/>
      <w:lang w:eastAsia="en-US"/>
    </w:rPr>
  </w:style>
  <w:style w:type="character" w:customStyle="1" w:styleId="FRHeading2Char">
    <w:name w:val="FR Heading 2 Char"/>
    <w:basedOn w:val="DefaultParagraphFont"/>
    <w:link w:val="FR2Heading2"/>
    <w:locked/>
    <w:rsid w:val="00950EAB"/>
    <w:rPr>
      <w:rFonts w:ascii="Times New Roman" w:hAnsi="Times New Roman"/>
      <w:b/>
      <w:sz w:val="28"/>
      <w:szCs w:val="28"/>
      <w:lang w:eastAsia="en-US"/>
    </w:rPr>
  </w:style>
  <w:style w:type="character" w:customStyle="1" w:styleId="Paralevel1Char">
    <w:name w:val="Para level 1 Char"/>
    <w:basedOn w:val="DefaultParagraphFont"/>
    <w:link w:val="Paralevel1"/>
    <w:locked/>
    <w:rsid w:val="003E3917"/>
    <w:rPr>
      <w:rFonts w:ascii="Arial" w:hAnsi="Arial"/>
      <w:sz w:val="24"/>
      <w:szCs w:val="24"/>
    </w:rPr>
  </w:style>
  <w:style w:type="paragraph" w:customStyle="1" w:styleId="FR4111">
    <w:name w:val="FR4 1.1.1"/>
    <w:basedOn w:val="Paralevel1"/>
    <w:link w:val="FR4111Char"/>
    <w:rsid w:val="00A633D7"/>
    <w:pPr>
      <w:ind w:left="1500" w:hanging="1140"/>
    </w:pPr>
  </w:style>
  <w:style w:type="character" w:customStyle="1" w:styleId="FR4111Char">
    <w:name w:val="FR4 1.1.1 Char"/>
    <w:basedOn w:val="Paralevel1Char"/>
    <w:link w:val="FR4111"/>
    <w:locked/>
    <w:rsid w:val="00A633D7"/>
    <w:rPr>
      <w:rFonts w:ascii="Arial" w:hAnsi="Arial"/>
      <w:sz w:val="24"/>
      <w:szCs w:val="24"/>
    </w:rPr>
  </w:style>
  <w:style w:type="character" w:customStyle="1" w:styleId="ParaLevel2Char">
    <w:name w:val="Para Level 2 Char"/>
    <w:basedOn w:val="DefaultParagraphFont"/>
    <w:locked/>
    <w:rsid w:val="00F27D68"/>
    <w:rPr>
      <w:rFonts w:ascii="Times New Roman" w:hAnsi="Times New Roman"/>
      <w:sz w:val="24"/>
      <w:szCs w:val="24"/>
    </w:rPr>
  </w:style>
  <w:style w:type="paragraph" w:customStyle="1" w:styleId="FR5a">
    <w:name w:val="FR5 a"/>
    <w:basedOn w:val="Normal"/>
    <w:link w:val="FR5aChar"/>
    <w:rsid w:val="00FB4A26"/>
    <w:pPr>
      <w:numPr>
        <w:numId w:val="8"/>
      </w:numPr>
      <w:tabs>
        <w:tab w:val="left" w:pos="851"/>
      </w:tabs>
      <w:spacing w:after="120"/>
      <w:ind w:left="1276" w:hanging="425"/>
    </w:pPr>
    <w:rPr>
      <w:lang w:eastAsia="en-US"/>
    </w:rPr>
  </w:style>
  <w:style w:type="character" w:customStyle="1" w:styleId="FR5aChar">
    <w:name w:val="FR5 a Char"/>
    <w:basedOn w:val="DefaultParagraphFont"/>
    <w:link w:val="FR5a"/>
    <w:locked/>
    <w:rsid w:val="00FB4A26"/>
    <w:rPr>
      <w:rFonts w:ascii="Arial" w:hAnsi="Arial"/>
      <w:sz w:val="24"/>
      <w:szCs w:val="24"/>
      <w:lang w:eastAsia="en-US"/>
    </w:rPr>
  </w:style>
  <w:style w:type="character" w:customStyle="1" w:styleId="st">
    <w:name w:val="st"/>
    <w:basedOn w:val="DefaultParagraphFont"/>
    <w:rsid w:val="002B7525"/>
  </w:style>
  <w:style w:type="paragraph" w:customStyle="1" w:styleId="FLLevel1Heading">
    <w:name w:val="FL Level 1 Heading"/>
    <w:basedOn w:val="Normal"/>
    <w:link w:val="FLLevel1HeadingChar"/>
    <w:rsid w:val="00114228"/>
    <w:pPr>
      <w:tabs>
        <w:tab w:val="left" w:pos="709"/>
      </w:tabs>
      <w:spacing w:before="300" w:after="120"/>
      <w:ind w:left="720" w:hanging="720"/>
      <w:outlineLvl w:val="0"/>
    </w:pPr>
    <w:rPr>
      <w:b/>
      <w:bCs/>
      <w:sz w:val="28"/>
      <w:szCs w:val="20"/>
      <w:lang w:eastAsia="en-US"/>
    </w:rPr>
  </w:style>
  <w:style w:type="paragraph" w:customStyle="1" w:styleId="FLBodyText">
    <w:name w:val="FL Body Text"/>
    <w:basedOn w:val="Normal"/>
    <w:link w:val="FLBodyTextChar"/>
    <w:rsid w:val="00114228"/>
    <w:pPr>
      <w:tabs>
        <w:tab w:val="num" w:pos="357"/>
        <w:tab w:val="left" w:pos="709"/>
      </w:tabs>
      <w:spacing w:before="300" w:after="120"/>
      <w:ind w:left="360" w:hanging="360"/>
      <w:outlineLvl w:val="0"/>
    </w:pPr>
  </w:style>
  <w:style w:type="character" w:customStyle="1" w:styleId="FLLevel1HeadingChar">
    <w:name w:val="FL Level 1 Heading Char"/>
    <w:basedOn w:val="DefaultParagraphFont"/>
    <w:link w:val="FLLevel1Heading"/>
    <w:rsid w:val="00114228"/>
    <w:rPr>
      <w:rFonts w:ascii="Times New Roman" w:hAnsi="Times New Roman"/>
      <w:b/>
      <w:bCs/>
      <w:sz w:val="28"/>
      <w:lang w:eastAsia="en-US"/>
    </w:rPr>
  </w:style>
  <w:style w:type="paragraph" w:customStyle="1" w:styleId="FLLevel2Heading">
    <w:name w:val="FL Level 2 Heading"/>
    <w:basedOn w:val="Normal"/>
    <w:link w:val="FLLevel2HeadingChar"/>
    <w:rsid w:val="00114228"/>
    <w:pPr>
      <w:tabs>
        <w:tab w:val="left" w:pos="0"/>
      </w:tabs>
      <w:spacing w:before="200" w:after="120"/>
      <w:outlineLvl w:val="1"/>
    </w:pPr>
    <w:rPr>
      <w:b/>
      <w:bCs/>
      <w:lang w:eastAsia="en-US"/>
    </w:rPr>
  </w:style>
  <w:style w:type="character" w:customStyle="1" w:styleId="FLBodyTextChar">
    <w:name w:val="FL Body Text Char"/>
    <w:basedOn w:val="DefaultParagraphFont"/>
    <w:link w:val="FLBodyText"/>
    <w:rsid w:val="00114228"/>
    <w:rPr>
      <w:rFonts w:ascii="Times New Roman" w:hAnsi="Times New Roman"/>
      <w:sz w:val="24"/>
      <w:szCs w:val="24"/>
    </w:rPr>
  </w:style>
  <w:style w:type="paragraph" w:customStyle="1" w:styleId="FLBodyText2">
    <w:name w:val="FL Body Text 2"/>
    <w:basedOn w:val="Normal"/>
    <w:link w:val="FLBodyText2Char"/>
    <w:rsid w:val="00114228"/>
    <w:pPr>
      <w:tabs>
        <w:tab w:val="left" w:pos="709"/>
      </w:tabs>
      <w:ind w:left="709" w:hanging="709"/>
    </w:pPr>
  </w:style>
  <w:style w:type="character" w:customStyle="1" w:styleId="FLLevel2HeadingChar">
    <w:name w:val="FL Level 2 Heading Char"/>
    <w:basedOn w:val="DefaultParagraphFont"/>
    <w:link w:val="FLLevel2Heading"/>
    <w:rsid w:val="00114228"/>
    <w:rPr>
      <w:rFonts w:ascii="Times New Roman" w:hAnsi="Times New Roman"/>
      <w:b/>
      <w:bCs/>
      <w:sz w:val="24"/>
      <w:szCs w:val="24"/>
      <w:lang w:eastAsia="en-US"/>
    </w:rPr>
  </w:style>
  <w:style w:type="character" w:customStyle="1" w:styleId="FLBodyText2Char">
    <w:name w:val="FL Body Text 2 Char"/>
    <w:basedOn w:val="DefaultParagraphFont"/>
    <w:link w:val="FLBodyText2"/>
    <w:rsid w:val="00114228"/>
    <w:rPr>
      <w:rFonts w:ascii="Times New Roman" w:hAnsi="Times New Roman"/>
      <w:sz w:val="24"/>
      <w:szCs w:val="24"/>
    </w:rPr>
  </w:style>
  <w:style w:type="numbering" w:customStyle="1" w:styleId="Style4">
    <w:name w:val="Style4"/>
    <w:uiPriority w:val="99"/>
    <w:rsid w:val="00061D94"/>
    <w:pPr>
      <w:numPr>
        <w:numId w:val="9"/>
      </w:numPr>
    </w:pPr>
  </w:style>
  <w:style w:type="paragraph" w:customStyle="1" w:styleId="Style2IRD">
    <w:name w:val="Style 2 IRD"/>
    <w:basedOn w:val="Style3IRD"/>
    <w:rsid w:val="00B86CFB"/>
    <w:pPr>
      <w:tabs>
        <w:tab w:val="clear" w:pos="1080"/>
        <w:tab w:val="clear" w:pos="1134"/>
        <w:tab w:val="left" w:pos="851"/>
      </w:tabs>
      <w:outlineLvl w:val="1"/>
    </w:pPr>
  </w:style>
  <w:style w:type="paragraph" w:customStyle="1" w:styleId="GrantGuidelinesSchemeSectionClauseA11">
    <w:name w:val="Grant Guidelines Scheme Section Clause (A1.1)"/>
    <w:basedOn w:val="Paralevel1"/>
    <w:link w:val="GrantGuidelinesSchemeSectionClauseA11Char"/>
    <w:qFormat/>
    <w:rsid w:val="005E3BBF"/>
    <w:pPr>
      <w:numPr>
        <w:ilvl w:val="2"/>
      </w:numPr>
      <w:tabs>
        <w:tab w:val="clear" w:pos="993"/>
        <w:tab w:val="left" w:pos="851"/>
      </w:tabs>
      <w:spacing w:before="120" w:line="285" w:lineRule="atLeast"/>
      <w:ind w:left="851" w:hanging="851"/>
    </w:pPr>
    <w:rPr>
      <w:rFonts w:ascii="Calibri" w:hAnsi="Calibri" w:cs="Calibri"/>
      <w:sz w:val="22"/>
    </w:rPr>
  </w:style>
  <w:style w:type="paragraph" w:customStyle="1" w:styleId="ParaLevel2">
    <w:name w:val="Para Level 2"/>
    <w:basedOn w:val="Normal"/>
    <w:autoRedefine/>
    <w:uiPriority w:val="99"/>
    <w:rsid w:val="001427C5"/>
    <w:pPr>
      <w:numPr>
        <w:numId w:val="10"/>
      </w:numPr>
      <w:spacing w:after="120"/>
    </w:pPr>
  </w:style>
  <w:style w:type="paragraph" w:customStyle="1" w:styleId="Para2">
    <w:name w:val="Para 2"/>
    <w:basedOn w:val="Paralevel1"/>
    <w:rsid w:val="00B86CFB"/>
    <w:pPr>
      <w:numPr>
        <w:ilvl w:val="4"/>
        <w:numId w:val="14"/>
      </w:numPr>
    </w:pPr>
  </w:style>
  <w:style w:type="paragraph" w:customStyle="1" w:styleId="Partheadingsublevel">
    <w:name w:val="Part heading sublevel"/>
    <w:basedOn w:val="Normal"/>
    <w:link w:val="PartheadingsublevelChar"/>
    <w:rsid w:val="00211A50"/>
    <w:pPr>
      <w:numPr>
        <w:numId w:val="11"/>
      </w:numPr>
      <w:tabs>
        <w:tab w:val="left" w:pos="851"/>
      </w:tabs>
      <w:spacing w:before="300" w:after="120"/>
      <w:outlineLvl w:val="0"/>
    </w:pPr>
    <w:rPr>
      <w:b/>
      <w:sz w:val="28"/>
      <w:szCs w:val="20"/>
      <w:lang w:eastAsia="en-US"/>
    </w:rPr>
  </w:style>
  <w:style w:type="paragraph" w:customStyle="1" w:styleId="DE15Heading3">
    <w:name w:val="DE15 Heading 3"/>
    <w:basedOn w:val="Style3IRD"/>
    <w:link w:val="DE15Heading3Char"/>
    <w:rsid w:val="00B86CFB"/>
    <w:pPr>
      <w:numPr>
        <w:ilvl w:val="1"/>
        <w:numId w:val="11"/>
      </w:numPr>
      <w:tabs>
        <w:tab w:val="clear" w:pos="1134"/>
        <w:tab w:val="left" w:pos="851"/>
      </w:tabs>
      <w:outlineLvl w:val="1"/>
    </w:pPr>
    <w:rPr>
      <w:rFonts w:cs="Arial"/>
      <w:szCs w:val="28"/>
    </w:rPr>
  </w:style>
  <w:style w:type="character" w:customStyle="1" w:styleId="PartheadingsublevelChar">
    <w:name w:val="Part heading sublevel Char"/>
    <w:basedOn w:val="DefaultParagraphFont"/>
    <w:link w:val="Partheadingsublevel"/>
    <w:rsid w:val="00211A50"/>
    <w:rPr>
      <w:rFonts w:ascii="Arial" w:hAnsi="Arial"/>
      <w:b/>
      <w:sz w:val="28"/>
      <w:lang w:eastAsia="en-US"/>
    </w:rPr>
  </w:style>
  <w:style w:type="paragraph" w:customStyle="1" w:styleId="DE15Para2">
    <w:name w:val="DE15 Para 2"/>
    <w:basedOn w:val="Paralevel1"/>
    <w:link w:val="DE15Para2Char"/>
    <w:rsid w:val="00B86CFB"/>
    <w:pPr>
      <w:numPr>
        <w:numId w:val="11"/>
      </w:numPr>
    </w:pPr>
  </w:style>
  <w:style w:type="character" w:customStyle="1" w:styleId="DE15Heading3Char">
    <w:name w:val="DE15 Heading 3 Char"/>
    <w:basedOn w:val="Style3IRDChar"/>
    <w:link w:val="DE15Heading3"/>
    <w:rsid w:val="00B86CFB"/>
    <w:rPr>
      <w:rFonts w:ascii="Times New Roman" w:hAnsi="Times New Roman" w:cs="Arial"/>
      <w:b/>
      <w:bCs/>
      <w:sz w:val="24"/>
      <w:szCs w:val="28"/>
      <w:lang w:val="en-AU" w:eastAsia="en-US" w:bidi="ar-SA"/>
    </w:rPr>
  </w:style>
  <w:style w:type="paragraph" w:customStyle="1" w:styleId="DE15Para1">
    <w:name w:val="DE15 Para 1"/>
    <w:basedOn w:val="Para2"/>
    <w:link w:val="DE15Para1Char"/>
    <w:rsid w:val="00B86CFB"/>
    <w:pPr>
      <w:numPr>
        <w:ilvl w:val="2"/>
        <w:numId w:val="11"/>
      </w:numPr>
      <w:tabs>
        <w:tab w:val="left" w:pos="284"/>
      </w:tabs>
    </w:pPr>
  </w:style>
  <w:style w:type="character" w:customStyle="1" w:styleId="DE15Para2Char">
    <w:name w:val="DE15 Para 2 Char"/>
    <w:basedOn w:val="Paralevel1Char"/>
    <w:link w:val="DE15Para2"/>
    <w:rsid w:val="00B86CFB"/>
    <w:rPr>
      <w:rFonts w:ascii="Arial" w:hAnsi="Arial"/>
      <w:sz w:val="24"/>
      <w:szCs w:val="24"/>
    </w:rPr>
  </w:style>
  <w:style w:type="paragraph" w:customStyle="1" w:styleId="DE15bullets">
    <w:name w:val="DE15 bullets"/>
    <w:basedOn w:val="Paralevel1"/>
    <w:link w:val="DE15bulletsChar"/>
    <w:rsid w:val="001410AF"/>
    <w:pPr>
      <w:numPr>
        <w:ilvl w:val="4"/>
        <w:numId w:val="11"/>
      </w:numPr>
      <w:tabs>
        <w:tab w:val="clear" w:pos="0"/>
        <w:tab w:val="clear" w:pos="993"/>
      </w:tabs>
    </w:pPr>
    <w:rPr>
      <w:sz w:val="22"/>
    </w:rPr>
  </w:style>
  <w:style w:type="character" w:customStyle="1" w:styleId="DE15Para1Char">
    <w:name w:val="DE15 Para 1 Char"/>
    <w:basedOn w:val="DefaultParagraphFont"/>
    <w:link w:val="DE15Para1"/>
    <w:rsid w:val="00B86CFB"/>
    <w:rPr>
      <w:rFonts w:ascii="Arial" w:hAnsi="Arial"/>
      <w:sz w:val="24"/>
      <w:szCs w:val="24"/>
    </w:rPr>
  </w:style>
  <w:style w:type="character" w:customStyle="1" w:styleId="DE15bulletsChar">
    <w:name w:val="DE15 bullets Char"/>
    <w:basedOn w:val="Paralevel1Char"/>
    <w:link w:val="DE15bullets"/>
    <w:rsid w:val="001410AF"/>
    <w:rPr>
      <w:rFonts w:ascii="Arial" w:hAnsi="Arial"/>
      <w:sz w:val="22"/>
      <w:szCs w:val="24"/>
    </w:rPr>
  </w:style>
  <w:style w:type="paragraph" w:customStyle="1" w:styleId="DE15SC2">
    <w:name w:val="DE15 SC2"/>
    <w:basedOn w:val="DE15bullets"/>
    <w:link w:val="DE15SC2Char"/>
    <w:rsid w:val="00B86CFB"/>
    <w:pPr>
      <w:numPr>
        <w:ilvl w:val="0"/>
        <w:numId w:val="0"/>
      </w:numPr>
      <w:tabs>
        <w:tab w:val="num" w:pos="1418"/>
      </w:tabs>
      <w:ind w:left="1418" w:hanging="284"/>
    </w:pPr>
    <w:rPr>
      <w:u w:val="single"/>
    </w:rPr>
  </w:style>
  <w:style w:type="paragraph" w:customStyle="1" w:styleId="DE15bullets2">
    <w:name w:val="DE15 bullets 2"/>
    <w:basedOn w:val="DE15bullets"/>
    <w:link w:val="DE15bullets2Char"/>
    <w:autoRedefine/>
    <w:rsid w:val="000230B5"/>
    <w:pPr>
      <w:numPr>
        <w:ilvl w:val="0"/>
        <w:numId w:val="18"/>
      </w:numPr>
    </w:pPr>
  </w:style>
  <w:style w:type="character" w:customStyle="1" w:styleId="DE15SC2Char">
    <w:name w:val="DE15 SC2 Char"/>
    <w:basedOn w:val="DE15bulletsChar"/>
    <w:link w:val="DE15SC2"/>
    <w:rsid w:val="00B86CFB"/>
    <w:rPr>
      <w:rFonts w:ascii="Arial" w:hAnsi="Arial"/>
      <w:sz w:val="24"/>
      <w:szCs w:val="24"/>
      <w:u w:val="single"/>
    </w:rPr>
  </w:style>
  <w:style w:type="character" w:customStyle="1" w:styleId="DE15bullets2Char">
    <w:name w:val="DE15 bullets 2 Char"/>
    <w:basedOn w:val="DE15bulletsChar"/>
    <w:link w:val="DE15bullets2"/>
    <w:rsid w:val="000230B5"/>
    <w:rPr>
      <w:rFonts w:ascii="Arial" w:hAnsi="Arial"/>
      <w:sz w:val="22"/>
      <w:szCs w:val="24"/>
    </w:rPr>
  </w:style>
  <w:style w:type="paragraph" w:customStyle="1" w:styleId="DE15SC3">
    <w:name w:val="DE15 SC3"/>
    <w:basedOn w:val="DE15bullets"/>
    <w:link w:val="DE15SC3Char"/>
    <w:rsid w:val="00B86CFB"/>
    <w:pPr>
      <w:numPr>
        <w:ilvl w:val="0"/>
        <w:numId w:val="15"/>
      </w:numPr>
    </w:pPr>
  </w:style>
  <w:style w:type="character" w:customStyle="1" w:styleId="DE15SC3Char">
    <w:name w:val="DE15 SC3 Char"/>
    <w:basedOn w:val="DE15bulletsChar"/>
    <w:link w:val="DE15SC3"/>
    <w:rsid w:val="00B86CFB"/>
    <w:rPr>
      <w:rFonts w:ascii="Arial" w:hAnsi="Arial"/>
      <w:sz w:val="22"/>
      <w:szCs w:val="24"/>
    </w:rPr>
  </w:style>
  <w:style w:type="paragraph" w:customStyle="1" w:styleId="DE15definitions">
    <w:name w:val="DE15 definitions"/>
    <w:basedOn w:val="DE15Para1"/>
    <w:link w:val="DE15definitionsChar"/>
    <w:rsid w:val="00B86CFB"/>
    <w:pPr>
      <w:numPr>
        <w:ilvl w:val="0"/>
        <w:numId w:val="0"/>
      </w:numPr>
      <w:spacing w:after="240"/>
      <w:ind w:left="851"/>
    </w:pPr>
  </w:style>
  <w:style w:type="character" w:customStyle="1" w:styleId="DE15definitionsChar">
    <w:name w:val="DE15 definitions Char"/>
    <w:basedOn w:val="DE15Para1Char"/>
    <w:link w:val="DE15definitions"/>
    <w:rsid w:val="00B86CFB"/>
    <w:rPr>
      <w:rFonts w:ascii="Arial" w:hAnsi="Arial"/>
      <w:sz w:val="24"/>
      <w:szCs w:val="24"/>
    </w:rPr>
  </w:style>
  <w:style w:type="paragraph" w:customStyle="1" w:styleId="FR-PartHeading">
    <w:name w:val="FR - Part Heading"/>
    <w:basedOn w:val="Heading1"/>
    <w:link w:val="FR-PartHeadingChar"/>
    <w:rsid w:val="00800299"/>
    <w:rPr>
      <w:szCs w:val="40"/>
    </w:rPr>
  </w:style>
  <w:style w:type="paragraph" w:customStyle="1" w:styleId="Style-Partheading">
    <w:name w:val="Style - Part heading"/>
    <w:basedOn w:val="FR-PartHeading"/>
    <w:link w:val="Style-PartheadingChar"/>
    <w:rsid w:val="00B86CFB"/>
  </w:style>
  <w:style w:type="character" w:customStyle="1" w:styleId="FR-PartHeadingChar">
    <w:name w:val="FR - Part Heading Char"/>
    <w:basedOn w:val="Heading1Char"/>
    <w:link w:val="FR-PartHeading"/>
    <w:rsid w:val="00800299"/>
    <w:rPr>
      <w:rFonts w:ascii="Arial" w:hAnsi="Arial" w:cs="Arial"/>
      <w:b/>
      <w:bCs/>
      <w:kern w:val="32"/>
      <w:sz w:val="32"/>
      <w:szCs w:val="40"/>
    </w:rPr>
  </w:style>
  <w:style w:type="character" w:customStyle="1" w:styleId="Style-PartheadingChar">
    <w:name w:val="Style - Part heading Char"/>
    <w:basedOn w:val="FR-PartHeadingChar"/>
    <w:link w:val="Style-Partheading"/>
    <w:rsid w:val="00B86CFB"/>
    <w:rPr>
      <w:rFonts w:ascii="Arial" w:hAnsi="Arial" w:cs="Arial"/>
      <w:b/>
      <w:bCs/>
      <w:kern w:val="32"/>
      <w:sz w:val="32"/>
      <w:szCs w:val="40"/>
    </w:rPr>
  </w:style>
  <w:style w:type="paragraph" w:customStyle="1" w:styleId="listpara">
    <w:name w:val="list para"/>
    <w:basedOn w:val="DE15bullets"/>
    <w:rsid w:val="00B86CFB"/>
    <w:pPr>
      <w:numPr>
        <w:ilvl w:val="0"/>
        <w:numId w:val="0"/>
      </w:numPr>
    </w:pPr>
  </w:style>
  <w:style w:type="paragraph" w:customStyle="1" w:styleId="paralevel10">
    <w:name w:val="para level1"/>
    <w:basedOn w:val="DE15Para2"/>
    <w:rsid w:val="00B86CFB"/>
    <w:pPr>
      <w:numPr>
        <w:ilvl w:val="0"/>
        <w:numId w:val="0"/>
      </w:numPr>
    </w:pPr>
  </w:style>
  <w:style w:type="paragraph" w:customStyle="1" w:styleId="GrantGuidelinesSchemeSectionHeadingPartA">
    <w:name w:val="Grant Guidelines Scheme Section Heading (Part A)"/>
    <w:basedOn w:val="Style-Partheading"/>
    <w:link w:val="GrantGuidelinesSchemeSectionHeadingPartAChar"/>
    <w:qFormat/>
    <w:rsid w:val="00BA0F84"/>
    <w:pPr>
      <w:numPr>
        <w:numId w:val="16"/>
      </w:numPr>
      <w:ind w:left="1418" w:hanging="1418"/>
    </w:pPr>
    <w:rPr>
      <w:color w:val="1F497D" w:themeColor="text2"/>
    </w:rPr>
  </w:style>
  <w:style w:type="paragraph" w:customStyle="1" w:styleId="ParalevelA">
    <w:name w:val="Para level A"/>
    <w:basedOn w:val="Paralevel1"/>
    <w:link w:val="ParalevelAChar"/>
    <w:rsid w:val="00B86CFB"/>
    <w:pPr>
      <w:numPr>
        <w:ilvl w:val="4"/>
        <w:numId w:val="0"/>
      </w:numPr>
    </w:pPr>
  </w:style>
  <w:style w:type="character" w:customStyle="1" w:styleId="GrantGuidelinesSchemeSectionHeadingPartAChar">
    <w:name w:val="Grant Guidelines Scheme Section Heading (Part A) Char"/>
    <w:basedOn w:val="Style-PartheadingChar"/>
    <w:link w:val="GrantGuidelinesSchemeSectionHeadingPartA"/>
    <w:rsid w:val="00BA0F84"/>
    <w:rPr>
      <w:rFonts w:ascii="Arial" w:hAnsi="Arial" w:cs="Arial"/>
      <w:b/>
      <w:bCs/>
      <w:color w:val="1F497D" w:themeColor="text2"/>
      <w:kern w:val="32"/>
      <w:sz w:val="32"/>
      <w:szCs w:val="40"/>
    </w:rPr>
  </w:style>
  <w:style w:type="character" w:customStyle="1" w:styleId="ParalevelAChar">
    <w:name w:val="Para level A Char"/>
    <w:basedOn w:val="Paralevel1Char"/>
    <w:link w:val="ParalevelA"/>
    <w:rsid w:val="00B86CFB"/>
    <w:rPr>
      <w:rFonts w:ascii="Arial" w:hAnsi="Arial"/>
      <w:sz w:val="24"/>
      <w:szCs w:val="24"/>
    </w:rPr>
  </w:style>
  <w:style w:type="paragraph" w:customStyle="1" w:styleId="1FR">
    <w:name w:val="1 FR"/>
    <w:basedOn w:val="Normal"/>
    <w:rsid w:val="00871989"/>
    <w:pPr>
      <w:numPr>
        <w:numId w:val="12"/>
      </w:numPr>
      <w:spacing w:after="0"/>
    </w:pPr>
    <w:rPr>
      <w:rFonts w:eastAsia="SimSun"/>
      <w:lang w:eastAsia="en-US"/>
    </w:rPr>
  </w:style>
  <w:style w:type="table" w:styleId="TableGrid">
    <w:name w:val="Table Grid"/>
    <w:basedOn w:val="TableNormal"/>
    <w:uiPriority w:val="99"/>
    <w:rsid w:val="00631125"/>
    <w:rPr>
      <w:rFonts w:eastAsia="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level11">
    <w:name w:val="paralevel1"/>
    <w:basedOn w:val="Normal"/>
    <w:uiPriority w:val="99"/>
    <w:rsid w:val="00612607"/>
    <w:pPr>
      <w:spacing w:after="120"/>
      <w:ind w:left="1440" w:hanging="1440"/>
    </w:pPr>
    <w:rPr>
      <w:rFonts w:eastAsiaTheme="minorHAnsi"/>
    </w:rPr>
  </w:style>
  <w:style w:type="character" w:customStyle="1" w:styleId="apple-converted-space">
    <w:name w:val="apple-converted-space"/>
    <w:basedOn w:val="DefaultParagraphFont"/>
    <w:rsid w:val="00B16246"/>
  </w:style>
  <w:style w:type="paragraph" w:customStyle="1" w:styleId="Answer">
    <w:name w:val="Answer"/>
    <w:basedOn w:val="Normal"/>
    <w:link w:val="AnswerChar"/>
    <w:rsid w:val="00B86CFB"/>
    <w:pPr>
      <w:spacing w:before="120" w:after="0"/>
      <w:ind w:left="567"/>
      <w:jc w:val="both"/>
    </w:pPr>
    <w:rPr>
      <w:rFonts w:eastAsiaTheme="minorHAnsi" w:cs="Arial"/>
      <w:sz w:val="22"/>
      <w:szCs w:val="22"/>
      <w:lang w:eastAsia="en-US"/>
    </w:rPr>
  </w:style>
  <w:style w:type="character" w:customStyle="1" w:styleId="AnswerChar">
    <w:name w:val="Answer Char"/>
    <w:basedOn w:val="DefaultParagraphFont"/>
    <w:link w:val="Answer"/>
    <w:rsid w:val="00B86CFB"/>
    <w:rPr>
      <w:rFonts w:ascii="Arial" w:eastAsiaTheme="minorHAnsi" w:hAnsi="Arial" w:cs="Arial"/>
      <w:sz w:val="22"/>
      <w:szCs w:val="22"/>
      <w:lang w:eastAsia="en-US"/>
    </w:rPr>
  </w:style>
  <w:style w:type="paragraph" w:styleId="Title">
    <w:name w:val="Title"/>
    <w:basedOn w:val="Normal"/>
    <w:next w:val="Normal"/>
    <w:link w:val="TitleChar"/>
    <w:uiPriority w:val="10"/>
    <w:rsid w:val="00B86C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6CFB"/>
    <w:rPr>
      <w:rFonts w:asciiTheme="majorHAnsi" w:eastAsiaTheme="majorEastAsia" w:hAnsiTheme="majorHAnsi" w:cstheme="majorBidi"/>
      <w:color w:val="17365D" w:themeColor="text2" w:themeShade="BF"/>
      <w:spacing w:val="5"/>
      <w:kern w:val="28"/>
      <w:sz w:val="52"/>
      <w:szCs w:val="52"/>
    </w:rPr>
  </w:style>
  <w:style w:type="paragraph" w:customStyle="1" w:styleId="GrantGuidelinesSchemeSectionSubHeadingA1">
    <w:name w:val="Grant Guidelines Scheme Section Sub Heading (A1)"/>
    <w:basedOn w:val="StyleHeading2IRD"/>
    <w:link w:val="GrantGuidelinesSchemeSectionSubHeadingA1Char"/>
    <w:qFormat/>
    <w:rsid w:val="00005C75"/>
    <w:pPr>
      <w:keepNext/>
      <w:tabs>
        <w:tab w:val="clear" w:pos="1440"/>
      </w:tabs>
      <w:spacing w:before="240" w:after="60" w:line="285" w:lineRule="atLeast"/>
      <w:ind w:left="851" w:hanging="851"/>
    </w:pPr>
    <w:rPr>
      <w:rFonts w:asciiTheme="majorHAnsi" w:hAnsiTheme="majorHAnsi" w:cstheme="majorHAnsi"/>
      <w:color w:val="1F497D" w:themeColor="text2"/>
      <w:sz w:val="30"/>
      <w:szCs w:val="28"/>
    </w:rPr>
  </w:style>
  <w:style w:type="paragraph" w:customStyle="1" w:styleId="ARCHeading3">
    <w:name w:val="ARC Heading 3"/>
    <w:basedOn w:val="GrantGuidelinesSchemeSectionClauseA11"/>
    <w:link w:val="ARCHeading3Char"/>
    <w:rsid w:val="002D6A53"/>
    <w:pPr>
      <w:keepNext/>
      <w:spacing w:after="60"/>
      <w:ind w:hanging="1222"/>
    </w:pPr>
    <w:rPr>
      <w:rFonts w:cstheme="majorHAnsi"/>
      <w:sz w:val="26"/>
      <w:szCs w:val="26"/>
    </w:rPr>
  </w:style>
  <w:style w:type="character" w:customStyle="1" w:styleId="Heading2IRDChar1">
    <w:name w:val="Heading2 IRD Char1"/>
    <w:basedOn w:val="DefaultParagraphFont"/>
    <w:link w:val="Heading2IRD"/>
    <w:rsid w:val="00AF47FD"/>
    <w:rPr>
      <w:rFonts w:ascii="Arial" w:hAnsi="Arial" w:cs="Arial"/>
      <w:b/>
      <w:sz w:val="28"/>
      <w:szCs w:val="28"/>
      <w:lang w:eastAsia="en-US"/>
    </w:rPr>
  </w:style>
  <w:style w:type="character" w:customStyle="1" w:styleId="StyleHeading2IRDChar">
    <w:name w:val="Style Heading2 IRD Char"/>
    <w:basedOn w:val="Heading2IRDChar1"/>
    <w:link w:val="StyleHeading2IRD"/>
    <w:rsid w:val="00AF47FD"/>
    <w:rPr>
      <w:rFonts w:ascii="Times New Roman" w:hAnsi="Times New Roman" w:cs="Arial"/>
      <w:b/>
      <w:sz w:val="28"/>
      <w:szCs w:val="28"/>
      <w:lang w:eastAsia="en-US"/>
    </w:rPr>
  </w:style>
  <w:style w:type="character" w:customStyle="1" w:styleId="GrantGuidelinesSchemeSectionSubHeadingA1Char">
    <w:name w:val="Grant Guidelines Scheme Section Sub Heading (A1) Char"/>
    <w:basedOn w:val="StyleHeading2IRDChar"/>
    <w:link w:val="GrantGuidelinesSchemeSectionSubHeadingA1"/>
    <w:rsid w:val="00005C75"/>
    <w:rPr>
      <w:rFonts w:asciiTheme="majorHAnsi" w:hAnsiTheme="majorHAnsi" w:cstheme="majorHAnsi"/>
      <w:b/>
      <w:color w:val="1F497D" w:themeColor="text2"/>
      <w:sz w:val="30"/>
      <w:szCs w:val="28"/>
      <w:lang w:eastAsia="en-US"/>
    </w:rPr>
  </w:style>
  <w:style w:type="character" w:customStyle="1" w:styleId="GrantGuidelinesSchemeSectionClauseA11Char">
    <w:name w:val="Grant Guidelines Scheme Section Clause (A1.1) Char"/>
    <w:basedOn w:val="StyleHeading2IRDChar"/>
    <w:link w:val="GrantGuidelinesSchemeSectionClauseA11"/>
    <w:rsid w:val="005E3BBF"/>
    <w:rPr>
      <w:rFonts w:ascii="Times New Roman" w:hAnsi="Times New Roman" w:cs="Calibri"/>
      <w:b w:val="0"/>
      <w:sz w:val="22"/>
      <w:szCs w:val="24"/>
      <w:lang w:eastAsia="en-US"/>
    </w:rPr>
  </w:style>
  <w:style w:type="character" w:customStyle="1" w:styleId="ARCHeading3Char">
    <w:name w:val="ARC Heading 3 Char"/>
    <w:basedOn w:val="GrantGuidelinesSchemeSectionClauseA11Char"/>
    <w:link w:val="ARCHeading3"/>
    <w:rsid w:val="002D6A53"/>
    <w:rPr>
      <w:rFonts w:ascii="Times New Roman" w:hAnsi="Times New Roman" w:cstheme="majorHAnsi"/>
      <w:b w:val="0"/>
      <w:sz w:val="26"/>
      <w:szCs w:val="26"/>
      <w:lang w:eastAsia="en-US"/>
    </w:rPr>
  </w:style>
  <w:style w:type="character" w:customStyle="1" w:styleId="Heading4Char">
    <w:name w:val="Heading 4 Char"/>
    <w:basedOn w:val="DefaultParagraphFont"/>
    <w:link w:val="Heading4"/>
    <w:uiPriority w:val="9"/>
    <w:rsid w:val="00B91459"/>
    <w:rPr>
      <w:rFonts w:asciiTheme="majorHAnsi" w:eastAsiaTheme="majorEastAsia" w:hAnsiTheme="majorHAnsi" w:cstheme="majorBidi"/>
      <w:i/>
      <w:iCs/>
      <w:color w:val="365F91" w:themeColor="accent1" w:themeShade="BF"/>
      <w:sz w:val="24"/>
      <w:szCs w:val="24"/>
    </w:rPr>
  </w:style>
  <w:style w:type="paragraph" w:customStyle="1" w:styleId="Bullet1">
    <w:name w:val="Bullet 1"/>
    <w:basedOn w:val="Normal"/>
    <w:link w:val="Bullet1Char"/>
    <w:rsid w:val="00B91459"/>
    <w:pPr>
      <w:numPr>
        <w:numId w:val="19"/>
      </w:numPr>
      <w:suppressAutoHyphens/>
      <w:spacing w:before="120" w:after="60" w:line="280" w:lineRule="atLeast"/>
    </w:pPr>
    <w:rPr>
      <w:rFonts w:asciiTheme="minorHAnsi" w:eastAsiaTheme="minorHAnsi" w:hAnsiTheme="minorHAnsi" w:cstheme="minorBidi"/>
      <w:sz w:val="22"/>
      <w:szCs w:val="22"/>
      <w:lang w:eastAsia="en-US"/>
    </w:rPr>
  </w:style>
  <w:style w:type="paragraph" w:customStyle="1" w:styleId="Bullet2">
    <w:name w:val="Bullet 2"/>
    <w:basedOn w:val="Bullet1"/>
    <w:link w:val="Bullet2Char"/>
    <w:rsid w:val="00B91459"/>
    <w:pPr>
      <w:numPr>
        <w:ilvl w:val="1"/>
      </w:numPr>
    </w:pPr>
  </w:style>
  <w:style w:type="paragraph" w:customStyle="1" w:styleId="Bullet3">
    <w:name w:val="Bullet 3"/>
    <w:basedOn w:val="Bullet2"/>
    <w:rsid w:val="00B91459"/>
    <w:pPr>
      <w:numPr>
        <w:ilvl w:val="2"/>
      </w:numPr>
    </w:pPr>
  </w:style>
  <w:style w:type="paragraph" w:customStyle="1" w:styleId="NumberedList1">
    <w:name w:val="Numbered List 1"/>
    <w:basedOn w:val="Normal"/>
    <w:link w:val="NumberedList1Char"/>
    <w:rsid w:val="00B91459"/>
    <w:pPr>
      <w:numPr>
        <w:numId w:val="21"/>
      </w:numPr>
      <w:suppressAutoHyphens/>
      <w:spacing w:before="180" w:after="60" w:line="280" w:lineRule="atLeast"/>
      <w:ind w:left="567" w:hanging="567"/>
    </w:pPr>
    <w:rPr>
      <w:rFonts w:asciiTheme="minorHAnsi" w:eastAsiaTheme="minorHAnsi" w:hAnsiTheme="minorHAnsi" w:cstheme="minorBidi"/>
      <w:sz w:val="22"/>
      <w:szCs w:val="22"/>
      <w:lang w:eastAsia="en-US"/>
    </w:rPr>
  </w:style>
  <w:style w:type="paragraph" w:customStyle="1" w:styleId="NumberedList2">
    <w:name w:val="Numbered List 2"/>
    <w:basedOn w:val="NumberedList1"/>
    <w:link w:val="NumberedList2Char"/>
    <w:rsid w:val="00B91459"/>
    <w:pPr>
      <w:numPr>
        <w:ilvl w:val="1"/>
      </w:numPr>
      <w:spacing w:before="60"/>
    </w:pPr>
  </w:style>
  <w:style w:type="paragraph" w:customStyle="1" w:styleId="NumberedList3">
    <w:name w:val="Numbered List 3"/>
    <w:basedOn w:val="NumberedList2"/>
    <w:rsid w:val="00B91459"/>
    <w:pPr>
      <w:numPr>
        <w:ilvl w:val="2"/>
      </w:numPr>
    </w:pPr>
  </w:style>
  <w:style w:type="paragraph" w:customStyle="1" w:styleId="Heading2Numbered">
    <w:name w:val="Heading 2 Numbered"/>
    <w:basedOn w:val="Heading2"/>
    <w:next w:val="Normal"/>
    <w:link w:val="Heading2NumberedChar"/>
    <w:rsid w:val="009D1964"/>
    <w:pPr>
      <w:keepLines/>
      <w:suppressAutoHyphens/>
      <w:spacing w:before="360" w:after="120" w:line="400" w:lineRule="atLeast"/>
      <w:ind w:left="0"/>
      <w:contextualSpacing/>
    </w:pPr>
    <w:rPr>
      <w:rFonts w:asciiTheme="majorHAnsi" w:eastAsiaTheme="majorEastAsia" w:hAnsiTheme="majorHAnsi" w:cstheme="majorBidi"/>
      <w:i w:val="0"/>
      <w:iCs w:val="0"/>
      <w:color w:val="1F497D" w:themeColor="text2"/>
      <w:sz w:val="34"/>
      <w:szCs w:val="26"/>
      <w:lang w:eastAsia="en-US"/>
    </w:rPr>
  </w:style>
  <w:style w:type="numbering" w:customStyle="1" w:styleId="BulletsList">
    <w:name w:val="Bullets List"/>
    <w:uiPriority w:val="99"/>
    <w:rsid w:val="00B91459"/>
    <w:pPr>
      <w:numPr>
        <w:numId w:val="28"/>
      </w:numPr>
    </w:pPr>
  </w:style>
  <w:style w:type="numbering" w:customStyle="1" w:styleId="Numberedlist">
    <w:name w:val="Numbered list"/>
    <w:uiPriority w:val="99"/>
    <w:rsid w:val="00B91459"/>
    <w:pPr>
      <w:numPr>
        <w:numId w:val="20"/>
      </w:numPr>
    </w:pPr>
  </w:style>
  <w:style w:type="paragraph" w:customStyle="1" w:styleId="GrantGuidelinesClauseGeneralSection">
    <w:name w:val="Grant Guidelines Clause General Section"/>
    <w:basedOn w:val="ListParagraph"/>
    <w:link w:val="GrantGuidelinesClauseGeneralSectionChar"/>
    <w:autoRedefine/>
    <w:qFormat/>
    <w:rsid w:val="009871C1"/>
    <w:pPr>
      <w:numPr>
        <w:ilvl w:val="2"/>
        <w:numId w:val="22"/>
      </w:numPr>
      <w:shd w:val="clear" w:color="auto" w:fill="auto"/>
      <w:suppressAutoHyphens/>
      <w:spacing w:before="120"/>
      <w:ind w:left="851" w:hanging="851"/>
    </w:pPr>
    <w:rPr>
      <w:rFonts w:ascii="Calibri" w:eastAsiaTheme="minorHAnsi" w:hAnsi="Calibri" w:cs="Calibri"/>
      <w:color w:val="auto"/>
      <w:szCs w:val="22"/>
      <w:lang w:eastAsia="en-US"/>
    </w:rPr>
  </w:style>
  <w:style w:type="paragraph" w:customStyle="1" w:styleId="Dotpoints">
    <w:name w:val="Dotpoints"/>
    <w:basedOn w:val="NumberedList2"/>
    <w:link w:val="DotpointsChar"/>
    <w:rsid w:val="005A1114"/>
    <w:pPr>
      <w:numPr>
        <w:ilvl w:val="0"/>
        <w:numId w:val="0"/>
      </w:numPr>
      <w:spacing w:before="120" w:after="120"/>
      <w:ind w:left="1417" w:hanging="425"/>
    </w:pPr>
    <w:rPr>
      <w:rFonts w:ascii="Arial" w:hAnsi="Arial"/>
    </w:rPr>
  </w:style>
  <w:style w:type="character" w:customStyle="1" w:styleId="GrantGuidelinesClauseGeneralSectionChar">
    <w:name w:val="Grant Guidelines Clause General Section Char"/>
    <w:basedOn w:val="DefaultParagraphFont"/>
    <w:link w:val="GrantGuidelinesClauseGeneralSection"/>
    <w:rsid w:val="009871C1"/>
    <w:rPr>
      <w:rFonts w:eastAsiaTheme="minorHAnsi" w:cs="Calibri"/>
      <w:sz w:val="22"/>
      <w:szCs w:val="22"/>
      <w:lang w:eastAsia="en-US"/>
    </w:rPr>
  </w:style>
  <w:style w:type="paragraph" w:customStyle="1" w:styleId="GrantGuidelinesHeadingGeneralSection">
    <w:name w:val="Grant Guidelines Heading General Section"/>
    <w:basedOn w:val="Heading2Numbered"/>
    <w:link w:val="GrantGuidelinesHeadingGeneralSectionChar"/>
    <w:autoRedefine/>
    <w:qFormat/>
    <w:rsid w:val="00274C40"/>
    <w:pPr>
      <w:numPr>
        <w:numId w:val="22"/>
      </w:numPr>
      <w:spacing w:before="240" w:line="285" w:lineRule="atLeast"/>
      <w:ind w:left="567" w:hanging="567"/>
      <w:outlineLvl w:val="0"/>
    </w:pPr>
    <w:rPr>
      <w:sz w:val="30"/>
      <w:szCs w:val="40"/>
    </w:rPr>
  </w:style>
  <w:style w:type="character" w:customStyle="1" w:styleId="DotpointsChar">
    <w:name w:val="Dotpoints Char"/>
    <w:basedOn w:val="DefaultParagraphFont"/>
    <w:link w:val="Dotpoints"/>
    <w:rsid w:val="005A1114"/>
    <w:rPr>
      <w:rFonts w:ascii="Arial" w:eastAsiaTheme="minorHAnsi" w:hAnsi="Arial" w:cstheme="minorBidi"/>
      <w:sz w:val="22"/>
      <w:szCs w:val="22"/>
      <w:lang w:eastAsia="en-US"/>
    </w:rPr>
  </w:style>
  <w:style w:type="character" w:customStyle="1" w:styleId="Heading2NumberedChar">
    <w:name w:val="Heading 2 Numbered Char"/>
    <w:basedOn w:val="Heading2Char"/>
    <w:link w:val="Heading2Numbered"/>
    <w:rsid w:val="009D1964"/>
    <w:rPr>
      <w:rFonts w:asciiTheme="majorHAnsi" w:eastAsiaTheme="majorEastAsia" w:hAnsiTheme="majorHAnsi" w:cstheme="majorBidi"/>
      <w:b/>
      <w:bCs/>
      <w:i w:val="0"/>
      <w:iCs w:val="0"/>
      <w:color w:val="1F497D" w:themeColor="text2"/>
      <w:sz w:val="34"/>
      <w:szCs w:val="26"/>
      <w:lang w:eastAsia="en-US"/>
    </w:rPr>
  </w:style>
  <w:style w:type="character" w:customStyle="1" w:styleId="GrantGuidelinesHeadingGeneralSectionChar">
    <w:name w:val="Grant Guidelines Heading General Section Char"/>
    <w:basedOn w:val="Heading2NumberedChar"/>
    <w:link w:val="GrantGuidelinesHeadingGeneralSection"/>
    <w:rsid w:val="00274C40"/>
    <w:rPr>
      <w:rFonts w:asciiTheme="majorHAnsi" w:eastAsiaTheme="majorEastAsia" w:hAnsiTheme="majorHAnsi" w:cstheme="majorBidi"/>
      <w:b/>
      <w:bCs/>
      <w:i w:val="0"/>
      <w:iCs w:val="0"/>
      <w:color w:val="1F497D" w:themeColor="text2"/>
      <w:sz w:val="30"/>
      <w:szCs w:val="40"/>
      <w:lang w:eastAsia="en-US"/>
    </w:rPr>
  </w:style>
  <w:style w:type="paragraph" w:customStyle="1" w:styleId="GrantGuidelinesHeading2">
    <w:name w:val="Grant Guidelines Heading 2"/>
    <w:basedOn w:val="Heading2"/>
    <w:link w:val="GrantGuidelinesHeading2Char"/>
    <w:autoRedefine/>
    <w:qFormat/>
    <w:rsid w:val="00376EF9"/>
    <w:pPr>
      <w:keepLines/>
      <w:suppressAutoHyphens/>
      <w:spacing w:after="120" w:line="280" w:lineRule="atLeast"/>
      <w:ind w:left="0"/>
      <w:contextualSpacing/>
    </w:pPr>
    <w:rPr>
      <w:rFonts w:asciiTheme="majorHAnsi" w:eastAsiaTheme="majorEastAsia" w:hAnsiTheme="majorHAnsi" w:cstheme="majorBidi"/>
      <w:i w:val="0"/>
      <w:color w:val="1F497D" w:themeColor="text2"/>
      <w:sz w:val="24"/>
      <w:szCs w:val="24"/>
      <w:lang w:eastAsia="en-US"/>
    </w:rPr>
  </w:style>
  <w:style w:type="character" w:customStyle="1" w:styleId="GrantGuidelinesHeading2Char">
    <w:name w:val="Grant Guidelines Heading 2 Char"/>
    <w:basedOn w:val="Heading3Char"/>
    <w:link w:val="GrantGuidelinesHeading2"/>
    <w:rsid w:val="00376EF9"/>
    <w:rPr>
      <w:rFonts w:asciiTheme="majorHAnsi" w:eastAsiaTheme="majorEastAsia" w:hAnsiTheme="majorHAnsi" w:cstheme="majorBidi"/>
      <w:b/>
      <w:bCs/>
      <w:iCs/>
      <w:color w:val="1F497D" w:themeColor="text2"/>
      <w:sz w:val="24"/>
      <w:szCs w:val="24"/>
      <w:lang w:eastAsia="en-US"/>
    </w:rPr>
  </w:style>
  <w:style w:type="paragraph" w:customStyle="1" w:styleId="currentdotpoint">
    <w:name w:val="current dot point"/>
    <w:basedOn w:val="GrantGuidelinesaPoints"/>
    <w:link w:val="currentdotpointChar"/>
    <w:rsid w:val="008879DD"/>
  </w:style>
  <w:style w:type="character" w:customStyle="1" w:styleId="currentdotpointChar">
    <w:name w:val="current dot point Char"/>
    <w:basedOn w:val="DefaultParagraphFont"/>
    <w:link w:val="currentdotpoint"/>
    <w:rsid w:val="008879DD"/>
    <w:rPr>
      <w:rFonts w:cs="Calibri"/>
      <w:bCs/>
      <w:sz w:val="22"/>
      <w:szCs w:val="22"/>
      <w:lang w:eastAsia="en-US"/>
    </w:rPr>
  </w:style>
  <w:style w:type="character" w:customStyle="1" w:styleId="Heading5Char">
    <w:name w:val="Heading 5 Char"/>
    <w:basedOn w:val="DefaultParagraphFont"/>
    <w:link w:val="Heading5"/>
    <w:uiPriority w:val="9"/>
    <w:semiHidden/>
    <w:rsid w:val="001C5D17"/>
    <w:rPr>
      <w:rFonts w:asciiTheme="majorHAnsi" w:eastAsiaTheme="majorEastAsia" w:hAnsiTheme="majorHAnsi" w:cstheme="majorBidi"/>
      <w:bCs/>
      <w:i/>
      <w:iCs/>
      <w:color w:val="365F91" w:themeColor="accent1" w:themeShade="BF"/>
      <w:sz w:val="22"/>
      <w:szCs w:val="26"/>
      <w:lang w:eastAsia="en-US"/>
    </w:rPr>
  </w:style>
  <w:style w:type="character" w:customStyle="1" w:styleId="Heading6Char">
    <w:name w:val="Heading 6 Char"/>
    <w:basedOn w:val="DefaultParagraphFont"/>
    <w:link w:val="Heading6"/>
    <w:uiPriority w:val="9"/>
    <w:semiHidden/>
    <w:rsid w:val="001C5D17"/>
    <w:rPr>
      <w:rFonts w:asciiTheme="majorHAnsi" w:eastAsiaTheme="majorEastAsia" w:hAnsiTheme="majorHAnsi" w:cstheme="majorBidi"/>
      <w:bCs/>
      <w:i/>
      <w:iCs/>
      <w:color w:val="243F60" w:themeColor="accent1" w:themeShade="7F"/>
      <w:sz w:val="22"/>
      <w:szCs w:val="26"/>
      <w:lang w:eastAsia="en-US"/>
    </w:rPr>
  </w:style>
  <w:style w:type="character" w:customStyle="1" w:styleId="Heading7Char">
    <w:name w:val="Heading 7 Char"/>
    <w:basedOn w:val="DefaultParagraphFont"/>
    <w:link w:val="Heading7"/>
    <w:uiPriority w:val="9"/>
    <w:semiHidden/>
    <w:rsid w:val="001C5D17"/>
    <w:rPr>
      <w:rFonts w:asciiTheme="majorHAnsi" w:eastAsiaTheme="majorEastAsia" w:hAnsiTheme="majorHAnsi" w:cstheme="majorBidi"/>
      <w:bCs/>
      <w:color w:val="243F60" w:themeColor="accent1" w:themeShade="7F"/>
      <w:sz w:val="22"/>
      <w:szCs w:val="26"/>
      <w:lang w:eastAsia="en-US"/>
    </w:rPr>
  </w:style>
  <w:style w:type="character" w:customStyle="1" w:styleId="Heading8Char">
    <w:name w:val="Heading 8 Char"/>
    <w:basedOn w:val="DefaultParagraphFont"/>
    <w:link w:val="Heading8"/>
    <w:uiPriority w:val="9"/>
    <w:semiHidden/>
    <w:rsid w:val="001C5D17"/>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1C5D17"/>
    <w:rPr>
      <w:rFonts w:asciiTheme="majorHAnsi" w:eastAsiaTheme="majorEastAsia" w:hAnsiTheme="majorHAnsi" w:cstheme="majorBidi"/>
      <w:bCs/>
      <w:i/>
      <w:iCs/>
      <w:color w:val="272727" w:themeColor="text1" w:themeTint="D8"/>
      <w:sz w:val="21"/>
      <w:szCs w:val="21"/>
      <w:lang w:eastAsia="en-US"/>
    </w:rPr>
  </w:style>
  <w:style w:type="paragraph" w:customStyle="1" w:styleId="NormalIndented">
    <w:name w:val="Normal Indented"/>
    <w:basedOn w:val="Normal"/>
    <w:rsid w:val="001C5D17"/>
    <w:pPr>
      <w:suppressAutoHyphens/>
      <w:spacing w:before="180" w:after="60" w:line="280" w:lineRule="atLeast"/>
      <w:ind w:left="284"/>
    </w:pPr>
    <w:rPr>
      <w:rFonts w:asciiTheme="minorHAnsi" w:eastAsiaTheme="minorHAnsi" w:hAnsiTheme="minorHAnsi" w:cstheme="minorBidi"/>
      <w:sz w:val="22"/>
      <w:szCs w:val="22"/>
      <w:lang w:eastAsia="en-US"/>
    </w:rPr>
  </w:style>
  <w:style w:type="paragraph" w:styleId="Subtitle">
    <w:name w:val="Subtitle"/>
    <w:basedOn w:val="Title"/>
    <w:next w:val="Normal"/>
    <w:link w:val="SubtitleChar"/>
    <w:uiPriority w:val="11"/>
    <w:rsid w:val="001C5D17"/>
    <w:pPr>
      <w:keepLines/>
      <w:numPr>
        <w:ilvl w:val="1"/>
      </w:numPr>
      <w:pBdr>
        <w:bottom w:val="none" w:sz="0" w:space="0" w:color="auto"/>
      </w:pBdr>
      <w:suppressAutoHyphens/>
      <w:spacing w:before="360" w:after="120" w:line="260" w:lineRule="atLeast"/>
      <w:ind w:left="993"/>
      <w:jc w:val="right"/>
      <w:outlineLvl w:val="0"/>
    </w:pPr>
    <w:rPr>
      <w:b/>
      <w:bCs/>
      <w:iCs/>
      <w:color w:val="1F497D" w:themeColor="text2"/>
      <w:spacing w:val="0"/>
      <w:sz w:val="20"/>
      <w:szCs w:val="24"/>
      <w:lang w:eastAsia="en-US"/>
    </w:rPr>
  </w:style>
  <w:style w:type="character" w:customStyle="1" w:styleId="SubtitleChar">
    <w:name w:val="Subtitle Char"/>
    <w:basedOn w:val="DefaultParagraphFont"/>
    <w:link w:val="Subtitle"/>
    <w:uiPriority w:val="11"/>
    <w:rsid w:val="001C5D17"/>
    <w:rPr>
      <w:rFonts w:asciiTheme="majorHAnsi" w:eastAsiaTheme="majorEastAsia" w:hAnsiTheme="majorHAnsi" w:cstheme="majorBidi"/>
      <w:b/>
      <w:bCs/>
      <w:iCs/>
      <w:color w:val="1F497D" w:themeColor="text2"/>
      <w:kern w:val="28"/>
      <w:szCs w:val="24"/>
      <w:lang w:eastAsia="en-US"/>
    </w:rPr>
  </w:style>
  <w:style w:type="paragraph" w:customStyle="1" w:styleId="Heading1Numbered">
    <w:name w:val="Heading 1 Numbered"/>
    <w:basedOn w:val="Heading1"/>
    <w:next w:val="Normal"/>
    <w:rsid w:val="001C5D17"/>
    <w:pPr>
      <w:keepLines/>
      <w:numPr>
        <w:numId w:val="23"/>
      </w:numPr>
      <w:suppressAutoHyphens/>
      <w:spacing w:before="360" w:after="120" w:line="460" w:lineRule="atLeast"/>
      <w:contextualSpacing/>
    </w:pPr>
    <w:rPr>
      <w:rFonts w:asciiTheme="majorHAnsi" w:eastAsiaTheme="majorEastAsia" w:hAnsiTheme="majorHAnsi" w:cstheme="majorBidi"/>
      <w:b w:val="0"/>
      <w:color w:val="1F497D" w:themeColor="text2"/>
      <w:kern w:val="0"/>
      <w:sz w:val="40"/>
      <w:szCs w:val="28"/>
      <w:lang w:eastAsia="en-US"/>
    </w:rPr>
  </w:style>
  <w:style w:type="paragraph" w:customStyle="1" w:styleId="Heading3Numbered">
    <w:name w:val="Heading 3 Numbered"/>
    <w:basedOn w:val="Heading3"/>
    <w:next w:val="Normal"/>
    <w:rsid w:val="001C5D17"/>
    <w:pPr>
      <w:keepLines/>
      <w:numPr>
        <w:ilvl w:val="2"/>
        <w:numId w:val="23"/>
      </w:numPr>
      <w:suppressAutoHyphens/>
      <w:spacing w:after="120" w:line="340" w:lineRule="atLeast"/>
      <w:contextualSpacing/>
    </w:pPr>
    <w:rPr>
      <w:rFonts w:asciiTheme="majorHAnsi" w:eastAsiaTheme="majorEastAsia" w:hAnsiTheme="majorHAnsi" w:cstheme="majorBidi"/>
      <w:b w:val="0"/>
      <w:color w:val="1F497D" w:themeColor="text2"/>
      <w:sz w:val="28"/>
      <w:szCs w:val="22"/>
      <w:lang w:eastAsia="en-US"/>
    </w:rPr>
  </w:style>
  <w:style w:type="numbering" w:customStyle="1" w:styleId="HeadingsList">
    <w:name w:val="Headings List"/>
    <w:uiPriority w:val="99"/>
    <w:rsid w:val="001C5D17"/>
    <w:pPr>
      <w:numPr>
        <w:numId w:val="23"/>
      </w:numPr>
    </w:pPr>
  </w:style>
  <w:style w:type="table" w:styleId="PlainTable2">
    <w:name w:val="Plain Table 2"/>
    <w:basedOn w:val="TableNormal"/>
    <w:uiPriority w:val="42"/>
    <w:rsid w:val="001C5D17"/>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TableHeadingNumbers">
    <w:name w:val="Table Heading Numbers"/>
    <w:uiPriority w:val="99"/>
    <w:rsid w:val="001C5D17"/>
    <w:pPr>
      <w:numPr>
        <w:numId w:val="24"/>
      </w:numPr>
    </w:pPr>
  </w:style>
  <w:style w:type="paragraph" w:styleId="TableofFigures">
    <w:name w:val="table of figures"/>
    <w:basedOn w:val="Normal"/>
    <w:next w:val="Normal"/>
    <w:uiPriority w:val="99"/>
    <w:unhideWhenUsed/>
    <w:rsid w:val="001C5D17"/>
    <w:pPr>
      <w:suppressAutoHyphens/>
      <w:spacing w:before="180" w:after="0" w:line="280" w:lineRule="atLeast"/>
      <w:ind w:left="907" w:hanging="907"/>
    </w:pPr>
    <w:rPr>
      <w:rFonts w:asciiTheme="minorHAnsi" w:eastAsiaTheme="minorHAnsi" w:hAnsiTheme="minorHAnsi" w:cstheme="minorBidi"/>
      <w:sz w:val="22"/>
      <w:szCs w:val="22"/>
      <w:lang w:eastAsia="en-US"/>
    </w:rPr>
  </w:style>
  <w:style w:type="paragraph" w:customStyle="1" w:styleId="IntroPara">
    <w:name w:val="Intro Para"/>
    <w:basedOn w:val="Normal"/>
    <w:rsid w:val="001C5D17"/>
    <w:pPr>
      <w:pBdr>
        <w:bottom w:val="single" w:sz="4" w:space="6" w:color="4F81BD" w:themeColor="accent1"/>
      </w:pBdr>
      <w:suppressAutoHyphens/>
      <w:spacing w:before="180" w:after="60" w:line="280" w:lineRule="atLeast"/>
      <w:ind w:left="0"/>
    </w:pPr>
    <w:rPr>
      <w:rFonts w:asciiTheme="minorHAnsi" w:eastAsiaTheme="minorHAnsi" w:hAnsiTheme="minorHAnsi" w:cstheme="minorBidi"/>
      <w:szCs w:val="22"/>
      <w:lang w:eastAsia="en-US"/>
    </w:rPr>
  </w:style>
  <w:style w:type="numbering" w:customStyle="1" w:styleId="FigureTitles">
    <w:name w:val="Figure Titles"/>
    <w:uiPriority w:val="99"/>
    <w:rsid w:val="001C5D17"/>
    <w:pPr>
      <w:numPr>
        <w:numId w:val="25"/>
      </w:numPr>
    </w:pPr>
  </w:style>
  <w:style w:type="character" w:styleId="IntenseEmphasis">
    <w:name w:val="Intense Emphasis"/>
    <w:basedOn w:val="DefaultParagraphFont"/>
    <w:uiPriority w:val="21"/>
    <w:rsid w:val="001C5D17"/>
    <w:rPr>
      <w:b/>
      <w:i/>
      <w:iCs/>
      <w:color w:val="auto"/>
    </w:rPr>
  </w:style>
  <w:style w:type="paragraph" w:styleId="Caption">
    <w:name w:val="caption"/>
    <w:aliases w:val="table heading"/>
    <w:basedOn w:val="Normal"/>
    <w:next w:val="Normal"/>
    <w:uiPriority w:val="35"/>
    <w:unhideWhenUsed/>
    <w:rsid w:val="001C5D17"/>
    <w:pPr>
      <w:suppressAutoHyphens/>
      <w:spacing w:before="200" w:after="120" w:line="280" w:lineRule="atLeast"/>
      <w:ind w:left="0"/>
    </w:pPr>
    <w:rPr>
      <w:rFonts w:asciiTheme="minorHAnsi" w:eastAsiaTheme="minorHAnsi" w:hAnsiTheme="minorHAnsi" w:cstheme="minorBidi"/>
      <w:b/>
      <w:iCs/>
      <w:color w:val="000000" w:themeColor="text1"/>
      <w:sz w:val="22"/>
      <w:szCs w:val="18"/>
      <w:lang w:eastAsia="en-US"/>
    </w:rPr>
  </w:style>
  <w:style w:type="paragraph" w:customStyle="1" w:styleId="Boxed1Text">
    <w:name w:val="Boxed 1 Text"/>
    <w:basedOn w:val="Normal"/>
    <w:rsid w:val="001C5D17"/>
    <w:pPr>
      <w:pBdr>
        <w:top w:val="single" w:sz="4" w:space="14" w:color="DBE5F1" w:themeColor="accent1" w:themeTint="33"/>
        <w:left w:val="single" w:sz="4" w:space="14" w:color="DBE5F1" w:themeColor="accent1" w:themeTint="33"/>
        <w:bottom w:val="single" w:sz="4" w:space="14" w:color="DBE5F1" w:themeColor="accent1" w:themeTint="33"/>
        <w:right w:val="single" w:sz="4" w:space="14" w:color="DBE5F1" w:themeColor="accent1" w:themeTint="33"/>
      </w:pBdr>
      <w:shd w:val="clear" w:color="auto" w:fill="DBE5F1" w:themeFill="accent1" w:themeFillTint="33"/>
      <w:suppressAutoHyphens/>
      <w:spacing w:before="180" w:after="60" w:line="280" w:lineRule="atLeast"/>
      <w:ind w:left="284" w:right="284"/>
    </w:pPr>
    <w:rPr>
      <w:rFonts w:asciiTheme="minorHAnsi" w:eastAsiaTheme="minorHAnsi" w:hAnsiTheme="minorHAnsi" w:cstheme="minorBidi"/>
      <w:sz w:val="22"/>
      <w:szCs w:val="22"/>
      <w:lang w:eastAsia="en-US"/>
    </w:rPr>
  </w:style>
  <w:style w:type="paragraph" w:customStyle="1" w:styleId="Boxed1Heading">
    <w:name w:val="Boxed 1 Heading"/>
    <w:basedOn w:val="Boxed1Text"/>
    <w:rsid w:val="001C5D17"/>
    <w:rPr>
      <w:b/>
      <w:sz w:val="24"/>
    </w:rPr>
  </w:style>
  <w:style w:type="paragraph" w:customStyle="1" w:styleId="Boxed2Text">
    <w:name w:val="Boxed 2 Text"/>
    <w:basedOn w:val="Boxed1Text"/>
    <w:rsid w:val="001C5D17"/>
    <w:pPr>
      <w:pBdr>
        <w:top w:val="single" w:sz="4" w:space="14" w:color="4F81BD" w:themeColor="accent1"/>
        <w:left w:val="single" w:sz="4" w:space="14" w:color="4F81BD" w:themeColor="accent1"/>
        <w:bottom w:val="single" w:sz="4" w:space="14" w:color="4F81BD" w:themeColor="accent1"/>
        <w:right w:val="single" w:sz="4" w:space="14" w:color="4F81BD" w:themeColor="accent1"/>
      </w:pBdr>
      <w:shd w:val="clear" w:color="auto" w:fill="4F81BD" w:themeFill="accent1"/>
    </w:pPr>
  </w:style>
  <w:style w:type="paragraph" w:customStyle="1" w:styleId="Boxed2Heading">
    <w:name w:val="Boxed 2 Heading"/>
    <w:basedOn w:val="Boxed2Text"/>
    <w:rsid w:val="001C5D17"/>
    <w:rPr>
      <w:b/>
      <w:sz w:val="24"/>
    </w:rPr>
  </w:style>
  <w:style w:type="table" w:styleId="TableGridLight">
    <w:name w:val="Grid Table Light"/>
    <w:basedOn w:val="TableNormal"/>
    <w:uiPriority w:val="40"/>
    <w:rsid w:val="001C5D17"/>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1C5D17"/>
    <w:pPr>
      <w:spacing w:before="60" w:after="60" w:line="200" w:lineRule="atLeast"/>
    </w:pPr>
    <w:rPr>
      <w:rFonts w:asciiTheme="minorHAnsi" w:eastAsiaTheme="minorHAnsi" w:hAnsiTheme="minorHAnsi" w:cstheme="minorBidi"/>
      <w:sz w:val="16"/>
      <w:szCs w:val="22"/>
      <w:lang w:eastAsia="en-US"/>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rsid w:val="001C5D17"/>
    <w:pPr>
      <w:suppressAutoHyphens/>
      <w:spacing w:before="60" w:after="60" w:line="280" w:lineRule="atLeast"/>
      <w:ind w:left="0"/>
    </w:pPr>
    <w:rPr>
      <w:rFonts w:asciiTheme="minorHAnsi" w:eastAsiaTheme="minorHAnsi" w:hAnsiTheme="minorHAnsi" w:cstheme="minorBidi"/>
      <w:sz w:val="18"/>
      <w:szCs w:val="22"/>
      <w:lang w:eastAsia="en-US"/>
    </w:rPr>
  </w:style>
  <w:style w:type="paragraph" w:customStyle="1" w:styleId="TableSourceNotes">
    <w:name w:val="Table Source Notes"/>
    <w:basedOn w:val="TableText"/>
    <w:rsid w:val="001C5D17"/>
    <w:pPr>
      <w:spacing w:before="120" w:line="240" w:lineRule="atLeast"/>
      <w:ind w:left="284" w:hanging="284"/>
      <w:contextualSpacing/>
    </w:pPr>
  </w:style>
  <w:style w:type="paragraph" w:customStyle="1" w:styleId="FootnoteSeparator">
    <w:name w:val="Footnote Separator"/>
    <w:basedOn w:val="Normal"/>
    <w:rsid w:val="001C5D17"/>
    <w:pPr>
      <w:pBdr>
        <w:top w:val="single" w:sz="2" w:space="1" w:color="auto"/>
      </w:pBdr>
      <w:suppressAutoHyphens/>
      <w:spacing w:after="0"/>
      <w:ind w:left="0"/>
    </w:pPr>
    <w:rPr>
      <w:rFonts w:asciiTheme="minorHAnsi" w:eastAsiaTheme="minorHAnsi" w:hAnsiTheme="minorHAnsi" w:cstheme="minorBidi"/>
      <w:sz w:val="22"/>
      <w:szCs w:val="22"/>
      <w:lang w:eastAsia="en-US"/>
    </w:rPr>
  </w:style>
  <w:style w:type="character" w:styleId="PlaceholderText">
    <w:name w:val="Placeholder Text"/>
    <w:basedOn w:val="DefaultParagraphFont"/>
    <w:uiPriority w:val="99"/>
    <w:semiHidden/>
    <w:rsid w:val="001C5D17"/>
    <w:rPr>
      <w:color w:val="808080"/>
    </w:rPr>
  </w:style>
  <w:style w:type="character" w:customStyle="1" w:styleId="Classification">
    <w:name w:val="Classification"/>
    <w:basedOn w:val="DefaultParagraphFont"/>
    <w:uiPriority w:val="1"/>
    <w:rsid w:val="001C5D17"/>
    <w:rPr>
      <w:b/>
      <w:caps/>
      <w:smallCaps w:val="0"/>
      <w:sz w:val="24"/>
    </w:rPr>
  </w:style>
  <w:style w:type="paragraph" w:customStyle="1" w:styleId="footnote">
    <w:name w:val="footnote"/>
    <w:basedOn w:val="Normal"/>
    <w:uiPriority w:val="99"/>
    <w:rsid w:val="001C5D17"/>
    <w:pPr>
      <w:widowControl w:val="0"/>
      <w:tabs>
        <w:tab w:val="left" w:pos="283"/>
      </w:tabs>
      <w:suppressAutoHyphens/>
      <w:autoSpaceDE w:val="0"/>
      <w:autoSpaceDN w:val="0"/>
      <w:adjustRightInd w:val="0"/>
      <w:spacing w:before="170" w:after="0" w:line="160" w:lineRule="atLeast"/>
      <w:ind w:left="0"/>
      <w:textAlignment w:val="center"/>
    </w:pPr>
    <w:rPr>
      <w:rFonts w:ascii="TheSansLight-Plain" w:hAnsi="TheSansLight-Plain" w:cs="TheSansLight-Plain"/>
      <w:color w:val="000000"/>
      <w:spacing w:val="-1"/>
      <w:sz w:val="14"/>
      <w:szCs w:val="14"/>
      <w:lang w:val="en-US" w:eastAsia="en-US"/>
    </w:rPr>
  </w:style>
  <w:style w:type="paragraph" w:customStyle="1" w:styleId="DPletterbullet">
    <w:name w:val="DP letter bullet"/>
    <w:basedOn w:val="NumberedList2"/>
    <w:link w:val="DPletterbulletChar"/>
    <w:rsid w:val="001C5D17"/>
    <w:pPr>
      <w:numPr>
        <w:ilvl w:val="0"/>
        <w:numId w:val="0"/>
      </w:numPr>
    </w:pPr>
  </w:style>
  <w:style w:type="character" w:customStyle="1" w:styleId="ListParagraphChar">
    <w:name w:val="List Paragraph Char"/>
    <w:basedOn w:val="DefaultParagraphFont"/>
    <w:link w:val="ListParagraph"/>
    <w:uiPriority w:val="34"/>
    <w:rsid w:val="001C5D17"/>
    <w:rPr>
      <w:rFonts w:ascii="Arial" w:hAnsi="Arial"/>
      <w:color w:val="000000"/>
      <w:sz w:val="22"/>
      <w:szCs w:val="24"/>
      <w:shd w:val="clear" w:color="auto" w:fill="FFFFFF"/>
    </w:rPr>
  </w:style>
  <w:style w:type="paragraph" w:customStyle="1" w:styleId="DPHeading2">
    <w:name w:val="DP Heading 2"/>
    <w:basedOn w:val="Heading2Numbered"/>
    <w:link w:val="DPHeading2Char"/>
    <w:rsid w:val="001C5D17"/>
    <w:pPr>
      <w:ind w:left="364" w:hanging="360"/>
    </w:pPr>
  </w:style>
  <w:style w:type="character" w:customStyle="1" w:styleId="NumberedList1Char">
    <w:name w:val="Numbered List 1 Char"/>
    <w:basedOn w:val="DefaultParagraphFont"/>
    <w:link w:val="NumberedList1"/>
    <w:rsid w:val="001C5D17"/>
    <w:rPr>
      <w:rFonts w:asciiTheme="minorHAnsi" w:eastAsiaTheme="minorHAnsi" w:hAnsiTheme="minorHAnsi" w:cstheme="minorBidi"/>
      <w:sz w:val="22"/>
      <w:szCs w:val="22"/>
      <w:lang w:eastAsia="en-US"/>
    </w:rPr>
  </w:style>
  <w:style w:type="character" w:customStyle="1" w:styleId="NumberedList2Char">
    <w:name w:val="Numbered List 2 Char"/>
    <w:basedOn w:val="NumberedList1Char"/>
    <w:link w:val="NumberedList2"/>
    <w:rsid w:val="001C5D17"/>
    <w:rPr>
      <w:rFonts w:asciiTheme="minorHAnsi" w:eastAsiaTheme="minorHAnsi" w:hAnsiTheme="minorHAnsi" w:cstheme="minorBidi"/>
      <w:sz w:val="22"/>
      <w:szCs w:val="22"/>
      <w:lang w:eastAsia="en-US"/>
    </w:rPr>
  </w:style>
  <w:style w:type="character" w:customStyle="1" w:styleId="DPletterbulletChar">
    <w:name w:val="DP letter bullet Char"/>
    <w:basedOn w:val="NumberedList2Char"/>
    <w:link w:val="DPletterbullet"/>
    <w:rsid w:val="001C5D17"/>
    <w:rPr>
      <w:rFonts w:asciiTheme="minorHAnsi" w:eastAsiaTheme="minorHAnsi" w:hAnsiTheme="minorHAnsi" w:cstheme="minorBidi"/>
      <w:sz w:val="22"/>
      <w:szCs w:val="22"/>
      <w:lang w:eastAsia="en-US"/>
    </w:rPr>
  </w:style>
  <w:style w:type="character" w:customStyle="1" w:styleId="DPHeading2Char">
    <w:name w:val="DP Heading 2 Char"/>
    <w:basedOn w:val="Heading2NumberedChar"/>
    <w:link w:val="DPHeading2"/>
    <w:rsid w:val="001C5D17"/>
    <w:rPr>
      <w:rFonts w:asciiTheme="majorHAnsi" w:eastAsiaTheme="majorEastAsia" w:hAnsiTheme="majorHAnsi" w:cstheme="majorBidi"/>
      <w:b/>
      <w:bCs/>
      <w:i w:val="0"/>
      <w:iCs w:val="0"/>
      <w:color w:val="1F497D" w:themeColor="text2"/>
      <w:sz w:val="34"/>
      <w:szCs w:val="26"/>
      <w:lang w:eastAsia="en-US"/>
    </w:rPr>
  </w:style>
  <w:style w:type="paragraph" w:customStyle="1" w:styleId="DPdotpointfinalline">
    <w:name w:val="DP dot point final line"/>
    <w:basedOn w:val="NumberedList2"/>
    <w:link w:val="DPdotpointfinallineChar"/>
    <w:rsid w:val="001C5D17"/>
    <w:pPr>
      <w:numPr>
        <w:ilvl w:val="0"/>
        <w:numId w:val="0"/>
      </w:numPr>
      <w:spacing w:after="120"/>
      <w:ind w:left="568" w:hanging="284"/>
    </w:pPr>
  </w:style>
  <w:style w:type="paragraph" w:customStyle="1" w:styleId="Tablelabel">
    <w:name w:val="Table label"/>
    <w:basedOn w:val="Normal"/>
    <w:rsid w:val="001C5D17"/>
    <w:pPr>
      <w:tabs>
        <w:tab w:val="left" w:pos="851"/>
      </w:tabs>
      <w:spacing w:before="300" w:after="120" w:line="276" w:lineRule="auto"/>
      <w:ind w:left="1222" w:hanging="1080"/>
      <w:outlineLvl w:val="0"/>
    </w:pPr>
    <w:rPr>
      <w:rFonts w:eastAsiaTheme="minorHAnsi"/>
      <w:b/>
      <w:sz w:val="20"/>
      <w:lang w:val="en" w:eastAsia="en-US"/>
    </w:rPr>
  </w:style>
  <w:style w:type="character" w:customStyle="1" w:styleId="DPdotpointfinallineChar">
    <w:name w:val="DP dot point final line Char"/>
    <w:basedOn w:val="NumberedList2Char"/>
    <w:link w:val="DPdotpointfinalline"/>
    <w:rsid w:val="001C5D17"/>
    <w:rPr>
      <w:rFonts w:asciiTheme="minorHAnsi" w:eastAsiaTheme="minorHAnsi" w:hAnsiTheme="minorHAnsi" w:cstheme="minorBidi"/>
      <w:sz w:val="22"/>
      <w:szCs w:val="22"/>
      <w:lang w:eastAsia="en-US"/>
    </w:rPr>
  </w:style>
  <w:style w:type="paragraph" w:customStyle="1" w:styleId="Tablebodytext">
    <w:name w:val="Table body text"/>
    <w:qFormat/>
    <w:rsid w:val="00C34410"/>
    <w:pPr>
      <w:spacing w:before="57" w:after="57" w:line="220" w:lineRule="atLeast"/>
      <w:ind w:left="96" w:right="96"/>
    </w:pPr>
    <w:rPr>
      <w:sz w:val="22"/>
      <w:szCs w:val="24"/>
      <w:lang w:eastAsia="en-US"/>
    </w:rPr>
  </w:style>
  <w:style w:type="paragraph" w:customStyle="1" w:styleId="SC3">
    <w:name w:val="SC 3"/>
    <w:basedOn w:val="ListParagraph"/>
    <w:rsid w:val="001C5D17"/>
    <w:pPr>
      <w:numPr>
        <w:numId w:val="0"/>
      </w:numPr>
      <w:spacing w:before="120"/>
      <w:ind w:left="1701" w:hanging="425"/>
    </w:pPr>
    <w:rPr>
      <w:rFonts w:asciiTheme="majorHAnsi" w:hAnsiTheme="majorHAnsi" w:cstheme="majorHAnsi"/>
      <w:szCs w:val="22"/>
      <w:lang w:val="en"/>
    </w:rPr>
  </w:style>
  <w:style w:type="paragraph" w:customStyle="1" w:styleId="TableHeadingNumbered">
    <w:name w:val="Table Heading (Numbered)"/>
    <w:basedOn w:val="TableText"/>
    <w:next w:val="Normal"/>
    <w:rsid w:val="001C5D17"/>
    <w:rPr>
      <w:rFonts w:ascii="Arial" w:hAnsi="Arial"/>
      <w:iCs/>
      <w:color w:val="FFFFFF" w:themeColor="background1"/>
      <w:sz w:val="20"/>
      <w:lang w:val="en"/>
    </w:rPr>
  </w:style>
  <w:style w:type="paragraph" w:customStyle="1" w:styleId="bullettabletext">
    <w:name w:val="bullet table text"/>
    <w:basedOn w:val="SC3"/>
    <w:link w:val="bullettabletextChar"/>
    <w:rsid w:val="001C5D17"/>
    <w:pPr>
      <w:ind w:left="317" w:hanging="284"/>
    </w:pPr>
    <w:rPr>
      <w:rFonts w:asciiTheme="minorHAnsi" w:hAnsiTheme="minorHAnsi" w:cstheme="minorHAnsi"/>
      <w:sz w:val="20"/>
    </w:rPr>
  </w:style>
  <w:style w:type="character" w:customStyle="1" w:styleId="bullettabletextChar">
    <w:name w:val="bullet table text Char"/>
    <w:basedOn w:val="DefaultParagraphFont"/>
    <w:link w:val="bullettabletext"/>
    <w:rsid w:val="001C5D17"/>
    <w:rPr>
      <w:rFonts w:asciiTheme="minorHAnsi" w:hAnsiTheme="minorHAnsi" w:cstheme="minorHAnsi"/>
      <w:color w:val="000000"/>
      <w:szCs w:val="22"/>
      <w:shd w:val="clear" w:color="auto" w:fill="FFFFFF"/>
      <w:lang w:val="en"/>
    </w:rPr>
  </w:style>
  <w:style w:type="paragraph" w:customStyle="1" w:styleId="inputcomment">
    <w:name w:val="input comment"/>
    <w:basedOn w:val="Normal"/>
    <w:rsid w:val="001C5D17"/>
    <w:pPr>
      <w:suppressAutoHyphens/>
      <w:spacing w:after="120"/>
      <w:ind w:left="0"/>
    </w:pPr>
    <w:rPr>
      <w:rFonts w:asciiTheme="minorHAnsi" w:eastAsiaTheme="minorHAnsi" w:hAnsiTheme="minorHAnsi" w:cstheme="minorBidi"/>
      <w:b/>
      <w:color w:val="76923C" w:themeColor="accent3" w:themeShade="BF"/>
      <w:sz w:val="22"/>
      <w:szCs w:val="22"/>
      <w:lang w:val="en" w:eastAsia="en-US"/>
    </w:rPr>
  </w:style>
  <w:style w:type="numbering" w:customStyle="1" w:styleId="Headings">
    <w:name w:val="Headings"/>
    <w:uiPriority w:val="99"/>
    <w:rsid w:val="001C5D17"/>
    <w:pPr>
      <w:numPr>
        <w:numId w:val="26"/>
      </w:numPr>
    </w:pPr>
  </w:style>
  <w:style w:type="paragraph" w:customStyle="1" w:styleId="highlightedtext">
    <w:name w:val="highlighted text"/>
    <w:basedOn w:val="Normal"/>
    <w:link w:val="highlightedtextChar"/>
    <w:rsid w:val="001C5D17"/>
    <w:pPr>
      <w:pBdr>
        <w:top w:val="single" w:sz="4" w:space="1" w:color="auto"/>
        <w:left w:val="single" w:sz="4" w:space="4" w:color="auto"/>
        <w:bottom w:val="single" w:sz="4" w:space="1" w:color="auto"/>
        <w:right w:val="single" w:sz="4" w:space="4" w:color="auto"/>
      </w:pBdr>
      <w:suppressAutoHyphens/>
      <w:spacing w:after="120"/>
      <w:ind w:left="0"/>
      <w:jc w:val="center"/>
    </w:pPr>
    <w:rPr>
      <w:rFonts w:asciiTheme="minorHAnsi" w:eastAsiaTheme="minorHAnsi" w:hAnsiTheme="minorHAnsi" w:cstheme="minorBidi"/>
      <w:b/>
      <w:color w:val="4F6228" w:themeColor="accent3" w:themeShade="80"/>
      <w:sz w:val="22"/>
      <w:szCs w:val="22"/>
      <w:lang w:val="en" w:eastAsia="en-US"/>
    </w:rPr>
  </w:style>
  <w:style w:type="character" w:customStyle="1" w:styleId="highlightedtextChar">
    <w:name w:val="highlighted text Char"/>
    <w:basedOn w:val="DefaultParagraphFont"/>
    <w:link w:val="highlightedtext"/>
    <w:rsid w:val="001C5D17"/>
    <w:rPr>
      <w:rFonts w:asciiTheme="minorHAnsi" w:eastAsiaTheme="minorHAnsi" w:hAnsiTheme="minorHAnsi" w:cstheme="minorBidi"/>
      <w:b/>
      <w:color w:val="4F6228" w:themeColor="accent3" w:themeShade="80"/>
      <w:sz w:val="22"/>
      <w:szCs w:val="22"/>
      <w:lang w:val="en" w:eastAsia="en-US"/>
    </w:rPr>
  </w:style>
  <w:style w:type="paragraph" w:customStyle="1" w:styleId="box1">
    <w:name w:val="box 1"/>
    <w:basedOn w:val="Normal"/>
    <w:link w:val="box1Char"/>
    <w:rsid w:val="001C5D17"/>
    <w:pPr>
      <w:pBdr>
        <w:top w:val="single" w:sz="4" w:space="1" w:color="auto"/>
        <w:left w:val="single" w:sz="4" w:space="4" w:color="auto"/>
        <w:bottom w:val="single" w:sz="4" w:space="1" w:color="auto"/>
        <w:right w:val="single" w:sz="4" w:space="4" w:color="auto"/>
      </w:pBdr>
      <w:suppressAutoHyphens/>
      <w:spacing w:before="20" w:after="20"/>
      <w:ind w:left="0"/>
      <w:jc w:val="center"/>
    </w:pPr>
    <w:rPr>
      <w:rFonts w:asciiTheme="minorHAnsi" w:eastAsiaTheme="minorHAnsi" w:hAnsiTheme="minorHAnsi" w:cstheme="minorBidi"/>
      <w:sz w:val="22"/>
      <w:szCs w:val="22"/>
      <w:lang w:val="en" w:eastAsia="en-US"/>
    </w:rPr>
  </w:style>
  <w:style w:type="character" w:customStyle="1" w:styleId="box1Char">
    <w:name w:val="box 1 Char"/>
    <w:basedOn w:val="DefaultParagraphFont"/>
    <w:link w:val="box1"/>
    <w:rsid w:val="001C5D17"/>
    <w:rPr>
      <w:rFonts w:asciiTheme="minorHAnsi" w:eastAsiaTheme="minorHAnsi" w:hAnsiTheme="minorHAnsi" w:cstheme="minorBidi"/>
      <w:sz w:val="22"/>
      <w:szCs w:val="22"/>
      <w:lang w:val="en" w:eastAsia="en-US"/>
    </w:rPr>
  </w:style>
  <w:style w:type="paragraph" w:customStyle="1" w:styleId="Boxbold">
    <w:name w:val="Box bold"/>
    <w:basedOn w:val="box1"/>
    <w:link w:val="BoxboldChar"/>
    <w:rsid w:val="001C5D17"/>
    <w:rPr>
      <w:b/>
    </w:rPr>
  </w:style>
  <w:style w:type="character" w:customStyle="1" w:styleId="BoxboldChar">
    <w:name w:val="Box bold Char"/>
    <w:basedOn w:val="box1Char"/>
    <w:link w:val="Boxbold"/>
    <w:rsid w:val="001C5D17"/>
    <w:rPr>
      <w:rFonts w:asciiTheme="minorHAnsi" w:eastAsiaTheme="minorHAnsi" w:hAnsiTheme="minorHAnsi" w:cstheme="minorBidi"/>
      <w:b/>
      <w:sz w:val="22"/>
      <w:szCs w:val="22"/>
      <w:lang w:val="en" w:eastAsia="en-US"/>
    </w:rPr>
  </w:style>
  <w:style w:type="numbering" w:customStyle="1" w:styleId="zzzz">
    <w:name w:val="zzzz"/>
    <w:basedOn w:val="NoList"/>
    <w:uiPriority w:val="99"/>
    <w:rsid w:val="001C5D17"/>
    <w:pPr>
      <w:numPr>
        <w:numId w:val="27"/>
      </w:numPr>
    </w:pPr>
  </w:style>
  <w:style w:type="paragraph" w:customStyle="1" w:styleId="PBS16TableNormal">
    <w:name w:val="PBS16 Table Normal"/>
    <w:basedOn w:val="Normal"/>
    <w:link w:val="PBS16TableNormalChar"/>
    <w:rsid w:val="002F6575"/>
    <w:pPr>
      <w:spacing w:before="60" w:after="60"/>
      <w:ind w:left="0"/>
    </w:pPr>
    <w:rPr>
      <w:rFonts w:cs="Arial"/>
      <w:sz w:val="16"/>
      <w:szCs w:val="16"/>
    </w:rPr>
  </w:style>
  <w:style w:type="character" w:customStyle="1" w:styleId="PBS16TableNormalChar">
    <w:name w:val="PBS16 Table Normal Char"/>
    <w:basedOn w:val="DefaultParagraphFont"/>
    <w:link w:val="PBS16TableNormal"/>
    <w:rsid w:val="002F6575"/>
    <w:rPr>
      <w:rFonts w:ascii="Arial" w:hAnsi="Arial" w:cs="Arial"/>
      <w:sz w:val="16"/>
      <w:szCs w:val="16"/>
    </w:rPr>
  </w:style>
  <w:style w:type="paragraph" w:customStyle="1" w:styleId="PBS16TableListBullet">
    <w:name w:val="PBS16 Table List Bullet"/>
    <w:basedOn w:val="PBS16TableNormal"/>
    <w:rsid w:val="002F6575"/>
    <w:pPr>
      <w:numPr>
        <w:numId w:val="29"/>
      </w:numPr>
      <w:spacing w:after="120"/>
      <w:ind w:left="314" w:hanging="284"/>
      <w:contextualSpacing/>
    </w:pPr>
    <w:rPr>
      <w:rFonts w:eastAsia="Cambria"/>
    </w:rPr>
  </w:style>
  <w:style w:type="paragraph" w:customStyle="1" w:styleId="Area">
    <w:name w:val="Area"/>
    <w:basedOn w:val="Normal"/>
    <w:rsid w:val="002F6575"/>
    <w:pPr>
      <w:tabs>
        <w:tab w:val="right" w:pos="9639"/>
      </w:tabs>
      <w:spacing w:after="0"/>
      <w:ind w:left="0"/>
      <w:jc w:val="right"/>
    </w:pPr>
    <w:rPr>
      <w:rFonts w:ascii="Times New Roman" w:hAnsi="Times New Roman"/>
      <w:b/>
      <w:smallCaps/>
      <w:color w:val="000000"/>
      <w:sz w:val="28"/>
      <w:szCs w:val="28"/>
    </w:rPr>
  </w:style>
  <w:style w:type="paragraph" w:customStyle="1" w:styleId="Tabletextnormal9pt">
    <w:name w:val="Table text (normal) 9pt"/>
    <w:locked/>
    <w:rsid w:val="002F6575"/>
    <w:pPr>
      <w:spacing w:before="40" w:after="40"/>
    </w:pPr>
    <w:rPr>
      <w:rFonts w:ascii="Arial" w:hAnsi="Arial" w:cs="Arial"/>
      <w:color w:val="000000"/>
      <w:sz w:val="18"/>
      <w:szCs w:val="18"/>
    </w:rPr>
  </w:style>
  <w:style w:type="paragraph" w:customStyle="1" w:styleId="StyleHeading3IRD">
    <w:name w:val="Style Heading 3 IRD"/>
    <w:basedOn w:val="StyleHeading2IRD"/>
    <w:link w:val="StyleHeading3IRDChar"/>
    <w:rsid w:val="00AA6DAD"/>
    <w:pPr>
      <w:numPr>
        <w:ilvl w:val="0"/>
        <w:numId w:val="0"/>
      </w:numPr>
      <w:tabs>
        <w:tab w:val="clear" w:pos="993"/>
        <w:tab w:val="left" w:pos="851"/>
      </w:tabs>
      <w:spacing w:line="276" w:lineRule="auto"/>
      <w:ind w:left="1222" w:hanging="1080"/>
    </w:pPr>
    <w:rPr>
      <w:rFonts w:ascii="Arial" w:eastAsiaTheme="minorHAnsi" w:hAnsi="Arial"/>
      <w:sz w:val="24"/>
      <w:szCs w:val="24"/>
    </w:rPr>
  </w:style>
  <w:style w:type="paragraph" w:customStyle="1" w:styleId="DE15Heading2">
    <w:name w:val="DE15 Heading 2"/>
    <w:basedOn w:val="Normal"/>
    <w:rsid w:val="008964A2"/>
    <w:pPr>
      <w:tabs>
        <w:tab w:val="left" w:pos="851"/>
        <w:tab w:val="num" w:pos="2188"/>
      </w:tabs>
      <w:spacing w:before="300" w:after="120" w:line="276" w:lineRule="auto"/>
      <w:ind w:left="2188" w:hanging="2188"/>
      <w:outlineLvl w:val="0"/>
    </w:pPr>
    <w:rPr>
      <w:rFonts w:eastAsiaTheme="minorHAnsi" w:cstheme="minorBidi"/>
      <w:b/>
      <w:sz w:val="28"/>
      <w:szCs w:val="20"/>
      <w:lang w:eastAsia="en-US"/>
    </w:rPr>
  </w:style>
  <w:style w:type="paragraph" w:customStyle="1" w:styleId="LPSubsection">
    <w:name w:val="LP Subsection"/>
    <w:basedOn w:val="Paralevel1"/>
    <w:link w:val="LPSubsectionChar"/>
    <w:rsid w:val="004C5858"/>
    <w:pPr>
      <w:numPr>
        <w:ilvl w:val="0"/>
        <w:numId w:val="0"/>
      </w:numPr>
      <w:spacing w:before="120" w:line="285" w:lineRule="atLeast"/>
    </w:pPr>
    <w:rPr>
      <w:rFonts w:eastAsiaTheme="minorHAnsi" w:cs="Arial"/>
      <w:sz w:val="22"/>
      <w:szCs w:val="22"/>
      <w:lang w:eastAsia="en-US"/>
    </w:rPr>
  </w:style>
  <w:style w:type="character" w:customStyle="1" w:styleId="LPSubsectionChar">
    <w:name w:val="LP Subsection Char"/>
    <w:basedOn w:val="Paralevel1Char"/>
    <w:link w:val="LPSubsection"/>
    <w:rsid w:val="004C5858"/>
    <w:rPr>
      <w:rFonts w:ascii="Arial" w:eastAsiaTheme="minorHAnsi" w:hAnsi="Arial" w:cs="Arial"/>
      <w:sz w:val="22"/>
      <w:szCs w:val="22"/>
      <w:lang w:eastAsia="en-US"/>
    </w:rPr>
  </w:style>
  <w:style w:type="paragraph" w:customStyle="1" w:styleId="GrantGuidelineclausenumbered">
    <w:name w:val="Grant Guideline clause numbered"/>
    <w:basedOn w:val="NumberedList1"/>
    <w:link w:val="GrantGuidelineclausenumberedChar"/>
    <w:rsid w:val="00447E61"/>
    <w:pPr>
      <w:ind w:left="993" w:hanging="993"/>
    </w:pPr>
    <w:rPr>
      <w:rFonts w:asciiTheme="majorHAnsi" w:hAnsiTheme="majorHAnsi" w:cstheme="majorHAnsi"/>
    </w:rPr>
  </w:style>
  <w:style w:type="paragraph" w:customStyle="1" w:styleId="PartHeading">
    <w:name w:val="Part Heading"/>
    <w:basedOn w:val="Normal"/>
    <w:rsid w:val="00C546CB"/>
    <w:pPr>
      <w:keepNext/>
      <w:spacing w:before="240" w:after="60" w:line="276" w:lineRule="auto"/>
      <w:ind w:left="360" w:hanging="360"/>
      <w:outlineLvl w:val="0"/>
    </w:pPr>
    <w:rPr>
      <w:rFonts w:eastAsiaTheme="minorHAnsi" w:cs="Arial"/>
      <w:b/>
      <w:bCs/>
      <w:kern w:val="32"/>
      <w:sz w:val="32"/>
      <w:szCs w:val="40"/>
      <w:lang w:eastAsia="en-US"/>
    </w:rPr>
  </w:style>
  <w:style w:type="character" w:customStyle="1" w:styleId="GrantGuidelineclausenumberedChar">
    <w:name w:val="Grant Guideline clause numbered Char"/>
    <w:basedOn w:val="NumberedList1Char"/>
    <w:link w:val="GrantGuidelineclausenumbered"/>
    <w:rsid w:val="00447E61"/>
    <w:rPr>
      <w:rFonts w:asciiTheme="majorHAnsi" w:eastAsiaTheme="minorHAnsi" w:hAnsiTheme="majorHAnsi" w:cstheme="majorHAnsi"/>
      <w:sz w:val="22"/>
      <w:szCs w:val="22"/>
      <w:lang w:eastAsia="en-US"/>
    </w:rPr>
  </w:style>
  <w:style w:type="table" w:customStyle="1" w:styleId="TableGrid1">
    <w:name w:val="Table Grid1"/>
    <w:basedOn w:val="TableNormal"/>
    <w:next w:val="TableGrid"/>
    <w:rsid w:val="00B92529"/>
    <w:rPr>
      <w:rFonts w:eastAsia="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Heading3IRDChar">
    <w:name w:val="Style Heading 3 IRD Char"/>
    <w:basedOn w:val="StyleHeading2IRDChar"/>
    <w:link w:val="StyleHeading3IRD"/>
    <w:rsid w:val="00A35494"/>
    <w:rPr>
      <w:rFonts w:ascii="Arial" w:eastAsiaTheme="minorHAnsi" w:hAnsi="Arial" w:cs="Arial"/>
      <w:b/>
      <w:sz w:val="24"/>
      <w:szCs w:val="24"/>
      <w:lang w:eastAsia="en-US"/>
    </w:rPr>
  </w:style>
  <w:style w:type="paragraph" w:customStyle="1" w:styleId="grantguidelinesminorheading">
    <w:name w:val="grant guidelines minor heading"/>
    <w:basedOn w:val="GrantGuidelinesSchemeSectionClauseA11"/>
    <w:link w:val="grantguidelinesminorheadingChar"/>
    <w:qFormat/>
    <w:rsid w:val="00F540F5"/>
    <w:pPr>
      <w:numPr>
        <w:ilvl w:val="0"/>
        <w:numId w:val="0"/>
      </w:numPr>
    </w:pPr>
    <w:rPr>
      <w:rFonts w:asciiTheme="majorHAnsi" w:hAnsiTheme="majorHAnsi"/>
      <w:b/>
      <w:color w:val="1F497D" w:themeColor="text2"/>
    </w:rPr>
  </w:style>
  <w:style w:type="paragraph" w:customStyle="1" w:styleId="GrantGuidelineaddresstext">
    <w:name w:val="Grant Guideline address text"/>
    <w:basedOn w:val="Normal"/>
    <w:rsid w:val="00B57779"/>
    <w:pPr>
      <w:spacing w:after="0"/>
      <w:ind w:left="2410"/>
    </w:pPr>
    <w:rPr>
      <w:sz w:val="22"/>
    </w:rPr>
  </w:style>
  <w:style w:type="character" w:customStyle="1" w:styleId="grantguidelinesminorheadingChar">
    <w:name w:val="grant guidelines minor heading Char"/>
    <w:basedOn w:val="GrantGuidelinesSchemeSectionClauseA11Char"/>
    <w:link w:val="grantguidelinesminorheading"/>
    <w:rsid w:val="00F540F5"/>
    <w:rPr>
      <w:rFonts w:asciiTheme="majorHAnsi" w:hAnsiTheme="majorHAnsi" w:cs="Calibri"/>
      <w:b/>
      <w:color w:val="1F497D" w:themeColor="text2"/>
      <w:sz w:val="22"/>
      <w:szCs w:val="24"/>
      <w:lang w:eastAsia="en-US"/>
    </w:rPr>
  </w:style>
  <w:style w:type="paragraph" w:customStyle="1" w:styleId="GrantGuidelinesNumberPoints">
    <w:name w:val="Grant Guidelines Number Points"/>
    <w:basedOn w:val="NumberedList2"/>
    <w:rsid w:val="006A5388"/>
    <w:pPr>
      <w:numPr>
        <w:ilvl w:val="0"/>
        <w:numId w:val="0"/>
      </w:numPr>
      <w:ind w:left="852" w:hanging="284"/>
    </w:pPr>
  </w:style>
  <w:style w:type="paragraph" w:customStyle="1" w:styleId="GrantGuidelinesSchemeHeading1PartA">
    <w:name w:val="Grant Guidelines Scheme Heading 1 (Part A)"/>
    <w:basedOn w:val="Heading1Numbered"/>
    <w:rsid w:val="00654858"/>
    <w:pPr>
      <w:numPr>
        <w:numId w:val="0"/>
      </w:numPr>
      <w:ind w:left="357" w:hanging="357"/>
    </w:pPr>
    <w:rPr>
      <w:b/>
      <w:sz w:val="36"/>
    </w:rPr>
  </w:style>
  <w:style w:type="paragraph" w:customStyle="1" w:styleId="GGSubHeadinglevel4">
    <w:name w:val="GG Sub Heading level 4"/>
    <w:basedOn w:val="GrantGuidelinesSchemeSectionClauseA11"/>
    <w:link w:val="GGSubHeadinglevel4Char"/>
    <w:rsid w:val="00654858"/>
    <w:pPr>
      <w:keepNext/>
      <w:numPr>
        <w:ilvl w:val="0"/>
        <w:numId w:val="0"/>
      </w:numPr>
      <w:spacing w:before="200"/>
    </w:pPr>
    <w:rPr>
      <w:rFonts w:cs="Arial"/>
      <w:b/>
      <w:sz w:val="24"/>
      <w:lang w:eastAsia="en-US"/>
    </w:rPr>
  </w:style>
  <w:style w:type="character" w:customStyle="1" w:styleId="GGSubHeadinglevel4Char">
    <w:name w:val="GG Sub Heading level 4 Char"/>
    <w:basedOn w:val="GrantGuidelinesSchemeSectionClauseA11Char"/>
    <w:link w:val="GGSubHeadinglevel4"/>
    <w:rsid w:val="00654858"/>
    <w:rPr>
      <w:rFonts w:asciiTheme="majorHAnsi" w:hAnsiTheme="majorHAnsi" w:cs="Arial"/>
      <w:b/>
      <w:sz w:val="24"/>
      <w:szCs w:val="24"/>
      <w:lang w:eastAsia="en-US"/>
    </w:rPr>
  </w:style>
  <w:style w:type="paragraph" w:customStyle="1" w:styleId="GGAssessmentCriteriaa">
    <w:name w:val="GG Assessment Criteria a."/>
    <w:basedOn w:val="Bullet2"/>
    <w:rsid w:val="00C03754"/>
    <w:pPr>
      <w:numPr>
        <w:ilvl w:val="0"/>
        <w:numId w:val="0"/>
      </w:numPr>
      <w:tabs>
        <w:tab w:val="right" w:pos="8789"/>
      </w:tabs>
      <w:ind w:left="1418" w:hanging="360"/>
    </w:pPr>
    <w:rPr>
      <w:rFonts w:asciiTheme="majorHAnsi" w:hAnsiTheme="majorHAnsi" w:cstheme="majorHAnsi"/>
      <w:b/>
    </w:rPr>
  </w:style>
  <w:style w:type="character" w:customStyle="1" w:styleId="GrantGuidelinesaPointsChar">
    <w:name w:val="Grant Guidelines a. Points Char"/>
    <w:basedOn w:val="DefaultParagraphFont"/>
    <w:link w:val="GrantGuidelinesaPoints"/>
    <w:rsid w:val="00FD253A"/>
    <w:rPr>
      <w:rFonts w:cs="Calibri"/>
      <w:bCs/>
      <w:sz w:val="22"/>
      <w:szCs w:val="22"/>
      <w:lang w:eastAsia="en-US"/>
    </w:rPr>
  </w:style>
  <w:style w:type="paragraph" w:customStyle="1" w:styleId="GGGeneralSectionClause11">
    <w:name w:val="GG General Section Clause 1.1"/>
    <w:basedOn w:val="ListParagraph"/>
    <w:link w:val="GGGeneralSectionClause11Char"/>
    <w:qFormat/>
    <w:rsid w:val="00A617E2"/>
    <w:pPr>
      <w:numPr>
        <w:numId w:val="0"/>
      </w:numPr>
      <w:shd w:val="clear" w:color="auto" w:fill="auto"/>
      <w:tabs>
        <w:tab w:val="left" w:pos="851"/>
      </w:tabs>
      <w:suppressAutoHyphens/>
      <w:spacing w:before="120"/>
      <w:ind w:left="851" w:hanging="709"/>
    </w:pPr>
    <w:rPr>
      <w:rFonts w:ascii="Calibri" w:eastAsiaTheme="minorHAnsi" w:hAnsi="Calibri" w:cstheme="minorBidi"/>
      <w:color w:val="auto"/>
      <w:szCs w:val="22"/>
      <w:lang w:eastAsia="en-US"/>
    </w:rPr>
  </w:style>
  <w:style w:type="character" w:customStyle="1" w:styleId="GGGeneralSectionClause11Char">
    <w:name w:val="GG General Section Clause 1.1 Char"/>
    <w:basedOn w:val="DefaultParagraphFont"/>
    <w:link w:val="GGGeneralSectionClause11"/>
    <w:rsid w:val="00A617E2"/>
    <w:rPr>
      <w:rFonts w:eastAsiaTheme="minorHAnsi" w:cstheme="minorBidi"/>
      <w:sz w:val="22"/>
      <w:szCs w:val="22"/>
      <w:lang w:eastAsia="en-US"/>
    </w:rPr>
  </w:style>
  <w:style w:type="paragraph" w:customStyle="1" w:styleId="GrantGuidelinesHeading1">
    <w:name w:val="Grant Guidelines Heading 1"/>
    <w:basedOn w:val="Heading1Numbered"/>
    <w:link w:val="GrantGuidelinesHeading1Char"/>
    <w:qFormat/>
    <w:rsid w:val="00855AAB"/>
    <w:pPr>
      <w:numPr>
        <w:numId w:val="0"/>
      </w:numPr>
      <w:spacing w:before="240" w:line="285" w:lineRule="atLeast"/>
      <w:ind w:left="567" w:hanging="567"/>
    </w:pPr>
    <w:rPr>
      <w:b/>
      <w:sz w:val="32"/>
      <w:szCs w:val="30"/>
    </w:rPr>
  </w:style>
  <w:style w:type="numbering" w:customStyle="1" w:styleId="Numberedlist10">
    <w:name w:val="Numbered list1"/>
    <w:uiPriority w:val="99"/>
    <w:rsid w:val="00CF66BD"/>
  </w:style>
  <w:style w:type="character" w:customStyle="1" w:styleId="GrantGuidelinesHeading1Char">
    <w:name w:val="Grant Guidelines Heading 1 Char"/>
    <w:basedOn w:val="Heading2NumberedChar"/>
    <w:link w:val="GrantGuidelinesHeading1"/>
    <w:rsid w:val="00A16B5A"/>
    <w:rPr>
      <w:rFonts w:asciiTheme="majorHAnsi" w:eastAsiaTheme="majorEastAsia" w:hAnsiTheme="majorHAnsi" w:cstheme="majorBidi"/>
      <w:b/>
      <w:bCs/>
      <w:i w:val="0"/>
      <w:iCs w:val="0"/>
      <w:color w:val="1F497D" w:themeColor="text2"/>
      <w:sz w:val="32"/>
      <w:szCs w:val="30"/>
      <w:lang w:eastAsia="en-US"/>
    </w:rPr>
  </w:style>
  <w:style w:type="paragraph" w:customStyle="1" w:styleId="GrantGuidelinesHeading3">
    <w:name w:val="Grant Guidelines Heading 3"/>
    <w:basedOn w:val="GrantGuidelinesHeading1"/>
    <w:link w:val="GrantGuidelinesHeading3Char"/>
    <w:qFormat/>
    <w:rsid w:val="0096479D"/>
    <w:pPr>
      <w:spacing w:line="300" w:lineRule="atLeast"/>
      <w:outlineLvl w:val="2"/>
    </w:pPr>
    <w:rPr>
      <w:sz w:val="24"/>
      <w:szCs w:val="24"/>
    </w:rPr>
  </w:style>
  <w:style w:type="character" w:customStyle="1" w:styleId="GrantGuidelinesHeading3Char">
    <w:name w:val="Grant Guidelines Heading 3 Char"/>
    <w:basedOn w:val="GrantGuidelinesHeading1Char"/>
    <w:link w:val="GrantGuidelinesHeading3"/>
    <w:rsid w:val="0096479D"/>
    <w:rPr>
      <w:rFonts w:asciiTheme="majorHAnsi" w:eastAsiaTheme="majorEastAsia" w:hAnsiTheme="majorHAnsi" w:cstheme="majorBidi"/>
      <w:b/>
      <w:bCs/>
      <w:i w:val="0"/>
      <w:iCs w:val="0"/>
      <w:color w:val="1F497D" w:themeColor="text2"/>
      <w:sz w:val="24"/>
      <w:szCs w:val="24"/>
      <w:lang w:eastAsia="en-US"/>
    </w:rPr>
  </w:style>
  <w:style w:type="table" w:customStyle="1" w:styleId="TableGrid2">
    <w:name w:val="Table Grid2"/>
    <w:basedOn w:val="TableNormal"/>
    <w:next w:val="TableGrid"/>
    <w:uiPriority w:val="99"/>
    <w:rsid w:val="007A46D2"/>
    <w:rPr>
      <w:rFonts w:eastAsia="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GBulletpoint-">
    <w:name w:val="GG Bullet point -"/>
    <w:basedOn w:val="Bullet2"/>
    <w:link w:val="GGBulletpoint-Char"/>
    <w:rsid w:val="002E260D"/>
    <w:pPr>
      <w:numPr>
        <w:ilvl w:val="0"/>
        <w:numId w:val="31"/>
      </w:numPr>
    </w:pPr>
    <w:rPr>
      <w:rFonts w:ascii="Calibri" w:hAnsi="Calibri"/>
    </w:rPr>
  </w:style>
  <w:style w:type="paragraph" w:customStyle="1" w:styleId="GrantGuidelinesDotPoints">
    <w:name w:val="Grant Guidelines Dot Points"/>
    <w:basedOn w:val="Normal"/>
    <w:link w:val="GrantGuidelinesDotPointsChar"/>
    <w:qFormat/>
    <w:rsid w:val="000E00B0"/>
    <w:pPr>
      <w:numPr>
        <w:numId w:val="56"/>
      </w:numPr>
      <w:spacing w:before="120" w:after="120" w:line="285" w:lineRule="atLeast"/>
    </w:pPr>
    <w:rPr>
      <w:rFonts w:ascii="Calibri" w:hAnsi="Calibri" w:cs="Calibri"/>
      <w:bCs/>
      <w:sz w:val="22"/>
      <w:szCs w:val="22"/>
      <w:lang w:eastAsia="en-US"/>
    </w:rPr>
  </w:style>
  <w:style w:type="character" w:customStyle="1" w:styleId="Bullet1Char">
    <w:name w:val="Bullet 1 Char"/>
    <w:basedOn w:val="DefaultParagraphFont"/>
    <w:link w:val="Bullet1"/>
    <w:rsid w:val="002E260D"/>
    <w:rPr>
      <w:rFonts w:asciiTheme="minorHAnsi" w:eastAsiaTheme="minorHAnsi" w:hAnsiTheme="minorHAnsi" w:cstheme="minorBidi"/>
      <w:sz w:val="22"/>
      <w:szCs w:val="22"/>
      <w:lang w:eastAsia="en-US"/>
    </w:rPr>
  </w:style>
  <w:style w:type="character" w:customStyle="1" w:styleId="Bullet2Char">
    <w:name w:val="Bullet 2 Char"/>
    <w:basedOn w:val="Bullet1Char"/>
    <w:link w:val="Bullet2"/>
    <w:rsid w:val="002E260D"/>
    <w:rPr>
      <w:rFonts w:asciiTheme="minorHAnsi" w:eastAsiaTheme="minorHAnsi" w:hAnsiTheme="minorHAnsi" w:cstheme="minorBidi"/>
      <w:sz w:val="22"/>
      <w:szCs w:val="22"/>
      <w:lang w:eastAsia="en-US"/>
    </w:rPr>
  </w:style>
  <w:style w:type="character" w:customStyle="1" w:styleId="GGBulletpoint-Char">
    <w:name w:val="GG Bullet point - Char"/>
    <w:basedOn w:val="Bullet2Char"/>
    <w:link w:val="GGBulletpoint-"/>
    <w:rsid w:val="002E260D"/>
    <w:rPr>
      <w:rFonts w:asciiTheme="minorHAnsi" w:eastAsiaTheme="minorHAnsi" w:hAnsiTheme="minorHAnsi" w:cstheme="minorBidi"/>
      <w:sz w:val="22"/>
      <w:szCs w:val="22"/>
      <w:lang w:eastAsia="en-US"/>
    </w:rPr>
  </w:style>
  <w:style w:type="character" w:customStyle="1" w:styleId="GrantGuidelinesDotPointsChar">
    <w:name w:val="Grant Guidelines Dot Points Char"/>
    <w:basedOn w:val="DefaultParagraphFont"/>
    <w:link w:val="GrantGuidelinesDotPoints"/>
    <w:rsid w:val="000E00B0"/>
    <w:rPr>
      <w:rFonts w:cs="Calibri"/>
      <w:bCs/>
      <w:sz w:val="22"/>
      <w:szCs w:val="22"/>
      <w:lang w:eastAsia="en-US"/>
    </w:rPr>
  </w:style>
  <w:style w:type="table" w:styleId="ListTable2-Accent1">
    <w:name w:val="List Table 2 Accent 1"/>
    <w:basedOn w:val="TableNormal"/>
    <w:uiPriority w:val="47"/>
    <w:rsid w:val="00000970"/>
    <w:rPr>
      <w:rFonts w:asciiTheme="minorHAnsi" w:eastAsiaTheme="minorEastAsia" w:hAnsiTheme="minorHAnsi" w:cstheme="minorBidi"/>
      <w:kern w:val="22"/>
      <w:sz w:val="22"/>
      <w:szCs w:val="22"/>
      <w:lang w:val="en-US" w:eastAsia="ja-JP"/>
      <w14:ligatures w14:val="standard"/>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Gbulletpoint-0">
    <w:name w:val="GG bullet point -"/>
    <w:basedOn w:val="DE15SC3"/>
    <w:link w:val="GGbulletpoint-Char0"/>
    <w:rsid w:val="00CB55FC"/>
    <w:pPr>
      <w:ind w:left="1560" w:hanging="426"/>
    </w:pPr>
    <w:rPr>
      <w:rFonts w:ascii="Calibri" w:hAnsi="Calibri" w:cs="Calibri"/>
    </w:rPr>
  </w:style>
  <w:style w:type="character" w:customStyle="1" w:styleId="GGbulletpoint-Char0">
    <w:name w:val="GG bullet point - Char"/>
    <w:basedOn w:val="DE15SC3Char"/>
    <w:link w:val="GGbulletpoint-0"/>
    <w:rsid w:val="00CB55FC"/>
    <w:rPr>
      <w:rFonts w:ascii="Arial" w:hAnsi="Arial" w:cs="Calibri"/>
      <w:sz w:val="22"/>
      <w:szCs w:val="24"/>
    </w:rPr>
  </w:style>
  <w:style w:type="table" w:customStyle="1" w:styleId="PlainTable11">
    <w:name w:val="Plain Table 11"/>
    <w:basedOn w:val="TableNormal"/>
    <w:next w:val="PlainTable1"/>
    <w:uiPriority w:val="41"/>
    <w:rsid w:val="00B77623"/>
    <w:rPr>
      <w:rFonts w:ascii="Arial" w:hAnsi="Arial"/>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99"/>
    <w:rsid w:val="00B7762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GrantGuidelinesHeading3black">
    <w:name w:val="Grant Guidelines Heading 3 black"/>
    <w:basedOn w:val="GrantGuidelinesHeading2"/>
    <w:link w:val="GrantGuidelinesHeading3blackChar"/>
    <w:autoRedefine/>
    <w:rsid w:val="005C4526"/>
    <w:pPr>
      <w:ind w:left="562" w:hanging="562"/>
    </w:pPr>
    <w:rPr>
      <w:rFonts w:cs="Calibri"/>
      <w:sz w:val="22"/>
    </w:rPr>
  </w:style>
  <w:style w:type="character" w:customStyle="1" w:styleId="GrantGuidelinesHeading3blackChar">
    <w:name w:val="Grant Guidelines Heading 3 black Char"/>
    <w:basedOn w:val="GrantGuidelinesHeading2Char"/>
    <w:link w:val="GrantGuidelinesHeading3black"/>
    <w:rsid w:val="005C4526"/>
    <w:rPr>
      <w:rFonts w:asciiTheme="majorHAnsi" w:eastAsiaTheme="majorEastAsia" w:hAnsiTheme="majorHAnsi" w:cs="Calibri"/>
      <w:b/>
      <w:bCs/>
      <w:iCs/>
      <w:color w:val="1F497D" w:themeColor="text2"/>
      <w:sz w:val="22"/>
      <w:szCs w:val="28"/>
      <w:lang w:eastAsia="en-US"/>
    </w:rPr>
  </w:style>
  <w:style w:type="character" w:customStyle="1" w:styleId="normaltextrun">
    <w:name w:val="normaltextrun"/>
    <w:basedOn w:val="DefaultParagraphFont"/>
    <w:rsid w:val="00617E9B"/>
  </w:style>
  <w:style w:type="character" w:styleId="UnresolvedMention">
    <w:name w:val="Unresolved Mention"/>
    <w:basedOn w:val="DefaultParagraphFont"/>
    <w:uiPriority w:val="99"/>
    <w:unhideWhenUsed/>
    <w:rsid w:val="00AF308D"/>
    <w:rPr>
      <w:color w:val="605E5C"/>
      <w:shd w:val="clear" w:color="auto" w:fill="E1DFDD"/>
    </w:rPr>
  </w:style>
  <w:style w:type="character" w:styleId="Mention">
    <w:name w:val="Mention"/>
    <w:basedOn w:val="DefaultParagraphFont"/>
    <w:uiPriority w:val="99"/>
    <w:unhideWhenUsed/>
    <w:rsid w:val="00DE0B4D"/>
    <w:rPr>
      <w:color w:val="2B579A"/>
      <w:shd w:val="clear" w:color="auto" w:fill="E1DFDD"/>
    </w:rPr>
  </w:style>
  <w:style w:type="paragraph" w:customStyle="1" w:styleId="21GrantGuidelinesgeneralclause">
    <w:name w:val="2.1 Grant Guidelines general clause"/>
    <w:basedOn w:val="Normal"/>
    <w:link w:val="21GrantGuidelinesgeneralclauseChar"/>
    <w:qFormat/>
    <w:rsid w:val="0018622D"/>
    <w:pPr>
      <w:numPr>
        <w:numId w:val="95"/>
      </w:numPr>
      <w:suppressAutoHyphens/>
      <w:spacing w:before="120" w:after="0" w:line="285" w:lineRule="atLeast"/>
      <w:ind w:left="851" w:hanging="851"/>
    </w:pPr>
    <w:rPr>
      <w:rFonts w:ascii="Calibri" w:eastAsiaTheme="minorHAnsi" w:hAnsi="Calibri" w:cs="Calibri"/>
      <w:sz w:val="22"/>
      <w:szCs w:val="20"/>
      <w:shd w:val="clear" w:color="auto" w:fill="FFFFFF"/>
      <w:lang w:eastAsia="en-US"/>
    </w:rPr>
  </w:style>
  <w:style w:type="character" w:customStyle="1" w:styleId="21GrantGuidelinesgeneralclauseChar">
    <w:name w:val="2.1 Grant Guidelines general clause Char"/>
    <w:basedOn w:val="DefaultParagraphFont"/>
    <w:link w:val="21GrantGuidelinesgeneralclause"/>
    <w:rsid w:val="0018622D"/>
    <w:rPr>
      <w:rFonts w:eastAsiaTheme="minorHAnsi" w:cs="Calibri"/>
      <w:sz w:val="22"/>
      <w:lang w:eastAsia="en-US"/>
    </w:rPr>
  </w:style>
  <w:style w:type="paragraph" w:customStyle="1" w:styleId="Appendix">
    <w:name w:val="Appendix"/>
    <w:basedOn w:val="GrantGuidelinesSchemeHeading1PartA"/>
    <w:link w:val="AppendixChar"/>
    <w:qFormat/>
    <w:rsid w:val="008D4F03"/>
    <w:pPr>
      <w:ind w:left="360" w:hanging="360"/>
    </w:pPr>
    <w:rPr>
      <w:kern w:val="32"/>
    </w:rPr>
  </w:style>
  <w:style w:type="character" w:customStyle="1" w:styleId="AppendixChar">
    <w:name w:val="Appendix Char"/>
    <w:basedOn w:val="DefaultParagraphFont"/>
    <w:link w:val="Appendix"/>
    <w:rsid w:val="008D4F03"/>
    <w:rPr>
      <w:rFonts w:asciiTheme="majorHAnsi" w:eastAsiaTheme="majorEastAsia" w:hAnsiTheme="majorHAnsi" w:cstheme="majorBidi"/>
      <w:b/>
      <w:bCs/>
      <w:color w:val="1F497D" w:themeColor="text2"/>
      <w:kern w:val="32"/>
      <w:sz w:val="36"/>
      <w:szCs w:val="28"/>
      <w:lang w:eastAsia="en-US"/>
    </w:rPr>
  </w:style>
  <w:style w:type="paragraph" w:customStyle="1" w:styleId="a">
    <w:name w:val="a"/>
    <w:aliases w:val="b,c"/>
    <w:basedOn w:val="ListParagraph"/>
    <w:link w:val="aChar"/>
    <w:qFormat/>
    <w:rsid w:val="00E025EF"/>
    <w:pPr>
      <w:numPr>
        <w:numId w:val="122"/>
      </w:numPr>
      <w:spacing w:before="120"/>
    </w:pPr>
    <w:rPr>
      <w:rFonts w:asciiTheme="majorHAnsi" w:hAnsiTheme="majorHAnsi" w:cs="Calibri"/>
      <w:szCs w:val="22"/>
    </w:rPr>
  </w:style>
  <w:style w:type="character" w:customStyle="1" w:styleId="aChar">
    <w:name w:val="a Char"/>
    <w:aliases w:val="b Char,c Char"/>
    <w:basedOn w:val="DefaultParagraphFont"/>
    <w:link w:val="a"/>
    <w:rsid w:val="00E025EF"/>
    <w:rPr>
      <w:rFonts w:asciiTheme="majorHAnsi" w:hAnsiTheme="majorHAnsi" w:cs="Calibri"/>
      <w:color w:val="000000"/>
      <w:sz w:val="22"/>
      <w:szCs w:val="22"/>
      <w:shd w:val="clear" w:color="auto" w:fill="FFFFFF"/>
    </w:rPr>
  </w:style>
  <w:style w:type="character" w:customStyle="1" w:styleId="ui-provider">
    <w:name w:val="ui-provider"/>
    <w:basedOn w:val="DefaultParagraphFont"/>
    <w:rsid w:val="007929B2"/>
  </w:style>
  <w:style w:type="character" w:customStyle="1" w:styleId="cf01">
    <w:name w:val="cf01"/>
    <w:basedOn w:val="DefaultParagraphFont"/>
    <w:rsid w:val="007929B2"/>
    <w:rPr>
      <w:rFonts w:ascii="Segoe UI" w:hAnsi="Segoe UI" w:cs="Segoe UI" w:hint="default"/>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867">
      <w:bodyDiv w:val="1"/>
      <w:marLeft w:val="0"/>
      <w:marRight w:val="0"/>
      <w:marTop w:val="0"/>
      <w:marBottom w:val="0"/>
      <w:divBdr>
        <w:top w:val="none" w:sz="0" w:space="0" w:color="auto"/>
        <w:left w:val="none" w:sz="0" w:space="0" w:color="auto"/>
        <w:bottom w:val="none" w:sz="0" w:space="0" w:color="auto"/>
        <w:right w:val="none" w:sz="0" w:space="0" w:color="auto"/>
      </w:divBdr>
    </w:div>
    <w:div w:id="35325098">
      <w:bodyDiv w:val="1"/>
      <w:marLeft w:val="0"/>
      <w:marRight w:val="0"/>
      <w:marTop w:val="0"/>
      <w:marBottom w:val="0"/>
      <w:divBdr>
        <w:top w:val="none" w:sz="0" w:space="0" w:color="auto"/>
        <w:left w:val="none" w:sz="0" w:space="0" w:color="auto"/>
        <w:bottom w:val="none" w:sz="0" w:space="0" w:color="auto"/>
        <w:right w:val="none" w:sz="0" w:space="0" w:color="auto"/>
      </w:divBdr>
    </w:div>
    <w:div w:id="82730304">
      <w:bodyDiv w:val="1"/>
      <w:marLeft w:val="0"/>
      <w:marRight w:val="0"/>
      <w:marTop w:val="0"/>
      <w:marBottom w:val="0"/>
      <w:divBdr>
        <w:top w:val="none" w:sz="0" w:space="0" w:color="auto"/>
        <w:left w:val="none" w:sz="0" w:space="0" w:color="auto"/>
        <w:bottom w:val="none" w:sz="0" w:space="0" w:color="auto"/>
        <w:right w:val="none" w:sz="0" w:space="0" w:color="auto"/>
      </w:divBdr>
    </w:div>
    <w:div w:id="171604920">
      <w:bodyDiv w:val="1"/>
      <w:marLeft w:val="0"/>
      <w:marRight w:val="0"/>
      <w:marTop w:val="0"/>
      <w:marBottom w:val="0"/>
      <w:divBdr>
        <w:top w:val="none" w:sz="0" w:space="0" w:color="auto"/>
        <w:left w:val="none" w:sz="0" w:space="0" w:color="auto"/>
        <w:bottom w:val="none" w:sz="0" w:space="0" w:color="auto"/>
        <w:right w:val="none" w:sz="0" w:space="0" w:color="auto"/>
      </w:divBdr>
    </w:div>
    <w:div w:id="183061603">
      <w:bodyDiv w:val="1"/>
      <w:marLeft w:val="0"/>
      <w:marRight w:val="0"/>
      <w:marTop w:val="0"/>
      <w:marBottom w:val="0"/>
      <w:divBdr>
        <w:top w:val="none" w:sz="0" w:space="0" w:color="auto"/>
        <w:left w:val="none" w:sz="0" w:space="0" w:color="auto"/>
        <w:bottom w:val="none" w:sz="0" w:space="0" w:color="auto"/>
        <w:right w:val="none" w:sz="0" w:space="0" w:color="auto"/>
      </w:divBdr>
    </w:div>
    <w:div w:id="207225511">
      <w:bodyDiv w:val="1"/>
      <w:marLeft w:val="0"/>
      <w:marRight w:val="0"/>
      <w:marTop w:val="0"/>
      <w:marBottom w:val="0"/>
      <w:divBdr>
        <w:top w:val="none" w:sz="0" w:space="0" w:color="auto"/>
        <w:left w:val="none" w:sz="0" w:space="0" w:color="auto"/>
        <w:bottom w:val="none" w:sz="0" w:space="0" w:color="auto"/>
        <w:right w:val="none" w:sz="0" w:space="0" w:color="auto"/>
      </w:divBdr>
    </w:div>
    <w:div w:id="258296711">
      <w:bodyDiv w:val="1"/>
      <w:marLeft w:val="0"/>
      <w:marRight w:val="0"/>
      <w:marTop w:val="0"/>
      <w:marBottom w:val="0"/>
      <w:divBdr>
        <w:top w:val="none" w:sz="0" w:space="0" w:color="auto"/>
        <w:left w:val="none" w:sz="0" w:space="0" w:color="auto"/>
        <w:bottom w:val="none" w:sz="0" w:space="0" w:color="auto"/>
        <w:right w:val="none" w:sz="0" w:space="0" w:color="auto"/>
      </w:divBdr>
    </w:div>
    <w:div w:id="273945404">
      <w:bodyDiv w:val="1"/>
      <w:marLeft w:val="0"/>
      <w:marRight w:val="0"/>
      <w:marTop w:val="0"/>
      <w:marBottom w:val="0"/>
      <w:divBdr>
        <w:top w:val="none" w:sz="0" w:space="0" w:color="auto"/>
        <w:left w:val="none" w:sz="0" w:space="0" w:color="auto"/>
        <w:bottom w:val="none" w:sz="0" w:space="0" w:color="auto"/>
        <w:right w:val="none" w:sz="0" w:space="0" w:color="auto"/>
      </w:divBdr>
    </w:div>
    <w:div w:id="281696783">
      <w:bodyDiv w:val="1"/>
      <w:marLeft w:val="0"/>
      <w:marRight w:val="0"/>
      <w:marTop w:val="0"/>
      <w:marBottom w:val="0"/>
      <w:divBdr>
        <w:top w:val="none" w:sz="0" w:space="0" w:color="auto"/>
        <w:left w:val="none" w:sz="0" w:space="0" w:color="auto"/>
        <w:bottom w:val="none" w:sz="0" w:space="0" w:color="auto"/>
        <w:right w:val="none" w:sz="0" w:space="0" w:color="auto"/>
      </w:divBdr>
    </w:div>
    <w:div w:id="290718930">
      <w:bodyDiv w:val="1"/>
      <w:marLeft w:val="0"/>
      <w:marRight w:val="0"/>
      <w:marTop w:val="0"/>
      <w:marBottom w:val="0"/>
      <w:divBdr>
        <w:top w:val="none" w:sz="0" w:space="0" w:color="auto"/>
        <w:left w:val="none" w:sz="0" w:space="0" w:color="auto"/>
        <w:bottom w:val="none" w:sz="0" w:space="0" w:color="auto"/>
        <w:right w:val="none" w:sz="0" w:space="0" w:color="auto"/>
      </w:divBdr>
    </w:div>
    <w:div w:id="309553526">
      <w:bodyDiv w:val="1"/>
      <w:marLeft w:val="0"/>
      <w:marRight w:val="0"/>
      <w:marTop w:val="0"/>
      <w:marBottom w:val="0"/>
      <w:divBdr>
        <w:top w:val="none" w:sz="0" w:space="0" w:color="auto"/>
        <w:left w:val="none" w:sz="0" w:space="0" w:color="auto"/>
        <w:bottom w:val="none" w:sz="0" w:space="0" w:color="auto"/>
        <w:right w:val="none" w:sz="0" w:space="0" w:color="auto"/>
      </w:divBdr>
    </w:div>
    <w:div w:id="395519043">
      <w:bodyDiv w:val="1"/>
      <w:marLeft w:val="0"/>
      <w:marRight w:val="0"/>
      <w:marTop w:val="0"/>
      <w:marBottom w:val="0"/>
      <w:divBdr>
        <w:top w:val="none" w:sz="0" w:space="0" w:color="auto"/>
        <w:left w:val="none" w:sz="0" w:space="0" w:color="auto"/>
        <w:bottom w:val="none" w:sz="0" w:space="0" w:color="auto"/>
        <w:right w:val="none" w:sz="0" w:space="0" w:color="auto"/>
      </w:divBdr>
    </w:div>
    <w:div w:id="413204624">
      <w:bodyDiv w:val="1"/>
      <w:marLeft w:val="0"/>
      <w:marRight w:val="0"/>
      <w:marTop w:val="0"/>
      <w:marBottom w:val="0"/>
      <w:divBdr>
        <w:top w:val="none" w:sz="0" w:space="0" w:color="auto"/>
        <w:left w:val="none" w:sz="0" w:space="0" w:color="auto"/>
        <w:bottom w:val="none" w:sz="0" w:space="0" w:color="auto"/>
        <w:right w:val="none" w:sz="0" w:space="0" w:color="auto"/>
      </w:divBdr>
    </w:div>
    <w:div w:id="438065959">
      <w:bodyDiv w:val="1"/>
      <w:marLeft w:val="0"/>
      <w:marRight w:val="0"/>
      <w:marTop w:val="0"/>
      <w:marBottom w:val="0"/>
      <w:divBdr>
        <w:top w:val="none" w:sz="0" w:space="0" w:color="auto"/>
        <w:left w:val="none" w:sz="0" w:space="0" w:color="auto"/>
        <w:bottom w:val="none" w:sz="0" w:space="0" w:color="auto"/>
        <w:right w:val="none" w:sz="0" w:space="0" w:color="auto"/>
      </w:divBdr>
    </w:div>
    <w:div w:id="456796683">
      <w:bodyDiv w:val="1"/>
      <w:marLeft w:val="0"/>
      <w:marRight w:val="0"/>
      <w:marTop w:val="0"/>
      <w:marBottom w:val="0"/>
      <w:divBdr>
        <w:top w:val="none" w:sz="0" w:space="0" w:color="auto"/>
        <w:left w:val="none" w:sz="0" w:space="0" w:color="auto"/>
        <w:bottom w:val="none" w:sz="0" w:space="0" w:color="auto"/>
        <w:right w:val="none" w:sz="0" w:space="0" w:color="auto"/>
      </w:divBdr>
    </w:div>
    <w:div w:id="492569338">
      <w:bodyDiv w:val="1"/>
      <w:marLeft w:val="0"/>
      <w:marRight w:val="0"/>
      <w:marTop w:val="0"/>
      <w:marBottom w:val="0"/>
      <w:divBdr>
        <w:top w:val="none" w:sz="0" w:space="0" w:color="auto"/>
        <w:left w:val="none" w:sz="0" w:space="0" w:color="auto"/>
        <w:bottom w:val="none" w:sz="0" w:space="0" w:color="auto"/>
        <w:right w:val="none" w:sz="0" w:space="0" w:color="auto"/>
      </w:divBdr>
    </w:div>
    <w:div w:id="548609626">
      <w:bodyDiv w:val="1"/>
      <w:marLeft w:val="0"/>
      <w:marRight w:val="0"/>
      <w:marTop w:val="0"/>
      <w:marBottom w:val="0"/>
      <w:divBdr>
        <w:top w:val="none" w:sz="0" w:space="0" w:color="auto"/>
        <w:left w:val="none" w:sz="0" w:space="0" w:color="auto"/>
        <w:bottom w:val="none" w:sz="0" w:space="0" w:color="auto"/>
        <w:right w:val="none" w:sz="0" w:space="0" w:color="auto"/>
      </w:divBdr>
    </w:div>
    <w:div w:id="554315802">
      <w:bodyDiv w:val="1"/>
      <w:marLeft w:val="0"/>
      <w:marRight w:val="0"/>
      <w:marTop w:val="0"/>
      <w:marBottom w:val="0"/>
      <w:divBdr>
        <w:top w:val="none" w:sz="0" w:space="0" w:color="auto"/>
        <w:left w:val="none" w:sz="0" w:space="0" w:color="auto"/>
        <w:bottom w:val="none" w:sz="0" w:space="0" w:color="auto"/>
        <w:right w:val="none" w:sz="0" w:space="0" w:color="auto"/>
      </w:divBdr>
    </w:div>
    <w:div w:id="567037184">
      <w:bodyDiv w:val="1"/>
      <w:marLeft w:val="0"/>
      <w:marRight w:val="0"/>
      <w:marTop w:val="0"/>
      <w:marBottom w:val="0"/>
      <w:divBdr>
        <w:top w:val="none" w:sz="0" w:space="0" w:color="auto"/>
        <w:left w:val="none" w:sz="0" w:space="0" w:color="auto"/>
        <w:bottom w:val="none" w:sz="0" w:space="0" w:color="auto"/>
        <w:right w:val="none" w:sz="0" w:space="0" w:color="auto"/>
      </w:divBdr>
    </w:div>
    <w:div w:id="569774220">
      <w:bodyDiv w:val="1"/>
      <w:marLeft w:val="0"/>
      <w:marRight w:val="0"/>
      <w:marTop w:val="0"/>
      <w:marBottom w:val="0"/>
      <w:divBdr>
        <w:top w:val="none" w:sz="0" w:space="0" w:color="auto"/>
        <w:left w:val="none" w:sz="0" w:space="0" w:color="auto"/>
        <w:bottom w:val="none" w:sz="0" w:space="0" w:color="auto"/>
        <w:right w:val="none" w:sz="0" w:space="0" w:color="auto"/>
      </w:divBdr>
    </w:div>
    <w:div w:id="663708051">
      <w:bodyDiv w:val="1"/>
      <w:marLeft w:val="0"/>
      <w:marRight w:val="0"/>
      <w:marTop w:val="0"/>
      <w:marBottom w:val="0"/>
      <w:divBdr>
        <w:top w:val="none" w:sz="0" w:space="0" w:color="auto"/>
        <w:left w:val="none" w:sz="0" w:space="0" w:color="auto"/>
        <w:bottom w:val="none" w:sz="0" w:space="0" w:color="auto"/>
        <w:right w:val="none" w:sz="0" w:space="0" w:color="auto"/>
      </w:divBdr>
    </w:div>
    <w:div w:id="736704492">
      <w:bodyDiv w:val="1"/>
      <w:marLeft w:val="0"/>
      <w:marRight w:val="0"/>
      <w:marTop w:val="0"/>
      <w:marBottom w:val="0"/>
      <w:divBdr>
        <w:top w:val="none" w:sz="0" w:space="0" w:color="auto"/>
        <w:left w:val="none" w:sz="0" w:space="0" w:color="auto"/>
        <w:bottom w:val="none" w:sz="0" w:space="0" w:color="auto"/>
        <w:right w:val="none" w:sz="0" w:space="0" w:color="auto"/>
      </w:divBdr>
    </w:div>
    <w:div w:id="741753202">
      <w:bodyDiv w:val="1"/>
      <w:marLeft w:val="0"/>
      <w:marRight w:val="0"/>
      <w:marTop w:val="0"/>
      <w:marBottom w:val="0"/>
      <w:divBdr>
        <w:top w:val="none" w:sz="0" w:space="0" w:color="auto"/>
        <w:left w:val="none" w:sz="0" w:space="0" w:color="auto"/>
        <w:bottom w:val="none" w:sz="0" w:space="0" w:color="auto"/>
        <w:right w:val="none" w:sz="0" w:space="0" w:color="auto"/>
      </w:divBdr>
    </w:div>
    <w:div w:id="901907433">
      <w:bodyDiv w:val="1"/>
      <w:marLeft w:val="0"/>
      <w:marRight w:val="0"/>
      <w:marTop w:val="0"/>
      <w:marBottom w:val="0"/>
      <w:divBdr>
        <w:top w:val="none" w:sz="0" w:space="0" w:color="auto"/>
        <w:left w:val="none" w:sz="0" w:space="0" w:color="auto"/>
        <w:bottom w:val="none" w:sz="0" w:space="0" w:color="auto"/>
        <w:right w:val="none" w:sz="0" w:space="0" w:color="auto"/>
      </w:divBdr>
    </w:div>
    <w:div w:id="927077467">
      <w:bodyDiv w:val="1"/>
      <w:marLeft w:val="0"/>
      <w:marRight w:val="0"/>
      <w:marTop w:val="0"/>
      <w:marBottom w:val="0"/>
      <w:divBdr>
        <w:top w:val="none" w:sz="0" w:space="0" w:color="auto"/>
        <w:left w:val="none" w:sz="0" w:space="0" w:color="auto"/>
        <w:bottom w:val="none" w:sz="0" w:space="0" w:color="auto"/>
        <w:right w:val="none" w:sz="0" w:space="0" w:color="auto"/>
      </w:divBdr>
    </w:div>
    <w:div w:id="935938359">
      <w:bodyDiv w:val="1"/>
      <w:marLeft w:val="0"/>
      <w:marRight w:val="0"/>
      <w:marTop w:val="0"/>
      <w:marBottom w:val="0"/>
      <w:divBdr>
        <w:top w:val="none" w:sz="0" w:space="0" w:color="auto"/>
        <w:left w:val="none" w:sz="0" w:space="0" w:color="auto"/>
        <w:bottom w:val="none" w:sz="0" w:space="0" w:color="auto"/>
        <w:right w:val="none" w:sz="0" w:space="0" w:color="auto"/>
      </w:divBdr>
    </w:div>
    <w:div w:id="964430526">
      <w:bodyDiv w:val="1"/>
      <w:marLeft w:val="0"/>
      <w:marRight w:val="0"/>
      <w:marTop w:val="0"/>
      <w:marBottom w:val="0"/>
      <w:divBdr>
        <w:top w:val="none" w:sz="0" w:space="0" w:color="auto"/>
        <w:left w:val="none" w:sz="0" w:space="0" w:color="auto"/>
        <w:bottom w:val="none" w:sz="0" w:space="0" w:color="auto"/>
        <w:right w:val="none" w:sz="0" w:space="0" w:color="auto"/>
      </w:divBdr>
      <w:divsChild>
        <w:div w:id="325981122">
          <w:marLeft w:val="0"/>
          <w:marRight w:val="0"/>
          <w:marTop w:val="0"/>
          <w:marBottom w:val="0"/>
          <w:divBdr>
            <w:top w:val="none" w:sz="0" w:space="0" w:color="auto"/>
            <w:left w:val="none" w:sz="0" w:space="0" w:color="auto"/>
            <w:bottom w:val="none" w:sz="0" w:space="0" w:color="auto"/>
            <w:right w:val="none" w:sz="0" w:space="0" w:color="auto"/>
          </w:divBdr>
        </w:div>
        <w:div w:id="804657670">
          <w:marLeft w:val="0"/>
          <w:marRight w:val="0"/>
          <w:marTop w:val="0"/>
          <w:marBottom w:val="0"/>
          <w:divBdr>
            <w:top w:val="none" w:sz="0" w:space="0" w:color="auto"/>
            <w:left w:val="none" w:sz="0" w:space="0" w:color="auto"/>
            <w:bottom w:val="none" w:sz="0" w:space="0" w:color="auto"/>
            <w:right w:val="none" w:sz="0" w:space="0" w:color="auto"/>
          </w:divBdr>
        </w:div>
        <w:div w:id="829254154">
          <w:marLeft w:val="0"/>
          <w:marRight w:val="0"/>
          <w:marTop w:val="0"/>
          <w:marBottom w:val="0"/>
          <w:divBdr>
            <w:top w:val="none" w:sz="0" w:space="0" w:color="auto"/>
            <w:left w:val="none" w:sz="0" w:space="0" w:color="auto"/>
            <w:bottom w:val="none" w:sz="0" w:space="0" w:color="auto"/>
            <w:right w:val="none" w:sz="0" w:space="0" w:color="auto"/>
          </w:divBdr>
        </w:div>
      </w:divsChild>
    </w:div>
    <w:div w:id="1081101899">
      <w:bodyDiv w:val="1"/>
      <w:marLeft w:val="0"/>
      <w:marRight w:val="0"/>
      <w:marTop w:val="0"/>
      <w:marBottom w:val="0"/>
      <w:divBdr>
        <w:top w:val="none" w:sz="0" w:space="0" w:color="auto"/>
        <w:left w:val="none" w:sz="0" w:space="0" w:color="auto"/>
        <w:bottom w:val="none" w:sz="0" w:space="0" w:color="auto"/>
        <w:right w:val="none" w:sz="0" w:space="0" w:color="auto"/>
      </w:divBdr>
    </w:div>
    <w:div w:id="1142118381">
      <w:bodyDiv w:val="1"/>
      <w:marLeft w:val="0"/>
      <w:marRight w:val="0"/>
      <w:marTop w:val="0"/>
      <w:marBottom w:val="0"/>
      <w:divBdr>
        <w:top w:val="none" w:sz="0" w:space="0" w:color="auto"/>
        <w:left w:val="none" w:sz="0" w:space="0" w:color="auto"/>
        <w:bottom w:val="none" w:sz="0" w:space="0" w:color="auto"/>
        <w:right w:val="none" w:sz="0" w:space="0" w:color="auto"/>
      </w:divBdr>
    </w:div>
    <w:div w:id="1149442083">
      <w:bodyDiv w:val="1"/>
      <w:marLeft w:val="0"/>
      <w:marRight w:val="0"/>
      <w:marTop w:val="0"/>
      <w:marBottom w:val="0"/>
      <w:divBdr>
        <w:top w:val="none" w:sz="0" w:space="0" w:color="auto"/>
        <w:left w:val="none" w:sz="0" w:space="0" w:color="auto"/>
        <w:bottom w:val="none" w:sz="0" w:space="0" w:color="auto"/>
        <w:right w:val="none" w:sz="0" w:space="0" w:color="auto"/>
      </w:divBdr>
    </w:div>
    <w:div w:id="1218279295">
      <w:bodyDiv w:val="1"/>
      <w:marLeft w:val="0"/>
      <w:marRight w:val="0"/>
      <w:marTop w:val="0"/>
      <w:marBottom w:val="0"/>
      <w:divBdr>
        <w:top w:val="none" w:sz="0" w:space="0" w:color="auto"/>
        <w:left w:val="none" w:sz="0" w:space="0" w:color="auto"/>
        <w:bottom w:val="none" w:sz="0" w:space="0" w:color="auto"/>
        <w:right w:val="none" w:sz="0" w:space="0" w:color="auto"/>
      </w:divBdr>
    </w:div>
    <w:div w:id="1348747357">
      <w:bodyDiv w:val="1"/>
      <w:marLeft w:val="0"/>
      <w:marRight w:val="0"/>
      <w:marTop w:val="0"/>
      <w:marBottom w:val="0"/>
      <w:divBdr>
        <w:top w:val="none" w:sz="0" w:space="0" w:color="auto"/>
        <w:left w:val="none" w:sz="0" w:space="0" w:color="auto"/>
        <w:bottom w:val="none" w:sz="0" w:space="0" w:color="auto"/>
        <w:right w:val="none" w:sz="0" w:space="0" w:color="auto"/>
      </w:divBdr>
    </w:div>
    <w:div w:id="1464543730">
      <w:bodyDiv w:val="1"/>
      <w:marLeft w:val="0"/>
      <w:marRight w:val="0"/>
      <w:marTop w:val="0"/>
      <w:marBottom w:val="0"/>
      <w:divBdr>
        <w:top w:val="none" w:sz="0" w:space="0" w:color="auto"/>
        <w:left w:val="none" w:sz="0" w:space="0" w:color="auto"/>
        <w:bottom w:val="none" w:sz="0" w:space="0" w:color="auto"/>
        <w:right w:val="none" w:sz="0" w:space="0" w:color="auto"/>
      </w:divBdr>
    </w:div>
    <w:div w:id="1496146367">
      <w:bodyDiv w:val="1"/>
      <w:marLeft w:val="0"/>
      <w:marRight w:val="0"/>
      <w:marTop w:val="0"/>
      <w:marBottom w:val="0"/>
      <w:divBdr>
        <w:top w:val="none" w:sz="0" w:space="0" w:color="auto"/>
        <w:left w:val="none" w:sz="0" w:space="0" w:color="auto"/>
        <w:bottom w:val="none" w:sz="0" w:space="0" w:color="auto"/>
        <w:right w:val="none" w:sz="0" w:space="0" w:color="auto"/>
      </w:divBdr>
    </w:div>
    <w:div w:id="1526215427">
      <w:bodyDiv w:val="1"/>
      <w:marLeft w:val="0"/>
      <w:marRight w:val="0"/>
      <w:marTop w:val="0"/>
      <w:marBottom w:val="0"/>
      <w:divBdr>
        <w:top w:val="none" w:sz="0" w:space="0" w:color="auto"/>
        <w:left w:val="none" w:sz="0" w:space="0" w:color="auto"/>
        <w:bottom w:val="none" w:sz="0" w:space="0" w:color="auto"/>
        <w:right w:val="none" w:sz="0" w:space="0" w:color="auto"/>
      </w:divBdr>
    </w:div>
    <w:div w:id="1535533660">
      <w:bodyDiv w:val="1"/>
      <w:marLeft w:val="0"/>
      <w:marRight w:val="0"/>
      <w:marTop w:val="0"/>
      <w:marBottom w:val="0"/>
      <w:divBdr>
        <w:top w:val="none" w:sz="0" w:space="0" w:color="auto"/>
        <w:left w:val="none" w:sz="0" w:space="0" w:color="auto"/>
        <w:bottom w:val="none" w:sz="0" w:space="0" w:color="auto"/>
        <w:right w:val="none" w:sz="0" w:space="0" w:color="auto"/>
      </w:divBdr>
    </w:div>
    <w:div w:id="1546746660">
      <w:bodyDiv w:val="1"/>
      <w:marLeft w:val="0"/>
      <w:marRight w:val="0"/>
      <w:marTop w:val="0"/>
      <w:marBottom w:val="0"/>
      <w:divBdr>
        <w:top w:val="none" w:sz="0" w:space="0" w:color="auto"/>
        <w:left w:val="none" w:sz="0" w:space="0" w:color="auto"/>
        <w:bottom w:val="none" w:sz="0" w:space="0" w:color="auto"/>
        <w:right w:val="none" w:sz="0" w:space="0" w:color="auto"/>
      </w:divBdr>
      <w:divsChild>
        <w:div w:id="2062096528">
          <w:marLeft w:val="0"/>
          <w:marRight w:val="0"/>
          <w:marTop w:val="0"/>
          <w:marBottom w:val="0"/>
          <w:divBdr>
            <w:top w:val="none" w:sz="0" w:space="0" w:color="auto"/>
            <w:left w:val="none" w:sz="0" w:space="0" w:color="auto"/>
            <w:bottom w:val="none" w:sz="0" w:space="0" w:color="auto"/>
            <w:right w:val="none" w:sz="0" w:space="0" w:color="auto"/>
          </w:divBdr>
          <w:divsChild>
            <w:div w:id="549146192">
              <w:marLeft w:val="0"/>
              <w:marRight w:val="0"/>
              <w:marTop w:val="0"/>
              <w:marBottom w:val="0"/>
              <w:divBdr>
                <w:top w:val="none" w:sz="0" w:space="0" w:color="auto"/>
                <w:left w:val="none" w:sz="0" w:space="0" w:color="auto"/>
                <w:bottom w:val="none" w:sz="0" w:space="0" w:color="auto"/>
                <w:right w:val="none" w:sz="0" w:space="0" w:color="auto"/>
              </w:divBdr>
              <w:divsChild>
                <w:div w:id="568149394">
                  <w:marLeft w:val="0"/>
                  <w:marRight w:val="0"/>
                  <w:marTop w:val="0"/>
                  <w:marBottom w:val="0"/>
                  <w:divBdr>
                    <w:top w:val="none" w:sz="0" w:space="0" w:color="auto"/>
                    <w:left w:val="none" w:sz="0" w:space="0" w:color="auto"/>
                    <w:bottom w:val="none" w:sz="0" w:space="0" w:color="auto"/>
                    <w:right w:val="none" w:sz="0" w:space="0" w:color="auto"/>
                  </w:divBdr>
                  <w:divsChild>
                    <w:div w:id="926888230">
                      <w:marLeft w:val="0"/>
                      <w:marRight w:val="0"/>
                      <w:marTop w:val="0"/>
                      <w:marBottom w:val="0"/>
                      <w:divBdr>
                        <w:top w:val="none" w:sz="0" w:space="0" w:color="auto"/>
                        <w:left w:val="none" w:sz="0" w:space="0" w:color="auto"/>
                        <w:bottom w:val="none" w:sz="0" w:space="0" w:color="auto"/>
                        <w:right w:val="none" w:sz="0" w:space="0" w:color="auto"/>
                      </w:divBdr>
                      <w:divsChild>
                        <w:div w:id="1067073375">
                          <w:marLeft w:val="-150"/>
                          <w:marRight w:val="-150"/>
                          <w:marTop w:val="0"/>
                          <w:marBottom w:val="0"/>
                          <w:divBdr>
                            <w:top w:val="none" w:sz="0" w:space="0" w:color="auto"/>
                            <w:left w:val="none" w:sz="0" w:space="0" w:color="auto"/>
                            <w:bottom w:val="none" w:sz="0" w:space="0" w:color="auto"/>
                            <w:right w:val="none" w:sz="0" w:space="0" w:color="auto"/>
                          </w:divBdr>
                          <w:divsChild>
                            <w:div w:id="59060276">
                              <w:marLeft w:val="0"/>
                              <w:marRight w:val="0"/>
                              <w:marTop w:val="0"/>
                              <w:marBottom w:val="0"/>
                              <w:divBdr>
                                <w:top w:val="none" w:sz="0" w:space="0" w:color="auto"/>
                                <w:left w:val="none" w:sz="0" w:space="0" w:color="auto"/>
                                <w:bottom w:val="none" w:sz="0" w:space="0" w:color="auto"/>
                                <w:right w:val="none" w:sz="0" w:space="0" w:color="auto"/>
                              </w:divBdr>
                              <w:divsChild>
                                <w:div w:id="69622280">
                                  <w:marLeft w:val="0"/>
                                  <w:marRight w:val="0"/>
                                  <w:marTop w:val="0"/>
                                  <w:marBottom w:val="0"/>
                                  <w:divBdr>
                                    <w:top w:val="none" w:sz="0" w:space="0" w:color="auto"/>
                                    <w:left w:val="none" w:sz="0" w:space="0" w:color="auto"/>
                                    <w:bottom w:val="none" w:sz="0" w:space="0" w:color="auto"/>
                                    <w:right w:val="none" w:sz="0" w:space="0" w:color="auto"/>
                                  </w:divBdr>
                                  <w:divsChild>
                                    <w:div w:id="697587005">
                                      <w:marLeft w:val="0"/>
                                      <w:marRight w:val="0"/>
                                      <w:marTop w:val="0"/>
                                      <w:marBottom w:val="0"/>
                                      <w:divBdr>
                                        <w:top w:val="none" w:sz="0" w:space="0" w:color="auto"/>
                                        <w:left w:val="none" w:sz="0" w:space="0" w:color="auto"/>
                                        <w:bottom w:val="none" w:sz="0" w:space="0" w:color="auto"/>
                                        <w:right w:val="none" w:sz="0" w:space="0" w:color="auto"/>
                                      </w:divBdr>
                                      <w:divsChild>
                                        <w:div w:id="675112785">
                                          <w:marLeft w:val="0"/>
                                          <w:marRight w:val="0"/>
                                          <w:marTop w:val="0"/>
                                          <w:marBottom w:val="0"/>
                                          <w:divBdr>
                                            <w:top w:val="none" w:sz="0" w:space="0" w:color="auto"/>
                                            <w:left w:val="none" w:sz="0" w:space="0" w:color="auto"/>
                                            <w:bottom w:val="none" w:sz="0" w:space="0" w:color="auto"/>
                                            <w:right w:val="none" w:sz="0" w:space="0" w:color="auto"/>
                                          </w:divBdr>
                                        </w:div>
                                      </w:divsChild>
                                    </w:div>
                                    <w:div w:id="786849476">
                                      <w:marLeft w:val="0"/>
                                      <w:marRight w:val="0"/>
                                      <w:marTop w:val="0"/>
                                      <w:marBottom w:val="0"/>
                                      <w:divBdr>
                                        <w:top w:val="none" w:sz="0" w:space="0" w:color="auto"/>
                                        <w:left w:val="none" w:sz="0" w:space="0" w:color="auto"/>
                                        <w:bottom w:val="none" w:sz="0" w:space="0" w:color="auto"/>
                                        <w:right w:val="none" w:sz="0" w:space="0" w:color="auto"/>
                                      </w:divBdr>
                                      <w:divsChild>
                                        <w:div w:id="1453793130">
                                          <w:marLeft w:val="0"/>
                                          <w:marRight w:val="0"/>
                                          <w:marTop w:val="0"/>
                                          <w:marBottom w:val="0"/>
                                          <w:divBdr>
                                            <w:top w:val="none" w:sz="0" w:space="0" w:color="auto"/>
                                            <w:left w:val="none" w:sz="0" w:space="0" w:color="auto"/>
                                            <w:bottom w:val="none" w:sz="0" w:space="0" w:color="auto"/>
                                            <w:right w:val="none" w:sz="0" w:space="0" w:color="auto"/>
                                          </w:divBdr>
                                        </w:div>
                                      </w:divsChild>
                                    </w:div>
                                    <w:div w:id="894585680">
                                      <w:marLeft w:val="0"/>
                                      <w:marRight w:val="0"/>
                                      <w:marTop w:val="0"/>
                                      <w:marBottom w:val="0"/>
                                      <w:divBdr>
                                        <w:top w:val="none" w:sz="0" w:space="0" w:color="auto"/>
                                        <w:left w:val="none" w:sz="0" w:space="0" w:color="auto"/>
                                        <w:bottom w:val="none" w:sz="0" w:space="0" w:color="auto"/>
                                        <w:right w:val="none" w:sz="0" w:space="0" w:color="auto"/>
                                      </w:divBdr>
                                      <w:divsChild>
                                        <w:div w:id="255527851">
                                          <w:marLeft w:val="0"/>
                                          <w:marRight w:val="0"/>
                                          <w:marTop w:val="0"/>
                                          <w:marBottom w:val="0"/>
                                          <w:divBdr>
                                            <w:top w:val="none" w:sz="0" w:space="0" w:color="auto"/>
                                            <w:left w:val="none" w:sz="0" w:space="0" w:color="auto"/>
                                            <w:bottom w:val="none" w:sz="0" w:space="0" w:color="auto"/>
                                            <w:right w:val="none" w:sz="0" w:space="0" w:color="auto"/>
                                          </w:divBdr>
                                        </w:div>
                                      </w:divsChild>
                                    </w:div>
                                    <w:div w:id="1308323324">
                                      <w:marLeft w:val="0"/>
                                      <w:marRight w:val="0"/>
                                      <w:marTop w:val="0"/>
                                      <w:marBottom w:val="0"/>
                                      <w:divBdr>
                                        <w:top w:val="none" w:sz="0" w:space="0" w:color="auto"/>
                                        <w:left w:val="none" w:sz="0" w:space="0" w:color="auto"/>
                                        <w:bottom w:val="none" w:sz="0" w:space="0" w:color="auto"/>
                                        <w:right w:val="none" w:sz="0" w:space="0" w:color="auto"/>
                                      </w:divBdr>
                                      <w:divsChild>
                                        <w:div w:id="955061331">
                                          <w:marLeft w:val="0"/>
                                          <w:marRight w:val="0"/>
                                          <w:marTop w:val="0"/>
                                          <w:marBottom w:val="0"/>
                                          <w:divBdr>
                                            <w:top w:val="none" w:sz="0" w:space="0" w:color="auto"/>
                                            <w:left w:val="none" w:sz="0" w:space="0" w:color="auto"/>
                                            <w:bottom w:val="none" w:sz="0" w:space="0" w:color="auto"/>
                                            <w:right w:val="none" w:sz="0" w:space="0" w:color="auto"/>
                                          </w:divBdr>
                                        </w:div>
                                      </w:divsChild>
                                    </w:div>
                                    <w:div w:id="1653371442">
                                      <w:marLeft w:val="0"/>
                                      <w:marRight w:val="0"/>
                                      <w:marTop w:val="0"/>
                                      <w:marBottom w:val="0"/>
                                      <w:divBdr>
                                        <w:top w:val="none" w:sz="0" w:space="0" w:color="auto"/>
                                        <w:left w:val="none" w:sz="0" w:space="0" w:color="auto"/>
                                        <w:bottom w:val="none" w:sz="0" w:space="0" w:color="auto"/>
                                        <w:right w:val="none" w:sz="0" w:space="0" w:color="auto"/>
                                      </w:divBdr>
                                      <w:divsChild>
                                        <w:div w:id="1001661025">
                                          <w:marLeft w:val="0"/>
                                          <w:marRight w:val="0"/>
                                          <w:marTop w:val="0"/>
                                          <w:marBottom w:val="0"/>
                                          <w:divBdr>
                                            <w:top w:val="none" w:sz="0" w:space="0" w:color="auto"/>
                                            <w:left w:val="none" w:sz="0" w:space="0" w:color="auto"/>
                                            <w:bottom w:val="none" w:sz="0" w:space="0" w:color="auto"/>
                                            <w:right w:val="none" w:sz="0" w:space="0" w:color="auto"/>
                                          </w:divBdr>
                                        </w:div>
                                      </w:divsChild>
                                    </w:div>
                                    <w:div w:id="1656176515">
                                      <w:marLeft w:val="0"/>
                                      <w:marRight w:val="0"/>
                                      <w:marTop w:val="0"/>
                                      <w:marBottom w:val="0"/>
                                      <w:divBdr>
                                        <w:top w:val="none" w:sz="0" w:space="0" w:color="auto"/>
                                        <w:left w:val="none" w:sz="0" w:space="0" w:color="auto"/>
                                        <w:bottom w:val="none" w:sz="0" w:space="0" w:color="auto"/>
                                        <w:right w:val="none" w:sz="0" w:space="0" w:color="auto"/>
                                      </w:divBdr>
                                      <w:divsChild>
                                        <w:div w:id="1983272431">
                                          <w:marLeft w:val="0"/>
                                          <w:marRight w:val="0"/>
                                          <w:marTop w:val="0"/>
                                          <w:marBottom w:val="0"/>
                                          <w:divBdr>
                                            <w:top w:val="none" w:sz="0" w:space="0" w:color="auto"/>
                                            <w:left w:val="none" w:sz="0" w:space="0" w:color="auto"/>
                                            <w:bottom w:val="none" w:sz="0" w:space="0" w:color="auto"/>
                                            <w:right w:val="none" w:sz="0" w:space="0" w:color="auto"/>
                                          </w:divBdr>
                                        </w:div>
                                      </w:divsChild>
                                    </w:div>
                                    <w:div w:id="1802922185">
                                      <w:marLeft w:val="0"/>
                                      <w:marRight w:val="0"/>
                                      <w:marTop w:val="0"/>
                                      <w:marBottom w:val="0"/>
                                      <w:divBdr>
                                        <w:top w:val="none" w:sz="0" w:space="0" w:color="auto"/>
                                        <w:left w:val="none" w:sz="0" w:space="0" w:color="auto"/>
                                        <w:bottom w:val="none" w:sz="0" w:space="0" w:color="auto"/>
                                        <w:right w:val="none" w:sz="0" w:space="0" w:color="auto"/>
                                      </w:divBdr>
                                      <w:divsChild>
                                        <w:div w:id="838546181">
                                          <w:marLeft w:val="0"/>
                                          <w:marRight w:val="0"/>
                                          <w:marTop w:val="0"/>
                                          <w:marBottom w:val="0"/>
                                          <w:divBdr>
                                            <w:top w:val="none" w:sz="0" w:space="0" w:color="auto"/>
                                            <w:left w:val="none" w:sz="0" w:space="0" w:color="auto"/>
                                            <w:bottom w:val="none" w:sz="0" w:space="0" w:color="auto"/>
                                            <w:right w:val="none" w:sz="0" w:space="0" w:color="auto"/>
                                          </w:divBdr>
                                        </w:div>
                                      </w:divsChild>
                                    </w:div>
                                    <w:div w:id="1929998522">
                                      <w:marLeft w:val="0"/>
                                      <w:marRight w:val="0"/>
                                      <w:marTop w:val="0"/>
                                      <w:marBottom w:val="0"/>
                                      <w:divBdr>
                                        <w:top w:val="none" w:sz="0" w:space="0" w:color="auto"/>
                                        <w:left w:val="none" w:sz="0" w:space="0" w:color="auto"/>
                                        <w:bottom w:val="none" w:sz="0" w:space="0" w:color="auto"/>
                                        <w:right w:val="none" w:sz="0" w:space="0" w:color="auto"/>
                                      </w:divBdr>
                                      <w:divsChild>
                                        <w:div w:id="481896250">
                                          <w:marLeft w:val="0"/>
                                          <w:marRight w:val="0"/>
                                          <w:marTop w:val="0"/>
                                          <w:marBottom w:val="0"/>
                                          <w:divBdr>
                                            <w:top w:val="none" w:sz="0" w:space="0" w:color="auto"/>
                                            <w:left w:val="none" w:sz="0" w:space="0" w:color="auto"/>
                                            <w:bottom w:val="none" w:sz="0" w:space="0" w:color="auto"/>
                                            <w:right w:val="none" w:sz="0" w:space="0" w:color="auto"/>
                                          </w:divBdr>
                                        </w:div>
                                      </w:divsChild>
                                    </w:div>
                                    <w:div w:id="1983846340">
                                      <w:marLeft w:val="0"/>
                                      <w:marRight w:val="0"/>
                                      <w:marTop w:val="0"/>
                                      <w:marBottom w:val="0"/>
                                      <w:divBdr>
                                        <w:top w:val="none" w:sz="0" w:space="0" w:color="auto"/>
                                        <w:left w:val="none" w:sz="0" w:space="0" w:color="auto"/>
                                        <w:bottom w:val="none" w:sz="0" w:space="0" w:color="auto"/>
                                        <w:right w:val="none" w:sz="0" w:space="0" w:color="auto"/>
                                      </w:divBdr>
                                      <w:divsChild>
                                        <w:div w:id="12627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5306864">
      <w:bodyDiv w:val="1"/>
      <w:marLeft w:val="0"/>
      <w:marRight w:val="0"/>
      <w:marTop w:val="0"/>
      <w:marBottom w:val="0"/>
      <w:divBdr>
        <w:top w:val="none" w:sz="0" w:space="0" w:color="auto"/>
        <w:left w:val="none" w:sz="0" w:space="0" w:color="auto"/>
        <w:bottom w:val="none" w:sz="0" w:space="0" w:color="auto"/>
        <w:right w:val="none" w:sz="0" w:space="0" w:color="auto"/>
      </w:divBdr>
    </w:div>
    <w:div w:id="1696006815">
      <w:bodyDiv w:val="1"/>
      <w:marLeft w:val="0"/>
      <w:marRight w:val="0"/>
      <w:marTop w:val="0"/>
      <w:marBottom w:val="0"/>
      <w:divBdr>
        <w:top w:val="none" w:sz="0" w:space="0" w:color="auto"/>
        <w:left w:val="none" w:sz="0" w:space="0" w:color="auto"/>
        <w:bottom w:val="none" w:sz="0" w:space="0" w:color="auto"/>
        <w:right w:val="none" w:sz="0" w:space="0" w:color="auto"/>
      </w:divBdr>
    </w:div>
    <w:div w:id="1829906996">
      <w:bodyDiv w:val="1"/>
      <w:marLeft w:val="0"/>
      <w:marRight w:val="0"/>
      <w:marTop w:val="0"/>
      <w:marBottom w:val="0"/>
      <w:divBdr>
        <w:top w:val="none" w:sz="0" w:space="0" w:color="auto"/>
        <w:left w:val="none" w:sz="0" w:space="0" w:color="auto"/>
        <w:bottom w:val="none" w:sz="0" w:space="0" w:color="auto"/>
        <w:right w:val="none" w:sz="0" w:space="0" w:color="auto"/>
      </w:divBdr>
    </w:div>
    <w:div w:id="1889490058">
      <w:bodyDiv w:val="1"/>
      <w:marLeft w:val="0"/>
      <w:marRight w:val="0"/>
      <w:marTop w:val="0"/>
      <w:marBottom w:val="0"/>
      <w:divBdr>
        <w:top w:val="none" w:sz="0" w:space="0" w:color="auto"/>
        <w:left w:val="none" w:sz="0" w:space="0" w:color="auto"/>
        <w:bottom w:val="none" w:sz="0" w:space="0" w:color="auto"/>
        <w:right w:val="none" w:sz="0" w:space="0" w:color="auto"/>
      </w:divBdr>
    </w:div>
    <w:div w:id="1952323382">
      <w:bodyDiv w:val="1"/>
      <w:marLeft w:val="0"/>
      <w:marRight w:val="0"/>
      <w:marTop w:val="0"/>
      <w:marBottom w:val="0"/>
      <w:divBdr>
        <w:top w:val="none" w:sz="0" w:space="0" w:color="auto"/>
        <w:left w:val="none" w:sz="0" w:space="0" w:color="auto"/>
        <w:bottom w:val="none" w:sz="0" w:space="0" w:color="auto"/>
        <w:right w:val="none" w:sz="0" w:space="0" w:color="auto"/>
      </w:divBdr>
      <w:divsChild>
        <w:div w:id="1007445628">
          <w:marLeft w:val="0"/>
          <w:marRight w:val="0"/>
          <w:marTop w:val="0"/>
          <w:marBottom w:val="0"/>
          <w:divBdr>
            <w:top w:val="none" w:sz="0" w:space="0" w:color="auto"/>
            <w:left w:val="none" w:sz="0" w:space="0" w:color="auto"/>
            <w:bottom w:val="none" w:sz="0" w:space="0" w:color="auto"/>
            <w:right w:val="none" w:sz="0" w:space="0" w:color="auto"/>
          </w:divBdr>
        </w:div>
        <w:div w:id="1871871742">
          <w:marLeft w:val="0"/>
          <w:marRight w:val="0"/>
          <w:marTop w:val="0"/>
          <w:marBottom w:val="0"/>
          <w:divBdr>
            <w:top w:val="none" w:sz="0" w:space="0" w:color="auto"/>
            <w:left w:val="none" w:sz="0" w:space="0" w:color="auto"/>
            <w:bottom w:val="none" w:sz="0" w:space="0" w:color="auto"/>
            <w:right w:val="none" w:sz="0" w:space="0" w:color="auto"/>
          </w:divBdr>
        </w:div>
        <w:div w:id="2140948928">
          <w:marLeft w:val="0"/>
          <w:marRight w:val="0"/>
          <w:marTop w:val="0"/>
          <w:marBottom w:val="0"/>
          <w:divBdr>
            <w:top w:val="none" w:sz="0" w:space="0" w:color="auto"/>
            <w:left w:val="none" w:sz="0" w:space="0" w:color="auto"/>
            <w:bottom w:val="none" w:sz="0" w:space="0" w:color="auto"/>
            <w:right w:val="none" w:sz="0" w:space="0" w:color="auto"/>
          </w:divBdr>
        </w:div>
      </w:divsChild>
    </w:div>
    <w:div w:id="1966697346">
      <w:bodyDiv w:val="1"/>
      <w:marLeft w:val="0"/>
      <w:marRight w:val="0"/>
      <w:marTop w:val="0"/>
      <w:marBottom w:val="0"/>
      <w:divBdr>
        <w:top w:val="none" w:sz="0" w:space="0" w:color="auto"/>
        <w:left w:val="none" w:sz="0" w:space="0" w:color="auto"/>
        <w:bottom w:val="none" w:sz="0" w:space="0" w:color="auto"/>
        <w:right w:val="none" w:sz="0" w:space="0" w:color="auto"/>
      </w:divBdr>
    </w:div>
    <w:div w:id="1970626954">
      <w:bodyDiv w:val="1"/>
      <w:marLeft w:val="0"/>
      <w:marRight w:val="0"/>
      <w:marTop w:val="0"/>
      <w:marBottom w:val="0"/>
      <w:divBdr>
        <w:top w:val="none" w:sz="0" w:space="0" w:color="auto"/>
        <w:left w:val="none" w:sz="0" w:space="0" w:color="auto"/>
        <w:bottom w:val="none" w:sz="0" w:space="0" w:color="auto"/>
        <w:right w:val="none" w:sz="0" w:space="0" w:color="auto"/>
      </w:divBdr>
    </w:div>
    <w:div w:id="1990788715">
      <w:bodyDiv w:val="1"/>
      <w:marLeft w:val="0"/>
      <w:marRight w:val="0"/>
      <w:marTop w:val="0"/>
      <w:marBottom w:val="0"/>
      <w:divBdr>
        <w:top w:val="none" w:sz="0" w:space="0" w:color="auto"/>
        <w:left w:val="none" w:sz="0" w:space="0" w:color="auto"/>
        <w:bottom w:val="none" w:sz="0" w:space="0" w:color="auto"/>
        <w:right w:val="none" w:sz="0" w:space="0" w:color="auto"/>
      </w:divBdr>
    </w:div>
    <w:div w:id="2017686935">
      <w:bodyDiv w:val="1"/>
      <w:marLeft w:val="0"/>
      <w:marRight w:val="0"/>
      <w:marTop w:val="0"/>
      <w:marBottom w:val="0"/>
      <w:divBdr>
        <w:top w:val="none" w:sz="0" w:space="0" w:color="auto"/>
        <w:left w:val="none" w:sz="0" w:space="0" w:color="auto"/>
        <w:bottom w:val="none" w:sz="0" w:space="0" w:color="auto"/>
        <w:right w:val="none" w:sz="0" w:space="0" w:color="auto"/>
      </w:divBdr>
    </w:div>
    <w:div w:id="2061515659">
      <w:marLeft w:val="0"/>
      <w:marRight w:val="0"/>
      <w:marTop w:val="0"/>
      <w:marBottom w:val="0"/>
      <w:divBdr>
        <w:top w:val="none" w:sz="0" w:space="0" w:color="auto"/>
        <w:left w:val="none" w:sz="0" w:space="0" w:color="auto"/>
        <w:bottom w:val="none" w:sz="0" w:space="0" w:color="auto"/>
        <w:right w:val="none" w:sz="0" w:space="0" w:color="auto"/>
      </w:divBdr>
    </w:div>
    <w:div w:id="2061515668">
      <w:marLeft w:val="0"/>
      <w:marRight w:val="0"/>
      <w:marTop w:val="0"/>
      <w:marBottom w:val="0"/>
      <w:divBdr>
        <w:top w:val="none" w:sz="0" w:space="0" w:color="auto"/>
        <w:left w:val="none" w:sz="0" w:space="0" w:color="auto"/>
        <w:bottom w:val="none" w:sz="0" w:space="0" w:color="auto"/>
        <w:right w:val="none" w:sz="0" w:space="0" w:color="auto"/>
      </w:divBdr>
    </w:div>
    <w:div w:id="2061515670">
      <w:marLeft w:val="0"/>
      <w:marRight w:val="0"/>
      <w:marTop w:val="0"/>
      <w:marBottom w:val="0"/>
      <w:divBdr>
        <w:top w:val="none" w:sz="0" w:space="0" w:color="auto"/>
        <w:left w:val="none" w:sz="0" w:space="0" w:color="auto"/>
        <w:bottom w:val="none" w:sz="0" w:space="0" w:color="auto"/>
        <w:right w:val="none" w:sz="0" w:space="0" w:color="auto"/>
      </w:divBdr>
      <w:divsChild>
        <w:div w:id="2061515667">
          <w:marLeft w:val="7"/>
          <w:marRight w:val="0"/>
          <w:marTop w:val="0"/>
          <w:marBottom w:val="0"/>
          <w:divBdr>
            <w:top w:val="none" w:sz="0" w:space="0" w:color="auto"/>
            <w:left w:val="none" w:sz="0" w:space="0" w:color="auto"/>
            <w:bottom w:val="none" w:sz="0" w:space="0" w:color="auto"/>
            <w:right w:val="none" w:sz="0" w:space="0" w:color="auto"/>
          </w:divBdr>
          <w:divsChild>
            <w:div w:id="2061515664">
              <w:marLeft w:val="0"/>
              <w:marRight w:val="0"/>
              <w:marTop w:val="0"/>
              <w:marBottom w:val="0"/>
              <w:divBdr>
                <w:top w:val="none" w:sz="0" w:space="0" w:color="auto"/>
                <w:left w:val="none" w:sz="0" w:space="0" w:color="auto"/>
                <w:bottom w:val="none" w:sz="0" w:space="0" w:color="auto"/>
                <w:right w:val="none" w:sz="0" w:space="0" w:color="auto"/>
              </w:divBdr>
              <w:divsChild>
                <w:div w:id="2061515672">
                  <w:marLeft w:val="15"/>
                  <w:marRight w:val="-100"/>
                  <w:marTop w:val="0"/>
                  <w:marBottom w:val="0"/>
                  <w:divBdr>
                    <w:top w:val="none" w:sz="0" w:space="0" w:color="auto"/>
                    <w:left w:val="none" w:sz="0" w:space="0" w:color="auto"/>
                    <w:bottom w:val="none" w:sz="0" w:space="0" w:color="auto"/>
                    <w:right w:val="none" w:sz="0" w:space="0" w:color="auto"/>
                  </w:divBdr>
                  <w:divsChild>
                    <w:div w:id="2061515669">
                      <w:marLeft w:val="29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15671">
      <w:marLeft w:val="0"/>
      <w:marRight w:val="0"/>
      <w:marTop w:val="0"/>
      <w:marBottom w:val="0"/>
      <w:divBdr>
        <w:top w:val="none" w:sz="0" w:space="0" w:color="auto"/>
        <w:left w:val="none" w:sz="0" w:space="0" w:color="auto"/>
        <w:bottom w:val="none" w:sz="0" w:space="0" w:color="auto"/>
        <w:right w:val="none" w:sz="0" w:space="0" w:color="auto"/>
      </w:divBdr>
    </w:div>
    <w:div w:id="2061515674">
      <w:marLeft w:val="0"/>
      <w:marRight w:val="0"/>
      <w:marTop w:val="0"/>
      <w:marBottom w:val="0"/>
      <w:divBdr>
        <w:top w:val="none" w:sz="0" w:space="0" w:color="auto"/>
        <w:left w:val="none" w:sz="0" w:space="0" w:color="auto"/>
        <w:bottom w:val="none" w:sz="0" w:space="0" w:color="auto"/>
        <w:right w:val="none" w:sz="0" w:space="0" w:color="auto"/>
      </w:divBdr>
      <w:divsChild>
        <w:div w:id="2061515673">
          <w:marLeft w:val="7"/>
          <w:marRight w:val="0"/>
          <w:marTop w:val="0"/>
          <w:marBottom w:val="0"/>
          <w:divBdr>
            <w:top w:val="none" w:sz="0" w:space="0" w:color="auto"/>
            <w:left w:val="none" w:sz="0" w:space="0" w:color="auto"/>
            <w:bottom w:val="none" w:sz="0" w:space="0" w:color="auto"/>
            <w:right w:val="none" w:sz="0" w:space="0" w:color="auto"/>
          </w:divBdr>
          <w:divsChild>
            <w:div w:id="2061515663">
              <w:marLeft w:val="0"/>
              <w:marRight w:val="0"/>
              <w:marTop w:val="0"/>
              <w:marBottom w:val="0"/>
              <w:divBdr>
                <w:top w:val="none" w:sz="0" w:space="0" w:color="auto"/>
                <w:left w:val="none" w:sz="0" w:space="0" w:color="auto"/>
                <w:bottom w:val="none" w:sz="0" w:space="0" w:color="auto"/>
                <w:right w:val="none" w:sz="0" w:space="0" w:color="auto"/>
              </w:divBdr>
              <w:divsChild>
                <w:div w:id="2061515660">
                  <w:marLeft w:val="15"/>
                  <w:marRight w:val="-100"/>
                  <w:marTop w:val="0"/>
                  <w:marBottom w:val="0"/>
                  <w:divBdr>
                    <w:top w:val="none" w:sz="0" w:space="0" w:color="auto"/>
                    <w:left w:val="none" w:sz="0" w:space="0" w:color="auto"/>
                    <w:bottom w:val="none" w:sz="0" w:space="0" w:color="auto"/>
                    <w:right w:val="none" w:sz="0" w:space="0" w:color="auto"/>
                  </w:divBdr>
                  <w:divsChild>
                    <w:div w:id="2061515666">
                      <w:marLeft w:val="29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15675">
      <w:marLeft w:val="0"/>
      <w:marRight w:val="0"/>
      <w:marTop w:val="0"/>
      <w:marBottom w:val="0"/>
      <w:divBdr>
        <w:top w:val="none" w:sz="0" w:space="0" w:color="auto"/>
        <w:left w:val="none" w:sz="0" w:space="0" w:color="auto"/>
        <w:bottom w:val="none" w:sz="0" w:space="0" w:color="auto"/>
        <w:right w:val="none" w:sz="0" w:space="0" w:color="auto"/>
      </w:divBdr>
      <w:divsChild>
        <w:div w:id="2061515662">
          <w:marLeft w:val="7"/>
          <w:marRight w:val="0"/>
          <w:marTop w:val="0"/>
          <w:marBottom w:val="0"/>
          <w:divBdr>
            <w:top w:val="none" w:sz="0" w:space="0" w:color="auto"/>
            <w:left w:val="none" w:sz="0" w:space="0" w:color="auto"/>
            <w:bottom w:val="none" w:sz="0" w:space="0" w:color="auto"/>
            <w:right w:val="none" w:sz="0" w:space="0" w:color="auto"/>
          </w:divBdr>
          <w:divsChild>
            <w:div w:id="2061515665">
              <w:marLeft w:val="0"/>
              <w:marRight w:val="0"/>
              <w:marTop w:val="0"/>
              <w:marBottom w:val="0"/>
              <w:divBdr>
                <w:top w:val="none" w:sz="0" w:space="0" w:color="auto"/>
                <w:left w:val="none" w:sz="0" w:space="0" w:color="auto"/>
                <w:bottom w:val="none" w:sz="0" w:space="0" w:color="auto"/>
                <w:right w:val="none" w:sz="0" w:space="0" w:color="auto"/>
              </w:divBdr>
              <w:divsChild>
                <w:div w:id="2061515661">
                  <w:marLeft w:val="15"/>
                  <w:marRight w:val="-100"/>
                  <w:marTop w:val="0"/>
                  <w:marBottom w:val="0"/>
                  <w:divBdr>
                    <w:top w:val="none" w:sz="0" w:space="0" w:color="auto"/>
                    <w:left w:val="none" w:sz="0" w:space="0" w:color="auto"/>
                    <w:bottom w:val="none" w:sz="0" w:space="0" w:color="auto"/>
                    <w:right w:val="none" w:sz="0" w:space="0" w:color="auto"/>
                  </w:divBdr>
                  <w:divsChild>
                    <w:div w:id="2061515658">
                      <w:marLeft w:val="29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980359">
      <w:bodyDiv w:val="1"/>
      <w:marLeft w:val="0"/>
      <w:marRight w:val="0"/>
      <w:marTop w:val="0"/>
      <w:marBottom w:val="0"/>
      <w:divBdr>
        <w:top w:val="none" w:sz="0" w:space="0" w:color="auto"/>
        <w:left w:val="none" w:sz="0" w:space="0" w:color="auto"/>
        <w:bottom w:val="none" w:sz="0" w:space="0" w:color="auto"/>
        <w:right w:val="none" w:sz="0" w:space="0" w:color="auto"/>
      </w:divBdr>
    </w:div>
    <w:div w:id="2094160996">
      <w:bodyDiv w:val="1"/>
      <w:marLeft w:val="0"/>
      <w:marRight w:val="0"/>
      <w:marTop w:val="0"/>
      <w:marBottom w:val="0"/>
      <w:divBdr>
        <w:top w:val="none" w:sz="0" w:space="0" w:color="auto"/>
        <w:left w:val="none" w:sz="0" w:space="0" w:color="auto"/>
        <w:bottom w:val="none" w:sz="0" w:space="0" w:color="auto"/>
        <w:right w:val="none" w:sz="0" w:space="0" w:color="auto"/>
      </w:divBdr>
    </w:div>
    <w:div w:id="210175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nts.gov.au" TargetMode="External"/><Relationship Id="rId18" Type="http://schemas.openxmlformats.org/officeDocument/2006/relationships/hyperlink" Target="https://www.grants.gov.au/" TargetMode="External"/><Relationship Id="rId26" Type="http://schemas.openxmlformats.org/officeDocument/2006/relationships/hyperlink" Target="http://www.grants.gov.au" TargetMode="External"/><Relationship Id="rId39" Type="http://schemas.openxmlformats.org/officeDocument/2006/relationships/header" Target="header2.xml"/><Relationship Id="rId21" Type="http://schemas.openxmlformats.org/officeDocument/2006/relationships/hyperlink" Target="http://www.arc.gov.au" TargetMode="External"/><Relationship Id="rId34" Type="http://schemas.openxmlformats.org/officeDocument/2006/relationships/hyperlink" Target="http://www.arc.gov.au/" TargetMode="External"/><Relationship Id="rId42" Type="http://schemas.openxmlformats.org/officeDocument/2006/relationships/header" Target="header4.xml"/><Relationship Id="rId47" Type="http://schemas.openxmlformats.org/officeDocument/2006/relationships/hyperlink" Target="http://www.arc.gov.au" TargetMode="External"/><Relationship Id="rId50" Type="http://schemas.openxmlformats.org/officeDocument/2006/relationships/hyperlink" Target="https://www.maiamnayriwingara.org/key-principles" TargetMode="External"/><Relationship Id="rId55" Type="http://schemas.openxmlformats.org/officeDocument/2006/relationships/footer" Target="footer5.xm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www.arc.gov.au" TargetMode="External"/><Relationship Id="rId11" Type="http://schemas.openxmlformats.org/officeDocument/2006/relationships/image" Target="media/image1.png"/><Relationship Id="rId24" Type="http://schemas.openxmlformats.org/officeDocument/2006/relationships/hyperlink" Target="https://rms.arc.gov.au/" TargetMode="External"/><Relationship Id="rId32" Type="http://schemas.openxmlformats.org/officeDocument/2006/relationships/hyperlink" Target="http://www.grants.gov.au" TargetMode="External"/><Relationship Id="rId37" Type="http://schemas.openxmlformats.org/officeDocument/2006/relationships/hyperlink" Target="http://www.arc.gov.au/" TargetMode="External"/><Relationship Id="rId40" Type="http://schemas.openxmlformats.org/officeDocument/2006/relationships/header" Target="header3.xml"/><Relationship Id="rId45" Type="http://schemas.openxmlformats.org/officeDocument/2006/relationships/hyperlink" Target="https://www.nhmrc.gov.au/about-us/resources/ethical-conduct-research-aboriginal-and-torres-strait-islander-peoples-and-communities" TargetMode="External"/><Relationship Id="rId53" Type="http://schemas.openxmlformats.org/officeDocument/2006/relationships/header" Target="header5.xml"/><Relationship Id="rId58" Type="http://schemas.openxmlformats.org/officeDocument/2006/relationships/hyperlink" Target="https://www.legislation.gov.au/Details/F2023L00716" TargetMode="External"/><Relationship Id="rId5" Type="http://schemas.openxmlformats.org/officeDocument/2006/relationships/numbering" Target="numbering.xml"/><Relationship Id="rId61" Type="http://schemas.openxmlformats.org/officeDocument/2006/relationships/footer" Target="footer6.xml"/><Relationship Id="rId19" Type="http://schemas.openxmlformats.org/officeDocument/2006/relationships/hyperlink" Target="http://www.arc.gov.au" TargetMode="External"/><Relationship Id="rId14" Type="http://schemas.openxmlformats.org/officeDocument/2006/relationships/hyperlink" Target="http://www.arc.gov.au" TargetMode="External"/><Relationship Id="rId22" Type="http://schemas.openxmlformats.org/officeDocument/2006/relationships/hyperlink" Target="https://www.arc.gov.au/" TargetMode="External"/><Relationship Id="rId27" Type="http://schemas.openxmlformats.org/officeDocument/2006/relationships/hyperlink" Target="http://www.grants.gov.au" TargetMode="External"/><Relationship Id="rId30" Type="http://schemas.openxmlformats.org/officeDocument/2006/relationships/hyperlink" Target="http://www.arc.gov.au" TargetMode="External"/><Relationship Id="rId35" Type="http://schemas.openxmlformats.org/officeDocument/2006/relationships/hyperlink" Target="http://www.arc.gov.au/" TargetMode="External"/><Relationship Id="rId43" Type="http://schemas.openxmlformats.org/officeDocument/2006/relationships/hyperlink" Target="https://www.maiamnayriwingara.org/key-principles" TargetMode="External"/><Relationship Id="rId48" Type="http://schemas.openxmlformats.org/officeDocument/2006/relationships/hyperlink" Target="https://www.arc.gov.au/" TargetMode="External"/><Relationship Id="rId56" Type="http://schemas.openxmlformats.org/officeDocument/2006/relationships/header" Target="header7.xml"/><Relationship Id="rId8" Type="http://schemas.openxmlformats.org/officeDocument/2006/relationships/webSettings" Target="webSettings.xml"/><Relationship Id="rId51" Type="http://schemas.openxmlformats.org/officeDocument/2006/relationships/hyperlink" Target="https://aiatsis.gov.au/research/ethical-research/code-ethics" TargetMode="External"/><Relationship Id="rId3" Type="http://schemas.openxmlformats.org/officeDocument/2006/relationships/customXml" Target="../customXml/item3.xml"/><Relationship Id="rId12" Type="http://schemas.openxmlformats.org/officeDocument/2006/relationships/hyperlink" Target="http://www.grants.gov.au" TargetMode="External"/><Relationship Id="rId17" Type="http://schemas.openxmlformats.org/officeDocument/2006/relationships/footer" Target="footer2.xml"/><Relationship Id="rId25" Type="http://schemas.openxmlformats.org/officeDocument/2006/relationships/hyperlink" Target="http://www.grants.gov.au/" TargetMode="External"/><Relationship Id="rId33" Type="http://schemas.openxmlformats.org/officeDocument/2006/relationships/hyperlink" Target="https://www.arc.gov.au/policies-strategies/policy/codes-and-guidelines" TargetMode="External"/><Relationship Id="rId38" Type="http://schemas.openxmlformats.org/officeDocument/2006/relationships/hyperlink" Target="http://www.arc.gov.au" TargetMode="External"/><Relationship Id="rId46" Type="http://schemas.openxmlformats.org/officeDocument/2006/relationships/footer" Target="footer4.xml"/><Relationship Id="rId59" Type="http://schemas.openxmlformats.org/officeDocument/2006/relationships/hyperlink" Target="https://www.legislation.gov.au/Details/F2023L00716" TargetMode="External"/><Relationship Id="rId20" Type="http://schemas.openxmlformats.org/officeDocument/2006/relationships/hyperlink" Target="https://www.legislation.gov.au/Details/F2023L00716" TargetMode="External"/><Relationship Id="rId41" Type="http://schemas.openxmlformats.org/officeDocument/2006/relationships/footer" Target="footer3.xml"/><Relationship Id="rId54" Type="http://schemas.openxmlformats.org/officeDocument/2006/relationships/header" Target="header6.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www.arc.gov.au" TargetMode="External"/><Relationship Id="rId28" Type="http://schemas.openxmlformats.org/officeDocument/2006/relationships/hyperlink" Target="http://www.arc.gov.au" TargetMode="External"/><Relationship Id="rId36" Type="http://schemas.openxmlformats.org/officeDocument/2006/relationships/hyperlink" Target="http://www.arc.gov.au" TargetMode="External"/><Relationship Id="rId49" Type="http://schemas.openxmlformats.org/officeDocument/2006/relationships/hyperlink" Target="https://www.arc.gov.au/" TargetMode="External"/><Relationship Id="rId57" Type="http://schemas.openxmlformats.org/officeDocument/2006/relationships/hyperlink" Target="http://www.arc.gov.au" TargetMode="External"/><Relationship Id="rId10" Type="http://schemas.openxmlformats.org/officeDocument/2006/relationships/endnotes" Target="endnotes.xml"/><Relationship Id="rId31" Type="http://schemas.openxmlformats.org/officeDocument/2006/relationships/hyperlink" Target="https://www.grants.gov.au/" TargetMode="External"/><Relationship Id="rId44" Type="http://schemas.openxmlformats.org/officeDocument/2006/relationships/hyperlink" Target="https://aiatsis.gov.au/research/ethical-research/code-ethics" TargetMode="External"/><Relationship Id="rId52" Type="http://schemas.openxmlformats.org/officeDocument/2006/relationships/hyperlink" Target="https://www.nhmrc.gov.au/about-us/resources/ethical-conduct-research-aboriginal-and-torres-strait-islander-peoples-and-communities" TargetMode="External"/><Relationship Id="rId60" Type="http://schemas.openxmlformats.org/officeDocument/2006/relationships/hyperlink" Target="http://www.orcid.org"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90CD2814E6F942B19032357E36500E" ma:contentTypeVersion="17" ma:contentTypeDescription="Create a new document." ma:contentTypeScope="" ma:versionID="e1d61841769788e62b3cb7f5922ff331">
  <xsd:schema xmlns:xsd="http://www.w3.org/2001/XMLSchema" xmlns:xs="http://www.w3.org/2001/XMLSchema" xmlns:p="http://schemas.microsoft.com/office/2006/metadata/properties" xmlns:ns2="ac629fec-ea09-4bca-bebd-f20efd299490" xmlns:ns3="021a3ab4-5a43-4b3c-86fa-67ae6d49a788" targetNamespace="http://schemas.microsoft.com/office/2006/metadata/properties" ma:root="true" ma:fieldsID="c0bb2ec136b3d810d9b7acc4d325d6dc" ns2:_="" ns3:_="">
    <xsd:import namespace="ac629fec-ea09-4bca-bebd-f20efd299490"/>
    <xsd:import namespace="021a3ab4-5a43-4b3c-86fa-67ae6d49a7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29fec-ea09-4bca-bebd-f20efd2994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79e5106-e974-4ada-8f00-e41e7cc1c61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1a3ab4-5a43-4b3c-86fa-67ae6d49a78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49895f8-4d19-444e-87d4-d92e9bd2ca47}" ma:internalName="TaxCatchAll" ma:showField="CatchAllData" ma:web="021a3ab4-5a43-4b3c-86fa-67ae6d49a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629fec-ea09-4bca-bebd-f20efd299490">
      <Terms xmlns="http://schemas.microsoft.com/office/infopath/2007/PartnerControls"/>
    </lcf76f155ced4ddcb4097134ff3c332f>
    <TaxCatchAll xmlns="021a3ab4-5a43-4b3c-86fa-67ae6d49a788" xsi:nil="true"/>
    <SharedWithUsers xmlns="021a3ab4-5a43-4b3c-86fa-67ae6d49a788">
      <UserInfo>
        <DisplayName>Louisa Kirk</DisplayName>
        <AccountId>91</AccountId>
        <AccountType/>
      </UserInfo>
    </SharedWithUsers>
  </documentManagement>
</p:properties>
</file>

<file path=customXml/itemProps1.xml><?xml version="1.0" encoding="utf-8"?>
<ds:datastoreItem xmlns:ds="http://schemas.openxmlformats.org/officeDocument/2006/customXml" ds:itemID="{177EC6CA-D465-4D92-987E-C7847548C085}">
  <ds:schemaRefs>
    <ds:schemaRef ds:uri="http://schemas.openxmlformats.org/officeDocument/2006/bibliography"/>
  </ds:schemaRefs>
</ds:datastoreItem>
</file>

<file path=customXml/itemProps2.xml><?xml version="1.0" encoding="utf-8"?>
<ds:datastoreItem xmlns:ds="http://schemas.openxmlformats.org/officeDocument/2006/customXml" ds:itemID="{2DC234BF-F1BB-4C7A-BE46-ACA2D514B2B6}">
  <ds:schemaRefs>
    <ds:schemaRef ds:uri="http://schemas.microsoft.com/sharepoint/v3/contenttype/forms"/>
  </ds:schemaRefs>
</ds:datastoreItem>
</file>

<file path=customXml/itemProps3.xml><?xml version="1.0" encoding="utf-8"?>
<ds:datastoreItem xmlns:ds="http://schemas.openxmlformats.org/officeDocument/2006/customXml" ds:itemID="{8EC4536D-C5EF-4D8E-81D2-8D6B08F3A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629fec-ea09-4bca-bebd-f20efd299490"/>
    <ds:schemaRef ds:uri="021a3ab4-5a43-4b3c-86fa-67ae6d49a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CA05FB-A2EC-4C17-912A-28589E48DE23}">
  <ds:schemaRefs>
    <ds:schemaRef ds:uri="http://schemas.microsoft.com/office/2006/metadata/properties"/>
    <ds:schemaRef ds:uri="http://schemas.microsoft.com/office/infopath/2007/PartnerControls"/>
    <ds:schemaRef ds:uri="ac629fec-ea09-4bca-bebd-f20efd299490"/>
    <ds:schemaRef ds:uri="021a3ab4-5a43-4b3c-86fa-67ae6d49a78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10735</Words>
  <Characters>65447</Characters>
  <Application>Microsoft Office Word</Application>
  <DocSecurity>0</DocSecurity>
  <Lines>545</Lines>
  <Paragraphs>152</Paragraphs>
  <ScaleCrop>false</ScaleCrop>
  <Company/>
  <LinksUpToDate>false</LinksUpToDate>
  <CharactersWithSpaces>76030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2023-10-26T01:45:00Z</dcterms:created>
  <dcterms:modified xsi:type="dcterms:W3CDTF">2023-10-29T22:22:00Z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47192800</vt:r8>
  </property>
  <property fmtid="{D5CDD505-2E9C-101B-9397-08002B2CF9AE}" pid="3" name="xd_ProgID">
    <vt:lpwstr/>
  </property>
  <property fmtid="{D5CDD505-2E9C-101B-9397-08002B2CF9AE}" pid="4" name="MediaServiceImageTags">
    <vt:lpwstr/>
  </property>
  <property fmtid="{D5CDD505-2E9C-101B-9397-08002B2CF9AE}" pid="5" name="ContentTypeId">
    <vt:lpwstr>0x0101007290CD2814E6F942B19032357E36500E</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