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36FC" w14:textId="77777777" w:rsidR="0048364F" w:rsidRPr="00686EF4" w:rsidRDefault="00193461" w:rsidP="0020300C">
      <w:pPr>
        <w:rPr>
          <w:sz w:val="28"/>
        </w:rPr>
      </w:pPr>
      <w:r w:rsidRPr="00686EF4">
        <w:rPr>
          <w:noProof/>
          <w:lang w:eastAsia="en-AU"/>
        </w:rPr>
        <w:drawing>
          <wp:inline distT="0" distB="0" distL="0" distR="0" wp14:anchorId="0A752733" wp14:editId="12F778A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D1F3612" w14:textId="77777777" w:rsidR="0048364F" w:rsidRPr="00686EF4" w:rsidRDefault="0048364F" w:rsidP="0048364F">
      <w:pPr>
        <w:rPr>
          <w:sz w:val="19"/>
        </w:rPr>
      </w:pPr>
    </w:p>
    <w:p w14:paraId="0169FFD3" w14:textId="77777777" w:rsidR="0048364F" w:rsidRPr="00686EF4" w:rsidRDefault="0058077F" w:rsidP="0048364F">
      <w:pPr>
        <w:pStyle w:val="ShortT"/>
      </w:pPr>
      <w:r w:rsidRPr="00686EF4">
        <w:t xml:space="preserve">Work Health and Safety Amendment </w:t>
      </w:r>
      <w:r w:rsidR="00151ED6" w:rsidRPr="00686EF4">
        <w:t>(Information Sharing</w:t>
      </w:r>
      <w:r w:rsidR="00350D75" w:rsidRPr="00686EF4">
        <w:t xml:space="preserve"> and Other Measures</w:t>
      </w:r>
      <w:r w:rsidR="00151ED6" w:rsidRPr="00686EF4">
        <w:t xml:space="preserve">) </w:t>
      </w:r>
      <w:r w:rsidR="00686EF4" w:rsidRPr="00686EF4">
        <w:t>Regulations 2</w:t>
      </w:r>
      <w:r w:rsidRPr="00686EF4">
        <w:t>023</w:t>
      </w:r>
    </w:p>
    <w:p w14:paraId="5A87E65E" w14:textId="77777777" w:rsidR="0058077F" w:rsidRPr="00686EF4" w:rsidRDefault="0058077F" w:rsidP="00011391">
      <w:pPr>
        <w:pStyle w:val="SignCoverPageStart"/>
        <w:spacing w:before="240"/>
        <w:rPr>
          <w:szCs w:val="22"/>
        </w:rPr>
      </w:pPr>
      <w:r w:rsidRPr="00686EF4">
        <w:rPr>
          <w:szCs w:val="22"/>
        </w:rPr>
        <w:t>I, General the Honourable David Hurley AC DSC (Retd), Governor</w:t>
      </w:r>
      <w:r w:rsidR="00686EF4">
        <w:rPr>
          <w:szCs w:val="22"/>
        </w:rPr>
        <w:noBreakHyphen/>
      </w:r>
      <w:r w:rsidRPr="00686EF4">
        <w:rPr>
          <w:szCs w:val="22"/>
        </w:rPr>
        <w:t>General of the Commonwealth of Australia, acting with the advice of the Federal Executive Council, make the following regulations.</w:t>
      </w:r>
    </w:p>
    <w:p w14:paraId="2A9D7E24" w14:textId="3247FC3C" w:rsidR="0058077F" w:rsidRPr="00686EF4" w:rsidRDefault="0058077F" w:rsidP="00011391">
      <w:pPr>
        <w:keepNext/>
        <w:spacing w:before="720" w:line="240" w:lineRule="atLeast"/>
        <w:ind w:right="397"/>
        <w:jc w:val="both"/>
        <w:rPr>
          <w:szCs w:val="22"/>
        </w:rPr>
      </w:pPr>
      <w:r w:rsidRPr="00686EF4">
        <w:rPr>
          <w:szCs w:val="22"/>
        </w:rPr>
        <w:t xml:space="preserve">Dated </w:t>
      </w:r>
      <w:r w:rsidR="005F0F3C">
        <w:rPr>
          <w:szCs w:val="22"/>
        </w:rPr>
        <w:t xml:space="preserve">26 October </w:t>
      </w:r>
      <w:r w:rsidRPr="00686EF4">
        <w:rPr>
          <w:szCs w:val="22"/>
        </w:rPr>
        <w:fldChar w:fldCharType="begin"/>
      </w:r>
      <w:r w:rsidRPr="00686EF4">
        <w:rPr>
          <w:szCs w:val="22"/>
        </w:rPr>
        <w:instrText xml:space="preserve"> DOCPROPERTY  DateMade </w:instrText>
      </w:r>
      <w:r w:rsidRPr="00686EF4">
        <w:rPr>
          <w:szCs w:val="22"/>
        </w:rPr>
        <w:fldChar w:fldCharType="separate"/>
      </w:r>
      <w:r w:rsidR="00A122D5">
        <w:rPr>
          <w:szCs w:val="22"/>
        </w:rPr>
        <w:t>2023</w:t>
      </w:r>
      <w:r w:rsidRPr="00686EF4">
        <w:rPr>
          <w:szCs w:val="22"/>
        </w:rPr>
        <w:fldChar w:fldCharType="end"/>
      </w:r>
    </w:p>
    <w:p w14:paraId="76FCEFC9" w14:textId="77777777" w:rsidR="0058077F" w:rsidRPr="00686EF4" w:rsidRDefault="0058077F" w:rsidP="00011391">
      <w:pPr>
        <w:keepNext/>
        <w:tabs>
          <w:tab w:val="left" w:pos="3402"/>
        </w:tabs>
        <w:spacing w:before="1080" w:line="300" w:lineRule="atLeast"/>
        <w:ind w:left="397" w:right="397"/>
        <w:jc w:val="right"/>
        <w:rPr>
          <w:szCs w:val="22"/>
        </w:rPr>
      </w:pPr>
      <w:r w:rsidRPr="00686EF4">
        <w:rPr>
          <w:szCs w:val="22"/>
        </w:rPr>
        <w:t>David Hurley</w:t>
      </w:r>
    </w:p>
    <w:p w14:paraId="6087E183" w14:textId="77777777" w:rsidR="0058077F" w:rsidRPr="00686EF4" w:rsidRDefault="0058077F" w:rsidP="00011391">
      <w:pPr>
        <w:keepNext/>
        <w:tabs>
          <w:tab w:val="left" w:pos="3402"/>
        </w:tabs>
        <w:spacing w:line="300" w:lineRule="atLeast"/>
        <w:ind w:left="397" w:right="397"/>
        <w:jc w:val="right"/>
        <w:rPr>
          <w:szCs w:val="22"/>
        </w:rPr>
      </w:pPr>
      <w:r w:rsidRPr="00686EF4">
        <w:rPr>
          <w:szCs w:val="22"/>
        </w:rPr>
        <w:t>Governor</w:t>
      </w:r>
      <w:r w:rsidR="00686EF4">
        <w:rPr>
          <w:szCs w:val="22"/>
        </w:rPr>
        <w:noBreakHyphen/>
      </w:r>
      <w:r w:rsidRPr="00686EF4">
        <w:rPr>
          <w:szCs w:val="22"/>
        </w:rPr>
        <w:t>General</w:t>
      </w:r>
    </w:p>
    <w:p w14:paraId="57E34338" w14:textId="77777777" w:rsidR="0058077F" w:rsidRPr="00686EF4" w:rsidRDefault="0058077F" w:rsidP="00011391">
      <w:pPr>
        <w:keepNext/>
        <w:tabs>
          <w:tab w:val="left" w:pos="3402"/>
        </w:tabs>
        <w:spacing w:before="840" w:after="1080" w:line="300" w:lineRule="atLeast"/>
        <w:ind w:right="397"/>
        <w:rPr>
          <w:szCs w:val="22"/>
        </w:rPr>
      </w:pPr>
      <w:r w:rsidRPr="00686EF4">
        <w:rPr>
          <w:szCs w:val="22"/>
        </w:rPr>
        <w:t>By His Excellency’s Command</w:t>
      </w:r>
    </w:p>
    <w:p w14:paraId="44969303" w14:textId="77777777" w:rsidR="0058077F" w:rsidRPr="00686EF4" w:rsidRDefault="0058077F" w:rsidP="00011391">
      <w:pPr>
        <w:keepNext/>
        <w:tabs>
          <w:tab w:val="left" w:pos="3402"/>
        </w:tabs>
        <w:spacing w:before="480" w:line="300" w:lineRule="atLeast"/>
        <w:ind w:right="397"/>
        <w:rPr>
          <w:szCs w:val="22"/>
        </w:rPr>
      </w:pPr>
      <w:r w:rsidRPr="00686EF4">
        <w:rPr>
          <w:szCs w:val="22"/>
        </w:rPr>
        <w:t>Tony Burke</w:t>
      </w:r>
    </w:p>
    <w:p w14:paraId="5F92A17F" w14:textId="77777777" w:rsidR="0058077F" w:rsidRPr="00686EF4" w:rsidRDefault="0058077F" w:rsidP="00011391">
      <w:pPr>
        <w:pStyle w:val="SignCoverPageEnd"/>
        <w:rPr>
          <w:szCs w:val="22"/>
        </w:rPr>
      </w:pPr>
      <w:r w:rsidRPr="00686EF4">
        <w:rPr>
          <w:szCs w:val="22"/>
        </w:rPr>
        <w:t>Minister for Employment and Workplace Relations</w:t>
      </w:r>
    </w:p>
    <w:p w14:paraId="174A62F3" w14:textId="77777777" w:rsidR="0058077F" w:rsidRPr="00686EF4" w:rsidRDefault="0058077F" w:rsidP="00011391"/>
    <w:p w14:paraId="1BC2C7A4" w14:textId="77777777" w:rsidR="0058077F" w:rsidRPr="00686EF4" w:rsidRDefault="0058077F" w:rsidP="00011391"/>
    <w:p w14:paraId="1A719D5F" w14:textId="77777777" w:rsidR="0058077F" w:rsidRPr="00686EF4" w:rsidRDefault="0058077F" w:rsidP="00011391"/>
    <w:p w14:paraId="13AF013C" w14:textId="77777777" w:rsidR="0048364F" w:rsidRPr="00443D73" w:rsidRDefault="0048364F" w:rsidP="0048364F">
      <w:pPr>
        <w:pStyle w:val="Header"/>
        <w:tabs>
          <w:tab w:val="clear" w:pos="4150"/>
          <w:tab w:val="clear" w:pos="8307"/>
        </w:tabs>
      </w:pPr>
      <w:r w:rsidRPr="00443D73">
        <w:rPr>
          <w:rStyle w:val="CharAmSchNo"/>
        </w:rPr>
        <w:t xml:space="preserve"> </w:t>
      </w:r>
      <w:r w:rsidRPr="00443D73">
        <w:rPr>
          <w:rStyle w:val="CharAmSchText"/>
        </w:rPr>
        <w:t xml:space="preserve"> </w:t>
      </w:r>
    </w:p>
    <w:p w14:paraId="3BCF055B" w14:textId="77777777" w:rsidR="0048364F" w:rsidRPr="00443D73" w:rsidRDefault="0048364F" w:rsidP="0048364F">
      <w:pPr>
        <w:pStyle w:val="Header"/>
        <w:tabs>
          <w:tab w:val="clear" w:pos="4150"/>
          <w:tab w:val="clear" w:pos="8307"/>
        </w:tabs>
      </w:pPr>
      <w:r w:rsidRPr="00443D73">
        <w:rPr>
          <w:rStyle w:val="CharAmPartNo"/>
        </w:rPr>
        <w:t xml:space="preserve"> </w:t>
      </w:r>
      <w:r w:rsidRPr="00443D73">
        <w:rPr>
          <w:rStyle w:val="CharAmPartText"/>
        </w:rPr>
        <w:t xml:space="preserve"> </w:t>
      </w:r>
    </w:p>
    <w:p w14:paraId="100D547F" w14:textId="77777777" w:rsidR="0048364F" w:rsidRPr="00686EF4" w:rsidRDefault="0048364F" w:rsidP="0048364F">
      <w:pPr>
        <w:sectPr w:rsidR="0048364F" w:rsidRPr="00686EF4" w:rsidSect="001D604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6A6F36D8" w14:textId="77777777" w:rsidR="00220A0C" w:rsidRPr="00686EF4" w:rsidRDefault="0048364F" w:rsidP="0048364F">
      <w:pPr>
        <w:outlineLvl w:val="0"/>
        <w:rPr>
          <w:sz w:val="36"/>
        </w:rPr>
      </w:pPr>
      <w:r w:rsidRPr="00686EF4">
        <w:rPr>
          <w:sz w:val="36"/>
        </w:rPr>
        <w:lastRenderedPageBreak/>
        <w:t>Contents</w:t>
      </w:r>
    </w:p>
    <w:bookmarkStart w:id="0" w:name="StartOfTOC"/>
    <w:bookmarkEnd w:id="0"/>
    <w:p w14:paraId="4797EAD7" w14:textId="6E969F67" w:rsidR="00686EF4" w:rsidRDefault="00686EF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86EF4">
        <w:rPr>
          <w:noProof/>
        </w:rPr>
        <w:tab/>
      </w:r>
      <w:r w:rsidRPr="00686EF4">
        <w:rPr>
          <w:noProof/>
        </w:rPr>
        <w:fldChar w:fldCharType="begin"/>
      </w:r>
      <w:r w:rsidRPr="00686EF4">
        <w:rPr>
          <w:noProof/>
        </w:rPr>
        <w:instrText xml:space="preserve"> PAGEREF _Toc146120841 \h </w:instrText>
      </w:r>
      <w:r w:rsidRPr="00686EF4">
        <w:rPr>
          <w:noProof/>
        </w:rPr>
      </w:r>
      <w:r w:rsidRPr="00686EF4">
        <w:rPr>
          <w:noProof/>
        </w:rPr>
        <w:fldChar w:fldCharType="separate"/>
      </w:r>
      <w:r w:rsidR="00A122D5">
        <w:rPr>
          <w:noProof/>
        </w:rPr>
        <w:t>1</w:t>
      </w:r>
      <w:r w:rsidRPr="00686EF4">
        <w:rPr>
          <w:noProof/>
        </w:rPr>
        <w:fldChar w:fldCharType="end"/>
      </w:r>
    </w:p>
    <w:p w14:paraId="2A1902F0" w14:textId="50FB6496" w:rsidR="00686EF4" w:rsidRDefault="00686EF4">
      <w:pPr>
        <w:pStyle w:val="TOC5"/>
        <w:rPr>
          <w:rFonts w:asciiTheme="minorHAnsi" w:eastAsiaTheme="minorEastAsia" w:hAnsiTheme="minorHAnsi" w:cstheme="minorBidi"/>
          <w:noProof/>
          <w:kern w:val="0"/>
          <w:sz w:val="22"/>
          <w:szCs w:val="22"/>
        </w:rPr>
      </w:pPr>
      <w:r>
        <w:rPr>
          <w:noProof/>
        </w:rPr>
        <w:t>2</w:t>
      </w:r>
      <w:r>
        <w:rPr>
          <w:noProof/>
        </w:rPr>
        <w:tab/>
        <w:t>Commencement</w:t>
      </w:r>
      <w:r w:rsidRPr="00686EF4">
        <w:rPr>
          <w:noProof/>
        </w:rPr>
        <w:tab/>
      </w:r>
      <w:r w:rsidRPr="00686EF4">
        <w:rPr>
          <w:noProof/>
        </w:rPr>
        <w:fldChar w:fldCharType="begin"/>
      </w:r>
      <w:r w:rsidRPr="00686EF4">
        <w:rPr>
          <w:noProof/>
        </w:rPr>
        <w:instrText xml:space="preserve"> PAGEREF _Toc146120842 \h </w:instrText>
      </w:r>
      <w:r w:rsidRPr="00686EF4">
        <w:rPr>
          <w:noProof/>
        </w:rPr>
      </w:r>
      <w:r w:rsidRPr="00686EF4">
        <w:rPr>
          <w:noProof/>
        </w:rPr>
        <w:fldChar w:fldCharType="separate"/>
      </w:r>
      <w:r w:rsidR="00A122D5">
        <w:rPr>
          <w:noProof/>
        </w:rPr>
        <w:t>1</w:t>
      </w:r>
      <w:r w:rsidRPr="00686EF4">
        <w:rPr>
          <w:noProof/>
        </w:rPr>
        <w:fldChar w:fldCharType="end"/>
      </w:r>
    </w:p>
    <w:p w14:paraId="1C9279F2" w14:textId="0068AD5F" w:rsidR="00686EF4" w:rsidRDefault="00686EF4">
      <w:pPr>
        <w:pStyle w:val="TOC5"/>
        <w:rPr>
          <w:rFonts w:asciiTheme="minorHAnsi" w:eastAsiaTheme="minorEastAsia" w:hAnsiTheme="minorHAnsi" w:cstheme="minorBidi"/>
          <w:noProof/>
          <w:kern w:val="0"/>
          <w:sz w:val="22"/>
          <w:szCs w:val="22"/>
        </w:rPr>
      </w:pPr>
      <w:r>
        <w:rPr>
          <w:noProof/>
        </w:rPr>
        <w:t>3</w:t>
      </w:r>
      <w:r>
        <w:rPr>
          <w:noProof/>
        </w:rPr>
        <w:tab/>
        <w:t>Authority</w:t>
      </w:r>
      <w:r w:rsidRPr="00686EF4">
        <w:rPr>
          <w:noProof/>
        </w:rPr>
        <w:tab/>
      </w:r>
      <w:r w:rsidRPr="00686EF4">
        <w:rPr>
          <w:noProof/>
        </w:rPr>
        <w:fldChar w:fldCharType="begin"/>
      </w:r>
      <w:r w:rsidRPr="00686EF4">
        <w:rPr>
          <w:noProof/>
        </w:rPr>
        <w:instrText xml:space="preserve"> PAGEREF _Toc146120843 \h </w:instrText>
      </w:r>
      <w:r w:rsidRPr="00686EF4">
        <w:rPr>
          <w:noProof/>
        </w:rPr>
      </w:r>
      <w:r w:rsidRPr="00686EF4">
        <w:rPr>
          <w:noProof/>
        </w:rPr>
        <w:fldChar w:fldCharType="separate"/>
      </w:r>
      <w:r w:rsidR="00A122D5">
        <w:rPr>
          <w:noProof/>
        </w:rPr>
        <w:t>1</w:t>
      </w:r>
      <w:r w:rsidRPr="00686EF4">
        <w:rPr>
          <w:noProof/>
        </w:rPr>
        <w:fldChar w:fldCharType="end"/>
      </w:r>
    </w:p>
    <w:p w14:paraId="3A5CFAB4" w14:textId="22722BA9" w:rsidR="00686EF4" w:rsidRDefault="00686EF4">
      <w:pPr>
        <w:pStyle w:val="TOC5"/>
        <w:rPr>
          <w:rFonts w:asciiTheme="minorHAnsi" w:eastAsiaTheme="minorEastAsia" w:hAnsiTheme="minorHAnsi" w:cstheme="minorBidi"/>
          <w:noProof/>
          <w:kern w:val="0"/>
          <w:sz w:val="22"/>
          <w:szCs w:val="22"/>
        </w:rPr>
      </w:pPr>
      <w:r>
        <w:rPr>
          <w:noProof/>
        </w:rPr>
        <w:t>4</w:t>
      </w:r>
      <w:r>
        <w:rPr>
          <w:noProof/>
        </w:rPr>
        <w:tab/>
        <w:t>Schedules</w:t>
      </w:r>
      <w:r w:rsidRPr="00686EF4">
        <w:rPr>
          <w:noProof/>
        </w:rPr>
        <w:tab/>
      </w:r>
      <w:r w:rsidRPr="00686EF4">
        <w:rPr>
          <w:noProof/>
        </w:rPr>
        <w:fldChar w:fldCharType="begin"/>
      </w:r>
      <w:r w:rsidRPr="00686EF4">
        <w:rPr>
          <w:noProof/>
        </w:rPr>
        <w:instrText xml:space="preserve"> PAGEREF _Toc146120844 \h </w:instrText>
      </w:r>
      <w:r w:rsidRPr="00686EF4">
        <w:rPr>
          <w:noProof/>
        </w:rPr>
      </w:r>
      <w:r w:rsidRPr="00686EF4">
        <w:rPr>
          <w:noProof/>
        </w:rPr>
        <w:fldChar w:fldCharType="separate"/>
      </w:r>
      <w:r w:rsidR="00A122D5">
        <w:rPr>
          <w:noProof/>
        </w:rPr>
        <w:t>1</w:t>
      </w:r>
      <w:r w:rsidRPr="00686EF4">
        <w:rPr>
          <w:noProof/>
        </w:rPr>
        <w:fldChar w:fldCharType="end"/>
      </w:r>
    </w:p>
    <w:p w14:paraId="1C0A914D" w14:textId="0A16AD3A" w:rsidR="00686EF4" w:rsidRDefault="00686EF4">
      <w:pPr>
        <w:pStyle w:val="TOC6"/>
        <w:rPr>
          <w:rFonts w:asciiTheme="minorHAnsi" w:eastAsiaTheme="minorEastAsia" w:hAnsiTheme="minorHAnsi" w:cstheme="minorBidi"/>
          <w:b w:val="0"/>
          <w:noProof/>
          <w:kern w:val="0"/>
          <w:sz w:val="22"/>
          <w:szCs w:val="22"/>
        </w:rPr>
      </w:pPr>
      <w:r>
        <w:rPr>
          <w:noProof/>
        </w:rPr>
        <w:t>Schedule 1—Amendments</w:t>
      </w:r>
      <w:r w:rsidRPr="00686EF4">
        <w:rPr>
          <w:b w:val="0"/>
          <w:noProof/>
          <w:sz w:val="18"/>
        </w:rPr>
        <w:tab/>
      </w:r>
      <w:r w:rsidRPr="00686EF4">
        <w:rPr>
          <w:b w:val="0"/>
          <w:noProof/>
          <w:sz w:val="18"/>
        </w:rPr>
        <w:fldChar w:fldCharType="begin"/>
      </w:r>
      <w:r w:rsidRPr="00686EF4">
        <w:rPr>
          <w:b w:val="0"/>
          <w:noProof/>
          <w:sz w:val="18"/>
        </w:rPr>
        <w:instrText xml:space="preserve"> PAGEREF _Toc146120845 \h </w:instrText>
      </w:r>
      <w:r w:rsidRPr="00686EF4">
        <w:rPr>
          <w:b w:val="0"/>
          <w:noProof/>
          <w:sz w:val="18"/>
        </w:rPr>
      </w:r>
      <w:r w:rsidRPr="00686EF4">
        <w:rPr>
          <w:b w:val="0"/>
          <w:noProof/>
          <w:sz w:val="18"/>
        </w:rPr>
        <w:fldChar w:fldCharType="separate"/>
      </w:r>
      <w:r w:rsidR="00A122D5">
        <w:rPr>
          <w:b w:val="0"/>
          <w:noProof/>
          <w:sz w:val="18"/>
        </w:rPr>
        <w:t>2</w:t>
      </w:r>
      <w:r w:rsidRPr="00686EF4">
        <w:rPr>
          <w:b w:val="0"/>
          <w:noProof/>
          <w:sz w:val="18"/>
        </w:rPr>
        <w:fldChar w:fldCharType="end"/>
      </w:r>
    </w:p>
    <w:p w14:paraId="5C74FC81" w14:textId="5B6B53D9" w:rsidR="00686EF4" w:rsidRDefault="00686EF4">
      <w:pPr>
        <w:pStyle w:val="TOC7"/>
        <w:rPr>
          <w:rFonts w:asciiTheme="minorHAnsi" w:eastAsiaTheme="minorEastAsia" w:hAnsiTheme="minorHAnsi" w:cstheme="minorBidi"/>
          <w:noProof/>
          <w:kern w:val="0"/>
          <w:sz w:val="22"/>
          <w:szCs w:val="22"/>
        </w:rPr>
      </w:pPr>
      <w:r>
        <w:rPr>
          <w:noProof/>
        </w:rPr>
        <w:t>Part 1—Information sharing</w:t>
      </w:r>
      <w:r w:rsidRPr="00686EF4">
        <w:rPr>
          <w:noProof/>
          <w:sz w:val="18"/>
        </w:rPr>
        <w:tab/>
      </w:r>
      <w:r w:rsidRPr="00686EF4">
        <w:rPr>
          <w:noProof/>
          <w:sz w:val="18"/>
        </w:rPr>
        <w:fldChar w:fldCharType="begin"/>
      </w:r>
      <w:r w:rsidRPr="00686EF4">
        <w:rPr>
          <w:noProof/>
          <w:sz w:val="18"/>
        </w:rPr>
        <w:instrText xml:space="preserve"> PAGEREF _Toc146120846 \h </w:instrText>
      </w:r>
      <w:r w:rsidRPr="00686EF4">
        <w:rPr>
          <w:noProof/>
          <w:sz w:val="18"/>
        </w:rPr>
      </w:r>
      <w:r w:rsidRPr="00686EF4">
        <w:rPr>
          <w:noProof/>
          <w:sz w:val="18"/>
        </w:rPr>
        <w:fldChar w:fldCharType="separate"/>
      </w:r>
      <w:r w:rsidR="00A122D5">
        <w:rPr>
          <w:noProof/>
          <w:sz w:val="18"/>
        </w:rPr>
        <w:t>2</w:t>
      </w:r>
      <w:r w:rsidRPr="00686EF4">
        <w:rPr>
          <w:noProof/>
          <w:sz w:val="18"/>
        </w:rPr>
        <w:fldChar w:fldCharType="end"/>
      </w:r>
    </w:p>
    <w:p w14:paraId="0F07D049" w14:textId="2A87E1F9" w:rsidR="00686EF4" w:rsidRDefault="00686EF4">
      <w:pPr>
        <w:pStyle w:val="TOC9"/>
        <w:rPr>
          <w:rFonts w:asciiTheme="minorHAnsi" w:eastAsiaTheme="minorEastAsia" w:hAnsiTheme="minorHAnsi" w:cstheme="minorBidi"/>
          <w:i w:val="0"/>
          <w:noProof/>
          <w:kern w:val="0"/>
          <w:sz w:val="22"/>
          <w:szCs w:val="22"/>
        </w:rPr>
      </w:pPr>
      <w:r>
        <w:rPr>
          <w:noProof/>
        </w:rPr>
        <w:t>Work Health and Safety Regulations 2011</w:t>
      </w:r>
      <w:r w:rsidRPr="00686EF4">
        <w:rPr>
          <w:i w:val="0"/>
          <w:noProof/>
          <w:sz w:val="18"/>
        </w:rPr>
        <w:tab/>
      </w:r>
      <w:r w:rsidRPr="00686EF4">
        <w:rPr>
          <w:i w:val="0"/>
          <w:noProof/>
          <w:sz w:val="18"/>
        </w:rPr>
        <w:fldChar w:fldCharType="begin"/>
      </w:r>
      <w:r w:rsidRPr="00686EF4">
        <w:rPr>
          <w:i w:val="0"/>
          <w:noProof/>
          <w:sz w:val="18"/>
        </w:rPr>
        <w:instrText xml:space="preserve"> PAGEREF _Toc146120847 \h </w:instrText>
      </w:r>
      <w:r w:rsidRPr="00686EF4">
        <w:rPr>
          <w:i w:val="0"/>
          <w:noProof/>
          <w:sz w:val="18"/>
        </w:rPr>
      </w:r>
      <w:r w:rsidRPr="00686EF4">
        <w:rPr>
          <w:i w:val="0"/>
          <w:noProof/>
          <w:sz w:val="18"/>
        </w:rPr>
        <w:fldChar w:fldCharType="separate"/>
      </w:r>
      <w:r w:rsidR="00A122D5">
        <w:rPr>
          <w:i w:val="0"/>
          <w:noProof/>
          <w:sz w:val="18"/>
        </w:rPr>
        <w:t>2</w:t>
      </w:r>
      <w:r w:rsidRPr="00686EF4">
        <w:rPr>
          <w:i w:val="0"/>
          <w:noProof/>
          <w:sz w:val="18"/>
        </w:rPr>
        <w:fldChar w:fldCharType="end"/>
      </w:r>
    </w:p>
    <w:p w14:paraId="39CE37D1" w14:textId="00212567" w:rsidR="00686EF4" w:rsidRDefault="00686EF4">
      <w:pPr>
        <w:pStyle w:val="TOC7"/>
        <w:rPr>
          <w:rFonts w:asciiTheme="minorHAnsi" w:eastAsiaTheme="minorEastAsia" w:hAnsiTheme="minorHAnsi" w:cstheme="minorBidi"/>
          <w:noProof/>
          <w:kern w:val="0"/>
          <w:sz w:val="22"/>
          <w:szCs w:val="22"/>
        </w:rPr>
      </w:pPr>
      <w:r>
        <w:rPr>
          <w:noProof/>
        </w:rPr>
        <w:t>Part 2—Model WHS law amendments</w:t>
      </w:r>
      <w:r w:rsidRPr="00686EF4">
        <w:rPr>
          <w:noProof/>
          <w:sz w:val="18"/>
        </w:rPr>
        <w:tab/>
      </w:r>
      <w:r w:rsidRPr="00686EF4">
        <w:rPr>
          <w:noProof/>
          <w:sz w:val="18"/>
        </w:rPr>
        <w:fldChar w:fldCharType="begin"/>
      </w:r>
      <w:r w:rsidRPr="00686EF4">
        <w:rPr>
          <w:noProof/>
          <w:sz w:val="18"/>
        </w:rPr>
        <w:instrText xml:space="preserve"> PAGEREF _Toc146120852 \h </w:instrText>
      </w:r>
      <w:r w:rsidRPr="00686EF4">
        <w:rPr>
          <w:noProof/>
          <w:sz w:val="18"/>
        </w:rPr>
      </w:r>
      <w:r w:rsidRPr="00686EF4">
        <w:rPr>
          <w:noProof/>
          <w:sz w:val="18"/>
        </w:rPr>
        <w:fldChar w:fldCharType="separate"/>
      </w:r>
      <w:r w:rsidR="00A122D5">
        <w:rPr>
          <w:noProof/>
          <w:sz w:val="18"/>
        </w:rPr>
        <w:t>4</w:t>
      </w:r>
      <w:r w:rsidRPr="00686EF4">
        <w:rPr>
          <w:noProof/>
          <w:sz w:val="18"/>
        </w:rPr>
        <w:fldChar w:fldCharType="end"/>
      </w:r>
    </w:p>
    <w:p w14:paraId="374028B7" w14:textId="4DBF35E4" w:rsidR="00686EF4" w:rsidRDefault="00686EF4">
      <w:pPr>
        <w:pStyle w:val="TOC9"/>
        <w:rPr>
          <w:rFonts w:asciiTheme="minorHAnsi" w:eastAsiaTheme="minorEastAsia" w:hAnsiTheme="minorHAnsi" w:cstheme="minorBidi"/>
          <w:i w:val="0"/>
          <w:noProof/>
          <w:kern w:val="0"/>
          <w:sz w:val="22"/>
          <w:szCs w:val="22"/>
        </w:rPr>
      </w:pPr>
      <w:r>
        <w:rPr>
          <w:noProof/>
        </w:rPr>
        <w:t>Work Health and Safety Regulations 2011</w:t>
      </w:r>
      <w:r w:rsidRPr="00686EF4">
        <w:rPr>
          <w:i w:val="0"/>
          <w:noProof/>
          <w:sz w:val="18"/>
        </w:rPr>
        <w:tab/>
      </w:r>
      <w:r w:rsidRPr="00686EF4">
        <w:rPr>
          <w:i w:val="0"/>
          <w:noProof/>
          <w:sz w:val="18"/>
        </w:rPr>
        <w:fldChar w:fldCharType="begin"/>
      </w:r>
      <w:r w:rsidRPr="00686EF4">
        <w:rPr>
          <w:i w:val="0"/>
          <w:noProof/>
          <w:sz w:val="18"/>
        </w:rPr>
        <w:instrText xml:space="preserve"> PAGEREF _Toc146120853 \h </w:instrText>
      </w:r>
      <w:r w:rsidRPr="00686EF4">
        <w:rPr>
          <w:i w:val="0"/>
          <w:noProof/>
          <w:sz w:val="18"/>
        </w:rPr>
      </w:r>
      <w:r w:rsidRPr="00686EF4">
        <w:rPr>
          <w:i w:val="0"/>
          <w:noProof/>
          <w:sz w:val="18"/>
        </w:rPr>
        <w:fldChar w:fldCharType="separate"/>
      </w:r>
      <w:r w:rsidR="00A122D5">
        <w:rPr>
          <w:i w:val="0"/>
          <w:noProof/>
          <w:sz w:val="18"/>
        </w:rPr>
        <w:t>4</w:t>
      </w:r>
      <w:r w:rsidRPr="00686EF4">
        <w:rPr>
          <w:i w:val="0"/>
          <w:noProof/>
          <w:sz w:val="18"/>
        </w:rPr>
        <w:fldChar w:fldCharType="end"/>
      </w:r>
    </w:p>
    <w:p w14:paraId="3366BB83" w14:textId="77777777" w:rsidR="0048364F" w:rsidRPr="00686EF4" w:rsidRDefault="00686EF4" w:rsidP="0048364F">
      <w:r>
        <w:fldChar w:fldCharType="end"/>
      </w:r>
    </w:p>
    <w:p w14:paraId="073471ED" w14:textId="77777777" w:rsidR="0048364F" w:rsidRPr="00686EF4" w:rsidRDefault="0048364F" w:rsidP="0048364F">
      <w:pPr>
        <w:sectPr w:rsidR="0048364F" w:rsidRPr="00686EF4" w:rsidSect="001D6042">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020342B4" w14:textId="77777777" w:rsidR="0048364F" w:rsidRPr="00686EF4" w:rsidRDefault="0048364F" w:rsidP="0048364F">
      <w:pPr>
        <w:pStyle w:val="ActHead5"/>
      </w:pPr>
      <w:bookmarkStart w:id="1" w:name="_Toc146120841"/>
      <w:r w:rsidRPr="00443D73">
        <w:rPr>
          <w:rStyle w:val="CharSectno"/>
        </w:rPr>
        <w:lastRenderedPageBreak/>
        <w:t>1</w:t>
      </w:r>
      <w:r w:rsidRPr="00686EF4">
        <w:t xml:space="preserve">  </w:t>
      </w:r>
      <w:r w:rsidR="004F676E" w:rsidRPr="00686EF4">
        <w:t>Name</w:t>
      </w:r>
      <w:bookmarkEnd w:id="1"/>
    </w:p>
    <w:p w14:paraId="5222B04E" w14:textId="77777777" w:rsidR="0048364F" w:rsidRPr="00686EF4" w:rsidRDefault="0048364F" w:rsidP="0048364F">
      <w:pPr>
        <w:pStyle w:val="subsection"/>
      </w:pPr>
      <w:r w:rsidRPr="00686EF4">
        <w:tab/>
      </w:r>
      <w:r w:rsidRPr="00686EF4">
        <w:tab/>
      </w:r>
      <w:r w:rsidR="0058077F" w:rsidRPr="00686EF4">
        <w:t>This instrument is</w:t>
      </w:r>
      <w:r w:rsidRPr="00686EF4">
        <w:t xml:space="preserve"> the </w:t>
      </w:r>
      <w:bookmarkStart w:id="2" w:name="_Hlk144905219"/>
      <w:r w:rsidR="00686EF4" w:rsidRPr="00686EF4">
        <w:rPr>
          <w:i/>
          <w:noProof/>
        </w:rPr>
        <w:t>Work Health and Safety Amendment (Information Sharing and Other Measures) Regulations 2023</w:t>
      </w:r>
      <w:bookmarkEnd w:id="2"/>
      <w:r w:rsidRPr="00686EF4">
        <w:t>.</w:t>
      </w:r>
    </w:p>
    <w:p w14:paraId="17D29408" w14:textId="77777777" w:rsidR="004F676E" w:rsidRPr="00686EF4" w:rsidRDefault="0048364F" w:rsidP="005452CC">
      <w:pPr>
        <w:pStyle w:val="ActHead5"/>
      </w:pPr>
      <w:bookmarkStart w:id="3" w:name="_Toc146120842"/>
      <w:r w:rsidRPr="00443D73">
        <w:rPr>
          <w:rStyle w:val="CharSectno"/>
        </w:rPr>
        <w:t>2</w:t>
      </w:r>
      <w:r w:rsidRPr="00686EF4">
        <w:t xml:space="preserve">  Commencement</w:t>
      </w:r>
      <w:bookmarkEnd w:id="3"/>
    </w:p>
    <w:p w14:paraId="0485AC69" w14:textId="77777777" w:rsidR="005452CC" w:rsidRPr="00686EF4" w:rsidRDefault="005452CC" w:rsidP="00011391">
      <w:pPr>
        <w:pStyle w:val="subsection"/>
      </w:pPr>
      <w:r w:rsidRPr="00686EF4">
        <w:tab/>
        <w:t>(1)</w:t>
      </w:r>
      <w:r w:rsidRPr="00686EF4">
        <w:tab/>
        <w:t xml:space="preserve">Each provision of </w:t>
      </w:r>
      <w:r w:rsidR="0058077F" w:rsidRPr="00686EF4">
        <w:t>this instrument</w:t>
      </w:r>
      <w:r w:rsidRPr="00686EF4">
        <w:t xml:space="preserve"> specified in column 1 of the table commences, or is taken to have commenced, in accordance with column 2 of the table. Any other statement in column 2 has effect according to its terms.</w:t>
      </w:r>
    </w:p>
    <w:p w14:paraId="1733DFC9" w14:textId="77777777" w:rsidR="005452CC" w:rsidRPr="00686EF4" w:rsidRDefault="005452CC" w:rsidP="0001139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86EF4" w14:paraId="39B894FD" w14:textId="77777777" w:rsidTr="006F5B3B">
        <w:trPr>
          <w:tblHeader/>
        </w:trPr>
        <w:tc>
          <w:tcPr>
            <w:tcW w:w="8364" w:type="dxa"/>
            <w:gridSpan w:val="3"/>
            <w:tcBorders>
              <w:top w:val="single" w:sz="12" w:space="0" w:color="auto"/>
              <w:bottom w:val="single" w:sz="6" w:space="0" w:color="auto"/>
            </w:tcBorders>
            <w:shd w:val="clear" w:color="auto" w:fill="auto"/>
            <w:hideMark/>
          </w:tcPr>
          <w:p w14:paraId="3C1CD8DE" w14:textId="77777777" w:rsidR="005452CC" w:rsidRPr="00686EF4" w:rsidRDefault="005452CC" w:rsidP="006F5B3B">
            <w:pPr>
              <w:pStyle w:val="TableHeading"/>
            </w:pPr>
            <w:r w:rsidRPr="00686EF4">
              <w:t>Commencement information</w:t>
            </w:r>
          </w:p>
        </w:tc>
      </w:tr>
      <w:tr w:rsidR="005452CC" w:rsidRPr="00686EF4" w14:paraId="4625823D" w14:textId="77777777" w:rsidTr="006F5B3B">
        <w:trPr>
          <w:tblHeader/>
        </w:trPr>
        <w:tc>
          <w:tcPr>
            <w:tcW w:w="2127" w:type="dxa"/>
            <w:tcBorders>
              <w:top w:val="single" w:sz="6" w:space="0" w:color="auto"/>
              <w:bottom w:val="single" w:sz="6" w:space="0" w:color="auto"/>
            </w:tcBorders>
            <w:shd w:val="clear" w:color="auto" w:fill="auto"/>
            <w:hideMark/>
          </w:tcPr>
          <w:p w14:paraId="79388DAA" w14:textId="77777777" w:rsidR="005452CC" w:rsidRPr="00686EF4" w:rsidRDefault="005452CC" w:rsidP="006F5B3B">
            <w:pPr>
              <w:pStyle w:val="TableHeading"/>
            </w:pPr>
            <w:r w:rsidRPr="00686EF4">
              <w:t>Column 1</w:t>
            </w:r>
          </w:p>
        </w:tc>
        <w:tc>
          <w:tcPr>
            <w:tcW w:w="4394" w:type="dxa"/>
            <w:tcBorders>
              <w:top w:val="single" w:sz="6" w:space="0" w:color="auto"/>
              <w:bottom w:val="single" w:sz="6" w:space="0" w:color="auto"/>
            </w:tcBorders>
            <w:shd w:val="clear" w:color="auto" w:fill="auto"/>
            <w:hideMark/>
          </w:tcPr>
          <w:p w14:paraId="099FB835" w14:textId="77777777" w:rsidR="005452CC" w:rsidRPr="00686EF4" w:rsidRDefault="005452CC" w:rsidP="006F5B3B">
            <w:pPr>
              <w:pStyle w:val="TableHeading"/>
            </w:pPr>
            <w:r w:rsidRPr="00686EF4">
              <w:t>Column 2</w:t>
            </w:r>
          </w:p>
        </w:tc>
        <w:tc>
          <w:tcPr>
            <w:tcW w:w="1843" w:type="dxa"/>
            <w:tcBorders>
              <w:top w:val="single" w:sz="6" w:space="0" w:color="auto"/>
              <w:bottom w:val="single" w:sz="6" w:space="0" w:color="auto"/>
            </w:tcBorders>
            <w:shd w:val="clear" w:color="auto" w:fill="auto"/>
            <w:hideMark/>
          </w:tcPr>
          <w:p w14:paraId="4F6A900F" w14:textId="77777777" w:rsidR="005452CC" w:rsidRPr="00686EF4" w:rsidRDefault="005452CC" w:rsidP="006F5B3B">
            <w:pPr>
              <w:pStyle w:val="TableHeading"/>
            </w:pPr>
            <w:r w:rsidRPr="00686EF4">
              <w:t>Column 3</w:t>
            </w:r>
          </w:p>
        </w:tc>
      </w:tr>
      <w:tr w:rsidR="005452CC" w:rsidRPr="00686EF4" w14:paraId="4FB43010" w14:textId="77777777" w:rsidTr="006F5B3B">
        <w:trPr>
          <w:tblHeader/>
        </w:trPr>
        <w:tc>
          <w:tcPr>
            <w:tcW w:w="2127" w:type="dxa"/>
            <w:tcBorders>
              <w:top w:val="single" w:sz="6" w:space="0" w:color="auto"/>
              <w:bottom w:val="single" w:sz="12" w:space="0" w:color="auto"/>
            </w:tcBorders>
            <w:shd w:val="clear" w:color="auto" w:fill="auto"/>
            <w:hideMark/>
          </w:tcPr>
          <w:p w14:paraId="2802427E" w14:textId="77777777" w:rsidR="005452CC" w:rsidRPr="00686EF4" w:rsidRDefault="005452CC" w:rsidP="006F5B3B">
            <w:pPr>
              <w:pStyle w:val="TableHeading"/>
            </w:pPr>
            <w:r w:rsidRPr="00686EF4">
              <w:t>Provisions</w:t>
            </w:r>
          </w:p>
        </w:tc>
        <w:tc>
          <w:tcPr>
            <w:tcW w:w="4394" w:type="dxa"/>
            <w:tcBorders>
              <w:top w:val="single" w:sz="6" w:space="0" w:color="auto"/>
              <w:bottom w:val="single" w:sz="12" w:space="0" w:color="auto"/>
            </w:tcBorders>
            <w:shd w:val="clear" w:color="auto" w:fill="auto"/>
            <w:hideMark/>
          </w:tcPr>
          <w:p w14:paraId="79BD9790" w14:textId="77777777" w:rsidR="005452CC" w:rsidRPr="00686EF4" w:rsidRDefault="005452CC" w:rsidP="006F5B3B">
            <w:pPr>
              <w:pStyle w:val="TableHeading"/>
            </w:pPr>
            <w:r w:rsidRPr="00686EF4">
              <w:t>Commencement</w:t>
            </w:r>
          </w:p>
        </w:tc>
        <w:tc>
          <w:tcPr>
            <w:tcW w:w="1843" w:type="dxa"/>
            <w:tcBorders>
              <w:top w:val="single" w:sz="6" w:space="0" w:color="auto"/>
              <w:bottom w:val="single" w:sz="12" w:space="0" w:color="auto"/>
            </w:tcBorders>
            <w:shd w:val="clear" w:color="auto" w:fill="auto"/>
            <w:hideMark/>
          </w:tcPr>
          <w:p w14:paraId="796C6D90" w14:textId="77777777" w:rsidR="005452CC" w:rsidRPr="00686EF4" w:rsidRDefault="005452CC" w:rsidP="006F5B3B">
            <w:pPr>
              <w:pStyle w:val="TableHeading"/>
            </w:pPr>
            <w:r w:rsidRPr="00686EF4">
              <w:t>Date/Details</w:t>
            </w:r>
          </w:p>
        </w:tc>
      </w:tr>
      <w:tr w:rsidR="002F0D9B" w:rsidRPr="00686EF4" w14:paraId="67E67E36" w14:textId="77777777" w:rsidTr="006F5B3B">
        <w:tc>
          <w:tcPr>
            <w:tcW w:w="2127" w:type="dxa"/>
            <w:tcBorders>
              <w:top w:val="single" w:sz="12" w:space="0" w:color="auto"/>
              <w:bottom w:val="single" w:sz="12" w:space="0" w:color="auto"/>
            </w:tcBorders>
            <w:shd w:val="clear" w:color="auto" w:fill="auto"/>
          </w:tcPr>
          <w:p w14:paraId="4EA4AE4D" w14:textId="77777777" w:rsidR="002F0D9B" w:rsidRPr="00686EF4" w:rsidRDefault="002F0D9B" w:rsidP="002F0D9B">
            <w:pPr>
              <w:pStyle w:val="Tabletext"/>
            </w:pPr>
            <w:r w:rsidRPr="00686EF4">
              <w:t xml:space="preserve">1.  </w:t>
            </w:r>
            <w:r w:rsidR="006F5B3B" w:rsidRPr="00686EF4">
              <w:t>The whole of this instrument</w:t>
            </w:r>
          </w:p>
        </w:tc>
        <w:tc>
          <w:tcPr>
            <w:tcW w:w="4394" w:type="dxa"/>
            <w:tcBorders>
              <w:top w:val="single" w:sz="12" w:space="0" w:color="auto"/>
              <w:bottom w:val="single" w:sz="12" w:space="0" w:color="auto"/>
            </w:tcBorders>
            <w:shd w:val="clear" w:color="auto" w:fill="auto"/>
          </w:tcPr>
          <w:p w14:paraId="1EBFADAC" w14:textId="77777777" w:rsidR="002F0D9B" w:rsidRPr="00686EF4" w:rsidRDefault="002F0D9B" w:rsidP="002F0D9B">
            <w:pPr>
              <w:pStyle w:val="Tabletext"/>
            </w:pPr>
            <w:r w:rsidRPr="00686EF4">
              <w:t>The day after this instrument is registered.</w:t>
            </w:r>
          </w:p>
        </w:tc>
        <w:tc>
          <w:tcPr>
            <w:tcW w:w="1843" w:type="dxa"/>
            <w:tcBorders>
              <w:top w:val="single" w:sz="12" w:space="0" w:color="auto"/>
              <w:bottom w:val="single" w:sz="12" w:space="0" w:color="auto"/>
            </w:tcBorders>
            <w:shd w:val="clear" w:color="auto" w:fill="auto"/>
          </w:tcPr>
          <w:p w14:paraId="3A764FF7" w14:textId="051AB2AB" w:rsidR="002F0D9B" w:rsidRPr="00686EF4" w:rsidRDefault="001B3757" w:rsidP="002F0D9B">
            <w:pPr>
              <w:pStyle w:val="Tabletext"/>
            </w:pPr>
            <w:r>
              <w:t>31 October 2023</w:t>
            </w:r>
            <w:bookmarkStart w:id="4" w:name="_GoBack"/>
            <w:bookmarkEnd w:id="4"/>
          </w:p>
        </w:tc>
      </w:tr>
    </w:tbl>
    <w:p w14:paraId="1084C266" w14:textId="77777777" w:rsidR="005452CC" w:rsidRPr="00686EF4" w:rsidRDefault="005452CC" w:rsidP="00011391">
      <w:pPr>
        <w:pStyle w:val="notetext"/>
      </w:pPr>
      <w:r w:rsidRPr="00686EF4">
        <w:rPr>
          <w:snapToGrid w:val="0"/>
          <w:lang w:eastAsia="en-US"/>
        </w:rPr>
        <w:t>Note:</w:t>
      </w:r>
      <w:r w:rsidRPr="00686EF4">
        <w:rPr>
          <w:snapToGrid w:val="0"/>
          <w:lang w:eastAsia="en-US"/>
        </w:rPr>
        <w:tab/>
        <w:t xml:space="preserve">This table relates only to the provisions of </w:t>
      </w:r>
      <w:r w:rsidR="0058077F" w:rsidRPr="00686EF4">
        <w:rPr>
          <w:snapToGrid w:val="0"/>
          <w:lang w:eastAsia="en-US"/>
        </w:rPr>
        <w:t>this instrument</w:t>
      </w:r>
      <w:r w:rsidRPr="00686EF4">
        <w:t xml:space="preserve"> </w:t>
      </w:r>
      <w:r w:rsidRPr="00686EF4">
        <w:rPr>
          <w:snapToGrid w:val="0"/>
          <w:lang w:eastAsia="en-US"/>
        </w:rPr>
        <w:t xml:space="preserve">as originally made. It will not be amended to deal with any later amendments of </w:t>
      </w:r>
      <w:r w:rsidR="0058077F" w:rsidRPr="00686EF4">
        <w:rPr>
          <w:snapToGrid w:val="0"/>
          <w:lang w:eastAsia="en-US"/>
        </w:rPr>
        <w:t>this instrument</w:t>
      </w:r>
      <w:r w:rsidRPr="00686EF4">
        <w:rPr>
          <w:snapToGrid w:val="0"/>
          <w:lang w:eastAsia="en-US"/>
        </w:rPr>
        <w:t>.</w:t>
      </w:r>
    </w:p>
    <w:p w14:paraId="5022824B" w14:textId="77777777" w:rsidR="005452CC" w:rsidRPr="00686EF4" w:rsidRDefault="005452CC" w:rsidP="004F676E">
      <w:pPr>
        <w:pStyle w:val="subsection"/>
      </w:pPr>
      <w:r w:rsidRPr="00686EF4">
        <w:tab/>
        <w:t>(2)</w:t>
      </w:r>
      <w:r w:rsidRPr="00686EF4">
        <w:tab/>
        <w:t xml:space="preserve">Any information in column 3 of the table is not part of </w:t>
      </w:r>
      <w:r w:rsidR="0058077F" w:rsidRPr="00686EF4">
        <w:t>this instrument</w:t>
      </w:r>
      <w:r w:rsidRPr="00686EF4">
        <w:t xml:space="preserve">. Information may be inserted in this column, or information in it may be edited, in any published version of </w:t>
      </w:r>
      <w:r w:rsidR="0058077F" w:rsidRPr="00686EF4">
        <w:t>this instrument</w:t>
      </w:r>
      <w:r w:rsidRPr="00686EF4">
        <w:t>.</w:t>
      </w:r>
    </w:p>
    <w:p w14:paraId="56ED5CC6" w14:textId="77777777" w:rsidR="00BF6650" w:rsidRPr="00686EF4" w:rsidRDefault="00BF6650" w:rsidP="00BF6650">
      <w:pPr>
        <w:pStyle w:val="ActHead5"/>
      </w:pPr>
      <w:bookmarkStart w:id="5" w:name="_Toc146120843"/>
      <w:r w:rsidRPr="00443D73">
        <w:rPr>
          <w:rStyle w:val="CharSectno"/>
        </w:rPr>
        <w:t>3</w:t>
      </w:r>
      <w:r w:rsidRPr="00686EF4">
        <w:t xml:space="preserve">  Authority</w:t>
      </w:r>
      <w:bookmarkEnd w:id="5"/>
    </w:p>
    <w:p w14:paraId="6B0CF67D" w14:textId="77777777" w:rsidR="00BF6650" w:rsidRPr="00686EF4" w:rsidRDefault="00BF6650" w:rsidP="00BF6650">
      <w:pPr>
        <w:pStyle w:val="subsection"/>
      </w:pPr>
      <w:r w:rsidRPr="00686EF4">
        <w:tab/>
      </w:r>
      <w:r w:rsidRPr="00686EF4">
        <w:tab/>
      </w:r>
      <w:r w:rsidR="0058077F" w:rsidRPr="00686EF4">
        <w:t>This instrument is</w:t>
      </w:r>
      <w:r w:rsidRPr="00686EF4">
        <w:t xml:space="preserve"> made under the </w:t>
      </w:r>
      <w:r w:rsidR="00011391" w:rsidRPr="00686EF4">
        <w:rPr>
          <w:i/>
        </w:rPr>
        <w:t>Work Health and Safety Act 2011</w:t>
      </w:r>
      <w:r w:rsidR="00546FA3" w:rsidRPr="00686EF4">
        <w:t>.</w:t>
      </w:r>
    </w:p>
    <w:p w14:paraId="6B58FC17" w14:textId="77777777" w:rsidR="00557C7A" w:rsidRPr="00686EF4" w:rsidRDefault="00BF6650" w:rsidP="00557C7A">
      <w:pPr>
        <w:pStyle w:val="ActHead5"/>
      </w:pPr>
      <w:bookmarkStart w:id="6" w:name="_Toc146120844"/>
      <w:r w:rsidRPr="00443D73">
        <w:rPr>
          <w:rStyle w:val="CharSectno"/>
        </w:rPr>
        <w:t>4</w:t>
      </w:r>
      <w:r w:rsidR="00557C7A" w:rsidRPr="00686EF4">
        <w:t xml:space="preserve">  </w:t>
      </w:r>
      <w:r w:rsidR="00083F48" w:rsidRPr="00686EF4">
        <w:t>Schedules</w:t>
      </w:r>
      <w:bookmarkEnd w:id="6"/>
    </w:p>
    <w:p w14:paraId="4FCBE0BC" w14:textId="77777777" w:rsidR="00557C7A" w:rsidRPr="00686EF4" w:rsidRDefault="00557C7A" w:rsidP="00557C7A">
      <w:pPr>
        <w:pStyle w:val="subsection"/>
      </w:pPr>
      <w:r w:rsidRPr="00686EF4">
        <w:tab/>
      </w:r>
      <w:r w:rsidRPr="00686EF4">
        <w:tab/>
      </w:r>
      <w:r w:rsidR="00083F48" w:rsidRPr="00686EF4">
        <w:t xml:space="preserve">Each </w:t>
      </w:r>
      <w:r w:rsidR="00160BD7" w:rsidRPr="00686EF4">
        <w:t>instrument</w:t>
      </w:r>
      <w:r w:rsidR="00083F48" w:rsidRPr="00686EF4">
        <w:t xml:space="preserve"> that is specified in a Schedule to </w:t>
      </w:r>
      <w:r w:rsidR="0058077F" w:rsidRPr="00686EF4">
        <w:t>this instrument</w:t>
      </w:r>
      <w:r w:rsidR="00083F48" w:rsidRPr="00686EF4">
        <w:t xml:space="preserve"> is amended or repealed as set out in the applicable items in the Schedule concerned, and any other item in a Schedule to </w:t>
      </w:r>
      <w:r w:rsidR="0058077F" w:rsidRPr="00686EF4">
        <w:t>this instrument</w:t>
      </w:r>
      <w:r w:rsidR="00083F48" w:rsidRPr="00686EF4">
        <w:t xml:space="preserve"> has effect according to its terms.</w:t>
      </w:r>
    </w:p>
    <w:p w14:paraId="5B79792B" w14:textId="77777777" w:rsidR="0048364F" w:rsidRPr="00686EF4" w:rsidRDefault="002F0D9B" w:rsidP="009C5989">
      <w:pPr>
        <w:pStyle w:val="ActHead6"/>
        <w:pageBreakBefore/>
      </w:pPr>
      <w:bookmarkStart w:id="7" w:name="_Toc146120845"/>
      <w:r w:rsidRPr="00443D73">
        <w:rPr>
          <w:rStyle w:val="CharAmSchNo"/>
        </w:rPr>
        <w:lastRenderedPageBreak/>
        <w:t>Schedule 1</w:t>
      </w:r>
      <w:r w:rsidR="0048364F" w:rsidRPr="00686EF4">
        <w:t>—</w:t>
      </w:r>
      <w:r w:rsidR="00460499" w:rsidRPr="00443D73">
        <w:rPr>
          <w:rStyle w:val="CharAmSchText"/>
        </w:rPr>
        <w:t>Amendments</w:t>
      </w:r>
      <w:bookmarkEnd w:id="7"/>
    </w:p>
    <w:p w14:paraId="5E2A3D89" w14:textId="77777777" w:rsidR="002F0D9B" w:rsidRPr="00686EF4" w:rsidRDefault="002F0D9B" w:rsidP="002F0D9B">
      <w:pPr>
        <w:pStyle w:val="ActHead7"/>
      </w:pPr>
      <w:bookmarkStart w:id="8" w:name="_Toc146120846"/>
      <w:r w:rsidRPr="00443D73">
        <w:rPr>
          <w:rStyle w:val="CharAmPartNo"/>
        </w:rPr>
        <w:t>Part 1</w:t>
      </w:r>
      <w:r w:rsidRPr="00686EF4">
        <w:t>—</w:t>
      </w:r>
      <w:r w:rsidRPr="00443D73">
        <w:rPr>
          <w:rStyle w:val="CharAmPartText"/>
        </w:rPr>
        <w:t>Information sharing</w:t>
      </w:r>
      <w:bookmarkEnd w:id="8"/>
    </w:p>
    <w:p w14:paraId="1587A596" w14:textId="77777777" w:rsidR="00011391" w:rsidRPr="00686EF4" w:rsidRDefault="00011391" w:rsidP="00011391">
      <w:pPr>
        <w:pStyle w:val="ActHead9"/>
      </w:pPr>
      <w:bookmarkStart w:id="9" w:name="_Toc146120847"/>
      <w:r w:rsidRPr="00686EF4">
        <w:t xml:space="preserve">Work Health and Safety </w:t>
      </w:r>
      <w:r w:rsidR="00686EF4" w:rsidRPr="00686EF4">
        <w:t>Regulations 2</w:t>
      </w:r>
      <w:r w:rsidRPr="00686EF4">
        <w:t>011</w:t>
      </w:r>
      <w:bookmarkEnd w:id="9"/>
    </w:p>
    <w:p w14:paraId="0FE825CA" w14:textId="77777777" w:rsidR="00011391" w:rsidRPr="00686EF4" w:rsidRDefault="00D0716E" w:rsidP="00011391">
      <w:pPr>
        <w:pStyle w:val="ItemHead"/>
      </w:pPr>
      <w:r w:rsidRPr="00686EF4">
        <w:t>1</w:t>
      </w:r>
      <w:r w:rsidR="00011391" w:rsidRPr="00686EF4">
        <w:t xml:space="preserve">  </w:t>
      </w:r>
      <w:r w:rsidR="0064073B" w:rsidRPr="00686EF4">
        <w:t>Regulation 7</w:t>
      </w:r>
      <w:r w:rsidR="00011391" w:rsidRPr="00686EF4">
        <w:t>02</w:t>
      </w:r>
    </w:p>
    <w:p w14:paraId="57FE75FF" w14:textId="77777777" w:rsidR="00011391" w:rsidRPr="00686EF4" w:rsidRDefault="00011391" w:rsidP="00011391">
      <w:pPr>
        <w:pStyle w:val="Item"/>
      </w:pPr>
      <w:r w:rsidRPr="00686EF4">
        <w:t>Repeal the regulation, substitute:</w:t>
      </w:r>
    </w:p>
    <w:p w14:paraId="580199A4" w14:textId="77777777" w:rsidR="00011391" w:rsidRPr="00686EF4" w:rsidRDefault="00011391" w:rsidP="00011391">
      <w:pPr>
        <w:pStyle w:val="ActHead5"/>
      </w:pPr>
      <w:bookmarkStart w:id="10" w:name="_Toc146120848"/>
      <w:bookmarkStart w:id="11" w:name="_Hlk144465055"/>
      <w:r w:rsidRPr="00443D73">
        <w:rPr>
          <w:rStyle w:val="CharSectno"/>
        </w:rPr>
        <w:t>702</w:t>
      </w:r>
      <w:r w:rsidRPr="00686EF4">
        <w:t xml:space="preserve">  Confidentiality of information—</w:t>
      </w:r>
      <w:r w:rsidR="00151ED6" w:rsidRPr="00686EF4">
        <w:t xml:space="preserve">authorisation </w:t>
      </w:r>
      <w:r w:rsidRPr="00686EF4">
        <w:t xml:space="preserve">relating to administration or enforcement of </w:t>
      </w:r>
      <w:r w:rsidR="00CF15FD" w:rsidRPr="00686EF4">
        <w:t xml:space="preserve">other </w:t>
      </w:r>
      <w:r w:rsidRPr="00686EF4">
        <w:t>Acts</w:t>
      </w:r>
      <w:bookmarkEnd w:id="10"/>
    </w:p>
    <w:p w14:paraId="507018E5" w14:textId="77777777" w:rsidR="00011391" w:rsidRPr="00686EF4" w:rsidRDefault="00011391" w:rsidP="002568F4">
      <w:pPr>
        <w:pStyle w:val="subsection"/>
      </w:pPr>
      <w:r w:rsidRPr="00686EF4">
        <w:tab/>
      </w:r>
      <w:r w:rsidRPr="00686EF4">
        <w:tab/>
        <w:t xml:space="preserve">For </w:t>
      </w:r>
      <w:r w:rsidR="0064073B" w:rsidRPr="00686EF4">
        <w:t>paragraph 2</w:t>
      </w:r>
      <w:r w:rsidRPr="00686EF4">
        <w:t>71A(3)(b) of the Act, the following Acts</w:t>
      </w:r>
      <w:r w:rsidR="002568F4" w:rsidRPr="00686EF4">
        <w:rPr>
          <w:lang w:eastAsia="en-US"/>
        </w:rPr>
        <w:t xml:space="preserve">, as in force from time to time, </w:t>
      </w:r>
      <w:r w:rsidRPr="00686EF4">
        <w:t>are prescribed:</w:t>
      </w:r>
    </w:p>
    <w:p w14:paraId="7777EDBE" w14:textId="77777777" w:rsidR="00011391" w:rsidRPr="00686EF4" w:rsidRDefault="00011391" w:rsidP="00011391">
      <w:pPr>
        <w:pStyle w:val="paragraph"/>
      </w:pPr>
      <w:r w:rsidRPr="00686EF4">
        <w:tab/>
        <w:t>(a)</w:t>
      </w:r>
      <w:r w:rsidRPr="00686EF4">
        <w:tab/>
      </w:r>
      <w:r w:rsidR="00151ED6" w:rsidRPr="00686EF4">
        <w:t xml:space="preserve">each </w:t>
      </w:r>
      <w:r w:rsidRPr="00686EF4">
        <w:t>Act</w:t>
      </w:r>
      <w:r w:rsidR="00151ED6" w:rsidRPr="00686EF4">
        <w:t xml:space="preserve"> </w:t>
      </w:r>
      <w:r w:rsidRPr="00686EF4">
        <w:t>of a State that is a corresponding WHS law;</w:t>
      </w:r>
    </w:p>
    <w:p w14:paraId="4EE88915" w14:textId="77777777" w:rsidR="00011391" w:rsidRPr="00686EF4" w:rsidRDefault="00011391" w:rsidP="00011391">
      <w:pPr>
        <w:pStyle w:val="paragraph"/>
      </w:pPr>
      <w:r w:rsidRPr="00686EF4">
        <w:tab/>
        <w:t>(</w:t>
      </w:r>
      <w:r w:rsidR="00151ED6" w:rsidRPr="00686EF4">
        <w:t>b</w:t>
      </w:r>
      <w:r w:rsidRPr="00686EF4">
        <w:t>)</w:t>
      </w:r>
      <w:r w:rsidRPr="00686EF4">
        <w:tab/>
      </w:r>
      <w:r w:rsidR="00151ED6" w:rsidRPr="00686EF4">
        <w:t>each</w:t>
      </w:r>
      <w:r w:rsidRPr="00686EF4">
        <w:t xml:space="preserve"> Act of a Territory that is a corresponding WHS law;</w:t>
      </w:r>
    </w:p>
    <w:p w14:paraId="49DFDC98" w14:textId="77777777" w:rsidR="00011391" w:rsidRPr="00686EF4" w:rsidRDefault="00011391" w:rsidP="00011391">
      <w:pPr>
        <w:pStyle w:val="paragraph"/>
      </w:pPr>
      <w:r w:rsidRPr="00686EF4">
        <w:tab/>
        <w:t>(</w:t>
      </w:r>
      <w:r w:rsidR="00151ED6" w:rsidRPr="00686EF4">
        <w:t>c</w:t>
      </w:r>
      <w:r w:rsidRPr="00686EF4">
        <w:t>)</w:t>
      </w:r>
      <w:r w:rsidRPr="00686EF4">
        <w:tab/>
        <w:t xml:space="preserve">the Rail Safety National Law set out in the Schedule to the </w:t>
      </w:r>
      <w:r w:rsidRPr="00686EF4">
        <w:rPr>
          <w:i/>
        </w:rPr>
        <w:t>Rail Safety National Law (South Australia) Act 2012</w:t>
      </w:r>
      <w:r w:rsidRPr="00686EF4">
        <w:t xml:space="preserve"> (SA) and applying, with or without modification, in a State or Territory under the following:</w:t>
      </w:r>
    </w:p>
    <w:p w14:paraId="2C1E97A0" w14:textId="77777777" w:rsidR="00011391" w:rsidRPr="00686EF4" w:rsidRDefault="00011391" w:rsidP="00011391">
      <w:pPr>
        <w:pStyle w:val="paragraphsub"/>
      </w:pPr>
      <w:r w:rsidRPr="00686EF4">
        <w:tab/>
        <w:t>(</w:t>
      </w:r>
      <w:proofErr w:type="spellStart"/>
      <w:r w:rsidRPr="00686EF4">
        <w:t>i</w:t>
      </w:r>
      <w:proofErr w:type="spellEnd"/>
      <w:r w:rsidRPr="00686EF4">
        <w:t>)</w:t>
      </w:r>
      <w:r w:rsidRPr="00686EF4">
        <w:tab/>
        <w:t xml:space="preserve">the </w:t>
      </w:r>
      <w:r w:rsidRPr="00686EF4">
        <w:rPr>
          <w:i/>
        </w:rPr>
        <w:t xml:space="preserve">Rail Safety (Adoption of National Law) Act 2012 </w:t>
      </w:r>
      <w:r w:rsidRPr="00686EF4">
        <w:t>(NSW);</w:t>
      </w:r>
    </w:p>
    <w:p w14:paraId="2CAB97E3" w14:textId="77777777" w:rsidR="00011391" w:rsidRPr="00686EF4" w:rsidRDefault="00011391" w:rsidP="00011391">
      <w:pPr>
        <w:pStyle w:val="paragraphsub"/>
      </w:pPr>
      <w:r w:rsidRPr="00686EF4">
        <w:tab/>
        <w:t>(ii)</w:t>
      </w:r>
      <w:r w:rsidRPr="00686EF4">
        <w:tab/>
        <w:t xml:space="preserve">the </w:t>
      </w:r>
      <w:r w:rsidRPr="00686EF4">
        <w:rPr>
          <w:i/>
        </w:rPr>
        <w:t>Rail Safety National Law Application Act 2013</w:t>
      </w:r>
      <w:r w:rsidRPr="00686EF4">
        <w:t xml:space="preserve"> (Vic.);</w:t>
      </w:r>
    </w:p>
    <w:p w14:paraId="4DEEB33C" w14:textId="77777777" w:rsidR="00011391" w:rsidRPr="00686EF4" w:rsidRDefault="00011391" w:rsidP="00011391">
      <w:pPr>
        <w:pStyle w:val="paragraphsub"/>
      </w:pPr>
      <w:r w:rsidRPr="00686EF4">
        <w:tab/>
        <w:t>(iii)</w:t>
      </w:r>
      <w:r w:rsidRPr="00686EF4">
        <w:tab/>
        <w:t xml:space="preserve">the </w:t>
      </w:r>
      <w:r w:rsidRPr="00686EF4">
        <w:rPr>
          <w:i/>
        </w:rPr>
        <w:t>Rail Safety National Law (Queensland) Act 2017</w:t>
      </w:r>
      <w:r w:rsidRPr="00686EF4">
        <w:t xml:space="preserve"> (Qld);</w:t>
      </w:r>
    </w:p>
    <w:p w14:paraId="595EE17B" w14:textId="77777777" w:rsidR="00011391" w:rsidRPr="00686EF4" w:rsidRDefault="00011391" w:rsidP="00011391">
      <w:pPr>
        <w:pStyle w:val="paragraphsub"/>
      </w:pPr>
      <w:r w:rsidRPr="00686EF4">
        <w:tab/>
        <w:t>(iv)</w:t>
      </w:r>
      <w:r w:rsidRPr="00686EF4">
        <w:tab/>
        <w:t xml:space="preserve">the </w:t>
      </w:r>
      <w:r w:rsidRPr="00686EF4">
        <w:rPr>
          <w:i/>
        </w:rPr>
        <w:t>Rail Safety National Law (South Australia) Act 2012</w:t>
      </w:r>
      <w:r w:rsidRPr="00686EF4">
        <w:t xml:space="preserve"> (SA);</w:t>
      </w:r>
    </w:p>
    <w:p w14:paraId="27FD1FF9" w14:textId="77777777" w:rsidR="00011391" w:rsidRPr="00686EF4" w:rsidRDefault="00011391" w:rsidP="00011391">
      <w:pPr>
        <w:pStyle w:val="paragraphsub"/>
      </w:pPr>
      <w:r w:rsidRPr="00686EF4">
        <w:tab/>
        <w:t>(v)</w:t>
      </w:r>
      <w:r w:rsidRPr="00686EF4">
        <w:tab/>
        <w:t xml:space="preserve">the </w:t>
      </w:r>
      <w:r w:rsidRPr="00686EF4">
        <w:rPr>
          <w:i/>
        </w:rPr>
        <w:t>Rail Safety National Law (Tasmania) Act 2012</w:t>
      </w:r>
      <w:r w:rsidRPr="00686EF4">
        <w:t xml:space="preserve"> (Tas.);</w:t>
      </w:r>
    </w:p>
    <w:p w14:paraId="34C069B3" w14:textId="77777777" w:rsidR="00011391" w:rsidRPr="00686EF4" w:rsidRDefault="00011391" w:rsidP="00011391">
      <w:pPr>
        <w:pStyle w:val="paragraphsub"/>
      </w:pPr>
      <w:r w:rsidRPr="00686EF4">
        <w:tab/>
        <w:t>(vi)</w:t>
      </w:r>
      <w:r w:rsidRPr="00686EF4">
        <w:tab/>
        <w:t xml:space="preserve">the </w:t>
      </w:r>
      <w:r w:rsidRPr="00686EF4">
        <w:rPr>
          <w:i/>
        </w:rPr>
        <w:t>Rail Safety National Law (ACT) Act 2014</w:t>
      </w:r>
      <w:r w:rsidRPr="00686EF4">
        <w:t xml:space="preserve"> (ACT);</w:t>
      </w:r>
    </w:p>
    <w:p w14:paraId="54A3D47D" w14:textId="77777777" w:rsidR="00011391" w:rsidRPr="00686EF4" w:rsidRDefault="00011391" w:rsidP="00011391">
      <w:pPr>
        <w:pStyle w:val="paragraphsub"/>
      </w:pPr>
      <w:r w:rsidRPr="00686EF4">
        <w:tab/>
        <w:t>(vii)</w:t>
      </w:r>
      <w:r w:rsidRPr="00686EF4">
        <w:tab/>
        <w:t xml:space="preserve">the </w:t>
      </w:r>
      <w:r w:rsidRPr="00686EF4">
        <w:rPr>
          <w:i/>
        </w:rPr>
        <w:t>Rail Safety (National Uniform Legislation) Act 2012</w:t>
      </w:r>
      <w:r w:rsidRPr="00686EF4">
        <w:t xml:space="preserve"> (NT);</w:t>
      </w:r>
    </w:p>
    <w:p w14:paraId="2C1B9ECC" w14:textId="77777777" w:rsidR="00011391" w:rsidRPr="00686EF4" w:rsidRDefault="00011391" w:rsidP="00011391">
      <w:pPr>
        <w:pStyle w:val="paragraph"/>
      </w:pPr>
      <w:r w:rsidRPr="00686EF4">
        <w:tab/>
        <w:t>(</w:t>
      </w:r>
      <w:r w:rsidR="00151ED6" w:rsidRPr="00686EF4">
        <w:t>d</w:t>
      </w:r>
      <w:r w:rsidRPr="00686EF4">
        <w:t>)</w:t>
      </w:r>
      <w:r w:rsidRPr="00686EF4">
        <w:tab/>
        <w:t>the</w:t>
      </w:r>
      <w:r w:rsidRPr="00686EF4">
        <w:rPr>
          <w:i/>
        </w:rPr>
        <w:t xml:space="preserve"> Rail Safety National Law (WA) Act 2015</w:t>
      </w:r>
      <w:r w:rsidRPr="00686EF4">
        <w:t xml:space="preserve"> (WA);</w:t>
      </w:r>
    </w:p>
    <w:p w14:paraId="3AA7B45A" w14:textId="77777777" w:rsidR="00011391" w:rsidRPr="00686EF4" w:rsidRDefault="00011391" w:rsidP="00011391">
      <w:pPr>
        <w:pStyle w:val="paragraph"/>
      </w:pPr>
      <w:r w:rsidRPr="00686EF4">
        <w:tab/>
        <w:t>(</w:t>
      </w:r>
      <w:r w:rsidR="00151ED6" w:rsidRPr="00686EF4">
        <w:t>e</w:t>
      </w:r>
      <w:r w:rsidRPr="00686EF4">
        <w:t>)</w:t>
      </w:r>
      <w:r w:rsidRPr="00686EF4">
        <w:tab/>
        <w:t xml:space="preserve">the Heavy Vehicle National Law set out in the Schedule to the </w:t>
      </w:r>
      <w:r w:rsidRPr="00686EF4">
        <w:rPr>
          <w:i/>
        </w:rPr>
        <w:t>Heavy Vehicle National Law Act 2012</w:t>
      </w:r>
      <w:r w:rsidRPr="00686EF4">
        <w:t xml:space="preserve"> (Qld) and applying, with or without modification, in a State or Territory under the following:</w:t>
      </w:r>
    </w:p>
    <w:p w14:paraId="4EBEBC08" w14:textId="77777777" w:rsidR="00011391" w:rsidRPr="00686EF4" w:rsidRDefault="00011391" w:rsidP="00011391">
      <w:pPr>
        <w:pStyle w:val="paragraphsub"/>
      </w:pPr>
      <w:r w:rsidRPr="00686EF4">
        <w:tab/>
        <w:t>(</w:t>
      </w:r>
      <w:proofErr w:type="spellStart"/>
      <w:r w:rsidRPr="00686EF4">
        <w:t>i</w:t>
      </w:r>
      <w:proofErr w:type="spellEnd"/>
      <w:r w:rsidRPr="00686EF4">
        <w:t>)</w:t>
      </w:r>
      <w:r w:rsidRPr="00686EF4">
        <w:tab/>
        <w:t xml:space="preserve">the </w:t>
      </w:r>
      <w:r w:rsidRPr="00686EF4">
        <w:rPr>
          <w:i/>
        </w:rPr>
        <w:t>Heavy Vehicle (Adoption of National Law) Act 2013</w:t>
      </w:r>
      <w:r w:rsidRPr="00686EF4">
        <w:t xml:space="preserve"> (NSW);</w:t>
      </w:r>
    </w:p>
    <w:p w14:paraId="064068DC" w14:textId="77777777" w:rsidR="00011391" w:rsidRPr="00686EF4" w:rsidRDefault="00011391" w:rsidP="00011391">
      <w:pPr>
        <w:pStyle w:val="paragraphsub"/>
      </w:pPr>
      <w:r w:rsidRPr="00686EF4">
        <w:tab/>
        <w:t>(ii)</w:t>
      </w:r>
      <w:r w:rsidRPr="00686EF4">
        <w:tab/>
        <w:t xml:space="preserve">the </w:t>
      </w:r>
      <w:r w:rsidRPr="00686EF4">
        <w:rPr>
          <w:i/>
        </w:rPr>
        <w:t>Heavy Vehicle National Law Application Act 2013</w:t>
      </w:r>
      <w:r w:rsidRPr="00686EF4">
        <w:t xml:space="preserve"> (Vic.);</w:t>
      </w:r>
    </w:p>
    <w:p w14:paraId="70036D40" w14:textId="77777777" w:rsidR="00011391" w:rsidRPr="00686EF4" w:rsidRDefault="00011391" w:rsidP="00011391">
      <w:pPr>
        <w:pStyle w:val="paragraphsub"/>
      </w:pPr>
      <w:r w:rsidRPr="00686EF4">
        <w:tab/>
        <w:t>(iii)</w:t>
      </w:r>
      <w:r w:rsidRPr="00686EF4">
        <w:tab/>
        <w:t xml:space="preserve">the </w:t>
      </w:r>
      <w:r w:rsidRPr="00686EF4">
        <w:rPr>
          <w:i/>
        </w:rPr>
        <w:t>Heavy Vehicle National Law Act 2012</w:t>
      </w:r>
      <w:r w:rsidRPr="00686EF4">
        <w:t xml:space="preserve"> (Qld);</w:t>
      </w:r>
    </w:p>
    <w:p w14:paraId="4E832C55" w14:textId="77777777" w:rsidR="00011391" w:rsidRPr="00686EF4" w:rsidRDefault="00011391" w:rsidP="00011391">
      <w:pPr>
        <w:pStyle w:val="paragraphsub"/>
      </w:pPr>
      <w:r w:rsidRPr="00686EF4">
        <w:tab/>
        <w:t>(iv)</w:t>
      </w:r>
      <w:r w:rsidRPr="00686EF4">
        <w:tab/>
        <w:t xml:space="preserve">the </w:t>
      </w:r>
      <w:r w:rsidRPr="00686EF4">
        <w:rPr>
          <w:i/>
        </w:rPr>
        <w:t>Heavy Vehicle National Law (South Australia) Act 2013</w:t>
      </w:r>
      <w:r w:rsidRPr="00686EF4">
        <w:t xml:space="preserve"> (SA);</w:t>
      </w:r>
    </w:p>
    <w:p w14:paraId="19488AEE" w14:textId="77777777" w:rsidR="00011391" w:rsidRPr="00686EF4" w:rsidRDefault="00011391" w:rsidP="00011391">
      <w:pPr>
        <w:pStyle w:val="paragraphsub"/>
      </w:pPr>
      <w:r w:rsidRPr="00686EF4">
        <w:tab/>
        <w:t>(v)</w:t>
      </w:r>
      <w:r w:rsidRPr="00686EF4">
        <w:tab/>
        <w:t xml:space="preserve">the </w:t>
      </w:r>
      <w:r w:rsidRPr="00686EF4">
        <w:rPr>
          <w:i/>
        </w:rPr>
        <w:t>Heavy Vehicle National Law (Tasmania) Act 2013</w:t>
      </w:r>
      <w:r w:rsidRPr="00686EF4">
        <w:t xml:space="preserve"> (Tas.);</w:t>
      </w:r>
    </w:p>
    <w:p w14:paraId="0F067BF8" w14:textId="77777777" w:rsidR="00011391" w:rsidRPr="00686EF4" w:rsidRDefault="00011391" w:rsidP="00011391">
      <w:pPr>
        <w:pStyle w:val="paragraphsub"/>
      </w:pPr>
      <w:r w:rsidRPr="00686EF4">
        <w:tab/>
        <w:t>(vi)</w:t>
      </w:r>
      <w:r w:rsidRPr="00686EF4">
        <w:tab/>
        <w:t xml:space="preserve">the </w:t>
      </w:r>
      <w:r w:rsidRPr="00686EF4">
        <w:rPr>
          <w:i/>
        </w:rPr>
        <w:t>Heavy Vehicle National Law (ACT) Act 2013</w:t>
      </w:r>
      <w:r w:rsidRPr="00686EF4">
        <w:t xml:space="preserve"> (ACT);</w:t>
      </w:r>
    </w:p>
    <w:p w14:paraId="06CE92B8" w14:textId="77777777" w:rsidR="00011391" w:rsidRPr="00686EF4" w:rsidRDefault="00011391" w:rsidP="00011391">
      <w:pPr>
        <w:pStyle w:val="paragraph"/>
      </w:pPr>
      <w:r w:rsidRPr="00686EF4">
        <w:tab/>
        <w:t>(</w:t>
      </w:r>
      <w:r w:rsidR="00151ED6" w:rsidRPr="00686EF4">
        <w:t>f</w:t>
      </w:r>
      <w:r w:rsidRPr="00686EF4">
        <w:t>)</w:t>
      </w:r>
      <w:r w:rsidRPr="00686EF4">
        <w:tab/>
        <w:t xml:space="preserve">the </w:t>
      </w:r>
      <w:r w:rsidRPr="00686EF4">
        <w:rPr>
          <w:i/>
        </w:rPr>
        <w:t>Sex Discrimination Act 1984</w:t>
      </w:r>
      <w:r w:rsidR="008A7466" w:rsidRPr="00686EF4">
        <w:rPr>
          <w:i/>
        </w:rPr>
        <w:t xml:space="preserve"> </w:t>
      </w:r>
      <w:r w:rsidR="008A7466" w:rsidRPr="00686EF4">
        <w:t>(</w:t>
      </w:r>
      <w:proofErr w:type="spellStart"/>
      <w:r w:rsidR="008A7466" w:rsidRPr="00686EF4">
        <w:t>Cth</w:t>
      </w:r>
      <w:proofErr w:type="spellEnd"/>
      <w:r w:rsidR="008A7466" w:rsidRPr="00686EF4">
        <w:t>)</w:t>
      </w:r>
      <w:r w:rsidRPr="00686EF4">
        <w:t>.</w:t>
      </w:r>
    </w:p>
    <w:bookmarkEnd w:id="11"/>
    <w:p w14:paraId="3DDF441B" w14:textId="77777777" w:rsidR="00011391" w:rsidRPr="00686EF4" w:rsidRDefault="00D0716E" w:rsidP="00011391">
      <w:pPr>
        <w:pStyle w:val="ItemHead"/>
      </w:pPr>
      <w:r w:rsidRPr="00686EF4">
        <w:t>2</w:t>
      </w:r>
      <w:r w:rsidR="00011391" w:rsidRPr="00686EF4">
        <w:t xml:space="preserve">  After </w:t>
      </w:r>
      <w:r w:rsidR="0064073B" w:rsidRPr="00686EF4">
        <w:t>Part 9</w:t>
      </w:r>
      <w:r w:rsidR="00011391" w:rsidRPr="00686EF4">
        <w:t xml:space="preserve"> of </w:t>
      </w:r>
      <w:r w:rsidR="0064073B" w:rsidRPr="00686EF4">
        <w:t>Chapter 1</w:t>
      </w:r>
      <w:r w:rsidR="00011391" w:rsidRPr="00686EF4">
        <w:t>2</w:t>
      </w:r>
    </w:p>
    <w:p w14:paraId="3944A08B" w14:textId="77777777" w:rsidR="00011391" w:rsidRPr="00686EF4" w:rsidRDefault="00011391" w:rsidP="00011391">
      <w:pPr>
        <w:pStyle w:val="Item"/>
      </w:pPr>
      <w:r w:rsidRPr="00686EF4">
        <w:t>Insert:</w:t>
      </w:r>
    </w:p>
    <w:p w14:paraId="18CFBB15" w14:textId="77777777" w:rsidR="00011391" w:rsidRPr="00686EF4" w:rsidRDefault="002F0D9B" w:rsidP="00011391">
      <w:pPr>
        <w:pStyle w:val="ActHead2"/>
      </w:pPr>
      <w:bookmarkStart w:id="12" w:name="_Toc146120849"/>
      <w:r w:rsidRPr="00443D73">
        <w:rPr>
          <w:rStyle w:val="CharPartNo"/>
        </w:rPr>
        <w:t>Part 1</w:t>
      </w:r>
      <w:r w:rsidR="00011391" w:rsidRPr="00443D73">
        <w:rPr>
          <w:rStyle w:val="CharPartNo"/>
        </w:rPr>
        <w:t>1</w:t>
      </w:r>
      <w:r w:rsidR="00011391" w:rsidRPr="00686EF4">
        <w:t>—</w:t>
      </w:r>
      <w:r w:rsidR="00011391" w:rsidRPr="00443D73">
        <w:rPr>
          <w:rStyle w:val="CharPartText"/>
        </w:rPr>
        <w:t>General</w:t>
      </w:r>
      <w:bookmarkEnd w:id="12"/>
    </w:p>
    <w:p w14:paraId="7448CC26" w14:textId="77777777" w:rsidR="00011391" w:rsidRPr="00686EF4" w:rsidRDefault="00011391" w:rsidP="00011391">
      <w:pPr>
        <w:pStyle w:val="notetext"/>
      </w:pPr>
      <w:r w:rsidRPr="00686EF4">
        <w:t>Note:</w:t>
      </w:r>
      <w:r w:rsidRPr="00686EF4">
        <w:tab/>
      </w:r>
      <w:r w:rsidR="002F0D9B" w:rsidRPr="00686EF4">
        <w:t>Part 1</w:t>
      </w:r>
      <w:r w:rsidRPr="00686EF4">
        <w:t xml:space="preserve">1 makes transitional arrangements relating to </w:t>
      </w:r>
      <w:r w:rsidR="0064073B" w:rsidRPr="00686EF4">
        <w:t>Chapter 1</w:t>
      </w:r>
      <w:r w:rsidRPr="00686EF4">
        <w:t xml:space="preserve">1 of these Regulations. The numbering of these Divisions and Subdivisions matches the Parts and Divisions of </w:t>
      </w:r>
      <w:r w:rsidR="0064073B" w:rsidRPr="00686EF4">
        <w:t>Chapter 1</w:t>
      </w:r>
      <w:r w:rsidRPr="00686EF4">
        <w:t>1.</w:t>
      </w:r>
    </w:p>
    <w:p w14:paraId="27CCBE80" w14:textId="77777777" w:rsidR="00011391" w:rsidRPr="00686EF4" w:rsidRDefault="0064073B" w:rsidP="00011391">
      <w:pPr>
        <w:pStyle w:val="ActHead3"/>
      </w:pPr>
      <w:bookmarkStart w:id="13" w:name="_Toc146120850"/>
      <w:r w:rsidRPr="00443D73">
        <w:rPr>
          <w:rStyle w:val="CharDivNo"/>
        </w:rPr>
        <w:lastRenderedPageBreak/>
        <w:t>Division 1</w:t>
      </w:r>
      <w:r w:rsidR="00011391" w:rsidRPr="00443D73">
        <w:rPr>
          <w:rStyle w:val="CharDivNo"/>
        </w:rPr>
        <w:t>1.3</w:t>
      </w:r>
      <w:r w:rsidR="00011391" w:rsidRPr="00686EF4">
        <w:t>—</w:t>
      </w:r>
      <w:r w:rsidR="00011391" w:rsidRPr="00443D73">
        <w:rPr>
          <w:rStyle w:val="CharDivText"/>
        </w:rPr>
        <w:t>Miscellaneous</w:t>
      </w:r>
      <w:bookmarkEnd w:id="13"/>
    </w:p>
    <w:p w14:paraId="74B4EF2A" w14:textId="77777777" w:rsidR="00011391" w:rsidRPr="00686EF4" w:rsidRDefault="00011391" w:rsidP="00011391">
      <w:pPr>
        <w:pStyle w:val="ActHead5"/>
      </w:pPr>
      <w:bookmarkStart w:id="14" w:name="_Toc146120851"/>
      <w:r w:rsidRPr="00443D73">
        <w:rPr>
          <w:rStyle w:val="CharSectno"/>
        </w:rPr>
        <w:t>758</w:t>
      </w:r>
      <w:r w:rsidRPr="00686EF4">
        <w:t xml:space="preserve">  Using or sharing information for administration or enforcement of Acts</w:t>
      </w:r>
      <w:bookmarkEnd w:id="14"/>
    </w:p>
    <w:p w14:paraId="5C482713" w14:textId="77777777" w:rsidR="002F0D9B" w:rsidRPr="00686EF4" w:rsidRDefault="00011391" w:rsidP="00C174E5">
      <w:pPr>
        <w:pStyle w:val="subsection"/>
      </w:pPr>
      <w:r w:rsidRPr="00686EF4">
        <w:tab/>
      </w:r>
      <w:r w:rsidRPr="00686EF4">
        <w:tab/>
      </w:r>
      <w:r w:rsidR="0064073B" w:rsidRPr="00686EF4">
        <w:t>Regulation 7</w:t>
      </w:r>
      <w:r w:rsidRPr="00686EF4">
        <w:t xml:space="preserve">02, as substituted by the </w:t>
      </w:r>
      <w:r w:rsidRPr="00686EF4">
        <w:rPr>
          <w:i/>
        </w:rPr>
        <w:t xml:space="preserve">Work Health and Safety Amendment </w:t>
      </w:r>
      <w:r w:rsidR="006616C2" w:rsidRPr="00686EF4">
        <w:rPr>
          <w:i/>
        </w:rPr>
        <w:t>(Information Sharing</w:t>
      </w:r>
      <w:r w:rsidR="002F0D9B" w:rsidRPr="00686EF4">
        <w:rPr>
          <w:i/>
        </w:rPr>
        <w:t xml:space="preserve"> and Other Measures</w:t>
      </w:r>
      <w:r w:rsidR="006616C2" w:rsidRPr="00686EF4">
        <w:rPr>
          <w:i/>
        </w:rPr>
        <w:t xml:space="preserve">) </w:t>
      </w:r>
      <w:r w:rsidR="00686EF4" w:rsidRPr="00686EF4">
        <w:rPr>
          <w:i/>
        </w:rPr>
        <w:t>Regulations 2</w:t>
      </w:r>
      <w:r w:rsidRPr="00686EF4">
        <w:rPr>
          <w:i/>
        </w:rPr>
        <w:t>023</w:t>
      </w:r>
      <w:r w:rsidRPr="00686EF4">
        <w:t>, applies to the disclosure of information, or the giving of access to a document or the use of information or a document on or after the commencement of th</w:t>
      </w:r>
      <w:r w:rsidR="006616C2" w:rsidRPr="00686EF4">
        <w:t>ose r</w:t>
      </w:r>
      <w:r w:rsidRPr="00686EF4">
        <w:t>egulation</w:t>
      </w:r>
      <w:r w:rsidR="006616C2" w:rsidRPr="00686EF4">
        <w:t>s</w:t>
      </w:r>
      <w:r w:rsidRPr="00686EF4">
        <w:t>, whether the information was obtained, or access to the document was gained, before, on or after that commencement.</w:t>
      </w:r>
    </w:p>
    <w:p w14:paraId="570FF7D1" w14:textId="77777777" w:rsidR="002F0D9B" w:rsidRPr="00686EF4" w:rsidRDefault="002F0D9B" w:rsidP="002F0D9B">
      <w:pPr>
        <w:pStyle w:val="ActHead7"/>
        <w:pageBreakBefore/>
      </w:pPr>
      <w:bookmarkStart w:id="15" w:name="_Toc146120852"/>
      <w:r w:rsidRPr="00443D73">
        <w:rPr>
          <w:rStyle w:val="CharAmPartNo"/>
        </w:rPr>
        <w:lastRenderedPageBreak/>
        <w:t>Part 2</w:t>
      </w:r>
      <w:r w:rsidRPr="00686EF4">
        <w:t>—</w:t>
      </w:r>
      <w:r w:rsidRPr="00443D73">
        <w:rPr>
          <w:rStyle w:val="CharAmPartText"/>
        </w:rPr>
        <w:t>Model WHS law amendments</w:t>
      </w:r>
      <w:bookmarkEnd w:id="15"/>
    </w:p>
    <w:p w14:paraId="1AA2E6B1" w14:textId="77777777" w:rsidR="00D6711A" w:rsidRPr="00686EF4" w:rsidRDefault="00D6711A" w:rsidP="00D6711A">
      <w:pPr>
        <w:pStyle w:val="ActHead9"/>
      </w:pPr>
      <w:bookmarkStart w:id="16" w:name="_Toc146120853"/>
      <w:r w:rsidRPr="00686EF4">
        <w:t xml:space="preserve">Work Health and Safety </w:t>
      </w:r>
      <w:r w:rsidR="00686EF4" w:rsidRPr="00686EF4">
        <w:t>Regulations 2</w:t>
      </w:r>
      <w:r w:rsidRPr="00686EF4">
        <w:t>011</w:t>
      </w:r>
      <w:bookmarkEnd w:id="16"/>
    </w:p>
    <w:p w14:paraId="7678DF00" w14:textId="77777777" w:rsidR="00D6711A" w:rsidRPr="00686EF4" w:rsidRDefault="00D0716E" w:rsidP="00D6711A">
      <w:pPr>
        <w:pStyle w:val="ItemHead"/>
      </w:pPr>
      <w:r w:rsidRPr="00686EF4">
        <w:t>3</w:t>
      </w:r>
      <w:r w:rsidR="00D6711A" w:rsidRPr="00686EF4">
        <w:t xml:space="preserve">  Subregulation 5(1) (subparagraph (e)(iii) of the definition of </w:t>
      </w:r>
      <w:r w:rsidR="00D6711A" w:rsidRPr="00686EF4">
        <w:rPr>
          <w:i/>
        </w:rPr>
        <w:t>boiler</w:t>
      </w:r>
      <w:r w:rsidR="00D6711A" w:rsidRPr="00686EF4">
        <w:t>)</w:t>
      </w:r>
    </w:p>
    <w:p w14:paraId="161006E0" w14:textId="77777777" w:rsidR="00D6711A" w:rsidRPr="00686EF4" w:rsidRDefault="00D6711A" w:rsidP="00D6711A">
      <w:pPr>
        <w:pStyle w:val="Item"/>
      </w:pPr>
      <w:r w:rsidRPr="00686EF4">
        <w:t>Omit “AS 2593:2004”, substitute “AS 2593:2021”.</w:t>
      </w:r>
    </w:p>
    <w:p w14:paraId="7FE48D39" w14:textId="77777777" w:rsidR="00D6711A" w:rsidRPr="00686EF4" w:rsidRDefault="00D0716E" w:rsidP="00D6711A">
      <w:pPr>
        <w:pStyle w:val="ItemHead"/>
      </w:pPr>
      <w:r w:rsidRPr="00686EF4">
        <w:t>4</w:t>
      </w:r>
      <w:r w:rsidR="00D6711A" w:rsidRPr="00686EF4">
        <w:t xml:space="preserve">  Regulation 15 (note)</w:t>
      </w:r>
    </w:p>
    <w:p w14:paraId="7E0AB957" w14:textId="77777777" w:rsidR="00D6711A" w:rsidRPr="00686EF4" w:rsidRDefault="00D6711A" w:rsidP="00D6711A">
      <w:pPr>
        <w:pStyle w:val="Item"/>
      </w:pPr>
      <w:r w:rsidRPr="00686EF4">
        <w:t>Omit “AS 2593:2004, but equipment must be certified in compliance with AS 2593:2004”, substitute “AS 2593:2021, but equipment must be certified in compliance with AS 2593:2021”.</w:t>
      </w:r>
    </w:p>
    <w:p w14:paraId="7C7545B3" w14:textId="77777777" w:rsidR="00D6711A" w:rsidRPr="00686EF4" w:rsidRDefault="00D0716E" w:rsidP="00D6711A">
      <w:pPr>
        <w:pStyle w:val="ItemHead"/>
      </w:pPr>
      <w:r w:rsidRPr="00686EF4">
        <w:t>5</w:t>
      </w:r>
      <w:r w:rsidR="00D6711A" w:rsidRPr="00686EF4">
        <w:t xml:space="preserve">  Paragraph 144(1)(d)</w:t>
      </w:r>
    </w:p>
    <w:p w14:paraId="39FFD10C" w14:textId="77777777" w:rsidR="00D6711A" w:rsidRPr="00686EF4" w:rsidRDefault="00D6711A" w:rsidP="00D6711A">
      <w:pPr>
        <w:pStyle w:val="Item"/>
      </w:pPr>
      <w:r w:rsidRPr="00686EF4">
        <w:t>Omit “AS 2832.1:2004”, substitute “AS 2832.1:2015”.</w:t>
      </w:r>
    </w:p>
    <w:p w14:paraId="26039E4A" w14:textId="77777777" w:rsidR="00D6711A" w:rsidRPr="00686EF4" w:rsidRDefault="00D0716E" w:rsidP="00D6711A">
      <w:pPr>
        <w:pStyle w:val="ItemHead"/>
      </w:pPr>
      <w:r w:rsidRPr="00686EF4">
        <w:t>6</w:t>
      </w:r>
      <w:r w:rsidR="00D6711A" w:rsidRPr="00686EF4">
        <w:t xml:space="preserve">  Regulation 163</w:t>
      </w:r>
    </w:p>
    <w:p w14:paraId="73DC4A0E" w14:textId="77777777" w:rsidR="00D6711A" w:rsidRPr="00686EF4" w:rsidRDefault="00D6711A" w:rsidP="00D6711A">
      <w:pPr>
        <w:pStyle w:val="Item"/>
      </w:pPr>
      <w:r w:rsidRPr="00686EF4">
        <w:t>Omit “AS/NZS 3012:2010” (wherever occurring), substitute “AS/NZS 3012:2019”.</w:t>
      </w:r>
    </w:p>
    <w:p w14:paraId="6511FEBC" w14:textId="77777777" w:rsidR="00D6711A" w:rsidRPr="00686EF4" w:rsidRDefault="00D0716E" w:rsidP="00D6711A">
      <w:pPr>
        <w:pStyle w:val="ItemHead"/>
      </w:pPr>
      <w:r w:rsidRPr="00686EF4">
        <w:t>7</w:t>
      </w:r>
      <w:r w:rsidR="00D6711A" w:rsidRPr="00686EF4">
        <w:t xml:space="preserve">  At the end of Chapter 4</w:t>
      </w:r>
    </w:p>
    <w:p w14:paraId="7E6651AD" w14:textId="77777777" w:rsidR="00D6711A" w:rsidRPr="00686EF4" w:rsidRDefault="00D6711A" w:rsidP="00D6711A">
      <w:pPr>
        <w:pStyle w:val="Item"/>
      </w:pPr>
      <w:r w:rsidRPr="00686EF4">
        <w:t>Add:</w:t>
      </w:r>
    </w:p>
    <w:p w14:paraId="365862D1" w14:textId="77777777" w:rsidR="00D6711A" w:rsidRPr="00686EF4" w:rsidRDefault="00D6711A" w:rsidP="00D6711A">
      <w:pPr>
        <w:pStyle w:val="ActHead2"/>
      </w:pPr>
      <w:bookmarkStart w:id="17" w:name="_Toc146120854"/>
      <w:r w:rsidRPr="00443D73">
        <w:rPr>
          <w:rStyle w:val="CharPartNo"/>
        </w:rPr>
        <w:t>Part 4.9</w:t>
      </w:r>
      <w:r w:rsidRPr="00686EF4">
        <w:t>—</w:t>
      </w:r>
      <w:r w:rsidRPr="00443D73">
        <w:rPr>
          <w:rStyle w:val="CharPartText"/>
        </w:rPr>
        <w:t>Processing engineered stone containing crystalline silica</w:t>
      </w:r>
      <w:bookmarkEnd w:id="17"/>
    </w:p>
    <w:p w14:paraId="77D3C743" w14:textId="77777777" w:rsidR="00D6711A" w:rsidRPr="00443D73" w:rsidRDefault="00D6711A" w:rsidP="00D6711A">
      <w:pPr>
        <w:pStyle w:val="Header"/>
      </w:pPr>
      <w:r w:rsidRPr="00443D73">
        <w:rPr>
          <w:rStyle w:val="CharDivNo"/>
        </w:rPr>
        <w:t xml:space="preserve"> </w:t>
      </w:r>
      <w:r w:rsidRPr="00443D73">
        <w:rPr>
          <w:rStyle w:val="CharDivText"/>
        </w:rPr>
        <w:t xml:space="preserve"> </w:t>
      </w:r>
    </w:p>
    <w:p w14:paraId="12903F4B" w14:textId="77777777" w:rsidR="00D6711A" w:rsidRPr="00686EF4" w:rsidRDefault="00D6711A" w:rsidP="00D6711A">
      <w:pPr>
        <w:pStyle w:val="ActHead5"/>
      </w:pPr>
      <w:bookmarkStart w:id="18" w:name="_Toc146120855"/>
      <w:r w:rsidRPr="00443D73">
        <w:rPr>
          <w:rStyle w:val="CharSectno"/>
        </w:rPr>
        <w:t>184A</w:t>
      </w:r>
      <w:r w:rsidRPr="00686EF4">
        <w:t xml:space="preserve">  Duty to prevent uncontrolled processing of engineered stone</w:t>
      </w:r>
      <w:bookmarkEnd w:id="18"/>
    </w:p>
    <w:p w14:paraId="42D8CDBA" w14:textId="77777777" w:rsidR="00D6711A" w:rsidRPr="00686EF4" w:rsidRDefault="00D6711A" w:rsidP="00D6711A">
      <w:pPr>
        <w:pStyle w:val="subsection"/>
      </w:pPr>
      <w:r w:rsidRPr="00686EF4">
        <w:tab/>
        <w:t>(1)</w:t>
      </w:r>
      <w:r w:rsidRPr="00686EF4">
        <w:tab/>
        <w:t>A person conducting a business or undertaking must not process, or direct or allow a worker to process, engineered stone unless the processing of the stone is controlled.</w:t>
      </w:r>
    </w:p>
    <w:p w14:paraId="12593C3A" w14:textId="77777777" w:rsidR="00D6711A" w:rsidRPr="00686EF4" w:rsidRDefault="00D6711A" w:rsidP="00D6711A">
      <w:pPr>
        <w:pStyle w:val="Penalty"/>
      </w:pPr>
      <w:r w:rsidRPr="00686EF4">
        <w:t>Penalty:</w:t>
      </w:r>
    </w:p>
    <w:p w14:paraId="046846E1" w14:textId="77777777" w:rsidR="00D6711A" w:rsidRPr="00686EF4" w:rsidRDefault="00D6711A" w:rsidP="00D6711A">
      <w:pPr>
        <w:pStyle w:val="paragraph"/>
      </w:pPr>
      <w:r w:rsidRPr="00686EF4">
        <w:tab/>
        <w:t>(a)</w:t>
      </w:r>
      <w:r w:rsidRPr="00686EF4">
        <w:tab/>
        <w:t>In the case of an individual—$6 000.</w:t>
      </w:r>
    </w:p>
    <w:p w14:paraId="2F73D5FE" w14:textId="77777777" w:rsidR="00D6711A" w:rsidRPr="00686EF4" w:rsidRDefault="00D6711A" w:rsidP="00D6711A">
      <w:pPr>
        <w:pStyle w:val="paragraph"/>
      </w:pPr>
      <w:r w:rsidRPr="00686EF4">
        <w:tab/>
        <w:t>(b)</w:t>
      </w:r>
      <w:r w:rsidRPr="00686EF4">
        <w:tab/>
        <w:t>In the case of a body corporate—$30 000.</w:t>
      </w:r>
    </w:p>
    <w:p w14:paraId="09E54A38" w14:textId="77777777" w:rsidR="00D6711A" w:rsidRPr="00686EF4" w:rsidRDefault="00D6711A" w:rsidP="00D6711A">
      <w:pPr>
        <w:pStyle w:val="notetext"/>
      </w:pPr>
      <w:r w:rsidRPr="00686EF4">
        <w:t>Note:</w:t>
      </w:r>
      <w:r w:rsidRPr="00686EF4">
        <w:tab/>
        <w:t>Section 12F of the Act provides that strict liability applies to each physical element of each offence under the Act, unless otherwise stated. The reference in section 12F of the Act includes these Regulations.</w:t>
      </w:r>
    </w:p>
    <w:p w14:paraId="3C5CEAC2" w14:textId="77777777" w:rsidR="00D6711A" w:rsidRPr="00686EF4" w:rsidRDefault="00D6711A" w:rsidP="00D6711A">
      <w:pPr>
        <w:pStyle w:val="subsection"/>
      </w:pPr>
      <w:r w:rsidRPr="00686EF4">
        <w:tab/>
        <w:t>(2)</w:t>
      </w:r>
      <w:r w:rsidRPr="00686EF4">
        <w:tab/>
        <w:t xml:space="preserve">In subregulation (1), processing of engineered stone is </w:t>
      </w:r>
      <w:r w:rsidRPr="00686EF4">
        <w:rPr>
          <w:b/>
          <w:i/>
        </w:rPr>
        <w:t>controlled</w:t>
      </w:r>
      <w:r w:rsidRPr="00686EF4">
        <w:t xml:space="preserve"> if:</w:t>
      </w:r>
    </w:p>
    <w:p w14:paraId="53A6F8F4" w14:textId="77777777" w:rsidR="00D6711A" w:rsidRPr="00686EF4" w:rsidRDefault="00D6711A" w:rsidP="00D6711A">
      <w:pPr>
        <w:pStyle w:val="paragraph"/>
      </w:pPr>
      <w:r w:rsidRPr="00686EF4">
        <w:tab/>
        <w:t>(a)</w:t>
      </w:r>
      <w:r w:rsidRPr="00686EF4">
        <w:tab/>
        <w:t>at least 1 of the following systems is used while the engineered stone is processed:</w:t>
      </w:r>
    </w:p>
    <w:p w14:paraId="47A998BC" w14:textId="77777777" w:rsidR="00D6711A" w:rsidRPr="00686EF4" w:rsidRDefault="00D6711A" w:rsidP="00D6711A">
      <w:pPr>
        <w:pStyle w:val="paragraphsub"/>
      </w:pPr>
      <w:r w:rsidRPr="00686EF4">
        <w:tab/>
        <w:t>(</w:t>
      </w:r>
      <w:proofErr w:type="spellStart"/>
      <w:r w:rsidRPr="00686EF4">
        <w:t>i</w:t>
      </w:r>
      <w:proofErr w:type="spellEnd"/>
      <w:r w:rsidRPr="00686EF4">
        <w:t>)</w:t>
      </w:r>
      <w:r w:rsidRPr="00686EF4">
        <w:tab/>
        <w:t>a water delivery system that supplies a continuous feed of water over the stone being processed to suppress the generation of dust;</w:t>
      </w:r>
    </w:p>
    <w:p w14:paraId="505533F2" w14:textId="77777777" w:rsidR="00D6711A" w:rsidRPr="00686EF4" w:rsidRDefault="00D6711A" w:rsidP="00D6711A">
      <w:pPr>
        <w:pStyle w:val="paragraphsub"/>
      </w:pPr>
      <w:r w:rsidRPr="00686EF4">
        <w:tab/>
        <w:t>(ii)</w:t>
      </w:r>
      <w:r w:rsidRPr="00686EF4">
        <w:tab/>
        <w:t>an on</w:t>
      </w:r>
      <w:r w:rsidR="00686EF4">
        <w:noBreakHyphen/>
      </w:r>
      <w:r w:rsidRPr="00686EF4">
        <w:t>tool extraction system;</w:t>
      </w:r>
    </w:p>
    <w:p w14:paraId="6FB6A7F9" w14:textId="77777777" w:rsidR="00D6711A" w:rsidRPr="00686EF4" w:rsidRDefault="00D6711A" w:rsidP="00D6711A">
      <w:pPr>
        <w:pStyle w:val="paragraphsub"/>
      </w:pPr>
      <w:r w:rsidRPr="00686EF4">
        <w:tab/>
        <w:t>(iii)</w:t>
      </w:r>
      <w:r w:rsidRPr="00686EF4">
        <w:tab/>
        <w:t>a local exhaust ventilation system; and</w:t>
      </w:r>
    </w:p>
    <w:p w14:paraId="4D56EC39" w14:textId="77777777" w:rsidR="00D6711A" w:rsidRPr="00686EF4" w:rsidRDefault="00D6711A" w:rsidP="00D6711A">
      <w:pPr>
        <w:pStyle w:val="paragraph"/>
      </w:pPr>
      <w:r w:rsidRPr="00686EF4">
        <w:tab/>
        <w:t>(b)</w:t>
      </w:r>
      <w:r w:rsidRPr="00686EF4">
        <w:tab/>
        <w:t>each worker who is processing engineered stone is provided with respiratory protective equipment.</w:t>
      </w:r>
    </w:p>
    <w:p w14:paraId="1AB12EC9" w14:textId="77777777" w:rsidR="00D6711A" w:rsidRPr="00686EF4" w:rsidRDefault="00D6711A" w:rsidP="00D6711A">
      <w:pPr>
        <w:pStyle w:val="subsection"/>
      </w:pPr>
      <w:r w:rsidRPr="00686EF4">
        <w:tab/>
        <w:t>(3)</w:t>
      </w:r>
      <w:r w:rsidRPr="00686EF4">
        <w:tab/>
        <w:t>In this regulation:</w:t>
      </w:r>
    </w:p>
    <w:p w14:paraId="1A5C93F6" w14:textId="77777777" w:rsidR="00D6711A" w:rsidRPr="00686EF4" w:rsidRDefault="00D6711A" w:rsidP="00D6711A">
      <w:pPr>
        <w:pStyle w:val="Definition"/>
      </w:pPr>
      <w:r w:rsidRPr="00686EF4">
        <w:rPr>
          <w:b/>
          <w:i/>
        </w:rPr>
        <w:lastRenderedPageBreak/>
        <w:t>engineered stone</w:t>
      </w:r>
      <w:r w:rsidRPr="00686EF4">
        <w:t>:</w:t>
      </w:r>
    </w:p>
    <w:p w14:paraId="6CA50E05" w14:textId="77777777" w:rsidR="00D6711A" w:rsidRPr="00686EF4" w:rsidRDefault="00D6711A" w:rsidP="00D6711A">
      <w:pPr>
        <w:pStyle w:val="paragraph"/>
      </w:pPr>
      <w:r w:rsidRPr="00686EF4">
        <w:tab/>
        <w:t>(a)</w:t>
      </w:r>
      <w:r w:rsidRPr="00686EF4">
        <w:tab/>
        <w:t>means an artificial product that:</w:t>
      </w:r>
    </w:p>
    <w:p w14:paraId="1317C4DD" w14:textId="77777777" w:rsidR="00D6711A" w:rsidRPr="00686EF4" w:rsidRDefault="00D6711A" w:rsidP="00D6711A">
      <w:pPr>
        <w:pStyle w:val="paragraphsub"/>
      </w:pPr>
      <w:r w:rsidRPr="00686EF4">
        <w:tab/>
        <w:t>(</w:t>
      </w:r>
      <w:proofErr w:type="spellStart"/>
      <w:r w:rsidRPr="00686EF4">
        <w:t>i</w:t>
      </w:r>
      <w:proofErr w:type="spellEnd"/>
      <w:r w:rsidRPr="00686EF4">
        <w:t>)</w:t>
      </w:r>
      <w:r w:rsidRPr="00686EF4">
        <w:tab/>
        <w:t>contains crystalline silica; and</w:t>
      </w:r>
    </w:p>
    <w:p w14:paraId="11E80D42" w14:textId="77777777" w:rsidR="00D6711A" w:rsidRPr="00686EF4" w:rsidRDefault="00D6711A" w:rsidP="00D6711A">
      <w:pPr>
        <w:pStyle w:val="paragraphsub"/>
      </w:pPr>
      <w:r w:rsidRPr="00686EF4">
        <w:tab/>
        <w:t>(ii)</w:t>
      </w:r>
      <w:r w:rsidRPr="00686EF4">
        <w:tab/>
        <w:t>is created by combining natural stone materials with other chemical constituents such as water, resins or pigments; and</w:t>
      </w:r>
    </w:p>
    <w:p w14:paraId="0E514E95" w14:textId="77777777" w:rsidR="00D6711A" w:rsidRPr="00686EF4" w:rsidRDefault="00D6711A" w:rsidP="00D6711A">
      <w:pPr>
        <w:pStyle w:val="paragraphsub"/>
      </w:pPr>
      <w:r w:rsidRPr="00686EF4">
        <w:tab/>
        <w:t>(iii)</w:t>
      </w:r>
      <w:r w:rsidRPr="00686EF4">
        <w:tab/>
        <w:t>undergoes a process to become hardened; but</w:t>
      </w:r>
    </w:p>
    <w:p w14:paraId="6040670B" w14:textId="77777777" w:rsidR="00D6711A" w:rsidRPr="00686EF4" w:rsidRDefault="00D6711A" w:rsidP="00D6711A">
      <w:pPr>
        <w:pStyle w:val="paragraph"/>
      </w:pPr>
      <w:r w:rsidRPr="00686EF4">
        <w:tab/>
        <w:t>(b)</w:t>
      </w:r>
      <w:r w:rsidRPr="00686EF4">
        <w:tab/>
        <w:t>does not include the following:</w:t>
      </w:r>
    </w:p>
    <w:p w14:paraId="21BE04B0" w14:textId="77777777" w:rsidR="00D6711A" w:rsidRPr="00686EF4" w:rsidRDefault="00D6711A" w:rsidP="00D6711A">
      <w:pPr>
        <w:pStyle w:val="paragraphsub"/>
      </w:pPr>
      <w:r w:rsidRPr="00686EF4">
        <w:tab/>
        <w:t>(</w:t>
      </w:r>
      <w:proofErr w:type="spellStart"/>
      <w:r w:rsidRPr="00686EF4">
        <w:t>i</w:t>
      </w:r>
      <w:proofErr w:type="spellEnd"/>
      <w:r w:rsidRPr="00686EF4">
        <w:t>)</w:t>
      </w:r>
      <w:r w:rsidRPr="00686EF4">
        <w:tab/>
        <w:t>concrete and cement products;</w:t>
      </w:r>
    </w:p>
    <w:p w14:paraId="11C698CD" w14:textId="77777777" w:rsidR="00D6711A" w:rsidRPr="00686EF4" w:rsidRDefault="00D6711A" w:rsidP="00D6711A">
      <w:pPr>
        <w:pStyle w:val="paragraphsub"/>
      </w:pPr>
      <w:r w:rsidRPr="00686EF4">
        <w:tab/>
        <w:t>(ii)</w:t>
      </w:r>
      <w:r w:rsidRPr="00686EF4">
        <w:tab/>
        <w:t>bricks, pavers and other similar blocks;</w:t>
      </w:r>
    </w:p>
    <w:p w14:paraId="0AE0A12E" w14:textId="77777777" w:rsidR="00D6711A" w:rsidRPr="00686EF4" w:rsidRDefault="00D6711A" w:rsidP="00D6711A">
      <w:pPr>
        <w:pStyle w:val="paragraphsub"/>
      </w:pPr>
      <w:r w:rsidRPr="00686EF4">
        <w:tab/>
        <w:t>(iii)</w:t>
      </w:r>
      <w:r w:rsidRPr="00686EF4">
        <w:tab/>
        <w:t>ceramic and porcelain wall and floor tiles;</w:t>
      </w:r>
    </w:p>
    <w:p w14:paraId="669417BB" w14:textId="77777777" w:rsidR="00D6711A" w:rsidRPr="00686EF4" w:rsidRDefault="00D6711A" w:rsidP="00D6711A">
      <w:pPr>
        <w:pStyle w:val="paragraphsub"/>
      </w:pPr>
      <w:r w:rsidRPr="00686EF4">
        <w:tab/>
        <w:t>(iv)</w:t>
      </w:r>
      <w:r w:rsidRPr="00686EF4">
        <w:tab/>
        <w:t>roof tiles;</w:t>
      </w:r>
    </w:p>
    <w:p w14:paraId="5A5F5FB6" w14:textId="77777777" w:rsidR="00D6711A" w:rsidRPr="00686EF4" w:rsidRDefault="00D6711A" w:rsidP="00D6711A">
      <w:pPr>
        <w:pStyle w:val="paragraphsub"/>
      </w:pPr>
      <w:r w:rsidRPr="00686EF4">
        <w:tab/>
        <w:t>(v)</w:t>
      </w:r>
      <w:r w:rsidRPr="00686EF4">
        <w:tab/>
        <w:t>grout, mortar and render;</w:t>
      </w:r>
    </w:p>
    <w:p w14:paraId="17E7AFD9" w14:textId="77777777" w:rsidR="00D6711A" w:rsidRPr="00686EF4" w:rsidRDefault="00D6711A" w:rsidP="00D6711A">
      <w:pPr>
        <w:pStyle w:val="paragraphsub"/>
      </w:pPr>
      <w:r w:rsidRPr="00686EF4">
        <w:tab/>
        <w:t>(vi)</w:t>
      </w:r>
      <w:r w:rsidRPr="00686EF4">
        <w:tab/>
        <w:t>plasterboard.</w:t>
      </w:r>
    </w:p>
    <w:p w14:paraId="2E51CC6F" w14:textId="77777777" w:rsidR="00D6711A" w:rsidRPr="00686EF4" w:rsidRDefault="00D6711A" w:rsidP="00D6711A">
      <w:pPr>
        <w:pStyle w:val="Definition"/>
      </w:pPr>
      <w:r w:rsidRPr="00686EF4">
        <w:rPr>
          <w:b/>
          <w:i/>
        </w:rPr>
        <w:t>processing</w:t>
      </w:r>
      <w:r w:rsidRPr="00686EF4">
        <w:t>, in relation to engineered stone, means using power tools or other mechanical plant to cut, grind, trim, sand, abrasive polish or drill the engineered stone.</w:t>
      </w:r>
    </w:p>
    <w:p w14:paraId="131C856F" w14:textId="77777777" w:rsidR="00D6711A" w:rsidRPr="00686EF4" w:rsidRDefault="00D6711A" w:rsidP="00D6711A">
      <w:pPr>
        <w:pStyle w:val="Definition"/>
      </w:pPr>
      <w:r w:rsidRPr="00686EF4">
        <w:rPr>
          <w:b/>
          <w:i/>
        </w:rPr>
        <w:t>respiratory protective equipment</w:t>
      </w:r>
      <w:r w:rsidRPr="00686EF4">
        <w:t xml:space="preserve"> means personal protective equipment that:</w:t>
      </w:r>
    </w:p>
    <w:p w14:paraId="4837B543" w14:textId="77777777" w:rsidR="00D6711A" w:rsidRPr="00686EF4" w:rsidRDefault="00D6711A" w:rsidP="00D6711A">
      <w:pPr>
        <w:pStyle w:val="paragraph"/>
      </w:pPr>
      <w:r w:rsidRPr="00686EF4">
        <w:tab/>
        <w:t>(a)</w:t>
      </w:r>
      <w:r w:rsidRPr="00686EF4">
        <w:tab/>
        <w:t>is designed to prevent a person wearing the equipment from inhaling airborne contaminants; and</w:t>
      </w:r>
    </w:p>
    <w:p w14:paraId="1C319F30" w14:textId="77777777" w:rsidR="00D6711A" w:rsidRPr="00686EF4" w:rsidRDefault="00D6711A" w:rsidP="00D6711A">
      <w:pPr>
        <w:pStyle w:val="paragraph"/>
      </w:pPr>
      <w:r w:rsidRPr="00686EF4">
        <w:tab/>
        <w:t>(b)</w:t>
      </w:r>
      <w:r w:rsidRPr="00686EF4">
        <w:tab/>
        <w:t>complies with AS/NZS 1716:2012 (Respiratory protective devices).</w:t>
      </w:r>
    </w:p>
    <w:p w14:paraId="36B4B1BB" w14:textId="77777777" w:rsidR="00D6711A" w:rsidRPr="00686EF4" w:rsidRDefault="00D6711A" w:rsidP="00D6711A">
      <w:pPr>
        <w:pStyle w:val="notetext"/>
      </w:pPr>
      <w:r w:rsidRPr="00686EF4">
        <w:t>Note:</w:t>
      </w:r>
      <w:r w:rsidRPr="00686EF4">
        <w:tab/>
        <w:t>Regulations 44 and 46 apply to the use of personal protective equipment, including the respiratory protective equipment provided under paragraph (2)(b) of this regulation.</w:t>
      </w:r>
    </w:p>
    <w:p w14:paraId="4D131CBD" w14:textId="77777777" w:rsidR="00D6711A" w:rsidRPr="00686EF4" w:rsidRDefault="00D0716E" w:rsidP="00D6711A">
      <w:pPr>
        <w:pStyle w:val="ItemHead"/>
      </w:pPr>
      <w:r w:rsidRPr="00686EF4">
        <w:t>8</w:t>
      </w:r>
      <w:r w:rsidR="00D6711A" w:rsidRPr="00686EF4">
        <w:t xml:space="preserve">  Subregulation 221(2) (definition of </w:t>
      </w:r>
      <w:r w:rsidR="00D6711A" w:rsidRPr="00686EF4">
        <w:rPr>
          <w:i/>
        </w:rPr>
        <w:t>harness</w:t>
      </w:r>
      <w:r w:rsidR="00D6711A" w:rsidRPr="00686EF4">
        <w:t>)</w:t>
      </w:r>
    </w:p>
    <w:p w14:paraId="71425546" w14:textId="77777777" w:rsidR="00D6711A" w:rsidRPr="00686EF4" w:rsidRDefault="00D6711A" w:rsidP="00D6711A">
      <w:pPr>
        <w:pStyle w:val="Item"/>
      </w:pPr>
      <w:r w:rsidRPr="00686EF4">
        <w:t>Omit “AS/NZS 1891.1:2007 (Industrial fall</w:t>
      </w:r>
      <w:r w:rsidR="00686EF4">
        <w:noBreakHyphen/>
      </w:r>
      <w:r w:rsidRPr="00686EF4">
        <w:t>arrest systems—Harnesses and ancillary equipment)”, substitute “AS/NZS 1891.1:2020 (Personal equipment for work at height—Manufacturing requirements for full body combination and lower body harnesses)”.</w:t>
      </w:r>
    </w:p>
    <w:p w14:paraId="18CE5DBC" w14:textId="77777777" w:rsidR="00D6711A" w:rsidRPr="00686EF4" w:rsidRDefault="00D0716E" w:rsidP="00D6711A">
      <w:pPr>
        <w:pStyle w:val="ItemHead"/>
      </w:pPr>
      <w:r w:rsidRPr="00686EF4">
        <w:t>9</w:t>
      </w:r>
      <w:r w:rsidR="00D6711A" w:rsidRPr="00686EF4">
        <w:t xml:space="preserve">  Subclause 3(3) of Schedule 13 (definition of </w:t>
      </w:r>
      <w:r w:rsidR="00D6711A" w:rsidRPr="00686EF4">
        <w:rPr>
          <w:i/>
        </w:rPr>
        <w:t>red</w:t>
      </w:r>
      <w:r w:rsidR="00D6711A" w:rsidRPr="00686EF4">
        <w:t>)</w:t>
      </w:r>
    </w:p>
    <w:p w14:paraId="3FEEC027" w14:textId="77777777" w:rsidR="00D6711A" w:rsidRPr="00686EF4" w:rsidRDefault="00D6711A" w:rsidP="00D6711A">
      <w:pPr>
        <w:pStyle w:val="Item"/>
      </w:pPr>
      <w:r w:rsidRPr="00686EF4">
        <w:t>Omit “AS 2700S–1996”, substitute “AS 2700S–2011”.</w:t>
      </w:r>
    </w:p>
    <w:p w14:paraId="454E5D40" w14:textId="77777777" w:rsidR="00D6711A" w:rsidRPr="00686EF4" w:rsidRDefault="00D0716E" w:rsidP="00D6711A">
      <w:pPr>
        <w:pStyle w:val="ItemHead"/>
      </w:pPr>
      <w:r w:rsidRPr="00686EF4">
        <w:t>10</w:t>
      </w:r>
      <w:r w:rsidR="00D6711A" w:rsidRPr="00686EF4">
        <w:t xml:space="preserve">  Subclause 5(3) of Schedule 13 (Figure 13.3)</w:t>
      </w:r>
    </w:p>
    <w:p w14:paraId="6A5C4C38" w14:textId="77777777" w:rsidR="00D6711A" w:rsidRPr="00686EF4" w:rsidRDefault="00D6711A" w:rsidP="00D6711A">
      <w:pPr>
        <w:pStyle w:val="Item"/>
      </w:pPr>
      <w:r w:rsidRPr="00686EF4">
        <w:t>Repeal the figure, substitute:</w:t>
      </w:r>
    </w:p>
    <w:p w14:paraId="71E4F6BA" w14:textId="77777777" w:rsidR="00D6711A" w:rsidRPr="00686EF4" w:rsidRDefault="00D6711A" w:rsidP="008F5B9F">
      <w:r w:rsidRPr="00686EF4">
        <w:rPr>
          <w:noProof/>
        </w:rPr>
        <w:lastRenderedPageBreak/>
        <w:drawing>
          <wp:inline distT="0" distB="0" distL="0" distR="0" wp14:anchorId="40FD296B" wp14:editId="4B2AC3F7">
            <wp:extent cx="3667125" cy="2657475"/>
            <wp:effectExtent l="0" t="0" r="9525" b="9525"/>
            <wp:docPr id="4" name="Picture 4" descr="Image showing the label for unstable explosive, organic peroxide type A or self-reactive substanc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angerous goods&#10;&#10;Description automatically generated"/>
                    <pic:cNvPicPr/>
                  </pic:nvPicPr>
                  <pic:blipFill>
                    <a:blip r:embed="rId22"/>
                    <a:stretch>
                      <a:fillRect/>
                    </a:stretch>
                  </pic:blipFill>
                  <pic:spPr>
                    <a:xfrm>
                      <a:off x="0" y="0"/>
                      <a:ext cx="3667125" cy="2657475"/>
                    </a:xfrm>
                    <a:prstGeom prst="rect">
                      <a:avLst/>
                    </a:prstGeom>
                  </pic:spPr>
                </pic:pic>
              </a:graphicData>
            </a:graphic>
          </wp:inline>
        </w:drawing>
      </w:r>
    </w:p>
    <w:p w14:paraId="77DA3D78" w14:textId="77777777" w:rsidR="002F0D9B" w:rsidRPr="00686EF4" w:rsidRDefault="00D6711A" w:rsidP="00BF2C88">
      <w:pPr>
        <w:ind w:left="720" w:hanging="720"/>
        <w:rPr>
          <w:b/>
          <w:sz w:val="24"/>
          <w:szCs w:val="24"/>
        </w:rPr>
      </w:pPr>
      <w:r w:rsidRPr="00686EF4">
        <w:rPr>
          <w:b/>
        </w:rPr>
        <w:tab/>
      </w:r>
      <w:r w:rsidRPr="00686EF4">
        <w:rPr>
          <w:b/>
          <w:sz w:val="24"/>
          <w:szCs w:val="24"/>
        </w:rPr>
        <w:t>Figure 13.3   Label for unstable explosive, organic peroxide type A or self</w:t>
      </w:r>
      <w:r w:rsidR="00686EF4">
        <w:rPr>
          <w:b/>
          <w:sz w:val="24"/>
          <w:szCs w:val="24"/>
        </w:rPr>
        <w:noBreakHyphen/>
      </w:r>
      <w:r w:rsidRPr="00686EF4">
        <w:rPr>
          <w:b/>
          <w:sz w:val="24"/>
          <w:szCs w:val="24"/>
        </w:rPr>
        <w:t>reactive substance type A</w:t>
      </w:r>
    </w:p>
    <w:sectPr w:rsidR="002F0D9B" w:rsidRPr="00686EF4" w:rsidSect="001D6042">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2E2E" w14:textId="77777777" w:rsidR="00171DE1" w:rsidRDefault="00171DE1" w:rsidP="0048364F">
      <w:pPr>
        <w:spacing w:line="240" w:lineRule="auto"/>
      </w:pPr>
      <w:r>
        <w:separator/>
      </w:r>
    </w:p>
  </w:endnote>
  <w:endnote w:type="continuationSeparator" w:id="0">
    <w:p w14:paraId="7AD5278F" w14:textId="77777777" w:rsidR="00171DE1" w:rsidRDefault="00171D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24FA" w14:textId="77777777" w:rsidR="00171DE1" w:rsidRPr="001D6042" w:rsidRDefault="001D6042" w:rsidP="001D6042">
    <w:pPr>
      <w:pStyle w:val="Footer"/>
      <w:tabs>
        <w:tab w:val="clear" w:pos="4153"/>
        <w:tab w:val="clear" w:pos="8306"/>
        <w:tab w:val="center" w:pos="4150"/>
        <w:tab w:val="right" w:pos="8307"/>
      </w:tabs>
      <w:spacing w:before="120"/>
      <w:rPr>
        <w:i/>
        <w:sz w:val="18"/>
      </w:rPr>
    </w:pPr>
    <w:r w:rsidRPr="001D6042">
      <w:rPr>
        <w:i/>
        <w:sz w:val="18"/>
      </w:rPr>
      <w:t>OPC66410 -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BA6A" w14:textId="77777777" w:rsidR="00171DE1" w:rsidRDefault="00171DE1" w:rsidP="00E97334"/>
  <w:p w14:paraId="655362BA" w14:textId="77777777" w:rsidR="00171DE1" w:rsidRPr="001D6042" w:rsidRDefault="001D6042" w:rsidP="001D6042">
    <w:pPr>
      <w:rPr>
        <w:rFonts w:cs="Times New Roman"/>
        <w:i/>
        <w:sz w:val="18"/>
      </w:rPr>
    </w:pPr>
    <w:r w:rsidRPr="001D6042">
      <w:rPr>
        <w:rFonts w:cs="Times New Roman"/>
        <w:i/>
        <w:sz w:val="18"/>
      </w:rPr>
      <w:t>OPC66410 -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38EE" w14:textId="77777777" w:rsidR="00171DE1" w:rsidRPr="001D6042" w:rsidRDefault="001D6042" w:rsidP="001D6042">
    <w:pPr>
      <w:pStyle w:val="Footer"/>
      <w:tabs>
        <w:tab w:val="clear" w:pos="4153"/>
        <w:tab w:val="clear" w:pos="8306"/>
        <w:tab w:val="center" w:pos="4150"/>
        <w:tab w:val="right" w:pos="8307"/>
      </w:tabs>
      <w:spacing w:before="120"/>
      <w:rPr>
        <w:i/>
        <w:sz w:val="18"/>
      </w:rPr>
    </w:pPr>
    <w:r w:rsidRPr="001D6042">
      <w:rPr>
        <w:i/>
        <w:sz w:val="18"/>
      </w:rPr>
      <w:t>OPC66410 -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B060" w14:textId="77777777" w:rsidR="00171DE1" w:rsidRPr="00E33C1C" w:rsidRDefault="00171D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1DE1" w14:paraId="2DB5B950" w14:textId="77777777" w:rsidTr="00443D73">
      <w:tc>
        <w:tcPr>
          <w:tcW w:w="709" w:type="dxa"/>
          <w:tcBorders>
            <w:top w:val="nil"/>
            <w:left w:val="nil"/>
            <w:bottom w:val="nil"/>
            <w:right w:val="nil"/>
          </w:tcBorders>
        </w:tcPr>
        <w:p w14:paraId="643C40B8" w14:textId="77777777" w:rsidR="00171DE1" w:rsidRDefault="00171DE1" w:rsidP="000113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68BB79F" w14:textId="39492B65" w:rsidR="00171DE1" w:rsidRDefault="00171DE1" w:rsidP="000113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2D5">
            <w:rPr>
              <w:i/>
              <w:sz w:val="18"/>
            </w:rPr>
            <w:t>Work Health and Safety Amendment (Information Sharing and Other Measures) Regulations 2023</w:t>
          </w:r>
          <w:r w:rsidRPr="007A1328">
            <w:rPr>
              <w:i/>
              <w:sz w:val="18"/>
            </w:rPr>
            <w:fldChar w:fldCharType="end"/>
          </w:r>
        </w:p>
      </w:tc>
      <w:tc>
        <w:tcPr>
          <w:tcW w:w="1384" w:type="dxa"/>
          <w:tcBorders>
            <w:top w:val="nil"/>
            <w:left w:val="nil"/>
            <w:bottom w:val="nil"/>
            <w:right w:val="nil"/>
          </w:tcBorders>
        </w:tcPr>
        <w:p w14:paraId="6910345D" w14:textId="77777777" w:rsidR="00171DE1" w:rsidRDefault="00171DE1" w:rsidP="00011391">
          <w:pPr>
            <w:spacing w:line="0" w:lineRule="atLeast"/>
            <w:jc w:val="right"/>
            <w:rPr>
              <w:sz w:val="18"/>
            </w:rPr>
          </w:pPr>
        </w:p>
      </w:tc>
    </w:tr>
  </w:tbl>
  <w:p w14:paraId="2F9310A0" w14:textId="77777777" w:rsidR="00171DE1" w:rsidRPr="001D6042" w:rsidRDefault="001D6042" w:rsidP="001D6042">
    <w:pPr>
      <w:rPr>
        <w:rFonts w:cs="Times New Roman"/>
        <w:i/>
        <w:sz w:val="18"/>
      </w:rPr>
    </w:pPr>
    <w:r w:rsidRPr="001D6042">
      <w:rPr>
        <w:rFonts w:cs="Times New Roman"/>
        <w:i/>
        <w:sz w:val="18"/>
      </w:rPr>
      <w:t>OPC66410 -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7F5B" w14:textId="77777777" w:rsidR="00171DE1" w:rsidRPr="00E33C1C" w:rsidRDefault="00171D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71DE1" w14:paraId="57F92B89" w14:textId="77777777" w:rsidTr="00443D73">
      <w:tc>
        <w:tcPr>
          <w:tcW w:w="1383" w:type="dxa"/>
          <w:tcBorders>
            <w:top w:val="nil"/>
            <w:left w:val="nil"/>
            <w:bottom w:val="nil"/>
            <w:right w:val="nil"/>
          </w:tcBorders>
        </w:tcPr>
        <w:p w14:paraId="1885ABE4" w14:textId="77777777" w:rsidR="00171DE1" w:rsidRDefault="00171DE1" w:rsidP="00011391">
          <w:pPr>
            <w:spacing w:line="0" w:lineRule="atLeast"/>
            <w:rPr>
              <w:sz w:val="18"/>
            </w:rPr>
          </w:pPr>
        </w:p>
      </w:tc>
      <w:tc>
        <w:tcPr>
          <w:tcW w:w="6379" w:type="dxa"/>
          <w:tcBorders>
            <w:top w:val="nil"/>
            <w:left w:val="nil"/>
            <w:bottom w:val="nil"/>
            <w:right w:val="nil"/>
          </w:tcBorders>
        </w:tcPr>
        <w:p w14:paraId="5B1FF788" w14:textId="3063FC64" w:rsidR="00171DE1" w:rsidRDefault="00171DE1" w:rsidP="000113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2D5">
            <w:rPr>
              <w:i/>
              <w:sz w:val="18"/>
            </w:rPr>
            <w:t>Work Health and Safety Amendment (Information Sharing and Other Measures) Regulations 2023</w:t>
          </w:r>
          <w:r w:rsidRPr="007A1328">
            <w:rPr>
              <w:i/>
              <w:sz w:val="18"/>
            </w:rPr>
            <w:fldChar w:fldCharType="end"/>
          </w:r>
        </w:p>
      </w:tc>
      <w:tc>
        <w:tcPr>
          <w:tcW w:w="710" w:type="dxa"/>
          <w:tcBorders>
            <w:top w:val="nil"/>
            <w:left w:val="nil"/>
            <w:bottom w:val="nil"/>
            <w:right w:val="nil"/>
          </w:tcBorders>
        </w:tcPr>
        <w:p w14:paraId="746814F7" w14:textId="77777777" w:rsidR="00171DE1" w:rsidRDefault="00171DE1" w:rsidP="000113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D07FE84" w14:textId="77777777" w:rsidR="00171DE1" w:rsidRPr="001D6042" w:rsidRDefault="001D6042" w:rsidP="001D6042">
    <w:pPr>
      <w:rPr>
        <w:rFonts w:cs="Times New Roman"/>
        <w:i/>
        <w:sz w:val="18"/>
      </w:rPr>
    </w:pPr>
    <w:r w:rsidRPr="001D6042">
      <w:rPr>
        <w:rFonts w:cs="Times New Roman"/>
        <w:i/>
        <w:sz w:val="18"/>
      </w:rPr>
      <w:t>OPC66410 -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88EA" w14:textId="77777777" w:rsidR="00171DE1" w:rsidRPr="00E33C1C" w:rsidRDefault="00171D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1DE1" w14:paraId="0F2FFD51" w14:textId="77777777" w:rsidTr="00443D73">
      <w:tc>
        <w:tcPr>
          <w:tcW w:w="709" w:type="dxa"/>
          <w:tcBorders>
            <w:top w:val="nil"/>
            <w:left w:val="nil"/>
            <w:bottom w:val="nil"/>
            <w:right w:val="nil"/>
          </w:tcBorders>
        </w:tcPr>
        <w:p w14:paraId="57172930" w14:textId="77777777" w:rsidR="00171DE1" w:rsidRDefault="00171DE1" w:rsidP="000113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E93E869" w14:textId="47A2DFF7" w:rsidR="00171DE1" w:rsidRDefault="00171DE1" w:rsidP="000113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2D5">
            <w:rPr>
              <w:i/>
              <w:sz w:val="18"/>
            </w:rPr>
            <w:t>Work Health and Safety Amendment (Information Sharing and Other Measures) Regulations 2023</w:t>
          </w:r>
          <w:r w:rsidRPr="007A1328">
            <w:rPr>
              <w:i/>
              <w:sz w:val="18"/>
            </w:rPr>
            <w:fldChar w:fldCharType="end"/>
          </w:r>
        </w:p>
      </w:tc>
      <w:tc>
        <w:tcPr>
          <w:tcW w:w="1384" w:type="dxa"/>
          <w:tcBorders>
            <w:top w:val="nil"/>
            <w:left w:val="nil"/>
            <w:bottom w:val="nil"/>
            <w:right w:val="nil"/>
          </w:tcBorders>
        </w:tcPr>
        <w:p w14:paraId="7B47DE81" w14:textId="77777777" w:rsidR="00171DE1" w:rsidRDefault="00171DE1" w:rsidP="00011391">
          <w:pPr>
            <w:spacing w:line="0" w:lineRule="atLeast"/>
            <w:jc w:val="right"/>
            <w:rPr>
              <w:sz w:val="18"/>
            </w:rPr>
          </w:pPr>
        </w:p>
      </w:tc>
    </w:tr>
  </w:tbl>
  <w:p w14:paraId="3F15C90B" w14:textId="77777777" w:rsidR="00171DE1" w:rsidRPr="001D6042" w:rsidRDefault="001D6042" w:rsidP="001D6042">
    <w:pPr>
      <w:rPr>
        <w:rFonts w:cs="Times New Roman"/>
        <w:i/>
        <w:sz w:val="18"/>
      </w:rPr>
    </w:pPr>
    <w:r w:rsidRPr="001D6042">
      <w:rPr>
        <w:rFonts w:cs="Times New Roman"/>
        <w:i/>
        <w:sz w:val="18"/>
      </w:rPr>
      <w:t>OPC66410 -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3AE8" w14:textId="77777777" w:rsidR="00171DE1" w:rsidRPr="00E33C1C" w:rsidRDefault="00171D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1DE1" w14:paraId="6FC508A5" w14:textId="77777777" w:rsidTr="00011391">
      <w:tc>
        <w:tcPr>
          <w:tcW w:w="1384" w:type="dxa"/>
          <w:tcBorders>
            <w:top w:val="nil"/>
            <w:left w:val="nil"/>
            <w:bottom w:val="nil"/>
            <w:right w:val="nil"/>
          </w:tcBorders>
        </w:tcPr>
        <w:p w14:paraId="2149ABDA" w14:textId="77777777" w:rsidR="00171DE1" w:rsidRDefault="00171DE1" w:rsidP="00011391">
          <w:pPr>
            <w:spacing w:line="0" w:lineRule="atLeast"/>
            <w:rPr>
              <w:sz w:val="18"/>
            </w:rPr>
          </w:pPr>
        </w:p>
      </w:tc>
      <w:tc>
        <w:tcPr>
          <w:tcW w:w="6379" w:type="dxa"/>
          <w:tcBorders>
            <w:top w:val="nil"/>
            <w:left w:val="nil"/>
            <w:bottom w:val="nil"/>
            <w:right w:val="nil"/>
          </w:tcBorders>
        </w:tcPr>
        <w:p w14:paraId="22528E4F" w14:textId="445AF2A3" w:rsidR="00171DE1" w:rsidRDefault="00171DE1" w:rsidP="000113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2D5">
            <w:rPr>
              <w:i/>
              <w:sz w:val="18"/>
            </w:rPr>
            <w:t>Work Health and Safety Amendment (Information Sharing and Other Measures) Regulations 2023</w:t>
          </w:r>
          <w:r w:rsidRPr="007A1328">
            <w:rPr>
              <w:i/>
              <w:sz w:val="18"/>
            </w:rPr>
            <w:fldChar w:fldCharType="end"/>
          </w:r>
        </w:p>
      </w:tc>
      <w:tc>
        <w:tcPr>
          <w:tcW w:w="709" w:type="dxa"/>
          <w:tcBorders>
            <w:top w:val="nil"/>
            <w:left w:val="nil"/>
            <w:bottom w:val="nil"/>
            <w:right w:val="nil"/>
          </w:tcBorders>
        </w:tcPr>
        <w:p w14:paraId="542A2472" w14:textId="77777777" w:rsidR="00171DE1" w:rsidRDefault="00171DE1" w:rsidP="000113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4E99CF9" w14:textId="77777777" w:rsidR="00171DE1" w:rsidRPr="001D6042" w:rsidRDefault="001D6042" w:rsidP="001D6042">
    <w:pPr>
      <w:rPr>
        <w:rFonts w:cs="Times New Roman"/>
        <w:i/>
        <w:sz w:val="18"/>
      </w:rPr>
    </w:pPr>
    <w:r w:rsidRPr="001D6042">
      <w:rPr>
        <w:rFonts w:cs="Times New Roman"/>
        <w:i/>
        <w:sz w:val="18"/>
      </w:rPr>
      <w:t>OPC66410 -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8FBE" w14:textId="77777777" w:rsidR="00171DE1" w:rsidRPr="00E33C1C" w:rsidRDefault="00171DE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1DE1" w14:paraId="731C6FD8" w14:textId="77777777" w:rsidTr="007A6863">
      <w:tc>
        <w:tcPr>
          <w:tcW w:w="1384" w:type="dxa"/>
          <w:tcBorders>
            <w:top w:val="nil"/>
            <w:left w:val="nil"/>
            <w:bottom w:val="nil"/>
            <w:right w:val="nil"/>
          </w:tcBorders>
        </w:tcPr>
        <w:p w14:paraId="53DE33BB" w14:textId="77777777" w:rsidR="00171DE1" w:rsidRDefault="00171DE1" w:rsidP="00011391">
          <w:pPr>
            <w:spacing w:line="0" w:lineRule="atLeast"/>
            <w:rPr>
              <w:sz w:val="18"/>
            </w:rPr>
          </w:pPr>
        </w:p>
      </w:tc>
      <w:tc>
        <w:tcPr>
          <w:tcW w:w="6379" w:type="dxa"/>
          <w:tcBorders>
            <w:top w:val="nil"/>
            <w:left w:val="nil"/>
            <w:bottom w:val="nil"/>
            <w:right w:val="nil"/>
          </w:tcBorders>
        </w:tcPr>
        <w:p w14:paraId="0E736042" w14:textId="603560BC" w:rsidR="00171DE1" w:rsidRDefault="00171DE1" w:rsidP="000113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2D5">
            <w:rPr>
              <w:i/>
              <w:sz w:val="18"/>
            </w:rPr>
            <w:t>Work Health and Safety Amendment (Information Sharing and Other Measures) Regulations 2023</w:t>
          </w:r>
          <w:r w:rsidRPr="007A1328">
            <w:rPr>
              <w:i/>
              <w:sz w:val="18"/>
            </w:rPr>
            <w:fldChar w:fldCharType="end"/>
          </w:r>
        </w:p>
      </w:tc>
      <w:tc>
        <w:tcPr>
          <w:tcW w:w="709" w:type="dxa"/>
          <w:tcBorders>
            <w:top w:val="nil"/>
            <w:left w:val="nil"/>
            <w:bottom w:val="nil"/>
            <w:right w:val="nil"/>
          </w:tcBorders>
        </w:tcPr>
        <w:p w14:paraId="7B4076D9" w14:textId="77777777" w:rsidR="00171DE1" w:rsidRDefault="00171DE1" w:rsidP="000113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4FBABFA" w14:textId="77777777" w:rsidR="00171DE1" w:rsidRPr="001D6042" w:rsidRDefault="001D6042" w:rsidP="001D6042">
    <w:pPr>
      <w:rPr>
        <w:rFonts w:cs="Times New Roman"/>
        <w:i/>
        <w:sz w:val="18"/>
      </w:rPr>
    </w:pPr>
    <w:r w:rsidRPr="001D6042">
      <w:rPr>
        <w:rFonts w:cs="Times New Roman"/>
        <w:i/>
        <w:sz w:val="18"/>
      </w:rPr>
      <w:t>OPC66410 -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20E0" w14:textId="77777777" w:rsidR="00171DE1" w:rsidRDefault="00171DE1" w:rsidP="0048364F">
      <w:pPr>
        <w:spacing w:line="240" w:lineRule="auto"/>
      </w:pPr>
      <w:r>
        <w:separator/>
      </w:r>
    </w:p>
  </w:footnote>
  <w:footnote w:type="continuationSeparator" w:id="0">
    <w:p w14:paraId="77D98D19" w14:textId="77777777" w:rsidR="00171DE1" w:rsidRDefault="00171DE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54A3" w14:textId="77777777" w:rsidR="00171DE1" w:rsidRPr="005F1388" w:rsidRDefault="00171DE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7957" w14:textId="77777777" w:rsidR="00171DE1" w:rsidRPr="005F1388" w:rsidRDefault="00171DE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27E2" w14:textId="77777777" w:rsidR="00171DE1" w:rsidRPr="005F1388" w:rsidRDefault="00171DE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6BDA" w14:textId="77777777" w:rsidR="00171DE1" w:rsidRPr="00ED79B6" w:rsidRDefault="00171DE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F868" w14:textId="77777777" w:rsidR="00171DE1" w:rsidRPr="00ED79B6" w:rsidRDefault="00171DE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9E6B" w14:textId="77777777" w:rsidR="00171DE1" w:rsidRPr="00ED79B6" w:rsidRDefault="00171DE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03BA" w14:textId="11801415" w:rsidR="00171DE1" w:rsidRPr="00A961C4" w:rsidRDefault="00171DE1" w:rsidP="0048364F">
    <w:pPr>
      <w:rPr>
        <w:b/>
        <w:sz w:val="20"/>
      </w:rPr>
    </w:pPr>
    <w:r>
      <w:rPr>
        <w:b/>
        <w:sz w:val="20"/>
      </w:rPr>
      <w:fldChar w:fldCharType="begin"/>
    </w:r>
    <w:r>
      <w:rPr>
        <w:b/>
        <w:sz w:val="20"/>
      </w:rPr>
      <w:instrText xml:space="preserve"> STYLEREF CharAmSchNo </w:instrText>
    </w:r>
    <w:r>
      <w:rPr>
        <w:b/>
        <w:sz w:val="20"/>
      </w:rPr>
      <w:fldChar w:fldCharType="separate"/>
    </w:r>
    <w:r w:rsidR="001B375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B3757">
      <w:rPr>
        <w:noProof/>
        <w:sz w:val="20"/>
      </w:rPr>
      <w:t>Amendments</w:t>
    </w:r>
    <w:r>
      <w:rPr>
        <w:sz w:val="20"/>
      </w:rPr>
      <w:fldChar w:fldCharType="end"/>
    </w:r>
  </w:p>
  <w:p w14:paraId="690FC40B" w14:textId="54B324FC" w:rsidR="00171DE1" w:rsidRPr="00A961C4" w:rsidRDefault="00171DE1" w:rsidP="0048364F">
    <w:pPr>
      <w:rPr>
        <w:b/>
        <w:sz w:val="20"/>
      </w:rPr>
    </w:pPr>
    <w:r>
      <w:rPr>
        <w:b/>
        <w:sz w:val="20"/>
      </w:rPr>
      <w:fldChar w:fldCharType="begin"/>
    </w:r>
    <w:r>
      <w:rPr>
        <w:b/>
        <w:sz w:val="20"/>
      </w:rPr>
      <w:instrText xml:space="preserve"> STYLEREF CharAmPartNo </w:instrText>
    </w:r>
    <w:r>
      <w:rPr>
        <w:b/>
        <w:sz w:val="20"/>
      </w:rPr>
      <w:fldChar w:fldCharType="separate"/>
    </w:r>
    <w:r w:rsidR="001B375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B3757">
      <w:rPr>
        <w:noProof/>
        <w:sz w:val="20"/>
      </w:rPr>
      <w:t>Information sharing</w:t>
    </w:r>
    <w:r>
      <w:rPr>
        <w:sz w:val="20"/>
      </w:rPr>
      <w:fldChar w:fldCharType="end"/>
    </w:r>
  </w:p>
  <w:p w14:paraId="1CE0D328" w14:textId="77777777" w:rsidR="00171DE1" w:rsidRPr="00A961C4" w:rsidRDefault="00171DE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A432" w14:textId="01BD6CD3" w:rsidR="00171DE1" w:rsidRPr="00A961C4" w:rsidRDefault="00171DE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70CE39D" w14:textId="260A9E23" w:rsidR="00171DE1" w:rsidRPr="00A961C4" w:rsidRDefault="00171D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84C285" w14:textId="77777777" w:rsidR="00171DE1" w:rsidRPr="00A961C4" w:rsidRDefault="00171DE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624A" w14:textId="77777777" w:rsidR="00171DE1" w:rsidRPr="00A961C4" w:rsidRDefault="00171DE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F"/>
    <w:rsid w:val="00000263"/>
    <w:rsid w:val="0001009E"/>
    <w:rsid w:val="00010150"/>
    <w:rsid w:val="00011391"/>
    <w:rsid w:val="000113BC"/>
    <w:rsid w:val="000136AF"/>
    <w:rsid w:val="00036E24"/>
    <w:rsid w:val="0004044E"/>
    <w:rsid w:val="00046F47"/>
    <w:rsid w:val="0005120E"/>
    <w:rsid w:val="00054577"/>
    <w:rsid w:val="000614BF"/>
    <w:rsid w:val="0007169C"/>
    <w:rsid w:val="00077593"/>
    <w:rsid w:val="00083F48"/>
    <w:rsid w:val="000A7DF9"/>
    <w:rsid w:val="000D053C"/>
    <w:rsid w:val="000D05EF"/>
    <w:rsid w:val="000D5485"/>
    <w:rsid w:val="000E2388"/>
    <w:rsid w:val="000F21C1"/>
    <w:rsid w:val="00105D72"/>
    <w:rsid w:val="0010745C"/>
    <w:rsid w:val="00117277"/>
    <w:rsid w:val="00120523"/>
    <w:rsid w:val="00151ED6"/>
    <w:rsid w:val="00155873"/>
    <w:rsid w:val="00160BD7"/>
    <w:rsid w:val="001643C9"/>
    <w:rsid w:val="00165568"/>
    <w:rsid w:val="00166082"/>
    <w:rsid w:val="00166C2F"/>
    <w:rsid w:val="001716C9"/>
    <w:rsid w:val="00171DE1"/>
    <w:rsid w:val="00184261"/>
    <w:rsid w:val="00190BA1"/>
    <w:rsid w:val="00190DF5"/>
    <w:rsid w:val="00193461"/>
    <w:rsid w:val="001939E1"/>
    <w:rsid w:val="00195382"/>
    <w:rsid w:val="001A3B9F"/>
    <w:rsid w:val="001A4302"/>
    <w:rsid w:val="001A65C0"/>
    <w:rsid w:val="001B3757"/>
    <w:rsid w:val="001B6456"/>
    <w:rsid w:val="001B7A5D"/>
    <w:rsid w:val="001C69C4"/>
    <w:rsid w:val="001D6042"/>
    <w:rsid w:val="001E0A8D"/>
    <w:rsid w:val="001E3590"/>
    <w:rsid w:val="001E7407"/>
    <w:rsid w:val="00201D27"/>
    <w:rsid w:val="0020300C"/>
    <w:rsid w:val="00220A0C"/>
    <w:rsid w:val="00223E4A"/>
    <w:rsid w:val="002302EA"/>
    <w:rsid w:val="00240749"/>
    <w:rsid w:val="002468D7"/>
    <w:rsid w:val="00253E08"/>
    <w:rsid w:val="002568F4"/>
    <w:rsid w:val="0025748C"/>
    <w:rsid w:val="00263886"/>
    <w:rsid w:val="00265B57"/>
    <w:rsid w:val="00274F15"/>
    <w:rsid w:val="00285CDD"/>
    <w:rsid w:val="00291167"/>
    <w:rsid w:val="00297ECB"/>
    <w:rsid w:val="002C152A"/>
    <w:rsid w:val="002D043A"/>
    <w:rsid w:val="002F0D9B"/>
    <w:rsid w:val="002F2517"/>
    <w:rsid w:val="0031713F"/>
    <w:rsid w:val="00321913"/>
    <w:rsid w:val="00324EE6"/>
    <w:rsid w:val="003316DC"/>
    <w:rsid w:val="00332E0D"/>
    <w:rsid w:val="00340D39"/>
    <w:rsid w:val="003415D3"/>
    <w:rsid w:val="00346335"/>
    <w:rsid w:val="00350D75"/>
    <w:rsid w:val="00352B0F"/>
    <w:rsid w:val="003558E1"/>
    <w:rsid w:val="003561B0"/>
    <w:rsid w:val="00367960"/>
    <w:rsid w:val="00386623"/>
    <w:rsid w:val="003A15AC"/>
    <w:rsid w:val="003A48EA"/>
    <w:rsid w:val="003A56EB"/>
    <w:rsid w:val="003B0627"/>
    <w:rsid w:val="003B51C5"/>
    <w:rsid w:val="003C5F2B"/>
    <w:rsid w:val="003C7E7D"/>
    <w:rsid w:val="003D0BFE"/>
    <w:rsid w:val="003D5700"/>
    <w:rsid w:val="003F0F5A"/>
    <w:rsid w:val="00400A30"/>
    <w:rsid w:val="004022CA"/>
    <w:rsid w:val="00407E10"/>
    <w:rsid w:val="004116CD"/>
    <w:rsid w:val="00414ADE"/>
    <w:rsid w:val="00424CA9"/>
    <w:rsid w:val="004257BB"/>
    <w:rsid w:val="004261D9"/>
    <w:rsid w:val="0044291A"/>
    <w:rsid w:val="00443D73"/>
    <w:rsid w:val="00460499"/>
    <w:rsid w:val="00467926"/>
    <w:rsid w:val="00474835"/>
    <w:rsid w:val="004757E0"/>
    <w:rsid w:val="004819C7"/>
    <w:rsid w:val="00482387"/>
    <w:rsid w:val="0048364F"/>
    <w:rsid w:val="00490F2E"/>
    <w:rsid w:val="00496DB3"/>
    <w:rsid w:val="00496F97"/>
    <w:rsid w:val="004A53EA"/>
    <w:rsid w:val="004F1FAC"/>
    <w:rsid w:val="004F676E"/>
    <w:rsid w:val="005129B0"/>
    <w:rsid w:val="00516B8D"/>
    <w:rsid w:val="0052686F"/>
    <w:rsid w:val="0052756C"/>
    <w:rsid w:val="00530230"/>
    <w:rsid w:val="00530CC9"/>
    <w:rsid w:val="00536FB9"/>
    <w:rsid w:val="00537FBC"/>
    <w:rsid w:val="00541D73"/>
    <w:rsid w:val="00543469"/>
    <w:rsid w:val="005452CC"/>
    <w:rsid w:val="00546FA3"/>
    <w:rsid w:val="00554243"/>
    <w:rsid w:val="00557C7A"/>
    <w:rsid w:val="00562A58"/>
    <w:rsid w:val="0058077F"/>
    <w:rsid w:val="00581211"/>
    <w:rsid w:val="00584811"/>
    <w:rsid w:val="00593AA6"/>
    <w:rsid w:val="00594161"/>
    <w:rsid w:val="00594512"/>
    <w:rsid w:val="00594749"/>
    <w:rsid w:val="005A2433"/>
    <w:rsid w:val="005A3723"/>
    <w:rsid w:val="005A482B"/>
    <w:rsid w:val="005B4067"/>
    <w:rsid w:val="005C36E0"/>
    <w:rsid w:val="005C3F41"/>
    <w:rsid w:val="005C7FAD"/>
    <w:rsid w:val="005D168D"/>
    <w:rsid w:val="005D5EA1"/>
    <w:rsid w:val="005E61D3"/>
    <w:rsid w:val="005F0F3C"/>
    <w:rsid w:val="005F4840"/>
    <w:rsid w:val="005F7738"/>
    <w:rsid w:val="00600219"/>
    <w:rsid w:val="00601450"/>
    <w:rsid w:val="00604CA1"/>
    <w:rsid w:val="00613EAD"/>
    <w:rsid w:val="006158AC"/>
    <w:rsid w:val="00640402"/>
    <w:rsid w:val="0064073B"/>
    <w:rsid w:val="00640F78"/>
    <w:rsid w:val="00646E7B"/>
    <w:rsid w:val="00655D6A"/>
    <w:rsid w:val="00656DE9"/>
    <w:rsid w:val="006616C2"/>
    <w:rsid w:val="00677CC2"/>
    <w:rsid w:val="00685F42"/>
    <w:rsid w:val="006866A1"/>
    <w:rsid w:val="00686EF4"/>
    <w:rsid w:val="0069207B"/>
    <w:rsid w:val="006A4309"/>
    <w:rsid w:val="006B0E55"/>
    <w:rsid w:val="006B7006"/>
    <w:rsid w:val="006C7F8C"/>
    <w:rsid w:val="006D7AB9"/>
    <w:rsid w:val="006E2FAB"/>
    <w:rsid w:val="006F5B3B"/>
    <w:rsid w:val="00700B2C"/>
    <w:rsid w:val="007018DB"/>
    <w:rsid w:val="00713084"/>
    <w:rsid w:val="00720FC2"/>
    <w:rsid w:val="00731E00"/>
    <w:rsid w:val="00732E9D"/>
    <w:rsid w:val="0073491A"/>
    <w:rsid w:val="00741D34"/>
    <w:rsid w:val="007432F0"/>
    <w:rsid w:val="007440B7"/>
    <w:rsid w:val="00747993"/>
    <w:rsid w:val="007634AD"/>
    <w:rsid w:val="007715C9"/>
    <w:rsid w:val="00774EDD"/>
    <w:rsid w:val="007757EC"/>
    <w:rsid w:val="007A115D"/>
    <w:rsid w:val="007A35E6"/>
    <w:rsid w:val="007A6863"/>
    <w:rsid w:val="007D45C1"/>
    <w:rsid w:val="007E7D4A"/>
    <w:rsid w:val="007F48ED"/>
    <w:rsid w:val="007F7947"/>
    <w:rsid w:val="00802D91"/>
    <w:rsid w:val="008073F6"/>
    <w:rsid w:val="00812F45"/>
    <w:rsid w:val="00823B55"/>
    <w:rsid w:val="0083433F"/>
    <w:rsid w:val="0084172C"/>
    <w:rsid w:val="00856A31"/>
    <w:rsid w:val="008754D0"/>
    <w:rsid w:val="00877D48"/>
    <w:rsid w:val="008816F0"/>
    <w:rsid w:val="0088345B"/>
    <w:rsid w:val="008A16A5"/>
    <w:rsid w:val="008A27E4"/>
    <w:rsid w:val="008A7466"/>
    <w:rsid w:val="008B3324"/>
    <w:rsid w:val="008B5D42"/>
    <w:rsid w:val="008C1063"/>
    <w:rsid w:val="008C2B5D"/>
    <w:rsid w:val="008D0EE0"/>
    <w:rsid w:val="008D5B99"/>
    <w:rsid w:val="008D7A27"/>
    <w:rsid w:val="008E4702"/>
    <w:rsid w:val="008E69AA"/>
    <w:rsid w:val="008F2E74"/>
    <w:rsid w:val="008F4698"/>
    <w:rsid w:val="008F4F1C"/>
    <w:rsid w:val="008F5B9F"/>
    <w:rsid w:val="008F656A"/>
    <w:rsid w:val="008F7326"/>
    <w:rsid w:val="00901F24"/>
    <w:rsid w:val="009061E7"/>
    <w:rsid w:val="00922764"/>
    <w:rsid w:val="00932377"/>
    <w:rsid w:val="009408EA"/>
    <w:rsid w:val="00943102"/>
    <w:rsid w:val="009448AB"/>
    <w:rsid w:val="0094523D"/>
    <w:rsid w:val="009559E6"/>
    <w:rsid w:val="00976A63"/>
    <w:rsid w:val="00983419"/>
    <w:rsid w:val="00994821"/>
    <w:rsid w:val="009C3431"/>
    <w:rsid w:val="009C3878"/>
    <w:rsid w:val="009C4C35"/>
    <w:rsid w:val="009C5989"/>
    <w:rsid w:val="009C6EBA"/>
    <w:rsid w:val="009D08DA"/>
    <w:rsid w:val="009E7801"/>
    <w:rsid w:val="00A040C8"/>
    <w:rsid w:val="00A05652"/>
    <w:rsid w:val="00A06860"/>
    <w:rsid w:val="00A107B1"/>
    <w:rsid w:val="00A122D5"/>
    <w:rsid w:val="00A136F5"/>
    <w:rsid w:val="00A231E2"/>
    <w:rsid w:val="00A2550D"/>
    <w:rsid w:val="00A4169B"/>
    <w:rsid w:val="00A445F2"/>
    <w:rsid w:val="00A50D55"/>
    <w:rsid w:val="00A51632"/>
    <w:rsid w:val="00A5165B"/>
    <w:rsid w:val="00A52FDA"/>
    <w:rsid w:val="00A64912"/>
    <w:rsid w:val="00A70A74"/>
    <w:rsid w:val="00A819BB"/>
    <w:rsid w:val="00A83824"/>
    <w:rsid w:val="00A90EA8"/>
    <w:rsid w:val="00A921E8"/>
    <w:rsid w:val="00AA0343"/>
    <w:rsid w:val="00AA2A5C"/>
    <w:rsid w:val="00AB78E9"/>
    <w:rsid w:val="00AD3467"/>
    <w:rsid w:val="00AD5641"/>
    <w:rsid w:val="00AD7252"/>
    <w:rsid w:val="00AE0F9B"/>
    <w:rsid w:val="00AF55FF"/>
    <w:rsid w:val="00B032D8"/>
    <w:rsid w:val="00B232AB"/>
    <w:rsid w:val="00B30256"/>
    <w:rsid w:val="00B33B3C"/>
    <w:rsid w:val="00B40D74"/>
    <w:rsid w:val="00B52663"/>
    <w:rsid w:val="00B56DCB"/>
    <w:rsid w:val="00B72E71"/>
    <w:rsid w:val="00B770D2"/>
    <w:rsid w:val="00B80CBB"/>
    <w:rsid w:val="00B94F68"/>
    <w:rsid w:val="00BA47A3"/>
    <w:rsid w:val="00BA5026"/>
    <w:rsid w:val="00BB6E79"/>
    <w:rsid w:val="00BE3B31"/>
    <w:rsid w:val="00BE719A"/>
    <w:rsid w:val="00BE720A"/>
    <w:rsid w:val="00BF2C88"/>
    <w:rsid w:val="00BF6650"/>
    <w:rsid w:val="00C067E5"/>
    <w:rsid w:val="00C164CA"/>
    <w:rsid w:val="00C1699F"/>
    <w:rsid w:val="00C174E5"/>
    <w:rsid w:val="00C42BF8"/>
    <w:rsid w:val="00C460AE"/>
    <w:rsid w:val="00C50043"/>
    <w:rsid w:val="00C50A0F"/>
    <w:rsid w:val="00C630B4"/>
    <w:rsid w:val="00C7573B"/>
    <w:rsid w:val="00C76CF3"/>
    <w:rsid w:val="00CA7844"/>
    <w:rsid w:val="00CB58EF"/>
    <w:rsid w:val="00CC6A86"/>
    <w:rsid w:val="00CC6F7C"/>
    <w:rsid w:val="00CE7D64"/>
    <w:rsid w:val="00CF0BB2"/>
    <w:rsid w:val="00CF15FD"/>
    <w:rsid w:val="00CF6FA5"/>
    <w:rsid w:val="00D0716E"/>
    <w:rsid w:val="00D13441"/>
    <w:rsid w:val="00D20665"/>
    <w:rsid w:val="00D243A3"/>
    <w:rsid w:val="00D3200B"/>
    <w:rsid w:val="00D33440"/>
    <w:rsid w:val="00D52EFE"/>
    <w:rsid w:val="00D56071"/>
    <w:rsid w:val="00D56A0D"/>
    <w:rsid w:val="00D5767F"/>
    <w:rsid w:val="00D63EF6"/>
    <w:rsid w:val="00D66518"/>
    <w:rsid w:val="00D6711A"/>
    <w:rsid w:val="00D70DFB"/>
    <w:rsid w:val="00D71EEA"/>
    <w:rsid w:val="00D735CD"/>
    <w:rsid w:val="00D766DF"/>
    <w:rsid w:val="00D95891"/>
    <w:rsid w:val="00DB5CB4"/>
    <w:rsid w:val="00DD03F1"/>
    <w:rsid w:val="00DE0842"/>
    <w:rsid w:val="00DE149E"/>
    <w:rsid w:val="00E0442B"/>
    <w:rsid w:val="00E05704"/>
    <w:rsid w:val="00E12F1A"/>
    <w:rsid w:val="00E15561"/>
    <w:rsid w:val="00E21CFB"/>
    <w:rsid w:val="00E22935"/>
    <w:rsid w:val="00E52BC0"/>
    <w:rsid w:val="00E54292"/>
    <w:rsid w:val="00E60191"/>
    <w:rsid w:val="00E61104"/>
    <w:rsid w:val="00E74DC7"/>
    <w:rsid w:val="00E87699"/>
    <w:rsid w:val="00E92E27"/>
    <w:rsid w:val="00E9586B"/>
    <w:rsid w:val="00E97334"/>
    <w:rsid w:val="00EA0D36"/>
    <w:rsid w:val="00EC3508"/>
    <w:rsid w:val="00ED1CF9"/>
    <w:rsid w:val="00ED4928"/>
    <w:rsid w:val="00ED5EB5"/>
    <w:rsid w:val="00EE3749"/>
    <w:rsid w:val="00EE6190"/>
    <w:rsid w:val="00EF2E3A"/>
    <w:rsid w:val="00EF6402"/>
    <w:rsid w:val="00F025DF"/>
    <w:rsid w:val="00F047E2"/>
    <w:rsid w:val="00F04D57"/>
    <w:rsid w:val="00F078DC"/>
    <w:rsid w:val="00F124A6"/>
    <w:rsid w:val="00F138E7"/>
    <w:rsid w:val="00F13E86"/>
    <w:rsid w:val="00F32FCB"/>
    <w:rsid w:val="00F44018"/>
    <w:rsid w:val="00F51379"/>
    <w:rsid w:val="00F6709F"/>
    <w:rsid w:val="00F677A9"/>
    <w:rsid w:val="00F723BD"/>
    <w:rsid w:val="00F732EA"/>
    <w:rsid w:val="00F77DA5"/>
    <w:rsid w:val="00F84CF5"/>
    <w:rsid w:val="00F8612E"/>
    <w:rsid w:val="00F97034"/>
    <w:rsid w:val="00FA420B"/>
    <w:rsid w:val="00FB3CAB"/>
    <w:rsid w:val="00FE0781"/>
    <w:rsid w:val="00FF39DE"/>
    <w:rsid w:val="00FF6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295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86EF4"/>
    <w:pPr>
      <w:spacing w:line="260" w:lineRule="atLeast"/>
    </w:pPr>
    <w:rPr>
      <w:sz w:val="22"/>
    </w:rPr>
  </w:style>
  <w:style w:type="paragraph" w:styleId="Heading1">
    <w:name w:val="heading 1"/>
    <w:basedOn w:val="Normal"/>
    <w:next w:val="Normal"/>
    <w:link w:val="Heading1Char"/>
    <w:uiPriority w:val="9"/>
    <w:qFormat/>
    <w:rsid w:val="00686EF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EF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EF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6EF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86EF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86EF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86EF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86EF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86EF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6EF4"/>
  </w:style>
  <w:style w:type="paragraph" w:customStyle="1" w:styleId="OPCParaBase">
    <w:name w:val="OPCParaBase"/>
    <w:qFormat/>
    <w:rsid w:val="00686EF4"/>
    <w:pPr>
      <w:spacing w:line="260" w:lineRule="atLeast"/>
    </w:pPr>
    <w:rPr>
      <w:rFonts w:eastAsia="Times New Roman" w:cs="Times New Roman"/>
      <w:sz w:val="22"/>
      <w:lang w:eastAsia="en-AU"/>
    </w:rPr>
  </w:style>
  <w:style w:type="paragraph" w:customStyle="1" w:styleId="ShortT">
    <w:name w:val="ShortT"/>
    <w:basedOn w:val="OPCParaBase"/>
    <w:next w:val="Normal"/>
    <w:qFormat/>
    <w:rsid w:val="00686EF4"/>
    <w:pPr>
      <w:spacing w:line="240" w:lineRule="auto"/>
    </w:pPr>
    <w:rPr>
      <w:b/>
      <w:sz w:val="40"/>
    </w:rPr>
  </w:style>
  <w:style w:type="paragraph" w:customStyle="1" w:styleId="ActHead1">
    <w:name w:val="ActHead 1"/>
    <w:aliases w:val="c"/>
    <w:basedOn w:val="OPCParaBase"/>
    <w:next w:val="Normal"/>
    <w:qFormat/>
    <w:rsid w:val="00686E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6E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6E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E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6E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6E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E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E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EF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6EF4"/>
  </w:style>
  <w:style w:type="paragraph" w:customStyle="1" w:styleId="Blocks">
    <w:name w:val="Blocks"/>
    <w:aliases w:val="bb"/>
    <w:basedOn w:val="OPCParaBase"/>
    <w:qFormat/>
    <w:rsid w:val="00686EF4"/>
    <w:pPr>
      <w:spacing w:line="240" w:lineRule="auto"/>
    </w:pPr>
    <w:rPr>
      <w:sz w:val="24"/>
    </w:rPr>
  </w:style>
  <w:style w:type="paragraph" w:customStyle="1" w:styleId="BoxText">
    <w:name w:val="BoxText"/>
    <w:aliases w:val="bt"/>
    <w:basedOn w:val="OPCParaBase"/>
    <w:qFormat/>
    <w:rsid w:val="00686E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EF4"/>
    <w:rPr>
      <w:b/>
    </w:rPr>
  </w:style>
  <w:style w:type="paragraph" w:customStyle="1" w:styleId="BoxHeadItalic">
    <w:name w:val="BoxHeadItalic"/>
    <w:aliases w:val="bhi"/>
    <w:basedOn w:val="BoxText"/>
    <w:next w:val="BoxStep"/>
    <w:qFormat/>
    <w:rsid w:val="00686EF4"/>
    <w:rPr>
      <w:i/>
    </w:rPr>
  </w:style>
  <w:style w:type="paragraph" w:customStyle="1" w:styleId="BoxList">
    <w:name w:val="BoxList"/>
    <w:aliases w:val="bl"/>
    <w:basedOn w:val="BoxText"/>
    <w:qFormat/>
    <w:rsid w:val="00686EF4"/>
    <w:pPr>
      <w:ind w:left="1559" w:hanging="425"/>
    </w:pPr>
  </w:style>
  <w:style w:type="paragraph" w:customStyle="1" w:styleId="BoxNote">
    <w:name w:val="BoxNote"/>
    <w:aliases w:val="bn"/>
    <w:basedOn w:val="BoxText"/>
    <w:qFormat/>
    <w:rsid w:val="00686EF4"/>
    <w:pPr>
      <w:tabs>
        <w:tab w:val="left" w:pos="1985"/>
      </w:tabs>
      <w:spacing w:before="122" w:line="198" w:lineRule="exact"/>
      <w:ind w:left="2948" w:hanging="1814"/>
    </w:pPr>
    <w:rPr>
      <w:sz w:val="18"/>
    </w:rPr>
  </w:style>
  <w:style w:type="paragraph" w:customStyle="1" w:styleId="BoxPara">
    <w:name w:val="BoxPara"/>
    <w:aliases w:val="bp"/>
    <w:basedOn w:val="BoxText"/>
    <w:qFormat/>
    <w:rsid w:val="00686EF4"/>
    <w:pPr>
      <w:tabs>
        <w:tab w:val="right" w:pos="2268"/>
      </w:tabs>
      <w:ind w:left="2552" w:hanging="1418"/>
    </w:pPr>
  </w:style>
  <w:style w:type="paragraph" w:customStyle="1" w:styleId="BoxStep">
    <w:name w:val="BoxStep"/>
    <w:aliases w:val="bs"/>
    <w:basedOn w:val="BoxText"/>
    <w:qFormat/>
    <w:rsid w:val="00686EF4"/>
    <w:pPr>
      <w:ind w:left="1985" w:hanging="851"/>
    </w:pPr>
  </w:style>
  <w:style w:type="character" w:customStyle="1" w:styleId="CharAmPartNo">
    <w:name w:val="CharAmPartNo"/>
    <w:basedOn w:val="OPCCharBase"/>
    <w:qFormat/>
    <w:rsid w:val="00686EF4"/>
  </w:style>
  <w:style w:type="character" w:customStyle="1" w:styleId="CharAmPartText">
    <w:name w:val="CharAmPartText"/>
    <w:basedOn w:val="OPCCharBase"/>
    <w:qFormat/>
    <w:rsid w:val="00686EF4"/>
  </w:style>
  <w:style w:type="character" w:customStyle="1" w:styleId="CharAmSchNo">
    <w:name w:val="CharAmSchNo"/>
    <w:basedOn w:val="OPCCharBase"/>
    <w:qFormat/>
    <w:rsid w:val="00686EF4"/>
  </w:style>
  <w:style w:type="character" w:customStyle="1" w:styleId="CharAmSchText">
    <w:name w:val="CharAmSchText"/>
    <w:basedOn w:val="OPCCharBase"/>
    <w:qFormat/>
    <w:rsid w:val="00686EF4"/>
  </w:style>
  <w:style w:type="character" w:customStyle="1" w:styleId="CharBoldItalic">
    <w:name w:val="CharBoldItalic"/>
    <w:basedOn w:val="OPCCharBase"/>
    <w:uiPriority w:val="1"/>
    <w:qFormat/>
    <w:rsid w:val="00686EF4"/>
    <w:rPr>
      <w:b/>
      <w:i/>
    </w:rPr>
  </w:style>
  <w:style w:type="character" w:customStyle="1" w:styleId="CharChapNo">
    <w:name w:val="CharChapNo"/>
    <w:basedOn w:val="OPCCharBase"/>
    <w:uiPriority w:val="1"/>
    <w:qFormat/>
    <w:rsid w:val="00686EF4"/>
  </w:style>
  <w:style w:type="character" w:customStyle="1" w:styleId="CharChapText">
    <w:name w:val="CharChapText"/>
    <w:basedOn w:val="OPCCharBase"/>
    <w:uiPriority w:val="1"/>
    <w:qFormat/>
    <w:rsid w:val="00686EF4"/>
  </w:style>
  <w:style w:type="character" w:customStyle="1" w:styleId="CharDivNo">
    <w:name w:val="CharDivNo"/>
    <w:basedOn w:val="OPCCharBase"/>
    <w:uiPriority w:val="1"/>
    <w:qFormat/>
    <w:rsid w:val="00686EF4"/>
  </w:style>
  <w:style w:type="character" w:customStyle="1" w:styleId="CharDivText">
    <w:name w:val="CharDivText"/>
    <w:basedOn w:val="OPCCharBase"/>
    <w:uiPriority w:val="1"/>
    <w:qFormat/>
    <w:rsid w:val="00686EF4"/>
  </w:style>
  <w:style w:type="character" w:customStyle="1" w:styleId="CharItalic">
    <w:name w:val="CharItalic"/>
    <w:basedOn w:val="OPCCharBase"/>
    <w:uiPriority w:val="1"/>
    <w:qFormat/>
    <w:rsid w:val="00686EF4"/>
    <w:rPr>
      <w:i/>
    </w:rPr>
  </w:style>
  <w:style w:type="character" w:customStyle="1" w:styleId="CharPartNo">
    <w:name w:val="CharPartNo"/>
    <w:basedOn w:val="OPCCharBase"/>
    <w:uiPriority w:val="1"/>
    <w:qFormat/>
    <w:rsid w:val="00686EF4"/>
  </w:style>
  <w:style w:type="character" w:customStyle="1" w:styleId="CharPartText">
    <w:name w:val="CharPartText"/>
    <w:basedOn w:val="OPCCharBase"/>
    <w:uiPriority w:val="1"/>
    <w:qFormat/>
    <w:rsid w:val="00686EF4"/>
  </w:style>
  <w:style w:type="character" w:customStyle="1" w:styleId="CharSectno">
    <w:name w:val="CharSectno"/>
    <w:basedOn w:val="OPCCharBase"/>
    <w:qFormat/>
    <w:rsid w:val="00686EF4"/>
  </w:style>
  <w:style w:type="character" w:customStyle="1" w:styleId="CharSubdNo">
    <w:name w:val="CharSubdNo"/>
    <w:basedOn w:val="OPCCharBase"/>
    <w:uiPriority w:val="1"/>
    <w:qFormat/>
    <w:rsid w:val="00686EF4"/>
  </w:style>
  <w:style w:type="character" w:customStyle="1" w:styleId="CharSubdText">
    <w:name w:val="CharSubdText"/>
    <w:basedOn w:val="OPCCharBase"/>
    <w:uiPriority w:val="1"/>
    <w:qFormat/>
    <w:rsid w:val="00686EF4"/>
  </w:style>
  <w:style w:type="paragraph" w:customStyle="1" w:styleId="CTA--">
    <w:name w:val="CTA --"/>
    <w:basedOn w:val="OPCParaBase"/>
    <w:next w:val="Normal"/>
    <w:rsid w:val="00686EF4"/>
    <w:pPr>
      <w:spacing w:before="60" w:line="240" w:lineRule="atLeast"/>
      <w:ind w:left="142" w:hanging="142"/>
    </w:pPr>
    <w:rPr>
      <w:sz w:val="20"/>
    </w:rPr>
  </w:style>
  <w:style w:type="paragraph" w:customStyle="1" w:styleId="CTA-">
    <w:name w:val="CTA -"/>
    <w:basedOn w:val="OPCParaBase"/>
    <w:rsid w:val="00686EF4"/>
    <w:pPr>
      <w:spacing w:before="60" w:line="240" w:lineRule="atLeast"/>
      <w:ind w:left="85" w:hanging="85"/>
    </w:pPr>
    <w:rPr>
      <w:sz w:val="20"/>
    </w:rPr>
  </w:style>
  <w:style w:type="paragraph" w:customStyle="1" w:styleId="CTA---">
    <w:name w:val="CTA ---"/>
    <w:basedOn w:val="OPCParaBase"/>
    <w:next w:val="Normal"/>
    <w:rsid w:val="00686EF4"/>
    <w:pPr>
      <w:spacing w:before="60" w:line="240" w:lineRule="atLeast"/>
      <w:ind w:left="198" w:hanging="198"/>
    </w:pPr>
    <w:rPr>
      <w:sz w:val="20"/>
    </w:rPr>
  </w:style>
  <w:style w:type="paragraph" w:customStyle="1" w:styleId="CTA----">
    <w:name w:val="CTA ----"/>
    <w:basedOn w:val="OPCParaBase"/>
    <w:next w:val="Normal"/>
    <w:rsid w:val="00686EF4"/>
    <w:pPr>
      <w:spacing w:before="60" w:line="240" w:lineRule="atLeast"/>
      <w:ind w:left="255" w:hanging="255"/>
    </w:pPr>
    <w:rPr>
      <w:sz w:val="20"/>
    </w:rPr>
  </w:style>
  <w:style w:type="paragraph" w:customStyle="1" w:styleId="CTA1a">
    <w:name w:val="CTA 1(a)"/>
    <w:basedOn w:val="OPCParaBase"/>
    <w:rsid w:val="00686EF4"/>
    <w:pPr>
      <w:tabs>
        <w:tab w:val="right" w:pos="414"/>
      </w:tabs>
      <w:spacing w:before="40" w:line="240" w:lineRule="atLeast"/>
      <w:ind w:left="675" w:hanging="675"/>
    </w:pPr>
    <w:rPr>
      <w:sz w:val="20"/>
    </w:rPr>
  </w:style>
  <w:style w:type="paragraph" w:customStyle="1" w:styleId="CTA1ai">
    <w:name w:val="CTA 1(a)(i)"/>
    <w:basedOn w:val="OPCParaBase"/>
    <w:rsid w:val="00686EF4"/>
    <w:pPr>
      <w:tabs>
        <w:tab w:val="right" w:pos="1004"/>
      </w:tabs>
      <w:spacing w:before="40" w:line="240" w:lineRule="atLeast"/>
      <w:ind w:left="1253" w:hanging="1253"/>
    </w:pPr>
    <w:rPr>
      <w:sz w:val="20"/>
    </w:rPr>
  </w:style>
  <w:style w:type="paragraph" w:customStyle="1" w:styleId="CTA2a">
    <w:name w:val="CTA 2(a)"/>
    <w:basedOn w:val="OPCParaBase"/>
    <w:rsid w:val="00686EF4"/>
    <w:pPr>
      <w:tabs>
        <w:tab w:val="right" w:pos="482"/>
      </w:tabs>
      <w:spacing w:before="40" w:line="240" w:lineRule="atLeast"/>
      <w:ind w:left="748" w:hanging="748"/>
    </w:pPr>
    <w:rPr>
      <w:sz w:val="20"/>
    </w:rPr>
  </w:style>
  <w:style w:type="paragraph" w:customStyle="1" w:styleId="CTA2ai">
    <w:name w:val="CTA 2(a)(i)"/>
    <w:basedOn w:val="OPCParaBase"/>
    <w:rsid w:val="00686EF4"/>
    <w:pPr>
      <w:tabs>
        <w:tab w:val="right" w:pos="1089"/>
      </w:tabs>
      <w:spacing w:before="40" w:line="240" w:lineRule="atLeast"/>
      <w:ind w:left="1327" w:hanging="1327"/>
    </w:pPr>
    <w:rPr>
      <w:sz w:val="20"/>
    </w:rPr>
  </w:style>
  <w:style w:type="paragraph" w:customStyle="1" w:styleId="CTA3a">
    <w:name w:val="CTA 3(a)"/>
    <w:basedOn w:val="OPCParaBase"/>
    <w:rsid w:val="00686EF4"/>
    <w:pPr>
      <w:tabs>
        <w:tab w:val="right" w:pos="556"/>
      </w:tabs>
      <w:spacing w:before="40" w:line="240" w:lineRule="atLeast"/>
      <w:ind w:left="805" w:hanging="805"/>
    </w:pPr>
    <w:rPr>
      <w:sz w:val="20"/>
    </w:rPr>
  </w:style>
  <w:style w:type="paragraph" w:customStyle="1" w:styleId="CTA3ai">
    <w:name w:val="CTA 3(a)(i)"/>
    <w:basedOn w:val="OPCParaBase"/>
    <w:rsid w:val="00686EF4"/>
    <w:pPr>
      <w:tabs>
        <w:tab w:val="right" w:pos="1140"/>
      </w:tabs>
      <w:spacing w:before="40" w:line="240" w:lineRule="atLeast"/>
      <w:ind w:left="1361" w:hanging="1361"/>
    </w:pPr>
    <w:rPr>
      <w:sz w:val="20"/>
    </w:rPr>
  </w:style>
  <w:style w:type="paragraph" w:customStyle="1" w:styleId="CTA4a">
    <w:name w:val="CTA 4(a)"/>
    <w:basedOn w:val="OPCParaBase"/>
    <w:rsid w:val="00686EF4"/>
    <w:pPr>
      <w:tabs>
        <w:tab w:val="right" w:pos="624"/>
      </w:tabs>
      <w:spacing w:before="40" w:line="240" w:lineRule="atLeast"/>
      <w:ind w:left="873" w:hanging="873"/>
    </w:pPr>
    <w:rPr>
      <w:sz w:val="20"/>
    </w:rPr>
  </w:style>
  <w:style w:type="paragraph" w:customStyle="1" w:styleId="CTA4ai">
    <w:name w:val="CTA 4(a)(i)"/>
    <w:basedOn w:val="OPCParaBase"/>
    <w:rsid w:val="00686EF4"/>
    <w:pPr>
      <w:tabs>
        <w:tab w:val="right" w:pos="1213"/>
      </w:tabs>
      <w:spacing w:before="40" w:line="240" w:lineRule="atLeast"/>
      <w:ind w:left="1452" w:hanging="1452"/>
    </w:pPr>
    <w:rPr>
      <w:sz w:val="20"/>
    </w:rPr>
  </w:style>
  <w:style w:type="paragraph" w:customStyle="1" w:styleId="CTACAPS">
    <w:name w:val="CTA CAPS"/>
    <w:basedOn w:val="OPCParaBase"/>
    <w:rsid w:val="00686EF4"/>
    <w:pPr>
      <w:spacing w:before="60" w:line="240" w:lineRule="atLeast"/>
    </w:pPr>
    <w:rPr>
      <w:sz w:val="20"/>
    </w:rPr>
  </w:style>
  <w:style w:type="paragraph" w:customStyle="1" w:styleId="CTAright">
    <w:name w:val="CTA right"/>
    <w:basedOn w:val="OPCParaBase"/>
    <w:rsid w:val="00686EF4"/>
    <w:pPr>
      <w:spacing w:before="60" w:line="240" w:lineRule="auto"/>
      <w:jc w:val="right"/>
    </w:pPr>
    <w:rPr>
      <w:sz w:val="20"/>
    </w:rPr>
  </w:style>
  <w:style w:type="paragraph" w:customStyle="1" w:styleId="subsection">
    <w:name w:val="subsection"/>
    <w:aliases w:val="ss"/>
    <w:basedOn w:val="OPCParaBase"/>
    <w:link w:val="subsectionChar"/>
    <w:rsid w:val="00686EF4"/>
    <w:pPr>
      <w:tabs>
        <w:tab w:val="right" w:pos="1021"/>
      </w:tabs>
      <w:spacing w:before="180" w:line="240" w:lineRule="auto"/>
      <w:ind w:left="1134" w:hanging="1134"/>
    </w:pPr>
  </w:style>
  <w:style w:type="paragraph" w:customStyle="1" w:styleId="Definition">
    <w:name w:val="Definition"/>
    <w:aliases w:val="dd"/>
    <w:basedOn w:val="OPCParaBase"/>
    <w:rsid w:val="00686EF4"/>
    <w:pPr>
      <w:spacing w:before="180" w:line="240" w:lineRule="auto"/>
      <w:ind w:left="1134"/>
    </w:pPr>
  </w:style>
  <w:style w:type="paragraph" w:customStyle="1" w:styleId="ETAsubitem">
    <w:name w:val="ETA(subitem)"/>
    <w:basedOn w:val="OPCParaBase"/>
    <w:rsid w:val="00686EF4"/>
    <w:pPr>
      <w:tabs>
        <w:tab w:val="right" w:pos="340"/>
      </w:tabs>
      <w:spacing w:before="60" w:line="240" w:lineRule="auto"/>
      <w:ind w:left="454" w:hanging="454"/>
    </w:pPr>
    <w:rPr>
      <w:sz w:val="20"/>
    </w:rPr>
  </w:style>
  <w:style w:type="paragraph" w:customStyle="1" w:styleId="ETApara">
    <w:name w:val="ETA(para)"/>
    <w:basedOn w:val="OPCParaBase"/>
    <w:rsid w:val="00686EF4"/>
    <w:pPr>
      <w:tabs>
        <w:tab w:val="right" w:pos="754"/>
      </w:tabs>
      <w:spacing w:before="60" w:line="240" w:lineRule="auto"/>
      <w:ind w:left="828" w:hanging="828"/>
    </w:pPr>
    <w:rPr>
      <w:sz w:val="20"/>
    </w:rPr>
  </w:style>
  <w:style w:type="paragraph" w:customStyle="1" w:styleId="ETAsubpara">
    <w:name w:val="ETA(subpara)"/>
    <w:basedOn w:val="OPCParaBase"/>
    <w:rsid w:val="00686EF4"/>
    <w:pPr>
      <w:tabs>
        <w:tab w:val="right" w:pos="1083"/>
      </w:tabs>
      <w:spacing w:before="60" w:line="240" w:lineRule="auto"/>
      <w:ind w:left="1191" w:hanging="1191"/>
    </w:pPr>
    <w:rPr>
      <w:sz w:val="20"/>
    </w:rPr>
  </w:style>
  <w:style w:type="paragraph" w:customStyle="1" w:styleId="ETAsub-subpara">
    <w:name w:val="ETA(sub-subpara)"/>
    <w:basedOn w:val="OPCParaBase"/>
    <w:rsid w:val="00686EF4"/>
    <w:pPr>
      <w:tabs>
        <w:tab w:val="right" w:pos="1412"/>
      </w:tabs>
      <w:spacing w:before="60" w:line="240" w:lineRule="auto"/>
      <w:ind w:left="1525" w:hanging="1525"/>
    </w:pPr>
    <w:rPr>
      <w:sz w:val="20"/>
    </w:rPr>
  </w:style>
  <w:style w:type="paragraph" w:customStyle="1" w:styleId="Formula">
    <w:name w:val="Formula"/>
    <w:basedOn w:val="OPCParaBase"/>
    <w:rsid w:val="00686EF4"/>
    <w:pPr>
      <w:spacing w:line="240" w:lineRule="auto"/>
      <w:ind w:left="1134"/>
    </w:pPr>
    <w:rPr>
      <w:sz w:val="20"/>
    </w:rPr>
  </w:style>
  <w:style w:type="paragraph" w:styleId="Header">
    <w:name w:val="header"/>
    <w:basedOn w:val="OPCParaBase"/>
    <w:link w:val="HeaderChar"/>
    <w:unhideWhenUsed/>
    <w:rsid w:val="00686E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6EF4"/>
    <w:rPr>
      <w:rFonts w:eastAsia="Times New Roman" w:cs="Times New Roman"/>
      <w:sz w:val="16"/>
      <w:lang w:eastAsia="en-AU"/>
    </w:rPr>
  </w:style>
  <w:style w:type="paragraph" w:customStyle="1" w:styleId="House">
    <w:name w:val="House"/>
    <w:basedOn w:val="OPCParaBase"/>
    <w:rsid w:val="00686EF4"/>
    <w:pPr>
      <w:spacing w:line="240" w:lineRule="auto"/>
    </w:pPr>
    <w:rPr>
      <w:sz w:val="28"/>
    </w:rPr>
  </w:style>
  <w:style w:type="paragraph" w:customStyle="1" w:styleId="Item">
    <w:name w:val="Item"/>
    <w:aliases w:val="i"/>
    <w:basedOn w:val="OPCParaBase"/>
    <w:next w:val="ItemHead"/>
    <w:rsid w:val="00686EF4"/>
    <w:pPr>
      <w:keepLines/>
      <w:spacing w:before="80" w:line="240" w:lineRule="auto"/>
      <w:ind w:left="709"/>
    </w:pPr>
  </w:style>
  <w:style w:type="paragraph" w:customStyle="1" w:styleId="ItemHead">
    <w:name w:val="ItemHead"/>
    <w:aliases w:val="ih"/>
    <w:basedOn w:val="OPCParaBase"/>
    <w:next w:val="Item"/>
    <w:rsid w:val="00686E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6EF4"/>
    <w:pPr>
      <w:spacing w:line="240" w:lineRule="auto"/>
    </w:pPr>
    <w:rPr>
      <w:b/>
      <w:sz w:val="32"/>
    </w:rPr>
  </w:style>
  <w:style w:type="paragraph" w:customStyle="1" w:styleId="notedraft">
    <w:name w:val="note(draft)"/>
    <w:aliases w:val="nd"/>
    <w:basedOn w:val="OPCParaBase"/>
    <w:rsid w:val="00686EF4"/>
    <w:pPr>
      <w:spacing w:before="240" w:line="240" w:lineRule="auto"/>
      <w:ind w:left="284" w:hanging="284"/>
    </w:pPr>
    <w:rPr>
      <w:i/>
      <w:sz w:val="24"/>
    </w:rPr>
  </w:style>
  <w:style w:type="paragraph" w:customStyle="1" w:styleId="notemargin">
    <w:name w:val="note(margin)"/>
    <w:aliases w:val="nm"/>
    <w:basedOn w:val="OPCParaBase"/>
    <w:rsid w:val="00686EF4"/>
    <w:pPr>
      <w:tabs>
        <w:tab w:val="left" w:pos="709"/>
      </w:tabs>
      <w:spacing w:before="122" w:line="198" w:lineRule="exact"/>
      <w:ind w:left="709" w:hanging="709"/>
    </w:pPr>
    <w:rPr>
      <w:sz w:val="18"/>
    </w:rPr>
  </w:style>
  <w:style w:type="paragraph" w:customStyle="1" w:styleId="noteToPara">
    <w:name w:val="noteToPara"/>
    <w:aliases w:val="ntp"/>
    <w:basedOn w:val="OPCParaBase"/>
    <w:rsid w:val="00686EF4"/>
    <w:pPr>
      <w:spacing w:before="122" w:line="198" w:lineRule="exact"/>
      <w:ind w:left="2353" w:hanging="709"/>
    </w:pPr>
    <w:rPr>
      <w:sz w:val="18"/>
    </w:rPr>
  </w:style>
  <w:style w:type="paragraph" w:customStyle="1" w:styleId="noteParlAmend">
    <w:name w:val="note(ParlAmend)"/>
    <w:aliases w:val="npp"/>
    <w:basedOn w:val="OPCParaBase"/>
    <w:next w:val="ParlAmend"/>
    <w:rsid w:val="00686EF4"/>
    <w:pPr>
      <w:spacing w:line="240" w:lineRule="auto"/>
      <w:jc w:val="right"/>
    </w:pPr>
    <w:rPr>
      <w:rFonts w:ascii="Arial" w:hAnsi="Arial"/>
      <w:b/>
      <w:i/>
    </w:rPr>
  </w:style>
  <w:style w:type="paragraph" w:customStyle="1" w:styleId="Page1">
    <w:name w:val="Page1"/>
    <w:basedOn w:val="OPCParaBase"/>
    <w:rsid w:val="00686EF4"/>
    <w:pPr>
      <w:spacing w:before="5600" w:line="240" w:lineRule="auto"/>
    </w:pPr>
    <w:rPr>
      <w:b/>
      <w:sz w:val="32"/>
    </w:rPr>
  </w:style>
  <w:style w:type="paragraph" w:customStyle="1" w:styleId="PageBreak">
    <w:name w:val="PageBreak"/>
    <w:aliases w:val="pb"/>
    <w:basedOn w:val="OPCParaBase"/>
    <w:rsid w:val="00686EF4"/>
    <w:pPr>
      <w:spacing w:line="240" w:lineRule="auto"/>
    </w:pPr>
    <w:rPr>
      <w:sz w:val="20"/>
    </w:rPr>
  </w:style>
  <w:style w:type="paragraph" w:customStyle="1" w:styleId="paragraphsub">
    <w:name w:val="paragraph(sub)"/>
    <w:aliases w:val="aa"/>
    <w:basedOn w:val="OPCParaBase"/>
    <w:rsid w:val="00686EF4"/>
    <w:pPr>
      <w:tabs>
        <w:tab w:val="right" w:pos="1985"/>
      </w:tabs>
      <w:spacing w:before="40" w:line="240" w:lineRule="auto"/>
      <w:ind w:left="2098" w:hanging="2098"/>
    </w:pPr>
  </w:style>
  <w:style w:type="paragraph" w:customStyle="1" w:styleId="paragraphsub-sub">
    <w:name w:val="paragraph(sub-sub)"/>
    <w:aliases w:val="aaa"/>
    <w:basedOn w:val="OPCParaBase"/>
    <w:rsid w:val="00686EF4"/>
    <w:pPr>
      <w:tabs>
        <w:tab w:val="right" w:pos="2722"/>
      </w:tabs>
      <w:spacing w:before="40" w:line="240" w:lineRule="auto"/>
      <w:ind w:left="2835" w:hanging="2835"/>
    </w:pPr>
  </w:style>
  <w:style w:type="paragraph" w:customStyle="1" w:styleId="paragraph">
    <w:name w:val="paragraph"/>
    <w:aliases w:val="a"/>
    <w:basedOn w:val="OPCParaBase"/>
    <w:rsid w:val="00686EF4"/>
    <w:pPr>
      <w:tabs>
        <w:tab w:val="right" w:pos="1531"/>
      </w:tabs>
      <w:spacing w:before="40" w:line="240" w:lineRule="auto"/>
      <w:ind w:left="1644" w:hanging="1644"/>
    </w:pPr>
  </w:style>
  <w:style w:type="paragraph" w:customStyle="1" w:styleId="ParlAmend">
    <w:name w:val="ParlAmend"/>
    <w:aliases w:val="pp"/>
    <w:basedOn w:val="OPCParaBase"/>
    <w:rsid w:val="00686EF4"/>
    <w:pPr>
      <w:spacing w:before="240" w:line="240" w:lineRule="atLeast"/>
      <w:ind w:hanging="567"/>
    </w:pPr>
    <w:rPr>
      <w:sz w:val="24"/>
    </w:rPr>
  </w:style>
  <w:style w:type="paragraph" w:customStyle="1" w:styleId="Penalty">
    <w:name w:val="Penalty"/>
    <w:basedOn w:val="OPCParaBase"/>
    <w:rsid w:val="00686EF4"/>
    <w:pPr>
      <w:tabs>
        <w:tab w:val="left" w:pos="2977"/>
      </w:tabs>
      <w:spacing w:before="180" w:line="240" w:lineRule="auto"/>
      <w:ind w:left="1985" w:hanging="851"/>
    </w:pPr>
  </w:style>
  <w:style w:type="paragraph" w:customStyle="1" w:styleId="Portfolio">
    <w:name w:val="Portfolio"/>
    <w:basedOn w:val="OPCParaBase"/>
    <w:rsid w:val="00686EF4"/>
    <w:pPr>
      <w:spacing w:line="240" w:lineRule="auto"/>
    </w:pPr>
    <w:rPr>
      <w:i/>
      <w:sz w:val="20"/>
    </w:rPr>
  </w:style>
  <w:style w:type="paragraph" w:customStyle="1" w:styleId="Preamble">
    <w:name w:val="Preamble"/>
    <w:basedOn w:val="OPCParaBase"/>
    <w:next w:val="Normal"/>
    <w:rsid w:val="00686E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EF4"/>
    <w:pPr>
      <w:spacing w:line="240" w:lineRule="auto"/>
    </w:pPr>
    <w:rPr>
      <w:i/>
      <w:sz w:val="20"/>
    </w:rPr>
  </w:style>
  <w:style w:type="paragraph" w:customStyle="1" w:styleId="Session">
    <w:name w:val="Session"/>
    <w:basedOn w:val="OPCParaBase"/>
    <w:rsid w:val="00686EF4"/>
    <w:pPr>
      <w:spacing w:line="240" w:lineRule="auto"/>
    </w:pPr>
    <w:rPr>
      <w:sz w:val="28"/>
    </w:rPr>
  </w:style>
  <w:style w:type="paragraph" w:customStyle="1" w:styleId="Sponsor">
    <w:name w:val="Sponsor"/>
    <w:basedOn w:val="OPCParaBase"/>
    <w:rsid w:val="00686EF4"/>
    <w:pPr>
      <w:spacing w:line="240" w:lineRule="auto"/>
    </w:pPr>
    <w:rPr>
      <w:i/>
    </w:rPr>
  </w:style>
  <w:style w:type="paragraph" w:customStyle="1" w:styleId="Subitem">
    <w:name w:val="Subitem"/>
    <w:aliases w:val="iss"/>
    <w:basedOn w:val="OPCParaBase"/>
    <w:rsid w:val="00686EF4"/>
    <w:pPr>
      <w:spacing w:before="180" w:line="240" w:lineRule="auto"/>
      <w:ind w:left="709" w:hanging="709"/>
    </w:pPr>
  </w:style>
  <w:style w:type="paragraph" w:customStyle="1" w:styleId="SubitemHead">
    <w:name w:val="SubitemHead"/>
    <w:aliases w:val="issh"/>
    <w:basedOn w:val="OPCParaBase"/>
    <w:rsid w:val="00686E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6EF4"/>
    <w:pPr>
      <w:spacing w:before="40" w:line="240" w:lineRule="auto"/>
      <w:ind w:left="1134"/>
    </w:pPr>
  </w:style>
  <w:style w:type="paragraph" w:customStyle="1" w:styleId="SubsectionHead">
    <w:name w:val="SubsectionHead"/>
    <w:aliases w:val="ssh"/>
    <w:basedOn w:val="OPCParaBase"/>
    <w:next w:val="subsection"/>
    <w:rsid w:val="00686EF4"/>
    <w:pPr>
      <w:keepNext/>
      <w:keepLines/>
      <w:spacing w:before="240" w:line="240" w:lineRule="auto"/>
      <w:ind w:left="1134"/>
    </w:pPr>
    <w:rPr>
      <w:i/>
    </w:rPr>
  </w:style>
  <w:style w:type="paragraph" w:customStyle="1" w:styleId="Tablea">
    <w:name w:val="Table(a)"/>
    <w:aliases w:val="ta"/>
    <w:basedOn w:val="OPCParaBase"/>
    <w:rsid w:val="00686EF4"/>
    <w:pPr>
      <w:spacing w:before="60" w:line="240" w:lineRule="auto"/>
      <w:ind w:left="284" w:hanging="284"/>
    </w:pPr>
    <w:rPr>
      <w:sz w:val="20"/>
    </w:rPr>
  </w:style>
  <w:style w:type="paragraph" w:customStyle="1" w:styleId="TableAA">
    <w:name w:val="Table(AA)"/>
    <w:aliases w:val="taaa"/>
    <w:basedOn w:val="OPCParaBase"/>
    <w:rsid w:val="00686E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6E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6EF4"/>
    <w:pPr>
      <w:spacing w:before="60" w:line="240" w:lineRule="atLeast"/>
    </w:pPr>
    <w:rPr>
      <w:sz w:val="20"/>
    </w:rPr>
  </w:style>
  <w:style w:type="paragraph" w:customStyle="1" w:styleId="TLPBoxTextnote">
    <w:name w:val="TLPBoxText(note"/>
    <w:aliases w:val="right)"/>
    <w:basedOn w:val="OPCParaBase"/>
    <w:rsid w:val="00686E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E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EF4"/>
    <w:pPr>
      <w:spacing w:before="122" w:line="198" w:lineRule="exact"/>
      <w:ind w:left="1985" w:hanging="851"/>
      <w:jc w:val="right"/>
    </w:pPr>
    <w:rPr>
      <w:sz w:val="18"/>
    </w:rPr>
  </w:style>
  <w:style w:type="paragraph" w:customStyle="1" w:styleId="TLPTableBullet">
    <w:name w:val="TLPTableBullet"/>
    <w:aliases w:val="ttb"/>
    <w:basedOn w:val="OPCParaBase"/>
    <w:rsid w:val="00686EF4"/>
    <w:pPr>
      <w:spacing w:line="240" w:lineRule="exact"/>
      <w:ind w:left="284" w:hanging="284"/>
    </w:pPr>
    <w:rPr>
      <w:sz w:val="20"/>
    </w:rPr>
  </w:style>
  <w:style w:type="paragraph" w:styleId="TOC1">
    <w:name w:val="toc 1"/>
    <w:basedOn w:val="Normal"/>
    <w:next w:val="Normal"/>
    <w:uiPriority w:val="39"/>
    <w:unhideWhenUsed/>
    <w:rsid w:val="00686EF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86EF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86EF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86EF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86EF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86EF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86EF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86EF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86EF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86EF4"/>
    <w:pPr>
      <w:keepLines/>
      <w:spacing w:before="240" w:after="120" w:line="240" w:lineRule="auto"/>
      <w:ind w:left="794"/>
    </w:pPr>
    <w:rPr>
      <w:b/>
      <w:kern w:val="28"/>
      <w:sz w:val="20"/>
    </w:rPr>
  </w:style>
  <w:style w:type="paragraph" w:customStyle="1" w:styleId="TofSectsHeading">
    <w:name w:val="TofSects(Heading)"/>
    <w:basedOn w:val="OPCParaBase"/>
    <w:rsid w:val="00686EF4"/>
    <w:pPr>
      <w:spacing w:before="240" w:after="120" w:line="240" w:lineRule="auto"/>
    </w:pPr>
    <w:rPr>
      <w:b/>
      <w:sz w:val="24"/>
    </w:rPr>
  </w:style>
  <w:style w:type="paragraph" w:customStyle="1" w:styleId="TofSectsSection">
    <w:name w:val="TofSects(Section)"/>
    <w:basedOn w:val="OPCParaBase"/>
    <w:rsid w:val="00686EF4"/>
    <w:pPr>
      <w:keepLines/>
      <w:spacing w:before="40" w:line="240" w:lineRule="auto"/>
      <w:ind w:left="1588" w:hanging="794"/>
    </w:pPr>
    <w:rPr>
      <w:kern w:val="28"/>
      <w:sz w:val="18"/>
    </w:rPr>
  </w:style>
  <w:style w:type="paragraph" w:customStyle="1" w:styleId="TofSectsSubdiv">
    <w:name w:val="TofSects(Subdiv)"/>
    <w:basedOn w:val="OPCParaBase"/>
    <w:rsid w:val="00686EF4"/>
    <w:pPr>
      <w:keepLines/>
      <w:spacing w:before="80" w:line="240" w:lineRule="auto"/>
      <w:ind w:left="1588" w:hanging="794"/>
    </w:pPr>
    <w:rPr>
      <w:kern w:val="28"/>
    </w:rPr>
  </w:style>
  <w:style w:type="paragraph" w:customStyle="1" w:styleId="WRStyle">
    <w:name w:val="WR Style"/>
    <w:aliases w:val="WR"/>
    <w:basedOn w:val="OPCParaBase"/>
    <w:rsid w:val="00686EF4"/>
    <w:pPr>
      <w:spacing w:before="240" w:line="240" w:lineRule="auto"/>
      <w:ind w:left="284" w:hanging="284"/>
    </w:pPr>
    <w:rPr>
      <w:b/>
      <w:i/>
      <w:kern w:val="28"/>
      <w:sz w:val="24"/>
    </w:rPr>
  </w:style>
  <w:style w:type="paragraph" w:customStyle="1" w:styleId="notepara">
    <w:name w:val="note(para)"/>
    <w:aliases w:val="na"/>
    <w:basedOn w:val="OPCParaBase"/>
    <w:rsid w:val="00686EF4"/>
    <w:pPr>
      <w:spacing w:before="40" w:line="198" w:lineRule="exact"/>
      <w:ind w:left="2354" w:hanging="369"/>
    </w:pPr>
    <w:rPr>
      <w:sz w:val="18"/>
    </w:rPr>
  </w:style>
  <w:style w:type="paragraph" w:styleId="Footer">
    <w:name w:val="footer"/>
    <w:link w:val="FooterChar"/>
    <w:rsid w:val="00686E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6EF4"/>
    <w:rPr>
      <w:rFonts w:eastAsia="Times New Roman" w:cs="Times New Roman"/>
      <w:sz w:val="22"/>
      <w:szCs w:val="24"/>
      <w:lang w:eastAsia="en-AU"/>
    </w:rPr>
  </w:style>
  <w:style w:type="character" w:styleId="LineNumber">
    <w:name w:val="line number"/>
    <w:basedOn w:val="OPCCharBase"/>
    <w:uiPriority w:val="99"/>
    <w:unhideWhenUsed/>
    <w:rsid w:val="00686EF4"/>
    <w:rPr>
      <w:sz w:val="16"/>
    </w:rPr>
  </w:style>
  <w:style w:type="table" w:customStyle="1" w:styleId="CFlag">
    <w:name w:val="CFlag"/>
    <w:basedOn w:val="TableNormal"/>
    <w:uiPriority w:val="99"/>
    <w:rsid w:val="00686EF4"/>
    <w:rPr>
      <w:rFonts w:eastAsia="Times New Roman" w:cs="Times New Roman"/>
      <w:lang w:eastAsia="en-AU"/>
    </w:rPr>
    <w:tblPr/>
  </w:style>
  <w:style w:type="paragraph" w:styleId="BalloonText">
    <w:name w:val="Balloon Text"/>
    <w:basedOn w:val="Normal"/>
    <w:link w:val="BalloonTextChar"/>
    <w:uiPriority w:val="99"/>
    <w:unhideWhenUsed/>
    <w:rsid w:val="00686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86EF4"/>
    <w:rPr>
      <w:rFonts w:ascii="Tahoma" w:hAnsi="Tahoma" w:cs="Tahoma"/>
      <w:sz w:val="16"/>
      <w:szCs w:val="16"/>
    </w:rPr>
  </w:style>
  <w:style w:type="table" w:styleId="TableGrid">
    <w:name w:val="Table Grid"/>
    <w:basedOn w:val="TableNormal"/>
    <w:uiPriority w:val="59"/>
    <w:rsid w:val="0068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86EF4"/>
    <w:rPr>
      <w:b/>
      <w:sz w:val="28"/>
      <w:szCs w:val="32"/>
    </w:rPr>
  </w:style>
  <w:style w:type="paragraph" w:customStyle="1" w:styleId="LegislationMadeUnder">
    <w:name w:val="LegislationMadeUnder"/>
    <w:basedOn w:val="OPCParaBase"/>
    <w:next w:val="Normal"/>
    <w:rsid w:val="00686EF4"/>
    <w:rPr>
      <w:i/>
      <w:sz w:val="32"/>
      <w:szCs w:val="32"/>
    </w:rPr>
  </w:style>
  <w:style w:type="paragraph" w:customStyle="1" w:styleId="SignCoverPageEnd">
    <w:name w:val="SignCoverPageEnd"/>
    <w:basedOn w:val="OPCParaBase"/>
    <w:next w:val="Normal"/>
    <w:rsid w:val="00686E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6EF4"/>
    <w:pPr>
      <w:pBdr>
        <w:top w:val="single" w:sz="4" w:space="1" w:color="auto"/>
      </w:pBdr>
      <w:spacing w:before="360"/>
      <w:ind w:right="397"/>
      <w:jc w:val="both"/>
    </w:pPr>
  </w:style>
  <w:style w:type="paragraph" w:customStyle="1" w:styleId="NotesHeading1">
    <w:name w:val="NotesHeading 1"/>
    <w:basedOn w:val="OPCParaBase"/>
    <w:next w:val="Normal"/>
    <w:rsid w:val="00686EF4"/>
    <w:rPr>
      <w:b/>
      <w:sz w:val="28"/>
      <w:szCs w:val="28"/>
    </w:rPr>
  </w:style>
  <w:style w:type="paragraph" w:customStyle="1" w:styleId="NotesHeading2">
    <w:name w:val="NotesHeading 2"/>
    <w:basedOn w:val="OPCParaBase"/>
    <w:next w:val="Normal"/>
    <w:rsid w:val="00686EF4"/>
    <w:rPr>
      <w:b/>
      <w:sz w:val="28"/>
      <w:szCs w:val="28"/>
    </w:rPr>
  </w:style>
  <w:style w:type="paragraph" w:customStyle="1" w:styleId="ENotesText">
    <w:name w:val="ENotesText"/>
    <w:aliases w:val="Ent"/>
    <w:basedOn w:val="OPCParaBase"/>
    <w:next w:val="Normal"/>
    <w:rsid w:val="00686EF4"/>
    <w:pPr>
      <w:spacing w:before="120"/>
    </w:pPr>
  </w:style>
  <w:style w:type="paragraph" w:customStyle="1" w:styleId="CompiledActNo">
    <w:name w:val="CompiledActNo"/>
    <w:basedOn w:val="OPCParaBase"/>
    <w:next w:val="Normal"/>
    <w:rsid w:val="00686EF4"/>
    <w:rPr>
      <w:b/>
      <w:sz w:val="24"/>
      <w:szCs w:val="24"/>
    </w:rPr>
  </w:style>
  <w:style w:type="paragraph" w:customStyle="1" w:styleId="CompiledMadeUnder">
    <w:name w:val="CompiledMadeUnder"/>
    <w:basedOn w:val="OPCParaBase"/>
    <w:next w:val="Normal"/>
    <w:rsid w:val="00686EF4"/>
    <w:rPr>
      <w:i/>
      <w:sz w:val="24"/>
      <w:szCs w:val="24"/>
    </w:rPr>
  </w:style>
  <w:style w:type="paragraph" w:customStyle="1" w:styleId="Paragraphsub-sub-sub">
    <w:name w:val="Paragraph(sub-sub-sub)"/>
    <w:aliases w:val="aaaa"/>
    <w:basedOn w:val="OPCParaBase"/>
    <w:rsid w:val="00686E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6E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E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6E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E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6EF4"/>
    <w:pPr>
      <w:spacing w:before="60" w:line="240" w:lineRule="auto"/>
    </w:pPr>
    <w:rPr>
      <w:rFonts w:cs="Arial"/>
      <w:sz w:val="20"/>
      <w:szCs w:val="22"/>
    </w:rPr>
  </w:style>
  <w:style w:type="paragraph" w:customStyle="1" w:styleId="NoteToSubpara">
    <w:name w:val="NoteToSubpara"/>
    <w:aliases w:val="nts"/>
    <w:basedOn w:val="OPCParaBase"/>
    <w:rsid w:val="00686EF4"/>
    <w:pPr>
      <w:spacing w:before="40" w:line="198" w:lineRule="exact"/>
      <w:ind w:left="2835" w:hanging="709"/>
    </w:pPr>
    <w:rPr>
      <w:sz w:val="18"/>
    </w:rPr>
  </w:style>
  <w:style w:type="paragraph" w:customStyle="1" w:styleId="ENoteTableHeading">
    <w:name w:val="ENoteTableHeading"/>
    <w:aliases w:val="enth"/>
    <w:basedOn w:val="OPCParaBase"/>
    <w:rsid w:val="00686EF4"/>
    <w:pPr>
      <w:keepNext/>
      <w:spacing w:before="60" w:line="240" w:lineRule="atLeast"/>
    </w:pPr>
    <w:rPr>
      <w:rFonts w:ascii="Arial" w:hAnsi="Arial"/>
      <w:b/>
      <w:sz w:val="16"/>
    </w:rPr>
  </w:style>
  <w:style w:type="paragraph" w:customStyle="1" w:styleId="ENoteTTi">
    <w:name w:val="ENoteTTi"/>
    <w:aliases w:val="entti"/>
    <w:basedOn w:val="OPCParaBase"/>
    <w:rsid w:val="00686EF4"/>
    <w:pPr>
      <w:keepNext/>
      <w:spacing w:before="60" w:line="240" w:lineRule="atLeast"/>
      <w:ind w:left="170"/>
    </w:pPr>
    <w:rPr>
      <w:sz w:val="16"/>
    </w:rPr>
  </w:style>
  <w:style w:type="paragraph" w:customStyle="1" w:styleId="ENotesHeading1">
    <w:name w:val="ENotesHeading 1"/>
    <w:aliases w:val="Enh1"/>
    <w:basedOn w:val="OPCParaBase"/>
    <w:next w:val="Normal"/>
    <w:rsid w:val="00686EF4"/>
    <w:pPr>
      <w:spacing w:before="120"/>
      <w:outlineLvl w:val="1"/>
    </w:pPr>
    <w:rPr>
      <w:b/>
      <w:sz w:val="28"/>
      <w:szCs w:val="28"/>
    </w:rPr>
  </w:style>
  <w:style w:type="paragraph" w:customStyle="1" w:styleId="ENotesHeading2">
    <w:name w:val="ENotesHeading 2"/>
    <w:aliases w:val="Enh2"/>
    <w:basedOn w:val="OPCParaBase"/>
    <w:next w:val="Normal"/>
    <w:rsid w:val="00686EF4"/>
    <w:pPr>
      <w:spacing w:before="120" w:after="120"/>
      <w:outlineLvl w:val="2"/>
    </w:pPr>
    <w:rPr>
      <w:b/>
      <w:sz w:val="24"/>
      <w:szCs w:val="28"/>
    </w:rPr>
  </w:style>
  <w:style w:type="paragraph" w:customStyle="1" w:styleId="ENoteTTIndentHeading">
    <w:name w:val="ENoteTTIndentHeading"/>
    <w:aliases w:val="enTTHi"/>
    <w:basedOn w:val="OPCParaBase"/>
    <w:rsid w:val="00686E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EF4"/>
    <w:pPr>
      <w:spacing w:before="60" w:line="240" w:lineRule="atLeast"/>
    </w:pPr>
    <w:rPr>
      <w:sz w:val="16"/>
    </w:rPr>
  </w:style>
  <w:style w:type="paragraph" w:customStyle="1" w:styleId="MadeunderText">
    <w:name w:val="MadeunderText"/>
    <w:basedOn w:val="OPCParaBase"/>
    <w:next w:val="Normal"/>
    <w:rsid w:val="00686EF4"/>
    <w:pPr>
      <w:spacing w:before="240"/>
    </w:pPr>
    <w:rPr>
      <w:sz w:val="24"/>
      <w:szCs w:val="24"/>
    </w:rPr>
  </w:style>
  <w:style w:type="paragraph" w:customStyle="1" w:styleId="ENotesHeading3">
    <w:name w:val="ENotesHeading 3"/>
    <w:aliases w:val="Enh3"/>
    <w:basedOn w:val="OPCParaBase"/>
    <w:next w:val="Normal"/>
    <w:rsid w:val="00686EF4"/>
    <w:pPr>
      <w:keepNext/>
      <w:spacing w:before="120" w:line="240" w:lineRule="auto"/>
      <w:outlineLvl w:val="4"/>
    </w:pPr>
    <w:rPr>
      <w:b/>
      <w:szCs w:val="24"/>
    </w:rPr>
  </w:style>
  <w:style w:type="character" w:customStyle="1" w:styleId="CharSubPartTextCASA">
    <w:name w:val="CharSubPartText(CASA)"/>
    <w:basedOn w:val="OPCCharBase"/>
    <w:uiPriority w:val="1"/>
    <w:rsid w:val="00686EF4"/>
  </w:style>
  <w:style w:type="character" w:customStyle="1" w:styleId="CharSubPartNoCASA">
    <w:name w:val="CharSubPartNo(CASA)"/>
    <w:basedOn w:val="OPCCharBase"/>
    <w:uiPriority w:val="1"/>
    <w:rsid w:val="00686EF4"/>
  </w:style>
  <w:style w:type="paragraph" w:customStyle="1" w:styleId="ENoteTTIndentHeadingSub">
    <w:name w:val="ENoteTTIndentHeadingSub"/>
    <w:aliases w:val="enTTHis"/>
    <w:basedOn w:val="OPCParaBase"/>
    <w:rsid w:val="00686EF4"/>
    <w:pPr>
      <w:keepNext/>
      <w:spacing w:before="60" w:line="240" w:lineRule="atLeast"/>
      <w:ind w:left="340"/>
    </w:pPr>
    <w:rPr>
      <w:b/>
      <w:sz w:val="16"/>
    </w:rPr>
  </w:style>
  <w:style w:type="paragraph" w:customStyle="1" w:styleId="ENoteTTiSub">
    <w:name w:val="ENoteTTiSub"/>
    <w:aliases w:val="enttis"/>
    <w:basedOn w:val="OPCParaBase"/>
    <w:rsid w:val="00686EF4"/>
    <w:pPr>
      <w:keepNext/>
      <w:spacing w:before="60" w:line="240" w:lineRule="atLeast"/>
      <w:ind w:left="340"/>
    </w:pPr>
    <w:rPr>
      <w:sz w:val="16"/>
    </w:rPr>
  </w:style>
  <w:style w:type="paragraph" w:customStyle="1" w:styleId="SubDivisionMigration">
    <w:name w:val="SubDivisionMigration"/>
    <w:aliases w:val="sdm"/>
    <w:basedOn w:val="OPCParaBase"/>
    <w:rsid w:val="00686E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EF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86EF4"/>
    <w:pPr>
      <w:spacing w:before="122" w:line="240" w:lineRule="auto"/>
      <w:ind w:left="1985" w:hanging="851"/>
    </w:pPr>
    <w:rPr>
      <w:sz w:val="18"/>
    </w:rPr>
  </w:style>
  <w:style w:type="paragraph" w:customStyle="1" w:styleId="FreeForm">
    <w:name w:val="FreeForm"/>
    <w:rsid w:val="00686EF4"/>
    <w:rPr>
      <w:rFonts w:ascii="Arial" w:hAnsi="Arial"/>
      <w:sz w:val="22"/>
    </w:rPr>
  </w:style>
  <w:style w:type="paragraph" w:customStyle="1" w:styleId="SOText">
    <w:name w:val="SO Text"/>
    <w:aliases w:val="sot"/>
    <w:link w:val="SOTextChar"/>
    <w:rsid w:val="00686E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6EF4"/>
    <w:rPr>
      <w:sz w:val="22"/>
    </w:rPr>
  </w:style>
  <w:style w:type="paragraph" w:customStyle="1" w:styleId="SOTextNote">
    <w:name w:val="SO TextNote"/>
    <w:aliases w:val="sont"/>
    <w:basedOn w:val="SOText"/>
    <w:qFormat/>
    <w:rsid w:val="00686EF4"/>
    <w:pPr>
      <w:spacing w:before="122" w:line="198" w:lineRule="exact"/>
      <w:ind w:left="1843" w:hanging="709"/>
    </w:pPr>
    <w:rPr>
      <w:sz w:val="18"/>
    </w:rPr>
  </w:style>
  <w:style w:type="paragraph" w:customStyle="1" w:styleId="SOPara">
    <w:name w:val="SO Para"/>
    <w:aliases w:val="soa"/>
    <w:basedOn w:val="SOText"/>
    <w:link w:val="SOParaChar"/>
    <w:qFormat/>
    <w:rsid w:val="00686EF4"/>
    <w:pPr>
      <w:tabs>
        <w:tab w:val="right" w:pos="1786"/>
      </w:tabs>
      <w:spacing w:before="40"/>
      <w:ind w:left="2070" w:hanging="936"/>
    </w:pPr>
  </w:style>
  <w:style w:type="character" w:customStyle="1" w:styleId="SOParaChar">
    <w:name w:val="SO Para Char"/>
    <w:aliases w:val="soa Char"/>
    <w:basedOn w:val="DefaultParagraphFont"/>
    <w:link w:val="SOPara"/>
    <w:rsid w:val="00686EF4"/>
    <w:rPr>
      <w:sz w:val="22"/>
    </w:rPr>
  </w:style>
  <w:style w:type="paragraph" w:customStyle="1" w:styleId="FileName">
    <w:name w:val="FileName"/>
    <w:basedOn w:val="Normal"/>
    <w:rsid w:val="00686EF4"/>
  </w:style>
  <w:style w:type="paragraph" w:customStyle="1" w:styleId="TableHeading">
    <w:name w:val="TableHeading"/>
    <w:aliases w:val="th"/>
    <w:basedOn w:val="OPCParaBase"/>
    <w:next w:val="Tabletext"/>
    <w:rsid w:val="00686EF4"/>
    <w:pPr>
      <w:keepNext/>
      <w:spacing w:before="60" w:line="240" w:lineRule="atLeast"/>
    </w:pPr>
    <w:rPr>
      <w:b/>
      <w:sz w:val="20"/>
    </w:rPr>
  </w:style>
  <w:style w:type="paragraph" w:customStyle="1" w:styleId="SOHeadBold">
    <w:name w:val="SO HeadBold"/>
    <w:aliases w:val="sohb"/>
    <w:basedOn w:val="SOText"/>
    <w:next w:val="SOText"/>
    <w:link w:val="SOHeadBoldChar"/>
    <w:qFormat/>
    <w:rsid w:val="00686EF4"/>
    <w:rPr>
      <w:b/>
    </w:rPr>
  </w:style>
  <w:style w:type="character" w:customStyle="1" w:styleId="SOHeadBoldChar">
    <w:name w:val="SO HeadBold Char"/>
    <w:aliases w:val="sohb Char"/>
    <w:basedOn w:val="DefaultParagraphFont"/>
    <w:link w:val="SOHeadBold"/>
    <w:rsid w:val="00686EF4"/>
    <w:rPr>
      <w:b/>
      <w:sz w:val="22"/>
    </w:rPr>
  </w:style>
  <w:style w:type="paragraph" w:customStyle="1" w:styleId="SOHeadItalic">
    <w:name w:val="SO HeadItalic"/>
    <w:aliases w:val="sohi"/>
    <w:basedOn w:val="SOText"/>
    <w:next w:val="SOText"/>
    <w:link w:val="SOHeadItalicChar"/>
    <w:qFormat/>
    <w:rsid w:val="00686EF4"/>
    <w:rPr>
      <w:i/>
    </w:rPr>
  </w:style>
  <w:style w:type="character" w:customStyle="1" w:styleId="SOHeadItalicChar">
    <w:name w:val="SO HeadItalic Char"/>
    <w:aliases w:val="sohi Char"/>
    <w:basedOn w:val="DefaultParagraphFont"/>
    <w:link w:val="SOHeadItalic"/>
    <w:rsid w:val="00686EF4"/>
    <w:rPr>
      <w:i/>
      <w:sz w:val="22"/>
    </w:rPr>
  </w:style>
  <w:style w:type="paragraph" w:customStyle="1" w:styleId="SOBullet">
    <w:name w:val="SO Bullet"/>
    <w:aliases w:val="sotb"/>
    <w:basedOn w:val="SOText"/>
    <w:link w:val="SOBulletChar"/>
    <w:qFormat/>
    <w:rsid w:val="00686EF4"/>
    <w:pPr>
      <w:ind w:left="1559" w:hanging="425"/>
    </w:pPr>
  </w:style>
  <w:style w:type="character" w:customStyle="1" w:styleId="SOBulletChar">
    <w:name w:val="SO Bullet Char"/>
    <w:aliases w:val="sotb Char"/>
    <w:basedOn w:val="DefaultParagraphFont"/>
    <w:link w:val="SOBullet"/>
    <w:rsid w:val="00686EF4"/>
    <w:rPr>
      <w:sz w:val="22"/>
    </w:rPr>
  </w:style>
  <w:style w:type="paragraph" w:customStyle="1" w:styleId="SOBulletNote">
    <w:name w:val="SO BulletNote"/>
    <w:aliases w:val="sonb"/>
    <w:basedOn w:val="SOTextNote"/>
    <w:link w:val="SOBulletNoteChar"/>
    <w:qFormat/>
    <w:rsid w:val="00686EF4"/>
    <w:pPr>
      <w:tabs>
        <w:tab w:val="left" w:pos="1560"/>
      </w:tabs>
      <w:ind w:left="2268" w:hanging="1134"/>
    </w:pPr>
  </w:style>
  <w:style w:type="character" w:customStyle="1" w:styleId="SOBulletNoteChar">
    <w:name w:val="SO BulletNote Char"/>
    <w:aliases w:val="sonb Char"/>
    <w:basedOn w:val="DefaultParagraphFont"/>
    <w:link w:val="SOBulletNote"/>
    <w:rsid w:val="00686EF4"/>
    <w:rPr>
      <w:sz w:val="18"/>
    </w:rPr>
  </w:style>
  <w:style w:type="paragraph" w:customStyle="1" w:styleId="SOText2">
    <w:name w:val="SO Text2"/>
    <w:aliases w:val="sot2"/>
    <w:basedOn w:val="Normal"/>
    <w:next w:val="SOText"/>
    <w:link w:val="SOText2Char"/>
    <w:rsid w:val="00686E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6EF4"/>
    <w:rPr>
      <w:sz w:val="22"/>
    </w:rPr>
  </w:style>
  <w:style w:type="paragraph" w:customStyle="1" w:styleId="SubPartCASA">
    <w:name w:val="SubPart(CASA)"/>
    <w:aliases w:val="csp"/>
    <w:basedOn w:val="OPCParaBase"/>
    <w:next w:val="ActHead3"/>
    <w:rsid w:val="00686EF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86EF4"/>
    <w:rPr>
      <w:rFonts w:eastAsia="Times New Roman" w:cs="Times New Roman"/>
      <w:sz w:val="22"/>
      <w:lang w:eastAsia="en-AU"/>
    </w:rPr>
  </w:style>
  <w:style w:type="character" w:customStyle="1" w:styleId="notetextChar">
    <w:name w:val="note(text) Char"/>
    <w:aliases w:val="n Char"/>
    <w:basedOn w:val="DefaultParagraphFont"/>
    <w:link w:val="notetext"/>
    <w:rsid w:val="00686EF4"/>
    <w:rPr>
      <w:rFonts w:eastAsia="Times New Roman" w:cs="Times New Roman"/>
      <w:sz w:val="18"/>
      <w:lang w:eastAsia="en-AU"/>
    </w:rPr>
  </w:style>
  <w:style w:type="character" w:customStyle="1" w:styleId="Heading1Char">
    <w:name w:val="Heading 1 Char"/>
    <w:basedOn w:val="DefaultParagraphFont"/>
    <w:link w:val="Heading1"/>
    <w:uiPriority w:val="9"/>
    <w:rsid w:val="00686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E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E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86E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86E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86E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86E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86E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86EF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86EF4"/>
  </w:style>
  <w:style w:type="character" w:customStyle="1" w:styleId="charlegsubtitle1">
    <w:name w:val="charlegsubtitle1"/>
    <w:basedOn w:val="DefaultParagraphFont"/>
    <w:rsid w:val="00686EF4"/>
    <w:rPr>
      <w:rFonts w:ascii="Arial" w:hAnsi="Arial" w:cs="Arial" w:hint="default"/>
      <w:b/>
      <w:bCs/>
      <w:sz w:val="28"/>
      <w:szCs w:val="28"/>
    </w:rPr>
  </w:style>
  <w:style w:type="paragraph" w:styleId="Index1">
    <w:name w:val="index 1"/>
    <w:basedOn w:val="Normal"/>
    <w:next w:val="Normal"/>
    <w:autoRedefine/>
    <w:rsid w:val="00686EF4"/>
    <w:pPr>
      <w:ind w:left="240" w:hanging="240"/>
    </w:pPr>
  </w:style>
  <w:style w:type="paragraph" w:styleId="Index2">
    <w:name w:val="index 2"/>
    <w:basedOn w:val="Normal"/>
    <w:next w:val="Normal"/>
    <w:autoRedefine/>
    <w:rsid w:val="00686EF4"/>
    <w:pPr>
      <w:ind w:left="480" w:hanging="240"/>
    </w:pPr>
  </w:style>
  <w:style w:type="paragraph" w:styleId="Index3">
    <w:name w:val="index 3"/>
    <w:basedOn w:val="Normal"/>
    <w:next w:val="Normal"/>
    <w:autoRedefine/>
    <w:rsid w:val="00686EF4"/>
    <w:pPr>
      <w:ind w:left="720" w:hanging="240"/>
    </w:pPr>
  </w:style>
  <w:style w:type="paragraph" w:styleId="Index4">
    <w:name w:val="index 4"/>
    <w:basedOn w:val="Normal"/>
    <w:next w:val="Normal"/>
    <w:autoRedefine/>
    <w:rsid w:val="00686EF4"/>
    <w:pPr>
      <w:ind w:left="960" w:hanging="240"/>
    </w:pPr>
  </w:style>
  <w:style w:type="paragraph" w:styleId="Index5">
    <w:name w:val="index 5"/>
    <w:basedOn w:val="Normal"/>
    <w:next w:val="Normal"/>
    <w:autoRedefine/>
    <w:rsid w:val="00686EF4"/>
    <w:pPr>
      <w:ind w:left="1200" w:hanging="240"/>
    </w:pPr>
  </w:style>
  <w:style w:type="paragraph" w:styleId="Index6">
    <w:name w:val="index 6"/>
    <w:basedOn w:val="Normal"/>
    <w:next w:val="Normal"/>
    <w:autoRedefine/>
    <w:rsid w:val="00686EF4"/>
    <w:pPr>
      <w:ind w:left="1440" w:hanging="240"/>
    </w:pPr>
  </w:style>
  <w:style w:type="paragraph" w:styleId="Index7">
    <w:name w:val="index 7"/>
    <w:basedOn w:val="Normal"/>
    <w:next w:val="Normal"/>
    <w:autoRedefine/>
    <w:rsid w:val="00686EF4"/>
    <w:pPr>
      <w:ind w:left="1680" w:hanging="240"/>
    </w:pPr>
  </w:style>
  <w:style w:type="paragraph" w:styleId="Index8">
    <w:name w:val="index 8"/>
    <w:basedOn w:val="Normal"/>
    <w:next w:val="Normal"/>
    <w:autoRedefine/>
    <w:rsid w:val="00686EF4"/>
    <w:pPr>
      <w:ind w:left="1920" w:hanging="240"/>
    </w:pPr>
  </w:style>
  <w:style w:type="paragraph" w:styleId="Index9">
    <w:name w:val="index 9"/>
    <w:basedOn w:val="Normal"/>
    <w:next w:val="Normal"/>
    <w:autoRedefine/>
    <w:rsid w:val="00686EF4"/>
    <w:pPr>
      <w:ind w:left="2160" w:hanging="240"/>
    </w:pPr>
  </w:style>
  <w:style w:type="paragraph" w:styleId="NormalIndent">
    <w:name w:val="Normal Indent"/>
    <w:basedOn w:val="Normal"/>
    <w:rsid w:val="00686EF4"/>
    <w:pPr>
      <w:ind w:left="720"/>
    </w:pPr>
  </w:style>
  <w:style w:type="paragraph" w:styleId="FootnoteText">
    <w:name w:val="footnote text"/>
    <w:basedOn w:val="Normal"/>
    <w:link w:val="FootnoteTextChar"/>
    <w:rsid w:val="00686EF4"/>
    <w:rPr>
      <w:sz w:val="20"/>
    </w:rPr>
  </w:style>
  <w:style w:type="character" w:customStyle="1" w:styleId="FootnoteTextChar">
    <w:name w:val="Footnote Text Char"/>
    <w:basedOn w:val="DefaultParagraphFont"/>
    <w:link w:val="FootnoteText"/>
    <w:rsid w:val="00686EF4"/>
  </w:style>
  <w:style w:type="paragraph" w:styleId="CommentText">
    <w:name w:val="annotation text"/>
    <w:basedOn w:val="Normal"/>
    <w:link w:val="CommentTextChar"/>
    <w:rsid w:val="00686EF4"/>
    <w:rPr>
      <w:sz w:val="20"/>
    </w:rPr>
  </w:style>
  <w:style w:type="character" w:customStyle="1" w:styleId="CommentTextChar">
    <w:name w:val="Comment Text Char"/>
    <w:basedOn w:val="DefaultParagraphFont"/>
    <w:link w:val="CommentText"/>
    <w:rsid w:val="00686EF4"/>
  </w:style>
  <w:style w:type="paragraph" w:styleId="IndexHeading">
    <w:name w:val="index heading"/>
    <w:basedOn w:val="Normal"/>
    <w:next w:val="Index1"/>
    <w:rsid w:val="00686EF4"/>
    <w:rPr>
      <w:rFonts w:ascii="Arial" w:hAnsi="Arial" w:cs="Arial"/>
      <w:b/>
      <w:bCs/>
    </w:rPr>
  </w:style>
  <w:style w:type="paragraph" w:styleId="Caption">
    <w:name w:val="caption"/>
    <w:basedOn w:val="Normal"/>
    <w:next w:val="Normal"/>
    <w:qFormat/>
    <w:rsid w:val="00686EF4"/>
    <w:pPr>
      <w:spacing w:before="120" w:after="120"/>
    </w:pPr>
    <w:rPr>
      <w:b/>
      <w:bCs/>
      <w:sz w:val="20"/>
    </w:rPr>
  </w:style>
  <w:style w:type="paragraph" w:styleId="TableofFigures">
    <w:name w:val="table of figures"/>
    <w:basedOn w:val="Normal"/>
    <w:next w:val="Normal"/>
    <w:rsid w:val="00686EF4"/>
    <w:pPr>
      <w:ind w:left="480" w:hanging="480"/>
    </w:pPr>
  </w:style>
  <w:style w:type="paragraph" w:styleId="EnvelopeAddress">
    <w:name w:val="envelope address"/>
    <w:basedOn w:val="Normal"/>
    <w:rsid w:val="00686E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6EF4"/>
    <w:rPr>
      <w:rFonts w:ascii="Arial" w:hAnsi="Arial" w:cs="Arial"/>
      <w:sz w:val="20"/>
    </w:rPr>
  </w:style>
  <w:style w:type="character" w:styleId="FootnoteReference">
    <w:name w:val="footnote reference"/>
    <w:basedOn w:val="DefaultParagraphFont"/>
    <w:rsid w:val="00686EF4"/>
    <w:rPr>
      <w:rFonts w:ascii="Times New Roman" w:hAnsi="Times New Roman"/>
      <w:sz w:val="20"/>
      <w:vertAlign w:val="superscript"/>
    </w:rPr>
  </w:style>
  <w:style w:type="character" w:styleId="CommentReference">
    <w:name w:val="annotation reference"/>
    <w:basedOn w:val="DefaultParagraphFont"/>
    <w:rsid w:val="00686EF4"/>
    <w:rPr>
      <w:sz w:val="16"/>
      <w:szCs w:val="16"/>
    </w:rPr>
  </w:style>
  <w:style w:type="character" w:styleId="PageNumber">
    <w:name w:val="page number"/>
    <w:basedOn w:val="DefaultParagraphFont"/>
    <w:rsid w:val="00686EF4"/>
  </w:style>
  <w:style w:type="character" w:styleId="EndnoteReference">
    <w:name w:val="endnote reference"/>
    <w:basedOn w:val="DefaultParagraphFont"/>
    <w:rsid w:val="00686EF4"/>
    <w:rPr>
      <w:vertAlign w:val="superscript"/>
    </w:rPr>
  </w:style>
  <w:style w:type="paragraph" w:styleId="EndnoteText">
    <w:name w:val="endnote text"/>
    <w:basedOn w:val="Normal"/>
    <w:link w:val="EndnoteTextChar"/>
    <w:rsid w:val="00686EF4"/>
    <w:rPr>
      <w:sz w:val="20"/>
    </w:rPr>
  </w:style>
  <w:style w:type="character" w:customStyle="1" w:styleId="EndnoteTextChar">
    <w:name w:val="Endnote Text Char"/>
    <w:basedOn w:val="DefaultParagraphFont"/>
    <w:link w:val="EndnoteText"/>
    <w:rsid w:val="00686EF4"/>
  </w:style>
  <w:style w:type="paragraph" w:styleId="TableofAuthorities">
    <w:name w:val="table of authorities"/>
    <w:basedOn w:val="Normal"/>
    <w:next w:val="Normal"/>
    <w:rsid w:val="00686EF4"/>
    <w:pPr>
      <w:ind w:left="240" w:hanging="240"/>
    </w:pPr>
  </w:style>
  <w:style w:type="paragraph" w:styleId="MacroText">
    <w:name w:val="macro"/>
    <w:link w:val="MacroTextChar"/>
    <w:rsid w:val="00686EF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86EF4"/>
    <w:rPr>
      <w:rFonts w:ascii="Courier New" w:eastAsia="Times New Roman" w:hAnsi="Courier New" w:cs="Courier New"/>
      <w:lang w:eastAsia="en-AU"/>
    </w:rPr>
  </w:style>
  <w:style w:type="paragraph" w:styleId="TOAHeading">
    <w:name w:val="toa heading"/>
    <w:basedOn w:val="Normal"/>
    <w:next w:val="Normal"/>
    <w:rsid w:val="00686EF4"/>
    <w:pPr>
      <w:spacing w:before="120"/>
    </w:pPr>
    <w:rPr>
      <w:rFonts w:ascii="Arial" w:hAnsi="Arial" w:cs="Arial"/>
      <w:b/>
      <w:bCs/>
    </w:rPr>
  </w:style>
  <w:style w:type="paragraph" w:styleId="List">
    <w:name w:val="List"/>
    <w:basedOn w:val="Normal"/>
    <w:rsid w:val="00686EF4"/>
    <w:pPr>
      <w:ind w:left="283" w:hanging="283"/>
    </w:pPr>
  </w:style>
  <w:style w:type="paragraph" w:styleId="ListBullet">
    <w:name w:val="List Bullet"/>
    <w:basedOn w:val="Normal"/>
    <w:autoRedefine/>
    <w:rsid w:val="00686EF4"/>
    <w:pPr>
      <w:tabs>
        <w:tab w:val="num" w:pos="360"/>
      </w:tabs>
      <w:ind w:left="360" w:hanging="360"/>
    </w:pPr>
  </w:style>
  <w:style w:type="paragraph" w:styleId="ListNumber">
    <w:name w:val="List Number"/>
    <w:basedOn w:val="Normal"/>
    <w:rsid w:val="00686EF4"/>
    <w:pPr>
      <w:tabs>
        <w:tab w:val="num" w:pos="360"/>
      </w:tabs>
      <w:ind w:left="360" w:hanging="360"/>
    </w:pPr>
  </w:style>
  <w:style w:type="paragraph" w:styleId="List2">
    <w:name w:val="List 2"/>
    <w:basedOn w:val="Normal"/>
    <w:rsid w:val="00686EF4"/>
    <w:pPr>
      <w:ind w:left="566" w:hanging="283"/>
    </w:pPr>
  </w:style>
  <w:style w:type="paragraph" w:styleId="List3">
    <w:name w:val="List 3"/>
    <w:basedOn w:val="Normal"/>
    <w:rsid w:val="00686EF4"/>
    <w:pPr>
      <w:ind w:left="849" w:hanging="283"/>
    </w:pPr>
  </w:style>
  <w:style w:type="paragraph" w:styleId="List4">
    <w:name w:val="List 4"/>
    <w:basedOn w:val="Normal"/>
    <w:rsid w:val="00686EF4"/>
    <w:pPr>
      <w:ind w:left="1132" w:hanging="283"/>
    </w:pPr>
  </w:style>
  <w:style w:type="paragraph" w:styleId="List5">
    <w:name w:val="List 5"/>
    <w:basedOn w:val="Normal"/>
    <w:rsid w:val="00686EF4"/>
    <w:pPr>
      <w:ind w:left="1415" w:hanging="283"/>
    </w:pPr>
  </w:style>
  <w:style w:type="paragraph" w:styleId="ListBullet2">
    <w:name w:val="List Bullet 2"/>
    <w:basedOn w:val="Normal"/>
    <w:autoRedefine/>
    <w:rsid w:val="00686EF4"/>
    <w:pPr>
      <w:tabs>
        <w:tab w:val="num" w:pos="360"/>
      </w:tabs>
    </w:pPr>
  </w:style>
  <w:style w:type="paragraph" w:styleId="ListBullet3">
    <w:name w:val="List Bullet 3"/>
    <w:basedOn w:val="Normal"/>
    <w:autoRedefine/>
    <w:rsid w:val="00686EF4"/>
    <w:pPr>
      <w:tabs>
        <w:tab w:val="num" w:pos="926"/>
      </w:tabs>
      <w:ind w:left="926" w:hanging="360"/>
    </w:pPr>
  </w:style>
  <w:style w:type="paragraph" w:styleId="ListBullet4">
    <w:name w:val="List Bullet 4"/>
    <w:basedOn w:val="Normal"/>
    <w:autoRedefine/>
    <w:rsid w:val="00686EF4"/>
    <w:pPr>
      <w:tabs>
        <w:tab w:val="num" w:pos="1209"/>
      </w:tabs>
      <w:ind w:left="1209" w:hanging="360"/>
    </w:pPr>
  </w:style>
  <w:style w:type="paragraph" w:styleId="ListBullet5">
    <w:name w:val="List Bullet 5"/>
    <w:basedOn w:val="Normal"/>
    <w:autoRedefine/>
    <w:rsid w:val="00686EF4"/>
    <w:pPr>
      <w:tabs>
        <w:tab w:val="num" w:pos="1492"/>
      </w:tabs>
      <w:ind w:left="1492" w:hanging="360"/>
    </w:pPr>
  </w:style>
  <w:style w:type="paragraph" w:styleId="ListNumber2">
    <w:name w:val="List Number 2"/>
    <w:basedOn w:val="Normal"/>
    <w:rsid w:val="00686EF4"/>
    <w:pPr>
      <w:tabs>
        <w:tab w:val="num" w:pos="643"/>
      </w:tabs>
      <w:ind w:left="643" w:hanging="360"/>
    </w:pPr>
  </w:style>
  <w:style w:type="paragraph" w:styleId="ListNumber3">
    <w:name w:val="List Number 3"/>
    <w:basedOn w:val="Normal"/>
    <w:rsid w:val="00686EF4"/>
    <w:pPr>
      <w:tabs>
        <w:tab w:val="num" w:pos="926"/>
      </w:tabs>
      <w:ind w:left="926" w:hanging="360"/>
    </w:pPr>
  </w:style>
  <w:style w:type="paragraph" w:styleId="ListNumber4">
    <w:name w:val="List Number 4"/>
    <w:basedOn w:val="Normal"/>
    <w:rsid w:val="00686EF4"/>
    <w:pPr>
      <w:tabs>
        <w:tab w:val="num" w:pos="1209"/>
      </w:tabs>
      <w:ind w:left="1209" w:hanging="360"/>
    </w:pPr>
  </w:style>
  <w:style w:type="paragraph" w:styleId="ListNumber5">
    <w:name w:val="List Number 5"/>
    <w:basedOn w:val="Normal"/>
    <w:rsid w:val="00686EF4"/>
    <w:pPr>
      <w:tabs>
        <w:tab w:val="num" w:pos="1492"/>
      </w:tabs>
      <w:ind w:left="1492" w:hanging="360"/>
    </w:pPr>
  </w:style>
  <w:style w:type="paragraph" w:styleId="Title">
    <w:name w:val="Title"/>
    <w:basedOn w:val="Normal"/>
    <w:link w:val="TitleChar"/>
    <w:qFormat/>
    <w:rsid w:val="00686EF4"/>
    <w:pPr>
      <w:spacing w:before="240" w:after="60"/>
    </w:pPr>
    <w:rPr>
      <w:rFonts w:ascii="Arial" w:hAnsi="Arial" w:cs="Arial"/>
      <w:b/>
      <w:bCs/>
      <w:sz w:val="40"/>
      <w:szCs w:val="40"/>
    </w:rPr>
  </w:style>
  <w:style w:type="character" w:customStyle="1" w:styleId="TitleChar">
    <w:name w:val="Title Char"/>
    <w:basedOn w:val="DefaultParagraphFont"/>
    <w:link w:val="Title"/>
    <w:rsid w:val="00686EF4"/>
    <w:rPr>
      <w:rFonts w:ascii="Arial" w:hAnsi="Arial" w:cs="Arial"/>
      <w:b/>
      <w:bCs/>
      <w:sz w:val="40"/>
      <w:szCs w:val="40"/>
    </w:rPr>
  </w:style>
  <w:style w:type="paragraph" w:styleId="Closing">
    <w:name w:val="Closing"/>
    <w:basedOn w:val="Normal"/>
    <w:link w:val="ClosingChar"/>
    <w:rsid w:val="00686EF4"/>
    <w:pPr>
      <w:ind w:left="4252"/>
    </w:pPr>
  </w:style>
  <w:style w:type="character" w:customStyle="1" w:styleId="ClosingChar">
    <w:name w:val="Closing Char"/>
    <w:basedOn w:val="DefaultParagraphFont"/>
    <w:link w:val="Closing"/>
    <w:rsid w:val="00686EF4"/>
    <w:rPr>
      <w:sz w:val="22"/>
    </w:rPr>
  </w:style>
  <w:style w:type="paragraph" w:styleId="Signature">
    <w:name w:val="Signature"/>
    <w:basedOn w:val="Normal"/>
    <w:link w:val="SignatureChar"/>
    <w:rsid w:val="00686EF4"/>
    <w:pPr>
      <w:ind w:left="4252"/>
    </w:pPr>
  </w:style>
  <w:style w:type="character" w:customStyle="1" w:styleId="SignatureChar">
    <w:name w:val="Signature Char"/>
    <w:basedOn w:val="DefaultParagraphFont"/>
    <w:link w:val="Signature"/>
    <w:rsid w:val="00686EF4"/>
    <w:rPr>
      <w:sz w:val="22"/>
    </w:rPr>
  </w:style>
  <w:style w:type="paragraph" w:styleId="BodyText">
    <w:name w:val="Body Text"/>
    <w:basedOn w:val="Normal"/>
    <w:link w:val="BodyTextChar"/>
    <w:rsid w:val="00686EF4"/>
    <w:pPr>
      <w:spacing w:after="120"/>
    </w:pPr>
  </w:style>
  <w:style w:type="character" w:customStyle="1" w:styleId="BodyTextChar">
    <w:name w:val="Body Text Char"/>
    <w:basedOn w:val="DefaultParagraphFont"/>
    <w:link w:val="BodyText"/>
    <w:rsid w:val="00686EF4"/>
    <w:rPr>
      <w:sz w:val="22"/>
    </w:rPr>
  </w:style>
  <w:style w:type="paragraph" w:styleId="BodyTextIndent">
    <w:name w:val="Body Text Indent"/>
    <w:basedOn w:val="Normal"/>
    <w:link w:val="BodyTextIndentChar"/>
    <w:rsid w:val="00686EF4"/>
    <w:pPr>
      <w:spacing w:after="120"/>
      <w:ind w:left="283"/>
    </w:pPr>
  </w:style>
  <w:style w:type="character" w:customStyle="1" w:styleId="BodyTextIndentChar">
    <w:name w:val="Body Text Indent Char"/>
    <w:basedOn w:val="DefaultParagraphFont"/>
    <w:link w:val="BodyTextIndent"/>
    <w:rsid w:val="00686EF4"/>
    <w:rPr>
      <w:sz w:val="22"/>
    </w:rPr>
  </w:style>
  <w:style w:type="paragraph" w:styleId="ListContinue">
    <w:name w:val="List Continue"/>
    <w:basedOn w:val="Normal"/>
    <w:rsid w:val="00686EF4"/>
    <w:pPr>
      <w:spacing w:after="120"/>
      <w:ind w:left="283"/>
    </w:pPr>
  </w:style>
  <w:style w:type="paragraph" w:styleId="ListContinue2">
    <w:name w:val="List Continue 2"/>
    <w:basedOn w:val="Normal"/>
    <w:rsid w:val="00686EF4"/>
    <w:pPr>
      <w:spacing w:after="120"/>
      <w:ind w:left="566"/>
    </w:pPr>
  </w:style>
  <w:style w:type="paragraph" w:styleId="ListContinue3">
    <w:name w:val="List Continue 3"/>
    <w:basedOn w:val="Normal"/>
    <w:rsid w:val="00686EF4"/>
    <w:pPr>
      <w:spacing w:after="120"/>
      <w:ind w:left="849"/>
    </w:pPr>
  </w:style>
  <w:style w:type="paragraph" w:styleId="ListContinue4">
    <w:name w:val="List Continue 4"/>
    <w:basedOn w:val="Normal"/>
    <w:rsid w:val="00686EF4"/>
    <w:pPr>
      <w:spacing w:after="120"/>
      <w:ind w:left="1132"/>
    </w:pPr>
  </w:style>
  <w:style w:type="paragraph" w:styleId="ListContinue5">
    <w:name w:val="List Continue 5"/>
    <w:basedOn w:val="Normal"/>
    <w:rsid w:val="00686EF4"/>
    <w:pPr>
      <w:spacing w:after="120"/>
      <w:ind w:left="1415"/>
    </w:pPr>
  </w:style>
  <w:style w:type="paragraph" w:styleId="MessageHeader">
    <w:name w:val="Message Header"/>
    <w:basedOn w:val="Normal"/>
    <w:link w:val="MessageHeaderChar"/>
    <w:rsid w:val="00686E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86EF4"/>
    <w:rPr>
      <w:rFonts w:ascii="Arial" w:hAnsi="Arial" w:cs="Arial"/>
      <w:sz w:val="22"/>
      <w:shd w:val="pct20" w:color="auto" w:fill="auto"/>
    </w:rPr>
  </w:style>
  <w:style w:type="paragraph" w:styleId="Subtitle">
    <w:name w:val="Subtitle"/>
    <w:basedOn w:val="Normal"/>
    <w:link w:val="SubtitleChar"/>
    <w:qFormat/>
    <w:rsid w:val="00686EF4"/>
    <w:pPr>
      <w:spacing w:after="60"/>
      <w:jc w:val="center"/>
      <w:outlineLvl w:val="1"/>
    </w:pPr>
    <w:rPr>
      <w:rFonts w:ascii="Arial" w:hAnsi="Arial" w:cs="Arial"/>
    </w:rPr>
  </w:style>
  <w:style w:type="character" w:customStyle="1" w:styleId="SubtitleChar">
    <w:name w:val="Subtitle Char"/>
    <w:basedOn w:val="DefaultParagraphFont"/>
    <w:link w:val="Subtitle"/>
    <w:rsid w:val="00686EF4"/>
    <w:rPr>
      <w:rFonts w:ascii="Arial" w:hAnsi="Arial" w:cs="Arial"/>
      <w:sz w:val="22"/>
    </w:rPr>
  </w:style>
  <w:style w:type="paragraph" w:styleId="Salutation">
    <w:name w:val="Salutation"/>
    <w:basedOn w:val="Normal"/>
    <w:next w:val="Normal"/>
    <w:link w:val="SalutationChar"/>
    <w:rsid w:val="00686EF4"/>
  </w:style>
  <w:style w:type="character" w:customStyle="1" w:styleId="SalutationChar">
    <w:name w:val="Salutation Char"/>
    <w:basedOn w:val="DefaultParagraphFont"/>
    <w:link w:val="Salutation"/>
    <w:rsid w:val="00686EF4"/>
    <w:rPr>
      <w:sz w:val="22"/>
    </w:rPr>
  </w:style>
  <w:style w:type="paragraph" w:styleId="Date">
    <w:name w:val="Date"/>
    <w:basedOn w:val="Normal"/>
    <w:next w:val="Normal"/>
    <w:link w:val="DateChar"/>
    <w:rsid w:val="00686EF4"/>
  </w:style>
  <w:style w:type="character" w:customStyle="1" w:styleId="DateChar">
    <w:name w:val="Date Char"/>
    <w:basedOn w:val="DefaultParagraphFont"/>
    <w:link w:val="Date"/>
    <w:rsid w:val="00686EF4"/>
    <w:rPr>
      <w:sz w:val="22"/>
    </w:rPr>
  </w:style>
  <w:style w:type="paragraph" w:styleId="BodyTextFirstIndent">
    <w:name w:val="Body Text First Indent"/>
    <w:basedOn w:val="BodyText"/>
    <w:link w:val="BodyTextFirstIndentChar"/>
    <w:rsid w:val="00686EF4"/>
    <w:pPr>
      <w:ind w:firstLine="210"/>
    </w:pPr>
  </w:style>
  <w:style w:type="character" w:customStyle="1" w:styleId="BodyTextFirstIndentChar">
    <w:name w:val="Body Text First Indent Char"/>
    <w:basedOn w:val="BodyTextChar"/>
    <w:link w:val="BodyTextFirstIndent"/>
    <w:rsid w:val="00686EF4"/>
    <w:rPr>
      <w:sz w:val="22"/>
    </w:rPr>
  </w:style>
  <w:style w:type="paragraph" w:styleId="BodyTextFirstIndent2">
    <w:name w:val="Body Text First Indent 2"/>
    <w:basedOn w:val="BodyTextIndent"/>
    <w:link w:val="BodyTextFirstIndent2Char"/>
    <w:rsid w:val="00686EF4"/>
    <w:pPr>
      <w:ind w:firstLine="210"/>
    </w:pPr>
  </w:style>
  <w:style w:type="character" w:customStyle="1" w:styleId="BodyTextFirstIndent2Char">
    <w:name w:val="Body Text First Indent 2 Char"/>
    <w:basedOn w:val="BodyTextIndentChar"/>
    <w:link w:val="BodyTextFirstIndent2"/>
    <w:rsid w:val="00686EF4"/>
    <w:rPr>
      <w:sz w:val="22"/>
    </w:rPr>
  </w:style>
  <w:style w:type="paragraph" w:styleId="BodyText2">
    <w:name w:val="Body Text 2"/>
    <w:basedOn w:val="Normal"/>
    <w:link w:val="BodyText2Char"/>
    <w:rsid w:val="00686EF4"/>
    <w:pPr>
      <w:spacing w:after="120" w:line="480" w:lineRule="auto"/>
    </w:pPr>
  </w:style>
  <w:style w:type="character" w:customStyle="1" w:styleId="BodyText2Char">
    <w:name w:val="Body Text 2 Char"/>
    <w:basedOn w:val="DefaultParagraphFont"/>
    <w:link w:val="BodyText2"/>
    <w:rsid w:val="00686EF4"/>
    <w:rPr>
      <w:sz w:val="22"/>
    </w:rPr>
  </w:style>
  <w:style w:type="paragraph" w:styleId="BodyText3">
    <w:name w:val="Body Text 3"/>
    <w:basedOn w:val="Normal"/>
    <w:link w:val="BodyText3Char"/>
    <w:rsid w:val="00686EF4"/>
    <w:pPr>
      <w:spacing w:after="120"/>
    </w:pPr>
    <w:rPr>
      <w:sz w:val="16"/>
      <w:szCs w:val="16"/>
    </w:rPr>
  </w:style>
  <w:style w:type="character" w:customStyle="1" w:styleId="BodyText3Char">
    <w:name w:val="Body Text 3 Char"/>
    <w:basedOn w:val="DefaultParagraphFont"/>
    <w:link w:val="BodyText3"/>
    <w:rsid w:val="00686EF4"/>
    <w:rPr>
      <w:sz w:val="16"/>
      <w:szCs w:val="16"/>
    </w:rPr>
  </w:style>
  <w:style w:type="paragraph" w:styleId="BodyTextIndent2">
    <w:name w:val="Body Text Indent 2"/>
    <w:basedOn w:val="Normal"/>
    <w:link w:val="BodyTextIndent2Char"/>
    <w:rsid w:val="00686EF4"/>
    <w:pPr>
      <w:spacing w:after="120" w:line="480" w:lineRule="auto"/>
      <w:ind w:left="283"/>
    </w:pPr>
  </w:style>
  <w:style w:type="character" w:customStyle="1" w:styleId="BodyTextIndent2Char">
    <w:name w:val="Body Text Indent 2 Char"/>
    <w:basedOn w:val="DefaultParagraphFont"/>
    <w:link w:val="BodyTextIndent2"/>
    <w:rsid w:val="00686EF4"/>
    <w:rPr>
      <w:sz w:val="22"/>
    </w:rPr>
  </w:style>
  <w:style w:type="paragraph" w:styleId="BodyTextIndent3">
    <w:name w:val="Body Text Indent 3"/>
    <w:basedOn w:val="Normal"/>
    <w:link w:val="BodyTextIndent3Char"/>
    <w:rsid w:val="00686EF4"/>
    <w:pPr>
      <w:spacing w:after="120"/>
      <w:ind w:left="283"/>
    </w:pPr>
    <w:rPr>
      <w:sz w:val="16"/>
      <w:szCs w:val="16"/>
    </w:rPr>
  </w:style>
  <w:style w:type="character" w:customStyle="1" w:styleId="BodyTextIndent3Char">
    <w:name w:val="Body Text Indent 3 Char"/>
    <w:basedOn w:val="DefaultParagraphFont"/>
    <w:link w:val="BodyTextIndent3"/>
    <w:rsid w:val="00686EF4"/>
    <w:rPr>
      <w:sz w:val="16"/>
      <w:szCs w:val="16"/>
    </w:rPr>
  </w:style>
  <w:style w:type="paragraph" w:styleId="BlockText">
    <w:name w:val="Block Text"/>
    <w:basedOn w:val="Normal"/>
    <w:rsid w:val="00686EF4"/>
    <w:pPr>
      <w:spacing w:after="120"/>
      <w:ind w:left="1440" w:right="1440"/>
    </w:pPr>
  </w:style>
  <w:style w:type="character" w:styleId="Hyperlink">
    <w:name w:val="Hyperlink"/>
    <w:basedOn w:val="DefaultParagraphFont"/>
    <w:rsid w:val="00686EF4"/>
    <w:rPr>
      <w:color w:val="0000FF"/>
      <w:u w:val="single"/>
    </w:rPr>
  </w:style>
  <w:style w:type="character" w:styleId="FollowedHyperlink">
    <w:name w:val="FollowedHyperlink"/>
    <w:basedOn w:val="DefaultParagraphFont"/>
    <w:rsid w:val="00686EF4"/>
    <w:rPr>
      <w:color w:val="800080"/>
      <w:u w:val="single"/>
    </w:rPr>
  </w:style>
  <w:style w:type="character" w:styleId="Strong">
    <w:name w:val="Strong"/>
    <w:basedOn w:val="DefaultParagraphFont"/>
    <w:qFormat/>
    <w:rsid w:val="00686EF4"/>
    <w:rPr>
      <w:b/>
      <w:bCs/>
    </w:rPr>
  </w:style>
  <w:style w:type="character" w:styleId="Emphasis">
    <w:name w:val="Emphasis"/>
    <w:basedOn w:val="DefaultParagraphFont"/>
    <w:qFormat/>
    <w:rsid w:val="00686EF4"/>
    <w:rPr>
      <w:i/>
      <w:iCs/>
    </w:rPr>
  </w:style>
  <w:style w:type="paragraph" w:styleId="DocumentMap">
    <w:name w:val="Document Map"/>
    <w:basedOn w:val="Normal"/>
    <w:link w:val="DocumentMapChar"/>
    <w:rsid w:val="00686EF4"/>
    <w:pPr>
      <w:shd w:val="clear" w:color="auto" w:fill="000080"/>
    </w:pPr>
    <w:rPr>
      <w:rFonts w:ascii="Tahoma" w:hAnsi="Tahoma" w:cs="Tahoma"/>
    </w:rPr>
  </w:style>
  <w:style w:type="character" w:customStyle="1" w:styleId="DocumentMapChar">
    <w:name w:val="Document Map Char"/>
    <w:basedOn w:val="DefaultParagraphFont"/>
    <w:link w:val="DocumentMap"/>
    <w:rsid w:val="00686EF4"/>
    <w:rPr>
      <w:rFonts w:ascii="Tahoma" w:hAnsi="Tahoma" w:cs="Tahoma"/>
      <w:sz w:val="22"/>
      <w:shd w:val="clear" w:color="auto" w:fill="000080"/>
    </w:rPr>
  </w:style>
  <w:style w:type="paragraph" w:styleId="PlainText">
    <w:name w:val="Plain Text"/>
    <w:basedOn w:val="Normal"/>
    <w:link w:val="PlainTextChar"/>
    <w:rsid w:val="00686EF4"/>
    <w:rPr>
      <w:rFonts w:ascii="Courier New" w:hAnsi="Courier New" w:cs="Courier New"/>
      <w:sz w:val="20"/>
    </w:rPr>
  </w:style>
  <w:style w:type="character" w:customStyle="1" w:styleId="PlainTextChar">
    <w:name w:val="Plain Text Char"/>
    <w:basedOn w:val="DefaultParagraphFont"/>
    <w:link w:val="PlainText"/>
    <w:rsid w:val="00686EF4"/>
    <w:rPr>
      <w:rFonts w:ascii="Courier New" w:hAnsi="Courier New" w:cs="Courier New"/>
    </w:rPr>
  </w:style>
  <w:style w:type="paragraph" w:styleId="E-mailSignature">
    <w:name w:val="E-mail Signature"/>
    <w:basedOn w:val="Normal"/>
    <w:link w:val="E-mailSignatureChar"/>
    <w:rsid w:val="00686EF4"/>
  </w:style>
  <w:style w:type="character" w:customStyle="1" w:styleId="E-mailSignatureChar">
    <w:name w:val="E-mail Signature Char"/>
    <w:basedOn w:val="DefaultParagraphFont"/>
    <w:link w:val="E-mailSignature"/>
    <w:rsid w:val="00686EF4"/>
    <w:rPr>
      <w:sz w:val="22"/>
    </w:rPr>
  </w:style>
  <w:style w:type="paragraph" w:styleId="NormalWeb">
    <w:name w:val="Normal (Web)"/>
    <w:basedOn w:val="Normal"/>
    <w:rsid w:val="00686EF4"/>
  </w:style>
  <w:style w:type="character" w:styleId="HTMLAcronym">
    <w:name w:val="HTML Acronym"/>
    <w:basedOn w:val="DefaultParagraphFont"/>
    <w:rsid w:val="00686EF4"/>
  </w:style>
  <w:style w:type="paragraph" w:styleId="HTMLAddress">
    <w:name w:val="HTML Address"/>
    <w:basedOn w:val="Normal"/>
    <w:link w:val="HTMLAddressChar"/>
    <w:rsid w:val="00686EF4"/>
    <w:rPr>
      <w:i/>
      <w:iCs/>
    </w:rPr>
  </w:style>
  <w:style w:type="character" w:customStyle="1" w:styleId="HTMLAddressChar">
    <w:name w:val="HTML Address Char"/>
    <w:basedOn w:val="DefaultParagraphFont"/>
    <w:link w:val="HTMLAddress"/>
    <w:rsid w:val="00686EF4"/>
    <w:rPr>
      <w:i/>
      <w:iCs/>
      <w:sz w:val="22"/>
    </w:rPr>
  </w:style>
  <w:style w:type="character" w:styleId="HTMLCite">
    <w:name w:val="HTML Cite"/>
    <w:basedOn w:val="DefaultParagraphFont"/>
    <w:rsid w:val="00686EF4"/>
    <w:rPr>
      <w:i/>
      <w:iCs/>
    </w:rPr>
  </w:style>
  <w:style w:type="character" w:styleId="HTMLCode">
    <w:name w:val="HTML Code"/>
    <w:basedOn w:val="DefaultParagraphFont"/>
    <w:rsid w:val="00686EF4"/>
    <w:rPr>
      <w:rFonts w:ascii="Courier New" w:hAnsi="Courier New" w:cs="Courier New"/>
      <w:sz w:val="20"/>
      <w:szCs w:val="20"/>
    </w:rPr>
  </w:style>
  <w:style w:type="character" w:styleId="HTMLDefinition">
    <w:name w:val="HTML Definition"/>
    <w:basedOn w:val="DefaultParagraphFont"/>
    <w:rsid w:val="00686EF4"/>
    <w:rPr>
      <w:i/>
      <w:iCs/>
    </w:rPr>
  </w:style>
  <w:style w:type="character" w:styleId="HTMLKeyboard">
    <w:name w:val="HTML Keyboard"/>
    <w:basedOn w:val="DefaultParagraphFont"/>
    <w:rsid w:val="00686EF4"/>
    <w:rPr>
      <w:rFonts w:ascii="Courier New" w:hAnsi="Courier New" w:cs="Courier New"/>
      <w:sz w:val="20"/>
      <w:szCs w:val="20"/>
    </w:rPr>
  </w:style>
  <w:style w:type="paragraph" w:styleId="HTMLPreformatted">
    <w:name w:val="HTML Preformatted"/>
    <w:basedOn w:val="Normal"/>
    <w:link w:val="HTMLPreformattedChar"/>
    <w:rsid w:val="00686EF4"/>
    <w:rPr>
      <w:rFonts w:ascii="Courier New" w:hAnsi="Courier New" w:cs="Courier New"/>
      <w:sz w:val="20"/>
    </w:rPr>
  </w:style>
  <w:style w:type="character" w:customStyle="1" w:styleId="HTMLPreformattedChar">
    <w:name w:val="HTML Preformatted Char"/>
    <w:basedOn w:val="DefaultParagraphFont"/>
    <w:link w:val="HTMLPreformatted"/>
    <w:rsid w:val="00686EF4"/>
    <w:rPr>
      <w:rFonts w:ascii="Courier New" w:hAnsi="Courier New" w:cs="Courier New"/>
    </w:rPr>
  </w:style>
  <w:style w:type="character" w:styleId="HTMLSample">
    <w:name w:val="HTML Sample"/>
    <w:basedOn w:val="DefaultParagraphFont"/>
    <w:rsid w:val="00686EF4"/>
    <w:rPr>
      <w:rFonts w:ascii="Courier New" w:hAnsi="Courier New" w:cs="Courier New"/>
    </w:rPr>
  </w:style>
  <w:style w:type="character" w:styleId="HTMLTypewriter">
    <w:name w:val="HTML Typewriter"/>
    <w:basedOn w:val="DefaultParagraphFont"/>
    <w:rsid w:val="00686EF4"/>
    <w:rPr>
      <w:rFonts w:ascii="Courier New" w:hAnsi="Courier New" w:cs="Courier New"/>
      <w:sz w:val="20"/>
      <w:szCs w:val="20"/>
    </w:rPr>
  </w:style>
  <w:style w:type="character" w:styleId="HTMLVariable">
    <w:name w:val="HTML Variable"/>
    <w:basedOn w:val="DefaultParagraphFont"/>
    <w:rsid w:val="00686EF4"/>
    <w:rPr>
      <w:i/>
      <w:iCs/>
    </w:rPr>
  </w:style>
  <w:style w:type="paragraph" w:styleId="CommentSubject">
    <w:name w:val="annotation subject"/>
    <w:basedOn w:val="CommentText"/>
    <w:next w:val="CommentText"/>
    <w:link w:val="CommentSubjectChar"/>
    <w:rsid w:val="00686EF4"/>
    <w:rPr>
      <w:b/>
      <w:bCs/>
    </w:rPr>
  </w:style>
  <w:style w:type="character" w:customStyle="1" w:styleId="CommentSubjectChar">
    <w:name w:val="Comment Subject Char"/>
    <w:basedOn w:val="CommentTextChar"/>
    <w:link w:val="CommentSubject"/>
    <w:rsid w:val="00686EF4"/>
    <w:rPr>
      <w:b/>
      <w:bCs/>
    </w:rPr>
  </w:style>
  <w:style w:type="numbering" w:styleId="1ai">
    <w:name w:val="Outline List 1"/>
    <w:basedOn w:val="NoList"/>
    <w:rsid w:val="00686EF4"/>
    <w:pPr>
      <w:numPr>
        <w:numId w:val="14"/>
      </w:numPr>
    </w:pPr>
  </w:style>
  <w:style w:type="numbering" w:styleId="111111">
    <w:name w:val="Outline List 2"/>
    <w:basedOn w:val="NoList"/>
    <w:rsid w:val="00686EF4"/>
    <w:pPr>
      <w:numPr>
        <w:numId w:val="15"/>
      </w:numPr>
    </w:pPr>
  </w:style>
  <w:style w:type="numbering" w:styleId="ArticleSection">
    <w:name w:val="Outline List 3"/>
    <w:basedOn w:val="NoList"/>
    <w:rsid w:val="00686EF4"/>
    <w:pPr>
      <w:numPr>
        <w:numId w:val="17"/>
      </w:numPr>
    </w:pPr>
  </w:style>
  <w:style w:type="table" w:styleId="TableSimple1">
    <w:name w:val="Table Simple 1"/>
    <w:basedOn w:val="TableNormal"/>
    <w:rsid w:val="00686EF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6EF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6E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86EF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6EF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6EF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6EF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6EF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6EF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6EF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6EF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6EF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6EF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6EF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6EF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86E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6EF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6EF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6EF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6E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6E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6EF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6EF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6EF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6EF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6EF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6E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6E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6EF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6EF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6EF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86EF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6EF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6EF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86EF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6EF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86E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6EF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6EF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86EF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6EF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6EF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86EF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86EF4"/>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8DA9B6639C149AD607C24B2664F45" ma:contentTypeVersion="" ma:contentTypeDescription="PDMS Document Site Content Type" ma:contentTypeScope="" ma:versionID="503c05b5ca24e743f00905e35f416d6c">
  <xsd:schema xmlns:xsd="http://www.w3.org/2001/XMLSchema" xmlns:xs="http://www.w3.org/2001/XMLSchema" xmlns:p="http://schemas.microsoft.com/office/2006/metadata/properties" xmlns:ns2="B68003AC-A634-410D-9F82-C7E623BF4433" targetNamespace="http://schemas.microsoft.com/office/2006/metadata/properties" ma:root="true" ma:fieldsID="fd01d26d38c576053c3edb8f5fefecb5" ns2:_="">
    <xsd:import namespace="B68003AC-A634-410D-9F82-C7E623BF44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03AC-A634-410D-9F82-C7E623BF44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68003AC-A634-410D-9F82-C7E623BF4433" xsi:nil="true"/>
  </documentManagement>
</p:properties>
</file>

<file path=customXml/itemProps1.xml><?xml version="1.0" encoding="utf-8"?>
<ds:datastoreItem xmlns:ds="http://schemas.openxmlformats.org/officeDocument/2006/customXml" ds:itemID="{29E623EE-202C-4A59-8548-09E88D75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03AC-A634-410D-9F82-C7E623BF4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86BEB-645A-4772-A08D-8B1AB7CC5960}">
  <ds:schemaRefs>
    <ds:schemaRef ds:uri="http://schemas.microsoft.com/sharepoint/v3/contenttype/forms"/>
  </ds:schemaRefs>
</ds:datastoreItem>
</file>

<file path=customXml/itemProps3.xml><?xml version="1.0" encoding="utf-8"?>
<ds:datastoreItem xmlns:ds="http://schemas.openxmlformats.org/officeDocument/2006/customXml" ds:itemID="{70B8D7CC-DD34-4770-92FE-F755A3BC3CE0}">
  <ds:schemaRefs>
    <ds:schemaRef ds:uri="http://schemas.microsoft.com/office/2006/metadata/properties"/>
    <ds:schemaRef ds:uri="http://schemas.microsoft.com/office/infopath/2007/PartnerControls"/>
    <ds:schemaRef ds:uri="B68003AC-A634-410D-9F82-C7E623BF4433"/>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1277</Words>
  <Characters>6960</Characters>
  <Application>Microsoft Office Word</Application>
  <DocSecurity>0</DocSecurity>
  <PresentationFormat/>
  <Lines>188</Lines>
  <Paragraphs>76</Paragraphs>
  <ScaleCrop>false</ScaleCrop>
  <HeadingPairs>
    <vt:vector size="2" baseType="variant">
      <vt:variant>
        <vt:lpstr>Title</vt:lpstr>
      </vt:variant>
      <vt:variant>
        <vt:i4>1</vt:i4>
      </vt:variant>
    </vt:vector>
  </HeadingPairs>
  <TitlesOfParts>
    <vt:vector size="1" baseType="lpstr">
      <vt:lpstr>Work Health and Safety Amendment (Information Sharing and Other Measures) Regulations 2023</vt:lpstr>
    </vt:vector>
  </TitlesOfParts>
  <Manager/>
  <Company/>
  <LinksUpToDate>false</LinksUpToDate>
  <CharactersWithSpaces>8161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2023-10-26T01:30:00Z</dcterms:created>
  <dcterms:modified xsi:type="dcterms:W3CDTF">2023-10-30T02:19:00Z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Work Health and Safety Amendment (Information Sharing and Other Measures)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OPC66410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0x010100266966F133664895A6EE3632470D45F5002CB8DA9B6639C149AD607C24B2664F45</vt:lpwstr>
  </property>
  <property fmtid="{D5CDD505-2E9C-101B-9397-08002B2CF9AE}" pid="18" name="MSIP_Label_79d889eb-932f-4752-8739-64d25806ef64_Enabled">
    <vt:lpwstr>true</vt:lpwstr>
  </property>
  <property fmtid="{D5CDD505-2E9C-101B-9397-08002B2CF9AE}" pid="19" name="MSIP_Label_79d889eb-932f-4752-8739-64d25806ef64_SetDate">
    <vt:lpwstr>2023-10-26T01:15:03Z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c5b26e11-273d-4ba6-a2e9-b3b5ca453534</vt:lpwstr>
  </property>
  <property fmtid="{D5CDD505-2E9C-101B-9397-08002B2CF9AE}" pid="24" name="MSIP_Label_79d889eb-932f-4752-8739-64d25806ef64_ContentBits">
    <vt:lpwstr>0</vt:lpwstr>
  </property>
</Properties>
</file>