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9617F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889F7B7" wp14:editId="21C25DD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E1589" w14:textId="77777777" w:rsidR="00715914" w:rsidRPr="00E500D4" w:rsidRDefault="00715914" w:rsidP="00715914">
      <w:pPr>
        <w:rPr>
          <w:sz w:val="19"/>
        </w:rPr>
      </w:pPr>
    </w:p>
    <w:p w14:paraId="4B5CFEC9" w14:textId="6694F8B3" w:rsidR="00554826" w:rsidRPr="00E500D4" w:rsidRDefault="00C52689" w:rsidP="00554826">
      <w:pPr>
        <w:pStyle w:val="ShortT"/>
      </w:pPr>
      <w:r>
        <w:t>Industry Research and Development</w:t>
      </w:r>
      <w:r w:rsidR="00554826" w:rsidRPr="00DA182D">
        <w:t xml:space="preserve"> </w:t>
      </w:r>
      <w:r w:rsidR="00554826">
        <w:t>(</w:t>
      </w:r>
      <w:r w:rsidR="00721625">
        <w:rPr>
          <w:rStyle w:val="normaltextrun"/>
          <w:color w:val="000000"/>
        </w:rPr>
        <w:t>Capacity Investment Scheme</w:t>
      </w:r>
      <w:r w:rsidR="00DC047E">
        <w:rPr>
          <w:rStyle w:val="normaltextrun"/>
          <w:color w:val="000000"/>
        </w:rPr>
        <w:t xml:space="preserve"> Program</w:t>
      </w:r>
      <w:r w:rsidR="00554826">
        <w:t xml:space="preserve">) </w:t>
      </w:r>
      <w:r w:rsidR="00554826" w:rsidRPr="00C52689">
        <w:t xml:space="preserve">Instrument </w:t>
      </w:r>
      <w:r w:rsidR="00D42BEF">
        <w:t>2023</w:t>
      </w:r>
    </w:p>
    <w:p w14:paraId="49A752F0" w14:textId="0B389DC7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>I,</w:t>
      </w:r>
      <w:r w:rsidR="00B35BC9">
        <w:rPr>
          <w:szCs w:val="22"/>
        </w:rPr>
        <w:t xml:space="preserve"> </w:t>
      </w:r>
      <w:r w:rsidR="00930E52">
        <w:rPr>
          <w:szCs w:val="22"/>
        </w:rPr>
        <w:t>the Hon Chris Bowen</w:t>
      </w:r>
      <w:r w:rsidRPr="00DA182D">
        <w:rPr>
          <w:szCs w:val="22"/>
        </w:rPr>
        <w:t xml:space="preserve"> </w:t>
      </w:r>
      <w:r w:rsidR="00775DCB">
        <w:rPr>
          <w:szCs w:val="22"/>
        </w:rPr>
        <w:t xml:space="preserve">MP, </w:t>
      </w:r>
      <w:r w:rsidR="00C901D5">
        <w:rPr>
          <w:szCs w:val="22"/>
        </w:rPr>
        <w:t>as delegate of the Minister for Industry</w:t>
      </w:r>
      <w:r w:rsidR="003E2E2A">
        <w:rPr>
          <w:szCs w:val="22"/>
        </w:rPr>
        <w:t xml:space="preserve"> and Science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Pr="00C52689">
        <w:rPr>
          <w:szCs w:val="22"/>
        </w:rPr>
        <w:t>instrument</w:t>
      </w:r>
      <w:r w:rsidRPr="00DA182D">
        <w:rPr>
          <w:szCs w:val="22"/>
        </w:rPr>
        <w:t>.</w:t>
      </w:r>
    </w:p>
    <w:p w14:paraId="3325ACEF" w14:textId="058527CF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C948BA">
        <w:rPr>
          <w:szCs w:val="22"/>
        </w:rPr>
        <w:tab/>
      </w:r>
      <w:r w:rsidR="002F2C17">
        <w:rPr>
          <w:szCs w:val="22"/>
        </w:rPr>
        <w:t>7</w:t>
      </w:r>
      <w:r w:rsidR="00C948BA">
        <w:rPr>
          <w:szCs w:val="22"/>
        </w:rPr>
        <w:t xml:space="preserve"> November </w:t>
      </w:r>
      <w:r w:rsidR="00650A56">
        <w:rPr>
          <w:szCs w:val="22"/>
        </w:rPr>
        <w:t>2023</w:t>
      </w:r>
    </w:p>
    <w:p w14:paraId="47682E4E" w14:textId="33819973" w:rsidR="00554826" w:rsidRDefault="00930E52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Chris Bowen</w:t>
      </w:r>
      <w:r w:rsidR="00554826" w:rsidRPr="00A75FE9">
        <w:rPr>
          <w:szCs w:val="22"/>
        </w:rPr>
        <w:t xml:space="preserve"> </w:t>
      </w:r>
    </w:p>
    <w:p w14:paraId="02C54C3E" w14:textId="5E1C1408" w:rsidR="00554826" w:rsidRPr="008E0027" w:rsidRDefault="00B35BC9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Minister for </w:t>
      </w:r>
      <w:r w:rsidR="00930E52">
        <w:rPr>
          <w:sz w:val="22"/>
        </w:rPr>
        <w:t>Climate Change and Energy</w:t>
      </w:r>
    </w:p>
    <w:p w14:paraId="660A9B32" w14:textId="77777777" w:rsidR="00554826" w:rsidRDefault="00554826" w:rsidP="00554826"/>
    <w:p w14:paraId="3FF0C19B" w14:textId="77777777" w:rsidR="00554826" w:rsidRPr="00ED79B6" w:rsidRDefault="00554826" w:rsidP="00554826"/>
    <w:p w14:paraId="12402C21" w14:textId="77777777" w:rsidR="00F6696E" w:rsidRDefault="00F6696E" w:rsidP="00F6696E"/>
    <w:p w14:paraId="42E9B924" w14:textId="77777777" w:rsidR="00F6696E" w:rsidRDefault="00F6696E" w:rsidP="00F6696E">
      <w:pPr>
        <w:sectPr w:rsidR="00F6696E" w:rsidSect="00F6696E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B707B0A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3ED108A" w14:textId="0CED2E13" w:rsidR="00CC1A01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CC1A01">
        <w:rPr>
          <w:noProof/>
        </w:rPr>
        <w:t>1  Name</w:t>
      </w:r>
      <w:r w:rsidR="00CC1A01">
        <w:rPr>
          <w:noProof/>
        </w:rPr>
        <w:tab/>
      </w:r>
      <w:r w:rsidR="00CC1A01">
        <w:rPr>
          <w:noProof/>
        </w:rPr>
        <w:fldChar w:fldCharType="begin"/>
      </w:r>
      <w:r w:rsidR="00CC1A01">
        <w:rPr>
          <w:noProof/>
        </w:rPr>
        <w:instrText xml:space="preserve"> PAGEREF _Toc126071483 \h </w:instrText>
      </w:r>
      <w:r w:rsidR="00CC1A01">
        <w:rPr>
          <w:noProof/>
        </w:rPr>
      </w:r>
      <w:r w:rsidR="00CC1A01">
        <w:rPr>
          <w:noProof/>
        </w:rPr>
        <w:fldChar w:fldCharType="separate"/>
      </w:r>
      <w:r w:rsidR="00CC1A01">
        <w:rPr>
          <w:noProof/>
        </w:rPr>
        <w:t>1</w:t>
      </w:r>
      <w:r w:rsidR="00CC1A01">
        <w:rPr>
          <w:noProof/>
        </w:rPr>
        <w:fldChar w:fldCharType="end"/>
      </w:r>
    </w:p>
    <w:p w14:paraId="58A03C19" w14:textId="32E88350" w:rsidR="00CC1A01" w:rsidRDefault="00CC1A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_Toc126071484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62E6D3E" w14:textId="760011F2" w:rsidR="00CC1A01" w:rsidRDefault="00CC1A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_Toc126071485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E21950E" w14:textId="4D7460ED" w:rsidR="00CC1A01" w:rsidRDefault="00CC1A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_Toc126071486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95FF009" w14:textId="6DE95ADA" w:rsidR="00CC1A01" w:rsidRDefault="00CC1A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Prescribed program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_Toc126071487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0885AB8" w14:textId="3BEE41EF" w:rsidR="00CC1A01" w:rsidRDefault="00CC1A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Specified legislative power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_Toc126071488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C2F3672" w14:textId="0BFCD5E9" w:rsidR="00F6696E" w:rsidRDefault="00B418CB" w:rsidP="00F6696E">
      <w:pPr>
        <w:outlineLvl w:val="0"/>
      </w:pPr>
      <w:r>
        <w:fldChar w:fldCharType="end"/>
      </w:r>
    </w:p>
    <w:p w14:paraId="5A4885D5" w14:textId="77777777" w:rsidR="00F6696E" w:rsidRPr="00A802BC" w:rsidRDefault="00F6696E" w:rsidP="00F6696E">
      <w:pPr>
        <w:outlineLvl w:val="0"/>
        <w:rPr>
          <w:sz w:val="20"/>
        </w:rPr>
      </w:pPr>
    </w:p>
    <w:p w14:paraId="2B433517" w14:textId="77777777" w:rsidR="00F6696E" w:rsidRDefault="00F6696E" w:rsidP="00F6696E">
      <w:pPr>
        <w:sectPr w:rsidR="00F6696E" w:rsidSect="001A7B2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C587EBC" w14:textId="77777777" w:rsidR="00554826" w:rsidRPr="00554826" w:rsidRDefault="00554826" w:rsidP="00554826">
      <w:pPr>
        <w:pStyle w:val="ActHead5"/>
      </w:pPr>
      <w:bookmarkStart w:id="0" w:name="_Toc126071483"/>
      <w:r w:rsidRPr="00554826">
        <w:lastRenderedPageBreak/>
        <w:t>1  Name</w:t>
      </w:r>
      <w:bookmarkEnd w:id="0"/>
    </w:p>
    <w:p w14:paraId="7A02C1CB" w14:textId="62A553F2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1" w:name="BKCheck15B_3"/>
      <w:bookmarkEnd w:id="1"/>
      <w:r w:rsidR="00C52689">
        <w:rPr>
          <w:i/>
        </w:rPr>
        <w:t>Industry Research and Development (</w:t>
      </w:r>
      <w:r w:rsidR="00721625">
        <w:rPr>
          <w:i/>
        </w:rPr>
        <w:t>Capacity Investment Scheme</w:t>
      </w:r>
      <w:r w:rsidR="00DC047E">
        <w:rPr>
          <w:i/>
        </w:rPr>
        <w:t xml:space="preserve"> Program</w:t>
      </w:r>
      <w:r w:rsidR="00C52689">
        <w:rPr>
          <w:i/>
        </w:rPr>
        <w:t xml:space="preserve">) Instrument </w:t>
      </w:r>
      <w:r w:rsidR="00775DCB">
        <w:rPr>
          <w:i/>
        </w:rPr>
        <w:t>2023</w:t>
      </w:r>
      <w:r w:rsidRPr="009C2562">
        <w:t>.</w:t>
      </w:r>
    </w:p>
    <w:p w14:paraId="56D17E3C" w14:textId="50E09CD6" w:rsidR="00554826" w:rsidRPr="00554826" w:rsidRDefault="00554826" w:rsidP="00554826">
      <w:pPr>
        <w:pStyle w:val="ActHead5"/>
      </w:pPr>
      <w:bookmarkStart w:id="2" w:name="_Toc126071484"/>
      <w:r w:rsidRPr="00554826">
        <w:t>2  Commencemen</w:t>
      </w:r>
      <w:r w:rsidR="00C52689">
        <w:t>t</w:t>
      </w:r>
      <w:bookmarkEnd w:id="2"/>
    </w:p>
    <w:p w14:paraId="3DE49671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56C544E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7B869451" w14:textId="77777777" w:rsidTr="001A7B2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7EAF35A" w14:textId="77777777" w:rsidR="003767E2" w:rsidRPr="003422B4" w:rsidRDefault="003767E2" w:rsidP="001A7B29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2F3ED9FF" w14:textId="77777777" w:rsidTr="001A7B2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4F4D258" w14:textId="77777777" w:rsidR="003767E2" w:rsidRPr="003422B4" w:rsidRDefault="003767E2" w:rsidP="001A7B29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F3681F6" w14:textId="77777777" w:rsidR="003767E2" w:rsidRPr="003422B4" w:rsidRDefault="003767E2" w:rsidP="001A7B29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924AE49" w14:textId="77777777" w:rsidR="003767E2" w:rsidRPr="003422B4" w:rsidRDefault="003767E2" w:rsidP="001A7B29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23B9E0E2" w14:textId="77777777" w:rsidTr="001A7B29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93DDD50" w14:textId="77777777" w:rsidR="003767E2" w:rsidRPr="003422B4" w:rsidRDefault="003767E2" w:rsidP="001A7B29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5FF916" w14:textId="77777777" w:rsidR="003767E2" w:rsidRPr="003422B4" w:rsidRDefault="003767E2" w:rsidP="001A7B29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DE3B594" w14:textId="77777777" w:rsidR="003767E2" w:rsidRPr="003422B4" w:rsidRDefault="003767E2" w:rsidP="001A7B29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5A7455FF" w14:textId="77777777" w:rsidTr="001A7B29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CF50A28" w14:textId="2F0701D8" w:rsidR="003767E2" w:rsidRPr="003A6229" w:rsidRDefault="003767E2" w:rsidP="001A7B29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3E254F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F936205" w14:textId="1886619A" w:rsidR="003767E2" w:rsidRPr="003E254F" w:rsidRDefault="003E254F" w:rsidP="001A7B29">
            <w:pPr>
              <w:pStyle w:val="Tabletext"/>
              <w:rPr>
                <w:iCs/>
              </w:rPr>
            </w:pPr>
            <w:r w:rsidRPr="00EF39E5">
              <w:rPr>
                <w:iCs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242A36" w14:textId="24744792" w:rsidR="003767E2" w:rsidRPr="00B43C50" w:rsidRDefault="003767E2" w:rsidP="001A7B29">
            <w:pPr>
              <w:pStyle w:val="Tabletext"/>
              <w:rPr>
                <w:i/>
              </w:rPr>
            </w:pPr>
          </w:p>
        </w:tc>
      </w:tr>
    </w:tbl>
    <w:p w14:paraId="3C14058F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67260455" w14:textId="77777777" w:rsidR="003767E2" w:rsidRPr="00840502" w:rsidRDefault="003767E2" w:rsidP="003767E2">
      <w:pPr>
        <w:pStyle w:val="subsection"/>
        <w:rPr>
          <w:rStyle w:val="CharSectno"/>
        </w:rPr>
      </w:pPr>
      <w:r w:rsidRPr="003422B4">
        <w:tab/>
        <w:t>(2)</w:t>
      </w:r>
      <w:r w:rsidRPr="003422B4">
        <w:tab/>
      </w:r>
      <w:r w:rsidRPr="00840502">
        <w:rPr>
          <w:rStyle w:val="CharSectno"/>
        </w:rPr>
        <w:t>Any information in column 3 of the table is not part of this instrument. Information may be inserted in this column, or information in it may be edited, in any published version of this instrument.</w:t>
      </w:r>
    </w:p>
    <w:p w14:paraId="3881125D" w14:textId="77777777" w:rsidR="00554826" w:rsidRPr="00554826" w:rsidRDefault="00554826" w:rsidP="00554826">
      <w:pPr>
        <w:pStyle w:val="ActHead5"/>
      </w:pPr>
      <w:bookmarkStart w:id="3" w:name="_Toc126071485"/>
      <w:r w:rsidRPr="00554826">
        <w:t>3  Authority</w:t>
      </w:r>
      <w:bookmarkEnd w:id="3"/>
    </w:p>
    <w:p w14:paraId="4AAA3953" w14:textId="3B23EB4B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3E254F">
        <w:t xml:space="preserve">section 33 of the </w:t>
      </w:r>
      <w:r w:rsidR="003E254F">
        <w:rPr>
          <w:i/>
          <w:iCs/>
        </w:rPr>
        <w:t>Industry Research and Development Act 1986</w:t>
      </w:r>
      <w:r w:rsidRPr="009C2562">
        <w:t>.</w:t>
      </w:r>
    </w:p>
    <w:p w14:paraId="32FCA3D9" w14:textId="1BC3CC67" w:rsidR="003B7B0B" w:rsidRPr="009C2562" w:rsidRDefault="00554826" w:rsidP="00CC1A01">
      <w:pPr>
        <w:pStyle w:val="ActHead5"/>
      </w:pPr>
      <w:bookmarkStart w:id="4" w:name="_Toc126071486"/>
      <w:r w:rsidRPr="00554826">
        <w:t>4  Definitions</w:t>
      </w:r>
      <w:bookmarkEnd w:id="4"/>
    </w:p>
    <w:p w14:paraId="043DFD1F" w14:textId="3B82DA4E" w:rsidR="003B7B0B" w:rsidRPr="009C2562" w:rsidRDefault="003B7B0B" w:rsidP="003B7B0B">
      <w:pPr>
        <w:pStyle w:val="subsection"/>
      </w:pPr>
      <w:r>
        <w:tab/>
      </w:r>
      <w:r>
        <w:tab/>
      </w:r>
      <w:r w:rsidRPr="009C2562">
        <w:t>In this instrument:</w:t>
      </w:r>
    </w:p>
    <w:p w14:paraId="592442DC" w14:textId="77777777" w:rsidR="003B7B0B" w:rsidRDefault="003B7B0B" w:rsidP="003B7B0B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>
        <w:rPr>
          <w:i/>
        </w:rPr>
        <w:t>Industry Research and Development Act 1986</w:t>
      </w:r>
      <w:r>
        <w:t>.</w:t>
      </w:r>
    </w:p>
    <w:p w14:paraId="5AF81A56" w14:textId="77777777" w:rsidR="009D061B" w:rsidRDefault="009D061B" w:rsidP="009D061B">
      <w:pPr>
        <w:pStyle w:val="definition0"/>
        <w:shd w:val="clear" w:color="auto" w:fill="FFFFFF"/>
        <w:spacing w:before="180" w:beforeAutospacing="0" w:after="0" w:afterAutospacing="0"/>
        <w:ind w:left="1134"/>
        <w:rPr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>Kyoto Protocol</w:t>
      </w:r>
      <w:r>
        <w:rPr>
          <w:color w:val="000000"/>
          <w:sz w:val="22"/>
          <w:szCs w:val="22"/>
        </w:rPr>
        <w:t> means the Kyoto Protocol to the United Nations Framework Convention on Climate Change, done at Kyoto on 11 December 1997, as in force for Australia from time to time.</w:t>
      </w:r>
    </w:p>
    <w:p w14:paraId="7B174795" w14:textId="674D8DE0" w:rsidR="009D061B" w:rsidRDefault="009D061B" w:rsidP="009D061B">
      <w:pPr>
        <w:pStyle w:val="notetext0"/>
        <w:shd w:val="clear" w:color="auto" w:fill="FFFFFF"/>
        <w:spacing w:before="122" w:beforeAutospacing="0" w:after="0" w:afterAutospacing="0"/>
        <w:ind w:left="1985" w:hanging="85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Note:          The Protocol is in Australian Treaty Series 2008 No. 2 ([2008] ATS 2) and could in 2023 be viewed in the Australian Treaties Library on the AustLII website (http://www.austlii.edu.au).</w:t>
      </w:r>
    </w:p>
    <w:p w14:paraId="47221704" w14:textId="77777777" w:rsidR="009D061B" w:rsidRDefault="009D061B" w:rsidP="009D061B">
      <w:pPr>
        <w:pStyle w:val="definition0"/>
        <w:shd w:val="clear" w:color="auto" w:fill="FFFFFF"/>
        <w:spacing w:before="180" w:beforeAutospacing="0" w:after="0" w:afterAutospacing="0"/>
        <w:ind w:left="1134"/>
        <w:rPr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>Paris Agreement</w:t>
      </w:r>
      <w:r>
        <w:rPr>
          <w:color w:val="000000"/>
          <w:sz w:val="22"/>
          <w:szCs w:val="22"/>
        </w:rPr>
        <w:t> means the Paris Agreement, done at Paris on 12 December 2015, as in force for Australia from time to time.</w:t>
      </w:r>
    </w:p>
    <w:p w14:paraId="01D9BFE9" w14:textId="34665422" w:rsidR="009D061B" w:rsidRDefault="009D061B" w:rsidP="009D061B">
      <w:pPr>
        <w:pStyle w:val="notetext0"/>
        <w:shd w:val="clear" w:color="auto" w:fill="FFFFFF"/>
        <w:spacing w:before="122" w:beforeAutospacing="0" w:after="0" w:afterAutospacing="0"/>
        <w:ind w:left="1985" w:hanging="85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Note:          The Agreement is in Australian Treaty Series 2016 No. 24 ([2016] ATS 24) and could in 2023 be viewed in the Australian Treaties Library on the AustLII website (http://www.austlii.edu.au).</w:t>
      </w:r>
    </w:p>
    <w:p w14:paraId="33C51E16" w14:textId="77777777" w:rsidR="009D061B" w:rsidRDefault="009D061B" w:rsidP="003B7B0B">
      <w:pPr>
        <w:pStyle w:val="Definition"/>
        <w:rPr>
          <w:b/>
          <w:i/>
        </w:rPr>
      </w:pPr>
    </w:p>
    <w:p w14:paraId="6DA78892" w14:textId="0621A367" w:rsidR="003B7B0B" w:rsidRDefault="001A7B29" w:rsidP="003B7B0B">
      <w:pPr>
        <w:pStyle w:val="Definition"/>
      </w:pPr>
      <w:r>
        <w:rPr>
          <w:b/>
          <w:i/>
        </w:rPr>
        <w:lastRenderedPageBreak/>
        <w:t>program</w:t>
      </w:r>
      <w:r w:rsidR="003B7B0B" w:rsidRPr="00EF39E5">
        <w:rPr>
          <w:bCs/>
          <w:iCs/>
        </w:rPr>
        <w:t>:</w:t>
      </w:r>
      <w:r w:rsidR="003B7B0B">
        <w:rPr>
          <w:b/>
          <w:i/>
        </w:rPr>
        <w:t xml:space="preserve"> </w:t>
      </w:r>
      <w:r w:rsidR="003B7B0B">
        <w:t>see subsection 5(1).</w:t>
      </w:r>
    </w:p>
    <w:p w14:paraId="25602F2B" w14:textId="77777777" w:rsidR="009D061B" w:rsidRDefault="009D061B" w:rsidP="009D061B">
      <w:pPr>
        <w:pStyle w:val="definition0"/>
        <w:shd w:val="clear" w:color="auto" w:fill="FFFFFF"/>
        <w:spacing w:before="180" w:beforeAutospacing="0" w:after="0" w:afterAutospacing="0"/>
        <w:ind w:left="1134"/>
        <w:rPr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>United Nations Framework Convention on Climate Change</w:t>
      </w:r>
      <w:r>
        <w:rPr>
          <w:color w:val="000000"/>
          <w:sz w:val="22"/>
          <w:szCs w:val="22"/>
        </w:rPr>
        <w:t> means the United Nations Framework Convention on Climate Change, done at New York on 9 May 1992, as in force for Australia from time to time.</w:t>
      </w:r>
    </w:p>
    <w:p w14:paraId="75FE4D4C" w14:textId="59F15FA9" w:rsidR="009D061B" w:rsidRDefault="009D061B" w:rsidP="009D061B">
      <w:pPr>
        <w:pStyle w:val="notetext0"/>
        <w:shd w:val="clear" w:color="auto" w:fill="FFFFFF"/>
        <w:spacing w:before="122" w:beforeAutospacing="0" w:after="0" w:afterAutospacing="0"/>
        <w:ind w:left="1985" w:hanging="85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Note:          The Convention is in Australian Treaty Series 1994 No. 2 ([1994] ATS 2) and could in 2023 be viewed in the Australian Treaties Library on the AustLII website (http://www.austlii.edu.au).</w:t>
      </w:r>
    </w:p>
    <w:p w14:paraId="009C4F3F" w14:textId="6E000593" w:rsidR="00554826" w:rsidRPr="00554826" w:rsidRDefault="00554826" w:rsidP="00554826">
      <w:pPr>
        <w:pStyle w:val="ActHead5"/>
      </w:pPr>
      <w:bookmarkStart w:id="5" w:name="_Toc454781205"/>
      <w:bookmarkStart w:id="6" w:name="_Toc126071487"/>
      <w:r w:rsidRPr="00554826">
        <w:t xml:space="preserve">5  </w:t>
      </w:r>
      <w:bookmarkEnd w:id="5"/>
      <w:r w:rsidR="00C52689">
        <w:t xml:space="preserve">Prescribed </w:t>
      </w:r>
      <w:bookmarkEnd w:id="6"/>
      <w:r w:rsidR="001A7B29">
        <w:t>program</w:t>
      </w:r>
    </w:p>
    <w:p w14:paraId="0798C828" w14:textId="7D5E7F73" w:rsidR="00554826" w:rsidRPr="00840502" w:rsidRDefault="00A23FE0" w:rsidP="00A23FE0">
      <w:pPr>
        <w:pStyle w:val="subsection"/>
        <w:ind w:left="1440" w:hanging="1440"/>
      </w:pPr>
      <w:r>
        <w:tab/>
      </w:r>
      <w:r w:rsidR="00840502">
        <w:t>(1)</w:t>
      </w:r>
      <w:r w:rsidR="00840502">
        <w:tab/>
      </w:r>
      <w:r w:rsidR="003E254F" w:rsidRPr="00840502">
        <w:t xml:space="preserve">For the purposes of subsection 33(1) of the Act, </w:t>
      </w:r>
      <w:r>
        <w:t xml:space="preserve">the </w:t>
      </w:r>
      <w:r w:rsidR="00721625">
        <w:t xml:space="preserve">Capacity Investment Scheme </w:t>
      </w:r>
      <w:r w:rsidR="00DC047E">
        <w:t>Program</w:t>
      </w:r>
      <w:r w:rsidR="008A4E70">
        <w:t xml:space="preserve">(the </w:t>
      </w:r>
      <w:r w:rsidR="001A7B29">
        <w:rPr>
          <w:b/>
          <w:bCs/>
          <w:i/>
          <w:iCs/>
        </w:rPr>
        <w:t>program</w:t>
      </w:r>
      <w:r w:rsidR="008A4E70">
        <w:t>)</w:t>
      </w:r>
      <w:r w:rsidR="004D6AB4">
        <w:t xml:space="preserve"> </w:t>
      </w:r>
      <w:r w:rsidR="003E254F" w:rsidRPr="00840502">
        <w:t>is prescribed.</w:t>
      </w:r>
    </w:p>
    <w:p w14:paraId="2E6A976C" w14:textId="25BA1FAD" w:rsidR="00A23FE0" w:rsidRDefault="00A23FE0" w:rsidP="00A23FE0">
      <w:pPr>
        <w:pStyle w:val="subsection"/>
        <w:ind w:left="1440" w:hanging="1440"/>
      </w:pPr>
      <w:r>
        <w:tab/>
      </w:r>
      <w:r w:rsidR="00840502">
        <w:t>(2)</w:t>
      </w:r>
      <w:r w:rsidR="00840502">
        <w:tab/>
      </w:r>
      <w:r w:rsidR="007B172F">
        <w:t>T</w:t>
      </w:r>
      <w:r w:rsidR="003E254F" w:rsidRPr="00840502">
        <w:t xml:space="preserve">he </w:t>
      </w:r>
      <w:r w:rsidR="001A7B29">
        <w:t>program</w:t>
      </w:r>
      <w:r w:rsidR="001A7B29" w:rsidRPr="00840502">
        <w:t xml:space="preserve"> </w:t>
      </w:r>
      <w:r w:rsidR="003E254F" w:rsidRPr="00840502">
        <w:t>provides</w:t>
      </w:r>
      <w:r w:rsidR="001A7B29">
        <w:t xml:space="preserve"> underwriting</w:t>
      </w:r>
      <w:r w:rsidR="003E254F" w:rsidRPr="00840502">
        <w:t xml:space="preserve"> </w:t>
      </w:r>
      <w:bookmarkStart w:id="7" w:name="_Hlk149225439"/>
      <w:r w:rsidR="00B66DBC">
        <w:t>for dispatchable renewable generation and storage projects</w:t>
      </w:r>
      <w:r>
        <w:t xml:space="preserve"> in South Australia and Victoria.</w:t>
      </w:r>
    </w:p>
    <w:bookmarkEnd w:id="7"/>
    <w:p w14:paraId="25D52D88" w14:textId="2EECF9AE" w:rsidR="00087998" w:rsidRDefault="00A23FE0" w:rsidP="00A23FE0">
      <w:pPr>
        <w:pStyle w:val="subsection"/>
        <w:ind w:left="1440" w:hanging="1440"/>
      </w:pPr>
      <w:r>
        <w:tab/>
      </w:r>
      <w:r w:rsidR="007C3FDB">
        <w:t xml:space="preserve">(3) </w:t>
      </w:r>
      <w:r>
        <w:tab/>
      </w:r>
      <w:r w:rsidR="00384D19" w:rsidRPr="00384D19">
        <w:t>The</w:t>
      </w:r>
      <w:r w:rsidR="00384D19" w:rsidRPr="00A23FE0">
        <w:t xml:space="preserve"> purpose of the program is to</w:t>
      </w:r>
      <w:r w:rsidR="007B172F" w:rsidRPr="00A23FE0">
        <w:t xml:space="preserve"> </w:t>
      </w:r>
      <w:r w:rsidR="00B5502F">
        <w:t>e</w:t>
      </w:r>
      <w:r w:rsidR="00B66DBC">
        <w:t>ncourage new investment in clean dispatchable</w:t>
      </w:r>
      <w:r>
        <w:t xml:space="preserve"> </w:t>
      </w:r>
      <w:r w:rsidR="00B66DBC">
        <w:t>capacity</w:t>
      </w:r>
      <w:r w:rsidR="007B172F">
        <w:t xml:space="preserve"> and </w:t>
      </w:r>
      <w:r w:rsidR="00B66DBC">
        <w:t>support reliability</w:t>
      </w:r>
      <w:r w:rsidR="007002B9">
        <w:t>.</w:t>
      </w:r>
      <w:r w:rsidR="00B66DBC">
        <w:t xml:space="preserve"> </w:t>
      </w:r>
    </w:p>
    <w:p w14:paraId="1A1D2873" w14:textId="2E855E02" w:rsidR="00DC4236" w:rsidRPr="00DC4236" w:rsidRDefault="00554826" w:rsidP="00DC4236">
      <w:pPr>
        <w:pStyle w:val="ActHead5"/>
      </w:pPr>
      <w:bookmarkStart w:id="8" w:name="_Toc126071488"/>
      <w:r w:rsidRPr="007B172F">
        <w:t xml:space="preserve">6  </w:t>
      </w:r>
      <w:r w:rsidR="00C52689" w:rsidRPr="007B172F">
        <w:t>Specified legislative power</w:t>
      </w:r>
      <w:bookmarkEnd w:id="8"/>
    </w:p>
    <w:p w14:paraId="65497A34" w14:textId="4BAB345A" w:rsidR="009D061B" w:rsidRDefault="009D061B" w:rsidP="00BC5A72">
      <w:pPr>
        <w:pStyle w:val="subsection"/>
      </w:pPr>
      <w:r>
        <w:tab/>
      </w:r>
      <w:r>
        <w:tab/>
      </w:r>
      <w:r w:rsidR="00E64EE6" w:rsidRPr="00BC5A72">
        <w:t xml:space="preserve">For the purposes of subsection 33(3) of the Act, </w:t>
      </w:r>
      <w:r w:rsidRPr="00BC5A72">
        <w:t>the power of the Parliament to make laws with respect to</w:t>
      </w:r>
      <w:r w:rsidRPr="009D061B">
        <w:t xml:space="preserve"> </w:t>
      </w:r>
      <w:r w:rsidRPr="00E80A52">
        <w:t>external affairs (within the meaning of paragraph 51(xxix) of the Constitution), as it relates to measures to give effect to Australia’s obligations under</w:t>
      </w:r>
      <w:r w:rsidR="00BC5A72">
        <w:t xml:space="preserve"> one or more of the following, is specified</w:t>
      </w:r>
      <w:r>
        <w:t>:</w:t>
      </w:r>
    </w:p>
    <w:p w14:paraId="1ECE1BFC" w14:textId="1AC2E509" w:rsidR="009D061B" w:rsidRPr="00BC5A72" w:rsidRDefault="009D061B" w:rsidP="00BC5A72">
      <w:pPr>
        <w:pStyle w:val="ListParagraph"/>
        <w:numPr>
          <w:ilvl w:val="0"/>
          <w:numId w:val="22"/>
        </w:numPr>
        <w:shd w:val="clear" w:color="auto" w:fill="FFFFFF"/>
        <w:spacing w:before="40" w:line="240" w:lineRule="auto"/>
        <w:contextualSpacing w:val="0"/>
      </w:pPr>
      <w:r w:rsidRPr="00BC5A72">
        <w:t>the Kyoto Protocol, particularly Article 10;</w:t>
      </w:r>
    </w:p>
    <w:p w14:paraId="64145C0D" w14:textId="183EDBB5" w:rsidR="009D061B" w:rsidRPr="00BC5A72" w:rsidRDefault="009D061B" w:rsidP="00BC5A72">
      <w:pPr>
        <w:pStyle w:val="ListParagraph"/>
        <w:numPr>
          <w:ilvl w:val="0"/>
          <w:numId w:val="22"/>
        </w:numPr>
        <w:shd w:val="clear" w:color="auto" w:fill="FFFFFF"/>
        <w:spacing w:before="40" w:line="240" w:lineRule="auto"/>
        <w:contextualSpacing w:val="0"/>
      </w:pPr>
      <w:r w:rsidRPr="00BC5A72">
        <w:t>the Paris Agreement, particularly Article 4;</w:t>
      </w:r>
    </w:p>
    <w:p w14:paraId="7C1C3FD4" w14:textId="4D7B82FB" w:rsidR="009D061B" w:rsidRPr="00BC5A72" w:rsidRDefault="009D061B" w:rsidP="00BC5A72">
      <w:pPr>
        <w:pStyle w:val="ListParagraph"/>
        <w:numPr>
          <w:ilvl w:val="0"/>
          <w:numId w:val="22"/>
        </w:numPr>
        <w:shd w:val="clear" w:color="auto" w:fill="FFFFFF"/>
        <w:spacing w:before="40" w:line="240" w:lineRule="auto"/>
        <w:contextualSpacing w:val="0"/>
      </w:pPr>
      <w:r w:rsidRPr="00BC5A72">
        <w:t>the United Nations Framework Convention on Climate Change, particularly Article 4</w:t>
      </w:r>
      <w:r w:rsidR="00BC5A72">
        <w:t>.</w:t>
      </w:r>
    </w:p>
    <w:p w14:paraId="1CE76A3E" w14:textId="6604FF26" w:rsidR="00B66DBC" w:rsidRPr="00E72B65" w:rsidRDefault="00B66DBC" w:rsidP="004A6613">
      <w:pPr>
        <w:pStyle w:val="subsection"/>
        <w:ind w:left="0" w:firstLine="0"/>
      </w:pPr>
    </w:p>
    <w:sectPr w:rsidR="00B66DBC" w:rsidRPr="00E72B65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EB1C2" w14:textId="77777777" w:rsidR="001A7B29" w:rsidRDefault="001A7B29" w:rsidP="00715914">
      <w:pPr>
        <w:spacing w:line="240" w:lineRule="auto"/>
      </w:pPr>
      <w:r>
        <w:separator/>
      </w:r>
    </w:p>
  </w:endnote>
  <w:endnote w:type="continuationSeparator" w:id="0">
    <w:p w14:paraId="0E2CF3F8" w14:textId="77777777" w:rsidR="001A7B29" w:rsidRDefault="001A7B2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7D4D8" w14:textId="77777777" w:rsidR="001A7B29" w:rsidRPr="00E33C1C" w:rsidRDefault="001A7B2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A7B29" w14:paraId="45F68BFB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8D1CD7" w14:textId="77777777" w:rsidR="001A7B29" w:rsidRDefault="001A7B29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982AB1" w14:textId="77777777" w:rsidR="001A7B29" w:rsidRPr="004E1307" w:rsidRDefault="001A7B29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6AA7FD3" w14:textId="77777777" w:rsidR="001A7B29" w:rsidRDefault="001A7B29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1A7B29" w14:paraId="2353097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E64FD38" w14:textId="77777777" w:rsidR="001A7B29" w:rsidRDefault="001A7B29" w:rsidP="00A369E3">
          <w:pPr>
            <w:jc w:val="right"/>
            <w:rPr>
              <w:sz w:val="18"/>
            </w:rPr>
          </w:pPr>
        </w:p>
      </w:tc>
    </w:tr>
  </w:tbl>
  <w:p w14:paraId="439DDB17" w14:textId="77777777" w:rsidR="001A7B29" w:rsidRPr="00ED79B6" w:rsidRDefault="001A7B29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E5705" w14:textId="77777777" w:rsidR="001A7B29" w:rsidRPr="00E33C1C" w:rsidRDefault="001A7B2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1A7B29" w14:paraId="200ABACB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ED3795" w14:textId="77777777" w:rsidR="001A7B29" w:rsidRDefault="001A7B2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79FDA8" w14:textId="77777777" w:rsidR="001A7B29" w:rsidRDefault="001A7B29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050E85" w14:textId="77777777" w:rsidR="001A7B29" w:rsidRDefault="001A7B29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A7B29" w14:paraId="3A6545E3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6ACB33E" w14:textId="77777777" w:rsidR="001A7B29" w:rsidRDefault="001A7B29" w:rsidP="00A369E3">
          <w:pPr>
            <w:rPr>
              <w:sz w:val="18"/>
            </w:rPr>
          </w:pPr>
        </w:p>
      </w:tc>
    </w:tr>
  </w:tbl>
  <w:p w14:paraId="5A36F2AD" w14:textId="77777777" w:rsidR="001A7B29" w:rsidRPr="00ED79B6" w:rsidRDefault="001A7B29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5A433" w14:textId="77777777" w:rsidR="001A7B29" w:rsidRPr="00E33C1C" w:rsidRDefault="001A7B29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1A7B29" w14:paraId="3BCB8DE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E8F13F" w14:textId="77777777" w:rsidR="001A7B29" w:rsidRDefault="001A7B2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7BEAFB" w14:textId="77777777" w:rsidR="001A7B29" w:rsidRDefault="001A7B29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F28B01" w14:textId="77777777" w:rsidR="001A7B29" w:rsidRDefault="001A7B29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B0F2638" w14:textId="77777777" w:rsidR="001A7B29" w:rsidRPr="00ED79B6" w:rsidRDefault="001A7B29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30D99" w14:textId="77777777" w:rsidR="001A7B29" w:rsidRPr="002B0EA5" w:rsidRDefault="001A7B29" w:rsidP="001A7B2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1A7B29" w14:paraId="38737DF1" w14:textId="77777777" w:rsidTr="001A7B29">
      <w:tc>
        <w:tcPr>
          <w:tcW w:w="365" w:type="pct"/>
        </w:tcPr>
        <w:p w14:paraId="688D9480" w14:textId="77777777" w:rsidR="001A7B29" w:rsidRDefault="001A7B29" w:rsidP="001A7B2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A86DE53" w14:textId="77777777" w:rsidR="001A7B29" w:rsidRDefault="001A7B29" w:rsidP="001A7B2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30BD83D" w14:textId="77777777" w:rsidR="001A7B29" w:rsidRDefault="001A7B29" w:rsidP="001A7B29">
          <w:pPr>
            <w:spacing w:line="0" w:lineRule="atLeast"/>
            <w:jc w:val="right"/>
            <w:rPr>
              <w:sz w:val="18"/>
            </w:rPr>
          </w:pPr>
        </w:p>
      </w:tc>
    </w:tr>
    <w:tr w:rsidR="001A7B29" w14:paraId="19C20B49" w14:textId="77777777" w:rsidTr="001A7B29">
      <w:tc>
        <w:tcPr>
          <w:tcW w:w="5000" w:type="pct"/>
          <w:gridSpan w:val="3"/>
        </w:tcPr>
        <w:p w14:paraId="41B361F7" w14:textId="77777777" w:rsidR="001A7B29" w:rsidRDefault="001A7B29" w:rsidP="001A7B29">
          <w:pPr>
            <w:jc w:val="right"/>
            <w:rPr>
              <w:sz w:val="18"/>
            </w:rPr>
          </w:pPr>
        </w:p>
      </w:tc>
    </w:tr>
  </w:tbl>
  <w:p w14:paraId="4437BF18" w14:textId="77777777" w:rsidR="001A7B29" w:rsidRPr="00ED79B6" w:rsidRDefault="001A7B29" w:rsidP="001A7B2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FE717" w14:textId="77777777" w:rsidR="001A7B29" w:rsidRPr="002B0EA5" w:rsidRDefault="001A7B29" w:rsidP="001A7B2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1A7B29" w14:paraId="37919D12" w14:textId="77777777" w:rsidTr="001A7B29">
      <w:tc>
        <w:tcPr>
          <w:tcW w:w="947" w:type="pct"/>
        </w:tcPr>
        <w:p w14:paraId="43911E9E" w14:textId="77777777" w:rsidR="001A7B29" w:rsidRDefault="001A7B29" w:rsidP="001A7B2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1507542" w14:textId="25EF776A" w:rsidR="001A7B29" w:rsidRDefault="001A7B29" w:rsidP="001A7B2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F2C17">
            <w:rPr>
              <w:i/>
              <w:noProof/>
              <w:sz w:val="18"/>
            </w:rPr>
            <w:t>Industry Research and Development (Capacity Investment Scheme Program) Instrument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6AF20FE" w14:textId="77777777" w:rsidR="001A7B29" w:rsidRDefault="001A7B29" w:rsidP="001A7B2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A7B29" w14:paraId="024B0CFC" w14:textId="77777777" w:rsidTr="001A7B29">
      <w:tc>
        <w:tcPr>
          <w:tcW w:w="5000" w:type="pct"/>
          <w:gridSpan w:val="3"/>
        </w:tcPr>
        <w:p w14:paraId="68438B7C" w14:textId="77777777" w:rsidR="001A7B29" w:rsidRDefault="001A7B29" w:rsidP="001A7B29">
          <w:pPr>
            <w:rPr>
              <w:sz w:val="18"/>
            </w:rPr>
          </w:pPr>
        </w:p>
      </w:tc>
    </w:tr>
  </w:tbl>
  <w:p w14:paraId="143DD978" w14:textId="77777777" w:rsidR="001A7B29" w:rsidRPr="00ED79B6" w:rsidRDefault="001A7B29" w:rsidP="001A7B2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CBBC" w14:textId="77777777" w:rsidR="001A7B29" w:rsidRPr="002B0EA5" w:rsidRDefault="001A7B29" w:rsidP="001A7B2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1A7B29" w14:paraId="7213DCF3" w14:textId="77777777" w:rsidTr="001A7B29">
      <w:tc>
        <w:tcPr>
          <w:tcW w:w="365" w:type="pct"/>
        </w:tcPr>
        <w:p w14:paraId="543C9BA0" w14:textId="77777777" w:rsidR="001A7B29" w:rsidRDefault="001A7B29" w:rsidP="001A7B2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42B2909" w14:textId="68D07FC3" w:rsidR="001A7B29" w:rsidRDefault="001A7B29" w:rsidP="001A7B2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F2C17">
            <w:rPr>
              <w:i/>
              <w:noProof/>
              <w:sz w:val="18"/>
            </w:rPr>
            <w:t>Industry Research and Development (Capacity Investment Scheme Program) Instrument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6D204ED" w14:textId="77777777" w:rsidR="001A7B29" w:rsidRDefault="001A7B29" w:rsidP="001A7B29">
          <w:pPr>
            <w:spacing w:line="0" w:lineRule="atLeast"/>
            <w:jc w:val="right"/>
            <w:rPr>
              <w:sz w:val="18"/>
            </w:rPr>
          </w:pPr>
        </w:p>
      </w:tc>
    </w:tr>
    <w:tr w:rsidR="001A7B29" w14:paraId="2DE7200E" w14:textId="77777777" w:rsidTr="001A7B29">
      <w:tc>
        <w:tcPr>
          <w:tcW w:w="5000" w:type="pct"/>
          <w:gridSpan w:val="3"/>
        </w:tcPr>
        <w:p w14:paraId="7F1042FF" w14:textId="77777777" w:rsidR="001A7B29" w:rsidRDefault="001A7B29" w:rsidP="001A7B29">
          <w:pPr>
            <w:jc w:val="right"/>
            <w:rPr>
              <w:sz w:val="18"/>
            </w:rPr>
          </w:pPr>
        </w:p>
      </w:tc>
    </w:tr>
  </w:tbl>
  <w:p w14:paraId="16C596D3" w14:textId="77777777" w:rsidR="001A7B29" w:rsidRPr="00ED79B6" w:rsidRDefault="001A7B29" w:rsidP="001A7B2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E6445" w14:textId="77777777" w:rsidR="001A7B29" w:rsidRPr="002B0EA5" w:rsidRDefault="001A7B29" w:rsidP="001A7B2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1A7B29" w14:paraId="1DD6F96D" w14:textId="77777777" w:rsidTr="001A7B29">
      <w:tc>
        <w:tcPr>
          <w:tcW w:w="947" w:type="pct"/>
        </w:tcPr>
        <w:p w14:paraId="03A98CC7" w14:textId="77777777" w:rsidR="001A7B29" w:rsidRDefault="001A7B29" w:rsidP="001A7B2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A8A5C60" w14:textId="64689FE5" w:rsidR="001A7B29" w:rsidRDefault="001A7B29" w:rsidP="001A7B2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F2C17">
            <w:rPr>
              <w:i/>
              <w:noProof/>
              <w:sz w:val="18"/>
            </w:rPr>
            <w:t>Industry Research and Development (Capacity Investment Scheme Program) Instrument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49069D8D" w14:textId="77777777" w:rsidR="001A7B29" w:rsidRDefault="001A7B29" w:rsidP="001A7B2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1A7B29" w14:paraId="2E87D0F7" w14:textId="77777777" w:rsidTr="001A7B29">
      <w:tc>
        <w:tcPr>
          <w:tcW w:w="5000" w:type="pct"/>
          <w:gridSpan w:val="3"/>
        </w:tcPr>
        <w:p w14:paraId="5B2B7DD9" w14:textId="77777777" w:rsidR="001A7B29" w:rsidRDefault="001A7B29" w:rsidP="001A7B29">
          <w:pPr>
            <w:rPr>
              <w:sz w:val="18"/>
            </w:rPr>
          </w:pPr>
        </w:p>
      </w:tc>
    </w:tr>
  </w:tbl>
  <w:p w14:paraId="2B68531F" w14:textId="77777777" w:rsidR="001A7B29" w:rsidRPr="00ED79B6" w:rsidRDefault="001A7B29" w:rsidP="001A7B2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EBB0C" w14:textId="77777777" w:rsidR="001A7B29" w:rsidRDefault="001A7B29" w:rsidP="00715914">
      <w:pPr>
        <w:spacing w:line="240" w:lineRule="auto"/>
      </w:pPr>
      <w:r>
        <w:separator/>
      </w:r>
    </w:p>
  </w:footnote>
  <w:footnote w:type="continuationSeparator" w:id="0">
    <w:p w14:paraId="4AD25902" w14:textId="77777777" w:rsidR="001A7B29" w:rsidRDefault="001A7B2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65C51" w14:textId="77777777" w:rsidR="001A7B29" w:rsidRPr="005F1388" w:rsidRDefault="001A7B2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34D4" w14:textId="77777777" w:rsidR="001A7B29" w:rsidRPr="005F1388" w:rsidRDefault="001A7B2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BF5C" w14:textId="77777777" w:rsidR="001A7B29" w:rsidRPr="00ED79B6" w:rsidRDefault="001A7B29" w:rsidP="001A7B2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E21CF" w14:textId="77777777" w:rsidR="001A7B29" w:rsidRPr="00ED79B6" w:rsidRDefault="001A7B29" w:rsidP="001A7B2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542E" w14:textId="77777777" w:rsidR="001A7B29" w:rsidRPr="00ED79B6" w:rsidRDefault="001A7B29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E56D6" w14:textId="77777777" w:rsidR="001A7B29" w:rsidRDefault="001A7B29" w:rsidP="00715914">
    <w:pPr>
      <w:rPr>
        <w:sz w:val="20"/>
      </w:rPr>
    </w:pPr>
  </w:p>
  <w:p w14:paraId="3C8641A2" w14:textId="77777777" w:rsidR="001A7B29" w:rsidRDefault="001A7B29" w:rsidP="00715914">
    <w:pPr>
      <w:rPr>
        <w:sz w:val="20"/>
      </w:rPr>
    </w:pPr>
  </w:p>
  <w:p w14:paraId="0590C14B" w14:textId="77777777" w:rsidR="001A7B29" w:rsidRPr="007A1328" w:rsidRDefault="001A7B29" w:rsidP="00715914">
    <w:pPr>
      <w:rPr>
        <w:sz w:val="20"/>
      </w:rPr>
    </w:pPr>
  </w:p>
  <w:p w14:paraId="1D53FAC4" w14:textId="77777777" w:rsidR="001A7B29" w:rsidRPr="007A1328" w:rsidRDefault="001A7B29" w:rsidP="00715914">
    <w:pPr>
      <w:rPr>
        <w:b/>
        <w:sz w:val="24"/>
      </w:rPr>
    </w:pPr>
  </w:p>
  <w:p w14:paraId="39C80499" w14:textId="77777777" w:rsidR="001A7B29" w:rsidRPr="007A1328" w:rsidRDefault="001A7B29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C4EA" w14:textId="77777777" w:rsidR="001A7B29" w:rsidRPr="007A1328" w:rsidRDefault="001A7B29" w:rsidP="00715914">
    <w:pPr>
      <w:jc w:val="right"/>
      <w:rPr>
        <w:sz w:val="20"/>
      </w:rPr>
    </w:pPr>
  </w:p>
  <w:p w14:paraId="42241961" w14:textId="77777777" w:rsidR="001A7B29" w:rsidRPr="007A1328" w:rsidRDefault="001A7B29" w:rsidP="00715914">
    <w:pPr>
      <w:jc w:val="right"/>
      <w:rPr>
        <w:sz w:val="20"/>
      </w:rPr>
    </w:pPr>
  </w:p>
  <w:p w14:paraId="7DEE65F1" w14:textId="77777777" w:rsidR="001A7B29" w:rsidRPr="007A1328" w:rsidRDefault="001A7B29" w:rsidP="00715914">
    <w:pPr>
      <w:jc w:val="right"/>
      <w:rPr>
        <w:sz w:val="20"/>
      </w:rPr>
    </w:pPr>
  </w:p>
  <w:p w14:paraId="3DC9C83C" w14:textId="77777777" w:rsidR="001A7B29" w:rsidRPr="007A1328" w:rsidRDefault="001A7B29" w:rsidP="00715914">
    <w:pPr>
      <w:jc w:val="right"/>
      <w:rPr>
        <w:b/>
        <w:sz w:val="24"/>
      </w:rPr>
    </w:pPr>
  </w:p>
  <w:p w14:paraId="01137F0A" w14:textId="77777777" w:rsidR="001A7B29" w:rsidRPr="007A1328" w:rsidRDefault="001A7B29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5CD9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663C9"/>
    <w:multiLevelType w:val="hybridMultilevel"/>
    <w:tmpl w:val="E5D6D81A"/>
    <w:lvl w:ilvl="0" w:tplc="D2886D4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D12E7"/>
    <w:multiLevelType w:val="multilevel"/>
    <w:tmpl w:val="F8B4A36E"/>
    <w:lvl w:ilvl="0">
      <w:start w:val="1"/>
      <w:numFmt w:val="bullet"/>
      <w:pStyle w:val="ListBullet"/>
      <w:lvlText w:val=""/>
      <w:lvlJc w:val="left"/>
      <w:pPr>
        <w:ind w:left="928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A262DB2"/>
    <w:multiLevelType w:val="hybridMultilevel"/>
    <w:tmpl w:val="44D05E52"/>
    <w:lvl w:ilvl="0" w:tplc="3A30A750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C5301E4"/>
    <w:multiLevelType w:val="hybridMultilevel"/>
    <w:tmpl w:val="E8A00592"/>
    <w:lvl w:ilvl="0" w:tplc="92368F96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8D06BEA"/>
    <w:multiLevelType w:val="hybridMultilevel"/>
    <w:tmpl w:val="E8A00592"/>
    <w:lvl w:ilvl="0" w:tplc="92368F96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607C4B28"/>
    <w:multiLevelType w:val="hybridMultilevel"/>
    <w:tmpl w:val="3D3A5D82"/>
    <w:lvl w:ilvl="0" w:tplc="95068852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26635F8"/>
    <w:multiLevelType w:val="hybridMultilevel"/>
    <w:tmpl w:val="CE96D26A"/>
    <w:lvl w:ilvl="0" w:tplc="95068852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92368F96">
      <w:start w:val="1"/>
      <w:numFmt w:val="lowerRoman"/>
      <w:lvlText w:val="(%2)"/>
      <w:lvlJc w:val="left"/>
      <w:pPr>
        <w:ind w:left="28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FE203A6"/>
    <w:multiLevelType w:val="hybridMultilevel"/>
    <w:tmpl w:val="A4E44D5E"/>
    <w:lvl w:ilvl="0" w:tplc="96500EFE">
      <w:start w:val="1"/>
      <w:numFmt w:val="decimal"/>
      <w:lvlText w:val="(%1)"/>
      <w:lvlJc w:val="left"/>
      <w:pPr>
        <w:ind w:left="1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0" w:hanging="360"/>
      </w:pPr>
    </w:lvl>
    <w:lvl w:ilvl="2" w:tplc="0C09001B" w:tentative="1">
      <w:start w:val="1"/>
      <w:numFmt w:val="lowerRoman"/>
      <w:lvlText w:val="%3."/>
      <w:lvlJc w:val="right"/>
      <w:pPr>
        <w:ind w:left="2930" w:hanging="180"/>
      </w:pPr>
    </w:lvl>
    <w:lvl w:ilvl="3" w:tplc="0C09000F" w:tentative="1">
      <w:start w:val="1"/>
      <w:numFmt w:val="decimal"/>
      <w:lvlText w:val="%4."/>
      <w:lvlJc w:val="left"/>
      <w:pPr>
        <w:ind w:left="3650" w:hanging="360"/>
      </w:pPr>
    </w:lvl>
    <w:lvl w:ilvl="4" w:tplc="0C090019" w:tentative="1">
      <w:start w:val="1"/>
      <w:numFmt w:val="lowerLetter"/>
      <w:lvlText w:val="%5."/>
      <w:lvlJc w:val="left"/>
      <w:pPr>
        <w:ind w:left="4370" w:hanging="360"/>
      </w:pPr>
    </w:lvl>
    <w:lvl w:ilvl="5" w:tplc="0C09001B" w:tentative="1">
      <w:start w:val="1"/>
      <w:numFmt w:val="lowerRoman"/>
      <w:lvlText w:val="%6."/>
      <w:lvlJc w:val="right"/>
      <w:pPr>
        <w:ind w:left="5090" w:hanging="180"/>
      </w:pPr>
    </w:lvl>
    <w:lvl w:ilvl="6" w:tplc="0C09000F" w:tentative="1">
      <w:start w:val="1"/>
      <w:numFmt w:val="decimal"/>
      <w:lvlText w:val="%7."/>
      <w:lvlJc w:val="left"/>
      <w:pPr>
        <w:ind w:left="5810" w:hanging="360"/>
      </w:pPr>
    </w:lvl>
    <w:lvl w:ilvl="7" w:tplc="0C090019" w:tentative="1">
      <w:start w:val="1"/>
      <w:numFmt w:val="lowerLetter"/>
      <w:lvlText w:val="%8."/>
      <w:lvlJc w:val="left"/>
      <w:pPr>
        <w:ind w:left="6530" w:hanging="360"/>
      </w:pPr>
    </w:lvl>
    <w:lvl w:ilvl="8" w:tplc="0C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1" w15:restartNumberingAfterBreak="0">
    <w:nsid w:val="7A056EAE"/>
    <w:multiLevelType w:val="hybridMultilevel"/>
    <w:tmpl w:val="3D3A5D82"/>
    <w:lvl w:ilvl="0" w:tplc="95068852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574436230">
    <w:abstractNumId w:val="9"/>
  </w:num>
  <w:num w:numId="2" w16cid:durableId="165677118">
    <w:abstractNumId w:val="7"/>
  </w:num>
  <w:num w:numId="3" w16cid:durableId="1622153780">
    <w:abstractNumId w:val="6"/>
  </w:num>
  <w:num w:numId="4" w16cid:durableId="340085188">
    <w:abstractNumId w:val="5"/>
  </w:num>
  <w:num w:numId="5" w16cid:durableId="907307338">
    <w:abstractNumId w:val="4"/>
  </w:num>
  <w:num w:numId="6" w16cid:durableId="530799577">
    <w:abstractNumId w:val="8"/>
  </w:num>
  <w:num w:numId="7" w16cid:durableId="584385112">
    <w:abstractNumId w:val="3"/>
  </w:num>
  <w:num w:numId="8" w16cid:durableId="25909553">
    <w:abstractNumId w:val="2"/>
  </w:num>
  <w:num w:numId="9" w16cid:durableId="1613440957">
    <w:abstractNumId w:val="1"/>
  </w:num>
  <w:num w:numId="10" w16cid:durableId="1753812481">
    <w:abstractNumId w:val="0"/>
  </w:num>
  <w:num w:numId="11" w16cid:durableId="1562206177">
    <w:abstractNumId w:val="15"/>
  </w:num>
  <w:num w:numId="12" w16cid:durableId="1699815299">
    <w:abstractNumId w:val="11"/>
  </w:num>
  <w:num w:numId="13" w16cid:durableId="605311823">
    <w:abstractNumId w:val="13"/>
  </w:num>
  <w:num w:numId="14" w16cid:durableId="1077942143">
    <w:abstractNumId w:val="20"/>
  </w:num>
  <w:num w:numId="15" w16cid:durableId="1171599703">
    <w:abstractNumId w:val="10"/>
  </w:num>
  <w:num w:numId="16" w16cid:durableId="646907554">
    <w:abstractNumId w:val="18"/>
  </w:num>
  <w:num w:numId="17" w16cid:durableId="546837517">
    <w:abstractNumId w:val="14"/>
  </w:num>
  <w:num w:numId="18" w16cid:durableId="1620184367">
    <w:abstractNumId w:val="17"/>
  </w:num>
  <w:num w:numId="19" w16cid:durableId="195896182">
    <w:abstractNumId w:val="12"/>
  </w:num>
  <w:num w:numId="20" w16cid:durableId="1948808802">
    <w:abstractNumId w:val="19"/>
  </w:num>
  <w:num w:numId="21" w16cid:durableId="106317656">
    <w:abstractNumId w:val="16"/>
  </w:num>
  <w:num w:numId="22" w16cid:durableId="12555559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89"/>
    <w:rsid w:val="00004174"/>
    <w:rsid w:val="00004470"/>
    <w:rsid w:val="000136AF"/>
    <w:rsid w:val="000258B1"/>
    <w:rsid w:val="00040A89"/>
    <w:rsid w:val="000437C1"/>
    <w:rsid w:val="0004455A"/>
    <w:rsid w:val="00051E51"/>
    <w:rsid w:val="0005365D"/>
    <w:rsid w:val="00057B7F"/>
    <w:rsid w:val="000614BF"/>
    <w:rsid w:val="000644CB"/>
    <w:rsid w:val="0006709C"/>
    <w:rsid w:val="00067FCA"/>
    <w:rsid w:val="00074376"/>
    <w:rsid w:val="000812DF"/>
    <w:rsid w:val="00087998"/>
    <w:rsid w:val="000978F5"/>
    <w:rsid w:val="000A289C"/>
    <w:rsid w:val="000B15CD"/>
    <w:rsid w:val="000B35EB"/>
    <w:rsid w:val="000D05EF"/>
    <w:rsid w:val="000E2261"/>
    <w:rsid w:val="000E78B7"/>
    <w:rsid w:val="000F21C1"/>
    <w:rsid w:val="000F7F4B"/>
    <w:rsid w:val="001013A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4C8"/>
    <w:rsid w:val="001939E1"/>
    <w:rsid w:val="00194B82"/>
    <w:rsid w:val="00194C3E"/>
    <w:rsid w:val="00195382"/>
    <w:rsid w:val="001A7B29"/>
    <w:rsid w:val="001B0296"/>
    <w:rsid w:val="001B2CB6"/>
    <w:rsid w:val="001C0702"/>
    <w:rsid w:val="001C61C5"/>
    <w:rsid w:val="001C69C4"/>
    <w:rsid w:val="001D37EF"/>
    <w:rsid w:val="001E3590"/>
    <w:rsid w:val="001E54CD"/>
    <w:rsid w:val="001E7407"/>
    <w:rsid w:val="001F3F28"/>
    <w:rsid w:val="001F5D5E"/>
    <w:rsid w:val="001F6219"/>
    <w:rsid w:val="001F6CD4"/>
    <w:rsid w:val="00206C4D"/>
    <w:rsid w:val="00213479"/>
    <w:rsid w:val="00215AF1"/>
    <w:rsid w:val="002320C2"/>
    <w:rsid w:val="002321E8"/>
    <w:rsid w:val="00232984"/>
    <w:rsid w:val="0024010F"/>
    <w:rsid w:val="00240749"/>
    <w:rsid w:val="00243018"/>
    <w:rsid w:val="002564A4"/>
    <w:rsid w:val="002668F9"/>
    <w:rsid w:val="0026736C"/>
    <w:rsid w:val="00276558"/>
    <w:rsid w:val="00281308"/>
    <w:rsid w:val="00284719"/>
    <w:rsid w:val="00285F1A"/>
    <w:rsid w:val="00297ECB"/>
    <w:rsid w:val="002A7BCF"/>
    <w:rsid w:val="002B7FDC"/>
    <w:rsid w:val="002C3FD1"/>
    <w:rsid w:val="002C748A"/>
    <w:rsid w:val="002D043A"/>
    <w:rsid w:val="002D266B"/>
    <w:rsid w:val="002D6224"/>
    <w:rsid w:val="002E013C"/>
    <w:rsid w:val="002F2C17"/>
    <w:rsid w:val="002F572C"/>
    <w:rsid w:val="00304F8B"/>
    <w:rsid w:val="00310D5C"/>
    <w:rsid w:val="00321C81"/>
    <w:rsid w:val="00335BC6"/>
    <w:rsid w:val="003415D3"/>
    <w:rsid w:val="00344338"/>
    <w:rsid w:val="00344701"/>
    <w:rsid w:val="00352B0F"/>
    <w:rsid w:val="00360459"/>
    <w:rsid w:val="00374D9A"/>
    <w:rsid w:val="003767E2"/>
    <w:rsid w:val="0038049F"/>
    <w:rsid w:val="00384D19"/>
    <w:rsid w:val="003A6D64"/>
    <w:rsid w:val="003B7B0B"/>
    <w:rsid w:val="003C6231"/>
    <w:rsid w:val="003D0BFE"/>
    <w:rsid w:val="003D5700"/>
    <w:rsid w:val="003E254F"/>
    <w:rsid w:val="003E2E2A"/>
    <w:rsid w:val="003E341B"/>
    <w:rsid w:val="003E4D00"/>
    <w:rsid w:val="004116CD"/>
    <w:rsid w:val="00417EB9"/>
    <w:rsid w:val="00424CA9"/>
    <w:rsid w:val="00426037"/>
    <w:rsid w:val="00426AFE"/>
    <w:rsid w:val="004276DF"/>
    <w:rsid w:val="00431E9B"/>
    <w:rsid w:val="004379E3"/>
    <w:rsid w:val="0044015E"/>
    <w:rsid w:val="0044291A"/>
    <w:rsid w:val="00452818"/>
    <w:rsid w:val="00467661"/>
    <w:rsid w:val="00472DBE"/>
    <w:rsid w:val="00474A19"/>
    <w:rsid w:val="00477830"/>
    <w:rsid w:val="00487764"/>
    <w:rsid w:val="00493012"/>
    <w:rsid w:val="00496F97"/>
    <w:rsid w:val="004A454A"/>
    <w:rsid w:val="004A5968"/>
    <w:rsid w:val="004A6613"/>
    <w:rsid w:val="004B6693"/>
    <w:rsid w:val="004B6C48"/>
    <w:rsid w:val="004C4E59"/>
    <w:rsid w:val="004C6809"/>
    <w:rsid w:val="004D6AB4"/>
    <w:rsid w:val="004E063A"/>
    <w:rsid w:val="004E1307"/>
    <w:rsid w:val="004E7BEC"/>
    <w:rsid w:val="00505D3D"/>
    <w:rsid w:val="00506AF6"/>
    <w:rsid w:val="00515F78"/>
    <w:rsid w:val="0051697E"/>
    <w:rsid w:val="00516B8D"/>
    <w:rsid w:val="00521CDF"/>
    <w:rsid w:val="005303C8"/>
    <w:rsid w:val="00536329"/>
    <w:rsid w:val="00537FBC"/>
    <w:rsid w:val="00554826"/>
    <w:rsid w:val="00560886"/>
    <w:rsid w:val="00562877"/>
    <w:rsid w:val="00584811"/>
    <w:rsid w:val="00585784"/>
    <w:rsid w:val="00593AA6"/>
    <w:rsid w:val="00594161"/>
    <w:rsid w:val="00594749"/>
    <w:rsid w:val="005A036E"/>
    <w:rsid w:val="005A65D5"/>
    <w:rsid w:val="005B4067"/>
    <w:rsid w:val="005C3F41"/>
    <w:rsid w:val="005D1D92"/>
    <w:rsid w:val="005D2D09"/>
    <w:rsid w:val="00600219"/>
    <w:rsid w:val="0060381F"/>
    <w:rsid w:val="00604F2A"/>
    <w:rsid w:val="00620076"/>
    <w:rsid w:val="00627E0A"/>
    <w:rsid w:val="00650A56"/>
    <w:rsid w:val="00652FA6"/>
    <w:rsid w:val="0065488B"/>
    <w:rsid w:val="00670EA1"/>
    <w:rsid w:val="00677CC2"/>
    <w:rsid w:val="00681F18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2B9"/>
    <w:rsid w:val="00700B2C"/>
    <w:rsid w:val="0070327B"/>
    <w:rsid w:val="007050A2"/>
    <w:rsid w:val="00713084"/>
    <w:rsid w:val="00714F20"/>
    <w:rsid w:val="0071590F"/>
    <w:rsid w:val="00715914"/>
    <w:rsid w:val="0072147A"/>
    <w:rsid w:val="00721625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75DCB"/>
    <w:rsid w:val="00783E89"/>
    <w:rsid w:val="007914CB"/>
    <w:rsid w:val="00793915"/>
    <w:rsid w:val="007A3E91"/>
    <w:rsid w:val="007B172F"/>
    <w:rsid w:val="007C07F9"/>
    <w:rsid w:val="007C2253"/>
    <w:rsid w:val="007C3FDB"/>
    <w:rsid w:val="007D7911"/>
    <w:rsid w:val="007E163D"/>
    <w:rsid w:val="007E667A"/>
    <w:rsid w:val="007F28C9"/>
    <w:rsid w:val="007F51B2"/>
    <w:rsid w:val="007F7DF6"/>
    <w:rsid w:val="008040DD"/>
    <w:rsid w:val="008117E9"/>
    <w:rsid w:val="00824498"/>
    <w:rsid w:val="00826BD1"/>
    <w:rsid w:val="00840502"/>
    <w:rsid w:val="00854D0B"/>
    <w:rsid w:val="00856A31"/>
    <w:rsid w:val="00860168"/>
    <w:rsid w:val="00860B4E"/>
    <w:rsid w:val="008675B0"/>
    <w:rsid w:val="00867B37"/>
    <w:rsid w:val="008754D0"/>
    <w:rsid w:val="00875D13"/>
    <w:rsid w:val="0087782B"/>
    <w:rsid w:val="008855C9"/>
    <w:rsid w:val="00886456"/>
    <w:rsid w:val="00896176"/>
    <w:rsid w:val="00897C3D"/>
    <w:rsid w:val="008A46E1"/>
    <w:rsid w:val="008A4E70"/>
    <w:rsid w:val="008A4F43"/>
    <w:rsid w:val="008B2706"/>
    <w:rsid w:val="008C2EAC"/>
    <w:rsid w:val="008D0EE0"/>
    <w:rsid w:val="008E0027"/>
    <w:rsid w:val="008E37E3"/>
    <w:rsid w:val="008E6067"/>
    <w:rsid w:val="008F54E7"/>
    <w:rsid w:val="00903422"/>
    <w:rsid w:val="00906ED0"/>
    <w:rsid w:val="009143C9"/>
    <w:rsid w:val="009254C3"/>
    <w:rsid w:val="00930E52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A1397"/>
    <w:rsid w:val="009C3413"/>
    <w:rsid w:val="009D061B"/>
    <w:rsid w:val="009D1281"/>
    <w:rsid w:val="009D1D77"/>
    <w:rsid w:val="009F5A60"/>
    <w:rsid w:val="00A0441E"/>
    <w:rsid w:val="00A05B14"/>
    <w:rsid w:val="00A12128"/>
    <w:rsid w:val="00A22C98"/>
    <w:rsid w:val="00A231E2"/>
    <w:rsid w:val="00A23FE0"/>
    <w:rsid w:val="00A369E3"/>
    <w:rsid w:val="00A57600"/>
    <w:rsid w:val="00A64912"/>
    <w:rsid w:val="00A65CFD"/>
    <w:rsid w:val="00A70A74"/>
    <w:rsid w:val="00A75FE9"/>
    <w:rsid w:val="00A805A0"/>
    <w:rsid w:val="00AC1B6C"/>
    <w:rsid w:val="00AD53CC"/>
    <w:rsid w:val="00AD5641"/>
    <w:rsid w:val="00AD7E1B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5BC9"/>
    <w:rsid w:val="00B36392"/>
    <w:rsid w:val="00B418CB"/>
    <w:rsid w:val="00B47444"/>
    <w:rsid w:val="00B50ADC"/>
    <w:rsid w:val="00B5502F"/>
    <w:rsid w:val="00B566B1"/>
    <w:rsid w:val="00B63759"/>
    <w:rsid w:val="00B63834"/>
    <w:rsid w:val="00B66DBC"/>
    <w:rsid w:val="00B80199"/>
    <w:rsid w:val="00B83204"/>
    <w:rsid w:val="00B856E7"/>
    <w:rsid w:val="00BA220B"/>
    <w:rsid w:val="00BA3A57"/>
    <w:rsid w:val="00BB1533"/>
    <w:rsid w:val="00BB4E1A"/>
    <w:rsid w:val="00BB5926"/>
    <w:rsid w:val="00BC015E"/>
    <w:rsid w:val="00BC5A72"/>
    <w:rsid w:val="00BC76AC"/>
    <w:rsid w:val="00BD0ECB"/>
    <w:rsid w:val="00BD58F7"/>
    <w:rsid w:val="00BE2155"/>
    <w:rsid w:val="00BE49A4"/>
    <w:rsid w:val="00BE719A"/>
    <w:rsid w:val="00BE720A"/>
    <w:rsid w:val="00BF0D73"/>
    <w:rsid w:val="00BF2465"/>
    <w:rsid w:val="00C074A8"/>
    <w:rsid w:val="00C16619"/>
    <w:rsid w:val="00C229AB"/>
    <w:rsid w:val="00C25E7F"/>
    <w:rsid w:val="00C2746F"/>
    <w:rsid w:val="00C31436"/>
    <w:rsid w:val="00C323D6"/>
    <w:rsid w:val="00C324A0"/>
    <w:rsid w:val="00C415EC"/>
    <w:rsid w:val="00C42BF8"/>
    <w:rsid w:val="00C50043"/>
    <w:rsid w:val="00C52689"/>
    <w:rsid w:val="00C668EB"/>
    <w:rsid w:val="00C7573B"/>
    <w:rsid w:val="00C901D5"/>
    <w:rsid w:val="00C948BA"/>
    <w:rsid w:val="00C97A54"/>
    <w:rsid w:val="00CA5B23"/>
    <w:rsid w:val="00CB42D4"/>
    <w:rsid w:val="00CB602E"/>
    <w:rsid w:val="00CB7E90"/>
    <w:rsid w:val="00CC1A01"/>
    <w:rsid w:val="00CE051D"/>
    <w:rsid w:val="00CE1335"/>
    <w:rsid w:val="00CE4044"/>
    <w:rsid w:val="00CE493D"/>
    <w:rsid w:val="00CF07FA"/>
    <w:rsid w:val="00CF0BB2"/>
    <w:rsid w:val="00CF3EE8"/>
    <w:rsid w:val="00D13441"/>
    <w:rsid w:val="00D150E7"/>
    <w:rsid w:val="00D42BEF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B7527"/>
    <w:rsid w:val="00DC047E"/>
    <w:rsid w:val="00DC4236"/>
    <w:rsid w:val="00DC4F88"/>
    <w:rsid w:val="00DE107C"/>
    <w:rsid w:val="00DF2388"/>
    <w:rsid w:val="00DF4688"/>
    <w:rsid w:val="00E05704"/>
    <w:rsid w:val="00E338EF"/>
    <w:rsid w:val="00E544BB"/>
    <w:rsid w:val="00E64EE6"/>
    <w:rsid w:val="00E72B65"/>
    <w:rsid w:val="00E74DC7"/>
    <w:rsid w:val="00E80749"/>
    <w:rsid w:val="00E8075A"/>
    <w:rsid w:val="00E940D8"/>
    <w:rsid w:val="00E94D5E"/>
    <w:rsid w:val="00EA7100"/>
    <w:rsid w:val="00EA7F9F"/>
    <w:rsid w:val="00EB1274"/>
    <w:rsid w:val="00EC2AB9"/>
    <w:rsid w:val="00ED2BB6"/>
    <w:rsid w:val="00ED34E1"/>
    <w:rsid w:val="00ED3B8D"/>
    <w:rsid w:val="00EE02F2"/>
    <w:rsid w:val="00EE5E36"/>
    <w:rsid w:val="00EE7D8E"/>
    <w:rsid w:val="00EF2E3A"/>
    <w:rsid w:val="00EF39E5"/>
    <w:rsid w:val="00F02C7C"/>
    <w:rsid w:val="00F072A7"/>
    <w:rsid w:val="00F078DC"/>
    <w:rsid w:val="00F12B36"/>
    <w:rsid w:val="00F32242"/>
    <w:rsid w:val="00F32BA8"/>
    <w:rsid w:val="00F32EE0"/>
    <w:rsid w:val="00F349F1"/>
    <w:rsid w:val="00F41DAA"/>
    <w:rsid w:val="00F4350D"/>
    <w:rsid w:val="00F479C4"/>
    <w:rsid w:val="00F52808"/>
    <w:rsid w:val="00F567F7"/>
    <w:rsid w:val="00F6696E"/>
    <w:rsid w:val="00F66A24"/>
    <w:rsid w:val="00F73BD6"/>
    <w:rsid w:val="00F83989"/>
    <w:rsid w:val="00F85099"/>
    <w:rsid w:val="00F9379C"/>
    <w:rsid w:val="00F9632C"/>
    <w:rsid w:val="00FA1E52"/>
    <w:rsid w:val="00FA32FC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287A4"/>
  <w15:docId w15:val="{68A19880-30E8-4D0F-ABB4-5CE1A6F6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rmaltextrun">
    <w:name w:val="normaltextrun"/>
    <w:basedOn w:val="DefaultParagraphFont"/>
    <w:rsid w:val="00D42BEF"/>
  </w:style>
  <w:style w:type="paragraph" w:styleId="ListParagraph">
    <w:name w:val="List Paragraph"/>
    <w:basedOn w:val="Normal"/>
    <w:uiPriority w:val="34"/>
    <w:qFormat/>
    <w:rsid w:val="00384D19"/>
    <w:pPr>
      <w:ind w:left="720"/>
      <w:contextualSpacing/>
    </w:pPr>
  </w:style>
  <w:style w:type="paragraph" w:styleId="Revision">
    <w:name w:val="Revision"/>
    <w:hidden/>
    <w:uiPriority w:val="99"/>
    <w:semiHidden/>
    <w:rsid w:val="008A4E70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15F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F7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5F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F78"/>
    <w:rPr>
      <w:b/>
      <w:bCs/>
    </w:rPr>
  </w:style>
  <w:style w:type="paragraph" w:styleId="ListBullet">
    <w:name w:val="List Bullet"/>
    <w:basedOn w:val="Normal"/>
    <w:uiPriority w:val="99"/>
    <w:unhideWhenUsed/>
    <w:qFormat/>
    <w:rsid w:val="00B63759"/>
    <w:pPr>
      <w:numPr>
        <w:numId w:val="19"/>
      </w:numPr>
      <w:spacing w:before="40" w:after="80" w:line="280" w:lineRule="atLeast"/>
      <w:ind w:left="360"/>
    </w:pPr>
    <w:rPr>
      <w:rFonts w:ascii="Arial" w:eastAsia="Times New Roman" w:hAnsi="Arial" w:cs="Times New Roman"/>
      <w:sz w:val="20"/>
      <w:szCs w:val="24"/>
    </w:rPr>
  </w:style>
  <w:style w:type="paragraph" w:customStyle="1" w:styleId="definition0">
    <w:name w:val="definition"/>
    <w:basedOn w:val="Normal"/>
    <w:rsid w:val="003B7B0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3B7B0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paragraphsub0">
    <w:name w:val="paragraphsub"/>
    <w:basedOn w:val="Normal"/>
    <w:rsid w:val="009D061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B52E020F-6B0F-477B-ADFB-F00A899D407D" xsi:nil="true"/>
  </documentManagement>
</p:properties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 D O C U M E N T S ! 4 9 5 7 5 3 2 5 . 1 < / d o c u m e n t i d >  
     < s e n d e r i d > L U K E M A < / s e n d e r i d >  
     < s e n d e r e m a i l > A N N A . L U K E M A N @ A G S . G O V . A U < / s e n d e r e m a i l >  
     < l a s t m o d i f i e d > 2 0 2 3 - 1 0 - 2 7 T 1 0 : 3 6 : 0 0 . 0 0 0 0 0 0 0 + 1 1 : 0 0 < / l a s t m o d i f i e d >  
     < d a t a b a s e > D O C U M E N T S < / d a t a b a s e >  
 < / p r o p e r t i e s > 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001FCAFAA69CD41A05C929F074AAD12" ma:contentTypeVersion="9" ma:contentTypeDescription="PDMS Document Site Content Type" ma:contentTypeScope="" ma:versionID="19aa1d841626427204521abd9feb4803">
  <xsd:schema xmlns:xsd="http://www.w3.org/2001/XMLSchema" xmlns:xs="http://www.w3.org/2001/XMLSchema" xmlns:p="http://schemas.microsoft.com/office/2006/metadata/properties" xmlns:ns2="B52E020F-6B0F-477B-ADFB-F00A899D407D" targetNamespace="http://schemas.microsoft.com/office/2006/metadata/properties" ma:root="true" ma:fieldsID="8272a1d6c89f2172d2b1b6c53eb365cb" ns2:_="">
    <xsd:import namespace="B52E020F-6B0F-477B-ADFB-F00A899D407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E020F-6B0F-477B-ADFB-F00A899D407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819B1-733F-4C03-B173-8E07140166FD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76c08405-89e9-4c57-a585-b31d7bded94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sharepoint/v4"/>
    <ds:schemaRef ds:uri="a36bd50b-1532-4c22-b385-5c082c960938"/>
    <ds:schemaRef ds:uri="http://purl.org/dc/dcmitype/"/>
    <ds:schemaRef ds:uri="http://purl.org/dc/terms/"/>
    <ds:schemaRef ds:uri="B52E020F-6B0F-477B-ADFB-F00A899D407D"/>
  </ds:schemaRefs>
</ds:datastoreItem>
</file>

<file path=customXml/itemProps2.xml><?xml version="1.0" encoding="utf-8"?>
<ds:datastoreItem xmlns:ds="http://schemas.openxmlformats.org/officeDocument/2006/customXml" ds:itemID="{1D440EDF-928D-4122-8376-93B3270D5670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ADA4BDFD-45D6-426B-98D6-9012CC7B0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E020F-6B0F-477B-ADFB-F00A899D40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FC4E4A-4D2B-4D22-BA1A-02EAFDC12E9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AC5193-F393-4F05-BED3-B7A0698D2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Ricabo, Bradley</dc:creator>
  <cp:keywords> [SEC=OFFICIAL:Sensitive]</cp:keywords>
  <cp:lastModifiedBy>Fuller, Amy</cp:lastModifiedBy>
  <cp:revision>9</cp:revision>
  <dcterms:created xsi:type="dcterms:W3CDTF">2023-10-27T02:52:00Z</dcterms:created>
  <dcterms:modified xsi:type="dcterms:W3CDTF">2023-11-08T06:41:00Z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0x010100266966F133664895A6EE3632470D45F500C001FCAFAA69CD41A05C929F074AAD12</vt:lpwstr>
  </property>
  <property fmtid="{D5CDD505-2E9C-101B-9397-08002B2CF9AE}" pid="3" name="DocHub_Year">
    <vt:lpwstr/>
  </property>
  <property fmtid="{D5CDD505-2E9C-101B-9397-08002B2CF9AE}" pid="4" name="DocHub_DocumentType">
    <vt:lpwstr>1807;#Legislative Instrument|edbe159b-95f5-40e7-bf23-9dfb62f2e7f0</vt:lpwstr>
  </property>
  <property fmtid="{D5CDD505-2E9C-101B-9397-08002B2CF9AE}" pid="5" name="DocHub_SecurityClassification">
    <vt:lpwstr>1378;#PROTECTED|1f93d6e9-ce72-494e-aefd-be45817cd598</vt:lpwstr>
  </property>
  <property fmtid="{D5CDD505-2E9C-101B-9397-08002B2CF9AE}" pid="6" name="DocHub_Keywords">
    <vt:lpwstr>5158;#CCT|2ba2cd62-6416-4d77-9b4b-6cbd0e3b27d0</vt:lpwstr>
  </property>
  <property fmtid="{D5CDD505-2E9C-101B-9397-08002B2CF9AE}" pid="7" name="DocHub_WorkActivity">
    <vt:lpwstr>102;#Legislation and Regulation|6cbc66f5-f4a2-4565-a58b-d5f2d2ac9bd0</vt:lpwstr>
  </property>
  <property fmtid="{D5CDD505-2E9C-101B-9397-08002B2CF9AE}" pid="8" name="PM_ProtectiveMarkingValue_Footer">
    <vt:lpwstr>OFFICIAL:Sensitive</vt:lpwstr>
  </property>
  <property fmtid="{D5CDD505-2E9C-101B-9397-08002B2CF9AE}" pid="9" name="PM_Caveats_Count">
    <vt:lpwstr>0</vt:lpwstr>
  </property>
  <property fmtid="{D5CDD505-2E9C-101B-9397-08002B2CF9AE}" pid="10" name="PM_Originator_Hash_SHA1">
    <vt:lpwstr>9956B9394E469C947584558359A9ED26D366572C</vt:lpwstr>
  </property>
  <property fmtid="{D5CDD505-2E9C-101B-9397-08002B2CF9AE}" pid="11" name="PM_SecurityClassification">
    <vt:lpwstr>OFFICIAL:Sensitive</vt:lpwstr>
  </property>
  <property fmtid="{D5CDD505-2E9C-101B-9397-08002B2CF9AE}" pid="12" name="PM_DisplayValueSecClassificationWithQualifier">
    <vt:lpwstr>OFFICIAL:Sensitive:</vt:lpwstr>
  </property>
  <property fmtid="{D5CDD505-2E9C-101B-9397-08002B2CF9AE}" pid="13" name="PM_Qualifier">
    <vt:lpwstr/>
  </property>
  <property fmtid="{D5CDD505-2E9C-101B-9397-08002B2CF9AE}" pid="14" name="PM_Hash_SHA1">
    <vt:lpwstr>CC857979D63885FBA4DF509D8CD5B1E0652FA8E7</vt:lpwstr>
  </property>
  <property fmtid="{D5CDD505-2E9C-101B-9397-08002B2CF9AE}" pid="15" name="PM_ProtectiveMarkingImage_Header">
    <vt:lpwstr>C:\Program Files (x86)\Common Files\janusNET Shared\janusSEAL\Images\DocumentSlashBlue.png</vt:lpwstr>
  </property>
  <property fmtid="{D5CDD505-2E9C-101B-9397-08002B2CF9AE}" pid="16" name="PM_InsertionValue">
    <vt:lpwstr>OFFICIAL:Sensitive</vt:lpwstr>
  </property>
  <property fmtid="{D5CDD505-2E9C-101B-9397-08002B2CF9AE}" pid="17" name="PM_ProtectiveMarkingValue_Header">
    <vt:lpwstr>OFFICIAL:Sensitive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Namespace">
    <vt:lpwstr>gov.au</vt:lpwstr>
  </property>
  <property fmtid="{D5CDD505-2E9C-101B-9397-08002B2CF9AE}" pid="20" name="PM_Version">
    <vt:lpwstr>2018.1</vt:lpwstr>
  </property>
  <property fmtid="{D5CDD505-2E9C-101B-9397-08002B2CF9AE}" pid="21" name="PM_Originating_FileId">
    <vt:lpwstr>31D8F87E299340AC8C895E035AA644A1</vt:lpwstr>
  </property>
  <property fmtid="{D5CDD505-2E9C-101B-9397-08002B2CF9AE}" pid="22" name="PM_Note">
    <vt:lpwstr/>
  </property>
  <property fmtid="{D5CDD505-2E9C-101B-9397-08002B2CF9AE}" pid="23" name="PM_Markers">
    <vt:lpwstr/>
  </property>
  <property fmtid="{D5CDD505-2E9C-101B-9397-08002B2CF9AE}" pid="24" name="PM_OriginationTimeStamp">
    <vt:lpwstr>2023-11-03T06:12:56Z</vt:lpwstr>
  </property>
  <property fmtid="{D5CDD505-2E9C-101B-9397-08002B2CF9AE}" pid="25" name="PM_Hash_Version">
    <vt:lpwstr>2018.0</vt:lpwstr>
  </property>
  <property fmtid="{D5CDD505-2E9C-101B-9397-08002B2CF9AE}" pid="26" name="PM_Hash_Salt_Prev">
    <vt:lpwstr>84B1B05BE92B10BCC06ECD6000B2993A</vt:lpwstr>
  </property>
  <property fmtid="{D5CDD505-2E9C-101B-9397-08002B2CF9AE}" pid="27" name="PM_Hash_Salt">
    <vt:lpwstr>132CC5DD8B1F2CE5EED4AE2CC803A5B6</vt:lpwstr>
  </property>
  <property fmtid="{D5CDD505-2E9C-101B-9397-08002B2CF9AE}" pid="28" name="PM_SecurityClassification_Prev">
    <vt:lpwstr>OFFICIAL:Sensitive</vt:lpwstr>
  </property>
  <property fmtid="{D5CDD505-2E9C-101B-9397-08002B2CF9AE}" pid="29" name="PM_Qualifier_Prev">
    <vt:lpwstr/>
  </property>
</Properties>
</file>