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30D403" w14:textId="77777777" w:rsidR="00E3714D" w:rsidRPr="00E3714D" w:rsidRDefault="00E3714D" w:rsidP="001207F8">
      <w:pPr>
        <w:spacing w:before="0"/>
        <w:jc w:val="center"/>
        <w:rPr>
          <w:rFonts w:ascii="Times New Roman" w:hAnsi="Times New Roman"/>
          <w:b/>
          <w:sz w:val="24"/>
          <w:szCs w:val="24"/>
          <w:u w:val="single"/>
        </w:rPr>
      </w:pPr>
      <w:r w:rsidRPr="00E3714D">
        <w:rPr>
          <w:rFonts w:ascii="Times New Roman" w:hAnsi="Times New Roman"/>
          <w:b/>
          <w:sz w:val="24"/>
          <w:szCs w:val="24"/>
          <w:u w:val="single"/>
        </w:rPr>
        <w:t>EXPLANATORY STATEMENT</w:t>
      </w:r>
    </w:p>
    <w:p w14:paraId="23423C1A" w14:textId="77777777" w:rsidR="00043C2A" w:rsidRPr="00A87F28" w:rsidRDefault="00043C2A" w:rsidP="00043C2A">
      <w:pPr>
        <w:spacing w:before="0"/>
        <w:jc w:val="center"/>
        <w:rPr>
          <w:rFonts w:ascii="Times New Roman" w:hAnsi="Times New Roman"/>
          <w:sz w:val="24"/>
          <w:szCs w:val="24"/>
        </w:rPr>
      </w:pPr>
    </w:p>
    <w:p w14:paraId="3F087016" w14:textId="77777777" w:rsidR="00E3714D" w:rsidRDefault="00E3714D" w:rsidP="00043C2A">
      <w:pPr>
        <w:spacing w:before="0"/>
        <w:jc w:val="center"/>
        <w:rPr>
          <w:rFonts w:ascii="Times New Roman" w:hAnsi="Times New Roman"/>
          <w:sz w:val="24"/>
          <w:szCs w:val="24"/>
          <w:u w:val="single"/>
        </w:rPr>
      </w:pPr>
      <w:r w:rsidRPr="7FB86654">
        <w:rPr>
          <w:rFonts w:ascii="Times New Roman" w:hAnsi="Times New Roman"/>
          <w:sz w:val="24"/>
          <w:szCs w:val="24"/>
          <w:u w:val="single"/>
        </w:rPr>
        <w:t xml:space="preserve">Issued by the authority of the </w:t>
      </w:r>
      <w:r w:rsidR="00300FE5" w:rsidRPr="7FB86654">
        <w:rPr>
          <w:rFonts w:ascii="Times New Roman" w:hAnsi="Times New Roman"/>
          <w:sz w:val="24"/>
          <w:szCs w:val="24"/>
          <w:u w:val="single"/>
        </w:rPr>
        <w:t xml:space="preserve">Minister for </w:t>
      </w:r>
      <w:r w:rsidR="0F147791" w:rsidRPr="00A875F5">
        <w:rPr>
          <w:rFonts w:ascii="Times New Roman" w:hAnsi="Times New Roman"/>
          <w:sz w:val="24"/>
          <w:szCs w:val="24"/>
          <w:u w:val="single"/>
        </w:rPr>
        <w:t>Climate Change and Energy</w:t>
      </w:r>
    </w:p>
    <w:p w14:paraId="41C0D023" w14:textId="77777777" w:rsidR="00043C2A" w:rsidRPr="00A87F28" w:rsidRDefault="00043C2A" w:rsidP="00043C2A">
      <w:pPr>
        <w:spacing w:before="0"/>
        <w:jc w:val="center"/>
        <w:rPr>
          <w:rFonts w:ascii="Times New Roman" w:hAnsi="Times New Roman"/>
          <w:sz w:val="24"/>
          <w:szCs w:val="24"/>
        </w:rPr>
      </w:pPr>
    </w:p>
    <w:p w14:paraId="1CFDA7E2" w14:textId="77777777"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Industry Research and Development Act 1986</w:t>
      </w:r>
    </w:p>
    <w:p w14:paraId="4A1E426C" w14:textId="77777777" w:rsidR="00A408AB" w:rsidRPr="00E3714D" w:rsidRDefault="00A408AB" w:rsidP="00043C2A">
      <w:pPr>
        <w:spacing w:before="0"/>
        <w:jc w:val="center"/>
        <w:rPr>
          <w:rFonts w:ascii="Times New Roman" w:hAnsi="Times New Roman"/>
          <w:i/>
          <w:sz w:val="24"/>
          <w:szCs w:val="24"/>
        </w:rPr>
      </w:pPr>
    </w:p>
    <w:p w14:paraId="05E7015B" w14:textId="77777777" w:rsidR="00E3714D" w:rsidRPr="00043C2A" w:rsidRDefault="00E3714D" w:rsidP="00043C2A">
      <w:pPr>
        <w:spacing w:before="0"/>
        <w:jc w:val="center"/>
        <w:rPr>
          <w:rFonts w:ascii="Times New Roman" w:hAnsi="Times New Roman"/>
          <w:i/>
          <w:sz w:val="24"/>
          <w:szCs w:val="24"/>
        </w:rPr>
      </w:pPr>
      <w:r w:rsidRPr="00043C2A">
        <w:rPr>
          <w:rFonts w:ascii="Times New Roman" w:hAnsi="Times New Roman"/>
          <w:i/>
          <w:sz w:val="24"/>
          <w:szCs w:val="24"/>
        </w:rPr>
        <w:t>Industry Research and Development (</w:t>
      </w:r>
      <w:r w:rsidR="00A875F5">
        <w:rPr>
          <w:rFonts w:ascii="Times New Roman" w:hAnsi="Times New Roman"/>
          <w:i/>
          <w:sz w:val="24"/>
          <w:szCs w:val="24"/>
        </w:rPr>
        <w:t>Carbon Capture Technologies Program</w:t>
      </w:r>
      <w:r w:rsidRPr="00043C2A">
        <w:rPr>
          <w:rFonts w:ascii="Times New Roman" w:hAnsi="Times New Roman"/>
          <w:i/>
          <w:sz w:val="24"/>
          <w:szCs w:val="24"/>
        </w:rPr>
        <w:t>)</w:t>
      </w:r>
      <w:r w:rsidR="00043C2A">
        <w:rPr>
          <w:rFonts w:ascii="Times New Roman" w:hAnsi="Times New Roman"/>
          <w:i/>
          <w:sz w:val="24"/>
          <w:szCs w:val="24"/>
        </w:rPr>
        <w:t xml:space="preserve"> </w:t>
      </w:r>
      <w:r w:rsidRPr="00043C2A">
        <w:rPr>
          <w:rFonts w:ascii="Times New Roman" w:hAnsi="Times New Roman"/>
          <w:i/>
          <w:sz w:val="24"/>
          <w:szCs w:val="24"/>
        </w:rPr>
        <w:t>Instrument 202</w:t>
      </w:r>
      <w:r w:rsidR="000F0DBB">
        <w:rPr>
          <w:rFonts w:ascii="Times New Roman" w:hAnsi="Times New Roman"/>
          <w:i/>
          <w:sz w:val="24"/>
          <w:szCs w:val="24"/>
        </w:rPr>
        <w:t>3</w:t>
      </w:r>
    </w:p>
    <w:p w14:paraId="0A2BA48D" w14:textId="77777777" w:rsidR="00043C2A" w:rsidRPr="00A87F28" w:rsidRDefault="00043C2A" w:rsidP="00043C2A">
      <w:pPr>
        <w:spacing w:before="0"/>
        <w:jc w:val="center"/>
        <w:rPr>
          <w:rFonts w:ascii="Times New Roman" w:hAnsi="Times New Roman"/>
          <w:i/>
          <w:sz w:val="24"/>
          <w:szCs w:val="24"/>
        </w:rPr>
      </w:pPr>
    </w:p>
    <w:p w14:paraId="47547A4E"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Purpose and Operation</w:t>
      </w:r>
    </w:p>
    <w:p w14:paraId="0EE4EE50" w14:textId="77777777" w:rsidR="00043C2A" w:rsidRPr="00E3714D" w:rsidRDefault="00043C2A" w:rsidP="00E0050F">
      <w:pPr>
        <w:spacing w:before="0"/>
        <w:jc w:val="both"/>
        <w:rPr>
          <w:rFonts w:ascii="Times New Roman" w:hAnsi="Times New Roman"/>
          <w:sz w:val="24"/>
          <w:szCs w:val="24"/>
        </w:rPr>
      </w:pPr>
    </w:p>
    <w:p w14:paraId="7F971CB8" w14:textId="77777777" w:rsidR="00E3714D" w:rsidRDefault="00E3714D" w:rsidP="00E0050F">
      <w:pPr>
        <w:spacing w:before="0"/>
        <w:jc w:val="both"/>
        <w:rPr>
          <w:rFonts w:ascii="Times New Roman" w:hAnsi="Times New Roman"/>
          <w:sz w:val="24"/>
          <w:szCs w:val="24"/>
        </w:rPr>
      </w:pPr>
      <w:r w:rsidRPr="00E3714D">
        <w:rPr>
          <w:rFonts w:ascii="Times New Roman" w:hAnsi="Times New Roman"/>
          <w:sz w:val="24"/>
          <w:szCs w:val="24"/>
        </w:rPr>
        <w:t xml:space="preserve">Section 33 of the </w:t>
      </w:r>
      <w:r w:rsidRPr="00E3714D">
        <w:rPr>
          <w:rFonts w:ascii="Times New Roman" w:hAnsi="Times New Roman"/>
          <w:i/>
          <w:sz w:val="24"/>
          <w:szCs w:val="24"/>
        </w:rPr>
        <w:t>Industry Research and Development Act 1986</w:t>
      </w:r>
      <w:r w:rsidRPr="00E3714D">
        <w:rPr>
          <w:rFonts w:ascii="Times New Roman" w:hAnsi="Times New Roman"/>
          <w:sz w:val="24"/>
          <w:szCs w:val="24"/>
        </w:rPr>
        <w:t xml:space="preserve"> (the</w:t>
      </w:r>
      <w:r w:rsidR="001E0ECB">
        <w:rPr>
          <w:rFonts w:ascii="Times New Roman" w:hAnsi="Times New Roman"/>
          <w:sz w:val="24"/>
          <w:szCs w:val="24"/>
        </w:rPr>
        <w:t xml:space="preserve"> IR</w:t>
      </w:r>
      <w:r w:rsidR="002A731A">
        <w:rPr>
          <w:rFonts w:ascii="Times New Roman" w:hAnsi="Times New Roman"/>
          <w:sz w:val="24"/>
          <w:szCs w:val="24"/>
        </w:rPr>
        <w:t>&amp;</w:t>
      </w:r>
      <w:r w:rsidR="001E0ECB">
        <w:rPr>
          <w:rFonts w:ascii="Times New Roman" w:hAnsi="Times New Roman"/>
          <w:sz w:val="24"/>
          <w:szCs w:val="24"/>
        </w:rPr>
        <w:t xml:space="preserve">D </w:t>
      </w:r>
      <w:r w:rsidRPr="00E3714D">
        <w:rPr>
          <w:rFonts w:ascii="Times New Roman" w:hAnsi="Times New Roman"/>
          <w:sz w:val="24"/>
          <w:szCs w:val="24"/>
        </w:rPr>
        <w:t xml:space="preserve">Act) provides a mechanism for the Minister to prescribe programs, by disallowable legislative instrument, in relation to industry, innovation, science or research, including in relation to the expenditure of Commonwealth money under such programs. </w:t>
      </w:r>
    </w:p>
    <w:p w14:paraId="6335BEBF" w14:textId="77777777" w:rsidR="00043C2A" w:rsidRPr="00E3714D" w:rsidRDefault="00043C2A" w:rsidP="00E0050F">
      <w:pPr>
        <w:spacing w:before="0"/>
        <w:jc w:val="both"/>
        <w:rPr>
          <w:rFonts w:ascii="Times New Roman" w:hAnsi="Times New Roman"/>
          <w:sz w:val="24"/>
          <w:szCs w:val="24"/>
        </w:rPr>
      </w:pPr>
    </w:p>
    <w:p w14:paraId="1FE381A0" w14:textId="77777777" w:rsidR="00E3714D" w:rsidRDefault="00E3714D" w:rsidP="00E0050F">
      <w:pPr>
        <w:spacing w:before="0"/>
        <w:jc w:val="both"/>
        <w:rPr>
          <w:rFonts w:ascii="Times New Roman" w:hAnsi="Times New Roman"/>
          <w:sz w:val="24"/>
          <w:szCs w:val="24"/>
        </w:rPr>
      </w:pPr>
      <w:r w:rsidRPr="00E3714D">
        <w:rPr>
          <w:rFonts w:ascii="Times New Roman" w:hAnsi="Times New Roman"/>
          <w:sz w:val="24"/>
          <w:szCs w:val="24"/>
        </w:rPr>
        <w:t>The Minister for Industry</w:t>
      </w:r>
      <w:r w:rsidR="00300FE5">
        <w:rPr>
          <w:rFonts w:ascii="Times New Roman" w:hAnsi="Times New Roman"/>
          <w:sz w:val="24"/>
          <w:szCs w:val="24"/>
        </w:rPr>
        <w:t xml:space="preserve"> and Science</w:t>
      </w:r>
      <w:r w:rsidRPr="00E3714D">
        <w:rPr>
          <w:rFonts w:ascii="Times New Roman" w:hAnsi="Times New Roman"/>
          <w:sz w:val="24"/>
          <w:szCs w:val="24"/>
        </w:rPr>
        <w:t xml:space="preserve"> has delegated</w:t>
      </w:r>
      <w:r w:rsidR="00161446">
        <w:rPr>
          <w:rFonts w:ascii="Times New Roman" w:hAnsi="Times New Roman"/>
          <w:sz w:val="24"/>
          <w:szCs w:val="24"/>
        </w:rPr>
        <w:t>, under subsection 33(6) of the IR</w:t>
      </w:r>
      <w:r w:rsidR="002A731A">
        <w:rPr>
          <w:rFonts w:ascii="Times New Roman" w:hAnsi="Times New Roman"/>
          <w:sz w:val="24"/>
          <w:szCs w:val="24"/>
        </w:rPr>
        <w:t>&amp;</w:t>
      </w:r>
      <w:r w:rsidR="00161446">
        <w:rPr>
          <w:rFonts w:ascii="Times New Roman" w:hAnsi="Times New Roman"/>
          <w:sz w:val="24"/>
          <w:szCs w:val="24"/>
        </w:rPr>
        <w:t>D Act,</w:t>
      </w:r>
      <w:r w:rsidRPr="00E3714D">
        <w:rPr>
          <w:rFonts w:ascii="Times New Roman" w:hAnsi="Times New Roman"/>
          <w:sz w:val="24"/>
          <w:szCs w:val="24"/>
        </w:rPr>
        <w:t xml:space="preserve"> the power under subsection 33(1) </w:t>
      </w:r>
      <w:r w:rsidR="001E0ECB">
        <w:rPr>
          <w:rFonts w:ascii="Times New Roman" w:hAnsi="Times New Roman"/>
          <w:sz w:val="24"/>
          <w:szCs w:val="24"/>
        </w:rPr>
        <w:t>of the IR</w:t>
      </w:r>
      <w:r w:rsidR="002A731A">
        <w:rPr>
          <w:rFonts w:ascii="Times New Roman" w:hAnsi="Times New Roman"/>
          <w:sz w:val="24"/>
          <w:szCs w:val="24"/>
        </w:rPr>
        <w:t>&amp;</w:t>
      </w:r>
      <w:r w:rsidR="001E0ECB">
        <w:rPr>
          <w:rFonts w:ascii="Times New Roman" w:hAnsi="Times New Roman"/>
          <w:sz w:val="24"/>
          <w:szCs w:val="24"/>
        </w:rPr>
        <w:t xml:space="preserve">D Act </w:t>
      </w:r>
      <w:r w:rsidRPr="00E3714D">
        <w:rPr>
          <w:rFonts w:ascii="Times New Roman" w:hAnsi="Times New Roman"/>
          <w:sz w:val="24"/>
          <w:szCs w:val="24"/>
        </w:rPr>
        <w:t xml:space="preserve">to the Minister </w:t>
      </w:r>
      <w:r w:rsidR="00035EF0">
        <w:rPr>
          <w:rFonts w:ascii="Times New Roman" w:hAnsi="Times New Roman"/>
          <w:sz w:val="24"/>
          <w:szCs w:val="24"/>
        </w:rPr>
        <w:t>responsible for administering the</w:t>
      </w:r>
      <w:r w:rsidR="001E086D">
        <w:rPr>
          <w:rFonts w:ascii="Times New Roman" w:hAnsi="Times New Roman"/>
          <w:sz w:val="24"/>
          <w:szCs w:val="24"/>
        </w:rPr>
        <w:t xml:space="preserve"> </w:t>
      </w:r>
      <w:r w:rsidR="001E086D" w:rsidRPr="001150AE">
        <w:rPr>
          <w:rFonts w:ascii="Times New Roman" w:hAnsi="Times New Roman"/>
          <w:i/>
          <w:iCs/>
          <w:sz w:val="24"/>
          <w:szCs w:val="24"/>
        </w:rPr>
        <w:t>Climate Change Act 2022</w:t>
      </w:r>
      <w:r w:rsidRPr="00E3714D">
        <w:rPr>
          <w:rFonts w:ascii="Times New Roman" w:hAnsi="Times New Roman"/>
          <w:sz w:val="24"/>
          <w:szCs w:val="24"/>
        </w:rPr>
        <w:t xml:space="preserve"> to prescribe the</w:t>
      </w:r>
      <w:r w:rsidR="001E086D">
        <w:rPr>
          <w:rFonts w:ascii="Times New Roman" w:hAnsi="Times New Roman"/>
          <w:sz w:val="24"/>
          <w:szCs w:val="24"/>
        </w:rPr>
        <w:t xml:space="preserve"> Carbon Capture Technologies Program</w:t>
      </w:r>
      <w:r w:rsidRPr="00E3714D">
        <w:rPr>
          <w:rFonts w:ascii="Times New Roman" w:hAnsi="Times New Roman"/>
          <w:sz w:val="24"/>
          <w:szCs w:val="24"/>
        </w:rPr>
        <w:t xml:space="preserve"> (the Program).</w:t>
      </w:r>
      <w:r w:rsidR="00035EF0">
        <w:rPr>
          <w:rFonts w:ascii="Times New Roman" w:hAnsi="Times New Roman"/>
          <w:sz w:val="24"/>
          <w:szCs w:val="24"/>
        </w:rPr>
        <w:t xml:space="preserve"> This is currently the </w:t>
      </w:r>
      <w:r w:rsidR="001E0ECB">
        <w:rPr>
          <w:rFonts w:ascii="Times New Roman" w:hAnsi="Times New Roman"/>
          <w:sz w:val="24"/>
          <w:szCs w:val="24"/>
        </w:rPr>
        <w:t>Minister for Climate Change and Energy</w:t>
      </w:r>
      <w:r w:rsidR="001E086D">
        <w:rPr>
          <w:rFonts w:ascii="Times New Roman" w:hAnsi="Times New Roman"/>
          <w:sz w:val="24"/>
          <w:szCs w:val="24"/>
        </w:rPr>
        <w:t>.</w:t>
      </w:r>
    </w:p>
    <w:p w14:paraId="75F0A19A" w14:textId="77777777" w:rsidR="00043C2A" w:rsidRPr="00E3714D" w:rsidRDefault="00043C2A" w:rsidP="00E0050F">
      <w:pPr>
        <w:spacing w:before="0"/>
        <w:jc w:val="both"/>
        <w:rPr>
          <w:rFonts w:ascii="Times New Roman" w:hAnsi="Times New Roman"/>
          <w:sz w:val="24"/>
          <w:szCs w:val="24"/>
        </w:rPr>
      </w:pPr>
    </w:p>
    <w:p w14:paraId="2B747FEA" w14:textId="77777777" w:rsidR="00E3714D" w:rsidRDefault="00E3714D" w:rsidP="00E0050F">
      <w:pPr>
        <w:spacing w:before="0"/>
        <w:jc w:val="both"/>
        <w:rPr>
          <w:rFonts w:ascii="Times New Roman" w:hAnsi="Times New Roman"/>
          <w:sz w:val="24"/>
          <w:szCs w:val="24"/>
        </w:rPr>
      </w:pPr>
      <w:r w:rsidRPr="00E3714D">
        <w:rPr>
          <w:rFonts w:ascii="Times New Roman" w:hAnsi="Times New Roman"/>
          <w:sz w:val="24"/>
          <w:szCs w:val="24"/>
        </w:rPr>
        <w:t>The statutory framework provided by s</w:t>
      </w:r>
      <w:r w:rsidR="00035EF0">
        <w:rPr>
          <w:rFonts w:ascii="Times New Roman" w:hAnsi="Times New Roman"/>
          <w:sz w:val="24"/>
          <w:szCs w:val="24"/>
        </w:rPr>
        <w:t xml:space="preserve">ection </w:t>
      </w:r>
      <w:r w:rsidRPr="00E3714D">
        <w:rPr>
          <w:rFonts w:ascii="Times New Roman" w:hAnsi="Times New Roman"/>
          <w:sz w:val="24"/>
          <w:szCs w:val="24"/>
        </w:rPr>
        <w:t xml:space="preserve">33 of the </w:t>
      </w:r>
      <w:r w:rsidR="001E0ECB">
        <w:rPr>
          <w:rFonts w:ascii="Times New Roman" w:hAnsi="Times New Roman"/>
          <w:sz w:val="24"/>
          <w:szCs w:val="24"/>
        </w:rPr>
        <w:t>IR</w:t>
      </w:r>
      <w:r w:rsidR="002A731A">
        <w:rPr>
          <w:rFonts w:ascii="Times New Roman" w:hAnsi="Times New Roman"/>
          <w:sz w:val="24"/>
          <w:szCs w:val="24"/>
        </w:rPr>
        <w:t>&amp;</w:t>
      </w:r>
      <w:r w:rsidR="001E0ECB">
        <w:rPr>
          <w:rFonts w:ascii="Times New Roman" w:hAnsi="Times New Roman"/>
          <w:sz w:val="24"/>
          <w:szCs w:val="24"/>
        </w:rPr>
        <w:t xml:space="preserve">D </w:t>
      </w:r>
      <w:r w:rsidRPr="00E3714D">
        <w:rPr>
          <w:rFonts w:ascii="Times New Roman" w:hAnsi="Times New Roman"/>
          <w:sz w:val="24"/>
          <w:szCs w:val="24"/>
        </w:rPr>
        <w:t xml:space="preserve">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2F5C0E4C" w14:textId="77777777" w:rsidR="00043C2A" w:rsidRPr="00E3714D" w:rsidRDefault="00043C2A" w:rsidP="00E0050F">
      <w:pPr>
        <w:spacing w:before="0"/>
        <w:jc w:val="both"/>
        <w:rPr>
          <w:rFonts w:ascii="Times New Roman" w:hAnsi="Times New Roman"/>
          <w:sz w:val="24"/>
          <w:szCs w:val="24"/>
        </w:rPr>
      </w:pPr>
    </w:p>
    <w:p w14:paraId="799D4EBA" w14:textId="77777777" w:rsidR="00E3714D" w:rsidRDefault="00E3714D" w:rsidP="00E0050F">
      <w:pPr>
        <w:spacing w:before="0"/>
        <w:jc w:val="both"/>
        <w:rPr>
          <w:rFonts w:ascii="Times New Roman" w:hAnsi="Times New Roman"/>
          <w:sz w:val="24"/>
          <w:szCs w:val="24"/>
        </w:rPr>
      </w:pPr>
      <w:r w:rsidRPr="00E3714D">
        <w:rPr>
          <w:rFonts w:ascii="Times New Roman" w:hAnsi="Times New Roman"/>
          <w:sz w:val="24"/>
          <w:szCs w:val="24"/>
        </w:rPr>
        <w:t>Once a program is prescribed under s</w:t>
      </w:r>
      <w:r w:rsidR="00035EF0">
        <w:rPr>
          <w:rFonts w:ascii="Times New Roman" w:hAnsi="Times New Roman"/>
          <w:sz w:val="24"/>
          <w:szCs w:val="24"/>
        </w:rPr>
        <w:t xml:space="preserve">ection </w:t>
      </w:r>
      <w:r w:rsidRPr="00E3714D">
        <w:rPr>
          <w:rFonts w:ascii="Times New Roman" w:hAnsi="Times New Roman"/>
          <w:sz w:val="24"/>
          <w:szCs w:val="24"/>
        </w:rPr>
        <w:t xml:space="preserve">33, subsection 34(1) </w:t>
      </w:r>
      <w:r w:rsidR="001E0ECB">
        <w:rPr>
          <w:rFonts w:ascii="Times New Roman" w:hAnsi="Times New Roman"/>
          <w:sz w:val="24"/>
          <w:szCs w:val="24"/>
        </w:rPr>
        <w:t>of the IR</w:t>
      </w:r>
      <w:r w:rsidR="002A731A">
        <w:rPr>
          <w:rFonts w:ascii="Times New Roman" w:hAnsi="Times New Roman"/>
          <w:sz w:val="24"/>
          <w:szCs w:val="24"/>
        </w:rPr>
        <w:t>&amp;</w:t>
      </w:r>
      <w:r w:rsidR="001E0ECB">
        <w:rPr>
          <w:rFonts w:ascii="Times New Roman" w:hAnsi="Times New Roman"/>
          <w:sz w:val="24"/>
          <w:szCs w:val="24"/>
        </w:rPr>
        <w:t xml:space="preserve">D Act </w:t>
      </w:r>
      <w:r w:rsidRPr="00E3714D">
        <w:rPr>
          <w:rFonts w:ascii="Times New Roman" w:hAnsi="Times New Roman"/>
          <w:sz w:val="24"/>
          <w:szCs w:val="24"/>
        </w:rPr>
        <w:t>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035EF0">
        <w:rPr>
          <w:rFonts w:ascii="Times New Roman" w:hAnsi="Times New Roman"/>
          <w:sz w:val="24"/>
          <w:szCs w:val="24"/>
        </w:rPr>
        <w:t xml:space="preserve">ection </w:t>
      </w:r>
      <w:r w:rsidRPr="00E3714D">
        <w:rPr>
          <w:rFonts w:ascii="Times New Roman" w:hAnsi="Times New Roman"/>
          <w:sz w:val="24"/>
          <w:szCs w:val="24"/>
        </w:rPr>
        <w:t>36</w:t>
      </w:r>
      <w:r w:rsidR="002E49AC">
        <w:rPr>
          <w:rFonts w:ascii="Times New Roman" w:hAnsi="Times New Roman"/>
          <w:sz w:val="24"/>
          <w:szCs w:val="24"/>
        </w:rPr>
        <w:t xml:space="preserve"> of the IR</w:t>
      </w:r>
      <w:r w:rsidR="002A731A">
        <w:rPr>
          <w:rFonts w:ascii="Times New Roman" w:hAnsi="Times New Roman"/>
          <w:sz w:val="24"/>
          <w:szCs w:val="24"/>
        </w:rPr>
        <w:t>&amp;</w:t>
      </w:r>
      <w:r w:rsidR="002E49AC">
        <w:rPr>
          <w:rFonts w:ascii="Times New Roman" w:hAnsi="Times New Roman"/>
          <w:sz w:val="24"/>
          <w:szCs w:val="24"/>
        </w:rPr>
        <w:t>D Act</w:t>
      </w:r>
      <w:r w:rsidRPr="00E3714D">
        <w:rPr>
          <w:rFonts w:ascii="Times New Roman" w:hAnsi="Times New Roman"/>
          <w:sz w:val="24"/>
          <w:szCs w:val="24"/>
        </w:rPr>
        <w:t xml:space="preserve">). </w:t>
      </w:r>
    </w:p>
    <w:p w14:paraId="22E21C99" w14:textId="77777777" w:rsidR="00043C2A" w:rsidRPr="00E3714D" w:rsidRDefault="00043C2A" w:rsidP="00E0050F">
      <w:pPr>
        <w:spacing w:before="0"/>
        <w:jc w:val="both"/>
        <w:rPr>
          <w:rFonts w:ascii="Times New Roman" w:hAnsi="Times New Roman"/>
          <w:sz w:val="24"/>
          <w:szCs w:val="24"/>
        </w:rPr>
      </w:pPr>
    </w:p>
    <w:p w14:paraId="576FEA21" w14:textId="070931B5" w:rsidR="00675858" w:rsidRPr="00E0063E" w:rsidRDefault="00E3714D" w:rsidP="00E0050F">
      <w:pPr>
        <w:spacing w:before="0"/>
        <w:jc w:val="both"/>
        <w:rPr>
          <w:rFonts w:ascii="Times New Roman" w:hAnsi="Times New Roman"/>
          <w:sz w:val="24"/>
          <w:szCs w:val="24"/>
        </w:rPr>
      </w:pPr>
      <w:r w:rsidRPr="7FB86654">
        <w:rPr>
          <w:rFonts w:ascii="Times New Roman" w:hAnsi="Times New Roman"/>
          <w:sz w:val="24"/>
          <w:szCs w:val="24"/>
        </w:rPr>
        <w:t xml:space="preserve">The purpose of the </w:t>
      </w:r>
      <w:r w:rsidR="00E348E8" w:rsidRPr="00E348E8">
        <w:rPr>
          <w:rFonts w:ascii="Times New Roman" w:hAnsi="Times New Roman"/>
          <w:i/>
          <w:iCs/>
          <w:sz w:val="24"/>
          <w:szCs w:val="24"/>
        </w:rPr>
        <w:t>Industry Research and Development (Carbon Capture Technologies Program) Instrument 2023</w:t>
      </w:r>
      <w:r w:rsidR="00E348E8" w:rsidRPr="00E348E8">
        <w:rPr>
          <w:rFonts w:ascii="Times New Roman" w:hAnsi="Times New Roman"/>
          <w:sz w:val="24"/>
          <w:szCs w:val="24"/>
        </w:rPr>
        <w:t xml:space="preserve"> </w:t>
      </w:r>
      <w:r w:rsidRPr="7FB86654">
        <w:rPr>
          <w:rFonts w:ascii="Times New Roman" w:hAnsi="Times New Roman"/>
          <w:sz w:val="24"/>
          <w:szCs w:val="24"/>
        </w:rPr>
        <w:t>(the Legislative Instrument) is to prescribe the Program</w:t>
      </w:r>
      <w:r w:rsidR="00161446">
        <w:rPr>
          <w:rFonts w:ascii="Times New Roman" w:hAnsi="Times New Roman"/>
          <w:sz w:val="24"/>
          <w:szCs w:val="24"/>
        </w:rPr>
        <w:t xml:space="preserve"> under section 33 of the IR</w:t>
      </w:r>
      <w:r w:rsidR="002A731A">
        <w:rPr>
          <w:rFonts w:ascii="Times New Roman" w:hAnsi="Times New Roman"/>
          <w:sz w:val="24"/>
          <w:szCs w:val="24"/>
        </w:rPr>
        <w:t>&amp;</w:t>
      </w:r>
      <w:r w:rsidR="00161446">
        <w:rPr>
          <w:rFonts w:ascii="Times New Roman" w:hAnsi="Times New Roman"/>
          <w:sz w:val="24"/>
          <w:szCs w:val="24"/>
        </w:rPr>
        <w:t>D Act</w:t>
      </w:r>
      <w:r w:rsidRPr="7FB86654">
        <w:rPr>
          <w:rFonts w:ascii="Times New Roman" w:hAnsi="Times New Roman"/>
          <w:sz w:val="24"/>
          <w:szCs w:val="24"/>
        </w:rPr>
        <w:t xml:space="preserve">. The funding for the Program has been secured </w:t>
      </w:r>
      <w:r w:rsidRPr="00EF0C9A">
        <w:rPr>
          <w:rFonts w:ascii="Times New Roman" w:hAnsi="Times New Roman"/>
          <w:sz w:val="24"/>
          <w:szCs w:val="24"/>
        </w:rPr>
        <w:t xml:space="preserve">through the Department of </w:t>
      </w:r>
      <w:r w:rsidR="244C9F30" w:rsidRPr="00EF0C9A">
        <w:rPr>
          <w:rFonts w:ascii="Times New Roman" w:hAnsi="Times New Roman"/>
          <w:sz w:val="24"/>
          <w:szCs w:val="24"/>
        </w:rPr>
        <w:t>Climate Change, Energy, the Environment and Water</w:t>
      </w:r>
      <w:r w:rsidR="001E0ECB">
        <w:rPr>
          <w:rFonts w:ascii="Times New Roman" w:hAnsi="Times New Roman"/>
          <w:sz w:val="24"/>
          <w:szCs w:val="24"/>
        </w:rPr>
        <w:t xml:space="preserve"> (the Department)</w:t>
      </w:r>
      <w:r w:rsidRPr="00EF0C9A">
        <w:rPr>
          <w:rFonts w:ascii="Times New Roman" w:hAnsi="Times New Roman"/>
          <w:sz w:val="24"/>
          <w:szCs w:val="24"/>
        </w:rPr>
        <w:t xml:space="preserve"> 20</w:t>
      </w:r>
      <w:r w:rsidR="00035EF0" w:rsidRPr="00EF0C9A">
        <w:rPr>
          <w:rFonts w:ascii="Times New Roman" w:hAnsi="Times New Roman"/>
          <w:sz w:val="24"/>
          <w:szCs w:val="24"/>
        </w:rPr>
        <w:t>2</w:t>
      </w:r>
      <w:r w:rsidR="00EF0C9A" w:rsidRPr="00EF0C9A">
        <w:rPr>
          <w:rFonts w:ascii="Times New Roman" w:hAnsi="Times New Roman"/>
          <w:sz w:val="24"/>
          <w:szCs w:val="24"/>
        </w:rPr>
        <w:t>2</w:t>
      </w:r>
      <w:r w:rsidRPr="00EF0C9A">
        <w:rPr>
          <w:rFonts w:ascii="Times New Roman" w:hAnsi="Times New Roman"/>
          <w:sz w:val="24"/>
          <w:szCs w:val="24"/>
        </w:rPr>
        <w:t>-</w:t>
      </w:r>
      <w:r w:rsidR="00035EF0" w:rsidRPr="00EF0C9A">
        <w:rPr>
          <w:rFonts w:ascii="Times New Roman" w:hAnsi="Times New Roman"/>
          <w:sz w:val="24"/>
          <w:szCs w:val="24"/>
        </w:rPr>
        <w:t>2</w:t>
      </w:r>
      <w:r w:rsidR="00EF0C9A" w:rsidRPr="00EF0C9A">
        <w:rPr>
          <w:rFonts w:ascii="Times New Roman" w:hAnsi="Times New Roman"/>
          <w:sz w:val="24"/>
          <w:szCs w:val="24"/>
        </w:rPr>
        <w:t>3</w:t>
      </w:r>
      <w:r w:rsidRPr="00EF0C9A">
        <w:rPr>
          <w:rFonts w:ascii="Times New Roman" w:hAnsi="Times New Roman"/>
          <w:sz w:val="24"/>
          <w:szCs w:val="24"/>
        </w:rPr>
        <w:t xml:space="preserve"> Budget.</w:t>
      </w:r>
      <w:r w:rsidRPr="7FB86654">
        <w:rPr>
          <w:rFonts w:ascii="Times New Roman" w:hAnsi="Times New Roman"/>
          <w:sz w:val="24"/>
          <w:szCs w:val="24"/>
        </w:rPr>
        <w:t xml:space="preserve"> </w:t>
      </w:r>
      <w:r w:rsidRPr="00496C5D">
        <w:rPr>
          <w:rFonts w:ascii="Times New Roman" w:hAnsi="Times New Roman"/>
          <w:sz w:val="24"/>
        </w:rPr>
        <w:t>The Program provides $</w:t>
      </w:r>
      <w:r w:rsidR="00937294" w:rsidRPr="00496C5D">
        <w:rPr>
          <w:rFonts w:ascii="Times New Roman" w:hAnsi="Times New Roman"/>
          <w:sz w:val="24"/>
        </w:rPr>
        <w:t xml:space="preserve">65 </w:t>
      </w:r>
      <w:r w:rsidR="00110B95" w:rsidRPr="00496C5D">
        <w:rPr>
          <w:rFonts w:ascii="Times New Roman" w:hAnsi="Times New Roman"/>
          <w:sz w:val="24"/>
        </w:rPr>
        <w:t xml:space="preserve">million over </w:t>
      </w:r>
      <w:r w:rsidR="008B3072" w:rsidRPr="00496C5D">
        <w:rPr>
          <w:rFonts w:ascii="Times New Roman" w:hAnsi="Times New Roman"/>
          <w:sz w:val="24"/>
        </w:rPr>
        <w:t xml:space="preserve">eight </w:t>
      </w:r>
      <w:r w:rsidR="00110B95" w:rsidRPr="00496C5D">
        <w:rPr>
          <w:rFonts w:ascii="Times New Roman" w:hAnsi="Times New Roman"/>
          <w:sz w:val="24"/>
        </w:rPr>
        <w:t xml:space="preserve">years </w:t>
      </w:r>
      <w:r w:rsidR="00690655" w:rsidRPr="00496C5D">
        <w:rPr>
          <w:rFonts w:ascii="Times New Roman" w:hAnsi="Times New Roman"/>
          <w:sz w:val="24"/>
        </w:rPr>
        <w:t xml:space="preserve">as part of the Australian Government’s commitment </w:t>
      </w:r>
      <w:r w:rsidR="001506CF" w:rsidRPr="00496C5D">
        <w:rPr>
          <w:rFonts w:ascii="Times New Roman" w:hAnsi="Times New Roman"/>
          <w:sz w:val="24"/>
        </w:rPr>
        <w:t xml:space="preserve">to </w:t>
      </w:r>
      <w:r w:rsidR="001506CF" w:rsidRPr="0075431E">
        <w:rPr>
          <w:rFonts w:ascii="Times New Roman" w:hAnsi="Times New Roman"/>
          <w:sz w:val="24"/>
          <w:szCs w:val="24"/>
        </w:rPr>
        <w:t>support</w:t>
      </w:r>
      <w:r w:rsidR="001506CF" w:rsidRPr="00E0063E">
        <w:rPr>
          <w:rFonts w:ascii="Times New Roman" w:hAnsi="Times New Roman"/>
          <w:sz w:val="24"/>
          <w:szCs w:val="24"/>
        </w:rPr>
        <w:t xml:space="preserve"> research, development and demonstration of </w:t>
      </w:r>
      <w:r w:rsidR="000A5769" w:rsidRPr="00A43DD1">
        <w:rPr>
          <w:rFonts w:ascii="Times New Roman" w:hAnsi="Times New Roman"/>
          <w:sz w:val="24"/>
          <w:szCs w:val="24"/>
        </w:rPr>
        <w:t xml:space="preserve">emerging and priority </w:t>
      </w:r>
      <w:r w:rsidR="001506CF" w:rsidRPr="00A43DD1">
        <w:rPr>
          <w:rFonts w:ascii="Times New Roman" w:hAnsi="Times New Roman"/>
          <w:sz w:val="24"/>
          <w:szCs w:val="24"/>
        </w:rPr>
        <w:t>carbon dioxide capture</w:t>
      </w:r>
      <w:r w:rsidR="009B2B51" w:rsidRPr="00A43DD1">
        <w:rPr>
          <w:rFonts w:ascii="Times New Roman" w:hAnsi="Times New Roman"/>
          <w:sz w:val="24"/>
          <w:szCs w:val="24"/>
        </w:rPr>
        <w:t xml:space="preserve">, </w:t>
      </w:r>
      <w:r w:rsidR="009B2B51" w:rsidRPr="00D9798C">
        <w:rPr>
          <w:rFonts w:ascii="Times New Roman" w:hAnsi="Times New Roman"/>
          <w:sz w:val="24"/>
          <w:szCs w:val="24"/>
        </w:rPr>
        <w:t xml:space="preserve">carbon dioxide </w:t>
      </w:r>
      <w:r w:rsidR="00603A7A" w:rsidRPr="00D9798C">
        <w:rPr>
          <w:rFonts w:ascii="Times New Roman" w:hAnsi="Times New Roman"/>
          <w:sz w:val="24"/>
          <w:szCs w:val="24"/>
        </w:rPr>
        <w:t>transport</w:t>
      </w:r>
      <w:r w:rsidR="001506CF" w:rsidRPr="00D9798C">
        <w:rPr>
          <w:rFonts w:ascii="Times New Roman" w:hAnsi="Times New Roman"/>
          <w:sz w:val="24"/>
          <w:szCs w:val="24"/>
        </w:rPr>
        <w:t xml:space="preserve"> and carbon dioxide </w:t>
      </w:r>
      <w:r w:rsidR="00690655" w:rsidRPr="00D9798C">
        <w:rPr>
          <w:rFonts w:ascii="Times New Roman" w:hAnsi="Times New Roman"/>
          <w:sz w:val="24"/>
          <w:szCs w:val="24"/>
        </w:rPr>
        <w:t>utilisation technologies</w:t>
      </w:r>
      <w:r w:rsidR="00085C96">
        <w:rPr>
          <w:rFonts w:ascii="Times New Roman" w:hAnsi="Times New Roman"/>
          <w:sz w:val="24"/>
          <w:szCs w:val="24"/>
        </w:rPr>
        <w:t xml:space="preserve">. </w:t>
      </w:r>
      <w:r w:rsidR="006063DB" w:rsidRPr="00D9798C">
        <w:rPr>
          <w:rFonts w:ascii="Times New Roman" w:hAnsi="Times New Roman"/>
          <w:sz w:val="24"/>
          <w:szCs w:val="24"/>
        </w:rPr>
        <w:t xml:space="preserve"> </w:t>
      </w:r>
    </w:p>
    <w:p w14:paraId="7B75D7F0" w14:textId="77777777" w:rsidR="00675858" w:rsidRPr="00A43DD1" w:rsidRDefault="00675858" w:rsidP="00E0050F">
      <w:pPr>
        <w:spacing w:before="0"/>
        <w:jc w:val="both"/>
        <w:rPr>
          <w:rFonts w:ascii="Times New Roman" w:hAnsi="Times New Roman"/>
          <w:sz w:val="24"/>
          <w:szCs w:val="24"/>
        </w:rPr>
      </w:pPr>
    </w:p>
    <w:p w14:paraId="72EA1E3A" w14:textId="77777777" w:rsidR="00085C96" w:rsidRPr="00496C5D" w:rsidRDefault="00675858" w:rsidP="00525E15">
      <w:pPr>
        <w:spacing w:before="0"/>
        <w:jc w:val="both"/>
        <w:rPr>
          <w:rFonts w:ascii="Times New Roman" w:hAnsi="Times New Roman"/>
          <w:sz w:val="24"/>
        </w:rPr>
      </w:pPr>
      <w:bookmarkStart w:id="0" w:name="_Hlk142899433"/>
      <w:r w:rsidRPr="00496C5D">
        <w:rPr>
          <w:rFonts w:ascii="Times New Roman" w:hAnsi="Times New Roman"/>
          <w:sz w:val="24"/>
        </w:rPr>
        <w:t>The purpose of the Program is to:</w:t>
      </w:r>
    </w:p>
    <w:p w14:paraId="1A9683A5" w14:textId="77777777" w:rsidR="00676AF7" w:rsidRPr="00496C5D" w:rsidRDefault="00675858" w:rsidP="00525E15">
      <w:pPr>
        <w:pStyle w:val="ListParagraph"/>
        <w:numPr>
          <w:ilvl w:val="0"/>
          <w:numId w:val="23"/>
        </w:numPr>
        <w:spacing w:before="0"/>
        <w:jc w:val="both"/>
        <w:rPr>
          <w:rFonts w:ascii="Times New Roman" w:hAnsi="Times New Roman"/>
          <w:sz w:val="24"/>
        </w:rPr>
      </w:pPr>
      <w:r w:rsidRPr="00496C5D">
        <w:rPr>
          <w:rFonts w:ascii="Times New Roman" w:hAnsi="Times New Roman"/>
          <w:sz w:val="24"/>
        </w:rPr>
        <w:t xml:space="preserve">reduce </w:t>
      </w:r>
      <w:r w:rsidR="006063DB" w:rsidRPr="00496C5D">
        <w:rPr>
          <w:rFonts w:ascii="Times New Roman" w:hAnsi="Times New Roman"/>
          <w:sz w:val="24"/>
        </w:rPr>
        <w:t>and remove</w:t>
      </w:r>
      <w:r w:rsidR="009025B1" w:rsidRPr="00496C5D">
        <w:rPr>
          <w:rFonts w:ascii="Times New Roman" w:hAnsi="Times New Roman"/>
          <w:sz w:val="24"/>
        </w:rPr>
        <w:t xml:space="preserve"> </w:t>
      </w:r>
      <w:r w:rsidR="005417FD" w:rsidRPr="00496C5D">
        <w:rPr>
          <w:rFonts w:ascii="Times New Roman" w:hAnsi="Times New Roman"/>
          <w:sz w:val="24"/>
        </w:rPr>
        <w:t xml:space="preserve">greenhouse gas emissions to contribute to meeting Australia’s greenhouse gas emission reduction obligations; </w:t>
      </w:r>
      <w:r w:rsidR="00085C96">
        <w:rPr>
          <w:rFonts w:ascii="Times New Roman" w:hAnsi="Times New Roman"/>
          <w:sz w:val="24"/>
          <w:szCs w:val="24"/>
        </w:rPr>
        <w:t xml:space="preserve">and </w:t>
      </w:r>
    </w:p>
    <w:p w14:paraId="1B450C10" w14:textId="77777777" w:rsidR="00D27B67" w:rsidRDefault="005417FD" w:rsidP="00D27B67">
      <w:pPr>
        <w:pStyle w:val="ListParagraph"/>
        <w:numPr>
          <w:ilvl w:val="0"/>
          <w:numId w:val="23"/>
        </w:numPr>
        <w:spacing w:before="0"/>
        <w:jc w:val="both"/>
        <w:rPr>
          <w:rFonts w:ascii="Times New Roman" w:hAnsi="Times New Roman"/>
          <w:sz w:val="24"/>
        </w:rPr>
      </w:pPr>
      <w:r w:rsidRPr="00496C5D">
        <w:rPr>
          <w:rFonts w:ascii="Times New Roman" w:hAnsi="Times New Roman"/>
          <w:sz w:val="24"/>
        </w:rPr>
        <w:lastRenderedPageBreak/>
        <w:t>accelerate the research, development and demonstration of emerging and priority carbon dioxide capture</w:t>
      </w:r>
      <w:r w:rsidR="00085C96" w:rsidRPr="00496C5D">
        <w:rPr>
          <w:rFonts w:ascii="Times New Roman" w:hAnsi="Times New Roman"/>
          <w:sz w:val="24"/>
        </w:rPr>
        <w:t xml:space="preserve"> </w:t>
      </w:r>
      <w:r w:rsidRPr="00496C5D">
        <w:rPr>
          <w:rFonts w:ascii="Times New Roman" w:hAnsi="Times New Roman"/>
          <w:sz w:val="24"/>
        </w:rPr>
        <w:t xml:space="preserve">and carbon </w:t>
      </w:r>
      <w:r w:rsidR="00676AF7" w:rsidRPr="00496C5D">
        <w:rPr>
          <w:rFonts w:ascii="Times New Roman" w:hAnsi="Times New Roman"/>
          <w:sz w:val="24"/>
        </w:rPr>
        <w:t>utilisation technologies</w:t>
      </w:r>
      <w:bookmarkEnd w:id="0"/>
      <w:r w:rsidR="00525E15">
        <w:rPr>
          <w:rFonts w:ascii="Times New Roman" w:hAnsi="Times New Roman"/>
          <w:sz w:val="24"/>
        </w:rPr>
        <w:t xml:space="preserve"> to: </w:t>
      </w:r>
    </w:p>
    <w:p w14:paraId="42EC815A" w14:textId="77777777" w:rsidR="00D27B67" w:rsidRDefault="00525E15" w:rsidP="00D27B67">
      <w:pPr>
        <w:pStyle w:val="ListParagraph"/>
        <w:numPr>
          <w:ilvl w:val="0"/>
          <w:numId w:val="46"/>
        </w:numPr>
        <w:rPr>
          <w:rFonts w:ascii="Times New Roman" w:hAnsi="Times New Roman"/>
          <w:sz w:val="24"/>
          <w:szCs w:val="24"/>
        </w:rPr>
      </w:pPr>
      <w:r w:rsidRPr="00D27B67">
        <w:rPr>
          <w:rFonts w:ascii="Times New Roman" w:hAnsi="Times New Roman"/>
          <w:sz w:val="24"/>
          <w:szCs w:val="24"/>
        </w:rPr>
        <w:t xml:space="preserve">broaden the application of carbon capture, use and storage technologies to include hard-to-abate sectors (including the cement, </w:t>
      </w:r>
      <w:proofErr w:type="gramStart"/>
      <w:r w:rsidRPr="00D27B67">
        <w:rPr>
          <w:rFonts w:ascii="Times New Roman" w:hAnsi="Times New Roman"/>
          <w:sz w:val="24"/>
          <w:szCs w:val="24"/>
        </w:rPr>
        <w:t>chemicals</w:t>
      </w:r>
      <w:proofErr w:type="gramEnd"/>
      <w:r w:rsidRPr="00D27B67">
        <w:rPr>
          <w:rFonts w:ascii="Times New Roman" w:hAnsi="Times New Roman"/>
          <w:sz w:val="24"/>
          <w:szCs w:val="24"/>
        </w:rPr>
        <w:t xml:space="preserve"> and steel sectors), or other-non energy industrial emissions and negative emissions technologies; and</w:t>
      </w:r>
    </w:p>
    <w:p w14:paraId="4292DE5F" w14:textId="3E2A414A" w:rsidR="00D27B67" w:rsidRDefault="00D27B67" w:rsidP="00D27B67">
      <w:pPr>
        <w:pStyle w:val="ListParagraph"/>
        <w:numPr>
          <w:ilvl w:val="0"/>
          <w:numId w:val="46"/>
        </w:numPr>
        <w:rPr>
          <w:rFonts w:ascii="Times New Roman" w:hAnsi="Times New Roman"/>
          <w:sz w:val="24"/>
          <w:szCs w:val="24"/>
        </w:rPr>
      </w:pPr>
      <w:r w:rsidRPr="001D553F">
        <w:rPr>
          <w:rFonts w:ascii="Times New Roman" w:hAnsi="Times New Roman"/>
          <w:sz w:val="24"/>
          <w:szCs w:val="24"/>
        </w:rPr>
        <w:t>assist in reducing the cost</w:t>
      </w:r>
      <w:r>
        <w:rPr>
          <w:rFonts w:ascii="Times New Roman" w:hAnsi="Times New Roman"/>
          <w:sz w:val="24"/>
          <w:szCs w:val="24"/>
        </w:rPr>
        <w:t>s</w:t>
      </w:r>
      <w:r w:rsidRPr="001D553F">
        <w:rPr>
          <w:rFonts w:ascii="Times New Roman" w:hAnsi="Times New Roman"/>
          <w:sz w:val="24"/>
          <w:szCs w:val="24"/>
        </w:rPr>
        <w:t xml:space="preserve"> of such technologies. </w:t>
      </w:r>
    </w:p>
    <w:p w14:paraId="0302F674" w14:textId="77777777" w:rsidR="00D27B67" w:rsidRDefault="00D27B67" w:rsidP="00E0050F">
      <w:pPr>
        <w:spacing w:before="0"/>
        <w:jc w:val="both"/>
        <w:rPr>
          <w:rFonts w:ascii="Times New Roman" w:hAnsi="Times New Roman"/>
          <w:sz w:val="24"/>
          <w:szCs w:val="24"/>
        </w:rPr>
      </w:pPr>
    </w:p>
    <w:p w14:paraId="23B57557" w14:textId="77777777" w:rsidR="00F11152" w:rsidRDefault="00E3714D" w:rsidP="00E0050F">
      <w:pPr>
        <w:spacing w:before="0"/>
        <w:jc w:val="both"/>
        <w:rPr>
          <w:rFonts w:ascii="Times New Roman" w:hAnsi="Times New Roman"/>
          <w:i/>
          <w:iCs/>
          <w:sz w:val="24"/>
          <w:szCs w:val="24"/>
        </w:rPr>
      </w:pPr>
      <w:r w:rsidRPr="7FB86654">
        <w:rPr>
          <w:rFonts w:ascii="Times New Roman" w:hAnsi="Times New Roman"/>
          <w:sz w:val="24"/>
          <w:szCs w:val="24"/>
        </w:rPr>
        <w:t xml:space="preserve">Funding authorised by this Legislative Instrument comes from Program </w:t>
      </w:r>
      <w:r w:rsidR="001E0ECB">
        <w:rPr>
          <w:rFonts w:ascii="Times New Roman" w:hAnsi="Times New Roman"/>
          <w:sz w:val="24"/>
          <w:szCs w:val="24"/>
        </w:rPr>
        <w:t>1.1: Reducing Australia’s greenhouse gas emissions</w:t>
      </w:r>
      <w:r w:rsidRPr="7FB86654">
        <w:rPr>
          <w:rFonts w:ascii="Times New Roman" w:hAnsi="Times New Roman"/>
          <w:sz w:val="24"/>
          <w:szCs w:val="24"/>
        </w:rPr>
        <w:t xml:space="preserve">, Outcome </w:t>
      </w:r>
      <w:r w:rsidR="00C82751">
        <w:rPr>
          <w:rFonts w:ascii="Times New Roman" w:hAnsi="Times New Roman"/>
          <w:sz w:val="24"/>
          <w:szCs w:val="24"/>
        </w:rPr>
        <w:t>1</w:t>
      </w:r>
      <w:r w:rsidRPr="7FB86654">
        <w:rPr>
          <w:rFonts w:ascii="Times New Roman" w:hAnsi="Times New Roman"/>
          <w:sz w:val="24"/>
          <w:szCs w:val="24"/>
        </w:rPr>
        <w:t xml:space="preserve">, as set out in the </w:t>
      </w:r>
      <w:r w:rsidRPr="7FB86654">
        <w:rPr>
          <w:rFonts w:ascii="Times New Roman" w:hAnsi="Times New Roman"/>
          <w:i/>
          <w:iCs/>
          <w:sz w:val="24"/>
          <w:szCs w:val="24"/>
        </w:rPr>
        <w:t xml:space="preserve">Portfolio Budget Statements </w:t>
      </w:r>
      <w:r w:rsidR="00B936A8">
        <w:rPr>
          <w:rFonts w:ascii="Times New Roman" w:hAnsi="Times New Roman"/>
          <w:i/>
          <w:iCs/>
          <w:sz w:val="24"/>
          <w:szCs w:val="24"/>
        </w:rPr>
        <w:t>2022</w:t>
      </w:r>
      <w:r w:rsidRPr="7FB86654">
        <w:rPr>
          <w:rFonts w:ascii="Times New Roman" w:hAnsi="Times New Roman"/>
          <w:i/>
          <w:iCs/>
          <w:sz w:val="24"/>
          <w:szCs w:val="24"/>
        </w:rPr>
        <w:t>, Budget Related Paper No</w:t>
      </w:r>
      <w:r w:rsidR="008D3DE0">
        <w:rPr>
          <w:rFonts w:ascii="Times New Roman" w:hAnsi="Times New Roman"/>
          <w:sz w:val="24"/>
          <w:szCs w:val="24"/>
        </w:rPr>
        <w:t>. 1.3</w:t>
      </w:r>
      <w:r w:rsidRPr="7FB86654">
        <w:rPr>
          <w:rFonts w:ascii="Times New Roman" w:hAnsi="Times New Roman"/>
          <w:i/>
          <w:iCs/>
          <w:sz w:val="24"/>
          <w:szCs w:val="24"/>
        </w:rPr>
        <w:t xml:space="preserve">, </w:t>
      </w:r>
      <w:r w:rsidR="1E6A3AEE" w:rsidRPr="7FB86654">
        <w:rPr>
          <w:rFonts w:ascii="Times New Roman" w:hAnsi="Times New Roman"/>
          <w:i/>
          <w:iCs/>
          <w:sz w:val="24"/>
          <w:szCs w:val="24"/>
        </w:rPr>
        <w:t xml:space="preserve">Climate Change, Energy, the Environment and Water </w:t>
      </w:r>
      <w:r w:rsidRPr="7FB86654">
        <w:rPr>
          <w:rFonts w:ascii="Times New Roman" w:hAnsi="Times New Roman"/>
          <w:i/>
          <w:iCs/>
          <w:sz w:val="24"/>
          <w:szCs w:val="24"/>
        </w:rPr>
        <w:t>Portfolio</w:t>
      </w:r>
    </w:p>
    <w:p w14:paraId="0363631A" w14:textId="77777777" w:rsidR="00E3714D" w:rsidRDefault="00566404" w:rsidP="00E0050F">
      <w:pPr>
        <w:spacing w:before="0"/>
        <w:jc w:val="both"/>
        <w:rPr>
          <w:rFonts w:ascii="Times New Roman" w:hAnsi="Times New Roman"/>
          <w:sz w:val="24"/>
          <w:szCs w:val="24"/>
        </w:rPr>
      </w:pPr>
      <w:r w:rsidRPr="001150AE">
        <w:rPr>
          <w:rFonts w:ascii="Times New Roman" w:hAnsi="Times New Roman"/>
          <w:sz w:val="24"/>
          <w:szCs w:val="24"/>
        </w:rPr>
        <w:t>(</w:t>
      </w:r>
      <w:hyperlink r:id="rId12" w:history="1">
        <w:r w:rsidRPr="001150AE">
          <w:rPr>
            <w:rStyle w:val="Hyperlink"/>
            <w:rFonts w:ascii="Times New Roman" w:hAnsi="Times New Roman"/>
            <w:sz w:val="24"/>
            <w:szCs w:val="24"/>
          </w:rPr>
          <w:t>https://www.dcceew.gov.au/sites/default/files/documents/dcceew-2022-23-pbs.PDF</w:t>
        </w:r>
      </w:hyperlink>
      <w:r w:rsidRPr="001150AE">
        <w:rPr>
          <w:rFonts w:ascii="Times New Roman" w:hAnsi="Times New Roman"/>
          <w:sz w:val="24"/>
          <w:szCs w:val="24"/>
        </w:rPr>
        <w:t>)</w:t>
      </w:r>
      <w:r>
        <w:rPr>
          <w:rFonts w:ascii="Times New Roman" w:hAnsi="Times New Roman"/>
          <w:i/>
          <w:iCs/>
          <w:sz w:val="24"/>
          <w:szCs w:val="24"/>
        </w:rPr>
        <w:t xml:space="preserve"> </w:t>
      </w:r>
      <w:r w:rsidR="00E3714D" w:rsidRPr="7FB86654">
        <w:rPr>
          <w:rFonts w:ascii="Times New Roman" w:hAnsi="Times New Roman"/>
          <w:sz w:val="24"/>
          <w:szCs w:val="24"/>
        </w:rPr>
        <w:t>at page</w:t>
      </w:r>
      <w:r w:rsidR="00D53695">
        <w:rPr>
          <w:rFonts w:ascii="Times New Roman" w:hAnsi="Times New Roman"/>
          <w:sz w:val="24"/>
          <w:szCs w:val="24"/>
        </w:rPr>
        <w:t xml:space="preserve"> 29</w:t>
      </w:r>
      <w:r w:rsidR="00B77C3C">
        <w:rPr>
          <w:rFonts w:ascii="Times New Roman" w:hAnsi="Times New Roman"/>
          <w:sz w:val="24"/>
          <w:szCs w:val="24"/>
        </w:rPr>
        <w:t xml:space="preserve"> and 36</w:t>
      </w:r>
      <w:r w:rsidR="00E3714D" w:rsidRPr="7FB86654">
        <w:rPr>
          <w:rFonts w:ascii="Times New Roman" w:hAnsi="Times New Roman"/>
          <w:sz w:val="24"/>
          <w:szCs w:val="24"/>
        </w:rPr>
        <w:t>.</w:t>
      </w:r>
    </w:p>
    <w:p w14:paraId="16DD946B" w14:textId="77777777" w:rsidR="00043C2A" w:rsidRPr="00E3714D" w:rsidRDefault="00043C2A" w:rsidP="00E0050F">
      <w:pPr>
        <w:spacing w:before="0"/>
        <w:jc w:val="both"/>
        <w:rPr>
          <w:rFonts w:ascii="Times New Roman" w:hAnsi="Times New Roman"/>
          <w:sz w:val="24"/>
          <w:szCs w:val="24"/>
        </w:rPr>
      </w:pPr>
    </w:p>
    <w:p w14:paraId="4D939AA5" w14:textId="77777777" w:rsidR="00E3714D" w:rsidRDefault="00E3714D" w:rsidP="00E0050F">
      <w:pPr>
        <w:spacing w:before="0"/>
        <w:jc w:val="both"/>
        <w:rPr>
          <w:rFonts w:ascii="Times New Roman" w:hAnsi="Times New Roman"/>
          <w:sz w:val="24"/>
          <w:szCs w:val="24"/>
        </w:rPr>
      </w:pPr>
      <w:r w:rsidRPr="00E3714D">
        <w:rPr>
          <w:rFonts w:ascii="Times New Roman" w:hAnsi="Times New Roman"/>
          <w:sz w:val="24"/>
          <w:szCs w:val="24"/>
        </w:rPr>
        <w:t xml:space="preserve">The Program </w:t>
      </w:r>
      <w:r w:rsidR="00CC56B9">
        <w:rPr>
          <w:rFonts w:ascii="Times New Roman" w:hAnsi="Times New Roman"/>
          <w:sz w:val="24"/>
          <w:szCs w:val="24"/>
        </w:rPr>
        <w:t>is administered</w:t>
      </w:r>
      <w:r w:rsidRPr="00E3714D">
        <w:rPr>
          <w:rFonts w:ascii="Times New Roman" w:hAnsi="Times New Roman"/>
          <w:sz w:val="24"/>
          <w:szCs w:val="24"/>
        </w:rPr>
        <w:t xml:space="preserve"> by the </w:t>
      </w:r>
      <w:r w:rsidR="00305E93">
        <w:rPr>
          <w:rFonts w:ascii="Times New Roman" w:hAnsi="Times New Roman"/>
          <w:sz w:val="24"/>
          <w:szCs w:val="24"/>
        </w:rPr>
        <w:t>Department of Climate Change</w:t>
      </w:r>
      <w:r w:rsidR="00D52CE5">
        <w:rPr>
          <w:rFonts w:ascii="Times New Roman" w:hAnsi="Times New Roman"/>
          <w:sz w:val="24"/>
          <w:szCs w:val="24"/>
        </w:rPr>
        <w:t>, Energy, the Environment and Water</w:t>
      </w:r>
      <w:r w:rsidRPr="00E3714D">
        <w:rPr>
          <w:rFonts w:ascii="Times New Roman" w:hAnsi="Times New Roman"/>
          <w:sz w:val="24"/>
          <w:szCs w:val="24"/>
        </w:rPr>
        <w:t xml:space="preserve">. </w:t>
      </w:r>
    </w:p>
    <w:p w14:paraId="32A09A9D" w14:textId="77777777" w:rsidR="00043C2A" w:rsidRPr="00E3714D" w:rsidRDefault="00043C2A" w:rsidP="00E0050F">
      <w:pPr>
        <w:spacing w:before="0"/>
        <w:jc w:val="both"/>
        <w:rPr>
          <w:rFonts w:ascii="Times New Roman" w:hAnsi="Times New Roman"/>
          <w:sz w:val="24"/>
          <w:szCs w:val="24"/>
        </w:rPr>
      </w:pPr>
    </w:p>
    <w:p w14:paraId="56583760" w14:textId="77777777" w:rsidR="0068566D" w:rsidRDefault="00E3714D" w:rsidP="00E0050F">
      <w:pPr>
        <w:spacing w:before="0"/>
        <w:jc w:val="both"/>
        <w:rPr>
          <w:rFonts w:ascii="Times New Roman" w:hAnsi="Times New Roman"/>
          <w:sz w:val="24"/>
          <w:szCs w:val="24"/>
        </w:rPr>
      </w:pPr>
      <w:r w:rsidRPr="00A4264E">
        <w:rPr>
          <w:rFonts w:ascii="Times New Roman" w:hAnsi="Times New Roman"/>
          <w:sz w:val="24"/>
          <w:szCs w:val="24"/>
        </w:rPr>
        <w:t xml:space="preserve">The Program is a </w:t>
      </w:r>
      <w:r w:rsidRPr="001150AE">
        <w:rPr>
          <w:rFonts w:ascii="Times New Roman" w:hAnsi="Times New Roman"/>
          <w:sz w:val="24"/>
          <w:szCs w:val="24"/>
        </w:rPr>
        <w:t>competitive, merits</w:t>
      </w:r>
      <w:r w:rsidR="009C2478">
        <w:rPr>
          <w:rFonts w:ascii="Times New Roman" w:hAnsi="Times New Roman"/>
          <w:sz w:val="24"/>
          <w:szCs w:val="24"/>
        </w:rPr>
        <w:t>-</w:t>
      </w:r>
      <w:r w:rsidRPr="001150AE">
        <w:rPr>
          <w:rFonts w:ascii="Times New Roman" w:hAnsi="Times New Roman"/>
          <w:sz w:val="24"/>
          <w:szCs w:val="24"/>
        </w:rPr>
        <w:t>based grants program</w:t>
      </w:r>
      <w:r w:rsidR="004124C9" w:rsidRPr="00A4264E">
        <w:rPr>
          <w:rFonts w:ascii="Times New Roman" w:hAnsi="Times New Roman"/>
          <w:sz w:val="24"/>
          <w:szCs w:val="24"/>
        </w:rPr>
        <w:t xml:space="preserve"> and will be delivered</w:t>
      </w:r>
      <w:r w:rsidR="009140CD">
        <w:rPr>
          <w:rFonts w:ascii="Times New Roman" w:hAnsi="Times New Roman"/>
          <w:sz w:val="24"/>
          <w:szCs w:val="24"/>
        </w:rPr>
        <w:t xml:space="preserve"> by the Business Grants Hub and</w:t>
      </w:r>
      <w:r w:rsidR="00354573" w:rsidRPr="00A4264E">
        <w:rPr>
          <w:rFonts w:ascii="Times New Roman" w:hAnsi="Times New Roman"/>
          <w:sz w:val="24"/>
          <w:szCs w:val="24"/>
        </w:rPr>
        <w:t xml:space="preserve"> </w:t>
      </w:r>
      <w:r w:rsidRPr="001150AE">
        <w:rPr>
          <w:rFonts w:ascii="Times New Roman" w:hAnsi="Times New Roman"/>
          <w:sz w:val="24"/>
          <w:szCs w:val="24"/>
        </w:rPr>
        <w:t>in accordance with the</w:t>
      </w:r>
      <w:r w:rsidR="0068566D" w:rsidRPr="001150AE">
        <w:rPr>
          <w:rFonts w:ascii="Times New Roman" w:hAnsi="Times New Roman"/>
          <w:sz w:val="24"/>
          <w:szCs w:val="24"/>
        </w:rPr>
        <w:t xml:space="preserve"> requirements of the </w:t>
      </w:r>
      <w:r w:rsidR="0068566D" w:rsidRPr="00A4264E">
        <w:rPr>
          <w:rFonts w:ascii="Times New Roman" w:hAnsi="Times New Roman"/>
          <w:sz w:val="24"/>
          <w:szCs w:val="24"/>
        </w:rPr>
        <w:t xml:space="preserve">Commonwealth resource management framework, including the </w:t>
      </w:r>
      <w:r w:rsidR="0068566D" w:rsidRPr="00A4264E">
        <w:rPr>
          <w:rFonts w:ascii="Times New Roman" w:hAnsi="Times New Roman"/>
          <w:i/>
          <w:iCs/>
          <w:sz w:val="24"/>
          <w:szCs w:val="24"/>
        </w:rPr>
        <w:t>Public Governance, Performance and Accountability Act 2013</w:t>
      </w:r>
      <w:r w:rsidRPr="00A4264E">
        <w:rPr>
          <w:rFonts w:ascii="Times New Roman" w:hAnsi="Times New Roman"/>
          <w:sz w:val="24"/>
          <w:szCs w:val="24"/>
        </w:rPr>
        <w:t xml:space="preserve"> </w:t>
      </w:r>
      <w:r w:rsidR="009B2B51">
        <w:rPr>
          <w:rFonts w:ascii="Times New Roman" w:hAnsi="Times New Roman"/>
          <w:sz w:val="24"/>
          <w:szCs w:val="24"/>
        </w:rPr>
        <w:t xml:space="preserve">(PGPA Act) </w:t>
      </w:r>
      <w:r w:rsidR="0068566D" w:rsidRPr="001150AE">
        <w:rPr>
          <w:rFonts w:ascii="Times New Roman" w:hAnsi="Times New Roman"/>
          <w:sz w:val="24"/>
          <w:szCs w:val="24"/>
        </w:rPr>
        <w:t xml:space="preserve">and the </w:t>
      </w:r>
      <w:r w:rsidRPr="001150AE">
        <w:rPr>
          <w:rFonts w:ascii="Times New Roman" w:hAnsi="Times New Roman"/>
          <w:i/>
          <w:iCs/>
          <w:sz w:val="24"/>
          <w:szCs w:val="24"/>
        </w:rPr>
        <w:t>Commonwealth Grant Rules and Guidelines 2017</w:t>
      </w:r>
      <w:r w:rsidRPr="00A4264E">
        <w:rPr>
          <w:rFonts w:ascii="Times New Roman" w:hAnsi="Times New Roman"/>
          <w:sz w:val="24"/>
          <w:szCs w:val="24"/>
        </w:rPr>
        <w:t>.</w:t>
      </w:r>
      <w:r w:rsidRPr="7FB86654">
        <w:rPr>
          <w:rFonts w:ascii="Times New Roman" w:hAnsi="Times New Roman"/>
          <w:sz w:val="24"/>
          <w:szCs w:val="24"/>
        </w:rPr>
        <w:t xml:space="preserve"> </w:t>
      </w:r>
    </w:p>
    <w:p w14:paraId="11513C83" w14:textId="77777777" w:rsidR="0068566D" w:rsidRPr="00A87F28" w:rsidRDefault="0068566D" w:rsidP="00E0050F">
      <w:pPr>
        <w:spacing w:before="0"/>
        <w:jc w:val="both"/>
        <w:rPr>
          <w:rFonts w:ascii="Times New Roman" w:hAnsi="Times New Roman"/>
          <w:sz w:val="24"/>
          <w:szCs w:val="24"/>
        </w:rPr>
      </w:pPr>
    </w:p>
    <w:p w14:paraId="748B30DF" w14:textId="77777777" w:rsidR="00963361" w:rsidRPr="00496C5D" w:rsidRDefault="00A77419" w:rsidP="009D4F3D">
      <w:pPr>
        <w:spacing w:before="0"/>
        <w:jc w:val="both"/>
        <w:rPr>
          <w:rFonts w:ascii="Times New Roman" w:hAnsi="Times New Roman"/>
          <w:sz w:val="24"/>
        </w:rPr>
      </w:pPr>
      <w:r w:rsidRPr="00496C5D">
        <w:rPr>
          <w:rFonts w:ascii="Times New Roman" w:hAnsi="Times New Roman"/>
          <w:sz w:val="24"/>
        </w:rPr>
        <w:t xml:space="preserve">To </w:t>
      </w:r>
      <w:r w:rsidR="001B5C5A" w:rsidRPr="00496C5D">
        <w:rPr>
          <w:rFonts w:ascii="Times New Roman" w:hAnsi="Times New Roman"/>
          <w:sz w:val="24"/>
        </w:rPr>
        <w:t>be eligible</w:t>
      </w:r>
      <w:r w:rsidRPr="00496C5D">
        <w:rPr>
          <w:rFonts w:ascii="Times New Roman" w:hAnsi="Times New Roman"/>
          <w:sz w:val="24"/>
        </w:rPr>
        <w:t xml:space="preserve"> to apply</w:t>
      </w:r>
      <w:r w:rsidR="001B5C5A" w:rsidRPr="00496C5D">
        <w:rPr>
          <w:rFonts w:ascii="Times New Roman" w:hAnsi="Times New Roman"/>
          <w:sz w:val="24"/>
        </w:rPr>
        <w:t xml:space="preserve"> for the program, </w:t>
      </w:r>
      <w:r w:rsidRPr="00496C5D">
        <w:rPr>
          <w:rFonts w:ascii="Times New Roman" w:hAnsi="Times New Roman"/>
          <w:sz w:val="24"/>
        </w:rPr>
        <w:t>applicants</w:t>
      </w:r>
      <w:r w:rsidR="001B5C5A" w:rsidRPr="00496C5D">
        <w:rPr>
          <w:rFonts w:ascii="Times New Roman" w:hAnsi="Times New Roman"/>
          <w:sz w:val="24"/>
        </w:rPr>
        <w:t xml:space="preserve"> must</w:t>
      </w:r>
      <w:r w:rsidRPr="00496C5D">
        <w:rPr>
          <w:rFonts w:ascii="Times New Roman" w:hAnsi="Times New Roman"/>
          <w:sz w:val="24"/>
        </w:rPr>
        <w:t xml:space="preserve"> </w:t>
      </w:r>
      <w:r w:rsidR="006063DB" w:rsidRPr="00496C5D">
        <w:rPr>
          <w:rFonts w:ascii="Times New Roman" w:hAnsi="Times New Roman"/>
          <w:sz w:val="24"/>
        </w:rPr>
        <w:t xml:space="preserve">propose a </w:t>
      </w:r>
      <w:r w:rsidRPr="00496C5D">
        <w:rPr>
          <w:rFonts w:ascii="Times New Roman" w:hAnsi="Times New Roman"/>
          <w:sz w:val="24"/>
        </w:rPr>
        <w:t xml:space="preserve">project </w:t>
      </w:r>
      <w:r w:rsidR="001B5C5A" w:rsidRPr="00496C5D">
        <w:rPr>
          <w:rFonts w:ascii="Times New Roman" w:hAnsi="Times New Roman"/>
          <w:sz w:val="24"/>
        </w:rPr>
        <w:t xml:space="preserve">aimed at researching, developing or demonstrating </w:t>
      </w:r>
      <w:r w:rsidR="009C2478" w:rsidRPr="00496C5D">
        <w:rPr>
          <w:rFonts w:ascii="Times New Roman" w:hAnsi="Times New Roman"/>
          <w:sz w:val="24"/>
        </w:rPr>
        <w:t xml:space="preserve">carbon dioxide </w:t>
      </w:r>
      <w:r w:rsidR="001B5C5A" w:rsidRPr="00496C5D">
        <w:rPr>
          <w:rFonts w:ascii="Times New Roman" w:hAnsi="Times New Roman"/>
          <w:sz w:val="24"/>
        </w:rPr>
        <w:t>captur</w:t>
      </w:r>
      <w:r w:rsidR="00714076" w:rsidRPr="00496C5D">
        <w:rPr>
          <w:rFonts w:ascii="Times New Roman" w:hAnsi="Times New Roman"/>
          <w:sz w:val="24"/>
        </w:rPr>
        <w:t>e</w:t>
      </w:r>
      <w:r w:rsidR="001B5C5A" w:rsidRPr="00496C5D">
        <w:rPr>
          <w:rFonts w:ascii="Times New Roman" w:hAnsi="Times New Roman"/>
          <w:sz w:val="24"/>
        </w:rPr>
        <w:t xml:space="preserve"> and </w:t>
      </w:r>
      <w:r w:rsidR="009C2478" w:rsidRPr="00496C5D">
        <w:rPr>
          <w:rFonts w:ascii="Times New Roman" w:hAnsi="Times New Roman"/>
          <w:sz w:val="24"/>
        </w:rPr>
        <w:t xml:space="preserve">carbon dioxide </w:t>
      </w:r>
      <w:r w:rsidR="001B5C5A" w:rsidRPr="00496C5D">
        <w:rPr>
          <w:rFonts w:ascii="Times New Roman" w:hAnsi="Times New Roman"/>
          <w:sz w:val="24"/>
        </w:rPr>
        <w:t>utilisation technologies</w:t>
      </w:r>
      <w:r w:rsidRPr="00496C5D">
        <w:rPr>
          <w:rFonts w:ascii="Times New Roman" w:hAnsi="Times New Roman"/>
          <w:sz w:val="24"/>
        </w:rPr>
        <w:t xml:space="preserve"> in Australia. Activities eligible for grant support may include those associated with </w:t>
      </w:r>
      <w:r w:rsidR="00963361" w:rsidRPr="00496C5D">
        <w:rPr>
          <w:rFonts w:ascii="Times New Roman" w:hAnsi="Times New Roman"/>
          <w:sz w:val="24"/>
        </w:rPr>
        <w:t>design, construction, testing or research</w:t>
      </w:r>
      <w:r w:rsidRPr="00496C5D">
        <w:rPr>
          <w:rFonts w:ascii="Times New Roman" w:hAnsi="Times New Roman"/>
          <w:sz w:val="24"/>
        </w:rPr>
        <w:t xml:space="preserve">, </w:t>
      </w:r>
      <w:r w:rsidR="00963361" w:rsidRPr="00496C5D">
        <w:rPr>
          <w:rFonts w:ascii="Times New Roman" w:hAnsi="Times New Roman"/>
          <w:sz w:val="24"/>
        </w:rPr>
        <w:t>development</w:t>
      </w:r>
      <w:r w:rsidRPr="00496C5D">
        <w:rPr>
          <w:rFonts w:ascii="Times New Roman" w:hAnsi="Times New Roman"/>
          <w:sz w:val="24"/>
        </w:rPr>
        <w:t xml:space="preserve"> and deployment of such technologies.</w:t>
      </w:r>
    </w:p>
    <w:p w14:paraId="1ADEDF90" w14:textId="77777777" w:rsidR="00A77419" w:rsidRPr="00A87F28" w:rsidRDefault="00A77419" w:rsidP="00ED4C4E">
      <w:pPr>
        <w:spacing w:before="0"/>
        <w:jc w:val="both"/>
        <w:rPr>
          <w:rFonts w:ascii="Times New Roman" w:hAnsi="Times New Roman"/>
          <w:sz w:val="24"/>
          <w:szCs w:val="24"/>
        </w:rPr>
      </w:pPr>
    </w:p>
    <w:p w14:paraId="73335739" w14:textId="77777777" w:rsidR="00955CD2" w:rsidRPr="00496C5D" w:rsidRDefault="007F5A1C" w:rsidP="00E0050F">
      <w:pPr>
        <w:spacing w:before="0"/>
        <w:jc w:val="both"/>
        <w:rPr>
          <w:rFonts w:ascii="Times New Roman" w:hAnsi="Times New Roman"/>
          <w:sz w:val="24"/>
        </w:rPr>
      </w:pPr>
      <w:r w:rsidRPr="00496C5D">
        <w:rPr>
          <w:rFonts w:ascii="Times New Roman" w:hAnsi="Times New Roman"/>
          <w:sz w:val="24"/>
        </w:rPr>
        <w:t>Grant applications will be assessed</w:t>
      </w:r>
      <w:r w:rsidR="00A77419" w:rsidRPr="00496C5D">
        <w:rPr>
          <w:rFonts w:ascii="Times New Roman" w:hAnsi="Times New Roman"/>
          <w:sz w:val="24"/>
        </w:rPr>
        <w:t xml:space="preserve"> based</w:t>
      </w:r>
      <w:r w:rsidRPr="00496C5D">
        <w:rPr>
          <w:rFonts w:ascii="Times New Roman" w:hAnsi="Times New Roman"/>
          <w:sz w:val="24"/>
        </w:rPr>
        <w:t xml:space="preserve"> on merit criteria, </w:t>
      </w:r>
      <w:r w:rsidR="00A77419" w:rsidRPr="00496C5D">
        <w:rPr>
          <w:rFonts w:ascii="Times New Roman" w:hAnsi="Times New Roman"/>
          <w:sz w:val="24"/>
        </w:rPr>
        <w:t xml:space="preserve">which will </w:t>
      </w:r>
      <w:r w:rsidRPr="00496C5D">
        <w:rPr>
          <w:rFonts w:ascii="Times New Roman" w:hAnsi="Times New Roman"/>
          <w:sz w:val="24"/>
        </w:rPr>
        <w:t>includ</w:t>
      </w:r>
      <w:r w:rsidR="00A77419" w:rsidRPr="00496C5D">
        <w:rPr>
          <w:rFonts w:ascii="Times New Roman" w:hAnsi="Times New Roman"/>
          <w:sz w:val="24"/>
        </w:rPr>
        <w:t>e</w:t>
      </w:r>
      <w:r w:rsidRPr="00496C5D">
        <w:rPr>
          <w:rFonts w:ascii="Times New Roman" w:hAnsi="Times New Roman"/>
          <w:sz w:val="24"/>
        </w:rPr>
        <w:t xml:space="preserve"> the alignment of proposed activities with program objectives, the capability and capacity of the applicant to deliver the activity outlined in the application and the impact that any grant support will have on the </w:t>
      </w:r>
      <w:r w:rsidR="009D4F3D" w:rsidRPr="00496C5D">
        <w:rPr>
          <w:rFonts w:ascii="Times New Roman" w:hAnsi="Times New Roman"/>
          <w:sz w:val="24"/>
        </w:rPr>
        <w:t>activity</w:t>
      </w:r>
      <w:r w:rsidRPr="00496C5D">
        <w:rPr>
          <w:rFonts w:ascii="Times New Roman" w:hAnsi="Times New Roman"/>
          <w:sz w:val="24"/>
        </w:rPr>
        <w:t xml:space="preserve">.  </w:t>
      </w:r>
    </w:p>
    <w:p w14:paraId="13A62397" w14:textId="77777777" w:rsidR="00A77419" w:rsidRPr="00496C5D" w:rsidRDefault="00A77419" w:rsidP="00A77419">
      <w:pPr>
        <w:spacing w:before="0"/>
        <w:jc w:val="both"/>
        <w:rPr>
          <w:rFonts w:ascii="Times New Roman" w:hAnsi="Times New Roman"/>
          <w:sz w:val="24"/>
        </w:rPr>
      </w:pPr>
    </w:p>
    <w:p w14:paraId="67B01153" w14:textId="77777777" w:rsidR="00CE2D09" w:rsidRPr="00496C5D" w:rsidRDefault="00A77419" w:rsidP="00ED4C4E">
      <w:pPr>
        <w:spacing w:before="0"/>
        <w:jc w:val="both"/>
        <w:rPr>
          <w:rFonts w:ascii="Times New Roman" w:hAnsi="Times New Roman"/>
          <w:sz w:val="24"/>
        </w:rPr>
      </w:pPr>
      <w:r w:rsidRPr="00496C5D">
        <w:rPr>
          <w:rFonts w:ascii="Times New Roman" w:hAnsi="Times New Roman"/>
          <w:sz w:val="24"/>
        </w:rPr>
        <w:t>Further information regarding the grant opportunity will be provided through grant opportunity guidelines. These</w:t>
      </w:r>
      <w:r w:rsidR="002874AB" w:rsidRPr="00496C5D">
        <w:rPr>
          <w:rFonts w:ascii="Times New Roman" w:hAnsi="Times New Roman"/>
          <w:sz w:val="24"/>
        </w:rPr>
        <w:t xml:space="preserve"> guidelines will be published on business.gov.au and GrantConnect</w:t>
      </w:r>
      <w:r w:rsidR="009140CD" w:rsidRPr="00496C5D">
        <w:rPr>
          <w:rFonts w:ascii="Times New Roman" w:hAnsi="Times New Roman"/>
          <w:sz w:val="24"/>
        </w:rPr>
        <w:t xml:space="preserve"> (grants.gov.au)</w:t>
      </w:r>
      <w:r w:rsidR="002874AB" w:rsidRPr="00496C5D">
        <w:rPr>
          <w:rFonts w:ascii="Times New Roman" w:hAnsi="Times New Roman"/>
          <w:sz w:val="24"/>
        </w:rPr>
        <w:t xml:space="preserve">. </w:t>
      </w:r>
      <w:r w:rsidR="00FE17BB" w:rsidRPr="00496C5D">
        <w:rPr>
          <w:rFonts w:ascii="Times New Roman" w:hAnsi="Times New Roman"/>
          <w:sz w:val="24"/>
        </w:rPr>
        <w:t xml:space="preserve"> </w:t>
      </w:r>
    </w:p>
    <w:p w14:paraId="68958334" w14:textId="77777777" w:rsidR="00A338B5" w:rsidRPr="00A87F28" w:rsidRDefault="00A338B5" w:rsidP="00ED4C4E">
      <w:pPr>
        <w:spacing w:before="0"/>
        <w:jc w:val="both"/>
        <w:rPr>
          <w:rFonts w:ascii="Times New Roman" w:hAnsi="Times New Roman"/>
        </w:rPr>
      </w:pPr>
    </w:p>
    <w:p w14:paraId="4AD74ADD" w14:textId="5FFBB684" w:rsidR="00E3714D" w:rsidRDefault="00D2489C" w:rsidP="00E0050F">
      <w:pPr>
        <w:spacing w:before="0"/>
        <w:jc w:val="both"/>
        <w:rPr>
          <w:rFonts w:ascii="Times New Roman" w:hAnsi="Times New Roman"/>
          <w:sz w:val="24"/>
          <w:szCs w:val="24"/>
        </w:rPr>
      </w:pPr>
      <w:r>
        <w:rPr>
          <w:rFonts w:ascii="Times New Roman" w:hAnsi="Times New Roman"/>
          <w:sz w:val="24"/>
          <w:szCs w:val="24"/>
        </w:rPr>
        <w:t>Spending decision</w:t>
      </w:r>
      <w:r w:rsidR="00E958FB">
        <w:rPr>
          <w:rFonts w:ascii="Times New Roman" w:hAnsi="Times New Roman"/>
          <w:sz w:val="24"/>
          <w:szCs w:val="24"/>
        </w:rPr>
        <w:t>s</w:t>
      </w:r>
      <w:r>
        <w:rPr>
          <w:rFonts w:ascii="Times New Roman" w:hAnsi="Times New Roman"/>
          <w:sz w:val="24"/>
          <w:szCs w:val="24"/>
        </w:rPr>
        <w:t xml:space="preserve"> </w:t>
      </w:r>
      <w:r w:rsidR="00601EAB">
        <w:rPr>
          <w:rFonts w:ascii="Times New Roman" w:hAnsi="Times New Roman"/>
          <w:sz w:val="24"/>
          <w:szCs w:val="24"/>
        </w:rPr>
        <w:t xml:space="preserve">will be made by the Program Delegate, who is responsible for administering the Program, </w:t>
      </w:r>
      <w:proofErr w:type="gramStart"/>
      <w:r w:rsidR="00601EAB">
        <w:rPr>
          <w:rFonts w:ascii="Times New Roman" w:hAnsi="Times New Roman"/>
          <w:sz w:val="24"/>
          <w:szCs w:val="24"/>
        </w:rPr>
        <w:t>taking into account</w:t>
      </w:r>
      <w:proofErr w:type="gramEnd"/>
      <w:r w:rsidR="00601EAB">
        <w:rPr>
          <w:rFonts w:ascii="Times New Roman" w:hAnsi="Times New Roman"/>
          <w:sz w:val="24"/>
          <w:szCs w:val="24"/>
        </w:rPr>
        <w:t xml:space="preserve"> the recommendations of an assessment against the Program guidelines. </w:t>
      </w:r>
      <w:r w:rsidR="00CE2D09" w:rsidRPr="00CE2D09">
        <w:rPr>
          <w:rFonts w:ascii="Times New Roman" w:hAnsi="Times New Roman"/>
          <w:sz w:val="24"/>
          <w:szCs w:val="24"/>
        </w:rPr>
        <w:t xml:space="preserve">The </w:t>
      </w:r>
      <w:r>
        <w:rPr>
          <w:rFonts w:ascii="Times New Roman" w:hAnsi="Times New Roman"/>
          <w:sz w:val="24"/>
          <w:szCs w:val="24"/>
        </w:rPr>
        <w:t>Program D</w:t>
      </w:r>
      <w:r w:rsidR="00CE2D09" w:rsidRPr="00CE2D09">
        <w:rPr>
          <w:rFonts w:ascii="Times New Roman" w:hAnsi="Times New Roman"/>
          <w:sz w:val="24"/>
          <w:szCs w:val="24"/>
        </w:rPr>
        <w:t xml:space="preserve">elegate </w:t>
      </w:r>
      <w:r w:rsidR="00601EAB">
        <w:rPr>
          <w:rFonts w:ascii="Times New Roman" w:hAnsi="Times New Roman"/>
          <w:sz w:val="24"/>
          <w:szCs w:val="24"/>
        </w:rPr>
        <w:t>is</w:t>
      </w:r>
      <w:r w:rsidR="003C5376">
        <w:rPr>
          <w:rFonts w:ascii="Times New Roman" w:hAnsi="Times New Roman"/>
          <w:sz w:val="24"/>
          <w:szCs w:val="24"/>
        </w:rPr>
        <w:t xml:space="preserve"> a Senior Executive Service </w:t>
      </w:r>
      <w:r w:rsidR="000B63DE">
        <w:rPr>
          <w:rFonts w:ascii="Times New Roman" w:hAnsi="Times New Roman"/>
          <w:sz w:val="24"/>
          <w:szCs w:val="24"/>
        </w:rPr>
        <w:t xml:space="preserve">officer who holds delegation under the </w:t>
      </w:r>
      <w:r w:rsidR="00E56F4C">
        <w:rPr>
          <w:rFonts w:ascii="Times New Roman" w:hAnsi="Times New Roman"/>
          <w:sz w:val="24"/>
          <w:szCs w:val="24"/>
        </w:rPr>
        <w:t>relevant financial frameworks, including under the PGPA Act and sections 34 and 35 of the IR</w:t>
      </w:r>
      <w:r w:rsidR="002A731A">
        <w:rPr>
          <w:rFonts w:ascii="Times New Roman" w:hAnsi="Times New Roman"/>
          <w:sz w:val="24"/>
          <w:szCs w:val="24"/>
        </w:rPr>
        <w:t>&amp;</w:t>
      </w:r>
      <w:r w:rsidR="00E56F4C">
        <w:rPr>
          <w:rFonts w:ascii="Times New Roman" w:hAnsi="Times New Roman"/>
          <w:sz w:val="24"/>
          <w:szCs w:val="24"/>
        </w:rPr>
        <w:t>D Act</w:t>
      </w:r>
      <w:r w:rsidR="003C5376">
        <w:rPr>
          <w:rFonts w:ascii="Times New Roman" w:hAnsi="Times New Roman"/>
          <w:sz w:val="24"/>
          <w:szCs w:val="24"/>
        </w:rPr>
        <w:t>. Th</w:t>
      </w:r>
      <w:r w:rsidR="00E56F4C">
        <w:rPr>
          <w:rFonts w:ascii="Times New Roman" w:hAnsi="Times New Roman"/>
          <w:sz w:val="24"/>
          <w:szCs w:val="24"/>
        </w:rPr>
        <w:t>e SES officer wou</w:t>
      </w:r>
      <w:r w:rsidR="00A625A6">
        <w:rPr>
          <w:rFonts w:ascii="Times New Roman" w:hAnsi="Times New Roman"/>
          <w:sz w:val="24"/>
          <w:szCs w:val="24"/>
        </w:rPr>
        <w:t>ld be an appropriate person who would have</w:t>
      </w:r>
      <w:r w:rsidR="003C5376">
        <w:rPr>
          <w:rFonts w:ascii="Times New Roman" w:hAnsi="Times New Roman"/>
          <w:sz w:val="24"/>
          <w:szCs w:val="24"/>
        </w:rPr>
        <w:t xml:space="preserve"> </w:t>
      </w:r>
      <w:r w:rsidR="00CE2D09" w:rsidRPr="00CE2D09">
        <w:rPr>
          <w:rFonts w:ascii="Times New Roman" w:hAnsi="Times New Roman"/>
          <w:sz w:val="24"/>
          <w:szCs w:val="24"/>
        </w:rPr>
        <w:t xml:space="preserve">relevant expertise in, and understanding of, </w:t>
      </w:r>
      <w:r w:rsidR="00A625A6">
        <w:rPr>
          <w:rFonts w:ascii="Times New Roman" w:hAnsi="Times New Roman"/>
          <w:sz w:val="24"/>
          <w:szCs w:val="24"/>
        </w:rPr>
        <w:t xml:space="preserve">the subject matter, </w:t>
      </w:r>
      <w:r w:rsidR="00CE2D09" w:rsidRPr="00CE2D09">
        <w:rPr>
          <w:rFonts w:ascii="Times New Roman" w:hAnsi="Times New Roman"/>
          <w:sz w:val="24"/>
          <w:szCs w:val="24"/>
        </w:rPr>
        <w:t>and be able to perform relevant functions in accordance with the Commonwealth resource framework</w:t>
      </w:r>
      <w:r w:rsidR="00CE2D09">
        <w:rPr>
          <w:rFonts w:ascii="Times New Roman" w:hAnsi="Times New Roman"/>
          <w:sz w:val="24"/>
          <w:szCs w:val="24"/>
        </w:rPr>
        <w:t>.</w:t>
      </w:r>
    </w:p>
    <w:p w14:paraId="405FEC7B" w14:textId="77777777" w:rsidR="00043C2A" w:rsidRDefault="00043C2A" w:rsidP="00E0050F">
      <w:pPr>
        <w:spacing w:before="0"/>
        <w:jc w:val="both"/>
        <w:rPr>
          <w:rFonts w:ascii="Times New Roman" w:hAnsi="Times New Roman"/>
          <w:sz w:val="24"/>
          <w:szCs w:val="24"/>
        </w:rPr>
      </w:pPr>
    </w:p>
    <w:p w14:paraId="3B000F9D" w14:textId="77777777" w:rsidR="00595606" w:rsidRDefault="00C94D4B" w:rsidP="00E0050F">
      <w:pPr>
        <w:spacing w:before="0"/>
        <w:jc w:val="both"/>
        <w:rPr>
          <w:rFonts w:ascii="Times New Roman" w:hAnsi="Times New Roman"/>
          <w:sz w:val="24"/>
          <w:szCs w:val="24"/>
        </w:rPr>
      </w:pPr>
      <w:r>
        <w:rPr>
          <w:rFonts w:ascii="Times New Roman" w:hAnsi="Times New Roman"/>
          <w:sz w:val="24"/>
          <w:szCs w:val="24"/>
        </w:rPr>
        <w:t xml:space="preserve">As </w:t>
      </w:r>
      <w:r w:rsidR="000A5769">
        <w:rPr>
          <w:rFonts w:ascii="Times New Roman" w:hAnsi="Times New Roman"/>
          <w:sz w:val="24"/>
          <w:szCs w:val="24"/>
        </w:rPr>
        <w:t>the Program</w:t>
      </w:r>
      <w:r>
        <w:rPr>
          <w:rFonts w:ascii="Times New Roman" w:hAnsi="Times New Roman"/>
          <w:sz w:val="24"/>
          <w:szCs w:val="24"/>
        </w:rPr>
        <w:t xml:space="preserve"> is an open competitive grant </w:t>
      </w:r>
      <w:r w:rsidR="009B4DEE">
        <w:rPr>
          <w:rFonts w:ascii="Times New Roman" w:hAnsi="Times New Roman"/>
          <w:sz w:val="24"/>
          <w:szCs w:val="24"/>
        </w:rPr>
        <w:t xml:space="preserve">that supports the implementation of policy decisions made by the Government, the Program will not be subject to merits review. Merits review of the Program would not be appropriate as the grants allocate a finite amount of funding, from which all potential claims for a share of the resource cannot be met. Overturning </w:t>
      </w:r>
      <w:r w:rsidR="009B4DEE">
        <w:rPr>
          <w:rFonts w:ascii="Times New Roman" w:hAnsi="Times New Roman"/>
          <w:sz w:val="24"/>
          <w:szCs w:val="24"/>
        </w:rPr>
        <w:lastRenderedPageBreak/>
        <w:t>a</w:t>
      </w:r>
      <w:r w:rsidR="00524F95">
        <w:rPr>
          <w:rFonts w:ascii="Times New Roman" w:hAnsi="Times New Roman"/>
          <w:sz w:val="24"/>
          <w:szCs w:val="24"/>
        </w:rPr>
        <w:t>n original</w:t>
      </w:r>
      <w:r w:rsidR="009B4DEE">
        <w:rPr>
          <w:rFonts w:ascii="Times New Roman" w:hAnsi="Times New Roman"/>
          <w:sz w:val="24"/>
          <w:szCs w:val="24"/>
        </w:rPr>
        <w:t xml:space="preserve"> decision not to </w:t>
      </w:r>
      <w:r w:rsidR="00524F95">
        <w:rPr>
          <w:rFonts w:ascii="Times New Roman" w:hAnsi="Times New Roman"/>
          <w:sz w:val="24"/>
          <w:szCs w:val="24"/>
        </w:rPr>
        <w:t>provide a grant to</w:t>
      </w:r>
      <w:r w:rsidR="009B4DEE">
        <w:rPr>
          <w:rFonts w:ascii="Times New Roman" w:hAnsi="Times New Roman"/>
          <w:sz w:val="24"/>
          <w:szCs w:val="24"/>
        </w:rPr>
        <w:t xml:space="preserve"> an applicant </w:t>
      </w:r>
      <w:r w:rsidR="00524F95">
        <w:rPr>
          <w:rFonts w:ascii="Times New Roman" w:hAnsi="Times New Roman"/>
          <w:sz w:val="24"/>
          <w:szCs w:val="24"/>
        </w:rPr>
        <w:t xml:space="preserve">would affect an allocation already made to another party, making merits review inappropriate for the Program. </w:t>
      </w:r>
    </w:p>
    <w:p w14:paraId="0C63C737" w14:textId="77777777" w:rsidR="009B4DEE" w:rsidRDefault="009B4DEE" w:rsidP="00E0050F">
      <w:pPr>
        <w:spacing w:before="0"/>
        <w:jc w:val="both"/>
        <w:rPr>
          <w:rFonts w:ascii="Times New Roman" w:hAnsi="Times New Roman"/>
          <w:sz w:val="24"/>
          <w:szCs w:val="24"/>
        </w:rPr>
      </w:pPr>
    </w:p>
    <w:p w14:paraId="6ADE3FE7" w14:textId="5695C2FA" w:rsidR="009B4DEE" w:rsidRDefault="009B4DEE" w:rsidP="00E0050F">
      <w:pPr>
        <w:spacing w:before="0"/>
        <w:jc w:val="both"/>
        <w:rPr>
          <w:rFonts w:ascii="Times New Roman" w:hAnsi="Times New Roman"/>
          <w:sz w:val="24"/>
          <w:szCs w:val="24"/>
        </w:rPr>
      </w:pPr>
      <w:r w:rsidRPr="00946738">
        <w:rPr>
          <w:rFonts w:ascii="Times New Roman" w:hAnsi="Times New Roman"/>
          <w:sz w:val="24"/>
          <w:szCs w:val="24"/>
        </w:rPr>
        <w:t>The Administrative Review Council has recognised that it is justifiable to exclude merits review in relation to decisions of this nature (see items 4.11 to 4.1</w:t>
      </w:r>
      <w:r w:rsidR="00524F95">
        <w:rPr>
          <w:rFonts w:ascii="Times New Roman" w:hAnsi="Times New Roman"/>
          <w:sz w:val="24"/>
          <w:szCs w:val="24"/>
        </w:rPr>
        <w:t>5</w:t>
      </w:r>
      <w:r w:rsidRPr="00946738">
        <w:rPr>
          <w:rFonts w:ascii="Times New Roman" w:hAnsi="Times New Roman"/>
          <w:sz w:val="24"/>
          <w:szCs w:val="24"/>
        </w:rPr>
        <w:t xml:space="preserve"> of </w:t>
      </w:r>
      <w:r w:rsidRPr="00946738">
        <w:rPr>
          <w:rFonts w:ascii="Times New Roman" w:hAnsi="Times New Roman"/>
          <w:i/>
          <w:iCs/>
          <w:sz w:val="24"/>
          <w:szCs w:val="24"/>
        </w:rPr>
        <w:t>What decisions should be subject to merits review?</w:t>
      </w:r>
      <w:r w:rsidRPr="00946738">
        <w:rPr>
          <w:rFonts w:ascii="Times New Roman" w:hAnsi="Times New Roman"/>
          <w:sz w:val="24"/>
          <w:szCs w:val="24"/>
        </w:rPr>
        <w:t>).</w:t>
      </w:r>
    </w:p>
    <w:p w14:paraId="6B466039" w14:textId="77777777" w:rsidR="00595606" w:rsidRPr="00E3714D" w:rsidRDefault="00595606" w:rsidP="00E0050F">
      <w:pPr>
        <w:spacing w:before="0"/>
        <w:jc w:val="both"/>
        <w:rPr>
          <w:rFonts w:ascii="Times New Roman" w:hAnsi="Times New Roman"/>
          <w:sz w:val="24"/>
          <w:szCs w:val="24"/>
        </w:rPr>
      </w:pPr>
    </w:p>
    <w:p w14:paraId="05E66CB6" w14:textId="77777777" w:rsidR="00E3714D" w:rsidRDefault="00E3714D" w:rsidP="00E0050F">
      <w:pPr>
        <w:spacing w:before="0"/>
        <w:jc w:val="both"/>
        <w:rPr>
          <w:rFonts w:ascii="Times New Roman" w:hAnsi="Times New Roman"/>
          <w:sz w:val="24"/>
          <w:szCs w:val="24"/>
        </w:rPr>
      </w:pPr>
      <w:r w:rsidRPr="00E3714D">
        <w:rPr>
          <w:rFonts w:ascii="Times New Roman" w:hAnsi="Times New Roman"/>
          <w:sz w:val="24"/>
          <w:szCs w:val="24"/>
        </w:rPr>
        <w:t xml:space="preserve">Persons who are otherwise affected by decisions or who have complaints about the Program will </w:t>
      </w:r>
      <w:r w:rsidR="00CE2D09">
        <w:rPr>
          <w:rFonts w:ascii="Times New Roman" w:hAnsi="Times New Roman"/>
          <w:sz w:val="24"/>
          <w:szCs w:val="24"/>
        </w:rPr>
        <w:t xml:space="preserve">be able to provide feedback </w:t>
      </w:r>
      <w:r w:rsidRPr="00E3714D">
        <w:rPr>
          <w:rFonts w:ascii="Times New Roman" w:hAnsi="Times New Roman"/>
          <w:sz w:val="24"/>
          <w:szCs w:val="24"/>
        </w:rPr>
        <w:t>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73E53B49" w14:textId="77777777" w:rsidR="00EF2795" w:rsidRDefault="00EF2795" w:rsidP="00E0050F">
      <w:pPr>
        <w:spacing w:before="0"/>
        <w:jc w:val="both"/>
        <w:rPr>
          <w:rFonts w:ascii="Times New Roman" w:hAnsi="Times New Roman"/>
          <w:sz w:val="24"/>
          <w:szCs w:val="24"/>
        </w:rPr>
      </w:pPr>
    </w:p>
    <w:p w14:paraId="3C205010" w14:textId="77777777" w:rsidR="00EF2795" w:rsidRPr="00D16B01" w:rsidRDefault="00EF2795" w:rsidP="00E0050F">
      <w:pPr>
        <w:spacing w:before="0"/>
        <w:jc w:val="both"/>
        <w:rPr>
          <w:rFonts w:ascii="Times New Roman" w:hAnsi="Times New Roman"/>
          <w:b/>
          <w:sz w:val="24"/>
          <w:szCs w:val="24"/>
        </w:rPr>
      </w:pPr>
      <w:r w:rsidRPr="00D16B01">
        <w:rPr>
          <w:rFonts w:ascii="Times New Roman" w:hAnsi="Times New Roman"/>
          <w:b/>
          <w:sz w:val="24"/>
          <w:szCs w:val="24"/>
        </w:rPr>
        <w:t>Statutory preconditions</w:t>
      </w:r>
      <w:r w:rsidR="00E07C79">
        <w:rPr>
          <w:rFonts w:ascii="Times New Roman" w:hAnsi="Times New Roman"/>
          <w:b/>
          <w:sz w:val="24"/>
          <w:szCs w:val="24"/>
        </w:rPr>
        <w:t xml:space="preserve"> to the making of the Legislative Instrument </w:t>
      </w:r>
      <w:r w:rsidRPr="00D16B01">
        <w:rPr>
          <w:rFonts w:ascii="Times New Roman" w:hAnsi="Times New Roman"/>
          <w:b/>
          <w:sz w:val="24"/>
          <w:szCs w:val="24"/>
        </w:rPr>
        <w:t xml:space="preserve"> </w:t>
      </w:r>
    </w:p>
    <w:p w14:paraId="3EAC490F" w14:textId="77777777" w:rsidR="00EF2795" w:rsidRDefault="00EF2795" w:rsidP="00E0050F">
      <w:pPr>
        <w:spacing w:before="0"/>
        <w:jc w:val="both"/>
        <w:rPr>
          <w:rFonts w:ascii="Times New Roman" w:hAnsi="Times New Roman"/>
          <w:sz w:val="24"/>
          <w:szCs w:val="24"/>
        </w:rPr>
      </w:pPr>
    </w:p>
    <w:p w14:paraId="727B96B8" w14:textId="77777777" w:rsidR="00EF2795" w:rsidRDefault="00D16B01" w:rsidP="00E0050F">
      <w:pPr>
        <w:spacing w:before="0"/>
        <w:jc w:val="both"/>
        <w:rPr>
          <w:rFonts w:ascii="Times New Roman" w:hAnsi="Times New Roman"/>
          <w:sz w:val="24"/>
          <w:szCs w:val="24"/>
        </w:rPr>
      </w:pPr>
      <w:r>
        <w:rPr>
          <w:rFonts w:ascii="Times New Roman" w:hAnsi="Times New Roman"/>
          <w:sz w:val="24"/>
          <w:szCs w:val="24"/>
        </w:rPr>
        <w:t>Subsection</w:t>
      </w:r>
      <w:r w:rsidR="00EF2795">
        <w:rPr>
          <w:rFonts w:ascii="Times New Roman" w:hAnsi="Times New Roman"/>
          <w:sz w:val="24"/>
          <w:szCs w:val="24"/>
        </w:rPr>
        <w:t xml:space="preserve"> 33(2) of the IR&amp;D Act prescribes statutory preconditions for </w:t>
      </w:r>
      <w:r>
        <w:rPr>
          <w:rFonts w:ascii="Times New Roman" w:hAnsi="Times New Roman"/>
          <w:sz w:val="24"/>
          <w:szCs w:val="24"/>
        </w:rPr>
        <w:t xml:space="preserve">the making of a </w:t>
      </w:r>
      <w:r w:rsidR="00EF2795">
        <w:rPr>
          <w:rFonts w:ascii="Times New Roman" w:hAnsi="Times New Roman"/>
          <w:sz w:val="24"/>
          <w:szCs w:val="24"/>
        </w:rPr>
        <w:t xml:space="preserve">legislative instrument under section 33(1) of the IR&amp;D Act. </w:t>
      </w:r>
      <w:r>
        <w:rPr>
          <w:rFonts w:ascii="Times New Roman" w:hAnsi="Times New Roman"/>
          <w:sz w:val="24"/>
          <w:szCs w:val="24"/>
        </w:rPr>
        <w:t>Subsection</w:t>
      </w:r>
      <w:r w:rsidR="00EF2795">
        <w:rPr>
          <w:rFonts w:ascii="Times New Roman" w:hAnsi="Times New Roman"/>
          <w:sz w:val="24"/>
          <w:szCs w:val="24"/>
        </w:rPr>
        <w:t xml:space="preserve"> 33(2) provides</w:t>
      </w:r>
      <w:r>
        <w:rPr>
          <w:rFonts w:ascii="Times New Roman" w:hAnsi="Times New Roman"/>
          <w:sz w:val="24"/>
          <w:szCs w:val="24"/>
        </w:rPr>
        <w:t xml:space="preserve"> </w:t>
      </w:r>
      <w:r w:rsidR="00EF2795">
        <w:rPr>
          <w:rFonts w:ascii="Times New Roman" w:hAnsi="Times New Roman"/>
          <w:sz w:val="24"/>
          <w:szCs w:val="24"/>
        </w:rPr>
        <w:t>a program may only be prescribed under subsection 33(1)</w:t>
      </w:r>
      <w:r>
        <w:rPr>
          <w:rFonts w:ascii="Times New Roman" w:hAnsi="Times New Roman"/>
          <w:sz w:val="24"/>
          <w:szCs w:val="24"/>
        </w:rPr>
        <w:t xml:space="preserve">: (a) </w:t>
      </w:r>
      <w:r w:rsidR="00EF2795">
        <w:rPr>
          <w:rFonts w:ascii="Times New Roman" w:hAnsi="Times New Roman"/>
          <w:sz w:val="24"/>
          <w:szCs w:val="24"/>
        </w:rPr>
        <w:t>to the extent that it is with respect to one or more legislative powers of the Parliament</w:t>
      </w:r>
      <w:r>
        <w:rPr>
          <w:rFonts w:ascii="Times New Roman" w:hAnsi="Times New Roman"/>
          <w:sz w:val="24"/>
          <w:szCs w:val="24"/>
        </w:rPr>
        <w:t>;</w:t>
      </w:r>
      <w:r w:rsidR="00EF2795">
        <w:rPr>
          <w:rFonts w:ascii="Times New Roman" w:hAnsi="Times New Roman"/>
          <w:sz w:val="24"/>
          <w:szCs w:val="24"/>
        </w:rPr>
        <w:t xml:space="preserve"> and </w:t>
      </w:r>
      <w:r>
        <w:rPr>
          <w:rFonts w:ascii="Times New Roman" w:hAnsi="Times New Roman"/>
          <w:sz w:val="24"/>
          <w:szCs w:val="24"/>
        </w:rPr>
        <w:t xml:space="preserve">(b) </w:t>
      </w:r>
      <w:r w:rsidR="00EF2795">
        <w:rPr>
          <w:rFonts w:ascii="Times New Roman" w:hAnsi="Times New Roman"/>
          <w:sz w:val="24"/>
          <w:szCs w:val="24"/>
        </w:rPr>
        <w:t xml:space="preserve">if it is not a program to subsidise the extraction of coal or natural gas. </w:t>
      </w:r>
    </w:p>
    <w:p w14:paraId="0A51FB9F" w14:textId="77777777" w:rsidR="001E2BF1" w:rsidRDefault="00D16B01" w:rsidP="00E0050F">
      <w:pPr>
        <w:spacing w:before="0"/>
        <w:jc w:val="both"/>
        <w:rPr>
          <w:rFonts w:ascii="Times New Roman" w:hAnsi="Times New Roman"/>
          <w:sz w:val="24"/>
          <w:szCs w:val="24"/>
        </w:rPr>
      </w:pPr>
      <w:r>
        <w:rPr>
          <w:rFonts w:ascii="Times New Roman" w:hAnsi="Times New Roman"/>
          <w:sz w:val="24"/>
          <w:szCs w:val="24"/>
        </w:rPr>
        <w:br/>
        <w:t xml:space="preserve">For the purposes of paragraph 33(2)(a) of the IR&amp;D Act, the ‘Statement of the Relevance and Operation of Constitutional Heads of Power’ section of this Explanatory Statement outlines the extent to which the </w:t>
      </w:r>
      <w:r w:rsidR="00346445">
        <w:rPr>
          <w:rFonts w:ascii="Times New Roman" w:hAnsi="Times New Roman"/>
          <w:sz w:val="24"/>
          <w:szCs w:val="24"/>
        </w:rPr>
        <w:t>P</w:t>
      </w:r>
      <w:r>
        <w:rPr>
          <w:rFonts w:ascii="Times New Roman" w:hAnsi="Times New Roman"/>
          <w:sz w:val="24"/>
          <w:szCs w:val="24"/>
        </w:rPr>
        <w:t xml:space="preserve">rogram is with respect to one or more of the legislative powers of the Parliament. </w:t>
      </w:r>
    </w:p>
    <w:p w14:paraId="062EB019" w14:textId="77777777" w:rsidR="001E2BF1" w:rsidRDefault="001E2BF1" w:rsidP="00E0050F">
      <w:pPr>
        <w:spacing w:before="0"/>
        <w:jc w:val="both"/>
        <w:rPr>
          <w:rFonts w:ascii="Times New Roman" w:hAnsi="Times New Roman"/>
          <w:sz w:val="24"/>
          <w:szCs w:val="24"/>
        </w:rPr>
      </w:pPr>
    </w:p>
    <w:p w14:paraId="48265E70" w14:textId="77777777" w:rsidR="008E40D6" w:rsidRPr="00E3714D" w:rsidRDefault="00EF2795" w:rsidP="00E0050F">
      <w:pPr>
        <w:spacing w:before="0"/>
        <w:jc w:val="both"/>
        <w:rPr>
          <w:rFonts w:ascii="Times New Roman" w:hAnsi="Times New Roman"/>
          <w:sz w:val="24"/>
          <w:szCs w:val="24"/>
        </w:rPr>
      </w:pPr>
      <w:r>
        <w:rPr>
          <w:rFonts w:ascii="Times New Roman" w:hAnsi="Times New Roman"/>
          <w:sz w:val="24"/>
          <w:szCs w:val="24"/>
        </w:rPr>
        <w:t xml:space="preserve">For the purposes of paragraph 33(2)(b) of the IR&amp;D Act, </w:t>
      </w:r>
      <w:r w:rsidR="00D16B01">
        <w:rPr>
          <w:rFonts w:ascii="Times New Roman" w:hAnsi="Times New Roman"/>
          <w:sz w:val="24"/>
          <w:szCs w:val="24"/>
        </w:rPr>
        <w:t xml:space="preserve">the </w:t>
      </w:r>
      <w:r w:rsidR="00346445">
        <w:rPr>
          <w:rFonts w:ascii="Times New Roman" w:hAnsi="Times New Roman"/>
          <w:sz w:val="24"/>
          <w:szCs w:val="24"/>
        </w:rPr>
        <w:t>P</w:t>
      </w:r>
      <w:r w:rsidR="00D16B01">
        <w:rPr>
          <w:rFonts w:ascii="Times New Roman" w:hAnsi="Times New Roman"/>
          <w:sz w:val="24"/>
          <w:szCs w:val="24"/>
        </w:rPr>
        <w:t xml:space="preserve">rogram is not a program to subsidise the extraction of coal or natural gas. </w:t>
      </w:r>
      <w:r w:rsidR="00E07C79">
        <w:rPr>
          <w:rFonts w:ascii="Times New Roman" w:hAnsi="Times New Roman"/>
          <w:sz w:val="24"/>
          <w:szCs w:val="24"/>
        </w:rPr>
        <w:t xml:space="preserve">Although certain </w:t>
      </w:r>
      <w:r w:rsidR="00E07C79" w:rsidRPr="00A43DD1">
        <w:rPr>
          <w:rFonts w:ascii="Times New Roman" w:hAnsi="Times New Roman"/>
          <w:sz w:val="24"/>
          <w:szCs w:val="24"/>
        </w:rPr>
        <w:t xml:space="preserve">carbon dioxide capture, </w:t>
      </w:r>
      <w:r w:rsidR="00E07C79" w:rsidRPr="00D9798C">
        <w:rPr>
          <w:rFonts w:ascii="Times New Roman" w:hAnsi="Times New Roman"/>
          <w:sz w:val="24"/>
          <w:szCs w:val="24"/>
        </w:rPr>
        <w:t>carbon dioxide transport and carbon dioxide utilisation technologies</w:t>
      </w:r>
      <w:r w:rsidR="00E07C79">
        <w:rPr>
          <w:rFonts w:ascii="Times New Roman" w:hAnsi="Times New Roman"/>
          <w:sz w:val="24"/>
          <w:szCs w:val="24"/>
        </w:rPr>
        <w:t xml:space="preserve"> could potentially support the extraction of coal or natural gas, s</w:t>
      </w:r>
      <w:r w:rsidR="00D16B01">
        <w:rPr>
          <w:rFonts w:ascii="Times New Roman" w:hAnsi="Times New Roman"/>
          <w:sz w:val="24"/>
          <w:szCs w:val="24"/>
        </w:rPr>
        <w:t xml:space="preserve">ection 7 of the Legislative Instrument provides </w:t>
      </w:r>
      <w:r w:rsidR="00E07C79">
        <w:rPr>
          <w:rFonts w:ascii="Times New Roman" w:hAnsi="Times New Roman"/>
          <w:sz w:val="24"/>
          <w:szCs w:val="24"/>
        </w:rPr>
        <w:t xml:space="preserve">that </w:t>
      </w:r>
      <w:r w:rsidR="00D16B01">
        <w:rPr>
          <w:rFonts w:ascii="Times New Roman" w:hAnsi="Times New Roman"/>
          <w:sz w:val="24"/>
          <w:szCs w:val="24"/>
        </w:rPr>
        <w:t xml:space="preserve">research, development and demonstration in relation to, or for the purposes of supporting the extraction of coal or natural gas, including via enhanced petroleum recovery or other means, </w:t>
      </w:r>
      <w:r w:rsidR="00E73838">
        <w:rPr>
          <w:rFonts w:ascii="Times New Roman" w:hAnsi="Times New Roman"/>
          <w:sz w:val="24"/>
          <w:szCs w:val="24"/>
        </w:rPr>
        <w:t xml:space="preserve">are not eligible activities for funding under the </w:t>
      </w:r>
      <w:r w:rsidR="00346445">
        <w:rPr>
          <w:rFonts w:ascii="Times New Roman" w:hAnsi="Times New Roman"/>
          <w:sz w:val="24"/>
          <w:szCs w:val="24"/>
        </w:rPr>
        <w:t>P</w:t>
      </w:r>
      <w:r w:rsidR="00E73838">
        <w:rPr>
          <w:rFonts w:ascii="Times New Roman" w:hAnsi="Times New Roman"/>
          <w:sz w:val="24"/>
          <w:szCs w:val="24"/>
        </w:rPr>
        <w:t xml:space="preserve">rogram. </w:t>
      </w:r>
    </w:p>
    <w:p w14:paraId="0301C0BD" w14:textId="77777777" w:rsidR="00C019E6" w:rsidRPr="00A87F28" w:rsidRDefault="00C019E6" w:rsidP="00E0050F">
      <w:pPr>
        <w:spacing w:before="0"/>
        <w:jc w:val="both"/>
        <w:rPr>
          <w:rFonts w:ascii="Times New Roman" w:hAnsi="Times New Roman"/>
          <w:sz w:val="24"/>
          <w:szCs w:val="24"/>
        </w:rPr>
      </w:pPr>
    </w:p>
    <w:p w14:paraId="754BC229" w14:textId="77777777" w:rsidR="00043C2A" w:rsidRPr="00A87F28" w:rsidRDefault="00C019E6" w:rsidP="00E0050F">
      <w:pPr>
        <w:spacing w:before="0"/>
        <w:jc w:val="both"/>
        <w:rPr>
          <w:rFonts w:ascii="Times New Roman" w:hAnsi="Times New Roman"/>
          <w:sz w:val="24"/>
          <w:szCs w:val="24"/>
        </w:rPr>
      </w:pPr>
      <w:r w:rsidRPr="00A375E0">
        <w:rPr>
          <w:rFonts w:ascii="Times New Roman" w:hAnsi="Times New Roman"/>
          <w:b/>
          <w:bCs/>
          <w:sz w:val="24"/>
          <w:szCs w:val="24"/>
        </w:rPr>
        <w:t>Statement of the Relevance and Operation of Constitutional Heads of Power</w:t>
      </w:r>
    </w:p>
    <w:p w14:paraId="7664A53E" w14:textId="77777777" w:rsidR="00A375E0" w:rsidRPr="00A87F28" w:rsidRDefault="00A375E0" w:rsidP="00E0050F">
      <w:pPr>
        <w:spacing w:before="0"/>
        <w:jc w:val="both"/>
        <w:rPr>
          <w:rFonts w:ascii="Times New Roman" w:hAnsi="Times New Roman"/>
          <w:sz w:val="24"/>
          <w:szCs w:val="24"/>
        </w:rPr>
      </w:pPr>
    </w:p>
    <w:p w14:paraId="0E242028" w14:textId="77777777" w:rsidR="00157EF2" w:rsidRDefault="00A375E0" w:rsidP="00E0050F">
      <w:pPr>
        <w:spacing w:before="0"/>
        <w:jc w:val="both"/>
        <w:rPr>
          <w:rFonts w:ascii="Times New Roman" w:hAnsi="Times New Roman"/>
          <w:sz w:val="24"/>
          <w:szCs w:val="24"/>
        </w:rPr>
      </w:pPr>
      <w:r w:rsidRPr="00A375E0">
        <w:rPr>
          <w:rFonts w:ascii="Times New Roman" w:hAnsi="Times New Roman"/>
          <w:sz w:val="24"/>
          <w:szCs w:val="24"/>
        </w:rPr>
        <w:t xml:space="preserve">For the purposes of subsection 33(3) of the </w:t>
      </w:r>
      <w:r w:rsidR="001150AE">
        <w:rPr>
          <w:rFonts w:ascii="Times New Roman" w:hAnsi="Times New Roman"/>
          <w:sz w:val="24"/>
          <w:szCs w:val="24"/>
        </w:rPr>
        <w:t>IR</w:t>
      </w:r>
      <w:r w:rsidR="00114B9F">
        <w:rPr>
          <w:rFonts w:ascii="Times New Roman" w:hAnsi="Times New Roman"/>
          <w:sz w:val="24"/>
          <w:szCs w:val="24"/>
        </w:rPr>
        <w:t>&amp;</w:t>
      </w:r>
      <w:r w:rsidR="001150AE">
        <w:rPr>
          <w:rFonts w:ascii="Times New Roman" w:hAnsi="Times New Roman"/>
          <w:sz w:val="24"/>
          <w:szCs w:val="24"/>
        </w:rPr>
        <w:t xml:space="preserve">D </w:t>
      </w:r>
      <w:r w:rsidRPr="00A375E0">
        <w:rPr>
          <w:rFonts w:ascii="Times New Roman" w:hAnsi="Times New Roman"/>
          <w:sz w:val="24"/>
          <w:szCs w:val="24"/>
        </w:rPr>
        <w:t>Act, the</w:t>
      </w:r>
      <w:r w:rsidR="00EA5CA8">
        <w:rPr>
          <w:rFonts w:ascii="Times New Roman" w:hAnsi="Times New Roman"/>
          <w:sz w:val="24"/>
          <w:szCs w:val="24"/>
        </w:rPr>
        <w:t xml:space="preserve"> Legislative Instrument specifies that the legislative</w:t>
      </w:r>
      <w:r w:rsidRPr="00A375E0">
        <w:rPr>
          <w:rFonts w:ascii="Times New Roman" w:hAnsi="Times New Roman"/>
          <w:sz w:val="24"/>
          <w:szCs w:val="24"/>
        </w:rPr>
        <w:t xml:space="preserve"> powers</w:t>
      </w:r>
      <w:r w:rsidR="00EA5CA8">
        <w:rPr>
          <w:rFonts w:ascii="Times New Roman" w:hAnsi="Times New Roman"/>
          <w:sz w:val="24"/>
          <w:szCs w:val="24"/>
        </w:rPr>
        <w:t xml:space="preserve"> in respect of which it is made are the following:</w:t>
      </w:r>
    </w:p>
    <w:p w14:paraId="1AF24FE9" w14:textId="77777777" w:rsidR="00EA5CA8" w:rsidRPr="00946738" w:rsidRDefault="00EA5CA8" w:rsidP="00E0050F">
      <w:pPr>
        <w:shd w:val="clear" w:color="auto" w:fill="FFFFFF"/>
        <w:spacing w:before="240" w:after="240" w:line="253" w:lineRule="atLeast"/>
        <w:jc w:val="both"/>
        <w:rPr>
          <w:rFonts w:ascii="Times New Roman" w:eastAsia="Times New Roman" w:hAnsi="Times New Roman"/>
          <w:i/>
          <w:iCs/>
          <w:color w:val="000000"/>
          <w:sz w:val="24"/>
          <w:szCs w:val="24"/>
          <w:lang w:eastAsia="en-AU"/>
        </w:rPr>
      </w:pPr>
      <w:r>
        <w:rPr>
          <w:rFonts w:ascii="Times New Roman" w:eastAsia="Times New Roman" w:hAnsi="Times New Roman"/>
          <w:i/>
          <w:iCs/>
          <w:color w:val="000000"/>
          <w:sz w:val="24"/>
          <w:szCs w:val="24"/>
          <w:lang w:eastAsia="en-AU"/>
        </w:rPr>
        <w:t>Corporations power</w:t>
      </w:r>
    </w:p>
    <w:p w14:paraId="5CF06C05" w14:textId="77777777" w:rsidR="00A375E0" w:rsidRPr="00A375E0" w:rsidRDefault="00A375E0" w:rsidP="00E0050F">
      <w:pPr>
        <w:shd w:val="clear" w:color="auto" w:fill="FFFFFF"/>
        <w:spacing w:before="240" w:after="240" w:line="253" w:lineRule="atLeast"/>
        <w:jc w:val="both"/>
        <w:rPr>
          <w:rFonts w:ascii="Calibri" w:eastAsia="Times New Roman" w:hAnsi="Calibri" w:cs="Calibri"/>
          <w:color w:val="000000"/>
          <w:lang w:eastAsia="en-AU"/>
        </w:rPr>
      </w:pPr>
      <w:r w:rsidRPr="00A375E0">
        <w:rPr>
          <w:rFonts w:ascii="Times New Roman" w:eastAsia="Times New Roman" w:hAnsi="Times New Roman"/>
          <w:color w:val="000000"/>
          <w:sz w:val="24"/>
          <w:szCs w:val="24"/>
          <w:lang w:eastAsia="en-AU"/>
        </w:rPr>
        <w:t xml:space="preserve">Paragraph 51(xx) of the Constitution empowers the Parliament to make laws with respect to </w:t>
      </w:r>
      <w:r w:rsidR="00B040C9">
        <w:rPr>
          <w:rFonts w:ascii="Times New Roman" w:eastAsia="Times New Roman" w:hAnsi="Times New Roman"/>
          <w:color w:val="000000"/>
          <w:sz w:val="24"/>
          <w:szCs w:val="24"/>
          <w:lang w:eastAsia="en-AU"/>
        </w:rPr>
        <w:t>‘</w:t>
      </w:r>
      <w:r w:rsidRPr="00A375E0">
        <w:rPr>
          <w:rFonts w:ascii="Times New Roman" w:eastAsia="Times New Roman" w:hAnsi="Times New Roman"/>
          <w:color w:val="000000"/>
          <w:sz w:val="24"/>
          <w:szCs w:val="24"/>
          <w:lang w:eastAsia="en-AU"/>
        </w:rPr>
        <w:t>foreign corporations, and trading or financial corporations formed within the limits of the Commonwealth</w:t>
      </w:r>
      <w:r w:rsidR="00B040C9">
        <w:rPr>
          <w:rFonts w:ascii="Times New Roman" w:eastAsia="Times New Roman" w:hAnsi="Times New Roman"/>
          <w:color w:val="000000"/>
          <w:sz w:val="24"/>
          <w:szCs w:val="24"/>
          <w:lang w:eastAsia="en-AU"/>
        </w:rPr>
        <w:t>’</w:t>
      </w:r>
      <w:r w:rsidRPr="00A375E0">
        <w:rPr>
          <w:rFonts w:ascii="Times New Roman" w:eastAsia="Times New Roman" w:hAnsi="Times New Roman"/>
          <w:color w:val="000000"/>
          <w:sz w:val="24"/>
          <w:szCs w:val="24"/>
          <w:lang w:eastAsia="en-AU"/>
        </w:rPr>
        <w:t xml:space="preserve"> (together, constitutional corporations).</w:t>
      </w:r>
    </w:p>
    <w:p w14:paraId="0E6CD582" w14:textId="77777777" w:rsidR="00A375E0" w:rsidRPr="00A375E0" w:rsidRDefault="00A375E0" w:rsidP="00E0050F">
      <w:pPr>
        <w:shd w:val="clear" w:color="auto" w:fill="FFFFFF"/>
        <w:spacing w:before="240" w:after="240" w:line="253" w:lineRule="atLeast"/>
        <w:jc w:val="both"/>
        <w:rPr>
          <w:rFonts w:ascii="Calibri" w:eastAsia="Times New Roman" w:hAnsi="Calibri" w:cs="Calibri"/>
          <w:color w:val="000000"/>
          <w:lang w:eastAsia="en-AU"/>
        </w:rPr>
      </w:pPr>
      <w:r w:rsidRPr="00A375E0">
        <w:rPr>
          <w:rFonts w:ascii="Times New Roman" w:eastAsia="Times New Roman" w:hAnsi="Times New Roman"/>
          <w:color w:val="000000"/>
          <w:sz w:val="24"/>
          <w:szCs w:val="24"/>
          <w:lang w:eastAsia="en-AU"/>
        </w:rPr>
        <w:t>In </w:t>
      </w:r>
      <w:r w:rsidRPr="00A375E0">
        <w:rPr>
          <w:rFonts w:ascii="Times New Roman" w:eastAsia="Times New Roman" w:hAnsi="Times New Roman"/>
          <w:i/>
          <w:iCs/>
          <w:color w:val="000000"/>
          <w:sz w:val="24"/>
          <w:szCs w:val="24"/>
          <w:lang w:eastAsia="en-AU"/>
        </w:rPr>
        <w:t>Williams v Commonwealth</w:t>
      </w:r>
      <w:r w:rsidRPr="00A375E0">
        <w:rPr>
          <w:rFonts w:ascii="Times New Roman" w:eastAsia="Times New Roman" w:hAnsi="Times New Roman"/>
          <w:color w:val="000000"/>
          <w:sz w:val="24"/>
          <w:szCs w:val="24"/>
          <w:lang w:eastAsia="en-AU"/>
        </w:rPr>
        <w:t> (2014) 252 CLR 416 (</w:t>
      </w:r>
      <w:r w:rsidRPr="00A375E0">
        <w:rPr>
          <w:rFonts w:ascii="Times New Roman" w:eastAsia="Times New Roman" w:hAnsi="Times New Roman"/>
          <w:i/>
          <w:iCs/>
          <w:color w:val="000000"/>
          <w:sz w:val="24"/>
          <w:szCs w:val="24"/>
          <w:lang w:eastAsia="en-AU"/>
        </w:rPr>
        <w:t>Williams No 2</w:t>
      </w:r>
      <w:r w:rsidRPr="00A375E0">
        <w:rPr>
          <w:rFonts w:ascii="Times New Roman" w:eastAsia="Times New Roman" w:hAnsi="Times New Roman"/>
          <w:color w:val="000000"/>
          <w:sz w:val="24"/>
          <w:szCs w:val="24"/>
          <w:lang w:eastAsia="en-AU"/>
        </w:rPr>
        <w:t>), the High Court, considering section 32B of the </w:t>
      </w:r>
      <w:r w:rsidRPr="00A375E0">
        <w:rPr>
          <w:rFonts w:ascii="Times New Roman" w:eastAsia="Times New Roman" w:hAnsi="Times New Roman"/>
          <w:i/>
          <w:iCs/>
          <w:color w:val="000000"/>
          <w:sz w:val="24"/>
          <w:szCs w:val="24"/>
          <w:lang w:eastAsia="en-AU"/>
        </w:rPr>
        <w:t>Financial Management and Accountability Act 1997</w:t>
      </w:r>
      <w:r w:rsidRPr="00A375E0">
        <w:rPr>
          <w:rFonts w:ascii="Times New Roman" w:eastAsia="Times New Roman" w:hAnsi="Times New Roman"/>
          <w:color w:val="000000"/>
          <w:sz w:val="24"/>
          <w:szCs w:val="24"/>
          <w:lang w:eastAsia="en-AU"/>
        </w:rPr>
        <w:t> (the FMA Act), held (at [50]) that:</w:t>
      </w:r>
    </w:p>
    <w:p w14:paraId="00479FF7" w14:textId="77777777" w:rsidR="00A375E0" w:rsidRPr="00A375E0" w:rsidRDefault="00A375E0" w:rsidP="00E0050F">
      <w:pPr>
        <w:shd w:val="clear" w:color="auto" w:fill="FFFFFF"/>
        <w:spacing w:before="240" w:after="240" w:line="253" w:lineRule="atLeast"/>
        <w:ind w:left="709"/>
        <w:jc w:val="both"/>
        <w:rPr>
          <w:rFonts w:ascii="Calibri" w:eastAsia="Times New Roman" w:hAnsi="Calibri" w:cs="Calibri"/>
          <w:color w:val="000000"/>
          <w:lang w:eastAsia="en-AU"/>
        </w:rPr>
      </w:pPr>
      <w:r w:rsidRPr="00A375E0">
        <w:rPr>
          <w:rFonts w:ascii="Times New Roman" w:eastAsia="Times New Roman" w:hAnsi="Times New Roman"/>
          <w:color w:val="000000"/>
          <w:sz w:val="24"/>
          <w:szCs w:val="24"/>
          <w:lang w:eastAsia="en-AU"/>
        </w:rPr>
        <w:lastRenderedPageBreak/>
        <w:t>A law which gives the Commonwealth the authority to make an agreement or payment of that kind is not a law with respect to trading or financial corporations. The law makes no provision regulating or permitting any act by or on behalf of any corporation.</w:t>
      </w:r>
    </w:p>
    <w:p w14:paraId="56D081FF" w14:textId="77777777" w:rsidR="00A375E0" w:rsidRPr="00A375E0" w:rsidRDefault="00A375E0" w:rsidP="00E0050F">
      <w:pPr>
        <w:shd w:val="clear" w:color="auto" w:fill="FFFFFF"/>
        <w:spacing w:before="240" w:after="240" w:line="253" w:lineRule="atLeast"/>
        <w:jc w:val="both"/>
        <w:rPr>
          <w:rFonts w:ascii="Calibri" w:eastAsia="Times New Roman" w:hAnsi="Calibri" w:cs="Calibri"/>
          <w:color w:val="000000"/>
          <w:lang w:eastAsia="en-AU"/>
        </w:rPr>
      </w:pPr>
      <w:r w:rsidRPr="00A375E0">
        <w:rPr>
          <w:rFonts w:ascii="Times New Roman" w:eastAsia="Times New Roman" w:hAnsi="Times New Roman"/>
          <w:color w:val="000000"/>
          <w:sz w:val="24"/>
          <w:szCs w:val="24"/>
          <w:lang w:eastAsia="en-AU"/>
        </w:rPr>
        <w:t xml:space="preserve">However, the relevant provisions of the </w:t>
      </w:r>
      <w:r w:rsidR="001150AE">
        <w:rPr>
          <w:rFonts w:ascii="Times New Roman" w:eastAsia="Times New Roman" w:hAnsi="Times New Roman"/>
          <w:color w:val="000000"/>
          <w:sz w:val="24"/>
          <w:szCs w:val="24"/>
          <w:lang w:eastAsia="en-AU"/>
        </w:rPr>
        <w:t>IR</w:t>
      </w:r>
      <w:r w:rsidR="00114B9F">
        <w:rPr>
          <w:rFonts w:ascii="Times New Roman" w:eastAsia="Times New Roman" w:hAnsi="Times New Roman"/>
          <w:color w:val="000000"/>
          <w:sz w:val="24"/>
          <w:szCs w:val="24"/>
          <w:lang w:eastAsia="en-AU"/>
        </w:rPr>
        <w:t>&amp;</w:t>
      </w:r>
      <w:r w:rsidR="001150AE">
        <w:rPr>
          <w:rFonts w:ascii="Times New Roman" w:eastAsia="Times New Roman" w:hAnsi="Times New Roman"/>
          <w:color w:val="000000"/>
          <w:sz w:val="24"/>
          <w:szCs w:val="24"/>
          <w:lang w:eastAsia="en-AU"/>
        </w:rPr>
        <w:t xml:space="preserve">D </w:t>
      </w:r>
      <w:r w:rsidRPr="00A375E0">
        <w:rPr>
          <w:rFonts w:ascii="Times New Roman" w:eastAsia="Times New Roman" w:hAnsi="Times New Roman"/>
          <w:color w:val="000000"/>
          <w:sz w:val="24"/>
          <w:szCs w:val="24"/>
          <w:lang w:eastAsia="en-AU"/>
        </w:rPr>
        <w:t>Act are substantially different to the provisions considered by the High Court in </w:t>
      </w:r>
      <w:r w:rsidRPr="00A375E0">
        <w:rPr>
          <w:rFonts w:ascii="Times New Roman" w:eastAsia="Times New Roman" w:hAnsi="Times New Roman"/>
          <w:i/>
          <w:iCs/>
          <w:color w:val="000000"/>
          <w:sz w:val="24"/>
          <w:szCs w:val="24"/>
          <w:lang w:eastAsia="en-AU"/>
        </w:rPr>
        <w:t>Williams No 2</w:t>
      </w:r>
      <w:r w:rsidRPr="00A375E0">
        <w:rPr>
          <w:rFonts w:ascii="Times New Roman" w:eastAsia="Times New Roman" w:hAnsi="Times New Roman"/>
          <w:color w:val="000000"/>
          <w:sz w:val="24"/>
          <w:szCs w:val="24"/>
          <w:lang w:eastAsia="en-AU"/>
        </w:rPr>
        <w:t xml:space="preserve">. Section 34 of the </w:t>
      </w:r>
      <w:r w:rsidR="001150AE">
        <w:rPr>
          <w:rFonts w:ascii="Times New Roman" w:eastAsia="Times New Roman" w:hAnsi="Times New Roman"/>
          <w:color w:val="000000"/>
          <w:sz w:val="24"/>
          <w:szCs w:val="24"/>
          <w:lang w:eastAsia="en-AU"/>
        </w:rPr>
        <w:t>IR</w:t>
      </w:r>
      <w:r w:rsidR="00114B9F">
        <w:rPr>
          <w:rFonts w:ascii="Times New Roman" w:eastAsia="Times New Roman" w:hAnsi="Times New Roman"/>
          <w:color w:val="000000"/>
          <w:sz w:val="24"/>
          <w:szCs w:val="24"/>
          <w:lang w:eastAsia="en-AU"/>
        </w:rPr>
        <w:t>&amp;</w:t>
      </w:r>
      <w:r w:rsidR="001150AE">
        <w:rPr>
          <w:rFonts w:ascii="Times New Roman" w:eastAsia="Times New Roman" w:hAnsi="Times New Roman"/>
          <w:color w:val="000000"/>
          <w:sz w:val="24"/>
          <w:szCs w:val="24"/>
          <w:lang w:eastAsia="en-AU"/>
        </w:rPr>
        <w:t xml:space="preserve">D </w:t>
      </w:r>
      <w:r w:rsidRPr="00A375E0">
        <w:rPr>
          <w:rFonts w:ascii="Times New Roman" w:eastAsia="Times New Roman" w:hAnsi="Times New Roman"/>
          <w:color w:val="000000"/>
          <w:sz w:val="24"/>
          <w:szCs w:val="24"/>
          <w:lang w:eastAsia="en-AU"/>
        </w:rPr>
        <w:t>Act corresponds to section 32B of the FMA Act considered by the High Court in </w:t>
      </w:r>
      <w:r w:rsidRPr="00A375E0">
        <w:rPr>
          <w:rFonts w:ascii="Times New Roman" w:eastAsia="Times New Roman" w:hAnsi="Times New Roman"/>
          <w:i/>
          <w:iCs/>
          <w:color w:val="000000"/>
          <w:sz w:val="24"/>
          <w:szCs w:val="24"/>
          <w:lang w:eastAsia="en-AU"/>
        </w:rPr>
        <w:t>Williams No 2</w:t>
      </w:r>
      <w:r w:rsidRPr="00A375E0">
        <w:rPr>
          <w:rFonts w:ascii="Times New Roman" w:eastAsia="Times New Roman" w:hAnsi="Times New Roman"/>
          <w:color w:val="000000"/>
          <w:sz w:val="24"/>
          <w:szCs w:val="24"/>
          <w:lang w:eastAsia="en-AU"/>
        </w:rPr>
        <w:t xml:space="preserve">. However, the FMA Act contained no provision in terms equivalent to those of section 35 of the </w:t>
      </w:r>
      <w:r w:rsidR="001150AE">
        <w:rPr>
          <w:rFonts w:ascii="Times New Roman" w:eastAsia="Times New Roman" w:hAnsi="Times New Roman"/>
          <w:color w:val="000000"/>
          <w:sz w:val="24"/>
          <w:szCs w:val="24"/>
          <w:lang w:eastAsia="en-AU"/>
        </w:rPr>
        <w:t>IR</w:t>
      </w:r>
      <w:r w:rsidR="00114B9F">
        <w:rPr>
          <w:rFonts w:ascii="Times New Roman" w:eastAsia="Times New Roman" w:hAnsi="Times New Roman"/>
          <w:color w:val="000000"/>
          <w:sz w:val="24"/>
          <w:szCs w:val="24"/>
          <w:lang w:eastAsia="en-AU"/>
        </w:rPr>
        <w:t>&amp;</w:t>
      </w:r>
      <w:r w:rsidR="001150AE">
        <w:rPr>
          <w:rFonts w:ascii="Times New Roman" w:eastAsia="Times New Roman" w:hAnsi="Times New Roman"/>
          <w:color w:val="000000"/>
          <w:sz w:val="24"/>
          <w:szCs w:val="24"/>
          <w:lang w:eastAsia="en-AU"/>
        </w:rPr>
        <w:t xml:space="preserve">D </w:t>
      </w:r>
      <w:r w:rsidRPr="00A375E0">
        <w:rPr>
          <w:rFonts w:ascii="Times New Roman" w:eastAsia="Times New Roman" w:hAnsi="Times New Roman"/>
          <w:color w:val="000000"/>
          <w:sz w:val="24"/>
          <w:szCs w:val="24"/>
          <w:lang w:eastAsia="en-AU"/>
        </w:rPr>
        <w:t xml:space="preserve">Act. Subsection 35(2) of the </w:t>
      </w:r>
      <w:r w:rsidR="001150AE">
        <w:rPr>
          <w:rFonts w:ascii="Times New Roman" w:eastAsia="Times New Roman" w:hAnsi="Times New Roman"/>
          <w:color w:val="000000"/>
          <w:sz w:val="24"/>
          <w:szCs w:val="24"/>
          <w:lang w:eastAsia="en-AU"/>
        </w:rPr>
        <w:t>IR</w:t>
      </w:r>
      <w:r w:rsidR="00114B9F">
        <w:rPr>
          <w:rFonts w:ascii="Times New Roman" w:eastAsia="Times New Roman" w:hAnsi="Times New Roman"/>
          <w:color w:val="000000"/>
          <w:sz w:val="24"/>
          <w:szCs w:val="24"/>
          <w:lang w:eastAsia="en-AU"/>
        </w:rPr>
        <w:t>&amp;</w:t>
      </w:r>
      <w:r w:rsidR="001150AE">
        <w:rPr>
          <w:rFonts w:ascii="Times New Roman" w:eastAsia="Times New Roman" w:hAnsi="Times New Roman"/>
          <w:color w:val="000000"/>
          <w:sz w:val="24"/>
          <w:szCs w:val="24"/>
          <w:lang w:eastAsia="en-AU"/>
        </w:rPr>
        <w:t xml:space="preserve">D </w:t>
      </w:r>
      <w:r w:rsidRPr="00A375E0">
        <w:rPr>
          <w:rFonts w:ascii="Times New Roman" w:eastAsia="Times New Roman" w:hAnsi="Times New Roman"/>
          <w:color w:val="000000"/>
          <w:sz w:val="24"/>
          <w:szCs w:val="24"/>
          <w:lang w:eastAsia="en-AU"/>
        </w:rPr>
        <w:t>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w:t>
      </w:r>
      <w:r w:rsidR="001150AE">
        <w:rPr>
          <w:rFonts w:ascii="Times New Roman" w:eastAsia="Times New Roman" w:hAnsi="Times New Roman"/>
          <w:color w:val="000000"/>
          <w:sz w:val="24"/>
          <w:szCs w:val="24"/>
          <w:lang w:eastAsia="en-AU"/>
        </w:rPr>
        <w:t xml:space="preserve"> of the IR</w:t>
      </w:r>
      <w:r w:rsidR="00114B9F">
        <w:rPr>
          <w:rFonts w:ascii="Times New Roman" w:eastAsia="Times New Roman" w:hAnsi="Times New Roman"/>
          <w:color w:val="000000"/>
          <w:sz w:val="24"/>
          <w:szCs w:val="24"/>
          <w:lang w:eastAsia="en-AU"/>
        </w:rPr>
        <w:t>&amp;</w:t>
      </w:r>
      <w:r w:rsidR="001150AE">
        <w:rPr>
          <w:rFonts w:ascii="Times New Roman" w:eastAsia="Times New Roman" w:hAnsi="Times New Roman"/>
          <w:color w:val="000000"/>
          <w:sz w:val="24"/>
          <w:szCs w:val="24"/>
          <w:lang w:eastAsia="en-AU"/>
        </w:rPr>
        <w:t>D Act</w:t>
      </w:r>
      <w:r w:rsidRPr="00A375E0">
        <w:rPr>
          <w:rFonts w:ascii="Times New Roman" w:eastAsia="Times New Roman" w:hAnsi="Times New Roman"/>
          <w:color w:val="000000"/>
          <w:sz w:val="24"/>
          <w:szCs w:val="24"/>
          <w:lang w:eastAsia="en-AU"/>
        </w:rPr>
        <w:t>.</w:t>
      </w:r>
    </w:p>
    <w:p w14:paraId="1818077B" w14:textId="77777777" w:rsidR="00A375E0" w:rsidRDefault="00A375E0" w:rsidP="00E0050F">
      <w:pPr>
        <w:shd w:val="clear" w:color="auto" w:fill="FFFFFF"/>
        <w:spacing w:before="240" w:after="240" w:line="253" w:lineRule="atLeast"/>
        <w:jc w:val="both"/>
        <w:rPr>
          <w:rFonts w:ascii="Times New Roman" w:eastAsia="Times New Roman" w:hAnsi="Times New Roman"/>
          <w:color w:val="000000"/>
          <w:sz w:val="24"/>
          <w:szCs w:val="24"/>
          <w:lang w:eastAsia="en-AU"/>
        </w:rPr>
      </w:pPr>
      <w:r w:rsidRPr="00A375E0">
        <w:rPr>
          <w:rFonts w:ascii="Times New Roman" w:eastAsia="Times New Roman" w:hAnsi="Times New Roman"/>
          <w:color w:val="000000"/>
          <w:sz w:val="24"/>
          <w:szCs w:val="24"/>
          <w:lang w:eastAsia="en-AU"/>
        </w:rPr>
        <w:t xml:space="preserve">Further, subsection 35(3) </w:t>
      </w:r>
      <w:r w:rsidR="001150AE">
        <w:rPr>
          <w:rFonts w:ascii="Times New Roman" w:eastAsia="Times New Roman" w:hAnsi="Times New Roman"/>
          <w:color w:val="000000"/>
          <w:sz w:val="24"/>
          <w:szCs w:val="24"/>
          <w:lang w:eastAsia="en-AU"/>
        </w:rPr>
        <w:t>of the IR</w:t>
      </w:r>
      <w:r w:rsidR="00114B9F">
        <w:rPr>
          <w:rFonts w:ascii="Times New Roman" w:eastAsia="Times New Roman" w:hAnsi="Times New Roman"/>
          <w:color w:val="000000"/>
          <w:sz w:val="24"/>
          <w:szCs w:val="24"/>
          <w:lang w:eastAsia="en-AU"/>
        </w:rPr>
        <w:t>&amp;</w:t>
      </w:r>
      <w:r w:rsidR="001150AE">
        <w:rPr>
          <w:rFonts w:ascii="Times New Roman" w:eastAsia="Times New Roman" w:hAnsi="Times New Roman"/>
          <w:color w:val="000000"/>
          <w:sz w:val="24"/>
          <w:szCs w:val="24"/>
          <w:lang w:eastAsia="en-AU"/>
        </w:rPr>
        <w:t xml:space="preserve">D Act </w:t>
      </w:r>
      <w:r w:rsidRPr="00A375E0">
        <w:rPr>
          <w:rFonts w:ascii="Times New Roman" w:eastAsia="Times New Roman" w:hAnsi="Times New Roman"/>
          <w:color w:val="000000"/>
          <w:sz w:val="24"/>
          <w:szCs w:val="24"/>
          <w:lang w:eastAsia="en-AU"/>
        </w:rPr>
        <w:t>provides that the agreement must provide for circumstances in which the corporation must repay amounts to the Commonwealth.</w:t>
      </w:r>
    </w:p>
    <w:p w14:paraId="6CE3B480" w14:textId="77777777" w:rsidR="00114B9F" w:rsidRDefault="00114B9F" w:rsidP="008A4190">
      <w:pPr>
        <w:spacing w:before="0"/>
        <w:rPr>
          <w:rFonts w:ascii="Times New Roman" w:hAnsi="Times New Roman"/>
          <w:sz w:val="24"/>
          <w:szCs w:val="24"/>
          <w:lang w:eastAsia="en-AU"/>
        </w:rPr>
      </w:pPr>
      <w:r w:rsidRPr="00946738">
        <w:rPr>
          <w:rFonts w:ascii="Times New Roman" w:eastAsia="Times New Roman" w:hAnsi="Times New Roman"/>
          <w:color w:val="000000"/>
          <w:sz w:val="24"/>
          <w:szCs w:val="24"/>
          <w:lang w:eastAsia="en-AU"/>
        </w:rPr>
        <w:t xml:space="preserve">Constitutional corporations will be eligible to receive benefits under the Program prescribed </w:t>
      </w:r>
      <w:r w:rsidRPr="00236A9A">
        <w:rPr>
          <w:rFonts w:ascii="Times New Roman" w:eastAsia="Times New Roman" w:hAnsi="Times New Roman"/>
          <w:color w:val="000000"/>
          <w:sz w:val="24"/>
          <w:szCs w:val="24"/>
          <w:lang w:eastAsia="en-AU"/>
        </w:rPr>
        <w:t xml:space="preserve">by the Legislative Instrument, should they be successful in the grant process. </w:t>
      </w:r>
      <w:r w:rsidR="008A4190" w:rsidRPr="00236A9A">
        <w:rPr>
          <w:rFonts w:ascii="Times New Roman" w:eastAsia="Times New Roman" w:hAnsi="Times New Roman"/>
          <w:color w:val="000000"/>
          <w:sz w:val="24"/>
          <w:szCs w:val="24"/>
          <w:lang w:eastAsia="en-AU"/>
        </w:rPr>
        <w:t>The benefits conferred by the Program will be directed to assisting those corporations in the conduct of their ordinary activities (generally involving some aspect of carbon management such as carbon dioxide capture and utilisation).</w:t>
      </w:r>
      <w:r w:rsidR="008A4190">
        <w:rPr>
          <w:rFonts w:ascii="Times New Roman" w:eastAsia="Times New Roman" w:hAnsi="Times New Roman"/>
          <w:color w:val="000000"/>
          <w:sz w:val="24"/>
          <w:szCs w:val="24"/>
          <w:lang w:eastAsia="en-AU"/>
        </w:rPr>
        <w:t xml:space="preserve"> </w:t>
      </w:r>
      <w:r w:rsidR="008A4190">
        <w:rPr>
          <w:rFonts w:ascii="Times New Roman" w:hAnsi="Times New Roman"/>
          <w:sz w:val="24"/>
          <w:szCs w:val="24"/>
          <w:lang w:eastAsia="en-AU"/>
        </w:rPr>
        <w:t xml:space="preserve"> </w:t>
      </w:r>
      <w:r w:rsidRPr="00946738">
        <w:rPr>
          <w:rFonts w:ascii="Times New Roman" w:eastAsia="Times New Roman" w:hAnsi="Times New Roman"/>
          <w:color w:val="000000"/>
          <w:sz w:val="24"/>
          <w:szCs w:val="24"/>
          <w:lang w:eastAsia="en-AU"/>
        </w:rPr>
        <w:t>The Program will impose terms and conditions on those corporations under a grant agreement in accordance with section 35 of the IR&amp;D Act, in relation to receipt of benefits under the Program. The terms and conditions will set out what the funding may be used for, and the circumstances in which it must be repaid.</w:t>
      </w:r>
    </w:p>
    <w:p w14:paraId="769082E4" w14:textId="77777777" w:rsidR="00114B9F" w:rsidRPr="00946738" w:rsidRDefault="00114B9F" w:rsidP="00E0050F">
      <w:pPr>
        <w:shd w:val="clear" w:color="auto" w:fill="FFFFFF"/>
        <w:spacing w:before="240" w:after="240" w:line="253" w:lineRule="atLeast"/>
        <w:jc w:val="both"/>
        <w:rPr>
          <w:rFonts w:ascii="Times New Roman" w:eastAsia="Times New Roman" w:hAnsi="Times New Roman"/>
          <w:i/>
          <w:iCs/>
          <w:color w:val="000000"/>
          <w:sz w:val="24"/>
          <w:szCs w:val="24"/>
          <w:lang w:eastAsia="en-AU"/>
        </w:rPr>
      </w:pPr>
      <w:r>
        <w:rPr>
          <w:rFonts w:ascii="Times New Roman" w:hAnsi="Times New Roman"/>
          <w:i/>
          <w:iCs/>
          <w:sz w:val="24"/>
          <w:szCs w:val="24"/>
        </w:rPr>
        <w:t>External affairs powers</w:t>
      </w:r>
    </w:p>
    <w:p w14:paraId="20FA505A" w14:textId="77777777" w:rsidR="004419F5" w:rsidRDefault="00114B9F" w:rsidP="00946738">
      <w:pPr>
        <w:spacing w:before="0"/>
        <w:rPr>
          <w:rFonts w:ascii="Times New Roman" w:hAnsi="Times New Roman"/>
          <w:sz w:val="24"/>
          <w:szCs w:val="24"/>
        </w:rPr>
      </w:pPr>
      <w:r>
        <w:rPr>
          <w:rFonts w:ascii="Times New Roman" w:hAnsi="Times New Roman"/>
          <w:sz w:val="24"/>
          <w:szCs w:val="24"/>
        </w:rPr>
        <w:t xml:space="preserve">Paragraph 51(xxix) of the Constitution empowers the </w:t>
      </w:r>
      <w:r w:rsidRPr="00A375E0">
        <w:rPr>
          <w:rFonts w:ascii="Times New Roman" w:hAnsi="Times New Roman"/>
          <w:sz w:val="24"/>
          <w:szCs w:val="24"/>
        </w:rPr>
        <w:t>Parliament to make laws with respect to</w:t>
      </w:r>
      <w:r>
        <w:rPr>
          <w:rFonts w:ascii="Times New Roman" w:hAnsi="Times New Roman"/>
          <w:sz w:val="24"/>
          <w:szCs w:val="24"/>
        </w:rPr>
        <w:t xml:space="preserve"> ‘external affairs’. T</w:t>
      </w:r>
      <w:r w:rsidR="004419F5">
        <w:rPr>
          <w:rFonts w:ascii="Times New Roman" w:hAnsi="Times New Roman"/>
          <w:sz w:val="24"/>
          <w:szCs w:val="24"/>
        </w:rPr>
        <w:t xml:space="preserve">he </w:t>
      </w:r>
      <w:r>
        <w:rPr>
          <w:rFonts w:ascii="Times New Roman" w:hAnsi="Times New Roman"/>
          <w:sz w:val="24"/>
          <w:szCs w:val="24"/>
        </w:rPr>
        <w:t>external affairs p</w:t>
      </w:r>
      <w:r w:rsidR="004419F5">
        <w:rPr>
          <w:rFonts w:ascii="Times New Roman" w:hAnsi="Times New Roman"/>
          <w:sz w:val="24"/>
          <w:szCs w:val="24"/>
        </w:rPr>
        <w:t xml:space="preserve">ower supports legislation implementing Australia’s international obligations under treaties to which it is party. </w:t>
      </w:r>
      <w:r w:rsidR="002804A6">
        <w:rPr>
          <w:rFonts w:ascii="Times New Roman" w:hAnsi="Times New Roman"/>
          <w:sz w:val="24"/>
          <w:szCs w:val="24"/>
        </w:rPr>
        <w:t>Australia has</w:t>
      </w:r>
      <w:r w:rsidR="00595606">
        <w:rPr>
          <w:rFonts w:ascii="Times New Roman" w:hAnsi="Times New Roman"/>
          <w:sz w:val="24"/>
          <w:szCs w:val="24"/>
        </w:rPr>
        <w:t xml:space="preserve"> obligations under </w:t>
      </w:r>
      <w:r w:rsidR="002804A6">
        <w:rPr>
          <w:rFonts w:ascii="Times New Roman" w:hAnsi="Times New Roman"/>
          <w:sz w:val="24"/>
          <w:szCs w:val="24"/>
        </w:rPr>
        <w:t>the following treaties discussed below</w:t>
      </w:r>
      <w:r w:rsidR="00595606">
        <w:rPr>
          <w:rFonts w:ascii="Times New Roman" w:hAnsi="Times New Roman"/>
          <w:sz w:val="24"/>
          <w:szCs w:val="24"/>
        </w:rPr>
        <w:t>.</w:t>
      </w:r>
    </w:p>
    <w:p w14:paraId="3DE95959" w14:textId="77777777" w:rsidR="00157EF2" w:rsidRDefault="00157EF2" w:rsidP="00E0050F">
      <w:pPr>
        <w:spacing w:before="0"/>
        <w:jc w:val="both"/>
        <w:rPr>
          <w:rFonts w:ascii="Times New Roman" w:hAnsi="Times New Roman"/>
          <w:sz w:val="24"/>
          <w:szCs w:val="24"/>
        </w:rPr>
      </w:pPr>
    </w:p>
    <w:p w14:paraId="3C157E34" w14:textId="77777777" w:rsidR="00595606" w:rsidRDefault="002804A6" w:rsidP="00E0050F">
      <w:pPr>
        <w:spacing w:before="0"/>
        <w:jc w:val="both"/>
        <w:rPr>
          <w:rFonts w:ascii="Times New Roman" w:hAnsi="Times New Roman"/>
          <w:sz w:val="24"/>
          <w:szCs w:val="24"/>
        </w:rPr>
      </w:pPr>
      <w:r>
        <w:rPr>
          <w:rFonts w:ascii="Times New Roman" w:hAnsi="Times New Roman"/>
          <w:sz w:val="24"/>
          <w:szCs w:val="24"/>
        </w:rPr>
        <w:t>Australia has relevant obligations under the United Nations Framework Convention on Climate Change, particularly under Article 4 to address climate change and its impacts including by:</w:t>
      </w:r>
    </w:p>
    <w:p w14:paraId="1F9766B0" w14:textId="77777777" w:rsidR="00B52679" w:rsidRDefault="00B52679" w:rsidP="00B52679">
      <w:pPr>
        <w:pStyle w:val="ListParagraph"/>
        <w:numPr>
          <w:ilvl w:val="0"/>
          <w:numId w:val="29"/>
        </w:numPr>
        <w:spacing w:before="0"/>
        <w:jc w:val="both"/>
        <w:rPr>
          <w:rFonts w:ascii="Times New Roman" w:hAnsi="Times New Roman"/>
          <w:sz w:val="24"/>
          <w:szCs w:val="24"/>
        </w:rPr>
      </w:pPr>
      <w:r>
        <w:rPr>
          <w:rFonts w:ascii="Times New Roman" w:hAnsi="Times New Roman"/>
          <w:sz w:val="24"/>
          <w:szCs w:val="24"/>
        </w:rPr>
        <w:t>formulating, implementing, publishing and regularly updating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0E4B2098" w14:textId="77777777" w:rsidR="00B52679" w:rsidRDefault="00B52679" w:rsidP="00B52679">
      <w:pPr>
        <w:pStyle w:val="ListParagraph"/>
        <w:numPr>
          <w:ilvl w:val="0"/>
          <w:numId w:val="29"/>
        </w:numPr>
        <w:spacing w:before="0"/>
        <w:jc w:val="both"/>
        <w:rPr>
          <w:rFonts w:ascii="Times New Roman" w:hAnsi="Times New Roman"/>
          <w:sz w:val="24"/>
          <w:szCs w:val="24"/>
        </w:rPr>
      </w:pPr>
      <w:r>
        <w:rPr>
          <w:rFonts w:ascii="Times New Roman" w:hAnsi="Times New Roman"/>
          <w:sz w:val="24"/>
          <w:szCs w:val="24"/>
        </w:rPr>
        <w:t>promoting and cooperating in the development, application and diffusion, practices and processes that control, reduce or prevent anthropogenic emissions of greenhouse gases in all relevant sectors (Article 4.1(c)); and</w:t>
      </w:r>
    </w:p>
    <w:p w14:paraId="732E1299" w14:textId="77777777" w:rsidR="00B52679" w:rsidRPr="00946738" w:rsidRDefault="00B52679" w:rsidP="00946738">
      <w:pPr>
        <w:pStyle w:val="ListParagraph"/>
        <w:numPr>
          <w:ilvl w:val="0"/>
          <w:numId w:val="29"/>
        </w:numPr>
        <w:spacing w:before="0"/>
        <w:jc w:val="both"/>
        <w:rPr>
          <w:rFonts w:ascii="Times New Roman" w:hAnsi="Times New Roman"/>
          <w:sz w:val="24"/>
          <w:szCs w:val="24"/>
        </w:rPr>
      </w:pPr>
      <w:r>
        <w:rPr>
          <w:rFonts w:ascii="Times New Roman" w:hAnsi="Times New Roman"/>
          <w:sz w:val="24"/>
          <w:szCs w:val="24"/>
        </w:rPr>
        <w:t>adopting national policies and taking corresponding measures on the mitigation of climate change, by limiting its anthropogenic emissions of greenhouse gases and protecting and enhancing its greenhouse gas sinks and reservoirs (Article 4.2(a)).</w:t>
      </w:r>
    </w:p>
    <w:p w14:paraId="498C7E4E" w14:textId="77777777" w:rsidR="002804A6" w:rsidRDefault="002804A6" w:rsidP="00E0050F">
      <w:pPr>
        <w:spacing w:before="0"/>
        <w:jc w:val="both"/>
        <w:rPr>
          <w:rFonts w:ascii="Times New Roman" w:hAnsi="Times New Roman"/>
          <w:sz w:val="24"/>
          <w:szCs w:val="24"/>
        </w:rPr>
      </w:pPr>
    </w:p>
    <w:p w14:paraId="2DD64097" w14:textId="77777777" w:rsidR="002804A6" w:rsidRDefault="002804A6" w:rsidP="00E0050F">
      <w:pPr>
        <w:spacing w:before="0"/>
        <w:jc w:val="both"/>
        <w:rPr>
          <w:rFonts w:ascii="Times New Roman" w:hAnsi="Times New Roman"/>
          <w:sz w:val="24"/>
          <w:szCs w:val="24"/>
        </w:rPr>
      </w:pPr>
      <w:r>
        <w:rPr>
          <w:rFonts w:ascii="Times New Roman" w:hAnsi="Times New Roman"/>
          <w:sz w:val="24"/>
          <w:szCs w:val="24"/>
        </w:rPr>
        <w:t xml:space="preserve">The Kyoto Protocol also includes obligations </w:t>
      </w:r>
      <w:r w:rsidR="00B52679">
        <w:rPr>
          <w:rFonts w:ascii="Times New Roman" w:hAnsi="Times New Roman"/>
          <w:sz w:val="24"/>
          <w:szCs w:val="24"/>
        </w:rPr>
        <w:t>for</w:t>
      </w:r>
      <w:r>
        <w:rPr>
          <w:rFonts w:ascii="Times New Roman" w:hAnsi="Times New Roman"/>
          <w:sz w:val="24"/>
          <w:szCs w:val="24"/>
        </w:rPr>
        <w:t xml:space="preserve"> Australia to take action to reduce emissions. </w:t>
      </w:r>
      <w:r w:rsidR="00B52679">
        <w:rPr>
          <w:rFonts w:ascii="Times New Roman" w:hAnsi="Times New Roman"/>
          <w:sz w:val="24"/>
          <w:szCs w:val="24"/>
        </w:rPr>
        <w:t xml:space="preserve">In particular, Article 10(b) requires parties to formulate, implement and report upon climate change mitigation and adaptation programs. </w:t>
      </w:r>
    </w:p>
    <w:p w14:paraId="0F78BAEC" w14:textId="77777777" w:rsidR="002804A6" w:rsidRDefault="002804A6" w:rsidP="00E0050F">
      <w:pPr>
        <w:spacing w:before="0"/>
        <w:jc w:val="both"/>
        <w:rPr>
          <w:rFonts w:ascii="Times New Roman" w:hAnsi="Times New Roman"/>
          <w:sz w:val="24"/>
          <w:szCs w:val="24"/>
        </w:rPr>
      </w:pPr>
    </w:p>
    <w:p w14:paraId="25A7AFF3" w14:textId="71D449AE" w:rsidR="002804A6" w:rsidRDefault="002804A6" w:rsidP="00E0050F">
      <w:pPr>
        <w:spacing w:before="0"/>
        <w:jc w:val="both"/>
        <w:rPr>
          <w:rFonts w:ascii="Times New Roman" w:hAnsi="Times New Roman"/>
          <w:sz w:val="24"/>
          <w:szCs w:val="24"/>
        </w:rPr>
      </w:pPr>
      <w:r>
        <w:rPr>
          <w:rFonts w:ascii="Times New Roman" w:hAnsi="Times New Roman"/>
          <w:sz w:val="24"/>
          <w:szCs w:val="24"/>
        </w:rPr>
        <w:t>Further, under the Paris Agreement, Australia has a nationally determined contribution t</w:t>
      </w:r>
      <w:r w:rsidR="00303238">
        <w:rPr>
          <w:rFonts w:ascii="Times New Roman" w:hAnsi="Times New Roman"/>
          <w:sz w:val="24"/>
          <w:szCs w:val="24"/>
        </w:rPr>
        <w:t>o reduce Australia’s net greenhouse gas emissions to 43% below 2005 levels by 2030. Relevantly, Article 4.2 of the Paris Agreement provides that parties shall prepare, communicate and maintain successive nationally determined contributions that i</w:t>
      </w:r>
      <w:r w:rsidR="009562E2">
        <w:rPr>
          <w:rFonts w:ascii="Times New Roman" w:hAnsi="Times New Roman"/>
          <w:sz w:val="24"/>
          <w:szCs w:val="24"/>
        </w:rPr>
        <w:t>t</w:t>
      </w:r>
      <w:r w:rsidR="00303238">
        <w:rPr>
          <w:rFonts w:ascii="Times New Roman" w:hAnsi="Times New Roman"/>
          <w:sz w:val="24"/>
          <w:szCs w:val="24"/>
        </w:rPr>
        <w:t xml:space="preserve"> intends to achieve, and that parties shall pursue domestic mitigation measures to achieve the contribution. </w:t>
      </w:r>
    </w:p>
    <w:p w14:paraId="2D15CA4E" w14:textId="77777777" w:rsidR="00303238" w:rsidRDefault="00303238" w:rsidP="00E0050F">
      <w:pPr>
        <w:spacing w:before="0"/>
        <w:jc w:val="both"/>
        <w:rPr>
          <w:rFonts w:ascii="Times New Roman" w:hAnsi="Times New Roman"/>
          <w:sz w:val="24"/>
          <w:szCs w:val="24"/>
        </w:rPr>
      </w:pPr>
    </w:p>
    <w:p w14:paraId="37FEE1B0" w14:textId="77777777" w:rsidR="00303238" w:rsidRDefault="00C12F95" w:rsidP="00E0050F">
      <w:pPr>
        <w:spacing w:before="0"/>
        <w:jc w:val="both"/>
        <w:rPr>
          <w:rFonts w:ascii="Times New Roman" w:hAnsi="Times New Roman"/>
          <w:sz w:val="24"/>
          <w:szCs w:val="24"/>
        </w:rPr>
      </w:pPr>
      <w:r w:rsidRPr="00496C5D">
        <w:rPr>
          <w:rFonts w:ascii="Times New Roman" w:hAnsi="Times New Roman"/>
          <w:sz w:val="24"/>
        </w:rPr>
        <w:t xml:space="preserve">The Program seeks to encourage </w:t>
      </w:r>
      <w:r w:rsidR="00565BC2" w:rsidRPr="00496C5D">
        <w:rPr>
          <w:rFonts w:ascii="Times New Roman" w:hAnsi="Times New Roman"/>
          <w:sz w:val="24"/>
        </w:rPr>
        <w:t xml:space="preserve">development and application of </w:t>
      </w:r>
      <w:r w:rsidRPr="00496C5D">
        <w:rPr>
          <w:rFonts w:ascii="Times New Roman" w:hAnsi="Times New Roman"/>
          <w:sz w:val="24"/>
        </w:rPr>
        <w:t xml:space="preserve">carbon dioxide capture and utilisation technologies to </w:t>
      </w:r>
      <w:r w:rsidR="00565BC2" w:rsidRPr="00496C5D">
        <w:rPr>
          <w:rFonts w:ascii="Times New Roman" w:hAnsi="Times New Roman"/>
          <w:sz w:val="24"/>
        </w:rPr>
        <w:t>reduce</w:t>
      </w:r>
      <w:r w:rsidR="006063DB" w:rsidRPr="00496C5D">
        <w:rPr>
          <w:rFonts w:ascii="Times New Roman" w:hAnsi="Times New Roman"/>
          <w:sz w:val="24"/>
        </w:rPr>
        <w:t xml:space="preserve"> and remove</w:t>
      </w:r>
      <w:r w:rsidRPr="00496C5D">
        <w:rPr>
          <w:rFonts w:ascii="Times New Roman" w:hAnsi="Times New Roman"/>
          <w:sz w:val="24"/>
        </w:rPr>
        <w:t xml:space="preserve"> greenhouse gas emissions in Australia, especially in hard-to-abate sectors.</w:t>
      </w:r>
      <w:r w:rsidR="00A702AC" w:rsidRPr="00496C5D">
        <w:rPr>
          <w:rFonts w:ascii="Times New Roman" w:hAnsi="Times New Roman"/>
          <w:sz w:val="24"/>
        </w:rPr>
        <w:t xml:space="preserve"> These technologies have the potential to </w:t>
      </w:r>
      <w:r w:rsidR="00565BC2" w:rsidRPr="00496C5D">
        <w:rPr>
          <w:rFonts w:ascii="Times New Roman" w:hAnsi="Times New Roman"/>
          <w:sz w:val="24"/>
        </w:rPr>
        <w:t>significantly reduce</w:t>
      </w:r>
      <w:r w:rsidR="00A702AC" w:rsidRPr="00496C5D">
        <w:rPr>
          <w:rFonts w:ascii="Times New Roman" w:hAnsi="Times New Roman"/>
          <w:sz w:val="24"/>
        </w:rPr>
        <w:t xml:space="preserve"> Australia’s emissions</w:t>
      </w:r>
      <w:r w:rsidR="00150719" w:rsidRPr="00496C5D">
        <w:rPr>
          <w:rFonts w:ascii="Times New Roman" w:hAnsi="Times New Roman"/>
          <w:sz w:val="24"/>
        </w:rPr>
        <w:t>,</w:t>
      </w:r>
      <w:r w:rsidR="00A702AC" w:rsidRPr="00496C5D">
        <w:rPr>
          <w:rFonts w:ascii="Times New Roman" w:hAnsi="Times New Roman"/>
          <w:sz w:val="24"/>
        </w:rPr>
        <w:t xml:space="preserve"> contribut</w:t>
      </w:r>
      <w:r w:rsidR="00150719" w:rsidRPr="00496C5D">
        <w:rPr>
          <w:rFonts w:ascii="Times New Roman" w:hAnsi="Times New Roman"/>
          <w:sz w:val="24"/>
        </w:rPr>
        <w:t>ing</w:t>
      </w:r>
      <w:r w:rsidR="00A702AC" w:rsidRPr="00496C5D">
        <w:rPr>
          <w:rFonts w:ascii="Times New Roman" w:hAnsi="Times New Roman"/>
          <w:sz w:val="24"/>
        </w:rPr>
        <w:t xml:space="preserve"> </w:t>
      </w:r>
      <w:r w:rsidR="0027389A" w:rsidRPr="00496C5D">
        <w:rPr>
          <w:rFonts w:ascii="Times New Roman" w:hAnsi="Times New Roman"/>
          <w:sz w:val="24"/>
        </w:rPr>
        <w:t xml:space="preserve">to </w:t>
      </w:r>
      <w:r w:rsidR="00A702AC" w:rsidRPr="00496C5D">
        <w:rPr>
          <w:rFonts w:ascii="Times New Roman" w:hAnsi="Times New Roman"/>
          <w:sz w:val="24"/>
        </w:rPr>
        <w:t xml:space="preserve">treaty obligations. </w:t>
      </w:r>
      <w:r w:rsidR="00A77419" w:rsidRPr="00496C5D">
        <w:rPr>
          <w:rFonts w:ascii="Times New Roman" w:hAnsi="Times New Roman"/>
          <w:sz w:val="24"/>
        </w:rPr>
        <w:t xml:space="preserve">Applicants to the </w:t>
      </w:r>
      <w:r w:rsidR="009140CD" w:rsidRPr="00496C5D">
        <w:rPr>
          <w:rFonts w:ascii="Times New Roman" w:hAnsi="Times New Roman"/>
          <w:sz w:val="24"/>
        </w:rPr>
        <w:t>P</w:t>
      </w:r>
      <w:r w:rsidR="00A77419" w:rsidRPr="00496C5D">
        <w:rPr>
          <w:rFonts w:ascii="Times New Roman" w:hAnsi="Times New Roman"/>
          <w:sz w:val="24"/>
        </w:rPr>
        <w:t>rogram will be required to provide an assessment of</w:t>
      </w:r>
      <w:r w:rsidR="00150719" w:rsidRPr="00496C5D">
        <w:rPr>
          <w:rFonts w:ascii="Times New Roman" w:hAnsi="Times New Roman"/>
          <w:sz w:val="24"/>
        </w:rPr>
        <w:t xml:space="preserve"> the nature and quantity of</w:t>
      </w:r>
      <w:r w:rsidR="00A77419" w:rsidRPr="00496C5D">
        <w:rPr>
          <w:rFonts w:ascii="Times New Roman" w:hAnsi="Times New Roman"/>
          <w:sz w:val="24"/>
        </w:rPr>
        <w:t xml:space="preserve"> emissions reduc</w:t>
      </w:r>
      <w:r w:rsidR="00150719" w:rsidRPr="00496C5D">
        <w:rPr>
          <w:rFonts w:ascii="Times New Roman" w:hAnsi="Times New Roman"/>
          <w:sz w:val="24"/>
        </w:rPr>
        <w:t>ed</w:t>
      </w:r>
      <w:r w:rsidR="00A77419" w:rsidRPr="00496C5D">
        <w:rPr>
          <w:rFonts w:ascii="Times New Roman" w:hAnsi="Times New Roman"/>
          <w:sz w:val="24"/>
        </w:rPr>
        <w:t xml:space="preserve"> </w:t>
      </w:r>
      <w:r w:rsidR="00150719" w:rsidRPr="00496C5D">
        <w:rPr>
          <w:rFonts w:ascii="Times New Roman" w:hAnsi="Times New Roman"/>
          <w:sz w:val="24"/>
        </w:rPr>
        <w:t>through</w:t>
      </w:r>
      <w:r w:rsidR="00A77419" w:rsidRPr="00496C5D">
        <w:rPr>
          <w:rFonts w:ascii="Times New Roman" w:hAnsi="Times New Roman"/>
          <w:sz w:val="24"/>
        </w:rPr>
        <w:t xml:space="preserve"> the proposed activity.</w:t>
      </w:r>
    </w:p>
    <w:p w14:paraId="4824DE20" w14:textId="77777777" w:rsidR="00196B65" w:rsidRDefault="00196B65" w:rsidP="00E0050F">
      <w:pPr>
        <w:spacing w:before="0"/>
        <w:jc w:val="both"/>
        <w:rPr>
          <w:rFonts w:ascii="Times New Roman" w:hAnsi="Times New Roman"/>
          <w:sz w:val="24"/>
          <w:szCs w:val="24"/>
        </w:rPr>
      </w:pPr>
    </w:p>
    <w:p w14:paraId="496A4C83" w14:textId="77777777" w:rsidR="00196B65" w:rsidRPr="00946738" w:rsidRDefault="00196B65" w:rsidP="00E0050F">
      <w:pPr>
        <w:spacing w:before="0"/>
        <w:jc w:val="both"/>
        <w:rPr>
          <w:rFonts w:ascii="Times New Roman" w:hAnsi="Times New Roman"/>
          <w:i/>
          <w:iCs/>
          <w:sz w:val="24"/>
          <w:szCs w:val="24"/>
        </w:rPr>
      </w:pPr>
      <w:r w:rsidRPr="00946738">
        <w:rPr>
          <w:rFonts w:ascii="Times New Roman" w:hAnsi="Times New Roman"/>
          <w:i/>
          <w:iCs/>
          <w:sz w:val="24"/>
          <w:szCs w:val="24"/>
        </w:rPr>
        <w:t>Power to grant financial assistance to States</w:t>
      </w:r>
    </w:p>
    <w:p w14:paraId="0E062418" w14:textId="77777777" w:rsidR="002804A6" w:rsidRDefault="002804A6" w:rsidP="00E0050F">
      <w:pPr>
        <w:spacing w:before="0"/>
        <w:jc w:val="both"/>
        <w:rPr>
          <w:rFonts w:ascii="Times New Roman" w:hAnsi="Times New Roman"/>
          <w:sz w:val="24"/>
          <w:szCs w:val="24"/>
        </w:rPr>
      </w:pPr>
    </w:p>
    <w:p w14:paraId="1CA372C7" w14:textId="77777777" w:rsidR="00196B65" w:rsidRDefault="00196B65" w:rsidP="00196B65">
      <w:pPr>
        <w:spacing w:before="0"/>
        <w:jc w:val="both"/>
        <w:rPr>
          <w:rFonts w:ascii="Times New Roman" w:hAnsi="Times New Roman"/>
          <w:sz w:val="24"/>
          <w:szCs w:val="24"/>
        </w:rPr>
      </w:pPr>
      <w:r>
        <w:rPr>
          <w:rFonts w:ascii="Times New Roman" w:hAnsi="Times New Roman"/>
          <w:sz w:val="24"/>
          <w:szCs w:val="24"/>
        </w:rPr>
        <w:t xml:space="preserve">Section 96 of the Constitution empowers the </w:t>
      </w:r>
      <w:r w:rsidRPr="00A375E0">
        <w:rPr>
          <w:rFonts w:ascii="Times New Roman" w:hAnsi="Times New Roman"/>
          <w:sz w:val="24"/>
          <w:szCs w:val="24"/>
        </w:rPr>
        <w:t>Parliament to</w:t>
      </w:r>
      <w:r>
        <w:rPr>
          <w:rFonts w:ascii="Times New Roman" w:hAnsi="Times New Roman"/>
          <w:sz w:val="24"/>
          <w:szCs w:val="24"/>
        </w:rPr>
        <w:t xml:space="preserve"> ‘grant financial assistance to any State on such terms and conditions as the Parliament thinks fit’.</w:t>
      </w:r>
    </w:p>
    <w:p w14:paraId="45770FC3" w14:textId="77777777" w:rsidR="00196B65" w:rsidRDefault="00196B65" w:rsidP="00196B65">
      <w:pPr>
        <w:spacing w:before="0"/>
        <w:jc w:val="both"/>
        <w:rPr>
          <w:rFonts w:ascii="Times New Roman" w:hAnsi="Times New Roman"/>
          <w:sz w:val="24"/>
          <w:szCs w:val="24"/>
        </w:rPr>
      </w:pPr>
    </w:p>
    <w:p w14:paraId="03A49305" w14:textId="77777777" w:rsidR="00196B65" w:rsidRDefault="00196B65" w:rsidP="00196B65">
      <w:pPr>
        <w:spacing w:before="0"/>
        <w:jc w:val="both"/>
        <w:rPr>
          <w:rFonts w:ascii="Times New Roman" w:hAnsi="Times New Roman"/>
          <w:sz w:val="24"/>
          <w:szCs w:val="24"/>
        </w:rPr>
      </w:pPr>
      <w:r w:rsidRPr="00496C5D">
        <w:rPr>
          <w:rFonts w:ascii="Times New Roman" w:hAnsi="Times New Roman"/>
          <w:sz w:val="24"/>
        </w:rPr>
        <w:t>The Program may provide funding to a state government, agency or authority to undertake research, development and demonstration activities relating to carbon dioxide capture</w:t>
      </w:r>
      <w:r w:rsidR="00763E59" w:rsidRPr="00496C5D">
        <w:rPr>
          <w:rFonts w:ascii="Times New Roman" w:hAnsi="Times New Roman"/>
          <w:sz w:val="24"/>
        </w:rPr>
        <w:t xml:space="preserve"> </w:t>
      </w:r>
      <w:r w:rsidRPr="00496C5D">
        <w:rPr>
          <w:rFonts w:ascii="Times New Roman" w:hAnsi="Times New Roman"/>
          <w:sz w:val="24"/>
        </w:rPr>
        <w:t xml:space="preserve">and </w:t>
      </w:r>
      <w:r w:rsidR="00D02832" w:rsidRPr="00496C5D">
        <w:rPr>
          <w:rFonts w:ascii="Times New Roman" w:hAnsi="Times New Roman"/>
          <w:sz w:val="24"/>
        </w:rPr>
        <w:t xml:space="preserve">carbon dioxide </w:t>
      </w:r>
      <w:r w:rsidRPr="00496C5D">
        <w:rPr>
          <w:rFonts w:ascii="Times New Roman" w:hAnsi="Times New Roman"/>
          <w:sz w:val="24"/>
        </w:rPr>
        <w:t>u</w:t>
      </w:r>
      <w:r w:rsidR="00902879" w:rsidRPr="00496C5D">
        <w:rPr>
          <w:rFonts w:ascii="Times New Roman" w:hAnsi="Times New Roman"/>
          <w:sz w:val="24"/>
        </w:rPr>
        <w:t>tilisation</w:t>
      </w:r>
      <w:r w:rsidR="00F4561D" w:rsidRPr="00496C5D">
        <w:rPr>
          <w:rFonts w:ascii="Times New Roman" w:hAnsi="Times New Roman"/>
          <w:sz w:val="24"/>
        </w:rPr>
        <w:t xml:space="preserve"> technologies</w:t>
      </w:r>
      <w:r w:rsidRPr="00496C5D">
        <w:rPr>
          <w:rFonts w:ascii="Times New Roman" w:hAnsi="Times New Roman"/>
          <w:sz w:val="24"/>
        </w:rPr>
        <w:t>.</w:t>
      </w:r>
      <w:r>
        <w:rPr>
          <w:rFonts w:ascii="Times New Roman" w:hAnsi="Times New Roman"/>
          <w:sz w:val="24"/>
          <w:szCs w:val="24"/>
        </w:rPr>
        <w:t xml:space="preserve">  </w:t>
      </w:r>
    </w:p>
    <w:p w14:paraId="5BA8DEDD" w14:textId="77777777" w:rsidR="00196B65" w:rsidRDefault="00196B65" w:rsidP="00E0050F">
      <w:pPr>
        <w:spacing w:before="0"/>
        <w:jc w:val="both"/>
        <w:rPr>
          <w:rFonts w:ascii="Times New Roman" w:hAnsi="Times New Roman"/>
          <w:sz w:val="24"/>
          <w:szCs w:val="24"/>
        </w:rPr>
      </w:pPr>
    </w:p>
    <w:p w14:paraId="787A9907" w14:textId="77777777" w:rsidR="00196B65" w:rsidRDefault="00196B65" w:rsidP="00E0050F">
      <w:pPr>
        <w:spacing w:before="0"/>
        <w:jc w:val="both"/>
        <w:rPr>
          <w:rFonts w:ascii="Times New Roman" w:hAnsi="Times New Roman"/>
          <w:i/>
          <w:iCs/>
          <w:sz w:val="24"/>
          <w:szCs w:val="24"/>
        </w:rPr>
      </w:pPr>
      <w:r>
        <w:rPr>
          <w:rFonts w:ascii="Times New Roman" w:hAnsi="Times New Roman"/>
          <w:i/>
          <w:iCs/>
          <w:sz w:val="24"/>
          <w:szCs w:val="24"/>
        </w:rPr>
        <w:t>Territories power</w:t>
      </w:r>
    </w:p>
    <w:p w14:paraId="124D8C18" w14:textId="77777777" w:rsidR="00196B65" w:rsidRPr="00946738" w:rsidRDefault="00196B65" w:rsidP="00E0050F">
      <w:pPr>
        <w:spacing w:before="0"/>
        <w:jc w:val="both"/>
        <w:rPr>
          <w:rFonts w:ascii="Times New Roman" w:hAnsi="Times New Roman"/>
          <w:i/>
          <w:iCs/>
          <w:sz w:val="24"/>
          <w:szCs w:val="24"/>
        </w:rPr>
      </w:pPr>
    </w:p>
    <w:p w14:paraId="44043395" w14:textId="77777777" w:rsidR="00B52679" w:rsidRDefault="00196B65" w:rsidP="00196B65">
      <w:pPr>
        <w:spacing w:before="0"/>
        <w:jc w:val="both"/>
        <w:rPr>
          <w:rFonts w:ascii="Times New Roman" w:hAnsi="Times New Roman"/>
          <w:sz w:val="24"/>
          <w:szCs w:val="24"/>
        </w:rPr>
      </w:pPr>
      <w:r>
        <w:rPr>
          <w:rFonts w:ascii="Times New Roman" w:hAnsi="Times New Roman"/>
          <w:sz w:val="24"/>
          <w:szCs w:val="24"/>
        </w:rPr>
        <w:t xml:space="preserve">Paragraph 122 of the Constitution empowers the </w:t>
      </w:r>
      <w:r w:rsidRPr="00A375E0">
        <w:rPr>
          <w:rFonts w:ascii="Times New Roman" w:hAnsi="Times New Roman"/>
          <w:sz w:val="24"/>
          <w:szCs w:val="24"/>
        </w:rPr>
        <w:t xml:space="preserve">Parliament to </w:t>
      </w:r>
      <w:r>
        <w:rPr>
          <w:rFonts w:ascii="Times New Roman" w:hAnsi="Times New Roman"/>
          <w:sz w:val="24"/>
          <w:szCs w:val="24"/>
        </w:rPr>
        <w:t>‘</w:t>
      </w:r>
      <w:r w:rsidRPr="00A375E0">
        <w:rPr>
          <w:rFonts w:ascii="Times New Roman" w:hAnsi="Times New Roman"/>
          <w:sz w:val="24"/>
          <w:szCs w:val="24"/>
        </w:rPr>
        <w:t xml:space="preserve">make laws </w:t>
      </w:r>
      <w:r>
        <w:rPr>
          <w:rFonts w:ascii="Times New Roman" w:hAnsi="Times New Roman"/>
          <w:sz w:val="24"/>
          <w:szCs w:val="24"/>
        </w:rPr>
        <w:t xml:space="preserve">for the government of any territory’. </w:t>
      </w:r>
    </w:p>
    <w:p w14:paraId="703BC42D" w14:textId="77777777" w:rsidR="00196B65" w:rsidRDefault="00196B65" w:rsidP="00E0050F">
      <w:pPr>
        <w:spacing w:before="0"/>
        <w:jc w:val="both"/>
        <w:rPr>
          <w:rFonts w:ascii="Times New Roman" w:hAnsi="Times New Roman"/>
          <w:sz w:val="24"/>
          <w:szCs w:val="24"/>
        </w:rPr>
      </w:pPr>
    </w:p>
    <w:p w14:paraId="3FE1E583" w14:textId="77777777" w:rsidR="00E3714D" w:rsidRDefault="00196B65" w:rsidP="00E0050F">
      <w:pPr>
        <w:spacing w:before="0"/>
        <w:jc w:val="both"/>
        <w:rPr>
          <w:rFonts w:ascii="Times New Roman" w:hAnsi="Times New Roman"/>
          <w:sz w:val="24"/>
          <w:szCs w:val="24"/>
        </w:rPr>
      </w:pPr>
      <w:r w:rsidRPr="000F3C8D">
        <w:rPr>
          <w:rFonts w:ascii="Times New Roman" w:hAnsi="Times New Roman"/>
          <w:sz w:val="24"/>
          <w:szCs w:val="24"/>
        </w:rPr>
        <w:t xml:space="preserve">The Program may provide funding to a </w:t>
      </w:r>
      <w:r w:rsidR="00161446" w:rsidRPr="000F3C8D">
        <w:rPr>
          <w:rFonts w:ascii="Times New Roman" w:hAnsi="Times New Roman"/>
          <w:sz w:val="24"/>
          <w:szCs w:val="24"/>
        </w:rPr>
        <w:t>territory</w:t>
      </w:r>
      <w:r w:rsidRPr="000F3C8D">
        <w:rPr>
          <w:rFonts w:ascii="Times New Roman" w:hAnsi="Times New Roman"/>
          <w:sz w:val="24"/>
          <w:szCs w:val="24"/>
        </w:rPr>
        <w:t xml:space="preserve"> government, agency or authority </w:t>
      </w:r>
      <w:r w:rsidRPr="00496C5D">
        <w:rPr>
          <w:rFonts w:ascii="Times New Roman" w:hAnsi="Times New Roman"/>
          <w:sz w:val="24"/>
        </w:rPr>
        <w:t>to undertake research, development and demonstration activities relating to carbon dioxide capture</w:t>
      </w:r>
      <w:r w:rsidR="00455CDB" w:rsidRPr="00496C5D">
        <w:rPr>
          <w:rFonts w:ascii="Times New Roman" w:hAnsi="Times New Roman"/>
          <w:sz w:val="24"/>
        </w:rPr>
        <w:t xml:space="preserve"> and carbon dioxide utilisation technologies.</w:t>
      </w:r>
      <w:r>
        <w:rPr>
          <w:rFonts w:ascii="Times New Roman" w:hAnsi="Times New Roman"/>
          <w:sz w:val="24"/>
          <w:szCs w:val="24"/>
        </w:rPr>
        <w:t xml:space="preserve">  </w:t>
      </w:r>
    </w:p>
    <w:p w14:paraId="582EB379" w14:textId="77777777" w:rsidR="009D069F" w:rsidRPr="009D069F" w:rsidRDefault="009D069F" w:rsidP="009D069F">
      <w:pPr>
        <w:shd w:val="clear" w:color="auto" w:fill="FFFFFF"/>
        <w:spacing w:before="240" w:after="240" w:line="253" w:lineRule="atLeast"/>
        <w:rPr>
          <w:rFonts w:ascii="Calibri" w:eastAsia="Times New Roman" w:hAnsi="Calibri" w:cs="Calibri"/>
          <w:color w:val="000000"/>
          <w:lang w:eastAsia="en-AU"/>
        </w:rPr>
      </w:pPr>
      <w:r w:rsidRPr="009D069F">
        <w:rPr>
          <w:rFonts w:ascii="Times New Roman" w:eastAsia="Times New Roman" w:hAnsi="Times New Roman"/>
          <w:b/>
          <w:bCs/>
          <w:color w:val="000000"/>
          <w:sz w:val="24"/>
          <w:szCs w:val="24"/>
          <w:u w:val="single"/>
          <w:lang w:eastAsia="en-AU"/>
        </w:rPr>
        <w:t>Authority</w:t>
      </w:r>
    </w:p>
    <w:p w14:paraId="12A7FD7B" w14:textId="77777777" w:rsidR="009D069F" w:rsidRPr="009D069F" w:rsidRDefault="009D069F" w:rsidP="009D069F">
      <w:pPr>
        <w:shd w:val="clear" w:color="auto" w:fill="FFFFFF"/>
        <w:spacing w:before="240" w:after="240" w:line="253" w:lineRule="atLeast"/>
        <w:rPr>
          <w:rFonts w:ascii="Calibri" w:eastAsia="Times New Roman" w:hAnsi="Calibri" w:cs="Calibri"/>
          <w:color w:val="000000"/>
          <w:lang w:eastAsia="en-AU"/>
        </w:rPr>
      </w:pPr>
      <w:r w:rsidRPr="009D069F">
        <w:rPr>
          <w:rFonts w:ascii="Times New Roman" w:eastAsia="Times New Roman" w:hAnsi="Times New Roman"/>
          <w:color w:val="000000"/>
          <w:sz w:val="24"/>
          <w:szCs w:val="24"/>
          <w:lang w:eastAsia="en-AU"/>
        </w:rPr>
        <w:t>Section 33 of the IR&amp;D Act provides authority for the Legislative Instrument.</w:t>
      </w:r>
    </w:p>
    <w:p w14:paraId="51B406F6" w14:textId="77777777" w:rsidR="00493230" w:rsidRPr="00496C5D" w:rsidRDefault="009D069F" w:rsidP="00781628">
      <w:pPr>
        <w:shd w:val="clear" w:color="auto" w:fill="FFFFFF"/>
        <w:spacing w:before="240" w:after="240" w:line="253" w:lineRule="atLeast"/>
        <w:rPr>
          <w:rFonts w:ascii="Times New Roman" w:hAnsi="Times New Roman"/>
          <w:sz w:val="24"/>
        </w:rPr>
      </w:pPr>
      <w:r w:rsidRPr="009D069F">
        <w:rPr>
          <w:rFonts w:ascii="Times New Roman" w:eastAsia="Times New Roman" w:hAnsi="Times New Roman"/>
          <w:b/>
          <w:bCs/>
          <w:color w:val="000000"/>
          <w:sz w:val="24"/>
          <w:szCs w:val="24"/>
          <w:u w:val="single"/>
          <w:lang w:eastAsia="en-AU"/>
        </w:rPr>
        <w:t>Consultation</w:t>
      </w:r>
    </w:p>
    <w:p w14:paraId="699E6B30" w14:textId="77777777" w:rsidR="002E3577" w:rsidRPr="00496C5D" w:rsidRDefault="00493230" w:rsidP="00781628">
      <w:pPr>
        <w:spacing w:after="120"/>
        <w:rPr>
          <w:rFonts w:ascii="Times New Roman" w:hAnsi="Times New Roman"/>
          <w:sz w:val="24"/>
        </w:rPr>
      </w:pPr>
      <w:r w:rsidRPr="00496C5D">
        <w:rPr>
          <w:rFonts w:ascii="Times New Roman" w:hAnsi="Times New Roman"/>
          <w:sz w:val="24"/>
        </w:rPr>
        <w:t>The Department has engaged with industry and research stakeholders</w:t>
      </w:r>
      <w:r w:rsidR="003A1A97" w:rsidRPr="00496C5D">
        <w:rPr>
          <w:rFonts w:ascii="Times New Roman" w:hAnsi="Times New Roman"/>
          <w:sz w:val="24"/>
        </w:rPr>
        <w:t>;</w:t>
      </w:r>
      <w:r w:rsidRPr="00496C5D">
        <w:rPr>
          <w:rFonts w:ascii="Times New Roman" w:hAnsi="Times New Roman"/>
          <w:sz w:val="24"/>
        </w:rPr>
        <w:t xml:space="preserve"> Commonwealth, state</w:t>
      </w:r>
      <w:r w:rsidR="003A1A97" w:rsidRPr="00496C5D">
        <w:rPr>
          <w:rFonts w:ascii="Times New Roman" w:hAnsi="Times New Roman"/>
          <w:sz w:val="24"/>
        </w:rPr>
        <w:t xml:space="preserve"> and</w:t>
      </w:r>
      <w:r w:rsidRPr="00496C5D">
        <w:rPr>
          <w:rFonts w:ascii="Times New Roman" w:hAnsi="Times New Roman"/>
          <w:sz w:val="24"/>
        </w:rPr>
        <w:t xml:space="preserve"> territory governments</w:t>
      </w:r>
      <w:r w:rsidR="003A1A97" w:rsidRPr="00496C5D">
        <w:rPr>
          <w:rFonts w:ascii="Times New Roman" w:hAnsi="Times New Roman"/>
          <w:sz w:val="24"/>
        </w:rPr>
        <w:t>;</w:t>
      </w:r>
      <w:r w:rsidRPr="00496C5D">
        <w:rPr>
          <w:rFonts w:ascii="Times New Roman" w:hAnsi="Times New Roman"/>
          <w:sz w:val="24"/>
        </w:rPr>
        <w:t xml:space="preserve"> and international agencies regarding the Program. </w:t>
      </w:r>
      <w:r w:rsidR="009D4F3D" w:rsidRPr="00496C5D">
        <w:rPr>
          <w:rFonts w:ascii="Times New Roman" w:hAnsi="Times New Roman"/>
          <w:sz w:val="24"/>
        </w:rPr>
        <w:t>Feedback through consultation has</w:t>
      </w:r>
      <w:r w:rsidRPr="00496C5D">
        <w:rPr>
          <w:rFonts w:ascii="Times New Roman" w:hAnsi="Times New Roman"/>
          <w:sz w:val="24"/>
        </w:rPr>
        <w:t xml:space="preserve"> highlighted the need for </w:t>
      </w:r>
      <w:r w:rsidR="00555063" w:rsidRPr="00496C5D">
        <w:rPr>
          <w:rFonts w:ascii="Times New Roman" w:hAnsi="Times New Roman"/>
          <w:sz w:val="24"/>
        </w:rPr>
        <w:t>g</w:t>
      </w:r>
      <w:r w:rsidRPr="00496C5D">
        <w:rPr>
          <w:rFonts w:ascii="Times New Roman" w:hAnsi="Times New Roman"/>
          <w:sz w:val="24"/>
        </w:rPr>
        <w:t xml:space="preserve">overnment support to accelerate the advancement and deployment of </w:t>
      </w:r>
      <w:r w:rsidR="009D4F3D" w:rsidRPr="00496C5D">
        <w:rPr>
          <w:rFonts w:ascii="Times New Roman" w:hAnsi="Times New Roman"/>
          <w:sz w:val="24"/>
        </w:rPr>
        <w:t xml:space="preserve">CCUS </w:t>
      </w:r>
      <w:r w:rsidRPr="00496C5D">
        <w:rPr>
          <w:rFonts w:ascii="Times New Roman" w:hAnsi="Times New Roman"/>
          <w:sz w:val="24"/>
        </w:rPr>
        <w:t>technologies</w:t>
      </w:r>
      <w:r w:rsidR="009D4F3D" w:rsidRPr="00496C5D">
        <w:rPr>
          <w:rFonts w:ascii="Times New Roman" w:hAnsi="Times New Roman"/>
          <w:sz w:val="24"/>
        </w:rPr>
        <w:t xml:space="preserve"> in order for them to </w:t>
      </w:r>
      <w:r w:rsidRPr="00496C5D">
        <w:rPr>
          <w:rFonts w:ascii="Times New Roman" w:hAnsi="Times New Roman"/>
          <w:sz w:val="24"/>
        </w:rPr>
        <w:t xml:space="preserve">contribute to emission reduction targets. Stakeholders </w:t>
      </w:r>
      <w:r w:rsidR="009D4F3D" w:rsidRPr="00496C5D">
        <w:rPr>
          <w:rFonts w:ascii="Times New Roman" w:hAnsi="Times New Roman"/>
          <w:sz w:val="24"/>
        </w:rPr>
        <w:t xml:space="preserve">further </w:t>
      </w:r>
      <w:r w:rsidR="003A1A97" w:rsidRPr="00496C5D">
        <w:rPr>
          <w:rFonts w:ascii="Times New Roman" w:hAnsi="Times New Roman"/>
          <w:sz w:val="24"/>
        </w:rPr>
        <w:t>highlighted th</w:t>
      </w:r>
      <w:r w:rsidR="009D4F3D" w:rsidRPr="00496C5D">
        <w:rPr>
          <w:rFonts w:ascii="Times New Roman" w:hAnsi="Times New Roman"/>
          <w:sz w:val="24"/>
        </w:rPr>
        <w:t xml:space="preserve">e need for carbon dioxide capture projects to be linked to </w:t>
      </w:r>
      <w:r w:rsidR="00D02832" w:rsidRPr="00496C5D">
        <w:rPr>
          <w:rFonts w:ascii="Times New Roman" w:hAnsi="Times New Roman"/>
          <w:sz w:val="24"/>
        </w:rPr>
        <w:t xml:space="preserve">utilisation </w:t>
      </w:r>
      <w:r w:rsidR="009D4F3D" w:rsidRPr="00496C5D">
        <w:rPr>
          <w:rFonts w:ascii="Times New Roman" w:hAnsi="Times New Roman"/>
          <w:sz w:val="24"/>
        </w:rPr>
        <w:t>or geological storage applications to achieve emissions abatement</w:t>
      </w:r>
      <w:r w:rsidRPr="00496C5D">
        <w:rPr>
          <w:rFonts w:ascii="Times New Roman" w:hAnsi="Times New Roman"/>
          <w:sz w:val="24"/>
        </w:rPr>
        <w:t>.</w:t>
      </w:r>
      <w:r w:rsidR="009D4F3D">
        <w:rPr>
          <w:rFonts w:ascii="Times New Roman" w:hAnsi="Times New Roman"/>
          <w:sz w:val="24"/>
          <w:szCs w:val="24"/>
        </w:rPr>
        <w:t xml:space="preserve"> </w:t>
      </w:r>
      <w:r>
        <w:rPr>
          <w:rFonts w:ascii="Times New Roman" w:hAnsi="Times New Roman"/>
          <w:sz w:val="24"/>
          <w:szCs w:val="24"/>
        </w:rPr>
        <w:t xml:space="preserve">  </w:t>
      </w:r>
    </w:p>
    <w:p w14:paraId="233FE483" w14:textId="77777777" w:rsidR="002E3577" w:rsidRDefault="002E3577" w:rsidP="002E3577">
      <w:pPr>
        <w:spacing w:before="0"/>
        <w:rPr>
          <w:rFonts w:ascii="Times New Roman" w:hAnsi="Times New Roman"/>
          <w:sz w:val="24"/>
          <w:szCs w:val="24"/>
        </w:rPr>
      </w:pPr>
      <w:r w:rsidRPr="000F3C8D">
        <w:rPr>
          <w:rFonts w:ascii="Times New Roman" w:hAnsi="Times New Roman"/>
          <w:sz w:val="24"/>
          <w:szCs w:val="24"/>
        </w:rPr>
        <w:t xml:space="preserve">In accordance with section 17 of the </w:t>
      </w:r>
      <w:r w:rsidRPr="000F3C8D">
        <w:rPr>
          <w:rFonts w:ascii="Times New Roman" w:hAnsi="Times New Roman"/>
          <w:i/>
          <w:sz w:val="24"/>
          <w:szCs w:val="24"/>
        </w:rPr>
        <w:t>Legislation Act 2003</w:t>
      </w:r>
      <w:r w:rsidRPr="000F3C8D">
        <w:rPr>
          <w:rFonts w:ascii="Times New Roman" w:hAnsi="Times New Roman"/>
          <w:sz w:val="24"/>
          <w:szCs w:val="24"/>
        </w:rPr>
        <w:t xml:space="preserve">, </w:t>
      </w:r>
      <w:r w:rsidRPr="00496C5D">
        <w:rPr>
          <w:rFonts w:ascii="Times New Roman" w:hAnsi="Times New Roman"/>
          <w:sz w:val="24"/>
        </w:rPr>
        <w:t>the Attorney-General’s Department and the Department of Industry, Science and Resources</w:t>
      </w:r>
      <w:r w:rsidRPr="000F3C8D">
        <w:rPr>
          <w:rFonts w:ascii="Times New Roman" w:hAnsi="Times New Roman"/>
          <w:sz w:val="24"/>
          <w:szCs w:val="24"/>
        </w:rPr>
        <w:t xml:space="preserve"> have been consulted on this Legislative Instrument.</w:t>
      </w:r>
    </w:p>
    <w:p w14:paraId="652E3BA5" w14:textId="77777777" w:rsidR="002E3577" w:rsidRPr="00946738" w:rsidRDefault="002E3577" w:rsidP="00946738">
      <w:pPr>
        <w:spacing w:after="120"/>
        <w:rPr>
          <w:rFonts w:ascii="Times New Roman" w:hAnsi="Times New Roman"/>
          <w:sz w:val="24"/>
          <w:szCs w:val="24"/>
        </w:rPr>
      </w:pPr>
      <w:r>
        <w:rPr>
          <w:rFonts w:ascii="Times New Roman" w:hAnsi="Times New Roman"/>
          <w:sz w:val="24"/>
          <w:szCs w:val="24"/>
        </w:rPr>
        <w:t xml:space="preserve">As the Program has undergone extensive consultation, it was considered unnecessary to undertake additional consultation in relation to the Legislative Instrument.  </w:t>
      </w:r>
    </w:p>
    <w:p w14:paraId="39B322C7" w14:textId="77777777" w:rsidR="009D069F" w:rsidRPr="009D069F" w:rsidRDefault="009D069F" w:rsidP="009D069F">
      <w:pPr>
        <w:shd w:val="clear" w:color="auto" w:fill="FFFFFF"/>
        <w:spacing w:before="240" w:after="240" w:line="253" w:lineRule="atLeast"/>
        <w:rPr>
          <w:rFonts w:ascii="Calibri" w:eastAsia="Times New Roman" w:hAnsi="Calibri" w:cs="Calibri"/>
          <w:color w:val="000000"/>
          <w:lang w:eastAsia="en-AU"/>
        </w:rPr>
      </w:pPr>
      <w:r w:rsidRPr="009D069F">
        <w:rPr>
          <w:rFonts w:ascii="Times New Roman" w:eastAsia="Times New Roman" w:hAnsi="Times New Roman"/>
          <w:b/>
          <w:bCs/>
          <w:color w:val="000000"/>
          <w:sz w:val="24"/>
          <w:szCs w:val="24"/>
          <w:u w:val="single"/>
          <w:lang w:eastAsia="en-AU"/>
        </w:rPr>
        <w:lastRenderedPageBreak/>
        <w:t>Regulatory Impact</w:t>
      </w:r>
    </w:p>
    <w:p w14:paraId="2849ED1C" w14:textId="77777777" w:rsidR="00E3714D" w:rsidRDefault="009D069F" w:rsidP="00946738">
      <w:pPr>
        <w:shd w:val="clear" w:color="auto" w:fill="FFFFFF"/>
        <w:spacing w:after="120" w:line="253" w:lineRule="atLeast"/>
        <w:rPr>
          <w:rFonts w:ascii="Times New Roman" w:hAnsi="Times New Roman"/>
          <w:sz w:val="24"/>
          <w:szCs w:val="24"/>
        </w:rPr>
      </w:pPr>
      <w:r w:rsidRPr="009D069F">
        <w:rPr>
          <w:rFonts w:ascii="Times New Roman" w:eastAsia="Times New Roman" w:hAnsi="Times New Roman"/>
          <w:color w:val="000000"/>
          <w:sz w:val="24"/>
          <w:szCs w:val="24"/>
          <w:lang w:eastAsia="en-AU"/>
        </w:rPr>
        <w:t>It is estimated that the regulatory burden is likely to be minor (OBPR reference number</w:t>
      </w:r>
      <w:r w:rsidR="007A5674">
        <w:rPr>
          <w:rFonts w:ascii="Times New Roman" w:eastAsia="Times New Roman" w:hAnsi="Times New Roman"/>
          <w:color w:val="000000"/>
          <w:sz w:val="24"/>
          <w:szCs w:val="24"/>
          <w:lang w:eastAsia="en-AU"/>
        </w:rPr>
        <w:t xml:space="preserve"> </w:t>
      </w:r>
      <w:r w:rsidR="00C32D75" w:rsidRPr="00E6208F">
        <w:rPr>
          <w:rFonts w:ascii="Times New Roman" w:eastAsia="Times New Roman" w:hAnsi="Times New Roman"/>
          <w:color w:val="000000"/>
          <w:sz w:val="24"/>
          <w:szCs w:val="24"/>
          <w:lang w:eastAsia="en-AU"/>
        </w:rPr>
        <w:t>OBPR22-03260</w:t>
      </w:r>
      <w:r w:rsidRPr="00555063">
        <w:rPr>
          <w:rFonts w:ascii="Times New Roman" w:eastAsia="Times New Roman" w:hAnsi="Times New Roman"/>
          <w:color w:val="000000"/>
          <w:sz w:val="24"/>
          <w:szCs w:val="24"/>
          <w:lang w:eastAsia="en-AU"/>
        </w:rPr>
        <w:t>)</w:t>
      </w:r>
    </w:p>
    <w:p w14:paraId="371A0338" w14:textId="77777777" w:rsidR="00C019E6" w:rsidRDefault="00C019E6" w:rsidP="00043C2A">
      <w:pPr>
        <w:spacing w:before="0"/>
        <w:rPr>
          <w:rFonts w:ascii="Times New Roman" w:hAnsi="Times New Roman"/>
          <w:sz w:val="24"/>
          <w:szCs w:val="24"/>
        </w:rPr>
      </w:pPr>
    </w:p>
    <w:p w14:paraId="7BFA5016" w14:textId="77777777" w:rsidR="00C019E6" w:rsidRPr="00946738" w:rsidRDefault="00C019E6" w:rsidP="00043C2A">
      <w:pPr>
        <w:spacing w:before="0"/>
        <w:rPr>
          <w:rFonts w:ascii="Times New Roman" w:hAnsi="Times New Roman"/>
          <w:b/>
          <w:bCs/>
          <w:sz w:val="24"/>
          <w:szCs w:val="24"/>
          <w:u w:val="single"/>
        </w:rPr>
      </w:pPr>
      <w:r w:rsidRPr="00946738">
        <w:rPr>
          <w:rFonts w:ascii="Times New Roman" w:hAnsi="Times New Roman"/>
          <w:b/>
          <w:bCs/>
          <w:sz w:val="24"/>
          <w:szCs w:val="24"/>
          <w:u w:val="single"/>
        </w:rPr>
        <w:t>Other</w:t>
      </w:r>
    </w:p>
    <w:p w14:paraId="4CDF468A" w14:textId="77777777" w:rsidR="00A375E0" w:rsidRPr="00A375E0" w:rsidRDefault="00A375E0" w:rsidP="00043C2A">
      <w:pPr>
        <w:spacing w:before="0"/>
        <w:rPr>
          <w:rFonts w:ascii="Times New Roman" w:hAnsi="Times New Roman"/>
          <w:sz w:val="24"/>
          <w:szCs w:val="24"/>
        </w:rPr>
      </w:pPr>
    </w:p>
    <w:p w14:paraId="2CA2015D" w14:textId="77777777" w:rsidR="00196B65" w:rsidRDefault="00196B65" w:rsidP="00043C2A">
      <w:pPr>
        <w:spacing w:before="0"/>
        <w:rPr>
          <w:rFonts w:ascii="Times New Roman" w:hAnsi="Times New Roman"/>
          <w:sz w:val="24"/>
          <w:szCs w:val="24"/>
        </w:rPr>
      </w:pPr>
      <w:r w:rsidRPr="00C019E6">
        <w:rPr>
          <w:rFonts w:ascii="Times New Roman" w:hAnsi="Times New Roman"/>
          <w:sz w:val="24"/>
          <w:szCs w:val="24"/>
        </w:rPr>
        <w:t xml:space="preserve">Further details on the Legislative Instrument are set out in </w:t>
      </w:r>
      <w:r w:rsidRPr="00C019E6">
        <w:rPr>
          <w:rFonts w:ascii="Times New Roman" w:hAnsi="Times New Roman"/>
          <w:sz w:val="24"/>
          <w:szCs w:val="24"/>
          <w:u w:val="single"/>
        </w:rPr>
        <w:t>Attachment A</w:t>
      </w:r>
      <w:r w:rsidRPr="00C019E6">
        <w:rPr>
          <w:rFonts w:ascii="Times New Roman" w:hAnsi="Times New Roman"/>
          <w:sz w:val="24"/>
          <w:szCs w:val="24"/>
        </w:rPr>
        <w:t>.</w:t>
      </w:r>
    </w:p>
    <w:p w14:paraId="5E1B0F78" w14:textId="77777777" w:rsidR="00196B65" w:rsidRDefault="00196B65" w:rsidP="00043C2A">
      <w:pPr>
        <w:spacing w:before="0"/>
        <w:rPr>
          <w:rFonts w:ascii="Times New Roman" w:hAnsi="Times New Roman"/>
          <w:sz w:val="24"/>
          <w:szCs w:val="24"/>
        </w:rPr>
      </w:pPr>
    </w:p>
    <w:p w14:paraId="4F2D61C2" w14:textId="77777777" w:rsidR="00C019E6" w:rsidRPr="00E3714D" w:rsidRDefault="00C019E6" w:rsidP="00043C2A">
      <w:pPr>
        <w:spacing w:before="0"/>
        <w:rPr>
          <w:rFonts w:ascii="Times New Roman" w:hAnsi="Times New Roman"/>
          <w:sz w:val="24"/>
          <w:szCs w:val="24"/>
        </w:rPr>
      </w:pPr>
      <w:r>
        <w:rPr>
          <w:rFonts w:ascii="Times New Roman" w:hAnsi="Times New Roman"/>
          <w:sz w:val="24"/>
          <w:szCs w:val="24"/>
        </w:rPr>
        <w:t xml:space="preserve">The Legislative Instrument is compatible with the human rights and freedoms recognised or declared under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A full statement of compatibility is set out in </w:t>
      </w:r>
      <w:r>
        <w:rPr>
          <w:rFonts w:ascii="Times New Roman" w:hAnsi="Times New Roman"/>
          <w:sz w:val="24"/>
          <w:szCs w:val="24"/>
          <w:u w:val="single"/>
        </w:rPr>
        <w:t>Attachment B</w:t>
      </w:r>
      <w:r>
        <w:rPr>
          <w:rFonts w:ascii="Times New Roman" w:hAnsi="Times New Roman"/>
          <w:sz w:val="24"/>
          <w:szCs w:val="24"/>
        </w:rPr>
        <w:t>.</w:t>
      </w:r>
    </w:p>
    <w:p w14:paraId="1B0C3049" w14:textId="77777777" w:rsidR="00C019E6" w:rsidRPr="00A87F28" w:rsidRDefault="00C019E6" w:rsidP="00043C2A">
      <w:pPr>
        <w:spacing w:before="0"/>
        <w:rPr>
          <w:rFonts w:ascii="Times New Roman" w:hAnsi="Times New Roman"/>
          <w:b/>
          <w:sz w:val="24"/>
          <w:szCs w:val="24"/>
        </w:rPr>
      </w:pPr>
    </w:p>
    <w:p w14:paraId="3DA52E12" w14:textId="77777777" w:rsidR="00043C2A" w:rsidRPr="00A87F28" w:rsidRDefault="00043C2A" w:rsidP="00043C2A">
      <w:pPr>
        <w:spacing w:before="0"/>
        <w:rPr>
          <w:rFonts w:ascii="Times New Roman" w:hAnsi="Times New Roman"/>
          <w:sz w:val="24"/>
          <w:szCs w:val="24"/>
        </w:rPr>
      </w:pPr>
    </w:p>
    <w:p w14:paraId="04E5424F" w14:textId="77777777" w:rsidR="00E3714D" w:rsidRPr="00A87F28" w:rsidRDefault="00E3714D" w:rsidP="00043C2A">
      <w:pPr>
        <w:spacing w:before="0"/>
        <w:rPr>
          <w:rFonts w:ascii="Times New Roman" w:hAnsi="Times New Roman"/>
          <w:b/>
          <w:sz w:val="24"/>
          <w:szCs w:val="24"/>
        </w:rPr>
      </w:pPr>
      <w:r w:rsidRPr="00A87F28">
        <w:rPr>
          <w:rFonts w:ascii="Times New Roman" w:hAnsi="Times New Roman"/>
          <w:b/>
          <w:sz w:val="24"/>
          <w:szCs w:val="24"/>
        </w:rPr>
        <w:br w:type="page"/>
      </w:r>
    </w:p>
    <w:p w14:paraId="6A2D750A" w14:textId="77777777" w:rsidR="00E43724" w:rsidRPr="00E43724" w:rsidRDefault="00E43724" w:rsidP="00043C2A">
      <w:pPr>
        <w:spacing w:before="0"/>
        <w:jc w:val="right"/>
        <w:rPr>
          <w:rFonts w:ascii="Times New Roman" w:hAnsi="Times New Roman"/>
          <w:b/>
          <w:sz w:val="24"/>
          <w:szCs w:val="24"/>
          <w:u w:val="single"/>
        </w:rPr>
      </w:pPr>
      <w:r>
        <w:rPr>
          <w:rFonts w:ascii="Times New Roman" w:hAnsi="Times New Roman"/>
          <w:b/>
          <w:sz w:val="24"/>
          <w:szCs w:val="24"/>
          <w:u w:val="single"/>
        </w:rPr>
        <w:lastRenderedPageBreak/>
        <w:t>ATTACHMENT A</w:t>
      </w:r>
    </w:p>
    <w:p w14:paraId="6CEFDE24" w14:textId="77777777" w:rsidR="00043C2A" w:rsidRPr="00A87F28" w:rsidRDefault="00043C2A" w:rsidP="00043C2A">
      <w:pPr>
        <w:spacing w:before="0"/>
        <w:rPr>
          <w:rFonts w:ascii="Times New Roman" w:hAnsi="Times New Roman"/>
          <w:sz w:val="24"/>
          <w:szCs w:val="24"/>
        </w:rPr>
      </w:pPr>
    </w:p>
    <w:p w14:paraId="4929FF4B" w14:textId="4A65CAE2"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u w:val="single"/>
        </w:rPr>
        <w:t xml:space="preserve">Details of the </w:t>
      </w:r>
      <w:r w:rsidR="00F779BC" w:rsidRPr="00F779BC">
        <w:rPr>
          <w:rFonts w:ascii="Times New Roman" w:hAnsi="Times New Roman"/>
          <w:b/>
          <w:i/>
          <w:sz w:val="24"/>
          <w:szCs w:val="24"/>
          <w:u w:val="single"/>
        </w:rPr>
        <w:t>Industry Research and Development (Carbon Capture Technologies Program) Instrument 202</w:t>
      </w:r>
      <w:r w:rsidR="00316508">
        <w:rPr>
          <w:rFonts w:ascii="Times New Roman" w:hAnsi="Times New Roman"/>
          <w:b/>
          <w:i/>
          <w:sz w:val="24"/>
          <w:szCs w:val="24"/>
          <w:u w:val="single"/>
        </w:rPr>
        <w:t>3</w:t>
      </w:r>
    </w:p>
    <w:p w14:paraId="6B33AF98" w14:textId="77777777" w:rsidR="00043C2A" w:rsidRDefault="00043C2A" w:rsidP="00043C2A">
      <w:pPr>
        <w:spacing w:before="0"/>
        <w:rPr>
          <w:rFonts w:ascii="Times New Roman" w:hAnsi="Times New Roman"/>
          <w:b/>
          <w:sz w:val="24"/>
          <w:szCs w:val="24"/>
        </w:rPr>
      </w:pPr>
    </w:p>
    <w:p w14:paraId="38E441C5" w14:textId="77777777"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1 – Name of Instrument</w:t>
      </w:r>
    </w:p>
    <w:p w14:paraId="27BBFD9B" w14:textId="77777777" w:rsidR="00043C2A" w:rsidRDefault="00043C2A" w:rsidP="001E299F">
      <w:pPr>
        <w:keepNext/>
        <w:spacing w:before="0"/>
        <w:rPr>
          <w:rFonts w:ascii="Times New Roman" w:hAnsi="Times New Roman"/>
          <w:sz w:val="24"/>
          <w:szCs w:val="24"/>
        </w:rPr>
      </w:pPr>
    </w:p>
    <w:p w14:paraId="71FCF162" w14:textId="3E2526AE" w:rsidR="00E3714D" w:rsidRPr="00D23DE6" w:rsidRDefault="00161446" w:rsidP="00D23DE6">
      <w:pPr>
        <w:pStyle w:val="ListParagraph"/>
        <w:numPr>
          <w:ilvl w:val="0"/>
          <w:numId w:val="21"/>
        </w:numPr>
        <w:spacing w:before="0"/>
        <w:rPr>
          <w:rFonts w:ascii="Times New Roman" w:hAnsi="Times New Roman"/>
          <w:i/>
          <w:sz w:val="24"/>
          <w:szCs w:val="24"/>
        </w:rPr>
      </w:pPr>
      <w:r>
        <w:rPr>
          <w:rFonts w:ascii="Times New Roman" w:hAnsi="Times New Roman"/>
          <w:sz w:val="24"/>
          <w:szCs w:val="24"/>
        </w:rPr>
        <w:t>S</w:t>
      </w:r>
      <w:r w:rsidR="00E3714D" w:rsidRPr="00D23DE6">
        <w:rPr>
          <w:rFonts w:ascii="Times New Roman" w:hAnsi="Times New Roman"/>
          <w:sz w:val="24"/>
          <w:szCs w:val="24"/>
        </w:rPr>
        <w:t xml:space="preserve">ection </w:t>
      </w:r>
      <w:r>
        <w:rPr>
          <w:rFonts w:ascii="Times New Roman" w:hAnsi="Times New Roman"/>
          <w:sz w:val="24"/>
          <w:szCs w:val="24"/>
        </w:rPr>
        <w:t>1 provides that</w:t>
      </w:r>
      <w:r w:rsidR="00E3714D" w:rsidRPr="00D23DE6">
        <w:rPr>
          <w:rFonts w:ascii="Times New Roman" w:hAnsi="Times New Roman"/>
          <w:sz w:val="24"/>
          <w:szCs w:val="24"/>
        </w:rPr>
        <w:t xml:space="preserve"> the name of the Legislative Instrument </w:t>
      </w:r>
      <w:r>
        <w:rPr>
          <w:rFonts w:ascii="Times New Roman" w:hAnsi="Times New Roman"/>
          <w:sz w:val="24"/>
          <w:szCs w:val="24"/>
        </w:rPr>
        <w:t>i</w:t>
      </w:r>
      <w:r w:rsidR="00E3714D" w:rsidRPr="00D23DE6">
        <w:rPr>
          <w:rFonts w:ascii="Times New Roman" w:hAnsi="Times New Roman"/>
          <w:sz w:val="24"/>
          <w:szCs w:val="24"/>
        </w:rPr>
        <w:t xml:space="preserve">s the </w:t>
      </w:r>
      <w:r w:rsidR="00F779BC" w:rsidRPr="00043C2A">
        <w:rPr>
          <w:rFonts w:ascii="Times New Roman" w:hAnsi="Times New Roman"/>
          <w:i/>
          <w:sz w:val="24"/>
          <w:szCs w:val="24"/>
        </w:rPr>
        <w:t>Industry Research and Development (</w:t>
      </w:r>
      <w:r w:rsidR="00F779BC">
        <w:rPr>
          <w:rFonts w:ascii="Times New Roman" w:hAnsi="Times New Roman"/>
          <w:i/>
          <w:sz w:val="24"/>
          <w:szCs w:val="24"/>
        </w:rPr>
        <w:t>Carbon Capture Technologies Program</w:t>
      </w:r>
      <w:r w:rsidR="00F779BC" w:rsidRPr="00043C2A">
        <w:rPr>
          <w:rFonts w:ascii="Times New Roman" w:hAnsi="Times New Roman"/>
          <w:i/>
          <w:sz w:val="24"/>
          <w:szCs w:val="24"/>
        </w:rPr>
        <w:t>)</w:t>
      </w:r>
      <w:r w:rsidR="00F779BC">
        <w:rPr>
          <w:rFonts w:ascii="Times New Roman" w:hAnsi="Times New Roman"/>
          <w:i/>
          <w:sz w:val="24"/>
          <w:szCs w:val="24"/>
        </w:rPr>
        <w:t xml:space="preserve"> </w:t>
      </w:r>
      <w:r w:rsidR="00F779BC" w:rsidRPr="00043C2A">
        <w:rPr>
          <w:rFonts w:ascii="Times New Roman" w:hAnsi="Times New Roman"/>
          <w:i/>
          <w:sz w:val="24"/>
          <w:szCs w:val="24"/>
        </w:rPr>
        <w:t>Instrument 202</w:t>
      </w:r>
      <w:r w:rsidR="00316508">
        <w:rPr>
          <w:rFonts w:ascii="Times New Roman" w:hAnsi="Times New Roman"/>
          <w:i/>
          <w:sz w:val="24"/>
          <w:szCs w:val="24"/>
        </w:rPr>
        <w:t>3</w:t>
      </w:r>
      <w:r w:rsidR="00D12DFD" w:rsidRPr="00D23DE6">
        <w:rPr>
          <w:rFonts w:ascii="Times New Roman" w:hAnsi="Times New Roman"/>
          <w:iCs/>
          <w:sz w:val="24"/>
          <w:szCs w:val="24"/>
        </w:rPr>
        <w:t xml:space="preserve"> (the Legislative Instrument)</w:t>
      </w:r>
      <w:r w:rsidR="00E3714D" w:rsidRPr="00D23DE6">
        <w:rPr>
          <w:rFonts w:ascii="Times New Roman" w:hAnsi="Times New Roman"/>
          <w:i/>
          <w:sz w:val="24"/>
          <w:szCs w:val="24"/>
        </w:rPr>
        <w:t>.</w:t>
      </w:r>
    </w:p>
    <w:p w14:paraId="0FC520C9" w14:textId="77777777" w:rsidR="00043C2A" w:rsidRPr="00E3714D" w:rsidRDefault="00043C2A" w:rsidP="00043C2A">
      <w:pPr>
        <w:spacing w:before="0"/>
        <w:rPr>
          <w:rFonts w:ascii="Times New Roman" w:hAnsi="Times New Roman"/>
          <w:sz w:val="24"/>
          <w:szCs w:val="24"/>
        </w:rPr>
      </w:pPr>
    </w:p>
    <w:p w14:paraId="18876CF4" w14:textId="77777777" w:rsidR="00E3714D" w:rsidRPr="00E3714D" w:rsidRDefault="00E3714D" w:rsidP="001E299F">
      <w:pPr>
        <w:keepNext/>
        <w:tabs>
          <w:tab w:val="left" w:pos="5220"/>
        </w:tabs>
        <w:spacing w:before="0"/>
        <w:rPr>
          <w:rFonts w:ascii="Times New Roman" w:hAnsi="Times New Roman"/>
          <w:b/>
          <w:sz w:val="24"/>
          <w:szCs w:val="24"/>
        </w:rPr>
      </w:pPr>
      <w:r w:rsidRPr="00E3714D">
        <w:rPr>
          <w:rFonts w:ascii="Times New Roman" w:hAnsi="Times New Roman"/>
          <w:b/>
          <w:sz w:val="24"/>
          <w:szCs w:val="24"/>
        </w:rPr>
        <w:t>Section 2 – Commencement</w:t>
      </w:r>
    </w:p>
    <w:p w14:paraId="1E6B8D62" w14:textId="77777777" w:rsidR="00043C2A" w:rsidRDefault="00043C2A" w:rsidP="001E299F">
      <w:pPr>
        <w:keepNext/>
        <w:spacing w:before="0"/>
        <w:rPr>
          <w:rFonts w:ascii="Times New Roman" w:hAnsi="Times New Roman"/>
          <w:sz w:val="24"/>
          <w:szCs w:val="24"/>
        </w:rPr>
      </w:pPr>
    </w:p>
    <w:p w14:paraId="1F1B99AF" w14:textId="77777777" w:rsidR="00E3714D" w:rsidRPr="00D23DE6" w:rsidRDefault="00161446" w:rsidP="00D23DE6">
      <w:pPr>
        <w:pStyle w:val="ListParagraph"/>
        <w:numPr>
          <w:ilvl w:val="0"/>
          <w:numId w:val="21"/>
        </w:numPr>
        <w:spacing w:before="0"/>
        <w:rPr>
          <w:rFonts w:ascii="Times New Roman" w:hAnsi="Times New Roman"/>
          <w:sz w:val="24"/>
          <w:szCs w:val="24"/>
        </w:rPr>
      </w:pPr>
      <w:r>
        <w:rPr>
          <w:rFonts w:ascii="Times New Roman" w:hAnsi="Times New Roman"/>
          <w:sz w:val="24"/>
          <w:szCs w:val="24"/>
        </w:rPr>
        <w:t>S</w:t>
      </w:r>
      <w:r w:rsidR="00E3714D" w:rsidRPr="00D23DE6">
        <w:rPr>
          <w:rFonts w:ascii="Times New Roman" w:hAnsi="Times New Roman"/>
          <w:sz w:val="24"/>
          <w:szCs w:val="24"/>
        </w:rPr>
        <w:t xml:space="preserve">ection </w:t>
      </w:r>
      <w:r>
        <w:rPr>
          <w:rFonts w:ascii="Times New Roman" w:hAnsi="Times New Roman"/>
          <w:sz w:val="24"/>
          <w:szCs w:val="24"/>
        </w:rPr>
        <w:t xml:space="preserve">2 </w:t>
      </w:r>
      <w:r w:rsidR="00E3714D" w:rsidRPr="00D23DE6">
        <w:rPr>
          <w:rFonts w:ascii="Times New Roman" w:hAnsi="Times New Roman"/>
          <w:sz w:val="24"/>
          <w:szCs w:val="24"/>
        </w:rPr>
        <w:t xml:space="preserve">provides that the Legislative Instrument commences on </w:t>
      </w:r>
      <w:r w:rsidR="00E3714D" w:rsidRPr="00946738">
        <w:rPr>
          <w:rFonts w:ascii="Times New Roman" w:hAnsi="Times New Roman"/>
          <w:sz w:val="24"/>
          <w:szCs w:val="24"/>
        </w:rPr>
        <w:t>the day after registration on the Federal Register of Legislation</w:t>
      </w:r>
      <w:r w:rsidR="00E3714D" w:rsidRPr="009C7F8C">
        <w:rPr>
          <w:rFonts w:ascii="Times New Roman" w:hAnsi="Times New Roman"/>
          <w:sz w:val="24"/>
          <w:szCs w:val="24"/>
        </w:rPr>
        <w:t>.</w:t>
      </w:r>
      <w:r w:rsidR="00E3714D" w:rsidRPr="00D23DE6">
        <w:rPr>
          <w:rFonts w:ascii="Times New Roman" w:hAnsi="Times New Roman"/>
          <w:sz w:val="24"/>
          <w:szCs w:val="24"/>
        </w:rPr>
        <w:t xml:space="preserve">  </w:t>
      </w:r>
    </w:p>
    <w:p w14:paraId="00E38114" w14:textId="77777777" w:rsidR="00043C2A" w:rsidRPr="00E3714D" w:rsidRDefault="00043C2A" w:rsidP="00043C2A">
      <w:pPr>
        <w:spacing w:before="0"/>
        <w:rPr>
          <w:rFonts w:ascii="Times New Roman" w:hAnsi="Times New Roman"/>
          <w:sz w:val="24"/>
          <w:szCs w:val="24"/>
        </w:rPr>
      </w:pPr>
    </w:p>
    <w:p w14:paraId="32DBA014" w14:textId="77777777" w:rsidR="00E3714D" w:rsidRPr="00E3714D" w:rsidRDefault="00E3714D" w:rsidP="001E299F">
      <w:pPr>
        <w:keepNext/>
        <w:tabs>
          <w:tab w:val="left" w:pos="2610"/>
        </w:tabs>
        <w:spacing w:before="0"/>
        <w:rPr>
          <w:rFonts w:ascii="Times New Roman" w:hAnsi="Times New Roman"/>
          <w:b/>
          <w:sz w:val="24"/>
          <w:szCs w:val="24"/>
        </w:rPr>
      </w:pPr>
      <w:r w:rsidRPr="00E3714D">
        <w:rPr>
          <w:rFonts w:ascii="Times New Roman" w:hAnsi="Times New Roman"/>
          <w:b/>
          <w:sz w:val="24"/>
          <w:szCs w:val="24"/>
        </w:rPr>
        <w:t>Section 3 – Authority</w:t>
      </w:r>
    </w:p>
    <w:p w14:paraId="2E98E181" w14:textId="77777777" w:rsidR="00043C2A" w:rsidRDefault="00043C2A" w:rsidP="001E299F">
      <w:pPr>
        <w:keepNext/>
        <w:spacing w:before="0"/>
        <w:rPr>
          <w:rFonts w:ascii="Times New Roman" w:hAnsi="Times New Roman"/>
          <w:sz w:val="24"/>
          <w:szCs w:val="24"/>
        </w:rPr>
      </w:pPr>
    </w:p>
    <w:p w14:paraId="3A0FE6B8" w14:textId="77777777" w:rsidR="00E3714D" w:rsidRPr="00D23DE6" w:rsidRDefault="00161446" w:rsidP="00D23DE6">
      <w:pPr>
        <w:pStyle w:val="ListParagraph"/>
        <w:numPr>
          <w:ilvl w:val="0"/>
          <w:numId w:val="21"/>
        </w:numPr>
        <w:spacing w:before="0"/>
        <w:rPr>
          <w:rFonts w:ascii="Times New Roman" w:hAnsi="Times New Roman"/>
          <w:sz w:val="24"/>
          <w:szCs w:val="24"/>
        </w:rPr>
      </w:pPr>
      <w:r>
        <w:rPr>
          <w:rFonts w:ascii="Times New Roman" w:hAnsi="Times New Roman"/>
          <w:sz w:val="24"/>
          <w:szCs w:val="24"/>
        </w:rPr>
        <w:t>S</w:t>
      </w:r>
      <w:r w:rsidR="00E3714D" w:rsidRPr="00D23DE6">
        <w:rPr>
          <w:rFonts w:ascii="Times New Roman" w:hAnsi="Times New Roman"/>
          <w:sz w:val="24"/>
          <w:szCs w:val="24"/>
        </w:rPr>
        <w:t xml:space="preserve">ection </w:t>
      </w:r>
      <w:r>
        <w:rPr>
          <w:rFonts w:ascii="Times New Roman" w:hAnsi="Times New Roman"/>
          <w:sz w:val="24"/>
          <w:szCs w:val="24"/>
        </w:rPr>
        <w:t xml:space="preserve">3 provides </w:t>
      </w:r>
      <w:r w:rsidR="00D23DE6">
        <w:rPr>
          <w:rFonts w:ascii="Times New Roman" w:hAnsi="Times New Roman"/>
          <w:sz w:val="24"/>
          <w:szCs w:val="24"/>
        </w:rPr>
        <w:t xml:space="preserve">that the Legislative Instrument is made under section 33 </w:t>
      </w:r>
      <w:r w:rsidR="00E3714D" w:rsidRPr="00D23DE6">
        <w:rPr>
          <w:rFonts w:ascii="Times New Roman" w:hAnsi="Times New Roman"/>
          <w:sz w:val="24"/>
          <w:szCs w:val="24"/>
        </w:rPr>
        <w:t xml:space="preserve">of the </w:t>
      </w:r>
      <w:r w:rsidR="00E3714D" w:rsidRPr="00D23DE6">
        <w:rPr>
          <w:rFonts w:ascii="Times New Roman" w:hAnsi="Times New Roman"/>
          <w:i/>
          <w:sz w:val="24"/>
          <w:szCs w:val="24"/>
        </w:rPr>
        <w:t>Industry Research and Development Act 1986</w:t>
      </w:r>
      <w:r w:rsidR="00E3714D" w:rsidRPr="00D23DE6">
        <w:rPr>
          <w:rFonts w:ascii="Times New Roman" w:hAnsi="Times New Roman"/>
          <w:sz w:val="24"/>
          <w:szCs w:val="24"/>
        </w:rPr>
        <w:t xml:space="preserve"> (the Act)</w:t>
      </w:r>
      <w:r w:rsidR="00D23DE6">
        <w:rPr>
          <w:rFonts w:ascii="Times New Roman" w:hAnsi="Times New Roman"/>
          <w:sz w:val="24"/>
          <w:szCs w:val="24"/>
        </w:rPr>
        <w:t>.</w:t>
      </w:r>
    </w:p>
    <w:p w14:paraId="0F1302AA" w14:textId="77777777" w:rsidR="00043C2A" w:rsidRPr="00E3714D" w:rsidRDefault="00043C2A" w:rsidP="00043C2A">
      <w:pPr>
        <w:spacing w:before="0"/>
        <w:rPr>
          <w:rFonts w:ascii="Times New Roman" w:hAnsi="Times New Roman"/>
          <w:sz w:val="24"/>
          <w:szCs w:val="24"/>
        </w:rPr>
      </w:pPr>
    </w:p>
    <w:p w14:paraId="6759FF6F" w14:textId="77777777"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4 – Definitions</w:t>
      </w:r>
    </w:p>
    <w:p w14:paraId="02A930B3" w14:textId="77777777" w:rsidR="00043C2A" w:rsidRDefault="00043C2A" w:rsidP="001E299F">
      <w:pPr>
        <w:keepNext/>
        <w:spacing w:before="0"/>
        <w:rPr>
          <w:rFonts w:ascii="Times New Roman" w:hAnsi="Times New Roman"/>
          <w:sz w:val="24"/>
          <w:szCs w:val="24"/>
        </w:rPr>
      </w:pPr>
    </w:p>
    <w:p w14:paraId="2FBE01AB" w14:textId="77777777" w:rsidR="00E3714D" w:rsidRPr="00D23DE6" w:rsidRDefault="00161446" w:rsidP="00D23DE6">
      <w:pPr>
        <w:pStyle w:val="ListParagraph"/>
        <w:numPr>
          <w:ilvl w:val="0"/>
          <w:numId w:val="21"/>
        </w:numPr>
        <w:spacing w:before="0"/>
        <w:rPr>
          <w:rFonts w:ascii="Times New Roman" w:hAnsi="Times New Roman"/>
          <w:sz w:val="24"/>
          <w:szCs w:val="24"/>
        </w:rPr>
      </w:pPr>
      <w:r>
        <w:rPr>
          <w:rFonts w:ascii="Times New Roman" w:hAnsi="Times New Roman"/>
          <w:sz w:val="24"/>
          <w:szCs w:val="24"/>
        </w:rPr>
        <w:t>S</w:t>
      </w:r>
      <w:r w:rsidR="00D23DE6" w:rsidRPr="00D23DE6">
        <w:rPr>
          <w:rFonts w:ascii="Times New Roman" w:hAnsi="Times New Roman"/>
          <w:sz w:val="24"/>
          <w:szCs w:val="24"/>
        </w:rPr>
        <w:t xml:space="preserve">ection </w:t>
      </w:r>
      <w:r>
        <w:rPr>
          <w:rFonts w:ascii="Times New Roman" w:hAnsi="Times New Roman"/>
          <w:sz w:val="24"/>
          <w:szCs w:val="24"/>
        </w:rPr>
        <w:t xml:space="preserve">4 </w:t>
      </w:r>
      <w:r w:rsidR="00E3714D" w:rsidRPr="00D23DE6">
        <w:rPr>
          <w:rFonts w:ascii="Times New Roman" w:hAnsi="Times New Roman"/>
          <w:sz w:val="24"/>
          <w:szCs w:val="24"/>
        </w:rPr>
        <w:t>provides for definitions of terms used in the Legislative Instrument.</w:t>
      </w:r>
    </w:p>
    <w:p w14:paraId="2752D145" w14:textId="77777777" w:rsidR="00043C2A" w:rsidRPr="00E3714D" w:rsidRDefault="00043C2A" w:rsidP="00043C2A">
      <w:pPr>
        <w:spacing w:before="0"/>
        <w:rPr>
          <w:rFonts w:ascii="Times New Roman" w:hAnsi="Times New Roman"/>
          <w:sz w:val="24"/>
          <w:szCs w:val="24"/>
        </w:rPr>
      </w:pPr>
    </w:p>
    <w:p w14:paraId="2F330DDF" w14:textId="77777777"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5 – Prescribed Program</w:t>
      </w:r>
    </w:p>
    <w:p w14:paraId="54A7FAA1" w14:textId="77777777" w:rsidR="00043C2A" w:rsidRPr="00E3714D" w:rsidRDefault="00043C2A" w:rsidP="00043C2A">
      <w:pPr>
        <w:spacing w:before="0"/>
        <w:rPr>
          <w:rFonts w:ascii="Times New Roman" w:hAnsi="Times New Roman"/>
          <w:sz w:val="24"/>
          <w:szCs w:val="24"/>
        </w:rPr>
      </w:pPr>
    </w:p>
    <w:p w14:paraId="4B46CB6E" w14:textId="77777777" w:rsidR="00004F3A" w:rsidRPr="00781628" w:rsidRDefault="00161446" w:rsidP="00A34B9C">
      <w:pPr>
        <w:pStyle w:val="ListParagraph"/>
        <w:numPr>
          <w:ilvl w:val="0"/>
          <w:numId w:val="21"/>
        </w:numPr>
        <w:spacing w:before="0"/>
        <w:rPr>
          <w:rFonts w:ascii="Times New Roman" w:hAnsi="Times New Roman"/>
          <w:sz w:val="24"/>
          <w:szCs w:val="24"/>
        </w:rPr>
      </w:pPr>
      <w:r w:rsidRPr="00E77AF1">
        <w:rPr>
          <w:rFonts w:ascii="Times New Roman" w:hAnsi="Times New Roman"/>
          <w:sz w:val="24"/>
          <w:szCs w:val="24"/>
        </w:rPr>
        <w:t>Section 5 prescribes, f</w:t>
      </w:r>
      <w:r w:rsidR="009C7F8C" w:rsidRPr="00E77AF1">
        <w:rPr>
          <w:rFonts w:ascii="Times New Roman" w:hAnsi="Times New Roman"/>
          <w:sz w:val="24"/>
          <w:szCs w:val="24"/>
        </w:rPr>
        <w:t xml:space="preserve">or the purposes of subsection 33(1) of the Act, the Carbon Capture Technologies Program (the </w:t>
      </w:r>
      <w:r w:rsidR="009C7F8C" w:rsidRPr="00781628">
        <w:rPr>
          <w:rFonts w:ascii="Times New Roman" w:hAnsi="Times New Roman"/>
          <w:b/>
          <w:bCs/>
          <w:i/>
          <w:iCs/>
          <w:sz w:val="24"/>
          <w:szCs w:val="24"/>
        </w:rPr>
        <w:t>program</w:t>
      </w:r>
      <w:r w:rsidR="009C7F8C" w:rsidRPr="00781628">
        <w:rPr>
          <w:rFonts w:ascii="Times New Roman" w:hAnsi="Times New Roman"/>
          <w:sz w:val="24"/>
          <w:szCs w:val="24"/>
        </w:rPr>
        <w:t>).</w:t>
      </w:r>
    </w:p>
    <w:p w14:paraId="75F705BD" w14:textId="77777777" w:rsidR="00004F3A" w:rsidRPr="00781628" w:rsidRDefault="00004F3A" w:rsidP="00496C5D">
      <w:pPr>
        <w:spacing w:before="0"/>
        <w:ind w:left="567"/>
        <w:rPr>
          <w:rFonts w:ascii="Times New Roman" w:hAnsi="Times New Roman"/>
          <w:sz w:val="24"/>
          <w:szCs w:val="24"/>
        </w:rPr>
      </w:pPr>
    </w:p>
    <w:p w14:paraId="61B88ACC" w14:textId="47ABCCBA" w:rsidR="001E21AE" w:rsidRPr="00496C5D" w:rsidRDefault="009C7F8C" w:rsidP="00496C5D">
      <w:pPr>
        <w:pStyle w:val="ListParagraph"/>
        <w:numPr>
          <w:ilvl w:val="0"/>
          <w:numId w:val="21"/>
        </w:numPr>
        <w:spacing w:before="0"/>
        <w:rPr>
          <w:rFonts w:ascii="Times New Roman" w:hAnsi="Times New Roman"/>
          <w:sz w:val="24"/>
        </w:rPr>
      </w:pPr>
      <w:r w:rsidRPr="00496C5D">
        <w:rPr>
          <w:rFonts w:ascii="Times New Roman" w:hAnsi="Times New Roman"/>
          <w:sz w:val="24"/>
        </w:rPr>
        <w:t xml:space="preserve">The program provides funding to </w:t>
      </w:r>
      <w:r w:rsidRPr="00781628">
        <w:rPr>
          <w:rFonts w:ascii="Times New Roman" w:hAnsi="Times New Roman"/>
          <w:sz w:val="24"/>
          <w:szCs w:val="24"/>
        </w:rPr>
        <w:t>support</w:t>
      </w:r>
      <w:r w:rsidRPr="00496C5D">
        <w:rPr>
          <w:rFonts w:ascii="Times New Roman" w:hAnsi="Times New Roman"/>
          <w:sz w:val="24"/>
        </w:rPr>
        <w:t xml:space="preserve"> the research, development and demonstration of </w:t>
      </w:r>
      <w:r w:rsidR="000A5769" w:rsidRPr="00496C5D">
        <w:rPr>
          <w:rFonts w:ascii="Times New Roman" w:hAnsi="Times New Roman"/>
          <w:sz w:val="24"/>
        </w:rPr>
        <w:t xml:space="preserve">emerging and priority </w:t>
      </w:r>
      <w:r w:rsidRPr="00496C5D">
        <w:rPr>
          <w:rFonts w:ascii="Times New Roman" w:hAnsi="Times New Roman"/>
          <w:sz w:val="24"/>
        </w:rPr>
        <w:t>carbon dioxide capture</w:t>
      </w:r>
      <w:r w:rsidR="00004F3A" w:rsidRPr="00496C5D">
        <w:rPr>
          <w:rFonts w:ascii="Times New Roman" w:hAnsi="Times New Roman"/>
          <w:sz w:val="24"/>
        </w:rPr>
        <w:t xml:space="preserve"> and</w:t>
      </w:r>
      <w:r w:rsidR="00A702AC" w:rsidRPr="00496C5D">
        <w:rPr>
          <w:rFonts w:ascii="Times New Roman" w:hAnsi="Times New Roman"/>
          <w:sz w:val="24"/>
        </w:rPr>
        <w:t xml:space="preserve"> </w:t>
      </w:r>
      <w:r w:rsidRPr="00496C5D">
        <w:rPr>
          <w:rFonts w:ascii="Times New Roman" w:hAnsi="Times New Roman"/>
          <w:sz w:val="24"/>
        </w:rPr>
        <w:t>carbon dioxide utilisation technologies.</w:t>
      </w:r>
      <w:r w:rsidRPr="00781628">
        <w:rPr>
          <w:rFonts w:ascii="Times New Roman" w:hAnsi="Times New Roman"/>
          <w:sz w:val="24"/>
          <w:szCs w:val="24"/>
        </w:rPr>
        <w:t xml:space="preserve"> </w:t>
      </w:r>
    </w:p>
    <w:p w14:paraId="7FB19896" w14:textId="77777777" w:rsidR="00747E84" w:rsidRPr="00496C5D" w:rsidRDefault="00747E84" w:rsidP="00496C5D">
      <w:pPr>
        <w:pStyle w:val="ListParagraph"/>
        <w:shd w:val="clear" w:color="auto" w:fill="FFFFFF"/>
        <w:spacing w:before="40"/>
        <w:ind w:left="1647"/>
        <w:rPr>
          <w:rFonts w:ascii="Times New Roman" w:hAnsi="Times New Roman"/>
          <w:sz w:val="24"/>
        </w:rPr>
      </w:pPr>
    </w:p>
    <w:p w14:paraId="5B37A295" w14:textId="6D18DEEE" w:rsidR="009C7F8C" w:rsidRPr="00781628" w:rsidRDefault="009C7F8C" w:rsidP="009C7F8C">
      <w:pPr>
        <w:pStyle w:val="ListParagraph"/>
        <w:numPr>
          <w:ilvl w:val="0"/>
          <w:numId w:val="21"/>
        </w:numPr>
        <w:spacing w:before="0"/>
        <w:rPr>
          <w:rFonts w:ascii="Times New Roman" w:hAnsi="Times New Roman"/>
          <w:sz w:val="24"/>
          <w:szCs w:val="24"/>
        </w:rPr>
      </w:pPr>
      <w:r w:rsidRPr="00781628">
        <w:rPr>
          <w:rFonts w:ascii="Times New Roman" w:hAnsi="Times New Roman"/>
          <w:sz w:val="24"/>
          <w:szCs w:val="24"/>
        </w:rPr>
        <w:t>The purpose of the program</w:t>
      </w:r>
      <w:r w:rsidRPr="00496C5D">
        <w:rPr>
          <w:rFonts w:ascii="Times New Roman" w:hAnsi="Times New Roman"/>
          <w:sz w:val="24"/>
        </w:rPr>
        <w:t xml:space="preserve"> is </w:t>
      </w:r>
      <w:r w:rsidRPr="00781628">
        <w:rPr>
          <w:rFonts w:ascii="Times New Roman" w:hAnsi="Times New Roman"/>
          <w:sz w:val="24"/>
          <w:szCs w:val="24"/>
        </w:rPr>
        <w:t>to:</w:t>
      </w:r>
    </w:p>
    <w:p w14:paraId="00652425" w14:textId="77777777" w:rsidR="009C7F8C" w:rsidRPr="00781628" w:rsidRDefault="009C7F8C" w:rsidP="00781628">
      <w:pPr>
        <w:pStyle w:val="ListParagraph"/>
        <w:numPr>
          <w:ilvl w:val="1"/>
          <w:numId w:val="21"/>
        </w:numPr>
        <w:spacing w:before="0"/>
        <w:rPr>
          <w:rFonts w:ascii="Times New Roman" w:hAnsi="Times New Roman"/>
          <w:sz w:val="24"/>
          <w:szCs w:val="24"/>
        </w:rPr>
      </w:pPr>
      <w:r w:rsidRPr="00781628">
        <w:rPr>
          <w:rFonts w:ascii="Times New Roman" w:hAnsi="Times New Roman"/>
          <w:sz w:val="24"/>
          <w:szCs w:val="24"/>
        </w:rPr>
        <w:t>reduce greenhouse gas emissions to contribute to meeting Australia’s greenhouse gas emission reduction obligations; and</w:t>
      </w:r>
    </w:p>
    <w:p w14:paraId="43285624" w14:textId="3B34CB4B" w:rsidR="0078517C" w:rsidRPr="00E77AF1" w:rsidRDefault="009C7F8C" w:rsidP="00E0063E">
      <w:pPr>
        <w:pStyle w:val="ListParagraph"/>
        <w:numPr>
          <w:ilvl w:val="1"/>
          <w:numId w:val="21"/>
        </w:numPr>
        <w:spacing w:before="0"/>
      </w:pPr>
      <w:r w:rsidRPr="00781628">
        <w:rPr>
          <w:rFonts w:ascii="Times New Roman" w:hAnsi="Times New Roman"/>
          <w:sz w:val="24"/>
          <w:szCs w:val="24"/>
        </w:rPr>
        <w:t>accelerate the</w:t>
      </w:r>
      <w:r w:rsidRPr="00496C5D">
        <w:rPr>
          <w:rFonts w:ascii="Times New Roman" w:hAnsi="Times New Roman"/>
          <w:sz w:val="24"/>
        </w:rPr>
        <w:t xml:space="preserve"> research, development and demonstration </w:t>
      </w:r>
      <w:r w:rsidRPr="00781628">
        <w:rPr>
          <w:rFonts w:ascii="Times New Roman" w:hAnsi="Times New Roman"/>
          <w:sz w:val="24"/>
          <w:szCs w:val="24"/>
        </w:rPr>
        <w:t>of emerging and priority carbon dioxide capture</w:t>
      </w:r>
      <w:r w:rsidR="00A923B1" w:rsidRPr="00781628">
        <w:rPr>
          <w:rFonts w:ascii="Times New Roman" w:hAnsi="Times New Roman"/>
          <w:sz w:val="24"/>
          <w:szCs w:val="24"/>
        </w:rPr>
        <w:t xml:space="preserve"> and </w:t>
      </w:r>
      <w:r w:rsidR="00A702AC" w:rsidRPr="00781628">
        <w:rPr>
          <w:rFonts w:ascii="Times New Roman" w:hAnsi="Times New Roman"/>
          <w:sz w:val="24"/>
          <w:szCs w:val="24"/>
        </w:rPr>
        <w:t xml:space="preserve">carbon </w:t>
      </w:r>
      <w:r w:rsidR="0078517C" w:rsidRPr="00781628">
        <w:rPr>
          <w:rFonts w:ascii="Times New Roman" w:hAnsi="Times New Roman"/>
          <w:sz w:val="24"/>
          <w:szCs w:val="24"/>
        </w:rPr>
        <w:t xml:space="preserve">dioxide </w:t>
      </w:r>
      <w:r w:rsidRPr="00781628">
        <w:rPr>
          <w:rFonts w:ascii="Times New Roman" w:hAnsi="Times New Roman"/>
          <w:sz w:val="24"/>
          <w:szCs w:val="24"/>
        </w:rPr>
        <w:t>utilisation technologies to:</w:t>
      </w:r>
    </w:p>
    <w:p w14:paraId="7D7D6D7B" w14:textId="1B80A632" w:rsidR="00004F3A" w:rsidRPr="00781628" w:rsidRDefault="009C7F8C" w:rsidP="009C7F8C">
      <w:pPr>
        <w:pStyle w:val="ListParagraph"/>
        <w:numPr>
          <w:ilvl w:val="2"/>
          <w:numId w:val="21"/>
        </w:numPr>
        <w:spacing w:before="0"/>
        <w:rPr>
          <w:rFonts w:ascii="Times New Roman" w:hAnsi="Times New Roman"/>
          <w:sz w:val="24"/>
          <w:szCs w:val="24"/>
        </w:rPr>
      </w:pPr>
      <w:r w:rsidRPr="00E77AF1">
        <w:rPr>
          <w:rFonts w:ascii="Times New Roman" w:hAnsi="Times New Roman"/>
          <w:sz w:val="24"/>
          <w:szCs w:val="24"/>
        </w:rPr>
        <w:t xml:space="preserve">broaden the </w:t>
      </w:r>
      <w:r w:rsidR="00ED4C4E" w:rsidRPr="00E77AF1">
        <w:rPr>
          <w:rFonts w:ascii="Times New Roman" w:hAnsi="Times New Roman"/>
          <w:sz w:val="24"/>
          <w:szCs w:val="24"/>
        </w:rPr>
        <w:t xml:space="preserve">use </w:t>
      </w:r>
      <w:r w:rsidRPr="00781628">
        <w:rPr>
          <w:rFonts w:ascii="Times New Roman" w:hAnsi="Times New Roman"/>
          <w:sz w:val="24"/>
          <w:szCs w:val="24"/>
        </w:rPr>
        <w:t xml:space="preserve">of </w:t>
      </w:r>
      <w:r w:rsidR="00437E08">
        <w:rPr>
          <w:rFonts w:ascii="Times New Roman" w:hAnsi="Times New Roman"/>
          <w:sz w:val="24"/>
          <w:szCs w:val="24"/>
        </w:rPr>
        <w:t>ca</w:t>
      </w:r>
      <w:r w:rsidR="00437E08" w:rsidRPr="00781628">
        <w:rPr>
          <w:rFonts w:ascii="Times New Roman" w:hAnsi="Times New Roman"/>
          <w:sz w:val="24"/>
          <w:szCs w:val="24"/>
        </w:rPr>
        <w:t>rbon</w:t>
      </w:r>
      <w:r w:rsidR="007C01C0" w:rsidRPr="00781628">
        <w:rPr>
          <w:rFonts w:ascii="Times New Roman" w:hAnsi="Times New Roman"/>
          <w:sz w:val="24"/>
          <w:szCs w:val="24"/>
        </w:rPr>
        <w:t xml:space="preserve"> </w:t>
      </w:r>
      <w:r w:rsidR="00437E08">
        <w:rPr>
          <w:rFonts w:ascii="Times New Roman" w:hAnsi="Times New Roman"/>
          <w:sz w:val="24"/>
          <w:szCs w:val="24"/>
        </w:rPr>
        <w:t>c</w:t>
      </w:r>
      <w:r w:rsidR="007C01C0" w:rsidRPr="00781628">
        <w:rPr>
          <w:rFonts w:ascii="Times New Roman" w:hAnsi="Times New Roman"/>
          <w:sz w:val="24"/>
          <w:szCs w:val="24"/>
        </w:rPr>
        <w:t xml:space="preserve">apture, </w:t>
      </w:r>
      <w:r w:rsidR="00437E08">
        <w:rPr>
          <w:rFonts w:ascii="Times New Roman" w:hAnsi="Times New Roman"/>
          <w:sz w:val="24"/>
          <w:szCs w:val="24"/>
        </w:rPr>
        <w:t>u</w:t>
      </w:r>
      <w:r w:rsidR="007C01C0" w:rsidRPr="00781628">
        <w:rPr>
          <w:rFonts w:ascii="Times New Roman" w:hAnsi="Times New Roman"/>
          <w:sz w:val="24"/>
          <w:szCs w:val="24"/>
        </w:rPr>
        <w:t xml:space="preserve">tilisation and </w:t>
      </w:r>
      <w:r w:rsidR="00437E08">
        <w:rPr>
          <w:rFonts w:ascii="Times New Roman" w:hAnsi="Times New Roman"/>
          <w:sz w:val="24"/>
          <w:szCs w:val="24"/>
        </w:rPr>
        <w:t>s</w:t>
      </w:r>
      <w:r w:rsidR="007C01C0" w:rsidRPr="00781628">
        <w:rPr>
          <w:rFonts w:ascii="Times New Roman" w:hAnsi="Times New Roman"/>
          <w:sz w:val="24"/>
          <w:szCs w:val="24"/>
        </w:rPr>
        <w:t xml:space="preserve">torage (CCUS) </w:t>
      </w:r>
      <w:r w:rsidRPr="00781628">
        <w:rPr>
          <w:rFonts w:ascii="Times New Roman" w:hAnsi="Times New Roman"/>
          <w:sz w:val="24"/>
          <w:szCs w:val="24"/>
        </w:rPr>
        <w:t>technologies</w:t>
      </w:r>
      <w:r w:rsidRPr="00E77AF1">
        <w:rPr>
          <w:rFonts w:ascii="Times New Roman" w:hAnsi="Times New Roman"/>
          <w:sz w:val="24"/>
          <w:szCs w:val="24"/>
        </w:rPr>
        <w:t xml:space="preserve"> to include hard-to-abate sectors (including the cement, chemicals and steel sectors), other non-energy industrial emissions and negative emissions technologies; and </w:t>
      </w:r>
    </w:p>
    <w:p w14:paraId="4FDDFE12" w14:textId="77777777" w:rsidR="00043C2A" w:rsidRPr="00496C5D" w:rsidRDefault="007F5E52" w:rsidP="00496C5D">
      <w:pPr>
        <w:pStyle w:val="ListParagraph"/>
        <w:numPr>
          <w:ilvl w:val="2"/>
          <w:numId w:val="21"/>
        </w:numPr>
        <w:spacing w:before="0"/>
        <w:rPr>
          <w:sz w:val="24"/>
        </w:rPr>
      </w:pPr>
      <w:r w:rsidRPr="00525E15">
        <w:rPr>
          <w:rFonts w:ascii="Times New Roman" w:hAnsi="Times New Roman"/>
          <w:sz w:val="24"/>
          <w:szCs w:val="24"/>
        </w:rPr>
        <w:t>assist in reducing the cost</w:t>
      </w:r>
      <w:r w:rsidR="00D670A9" w:rsidRPr="00496C5D">
        <w:rPr>
          <w:rFonts w:ascii="Times New Roman" w:hAnsi="Times New Roman"/>
          <w:sz w:val="24"/>
        </w:rPr>
        <w:t xml:space="preserve"> of such technologies</w:t>
      </w:r>
      <w:r w:rsidR="009C7F8C" w:rsidRPr="00496C5D">
        <w:rPr>
          <w:rFonts w:ascii="Times New Roman" w:hAnsi="Times New Roman"/>
          <w:sz w:val="24"/>
        </w:rPr>
        <w:t>.</w:t>
      </w:r>
      <w:r w:rsidR="009C7F8C" w:rsidRPr="00781628">
        <w:rPr>
          <w:sz w:val="24"/>
          <w:szCs w:val="24"/>
        </w:rPr>
        <w:t xml:space="preserve"> </w:t>
      </w:r>
    </w:p>
    <w:p w14:paraId="1268D215" w14:textId="77777777" w:rsidR="00004F3A" w:rsidRPr="00496C5D" w:rsidRDefault="00004F3A" w:rsidP="00496C5D">
      <w:pPr>
        <w:keepNext/>
        <w:spacing w:before="0"/>
        <w:rPr>
          <w:rFonts w:ascii="Times New Roman" w:hAnsi="Times New Roman"/>
          <w:b/>
          <w:sz w:val="24"/>
        </w:rPr>
      </w:pPr>
    </w:p>
    <w:p w14:paraId="5A50256D" w14:textId="77777777"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6 – Specified Legislative Power</w:t>
      </w:r>
    </w:p>
    <w:p w14:paraId="4FB8B078" w14:textId="77777777" w:rsidR="00043C2A" w:rsidRPr="00A87F28" w:rsidRDefault="00043C2A" w:rsidP="001E299F">
      <w:pPr>
        <w:keepNext/>
        <w:spacing w:before="0"/>
        <w:rPr>
          <w:rFonts w:ascii="Times New Roman" w:hAnsi="Times New Roman"/>
          <w:sz w:val="24"/>
          <w:szCs w:val="24"/>
        </w:rPr>
      </w:pPr>
    </w:p>
    <w:p w14:paraId="7B56DEAE" w14:textId="77777777" w:rsidR="00043C2A" w:rsidRDefault="00043C2A" w:rsidP="00043C2A">
      <w:pPr>
        <w:spacing w:before="0"/>
        <w:rPr>
          <w:rFonts w:ascii="Times New Roman" w:hAnsi="Times New Roman"/>
          <w:sz w:val="24"/>
          <w:szCs w:val="24"/>
        </w:rPr>
      </w:pPr>
    </w:p>
    <w:p w14:paraId="4EA9B96A" w14:textId="5855412E" w:rsidR="00D33971" w:rsidRPr="00946738" w:rsidRDefault="00161446" w:rsidP="00946738">
      <w:pPr>
        <w:pStyle w:val="ListParagraph"/>
        <w:numPr>
          <w:ilvl w:val="0"/>
          <w:numId w:val="21"/>
        </w:numPr>
        <w:spacing w:before="0"/>
        <w:rPr>
          <w:rFonts w:ascii="Times New Roman" w:hAnsi="Times New Roman"/>
          <w:sz w:val="24"/>
          <w:szCs w:val="24"/>
        </w:rPr>
      </w:pPr>
      <w:r>
        <w:rPr>
          <w:rFonts w:ascii="Times New Roman" w:hAnsi="Times New Roman"/>
          <w:sz w:val="24"/>
          <w:szCs w:val="24"/>
        </w:rPr>
        <w:lastRenderedPageBreak/>
        <w:t>Section 6 specifies, f</w:t>
      </w:r>
      <w:r w:rsidR="00D33971" w:rsidRPr="00946738">
        <w:rPr>
          <w:rFonts w:ascii="Times New Roman" w:hAnsi="Times New Roman"/>
          <w:sz w:val="24"/>
          <w:szCs w:val="24"/>
        </w:rPr>
        <w:t xml:space="preserve">or the purposes of subsection 33(3) of the Act, </w:t>
      </w:r>
      <w:r>
        <w:rPr>
          <w:rFonts w:ascii="Times New Roman" w:hAnsi="Times New Roman"/>
          <w:sz w:val="24"/>
          <w:szCs w:val="24"/>
        </w:rPr>
        <w:t xml:space="preserve">that the </w:t>
      </w:r>
      <w:r w:rsidRPr="00161446">
        <w:rPr>
          <w:rFonts w:ascii="Times New Roman" w:hAnsi="Times New Roman"/>
          <w:sz w:val="24"/>
          <w:szCs w:val="24"/>
        </w:rPr>
        <w:t xml:space="preserve">legislative powers of the Parliament in respect of which the </w:t>
      </w:r>
      <w:r>
        <w:rPr>
          <w:rFonts w:ascii="Times New Roman" w:hAnsi="Times New Roman"/>
          <w:sz w:val="24"/>
          <w:szCs w:val="24"/>
        </w:rPr>
        <w:t>Legislative I</w:t>
      </w:r>
      <w:r w:rsidRPr="00161446">
        <w:rPr>
          <w:rFonts w:ascii="Times New Roman" w:hAnsi="Times New Roman"/>
          <w:sz w:val="24"/>
          <w:szCs w:val="24"/>
        </w:rPr>
        <w:t>nstrument is made</w:t>
      </w:r>
      <w:r>
        <w:rPr>
          <w:rFonts w:ascii="Times New Roman" w:hAnsi="Times New Roman"/>
          <w:sz w:val="24"/>
          <w:szCs w:val="24"/>
        </w:rPr>
        <w:t xml:space="preserve"> are</w:t>
      </w:r>
      <w:r w:rsidR="00D33971" w:rsidRPr="00946738">
        <w:rPr>
          <w:rFonts w:ascii="Times New Roman" w:hAnsi="Times New Roman"/>
          <w:sz w:val="24"/>
          <w:szCs w:val="24"/>
        </w:rPr>
        <w:t>:</w:t>
      </w:r>
    </w:p>
    <w:p w14:paraId="603AE941" w14:textId="77777777" w:rsidR="00D33971" w:rsidRPr="00946738" w:rsidRDefault="00D33971" w:rsidP="00946738">
      <w:pPr>
        <w:pStyle w:val="ListParagraph"/>
        <w:numPr>
          <w:ilvl w:val="1"/>
          <w:numId w:val="21"/>
        </w:numPr>
        <w:spacing w:before="0"/>
        <w:rPr>
          <w:rFonts w:ascii="Times New Roman" w:hAnsi="Times New Roman"/>
          <w:sz w:val="24"/>
          <w:szCs w:val="24"/>
        </w:rPr>
      </w:pPr>
      <w:r w:rsidRPr="00946738">
        <w:rPr>
          <w:rFonts w:ascii="Times New Roman" w:hAnsi="Times New Roman"/>
          <w:sz w:val="24"/>
          <w:szCs w:val="24"/>
        </w:rPr>
        <w:t>foreign corporations, and trading or financial corporations formed within the limits of the Commonwealth (within the meaning of paragraph 51(xx) of the Constitution);</w:t>
      </w:r>
    </w:p>
    <w:p w14:paraId="4F1342F8" w14:textId="77777777" w:rsidR="00D33971" w:rsidRPr="00946738" w:rsidRDefault="00D33971" w:rsidP="00946738">
      <w:pPr>
        <w:pStyle w:val="ListParagraph"/>
        <w:numPr>
          <w:ilvl w:val="1"/>
          <w:numId w:val="21"/>
        </w:numPr>
        <w:spacing w:before="0"/>
        <w:rPr>
          <w:rFonts w:ascii="Times New Roman" w:hAnsi="Times New Roman"/>
          <w:sz w:val="24"/>
          <w:szCs w:val="24"/>
        </w:rPr>
      </w:pPr>
      <w:r w:rsidRPr="00946738">
        <w:rPr>
          <w:rFonts w:ascii="Times New Roman" w:hAnsi="Times New Roman"/>
          <w:sz w:val="24"/>
          <w:szCs w:val="24"/>
        </w:rPr>
        <w:t>external affairs (within the meaning of paragraph 51(xxix) of the Constitution) as it relates to measures that would assist Australia to meet its obligations under one or more of the following:</w:t>
      </w:r>
    </w:p>
    <w:p w14:paraId="30FD1490" w14:textId="77777777" w:rsidR="00D33971" w:rsidRPr="00946738" w:rsidRDefault="00D33971" w:rsidP="00946738">
      <w:pPr>
        <w:pStyle w:val="ListParagraph"/>
        <w:numPr>
          <w:ilvl w:val="2"/>
          <w:numId w:val="21"/>
        </w:numPr>
        <w:spacing w:before="0"/>
        <w:rPr>
          <w:rFonts w:ascii="Times New Roman" w:hAnsi="Times New Roman"/>
          <w:sz w:val="24"/>
          <w:szCs w:val="24"/>
        </w:rPr>
      </w:pPr>
      <w:r w:rsidRPr="00946738">
        <w:rPr>
          <w:rFonts w:ascii="Times New Roman" w:hAnsi="Times New Roman"/>
          <w:sz w:val="24"/>
          <w:szCs w:val="24"/>
        </w:rPr>
        <w:t>the United Nations Framework Convention on Climate Change, particularly Article 4;</w:t>
      </w:r>
    </w:p>
    <w:p w14:paraId="780AA470" w14:textId="77777777" w:rsidR="00D33971" w:rsidRPr="00946738" w:rsidRDefault="00D33971" w:rsidP="00946738">
      <w:pPr>
        <w:pStyle w:val="ListParagraph"/>
        <w:numPr>
          <w:ilvl w:val="2"/>
          <w:numId w:val="21"/>
        </w:numPr>
        <w:spacing w:before="0"/>
        <w:rPr>
          <w:rFonts w:ascii="Times New Roman" w:hAnsi="Times New Roman"/>
          <w:sz w:val="24"/>
          <w:szCs w:val="24"/>
        </w:rPr>
      </w:pPr>
      <w:r w:rsidRPr="00946738">
        <w:rPr>
          <w:rFonts w:ascii="Times New Roman" w:hAnsi="Times New Roman"/>
          <w:sz w:val="24"/>
          <w:szCs w:val="24"/>
        </w:rPr>
        <w:t>the Kyoto Protocol, particularly Article 10;</w:t>
      </w:r>
    </w:p>
    <w:p w14:paraId="4B534B82" w14:textId="54AA7827" w:rsidR="00D33971" w:rsidRPr="00946738" w:rsidRDefault="00D33971" w:rsidP="00946738">
      <w:pPr>
        <w:pStyle w:val="ListParagraph"/>
        <w:numPr>
          <w:ilvl w:val="2"/>
          <w:numId w:val="21"/>
        </w:numPr>
        <w:spacing w:before="0"/>
        <w:rPr>
          <w:rFonts w:ascii="Times New Roman" w:hAnsi="Times New Roman"/>
          <w:sz w:val="24"/>
          <w:szCs w:val="24"/>
        </w:rPr>
      </w:pPr>
      <w:r w:rsidRPr="00946738">
        <w:rPr>
          <w:rFonts w:ascii="Times New Roman" w:hAnsi="Times New Roman"/>
          <w:sz w:val="24"/>
          <w:szCs w:val="24"/>
        </w:rPr>
        <w:t>the Paris Agreement, particularly Article 4; </w:t>
      </w:r>
    </w:p>
    <w:p w14:paraId="55848694" w14:textId="77777777" w:rsidR="00D33971" w:rsidRPr="00946738" w:rsidRDefault="00D33971" w:rsidP="00946738">
      <w:pPr>
        <w:pStyle w:val="ListParagraph"/>
        <w:numPr>
          <w:ilvl w:val="1"/>
          <w:numId w:val="21"/>
        </w:numPr>
        <w:spacing w:before="0"/>
        <w:rPr>
          <w:rFonts w:ascii="Times New Roman" w:hAnsi="Times New Roman"/>
          <w:sz w:val="24"/>
          <w:szCs w:val="24"/>
        </w:rPr>
      </w:pPr>
      <w:r w:rsidRPr="00946738">
        <w:rPr>
          <w:rFonts w:ascii="Times New Roman" w:hAnsi="Times New Roman"/>
          <w:sz w:val="24"/>
          <w:szCs w:val="24"/>
        </w:rPr>
        <w:t>matters in respect of which this Constitution makes provision until the Parliament otherwise provides (within the meaning of paragraph 51(xxxvi) of the Constitution), together with section 96 of the Constitution;</w:t>
      </w:r>
    </w:p>
    <w:p w14:paraId="582BB920" w14:textId="77777777" w:rsidR="00747E84" w:rsidRDefault="00D33971" w:rsidP="00A34B9C">
      <w:pPr>
        <w:pStyle w:val="ListParagraph"/>
        <w:numPr>
          <w:ilvl w:val="1"/>
          <w:numId w:val="21"/>
        </w:numPr>
        <w:spacing w:before="0"/>
        <w:rPr>
          <w:rFonts w:ascii="Times New Roman" w:hAnsi="Times New Roman"/>
          <w:sz w:val="24"/>
          <w:szCs w:val="24"/>
        </w:rPr>
      </w:pPr>
      <w:r w:rsidRPr="00946738">
        <w:rPr>
          <w:rFonts w:ascii="Times New Roman" w:hAnsi="Times New Roman"/>
          <w:sz w:val="24"/>
          <w:szCs w:val="24"/>
        </w:rPr>
        <w:t>the government of a Territory (within the meaning of section 122 of the Constitution).</w:t>
      </w:r>
    </w:p>
    <w:p w14:paraId="2069E6E8" w14:textId="77777777" w:rsidR="00747E84" w:rsidRPr="00496C5D" w:rsidRDefault="00747E84" w:rsidP="00496C5D">
      <w:pPr>
        <w:spacing w:before="0"/>
        <w:rPr>
          <w:rFonts w:ascii="Times New Roman" w:hAnsi="Times New Roman"/>
          <w:b/>
          <w:sz w:val="24"/>
        </w:rPr>
      </w:pPr>
    </w:p>
    <w:p w14:paraId="19CC0370" w14:textId="77777777" w:rsidR="00747E84" w:rsidRDefault="00747E84" w:rsidP="00E0063E">
      <w:pPr>
        <w:spacing w:before="0"/>
        <w:rPr>
          <w:rFonts w:ascii="Times New Roman" w:hAnsi="Times New Roman"/>
          <w:b/>
          <w:sz w:val="24"/>
          <w:szCs w:val="24"/>
        </w:rPr>
      </w:pPr>
      <w:r w:rsidRPr="00E0063E">
        <w:rPr>
          <w:rFonts w:ascii="Times New Roman" w:hAnsi="Times New Roman"/>
          <w:b/>
          <w:sz w:val="24"/>
          <w:szCs w:val="24"/>
        </w:rPr>
        <w:t xml:space="preserve">Section </w:t>
      </w:r>
      <w:r w:rsidR="00E0063E">
        <w:rPr>
          <w:rFonts w:ascii="Times New Roman" w:hAnsi="Times New Roman"/>
          <w:b/>
          <w:sz w:val="24"/>
          <w:szCs w:val="24"/>
        </w:rPr>
        <w:t>7</w:t>
      </w:r>
      <w:r w:rsidRPr="00E0063E">
        <w:rPr>
          <w:rFonts w:ascii="Times New Roman" w:hAnsi="Times New Roman"/>
          <w:b/>
          <w:sz w:val="24"/>
          <w:szCs w:val="24"/>
        </w:rPr>
        <w:t xml:space="preserve"> – </w:t>
      </w:r>
      <w:r w:rsidR="00E0063E">
        <w:rPr>
          <w:rFonts w:ascii="Times New Roman" w:hAnsi="Times New Roman"/>
          <w:b/>
          <w:sz w:val="24"/>
          <w:szCs w:val="24"/>
        </w:rPr>
        <w:t>Eligibility criteria relating to program</w:t>
      </w:r>
    </w:p>
    <w:p w14:paraId="42AC9928" w14:textId="77777777" w:rsidR="00C25EB1" w:rsidRPr="00781628" w:rsidRDefault="00C25EB1" w:rsidP="00E0063E">
      <w:pPr>
        <w:spacing w:before="0"/>
        <w:rPr>
          <w:rFonts w:ascii="Times New Roman" w:hAnsi="Times New Roman"/>
          <w:b/>
          <w:sz w:val="24"/>
          <w:szCs w:val="24"/>
        </w:rPr>
      </w:pPr>
    </w:p>
    <w:p w14:paraId="727C7995" w14:textId="77777777" w:rsidR="00E0063E" w:rsidRDefault="00E0063E" w:rsidP="0057482C">
      <w:pPr>
        <w:pStyle w:val="ListParagraph"/>
        <w:keepNext/>
        <w:numPr>
          <w:ilvl w:val="0"/>
          <w:numId w:val="21"/>
        </w:numPr>
        <w:spacing w:before="0"/>
        <w:rPr>
          <w:rFonts w:ascii="Times New Roman" w:hAnsi="Times New Roman"/>
          <w:sz w:val="24"/>
          <w:szCs w:val="24"/>
        </w:rPr>
      </w:pPr>
      <w:r w:rsidRPr="00C25EB1">
        <w:rPr>
          <w:rFonts w:ascii="Times New Roman" w:hAnsi="Times New Roman"/>
          <w:sz w:val="24"/>
          <w:szCs w:val="24"/>
        </w:rPr>
        <w:t>Section 7 specifies</w:t>
      </w:r>
      <w:r w:rsidR="005E694F" w:rsidRPr="00C25EB1">
        <w:rPr>
          <w:rFonts w:ascii="Times New Roman" w:hAnsi="Times New Roman"/>
          <w:sz w:val="24"/>
          <w:szCs w:val="24"/>
        </w:rPr>
        <w:t xml:space="preserve"> the eligibility criteria relating to the program</w:t>
      </w:r>
      <w:r w:rsidRPr="00C25EB1">
        <w:rPr>
          <w:rFonts w:ascii="Times New Roman" w:hAnsi="Times New Roman"/>
          <w:sz w:val="24"/>
          <w:szCs w:val="24"/>
        </w:rPr>
        <w:t xml:space="preserve"> for the purposes of subsection 33(4) of the Act</w:t>
      </w:r>
      <w:r w:rsidR="00C25EB1">
        <w:rPr>
          <w:rFonts w:ascii="Times New Roman" w:hAnsi="Times New Roman"/>
          <w:sz w:val="24"/>
          <w:szCs w:val="24"/>
        </w:rPr>
        <w:t>.</w:t>
      </w:r>
    </w:p>
    <w:p w14:paraId="2C51321B" w14:textId="77777777" w:rsidR="00C25EB1" w:rsidRPr="00496C5D" w:rsidRDefault="00C25EB1" w:rsidP="00496C5D">
      <w:pPr>
        <w:pStyle w:val="ListParagraph"/>
        <w:keepNext/>
        <w:spacing w:before="0"/>
        <w:ind w:left="927"/>
        <w:rPr>
          <w:rFonts w:ascii="Times New Roman" w:hAnsi="Times New Roman"/>
          <w:sz w:val="24"/>
        </w:rPr>
      </w:pPr>
    </w:p>
    <w:p w14:paraId="41FBFBB8" w14:textId="3DD48AE6" w:rsidR="00E0063E" w:rsidRPr="00A43DD1" w:rsidRDefault="00437E08" w:rsidP="00A43DD1">
      <w:pPr>
        <w:pStyle w:val="ListParagraph"/>
        <w:keepNext/>
        <w:numPr>
          <w:ilvl w:val="0"/>
          <w:numId w:val="21"/>
        </w:numPr>
        <w:spacing w:before="0"/>
        <w:rPr>
          <w:rFonts w:ascii="Times New Roman" w:hAnsi="Times New Roman"/>
          <w:sz w:val="24"/>
          <w:szCs w:val="24"/>
        </w:rPr>
      </w:pPr>
      <w:r>
        <w:rPr>
          <w:rFonts w:ascii="Times New Roman" w:hAnsi="Times New Roman"/>
          <w:sz w:val="24"/>
        </w:rPr>
        <w:t xml:space="preserve">The </w:t>
      </w:r>
      <w:r w:rsidR="00E0063E">
        <w:rPr>
          <w:rFonts w:ascii="Times New Roman" w:hAnsi="Times New Roman"/>
          <w:sz w:val="24"/>
          <w:szCs w:val="24"/>
        </w:rPr>
        <w:t xml:space="preserve">eligibility criteria relating to the program include the requirement that research, development </w:t>
      </w:r>
      <w:r w:rsidR="00004F3A">
        <w:rPr>
          <w:rFonts w:ascii="Times New Roman" w:hAnsi="Times New Roman"/>
          <w:sz w:val="24"/>
          <w:szCs w:val="24"/>
        </w:rPr>
        <w:t xml:space="preserve">and demonstration </w:t>
      </w:r>
      <w:r w:rsidR="00E0063E">
        <w:rPr>
          <w:rFonts w:ascii="Times New Roman" w:hAnsi="Times New Roman"/>
          <w:sz w:val="24"/>
          <w:szCs w:val="24"/>
        </w:rPr>
        <w:t xml:space="preserve">in relation to, or for the purposes of: </w:t>
      </w:r>
    </w:p>
    <w:p w14:paraId="7AF48760" w14:textId="77777777" w:rsidR="00E0063E" w:rsidRDefault="00E0063E" w:rsidP="00E0063E">
      <w:pPr>
        <w:pStyle w:val="ListParagraph"/>
        <w:keepNext/>
        <w:numPr>
          <w:ilvl w:val="1"/>
          <w:numId w:val="21"/>
        </w:numPr>
        <w:spacing w:before="0"/>
        <w:rPr>
          <w:rFonts w:ascii="Times New Roman" w:hAnsi="Times New Roman"/>
          <w:sz w:val="24"/>
          <w:szCs w:val="24"/>
        </w:rPr>
      </w:pPr>
      <w:r>
        <w:rPr>
          <w:rFonts w:ascii="Times New Roman" w:hAnsi="Times New Roman"/>
          <w:sz w:val="24"/>
          <w:szCs w:val="24"/>
        </w:rPr>
        <w:t xml:space="preserve">nature-based carbon sequestration; </w:t>
      </w:r>
    </w:p>
    <w:p w14:paraId="11FA5D4C" w14:textId="77777777" w:rsidR="00E0063E" w:rsidRDefault="00E0063E" w:rsidP="00E0063E">
      <w:pPr>
        <w:pStyle w:val="ListParagraph"/>
        <w:keepNext/>
        <w:numPr>
          <w:ilvl w:val="1"/>
          <w:numId w:val="21"/>
        </w:numPr>
        <w:spacing w:before="0"/>
        <w:rPr>
          <w:rFonts w:ascii="Times New Roman" w:hAnsi="Times New Roman"/>
          <w:sz w:val="24"/>
          <w:szCs w:val="24"/>
        </w:rPr>
      </w:pPr>
      <w:r>
        <w:rPr>
          <w:rFonts w:ascii="Times New Roman" w:hAnsi="Times New Roman"/>
          <w:sz w:val="24"/>
          <w:szCs w:val="24"/>
        </w:rPr>
        <w:t xml:space="preserve">supporting fossil fuel production or fossil fuel energy generation; and </w:t>
      </w:r>
    </w:p>
    <w:p w14:paraId="4CD9E3FB" w14:textId="77777777" w:rsidR="00E0063E" w:rsidRDefault="00E0063E" w:rsidP="00E0063E">
      <w:pPr>
        <w:pStyle w:val="ListParagraph"/>
        <w:keepNext/>
        <w:numPr>
          <w:ilvl w:val="1"/>
          <w:numId w:val="21"/>
        </w:numPr>
        <w:spacing w:before="0"/>
        <w:rPr>
          <w:rFonts w:ascii="Times New Roman" w:hAnsi="Times New Roman"/>
          <w:sz w:val="24"/>
          <w:szCs w:val="24"/>
        </w:rPr>
      </w:pPr>
      <w:r>
        <w:rPr>
          <w:rFonts w:ascii="Times New Roman" w:hAnsi="Times New Roman"/>
          <w:sz w:val="24"/>
          <w:szCs w:val="24"/>
        </w:rPr>
        <w:t xml:space="preserve">supporting the extraction of coal or natural gas, including via enhanced petroleum recovery or other means; </w:t>
      </w:r>
    </w:p>
    <w:p w14:paraId="5E0BF6F0" w14:textId="77777777" w:rsidR="00E0063E" w:rsidRDefault="00E0063E" w:rsidP="00E0063E">
      <w:pPr>
        <w:keepNext/>
        <w:spacing w:before="0"/>
        <w:ind w:left="1287"/>
        <w:rPr>
          <w:rFonts w:ascii="Times New Roman" w:hAnsi="Times New Roman"/>
          <w:sz w:val="24"/>
          <w:szCs w:val="24"/>
        </w:rPr>
      </w:pPr>
      <w:r>
        <w:rPr>
          <w:rFonts w:ascii="Times New Roman" w:hAnsi="Times New Roman"/>
          <w:sz w:val="24"/>
          <w:szCs w:val="24"/>
        </w:rPr>
        <w:t xml:space="preserve">are not eligible activities for funding under the program. </w:t>
      </w:r>
    </w:p>
    <w:p w14:paraId="0C0D3E77" w14:textId="77777777" w:rsidR="00E0063E" w:rsidRDefault="00E0063E" w:rsidP="00E0063E">
      <w:pPr>
        <w:keepNext/>
        <w:spacing w:before="0"/>
        <w:rPr>
          <w:rFonts w:ascii="Times New Roman" w:hAnsi="Times New Roman"/>
          <w:sz w:val="24"/>
          <w:szCs w:val="24"/>
        </w:rPr>
      </w:pPr>
    </w:p>
    <w:p w14:paraId="73221692" w14:textId="77777777" w:rsidR="00747E84" w:rsidRPr="00A43DD1" w:rsidRDefault="00A43DD1" w:rsidP="00A43DD1">
      <w:pPr>
        <w:pStyle w:val="ListParagraph"/>
        <w:keepNext/>
        <w:numPr>
          <w:ilvl w:val="0"/>
          <w:numId w:val="21"/>
        </w:numPr>
        <w:spacing w:before="0"/>
        <w:rPr>
          <w:rFonts w:ascii="Times New Roman" w:hAnsi="Times New Roman"/>
          <w:sz w:val="24"/>
          <w:szCs w:val="24"/>
        </w:rPr>
      </w:pPr>
      <w:r>
        <w:rPr>
          <w:rFonts w:ascii="Times New Roman" w:hAnsi="Times New Roman"/>
          <w:sz w:val="24"/>
          <w:szCs w:val="24"/>
        </w:rPr>
        <w:t xml:space="preserve">Nature-based carbon sequestration includes activities such as </w:t>
      </w:r>
      <w:proofErr w:type="spellStart"/>
      <w:r>
        <w:rPr>
          <w:rFonts w:ascii="Times New Roman" w:hAnsi="Times New Roman"/>
          <w:sz w:val="24"/>
          <w:szCs w:val="24"/>
        </w:rPr>
        <w:t>agro</w:t>
      </w:r>
      <w:proofErr w:type="spellEnd"/>
      <w:r>
        <w:rPr>
          <w:rFonts w:ascii="Times New Roman" w:hAnsi="Times New Roman"/>
          <w:sz w:val="24"/>
          <w:szCs w:val="24"/>
        </w:rPr>
        <w:t xml:space="preserve">-forestry, blue carbon, soil carbon sequestration and ocean alkalinisation. </w:t>
      </w:r>
    </w:p>
    <w:p w14:paraId="7DC8D9D8" w14:textId="77777777" w:rsidR="00043C2A" w:rsidRDefault="00043C2A" w:rsidP="00043C2A">
      <w:pPr>
        <w:spacing w:before="0"/>
        <w:rPr>
          <w:rFonts w:ascii="Times New Roman" w:hAnsi="Times New Roman"/>
          <w:sz w:val="24"/>
          <w:szCs w:val="24"/>
        </w:rPr>
      </w:pPr>
    </w:p>
    <w:p w14:paraId="1D5A2896" w14:textId="77777777" w:rsidR="00043C2A" w:rsidRDefault="00043C2A">
      <w:pPr>
        <w:spacing w:before="0"/>
        <w:rPr>
          <w:rFonts w:ascii="Times New Roman" w:hAnsi="Times New Roman"/>
          <w:sz w:val="24"/>
          <w:szCs w:val="24"/>
        </w:rPr>
      </w:pPr>
      <w:r>
        <w:rPr>
          <w:rFonts w:ascii="Times New Roman" w:hAnsi="Times New Roman"/>
          <w:sz w:val="24"/>
          <w:szCs w:val="24"/>
        </w:rPr>
        <w:br w:type="page"/>
      </w:r>
    </w:p>
    <w:p w14:paraId="26D3B260" w14:textId="77777777" w:rsidR="00E43724" w:rsidRDefault="00E43724" w:rsidP="00043C2A">
      <w:pPr>
        <w:spacing w:before="0"/>
        <w:jc w:val="right"/>
        <w:rPr>
          <w:rFonts w:ascii="Times New Roman" w:hAnsi="Times New Roman"/>
          <w:b/>
          <w:sz w:val="24"/>
          <w:szCs w:val="24"/>
          <w:u w:val="single"/>
        </w:rPr>
      </w:pPr>
      <w:r w:rsidRPr="00E43724">
        <w:rPr>
          <w:rFonts w:ascii="Times New Roman" w:hAnsi="Times New Roman"/>
          <w:b/>
          <w:sz w:val="24"/>
          <w:szCs w:val="24"/>
          <w:u w:val="single"/>
        </w:rPr>
        <w:lastRenderedPageBreak/>
        <w:t>ATTACHMENT B</w:t>
      </w:r>
    </w:p>
    <w:p w14:paraId="226EC2FA" w14:textId="77777777" w:rsidR="00043C2A" w:rsidRPr="00043C2A" w:rsidRDefault="00043C2A" w:rsidP="00043C2A">
      <w:pPr>
        <w:spacing w:before="0"/>
        <w:jc w:val="center"/>
        <w:rPr>
          <w:rFonts w:ascii="Times New Roman" w:hAnsi="Times New Roman"/>
          <w:bCs/>
          <w:sz w:val="24"/>
          <w:szCs w:val="24"/>
        </w:rPr>
      </w:pPr>
    </w:p>
    <w:p w14:paraId="0E3AA9D8" w14:textId="77777777" w:rsidR="00E3714D" w:rsidRPr="00E3714D" w:rsidRDefault="00E3714D" w:rsidP="00043C2A">
      <w:pPr>
        <w:spacing w:before="0"/>
        <w:jc w:val="center"/>
        <w:rPr>
          <w:rFonts w:ascii="Times New Roman" w:hAnsi="Times New Roman"/>
          <w:b/>
          <w:sz w:val="28"/>
          <w:szCs w:val="28"/>
        </w:rPr>
      </w:pPr>
      <w:r w:rsidRPr="00E3714D">
        <w:rPr>
          <w:rFonts w:ascii="Times New Roman" w:hAnsi="Times New Roman"/>
          <w:b/>
          <w:sz w:val="28"/>
          <w:szCs w:val="28"/>
        </w:rPr>
        <w:t>Statement of Compatibility with Human Rights</w:t>
      </w:r>
    </w:p>
    <w:p w14:paraId="7B927FB5" w14:textId="77777777" w:rsidR="00043C2A" w:rsidRDefault="00043C2A" w:rsidP="00043C2A">
      <w:pPr>
        <w:spacing w:before="0"/>
        <w:jc w:val="center"/>
        <w:rPr>
          <w:rFonts w:ascii="Times New Roman" w:hAnsi="Times New Roman"/>
          <w:i/>
          <w:sz w:val="24"/>
          <w:szCs w:val="24"/>
        </w:rPr>
      </w:pPr>
    </w:p>
    <w:p w14:paraId="3E3A4475" w14:textId="77777777"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Prepared in accordance with Part 3 of the Human Rights (Parliamentary Scrutiny) Act 2011</w:t>
      </w:r>
    </w:p>
    <w:p w14:paraId="5C61002A" w14:textId="77777777" w:rsidR="00BF52E7" w:rsidRDefault="00BF52E7" w:rsidP="00043C2A">
      <w:pPr>
        <w:spacing w:before="0"/>
        <w:jc w:val="center"/>
        <w:rPr>
          <w:rFonts w:ascii="Times New Roman" w:hAnsi="Times New Roman"/>
          <w:i/>
          <w:sz w:val="24"/>
          <w:szCs w:val="24"/>
        </w:rPr>
      </w:pPr>
    </w:p>
    <w:p w14:paraId="105025ED" w14:textId="7367DBB4" w:rsidR="00043C2A" w:rsidRDefault="00BF52E7" w:rsidP="00043C2A">
      <w:pPr>
        <w:spacing w:before="0"/>
        <w:jc w:val="center"/>
        <w:rPr>
          <w:rFonts w:ascii="Times New Roman" w:hAnsi="Times New Roman"/>
          <w:i/>
          <w:sz w:val="24"/>
          <w:szCs w:val="24"/>
        </w:rPr>
      </w:pPr>
      <w:r w:rsidRPr="00043C2A">
        <w:rPr>
          <w:rFonts w:ascii="Times New Roman" w:hAnsi="Times New Roman"/>
          <w:i/>
          <w:sz w:val="24"/>
          <w:szCs w:val="24"/>
        </w:rPr>
        <w:t>Industry Research and Development (</w:t>
      </w:r>
      <w:r>
        <w:rPr>
          <w:rFonts w:ascii="Times New Roman" w:hAnsi="Times New Roman"/>
          <w:i/>
          <w:sz w:val="24"/>
          <w:szCs w:val="24"/>
        </w:rPr>
        <w:t>Carbon Capture Technologies Program</w:t>
      </w:r>
      <w:r w:rsidRPr="00043C2A">
        <w:rPr>
          <w:rFonts w:ascii="Times New Roman" w:hAnsi="Times New Roman"/>
          <w:i/>
          <w:sz w:val="24"/>
          <w:szCs w:val="24"/>
        </w:rPr>
        <w:t>)</w:t>
      </w:r>
      <w:r>
        <w:rPr>
          <w:rFonts w:ascii="Times New Roman" w:hAnsi="Times New Roman"/>
          <w:i/>
          <w:sz w:val="24"/>
          <w:szCs w:val="24"/>
        </w:rPr>
        <w:t xml:space="preserve"> </w:t>
      </w:r>
      <w:r w:rsidRPr="00043C2A">
        <w:rPr>
          <w:rFonts w:ascii="Times New Roman" w:hAnsi="Times New Roman"/>
          <w:i/>
          <w:sz w:val="24"/>
          <w:szCs w:val="24"/>
        </w:rPr>
        <w:t>Instrument 202</w:t>
      </w:r>
      <w:r w:rsidR="00316508">
        <w:rPr>
          <w:rFonts w:ascii="Times New Roman" w:hAnsi="Times New Roman"/>
          <w:i/>
          <w:sz w:val="24"/>
          <w:szCs w:val="24"/>
        </w:rPr>
        <w:t>3</w:t>
      </w:r>
    </w:p>
    <w:p w14:paraId="6DCBA054" w14:textId="77777777" w:rsidR="00BF52E7" w:rsidRPr="00E3714D" w:rsidRDefault="00BF52E7" w:rsidP="00043C2A">
      <w:pPr>
        <w:spacing w:before="0"/>
        <w:jc w:val="center"/>
        <w:rPr>
          <w:rFonts w:ascii="Times New Roman" w:hAnsi="Times New Roman"/>
          <w:i/>
          <w:sz w:val="24"/>
          <w:szCs w:val="24"/>
        </w:rPr>
      </w:pPr>
    </w:p>
    <w:p w14:paraId="37D2AF4D" w14:textId="77777777" w:rsidR="00E3714D" w:rsidRDefault="00E3714D" w:rsidP="00043C2A">
      <w:pPr>
        <w:spacing w:before="0"/>
        <w:jc w:val="center"/>
        <w:rPr>
          <w:rFonts w:ascii="Times New Roman" w:hAnsi="Times New Roman"/>
          <w:sz w:val="24"/>
          <w:szCs w:val="24"/>
        </w:rPr>
      </w:pPr>
      <w:r w:rsidRPr="00E3714D">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3714D">
        <w:rPr>
          <w:rFonts w:ascii="Times New Roman" w:hAnsi="Times New Roman"/>
          <w:i/>
          <w:sz w:val="24"/>
          <w:szCs w:val="24"/>
        </w:rPr>
        <w:t>Human Rights (Parliamentary Scrutiny) Act 2011</w:t>
      </w:r>
      <w:r w:rsidRPr="00E3714D">
        <w:rPr>
          <w:rFonts w:ascii="Times New Roman" w:hAnsi="Times New Roman"/>
          <w:sz w:val="24"/>
          <w:szCs w:val="24"/>
        </w:rPr>
        <w:t>.</w:t>
      </w:r>
    </w:p>
    <w:p w14:paraId="289BEF52" w14:textId="77777777" w:rsidR="00E43724" w:rsidRDefault="00E43724" w:rsidP="00043C2A">
      <w:pPr>
        <w:tabs>
          <w:tab w:val="left" w:pos="6000"/>
        </w:tabs>
        <w:spacing w:before="0"/>
        <w:jc w:val="both"/>
        <w:rPr>
          <w:rFonts w:ascii="Times New Roman" w:hAnsi="Times New Roman"/>
          <w:b/>
          <w:sz w:val="24"/>
          <w:szCs w:val="24"/>
        </w:rPr>
      </w:pPr>
    </w:p>
    <w:p w14:paraId="0138E82C" w14:textId="77777777" w:rsidR="00E3714D" w:rsidRPr="00E3714D" w:rsidRDefault="00E3714D" w:rsidP="00043C2A">
      <w:pPr>
        <w:tabs>
          <w:tab w:val="left" w:pos="6000"/>
        </w:tabs>
        <w:spacing w:before="0"/>
        <w:jc w:val="both"/>
        <w:rPr>
          <w:rFonts w:ascii="Times New Roman" w:hAnsi="Times New Roman"/>
          <w:b/>
          <w:sz w:val="24"/>
          <w:szCs w:val="24"/>
        </w:rPr>
      </w:pPr>
      <w:r w:rsidRPr="00E3714D">
        <w:rPr>
          <w:rFonts w:ascii="Times New Roman" w:hAnsi="Times New Roman"/>
          <w:b/>
          <w:sz w:val="24"/>
          <w:szCs w:val="24"/>
        </w:rPr>
        <w:t>Overview of the Legislative Instrument</w:t>
      </w:r>
    </w:p>
    <w:p w14:paraId="7F2F891E" w14:textId="77777777" w:rsidR="00043C2A" w:rsidRDefault="00043C2A" w:rsidP="00043C2A">
      <w:pPr>
        <w:spacing w:before="0"/>
        <w:rPr>
          <w:rFonts w:ascii="Times New Roman" w:hAnsi="Times New Roman"/>
          <w:sz w:val="24"/>
          <w:szCs w:val="24"/>
        </w:rPr>
      </w:pPr>
    </w:p>
    <w:p w14:paraId="5DAC3963" w14:textId="3631A373" w:rsidR="00A702AC" w:rsidRDefault="00E43724" w:rsidP="00A702AC">
      <w:pPr>
        <w:spacing w:before="0"/>
        <w:jc w:val="both"/>
        <w:rPr>
          <w:rFonts w:ascii="Times New Roman" w:hAnsi="Times New Roman"/>
          <w:sz w:val="24"/>
          <w:szCs w:val="24"/>
        </w:rPr>
      </w:pPr>
      <w:r>
        <w:rPr>
          <w:rFonts w:ascii="Times New Roman" w:hAnsi="Times New Roman"/>
          <w:sz w:val="24"/>
          <w:szCs w:val="24"/>
        </w:rPr>
        <w:t xml:space="preserve">The purpose of the </w:t>
      </w:r>
      <w:r w:rsidR="00BF52E7" w:rsidRPr="00043C2A">
        <w:rPr>
          <w:rFonts w:ascii="Times New Roman" w:hAnsi="Times New Roman"/>
          <w:i/>
          <w:sz w:val="24"/>
          <w:szCs w:val="24"/>
        </w:rPr>
        <w:t>Industry Research and Development (</w:t>
      </w:r>
      <w:r w:rsidR="00BF52E7">
        <w:rPr>
          <w:rFonts w:ascii="Times New Roman" w:hAnsi="Times New Roman"/>
          <w:i/>
          <w:sz w:val="24"/>
          <w:szCs w:val="24"/>
        </w:rPr>
        <w:t>Carbon Capture Technologies Program</w:t>
      </w:r>
      <w:r w:rsidR="00BF52E7" w:rsidRPr="00043C2A">
        <w:rPr>
          <w:rFonts w:ascii="Times New Roman" w:hAnsi="Times New Roman"/>
          <w:i/>
          <w:sz w:val="24"/>
          <w:szCs w:val="24"/>
        </w:rPr>
        <w:t>)</w:t>
      </w:r>
      <w:r w:rsidR="00BF52E7">
        <w:rPr>
          <w:rFonts w:ascii="Times New Roman" w:hAnsi="Times New Roman"/>
          <w:i/>
          <w:sz w:val="24"/>
          <w:szCs w:val="24"/>
        </w:rPr>
        <w:t xml:space="preserve"> </w:t>
      </w:r>
      <w:r w:rsidR="00BF52E7" w:rsidRPr="00043C2A">
        <w:rPr>
          <w:rFonts w:ascii="Times New Roman" w:hAnsi="Times New Roman"/>
          <w:i/>
          <w:sz w:val="24"/>
          <w:szCs w:val="24"/>
        </w:rPr>
        <w:t>Instrument 202</w:t>
      </w:r>
      <w:r w:rsidR="00316508">
        <w:rPr>
          <w:rFonts w:ascii="Times New Roman" w:hAnsi="Times New Roman"/>
          <w:i/>
          <w:sz w:val="24"/>
          <w:szCs w:val="24"/>
        </w:rPr>
        <w:t>3</w:t>
      </w:r>
      <w:r>
        <w:rPr>
          <w:rFonts w:ascii="Times New Roman" w:hAnsi="Times New Roman"/>
          <w:sz w:val="24"/>
          <w:szCs w:val="24"/>
        </w:rPr>
        <w:t xml:space="preserve"> </w:t>
      </w:r>
      <w:r w:rsidR="00D12DFD">
        <w:rPr>
          <w:rFonts w:ascii="Times New Roman" w:hAnsi="Times New Roman"/>
          <w:sz w:val="24"/>
          <w:szCs w:val="24"/>
        </w:rPr>
        <w:t xml:space="preserve">(the Legislative Instrument) </w:t>
      </w:r>
      <w:r>
        <w:rPr>
          <w:rFonts w:ascii="Times New Roman" w:hAnsi="Times New Roman"/>
          <w:sz w:val="24"/>
          <w:szCs w:val="24"/>
        </w:rPr>
        <w:t>is to prescribe the</w:t>
      </w:r>
      <w:r w:rsidR="00BF52E7">
        <w:rPr>
          <w:rFonts w:ascii="Times New Roman" w:hAnsi="Times New Roman"/>
          <w:sz w:val="24"/>
          <w:szCs w:val="24"/>
        </w:rPr>
        <w:t xml:space="preserve"> Carbon Capture Technologies Program</w:t>
      </w:r>
      <w:r>
        <w:rPr>
          <w:rFonts w:ascii="Times New Roman" w:hAnsi="Times New Roman"/>
          <w:sz w:val="24"/>
          <w:szCs w:val="24"/>
        </w:rPr>
        <w:t xml:space="preserve"> (the Program)</w:t>
      </w:r>
      <w:r w:rsidR="00E3714D" w:rsidRPr="00E3714D">
        <w:rPr>
          <w:rFonts w:ascii="Times New Roman" w:hAnsi="Times New Roman"/>
          <w:sz w:val="24"/>
          <w:szCs w:val="24"/>
        </w:rPr>
        <w:t>.</w:t>
      </w:r>
      <w:r>
        <w:rPr>
          <w:rFonts w:ascii="Times New Roman" w:hAnsi="Times New Roman"/>
          <w:sz w:val="24"/>
          <w:szCs w:val="24"/>
        </w:rPr>
        <w:t xml:space="preserve"> </w:t>
      </w:r>
      <w:r w:rsidR="00A702AC" w:rsidRPr="7FB86654">
        <w:rPr>
          <w:rFonts w:ascii="Times New Roman" w:hAnsi="Times New Roman"/>
          <w:sz w:val="24"/>
          <w:szCs w:val="24"/>
        </w:rPr>
        <w:t>The Program provides $</w:t>
      </w:r>
      <w:r w:rsidR="00A962A1">
        <w:rPr>
          <w:rFonts w:ascii="Times New Roman" w:hAnsi="Times New Roman"/>
          <w:sz w:val="24"/>
          <w:szCs w:val="24"/>
        </w:rPr>
        <w:t xml:space="preserve">65 </w:t>
      </w:r>
      <w:r w:rsidR="00A702AC">
        <w:rPr>
          <w:rFonts w:ascii="Times New Roman" w:hAnsi="Times New Roman"/>
          <w:sz w:val="24"/>
          <w:szCs w:val="24"/>
        </w:rPr>
        <w:t xml:space="preserve">million over </w:t>
      </w:r>
      <w:r w:rsidR="00A962A1">
        <w:rPr>
          <w:rFonts w:ascii="Times New Roman" w:hAnsi="Times New Roman"/>
          <w:sz w:val="24"/>
          <w:szCs w:val="24"/>
        </w:rPr>
        <w:t xml:space="preserve">eight </w:t>
      </w:r>
      <w:r w:rsidR="00A702AC">
        <w:rPr>
          <w:rFonts w:ascii="Times New Roman" w:hAnsi="Times New Roman"/>
          <w:sz w:val="24"/>
          <w:szCs w:val="24"/>
        </w:rPr>
        <w:t>years as part of the Australian Government’s commitment to support research,</w:t>
      </w:r>
      <w:r w:rsidR="00A702AC" w:rsidRPr="00496C5D">
        <w:rPr>
          <w:rFonts w:ascii="Times New Roman" w:hAnsi="Times New Roman"/>
          <w:sz w:val="24"/>
        </w:rPr>
        <w:t xml:space="preserve"> development and </w:t>
      </w:r>
      <w:r w:rsidR="00A702AC">
        <w:rPr>
          <w:rFonts w:ascii="Times New Roman" w:hAnsi="Times New Roman"/>
          <w:sz w:val="24"/>
          <w:szCs w:val="24"/>
        </w:rPr>
        <w:t>demonstration</w:t>
      </w:r>
      <w:r w:rsidR="00A702AC" w:rsidRPr="00496C5D">
        <w:rPr>
          <w:rFonts w:ascii="Times New Roman" w:hAnsi="Times New Roman"/>
          <w:sz w:val="24"/>
        </w:rPr>
        <w:t xml:space="preserve"> of </w:t>
      </w:r>
      <w:r w:rsidR="00A702AC">
        <w:rPr>
          <w:rFonts w:ascii="Times New Roman" w:hAnsi="Times New Roman"/>
          <w:sz w:val="24"/>
          <w:szCs w:val="24"/>
        </w:rPr>
        <w:t>emerging and priority carbon dioxide capture</w:t>
      </w:r>
      <w:r w:rsidR="00004F3A">
        <w:rPr>
          <w:rFonts w:ascii="Times New Roman" w:hAnsi="Times New Roman"/>
          <w:sz w:val="24"/>
          <w:szCs w:val="24"/>
        </w:rPr>
        <w:t xml:space="preserve"> </w:t>
      </w:r>
      <w:r w:rsidR="00A702AC">
        <w:rPr>
          <w:rFonts w:ascii="Times New Roman" w:hAnsi="Times New Roman"/>
          <w:sz w:val="24"/>
          <w:szCs w:val="24"/>
        </w:rPr>
        <w:t>and carbon dioxide utilisation</w:t>
      </w:r>
      <w:r w:rsidR="00A702AC" w:rsidRPr="00496C5D">
        <w:rPr>
          <w:rFonts w:ascii="Times New Roman" w:hAnsi="Times New Roman"/>
          <w:sz w:val="24"/>
        </w:rPr>
        <w:t xml:space="preserve"> technologies</w:t>
      </w:r>
      <w:r w:rsidR="00A702AC">
        <w:rPr>
          <w:rFonts w:ascii="Times New Roman" w:hAnsi="Times New Roman"/>
          <w:sz w:val="24"/>
          <w:szCs w:val="24"/>
        </w:rPr>
        <w:t xml:space="preserve">. </w:t>
      </w:r>
    </w:p>
    <w:p w14:paraId="05CFC953" w14:textId="77777777" w:rsidR="00781628" w:rsidRPr="00781628" w:rsidRDefault="00781628" w:rsidP="00496C5D">
      <w:pPr>
        <w:spacing w:before="0"/>
        <w:jc w:val="both"/>
        <w:rPr>
          <w:rFonts w:ascii="Times New Roman" w:hAnsi="Times New Roman"/>
          <w:sz w:val="24"/>
          <w:szCs w:val="24"/>
        </w:rPr>
      </w:pPr>
    </w:p>
    <w:p w14:paraId="0F6B31D9" w14:textId="77777777"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Human rights implications</w:t>
      </w:r>
    </w:p>
    <w:p w14:paraId="1E640A41" w14:textId="77777777" w:rsidR="00E43724" w:rsidRDefault="00E43724" w:rsidP="00043C2A">
      <w:pPr>
        <w:spacing w:before="0"/>
        <w:rPr>
          <w:rFonts w:ascii="Times New Roman" w:hAnsi="Times New Roman"/>
          <w:sz w:val="24"/>
          <w:szCs w:val="24"/>
        </w:rPr>
      </w:pPr>
    </w:p>
    <w:p w14:paraId="7EEA30D5" w14:textId="77777777"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Legislative Instrument </w:t>
      </w:r>
      <w:r w:rsidR="00137FE9">
        <w:rPr>
          <w:rFonts w:ascii="Times New Roman" w:hAnsi="Times New Roman"/>
          <w:sz w:val="24"/>
          <w:szCs w:val="24"/>
        </w:rPr>
        <w:t xml:space="preserve">does not engage </w:t>
      </w:r>
      <w:r w:rsidR="00137FE9" w:rsidRPr="00137FE9">
        <w:rPr>
          <w:rFonts w:ascii="Times New Roman" w:hAnsi="Times New Roman"/>
          <w:sz w:val="24"/>
          <w:szCs w:val="24"/>
        </w:rPr>
        <w:t>any of the applicable rights or freedoms.</w:t>
      </w:r>
    </w:p>
    <w:p w14:paraId="796057AF" w14:textId="77777777" w:rsidR="00043C2A" w:rsidRPr="00E3714D" w:rsidRDefault="00043C2A" w:rsidP="00043C2A">
      <w:pPr>
        <w:spacing w:before="0"/>
        <w:rPr>
          <w:rFonts w:ascii="Times New Roman" w:hAnsi="Times New Roman"/>
          <w:sz w:val="24"/>
          <w:szCs w:val="24"/>
        </w:rPr>
      </w:pPr>
    </w:p>
    <w:p w14:paraId="0010BB9B" w14:textId="77777777"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Conclusion</w:t>
      </w:r>
    </w:p>
    <w:p w14:paraId="1CF9D37F" w14:textId="77777777" w:rsidR="00043C2A" w:rsidRDefault="00043C2A" w:rsidP="00043C2A">
      <w:pPr>
        <w:spacing w:before="0"/>
        <w:rPr>
          <w:rFonts w:ascii="Times New Roman" w:hAnsi="Times New Roman"/>
          <w:sz w:val="24"/>
          <w:szCs w:val="24"/>
        </w:rPr>
      </w:pPr>
    </w:p>
    <w:p w14:paraId="37336CBB" w14:textId="77777777" w:rsidR="00043C2A" w:rsidRDefault="00137FE9" w:rsidP="00043C2A">
      <w:pPr>
        <w:spacing w:before="0"/>
        <w:rPr>
          <w:rFonts w:ascii="Times New Roman" w:hAnsi="Times New Roman"/>
          <w:sz w:val="24"/>
          <w:szCs w:val="24"/>
        </w:rPr>
      </w:pPr>
      <w:r w:rsidRPr="00137FE9">
        <w:rPr>
          <w:rFonts w:ascii="Times New Roman" w:hAnsi="Times New Roman"/>
          <w:sz w:val="24"/>
          <w:szCs w:val="24"/>
        </w:rPr>
        <w:t>This Legislative Instrument is compatible with human rights as it does not raise any human rights issues.</w:t>
      </w:r>
    </w:p>
    <w:p w14:paraId="4ADF0EE2" w14:textId="77777777" w:rsidR="7FB86654" w:rsidRDefault="7FB86654" w:rsidP="7FB86654">
      <w:pPr>
        <w:spacing w:before="0"/>
        <w:rPr>
          <w:rFonts w:ascii="Times New Roman" w:hAnsi="Times New Roman"/>
          <w:sz w:val="24"/>
          <w:szCs w:val="24"/>
        </w:rPr>
      </w:pPr>
    </w:p>
    <w:p w14:paraId="6A4AE2D8" w14:textId="77777777" w:rsidR="00043C2A" w:rsidRPr="00E3714D" w:rsidRDefault="00043C2A" w:rsidP="00043C2A">
      <w:pPr>
        <w:spacing w:before="0"/>
        <w:rPr>
          <w:rFonts w:ascii="Times New Roman" w:hAnsi="Times New Roman"/>
          <w:sz w:val="24"/>
          <w:szCs w:val="24"/>
        </w:rPr>
      </w:pPr>
    </w:p>
    <w:p w14:paraId="55ED6424" w14:textId="77777777" w:rsidR="006FDE39" w:rsidRDefault="006FDE39" w:rsidP="006FDE39">
      <w:pPr>
        <w:spacing w:before="0"/>
        <w:jc w:val="center"/>
        <w:rPr>
          <w:rFonts w:ascii="Times New Roman" w:hAnsi="Times New Roman"/>
          <w:b/>
          <w:bCs/>
          <w:sz w:val="24"/>
          <w:szCs w:val="24"/>
        </w:rPr>
      </w:pPr>
    </w:p>
    <w:p w14:paraId="0F279398" w14:textId="77777777" w:rsidR="5076563A" w:rsidRDefault="5076563A" w:rsidP="006FDE39">
      <w:pPr>
        <w:spacing w:before="0"/>
        <w:jc w:val="center"/>
        <w:rPr>
          <w:rFonts w:ascii="Times New Roman" w:hAnsi="Times New Roman"/>
          <w:b/>
          <w:bCs/>
          <w:sz w:val="24"/>
          <w:szCs w:val="24"/>
        </w:rPr>
      </w:pPr>
      <w:r w:rsidRPr="006FDE39">
        <w:rPr>
          <w:rFonts w:ascii="Times New Roman" w:hAnsi="Times New Roman"/>
          <w:b/>
          <w:bCs/>
          <w:sz w:val="24"/>
          <w:szCs w:val="24"/>
        </w:rPr>
        <w:t>T</w:t>
      </w:r>
      <w:r w:rsidR="511540E9" w:rsidRPr="006FDE39">
        <w:rPr>
          <w:rFonts w:ascii="Times New Roman" w:hAnsi="Times New Roman"/>
          <w:b/>
          <w:bCs/>
          <w:sz w:val="24"/>
          <w:szCs w:val="24"/>
        </w:rPr>
        <w:t>he Hon Chris Bowen MP</w:t>
      </w:r>
    </w:p>
    <w:p w14:paraId="7C55F1E0" w14:textId="77777777" w:rsidR="58C135E6" w:rsidRDefault="58C135E6" w:rsidP="006FDE39">
      <w:pPr>
        <w:spacing w:before="0"/>
        <w:jc w:val="center"/>
        <w:rPr>
          <w:rFonts w:ascii="Times New Roman" w:hAnsi="Times New Roman"/>
          <w:b/>
          <w:bCs/>
          <w:sz w:val="24"/>
          <w:szCs w:val="24"/>
        </w:rPr>
      </w:pPr>
      <w:r w:rsidRPr="006FDE39">
        <w:rPr>
          <w:rFonts w:ascii="Times New Roman" w:hAnsi="Times New Roman"/>
          <w:b/>
          <w:bCs/>
          <w:sz w:val="24"/>
          <w:szCs w:val="24"/>
        </w:rPr>
        <w:t>Minister for Climate Change and Energy</w:t>
      </w:r>
    </w:p>
    <w:sectPr w:rsidR="58C135E6" w:rsidSect="00043C2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778F" w14:textId="77777777" w:rsidR="00FB441C" w:rsidRDefault="00FB441C">
      <w:r>
        <w:separator/>
      </w:r>
    </w:p>
  </w:endnote>
  <w:endnote w:type="continuationSeparator" w:id="0">
    <w:p w14:paraId="4EDB9CCE" w14:textId="77777777" w:rsidR="00FB441C" w:rsidRDefault="00FB441C">
      <w:r>
        <w:continuationSeparator/>
      </w:r>
    </w:p>
  </w:endnote>
  <w:endnote w:type="continuationNotice" w:id="1">
    <w:p w14:paraId="6B5BEB34" w14:textId="77777777" w:rsidR="00FB441C" w:rsidRDefault="00FB44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18B" w14:textId="77777777" w:rsidR="00D0633D" w:rsidRDefault="00D06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777322249"/>
      <w:docPartObj>
        <w:docPartGallery w:val="Page Numbers (Bottom of Page)"/>
        <w:docPartUnique/>
      </w:docPartObj>
    </w:sdtPr>
    <w:sdtEndPr>
      <w:rPr>
        <w:noProof/>
      </w:rPr>
    </w:sdtEndPr>
    <w:sdtContent>
      <w:p w14:paraId="2DF602D9" w14:textId="77777777" w:rsidR="002D74E2" w:rsidRPr="00043C2A" w:rsidRDefault="00E43724" w:rsidP="00043C2A">
        <w:pPr>
          <w:pStyle w:val="Footer"/>
          <w:jc w:val="center"/>
          <w:rPr>
            <w:rFonts w:ascii="Times New Roman" w:hAnsi="Times New Roman"/>
            <w:sz w:val="24"/>
            <w:szCs w:val="24"/>
          </w:rPr>
        </w:pPr>
        <w:r w:rsidRPr="00043C2A">
          <w:rPr>
            <w:rFonts w:ascii="Times New Roman" w:hAnsi="Times New Roman"/>
            <w:sz w:val="24"/>
            <w:szCs w:val="24"/>
          </w:rPr>
          <w:fldChar w:fldCharType="begin"/>
        </w:r>
        <w:r w:rsidRPr="00043C2A">
          <w:rPr>
            <w:rFonts w:ascii="Times New Roman" w:hAnsi="Times New Roman"/>
            <w:sz w:val="24"/>
            <w:szCs w:val="24"/>
          </w:rPr>
          <w:instrText xml:space="preserve"> PAGE   \* MERGEFORMAT </w:instrText>
        </w:r>
        <w:r w:rsidRPr="00043C2A">
          <w:rPr>
            <w:rFonts w:ascii="Times New Roman" w:hAnsi="Times New Roman"/>
            <w:sz w:val="24"/>
            <w:szCs w:val="24"/>
          </w:rPr>
          <w:fldChar w:fldCharType="separate"/>
        </w:r>
        <w:r w:rsidRPr="00043C2A">
          <w:rPr>
            <w:rFonts w:ascii="Times New Roman" w:hAnsi="Times New Roman"/>
            <w:noProof/>
            <w:sz w:val="24"/>
            <w:szCs w:val="24"/>
          </w:rPr>
          <w:t>2</w:t>
        </w:r>
        <w:r w:rsidRPr="00043C2A">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C370" w14:textId="77777777" w:rsidR="00D0633D" w:rsidRDefault="00D06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88B0" w14:textId="77777777" w:rsidR="00FB441C" w:rsidRDefault="00FB441C">
      <w:r>
        <w:separator/>
      </w:r>
    </w:p>
  </w:footnote>
  <w:footnote w:type="continuationSeparator" w:id="0">
    <w:p w14:paraId="790E4C6A" w14:textId="77777777" w:rsidR="00FB441C" w:rsidRDefault="00FB441C">
      <w:r>
        <w:continuationSeparator/>
      </w:r>
    </w:p>
  </w:footnote>
  <w:footnote w:type="continuationNotice" w:id="1">
    <w:p w14:paraId="0D009870" w14:textId="77777777" w:rsidR="00FB441C" w:rsidRDefault="00FB44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BC71" w14:textId="77777777" w:rsidR="00D0633D" w:rsidRDefault="00D06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6AEB" w14:textId="77777777" w:rsidR="00A34B9C" w:rsidRDefault="00A34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1B38" w14:textId="77777777" w:rsidR="00D0633D" w:rsidRDefault="00D0633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C57D3"/>
    <w:multiLevelType w:val="hybridMultilevel"/>
    <w:tmpl w:val="E66E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525A3E"/>
    <w:multiLevelType w:val="hybridMultilevel"/>
    <w:tmpl w:val="AE5CA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018F5"/>
    <w:multiLevelType w:val="multilevel"/>
    <w:tmpl w:val="E3862168"/>
    <w:lvl w:ilvl="0">
      <w:start w:val="1"/>
      <w:numFmt w:val="bullet"/>
      <w:lvlText w:val=""/>
      <w:lvlJc w:val="left"/>
      <w:pPr>
        <w:ind w:left="720" w:hanging="360"/>
      </w:pPr>
      <w:rPr>
        <w:rFonts w:ascii="Symbol" w:hAnsi="Symbol" w:hint="default"/>
        <w:color w:val="auto"/>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o"/>
      <w:lvlJc w:val="left"/>
      <w:pPr>
        <w:ind w:left="872" w:hanging="360"/>
      </w:pPr>
      <w:rPr>
        <w:rFonts w:ascii="Courier New" w:hAnsi="Courier New" w:cs="Times New Roman" w:hint="default"/>
        <w:color w:val="264F90"/>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8" w15:restartNumberingAfterBreak="0">
    <w:nsid w:val="0FA726BF"/>
    <w:multiLevelType w:val="hybridMultilevel"/>
    <w:tmpl w:val="45009C02"/>
    <w:lvl w:ilvl="0" w:tplc="AA005788">
      <w:start w:val="1"/>
      <w:numFmt w:val="decimal"/>
      <w:lvlText w:val="%1."/>
      <w:lvlJc w:val="left"/>
      <w:pPr>
        <w:ind w:left="927" w:hanging="360"/>
      </w:pPr>
      <w:rPr>
        <w:i w:val="0"/>
        <w:iCs/>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2FC0360E"/>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o"/>
      <w:lvlJc w:val="left"/>
      <w:pPr>
        <w:ind w:left="872" w:hanging="360"/>
      </w:pPr>
      <w:rPr>
        <w:rFonts w:ascii="Courier New" w:hAnsi="Courier New" w:cs="Times New Roman" w:hint="default"/>
        <w:color w:val="264F90"/>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11"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18064C5"/>
    <w:multiLevelType w:val="hybridMultilevel"/>
    <w:tmpl w:val="67CEB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A913599"/>
    <w:multiLevelType w:val="multilevel"/>
    <w:tmpl w:val="02AA8FA0"/>
    <w:numStyleLink w:val="ListBullets"/>
  </w:abstractNum>
  <w:abstractNum w:abstractNumId="15" w15:restartNumberingAfterBreak="0">
    <w:nsid w:val="2BF222E3"/>
    <w:multiLevelType w:val="hybridMultilevel"/>
    <w:tmpl w:val="1CCC45F4"/>
    <w:lvl w:ilvl="0" w:tplc="21E8437E">
      <w:start w:val="1"/>
      <w:numFmt w:val="bullet"/>
      <w:lvlText w:val="-"/>
      <w:lvlJc w:val="left"/>
      <w:pPr>
        <w:ind w:left="720" w:hanging="360"/>
      </w:pPr>
      <w:rPr>
        <w:rFonts w:ascii="Courier New" w:hAnsi="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425AB"/>
    <w:multiLevelType w:val="multilevel"/>
    <w:tmpl w:val="BC8603C0"/>
    <w:numStyleLink w:val="ListNumbers"/>
  </w:abstractNum>
  <w:abstractNum w:abstractNumId="17" w15:restartNumberingAfterBreak="0">
    <w:nsid w:val="36DA038D"/>
    <w:multiLevelType w:val="hybridMultilevel"/>
    <w:tmpl w:val="C49C0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5301E4"/>
    <w:multiLevelType w:val="hybridMultilevel"/>
    <w:tmpl w:val="E8A00592"/>
    <w:lvl w:ilvl="0" w:tplc="92368F9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43FD15F6"/>
    <w:multiLevelType w:val="hybridMultilevel"/>
    <w:tmpl w:val="7DF0F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DD5C12"/>
    <w:multiLevelType w:val="multilevel"/>
    <w:tmpl w:val="20F2356A"/>
    <w:numStyleLink w:val="Appendix"/>
  </w:abstractNum>
  <w:abstractNum w:abstractNumId="21" w15:restartNumberingAfterBreak="0">
    <w:nsid w:val="48384078"/>
    <w:multiLevelType w:val="hybridMultilevel"/>
    <w:tmpl w:val="15F6BBB2"/>
    <w:lvl w:ilvl="0" w:tplc="AA005788">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11534"/>
    <w:multiLevelType w:val="hybridMultilevel"/>
    <w:tmpl w:val="94B0B686"/>
    <w:lvl w:ilvl="0" w:tplc="6294350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656850"/>
    <w:multiLevelType w:val="hybridMultilevel"/>
    <w:tmpl w:val="34E49B46"/>
    <w:lvl w:ilvl="0" w:tplc="242AB6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8957A8"/>
    <w:multiLevelType w:val="hybridMultilevel"/>
    <w:tmpl w:val="63E00C3A"/>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FF3FD5"/>
    <w:multiLevelType w:val="hybridMultilevel"/>
    <w:tmpl w:val="80A818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8C712A"/>
    <w:multiLevelType w:val="hybridMultilevel"/>
    <w:tmpl w:val="5D6EE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7C4B28"/>
    <w:multiLevelType w:val="hybridMultilevel"/>
    <w:tmpl w:val="BDA63E02"/>
    <w:lvl w:ilvl="0" w:tplc="3BAA68E6">
      <w:start w:val="1"/>
      <w:numFmt w:val="lowerLetter"/>
      <w:lvlText w:val="%1."/>
      <w:lvlJc w:val="left"/>
      <w:pPr>
        <w:ind w:left="2160" w:hanging="360"/>
      </w:pPr>
      <w:rPr>
        <w:rFonts w:ascii="Cambria" w:eastAsia="Calibri" w:hAnsi="Cambria" w:cs="Times New Roman"/>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15:restartNumberingAfterBreak="0">
    <w:nsid w:val="626635F8"/>
    <w:multiLevelType w:val="hybridMultilevel"/>
    <w:tmpl w:val="CE96D26A"/>
    <w:lvl w:ilvl="0" w:tplc="95068852">
      <w:start w:val="1"/>
      <w:numFmt w:val="lowerLetter"/>
      <w:lvlText w:val="(%1)"/>
      <w:lvlJc w:val="left"/>
      <w:pPr>
        <w:ind w:left="2160" w:hanging="360"/>
      </w:pPr>
      <w:rPr>
        <w:rFonts w:hint="default"/>
      </w:rPr>
    </w:lvl>
    <w:lvl w:ilvl="1" w:tplc="92368F96">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6B2B23F3"/>
    <w:multiLevelType w:val="hybridMultilevel"/>
    <w:tmpl w:val="6DC2365E"/>
    <w:lvl w:ilvl="0" w:tplc="A59E0CAC">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CD69DC"/>
    <w:multiLevelType w:val="hybridMultilevel"/>
    <w:tmpl w:val="C59EE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A30285"/>
    <w:multiLevelType w:val="hybridMultilevel"/>
    <w:tmpl w:val="88B039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C409BE"/>
    <w:multiLevelType w:val="hybridMultilevel"/>
    <w:tmpl w:val="F214B4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9" w15:restartNumberingAfterBreak="0">
    <w:nsid w:val="7E5C5B79"/>
    <w:multiLevelType w:val="hybridMultilevel"/>
    <w:tmpl w:val="DFE88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1365510">
    <w:abstractNumId w:val="27"/>
  </w:num>
  <w:num w:numId="2" w16cid:durableId="232938259">
    <w:abstractNumId w:val="22"/>
  </w:num>
  <w:num w:numId="3" w16cid:durableId="1708481196">
    <w:abstractNumId w:val="9"/>
  </w:num>
  <w:num w:numId="4" w16cid:durableId="1292174017">
    <w:abstractNumId w:val="11"/>
  </w:num>
  <w:num w:numId="5" w16cid:durableId="2020156887">
    <w:abstractNumId w:val="3"/>
  </w:num>
  <w:num w:numId="6" w16cid:durableId="1788616584">
    <w:abstractNumId w:val="14"/>
  </w:num>
  <w:num w:numId="7" w16cid:durableId="664472877">
    <w:abstractNumId w:val="35"/>
  </w:num>
  <w:num w:numId="8" w16cid:durableId="136774659">
    <w:abstractNumId w:val="16"/>
  </w:num>
  <w:num w:numId="9" w16cid:durableId="855078830">
    <w:abstractNumId w:val="28"/>
  </w:num>
  <w:num w:numId="10" w16cid:durableId="1731684909">
    <w:abstractNumId w:val="13"/>
  </w:num>
  <w:num w:numId="11" w16cid:durableId="1711412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4477266">
    <w:abstractNumId w:val="20"/>
  </w:num>
  <w:num w:numId="13" w16cid:durableId="1459833175">
    <w:abstractNumId w:val="29"/>
  </w:num>
  <w:num w:numId="14" w16cid:durableId="1624925198">
    <w:abstractNumId w:val="2"/>
  </w:num>
  <w:num w:numId="15" w16cid:durableId="984161001">
    <w:abstractNumId w:val="1"/>
  </w:num>
  <w:num w:numId="16" w16cid:durableId="1624145095">
    <w:abstractNumId w:val="0"/>
  </w:num>
  <w:num w:numId="17" w16cid:durableId="1971285109">
    <w:abstractNumId w:val="4"/>
  </w:num>
  <w:num w:numId="18" w16cid:durableId="1279677867">
    <w:abstractNumId w:val="25"/>
  </w:num>
  <w:num w:numId="19" w16cid:durableId="1558011714">
    <w:abstractNumId w:val="15"/>
  </w:num>
  <w:num w:numId="20" w16cid:durableId="777987891">
    <w:abstractNumId w:val="23"/>
  </w:num>
  <w:num w:numId="21" w16cid:durableId="1185899912">
    <w:abstractNumId w:val="8"/>
  </w:num>
  <w:num w:numId="22" w16cid:durableId="656807324">
    <w:abstractNumId w:val="21"/>
  </w:num>
  <w:num w:numId="23" w16cid:durableId="1479494304">
    <w:abstractNumId w:val="17"/>
  </w:num>
  <w:num w:numId="24" w16cid:durableId="2118865135">
    <w:abstractNumId w:val="6"/>
  </w:num>
  <w:num w:numId="25" w16cid:durableId="774209482">
    <w:abstractNumId w:val="5"/>
  </w:num>
  <w:num w:numId="26" w16cid:durableId="687487597">
    <w:abstractNumId w:val="33"/>
  </w:num>
  <w:num w:numId="27" w16cid:durableId="1036271317">
    <w:abstractNumId w:val="18"/>
  </w:num>
  <w:num w:numId="28" w16cid:durableId="1092434697">
    <w:abstractNumId w:val="39"/>
  </w:num>
  <w:num w:numId="29" w16cid:durableId="1552955368">
    <w:abstractNumId w:val="31"/>
  </w:num>
  <w:num w:numId="30" w16cid:durableId="1272467783">
    <w:abstractNumId w:val="10"/>
  </w:num>
  <w:num w:numId="31" w16cid:durableId="1542588967">
    <w:abstractNumId w:val="12"/>
  </w:num>
  <w:num w:numId="32" w16cid:durableId="2016880136">
    <w:abstractNumId w:val="14"/>
  </w:num>
  <w:num w:numId="33" w16cid:durableId="525099251">
    <w:abstractNumId w:val="10"/>
  </w:num>
  <w:num w:numId="34" w16cid:durableId="425734507">
    <w:abstractNumId w:val="7"/>
  </w:num>
  <w:num w:numId="35" w16cid:durableId="601494419">
    <w:abstractNumId w:val="7"/>
    <w:lvlOverride w:ilvl="0">
      <w:startOverride w:val="1"/>
    </w:lvlOverride>
    <w:lvlOverride w:ilvl="1"/>
    <w:lvlOverride w:ilvl="2"/>
    <w:lvlOverride w:ilvl="3"/>
    <w:lvlOverride w:ilvl="4"/>
    <w:lvlOverride w:ilvl="5"/>
    <w:lvlOverride w:ilvl="6"/>
    <w:lvlOverride w:ilvl="7"/>
    <w:lvlOverride w:ilvl="8"/>
  </w:num>
  <w:num w:numId="36" w16cid:durableId="1076050462">
    <w:abstractNumId w:val="19"/>
  </w:num>
  <w:num w:numId="37" w16cid:durableId="222914186">
    <w:abstractNumId w:val="7"/>
  </w:num>
  <w:num w:numId="38" w16cid:durableId="16809004">
    <w:abstractNumId w:val="7"/>
    <w:lvlOverride w:ilvl="0">
      <w:startOverride w:val="1"/>
    </w:lvlOverride>
    <w:lvlOverride w:ilvl="1"/>
    <w:lvlOverride w:ilvl="2"/>
    <w:lvlOverride w:ilvl="3"/>
    <w:lvlOverride w:ilvl="4"/>
    <w:lvlOverride w:ilvl="5"/>
    <w:lvlOverride w:ilvl="6"/>
    <w:lvlOverride w:ilvl="7"/>
    <w:lvlOverride w:ilvl="8"/>
  </w:num>
  <w:num w:numId="39" w16cid:durableId="1741558934">
    <w:abstractNumId w:val="32"/>
  </w:num>
  <w:num w:numId="40" w16cid:durableId="1417481150">
    <w:abstractNumId w:val="30"/>
  </w:num>
  <w:num w:numId="41" w16cid:durableId="465122731">
    <w:abstractNumId w:val="36"/>
  </w:num>
  <w:num w:numId="42" w16cid:durableId="1238401001">
    <w:abstractNumId w:val="34"/>
  </w:num>
  <w:num w:numId="43" w16cid:durableId="1983803121">
    <w:abstractNumId w:val="38"/>
  </w:num>
  <w:num w:numId="44" w16cid:durableId="875196608">
    <w:abstractNumId w:val="37"/>
  </w:num>
  <w:num w:numId="45" w16cid:durableId="592977432">
    <w:abstractNumId w:val="24"/>
  </w:num>
  <w:num w:numId="46" w16cid:durableId="1771924314">
    <w:abstractNumId w:val="26"/>
  </w:num>
  <w:num w:numId="47" w16cid:durableId="20391175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25872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4"/>
    <w:rsid w:val="0000124A"/>
    <w:rsid w:val="00004F3A"/>
    <w:rsid w:val="00011092"/>
    <w:rsid w:val="00025A39"/>
    <w:rsid w:val="00033B9F"/>
    <w:rsid w:val="00035EF0"/>
    <w:rsid w:val="0004392F"/>
    <w:rsid w:val="00043C2A"/>
    <w:rsid w:val="0005557D"/>
    <w:rsid w:val="00062775"/>
    <w:rsid w:val="00071951"/>
    <w:rsid w:val="00085C96"/>
    <w:rsid w:val="00090BCD"/>
    <w:rsid w:val="000A5769"/>
    <w:rsid w:val="000B63DE"/>
    <w:rsid w:val="000D6371"/>
    <w:rsid w:val="000E1227"/>
    <w:rsid w:val="000F0DBB"/>
    <w:rsid w:val="000F3C8D"/>
    <w:rsid w:val="000F4704"/>
    <w:rsid w:val="00102B5A"/>
    <w:rsid w:val="00110B95"/>
    <w:rsid w:val="00111F26"/>
    <w:rsid w:val="00114B9F"/>
    <w:rsid w:val="001150AE"/>
    <w:rsid w:val="00115D7D"/>
    <w:rsid w:val="001207F8"/>
    <w:rsid w:val="0013076A"/>
    <w:rsid w:val="00132EDF"/>
    <w:rsid w:val="00137FE9"/>
    <w:rsid w:val="001427EF"/>
    <w:rsid w:val="001506CF"/>
    <w:rsid w:val="00150719"/>
    <w:rsid w:val="00153AFB"/>
    <w:rsid w:val="00155755"/>
    <w:rsid w:val="00157EF2"/>
    <w:rsid w:val="00161446"/>
    <w:rsid w:val="00164115"/>
    <w:rsid w:val="00175A91"/>
    <w:rsid w:val="00176B70"/>
    <w:rsid w:val="00180FE2"/>
    <w:rsid w:val="001843E7"/>
    <w:rsid w:val="00187C22"/>
    <w:rsid w:val="00194A7A"/>
    <w:rsid w:val="00196B65"/>
    <w:rsid w:val="00197651"/>
    <w:rsid w:val="001A0034"/>
    <w:rsid w:val="001A3113"/>
    <w:rsid w:val="001A765D"/>
    <w:rsid w:val="001B5C5A"/>
    <w:rsid w:val="001C7FF4"/>
    <w:rsid w:val="001D553F"/>
    <w:rsid w:val="001E086D"/>
    <w:rsid w:val="001E0ECB"/>
    <w:rsid w:val="001E21AE"/>
    <w:rsid w:val="001E299F"/>
    <w:rsid w:val="001E2BF1"/>
    <w:rsid w:val="001E733E"/>
    <w:rsid w:val="001F23A2"/>
    <w:rsid w:val="001F6D16"/>
    <w:rsid w:val="00201361"/>
    <w:rsid w:val="00201FC8"/>
    <w:rsid w:val="00210F63"/>
    <w:rsid w:val="00217CE0"/>
    <w:rsid w:val="00221499"/>
    <w:rsid w:val="002266B2"/>
    <w:rsid w:val="00235CC6"/>
    <w:rsid w:val="00236A9A"/>
    <w:rsid w:val="00242F7A"/>
    <w:rsid w:val="0024372E"/>
    <w:rsid w:val="0024658E"/>
    <w:rsid w:val="00254654"/>
    <w:rsid w:val="002549B2"/>
    <w:rsid w:val="00263BB9"/>
    <w:rsid w:val="002675A3"/>
    <w:rsid w:val="00270400"/>
    <w:rsid w:val="0027389A"/>
    <w:rsid w:val="002751E0"/>
    <w:rsid w:val="00277840"/>
    <w:rsid w:val="002804A6"/>
    <w:rsid w:val="0028559A"/>
    <w:rsid w:val="002874AB"/>
    <w:rsid w:val="00290CF8"/>
    <w:rsid w:val="00295C50"/>
    <w:rsid w:val="002A0DAD"/>
    <w:rsid w:val="002A731A"/>
    <w:rsid w:val="002B4D50"/>
    <w:rsid w:val="002C5408"/>
    <w:rsid w:val="002D4984"/>
    <w:rsid w:val="002D74E2"/>
    <w:rsid w:val="002E3577"/>
    <w:rsid w:val="002E49AC"/>
    <w:rsid w:val="002E4AC2"/>
    <w:rsid w:val="002E72BD"/>
    <w:rsid w:val="002F07B2"/>
    <w:rsid w:val="00300FE5"/>
    <w:rsid w:val="00303238"/>
    <w:rsid w:val="00303A45"/>
    <w:rsid w:val="00305330"/>
    <w:rsid w:val="00305E93"/>
    <w:rsid w:val="00316508"/>
    <w:rsid w:val="00345D1E"/>
    <w:rsid w:val="00346445"/>
    <w:rsid w:val="00347085"/>
    <w:rsid w:val="003539F3"/>
    <w:rsid w:val="00354573"/>
    <w:rsid w:val="003550ED"/>
    <w:rsid w:val="003629EC"/>
    <w:rsid w:val="0037345A"/>
    <w:rsid w:val="00375B53"/>
    <w:rsid w:val="003938F4"/>
    <w:rsid w:val="003A1A97"/>
    <w:rsid w:val="003A4DFB"/>
    <w:rsid w:val="003C5376"/>
    <w:rsid w:val="003C5C67"/>
    <w:rsid w:val="003D1CF3"/>
    <w:rsid w:val="003D2435"/>
    <w:rsid w:val="003D7ADE"/>
    <w:rsid w:val="00411E5A"/>
    <w:rsid w:val="004124C9"/>
    <w:rsid w:val="00416703"/>
    <w:rsid w:val="004278DA"/>
    <w:rsid w:val="00437E08"/>
    <w:rsid w:val="004419F5"/>
    <w:rsid w:val="00443D0E"/>
    <w:rsid w:val="0044470B"/>
    <w:rsid w:val="00445C16"/>
    <w:rsid w:val="00450157"/>
    <w:rsid w:val="00455CDB"/>
    <w:rsid w:val="00456FC8"/>
    <w:rsid w:val="00461807"/>
    <w:rsid w:val="00466C9A"/>
    <w:rsid w:val="00482C0E"/>
    <w:rsid w:val="00493230"/>
    <w:rsid w:val="00496C5D"/>
    <w:rsid w:val="004B7B1E"/>
    <w:rsid w:val="004D510F"/>
    <w:rsid w:val="004E5B6C"/>
    <w:rsid w:val="004E5D77"/>
    <w:rsid w:val="004F477F"/>
    <w:rsid w:val="005043A7"/>
    <w:rsid w:val="005110D7"/>
    <w:rsid w:val="00523F35"/>
    <w:rsid w:val="00524F95"/>
    <w:rsid w:val="00525E15"/>
    <w:rsid w:val="0053442A"/>
    <w:rsid w:val="005417FD"/>
    <w:rsid w:val="005424DC"/>
    <w:rsid w:val="0054747E"/>
    <w:rsid w:val="00555063"/>
    <w:rsid w:val="00560D09"/>
    <w:rsid w:val="00565BC2"/>
    <w:rsid w:val="00566404"/>
    <w:rsid w:val="00570E09"/>
    <w:rsid w:val="00590F60"/>
    <w:rsid w:val="00595606"/>
    <w:rsid w:val="005A366D"/>
    <w:rsid w:val="005A5FCE"/>
    <w:rsid w:val="005B073C"/>
    <w:rsid w:val="005B2F6E"/>
    <w:rsid w:val="005D1C45"/>
    <w:rsid w:val="005E1BDA"/>
    <w:rsid w:val="005E2B61"/>
    <w:rsid w:val="005E5F2C"/>
    <w:rsid w:val="005E694F"/>
    <w:rsid w:val="005F0EBC"/>
    <w:rsid w:val="005F13BC"/>
    <w:rsid w:val="005F4C2F"/>
    <w:rsid w:val="00601EAB"/>
    <w:rsid w:val="00603A7A"/>
    <w:rsid w:val="006063DB"/>
    <w:rsid w:val="006071F6"/>
    <w:rsid w:val="00610E73"/>
    <w:rsid w:val="00626E31"/>
    <w:rsid w:val="0063567C"/>
    <w:rsid w:val="00637923"/>
    <w:rsid w:val="00644D7B"/>
    <w:rsid w:val="00655BBF"/>
    <w:rsid w:val="00671E90"/>
    <w:rsid w:val="00675858"/>
    <w:rsid w:val="00676AF7"/>
    <w:rsid w:val="0068566D"/>
    <w:rsid w:val="00690655"/>
    <w:rsid w:val="00691F5A"/>
    <w:rsid w:val="006A3D02"/>
    <w:rsid w:val="006B4356"/>
    <w:rsid w:val="006D74F7"/>
    <w:rsid w:val="006E627D"/>
    <w:rsid w:val="006F02FE"/>
    <w:rsid w:val="006FDE39"/>
    <w:rsid w:val="007032B8"/>
    <w:rsid w:val="0070679D"/>
    <w:rsid w:val="00711F4D"/>
    <w:rsid w:val="00714076"/>
    <w:rsid w:val="007224C5"/>
    <w:rsid w:val="00731372"/>
    <w:rsid w:val="007316BE"/>
    <w:rsid w:val="007400D3"/>
    <w:rsid w:val="00747E84"/>
    <w:rsid w:val="00750CA8"/>
    <w:rsid w:val="0075341E"/>
    <w:rsid w:val="0075431E"/>
    <w:rsid w:val="00763E59"/>
    <w:rsid w:val="00765BA1"/>
    <w:rsid w:val="00766402"/>
    <w:rsid w:val="00766E13"/>
    <w:rsid w:val="00781628"/>
    <w:rsid w:val="0078517C"/>
    <w:rsid w:val="007A3E34"/>
    <w:rsid w:val="007A5674"/>
    <w:rsid w:val="007A678A"/>
    <w:rsid w:val="007B1CA4"/>
    <w:rsid w:val="007C01C0"/>
    <w:rsid w:val="007C0FA8"/>
    <w:rsid w:val="007C119C"/>
    <w:rsid w:val="007D416E"/>
    <w:rsid w:val="007D4E9E"/>
    <w:rsid w:val="007D57CC"/>
    <w:rsid w:val="007D78B4"/>
    <w:rsid w:val="007E25AD"/>
    <w:rsid w:val="007E585C"/>
    <w:rsid w:val="007E6BCF"/>
    <w:rsid w:val="007F056E"/>
    <w:rsid w:val="007F25A2"/>
    <w:rsid w:val="007F5A1C"/>
    <w:rsid w:val="007F5E52"/>
    <w:rsid w:val="0080310C"/>
    <w:rsid w:val="008152B9"/>
    <w:rsid w:val="0081586D"/>
    <w:rsid w:val="00820289"/>
    <w:rsid w:val="00821305"/>
    <w:rsid w:val="0083083E"/>
    <w:rsid w:val="00851F00"/>
    <w:rsid w:val="00857470"/>
    <w:rsid w:val="008607F3"/>
    <w:rsid w:val="0086612B"/>
    <w:rsid w:val="00866F6C"/>
    <w:rsid w:val="00867043"/>
    <w:rsid w:val="008705D8"/>
    <w:rsid w:val="008713DF"/>
    <w:rsid w:val="008758AC"/>
    <w:rsid w:val="008856CF"/>
    <w:rsid w:val="008906D5"/>
    <w:rsid w:val="00893CC8"/>
    <w:rsid w:val="008964AB"/>
    <w:rsid w:val="008A4190"/>
    <w:rsid w:val="008A5805"/>
    <w:rsid w:val="008B3072"/>
    <w:rsid w:val="008B7AD8"/>
    <w:rsid w:val="008D1F7F"/>
    <w:rsid w:val="008D34A2"/>
    <w:rsid w:val="008D3DE0"/>
    <w:rsid w:val="008D55C2"/>
    <w:rsid w:val="008E40D6"/>
    <w:rsid w:val="009025B1"/>
    <w:rsid w:val="00902879"/>
    <w:rsid w:val="00905F94"/>
    <w:rsid w:val="00907548"/>
    <w:rsid w:val="00911639"/>
    <w:rsid w:val="00912BCF"/>
    <w:rsid w:val="009140CD"/>
    <w:rsid w:val="00916312"/>
    <w:rsid w:val="00932B30"/>
    <w:rsid w:val="00937248"/>
    <w:rsid w:val="00937294"/>
    <w:rsid w:val="00944252"/>
    <w:rsid w:val="00946738"/>
    <w:rsid w:val="00951972"/>
    <w:rsid w:val="0095539E"/>
    <w:rsid w:val="00955CD2"/>
    <w:rsid w:val="009562E2"/>
    <w:rsid w:val="009630A7"/>
    <w:rsid w:val="00963361"/>
    <w:rsid w:val="009644F9"/>
    <w:rsid w:val="009756DE"/>
    <w:rsid w:val="00981114"/>
    <w:rsid w:val="00990831"/>
    <w:rsid w:val="00997565"/>
    <w:rsid w:val="009A302A"/>
    <w:rsid w:val="009B2B51"/>
    <w:rsid w:val="009B36BF"/>
    <w:rsid w:val="009B3B63"/>
    <w:rsid w:val="009B4DEE"/>
    <w:rsid w:val="009B6756"/>
    <w:rsid w:val="009C2478"/>
    <w:rsid w:val="009C721B"/>
    <w:rsid w:val="009C7F8C"/>
    <w:rsid w:val="009D069F"/>
    <w:rsid w:val="009D4F3D"/>
    <w:rsid w:val="009E55F9"/>
    <w:rsid w:val="009F1262"/>
    <w:rsid w:val="009F38B7"/>
    <w:rsid w:val="00A009D6"/>
    <w:rsid w:val="00A06B47"/>
    <w:rsid w:val="00A101AD"/>
    <w:rsid w:val="00A217C4"/>
    <w:rsid w:val="00A21812"/>
    <w:rsid w:val="00A25C6B"/>
    <w:rsid w:val="00A303D5"/>
    <w:rsid w:val="00A338B5"/>
    <w:rsid w:val="00A345CE"/>
    <w:rsid w:val="00A34B9C"/>
    <w:rsid w:val="00A35306"/>
    <w:rsid w:val="00A375E0"/>
    <w:rsid w:val="00A37DDD"/>
    <w:rsid w:val="00A408AB"/>
    <w:rsid w:val="00A4264E"/>
    <w:rsid w:val="00A43DD1"/>
    <w:rsid w:val="00A465E3"/>
    <w:rsid w:val="00A47430"/>
    <w:rsid w:val="00A50793"/>
    <w:rsid w:val="00A56B51"/>
    <w:rsid w:val="00A625A6"/>
    <w:rsid w:val="00A702AC"/>
    <w:rsid w:val="00A77419"/>
    <w:rsid w:val="00A875F5"/>
    <w:rsid w:val="00A87F28"/>
    <w:rsid w:val="00A91873"/>
    <w:rsid w:val="00A923B1"/>
    <w:rsid w:val="00A962A1"/>
    <w:rsid w:val="00AA2E80"/>
    <w:rsid w:val="00AA315E"/>
    <w:rsid w:val="00AA4B88"/>
    <w:rsid w:val="00AE56B2"/>
    <w:rsid w:val="00AF4BBA"/>
    <w:rsid w:val="00AF5D81"/>
    <w:rsid w:val="00B040C9"/>
    <w:rsid w:val="00B07D23"/>
    <w:rsid w:val="00B1029F"/>
    <w:rsid w:val="00B3210E"/>
    <w:rsid w:val="00B330F6"/>
    <w:rsid w:val="00B33B2A"/>
    <w:rsid w:val="00B35D18"/>
    <w:rsid w:val="00B5033F"/>
    <w:rsid w:val="00B50AA3"/>
    <w:rsid w:val="00B52679"/>
    <w:rsid w:val="00B57188"/>
    <w:rsid w:val="00B65340"/>
    <w:rsid w:val="00B76AE6"/>
    <w:rsid w:val="00B77C3C"/>
    <w:rsid w:val="00B865D6"/>
    <w:rsid w:val="00B87BB1"/>
    <w:rsid w:val="00B936A8"/>
    <w:rsid w:val="00B9461C"/>
    <w:rsid w:val="00BB0F12"/>
    <w:rsid w:val="00BB3D1E"/>
    <w:rsid w:val="00BC2786"/>
    <w:rsid w:val="00BD45C3"/>
    <w:rsid w:val="00BD51EC"/>
    <w:rsid w:val="00BE5C88"/>
    <w:rsid w:val="00BF52E7"/>
    <w:rsid w:val="00BF6883"/>
    <w:rsid w:val="00C019E6"/>
    <w:rsid w:val="00C04230"/>
    <w:rsid w:val="00C05876"/>
    <w:rsid w:val="00C12F95"/>
    <w:rsid w:val="00C16CA4"/>
    <w:rsid w:val="00C21FFF"/>
    <w:rsid w:val="00C25EB1"/>
    <w:rsid w:val="00C2785B"/>
    <w:rsid w:val="00C32D75"/>
    <w:rsid w:val="00C340F5"/>
    <w:rsid w:val="00C34C6F"/>
    <w:rsid w:val="00C43E7F"/>
    <w:rsid w:val="00C470D0"/>
    <w:rsid w:val="00C62055"/>
    <w:rsid w:val="00C6669A"/>
    <w:rsid w:val="00C82751"/>
    <w:rsid w:val="00C924E9"/>
    <w:rsid w:val="00C92658"/>
    <w:rsid w:val="00C94D4B"/>
    <w:rsid w:val="00CB519D"/>
    <w:rsid w:val="00CC56B9"/>
    <w:rsid w:val="00CD2290"/>
    <w:rsid w:val="00CE2D09"/>
    <w:rsid w:val="00CE4D59"/>
    <w:rsid w:val="00CF10EE"/>
    <w:rsid w:val="00CF4292"/>
    <w:rsid w:val="00CF6853"/>
    <w:rsid w:val="00CF7E58"/>
    <w:rsid w:val="00D00534"/>
    <w:rsid w:val="00D006A5"/>
    <w:rsid w:val="00D02832"/>
    <w:rsid w:val="00D057D2"/>
    <w:rsid w:val="00D0633D"/>
    <w:rsid w:val="00D10C94"/>
    <w:rsid w:val="00D12DFD"/>
    <w:rsid w:val="00D16B01"/>
    <w:rsid w:val="00D17A84"/>
    <w:rsid w:val="00D21E5A"/>
    <w:rsid w:val="00D226F4"/>
    <w:rsid w:val="00D23DE6"/>
    <w:rsid w:val="00D2489C"/>
    <w:rsid w:val="00D25D69"/>
    <w:rsid w:val="00D26DFE"/>
    <w:rsid w:val="00D27B67"/>
    <w:rsid w:val="00D33971"/>
    <w:rsid w:val="00D367D0"/>
    <w:rsid w:val="00D4221F"/>
    <w:rsid w:val="00D522B0"/>
    <w:rsid w:val="00D52CE5"/>
    <w:rsid w:val="00D53695"/>
    <w:rsid w:val="00D54444"/>
    <w:rsid w:val="00D670A9"/>
    <w:rsid w:val="00D878F8"/>
    <w:rsid w:val="00D928BA"/>
    <w:rsid w:val="00D96103"/>
    <w:rsid w:val="00D9798C"/>
    <w:rsid w:val="00DA7CB8"/>
    <w:rsid w:val="00DC1D92"/>
    <w:rsid w:val="00DD1F40"/>
    <w:rsid w:val="00DE0D04"/>
    <w:rsid w:val="00DF279D"/>
    <w:rsid w:val="00DF6534"/>
    <w:rsid w:val="00E0050F"/>
    <w:rsid w:val="00E0063E"/>
    <w:rsid w:val="00E03697"/>
    <w:rsid w:val="00E07C79"/>
    <w:rsid w:val="00E10D34"/>
    <w:rsid w:val="00E14B4E"/>
    <w:rsid w:val="00E20F04"/>
    <w:rsid w:val="00E3214D"/>
    <w:rsid w:val="00E339EE"/>
    <w:rsid w:val="00E348E8"/>
    <w:rsid w:val="00E3714D"/>
    <w:rsid w:val="00E4348D"/>
    <w:rsid w:val="00E43724"/>
    <w:rsid w:val="00E56F4C"/>
    <w:rsid w:val="00E6208F"/>
    <w:rsid w:val="00E73838"/>
    <w:rsid w:val="00E761CF"/>
    <w:rsid w:val="00E77AF1"/>
    <w:rsid w:val="00E80A4C"/>
    <w:rsid w:val="00E85A2A"/>
    <w:rsid w:val="00E958FB"/>
    <w:rsid w:val="00E95951"/>
    <w:rsid w:val="00EA29D6"/>
    <w:rsid w:val="00EA2FDF"/>
    <w:rsid w:val="00EA5CA8"/>
    <w:rsid w:val="00EB12B1"/>
    <w:rsid w:val="00EB2001"/>
    <w:rsid w:val="00EC7A9C"/>
    <w:rsid w:val="00ED44AF"/>
    <w:rsid w:val="00ED4C4E"/>
    <w:rsid w:val="00EE7DD1"/>
    <w:rsid w:val="00EF0C9A"/>
    <w:rsid w:val="00EF2795"/>
    <w:rsid w:val="00EF3F37"/>
    <w:rsid w:val="00F03EB4"/>
    <w:rsid w:val="00F06FE4"/>
    <w:rsid w:val="00F11152"/>
    <w:rsid w:val="00F34D9E"/>
    <w:rsid w:val="00F4561D"/>
    <w:rsid w:val="00F47DB4"/>
    <w:rsid w:val="00F5431B"/>
    <w:rsid w:val="00F54EE8"/>
    <w:rsid w:val="00F75BD9"/>
    <w:rsid w:val="00F779BC"/>
    <w:rsid w:val="00F84158"/>
    <w:rsid w:val="00F86E17"/>
    <w:rsid w:val="00FA4394"/>
    <w:rsid w:val="00FA745F"/>
    <w:rsid w:val="00FB441C"/>
    <w:rsid w:val="00FC3FD6"/>
    <w:rsid w:val="00FC563D"/>
    <w:rsid w:val="00FE17BB"/>
    <w:rsid w:val="03BD12DD"/>
    <w:rsid w:val="09910B7A"/>
    <w:rsid w:val="0C3EDC06"/>
    <w:rsid w:val="0D8ADFED"/>
    <w:rsid w:val="0F147791"/>
    <w:rsid w:val="1E6A3AEE"/>
    <w:rsid w:val="244C9F30"/>
    <w:rsid w:val="25C47C81"/>
    <w:rsid w:val="477B599F"/>
    <w:rsid w:val="4D44214C"/>
    <w:rsid w:val="4EB45AAC"/>
    <w:rsid w:val="5076563A"/>
    <w:rsid w:val="511540E9"/>
    <w:rsid w:val="541E5BE1"/>
    <w:rsid w:val="56DCEC9E"/>
    <w:rsid w:val="58C135E6"/>
    <w:rsid w:val="5E08AC73"/>
    <w:rsid w:val="6608DF74"/>
    <w:rsid w:val="6B11CF1D"/>
    <w:rsid w:val="76631C56"/>
    <w:rsid w:val="7FB86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30E91"/>
  <w15:chartTrackingRefBased/>
  <w15:docId w15:val="{48931A9E-1122-4AF0-BE43-BE097D80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99"/>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66D"/>
    <w:rPr>
      <w:color w:val="605E5C"/>
      <w:shd w:val="clear" w:color="auto" w:fill="E1DFDD"/>
    </w:rPr>
  </w:style>
  <w:style w:type="paragraph" w:styleId="ListParagraph">
    <w:name w:val="List Paragraph"/>
    <w:basedOn w:val="Normal"/>
    <w:uiPriority w:val="34"/>
    <w:qFormat/>
    <w:rsid w:val="00A408AB"/>
    <w:pPr>
      <w:ind w:left="720"/>
      <w:contextualSpacing/>
    </w:pPr>
  </w:style>
  <w:style w:type="paragraph" w:customStyle="1" w:styleId="Normalbold">
    <w:name w:val="Normal + bold"/>
    <w:basedOn w:val="Normal"/>
    <w:qFormat/>
    <w:rsid w:val="00197651"/>
    <w:pPr>
      <w:keepNext/>
      <w:spacing w:before="40" w:after="120" w:line="280" w:lineRule="atLeast"/>
    </w:pPr>
    <w:rPr>
      <w:rFonts w:ascii="Arial" w:eastAsia="Times New Roman" w:hAnsi="Arial"/>
      <w:b/>
      <w:iCs/>
      <w:sz w:val="20"/>
      <w:szCs w:val="24"/>
    </w:rPr>
  </w:style>
  <w:style w:type="paragraph" w:customStyle="1" w:styleId="subsection">
    <w:name w:val="subsection"/>
    <w:aliases w:val="ss,Subsection"/>
    <w:basedOn w:val="Normal"/>
    <w:link w:val="subsectionChar"/>
    <w:rsid w:val="001E21AE"/>
    <w:pPr>
      <w:tabs>
        <w:tab w:val="right" w:pos="1021"/>
      </w:tabs>
      <w:spacing w:before="18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1E21AE"/>
    <w:rPr>
      <w:rFonts w:ascii="Times New Roman" w:eastAsia="Times New Roman" w:hAnsi="Times New Roman"/>
      <w:sz w:val="22"/>
    </w:rPr>
  </w:style>
  <w:style w:type="character" w:customStyle="1" w:styleId="normaltextrun">
    <w:name w:val="normaltextrun"/>
    <w:basedOn w:val="DefaultParagraphFont"/>
    <w:rsid w:val="004B7B1E"/>
  </w:style>
  <w:style w:type="character" w:customStyle="1" w:styleId="eop">
    <w:name w:val="eop"/>
    <w:basedOn w:val="DefaultParagraphFont"/>
    <w:rsid w:val="004B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9263">
      <w:bodyDiv w:val="1"/>
      <w:marLeft w:val="0"/>
      <w:marRight w:val="0"/>
      <w:marTop w:val="0"/>
      <w:marBottom w:val="0"/>
      <w:divBdr>
        <w:top w:val="none" w:sz="0" w:space="0" w:color="auto"/>
        <w:left w:val="none" w:sz="0" w:space="0" w:color="auto"/>
        <w:bottom w:val="none" w:sz="0" w:space="0" w:color="auto"/>
        <w:right w:val="none" w:sz="0" w:space="0" w:color="auto"/>
      </w:divBdr>
    </w:div>
    <w:div w:id="362481456">
      <w:bodyDiv w:val="1"/>
      <w:marLeft w:val="0"/>
      <w:marRight w:val="0"/>
      <w:marTop w:val="0"/>
      <w:marBottom w:val="0"/>
      <w:divBdr>
        <w:top w:val="none" w:sz="0" w:space="0" w:color="auto"/>
        <w:left w:val="none" w:sz="0" w:space="0" w:color="auto"/>
        <w:bottom w:val="none" w:sz="0" w:space="0" w:color="auto"/>
        <w:right w:val="none" w:sz="0" w:space="0" w:color="auto"/>
      </w:divBdr>
    </w:div>
    <w:div w:id="417409501">
      <w:bodyDiv w:val="1"/>
      <w:marLeft w:val="0"/>
      <w:marRight w:val="0"/>
      <w:marTop w:val="0"/>
      <w:marBottom w:val="0"/>
      <w:divBdr>
        <w:top w:val="none" w:sz="0" w:space="0" w:color="auto"/>
        <w:left w:val="none" w:sz="0" w:space="0" w:color="auto"/>
        <w:bottom w:val="none" w:sz="0" w:space="0" w:color="auto"/>
        <w:right w:val="none" w:sz="0" w:space="0" w:color="auto"/>
      </w:divBdr>
    </w:div>
    <w:div w:id="473837390">
      <w:bodyDiv w:val="1"/>
      <w:marLeft w:val="0"/>
      <w:marRight w:val="0"/>
      <w:marTop w:val="0"/>
      <w:marBottom w:val="0"/>
      <w:divBdr>
        <w:top w:val="none" w:sz="0" w:space="0" w:color="auto"/>
        <w:left w:val="none" w:sz="0" w:space="0" w:color="auto"/>
        <w:bottom w:val="none" w:sz="0" w:space="0" w:color="auto"/>
        <w:right w:val="none" w:sz="0" w:space="0" w:color="auto"/>
      </w:divBdr>
    </w:div>
    <w:div w:id="680401561">
      <w:bodyDiv w:val="1"/>
      <w:marLeft w:val="0"/>
      <w:marRight w:val="0"/>
      <w:marTop w:val="0"/>
      <w:marBottom w:val="0"/>
      <w:divBdr>
        <w:top w:val="none" w:sz="0" w:space="0" w:color="auto"/>
        <w:left w:val="none" w:sz="0" w:space="0" w:color="auto"/>
        <w:bottom w:val="none" w:sz="0" w:space="0" w:color="auto"/>
        <w:right w:val="none" w:sz="0" w:space="0" w:color="auto"/>
      </w:divBdr>
    </w:div>
    <w:div w:id="759449728">
      <w:bodyDiv w:val="1"/>
      <w:marLeft w:val="0"/>
      <w:marRight w:val="0"/>
      <w:marTop w:val="0"/>
      <w:marBottom w:val="0"/>
      <w:divBdr>
        <w:top w:val="none" w:sz="0" w:space="0" w:color="auto"/>
        <w:left w:val="none" w:sz="0" w:space="0" w:color="auto"/>
        <w:bottom w:val="none" w:sz="0" w:space="0" w:color="auto"/>
        <w:right w:val="none" w:sz="0" w:space="0" w:color="auto"/>
      </w:divBdr>
    </w:div>
    <w:div w:id="882593965">
      <w:bodyDiv w:val="1"/>
      <w:marLeft w:val="0"/>
      <w:marRight w:val="0"/>
      <w:marTop w:val="0"/>
      <w:marBottom w:val="0"/>
      <w:divBdr>
        <w:top w:val="none" w:sz="0" w:space="0" w:color="auto"/>
        <w:left w:val="none" w:sz="0" w:space="0" w:color="auto"/>
        <w:bottom w:val="none" w:sz="0" w:space="0" w:color="auto"/>
        <w:right w:val="none" w:sz="0" w:space="0" w:color="auto"/>
      </w:divBdr>
    </w:div>
    <w:div w:id="991526247">
      <w:bodyDiv w:val="1"/>
      <w:marLeft w:val="0"/>
      <w:marRight w:val="0"/>
      <w:marTop w:val="0"/>
      <w:marBottom w:val="0"/>
      <w:divBdr>
        <w:top w:val="none" w:sz="0" w:space="0" w:color="auto"/>
        <w:left w:val="none" w:sz="0" w:space="0" w:color="auto"/>
        <w:bottom w:val="none" w:sz="0" w:space="0" w:color="auto"/>
        <w:right w:val="none" w:sz="0" w:space="0" w:color="auto"/>
      </w:divBdr>
    </w:div>
    <w:div w:id="1059012693">
      <w:bodyDiv w:val="1"/>
      <w:marLeft w:val="0"/>
      <w:marRight w:val="0"/>
      <w:marTop w:val="0"/>
      <w:marBottom w:val="0"/>
      <w:divBdr>
        <w:top w:val="none" w:sz="0" w:space="0" w:color="auto"/>
        <w:left w:val="none" w:sz="0" w:space="0" w:color="auto"/>
        <w:bottom w:val="none" w:sz="0" w:space="0" w:color="auto"/>
        <w:right w:val="none" w:sz="0" w:space="0" w:color="auto"/>
      </w:divBdr>
    </w:div>
    <w:div w:id="1174803028">
      <w:bodyDiv w:val="1"/>
      <w:marLeft w:val="0"/>
      <w:marRight w:val="0"/>
      <w:marTop w:val="0"/>
      <w:marBottom w:val="0"/>
      <w:divBdr>
        <w:top w:val="none" w:sz="0" w:space="0" w:color="auto"/>
        <w:left w:val="none" w:sz="0" w:space="0" w:color="auto"/>
        <w:bottom w:val="none" w:sz="0" w:space="0" w:color="auto"/>
        <w:right w:val="none" w:sz="0" w:space="0" w:color="auto"/>
      </w:divBdr>
    </w:div>
    <w:div w:id="1195117338">
      <w:bodyDiv w:val="1"/>
      <w:marLeft w:val="0"/>
      <w:marRight w:val="0"/>
      <w:marTop w:val="0"/>
      <w:marBottom w:val="0"/>
      <w:divBdr>
        <w:top w:val="none" w:sz="0" w:space="0" w:color="auto"/>
        <w:left w:val="none" w:sz="0" w:space="0" w:color="auto"/>
        <w:bottom w:val="none" w:sz="0" w:space="0" w:color="auto"/>
        <w:right w:val="none" w:sz="0" w:space="0" w:color="auto"/>
      </w:divBdr>
    </w:div>
    <w:div w:id="1210072439">
      <w:bodyDiv w:val="1"/>
      <w:marLeft w:val="0"/>
      <w:marRight w:val="0"/>
      <w:marTop w:val="0"/>
      <w:marBottom w:val="0"/>
      <w:divBdr>
        <w:top w:val="none" w:sz="0" w:space="0" w:color="auto"/>
        <w:left w:val="none" w:sz="0" w:space="0" w:color="auto"/>
        <w:bottom w:val="none" w:sz="0" w:space="0" w:color="auto"/>
        <w:right w:val="none" w:sz="0" w:space="0" w:color="auto"/>
      </w:divBdr>
    </w:div>
    <w:div w:id="1307315561">
      <w:bodyDiv w:val="1"/>
      <w:marLeft w:val="0"/>
      <w:marRight w:val="0"/>
      <w:marTop w:val="0"/>
      <w:marBottom w:val="0"/>
      <w:divBdr>
        <w:top w:val="none" w:sz="0" w:space="0" w:color="auto"/>
        <w:left w:val="none" w:sz="0" w:space="0" w:color="auto"/>
        <w:bottom w:val="none" w:sz="0" w:space="0" w:color="auto"/>
        <w:right w:val="none" w:sz="0" w:space="0" w:color="auto"/>
      </w:divBdr>
    </w:div>
    <w:div w:id="15322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www.dcceew.gov.au/sites/default/files/documents/dcceew-2022-23-pb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 D O C U M E N T S ! 4 8 8 6 4 5 0 6 . 2 < / d o c u m e n t i d >  
     < s e n d e r i d > B U S S I M < / s e n d e r i d >  
     < s e n d e r e m a i l > M I C H A E L . B U S S I N G @ A G S . G O V . A U < / s e n d e r e m a i l >  
     < l a s t m o d i f i e d > 2 0 2 3 - 0 8 - 1 6 T 1 2 : 5 4 : 0 0 . 0 0 0 0 0 0 0 + 1 0 : 0 0 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Authorship xmlns="263e80a3-83eb-403e-a237-b3125a65bc88" xsi:nil="true"/>
    <lcf76f155ced4ddcb4097134ff3c332f xmlns="263e80a3-83eb-403e-a237-b3125a65bc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3" ma:contentTypeDescription="Create a new document." ma:contentTypeScope="" ma:versionID="9eae75ba8c5fb36848035fc8a5f6304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71636d888c060993203cc163eb41dbfe"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479B3-1CB3-428F-BA74-2B925AE3E429}">
  <ds:schemaRefs>
    <ds:schemaRef ds:uri="http://schemas.microsoft.com/sharepoint/v3/contenttype/forms"/>
  </ds:schemaRefs>
</ds:datastoreItem>
</file>

<file path=customXml/itemProps2.xml><?xml version="1.0" encoding="utf-8"?>
<ds:datastoreItem xmlns:ds="http://schemas.openxmlformats.org/officeDocument/2006/customXml" ds:itemID="{B22A5C40-A768-4ADC-B5F2-AD3AC206003A}">
  <ds:schemaRefs>
    <ds:schemaRef ds:uri="http://www.imanage.com/work/xmlschema"/>
  </ds:schemaRefs>
</ds:datastoreItem>
</file>

<file path=customXml/itemProps3.xml><?xml version="1.0" encoding="utf-8"?>
<ds:datastoreItem xmlns:ds="http://schemas.openxmlformats.org/officeDocument/2006/customXml" ds:itemID="{6ED8B732-652E-46A2-BFC1-5E2E34E8C91B}">
  <ds:schemaRefs>
    <ds:schemaRef ds:uri="a6e86820-684a-4c77-a2e2-d773523b5b34"/>
    <ds:schemaRef ds:uri="http://purl.org/dc/terms/"/>
    <ds:schemaRef ds:uri="263e80a3-83eb-403e-a237-b3125a65bc88"/>
    <ds:schemaRef ds:uri="http://schemas.microsoft.com/office/2006/documentManagement/types"/>
    <ds:schemaRef ds:uri="81c01dc6-2c49-4730-b140-874c95cac377"/>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4DB542B-F2B3-420D-8B8D-BA005D47E568}">
  <ds:schemaRefs>
    <ds:schemaRef ds:uri="http://schemas.openxmlformats.org/officeDocument/2006/bibliography"/>
  </ds:schemaRefs>
</ds:datastoreItem>
</file>

<file path=customXml/itemProps5.xml><?xml version="1.0" encoding="utf-8"?>
<ds:datastoreItem xmlns:ds="http://schemas.openxmlformats.org/officeDocument/2006/customXml" ds:itemID="{C7DF2496-5EDA-46DB-8D37-DC948EA58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[SEC=UNOFFICIAL]</cp:keywords>
  <dc:description/>
  <cp:lastModifiedBy>Fuller, Amy</cp:lastModifiedBy>
  <cp:revision>7</cp:revision>
  <cp:lastPrinted>2015-08-14T05:36:00Z</cp:lastPrinted>
  <dcterms:created xsi:type="dcterms:W3CDTF">2023-08-28T00:26:00Z</dcterms:created>
  <dcterms:modified xsi:type="dcterms:W3CDTF">2023-11-10T03:56:00Z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DocHub_Year">
    <vt:lpwstr/>
  </property>
  <property fmtid="{D5CDD505-2E9C-101B-9397-08002B2CF9AE}" pid="4" name="DocHub_DocumentType">
    <vt:lpwstr>1807;#Legislative Instrument|edbe159b-95f5-40e7-bf23-9dfb62f2e7f0</vt:lpwstr>
  </property>
  <property fmtid="{D5CDD505-2E9C-101B-9397-08002B2CF9AE}" pid="5" name="DocHub_SecurityClassification">
    <vt:lpwstr>627;#Legal privilege|803d03d9-f24d-497a-bb88-13a7511ff07a</vt:lpwstr>
  </property>
  <property fmtid="{D5CDD505-2E9C-101B-9397-08002B2CF9AE}" pid="6" name="DocHub_Keywords">
    <vt:lpwstr/>
  </property>
  <property fmtid="{D5CDD505-2E9C-101B-9397-08002B2CF9AE}" pid="7" name="DocHub_WorkActivity">
    <vt:lpwstr>229;#Legal Services|57fa64b5-864e-4be6-8eba-65da7df1a916</vt:lpwstr>
  </property>
  <property fmtid="{D5CDD505-2E9C-101B-9397-08002B2CF9AE}" pid="8" name="MediaServiceImageTags">
    <vt:lpwstr/>
  </property>
  <property fmtid="{D5CDD505-2E9C-101B-9397-08002B2CF9AE}" pid="9" name="PM_ProtectiveMarkingValue_Footer">
    <vt:lpwstr>UNOFFICIAL</vt:lpwstr>
  </property>
  <property fmtid="{D5CDD505-2E9C-101B-9397-08002B2CF9AE}" pid="10" name="PM_Caveats_Count">
    <vt:lpwstr>0</vt:lpwstr>
  </property>
  <property fmtid="{D5CDD505-2E9C-101B-9397-08002B2CF9AE}" pid="11" name="PM_Originator_Hash_SHA1">
    <vt:lpwstr>9956B9394E469C947584558359A9ED26D366572C</vt:lpwstr>
  </property>
  <property fmtid="{D5CDD505-2E9C-101B-9397-08002B2CF9AE}" pid="12" name="PM_SecurityClassification">
    <vt:lpwstr>UNOFFICIAL</vt:lpwstr>
  </property>
  <property fmtid="{D5CDD505-2E9C-101B-9397-08002B2CF9AE}" pid="13" name="PM_DisplayValueSecClassificationWithQualifier">
    <vt:lpwstr>UNOFFICIAL:</vt:lpwstr>
  </property>
  <property fmtid="{D5CDD505-2E9C-101B-9397-08002B2CF9AE}" pid="14" name="PM_Qualifier">
    <vt:lpwstr/>
  </property>
  <property fmtid="{D5CDD505-2E9C-101B-9397-08002B2CF9AE}" pid="15" name="PM_Hash_SHA1">
    <vt:lpwstr>BD2846348A581AC4AC5CA3035686A268B2973F5E</vt:lpwstr>
  </property>
  <property fmtid="{D5CDD505-2E9C-101B-9397-08002B2CF9AE}" pid="16" name="PM_ProtectiveMarkingImage_Header">
    <vt:lpwstr>C:\Program Files (x86)\Common Files\janusNET Shared\janusSEAL\Images\DocumentSlashBlue.png</vt:lpwstr>
  </property>
  <property fmtid="{D5CDD505-2E9C-101B-9397-08002B2CF9AE}" pid="17" name="PM_InsertionValue">
    <vt:lpwstr>UNOFFICIAL</vt:lpwstr>
  </property>
  <property fmtid="{D5CDD505-2E9C-101B-9397-08002B2CF9AE}" pid="18" name="PM_ProtectiveMarkingValue_Header">
    <vt:lpwstr>UNOFFICIAL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2018.1</vt:lpwstr>
  </property>
  <property fmtid="{D5CDD505-2E9C-101B-9397-08002B2CF9AE}" pid="22" name="PM_Originating_FileId">
    <vt:lpwstr>58792E8FA80746C9926B1FB5B02146C4</vt:lpwstr>
  </property>
  <property fmtid="{D5CDD505-2E9C-101B-9397-08002B2CF9AE}" pid="23" name="PM_Note">
    <vt:lpwstr/>
  </property>
  <property fmtid="{D5CDD505-2E9C-101B-9397-08002B2CF9AE}" pid="24" name="PM_Markers">
    <vt:lpwstr/>
  </property>
  <property fmtid="{D5CDD505-2E9C-101B-9397-08002B2CF9AE}" pid="25" name="PM_OriginationTimeStamp">
    <vt:lpwstr>2023-11-08T07:26:44Z</vt:lpwstr>
  </property>
  <property fmtid="{D5CDD505-2E9C-101B-9397-08002B2CF9AE}" pid="26" name="PM_Hash_Version">
    <vt:lpwstr>2018.0</vt:lpwstr>
  </property>
  <property fmtid="{D5CDD505-2E9C-101B-9397-08002B2CF9AE}" pid="27" name="PM_Hash_Salt_Prev">
    <vt:lpwstr>E1D2D27B0C9CA058EA954968F019F91F</vt:lpwstr>
  </property>
  <property fmtid="{D5CDD505-2E9C-101B-9397-08002B2CF9AE}" pid="28" name="PM_Hash_Salt">
    <vt:lpwstr>FB9C55C3DAABB69712063260C7EC893A</vt:lpwstr>
  </property>
  <property fmtid="{D5CDD505-2E9C-101B-9397-08002B2CF9AE}" pid="29" name="PM_SecurityClassification_Prev">
    <vt:lpwstr>PROTECTED</vt:lpwstr>
  </property>
  <property fmtid="{D5CDD505-2E9C-101B-9397-08002B2CF9AE}" pid="30" name="PM_Qualifier_Prev">
    <vt:lpwstr/>
  </property>
  <property fmtid="{D5CDD505-2E9C-101B-9397-08002B2CF9AE}" pid="31" name="checkforsharepointfields">
    <vt:lpwstr>True</vt:lpwstr>
  </property>
  <property fmtid="{D5CDD505-2E9C-101B-9397-08002B2CF9AE}" pid="32" name="Template Filename">
    <vt:lpwstr/>
  </property>
  <property fmtid="{D5CDD505-2E9C-101B-9397-08002B2CF9AE}" pid="33" name="ObjectiveRef">
    <vt:lpwstr>Removed</vt:lpwstr>
  </property>
  <property fmtid="{D5CDD505-2E9C-101B-9397-08002B2CF9AE}" pid="34" name="iManageRef">
    <vt:lpwstr>Updated</vt:lpwstr>
  </property>
  <property fmtid="{D5CDD505-2E9C-101B-9397-08002B2CF9AE}" pid="35" name="LeadingLawyers">
    <vt:lpwstr>Removed</vt:lpwstr>
  </property>
</Properties>
</file>