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67F8" w14:textId="77777777" w:rsidR="005E317F" w:rsidRPr="00B10D61" w:rsidRDefault="005E317F" w:rsidP="005E317F">
      <w:pPr>
        <w:rPr>
          <w:sz w:val="28"/>
        </w:rPr>
      </w:pPr>
      <w:r w:rsidRPr="00B10D61">
        <w:rPr>
          <w:noProof/>
          <w:lang w:eastAsia="en-AU"/>
        </w:rPr>
        <w:drawing>
          <wp:inline distT="0" distB="0" distL="0" distR="0" wp14:anchorId="7D2519A0" wp14:editId="13551AF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57992" w14:textId="77777777" w:rsidR="005E317F" w:rsidRPr="00B10D61" w:rsidRDefault="005E317F" w:rsidP="005E317F">
      <w:pPr>
        <w:rPr>
          <w:sz w:val="19"/>
        </w:rPr>
      </w:pPr>
    </w:p>
    <w:p w14:paraId="2B15C622" w14:textId="044A2745" w:rsidR="005E317F" w:rsidRPr="00B10D61" w:rsidRDefault="00C1653B" w:rsidP="005E317F">
      <w:pPr>
        <w:pStyle w:val="ShortT"/>
      </w:pPr>
      <w:r w:rsidRPr="00B10D61">
        <w:t xml:space="preserve">Health Insurance (Section 3C Midwife and Nurse Practitioner Services) </w:t>
      </w:r>
      <w:r w:rsidR="005E317F" w:rsidRPr="00B10D61">
        <w:t>Amendment (</w:t>
      </w:r>
      <w:r w:rsidRPr="00B10D61">
        <w:t xml:space="preserve">No. </w:t>
      </w:r>
      <w:r w:rsidR="00942D39" w:rsidRPr="00B10D61">
        <w:t>2</w:t>
      </w:r>
      <w:r w:rsidR="005E317F" w:rsidRPr="00B10D61">
        <w:t xml:space="preserve">) </w:t>
      </w:r>
      <w:r w:rsidRPr="00B10D61">
        <w:t>Determination 202</w:t>
      </w:r>
      <w:r w:rsidR="00942D39" w:rsidRPr="00B10D61">
        <w:t>3</w:t>
      </w:r>
    </w:p>
    <w:p w14:paraId="03F53B40" w14:textId="24E563D2" w:rsidR="00C1653B" w:rsidRPr="00B10D61" w:rsidRDefault="00C1653B" w:rsidP="00C1653B">
      <w:pPr>
        <w:pStyle w:val="SignCoverPageStart"/>
        <w:spacing w:before="240"/>
        <w:ind w:right="91"/>
        <w:rPr>
          <w:szCs w:val="22"/>
        </w:rPr>
      </w:pPr>
      <w:r w:rsidRPr="00B10D61">
        <w:rPr>
          <w:szCs w:val="22"/>
        </w:rPr>
        <w:t xml:space="preserve">I, </w:t>
      </w:r>
      <w:r w:rsidR="00F1060A" w:rsidRPr="00B10D61">
        <w:rPr>
          <w:szCs w:val="22"/>
        </w:rPr>
        <w:t>Nigel Murray</w:t>
      </w:r>
      <w:r w:rsidRPr="00B10D61">
        <w:rPr>
          <w:szCs w:val="22"/>
        </w:rPr>
        <w:t>, delegate of the Minister for Health and Aged Care, make the following Determination.</w:t>
      </w:r>
    </w:p>
    <w:p w14:paraId="71EEA7E4" w14:textId="0AFD03E4" w:rsidR="00C1653B" w:rsidRPr="00B10D61" w:rsidRDefault="00C1653B" w:rsidP="00C1653B">
      <w:pPr>
        <w:keepNext/>
        <w:spacing w:before="300" w:line="240" w:lineRule="atLeast"/>
        <w:ind w:right="397"/>
        <w:jc w:val="both"/>
        <w:rPr>
          <w:szCs w:val="22"/>
        </w:rPr>
      </w:pPr>
      <w:r w:rsidRPr="00B10D61">
        <w:rPr>
          <w:szCs w:val="22"/>
        </w:rPr>
        <w:t>Dated</w:t>
      </w:r>
      <w:r w:rsidR="005440B7" w:rsidRPr="00B10D61">
        <w:rPr>
          <w:szCs w:val="22"/>
        </w:rPr>
        <w:t xml:space="preserve"> 25</w:t>
      </w:r>
      <w:r w:rsidR="00A463BF" w:rsidRPr="00B10D61">
        <w:rPr>
          <w:szCs w:val="22"/>
        </w:rPr>
        <w:t xml:space="preserve"> November 2023</w:t>
      </w:r>
      <w:r w:rsidRPr="00B10D61">
        <w:rPr>
          <w:szCs w:val="22"/>
        </w:rPr>
        <w:tab/>
      </w:r>
      <w:r w:rsidRPr="00B10D61">
        <w:rPr>
          <w:szCs w:val="22"/>
        </w:rPr>
        <w:tab/>
      </w:r>
      <w:r w:rsidRPr="00B10D61">
        <w:rPr>
          <w:szCs w:val="22"/>
        </w:rPr>
        <w:tab/>
      </w:r>
      <w:r w:rsidRPr="00B10D61">
        <w:rPr>
          <w:szCs w:val="22"/>
        </w:rPr>
        <w:tab/>
      </w:r>
    </w:p>
    <w:p w14:paraId="6BABC505" w14:textId="1B77894D" w:rsidR="00C1653B" w:rsidRPr="00B10D61" w:rsidRDefault="00F1060A" w:rsidP="00C1653B">
      <w:pPr>
        <w:shd w:val="clear" w:color="auto" w:fill="FFFFFF"/>
        <w:spacing w:before="1440" w:line="300" w:lineRule="atLeast"/>
        <w:ind w:right="397"/>
        <w:rPr>
          <w:rFonts w:eastAsia="Times New Roman" w:cs="Times New Roman"/>
          <w:szCs w:val="22"/>
          <w:lang w:eastAsia="en-AU"/>
        </w:rPr>
      </w:pPr>
      <w:r w:rsidRPr="00B10D61">
        <w:rPr>
          <w:rFonts w:eastAsia="Times New Roman" w:cs="Times New Roman"/>
          <w:szCs w:val="22"/>
          <w:lang w:eastAsia="en-AU"/>
        </w:rPr>
        <w:t>Nigel Murray</w:t>
      </w:r>
    </w:p>
    <w:p w14:paraId="37B23FF0" w14:textId="77777777" w:rsidR="00C1653B" w:rsidRPr="00B10D61" w:rsidRDefault="00C1653B" w:rsidP="00C1653B">
      <w:pPr>
        <w:shd w:val="clear" w:color="auto" w:fill="FFFFFF"/>
        <w:spacing w:line="300" w:lineRule="atLeast"/>
        <w:rPr>
          <w:rFonts w:eastAsia="Times New Roman" w:cs="Times New Roman"/>
          <w:szCs w:val="22"/>
          <w:lang w:eastAsia="en-AU"/>
        </w:rPr>
      </w:pPr>
      <w:r w:rsidRPr="00B10D61">
        <w:rPr>
          <w:rFonts w:eastAsia="Times New Roman" w:cs="Times New Roman"/>
          <w:szCs w:val="22"/>
          <w:lang w:eastAsia="en-AU"/>
        </w:rPr>
        <w:t>Assistant Secretary</w:t>
      </w:r>
    </w:p>
    <w:p w14:paraId="4C4B9C0D" w14:textId="54889A8A" w:rsidR="00C1653B" w:rsidRPr="00B10D61" w:rsidRDefault="00C1653B" w:rsidP="00C1653B">
      <w:pPr>
        <w:shd w:val="clear" w:color="auto" w:fill="FFFFFF"/>
        <w:spacing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B10D61">
        <w:rPr>
          <w:rFonts w:eastAsia="Times New Roman" w:cs="Times New Roman"/>
          <w:szCs w:val="22"/>
          <w:lang w:eastAsia="en-AU"/>
        </w:rPr>
        <w:t xml:space="preserve">MBS Policy and </w:t>
      </w:r>
      <w:r w:rsidR="00F1060A" w:rsidRPr="00B10D61">
        <w:rPr>
          <w:rFonts w:eastAsia="Times New Roman" w:cs="Times New Roman"/>
          <w:szCs w:val="22"/>
          <w:lang w:eastAsia="en-AU"/>
        </w:rPr>
        <w:t>Specialist Programs</w:t>
      </w:r>
      <w:r w:rsidRPr="00B10D61">
        <w:rPr>
          <w:rFonts w:eastAsia="Times New Roman" w:cs="Times New Roman"/>
          <w:szCs w:val="22"/>
          <w:lang w:eastAsia="en-AU"/>
        </w:rPr>
        <w:t xml:space="preserve"> Branch</w:t>
      </w:r>
    </w:p>
    <w:p w14:paraId="0BAE6B9A" w14:textId="77777777" w:rsidR="00C1653B" w:rsidRPr="00B10D61" w:rsidRDefault="00C1653B" w:rsidP="00C1653B">
      <w:pPr>
        <w:shd w:val="clear" w:color="auto" w:fill="FFFFFF"/>
        <w:spacing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B10D61">
        <w:rPr>
          <w:rFonts w:eastAsia="Times New Roman" w:cs="Times New Roman"/>
          <w:szCs w:val="22"/>
          <w:lang w:eastAsia="en-AU"/>
        </w:rPr>
        <w:t xml:space="preserve">Medicare Benefits and Digital Health Division </w:t>
      </w:r>
    </w:p>
    <w:p w14:paraId="3D62B45C" w14:textId="77777777" w:rsidR="00C1653B" w:rsidRPr="00B10D61" w:rsidRDefault="00C1653B" w:rsidP="00C1653B">
      <w:pPr>
        <w:shd w:val="clear" w:color="auto" w:fill="FFFFFF"/>
        <w:spacing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B10D61">
        <w:rPr>
          <w:rFonts w:eastAsia="Times New Roman" w:cs="Times New Roman"/>
          <w:szCs w:val="22"/>
          <w:lang w:eastAsia="en-AU"/>
        </w:rPr>
        <w:t>Health Resourcing Group</w:t>
      </w:r>
    </w:p>
    <w:p w14:paraId="0EADF6DB" w14:textId="77777777" w:rsidR="00C1653B" w:rsidRPr="00B10D61" w:rsidRDefault="00C1653B" w:rsidP="00C1653B">
      <w:pPr>
        <w:pStyle w:val="SignCoverPageEnd"/>
        <w:ind w:right="91"/>
        <w:rPr>
          <w:sz w:val="22"/>
        </w:rPr>
      </w:pPr>
      <w:r w:rsidRPr="00B10D61">
        <w:rPr>
          <w:sz w:val="22"/>
        </w:rPr>
        <w:t>Department of Health and Aged Care</w:t>
      </w:r>
    </w:p>
    <w:p w14:paraId="42E3E356" w14:textId="77777777" w:rsidR="00C1653B" w:rsidRPr="00B10D61" w:rsidRDefault="00C1653B" w:rsidP="00C1653B">
      <w:pPr>
        <w:rPr>
          <w:lang w:eastAsia="en-AU"/>
        </w:rPr>
      </w:pPr>
    </w:p>
    <w:p w14:paraId="7D6E533C" w14:textId="77777777" w:rsidR="00B20990" w:rsidRPr="00B10D61" w:rsidRDefault="00B20990" w:rsidP="00B20990">
      <w:pPr>
        <w:sectPr w:rsidR="00B20990" w:rsidRPr="00B10D61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C7C2A8C" w14:textId="77777777" w:rsidR="00B20990" w:rsidRPr="00B10D61" w:rsidRDefault="00B20990" w:rsidP="00B20990">
      <w:pPr>
        <w:outlineLvl w:val="0"/>
        <w:rPr>
          <w:sz w:val="36"/>
        </w:rPr>
      </w:pPr>
      <w:r w:rsidRPr="00B10D61">
        <w:rPr>
          <w:sz w:val="36"/>
        </w:rPr>
        <w:lastRenderedPageBreak/>
        <w:t>Contents</w:t>
      </w:r>
    </w:p>
    <w:bookmarkStart w:id="0" w:name="BKCheck15B_2"/>
    <w:bookmarkEnd w:id="0"/>
    <w:p w14:paraId="1278F92E" w14:textId="2EB3251F" w:rsidR="005E317F" w:rsidRPr="00B10D6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0D61">
        <w:fldChar w:fldCharType="begin"/>
      </w:r>
      <w:r w:rsidRPr="00B10D61">
        <w:instrText xml:space="preserve"> TOC \o "1-9" </w:instrText>
      </w:r>
      <w:r w:rsidRPr="00B10D61">
        <w:fldChar w:fldCharType="separate"/>
      </w:r>
      <w:r w:rsidR="005E317F" w:rsidRPr="00B10D61">
        <w:rPr>
          <w:noProof/>
        </w:rPr>
        <w:t>1</w:t>
      </w:r>
      <w:r w:rsidR="005E317F" w:rsidRPr="00B10D61">
        <w:rPr>
          <w:noProof/>
        </w:rPr>
        <w:tab/>
        <w:t>Name</w:t>
      </w:r>
      <w:r w:rsidR="005E317F" w:rsidRPr="00B10D61">
        <w:rPr>
          <w:noProof/>
          <w:sz w:val="20"/>
        </w:rPr>
        <w:tab/>
      </w:r>
      <w:r w:rsidR="005E317F" w:rsidRPr="00B10D61">
        <w:rPr>
          <w:noProof/>
          <w:sz w:val="20"/>
        </w:rPr>
        <w:fldChar w:fldCharType="begin"/>
      </w:r>
      <w:r w:rsidR="005E317F" w:rsidRPr="00B10D61">
        <w:rPr>
          <w:noProof/>
          <w:sz w:val="20"/>
        </w:rPr>
        <w:instrText xml:space="preserve"> PAGEREF _Toc478567687 \h </w:instrText>
      </w:r>
      <w:r w:rsidR="005E317F" w:rsidRPr="00B10D61">
        <w:rPr>
          <w:noProof/>
          <w:sz w:val="20"/>
        </w:rPr>
      </w:r>
      <w:r w:rsidR="005E317F" w:rsidRPr="00B10D61">
        <w:rPr>
          <w:noProof/>
          <w:sz w:val="20"/>
        </w:rPr>
        <w:fldChar w:fldCharType="separate"/>
      </w:r>
      <w:r w:rsidR="000D37C8" w:rsidRPr="00B10D61">
        <w:rPr>
          <w:noProof/>
          <w:sz w:val="20"/>
        </w:rPr>
        <w:t>1</w:t>
      </w:r>
      <w:r w:rsidR="005E317F" w:rsidRPr="00B10D61">
        <w:rPr>
          <w:noProof/>
          <w:sz w:val="20"/>
        </w:rPr>
        <w:fldChar w:fldCharType="end"/>
      </w:r>
    </w:p>
    <w:p w14:paraId="45FC15A7" w14:textId="0C903D0D" w:rsidR="005E317F" w:rsidRPr="00B10D61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0D61">
        <w:rPr>
          <w:noProof/>
        </w:rPr>
        <w:t>2</w:t>
      </w:r>
      <w:r w:rsidRPr="00B10D61">
        <w:rPr>
          <w:noProof/>
        </w:rPr>
        <w:tab/>
        <w:t>Commencement</w:t>
      </w:r>
      <w:r w:rsidRPr="00B10D61">
        <w:rPr>
          <w:noProof/>
          <w:sz w:val="20"/>
        </w:rPr>
        <w:tab/>
      </w:r>
      <w:r w:rsidRPr="00B10D61">
        <w:rPr>
          <w:noProof/>
          <w:sz w:val="20"/>
        </w:rPr>
        <w:fldChar w:fldCharType="begin"/>
      </w:r>
      <w:r w:rsidRPr="00B10D61">
        <w:rPr>
          <w:noProof/>
          <w:sz w:val="20"/>
        </w:rPr>
        <w:instrText xml:space="preserve"> PAGEREF _Toc478567688 \h </w:instrText>
      </w:r>
      <w:r w:rsidRPr="00B10D61">
        <w:rPr>
          <w:noProof/>
          <w:sz w:val="20"/>
        </w:rPr>
      </w:r>
      <w:r w:rsidRPr="00B10D61">
        <w:rPr>
          <w:noProof/>
          <w:sz w:val="20"/>
        </w:rPr>
        <w:fldChar w:fldCharType="separate"/>
      </w:r>
      <w:r w:rsidR="000D37C8" w:rsidRPr="00B10D61">
        <w:rPr>
          <w:noProof/>
          <w:sz w:val="20"/>
        </w:rPr>
        <w:t>1</w:t>
      </w:r>
      <w:r w:rsidRPr="00B10D61">
        <w:rPr>
          <w:noProof/>
          <w:sz w:val="20"/>
        </w:rPr>
        <w:fldChar w:fldCharType="end"/>
      </w:r>
    </w:p>
    <w:p w14:paraId="72D78D7E" w14:textId="7814978D" w:rsidR="005E317F" w:rsidRPr="00B10D61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0D61">
        <w:rPr>
          <w:noProof/>
        </w:rPr>
        <w:t>3</w:t>
      </w:r>
      <w:r w:rsidRPr="00B10D61">
        <w:rPr>
          <w:noProof/>
        </w:rPr>
        <w:tab/>
        <w:t>Authority</w:t>
      </w:r>
      <w:r w:rsidRPr="00B10D61">
        <w:rPr>
          <w:noProof/>
          <w:sz w:val="20"/>
        </w:rPr>
        <w:tab/>
      </w:r>
      <w:r w:rsidRPr="00B10D61">
        <w:rPr>
          <w:noProof/>
          <w:sz w:val="20"/>
        </w:rPr>
        <w:fldChar w:fldCharType="begin"/>
      </w:r>
      <w:r w:rsidRPr="00B10D61">
        <w:rPr>
          <w:noProof/>
          <w:sz w:val="20"/>
        </w:rPr>
        <w:instrText xml:space="preserve"> PAGEREF _Toc478567689 \h </w:instrText>
      </w:r>
      <w:r w:rsidRPr="00B10D61">
        <w:rPr>
          <w:noProof/>
          <w:sz w:val="20"/>
        </w:rPr>
      </w:r>
      <w:r w:rsidRPr="00B10D61">
        <w:rPr>
          <w:noProof/>
          <w:sz w:val="20"/>
        </w:rPr>
        <w:fldChar w:fldCharType="separate"/>
      </w:r>
      <w:r w:rsidR="000D37C8" w:rsidRPr="00B10D61">
        <w:rPr>
          <w:noProof/>
          <w:sz w:val="20"/>
        </w:rPr>
        <w:t>1</w:t>
      </w:r>
      <w:r w:rsidRPr="00B10D61">
        <w:rPr>
          <w:noProof/>
          <w:sz w:val="20"/>
        </w:rPr>
        <w:fldChar w:fldCharType="end"/>
      </w:r>
    </w:p>
    <w:p w14:paraId="525C1535" w14:textId="2B8D593E" w:rsidR="005E317F" w:rsidRPr="00B10D61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0D61">
        <w:rPr>
          <w:noProof/>
        </w:rPr>
        <w:t>4</w:t>
      </w:r>
      <w:r w:rsidRPr="00B10D61">
        <w:rPr>
          <w:noProof/>
        </w:rPr>
        <w:tab/>
        <w:t>Schedules</w:t>
      </w:r>
      <w:r w:rsidRPr="00B10D61">
        <w:rPr>
          <w:noProof/>
          <w:sz w:val="20"/>
        </w:rPr>
        <w:tab/>
      </w:r>
      <w:r w:rsidRPr="00B10D61">
        <w:rPr>
          <w:noProof/>
          <w:sz w:val="20"/>
        </w:rPr>
        <w:fldChar w:fldCharType="begin"/>
      </w:r>
      <w:r w:rsidRPr="00B10D61">
        <w:rPr>
          <w:noProof/>
          <w:sz w:val="20"/>
        </w:rPr>
        <w:instrText xml:space="preserve"> PAGEREF _Toc478567690 \h </w:instrText>
      </w:r>
      <w:r w:rsidRPr="00B10D61">
        <w:rPr>
          <w:noProof/>
          <w:sz w:val="20"/>
        </w:rPr>
      </w:r>
      <w:r w:rsidRPr="00B10D61">
        <w:rPr>
          <w:noProof/>
          <w:sz w:val="20"/>
        </w:rPr>
        <w:fldChar w:fldCharType="separate"/>
      </w:r>
      <w:r w:rsidR="000D37C8" w:rsidRPr="00B10D61">
        <w:rPr>
          <w:noProof/>
          <w:sz w:val="20"/>
        </w:rPr>
        <w:t>1</w:t>
      </w:r>
      <w:r w:rsidRPr="00B10D61">
        <w:rPr>
          <w:noProof/>
          <w:sz w:val="20"/>
        </w:rPr>
        <w:fldChar w:fldCharType="end"/>
      </w:r>
    </w:p>
    <w:p w14:paraId="31A6649A" w14:textId="2A7F0C63" w:rsidR="005E317F" w:rsidRPr="00B10D61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10D61">
        <w:rPr>
          <w:noProof/>
        </w:rPr>
        <w:t>Schedule 1—Amendments</w:t>
      </w:r>
      <w:r w:rsidRPr="00B10D61">
        <w:rPr>
          <w:b w:val="0"/>
          <w:noProof/>
          <w:sz w:val="20"/>
        </w:rPr>
        <w:tab/>
      </w:r>
      <w:r w:rsidRPr="00B10D61">
        <w:rPr>
          <w:b w:val="0"/>
          <w:noProof/>
          <w:sz w:val="20"/>
        </w:rPr>
        <w:fldChar w:fldCharType="begin"/>
      </w:r>
      <w:r w:rsidRPr="00B10D61">
        <w:rPr>
          <w:b w:val="0"/>
          <w:noProof/>
          <w:sz w:val="20"/>
        </w:rPr>
        <w:instrText xml:space="preserve"> PAGEREF _Toc478567691 \h </w:instrText>
      </w:r>
      <w:r w:rsidRPr="00B10D61">
        <w:rPr>
          <w:b w:val="0"/>
          <w:noProof/>
          <w:sz w:val="20"/>
        </w:rPr>
      </w:r>
      <w:r w:rsidRPr="00B10D61">
        <w:rPr>
          <w:b w:val="0"/>
          <w:noProof/>
          <w:sz w:val="20"/>
        </w:rPr>
        <w:fldChar w:fldCharType="separate"/>
      </w:r>
      <w:r w:rsidR="000D37C8" w:rsidRPr="00B10D61">
        <w:rPr>
          <w:b w:val="0"/>
          <w:noProof/>
          <w:sz w:val="20"/>
        </w:rPr>
        <w:t>2</w:t>
      </w:r>
      <w:r w:rsidRPr="00B10D61">
        <w:rPr>
          <w:b w:val="0"/>
          <w:noProof/>
          <w:sz w:val="20"/>
        </w:rPr>
        <w:fldChar w:fldCharType="end"/>
      </w:r>
    </w:p>
    <w:p w14:paraId="576E3352" w14:textId="70E7B758" w:rsidR="005E317F" w:rsidRPr="00B10D61" w:rsidRDefault="00C1653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10D61">
        <w:rPr>
          <w:noProof/>
        </w:rPr>
        <w:t>Health Insurance (Section 3C Midwife and Nurse Practitioner Services) Determination 2020</w:t>
      </w:r>
      <w:r w:rsidR="005E317F" w:rsidRPr="00B10D61">
        <w:rPr>
          <w:i w:val="0"/>
          <w:noProof/>
        </w:rPr>
        <w:tab/>
      </w:r>
    </w:p>
    <w:p w14:paraId="56DC1564" w14:textId="4D52DF93" w:rsidR="005E317F" w:rsidRPr="00B10D61" w:rsidRDefault="005E317F" w:rsidP="00942D39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10D61">
        <w:rPr>
          <w:i w:val="0"/>
          <w:noProof/>
        </w:rPr>
        <w:tab/>
      </w:r>
    </w:p>
    <w:p w14:paraId="542D8494" w14:textId="77777777" w:rsidR="00B20990" w:rsidRPr="00B10D61" w:rsidRDefault="00B20990" w:rsidP="005E317F">
      <w:r w:rsidRPr="00B10D61">
        <w:rPr>
          <w:rFonts w:cs="Times New Roman"/>
          <w:sz w:val="20"/>
        </w:rPr>
        <w:fldChar w:fldCharType="end"/>
      </w:r>
    </w:p>
    <w:p w14:paraId="71440724" w14:textId="77777777" w:rsidR="00B20990" w:rsidRPr="00B10D61" w:rsidRDefault="00B20990" w:rsidP="00B20990"/>
    <w:p w14:paraId="59D2E710" w14:textId="77777777" w:rsidR="00B20990" w:rsidRPr="00B10D61" w:rsidRDefault="00B20990" w:rsidP="00B20990">
      <w:pPr>
        <w:sectPr w:rsidR="00B20990" w:rsidRPr="00B10D6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F73BBD" w14:textId="77777777" w:rsidR="005E317F" w:rsidRPr="00B10D61" w:rsidRDefault="005E317F" w:rsidP="005E317F">
      <w:pPr>
        <w:pStyle w:val="ActHead5"/>
      </w:pPr>
      <w:bookmarkStart w:id="1" w:name="_Toc478567687"/>
      <w:proofErr w:type="gramStart"/>
      <w:r w:rsidRPr="00B10D61">
        <w:rPr>
          <w:rStyle w:val="CharSectno"/>
        </w:rPr>
        <w:lastRenderedPageBreak/>
        <w:t>1</w:t>
      </w:r>
      <w:r w:rsidRPr="00B10D61">
        <w:t xml:space="preserve">  Name</w:t>
      </w:r>
      <w:bookmarkEnd w:id="1"/>
      <w:proofErr w:type="gramEnd"/>
    </w:p>
    <w:p w14:paraId="49BB7CDA" w14:textId="433728F0" w:rsidR="005E317F" w:rsidRPr="00B10D61" w:rsidRDefault="005E317F" w:rsidP="005E317F">
      <w:pPr>
        <w:pStyle w:val="subsection"/>
      </w:pPr>
      <w:r w:rsidRPr="00B10D61">
        <w:tab/>
      </w:r>
      <w:r w:rsidRPr="00B10D61">
        <w:tab/>
        <w:t xml:space="preserve">This instrument is the </w:t>
      </w:r>
      <w:bookmarkStart w:id="2" w:name="BKCheck15B_3"/>
      <w:bookmarkEnd w:id="2"/>
      <w:r w:rsidR="008312A8" w:rsidRPr="00B10D61">
        <w:rPr>
          <w:i/>
        </w:rPr>
        <w:t xml:space="preserve">Health Insurance (Section 3C Midwife and Nurse Practitioner Services) Amendment (No. </w:t>
      </w:r>
      <w:r w:rsidR="008F11F4" w:rsidRPr="00B10D61">
        <w:rPr>
          <w:i/>
        </w:rPr>
        <w:t>2</w:t>
      </w:r>
      <w:r w:rsidR="008312A8" w:rsidRPr="00B10D61">
        <w:rPr>
          <w:i/>
        </w:rPr>
        <w:t>) Determination 202</w:t>
      </w:r>
      <w:r w:rsidR="008F11F4" w:rsidRPr="00B10D61">
        <w:rPr>
          <w:i/>
        </w:rPr>
        <w:t>3.</w:t>
      </w:r>
    </w:p>
    <w:p w14:paraId="38B1A411" w14:textId="77777777" w:rsidR="005E317F" w:rsidRPr="00B10D61" w:rsidRDefault="005E317F" w:rsidP="005E317F">
      <w:pPr>
        <w:pStyle w:val="ActHead5"/>
      </w:pPr>
      <w:bookmarkStart w:id="3" w:name="_Toc478567688"/>
      <w:proofErr w:type="gramStart"/>
      <w:r w:rsidRPr="00B10D61">
        <w:rPr>
          <w:rStyle w:val="CharSectno"/>
        </w:rPr>
        <w:t>2</w:t>
      </w:r>
      <w:r w:rsidRPr="00B10D61">
        <w:t xml:space="preserve">  Commencement</w:t>
      </w:r>
      <w:bookmarkEnd w:id="3"/>
      <w:proofErr w:type="gramEnd"/>
    </w:p>
    <w:p w14:paraId="11EFF719" w14:textId="77777777" w:rsidR="00002BCC" w:rsidRPr="00B10D61" w:rsidRDefault="00002BCC" w:rsidP="00002BCC">
      <w:pPr>
        <w:pStyle w:val="subsection"/>
      </w:pPr>
      <w:bookmarkStart w:id="4" w:name="_Toc478567689"/>
      <w:r w:rsidRPr="00B10D61">
        <w:tab/>
        <w:t>(1)</w:t>
      </w:r>
      <w:r w:rsidRPr="00B10D6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DE7222B" w14:textId="77777777" w:rsidR="00002BCC" w:rsidRPr="00B10D61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B10D61" w14:paraId="6BDC05C5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716AC47" w14:textId="77777777" w:rsidR="00002BCC" w:rsidRPr="00B10D61" w:rsidRDefault="00002BCC">
            <w:pPr>
              <w:pStyle w:val="TableHeading"/>
            </w:pPr>
            <w:r w:rsidRPr="00B10D61">
              <w:t>Commencement information</w:t>
            </w:r>
          </w:p>
        </w:tc>
      </w:tr>
      <w:tr w:rsidR="00002BCC" w:rsidRPr="00B10D61" w14:paraId="1766739B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D63892" w14:textId="77777777" w:rsidR="00002BCC" w:rsidRPr="00B10D61" w:rsidRDefault="00002BCC">
            <w:pPr>
              <w:pStyle w:val="TableHeading"/>
            </w:pPr>
            <w:r w:rsidRPr="00B10D6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45295C" w14:textId="77777777" w:rsidR="00002BCC" w:rsidRPr="00B10D61" w:rsidRDefault="00002BCC">
            <w:pPr>
              <w:pStyle w:val="TableHeading"/>
            </w:pPr>
            <w:r w:rsidRPr="00B10D6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506CB0" w14:textId="77777777" w:rsidR="00002BCC" w:rsidRPr="00B10D61" w:rsidRDefault="00002BCC">
            <w:pPr>
              <w:pStyle w:val="TableHeading"/>
            </w:pPr>
            <w:r w:rsidRPr="00B10D61">
              <w:t>Column 3</w:t>
            </w:r>
          </w:p>
        </w:tc>
      </w:tr>
      <w:tr w:rsidR="00002BCC" w:rsidRPr="00B10D61" w14:paraId="78852175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6DC8B7" w14:textId="77777777" w:rsidR="00002BCC" w:rsidRPr="00B10D61" w:rsidRDefault="00002BCC">
            <w:pPr>
              <w:pStyle w:val="TableHeading"/>
            </w:pPr>
            <w:r w:rsidRPr="00B10D6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B9F24B" w14:textId="77777777" w:rsidR="00002BCC" w:rsidRPr="00B10D61" w:rsidRDefault="00002BCC">
            <w:pPr>
              <w:pStyle w:val="TableHeading"/>
            </w:pPr>
            <w:r w:rsidRPr="00B10D6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90EA9B" w14:textId="77777777" w:rsidR="00002BCC" w:rsidRPr="00B10D61" w:rsidRDefault="00002BCC">
            <w:pPr>
              <w:pStyle w:val="TableHeading"/>
            </w:pPr>
            <w:r w:rsidRPr="00B10D61">
              <w:t>Date/Details</w:t>
            </w:r>
          </w:p>
        </w:tc>
      </w:tr>
      <w:tr w:rsidR="00002BCC" w:rsidRPr="00B10D61" w14:paraId="4FCA2054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618DF3" w14:textId="3702F603" w:rsidR="00002BCC" w:rsidRPr="00B10D61" w:rsidRDefault="00002BCC">
            <w:pPr>
              <w:pStyle w:val="Tabletext"/>
              <w:rPr>
                <w:iCs/>
              </w:rPr>
            </w:pPr>
            <w:r w:rsidRPr="00B10D61">
              <w:t xml:space="preserve">1.  </w:t>
            </w:r>
            <w:r w:rsidR="00D91C1C" w:rsidRPr="00B10D61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8F7447" w14:textId="24D99A3F" w:rsidR="00002BCC" w:rsidRPr="00B10D61" w:rsidRDefault="00D91C1C">
            <w:pPr>
              <w:pStyle w:val="Tabletext"/>
              <w:rPr>
                <w:iCs/>
              </w:rPr>
            </w:pPr>
            <w:r w:rsidRPr="00B10D61">
              <w:rPr>
                <w:iCs/>
              </w:rPr>
              <w:t>1 March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6C88D5" w14:textId="01CB3DCE" w:rsidR="00002BCC" w:rsidRPr="00B10D61" w:rsidRDefault="00002BCC" w:rsidP="00F4189D">
            <w:pPr>
              <w:pStyle w:val="Tabletext"/>
              <w:rPr>
                <w:iCs/>
              </w:rPr>
            </w:pPr>
          </w:p>
        </w:tc>
      </w:tr>
    </w:tbl>
    <w:p w14:paraId="18472543" w14:textId="77777777" w:rsidR="00002BCC" w:rsidRPr="00B10D61" w:rsidRDefault="00002BCC" w:rsidP="00002BCC">
      <w:pPr>
        <w:pStyle w:val="notetext"/>
      </w:pPr>
      <w:r w:rsidRPr="00B10D61">
        <w:rPr>
          <w:snapToGrid w:val="0"/>
          <w:lang w:eastAsia="en-US"/>
        </w:rPr>
        <w:t>Note:</w:t>
      </w:r>
      <w:r w:rsidRPr="00B10D61">
        <w:rPr>
          <w:snapToGrid w:val="0"/>
          <w:lang w:eastAsia="en-US"/>
        </w:rPr>
        <w:tab/>
        <w:t>This table relates only to the provisions of this instrument</w:t>
      </w:r>
      <w:r w:rsidRPr="00B10D61">
        <w:t xml:space="preserve"> </w:t>
      </w:r>
      <w:r w:rsidRPr="00B10D61">
        <w:rPr>
          <w:snapToGrid w:val="0"/>
          <w:lang w:eastAsia="en-US"/>
        </w:rPr>
        <w:t>as originally made. It will not be amended to deal with any later amendments of this instrument.</w:t>
      </w:r>
    </w:p>
    <w:p w14:paraId="7C6D40A5" w14:textId="77777777" w:rsidR="00002BCC" w:rsidRPr="00B10D61" w:rsidRDefault="00002BCC" w:rsidP="00002BCC">
      <w:pPr>
        <w:pStyle w:val="subsection"/>
      </w:pPr>
      <w:r w:rsidRPr="00B10D61">
        <w:tab/>
        <w:t>(2)</w:t>
      </w:r>
      <w:r w:rsidRPr="00B10D6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655FAD2" w14:textId="77777777" w:rsidR="005E317F" w:rsidRPr="00B10D61" w:rsidRDefault="005E317F" w:rsidP="005E317F">
      <w:pPr>
        <w:pStyle w:val="ActHead5"/>
      </w:pPr>
      <w:proofErr w:type="gramStart"/>
      <w:r w:rsidRPr="00B10D61">
        <w:rPr>
          <w:rStyle w:val="CharSectno"/>
        </w:rPr>
        <w:t>3</w:t>
      </w:r>
      <w:r w:rsidRPr="00B10D61">
        <w:t xml:space="preserve">  Authority</w:t>
      </w:r>
      <w:bookmarkEnd w:id="4"/>
      <w:proofErr w:type="gramEnd"/>
    </w:p>
    <w:p w14:paraId="2B840DF3" w14:textId="57F8277B" w:rsidR="005E317F" w:rsidRPr="00B10D61" w:rsidRDefault="005E317F" w:rsidP="005E317F">
      <w:pPr>
        <w:pStyle w:val="subsection"/>
      </w:pPr>
      <w:r w:rsidRPr="00B10D61">
        <w:tab/>
      </w:r>
      <w:r w:rsidRPr="00B10D61">
        <w:tab/>
        <w:t xml:space="preserve">This instrument is made under </w:t>
      </w:r>
      <w:r w:rsidR="00D45F80" w:rsidRPr="00B10D61">
        <w:t>subsection 3</w:t>
      </w:r>
      <w:proofErr w:type="gramStart"/>
      <w:r w:rsidR="00D45F80" w:rsidRPr="00B10D61">
        <w:t>C(</w:t>
      </w:r>
      <w:proofErr w:type="gramEnd"/>
      <w:r w:rsidR="00D45F80" w:rsidRPr="00B10D61">
        <w:t xml:space="preserve">1) of the </w:t>
      </w:r>
      <w:r w:rsidR="00D45F80" w:rsidRPr="00B10D61">
        <w:rPr>
          <w:i/>
          <w:iCs/>
        </w:rPr>
        <w:t>Health Insurance Act 1973</w:t>
      </w:r>
      <w:r w:rsidR="00D45F80" w:rsidRPr="00B10D61">
        <w:t>.</w:t>
      </w:r>
    </w:p>
    <w:p w14:paraId="0417FDF2" w14:textId="77777777" w:rsidR="005E317F" w:rsidRPr="00B10D61" w:rsidRDefault="005E317F" w:rsidP="005E317F">
      <w:pPr>
        <w:pStyle w:val="ActHead5"/>
      </w:pPr>
      <w:bookmarkStart w:id="5" w:name="_Toc478567690"/>
      <w:proofErr w:type="gramStart"/>
      <w:r w:rsidRPr="00B10D61">
        <w:t>4  Schedules</w:t>
      </w:r>
      <w:bookmarkEnd w:id="5"/>
      <w:proofErr w:type="gramEnd"/>
    </w:p>
    <w:p w14:paraId="2775D826" w14:textId="77777777" w:rsidR="005E317F" w:rsidRPr="00B10D61" w:rsidRDefault="005E317F" w:rsidP="005E317F">
      <w:pPr>
        <w:pStyle w:val="subsection"/>
      </w:pPr>
      <w:r w:rsidRPr="00B10D61">
        <w:tab/>
      </w:r>
      <w:r w:rsidRPr="00B10D6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EF1FC39" w14:textId="77777777" w:rsidR="005E317F" w:rsidRPr="00B10D61" w:rsidRDefault="005E317F" w:rsidP="005E317F">
      <w:pPr>
        <w:pStyle w:val="ActHead6"/>
        <w:pageBreakBefore/>
      </w:pPr>
      <w:bookmarkStart w:id="6" w:name="_Toc478567691"/>
      <w:r w:rsidRPr="00B10D61">
        <w:rPr>
          <w:rStyle w:val="CharAmSchNo"/>
        </w:rPr>
        <w:lastRenderedPageBreak/>
        <w:t>Schedule 1</w:t>
      </w:r>
      <w:r w:rsidRPr="00B10D61">
        <w:t>—</w:t>
      </w:r>
      <w:r w:rsidRPr="00B10D61">
        <w:rPr>
          <w:rStyle w:val="CharAmSchText"/>
        </w:rPr>
        <w:t>Amendments</w:t>
      </w:r>
      <w:bookmarkEnd w:id="6"/>
    </w:p>
    <w:p w14:paraId="3466F4F3" w14:textId="77777777" w:rsidR="00E349AF" w:rsidRPr="00B10D61" w:rsidRDefault="00E349AF" w:rsidP="00E349AF">
      <w:pPr>
        <w:pStyle w:val="ActHead9"/>
      </w:pPr>
      <w:bookmarkStart w:id="7" w:name="_Toc139979648"/>
      <w:bookmarkStart w:id="8" w:name="_Hlk139977365"/>
      <w:r w:rsidRPr="00B10D61">
        <w:t>Health Insurance (Section 3C Midwife and Nurse Practitioner Services) Determination 2020</w:t>
      </w:r>
      <w:bookmarkEnd w:id="7"/>
    </w:p>
    <w:bookmarkEnd w:id="8"/>
    <w:p w14:paraId="061E8E19" w14:textId="2E8C5BED" w:rsidR="003D6434" w:rsidRPr="00B10D61" w:rsidRDefault="00944091" w:rsidP="003D6434">
      <w:pPr>
        <w:pStyle w:val="ItemHead"/>
        <w:numPr>
          <w:ilvl w:val="0"/>
          <w:numId w:val="14"/>
        </w:numPr>
      </w:pPr>
      <w:r w:rsidRPr="00B10D61">
        <w:t>Schedule 2</w:t>
      </w:r>
      <w:r w:rsidR="003D6692" w:rsidRPr="00B10D61">
        <w:t xml:space="preserve"> (after item 82215</w:t>
      </w:r>
      <w:r w:rsidR="00765D48" w:rsidRPr="00B10D61">
        <w:t>)</w:t>
      </w:r>
    </w:p>
    <w:p w14:paraId="4A15DD78" w14:textId="3FF65D54" w:rsidR="00765D48" w:rsidRPr="00B10D61" w:rsidRDefault="00DE2F0F" w:rsidP="00AE1536">
      <w:pPr>
        <w:pStyle w:val="Item"/>
        <w:ind w:left="720"/>
      </w:pPr>
      <w:r w:rsidRPr="00B10D61">
        <w:t xml:space="preserve">    </w:t>
      </w:r>
      <w:r w:rsidR="002A2409" w:rsidRPr="00B10D61">
        <w:t xml:space="preserve"> </w:t>
      </w:r>
      <w:r w:rsidR="00765D48" w:rsidRPr="00B10D61">
        <w:t xml:space="preserve">Insert: 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18"/>
        <w:gridCol w:w="6300"/>
        <w:gridCol w:w="1195"/>
      </w:tblGrid>
      <w:tr w:rsidR="00B532A8" w:rsidRPr="00B10D61" w14:paraId="03CD8113" w14:textId="77777777" w:rsidTr="005B05B1">
        <w:trPr>
          <w:cantSplit/>
        </w:trPr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14:paraId="1A58F0ED" w14:textId="46D836D6" w:rsidR="00B532A8" w:rsidRPr="00B10D61" w:rsidRDefault="004E63EE" w:rsidP="005B05B1">
            <w:pPr>
              <w:spacing w:before="60" w:after="60" w:line="240" w:lineRule="exact"/>
            </w:pPr>
            <w:r w:rsidRPr="00B10D61">
              <w:t>82226</w:t>
            </w:r>
          </w:p>
        </w:tc>
        <w:tc>
          <w:tcPr>
            <w:tcW w:w="3789" w:type="pct"/>
            <w:tcBorders>
              <w:top w:val="single" w:sz="4" w:space="0" w:color="auto"/>
              <w:bottom w:val="single" w:sz="4" w:space="0" w:color="auto"/>
            </w:tcBorders>
          </w:tcPr>
          <w:p w14:paraId="70374AC1" w14:textId="59AF5C3A" w:rsidR="008F2B26" w:rsidRPr="00B10D61" w:rsidRDefault="008F2B26" w:rsidP="008F2B26">
            <w:pPr>
              <w:pStyle w:val="tabletext0"/>
              <w:shd w:val="clear" w:color="auto" w:fill="FFFFFF"/>
              <w:spacing w:before="6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B10D61">
              <w:rPr>
                <w:color w:val="000000"/>
                <w:sz w:val="22"/>
                <w:szCs w:val="22"/>
              </w:rPr>
              <w:t>Burns, involving 1% or more but less than 3% of total body surface, dressing of (including redressing of any related donor site, if required), without anaesthesia, </w:t>
            </w:r>
            <w:r w:rsidR="001211F0" w:rsidRPr="00B10D61">
              <w:rPr>
                <w:color w:val="000000"/>
                <w:sz w:val="22"/>
                <w:szCs w:val="22"/>
              </w:rPr>
              <w:t>by a participating nurse practitioner</w:t>
            </w:r>
            <w:r w:rsidRPr="00B10D61">
              <w:rPr>
                <w:color w:val="000000"/>
                <w:sz w:val="22"/>
                <w:szCs w:val="22"/>
              </w:rPr>
              <w:t xml:space="preserve">—each attendance at which the procedure is </w:t>
            </w:r>
            <w:proofErr w:type="gramStart"/>
            <w:r w:rsidRPr="00B10D61">
              <w:rPr>
                <w:color w:val="000000"/>
                <w:sz w:val="22"/>
                <w:szCs w:val="22"/>
              </w:rPr>
              <w:t>performed</w:t>
            </w:r>
            <w:proofErr w:type="gramEnd"/>
          </w:p>
          <w:p w14:paraId="60CF46F1" w14:textId="20EA826B" w:rsidR="00B532A8" w:rsidRPr="00B10D61" w:rsidRDefault="008F2B26" w:rsidP="008F2B26">
            <w:pPr>
              <w:pStyle w:val="tabletext0"/>
              <w:shd w:val="clear" w:color="auto" w:fill="FFFFFF"/>
              <w:spacing w:before="6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B10D61">
              <w:rPr>
                <w:color w:val="000000"/>
                <w:sz w:val="22"/>
                <w:szCs w:val="22"/>
              </w:rPr>
              <w:t>Not applicable for skin reactions secondary to radiotherapy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14:paraId="0AE16432" w14:textId="7138E13C" w:rsidR="00B532A8" w:rsidRPr="00B10D61" w:rsidRDefault="00E96A2F" w:rsidP="005B05B1">
            <w:pPr>
              <w:spacing w:before="60" w:after="60" w:line="240" w:lineRule="exact"/>
              <w:jc w:val="right"/>
            </w:pPr>
            <w:r w:rsidRPr="00B10D61">
              <w:t>40.00</w:t>
            </w:r>
          </w:p>
        </w:tc>
      </w:tr>
      <w:tr w:rsidR="00B532A8" w:rsidRPr="00B10D61" w14:paraId="4A5622C8" w14:textId="77777777" w:rsidTr="005B05B1">
        <w:trPr>
          <w:cantSplit/>
          <w:trHeight w:val="877"/>
        </w:trPr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14:paraId="7DDD5E23" w14:textId="44C3A06F" w:rsidR="00B532A8" w:rsidRPr="00B10D61" w:rsidRDefault="004E63EE" w:rsidP="005B05B1">
            <w:pPr>
              <w:spacing w:before="60" w:after="60" w:line="240" w:lineRule="exact"/>
            </w:pPr>
            <w:r w:rsidRPr="00B10D61">
              <w:t>82227</w:t>
            </w:r>
          </w:p>
        </w:tc>
        <w:tc>
          <w:tcPr>
            <w:tcW w:w="3789" w:type="pct"/>
            <w:tcBorders>
              <w:top w:val="single" w:sz="4" w:space="0" w:color="auto"/>
              <w:bottom w:val="single" w:sz="4" w:space="0" w:color="auto"/>
            </w:tcBorders>
          </w:tcPr>
          <w:p w14:paraId="016C18A5" w14:textId="2BB807B2" w:rsidR="00705C89" w:rsidRPr="00B10D61" w:rsidRDefault="00705C89" w:rsidP="00705C89">
            <w:pPr>
              <w:pStyle w:val="tabletext0"/>
              <w:shd w:val="clear" w:color="auto" w:fill="FFFFFF"/>
              <w:spacing w:before="6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B10D61">
              <w:rPr>
                <w:color w:val="000000"/>
                <w:sz w:val="22"/>
                <w:szCs w:val="22"/>
              </w:rPr>
              <w:t>Burns, involving 3% or more but less than 10% of total body surface, dressing of (including redressing of any related donor site, if required), without anaesthesia, </w:t>
            </w:r>
            <w:r w:rsidR="001211F0" w:rsidRPr="00B10D61">
              <w:rPr>
                <w:color w:val="000000"/>
                <w:sz w:val="22"/>
                <w:szCs w:val="22"/>
              </w:rPr>
              <w:t>by a participating nurse practitioner</w:t>
            </w:r>
            <w:r w:rsidRPr="00B10D61">
              <w:rPr>
                <w:color w:val="000000"/>
                <w:sz w:val="22"/>
                <w:szCs w:val="22"/>
              </w:rPr>
              <w:t xml:space="preserve">—each attendance at which the procedure is </w:t>
            </w:r>
            <w:proofErr w:type="gramStart"/>
            <w:r w:rsidRPr="00B10D61">
              <w:rPr>
                <w:color w:val="000000"/>
                <w:sz w:val="22"/>
                <w:szCs w:val="22"/>
              </w:rPr>
              <w:t>performed</w:t>
            </w:r>
            <w:proofErr w:type="gramEnd"/>
          </w:p>
          <w:p w14:paraId="3FED91BA" w14:textId="756E8659" w:rsidR="00B532A8" w:rsidRPr="00B10D61" w:rsidRDefault="00705C89" w:rsidP="00705C89">
            <w:pPr>
              <w:pStyle w:val="tabletext0"/>
              <w:shd w:val="clear" w:color="auto" w:fill="FFFFFF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B10D61">
              <w:rPr>
                <w:color w:val="000000"/>
                <w:sz w:val="22"/>
                <w:szCs w:val="22"/>
              </w:rPr>
              <w:t>Not applicable for skin reactions secondary to radiotherapy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14:paraId="17FC6FB5" w14:textId="2E25B408" w:rsidR="00B532A8" w:rsidRPr="00B10D61" w:rsidRDefault="00E96A2F" w:rsidP="005B05B1">
            <w:pPr>
              <w:spacing w:before="60" w:after="60" w:line="240" w:lineRule="exact"/>
              <w:jc w:val="right"/>
            </w:pPr>
            <w:r w:rsidRPr="00B10D61">
              <w:t>51.15</w:t>
            </w:r>
          </w:p>
        </w:tc>
      </w:tr>
      <w:tr w:rsidR="00B532A8" w:rsidRPr="00CC4335" w14:paraId="644031F8" w14:textId="77777777" w:rsidTr="008360EB">
        <w:trPr>
          <w:cantSplit/>
          <w:trHeight w:val="603"/>
        </w:trPr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14:paraId="65813D0D" w14:textId="7E0521AC" w:rsidR="00B532A8" w:rsidRPr="00B10D61" w:rsidRDefault="00FE43A2" w:rsidP="005B05B1">
            <w:pPr>
              <w:spacing w:before="60" w:after="60" w:line="240" w:lineRule="exact"/>
            </w:pPr>
            <w:r w:rsidRPr="00B10D61">
              <w:t>82228</w:t>
            </w:r>
          </w:p>
        </w:tc>
        <w:tc>
          <w:tcPr>
            <w:tcW w:w="3789" w:type="pct"/>
            <w:tcBorders>
              <w:top w:val="single" w:sz="4" w:space="0" w:color="auto"/>
              <w:bottom w:val="single" w:sz="4" w:space="0" w:color="auto"/>
            </w:tcBorders>
          </w:tcPr>
          <w:p w14:paraId="7510FBC0" w14:textId="32EA974C" w:rsidR="00B532A8" w:rsidRPr="00B10D61" w:rsidRDefault="00FC31A0" w:rsidP="00FC31A0">
            <w:pPr>
              <w:spacing w:before="60" w:after="60" w:line="240" w:lineRule="exact"/>
            </w:pPr>
            <w:r w:rsidRPr="00B10D61">
              <w:t>Nipple or areola or both, intradermal colouration of</w:t>
            </w:r>
            <w:r w:rsidR="005D0E7E" w:rsidRPr="00B10D61">
              <w:t>,</w:t>
            </w:r>
            <w:r w:rsidR="001211F0" w:rsidRPr="00B10D61">
              <w:t xml:space="preserve"> by a participating nurse practitioner</w:t>
            </w:r>
            <w:r w:rsidRPr="00B10D61">
              <w:t>, following breast reconstruction after mastectomy or for congenital absence of nipple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14:paraId="2796EE49" w14:textId="77786CD9" w:rsidR="00B532A8" w:rsidRPr="00CC4335" w:rsidRDefault="00E96A2F" w:rsidP="005B05B1">
            <w:pPr>
              <w:spacing w:before="60" w:after="60" w:line="240" w:lineRule="exact"/>
              <w:jc w:val="right"/>
              <w:rPr>
                <w:szCs w:val="22"/>
              </w:rPr>
            </w:pPr>
            <w:r w:rsidRPr="00B10D61">
              <w:rPr>
                <w:szCs w:val="22"/>
              </w:rPr>
              <w:t>217.80</w:t>
            </w:r>
          </w:p>
        </w:tc>
      </w:tr>
    </w:tbl>
    <w:p w14:paraId="46D89C8D" w14:textId="77777777" w:rsidR="00765D48" w:rsidRPr="00765D48" w:rsidRDefault="00765D48" w:rsidP="00765D48">
      <w:pPr>
        <w:pStyle w:val="ItemHead"/>
      </w:pPr>
    </w:p>
    <w:p w14:paraId="13564496" w14:textId="77777777" w:rsidR="00C871FA" w:rsidRDefault="00C871FA" w:rsidP="00C871FA">
      <w:pPr>
        <w:pStyle w:val="Item"/>
      </w:pPr>
    </w:p>
    <w:p w14:paraId="365D927A" w14:textId="77777777" w:rsidR="00E876EF" w:rsidRPr="00E876EF" w:rsidRDefault="00E876EF" w:rsidP="00E876EF">
      <w:pPr>
        <w:pStyle w:val="ItemHead"/>
      </w:pPr>
    </w:p>
    <w:p w14:paraId="6FD972A2" w14:textId="77777777" w:rsidR="00256550" w:rsidRPr="00256550" w:rsidRDefault="00256550" w:rsidP="00256550">
      <w:pPr>
        <w:pStyle w:val="ItemHead"/>
      </w:pPr>
    </w:p>
    <w:p w14:paraId="02E9A723" w14:textId="177C1723" w:rsidR="001C3D00" w:rsidRPr="001C3D00" w:rsidRDefault="001C3D00" w:rsidP="001C3D00">
      <w:pPr>
        <w:pStyle w:val="ItemHead"/>
      </w:pPr>
    </w:p>
    <w:p w14:paraId="2210E4C5" w14:textId="74B7423C" w:rsidR="003F6F52" w:rsidRPr="00DA182D" w:rsidRDefault="003F6F52" w:rsidP="008021EF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517C" w14:textId="77777777" w:rsidR="00B27EE6" w:rsidRDefault="00B27EE6" w:rsidP="0048364F">
      <w:pPr>
        <w:spacing w:line="240" w:lineRule="auto"/>
      </w:pPr>
      <w:r>
        <w:separator/>
      </w:r>
    </w:p>
  </w:endnote>
  <w:endnote w:type="continuationSeparator" w:id="0">
    <w:p w14:paraId="4DB66C61" w14:textId="77777777" w:rsidR="00B27EE6" w:rsidRDefault="00B27EE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12BABFA" w14:textId="77777777">
      <w:tc>
        <w:tcPr>
          <w:tcW w:w="5000" w:type="pct"/>
        </w:tcPr>
        <w:p w14:paraId="4F7E08FD" w14:textId="77777777" w:rsidR="009278C1" w:rsidRDefault="009278C1">
          <w:pPr>
            <w:rPr>
              <w:sz w:val="18"/>
            </w:rPr>
          </w:pPr>
        </w:p>
      </w:tc>
    </w:tr>
  </w:tbl>
  <w:p w14:paraId="7371560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2F84C8E" w14:textId="77777777">
      <w:tc>
        <w:tcPr>
          <w:tcW w:w="5000" w:type="pct"/>
        </w:tcPr>
        <w:p w14:paraId="035A86F6" w14:textId="77777777" w:rsidR="00B20990" w:rsidRDefault="00B20990">
          <w:pPr>
            <w:rPr>
              <w:sz w:val="18"/>
            </w:rPr>
          </w:pPr>
        </w:p>
      </w:tc>
    </w:tr>
  </w:tbl>
  <w:p w14:paraId="4A9DBE79" w14:textId="77777777" w:rsidR="00B20990" w:rsidRPr="006D3667" w:rsidRDefault="00B20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96D9" w14:textId="77777777" w:rsidR="00B20990" w:rsidRDefault="00B2099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FE97A00" w14:textId="77777777">
      <w:tc>
        <w:tcPr>
          <w:tcW w:w="5000" w:type="pct"/>
        </w:tcPr>
        <w:p w14:paraId="2B2E07AE" w14:textId="77777777" w:rsidR="00B20990" w:rsidRDefault="00B20990">
          <w:pPr>
            <w:rPr>
              <w:sz w:val="18"/>
            </w:rPr>
          </w:pPr>
        </w:p>
      </w:tc>
    </w:tr>
  </w:tbl>
  <w:p w14:paraId="5AFA190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9979" w14:textId="77777777" w:rsidR="00B20990" w:rsidRPr="00E33C1C" w:rsidRDefault="00B20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E2C167A" w14:textId="7777777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61E9358" w14:textId="77777777" w:rsidR="00B20990" w:rsidRDefault="00B209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E076F63" w14:textId="3516496E" w:rsidR="00B20990" w:rsidRDefault="00B20990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D37C8">
            <w:rPr>
              <w:i/>
              <w:noProof/>
              <w:sz w:val="18"/>
            </w:rPr>
            <w:t>Health Insurance (Section 3C Midwife and Nurse Practitioner Services) Amendment (No.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E48E955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E3AB4C3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C6733CB" w14:textId="77777777" w:rsidR="00B20990" w:rsidRDefault="00B20990">
          <w:pPr>
            <w:jc w:val="right"/>
            <w:rPr>
              <w:sz w:val="18"/>
            </w:rPr>
          </w:pPr>
        </w:p>
      </w:tc>
    </w:tr>
  </w:tbl>
  <w:p w14:paraId="7D355149" w14:textId="77777777" w:rsidR="00B20990" w:rsidRPr="00ED79B6" w:rsidRDefault="00B2099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CA21" w14:textId="77777777" w:rsidR="00B20990" w:rsidRPr="00E33C1C" w:rsidRDefault="00B20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345C7B6" w14:textId="7777777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89D07B1" w14:textId="77777777" w:rsidR="00B20990" w:rsidRDefault="00B2099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B3CDD04" w14:textId="5CA99E45" w:rsidR="00B20990" w:rsidRPr="00B20990" w:rsidRDefault="00B20990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10D61">
            <w:rPr>
              <w:i/>
              <w:noProof/>
              <w:sz w:val="18"/>
            </w:rPr>
            <w:t>Health Insurance (Section 3C Midwife and Nurse Practitioner Services) Amendment (No.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8F7BE21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D99F916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70B7526" w14:textId="77777777" w:rsidR="00B20990" w:rsidRDefault="00B20990">
          <w:pPr>
            <w:rPr>
              <w:sz w:val="18"/>
            </w:rPr>
          </w:pPr>
        </w:p>
      </w:tc>
    </w:tr>
  </w:tbl>
  <w:p w14:paraId="76F5A95D" w14:textId="77777777" w:rsidR="00B20990" w:rsidRPr="00ED79B6" w:rsidRDefault="00B2099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53E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5DE2CF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A6002A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612207" w14:textId="4253D3A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10D61">
            <w:rPr>
              <w:i/>
              <w:noProof/>
              <w:sz w:val="18"/>
            </w:rPr>
            <w:t>Health Insurance (Section 3C Midwife and Nurse Practitioner Services) Amendment (No.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63270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76E28F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70A4C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826F22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116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B03B54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D903D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753922" w14:textId="0348903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10D61">
            <w:rPr>
              <w:i/>
              <w:noProof/>
              <w:sz w:val="18"/>
            </w:rPr>
            <w:t>Health Insurance (Section 3C Midwife and Nurse Practitioner Services) Amendment (No.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1D81A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A69D1F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4DC41F" w14:textId="77777777" w:rsidR="00EE57E8" w:rsidRDefault="00EE57E8" w:rsidP="00EE57E8">
          <w:pPr>
            <w:rPr>
              <w:sz w:val="18"/>
            </w:rPr>
          </w:pPr>
        </w:p>
      </w:tc>
    </w:tr>
  </w:tbl>
  <w:p w14:paraId="18A908D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1EA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71B30E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C998F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FD8986" w14:textId="4CD2103B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37C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91E56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9B6960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310C6D" w14:textId="08F79D9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D37C8">
            <w:rPr>
              <w:i/>
              <w:noProof/>
              <w:sz w:val="18"/>
            </w:rPr>
            <w:t>C:\Users\MLYNNE\AppData\Roaming\Hewlett-Packard\HP TRIM\Offline Records (A7)\New ~ &amp; HEALTH CARE ACCESS - Implementation\Health Insurance (Section 3C Midwife and ~ Practitioner Services) Amendment (No.2) Determination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B0C00">
            <w:rPr>
              <w:i/>
              <w:noProof/>
              <w:sz w:val="18"/>
            </w:rPr>
            <w:t>29/11/2023 4:09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A5671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776E" w14:textId="77777777" w:rsidR="00B27EE6" w:rsidRDefault="00B27EE6" w:rsidP="0048364F">
      <w:pPr>
        <w:spacing w:line="240" w:lineRule="auto"/>
      </w:pPr>
      <w:r>
        <w:separator/>
      </w:r>
    </w:p>
  </w:footnote>
  <w:footnote w:type="continuationSeparator" w:id="0">
    <w:p w14:paraId="04147276" w14:textId="77777777" w:rsidR="00B27EE6" w:rsidRDefault="00B27EE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49F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B4A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8A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E120" w14:textId="77777777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709C" w14:textId="77777777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9DE6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9F2D" w14:textId="77777777" w:rsidR="00EE57E8" w:rsidRPr="00A961C4" w:rsidRDefault="00EE57E8" w:rsidP="0048364F">
    <w:pPr>
      <w:rPr>
        <w:b/>
        <w:sz w:val="20"/>
      </w:rPr>
    </w:pPr>
  </w:p>
  <w:p w14:paraId="0BB56C0D" w14:textId="77777777" w:rsidR="00EE57E8" w:rsidRPr="00A961C4" w:rsidRDefault="00EE57E8" w:rsidP="0048364F">
    <w:pPr>
      <w:rPr>
        <w:b/>
        <w:sz w:val="20"/>
      </w:rPr>
    </w:pPr>
  </w:p>
  <w:p w14:paraId="49FED50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012A" w14:textId="77777777" w:rsidR="00EE57E8" w:rsidRPr="00A961C4" w:rsidRDefault="00EE57E8" w:rsidP="0048364F">
    <w:pPr>
      <w:jc w:val="right"/>
      <w:rPr>
        <w:sz w:val="20"/>
      </w:rPr>
    </w:pPr>
  </w:p>
  <w:p w14:paraId="78715AE8" w14:textId="77777777" w:rsidR="00EE57E8" w:rsidRPr="00A961C4" w:rsidRDefault="00EE57E8" w:rsidP="0048364F">
    <w:pPr>
      <w:jc w:val="right"/>
      <w:rPr>
        <w:b/>
        <w:sz w:val="20"/>
      </w:rPr>
    </w:pPr>
  </w:p>
  <w:p w14:paraId="2FB96E65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712D7"/>
    <w:multiLevelType w:val="hybridMultilevel"/>
    <w:tmpl w:val="F28476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C5F7218"/>
    <w:multiLevelType w:val="hybridMultilevel"/>
    <w:tmpl w:val="ED8233F8"/>
    <w:lvl w:ilvl="0" w:tplc="C5A043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165015">
    <w:abstractNumId w:val="9"/>
  </w:num>
  <w:num w:numId="2" w16cid:durableId="949894346">
    <w:abstractNumId w:val="7"/>
  </w:num>
  <w:num w:numId="3" w16cid:durableId="1782216175">
    <w:abstractNumId w:val="6"/>
  </w:num>
  <w:num w:numId="4" w16cid:durableId="1512987149">
    <w:abstractNumId w:val="5"/>
  </w:num>
  <w:num w:numId="5" w16cid:durableId="1749306144">
    <w:abstractNumId w:val="4"/>
  </w:num>
  <w:num w:numId="6" w16cid:durableId="1968969481">
    <w:abstractNumId w:val="8"/>
  </w:num>
  <w:num w:numId="7" w16cid:durableId="709651764">
    <w:abstractNumId w:val="3"/>
  </w:num>
  <w:num w:numId="8" w16cid:durableId="1285621458">
    <w:abstractNumId w:val="2"/>
  </w:num>
  <w:num w:numId="9" w16cid:durableId="1820683857">
    <w:abstractNumId w:val="1"/>
  </w:num>
  <w:num w:numId="10" w16cid:durableId="677386972">
    <w:abstractNumId w:val="0"/>
  </w:num>
  <w:num w:numId="11" w16cid:durableId="1935087700">
    <w:abstractNumId w:val="13"/>
  </w:num>
  <w:num w:numId="12" w16cid:durableId="249196047">
    <w:abstractNumId w:val="11"/>
  </w:num>
  <w:num w:numId="13" w16cid:durableId="1939018921">
    <w:abstractNumId w:val="12"/>
  </w:num>
  <w:num w:numId="14" w16cid:durableId="1622152508">
    <w:abstractNumId w:val="14"/>
  </w:num>
  <w:num w:numId="15" w16cid:durableId="12169702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3B"/>
    <w:rsid w:val="00000263"/>
    <w:rsid w:val="00002BCC"/>
    <w:rsid w:val="000113BC"/>
    <w:rsid w:val="000136AF"/>
    <w:rsid w:val="0004044E"/>
    <w:rsid w:val="0005120E"/>
    <w:rsid w:val="00054577"/>
    <w:rsid w:val="000614BF"/>
    <w:rsid w:val="00063470"/>
    <w:rsid w:val="0007169C"/>
    <w:rsid w:val="00077593"/>
    <w:rsid w:val="00083F48"/>
    <w:rsid w:val="000A479A"/>
    <w:rsid w:val="000A7DF9"/>
    <w:rsid w:val="000D05EF"/>
    <w:rsid w:val="000D37C8"/>
    <w:rsid w:val="000D3FB9"/>
    <w:rsid w:val="000D5485"/>
    <w:rsid w:val="000D74DB"/>
    <w:rsid w:val="000E598E"/>
    <w:rsid w:val="000E5A3D"/>
    <w:rsid w:val="000F0ADA"/>
    <w:rsid w:val="000F21C1"/>
    <w:rsid w:val="0010745C"/>
    <w:rsid w:val="001122FF"/>
    <w:rsid w:val="0011760A"/>
    <w:rsid w:val="001211F0"/>
    <w:rsid w:val="00160BD7"/>
    <w:rsid w:val="001643C9"/>
    <w:rsid w:val="00165568"/>
    <w:rsid w:val="00166082"/>
    <w:rsid w:val="00166C2F"/>
    <w:rsid w:val="001716C9"/>
    <w:rsid w:val="00182FB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3D00"/>
    <w:rsid w:val="001C69C4"/>
    <w:rsid w:val="001D46A1"/>
    <w:rsid w:val="001D7B18"/>
    <w:rsid w:val="001E0A8D"/>
    <w:rsid w:val="001E3590"/>
    <w:rsid w:val="001E7407"/>
    <w:rsid w:val="001F1A46"/>
    <w:rsid w:val="001F2444"/>
    <w:rsid w:val="00201D27"/>
    <w:rsid w:val="0021153A"/>
    <w:rsid w:val="002245A6"/>
    <w:rsid w:val="002302EA"/>
    <w:rsid w:val="00237614"/>
    <w:rsid w:val="00240749"/>
    <w:rsid w:val="002468D7"/>
    <w:rsid w:val="00247E97"/>
    <w:rsid w:val="00256550"/>
    <w:rsid w:val="00256C81"/>
    <w:rsid w:val="00285CDD"/>
    <w:rsid w:val="00291167"/>
    <w:rsid w:val="0029489E"/>
    <w:rsid w:val="00297ECB"/>
    <w:rsid w:val="002A2409"/>
    <w:rsid w:val="002A603E"/>
    <w:rsid w:val="002B4F9D"/>
    <w:rsid w:val="002C152A"/>
    <w:rsid w:val="002D043A"/>
    <w:rsid w:val="002E011A"/>
    <w:rsid w:val="002F1E4C"/>
    <w:rsid w:val="0031713F"/>
    <w:rsid w:val="003222D1"/>
    <w:rsid w:val="0032750F"/>
    <w:rsid w:val="003415D3"/>
    <w:rsid w:val="003442F6"/>
    <w:rsid w:val="00346335"/>
    <w:rsid w:val="00352B0F"/>
    <w:rsid w:val="00354468"/>
    <w:rsid w:val="003561B0"/>
    <w:rsid w:val="00391E82"/>
    <w:rsid w:val="00397893"/>
    <w:rsid w:val="003A15AC"/>
    <w:rsid w:val="003A70DC"/>
    <w:rsid w:val="003B0627"/>
    <w:rsid w:val="003C5F2B"/>
    <w:rsid w:val="003C7D35"/>
    <w:rsid w:val="003D0BFE"/>
    <w:rsid w:val="003D5700"/>
    <w:rsid w:val="003D6434"/>
    <w:rsid w:val="003D6692"/>
    <w:rsid w:val="003E4B0C"/>
    <w:rsid w:val="003F6F52"/>
    <w:rsid w:val="004022CA"/>
    <w:rsid w:val="004116CD"/>
    <w:rsid w:val="00414ADE"/>
    <w:rsid w:val="00424CA9"/>
    <w:rsid w:val="004257BB"/>
    <w:rsid w:val="00425C6E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1EDE"/>
    <w:rsid w:val="004C71DA"/>
    <w:rsid w:val="004E63EE"/>
    <w:rsid w:val="004F0CD2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40B7"/>
    <w:rsid w:val="00546FA3"/>
    <w:rsid w:val="00557C7A"/>
    <w:rsid w:val="00562A58"/>
    <w:rsid w:val="0056541A"/>
    <w:rsid w:val="00567827"/>
    <w:rsid w:val="00581211"/>
    <w:rsid w:val="00584811"/>
    <w:rsid w:val="00593AA6"/>
    <w:rsid w:val="00594161"/>
    <w:rsid w:val="00594749"/>
    <w:rsid w:val="00594956"/>
    <w:rsid w:val="005B1555"/>
    <w:rsid w:val="005B4067"/>
    <w:rsid w:val="005C31BC"/>
    <w:rsid w:val="005C3F41"/>
    <w:rsid w:val="005C4EF0"/>
    <w:rsid w:val="005D0E7E"/>
    <w:rsid w:val="005D5EA1"/>
    <w:rsid w:val="005D6B29"/>
    <w:rsid w:val="005E098C"/>
    <w:rsid w:val="005E1F8D"/>
    <w:rsid w:val="005E317F"/>
    <w:rsid w:val="005E61D3"/>
    <w:rsid w:val="005E69E9"/>
    <w:rsid w:val="00600219"/>
    <w:rsid w:val="006065DA"/>
    <w:rsid w:val="00606AA4"/>
    <w:rsid w:val="00640402"/>
    <w:rsid w:val="00640F78"/>
    <w:rsid w:val="00646841"/>
    <w:rsid w:val="00655D6A"/>
    <w:rsid w:val="00656DE9"/>
    <w:rsid w:val="00672876"/>
    <w:rsid w:val="00677CC2"/>
    <w:rsid w:val="006813CF"/>
    <w:rsid w:val="00685F42"/>
    <w:rsid w:val="0069207B"/>
    <w:rsid w:val="006A304E"/>
    <w:rsid w:val="006B46BE"/>
    <w:rsid w:val="006B7006"/>
    <w:rsid w:val="006C7F8C"/>
    <w:rsid w:val="006D7AB9"/>
    <w:rsid w:val="00700B2C"/>
    <w:rsid w:val="00705C89"/>
    <w:rsid w:val="00713084"/>
    <w:rsid w:val="00717463"/>
    <w:rsid w:val="00720FC2"/>
    <w:rsid w:val="00722E89"/>
    <w:rsid w:val="00731E00"/>
    <w:rsid w:val="007339C7"/>
    <w:rsid w:val="007405B7"/>
    <w:rsid w:val="007440B7"/>
    <w:rsid w:val="00747993"/>
    <w:rsid w:val="00751C09"/>
    <w:rsid w:val="007634AD"/>
    <w:rsid w:val="00765D48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021EF"/>
    <w:rsid w:val="00812F45"/>
    <w:rsid w:val="008312A8"/>
    <w:rsid w:val="008360EB"/>
    <w:rsid w:val="00836FE9"/>
    <w:rsid w:val="0084172C"/>
    <w:rsid w:val="0085175E"/>
    <w:rsid w:val="00856A31"/>
    <w:rsid w:val="008754D0"/>
    <w:rsid w:val="00877C69"/>
    <w:rsid w:val="00877D48"/>
    <w:rsid w:val="0088345B"/>
    <w:rsid w:val="0089758E"/>
    <w:rsid w:val="008A16A5"/>
    <w:rsid w:val="008A5283"/>
    <w:rsid w:val="008A5C57"/>
    <w:rsid w:val="008B1851"/>
    <w:rsid w:val="008C0629"/>
    <w:rsid w:val="008D0EE0"/>
    <w:rsid w:val="008D7A27"/>
    <w:rsid w:val="008E4702"/>
    <w:rsid w:val="008E69AA"/>
    <w:rsid w:val="008F11F4"/>
    <w:rsid w:val="008F2B26"/>
    <w:rsid w:val="008F4F1C"/>
    <w:rsid w:val="009069AD"/>
    <w:rsid w:val="00910E64"/>
    <w:rsid w:val="00922764"/>
    <w:rsid w:val="009236F0"/>
    <w:rsid w:val="009278C1"/>
    <w:rsid w:val="00932377"/>
    <w:rsid w:val="009346E3"/>
    <w:rsid w:val="009401B3"/>
    <w:rsid w:val="00941015"/>
    <w:rsid w:val="00942D39"/>
    <w:rsid w:val="00944091"/>
    <w:rsid w:val="0094523D"/>
    <w:rsid w:val="00976A63"/>
    <w:rsid w:val="009A4067"/>
    <w:rsid w:val="009B2490"/>
    <w:rsid w:val="009B50E5"/>
    <w:rsid w:val="009C3431"/>
    <w:rsid w:val="009C5989"/>
    <w:rsid w:val="009C6A32"/>
    <w:rsid w:val="009D08DA"/>
    <w:rsid w:val="009D104F"/>
    <w:rsid w:val="009F2310"/>
    <w:rsid w:val="00A06860"/>
    <w:rsid w:val="00A136F5"/>
    <w:rsid w:val="00A231E2"/>
    <w:rsid w:val="00A2550D"/>
    <w:rsid w:val="00A31CFA"/>
    <w:rsid w:val="00A379BB"/>
    <w:rsid w:val="00A4169B"/>
    <w:rsid w:val="00A463BF"/>
    <w:rsid w:val="00A50D55"/>
    <w:rsid w:val="00A52FDA"/>
    <w:rsid w:val="00A64912"/>
    <w:rsid w:val="00A70A74"/>
    <w:rsid w:val="00A74041"/>
    <w:rsid w:val="00A9231A"/>
    <w:rsid w:val="00A95BC7"/>
    <w:rsid w:val="00AA0343"/>
    <w:rsid w:val="00AA6035"/>
    <w:rsid w:val="00AA78CE"/>
    <w:rsid w:val="00AA7B26"/>
    <w:rsid w:val="00AC767C"/>
    <w:rsid w:val="00AD3467"/>
    <w:rsid w:val="00AD5641"/>
    <w:rsid w:val="00AE1536"/>
    <w:rsid w:val="00AF0AA6"/>
    <w:rsid w:val="00AF33DB"/>
    <w:rsid w:val="00B032D8"/>
    <w:rsid w:val="00B044E6"/>
    <w:rsid w:val="00B05D72"/>
    <w:rsid w:val="00B10D61"/>
    <w:rsid w:val="00B20990"/>
    <w:rsid w:val="00B23FAF"/>
    <w:rsid w:val="00B27EE6"/>
    <w:rsid w:val="00B33B3C"/>
    <w:rsid w:val="00B40D74"/>
    <w:rsid w:val="00B42649"/>
    <w:rsid w:val="00B46467"/>
    <w:rsid w:val="00B52663"/>
    <w:rsid w:val="00B532A8"/>
    <w:rsid w:val="00B56DCB"/>
    <w:rsid w:val="00B61728"/>
    <w:rsid w:val="00B770D2"/>
    <w:rsid w:val="00B93516"/>
    <w:rsid w:val="00B96776"/>
    <w:rsid w:val="00B973E5"/>
    <w:rsid w:val="00B97F07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1653B"/>
    <w:rsid w:val="00C25818"/>
    <w:rsid w:val="00C26051"/>
    <w:rsid w:val="00C42BF8"/>
    <w:rsid w:val="00C460AE"/>
    <w:rsid w:val="00C50043"/>
    <w:rsid w:val="00C5015F"/>
    <w:rsid w:val="00C50A0F"/>
    <w:rsid w:val="00C50F4A"/>
    <w:rsid w:val="00C57FFA"/>
    <w:rsid w:val="00C616D7"/>
    <w:rsid w:val="00C72D10"/>
    <w:rsid w:val="00C7573B"/>
    <w:rsid w:val="00C76CF3"/>
    <w:rsid w:val="00C871FA"/>
    <w:rsid w:val="00C93205"/>
    <w:rsid w:val="00C945DC"/>
    <w:rsid w:val="00CA7844"/>
    <w:rsid w:val="00CB58EF"/>
    <w:rsid w:val="00CE0A93"/>
    <w:rsid w:val="00CE5624"/>
    <w:rsid w:val="00CF0BB2"/>
    <w:rsid w:val="00D12B0D"/>
    <w:rsid w:val="00D13441"/>
    <w:rsid w:val="00D243A3"/>
    <w:rsid w:val="00D33440"/>
    <w:rsid w:val="00D45F8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1C1C"/>
    <w:rsid w:val="00D94CF6"/>
    <w:rsid w:val="00DA2439"/>
    <w:rsid w:val="00DA6F05"/>
    <w:rsid w:val="00DB64FC"/>
    <w:rsid w:val="00DE149E"/>
    <w:rsid w:val="00DE2F0F"/>
    <w:rsid w:val="00E034DB"/>
    <w:rsid w:val="00E05704"/>
    <w:rsid w:val="00E12F1A"/>
    <w:rsid w:val="00E22935"/>
    <w:rsid w:val="00E25BA7"/>
    <w:rsid w:val="00E27807"/>
    <w:rsid w:val="00E349AF"/>
    <w:rsid w:val="00E54292"/>
    <w:rsid w:val="00E55AC9"/>
    <w:rsid w:val="00E60191"/>
    <w:rsid w:val="00E74559"/>
    <w:rsid w:val="00E74DC7"/>
    <w:rsid w:val="00E87699"/>
    <w:rsid w:val="00E876EF"/>
    <w:rsid w:val="00E92E27"/>
    <w:rsid w:val="00E9586B"/>
    <w:rsid w:val="00E96A2F"/>
    <w:rsid w:val="00E97334"/>
    <w:rsid w:val="00EB0C00"/>
    <w:rsid w:val="00EB3A99"/>
    <w:rsid w:val="00EB65F8"/>
    <w:rsid w:val="00ED4928"/>
    <w:rsid w:val="00EE0706"/>
    <w:rsid w:val="00EE3FFE"/>
    <w:rsid w:val="00EE57E8"/>
    <w:rsid w:val="00EE6190"/>
    <w:rsid w:val="00EF2E3A"/>
    <w:rsid w:val="00EF6402"/>
    <w:rsid w:val="00F047E2"/>
    <w:rsid w:val="00F04D57"/>
    <w:rsid w:val="00F078DC"/>
    <w:rsid w:val="00F1060A"/>
    <w:rsid w:val="00F13E86"/>
    <w:rsid w:val="00F20B52"/>
    <w:rsid w:val="00F32FCB"/>
    <w:rsid w:val="00F33523"/>
    <w:rsid w:val="00F4189D"/>
    <w:rsid w:val="00F449B0"/>
    <w:rsid w:val="00F677A9"/>
    <w:rsid w:val="00F8121C"/>
    <w:rsid w:val="00F84CF5"/>
    <w:rsid w:val="00F8612E"/>
    <w:rsid w:val="00F933E4"/>
    <w:rsid w:val="00F94583"/>
    <w:rsid w:val="00FA420B"/>
    <w:rsid w:val="00FB6AEE"/>
    <w:rsid w:val="00FC31A0"/>
    <w:rsid w:val="00FC3EAC"/>
    <w:rsid w:val="00FE43A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6DF99"/>
  <w15:docId w15:val="{25417AB2-2AEA-4163-B874-E3D67EFC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signcoverpageend0">
    <w:name w:val="signcoverpageend"/>
    <w:basedOn w:val="Normal"/>
    <w:rsid w:val="00C165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31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2A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2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2A8"/>
    <w:rPr>
      <w:b/>
      <w:bCs/>
    </w:rPr>
  </w:style>
  <w:style w:type="paragraph" w:customStyle="1" w:styleId="tabletext0">
    <w:name w:val="tabletext"/>
    <w:basedOn w:val="Normal"/>
    <w:rsid w:val="00E745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E745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E745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91E8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194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1178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80056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2128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NNE\OneDrive%20-%20Department%20of%20Health\Documents\Determination%20template\CURRENT%20OPC%20Template%20-%20amending%20instrument%20Septemb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CURRENT OPC Template - amending instrument September 2022.dotx</Template>
  <TotalTime>164</TotalTime>
  <Pages>6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Lynne</dc:creator>
  <cp:keywords/>
  <dc:description/>
  <cp:lastModifiedBy>VANCUYLENBURG, Chrisanne</cp:lastModifiedBy>
  <cp:revision>75</cp:revision>
  <cp:lastPrinted>2023-11-15T04:57:00Z</cp:lastPrinted>
  <dcterms:created xsi:type="dcterms:W3CDTF">2023-10-17T23:53:00Z</dcterms:created>
  <dcterms:modified xsi:type="dcterms:W3CDTF">2023-11-29T05:15:00Z</dcterms:modified>
</cp:coreProperties>
</file>