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6FBD" w14:textId="23FD691E" w:rsidR="003F08BE" w:rsidRPr="00B275EF" w:rsidRDefault="003F08BE" w:rsidP="007474B1">
      <w:pPr>
        <w:pStyle w:val="LDTitle"/>
        <w:spacing w:before="960"/>
        <w:outlineLvl w:val="0"/>
      </w:pPr>
      <w:r w:rsidRPr="00B275EF">
        <w:t>Instrument number CASA</w:t>
      </w:r>
      <w:r w:rsidR="00FC115C" w:rsidRPr="00B275EF">
        <w:t xml:space="preserve"> </w:t>
      </w:r>
      <w:r w:rsidR="006E3802" w:rsidRPr="00B275EF">
        <w:t>EX</w:t>
      </w:r>
      <w:r w:rsidR="003620DF">
        <w:t>94</w:t>
      </w:r>
      <w:r w:rsidR="00326426" w:rsidRPr="00B275EF">
        <w:t>/</w:t>
      </w:r>
      <w:r w:rsidR="00291C2A" w:rsidRPr="00B275EF">
        <w:t>2</w:t>
      </w:r>
      <w:r w:rsidR="00732ADE">
        <w:t>3</w:t>
      </w:r>
    </w:p>
    <w:p w14:paraId="62FC071B" w14:textId="58ABF1C3" w:rsidR="0030657C" w:rsidRDefault="0071745D" w:rsidP="00F253A5">
      <w:pPr>
        <w:pStyle w:val="LDBodytext"/>
        <w:ind w:right="-1"/>
      </w:pPr>
      <w:bookmarkStart w:id="0" w:name="MakerPosition"/>
      <w:bookmarkStart w:id="1" w:name="OLE_LINK4"/>
      <w:bookmarkStart w:id="2" w:name="OLE_LINK5"/>
      <w:bookmarkEnd w:id="0"/>
      <w:r w:rsidRPr="00B275EF">
        <w:t xml:space="preserve">I, </w:t>
      </w:r>
      <w:bookmarkStart w:id="3" w:name="OLE_LINK2"/>
      <w:bookmarkStart w:id="4" w:name="OLE_LINK3"/>
      <w:r w:rsidR="004C62DA" w:rsidRPr="009849C8">
        <w:rPr>
          <w:caps/>
        </w:rPr>
        <w:t>CHRISTOPHER</w:t>
      </w:r>
      <w:r w:rsidR="004C62DA" w:rsidRPr="00ED7940">
        <w:rPr>
          <w:lang w:eastAsia="en-AU"/>
        </w:rPr>
        <w:t xml:space="preserve"> PAUL MONAHAN, Executive Manager, </w:t>
      </w:r>
      <w:bookmarkEnd w:id="3"/>
      <w:bookmarkEnd w:id="4"/>
      <w:r w:rsidR="004C62DA" w:rsidRPr="00ED7940">
        <w:rPr>
          <w:lang w:eastAsia="en-AU"/>
        </w:rPr>
        <w:t>National Operations &amp; Standards, a delegate of CASA,</w:t>
      </w:r>
      <w:r w:rsidRPr="00B275EF">
        <w:t xml:space="preserve"> </w:t>
      </w:r>
      <w:r w:rsidR="008D4AA7" w:rsidRPr="00B275EF">
        <w:t xml:space="preserve">make this instrument under </w:t>
      </w:r>
      <w:r w:rsidR="00FC115C" w:rsidRPr="00B275EF">
        <w:t>regulation</w:t>
      </w:r>
      <w:r w:rsidR="00FC5BE6" w:rsidRPr="00B275EF">
        <w:t>s</w:t>
      </w:r>
      <w:r w:rsidR="00FC115C" w:rsidRPr="00B275EF">
        <w:t xml:space="preserve"> 11.160</w:t>
      </w:r>
      <w:r w:rsidR="00DA78FE">
        <w:t>, 11.205</w:t>
      </w:r>
      <w:r w:rsidR="000D01D6">
        <w:t xml:space="preserve"> and</w:t>
      </w:r>
      <w:r w:rsidR="00FC2650">
        <w:t xml:space="preserve"> 11.2</w:t>
      </w:r>
      <w:r w:rsidR="00DA78FE">
        <w:t>4</w:t>
      </w:r>
      <w:r w:rsidR="00FC2650">
        <w:t>5</w:t>
      </w:r>
      <w:r w:rsidR="00FC5BE6" w:rsidRPr="00B275EF">
        <w:t xml:space="preserve"> </w:t>
      </w:r>
      <w:r w:rsidR="00381C44" w:rsidRPr="00B275EF">
        <w:t xml:space="preserve">of the </w:t>
      </w:r>
      <w:r w:rsidR="00381C44" w:rsidRPr="00B275EF">
        <w:rPr>
          <w:i/>
        </w:rPr>
        <w:t>Civil Aviation Safety Regulations</w:t>
      </w:r>
      <w:r w:rsidR="00344677" w:rsidRPr="00B275EF">
        <w:rPr>
          <w:i/>
        </w:rPr>
        <w:t xml:space="preserve"> </w:t>
      </w:r>
      <w:r w:rsidR="00381C44" w:rsidRPr="00B275EF">
        <w:rPr>
          <w:i/>
        </w:rPr>
        <w:t>1998</w:t>
      </w:r>
      <w:r w:rsidR="008D4AA7" w:rsidRPr="00B275EF">
        <w:t>.</w:t>
      </w:r>
    </w:p>
    <w:p w14:paraId="75656D3F" w14:textId="2DE0A693" w:rsidR="00BA50FF" w:rsidRPr="00F40BA5" w:rsidRDefault="00EE63EB" w:rsidP="00F57C38">
      <w:pPr>
        <w:pStyle w:val="LDSignatory"/>
        <w:keepNext w:val="0"/>
        <w:spacing w:before="1200"/>
      </w:pPr>
      <w:r>
        <w:rPr>
          <w:rFonts w:ascii="Arial" w:hAnsi="Arial"/>
          <w:b/>
        </w:rPr>
        <w:t>[Signed Chris Monahan]</w:t>
      </w:r>
    </w:p>
    <w:p w14:paraId="7532E48A" w14:textId="77777777" w:rsidR="004C62DA" w:rsidRPr="00ED7940" w:rsidRDefault="004C62DA" w:rsidP="004C62DA">
      <w:pPr>
        <w:pStyle w:val="LDBodytext"/>
        <w:ind w:right="648"/>
        <w:rPr>
          <w:lang w:eastAsia="en-AU"/>
        </w:rPr>
      </w:pPr>
      <w:r w:rsidRPr="00ED7940">
        <w:rPr>
          <w:lang w:eastAsia="en-AU"/>
        </w:rPr>
        <w:t>Christopher P. Monahan</w:t>
      </w:r>
      <w:r w:rsidRPr="00ED7940">
        <w:rPr>
          <w:lang w:eastAsia="en-AU"/>
        </w:rPr>
        <w:br/>
        <w:t>Executive Manager, National Operations &amp; Standards</w:t>
      </w:r>
    </w:p>
    <w:p w14:paraId="1014E0B7" w14:textId="52800C2A" w:rsidR="00CD6B2A" w:rsidRPr="004E3256" w:rsidRDefault="00EE63EB" w:rsidP="00CD6B2A">
      <w:pPr>
        <w:pStyle w:val="LDDate"/>
      </w:pPr>
      <w:r>
        <w:t xml:space="preserve">29 </w:t>
      </w:r>
      <w:r w:rsidR="00E54635">
        <w:t>November</w:t>
      </w:r>
      <w:r w:rsidR="00D208E1">
        <w:t xml:space="preserve"> 2023</w:t>
      </w:r>
    </w:p>
    <w:p w14:paraId="0BFD8F78" w14:textId="01060CBE" w:rsidR="00333ECB" w:rsidRPr="00B275EF" w:rsidRDefault="00056766" w:rsidP="00E16CC1">
      <w:pPr>
        <w:pStyle w:val="LDDescription"/>
        <w:ind w:right="-1"/>
      </w:pPr>
      <w:bookmarkStart w:id="5" w:name="_Hlk38268511"/>
      <w:r w:rsidRPr="00B275EF">
        <w:t>CASA EX</w:t>
      </w:r>
      <w:r w:rsidR="00964F1A">
        <w:t>94</w:t>
      </w:r>
      <w:r w:rsidRPr="00B275EF">
        <w:t>/</w:t>
      </w:r>
      <w:r w:rsidR="00B752E7" w:rsidRPr="00B275EF">
        <w:t>2</w:t>
      </w:r>
      <w:r w:rsidR="00D208E1">
        <w:t>3</w:t>
      </w:r>
      <w:r w:rsidR="000824E5" w:rsidRPr="00B275EF">
        <w:t> </w:t>
      </w:r>
      <w:r w:rsidR="003C60B3" w:rsidRPr="00B275EF">
        <w:t>–</w:t>
      </w:r>
      <w:r w:rsidR="005E0B79" w:rsidRPr="00B275EF">
        <w:t xml:space="preserve"> </w:t>
      </w:r>
      <w:r w:rsidR="00896F04">
        <w:t xml:space="preserve">Amendment of </w:t>
      </w:r>
      <w:r w:rsidR="002D6175">
        <w:t>CASA</w:t>
      </w:r>
      <w:r w:rsidR="00896F04">
        <w:t xml:space="preserve"> EX8</w:t>
      </w:r>
      <w:r w:rsidR="00FB52A0">
        <w:t>2</w:t>
      </w:r>
      <w:r w:rsidR="00BA50FF">
        <w:t>/21</w:t>
      </w:r>
      <w:r w:rsidR="00896F04">
        <w:t> </w:t>
      </w:r>
      <w:r w:rsidR="00BA50FF">
        <w:t>–</w:t>
      </w:r>
      <w:r w:rsidR="00FB52A0">
        <w:t xml:space="preserve"> </w:t>
      </w:r>
      <w:r w:rsidR="005E0B79" w:rsidRPr="00B275EF">
        <w:t>Instrument 202</w:t>
      </w:r>
      <w:r w:rsidR="00D208E1">
        <w:t xml:space="preserve">3 (No. </w:t>
      </w:r>
      <w:r w:rsidR="00EF617A">
        <w:t>2</w:t>
      </w:r>
      <w:r w:rsidR="00D208E1">
        <w:t>)</w:t>
      </w:r>
    </w:p>
    <w:bookmarkEnd w:id="1"/>
    <w:bookmarkEnd w:id="2"/>
    <w:bookmarkEnd w:id="5"/>
    <w:p w14:paraId="18B65DF6" w14:textId="4498A681" w:rsidR="00934A50" w:rsidRPr="00B275EF" w:rsidRDefault="00934A50" w:rsidP="00934A50">
      <w:pPr>
        <w:pStyle w:val="LDClauseHeading"/>
        <w:tabs>
          <w:tab w:val="center" w:pos="4252"/>
        </w:tabs>
        <w:outlineLvl w:val="0"/>
      </w:pPr>
      <w:r w:rsidRPr="00B275EF">
        <w:t>1</w:t>
      </w:r>
      <w:r w:rsidRPr="00B275EF">
        <w:tab/>
        <w:t>Name</w:t>
      </w:r>
    </w:p>
    <w:p w14:paraId="273F6D7A" w14:textId="32EB5E0A" w:rsidR="00934A50" w:rsidRPr="00B275EF" w:rsidRDefault="00934A50" w:rsidP="005C67E7">
      <w:pPr>
        <w:pStyle w:val="LDClause"/>
        <w:ind w:right="-143"/>
      </w:pPr>
      <w:r w:rsidRPr="00B275EF">
        <w:tab/>
      </w:r>
      <w:r w:rsidRPr="00B275EF">
        <w:tab/>
        <w:t xml:space="preserve">This instrument </w:t>
      </w:r>
      <w:bookmarkStart w:id="6" w:name="_Hlk101870188"/>
      <w:r w:rsidRPr="00B275EF">
        <w:t xml:space="preserve">is </w:t>
      </w:r>
      <w:bookmarkStart w:id="7" w:name="_Hlk120688888"/>
      <w:r w:rsidRPr="00B275EF">
        <w:rPr>
          <w:i/>
        </w:rPr>
        <w:t>CASA E</w:t>
      </w:r>
      <w:r w:rsidR="00344677" w:rsidRPr="00B275EF">
        <w:rPr>
          <w:i/>
        </w:rPr>
        <w:t>X</w:t>
      </w:r>
      <w:r w:rsidR="00964F1A">
        <w:rPr>
          <w:i/>
        </w:rPr>
        <w:t>94</w:t>
      </w:r>
      <w:r w:rsidRPr="00B275EF">
        <w:rPr>
          <w:i/>
        </w:rPr>
        <w:t>/2</w:t>
      </w:r>
      <w:r w:rsidR="00D208E1">
        <w:rPr>
          <w:i/>
        </w:rPr>
        <w:t>3</w:t>
      </w:r>
      <w:r w:rsidRPr="00B275EF">
        <w:rPr>
          <w:i/>
        </w:rPr>
        <w:t> </w:t>
      </w:r>
      <w:r w:rsidR="005E0B79" w:rsidRPr="00B275EF">
        <w:rPr>
          <w:i/>
        </w:rPr>
        <w:t>–</w:t>
      </w:r>
      <w:r w:rsidRPr="00B275EF">
        <w:rPr>
          <w:i/>
        </w:rPr>
        <w:t xml:space="preserve"> </w:t>
      </w:r>
      <w:r w:rsidR="00896F04">
        <w:rPr>
          <w:i/>
        </w:rPr>
        <w:t>Amendment of CASA EX8</w:t>
      </w:r>
      <w:r w:rsidR="00FB52A0">
        <w:rPr>
          <w:i/>
        </w:rPr>
        <w:t>2</w:t>
      </w:r>
      <w:r w:rsidR="00896F04">
        <w:rPr>
          <w:i/>
        </w:rPr>
        <w:t>/21 </w:t>
      </w:r>
      <w:r w:rsidR="00BA50FF">
        <w:rPr>
          <w:i/>
        </w:rPr>
        <w:t>–</w:t>
      </w:r>
      <w:r w:rsidR="00167F7F" w:rsidRPr="00B275EF">
        <w:rPr>
          <w:i/>
        </w:rPr>
        <w:t xml:space="preserve"> </w:t>
      </w:r>
      <w:r w:rsidRPr="00B275EF">
        <w:rPr>
          <w:i/>
        </w:rPr>
        <w:t>Instrument</w:t>
      </w:r>
      <w:r w:rsidR="002B7877">
        <w:rPr>
          <w:i/>
        </w:rPr>
        <w:t> </w:t>
      </w:r>
      <w:r w:rsidRPr="00B275EF">
        <w:rPr>
          <w:i/>
        </w:rPr>
        <w:t>202</w:t>
      </w:r>
      <w:r w:rsidR="00D208E1">
        <w:rPr>
          <w:i/>
        </w:rPr>
        <w:t>3</w:t>
      </w:r>
      <w:bookmarkEnd w:id="6"/>
      <w:r w:rsidR="00D208E1">
        <w:t xml:space="preserve"> </w:t>
      </w:r>
      <w:r w:rsidR="00D208E1">
        <w:rPr>
          <w:i/>
        </w:rPr>
        <w:t>(No.</w:t>
      </w:r>
      <w:r w:rsidR="00EF617A">
        <w:rPr>
          <w:i/>
        </w:rPr>
        <w:t xml:space="preserve"> 2</w:t>
      </w:r>
      <w:r w:rsidR="00D208E1">
        <w:rPr>
          <w:i/>
        </w:rPr>
        <w:t>)</w:t>
      </w:r>
      <w:r w:rsidR="00D208E1" w:rsidRPr="00F253A5">
        <w:rPr>
          <w:iCs/>
        </w:rPr>
        <w:t>.</w:t>
      </w:r>
    </w:p>
    <w:bookmarkEnd w:id="7"/>
    <w:p w14:paraId="04F17A91" w14:textId="013E439A" w:rsidR="00934A50" w:rsidRPr="00B275EF" w:rsidRDefault="00934A50" w:rsidP="00934A50">
      <w:pPr>
        <w:pStyle w:val="LDClauseHeading"/>
        <w:tabs>
          <w:tab w:val="center" w:pos="4252"/>
        </w:tabs>
        <w:outlineLvl w:val="0"/>
      </w:pPr>
      <w:r w:rsidRPr="00B275EF">
        <w:t>2</w:t>
      </w:r>
      <w:r w:rsidRPr="00B275EF">
        <w:tab/>
      </w:r>
      <w:r w:rsidR="00896F04">
        <w:t>Commencement</w:t>
      </w:r>
    </w:p>
    <w:p w14:paraId="043F640B" w14:textId="4C109109" w:rsidR="009B7CE1" w:rsidRDefault="009B7CE1" w:rsidP="00896F04">
      <w:pPr>
        <w:pStyle w:val="LDClause"/>
      </w:pPr>
      <w:r w:rsidRPr="00B275EF">
        <w:tab/>
      </w:r>
      <w:r w:rsidRPr="00B275EF">
        <w:tab/>
        <w:t>This instrument</w:t>
      </w:r>
      <w:r w:rsidR="00896F04">
        <w:t xml:space="preserve"> </w:t>
      </w:r>
      <w:r w:rsidRPr="00B275EF">
        <w:t xml:space="preserve">commences on </w:t>
      </w:r>
      <w:bookmarkStart w:id="8" w:name="_Hlk101870165"/>
      <w:r w:rsidR="00EA7D85">
        <w:t>2 December 2023</w:t>
      </w:r>
      <w:bookmarkEnd w:id="8"/>
      <w:r w:rsidR="00B51491" w:rsidRPr="00B275EF">
        <w:t>.</w:t>
      </w:r>
    </w:p>
    <w:p w14:paraId="4B1E422D" w14:textId="4B025842" w:rsidR="00896F04" w:rsidRPr="004435F5" w:rsidRDefault="00896F04" w:rsidP="00896F04">
      <w:pPr>
        <w:pStyle w:val="LDClauseHeading"/>
      </w:pPr>
      <w:r w:rsidRPr="00566C10">
        <w:t>3</w:t>
      </w:r>
      <w:r w:rsidRPr="00566C10">
        <w:tab/>
      </w:r>
      <w:r w:rsidRPr="004435F5">
        <w:t>Amendment of CASA EX8</w:t>
      </w:r>
      <w:r w:rsidR="00BA50FF">
        <w:t>2</w:t>
      </w:r>
      <w:r w:rsidRPr="004435F5">
        <w:t>/21</w:t>
      </w:r>
    </w:p>
    <w:p w14:paraId="62DD8838" w14:textId="4F7470E0" w:rsidR="00896F04" w:rsidRDefault="00896F04" w:rsidP="00896F04">
      <w:pPr>
        <w:pStyle w:val="LDClause"/>
        <w:ind w:right="-143"/>
        <w:rPr>
          <w:iCs/>
        </w:rPr>
      </w:pPr>
      <w:r w:rsidRPr="00566C10">
        <w:tab/>
      </w:r>
      <w:r w:rsidRPr="00566C10">
        <w:tab/>
      </w:r>
      <w:r>
        <w:t xml:space="preserve">Schedule 1 amends </w:t>
      </w:r>
      <w:r w:rsidRPr="00896F04">
        <w:rPr>
          <w:i/>
        </w:rPr>
        <w:t>CASA EX8</w:t>
      </w:r>
      <w:r w:rsidR="00FB52A0">
        <w:rPr>
          <w:i/>
        </w:rPr>
        <w:t>2</w:t>
      </w:r>
      <w:r w:rsidRPr="00896F04">
        <w:rPr>
          <w:i/>
        </w:rPr>
        <w:t>/21 – Part 1</w:t>
      </w:r>
      <w:r w:rsidR="00721C58">
        <w:rPr>
          <w:i/>
        </w:rPr>
        <w:t>19</w:t>
      </w:r>
      <w:r w:rsidRPr="00896F04">
        <w:rPr>
          <w:i/>
        </w:rPr>
        <w:t xml:space="preserve"> of CASR – Supplementary Exemptions and Directions Instrument 2021</w:t>
      </w:r>
      <w:r w:rsidRPr="00894740">
        <w:rPr>
          <w:iCs/>
        </w:rPr>
        <w:t>.</w:t>
      </w:r>
    </w:p>
    <w:p w14:paraId="41F4C11A" w14:textId="3712D31E" w:rsidR="00896F04" w:rsidRPr="00C07F89" w:rsidRDefault="00896F04" w:rsidP="00896F04">
      <w:pPr>
        <w:pStyle w:val="LDScheduleheading"/>
        <w:keepNext w:val="0"/>
        <w:spacing w:before="240"/>
        <w:rPr>
          <w:iCs/>
        </w:rPr>
      </w:pPr>
      <w:r w:rsidRPr="008875AB">
        <w:t xml:space="preserve">Schedule </w:t>
      </w:r>
      <w:r>
        <w:t>1</w:t>
      </w:r>
      <w:r w:rsidRPr="008875AB">
        <w:tab/>
      </w:r>
      <w:r>
        <w:t>Amendments</w:t>
      </w:r>
    </w:p>
    <w:p w14:paraId="4DCF6B77" w14:textId="6FFD7966" w:rsidR="00D208E1" w:rsidRPr="002228F5" w:rsidRDefault="00D208E1" w:rsidP="00D208E1">
      <w:pPr>
        <w:pStyle w:val="LDAmendHeading"/>
        <w:keepNext w:val="0"/>
        <w:spacing w:before="120"/>
      </w:pPr>
      <w:r w:rsidRPr="002228F5">
        <w:t>[1]</w:t>
      </w:r>
      <w:r w:rsidRPr="002228F5">
        <w:tab/>
      </w:r>
      <w:r w:rsidR="00736B8E">
        <w:t xml:space="preserve">Section </w:t>
      </w:r>
      <w:r w:rsidRPr="002228F5">
        <w:t>2</w:t>
      </w:r>
    </w:p>
    <w:p w14:paraId="295A9A49" w14:textId="77777777" w:rsidR="00D208E1" w:rsidRPr="002228F5" w:rsidRDefault="00D208E1" w:rsidP="00D208E1">
      <w:pPr>
        <w:pStyle w:val="LDAmendInstruction"/>
      </w:pPr>
      <w:r w:rsidRPr="002228F5">
        <w:t>repeal and substitute</w:t>
      </w:r>
    </w:p>
    <w:p w14:paraId="38DEE72A" w14:textId="77777777" w:rsidR="00736B8E" w:rsidRDefault="00736B8E" w:rsidP="00736B8E">
      <w:pPr>
        <w:pStyle w:val="LDClauseHeading"/>
      </w:pPr>
      <w:r>
        <w:t>2</w:t>
      </w:r>
      <w:r>
        <w:tab/>
        <w:t>Repeal</w:t>
      </w:r>
    </w:p>
    <w:p w14:paraId="5A56FF3D" w14:textId="77777777" w:rsidR="00736B8E" w:rsidRDefault="00736B8E" w:rsidP="00736B8E">
      <w:pPr>
        <w:pStyle w:val="LDClause"/>
      </w:pPr>
      <w:r>
        <w:tab/>
      </w:r>
      <w:r>
        <w:tab/>
        <w:t>This instrument is repealed at the end of 1 December 2024.</w:t>
      </w:r>
    </w:p>
    <w:p w14:paraId="1FFEE4B9" w14:textId="62B8A4AA" w:rsidR="00972521" w:rsidRPr="002228F5" w:rsidRDefault="00972521" w:rsidP="00972521">
      <w:pPr>
        <w:pStyle w:val="LDAmendHeading"/>
        <w:keepNext w:val="0"/>
        <w:spacing w:before="120"/>
      </w:pPr>
      <w:r w:rsidRPr="002228F5">
        <w:t>[</w:t>
      </w:r>
      <w:r w:rsidR="00DA78FE">
        <w:t>2</w:t>
      </w:r>
      <w:r w:rsidRPr="002228F5">
        <w:t>]</w:t>
      </w:r>
      <w:r w:rsidRPr="002228F5">
        <w:tab/>
      </w:r>
      <w:r>
        <w:t>Subsection 3</w:t>
      </w:r>
      <w:r w:rsidR="001361E8">
        <w:t> </w:t>
      </w:r>
      <w:r>
        <w:t xml:space="preserve">(1), </w:t>
      </w:r>
      <w:r w:rsidR="00F15513">
        <w:t>d</w:t>
      </w:r>
      <w:r>
        <w:t xml:space="preserve">efinition of </w:t>
      </w:r>
      <w:r w:rsidRPr="00A9299D">
        <w:rPr>
          <w:i/>
          <w:iCs/>
        </w:rPr>
        <w:t>CAR</w:t>
      </w:r>
    </w:p>
    <w:p w14:paraId="10995D89" w14:textId="77777777" w:rsidR="00972521" w:rsidRPr="002228F5" w:rsidRDefault="00972521" w:rsidP="00972521">
      <w:pPr>
        <w:pStyle w:val="LDAmendInstruction"/>
      </w:pPr>
      <w:r w:rsidRPr="002228F5">
        <w:t>repeal and substitute</w:t>
      </w:r>
    </w:p>
    <w:p w14:paraId="66A5F974" w14:textId="77777777" w:rsidR="00972521" w:rsidRPr="002228F5" w:rsidRDefault="00972521" w:rsidP="00CB5CBB">
      <w:pPr>
        <w:pStyle w:val="LDdefinition"/>
      </w:pPr>
      <w:r w:rsidRPr="00A9299D">
        <w:rPr>
          <w:b/>
          <w:bCs/>
          <w:i/>
          <w:iCs/>
        </w:rPr>
        <w:t>CAR</w:t>
      </w:r>
      <w:r>
        <w:t xml:space="preserve"> means the </w:t>
      </w:r>
      <w:r w:rsidRPr="00A9299D">
        <w:rPr>
          <w:i/>
          <w:iCs/>
        </w:rPr>
        <w:t>Civil Aviation Regulations 1988</w:t>
      </w:r>
      <w:r w:rsidRPr="002228F5">
        <w:t>.</w:t>
      </w:r>
    </w:p>
    <w:p w14:paraId="56800F92" w14:textId="0E6E26F0" w:rsidR="00A97A94" w:rsidRPr="002228F5" w:rsidRDefault="00A97A94" w:rsidP="00A97A94">
      <w:pPr>
        <w:pStyle w:val="LDAmendHeading"/>
        <w:keepNext w:val="0"/>
        <w:spacing w:before="120"/>
      </w:pPr>
      <w:r w:rsidRPr="002228F5">
        <w:t>[</w:t>
      </w:r>
      <w:r w:rsidR="00DA78FE">
        <w:t>3</w:t>
      </w:r>
      <w:r w:rsidRPr="002228F5">
        <w:t>]</w:t>
      </w:r>
      <w:r w:rsidRPr="002228F5">
        <w:tab/>
      </w:r>
      <w:r>
        <w:t>Subsection 7AA</w:t>
      </w:r>
      <w:r w:rsidR="001361E8">
        <w:t> </w:t>
      </w:r>
      <w:r>
        <w:t>(5)</w:t>
      </w:r>
    </w:p>
    <w:p w14:paraId="09E2402A" w14:textId="77777777" w:rsidR="00A97A94" w:rsidRPr="002228F5" w:rsidRDefault="00A97A94" w:rsidP="00A97A94">
      <w:pPr>
        <w:pStyle w:val="LDAmendInstruction"/>
      </w:pPr>
      <w:r w:rsidRPr="002228F5">
        <w:t>repeal and substitute</w:t>
      </w:r>
    </w:p>
    <w:p w14:paraId="35EFC832" w14:textId="01023932" w:rsidR="00A97A94" w:rsidRDefault="00A97A94" w:rsidP="00DA78FE">
      <w:pPr>
        <w:pStyle w:val="LDClause"/>
        <w:rPr>
          <w:bCs/>
        </w:rPr>
      </w:pPr>
      <w:r w:rsidRPr="00B953D2">
        <w:rPr>
          <w:rFonts w:eastAsiaTheme="minorHAnsi"/>
        </w:rPr>
        <w:tab/>
        <w:t>(5)</w:t>
      </w:r>
      <w:r w:rsidRPr="00B953D2">
        <w:rPr>
          <w:rFonts w:eastAsiaTheme="minorHAnsi"/>
        </w:rPr>
        <w:tab/>
        <w:t xml:space="preserve">This section ceases </w:t>
      </w:r>
      <w:r w:rsidRPr="00A97A94">
        <w:rPr>
          <w:rFonts w:eastAsiaTheme="minorHAnsi"/>
        </w:rPr>
        <w:t>to have effect at the end of</w:t>
      </w:r>
      <w:r w:rsidRPr="00A97A94">
        <w:rPr>
          <w:lang w:eastAsia="en-AU"/>
        </w:rPr>
        <w:t xml:space="preserve"> </w:t>
      </w:r>
      <w:r w:rsidR="00972521">
        <w:rPr>
          <w:lang w:eastAsia="en-AU"/>
        </w:rPr>
        <w:t>1 December 2024</w:t>
      </w:r>
      <w:r w:rsidRPr="00B953D2">
        <w:rPr>
          <w:lang w:eastAsia="en-AU"/>
        </w:rPr>
        <w:t>.</w:t>
      </w:r>
    </w:p>
    <w:p w14:paraId="0AC92D8F" w14:textId="1DE998CE" w:rsidR="005F41EC" w:rsidRPr="002228F5" w:rsidRDefault="005F41EC" w:rsidP="00F253A5">
      <w:pPr>
        <w:pStyle w:val="LDAmendHeading"/>
        <w:spacing w:before="120"/>
      </w:pPr>
      <w:r w:rsidRPr="002228F5">
        <w:lastRenderedPageBreak/>
        <w:t>[</w:t>
      </w:r>
      <w:r>
        <w:t>4</w:t>
      </w:r>
      <w:r w:rsidRPr="002228F5">
        <w:t>]</w:t>
      </w:r>
      <w:r w:rsidRPr="002228F5">
        <w:tab/>
      </w:r>
      <w:r w:rsidR="00F24512">
        <w:t>Section</w:t>
      </w:r>
      <w:r>
        <w:t xml:space="preserve"> 8</w:t>
      </w:r>
    </w:p>
    <w:p w14:paraId="62E58763" w14:textId="77777777" w:rsidR="005F41EC" w:rsidRPr="002228F5" w:rsidRDefault="005F41EC" w:rsidP="005F41EC">
      <w:pPr>
        <w:pStyle w:val="LDAmendInstruction"/>
      </w:pPr>
      <w:r w:rsidRPr="002228F5">
        <w:t>repeal and substitute</w:t>
      </w:r>
    </w:p>
    <w:p w14:paraId="7732AAAC" w14:textId="77777777" w:rsidR="003A5452" w:rsidRPr="00B953D2" w:rsidRDefault="003A5452" w:rsidP="003A5452">
      <w:pPr>
        <w:pStyle w:val="LDClauseHeading"/>
        <w:tabs>
          <w:tab w:val="center" w:pos="4252"/>
        </w:tabs>
        <w:outlineLvl w:val="0"/>
      </w:pPr>
      <w:bookmarkStart w:id="9" w:name="_Toc123036686"/>
      <w:r w:rsidRPr="00B953D2">
        <w:t>8</w:t>
      </w:r>
      <w:r w:rsidRPr="00B953D2">
        <w:tab/>
        <w:t>HOFO requirements — exemption</w:t>
      </w:r>
      <w:bookmarkEnd w:id="9"/>
    </w:p>
    <w:p w14:paraId="6DCA8F47" w14:textId="77777777" w:rsidR="003A5452" w:rsidRPr="00B953D2" w:rsidRDefault="003A5452" w:rsidP="003A5452">
      <w:pPr>
        <w:pStyle w:val="LDClause"/>
        <w:rPr>
          <w:lang w:eastAsia="en-AU"/>
        </w:rPr>
      </w:pPr>
      <w:r w:rsidRPr="00B953D2">
        <w:rPr>
          <w:lang w:eastAsia="en-AU"/>
        </w:rPr>
        <w:tab/>
        <w:t>(1)</w:t>
      </w:r>
      <w:r w:rsidRPr="00B953D2">
        <w:rPr>
          <w:lang w:eastAsia="en-AU"/>
        </w:rPr>
        <w:tab/>
        <w:t>In this section:</w:t>
      </w:r>
    </w:p>
    <w:p w14:paraId="0EE78E4F" w14:textId="77777777" w:rsidR="003A5452" w:rsidRPr="00B953D2" w:rsidRDefault="003A5452" w:rsidP="003A5452">
      <w:pPr>
        <w:pStyle w:val="LDdefinition"/>
      </w:pPr>
      <w:r w:rsidRPr="00B953D2">
        <w:rPr>
          <w:b/>
          <w:bCs/>
          <w:i/>
          <w:iCs/>
          <w:lang w:eastAsia="en-AU"/>
        </w:rPr>
        <w:t>operator</w:t>
      </w:r>
      <w:r w:rsidRPr="00B953D2">
        <w:rPr>
          <w:lang w:eastAsia="en-AU"/>
        </w:rPr>
        <w:t xml:space="preserve"> means an Australian air transport operator who, immediately before 2 December 2021, </w:t>
      </w:r>
      <w:r w:rsidRPr="00B953D2">
        <w:t>held an AOC, or was an early applicant for an AOC or an AOC variation, that:</w:t>
      </w:r>
    </w:p>
    <w:p w14:paraId="644B1562" w14:textId="77777777" w:rsidR="003A5452" w:rsidRPr="00B953D2" w:rsidRDefault="003A5452" w:rsidP="003A5452">
      <w:pPr>
        <w:pStyle w:val="LDP1a0"/>
      </w:pPr>
      <w:r w:rsidRPr="00B953D2">
        <w:t>(a)</w:t>
      </w:r>
      <w:r w:rsidRPr="00B953D2">
        <w:tab/>
        <w:t>authorised the use of single-pilot type certificated aircraft for:</w:t>
      </w:r>
    </w:p>
    <w:p w14:paraId="2F8042A5" w14:textId="77777777" w:rsidR="003A5452" w:rsidRPr="00B953D2" w:rsidRDefault="003A5452" w:rsidP="003A5452">
      <w:pPr>
        <w:pStyle w:val="LDP2i0"/>
        <w:ind w:left="1559" w:hanging="1105"/>
      </w:pPr>
      <w:r w:rsidRPr="00B953D2">
        <w:tab/>
        <w:t>(</w:t>
      </w:r>
      <w:proofErr w:type="spellStart"/>
      <w:r w:rsidRPr="00B953D2">
        <w:t>i</w:t>
      </w:r>
      <w:proofErr w:type="spellEnd"/>
      <w:r w:rsidRPr="00B953D2">
        <w:t>)</w:t>
      </w:r>
      <w:r w:rsidRPr="00B953D2">
        <w:tab/>
        <w:t>charter operations; or</w:t>
      </w:r>
    </w:p>
    <w:p w14:paraId="668978F3" w14:textId="77777777" w:rsidR="003A5452" w:rsidRPr="00B953D2" w:rsidRDefault="003A5452" w:rsidP="003A5452">
      <w:pPr>
        <w:pStyle w:val="LDP2i0"/>
        <w:ind w:left="1559" w:hanging="1105"/>
      </w:pPr>
      <w:r w:rsidRPr="00B953D2">
        <w:tab/>
        <w:t>(ii)</w:t>
      </w:r>
      <w:r w:rsidRPr="00B953D2">
        <w:tab/>
        <w:t>aerial work (air ambulance) operations; and</w:t>
      </w:r>
    </w:p>
    <w:p w14:paraId="42F1E748" w14:textId="77777777" w:rsidR="003A5452" w:rsidRPr="00B953D2" w:rsidRDefault="003A5452" w:rsidP="003A5452">
      <w:pPr>
        <w:pStyle w:val="LDP1a0"/>
      </w:pPr>
      <w:r w:rsidRPr="00B953D2">
        <w:t>(b)</w:t>
      </w:r>
      <w:r w:rsidRPr="00B953D2">
        <w:tab/>
        <w:t>did not authorise regular public transport operations.</w:t>
      </w:r>
    </w:p>
    <w:p w14:paraId="5542894D" w14:textId="77777777" w:rsidR="003A5452" w:rsidRPr="00B953D2" w:rsidRDefault="003A5452" w:rsidP="003A5452">
      <w:pPr>
        <w:pStyle w:val="LDClause"/>
        <w:rPr>
          <w:lang w:eastAsia="en-AU"/>
        </w:rPr>
      </w:pPr>
      <w:r w:rsidRPr="00B953D2">
        <w:rPr>
          <w:lang w:eastAsia="en-AU"/>
        </w:rPr>
        <w:tab/>
        <w:t>(2)</w:t>
      </w:r>
      <w:r w:rsidRPr="00B953D2">
        <w:rPr>
          <w:lang w:eastAsia="en-AU"/>
        </w:rPr>
        <w:tab/>
        <w:t xml:space="preserve">This section applies to a person (the </w:t>
      </w:r>
      <w:r w:rsidRPr="00B953D2">
        <w:rPr>
          <w:b/>
          <w:bCs/>
          <w:i/>
          <w:iCs/>
          <w:lang w:eastAsia="en-AU"/>
        </w:rPr>
        <w:t>relevant HOFO</w:t>
      </w:r>
      <w:r w:rsidRPr="00B953D2">
        <w:rPr>
          <w:lang w:eastAsia="en-AU"/>
        </w:rPr>
        <w:t>) who:</w:t>
      </w:r>
    </w:p>
    <w:p w14:paraId="749A2822" w14:textId="77777777" w:rsidR="003A5452" w:rsidRPr="00B953D2" w:rsidRDefault="003A5452" w:rsidP="003A5452">
      <w:pPr>
        <w:pStyle w:val="LDP1a0"/>
      </w:pPr>
      <w:r w:rsidRPr="00B953D2">
        <w:t>(a)</w:t>
      </w:r>
      <w:r w:rsidRPr="00B953D2">
        <w:tab/>
        <w:t>on 2 December 2021 is the HOFO or the nominated HOFO (as the case requires) of an operator; and</w:t>
      </w:r>
    </w:p>
    <w:p w14:paraId="5902A666" w14:textId="77777777" w:rsidR="003A5452" w:rsidRPr="00B953D2" w:rsidRDefault="003A5452" w:rsidP="003A5452">
      <w:pPr>
        <w:pStyle w:val="LDP1a0"/>
      </w:pPr>
      <w:r w:rsidRPr="00B953D2">
        <w:t>(b)</w:t>
      </w:r>
      <w:r w:rsidRPr="00B953D2">
        <w:tab/>
        <w:t>immediately before 2 December 2021 was the operator’s Chief Pilot or nominated Chief Pilot; and</w:t>
      </w:r>
    </w:p>
    <w:p w14:paraId="55B66F3F" w14:textId="77777777" w:rsidR="003A5452" w:rsidRPr="00B953D2" w:rsidRDefault="003A5452" w:rsidP="003A5452">
      <w:pPr>
        <w:pStyle w:val="LDP1a0"/>
      </w:pPr>
      <w:r w:rsidRPr="00B953D2">
        <w:t>(c)</w:t>
      </w:r>
      <w:r w:rsidRPr="00B953D2">
        <w:tab/>
        <w:t>immediately before 2 December 2021 did not hold an ATPL.</w:t>
      </w:r>
    </w:p>
    <w:p w14:paraId="52D695B5" w14:textId="77777777" w:rsidR="003A5452" w:rsidRPr="00B953D2" w:rsidRDefault="003A5452" w:rsidP="003A5452">
      <w:pPr>
        <w:pStyle w:val="LDClause"/>
        <w:rPr>
          <w:lang w:eastAsia="en-AU"/>
        </w:rPr>
      </w:pPr>
      <w:r w:rsidRPr="00B953D2">
        <w:rPr>
          <w:lang w:eastAsia="en-AU"/>
        </w:rPr>
        <w:tab/>
        <w:t>(3)</w:t>
      </w:r>
      <w:r w:rsidRPr="00B953D2">
        <w:rPr>
          <w:lang w:eastAsia="en-AU"/>
        </w:rPr>
        <w:tab/>
        <w:t>A relevant HOFO is exempted from the requirements of:</w:t>
      </w:r>
    </w:p>
    <w:p w14:paraId="0D3A2815" w14:textId="77777777" w:rsidR="003A5452" w:rsidRPr="00B953D2" w:rsidRDefault="003A5452" w:rsidP="003A5452">
      <w:pPr>
        <w:pStyle w:val="LDP1a0"/>
      </w:pPr>
      <w:r w:rsidRPr="00B953D2">
        <w:t>(a)</w:t>
      </w:r>
      <w:r w:rsidRPr="00B953D2">
        <w:tab/>
        <w:t>paragraph 119.135 (1) (a); and</w:t>
      </w:r>
    </w:p>
    <w:p w14:paraId="0B20739E" w14:textId="77777777" w:rsidR="003A5452" w:rsidRPr="00B953D2" w:rsidRDefault="003A5452" w:rsidP="003A5452">
      <w:pPr>
        <w:pStyle w:val="LDP1a0"/>
      </w:pPr>
      <w:r w:rsidRPr="00B953D2">
        <w:t>(b)</w:t>
      </w:r>
      <w:r w:rsidRPr="00B953D2">
        <w:tab/>
        <w:t>subregulation 119.135 (2).</w:t>
      </w:r>
    </w:p>
    <w:p w14:paraId="77001A89" w14:textId="77777777" w:rsidR="003A5452" w:rsidRPr="00B953D2" w:rsidRDefault="003A5452" w:rsidP="003A5452">
      <w:pPr>
        <w:pStyle w:val="LDClause"/>
        <w:rPr>
          <w:lang w:eastAsia="en-AU"/>
        </w:rPr>
      </w:pPr>
      <w:r w:rsidRPr="00B953D2">
        <w:rPr>
          <w:lang w:eastAsia="en-AU"/>
        </w:rPr>
        <w:tab/>
        <w:t>(4)</w:t>
      </w:r>
      <w:r w:rsidRPr="00B953D2">
        <w:rPr>
          <w:lang w:eastAsia="en-AU"/>
        </w:rPr>
        <w:tab/>
        <w:t>The exemptions under subsection (3) are subject to the condition that the HOFO must meet the requirements set out in subclause 4.3 in Appendix 1 of CAO 82.0, as in force immediately before 2 December 2021, as if:</w:t>
      </w:r>
    </w:p>
    <w:p w14:paraId="5A06E511" w14:textId="77777777" w:rsidR="003A5452" w:rsidRPr="00B953D2" w:rsidRDefault="003A5452" w:rsidP="003A5452">
      <w:pPr>
        <w:pStyle w:val="LDP1a0"/>
      </w:pPr>
      <w:r w:rsidRPr="00B953D2">
        <w:t>(a)</w:t>
      </w:r>
      <w:r w:rsidRPr="00B953D2">
        <w:tab/>
        <w:t>subclause 4.3 continued to apply; and</w:t>
      </w:r>
    </w:p>
    <w:p w14:paraId="558E9B36" w14:textId="1EBFD423" w:rsidR="003A5452" w:rsidRPr="00B953D2" w:rsidRDefault="003A5452" w:rsidP="003A5452">
      <w:pPr>
        <w:pStyle w:val="LDP1a0"/>
      </w:pPr>
      <w:r w:rsidRPr="00B953D2">
        <w:t>(b)</w:t>
      </w:r>
      <w:r w:rsidRPr="00B953D2">
        <w:tab/>
        <w:t xml:space="preserve">the HOFO </w:t>
      </w:r>
      <w:r w:rsidR="004C62DA">
        <w:t xml:space="preserve">was </w:t>
      </w:r>
      <w:r w:rsidRPr="00B953D2">
        <w:t>a Chief Pilot; and</w:t>
      </w:r>
    </w:p>
    <w:p w14:paraId="5AE53EE2" w14:textId="0B899D42" w:rsidR="003A5452" w:rsidRPr="00B953D2" w:rsidRDefault="003A5452" w:rsidP="003A5452">
      <w:pPr>
        <w:pStyle w:val="LDP1a0"/>
      </w:pPr>
      <w:r w:rsidRPr="00B953D2">
        <w:t>(c)</w:t>
      </w:r>
      <w:r w:rsidRPr="00B953D2">
        <w:tab/>
        <w:t>the operator w</w:t>
      </w:r>
      <w:r w:rsidR="004C62DA">
        <w:t>as</w:t>
      </w:r>
      <w:r w:rsidRPr="00B953D2">
        <w:t xml:space="preserve"> the AOC holder.</w:t>
      </w:r>
    </w:p>
    <w:p w14:paraId="27AA3CE5" w14:textId="77777777" w:rsidR="003A5452" w:rsidRPr="00B953D2" w:rsidRDefault="003A5452" w:rsidP="003A5452">
      <w:pPr>
        <w:pStyle w:val="LDClause"/>
        <w:rPr>
          <w:lang w:eastAsia="en-AU"/>
        </w:rPr>
      </w:pPr>
      <w:r w:rsidRPr="00B953D2">
        <w:rPr>
          <w:lang w:eastAsia="en-AU"/>
        </w:rPr>
        <w:tab/>
        <w:t>(5)</w:t>
      </w:r>
      <w:r w:rsidRPr="00B953D2">
        <w:rPr>
          <w:lang w:eastAsia="en-AU"/>
        </w:rPr>
        <w:tab/>
        <w:t>This section ceases to have effect on the earliest of the following:</w:t>
      </w:r>
    </w:p>
    <w:p w14:paraId="0E2F51A1" w14:textId="315511CF" w:rsidR="003A5452" w:rsidRPr="00B953D2" w:rsidRDefault="003A5452" w:rsidP="003A5452">
      <w:pPr>
        <w:pStyle w:val="LDP1a0"/>
      </w:pPr>
      <w:r w:rsidRPr="00B953D2">
        <w:t>(</w:t>
      </w:r>
      <w:r>
        <w:t>a</w:t>
      </w:r>
      <w:r w:rsidRPr="00B953D2">
        <w:t>)</w:t>
      </w:r>
      <w:r w:rsidRPr="00B953D2">
        <w:tab/>
        <w:t>the day on which the operator commences scheduled air transport operations;</w:t>
      </w:r>
    </w:p>
    <w:p w14:paraId="485B5678" w14:textId="7F37C00E" w:rsidR="003A5452" w:rsidRPr="00B953D2" w:rsidRDefault="003A5452" w:rsidP="003A5452">
      <w:pPr>
        <w:pStyle w:val="LDP1a0"/>
      </w:pPr>
      <w:r w:rsidRPr="00B953D2">
        <w:t>(</w:t>
      </w:r>
      <w:r>
        <w:t>b</w:t>
      </w:r>
      <w:r w:rsidRPr="00B953D2">
        <w:t>)</w:t>
      </w:r>
      <w:r w:rsidRPr="00B953D2">
        <w:tab/>
        <w:t>the day the HOFO ceases to be the operator’s HOFO</w:t>
      </w:r>
      <w:r w:rsidR="00361EA4">
        <w:t>;</w:t>
      </w:r>
    </w:p>
    <w:p w14:paraId="19379C93" w14:textId="6D5C61B6" w:rsidR="005F41EC" w:rsidRPr="00B953D2" w:rsidRDefault="005F41EC" w:rsidP="00925CF6">
      <w:pPr>
        <w:pStyle w:val="LDP1a0"/>
      </w:pPr>
      <w:r w:rsidRPr="00B953D2">
        <w:t>(</w:t>
      </w:r>
      <w:r w:rsidR="00F24512">
        <w:t>c</w:t>
      </w:r>
      <w:r w:rsidRPr="00B953D2">
        <w:t>)</w:t>
      </w:r>
      <w:r w:rsidRPr="00B953D2">
        <w:tab/>
        <w:t>the end of</w:t>
      </w:r>
      <w:r w:rsidRPr="00484C69">
        <w:rPr>
          <w:lang w:eastAsia="en-AU"/>
        </w:rPr>
        <w:t xml:space="preserve"> </w:t>
      </w:r>
      <w:r>
        <w:rPr>
          <w:lang w:eastAsia="en-AU"/>
        </w:rPr>
        <w:t>a date to be specified in writing by CASA</w:t>
      </w:r>
      <w:r w:rsidR="00F24512">
        <w:rPr>
          <w:lang w:eastAsia="en-AU"/>
        </w:rPr>
        <w:t>.</w:t>
      </w:r>
    </w:p>
    <w:p w14:paraId="654CB48A" w14:textId="0C1D74F0" w:rsidR="005F41EC" w:rsidRDefault="005F41EC" w:rsidP="00CB5CBB">
      <w:pPr>
        <w:pStyle w:val="LDNote"/>
        <w:ind w:left="1191"/>
        <w:rPr>
          <w:bCs/>
        </w:rPr>
      </w:pPr>
      <w:r w:rsidRPr="002F1C7B">
        <w:rPr>
          <w:i/>
          <w:iCs/>
        </w:rPr>
        <w:t>Note</w:t>
      </w:r>
      <w:r w:rsidRPr="00330270">
        <w:rPr>
          <w:i/>
          <w:iCs/>
        </w:rPr>
        <w:t> </w:t>
      </w:r>
      <w:r>
        <w:t>  Through its website, and in communications to relevant operators, CASA will give at least 3 months’ notice of any appropriate specified date.</w:t>
      </w:r>
    </w:p>
    <w:p w14:paraId="4A287497" w14:textId="634A18CD" w:rsidR="005F41EC" w:rsidRPr="002228F5" w:rsidRDefault="005F41EC" w:rsidP="005F41EC">
      <w:pPr>
        <w:pStyle w:val="LDAmendHeading"/>
        <w:keepNext w:val="0"/>
        <w:spacing w:before="120"/>
      </w:pPr>
      <w:r w:rsidRPr="002228F5">
        <w:t>[</w:t>
      </w:r>
      <w:r>
        <w:t>5</w:t>
      </w:r>
      <w:r w:rsidRPr="002228F5">
        <w:t>]</w:t>
      </w:r>
      <w:r w:rsidRPr="002228F5">
        <w:tab/>
      </w:r>
      <w:r w:rsidR="00F24512">
        <w:t xml:space="preserve">Section </w:t>
      </w:r>
      <w:r>
        <w:t>10</w:t>
      </w:r>
    </w:p>
    <w:p w14:paraId="0D0D9A6D" w14:textId="77777777" w:rsidR="005F41EC" w:rsidRPr="002228F5" w:rsidRDefault="005F41EC" w:rsidP="002C03CD">
      <w:pPr>
        <w:pStyle w:val="LDAmendInstruction"/>
      </w:pPr>
      <w:r w:rsidRPr="002228F5">
        <w:t>repeal and substitute</w:t>
      </w:r>
    </w:p>
    <w:p w14:paraId="0DB87401" w14:textId="77777777" w:rsidR="005B5180" w:rsidRPr="00B953D2" w:rsidRDefault="005B5180" w:rsidP="005B5180">
      <w:pPr>
        <w:pStyle w:val="LDClauseHeading"/>
        <w:tabs>
          <w:tab w:val="center" w:pos="4252"/>
        </w:tabs>
        <w:outlineLvl w:val="0"/>
      </w:pPr>
      <w:bookmarkStart w:id="10" w:name="_Toc123036688"/>
      <w:bookmarkStart w:id="11" w:name="_Hlk150166883"/>
      <w:r w:rsidRPr="00B953D2">
        <w:t>10</w:t>
      </w:r>
      <w:r w:rsidRPr="00B953D2">
        <w:tab/>
        <w:t>HOTC requirements — exemption</w:t>
      </w:r>
      <w:bookmarkEnd w:id="10"/>
    </w:p>
    <w:p w14:paraId="7847022F" w14:textId="77777777" w:rsidR="005B5180" w:rsidRPr="00B953D2" w:rsidRDefault="005B5180" w:rsidP="005B5180">
      <w:pPr>
        <w:pStyle w:val="LDClause"/>
        <w:keepNext/>
        <w:rPr>
          <w:lang w:eastAsia="en-AU"/>
        </w:rPr>
      </w:pPr>
      <w:r w:rsidRPr="00B953D2">
        <w:rPr>
          <w:lang w:eastAsia="en-AU"/>
        </w:rPr>
        <w:tab/>
        <w:t>(1)</w:t>
      </w:r>
      <w:r w:rsidRPr="00B953D2">
        <w:rPr>
          <w:lang w:eastAsia="en-AU"/>
        </w:rPr>
        <w:tab/>
        <w:t>In this section:</w:t>
      </w:r>
    </w:p>
    <w:p w14:paraId="572BAB46" w14:textId="77777777" w:rsidR="005B5180" w:rsidRPr="00B953D2" w:rsidRDefault="005B5180" w:rsidP="005B5180">
      <w:pPr>
        <w:pStyle w:val="LDdefinition"/>
        <w:keepNext/>
        <w:rPr>
          <w:lang w:eastAsia="en-AU"/>
        </w:rPr>
      </w:pPr>
      <w:r w:rsidRPr="00B953D2">
        <w:rPr>
          <w:b/>
          <w:bCs/>
          <w:i/>
          <w:iCs/>
          <w:lang w:eastAsia="en-AU"/>
        </w:rPr>
        <w:t>operator</w:t>
      </w:r>
      <w:r w:rsidRPr="00B953D2">
        <w:rPr>
          <w:lang w:eastAsia="en-AU"/>
        </w:rPr>
        <w:t xml:space="preserve"> means an Australian air transport operator who, immediately before 2 December 2021:</w:t>
      </w:r>
    </w:p>
    <w:p w14:paraId="41569357" w14:textId="77777777" w:rsidR="005B5180" w:rsidRPr="00B953D2" w:rsidRDefault="005B5180" w:rsidP="005B5180">
      <w:pPr>
        <w:pStyle w:val="LDP1a0"/>
      </w:pPr>
      <w:r w:rsidRPr="00B953D2">
        <w:t>(a)</w:t>
      </w:r>
      <w:r w:rsidRPr="00B953D2">
        <w:tab/>
        <w:t>held an AOC, or was an early applicant for an AOC or an AOC variation, that authorised the use of single-pilot type certificated aircraft for one or more of the following:</w:t>
      </w:r>
    </w:p>
    <w:p w14:paraId="315F5490" w14:textId="77777777" w:rsidR="005B5180" w:rsidRPr="00B953D2" w:rsidRDefault="005B5180" w:rsidP="005B5180">
      <w:pPr>
        <w:pStyle w:val="LDP2i0"/>
        <w:ind w:left="1559" w:hanging="1105"/>
      </w:pPr>
      <w:r w:rsidRPr="00B953D2">
        <w:tab/>
        <w:t>(</w:t>
      </w:r>
      <w:proofErr w:type="spellStart"/>
      <w:r w:rsidRPr="00B953D2">
        <w:t>i</w:t>
      </w:r>
      <w:proofErr w:type="spellEnd"/>
      <w:r w:rsidRPr="00B953D2">
        <w:t>)</w:t>
      </w:r>
      <w:r w:rsidRPr="00B953D2">
        <w:tab/>
        <w:t>charter operations, or aerial work (air ambulance) operations, in other than high capacity aircraft;</w:t>
      </w:r>
    </w:p>
    <w:p w14:paraId="313BD7A1" w14:textId="77777777" w:rsidR="005B5180" w:rsidRPr="00B953D2" w:rsidRDefault="005B5180" w:rsidP="005B5180">
      <w:pPr>
        <w:pStyle w:val="LDP2i0"/>
        <w:ind w:left="1559" w:hanging="1105"/>
      </w:pPr>
      <w:r w:rsidRPr="00B953D2">
        <w:lastRenderedPageBreak/>
        <w:tab/>
        <w:t>(ii)</w:t>
      </w:r>
      <w:r w:rsidRPr="00B953D2">
        <w:tab/>
        <w:t>regular public transport operations in other than high capacity aircraft; and</w:t>
      </w:r>
    </w:p>
    <w:p w14:paraId="5FCC019F" w14:textId="77777777" w:rsidR="005B5180" w:rsidRPr="00B953D2" w:rsidRDefault="005B5180" w:rsidP="005B5180">
      <w:pPr>
        <w:pStyle w:val="LDP1a0"/>
      </w:pPr>
      <w:r w:rsidRPr="00B953D2">
        <w:t>(b)</w:t>
      </w:r>
      <w:r w:rsidRPr="00B953D2">
        <w:tab/>
        <w:t>was not required by subsection 8 of CAO 82.3, as in force immediately before 2 December 2021, to use 2 pilots for an operation under the AOC before 2 December 2021.</w:t>
      </w:r>
    </w:p>
    <w:p w14:paraId="30670B34" w14:textId="77777777" w:rsidR="005B5180" w:rsidRPr="00B953D2" w:rsidRDefault="005B5180" w:rsidP="005B5180">
      <w:pPr>
        <w:pStyle w:val="LDClause"/>
        <w:keepNext/>
        <w:rPr>
          <w:lang w:eastAsia="en-AU"/>
        </w:rPr>
      </w:pPr>
      <w:r w:rsidRPr="00B953D2">
        <w:rPr>
          <w:lang w:eastAsia="en-AU"/>
        </w:rPr>
        <w:tab/>
        <w:t>(2)</w:t>
      </w:r>
      <w:r w:rsidRPr="00B953D2">
        <w:rPr>
          <w:lang w:eastAsia="en-AU"/>
        </w:rPr>
        <w:tab/>
        <w:t xml:space="preserve">This section applies to a person (the </w:t>
      </w:r>
      <w:r w:rsidRPr="00B953D2">
        <w:rPr>
          <w:b/>
          <w:bCs/>
          <w:i/>
          <w:iCs/>
          <w:lang w:eastAsia="en-AU"/>
        </w:rPr>
        <w:t>relevant HOTC</w:t>
      </w:r>
      <w:r w:rsidRPr="00B953D2">
        <w:rPr>
          <w:lang w:eastAsia="en-AU"/>
        </w:rPr>
        <w:t>) who:</w:t>
      </w:r>
    </w:p>
    <w:p w14:paraId="7C258694" w14:textId="77777777" w:rsidR="005B5180" w:rsidRPr="00B953D2" w:rsidRDefault="005B5180" w:rsidP="005B5180">
      <w:pPr>
        <w:pStyle w:val="LDP1a0"/>
      </w:pPr>
      <w:r w:rsidRPr="00B953D2">
        <w:t>(a)</w:t>
      </w:r>
      <w:r w:rsidRPr="00B953D2">
        <w:tab/>
        <w:t>on 2 December 2021 is the HOTC or the nominated HOTC (as the case requires) of an operator; and</w:t>
      </w:r>
    </w:p>
    <w:p w14:paraId="46A8E0EA" w14:textId="77777777" w:rsidR="005B5180" w:rsidRPr="00B953D2" w:rsidRDefault="005B5180" w:rsidP="005B5180">
      <w:pPr>
        <w:pStyle w:val="LDP1a0"/>
      </w:pPr>
      <w:r w:rsidRPr="00B953D2">
        <w:t>(b)</w:t>
      </w:r>
      <w:r w:rsidRPr="00B953D2">
        <w:tab/>
        <w:t>immediately before 2 December 2021:</w:t>
      </w:r>
    </w:p>
    <w:p w14:paraId="57C9424E" w14:textId="3962B3B6" w:rsidR="005B5180" w:rsidRPr="00B953D2" w:rsidRDefault="005B5180" w:rsidP="00EB55B2">
      <w:pPr>
        <w:pStyle w:val="LDP2i0"/>
        <w:ind w:left="1559" w:hanging="1105"/>
      </w:pPr>
      <w:r w:rsidRPr="00B953D2">
        <w:tab/>
        <w:t>(</w:t>
      </w:r>
      <w:proofErr w:type="spellStart"/>
      <w:r w:rsidRPr="00B953D2">
        <w:t>i</w:t>
      </w:r>
      <w:proofErr w:type="spellEnd"/>
      <w:r w:rsidRPr="00B953D2">
        <w:t>)</w:t>
      </w:r>
      <w:r w:rsidRPr="00B953D2">
        <w:tab/>
        <w:t>was the operator’s Chief Pilot; and</w:t>
      </w:r>
    </w:p>
    <w:p w14:paraId="5F01873F" w14:textId="77777777" w:rsidR="005B5180" w:rsidRPr="00B953D2" w:rsidRDefault="005B5180" w:rsidP="00EB55B2">
      <w:pPr>
        <w:pStyle w:val="LDP2i0"/>
        <w:ind w:left="1559" w:hanging="1105"/>
      </w:pPr>
      <w:r w:rsidRPr="00B953D2">
        <w:tab/>
        <w:t>(ii)</w:t>
      </w:r>
      <w:r w:rsidRPr="00B953D2">
        <w:tab/>
        <w:t>did not hold an ATPL.</w:t>
      </w:r>
    </w:p>
    <w:p w14:paraId="58AE5EB7" w14:textId="77777777" w:rsidR="005B5180" w:rsidRPr="00B953D2" w:rsidRDefault="005B5180" w:rsidP="005B5180">
      <w:pPr>
        <w:pStyle w:val="LDClause"/>
        <w:rPr>
          <w:lang w:eastAsia="en-AU"/>
        </w:rPr>
      </w:pPr>
      <w:r w:rsidRPr="00B953D2">
        <w:rPr>
          <w:lang w:eastAsia="en-AU"/>
        </w:rPr>
        <w:tab/>
        <w:t>(3)</w:t>
      </w:r>
      <w:r w:rsidRPr="00B953D2">
        <w:rPr>
          <w:lang w:eastAsia="en-AU"/>
        </w:rPr>
        <w:tab/>
        <w:t>A relevant HOTC is exempted from the requirements of:</w:t>
      </w:r>
    </w:p>
    <w:p w14:paraId="347482B9" w14:textId="77777777" w:rsidR="005B5180" w:rsidRPr="00B953D2" w:rsidRDefault="005B5180" w:rsidP="005B5180">
      <w:pPr>
        <w:pStyle w:val="LDP1a0"/>
      </w:pPr>
      <w:r w:rsidRPr="00B953D2">
        <w:t>(a)</w:t>
      </w:r>
      <w:r w:rsidRPr="00B953D2">
        <w:tab/>
        <w:t>paragraph 119.145 (1) (a); and</w:t>
      </w:r>
    </w:p>
    <w:p w14:paraId="74C7D0CA" w14:textId="77777777" w:rsidR="005B5180" w:rsidRPr="00B953D2" w:rsidRDefault="005B5180" w:rsidP="005B5180">
      <w:pPr>
        <w:pStyle w:val="LDP1a0"/>
      </w:pPr>
      <w:r w:rsidRPr="00B953D2">
        <w:t>(b)</w:t>
      </w:r>
      <w:r w:rsidRPr="00B953D2">
        <w:tab/>
        <w:t>subregulation 119.145 (2).</w:t>
      </w:r>
    </w:p>
    <w:p w14:paraId="30A1D091" w14:textId="77777777" w:rsidR="005B5180" w:rsidRPr="00B953D2" w:rsidRDefault="005B5180" w:rsidP="005B5180">
      <w:pPr>
        <w:pStyle w:val="LDClause"/>
        <w:rPr>
          <w:lang w:eastAsia="en-AU"/>
        </w:rPr>
      </w:pPr>
      <w:r w:rsidRPr="00B953D2">
        <w:rPr>
          <w:lang w:eastAsia="en-AU"/>
        </w:rPr>
        <w:tab/>
        <w:t>(4)</w:t>
      </w:r>
      <w:r w:rsidRPr="00B953D2">
        <w:rPr>
          <w:lang w:eastAsia="en-AU"/>
        </w:rPr>
        <w:tab/>
        <w:t>The exemptions under subsection (3) are subject to the condition that the HOTC must meet the requirements set out in subclause 4.3 in Appendix 1 of CAO 82.0, as in force immediately before 2 December 2021, as if:</w:t>
      </w:r>
    </w:p>
    <w:p w14:paraId="4ACB15D4" w14:textId="77777777" w:rsidR="005B5180" w:rsidRPr="00B953D2" w:rsidRDefault="005B5180" w:rsidP="005B5180">
      <w:pPr>
        <w:pStyle w:val="LDP1a0"/>
      </w:pPr>
      <w:r w:rsidRPr="00B953D2">
        <w:t>(a)</w:t>
      </w:r>
      <w:r w:rsidRPr="00B953D2">
        <w:tab/>
        <w:t>subclause 4.3 continued to apply; and</w:t>
      </w:r>
    </w:p>
    <w:p w14:paraId="6C1146F8" w14:textId="1A951294" w:rsidR="005B5180" w:rsidRPr="00B953D2" w:rsidRDefault="005B5180" w:rsidP="005B5180">
      <w:pPr>
        <w:pStyle w:val="LDP1a0"/>
      </w:pPr>
      <w:r w:rsidRPr="00B953D2">
        <w:t>(b)</w:t>
      </w:r>
      <w:r w:rsidRPr="00B953D2">
        <w:tab/>
        <w:t>the HOTC w</w:t>
      </w:r>
      <w:r w:rsidR="00EB55B2">
        <w:t>as</w:t>
      </w:r>
      <w:r w:rsidRPr="00B953D2">
        <w:t xml:space="preserve"> the Chief Pilot; and</w:t>
      </w:r>
    </w:p>
    <w:p w14:paraId="6DDC99F1" w14:textId="63F679DA" w:rsidR="005B5180" w:rsidRPr="00B953D2" w:rsidRDefault="005B5180" w:rsidP="005B5180">
      <w:pPr>
        <w:pStyle w:val="LDP1a0"/>
      </w:pPr>
      <w:r w:rsidRPr="00B953D2">
        <w:t>(c)</w:t>
      </w:r>
      <w:r w:rsidRPr="00B953D2">
        <w:tab/>
        <w:t>the operator w</w:t>
      </w:r>
      <w:r w:rsidR="00EB55B2">
        <w:t>as</w:t>
      </w:r>
      <w:r w:rsidRPr="00B953D2">
        <w:t xml:space="preserve"> the AOC holder.</w:t>
      </w:r>
    </w:p>
    <w:p w14:paraId="430AAA83" w14:textId="77777777" w:rsidR="005B5180" w:rsidRPr="00B953D2" w:rsidRDefault="005B5180" w:rsidP="005B5180">
      <w:pPr>
        <w:pStyle w:val="LDClause"/>
        <w:rPr>
          <w:lang w:eastAsia="en-AU"/>
        </w:rPr>
      </w:pPr>
      <w:r w:rsidRPr="00B953D2">
        <w:rPr>
          <w:lang w:eastAsia="en-AU"/>
        </w:rPr>
        <w:tab/>
        <w:t>(5)</w:t>
      </w:r>
      <w:r w:rsidRPr="00B953D2">
        <w:rPr>
          <w:lang w:eastAsia="en-AU"/>
        </w:rPr>
        <w:tab/>
        <w:t>This section ceases to have effect on the earliest of the following:</w:t>
      </w:r>
    </w:p>
    <w:p w14:paraId="1FF3C34F" w14:textId="3ED13C58" w:rsidR="005B5180" w:rsidRPr="00B953D2" w:rsidRDefault="005B5180" w:rsidP="005B5180">
      <w:pPr>
        <w:pStyle w:val="LDP1a0"/>
      </w:pPr>
      <w:r w:rsidRPr="00B953D2">
        <w:t>(</w:t>
      </w:r>
      <w:r>
        <w:t>a</w:t>
      </w:r>
      <w:r w:rsidRPr="00B953D2">
        <w:t>)</w:t>
      </w:r>
      <w:r w:rsidRPr="00B953D2">
        <w:tab/>
        <w:t>the day the operator commences scheduled air transport operations in:</w:t>
      </w:r>
    </w:p>
    <w:p w14:paraId="659874F4" w14:textId="77777777" w:rsidR="005B5180" w:rsidRPr="00B953D2" w:rsidRDefault="005B5180" w:rsidP="005B5180">
      <w:pPr>
        <w:pStyle w:val="LDP2i0"/>
        <w:ind w:left="1559" w:hanging="1105"/>
      </w:pPr>
      <w:r w:rsidRPr="00B953D2">
        <w:tab/>
        <w:t>(</w:t>
      </w:r>
      <w:proofErr w:type="spellStart"/>
      <w:r w:rsidRPr="00B953D2">
        <w:t>i</w:t>
      </w:r>
      <w:proofErr w:type="spellEnd"/>
      <w:r w:rsidRPr="00B953D2">
        <w:t>)</w:t>
      </w:r>
      <w:r w:rsidRPr="00B953D2">
        <w:tab/>
        <w:t>a high capacity aircraft; or</w:t>
      </w:r>
    </w:p>
    <w:p w14:paraId="24CBAAE1" w14:textId="77777777" w:rsidR="005B5180" w:rsidRPr="00B953D2" w:rsidRDefault="005B5180" w:rsidP="005B5180">
      <w:pPr>
        <w:pStyle w:val="LDP2i0"/>
        <w:ind w:left="1559" w:hanging="1105"/>
      </w:pPr>
      <w:r w:rsidRPr="00B953D2">
        <w:tab/>
        <w:t>(ii)</w:t>
      </w:r>
      <w:r w:rsidRPr="00B953D2">
        <w:tab/>
        <w:t>an aircraft, other than a high capacity aircraft, that would have triggered a requirement for 2 pilots under subsection 8 of CAO 82.3, as in force immediately before 2 December 2021, as if it were in force;</w:t>
      </w:r>
    </w:p>
    <w:p w14:paraId="34674558" w14:textId="33D2E464" w:rsidR="005B5180" w:rsidRPr="00B953D2" w:rsidRDefault="005B5180" w:rsidP="005B5180">
      <w:pPr>
        <w:pStyle w:val="LDP1a0"/>
      </w:pPr>
      <w:r w:rsidRPr="00B953D2">
        <w:t>(</w:t>
      </w:r>
      <w:r>
        <w:t>b</w:t>
      </w:r>
      <w:r w:rsidRPr="00B953D2">
        <w:t>)</w:t>
      </w:r>
      <w:r w:rsidRPr="00B953D2">
        <w:tab/>
        <w:t>the day the relevant HOTC ceases to be the operator’s HOTC</w:t>
      </w:r>
      <w:r w:rsidR="00361EA4">
        <w:t>;</w:t>
      </w:r>
    </w:p>
    <w:p w14:paraId="5DEA0BB5" w14:textId="02D10CFD" w:rsidR="005F41EC" w:rsidRPr="00B953D2" w:rsidRDefault="005F41EC" w:rsidP="005F41EC">
      <w:pPr>
        <w:pStyle w:val="LDP1a0"/>
      </w:pPr>
      <w:r w:rsidRPr="00B953D2">
        <w:t>(</w:t>
      </w:r>
      <w:r w:rsidR="00F24512">
        <w:t>c</w:t>
      </w:r>
      <w:r w:rsidRPr="00B953D2">
        <w:t>)</w:t>
      </w:r>
      <w:r w:rsidRPr="00B953D2">
        <w:tab/>
        <w:t>the end of</w:t>
      </w:r>
      <w:r w:rsidRPr="00484C69">
        <w:rPr>
          <w:lang w:eastAsia="en-AU"/>
        </w:rPr>
        <w:t xml:space="preserve"> </w:t>
      </w:r>
      <w:r>
        <w:rPr>
          <w:lang w:eastAsia="en-AU"/>
        </w:rPr>
        <w:t>a date to be specified in writing by CASA</w:t>
      </w:r>
      <w:r w:rsidR="00361EA4">
        <w:rPr>
          <w:lang w:eastAsia="en-AU"/>
        </w:rPr>
        <w:t>.</w:t>
      </w:r>
    </w:p>
    <w:p w14:paraId="76CFFCDC" w14:textId="28EBF484" w:rsidR="005F41EC" w:rsidRDefault="005F41EC" w:rsidP="00CB5CBB">
      <w:pPr>
        <w:pStyle w:val="LDNote"/>
        <w:ind w:left="1191"/>
        <w:rPr>
          <w:bCs/>
        </w:rPr>
      </w:pPr>
      <w:r w:rsidRPr="002F1C7B">
        <w:rPr>
          <w:i/>
          <w:iCs/>
        </w:rPr>
        <w:t>Note</w:t>
      </w:r>
      <w:r w:rsidRPr="00330270">
        <w:rPr>
          <w:i/>
          <w:iCs/>
        </w:rPr>
        <w:t> </w:t>
      </w:r>
      <w:r>
        <w:t>  Through its website, and in communications to relevant operators, CASA will give at least 3 months’ notice of any appropriate specified date.</w:t>
      </w:r>
    </w:p>
    <w:bookmarkEnd w:id="11"/>
    <w:p w14:paraId="410AA388" w14:textId="294E3B1C" w:rsidR="00972521" w:rsidRPr="002228F5" w:rsidRDefault="00972521" w:rsidP="00972521">
      <w:pPr>
        <w:pStyle w:val="LDAmendHeading"/>
        <w:keepNext w:val="0"/>
        <w:spacing w:before="120"/>
      </w:pPr>
      <w:r w:rsidRPr="002228F5">
        <w:t>[</w:t>
      </w:r>
      <w:r w:rsidR="00DA78FE">
        <w:t>6</w:t>
      </w:r>
      <w:r w:rsidRPr="002228F5">
        <w:t>]</w:t>
      </w:r>
      <w:r w:rsidRPr="002228F5">
        <w:tab/>
      </w:r>
      <w:r>
        <w:t>Sections 12 and 13</w:t>
      </w:r>
    </w:p>
    <w:p w14:paraId="50307A0A" w14:textId="77777777" w:rsidR="00972521" w:rsidRPr="002228F5" w:rsidRDefault="00972521" w:rsidP="00972521">
      <w:pPr>
        <w:pStyle w:val="LDAmendInstruction"/>
      </w:pPr>
      <w:r w:rsidRPr="002228F5">
        <w:t>repeal</w:t>
      </w:r>
    </w:p>
    <w:p w14:paraId="74E726F2" w14:textId="301424E1" w:rsidR="005F41EC" w:rsidRPr="002228F5" w:rsidRDefault="005F41EC" w:rsidP="005F41EC">
      <w:pPr>
        <w:pStyle w:val="LDAmendHeading"/>
        <w:keepNext w:val="0"/>
        <w:spacing w:before="120"/>
      </w:pPr>
      <w:r w:rsidRPr="002228F5">
        <w:t>[</w:t>
      </w:r>
      <w:r w:rsidR="00DA78FE">
        <w:t>7</w:t>
      </w:r>
      <w:r w:rsidRPr="002228F5">
        <w:t>]</w:t>
      </w:r>
      <w:r w:rsidRPr="002228F5">
        <w:tab/>
      </w:r>
      <w:r>
        <w:t>Section 14</w:t>
      </w:r>
    </w:p>
    <w:p w14:paraId="62CDF6FE" w14:textId="77777777" w:rsidR="005F41EC" w:rsidRPr="002228F5" w:rsidRDefault="005F41EC" w:rsidP="005F41EC">
      <w:pPr>
        <w:pStyle w:val="LDAmendInstruction"/>
      </w:pPr>
      <w:r w:rsidRPr="002228F5">
        <w:t>repeal and substitute</w:t>
      </w:r>
    </w:p>
    <w:p w14:paraId="7BDB0721" w14:textId="77777777" w:rsidR="003A5452" w:rsidRPr="00B953D2" w:rsidRDefault="003A5452" w:rsidP="003A5452">
      <w:pPr>
        <w:pStyle w:val="LDClauseHeading"/>
        <w:tabs>
          <w:tab w:val="center" w:pos="4252"/>
        </w:tabs>
        <w:outlineLvl w:val="0"/>
      </w:pPr>
      <w:bookmarkStart w:id="12" w:name="_Toc123036692"/>
      <w:bookmarkStart w:id="13" w:name="_Hlk150166974"/>
      <w:r w:rsidRPr="00B953D2">
        <w:t>14</w:t>
      </w:r>
      <w:r w:rsidRPr="00B953D2">
        <w:tab/>
        <w:t>Training and checking for operational safety-critical personnel — exemption</w:t>
      </w:r>
      <w:bookmarkEnd w:id="12"/>
    </w:p>
    <w:p w14:paraId="1CAD794C" w14:textId="77777777" w:rsidR="003A5452" w:rsidRPr="00B953D2" w:rsidRDefault="003A5452" w:rsidP="003A5452">
      <w:pPr>
        <w:pStyle w:val="LDClause"/>
        <w:rPr>
          <w:lang w:eastAsia="en-AU"/>
        </w:rPr>
      </w:pPr>
      <w:r w:rsidRPr="00B953D2">
        <w:rPr>
          <w:lang w:eastAsia="en-AU"/>
        </w:rPr>
        <w:tab/>
        <w:t>(1)</w:t>
      </w:r>
      <w:r w:rsidRPr="00B953D2">
        <w:rPr>
          <w:lang w:eastAsia="en-AU"/>
        </w:rPr>
        <w:tab/>
        <w:t xml:space="preserve">This section applies to an Australian air transport operator (the </w:t>
      </w:r>
      <w:r w:rsidRPr="00B953D2">
        <w:rPr>
          <w:b/>
          <w:bCs/>
          <w:i/>
          <w:iCs/>
          <w:lang w:eastAsia="en-AU"/>
        </w:rPr>
        <w:t>operator</w:t>
      </w:r>
      <w:r w:rsidRPr="00B953D2">
        <w:rPr>
          <w:lang w:eastAsia="en-AU"/>
        </w:rPr>
        <w:t>) to whom subregulation 119.170 (5) applies.</w:t>
      </w:r>
    </w:p>
    <w:p w14:paraId="46131946" w14:textId="77777777" w:rsidR="003A5452" w:rsidRPr="00B953D2" w:rsidRDefault="003A5452" w:rsidP="003A5452">
      <w:pPr>
        <w:pStyle w:val="Clause"/>
        <w:rPr>
          <w:lang w:eastAsia="en-AU"/>
        </w:rPr>
      </w:pPr>
      <w:r w:rsidRPr="00B953D2">
        <w:rPr>
          <w:lang w:eastAsia="en-AU"/>
        </w:rPr>
        <w:tab/>
        <w:t>(2)</w:t>
      </w:r>
      <w:r w:rsidRPr="00B953D2">
        <w:rPr>
          <w:lang w:eastAsia="en-AU"/>
        </w:rPr>
        <w:tab/>
        <w:t xml:space="preserve">The operator is exempted from compliance with subregulation 119.170 (4), but only in relation to operational safety-critical personnel (a </w:t>
      </w:r>
      <w:r w:rsidRPr="00B953D2">
        <w:rPr>
          <w:b/>
          <w:i/>
        </w:rPr>
        <w:t>relevant person)</w:t>
      </w:r>
      <w:r w:rsidRPr="00B953D2">
        <w:rPr>
          <w:lang w:eastAsia="en-AU"/>
        </w:rPr>
        <w:t xml:space="preserve"> who are not any of the following:</w:t>
      </w:r>
    </w:p>
    <w:p w14:paraId="65BD62E7" w14:textId="77777777" w:rsidR="003A5452" w:rsidRPr="00B953D2" w:rsidRDefault="003A5452" w:rsidP="00EB55B2">
      <w:pPr>
        <w:pStyle w:val="LDP1a0"/>
        <w:rPr>
          <w:lang w:eastAsia="en-AU"/>
        </w:rPr>
      </w:pPr>
      <w:r w:rsidRPr="00B953D2">
        <w:rPr>
          <w:lang w:eastAsia="en-AU"/>
        </w:rPr>
        <w:t>(a)</w:t>
      </w:r>
      <w:r w:rsidRPr="00B953D2">
        <w:rPr>
          <w:lang w:eastAsia="en-AU"/>
        </w:rPr>
        <w:tab/>
        <w:t>flight crew members;</w:t>
      </w:r>
    </w:p>
    <w:p w14:paraId="2D8814E8" w14:textId="77777777" w:rsidR="003A5452" w:rsidRPr="00B953D2" w:rsidRDefault="003A5452" w:rsidP="00EB55B2">
      <w:pPr>
        <w:pStyle w:val="LDP1a0"/>
        <w:rPr>
          <w:lang w:eastAsia="en-AU"/>
        </w:rPr>
      </w:pPr>
      <w:r w:rsidRPr="00B953D2">
        <w:rPr>
          <w:lang w:eastAsia="en-AU"/>
        </w:rPr>
        <w:t>(b)</w:t>
      </w:r>
      <w:r w:rsidRPr="00B953D2">
        <w:rPr>
          <w:lang w:eastAsia="en-AU"/>
        </w:rPr>
        <w:tab/>
        <w:t>cabin crew members;</w:t>
      </w:r>
    </w:p>
    <w:p w14:paraId="5896CBB7" w14:textId="77777777" w:rsidR="003A5452" w:rsidRPr="00B953D2" w:rsidRDefault="003A5452" w:rsidP="00EB55B2">
      <w:pPr>
        <w:pStyle w:val="LDP1a0"/>
        <w:rPr>
          <w:lang w:eastAsia="en-AU"/>
        </w:rPr>
      </w:pPr>
      <w:r w:rsidRPr="00B953D2">
        <w:rPr>
          <w:lang w:eastAsia="en-AU"/>
        </w:rPr>
        <w:lastRenderedPageBreak/>
        <w:t>(c)</w:t>
      </w:r>
      <w:r w:rsidRPr="00B953D2">
        <w:rPr>
          <w:lang w:eastAsia="en-AU"/>
        </w:rPr>
        <w:tab/>
        <w:t>other crew members assigned duties on board an aircraft for the flying or safety of the aircraft.</w:t>
      </w:r>
    </w:p>
    <w:p w14:paraId="2C12179B" w14:textId="77777777" w:rsidR="003A5452" w:rsidRPr="00B953D2" w:rsidRDefault="003A5452" w:rsidP="003A5452">
      <w:pPr>
        <w:pStyle w:val="LDClause"/>
        <w:rPr>
          <w:lang w:eastAsia="en-AU"/>
        </w:rPr>
      </w:pPr>
      <w:r w:rsidRPr="00B953D2">
        <w:rPr>
          <w:lang w:eastAsia="en-AU"/>
        </w:rPr>
        <w:tab/>
        <w:t>(3)</w:t>
      </w:r>
      <w:r w:rsidRPr="00B953D2">
        <w:rPr>
          <w:lang w:eastAsia="en-AU"/>
        </w:rPr>
        <w:tab/>
        <w:t>The exemption in subsection (2) is subject to the condition that the operator’s training and checking system must include a description of how the operator will satisfy itself:</w:t>
      </w:r>
    </w:p>
    <w:p w14:paraId="4D204CE8" w14:textId="77777777" w:rsidR="003A5452" w:rsidRPr="00B953D2" w:rsidRDefault="003A5452" w:rsidP="003A5452">
      <w:pPr>
        <w:pStyle w:val="LDP1a0"/>
      </w:pPr>
      <w:r w:rsidRPr="00B953D2">
        <w:t>(a)</w:t>
      </w:r>
      <w:r w:rsidRPr="00B953D2">
        <w:tab/>
        <w:t>that each relevant person:</w:t>
      </w:r>
    </w:p>
    <w:p w14:paraId="6B333193" w14:textId="77777777" w:rsidR="003A5452" w:rsidRPr="00B953D2" w:rsidRDefault="003A5452" w:rsidP="003A5452">
      <w:pPr>
        <w:pStyle w:val="LDP2i0"/>
        <w:ind w:left="1559" w:hanging="1105"/>
      </w:pPr>
      <w:r w:rsidRPr="00B953D2">
        <w:tab/>
        <w:t>(</w:t>
      </w:r>
      <w:proofErr w:type="spellStart"/>
      <w:r w:rsidRPr="00B953D2">
        <w:t>i</w:t>
      </w:r>
      <w:proofErr w:type="spellEnd"/>
      <w:r w:rsidRPr="00B953D2">
        <w:t>)</w:t>
      </w:r>
      <w:r w:rsidRPr="00B953D2">
        <w:tab/>
        <w:t>is competent to carry out the assigned duties; and</w:t>
      </w:r>
    </w:p>
    <w:p w14:paraId="2601D7AE" w14:textId="77777777" w:rsidR="003A5452" w:rsidRPr="00B953D2" w:rsidRDefault="003A5452" w:rsidP="003A5452">
      <w:pPr>
        <w:pStyle w:val="LDP2i0"/>
        <w:ind w:left="1559" w:hanging="1105"/>
      </w:pPr>
      <w:r w:rsidRPr="00B953D2">
        <w:tab/>
        <w:t>(ii)</w:t>
      </w:r>
      <w:r w:rsidRPr="00B953D2">
        <w:tab/>
        <w:t>in carrying out the duties — is not likely to have an adverse effect on aviation safety; and</w:t>
      </w:r>
    </w:p>
    <w:p w14:paraId="2FBBEAAE" w14:textId="77777777" w:rsidR="003A5452" w:rsidRPr="00B953D2" w:rsidRDefault="003A5452" w:rsidP="003A5452">
      <w:pPr>
        <w:pStyle w:val="LDP1a0"/>
      </w:pPr>
      <w:r w:rsidRPr="00B953D2">
        <w:t>(b)</w:t>
      </w:r>
      <w:r w:rsidRPr="00B953D2">
        <w:tab/>
        <w:t>that immediate action will be taken in the interests of aviation safety if a relevant person:</w:t>
      </w:r>
    </w:p>
    <w:p w14:paraId="5726DF17" w14:textId="77777777" w:rsidR="003A5452" w:rsidRPr="00B953D2" w:rsidRDefault="003A5452" w:rsidP="003A5452">
      <w:pPr>
        <w:pStyle w:val="LDP2i0"/>
        <w:ind w:left="1559" w:hanging="1105"/>
      </w:pPr>
      <w:r w:rsidRPr="00B953D2">
        <w:tab/>
        <w:t>(</w:t>
      </w:r>
      <w:proofErr w:type="spellStart"/>
      <w:r w:rsidRPr="00B953D2">
        <w:t>i</w:t>
      </w:r>
      <w:proofErr w:type="spellEnd"/>
      <w:r w:rsidRPr="00B953D2">
        <w:t>)</w:t>
      </w:r>
      <w:r w:rsidRPr="00B953D2">
        <w:tab/>
        <w:t>loses competence; or</w:t>
      </w:r>
    </w:p>
    <w:p w14:paraId="094952F2" w14:textId="77777777" w:rsidR="003A5452" w:rsidRPr="00B953D2" w:rsidRDefault="003A5452" w:rsidP="003A5452">
      <w:pPr>
        <w:pStyle w:val="LDP2i0"/>
        <w:ind w:left="1559" w:hanging="1105"/>
      </w:pPr>
      <w:r w:rsidRPr="00B953D2">
        <w:tab/>
        <w:t>(ii)</w:t>
      </w:r>
      <w:r w:rsidRPr="00B953D2">
        <w:tab/>
        <w:t>is likely to have an adverse effect on aviation safety.</w:t>
      </w:r>
    </w:p>
    <w:p w14:paraId="12894977" w14:textId="3F597F03" w:rsidR="005F41EC" w:rsidRDefault="005F41EC" w:rsidP="005F41EC">
      <w:pPr>
        <w:pStyle w:val="LDClause"/>
        <w:rPr>
          <w:lang w:eastAsia="en-AU"/>
        </w:rPr>
      </w:pPr>
      <w:r w:rsidRPr="00B953D2">
        <w:rPr>
          <w:rFonts w:eastAsiaTheme="minorHAnsi"/>
        </w:rPr>
        <w:tab/>
        <w:t>(</w:t>
      </w:r>
      <w:r>
        <w:rPr>
          <w:rFonts w:eastAsiaTheme="minorHAnsi"/>
        </w:rPr>
        <w:t>4</w:t>
      </w:r>
      <w:r w:rsidRPr="00B953D2">
        <w:rPr>
          <w:rFonts w:eastAsiaTheme="minorHAnsi"/>
        </w:rPr>
        <w:t>)</w:t>
      </w:r>
      <w:r w:rsidRPr="00B953D2">
        <w:rPr>
          <w:rFonts w:eastAsiaTheme="minorHAnsi"/>
        </w:rPr>
        <w:tab/>
        <w:t xml:space="preserve">This section ceases </w:t>
      </w:r>
      <w:r w:rsidRPr="00A97A94">
        <w:rPr>
          <w:rFonts w:eastAsiaTheme="minorHAnsi"/>
        </w:rPr>
        <w:t>to have effect at the end of</w:t>
      </w:r>
      <w:r w:rsidRPr="00A97A94">
        <w:rPr>
          <w:lang w:eastAsia="en-AU"/>
        </w:rPr>
        <w:t xml:space="preserve"> a date</w:t>
      </w:r>
      <w:r>
        <w:rPr>
          <w:lang w:eastAsia="en-AU"/>
        </w:rPr>
        <w:t xml:space="preserve"> to be specified in writing by CASA</w:t>
      </w:r>
      <w:r w:rsidRPr="00B953D2">
        <w:rPr>
          <w:lang w:eastAsia="en-AU"/>
        </w:rPr>
        <w:t>.</w:t>
      </w:r>
    </w:p>
    <w:p w14:paraId="37D40FE1" w14:textId="0B4803A0" w:rsidR="005F41EC" w:rsidRDefault="005F41EC" w:rsidP="00B12464">
      <w:pPr>
        <w:pStyle w:val="LDNote"/>
        <w:rPr>
          <w:bCs/>
        </w:rPr>
      </w:pPr>
      <w:r w:rsidRPr="002F1C7B">
        <w:rPr>
          <w:i/>
          <w:iCs/>
        </w:rPr>
        <w:t>Note</w:t>
      </w:r>
      <w:r w:rsidRPr="00330270">
        <w:rPr>
          <w:i/>
          <w:iCs/>
        </w:rPr>
        <w:t> </w:t>
      </w:r>
      <w:r>
        <w:t>  Through its website, and in communications to relevant operators, CASA will give at least 3 months’ notice of any appropriate specified dates.</w:t>
      </w:r>
    </w:p>
    <w:bookmarkEnd w:id="13"/>
    <w:p w14:paraId="7D0F47A0" w14:textId="7C9426E0" w:rsidR="005F41EC" w:rsidRPr="002228F5" w:rsidRDefault="005F41EC" w:rsidP="005F41EC">
      <w:pPr>
        <w:pStyle w:val="LDAmendHeading"/>
        <w:keepNext w:val="0"/>
        <w:spacing w:before="120"/>
      </w:pPr>
      <w:r w:rsidRPr="002228F5">
        <w:t>[</w:t>
      </w:r>
      <w:r w:rsidR="00DA78FE">
        <w:t>8</w:t>
      </w:r>
      <w:r w:rsidRPr="002228F5">
        <w:t>]</w:t>
      </w:r>
      <w:r w:rsidRPr="002228F5">
        <w:tab/>
      </w:r>
      <w:r w:rsidR="00974890">
        <w:t>Section</w:t>
      </w:r>
      <w:r>
        <w:t>15</w:t>
      </w:r>
    </w:p>
    <w:p w14:paraId="4E3BCB2C" w14:textId="77777777" w:rsidR="005F41EC" w:rsidRPr="002228F5" w:rsidRDefault="005F41EC" w:rsidP="005F41EC">
      <w:pPr>
        <w:pStyle w:val="LDAmendInstruction"/>
      </w:pPr>
      <w:r w:rsidRPr="002228F5">
        <w:t>repeal and substitute</w:t>
      </w:r>
    </w:p>
    <w:p w14:paraId="185EA9C0" w14:textId="77777777" w:rsidR="00974890" w:rsidRPr="00B953D2" w:rsidRDefault="00974890" w:rsidP="00974890">
      <w:pPr>
        <w:pStyle w:val="LDClauseHeading"/>
        <w:tabs>
          <w:tab w:val="center" w:pos="4252"/>
        </w:tabs>
        <w:outlineLvl w:val="0"/>
      </w:pPr>
      <w:bookmarkStart w:id="14" w:name="_Hlk150167012"/>
      <w:r w:rsidRPr="00B953D2">
        <w:t>15</w:t>
      </w:r>
      <w:r w:rsidRPr="00B953D2">
        <w:tab/>
        <w:t>Training and checking for operational safety-critical personnel — direction</w:t>
      </w:r>
    </w:p>
    <w:p w14:paraId="02A2F42F" w14:textId="77777777" w:rsidR="00974890" w:rsidRPr="00B953D2" w:rsidRDefault="00974890" w:rsidP="00974890">
      <w:pPr>
        <w:pStyle w:val="LDClause"/>
        <w:rPr>
          <w:lang w:eastAsia="en-AU"/>
        </w:rPr>
      </w:pPr>
      <w:r w:rsidRPr="00B953D2">
        <w:rPr>
          <w:lang w:eastAsia="en-AU"/>
        </w:rPr>
        <w:tab/>
        <w:t>(1)</w:t>
      </w:r>
      <w:r w:rsidRPr="00B953D2">
        <w:rPr>
          <w:lang w:eastAsia="en-AU"/>
        </w:rPr>
        <w:tab/>
        <w:t xml:space="preserve">This section applies to an Australian air transport operator (the </w:t>
      </w:r>
      <w:r w:rsidRPr="00B953D2">
        <w:rPr>
          <w:b/>
          <w:bCs/>
          <w:i/>
          <w:iCs/>
          <w:lang w:eastAsia="en-AU"/>
        </w:rPr>
        <w:t>operator</w:t>
      </w:r>
      <w:r w:rsidRPr="00B953D2">
        <w:rPr>
          <w:lang w:eastAsia="en-AU"/>
        </w:rPr>
        <w:t>).</w:t>
      </w:r>
    </w:p>
    <w:p w14:paraId="407E62DA" w14:textId="77777777" w:rsidR="00974890" w:rsidRPr="00B953D2" w:rsidRDefault="00974890" w:rsidP="00974890">
      <w:pPr>
        <w:pStyle w:val="LDClause"/>
        <w:rPr>
          <w:lang w:eastAsia="en-AU"/>
        </w:rPr>
      </w:pPr>
      <w:r w:rsidRPr="00B953D2">
        <w:rPr>
          <w:lang w:eastAsia="en-AU"/>
        </w:rPr>
        <w:tab/>
        <w:t>(2)</w:t>
      </w:r>
      <w:r w:rsidRPr="00B953D2">
        <w:rPr>
          <w:lang w:eastAsia="en-AU"/>
        </w:rPr>
        <w:tab/>
        <w:t>The operator must comply with subsection (3) not later than the earlier of:</w:t>
      </w:r>
    </w:p>
    <w:p w14:paraId="491EC525" w14:textId="09EFB92B" w:rsidR="00974890" w:rsidRDefault="00974890" w:rsidP="00974890">
      <w:pPr>
        <w:pStyle w:val="LDP1a0"/>
      </w:pPr>
      <w:r w:rsidRPr="00B953D2">
        <w:t>(</w:t>
      </w:r>
      <w:r>
        <w:t>a</w:t>
      </w:r>
      <w:r w:rsidRPr="00B953D2">
        <w:t>)</w:t>
      </w:r>
      <w:r w:rsidRPr="00B953D2">
        <w:tab/>
        <w:t>the day on and from which the operator ceases to take advantage of the exemption under section 14</w:t>
      </w:r>
      <w:r>
        <w:t>; and</w:t>
      </w:r>
    </w:p>
    <w:p w14:paraId="79AEDB42" w14:textId="7BF5A37A" w:rsidR="00974890" w:rsidRPr="00B953D2" w:rsidRDefault="00974890" w:rsidP="00974890">
      <w:pPr>
        <w:pStyle w:val="LDP1a0"/>
      </w:pPr>
      <w:r w:rsidRPr="00B953D2">
        <w:t>(</w:t>
      </w:r>
      <w:r>
        <w:t>b</w:t>
      </w:r>
      <w:r w:rsidRPr="00B953D2">
        <w:t>)</w:t>
      </w:r>
      <w:r w:rsidRPr="00B953D2">
        <w:tab/>
        <w:t>the end of</w:t>
      </w:r>
      <w:r w:rsidRPr="00484C69">
        <w:rPr>
          <w:lang w:eastAsia="en-AU"/>
        </w:rPr>
        <w:t xml:space="preserve"> </w:t>
      </w:r>
      <w:r>
        <w:rPr>
          <w:lang w:eastAsia="en-AU"/>
        </w:rPr>
        <w:t>a date to be specified in writing by CASA</w:t>
      </w:r>
      <w:r w:rsidR="00361EA4">
        <w:rPr>
          <w:lang w:eastAsia="en-AU"/>
        </w:rPr>
        <w:t>.</w:t>
      </w:r>
    </w:p>
    <w:p w14:paraId="441E5DD3" w14:textId="77777777" w:rsidR="00974890" w:rsidRDefault="00974890" w:rsidP="00974890">
      <w:pPr>
        <w:pStyle w:val="LDNote"/>
        <w:ind w:left="1191"/>
      </w:pPr>
      <w:r w:rsidRPr="002F1C7B">
        <w:rPr>
          <w:i/>
          <w:iCs/>
        </w:rPr>
        <w:t>Note</w:t>
      </w:r>
      <w:r w:rsidRPr="00330270">
        <w:rPr>
          <w:i/>
          <w:iCs/>
        </w:rPr>
        <w:t> </w:t>
      </w:r>
      <w:r>
        <w:t>  Through its website, and in communications to relevant operators, CASA will give at least 3 months’ notice of any appropriate specified dates.</w:t>
      </w:r>
    </w:p>
    <w:p w14:paraId="3C7E0976" w14:textId="77777777" w:rsidR="00974890" w:rsidRPr="00B953D2" w:rsidRDefault="00974890" w:rsidP="00974890">
      <w:pPr>
        <w:pStyle w:val="LDClause"/>
        <w:rPr>
          <w:lang w:eastAsia="en-AU"/>
        </w:rPr>
      </w:pPr>
      <w:r w:rsidRPr="00B953D2">
        <w:rPr>
          <w:lang w:eastAsia="en-AU"/>
        </w:rPr>
        <w:tab/>
        <w:t>(3)</w:t>
      </w:r>
      <w:r w:rsidRPr="00B953D2">
        <w:rPr>
          <w:lang w:eastAsia="en-AU"/>
        </w:rPr>
        <w:tab/>
        <w:t xml:space="preserve">The operator must include in its exposition information, procedures and instructions on how its training and checking system will comply with subregulation 119.170 (4) in relation to each of its operational safety-critical personnel who is not a </w:t>
      </w:r>
      <w:r w:rsidRPr="00B953D2">
        <w:t xml:space="preserve">flight crew member, a cabin crew member, or another crew member </w:t>
      </w:r>
      <w:r w:rsidRPr="00B953D2">
        <w:rPr>
          <w:lang w:eastAsia="en-AU"/>
        </w:rPr>
        <w:t>who has duties on board an aircraft for the flying or safety of the aircraft.</w:t>
      </w:r>
    </w:p>
    <w:p w14:paraId="692F58E9" w14:textId="3F7E0A3F" w:rsidR="004038A4" w:rsidRPr="002228F5" w:rsidRDefault="004038A4" w:rsidP="004038A4">
      <w:pPr>
        <w:pStyle w:val="LDAmendHeading"/>
        <w:keepNext w:val="0"/>
        <w:spacing w:before="120"/>
      </w:pPr>
      <w:bookmarkStart w:id="15" w:name="_Toc123036697"/>
      <w:bookmarkEnd w:id="14"/>
      <w:r w:rsidRPr="002228F5">
        <w:t>[</w:t>
      </w:r>
      <w:r w:rsidR="00BD69B6">
        <w:t>9</w:t>
      </w:r>
      <w:r w:rsidRPr="002228F5">
        <w:t>]</w:t>
      </w:r>
      <w:r w:rsidRPr="002228F5">
        <w:tab/>
      </w:r>
      <w:r>
        <w:t>Section 17</w:t>
      </w:r>
    </w:p>
    <w:p w14:paraId="4EA39A11" w14:textId="37386F42" w:rsidR="004038A4" w:rsidRDefault="004038A4" w:rsidP="00E41DC1">
      <w:pPr>
        <w:pStyle w:val="LDAmendInstruction"/>
      </w:pPr>
      <w:r w:rsidRPr="002228F5">
        <w:t>repeal</w:t>
      </w:r>
    </w:p>
    <w:p w14:paraId="2AA31D85" w14:textId="44EBF246" w:rsidR="00DF6791" w:rsidRPr="002228F5" w:rsidRDefault="00DF6791" w:rsidP="00DF6791">
      <w:pPr>
        <w:pStyle w:val="LDAmendHeading"/>
        <w:keepNext w:val="0"/>
        <w:spacing w:before="120"/>
      </w:pPr>
      <w:r w:rsidRPr="002228F5">
        <w:t>[</w:t>
      </w:r>
      <w:r w:rsidR="00EB55B2">
        <w:t>10</w:t>
      </w:r>
      <w:r w:rsidRPr="002228F5">
        <w:t>]</w:t>
      </w:r>
      <w:r w:rsidRPr="002228F5">
        <w:tab/>
      </w:r>
      <w:r>
        <w:t>After subsection 18 (1)</w:t>
      </w:r>
    </w:p>
    <w:p w14:paraId="4EB03B20" w14:textId="77777777" w:rsidR="00DF6791" w:rsidRPr="002228F5" w:rsidRDefault="00DF6791" w:rsidP="00DF6791">
      <w:pPr>
        <w:pStyle w:val="LDAmendInstruction"/>
      </w:pPr>
      <w:r>
        <w:t>insert</w:t>
      </w:r>
    </w:p>
    <w:p w14:paraId="59D92339" w14:textId="77777777" w:rsidR="00DF6791" w:rsidRDefault="00DF6791" w:rsidP="00DF6791">
      <w:pPr>
        <w:pStyle w:val="LDNote"/>
        <w:rPr>
          <w:bCs/>
        </w:rPr>
      </w:pPr>
      <w:r w:rsidRPr="002F1C7B">
        <w:rPr>
          <w:i/>
          <w:iCs/>
        </w:rPr>
        <w:t>Note</w:t>
      </w:r>
      <w:r w:rsidRPr="00330270">
        <w:rPr>
          <w:i/>
          <w:iCs/>
        </w:rPr>
        <w:t> </w:t>
      </w:r>
      <w:r>
        <w:t>  For operators who have the benefit of exemption from regulation 119.195 under Part 11 of CASA EX87/21, section 18 would not apply until that exemption expires.</w:t>
      </w:r>
    </w:p>
    <w:p w14:paraId="715E7A20" w14:textId="2ABA3475" w:rsidR="00972521" w:rsidRPr="002228F5" w:rsidRDefault="00972521" w:rsidP="00972521">
      <w:pPr>
        <w:pStyle w:val="LDAmendHeading"/>
        <w:keepNext w:val="0"/>
        <w:spacing w:before="120"/>
      </w:pPr>
      <w:r w:rsidRPr="002228F5">
        <w:t>[</w:t>
      </w:r>
      <w:r w:rsidR="00BD69B6">
        <w:t>1</w:t>
      </w:r>
      <w:r w:rsidR="00EB55B2">
        <w:t>1</w:t>
      </w:r>
      <w:r w:rsidRPr="002228F5">
        <w:t>]</w:t>
      </w:r>
      <w:r w:rsidRPr="002228F5">
        <w:tab/>
      </w:r>
      <w:r>
        <w:t>Subsection 18</w:t>
      </w:r>
      <w:r w:rsidR="001361E8">
        <w:t> </w:t>
      </w:r>
      <w:r>
        <w:t>(4)</w:t>
      </w:r>
      <w:r w:rsidR="00A71595">
        <w:t>, including the Note</w:t>
      </w:r>
    </w:p>
    <w:p w14:paraId="5B0E1426" w14:textId="1D0224F4" w:rsidR="00972521" w:rsidRDefault="00972521" w:rsidP="00F253A5">
      <w:pPr>
        <w:pStyle w:val="LDAmendInstruction"/>
        <w:keepNext w:val="0"/>
        <w:rPr>
          <w:bCs/>
        </w:rPr>
      </w:pPr>
      <w:r w:rsidRPr="002228F5">
        <w:t>repeal</w:t>
      </w:r>
      <w:bookmarkStart w:id="16" w:name="_Hlk150167071"/>
    </w:p>
    <w:bookmarkEnd w:id="16"/>
    <w:p w14:paraId="4627E91F" w14:textId="447B3BDA" w:rsidR="00972521" w:rsidRPr="002228F5" w:rsidRDefault="00972521" w:rsidP="00F253A5">
      <w:pPr>
        <w:pStyle w:val="LDAmendHeading"/>
        <w:spacing w:before="120"/>
      </w:pPr>
      <w:r w:rsidRPr="002228F5">
        <w:lastRenderedPageBreak/>
        <w:t>[</w:t>
      </w:r>
      <w:r w:rsidR="00BD69B6">
        <w:t>1</w:t>
      </w:r>
      <w:r w:rsidR="00EB55B2">
        <w:t>2</w:t>
      </w:r>
      <w:r w:rsidRPr="002228F5">
        <w:t>]</w:t>
      </w:r>
      <w:r w:rsidRPr="002228F5">
        <w:tab/>
      </w:r>
      <w:r>
        <w:t>Subsection 19</w:t>
      </w:r>
      <w:r w:rsidR="00F15513">
        <w:t> </w:t>
      </w:r>
      <w:r>
        <w:t>(1)</w:t>
      </w:r>
    </w:p>
    <w:p w14:paraId="72491C71" w14:textId="2C97FD54" w:rsidR="00972521" w:rsidRPr="00972521" w:rsidRDefault="00972521" w:rsidP="00DA78FE">
      <w:pPr>
        <w:pStyle w:val="LDAmendInstruction"/>
      </w:pPr>
      <w:r w:rsidRPr="002228F5">
        <w:t>repeal and substitute</w:t>
      </w:r>
    </w:p>
    <w:p w14:paraId="22BE0B5B" w14:textId="77777777" w:rsidR="00D0708C" w:rsidRPr="00B953D2" w:rsidRDefault="00D0708C" w:rsidP="00D0708C">
      <w:pPr>
        <w:pStyle w:val="LDClause"/>
      </w:pPr>
      <w:bookmarkStart w:id="17" w:name="_Hlk150167107"/>
      <w:bookmarkEnd w:id="15"/>
      <w:r w:rsidRPr="00B953D2">
        <w:tab/>
        <w:t>(1)</w:t>
      </w:r>
      <w:r w:rsidRPr="00B953D2">
        <w:tab/>
        <w:t>In this section:</w:t>
      </w:r>
    </w:p>
    <w:p w14:paraId="5DD529EC" w14:textId="02FE1900" w:rsidR="00A71595" w:rsidRDefault="00D0708C" w:rsidP="00972521">
      <w:pPr>
        <w:pStyle w:val="LDdefinition"/>
      </w:pPr>
      <w:r w:rsidRPr="00B953D2">
        <w:rPr>
          <w:b/>
          <w:i/>
        </w:rPr>
        <w:t>safety information</w:t>
      </w:r>
      <w:r w:rsidRPr="00B953D2">
        <w:rPr>
          <w:bCs/>
          <w:iCs/>
        </w:rPr>
        <w:t xml:space="preserve"> </w:t>
      </w:r>
      <w:r w:rsidRPr="00B953D2">
        <w:t>means any safety data or information</w:t>
      </w:r>
      <w:r w:rsidR="00A71595">
        <w:t xml:space="preserve"> that</w:t>
      </w:r>
      <w:r w:rsidR="00EF69E7">
        <w:t xml:space="preserve"> satisfies all of the following</w:t>
      </w:r>
      <w:r w:rsidR="00A71595">
        <w:t>:</w:t>
      </w:r>
    </w:p>
    <w:p w14:paraId="5169911C" w14:textId="16900F23" w:rsidR="00A71595" w:rsidRPr="00A71595" w:rsidRDefault="00A71595" w:rsidP="00CB5CBB">
      <w:pPr>
        <w:pStyle w:val="LDP1a0"/>
      </w:pPr>
      <w:r>
        <w:t>(a)</w:t>
      </w:r>
      <w:r>
        <w:tab/>
      </w:r>
      <w:r w:rsidRPr="00DA78FE">
        <w:t xml:space="preserve">is </w:t>
      </w:r>
      <w:r w:rsidR="00D0708C" w:rsidRPr="00A71595">
        <w:t>in any form</w:t>
      </w:r>
      <w:r w:rsidRPr="00A71595">
        <w:t>; and</w:t>
      </w:r>
    </w:p>
    <w:p w14:paraId="4DD3F639" w14:textId="2FA16917" w:rsidR="00A71595" w:rsidRDefault="00A71595" w:rsidP="00CB5CBB">
      <w:pPr>
        <w:pStyle w:val="LDP1a0"/>
      </w:pPr>
      <w:r>
        <w:t>(b)</w:t>
      </w:r>
      <w:r>
        <w:tab/>
      </w:r>
      <w:r w:rsidRPr="00DA78FE">
        <w:t>is</w:t>
      </w:r>
      <w:r w:rsidR="00D0708C" w:rsidRPr="00A71595">
        <w:t xml:space="preserve"> generated</w:t>
      </w:r>
      <w:r w:rsidR="00D0708C" w:rsidRPr="00B953D2">
        <w:t xml:space="preserve"> within, or captured, </w:t>
      </w:r>
      <w:r w:rsidR="00D0708C" w:rsidRPr="00A71595">
        <w:t>collected or held by and within, a</w:t>
      </w:r>
      <w:r w:rsidR="00D0708C" w:rsidRPr="00DA78FE">
        <w:t>n operator’s approved SMS</w:t>
      </w:r>
      <w:r w:rsidR="00D0708C" w:rsidRPr="00A71595">
        <w:t xml:space="preserve"> or FDAP</w:t>
      </w:r>
      <w:r w:rsidRPr="00A71595">
        <w:t>; and</w:t>
      </w:r>
    </w:p>
    <w:p w14:paraId="4D0A3770" w14:textId="5E4953BF" w:rsidR="00EF69E7" w:rsidRDefault="00A71595" w:rsidP="00CB5CBB">
      <w:pPr>
        <w:pStyle w:val="LDP1a0"/>
      </w:pPr>
      <w:r w:rsidRPr="00EF69E7">
        <w:t>(c)</w:t>
      </w:r>
      <w:r w:rsidR="00EF69E7" w:rsidRPr="00EF69E7">
        <w:tab/>
      </w:r>
      <w:r w:rsidRPr="00DA78FE">
        <w:t>has been approved</w:t>
      </w:r>
      <w:r w:rsidR="00AE7875" w:rsidRPr="00DA78FE">
        <w:t>, whether directly or indirectly</w:t>
      </w:r>
      <w:r w:rsidR="00891609" w:rsidRPr="00DA78FE">
        <w:t>,</w:t>
      </w:r>
      <w:r w:rsidRPr="00DA78FE">
        <w:t xml:space="preserve"> by CASA as fulfilling the relevant SMS or FDAP obligations of the operator under the civil aviation </w:t>
      </w:r>
      <w:r>
        <w:t>legislation</w:t>
      </w:r>
      <w:r w:rsidR="00EF69E7">
        <w:t>; and</w:t>
      </w:r>
    </w:p>
    <w:p w14:paraId="3429F9E7" w14:textId="4116B96D" w:rsidR="00EF69E7" w:rsidRDefault="00EF69E7" w:rsidP="00CB5CBB">
      <w:pPr>
        <w:pStyle w:val="LDP1a0"/>
      </w:pPr>
      <w:r>
        <w:t>(d)</w:t>
      </w:r>
      <w:r>
        <w:tab/>
        <w:t>may include</w:t>
      </w:r>
      <w:r w:rsidR="00D0708C" w:rsidRPr="00B953D2">
        <w:t xml:space="preserve"> personal information relating to individuals</w:t>
      </w:r>
      <w:r>
        <w:t>.</w:t>
      </w:r>
    </w:p>
    <w:p w14:paraId="3B81D22F" w14:textId="00C02913" w:rsidR="00A71595" w:rsidRDefault="00A71595" w:rsidP="00661943">
      <w:pPr>
        <w:pStyle w:val="LDNote"/>
      </w:pPr>
      <w:r w:rsidRPr="002F1C7B">
        <w:rPr>
          <w:i/>
          <w:iCs/>
        </w:rPr>
        <w:t>Note</w:t>
      </w:r>
      <w:r w:rsidR="00661943">
        <w:rPr>
          <w:i/>
          <w:iCs/>
        </w:rPr>
        <w:t xml:space="preserve"> </w:t>
      </w:r>
      <w:r>
        <w:rPr>
          <w:i/>
          <w:iCs/>
        </w:rPr>
        <w:t>1</w:t>
      </w:r>
      <w:r w:rsidRPr="00330270">
        <w:rPr>
          <w:i/>
          <w:iCs/>
        </w:rPr>
        <w:t> </w:t>
      </w:r>
      <w:r>
        <w:t>  </w:t>
      </w:r>
      <w:r w:rsidRPr="00DA78FE">
        <w:rPr>
          <w:b/>
          <w:bCs/>
          <w:i/>
          <w:iCs/>
        </w:rPr>
        <w:t>Civil aviation legislation</w:t>
      </w:r>
      <w:r w:rsidR="00EF69E7">
        <w:t xml:space="preserve"> has the meaning given in section 3 of the </w:t>
      </w:r>
      <w:r w:rsidR="00EF69E7" w:rsidRPr="00DA78FE">
        <w:rPr>
          <w:i/>
          <w:iCs/>
        </w:rPr>
        <w:t>Civil Aviation Act</w:t>
      </w:r>
      <w:r w:rsidR="00A0495D">
        <w:rPr>
          <w:i/>
          <w:iCs/>
        </w:rPr>
        <w:t> </w:t>
      </w:r>
      <w:r w:rsidR="00EF69E7" w:rsidRPr="00DA78FE">
        <w:rPr>
          <w:i/>
          <w:iCs/>
        </w:rPr>
        <w:t>1988</w:t>
      </w:r>
      <w:r w:rsidR="00EF69E7">
        <w:t>.</w:t>
      </w:r>
      <w:r>
        <w:t xml:space="preserve"> </w:t>
      </w:r>
      <w:r w:rsidR="00EF69E7">
        <w:t>It includes, for example,</w:t>
      </w:r>
      <w:r>
        <w:t xml:space="preserve"> CAR, CASR, relevant Manual</w:t>
      </w:r>
      <w:r w:rsidR="00EF69E7">
        <w:t>s</w:t>
      </w:r>
      <w:r>
        <w:t xml:space="preserve"> of Standards, and legislative instruments.</w:t>
      </w:r>
    </w:p>
    <w:p w14:paraId="11373108" w14:textId="181E88D8" w:rsidR="00A71595" w:rsidRDefault="00A71595" w:rsidP="00661943">
      <w:pPr>
        <w:pStyle w:val="LDNote"/>
        <w:rPr>
          <w:bCs/>
        </w:rPr>
      </w:pPr>
      <w:bookmarkStart w:id="18" w:name="_Hlk150167142"/>
      <w:bookmarkEnd w:id="17"/>
      <w:r w:rsidRPr="002F1C7B">
        <w:rPr>
          <w:i/>
          <w:iCs/>
        </w:rPr>
        <w:t>Note</w:t>
      </w:r>
      <w:r w:rsidR="00661943">
        <w:rPr>
          <w:i/>
          <w:iCs/>
        </w:rPr>
        <w:t xml:space="preserve"> </w:t>
      </w:r>
      <w:r>
        <w:rPr>
          <w:i/>
          <w:iCs/>
        </w:rPr>
        <w:t>2</w:t>
      </w:r>
      <w:r w:rsidRPr="00330270">
        <w:rPr>
          <w:i/>
          <w:iCs/>
        </w:rPr>
        <w:t> </w:t>
      </w:r>
      <w:r>
        <w:t>  </w:t>
      </w:r>
      <w:r w:rsidR="00EF69E7">
        <w:t>Safety information may have been approved by CASA in an indirect way, for example</w:t>
      </w:r>
      <w:r w:rsidR="00AE7875">
        <w:t>:</w:t>
      </w:r>
      <w:r w:rsidR="00EF69E7">
        <w:t xml:space="preserve"> by virtue of the issue of an initial AOC </w:t>
      </w:r>
      <w:r>
        <w:t>to an operator who is required by the civil aviation legislation to have an SMS or FDAP</w:t>
      </w:r>
      <w:r w:rsidR="00AE7875">
        <w:t xml:space="preserve"> for that purpose; or by virtue of</w:t>
      </w:r>
      <w:r>
        <w:t xml:space="preserve"> an operator taking </w:t>
      </w:r>
      <w:r w:rsidR="00AE7875">
        <w:t xml:space="preserve">the benefit </w:t>
      </w:r>
      <w:r>
        <w:t>of a</w:t>
      </w:r>
      <w:r w:rsidR="00AE7875">
        <w:t>n</w:t>
      </w:r>
      <w:r>
        <w:t xml:space="preserve"> exemption </w:t>
      </w:r>
      <w:r w:rsidR="00AE7875">
        <w:t>under</w:t>
      </w:r>
      <w:r>
        <w:t xml:space="preserve"> CASA EX87/21 relating to SMS or FDAP </w:t>
      </w:r>
      <w:r w:rsidR="00AE7875">
        <w:t>under which</w:t>
      </w:r>
      <w:r>
        <w:t xml:space="preserve"> requirements to introduce an SMS or FDAP </w:t>
      </w:r>
      <w:r w:rsidR="00AE7875">
        <w:t>are taken to have been complied with.</w:t>
      </w:r>
    </w:p>
    <w:bookmarkEnd w:id="18"/>
    <w:p w14:paraId="22BC0429" w14:textId="39505CE3" w:rsidR="005F41EC" w:rsidRPr="002228F5" w:rsidRDefault="005F41EC" w:rsidP="005F41EC">
      <w:pPr>
        <w:pStyle w:val="LDAmendHeading"/>
        <w:keepNext w:val="0"/>
        <w:spacing w:before="120"/>
      </w:pPr>
      <w:r w:rsidRPr="002228F5">
        <w:t>[</w:t>
      </w:r>
      <w:r w:rsidR="00BD69B6">
        <w:t>1</w:t>
      </w:r>
      <w:r w:rsidR="00EB55B2">
        <w:t>3</w:t>
      </w:r>
      <w:r w:rsidRPr="002228F5">
        <w:t>]</w:t>
      </w:r>
      <w:r w:rsidRPr="002228F5">
        <w:tab/>
      </w:r>
      <w:r>
        <w:t>Subsection 19</w:t>
      </w:r>
      <w:r w:rsidR="001361E8">
        <w:t> </w:t>
      </w:r>
      <w:r>
        <w:t>(4)</w:t>
      </w:r>
    </w:p>
    <w:p w14:paraId="6B8132A0" w14:textId="1DB2F5A7" w:rsidR="00A97A94" w:rsidRPr="002228F5" w:rsidRDefault="005F41EC" w:rsidP="00F87FC0">
      <w:pPr>
        <w:pStyle w:val="LDAmendInstruction"/>
      </w:pPr>
      <w:r w:rsidRPr="002228F5">
        <w:t>repeal</w:t>
      </w:r>
      <w:bookmarkStart w:id="19" w:name="_Hlk150167174"/>
    </w:p>
    <w:bookmarkEnd w:id="19"/>
    <w:p w14:paraId="7A1AD61F" w14:textId="61485EBA" w:rsidR="002F5168" w:rsidRPr="0023276B" w:rsidRDefault="002F5168" w:rsidP="0023276B">
      <w:pPr>
        <w:pStyle w:val="EndLine"/>
        <w:spacing w:after="0" w:line="240" w:lineRule="auto"/>
        <w:rPr>
          <w:rFonts w:ascii="Times New Roman" w:hAnsi="Times New Roman" w:cs="Times New Roman"/>
          <w:sz w:val="24"/>
          <w:szCs w:val="24"/>
        </w:rPr>
      </w:pPr>
    </w:p>
    <w:sectPr w:rsidR="002F5168" w:rsidRPr="0023276B" w:rsidSect="00F57C38">
      <w:headerReference w:type="default" r:id="rId10"/>
      <w:footerReference w:type="even" r:id="rId11"/>
      <w:footerReference w:type="default" r:id="rId12"/>
      <w:headerReference w:type="first" r:id="rId13"/>
      <w:footerReference w:type="first" r:id="rId14"/>
      <w:pgSz w:w="11906" w:h="16838" w:code="9"/>
      <w:pgMar w:top="1418" w:right="1701" w:bottom="992"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24E0" w14:textId="77777777" w:rsidR="003436DA" w:rsidRDefault="003436DA">
      <w:r>
        <w:separator/>
      </w:r>
    </w:p>
  </w:endnote>
  <w:endnote w:type="continuationSeparator" w:id="0">
    <w:p w14:paraId="4E69C1DC" w14:textId="77777777" w:rsidR="003436DA" w:rsidRDefault="0034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79A0" w14:textId="5B083493" w:rsidR="002B0952" w:rsidRPr="00FE25DC" w:rsidRDefault="002B0952" w:rsidP="00704AD0">
    <w:pPr>
      <w:pStyle w:val="LDFooter"/>
      <w:rPr>
        <w:lang w:val="fr-FR"/>
      </w:rPr>
    </w:pPr>
    <w:r w:rsidRPr="00FE25DC">
      <w:rPr>
        <w:lang w:val="fr-FR"/>
      </w:rPr>
      <w:t>Instrument number CASA EX</w:t>
    </w:r>
    <w:r w:rsidR="002B7877">
      <w:rPr>
        <w:lang w:val="fr-FR"/>
      </w:rPr>
      <w:t>9</w:t>
    </w:r>
    <w:r w:rsidR="00EB55B2">
      <w:rPr>
        <w:lang w:val="fr-FR"/>
      </w:rPr>
      <w:t>4</w:t>
    </w:r>
    <w:r w:rsidR="00D0708C">
      <w:rPr>
        <w:lang w:val="fr-FR"/>
      </w:rPr>
      <w:t>/23</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F57C38">
      <w:rPr>
        <w:rStyle w:val="PageNumber"/>
        <w:noProof/>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F57C38">
      <w:rPr>
        <w:rStyle w:val="PageNumber"/>
        <w:noProof/>
        <w:lang w:val="fr-FR"/>
      </w:rPr>
      <w:t>3</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ADA" w14:textId="06BF3C17" w:rsidR="002B0952" w:rsidRPr="00FE25DC" w:rsidRDefault="002B0952" w:rsidP="00F57C38">
    <w:pPr>
      <w:pStyle w:val="LDFooter"/>
      <w:rPr>
        <w:lang w:val="fr-FR"/>
      </w:rPr>
    </w:pPr>
    <w:r w:rsidRPr="00FE25DC">
      <w:rPr>
        <w:lang w:val="fr-FR"/>
      </w:rPr>
      <w:t>Instrument number CASA EX</w:t>
    </w:r>
    <w:r w:rsidR="002B7877">
      <w:rPr>
        <w:lang w:val="fr-FR"/>
      </w:rPr>
      <w:t>94</w:t>
    </w:r>
    <w:r w:rsidRPr="00FE25DC">
      <w:rPr>
        <w:lang w:val="fr-FR"/>
      </w:rPr>
      <w:t>/</w:t>
    </w:r>
    <w:r>
      <w:rPr>
        <w:lang w:val="fr-FR"/>
      </w:rPr>
      <w:t>2</w:t>
    </w:r>
    <w:r w:rsidR="002B7877">
      <w:rPr>
        <w:lang w:val="fr-FR"/>
      </w:rPr>
      <w:t>3</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F57C38">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F57C38">
      <w:rPr>
        <w:rStyle w:val="PageNumber"/>
        <w:noProof/>
        <w:lang w:val="fr-FR"/>
      </w:rPr>
      <w:t>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3767" w14:textId="717102C3" w:rsidR="002B0952" w:rsidRPr="00FE25DC" w:rsidRDefault="002B0952" w:rsidP="000B7A76">
    <w:pPr>
      <w:pStyle w:val="LDFooter"/>
      <w:tabs>
        <w:tab w:val="clear" w:pos="8505"/>
        <w:tab w:val="right" w:pos="8504"/>
      </w:tabs>
      <w:rPr>
        <w:lang w:val="fr-FR"/>
      </w:rPr>
    </w:pPr>
    <w:r w:rsidRPr="00FE25DC">
      <w:rPr>
        <w:lang w:val="fr-FR"/>
      </w:rPr>
      <w:t>Instrument number CASA EX</w:t>
    </w:r>
    <w:r w:rsidR="002B7877">
      <w:rPr>
        <w:lang w:val="fr-FR"/>
      </w:rPr>
      <w:t>94</w:t>
    </w:r>
    <w:r w:rsidR="00D0708C">
      <w:rPr>
        <w:lang w:val="fr-FR"/>
      </w:rPr>
      <w:t>/23</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F57C38">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F57C38">
      <w:rPr>
        <w:rStyle w:val="PageNumber"/>
        <w:noProof/>
        <w:lang w:val="fr-FR"/>
      </w:rPr>
      <w:t>3</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47BA" w14:textId="77777777" w:rsidR="003436DA" w:rsidRDefault="003436DA">
      <w:r>
        <w:separator/>
      </w:r>
    </w:p>
  </w:footnote>
  <w:footnote w:type="continuationSeparator" w:id="0">
    <w:p w14:paraId="26CFE218" w14:textId="77777777" w:rsidR="003436DA" w:rsidRDefault="0034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4E6" w14:textId="77777777" w:rsidR="002B0952" w:rsidRPr="00F34A8C" w:rsidRDefault="002B0952" w:rsidP="00F34A8C">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8B56" w14:textId="77777777" w:rsidR="002B0952" w:rsidRDefault="002B0952">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2B0952" w:rsidRDefault="002B0952" w:rsidP="00E16CC1">
                          <w:pPr>
                            <w:tabs>
                              <w:tab w:val="left" w:pos="993"/>
                            </w:tabs>
                            <w:ind w:left="1021" w:hanging="936"/>
                          </w:pPr>
                          <w:r>
                            <w:rPr>
                              <w:noProof/>
                              <w:lang w:eastAsia="en-AU"/>
                            </w:rPr>
                            <w:drawing>
                              <wp:inline distT="0" distB="0" distL="0" distR="0" wp14:anchorId="44E3F884" wp14:editId="0ED518EC">
                                <wp:extent cx="4018710" cy="852692"/>
                                <wp:effectExtent l="0" t="0" r="1270" b="5080"/>
                                <wp:docPr id="2"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ustralian Government/CASA Coat of Arms"/>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4019550" cy="8528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" stroked="f">
              <v:textbox>
                <w:txbxContent>
                  <w:p w14:paraId="2D21B33F" w14:textId="77777777" w:rsidR="002B0952" w:rsidRDefault="002B0952" w:rsidP="00E16CC1">
                    <w:pPr>
                      <w:tabs>
                        <w:tab w:val="left" w:pos="993"/>
                      </w:tabs>
                      <w:ind w:left="1021" w:hanging="936"/>
                    </w:pPr>
                    <w:r>
                      <w:rPr>
                        <w:noProof/>
                        <w:lang w:eastAsia="en-AU"/>
                      </w:rPr>
                      <w:drawing>
                        <wp:inline distT="0" distB="0" distL="0" distR="0" wp14:anchorId="44E3F884" wp14:editId="0ED518EC">
                          <wp:extent cx="4018710" cy="852692"/>
                          <wp:effectExtent l="0" t="0" r="1270" b="5080"/>
                          <wp:docPr id="2"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ustralian Government/CASA Coat of Arms"/>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4019550" cy="8528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15:restartNumberingAfterBreak="0">
    <w:nsid w:val="041E0FD2"/>
    <w:multiLevelType w:val="hybridMultilevel"/>
    <w:tmpl w:val="28080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3" w15:restartNumberingAfterBreak="0">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FE3F0C"/>
    <w:multiLevelType w:val="hybridMultilevel"/>
    <w:tmpl w:val="EB56F712"/>
    <w:lvl w:ilvl="0" w:tplc="4634C45E">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5"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F360D"/>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770E77"/>
    <w:multiLevelType w:val="hybridMultilevel"/>
    <w:tmpl w:val="5942D670"/>
    <w:lvl w:ilvl="0" w:tplc="A7E2073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1" w15:restartNumberingAfterBreak="0">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10173F2"/>
    <w:multiLevelType w:val="hybridMultilevel"/>
    <w:tmpl w:val="A01A94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1" w15:restartNumberingAfterBreak="0">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C975E4"/>
    <w:multiLevelType w:val="hybridMultilevel"/>
    <w:tmpl w:val="E014DB26"/>
    <w:lvl w:ilvl="0" w:tplc="4C6298D0">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37" w15:restartNumberingAfterBreak="0">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739790425">
    <w:abstractNumId w:val="9"/>
  </w:num>
  <w:num w:numId="2" w16cid:durableId="1309094964">
    <w:abstractNumId w:val="7"/>
  </w:num>
  <w:num w:numId="3" w16cid:durableId="940914274">
    <w:abstractNumId w:val="6"/>
  </w:num>
  <w:num w:numId="4" w16cid:durableId="782767824">
    <w:abstractNumId w:val="5"/>
  </w:num>
  <w:num w:numId="5" w16cid:durableId="893353923">
    <w:abstractNumId w:val="4"/>
  </w:num>
  <w:num w:numId="6" w16cid:durableId="1736901582">
    <w:abstractNumId w:val="8"/>
  </w:num>
  <w:num w:numId="7" w16cid:durableId="1452747696">
    <w:abstractNumId w:val="3"/>
  </w:num>
  <w:num w:numId="8" w16cid:durableId="635136935">
    <w:abstractNumId w:val="2"/>
  </w:num>
  <w:num w:numId="9" w16cid:durableId="175315098">
    <w:abstractNumId w:val="1"/>
  </w:num>
  <w:num w:numId="10" w16cid:durableId="349570554">
    <w:abstractNumId w:val="0"/>
  </w:num>
  <w:num w:numId="11" w16cid:durableId="972756411">
    <w:abstractNumId w:val="20"/>
  </w:num>
  <w:num w:numId="12" w16cid:durableId="1855341477">
    <w:abstractNumId w:val="15"/>
  </w:num>
  <w:num w:numId="13" w16cid:durableId="1644964901">
    <w:abstractNumId w:val="25"/>
  </w:num>
  <w:num w:numId="14" w16cid:durableId="554001512">
    <w:abstractNumId w:val="10"/>
  </w:num>
  <w:num w:numId="15" w16cid:durableId="1996179710">
    <w:abstractNumId w:val="24"/>
  </w:num>
  <w:num w:numId="16" w16cid:durableId="1934239243">
    <w:abstractNumId w:val="12"/>
  </w:num>
  <w:num w:numId="17" w16cid:durableId="1647198522">
    <w:abstractNumId w:val="35"/>
  </w:num>
  <w:num w:numId="18" w16cid:durableId="1153374734">
    <w:abstractNumId w:val="30"/>
  </w:num>
  <w:num w:numId="19" w16cid:durableId="1108039184">
    <w:abstractNumId w:val="22"/>
  </w:num>
  <w:num w:numId="20" w16cid:durableId="65804835">
    <w:abstractNumId w:val="37"/>
  </w:num>
  <w:num w:numId="21" w16cid:durableId="894004874">
    <w:abstractNumId w:val="34"/>
  </w:num>
  <w:num w:numId="22" w16cid:durableId="10692174">
    <w:abstractNumId w:val="29"/>
  </w:num>
  <w:num w:numId="23" w16cid:durableId="1340230513">
    <w:abstractNumId w:val="23"/>
  </w:num>
  <w:num w:numId="24" w16cid:durableId="1007058502">
    <w:abstractNumId w:val="21"/>
  </w:num>
  <w:num w:numId="25" w16cid:durableId="1020472014">
    <w:abstractNumId w:val="28"/>
  </w:num>
  <w:num w:numId="26" w16cid:durableId="136843796">
    <w:abstractNumId w:val="33"/>
  </w:num>
  <w:num w:numId="27" w16cid:durableId="1676612804">
    <w:abstractNumId w:val="27"/>
  </w:num>
  <w:num w:numId="28" w16cid:durableId="1866824687">
    <w:abstractNumId w:val="17"/>
  </w:num>
  <w:num w:numId="29" w16cid:durableId="500969777">
    <w:abstractNumId w:val="31"/>
  </w:num>
  <w:num w:numId="30" w16cid:durableId="1992322352">
    <w:abstractNumId w:val="19"/>
  </w:num>
  <w:num w:numId="31" w16cid:durableId="951280741">
    <w:abstractNumId w:val="13"/>
  </w:num>
  <w:num w:numId="32" w16cid:durableId="524052714">
    <w:abstractNumId w:val="32"/>
  </w:num>
  <w:num w:numId="33" w16cid:durableId="901408084">
    <w:abstractNumId w:val="16"/>
  </w:num>
  <w:num w:numId="34" w16cid:durableId="1154562217">
    <w:abstractNumId w:val="26"/>
  </w:num>
  <w:num w:numId="35" w16cid:durableId="1227645839">
    <w:abstractNumId w:val="14"/>
  </w:num>
  <w:num w:numId="36" w16cid:durableId="1946232909">
    <w:abstractNumId w:val="36"/>
  </w:num>
  <w:num w:numId="37" w16cid:durableId="98189107">
    <w:abstractNumId w:val="18"/>
  </w:num>
  <w:num w:numId="38" w16cid:durableId="13254750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01A8"/>
    <w:rsid w:val="00000B97"/>
    <w:rsid w:val="000012A2"/>
    <w:rsid w:val="000022C3"/>
    <w:rsid w:val="0000235C"/>
    <w:rsid w:val="00003AF0"/>
    <w:rsid w:val="00005CD9"/>
    <w:rsid w:val="00006BEB"/>
    <w:rsid w:val="0001080A"/>
    <w:rsid w:val="000111DE"/>
    <w:rsid w:val="00011671"/>
    <w:rsid w:val="000136A3"/>
    <w:rsid w:val="000159CD"/>
    <w:rsid w:val="0001712C"/>
    <w:rsid w:val="00017701"/>
    <w:rsid w:val="00020950"/>
    <w:rsid w:val="00020B6C"/>
    <w:rsid w:val="000221AD"/>
    <w:rsid w:val="00023D3D"/>
    <w:rsid w:val="00024516"/>
    <w:rsid w:val="0002460F"/>
    <w:rsid w:val="0002572D"/>
    <w:rsid w:val="00026F14"/>
    <w:rsid w:val="00027B2F"/>
    <w:rsid w:val="00027D38"/>
    <w:rsid w:val="000308C0"/>
    <w:rsid w:val="00030C53"/>
    <w:rsid w:val="00030E4D"/>
    <w:rsid w:val="00030EEC"/>
    <w:rsid w:val="00031100"/>
    <w:rsid w:val="00031342"/>
    <w:rsid w:val="000318A8"/>
    <w:rsid w:val="000332C8"/>
    <w:rsid w:val="00034C31"/>
    <w:rsid w:val="00034E6E"/>
    <w:rsid w:val="00035405"/>
    <w:rsid w:val="0003588A"/>
    <w:rsid w:val="000361E4"/>
    <w:rsid w:val="00037854"/>
    <w:rsid w:val="000405F7"/>
    <w:rsid w:val="00042BA8"/>
    <w:rsid w:val="00042CAB"/>
    <w:rsid w:val="000448A5"/>
    <w:rsid w:val="0004490E"/>
    <w:rsid w:val="000449E6"/>
    <w:rsid w:val="00044B2A"/>
    <w:rsid w:val="0004546D"/>
    <w:rsid w:val="00050BE5"/>
    <w:rsid w:val="0005205C"/>
    <w:rsid w:val="000522B9"/>
    <w:rsid w:val="000542EF"/>
    <w:rsid w:val="000546A6"/>
    <w:rsid w:val="00055469"/>
    <w:rsid w:val="000555A9"/>
    <w:rsid w:val="00055E7D"/>
    <w:rsid w:val="00056582"/>
    <w:rsid w:val="00056766"/>
    <w:rsid w:val="00057414"/>
    <w:rsid w:val="000575E8"/>
    <w:rsid w:val="000604ED"/>
    <w:rsid w:val="00061640"/>
    <w:rsid w:val="00062B4B"/>
    <w:rsid w:val="000630A9"/>
    <w:rsid w:val="00063586"/>
    <w:rsid w:val="0006369F"/>
    <w:rsid w:val="0006482D"/>
    <w:rsid w:val="00065E75"/>
    <w:rsid w:val="00066055"/>
    <w:rsid w:val="0006721A"/>
    <w:rsid w:val="00067803"/>
    <w:rsid w:val="0007040D"/>
    <w:rsid w:val="00071477"/>
    <w:rsid w:val="00071B46"/>
    <w:rsid w:val="00071E7F"/>
    <w:rsid w:val="000736E5"/>
    <w:rsid w:val="000746B7"/>
    <w:rsid w:val="00081297"/>
    <w:rsid w:val="00081747"/>
    <w:rsid w:val="00081CE0"/>
    <w:rsid w:val="0008205E"/>
    <w:rsid w:val="000824E5"/>
    <w:rsid w:val="00082529"/>
    <w:rsid w:val="000836DD"/>
    <w:rsid w:val="00083CD9"/>
    <w:rsid w:val="000842F5"/>
    <w:rsid w:val="00084D27"/>
    <w:rsid w:val="0008525A"/>
    <w:rsid w:val="00085625"/>
    <w:rsid w:val="0008600E"/>
    <w:rsid w:val="000865FE"/>
    <w:rsid w:val="00086C6D"/>
    <w:rsid w:val="000878B4"/>
    <w:rsid w:val="00087909"/>
    <w:rsid w:val="00090659"/>
    <w:rsid w:val="00090BC8"/>
    <w:rsid w:val="0009173E"/>
    <w:rsid w:val="00091A34"/>
    <w:rsid w:val="000931D6"/>
    <w:rsid w:val="0009395D"/>
    <w:rsid w:val="00093FDC"/>
    <w:rsid w:val="000942BC"/>
    <w:rsid w:val="0009468C"/>
    <w:rsid w:val="000949B3"/>
    <w:rsid w:val="000950DA"/>
    <w:rsid w:val="00095197"/>
    <w:rsid w:val="00096155"/>
    <w:rsid w:val="00097CE8"/>
    <w:rsid w:val="00097E39"/>
    <w:rsid w:val="000A04B2"/>
    <w:rsid w:val="000A098A"/>
    <w:rsid w:val="000A14FE"/>
    <w:rsid w:val="000A2EA6"/>
    <w:rsid w:val="000A3E94"/>
    <w:rsid w:val="000A49D1"/>
    <w:rsid w:val="000A5682"/>
    <w:rsid w:val="000A665C"/>
    <w:rsid w:val="000B3429"/>
    <w:rsid w:val="000B42F1"/>
    <w:rsid w:val="000B4A61"/>
    <w:rsid w:val="000B56B4"/>
    <w:rsid w:val="000B6F84"/>
    <w:rsid w:val="000B7A76"/>
    <w:rsid w:val="000C0298"/>
    <w:rsid w:val="000C1D63"/>
    <w:rsid w:val="000C2370"/>
    <w:rsid w:val="000C2519"/>
    <w:rsid w:val="000C28BA"/>
    <w:rsid w:val="000C306F"/>
    <w:rsid w:val="000C3F21"/>
    <w:rsid w:val="000C4F7D"/>
    <w:rsid w:val="000C52D6"/>
    <w:rsid w:val="000C60BF"/>
    <w:rsid w:val="000C6187"/>
    <w:rsid w:val="000D01D6"/>
    <w:rsid w:val="000D08F2"/>
    <w:rsid w:val="000D1E6C"/>
    <w:rsid w:val="000D2E1B"/>
    <w:rsid w:val="000D2FDE"/>
    <w:rsid w:val="000D3269"/>
    <w:rsid w:val="000D33CD"/>
    <w:rsid w:val="000D3E80"/>
    <w:rsid w:val="000D4729"/>
    <w:rsid w:val="000D5B87"/>
    <w:rsid w:val="000D5CC9"/>
    <w:rsid w:val="000D5EFF"/>
    <w:rsid w:val="000D66A0"/>
    <w:rsid w:val="000E0020"/>
    <w:rsid w:val="000E0BF3"/>
    <w:rsid w:val="000E1C02"/>
    <w:rsid w:val="000E23D9"/>
    <w:rsid w:val="000E251A"/>
    <w:rsid w:val="000E32A8"/>
    <w:rsid w:val="000E3654"/>
    <w:rsid w:val="000E4773"/>
    <w:rsid w:val="000E493F"/>
    <w:rsid w:val="000E5D9B"/>
    <w:rsid w:val="000E6AE4"/>
    <w:rsid w:val="000E6D70"/>
    <w:rsid w:val="000E70D0"/>
    <w:rsid w:val="000E762B"/>
    <w:rsid w:val="000E77FA"/>
    <w:rsid w:val="000F007F"/>
    <w:rsid w:val="000F03A4"/>
    <w:rsid w:val="000F1190"/>
    <w:rsid w:val="000F1479"/>
    <w:rsid w:val="000F1693"/>
    <w:rsid w:val="000F1E07"/>
    <w:rsid w:val="000F3308"/>
    <w:rsid w:val="000F5EB0"/>
    <w:rsid w:val="000F6AC8"/>
    <w:rsid w:val="000F76C9"/>
    <w:rsid w:val="001005AC"/>
    <w:rsid w:val="00100672"/>
    <w:rsid w:val="00100E38"/>
    <w:rsid w:val="00102289"/>
    <w:rsid w:val="0010248E"/>
    <w:rsid w:val="00102782"/>
    <w:rsid w:val="00102835"/>
    <w:rsid w:val="00102E3A"/>
    <w:rsid w:val="0010354C"/>
    <w:rsid w:val="001059D7"/>
    <w:rsid w:val="00107225"/>
    <w:rsid w:val="001077B3"/>
    <w:rsid w:val="0010788C"/>
    <w:rsid w:val="00110178"/>
    <w:rsid w:val="00111FDE"/>
    <w:rsid w:val="00112AE7"/>
    <w:rsid w:val="001167BC"/>
    <w:rsid w:val="00117716"/>
    <w:rsid w:val="001202D2"/>
    <w:rsid w:val="0012047E"/>
    <w:rsid w:val="0012054B"/>
    <w:rsid w:val="00120B4D"/>
    <w:rsid w:val="00122921"/>
    <w:rsid w:val="0012327B"/>
    <w:rsid w:val="001244DF"/>
    <w:rsid w:val="001248FE"/>
    <w:rsid w:val="00125031"/>
    <w:rsid w:val="00125280"/>
    <w:rsid w:val="00125A08"/>
    <w:rsid w:val="00125EC7"/>
    <w:rsid w:val="00126032"/>
    <w:rsid w:val="00126D22"/>
    <w:rsid w:val="00126D25"/>
    <w:rsid w:val="00130C40"/>
    <w:rsid w:val="00133662"/>
    <w:rsid w:val="00133B6D"/>
    <w:rsid w:val="001341D1"/>
    <w:rsid w:val="001345E5"/>
    <w:rsid w:val="00134638"/>
    <w:rsid w:val="00135347"/>
    <w:rsid w:val="001355AD"/>
    <w:rsid w:val="00135ACA"/>
    <w:rsid w:val="001361E8"/>
    <w:rsid w:val="0013626E"/>
    <w:rsid w:val="001367D8"/>
    <w:rsid w:val="00137CC8"/>
    <w:rsid w:val="001406DE"/>
    <w:rsid w:val="001407B8"/>
    <w:rsid w:val="00140F3E"/>
    <w:rsid w:val="00141925"/>
    <w:rsid w:val="00141FEE"/>
    <w:rsid w:val="00144531"/>
    <w:rsid w:val="00145453"/>
    <w:rsid w:val="00146A58"/>
    <w:rsid w:val="00146C19"/>
    <w:rsid w:val="001474E8"/>
    <w:rsid w:val="00147D68"/>
    <w:rsid w:val="00152F17"/>
    <w:rsid w:val="001534A2"/>
    <w:rsid w:val="001536FF"/>
    <w:rsid w:val="0015439C"/>
    <w:rsid w:val="001544A2"/>
    <w:rsid w:val="00154DB0"/>
    <w:rsid w:val="00155C6D"/>
    <w:rsid w:val="001566C5"/>
    <w:rsid w:val="0015705A"/>
    <w:rsid w:val="0016023E"/>
    <w:rsid w:val="0016113B"/>
    <w:rsid w:val="001618C9"/>
    <w:rsid w:val="0016271B"/>
    <w:rsid w:val="001634BD"/>
    <w:rsid w:val="001660D2"/>
    <w:rsid w:val="00166690"/>
    <w:rsid w:val="00167CC7"/>
    <w:rsid w:val="00167F7F"/>
    <w:rsid w:val="0017244C"/>
    <w:rsid w:val="00172A3C"/>
    <w:rsid w:val="00172A72"/>
    <w:rsid w:val="00172F3D"/>
    <w:rsid w:val="00173394"/>
    <w:rsid w:val="001734F7"/>
    <w:rsid w:val="00173D40"/>
    <w:rsid w:val="00174816"/>
    <w:rsid w:val="001751AE"/>
    <w:rsid w:val="0017574E"/>
    <w:rsid w:val="00175CEF"/>
    <w:rsid w:val="00175DA1"/>
    <w:rsid w:val="00176066"/>
    <w:rsid w:val="00176545"/>
    <w:rsid w:val="00176FF2"/>
    <w:rsid w:val="00177B00"/>
    <w:rsid w:val="00177B86"/>
    <w:rsid w:val="00177DEE"/>
    <w:rsid w:val="00180798"/>
    <w:rsid w:val="00181419"/>
    <w:rsid w:val="00182CF7"/>
    <w:rsid w:val="001837ED"/>
    <w:rsid w:val="001839B9"/>
    <w:rsid w:val="0018538B"/>
    <w:rsid w:val="001907DB"/>
    <w:rsid w:val="00193A2A"/>
    <w:rsid w:val="0019403A"/>
    <w:rsid w:val="00194100"/>
    <w:rsid w:val="00195A29"/>
    <w:rsid w:val="001972BA"/>
    <w:rsid w:val="00197861"/>
    <w:rsid w:val="001A0F52"/>
    <w:rsid w:val="001A24FA"/>
    <w:rsid w:val="001A3423"/>
    <w:rsid w:val="001A523B"/>
    <w:rsid w:val="001A52AD"/>
    <w:rsid w:val="001A64CC"/>
    <w:rsid w:val="001A6513"/>
    <w:rsid w:val="001A6BCD"/>
    <w:rsid w:val="001B11A1"/>
    <w:rsid w:val="001B13AD"/>
    <w:rsid w:val="001B3505"/>
    <w:rsid w:val="001B5751"/>
    <w:rsid w:val="001B5906"/>
    <w:rsid w:val="001B7F59"/>
    <w:rsid w:val="001C0360"/>
    <w:rsid w:val="001C13BE"/>
    <w:rsid w:val="001C1DBE"/>
    <w:rsid w:val="001C2788"/>
    <w:rsid w:val="001C2BA3"/>
    <w:rsid w:val="001C33DD"/>
    <w:rsid w:val="001C547F"/>
    <w:rsid w:val="001C6617"/>
    <w:rsid w:val="001C7C64"/>
    <w:rsid w:val="001D0B0B"/>
    <w:rsid w:val="001D1734"/>
    <w:rsid w:val="001D2495"/>
    <w:rsid w:val="001D2541"/>
    <w:rsid w:val="001D38FA"/>
    <w:rsid w:val="001D458D"/>
    <w:rsid w:val="001D5A30"/>
    <w:rsid w:val="001D67C5"/>
    <w:rsid w:val="001D6E02"/>
    <w:rsid w:val="001D785A"/>
    <w:rsid w:val="001D7DC7"/>
    <w:rsid w:val="001E0487"/>
    <w:rsid w:val="001E0908"/>
    <w:rsid w:val="001E1733"/>
    <w:rsid w:val="001E2A43"/>
    <w:rsid w:val="001E32CA"/>
    <w:rsid w:val="001E3A51"/>
    <w:rsid w:val="001E530E"/>
    <w:rsid w:val="001E53A7"/>
    <w:rsid w:val="001E55F0"/>
    <w:rsid w:val="001E57E0"/>
    <w:rsid w:val="001E6370"/>
    <w:rsid w:val="001E6BE1"/>
    <w:rsid w:val="001E6F92"/>
    <w:rsid w:val="001F07D5"/>
    <w:rsid w:val="001F0831"/>
    <w:rsid w:val="001F0920"/>
    <w:rsid w:val="001F097E"/>
    <w:rsid w:val="001F1E9E"/>
    <w:rsid w:val="001F1F46"/>
    <w:rsid w:val="001F2360"/>
    <w:rsid w:val="001F337B"/>
    <w:rsid w:val="001F4EA1"/>
    <w:rsid w:val="001F72B6"/>
    <w:rsid w:val="001F77B6"/>
    <w:rsid w:val="002000F9"/>
    <w:rsid w:val="00201824"/>
    <w:rsid w:val="00202565"/>
    <w:rsid w:val="002035A5"/>
    <w:rsid w:val="002037BB"/>
    <w:rsid w:val="00203D65"/>
    <w:rsid w:val="00204CC1"/>
    <w:rsid w:val="002055C9"/>
    <w:rsid w:val="00206175"/>
    <w:rsid w:val="00206255"/>
    <w:rsid w:val="00207054"/>
    <w:rsid w:val="0020710A"/>
    <w:rsid w:val="0020768F"/>
    <w:rsid w:val="00210764"/>
    <w:rsid w:val="00210DE0"/>
    <w:rsid w:val="002128CD"/>
    <w:rsid w:val="00214307"/>
    <w:rsid w:val="002148CE"/>
    <w:rsid w:val="00214E17"/>
    <w:rsid w:val="0021509A"/>
    <w:rsid w:val="002155D7"/>
    <w:rsid w:val="002159AF"/>
    <w:rsid w:val="002164AD"/>
    <w:rsid w:val="00216A8E"/>
    <w:rsid w:val="00217364"/>
    <w:rsid w:val="002179DB"/>
    <w:rsid w:val="002209E4"/>
    <w:rsid w:val="00220B76"/>
    <w:rsid w:val="00220FAB"/>
    <w:rsid w:val="00221DD9"/>
    <w:rsid w:val="002224E2"/>
    <w:rsid w:val="00222DE7"/>
    <w:rsid w:val="00223CD7"/>
    <w:rsid w:val="00224523"/>
    <w:rsid w:val="00224DCB"/>
    <w:rsid w:val="0022647D"/>
    <w:rsid w:val="00227B04"/>
    <w:rsid w:val="002302AE"/>
    <w:rsid w:val="00230540"/>
    <w:rsid w:val="002313CD"/>
    <w:rsid w:val="00232136"/>
    <w:rsid w:val="002326C0"/>
    <w:rsid w:val="0023276B"/>
    <w:rsid w:val="002329A4"/>
    <w:rsid w:val="00232E2E"/>
    <w:rsid w:val="0023343A"/>
    <w:rsid w:val="002336AC"/>
    <w:rsid w:val="00233731"/>
    <w:rsid w:val="00235500"/>
    <w:rsid w:val="00236380"/>
    <w:rsid w:val="00236ECA"/>
    <w:rsid w:val="00236F50"/>
    <w:rsid w:val="00237CDE"/>
    <w:rsid w:val="0024004F"/>
    <w:rsid w:val="00240921"/>
    <w:rsid w:val="00241397"/>
    <w:rsid w:val="002422AC"/>
    <w:rsid w:val="002426DD"/>
    <w:rsid w:val="002432CF"/>
    <w:rsid w:val="002451AC"/>
    <w:rsid w:val="0024632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6755"/>
    <w:rsid w:val="00257234"/>
    <w:rsid w:val="002579AB"/>
    <w:rsid w:val="00257CB6"/>
    <w:rsid w:val="0026104F"/>
    <w:rsid w:val="00261381"/>
    <w:rsid w:val="00262EA4"/>
    <w:rsid w:val="00263556"/>
    <w:rsid w:val="00263804"/>
    <w:rsid w:val="002638F9"/>
    <w:rsid w:val="002644E6"/>
    <w:rsid w:val="00264CA9"/>
    <w:rsid w:val="00265374"/>
    <w:rsid w:val="0026633F"/>
    <w:rsid w:val="00266D21"/>
    <w:rsid w:val="00267602"/>
    <w:rsid w:val="00267BB4"/>
    <w:rsid w:val="00270590"/>
    <w:rsid w:val="002707F6"/>
    <w:rsid w:val="0027189A"/>
    <w:rsid w:val="00273EDC"/>
    <w:rsid w:val="0027414E"/>
    <w:rsid w:val="00274388"/>
    <w:rsid w:val="00274D06"/>
    <w:rsid w:val="002762A6"/>
    <w:rsid w:val="00276C1C"/>
    <w:rsid w:val="002805E3"/>
    <w:rsid w:val="0028073B"/>
    <w:rsid w:val="00281BC6"/>
    <w:rsid w:val="0028308E"/>
    <w:rsid w:val="00283EE4"/>
    <w:rsid w:val="002843E3"/>
    <w:rsid w:val="002849EA"/>
    <w:rsid w:val="00285215"/>
    <w:rsid w:val="00285D45"/>
    <w:rsid w:val="0028652A"/>
    <w:rsid w:val="00287BDF"/>
    <w:rsid w:val="00290376"/>
    <w:rsid w:val="002916A1"/>
    <w:rsid w:val="002916FD"/>
    <w:rsid w:val="002917B6"/>
    <w:rsid w:val="00291C2A"/>
    <w:rsid w:val="00291EE2"/>
    <w:rsid w:val="00292122"/>
    <w:rsid w:val="0029382E"/>
    <w:rsid w:val="00293FCD"/>
    <w:rsid w:val="00294E3E"/>
    <w:rsid w:val="00294FB6"/>
    <w:rsid w:val="00295E57"/>
    <w:rsid w:val="00297539"/>
    <w:rsid w:val="0029774F"/>
    <w:rsid w:val="00297EF2"/>
    <w:rsid w:val="002A1756"/>
    <w:rsid w:val="002A1A26"/>
    <w:rsid w:val="002A1D32"/>
    <w:rsid w:val="002A38D0"/>
    <w:rsid w:val="002A4D1D"/>
    <w:rsid w:val="002A5060"/>
    <w:rsid w:val="002A555D"/>
    <w:rsid w:val="002A665F"/>
    <w:rsid w:val="002B0952"/>
    <w:rsid w:val="002B0FF5"/>
    <w:rsid w:val="002B15CD"/>
    <w:rsid w:val="002B1746"/>
    <w:rsid w:val="002B1943"/>
    <w:rsid w:val="002B1BDF"/>
    <w:rsid w:val="002B27E4"/>
    <w:rsid w:val="002B3457"/>
    <w:rsid w:val="002B3510"/>
    <w:rsid w:val="002B441D"/>
    <w:rsid w:val="002B47BA"/>
    <w:rsid w:val="002B603F"/>
    <w:rsid w:val="002B6239"/>
    <w:rsid w:val="002B7877"/>
    <w:rsid w:val="002B794A"/>
    <w:rsid w:val="002B7F3E"/>
    <w:rsid w:val="002C03CD"/>
    <w:rsid w:val="002C1190"/>
    <w:rsid w:val="002C16DA"/>
    <w:rsid w:val="002C1A2F"/>
    <w:rsid w:val="002C1BF2"/>
    <w:rsid w:val="002C203A"/>
    <w:rsid w:val="002C292E"/>
    <w:rsid w:val="002C4326"/>
    <w:rsid w:val="002C43D5"/>
    <w:rsid w:val="002C61B7"/>
    <w:rsid w:val="002C7084"/>
    <w:rsid w:val="002C77B6"/>
    <w:rsid w:val="002C796B"/>
    <w:rsid w:val="002C7D74"/>
    <w:rsid w:val="002C7F14"/>
    <w:rsid w:val="002D187F"/>
    <w:rsid w:val="002D27AA"/>
    <w:rsid w:val="002D2DDA"/>
    <w:rsid w:val="002D34CB"/>
    <w:rsid w:val="002D3D93"/>
    <w:rsid w:val="002D445F"/>
    <w:rsid w:val="002D4EE4"/>
    <w:rsid w:val="002D4EF2"/>
    <w:rsid w:val="002D565B"/>
    <w:rsid w:val="002D587C"/>
    <w:rsid w:val="002D58AB"/>
    <w:rsid w:val="002D5AC6"/>
    <w:rsid w:val="002D6175"/>
    <w:rsid w:val="002D7819"/>
    <w:rsid w:val="002E0017"/>
    <w:rsid w:val="002E0C02"/>
    <w:rsid w:val="002E5872"/>
    <w:rsid w:val="002E6446"/>
    <w:rsid w:val="002E6A69"/>
    <w:rsid w:val="002E6F5C"/>
    <w:rsid w:val="002E7151"/>
    <w:rsid w:val="002E71E9"/>
    <w:rsid w:val="002E7AA3"/>
    <w:rsid w:val="002E7B64"/>
    <w:rsid w:val="002E7E35"/>
    <w:rsid w:val="002F139A"/>
    <w:rsid w:val="002F16FC"/>
    <w:rsid w:val="002F2E5C"/>
    <w:rsid w:val="002F4A04"/>
    <w:rsid w:val="002F5168"/>
    <w:rsid w:val="00300642"/>
    <w:rsid w:val="00300B04"/>
    <w:rsid w:val="0030119C"/>
    <w:rsid w:val="00302961"/>
    <w:rsid w:val="00303BC7"/>
    <w:rsid w:val="0030415D"/>
    <w:rsid w:val="00304F38"/>
    <w:rsid w:val="00305F54"/>
    <w:rsid w:val="0030657C"/>
    <w:rsid w:val="00311336"/>
    <w:rsid w:val="00311896"/>
    <w:rsid w:val="00312A83"/>
    <w:rsid w:val="00312DE0"/>
    <w:rsid w:val="003132A9"/>
    <w:rsid w:val="0031616D"/>
    <w:rsid w:val="0031617E"/>
    <w:rsid w:val="00316B77"/>
    <w:rsid w:val="00317023"/>
    <w:rsid w:val="00317265"/>
    <w:rsid w:val="00317C16"/>
    <w:rsid w:val="00320A60"/>
    <w:rsid w:val="00322AC7"/>
    <w:rsid w:val="00323912"/>
    <w:rsid w:val="00323BC4"/>
    <w:rsid w:val="00324F88"/>
    <w:rsid w:val="0032509A"/>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1CB2"/>
    <w:rsid w:val="0034317D"/>
    <w:rsid w:val="003436DA"/>
    <w:rsid w:val="00344677"/>
    <w:rsid w:val="003457DA"/>
    <w:rsid w:val="00347805"/>
    <w:rsid w:val="003511CF"/>
    <w:rsid w:val="0035242E"/>
    <w:rsid w:val="003535FB"/>
    <w:rsid w:val="0035748F"/>
    <w:rsid w:val="00357BB4"/>
    <w:rsid w:val="0036159F"/>
    <w:rsid w:val="00361EA4"/>
    <w:rsid w:val="003620DF"/>
    <w:rsid w:val="003621EB"/>
    <w:rsid w:val="00363171"/>
    <w:rsid w:val="003631FE"/>
    <w:rsid w:val="00363501"/>
    <w:rsid w:val="00363F17"/>
    <w:rsid w:val="00364242"/>
    <w:rsid w:val="003663A9"/>
    <w:rsid w:val="00372CD3"/>
    <w:rsid w:val="00373899"/>
    <w:rsid w:val="00373E67"/>
    <w:rsid w:val="00374199"/>
    <w:rsid w:val="00374AFF"/>
    <w:rsid w:val="003758B2"/>
    <w:rsid w:val="00376D2B"/>
    <w:rsid w:val="00376F27"/>
    <w:rsid w:val="00376F40"/>
    <w:rsid w:val="00377DF8"/>
    <w:rsid w:val="0038006B"/>
    <w:rsid w:val="00380C4F"/>
    <w:rsid w:val="0038138A"/>
    <w:rsid w:val="00381C44"/>
    <w:rsid w:val="0038248F"/>
    <w:rsid w:val="00382878"/>
    <w:rsid w:val="00382FF7"/>
    <w:rsid w:val="003833A2"/>
    <w:rsid w:val="00384987"/>
    <w:rsid w:val="00385405"/>
    <w:rsid w:val="00385DA0"/>
    <w:rsid w:val="003867E1"/>
    <w:rsid w:val="0039153A"/>
    <w:rsid w:val="00392ECD"/>
    <w:rsid w:val="0039360F"/>
    <w:rsid w:val="00393632"/>
    <w:rsid w:val="003937DF"/>
    <w:rsid w:val="00394A72"/>
    <w:rsid w:val="00394CAB"/>
    <w:rsid w:val="00395C96"/>
    <w:rsid w:val="00396AFD"/>
    <w:rsid w:val="00397385"/>
    <w:rsid w:val="003A08D4"/>
    <w:rsid w:val="003A18B9"/>
    <w:rsid w:val="003A2808"/>
    <w:rsid w:val="003A35BD"/>
    <w:rsid w:val="003A3A17"/>
    <w:rsid w:val="003A4BC6"/>
    <w:rsid w:val="003A5452"/>
    <w:rsid w:val="003B0B9C"/>
    <w:rsid w:val="003B1DB7"/>
    <w:rsid w:val="003B2079"/>
    <w:rsid w:val="003B5024"/>
    <w:rsid w:val="003B50C4"/>
    <w:rsid w:val="003B6D99"/>
    <w:rsid w:val="003B744E"/>
    <w:rsid w:val="003C112D"/>
    <w:rsid w:val="003C141E"/>
    <w:rsid w:val="003C1AA1"/>
    <w:rsid w:val="003C1ED8"/>
    <w:rsid w:val="003C3484"/>
    <w:rsid w:val="003C3581"/>
    <w:rsid w:val="003C43A8"/>
    <w:rsid w:val="003C4AE7"/>
    <w:rsid w:val="003C57A8"/>
    <w:rsid w:val="003C5AE4"/>
    <w:rsid w:val="003C5E9D"/>
    <w:rsid w:val="003C60B3"/>
    <w:rsid w:val="003D0026"/>
    <w:rsid w:val="003D0F63"/>
    <w:rsid w:val="003D1F1F"/>
    <w:rsid w:val="003D2702"/>
    <w:rsid w:val="003D47F9"/>
    <w:rsid w:val="003D5296"/>
    <w:rsid w:val="003D58CB"/>
    <w:rsid w:val="003D5CFD"/>
    <w:rsid w:val="003D6C67"/>
    <w:rsid w:val="003D752B"/>
    <w:rsid w:val="003E09BD"/>
    <w:rsid w:val="003E1B75"/>
    <w:rsid w:val="003E1E11"/>
    <w:rsid w:val="003E2F84"/>
    <w:rsid w:val="003E3526"/>
    <w:rsid w:val="003E3A30"/>
    <w:rsid w:val="003E4D9E"/>
    <w:rsid w:val="003E540A"/>
    <w:rsid w:val="003E6633"/>
    <w:rsid w:val="003E6811"/>
    <w:rsid w:val="003E6E7B"/>
    <w:rsid w:val="003E72F9"/>
    <w:rsid w:val="003F00D7"/>
    <w:rsid w:val="003F01B7"/>
    <w:rsid w:val="003F0305"/>
    <w:rsid w:val="003F08BE"/>
    <w:rsid w:val="003F0F44"/>
    <w:rsid w:val="003F1AD8"/>
    <w:rsid w:val="003F4313"/>
    <w:rsid w:val="003F4511"/>
    <w:rsid w:val="003F4A3A"/>
    <w:rsid w:val="003F514B"/>
    <w:rsid w:val="003F5F77"/>
    <w:rsid w:val="003F62D6"/>
    <w:rsid w:val="003F6AFD"/>
    <w:rsid w:val="003F7FC0"/>
    <w:rsid w:val="00400D02"/>
    <w:rsid w:val="00401D5F"/>
    <w:rsid w:val="0040241E"/>
    <w:rsid w:val="00402818"/>
    <w:rsid w:val="004038A4"/>
    <w:rsid w:val="00404D68"/>
    <w:rsid w:val="004067F9"/>
    <w:rsid w:val="00406CE8"/>
    <w:rsid w:val="00406CF6"/>
    <w:rsid w:val="00410780"/>
    <w:rsid w:val="00412A71"/>
    <w:rsid w:val="004133DA"/>
    <w:rsid w:val="00413ABB"/>
    <w:rsid w:val="00415621"/>
    <w:rsid w:val="004156FC"/>
    <w:rsid w:val="0041597F"/>
    <w:rsid w:val="00415C66"/>
    <w:rsid w:val="0041698C"/>
    <w:rsid w:val="00416B65"/>
    <w:rsid w:val="00420244"/>
    <w:rsid w:val="00421815"/>
    <w:rsid w:val="00421A3B"/>
    <w:rsid w:val="0042273D"/>
    <w:rsid w:val="00422A16"/>
    <w:rsid w:val="004230A0"/>
    <w:rsid w:val="0042409C"/>
    <w:rsid w:val="00424A54"/>
    <w:rsid w:val="00424B82"/>
    <w:rsid w:val="00424C8E"/>
    <w:rsid w:val="00424D70"/>
    <w:rsid w:val="00425C4F"/>
    <w:rsid w:val="00427140"/>
    <w:rsid w:val="004277F2"/>
    <w:rsid w:val="00431C6F"/>
    <w:rsid w:val="004336B2"/>
    <w:rsid w:val="00433ACE"/>
    <w:rsid w:val="00433B74"/>
    <w:rsid w:val="00434042"/>
    <w:rsid w:val="00434289"/>
    <w:rsid w:val="004349A9"/>
    <w:rsid w:val="00437298"/>
    <w:rsid w:val="00440386"/>
    <w:rsid w:val="004416B4"/>
    <w:rsid w:val="00442A2D"/>
    <w:rsid w:val="0044387E"/>
    <w:rsid w:val="0044490F"/>
    <w:rsid w:val="00446454"/>
    <w:rsid w:val="00446C54"/>
    <w:rsid w:val="00447256"/>
    <w:rsid w:val="004477E4"/>
    <w:rsid w:val="00447EA0"/>
    <w:rsid w:val="004500FB"/>
    <w:rsid w:val="004508FD"/>
    <w:rsid w:val="00452041"/>
    <w:rsid w:val="0045344C"/>
    <w:rsid w:val="0045412C"/>
    <w:rsid w:val="00455861"/>
    <w:rsid w:val="004558A3"/>
    <w:rsid w:val="00455E18"/>
    <w:rsid w:val="00457208"/>
    <w:rsid w:val="00457AA2"/>
    <w:rsid w:val="004605BE"/>
    <w:rsid w:val="00463403"/>
    <w:rsid w:val="00464809"/>
    <w:rsid w:val="00464A53"/>
    <w:rsid w:val="00464FA0"/>
    <w:rsid w:val="00465A48"/>
    <w:rsid w:val="00465B39"/>
    <w:rsid w:val="00465BCA"/>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7ADF"/>
    <w:rsid w:val="0048029A"/>
    <w:rsid w:val="00480C08"/>
    <w:rsid w:val="00480F5A"/>
    <w:rsid w:val="0048126A"/>
    <w:rsid w:val="004812CB"/>
    <w:rsid w:val="00481685"/>
    <w:rsid w:val="0048189E"/>
    <w:rsid w:val="004818EE"/>
    <w:rsid w:val="00481A10"/>
    <w:rsid w:val="004837CA"/>
    <w:rsid w:val="00484450"/>
    <w:rsid w:val="00484FA7"/>
    <w:rsid w:val="00485268"/>
    <w:rsid w:val="00485692"/>
    <w:rsid w:val="00486564"/>
    <w:rsid w:val="004869A1"/>
    <w:rsid w:val="00487078"/>
    <w:rsid w:val="0048775A"/>
    <w:rsid w:val="0049117B"/>
    <w:rsid w:val="0049223B"/>
    <w:rsid w:val="00492F02"/>
    <w:rsid w:val="00493B8A"/>
    <w:rsid w:val="00494A65"/>
    <w:rsid w:val="00494F87"/>
    <w:rsid w:val="00495C52"/>
    <w:rsid w:val="00496187"/>
    <w:rsid w:val="00496268"/>
    <w:rsid w:val="004977B0"/>
    <w:rsid w:val="00497BA1"/>
    <w:rsid w:val="004A029B"/>
    <w:rsid w:val="004A04DB"/>
    <w:rsid w:val="004A10DC"/>
    <w:rsid w:val="004A2462"/>
    <w:rsid w:val="004A2818"/>
    <w:rsid w:val="004A2DB5"/>
    <w:rsid w:val="004A309E"/>
    <w:rsid w:val="004A39EF"/>
    <w:rsid w:val="004A42C2"/>
    <w:rsid w:val="004A4F04"/>
    <w:rsid w:val="004A596D"/>
    <w:rsid w:val="004A60C5"/>
    <w:rsid w:val="004A6771"/>
    <w:rsid w:val="004A6D4C"/>
    <w:rsid w:val="004A7690"/>
    <w:rsid w:val="004B08DB"/>
    <w:rsid w:val="004B150E"/>
    <w:rsid w:val="004B193D"/>
    <w:rsid w:val="004B1B62"/>
    <w:rsid w:val="004B1C3C"/>
    <w:rsid w:val="004B2A25"/>
    <w:rsid w:val="004B2FDF"/>
    <w:rsid w:val="004B30EE"/>
    <w:rsid w:val="004B49BB"/>
    <w:rsid w:val="004B5339"/>
    <w:rsid w:val="004B653F"/>
    <w:rsid w:val="004B6B13"/>
    <w:rsid w:val="004B7449"/>
    <w:rsid w:val="004B784A"/>
    <w:rsid w:val="004C03BF"/>
    <w:rsid w:val="004C16CA"/>
    <w:rsid w:val="004C421F"/>
    <w:rsid w:val="004C4D05"/>
    <w:rsid w:val="004C5E49"/>
    <w:rsid w:val="004C5FE7"/>
    <w:rsid w:val="004C62DA"/>
    <w:rsid w:val="004C6BBE"/>
    <w:rsid w:val="004C72DC"/>
    <w:rsid w:val="004C79C8"/>
    <w:rsid w:val="004D0481"/>
    <w:rsid w:val="004D1242"/>
    <w:rsid w:val="004D1F2B"/>
    <w:rsid w:val="004D3024"/>
    <w:rsid w:val="004D3145"/>
    <w:rsid w:val="004D3B20"/>
    <w:rsid w:val="004D469E"/>
    <w:rsid w:val="004D65E3"/>
    <w:rsid w:val="004D7ECA"/>
    <w:rsid w:val="004E06C3"/>
    <w:rsid w:val="004E125B"/>
    <w:rsid w:val="004E1A56"/>
    <w:rsid w:val="004E2513"/>
    <w:rsid w:val="004E2572"/>
    <w:rsid w:val="004E3256"/>
    <w:rsid w:val="004E3E38"/>
    <w:rsid w:val="004E40E6"/>
    <w:rsid w:val="004E4567"/>
    <w:rsid w:val="004E46DD"/>
    <w:rsid w:val="004E520B"/>
    <w:rsid w:val="004E6DD1"/>
    <w:rsid w:val="004E726C"/>
    <w:rsid w:val="004E7BF1"/>
    <w:rsid w:val="004F081B"/>
    <w:rsid w:val="004F34C4"/>
    <w:rsid w:val="004F3C69"/>
    <w:rsid w:val="004F4EA6"/>
    <w:rsid w:val="004F5857"/>
    <w:rsid w:val="004F5B51"/>
    <w:rsid w:val="004F61EF"/>
    <w:rsid w:val="004F764E"/>
    <w:rsid w:val="004F7B72"/>
    <w:rsid w:val="004F7D5E"/>
    <w:rsid w:val="0050023D"/>
    <w:rsid w:val="00500A17"/>
    <w:rsid w:val="005018CA"/>
    <w:rsid w:val="00501EAB"/>
    <w:rsid w:val="00501F9C"/>
    <w:rsid w:val="00501FE0"/>
    <w:rsid w:val="005020F4"/>
    <w:rsid w:val="00502E12"/>
    <w:rsid w:val="005049F0"/>
    <w:rsid w:val="005056A3"/>
    <w:rsid w:val="00506E8A"/>
    <w:rsid w:val="00506EC1"/>
    <w:rsid w:val="00507B3C"/>
    <w:rsid w:val="0051027F"/>
    <w:rsid w:val="00510863"/>
    <w:rsid w:val="005113AA"/>
    <w:rsid w:val="00511AB4"/>
    <w:rsid w:val="00513E77"/>
    <w:rsid w:val="00513F2D"/>
    <w:rsid w:val="005173F6"/>
    <w:rsid w:val="00517746"/>
    <w:rsid w:val="005177A4"/>
    <w:rsid w:val="00517E67"/>
    <w:rsid w:val="0052004E"/>
    <w:rsid w:val="005204A8"/>
    <w:rsid w:val="005209F8"/>
    <w:rsid w:val="00521428"/>
    <w:rsid w:val="0052166A"/>
    <w:rsid w:val="005223AA"/>
    <w:rsid w:val="0052392E"/>
    <w:rsid w:val="00523A9D"/>
    <w:rsid w:val="005240F9"/>
    <w:rsid w:val="0052460B"/>
    <w:rsid w:val="00526AEE"/>
    <w:rsid w:val="00527CD1"/>
    <w:rsid w:val="005301A2"/>
    <w:rsid w:val="00530FB9"/>
    <w:rsid w:val="005333A8"/>
    <w:rsid w:val="00533D9A"/>
    <w:rsid w:val="00534A31"/>
    <w:rsid w:val="005356D0"/>
    <w:rsid w:val="005359D7"/>
    <w:rsid w:val="005360CD"/>
    <w:rsid w:val="00536C87"/>
    <w:rsid w:val="00537BE1"/>
    <w:rsid w:val="005400EC"/>
    <w:rsid w:val="00540140"/>
    <w:rsid w:val="00540183"/>
    <w:rsid w:val="00541464"/>
    <w:rsid w:val="00541AEF"/>
    <w:rsid w:val="00541F42"/>
    <w:rsid w:val="00541F70"/>
    <w:rsid w:val="0054256C"/>
    <w:rsid w:val="00542972"/>
    <w:rsid w:val="00542B23"/>
    <w:rsid w:val="00542F09"/>
    <w:rsid w:val="00543FBB"/>
    <w:rsid w:val="005444BC"/>
    <w:rsid w:val="00544716"/>
    <w:rsid w:val="00544EB6"/>
    <w:rsid w:val="00545732"/>
    <w:rsid w:val="00545EC1"/>
    <w:rsid w:val="005460E9"/>
    <w:rsid w:val="00546788"/>
    <w:rsid w:val="005504C7"/>
    <w:rsid w:val="00550CC0"/>
    <w:rsid w:val="005518BE"/>
    <w:rsid w:val="00551C93"/>
    <w:rsid w:val="00551E9F"/>
    <w:rsid w:val="00552156"/>
    <w:rsid w:val="0055251B"/>
    <w:rsid w:val="005539D2"/>
    <w:rsid w:val="0055414A"/>
    <w:rsid w:val="005544FC"/>
    <w:rsid w:val="005576BB"/>
    <w:rsid w:val="00561B97"/>
    <w:rsid w:val="00561C27"/>
    <w:rsid w:val="00563588"/>
    <w:rsid w:val="00563A5B"/>
    <w:rsid w:val="00564939"/>
    <w:rsid w:val="00565904"/>
    <w:rsid w:val="0056682A"/>
    <w:rsid w:val="00566955"/>
    <w:rsid w:val="005671A9"/>
    <w:rsid w:val="005673D1"/>
    <w:rsid w:val="00570B93"/>
    <w:rsid w:val="0057205F"/>
    <w:rsid w:val="00573BCB"/>
    <w:rsid w:val="005766D8"/>
    <w:rsid w:val="005769DB"/>
    <w:rsid w:val="0057715B"/>
    <w:rsid w:val="00577789"/>
    <w:rsid w:val="00577BE7"/>
    <w:rsid w:val="00580C0A"/>
    <w:rsid w:val="00583A20"/>
    <w:rsid w:val="00583F88"/>
    <w:rsid w:val="00585993"/>
    <w:rsid w:val="00586416"/>
    <w:rsid w:val="00587167"/>
    <w:rsid w:val="00587E94"/>
    <w:rsid w:val="0059020E"/>
    <w:rsid w:val="005902B2"/>
    <w:rsid w:val="00590813"/>
    <w:rsid w:val="005910AC"/>
    <w:rsid w:val="0059146E"/>
    <w:rsid w:val="00591E0C"/>
    <w:rsid w:val="00591E31"/>
    <w:rsid w:val="005929F1"/>
    <w:rsid w:val="00593330"/>
    <w:rsid w:val="00593D15"/>
    <w:rsid w:val="005946D0"/>
    <w:rsid w:val="00594D15"/>
    <w:rsid w:val="00595495"/>
    <w:rsid w:val="00596332"/>
    <w:rsid w:val="00596616"/>
    <w:rsid w:val="00597BE1"/>
    <w:rsid w:val="00597F42"/>
    <w:rsid w:val="005A0BBF"/>
    <w:rsid w:val="005A114A"/>
    <w:rsid w:val="005A11B3"/>
    <w:rsid w:val="005A3914"/>
    <w:rsid w:val="005A4928"/>
    <w:rsid w:val="005A683A"/>
    <w:rsid w:val="005A6A65"/>
    <w:rsid w:val="005A7414"/>
    <w:rsid w:val="005A7588"/>
    <w:rsid w:val="005A76B5"/>
    <w:rsid w:val="005A7F64"/>
    <w:rsid w:val="005B07DA"/>
    <w:rsid w:val="005B07F4"/>
    <w:rsid w:val="005B141A"/>
    <w:rsid w:val="005B3E0F"/>
    <w:rsid w:val="005B45BF"/>
    <w:rsid w:val="005B5180"/>
    <w:rsid w:val="005B5778"/>
    <w:rsid w:val="005B63B5"/>
    <w:rsid w:val="005B65CF"/>
    <w:rsid w:val="005B6688"/>
    <w:rsid w:val="005B6A21"/>
    <w:rsid w:val="005B7A9A"/>
    <w:rsid w:val="005C02A7"/>
    <w:rsid w:val="005C1F20"/>
    <w:rsid w:val="005C34F7"/>
    <w:rsid w:val="005C4474"/>
    <w:rsid w:val="005C51EC"/>
    <w:rsid w:val="005C57F6"/>
    <w:rsid w:val="005C67E7"/>
    <w:rsid w:val="005C6AB9"/>
    <w:rsid w:val="005C6FD3"/>
    <w:rsid w:val="005C7725"/>
    <w:rsid w:val="005C7740"/>
    <w:rsid w:val="005C7A26"/>
    <w:rsid w:val="005D0989"/>
    <w:rsid w:val="005D0D68"/>
    <w:rsid w:val="005D2CE4"/>
    <w:rsid w:val="005D4AFB"/>
    <w:rsid w:val="005D5378"/>
    <w:rsid w:val="005D58F1"/>
    <w:rsid w:val="005D5DEA"/>
    <w:rsid w:val="005D6E21"/>
    <w:rsid w:val="005D7E3B"/>
    <w:rsid w:val="005D7E69"/>
    <w:rsid w:val="005E02BA"/>
    <w:rsid w:val="005E0B79"/>
    <w:rsid w:val="005E2C03"/>
    <w:rsid w:val="005E37EE"/>
    <w:rsid w:val="005E5437"/>
    <w:rsid w:val="005E6157"/>
    <w:rsid w:val="005E6158"/>
    <w:rsid w:val="005E76AA"/>
    <w:rsid w:val="005F11F6"/>
    <w:rsid w:val="005F200B"/>
    <w:rsid w:val="005F2645"/>
    <w:rsid w:val="005F2A5D"/>
    <w:rsid w:val="005F3606"/>
    <w:rsid w:val="005F41EC"/>
    <w:rsid w:val="005F4F3D"/>
    <w:rsid w:val="005F528B"/>
    <w:rsid w:val="005F5833"/>
    <w:rsid w:val="005F6BF1"/>
    <w:rsid w:val="005F77E1"/>
    <w:rsid w:val="00600683"/>
    <w:rsid w:val="00600EEF"/>
    <w:rsid w:val="006011E1"/>
    <w:rsid w:val="00601D8A"/>
    <w:rsid w:val="00601EA5"/>
    <w:rsid w:val="0060224C"/>
    <w:rsid w:val="006045CA"/>
    <w:rsid w:val="00604E69"/>
    <w:rsid w:val="00605405"/>
    <w:rsid w:val="00607FD9"/>
    <w:rsid w:val="0061023B"/>
    <w:rsid w:val="00610B5F"/>
    <w:rsid w:val="00611202"/>
    <w:rsid w:val="0061163F"/>
    <w:rsid w:val="006117C3"/>
    <w:rsid w:val="0061205E"/>
    <w:rsid w:val="00612D68"/>
    <w:rsid w:val="00613EF3"/>
    <w:rsid w:val="006146BD"/>
    <w:rsid w:val="00616CCA"/>
    <w:rsid w:val="00621AB4"/>
    <w:rsid w:val="006224F5"/>
    <w:rsid w:val="006229A3"/>
    <w:rsid w:val="0062347C"/>
    <w:rsid w:val="00624CFE"/>
    <w:rsid w:val="00625686"/>
    <w:rsid w:val="006261E5"/>
    <w:rsid w:val="00626B5E"/>
    <w:rsid w:val="00626E7D"/>
    <w:rsid w:val="00627664"/>
    <w:rsid w:val="00630DAD"/>
    <w:rsid w:val="00630ED6"/>
    <w:rsid w:val="0063178C"/>
    <w:rsid w:val="00632DDF"/>
    <w:rsid w:val="00632F7B"/>
    <w:rsid w:val="006337D2"/>
    <w:rsid w:val="00633915"/>
    <w:rsid w:val="006354B1"/>
    <w:rsid w:val="00636181"/>
    <w:rsid w:val="00636541"/>
    <w:rsid w:val="00636713"/>
    <w:rsid w:val="00637442"/>
    <w:rsid w:val="0063771F"/>
    <w:rsid w:val="006402B8"/>
    <w:rsid w:val="00640830"/>
    <w:rsid w:val="006419A5"/>
    <w:rsid w:val="006421EE"/>
    <w:rsid w:val="00642601"/>
    <w:rsid w:val="00643056"/>
    <w:rsid w:val="00644469"/>
    <w:rsid w:val="00645D65"/>
    <w:rsid w:val="00646058"/>
    <w:rsid w:val="00646FAC"/>
    <w:rsid w:val="006472AC"/>
    <w:rsid w:val="00647931"/>
    <w:rsid w:val="00650874"/>
    <w:rsid w:val="00650977"/>
    <w:rsid w:val="00651ABE"/>
    <w:rsid w:val="006535E1"/>
    <w:rsid w:val="00653722"/>
    <w:rsid w:val="00653BDA"/>
    <w:rsid w:val="006548E8"/>
    <w:rsid w:val="00657792"/>
    <w:rsid w:val="006606C6"/>
    <w:rsid w:val="0066167A"/>
    <w:rsid w:val="0066175A"/>
    <w:rsid w:val="0066181D"/>
    <w:rsid w:val="00661870"/>
    <w:rsid w:val="00661943"/>
    <w:rsid w:val="00661D90"/>
    <w:rsid w:val="006620EE"/>
    <w:rsid w:val="0066213E"/>
    <w:rsid w:val="00664008"/>
    <w:rsid w:val="00665004"/>
    <w:rsid w:val="0066504E"/>
    <w:rsid w:val="00665A3C"/>
    <w:rsid w:val="006665E7"/>
    <w:rsid w:val="0066707D"/>
    <w:rsid w:val="006674BA"/>
    <w:rsid w:val="006700CF"/>
    <w:rsid w:val="0067098B"/>
    <w:rsid w:val="00671201"/>
    <w:rsid w:val="006724F0"/>
    <w:rsid w:val="00673316"/>
    <w:rsid w:val="00673832"/>
    <w:rsid w:val="00673AFD"/>
    <w:rsid w:val="00673E7F"/>
    <w:rsid w:val="00674589"/>
    <w:rsid w:val="006753E4"/>
    <w:rsid w:val="00676ACA"/>
    <w:rsid w:val="00676AE1"/>
    <w:rsid w:val="0067765E"/>
    <w:rsid w:val="00677DE9"/>
    <w:rsid w:val="00680011"/>
    <w:rsid w:val="006800D4"/>
    <w:rsid w:val="006801E0"/>
    <w:rsid w:val="00680D07"/>
    <w:rsid w:val="00682719"/>
    <w:rsid w:val="00682C14"/>
    <w:rsid w:val="00683D4A"/>
    <w:rsid w:val="00684317"/>
    <w:rsid w:val="00685FD7"/>
    <w:rsid w:val="006867B1"/>
    <w:rsid w:val="00686B77"/>
    <w:rsid w:val="0068742E"/>
    <w:rsid w:val="006879E8"/>
    <w:rsid w:val="00687A3F"/>
    <w:rsid w:val="00690445"/>
    <w:rsid w:val="0069152E"/>
    <w:rsid w:val="006924DB"/>
    <w:rsid w:val="0069456F"/>
    <w:rsid w:val="00694A18"/>
    <w:rsid w:val="00694AD3"/>
    <w:rsid w:val="00695AFA"/>
    <w:rsid w:val="00696064"/>
    <w:rsid w:val="00696F94"/>
    <w:rsid w:val="006A0DC7"/>
    <w:rsid w:val="006A0E9C"/>
    <w:rsid w:val="006A11CC"/>
    <w:rsid w:val="006A15DA"/>
    <w:rsid w:val="006A16BA"/>
    <w:rsid w:val="006A1D9A"/>
    <w:rsid w:val="006A3355"/>
    <w:rsid w:val="006A34DA"/>
    <w:rsid w:val="006A43B4"/>
    <w:rsid w:val="006A575B"/>
    <w:rsid w:val="006A660A"/>
    <w:rsid w:val="006A6AF0"/>
    <w:rsid w:val="006A6E29"/>
    <w:rsid w:val="006A75C1"/>
    <w:rsid w:val="006A784C"/>
    <w:rsid w:val="006A78C1"/>
    <w:rsid w:val="006B09F5"/>
    <w:rsid w:val="006B0F4E"/>
    <w:rsid w:val="006B1E22"/>
    <w:rsid w:val="006B3D9C"/>
    <w:rsid w:val="006B44DE"/>
    <w:rsid w:val="006B5523"/>
    <w:rsid w:val="006B5F76"/>
    <w:rsid w:val="006B6702"/>
    <w:rsid w:val="006B6A81"/>
    <w:rsid w:val="006B7B71"/>
    <w:rsid w:val="006B7F6A"/>
    <w:rsid w:val="006C03B7"/>
    <w:rsid w:val="006C32BA"/>
    <w:rsid w:val="006C35AE"/>
    <w:rsid w:val="006C5D78"/>
    <w:rsid w:val="006D00C4"/>
    <w:rsid w:val="006D0C76"/>
    <w:rsid w:val="006D1A38"/>
    <w:rsid w:val="006D1B60"/>
    <w:rsid w:val="006D1CEA"/>
    <w:rsid w:val="006D3922"/>
    <w:rsid w:val="006D48A5"/>
    <w:rsid w:val="006D4C83"/>
    <w:rsid w:val="006D5DC6"/>
    <w:rsid w:val="006D6CE0"/>
    <w:rsid w:val="006E0DCF"/>
    <w:rsid w:val="006E0DE3"/>
    <w:rsid w:val="006E0F88"/>
    <w:rsid w:val="006E26BD"/>
    <w:rsid w:val="006E3246"/>
    <w:rsid w:val="006E3802"/>
    <w:rsid w:val="006E3836"/>
    <w:rsid w:val="006E3FC2"/>
    <w:rsid w:val="006E4256"/>
    <w:rsid w:val="006E4470"/>
    <w:rsid w:val="006E4F3B"/>
    <w:rsid w:val="006E4FAA"/>
    <w:rsid w:val="006E52FD"/>
    <w:rsid w:val="006E5961"/>
    <w:rsid w:val="006E5E61"/>
    <w:rsid w:val="006E6E70"/>
    <w:rsid w:val="006E7154"/>
    <w:rsid w:val="006F0BE7"/>
    <w:rsid w:val="006F2E0C"/>
    <w:rsid w:val="006F3A71"/>
    <w:rsid w:val="006F468D"/>
    <w:rsid w:val="006F5232"/>
    <w:rsid w:val="006F7005"/>
    <w:rsid w:val="0070125F"/>
    <w:rsid w:val="007014E9"/>
    <w:rsid w:val="00701CEC"/>
    <w:rsid w:val="007037B8"/>
    <w:rsid w:val="00704A95"/>
    <w:rsid w:val="00704AD0"/>
    <w:rsid w:val="00705199"/>
    <w:rsid w:val="007060C9"/>
    <w:rsid w:val="007074E6"/>
    <w:rsid w:val="00710712"/>
    <w:rsid w:val="00711C9E"/>
    <w:rsid w:val="0071271C"/>
    <w:rsid w:val="00713BD6"/>
    <w:rsid w:val="00713D5D"/>
    <w:rsid w:val="00714C3B"/>
    <w:rsid w:val="007154D8"/>
    <w:rsid w:val="0071745D"/>
    <w:rsid w:val="00717640"/>
    <w:rsid w:val="00720866"/>
    <w:rsid w:val="00720A78"/>
    <w:rsid w:val="00720D5E"/>
    <w:rsid w:val="00721C58"/>
    <w:rsid w:val="00723158"/>
    <w:rsid w:val="007234E6"/>
    <w:rsid w:val="007239E2"/>
    <w:rsid w:val="00723CAE"/>
    <w:rsid w:val="00723CF1"/>
    <w:rsid w:val="00727D0F"/>
    <w:rsid w:val="00727EE3"/>
    <w:rsid w:val="00730485"/>
    <w:rsid w:val="00730B93"/>
    <w:rsid w:val="007317A0"/>
    <w:rsid w:val="00732ADE"/>
    <w:rsid w:val="007337BF"/>
    <w:rsid w:val="00734F67"/>
    <w:rsid w:val="00735060"/>
    <w:rsid w:val="00736B8E"/>
    <w:rsid w:val="00737F9D"/>
    <w:rsid w:val="00741F74"/>
    <w:rsid w:val="00742432"/>
    <w:rsid w:val="00742C49"/>
    <w:rsid w:val="00742E67"/>
    <w:rsid w:val="0074344D"/>
    <w:rsid w:val="00743CBF"/>
    <w:rsid w:val="00744119"/>
    <w:rsid w:val="0074419A"/>
    <w:rsid w:val="00744ACC"/>
    <w:rsid w:val="00745701"/>
    <w:rsid w:val="00745DA8"/>
    <w:rsid w:val="007461AF"/>
    <w:rsid w:val="00746A77"/>
    <w:rsid w:val="0074710C"/>
    <w:rsid w:val="007474B1"/>
    <w:rsid w:val="00747695"/>
    <w:rsid w:val="00747E0C"/>
    <w:rsid w:val="00747FBE"/>
    <w:rsid w:val="00750882"/>
    <w:rsid w:val="00751ED1"/>
    <w:rsid w:val="007528A9"/>
    <w:rsid w:val="00753FC4"/>
    <w:rsid w:val="007549B3"/>
    <w:rsid w:val="007564D9"/>
    <w:rsid w:val="00756552"/>
    <w:rsid w:val="00756581"/>
    <w:rsid w:val="0075691A"/>
    <w:rsid w:val="00757254"/>
    <w:rsid w:val="00757C25"/>
    <w:rsid w:val="00761EC0"/>
    <w:rsid w:val="00762C70"/>
    <w:rsid w:val="00763933"/>
    <w:rsid w:val="00766032"/>
    <w:rsid w:val="00766BE4"/>
    <w:rsid w:val="007700C4"/>
    <w:rsid w:val="00770837"/>
    <w:rsid w:val="00771506"/>
    <w:rsid w:val="00771A6F"/>
    <w:rsid w:val="00772F5F"/>
    <w:rsid w:val="007747DB"/>
    <w:rsid w:val="007754E8"/>
    <w:rsid w:val="00775FB8"/>
    <w:rsid w:val="00776093"/>
    <w:rsid w:val="00781BB5"/>
    <w:rsid w:val="00782CA4"/>
    <w:rsid w:val="00782E02"/>
    <w:rsid w:val="00784857"/>
    <w:rsid w:val="00784AA5"/>
    <w:rsid w:val="007851D0"/>
    <w:rsid w:val="007865DF"/>
    <w:rsid w:val="00786934"/>
    <w:rsid w:val="00787C58"/>
    <w:rsid w:val="007912AD"/>
    <w:rsid w:val="00791451"/>
    <w:rsid w:val="007916CD"/>
    <w:rsid w:val="00792D5E"/>
    <w:rsid w:val="0079363B"/>
    <w:rsid w:val="00793D6E"/>
    <w:rsid w:val="0079431B"/>
    <w:rsid w:val="007946C0"/>
    <w:rsid w:val="007954E1"/>
    <w:rsid w:val="007962A4"/>
    <w:rsid w:val="007969E6"/>
    <w:rsid w:val="007974B2"/>
    <w:rsid w:val="00797669"/>
    <w:rsid w:val="00797ADB"/>
    <w:rsid w:val="007A0AFF"/>
    <w:rsid w:val="007A150D"/>
    <w:rsid w:val="007A317E"/>
    <w:rsid w:val="007A4E17"/>
    <w:rsid w:val="007A6454"/>
    <w:rsid w:val="007A6A06"/>
    <w:rsid w:val="007A6C2A"/>
    <w:rsid w:val="007A7BBD"/>
    <w:rsid w:val="007B0402"/>
    <w:rsid w:val="007B045D"/>
    <w:rsid w:val="007B1313"/>
    <w:rsid w:val="007B192E"/>
    <w:rsid w:val="007B1A8A"/>
    <w:rsid w:val="007B1CCF"/>
    <w:rsid w:val="007B20D0"/>
    <w:rsid w:val="007B4CB4"/>
    <w:rsid w:val="007B53E8"/>
    <w:rsid w:val="007B68F1"/>
    <w:rsid w:val="007B796C"/>
    <w:rsid w:val="007C0446"/>
    <w:rsid w:val="007C1651"/>
    <w:rsid w:val="007C1B48"/>
    <w:rsid w:val="007C1C8D"/>
    <w:rsid w:val="007C232D"/>
    <w:rsid w:val="007C2C31"/>
    <w:rsid w:val="007C58C3"/>
    <w:rsid w:val="007C5BE5"/>
    <w:rsid w:val="007C5FD7"/>
    <w:rsid w:val="007C6105"/>
    <w:rsid w:val="007C6B25"/>
    <w:rsid w:val="007C6CBE"/>
    <w:rsid w:val="007C7A59"/>
    <w:rsid w:val="007D13D3"/>
    <w:rsid w:val="007D1A20"/>
    <w:rsid w:val="007D33D4"/>
    <w:rsid w:val="007D34D1"/>
    <w:rsid w:val="007D38F7"/>
    <w:rsid w:val="007D422C"/>
    <w:rsid w:val="007D43C7"/>
    <w:rsid w:val="007D441E"/>
    <w:rsid w:val="007D476B"/>
    <w:rsid w:val="007D5352"/>
    <w:rsid w:val="007D7659"/>
    <w:rsid w:val="007D7F14"/>
    <w:rsid w:val="007E190D"/>
    <w:rsid w:val="007E1A76"/>
    <w:rsid w:val="007E2231"/>
    <w:rsid w:val="007E24A5"/>
    <w:rsid w:val="007E3C66"/>
    <w:rsid w:val="007E3EF5"/>
    <w:rsid w:val="007E40F7"/>
    <w:rsid w:val="007E4E90"/>
    <w:rsid w:val="007E568A"/>
    <w:rsid w:val="007E6EA7"/>
    <w:rsid w:val="007E74F2"/>
    <w:rsid w:val="007F04EA"/>
    <w:rsid w:val="007F0B34"/>
    <w:rsid w:val="007F0DB2"/>
    <w:rsid w:val="007F1E54"/>
    <w:rsid w:val="007F1E9B"/>
    <w:rsid w:val="007F2BB7"/>
    <w:rsid w:val="007F2CE3"/>
    <w:rsid w:val="007F3D68"/>
    <w:rsid w:val="007F3FA8"/>
    <w:rsid w:val="007F46CA"/>
    <w:rsid w:val="007F487C"/>
    <w:rsid w:val="007F5440"/>
    <w:rsid w:val="007F6085"/>
    <w:rsid w:val="007F633B"/>
    <w:rsid w:val="007F6466"/>
    <w:rsid w:val="007F6F80"/>
    <w:rsid w:val="007F73F5"/>
    <w:rsid w:val="007F7E77"/>
    <w:rsid w:val="00800177"/>
    <w:rsid w:val="00800F8D"/>
    <w:rsid w:val="00801CCC"/>
    <w:rsid w:val="00802FC6"/>
    <w:rsid w:val="00803B93"/>
    <w:rsid w:val="00804470"/>
    <w:rsid w:val="00804A9C"/>
    <w:rsid w:val="008059B5"/>
    <w:rsid w:val="00806CC0"/>
    <w:rsid w:val="00807ACA"/>
    <w:rsid w:val="00807E49"/>
    <w:rsid w:val="0081076B"/>
    <w:rsid w:val="00813237"/>
    <w:rsid w:val="00813843"/>
    <w:rsid w:val="00813BCD"/>
    <w:rsid w:val="00813E7A"/>
    <w:rsid w:val="00813EC1"/>
    <w:rsid w:val="00814C52"/>
    <w:rsid w:val="00815385"/>
    <w:rsid w:val="00815D89"/>
    <w:rsid w:val="0081632B"/>
    <w:rsid w:val="0082027B"/>
    <w:rsid w:val="00820994"/>
    <w:rsid w:val="00820F3F"/>
    <w:rsid w:val="00822902"/>
    <w:rsid w:val="00824110"/>
    <w:rsid w:val="008245EE"/>
    <w:rsid w:val="008253C2"/>
    <w:rsid w:val="00825624"/>
    <w:rsid w:val="00826948"/>
    <w:rsid w:val="00826CF5"/>
    <w:rsid w:val="00827B6D"/>
    <w:rsid w:val="008306BA"/>
    <w:rsid w:val="00830C0F"/>
    <w:rsid w:val="00830E84"/>
    <w:rsid w:val="008319C5"/>
    <w:rsid w:val="00832003"/>
    <w:rsid w:val="008333DD"/>
    <w:rsid w:val="0083575B"/>
    <w:rsid w:val="00835B89"/>
    <w:rsid w:val="00835E51"/>
    <w:rsid w:val="00836678"/>
    <w:rsid w:val="00836AB0"/>
    <w:rsid w:val="00836CA4"/>
    <w:rsid w:val="00840682"/>
    <w:rsid w:val="008419A3"/>
    <w:rsid w:val="008427FC"/>
    <w:rsid w:val="00844CC3"/>
    <w:rsid w:val="00845178"/>
    <w:rsid w:val="00845EE7"/>
    <w:rsid w:val="00851185"/>
    <w:rsid w:val="00854962"/>
    <w:rsid w:val="008570A3"/>
    <w:rsid w:val="00857E9A"/>
    <w:rsid w:val="00860652"/>
    <w:rsid w:val="0086251B"/>
    <w:rsid w:val="00862831"/>
    <w:rsid w:val="00862834"/>
    <w:rsid w:val="0086294B"/>
    <w:rsid w:val="00864A9F"/>
    <w:rsid w:val="00865131"/>
    <w:rsid w:val="00866031"/>
    <w:rsid w:val="00866FCC"/>
    <w:rsid w:val="00870376"/>
    <w:rsid w:val="00870B06"/>
    <w:rsid w:val="00871D03"/>
    <w:rsid w:val="00871F5F"/>
    <w:rsid w:val="00872596"/>
    <w:rsid w:val="00872EEB"/>
    <w:rsid w:val="00874211"/>
    <w:rsid w:val="00874B41"/>
    <w:rsid w:val="008754F7"/>
    <w:rsid w:val="008757FF"/>
    <w:rsid w:val="008761C5"/>
    <w:rsid w:val="00876E39"/>
    <w:rsid w:val="0087793A"/>
    <w:rsid w:val="008803CA"/>
    <w:rsid w:val="008804A9"/>
    <w:rsid w:val="008813F7"/>
    <w:rsid w:val="00881FC8"/>
    <w:rsid w:val="00882159"/>
    <w:rsid w:val="00882384"/>
    <w:rsid w:val="0088319A"/>
    <w:rsid w:val="00884381"/>
    <w:rsid w:val="0088494C"/>
    <w:rsid w:val="008858AB"/>
    <w:rsid w:val="00891243"/>
    <w:rsid w:val="00891609"/>
    <w:rsid w:val="00891943"/>
    <w:rsid w:val="00892004"/>
    <w:rsid w:val="008932FD"/>
    <w:rsid w:val="00893466"/>
    <w:rsid w:val="00893DE1"/>
    <w:rsid w:val="008948E3"/>
    <w:rsid w:val="008953DE"/>
    <w:rsid w:val="008967D0"/>
    <w:rsid w:val="00896F04"/>
    <w:rsid w:val="008A0340"/>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2FCE"/>
    <w:rsid w:val="008B3181"/>
    <w:rsid w:val="008B3BB8"/>
    <w:rsid w:val="008B3C38"/>
    <w:rsid w:val="008B4C94"/>
    <w:rsid w:val="008B54C0"/>
    <w:rsid w:val="008B560E"/>
    <w:rsid w:val="008B5929"/>
    <w:rsid w:val="008B5ABB"/>
    <w:rsid w:val="008B634C"/>
    <w:rsid w:val="008B7C1F"/>
    <w:rsid w:val="008C0421"/>
    <w:rsid w:val="008C1266"/>
    <w:rsid w:val="008C17D6"/>
    <w:rsid w:val="008C1C3D"/>
    <w:rsid w:val="008C232D"/>
    <w:rsid w:val="008C2EA2"/>
    <w:rsid w:val="008C307F"/>
    <w:rsid w:val="008C3A15"/>
    <w:rsid w:val="008C4FF0"/>
    <w:rsid w:val="008C5D7C"/>
    <w:rsid w:val="008C626C"/>
    <w:rsid w:val="008C6CD3"/>
    <w:rsid w:val="008C730F"/>
    <w:rsid w:val="008C7618"/>
    <w:rsid w:val="008D0D04"/>
    <w:rsid w:val="008D10B8"/>
    <w:rsid w:val="008D10CC"/>
    <w:rsid w:val="008D15EE"/>
    <w:rsid w:val="008D2026"/>
    <w:rsid w:val="008D2B5A"/>
    <w:rsid w:val="008D2B9F"/>
    <w:rsid w:val="008D3B2C"/>
    <w:rsid w:val="008D3BED"/>
    <w:rsid w:val="008D3DB3"/>
    <w:rsid w:val="008D4AA7"/>
    <w:rsid w:val="008D59FB"/>
    <w:rsid w:val="008D5E0F"/>
    <w:rsid w:val="008D722B"/>
    <w:rsid w:val="008D7605"/>
    <w:rsid w:val="008D76C5"/>
    <w:rsid w:val="008D786F"/>
    <w:rsid w:val="008D7CD3"/>
    <w:rsid w:val="008E08D0"/>
    <w:rsid w:val="008E18D1"/>
    <w:rsid w:val="008E1AA1"/>
    <w:rsid w:val="008E253F"/>
    <w:rsid w:val="008E268A"/>
    <w:rsid w:val="008E2D01"/>
    <w:rsid w:val="008E52C2"/>
    <w:rsid w:val="008E5457"/>
    <w:rsid w:val="008E5FBE"/>
    <w:rsid w:val="008E6001"/>
    <w:rsid w:val="008E69BE"/>
    <w:rsid w:val="008E7A77"/>
    <w:rsid w:val="008E7B51"/>
    <w:rsid w:val="008E7D28"/>
    <w:rsid w:val="008E7F6B"/>
    <w:rsid w:val="008F185F"/>
    <w:rsid w:val="008F1A3E"/>
    <w:rsid w:val="008F1DD5"/>
    <w:rsid w:val="008F26F3"/>
    <w:rsid w:val="008F34DC"/>
    <w:rsid w:val="008F47DB"/>
    <w:rsid w:val="008F5233"/>
    <w:rsid w:val="008F5E4F"/>
    <w:rsid w:val="008F6496"/>
    <w:rsid w:val="008F72D0"/>
    <w:rsid w:val="00900705"/>
    <w:rsid w:val="00905E26"/>
    <w:rsid w:val="00906498"/>
    <w:rsid w:val="00907891"/>
    <w:rsid w:val="00907D00"/>
    <w:rsid w:val="00910F99"/>
    <w:rsid w:val="00913AA4"/>
    <w:rsid w:val="009141F7"/>
    <w:rsid w:val="009148EF"/>
    <w:rsid w:val="00914F46"/>
    <w:rsid w:val="00916CFD"/>
    <w:rsid w:val="00917CF3"/>
    <w:rsid w:val="009201C4"/>
    <w:rsid w:val="009204F1"/>
    <w:rsid w:val="009206FD"/>
    <w:rsid w:val="009216C7"/>
    <w:rsid w:val="00922D97"/>
    <w:rsid w:val="00923607"/>
    <w:rsid w:val="00923AFF"/>
    <w:rsid w:val="00925111"/>
    <w:rsid w:val="009258CA"/>
    <w:rsid w:val="00925CF6"/>
    <w:rsid w:val="009267C8"/>
    <w:rsid w:val="00927E4F"/>
    <w:rsid w:val="00927E94"/>
    <w:rsid w:val="009306C1"/>
    <w:rsid w:val="0093075B"/>
    <w:rsid w:val="00931A35"/>
    <w:rsid w:val="00933710"/>
    <w:rsid w:val="00934A50"/>
    <w:rsid w:val="00935B95"/>
    <w:rsid w:val="00936BD8"/>
    <w:rsid w:val="0093722F"/>
    <w:rsid w:val="00937513"/>
    <w:rsid w:val="009377C7"/>
    <w:rsid w:val="009379C2"/>
    <w:rsid w:val="0094052A"/>
    <w:rsid w:val="009407E7"/>
    <w:rsid w:val="009429ED"/>
    <w:rsid w:val="009432D4"/>
    <w:rsid w:val="00943FAF"/>
    <w:rsid w:val="0094439B"/>
    <w:rsid w:val="00945B15"/>
    <w:rsid w:val="00945ED1"/>
    <w:rsid w:val="00946BD2"/>
    <w:rsid w:val="009506C6"/>
    <w:rsid w:val="00952681"/>
    <w:rsid w:val="00953B52"/>
    <w:rsid w:val="0095477B"/>
    <w:rsid w:val="0095532B"/>
    <w:rsid w:val="00955955"/>
    <w:rsid w:val="00956338"/>
    <w:rsid w:val="009564CA"/>
    <w:rsid w:val="00956661"/>
    <w:rsid w:val="00956F25"/>
    <w:rsid w:val="009577C1"/>
    <w:rsid w:val="0096095B"/>
    <w:rsid w:val="00960F88"/>
    <w:rsid w:val="00961A2C"/>
    <w:rsid w:val="00961F5D"/>
    <w:rsid w:val="00963263"/>
    <w:rsid w:val="0096332D"/>
    <w:rsid w:val="0096363C"/>
    <w:rsid w:val="00963C1B"/>
    <w:rsid w:val="00963E37"/>
    <w:rsid w:val="009647CA"/>
    <w:rsid w:val="00964808"/>
    <w:rsid w:val="00964F1A"/>
    <w:rsid w:val="0096527E"/>
    <w:rsid w:val="00966BA4"/>
    <w:rsid w:val="00971731"/>
    <w:rsid w:val="00971ADD"/>
    <w:rsid w:val="00972018"/>
    <w:rsid w:val="009722D2"/>
    <w:rsid w:val="00972521"/>
    <w:rsid w:val="00973D70"/>
    <w:rsid w:val="00974790"/>
    <w:rsid w:val="009747AD"/>
    <w:rsid w:val="00974890"/>
    <w:rsid w:val="00976292"/>
    <w:rsid w:val="00976B93"/>
    <w:rsid w:val="00976E99"/>
    <w:rsid w:val="009775B7"/>
    <w:rsid w:val="00977EBA"/>
    <w:rsid w:val="00980638"/>
    <w:rsid w:val="0098116A"/>
    <w:rsid w:val="00981CBF"/>
    <w:rsid w:val="00981FE2"/>
    <w:rsid w:val="00982636"/>
    <w:rsid w:val="00983655"/>
    <w:rsid w:val="00983E0B"/>
    <w:rsid w:val="009848AB"/>
    <w:rsid w:val="00985025"/>
    <w:rsid w:val="0098659E"/>
    <w:rsid w:val="00990549"/>
    <w:rsid w:val="009908DA"/>
    <w:rsid w:val="00991777"/>
    <w:rsid w:val="00991D61"/>
    <w:rsid w:val="00991D85"/>
    <w:rsid w:val="00992D9C"/>
    <w:rsid w:val="00992DDD"/>
    <w:rsid w:val="00993009"/>
    <w:rsid w:val="00993F87"/>
    <w:rsid w:val="00994C01"/>
    <w:rsid w:val="00994F41"/>
    <w:rsid w:val="009955CE"/>
    <w:rsid w:val="00995650"/>
    <w:rsid w:val="00995D8F"/>
    <w:rsid w:val="00995E42"/>
    <w:rsid w:val="0099706F"/>
    <w:rsid w:val="009973BD"/>
    <w:rsid w:val="0099756B"/>
    <w:rsid w:val="009A0288"/>
    <w:rsid w:val="009A0915"/>
    <w:rsid w:val="009A0AD1"/>
    <w:rsid w:val="009A0D3B"/>
    <w:rsid w:val="009A1178"/>
    <w:rsid w:val="009A2B8C"/>
    <w:rsid w:val="009A4515"/>
    <w:rsid w:val="009A59D9"/>
    <w:rsid w:val="009A5FD9"/>
    <w:rsid w:val="009A75DE"/>
    <w:rsid w:val="009A7641"/>
    <w:rsid w:val="009B1435"/>
    <w:rsid w:val="009B26A6"/>
    <w:rsid w:val="009B3937"/>
    <w:rsid w:val="009B61CE"/>
    <w:rsid w:val="009B635A"/>
    <w:rsid w:val="009B7CE1"/>
    <w:rsid w:val="009C053F"/>
    <w:rsid w:val="009C070D"/>
    <w:rsid w:val="009C10AD"/>
    <w:rsid w:val="009C1929"/>
    <w:rsid w:val="009C2744"/>
    <w:rsid w:val="009C28DF"/>
    <w:rsid w:val="009C38B7"/>
    <w:rsid w:val="009C4CB3"/>
    <w:rsid w:val="009C5344"/>
    <w:rsid w:val="009C61E3"/>
    <w:rsid w:val="009C6ED9"/>
    <w:rsid w:val="009D0601"/>
    <w:rsid w:val="009D0781"/>
    <w:rsid w:val="009D11A1"/>
    <w:rsid w:val="009D16A4"/>
    <w:rsid w:val="009D1F8D"/>
    <w:rsid w:val="009D2B0E"/>
    <w:rsid w:val="009D3F7D"/>
    <w:rsid w:val="009D4C65"/>
    <w:rsid w:val="009D5FC6"/>
    <w:rsid w:val="009D5FC8"/>
    <w:rsid w:val="009D6472"/>
    <w:rsid w:val="009E01DC"/>
    <w:rsid w:val="009E036F"/>
    <w:rsid w:val="009E18AD"/>
    <w:rsid w:val="009E40B2"/>
    <w:rsid w:val="009E4C29"/>
    <w:rsid w:val="009E4EB0"/>
    <w:rsid w:val="009E4F81"/>
    <w:rsid w:val="009E55A3"/>
    <w:rsid w:val="009E57E1"/>
    <w:rsid w:val="009E652C"/>
    <w:rsid w:val="009F057D"/>
    <w:rsid w:val="009F15DF"/>
    <w:rsid w:val="009F1B43"/>
    <w:rsid w:val="009F43F0"/>
    <w:rsid w:val="009F520F"/>
    <w:rsid w:val="009F5A55"/>
    <w:rsid w:val="009F7098"/>
    <w:rsid w:val="009F7BE9"/>
    <w:rsid w:val="00A00237"/>
    <w:rsid w:val="00A01392"/>
    <w:rsid w:val="00A03E8E"/>
    <w:rsid w:val="00A040C1"/>
    <w:rsid w:val="00A0423D"/>
    <w:rsid w:val="00A0495D"/>
    <w:rsid w:val="00A051F0"/>
    <w:rsid w:val="00A05561"/>
    <w:rsid w:val="00A064FD"/>
    <w:rsid w:val="00A06896"/>
    <w:rsid w:val="00A06FA1"/>
    <w:rsid w:val="00A101C7"/>
    <w:rsid w:val="00A10968"/>
    <w:rsid w:val="00A12687"/>
    <w:rsid w:val="00A126B8"/>
    <w:rsid w:val="00A13067"/>
    <w:rsid w:val="00A13555"/>
    <w:rsid w:val="00A13602"/>
    <w:rsid w:val="00A13727"/>
    <w:rsid w:val="00A14A48"/>
    <w:rsid w:val="00A151A2"/>
    <w:rsid w:val="00A15749"/>
    <w:rsid w:val="00A15E0C"/>
    <w:rsid w:val="00A165A3"/>
    <w:rsid w:val="00A17277"/>
    <w:rsid w:val="00A175CA"/>
    <w:rsid w:val="00A17CD4"/>
    <w:rsid w:val="00A20194"/>
    <w:rsid w:val="00A203B3"/>
    <w:rsid w:val="00A20851"/>
    <w:rsid w:val="00A20B97"/>
    <w:rsid w:val="00A21C40"/>
    <w:rsid w:val="00A235CE"/>
    <w:rsid w:val="00A240DF"/>
    <w:rsid w:val="00A24D7F"/>
    <w:rsid w:val="00A24DE0"/>
    <w:rsid w:val="00A26C20"/>
    <w:rsid w:val="00A270A8"/>
    <w:rsid w:val="00A2733D"/>
    <w:rsid w:val="00A27C0C"/>
    <w:rsid w:val="00A27E6A"/>
    <w:rsid w:val="00A30E39"/>
    <w:rsid w:val="00A32065"/>
    <w:rsid w:val="00A33A3D"/>
    <w:rsid w:val="00A33D2F"/>
    <w:rsid w:val="00A346FB"/>
    <w:rsid w:val="00A37460"/>
    <w:rsid w:val="00A375D4"/>
    <w:rsid w:val="00A37F13"/>
    <w:rsid w:val="00A4034F"/>
    <w:rsid w:val="00A40840"/>
    <w:rsid w:val="00A417B1"/>
    <w:rsid w:val="00A4232C"/>
    <w:rsid w:val="00A438BC"/>
    <w:rsid w:val="00A441E1"/>
    <w:rsid w:val="00A44AFE"/>
    <w:rsid w:val="00A50DEC"/>
    <w:rsid w:val="00A51749"/>
    <w:rsid w:val="00A51B4B"/>
    <w:rsid w:val="00A527D1"/>
    <w:rsid w:val="00A52D11"/>
    <w:rsid w:val="00A53ABE"/>
    <w:rsid w:val="00A53C91"/>
    <w:rsid w:val="00A55523"/>
    <w:rsid w:val="00A57313"/>
    <w:rsid w:val="00A57751"/>
    <w:rsid w:val="00A6112C"/>
    <w:rsid w:val="00A61B41"/>
    <w:rsid w:val="00A61D89"/>
    <w:rsid w:val="00A62C60"/>
    <w:rsid w:val="00A653D8"/>
    <w:rsid w:val="00A6558D"/>
    <w:rsid w:val="00A666D4"/>
    <w:rsid w:val="00A66EF7"/>
    <w:rsid w:val="00A670F8"/>
    <w:rsid w:val="00A6727A"/>
    <w:rsid w:val="00A679D2"/>
    <w:rsid w:val="00A67C55"/>
    <w:rsid w:val="00A70E49"/>
    <w:rsid w:val="00A71595"/>
    <w:rsid w:val="00A71DEB"/>
    <w:rsid w:val="00A739ED"/>
    <w:rsid w:val="00A73ACE"/>
    <w:rsid w:val="00A76C60"/>
    <w:rsid w:val="00A773DC"/>
    <w:rsid w:val="00A810AC"/>
    <w:rsid w:val="00A8194D"/>
    <w:rsid w:val="00A81F54"/>
    <w:rsid w:val="00A8232B"/>
    <w:rsid w:val="00A82965"/>
    <w:rsid w:val="00A82BBE"/>
    <w:rsid w:val="00A82CD2"/>
    <w:rsid w:val="00A82FA0"/>
    <w:rsid w:val="00A83122"/>
    <w:rsid w:val="00A83419"/>
    <w:rsid w:val="00A83733"/>
    <w:rsid w:val="00A83755"/>
    <w:rsid w:val="00A85179"/>
    <w:rsid w:val="00A863AE"/>
    <w:rsid w:val="00A86D4C"/>
    <w:rsid w:val="00A8711E"/>
    <w:rsid w:val="00A87151"/>
    <w:rsid w:val="00A87204"/>
    <w:rsid w:val="00A872D6"/>
    <w:rsid w:val="00A878E1"/>
    <w:rsid w:val="00A90145"/>
    <w:rsid w:val="00A902AB"/>
    <w:rsid w:val="00A9032F"/>
    <w:rsid w:val="00A9270F"/>
    <w:rsid w:val="00A932EA"/>
    <w:rsid w:val="00A9391A"/>
    <w:rsid w:val="00A93CB0"/>
    <w:rsid w:val="00A9467C"/>
    <w:rsid w:val="00A957B2"/>
    <w:rsid w:val="00A96684"/>
    <w:rsid w:val="00A97A94"/>
    <w:rsid w:val="00AA07A5"/>
    <w:rsid w:val="00AA0BCF"/>
    <w:rsid w:val="00AA0FDA"/>
    <w:rsid w:val="00AA137C"/>
    <w:rsid w:val="00AB034D"/>
    <w:rsid w:val="00AB1DFA"/>
    <w:rsid w:val="00AB246F"/>
    <w:rsid w:val="00AB356C"/>
    <w:rsid w:val="00AB3837"/>
    <w:rsid w:val="00AB692C"/>
    <w:rsid w:val="00AB6944"/>
    <w:rsid w:val="00AB6B30"/>
    <w:rsid w:val="00AB6E32"/>
    <w:rsid w:val="00AB7AF1"/>
    <w:rsid w:val="00AB7DD8"/>
    <w:rsid w:val="00AC09F5"/>
    <w:rsid w:val="00AC250C"/>
    <w:rsid w:val="00AC2C23"/>
    <w:rsid w:val="00AC4148"/>
    <w:rsid w:val="00AC6699"/>
    <w:rsid w:val="00AC7657"/>
    <w:rsid w:val="00AD1009"/>
    <w:rsid w:val="00AD10CA"/>
    <w:rsid w:val="00AD2A02"/>
    <w:rsid w:val="00AD4FE8"/>
    <w:rsid w:val="00AD5C34"/>
    <w:rsid w:val="00AD6348"/>
    <w:rsid w:val="00AD63CB"/>
    <w:rsid w:val="00AD6F21"/>
    <w:rsid w:val="00AD794D"/>
    <w:rsid w:val="00AE09DB"/>
    <w:rsid w:val="00AE1A96"/>
    <w:rsid w:val="00AE28AA"/>
    <w:rsid w:val="00AE295F"/>
    <w:rsid w:val="00AE2A1C"/>
    <w:rsid w:val="00AE30E8"/>
    <w:rsid w:val="00AE41A3"/>
    <w:rsid w:val="00AE4716"/>
    <w:rsid w:val="00AE47F6"/>
    <w:rsid w:val="00AE551B"/>
    <w:rsid w:val="00AE7875"/>
    <w:rsid w:val="00AE7DC9"/>
    <w:rsid w:val="00AF04B8"/>
    <w:rsid w:val="00AF13BC"/>
    <w:rsid w:val="00AF1BD1"/>
    <w:rsid w:val="00AF1F63"/>
    <w:rsid w:val="00AF1FD3"/>
    <w:rsid w:val="00AF316F"/>
    <w:rsid w:val="00AF461D"/>
    <w:rsid w:val="00AF4802"/>
    <w:rsid w:val="00AF4D18"/>
    <w:rsid w:val="00AF6600"/>
    <w:rsid w:val="00AF6A5B"/>
    <w:rsid w:val="00B0022A"/>
    <w:rsid w:val="00B00E25"/>
    <w:rsid w:val="00B00EBB"/>
    <w:rsid w:val="00B0283C"/>
    <w:rsid w:val="00B0342D"/>
    <w:rsid w:val="00B04A46"/>
    <w:rsid w:val="00B070E6"/>
    <w:rsid w:val="00B07D26"/>
    <w:rsid w:val="00B07F4B"/>
    <w:rsid w:val="00B10683"/>
    <w:rsid w:val="00B11049"/>
    <w:rsid w:val="00B11177"/>
    <w:rsid w:val="00B112D0"/>
    <w:rsid w:val="00B123D3"/>
    <w:rsid w:val="00B12407"/>
    <w:rsid w:val="00B12464"/>
    <w:rsid w:val="00B12538"/>
    <w:rsid w:val="00B147C6"/>
    <w:rsid w:val="00B15310"/>
    <w:rsid w:val="00B15565"/>
    <w:rsid w:val="00B15D22"/>
    <w:rsid w:val="00B16B1C"/>
    <w:rsid w:val="00B176AD"/>
    <w:rsid w:val="00B20518"/>
    <w:rsid w:val="00B20774"/>
    <w:rsid w:val="00B20EEB"/>
    <w:rsid w:val="00B21270"/>
    <w:rsid w:val="00B21D2F"/>
    <w:rsid w:val="00B2353B"/>
    <w:rsid w:val="00B241DC"/>
    <w:rsid w:val="00B25A8E"/>
    <w:rsid w:val="00B275EF"/>
    <w:rsid w:val="00B303D4"/>
    <w:rsid w:val="00B308A0"/>
    <w:rsid w:val="00B318C6"/>
    <w:rsid w:val="00B33145"/>
    <w:rsid w:val="00B336FF"/>
    <w:rsid w:val="00B342FC"/>
    <w:rsid w:val="00B34C3B"/>
    <w:rsid w:val="00B35586"/>
    <w:rsid w:val="00B3641B"/>
    <w:rsid w:val="00B37893"/>
    <w:rsid w:val="00B37BC4"/>
    <w:rsid w:val="00B40236"/>
    <w:rsid w:val="00B40297"/>
    <w:rsid w:val="00B4047F"/>
    <w:rsid w:val="00B41E84"/>
    <w:rsid w:val="00B41EFE"/>
    <w:rsid w:val="00B43454"/>
    <w:rsid w:val="00B43C40"/>
    <w:rsid w:val="00B44543"/>
    <w:rsid w:val="00B45178"/>
    <w:rsid w:val="00B45CFC"/>
    <w:rsid w:val="00B46A84"/>
    <w:rsid w:val="00B46C2A"/>
    <w:rsid w:val="00B50F62"/>
    <w:rsid w:val="00B51216"/>
    <w:rsid w:val="00B51491"/>
    <w:rsid w:val="00B525DD"/>
    <w:rsid w:val="00B52898"/>
    <w:rsid w:val="00B556FB"/>
    <w:rsid w:val="00B557D0"/>
    <w:rsid w:val="00B55C66"/>
    <w:rsid w:val="00B5750B"/>
    <w:rsid w:val="00B60C9D"/>
    <w:rsid w:val="00B61BD6"/>
    <w:rsid w:val="00B6217E"/>
    <w:rsid w:val="00B62732"/>
    <w:rsid w:val="00B63782"/>
    <w:rsid w:val="00B6413C"/>
    <w:rsid w:val="00B64570"/>
    <w:rsid w:val="00B64971"/>
    <w:rsid w:val="00B64A49"/>
    <w:rsid w:val="00B67DFE"/>
    <w:rsid w:val="00B72E94"/>
    <w:rsid w:val="00B733C4"/>
    <w:rsid w:val="00B752E7"/>
    <w:rsid w:val="00B80411"/>
    <w:rsid w:val="00B82E14"/>
    <w:rsid w:val="00B8479D"/>
    <w:rsid w:val="00B8496D"/>
    <w:rsid w:val="00B85201"/>
    <w:rsid w:val="00B867B3"/>
    <w:rsid w:val="00B90418"/>
    <w:rsid w:val="00B9158F"/>
    <w:rsid w:val="00B92A07"/>
    <w:rsid w:val="00B92BCB"/>
    <w:rsid w:val="00B92FD5"/>
    <w:rsid w:val="00B9560C"/>
    <w:rsid w:val="00B95F69"/>
    <w:rsid w:val="00B9704D"/>
    <w:rsid w:val="00BA0C1C"/>
    <w:rsid w:val="00BA109D"/>
    <w:rsid w:val="00BA1267"/>
    <w:rsid w:val="00BA1A41"/>
    <w:rsid w:val="00BA1B51"/>
    <w:rsid w:val="00BA1ED4"/>
    <w:rsid w:val="00BA1F07"/>
    <w:rsid w:val="00BA1FEC"/>
    <w:rsid w:val="00BA3FA3"/>
    <w:rsid w:val="00BA4BA4"/>
    <w:rsid w:val="00BA50FF"/>
    <w:rsid w:val="00BA5128"/>
    <w:rsid w:val="00BA5C0F"/>
    <w:rsid w:val="00BA601E"/>
    <w:rsid w:val="00BA679D"/>
    <w:rsid w:val="00BA7C49"/>
    <w:rsid w:val="00BA7F71"/>
    <w:rsid w:val="00BB081B"/>
    <w:rsid w:val="00BB0E3D"/>
    <w:rsid w:val="00BB109B"/>
    <w:rsid w:val="00BB1135"/>
    <w:rsid w:val="00BB33F7"/>
    <w:rsid w:val="00BB35B0"/>
    <w:rsid w:val="00BB3E10"/>
    <w:rsid w:val="00BB4945"/>
    <w:rsid w:val="00BB6143"/>
    <w:rsid w:val="00BB61F6"/>
    <w:rsid w:val="00BB6263"/>
    <w:rsid w:val="00BB676A"/>
    <w:rsid w:val="00BC00BA"/>
    <w:rsid w:val="00BC0149"/>
    <w:rsid w:val="00BC2153"/>
    <w:rsid w:val="00BC21A8"/>
    <w:rsid w:val="00BC2373"/>
    <w:rsid w:val="00BC3E4A"/>
    <w:rsid w:val="00BC4D4B"/>
    <w:rsid w:val="00BC54AE"/>
    <w:rsid w:val="00BC5B62"/>
    <w:rsid w:val="00BC5C1D"/>
    <w:rsid w:val="00BC5CE6"/>
    <w:rsid w:val="00BC5F1E"/>
    <w:rsid w:val="00BC79EC"/>
    <w:rsid w:val="00BC7D13"/>
    <w:rsid w:val="00BD0019"/>
    <w:rsid w:val="00BD02A2"/>
    <w:rsid w:val="00BD04DB"/>
    <w:rsid w:val="00BD160E"/>
    <w:rsid w:val="00BD296D"/>
    <w:rsid w:val="00BD3711"/>
    <w:rsid w:val="00BD3E6C"/>
    <w:rsid w:val="00BD5E51"/>
    <w:rsid w:val="00BD69B6"/>
    <w:rsid w:val="00BD75F4"/>
    <w:rsid w:val="00BD78FC"/>
    <w:rsid w:val="00BD799F"/>
    <w:rsid w:val="00BE11A8"/>
    <w:rsid w:val="00BE1876"/>
    <w:rsid w:val="00BE334C"/>
    <w:rsid w:val="00BE4005"/>
    <w:rsid w:val="00BE46D8"/>
    <w:rsid w:val="00BE4B87"/>
    <w:rsid w:val="00BE5F0D"/>
    <w:rsid w:val="00BE6A18"/>
    <w:rsid w:val="00BF13EF"/>
    <w:rsid w:val="00BF20B9"/>
    <w:rsid w:val="00BF461E"/>
    <w:rsid w:val="00BF4B48"/>
    <w:rsid w:val="00BF4DB6"/>
    <w:rsid w:val="00BF62A2"/>
    <w:rsid w:val="00C00DF2"/>
    <w:rsid w:val="00C02142"/>
    <w:rsid w:val="00C02534"/>
    <w:rsid w:val="00C0272D"/>
    <w:rsid w:val="00C02D48"/>
    <w:rsid w:val="00C03472"/>
    <w:rsid w:val="00C03AA5"/>
    <w:rsid w:val="00C0404B"/>
    <w:rsid w:val="00C0417E"/>
    <w:rsid w:val="00C044FB"/>
    <w:rsid w:val="00C04F22"/>
    <w:rsid w:val="00C0503F"/>
    <w:rsid w:val="00C0506A"/>
    <w:rsid w:val="00C053DE"/>
    <w:rsid w:val="00C0668B"/>
    <w:rsid w:val="00C06993"/>
    <w:rsid w:val="00C06A75"/>
    <w:rsid w:val="00C072E0"/>
    <w:rsid w:val="00C07F89"/>
    <w:rsid w:val="00C10021"/>
    <w:rsid w:val="00C104D9"/>
    <w:rsid w:val="00C11065"/>
    <w:rsid w:val="00C11BC8"/>
    <w:rsid w:val="00C12A83"/>
    <w:rsid w:val="00C12D6B"/>
    <w:rsid w:val="00C1561F"/>
    <w:rsid w:val="00C15CDB"/>
    <w:rsid w:val="00C15EA3"/>
    <w:rsid w:val="00C16B04"/>
    <w:rsid w:val="00C17071"/>
    <w:rsid w:val="00C17B64"/>
    <w:rsid w:val="00C20EFC"/>
    <w:rsid w:val="00C20FE7"/>
    <w:rsid w:val="00C21B42"/>
    <w:rsid w:val="00C22277"/>
    <w:rsid w:val="00C222BE"/>
    <w:rsid w:val="00C2385E"/>
    <w:rsid w:val="00C23AAE"/>
    <w:rsid w:val="00C23FC7"/>
    <w:rsid w:val="00C2403E"/>
    <w:rsid w:val="00C249C3"/>
    <w:rsid w:val="00C25251"/>
    <w:rsid w:val="00C263A9"/>
    <w:rsid w:val="00C264EC"/>
    <w:rsid w:val="00C30ADE"/>
    <w:rsid w:val="00C30F9D"/>
    <w:rsid w:val="00C318F2"/>
    <w:rsid w:val="00C31F71"/>
    <w:rsid w:val="00C33220"/>
    <w:rsid w:val="00C3390C"/>
    <w:rsid w:val="00C34207"/>
    <w:rsid w:val="00C3521D"/>
    <w:rsid w:val="00C3537A"/>
    <w:rsid w:val="00C35789"/>
    <w:rsid w:val="00C35C08"/>
    <w:rsid w:val="00C360E2"/>
    <w:rsid w:val="00C3662D"/>
    <w:rsid w:val="00C3679D"/>
    <w:rsid w:val="00C36DEF"/>
    <w:rsid w:val="00C36FFD"/>
    <w:rsid w:val="00C37D7F"/>
    <w:rsid w:val="00C41720"/>
    <w:rsid w:val="00C424F1"/>
    <w:rsid w:val="00C43D0F"/>
    <w:rsid w:val="00C4400A"/>
    <w:rsid w:val="00C45B09"/>
    <w:rsid w:val="00C45FCE"/>
    <w:rsid w:val="00C46136"/>
    <w:rsid w:val="00C465B2"/>
    <w:rsid w:val="00C46962"/>
    <w:rsid w:val="00C47218"/>
    <w:rsid w:val="00C50B98"/>
    <w:rsid w:val="00C5233A"/>
    <w:rsid w:val="00C52C28"/>
    <w:rsid w:val="00C5332E"/>
    <w:rsid w:val="00C53A18"/>
    <w:rsid w:val="00C53E28"/>
    <w:rsid w:val="00C54A59"/>
    <w:rsid w:val="00C54F4A"/>
    <w:rsid w:val="00C57395"/>
    <w:rsid w:val="00C57C75"/>
    <w:rsid w:val="00C60BAF"/>
    <w:rsid w:val="00C617AF"/>
    <w:rsid w:val="00C61D3D"/>
    <w:rsid w:val="00C6231D"/>
    <w:rsid w:val="00C62F92"/>
    <w:rsid w:val="00C630D3"/>
    <w:rsid w:val="00C63DB3"/>
    <w:rsid w:val="00C6492E"/>
    <w:rsid w:val="00C65020"/>
    <w:rsid w:val="00C66B3C"/>
    <w:rsid w:val="00C67EAB"/>
    <w:rsid w:val="00C704F8"/>
    <w:rsid w:val="00C70B56"/>
    <w:rsid w:val="00C72879"/>
    <w:rsid w:val="00C7299A"/>
    <w:rsid w:val="00C74CE7"/>
    <w:rsid w:val="00C760BC"/>
    <w:rsid w:val="00C77155"/>
    <w:rsid w:val="00C77C44"/>
    <w:rsid w:val="00C77E6F"/>
    <w:rsid w:val="00C80D67"/>
    <w:rsid w:val="00C81352"/>
    <w:rsid w:val="00C81569"/>
    <w:rsid w:val="00C81674"/>
    <w:rsid w:val="00C821C6"/>
    <w:rsid w:val="00C823E2"/>
    <w:rsid w:val="00C83C32"/>
    <w:rsid w:val="00C83D0B"/>
    <w:rsid w:val="00C84C22"/>
    <w:rsid w:val="00C857EA"/>
    <w:rsid w:val="00C86416"/>
    <w:rsid w:val="00C86756"/>
    <w:rsid w:val="00C86830"/>
    <w:rsid w:val="00C870F5"/>
    <w:rsid w:val="00C87453"/>
    <w:rsid w:val="00C916F5"/>
    <w:rsid w:val="00C917A3"/>
    <w:rsid w:val="00C93F64"/>
    <w:rsid w:val="00C942AD"/>
    <w:rsid w:val="00C959C6"/>
    <w:rsid w:val="00C963EA"/>
    <w:rsid w:val="00C97C19"/>
    <w:rsid w:val="00CA0265"/>
    <w:rsid w:val="00CA190E"/>
    <w:rsid w:val="00CA1A13"/>
    <w:rsid w:val="00CA2162"/>
    <w:rsid w:val="00CA26D4"/>
    <w:rsid w:val="00CA2854"/>
    <w:rsid w:val="00CA2914"/>
    <w:rsid w:val="00CA481C"/>
    <w:rsid w:val="00CA67B5"/>
    <w:rsid w:val="00CA6F02"/>
    <w:rsid w:val="00CA7A41"/>
    <w:rsid w:val="00CA7A58"/>
    <w:rsid w:val="00CB1F8F"/>
    <w:rsid w:val="00CB3F99"/>
    <w:rsid w:val="00CB4D9D"/>
    <w:rsid w:val="00CB50F5"/>
    <w:rsid w:val="00CB5CBB"/>
    <w:rsid w:val="00CB7026"/>
    <w:rsid w:val="00CC0B9B"/>
    <w:rsid w:val="00CC0EF6"/>
    <w:rsid w:val="00CC1363"/>
    <w:rsid w:val="00CC22CD"/>
    <w:rsid w:val="00CC2A30"/>
    <w:rsid w:val="00CC3B37"/>
    <w:rsid w:val="00CC46C5"/>
    <w:rsid w:val="00CC4AD5"/>
    <w:rsid w:val="00CC5870"/>
    <w:rsid w:val="00CC72CE"/>
    <w:rsid w:val="00CD0E6D"/>
    <w:rsid w:val="00CD212E"/>
    <w:rsid w:val="00CD215E"/>
    <w:rsid w:val="00CD2FC5"/>
    <w:rsid w:val="00CD375B"/>
    <w:rsid w:val="00CD3A54"/>
    <w:rsid w:val="00CD3D30"/>
    <w:rsid w:val="00CD4EA2"/>
    <w:rsid w:val="00CD50A7"/>
    <w:rsid w:val="00CD5ABF"/>
    <w:rsid w:val="00CD6B2A"/>
    <w:rsid w:val="00CD6D02"/>
    <w:rsid w:val="00CD79C9"/>
    <w:rsid w:val="00CE128D"/>
    <w:rsid w:val="00CE1430"/>
    <w:rsid w:val="00CE1CB6"/>
    <w:rsid w:val="00CE1CC3"/>
    <w:rsid w:val="00CE36FD"/>
    <w:rsid w:val="00CE4577"/>
    <w:rsid w:val="00CE46FE"/>
    <w:rsid w:val="00CE57DE"/>
    <w:rsid w:val="00CE5B19"/>
    <w:rsid w:val="00CE6E8B"/>
    <w:rsid w:val="00CE760B"/>
    <w:rsid w:val="00CE7E29"/>
    <w:rsid w:val="00CF1B23"/>
    <w:rsid w:val="00CF1B96"/>
    <w:rsid w:val="00CF1CE0"/>
    <w:rsid w:val="00CF1CEC"/>
    <w:rsid w:val="00CF2809"/>
    <w:rsid w:val="00CF42F6"/>
    <w:rsid w:val="00CF692C"/>
    <w:rsid w:val="00CF6CB2"/>
    <w:rsid w:val="00CF7D9C"/>
    <w:rsid w:val="00D0056D"/>
    <w:rsid w:val="00D03143"/>
    <w:rsid w:val="00D04454"/>
    <w:rsid w:val="00D04868"/>
    <w:rsid w:val="00D04D80"/>
    <w:rsid w:val="00D05872"/>
    <w:rsid w:val="00D05E85"/>
    <w:rsid w:val="00D0708C"/>
    <w:rsid w:val="00D07489"/>
    <w:rsid w:val="00D1061F"/>
    <w:rsid w:val="00D10ABC"/>
    <w:rsid w:val="00D121B4"/>
    <w:rsid w:val="00D12A3A"/>
    <w:rsid w:val="00D13F00"/>
    <w:rsid w:val="00D14416"/>
    <w:rsid w:val="00D14A42"/>
    <w:rsid w:val="00D14B88"/>
    <w:rsid w:val="00D15692"/>
    <w:rsid w:val="00D16411"/>
    <w:rsid w:val="00D171DD"/>
    <w:rsid w:val="00D17719"/>
    <w:rsid w:val="00D201FA"/>
    <w:rsid w:val="00D208E1"/>
    <w:rsid w:val="00D20D49"/>
    <w:rsid w:val="00D21747"/>
    <w:rsid w:val="00D22373"/>
    <w:rsid w:val="00D23640"/>
    <w:rsid w:val="00D24338"/>
    <w:rsid w:val="00D247D6"/>
    <w:rsid w:val="00D252A2"/>
    <w:rsid w:val="00D26B92"/>
    <w:rsid w:val="00D30A78"/>
    <w:rsid w:val="00D30C77"/>
    <w:rsid w:val="00D321F3"/>
    <w:rsid w:val="00D3248A"/>
    <w:rsid w:val="00D33E38"/>
    <w:rsid w:val="00D34262"/>
    <w:rsid w:val="00D34E20"/>
    <w:rsid w:val="00D35DCA"/>
    <w:rsid w:val="00D36295"/>
    <w:rsid w:val="00D3664C"/>
    <w:rsid w:val="00D36721"/>
    <w:rsid w:val="00D36793"/>
    <w:rsid w:val="00D37782"/>
    <w:rsid w:val="00D37A4E"/>
    <w:rsid w:val="00D40B62"/>
    <w:rsid w:val="00D42D93"/>
    <w:rsid w:val="00D433A9"/>
    <w:rsid w:val="00D43CBC"/>
    <w:rsid w:val="00D44B3F"/>
    <w:rsid w:val="00D45E1F"/>
    <w:rsid w:val="00D46B06"/>
    <w:rsid w:val="00D476E8"/>
    <w:rsid w:val="00D514F0"/>
    <w:rsid w:val="00D51F9B"/>
    <w:rsid w:val="00D527F0"/>
    <w:rsid w:val="00D52CC5"/>
    <w:rsid w:val="00D55352"/>
    <w:rsid w:val="00D55AF1"/>
    <w:rsid w:val="00D55B0E"/>
    <w:rsid w:val="00D5794F"/>
    <w:rsid w:val="00D61700"/>
    <w:rsid w:val="00D63107"/>
    <w:rsid w:val="00D63A38"/>
    <w:rsid w:val="00D64DB7"/>
    <w:rsid w:val="00D64E16"/>
    <w:rsid w:val="00D6541A"/>
    <w:rsid w:val="00D65D8C"/>
    <w:rsid w:val="00D65F6D"/>
    <w:rsid w:val="00D67AA5"/>
    <w:rsid w:val="00D7017E"/>
    <w:rsid w:val="00D706F8"/>
    <w:rsid w:val="00D71794"/>
    <w:rsid w:val="00D71914"/>
    <w:rsid w:val="00D71ACD"/>
    <w:rsid w:val="00D72FD0"/>
    <w:rsid w:val="00D742C8"/>
    <w:rsid w:val="00D745D3"/>
    <w:rsid w:val="00D74B8B"/>
    <w:rsid w:val="00D74C80"/>
    <w:rsid w:val="00D750C7"/>
    <w:rsid w:val="00D766A9"/>
    <w:rsid w:val="00D774E6"/>
    <w:rsid w:val="00D81969"/>
    <w:rsid w:val="00D831F1"/>
    <w:rsid w:val="00D842F5"/>
    <w:rsid w:val="00D84A8D"/>
    <w:rsid w:val="00D84DC1"/>
    <w:rsid w:val="00D84EAE"/>
    <w:rsid w:val="00D85CDE"/>
    <w:rsid w:val="00D8601C"/>
    <w:rsid w:val="00D90042"/>
    <w:rsid w:val="00D91110"/>
    <w:rsid w:val="00D919E5"/>
    <w:rsid w:val="00D92055"/>
    <w:rsid w:val="00D92F7F"/>
    <w:rsid w:val="00D93292"/>
    <w:rsid w:val="00D945BF"/>
    <w:rsid w:val="00D94799"/>
    <w:rsid w:val="00D948FE"/>
    <w:rsid w:val="00D94FC8"/>
    <w:rsid w:val="00D95C10"/>
    <w:rsid w:val="00D96C0F"/>
    <w:rsid w:val="00D9705E"/>
    <w:rsid w:val="00D97F6F"/>
    <w:rsid w:val="00D97FF3"/>
    <w:rsid w:val="00DA336C"/>
    <w:rsid w:val="00DA370C"/>
    <w:rsid w:val="00DA4D0C"/>
    <w:rsid w:val="00DA7132"/>
    <w:rsid w:val="00DA7237"/>
    <w:rsid w:val="00DA78FE"/>
    <w:rsid w:val="00DA7A30"/>
    <w:rsid w:val="00DB02D1"/>
    <w:rsid w:val="00DB09A3"/>
    <w:rsid w:val="00DB4DF3"/>
    <w:rsid w:val="00DB5BF4"/>
    <w:rsid w:val="00DB5E1D"/>
    <w:rsid w:val="00DB5EE0"/>
    <w:rsid w:val="00DB724A"/>
    <w:rsid w:val="00DC016F"/>
    <w:rsid w:val="00DC1653"/>
    <w:rsid w:val="00DC1EB7"/>
    <w:rsid w:val="00DC21BE"/>
    <w:rsid w:val="00DC2808"/>
    <w:rsid w:val="00DC29F5"/>
    <w:rsid w:val="00DC3417"/>
    <w:rsid w:val="00DC360E"/>
    <w:rsid w:val="00DC3820"/>
    <w:rsid w:val="00DC41CD"/>
    <w:rsid w:val="00DC47C1"/>
    <w:rsid w:val="00DC47D9"/>
    <w:rsid w:val="00DC4C48"/>
    <w:rsid w:val="00DC52B9"/>
    <w:rsid w:val="00DC57E1"/>
    <w:rsid w:val="00DC6414"/>
    <w:rsid w:val="00DC665B"/>
    <w:rsid w:val="00DC7F74"/>
    <w:rsid w:val="00DD0BB1"/>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E0CC6"/>
    <w:rsid w:val="00DE371E"/>
    <w:rsid w:val="00DE422E"/>
    <w:rsid w:val="00DE4977"/>
    <w:rsid w:val="00DE4B91"/>
    <w:rsid w:val="00DE51D9"/>
    <w:rsid w:val="00DE5643"/>
    <w:rsid w:val="00DE5873"/>
    <w:rsid w:val="00DE7EDA"/>
    <w:rsid w:val="00DF04BD"/>
    <w:rsid w:val="00DF0B27"/>
    <w:rsid w:val="00DF1117"/>
    <w:rsid w:val="00DF2F7A"/>
    <w:rsid w:val="00DF317A"/>
    <w:rsid w:val="00DF3F61"/>
    <w:rsid w:val="00DF5368"/>
    <w:rsid w:val="00DF6791"/>
    <w:rsid w:val="00DF6ECB"/>
    <w:rsid w:val="00DF7C64"/>
    <w:rsid w:val="00E00175"/>
    <w:rsid w:val="00E008A1"/>
    <w:rsid w:val="00E00D1B"/>
    <w:rsid w:val="00E01155"/>
    <w:rsid w:val="00E01D5A"/>
    <w:rsid w:val="00E02951"/>
    <w:rsid w:val="00E03A23"/>
    <w:rsid w:val="00E03F12"/>
    <w:rsid w:val="00E0542B"/>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6CC1"/>
    <w:rsid w:val="00E17C6F"/>
    <w:rsid w:val="00E22370"/>
    <w:rsid w:val="00E22D0B"/>
    <w:rsid w:val="00E2336C"/>
    <w:rsid w:val="00E24C93"/>
    <w:rsid w:val="00E24E64"/>
    <w:rsid w:val="00E278EE"/>
    <w:rsid w:val="00E27E1E"/>
    <w:rsid w:val="00E309E7"/>
    <w:rsid w:val="00E32706"/>
    <w:rsid w:val="00E327DF"/>
    <w:rsid w:val="00E329C4"/>
    <w:rsid w:val="00E32D47"/>
    <w:rsid w:val="00E33DCB"/>
    <w:rsid w:val="00E35BA3"/>
    <w:rsid w:val="00E37762"/>
    <w:rsid w:val="00E37D77"/>
    <w:rsid w:val="00E40186"/>
    <w:rsid w:val="00E40B6F"/>
    <w:rsid w:val="00E41DC1"/>
    <w:rsid w:val="00E42902"/>
    <w:rsid w:val="00E43086"/>
    <w:rsid w:val="00E43334"/>
    <w:rsid w:val="00E4358B"/>
    <w:rsid w:val="00E436EC"/>
    <w:rsid w:val="00E4406E"/>
    <w:rsid w:val="00E44463"/>
    <w:rsid w:val="00E44FC0"/>
    <w:rsid w:val="00E45979"/>
    <w:rsid w:val="00E462E7"/>
    <w:rsid w:val="00E469ED"/>
    <w:rsid w:val="00E46C95"/>
    <w:rsid w:val="00E46F2F"/>
    <w:rsid w:val="00E4782D"/>
    <w:rsid w:val="00E47D0F"/>
    <w:rsid w:val="00E505ED"/>
    <w:rsid w:val="00E506DC"/>
    <w:rsid w:val="00E542AA"/>
    <w:rsid w:val="00E54635"/>
    <w:rsid w:val="00E54D8E"/>
    <w:rsid w:val="00E5669E"/>
    <w:rsid w:val="00E60408"/>
    <w:rsid w:val="00E610F1"/>
    <w:rsid w:val="00E617A0"/>
    <w:rsid w:val="00E631B0"/>
    <w:rsid w:val="00E63DE2"/>
    <w:rsid w:val="00E646C7"/>
    <w:rsid w:val="00E648A6"/>
    <w:rsid w:val="00E6626D"/>
    <w:rsid w:val="00E665C5"/>
    <w:rsid w:val="00E667D1"/>
    <w:rsid w:val="00E67122"/>
    <w:rsid w:val="00E673C5"/>
    <w:rsid w:val="00E67A1B"/>
    <w:rsid w:val="00E707AF"/>
    <w:rsid w:val="00E70AF2"/>
    <w:rsid w:val="00E719FC"/>
    <w:rsid w:val="00E71A83"/>
    <w:rsid w:val="00E71E81"/>
    <w:rsid w:val="00E72695"/>
    <w:rsid w:val="00E72C68"/>
    <w:rsid w:val="00E7462A"/>
    <w:rsid w:val="00E75338"/>
    <w:rsid w:val="00E75E74"/>
    <w:rsid w:val="00E8001A"/>
    <w:rsid w:val="00E800D8"/>
    <w:rsid w:val="00E805D9"/>
    <w:rsid w:val="00E80D44"/>
    <w:rsid w:val="00E81B20"/>
    <w:rsid w:val="00E84417"/>
    <w:rsid w:val="00E86C6F"/>
    <w:rsid w:val="00E87BBA"/>
    <w:rsid w:val="00E91644"/>
    <w:rsid w:val="00E928F7"/>
    <w:rsid w:val="00E92B6B"/>
    <w:rsid w:val="00E93A37"/>
    <w:rsid w:val="00E93F1A"/>
    <w:rsid w:val="00E94097"/>
    <w:rsid w:val="00E9452F"/>
    <w:rsid w:val="00E9457C"/>
    <w:rsid w:val="00E949B9"/>
    <w:rsid w:val="00E94EB2"/>
    <w:rsid w:val="00E94F96"/>
    <w:rsid w:val="00E95752"/>
    <w:rsid w:val="00E9597C"/>
    <w:rsid w:val="00E95CEF"/>
    <w:rsid w:val="00E96441"/>
    <w:rsid w:val="00E96AE6"/>
    <w:rsid w:val="00E96BE0"/>
    <w:rsid w:val="00E97C76"/>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65"/>
    <w:rsid w:val="00EA6EE9"/>
    <w:rsid w:val="00EA7D85"/>
    <w:rsid w:val="00EB0B75"/>
    <w:rsid w:val="00EB1DAF"/>
    <w:rsid w:val="00EB23AD"/>
    <w:rsid w:val="00EB37E6"/>
    <w:rsid w:val="00EB3EA5"/>
    <w:rsid w:val="00EB4675"/>
    <w:rsid w:val="00EB4E95"/>
    <w:rsid w:val="00EB4FF0"/>
    <w:rsid w:val="00EB50B2"/>
    <w:rsid w:val="00EB55B2"/>
    <w:rsid w:val="00EB7FA8"/>
    <w:rsid w:val="00EC015D"/>
    <w:rsid w:val="00EC043A"/>
    <w:rsid w:val="00EC460E"/>
    <w:rsid w:val="00EC5244"/>
    <w:rsid w:val="00EC567F"/>
    <w:rsid w:val="00EC65B2"/>
    <w:rsid w:val="00EC6910"/>
    <w:rsid w:val="00EC7347"/>
    <w:rsid w:val="00EC7F78"/>
    <w:rsid w:val="00ED0927"/>
    <w:rsid w:val="00ED1528"/>
    <w:rsid w:val="00ED221A"/>
    <w:rsid w:val="00ED2454"/>
    <w:rsid w:val="00ED24B2"/>
    <w:rsid w:val="00ED27D1"/>
    <w:rsid w:val="00ED2AE3"/>
    <w:rsid w:val="00ED2C71"/>
    <w:rsid w:val="00ED35BD"/>
    <w:rsid w:val="00ED3F45"/>
    <w:rsid w:val="00ED42A5"/>
    <w:rsid w:val="00ED44DE"/>
    <w:rsid w:val="00ED44E4"/>
    <w:rsid w:val="00ED4C70"/>
    <w:rsid w:val="00ED53B2"/>
    <w:rsid w:val="00ED5BF2"/>
    <w:rsid w:val="00ED5D81"/>
    <w:rsid w:val="00ED657D"/>
    <w:rsid w:val="00ED70D8"/>
    <w:rsid w:val="00EE0020"/>
    <w:rsid w:val="00EE0A5C"/>
    <w:rsid w:val="00EE4664"/>
    <w:rsid w:val="00EE4C7C"/>
    <w:rsid w:val="00EE500D"/>
    <w:rsid w:val="00EE5832"/>
    <w:rsid w:val="00EE61AE"/>
    <w:rsid w:val="00EE63EB"/>
    <w:rsid w:val="00EE6D41"/>
    <w:rsid w:val="00EE6F31"/>
    <w:rsid w:val="00EE7643"/>
    <w:rsid w:val="00EF04E4"/>
    <w:rsid w:val="00EF189A"/>
    <w:rsid w:val="00EF18C2"/>
    <w:rsid w:val="00EF363B"/>
    <w:rsid w:val="00EF3D1E"/>
    <w:rsid w:val="00EF3E12"/>
    <w:rsid w:val="00EF5BD5"/>
    <w:rsid w:val="00EF617A"/>
    <w:rsid w:val="00EF62F0"/>
    <w:rsid w:val="00EF69E7"/>
    <w:rsid w:val="00EF6A57"/>
    <w:rsid w:val="00EF724F"/>
    <w:rsid w:val="00EF78EB"/>
    <w:rsid w:val="00EF7E86"/>
    <w:rsid w:val="00F0132E"/>
    <w:rsid w:val="00F01BA2"/>
    <w:rsid w:val="00F04760"/>
    <w:rsid w:val="00F057BB"/>
    <w:rsid w:val="00F06069"/>
    <w:rsid w:val="00F1036D"/>
    <w:rsid w:val="00F10D6F"/>
    <w:rsid w:val="00F11FE2"/>
    <w:rsid w:val="00F124CD"/>
    <w:rsid w:val="00F12C8B"/>
    <w:rsid w:val="00F1314E"/>
    <w:rsid w:val="00F15513"/>
    <w:rsid w:val="00F16500"/>
    <w:rsid w:val="00F17D88"/>
    <w:rsid w:val="00F20DC9"/>
    <w:rsid w:val="00F21C90"/>
    <w:rsid w:val="00F22196"/>
    <w:rsid w:val="00F22DA6"/>
    <w:rsid w:val="00F22F01"/>
    <w:rsid w:val="00F230FB"/>
    <w:rsid w:val="00F24071"/>
    <w:rsid w:val="00F24172"/>
    <w:rsid w:val="00F24512"/>
    <w:rsid w:val="00F24B4D"/>
    <w:rsid w:val="00F253A5"/>
    <w:rsid w:val="00F25B1E"/>
    <w:rsid w:val="00F261BF"/>
    <w:rsid w:val="00F26B37"/>
    <w:rsid w:val="00F27EFF"/>
    <w:rsid w:val="00F27F66"/>
    <w:rsid w:val="00F27F79"/>
    <w:rsid w:val="00F27FC7"/>
    <w:rsid w:val="00F31C44"/>
    <w:rsid w:val="00F32593"/>
    <w:rsid w:val="00F33686"/>
    <w:rsid w:val="00F33878"/>
    <w:rsid w:val="00F34400"/>
    <w:rsid w:val="00F34A8C"/>
    <w:rsid w:val="00F34BAA"/>
    <w:rsid w:val="00F366A0"/>
    <w:rsid w:val="00F40BCB"/>
    <w:rsid w:val="00F41B9C"/>
    <w:rsid w:val="00F42D71"/>
    <w:rsid w:val="00F432BB"/>
    <w:rsid w:val="00F432D3"/>
    <w:rsid w:val="00F4361F"/>
    <w:rsid w:val="00F4469B"/>
    <w:rsid w:val="00F448C6"/>
    <w:rsid w:val="00F45047"/>
    <w:rsid w:val="00F46002"/>
    <w:rsid w:val="00F46C85"/>
    <w:rsid w:val="00F4712A"/>
    <w:rsid w:val="00F4728A"/>
    <w:rsid w:val="00F4731B"/>
    <w:rsid w:val="00F474DC"/>
    <w:rsid w:val="00F475CA"/>
    <w:rsid w:val="00F5060D"/>
    <w:rsid w:val="00F50DE3"/>
    <w:rsid w:val="00F5111D"/>
    <w:rsid w:val="00F5123D"/>
    <w:rsid w:val="00F51FF8"/>
    <w:rsid w:val="00F52BEC"/>
    <w:rsid w:val="00F52DC2"/>
    <w:rsid w:val="00F537AF"/>
    <w:rsid w:val="00F55CA1"/>
    <w:rsid w:val="00F57253"/>
    <w:rsid w:val="00F57676"/>
    <w:rsid w:val="00F57C38"/>
    <w:rsid w:val="00F610CB"/>
    <w:rsid w:val="00F63542"/>
    <w:rsid w:val="00F6482B"/>
    <w:rsid w:val="00F6593B"/>
    <w:rsid w:val="00F662EF"/>
    <w:rsid w:val="00F663F9"/>
    <w:rsid w:val="00F66574"/>
    <w:rsid w:val="00F67367"/>
    <w:rsid w:val="00F70786"/>
    <w:rsid w:val="00F71F50"/>
    <w:rsid w:val="00F74230"/>
    <w:rsid w:val="00F7522F"/>
    <w:rsid w:val="00F75E22"/>
    <w:rsid w:val="00F77752"/>
    <w:rsid w:val="00F778FD"/>
    <w:rsid w:val="00F80026"/>
    <w:rsid w:val="00F800DF"/>
    <w:rsid w:val="00F8159A"/>
    <w:rsid w:val="00F81CB2"/>
    <w:rsid w:val="00F81E47"/>
    <w:rsid w:val="00F837CF"/>
    <w:rsid w:val="00F83FBA"/>
    <w:rsid w:val="00F8471B"/>
    <w:rsid w:val="00F848D2"/>
    <w:rsid w:val="00F84E9D"/>
    <w:rsid w:val="00F86834"/>
    <w:rsid w:val="00F87FC0"/>
    <w:rsid w:val="00F9086A"/>
    <w:rsid w:val="00F911FF"/>
    <w:rsid w:val="00F92298"/>
    <w:rsid w:val="00F92C7A"/>
    <w:rsid w:val="00F93C91"/>
    <w:rsid w:val="00F94BF8"/>
    <w:rsid w:val="00F94E2F"/>
    <w:rsid w:val="00F95457"/>
    <w:rsid w:val="00FA0377"/>
    <w:rsid w:val="00FA0A7A"/>
    <w:rsid w:val="00FA0DF9"/>
    <w:rsid w:val="00FA261A"/>
    <w:rsid w:val="00FA27D0"/>
    <w:rsid w:val="00FA2BD7"/>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03"/>
    <w:rsid w:val="00FB45E5"/>
    <w:rsid w:val="00FB4FFA"/>
    <w:rsid w:val="00FB52A0"/>
    <w:rsid w:val="00FB6BB6"/>
    <w:rsid w:val="00FB7896"/>
    <w:rsid w:val="00FC02ED"/>
    <w:rsid w:val="00FC0DB8"/>
    <w:rsid w:val="00FC0FD0"/>
    <w:rsid w:val="00FC115C"/>
    <w:rsid w:val="00FC13D7"/>
    <w:rsid w:val="00FC2524"/>
    <w:rsid w:val="00FC2650"/>
    <w:rsid w:val="00FC3B10"/>
    <w:rsid w:val="00FC4E3D"/>
    <w:rsid w:val="00FC59CA"/>
    <w:rsid w:val="00FC5BE6"/>
    <w:rsid w:val="00FC5CAF"/>
    <w:rsid w:val="00FC6985"/>
    <w:rsid w:val="00FC6C7C"/>
    <w:rsid w:val="00FC6DCB"/>
    <w:rsid w:val="00FD2827"/>
    <w:rsid w:val="00FD37B4"/>
    <w:rsid w:val="00FD37F5"/>
    <w:rsid w:val="00FD41BB"/>
    <w:rsid w:val="00FD433F"/>
    <w:rsid w:val="00FD5B1D"/>
    <w:rsid w:val="00FD5F0B"/>
    <w:rsid w:val="00FD7694"/>
    <w:rsid w:val="00FD7D1F"/>
    <w:rsid w:val="00FE22FA"/>
    <w:rsid w:val="00FE25DC"/>
    <w:rsid w:val="00FE2D95"/>
    <w:rsid w:val="00FE3809"/>
    <w:rsid w:val="00FE4539"/>
    <w:rsid w:val="00FE4BF0"/>
    <w:rsid w:val="00FE4F16"/>
    <w:rsid w:val="00FE7BD0"/>
    <w:rsid w:val="00FE7D4A"/>
    <w:rsid w:val="00FF03BC"/>
    <w:rsid w:val="00FF0724"/>
    <w:rsid w:val="00FF0A91"/>
    <w:rsid w:val="00FF12A1"/>
    <w:rsid w:val="00FF1E2D"/>
    <w:rsid w:val="00FF2086"/>
    <w:rsid w:val="00FF2DA5"/>
    <w:rsid w:val="00FF32BA"/>
    <w:rsid w:val="00FF39E1"/>
    <w:rsid w:val="00FF4C88"/>
    <w:rsid w:val="00FF577A"/>
    <w:rsid w:val="00FF5EBC"/>
    <w:rsid w:val="00FF5F05"/>
    <w:rsid w:val="00FF6AE0"/>
    <w:rsid w:val="00FF70E0"/>
    <w:rsid w:val="00FF7232"/>
    <w:rsid w:val="00FF73F0"/>
    <w:rsid w:val="00FF7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F568E"/>
  <w15:docId w15:val="{383F94B9-7B86-4D02-B9B0-924396E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3E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EE63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3EB"/>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qFormat/>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subsection"/>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subsection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CE128D"/>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CE128D"/>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character" w:customStyle="1" w:styleId="CharSectno">
    <w:name w:val="CharSectno"/>
    <w:basedOn w:val="DefaultParagraphFont"/>
    <w:qFormat/>
    <w:rsid w:val="007A7BBD"/>
  </w:style>
  <w:style w:type="paragraph" w:customStyle="1" w:styleId="ActHead5">
    <w:name w:val="ActHead 5"/>
    <w:aliases w:val="s"/>
    <w:basedOn w:val="Normal"/>
    <w:next w:val="Normal"/>
    <w:link w:val="ActHead5Char"/>
    <w:qFormat/>
    <w:rsid w:val="00CE128D"/>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basedOn w:val="DefaultParagraphFont"/>
    <w:link w:val="ActHead5"/>
    <w:rsid w:val="007A7BBD"/>
    <w:rPr>
      <w:b/>
      <w:kern w:val="28"/>
      <w:sz w:val="24"/>
    </w:rPr>
  </w:style>
  <w:style w:type="paragraph" w:customStyle="1" w:styleId="ldp1a1">
    <w:name w:val="ldp1a"/>
    <w:basedOn w:val="Normal"/>
    <w:rsid w:val="00830E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mmentTextChar">
    <w:name w:val="Comment Text Char"/>
    <w:link w:val="CommentText"/>
    <w:locked/>
    <w:rsid w:val="00972521"/>
    <w:rPr>
      <w:rFonts w:asciiTheme="minorHAnsi" w:eastAsiaTheme="minorHAnsi" w:hAnsiTheme="minorHAnsi" w:cstheme="minorBidi"/>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895512339">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494494150">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 w:id="20677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CDF8-6274-4AC4-A87B-E31509DA955D}">
  <ds:schemaRefs>
    <ds:schemaRef ds:uri="http://schemas.microsoft.com/sharepoint/v3/contenttype/forms"/>
  </ds:schemaRefs>
</ds:datastoreItem>
</file>

<file path=customXml/itemProps2.xml><?xml version="1.0" encoding="utf-8"?>
<ds:datastoreItem xmlns:ds="http://schemas.openxmlformats.org/officeDocument/2006/customXml" ds:itemID="{5D2F0AC1-BE2A-4235-8A99-0B63B85E2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F4978-35E2-42FD-9DFF-369859DD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7284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CASA EX94/23</vt:lpstr>
    </vt:vector>
  </TitlesOfParts>
  <Company>Civil Aviation Safety Authority</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EX94/23</dc:title>
  <dc:subject>Amendment of CASA EX82/21 – Instrument 2023 (No. 1)</dc:subject>
  <dc:creator>Civil Aviation Safety Authority</dc:creator>
  <cp:lastModifiedBy>Spesyvy, Nadia</cp:lastModifiedBy>
  <cp:revision>2</cp:revision>
  <cp:lastPrinted>2022-04-26T01:19:00Z</cp:lastPrinted>
  <dcterms:created xsi:type="dcterms:W3CDTF">2023-11-29T06:11:00Z</dcterms:created>
  <dcterms:modified xsi:type="dcterms:W3CDTF">2023-11-29T06:11:00Z</dcterms:modified>
  <cp:category>Exemptions</cp:category>
</cp:coreProperties>
</file>