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43B8" w14:textId="569A495C" w:rsidR="007E3A81" w:rsidRPr="009B214C" w:rsidRDefault="0051421B" w:rsidP="00EB34FF">
      <w:pPr>
        <w:pStyle w:val="LDBodytext"/>
        <w:spacing w:before="120"/>
      </w:pPr>
      <w:r w:rsidRPr="009B214C">
        <w:rPr>
          <w:caps/>
        </w:rPr>
        <w:t xml:space="preserve">I, </w:t>
      </w:r>
      <w:r w:rsidR="005A5BBF" w:rsidRPr="009B214C">
        <w:rPr>
          <w:caps/>
        </w:rPr>
        <w:t xml:space="preserve">philippa jillian spence, </w:t>
      </w:r>
      <w:r w:rsidR="00806917" w:rsidRPr="009B214C">
        <w:t>D</w:t>
      </w:r>
      <w:r w:rsidR="00227D44" w:rsidRPr="009B214C">
        <w:t xml:space="preserve">irector of Aviation Safety, on behalf of CASA, </w:t>
      </w:r>
      <w:r w:rsidR="007E3A81" w:rsidRPr="009B214C">
        <w:t>make this instrument under</w:t>
      </w:r>
      <w:r w:rsidR="00E0305B" w:rsidRPr="009B214C">
        <w:t xml:space="preserve"> </w:t>
      </w:r>
      <w:r w:rsidR="009D2633" w:rsidRPr="009B214C">
        <w:t>regulation</w:t>
      </w:r>
      <w:r w:rsidR="00604E43" w:rsidRPr="009B214C">
        <w:t>s</w:t>
      </w:r>
      <w:r w:rsidR="005011C7" w:rsidRPr="009B214C">
        <w:t xml:space="preserve"> </w:t>
      </w:r>
      <w:r w:rsidR="00116FE0">
        <w:t xml:space="preserve">11.068, </w:t>
      </w:r>
      <w:r w:rsidRPr="009B214C">
        <w:t xml:space="preserve">66.015 </w:t>
      </w:r>
      <w:r w:rsidR="00823487" w:rsidRPr="009B214C">
        <w:t xml:space="preserve">and 147.015 </w:t>
      </w:r>
      <w:r w:rsidRPr="009B214C">
        <w:t xml:space="preserve">of the </w:t>
      </w:r>
      <w:r w:rsidRPr="009B214C">
        <w:rPr>
          <w:i/>
        </w:rPr>
        <w:t xml:space="preserve">Civil </w:t>
      </w:r>
      <w:r w:rsidR="001F46DE" w:rsidRPr="009B214C">
        <w:rPr>
          <w:i/>
        </w:rPr>
        <w:t>Aviation Safety Regulations</w:t>
      </w:r>
      <w:r w:rsidR="001B6D67" w:rsidRPr="009B214C">
        <w:rPr>
          <w:i/>
        </w:rPr>
        <w:t xml:space="preserve"> </w:t>
      </w:r>
      <w:r w:rsidRPr="009B214C">
        <w:rPr>
          <w:i/>
        </w:rPr>
        <w:t>1998</w:t>
      </w:r>
      <w:r w:rsidR="007E3A81" w:rsidRPr="009B214C">
        <w:t>.</w:t>
      </w:r>
    </w:p>
    <w:p w14:paraId="0AD6CC4E" w14:textId="09301D0E" w:rsidR="000A28BC" w:rsidRDefault="0007722E" w:rsidP="00731D8E">
      <w:pPr>
        <w:pStyle w:val="LDSignatory"/>
        <w:rPr>
          <w:rFonts w:ascii="Arial" w:hAnsi="Arial" w:cs="Arial"/>
          <w:b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6D68735F" w14:textId="38D118F2" w:rsidR="00227D44" w:rsidRPr="009B214C" w:rsidRDefault="00936C45" w:rsidP="00227D44">
      <w:pPr>
        <w:pStyle w:val="LDBodytext"/>
      </w:pPr>
      <w:r w:rsidRPr="009B214C">
        <w:t>Pip Spence</w:t>
      </w:r>
      <w:r w:rsidR="00227D44" w:rsidRPr="009B214C">
        <w:br/>
        <w:t>Director of Aviation Safety</w:t>
      </w:r>
    </w:p>
    <w:p w14:paraId="5B1EF5B3" w14:textId="27381953" w:rsidR="00FC1E29" w:rsidRPr="009B214C" w:rsidRDefault="0007722E" w:rsidP="00B00D45">
      <w:pPr>
        <w:pStyle w:val="LDDate"/>
      </w:pPr>
      <w:r>
        <w:t>29</w:t>
      </w:r>
      <w:r w:rsidR="00A60E1B" w:rsidRPr="009B214C">
        <w:t> </w:t>
      </w:r>
      <w:r w:rsidR="004E57F5">
        <w:t>November</w:t>
      </w:r>
      <w:r w:rsidR="00936C45" w:rsidRPr="009B214C">
        <w:t xml:space="preserve"> 2023</w:t>
      </w:r>
    </w:p>
    <w:p w14:paraId="4DC4CD56" w14:textId="44CC8E8B" w:rsidR="007E3A81" w:rsidRPr="009B214C" w:rsidRDefault="005A6B39" w:rsidP="00C31CAB">
      <w:pPr>
        <w:pStyle w:val="LDDescription"/>
      </w:pPr>
      <w:r w:rsidRPr="009B214C">
        <w:rPr>
          <w:iCs/>
        </w:rPr>
        <w:t xml:space="preserve">Part </w:t>
      </w:r>
      <w:r w:rsidR="0051421B" w:rsidRPr="009B214C">
        <w:rPr>
          <w:iCs/>
        </w:rPr>
        <w:t>66</w:t>
      </w:r>
      <w:r w:rsidR="00437DED" w:rsidRPr="009B214C">
        <w:rPr>
          <w:iCs/>
        </w:rPr>
        <w:t xml:space="preserve"> </w:t>
      </w:r>
      <w:r w:rsidR="007C4BEA" w:rsidRPr="009B214C">
        <w:rPr>
          <w:iCs/>
        </w:rPr>
        <w:t xml:space="preserve">Manual of Standards </w:t>
      </w:r>
      <w:r w:rsidR="00683A4C" w:rsidRPr="009B214C">
        <w:rPr>
          <w:iCs/>
        </w:rPr>
        <w:t xml:space="preserve">and Part 147 Manual of Standards </w:t>
      </w:r>
      <w:r w:rsidR="007E3A81" w:rsidRPr="009B214C">
        <w:rPr>
          <w:iCs/>
        </w:rPr>
        <w:t xml:space="preserve">Amendment </w:t>
      </w:r>
      <w:r w:rsidR="00036F4A" w:rsidRPr="009B214C">
        <w:rPr>
          <w:iCs/>
        </w:rPr>
        <w:t xml:space="preserve">Instrument </w:t>
      </w:r>
      <w:r w:rsidR="003F5ACD" w:rsidRPr="009B214C">
        <w:rPr>
          <w:iCs/>
        </w:rPr>
        <w:t>20</w:t>
      </w:r>
      <w:r w:rsidR="002B6F71" w:rsidRPr="009B214C">
        <w:rPr>
          <w:iCs/>
        </w:rPr>
        <w:t>2</w:t>
      </w:r>
      <w:r w:rsidR="00936C45" w:rsidRPr="009B214C">
        <w:rPr>
          <w:iCs/>
        </w:rPr>
        <w:t>3</w:t>
      </w:r>
      <w:r w:rsidR="003F5ACD" w:rsidRPr="009B214C">
        <w:rPr>
          <w:iCs/>
        </w:rPr>
        <w:t xml:space="preserve"> </w:t>
      </w:r>
      <w:r w:rsidR="007E3A81" w:rsidRPr="009B214C">
        <w:rPr>
          <w:iCs/>
        </w:rPr>
        <w:t>(</w:t>
      </w:r>
      <w:r w:rsidR="007E3A81" w:rsidRPr="009B214C">
        <w:t>No.</w:t>
      </w:r>
      <w:r w:rsidR="00636398" w:rsidRPr="009B214C">
        <w:t xml:space="preserve"> </w:t>
      </w:r>
      <w:r w:rsidR="00F71003" w:rsidRPr="009B214C">
        <w:t>1</w:t>
      </w:r>
      <w:r w:rsidR="000A50F2" w:rsidRPr="009B214C">
        <w:rPr>
          <w:iCs/>
        </w:rPr>
        <w:t>)</w:t>
      </w:r>
    </w:p>
    <w:p w14:paraId="12063902" w14:textId="545C83C8" w:rsidR="00694F5D" w:rsidRPr="009B214C" w:rsidRDefault="00694F5D" w:rsidP="00694F5D">
      <w:pPr>
        <w:pStyle w:val="LDClauseHeading"/>
      </w:pPr>
      <w:r w:rsidRPr="009B214C">
        <w:t>1</w:t>
      </w:r>
      <w:r w:rsidRPr="009B214C">
        <w:tab/>
        <w:t>Name</w:t>
      </w:r>
    </w:p>
    <w:p w14:paraId="13C5B043" w14:textId="71CF2695" w:rsidR="00694F5D" w:rsidRPr="009B214C" w:rsidRDefault="00694F5D" w:rsidP="00694F5D">
      <w:pPr>
        <w:pStyle w:val="LDClause"/>
      </w:pPr>
      <w:r w:rsidRPr="009B214C">
        <w:tab/>
      </w:r>
      <w:r w:rsidRPr="009B214C">
        <w:tab/>
      </w:r>
      <w:r w:rsidR="00F1556C" w:rsidRPr="009B214C">
        <w:t>This</w:t>
      </w:r>
      <w:r w:rsidRPr="009B214C">
        <w:t xml:space="preserve"> instrument is the </w:t>
      </w:r>
      <w:r w:rsidR="00F1514E" w:rsidRPr="009B214C">
        <w:rPr>
          <w:i/>
          <w:iCs/>
        </w:rPr>
        <w:t xml:space="preserve">Part </w:t>
      </w:r>
      <w:r w:rsidR="0051421B" w:rsidRPr="009B214C">
        <w:rPr>
          <w:i/>
          <w:iCs/>
        </w:rPr>
        <w:t>66</w:t>
      </w:r>
      <w:r w:rsidR="00EC2E17" w:rsidRPr="009B214C">
        <w:rPr>
          <w:i/>
          <w:iCs/>
        </w:rPr>
        <w:t xml:space="preserve"> </w:t>
      </w:r>
      <w:r w:rsidR="007C4BEA" w:rsidRPr="009B214C">
        <w:rPr>
          <w:i/>
          <w:iCs/>
        </w:rPr>
        <w:t xml:space="preserve">Manual of Standards </w:t>
      </w:r>
      <w:r w:rsidR="00666440" w:rsidRPr="009B214C">
        <w:rPr>
          <w:i/>
          <w:iCs/>
        </w:rPr>
        <w:t xml:space="preserve">and Part 147 Manual of Standards </w:t>
      </w:r>
      <w:r w:rsidR="00FC0531" w:rsidRPr="009B214C">
        <w:rPr>
          <w:i/>
          <w:iCs/>
        </w:rPr>
        <w:t>Amendment Instrument </w:t>
      </w:r>
      <w:r w:rsidR="00437DED" w:rsidRPr="009B214C">
        <w:rPr>
          <w:i/>
          <w:iCs/>
        </w:rPr>
        <w:t>20</w:t>
      </w:r>
      <w:r w:rsidR="002B6F71" w:rsidRPr="009B214C">
        <w:rPr>
          <w:i/>
          <w:iCs/>
        </w:rPr>
        <w:t>2</w:t>
      </w:r>
      <w:r w:rsidR="00936C45" w:rsidRPr="009B214C">
        <w:rPr>
          <w:i/>
          <w:iCs/>
        </w:rPr>
        <w:t>3</w:t>
      </w:r>
      <w:r w:rsidR="00437DED" w:rsidRPr="009B214C">
        <w:rPr>
          <w:i/>
          <w:iCs/>
        </w:rPr>
        <w:t xml:space="preserve"> (</w:t>
      </w:r>
      <w:r w:rsidR="0040776A" w:rsidRPr="009B214C">
        <w:rPr>
          <w:i/>
        </w:rPr>
        <w:t>No.</w:t>
      </w:r>
      <w:r w:rsidR="00636398" w:rsidRPr="009B214C">
        <w:rPr>
          <w:i/>
        </w:rPr>
        <w:t xml:space="preserve"> </w:t>
      </w:r>
      <w:r w:rsidR="00F71003" w:rsidRPr="009B214C">
        <w:rPr>
          <w:i/>
        </w:rPr>
        <w:t>1</w:t>
      </w:r>
      <w:r w:rsidR="00437DED" w:rsidRPr="009B214C">
        <w:rPr>
          <w:i/>
          <w:iCs/>
        </w:rPr>
        <w:t>)</w:t>
      </w:r>
      <w:r w:rsidR="00437DED" w:rsidRPr="009B214C">
        <w:rPr>
          <w:iCs/>
        </w:rPr>
        <w:t>.</w:t>
      </w:r>
    </w:p>
    <w:p w14:paraId="2207A61A" w14:textId="77777777" w:rsidR="00B9426D" w:rsidRPr="009B214C" w:rsidRDefault="00B9426D" w:rsidP="00694F5D">
      <w:pPr>
        <w:pStyle w:val="LDClauseHeading"/>
      </w:pPr>
      <w:r w:rsidRPr="009B214C">
        <w:t>2</w:t>
      </w:r>
      <w:r w:rsidRPr="009B214C">
        <w:tab/>
        <w:t>Commencement</w:t>
      </w:r>
    </w:p>
    <w:p w14:paraId="1A7BE9EC" w14:textId="2B7B2D72" w:rsidR="0064042A" w:rsidRDefault="00B00D45" w:rsidP="00B00D45">
      <w:pPr>
        <w:pStyle w:val="LDClause"/>
      </w:pPr>
      <w:r w:rsidRPr="009B214C">
        <w:tab/>
      </w:r>
      <w:r w:rsidR="00706814">
        <w:tab/>
      </w:r>
      <w:r w:rsidR="00B9426D" w:rsidRPr="009B214C">
        <w:t>This instrument</w:t>
      </w:r>
      <w:r w:rsidR="00706814">
        <w:t xml:space="preserve"> </w:t>
      </w:r>
      <w:r w:rsidR="00B9426D" w:rsidRPr="009B214C">
        <w:t>commences</w:t>
      </w:r>
      <w:r w:rsidR="0064042A" w:rsidRPr="009B214C">
        <w:t xml:space="preserve"> </w:t>
      </w:r>
      <w:r w:rsidR="000A28BC" w:rsidRPr="009B214C">
        <w:t>on</w:t>
      </w:r>
      <w:r w:rsidR="00CC7948" w:rsidRPr="009B214C">
        <w:t xml:space="preserve"> the day </w:t>
      </w:r>
      <w:r w:rsidR="00A95670" w:rsidRPr="009B214C">
        <w:t xml:space="preserve">after </w:t>
      </w:r>
      <w:r w:rsidR="00EA3E00" w:rsidRPr="009B214C">
        <w:t>it is registered</w:t>
      </w:r>
      <w:r w:rsidR="0064042A" w:rsidRPr="009B214C">
        <w:t>.</w:t>
      </w:r>
    </w:p>
    <w:p w14:paraId="1EC9B83C" w14:textId="26099DD7" w:rsidR="00D44AD5" w:rsidRPr="009B214C" w:rsidRDefault="00670DCB" w:rsidP="00D44AD5">
      <w:pPr>
        <w:pStyle w:val="LDClauseHeading"/>
      </w:pPr>
      <w:r w:rsidRPr="009B214C">
        <w:t>3</w:t>
      </w:r>
      <w:r w:rsidR="00D44AD5" w:rsidRPr="009B214C">
        <w:tab/>
        <w:t xml:space="preserve">Amendment of Part 66 </w:t>
      </w:r>
      <w:r w:rsidR="00741B2E" w:rsidRPr="009B214C">
        <w:t xml:space="preserve">and Part 147 </w:t>
      </w:r>
      <w:r w:rsidR="00D44AD5" w:rsidRPr="009B214C">
        <w:t>Manual</w:t>
      </w:r>
      <w:r w:rsidR="00741B2E" w:rsidRPr="009B214C">
        <w:t>s</w:t>
      </w:r>
      <w:r w:rsidR="00D44AD5" w:rsidRPr="009B214C">
        <w:t xml:space="preserve"> of Standards</w:t>
      </w:r>
    </w:p>
    <w:p w14:paraId="3BADA3CC" w14:textId="29193FF3" w:rsidR="00D44AD5" w:rsidRPr="009B214C" w:rsidRDefault="00D44AD5" w:rsidP="00D44AD5">
      <w:pPr>
        <w:pStyle w:val="LDClause"/>
      </w:pPr>
      <w:r w:rsidRPr="009B214C">
        <w:tab/>
      </w:r>
      <w:r w:rsidRPr="009B214C">
        <w:tab/>
      </w:r>
      <w:r w:rsidR="00741B2E" w:rsidRPr="009B214C">
        <w:t xml:space="preserve">Each Manual of Standards mentioned in the title of a </w:t>
      </w:r>
      <w:r w:rsidRPr="009B214C">
        <w:t xml:space="preserve">Schedule </w:t>
      </w:r>
      <w:r w:rsidR="00741B2E" w:rsidRPr="009B214C">
        <w:t>to this instrument is amended in accordance with the Schedule.</w:t>
      </w:r>
    </w:p>
    <w:p w14:paraId="0F71A653" w14:textId="48B6D514" w:rsidR="00D44AD5" w:rsidRPr="009B214C" w:rsidRDefault="00D44AD5" w:rsidP="00D44AD5">
      <w:pPr>
        <w:pStyle w:val="LDScheduleheading"/>
        <w:spacing w:before="280"/>
      </w:pPr>
      <w:r w:rsidRPr="009B214C">
        <w:t>Schedule 1</w:t>
      </w:r>
      <w:r w:rsidRPr="009B214C">
        <w:tab/>
      </w:r>
      <w:r w:rsidR="00D81F5D" w:rsidRPr="009B214C">
        <w:t>Part 66 Manual of Standards</w:t>
      </w:r>
    </w:p>
    <w:p w14:paraId="1B543EFE" w14:textId="7C721F67" w:rsidR="00B44458" w:rsidRPr="009B214C" w:rsidRDefault="00B44458" w:rsidP="00B44458">
      <w:pPr>
        <w:pStyle w:val="LDAmendHeading"/>
        <w:spacing w:before="120"/>
        <w:rPr>
          <w:i/>
          <w:iCs/>
        </w:rPr>
      </w:pPr>
      <w:r w:rsidRPr="009B214C">
        <w:t>[1]</w:t>
      </w:r>
      <w:r w:rsidRPr="009B214C">
        <w:tab/>
        <w:t>Paragraph 66.5</w:t>
      </w:r>
      <w:r w:rsidR="004646A4" w:rsidRPr="009B214C">
        <w:t> </w:t>
      </w:r>
      <w:r w:rsidRPr="009B214C">
        <w:t xml:space="preserve">(b), definition of </w:t>
      </w:r>
      <w:r w:rsidRPr="009B214C">
        <w:rPr>
          <w:i/>
          <w:iCs/>
        </w:rPr>
        <w:t>CASR 1998</w:t>
      </w:r>
    </w:p>
    <w:p w14:paraId="0A0157D7" w14:textId="77777777" w:rsidR="00B44458" w:rsidRPr="009B214C" w:rsidRDefault="00B44458" w:rsidP="00B44458">
      <w:pPr>
        <w:pStyle w:val="LDAmendInstruction"/>
      </w:pPr>
      <w:r w:rsidRPr="009B214C">
        <w:t>omit</w:t>
      </w:r>
    </w:p>
    <w:p w14:paraId="7093841B" w14:textId="77777777" w:rsidR="00B44458" w:rsidRPr="009B214C" w:rsidRDefault="00B44458" w:rsidP="00B44458">
      <w:pPr>
        <w:pStyle w:val="LDAmendText"/>
      </w:pPr>
      <w:r w:rsidRPr="009B214C">
        <w:rPr>
          <w:b/>
          <w:bCs/>
          <w:i/>
          <w:iCs/>
        </w:rPr>
        <w:t>1998</w:t>
      </w:r>
      <w:r w:rsidRPr="009B214C">
        <w:rPr>
          <w:i/>
          <w:iCs/>
        </w:rPr>
        <w:t xml:space="preserve"> </w:t>
      </w:r>
      <w:proofErr w:type="gramStart"/>
      <w:r w:rsidRPr="009B214C">
        <w:t>means</w:t>
      </w:r>
      <w:proofErr w:type="gramEnd"/>
    </w:p>
    <w:p w14:paraId="663FF811" w14:textId="77777777" w:rsidR="00B44458" w:rsidRPr="009B214C" w:rsidRDefault="00B44458" w:rsidP="00B44458">
      <w:pPr>
        <w:pStyle w:val="LDAmendInstruction"/>
        <w:rPr>
          <w:i w:val="0"/>
          <w:iCs/>
        </w:rPr>
      </w:pPr>
      <w:r w:rsidRPr="009B214C">
        <w:t>insert</w:t>
      </w:r>
    </w:p>
    <w:p w14:paraId="3F1C928C" w14:textId="77777777" w:rsidR="00B44458" w:rsidRPr="009B214C" w:rsidRDefault="00B44458" w:rsidP="00B44458">
      <w:pPr>
        <w:pStyle w:val="LDAmendText"/>
        <w:tabs>
          <w:tab w:val="left" w:pos="5650"/>
        </w:tabs>
      </w:pPr>
      <w:r w:rsidRPr="009B214C">
        <w:rPr>
          <w:b/>
          <w:bCs/>
          <w:i/>
          <w:iCs/>
        </w:rPr>
        <w:t>1998</w:t>
      </w:r>
      <w:r w:rsidRPr="009B214C">
        <w:t xml:space="preserve">, or </w:t>
      </w:r>
      <w:r w:rsidRPr="009B214C">
        <w:rPr>
          <w:b/>
          <w:bCs/>
          <w:i/>
          <w:iCs/>
        </w:rPr>
        <w:t>CASR</w:t>
      </w:r>
      <w:r w:rsidRPr="009B214C">
        <w:t>, means</w:t>
      </w:r>
    </w:p>
    <w:p w14:paraId="01FC78D4" w14:textId="6EC3A2C2" w:rsidR="00831118" w:rsidRPr="009B214C" w:rsidRDefault="000F5A05" w:rsidP="00527EE3">
      <w:pPr>
        <w:pStyle w:val="LDAmendHeading"/>
        <w:keepNext w:val="0"/>
        <w:spacing w:before="120"/>
        <w:rPr>
          <w:i/>
          <w:iCs/>
        </w:rPr>
      </w:pPr>
      <w:r w:rsidRPr="009B214C">
        <w:t>[</w:t>
      </w:r>
      <w:r w:rsidR="00B44458" w:rsidRPr="009B214C">
        <w:t>2</w:t>
      </w:r>
      <w:r w:rsidRPr="009B214C">
        <w:t>]</w:t>
      </w:r>
      <w:r w:rsidRPr="009B214C">
        <w:tab/>
      </w:r>
      <w:r w:rsidR="008B3DE1" w:rsidRPr="009B214C">
        <w:t>Paragraph 66.5</w:t>
      </w:r>
      <w:r w:rsidR="004646A4" w:rsidRPr="009B214C">
        <w:t> </w:t>
      </w:r>
      <w:r w:rsidR="008B3DE1" w:rsidRPr="009B214C">
        <w:t xml:space="preserve">(b), after definition of </w:t>
      </w:r>
      <w:r w:rsidR="00C30639" w:rsidRPr="009B214C">
        <w:rPr>
          <w:i/>
          <w:iCs/>
        </w:rPr>
        <w:t>CAO</w:t>
      </w:r>
    </w:p>
    <w:p w14:paraId="06BD9A3C" w14:textId="77777777" w:rsidR="00901A96" w:rsidRPr="009B214C" w:rsidRDefault="00901A96" w:rsidP="00901A96">
      <w:pPr>
        <w:pStyle w:val="LDAmendInstruction"/>
      </w:pPr>
      <w:r w:rsidRPr="009B214C">
        <w:t>insert</w:t>
      </w:r>
    </w:p>
    <w:p w14:paraId="782696E7" w14:textId="192D013A" w:rsidR="007D33DB" w:rsidRPr="009B214C" w:rsidRDefault="00D3465B" w:rsidP="00282775">
      <w:pPr>
        <w:pStyle w:val="LDdefinition"/>
      </w:pPr>
      <w:r w:rsidRPr="009B214C">
        <w:rPr>
          <w:b/>
          <w:bCs/>
          <w:i/>
          <w:iCs/>
        </w:rPr>
        <w:t>c</w:t>
      </w:r>
      <w:r w:rsidR="001A6F8F" w:rsidRPr="009B214C">
        <w:rPr>
          <w:b/>
          <w:bCs/>
          <w:i/>
          <w:iCs/>
        </w:rPr>
        <w:t xml:space="preserve">ategory B1 </w:t>
      </w:r>
      <w:r w:rsidR="00901A96" w:rsidRPr="009B214C">
        <w:rPr>
          <w:b/>
          <w:bCs/>
          <w:i/>
          <w:iCs/>
        </w:rPr>
        <w:t xml:space="preserve">modular </w:t>
      </w:r>
      <w:r w:rsidR="00731F41" w:rsidRPr="009B214C">
        <w:rPr>
          <w:b/>
          <w:bCs/>
          <w:i/>
          <w:iCs/>
        </w:rPr>
        <w:t>licence</w:t>
      </w:r>
      <w:r w:rsidR="00731F41" w:rsidRPr="009B214C">
        <w:t xml:space="preserve"> m</w:t>
      </w:r>
      <w:r w:rsidR="001A6F8F" w:rsidRPr="009B214C">
        <w:t>e</w:t>
      </w:r>
      <w:r w:rsidR="00731F41" w:rsidRPr="009B214C">
        <w:t>ans a</w:t>
      </w:r>
      <w:r w:rsidR="001A6F8F" w:rsidRPr="009B214C">
        <w:t xml:space="preserve"> category B1 </w:t>
      </w:r>
      <w:r w:rsidR="00731F41" w:rsidRPr="009B214C">
        <w:t>licence</w:t>
      </w:r>
      <w:r w:rsidR="000E35F2" w:rsidRPr="009B214C">
        <w:t xml:space="preserve"> granted</w:t>
      </w:r>
      <w:r w:rsidR="007D33DB" w:rsidRPr="009B214C">
        <w:t>:</w:t>
      </w:r>
    </w:p>
    <w:p w14:paraId="0D22D429" w14:textId="0B57CEEA" w:rsidR="00DA2E71" w:rsidRPr="00F1194D" w:rsidRDefault="007D33DB" w:rsidP="00F1194D">
      <w:pPr>
        <w:tabs>
          <w:tab w:val="right" w:pos="454"/>
          <w:tab w:val="left" w:pos="1191"/>
        </w:tabs>
        <w:spacing w:before="60" w:after="60" w:line="240" w:lineRule="auto"/>
        <w:ind w:left="1191" w:hanging="454"/>
        <w:rPr>
          <w:rFonts w:ascii="Times New Roman" w:eastAsia="Times New Roman" w:hAnsi="Times New Roman" w:cs="Times New Roman"/>
          <w:sz w:val="24"/>
          <w:szCs w:val="24"/>
        </w:rPr>
      </w:pPr>
      <w:r w:rsidRPr="00F1194D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F1194D">
        <w:rPr>
          <w:rFonts w:ascii="Times New Roman" w:eastAsia="Times New Roman" w:hAnsi="Times New Roman" w:cs="Times New Roman"/>
          <w:sz w:val="24"/>
          <w:szCs w:val="24"/>
        </w:rPr>
        <w:tab/>
      </w:r>
      <w:r w:rsidR="00282775" w:rsidRPr="00F1194D"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r w:rsidR="00E542A8" w:rsidRPr="00F1194D">
        <w:rPr>
          <w:rFonts w:ascii="Times New Roman" w:eastAsia="Times New Roman" w:hAnsi="Times New Roman" w:cs="Times New Roman"/>
          <w:sz w:val="24"/>
          <w:szCs w:val="24"/>
        </w:rPr>
        <w:t xml:space="preserve">regulation 66.026 of CASR </w:t>
      </w:r>
      <w:r w:rsidR="00C613CA" w:rsidRPr="00F1194D">
        <w:rPr>
          <w:rFonts w:ascii="Times New Roman" w:eastAsia="Times New Roman" w:hAnsi="Times New Roman" w:cs="Times New Roman"/>
          <w:sz w:val="24"/>
          <w:szCs w:val="24"/>
        </w:rPr>
        <w:t xml:space="preserve">subject to </w:t>
      </w:r>
      <w:r w:rsidR="00B96F7F" w:rsidRPr="00F1194D">
        <w:rPr>
          <w:rFonts w:ascii="Times New Roman" w:eastAsia="Times New Roman" w:hAnsi="Times New Roman" w:cs="Times New Roman"/>
          <w:sz w:val="24"/>
          <w:szCs w:val="24"/>
        </w:rPr>
        <w:t>the exclusion of at least 1 aircraft system</w:t>
      </w:r>
      <w:r w:rsidR="00825C11" w:rsidRPr="00F1194D">
        <w:rPr>
          <w:rFonts w:ascii="Times New Roman" w:eastAsia="Times New Roman" w:hAnsi="Times New Roman" w:cs="Times New Roman"/>
          <w:sz w:val="24"/>
          <w:szCs w:val="24"/>
        </w:rPr>
        <w:t xml:space="preserve"> or subset</w:t>
      </w:r>
      <w:r w:rsidR="00DD6F7F" w:rsidRPr="00F1194D">
        <w:rPr>
          <w:rFonts w:ascii="Times New Roman" w:eastAsia="Times New Roman" w:hAnsi="Times New Roman" w:cs="Times New Roman"/>
          <w:sz w:val="24"/>
          <w:szCs w:val="24"/>
        </w:rPr>
        <w:t xml:space="preserve"> of an aircraft system</w:t>
      </w:r>
      <w:r w:rsidR="00915152" w:rsidRPr="00F1194D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7AB76886" w14:textId="41C32BE1" w:rsidR="00684B57" w:rsidRPr="00F1194D" w:rsidRDefault="00915152" w:rsidP="00F1194D">
      <w:pPr>
        <w:tabs>
          <w:tab w:val="right" w:pos="454"/>
          <w:tab w:val="left" w:pos="1191"/>
        </w:tabs>
        <w:spacing w:before="60" w:after="60" w:line="240" w:lineRule="auto"/>
        <w:ind w:left="1191" w:hanging="454"/>
        <w:rPr>
          <w:rFonts w:ascii="Times New Roman" w:eastAsia="Times New Roman" w:hAnsi="Times New Roman" w:cs="Times New Roman"/>
          <w:sz w:val="24"/>
          <w:szCs w:val="24"/>
        </w:rPr>
      </w:pPr>
      <w:r w:rsidRPr="00F119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37144C" w:rsidRPr="00F1194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1194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1194D">
        <w:rPr>
          <w:rFonts w:ascii="Times New Roman" w:eastAsia="Times New Roman" w:hAnsi="Times New Roman" w:cs="Times New Roman"/>
          <w:sz w:val="24"/>
          <w:szCs w:val="24"/>
        </w:rPr>
        <w:tab/>
      </w:r>
      <w:r w:rsidR="00D6771A" w:rsidRPr="00F1194D">
        <w:rPr>
          <w:rFonts w:ascii="Times New Roman" w:eastAsia="Times New Roman" w:hAnsi="Times New Roman" w:cs="Times New Roman"/>
          <w:sz w:val="24"/>
          <w:szCs w:val="24"/>
        </w:rPr>
        <w:t xml:space="preserve">after the commencement of the </w:t>
      </w:r>
      <w:r w:rsidR="00582F45" w:rsidRPr="00F119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Part 66 Manual of Standards and Part 147 Manual of Standards Amendment Instrument 2023 (No. </w:t>
      </w:r>
      <w:r w:rsidR="00F71003" w:rsidRPr="00F1194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582F45" w:rsidRPr="00F1194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3D5306" w:rsidRPr="00F119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00649C" w14:textId="53A014D4" w:rsidR="00915152" w:rsidRPr="009B214C" w:rsidRDefault="00D3465B" w:rsidP="00B44458">
      <w:pPr>
        <w:pStyle w:val="LDdefinition"/>
        <w:keepNext/>
      </w:pPr>
      <w:r w:rsidRPr="009B214C">
        <w:rPr>
          <w:b/>
          <w:bCs/>
          <w:i/>
          <w:iCs/>
        </w:rPr>
        <w:lastRenderedPageBreak/>
        <w:t>category B2 modular licence</w:t>
      </w:r>
      <w:r w:rsidRPr="009B214C">
        <w:rPr>
          <w:i/>
          <w:iCs/>
        </w:rPr>
        <w:t xml:space="preserve"> </w:t>
      </w:r>
      <w:r w:rsidRPr="009B214C">
        <w:t>means a category B</w:t>
      </w:r>
      <w:r w:rsidR="00825C11" w:rsidRPr="009B214C">
        <w:t>2</w:t>
      </w:r>
      <w:r w:rsidRPr="009B214C">
        <w:t xml:space="preserve"> licence</w:t>
      </w:r>
      <w:r w:rsidR="004871A6" w:rsidRPr="009B214C">
        <w:t xml:space="preserve"> granted</w:t>
      </w:r>
      <w:r w:rsidR="00915152" w:rsidRPr="009B214C">
        <w:t>:</w:t>
      </w:r>
    </w:p>
    <w:p w14:paraId="297056D6" w14:textId="22D41B71" w:rsidR="008919C7" w:rsidRPr="00F1194D" w:rsidRDefault="00915152" w:rsidP="00F1194D">
      <w:pPr>
        <w:tabs>
          <w:tab w:val="right" w:pos="454"/>
          <w:tab w:val="left" w:pos="1191"/>
        </w:tabs>
        <w:spacing w:before="60" w:after="60" w:line="240" w:lineRule="auto"/>
        <w:ind w:left="1191" w:hanging="454"/>
        <w:rPr>
          <w:rFonts w:ascii="Times New Roman" w:eastAsia="Times New Roman" w:hAnsi="Times New Roman" w:cs="Times New Roman"/>
          <w:sz w:val="24"/>
          <w:szCs w:val="24"/>
        </w:rPr>
      </w:pPr>
      <w:r w:rsidRPr="00F1194D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F1194D">
        <w:rPr>
          <w:rFonts w:ascii="Times New Roman" w:eastAsia="Times New Roman" w:hAnsi="Times New Roman" w:cs="Times New Roman"/>
          <w:sz w:val="24"/>
          <w:szCs w:val="24"/>
        </w:rPr>
        <w:tab/>
      </w:r>
      <w:r w:rsidR="00E542A8" w:rsidRPr="00F1194D">
        <w:rPr>
          <w:rFonts w:ascii="Times New Roman" w:eastAsia="Times New Roman" w:hAnsi="Times New Roman" w:cs="Times New Roman"/>
          <w:sz w:val="24"/>
          <w:szCs w:val="24"/>
        </w:rPr>
        <w:t xml:space="preserve">under regulation 66.026 of CASR </w:t>
      </w:r>
      <w:r w:rsidR="002A4A46" w:rsidRPr="00F1194D">
        <w:rPr>
          <w:rFonts w:ascii="Times New Roman" w:eastAsia="Times New Roman" w:hAnsi="Times New Roman" w:cs="Times New Roman"/>
          <w:sz w:val="24"/>
          <w:szCs w:val="24"/>
        </w:rPr>
        <w:t xml:space="preserve">subject to </w:t>
      </w:r>
      <w:r w:rsidR="00FB1500" w:rsidRPr="00F1194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A4A46" w:rsidRPr="00F1194D">
        <w:rPr>
          <w:rFonts w:ascii="Times New Roman" w:eastAsia="Times New Roman" w:hAnsi="Times New Roman" w:cs="Times New Roman"/>
          <w:sz w:val="24"/>
          <w:szCs w:val="24"/>
        </w:rPr>
        <w:t xml:space="preserve">exclusion of </w:t>
      </w:r>
      <w:r w:rsidR="00C21D9B" w:rsidRPr="00F1194D">
        <w:rPr>
          <w:rFonts w:ascii="Times New Roman" w:eastAsia="Times New Roman" w:hAnsi="Times New Roman" w:cs="Times New Roman"/>
          <w:sz w:val="24"/>
          <w:szCs w:val="24"/>
        </w:rPr>
        <w:t xml:space="preserve">at least 1 </w:t>
      </w:r>
      <w:r w:rsidR="00040F71" w:rsidRPr="00F1194D">
        <w:rPr>
          <w:rFonts w:ascii="Times New Roman" w:eastAsia="Times New Roman" w:hAnsi="Times New Roman" w:cs="Times New Roman"/>
          <w:sz w:val="24"/>
          <w:szCs w:val="24"/>
        </w:rPr>
        <w:t>aircraft system or subset</w:t>
      </w:r>
      <w:r w:rsidR="006F3AE0" w:rsidRPr="00F11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A44" w:rsidRPr="00F1194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4420A" w:rsidRPr="00F1194D">
        <w:rPr>
          <w:rFonts w:ascii="Times New Roman" w:eastAsia="Times New Roman" w:hAnsi="Times New Roman" w:cs="Times New Roman"/>
          <w:sz w:val="24"/>
          <w:szCs w:val="24"/>
        </w:rPr>
        <w:t>f</w:t>
      </w:r>
      <w:r w:rsidR="00C77A44" w:rsidRPr="00F11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29B" w:rsidRPr="00F1194D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C77A44" w:rsidRPr="00F1194D">
        <w:rPr>
          <w:rFonts w:ascii="Times New Roman" w:eastAsia="Times New Roman" w:hAnsi="Times New Roman" w:cs="Times New Roman"/>
          <w:sz w:val="24"/>
          <w:szCs w:val="24"/>
        </w:rPr>
        <w:t>aircraft system</w:t>
      </w:r>
      <w:r w:rsidR="002B4FB7" w:rsidRPr="00F1194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919C7" w:rsidRPr="00F1194D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3379471E" w14:textId="30FD018B" w:rsidR="00DD7CB8" w:rsidRPr="00F1194D" w:rsidRDefault="008919C7" w:rsidP="00F1194D">
      <w:pPr>
        <w:tabs>
          <w:tab w:val="right" w:pos="454"/>
          <w:tab w:val="left" w:pos="1191"/>
        </w:tabs>
        <w:spacing w:before="60" w:after="60" w:line="240" w:lineRule="auto"/>
        <w:ind w:left="1191" w:hanging="454"/>
        <w:rPr>
          <w:rFonts w:ascii="Times New Roman" w:eastAsia="Times New Roman" w:hAnsi="Times New Roman" w:cs="Times New Roman"/>
          <w:sz w:val="24"/>
          <w:szCs w:val="24"/>
        </w:rPr>
      </w:pPr>
      <w:r w:rsidRPr="00F1194D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F1194D">
        <w:rPr>
          <w:rFonts w:ascii="Times New Roman" w:eastAsia="Times New Roman" w:hAnsi="Times New Roman" w:cs="Times New Roman"/>
          <w:sz w:val="24"/>
          <w:szCs w:val="24"/>
        </w:rPr>
        <w:tab/>
      </w:r>
      <w:r w:rsidR="004871A6" w:rsidRPr="00F1194D"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="00240B56" w:rsidRPr="00F1194D">
        <w:rPr>
          <w:rFonts w:ascii="Times New Roman" w:eastAsia="Times New Roman" w:hAnsi="Times New Roman" w:cs="Times New Roman"/>
          <w:sz w:val="24"/>
          <w:szCs w:val="24"/>
        </w:rPr>
        <w:t xml:space="preserve">the commencement of the </w:t>
      </w:r>
      <w:r w:rsidR="00582F45" w:rsidRPr="00F119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Part 66 Manual of Standards and Part 147 Manual of Standards Amendment Instrument 2023 (No. </w:t>
      </w:r>
      <w:r w:rsidR="00F71003" w:rsidRPr="00F1194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582F45" w:rsidRPr="00F1194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A32DAB" w:rsidRPr="00F119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519F19" w14:textId="482DE46C" w:rsidR="0027446D" w:rsidRPr="009B214C" w:rsidRDefault="008857BB" w:rsidP="00D803BD">
      <w:pPr>
        <w:pStyle w:val="LDAmendHeading"/>
        <w:keepNext w:val="0"/>
        <w:spacing w:before="120"/>
        <w:rPr>
          <w:i/>
          <w:iCs/>
        </w:rPr>
      </w:pPr>
      <w:r w:rsidRPr="009B214C">
        <w:t>[3]</w:t>
      </w:r>
      <w:r w:rsidRPr="009B214C">
        <w:tab/>
      </w:r>
      <w:r w:rsidR="0027446D" w:rsidRPr="009B214C">
        <w:t>Paragraph 66.5</w:t>
      </w:r>
      <w:r w:rsidR="004646A4" w:rsidRPr="009B214C">
        <w:t> </w:t>
      </w:r>
      <w:r w:rsidR="0027446D" w:rsidRPr="009B214C">
        <w:t>(b), after defin</w:t>
      </w:r>
      <w:r w:rsidR="005E41AC" w:rsidRPr="009B214C">
        <w:t>i</w:t>
      </w:r>
      <w:r w:rsidR="0027446D" w:rsidRPr="009B214C">
        <w:t xml:space="preserve">tion of </w:t>
      </w:r>
      <w:r w:rsidR="008D72B6" w:rsidRPr="009B214C">
        <w:rPr>
          <w:i/>
          <w:iCs/>
        </w:rPr>
        <w:t>lighting systems</w:t>
      </w:r>
    </w:p>
    <w:p w14:paraId="667B63F1" w14:textId="18CE6DC1" w:rsidR="008D72B6" w:rsidRPr="009B214C" w:rsidRDefault="008D72B6" w:rsidP="008D72B6">
      <w:pPr>
        <w:pStyle w:val="LDAmendInstruction"/>
      </w:pPr>
      <w:r w:rsidRPr="009B214C">
        <w:t>insert</w:t>
      </w:r>
    </w:p>
    <w:p w14:paraId="5BF298CF" w14:textId="3539A1EE" w:rsidR="008D72B6" w:rsidRPr="009B214C" w:rsidRDefault="008D72B6" w:rsidP="00BF5E22">
      <w:pPr>
        <w:pStyle w:val="LDdefinition"/>
      </w:pPr>
      <w:r w:rsidRPr="009B214C">
        <w:rPr>
          <w:b/>
          <w:bCs/>
          <w:i/>
          <w:iCs/>
        </w:rPr>
        <w:t>Logbook</w:t>
      </w:r>
      <w:r w:rsidRPr="001C5722">
        <w:t xml:space="preserve"> </w:t>
      </w:r>
      <w:r w:rsidRPr="009B214C">
        <w:t xml:space="preserve">means the </w:t>
      </w:r>
      <w:r w:rsidR="00913108" w:rsidRPr="009B214C">
        <w:t xml:space="preserve">CASA </w:t>
      </w:r>
      <w:r w:rsidR="00913108" w:rsidRPr="009B214C">
        <w:rPr>
          <w:i/>
          <w:iCs/>
        </w:rPr>
        <w:t xml:space="preserve">Part 66 Basic </w:t>
      </w:r>
      <w:r w:rsidR="004636EA" w:rsidRPr="009B214C">
        <w:rPr>
          <w:i/>
          <w:iCs/>
        </w:rPr>
        <w:t xml:space="preserve">Practical </w:t>
      </w:r>
      <w:r w:rsidR="00913108" w:rsidRPr="009B214C">
        <w:rPr>
          <w:i/>
          <w:iCs/>
        </w:rPr>
        <w:t>Experience Logbook</w:t>
      </w:r>
      <w:r w:rsidR="00913108" w:rsidRPr="009B214C">
        <w:t>, as it exists from time to time.</w:t>
      </w:r>
    </w:p>
    <w:p w14:paraId="34E7691C" w14:textId="47FBEDCD" w:rsidR="00D803BD" w:rsidRPr="009B214C" w:rsidRDefault="00551AF1" w:rsidP="00D803BD">
      <w:pPr>
        <w:pStyle w:val="LDAmendHeading"/>
        <w:keepNext w:val="0"/>
        <w:spacing w:before="120"/>
      </w:pPr>
      <w:r w:rsidRPr="009B214C">
        <w:t>[4]</w:t>
      </w:r>
      <w:r w:rsidRPr="009B214C">
        <w:tab/>
      </w:r>
      <w:r w:rsidR="00D803BD" w:rsidRPr="009B214C">
        <w:t>Paragraph 66.5</w:t>
      </w:r>
      <w:r w:rsidR="004646A4" w:rsidRPr="009B214C">
        <w:t> </w:t>
      </w:r>
      <w:r w:rsidR="00D803BD" w:rsidRPr="009B214C">
        <w:t xml:space="preserve">(b), definition of </w:t>
      </w:r>
      <w:r w:rsidR="00D803BD" w:rsidRPr="009B214C">
        <w:rPr>
          <w:i/>
          <w:iCs/>
        </w:rPr>
        <w:t>MEA</w:t>
      </w:r>
      <w:r w:rsidR="00D254B7" w:rsidRPr="009B214C">
        <w:t>, after the note</w:t>
      </w:r>
    </w:p>
    <w:p w14:paraId="2CB824F3" w14:textId="77777777" w:rsidR="00D803BD" w:rsidRPr="009B214C" w:rsidRDefault="00D803BD" w:rsidP="00D803BD">
      <w:pPr>
        <w:pStyle w:val="LDAmendInstruction"/>
      </w:pPr>
      <w:r w:rsidRPr="009B214C">
        <w:t>insert</w:t>
      </w:r>
    </w:p>
    <w:p w14:paraId="2F6E4696" w14:textId="1C186609" w:rsidR="00D803BD" w:rsidRPr="009B214C" w:rsidRDefault="00D803BD" w:rsidP="00F3754E">
      <w:pPr>
        <w:pStyle w:val="LDdefinition"/>
        <w:rPr>
          <w:i/>
          <w:iCs/>
        </w:rPr>
      </w:pPr>
      <w:r w:rsidRPr="009B214C">
        <w:rPr>
          <w:b/>
          <w:bCs/>
          <w:i/>
          <w:iCs/>
        </w:rPr>
        <w:t>modular licence</w:t>
      </w:r>
      <w:r w:rsidRPr="009B214C">
        <w:rPr>
          <w:b/>
          <w:bCs/>
        </w:rPr>
        <w:t xml:space="preserve"> </w:t>
      </w:r>
      <w:r w:rsidRPr="009B214C">
        <w:rPr>
          <w:iCs/>
        </w:rPr>
        <w:t>means a category B1 modular licence or a category B2 modular licence.</w:t>
      </w:r>
    </w:p>
    <w:p w14:paraId="1F5C35A8" w14:textId="7C92FB35" w:rsidR="0064483C" w:rsidRPr="009B214C" w:rsidRDefault="00370B86" w:rsidP="00527EE3">
      <w:pPr>
        <w:pStyle w:val="LDAmendHeading"/>
        <w:keepNext w:val="0"/>
        <w:spacing w:before="120"/>
      </w:pPr>
      <w:r w:rsidRPr="009B214C">
        <w:t>[</w:t>
      </w:r>
      <w:r w:rsidR="00551AF1" w:rsidRPr="009B214C">
        <w:t>5</w:t>
      </w:r>
      <w:r w:rsidRPr="009B214C">
        <w:t>]</w:t>
      </w:r>
      <w:r w:rsidRPr="009B214C">
        <w:tab/>
      </w:r>
      <w:r w:rsidR="007E30DC" w:rsidRPr="009B214C">
        <w:t>S</w:t>
      </w:r>
      <w:r w:rsidR="00382401" w:rsidRPr="009B214C">
        <w:t>ub</w:t>
      </w:r>
      <w:r w:rsidR="00733B64" w:rsidRPr="009B214C">
        <w:t>-</w:t>
      </w:r>
      <w:r w:rsidR="007E30DC" w:rsidRPr="009B214C">
        <w:t>sub</w:t>
      </w:r>
      <w:r w:rsidR="005C0004" w:rsidRPr="009B214C">
        <w:t>-</w:t>
      </w:r>
      <w:r w:rsidR="00733B64" w:rsidRPr="009B214C">
        <w:t>sub</w:t>
      </w:r>
      <w:r w:rsidR="00382401" w:rsidRPr="009B214C">
        <w:t>paragraph 66.A.20</w:t>
      </w:r>
      <w:r w:rsidR="004646A4" w:rsidRPr="009B214C">
        <w:t> </w:t>
      </w:r>
      <w:r w:rsidR="00382401" w:rsidRPr="009B214C">
        <w:t>(a)</w:t>
      </w:r>
      <w:r w:rsidR="0003752D" w:rsidRPr="009B214C">
        <w:t> </w:t>
      </w:r>
      <w:r w:rsidR="00382401" w:rsidRPr="009B214C">
        <w:t>4</w:t>
      </w:r>
      <w:r w:rsidR="00E81742" w:rsidRPr="009B214C">
        <w:t>.</w:t>
      </w:r>
      <w:r w:rsidR="004646A4" w:rsidRPr="009B214C">
        <w:t> </w:t>
      </w:r>
      <w:r w:rsidR="00382401" w:rsidRPr="009B214C">
        <w:t>(i</w:t>
      </w:r>
      <w:r w:rsidR="00E81742" w:rsidRPr="009B214C">
        <w:t>i)</w:t>
      </w:r>
      <w:r w:rsidR="00733B64" w:rsidRPr="009B214C">
        <w:t xml:space="preserve"> (H)</w:t>
      </w:r>
    </w:p>
    <w:p w14:paraId="1E41BD99" w14:textId="77777777" w:rsidR="00CB5BA5" w:rsidRPr="009B214C" w:rsidRDefault="00733B64" w:rsidP="000805B3">
      <w:pPr>
        <w:pStyle w:val="LDAmendInstruction"/>
        <w:rPr>
          <w:iCs/>
        </w:rPr>
      </w:pPr>
      <w:r w:rsidRPr="009B214C">
        <w:rPr>
          <w:iCs/>
        </w:rPr>
        <w:t>omit</w:t>
      </w:r>
    </w:p>
    <w:p w14:paraId="628CCCD9" w14:textId="77777777" w:rsidR="00CB5BA5" w:rsidRPr="009B214C" w:rsidRDefault="00CB5BA5" w:rsidP="00F3754E">
      <w:pPr>
        <w:pStyle w:val="LDAmendText"/>
        <w:rPr>
          <w:i/>
        </w:rPr>
      </w:pPr>
      <w:r w:rsidRPr="009B214C">
        <w:t>materials.</w:t>
      </w:r>
    </w:p>
    <w:p w14:paraId="03178599" w14:textId="67BEC55B" w:rsidR="000805B3" w:rsidRPr="009B214C" w:rsidRDefault="000805B3" w:rsidP="000805B3">
      <w:pPr>
        <w:pStyle w:val="LDAmendInstruction"/>
        <w:rPr>
          <w:iCs/>
        </w:rPr>
      </w:pPr>
      <w:r w:rsidRPr="009B214C">
        <w:rPr>
          <w:iCs/>
        </w:rPr>
        <w:t>insert</w:t>
      </w:r>
    </w:p>
    <w:p w14:paraId="5D671A32" w14:textId="12012043" w:rsidR="00CB5BA5" w:rsidRPr="009B214C" w:rsidRDefault="00CB5BA5" w:rsidP="00CB5BA5">
      <w:pPr>
        <w:pStyle w:val="LDAmendText"/>
      </w:pPr>
      <w:r w:rsidRPr="009B214C">
        <w:t>materials; and</w:t>
      </w:r>
    </w:p>
    <w:p w14:paraId="7810432E" w14:textId="5A8694F4" w:rsidR="000805B3" w:rsidRPr="009B214C" w:rsidRDefault="00CB5BA5" w:rsidP="00F170FA">
      <w:pPr>
        <w:pStyle w:val="LDP2i"/>
        <w:tabs>
          <w:tab w:val="clear" w:pos="1559"/>
          <w:tab w:val="left" w:pos="1620"/>
        </w:tabs>
      </w:pPr>
      <w:r w:rsidRPr="009B214C">
        <w:tab/>
      </w:r>
      <w:r w:rsidR="000805B3" w:rsidRPr="009B214C">
        <w:t>(iii)</w:t>
      </w:r>
      <w:r w:rsidRPr="009B214C">
        <w:tab/>
      </w:r>
      <w:r w:rsidR="0045653F" w:rsidRPr="009B214C">
        <w:t xml:space="preserve">subject to </w:t>
      </w:r>
      <w:r w:rsidR="00AA5BE9" w:rsidRPr="009B214C">
        <w:t xml:space="preserve">subparagraph </w:t>
      </w:r>
      <w:r w:rsidR="00811F32" w:rsidRPr="009B214C">
        <w:t xml:space="preserve">4A, </w:t>
      </w:r>
      <w:r w:rsidR="000805B3" w:rsidRPr="009B214C">
        <w:t>the maintenance is no</w:t>
      </w:r>
      <w:r w:rsidR="00B25014" w:rsidRPr="009B214C">
        <w:t>t</w:t>
      </w:r>
      <w:r w:rsidR="0050338C" w:rsidRPr="009B214C">
        <w:t xml:space="preserve"> </w:t>
      </w:r>
      <w:r w:rsidR="00B6191D" w:rsidRPr="009B214C">
        <w:t>of an aircraft system or subse</w:t>
      </w:r>
      <w:r w:rsidR="001E75AC" w:rsidRPr="009B214C">
        <w:t>t that is excluded from th</w:t>
      </w:r>
      <w:r w:rsidR="00B25014" w:rsidRPr="009B214C">
        <w:t>e</w:t>
      </w:r>
      <w:r w:rsidR="001E75AC" w:rsidRPr="009B214C">
        <w:t xml:space="preserve"> licence</w:t>
      </w:r>
      <w:r w:rsidR="00573F85" w:rsidRPr="009B214C">
        <w:t>.</w:t>
      </w:r>
    </w:p>
    <w:p w14:paraId="151C2342" w14:textId="2E5D0669" w:rsidR="008A3BFA" w:rsidRPr="009B214C" w:rsidRDefault="008A3BFA" w:rsidP="008A3BFA">
      <w:pPr>
        <w:pStyle w:val="LDAmendHeading"/>
        <w:keepNext w:val="0"/>
        <w:spacing w:before="120"/>
      </w:pPr>
      <w:r w:rsidRPr="009B214C">
        <w:t>[</w:t>
      </w:r>
      <w:r w:rsidR="00551AF1" w:rsidRPr="009B214C">
        <w:t>6</w:t>
      </w:r>
      <w:r w:rsidRPr="009B214C">
        <w:t>]</w:t>
      </w:r>
      <w:r w:rsidRPr="009B214C">
        <w:tab/>
        <w:t>Sub-sub</w:t>
      </w:r>
      <w:r w:rsidR="005C0004" w:rsidRPr="009B214C">
        <w:t>-</w:t>
      </w:r>
      <w:r w:rsidRPr="009B214C">
        <w:t>subparagraph 66.A.20</w:t>
      </w:r>
      <w:r w:rsidR="004646A4" w:rsidRPr="009B214C">
        <w:t> </w:t>
      </w:r>
      <w:r w:rsidRPr="009B214C">
        <w:t>(a)</w:t>
      </w:r>
      <w:r w:rsidR="004646A4" w:rsidRPr="009B214C">
        <w:t> </w:t>
      </w:r>
      <w:r w:rsidR="00F9378E" w:rsidRPr="009B214C">
        <w:t>6</w:t>
      </w:r>
      <w:r w:rsidRPr="009B214C">
        <w:t>.</w:t>
      </w:r>
      <w:r w:rsidR="004646A4" w:rsidRPr="009B214C">
        <w:t> </w:t>
      </w:r>
      <w:r w:rsidRPr="009B214C">
        <w:t>(ii)</w:t>
      </w:r>
      <w:r w:rsidR="004646A4" w:rsidRPr="009B214C">
        <w:t> </w:t>
      </w:r>
      <w:r w:rsidRPr="009B214C">
        <w:t>(</w:t>
      </w:r>
      <w:r w:rsidR="00F9378E" w:rsidRPr="009B214C">
        <w:t>E</w:t>
      </w:r>
      <w:r w:rsidRPr="009B214C">
        <w:t>)</w:t>
      </w:r>
    </w:p>
    <w:p w14:paraId="240FE4CE" w14:textId="77777777" w:rsidR="00F9378E" w:rsidRPr="009B214C" w:rsidRDefault="00F9378E" w:rsidP="00F9378E">
      <w:pPr>
        <w:pStyle w:val="LDAmendInstruction"/>
        <w:rPr>
          <w:iCs/>
        </w:rPr>
      </w:pPr>
      <w:r w:rsidRPr="009B214C">
        <w:rPr>
          <w:iCs/>
        </w:rPr>
        <w:t>omit</w:t>
      </w:r>
    </w:p>
    <w:p w14:paraId="10C96BDC" w14:textId="6A2AE910" w:rsidR="00F9378E" w:rsidRPr="009B214C" w:rsidRDefault="00F9378E" w:rsidP="00105A81">
      <w:pPr>
        <w:pStyle w:val="LDAmendText"/>
        <w:rPr>
          <w:i/>
        </w:rPr>
      </w:pPr>
      <w:r w:rsidRPr="009B214C">
        <w:t>inspection.</w:t>
      </w:r>
    </w:p>
    <w:p w14:paraId="1A3B932B" w14:textId="77777777" w:rsidR="00F9378E" w:rsidRPr="009B214C" w:rsidRDefault="00F9378E" w:rsidP="00F9378E">
      <w:pPr>
        <w:pStyle w:val="LDAmendInstruction"/>
        <w:rPr>
          <w:iCs/>
        </w:rPr>
      </w:pPr>
      <w:r w:rsidRPr="009B214C">
        <w:rPr>
          <w:iCs/>
        </w:rPr>
        <w:t>insert</w:t>
      </w:r>
    </w:p>
    <w:p w14:paraId="7A898D98" w14:textId="35C511EB" w:rsidR="00F9378E" w:rsidRPr="009B214C" w:rsidRDefault="00F9378E" w:rsidP="00F9378E">
      <w:pPr>
        <w:pStyle w:val="LDAmendText"/>
      </w:pPr>
      <w:r w:rsidRPr="009B214C">
        <w:t>inspection; and</w:t>
      </w:r>
    </w:p>
    <w:p w14:paraId="0A09EA2C" w14:textId="411C468F" w:rsidR="00F9378E" w:rsidRPr="009B214C" w:rsidRDefault="00461FCB" w:rsidP="00BF7698">
      <w:pPr>
        <w:pStyle w:val="LDP2i"/>
        <w:tabs>
          <w:tab w:val="clear" w:pos="1559"/>
          <w:tab w:val="left" w:pos="1620"/>
        </w:tabs>
      </w:pPr>
      <w:r w:rsidRPr="009B214C">
        <w:tab/>
      </w:r>
      <w:r w:rsidR="00F9378E" w:rsidRPr="009B214C">
        <w:t>(iii)</w:t>
      </w:r>
      <w:r w:rsidR="008B0B03" w:rsidRPr="009B214C">
        <w:tab/>
      </w:r>
      <w:r w:rsidR="00811F32" w:rsidRPr="009B214C">
        <w:t xml:space="preserve">subject to </w:t>
      </w:r>
      <w:r w:rsidR="00AA5BE9" w:rsidRPr="009B214C">
        <w:t xml:space="preserve">subparagraph </w:t>
      </w:r>
      <w:r w:rsidR="0018349E" w:rsidRPr="009B214C">
        <w:t>6A</w:t>
      </w:r>
      <w:r w:rsidR="00811F32" w:rsidRPr="009B214C">
        <w:t xml:space="preserve">, </w:t>
      </w:r>
      <w:r w:rsidR="00F9378E" w:rsidRPr="009B214C">
        <w:t xml:space="preserve">the maintenance </w:t>
      </w:r>
      <w:r w:rsidR="006A422D" w:rsidRPr="009B214C">
        <w:t>was</w:t>
      </w:r>
      <w:r w:rsidR="00F9378E" w:rsidRPr="009B214C">
        <w:t xml:space="preserve"> not of an aircraft system or subset that is excluded from the licence.</w:t>
      </w:r>
    </w:p>
    <w:p w14:paraId="5E1AB950" w14:textId="30D2F194" w:rsidR="00047F63" w:rsidRPr="009B214C" w:rsidRDefault="00820D82" w:rsidP="00527EE3">
      <w:pPr>
        <w:pStyle w:val="LDAmendHeading"/>
        <w:keepNext w:val="0"/>
        <w:spacing w:before="120"/>
      </w:pPr>
      <w:r w:rsidRPr="009B214C">
        <w:t>[</w:t>
      </w:r>
      <w:r w:rsidR="00551AF1" w:rsidRPr="009B214C">
        <w:t>7</w:t>
      </w:r>
      <w:r w:rsidRPr="009B214C">
        <w:t>]</w:t>
      </w:r>
      <w:r w:rsidRPr="009B214C">
        <w:tab/>
      </w:r>
      <w:r w:rsidR="00791E74" w:rsidRPr="009B214C">
        <w:t>Subp</w:t>
      </w:r>
      <w:r w:rsidR="001257A5" w:rsidRPr="009B214C">
        <w:t>aragraph 66.A.25</w:t>
      </w:r>
      <w:r w:rsidR="004646A4" w:rsidRPr="009B214C">
        <w:t> </w:t>
      </w:r>
      <w:r w:rsidR="001257A5" w:rsidRPr="009B214C">
        <w:t>(a)</w:t>
      </w:r>
      <w:r w:rsidR="004646A4" w:rsidRPr="009B214C">
        <w:t> </w:t>
      </w:r>
      <w:r w:rsidR="00C45AF4" w:rsidRPr="009B214C">
        <w:t>2</w:t>
      </w:r>
      <w:r w:rsidR="00AF4639">
        <w:t>.</w:t>
      </w:r>
    </w:p>
    <w:p w14:paraId="4FE396DA" w14:textId="77777777" w:rsidR="00DB617B" w:rsidRPr="009B214C" w:rsidRDefault="00DB617B" w:rsidP="001257A5">
      <w:pPr>
        <w:pStyle w:val="LDAmendInstruction"/>
      </w:pPr>
      <w:r w:rsidRPr="009B214C">
        <w:t>substitute</w:t>
      </w:r>
    </w:p>
    <w:p w14:paraId="54255E67" w14:textId="45919447" w:rsidR="002F0C5D" w:rsidRPr="009B214C" w:rsidRDefault="002F0C5D" w:rsidP="002E094D">
      <w:pPr>
        <w:pStyle w:val="LDP1a"/>
      </w:pPr>
      <w:r w:rsidRPr="009B214C">
        <w:t>2.</w:t>
      </w:r>
      <w:r w:rsidRPr="009B214C">
        <w:tab/>
        <w:t>the addition of a category or subcategory to the person’s licence other than a modular licence; or</w:t>
      </w:r>
    </w:p>
    <w:p w14:paraId="5E005C19" w14:textId="4318F4A0" w:rsidR="001257A5" w:rsidRPr="009B214C" w:rsidRDefault="002F0C5D" w:rsidP="002E094D">
      <w:pPr>
        <w:pStyle w:val="LDP1a"/>
      </w:pPr>
      <w:r w:rsidRPr="009B214C">
        <w:t>3.</w:t>
      </w:r>
      <w:r w:rsidRPr="009B214C">
        <w:tab/>
        <w:t xml:space="preserve">if the licence is a modular licence, the removal of at least 1 exclusion from the licence </w:t>
      </w:r>
      <w:proofErr w:type="gramStart"/>
      <w:r w:rsidRPr="009B214C">
        <w:t>in order to</w:t>
      </w:r>
      <w:proofErr w:type="gramEnd"/>
      <w:r w:rsidRPr="009B214C">
        <w:t xml:space="preserve"> obtain a category or subcategory on the licence, or an extensi</w:t>
      </w:r>
      <w:r w:rsidR="00497A99" w:rsidRPr="009B214C">
        <w:t>o</w:t>
      </w:r>
      <w:r w:rsidRPr="009B214C">
        <w:t xml:space="preserve">n of </w:t>
      </w:r>
      <w:r w:rsidR="004E228E" w:rsidRPr="009B214C">
        <w:t xml:space="preserve">licence </w:t>
      </w:r>
      <w:r w:rsidRPr="009B214C">
        <w:t>privileges</w:t>
      </w:r>
      <w:r w:rsidR="004E228E" w:rsidRPr="009B214C">
        <w:t>.</w:t>
      </w:r>
    </w:p>
    <w:p w14:paraId="472908D9" w14:textId="0058F9A0" w:rsidR="00B913F3" w:rsidRPr="009B214C" w:rsidRDefault="00047F63" w:rsidP="00827807">
      <w:pPr>
        <w:pStyle w:val="LDAmendHeading"/>
        <w:spacing w:before="120"/>
      </w:pPr>
      <w:r w:rsidRPr="009B214C">
        <w:t>[</w:t>
      </w:r>
      <w:r w:rsidR="00461FCB" w:rsidRPr="009B214C">
        <w:t>8</w:t>
      </w:r>
      <w:r w:rsidRPr="009B214C">
        <w:t>]</w:t>
      </w:r>
      <w:r w:rsidRPr="009B214C">
        <w:tab/>
      </w:r>
      <w:r w:rsidR="00B913F3" w:rsidRPr="009B214C">
        <w:t>Paragraph 66.A.25</w:t>
      </w:r>
      <w:r w:rsidR="003D7183" w:rsidRPr="009B214C">
        <w:t> </w:t>
      </w:r>
      <w:r w:rsidR="00B913F3" w:rsidRPr="009B214C">
        <w:t>(b)</w:t>
      </w:r>
    </w:p>
    <w:p w14:paraId="3A030F9C" w14:textId="47B8A4B5" w:rsidR="00B913F3" w:rsidRPr="009B214C" w:rsidRDefault="00BA6C0F" w:rsidP="00B913F3">
      <w:pPr>
        <w:pStyle w:val="LDAmendInstruction"/>
      </w:pPr>
      <w:r w:rsidRPr="009B214C">
        <w:t>omit</w:t>
      </w:r>
    </w:p>
    <w:p w14:paraId="343C3E1B" w14:textId="67689716" w:rsidR="00B913F3" w:rsidRPr="009B214C" w:rsidRDefault="00EB2D9F" w:rsidP="0003752D">
      <w:pPr>
        <w:pStyle w:val="LDAmendText"/>
        <w:rPr>
          <w:i/>
          <w:iCs/>
        </w:rPr>
      </w:pPr>
      <w:r w:rsidRPr="009B214C">
        <w:rPr>
          <w:iCs/>
        </w:rPr>
        <w:t>A, B1 or B2</w:t>
      </w:r>
      <w:r w:rsidR="00C67F2B" w:rsidRPr="009B214C">
        <w:rPr>
          <w:iCs/>
        </w:rPr>
        <w:t xml:space="preserve"> </w:t>
      </w:r>
      <w:r w:rsidR="00EA3FE6" w:rsidRPr="009B214C">
        <w:rPr>
          <w:iCs/>
        </w:rPr>
        <w:t>licence</w:t>
      </w:r>
    </w:p>
    <w:p w14:paraId="1AA0F8D5" w14:textId="6929A5D1" w:rsidR="00EB2D9F" w:rsidRPr="009B214C" w:rsidRDefault="00EB2D9F" w:rsidP="00773648">
      <w:pPr>
        <w:pStyle w:val="LDAmendInstruction"/>
      </w:pPr>
      <w:r w:rsidRPr="009B214C">
        <w:t>insert</w:t>
      </w:r>
    </w:p>
    <w:p w14:paraId="30D8CE37" w14:textId="17236E47" w:rsidR="00EB2D9F" w:rsidRPr="009B214C" w:rsidRDefault="0064362A" w:rsidP="0003752D">
      <w:pPr>
        <w:pStyle w:val="LDAmendText"/>
        <w:rPr>
          <w:iCs/>
        </w:rPr>
      </w:pPr>
      <w:r w:rsidRPr="009B214C">
        <w:rPr>
          <w:iCs/>
        </w:rPr>
        <w:t xml:space="preserve">A licence, or </w:t>
      </w:r>
      <w:r w:rsidR="003E2D73" w:rsidRPr="009B214C">
        <w:rPr>
          <w:iCs/>
        </w:rPr>
        <w:t>C</w:t>
      </w:r>
      <w:r w:rsidRPr="009B214C">
        <w:rPr>
          <w:iCs/>
        </w:rPr>
        <w:t xml:space="preserve">ategory B1 or </w:t>
      </w:r>
      <w:r w:rsidR="003E2D73" w:rsidRPr="009B214C">
        <w:rPr>
          <w:iCs/>
        </w:rPr>
        <w:t>C</w:t>
      </w:r>
      <w:r w:rsidR="00C61168" w:rsidRPr="009B214C">
        <w:rPr>
          <w:iCs/>
        </w:rPr>
        <w:t>a</w:t>
      </w:r>
      <w:r w:rsidRPr="009B214C">
        <w:rPr>
          <w:iCs/>
        </w:rPr>
        <w:t>tegory B2 licence other than a modular licence</w:t>
      </w:r>
    </w:p>
    <w:p w14:paraId="43679967" w14:textId="0CDFCD90" w:rsidR="00A3126D" w:rsidRPr="009B214C" w:rsidRDefault="008757E2" w:rsidP="00827807">
      <w:pPr>
        <w:pStyle w:val="LDAmendHeading"/>
        <w:spacing w:before="120"/>
      </w:pPr>
      <w:r w:rsidRPr="009B214C">
        <w:lastRenderedPageBreak/>
        <w:t>[</w:t>
      </w:r>
      <w:r w:rsidR="00461FCB" w:rsidRPr="009B214C">
        <w:t>9</w:t>
      </w:r>
      <w:r w:rsidRPr="009B214C">
        <w:t>]</w:t>
      </w:r>
      <w:r w:rsidRPr="009B214C">
        <w:tab/>
      </w:r>
      <w:r w:rsidR="000D554B" w:rsidRPr="009B214C">
        <w:t>After p</w:t>
      </w:r>
      <w:r w:rsidR="00A3126D" w:rsidRPr="009B214C">
        <w:t xml:space="preserve">aragraph </w:t>
      </w:r>
      <w:r w:rsidR="00435DE6" w:rsidRPr="009B214C">
        <w:t>66.A.25</w:t>
      </w:r>
      <w:r w:rsidR="00F2200A" w:rsidRPr="009B214C">
        <w:t> </w:t>
      </w:r>
      <w:r w:rsidR="00435DE6" w:rsidRPr="009B214C">
        <w:t>(b)</w:t>
      </w:r>
    </w:p>
    <w:p w14:paraId="0BF4D294" w14:textId="2AFACA07" w:rsidR="00435DE6" w:rsidRPr="009B214C" w:rsidRDefault="000D554B" w:rsidP="00773648">
      <w:pPr>
        <w:pStyle w:val="LDAmendInstruction"/>
      </w:pPr>
      <w:r w:rsidRPr="009B214C">
        <w:t>insert</w:t>
      </w:r>
    </w:p>
    <w:p w14:paraId="32EC33DE" w14:textId="38E3A086" w:rsidR="00B64BE4" w:rsidRPr="009B214C" w:rsidRDefault="00407F50" w:rsidP="00407F50">
      <w:pPr>
        <w:pStyle w:val="LDClause"/>
        <w:keepNext/>
      </w:pPr>
      <w:r w:rsidRPr="009B214C">
        <w:tab/>
      </w:r>
      <w:r w:rsidR="00B64BE4" w:rsidRPr="009B214C">
        <w:t>(</w:t>
      </w:r>
      <w:proofErr w:type="spellStart"/>
      <w:r w:rsidR="00B64BE4" w:rsidRPr="009B214C">
        <w:t>ba</w:t>
      </w:r>
      <w:proofErr w:type="spellEnd"/>
      <w:r w:rsidR="00B64BE4" w:rsidRPr="009B214C">
        <w:t>)</w:t>
      </w:r>
      <w:r w:rsidR="00B64BE4" w:rsidRPr="009B214C">
        <w:tab/>
        <w:t xml:space="preserve">If the application is in relation to a modular licence, </w:t>
      </w:r>
      <w:r w:rsidR="00B724E6" w:rsidRPr="009B214C">
        <w:t xml:space="preserve">or for the </w:t>
      </w:r>
      <w:r w:rsidR="00D87888" w:rsidRPr="009B214C">
        <w:t xml:space="preserve">removal of </w:t>
      </w:r>
      <w:r w:rsidR="00881C43" w:rsidRPr="009B214C">
        <w:t>at least</w:t>
      </w:r>
      <w:r w:rsidR="00D31AA2">
        <w:t> </w:t>
      </w:r>
      <w:r w:rsidR="00881C43" w:rsidRPr="009B214C">
        <w:t xml:space="preserve">1 exclusion </w:t>
      </w:r>
      <w:proofErr w:type="gramStart"/>
      <w:r w:rsidR="009B5E8D" w:rsidRPr="009B214C">
        <w:t xml:space="preserve">in order </w:t>
      </w:r>
      <w:r w:rsidR="00881C43" w:rsidRPr="009B214C">
        <w:t>to</w:t>
      </w:r>
      <w:proofErr w:type="gramEnd"/>
      <w:r w:rsidR="00881C43" w:rsidRPr="009B214C">
        <w:t xml:space="preserve"> obtain a category</w:t>
      </w:r>
      <w:r w:rsidR="0016463D" w:rsidRPr="009B214C">
        <w:t xml:space="preserve"> </w:t>
      </w:r>
      <w:r w:rsidR="00881C43" w:rsidRPr="009B214C">
        <w:t xml:space="preserve">or subcategory on, or extension </w:t>
      </w:r>
      <w:r w:rsidR="00E80635" w:rsidRPr="009B214C">
        <w:t>of</w:t>
      </w:r>
      <w:r w:rsidR="005819D8" w:rsidRPr="009B214C">
        <w:t xml:space="preserve"> privileges of</w:t>
      </w:r>
      <w:r w:rsidR="00881C43" w:rsidRPr="009B214C">
        <w:t xml:space="preserve">, a modular licence, </w:t>
      </w:r>
      <w:r w:rsidR="00B64BE4" w:rsidRPr="009B214C">
        <w:t>the applicant must demonstrate, by examination conducted by CASA or an MTO:</w:t>
      </w:r>
    </w:p>
    <w:p w14:paraId="2A8EAB09" w14:textId="4009DF82" w:rsidR="00B64BE4" w:rsidRPr="009B214C" w:rsidRDefault="00B64BE4" w:rsidP="00583850">
      <w:pPr>
        <w:pStyle w:val="LDP1a"/>
      </w:pPr>
      <w:r w:rsidRPr="009B214C">
        <w:t>1.</w:t>
      </w:r>
      <w:r w:rsidRPr="009B214C">
        <w:tab/>
        <w:t>knowledge of each module or sub</w:t>
      </w:r>
      <w:r w:rsidR="00D624EA" w:rsidRPr="009B214C">
        <w:t>-</w:t>
      </w:r>
      <w:r w:rsidRPr="009B214C">
        <w:t xml:space="preserve">module, applicable for the </w:t>
      </w:r>
      <w:r w:rsidR="007C6A1A" w:rsidRPr="009B214C">
        <w:t xml:space="preserve">category or </w:t>
      </w:r>
      <w:r w:rsidR="00043181" w:rsidRPr="009B214C">
        <w:t>sub</w:t>
      </w:r>
      <w:r w:rsidR="00F23213" w:rsidRPr="009B214C">
        <w:t>category</w:t>
      </w:r>
      <w:r w:rsidR="00A92190" w:rsidRPr="009B214C">
        <w:t xml:space="preserve">, </w:t>
      </w:r>
      <w:r w:rsidR="00D2793C" w:rsidRPr="009B214C">
        <w:t>and any extension</w:t>
      </w:r>
      <w:r w:rsidR="00BC5722" w:rsidRPr="009B214C">
        <w:t xml:space="preserve">, </w:t>
      </w:r>
      <w:r w:rsidRPr="009B214C">
        <w:t>in accordance with Part</w:t>
      </w:r>
      <w:r w:rsidR="00BC5722" w:rsidRPr="009B214C">
        <w:t> </w:t>
      </w:r>
      <w:r w:rsidRPr="009B214C">
        <w:t>2A of Appendix</w:t>
      </w:r>
      <w:r w:rsidR="000D346D" w:rsidRPr="009B214C">
        <w:t> </w:t>
      </w:r>
      <w:r w:rsidRPr="009B214C">
        <w:t>I; and</w:t>
      </w:r>
    </w:p>
    <w:p w14:paraId="4EFA4972" w14:textId="5006A80B" w:rsidR="00D76507" w:rsidRPr="009B214C" w:rsidRDefault="00B64BE4" w:rsidP="00583850">
      <w:pPr>
        <w:pStyle w:val="LDP1a"/>
      </w:pPr>
      <w:r w:rsidRPr="009B214C">
        <w:t>2.</w:t>
      </w:r>
      <w:r w:rsidRPr="009B214C">
        <w:tab/>
        <w:t>the level of knowledge for each sub-module, applicable for the category or subcategory, in accordance with Part 3 of Appendix I.</w:t>
      </w:r>
    </w:p>
    <w:p w14:paraId="7E144464" w14:textId="4F8170D1" w:rsidR="000870A1" w:rsidRPr="009B214C" w:rsidRDefault="008757E2" w:rsidP="00827807">
      <w:pPr>
        <w:pStyle w:val="LDAmendHeading"/>
        <w:spacing w:before="120"/>
      </w:pPr>
      <w:r w:rsidRPr="009B214C">
        <w:t>[</w:t>
      </w:r>
      <w:r w:rsidR="00461FCB" w:rsidRPr="009B214C">
        <w:t>10</w:t>
      </w:r>
      <w:r w:rsidRPr="009B214C">
        <w:t>]</w:t>
      </w:r>
      <w:r w:rsidRPr="009B214C">
        <w:tab/>
      </w:r>
      <w:r w:rsidR="000870A1" w:rsidRPr="009B214C">
        <w:t>Paragraph 66.A.25</w:t>
      </w:r>
      <w:r w:rsidR="00F87574" w:rsidRPr="009B214C">
        <w:t> </w:t>
      </w:r>
      <w:r w:rsidR="000870A1" w:rsidRPr="009B214C">
        <w:t>(c)</w:t>
      </w:r>
    </w:p>
    <w:p w14:paraId="22F37C64" w14:textId="19412814" w:rsidR="000870A1" w:rsidRPr="009B214C" w:rsidRDefault="000870A1" w:rsidP="000870A1">
      <w:pPr>
        <w:pStyle w:val="LDAmendInstruction"/>
      </w:pPr>
      <w:r w:rsidRPr="009B214C">
        <w:t>omit</w:t>
      </w:r>
    </w:p>
    <w:p w14:paraId="68200A4E" w14:textId="5391C69C" w:rsidR="000870A1" w:rsidRPr="009B214C" w:rsidRDefault="000870A1" w:rsidP="000870A1">
      <w:pPr>
        <w:pStyle w:val="LDAmendText"/>
      </w:pPr>
      <w:r w:rsidRPr="009B214C">
        <w:t>subparagraph (b)</w:t>
      </w:r>
      <w:r w:rsidR="005853FA">
        <w:t> </w:t>
      </w:r>
      <w:r w:rsidR="00D25E89" w:rsidRPr="009B214C">
        <w:t>2.</w:t>
      </w:r>
    </w:p>
    <w:p w14:paraId="77B59639" w14:textId="12C92593" w:rsidR="000870A1" w:rsidRPr="009B214C" w:rsidRDefault="000870A1" w:rsidP="000870A1">
      <w:pPr>
        <w:pStyle w:val="LDAmendInstruction"/>
      </w:pPr>
      <w:r w:rsidRPr="009B214C">
        <w:t>i</w:t>
      </w:r>
      <w:r w:rsidR="009D2D6E" w:rsidRPr="009B214C">
        <w:t>n</w:t>
      </w:r>
      <w:r w:rsidRPr="009B214C">
        <w:t>sert</w:t>
      </w:r>
    </w:p>
    <w:p w14:paraId="5746E515" w14:textId="495DAC97" w:rsidR="000870A1" w:rsidRPr="009B214C" w:rsidRDefault="009D2D6E" w:rsidP="000870A1">
      <w:pPr>
        <w:pStyle w:val="LDAmendText"/>
      </w:pPr>
      <w:r w:rsidRPr="009B214C">
        <w:t>subparagraphs (b)</w:t>
      </w:r>
      <w:r w:rsidR="005853FA">
        <w:t> </w:t>
      </w:r>
      <w:r w:rsidRPr="009B214C">
        <w:t>2. and (</w:t>
      </w:r>
      <w:proofErr w:type="spellStart"/>
      <w:r w:rsidRPr="009B214C">
        <w:t>ba</w:t>
      </w:r>
      <w:proofErr w:type="spellEnd"/>
      <w:r w:rsidRPr="009B214C">
        <w:t>)</w:t>
      </w:r>
      <w:r w:rsidR="005853FA">
        <w:t> </w:t>
      </w:r>
      <w:r w:rsidRPr="009B214C">
        <w:t>2.</w:t>
      </w:r>
    </w:p>
    <w:p w14:paraId="7C651398" w14:textId="1EE5CFD8" w:rsidR="008763ED" w:rsidRPr="009B214C" w:rsidRDefault="008763ED" w:rsidP="008763ED">
      <w:pPr>
        <w:pStyle w:val="LDAmendHeading"/>
        <w:spacing w:before="120"/>
      </w:pPr>
      <w:r w:rsidRPr="009B214C">
        <w:t>[</w:t>
      </w:r>
      <w:r w:rsidR="00B65F7C" w:rsidRPr="009B214C">
        <w:t>1</w:t>
      </w:r>
      <w:r w:rsidR="00461FCB" w:rsidRPr="009B214C">
        <w:t>1</w:t>
      </w:r>
      <w:r w:rsidRPr="009B214C">
        <w:t>]</w:t>
      </w:r>
      <w:r w:rsidRPr="009B214C">
        <w:tab/>
        <w:t>Paragraph 66.A.25</w:t>
      </w:r>
      <w:r w:rsidR="00EA272E" w:rsidRPr="009B214C">
        <w:t> </w:t>
      </w:r>
      <w:r w:rsidRPr="009B214C">
        <w:t>(</w:t>
      </w:r>
      <w:r w:rsidR="004E395C" w:rsidRPr="009B214C">
        <w:t>e</w:t>
      </w:r>
      <w:r w:rsidRPr="009B214C">
        <w:t>)</w:t>
      </w:r>
    </w:p>
    <w:p w14:paraId="0B658D74" w14:textId="5ECF936F" w:rsidR="004E395C" w:rsidRPr="009B214C" w:rsidRDefault="004E395C" w:rsidP="004E395C">
      <w:pPr>
        <w:pStyle w:val="LDAmendInstruction"/>
      </w:pPr>
      <w:r w:rsidRPr="009B214C">
        <w:t>omit</w:t>
      </w:r>
    </w:p>
    <w:p w14:paraId="56812B10" w14:textId="225B3142" w:rsidR="004E395C" w:rsidRPr="009B214C" w:rsidRDefault="004E395C" w:rsidP="004E395C">
      <w:pPr>
        <w:pStyle w:val="LDAmendText"/>
      </w:pPr>
      <w:r w:rsidRPr="009B214C">
        <w:t>paragraph (b)</w:t>
      </w:r>
    </w:p>
    <w:p w14:paraId="11417648" w14:textId="6183A51C" w:rsidR="004E395C" w:rsidRPr="009B214C" w:rsidRDefault="004E395C" w:rsidP="004E395C">
      <w:pPr>
        <w:pStyle w:val="LDAmendInstruction"/>
      </w:pPr>
      <w:r w:rsidRPr="009B214C">
        <w:t>insert</w:t>
      </w:r>
    </w:p>
    <w:p w14:paraId="6677763F" w14:textId="1A438956" w:rsidR="004E395C" w:rsidRPr="009B214C" w:rsidRDefault="004E395C" w:rsidP="00773648">
      <w:pPr>
        <w:pStyle w:val="LDAmendText"/>
      </w:pPr>
      <w:r w:rsidRPr="009B214C">
        <w:t xml:space="preserve">paragraphs (b) </w:t>
      </w:r>
      <w:r w:rsidR="00AE27A7" w:rsidRPr="009B214C">
        <w:t xml:space="preserve">and </w:t>
      </w:r>
      <w:r w:rsidRPr="009B214C">
        <w:t>(</w:t>
      </w:r>
      <w:proofErr w:type="spellStart"/>
      <w:r w:rsidRPr="009B214C">
        <w:t>ba</w:t>
      </w:r>
      <w:proofErr w:type="spellEnd"/>
      <w:r w:rsidRPr="009B214C">
        <w:t>)</w:t>
      </w:r>
    </w:p>
    <w:p w14:paraId="5ADAC09A" w14:textId="716359EC" w:rsidR="004028AF" w:rsidRPr="009B214C" w:rsidRDefault="004028AF" w:rsidP="004028AF">
      <w:pPr>
        <w:pStyle w:val="LDAmendHeading"/>
        <w:spacing w:before="120"/>
      </w:pPr>
      <w:r w:rsidRPr="009B214C">
        <w:t>[</w:t>
      </w:r>
      <w:r w:rsidR="00B65F7C" w:rsidRPr="009B214C">
        <w:t>1</w:t>
      </w:r>
      <w:r w:rsidR="00461FCB" w:rsidRPr="009B214C">
        <w:t>2</w:t>
      </w:r>
      <w:r w:rsidRPr="009B214C">
        <w:t>]</w:t>
      </w:r>
      <w:r w:rsidRPr="009B214C">
        <w:tab/>
      </w:r>
      <w:r w:rsidR="00841E67" w:rsidRPr="009B214C">
        <w:t>P</w:t>
      </w:r>
      <w:r w:rsidRPr="009B214C">
        <w:t>aragraph 66.A.25</w:t>
      </w:r>
      <w:r w:rsidR="00EA272E" w:rsidRPr="009B214C">
        <w:t> </w:t>
      </w:r>
      <w:r w:rsidRPr="009B214C">
        <w:t>(</w:t>
      </w:r>
      <w:proofErr w:type="spellStart"/>
      <w:r w:rsidRPr="009B214C">
        <w:t>e</w:t>
      </w:r>
      <w:r w:rsidR="00E150A9" w:rsidRPr="009B214C">
        <w:t>b</w:t>
      </w:r>
      <w:proofErr w:type="spellEnd"/>
      <w:r w:rsidRPr="009B214C">
        <w:t>)</w:t>
      </w:r>
    </w:p>
    <w:p w14:paraId="44A6C910" w14:textId="4E1BB645" w:rsidR="00EC5401" w:rsidRPr="009B214C" w:rsidRDefault="00EC5401" w:rsidP="004028AF">
      <w:pPr>
        <w:pStyle w:val="LDAmendInstruction"/>
      </w:pPr>
      <w:r w:rsidRPr="009B214C">
        <w:t>omit</w:t>
      </w:r>
    </w:p>
    <w:p w14:paraId="2FADCC14" w14:textId="51829947" w:rsidR="00EC5401" w:rsidRPr="009B214C" w:rsidRDefault="00ED7183" w:rsidP="00593911">
      <w:pPr>
        <w:pStyle w:val="LDAmendText"/>
        <w:rPr>
          <w:i/>
          <w:iCs/>
        </w:rPr>
      </w:pPr>
      <w:r w:rsidRPr="009B214C">
        <w:rPr>
          <w:iCs/>
        </w:rPr>
        <w:t>I</w:t>
      </w:r>
      <w:r w:rsidR="00EC5401" w:rsidRPr="009B214C">
        <w:rPr>
          <w:iCs/>
        </w:rPr>
        <w:t>f</w:t>
      </w:r>
    </w:p>
    <w:p w14:paraId="2FAD9847" w14:textId="014A5C10" w:rsidR="00EC5401" w:rsidRPr="009B214C" w:rsidRDefault="00EC5401" w:rsidP="00EC5401">
      <w:pPr>
        <w:pStyle w:val="LDAmendInstruction"/>
      </w:pPr>
      <w:r w:rsidRPr="009B214C">
        <w:t>insert</w:t>
      </w:r>
    </w:p>
    <w:p w14:paraId="3B904E24" w14:textId="6A90EFF0" w:rsidR="00552D10" w:rsidRDefault="00EC5401" w:rsidP="00593911">
      <w:pPr>
        <w:pStyle w:val="LDAmendText"/>
        <w:rPr>
          <w:iCs/>
        </w:rPr>
      </w:pPr>
      <w:r w:rsidRPr="009B214C">
        <w:rPr>
          <w:iCs/>
        </w:rPr>
        <w:t>Subject to paragraph (</w:t>
      </w:r>
      <w:proofErr w:type="spellStart"/>
      <w:r w:rsidRPr="009B214C">
        <w:rPr>
          <w:iCs/>
        </w:rPr>
        <w:t>e</w:t>
      </w:r>
      <w:r w:rsidR="00AA03CB" w:rsidRPr="009B214C">
        <w:rPr>
          <w:iCs/>
        </w:rPr>
        <w:t>c</w:t>
      </w:r>
      <w:proofErr w:type="spellEnd"/>
      <w:r w:rsidRPr="009B214C">
        <w:rPr>
          <w:iCs/>
        </w:rPr>
        <w:t xml:space="preserve">), </w:t>
      </w:r>
      <w:r w:rsidR="00552D10" w:rsidRPr="009B214C">
        <w:rPr>
          <w:iCs/>
        </w:rPr>
        <w:t>if</w:t>
      </w:r>
    </w:p>
    <w:p w14:paraId="74B8410F" w14:textId="0B7DA561" w:rsidR="00552D10" w:rsidRPr="009B214C" w:rsidRDefault="00552D10" w:rsidP="00552D10">
      <w:pPr>
        <w:pStyle w:val="LDAmendHeading"/>
        <w:spacing w:before="120"/>
      </w:pPr>
      <w:r w:rsidRPr="009B214C">
        <w:t>[</w:t>
      </w:r>
      <w:r w:rsidR="003221D1" w:rsidRPr="009B214C">
        <w:t>1</w:t>
      </w:r>
      <w:r w:rsidR="00461FCB" w:rsidRPr="009B214C">
        <w:t>3</w:t>
      </w:r>
      <w:r w:rsidRPr="009B214C">
        <w:t>]</w:t>
      </w:r>
      <w:r w:rsidRPr="009B214C">
        <w:tab/>
        <w:t>After paragraph 66.A.25</w:t>
      </w:r>
      <w:r w:rsidR="00EA272E" w:rsidRPr="009B214C">
        <w:t> </w:t>
      </w:r>
      <w:r w:rsidRPr="009B214C">
        <w:t>(</w:t>
      </w:r>
      <w:proofErr w:type="spellStart"/>
      <w:r w:rsidRPr="009B214C">
        <w:t>eb</w:t>
      </w:r>
      <w:proofErr w:type="spellEnd"/>
      <w:r w:rsidRPr="009B214C">
        <w:t>)</w:t>
      </w:r>
    </w:p>
    <w:p w14:paraId="151BB847" w14:textId="37290422" w:rsidR="004028AF" w:rsidRPr="009B214C" w:rsidRDefault="00E150A9" w:rsidP="0082352A">
      <w:pPr>
        <w:pStyle w:val="LDAmendInstruction"/>
        <w:rPr>
          <w:i w:val="0"/>
          <w:iCs/>
        </w:rPr>
      </w:pPr>
      <w:r w:rsidRPr="009B214C">
        <w:t>insert</w:t>
      </w:r>
    </w:p>
    <w:p w14:paraId="4872303F" w14:textId="37339837" w:rsidR="00825C95" w:rsidRDefault="00EE7E23" w:rsidP="002F32C9">
      <w:pPr>
        <w:pStyle w:val="LDClause"/>
      </w:pPr>
      <w:r w:rsidRPr="009B214C">
        <w:tab/>
        <w:t>(</w:t>
      </w:r>
      <w:proofErr w:type="spellStart"/>
      <w:r w:rsidRPr="009B214C">
        <w:t>ec</w:t>
      </w:r>
      <w:proofErr w:type="spellEnd"/>
      <w:r w:rsidRPr="009B214C">
        <w:t>)</w:t>
      </w:r>
      <w:r w:rsidRPr="009B214C">
        <w:tab/>
        <w:t>If the application is for a modular licence and the applicant was trained by an MTO, the applicant must</w:t>
      </w:r>
      <w:r w:rsidR="00754DF9">
        <w:t xml:space="preserve"> </w:t>
      </w:r>
      <w:r w:rsidRPr="009B214C">
        <w:t>hold each unit of competency relevant to the modular licence, or stated to be its alternative, as approved by CASA in the MTO’s exposition, as existing from time to time.</w:t>
      </w:r>
    </w:p>
    <w:p w14:paraId="67F775AD" w14:textId="11404572" w:rsidR="0095454F" w:rsidRPr="004F2B8C" w:rsidRDefault="0095454F" w:rsidP="00984D49">
      <w:pPr>
        <w:pStyle w:val="LDNote"/>
      </w:pPr>
      <w:r>
        <w:rPr>
          <w:i/>
          <w:iCs/>
        </w:rPr>
        <w:t>Note</w:t>
      </w:r>
      <w:r w:rsidRPr="00FD3A0F">
        <w:t>   </w:t>
      </w:r>
      <w:r w:rsidR="0069511D">
        <w:t xml:space="preserve">CASA will publish </w:t>
      </w:r>
      <w:r w:rsidR="0020337B">
        <w:t xml:space="preserve">in the AMC/GM for </w:t>
      </w:r>
      <w:r w:rsidR="00984D49">
        <w:t xml:space="preserve">CASR </w:t>
      </w:r>
      <w:r w:rsidR="0020337B">
        <w:t xml:space="preserve">Part 66 </w:t>
      </w:r>
      <w:r w:rsidR="0008777A">
        <w:t xml:space="preserve">a list of </w:t>
      </w:r>
      <w:r w:rsidR="00E34600">
        <w:t>the units of competency</w:t>
      </w:r>
      <w:r w:rsidR="00AE5C34">
        <w:t>, and any alternative units of competency, that</w:t>
      </w:r>
      <w:r w:rsidR="00E34600">
        <w:t xml:space="preserve"> it has approved</w:t>
      </w:r>
      <w:r w:rsidR="00AE5C34">
        <w:t xml:space="preserve"> in an MTO’s exposition</w:t>
      </w:r>
      <w:r w:rsidR="003051F1">
        <w:t>,</w:t>
      </w:r>
      <w:r w:rsidR="0020337B">
        <w:t xml:space="preserve"> immediately after </w:t>
      </w:r>
      <w:r w:rsidR="003051F1">
        <w:t>the</w:t>
      </w:r>
      <w:r w:rsidR="00A66927">
        <w:t>ir approval</w:t>
      </w:r>
      <w:r w:rsidR="003051F1">
        <w:t xml:space="preserve">. </w:t>
      </w:r>
      <w:r w:rsidR="00E42F9F">
        <w:t>The AM</w:t>
      </w:r>
      <w:r w:rsidR="003051F1">
        <w:t>C</w:t>
      </w:r>
      <w:r w:rsidR="00E42F9F">
        <w:t>/</w:t>
      </w:r>
      <w:r w:rsidR="003051F1">
        <w:t>G</w:t>
      </w:r>
      <w:r w:rsidR="00E42F9F">
        <w:t xml:space="preserve">M for </w:t>
      </w:r>
      <w:r w:rsidR="00984D49">
        <w:t xml:space="preserve">CASR </w:t>
      </w:r>
      <w:r w:rsidR="00E42F9F">
        <w:t>Part 66 is freely available on the CASA website</w:t>
      </w:r>
      <w:r w:rsidR="005A17A9">
        <w:t xml:space="preserve"> </w:t>
      </w:r>
      <w:r w:rsidR="005A17A9" w:rsidRPr="009B214C">
        <w:t xml:space="preserve">at </w:t>
      </w:r>
      <w:hyperlink r:id="rId11" w:history="1">
        <w:r w:rsidR="005A17A9" w:rsidRPr="009B214C">
          <w:rPr>
            <w:rStyle w:val="Hyperlink"/>
          </w:rPr>
          <w:t>www.casa.gov.au</w:t>
        </w:r>
      </w:hyperlink>
      <w:r w:rsidR="00E42F9F">
        <w:t>.</w:t>
      </w:r>
    </w:p>
    <w:p w14:paraId="5DFDABBB" w14:textId="037D24CF" w:rsidR="00825C95" w:rsidRPr="009B214C" w:rsidRDefault="00825C95" w:rsidP="00825C95">
      <w:pPr>
        <w:pStyle w:val="LDAmendHeading"/>
        <w:spacing w:before="120"/>
      </w:pPr>
      <w:r w:rsidRPr="009B214C">
        <w:t>[1</w:t>
      </w:r>
      <w:r w:rsidR="004E2CE7">
        <w:t>4</w:t>
      </w:r>
      <w:r w:rsidRPr="009B214C">
        <w:t>]</w:t>
      </w:r>
      <w:r w:rsidR="008840F5">
        <w:tab/>
        <w:t>P</w:t>
      </w:r>
      <w:r w:rsidRPr="009B214C">
        <w:t>aragraph 66.A.25 (</w:t>
      </w:r>
      <w:r w:rsidR="008840F5">
        <w:t>f</w:t>
      </w:r>
      <w:r w:rsidRPr="009B214C">
        <w:t>)</w:t>
      </w:r>
    </w:p>
    <w:p w14:paraId="1601D313" w14:textId="77777777" w:rsidR="007948BC" w:rsidRDefault="007948BC">
      <w:pPr>
        <w:pStyle w:val="LDAmendInstruction"/>
      </w:pPr>
      <w:r>
        <w:t>omit</w:t>
      </w:r>
    </w:p>
    <w:p w14:paraId="07D32D53" w14:textId="4989FA7F" w:rsidR="007948BC" w:rsidRDefault="007948BC" w:rsidP="00131AB6">
      <w:pPr>
        <w:pStyle w:val="LDAmendText"/>
        <w:rPr>
          <w:i/>
          <w:iCs/>
        </w:rPr>
      </w:pPr>
      <w:r>
        <w:rPr>
          <w:iCs/>
        </w:rPr>
        <w:t>I</w:t>
      </w:r>
      <w:r w:rsidR="006B2BCC">
        <w:rPr>
          <w:iCs/>
        </w:rPr>
        <w:t>n</w:t>
      </w:r>
    </w:p>
    <w:p w14:paraId="7328E1F2" w14:textId="77777777" w:rsidR="007948BC" w:rsidRDefault="007948BC">
      <w:pPr>
        <w:pStyle w:val="LDAmendInstruction"/>
      </w:pPr>
      <w:r>
        <w:t>insert</w:t>
      </w:r>
    </w:p>
    <w:p w14:paraId="100B34F2" w14:textId="0CDF5B10" w:rsidR="007948BC" w:rsidRDefault="007948BC" w:rsidP="00830562">
      <w:pPr>
        <w:pStyle w:val="LDAmendText"/>
        <w:rPr>
          <w:i/>
          <w:iCs/>
        </w:rPr>
      </w:pPr>
      <w:r>
        <w:rPr>
          <w:iCs/>
        </w:rPr>
        <w:t>Subject to paragraph (fa), i</w:t>
      </w:r>
      <w:r w:rsidR="006B2BCC">
        <w:rPr>
          <w:iCs/>
        </w:rPr>
        <w:t>n</w:t>
      </w:r>
    </w:p>
    <w:p w14:paraId="57D9C802" w14:textId="64A5A97F" w:rsidR="004E2CE7" w:rsidRPr="009B214C" w:rsidRDefault="004E2CE7" w:rsidP="004E2CE7">
      <w:pPr>
        <w:pStyle w:val="LDAmendHeading"/>
        <w:spacing w:before="120"/>
      </w:pPr>
      <w:r w:rsidRPr="009B214C">
        <w:lastRenderedPageBreak/>
        <w:t>[1</w:t>
      </w:r>
      <w:r>
        <w:t>5</w:t>
      </w:r>
      <w:r w:rsidRPr="009B214C">
        <w:t>]</w:t>
      </w:r>
      <w:r>
        <w:tab/>
        <w:t>After p</w:t>
      </w:r>
      <w:r w:rsidRPr="009B214C">
        <w:t>aragraph 66.A.25 (</w:t>
      </w:r>
      <w:r>
        <w:t>f</w:t>
      </w:r>
      <w:r w:rsidRPr="009B214C">
        <w:t>)</w:t>
      </w:r>
    </w:p>
    <w:p w14:paraId="7C7103C4" w14:textId="69ABFDB6" w:rsidR="004E2CE7" w:rsidRDefault="004E2CE7" w:rsidP="00274F4A">
      <w:pPr>
        <w:pStyle w:val="LDAmendInstruction"/>
      </w:pPr>
      <w:r>
        <w:t>insert</w:t>
      </w:r>
    </w:p>
    <w:p w14:paraId="6E629990" w14:textId="7A2828BD" w:rsidR="00E73E72" w:rsidRDefault="00E73E72" w:rsidP="003B0B47">
      <w:pPr>
        <w:pStyle w:val="LDClause"/>
      </w:pPr>
      <w:r>
        <w:tab/>
        <w:t>(fa)</w:t>
      </w:r>
      <w:r>
        <w:tab/>
        <w:t xml:space="preserve">If </w:t>
      </w:r>
      <w:r w:rsidR="00BC0CEC">
        <w:t xml:space="preserve">an </w:t>
      </w:r>
      <w:r w:rsidR="007D2667">
        <w:t xml:space="preserve">applicant </w:t>
      </w:r>
      <w:r w:rsidR="00584CCD">
        <w:t xml:space="preserve">who was trained by an MTO </w:t>
      </w:r>
      <w:r w:rsidR="00D47FEE">
        <w:t xml:space="preserve">applies </w:t>
      </w:r>
      <w:r w:rsidR="00BC0CEC">
        <w:t xml:space="preserve">for </w:t>
      </w:r>
      <w:r w:rsidR="00C62DFB">
        <w:t>the</w:t>
      </w:r>
      <w:r w:rsidR="00BC0CEC">
        <w:t xml:space="preserve"> privilege that includes wooden struc</w:t>
      </w:r>
      <w:r w:rsidR="00C85319">
        <w:t>tures</w:t>
      </w:r>
      <w:r w:rsidR="00FD1491">
        <w:t xml:space="preserve"> or</w:t>
      </w:r>
      <w:r w:rsidR="00C85319">
        <w:t xml:space="preserve"> </w:t>
      </w:r>
      <w:r w:rsidR="00BC0CEC">
        <w:t xml:space="preserve">fabric surfaces or propellers, </w:t>
      </w:r>
      <w:r w:rsidR="00F47400">
        <w:t xml:space="preserve">and the application relates to </w:t>
      </w:r>
      <w:r w:rsidR="007D2667">
        <w:t xml:space="preserve">a </w:t>
      </w:r>
      <w:r w:rsidR="00FD1491">
        <w:t>sub</w:t>
      </w:r>
      <w:r w:rsidR="00BB2086">
        <w:t>category B1</w:t>
      </w:r>
      <w:r w:rsidR="00FD1491">
        <w:t>.1 or B1.2</w:t>
      </w:r>
      <w:r w:rsidR="00BB2086">
        <w:t xml:space="preserve"> </w:t>
      </w:r>
      <w:r w:rsidR="007D2667">
        <w:t>modular licence</w:t>
      </w:r>
      <w:r w:rsidR="00493FC7">
        <w:t xml:space="preserve">, </w:t>
      </w:r>
      <w:r w:rsidR="007D2667">
        <w:t>the applicant must</w:t>
      </w:r>
      <w:r w:rsidR="00571C2F">
        <w:t xml:space="preserve"> hold</w:t>
      </w:r>
      <w:r w:rsidR="00106E34">
        <w:t xml:space="preserve">, in addition to the units of competency required under this section for </w:t>
      </w:r>
      <w:r w:rsidR="008F5D5B">
        <w:t xml:space="preserve">the relevant subcategory of </w:t>
      </w:r>
      <w:r w:rsidR="000520AD">
        <w:t xml:space="preserve">the </w:t>
      </w:r>
      <w:r w:rsidR="00240DC6">
        <w:t xml:space="preserve">modular </w:t>
      </w:r>
      <w:r w:rsidR="000520AD">
        <w:t xml:space="preserve">licence, </w:t>
      </w:r>
      <w:r w:rsidR="007D2667">
        <w:t>each relevant option</w:t>
      </w:r>
      <w:r w:rsidR="00E156B8">
        <w:t>a</w:t>
      </w:r>
      <w:r w:rsidR="007D2667">
        <w:t>l unit of comp</w:t>
      </w:r>
      <w:r w:rsidR="00E156B8">
        <w:t>e</w:t>
      </w:r>
      <w:r w:rsidR="007D2667">
        <w:t>tency</w:t>
      </w:r>
      <w:r w:rsidR="001210A1">
        <w:t>, as approved by CASA in the MTO</w:t>
      </w:r>
      <w:r w:rsidR="002125E8">
        <w:t>’</w:t>
      </w:r>
      <w:r w:rsidR="001210A1">
        <w:t xml:space="preserve">s exposition, </w:t>
      </w:r>
      <w:r w:rsidR="007D2667">
        <w:t>that is marked</w:t>
      </w:r>
      <w:r w:rsidR="00F85D32">
        <w:t>:</w:t>
      </w:r>
    </w:p>
    <w:p w14:paraId="594AF69F" w14:textId="3344EF2D" w:rsidR="00F85D32" w:rsidRDefault="00F85D32" w:rsidP="00236305">
      <w:pPr>
        <w:pStyle w:val="LDP1a"/>
        <w:widowControl w:val="0"/>
      </w:pPr>
      <w:r>
        <w:t>1.</w:t>
      </w:r>
      <w:r>
        <w:tab/>
        <w:t>W</w:t>
      </w:r>
      <w:r w:rsidR="00236305">
        <w:t> </w:t>
      </w:r>
      <w:r>
        <w:t>— for wooden structures for the subcategory; and</w:t>
      </w:r>
    </w:p>
    <w:p w14:paraId="2BE42574" w14:textId="4CA343A9" w:rsidR="00F85D32" w:rsidRDefault="00F85D32" w:rsidP="00236305">
      <w:pPr>
        <w:pStyle w:val="LDP1a"/>
        <w:widowControl w:val="0"/>
      </w:pPr>
      <w:r>
        <w:t>2.</w:t>
      </w:r>
      <w:r>
        <w:tab/>
        <w:t>Z</w:t>
      </w:r>
      <w:r w:rsidR="00236305">
        <w:t> </w:t>
      </w:r>
      <w:r>
        <w:t>— for fabric surfaces for the subcategory; and</w:t>
      </w:r>
    </w:p>
    <w:p w14:paraId="7BDC9E62" w14:textId="54D2BD43" w:rsidR="00F85D32" w:rsidRDefault="00F85D32" w:rsidP="00236305">
      <w:pPr>
        <w:pStyle w:val="LDP1a"/>
        <w:widowControl w:val="0"/>
      </w:pPr>
      <w:r>
        <w:t>3.</w:t>
      </w:r>
      <w:r>
        <w:tab/>
        <w:t>P</w:t>
      </w:r>
      <w:r w:rsidR="00236305">
        <w:t> </w:t>
      </w:r>
      <w:r>
        <w:t>— for propellers for the subcategory.</w:t>
      </w:r>
    </w:p>
    <w:p w14:paraId="3EB01DFF" w14:textId="3AB3472F" w:rsidR="00D24ED4" w:rsidRPr="009B214C" w:rsidRDefault="0058497A" w:rsidP="0058497A">
      <w:pPr>
        <w:pStyle w:val="LDAmendHeading"/>
        <w:spacing w:before="120"/>
      </w:pPr>
      <w:r w:rsidRPr="009B214C">
        <w:t>[1</w:t>
      </w:r>
      <w:r w:rsidR="004E2CE7">
        <w:t>6</w:t>
      </w:r>
      <w:r w:rsidRPr="009B214C">
        <w:t>]</w:t>
      </w:r>
      <w:r w:rsidRPr="009B214C">
        <w:tab/>
        <w:t xml:space="preserve">After </w:t>
      </w:r>
      <w:r w:rsidR="006E5E1A" w:rsidRPr="009B214C">
        <w:t>subparagrap</w:t>
      </w:r>
      <w:r w:rsidR="006924EF" w:rsidRPr="009B214C">
        <w:t xml:space="preserve">h </w:t>
      </w:r>
      <w:r w:rsidR="00D24ED4" w:rsidRPr="009B214C">
        <w:t>66.A.30</w:t>
      </w:r>
      <w:r w:rsidR="00EA272E" w:rsidRPr="009B214C">
        <w:t> </w:t>
      </w:r>
      <w:r w:rsidR="00D24ED4" w:rsidRPr="009B214C">
        <w:t>(a)</w:t>
      </w:r>
      <w:r w:rsidR="00EA272E" w:rsidRPr="009B214C">
        <w:t> </w:t>
      </w:r>
      <w:r w:rsidR="004D47D5" w:rsidRPr="009B214C">
        <w:t>3</w:t>
      </w:r>
    </w:p>
    <w:p w14:paraId="2056D19B" w14:textId="38C3FB57" w:rsidR="0058497A" w:rsidRPr="009B214C" w:rsidRDefault="00D24ED4" w:rsidP="00D24ED4">
      <w:pPr>
        <w:pStyle w:val="LDAmendInstruction"/>
      </w:pPr>
      <w:r w:rsidRPr="009B214C">
        <w:t>insert</w:t>
      </w:r>
    </w:p>
    <w:p w14:paraId="58E60D93" w14:textId="77777777" w:rsidR="00F062C1" w:rsidRPr="009B214C" w:rsidRDefault="006924EF" w:rsidP="00597149">
      <w:pPr>
        <w:pStyle w:val="LDP1a"/>
        <w:keepNext/>
        <w:spacing w:before="120" w:after="120"/>
      </w:pPr>
      <w:r w:rsidRPr="009B214C">
        <w:t>4.</w:t>
      </w:r>
      <w:r w:rsidRPr="009B214C">
        <w:tab/>
      </w:r>
      <w:r w:rsidR="00224029" w:rsidRPr="009B214C">
        <w:t>for an initial modular licence</w:t>
      </w:r>
      <w:r w:rsidR="00826878" w:rsidRPr="009B214C">
        <w:t>:</w:t>
      </w:r>
    </w:p>
    <w:p w14:paraId="13F042B4" w14:textId="77777777" w:rsidR="00C97BCB" w:rsidRPr="009B214C" w:rsidRDefault="00882253" w:rsidP="00CB4358">
      <w:pPr>
        <w:pStyle w:val="LDP2i"/>
        <w:tabs>
          <w:tab w:val="clear" w:pos="1559"/>
          <w:tab w:val="left" w:pos="1620"/>
        </w:tabs>
      </w:pPr>
      <w:r w:rsidRPr="009B214C">
        <w:tab/>
      </w:r>
      <w:r w:rsidR="00F062C1" w:rsidRPr="009B214C">
        <w:t>(</w:t>
      </w:r>
      <w:proofErr w:type="spellStart"/>
      <w:r w:rsidR="00F062C1" w:rsidRPr="009B214C">
        <w:t>i</w:t>
      </w:r>
      <w:proofErr w:type="spellEnd"/>
      <w:r w:rsidR="00F062C1" w:rsidRPr="009B214C">
        <w:t>)</w:t>
      </w:r>
      <w:r w:rsidR="00F062C1" w:rsidRPr="009B214C">
        <w:tab/>
        <w:t xml:space="preserve">2 years’ practical maintenance experience </w:t>
      </w:r>
      <w:r w:rsidR="00BE3EC4" w:rsidRPr="009B214C">
        <w:t>on operating aircraft</w:t>
      </w:r>
      <w:r w:rsidR="00C97BCB" w:rsidRPr="009B214C">
        <w:t>; and</w:t>
      </w:r>
    </w:p>
    <w:p w14:paraId="076C8BF5" w14:textId="4AA361B2" w:rsidR="00EB54BD" w:rsidRPr="009B214C" w:rsidRDefault="00C97BCB" w:rsidP="00CB4358">
      <w:pPr>
        <w:pStyle w:val="LDP2i"/>
        <w:tabs>
          <w:tab w:val="clear" w:pos="1559"/>
          <w:tab w:val="left" w:pos="1620"/>
        </w:tabs>
      </w:pPr>
      <w:r w:rsidRPr="009B214C">
        <w:tab/>
        <w:t>(ii)</w:t>
      </w:r>
      <w:r w:rsidRPr="009B214C">
        <w:tab/>
      </w:r>
      <w:r w:rsidR="00BE3EC4" w:rsidRPr="009B214C">
        <w:t xml:space="preserve">completion of </w:t>
      </w:r>
      <w:r w:rsidR="000211CD" w:rsidRPr="009B214C">
        <w:t>category training</w:t>
      </w:r>
      <w:r w:rsidR="00835860">
        <w:t>,</w:t>
      </w:r>
      <w:r w:rsidR="00FB4397" w:rsidRPr="009B214C">
        <w:t xml:space="preserve"> </w:t>
      </w:r>
      <w:r w:rsidR="00BE3EC4" w:rsidRPr="009B214C">
        <w:t>conducted by an MTO</w:t>
      </w:r>
      <w:r w:rsidR="00835860">
        <w:t>,</w:t>
      </w:r>
      <w:r w:rsidR="00BC1822">
        <w:t xml:space="preserve"> </w:t>
      </w:r>
      <w:r w:rsidR="00224660">
        <w:t xml:space="preserve">that is </w:t>
      </w:r>
      <w:r w:rsidR="00BC1822">
        <w:t>relevant to the initial modular licence</w:t>
      </w:r>
      <w:r w:rsidR="00BE3EC4" w:rsidRPr="009B214C">
        <w:t xml:space="preserve">, or completion of the </w:t>
      </w:r>
      <w:r w:rsidR="00B63104" w:rsidRPr="009B214C">
        <w:t>knowledge applicable for the category or subcategory</w:t>
      </w:r>
      <w:r w:rsidR="00503454" w:rsidRPr="009B214C">
        <w:t xml:space="preserve"> of licence, in accordance with Part 2A of Appendix I</w:t>
      </w:r>
      <w:r w:rsidR="00B71115" w:rsidRPr="009B214C">
        <w:t>,</w:t>
      </w:r>
      <w:r w:rsidR="00503454" w:rsidRPr="009B214C">
        <w:t xml:space="preserve"> </w:t>
      </w:r>
      <w:r w:rsidR="00BE3EC4" w:rsidRPr="009B214C">
        <w:t>via self-study</w:t>
      </w:r>
      <w:r w:rsidR="00C06D82">
        <w:t>,</w:t>
      </w:r>
      <w:r w:rsidR="00C046C0" w:rsidRPr="009B214C">
        <w:t xml:space="preserve"> </w:t>
      </w:r>
      <w:r w:rsidR="00766986" w:rsidRPr="009B214C">
        <w:t xml:space="preserve">in which case evidence of </w:t>
      </w:r>
      <w:r w:rsidR="00F819A3" w:rsidRPr="009B214C">
        <w:t xml:space="preserve">the </w:t>
      </w:r>
      <w:r w:rsidR="00766986" w:rsidRPr="009B214C">
        <w:t xml:space="preserve">practical </w:t>
      </w:r>
      <w:r w:rsidR="00F819A3" w:rsidRPr="009B214C">
        <w:t xml:space="preserve">maintenance </w:t>
      </w:r>
      <w:r w:rsidR="00766986" w:rsidRPr="009B214C">
        <w:t>experience must be recorded in the Logbook.</w:t>
      </w:r>
    </w:p>
    <w:p w14:paraId="754ABB88" w14:textId="31AE512A" w:rsidR="0015076C" w:rsidRPr="009B214C" w:rsidRDefault="0015076C" w:rsidP="00147540">
      <w:pPr>
        <w:pStyle w:val="LDNote"/>
      </w:pPr>
      <w:r w:rsidRPr="009B214C">
        <w:rPr>
          <w:i/>
          <w:iCs/>
        </w:rPr>
        <w:t>Note</w:t>
      </w:r>
      <w:r w:rsidR="00BA7498" w:rsidRPr="009B214C">
        <w:rPr>
          <w:i/>
          <w:iCs/>
        </w:rPr>
        <w:t xml:space="preserve"> 1</w:t>
      </w:r>
      <w:r w:rsidRPr="009B214C">
        <w:rPr>
          <w:i/>
          <w:iCs/>
        </w:rPr>
        <w:t>   </w:t>
      </w:r>
      <w:r w:rsidR="008C353B" w:rsidRPr="009B214C">
        <w:t>S</w:t>
      </w:r>
      <w:r w:rsidRPr="009B214C">
        <w:t>ub</w:t>
      </w:r>
      <w:r w:rsidR="00E675D8" w:rsidRPr="009B214C">
        <w:t xml:space="preserve">paragraphs 1. to 3. do not apply </w:t>
      </w:r>
      <w:r w:rsidR="00C33CB4" w:rsidRPr="009B214C">
        <w:t>to applications for modular licences.</w:t>
      </w:r>
    </w:p>
    <w:p w14:paraId="2F3FB7AD" w14:textId="544B2A11" w:rsidR="00CC1335" w:rsidRPr="009B214C" w:rsidRDefault="006773D4" w:rsidP="00E33DB8">
      <w:pPr>
        <w:pStyle w:val="LDNote"/>
      </w:pPr>
      <w:r w:rsidRPr="009B214C">
        <w:rPr>
          <w:i/>
          <w:iCs/>
        </w:rPr>
        <w:t>Note</w:t>
      </w:r>
      <w:r w:rsidR="00BA7498" w:rsidRPr="009B214C">
        <w:rPr>
          <w:i/>
          <w:iCs/>
        </w:rPr>
        <w:t xml:space="preserve"> 2</w:t>
      </w:r>
      <w:r w:rsidRPr="009B214C">
        <w:rPr>
          <w:i/>
          <w:iCs/>
        </w:rPr>
        <w:t>   </w:t>
      </w:r>
      <w:r w:rsidR="00E63138" w:rsidRPr="009B214C">
        <w:t xml:space="preserve">The </w:t>
      </w:r>
      <w:r w:rsidR="000A7C3D" w:rsidRPr="009B214C">
        <w:t xml:space="preserve">Logbook </w:t>
      </w:r>
      <w:r w:rsidR="00E63138" w:rsidRPr="009B214C">
        <w:t xml:space="preserve">and </w:t>
      </w:r>
      <w:r w:rsidR="000A7C3D" w:rsidRPr="009B214C">
        <w:t xml:space="preserve">the </w:t>
      </w:r>
      <w:r w:rsidR="00E63138" w:rsidRPr="009B214C">
        <w:rPr>
          <w:i/>
          <w:iCs/>
        </w:rPr>
        <w:t xml:space="preserve">Part 66 Basic Practical Experience Logbook User Guide </w:t>
      </w:r>
      <w:r w:rsidR="00195722" w:rsidRPr="009B214C">
        <w:t>(</w:t>
      </w:r>
      <w:r w:rsidR="00195722" w:rsidRPr="009B214C">
        <w:rPr>
          <w:b/>
          <w:bCs/>
          <w:i/>
          <w:iCs/>
        </w:rPr>
        <w:t>User Guide</w:t>
      </w:r>
      <w:r w:rsidR="00195722" w:rsidRPr="009B214C">
        <w:t xml:space="preserve">) </w:t>
      </w:r>
      <w:r w:rsidR="00E63138" w:rsidRPr="009B214C">
        <w:t xml:space="preserve">are available on the CASA website at </w:t>
      </w:r>
      <w:hyperlink r:id="rId12" w:history="1">
        <w:r w:rsidR="00E63138" w:rsidRPr="009B214C">
          <w:rPr>
            <w:rStyle w:val="Hyperlink"/>
          </w:rPr>
          <w:t>www.casa.gov.au</w:t>
        </w:r>
      </w:hyperlink>
      <w:r w:rsidR="00E63138" w:rsidRPr="009B214C">
        <w:t xml:space="preserve">. As at commencement of this </w:t>
      </w:r>
      <w:r w:rsidR="00423876">
        <w:t>subparagraph</w:t>
      </w:r>
      <w:r w:rsidR="00CC1335" w:rsidRPr="009B214C">
        <w:t>:</w:t>
      </w:r>
    </w:p>
    <w:p w14:paraId="13109F67" w14:textId="6EEC5549" w:rsidR="00CC1335" w:rsidRPr="009B214C" w:rsidRDefault="00E63138" w:rsidP="002C3B55">
      <w:pPr>
        <w:pStyle w:val="LDNote"/>
        <w:numPr>
          <w:ilvl w:val="0"/>
          <w:numId w:val="15"/>
        </w:numPr>
        <w:rPr>
          <w:rStyle w:val="Hyperlink"/>
          <w:color w:val="auto"/>
          <w:u w:val="none"/>
        </w:rPr>
      </w:pPr>
      <w:r w:rsidRPr="009B214C">
        <w:t>the Logbook was available at:</w:t>
      </w:r>
      <w:r w:rsidR="00FE249E" w:rsidRPr="009B214C">
        <w:t xml:space="preserve"> </w:t>
      </w:r>
      <w:hyperlink r:id="rId13" w:history="1">
        <w:r w:rsidR="003464BA" w:rsidRPr="009B214C">
          <w:rPr>
            <w:rStyle w:val="Hyperlink"/>
            <w:rFonts w:eastAsiaTheme="minorHAnsi"/>
          </w:rPr>
          <w:t>casa.gov.au/sites/default/files/2021-09/part-66-basic-practical-experience-logbook.pdf</w:t>
        </w:r>
      </w:hyperlink>
      <w:r w:rsidR="0032505B" w:rsidRPr="009B214C">
        <w:rPr>
          <w:rStyle w:val="Hyperlink"/>
          <w:rFonts w:eastAsiaTheme="minorHAnsi"/>
          <w:color w:val="auto"/>
          <w:u w:val="none"/>
        </w:rPr>
        <w:t>; and</w:t>
      </w:r>
    </w:p>
    <w:p w14:paraId="621B471C" w14:textId="7D20DF81" w:rsidR="00E63138" w:rsidRPr="009B214C" w:rsidRDefault="00CC1335" w:rsidP="002C3B55">
      <w:pPr>
        <w:pStyle w:val="LDNote"/>
        <w:numPr>
          <w:ilvl w:val="0"/>
          <w:numId w:val="15"/>
        </w:numPr>
      </w:pPr>
      <w:r w:rsidRPr="009B214C">
        <w:rPr>
          <w:rStyle w:val="Hyperlink"/>
          <w:rFonts w:eastAsiaTheme="minorHAnsi"/>
          <w:color w:val="auto"/>
          <w:u w:val="none"/>
        </w:rPr>
        <w:t>the User Guide was available at:</w:t>
      </w:r>
      <w:r w:rsidR="0032505B" w:rsidRPr="009B214C">
        <w:t xml:space="preserve"> </w:t>
      </w:r>
      <w:hyperlink r:id="rId14" w:history="1">
        <w:r w:rsidR="00E77B78" w:rsidRPr="009B214C">
          <w:rPr>
            <w:rStyle w:val="Hyperlink"/>
          </w:rPr>
          <w:t>www.casa.gov.au/sites/default/files/2021-09/part-66-basic-practical-experience-logbook-user-guide.pdf</w:t>
        </w:r>
      </w:hyperlink>
      <w:r w:rsidR="00E63138" w:rsidRPr="009B214C">
        <w:t>.</w:t>
      </w:r>
    </w:p>
    <w:p w14:paraId="07A13D24" w14:textId="52678A79" w:rsidR="00F06815" w:rsidRPr="009B214C" w:rsidRDefault="00980F65" w:rsidP="00827807">
      <w:pPr>
        <w:pStyle w:val="LDAmendHeading"/>
        <w:spacing w:before="120"/>
      </w:pPr>
      <w:r w:rsidRPr="009B214C">
        <w:t>[</w:t>
      </w:r>
      <w:r w:rsidR="00AF66D9" w:rsidRPr="009B214C">
        <w:t>1</w:t>
      </w:r>
      <w:r w:rsidR="004E2CE7">
        <w:t>7</w:t>
      </w:r>
      <w:r w:rsidRPr="009B214C">
        <w:t>]</w:t>
      </w:r>
      <w:r w:rsidRPr="009B214C">
        <w:tab/>
      </w:r>
      <w:r w:rsidR="00F06815" w:rsidRPr="009B214C">
        <w:t>Paragraph 66.A.30</w:t>
      </w:r>
      <w:r w:rsidR="005D2D20" w:rsidRPr="009B214C">
        <w:t> </w:t>
      </w:r>
      <w:r w:rsidR="00F06815" w:rsidRPr="009B214C">
        <w:t>(b)</w:t>
      </w:r>
    </w:p>
    <w:p w14:paraId="05F32FB8" w14:textId="13AB1047" w:rsidR="00F06815" w:rsidRPr="009B214C" w:rsidRDefault="00C72872" w:rsidP="00F06815">
      <w:pPr>
        <w:pStyle w:val="LDAmendInstruction"/>
      </w:pPr>
      <w:r w:rsidRPr="009B214C">
        <w:t>after</w:t>
      </w:r>
    </w:p>
    <w:p w14:paraId="17C1CAFA" w14:textId="23C196BB" w:rsidR="00C72872" w:rsidRPr="009B214C" w:rsidRDefault="00C72872" w:rsidP="00C72872">
      <w:pPr>
        <w:pStyle w:val="LDAmendText"/>
      </w:pPr>
      <w:r w:rsidRPr="009B214C">
        <w:t>engineer licence</w:t>
      </w:r>
    </w:p>
    <w:p w14:paraId="71255A42" w14:textId="38FD0394" w:rsidR="00C72872" w:rsidRPr="009B214C" w:rsidRDefault="00C72872" w:rsidP="00C72872">
      <w:pPr>
        <w:pStyle w:val="LDAmendInstruction"/>
      </w:pPr>
      <w:r w:rsidRPr="009B214C">
        <w:t>insert</w:t>
      </w:r>
    </w:p>
    <w:p w14:paraId="6D9B5673" w14:textId="7DADBA99" w:rsidR="00C72872" w:rsidRPr="009B214C" w:rsidRDefault="00C72872" w:rsidP="00C72872">
      <w:pPr>
        <w:pStyle w:val="LDAmendText"/>
      </w:pPr>
      <w:r w:rsidRPr="009B214C">
        <w:t>(other than a modular licence)</w:t>
      </w:r>
    </w:p>
    <w:p w14:paraId="79142C5A" w14:textId="621EF477" w:rsidR="001E0D98" w:rsidRPr="009B214C" w:rsidRDefault="00C72872" w:rsidP="00827807">
      <w:pPr>
        <w:pStyle w:val="LDAmendHeading"/>
        <w:spacing w:before="120"/>
      </w:pPr>
      <w:r w:rsidRPr="009B214C">
        <w:t>[1</w:t>
      </w:r>
      <w:r w:rsidR="004E2CE7">
        <w:t>8</w:t>
      </w:r>
      <w:r w:rsidRPr="009B214C">
        <w:t>]</w:t>
      </w:r>
      <w:r w:rsidRPr="009B214C">
        <w:tab/>
      </w:r>
      <w:r w:rsidR="001F164C" w:rsidRPr="009B214C">
        <w:t>Section 66.A.30, after Table 3</w:t>
      </w:r>
    </w:p>
    <w:p w14:paraId="316A463F" w14:textId="7FF294ED" w:rsidR="001F164C" w:rsidRPr="009B214C" w:rsidRDefault="001F164C" w:rsidP="001F164C">
      <w:pPr>
        <w:pStyle w:val="LDAmendInstruction"/>
      </w:pPr>
      <w:r w:rsidRPr="009B214C">
        <w:t>insert</w:t>
      </w:r>
    </w:p>
    <w:p w14:paraId="11DAEEE7" w14:textId="49EE8555" w:rsidR="00686A40" w:rsidRDefault="00962A9B" w:rsidP="00686A40">
      <w:pPr>
        <w:pStyle w:val="LDClause"/>
        <w:spacing w:before="120"/>
      </w:pPr>
      <w:r w:rsidRPr="009B214C">
        <w:tab/>
      </w:r>
      <w:r w:rsidR="001F164C" w:rsidRPr="009B214C">
        <w:t>(</w:t>
      </w:r>
      <w:proofErr w:type="spellStart"/>
      <w:r w:rsidR="001F164C" w:rsidRPr="009B214C">
        <w:t>ba</w:t>
      </w:r>
      <w:proofErr w:type="spellEnd"/>
      <w:r w:rsidR="001F164C" w:rsidRPr="009B214C">
        <w:t>)</w:t>
      </w:r>
      <w:r w:rsidR="001F164C" w:rsidRPr="009B214C">
        <w:tab/>
        <w:t xml:space="preserve">For </w:t>
      </w:r>
      <w:r w:rsidR="006504ED" w:rsidRPr="009B214C">
        <w:t xml:space="preserve">regulation 11.068 of CASR, it is a condition </w:t>
      </w:r>
      <w:r w:rsidR="00AC78EE" w:rsidRPr="009B214C">
        <w:t>of an aircraft engineer licence that</w:t>
      </w:r>
      <w:r w:rsidR="001E3F41" w:rsidRPr="009B214C">
        <w:t>,</w:t>
      </w:r>
      <w:r w:rsidR="00AC78EE" w:rsidRPr="009B214C">
        <w:t xml:space="preserve"> </w:t>
      </w:r>
      <w:r w:rsidR="00647960" w:rsidRPr="009B214C">
        <w:t xml:space="preserve">if </w:t>
      </w:r>
      <w:r w:rsidR="00403544" w:rsidRPr="009B214C">
        <w:t xml:space="preserve">the licence is a modular licence and </w:t>
      </w:r>
      <w:r w:rsidR="00647960" w:rsidRPr="009B214C">
        <w:t xml:space="preserve">the </w:t>
      </w:r>
      <w:r w:rsidR="00B241D9" w:rsidRPr="009B214C">
        <w:t xml:space="preserve">licence holder </w:t>
      </w:r>
      <w:r w:rsidR="00647960" w:rsidRPr="009B214C">
        <w:t>applies</w:t>
      </w:r>
      <w:r w:rsidR="00783357" w:rsidRPr="009B214C">
        <w:t xml:space="preserve"> to CASA</w:t>
      </w:r>
      <w:r w:rsidR="00647960" w:rsidRPr="009B214C">
        <w:t xml:space="preserve"> for </w:t>
      </w:r>
      <w:r w:rsidR="00567382" w:rsidRPr="009B214C">
        <w:t xml:space="preserve">removal of </w:t>
      </w:r>
      <w:r w:rsidR="00B662DB" w:rsidRPr="009B214C">
        <w:t xml:space="preserve">at least 1 </w:t>
      </w:r>
      <w:r w:rsidR="00567382" w:rsidRPr="009B214C">
        <w:t>exclusion</w:t>
      </w:r>
      <w:r w:rsidR="0006027B" w:rsidRPr="009B214C">
        <w:t xml:space="preserve"> </w:t>
      </w:r>
      <w:r w:rsidR="00EF258C" w:rsidRPr="009B214C">
        <w:t xml:space="preserve">of an aircraft system or subset </w:t>
      </w:r>
      <w:r w:rsidR="0006027B" w:rsidRPr="009B214C">
        <w:t>from the licence</w:t>
      </w:r>
      <w:r w:rsidR="00E66210" w:rsidRPr="009B214C">
        <w:t xml:space="preserve"> </w:t>
      </w:r>
      <w:r w:rsidR="004E1211" w:rsidRPr="009B214C">
        <w:t xml:space="preserve">in order </w:t>
      </w:r>
      <w:r w:rsidR="00E66210" w:rsidRPr="009B214C">
        <w:t xml:space="preserve">to obtain </w:t>
      </w:r>
      <w:r w:rsidR="00C05203" w:rsidRPr="009B214C">
        <w:t xml:space="preserve">a category or subcategory on the licence, or </w:t>
      </w:r>
      <w:r w:rsidR="004E228E" w:rsidRPr="009B214C">
        <w:t xml:space="preserve">an extension of licence privileges, </w:t>
      </w:r>
      <w:r w:rsidR="00567382" w:rsidRPr="009B214C">
        <w:t xml:space="preserve">the person </w:t>
      </w:r>
      <w:r w:rsidR="00F524D8" w:rsidRPr="009B214C">
        <w:t xml:space="preserve">must </w:t>
      </w:r>
      <w:r w:rsidR="00D50EAA" w:rsidRPr="009B214C">
        <w:t>have</w:t>
      </w:r>
      <w:r w:rsidR="00686A40">
        <w:t>, in accordance with Table</w:t>
      </w:r>
      <w:r w:rsidR="00E11E7C">
        <w:t> </w:t>
      </w:r>
      <w:r w:rsidR="00686A40">
        <w:t>3A:</w:t>
      </w:r>
    </w:p>
    <w:p w14:paraId="33B06379" w14:textId="31001E07" w:rsidR="00686A40" w:rsidRDefault="00686A40" w:rsidP="00686A40">
      <w:pPr>
        <w:pStyle w:val="LDP1a0"/>
      </w:pPr>
      <w:r>
        <w:t>1.</w:t>
      </w:r>
      <w:r>
        <w:tab/>
      </w:r>
      <w:r w:rsidR="00D50EAA" w:rsidRPr="009B214C">
        <w:t>gained the minimu</w:t>
      </w:r>
      <w:r w:rsidR="00DF6CEB" w:rsidRPr="009B214C">
        <w:t>m</w:t>
      </w:r>
      <w:r w:rsidR="00D50EAA" w:rsidRPr="009B214C">
        <w:t xml:space="preserve"> period of practical maintena</w:t>
      </w:r>
      <w:r w:rsidR="00DF6CEB" w:rsidRPr="009B214C">
        <w:t>n</w:t>
      </w:r>
      <w:r w:rsidR="00D50EAA" w:rsidRPr="009B214C">
        <w:t xml:space="preserve">ce experience, </w:t>
      </w:r>
      <w:r w:rsidR="000A59EF" w:rsidRPr="009B214C">
        <w:t xml:space="preserve">applicable </w:t>
      </w:r>
      <w:r w:rsidR="00D50EAA" w:rsidRPr="009B214C">
        <w:t xml:space="preserve">for </w:t>
      </w:r>
      <w:r w:rsidR="00822E3E" w:rsidRPr="009B214C">
        <w:t>the</w:t>
      </w:r>
      <w:r w:rsidR="00D50EAA" w:rsidRPr="009B214C">
        <w:t xml:space="preserve"> ca</w:t>
      </w:r>
      <w:r w:rsidR="004A5131" w:rsidRPr="009B214C">
        <w:t>t</w:t>
      </w:r>
      <w:r w:rsidR="00D50EAA" w:rsidRPr="009B214C">
        <w:t>eg</w:t>
      </w:r>
      <w:r w:rsidR="004A5131" w:rsidRPr="009B214C">
        <w:t>o</w:t>
      </w:r>
      <w:r w:rsidR="00D50EAA" w:rsidRPr="009B214C">
        <w:t>ry or su</w:t>
      </w:r>
      <w:r w:rsidR="00DF6CEB" w:rsidRPr="009B214C">
        <w:t>b</w:t>
      </w:r>
      <w:r w:rsidR="00D50EAA" w:rsidRPr="009B214C">
        <w:t>c</w:t>
      </w:r>
      <w:r w:rsidR="00DF6CEB" w:rsidRPr="009B214C">
        <w:t>ategory</w:t>
      </w:r>
      <w:r w:rsidR="00E272A3" w:rsidRPr="009B214C">
        <w:t xml:space="preserve">, </w:t>
      </w:r>
      <w:r w:rsidR="005C7F7E" w:rsidRPr="009B214C">
        <w:t xml:space="preserve">or extension, </w:t>
      </w:r>
      <w:r w:rsidR="00D50EAA" w:rsidRPr="009B214C">
        <w:t>on operating aircraft</w:t>
      </w:r>
      <w:r>
        <w:t>; or</w:t>
      </w:r>
    </w:p>
    <w:p w14:paraId="2D3DD4A7" w14:textId="1DA48DC6" w:rsidR="001F164C" w:rsidRDefault="00686A40">
      <w:pPr>
        <w:pStyle w:val="LDP1a0"/>
      </w:pPr>
      <w:r>
        <w:lastRenderedPageBreak/>
        <w:t>2.</w:t>
      </w:r>
      <w:r>
        <w:tab/>
        <w:t xml:space="preserve">if the applicant </w:t>
      </w:r>
      <w:r w:rsidR="000C5482">
        <w:t>is completing the knowledge applicable for the category or subcategory via self-study</w:t>
      </w:r>
      <w:r w:rsidR="006C5725">
        <w:t> </w:t>
      </w:r>
      <w:r>
        <w:t xml:space="preserve">— completed the </w:t>
      </w:r>
      <w:r w:rsidR="00F44363">
        <w:t>t</w:t>
      </w:r>
      <w:r>
        <w:t>ask</w:t>
      </w:r>
      <w:r w:rsidR="00861286">
        <w:t xml:space="preserve"> </w:t>
      </w:r>
      <w:r>
        <w:t>list</w:t>
      </w:r>
      <w:r w:rsidR="001A3DC6">
        <w:t xml:space="preserve"> if no minimum period of practical maintenance experience,</w:t>
      </w:r>
      <w:r w:rsidR="005E6F6A">
        <w:t xml:space="preserve"> </w:t>
      </w:r>
      <w:r w:rsidR="001A3DC6">
        <w:t xml:space="preserve">applicable for </w:t>
      </w:r>
      <w:r w:rsidR="005E6F6A">
        <w:t>t</w:t>
      </w:r>
      <w:r w:rsidR="001A3DC6">
        <w:t>he category or subcategory</w:t>
      </w:r>
      <w:r w:rsidR="005E6F6A">
        <w:t>, or extension, is specified</w:t>
      </w:r>
      <w:r w:rsidR="00157304">
        <w:t>.</w:t>
      </w:r>
    </w:p>
    <w:p w14:paraId="2414B145" w14:textId="23B6150B" w:rsidR="00053B09" w:rsidRPr="009B214C" w:rsidRDefault="00053B09" w:rsidP="00C73C08">
      <w:pPr>
        <w:pStyle w:val="LDNote"/>
      </w:pPr>
      <w:r w:rsidRPr="00BA5FE9">
        <w:rPr>
          <w:i/>
          <w:iCs/>
        </w:rPr>
        <w:t>Note</w:t>
      </w:r>
      <w:r>
        <w:t>   </w:t>
      </w:r>
      <w:r w:rsidR="005C5E2D">
        <w:t xml:space="preserve">As at </w:t>
      </w:r>
      <w:r w:rsidR="000455AE">
        <w:t xml:space="preserve">the </w:t>
      </w:r>
      <w:r w:rsidR="005C5E2D">
        <w:t xml:space="preserve">commencement of this </w:t>
      </w:r>
      <w:r w:rsidR="000455AE">
        <w:t>paragraph</w:t>
      </w:r>
      <w:r w:rsidR="005C5E2D">
        <w:t xml:space="preserve">, </w:t>
      </w:r>
      <w:r w:rsidR="00591938">
        <w:t>CASA must also receive evidence f</w:t>
      </w:r>
      <w:r w:rsidR="003B43D8">
        <w:t>r</w:t>
      </w:r>
      <w:r w:rsidR="00591938">
        <w:t xml:space="preserve">om an MTO that </w:t>
      </w:r>
      <w:r w:rsidR="003B43D8">
        <w:t>t</w:t>
      </w:r>
      <w:r w:rsidR="00591938">
        <w:t>he holder has succes</w:t>
      </w:r>
      <w:r w:rsidR="003B43D8">
        <w:t>s</w:t>
      </w:r>
      <w:r w:rsidR="00591938">
        <w:t>fully compl</w:t>
      </w:r>
      <w:r w:rsidR="003B43D8">
        <w:t>e</w:t>
      </w:r>
      <w:r w:rsidR="00591938">
        <w:t>ted the tra</w:t>
      </w:r>
      <w:r w:rsidR="003B43D8">
        <w:t>i</w:t>
      </w:r>
      <w:r w:rsidR="00591938">
        <w:t xml:space="preserve">ning and assessment </w:t>
      </w:r>
      <w:r w:rsidR="003B43D8">
        <w:t xml:space="preserve">that is required for the aircraft system or subset </w:t>
      </w:r>
      <w:r w:rsidR="00BC1C81">
        <w:t>under section 66.A.25 for the exclusion to be removed</w:t>
      </w:r>
      <w:r w:rsidR="008506C2">
        <w:t> </w:t>
      </w:r>
      <w:r w:rsidR="005506D9">
        <w:t>— see section</w:t>
      </w:r>
      <w:r w:rsidR="00503EE3">
        <w:t> </w:t>
      </w:r>
      <w:r w:rsidR="005506D9">
        <w:t>66.072 of CASR.</w:t>
      </w:r>
    </w:p>
    <w:p w14:paraId="07519C47" w14:textId="43186277" w:rsidR="0042669E" w:rsidRPr="009B214C" w:rsidRDefault="0042669E" w:rsidP="007128B9">
      <w:pPr>
        <w:pStyle w:val="LDScheduleheading"/>
        <w:spacing w:before="240"/>
        <w:ind w:left="0" w:firstLine="0"/>
        <w:outlineLvl w:val="0"/>
        <w:rPr>
          <w:sz w:val="22"/>
          <w:szCs w:val="22"/>
          <w:lang w:eastAsia="en-AU"/>
        </w:rPr>
      </w:pPr>
      <w:r w:rsidRPr="009B214C">
        <w:rPr>
          <w:sz w:val="22"/>
          <w:szCs w:val="22"/>
          <w:lang w:eastAsia="en-AU"/>
        </w:rPr>
        <w:t>Table 3A</w:t>
      </w:r>
    </w:p>
    <w:p w14:paraId="1F8B66CA" w14:textId="1A3A47E3" w:rsidR="007128B9" w:rsidRPr="009B214C" w:rsidRDefault="007128B9" w:rsidP="003E2836">
      <w:pPr>
        <w:pStyle w:val="LDScheduleheading"/>
        <w:spacing w:before="240"/>
        <w:ind w:left="0" w:firstLine="0"/>
        <w:outlineLvl w:val="0"/>
        <w:rPr>
          <w:sz w:val="22"/>
          <w:szCs w:val="22"/>
        </w:rPr>
      </w:pPr>
      <w:r w:rsidRPr="009B214C">
        <w:rPr>
          <w:sz w:val="22"/>
          <w:szCs w:val="22"/>
          <w:lang w:eastAsia="en-AU"/>
        </w:rPr>
        <w:t>Practical maintenance experience</w:t>
      </w:r>
      <w:r w:rsidRPr="009B214C">
        <w:rPr>
          <w:sz w:val="22"/>
          <w:szCs w:val="22"/>
        </w:rPr>
        <w:t xml:space="preserve"> requirements </w:t>
      </w:r>
      <w:r w:rsidR="00FB33E9" w:rsidRPr="009B214C">
        <w:rPr>
          <w:sz w:val="22"/>
          <w:szCs w:val="22"/>
        </w:rPr>
        <w:t xml:space="preserve">to </w:t>
      </w:r>
      <w:r w:rsidR="002A7F42" w:rsidRPr="009B214C">
        <w:rPr>
          <w:sz w:val="22"/>
          <w:szCs w:val="22"/>
        </w:rPr>
        <w:t>obtain</w:t>
      </w:r>
      <w:r w:rsidR="00FB33E9" w:rsidRPr="009B214C">
        <w:rPr>
          <w:sz w:val="22"/>
          <w:szCs w:val="22"/>
        </w:rPr>
        <w:t xml:space="preserve"> </w:t>
      </w:r>
      <w:r w:rsidR="007F6545" w:rsidRPr="009B214C">
        <w:rPr>
          <w:sz w:val="22"/>
          <w:szCs w:val="22"/>
        </w:rPr>
        <w:t xml:space="preserve">a category or subcategory on a modular </w:t>
      </w:r>
      <w:proofErr w:type="gramStart"/>
      <w:r w:rsidR="007F6545" w:rsidRPr="009B214C">
        <w:rPr>
          <w:sz w:val="22"/>
          <w:szCs w:val="22"/>
        </w:rPr>
        <w:t>licence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19"/>
        <w:gridCol w:w="836"/>
        <w:gridCol w:w="836"/>
        <w:gridCol w:w="797"/>
        <w:gridCol w:w="823"/>
        <w:gridCol w:w="825"/>
        <w:gridCol w:w="836"/>
        <w:gridCol w:w="746"/>
        <w:gridCol w:w="836"/>
        <w:gridCol w:w="740"/>
      </w:tblGrid>
      <w:tr w:rsidR="00771719" w:rsidRPr="009B214C" w14:paraId="572C0F6F" w14:textId="77777777" w:rsidTr="00BE3A50">
        <w:trPr>
          <w:trHeight w:val="574"/>
          <w:tblHeader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91E00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jc w:val="right"/>
              <w:rPr>
                <w:b w:val="0"/>
                <w:bCs/>
                <w:sz w:val="22"/>
                <w:szCs w:val="22"/>
              </w:rPr>
            </w:pPr>
            <w:r w:rsidRPr="009B214C">
              <w:rPr>
                <w:b w:val="0"/>
                <w:bCs/>
                <w:sz w:val="22"/>
                <w:szCs w:val="22"/>
              </w:rPr>
              <w:t>To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60A5C4" w14:textId="77777777" w:rsidR="00771719" w:rsidRPr="00BE3A50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8"/>
                <w:szCs w:val="18"/>
              </w:rPr>
            </w:pPr>
            <w:r w:rsidRPr="00BE3A50">
              <w:rPr>
                <w:b w:val="0"/>
                <w:bCs/>
                <w:sz w:val="18"/>
                <w:szCs w:val="18"/>
              </w:rPr>
              <w:t>B1.1, B1.2 Aeroplane (Airframe)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C419C9" w14:textId="77777777" w:rsidR="00771719" w:rsidRPr="00BE3A50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8"/>
                <w:szCs w:val="18"/>
              </w:rPr>
            </w:pPr>
            <w:r w:rsidRPr="00BE3A50">
              <w:rPr>
                <w:b w:val="0"/>
                <w:bCs/>
                <w:sz w:val="18"/>
                <w:szCs w:val="18"/>
              </w:rPr>
              <w:t>B1.3, B1.4 Helicopter</w:t>
            </w:r>
          </w:p>
          <w:p w14:paraId="401E013C" w14:textId="77777777" w:rsidR="00771719" w:rsidRPr="00BE3A50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8"/>
                <w:szCs w:val="18"/>
              </w:rPr>
            </w:pPr>
            <w:r w:rsidRPr="00BE3A50">
              <w:rPr>
                <w:b w:val="0"/>
                <w:bCs/>
                <w:sz w:val="18"/>
                <w:szCs w:val="18"/>
              </w:rPr>
              <w:t>(Airframe)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222862" w14:textId="77777777" w:rsidR="00771719" w:rsidRPr="00BE3A50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8"/>
                <w:szCs w:val="18"/>
              </w:rPr>
            </w:pPr>
            <w:r w:rsidRPr="00BE3A50">
              <w:rPr>
                <w:b w:val="0"/>
                <w:bCs/>
                <w:sz w:val="18"/>
                <w:szCs w:val="18"/>
              </w:rPr>
              <w:t>B1.1, B1.3 Power plant (Turbine)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7427FE" w14:textId="77777777" w:rsidR="00771719" w:rsidRPr="00BE3A50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8"/>
                <w:szCs w:val="18"/>
              </w:rPr>
            </w:pPr>
            <w:r w:rsidRPr="00BE3A50">
              <w:rPr>
                <w:b w:val="0"/>
                <w:bCs/>
                <w:sz w:val="18"/>
                <w:szCs w:val="18"/>
              </w:rPr>
              <w:t>B1.2, B1.4 Power plant</w:t>
            </w:r>
          </w:p>
          <w:p w14:paraId="622F26CB" w14:textId="77777777" w:rsidR="00771719" w:rsidRPr="00BE3A50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8"/>
                <w:szCs w:val="18"/>
              </w:rPr>
            </w:pPr>
            <w:r w:rsidRPr="00BE3A50">
              <w:rPr>
                <w:b w:val="0"/>
                <w:bCs/>
                <w:sz w:val="18"/>
                <w:szCs w:val="18"/>
              </w:rPr>
              <w:t>(Piston)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F02CC3" w14:textId="65892B0F" w:rsidR="00771719" w:rsidRPr="00BE3A50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8"/>
                <w:szCs w:val="18"/>
              </w:rPr>
            </w:pPr>
            <w:r w:rsidRPr="00BE3A50">
              <w:rPr>
                <w:b w:val="0"/>
                <w:bCs/>
                <w:sz w:val="18"/>
                <w:szCs w:val="18"/>
              </w:rPr>
              <w:t>B1 Propeller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F207B6" w14:textId="77777777" w:rsidR="00771719" w:rsidRPr="00BE3A50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8"/>
                <w:szCs w:val="18"/>
              </w:rPr>
            </w:pPr>
            <w:r w:rsidRPr="00BE3A50">
              <w:rPr>
                <w:b w:val="0"/>
                <w:bCs/>
                <w:sz w:val="18"/>
                <w:szCs w:val="18"/>
              </w:rPr>
              <w:t>B1 Electrical and Instrument systems Extension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1EA6E9" w14:textId="77777777" w:rsidR="00771719" w:rsidRPr="00BE3A50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8"/>
                <w:szCs w:val="18"/>
              </w:rPr>
            </w:pPr>
            <w:r w:rsidRPr="00BE3A50">
              <w:rPr>
                <w:b w:val="0"/>
                <w:bCs/>
                <w:sz w:val="18"/>
                <w:szCs w:val="18"/>
              </w:rPr>
              <w:t>B2 Electrical systems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F611A9" w14:textId="77777777" w:rsidR="00771719" w:rsidRPr="00BE3A50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8"/>
                <w:szCs w:val="18"/>
              </w:rPr>
            </w:pPr>
            <w:r w:rsidRPr="00BE3A50">
              <w:rPr>
                <w:b w:val="0"/>
                <w:bCs/>
                <w:sz w:val="18"/>
                <w:szCs w:val="18"/>
              </w:rPr>
              <w:t>B2 Instrument systems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105224" w14:textId="77777777" w:rsidR="00771719" w:rsidRPr="00BE3A50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8"/>
                <w:szCs w:val="18"/>
              </w:rPr>
            </w:pPr>
            <w:r w:rsidRPr="00BE3A50">
              <w:rPr>
                <w:b w:val="0"/>
                <w:bCs/>
                <w:sz w:val="18"/>
                <w:szCs w:val="18"/>
              </w:rPr>
              <w:t>B2 Radio systems</w:t>
            </w:r>
          </w:p>
        </w:tc>
      </w:tr>
      <w:tr w:rsidR="00771719" w:rsidRPr="009B214C" w14:paraId="169C707E" w14:textId="77777777" w:rsidTr="00893021">
        <w:trPr>
          <w:trHeight w:val="221"/>
          <w:tblHeader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905CA" w14:textId="77777777" w:rsidR="00771719" w:rsidRPr="009B214C" w:rsidRDefault="00771719" w:rsidP="00893021">
            <w:pPr>
              <w:pStyle w:val="LDTableheading"/>
              <w:keepNext w:val="0"/>
              <w:spacing w:after="30"/>
              <w:rPr>
                <w:b w:val="0"/>
                <w:bCs/>
                <w:sz w:val="22"/>
                <w:szCs w:val="22"/>
              </w:rPr>
            </w:pPr>
            <w:r w:rsidRPr="009B214C">
              <w:rPr>
                <w:b w:val="0"/>
                <w:bCs/>
                <w:sz w:val="22"/>
                <w:szCs w:val="22"/>
              </w:rPr>
              <w:t>From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008E1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141D4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754A8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79E81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87CCD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89851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83F15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8D26E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DC2F2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14"/>
                <w:szCs w:val="14"/>
              </w:rPr>
            </w:pPr>
          </w:p>
        </w:tc>
      </w:tr>
      <w:tr w:rsidR="00771719" w:rsidRPr="009B214C" w14:paraId="320B960F" w14:textId="77777777" w:rsidTr="0012027F">
        <w:trPr>
          <w:tblHeader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C8E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22"/>
                <w:szCs w:val="22"/>
              </w:rPr>
            </w:pPr>
            <w:r w:rsidRPr="009B214C">
              <w:rPr>
                <w:b w:val="0"/>
                <w:bCs/>
                <w:sz w:val="22"/>
                <w:szCs w:val="22"/>
              </w:rPr>
              <w:t>B1.1, B1.2 Aeroplane (Airframe)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8AF71B3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DA9D01E" w14:textId="392AC016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0"/>
                <w:szCs w:val="20"/>
              </w:rPr>
            </w:pPr>
            <w:r w:rsidRPr="009B214C">
              <w:rPr>
                <w:bCs/>
                <w:sz w:val="22"/>
                <w:szCs w:val="22"/>
              </w:rPr>
              <w:t xml:space="preserve">Task </w:t>
            </w:r>
            <w:r w:rsidR="00091834">
              <w:rPr>
                <w:bCs/>
                <w:sz w:val="22"/>
                <w:szCs w:val="22"/>
              </w:rPr>
              <w:t>l</w:t>
            </w:r>
            <w:r w:rsidRPr="009B214C">
              <w:rPr>
                <w:bCs/>
                <w:sz w:val="22"/>
                <w:szCs w:val="22"/>
              </w:rPr>
              <w:t>ist</w:t>
            </w:r>
            <w:r w:rsidRPr="009B214C">
              <w:rPr>
                <w:bCs/>
                <w:sz w:val="20"/>
                <w:szCs w:val="20"/>
              </w:rPr>
              <w:br/>
            </w:r>
            <w:r w:rsidRPr="009B214C">
              <w:rPr>
                <w:bCs/>
                <w:sz w:val="18"/>
                <w:szCs w:val="18"/>
              </w:rPr>
              <w:t>(see Note 1)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6A204E8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0A33BC8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0"/>
                <w:szCs w:val="20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  <w:r w:rsidRPr="009B214C">
              <w:rPr>
                <w:bCs/>
                <w:sz w:val="20"/>
                <w:szCs w:val="20"/>
              </w:rPr>
              <w:br/>
            </w:r>
            <w:r w:rsidRPr="009B214C">
              <w:rPr>
                <w:bCs/>
                <w:sz w:val="18"/>
                <w:szCs w:val="18"/>
              </w:rPr>
              <w:t>(see Note 3)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139391A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B50854C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18"/>
                <w:szCs w:val="18"/>
              </w:rPr>
            </w:pPr>
            <w:r w:rsidRPr="009B214C">
              <w:rPr>
                <w:bCs/>
                <w:sz w:val="20"/>
                <w:szCs w:val="20"/>
              </w:rPr>
              <w:t>1 year</w:t>
            </w:r>
            <w:r w:rsidRPr="009B214C">
              <w:rPr>
                <w:bCs/>
                <w:sz w:val="20"/>
                <w:szCs w:val="20"/>
              </w:rPr>
              <w:br/>
            </w:r>
            <w:r w:rsidRPr="009B214C">
              <w:rPr>
                <w:bCs/>
                <w:sz w:val="18"/>
                <w:szCs w:val="18"/>
              </w:rPr>
              <w:t>(see Note 3)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B1668D5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5C0A45F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A6EA70D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</w:tr>
      <w:tr w:rsidR="00771719" w:rsidRPr="009B214C" w14:paraId="4954D163" w14:textId="77777777" w:rsidTr="0012027F">
        <w:trPr>
          <w:tblHeader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8C5A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22"/>
                <w:szCs w:val="22"/>
              </w:rPr>
            </w:pPr>
            <w:r w:rsidRPr="009B214C">
              <w:rPr>
                <w:b w:val="0"/>
                <w:bCs/>
                <w:sz w:val="22"/>
                <w:szCs w:val="22"/>
              </w:rPr>
              <w:t>B1.3, B1.4 Helicopter (Airframe)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E7D166F" w14:textId="77777777" w:rsidR="00771719" w:rsidRPr="009B214C" w:rsidRDefault="00771719" w:rsidP="00893021">
            <w:pPr>
              <w:spacing w:before="30" w:after="3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14C">
              <w:rPr>
                <w:rFonts w:ascii="Times New Roman" w:hAnsi="Times New Roman" w:cs="Times New Roman"/>
                <w:bCs/>
              </w:rPr>
              <w:t>Task List</w:t>
            </w:r>
            <w:r w:rsidRPr="009B214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9B214C">
              <w:rPr>
                <w:rFonts w:ascii="Times New Roman" w:hAnsi="Times New Roman" w:cs="Times New Roman"/>
                <w:bCs/>
                <w:sz w:val="18"/>
                <w:szCs w:val="18"/>
              </w:rPr>
              <w:t>(see Note 1)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FD293F0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C824E0E" w14:textId="2996487F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F95032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0"/>
                <w:szCs w:val="20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  <w:r w:rsidRPr="009B214C">
              <w:rPr>
                <w:bCs/>
                <w:sz w:val="20"/>
                <w:szCs w:val="20"/>
              </w:rPr>
              <w:br/>
            </w:r>
            <w:r w:rsidRPr="009B214C">
              <w:rPr>
                <w:bCs/>
                <w:sz w:val="18"/>
                <w:szCs w:val="18"/>
              </w:rPr>
              <w:t>(see Note 3)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086513A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BE6E75A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0"/>
                <w:szCs w:val="20"/>
              </w:rPr>
            </w:pPr>
            <w:r w:rsidRPr="009B214C">
              <w:rPr>
                <w:bCs/>
                <w:sz w:val="20"/>
                <w:szCs w:val="20"/>
              </w:rPr>
              <w:t>1 year</w:t>
            </w:r>
          </w:p>
          <w:p w14:paraId="544633E5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18"/>
                <w:szCs w:val="18"/>
              </w:rPr>
            </w:pPr>
            <w:r w:rsidRPr="009B214C">
              <w:rPr>
                <w:bCs/>
                <w:sz w:val="18"/>
                <w:szCs w:val="18"/>
              </w:rPr>
              <w:t>(see Note 3)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441CDFB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B87DE58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669865F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</w:tr>
      <w:tr w:rsidR="00771719" w:rsidRPr="009B214C" w14:paraId="224D9137" w14:textId="77777777" w:rsidTr="0012027F">
        <w:trPr>
          <w:tblHeader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ABF0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22"/>
                <w:szCs w:val="22"/>
              </w:rPr>
            </w:pPr>
            <w:r w:rsidRPr="009B214C">
              <w:rPr>
                <w:b w:val="0"/>
                <w:bCs/>
                <w:sz w:val="22"/>
                <w:szCs w:val="22"/>
              </w:rPr>
              <w:t>B1.1, B1.3 Power plant</w:t>
            </w:r>
          </w:p>
          <w:p w14:paraId="335E0263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22"/>
                <w:szCs w:val="22"/>
              </w:rPr>
            </w:pPr>
            <w:r w:rsidRPr="009B214C">
              <w:rPr>
                <w:b w:val="0"/>
                <w:bCs/>
                <w:sz w:val="22"/>
                <w:szCs w:val="22"/>
              </w:rPr>
              <w:t>(Turbine)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88E4E88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6678495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C56256B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0"/>
                <w:szCs w:val="20"/>
              </w:rPr>
            </w:pPr>
            <w:r w:rsidRPr="009B214C">
              <w:rPr>
                <w:bCs/>
                <w:sz w:val="20"/>
                <w:szCs w:val="20"/>
              </w:rPr>
              <w:t>—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FE632D1" w14:textId="05498B8A" w:rsidR="00771719" w:rsidRPr="009B214C" w:rsidRDefault="00F44363" w:rsidP="00893021">
            <w:pPr>
              <w:pStyle w:val="LDTabletexta"/>
              <w:spacing w:before="30" w:after="3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t</w:t>
            </w:r>
            <w:r w:rsidR="00771719" w:rsidRPr="009B214C">
              <w:rPr>
                <w:bCs/>
                <w:sz w:val="22"/>
                <w:szCs w:val="22"/>
              </w:rPr>
              <w:t xml:space="preserve">ask </w:t>
            </w:r>
            <w:r w:rsidR="00091834">
              <w:rPr>
                <w:bCs/>
                <w:sz w:val="22"/>
                <w:szCs w:val="22"/>
              </w:rPr>
              <w:t>l</w:t>
            </w:r>
            <w:r w:rsidR="00771719" w:rsidRPr="009B214C">
              <w:rPr>
                <w:bCs/>
                <w:sz w:val="22"/>
                <w:szCs w:val="22"/>
              </w:rPr>
              <w:t>ist</w:t>
            </w:r>
            <w:r w:rsidR="00771719" w:rsidRPr="009B214C">
              <w:rPr>
                <w:bCs/>
                <w:sz w:val="20"/>
                <w:szCs w:val="20"/>
              </w:rPr>
              <w:br/>
            </w:r>
            <w:r w:rsidR="00771719" w:rsidRPr="009B214C">
              <w:rPr>
                <w:rStyle w:val="LDNoteChar"/>
                <w:bCs/>
                <w:sz w:val="18"/>
                <w:szCs w:val="18"/>
              </w:rPr>
              <w:t>(see Note 2</w:t>
            </w:r>
            <w:r w:rsidR="00771719" w:rsidRPr="009B214C">
              <w:rPr>
                <w:rStyle w:val="LDNoteChar"/>
                <w:bCs/>
                <w:sz w:val="20"/>
                <w:szCs w:val="20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C499A32" w14:textId="14CAB288" w:rsidR="00771719" w:rsidRDefault="00F44363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</w:t>
            </w:r>
            <w:r w:rsidR="00771719" w:rsidRPr="009B214C">
              <w:rPr>
                <w:bCs/>
                <w:sz w:val="22"/>
                <w:szCs w:val="22"/>
              </w:rPr>
              <w:t xml:space="preserve">ask </w:t>
            </w:r>
            <w:r w:rsidR="00091834">
              <w:rPr>
                <w:bCs/>
                <w:sz w:val="22"/>
                <w:szCs w:val="22"/>
              </w:rPr>
              <w:t>l</w:t>
            </w:r>
            <w:r w:rsidR="00771719" w:rsidRPr="009B214C">
              <w:rPr>
                <w:bCs/>
                <w:sz w:val="22"/>
                <w:szCs w:val="22"/>
              </w:rPr>
              <w:t>ist</w:t>
            </w:r>
          </w:p>
          <w:p w14:paraId="1D385791" w14:textId="3327D633" w:rsidR="00B800A7" w:rsidRPr="00C90BA9" w:rsidRDefault="00B800A7" w:rsidP="00893021">
            <w:pPr>
              <w:pStyle w:val="LDTabletexta"/>
              <w:spacing w:before="30" w:after="30"/>
              <w:rPr>
                <w:bCs/>
                <w:sz w:val="18"/>
                <w:szCs w:val="18"/>
              </w:rPr>
            </w:pPr>
            <w:r w:rsidRPr="00C90BA9">
              <w:rPr>
                <w:bCs/>
                <w:sz w:val="18"/>
                <w:szCs w:val="18"/>
              </w:rPr>
              <w:t>(see Note 4)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5840EC6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6378525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AFB8D4C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F686092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</w:tr>
      <w:tr w:rsidR="00771719" w:rsidRPr="009B214C" w14:paraId="43914ECD" w14:textId="77777777" w:rsidTr="0012027F">
        <w:trPr>
          <w:tblHeader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AC19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22"/>
                <w:szCs w:val="22"/>
              </w:rPr>
            </w:pPr>
            <w:r w:rsidRPr="009B214C">
              <w:rPr>
                <w:b w:val="0"/>
                <w:bCs/>
                <w:sz w:val="22"/>
                <w:szCs w:val="22"/>
              </w:rPr>
              <w:t>B1.2, B1.4 Powerplant</w:t>
            </w:r>
          </w:p>
          <w:p w14:paraId="717EE8A3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22"/>
                <w:szCs w:val="22"/>
              </w:rPr>
            </w:pPr>
            <w:r w:rsidRPr="009B214C">
              <w:rPr>
                <w:b w:val="0"/>
                <w:bCs/>
                <w:sz w:val="22"/>
                <w:szCs w:val="22"/>
              </w:rPr>
              <w:t>(Piston)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CAF9FD7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893C0DD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75ABC40" w14:textId="28F69087" w:rsidR="00771719" w:rsidRPr="009B214C" w:rsidRDefault="00F44363" w:rsidP="00893021">
            <w:pPr>
              <w:pStyle w:val="LDTabletexta"/>
              <w:spacing w:before="30" w:after="3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t</w:t>
            </w:r>
            <w:r w:rsidR="00771719" w:rsidRPr="009B214C">
              <w:rPr>
                <w:bCs/>
                <w:sz w:val="22"/>
                <w:szCs w:val="22"/>
              </w:rPr>
              <w:t xml:space="preserve">ask </w:t>
            </w:r>
            <w:r w:rsidR="00091834">
              <w:rPr>
                <w:bCs/>
                <w:sz w:val="22"/>
                <w:szCs w:val="22"/>
              </w:rPr>
              <w:t>l</w:t>
            </w:r>
            <w:r w:rsidR="00771719" w:rsidRPr="009B214C">
              <w:rPr>
                <w:bCs/>
                <w:sz w:val="22"/>
                <w:szCs w:val="22"/>
              </w:rPr>
              <w:t>ist</w:t>
            </w:r>
            <w:r w:rsidR="00771719" w:rsidRPr="009B214C">
              <w:rPr>
                <w:bCs/>
                <w:sz w:val="20"/>
                <w:szCs w:val="20"/>
              </w:rPr>
              <w:br/>
            </w:r>
            <w:r w:rsidR="00771719" w:rsidRPr="009B214C">
              <w:rPr>
                <w:bCs/>
                <w:sz w:val="18"/>
                <w:szCs w:val="18"/>
              </w:rPr>
              <w:t>(see Note 2)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EF48E2F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6FF7DFC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2910F60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207C61F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F484A7C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5E4BDE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</w:tr>
      <w:tr w:rsidR="00771719" w:rsidRPr="009B214C" w14:paraId="2CDC8B4F" w14:textId="77777777" w:rsidTr="0012027F">
        <w:trPr>
          <w:tblHeader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F6E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22"/>
                <w:szCs w:val="22"/>
              </w:rPr>
            </w:pPr>
            <w:r w:rsidRPr="009B214C">
              <w:rPr>
                <w:b w:val="0"/>
                <w:bCs/>
                <w:sz w:val="22"/>
                <w:szCs w:val="22"/>
              </w:rPr>
              <w:t>B2 Electrical systems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8562A72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CA74F4D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99A086D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5421412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3089B2E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C3606BC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FAD17AB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E71A587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8E824E6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</w:tr>
      <w:tr w:rsidR="00771719" w:rsidRPr="009B214C" w14:paraId="093A5420" w14:textId="77777777" w:rsidTr="0012027F">
        <w:trPr>
          <w:tblHeader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23ED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22"/>
                <w:szCs w:val="22"/>
              </w:rPr>
            </w:pPr>
            <w:r w:rsidRPr="009B214C">
              <w:rPr>
                <w:b w:val="0"/>
                <w:bCs/>
                <w:sz w:val="22"/>
                <w:szCs w:val="22"/>
              </w:rPr>
              <w:t xml:space="preserve">B2 </w:t>
            </w:r>
          </w:p>
          <w:p w14:paraId="5C4406D9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22"/>
                <w:szCs w:val="22"/>
              </w:rPr>
            </w:pPr>
            <w:r w:rsidRPr="009B214C">
              <w:rPr>
                <w:b w:val="0"/>
                <w:bCs/>
                <w:sz w:val="22"/>
                <w:szCs w:val="22"/>
              </w:rPr>
              <w:t>Instrument systems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8C7A52C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E1869DD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9A23E2A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037CD44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7CA74C8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CEEF6A5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678F78D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9BDAD5E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CB0E47C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</w:tr>
      <w:tr w:rsidR="00771719" w:rsidRPr="009B214C" w14:paraId="75FF6DA1" w14:textId="77777777" w:rsidTr="0012027F">
        <w:trPr>
          <w:tblHeader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F265" w14:textId="77777777" w:rsidR="00771719" w:rsidRPr="009B214C" w:rsidRDefault="00771719" w:rsidP="00893021">
            <w:pPr>
              <w:pStyle w:val="LDTableheading"/>
              <w:keepNext w:val="0"/>
              <w:spacing w:before="30" w:after="30"/>
              <w:rPr>
                <w:b w:val="0"/>
                <w:bCs/>
                <w:sz w:val="22"/>
                <w:szCs w:val="22"/>
              </w:rPr>
            </w:pPr>
            <w:r w:rsidRPr="009B214C">
              <w:rPr>
                <w:b w:val="0"/>
                <w:bCs/>
                <w:sz w:val="22"/>
                <w:szCs w:val="22"/>
              </w:rPr>
              <w:t>B2 Radio systems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194CAF6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43AF0AC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42FBDE5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694BD1A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3277027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B065C9D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E1BC1B5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9E33252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1 year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C0E271D" w14:textId="77777777" w:rsidR="00771719" w:rsidRPr="009B214C" w:rsidRDefault="00771719" w:rsidP="00893021">
            <w:pPr>
              <w:pStyle w:val="LDTabletexta"/>
              <w:spacing w:before="30" w:after="30"/>
              <w:rPr>
                <w:bCs/>
                <w:sz w:val="22"/>
                <w:szCs w:val="22"/>
              </w:rPr>
            </w:pPr>
            <w:r w:rsidRPr="009B214C">
              <w:rPr>
                <w:bCs/>
                <w:sz w:val="22"/>
                <w:szCs w:val="22"/>
              </w:rPr>
              <w:t>—</w:t>
            </w:r>
          </w:p>
        </w:tc>
      </w:tr>
    </w:tbl>
    <w:p w14:paraId="7A6AC9CC" w14:textId="7BEDB404" w:rsidR="00E139FD" w:rsidRPr="009B214C" w:rsidRDefault="00F931A7" w:rsidP="00F931A7">
      <w:pPr>
        <w:pStyle w:val="LDClause"/>
        <w:spacing w:before="120"/>
      </w:pPr>
      <w:r w:rsidRPr="009B214C">
        <w:tab/>
      </w:r>
      <w:r w:rsidRPr="009B214C">
        <w:tab/>
      </w:r>
      <w:r w:rsidR="00955A67" w:rsidRPr="009B214C">
        <w:t>In Table 3A</w:t>
      </w:r>
      <w:r w:rsidR="00E139FD" w:rsidRPr="009B214C">
        <w:t>:</w:t>
      </w:r>
    </w:p>
    <w:p w14:paraId="5F7E4BD9" w14:textId="6E21ADA9" w:rsidR="004A3182" w:rsidRPr="009B214C" w:rsidRDefault="009B1AC1" w:rsidP="005018BD">
      <w:pPr>
        <w:pStyle w:val="LDdefinition"/>
        <w:keepNext/>
        <w:ind w:left="720"/>
      </w:pPr>
      <w:r>
        <w:rPr>
          <w:b/>
          <w:bCs/>
          <w:i/>
          <w:iCs/>
        </w:rPr>
        <w:t>t</w:t>
      </w:r>
      <w:r w:rsidR="00955A67" w:rsidRPr="009B214C">
        <w:rPr>
          <w:b/>
          <w:bCs/>
          <w:i/>
          <w:iCs/>
        </w:rPr>
        <w:t>ask list</w:t>
      </w:r>
      <w:r w:rsidR="00955A67" w:rsidRPr="009B214C">
        <w:t xml:space="preserve"> means </w:t>
      </w:r>
      <w:r w:rsidR="00063AB2" w:rsidRPr="009B214C">
        <w:t xml:space="preserve">the </w:t>
      </w:r>
      <w:r w:rsidR="00A35943">
        <w:t xml:space="preserve">sections of the Logbook </w:t>
      </w:r>
      <w:r w:rsidR="007B3DF0">
        <w:t xml:space="preserve">that set out maintenance tasks </w:t>
      </w:r>
      <w:r w:rsidR="00063AB2" w:rsidRPr="009B214C">
        <w:t xml:space="preserve">relevant </w:t>
      </w:r>
      <w:r w:rsidR="00A35943">
        <w:t xml:space="preserve">to the </w:t>
      </w:r>
      <w:r w:rsidR="00D217C6">
        <w:t xml:space="preserve">aircraft system or subset for which the category or subcategory is </w:t>
      </w:r>
      <w:r w:rsidR="007B3DF0">
        <w:t>to be o</w:t>
      </w:r>
      <w:r w:rsidR="00D217C6">
        <w:t>btained.</w:t>
      </w:r>
    </w:p>
    <w:p w14:paraId="3B42D414" w14:textId="7509B1DD" w:rsidR="008818FC" w:rsidRPr="009B214C" w:rsidRDefault="00063AB2" w:rsidP="00FF46DA">
      <w:pPr>
        <w:pStyle w:val="LDNote"/>
      </w:pPr>
      <w:r w:rsidRPr="009B214C">
        <w:rPr>
          <w:i/>
          <w:iCs/>
        </w:rPr>
        <w:t xml:space="preserve">Note </w:t>
      </w:r>
      <w:r w:rsidR="008818FC" w:rsidRPr="009B214C">
        <w:rPr>
          <w:i/>
          <w:iCs/>
        </w:rPr>
        <w:t>1</w:t>
      </w:r>
      <w:r w:rsidR="00AF6D4C" w:rsidRPr="009B214C">
        <w:rPr>
          <w:i/>
          <w:iCs/>
        </w:rPr>
        <w:t>   </w:t>
      </w:r>
      <w:r w:rsidR="007951A2" w:rsidRPr="009B214C">
        <w:t xml:space="preserve">This is a rule. </w:t>
      </w:r>
      <w:r w:rsidRPr="009B214C">
        <w:t xml:space="preserve">If one airframe licence is held, </w:t>
      </w:r>
      <w:r w:rsidR="00851329" w:rsidRPr="009B214C">
        <w:t xml:space="preserve">the </w:t>
      </w:r>
      <w:r w:rsidRPr="009B214C">
        <w:t>addition of the second airframe licence only requires completion of the task list.</w:t>
      </w:r>
    </w:p>
    <w:p w14:paraId="26D75951" w14:textId="112C61A9" w:rsidR="00063AB2" w:rsidRPr="009B214C" w:rsidRDefault="00063AB2" w:rsidP="00FF46DA">
      <w:pPr>
        <w:pStyle w:val="LDNote"/>
      </w:pPr>
      <w:r w:rsidRPr="009B214C">
        <w:rPr>
          <w:i/>
          <w:iCs/>
        </w:rPr>
        <w:t xml:space="preserve">Note </w:t>
      </w:r>
      <w:r w:rsidR="008818FC" w:rsidRPr="009B214C">
        <w:rPr>
          <w:i/>
          <w:iCs/>
        </w:rPr>
        <w:t>2</w:t>
      </w:r>
      <w:r w:rsidR="00D809D1" w:rsidRPr="009B214C">
        <w:rPr>
          <w:i/>
          <w:iCs/>
        </w:rPr>
        <w:t>   </w:t>
      </w:r>
      <w:r w:rsidR="007951A2" w:rsidRPr="009B214C">
        <w:t xml:space="preserve">This is a rule. </w:t>
      </w:r>
      <w:r w:rsidRPr="009B214C">
        <w:t>If one engine licence is held</w:t>
      </w:r>
      <w:r w:rsidR="00851329" w:rsidRPr="009B214C">
        <w:t xml:space="preserve">, </w:t>
      </w:r>
      <w:r w:rsidRPr="009B214C">
        <w:t xml:space="preserve">addition of the second engine licence only requires completion of the </w:t>
      </w:r>
      <w:r w:rsidR="00C54B66">
        <w:t>t</w:t>
      </w:r>
      <w:r w:rsidRPr="009B214C">
        <w:t>ask list.</w:t>
      </w:r>
    </w:p>
    <w:p w14:paraId="4D8010D0" w14:textId="77777777" w:rsidR="00F76145" w:rsidRDefault="00063AB2" w:rsidP="00FF46DA">
      <w:pPr>
        <w:pStyle w:val="LDNote"/>
      </w:pPr>
      <w:r w:rsidRPr="009B214C">
        <w:rPr>
          <w:i/>
          <w:iCs/>
        </w:rPr>
        <w:lastRenderedPageBreak/>
        <w:t xml:space="preserve">Note </w:t>
      </w:r>
      <w:r w:rsidR="008818FC" w:rsidRPr="009B214C">
        <w:rPr>
          <w:i/>
          <w:iCs/>
        </w:rPr>
        <w:t>3</w:t>
      </w:r>
      <w:r w:rsidR="00D809D1" w:rsidRPr="009B214C">
        <w:rPr>
          <w:i/>
          <w:iCs/>
        </w:rPr>
        <w:t>   </w:t>
      </w:r>
      <w:r w:rsidR="00515730" w:rsidRPr="009B214C">
        <w:t xml:space="preserve">The </w:t>
      </w:r>
      <w:r w:rsidR="00A76E9B" w:rsidRPr="009B214C">
        <w:t>one-year</w:t>
      </w:r>
      <w:r w:rsidR="00515730" w:rsidRPr="009B214C">
        <w:t xml:space="preserve"> period of e</w:t>
      </w:r>
      <w:r w:rsidRPr="009B214C">
        <w:t>lectrical</w:t>
      </w:r>
      <w:r w:rsidR="00515730" w:rsidRPr="009B214C">
        <w:t xml:space="preserve"> and instrument </w:t>
      </w:r>
      <w:r w:rsidR="0097565A" w:rsidRPr="009B214C">
        <w:t xml:space="preserve">systems </w:t>
      </w:r>
      <w:proofErr w:type="gramStart"/>
      <w:r w:rsidRPr="009B214C">
        <w:t>experience</w:t>
      </w:r>
      <w:proofErr w:type="gramEnd"/>
      <w:r w:rsidRPr="009B214C">
        <w:t xml:space="preserve"> and piston engine experience </w:t>
      </w:r>
      <w:r w:rsidR="00BD49B8" w:rsidRPr="009B214C">
        <w:t>may</w:t>
      </w:r>
      <w:r w:rsidRPr="009B214C">
        <w:t xml:space="preserve"> be accumulated concurrently.</w:t>
      </w:r>
    </w:p>
    <w:p w14:paraId="5C0212C0" w14:textId="3E25A261" w:rsidR="00B800A7" w:rsidRPr="00B800A7" w:rsidRDefault="00B800A7" w:rsidP="00FF46DA">
      <w:pPr>
        <w:pStyle w:val="LDNote"/>
      </w:pPr>
      <w:r w:rsidRPr="005018BD">
        <w:rPr>
          <w:i/>
          <w:iCs/>
        </w:rPr>
        <w:t>Note 4   </w:t>
      </w:r>
      <w:r w:rsidR="00B41178">
        <w:t xml:space="preserve">This is a rule. </w:t>
      </w:r>
      <w:r w:rsidR="00FC19FE" w:rsidRPr="00B41178">
        <w:rPr>
          <w:b/>
          <w:bCs/>
        </w:rPr>
        <w:t>Propeller</w:t>
      </w:r>
      <w:r w:rsidR="00FC19FE">
        <w:t xml:space="preserve"> is </w:t>
      </w:r>
      <w:r w:rsidR="00ED3C54">
        <w:t xml:space="preserve">an option for a </w:t>
      </w:r>
      <w:r w:rsidR="00535553">
        <w:t>B1.1 licence only</w:t>
      </w:r>
      <w:r w:rsidR="00BE55B7">
        <w:t>. C</w:t>
      </w:r>
      <w:r w:rsidR="00CD5FC6">
        <w:t xml:space="preserve">ompletion of the </w:t>
      </w:r>
      <w:r w:rsidR="00F44363">
        <w:t>t</w:t>
      </w:r>
      <w:r w:rsidR="00CD5FC6">
        <w:t xml:space="preserve">ask </w:t>
      </w:r>
      <w:r w:rsidR="00F44363">
        <w:t>l</w:t>
      </w:r>
      <w:r w:rsidR="00CD5FC6">
        <w:t xml:space="preserve">ist </w:t>
      </w:r>
      <w:r w:rsidR="003B06FD">
        <w:t xml:space="preserve">is required for maintenance of </w:t>
      </w:r>
      <w:proofErr w:type="spellStart"/>
      <w:r w:rsidR="003B06FD">
        <w:t>turbopropeller</w:t>
      </w:r>
      <w:proofErr w:type="spellEnd"/>
      <w:r w:rsidR="003B06FD">
        <w:t xml:space="preserve"> aeroplanes</w:t>
      </w:r>
      <w:r w:rsidR="00135AB5">
        <w:t>.</w:t>
      </w:r>
    </w:p>
    <w:p w14:paraId="2DA8FB9E" w14:textId="69C535C0" w:rsidR="00525866" w:rsidRPr="009B214C" w:rsidRDefault="000723EA" w:rsidP="004249F6">
      <w:pPr>
        <w:pStyle w:val="LDAmendHeading"/>
        <w:spacing w:before="120"/>
        <w:ind w:left="0" w:firstLine="0"/>
      </w:pPr>
      <w:r w:rsidRPr="009B214C">
        <w:t>[1</w:t>
      </w:r>
      <w:r w:rsidR="004E2CE7">
        <w:t>9</w:t>
      </w:r>
      <w:r w:rsidRPr="009B214C">
        <w:t>]</w:t>
      </w:r>
      <w:r w:rsidRPr="009B214C">
        <w:tab/>
        <w:t>Paragraph 66.A.30</w:t>
      </w:r>
      <w:r w:rsidR="00E837B4" w:rsidRPr="009B214C">
        <w:t> </w:t>
      </w:r>
      <w:r w:rsidRPr="009B214C">
        <w:t>(c)</w:t>
      </w:r>
    </w:p>
    <w:p w14:paraId="0E3E3B60" w14:textId="7F49D976" w:rsidR="00525866" w:rsidRPr="009B214C" w:rsidRDefault="005269C9" w:rsidP="00525866">
      <w:pPr>
        <w:pStyle w:val="LDAmendInstruction"/>
      </w:pPr>
      <w:r w:rsidRPr="009B214C">
        <w:t>omit</w:t>
      </w:r>
    </w:p>
    <w:p w14:paraId="59ADE234" w14:textId="5F417754" w:rsidR="00525866" w:rsidRPr="009B214C" w:rsidRDefault="00EC567B" w:rsidP="00525866">
      <w:pPr>
        <w:pStyle w:val="LDAmendText"/>
      </w:pPr>
      <w:r w:rsidRPr="009B214C">
        <w:t>paragraph (b)</w:t>
      </w:r>
    </w:p>
    <w:p w14:paraId="648F0EEF" w14:textId="3B1E2ABB" w:rsidR="00EC567B" w:rsidRPr="009B214C" w:rsidRDefault="00EC567B" w:rsidP="00EC567B">
      <w:pPr>
        <w:pStyle w:val="LDAmendInstruction"/>
      </w:pPr>
      <w:r w:rsidRPr="009B214C">
        <w:t>insert</w:t>
      </w:r>
    </w:p>
    <w:p w14:paraId="10F0DBEE" w14:textId="3DE574B1" w:rsidR="00EC567B" w:rsidRPr="009B214C" w:rsidRDefault="005269C9" w:rsidP="00B71809">
      <w:pPr>
        <w:pStyle w:val="LDAmendText"/>
      </w:pPr>
      <w:r w:rsidRPr="009B214C">
        <w:t xml:space="preserve">paragraphs (b) </w:t>
      </w:r>
      <w:r w:rsidR="00363524" w:rsidRPr="009B214C">
        <w:t>and</w:t>
      </w:r>
      <w:r w:rsidR="00804684" w:rsidRPr="009B214C">
        <w:t xml:space="preserve"> (</w:t>
      </w:r>
      <w:proofErr w:type="spellStart"/>
      <w:r w:rsidR="00804684" w:rsidRPr="009B214C">
        <w:t>ba</w:t>
      </w:r>
      <w:proofErr w:type="spellEnd"/>
      <w:r w:rsidR="00804684" w:rsidRPr="009B214C">
        <w:t>)</w:t>
      </w:r>
    </w:p>
    <w:p w14:paraId="478299AD" w14:textId="57C23C48" w:rsidR="00BE305A" w:rsidRPr="009B214C" w:rsidRDefault="00BD3BF6" w:rsidP="007961AD">
      <w:pPr>
        <w:pStyle w:val="LDAmendHeading"/>
        <w:spacing w:before="120"/>
        <w:ind w:left="0" w:firstLine="0"/>
      </w:pPr>
      <w:r w:rsidRPr="009B214C">
        <w:t>[</w:t>
      </w:r>
      <w:r w:rsidR="004E2CE7">
        <w:t>20</w:t>
      </w:r>
      <w:r w:rsidRPr="009B214C">
        <w:t>]</w:t>
      </w:r>
      <w:r w:rsidRPr="009B214C">
        <w:tab/>
      </w:r>
      <w:r w:rsidR="00BE305A" w:rsidRPr="009B214C">
        <w:t>Paragraph 66.A.30</w:t>
      </w:r>
      <w:r w:rsidR="00E837B4" w:rsidRPr="009B214C">
        <w:t> </w:t>
      </w:r>
      <w:r w:rsidR="00BE305A" w:rsidRPr="009B214C">
        <w:t>(</w:t>
      </w:r>
      <w:proofErr w:type="spellStart"/>
      <w:r w:rsidR="00BE305A" w:rsidRPr="009B214C">
        <w:t>ea</w:t>
      </w:r>
      <w:proofErr w:type="spellEnd"/>
      <w:r w:rsidR="00BE305A" w:rsidRPr="009B214C">
        <w:t>)</w:t>
      </w:r>
      <w:r w:rsidR="00863A8A" w:rsidRPr="009B214C">
        <w:t xml:space="preserve">, excluding the </w:t>
      </w:r>
      <w:proofErr w:type="gramStart"/>
      <w:r w:rsidR="00863A8A" w:rsidRPr="009B214C">
        <w:t>note</w:t>
      </w:r>
      <w:proofErr w:type="gramEnd"/>
    </w:p>
    <w:p w14:paraId="5007B120" w14:textId="2AB520EB" w:rsidR="001D0E41" w:rsidRPr="009B214C" w:rsidRDefault="00105A1E" w:rsidP="001D0E41">
      <w:pPr>
        <w:pStyle w:val="LDAmendInstruction"/>
      </w:pPr>
      <w:r w:rsidRPr="009B214C">
        <w:t>substitute</w:t>
      </w:r>
    </w:p>
    <w:p w14:paraId="78B2C911" w14:textId="501B31BD" w:rsidR="000C2CF9" w:rsidRPr="009B214C" w:rsidRDefault="004B3FD5" w:rsidP="004B3FD5">
      <w:pPr>
        <w:pStyle w:val="LDClause"/>
        <w:keepNext/>
        <w:rPr>
          <w:shd w:val="clear" w:color="auto" w:fill="FFFFFF"/>
        </w:rPr>
      </w:pPr>
      <w:r w:rsidRPr="009B214C">
        <w:rPr>
          <w:shd w:val="clear" w:color="auto" w:fill="FFFFFF"/>
        </w:rPr>
        <w:tab/>
      </w:r>
      <w:r w:rsidR="00701B47" w:rsidRPr="009B214C">
        <w:rPr>
          <w:shd w:val="clear" w:color="auto" w:fill="FFFFFF"/>
        </w:rPr>
        <w:t>(</w:t>
      </w:r>
      <w:proofErr w:type="spellStart"/>
      <w:r w:rsidR="00701B47" w:rsidRPr="009B214C">
        <w:rPr>
          <w:shd w:val="clear" w:color="auto" w:fill="FFFFFF"/>
        </w:rPr>
        <w:t>ea</w:t>
      </w:r>
      <w:proofErr w:type="spellEnd"/>
      <w:r w:rsidR="00701B47" w:rsidRPr="009B214C">
        <w:rPr>
          <w:shd w:val="clear" w:color="auto" w:fill="FFFFFF"/>
        </w:rPr>
        <w:t>)</w:t>
      </w:r>
      <w:r w:rsidR="00701B47" w:rsidRPr="009B214C">
        <w:rPr>
          <w:shd w:val="clear" w:color="auto" w:fill="FFFFFF"/>
        </w:rPr>
        <w:tab/>
        <w:t>Subject to paragraph (d)</w:t>
      </w:r>
      <w:r w:rsidR="00652497" w:rsidRPr="009B214C">
        <w:rPr>
          <w:shd w:val="clear" w:color="auto" w:fill="FFFFFF"/>
        </w:rPr>
        <w:t>:</w:t>
      </w:r>
    </w:p>
    <w:p w14:paraId="68D2E086" w14:textId="1FBF029E" w:rsidR="000C2CF9" w:rsidRPr="009B214C" w:rsidRDefault="00034E77" w:rsidP="007D57A1">
      <w:pPr>
        <w:pStyle w:val="LDP1a0"/>
        <w:ind w:left="1190" w:hanging="510"/>
      </w:pPr>
      <w:r w:rsidRPr="009B214C">
        <w:t>1.</w:t>
      </w:r>
      <w:r w:rsidR="000C2CF9" w:rsidRPr="009B214C">
        <w:tab/>
      </w:r>
      <w:r w:rsidR="000C2CF9" w:rsidRPr="009B214C">
        <w:tab/>
      </w:r>
      <w:r w:rsidR="00652497" w:rsidRPr="009B214C">
        <w:t xml:space="preserve">at least 3 months of the experience mentioned in </w:t>
      </w:r>
      <w:r w:rsidR="00470282" w:rsidRPr="009B214C">
        <w:t>paragraph (b) must be recent experience gained on aircraft relevant to the category, or subcat</w:t>
      </w:r>
      <w:r w:rsidR="008B6A12" w:rsidRPr="009B214C">
        <w:t>e</w:t>
      </w:r>
      <w:r w:rsidR="00470282" w:rsidRPr="009B214C">
        <w:t>gor</w:t>
      </w:r>
      <w:r w:rsidR="008B6A12" w:rsidRPr="009B214C">
        <w:t>y</w:t>
      </w:r>
      <w:r w:rsidR="00470282" w:rsidRPr="009B214C">
        <w:t>, of licence sought to be added</w:t>
      </w:r>
      <w:r w:rsidR="000C2CF9" w:rsidRPr="009B214C">
        <w:t>; and</w:t>
      </w:r>
    </w:p>
    <w:p w14:paraId="4C53AB26" w14:textId="7DD43B9D" w:rsidR="000C2CF9" w:rsidRPr="009B214C" w:rsidRDefault="00034E77" w:rsidP="007D57A1">
      <w:pPr>
        <w:pStyle w:val="LDP1a0"/>
        <w:ind w:left="1190" w:hanging="510"/>
      </w:pPr>
      <w:r w:rsidRPr="009B214C">
        <w:t>2.</w:t>
      </w:r>
      <w:r w:rsidR="000C2CF9" w:rsidRPr="009B214C">
        <w:tab/>
      </w:r>
      <w:r w:rsidR="00652497" w:rsidRPr="009B214C">
        <w:t xml:space="preserve">at least 3 months of the experience mentioned in </w:t>
      </w:r>
      <w:r w:rsidR="000C2CF9" w:rsidRPr="009B214C">
        <w:t>paragraph (</w:t>
      </w:r>
      <w:proofErr w:type="spellStart"/>
      <w:r w:rsidR="000C2CF9" w:rsidRPr="009B214C">
        <w:t>ba</w:t>
      </w:r>
      <w:proofErr w:type="spellEnd"/>
      <w:r w:rsidR="000C2CF9" w:rsidRPr="009B214C">
        <w:t>) must be recent experi</w:t>
      </w:r>
      <w:r w:rsidR="00F20605" w:rsidRPr="009B214C">
        <w:t>e</w:t>
      </w:r>
      <w:r w:rsidR="000C2CF9" w:rsidRPr="009B214C">
        <w:t>nce gained on aircraft relevant to the category o</w:t>
      </w:r>
      <w:r w:rsidR="002A7F42" w:rsidRPr="009B214C">
        <w:t>r</w:t>
      </w:r>
      <w:r w:rsidR="000C2CF9" w:rsidRPr="009B214C">
        <w:t xml:space="preserve"> subcategory</w:t>
      </w:r>
      <w:r w:rsidR="000F11F1" w:rsidRPr="009B214C">
        <w:t>, or extension</w:t>
      </w:r>
      <w:r w:rsidR="00083119" w:rsidRPr="009B214C">
        <w:t xml:space="preserve"> of privileges</w:t>
      </w:r>
      <w:r w:rsidR="000F11F1" w:rsidRPr="009B214C">
        <w:t>,</w:t>
      </w:r>
      <w:r w:rsidR="000C2CF9" w:rsidRPr="009B214C">
        <w:t xml:space="preserve"> of licence sought to be </w:t>
      </w:r>
      <w:r w:rsidR="002A7F42" w:rsidRPr="009B214C">
        <w:t>obtained.</w:t>
      </w:r>
    </w:p>
    <w:p w14:paraId="1031442E" w14:textId="518F83A0" w:rsidR="001829E1" w:rsidRPr="009B214C" w:rsidRDefault="00BD3BF6" w:rsidP="00B71809">
      <w:pPr>
        <w:pStyle w:val="LDAmendHeading"/>
        <w:spacing w:before="120"/>
        <w:ind w:left="0" w:firstLine="0"/>
      </w:pPr>
      <w:r w:rsidRPr="009B214C">
        <w:t>[</w:t>
      </w:r>
      <w:r w:rsidR="004E2CE7">
        <w:t>21</w:t>
      </w:r>
      <w:r w:rsidRPr="009B214C">
        <w:t>]</w:t>
      </w:r>
      <w:r w:rsidRPr="009B214C">
        <w:tab/>
      </w:r>
      <w:r w:rsidR="00024033" w:rsidRPr="009B214C">
        <w:t xml:space="preserve">Paragraph </w:t>
      </w:r>
      <w:r w:rsidR="00E31C98" w:rsidRPr="009B214C">
        <w:t>66.A.30</w:t>
      </w:r>
      <w:r w:rsidR="009172D5" w:rsidRPr="009B214C">
        <w:t> </w:t>
      </w:r>
      <w:r w:rsidR="00E31C98" w:rsidRPr="009B214C">
        <w:t>(</w:t>
      </w:r>
      <w:proofErr w:type="spellStart"/>
      <w:r w:rsidR="00E31C98" w:rsidRPr="009B214C">
        <w:t>ec</w:t>
      </w:r>
      <w:proofErr w:type="spellEnd"/>
      <w:r w:rsidR="00E31C98" w:rsidRPr="009B214C">
        <w:t>)</w:t>
      </w:r>
    </w:p>
    <w:p w14:paraId="71A48973" w14:textId="4555CFCA" w:rsidR="00981931" w:rsidRPr="009B214C" w:rsidRDefault="00981931" w:rsidP="00981931">
      <w:pPr>
        <w:pStyle w:val="LDAmendInstruction"/>
      </w:pPr>
      <w:r w:rsidRPr="009B214C">
        <w:t>substitute</w:t>
      </w:r>
    </w:p>
    <w:p w14:paraId="73AD89C5" w14:textId="33E46344" w:rsidR="004605E6" w:rsidRPr="009B214C" w:rsidRDefault="00340CA4" w:rsidP="00EC132A">
      <w:pPr>
        <w:pStyle w:val="LDClause"/>
        <w:keepNext/>
      </w:pPr>
      <w:r w:rsidRPr="009B214C">
        <w:tab/>
      </w:r>
      <w:r w:rsidR="004C7A96" w:rsidRPr="009B214C">
        <w:t>(</w:t>
      </w:r>
      <w:proofErr w:type="spellStart"/>
      <w:r w:rsidR="004C7A96" w:rsidRPr="009B214C">
        <w:t>ec</w:t>
      </w:r>
      <w:proofErr w:type="spellEnd"/>
      <w:r w:rsidR="004C7A96" w:rsidRPr="009B214C">
        <w:t>)</w:t>
      </w:r>
      <w:r w:rsidR="004C7A96" w:rsidRPr="009B214C">
        <w:tab/>
        <w:t xml:space="preserve">The </w:t>
      </w:r>
      <w:r w:rsidR="004C7A96" w:rsidRPr="009B214C">
        <w:rPr>
          <w:shd w:val="clear" w:color="auto" w:fill="FFFFFF"/>
        </w:rPr>
        <w:t>experience</w:t>
      </w:r>
      <w:r w:rsidR="004C7A96" w:rsidRPr="009B214C">
        <w:t xml:space="preserve"> menti</w:t>
      </w:r>
      <w:r w:rsidR="00CA1200" w:rsidRPr="009B214C">
        <w:t>oned in</w:t>
      </w:r>
      <w:r w:rsidR="004605E6" w:rsidRPr="009B214C">
        <w:t>:</w:t>
      </w:r>
    </w:p>
    <w:p w14:paraId="65D7639E" w14:textId="2F0BD3A5" w:rsidR="004605E6" w:rsidRPr="009B214C" w:rsidRDefault="00034E77" w:rsidP="00EC132A">
      <w:pPr>
        <w:pStyle w:val="LDP1a0"/>
        <w:ind w:left="1190" w:hanging="510"/>
      </w:pPr>
      <w:r w:rsidRPr="009B214C">
        <w:t>1.</w:t>
      </w:r>
      <w:r w:rsidR="004605E6" w:rsidRPr="009B214C">
        <w:tab/>
      </w:r>
      <w:r w:rsidR="001800BE" w:rsidRPr="009B214C">
        <w:rPr>
          <w:color w:val="000000"/>
        </w:rPr>
        <w:t>sub</w:t>
      </w:r>
      <w:r w:rsidR="00801BCB" w:rsidRPr="009B214C">
        <w:rPr>
          <w:color w:val="000000"/>
        </w:rPr>
        <w:t>paragraph</w:t>
      </w:r>
      <w:r w:rsidR="001800BE" w:rsidRPr="009B214C">
        <w:rPr>
          <w:color w:val="000000"/>
        </w:rPr>
        <w:t>s</w:t>
      </w:r>
      <w:r w:rsidR="00801BCB" w:rsidRPr="009B214C">
        <w:t xml:space="preserve"> (a)</w:t>
      </w:r>
      <w:r w:rsidR="00817C44">
        <w:t> </w:t>
      </w:r>
      <w:r w:rsidR="001800BE" w:rsidRPr="009B214C">
        <w:t xml:space="preserve">1., 2. or 3., </w:t>
      </w:r>
      <w:r w:rsidR="00BC3869" w:rsidRPr="009B214C">
        <w:t>or</w:t>
      </w:r>
      <w:r w:rsidR="00801BCB" w:rsidRPr="009B214C">
        <w:t xml:space="preserve"> </w:t>
      </w:r>
      <w:r w:rsidR="002B492F" w:rsidRPr="009B214C">
        <w:t xml:space="preserve">paragraph </w:t>
      </w:r>
      <w:r w:rsidR="00BC3869" w:rsidRPr="009B214C">
        <w:t xml:space="preserve">(b) must have been gained by the applicant </w:t>
      </w:r>
      <w:r w:rsidR="004605E6" w:rsidRPr="009B214C">
        <w:t>during the 10</w:t>
      </w:r>
      <w:r w:rsidR="00D94AF6" w:rsidRPr="009B214C">
        <w:t>-</w:t>
      </w:r>
      <w:r w:rsidR="004605E6" w:rsidRPr="009B214C">
        <w:t>year period before the date of the application for the licence or the addition of the category, or subcategory, to the licence; and</w:t>
      </w:r>
    </w:p>
    <w:p w14:paraId="11B50A4F" w14:textId="3614036C" w:rsidR="004C6842" w:rsidRPr="009B214C" w:rsidRDefault="00034E77" w:rsidP="00EC132A">
      <w:pPr>
        <w:pStyle w:val="LDP1a0"/>
        <w:ind w:left="1190" w:hanging="510"/>
      </w:pPr>
      <w:r w:rsidRPr="009B214C">
        <w:t>2.</w:t>
      </w:r>
      <w:r w:rsidR="00EB22ED" w:rsidRPr="009B214C">
        <w:tab/>
      </w:r>
      <w:r w:rsidR="002B492F" w:rsidRPr="009B214C">
        <w:t>sub</w:t>
      </w:r>
      <w:r w:rsidR="004C6842" w:rsidRPr="009B214C">
        <w:t xml:space="preserve">paragraph </w:t>
      </w:r>
      <w:r w:rsidR="00EB22ED" w:rsidRPr="009B214C">
        <w:t>(a)</w:t>
      </w:r>
      <w:r w:rsidR="00C1298C">
        <w:t> </w:t>
      </w:r>
      <w:r w:rsidR="002B492F" w:rsidRPr="009B214C">
        <w:t xml:space="preserve">4. </w:t>
      </w:r>
      <w:r w:rsidR="00EB22ED" w:rsidRPr="009B214C">
        <w:t>or</w:t>
      </w:r>
      <w:r w:rsidR="00A8439C" w:rsidRPr="009B214C">
        <w:t xml:space="preserve"> paragraph</w:t>
      </w:r>
      <w:r w:rsidR="00EB22ED" w:rsidRPr="009B214C">
        <w:t xml:space="preserve"> (</w:t>
      </w:r>
      <w:proofErr w:type="spellStart"/>
      <w:r w:rsidR="00EB22ED" w:rsidRPr="009B214C">
        <w:t>ba</w:t>
      </w:r>
      <w:proofErr w:type="spellEnd"/>
      <w:r w:rsidR="00EB22ED" w:rsidRPr="009B214C">
        <w:t xml:space="preserve">) </w:t>
      </w:r>
      <w:r w:rsidR="00421D86" w:rsidRPr="009B214C">
        <w:t xml:space="preserve">must have been gained during </w:t>
      </w:r>
      <w:r w:rsidR="004C6842" w:rsidRPr="009B214C">
        <w:t>t</w:t>
      </w:r>
      <w:r w:rsidR="00421D86" w:rsidRPr="009B214C">
        <w:t>he 10</w:t>
      </w:r>
      <w:r w:rsidR="00C1298C">
        <w:noBreakHyphen/>
      </w:r>
      <w:r w:rsidR="00421D86" w:rsidRPr="009B214C">
        <w:t>year period before the date o</w:t>
      </w:r>
      <w:r w:rsidR="004C6842" w:rsidRPr="009B214C">
        <w:t>f</w:t>
      </w:r>
      <w:r w:rsidR="00421D86" w:rsidRPr="009B214C">
        <w:t xml:space="preserve"> application for the </w:t>
      </w:r>
      <w:r w:rsidR="00FA6E56" w:rsidRPr="009B214C">
        <w:t xml:space="preserve">initial </w:t>
      </w:r>
      <w:r w:rsidR="004C6842" w:rsidRPr="009B214C">
        <w:t xml:space="preserve">modular licence or the </w:t>
      </w:r>
      <w:r w:rsidR="000740A3" w:rsidRPr="009B214C">
        <w:t xml:space="preserve">removal of </w:t>
      </w:r>
      <w:r w:rsidR="0015596B" w:rsidRPr="009B214C">
        <w:t>an</w:t>
      </w:r>
      <w:r w:rsidR="000740A3" w:rsidRPr="009B214C">
        <w:t xml:space="preserve"> exclusion </w:t>
      </w:r>
      <w:r w:rsidR="00805DDF" w:rsidRPr="009B214C">
        <w:t xml:space="preserve">to obtain </w:t>
      </w:r>
      <w:r w:rsidR="004C6842" w:rsidRPr="009B214C">
        <w:t>the category or subcategory</w:t>
      </w:r>
      <w:r w:rsidR="00725769" w:rsidRPr="009B214C">
        <w:t xml:space="preserve"> on the modular licence</w:t>
      </w:r>
      <w:r w:rsidR="00F6261F" w:rsidRPr="009B214C">
        <w:t>, or extension</w:t>
      </w:r>
      <w:r w:rsidR="002B68FB" w:rsidRPr="009B214C">
        <w:t xml:space="preserve"> of privileges</w:t>
      </w:r>
      <w:r w:rsidR="00725769" w:rsidRPr="009B214C">
        <w:t>.</w:t>
      </w:r>
    </w:p>
    <w:p w14:paraId="510DC631" w14:textId="0A2714C6" w:rsidR="00D23EA0" w:rsidRPr="009B214C" w:rsidRDefault="00573176" w:rsidP="00827807">
      <w:pPr>
        <w:pStyle w:val="LDAmendHeading"/>
        <w:spacing w:before="120"/>
      </w:pPr>
      <w:r w:rsidRPr="009B214C">
        <w:t>[</w:t>
      </w:r>
      <w:r w:rsidR="00BD3BF6" w:rsidRPr="009B214C">
        <w:t>2</w:t>
      </w:r>
      <w:r w:rsidR="004E2CE7">
        <w:t>2</w:t>
      </w:r>
      <w:r w:rsidRPr="009B214C">
        <w:t>]</w:t>
      </w:r>
      <w:r w:rsidRPr="009B214C">
        <w:tab/>
      </w:r>
      <w:r w:rsidR="00E555D3" w:rsidRPr="009B214C">
        <w:t xml:space="preserve">After </w:t>
      </w:r>
      <w:r w:rsidR="00D23EA0" w:rsidRPr="009B214C">
        <w:t>section 66.A.</w:t>
      </w:r>
      <w:r w:rsidR="003C40F3" w:rsidRPr="009B214C">
        <w:t>30</w:t>
      </w:r>
    </w:p>
    <w:p w14:paraId="1D900CED" w14:textId="3F30017D" w:rsidR="00610E9B" w:rsidRPr="009B214C" w:rsidRDefault="001253B3" w:rsidP="00610E9B">
      <w:pPr>
        <w:pStyle w:val="LDAmendInstruction"/>
      </w:pPr>
      <w:r w:rsidRPr="009B214C">
        <w:t>insert</w:t>
      </w:r>
    </w:p>
    <w:p w14:paraId="37E88F0A" w14:textId="255FA5EB" w:rsidR="00EB6F40" w:rsidRPr="009B214C" w:rsidRDefault="00EB6F40" w:rsidP="00E16982">
      <w:pPr>
        <w:pStyle w:val="LDClauseHeading"/>
        <w:ind w:hanging="1097"/>
      </w:pPr>
      <w:bookmarkStart w:id="0" w:name="_Toc514676244"/>
      <w:r w:rsidRPr="009B214C">
        <w:t>66.</w:t>
      </w:r>
      <w:r w:rsidR="00610E9B" w:rsidRPr="009B214C">
        <w:t>A.</w:t>
      </w:r>
      <w:r w:rsidR="003C40F3" w:rsidRPr="009B214C">
        <w:t>35</w:t>
      </w:r>
      <w:bookmarkEnd w:id="0"/>
      <w:r w:rsidR="00B53C21" w:rsidRPr="009B214C">
        <w:tab/>
        <w:t>E</w:t>
      </w:r>
      <w:r w:rsidR="00F8384A" w:rsidRPr="009B214C">
        <w:t xml:space="preserve">xclusions to </w:t>
      </w:r>
      <w:r w:rsidR="00B53C21" w:rsidRPr="009B214C">
        <w:t>which a</w:t>
      </w:r>
      <w:r w:rsidR="00503F1B" w:rsidRPr="009B214C">
        <w:t xml:space="preserve"> category B1 or category B2 </w:t>
      </w:r>
      <w:r w:rsidR="003A5158" w:rsidRPr="009B214C">
        <w:t>li</w:t>
      </w:r>
      <w:r w:rsidR="00F8384A" w:rsidRPr="009B214C">
        <w:t>c</w:t>
      </w:r>
      <w:r w:rsidR="003A5158" w:rsidRPr="009B214C">
        <w:t>ence</w:t>
      </w:r>
      <w:r w:rsidR="00B53C21" w:rsidRPr="009B214C">
        <w:t xml:space="preserve"> may be subject</w:t>
      </w:r>
    </w:p>
    <w:p w14:paraId="78A96F41" w14:textId="15CFA248" w:rsidR="00400F05" w:rsidRPr="009B214C" w:rsidRDefault="0072267A" w:rsidP="00773648">
      <w:pPr>
        <w:pStyle w:val="LDClause"/>
      </w:pPr>
      <w:r w:rsidRPr="009B214C">
        <w:tab/>
      </w:r>
      <w:r w:rsidRPr="009B214C">
        <w:tab/>
      </w:r>
      <w:r w:rsidR="00452232" w:rsidRPr="009B214C">
        <w:t>For paragraph 66.026</w:t>
      </w:r>
      <w:r w:rsidR="00D82AB5" w:rsidRPr="009B214C">
        <w:t> </w:t>
      </w:r>
      <w:r w:rsidR="00452232" w:rsidRPr="009B214C">
        <w:t>(1)</w:t>
      </w:r>
      <w:r w:rsidR="00D82AB5" w:rsidRPr="009B214C">
        <w:t> </w:t>
      </w:r>
      <w:r w:rsidR="00452232" w:rsidRPr="009B214C">
        <w:t>(d) of CASR</w:t>
      </w:r>
      <w:r w:rsidR="00400F05" w:rsidRPr="009B214C">
        <w:t>:</w:t>
      </w:r>
    </w:p>
    <w:p w14:paraId="228E6FBB" w14:textId="5393DCAF" w:rsidR="00884D38" w:rsidRPr="009B214C" w:rsidRDefault="00777C7A" w:rsidP="00DC4D15">
      <w:pPr>
        <w:pStyle w:val="LDP1a0"/>
        <w:ind w:left="1190" w:hanging="510"/>
      </w:pPr>
      <w:r w:rsidRPr="009B214C">
        <w:t>1.</w:t>
      </w:r>
      <w:r w:rsidR="00400F05" w:rsidRPr="009B214C">
        <w:tab/>
      </w:r>
      <w:r w:rsidR="00CF11F7" w:rsidRPr="009B214C">
        <w:t>a</w:t>
      </w:r>
      <w:r w:rsidR="00DD4386" w:rsidRPr="009B214C">
        <w:t xml:space="preserve">n aircraft system or subset </w:t>
      </w:r>
      <w:r w:rsidR="00401E75" w:rsidRPr="009B214C">
        <w:t xml:space="preserve">mentioned in column 1 of an item </w:t>
      </w:r>
      <w:r w:rsidR="00C73919" w:rsidRPr="009B214C">
        <w:t>in the Table in Appendix VII, with the related exclusion identifier menti</w:t>
      </w:r>
      <w:r w:rsidR="00A0627E" w:rsidRPr="009B214C">
        <w:t>o</w:t>
      </w:r>
      <w:r w:rsidR="00C73919" w:rsidRPr="009B214C">
        <w:t>ned in column</w:t>
      </w:r>
      <w:r w:rsidR="00FA1712" w:rsidRPr="009B214C">
        <w:t> </w:t>
      </w:r>
      <w:r w:rsidR="00C73919" w:rsidRPr="009B214C">
        <w:t xml:space="preserve">2 and </w:t>
      </w:r>
      <w:r w:rsidR="0012517B" w:rsidRPr="009B214C">
        <w:t>t</w:t>
      </w:r>
      <w:r w:rsidR="00C73919" w:rsidRPr="009B214C">
        <w:t xml:space="preserve">itle mentioned in column 3 of the item, </w:t>
      </w:r>
      <w:r w:rsidR="00DD4386" w:rsidRPr="009B214C">
        <w:t>is specified as a system or subset that may be excluded from the scope of a category B1 licence if</w:t>
      </w:r>
      <w:r w:rsidR="00A0627E" w:rsidRPr="009B214C">
        <w:t xml:space="preserve"> </w:t>
      </w:r>
      <w:r w:rsidR="0012517B" w:rsidRPr="009B214C">
        <w:t>an ‘X’ is included in column 4 of the item; and</w:t>
      </w:r>
    </w:p>
    <w:p w14:paraId="68866304" w14:textId="1FF9966C" w:rsidR="00884D38" w:rsidRPr="009B214C" w:rsidRDefault="00777C7A" w:rsidP="00DC4D15">
      <w:pPr>
        <w:pStyle w:val="LDP1a0"/>
        <w:ind w:left="1190" w:hanging="510"/>
      </w:pPr>
      <w:r w:rsidRPr="009B214C">
        <w:t>2.</w:t>
      </w:r>
      <w:r w:rsidR="00884D38" w:rsidRPr="009B214C">
        <w:tab/>
        <w:t>an aircraft system or subset mentioned in column 1 of an item in the Table in Appendix VII, with the related exclusion identifier mentioned in column</w:t>
      </w:r>
      <w:r w:rsidR="00411A2B" w:rsidRPr="009B214C">
        <w:t> </w:t>
      </w:r>
      <w:r w:rsidR="00884D38" w:rsidRPr="009B214C">
        <w:t>2 and title mentioned in column 3 of the item, is specified as a system or subset that may be excluded from the scope of a category B2 licence if an ‘X’ is included in column 5 of the item.</w:t>
      </w:r>
    </w:p>
    <w:p w14:paraId="20BAA1C3" w14:textId="0850B87B" w:rsidR="00C51FD6" w:rsidRPr="009B214C" w:rsidRDefault="00C51FD6" w:rsidP="00147540">
      <w:pPr>
        <w:pStyle w:val="LDNote"/>
      </w:pPr>
      <w:r w:rsidRPr="009B214C">
        <w:rPr>
          <w:i/>
          <w:iCs/>
        </w:rPr>
        <w:lastRenderedPageBreak/>
        <w:t>Note</w:t>
      </w:r>
      <w:r w:rsidR="00887DA8" w:rsidRPr="009B214C">
        <w:rPr>
          <w:i/>
          <w:iCs/>
        </w:rPr>
        <w:t>   </w:t>
      </w:r>
      <w:r w:rsidRPr="009B214C">
        <w:t xml:space="preserve">This </w:t>
      </w:r>
      <w:r w:rsidR="004117E7" w:rsidRPr="009B214C">
        <w:t xml:space="preserve">section </w:t>
      </w:r>
      <w:r w:rsidRPr="009B214C">
        <w:t>applie</w:t>
      </w:r>
      <w:r w:rsidR="004117E7" w:rsidRPr="009B214C">
        <w:t>s</w:t>
      </w:r>
      <w:r w:rsidRPr="009B214C">
        <w:t xml:space="preserve"> to </w:t>
      </w:r>
      <w:r w:rsidR="00E95F1F" w:rsidRPr="009B214C">
        <w:t xml:space="preserve">a </w:t>
      </w:r>
      <w:r w:rsidRPr="009B214C">
        <w:t xml:space="preserve">modular licence as </w:t>
      </w:r>
      <w:r w:rsidR="00E95F1F" w:rsidRPr="009B214C">
        <w:t xml:space="preserve">a </w:t>
      </w:r>
      <w:r w:rsidRPr="009B214C">
        <w:t>modular licence</w:t>
      </w:r>
      <w:r w:rsidR="00E95F1F" w:rsidRPr="009B214C">
        <w:t xml:space="preserve"> is a </w:t>
      </w:r>
      <w:r w:rsidR="00DD3C63" w:rsidRPr="009B214C">
        <w:t xml:space="preserve">kind of </w:t>
      </w:r>
      <w:r w:rsidR="004117E7" w:rsidRPr="009B214C">
        <w:t xml:space="preserve">category B1 or </w:t>
      </w:r>
      <w:r w:rsidR="00E95F1F" w:rsidRPr="009B214C">
        <w:t xml:space="preserve">category </w:t>
      </w:r>
      <w:r w:rsidR="004117E7" w:rsidRPr="009B214C">
        <w:t>B2 licence.</w:t>
      </w:r>
    </w:p>
    <w:p w14:paraId="2A5AF08E" w14:textId="1854A222" w:rsidR="00FB6906" w:rsidRPr="009B214C" w:rsidRDefault="00950437" w:rsidP="0033235C">
      <w:pPr>
        <w:pStyle w:val="LDAmendHeading"/>
        <w:keepNext w:val="0"/>
        <w:spacing w:before="120"/>
        <w:rPr>
          <w:rFonts w:eastAsia="Calibri"/>
        </w:rPr>
      </w:pPr>
      <w:r w:rsidRPr="009B214C">
        <w:rPr>
          <w:rFonts w:eastAsia="Calibri"/>
        </w:rPr>
        <w:t>[</w:t>
      </w:r>
      <w:r w:rsidR="00BD3BF6" w:rsidRPr="009B214C">
        <w:rPr>
          <w:rFonts w:eastAsia="Calibri"/>
        </w:rPr>
        <w:t>2</w:t>
      </w:r>
      <w:r w:rsidR="004E2CE7">
        <w:rPr>
          <w:rFonts w:eastAsia="Calibri"/>
        </w:rPr>
        <w:t>3</w:t>
      </w:r>
      <w:r w:rsidRPr="009B214C">
        <w:rPr>
          <w:rFonts w:eastAsia="Calibri"/>
        </w:rPr>
        <w:t>]</w:t>
      </w:r>
      <w:r w:rsidRPr="009B214C">
        <w:rPr>
          <w:rFonts w:eastAsia="Calibri"/>
        </w:rPr>
        <w:tab/>
      </w:r>
      <w:r w:rsidR="000E15B8" w:rsidRPr="009B214C">
        <w:rPr>
          <w:rFonts w:eastAsia="Calibri"/>
        </w:rPr>
        <w:t>Paragraph 66.A.70</w:t>
      </w:r>
      <w:r w:rsidR="00256D07" w:rsidRPr="009B214C">
        <w:rPr>
          <w:rFonts w:eastAsia="Calibri"/>
        </w:rPr>
        <w:t> </w:t>
      </w:r>
      <w:r w:rsidR="000E15B8" w:rsidRPr="009B214C">
        <w:rPr>
          <w:rFonts w:eastAsia="Calibri"/>
        </w:rPr>
        <w:t>(a)</w:t>
      </w:r>
    </w:p>
    <w:p w14:paraId="39327A86" w14:textId="09059D95" w:rsidR="00FB6906" w:rsidRPr="009B214C" w:rsidRDefault="000E15B8" w:rsidP="00FB6906">
      <w:pPr>
        <w:pStyle w:val="LDAmendInstruction"/>
        <w:rPr>
          <w:rFonts w:eastAsia="Calibri"/>
        </w:rPr>
      </w:pPr>
      <w:r w:rsidRPr="009B214C">
        <w:rPr>
          <w:rFonts w:eastAsia="Calibri"/>
        </w:rPr>
        <w:t>omit</w:t>
      </w:r>
    </w:p>
    <w:p w14:paraId="47287F61" w14:textId="52B4588A" w:rsidR="000E15B8" w:rsidRPr="009B214C" w:rsidRDefault="008A2D94" w:rsidP="000E15B8">
      <w:pPr>
        <w:pStyle w:val="LDAmendText"/>
        <w:rPr>
          <w:rFonts w:eastAsia="Calibri"/>
        </w:rPr>
      </w:pPr>
      <w:r w:rsidRPr="009B214C">
        <w:rPr>
          <w:rFonts w:eastAsia="Calibri"/>
        </w:rPr>
        <w:t xml:space="preserve">an </w:t>
      </w:r>
      <w:r w:rsidR="000E15B8" w:rsidRPr="009B214C">
        <w:rPr>
          <w:rFonts w:eastAsia="Calibri"/>
        </w:rPr>
        <w:t>aircraft</w:t>
      </w:r>
      <w:r w:rsidR="0054230F" w:rsidRPr="009B214C">
        <w:rPr>
          <w:rFonts w:eastAsia="Calibri"/>
        </w:rPr>
        <w:t xml:space="preserve"> maintenanc</w:t>
      </w:r>
      <w:r w:rsidR="00C3700F" w:rsidRPr="009B214C">
        <w:rPr>
          <w:rFonts w:eastAsia="Calibri"/>
        </w:rPr>
        <w:t>e</w:t>
      </w:r>
    </w:p>
    <w:p w14:paraId="02B22A20" w14:textId="0AA9B389" w:rsidR="0054230F" w:rsidRPr="009B214C" w:rsidRDefault="0054230F" w:rsidP="0054230F">
      <w:pPr>
        <w:pStyle w:val="LDAmendInstruction"/>
        <w:rPr>
          <w:rFonts w:eastAsia="Calibri"/>
        </w:rPr>
      </w:pPr>
      <w:r w:rsidRPr="009B214C">
        <w:rPr>
          <w:rFonts w:eastAsia="Calibri"/>
        </w:rPr>
        <w:t>insert</w:t>
      </w:r>
    </w:p>
    <w:p w14:paraId="0AE03480" w14:textId="5975CB86" w:rsidR="0054230F" w:rsidRPr="009B214C" w:rsidRDefault="008A2D94" w:rsidP="0054230F">
      <w:pPr>
        <w:pStyle w:val="LDAmendText"/>
        <w:rPr>
          <w:rFonts w:eastAsia="Calibri"/>
        </w:rPr>
      </w:pPr>
      <w:r w:rsidRPr="009B214C">
        <w:rPr>
          <w:rFonts w:eastAsia="Calibri"/>
        </w:rPr>
        <w:t xml:space="preserve">a </w:t>
      </w:r>
      <w:r w:rsidR="00C3700F" w:rsidRPr="009B214C">
        <w:rPr>
          <w:rFonts w:eastAsia="Calibri"/>
        </w:rPr>
        <w:t>Part 66</w:t>
      </w:r>
    </w:p>
    <w:p w14:paraId="29377F23" w14:textId="3131D8EF" w:rsidR="007D141F" w:rsidRPr="009B214C" w:rsidRDefault="007D141F" w:rsidP="00EF2F12">
      <w:pPr>
        <w:pStyle w:val="LDAmendHeading"/>
        <w:spacing w:before="120"/>
        <w:rPr>
          <w:rFonts w:eastAsia="Calibri"/>
        </w:rPr>
      </w:pPr>
      <w:r w:rsidRPr="009B214C">
        <w:rPr>
          <w:rFonts w:eastAsia="Calibri"/>
        </w:rPr>
        <w:t>[</w:t>
      </w:r>
      <w:r w:rsidR="00BD3BF6" w:rsidRPr="009B214C">
        <w:rPr>
          <w:rFonts w:eastAsia="Calibri"/>
        </w:rPr>
        <w:t>2</w:t>
      </w:r>
      <w:r w:rsidR="004E2CE7">
        <w:rPr>
          <w:rFonts w:eastAsia="Calibri"/>
        </w:rPr>
        <w:t>4</w:t>
      </w:r>
      <w:r w:rsidRPr="009B214C">
        <w:rPr>
          <w:rFonts w:eastAsia="Calibri"/>
        </w:rPr>
        <w:t>]</w:t>
      </w:r>
      <w:r w:rsidRPr="009B214C">
        <w:rPr>
          <w:rFonts w:eastAsia="Calibri"/>
        </w:rPr>
        <w:tab/>
        <w:t>Paragraph 66.A.70</w:t>
      </w:r>
      <w:r w:rsidR="00D40E78" w:rsidRPr="009B214C">
        <w:rPr>
          <w:rFonts w:eastAsia="Calibri"/>
        </w:rPr>
        <w:t> </w:t>
      </w:r>
      <w:r w:rsidRPr="009B214C">
        <w:rPr>
          <w:rFonts w:eastAsia="Calibri"/>
        </w:rPr>
        <w:t>(d)</w:t>
      </w:r>
    </w:p>
    <w:p w14:paraId="00C02728" w14:textId="5060693D" w:rsidR="0057286C" w:rsidRPr="009B214C" w:rsidRDefault="0057286C" w:rsidP="0057286C">
      <w:pPr>
        <w:pStyle w:val="LDAmendInstruction"/>
        <w:rPr>
          <w:rFonts w:eastAsia="Calibri"/>
        </w:rPr>
      </w:pPr>
      <w:r w:rsidRPr="009B214C">
        <w:rPr>
          <w:rFonts w:eastAsia="Calibri"/>
        </w:rPr>
        <w:t>substitute</w:t>
      </w:r>
    </w:p>
    <w:p w14:paraId="6AD73F0F" w14:textId="1E48FE0E" w:rsidR="007D141F" w:rsidRDefault="00986C91" w:rsidP="00BB1C27">
      <w:pPr>
        <w:pStyle w:val="LDClause"/>
        <w:keepNext/>
      </w:pPr>
      <w:r w:rsidRPr="009B214C">
        <w:tab/>
      </w:r>
      <w:r w:rsidR="0057286C" w:rsidRPr="009B214C">
        <w:t>(d)</w:t>
      </w:r>
      <w:r w:rsidR="0057286C" w:rsidRPr="009B214C">
        <w:tab/>
      </w:r>
      <w:r w:rsidR="007D141F" w:rsidRPr="009B214C">
        <w:t xml:space="preserve">For </w:t>
      </w:r>
      <w:proofErr w:type="spellStart"/>
      <w:r w:rsidR="008F4FEB" w:rsidRPr="009B214C">
        <w:t>subregulation</w:t>
      </w:r>
      <w:proofErr w:type="spellEnd"/>
      <w:r w:rsidR="008F4FEB" w:rsidRPr="009B214C">
        <w:t xml:space="preserve"> </w:t>
      </w:r>
      <w:r w:rsidR="007D141F" w:rsidRPr="009B214C">
        <w:t>66.0</w:t>
      </w:r>
      <w:r w:rsidR="00A57A6F" w:rsidRPr="009B214C">
        <w:t>95</w:t>
      </w:r>
      <w:r w:rsidR="00D40E78" w:rsidRPr="009B214C">
        <w:t> </w:t>
      </w:r>
      <w:r w:rsidR="00A57A6F" w:rsidRPr="009B214C">
        <w:t>(2)</w:t>
      </w:r>
      <w:r w:rsidR="00061CD4" w:rsidRPr="009B214C">
        <w:t>, and Subpart 202.</w:t>
      </w:r>
      <w:r w:rsidR="0014196E" w:rsidRPr="009B214C">
        <w:t>C</w:t>
      </w:r>
      <w:r w:rsidR="00061CD4" w:rsidRPr="009B214C">
        <w:t>G</w:t>
      </w:r>
      <w:r w:rsidR="00B248F0" w:rsidRPr="009B214C">
        <w:t>,</w:t>
      </w:r>
      <w:r w:rsidR="00061CD4" w:rsidRPr="009B214C">
        <w:t xml:space="preserve"> of CASR, </w:t>
      </w:r>
      <w:r w:rsidR="001B3D5C" w:rsidRPr="009B214C">
        <w:t xml:space="preserve">the exclusion of an aircraft system or subset </w:t>
      </w:r>
      <w:r w:rsidR="007D141F" w:rsidRPr="009B214C">
        <w:t>of an aircraft system mentioned in column</w:t>
      </w:r>
      <w:r w:rsidR="008F4FEB" w:rsidRPr="009B214C">
        <w:t> </w:t>
      </w:r>
      <w:r w:rsidR="007D141F" w:rsidRPr="009B214C">
        <w:t>1 of an item in the Table in Appendix VII, with the related exclusion identifier mentioned in column 2 and title mentioned in column 3</w:t>
      </w:r>
      <w:r w:rsidR="00F44791" w:rsidRPr="009B214C">
        <w:t xml:space="preserve"> of the item</w:t>
      </w:r>
      <w:r w:rsidR="007D141F" w:rsidRPr="009B214C">
        <w:t xml:space="preserve">, is specified as </w:t>
      </w:r>
      <w:r w:rsidR="00375CA3" w:rsidRPr="009B214C">
        <w:t xml:space="preserve">an exclusion on a type rating </w:t>
      </w:r>
      <w:r w:rsidR="00A63285" w:rsidRPr="009B214C">
        <w:t xml:space="preserve">for which </w:t>
      </w:r>
      <w:r w:rsidR="00375CA3" w:rsidRPr="009B214C">
        <w:t>an AMO may be authorised to provide training, assessment and authorisations.</w:t>
      </w:r>
    </w:p>
    <w:p w14:paraId="0100D360" w14:textId="58F01D52" w:rsidR="0033235C" w:rsidRPr="009B214C" w:rsidRDefault="00FB6906" w:rsidP="0033235C">
      <w:pPr>
        <w:pStyle w:val="LDAmendHeading"/>
        <w:keepNext w:val="0"/>
        <w:spacing w:before="120"/>
        <w:rPr>
          <w:rFonts w:eastAsia="Calibri"/>
        </w:rPr>
      </w:pPr>
      <w:r w:rsidRPr="009B214C">
        <w:rPr>
          <w:rFonts w:eastAsia="Calibri"/>
        </w:rPr>
        <w:t>[</w:t>
      </w:r>
      <w:r w:rsidR="00C72872" w:rsidRPr="009B214C">
        <w:rPr>
          <w:rFonts w:eastAsia="Calibri"/>
        </w:rPr>
        <w:t>2</w:t>
      </w:r>
      <w:r w:rsidR="008A6985">
        <w:rPr>
          <w:rFonts w:eastAsia="Calibri"/>
        </w:rPr>
        <w:t>5</w:t>
      </w:r>
      <w:r w:rsidRPr="009B214C">
        <w:rPr>
          <w:rFonts w:eastAsia="Calibri"/>
        </w:rPr>
        <w:t>]</w:t>
      </w:r>
      <w:r w:rsidRPr="009B214C">
        <w:rPr>
          <w:rFonts w:eastAsia="Calibri"/>
        </w:rPr>
        <w:tab/>
      </w:r>
      <w:r w:rsidR="0033235C" w:rsidRPr="009B214C">
        <w:rPr>
          <w:rFonts w:eastAsia="Calibri"/>
        </w:rPr>
        <w:t xml:space="preserve">Appendix </w:t>
      </w:r>
      <w:r w:rsidR="00E060C2" w:rsidRPr="009B214C">
        <w:rPr>
          <w:rFonts w:eastAsia="Calibri"/>
        </w:rPr>
        <w:t>I</w:t>
      </w:r>
      <w:r w:rsidR="0033235C" w:rsidRPr="009B214C">
        <w:rPr>
          <w:rFonts w:eastAsia="Calibri"/>
        </w:rPr>
        <w:t>, after Part 2</w:t>
      </w:r>
    </w:p>
    <w:p w14:paraId="17B9BC4E" w14:textId="78F50559" w:rsidR="0033235C" w:rsidRPr="009B214C" w:rsidRDefault="0033235C" w:rsidP="0033235C">
      <w:pPr>
        <w:pStyle w:val="LDAmendInstruction"/>
      </w:pPr>
      <w:r w:rsidRPr="009B214C">
        <w:t>insert</w:t>
      </w:r>
    </w:p>
    <w:p w14:paraId="7D3B636D" w14:textId="5892DF70" w:rsidR="00105E42" w:rsidRPr="009B214C" w:rsidRDefault="001C78B3" w:rsidP="00A2286B">
      <w:pPr>
        <w:pStyle w:val="LDSchedSubclHead"/>
        <w:tabs>
          <w:tab w:val="clear" w:pos="851"/>
        </w:tabs>
        <w:ind w:left="0" w:firstLine="0"/>
        <w:jc w:val="both"/>
        <w:rPr>
          <w:rFonts w:eastAsia="Calibri"/>
          <w:b/>
          <w:bCs/>
        </w:rPr>
      </w:pPr>
      <w:r w:rsidRPr="009B214C">
        <w:rPr>
          <w:rFonts w:eastAsia="Calibri"/>
          <w:bCs/>
        </w:rPr>
        <w:t>Part 2A</w:t>
      </w:r>
      <w:r w:rsidR="0045633E" w:rsidRPr="009B214C">
        <w:rPr>
          <w:rFonts w:eastAsia="Calibri"/>
          <w:b/>
          <w:bCs/>
        </w:rPr>
        <w:t> </w:t>
      </w:r>
      <w:r w:rsidRPr="009B214C">
        <w:rPr>
          <w:rFonts w:eastAsia="Calibri"/>
          <w:bCs/>
        </w:rPr>
        <w:t xml:space="preserve">— </w:t>
      </w:r>
      <w:r w:rsidR="00D34FFA" w:rsidRPr="009B214C">
        <w:rPr>
          <w:rFonts w:eastAsia="Calibri"/>
          <w:bCs/>
        </w:rPr>
        <w:t>Knowledge module requirements for modular licences</w:t>
      </w:r>
    </w:p>
    <w:p w14:paraId="18B21527" w14:textId="44928318" w:rsidR="00E37569" w:rsidRPr="003529BF" w:rsidRDefault="009F43FF" w:rsidP="003529BF">
      <w:pPr>
        <w:pStyle w:val="LDScheduleClause"/>
        <w:spacing w:after="120"/>
        <w:rPr>
          <w:rFonts w:eastAsia="Calibri"/>
          <w:i/>
          <w:iCs/>
        </w:rPr>
      </w:pPr>
      <w:r w:rsidRPr="009B214C">
        <w:rPr>
          <w:rFonts w:eastAsia="Calibri"/>
          <w:iCs/>
        </w:rPr>
        <w:tab/>
      </w:r>
      <w:r w:rsidRPr="009B214C">
        <w:rPr>
          <w:rFonts w:eastAsia="Calibri"/>
          <w:iCs/>
        </w:rPr>
        <w:tab/>
      </w:r>
      <w:r w:rsidR="004C751C" w:rsidRPr="009B214C">
        <w:rPr>
          <w:rFonts w:eastAsia="Calibri"/>
          <w:iCs/>
        </w:rPr>
        <w:t>Q</w:t>
      </w:r>
      <w:r w:rsidR="00433063" w:rsidRPr="009B214C">
        <w:rPr>
          <w:rFonts w:eastAsia="Calibri"/>
          <w:iCs/>
        </w:rPr>
        <w:t xml:space="preserve">ualification on basic subjects for each </w:t>
      </w:r>
      <w:r w:rsidR="009B34E0" w:rsidRPr="009B214C">
        <w:rPr>
          <w:rFonts w:eastAsia="Calibri"/>
          <w:iCs/>
        </w:rPr>
        <w:t xml:space="preserve">category </w:t>
      </w:r>
      <w:r w:rsidR="00843737" w:rsidRPr="009B214C">
        <w:rPr>
          <w:rFonts w:eastAsia="Calibri"/>
          <w:iCs/>
        </w:rPr>
        <w:t xml:space="preserve">B1 modular licence or category B2 </w:t>
      </w:r>
      <w:r w:rsidR="00433063" w:rsidRPr="009B214C">
        <w:rPr>
          <w:rFonts w:eastAsia="Calibri"/>
          <w:iCs/>
        </w:rPr>
        <w:t>modular licence</w:t>
      </w:r>
      <w:r w:rsidR="001B6A9A" w:rsidRPr="009B214C">
        <w:rPr>
          <w:rFonts w:eastAsia="Calibri"/>
          <w:iCs/>
        </w:rPr>
        <w:t xml:space="preserve">, </w:t>
      </w:r>
      <w:r w:rsidR="007D2F01" w:rsidRPr="009B214C">
        <w:rPr>
          <w:rFonts w:eastAsia="Calibri"/>
          <w:iCs/>
        </w:rPr>
        <w:t xml:space="preserve">including with </w:t>
      </w:r>
      <w:r w:rsidR="001A251C" w:rsidRPr="009B214C">
        <w:rPr>
          <w:rFonts w:eastAsia="Calibri"/>
          <w:iCs/>
        </w:rPr>
        <w:t>any extension</w:t>
      </w:r>
      <w:r w:rsidR="00361B50" w:rsidRPr="009B214C">
        <w:rPr>
          <w:rFonts w:eastAsia="Calibri"/>
          <w:iCs/>
        </w:rPr>
        <w:t xml:space="preserve"> of privilege</w:t>
      </w:r>
      <w:r w:rsidR="001F5606" w:rsidRPr="009B214C">
        <w:rPr>
          <w:rFonts w:eastAsia="Calibri"/>
          <w:iCs/>
        </w:rPr>
        <w:t>s</w:t>
      </w:r>
      <w:r w:rsidR="001A251C" w:rsidRPr="009B214C">
        <w:rPr>
          <w:rFonts w:eastAsia="Calibri"/>
          <w:iCs/>
        </w:rPr>
        <w:t>,</w:t>
      </w:r>
      <w:r w:rsidR="00B65669" w:rsidRPr="009B214C">
        <w:rPr>
          <w:rFonts w:eastAsia="Calibri"/>
          <w:iCs/>
        </w:rPr>
        <w:t xml:space="preserve"> </w:t>
      </w:r>
      <w:r w:rsidR="00433063" w:rsidRPr="009B214C">
        <w:rPr>
          <w:rFonts w:eastAsia="Calibri"/>
          <w:iCs/>
        </w:rPr>
        <w:t>must be in accordance with the following table. Applicable subject</w:t>
      </w:r>
      <w:r w:rsidR="005D2AB4" w:rsidRPr="009B214C">
        <w:rPr>
          <w:rFonts w:eastAsia="Calibri"/>
          <w:iCs/>
        </w:rPr>
        <w:t xml:space="preserve"> modules</w:t>
      </w:r>
      <w:r w:rsidR="00433063" w:rsidRPr="009B214C">
        <w:rPr>
          <w:rFonts w:eastAsia="Calibri"/>
          <w:iCs/>
        </w:rPr>
        <w:t xml:space="preserve"> </w:t>
      </w:r>
      <w:r w:rsidR="001B6A9A" w:rsidRPr="009B214C">
        <w:rPr>
          <w:rFonts w:eastAsia="Calibri"/>
          <w:iCs/>
        </w:rPr>
        <w:t xml:space="preserve">for each </w:t>
      </w:r>
      <w:r w:rsidR="00800883" w:rsidRPr="009B214C">
        <w:rPr>
          <w:rFonts w:eastAsia="Calibri"/>
          <w:iCs/>
        </w:rPr>
        <w:t xml:space="preserve">modular </w:t>
      </w:r>
      <w:r w:rsidR="001B1187" w:rsidRPr="009B214C">
        <w:rPr>
          <w:rFonts w:eastAsia="Calibri"/>
          <w:iCs/>
        </w:rPr>
        <w:t xml:space="preserve">licence </w:t>
      </w:r>
      <w:r w:rsidR="0040667F" w:rsidRPr="009B214C">
        <w:rPr>
          <w:rFonts w:eastAsia="Calibri"/>
          <w:iCs/>
        </w:rPr>
        <w:t xml:space="preserve">and any extension </w:t>
      </w:r>
      <w:r w:rsidR="00433063" w:rsidRPr="009B214C">
        <w:rPr>
          <w:rFonts w:eastAsia="Calibri"/>
          <w:iCs/>
        </w:rPr>
        <w:t>are indicated by an</w:t>
      </w:r>
      <w:r w:rsidR="000B1A22" w:rsidRPr="009B214C">
        <w:rPr>
          <w:rFonts w:eastAsia="Calibri"/>
          <w:iCs/>
        </w:rPr>
        <w:t> </w:t>
      </w:r>
      <w:r w:rsidR="00433063" w:rsidRPr="009B214C">
        <w:rPr>
          <w:rFonts w:eastAsia="Calibri"/>
          <w:iCs/>
        </w:rPr>
        <w:t>X.</w:t>
      </w:r>
    </w:p>
    <w:p w14:paraId="2BC0B0A9" w14:textId="77777777" w:rsidR="00541CAE" w:rsidRPr="009B214C" w:rsidRDefault="00541CAE" w:rsidP="002C5F4F">
      <w:pPr>
        <w:pStyle w:val="LDAmendInstruction"/>
        <w:pageBreakBefore/>
        <w:ind w:left="0"/>
        <w:rPr>
          <w:rFonts w:eastAsia="Calibri"/>
        </w:rPr>
        <w:sectPr w:rsidR="00541CAE" w:rsidRPr="009B214C" w:rsidSect="00B55CCB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1701" w:bottom="1440" w:left="1701" w:header="720" w:footer="720" w:gutter="0"/>
          <w:cols w:space="720"/>
          <w:titlePg/>
        </w:sectPr>
      </w:pPr>
    </w:p>
    <w:tbl>
      <w:tblPr>
        <w:tblStyle w:val="TableGrid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1195"/>
        <w:gridCol w:w="2061"/>
        <w:gridCol w:w="1275"/>
        <w:gridCol w:w="1276"/>
        <w:gridCol w:w="1418"/>
        <w:gridCol w:w="1417"/>
        <w:gridCol w:w="1843"/>
        <w:gridCol w:w="1134"/>
        <w:gridCol w:w="1701"/>
        <w:gridCol w:w="1701"/>
      </w:tblGrid>
      <w:tr w:rsidR="006F42A0" w:rsidRPr="009B214C" w14:paraId="331F3A3A" w14:textId="77777777" w:rsidTr="00B20652">
        <w:trPr>
          <w:tblHeader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</w:tcBorders>
          </w:tcPr>
          <w:p w14:paraId="0E1E1483" w14:textId="27E3CF58" w:rsidR="006F42A0" w:rsidRPr="009B214C" w:rsidRDefault="006F42A0" w:rsidP="000720D6">
            <w:pPr>
              <w:pageBreakBefore/>
              <w:spacing w:before="12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14C">
              <w:rPr>
                <w:rFonts w:ascii="Times New Roman" w:hAnsi="Times New Roman" w:cs="Times New Roman"/>
                <w:b/>
                <w:bCs/>
              </w:rPr>
              <w:lastRenderedPageBreak/>
              <w:t>Subject modules/sub</w:t>
            </w:r>
            <w:r w:rsidR="007700C9" w:rsidRPr="009B214C">
              <w:rPr>
                <w:rFonts w:ascii="Times New Roman" w:hAnsi="Times New Roman" w:cs="Times New Roman"/>
                <w:b/>
                <w:bCs/>
              </w:rPr>
              <w:t>-</w:t>
            </w:r>
            <w:r w:rsidRPr="009B214C">
              <w:rPr>
                <w:rFonts w:ascii="Times New Roman" w:hAnsi="Times New Roman" w:cs="Times New Roman"/>
                <w:b/>
                <w:bCs/>
              </w:rPr>
              <w:t>modules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</w:tcBorders>
          </w:tcPr>
          <w:p w14:paraId="6D335833" w14:textId="376FC346" w:rsidR="006F42A0" w:rsidRPr="009B214C" w:rsidRDefault="00E47E24" w:rsidP="000720D6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14C">
              <w:rPr>
                <w:rFonts w:ascii="Times New Roman" w:hAnsi="Times New Roman" w:cs="Times New Roman"/>
                <w:b/>
                <w:bCs/>
              </w:rPr>
              <w:t xml:space="preserve">Category </w:t>
            </w:r>
            <w:r w:rsidR="006F42A0" w:rsidRPr="009B214C">
              <w:rPr>
                <w:rFonts w:ascii="Times New Roman" w:hAnsi="Times New Roman" w:cs="Times New Roman"/>
                <w:b/>
                <w:bCs/>
              </w:rPr>
              <w:t>B1 modular licence</w:t>
            </w:r>
            <w:r w:rsidR="00294434" w:rsidRPr="009B214C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305A2A8" w14:textId="53C4CBA6" w:rsidR="006F42A0" w:rsidRPr="009B214C" w:rsidRDefault="006F42A0" w:rsidP="000720D6">
            <w:pPr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  <w:r w:rsidRPr="009B214C">
              <w:rPr>
                <w:rFonts w:ascii="Times New Roman" w:hAnsi="Times New Roman" w:cs="Times New Roman"/>
                <w:b/>
                <w:bCs/>
              </w:rPr>
              <w:t>Extension</w:t>
            </w:r>
            <w:r w:rsidR="00144F47" w:rsidRPr="009B21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214C">
              <w:rPr>
                <w:rFonts w:ascii="Times New Roman" w:hAnsi="Times New Roman" w:cs="Times New Roman"/>
                <w:b/>
                <w:bCs/>
              </w:rPr>
              <w:t>of category</w:t>
            </w:r>
            <w:r w:rsidR="00F80D0D" w:rsidRPr="009B21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214C">
              <w:rPr>
                <w:rFonts w:ascii="Times New Roman" w:hAnsi="Times New Roman" w:cs="Times New Roman"/>
                <w:b/>
                <w:bCs/>
              </w:rPr>
              <w:t>B1 modular licence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14:paraId="7A3DE24A" w14:textId="208C13E3" w:rsidR="006F42A0" w:rsidRPr="009B214C" w:rsidRDefault="006F42A0" w:rsidP="000720D6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14C">
              <w:rPr>
                <w:rFonts w:ascii="Times New Roman" w:hAnsi="Times New Roman" w:cs="Times New Roman"/>
                <w:b/>
                <w:bCs/>
              </w:rPr>
              <w:t>Category B2 modular licence</w:t>
            </w:r>
            <w:r w:rsidR="00725C96" w:rsidRPr="009B214C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857B27" w:rsidRPr="009B214C" w14:paraId="6EE37A44" w14:textId="77777777" w:rsidTr="003F204D">
        <w:trPr>
          <w:trHeight w:val="1111"/>
          <w:tblHeader/>
        </w:trPr>
        <w:tc>
          <w:tcPr>
            <w:tcW w:w="3256" w:type="dxa"/>
            <w:gridSpan w:val="2"/>
            <w:vMerge/>
          </w:tcPr>
          <w:p w14:paraId="50099AF6" w14:textId="77777777" w:rsidR="00FE7B20" w:rsidRPr="009B214C" w:rsidRDefault="00FE7B20" w:rsidP="000720D6">
            <w:pPr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14:paraId="533E2EE1" w14:textId="4441B2F4" w:rsidR="00FE7B20" w:rsidRPr="009B214C" w:rsidRDefault="00FE7B20" w:rsidP="00584BC1">
            <w:pPr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  <w:r w:rsidRPr="009B214C">
              <w:rPr>
                <w:rFonts w:ascii="Times New Roman" w:hAnsi="Times New Roman" w:cs="Times New Roman"/>
                <w:b/>
                <w:bCs/>
              </w:rPr>
              <w:t>B1.1, B1.2</w:t>
            </w:r>
            <w:r w:rsidR="00B17936" w:rsidRPr="009B21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214C">
              <w:rPr>
                <w:rFonts w:ascii="Times New Roman" w:hAnsi="Times New Roman" w:cs="Times New Roman"/>
                <w:b/>
                <w:bCs/>
              </w:rPr>
              <w:t>Aeroplane</w:t>
            </w:r>
            <w:r w:rsidR="00584BC1" w:rsidRPr="009B21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214C">
              <w:rPr>
                <w:rFonts w:ascii="Times New Roman" w:hAnsi="Times New Roman" w:cs="Times New Roman"/>
                <w:b/>
                <w:bCs/>
              </w:rPr>
              <w:t>(Airframe)</w:t>
            </w:r>
          </w:p>
        </w:tc>
        <w:tc>
          <w:tcPr>
            <w:tcW w:w="1276" w:type="dxa"/>
          </w:tcPr>
          <w:p w14:paraId="7D3226FB" w14:textId="1C2917E2" w:rsidR="00FE7B20" w:rsidRPr="009B214C" w:rsidRDefault="00FE7B20" w:rsidP="00584BC1">
            <w:pPr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  <w:r w:rsidRPr="009B214C">
              <w:rPr>
                <w:rFonts w:ascii="Times New Roman" w:hAnsi="Times New Roman" w:cs="Times New Roman"/>
                <w:b/>
                <w:bCs/>
              </w:rPr>
              <w:t>B1.3, B1.4</w:t>
            </w:r>
            <w:r w:rsidR="00584BC1" w:rsidRPr="009B21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214C">
              <w:rPr>
                <w:rFonts w:ascii="Times New Roman" w:hAnsi="Times New Roman" w:cs="Times New Roman"/>
                <w:b/>
                <w:bCs/>
              </w:rPr>
              <w:t>Helicopter</w:t>
            </w:r>
            <w:r w:rsidR="00584BC1" w:rsidRPr="009B21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214C">
              <w:rPr>
                <w:rFonts w:ascii="Times New Roman" w:hAnsi="Times New Roman" w:cs="Times New Roman"/>
                <w:b/>
                <w:bCs/>
              </w:rPr>
              <w:t>(Airframe)</w:t>
            </w:r>
          </w:p>
        </w:tc>
        <w:tc>
          <w:tcPr>
            <w:tcW w:w="1418" w:type="dxa"/>
          </w:tcPr>
          <w:p w14:paraId="0FB3CFD9" w14:textId="74C592F3" w:rsidR="00FE7B20" w:rsidRPr="009B214C" w:rsidRDefault="00FE7B20" w:rsidP="00B048F6">
            <w:pPr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  <w:r w:rsidRPr="009B214C">
              <w:rPr>
                <w:rFonts w:ascii="Times New Roman" w:hAnsi="Times New Roman" w:cs="Times New Roman"/>
                <w:b/>
                <w:bCs/>
              </w:rPr>
              <w:t>B1.2, B1.4</w:t>
            </w:r>
            <w:r w:rsidR="00B048F6" w:rsidRPr="009B21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50E8B" w:rsidRPr="009B214C">
              <w:rPr>
                <w:rFonts w:ascii="Times New Roman" w:hAnsi="Times New Roman" w:cs="Times New Roman"/>
                <w:b/>
                <w:bCs/>
              </w:rPr>
              <w:t>P</w:t>
            </w:r>
            <w:r w:rsidRPr="009B214C">
              <w:rPr>
                <w:rFonts w:ascii="Times New Roman" w:hAnsi="Times New Roman" w:cs="Times New Roman"/>
                <w:b/>
                <w:bCs/>
              </w:rPr>
              <w:t>owerplant</w:t>
            </w:r>
            <w:r w:rsidR="007820E0" w:rsidRPr="009B21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214C">
              <w:rPr>
                <w:rFonts w:ascii="Times New Roman" w:hAnsi="Times New Roman" w:cs="Times New Roman"/>
                <w:b/>
                <w:bCs/>
              </w:rPr>
              <w:t>(Piston)</w:t>
            </w:r>
          </w:p>
        </w:tc>
        <w:tc>
          <w:tcPr>
            <w:tcW w:w="1417" w:type="dxa"/>
          </w:tcPr>
          <w:p w14:paraId="26F1BCC2" w14:textId="02B24641" w:rsidR="00FE7B20" w:rsidRPr="009B214C" w:rsidRDefault="00FE7B20" w:rsidP="00584BC1">
            <w:pPr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  <w:r w:rsidRPr="009B214C">
              <w:rPr>
                <w:rFonts w:ascii="Times New Roman" w:hAnsi="Times New Roman" w:cs="Times New Roman"/>
                <w:b/>
                <w:bCs/>
              </w:rPr>
              <w:t xml:space="preserve">B1.1, B1.3 </w:t>
            </w:r>
            <w:r w:rsidR="00850E8B" w:rsidRPr="009B214C">
              <w:rPr>
                <w:rFonts w:ascii="Times New Roman" w:hAnsi="Times New Roman" w:cs="Times New Roman"/>
                <w:b/>
                <w:bCs/>
              </w:rPr>
              <w:t>P</w:t>
            </w:r>
            <w:r w:rsidRPr="009B214C">
              <w:rPr>
                <w:rFonts w:ascii="Times New Roman" w:hAnsi="Times New Roman" w:cs="Times New Roman"/>
                <w:b/>
                <w:bCs/>
              </w:rPr>
              <w:t>owerplant</w:t>
            </w:r>
            <w:r w:rsidR="00584BC1" w:rsidRPr="009B21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214C">
              <w:rPr>
                <w:rFonts w:ascii="Times New Roman" w:hAnsi="Times New Roman" w:cs="Times New Roman"/>
                <w:b/>
                <w:bCs/>
              </w:rPr>
              <w:t>(Turbine)</w:t>
            </w:r>
          </w:p>
        </w:tc>
        <w:tc>
          <w:tcPr>
            <w:tcW w:w="1843" w:type="dxa"/>
          </w:tcPr>
          <w:p w14:paraId="01A0F0DA" w14:textId="70EAD675" w:rsidR="0051635D" w:rsidRPr="009B214C" w:rsidRDefault="00FE7B20" w:rsidP="000720D6">
            <w:pPr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  <w:r w:rsidRPr="009B214C">
              <w:rPr>
                <w:rFonts w:ascii="Times New Roman" w:hAnsi="Times New Roman" w:cs="Times New Roman"/>
                <w:b/>
                <w:bCs/>
              </w:rPr>
              <w:t xml:space="preserve">Electrical </w:t>
            </w:r>
            <w:r w:rsidR="00594BC4" w:rsidRPr="009B214C">
              <w:rPr>
                <w:rFonts w:ascii="Times New Roman" w:hAnsi="Times New Roman" w:cs="Times New Roman"/>
                <w:b/>
                <w:bCs/>
              </w:rPr>
              <w:t xml:space="preserve">and </w:t>
            </w:r>
            <w:r w:rsidR="002B036E" w:rsidRPr="009B214C">
              <w:rPr>
                <w:rFonts w:ascii="Times New Roman" w:hAnsi="Times New Roman" w:cs="Times New Roman"/>
                <w:b/>
                <w:bCs/>
              </w:rPr>
              <w:t>i</w:t>
            </w:r>
            <w:r w:rsidR="002D3F0E" w:rsidRPr="009B214C">
              <w:rPr>
                <w:rFonts w:ascii="Times New Roman" w:hAnsi="Times New Roman" w:cs="Times New Roman"/>
                <w:b/>
                <w:bCs/>
              </w:rPr>
              <w:t xml:space="preserve">nstrument </w:t>
            </w:r>
            <w:r w:rsidR="00721E38" w:rsidRPr="009B214C">
              <w:rPr>
                <w:rFonts w:ascii="Times New Roman" w:hAnsi="Times New Roman" w:cs="Times New Roman"/>
                <w:b/>
                <w:bCs/>
              </w:rPr>
              <w:t>s</w:t>
            </w:r>
            <w:r w:rsidR="00DD298A" w:rsidRPr="009B214C">
              <w:rPr>
                <w:rFonts w:ascii="Times New Roman" w:hAnsi="Times New Roman" w:cs="Times New Roman"/>
                <w:b/>
                <w:bCs/>
              </w:rPr>
              <w:t>ystems</w:t>
            </w:r>
          </w:p>
        </w:tc>
        <w:tc>
          <w:tcPr>
            <w:tcW w:w="1134" w:type="dxa"/>
          </w:tcPr>
          <w:p w14:paraId="5FBA874D" w14:textId="0C3DEF0D" w:rsidR="00FE7B20" w:rsidRPr="009B214C" w:rsidRDefault="00FE7B20" w:rsidP="000720D6">
            <w:pPr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  <w:r w:rsidRPr="009B214C">
              <w:rPr>
                <w:rFonts w:ascii="Times New Roman" w:hAnsi="Times New Roman" w:cs="Times New Roman"/>
                <w:b/>
                <w:bCs/>
              </w:rPr>
              <w:t xml:space="preserve">Electrical </w:t>
            </w:r>
            <w:r w:rsidR="0057368A" w:rsidRPr="009B214C">
              <w:rPr>
                <w:rFonts w:ascii="Times New Roman" w:hAnsi="Times New Roman" w:cs="Times New Roman"/>
                <w:b/>
                <w:bCs/>
              </w:rPr>
              <w:t>s</w:t>
            </w:r>
            <w:r w:rsidRPr="009B214C">
              <w:rPr>
                <w:rFonts w:ascii="Times New Roman" w:hAnsi="Times New Roman" w:cs="Times New Roman"/>
                <w:b/>
                <w:bCs/>
              </w:rPr>
              <w:t>ystems</w:t>
            </w:r>
          </w:p>
        </w:tc>
        <w:tc>
          <w:tcPr>
            <w:tcW w:w="1701" w:type="dxa"/>
          </w:tcPr>
          <w:p w14:paraId="2D443BD2" w14:textId="5AA3590E" w:rsidR="00FE7B20" w:rsidRPr="009B214C" w:rsidRDefault="00FE7B20" w:rsidP="000720D6">
            <w:pPr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  <w:r w:rsidRPr="009B214C">
              <w:rPr>
                <w:rFonts w:ascii="Times New Roman" w:hAnsi="Times New Roman" w:cs="Times New Roman"/>
                <w:b/>
                <w:bCs/>
              </w:rPr>
              <w:t>Instrument systems</w:t>
            </w:r>
          </w:p>
        </w:tc>
        <w:tc>
          <w:tcPr>
            <w:tcW w:w="1701" w:type="dxa"/>
          </w:tcPr>
          <w:p w14:paraId="78CD1675" w14:textId="3F088B7C" w:rsidR="00FE7B20" w:rsidRPr="009B214C" w:rsidRDefault="00FE7B20" w:rsidP="000720D6">
            <w:pPr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  <w:r w:rsidRPr="009B214C">
              <w:rPr>
                <w:rFonts w:ascii="Times New Roman" w:hAnsi="Times New Roman" w:cs="Times New Roman"/>
                <w:b/>
                <w:bCs/>
              </w:rPr>
              <w:t>Radio systems</w:t>
            </w:r>
          </w:p>
        </w:tc>
      </w:tr>
      <w:tr w:rsidR="00FE7B20" w:rsidRPr="009B214C" w14:paraId="74BC8393" w14:textId="77777777" w:rsidTr="00B20652">
        <w:tc>
          <w:tcPr>
            <w:tcW w:w="3256" w:type="dxa"/>
            <w:gridSpan w:val="2"/>
          </w:tcPr>
          <w:p w14:paraId="27D674F8" w14:textId="2EDBC420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0385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275" w:type="dxa"/>
          </w:tcPr>
          <w:p w14:paraId="69522815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FD88D3E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1AF2E50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38905BAD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1519C090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D0E16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62121731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6B108B4A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1E8625AC" w14:textId="77777777" w:rsidTr="00B20652">
        <w:tc>
          <w:tcPr>
            <w:tcW w:w="3256" w:type="dxa"/>
            <w:gridSpan w:val="2"/>
          </w:tcPr>
          <w:p w14:paraId="7F109B9B" w14:textId="00AC5319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385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275" w:type="dxa"/>
          </w:tcPr>
          <w:p w14:paraId="3B2E773B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0A0D7E5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5872E47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1E073B94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16855D48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5855B2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78DC4C87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3670C018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737A3A56" w14:textId="77777777" w:rsidTr="00B20652">
        <w:tc>
          <w:tcPr>
            <w:tcW w:w="3256" w:type="dxa"/>
            <w:gridSpan w:val="2"/>
          </w:tcPr>
          <w:p w14:paraId="1B5FFFDE" w14:textId="5E9A002B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0385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 xml:space="preserve">Electrical fundamentals </w:t>
            </w:r>
          </w:p>
        </w:tc>
        <w:tc>
          <w:tcPr>
            <w:tcW w:w="1275" w:type="dxa"/>
          </w:tcPr>
          <w:p w14:paraId="4CE7ACF5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30D84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8A6AFB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36D38F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5EED84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72CAAF40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64B22355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2102621A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69708309" w14:textId="77777777" w:rsidTr="00B20652">
        <w:tc>
          <w:tcPr>
            <w:tcW w:w="3256" w:type="dxa"/>
            <w:gridSpan w:val="2"/>
          </w:tcPr>
          <w:p w14:paraId="331CEC9B" w14:textId="34504B1A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0385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Electronic fundamentals</w:t>
            </w:r>
          </w:p>
        </w:tc>
        <w:tc>
          <w:tcPr>
            <w:tcW w:w="1275" w:type="dxa"/>
          </w:tcPr>
          <w:p w14:paraId="77ADB76B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627E27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8E88CC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22996F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64E7F3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1A235110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7E988FC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353911E6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698ED28C" w14:textId="77777777" w:rsidTr="00B20652">
        <w:tc>
          <w:tcPr>
            <w:tcW w:w="3256" w:type="dxa"/>
            <w:gridSpan w:val="2"/>
          </w:tcPr>
          <w:p w14:paraId="1C5FF259" w14:textId="6412DF07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0385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Digital techniques electronic instrument systems</w:t>
            </w:r>
          </w:p>
        </w:tc>
        <w:tc>
          <w:tcPr>
            <w:tcW w:w="1275" w:type="dxa"/>
          </w:tcPr>
          <w:p w14:paraId="27E10066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90824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1A4B09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BD58C9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03D98E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32BE01D1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3E58719D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620B60D6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18135254" w14:textId="77777777" w:rsidTr="00B20652">
        <w:tc>
          <w:tcPr>
            <w:tcW w:w="3256" w:type="dxa"/>
            <w:gridSpan w:val="2"/>
          </w:tcPr>
          <w:p w14:paraId="273038C6" w14:textId="20C87502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A0385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Materials and hardware</w:t>
            </w:r>
          </w:p>
        </w:tc>
        <w:tc>
          <w:tcPr>
            <w:tcW w:w="1275" w:type="dxa"/>
          </w:tcPr>
          <w:p w14:paraId="7FFEDDB1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F8BC05D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5F5FB3BB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757F0830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256A11ED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E6791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021827E8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73BF9711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0407EBB2" w14:textId="77777777" w:rsidTr="00B20652">
        <w:tc>
          <w:tcPr>
            <w:tcW w:w="3256" w:type="dxa"/>
            <w:gridSpan w:val="2"/>
          </w:tcPr>
          <w:p w14:paraId="384A2154" w14:textId="0C6D7E89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0385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Maintenance practices</w:t>
            </w:r>
          </w:p>
        </w:tc>
        <w:tc>
          <w:tcPr>
            <w:tcW w:w="1275" w:type="dxa"/>
          </w:tcPr>
          <w:p w14:paraId="0EED71EE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63865D7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CA7D3A6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4D6F92BF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4C5D8493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3D76A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205BD972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7EB1BF61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0DB8B6E8" w14:textId="77777777" w:rsidTr="00B20652">
        <w:tc>
          <w:tcPr>
            <w:tcW w:w="3256" w:type="dxa"/>
            <w:gridSpan w:val="2"/>
          </w:tcPr>
          <w:p w14:paraId="3EE9BE17" w14:textId="68E85858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A0385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Basic aerodynamics</w:t>
            </w:r>
          </w:p>
        </w:tc>
        <w:tc>
          <w:tcPr>
            <w:tcW w:w="1275" w:type="dxa"/>
          </w:tcPr>
          <w:p w14:paraId="282E5B90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57B69AC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A91B477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C50FED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00B0A4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57099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603D9970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36344145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19F1A987" w14:textId="77777777" w:rsidTr="00B20652">
        <w:tc>
          <w:tcPr>
            <w:tcW w:w="3256" w:type="dxa"/>
            <w:gridSpan w:val="2"/>
          </w:tcPr>
          <w:p w14:paraId="024D96A9" w14:textId="64F8603B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A0385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Human factors</w:t>
            </w:r>
          </w:p>
        </w:tc>
        <w:tc>
          <w:tcPr>
            <w:tcW w:w="1275" w:type="dxa"/>
          </w:tcPr>
          <w:p w14:paraId="75998398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D5A52E3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D2A91D4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552930CE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284230EB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B784C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6622B5AD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CA0A548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0684B81D" w14:textId="77777777" w:rsidTr="00B20652">
        <w:tc>
          <w:tcPr>
            <w:tcW w:w="3256" w:type="dxa"/>
            <w:gridSpan w:val="2"/>
          </w:tcPr>
          <w:p w14:paraId="670168DF" w14:textId="667FF5DB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A0385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Aviation legislation</w:t>
            </w:r>
          </w:p>
        </w:tc>
        <w:tc>
          <w:tcPr>
            <w:tcW w:w="1275" w:type="dxa"/>
          </w:tcPr>
          <w:p w14:paraId="3C212222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E273423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1080EFD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4D33C571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562A6F78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32C41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5C59566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18015774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1C947A42" w14:textId="77777777" w:rsidTr="00B20652">
        <w:tc>
          <w:tcPr>
            <w:tcW w:w="3256" w:type="dxa"/>
            <w:gridSpan w:val="2"/>
          </w:tcPr>
          <w:p w14:paraId="2C97E224" w14:textId="250B8DB9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11A.</w:t>
            </w:r>
            <w:r w:rsidR="00CA0385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Turbine aeroplane aerodynamics, structures and systems</w:t>
            </w:r>
          </w:p>
        </w:tc>
        <w:tc>
          <w:tcPr>
            <w:tcW w:w="1275" w:type="dxa"/>
          </w:tcPr>
          <w:p w14:paraId="6093374A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Pr="009B214C">
              <w:rPr>
                <w:rFonts w:ascii="Times New Roman" w:hAnsi="Times New Roman" w:cs="Times New Roman"/>
                <w:sz w:val="18"/>
                <w:szCs w:val="18"/>
              </w:rPr>
              <w:t>(B1.1)</w:t>
            </w:r>
          </w:p>
          <w:p w14:paraId="59CB3BFE" w14:textId="6E6F85E9" w:rsidR="000E2909" w:rsidRPr="009B214C" w:rsidRDefault="000E2909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18"/>
                <w:szCs w:val="18"/>
              </w:rPr>
              <w:t>(see Note 1)</w:t>
            </w:r>
          </w:p>
        </w:tc>
        <w:tc>
          <w:tcPr>
            <w:tcW w:w="1276" w:type="dxa"/>
          </w:tcPr>
          <w:p w14:paraId="64C972F6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4C3298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3DA1EC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79B71F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2F8AD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AEB94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EC415D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60785A12" w14:textId="77777777" w:rsidTr="00B20652">
        <w:tc>
          <w:tcPr>
            <w:tcW w:w="3256" w:type="dxa"/>
            <w:gridSpan w:val="2"/>
          </w:tcPr>
          <w:p w14:paraId="0722F7EB" w14:textId="7FA71423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11B.</w:t>
            </w:r>
            <w:r w:rsidR="00CA0385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Piston aeroplane aerodynamics, structures, and systems</w:t>
            </w:r>
          </w:p>
        </w:tc>
        <w:tc>
          <w:tcPr>
            <w:tcW w:w="1275" w:type="dxa"/>
          </w:tcPr>
          <w:p w14:paraId="64819213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Pr="009B214C">
              <w:rPr>
                <w:rFonts w:ascii="Times New Roman" w:hAnsi="Times New Roman" w:cs="Times New Roman"/>
                <w:sz w:val="18"/>
                <w:szCs w:val="18"/>
              </w:rPr>
              <w:t>(B1.2)</w:t>
            </w:r>
          </w:p>
          <w:p w14:paraId="638D9FDA" w14:textId="5E6521C0" w:rsidR="000E2909" w:rsidRPr="009B214C" w:rsidRDefault="000E2909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18"/>
                <w:szCs w:val="18"/>
              </w:rPr>
              <w:t>(see Note 1)</w:t>
            </w:r>
          </w:p>
        </w:tc>
        <w:tc>
          <w:tcPr>
            <w:tcW w:w="1276" w:type="dxa"/>
          </w:tcPr>
          <w:p w14:paraId="4B3A51D9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62E201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84F09E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0FB656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2F262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97E15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56B55B" w14:textId="77777777" w:rsidR="00FE7B20" w:rsidRPr="009B214C" w:rsidRDefault="00FE7B20" w:rsidP="009A56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6DA1471C" w14:textId="77777777" w:rsidTr="00B20652">
        <w:tc>
          <w:tcPr>
            <w:tcW w:w="3256" w:type="dxa"/>
            <w:gridSpan w:val="2"/>
          </w:tcPr>
          <w:p w14:paraId="042441AE" w14:textId="29DB865A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A0385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Helicopter aerodynamics, structures, and systems</w:t>
            </w:r>
          </w:p>
        </w:tc>
        <w:tc>
          <w:tcPr>
            <w:tcW w:w="1275" w:type="dxa"/>
          </w:tcPr>
          <w:p w14:paraId="7DF85B3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D05739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42AF047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C26FF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0DA95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E46B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FBCA5A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E9971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678CD11F" w14:textId="77777777" w:rsidTr="00B20652">
        <w:trPr>
          <w:trHeight w:val="70"/>
        </w:trPr>
        <w:tc>
          <w:tcPr>
            <w:tcW w:w="1195" w:type="dxa"/>
            <w:vMerge w:val="restart"/>
          </w:tcPr>
          <w:p w14:paraId="5F31ECD0" w14:textId="0FA76FA7" w:rsidR="00FE7B20" w:rsidRPr="009B214C" w:rsidRDefault="00FE7B20" w:rsidP="00CA0385">
            <w:pPr>
              <w:keepNext/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 w:rsidR="00CA0385" w:rsidRPr="009B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Aircraft structures and systems</w:t>
            </w:r>
          </w:p>
        </w:tc>
        <w:tc>
          <w:tcPr>
            <w:tcW w:w="2061" w:type="dxa"/>
          </w:tcPr>
          <w:p w14:paraId="1956DA48" w14:textId="77777777" w:rsidR="00FE7B20" w:rsidRPr="009B214C" w:rsidRDefault="00FE7B20" w:rsidP="00CA0385">
            <w:pPr>
              <w:pStyle w:val="Tabletext2"/>
              <w:keepNext/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13.1</w:t>
            </w:r>
          </w:p>
          <w:p w14:paraId="3400B328" w14:textId="77777777" w:rsidR="00FE7B20" w:rsidRPr="009B214C" w:rsidRDefault="00FE7B20" w:rsidP="00CA0385">
            <w:pPr>
              <w:keepNext/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Theory of flight</w:t>
            </w:r>
          </w:p>
        </w:tc>
        <w:tc>
          <w:tcPr>
            <w:tcW w:w="1275" w:type="dxa"/>
          </w:tcPr>
          <w:p w14:paraId="19E5C573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D47DEF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EFF34B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556A4D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DBCE95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911653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F125314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D0A19C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682C3144" w14:textId="77777777" w:rsidTr="00B20652">
        <w:trPr>
          <w:trHeight w:val="65"/>
        </w:trPr>
        <w:tc>
          <w:tcPr>
            <w:tcW w:w="1195" w:type="dxa"/>
            <w:vMerge/>
          </w:tcPr>
          <w:p w14:paraId="203F7193" w14:textId="77777777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3CF4C9AD" w14:textId="77777777" w:rsidR="00FE7B20" w:rsidRPr="009B214C" w:rsidRDefault="00FE7B20" w:rsidP="00CA0385">
            <w:pPr>
              <w:pStyle w:val="Tabletext2"/>
              <w:keepNext/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13.2</w:t>
            </w:r>
          </w:p>
          <w:p w14:paraId="15E9D14F" w14:textId="59E1804B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r w:rsidR="00EB5592" w:rsidRPr="009B214C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general concepts</w:t>
            </w:r>
          </w:p>
        </w:tc>
        <w:tc>
          <w:tcPr>
            <w:tcW w:w="1275" w:type="dxa"/>
          </w:tcPr>
          <w:p w14:paraId="460F86E9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B76FDC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B3540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46820F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860ED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B3804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190DC13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3D57B0F3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65925418" w14:textId="77777777" w:rsidTr="00B20652">
        <w:trPr>
          <w:trHeight w:val="65"/>
        </w:trPr>
        <w:tc>
          <w:tcPr>
            <w:tcW w:w="1195" w:type="dxa"/>
            <w:vMerge/>
          </w:tcPr>
          <w:p w14:paraId="026AF97D" w14:textId="77777777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CF1E695" w14:textId="77777777" w:rsidR="00FE7B20" w:rsidRPr="009B214C" w:rsidRDefault="00FE7B20" w:rsidP="00CA0385">
            <w:pPr>
              <w:pStyle w:val="Tabletext2"/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13.3</w:t>
            </w:r>
          </w:p>
          <w:p w14:paraId="4727C87C" w14:textId="77777777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Autopilots (ATA22)</w:t>
            </w:r>
          </w:p>
        </w:tc>
        <w:tc>
          <w:tcPr>
            <w:tcW w:w="1275" w:type="dxa"/>
          </w:tcPr>
          <w:p w14:paraId="5C430C2B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6C6A2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6EF5B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D6390A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570541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717989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05E54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7E3F8305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7095549A" w14:textId="77777777" w:rsidTr="00B20652">
        <w:trPr>
          <w:trHeight w:val="65"/>
        </w:trPr>
        <w:tc>
          <w:tcPr>
            <w:tcW w:w="1195" w:type="dxa"/>
            <w:vMerge/>
          </w:tcPr>
          <w:p w14:paraId="39B11188" w14:textId="77777777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8FA6F10" w14:textId="77777777" w:rsidR="00FE7B20" w:rsidRPr="009B214C" w:rsidRDefault="00FE7B20" w:rsidP="00CA0385">
            <w:pPr>
              <w:pStyle w:val="Tabletext2"/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13.4</w:t>
            </w:r>
          </w:p>
          <w:p w14:paraId="1A839ECB" w14:textId="77777777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Communication and navigation (ATA23/34)</w:t>
            </w:r>
          </w:p>
        </w:tc>
        <w:tc>
          <w:tcPr>
            <w:tcW w:w="1275" w:type="dxa"/>
          </w:tcPr>
          <w:p w14:paraId="466F8D64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FFF48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4151B5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E883D1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15B48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B8372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AE958A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41ABA2E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29CF0166" w14:textId="77777777" w:rsidTr="00B20652">
        <w:trPr>
          <w:trHeight w:val="65"/>
        </w:trPr>
        <w:tc>
          <w:tcPr>
            <w:tcW w:w="1195" w:type="dxa"/>
            <w:vMerge/>
          </w:tcPr>
          <w:p w14:paraId="2BDB8C3C" w14:textId="77777777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209FB00B" w14:textId="77777777" w:rsidR="00FE7B20" w:rsidRPr="009B214C" w:rsidRDefault="00FE7B20" w:rsidP="00CA0385">
            <w:pPr>
              <w:pStyle w:val="Tabletext2"/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13.5</w:t>
            </w:r>
          </w:p>
          <w:p w14:paraId="29314C19" w14:textId="77777777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Electrical power (ATA24)</w:t>
            </w:r>
          </w:p>
        </w:tc>
        <w:tc>
          <w:tcPr>
            <w:tcW w:w="1275" w:type="dxa"/>
          </w:tcPr>
          <w:p w14:paraId="6341141A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AD0C0D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42A0F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BE6B66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2AFBC0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08CA78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14C2FA4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CC7C71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2DBA3A44" w14:textId="77777777" w:rsidTr="00B20652">
        <w:trPr>
          <w:trHeight w:val="65"/>
        </w:trPr>
        <w:tc>
          <w:tcPr>
            <w:tcW w:w="1195" w:type="dxa"/>
            <w:vMerge/>
          </w:tcPr>
          <w:p w14:paraId="057573C2" w14:textId="77777777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05E69AD1" w14:textId="77777777" w:rsidR="00FE7B20" w:rsidRPr="009B214C" w:rsidRDefault="00FE7B20" w:rsidP="00CA0385">
            <w:pPr>
              <w:pStyle w:val="Tabletext2"/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Topic.13.6</w:t>
            </w:r>
          </w:p>
          <w:p w14:paraId="7ACE0662" w14:textId="77777777" w:rsidR="00FE7B20" w:rsidRPr="009B214C" w:rsidRDefault="00FE7B20" w:rsidP="00CA0385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Equipment and furnishings (ATA25)</w:t>
            </w:r>
          </w:p>
        </w:tc>
        <w:tc>
          <w:tcPr>
            <w:tcW w:w="1275" w:type="dxa"/>
          </w:tcPr>
          <w:p w14:paraId="4CD7E239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E9208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04F0E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9AD05F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388921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18EC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2004A2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2A9C4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2BAF80EB" w14:textId="77777777" w:rsidTr="00B20652">
        <w:trPr>
          <w:trHeight w:val="65"/>
        </w:trPr>
        <w:tc>
          <w:tcPr>
            <w:tcW w:w="1195" w:type="dxa"/>
            <w:vMerge/>
          </w:tcPr>
          <w:p w14:paraId="5C5A20E3" w14:textId="77777777" w:rsidR="00FE7B20" w:rsidRPr="009B214C" w:rsidRDefault="00FE7B20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08AC8AAC" w14:textId="77777777" w:rsidR="00FE7B20" w:rsidRPr="009B214C" w:rsidRDefault="00FE7B20" w:rsidP="00C357FF">
            <w:pPr>
              <w:pStyle w:val="Tabletext2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13.7</w:t>
            </w:r>
          </w:p>
          <w:p w14:paraId="5E5092AB" w14:textId="77777777" w:rsidR="00FE7B20" w:rsidRPr="009B214C" w:rsidRDefault="00FE7B20" w:rsidP="00C357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Flight controls (ATA27)</w:t>
            </w:r>
          </w:p>
        </w:tc>
        <w:tc>
          <w:tcPr>
            <w:tcW w:w="1275" w:type="dxa"/>
          </w:tcPr>
          <w:p w14:paraId="54178E13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25495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639E44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BB4AC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309759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B101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7C16201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77DB1B34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7E3CF38D" w14:textId="77777777" w:rsidTr="00B20652">
        <w:trPr>
          <w:trHeight w:val="65"/>
        </w:trPr>
        <w:tc>
          <w:tcPr>
            <w:tcW w:w="1195" w:type="dxa"/>
            <w:vMerge/>
          </w:tcPr>
          <w:p w14:paraId="06F187EC" w14:textId="77777777" w:rsidR="00FE7B20" w:rsidRPr="009B214C" w:rsidRDefault="00FE7B20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7AF82652" w14:textId="77777777" w:rsidR="00FE7B20" w:rsidRPr="009B214C" w:rsidRDefault="00FE7B20" w:rsidP="003F204D">
            <w:pPr>
              <w:pStyle w:val="Tabletext2"/>
              <w:spacing w:before="8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13.8</w:t>
            </w:r>
          </w:p>
          <w:p w14:paraId="1CE323D5" w14:textId="77777777" w:rsidR="00FE7B20" w:rsidRPr="009B214C" w:rsidRDefault="00FE7B20" w:rsidP="003F204D">
            <w:pPr>
              <w:spacing w:before="6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Instruments (ATA31)</w:t>
            </w:r>
          </w:p>
        </w:tc>
        <w:tc>
          <w:tcPr>
            <w:tcW w:w="1275" w:type="dxa"/>
          </w:tcPr>
          <w:p w14:paraId="50E26896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323E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150D7C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B35391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99D5E3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F5B2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9B4E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17ADB672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21B47AF3" w14:textId="77777777" w:rsidTr="00B20652">
        <w:trPr>
          <w:trHeight w:val="65"/>
        </w:trPr>
        <w:tc>
          <w:tcPr>
            <w:tcW w:w="1195" w:type="dxa"/>
            <w:vMerge/>
          </w:tcPr>
          <w:p w14:paraId="035854A6" w14:textId="77777777" w:rsidR="00FE7B20" w:rsidRPr="009B214C" w:rsidRDefault="00FE7B20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6EB4117C" w14:textId="77777777" w:rsidR="00FE7B20" w:rsidRPr="009B214C" w:rsidRDefault="00FE7B20" w:rsidP="003F204D">
            <w:pPr>
              <w:pStyle w:val="Tabletext2"/>
              <w:spacing w:before="8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13.9</w:t>
            </w:r>
          </w:p>
          <w:p w14:paraId="0D0FB032" w14:textId="77777777" w:rsidR="00FE7B20" w:rsidRPr="009B214C" w:rsidRDefault="00FE7B20" w:rsidP="003F204D">
            <w:pPr>
              <w:spacing w:before="6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Lights (ATA33)</w:t>
            </w:r>
          </w:p>
        </w:tc>
        <w:tc>
          <w:tcPr>
            <w:tcW w:w="1275" w:type="dxa"/>
          </w:tcPr>
          <w:p w14:paraId="2DE7223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196138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B359C4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87856D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167C8B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4A115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7594927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C4F33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0604F3ED" w14:textId="77777777" w:rsidTr="00B20652">
        <w:trPr>
          <w:trHeight w:val="65"/>
        </w:trPr>
        <w:tc>
          <w:tcPr>
            <w:tcW w:w="1195" w:type="dxa"/>
            <w:vMerge/>
          </w:tcPr>
          <w:p w14:paraId="23DD858F" w14:textId="77777777" w:rsidR="00FE7B20" w:rsidRPr="009B214C" w:rsidRDefault="00FE7B20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04598B28" w14:textId="77777777" w:rsidR="00FE7B20" w:rsidRPr="009B214C" w:rsidRDefault="00FE7B20" w:rsidP="003F204D">
            <w:pPr>
              <w:pStyle w:val="Tabletext2"/>
              <w:spacing w:before="8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13.10</w:t>
            </w:r>
          </w:p>
          <w:p w14:paraId="7A3C2697" w14:textId="77777777" w:rsidR="00FE7B20" w:rsidRPr="009B214C" w:rsidRDefault="00FE7B20" w:rsidP="003F204D">
            <w:pPr>
              <w:spacing w:before="6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On-board maintenance systems (ATA45)</w:t>
            </w:r>
          </w:p>
        </w:tc>
        <w:tc>
          <w:tcPr>
            <w:tcW w:w="1275" w:type="dxa"/>
          </w:tcPr>
          <w:p w14:paraId="70A15D5F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8802B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DD1466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6478E0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7E11E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818D4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4616C0A1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E8AB6A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410F32B6" w14:textId="77777777" w:rsidTr="00B20652">
        <w:trPr>
          <w:trHeight w:val="65"/>
        </w:trPr>
        <w:tc>
          <w:tcPr>
            <w:tcW w:w="1195" w:type="dxa"/>
            <w:vMerge/>
          </w:tcPr>
          <w:p w14:paraId="070E8CAA" w14:textId="77777777" w:rsidR="00FE7B20" w:rsidRPr="009B214C" w:rsidRDefault="00FE7B20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43706C3" w14:textId="77777777" w:rsidR="00FE7B20" w:rsidRPr="009B214C" w:rsidRDefault="00FE7B20" w:rsidP="003F204D">
            <w:pPr>
              <w:pStyle w:val="Tabletext2"/>
              <w:spacing w:before="8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13.11</w:t>
            </w:r>
          </w:p>
          <w:p w14:paraId="5E0B38BC" w14:textId="77777777" w:rsidR="00FE7B20" w:rsidRPr="009B214C" w:rsidRDefault="00FE7B20" w:rsidP="003F204D">
            <w:pPr>
              <w:spacing w:before="6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Air-conditioning and cabin pressurisation (ATA21)</w:t>
            </w:r>
          </w:p>
        </w:tc>
        <w:tc>
          <w:tcPr>
            <w:tcW w:w="1275" w:type="dxa"/>
          </w:tcPr>
          <w:p w14:paraId="6F8C729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4F314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BE3995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B3D195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7C33C5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AE31C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34477B25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C0958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95" w:rsidRPr="009B214C" w14:paraId="6835B75C" w14:textId="77777777" w:rsidTr="00B20652">
        <w:trPr>
          <w:trHeight w:val="65"/>
        </w:trPr>
        <w:tc>
          <w:tcPr>
            <w:tcW w:w="1195" w:type="dxa"/>
            <w:vMerge/>
          </w:tcPr>
          <w:p w14:paraId="11C1E54F" w14:textId="77777777" w:rsidR="00940E95" w:rsidRPr="009B214C" w:rsidRDefault="00940E95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679D5860" w14:textId="77777777" w:rsidR="00940E95" w:rsidRPr="009B214C" w:rsidRDefault="00940E95" w:rsidP="003F204D">
            <w:pPr>
              <w:pStyle w:val="Tabletext2"/>
              <w:spacing w:before="10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13.12</w:t>
            </w:r>
          </w:p>
          <w:p w14:paraId="5686B255" w14:textId="7410CF54" w:rsidR="000F718E" w:rsidRPr="009B214C" w:rsidRDefault="000F718E" w:rsidP="003F204D">
            <w:pPr>
              <w:pStyle w:val="Tabletext2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Fire protection (ATA26)</w:t>
            </w:r>
          </w:p>
        </w:tc>
        <w:tc>
          <w:tcPr>
            <w:tcW w:w="1275" w:type="dxa"/>
          </w:tcPr>
          <w:p w14:paraId="08744E49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BED1B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F4138E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9EF40C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053273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D2132" w14:textId="05397F0E" w:rsidR="00940E95" w:rsidRPr="009B214C" w:rsidRDefault="00A57B46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3F9F5694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93651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95" w:rsidRPr="009B214C" w14:paraId="0F2968AB" w14:textId="77777777" w:rsidTr="00B20652">
        <w:trPr>
          <w:trHeight w:val="65"/>
        </w:trPr>
        <w:tc>
          <w:tcPr>
            <w:tcW w:w="1195" w:type="dxa"/>
            <w:vMerge/>
          </w:tcPr>
          <w:p w14:paraId="1A96E704" w14:textId="77777777" w:rsidR="00940E95" w:rsidRPr="009B214C" w:rsidRDefault="00940E95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407BB848" w14:textId="77777777" w:rsidR="00940E95" w:rsidRPr="009B214C" w:rsidRDefault="00940E95" w:rsidP="003F204D">
            <w:pPr>
              <w:pStyle w:val="Tabletext2"/>
              <w:spacing w:before="10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13.13</w:t>
            </w:r>
          </w:p>
          <w:p w14:paraId="7ACD2A1B" w14:textId="77777777" w:rsidR="000F718E" w:rsidRPr="009B214C" w:rsidRDefault="000F718E" w:rsidP="00C357FF">
            <w:pPr>
              <w:pStyle w:val="Tabletext2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Fuel systems</w:t>
            </w:r>
          </w:p>
          <w:p w14:paraId="2A2942DF" w14:textId="65B6705B" w:rsidR="000F718E" w:rsidRPr="009B214C" w:rsidRDefault="000F718E" w:rsidP="003F204D">
            <w:pPr>
              <w:pStyle w:val="Tabletext2"/>
              <w:spacing w:before="6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(ATA28)</w:t>
            </w:r>
          </w:p>
        </w:tc>
        <w:tc>
          <w:tcPr>
            <w:tcW w:w="1275" w:type="dxa"/>
          </w:tcPr>
          <w:p w14:paraId="0BF72441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690C8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5D00D9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F68DE1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ADACC1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954E9" w14:textId="3D054763" w:rsidR="00940E95" w:rsidRPr="009B214C" w:rsidRDefault="00A57B46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9CB3E97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2D1FCA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95" w:rsidRPr="009B214C" w14:paraId="233C59EC" w14:textId="77777777" w:rsidTr="00B20652">
        <w:trPr>
          <w:trHeight w:val="65"/>
        </w:trPr>
        <w:tc>
          <w:tcPr>
            <w:tcW w:w="1195" w:type="dxa"/>
            <w:vMerge/>
          </w:tcPr>
          <w:p w14:paraId="6D0FAB54" w14:textId="77777777" w:rsidR="00940E95" w:rsidRPr="009B214C" w:rsidRDefault="00940E95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648D80A8" w14:textId="77777777" w:rsidR="00940E95" w:rsidRPr="009B214C" w:rsidRDefault="00940E95" w:rsidP="003F204D">
            <w:pPr>
              <w:pStyle w:val="Tabletext2"/>
              <w:spacing w:before="8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13.14</w:t>
            </w:r>
          </w:p>
          <w:p w14:paraId="1FD93B4E" w14:textId="77777777" w:rsidR="000F718E" w:rsidRPr="009B214C" w:rsidRDefault="006847F5" w:rsidP="00C357FF">
            <w:pPr>
              <w:pStyle w:val="Tabletext2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Hydraulic power</w:t>
            </w:r>
          </w:p>
          <w:p w14:paraId="0D2CB772" w14:textId="283A0E97" w:rsidR="006847F5" w:rsidRPr="009B214C" w:rsidRDefault="006847F5" w:rsidP="00C357FF">
            <w:pPr>
              <w:pStyle w:val="Tabletext2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(ATA29)</w:t>
            </w:r>
          </w:p>
        </w:tc>
        <w:tc>
          <w:tcPr>
            <w:tcW w:w="1275" w:type="dxa"/>
          </w:tcPr>
          <w:p w14:paraId="078642B2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B95592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1490A4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FDABCF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B501F0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81094" w14:textId="2C1102AA" w:rsidR="00940E95" w:rsidRPr="009B214C" w:rsidRDefault="00A57B46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4340E70A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C4C6A" w14:textId="77777777" w:rsidR="00940E95" w:rsidRPr="009B214C" w:rsidRDefault="00940E95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E2" w:rsidRPr="009B214C" w14:paraId="1CC32980" w14:textId="77777777" w:rsidTr="00B20652">
        <w:trPr>
          <w:trHeight w:val="65"/>
        </w:trPr>
        <w:tc>
          <w:tcPr>
            <w:tcW w:w="1195" w:type="dxa"/>
            <w:vMerge/>
          </w:tcPr>
          <w:p w14:paraId="67F74675" w14:textId="77777777" w:rsidR="001746E2" w:rsidRPr="009B214C" w:rsidRDefault="001746E2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0897DA01" w14:textId="77777777" w:rsidR="001746E2" w:rsidRPr="009B214C" w:rsidRDefault="001746E2" w:rsidP="00C357FF">
            <w:pPr>
              <w:pStyle w:val="Tabletext2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13.15</w:t>
            </w:r>
          </w:p>
          <w:p w14:paraId="1456F0CA" w14:textId="212F53A3" w:rsidR="000368EF" w:rsidRPr="009B214C" w:rsidRDefault="006847F5" w:rsidP="00C357FF">
            <w:pPr>
              <w:pStyle w:val="Tabletext2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Ice and rain protection (ATA30)</w:t>
            </w:r>
          </w:p>
        </w:tc>
        <w:tc>
          <w:tcPr>
            <w:tcW w:w="1275" w:type="dxa"/>
          </w:tcPr>
          <w:p w14:paraId="666039A4" w14:textId="77777777" w:rsidR="001746E2" w:rsidRPr="009B214C" w:rsidRDefault="001746E2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9034A1" w14:textId="77777777" w:rsidR="001746E2" w:rsidRPr="009B214C" w:rsidRDefault="001746E2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3FB51D" w14:textId="77777777" w:rsidR="001746E2" w:rsidRPr="009B214C" w:rsidRDefault="001746E2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141551" w14:textId="77777777" w:rsidR="001746E2" w:rsidRPr="009B214C" w:rsidRDefault="001746E2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82A0F6" w14:textId="77777777" w:rsidR="001746E2" w:rsidRPr="009B214C" w:rsidRDefault="001746E2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65E3B8" w14:textId="2EE4A9CC" w:rsidR="001746E2" w:rsidRPr="009B214C" w:rsidRDefault="00A57B46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08DDE855" w14:textId="77777777" w:rsidR="001746E2" w:rsidRPr="009B214C" w:rsidRDefault="001746E2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26BA3A" w14:textId="77777777" w:rsidR="001746E2" w:rsidRPr="009B214C" w:rsidRDefault="001746E2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0AAA9E6A" w14:textId="77777777" w:rsidTr="00B20652">
        <w:trPr>
          <w:trHeight w:val="65"/>
        </w:trPr>
        <w:tc>
          <w:tcPr>
            <w:tcW w:w="1195" w:type="dxa"/>
            <w:vMerge/>
          </w:tcPr>
          <w:p w14:paraId="7F193D5D" w14:textId="77777777" w:rsidR="00FE7B20" w:rsidRPr="009B214C" w:rsidRDefault="00FE7B20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06542368" w14:textId="77777777" w:rsidR="00FE7B20" w:rsidRPr="009B214C" w:rsidRDefault="00FE7B20" w:rsidP="00C357FF">
            <w:pPr>
              <w:pStyle w:val="Tabletext2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13.16</w:t>
            </w:r>
          </w:p>
          <w:p w14:paraId="64DF01C1" w14:textId="3E544F6F" w:rsidR="000368EF" w:rsidRPr="009B214C" w:rsidRDefault="00FE7B20" w:rsidP="00C357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Landing gear (ATA32)</w:t>
            </w:r>
          </w:p>
        </w:tc>
        <w:tc>
          <w:tcPr>
            <w:tcW w:w="1275" w:type="dxa"/>
          </w:tcPr>
          <w:p w14:paraId="5A533310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DAC082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1810F3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4EE5F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D8E43D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8B1C9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01891349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B591E5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6A200EE1" w14:textId="77777777" w:rsidTr="00B20652">
        <w:trPr>
          <w:trHeight w:val="65"/>
        </w:trPr>
        <w:tc>
          <w:tcPr>
            <w:tcW w:w="1195" w:type="dxa"/>
            <w:vMerge/>
          </w:tcPr>
          <w:p w14:paraId="4E8C0B87" w14:textId="77777777" w:rsidR="00FE7B20" w:rsidRPr="009B214C" w:rsidRDefault="00FE7B20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6DA32263" w14:textId="77777777" w:rsidR="00FE7B20" w:rsidRPr="009B214C" w:rsidRDefault="00FE7B20" w:rsidP="00C357FF">
            <w:pPr>
              <w:pStyle w:val="Tabletext2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13.17</w:t>
            </w:r>
          </w:p>
          <w:p w14:paraId="266B29BA" w14:textId="77777777" w:rsidR="00FE7B20" w:rsidRPr="009B214C" w:rsidRDefault="00FE7B20" w:rsidP="00C357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Oxygen (ATA35)</w:t>
            </w:r>
          </w:p>
        </w:tc>
        <w:tc>
          <w:tcPr>
            <w:tcW w:w="1275" w:type="dxa"/>
          </w:tcPr>
          <w:p w14:paraId="782C7E7D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D6AE8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FB3CE4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5BE54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77E3B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26212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E90EB4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17E5E8C8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76F84B7C" w14:textId="77777777" w:rsidTr="00B20652">
        <w:trPr>
          <w:trHeight w:val="65"/>
        </w:trPr>
        <w:tc>
          <w:tcPr>
            <w:tcW w:w="1195" w:type="dxa"/>
            <w:vMerge/>
          </w:tcPr>
          <w:p w14:paraId="6AE7BFDA" w14:textId="77777777" w:rsidR="00FE7B20" w:rsidRPr="009B214C" w:rsidRDefault="00FE7B20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7B80089" w14:textId="77777777" w:rsidR="00FE7B20" w:rsidRPr="009B214C" w:rsidRDefault="00FE7B20" w:rsidP="00C357FF">
            <w:pPr>
              <w:pStyle w:val="Tabletext2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13.18</w:t>
            </w:r>
          </w:p>
          <w:p w14:paraId="48F968CD" w14:textId="77777777" w:rsidR="00FE7B20" w:rsidRPr="009B214C" w:rsidRDefault="00FE7B20" w:rsidP="00C357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Pneumatic/</w:t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br/>
              <w:t>vacuum (ATA36)</w:t>
            </w:r>
          </w:p>
        </w:tc>
        <w:tc>
          <w:tcPr>
            <w:tcW w:w="1275" w:type="dxa"/>
          </w:tcPr>
          <w:p w14:paraId="233662E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7E11DC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80171E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03867C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AF972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05F4F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3B652BD2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4EF420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7FCDE97A" w14:textId="77777777" w:rsidTr="00B20652">
        <w:trPr>
          <w:trHeight w:val="65"/>
        </w:trPr>
        <w:tc>
          <w:tcPr>
            <w:tcW w:w="1195" w:type="dxa"/>
            <w:vMerge/>
          </w:tcPr>
          <w:p w14:paraId="2E74C869" w14:textId="77777777" w:rsidR="00FE7B20" w:rsidRPr="009B214C" w:rsidRDefault="00FE7B20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70164BD6" w14:textId="77777777" w:rsidR="008941DF" w:rsidRPr="009B214C" w:rsidRDefault="00FE7B20" w:rsidP="008941DF">
            <w:pPr>
              <w:pStyle w:val="Tabletext2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13.19</w:t>
            </w:r>
          </w:p>
          <w:p w14:paraId="1C8FF846" w14:textId="51F64733" w:rsidR="00FE7B20" w:rsidRPr="009B214C" w:rsidRDefault="00FE7B20" w:rsidP="008941DF">
            <w:pPr>
              <w:pStyle w:val="Tabletext2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Water/waste</w:t>
            </w:r>
            <w:r w:rsidR="009227FF" w:rsidRPr="009B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(ATA38)</w:t>
            </w:r>
          </w:p>
        </w:tc>
        <w:tc>
          <w:tcPr>
            <w:tcW w:w="1275" w:type="dxa"/>
          </w:tcPr>
          <w:p w14:paraId="5A344AB4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2BADA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670069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876D00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6D5CF6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94198B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40A4AA9C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31F698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7E34BB3F" w14:textId="77777777" w:rsidTr="00B20652">
        <w:trPr>
          <w:trHeight w:val="65"/>
        </w:trPr>
        <w:tc>
          <w:tcPr>
            <w:tcW w:w="1195" w:type="dxa"/>
            <w:vMerge/>
          </w:tcPr>
          <w:p w14:paraId="1982D95F" w14:textId="77777777" w:rsidR="00FE7B20" w:rsidRPr="009B214C" w:rsidRDefault="00FE7B20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3D415100" w14:textId="77777777" w:rsidR="008941DF" w:rsidRPr="009B214C" w:rsidRDefault="00FE7B20" w:rsidP="00C357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13.20</w:t>
            </w:r>
          </w:p>
          <w:p w14:paraId="4BD9C24A" w14:textId="15B43426" w:rsidR="00FE7B20" w:rsidRPr="009B214C" w:rsidRDefault="000256CD" w:rsidP="00C357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Integrated modular avionics (ATA42)</w:t>
            </w:r>
          </w:p>
        </w:tc>
        <w:tc>
          <w:tcPr>
            <w:tcW w:w="1275" w:type="dxa"/>
          </w:tcPr>
          <w:p w14:paraId="7BFF743C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1B1C75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1F7551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E482D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7C207C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71F99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83EF4C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A8011B9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D0FC9" w:rsidRPr="009B214C" w14:paraId="565BFAD6" w14:textId="77777777" w:rsidTr="00B20652">
        <w:trPr>
          <w:trHeight w:val="65"/>
        </w:trPr>
        <w:tc>
          <w:tcPr>
            <w:tcW w:w="1195" w:type="dxa"/>
          </w:tcPr>
          <w:p w14:paraId="3858A4D4" w14:textId="77777777" w:rsidR="008D0FC9" w:rsidRPr="009B214C" w:rsidRDefault="008D0FC9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23C02EE5" w14:textId="77777777" w:rsidR="008941DF" w:rsidRPr="009B214C" w:rsidRDefault="008D0FC9" w:rsidP="00C357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13.21</w:t>
            </w:r>
          </w:p>
          <w:p w14:paraId="3BB833AE" w14:textId="143DD925" w:rsidR="008D0FC9" w:rsidRPr="009B214C" w:rsidRDefault="000256CD" w:rsidP="00C357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Cabin systems (ATA</w:t>
            </w:r>
            <w:r w:rsidR="009810D0" w:rsidRPr="009B214C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</w:p>
        </w:tc>
        <w:tc>
          <w:tcPr>
            <w:tcW w:w="1275" w:type="dxa"/>
          </w:tcPr>
          <w:p w14:paraId="24A36BCF" w14:textId="77777777" w:rsidR="008D0FC9" w:rsidRPr="009B214C" w:rsidRDefault="008D0FC9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6BB69F" w14:textId="77777777" w:rsidR="008D0FC9" w:rsidRPr="009B214C" w:rsidRDefault="008D0FC9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49C41C" w14:textId="77777777" w:rsidR="008D0FC9" w:rsidRPr="009B214C" w:rsidRDefault="008D0FC9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F5318D" w14:textId="77777777" w:rsidR="008D0FC9" w:rsidRPr="009B214C" w:rsidRDefault="008D0FC9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7ABDB9" w14:textId="77777777" w:rsidR="008D0FC9" w:rsidRPr="009B214C" w:rsidRDefault="008D0FC9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CD3154" w14:textId="77777777" w:rsidR="008D0FC9" w:rsidRPr="009B214C" w:rsidRDefault="008D0FC9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A5C86" w14:textId="749F659E" w:rsidR="008D0FC9" w:rsidRPr="009B214C" w:rsidRDefault="009810D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26EC67EF" w14:textId="1AA80D0B" w:rsidR="008D0FC9" w:rsidRPr="009B214C" w:rsidRDefault="009810D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D0FC9" w:rsidRPr="009B214C" w14:paraId="6CFE80CD" w14:textId="77777777" w:rsidTr="00B20652">
        <w:trPr>
          <w:trHeight w:val="65"/>
        </w:trPr>
        <w:tc>
          <w:tcPr>
            <w:tcW w:w="1195" w:type="dxa"/>
          </w:tcPr>
          <w:p w14:paraId="7CA85372" w14:textId="77777777" w:rsidR="008D0FC9" w:rsidRPr="009B214C" w:rsidRDefault="008D0FC9" w:rsidP="0085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2A7F0030" w14:textId="77777777" w:rsidR="008941DF" w:rsidRPr="009B214C" w:rsidRDefault="008D0FC9" w:rsidP="00C357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Topic 13.22</w:t>
            </w:r>
          </w:p>
          <w:p w14:paraId="6096369F" w14:textId="3CB29806" w:rsidR="008D0FC9" w:rsidRPr="009B214C" w:rsidRDefault="009810D0" w:rsidP="00C357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Information systems (ATA46)</w:t>
            </w:r>
          </w:p>
        </w:tc>
        <w:tc>
          <w:tcPr>
            <w:tcW w:w="1275" w:type="dxa"/>
          </w:tcPr>
          <w:p w14:paraId="7DBA557D" w14:textId="77777777" w:rsidR="008D0FC9" w:rsidRPr="009B214C" w:rsidRDefault="008D0FC9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6E938B" w14:textId="77777777" w:rsidR="008D0FC9" w:rsidRPr="009B214C" w:rsidRDefault="008D0FC9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1F3481" w14:textId="77777777" w:rsidR="008D0FC9" w:rsidRPr="009B214C" w:rsidRDefault="008D0FC9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E2031" w14:textId="77777777" w:rsidR="008D0FC9" w:rsidRPr="009B214C" w:rsidRDefault="008D0FC9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95BDC9" w14:textId="77777777" w:rsidR="008D0FC9" w:rsidRPr="009B214C" w:rsidRDefault="008D0FC9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9E9485" w14:textId="77777777" w:rsidR="008D0FC9" w:rsidRPr="009B214C" w:rsidRDefault="008D0FC9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49D9D" w14:textId="623AF507" w:rsidR="008D0FC9" w:rsidRPr="009B214C" w:rsidRDefault="009810D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6A0F6E11" w14:textId="598279A6" w:rsidR="008D0FC9" w:rsidRPr="009B214C" w:rsidRDefault="009810D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20" w:rsidRPr="009B214C" w14:paraId="2327B90E" w14:textId="77777777" w:rsidTr="00B20652">
        <w:tc>
          <w:tcPr>
            <w:tcW w:w="3256" w:type="dxa"/>
            <w:gridSpan w:val="2"/>
          </w:tcPr>
          <w:p w14:paraId="4800664F" w14:textId="10A333FF" w:rsidR="00FE7B20" w:rsidRPr="009B214C" w:rsidRDefault="00FE7B20" w:rsidP="00C357FF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357FF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Propulsion — avionic systems</w:t>
            </w:r>
          </w:p>
        </w:tc>
        <w:tc>
          <w:tcPr>
            <w:tcW w:w="1275" w:type="dxa"/>
          </w:tcPr>
          <w:p w14:paraId="5261B971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40E9A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80E8A9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6A7681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512E44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8ED33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60992A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22E0BFB8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3C6F96C2" w14:textId="77777777" w:rsidTr="00B20652">
        <w:tc>
          <w:tcPr>
            <w:tcW w:w="3256" w:type="dxa"/>
            <w:gridSpan w:val="2"/>
          </w:tcPr>
          <w:p w14:paraId="45F3254D" w14:textId="268EC644" w:rsidR="00FE7B20" w:rsidRPr="009B214C" w:rsidRDefault="00FE7B20" w:rsidP="00C357FF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357FF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Gas turbine engines</w:t>
            </w:r>
          </w:p>
        </w:tc>
        <w:tc>
          <w:tcPr>
            <w:tcW w:w="1275" w:type="dxa"/>
          </w:tcPr>
          <w:p w14:paraId="1BEAE54C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6B64C9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063422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0AD045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14:paraId="1AE4D1B1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D38FC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8FF28A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586D8D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3510FC9A" w14:textId="77777777" w:rsidTr="00B20652">
        <w:tc>
          <w:tcPr>
            <w:tcW w:w="3256" w:type="dxa"/>
            <w:gridSpan w:val="2"/>
          </w:tcPr>
          <w:p w14:paraId="1FF776D5" w14:textId="45C823BB" w:rsidR="00FE7B20" w:rsidRPr="009B214C" w:rsidRDefault="00FE7B20" w:rsidP="00C357FF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357FF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Piston engines</w:t>
            </w:r>
          </w:p>
        </w:tc>
        <w:tc>
          <w:tcPr>
            <w:tcW w:w="1275" w:type="dxa"/>
          </w:tcPr>
          <w:p w14:paraId="7396817F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F2E736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9CE90B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22A5308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43633D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42FDD7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10369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BCB8F8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20" w:rsidRPr="009B214C" w14:paraId="7788C004" w14:textId="77777777" w:rsidTr="00B20652">
        <w:tc>
          <w:tcPr>
            <w:tcW w:w="3256" w:type="dxa"/>
            <w:gridSpan w:val="2"/>
          </w:tcPr>
          <w:p w14:paraId="67B7792F" w14:textId="30D63599" w:rsidR="00FE7B20" w:rsidRPr="009B214C" w:rsidRDefault="00FE7B20" w:rsidP="00C357FF">
            <w:pPr>
              <w:tabs>
                <w:tab w:val="left" w:pos="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C357FF" w:rsidRPr="009B214C">
              <w:tab/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Propeller</w:t>
            </w:r>
          </w:p>
        </w:tc>
        <w:tc>
          <w:tcPr>
            <w:tcW w:w="1275" w:type="dxa"/>
          </w:tcPr>
          <w:p w14:paraId="04B0E6BB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04191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3022E7" w14:textId="7DB3D724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14C">
              <w:rPr>
                <w:rFonts w:ascii="Times New Roman" w:hAnsi="Times New Roman" w:cs="Times New Roman"/>
                <w:sz w:val="18"/>
                <w:szCs w:val="18"/>
              </w:rPr>
              <w:t>(B1.2</w:t>
            </w:r>
            <w:r w:rsidR="00156AD3" w:rsidRPr="009B214C">
              <w:rPr>
                <w:rFonts w:ascii="Times New Roman" w:hAnsi="Times New Roman" w:cs="Times New Roman"/>
                <w:sz w:val="18"/>
                <w:szCs w:val="18"/>
              </w:rPr>
              <w:t xml:space="preserve"> only</w:t>
            </w:r>
            <w:r w:rsidRPr="009B21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5FB7DFD8" w14:textId="3A5343E5" w:rsidR="00FE7B20" w:rsidRPr="009B214C" w:rsidRDefault="00FE7B20" w:rsidP="00E47D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B21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14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25528">
              <w:rPr>
                <w:rFonts w:ascii="Times New Roman" w:hAnsi="Times New Roman" w:cs="Times New Roman"/>
                <w:sz w:val="18"/>
                <w:szCs w:val="18"/>
              </w:rPr>
              <w:t>B1.1</w:t>
            </w:r>
            <w:r w:rsidR="00E47D5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619B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47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14E1" w:rsidRPr="009B214C">
              <w:rPr>
                <w:rFonts w:ascii="Times New Roman" w:hAnsi="Times New Roman" w:cs="Times New Roman"/>
                <w:sz w:val="18"/>
                <w:szCs w:val="18"/>
              </w:rPr>
              <w:t>turbopropeller</w:t>
            </w:r>
            <w:proofErr w:type="spellEnd"/>
            <w:r w:rsidR="00A314E1" w:rsidRPr="009B214C">
              <w:rPr>
                <w:rFonts w:ascii="Times New Roman" w:hAnsi="Times New Roman" w:cs="Times New Roman"/>
                <w:sz w:val="18"/>
                <w:szCs w:val="18"/>
              </w:rPr>
              <w:t xml:space="preserve"> only</w:t>
            </w:r>
            <w:r w:rsidRPr="009B21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2C1338D6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783BA3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94CA83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9C573" w14:textId="77777777" w:rsidR="00FE7B20" w:rsidRPr="009B214C" w:rsidRDefault="00FE7B20" w:rsidP="00523B9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1B88B" w14:textId="559BF4C8" w:rsidR="0027385A" w:rsidRPr="009B214C" w:rsidRDefault="00FE7B20" w:rsidP="001A365B">
      <w:pPr>
        <w:pStyle w:val="LDNote"/>
      </w:pPr>
      <w:r w:rsidRPr="009B214C">
        <w:rPr>
          <w:i/>
          <w:iCs/>
        </w:rPr>
        <w:t>Note 1</w:t>
      </w:r>
      <w:r w:rsidR="000368EF" w:rsidRPr="009B214C">
        <w:rPr>
          <w:b/>
          <w:bCs/>
        </w:rPr>
        <w:t>   </w:t>
      </w:r>
      <w:r w:rsidR="00AD1207">
        <w:t xml:space="preserve">This is a rule. </w:t>
      </w:r>
      <w:r w:rsidRPr="009B214C">
        <w:t xml:space="preserve">Module 11A </w:t>
      </w:r>
      <w:r w:rsidR="00D35883" w:rsidRPr="009B214C">
        <w:t xml:space="preserve">is </w:t>
      </w:r>
      <w:r w:rsidRPr="009B214C">
        <w:t xml:space="preserve">required for maintenance of turbine powered aeroplanes. Module 11B </w:t>
      </w:r>
      <w:r w:rsidR="003458E6" w:rsidRPr="009B214C">
        <w:t>is</w:t>
      </w:r>
      <w:r w:rsidRPr="009B214C">
        <w:t xml:space="preserve"> required for maintenance of piston powered aeroplanes.</w:t>
      </w:r>
    </w:p>
    <w:p w14:paraId="5B7302B1" w14:textId="5FAF0C92" w:rsidR="00183504" w:rsidRPr="009B214C" w:rsidRDefault="008F37DF" w:rsidP="008F37DF">
      <w:pPr>
        <w:pStyle w:val="LDNote"/>
      </w:pPr>
      <w:r w:rsidRPr="009B214C">
        <w:rPr>
          <w:i/>
          <w:iCs/>
        </w:rPr>
        <w:t>Note 2   </w:t>
      </w:r>
      <w:r w:rsidR="00FC74B5" w:rsidRPr="009B214C">
        <w:t xml:space="preserve">See regulation 66.018 of CASR for the subcategories of category B1 licences and the kind of aircraft in relation to which </w:t>
      </w:r>
      <w:r w:rsidR="00BE7F12" w:rsidRPr="009B214C">
        <w:t xml:space="preserve">category B1 </w:t>
      </w:r>
      <w:r w:rsidR="00FC74B5" w:rsidRPr="009B214C">
        <w:t>licences and category B2 licences may be granted.</w:t>
      </w:r>
    </w:p>
    <w:p w14:paraId="33018274" w14:textId="486BBEE6" w:rsidR="00892B3E" w:rsidRPr="009B214C" w:rsidRDefault="00183504" w:rsidP="008F37DF">
      <w:pPr>
        <w:pStyle w:val="LDNote"/>
      </w:pPr>
      <w:r w:rsidRPr="009B214C">
        <w:rPr>
          <w:i/>
          <w:iCs/>
        </w:rPr>
        <w:t>Note 3</w:t>
      </w:r>
      <w:r w:rsidRPr="009B214C">
        <w:t>   </w:t>
      </w:r>
      <w:r w:rsidR="002D6745" w:rsidRPr="009B214C">
        <w:t xml:space="preserve">Category </w:t>
      </w:r>
      <w:r w:rsidR="00FC74B5" w:rsidRPr="009B214C">
        <w:t xml:space="preserve">B1 modular licence subcategories are identified </w:t>
      </w:r>
      <w:r w:rsidR="00D23FE6" w:rsidRPr="009B214C">
        <w:t xml:space="preserve">in this table </w:t>
      </w:r>
      <w:r w:rsidR="00FC74B5" w:rsidRPr="009B214C">
        <w:t xml:space="preserve">by kind of aircraft </w:t>
      </w:r>
      <w:r w:rsidR="00D23FE6" w:rsidRPr="009B214C">
        <w:t>(aeroplane, helicopter)</w:t>
      </w:r>
      <w:r w:rsidR="003C0F50" w:rsidRPr="009B214C">
        <w:t>, relevant categor</w:t>
      </w:r>
      <w:r w:rsidR="00D76507" w:rsidRPr="009B214C">
        <w:t>y</w:t>
      </w:r>
      <w:r w:rsidR="003C0F50" w:rsidRPr="009B214C">
        <w:t xml:space="preserve"> B1 licence subcategories</w:t>
      </w:r>
      <w:r w:rsidR="00D23FE6" w:rsidRPr="009B214C">
        <w:t xml:space="preserve"> </w:t>
      </w:r>
      <w:r w:rsidR="00FC74B5" w:rsidRPr="009B214C">
        <w:t>and relevant aircraft system</w:t>
      </w:r>
      <w:r w:rsidR="00322BE9" w:rsidRPr="009B214C">
        <w:t>.</w:t>
      </w:r>
      <w:r w:rsidR="00F92E90" w:rsidRPr="009B214C">
        <w:t xml:space="preserve"> </w:t>
      </w:r>
      <w:r w:rsidR="000C5875" w:rsidRPr="009B214C">
        <w:rPr>
          <w:sz w:val="18"/>
          <w:szCs w:val="18"/>
        </w:rPr>
        <w:t>T</w:t>
      </w:r>
      <w:r w:rsidR="00892B3E" w:rsidRPr="009B214C">
        <w:rPr>
          <w:szCs w:val="20"/>
        </w:rPr>
        <w:t xml:space="preserve">he words </w:t>
      </w:r>
      <w:r w:rsidR="00750DD4" w:rsidRPr="009B214C">
        <w:rPr>
          <w:szCs w:val="20"/>
        </w:rPr>
        <w:t xml:space="preserve">‘Airframe’, ‘Piston’ or ‘Turbine’ </w:t>
      </w:r>
      <w:r w:rsidR="00892B3E" w:rsidRPr="009B214C">
        <w:rPr>
          <w:szCs w:val="20"/>
        </w:rPr>
        <w:t>in</w:t>
      </w:r>
      <w:r w:rsidR="000E2909" w:rsidRPr="009B214C">
        <w:rPr>
          <w:szCs w:val="20"/>
        </w:rPr>
        <w:t>clude</w:t>
      </w:r>
      <w:r w:rsidR="0005102A" w:rsidRPr="009B214C">
        <w:rPr>
          <w:szCs w:val="20"/>
        </w:rPr>
        <w:t>d</w:t>
      </w:r>
      <w:r w:rsidR="000E2909" w:rsidRPr="009B214C">
        <w:rPr>
          <w:szCs w:val="20"/>
        </w:rPr>
        <w:t xml:space="preserve"> in</w:t>
      </w:r>
      <w:r w:rsidR="00892B3E" w:rsidRPr="009B214C">
        <w:rPr>
          <w:szCs w:val="20"/>
        </w:rPr>
        <w:t xml:space="preserve"> brackets in a head</w:t>
      </w:r>
      <w:r w:rsidR="00750DD4" w:rsidRPr="009B214C">
        <w:rPr>
          <w:szCs w:val="20"/>
        </w:rPr>
        <w:t xml:space="preserve">ing </w:t>
      </w:r>
      <w:r w:rsidR="004E7AE3" w:rsidRPr="009B214C">
        <w:rPr>
          <w:szCs w:val="20"/>
        </w:rPr>
        <w:t xml:space="preserve">regarding </w:t>
      </w:r>
      <w:r w:rsidR="0056703E" w:rsidRPr="009B214C">
        <w:rPr>
          <w:szCs w:val="20"/>
        </w:rPr>
        <w:t xml:space="preserve">a subcategory of B1 licence means that the licence </w:t>
      </w:r>
      <w:r w:rsidR="00446D83" w:rsidRPr="009B214C">
        <w:rPr>
          <w:szCs w:val="20"/>
        </w:rPr>
        <w:t xml:space="preserve">would be </w:t>
      </w:r>
      <w:r w:rsidR="00ED4F01" w:rsidRPr="009B214C">
        <w:rPr>
          <w:szCs w:val="20"/>
        </w:rPr>
        <w:t xml:space="preserve">granted subject to exclusions so that it is limited to </w:t>
      </w:r>
      <w:r w:rsidR="00CC2ECA" w:rsidRPr="009B214C">
        <w:rPr>
          <w:szCs w:val="20"/>
        </w:rPr>
        <w:t xml:space="preserve">privileges </w:t>
      </w:r>
      <w:r w:rsidR="00BA67F3" w:rsidRPr="009B214C">
        <w:rPr>
          <w:szCs w:val="20"/>
        </w:rPr>
        <w:t xml:space="preserve">relating to </w:t>
      </w:r>
      <w:r w:rsidR="00750DD4" w:rsidRPr="009B214C">
        <w:rPr>
          <w:szCs w:val="20"/>
        </w:rPr>
        <w:t>those</w:t>
      </w:r>
      <w:r w:rsidR="00E32416" w:rsidRPr="009B214C">
        <w:rPr>
          <w:szCs w:val="20"/>
        </w:rPr>
        <w:t xml:space="preserve"> aircraft systems.</w:t>
      </w:r>
      <w:r w:rsidR="00AA3AA4" w:rsidRPr="009B214C">
        <w:rPr>
          <w:szCs w:val="20"/>
        </w:rPr>
        <w:t xml:space="preserve"> </w:t>
      </w:r>
      <w:r w:rsidR="0069558A" w:rsidRPr="009B214C">
        <w:rPr>
          <w:szCs w:val="20"/>
        </w:rPr>
        <w:t>C</w:t>
      </w:r>
      <w:r w:rsidR="00AA3AA4" w:rsidRPr="009B214C">
        <w:t xml:space="preserve">ategory B2 modular licences are identified </w:t>
      </w:r>
      <w:r w:rsidR="00693E0D" w:rsidRPr="009B214C">
        <w:t xml:space="preserve">in the table </w:t>
      </w:r>
      <w:r w:rsidR="00AA3AA4" w:rsidRPr="009B214C">
        <w:t xml:space="preserve">by the aircraft system </w:t>
      </w:r>
      <w:r w:rsidR="009A14A1" w:rsidRPr="009B214C">
        <w:t xml:space="preserve">to which </w:t>
      </w:r>
      <w:r w:rsidR="00276433" w:rsidRPr="009B214C">
        <w:t>privileges</w:t>
      </w:r>
      <w:r w:rsidR="005430A3" w:rsidRPr="009B214C">
        <w:t xml:space="preserve"> </w:t>
      </w:r>
      <w:r w:rsidR="0090703C" w:rsidRPr="009B214C">
        <w:t>are</w:t>
      </w:r>
      <w:r w:rsidR="009A14A1" w:rsidRPr="009B214C">
        <w:t xml:space="preserve"> </w:t>
      </w:r>
      <w:r w:rsidR="00E4783E" w:rsidRPr="009B214C">
        <w:t xml:space="preserve">similarly </w:t>
      </w:r>
      <w:r w:rsidR="0069558A" w:rsidRPr="009B214C">
        <w:t xml:space="preserve">limited. </w:t>
      </w:r>
      <w:r w:rsidR="00CD37EE" w:rsidRPr="009B214C">
        <w:t xml:space="preserve">The table headings </w:t>
      </w:r>
      <w:r w:rsidR="00AA3AA4" w:rsidRPr="009B214C">
        <w:t xml:space="preserve">signify the nature of the </w:t>
      </w:r>
      <w:r w:rsidR="00746005" w:rsidRPr="009B214C">
        <w:t xml:space="preserve">modular </w:t>
      </w:r>
      <w:r w:rsidR="00AA3AA4" w:rsidRPr="009B214C">
        <w:t xml:space="preserve">licence to be issued. </w:t>
      </w:r>
      <w:r w:rsidR="000D0E7A" w:rsidRPr="009B214C">
        <w:rPr>
          <w:szCs w:val="20"/>
        </w:rPr>
        <w:t xml:space="preserve">However, </w:t>
      </w:r>
      <w:r w:rsidR="00746005" w:rsidRPr="009B214C">
        <w:rPr>
          <w:szCs w:val="20"/>
        </w:rPr>
        <w:t xml:space="preserve">a </w:t>
      </w:r>
      <w:r w:rsidR="00E26F02" w:rsidRPr="009B214C">
        <w:rPr>
          <w:szCs w:val="20"/>
        </w:rPr>
        <w:t xml:space="preserve">modular </w:t>
      </w:r>
      <w:r w:rsidR="00BD6A6D" w:rsidRPr="009B214C">
        <w:rPr>
          <w:szCs w:val="20"/>
        </w:rPr>
        <w:t xml:space="preserve">licence </w:t>
      </w:r>
      <w:r w:rsidR="00E155C2" w:rsidRPr="009B214C">
        <w:rPr>
          <w:szCs w:val="20"/>
        </w:rPr>
        <w:t xml:space="preserve">is issued </w:t>
      </w:r>
      <w:r w:rsidR="007304ED" w:rsidRPr="009B214C">
        <w:rPr>
          <w:szCs w:val="20"/>
        </w:rPr>
        <w:t xml:space="preserve">as a </w:t>
      </w:r>
      <w:r w:rsidR="00E26F02" w:rsidRPr="009B214C">
        <w:rPr>
          <w:szCs w:val="20"/>
        </w:rPr>
        <w:t xml:space="preserve">category </w:t>
      </w:r>
      <w:r w:rsidR="00BD6A6D" w:rsidRPr="009B214C">
        <w:rPr>
          <w:szCs w:val="20"/>
        </w:rPr>
        <w:t xml:space="preserve">B1 </w:t>
      </w:r>
      <w:r w:rsidR="00E26F02" w:rsidRPr="009B214C">
        <w:rPr>
          <w:szCs w:val="20"/>
        </w:rPr>
        <w:t xml:space="preserve">licence </w:t>
      </w:r>
      <w:r w:rsidR="00BD6A6D" w:rsidRPr="009B214C">
        <w:rPr>
          <w:szCs w:val="20"/>
        </w:rPr>
        <w:t xml:space="preserve">with </w:t>
      </w:r>
      <w:r w:rsidR="00AF155F" w:rsidRPr="009B214C">
        <w:rPr>
          <w:szCs w:val="20"/>
        </w:rPr>
        <w:t>exclusi</w:t>
      </w:r>
      <w:r w:rsidR="00A70A55" w:rsidRPr="009B214C">
        <w:rPr>
          <w:szCs w:val="20"/>
        </w:rPr>
        <w:t>o</w:t>
      </w:r>
      <w:r w:rsidR="00AF155F" w:rsidRPr="009B214C">
        <w:rPr>
          <w:szCs w:val="20"/>
        </w:rPr>
        <w:t xml:space="preserve">ns </w:t>
      </w:r>
      <w:r w:rsidR="00673C28" w:rsidRPr="009B214C">
        <w:rPr>
          <w:szCs w:val="20"/>
        </w:rPr>
        <w:t>or a c</w:t>
      </w:r>
      <w:r w:rsidR="00752130" w:rsidRPr="009B214C">
        <w:rPr>
          <w:szCs w:val="20"/>
        </w:rPr>
        <w:t>a</w:t>
      </w:r>
      <w:r w:rsidR="00673C28" w:rsidRPr="009B214C">
        <w:rPr>
          <w:szCs w:val="20"/>
        </w:rPr>
        <w:t xml:space="preserve">tegory B2 licence with exclusions </w:t>
      </w:r>
      <w:r w:rsidR="00AF155F" w:rsidRPr="009B214C">
        <w:rPr>
          <w:szCs w:val="20"/>
        </w:rPr>
        <w:t>a</w:t>
      </w:r>
      <w:r w:rsidR="00A70A55" w:rsidRPr="009B214C">
        <w:rPr>
          <w:szCs w:val="20"/>
        </w:rPr>
        <w:t xml:space="preserve">nd </w:t>
      </w:r>
      <w:r w:rsidR="00AF155F" w:rsidRPr="009B214C">
        <w:rPr>
          <w:szCs w:val="20"/>
        </w:rPr>
        <w:t xml:space="preserve">will not have expressed on it the </w:t>
      </w:r>
      <w:r w:rsidR="002D41AE" w:rsidRPr="009B214C">
        <w:rPr>
          <w:szCs w:val="20"/>
        </w:rPr>
        <w:t>kind of aircraft and relevant aircraft system.</w:t>
      </w:r>
    </w:p>
    <w:p w14:paraId="1A46113F" w14:textId="6AE5A0B0" w:rsidR="001C45D6" w:rsidRPr="009B214C" w:rsidRDefault="001C45D6" w:rsidP="001C45D6">
      <w:pPr>
        <w:pStyle w:val="LDAmendInstruction"/>
        <w:rPr>
          <w:rFonts w:eastAsia="Calibri"/>
          <w:i w:val="0"/>
          <w:iCs/>
        </w:rPr>
        <w:sectPr w:rsidR="001C45D6" w:rsidRPr="009B214C" w:rsidSect="0028568D">
          <w:pgSz w:w="16838" w:h="11906" w:orient="landscape" w:code="9"/>
          <w:pgMar w:top="992" w:right="992" w:bottom="992" w:left="992" w:header="720" w:footer="720" w:gutter="0"/>
          <w:cols w:space="720"/>
          <w:docGrid w:linePitch="299"/>
        </w:sectPr>
      </w:pPr>
    </w:p>
    <w:p w14:paraId="7C0C8683" w14:textId="64D17500" w:rsidR="0023746F" w:rsidRPr="009B214C" w:rsidRDefault="00FC0A78" w:rsidP="00017F1F">
      <w:pPr>
        <w:pStyle w:val="LDAmendHeading"/>
        <w:keepNext w:val="0"/>
        <w:spacing w:before="120"/>
        <w:rPr>
          <w:rFonts w:eastAsia="Calibri"/>
          <w:i/>
          <w:iCs/>
        </w:rPr>
      </w:pPr>
      <w:r w:rsidRPr="009B214C">
        <w:rPr>
          <w:rFonts w:eastAsia="Calibri"/>
        </w:rPr>
        <w:lastRenderedPageBreak/>
        <w:t>[</w:t>
      </w:r>
      <w:r w:rsidR="00FA51C4" w:rsidRPr="009B214C">
        <w:rPr>
          <w:rFonts w:eastAsia="Calibri"/>
        </w:rPr>
        <w:t>2</w:t>
      </w:r>
      <w:r w:rsidR="008A6985">
        <w:rPr>
          <w:rFonts w:eastAsia="Calibri"/>
        </w:rPr>
        <w:t>6</w:t>
      </w:r>
      <w:r w:rsidRPr="009B214C">
        <w:rPr>
          <w:rFonts w:eastAsia="Calibri"/>
        </w:rPr>
        <w:t>]</w:t>
      </w:r>
      <w:r w:rsidRPr="009B214C">
        <w:rPr>
          <w:rFonts w:eastAsia="Calibri"/>
        </w:rPr>
        <w:tab/>
        <w:t>A</w:t>
      </w:r>
      <w:r w:rsidR="00907EB5" w:rsidRPr="009B214C">
        <w:rPr>
          <w:rFonts w:eastAsia="Calibri"/>
        </w:rPr>
        <w:t>t the end of A</w:t>
      </w:r>
      <w:r w:rsidRPr="009B214C">
        <w:rPr>
          <w:rFonts w:eastAsia="Calibri"/>
        </w:rPr>
        <w:t xml:space="preserve">ppendix II, Part 2, </w:t>
      </w:r>
      <w:r w:rsidRPr="009B214C">
        <w:rPr>
          <w:rFonts w:eastAsia="Calibri"/>
          <w:i/>
          <w:iCs/>
        </w:rPr>
        <w:t xml:space="preserve">2.13 </w:t>
      </w:r>
      <w:r w:rsidR="007D0E9C" w:rsidRPr="009B214C">
        <w:rPr>
          <w:rFonts w:eastAsia="Calibri"/>
        </w:rPr>
        <w:tab/>
      </w:r>
      <w:r w:rsidR="007D0E9C" w:rsidRPr="009B214C">
        <w:rPr>
          <w:rFonts w:eastAsia="Calibri"/>
          <w:i/>
          <w:iCs/>
        </w:rPr>
        <w:t>Module 13, Aircraft aerodynamics</w:t>
      </w:r>
      <w:r w:rsidR="007D0E9C" w:rsidRPr="009B214C">
        <w:rPr>
          <w:rFonts w:eastAsia="Calibri"/>
        </w:rPr>
        <w:t xml:space="preserve">, </w:t>
      </w:r>
      <w:r w:rsidR="007D0E9C" w:rsidRPr="009B214C">
        <w:rPr>
          <w:rFonts w:eastAsia="Calibri"/>
          <w:i/>
          <w:iCs/>
        </w:rPr>
        <w:t>structures and systems</w:t>
      </w:r>
    </w:p>
    <w:p w14:paraId="6F462800" w14:textId="549EC11A" w:rsidR="007D0E9C" w:rsidRPr="009B214C" w:rsidRDefault="00907EB5" w:rsidP="007D0E9C">
      <w:pPr>
        <w:pStyle w:val="LDAmendInstruction"/>
        <w:rPr>
          <w:rFonts w:eastAsia="Calibri"/>
        </w:rPr>
      </w:pPr>
      <w:r w:rsidRPr="009B214C">
        <w:rPr>
          <w:rFonts w:eastAsia="Calibri"/>
        </w:rPr>
        <w:t>insert</w:t>
      </w:r>
    </w:p>
    <w:p w14:paraId="08436ECB" w14:textId="5B810935" w:rsidR="00C648FD" w:rsidRPr="009B214C" w:rsidRDefault="00010C3E" w:rsidP="00D83DAE">
      <w:pPr>
        <w:pStyle w:val="LDP1a0"/>
        <w:tabs>
          <w:tab w:val="clear" w:pos="1191"/>
        </w:tabs>
        <w:ind w:left="737" w:right="-284" w:firstLine="0"/>
      </w:pPr>
      <w:r w:rsidRPr="009B214C">
        <w:t>Category B2 modular</w:t>
      </w:r>
      <w:r w:rsidR="00AE6F1D" w:rsidRPr="009B214C">
        <w:t> </w:t>
      </w:r>
      <w:r w:rsidR="00C648FD" w:rsidRPr="009B214C">
        <w:t>–</w:t>
      </w:r>
      <w:r w:rsidR="004C64BD" w:rsidRPr="009B214C">
        <w:t xml:space="preserve"> </w:t>
      </w:r>
      <w:r w:rsidR="00C7000D" w:rsidRPr="009B214C">
        <w:t xml:space="preserve">for </w:t>
      </w:r>
      <w:r w:rsidR="001D63DE" w:rsidRPr="009B214C">
        <w:t>a</w:t>
      </w:r>
      <w:r w:rsidR="00C7000D" w:rsidRPr="009B214C">
        <w:t xml:space="preserve"> category </w:t>
      </w:r>
      <w:r w:rsidR="001B0058">
        <w:t>B</w:t>
      </w:r>
      <w:r w:rsidR="00C7000D" w:rsidRPr="009B214C">
        <w:t>2 modular licence mentioned in column 1 of an item in the following table</w:t>
      </w:r>
      <w:r w:rsidR="001D63DE" w:rsidRPr="009B214C">
        <w:t xml:space="preserve">, the </w:t>
      </w:r>
      <w:r w:rsidR="000D315A" w:rsidRPr="009B214C">
        <w:t xml:space="preserve">number of multi-choice </w:t>
      </w:r>
      <w:r w:rsidR="00030797" w:rsidRPr="009B214C">
        <w:t xml:space="preserve">questions </w:t>
      </w:r>
      <w:r w:rsidR="00AC7E32" w:rsidRPr="009B214C">
        <w:t xml:space="preserve">mentioned </w:t>
      </w:r>
      <w:r w:rsidR="00030797" w:rsidRPr="009B214C">
        <w:t>in column</w:t>
      </w:r>
      <w:r w:rsidR="00AE6F1D" w:rsidRPr="009B214C">
        <w:t> </w:t>
      </w:r>
      <w:r w:rsidR="001D63DE" w:rsidRPr="009B214C">
        <w:t>2 of the item and the time allowed menti</w:t>
      </w:r>
      <w:r w:rsidR="00507FF2" w:rsidRPr="009B214C">
        <w:t>o</w:t>
      </w:r>
      <w:r w:rsidR="001D63DE" w:rsidRPr="009B214C">
        <w:t>ned in column 3 of the item</w:t>
      </w:r>
      <w:r w:rsidR="00AC7E32" w:rsidRPr="009B214C">
        <w:t>.</w:t>
      </w:r>
    </w:p>
    <w:p w14:paraId="1DABAC62" w14:textId="213CDD2A" w:rsidR="00507FF2" w:rsidRPr="00AC1740" w:rsidRDefault="00507FF2" w:rsidP="00507FF2">
      <w:pPr>
        <w:pStyle w:val="LDAmendInstruction"/>
        <w:rPr>
          <w:rFonts w:ascii="Arial" w:hAnsi="Arial" w:cs="Arial"/>
          <w:b/>
          <w:bCs/>
          <w:i w:val="0"/>
          <w:iCs/>
        </w:rPr>
      </w:pPr>
      <w:r w:rsidRPr="00AC1740">
        <w:rPr>
          <w:rFonts w:ascii="Arial" w:hAnsi="Arial" w:cs="Arial"/>
          <w:b/>
          <w:bCs/>
          <w:i w:val="0"/>
          <w:iCs/>
        </w:rPr>
        <w:t>Table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402"/>
        <w:gridCol w:w="1900"/>
        <w:gridCol w:w="1491"/>
      </w:tblGrid>
      <w:tr w:rsidR="006218B2" w:rsidRPr="009B214C" w14:paraId="3BFCADA2" w14:textId="77777777" w:rsidTr="00C147D7">
        <w:tc>
          <w:tcPr>
            <w:tcW w:w="987" w:type="dxa"/>
            <w:shd w:val="clear" w:color="auto" w:fill="FFFFFF" w:themeFill="background1"/>
          </w:tcPr>
          <w:p w14:paraId="4D53F2A5" w14:textId="0311ED55" w:rsidR="00321A05" w:rsidRPr="009B214C" w:rsidRDefault="00321A05" w:rsidP="008724A2">
            <w:pPr>
              <w:pStyle w:val="LDTableheading"/>
            </w:pPr>
            <w:r w:rsidRPr="009B214C">
              <w:t>Item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E335" w14:textId="77777777" w:rsidR="008724A2" w:rsidRPr="009B214C" w:rsidRDefault="008724A2" w:rsidP="008724A2">
            <w:pPr>
              <w:pStyle w:val="LDTableheading"/>
            </w:pPr>
            <w:r w:rsidRPr="009B214C">
              <w:t>Column 1</w:t>
            </w:r>
          </w:p>
          <w:p w14:paraId="3B87BD70" w14:textId="5E7165B1" w:rsidR="00321A05" w:rsidRPr="009B214C" w:rsidRDefault="00321A05" w:rsidP="008724A2">
            <w:pPr>
              <w:pStyle w:val="LDTableheading"/>
            </w:pPr>
            <w:r w:rsidRPr="009B214C">
              <w:t>Category B2 modular licence</w:t>
            </w:r>
          </w:p>
        </w:tc>
        <w:tc>
          <w:tcPr>
            <w:tcW w:w="19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5932" w14:textId="77777777" w:rsidR="008724A2" w:rsidRPr="009B214C" w:rsidRDefault="008724A2" w:rsidP="008724A2">
            <w:pPr>
              <w:pStyle w:val="LDTableheading"/>
            </w:pPr>
            <w:r w:rsidRPr="009B214C">
              <w:t>Column 2</w:t>
            </w:r>
          </w:p>
          <w:p w14:paraId="617B4169" w14:textId="43175455" w:rsidR="00321A05" w:rsidRPr="009B214C" w:rsidRDefault="00321A05" w:rsidP="008724A2">
            <w:pPr>
              <w:pStyle w:val="LDTableheading"/>
            </w:pPr>
            <w:r w:rsidRPr="009B214C">
              <w:t>Number of multi-choice questions</w:t>
            </w:r>
          </w:p>
        </w:tc>
        <w:tc>
          <w:tcPr>
            <w:tcW w:w="14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F42D" w14:textId="77777777" w:rsidR="008724A2" w:rsidRPr="009B214C" w:rsidRDefault="008724A2" w:rsidP="008724A2">
            <w:pPr>
              <w:pStyle w:val="LDTableheading"/>
            </w:pPr>
            <w:r w:rsidRPr="009B214C">
              <w:t>Column 3</w:t>
            </w:r>
          </w:p>
          <w:p w14:paraId="50893D2C" w14:textId="5204CEA8" w:rsidR="00321A05" w:rsidRPr="009B214C" w:rsidRDefault="00321A05" w:rsidP="008724A2">
            <w:pPr>
              <w:pStyle w:val="LDTableheading"/>
            </w:pPr>
            <w:r w:rsidRPr="009B214C">
              <w:t>Time allowed (minutes)</w:t>
            </w:r>
          </w:p>
        </w:tc>
      </w:tr>
      <w:tr w:rsidR="006218B2" w:rsidRPr="009B214C" w14:paraId="3297D7DD" w14:textId="77777777" w:rsidTr="00C147D7">
        <w:tc>
          <w:tcPr>
            <w:tcW w:w="987" w:type="dxa"/>
            <w:shd w:val="clear" w:color="auto" w:fill="FFFFFF" w:themeFill="background1"/>
          </w:tcPr>
          <w:p w14:paraId="7AB1D761" w14:textId="2BE1FD53" w:rsidR="00321A05" w:rsidRPr="009B214C" w:rsidRDefault="00321A05" w:rsidP="00107C1A">
            <w:pPr>
              <w:pStyle w:val="LDTabletext"/>
              <w:ind w:left="57"/>
            </w:pPr>
            <w:r w:rsidRPr="009B214C">
              <w:t>1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E1DC" w14:textId="39FB59D3" w:rsidR="00321A05" w:rsidRPr="009B214C" w:rsidRDefault="00321A05" w:rsidP="008724A2">
            <w:pPr>
              <w:pStyle w:val="LDTabletext"/>
            </w:pPr>
            <w:r w:rsidRPr="009B214C">
              <w:t>ELECTRICAL SYSTEMS</w:t>
            </w:r>
          </w:p>
          <w:p w14:paraId="2EEEB61A" w14:textId="53A9719B" w:rsidR="00321A05" w:rsidRPr="009B214C" w:rsidRDefault="00321A05" w:rsidP="008724A2">
            <w:pPr>
              <w:pStyle w:val="LDTabletext"/>
            </w:pPr>
            <w:r w:rsidRPr="009B214C">
              <w:t>(sub-modules 13.1, 13.2, 13.5 to 13.7, 13.9 to 13.16, 13.18, and 13.19).</w:t>
            </w:r>
          </w:p>
        </w:tc>
        <w:tc>
          <w:tcPr>
            <w:tcW w:w="19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CBC9E" w14:textId="77777777" w:rsidR="00321A05" w:rsidRPr="009B214C" w:rsidRDefault="00321A05" w:rsidP="008724A2">
            <w:pPr>
              <w:pStyle w:val="LDTabletext"/>
            </w:pPr>
            <w:r w:rsidRPr="009B214C">
              <w:t>100</w:t>
            </w:r>
          </w:p>
        </w:tc>
        <w:tc>
          <w:tcPr>
            <w:tcW w:w="14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C394" w14:textId="77777777" w:rsidR="00321A05" w:rsidRPr="009B214C" w:rsidRDefault="00321A05" w:rsidP="008724A2">
            <w:pPr>
              <w:pStyle w:val="LDTabletext"/>
            </w:pPr>
            <w:r w:rsidRPr="009B214C">
              <w:t>125</w:t>
            </w:r>
          </w:p>
        </w:tc>
      </w:tr>
      <w:tr w:rsidR="006218B2" w:rsidRPr="009B214C" w14:paraId="6FD558EB" w14:textId="77777777" w:rsidTr="00C147D7">
        <w:tc>
          <w:tcPr>
            <w:tcW w:w="987" w:type="dxa"/>
            <w:shd w:val="clear" w:color="auto" w:fill="FFFFFF" w:themeFill="background1"/>
          </w:tcPr>
          <w:p w14:paraId="5B66A50D" w14:textId="17C02402" w:rsidR="00321A05" w:rsidRPr="009B214C" w:rsidRDefault="00321A05" w:rsidP="00107C1A">
            <w:pPr>
              <w:pStyle w:val="LDTabletext"/>
              <w:ind w:left="57"/>
            </w:pPr>
            <w:r w:rsidRPr="009B214C">
              <w:t>2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0FDA0" w14:textId="1E69C992" w:rsidR="00321A05" w:rsidRPr="009B214C" w:rsidRDefault="00321A05" w:rsidP="008724A2">
            <w:pPr>
              <w:pStyle w:val="LDTabletext"/>
            </w:pPr>
            <w:r w:rsidRPr="009B214C">
              <w:t>INSTRUMENT SYSTEMS</w:t>
            </w:r>
          </w:p>
          <w:p w14:paraId="064E896B" w14:textId="4FEA8B56" w:rsidR="00321A05" w:rsidRPr="009B214C" w:rsidRDefault="00321A05" w:rsidP="008724A2">
            <w:pPr>
              <w:pStyle w:val="LDTabletext"/>
            </w:pPr>
            <w:r w:rsidRPr="009B214C">
              <w:t>(sub-modules 13.1 to 13.4, 13.7, 13.8, 13.17, 13.20 to 13.22).</w:t>
            </w:r>
          </w:p>
        </w:tc>
        <w:tc>
          <w:tcPr>
            <w:tcW w:w="19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7A62" w14:textId="77777777" w:rsidR="00321A05" w:rsidRPr="009B214C" w:rsidRDefault="00321A05" w:rsidP="008724A2">
            <w:pPr>
              <w:pStyle w:val="LDTabletext"/>
            </w:pPr>
            <w:r w:rsidRPr="009B214C">
              <w:t>120</w:t>
            </w:r>
          </w:p>
        </w:tc>
        <w:tc>
          <w:tcPr>
            <w:tcW w:w="14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B108" w14:textId="77777777" w:rsidR="00321A05" w:rsidRPr="009B214C" w:rsidRDefault="00321A05" w:rsidP="008724A2">
            <w:pPr>
              <w:pStyle w:val="LDTabletext"/>
            </w:pPr>
            <w:r w:rsidRPr="009B214C">
              <w:t>150</w:t>
            </w:r>
          </w:p>
        </w:tc>
      </w:tr>
      <w:tr w:rsidR="006218B2" w:rsidRPr="009B214C" w14:paraId="7981BF22" w14:textId="77777777" w:rsidTr="00C147D7">
        <w:tc>
          <w:tcPr>
            <w:tcW w:w="987" w:type="dxa"/>
            <w:shd w:val="clear" w:color="auto" w:fill="FFFFFF" w:themeFill="background1"/>
          </w:tcPr>
          <w:p w14:paraId="561D4E4A" w14:textId="413225D0" w:rsidR="00321A05" w:rsidRPr="009B214C" w:rsidRDefault="00321A05" w:rsidP="00107C1A">
            <w:pPr>
              <w:pStyle w:val="LDTabletext"/>
              <w:ind w:left="57"/>
            </w:pPr>
            <w:r w:rsidRPr="009B214C">
              <w:t>3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277B" w14:textId="7AD19A67" w:rsidR="00321A05" w:rsidRPr="009B214C" w:rsidRDefault="00321A05" w:rsidP="008724A2">
            <w:pPr>
              <w:pStyle w:val="LDTabletext"/>
            </w:pPr>
            <w:r w:rsidRPr="009B214C">
              <w:t>RADIO SYSTEMS</w:t>
            </w:r>
          </w:p>
          <w:p w14:paraId="1B147A1E" w14:textId="73F031D0" w:rsidR="00321A05" w:rsidRPr="009B214C" w:rsidRDefault="00321A05" w:rsidP="008724A2">
            <w:pPr>
              <w:pStyle w:val="LDTabletext"/>
            </w:pPr>
            <w:r w:rsidRPr="009B214C">
              <w:t>(sub-modules 13.1, 13.2, 13.4, 13.20 to 13.22).</w:t>
            </w:r>
          </w:p>
        </w:tc>
        <w:tc>
          <w:tcPr>
            <w:tcW w:w="19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A1F8" w14:textId="3F4886E6" w:rsidR="00321A05" w:rsidRPr="009B214C" w:rsidRDefault="00321A05" w:rsidP="00124F92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center" w:pos="842"/>
              </w:tabs>
            </w:pPr>
            <w:r w:rsidRPr="009B214C">
              <w:t>60</w:t>
            </w:r>
          </w:p>
        </w:tc>
        <w:tc>
          <w:tcPr>
            <w:tcW w:w="14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9576" w14:textId="77777777" w:rsidR="00321A05" w:rsidRPr="009B214C" w:rsidRDefault="00321A05" w:rsidP="008724A2">
            <w:pPr>
              <w:pStyle w:val="LDTabletext"/>
            </w:pPr>
            <w:r w:rsidRPr="009B214C">
              <w:t>75</w:t>
            </w:r>
          </w:p>
        </w:tc>
      </w:tr>
    </w:tbl>
    <w:p w14:paraId="7C963A0D" w14:textId="4FA165BD" w:rsidR="00465271" w:rsidRDefault="00CB0DC2" w:rsidP="007223AB">
      <w:pPr>
        <w:pStyle w:val="LDAmendHeading"/>
        <w:keepNext w:val="0"/>
        <w:spacing w:before="120"/>
      </w:pPr>
      <w:r w:rsidRPr="009B214C">
        <w:t>[</w:t>
      </w:r>
      <w:r w:rsidR="00302341" w:rsidRPr="009B214C">
        <w:t>2</w:t>
      </w:r>
      <w:r w:rsidR="008A6985">
        <w:t>7</w:t>
      </w:r>
      <w:r w:rsidRPr="009B214C">
        <w:t>]</w:t>
      </w:r>
      <w:r w:rsidRPr="009B214C">
        <w:tab/>
      </w:r>
      <w:r w:rsidR="00465271">
        <w:t xml:space="preserve">Appendix IV, </w:t>
      </w:r>
      <w:r w:rsidR="00E967E9">
        <w:t>title</w:t>
      </w:r>
    </w:p>
    <w:p w14:paraId="43F19FEF" w14:textId="77777777" w:rsidR="00E967E9" w:rsidRDefault="00E967E9" w:rsidP="00465271">
      <w:pPr>
        <w:pStyle w:val="LDAmendInstruction"/>
      </w:pPr>
      <w:r>
        <w:t>after</w:t>
      </w:r>
    </w:p>
    <w:p w14:paraId="4B9E0149" w14:textId="77777777" w:rsidR="00E967E9" w:rsidRDefault="00E967E9" w:rsidP="00A62064">
      <w:pPr>
        <w:pStyle w:val="LDAmendText"/>
        <w:rPr>
          <w:i/>
          <w:iCs/>
        </w:rPr>
      </w:pPr>
      <w:r w:rsidRPr="00A62064">
        <w:t>licence</w:t>
      </w:r>
    </w:p>
    <w:p w14:paraId="7BF3D51A" w14:textId="32F066A1" w:rsidR="00465271" w:rsidRDefault="00465271" w:rsidP="00465271">
      <w:pPr>
        <w:pStyle w:val="LDAmendInstruction"/>
      </w:pPr>
      <w:r>
        <w:t>insert</w:t>
      </w:r>
    </w:p>
    <w:p w14:paraId="1D9341EC" w14:textId="02408D2D" w:rsidR="00451B95" w:rsidRDefault="0041187A" w:rsidP="00124F92">
      <w:pPr>
        <w:pStyle w:val="LDAmendText"/>
      </w:pPr>
      <w:r>
        <w:t>other than a modular licence</w:t>
      </w:r>
    </w:p>
    <w:p w14:paraId="52400156" w14:textId="0A8FAE32" w:rsidR="00543B11" w:rsidRPr="009B214C" w:rsidRDefault="00016FC1" w:rsidP="00CB0DC2">
      <w:pPr>
        <w:pStyle w:val="LDAmendHeading"/>
        <w:keepNext w:val="0"/>
        <w:spacing w:before="120"/>
      </w:pPr>
      <w:r w:rsidRPr="009B214C">
        <w:t>[2</w:t>
      </w:r>
      <w:r w:rsidR="00124F92">
        <w:t>8</w:t>
      </w:r>
      <w:r w:rsidRPr="009B214C">
        <w:t>]</w:t>
      </w:r>
      <w:r>
        <w:tab/>
      </w:r>
      <w:r w:rsidR="00CB0DC2" w:rsidRPr="009B214C">
        <w:t>Appendix VII</w:t>
      </w:r>
    </w:p>
    <w:p w14:paraId="72F71AF9" w14:textId="415C5C37" w:rsidR="00543B11" w:rsidRPr="009B214C" w:rsidRDefault="00543B11" w:rsidP="002A4C88">
      <w:pPr>
        <w:pStyle w:val="LDAmendInstruction"/>
        <w:rPr>
          <w:rFonts w:ascii="Arial" w:hAnsi="Arial" w:cs="Arial"/>
          <w:bCs/>
          <w:sz w:val="26"/>
          <w:szCs w:val="26"/>
          <w:lang w:eastAsia="en-AU"/>
        </w:rPr>
      </w:pPr>
      <w:r w:rsidRPr="009B214C">
        <w:t>substitute</w:t>
      </w:r>
    </w:p>
    <w:p w14:paraId="702E76C8" w14:textId="418FCD45" w:rsidR="000A4B4B" w:rsidRPr="009B214C" w:rsidRDefault="005A4EE1" w:rsidP="004938C2">
      <w:pPr>
        <w:pStyle w:val="LDClauseHeading"/>
        <w:tabs>
          <w:tab w:val="clear" w:pos="737"/>
        </w:tabs>
        <w:spacing w:before="0"/>
        <w:ind w:left="0" w:firstLine="0"/>
        <w:jc w:val="both"/>
        <w:outlineLvl w:val="0"/>
        <w:rPr>
          <w:bCs/>
          <w:lang w:eastAsia="en-AU"/>
        </w:rPr>
      </w:pPr>
      <w:bookmarkStart w:id="1" w:name="_Toc259083939"/>
      <w:bookmarkStart w:id="2" w:name="_Toc297016890"/>
      <w:bookmarkStart w:id="3" w:name="_Toc297017487"/>
      <w:bookmarkStart w:id="4" w:name="_Toc329179499"/>
      <w:bookmarkStart w:id="5" w:name="_Toc361987240"/>
      <w:bookmarkStart w:id="6" w:name="_Toc386540720"/>
      <w:bookmarkStart w:id="7" w:name="_Toc461617306"/>
      <w:bookmarkStart w:id="8" w:name="_Toc461618470"/>
      <w:bookmarkStart w:id="9" w:name="_Toc461620601"/>
      <w:bookmarkStart w:id="10" w:name="_Toc514676298"/>
      <w:r w:rsidRPr="009B214C">
        <w:rPr>
          <w:lang w:eastAsia="en-AU"/>
        </w:rPr>
        <w:t xml:space="preserve">Appendix </w:t>
      </w:r>
      <w:r w:rsidRPr="009B214C">
        <w:rPr>
          <w:rFonts w:cs="Arial"/>
          <w:bCs/>
          <w:lang w:eastAsia="en-AU"/>
        </w:rPr>
        <w:t>VII</w:t>
      </w:r>
    </w:p>
    <w:p w14:paraId="33D06559" w14:textId="081CF862" w:rsidR="0085744B" w:rsidRPr="009B214C" w:rsidRDefault="001266DC" w:rsidP="00D762AF">
      <w:pPr>
        <w:pStyle w:val="LDClauseHeading"/>
        <w:tabs>
          <w:tab w:val="clear" w:pos="737"/>
        </w:tabs>
        <w:ind w:left="0" w:firstLine="0"/>
        <w:outlineLvl w:val="0"/>
        <w:rPr>
          <w:lang w:eastAsia="en-AU"/>
        </w:rPr>
      </w:pPr>
      <w:r w:rsidRPr="009B214C">
        <w:rPr>
          <w:lang w:eastAsia="en-AU"/>
        </w:rPr>
        <w:t xml:space="preserve">Aircraft </w:t>
      </w:r>
      <w:r w:rsidRPr="009B214C">
        <w:rPr>
          <w:rFonts w:cs="Arial"/>
          <w:bCs/>
          <w:lang w:eastAsia="en-AU"/>
        </w:rPr>
        <w:t>systems</w:t>
      </w:r>
      <w:r w:rsidRPr="009B214C">
        <w:rPr>
          <w:lang w:eastAsia="en-AU"/>
        </w:rPr>
        <w:t xml:space="preserve"> or subsets that may be excluded</w:t>
      </w:r>
      <w:r w:rsidR="00F20086" w:rsidRPr="009B214C">
        <w:rPr>
          <w:lang w:eastAsia="en-AU"/>
        </w:rPr>
        <w:t xml:space="preserve"> </w:t>
      </w:r>
      <w:r w:rsidR="003057A9" w:rsidRPr="009B214C">
        <w:rPr>
          <w:lang w:eastAsia="en-AU"/>
        </w:rPr>
        <w:t xml:space="preserve">from </w:t>
      </w:r>
      <w:r w:rsidR="00536232" w:rsidRPr="009B214C">
        <w:rPr>
          <w:lang w:eastAsia="en-AU"/>
        </w:rPr>
        <w:t xml:space="preserve">category B1 or category B2 </w:t>
      </w:r>
      <w:r w:rsidR="003057A9" w:rsidRPr="009B214C">
        <w:rPr>
          <w:lang w:eastAsia="en-AU"/>
        </w:rPr>
        <w:t>licence</w:t>
      </w:r>
      <w:r w:rsidR="00605AFE" w:rsidRPr="009B214C">
        <w:rPr>
          <w:lang w:eastAsia="en-AU"/>
        </w:rPr>
        <w:t>s</w:t>
      </w:r>
      <w:r w:rsidR="003057A9" w:rsidRPr="009B214C">
        <w:rPr>
          <w:lang w:eastAsia="en-AU"/>
        </w:rPr>
        <w:t xml:space="preserve"> </w:t>
      </w:r>
      <w:r w:rsidR="00293159" w:rsidRPr="009B214C">
        <w:rPr>
          <w:lang w:eastAsia="en-AU"/>
        </w:rPr>
        <w:t>and</w:t>
      </w:r>
      <w:r w:rsidR="003057A9" w:rsidRPr="009B214C">
        <w:rPr>
          <w:lang w:eastAsia="en-AU"/>
        </w:rPr>
        <w:t xml:space="preserve"> </w:t>
      </w:r>
      <w:r w:rsidR="006A3250" w:rsidRPr="009B214C">
        <w:rPr>
          <w:lang w:eastAsia="en-AU"/>
        </w:rPr>
        <w:t xml:space="preserve">aircraft type </w:t>
      </w:r>
      <w:proofErr w:type="gramStart"/>
      <w:r w:rsidR="006A3250" w:rsidRPr="009B214C">
        <w:rPr>
          <w:lang w:eastAsia="en-AU"/>
        </w:rPr>
        <w:t>rating</w:t>
      </w:r>
      <w:r w:rsidR="00605AFE" w:rsidRPr="009B214C">
        <w:rPr>
          <w:lang w:eastAsia="en-AU"/>
        </w:rPr>
        <w:t>s</w:t>
      </w:r>
      <w:proofErr w:type="gramEnd"/>
    </w:p>
    <w:p w14:paraId="0CB16120" w14:textId="19EF4B43" w:rsidR="00F6649F" w:rsidRPr="009B214C" w:rsidRDefault="00952C0F" w:rsidP="00564679">
      <w:pPr>
        <w:pStyle w:val="LDReference"/>
        <w:spacing w:after="360"/>
        <w:rPr>
          <w:lang w:eastAsia="en-AU"/>
        </w:rPr>
      </w:pPr>
      <w:r w:rsidRPr="009B214C">
        <w:rPr>
          <w:lang w:eastAsia="en-AU"/>
        </w:rPr>
        <w:t>(</w:t>
      </w:r>
      <w:r w:rsidR="0058560E" w:rsidRPr="009B214C">
        <w:rPr>
          <w:lang w:eastAsia="en-AU"/>
        </w:rPr>
        <w:t>sec</w:t>
      </w:r>
      <w:r w:rsidR="005D5206" w:rsidRPr="009B214C">
        <w:rPr>
          <w:lang w:eastAsia="en-AU"/>
        </w:rPr>
        <w:t>tion</w:t>
      </w:r>
      <w:r w:rsidR="0058560E" w:rsidRPr="009B214C">
        <w:rPr>
          <w:lang w:eastAsia="en-AU"/>
        </w:rPr>
        <w:t xml:space="preserve"> </w:t>
      </w:r>
      <w:r w:rsidRPr="009B214C">
        <w:rPr>
          <w:lang w:eastAsia="en-AU"/>
        </w:rPr>
        <w:t>66.A.35</w:t>
      </w:r>
      <w:r w:rsidR="00322192" w:rsidRPr="009B214C">
        <w:rPr>
          <w:lang w:eastAsia="en-AU"/>
        </w:rPr>
        <w:t xml:space="preserve">, </w:t>
      </w:r>
      <w:r w:rsidR="0058560E" w:rsidRPr="009B214C">
        <w:t>para</w:t>
      </w:r>
      <w:r w:rsidR="0058560E" w:rsidRPr="009B214C">
        <w:rPr>
          <w:lang w:eastAsia="en-AU"/>
        </w:rPr>
        <w:t xml:space="preserve"> </w:t>
      </w:r>
      <w:r w:rsidRPr="009B214C">
        <w:rPr>
          <w:lang w:eastAsia="en-AU"/>
        </w:rPr>
        <w:t>66.A.</w:t>
      </w:r>
      <w:r w:rsidR="0058560E" w:rsidRPr="009B214C">
        <w:rPr>
          <w:lang w:eastAsia="en-AU"/>
        </w:rPr>
        <w:t>45</w:t>
      </w:r>
      <w:r w:rsidR="00E96030" w:rsidRPr="009B214C">
        <w:rPr>
          <w:lang w:eastAsia="en-AU"/>
        </w:rPr>
        <w:t> </w:t>
      </w:r>
      <w:r w:rsidR="0058560E" w:rsidRPr="009B214C">
        <w:rPr>
          <w:lang w:eastAsia="en-AU"/>
        </w:rPr>
        <w:t>(h)</w:t>
      </w:r>
      <w:r w:rsidR="00322192" w:rsidRPr="009B214C">
        <w:rPr>
          <w:lang w:eastAsia="en-AU"/>
        </w:rPr>
        <w:t xml:space="preserve"> and </w:t>
      </w:r>
      <w:r w:rsidR="005878D5" w:rsidRPr="009B214C">
        <w:rPr>
          <w:lang w:eastAsia="en-AU"/>
        </w:rPr>
        <w:t>66.A.70</w:t>
      </w:r>
      <w:r w:rsidR="00E96030" w:rsidRPr="009B214C">
        <w:rPr>
          <w:lang w:eastAsia="en-AU"/>
        </w:rPr>
        <w:t> </w:t>
      </w:r>
      <w:r w:rsidR="005878D5" w:rsidRPr="009B214C">
        <w:rPr>
          <w:lang w:eastAsia="en-AU"/>
        </w:rPr>
        <w:t>(d)</w:t>
      </w:r>
      <w:r w:rsidR="0058560E" w:rsidRPr="009B214C">
        <w:rPr>
          <w:lang w:eastAsia="en-AU"/>
        </w:rPr>
        <w:t>)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013EE767" w14:textId="218881AF" w:rsidR="009F5590" w:rsidRPr="009B214C" w:rsidRDefault="009F5590" w:rsidP="009F5590">
      <w:pPr>
        <w:pStyle w:val="LDNote"/>
        <w:ind w:left="0"/>
      </w:pPr>
      <w:r w:rsidRPr="009B214C">
        <w:rPr>
          <w:i/>
          <w:iCs/>
        </w:rPr>
        <w:t>Note</w:t>
      </w:r>
      <w:r w:rsidR="001A1145" w:rsidRPr="009B214C">
        <w:rPr>
          <w:i/>
          <w:iCs/>
        </w:rPr>
        <w:t> </w:t>
      </w:r>
      <w:r w:rsidR="00194159" w:rsidRPr="009B214C">
        <w:rPr>
          <w:i/>
          <w:iCs/>
        </w:rPr>
        <w:t>1</w:t>
      </w:r>
      <w:r w:rsidRPr="009B214C">
        <w:t xml:space="preserve">   An AMO in accordance with section 145.A.37 of the Part 145 MOS, or a COA holder in accordance with Civil Aviation Order 104.0 (Certificates of approval — application, grant and conditions) (a </w:t>
      </w:r>
      <w:r w:rsidRPr="009B214C">
        <w:rPr>
          <w:b/>
          <w:bCs/>
          <w:i/>
          <w:iCs/>
        </w:rPr>
        <w:t>CAR</w:t>
      </w:r>
      <w:r w:rsidR="00923B39" w:rsidRPr="009B214C">
        <w:rPr>
          <w:b/>
          <w:bCs/>
          <w:i/>
          <w:iCs/>
        </w:rPr>
        <w:t> </w:t>
      </w:r>
      <w:r w:rsidRPr="009B214C">
        <w:rPr>
          <w:b/>
          <w:bCs/>
          <w:i/>
          <w:iCs/>
        </w:rPr>
        <w:t>30 organisation</w:t>
      </w:r>
      <w:r w:rsidRPr="009B214C">
        <w:t>), may deliver excluded system training and assessment for the excluded systems set out in this Appendix</w:t>
      </w:r>
      <w:r w:rsidR="005D2E13" w:rsidRPr="009B214C">
        <w:t> </w:t>
      </w:r>
      <w:r w:rsidRPr="009B214C">
        <w:t>— see paragraph 66.A.45</w:t>
      </w:r>
      <w:r w:rsidR="005D2E13" w:rsidRPr="009B214C">
        <w:t> </w:t>
      </w:r>
      <w:r w:rsidRPr="009B214C">
        <w:t>(h).</w:t>
      </w:r>
    </w:p>
    <w:p w14:paraId="7F812AE6" w14:textId="416BD5E1" w:rsidR="0071533C" w:rsidRPr="009B214C" w:rsidRDefault="0071533C" w:rsidP="0071533C">
      <w:pPr>
        <w:pStyle w:val="LDNote"/>
        <w:ind w:left="0"/>
      </w:pPr>
      <w:r w:rsidRPr="009B214C">
        <w:rPr>
          <w:i/>
          <w:iCs/>
        </w:rPr>
        <w:t>Note</w:t>
      </w:r>
      <w:r w:rsidRPr="009B214C">
        <w:t> </w:t>
      </w:r>
      <w:r w:rsidR="00345BE0" w:rsidRPr="009B214C">
        <w:rPr>
          <w:i/>
          <w:iCs/>
        </w:rPr>
        <w:t>2   </w:t>
      </w:r>
      <w:r w:rsidRPr="009B214C">
        <w:t>See regulation 66.1</w:t>
      </w:r>
      <w:r w:rsidR="005E1765" w:rsidRPr="009B214C">
        <w:t>1</w:t>
      </w:r>
      <w:r w:rsidRPr="009B214C">
        <w:t>0 of CASR and subsection 66.A.70</w:t>
      </w:r>
      <w:r w:rsidR="005D2E13" w:rsidRPr="009B214C">
        <w:t> </w:t>
      </w:r>
      <w:r w:rsidRPr="009B214C">
        <w:t>(c) of this MOS for requirements for removal of these exclusions on type ratings.</w:t>
      </w:r>
    </w:p>
    <w:p w14:paraId="338836A3" w14:textId="4A2D6C4F" w:rsidR="00B91547" w:rsidRPr="009B214C" w:rsidRDefault="00B91547" w:rsidP="00544689">
      <w:pPr>
        <w:pStyle w:val="LDScheduleClause"/>
        <w:ind w:left="0" w:firstLine="0"/>
      </w:pPr>
      <w:r w:rsidRPr="009B214C">
        <w:t>Eligibility for removal of an exclusion from an aircraft type rating is only established by first having the affiliated exclusion removed from the category (</w:t>
      </w:r>
      <w:proofErr w:type="gramStart"/>
      <w:r w:rsidRPr="009B214C">
        <w:t>e.g.</w:t>
      </w:r>
      <w:proofErr w:type="gramEnd"/>
      <w:r w:rsidRPr="009B214C">
        <w:t xml:space="preserve"> a B1.1 with a propeller exclusion would first need to gain the appropriate category training from an MTO before an AMO could provide rating exclusion removal training for the propeller system).</w:t>
      </w:r>
    </w:p>
    <w:p w14:paraId="2B691CAA" w14:textId="74614C00" w:rsidR="003D7AD1" w:rsidRPr="009B214C" w:rsidRDefault="003D7AD1" w:rsidP="00750DF1">
      <w:pPr>
        <w:pStyle w:val="LDClause"/>
        <w:keepNext/>
        <w:spacing w:before="120"/>
        <w:ind w:left="1021"/>
        <w:rPr>
          <w:b/>
          <w:bCs/>
        </w:rPr>
      </w:pPr>
      <w:r w:rsidRPr="009B214C">
        <w:rPr>
          <w:b/>
          <w:bCs/>
        </w:rPr>
        <w:lastRenderedPageBreak/>
        <w:t>Table</w:t>
      </w:r>
    </w:p>
    <w:p w14:paraId="7A7D66DE" w14:textId="2FE6537E" w:rsidR="003D7AD1" w:rsidRPr="009B214C" w:rsidRDefault="00C302F0" w:rsidP="003D7AD1">
      <w:pPr>
        <w:pStyle w:val="LDTableheading"/>
      </w:pPr>
      <w:r w:rsidRPr="009B214C">
        <w:t>Exclusions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"/>
        <w:gridCol w:w="1803"/>
        <w:gridCol w:w="1220"/>
        <w:gridCol w:w="1709"/>
        <w:gridCol w:w="1553"/>
        <w:gridCol w:w="1553"/>
      </w:tblGrid>
      <w:tr w:rsidR="007D67AA" w:rsidRPr="009B214C" w14:paraId="2C6B3286" w14:textId="04554094" w:rsidTr="00571A55">
        <w:trPr>
          <w:trHeight w:val="1242"/>
          <w:tblHeader/>
        </w:trPr>
        <w:tc>
          <w:tcPr>
            <w:tcW w:w="386" w:type="pct"/>
          </w:tcPr>
          <w:p w14:paraId="37E04CEF" w14:textId="321DD461" w:rsidR="007D67AA" w:rsidRPr="009B214C" w:rsidRDefault="007D67AA" w:rsidP="005574AB">
            <w:pPr>
              <w:pStyle w:val="LDTableheading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Item</w:t>
            </w:r>
          </w:p>
        </w:tc>
        <w:tc>
          <w:tcPr>
            <w:tcW w:w="1061" w:type="pct"/>
          </w:tcPr>
          <w:p w14:paraId="7FAD3470" w14:textId="52AE7BA4" w:rsidR="007D67AA" w:rsidRPr="009B214C" w:rsidRDefault="007D67AA" w:rsidP="00E27AF3">
            <w:pPr>
              <w:pStyle w:val="LDTableheading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Column 1</w:t>
            </w:r>
          </w:p>
          <w:p w14:paraId="32F43116" w14:textId="266B5BCB" w:rsidR="007D67AA" w:rsidRPr="009B214C" w:rsidRDefault="007D67AA" w:rsidP="005574AB">
            <w:pPr>
              <w:pStyle w:val="LDTableheading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Aircraft system or subset</w:t>
            </w:r>
          </w:p>
        </w:tc>
        <w:tc>
          <w:tcPr>
            <w:tcW w:w="718" w:type="pct"/>
          </w:tcPr>
          <w:p w14:paraId="57971E46" w14:textId="70810E4D" w:rsidR="007D67AA" w:rsidRPr="009B214C" w:rsidRDefault="007D67AA" w:rsidP="00E27AF3">
            <w:pPr>
              <w:pStyle w:val="LDTableheading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Column 2</w:t>
            </w:r>
          </w:p>
          <w:p w14:paraId="5D0BDEAD" w14:textId="143530A0" w:rsidR="007D67AA" w:rsidRPr="009B214C" w:rsidRDefault="007D67AA" w:rsidP="005574AB">
            <w:pPr>
              <w:pStyle w:val="LDTableheading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Exclusion identifier</w:t>
            </w:r>
          </w:p>
        </w:tc>
        <w:tc>
          <w:tcPr>
            <w:tcW w:w="1006" w:type="pct"/>
          </w:tcPr>
          <w:p w14:paraId="1DF3CA2A" w14:textId="4AE9B3BA" w:rsidR="007D67AA" w:rsidRPr="009B214C" w:rsidRDefault="007D67AA" w:rsidP="00E27AF3">
            <w:pPr>
              <w:pStyle w:val="LDTableheading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Column 3</w:t>
            </w:r>
          </w:p>
          <w:p w14:paraId="2B6A69D7" w14:textId="54B77AED" w:rsidR="007D67AA" w:rsidRPr="009B214C" w:rsidRDefault="007D67AA" w:rsidP="005574AB">
            <w:pPr>
              <w:pStyle w:val="LDTableheading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Title of exclusion</w:t>
            </w:r>
          </w:p>
        </w:tc>
        <w:tc>
          <w:tcPr>
            <w:tcW w:w="914" w:type="pct"/>
            <w:tcBorders>
              <w:right w:val="single" w:sz="4" w:space="0" w:color="auto"/>
            </w:tcBorders>
          </w:tcPr>
          <w:p w14:paraId="1F943614" w14:textId="77777777" w:rsidR="007D67AA" w:rsidRPr="009B214C" w:rsidRDefault="007D67AA" w:rsidP="00E27AF3">
            <w:pPr>
              <w:pStyle w:val="LDTableheading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Column 4</w:t>
            </w:r>
          </w:p>
          <w:p w14:paraId="16B04C1C" w14:textId="13EB6FEA" w:rsidR="007D67AA" w:rsidRPr="009B214C" w:rsidRDefault="007D67AA" w:rsidP="005574AB">
            <w:pPr>
              <w:pStyle w:val="LDTableheading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Applicable to category B1 licences</w:t>
            </w:r>
          </w:p>
        </w:tc>
        <w:tc>
          <w:tcPr>
            <w:tcW w:w="914" w:type="pct"/>
            <w:tcBorders>
              <w:left w:val="single" w:sz="4" w:space="0" w:color="auto"/>
            </w:tcBorders>
          </w:tcPr>
          <w:p w14:paraId="76FE4810" w14:textId="77777777" w:rsidR="007D67AA" w:rsidRPr="009B214C" w:rsidRDefault="007D67AA" w:rsidP="00E27AF3">
            <w:pPr>
              <w:pStyle w:val="LDTableheading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Column 5</w:t>
            </w:r>
          </w:p>
          <w:p w14:paraId="559B207E" w14:textId="141F725F" w:rsidR="007D67AA" w:rsidRPr="009B214C" w:rsidRDefault="007D67AA" w:rsidP="005574AB">
            <w:pPr>
              <w:pStyle w:val="LDTableheading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Applicable to category B2 licences</w:t>
            </w:r>
          </w:p>
        </w:tc>
      </w:tr>
      <w:tr w:rsidR="00536232" w:rsidRPr="009B214C" w14:paraId="53E21F90" w14:textId="5D4F4842" w:rsidTr="007D67AA">
        <w:tc>
          <w:tcPr>
            <w:tcW w:w="386" w:type="pct"/>
          </w:tcPr>
          <w:p w14:paraId="277E1B38" w14:textId="77777777" w:rsidR="00E544A7" w:rsidRPr="009B214C" w:rsidRDefault="00E544A7" w:rsidP="005574AB">
            <w:pPr>
              <w:pStyle w:val="LDTabletext"/>
            </w:pPr>
            <w:r w:rsidRPr="009B214C">
              <w:t>1</w:t>
            </w:r>
          </w:p>
        </w:tc>
        <w:tc>
          <w:tcPr>
            <w:tcW w:w="1061" w:type="pct"/>
          </w:tcPr>
          <w:p w14:paraId="2BE6F356" w14:textId="77777777" w:rsidR="00E544A7" w:rsidRPr="009B214C" w:rsidRDefault="00E544A7" w:rsidP="005574AB">
            <w:pPr>
              <w:pStyle w:val="LDTabletext"/>
            </w:pPr>
            <w:r w:rsidRPr="009B214C">
              <w:t>Electrical systems</w:t>
            </w:r>
          </w:p>
        </w:tc>
        <w:tc>
          <w:tcPr>
            <w:tcW w:w="718" w:type="pct"/>
          </w:tcPr>
          <w:p w14:paraId="5611E25D" w14:textId="77777777" w:rsidR="00E544A7" w:rsidRPr="009B214C" w:rsidRDefault="00E544A7" w:rsidP="005574AB">
            <w:pPr>
              <w:pStyle w:val="LDTabletext"/>
            </w:pPr>
            <w:r w:rsidRPr="009B214C">
              <w:t>E1</w:t>
            </w:r>
          </w:p>
        </w:tc>
        <w:tc>
          <w:tcPr>
            <w:tcW w:w="1006" w:type="pct"/>
          </w:tcPr>
          <w:p w14:paraId="0725E580" w14:textId="77777777" w:rsidR="00E544A7" w:rsidRPr="009B214C" w:rsidRDefault="00E544A7" w:rsidP="005574AB">
            <w:pPr>
              <w:pStyle w:val="LDTabletext"/>
            </w:pPr>
            <w:r w:rsidRPr="009B214C">
              <w:t>Excluding electrical systems</w:t>
            </w:r>
          </w:p>
        </w:tc>
        <w:tc>
          <w:tcPr>
            <w:tcW w:w="914" w:type="pct"/>
          </w:tcPr>
          <w:p w14:paraId="1A6AD82F" w14:textId="78B79BDA" w:rsidR="00E544A7" w:rsidRPr="009B214C" w:rsidRDefault="006E3856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45940297" w14:textId="681AEB3E" w:rsidR="00E544A7" w:rsidRPr="009B214C" w:rsidRDefault="000D77EE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6E9F1DBC" w14:textId="67574E8B" w:rsidTr="007D67AA">
        <w:tc>
          <w:tcPr>
            <w:tcW w:w="386" w:type="pct"/>
          </w:tcPr>
          <w:p w14:paraId="24E1BCC4" w14:textId="77777777" w:rsidR="00E544A7" w:rsidRPr="009B214C" w:rsidRDefault="00E544A7" w:rsidP="005574AB">
            <w:pPr>
              <w:pStyle w:val="LDTabletext"/>
            </w:pPr>
            <w:r w:rsidRPr="009B214C">
              <w:t>2</w:t>
            </w:r>
          </w:p>
        </w:tc>
        <w:tc>
          <w:tcPr>
            <w:tcW w:w="1061" w:type="pct"/>
          </w:tcPr>
          <w:p w14:paraId="031382CC" w14:textId="77777777" w:rsidR="00E544A7" w:rsidRPr="009B214C" w:rsidRDefault="00E544A7" w:rsidP="005574AB">
            <w:pPr>
              <w:pStyle w:val="LDTabletext"/>
            </w:pPr>
            <w:r w:rsidRPr="009B214C">
              <w:t>Mechanical or structural systems</w:t>
            </w:r>
          </w:p>
        </w:tc>
        <w:tc>
          <w:tcPr>
            <w:tcW w:w="718" w:type="pct"/>
          </w:tcPr>
          <w:p w14:paraId="1E8D8C8D" w14:textId="77777777" w:rsidR="00E544A7" w:rsidRPr="009B214C" w:rsidRDefault="00E544A7" w:rsidP="005574AB">
            <w:pPr>
              <w:pStyle w:val="LDTabletext"/>
            </w:pPr>
            <w:r w:rsidRPr="009B214C">
              <w:t>E2</w:t>
            </w:r>
          </w:p>
        </w:tc>
        <w:tc>
          <w:tcPr>
            <w:tcW w:w="1006" w:type="pct"/>
          </w:tcPr>
          <w:p w14:paraId="3755B8CB" w14:textId="2AE0A568" w:rsidR="00E544A7" w:rsidRPr="009B214C" w:rsidRDefault="00E544A7" w:rsidP="005574AB">
            <w:pPr>
              <w:pStyle w:val="LDTabletext"/>
            </w:pPr>
            <w:r w:rsidRPr="009B214C">
              <w:t>Excluding mechanical or structural</w:t>
            </w:r>
            <w:r w:rsidR="00EA1DBE" w:rsidRPr="009B214C">
              <w:t xml:space="preserve"> systems</w:t>
            </w:r>
          </w:p>
        </w:tc>
        <w:tc>
          <w:tcPr>
            <w:tcW w:w="914" w:type="pct"/>
          </w:tcPr>
          <w:p w14:paraId="2D7C4E54" w14:textId="65B374BA" w:rsidR="00E544A7" w:rsidRPr="009B214C" w:rsidRDefault="006E3856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1B6D1306" w14:textId="33640E96" w:rsidR="00E544A7" w:rsidRPr="009B214C" w:rsidRDefault="00E544A7" w:rsidP="00147540">
            <w:pPr>
              <w:pStyle w:val="LDTabletext"/>
              <w:jc w:val="center"/>
            </w:pPr>
          </w:p>
        </w:tc>
      </w:tr>
      <w:tr w:rsidR="00536232" w:rsidRPr="009B214C" w14:paraId="632506AF" w14:textId="2C00E906" w:rsidTr="007D67AA">
        <w:tc>
          <w:tcPr>
            <w:tcW w:w="386" w:type="pct"/>
          </w:tcPr>
          <w:p w14:paraId="694494E7" w14:textId="77777777" w:rsidR="00E544A7" w:rsidRPr="009B214C" w:rsidRDefault="00E544A7" w:rsidP="005574AB">
            <w:pPr>
              <w:pStyle w:val="LDTabletext"/>
            </w:pPr>
            <w:r w:rsidRPr="009B214C">
              <w:t>3</w:t>
            </w:r>
          </w:p>
        </w:tc>
        <w:tc>
          <w:tcPr>
            <w:tcW w:w="1061" w:type="pct"/>
          </w:tcPr>
          <w:p w14:paraId="0711596F" w14:textId="77777777" w:rsidR="00E544A7" w:rsidRPr="009B214C" w:rsidRDefault="00E544A7" w:rsidP="005574AB">
            <w:pPr>
              <w:pStyle w:val="LDTabletext"/>
            </w:pPr>
            <w:r w:rsidRPr="009B214C">
              <w:t>Powerplant systems</w:t>
            </w:r>
          </w:p>
        </w:tc>
        <w:tc>
          <w:tcPr>
            <w:tcW w:w="718" w:type="pct"/>
          </w:tcPr>
          <w:p w14:paraId="3FA09FF0" w14:textId="77777777" w:rsidR="00E544A7" w:rsidRPr="009B214C" w:rsidRDefault="00E544A7" w:rsidP="005574AB">
            <w:pPr>
              <w:pStyle w:val="LDTabletext"/>
            </w:pPr>
            <w:r w:rsidRPr="009B214C">
              <w:t>E3</w:t>
            </w:r>
          </w:p>
        </w:tc>
        <w:tc>
          <w:tcPr>
            <w:tcW w:w="1006" w:type="pct"/>
          </w:tcPr>
          <w:p w14:paraId="10247EE6" w14:textId="77777777" w:rsidR="00E544A7" w:rsidRPr="009B214C" w:rsidRDefault="00E544A7" w:rsidP="005574AB">
            <w:pPr>
              <w:pStyle w:val="LDTabletext"/>
            </w:pPr>
            <w:r w:rsidRPr="009B214C">
              <w:t>Excluding powerplant systems</w:t>
            </w:r>
          </w:p>
        </w:tc>
        <w:tc>
          <w:tcPr>
            <w:tcW w:w="914" w:type="pct"/>
          </w:tcPr>
          <w:p w14:paraId="12FAFD0F" w14:textId="1682C313" w:rsidR="00E544A7" w:rsidRPr="009B214C" w:rsidRDefault="006E3856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39F8573C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5E75613E" w14:textId="27387764" w:rsidTr="007D67AA">
        <w:tc>
          <w:tcPr>
            <w:tcW w:w="386" w:type="pct"/>
          </w:tcPr>
          <w:p w14:paraId="1E7E4C35" w14:textId="77777777" w:rsidR="00E544A7" w:rsidRPr="009B214C" w:rsidRDefault="00E544A7" w:rsidP="005574AB">
            <w:pPr>
              <w:pStyle w:val="LDTabletext"/>
            </w:pPr>
            <w:r w:rsidRPr="009B214C">
              <w:t>4</w:t>
            </w:r>
          </w:p>
        </w:tc>
        <w:tc>
          <w:tcPr>
            <w:tcW w:w="1061" w:type="pct"/>
          </w:tcPr>
          <w:p w14:paraId="6E3E3E8E" w14:textId="77777777" w:rsidR="00E544A7" w:rsidRPr="009B214C" w:rsidRDefault="00E544A7" w:rsidP="005574AB">
            <w:pPr>
              <w:pStyle w:val="LDTabletext"/>
            </w:pPr>
            <w:r w:rsidRPr="009B214C">
              <w:t>Electrical subsystem of mechanical, powerplant or structural systems</w:t>
            </w:r>
          </w:p>
        </w:tc>
        <w:tc>
          <w:tcPr>
            <w:tcW w:w="718" w:type="pct"/>
          </w:tcPr>
          <w:p w14:paraId="64F2BB5B" w14:textId="77777777" w:rsidR="00E544A7" w:rsidRPr="009B214C" w:rsidRDefault="00E544A7" w:rsidP="005574AB">
            <w:pPr>
              <w:pStyle w:val="LDTabletext"/>
            </w:pPr>
            <w:r w:rsidRPr="009B214C">
              <w:t>E4</w:t>
            </w:r>
          </w:p>
        </w:tc>
        <w:tc>
          <w:tcPr>
            <w:tcW w:w="1006" w:type="pct"/>
          </w:tcPr>
          <w:p w14:paraId="4F0A6FF1" w14:textId="77777777" w:rsidR="00E544A7" w:rsidRPr="009B214C" w:rsidRDefault="00E544A7" w:rsidP="005574AB">
            <w:pPr>
              <w:pStyle w:val="LDTabletext"/>
            </w:pPr>
            <w:r w:rsidRPr="009B214C">
              <w:t>Excluding electrical subsystem of mechanical, powerplant or structural systems</w:t>
            </w:r>
          </w:p>
        </w:tc>
        <w:tc>
          <w:tcPr>
            <w:tcW w:w="914" w:type="pct"/>
          </w:tcPr>
          <w:p w14:paraId="5D9CDD67" w14:textId="52EFA4AC" w:rsidR="00E544A7" w:rsidRPr="009B214C" w:rsidRDefault="006E3856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3C48FEE3" w14:textId="6AE4337E" w:rsidR="00E544A7" w:rsidRPr="009B214C" w:rsidRDefault="00420A12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2863D9EB" w14:textId="1EB8B7F8" w:rsidTr="007D67AA">
        <w:tc>
          <w:tcPr>
            <w:tcW w:w="386" w:type="pct"/>
          </w:tcPr>
          <w:p w14:paraId="5820688E" w14:textId="77777777" w:rsidR="00E544A7" w:rsidRPr="009B214C" w:rsidRDefault="00E544A7" w:rsidP="005574AB">
            <w:pPr>
              <w:pStyle w:val="LDTabletext"/>
            </w:pPr>
            <w:r w:rsidRPr="009B214C">
              <w:t>5</w:t>
            </w:r>
          </w:p>
        </w:tc>
        <w:tc>
          <w:tcPr>
            <w:tcW w:w="1061" w:type="pct"/>
          </w:tcPr>
          <w:p w14:paraId="6E57F20A" w14:textId="77777777" w:rsidR="00E544A7" w:rsidRPr="009B214C" w:rsidRDefault="00E544A7" w:rsidP="005574AB">
            <w:pPr>
              <w:pStyle w:val="LDTabletext"/>
            </w:pPr>
            <w:r w:rsidRPr="009B214C">
              <w:t>Instrument subsystems of mechanical, powerplant or structural systems</w:t>
            </w:r>
          </w:p>
        </w:tc>
        <w:tc>
          <w:tcPr>
            <w:tcW w:w="718" w:type="pct"/>
          </w:tcPr>
          <w:p w14:paraId="3EED5D66" w14:textId="77777777" w:rsidR="00E544A7" w:rsidRPr="009B214C" w:rsidRDefault="00E544A7" w:rsidP="005574AB">
            <w:pPr>
              <w:pStyle w:val="LDTabletext"/>
            </w:pPr>
            <w:r w:rsidRPr="009B214C">
              <w:t>E5</w:t>
            </w:r>
          </w:p>
        </w:tc>
        <w:tc>
          <w:tcPr>
            <w:tcW w:w="1006" w:type="pct"/>
          </w:tcPr>
          <w:p w14:paraId="3324DDF5" w14:textId="77777777" w:rsidR="00E544A7" w:rsidRPr="009B214C" w:rsidRDefault="00E544A7" w:rsidP="005574AB">
            <w:pPr>
              <w:pStyle w:val="LDTabletext"/>
            </w:pPr>
            <w:r w:rsidRPr="009B214C">
              <w:t>Excluding instrument subsystems of mechanical, powerplant or structural systems</w:t>
            </w:r>
          </w:p>
        </w:tc>
        <w:tc>
          <w:tcPr>
            <w:tcW w:w="914" w:type="pct"/>
          </w:tcPr>
          <w:p w14:paraId="2165468B" w14:textId="1D858D61" w:rsidR="00E544A7" w:rsidRPr="009B214C" w:rsidRDefault="00114873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2F7659C5" w14:textId="1D6D5912" w:rsidR="00E544A7" w:rsidRPr="009B214C" w:rsidRDefault="00420A12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470064C0" w14:textId="45CA09B2" w:rsidTr="007D67AA">
        <w:tc>
          <w:tcPr>
            <w:tcW w:w="386" w:type="pct"/>
          </w:tcPr>
          <w:p w14:paraId="19ABE504" w14:textId="77777777" w:rsidR="00E544A7" w:rsidRPr="009B214C" w:rsidRDefault="00E544A7" w:rsidP="005574AB">
            <w:pPr>
              <w:pStyle w:val="LDTabletext"/>
            </w:pPr>
            <w:r w:rsidRPr="009B214C">
              <w:t>6</w:t>
            </w:r>
          </w:p>
        </w:tc>
        <w:tc>
          <w:tcPr>
            <w:tcW w:w="1061" w:type="pct"/>
          </w:tcPr>
          <w:p w14:paraId="727D795B" w14:textId="3071CA29" w:rsidR="00E544A7" w:rsidRPr="009B214C" w:rsidRDefault="00E544A7" w:rsidP="005574AB">
            <w:pPr>
              <w:pStyle w:val="LDTabletext"/>
            </w:pPr>
            <w:r w:rsidRPr="009B214C">
              <w:t>Avionic line replaceable units</w:t>
            </w:r>
          </w:p>
        </w:tc>
        <w:tc>
          <w:tcPr>
            <w:tcW w:w="718" w:type="pct"/>
          </w:tcPr>
          <w:p w14:paraId="51883750" w14:textId="77777777" w:rsidR="00E544A7" w:rsidRPr="009B214C" w:rsidRDefault="00E544A7" w:rsidP="005574AB">
            <w:pPr>
              <w:pStyle w:val="LDTabletext"/>
            </w:pPr>
            <w:r w:rsidRPr="009B214C">
              <w:t>E6</w:t>
            </w:r>
          </w:p>
          <w:p w14:paraId="52A58D05" w14:textId="798CD1BB" w:rsidR="00E544A7" w:rsidRPr="009B214C" w:rsidRDefault="00E544A7" w:rsidP="005574AB">
            <w:pPr>
              <w:pStyle w:val="LDTabletext"/>
            </w:pPr>
            <w:r w:rsidRPr="009B214C">
              <w:rPr>
                <w:sz w:val="20"/>
                <w:szCs w:val="20"/>
              </w:rPr>
              <w:t>(see Note 1)</w:t>
            </w:r>
          </w:p>
        </w:tc>
        <w:tc>
          <w:tcPr>
            <w:tcW w:w="1006" w:type="pct"/>
          </w:tcPr>
          <w:p w14:paraId="341FE77D" w14:textId="77777777" w:rsidR="00E544A7" w:rsidRPr="009B214C" w:rsidRDefault="00E544A7" w:rsidP="005574AB">
            <w:pPr>
              <w:pStyle w:val="LDTabletext"/>
            </w:pPr>
            <w:r w:rsidRPr="009B214C">
              <w:t>Excluding avionics LRUs</w:t>
            </w:r>
          </w:p>
        </w:tc>
        <w:tc>
          <w:tcPr>
            <w:tcW w:w="914" w:type="pct"/>
          </w:tcPr>
          <w:p w14:paraId="776047BF" w14:textId="5F43B5D6" w:rsidR="00E544A7" w:rsidRPr="009B214C" w:rsidRDefault="008238E7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72E2D1CB" w14:textId="2EF73D80" w:rsidR="00E544A7" w:rsidRPr="009B214C" w:rsidRDefault="003E5B7A" w:rsidP="003D52BB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7474995F" w14:textId="1FFB0DE6" w:rsidTr="007D67AA">
        <w:tc>
          <w:tcPr>
            <w:tcW w:w="386" w:type="pct"/>
          </w:tcPr>
          <w:p w14:paraId="7525F862" w14:textId="77777777" w:rsidR="00E544A7" w:rsidRPr="009B214C" w:rsidRDefault="00E544A7" w:rsidP="005574AB">
            <w:pPr>
              <w:pStyle w:val="LDTabletext"/>
            </w:pPr>
            <w:r w:rsidRPr="009B214C">
              <w:t>7</w:t>
            </w:r>
          </w:p>
        </w:tc>
        <w:tc>
          <w:tcPr>
            <w:tcW w:w="1061" w:type="pct"/>
          </w:tcPr>
          <w:p w14:paraId="4CB6B140" w14:textId="241BB697" w:rsidR="00E544A7" w:rsidRPr="009B214C" w:rsidRDefault="00E544A7" w:rsidP="005574AB">
            <w:pPr>
              <w:pStyle w:val="LDTabletext"/>
            </w:pPr>
            <w:r w:rsidRPr="009B214C">
              <w:t>Instrument aspects of avionic systems</w:t>
            </w:r>
            <w:r w:rsidR="00A85696" w:rsidRPr="009B214C">
              <w:t> </w:t>
            </w:r>
            <w:r w:rsidRPr="009B214C">
              <w:t xml:space="preserve">— Autopilot (ATA22), flight control systems (ATA27), indicating and recording systems (ATA31), navigation systems </w:t>
            </w:r>
            <w:r w:rsidRPr="009B214C">
              <w:lastRenderedPageBreak/>
              <w:t>(ATA34) and integrated modular avionics (ATA42)</w:t>
            </w:r>
          </w:p>
        </w:tc>
        <w:tc>
          <w:tcPr>
            <w:tcW w:w="718" w:type="pct"/>
          </w:tcPr>
          <w:p w14:paraId="17BAC296" w14:textId="77777777" w:rsidR="00E544A7" w:rsidRPr="009B214C" w:rsidRDefault="00E544A7" w:rsidP="005574AB">
            <w:pPr>
              <w:pStyle w:val="LDTabletext"/>
            </w:pPr>
            <w:r w:rsidRPr="009B214C">
              <w:lastRenderedPageBreak/>
              <w:t>E7</w:t>
            </w:r>
          </w:p>
        </w:tc>
        <w:tc>
          <w:tcPr>
            <w:tcW w:w="1006" w:type="pct"/>
          </w:tcPr>
          <w:p w14:paraId="72C7C244" w14:textId="673B85F8" w:rsidR="00E544A7" w:rsidRPr="009B214C" w:rsidRDefault="00E544A7" w:rsidP="005574AB">
            <w:pPr>
              <w:pStyle w:val="LDTabletext"/>
            </w:pPr>
            <w:r w:rsidRPr="009B214C">
              <w:t>Excluding instrument aspects of avionics systems</w:t>
            </w:r>
            <w:r w:rsidR="00A85696" w:rsidRPr="009B214C">
              <w:t> </w:t>
            </w:r>
            <w:r w:rsidRPr="009B214C">
              <w:t>— ATA22, 27, 31, 34 and 42</w:t>
            </w:r>
          </w:p>
        </w:tc>
        <w:tc>
          <w:tcPr>
            <w:tcW w:w="914" w:type="pct"/>
          </w:tcPr>
          <w:p w14:paraId="0759F662" w14:textId="77777777" w:rsidR="00E544A7" w:rsidRPr="009B214C" w:rsidRDefault="00E544A7" w:rsidP="005574AB">
            <w:pPr>
              <w:pStyle w:val="LDTabletext"/>
            </w:pPr>
          </w:p>
        </w:tc>
        <w:tc>
          <w:tcPr>
            <w:tcW w:w="914" w:type="pct"/>
          </w:tcPr>
          <w:p w14:paraId="7D50EFC8" w14:textId="59C17D54" w:rsidR="00E544A7" w:rsidRPr="009B214C" w:rsidRDefault="008238E7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49048D40" w14:textId="10ADD2BE" w:rsidTr="007D67AA">
        <w:tc>
          <w:tcPr>
            <w:tcW w:w="386" w:type="pct"/>
          </w:tcPr>
          <w:p w14:paraId="382CB64B" w14:textId="77777777" w:rsidR="00E544A7" w:rsidRPr="009B214C" w:rsidRDefault="00E544A7" w:rsidP="00E92E84">
            <w:pPr>
              <w:pStyle w:val="LDTabletext"/>
              <w:keepNext/>
            </w:pPr>
            <w:r w:rsidRPr="009B214C">
              <w:t>8</w:t>
            </w:r>
          </w:p>
        </w:tc>
        <w:tc>
          <w:tcPr>
            <w:tcW w:w="1061" w:type="pct"/>
          </w:tcPr>
          <w:p w14:paraId="265A1A90" w14:textId="4BD51960" w:rsidR="00E544A7" w:rsidRPr="009B214C" w:rsidRDefault="00E544A7" w:rsidP="00E92E84">
            <w:pPr>
              <w:pStyle w:val="LDTabletext"/>
              <w:keepNext/>
            </w:pPr>
            <w:r w:rsidRPr="009B214C">
              <w:t>Radio aspects of avionics systems</w:t>
            </w:r>
            <w:r w:rsidR="00121B63" w:rsidRPr="009B214C">
              <w:t> </w:t>
            </w:r>
            <w:r w:rsidRPr="009B214C">
              <w:t>— communications (ATA23), navigation systems (ATA34), integrated modular avionics (ATA42), cabin systems (ATA44)</w:t>
            </w:r>
          </w:p>
        </w:tc>
        <w:tc>
          <w:tcPr>
            <w:tcW w:w="718" w:type="pct"/>
          </w:tcPr>
          <w:p w14:paraId="69B9CC71" w14:textId="77777777" w:rsidR="00E544A7" w:rsidRPr="009B214C" w:rsidRDefault="00E544A7" w:rsidP="00E92E84">
            <w:pPr>
              <w:pStyle w:val="LDTabletext"/>
              <w:keepNext/>
            </w:pPr>
            <w:r w:rsidRPr="009B214C">
              <w:t>E8</w:t>
            </w:r>
          </w:p>
        </w:tc>
        <w:tc>
          <w:tcPr>
            <w:tcW w:w="1006" w:type="pct"/>
          </w:tcPr>
          <w:p w14:paraId="17E50BDB" w14:textId="066C8C1E" w:rsidR="00E544A7" w:rsidRPr="009B214C" w:rsidRDefault="00E544A7" w:rsidP="00E92E84">
            <w:pPr>
              <w:pStyle w:val="LDTabletext"/>
              <w:keepNext/>
            </w:pPr>
            <w:r w:rsidRPr="009B214C">
              <w:t>Excluding radio aspects of avionics systems</w:t>
            </w:r>
            <w:r w:rsidR="00121B63" w:rsidRPr="009B214C">
              <w:t> </w:t>
            </w:r>
            <w:r w:rsidRPr="009B214C">
              <w:t>— ATA23, 34, 42 and 44</w:t>
            </w:r>
          </w:p>
        </w:tc>
        <w:tc>
          <w:tcPr>
            <w:tcW w:w="914" w:type="pct"/>
          </w:tcPr>
          <w:p w14:paraId="734D1338" w14:textId="77777777" w:rsidR="00E544A7" w:rsidRPr="009B214C" w:rsidRDefault="00E544A7" w:rsidP="00E92E84">
            <w:pPr>
              <w:pStyle w:val="LDTabletext"/>
              <w:keepNext/>
            </w:pPr>
          </w:p>
        </w:tc>
        <w:tc>
          <w:tcPr>
            <w:tcW w:w="914" w:type="pct"/>
          </w:tcPr>
          <w:p w14:paraId="777A6A35" w14:textId="61E4BFC9" w:rsidR="00E544A7" w:rsidRPr="009B214C" w:rsidRDefault="008238E7" w:rsidP="00147540">
            <w:pPr>
              <w:pStyle w:val="LDTabletext"/>
              <w:keepNext/>
              <w:jc w:val="center"/>
            </w:pPr>
            <w:r w:rsidRPr="009B214C">
              <w:t>X</w:t>
            </w:r>
          </w:p>
        </w:tc>
      </w:tr>
      <w:tr w:rsidR="00536232" w:rsidRPr="009B214C" w14:paraId="17C0F2D5" w14:textId="66C7EA96" w:rsidTr="007D67AA">
        <w:tc>
          <w:tcPr>
            <w:tcW w:w="386" w:type="pct"/>
          </w:tcPr>
          <w:p w14:paraId="4EABAF09" w14:textId="77777777" w:rsidR="00E544A7" w:rsidRPr="009B214C" w:rsidRDefault="00E544A7" w:rsidP="005574AB">
            <w:pPr>
              <w:pStyle w:val="LDTabletext"/>
            </w:pPr>
            <w:r w:rsidRPr="009B214C">
              <w:t>9</w:t>
            </w:r>
          </w:p>
        </w:tc>
        <w:tc>
          <w:tcPr>
            <w:tcW w:w="1061" w:type="pct"/>
          </w:tcPr>
          <w:p w14:paraId="2B66BD7E" w14:textId="77777777" w:rsidR="00E544A7" w:rsidRPr="009B214C" w:rsidRDefault="00E544A7" w:rsidP="005574AB">
            <w:pPr>
              <w:pStyle w:val="LDTabletext"/>
            </w:pPr>
            <w:r w:rsidRPr="009B214C">
              <w:t>Fabric surfaces</w:t>
            </w:r>
          </w:p>
        </w:tc>
        <w:tc>
          <w:tcPr>
            <w:tcW w:w="718" w:type="pct"/>
          </w:tcPr>
          <w:p w14:paraId="1F8060B8" w14:textId="77777777" w:rsidR="00E544A7" w:rsidRPr="009B214C" w:rsidRDefault="00E544A7" w:rsidP="005574AB">
            <w:pPr>
              <w:pStyle w:val="LDTabletext"/>
            </w:pPr>
            <w:r w:rsidRPr="009B214C">
              <w:t>E9</w:t>
            </w:r>
          </w:p>
        </w:tc>
        <w:tc>
          <w:tcPr>
            <w:tcW w:w="1006" w:type="pct"/>
          </w:tcPr>
          <w:p w14:paraId="1B0B336F" w14:textId="77777777" w:rsidR="00E544A7" w:rsidRPr="009B214C" w:rsidRDefault="00E544A7" w:rsidP="005574AB">
            <w:pPr>
              <w:pStyle w:val="LDTabletext"/>
            </w:pPr>
            <w:r w:rsidRPr="009B214C">
              <w:t>Excluding fabric surfaces</w:t>
            </w:r>
          </w:p>
        </w:tc>
        <w:tc>
          <w:tcPr>
            <w:tcW w:w="914" w:type="pct"/>
          </w:tcPr>
          <w:p w14:paraId="682251DA" w14:textId="06818DE7" w:rsidR="00E544A7" w:rsidRPr="009B214C" w:rsidRDefault="00581660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1E7F6877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42D5C149" w14:textId="2C4F2455" w:rsidTr="007D67AA">
        <w:tc>
          <w:tcPr>
            <w:tcW w:w="386" w:type="pct"/>
          </w:tcPr>
          <w:p w14:paraId="6030901F" w14:textId="77777777" w:rsidR="00E544A7" w:rsidRPr="009B214C" w:rsidRDefault="00E544A7" w:rsidP="005574AB">
            <w:pPr>
              <w:pStyle w:val="LDTabletext"/>
            </w:pPr>
            <w:r w:rsidRPr="009B214C">
              <w:t>10</w:t>
            </w:r>
          </w:p>
        </w:tc>
        <w:tc>
          <w:tcPr>
            <w:tcW w:w="1061" w:type="pct"/>
          </w:tcPr>
          <w:p w14:paraId="4215DEB0" w14:textId="77777777" w:rsidR="00E544A7" w:rsidRPr="009B214C" w:rsidRDefault="00E544A7" w:rsidP="005574AB">
            <w:pPr>
              <w:pStyle w:val="LDTabletext"/>
            </w:pPr>
            <w:r w:rsidRPr="009B214C">
              <w:t>Wooden structures</w:t>
            </w:r>
          </w:p>
        </w:tc>
        <w:tc>
          <w:tcPr>
            <w:tcW w:w="718" w:type="pct"/>
          </w:tcPr>
          <w:p w14:paraId="5C0CCF37" w14:textId="77777777" w:rsidR="00E544A7" w:rsidRPr="009B214C" w:rsidRDefault="00E544A7" w:rsidP="005574AB">
            <w:pPr>
              <w:pStyle w:val="LDTabletext"/>
            </w:pPr>
            <w:r w:rsidRPr="009B214C">
              <w:t>E10</w:t>
            </w:r>
          </w:p>
        </w:tc>
        <w:tc>
          <w:tcPr>
            <w:tcW w:w="1006" w:type="pct"/>
          </w:tcPr>
          <w:p w14:paraId="7276638B" w14:textId="77777777" w:rsidR="00E544A7" w:rsidRPr="009B214C" w:rsidRDefault="00E544A7" w:rsidP="005574AB">
            <w:pPr>
              <w:pStyle w:val="LDTabletext"/>
            </w:pPr>
            <w:r w:rsidRPr="009B214C">
              <w:t>Excluding wooden structures</w:t>
            </w:r>
          </w:p>
        </w:tc>
        <w:tc>
          <w:tcPr>
            <w:tcW w:w="914" w:type="pct"/>
          </w:tcPr>
          <w:p w14:paraId="2CF7F8F3" w14:textId="263D53DF" w:rsidR="00E544A7" w:rsidRPr="009B214C" w:rsidRDefault="001B1F82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73319463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5604A9B9" w14:textId="6257F4C5" w:rsidTr="007D67AA">
        <w:tc>
          <w:tcPr>
            <w:tcW w:w="386" w:type="pct"/>
          </w:tcPr>
          <w:p w14:paraId="1D64D5AE" w14:textId="77777777" w:rsidR="00E544A7" w:rsidRPr="009B214C" w:rsidRDefault="00E544A7" w:rsidP="005574AB">
            <w:pPr>
              <w:pStyle w:val="LDTabletext"/>
            </w:pPr>
            <w:r w:rsidRPr="009B214C">
              <w:t>11</w:t>
            </w:r>
          </w:p>
        </w:tc>
        <w:tc>
          <w:tcPr>
            <w:tcW w:w="1061" w:type="pct"/>
          </w:tcPr>
          <w:p w14:paraId="4066249D" w14:textId="77777777" w:rsidR="00E544A7" w:rsidRPr="009B214C" w:rsidRDefault="00E544A7" w:rsidP="005574AB">
            <w:pPr>
              <w:pStyle w:val="LDTabletext"/>
            </w:pPr>
            <w:r w:rsidRPr="009B214C">
              <w:t>Audio CVR systems</w:t>
            </w:r>
          </w:p>
        </w:tc>
        <w:tc>
          <w:tcPr>
            <w:tcW w:w="718" w:type="pct"/>
          </w:tcPr>
          <w:p w14:paraId="299781EA" w14:textId="77777777" w:rsidR="00E544A7" w:rsidRPr="009B214C" w:rsidRDefault="00E544A7" w:rsidP="005574AB">
            <w:pPr>
              <w:pStyle w:val="LDTabletext"/>
            </w:pPr>
            <w:r w:rsidRPr="009B214C">
              <w:t>E11</w:t>
            </w:r>
          </w:p>
        </w:tc>
        <w:tc>
          <w:tcPr>
            <w:tcW w:w="1006" w:type="pct"/>
          </w:tcPr>
          <w:p w14:paraId="345FB08C" w14:textId="77777777" w:rsidR="00E544A7" w:rsidRPr="009B214C" w:rsidRDefault="00E544A7" w:rsidP="005574AB">
            <w:pPr>
              <w:pStyle w:val="LDTabletext"/>
            </w:pPr>
            <w:r w:rsidRPr="009B214C">
              <w:t>Excluding audio CVR systems</w:t>
            </w:r>
          </w:p>
        </w:tc>
        <w:tc>
          <w:tcPr>
            <w:tcW w:w="914" w:type="pct"/>
          </w:tcPr>
          <w:p w14:paraId="7B5B52D6" w14:textId="77777777" w:rsidR="00E544A7" w:rsidRPr="009B214C" w:rsidRDefault="00E544A7" w:rsidP="005574AB">
            <w:pPr>
              <w:pStyle w:val="LDTabletext"/>
            </w:pPr>
          </w:p>
        </w:tc>
        <w:tc>
          <w:tcPr>
            <w:tcW w:w="914" w:type="pct"/>
          </w:tcPr>
          <w:p w14:paraId="635602F4" w14:textId="75E8C976" w:rsidR="00E544A7" w:rsidRPr="009B214C" w:rsidRDefault="006B0E8C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55156C66" w14:textId="1472AB7E" w:rsidTr="007D67AA">
        <w:tc>
          <w:tcPr>
            <w:tcW w:w="386" w:type="pct"/>
          </w:tcPr>
          <w:p w14:paraId="0BF00743" w14:textId="77777777" w:rsidR="00E544A7" w:rsidRPr="009B214C" w:rsidRDefault="00E544A7" w:rsidP="005574AB">
            <w:pPr>
              <w:pStyle w:val="LDTabletext"/>
            </w:pPr>
            <w:r w:rsidRPr="009B214C">
              <w:t>12</w:t>
            </w:r>
          </w:p>
        </w:tc>
        <w:tc>
          <w:tcPr>
            <w:tcW w:w="1061" w:type="pct"/>
          </w:tcPr>
          <w:p w14:paraId="12533BC8" w14:textId="77777777" w:rsidR="00E544A7" w:rsidRPr="009B214C" w:rsidRDefault="00E544A7" w:rsidP="005574AB">
            <w:pPr>
              <w:pStyle w:val="LDTabletext"/>
            </w:pPr>
            <w:r w:rsidRPr="009B214C">
              <w:t>Propellers</w:t>
            </w:r>
          </w:p>
        </w:tc>
        <w:tc>
          <w:tcPr>
            <w:tcW w:w="718" w:type="pct"/>
          </w:tcPr>
          <w:p w14:paraId="2A17D6B2" w14:textId="77777777" w:rsidR="00E544A7" w:rsidRPr="009B214C" w:rsidRDefault="00E544A7" w:rsidP="005574AB">
            <w:pPr>
              <w:pStyle w:val="LDTabletext"/>
            </w:pPr>
            <w:r w:rsidRPr="009B214C">
              <w:t>E12</w:t>
            </w:r>
          </w:p>
          <w:p w14:paraId="1E29221A" w14:textId="64053F88" w:rsidR="00E544A7" w:rsidRPr="009B214C" w:rsidRDefault="00E544A7" w:rsidP="005574AB">
            <w:pPr>
              <w:pStyle w:val="LDTabletext"/>
            </w:pPr>
            <w:r w:rsidRPr="009B214C">
              <w:rPr>
                <w:sz w:val="20"/>
                <w:szCs w:val="20"/>
              </w:rPr>
              <w:t>(see Note 2)</w:t>
            </w:r>
          </w:p>
        </w:tc>
        <w:tc>
          <w:tcPr>
            <w:tcW w:w="1006" w:type="pct"/>
          </w:tcPr>
          <w:p w14:paraId="2B0E0CFF" w14:textId="77777777" w:rsidR="00E544A7" w:rsidRPr="009B214C" w:rsidRDefault="00E544A7" w:rsidP="005574AB">
            <w:pPr>
              <w:pStyle w:val="LDTabletext"/>
            </w:pPr>
            <w:r w:rsidRPr="009B214C">
              <w:t>Excluding propellers</w:t>
            </w:r>
          </w:p>
        </w:tc>
        <w:tc>
          <w:tcPr>
            <w:tcW w:w="914" w:type="pct"/>
          </w:tcPr>
          <w:p w14:paraId="068B43EE" w14:textId="344FB5AD" w:rsidR="00E544A7" w:rsidRPr="009B214C" w:rsidRDefault="001B1F82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0E29C244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4A60B70B" w14:textId="2B4E56C5" w:rsidTr="007D67AA">
        <w:tc>
          <w:tcPr>
            <w:tcW w:w="386" w:type="pct"/>
          </w:tcPr>
          <w:p w14:paraId="31EC761F" w14:textId="77777777" w:rsidR="00E544A7" w:rsidRPr="009B214C" w:rsidRDefault="00E544A7" w:rsidP="005574AB">
            <w:pPr>
              <w:pStyle w:val="LDTabletext"/>
            </w:pPr>
            <w:r w:rsidRPr="009B214C">
              <w:t>13</w:t>
            </w:r>
          </w:p>
        </w:tc>
        <w:tc>
          <w:tcPr>
            <w:tcW w:w="1061" w:type="pct"/>
          </w:tcPr>
          <w:p w14:paraId="577C60C5" w14:textId="218CFCD7" w:rsidR="00E544A7" w:rsidRPr="009B214C" w:rsidRDefault="00E544A7" w:rsidP="005574AB">
            <w:pPr>
              <w:pStyle w:val="LDTabletext"/>
            </w:pPr>
            <w:r w:rsidRPr="009B214C">
              <w:t>Hydraulics</w:t>
            </w:r>
            <w:r w:rsidR="00121B63" w:rsidRPr="009B214C">
              <w:t> </w:t>
            </w:r>
            <w:r w:rsidRPr="009B214C">
              <w:t>— ATA29</w:t>
            </w:r>
          </w:p>
        </w:tc>
        <w:tc>
          <w:tcPr>
            <w:tcW w:w="718" w:type="pct"/>
          </w:tcPr>
          <w:p w14:paraId="599959C7" w14:textId="77777777" w:rsidR="00E544A7" w:rsidRPr="009B214C" w:rsidRDefault="00E544A7" w:rsidP="005574AB">
            <w:pPr>
              <w:pStyle w:val="LDTabletext"/>
            </w:pPr>
            <w:r w:rsidRPr="009B214C">
              <w:t>E13</w:t>
            </w:r>
          </w:p>
        </w:tc>
        <w:tc>
          <w:tcPr>
            <w:tcW w:w="1006" w:type="pct"/>
          </w:tcPr>
          <w:p w14:paraId="6B161CEE" w14:textId="38CC8EA9" w:rsidR="00E544A7" w:rsidRPr="009B214C" w:rsidRDefault="00E544A7" w:rsidP="005574AB">
            <w:pPr>
              <w:pStyle w:val="LDTabletext"/>
            </w:pPr>
            <w:r w:rsidRPr="009B214C">
              <w:t>Excluding hydraulics</w:t>
            </w:r>
            <w:r w:rsidR="00121B63" w:rsidRPr="009B214C">
              <w:t> </w:t>
            </w:r>
            <w:r w:rsidRPr="009B214C">
              <w:t>— ATA29</w:t>
            </w:r>
          </w:p>
        </w:tc>
        <w:tc>
          <w:tcPr>
            <w:tcW w:w="914" w:type="pct"/>
          </w:tcPr>
          <w:p w14:paraId="3A215E3E" w14:textId="3EB5BE4A" w:rsidR="00E544A7" w:rsidRPr="009B214C" w:rsidRDefault="00A251A9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776388F2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1644F51D" w14:textId="1671E726" w:rsidTr="007D67AA">
        <w:tc>
          <w:tcPr>
            <w:tcW w:w="386" w:type="pct"/>
          </w:tcPr>
          <w:p w14:paraId="7B5B0014" w14:textId="77777777" w:rsidR="00E544A7" w:rsidRPr="009B214C" w:rsidRDefault="00E544A7" w:rsidP="005574AB">
            <w:pPr>
              <w:pStyle w:val="LDTabletext"/>
            </w:pPr>
            <w:r w:rsidRPr="009B214C">
              <w:t>14</w:t>
            </w:r>
          </w:p>
        </w:tc>
        <w:tc>
          <w:tcPr>
            <w:tcW w:w="1061" w:type="pct"/>
          </w:tcPr>
          <w:p w14:paraId="6D1EEC5C" w14:textId="6DA470B7" w:rsidR="00E544A7" w:rsidRPr="009B214C" w:rsidRDefault="00E544A7" w:rsidP="005574AB">
            <w:pPr>
              <w:pStyle w:val="LDTabletext"/>
            </w:pPr>
            <w:r w:rsidRPr="009B214C">
              <w:t>Vapor cycle air</w:t>
            </w:r>
            <w:r w:rsidR="00314F40" w:rsidRPr="009B214C">
              <w:t>-</w:t>
            </w:r>
            <w:r w:rsidRPr="009B214C">
              <w:t>conditioning aspects of ATA21</w:t>
            </w:r>
          </w:p>
        </w:tc>
        <w:tc>
          <w:tcPr>
            <w:tcW w:w="718" w:type="pct"/>
          </w:tcPr>
          <w:p w14:paraId="565E713E" w14:textId="77777777" w:rsidR="00E544A7" w:rsidRPr="009B214C" w:rsidRDefault="00E544A7" w:rsidP="005574AB">
            <w:pPr>
              <w:pStyle w:val="LDTabletext"/>
            </w:pPr>
            <w:r w:rsidRPr="009B214C">
              <w:t>E14</w:t>
            </w:r>
          </w:p>
        </w:tc>
        <w:tc>
          <w:tcPr>
            <w:tcW w:w="1006" w:type="pct"/>
          </w:tcPr>
          <w:p w14:paraId="002B400D" w14:textId="421A134B" w:rsidR="00E544A7" w:rsidRPr="009B214C" w:rsidRDefault="00E544A7" w:rsidP="005574AB">
            <w:pPr>
              <w:pStyle w:val="LDTabletext"/>
            </w:pPr>
            <w:r w:rsidRPr="009B214C">
              <w:t>Excluding vapor cycle air</w:t>
            </w:r>
            <w:r w:rsidR="00314F40" w:rsidRPr="009B214C">
              <w:t>-</w:t>
            </w:r>
            <w:r w:rsidRPr="009B214C">
              <w:t>conditioning aspects of ATA21</w:t>
            </w:r>
          </w:p>
        </w:tc>
        <w:tc>
          <w:tcPr>
            <w:tcW w:w="914" w:type="pct"/>
          </w:tcPr>
          <w:p w14:paraId="5AD88B40" w14:textId="1B49B6FA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2ABD66C3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279B9FD9" w14:textId="7B5E09D5" w:rsidTr="007D67AA">
        <w:tc>
          <w:tcPr>
            <w:tcW w:w="386" w:type="pct"/>
          </w:tcPr>
          <w:p w14:paraId="6E7C0A76" w14:textId="77777777" w:rsidR="00E544A7" w:rsidRPr="009B214C" w:rsidRDefault="00E544A7" w:rsidP="005574AB">
            <w:pPr>
              <w:pStyle w:val="LDTabletext"/>
            </w:pPr>
            <w:r w:rsidRPr="009B214C">
              <w:t>15</w:t>
            </w:r>
          </w:p>
        </w:tc>
        <w:tc>
          <w:tcPr>
            <w:tcW w:w="1061" w:type="pct"/>
          </w:tcPr>
          <w:p w14:paraId="27AA5087" w14:textId="021B0065" w:rsidR="00E544A7" w:rsidRPr="009B214C" w:rsidRDefault="00E544A7" w:rsidP="005574AB">
            <w:pPr>
              <w:pStyle w:val="LDTabletext"/>
            </w:pPr>
            <w:r w:rsidRPr="009B214C">
              <w:t>Air</w:t>
            </w:r>
            <w:r w:rsidR="00314F40" w:rsidRPr="009B214C">
              <w:t>-</w:t>
            </w:r>
            <w:r w:rsidRPr="009B214C">
              <w:t>conditioning aspects of ATA21</w:t>
            </w:r>
          </w:p>
        </w:tc>
        <w:tc>
          <w:tcPr>
            <w:tcW w:w="718" w:type="pct"/>
          </w:tcPr>
          <w:p w14:paraId="4BE01A3E" w14:textId="77777777" w:rsidR="00E544A7" w:rsidRPr="009B214C" w:rsidRDefault="00E544A7" w:rsidP="005574AB">
            <w:pPr>
              <w:pStyle w:val="LDTabletext"/>
            </w:pPr>
            <w:r w:rsidRPr="009B214C">
              <w:t>E15</w:t>
            </w:r>
          </w:p>
        </w:tc>
        <w:tc>
          <w:tcPr>
            <w:tcW w:w="1006" w:type="pct"/>
          </w:tcPr>
          <w:p w14:paraId="6F5B9623" w14:textId="5997E537" w:rsidR="00E544A7" w:rsidRPr="009B214C" w:rsidRDefault="00E544A7" w:rsidP="005574AB">
            <w:pPr>
              <w:pStyle w:val="LDTabletext"/>
            </w:pPr>
            <w:r w:rsidRPr="009B214C">
              <w:t>Excluding air</w:t>
            </w:r>
            <w:r w:rsidR="00314F40" w:rsidRPr="009B214C">
              <w:t>-</w:t>
            </w:r>
            <w:r w:rsidRPr="009B214C">
              <w:t>conditioning aspects of ATA21</w:t>
            </w:r>
          </w:p>
        </w:tc>
        <w:tc>
          <w:tcPr>
            <w:tcW w:w="914" w:type="pct"/>
          </w:tcPr>
          <w:p w14:paraId="481972A6" w14:textId="7CB5CB1D" w:rsidR="00E544A7" w:rsidRPr="009B214C" w:rsidRDefault="00A251A9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61AC342D" w14:textId="78AEC610" w:rsidR="00E544A7" w:rsidRPr="009B214C" w:rsidRDefault="00E544A7" w:rsidP="00147540">
            <w:pPr>
              <w:pStyle w:val="LDTabletext"/>
              <w:jc w:val="center"/>
            </w:pPr>
          </w:p>
        </w:tc>
      </w:tr>
      <w:tr w:rsidR="00536232" w:rsidRPr="009B214C" w14:paraId="45A3DE3C" w14:textId="57E30A22" w:rsidTr="007D67AA">
        <w:tc>
          <w:tcPr>
            <w:tcW w:w="386" w:type="pct"/>
          </w:tcPr>
          <w:p w14:paraId="1850074D" w14:textId="77777777" w:rsidR="00E544A7" w:rsidRPr="009B214C" w:rsidRDefault="00E544A7" w:rsidP="005574AB">
            <w:pPr>
              <w:pStyle w:val="LDTabletext"/>
            </w:pPr>
            <w:r w:rsidRPr="009B214C">
              <w:lastRenderedPageBreak/>
              <w:t>16</w:t>
            </w:r>
          </w:p>
        </w:tc>
        <w:tc>
          <w:tcPr>
            <w:tcW w:w="1061" w:type="pct"/>
          </w:tcPr>
          <w:p w14:paraId="5134C2AE" w14:textId="77777777" w:rsidR="00E544A7" w:rsidRPr="009B214C" w:rsidRDefault="00E544A7" w:rsidP="005574AB">
            <w:pPr>
              <w:pStyle w:val="LDTabletext"/>
            </w:pPr>
            <w:r w:rsidRPr="009B214C">
              <w:t>Pressurisation aspects of ATA21</w:t>
            </w:r>
          </w:p>
        </w:tc>
        <w:tc>
          <w:tcPr>
            <w:tcW w:w="718" w:type="pct"/>
          </w:tcPr>
          <w:p w14:paraId="701D5F68" w14:textId="77777777" w:rsidR="00E544A7" w:rsidRPr="009B214C" w:rsidRDefault="00E544A7" w:rsidP="005574AB">
            <w:pPr>
              <w:pStyle w:val="LDTabletext"/>
            </w:pPr>
            <w:r w:rsidRPr="009B214C">
              <w:t>E16</w:t>
            </w:r>
          </w:p>
        </w:tc>
        <w:tc>
          <w:tcPr>
            <w:tcW w:w="1006" w:type="pct"/>
          </w:tcPr>
          <w:p w14:paraId="31E1FC96" w14:textId="77777777" w:rsidR="00E544A7" w:rsidRPr="009B214C" w:rsidRDefault="00E544A7" w:rsidP="005574AB">
            <w:pPr>
              <w:pStyle w:val="LDTabletext"/>
            </w:pPr>
            <w:r w:rsidRPr="009B214C">
              <w:t>Excluding pressurisation aspects of ATA21</w:t>
            </w:r>
          </w:p>
        </w:tc>
        <w:tc>
          <w:tcPr>
            <w:tcW w:w="914" w:type="pct"/>
          </w:tcPr>
          <w:p w14:paraId="010D9AC3" w14:textId="678E4FCC" w:rsidR="00E544A7" w:rsidRPr="009B214C" w:rsidRDefault="00AD3C6E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3C089D55" w14:textId="5C6DCF34" w:rsidR="00E544A7" w:rsidRPr="009B214C" w:rsidRDefault="00E544A7" w:rsidP="00147540">
            <w:pPr>
              <w:pStyle w:val="LDTabletext"/>
              <w:jc w:val="center"/>
            </w:pPr>
          </w:p>
        </w:tc>
      </w:tr>
      <w:tr w:rsidR="00536232" w:rsidRPr="009B214C" w14:paraId="5267BE51" w14:textId="38DFA14C" w:rsidTr="007D67AA">
        <w:tc>
          <w:tcPr>
            <w:tcW w:w="386" w:type="pct"/>
          </w:tcPr>
          <w:p w14:paraId="3A91722C" w14:textId="77777777" w:rsidR="00E544A7" w:rsidRPr="009B214C" w:rsidRDefault="00E544A7" w:rsidP="005574AB">
            <w:pPr>
              <w:pStyle w:val="LDTabletext"/>
            </w:pPr>
            <w:r w:rsidRPr="009B214C">
              <w:t>17</w:t>
            </w:r>
          </w:p>
        </w:tc>
        <w:tc>
          <w:tcPr>
            <w:tcW w:w="1061" w:type="pct"/>
          </w:tcPr>
          <w:p w14:paraId="78D5DBAC" w14:textId="07EA5BE5" w:rsidR="00E544A7" w:rsidRPr="009B214C" w:rsidRDefault="00E544A7" w:rsidP="005574AB">
            <w:pPr>
              <w:pStyle w:val="LDTabletext"/>
              <w:rPr>
                <w:i/>
                <w:iCs/>
              </w:rPr>
            </w:pPr>
          </w:p>
        </w:tc>
        <w:tc>
          <w:tcPr>
            <w:tcW w:w="718" w:type="pct"/>
          </w:tcPr>
          <w:p w14:paraId="6323C465" w14:textId="77777777" w:rsidR="00E544A7" w:rsidRPr="009B214C" w:rsidRDefault="00E544A7" w:rsidP="00FB2B10">
            <w:pPr>
              <w:pStyle w:val="LDTabletext"/>
            </w:pPr>
            <w:r w:rsidRPr="009B214C">
              <w:t xml:space="preserve">E17 </w:t>
            </w:r>
          </w:p>
          <w:p w14:paraId="3F593F95" w14:textId="3E08494D" w:rsidR="00E544A7" w:rsidRPr="009B214C" w:rsidRDefault="00E544A7" w:rsidP="00FB2B10">
            <w:pPr>
              <w:pStyle w:val="LDTabletext"/>
              <w:rPr>
                <w:sz w:val="20"/>
                <w:szCs w:val="20"/>
              </w:rPr>
            </w:pPr>
            <w:r w:rsidRPr="009B214C">
              <w:rPr>
                <w:sz w:val="20"/>
                <w:szCs w:val="20"/>
              </w:rPr>
              <w:t>(see Note 3)</w:t>
            </w:r>
          </w:p>
        </w:tc>
        <w:tc>
          <w:tcPr>
            <w:tcW w:w="1006" w:type="pct"/>
          </w:tcPr>
          <w:p w14:paraId="5DE918C2" w14:textId="44D41B89" w:rsidR="00E544A7" w:rsidRPr="009B214C" w:rsidRDefault="00E544A7" w:rsidP="005574AB">
            <w:pPr>
              <w:pStyle w:val="LDTabletext"/>
            </w:pPr>
          </w:p>
        </w:tc>
        <w:tc>
          <w:tcPr>
            <w:tcW w:w="914" w:type="pct"/>
          </w:tcPr>
          <w:p w14:paraId="309FCFB4" w14:textId="1A45632D" w:rsidR="00E544A7" w:rsidRPr="009B214C" w:rsidRDefault="00E544A7" w:rsidP="00147540">
            <w:pPr>
              <w:pStyle w:val="LDTabletext"/>
              <w:jc w:val="center"/>
            </w:pPr>
          </w:p>
        </w:tc>
        <w:tc>
          <w:tcPr>
            <w:tcW w:w="914" w:type="pct"/>
          </w:tcPr>
          <w:p w14:paraId="763BA4B7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26A54088" w14:textId="2357DD0C" w:rsidTr="007D67AA">
        <w:tc>
          <w:tcPr>
            <w:tcW w:w="386" w:type="pct"/>
          </w:tcPr>
          <w:p w14:paraId="70FCFC38" w14:textId="77777777" w:rsidR="009D63CD" w:rsidRPr="009B214C" w:rsidRDefault="009D63CD" w:rsidP="009D63CD">
            <w:pPr>
              <w:pStyle w:val="LDTabletext"/>
            </w:pPr>
            <w:r w:rsidRPr="009B214C">
              <w:t>18</w:t>
            </w:r>
          </w:p>
        </w:tc>
        <w:tc>
          <w:tcPr>
            <w:tcW w:w="1061" w:type="pct"/>
          </w:tcPr>
          <w:p w14:paraId="3464E588" w14:textId="77777777" w:rsidR="009D63CD" w:rsidRPr="009B214C" w:rsidRDefault="009D63CD" w:rsidP="009D63CD">
            <w:pPr>
              <w:pStyle w:val="LDTabletext"/>
            </w:pPr>
            <w:r w:rsidRPr="009B214C">
              <w:t xml:space="preserve">ADF systems </w:t>
            </w:r>
          </w:p>
        </w:tc>
        <w:tc>
          <w:tcPr>
            <w:tcW w:w="718" w:type="pct"/>
          </w:tcPr>
          <w:p w14:paraId="1DC66F8B" w14:textId="77777777" w:rsidR="009D63CD" w:rsidRPr="009B214C" w:rsidRDefault="009D63CD" w:rsidP="009D63CD">
            <w:pPr>
              <w:pStyle w:val="LDTabletext"/>
            </w:pPr>
            <w:r w:rsidRPr="009B214C">
              <w:t>E18</w:t>
            </w:r>
          </w:p>
        </w:tc>
        <w:tc>
          <w:tcPr>
            <w:tcW w:w="1006" w:type="pct"/>
          </w:tcPr>
          <w:p w14:paraId="60B1F8DE" w14:textId="77777777" w:rsidR="009D63CD" w:rsidRPr="009B214C" w:rsidRDefault="009D63CD" w:rsidP="009D63CD">
            <w:pPr>
              <w:pStyle w:val="LDTabletext"/>
            </w:pPr>
            <w:r w:rsidRPr="009B214C">
              <w:t xml:space="preserve">Excluding ADF systems </w:t>
            </w:r>
          </w:p>
        </w:tc>
        <w:tc>
          <w:tcPr>
            <w:tcW w:w="914" w:type="pct"/>
          </w:tcPr>
          <w:p w14:paraId="6E5B6EFD" w14:textId="466168DE" w:rsidR="009D63CD" w:rsidRPr="009B214C" w:rsidRDefault="009D63CD" w:rsidP="00147540">
            <w:pPr>
              <w:pStyle w:val="LDTabletext"/>
              <w:jc w:val="center"/>
            </w:pPr>
          </w:p>
        </w:tc>
        <w:tc>
          <w:tcPr>
            <w:tcW w:w="914" w:type="pct"/>
          </w:tcPr>
          <w:p w14:paraId="7CC7D293" w14:textId="0183BAC9" w:rsidR="009D63CD" w:rsidRPr="009B214C" w:rsidRDefault="009D63CD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23D5F7EF" w14:textId="181E1224" w:rsidTr="007D67AA">
        <w:tc>
          <w:tcPr>
            <w:tcW w:w="386" w:type="pct"/>
          </w:tcPr>
          <w:p w14:paraId="2CA959C1" w14:textId="77777777" w:rsidR="009D63CD" w:rsidRPr="009B214C" w:rsidRDefault="009D63CD" w:rsidP="009D63CD">
            <w:pPr>
              <w:pStyle w:val="LDTabletext"/>
            </w:pPr>
            <w:r w:rsidRPr="009B214C">
              <w:t>19</w:t>
            </w:r>
          </w:p>
        </w:tc>
        <w:tc>
          <w:tcPr>
            <w:tcW w:w="1061" w:type="pct"/>
          </w:tcPr>
          <w:p w14:paraId="77E50B5D" w14:textId="77777777" w:rsidR="009D63CD" w:rsidRPr="009B214C" w:rsidRDefault="009D63CD" w:rsidP="009D63CD">
            <w:pPr>
              <w:pStyle w:val="LDTabletext"/>
            </w:pPr>
            <w:r w:rsidRPr="009B214C">
              <w:t xml:space="preserve">VOR systems </w:t>
            </w:r>
          </w:p>
        </w:tc>
        <w:tc>
          <w:tcPr>
            <w:tcW w:w="718" w:type="pct"/>
          </w:tcPr>
          <w:p w14:paraId="28F1EF37" w14:textId="77777777" w:rsidR="009D63CD" w:rsidRPr="009B214C" w:rsidRDefault="009D63CD" w:rsidP="009D63CD">
            <w:pPr>
              <w:pStyle w:val="LDTabletext"/>
            </w:pPr>
            <w:r w:rsidRPr="009B214C">
              <w:t>E19</w:t>
            </w:r>
          </w:p>
        </w:tc>
        <w:tc>
          <w:tcPr>
            <w:tcW w:w="1006" w:type="pct"/>
          </w:tcPr>
          <w:p w14:paraId="6472D158" w14:textId="77777777" w:rsidR="009D63CD" w:rsidRPr="009B214C" w:rsidRDefault="009D63CD" w:rsidP="009D63CD">
            <w:pPr>
              <w:pStyle w:val="LDTabletext"/>
            </w:pPr>
            <w:r w:rsidRPr="009B214C">
              <w:t>Excluding VOR systems</w:t>
            </w:r>
          </w:p>
        </w:tc>
        <w:tc>
          <w:tcPr>
            <w:tcW w:w="914" w:type="pct"/>
          </w:tcPr>
          <w:p w14:paraId="380393E9" w14:textId="2200D40F" w:rsidR="009D63CD" w:rsidRPr="009B214C" w:rsidRDefault="009D63CD" w:rsidP="00147540">
            <w:pPr>
              <w:pStyle w:val="LDTabletext"/>
              <w:jc w:val="center"/>
            </w:pPr>
          </w:p>
        </w:tc>
        <w:tc>
          <w:tcPr>
            <w:tcW w:w="914" w:type="pct"/>
          </w:tcPr>
          <w:p w14:paraId="54AABD61" w14:textId="35A15CB4" w:rsidR="009D63CD" w:rsidRPr="009B214C" w:rsidRDefault="009D63CD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3961623D" w14:textId="0C4380F8" w:rsidTr="007D67AA">
        <w:tc>
          <w:tcPr>
            <w:tcW w:w="386" w:type="pct"/>
          </w:tcPr>
          <w:p w14:paraId="629552EE" w14:textId="77777777" w:rsidR="009D63CD" w:rsidRPr="009B214C" w:rsidRDefault="009D63CD" w:rsidP="009D63CD">
            <w:pPr>
              <w:pStyle w:val="LDTabletext"/>
            </w:pPr>
            <w:r w:rsidRPr="009B214C">
              <w:t>20</w:t>
            </w:r>
          </w:p>
        </w:tc>
        <w:tc>
          <w:tcPr>
            <w:tcW w:w="1061" w:type="pct"/>
          </w:tcPr>
          <w:p w14:paraId="159B5CC4" w14:textId="77777777" w:rsidR="009D63CD" w:rsidRPr="009B214C" w:rsidRDefault="009D63CD" w:rsidP="009D63CD">
            <w:pPr>
              <w:pStyle w:val="LDTabletext"/>
            </w:pPr>
            <w:r w:rsidRPr="009B214C">
              <w:t>ILS systems</w:t>
            </w:r>
          </w:p>
        </w:tc>
        <w:tc>
          <w:tcPr>
            <w:tcW w:w="718" w:type="pct"/>
          </w:tcPr>
          <w:p w14:paraId="044278B0" w14:textId="77777777" w:rsidR="009D63CD" w:rsidRPr="009B214C" w:rsidRDefault="009D63CD" w:rsidP="009D63CD">
            <w:pPr>
              <w:pStyle w:val="LDTabletext"/>
            </w:pPr>
            <w:r w:rsidRPr="009B214C">
              <w:t>E20</w:t>
            </w:r>
          </w:p>
        </w:tc>
        <w:tc>
          <w:tcPr>
            <w:tcW w:w="1006" w:type="pct"/>
          </w:tcPr>
          <w:p w14:paraId="051CB53C" w14:textId="77777777" w:rsidR="009D63CD" w:rsidRPr="009B214C" w:rsidRDefault="009D63CD" w:rsidP="009D63CD">
            <w:pPr>
              <w:pStyle w:val="LDTabletext"/>
            </w:pPr>
            <w:r w:rsidRPr="009B214C">
              <w:t xml:space="preserve">Excluding ILS systems </w:t>
            </w:r>
          </w:p>
        </w:tc>
        <w:tc>
          <w:tcPr>
            <w:tcW w:w="914" w:type="pct"/>
          </w:tcPr>
          <w:p w14:paraId="0BF5BD6E" w14:textId="14D3FAE6" w:rsidR="009D63CD" w:rsidRPr="009B214C" w:rsidRDefault="009D63CD" w:rsidP="00147540">
            <w:pPr>
              <w:pStyle w:val="LDTabletext"/>
              <w:jc w:val="center"/>
            </w:pPr>
          </w:p>
        </w:tc>
        <w:tc>
          <w:tcPr>
            <w:tcW w:w="914" w:type="pct"/>
          </w:tcPr>
          <w:p w14:paraId="14B754BB" w14:textId="0A6E3B43" w:rsidR="009D63CD" w:rsidRPr="009B214C" w:rsidRDefault="009D63CD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789639D4" w14:textId="71052786" w:rsidTr="007D67AA">
        <w:tc>
          <w:tcPr>
            <w:tcW w:w="386" w:type="pct"/>
          </w:tcPr>
          <w:p w14:paraId="680294C6" w14:textId="77777777" w:rsidR="009D63CD" w:rsidRPr="009B214C" w:rsidRDefault="009D63CD" w:rsidP="009D63CD">
            <w:pPr>
              <w:pStyle w:val="LDTabletext"/>
            </w:pPr>
            <w:r w:rsidRPr="009B214C">
              <w:t>21</w:t>
            </w:r>
          </w:p>
        </w:tc>
        <w:tc>
          <w:tcPr>
            <w:tcW w:w="1061" w:type="pct"/>
          </w:tcPr>
          <w:p w14:paraId="46126F3C" w14:textId="77777777" w:rsidR="009D63CD" w:rsidRPr="009B214C" w:rsidRDefault="009D63CD" w:rsidP="009D63CD">
            <w:pPr>
              <w:pStyle w:val="LDTabletext"/>
            </w:pPr>
            <w:r w:rsidRPr="009B214C">
              <w:t>Weather radar systems</w:t>
            </w:r>
          </w:p>
        </w:tc>
        <w:tc>
          <w:tcPr>
            <w:tcW w:w="718" w:type="pct"/>
          </w:tcPr>
          <w:p w14:paraId="4C421B93" w14:textId="77777777" w:rsidR="009D63CD" w:rsidRPr="009B214C" w:rsidRDefault="009D63CD" w:rsidP="009D63CD">
            <w:pPr>
              <w:pStyle w:val="LDTabletext"/>
            </w:pPr>
            <w:r w:rsidRPr="009B214C">
              <w:t>E21</w:t>
            </w:r>
          </w:p>
        </w:tc>
        <w:tc>
          <w:tcPr>
            <w:tcW w:w="1006" w:type="pct"/>
          </w:tcPr>
          <w:p w14:paraId="1F28BAE2" w14:textId="77777777" w:rsidR="009D63CD" w:rsidRPr="009B214C" w:rsidRDefault="009D63CD" w:rsidP="009D63CD">
            <w:pPr>
              <w:pStyle w:val="LDTabletext"/>
            </w:pPr>
            <w:r w:rsidRPr="009B214C">
              <w:t>Excluding weather radar systems</w:t>
            </w:r>
          </w:p>
        </w:tc>
        <w:tc>
          <w:tcPr>
            <w:tcW w:w="914" w:type="pct"/>
          </w:tcPr>
          <w:p w14:paraId="0894012F" w14:textId="234D0CEB" w:rsidR="009D63CD" w:rsidRPr="009B214C" w:rsidRDefault="009D63CD" w:rsidP="00147540">
            <w:pPr>
              <w:pStyle w:val="LDTabletext"/>
              <w:jc w:val="center"/>
            </w:pPr>
          </w:p>
        </w:tc>
        <w:tc>
          <w:tcPr>
            <w:tcW w:w="914" w:type="pct"/>
          </w:tcPr>
          <w:p w14:paraId="6DCA2B59" w14:textId="41E43E6D" w:rsidR="009D63CD" w:rsidRPr="009B214C" w:rsidRDefault="009D63CD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07038471" w14:textId="22EA7D4B" w:rsidTr="007D67AA">
        <w:tc>
          <w:tcPr>
            <w:tcW w:w="386" w:type="pct"/>
          </w:tcPr>
          <w:p w14:paraId="36357007" w14:textId="77777777" w:rsidR="009D63CD" w:rsidRPr="009B214C" w:rsidRDefault="009D63CD" w:rsidP="009D63CD">
            <w:pPr>
              <w:pStyle w:val="LDTabletext"/>
            </w:pPr>
            <w:r w:rsidRPr="009B214C">
              <w:t>22</w:t>
            </w:r>
          </w:p>
        </w:tc>
        <w:tc>
          <w:tcPr>
            <w:tcW w:w="1061" w:type="pct"/>
          </w:tcPr>
          <w:p w14:paraId="3B1799AE" w14:textId="77777777" w:rsidR="009D63CD" w:rsidRPr="009B214C" w:rsidRDefault="009D63CD" w:rsidP="009D63CD">
            <w:pPr>
              <w:pStyle w:val="LDTabletext"/>
            </w:pPr>
            <w:r w:rsidRPr="009B214C">
              <w:t>ATC transponder systems</w:t>
            </w:r>
          </w:p>
        </w:tc>
        <w:tc>
          <w:tcPr>
            <w:tcW w:w="718" w:type="pct"/>
          </w:tcPr>
          <w:p w14:paraId="136F7996" w14:textId="77777777" w:rsidR="009D63CD" w:rsidRPr="009B214C" w:rsidRDefault="009D63CD" w:rsidP="009D63CD">
            <w:pPr>
              <w:pStyle w:val="LDTabletext"/>
            </w:pPr>
            <w:r w:rsidRPr="009B214C">
              <w:t>E22</w:t>
            </w:r>
          </w:p>
        </w:tc>
        <w:tc>
          <w:tcPr>
            <w:tcW w:w="1006" w:type="pct"/>
          </w:tcPr>
          <w:p w14:paraId="36982D02" w14:textId="77777777" w:rsidR="009D63CD" w:rsidRPr="009B214C" w:rsidRDefault="009D63CD" w:rsidP="009D63CD">
            <w:pPr>
              <w:pStyle w:val="LDTabletext"/>
            </w:pPr>
            <w:r w:rsidRPr="009B214C">
              <w:t>Excluding ATC transponder systems</w:t>
            </w:r>
          </w:p>
        </w:tc>
        <w:tc>
          <w:tcPr>
            <w:tcW w:w="914" w:type="pct"/>
          </w:tcPr>
          <w:p w14:paraId="14AFAC8C" w14:textId="5DF55229" w:rsidR="009D63CD" w:rsidRPr="009B214C" w:rsidRDefault="009D63CD" w:rsidP="00147540">
            <w:pPr>
              <w:pStyle w:val="LDTabletext"/>
              <w:jc w:val="center"/>
            </w:pPr>
          </w:p>
        </w:tc>
        <w:tc>
          <w:tcPr>
            <w:tcW w:w="914" w:type="pct"/>
          </w:tcPr>
          <w:p w14:paraId="18D57B11" w14:textId="6C3BA134" w:rsidR="009D63CD" w:rsidRPr="009B214C" w:rsidRDefault="009D63CD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54CF671B" w14:textId="5B92EE71" w:rsidTr="007D67AA">
        <w:tc>
          <w:tcPr>
            <w:tcW w:w="386" w:type="pct"/>
          </w:tcPr>
          <w:p w14:paraId="2CFC86F1" w14:textId="77777777" w:rsidR="009D63CD" w:rsidRPr="009B214C" w:rsidRDefault="009D63CD" w:rsidP="009D63CD">
            <w:pPr>
              <w:pStyle w:val="LDTabletext"/>
            </w:pPr>
            <w:r w:rsidRPr="009B214C">
              <w:t>23</w:t>
            </w:r>
          </w:p>
        </w:tc>
        <w:tc>
          <w:tcPr>
            <w:tcW w:w="1061" w:type="pct"/>
          </w:tcPr>
          <w:p w14:paraId="6ED1A59D" w14:textId="77777777" w:rsidR="009D63CD" w:rsidRPr="009B214C" w:rsidRDefault="009D63CD" w:rsidP="009D63CD">
            <w:pPr>
              <w:pStyle w:val="LDTabletext"/>
            </w:pPr>
            <w:r w:rsidRPr="009B214C">
              <w:t>Radio altimeter systems</w:t>
            </w:r>
          </w:p>
        </w:tc>
        <w:tc>
          <w:tcPr>
            <w:tcW w:w="718" w:type="pct"/>
          </w:tcPr>
          <w:p w14:paraId="7BCB5E9C" w14:textId="77777777" w:rsidR="009D63CD" w:rsidRPr="009B214C" w:rsidRDefault="009D63CD" w:rsidP="009D63CD">
            <w:pPr>
              <w:pStyle w:val="LDTabletext"/>
            </w:pPr>
            <w:r w:rsidRPr="009B214C">
              <w:t>E23</w:t>
            </w:r>
          </w:p>
        </w:tc>
        <w:tc>
          <w:tcPr>
            <w:tcW w:w="1006" w:type="pct"/>
          </w:tcPr>
          <w:p w14:paraId="43F97A23" w14:textId="77777777" w:rsidR="009D63CD" w:rsidRPr="009B214C" w:rsidRDefault="009D63CD" w:rsidP="009D63CD">
            <w:pPr>
              <w:pStyle w:val="LDTabletext"/>
            </w:pPr>
            <w:r w:rsidRPr="009B214C">
              <w:t>Excluding radio altimeter systems</w:t>
            </w:r>
          </w:p>
        </w:tc>
        <w:tc>
          <w:tcPr>
            <w:tcW w:w="914" w:type="pct"/>
          </w:tcPr>
          <w:p w14:paraId="788A3F47" w14:textId="275DD0FA" w:rsidR="009D63CD" w:rsidRPr="009B214C" w:rsidRDefault="009D63CD" w:rsidP="00147540">
            <w:pPr>
              <w:pStyle w:val="LDTabletext"/>
              <w:jc w:val="center"/>
            </w:pPr>
          </w:p>
        </w:tc>
        <w:tc>
          <w:tcPr>
            <w:tcW w:w="914" w:type="pct"/>
          </w:tcPr>
          <w:p w14:paraId="2ED25CF0" w14:textId="46A43E47" w:rsidR="009D63CD" w:rsidRPr="009B214C" w:rsidRDefault="009D63CD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2BC5DCD9" w14:textId="31E0375D" w:rsidTr="007D67AA">
        <w:tc>
          <w:tcPr>
            <w:tcW w:w="386" w:type="pct"/>
          </w:tcPr>
          <w:p w14:paraId="33B36135" w14:textId="77777777" w:rsidR="009D63CD" w:rsidRPr="009B214C" w:rsidRDefault="009D63CD" w:rsidP="009D63CD">
            <w:pPr>
              <w:pStyle w:val="LDTabletext"/>
            </w:pPr>
            <w:r w:rsidRPr="009B214C">
              <w:t>24</w:t>
            </w:r>
          </w:p>
        </w:tc>
        <w:tc>
          <w:tcPr>
            <w:tcW w:w="1061" w:type="pct"/>
          </w:tcPr>
          <w:p w14:paraId="03A50566" w14:textId="77777777" w:rsidR="009D63CD" w:rsidRPr="009B214C" w:rsidRDefault="009D63CD" w:rsidP="009D63CD">
            <w:pPr>
              <w:pStyle w:val="LDTabletext"/>
            </w:pPr>
            <w:r w:rsidRPr="009B214C">
              <w:t>DME systems</w:t>
            </w:r>
          </w:p>
        </w:tc>
        <w:tc>
          <w:tcPr>
            <w:tcW w:w="718" w:type="pct"/>
          </w:tcPr>
          <w:p w14:paraId="6CCCD70B" w14:textId="77777777" w:rsidR="009D63CD" w:rsidRPr="009B214C" w:rsidRDefault="009D63CD" w:rsidP="009D63CD">
            <w:pPr>
              <w:pStyle w:val="LDTabletext"/>
            </w:pPr>
            <w:r w:rsidRPr="009B214C">
              <w:t>E24</w:t>
            </w:r>
          </w:p>
        </w:tc>
        <w:tc>
          <w:tcPr>
            <w:tcW w:w="1006" w:type="pct"/>
          </w:tcPr>
          <w:p w14:paraId="0962BBA8" w14:textId="77777777" w:rsidR="009D63CD" w:rsidRPr="009B214C" w:rsidRDefault="009D63CD" w:rsidP="009D63CD">
            <w:pPr>
              <w:pStyle w:val="LDTabletext"/>
            </w:pPr>
            <w:r w:rsidRPr="009B214C">
              <w:t>Excluding DME systems</w:t>
            </w:r>
          </w:p>
        </w:tc>
        <w:tc>
          <w:tcPr>
            <w:tcW w:w="914" w:type="pct"/>
          </w:tcPr>
          <w:p w14:paraId="5F619A59" w14:textId="5526D7BE" w:rsidR="009D63CD" w:rsidRPr="009B214C" w:rsidRDefault="009D63CD" w:rsidP="00147540">
            <w:pPr>
              <w:pStyle w:val="LDTabletext"/>
              <w:jc w:val="center"/>
            </w:pPr>
          </w:p>
        </w:tc>
        <w:tc>
          <w:tcPr>
            <w:tcW w:w="914" w:type="pct"/>
          </w:tcPr>
          <w:p w14:paraId="01B8BDE2" w14:textId="25F60356" w:rsidR="009D63CD" w:rsidRPr="009B214C" w:rsidRDefault="009D63CD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0B570DB5" w14:textId="1F71F77B" w:rsidTr="007D67AA">
        <w:tc>
          <w:tcPr>
            <w:tcW w:w="386" w:type="pct"/>
          </w:tcPr>
          <w:p w14:paraId="60B628E0" w14:textId="77777777" w:rsidR="00E544A7" w:rsidRPr="009B214C" w:rsidRDefault="00E544A7" w:rsidP="005574AB">
            <w:pPr>
              <w:pStyle w:val="LDTabletext"/>
            </w:pPr>
            <w:r w:rsidRPr="009B214C">
              <w:t>25</w:t>
            </w:r>
          </w:p>
        </w:tc>
        <w:tc>
          <w:tcPr>
            <w:tcW w:w="1061" w:type="pct"/>
          </w:tcPr>
          <w:p w14:paraId="474B147B" w14:textId="77777777" w:rsidR="00E544A7" w:rsidRPr="009B214C" w:rsidRDefault="00E544A7" w:rsidP="005574AB">
            <w:pPr>
              <w:pStyle w:val="LDTabletext"/>
            </w:pPr>
            <w:r w:rsidRPr="009B214C">
              <w:t>Doppler systems</w:t>
            </w:r>
          </w:p>
        </w:tc>
        <w:tc>
          <w:tcPr>
            <w:tcW w:w="718" w:type="pct"/>
          </w:tcPr>
          <w:p w14:paraId="265D9D3C" w14:textId="77777777" w:rsidR="00E544A7" w:rsidRPr="009B214C" w:rsidRDefault="00E544A7" w:rsidP="005574AB">
            <w:pPr>
              <w:pStyle w:val="LDTabletext"/>
            </w:pPr>
            <w:r w:rsidRPr="009B214C">
              <w:t>E25</w:t>
            </w:r>
          </w:p>
        </w:tc>
        <w:tc>
          <w:tcPr>
            <w:tcW w:w="1006" w:type="pct"/>
          </w:tcPr>
          <w:p w14:paraId="7065C582" w14:textId="77777777" w:rsidR="00E544A7" w:rsidRPr="009B214C" w:rsidRDefault="00E544A7" w:rsidP="005574AB">
            <w:pPr>
              <w:pStyle w:val="LDTabletext"/>
            </w:pPr>
            <w:r w:rsidRPr="009B214C">
              <w:t>Excluding doppler systems</w:t>
            </w:r>
          </w:p>
        </w:tc>
        <w:tc>
          <w:tcPr>
            <w:tcW w:w="914" w:type="pct"/>
          </w:tcPr>
          <w:p w14:paraId="6BA7B3EF" w14:textId="77777777" w:rsidR="00E544A7" w:rsidRPr="009B214C" w:rsidRDefault="00E544A7" w:rsidP="005574AB">
            <w:pPr>
              <w:pStyle w:val="LDTabletext"/>
            </w:pPr>
          </w:p>
        </w:tc>
        <w:tc>
          <w:tcPr>
            <w:tcW w:w="914" w:type="pct"/>
          </w:tcPr>
          <w:p w14:paraId="722FF668" w14:textId="701FB3CA" w:rsidR="00E544A7" w:rsidRPr="009B214C" w:rsidRDefault="002A1221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79A1B03F" w14:textId="0228099C" w:rsidTr="007D67AA">
        <w:tc>
          <w:tcPr>
            <w:tcW w:w="386" w:type="pct"/>
          </w:tcPr>
          <w:p w14:paraId="25B58770" w14:textId="77777777" w:rsidR="00E544A7" w:rsidRPr="009B214C" w:rsidRDefault="00E544A7" w:rsidP="005574AB">
            <w:pPr>
              <w:pStyle w:val="LDTabletext"/>
            </w:pPr>
            <w:r w:rsidRPr="009B214C">
              <w:t>26</w:t>
            </w:r>
          </w:p>
        </w:tc>
        <w:tc>
          <w:tcPr>
            <w:tcW w:w="1061" w:type="pct"/>
          </w:tcPr>
          <w:p w14:paraId="40198D62" w14:textId="77777777" w:rsidR="00E544A7" w:rsidRPr="009B214C" w:rsidRDefault="00E544A7" w:rsidP="005574AB">
            <w:pPr>
              <w:pStyle w:val="LDTabletext"/>
            </w:pPr>
            <w:r w:rsidRPr="009B214C">
              <w:t>Satellite navigation systems</w:t>
            </w:r>
          </w:p>
        </w:tc>
        <w:tc>
          <w:tcPr>
            <w:tcW w:w="718" w:type="pct"/>
          </w:tcPr>
          <w:p w14:paraId="2F51BD32" w14:textId="77777777" w:rsidR="00E544A7" w:rsidRPr="009B214C" w:rsidRDefault="00E544A7" w:rsidP="005574AB">
            <w:pPr>
              <w:pStyle w:val="LDTabletext"/>
            </w:pPr>
            <w:r w:rsidRPr="009B214C">
              <w:t>E26</w:t>
            </w:r>
          </w:p>
        </w:tc>
        <w:tc>
          <w:tcPr>
            <w:tcW w:w="1006" w:type="pct"/>
          </w:tcPr>
          <w:p w14:paraId="6DD403C6" w14:textId="77777777" w:rsidR="00E544A7" w:rsidRPr="009B214C" w:rsidRDefault="00E544A7" w:rsidP="005574AB">
            <w:pPr>
              <w:pStyle w:val="LDTabletext"/>
            </w:pPr>
            <w:r w:rsidRPr="009B214C">
              <w:t>Excluding satellite navigation systems</w:t>
            </w:r>
          </w:p>
        </w:tc>
        <w:tc>
          <w:tcPr>
            <w:tcW w:w="914" w:type="pct"/>
          </w:tcPr>
          <w:p w14:paraId="557FF491" w14:textId="7FEDDDD2" w:rsidR="00E544A7" w:rsidRPr="009B214C" w:rsidRDefault="00E544A7" w:rsidP="00147540">
            <w:pPr>
              <w:pStyle w:val="LDTabletext"/>
              <w:jc w:val="center"/>
            </w:pPr>
          </w:p>
        </w:tc>
        <w:tc>
          <w:tcPr>
            <w:tcW w:w="914" w:type="pct"/>
          </w:tcPr>
          <w:p w14:paraId="55054969" w14:textId="267BFCFC" w:rsidR="00E544A7" w:rsidRPr="009B214C" w:rsidRDefault="008B3645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4BCF9E5F" w14:textId="3E18570F" w:rsidTr="007D67AA">
        <w:tc>
          <w:tcPr>
            <w:tcW w:w="386" w:type="pct"/>
          </w:tcPr>
          <w:p w14:paraId="4AF361B0" w14:textId="77777777" w:rsidR="00E544A7" w:rsidRPr="009B214C" w:rsidRDefault="00E544A7" w:rsidP="005574AB">
            <w:pPr>
              <w:pStyle w:val="LDTabletext"/>
            </w:pPr>
            <w:r w:rsidRPr="009B214C">
              <w:t>27</w:t>
            </w:r>
          </w:p>
        </w:tc>
        <w:tc>
          <w:tcPr>
            <w:tcW w:w="1061" w:type="pct"/>
          </w:tcPr>
          <w:p w14:paraId="75F78011" w14:textId="3282729A" w:rsidR="00E544A7" w:rsidRPr="009B214C" w:rsidRDefault="00E544A7" w:rsidP="005574AB">
            <w:pPr>
              <w:pStyle w:val="LDTabletext"/>
            </w:pPr>
            <w:r w:rsidRPr="009B214C">
              <w:t>Autopilot</w:t>
            </w:r>
            <w:r w:rsidR="0067757A">
              <w:t xml:space="preserve"> system</w:t>
            </w:r>
            <w:r w:rsidRPr="009B214C">
              <w:t>s</w:t>
            </w:r>
          </w:p>
        </w:tc>
        <w:tc>
          <w:tcPr>
            <w:tcW w:w="718" w:type="pct"/>
          </w:tcPr>
          <w:p w14:paraId="32F8F1EE" w14:textId="77777777" w:rsidR="00E544A7" w:rsidRPr="009B214C" w:rsidRDefault="00E544A7" w:rsidP="005574AB">
            <w:pPr>
              <w:pStyle w:val="LDTabletext"/>
            </w:pPr>
            <w:r w:rsidRPr="009B214C">
              <w:t>E27</w:t>
            </w:r>
          </w:p>
        </w:tc>
        <w:tc>
          <w:tcPr>
            <w:tcW w:w="1006" w:type="pct"/>
          </w:tcPr>
          <w:p w14:paraId="136604B7" w14:textId="417AD6C9" w:rsidR="00E544A7" w:rsidRPr="009B214C" w:rsidRDefault="00E544A7" w:rsidP="005574AB">
            <w:pPr>
              <w:pStyle w:val="LDTabletext"/>
            </w:pPr>
            <w:r w:rsidRPr="009B214C">
              <w:t>Excluding autopilot</w:t>
            </w:r>
            <w:r w:rsidR="0067757A">
              <w:t xml:space="preserve"> system</w:t>
            </w:r>
            <w:r w:rsidRPr="009B214C">
              <w:t>s</w:t>
            </w:r>
          </w:p>
        </w:tc>
        <w:tc>
          <w:tcPr>
            <w:tcW w:w="914" w:type="pct"/>
          </w:tcPr>
          <w:p w14:paraId="4BF3F6F8" w14:textId="2915B540" w:rsidR="00E544A7" w:rsidRPr="009B214C" w:rsidRDefault="00E544A7" w:rsidP="00147540">
            <w:pPr>
              <w:pStyle w:val="LDTabletext"/>
              <w:jc w:val="center"/>
            </w:pPr>
          </w:p>
        </w:tc>
        <w:tc>
          <w:tcPr>
            <w:tcW w:w="914" w:type="pct"/>
          </w:tcPr>
          <w:p w14:paraId="46D0B1AA" w14:textId="488368D2" w:rsidR="00E544A7" w:rsidRPr="009B214C" w:rsidRDefault="008B3645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123C2ED2" w14:textId="62A999F2" w:rsidTr="007D67AA">
        <w:tc>
          <w:tcPr>
            <w:tcW w:w="386" w:type="pct"/>
          </w:tcPr>
          <w:p w14:paraId="76FB7DB2" w14:textId="77777777" w:rsidR="00E544A7" w:rsidRPr="009B214C" w:rsidRDefault="00E544A7" w:rsidP="005574AB">
            <w:pPr>
              <w:pStyle w:val="LDTabletext"/>
            </w:pPr>
            <w:r w:rsidRPr="009B214C">
              <w:t>28</w:t>
            </w:r>
          </w:p>
        </w:tc>
        <w:tc>
          <w:tcPr>
            <w:tcW w:w="1061" w:type="pct"/>
          </w:tcPr>
          <w:p w14:paraId="2912180A" w14:textId="7EB62316" w:rsidR="00E544A7" w:rsidRPr="009B214C" w:rsidRDefault="00E544A7" w:rsidP="005574AB">
            <w:pPr>
              <w:pStyle w:val="LDTabletext"/>
            </w:pPr>
            <w:r w:rsidRPr="009B214C">
              <w:t>Multi-axis autopilot</w:t>
            </w:r>
            <w:r w:rsidR="0067757A">
              <w:t xml:space="preserve"> system</w:t>
            </w:r>
            <w:r w:rsidRPr="009B214C">
              <w:t>s</w:t>
            </w:r>
          </w:p>
        </w:tc>
        <w:tc>
          <w:tcPr>
            <w:tcW w:w="718" w:type="pct"/>
          </w:tcPr>
          <w:p w14:paraId="36311392" w14:textId="77777777" w:rsidR="00E544A7" w:rsidRPr="009B214C" w:rsidRDefault="00E544A7" w:rsidP="005574AB">
            <w:pPr>
              <w:pStyle w:val="LDTabletext"/>
            </w:pPr>
            <w:r w:rsidRPr="009B214C">
              <w:t>E28</w:t>
            </w:r>
          </w:p>
        </w:tc>
        <w:tc>
          <w:tcPr>
            <w:tcW w:w="1006" w:type="pct"/>
          </w:tcPr>
          <w:p w14:paraId="13C89D03" w14:textId="2AB96BB3" w:rsidR="00E544A7" w:rsidRPr="009B214C" w:rsidRDefault="00E544A7" w:rsidP="005574AB">
            <w:pPr>
              <w:pStyle w:val="LDTabletext"/>
            </w:pPr>
            <w:r w:rsidRPr="009B214C">
              <w:t>Excluding multi-a</w:t>
            </w:r>
            <w:r w:rsidR="0067757A">
              <w:t xml:space="preserve">xis </w:t>
            </w:r>
            <w:r w:rsidRPr="009B214C">
              <w:t>autopilot</w:t>
            </w:r>
            <w:r w:rsidR="0067757A">
              <w:t xml:space="preserve"> </w:t>
            </w:r>
            <w:r w:rsidR="00913EFB">
              <w:t>system</w:t>
            </w:r>
            <w:r w:rsidRPr="009B214C">
              <w:t>s</w:t>
            </w:r>
          </w:p>
        </w:tc>
        <w:tc>
          <w:tcPr>
            <w:tcW w:w="914" w:type="pct"/>
          </w:tcPr>
          <w:p w14:paraId="3AA83334" w14:textId="77777777" w:rsidR="00E544A7" w:rsidRPr="009B214C" w:rsidRDefault="00E544A7" w:rsidP="005574AB">
            <w:pPr>
              <w:pStyle w:val="LDTabletext"/>
            </w:pPr>
          </w:p>
        </w:tc>
        <w:tc>
          <w:tcPr>
            <w:tcW w:w="914" w:type="pct"/>
          </w:tcPr>
          <w:p w14:paraId="1F83D333" w14:textId="3BCE2AC7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4391DD2E" w14:textId="4C8D292B" w:rsidTr="007D67AA">
        <w:tc>
          <w:tcPr>
            <w:tcW w:w="386" w:type="pct"/>
          </w:tcPr>
          <w:p w14:paraId="29DCE0A4" w14:textId="77777777" w:rsidR="00E544A7" w:rsidRPr="009B214C" w:rsidRDefault="00E544A7" w:rsidP="005574AB">
            <w:pPr>
              <w:pStyle w:val="LDTabletext"/>
            </w:pPr>
            <w:r w:rsidRPr="009B214C">
              <w:t>29</w:t>
            </w:r>
          </w:p>
        </w:tc>
        <w:tc>
          <w:tcPr>
            <w:tcW w:w="1061" w:type="pct"/>
          </w:tcPr>
          <w:p w14:paraId="19A2CFD1" w14:textId="77777777" w:rsidR="00E544A7" w:rsidRPr="009B214C" w:rsidRDefault="00E544A7" w:rsidP="005574AB">
            <w:pPr>
              <w:pStyle w:val="LDTabletext"/>
            </w:pPr>
            <w:r w:rsidRPr="009B214C">
              <w:t xml:space="preserve">Remote indicating </w:t>
            </w:r>
            <w:r w:rsidRPr="009B214C">
              <w:lastRenderedPageBreak/>
              <w:t>compass systems</w:t>
            </w:r>
          </w:p>
        </w:tc>
        <w:tc>
          <w:tcPr>
            <w:tcW w:w="718" w:type="pct"/>
          </w:tcPr>
          <w:p w14:paraId="160B4F68" w14:textId="77777777" w:rsidR="00E544A7" w:rsidRPr="009B214C" w:rsidRDefault="00E544A7" w:rsidP="005574AB">
            <w:pPr>
              <w:pStyle w:val="LDTabletext"/>
            </w:pPr>
            <w:r w:rsidRPr="009B214C">
              <w:lastRenderedPageBreak/>
              <w:t>E29</w:t>
            </w:r>
          </w:p>
        </w:tc>
        <w:tc>
          <w:tcPr>
            <w:tcW w:w="1006" w:type="pct"/>
          </w:tcPr>
          <w:p w14:paraId="4AF21163" w14:textId="77777777" w:rsidR="00E544A7" w:rsidRPr="009B214C" w:rsidRDefault="00E544A7" w:rsidP="005574AB">
            <w:pPr>
              <w:pStyle w:val="LDTabletext"/>
            </w:pPr>
            <w:r w:rsidRPr="009B214C">
              <w:t xml:space="preserve">Excluding remote </w:t>
            </w:r>
            <w:r w:rsidRPr="009B214C">
              <w:lastRenderedPageBreak/>
              <w:t>indicating compass systems</w:t>
            </w:r>
          </w:p>
        </w:tc>
        <w:tc>
          <w:tcPr>
            <w:tcW w:w="914" w:type="pct"/>
          </w:tcPr>
          <w:p w14:paraId="6308A48E" w14:textId="77777777" w:rsidR="00E544A7" w:rsidRPr="009B214C" w:rsidRDefault="00E544A7" w:rsidP="005574AB">
            <w:pPr>
              <w:pStyle w:val="LDTabletext"/>
            </w:pPr>
          </w:p>
        </w:tc>
        <w:tc>
          <w:tcPr>
            <w:tcW w:w="914" w:type="pct"/>
          </w:tcPr>
          <w:p w14:paraId="5E712C1D" w14:textId="28F7918C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5592D61E" w14:textId="028D6AA3" w:rsidTr="007D67AA">
        <w:tc>
          <w:tcPr>
            <w:tcW w:w="386" w:type="pct"/>
          </w:tcPr>
          <w:p w14:paraId="4DDEFBDC" w14:textId="77777777" w:rsidR="00E544A7" w:rsidRPr="009B214C" w:rsidRDefault="00E544A7" w:rsidP="005574AB">
            <w:pPr>
              <w:pStyle w:val="LDTabletext"/>
            </w:pPr>
            <w:r w:rsidRPr="009B214C">
              <w:t>30</w:t>
            </w:r>
          </w:p>
        </w:tc>
        <w:tc>
          <w:tcPr>
            <w:tcW w:w="1061" w:type="pct"/>
          </w:tcPr>
          <w:p w14:paraId="7E711211" w14:textId="77777777" w:rsidR="00E544A7" w:rsidRPr="009B214C" w:rsidRDefault="00E544A7" w:rsidP="005574AB">
            <w:pPr>
              <w:pStyle w:val="LDTabletext"/>
            </w:pPr>
            <w:r w:rsidRPr="009B214C">
              <w:t>Inertial navigation and reference systems</w:t>
            </w:r>
          </w:p>
        </w:tc>
        <w:tc>
          <w:tcPr>
            <w:tcW w:w="718" w:type="pct"/>
          </w:tcPr>
          <w:p w14:paraId="52CF0CA3" w14:textId="77777777" w:rsidR="00E544A7" w:rsidRPr="009B214C" w:rsidRDefault="00E544A7" w:rsidP="005574AB">
            <w:pPr>
              <w:pStyle w:val="LDTabletext"/>
            </w:pPr>
            <w:r w:rsidRPr="009B214C">
              <w:t>E30</w:t>
            </w:r>
          </w:p>
        </w:tc>
        <w:tc>
          <w:tcPr>
            <w:tcW w:w="1006" w:type="pct"/>
          </w:tcPr>
          <w:p w14:paraId="6C24A9CC" w14:textId="77777777" w:rsidR="00E544A7" w:rsidRPr="009B214C" w:rsidRDefault="00E544A7" w:rsidP="005574AB">
            <w:pPr>
              <w:pStyle w:val="LDTabletext"/>
            </w:pPr>
            <w:r w:rsidRPr="009B214C">
              <w:t>Excluding inertial navigation and reference systems</w:t>
            </w:r>
          </w:p>
        </w:tc>
        <w:tc>
          <w:tcPr>
            <w:tcW w:w="914" w:type="pct"/>
          </w:tcPr>
          <w:p w14:paraId="0C83C64A" w14:textId="77777777" w:rsidR="00E544A7" w:rsidRPr="009B214C" w:rsidRDefault="00E544A7" w:rsidP="005574AB">
            <w:pPr>
              <w:pStyle w:val="LDTabletext"/>
            </w:pPr>
          </w:p>
        </w:tc>
        <w:tc>
          <w:tcPr>
            <w:tcW w:w="914" w:type="pct"/>
          </w:tcPr>
          <w:p w14:paraId="0640ACF6" w14:textId="3ACA1AFD" w:rsidR="00E544A7" w:rsidRPr="009B214C" w:rsidRDefault="001F0986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0000B64D" w14:textId="1FB6B933" w:rsidTr="007D67AA">
        <w:tc>
          <w:tcPr>
            <w:tcW w:w="386" w:type="pct"/>
          </w:tcPr>
          <w:p w14:paraId="7D2D2306" w14:textId="77777777" w:rsidR="00E544A7" w:rsidRPr="009B214C" w:rsidRDefault="00E544A7" w:rsidP="005574AB">
            <w:pPr>
              <w:pStyle w:val="LDTabletext"/>
            </w:pPr>
            <w:r w:rsidRPr="009B214C">
              <w:t>31</w:t>
            </w:r>
          </w:p>
        </w:tc>
        <w:tc>
          <w:tcPr>
            <w:tcW w:w="1061" w:type="pct"/>
          </w:tcPr>
          <w:p w14:paraId="47A58D1F" w14:textId="77777777" w:rsidR="00E544A7" w:rsidRPr="009B214C" w:rsidRDefault="00E544A7" w:rsidP="005574AB">
            <w:pPr>
              <w:pStyle w:val="LDTabletext"/>
            </w:pPr>
            <w:r w:rsidRPr="009B214C">
              <w:t>Pressurisation systems</w:t>
            </w:r>
          </w:p>
        </w:tc>
        <w:tc>
          <w:tcPr>
            <w:tcW w:w="718" w:type="pct"/>
          </w:tcPr>
          <w:p w14:paraId="3523C67D" w14:textId="77777777" w:rsidR="00E544A7" w:rsidRPr="009B214C" w:rsidRDefault="00E544A7" w:rsidP="005574AB">
            <w:pPr>
              <w:pStyle w:val="LDTabletext"/>
            </w:pPr>
            <w:r w:rsidRPr="009B214C">
              <w:t>E31</w:t>
            </w:r>
          </w:p>
        </w:tc>
        <w:tc>
          <w:tcPr>
            <w:tcW w:w="1006" w:type="pct"/>
          </w:tcPr>
          <w:p w14:paraId="3882764A" w14:textId="77777777" w:rsidR="00E544A7" w:rsidRPr="009B214C" w:rsidRDefault="00E544A7" w:rsidP="005574AB">
            <w:pPr>
              <w:pStyle w:val="LDTabletext"/>
            </w:pPr>
            <w:r w:rsidRPr="009B214C">
              <w:t>Excluding pressurisation systems</w:t>
            </w:r>
          </w:p>
        </w:tc>
        <w:tc>
          <w:tcPr>
            <w:tcW w:w="914" w:type="pct"/>
          </w:tcPr>
          <w:p w14:paraId="3523C747" w14:textId="77777777" w:rsidR="00E544A7" w:rsidRPr="009B214C" w:rsidRDefault="00E544A7" w:rsidP="005574AB">
            <w:pPr>
              <w:pStyle w:val="LDTabletext"/>
            </w:pPr>
          </w:p>
        </w:tc>
        <w:tc>
          <w:tcPr>
            <w:tcW w:w="914" w:type="pct"/>
          </w:tcPr>
          <w:p w14:paraId="3FEB94DF" w14:textId="6D1ABABF" w:rsidR="00E544A7" w:rsidRPr="009B214C" w:rsidRDefault="001F0986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010C1AA9" w14:textId="3A0FA9E9" w:rsidTr="007D67AA">
        <w:tc>
          <w:tcPr>
            <w:tcW w:w="386" w:type="pct"/>
          </w:tcPr>
          <w:p w14:paraId="365E4B0A" w14:textId="77777777" w:rsidR="00E544A7" w:rsidRPr="009B214C" w:rsidRDefault="00E544A7" w:rsidP="005574AB">
            <w:pPr>
              <w:pStyle w:val="LDTabletext"/>
            </w:pPr>
            <w:r w:rsidRPr="009B214C">
              <w:t>32</w:t>
            </w:r>
          </w:p>
        </w:tc>
        <w:tc>
          <w:tcPr>
            <w:tcW w:w="1061" w:type="pct"/>
          </w:tcPr>
          <w:p w14:paraId="5A7198C6" w14:textId="77777777" w:rsidR="00E544A7" w:rsidRPr="009B214C" w:rsidRDefault="00E544A7" w:rsidP="005574AB">
            <w:pPr>
              <w:pStyle w:val="LDTabletext"/>
            </w:pPr>
            <w:r w:rsidRPr="009B214C">
              <w:t>Electrical systems in aircraft equipped with multi-generator power systems</w:t>
            </w:r>
          </w:p>
        </w:tc>
        <w:tc>
          <w:tcPr>
            <w:tcW w:w="718" w:type="pct"/>
          </w:tcPr>
          <w:p w14:paraId="52FEB8E6" w14:textId="77777777" w:rsidR="00E544A7" w:rsidRPr="009B214C" w:rsidRDefault="00E544A7" w:rsidP="005574AB">
            <w:pPr>
              <w:pStyle w:val="LDTabletext"/>
            </w:pPr>
            <w:r w:rsidRPr="009B214C">
              <w:t>E32</w:t>
            </w:r>
          </w:p>
        </w:tc>
        <w:tc>
          <w:tcPr>
            <w:tcW w:w="1006" w:type="pct"/>
          </w:tcPr>
          <w:p w14:paraId="110828A6" w14:textId="77777777" w:rsidR="00E544A7" w:rsidRPr="009B214C" w:rsidRDefault="00E544A7" w:rsidP="005574AB">
            <w:pPr>
              <w:pStyle w:val="LDTabletext"/>
            </w:pPr>
            <w:r w:rsidRPr="009B214C">
              <w:t>Excluding electrical systems in aircraft equipped with multi-generator power systems</w:t>
            </w:r>
          </w:p>
        </w:tc>
        <w:tc>
          <w:tcPr>
            <w:tcW w:w="914" w:type="pct"/>
          </w:tcPr>
          <w:p w14:paraId="5955DC09" w14:textId="58BBD668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05F62943" w14:textId="5C4A4F6B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0DFFEAD7" w14:textId="3BB3FA6A" w:rsidTr="007D67AA">
        <w:tc>
          <w:tcPr>
            <w:tcW w:w="386" w:type="pct"/>
          </w:tcPr>
          <w:p w14:paraId="48677B45" w14:textId="77777777" w:rsidR="00E544A7" w:rsidRPr="009B214C" w:rsidRDefault="00E544A7" w:rsidP="005574AB">
            <w:pPr>
              <w:pStyle w:val="LDTabletext"/>
            </w:pPr>
            <w:r w:rsidRPr="009B214C">
              <w:t>33</w:t>
            </w:r>
          </w:p>
        </w:tc>
        <w:tc>
          <w:tcPr>
            <w:tcW w:w="1061" w:type="pct"/>
          </w:tcPr>
          <w:p w14:paraId="44F0D08C" w14:textId="77777777" w:rsidR="00E544A7" w:rsidRPr="009B214C" w:rsidRDefault="00E544A7" w:rsidP="005574AB">
            <w:pPr>
              <w:pStyle w:val="LDTabletext"/>
            </w:pPr>
            <w:r w:rsidRPr="009B214C">
              <w:t>Supercharging systems</w:t>
            </w:r>
          </w:p>
        </w:tc>
        <w:tc>
          <w:tcPr>
            <w:tcW w:w="718" w:type="pct"/>
          </w:tcPr>
          <w:p w14:paraId="657D5EED" w14:textId="77777777" w:rsidR="00E544A7" w:rsidRPr="009B214C" w:rsidRDefault="00E544A7" w:rsidP="005574AB">
            <w:pPr>
              <w:pStyle w:val="LDTabletext"/>
            </w:pPr>
            <w:r w:rsidRPr="009B214C">
              <w:t>E33</w:t>
            </w:r>
          </w:p>
        </w:tc>
        <w:tc>
          <w:tcPr>
            <w:tcW w:w="1006" w:type="pct"/>
          </w:tcPr>
          <w:p w14:paraId="15AFA2A9" w14:textId="68525A37" w:rsidR="00E544A7" w:rsidRPr="009B214C" w:rsidRDefault="00E544A7" w:rsidP="005574AB">
            <w:pPr>
              <w:pStyle w:val="LDTabletext"/>
            </w:pPr>
            <w:r w:rsidRPr="009B214C">
              <w:t xml:space="preserve">Excluding </w:t>
            </w:r>
            <w:r w:rsidR="004B49B1">
              <w:t xml:space="preserve">all </w:t>
            </w:r>
            <w:r w:rsidRPr="009B214C">
              <w:t>supercharging systems</w:t>
            </w:r>
          </w:p>
        </w:tc>
        <w:tc>
          <w:tcPr>
            <w:tcW w:w="914" w:type="pct"/>
          </w:tcPr>
          <w:p w14:paraId="7FA230B1" w14:textId="1B300419" w:rsidR="00E544A7" w:rsidRPr="009B214C" w:rsidRDefault="000B548D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029A8AD4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5015AA03" w14:textId="06BFE8E4" w:rsidTr="007D67AA">
        <w:tc>
          <w:tcPr>
            <w:tcW w:w="386" w:type="pct"/>
          </w:tcPr>
          <w:p w14:paraId="2DE0EB7C" w14:textId="77777777" w:rsidR="00E544A7" w:rsidRPr="009B214C" w:rsidRDefault="00E544A7" w:rsidP="005574AB">
            <w:pPr>
              <w:pStyle w:val="LDTabletext"/>
            </w:pPr>
            <w:r w:rsidRPr="009B214C">
              <w:t>34</w:t>
            </w:r>
          </w:p>
        </w:tc>
        <w:tc>
          <w:tcPr>
            <w:tcW w:w="1061" w:type="pct"/>
          </w:tcPr>
          <w:p w14:paraId="28B6C26C" w14:textId="77777777" w:rsidR="00E544A7" w:rsidRPr="009B214C" w:rsidRDefault="00E544A7" w:rsidP="005574AB">
            <w:pPr>
              <w:pStyle w:val="LDTabletext"/>
            </w:pPr>
            <w:r w:rsidRPr="009B214C">
              <w:t>Digital systems</w:t>
            </w:r>
          </w:p>
        </w:tc>
        <w:tc>
          <w:tcPr>
            <w:tcW w:w="718" w:type="pct"/>
          </w:tcPr>
          <w:p w14:paraId="064D82ED" w14:textId="77777777" w:rsidR="00E544A7" w:rsidRPr="009B214C" w:rsidRDefault="00E544A7" w:rsidP="005574AB">
            <w:pPr>
              <w:pStyle w:val="LDTabletext"/>
            </w:pPr>
            <w:r w:rsidRPr="009B214C">
              <w:t>E34</w:t>
            </w:r>
          </w:p>
        </w:tc>
        <w:tc>
          <w:tcPr>
            <w:tcW w:w="1006" w:type="pct"/>
          </w:tcPr>
          <w:p w14:paraId="66A481D5" w14:textId="77777777" w:rsidR="00E544A7" w:rsidRPr="009B214C" w:rsidRDefault="00E544A7" w:rsidP="005574AB">
            <w:pPr>
              <w:pStyle w:val="LDTabletext"/>
            </w:pPr>
            <w:r w:rsidRPr="009B214C">
              <w:t>Excluding digital systems</w:t>
            </w:r>
          </w:p>
        </w:tc>
        <w:tc>
          <w:tcPr>
            <w:tcW w:w="914" w:type="pct"/>
          </w:tcPr>
          <w:p w14:paraId="7A7CE4E7" w14:textId="485592A8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0B562230" w14:textId="3C3CF395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  <w:tr w:rsidR="00536232" w:rsidRPr="009B214C" w14:paraId="481F7131" w14:textId="61ADAFF9" w:rsidTr="007D67AA">
        <w:tc>
          <w:tcPr>
            <w:tcW w:w="386" w:type="pct"/>
          </w:tcPr>
          <w:p w14:paraId="6A280290" w14:textId="77777777" w:rsidR="00E544A7" w:rsidRPr="009B214C" w:rsidRDefault="00E544A7" w:rsidP="005574AB">
            <w:pPr>
              <w:pStyle w:val="LDTabletext"/>
            </w:pPr>
            <w:r w:rsidRPr="009B214C">
              <w:t>35</w:t>
            </w:r>
          </w:p>
        </w:tc>
        <w:tc>
          <w:tcPr>
            <w:tcW w:w="1061" w:type="pct"/>
          </w:tcPr>
          <w:p w14:paraId="1BF74779" w14:textId="77777777" w:rsidR="00E544A7" w:rsidRPr="009B214C" w:rsidRDefault="00E544A7" w:rsidP="005574AB">
            <w:pPr>
              <w:pStyle w:val="LDTabletext"/>
            </w:pPr>
            <w:r w:rsidRPr="009B214C">
              <w:t>Pressurised structures</w:t>
            </w:r>
          </w:p>
        </w:tc>
        <w:tc>
          <w:tcPr>
            <w:tcW w:w="718" w:type="pct"/>
          </w:tcPr>
          <w:p w14:paraId="787DBBC7" w14:textId="77777777" w:rsidR="00E544A7" w:rsidRPr="009B214C" w:rsidRDefault="00E544A7" w:rsidP="005574AB">
            <w:pPr>
              <w:pStyle w:val="LDTabletext"/>
            </w:pPr>
            <w:r w:rsidRPr="009B214C">
              <w:t>E35</w:t>
            </w:r>
          </w:p>
        </w:tc>
        <w:tc>
          <w:tcPr>
            <w:tcW w:w="1006" w:type="pct"/>
          </w:tcPr>
          <w:p w14:paraId="0A99C4CC" w14:textId="77777777" w:rsidR="00E544A7" w:rsidRPr="009B214C" w:rsidRDefault="00E544A7" w:rsidP="005574AB">
            <w:pPr>
              <w:pStyle w:val="LDTabletext"/>
            </w:pPr>
            <w:r w:rsidRPr="009B214C">
              <w:t>Excluding pressurised structures</w:t>
            </w:r>
          </w:p>
        </w:tc>
        <w:tc>
          <w:tcPr>
            <w:tcW w:w="914" w:type="pct"/>
          </w:tcPr>
          <w:p w14:paraId="4D66C04F" w14:textId="7B719F52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5F44C816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3B46D13E" w14:textId="56F96B5B" w:rsidTr="007D67AA">
        <w:tc>
          <w:tcPr>
            <w:tcW w:w="386" w:type="pct"/>
          </w:tcPr>
          <w:p w14:paraId="79464FA5" w14:textId="77777777" w:rsidR="00E544A7" w:rsidRPr="009B214C" w:rsidRDefault="00E544A7" w:rsidP="005574AB">
            <w:pPr>
              <w:pStyle w:val="LDTabletext"/>
            </w:pPr>
            <w:r w:rsidRPr="009B214C">
              <w:t>36</w:t>
            </w:r>
          </w:p>
        </w:tc>
        <w:tc>
          <w:tcPr>
            <w:tcW w:w="1061" w:type="pct"/>
          </w:tcPr>
          <w:p w14:paraId="196A6DE5" w14:textId="77777777" w:rsidR="00E544A7" w:rsidRPr="009B214C" w:rsidRDefault="00E544A7" w:rsidP="005574AB">
            <w:pPr>
              <w:pStyle w:val="LDTabletext"/>
            </w:pPr>
            <w:r w:rsidRPr="009B214C">
              <w:t>Carburettor systems</w:t>
            </w:r>
          </w:p>
        </w:tc>
        <w:tc>
          <w:tcPr>
            <w:tcW w:w="718" w:type="pct"/>
          </w:tcPr>
          <w:p w14:paraId="2306B4E6" w14:textId="77777777" w:rsidR="00E544A7" w:rsidRPr="009B214C" w:rsidRDefault="00E544A7" w:rsidP="005574AB">
            <w:pPr>
              <w:pStyle w:val="LDTabletext"/>
            </w:pPr>
            <w:r w:rsidRPr="009B214C">
              <w:t>E36</w:t>
            </w:r>
          </w:p>
        </w:tc>
        <w:tc>
          <w:tcPr>
            <w:tcW w:w="1006" w:type="pct"/>
          </w:tcPr>
          <w:p w14:paraId="535692B3" w14:textId="77777777" w:rsidR="00E544A7" w:rsidRPr="009B214C" w:rsidRDefault="00E544A7" w:rsidP="005574AB">
            <w:pPr>
              <w:pStyle w:val="LDTabletext"/>
            </w:pPr>
            <w:r w:rsidRPr="009B214C">
              <w:t>Excluding carburettor systems</w:t>
            </w:r>
          </w:p>
        </w:tc>
        <w:tc>
          <w:tcPr>
            <w:tcW w:w="914" w:type="pct"/>
          </w:tcPr>
          <w:p w14:paraId="1A3AFD0C" w14:textId="6D7E287F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399872C0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619E4798" w14:textId="727044EF" w:rsidTr="007D67AA">
        <w:tc>
          <w:tcPr>
            <w:tcW w:w="386" w:type="pct"/>
          </w:tcPr>
          <w:p w14:paraId="26D606CD" w14:textId="77777777" w:rsidR="00E544A7" w:rsidRPr="009B214C" w:rsidRDefault="00E544A7" w:rsidP="005574AB">
            <w:pPr>
              <w:pStyle w:val="LDTabletext"/>
            </w:pPr>
            <w:r w:rsidRPr="009B214C">
              <w:t>37</w:t>
            </w:r>
          </w:p>
        </w:tc>
        <w:tc>
          <w:tcPr>
            <w:tcW w:w="1061" w:type="pct"/>
          </w:tcPr>
          <w:p w14:paraId="7BCFA0B0" w14:textId="77777777" w:rsidR="00E544A7" w:rsidRPr="009B214C" w:rsidRDefault="00E544A7" w:rsidP="005574AB">
            <w:pPr>
              <w:pStyle w:val="LDTabletext"/>
            </w:pPr>
            <w:r w:rsidRPr="009B214C">
              <w:t>Fuel injection systems</w:t>
            </w:r>
          </w:p>
        </w:tc>
        <w:tc>
          <w:tcPr>
            <w:tcW w:w="718" w:type="pct"/>
          </w:tcPr>
          <w:p w14:paraId="6754854F" w14:textId="77777777" w:rsidR="00E544A7" w:rsidRPr="009B214C" w:rsidRDefault="00E544A7" w:rsidP="005574AB">
            <w:pPr>
              <w:pStyle w:val="LDTabletext"/>
            </w:pPr>
            <w:r w:rsidRPr="009B214C">
              <w:t>E37</w:t>
            </w:r>
          </w:p>
        </w:tc>
        <w:tc>
          <w:tcPr>
            <w:tcW w:w="1006" w:type="pct"/>
          </w:tcPr>
          <w:p w14:paraId="308B0DD4" w14:textId="77777777" w:rsidR="00E544A7" w:rsidRPr="009B214C" w:rsidRDefault="00E544A7" w:rsidP="005574AB">
            <w:pPr>
              <w:pStyle w:val="LDTabletext"/>
            </w:pPr>
            <w:r w:rsidRPr="009B214C">
              <w:t>Excluding fuel injection systems</w:t>
            </w:r>
          </w:p>
        </w:tc>
        <w:tc>
          <w:tcPr>
            <w:tcW w:w="914" w:type="pct"/>
          </w:tcPr>
          <w:p w14:paraId="668F6863" w14:textId="1788E558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58117717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78A3680D" w14:textId="400B70EA" w:rsidTr="007D67AA">
        <w:tc>
          <w:tcPr>
            <w:tcW w:w="386" w:type="pct"/>
          </w:tcPr>
          <w:p w14:paraId="102D7A4C" w14:textId="77777777" w:rsidR="00E544A7" w:rsidRPr="009B214C" w:rsidRDefault="00E544A7" w:rsidP="005574AB">
            <w:pPr>
              <w:pStyle w:val="LDTabletext"/>
            </w:pPr>
            <w:r w:rsidRPr="009B214C">
              <w:t>38</w:t>
            </w:r>
          </w:p>
        </w:tc>
        <w:tc>
          <w:tcPr>
            <w:tcW w:w="1061" w:type="pct"/>
          </w:tcPr>
          <w:p w14:paraId="3BB9748D" w14:textId="77777777" w:rsidR="00E544A7" w:rsidRPr="009B214C" w:rsidRDefault="00E544A7" w:rsidP="005574AB">
            <w:pPr>
              <w:pStyle w:val="LDTabletext"/>
            </w:pPr>
            <w:r w:rsidRPr="009B214C">
              <w:t>Turbo supercharging systems</w:t>
            </w:r>
          </w:p>
        </w:tc>
        <w:tc>
          <w:tcPr>
            <w:tcW w:w="718" w:type="pct"/>
          </w:tcPr>
          <w:p w14:paraId="54B90EE0" w14:textId="77777777" w:rsidR="00E544A7" w:rsidRPr="009B214C" w:rsidRDefault="00E544A7" w:rsidP="005574AB">
            <w:pPr>
              <w:pStyle w:val="LDTabletext"/>
            </w:pPr>
            <w:r w:rsidRPr="009B214C">
              <w:t>E38</w:t>
            </w:r>
          </w:p>
        </w:tc>
        <w:tc>
          <w:tcPr>
            <w:tcW w:w="1006" w:type="pct"/>
          </w:tcPr>
          <w:p w14:paraId="5A7C966B" w14:textId="77777777" w:rsidR="00E544A7" w:rsidRPr="009B214C" w:rsidRDefault="00E544A7" w:rsidP="005574AB">
            <w:pPr>
              <w:pStyle w:val="LDTabletext"/>
            </w:pPr>
            <w:r w:rsidRPr="009B214C">
              <w:t>Excluding turbo supercharging systems</w:t>
            </w:r>
          </w:p>
        </w:tc>
        <w:tc>
          <w:tcPr>
            <w:tcW w:w="914" w:type="pct"/>
          </w:tcPr>
          <w:p w14:paraId="5753D7BB" w14:textId="710C3198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11F78FFC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307BC254" w14:textId="0F9E5C71" w:rsidTr="007D67AA">
        <w:tc>
          <w:tcPr>
            <w:tcW w:w="386" w:type="pct"/>
          </w:tcPr>
          <w:p w14:paraId="2FDBAB1E" w14:textId="77777777" w:rsidR="00E544A7" w:rsidRPr="009B214C" w:rsidRDefault="00E544A7" w:rsidP="005574AB">
            <w:pPr>
              <w:pStyle w:val="LDTabletext"/>
            </w:pPr>
            <w:r w:rsidRPr="009B214C">
              <w:t>39</w:t>
            </w:r>
          </w:p>
        </w:tc>
        <w:tc>
          <w:tcPr>
            <w:tcW w:w="1061" w:type="pct"/>
          </w:tcPr>
          <w:p w14:paraId="1940630F" w14:textId="77777777" w:rsidR="00E544A7" w:rsidRPr="009B214C" w:rsidRDefault="00E544A7" w:rsidP="005574AB">
            <w:pPr>
              <w:pStyle w:val="LDTabletext"/>
            </w:pPr>
            <w:r w:rsidRPr="009B214C">
              <w:t>Airframe ice protection systems</w:t>
            </w:r>
          </w:p>
        </w:tc>
        <w:tc>
          <w:tcPr>
            <w:tcW w:w="718" w:type="pct"/>
          </w:tcPr>
          <w:p w14:paraId="56250306" w14:textId="77777777" w:rsidR="00E544A7" w:rsidRPr="009B214C" w:rsidRDefault="00E544A7" w:rsidP="005574AB">
            <w:pPr>
              <w:pStyle w:val="LDTabletext"/>
            </w:pPr>
            <w:r w:rsidRPr="009B214C">
              <w:t>E39</w:t>
            </w:r>
          </w:p>
        </w:tc>
        <w:tc>
          <w:tcPr>
            <w:tcW w:w="1006" w:type="pct"/>
          </w:tcPr>
          <w:p w14:paraId="64F1EF72" w14:textId="77777777" w:rsidR="00E544A7" w:rsidRPr="009B214C" w:rsidRDefault="00E544A7" w:rsidP="005574AB">
            <w:pPr>
              <w:pStyle w:val="LDTabletext"/>
            </w:pPr>
            <w:r w:rsidRPr="009B214C">
              <w:t>Excluding airframe ice protection systems</w:t>
            </w:r>
          </w:p>
        </w:tc>
        <w:tc>
          <w:tcPr>
            <w:tcW w:w="914" w:type="pct"/>
          </w:tcPr>
          <w:p w14:paraId="539B303B" w14:textId="15B28925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494D0C5A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742ACA16" w14:textId="65A7E65B" w:rsidTr="007D67AA">
        <w:tc>
          <w:tcPr>
            <w:tcW w:w="386" w:type="pct"/>
          </w:tcPr>
          <w:p w14:paraId="16DAE929" w14:textId="77777777" w:rsidR="00E544A7" w:rsidRPr="009B214C" w:rsidRDefault="00E544A7" w:rsidP="005574AB">
            <w:pPr>
              <w:pStyle w:val="LDTabletext"/>
            </w:pPr>
            <w:r w:rsidRPr="009B214C">
              <w:lastRenderedPageBreak/>
              <w:t>40</w:t>
            </w:r>
          </w:p>
        </w:tc>
        <w:tc>
          <w:tcPr>
            <w:tcW w:w="1061" w:type="pct"/>
          </w:tcPr>
          <w:p w14:paraId="672F78CC" w14:textId="77777777" w:rsidR="00E544A7" w:rsidRPr="009B214C" w:rsidRDefault="00E544A7" w:rsidP="005574AB">
            <w:pPr>
              <w:pStyle w:val="LDTabletext"/>
            </w:pPr>
            <w:r w:rsidRPr="009B214C">
              <w:t>Airframe fire protection systems</w:t>
            </w:r>
          </w:p>
        </w:tc>
        <w:tc>
          <w:tcPr>
            <w:tcW w:w="718" w:type="pct"/>
          </w:tcPr>
          <w:p w14:paraId="233A1F13" w14:textId="77777777" w:rsidR="00E544A7" w:rsidRPr="009B214C" w:rsidRDefault="00E544A7" w:rsidP="005574AB">
            <w:pPr>
              <w:pStyle w:val="LDTabletext"/>
            </w:pPr>
            <w:r w:rsidRPr="009B214C">
              <w:t>E40</w:t>
            </w:r>
          </w:p>
        </w:tc>
        <w:tc>
          <w:tcPr>
            <w:tcW w:w="1006" w:type="pct"/>
          </w:tcPr>
          <w:p w14:paraId="07C6E423" w14:textId="77777777" w:rsidR="00E544A7" w:rsidRPr="009B214C" w:rsidRDefault="00E544A7" w:rsidP="005574AB">
            <w:pPr>
              <w:pStyle w:val="LDTabletext"/>
            </w:pPr>
            <w:r w:rsidRPr="009B214C">
              <w:t>Excluding airframe fire protection systems</w:t>
            </w:r>
          </w:p>
        </w:tc>
        <w:tc>
          <w:tcPr>
            <w:tcW w:w="914" w:type="pct"/>
          </w:tcPr>
          <w:p w14:paraId="4992BF63" w14:textId="5727EA49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753D1635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342DA3E9" w14:textId="067A5096" w:rsidTr="007D67AA">
        <w:tc>
          <w:tcPr>
            <w:tcW w:w="386" w:type="pct"/>
          </w:tcPr>
          <w:p w14:paraId="289790C0" w14:textId="77777777" w:rsidR="00E544A7" w:rsidRPr="009B214C" w:rsidRDefault="00E544A7" w:rsidP="005574AB">
            <w:pPr>
              <w:pStyle w:val="LDTabletext"/>
            </w:pPr>
            <w:r w:rsidRPr="009B214C">
              <w:t>41</w:t>
            </w:r>
          </w:p>
        </w:tc>
        <w:tc>
          <w:tcPr>
            <w:tcW w:w="1061" w:type="pct"/>
          </w:tcPr>
          <w:p w14:paraId="5998D8CF" w14:textId="77777777" w:rsidR="00E544A7" w:rsidRPr="009B214C" w:rsidRDefault="00E544A7" w:rsidP="005574AB">
            <w:pPr>
              <w:pStyle w:val="LDTabletext"/>
            </w:pPr>
            <w:r w:rsidRPr="009B214C">
              <w:t>Oxygen systems</w:t>
            </w:r>
          </w:p>
        </w:tc>
        <w:tc>
          <w:tcPr>
            <w:tcW w:w="718" w:type="pct"/>
          </w:tcPr>
          <w:p w14:paraId="57C26CD7" w14:textId="77777777" w:rsidR="00E544A7" w:rsidRPr="009B214C" w:rsidRDefault="00E544A7" w:rsidP="005574AB">
            <w:pPr>
              <w:pStyle w:val="LDTabletext"/>
            </w:pPr>
            <w:r w:rsidRPr="009B214C">
              <w:t>E41</w:t>
            </w:r>
          </w:p>
        </w:tc>
        <w:tc>
          <w:tcPr>
            <w:tcW w:w="1006" w:type="pct"/>
          </w:tcPr>
          <w:p w14:paraId="58D666AB" w14:textId="77777777" w:rsidR="00E544A7" w:rsidRPr="009B214C" w:rsidRDefault="00E544A7" w:rsidP="005574AB">
            <w:pPr>
              <w:pStyle w:val="LDTabletext"/>
            </w:pPr>
            <w:r w:rsidRPr="009B214C">
              <w:t>Excluding oxygen systems</w:t>
            </w:r>
          </w:p>
        </w:tc>
        <w:tc>
          <w:tcPr>
            <w:tcW w:w="914" w:type="pct"/>
          </w:tcPr>
          <w:p w14:paraId="003CD0ED" w14:textId="19263204" w:rsidR="00E544A7" w:rsidRPr="009B214C" w:rsidRDefault="00B658BE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1D723115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778EF7D9" w14:textId="25F44E92" w:rsidTr="007D67AA">
        <w:tc>
          <w:tcPr>
            <w:tcW w:w="386" w:type="pct"/>
          </w:tcPr>
          <w:p w14:paraId="55F5E9CD" w14:textId="77777777" w:rsidR="00E544A7" w:rsidRPr="009B214C" w:rsidRDefault="00E544A7" w:rsidP="005574AB">
            <w:pPr>
              <w:pStyle w:val="LDTabletext"/>
            </w:pPr>
            <w:r w:rsidRPr="009B214C">
              <w:t>42</w:t>
            </w:r>
          </w:p>
        </w:tc>
        <w:tc>
          <w:tcPr>
            <w:tcW w:w="1061" w:type="pct"/>
          </w:tcPr>
          <w:p w14:paraId="5617343D" w14:textId="77777777" w:rsidR="00E544A7" w:rsidRPr="009B214C" w:rsidRDefault="00E544A7" w:rsidP="005574AB">
            <w:pPr>
              <w:pStyle w:val="LDTabletext"/>
            </w:pPr>
            <w:r w:rsidRPr="009B214C">
              <w:t>Landing gear retraction systems</w:t>
            </w:r>
          </w:p>
        </w:tc>
        <w:tc>
          <w:tcPr>
            <w:tcW w:w="718" w:type="pct"/>
          </w:tcPr>
          <w:p w14:paraId="533BEF09" w14:textId="77777777" w:rsidR="00E544A7" w:rsidRPr="009B214C" w:rsidRDefault="00E544A7" w:rsidP="005574AB">
            <w:pPr>
              <w:pStyle w:val="LDTabletext"/>
            </w:pPr>
            <w:r w:rsidRPr="009B214C">
              <w:t>E42</w:t>
            </w:r>
          </w:p>
        </w:tc>
        <w:tc>
          <w:tcPr>
            <w:tcW w:w="1006" w:type="pct"/>
          </w:tcPr>
          <w:p w14:paraId="3D4E152B" w14:textId="77777777" w:rsidR="00E544A7" w:rsidRPr="009B214C" w:rsidRDefault="00E544A7" w:rsidP="005574AB">
            <w:pPr>
              <w:pStyle w:val="LDTabletext"/>
            </w:pPr>
            <w:r w:rsidRPr="009B214C">
              <w:t>Excluding landing gear retraction systems</w:t>
            </w:r>
          </w:p>
        </w:tc>
        <w:tc>
          <w:tcPr>
            <w:tcW w:w="914" w:type="pct"/>
          </w:tcPr>
          <w:p w14:paraId="114482C9" w14:textId="1ACD1655" w:rsidR="00E544A7" w:rsidRPr="009B214C" w:rsidRDefault="00B658BE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2876FAB3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33DDA02C" w14:textId="4AE69C0D" w:rsidTr="007D67AA">
        <w:tc>
          <w:tcPr>
            <w:tcW w:w="386" w:type="pct"/>
          </w:tcPr>
          <w:p w14:paraId="42C728E2" w14:textId="77777777" w:rsidR="00E544A7" w:rsidRPr="009B214C" w:rsidRDefault="00E544A7" w:rsidP="005574AB">
            <w:pPr>
              <w:pStyle w:val="LDTabletext"/>
            </w:pPr>
            <w:r w:rsidRPr="009B214C">
              <w:t>43</w:t>
            </w:r>
          </w:p>
        </w:tc>
        <w:tc>
          <w:tcPr>
            <w:tcW w:w="1061" w:type="pct"/>
          </w:tcPr>
          <w:p w14:paraId="6D78330D" w14:textId="77777777" w:rsidR="00E544A7" w:rsidRPr="009B214C" w:rsidRDefault="00E544A7" w:rsidP="005574AB">
            <w:pPr>
              <w:pStyle w:val="LDTabletext"/>
            </w:pPr>
            <w:r w:rsidRPr="009B214C">
              <w:t>Fabric other than flight controls</w:t>
            </w:r>
          </w:p>
        </w:tc>
        <w:tc>
          <w:tcPr>
            <w:tcW w:w="718" w:type="pct"/>
          </w:tcPr>
          <w:p w14:paraId="374B6878" w14:textId="77777777" w:rsidR="00E544A7" w:rsidRPr="009B214C" w:rsidRDefault="00E544A7" w:rsidP="005574AB">
            <w:pPr>
              <w:pStyle w:val="LDTabletext"/>
            </w:pPr>
            <w:r w:rsidRPr="009B214C">
              <w:t>E43</w:t>
            </w:r>
          </w:p>
        </w:tc>
        <w:tc>
          <w:tcPr>
            <w:tcW w:w="1006" w:type="pct"/>
          </w:tcPr>
          <w:p w14:paraId="62F3890D" w14:textId="77777777" w:rsidR="00E544A7" w:rsidRPr="009B214C" w:rsidRDefault="00E544A7" w:rsidP="005574AB">
            <w:pPr>
              <w:pStyle w:val="LDTabletext"/>
            </w:pPr>
            <w:r w:rsidRPr="009B214C">
              <w:t>Excluding fabric other than flight controls</w:t>
            </w:r>
          </w:p>
        </w:tc>
        <w:tc>
          <w:tcPr>
            <w:tcW w:w="914" w:type="pct"/>
          </w:tcPr>
          <w:p w14:paraId="2932BA3B" w14:textId="749C8CD8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0BFD781E" w14:textId="77777777" w:rsidR="00E544A7" w:rsidRPr="009B214C" w:rsidRDefault="00E544A7" w:rsidP="005574AB">
            <w:pPr>
              <w:pStyle w:val="LDTabletext"/>
            </w:pPr>
          </w:p>
        </w:tc>
      </w:tr>
      <w:tr w:rsidR="00536232" w:rsidRPr="009B214C" w14:paraId="3E266E13" w14:textId="23373533" w:rsidTr="007D67AA">
        <w:tc>
          <w:tcPr>
            <w:tcW w:w="386" w:type="pct"/>
          </w:tcPr>
          <w:p w14:paraId="585699C4" w14:textId="77777777" w:rsidR="00E544A7" w:rsidRPr="009B214C" w:rsidRDefault="00E544A7" w:rsidP="005574AB">
            <w:pPr>
              <w:pStyle w:val="LDTabletext"/>
            </w:pPr>
            <w:r w:rsidRPr="009B214C">
              <w:t>44</w:t>
            </w:r>
          </w:p>
        </w:tc>
        <w:tc>
          <w:tcPr>
            <w:tcW w:w="1061" w:type="pct"/>
          </w:tcPr>
          <w:p w14:paraId="0D55CF9E" w14:textId="77777777" w:rsidR="00E544A7" w:rsidRPr="009B214C" w:rsidRDefault="00E544A7" w:rsidP="005574AB">
            <w:pPr>
              <w:pStyle w:val="LDTabletext"/>
            </w:pPr>
            <w:r w:rsidRPr="009B214C">
              <w:t>Wiring repairs</w:t>
            </w:r>
          </w:p>
        </w:tc>
        <w:tc>
          <w:tcPr>
            <w:tcW w:w="718" w:type="pct"/>
          </w:tcPr>
          <w:p w14:paraId="300AAAF4" w14:textId="77777777" w:rsidR="00E544A7" w:rsidRPr="009B214C" w:rsidRDefault="00E544A7" w:rsidP="005574AB">
            <w:pPr>
              <w:pStyle w:val="LDTabletext"/>
            </w:pPr>
            <w:r w:rsidRPr="009B214C">
              <w:t>E44</w:t>
            </w:r>
          </w:p>
        </w:tc>
        <w:tc>
          <w:tcPr>
            <w:tcW w:w="1006" w:type="pct"/>
          </w:tcPr>
          <w:p w14:paraId="244D2237" w14:textId="77777777" w:rsidR="00E544A7" w:rsidRPr="009B214C" w:rsidRDefault="00E544A7" w:rsidP="005574AB">
            <w:pPr>
              <w:pStyle w:val="LDTabletext"/>
            </w:pPr>
            <w:r w:rsidRPr="009B214C">
              <w:t>Excluding wiring repairs</w:t>
            </w:r>
          </w:p>
        </w:tc>
        <w:tc>
          <w:tcPr>
            <w:tcW w:w="914" w:type="pct"/>
          </w:tcPr>
          <w:p w14:paraId="2E61D779" w14:textId="54B60C9D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  <w:tc>
          <w:tcPr>
            <w:tcW w:w="914" w:type="pct"/>
          </w:tcPr>
          <w:p w14:paraId="1800A00D" w14:textId="2B0DA737" w:rsidR="00E544A7" w:rsidRPr="009B214C" w:rsidRDefault="003E5B7A" w:rsidP="00147540">
            <w:pPr>
              <w:pStyle w:val="LDTabletext"/>
              <w:jc w:val="center"/>
            </w:pPr>
            <w:r w:rsidRPr="009B214C">
              <w:t>X</w:t>
            </w:r>
          </w:p>
        </w:tc>
      </w:tr>
    </w:tbl>
    <w:p w14:paraId="3B1EDDC3" w14:textId="504A8D47" w:rsidR="00D041A6" w:rsidRPr="009B214C" w:rsidRDefault="00D041A6" w:rsidP="00D041A6">
      <w:pPr>
        <w:pStyle w:val="LDNote"/>
        <w:ind w:left="0"/>
        <w:rPr>
          <w:lang w:eastAsia="en-AU"/>
        </w:rPr>
      </w:pPr>
      <w:r w:rsidRPr="009B214C">
        <w:rPr>
          <w:i/>
          <w:iCs/>
          <w:lang w:eastAsia="en-AU"/>
        </w:rPr>
        <w:t xml:space="preserve">Note </w:t>
      </w:r>
      <w:r w:rsidR="007E6A87" w:rsidRPr="009B214C">
        <w:rPr>
          <w:i/>
          <w:iCs/>
          <w:lang w:eastAsia="en-AU"/>
        </w:rPr>
        <w:t>1</w:t>
      </w:r>
      <w:r w:rsidRPr="009B214C">
        <w:rPr>
          <w:i/>
          <w:iCs/>
          <w:lang w:eastAsia="en-AU"/>
        </w:rPr>
        <w:t>   </w:t>
      </w:r>
      <w:r w:rsidRPr="009B214C">
        <w:rPr>
          <w:lang w:eastAsia="en-AU"/>
        </w:rPr>
        <w:t>Exclusion E6 is removable from a licence if the licence is not also subject to exclusion E1, E4 or E5.</w:t>
      </w:r>
    </w:p>
    <w:p w14:paraId="2A2E4F2B" w14:textId="39A97C21" w:rsidR="00D041A6" w:rsidRPr="009B214C" w:rsidRDefault="00D041A6" w:rsidP="00D041A6">
      <w:pPr>
        <w:pStyle w:val="LDNote"/>
        <w:ind w:left="0"/>
        <w:rPr>
          <w:lang w:eastAsia="en-AU"/>
        </w:rPr>
      </w:pPr>
      <w:r w:rsidRPr="009B214C">
        <w:rPr>
          <w:i/>
          <w:iCs/>
          <w:lang w:eastAsia="en-AU"/>
        </w:rPr>
        <w:t xml:space="preserve">Note </w:t>
      </w:r>
      <w:r w:rsidR="007E6A87" w:rsidRPr="009B214C">
        <w:rPr>
          <w:i/>
          <w:iCs/>
          <w:lang w:eastAsia="en-AU"/>
        </w:rPr>
        <w:t>2</w:t>
      </w:r>
      <w:r w:rsidRPr="009B214C">
        <w:rPr>
          <w:i/>
          <w:iCs/>
          <w:lang w:eastAsia="en-AU"/>
        </w:rPr>
        <w:t>   </w:t>
      </w:r>
      <w:r w:rsidRPr="009B214C">
        <w:rPr>
          <w:lang w:eastAsia="en-AU"/>
        </w:rPr>
        <w:t>Exclusion E12 is removable from a licence if the licence is not also subject to exclusion E3.</w:t>
      </w:r>
    </w:p>
    <w:p w14:paraId="3870C097" w14:textId="10379649" w:rsidR="007E6A87" w:rsidRDefault="007E6A87" w:rsidP="007E6A87">
      <w:pPr>
        <w:pStyle w:val="LDNote"/>
        <w:ind w:left="0"/>
      </w:pPr>
      <w:r w:rsidRPr="009B214C">
        <w:rPr>
          <w:i/>
          <w:iCs/>
        </w:rPr>
        <w:t>Note 3</w:t>
      </w:r>
      <w:r w:rsidR="003D52BB" w:rsidRPr="009B214C">
        <w:rPr>
          <w:i/>
          <w:iCs/>
        </w:rPr>
        <w:t>   </w:t>
      </w:r>
      <w:r w:rsidRPr="009B214C">
        <w:t>Exclusion identifier E17 has not been allocated.</w:t>
      </w:r>
    </w:p>
    <w:p w14:paraId="6BD6494E" w14:textId="0A235D32" w:rsidR="00D12BC5" w:rsidRDefault="00D12BC5" w:rsidP="00D12BC5">
      <w:pPr>
        <w:pStyle w:val="LDAmendHeading"/>
        <w:keepNext w:val="0"/>
        <w:spacing w:before="120"/>
      </w:pPr>
      <w:r w:rsidRPr="009B214C">
        <w:t>[</w:t>
      </w:r>
      <w:r w:rsidR="00727CC6">
        <w:t>29</w:t>
      </w:r>
      <w:r w:rsidRPr="009B214C">
        <w:t>]</w:t>
      </w:r>
      <w:r w:rsidRPr="009B214C">
        <w:tab/>
        <w:t>Appendix VII</w:t>
      </w:r>
      <w:r>
        <w:t>I</w:t>
      </w:r>
      <w:r w:rsidR="006F1C52">
        <w:t xml:space="preserve">, </w:t>
      </w:r>
      <w:r w:rsidR="0055443F">
        <w:t>t</w:t>
      </w:r>
      <w:r w:rsidR="006F1C52">
        <w:t>itle of exclusion E</w:t>
      </w:r>
      <w:r w:rsidR="00DF6156">
        <w:t>2</w:t>
      </w:r>
    </w:p>
    <w:p w14:paraId="376E8F8F" w14:textId="7299BB5E" w:rsidR="009423B4" w:rsidRDefault="009423B4" w:rsidP="009423B4">
      <w:pPr>
        <w:pStyle w:val="LDAmendInstruction"/>
      </w:pPr>
      <w:r w:rsidRPr="009B214C">
        <w:t>after</w:t>
      </w:r>
      <w:r>
        <w:t xml:space="preserve"> each mention of</w:t>
      </w:r>
    </w:p>
    <w:p w14:paraId="7D1ADB8C" w14:textId="43645999" w:rsidR="009423B4" w:rsidRDefault="009423B4" w:rsidP="009423B4">
      <w:pPr>
        <w:pStyle w:val="LDAmendText"/>
      </w:pPr>
      <w:r>
        <w:t>structural</w:t>
      </w:r>
    </w:p>
    <w:p w14:paraId="592646EA" w14:textId="53DD2B8B" w:rsidR="009423B4" w:rsidRDefault="009423B4" w:rsidP="009423B4">
      <w:pPr>
        <w:pStyle w:val="LDAmendInstruction"/>
      </w:pPr>
      <w:r>
        <w:t>insert</w:t>
      </w:r>
    </w:p>
    <w:p w14:paraId="23DAD51C" w14:textId="154B6DC8" w:rsidR="009423B4" w:rsidRDefault="009423B4" w:rsidP="009423B4">
      <w:pPr>
        <w:pStyle w:val="LDAmendText"/>
      </w:pPr>
      <w:r>
        <w:t>systems</w:t>
      </w:r>
    </w:p>
    <w:p w14:paraId="46812F11" w14:textId="564C2D33" w:rsidR="00B463EC" w:rsidRDefault="00B463EC" w:rsidP="00B463EC">
      <w:pPr>
        <w:pStyle w:val="LDAmendHeading"/>
        <w:keepNext w:val="0"/>
        <w:spacing w:before="120"/>
      </w:pPr>
      <w:r w:rsidRPr="009B214C">
        <w:t>[</w:t>
      </w:r>
      <w:r w:rsidR="00D977D9">
        <w:t>3</w:t>
      </w:r>
      <w:r w:rsidR="00727CC6">
        <w:t>0</w:t>
      </w:r>
      <w:r w:rsidRPr="009B214C">
        <w:t>]</w:t>
      </w:r>
      <w:r w:rsidRPr="009B214C">
        <w:tab/>
        <w:t>Appendix VII</w:t>
      </w:r>
      <w:r>
        <w:t>I</w:t>
      </w:r>
      <w:r w:rsidR="00E84464">
        <w:t xml:space="preserve">, title of exclusion </w:t>
      </w:r>
      <w:r w:rsidR="00533329">
        <w:t>E27</w:t>
      </w:r>
    </w:p>
    <w:p w14:paraId="64F769F4" w14:textId="476B3F65" w:rsidR="00B463EC" w:rsidRDefault="00B463EC" w:rsidP="00B463EC">
      <w:pPr>
        <w:pStyle w:val="LDAmendInstruction"/>
      </w:pPr>
      <w:r>
        <w:t>omit</w:t>
      </w:r>
    </w:p>
    <w:p w14:paraId="02A89A20" w14:textId="6E3AFBBB" w:rsidR="00B463EC" w:rsidRDefault="005028DD" w:rsidP="00B463EC">
      <w:pPr>
        <w:pStyle w:val="LDAmendText"/>
      </w:pPr>
      <w:r>
        <w:t>autopilots</w:t>
      </w:r>
    </w:p>
    <w:p w14:paraId="192D60FE" w14:textId="77777777" w:rsidR="00B463EC" w:rsidRDefault="00B463EC" w:rsidP="00B463EC">
      <w:pPr>
        <w:pStyle w:val="LDAmendInstruction"/>
      </w:pPr>
      <w:r>
        <w:t>insert</w:t>
      </w:r>
    </w:p>
    <w:p w14:paraId="7CEEBFEC" w14:textId="3E4E76C5" w:rsidR="00B463EC" w:rsidRDefault="005028DD" w:rsidP="00B463EC">
      <w:pPr>
        <w:pStyle w:val="LDAmendText"/>
      </w:pPr>
      <w:r>
        <w:t>autopilot systems</w:t>
      </w:r>
    </w:p>
    <w:p w14:paraId="367C474C" w14:textId="436EF09E" w:rsidR="00B05AF5" w:rsidRDefault="00B05AF5" w:rsidP="00B05AF5">
      <w:pPr>
        <w:pStyle w:val="LDAmendHeading"/>
        <w:keepNext w:val="0"/>
        <w:spacing w:before="120"/>
      </w:pPr>
      <w:r w:rsidRPr="009B214C">
        <w:t>[</w:t>
      </w:r>
      <w:r w:rsidR="00016FC1">
        <w:t>3</w:t>
      </w:r>
      <w:r w:rsidR="00727CC6">
        <w:t>1</w:t>
      </w:r>
      <w:r w:rsidRPr="009B214C">
        <w:t>]</w:t>
      </w:r>
      <w:r w:rsidRPr="009B214C">
        <w:tab/>
        <w:t>Appendix VII</w:t>
      </w:r>
      <w:r>
        <w:t>I</w:t>
      </w:r>
      <w:r w:rsidR="00533329">
        <w:t>, title of exclusion E</w:t>
      </w:r>
      <w:r w:rsidR="00311BF5">
        <w:t>28</w:t>
      </w:r>
    </w:p>
    <w:p w14:paraId="749CC066" w14:textId="77777777" w:rsidR="00C6537C" w:rsidRDefault="00C6537C" w:rsidP="00C6537C">
      <w:pPr>
        <w:pStyle w:val="LDAmendInstruction"/>
      </w:pPr>
      <w:r>
        <w:t>omit</w:t>
      </w:r>
    </w:p>
    <w:p w14:paraId="3C8DFC5F" w14:textId="566954FF" w:rsidR="00C6537C" w:rsidRDefault="006B1A88" w:rsidP="00C6537C">
      <w:pPr>
        <w:pStyle w:val="LDAmendText"/>
      </w:pPr>
      <w:r>
        <w:t>autopilots</w:t>
      </w:r>
    </w:p>
    <w:p w14:paraId="2E1790F8" w14:textId="77777777" w:rsidR="00C6537C" w:rsidRDefault="00C6537C" w:rsidP="00C6537C">
      <w:pPr>
        <w:pStyle w:val="LDAmendInstruction"/>
      </w:pPr>
      <w:r>
        <w:t>insert</w:t>
      </w:r>
    </w:p>
    <w:p w14:paraId="5921465F" w14:textId="630A6B59" w:rsidR="00C6537C" w:rsidRPr="009423B4" w:rsidRDefault="00C6537C" w:rsidP="00C6537C">
      <w:pPr>
        <w:pStyle w:val="LDAmendText"/>
      </w:pPr>
      <w:r>
        <w:t>autopilot systems</w:t>
      </w:r>
    </w:p>
    <w:p w14:paraId="76660A9C" w14:textId="39DD3AE5" w:rsidR="004F16D2" w:rsidRPr="009B214C" w:rsidRDefault="004F16D2" w:rsidP="00147540">
      <w:pPr>
        <w:pStyle w:val="LDScheduleheading"/>
        <w:spacing w:before="280"/>
        <w:ind w:left="0" w:firstLine="0"/>
      </w:pPr>
      <w:r w:rsidRPr="009B214C">
        <w:lastRenderedPageBreak/>
        <w:t>Schedule 2</w:t>
      </w:r>
      <w:r w:rsidRPr="009B214C">
        <w:tab/>
        <w:t>Part 147 Manual of Standards</w:t>
      </w:r>
    </w:p>
    <w:p w14:paraId="43B1F204" w14:textId="00BED35D" w:rsidR="004F16D2" w:rsidRPr="009B214C" w:rsidRDefault="004F16D2" w:rsidP="004F16D2">
      <w:pPr>
        <w:pStyle w:val="LDAmendHeading"/>
        <w:keepNext w:val="0"/>
        <w:spacing w:before="120"/>
      </w:pPr>
      <w:r w:rsidRPr="009B214C">
        <w:t>[1]</w:t>
      </w:r>
      <w:r w:rsidRPr="009B214C">
        <w:tab/>
        <w:t>Section 147.A.205</w:t>
      </w:r>
    </w:p>
    <w:p w14:paraId="1C9E5A4C" w14:textId="77777777" w:rsidR="004F16D2" w:rsidRPr="009B214C" w:rsidRDefault="004F16D2" w:rsidP="004F16D2">
      <w:pPr>
        <w:pStyle w:val="LDAmendInstruction"/>
      </w:pPr>
      <w:r w:rsidRPr="009B214C">
        <w:t>after</w:t>
      </w:r>
    </w:p>
    <w:p w14:paraId="01FADD18" w14:textId="5E818ADE" w:rsidR="004F16D2" w:rsidRPr="009B214C" w:rsidRDefault="004F16D2" w:rsidP="004F16D2">
      <w:pPr>
        <w:pStyle w:val="LDAmendText"/>
      </w:pPr>
      <w:r w:rsidRPr="009B214C">
        <w:t>66.A.25</w:t>
      </w:r>
      <w:r w:rsidR="005A4A65" w:rsidRPr="009B214C">
        <w:t> </w:t>
      </w:r>
      <w:r w:rsidRPr="009B214C">
        <w:t>(b)</w:t>
      </w:r>
    </w:p>
    <w:p w14:paraId="1000A023" w14:textId="77777777" w:rsidR="004F16D2" w:rsidRPr="009B214C" w:rsidRDefault="004F16D2" w:rsidP="004F16D2">
      <w:pPr>
        <w:pStyle w:val="LDAmendInstruction"/>
      </w:pPr>
      <w:r w:rsidRPr="009B214C">
        <w:t>insert</w:t>
      </w:r>
    </w:p>
    <w:p w14:paraId="030C1DF6" w14:textId="77777777" w:rsidR="004F16D2" w:rsidRDefault="004F16D2" w:rsidP="004F16D2">
      <w:pPr>
        <w:pStyle w:val="LDAmendText"/>
      </w:pPr>
      <w:r w:rsidRPr="009B214C">
        <w:t>or (</w:t>
      </w:r>
      <w:proofErr w:type="spellStart"/>
      <w:r w:rsidRPr="009B214C">
        <w:t>ba</w:t>
      </w:r>
      <w:proofErr w:type="spellEnd"/>
      <w:r w:rsidRPr="009B214C">
        <w:t>)</w:t>
      </w:r>
    </w:p>
    <w:p w14:paraId="32D73CDA" w14:textId="77777777" w:rsidR="004C7F39" w:rsidRPr="00866D02" w:rsidRDefault="004C7F39" w:rsidP="004C7F39">
      <w:pPr>
        <w:pStyle w:val="EndLine"/>
        <w:rPr>
          <w:sz w:val="24"/>
          <w:szCs w:val="24"/>
        </w:rPr>
      </w:pPr>
    </w:p>
    <w:p w14:paraId="3D8D1284" w14:textId="7D5E3843" w:rsidR="00C81212" w:rsidRDefault="00C81212" w:rsidP="00196AD7">
      <w:pPr>
        <w:rPr>
          <w:sz w:val="2"/>
          <w:szCs w:val="2"/>
        </w:rPr>
      </w:pPr>
    </w:p>
    <w:p w14:paraId="18A21BCC" w14:textId="77777777" w:rsidR="006C4E3E" w:rsidRDefault="006C4E3E" w:rsidP="006C4E3E">
      <w:pPr>
        <w:rPr>
          <w:sz w:val="2"/>
          <w:szCs w:val="2"/>
        </w:rPr>
      </w:pPr>
    </w:p>
    <w:p w14:paraId="1435034A" w14:textId="50CBFCB5" w:rsidR="006C4E3E" w:rsidRPr="00564B2F" w:rsidRDefault="006C4E3E" w:rsidP="00564B2F">
      <w:pPr>
        <w:tabs>
          <w:tab w:val="left" w:pos="70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6C4E3E" w:rsidRPr="00564B2F" w:rsidSect="00541CAE">
      <w:pgSz w:w="11906" w:h="16838" w:code="9"/>
      <w:pgMar w:top="1418" w:right="1701" w:bottom="993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4B0E" w14:textId="77777777" w:rsidR="00711A88" w:rsidRDefault="00711A88">
      <w:r>
        <w:separator/>
      </w:r>
    </w:p>
  </w:endnote>
  <w:endnote w:type="continuationSeparator" w:id="0">
    <w:p w14:paraId="2738CEBE" w14:textId="77777777" w:rsidR="00711A88" w:rsidRDefault="00711A88">
      <w:r>
        <w:continuationSeparator/>
      </w:r>
    </w:p>
  </w:endnote>
  <w:endnote w:type="continuationNotice" w:id="1">
    <w:p w14:paraId="063DD84B" w14:textId="77777777" w:rsidR="00711A88" w:rsidRDefault="00711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50C4" w14:textId="560FCF31" w:rsidR="009F2B4A" w:rsidRPr="001D75B9" w:rsidRDefault="009F2B4A" w:rsidP="00193C81">
    <w:pPr>
      <w:pStyle w:val="Footer"/>
      <w:jc w:val="right"/>
      <w:rPr>
        <w:rFonts w:ascii="Times New Roman" w:hAnsi="Times New Roman" w:cs="Times New Roman"/>
        <w:sz w:val="2"/>
        <w:szCs w:val="2"/>
      </w:rPr>
    </w:pPr>
    <w:r w:rsidRPr="001D75B9">
      <w:rPr>
        <w:rFonts w:ascii="Times New Roman" w:hAnsi="Times New Roman" w:cs="Times New Roman"/>
      </w:rPr>
      <w:t xml:space="preserve">Page </w:t>
    </w:r>
    <w:r w:rsidRPr="001D75B9">
      <w:rPr>
        <w:rStyle w:val="PageNumber"/>
        <w:rFonts w:ascii="Times New Roman" w:hAnsi="Times New Roman" w:cs="Times New Roman"/>
      </w:rPr>
      <w:fldChar w:fldCharType="begin"/>
    </w:r>
    <w:r w:rsidRPr="001D75B9">
      <w:rPr>
        <w:rStyle w:val="PageNumber"/>
        <w:rFonts w:ascii="Times New Roman" w:hAnsi="Times New Roman" w:cs="Times New Roman"/>
      </w:rPr>
      <w:instrText xml:space="preserve"> PAGE </w:instrText>
    </w:r>
    <w:r w:rsidRPr="001D75B9">
      <w:rPr>
        <w:rStyle w:val="PageNumber"/>
        <w:rFonts w:ascii="Times New Roman" w:hAnsi="Times New Roman" w:cs="Times New Roman"/>
      </w:rPr>
      <w:fldChar w:fldCharType="separate"/>
    </w:r>
    <w:r w:rsidRPr="001D75B9">
      <w:rPr>
        <w:rStyle w:val="PageNumber"/>
        <w:rFonts w:ascii="Times New Roman" w:hAnsi="Times New Roman" w:cs="Times New Roman"/>
        <w:noProof/>
      </w:rPr>
      <w:t>6</w:t>
    </w:r>
    <w:r w:rsidRPr="001D75B9">
      <w:rPr>
        <w:rStyle w:val="PageNumber"/>
        <w:rFonts w:ascii="Times New Roman" w:hAnsi="Times New Roman" w:cs="Times New Roman"/>
      </w:rPr>
      <w:fldChar w:fldCharType="end"/>
    </w:r>
    <w:r w:rsidRPr="001D75B9">
      <w:rPr>
        <w:rStyle w:val="PageNumber"/>
        <w:rFonts w:ascii="Times New Roman" w:hAnsi="Times New Roman" w:cs="Times New Roman"/>
      </w:rPr>
      <w:t xml:space="preserve"> of </w:t>
    </w:r>
    <w:r w:rsidRPr="001D75B9">
      <w:rPr>
        <w:rStyle w:val="PageNumber"/>
        <w:rFonts w:ascii="Times New Roman" w:hAnsi="Times New Roman" w:cs="Times New Roman"/>
        <w:iCs/>
        <w:szCs w:val="20"/>
      </w:rPr>
      <w:fldChar w:fldCharType="begin"/>
    </w:r>
    <w:r w:rsidRPr="001D75B9">
      <w:rPr>
        <w:rStyle w:val="PageNumber"/>
        <w:rFonts w:ascii="Times New Roman" w:hAnsi="Times New Roman" w:cs="Times New Roman"/>
        <w:iCs/>
        <w:szCs w:val="20"/>
      </w:rPr>
      <w:instrText xml:space="preserve"> NUMPAGES </w:instrText>
    </w:r>
    <w:r w:rsidRPr="001D75B9">
      <w:rPr>
        <w:rStyle w:val="PageNumber"/>
        <w:rFonts w:ascii="Times New Roman" w:hAnsi="Times New Roman" w:cs="Times New Roman"/>
        <w:iCs/>
        <w:szCs w:val="20"/>
      </w:rPr>
      <w:fldChar w:fldCharType="separate"/>
    </w:r>
    <w:r w:rsidRPr="001D75B9">
      <w:rPr>
        <w:rStyle w:val="PageNumber"/>
        <w:rFonts w:ascii="Times New Roman" w:hAnsi="Times New Roman" w:cs="Times New Roman"/>
        <w:iCs/>
        <w:noProof/>
        <w:szCs w:val="20"/>
      </w:rPr>
      <w:t>7</w:t>
    </w:r>
    <w:r w:rsidRPr="001D75B9">
      <w:rPr>
        <w:rStyle w:val="PageNumber"/>
        <w:rFonts w:ascii="Times New Roman" w:hAnsi="Times New Roman" w:cs="Times New Roman"/>
        <w:iCs/>
        <w:szCs w:val="20"/>
      </w:rPr>
      <w:fldChar w:fldCharType="end"/>
    </w:r>
    <w:r w:rsidRPr="001D75B9">
      <w:rPr>
        <w:rStyle w:val="PageNumber"/>
        <w:rFonts w:ascii="Times New Roman" w:hAnsi="Times New Roman" w:cs="Times New Roman"/>
        <w:szCs w:val="20"/>
      </w:rPr>
      <w:t xml:space="preserve"> </w:t>
    </w:r>
    <w:r w:rsidRPr="001D75B9">
      <w:rPr>
        <w:rStyle w:val="PageNumber"/>
        <w:rFonts w:ascii="Times New Roman" w:hAnsi="Times New Roman" w:cs="Times New Roman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3C4" w14:textId="33ED5BFA" w:rsidR="009F2B4A" w:rsidRPr="00453FF2" w:rsidRDefault="009F2B4A" w:rsidP="000B19CF">
    <w:pPr>
      <w:pStyle w:val="LDFooter"/>
      <w:jc w:val="right"/>
    </w:pP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7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8E32" w14:textId="0378D378" w:rsidR="009F2B4A" w:rsidRPr="00453FF2" w:rsidRDefault="009F2B4A" w:rsidP="00992997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1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E13E" w14:textId="77777777" w:rsidR="00711A88" w:rsidRDefault="00711A88">
      <w:r>
        <w:separator/>
      </w:r>
    </w:p>
  </w:footnote>
  <w:footnote w:type="continuationSeparator" w:id="0">
    <w:p w14:paraId="1F5C15AE" w14:textId="77777777" w:rsidR="00711A88" w:rsidRDefault="00711A88">
      <w:r>
        <w:continuationSeparator/>
      </w:r>
    </w:p>
  </w:footnote>
  <w:footnote w:type="continuationNotice" w:id="1">
    <w:p w14:paraId="045C83D7" w14:textId="77777777" w:rsidR="00711A88" w:rsidRDefault="00711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CA71" w14:textId="2E0DEA47" w:rsidR="009F2B4A" w:rsidRDefault="009F2B4A" w:rsidP="00B00D45">
    <w:pPr>
      <w:pStyle w:val="Header"/>
      <w:ind w:left="-851"/>
    </w:pPr>
    <w:r>
      <w:rPr>
        <w:noProof/>
      </w:rPr>
      <w:drawing>
        <wp:inline distT="0" distB="0" distL="0" distR="0" wp14:anchorId="426DB992" wp14:editId="5B30B5A6">
          <wp:extent cx="3999230" cy="1057275"/>
          <wp:effectExtent l="0" t="0" r="1270" b="9525"/>
          <wp:docPr id="1433575982" name="Picture 1433575982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575982" name="Picture 1433575982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21413"/>
    <w:multiLevelType w:val="multilevel"/>
    <w:tmpl w:val="4E103318"/>
    <w:lvl w:ilvl="0">
      <w:start w:val="1"/>
      <w:numFmt w:val="lowerLetter"/>
      <w:pStyle w:val="n1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2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06"/>
        </w:tabs>
        <w:ind w:left="2106" w:hanging="360"/>
      </w:pPr>
      <w:rPr>
        <w:rFonts w:hint="default"/>
      </w:rPr>
    </w:lvl>
  </w:abstractNum>
  <w:abstractNum w:abstractNumId="11" w15:restartNumberingAfterBreak="0">
    <w:nsid w:val="08892F15"/>
    <w:multiLevelType w:val="hybridMultilevel"/>
    <w:tmpl w:val="EACE5E5C"/>
    <w:lvl w:ilvl="0" w:tplc="8E20F4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B0A17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5AB5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37AB0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D6E76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0E01F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EE269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5425E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60CB1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092043B5"/>
    <w:multiLevelType w:val="hybridMultilevel"/>
    <w:tmpl w:val="6016A960"/>
    <w:lvl w:ilvl="0" w:tplc="340659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AAC5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626FC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26E3C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9A4B7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ED200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4C46E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9EA3C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B364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4" w15:restartNumberingAfterBreak="0">
    <w:nsid w:val="0FBA05E8"/>
    <w:multiLevelType w:val="hybridMultilevel"/>
    <w:tmpl w:val="74D4770E"/>
    <w:lvl w:ilvl="0" w:tplc="D444D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581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ECC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C26CC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8EA3E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E682F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B9EAF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7484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D2B8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1F78764F"/>
    <w:multiLevelType w:val="hybridMultilevel"/>
    <w:tmpl w:val="E8E057E0"/>
    <w:lvl w:ilvl="0" w:tplc="0C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6" w15:restartNumberingAfterBreak="0">
    <w:nsid w:val="22BF4210"/>
    <w:multiLevelType w:val="hybridMultilevel"/>
    <w:tmpl w:val="21C60EBA"/>
    <w:lvl w:ilvl="0" w:tplc="35846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98F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3249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1EAC9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9D21F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62C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A4B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EED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878F4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23604EA1"/>
    <w:multiLevelType w:val="hybridMultilevel"/>
    <w:tmpl w:val="7A2A3B46"/>
    <w:lvl w:ilvl="0" w:tplc="6DBE9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F650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0820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A9EB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A02B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3FA0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D6CC7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9662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EDAE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299A3571"/>
    <w:multiLevelType w:val="hybridMultilevel"/>
    <w:tmpl w:val="C4AA67DC"/>
    <w:lvl w:ilvl="0" w:tplc="045EF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B047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3C1C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5A0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5C4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3E8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21ADF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BAEAA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F3675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5911E6E"/>
    <w:multiLevelType w:val="hybridMultilevel"/>
    <w:tmpl w:val="4630F88A"/>
    <w:lvl w:ilvl="0" w:tplc="46D0F4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46DC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FA8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68B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1E4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9628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752B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42EB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9B814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A9F7B60"/>
    <w:multiLevelType w:val="singleLevel"/>
    <w:tmpl w:val="1EE83002"/>
    <w:lvl w:ilvl="0">
      <w:start w:val="1"/>
      <w:numFmt w:val="bullet"/>
      <w:pStyle w:val="note"/>
      <w:lvlText w:val=""/>
      <w:lvlJc w:val="left"/>
      <w:pPr>
        <w:tabs>
          <w:tab w:val="num" w:pos="1559"/>
        </w:tabs>
        <w:ind w:left="1559" w:hanging="425"/>
      </w:pPr>
      <w:rPr>
        <w:rFonts w:ascii="ZapfDingbats" w:hAnsi="ZapfDingbats" w:hint="default"/>
        <w:sz w:val="12"/>
      </w:rPr>
    </w:lvl>
  </w:abstractNum>
  <w:abstractNum w:abstractNumId="21" w15:restartNumberingAfterBreak="0">
    <w:nsid w:val="4D655644"/>
    <w:multiLevelType w:val="hybridMultilevel"/>
    <w:tmpl w:val="4776091A"/>
    <w:lvl w:ilvl="0" w:tplc="A2D0A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765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27435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4EB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A07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80A89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AC7C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DA1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65AD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3" w15:restartNumberingAfterBreak="0">
    <w:nsid w:val="5C625C1F"/>
    <w:multiLevelType w:val="hybridMultilevel"/>
    <w:tmpl w:val="A6A80FE8"/>
    <w:lvl w:ilvl="0" w:tplc="92F2B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0B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558E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F6CB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F9C74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EBEB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21E1E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C72B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EE7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5F296E95"/>
    <w:multiLevelType w:val="hybridMultilevel"/>
    <w:tmpl w:val="2D0235F8"/>
    <w:lvl w:ilvl="0" w:tplc="C324B0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8C43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E032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1FE0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4D42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2487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40AF1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5888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420FB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6B7C4B78"/>
    <w:multiLevelType w:val="hybridMultilevel"/>
    <w:tmpl w:val="F31AD4DA"/>
    <w:lvl w:ilvl="0" w:tplc="2D9AE2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F5A0C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D4456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406EA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FE868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4B227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1F0D9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EB8F8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0A09B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7CA35C12"/>
    <w:multiLevelType w:val="hybridMultilevel"/>
    <w:tmpl w:val="BE6CF01C"/>
    <w:lvl w:ilvl="0" w:tplc="E9FAC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7E2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E27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CEC1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334F2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B2C2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689A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4823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386E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139949382">
    <w:abstractNumId w:val="22"/>
  </w:num>
  <w:num w:numId="2" w16cid:durableId="227229086">
    <w:abstractNumId w:val="13"/>
  </w:num>
  <w:num w:numId="3" w16cid:durableId="1865047341">
    <w:abstractNumId w:val="9"/>
  </w:num>
  <w:num w:numId="4" w16cid:durableId="392044065">
    <w:abstractNumId w:val="7"/>
  </w:num>
  <w:num w:numId="5" w16cid:durableId="36973367">
    <w:abstractNumId w:val="6"/>
  </w:num>
  <w:num w:numId="6" w16cid:durableId="431361332">
    <w:abstractNumId w:val="5"/>
  </w:num>
  <w:num w:numId="7" w16cid:durableId="615867687">
    <w:abstractNumId w:val="4"/>
  </w:num>
  <w:num w:numId="8" w16cid:durableId="979967214">
    <w:abstractNumId w:val="8"/>
  </w:num>
  <w:num w:numId="9" w16cid:durableId="1644580840">
    <w:abstractNumId w:val="3"/>
  </w:num>
  <w:num w:numId="10" w16cid:durableId="1785618231">
    <w:abstractNumId w:val="2"/>
  </w:num>
  <w:num w:numId="11" w16cid:durableId="205722839">
    <w:abstractNumId w:val="1"/>
  </w:num>
  <w:num w:numId="12" w16cid:durableId="572741032">
    <w:abstractNumId w:val="0"/>
  </w:num>
  <w:num w:numId="13" w16cid:durableId="2003385475">
    <w:abstractNumId w:val="20"/>
  </w:num>
  <w:num w:numId="14" w16cid:durableId="820580510">
    <w:abstractNumId w:val="10"/>
  </w:num>
  <w:num w:numId="15" w16cid:durableId="1167477752">
    <w:abstractNumId w:val="15"/>
  </w:num>
  <w:num w:numId="16" w16cid:durableId="2052919341">
    <w:abstractNumId w:val="19"/>
  </w:num>
  <w:num w:numId="17" w16cid:durableId="1551107309">
    <w:abstractNumId w:val="25"/>
  </w:num>
  <w:num w:numId="18" w16cid:durableId="836111541">
    <w:abstractNumId w:val="18"/>
  </w:num>
  <w:num w:numId="19" w16cid:durableId="2040007328">
    <w:abstractNumId w:val="17"/>
  </w:num>
  <w:num w:numId="20" w16cid:durableId="1782913861">
    <w:abstractNumId w:val="12"/>
  </w:num>
  <w:num w:numId="21" w16cid:durableId="2009167941">
    <w:abstractNumId w:val="23"/>
  </w:num>
  <w:num w:numId="22" w16cid:durableId="1160804259">
    <w:abstractNumId w:val="11"/>
  </w:num>
  <w:num w:numId="23" w16cid:durableId="739909435">
    <w:abstractNumId w:val="24"/>
  </w:num>
  <w:num w:numId="24" w16cid:durableId="1444888077">
    <w:abstractNumId w:val="21"/>
  </w:num>
  <w:num w:numId="25" w16cid:durableId="253248436">
    <w:abstractNumId w:val="26"/>
  </w:num>
  <w:num w:numId="26" w16cid:durableId="1246302843">
    <w:abstractNumId w:val="16"/>
  </w:num>
  <w:num w:numId="27" w16cid:durableId="136224062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26E"/>
    <w:rsid w:val="00000367"/>
    <w:rsid w:val="00000B32"/>
    <w:rsid w:val="00000D03"/>
    <w:rsid w:val="000011A3"/>
    <w:rsid w:val="00001A94"/>
    <w:rsid w:val="00001ACE"/>
    <w:rsid w:val="00002761"/>
    <w:rsid w:val="00002C6C"/>
    <w:rsid w:val="0000305A"/>
    <w:rsid w:val="0000354E"/>
    <w:rsid w:val="00003954"/>
    <w:rsid w:val="00003A64"/>
    <w:rsid w:val="00003A8B"/>
    <w:rsid w:val="00003C7F"/>
    <w:rsid w:val="00003EEC"/>
    <w:rsid w:val="00003F60"/>
    <w:rsid w:val="000044FD"/>
    <w:rsid w:val="00004515"/>
    <w:rsid w:val="000045DD"/>
    <w:rsid w:val="000049C3"/>
    <w:rsid w:val="0000533A"/>
    <w:rsid w:val="000058D0"/>
    <w:rsid w:val="000067A3"/>
    <w:rsid w:val="000067A4"/>
    <w:rsid w:val="00010182"/>
    <w:rsid w:val="000101CE"/>
    <w:rsid w:val="0001026E"/>
    <w:rsid w:val="00010625"/>
    <w:rsid w:val="00010703"/>
    <w:rsid w:val="00010C3E"/>
    <w:rsid w:val="00010FE9"/>
    <w:rsid w:val="00011667"/>
    <w:rsid w:val="00011C4E"/>
    <w:rsid w:val="00011D5B"/>
    <w:rsid w:val="00011E22"/>
    <w:rsid w:val="0001202A"/>
    <w:rsid w:val="00012EE6"/>
    <w:rsid w:val="00013253"/>
    <w:rsid w:val="000134F6"/>
    <w:rsid w:val="000138F2"/>
    <w:rsid w:val="00013959"/>
    <w:rsid w:val="00013E9C"/>
    <w:rsid w:val="0001419A"/>
    <w:rsid w:val="00014C76"/>
    <w:rsid w:val="00015017"/>
    <w:rsid w:val="00015A93"/>
    <w:rsid w:val="00015C5D"/>
    <w:rsid w:val="00015FAF"/>
    <w:rsid w:val="000168AA"/>
    <w:rsid w:val="00016FC1"/>
    <w:rsid w:val="00017AF1"/>
    <w:rsid w:val="00017EC5"/>
    <w:rsid w:val="00017F04"/>
    <w:rsid w:val="00017F1F"/>
    <w:rsid w:val="00017F64"/>
    <w:rsid w:val="00020AAC"/>
    <w:rsid w:val="00020B35"/>
    <w:rsid w:val="00020D7A"/>
    <w:rsid w:val="00020D8D"/>
    <w:rsid w:val="00020D98"/>
    <w:rsid w:val="000210FC"/>
    <w:rsid w:val="000211CD"/>
    <w:rsid w:val="00021899"/>
    <w:rsid w:val="00021BC8"/>
    <w:rsid w:val="000223A6"/>
    <w:rsid w:val="000225D5"/>
    <w:rsid w:val="000229F6"/>
    <w:rsid w:val="00022AFB"/>
    <w:rsid w:val="00023038"/>
    <w:rsid w:val="00023B69"/>
    <w:rsid w:val="00024033"/>
    <w:rsid w:val="000249E0"/>
    <w:rsid w:val="00025371"/>
    <w:rsid w:val="000256CD"/>
    <w:rsid w:val="00025EF4"/>
    <w:rsid w:val="0002635C"/>
    <w:rsid w:val="0002669E"/>
    <w:rsid w:val="00026990"/>
    <w:rsid w:val="00027019"/>
    <w:rsid w:val="00027746"/>
    <w:rsid w:val="00027B0C"/>
    <w:rsid w:val="00027DD8"/>
    <w:rsid w:val="00027F24"/>
    <w:rsid w:val="0003038D"/>
    <w:rsid w:val="00030797"/>
    <w:rsid w:val="00030828"/>
    <w:rsid w:val="0003088A"/>
    <w:rsid w:val="00030F23"/>
    <w:rsid w:val="000310EA"/>
    <w:rsid w:val="000310F7"/>
    <w:rsid w:val="00031592"/>
    <w:rsid w:val="00031F3D"/>
    <w:rsid w:val="000324F0"/>
    <w:rsid w:val="000328B2"/>
    <w:rsid w:val="00033235"/>
    <w:rsid w:val="000333D5"/>
    <w:rsid w:val="00033699"/>
    <w:rsid w:val="00033797"/>
    <w:rsid w:val="0003381D"/>
    <w:rsid w:val="00033D65"/>
    <w:rsid w:val="000348D1"/>
    <w:rsid w:val="00034CE5"/>
    <w:rsid w:val="00034E77"/>
    <w:rsid w:val="000358CE"/>
    <w:rsid w:val="0003599C"/>
    <w:rsid w:val="00036059"/>
    <w:rsid w:val="000368EF"/>
    <w:rsid w:val="00036A8B"/>
    <w:rsid w:val="00036B63"/>
    <w:rsid w:val="00036BB0"/>
    <w:rsid w:val="00036DFE"/>
    <w:rsid w:val="00036F4A"/>
    <w:rsid w:val="00036F95"/>
    <w:rsid w:val="00037023"/>
    <w:rsid w:val="0003752D"/>
    <w:rsid w:val="000379E2"/>
    <w:rsid w:val="00037E3B"/>
    <w:rsid w:val="00037FA6"/>
    <w:rsid w:val="000401CD"/>
    <w:rsid w:val="000401F2"/>
    <w:rsid w:val="00040390"/>
    <w:rsid w:val="00040860"/>
    <w:rsid w:val="00040F71"/>
    <w:rsid w:val="00040FFA"/>
    <w:rsid w:val="000413D6"/>
    <w:rsid w:val="00041756"/>
    <w:rsid w:val="00041916"/>
    <w:rsid w:val="00042569"/>
    <w:rsid w:val="000426AB"/>
    <w:rsid w:val="000428A6"/>
    <w:rsid w:val="00042A40"/>
    <w:rsid w:val="00042AAF"/>
    <w:rsid w:val="000430DB"/>
    <w:rsid w:val="00043181"/>
    <w:rsid w:val="000431AA"/>
    <w:rsid w:val="0004439E"/>
    <w:rsid w:val="00045058"/>
    <w:rsid w:val="00045378"/>
    <w:rsid w:val="000455AE"/>
    <w:rsid w:val="00045979"/>
    <w:rsid w:val="00045A0C"/>
    <w:rsid w:val="00045A9B"/>
    <w:rsid w:val="00045B26"/>
    <w:rsid w:val="00045D2A"/>
    <w:rsid w:val="00046C13"/>
    <w:rsid w:val="00047529"/>
    <w:rsid w:val="00047F63"/>
    <w:rsid w:val="00050300"/>
    <w:rsid w:val="0005102A"/>
    <w:rsid w:val="0005183F"/>
    <w:rsid w:val="00051A85"/>
    <w:rsid w:val="00051FF1"/>
    <w:rsid w:val="0005203A"/>
    <w:rsid w:val="000520AD"/>
    <w:rsid w:val="00052A67"/>
    <w:rsid w:val="00053089"/>
    <w:rsid w:val="00053697"/>
    <w:rsid w:val="00053A82"/>
    <w:rsid w:val="00053B09"/>
    <w:rsid w:val="00053D10"/>
    <w:rsid w:val="00053F8D"/>
    <w:rsid w:val="0005410B"/>
    <w:rsid w:val="000541A0"/>
    <w:rsid w:val="000545AE"/>
    <w:rsid w:val="000549BD"/>
    <w:rsid w:val="0005578E"/>
    <w:rsid w:val="00055B77"/>
    <w:rsid w:val="00055F87"/>
    <w:rsid w:val="0005606E"/>
    <w:rsid w:val="000561D0"/>
    <w:rsid w:val="000562DF"/>
    <w:rsid w:val="000567C7"/>
    <w:rsid w:val="00056D59"/>
    <w:rsid w:val="00056E22"/>
    <w:rsid w:val="000573B8"/>
    <w:rsid w:val="00057567"/>
    <w:rsid w:val="000579C6"/>
    <w:rsid w:val="00057A77"/>
    <w:rsid w:val="000600E0"/>
    <w:rsid w:val="0006027B"/>
    <w:rsid w:val="00060517"/>
    <w:rsid w:val="0006177D"/>
    <w:rsid w:val="00061CD4"/>
    <w:rsid w:val="00062247"/>
    <w:rsid w:val="000625BD"/>
    <w:rsid w:val="00062DD6"/>
    <w:rsid w:val="000632B9"/>
    <w:rsid w:val="0006365B"/>
    <w:rsid w:val="00063AB2"/>
    <w:rsid w:val="00063DEB"/>
    <w:rsid w:val="00064E96"/>
    <w:rsid w:val="00065106"/>
    <w:rsid w:val="00065B44"/>
    <w:rsid w:val="00065C29"/>
    <w:rsid w:val="000664FE"/>
    <w:rsid w:val="00066DCB"/>
    <w:rsid w:val="0006717D"/>
    <w:rsid w:val="00067771"/>
    <w:rsid w:val="00067DF5"/>
    <w:rsid w:val="0007034F"/>
    <w:rsid w:val="000708A7"/>
    <w:rsid w:val="00071C1C"/>
    <w:rsid w:val="000720D6"/>
    <w:rsid w:val="00072170"/>
    <w:rsid w:val="000722BF"/>
    <w:rsid w:val="000722DA"/>
    <w:rsid w:val="000723EA"/>
    <w:rsid w:val="0007278D"/>
    <w:rsid w:val="00072860"/>
    <w:rsid w:val="00073004"/>
    <w:rsid w:val="0007343E"/>
    <w:rsid w:val="0007355E"/>
    <w:rsid w:val="000739D5"/>
    <w:rsid w:val="000740A3"/>
    <w:rsid w:val="00074182"/>
    <w:rsid w:val="00074781"/>
    <w:rsid w:val="00074A3B"/>
    <w:rsid w:val="00074A97"/>
    <w:rsid w:val="00074AEE"/>
    <w:rsid w:val="00074D6E"/>
    <w:rsid w:val="000752F0"/>
    <w:rsid w:val="0007548C"/>
    <w:rsid w:val="00075856"/>
    <w:rsid w:val="000758A5"/>
    <w:rsid w:val="00075BB4"/>
    <w:rsid w:val="000764A3"/>
    <w:rsid w:val="00076C24"/>
    <w:rsid w:val="00076CF4"/>
    <w:rsid w:val="0007722E"/>
    <w:rsid w:val="0007733C"/>
    <w:rsid w:val="00077377"/>
    <w:rsid w:val="00077D9C"/>
    <w:rsid w:val="000805B3"/>
    <w:rsid w:val="000807EE"/>
    <w:rsid w:val="00080A3B"/>
    <w:rsid w:val="00081750"/>
    <w:rsid w:val="00081938"/>
    <w:rsid w:val="00081EC9"/>
    <w:rsid w:val="00082238"/>
    <w:rsid w:val="00082A65"/>
    <w:rsid w:val="00082A8B"/>
    <w:rsid w:val="00082DA9"/>
    <w:rsid w:val="00083119"/>
    <w:rsid w:val="0008331D"/>
    <w:rsid w:val="00083562"/>
    <w:rsid w:val="00083710"/>
    <w:rsid w:val="0008429D"/>
    <w:rsid w:val="0008454D"/>
    <w:rsid w:val="00084B1E"/>
    <w:rsid w:val="00084E5E"/>
    <w:rsid w:val="00085305"/>
    <w:rsid w:val="0008560D"/>
    <w:rsid w:val="00085BC8"/>
    <w:rsid w:val="00085E1D"/>
    <w:rsid w:val="00085FCD"/>
    <w:rsid w:val="0008619C"/>
    <w:rsid w:val="00086492"/>
    <w:rsid w:val="000870A1"/>
    <w:rsid w:val="000873B8"/>
    <w:rsid w:val="0008772F"/>
    <w:rsid w:val="0008777A"/>
    <w:rsid w:val="00087B0C"/>
    <w:rsid w:val="00087EB9"/>
    <w:rsid w:val="00087ECF"/>
    <w:rsid w:val="00090037"/>
    <w:rsid w:val="000900A2"/>
    <w:rsid w:val="00090803"/>
    <w:rsid w:val="00090AC2"/>
    <w:rsid w:val="00090FAE"/>
    <w:rsid w:val="000911E0"/>
    <w:rsid w:val="000912B3"/>
    <w:rsid w:val="0009139C"/>
    <w:rsid w:val="000916DA"/>
    <w:rsid w:val="00091834"/>
    <w:rsid w:val="00091A27"/>
    <w:rsid w:val="00091CF6"/>
    <w:rsid w:val="00091D4D"/>
    <w:rsid w:val="000922C1"/>
    <w:rsid w:val="000925DF"/>
    <w:rsid w:val="00092846"/>
    <w:rsid w:val="00093175"/>
    <w:rsid w:val="00093576"/>
    <w:rsid w:val="000936F9"/>
    <w:rsid w:val="0009425D"/>
    <w:rsid w:val="0009473A"/>
    <w:rsid w:val="000947CB"/>
    <w:rsid w:val="000947E2"/>
    <w:rsid w:val="00095350"/>
    <w:rsid w:val="000955A0"/>
    <w:rsid w:val="00095731"/>
    <w:rsid w:val="00096096"/>
    <w:rsid w:val="00096344"/>
    <w:rsid w:val="000964B6"/>
    <w:rsid w:val="00096517"/>
    <w:rsid w:val="00096775"/>
    <w:rsid w:val="00096950"/>
    <w:rsid w:val="00096D53"/>
    <w:rsid w:val="00096E6E"/>
    <w:rsid w:val="000972F5"/>
    <w:rsid w:val="00097311"/>
    <w:rsid w:val="00097C40"/>
    <w:rsid w:val="00097FC3"/>
    <w:rsid w:val="00097FD6"/>
    <w:rsid w:val="000A0056"/>
    <w:rsid w:val="000A0332"/>
    <w:rsid w:val="000A041C"/>
    <w:rsid w:val="000A0BCB"/>
    <w:rsid w:val="000A0EF7"/>
    <w:rsid w:val="000A0F6E"/>
    <w:rsid w:val="000A1A04"/>
    <w:rsid w:val="000A1C42"/>
    <w:rsid w:val="000A1FBE"/>
    <w:rsid w:val="000A2022"/>
    <w:rsid w:val="000A214E"/>
    <w:rsid w:val="000A28BC"/>
    <w:rsid w:val="000A2999"/>
    <w:rsid w:val="000A2B4E"/>
    <w:rsid w:val="000A2D5E"/>
    <w:rsid w:val="000A2DAA"/>
    <w:rsid w:val="000A316F"/>
    <w:rsid w:val="000A31AE"/>
    <w:rsid w:val="000A32E9"/>
    <w:rsid w:val="000A3D4B"/>
    <w:rsid w:val="000A3E66"/>
    <w:rsid w:val="000A40DE"/>
    <w:rsid w:val="000A42C5"/>
    <w:rsid w:val="000A4323"/>
    <w:rsid w:val="000A438D"/>
    <w:rsid w:val="000A44C4"/>
    <w:rsid w:val="000A4A0F"/>
    <w:rsid w:val="000A4B4B"/>
    <w:rsid w:val="000A50F2"/>
    <w:rsid w:val="000A5673"/>
    <w:rsid w:val="000A5803"/>
    <w:rsid w:val="000A59EF"/>
    <w:rsid w:val="000A5A30"/>
    <w:rsid w:val="000A5CCB"/>
    <w:rsid w:val="000A635D"/>
    <w:rsid w:val="000A660B"/>
    <w:rsid w:val="000A68FF"/>
    <w:rsid w:val="000A6A91"/>
    <w:rsid w:val="000A6E84"/>
    <w:rsid w:val="000A6EFC"/>
    <w:rsid w:val="000A7C3D"/>
    <w:rsid w:val="000A7C4E"/>
    <w:rsid w:val="000A7E57"/>
    <w:rsid w:val="000B14B2"/>
    <w:rsid w:val="000B15D9"/>
    <w:rsid w:val="000B188F"/>
    <w:rsid w:val="000B19CF"/>
    <w:rsid w:val="000B1A22"/>
    <w:rsid w:val="000B1BE3"/>
    <w:rsid w:val="000B1CBD"/>
    <w:rsid w:val="000B1CFA"/>
    <w:rsid w:val="000B2704"/>
    <w:rsid w:val="000B2B10"/>
    <w:rsid w:val="000B2CF6"/>
    <w:rsid w:val="000B30C4"/>
    <w:rsid w:val="000B3611"/>
    <w:rsid w:val="000B3D64"/>
    <w:rsid w:val="000B4069"/>
    <w:rsid w:val="000B40AF"/>
    <w:rsid w:val="000B45A6"/>
    <w:rsid w:val="000B4A39"/>
    <w:rsid w:val="000B4B25"/>
    <w:rsid w:val="000B5327"/>
    <w:rsid w:val="000B548D"/>
    <w:rsid w:val="000B55E6"/>
    <w:rsid w:val="000B6EB2"/>
    <w:rsid w:val="000B76F4"/>
    <w:rsid w:val="000C03BD"/>
    <w:rsid w:val="000C079B"/>
    <w:rsid w:val="000C0830"/>
    <w:rsid w:val="000C0CA4"/>
    <w:rsid w:val="000C1992"/>
    <w:rsid w:val="000C19CA"/>
    <w:rsid w:val="000C19FA"/>
    <w:rsid w:val="000C20F7"/>
    <w:rsid w:val="000C285B"/>
    <w:rsid w:val="000C28C7"/>
    <w:rsid w:val="000C28E3"/>
    <w:rsid w:val="000C2B0C"/>
    <w:rsid w:val="000C2CF9"/>
    <w:rsid w:val="000C2F07"/>
    <w:rsid w:val="000C328F"/>
    <w:rsid w:val="000C3BB8"/>
    <w:rsid w:val="000C4716"/>
    <w:rsid w:val="000C5482"/>
    <w:rsid w:val="000C5570"/>
    <w:rsid w:val="000C5875"/>
    <w:rsid w:val="000C59F3"/>
    <w:rsid w:val="000C5D48"/>
    <w:rsid w:val="000C5D7A"/>
    <w:rsid w:val="000C6032"/>
    <w:rsid w:val="000C6039"/>
    <w:rsid w:val="000C655D"/>
    <w:rsid w:val="000C6E4D"/>
    <w:rsid w:val="000C7270"/>
    <w:rsid w:val="000C7934"/>
    <w:rsid w:val="000D03F6"/>
    <w:rsid w:val="000D0E7A"/>
    <w:rsid w:val="000D120F"/>
    <w:rsid w:val="000D1D38"/>
    <w:rsid w:val="000D271F"/>
    <w:rsid w:val="000D314B"/>
    <w:rsid w:val="000D315A"/>
    <w:rsid w:val="000D32D6"/>
    <w:rsid w:val="000D346D"/>
    <w:rsid w:val="000D366B"/>
    <w:rsid w:val="000D446B"/>
    <w:rsid w:val="000D4A29"/>
    <w:rsid w:val="000D5428"/>
    <w:rsid w:val="000D554B"/>
    <w:rsid w:val="000D56C9"/>
    <w:rsid w:val="000D58C5"/>
    <w:rsid w:val="000D5CC8"/>
    <w:rsid w:val="000D5DC9"/>
    <w:rsid w:val="000D61AF"/>
    <w:rsid w:val="000D636E"/>
    <w:rsid w:val="000D65F8"/>
    <w:rsid w:val="000D67A8"/>
    <w:rsid w:val="000D6996"/>
    <w:rsid w:val="000D6C03"/>
    <w:rsid w:val="000D6E0E"/>
    <w:rsid w:val="000D7061"/>
    <w:rsid w:val="000D707E"/>
    <w:rsid w:val="000D7256"/>
    <w:rsid w:val="000D7629"/>
    <w:rsid w:val="000D77EE"/>
    <w:rsid w:val="000D782D"/>
    <w:rsid w:val="000D7946"/>
    <w:rsid w:val="000D7BD8"/>
    <w:rsid w:val="000D7C94"/>
    <w:rsid w:val="000E0D75"/>
    <w:rsid w:val="000E1059"/>
    <w:rsid w:val="000E15B8"/>
    <w:rsid w:val="000E20F4"/>
    <w:rsid w:val="000E2909"/>
    <w:rsid w:val="000E2F00"/>
    <w:rsid w:val="000E322B"/>
    <w:rsid w:val="000E32D5"/>
    <w:rsid w:val="000E35F2"/>
    <w:rsid w:val="000E431C"/>
    <w:rsid w:val="000E48FD"/>
    <w:rsid w:val="000E5DBC"/>
    <w:rsid w:val="000E614A"/>
    <w:rsid w:val="000E6DBF"/>
    <w:rsid w:val="000E6FDD"/>
    <w:rsid w:val="000E7718"/>
    <w:rsid w:val="000E78A2"/>
    <w:rsid w:val="000E7BAB"/>
    <w:rsid w:val="000E7F60"/>
    <w:rsid w:val="000F00D1"/>
    <w:rsid w:val="000F02BB"/>
    <w:rsid w:val="000F1094"/>
    <w:rsid w:val="000F11F1"/>
    <w:rsid w:val="000F1C6E"/>
    <w:rsid w:val="000F1F1E"/>
    <w:rsid w:val="000F23E2"/>
    <w:rsid w:val="000F295A"/>
    <w:rsid w:val="000F29A2"/>
    <w:rsid w:val="000F2A04"/>
    <w:rsid w:val="000F2B11"/>
    <w:rsid w:val="000F2D25"/>
    <w:rsid w:val="000F3127"/>
    <w:rsid w:val="000F363E"/>
    <w:rsid w:val="000F3FB3"/>
    <w:rsid w:val="000F401B"/>
    <w:rsid w:val="000F47B9"/>
    <w:rsid w:val="000F4C1E"/>
    <w:rsid w:val="000F4C23"/>
    <w:rsid w:val="000F4F59"/>
    <w:rsid w:val="000F5028"/>
    <w:rsid w:val="000F5A05"/>
    <w:rsid w:val="000F5CFE"/>
    <w:rsid w:val="000F5D4B"/>
    <w:rsid w:val="000F5F04"/>
    <w:rsid w:val="000F60F8"/>
    <w:rsid w:val="000F622E"/>
    <w:rsid w:val="000F65B8"/>
    <w:rsid w:val="000F6626"/>
    <w:rsid w:val="000F6885"/>
    <w:rsid w:val="000F6C84"/>
    <w:rsid w:val="000F6D93"/>
    <w:rsid w:val="000F6F44"/>
    <w:rsid w:val="000F703E"/>
    <w:rsid w:val="000F718E"/>
    <w:rsid w:val="000F732E"/>
    <w:rsid w:val="000F7449"/>
    <w:rsid w:val="000F774E"/>
    <w:rsid w:val="000F7EEC"/>
    <w:rsid w:val="001001F8"/>
    <w:rsid w:val="0010071C"/>
    <w:rsid w:val="001007B6"/>
    <w:rsid w:val="001009E0"/>
    <w:rsid w:val="00100A99"/>
    <w:rsid w:val="00100C4C"/>
    <w:rsid w:val="00100E45"/>
    <w:rsid w:val="0010182F"/>
    <w:rsid w:val="0010221E"/>
    <w:rsid w:val="001025F8"/>
    <w:rsid w:val="001026E3"/>
    <w:rsid w:val="001029E7"/>
    <w:rsid w:val="00102E90"/>
    <w:rsid w:val="00102EE5"/>
    <w:rsid w:val="001035A7"/>
    <w:rsid w:val="00103CF0"/>
    <w:rsid w:val="00103E8B"/>
    <w:rsid w:val="0010426B"/>
    <w:rsid w:val="001047F3"/>
    <w:rsid w:val="00104938"/>
    <w:rsid w:val="00104969"/>
    <w:rsid w:val="00104E45"/>
    <w:rsid w:val="00105470"/>
    <w:rsid w:val="00105700"/>
    <w:rsid w:val="00105A1E"/>
    <w:rsid w:val="00105A81"/>
    <w:rsid w:val="00105E42"/>
    <w:rsid w:val="00106816"/>
    <w:rsid w:val="00106E34"/>
    <w:rsid w:val="00107060"/>
    <w:rsid w:val="00107411"/>
    <w:rsid w:val="001078BC"/>
    <w:rsid w:val="00107A84"/>
    <w:rsid w:val="00107C1A"/>
    <w:rsid w:val="00107E36"/>
    <w:rsid w:val="0011030C"/>
    <w:rsid w:val="00110B1A"/>
    <w:rsid w:val="00111610"/>
    <w:rsid w:val="001126B2"/>
    <w:rsid w:val="001126CE"/>
    <w:rsid w:val="00112CA4"/>
    <w:rsid w:val="00112CC5"/>
    <w:rsid w:val="00112E46"/>
    <w:rsid w:val="00112F5D"/>
    <w:rsid w:val="00112FA9"/>
    <w:rsid w:val="0011357B"/>
    <w:rsid w:val="001136CA"/>
    <w:rsid w:val="00114281"/>
    <w:rsid w:val="00114873"/>
    <w:rsid w:val="001148E2"/>
    <w:rsid w:val="00114EA8"/>
    <w:rsid w:val="00115616"/>
    <w:rsid w:val="00115678"/>
    <w:rsid w:val="001157CC"/>
    <w:rsid w:val="00115962"/>
    <w:rsid w:val="0011596A"/>
    <w:rsid w:val="00115A3D"/>
    <w:rsid w:val="00115CAE"/>
    <w:rsid w:val="00115E58"/>
    <w:rsid w:val="00116379"/>
    <w:rsid w:val="00116A09"/>
    <w:rsid w:val="00116DE1"/>
    <w:rsid w:val="00116FE0"/>
    <w:rsid w:val="00117399"/>
    <w:rsid w:val="00117C05"/>
    <w:rsid w:val="00117E41"/>
    <w:rsid w:val="0012027F"/>
    <w:rsid w:val="001207ED"/>
    <w:rsid w:val="001209D1"/>
    <w:rsid w:val="00120BEE"/>
    <w:rsid w:val="001210A1"/>
    <w:rsid w:val="00121363"/>
    <w:rsid w:val="00121A56"/>
    <w:rsid w:val="00121A71"/>
    <w:rsid w:val="00121A80"/>
    <w:rsid w:val="00121B63"/>
    <w:rsid w:val="00121CB2"/>
    <w:rsid w:val="00121F69"/>
    <w:rsid w:val="00122104"/>
    <w:rsid w:val="0012211F"/>
    <w:rsid w:val="00122492"/>
    <w:rsid w:val="00122BA8"/>
    <w:rsid w:val="00123AC3"/>
    <w:rsid w:val="001243CB"/>
    <w:rsid w:val="00124F92"/>
    <w:rsid w:val="0012517B"/>
    <w:rsid w:val="001253B3"/>
    <w:rsid w:val="00125528"/>
    <w:rsid w:val="001257A5"/>
    <w:rsid w:val="001258E9"/>
    <w:rsid w:val="00125ED5"/>
    <w:rsid w:val="001260FE"/>
    <w:rsid w:val="0012611B"/>
    <w:rsid w:val="0012649C"/>
    <w:rsid w:val="001264B9"/>
    <w:rsid w:val="001266DC"/>
    <w:rsid w:val="0012675D"/>
    <w:rsid w:val="00126787"/>
    <w:rsid w:val="001268FD"/>
    <w:rsid w:val="00126BCC"/>
    <w:rsid w:val="0012725B"/>
    <w:rsid w:val="001307DD"/>
    <w:rsid w:val="00130C62"/>
    <w:rsid w:val="00130F53"/>
    <w:rsid w:val="00131149"/>
    <w:rsid w:val="001317C4"/>
    <w:rsid w:val="0013184C"/>
    <w:rsid w:val="00131AB6"/>
    <w:rsid w:val="001320B7"/>
    <w:rsid w:val="0013246B"/>
    <w:rsid w:val="001326A5"/>
    <w:rsid w:val="00132B84"/>
    <w:rsid w:val="00133461"/>
    <w:rsid w:val="001339F3"/>
    <w:rsid w:val="00133DF1"/>
    <w:rsid w:val="00133E0F"/>
    <w:rsid w:val="00134357"/>
    <w:rsid w:val="00134405"/>
    <w:rsid w:val="00134911"/>
    <w:rsid w:val="00134A21"/>
    <w:rsid w:val="0013557D"/>
    <w:rsid w:val="001356EB"/>
    <w:rsid w:val="00135769"/>
    <w:rsid w:val="00135AB5"/>
    <w:rsid w:val="00135CCA"/>
    <w:rsid w:val="00136855"/>
    <w:rsid w:val="00136CB5"/>
    <w:rsid w:val="00137D2F"/>
    <w:rsid w:val="0014029A"/>
    <w:rsid w:val="001407C5"/>
    <w:rsid w:val="00140D4B"/>
    <w:rsid w:val="0014106E"/>
    <w:rsid w:val="0014130E"/>
    <w:rsid w:val="0014134A"/>
    <w:rsid w:val="0014163D"/>
    <w:rsid w:val="0014196E"/>
    <w:rsid w:val="00141E86"/>
    <w:rsid w:val="00142B0A"/>
    <w:rsid w:val="00142CE2"/>
    <w:rsid w:val="00142EF7"/>
    <w:rsid w:val="001430DB"/>
    <w:rsid w:val="00143657"/>
    <w:rsid w:val="0014489C"/>
    <w:rsid w:val="00144F47"/>
    <w:rsid w:val="001452D2"/>
    <w:rsid w:val="00145332"/>
    <w:rsid w:val="00145855"/>
    <w:rsid w:val="00145870"/>
    <w:rsid w:val="00145AEA"/>
    <w:rsid w:val="00145FE7"/>
    <w:rsid w:val="00146013"/>
    <w:rsid w:val="0014649B"/>
    <w:rsid w:val="0014652F"/>
    <w:rsid w:val="00146E6F"/>
    <w:rsid w:val="00146EE2"/>
    <w:rsid w:val="00147304"/>
    <w:rsid w:val="00147540"/>
    <w:rsid w:val="0015039B"/>
    <w:rsid w:val="00150444"/>
    <w:rsid w:val="0015076C"/>
    <w:rsid w:val="00150846"/>
    <w:rsid w:val="0015109E"/>
    <w:rsid w:val="00151754"/>
    <w:rsid w:val="00151B07"/>
    <w:rsid w:val="00151B0E"/>
    <w:rsid w:val="00151B72"/>
    <w:rsid w:val="001520C9"/>
    <w:rsid w:val="0015268A"/>
    <w:rsid w:val="00152A85"/>
    <w:rsid w:val="00152F69"/>
    <w:rsid w:val="0015372A"/>
    <w:rsid w:val="00153836"/>
    <w:rsid w:val="00153CEB"/>
    <w:rsid w:val="00154617"/>
    <w:rsid w:val="001550BE"/>
    <w:rsid w:val="0015518A"/>
    <w:rsid w:val="00155364"/>
    <w:rsid w:val="00155772"/>
    <w:rsid w:val="0015596B"/>
    <w:rsid w:val="00155B21"/>
    <w:rsid w:val="00155BE8"/>
    <w:rsid w:val="00156AD3"/>
    <w:rsid w:val="00156B17"/>
    <w:rsid w:val="00156BF1"/>
    <w:rsid w:val="001572EA"/>
    <w:rsid w:val="00157304"/>
    <w:rsid w:val="001576CC"/>
    <w:rsid w:val="001600BF"/>
    <w:rsid w:val="0016033B"/>
    <w:rsid w:val="00160EE7"/>
    <w:rsid w:val="001613DB"/>
    <w:rsid w:val="00161403"/>
    <w:rsid w:val="00161F7E"/>
    <w:rsid w:val="00162312"/>
    <w:rsid w:val="00162B3C"/>
    <w:rsid w:val="00162F03"/>
    <w:rsid w:val="001630E9"/>
    <w:rsid w:val="001633CC"/>
    <w:rsid w:val="00163762"/>
    <w:rsid w:val="001638D4"/>
    <w:rsid w:val="00163C22"/>
    <w:rsid w:val="00164078"/>
    <w:rsid w:val="0016463D"/>
    <w:rsid w:val="00165012"/>
    <w:rsid w:val="00165579"/>
    <w:rsid w:val="00166437"/>
    <w:rsid w:val="00166FE2"/>
    <w:rsid w:val="00167076"/>
    <w:rsid w:val="00167546"/>
    <w:rsid w:val="00167605"/>
    <w:rsid w:val="00167C85"/>
    <w:rsid w:val="00170164"/>
    <w:rsid w:val="00170E38"/>
    <w:rsid w:val="00171463"/>
    <w:rsid w:val="00171A18"/>
    <w:rsid w:val="00171B49"/>
    <w:rsid w:val="00171C36"/>
    <w:rsid w:val="00171E7A"/>
    <w:rsid w:val="00172793"/>
    <w:rsid w:val="00172849"/>
    <w:rsid w:val="00172879"/>
    <w:rsid w:val="00172BBC"/>
    <w:rsid w:val="00173314"/>
    <w:rsid w:val="00173553"/>
    <w:rsid w:val="00173D8A"/>
    <w:rsid w:val="00174276"/>
    <w:rsid w:val="001746E2"/>
    <w:rsid w:val="0017493C"/>
    <w:rsid w:val="0017512A"/>
    <w:rsid w:val="001757D5"/>
    <w:rsid w:val="00175E8F"/>
    <w:rsid w:val="001760DA"/>
    <w:rsid w:val="00176210"/>
    <w:rsid w:val="001766FA"/>
    <w:rsid w:val="00176803"/>
    <w:rsid w:val="00176F86"/>
    <w:rsid w:val="001771D7"/>
    <w:rsid w:val="001800BE"/>
    <w:rsid w:val="00180925"/>
    <w:rsid w:val="00180C8A"/>
    <w:rsid w:val="001812D6"/>
    <w:rsid w:val="001814C1"/>
    <w:rsid w:val="001818A0"/>
    <w:rsid w:val="001819D0"/>
    <w:rsid w:val="00182713"/>
    <w:rsid w:val="001829E1"/>
    <w:rsid w:val="00182CB2"/>
    <w:rsid w:val="001832BF"/>
    <w:rsid w:val="0018336C"/>
    <w:rsid w:val="001833F2"/>
    <w:rsid w:val="0018349E"/>
    <w:rsid w:val="00183504"/>
    <w:rsid w:val="0018371E"/>
    <w:rsid w:val="0018391B"/>
    <w:rsid w:val="0018392C"/>
    <w:rsid w:val="00183BB1"/>
    <w:rsid w:val="00183F26"/>
    <w:rsid w:val="001843BC"/>
    <w:rsid w:val="001844CE"/>
    <w:rsid w:val="00184CB9"/>
    <w:rsid w:val="00185209"/>
    <w:rsid w:val="00185B5B"/>
    <w:rsid w:val="001860D1"/>
    <w:rsid w:val="0018659B"/>
    <w:rsid w:val="00186A7D"/>
    <w:rsid w:val="00186A80"/>
    <w:rsid w:val="00187A2D"/>
    <w:rsid w:val="00187F53"/>
    <w:rsid w:val="001902F7"/>
    <w:rsid w:val="00190649"/>
    <w:rsid w:val="00190B6E"/>
    <w:rsid w:val="00190F3C"/>
    <w:rsid w:val="001910D5"/>
    <w:rsid w:val="00191218"/>
    <w:rsid w:val="00191302"/>
    <w:rsid w:val="001913B0"/>
    <w:rsid w:val="00191757"/>
    <w:rsid w:val="001917D2"/>
    <w:rsid w:val="001918CA"/>
    <w:rsid w:val="00191C3B"/>
    <w:rsid w:val="00191D0C"/>
    <w:rsid w:val="001921A5"/>
    <w:rsid w:val="00192265"/>
    <w:rsid w:val="00192470"/>
    <w:rsid w:val="001924D7"/>
    <w:rsid w:val="00192957"/>
    <w:rsid w:val="00192A0C"/>
    <w:rsid w:val="001930AB"/>
    <w:rsid w:val="00193C81"/>
    <w:rsid w:val="00193FF0"/>
    <w:rsid w:val="00194125"/>
    <w:rsid w:val="00194159"/>
    <w:rsid w:val="00194A67"/>
    <w:rsid w:val="00194E14"/>
    <w:rsid w:val="0019555C"/>
    <w:rsid w:val="00195630"/>
    <w:rsid w:val="00195722"/>
    <w:rsid w:val="001967E6"/>
    <w:rsid w:val="001967EF"/>
    <w:rsid w:val="0019698B"/>
    <w:rsid w:val="001969A6"/>
    <w:rsid w:val="00196AD7"/>
    <w:rsid w:val="00197149"/>
    <w:rsid w:val="001978A6"/>
    <w:rsid w:val="00197D0A"/>
    <w:rsid w:val="00197D67"/>
    <w:rsid w:val="001A094D"/>
    <w:rsid w:val="001A0BCD"/>
    <w:rsid w:val="001A0C11"/>
    <w:rsid w:val="001A0EC6"/>
    <w:rsid w:val="001A10EB"/>
    <w:rsid w:val="001A1145"/>
    <w:rsid w:val="001A1DA0"/>
    <w:rsid w:val="001A1F3A"/>
    <w:rsid w:val="001A2346"/>
    <w:rsid w:val="001A24F3"/>
    <w:rsid w:val="001A251C"/>
    <w:rsid w:val="001A25A6"/>
    <w:rsid w:val="001A2932"/>
    <w:rsid w:val="001A2B62"/>
    <w:rsid w:val="001A3074"/>
    <w:rsid w:val="001A365B"/>
    <w:rsid w:val="001A3A6E"/>
    <w:rsid w:val="001A3CA5"/>
    <w:rsid w:val="001A3DC6"/>
    <w:rsid w:val="001A3F67"/>
    <w:rsid w:val="001A4563"/>
    <w:rsid w:val="001A5199"/>
    <w:rsid w:val="001A52C2"/>
    <w:rsid w:val="001A5428"/>
    <w:rsid w:val="001A574E"/>
    <w:rsid w:val="001A6511"/>
    <w:rsid w:val="001A653D"/>
    <w:rsid w:val="001A6F8F"/>
    <w:rsid w:val="001A7B9B"/>
    <w:rsid w:val="001B0058"/>
    <w:rsid w:val="001B034D"/>
    <w:rsid w:val="001B077A"/>
    <w:rsid w:val="001B1187"/>
    <w:rsid w:val="001B13B7"/>
    <w:rsid w:val="001B165D"/>
    <w:rsid w:val="001B16C4"/>
    <w:rsid w:val="001B1770"/>
    <w:rsid w:val="001B1DC1"/>
    <w:rsid w:val="001B1F82"/>
    <w:rsid w:val="001B273E"/>
    <w:rsid w:val="001B2A53"/>
    <w:rsid w:val="001B2C6A"/>
    <w:rsid w:val="001B2CFA"/>
    <w:rsid w:val="001B3305"/>
    <w:rsid w:val="001B347F"/>
    <w:rsid w:val="001B35B7"/>
    <w:rsid w:val="001B3A5A"/>
    <w:rsid w:val="001B3B07"/>
    <w:rsid w:val="001B3D5C"/>
    <w:rsid w:val="001B3F23"/>
    <w:rsid w:val="001B484E"/>
    <w:rsid w:val="001B4A6D"/>
    <w:rsid w:val="001B4D24"/>
    <w:rsid w:val="001B4F04"/>
    <w:rsid w:val="001B5242"/>
    <w:rsid w:val="001B560A"/>
    <w:rsid w:val="001B5D29"/>
    <w:rsid w:val="001B6A58"/>
    <w:rsid w:val="001B6A9A"/>
    <w:rsid w:val="001B6D4B"/>
    <w:rsid w:val="001B6D67"/>
    <w:rsid w:val="001B6F34"/>
    <w:rsid w:val="001B6FE2"/>
    <w:rsid w:val="001B7846"/>
    <w:rsid w:val="001B7874"/>
    <w:rsid w:val="001B7BE7"/>
    <w:rsid w:val="001B7C03"/>
    <w:rsid w:val="001B7DD4"/>
    <w:rsid w:val="001B7F2F"/>
    <w:rsid w:val="001C02C6"/>
    <w:rsid w:val="001C08A6"/>
    <w:rsid w:val="001C0C8D"/>
    <w:rsid w:val="001C103C"/>
    <w:rsid w:val="001C1C54"/>
    <w:rsid w:val="001C1D94"/>
    <w:rsid w:val="001C298A"/>
    <w:rsid w:val="001C3266"/>
    <w:rsid w:val="001C3B68"/>
    <w:rsid w:val="001C3F6A"/>
    <w:rsid w:val="001C3FC8"/>
    <w:rsid w:val="001C4217"/>
    <w:rsid w:val="001C42D9"/>
    <w:rsid w:val="001C438E"/>
    <w:rsid w:val="001C45D6"/>
    <w:rsid w:val="001C4CAE"/>
    <w:rsid w:val="001C4F45"/>
    <w:rsid w:val="001C50B8"/>
    <w:rsid w:val="001C518A"/>
    <w:rsid w:val="001C51DC"/>
    <w:rsid w:val="001C5722"/>
    <w:rsid w:val="001C59B8"/>
    <w:rsid w:val="001C67BD"/>
    <w:rsid w:val="001C7061"/>
    <w:rsid w:val="001C7087"/>
    <w:rsid w:val="001C737C"/>
    <w:rsid w:val="001C75BD"/>
    <w:rsid w:val="001C7709"/>
    <w:rsid w:val="001C78B3"/>
    <w:rsid w:val="001D04E0"/>
    <w:rsid w:val="001D0E41"/>
    <w:rsid w:val="001D18B9"/>
    <w:rsid w:val="001D1F63"/>
    <w:rsid w:val="001D21CE"/>
    <w:rsid w:val="001D21FB"/>
    <w:rsid w:val="001D247B"/>
    <w:rsid w:val="001D2496"/>
    <w:rsid w:val="001D2506"/>
    <w:rsid w:val="001D2527"/>
    <w:rsid w:val="001D259A"/>
    <w:rsid w:val="001D275A"/>
    <w:rsid w:val="001D28EF"/>
    <w:rsid w:val="001D2CC0"/>
    <w:rsid w:val="001D2E47"/>
    <w:rsid w:val="001D2E58"/>
    <w:rsid w:val="001D4A3C"/>
    <w:rsid w:val="001D4B12"/>
    <w:rsid w:val="001D52D5"/>
    <w:rsid w:val="001D5420"/>
    <w:rsid w:val="001D5E6B"/>
    <w:rsid w:val="001D63DE"/>
    <w:rsid w:val="001D69AF"/>
    <w:rsid w:val="001D6AE5"/>
    <w:rsid w:val="001D6BED"/>
    <w:rsid w:val="001D6E41"/>
    <w:rsid w:val="001D6E67"/>
    <w:rsid w:val="001D75B9"/>
    <w:rsid w:val="001D75BE"/>
    <w:rsid w:val="001D76A2"/>
    <w:rsid w:val="001D77BB"/>
    <w:rsid w:val="001E042A"/>
    <w:rsid w:val="001E0D98"/>
    <w:rsid w:val="001E14C9"/>
    <w:rsid w:val="001E150B"/>
    <w:rsid w:val="001E1BDF"/>
    <w:rsid w:val="001E1E2C"/>
    <w:rsid w:val="001E204D"/>
    <w:rsid w:val="001E2A89"/>
    <w:rsid w:val="001E2B5A"/>
    <w:rsid w:val="001E2F23"/>
    <w:rsid w:val="001E352A"/>
    <w:rsid w:val="001E3BFD"/>
    <w:rsid w:val="001E3C04"/>
    <w:rsid w:val="001E3F41"/>
    <w:rsid w:val="001E4015"/>
    <w:rsid w:val="001E42D9"/>
    <w:rsid w:val="001E4A7C"/>
    <w:rsid w:val="001E4E2D"/>
    <w:rsid w:val="001E5035"/>
    <w:rsid w:val="001E528E"/>
    <w:rsid w:val="001E5502"/>
    <w:rsid w:val="001E56CC"/>
    <w:rsid w:val="001E57FE"/>
    <w:rsid w:val="001E5836"/>
    <w:rsid w:val="001E5C16"/>
    <w:rsid w:val="001E5FCB"/>
    <w:rsid w:val="001E658A"/>
    <w:rsid w:val="001E736F"/>
    <w:rsid w:val="001E75AC"/>
    <w:rsid w:val="001F0846"/>
    <w:rsid w:val="001F0986"/>
    <w:rsid w:val="001F0FA7"/>
    <w:rsid w:val="001F1219"/>
    <w:rsid w:val="001F14A0"/>
    <w:rsid w:val="001F161B"/>
    <w:rsid w:val="001F164C"/>
    <w:rsid w:val="001F1953"/>
    <w:rsid w:val="001F20FD"/>
    <w:rsid w:val="001F21F7"/>
    <w:rsid w:val="001F232B"/>
    <w:rsid w:val="001F28FD"/>
    <w:rsid w:val="001F2AE6"/>
    <w:rsid w:val="001F2CD4"/>
    <w:rsid w:val="001F2EF6"/>
    <w:rsid w:val="001F2F2B"/>
    <w:rsid w:val="001F3184"/>
    <w:rsid w:val="001F3A47"/>
    <w:rsid w:val="001F3A70"/>
    <w:rsid w:val="001F3B10"/>
    <w:rsid w:val="001F3BAE"/>
    <w:rsid w:val="001F3FA5"/>
    <w:rsid w:val="001F4118"/>
    <w:rsid w:val="001F46DE"/>
    <w:rsid w:val="001F4906"/>
    <w:rsid w:val="001F4BE0"/>
    <w:rsid w:val="001F5606"/>
    <w:rsid w:val="001F57D0"/>
    <w:rsid w:val="001F6064"/>
    <w:rsid w:val="001F6B6E"/>
    <w:rsid w:val="001F6C28"/>
    <w:rsid w:val="001F70AB"/>
    <w:rsid w:val="001F726D"/>
    <w:rsid w:val="001F72F4"/>
    <w:rsid w:val="001F7D63"/>
    <w:rsid w:val="002002DE"/>
    <w:rsid w:val="00200341"/>
    <w:rsid w:val="00200597"/>
    <w:rsid w:val="00200872"/>
    <w:rsid w:val="00200A22"/>
    <w:rsid w:val="00201E54"/>
    <w:rsid w:val="00201F2C"/>
    <w:rsid w:val="00202595"/>
    <w:rsid w:val="002028EE"/>
    <w:rsid w:val="00202B1D"/>
    <w:rsid w:val="0020324F"/>
    <w:rsid w:val="0020337B"/>
    <w:rsid w:val="0020345E"/>
    <w:rsid w:val="002035CC"/>
    <w:rsid w:val="002039EC"/>
    <w:rsid w:val="00203A40"/>
    <w:rsid w:val="00204759"/>
    <w:rsid w:val="00204F5A"/>
    <w:rsid w:val="002050EC"/>
    <w:rsid w:val="002050FB"/>
    <w:rsid w:val="00205213"/>
    <w:rsid w:val="002059A1"/>
    <w:rsid w:val="00205A0A"/>
    <w:rsid w:val="00205ADD"/>
    <w:rsid w:val="00205E0A"/>
    <w:rsid w:val="002066F8"/>
    <w:rsid w:val="00206750"/>
    <w:rsid w:val="00207135"/>
    <w:rsid w:val="002071AF"/>
    <w:rsid w:val="0020723B"/>
    <w:rsid w:val="0020738B"/>
    <w:rsid w:val="00207DD3"/>
    <w:rsid w:val="00210188"/>
    <w:rsid w:val="002101D3"/>
    <w:rsid w:val="0021030D"/>
    <w:rsid w:val="00210971"/>
    <w:rsid w:val="00210C7F"/>
    <w:rsid w:val="00210CF4"/>
    <w:rsid w:val="00210FE1"/>
    <w:rsid w:val="002110B8"/>
    <w:rsid w:val="00211670"/>
    <w:rsid w:val="00211C98"/>
    <w:rsid w:val="00211FC6"/>
    <w:rsid w:val="002120A2"/>
    <w:rsid w:val="002125E8"/>
    <w:rsid w:val="00212754"/>
    <w:rsid w:val="00212BA2"/>
    <w:rsid w:val="0021333D"/>
    <w:rsid w:val="00213447"/>
    <w:rsid w:val="002138F4"/>
    <w:rsid w:val="00213F3C"/>
    <w:rsid w:val="002141B5"/>
    <w:rsid w:val="0021485B"/>
    <w:rsid w:val="00214CC5"/>
    <w:rsid w:val="00214DDE"/>
    <w:rsid w:val="00214FC8"/>
    <w:rsid w:val="002152B3"/>
    <w:rsid w:val="002154A4"/>
    <w:rsid w:val="00215A39"/>
    <w:rsid w:val="00216348"/>
    <w:rsid w:val="00216377"/>
    <w:rsid w:val="00216A72"/>
    <w:rsid w:val="00216BF7"/>
    <w:rsid w:val="00216E08"/>
    <w:rsid w:val="00216F81"/>
    <w:rsid w:val="00217771"/>
    <w:rsid w:val="00217890"/>
    <w:rsid w:val="00220078"/>
    <w:rsid w:val="00220479"/>
    <w:rsid w:val="00220691"/>
    <w:rsid w:val="002208B7"/>
    <w:rsid w:val="00220F5A"/>
    <w:rsid w:val="00221B69"/>
    <w:rsid w:val="0022216C"/>
    <w:rsid w:val="00222224"/>
    <w:rsid w:val="002225C1"/>
    <w:rsid w:val="00222B09"/>
    <w:rsid w:val="00222BEE"/>
    <w:rsid w:val="00222C82"/>
    <w:rsid w:val="00222F1A"/>
    <w:rsid w:val="00223557"/>
    <w:rsid w:val="002238EC"/>
    <w:rsid w:val="00223EF1"/>
    <w:rsid w:val="00224029"/>
    <w:rsid w:val="00224660"/>
    <w:rsid w:val="00224922"/>
    <w:rsid w:val="00224D96"/>
    <w:rsid w:val="00224FA0"/>
    <w:rsid w:val="002256CF"/>
    <w:rsid w:val="00225C41"/>
    <w:rsid w:val="00225F88"/>
    <w:rsid w:val="00225FEE"/>
    <w:rsid w:val="0022675C"/>
    <w:rsid w:val="00226983"/>
    <w:rsid w:val="00226AF9"/>
    <w:rsid w:val="00226E4D"/>
    <w:rsid w:val="00227D44"/>
    <w:rsid w:val="0023011C"/>
    <w:rsid w:val="0023063D"/>
    <w:rsid w:val="00230943"/>
    <w:rsid w:val="00230EC2"/>
    <w:rsid w:val="002310E5"/>
    <w:rsid w:val="002310E8"/>
    <w:rsid w:val="00231229"/>
    <w:rsid w:val="00231A10"/>
    <w:rsid w:val="00231B57"/>
    <w:rsid w:val="00231F6E"/>
    <w:rsid w:val="002331EB"/>
    <w:rsid w:val="002335A9"/>
    <w:rsid w:val="00233B8F"/>
    <w:rsid w:val="00234179"/>
    <w:rsid w:val="002342B7"/>
    <w:rsid w:val="002344F2"/>
    <w:rsid w:val="00234AE8"/>
    <w:rsid w:val="00234D97"/>
    <w:rsid w:val="00234F66"/>
    <w:rsid w:val="00234FDD"/>
    <w:rsid w:val="002355BA"/>
    <w:rsid w:val="0023571D"/>
    <w:rsid w:val="002357E8"/>
    <w:rsid w:val="00235A1D"/>
    <w:rsid w:val="00235CD9"/>
    <w:rsid w:val="00235ED4"/>
    <w:rsid w:val="00236023"/>
    <w:rsid w:val="00236305"/>
    <w:rsid w:val="00236C90"/>
    <w:rsid w:val="00237196"/>
    <w:rsid w:val="0023746F"/>
    <w:rsid w:val="0023769E"/>
    <w:rsid w:val="002376D0"/>
    <w:rsid w:val="00237885"/>
    <w:rsid w:val="00237D66"/>
    <w:rsid w:val="002402F6"/>
    <w:rsid w:val="00240400"/>
    <w:rsid w:val="00240AD9"/>
    <w:rsid w:val="00240B56"/>
    <w:rsid w:val="00240DC6"/>
    <w:rsid w:val="00240EFC"/>
    <w:rsid w:val="00241A29"/>
    <w:rsid w:val="00241AA6"/>
    <w:rsid w:val="00242975"/>
    <w:rsid w:val="00242AE5"/>
    <w:rsid w:val="002435B1"/>
    <w:rsid w:val="00244698"/>
    <w:rsid w:val="00244729"/>
    <w:rsid w:val="0024481B"/>
    <w:rsid w:val="00244EDC"/>
    <w:rsid w:val="00245627"/>
    <w:rsid w:val="002456D5"/>
    <w:rsid w:val="0024577F"/>
    <w:rsid w:val="00245B20"/>
    <w:rsid w:val="00246269"/>
    <w:rsid w:val="00246558"/>
    <w:rsid w:val="00246C4B"/>
    <w:rsid w:val="00246E11"/>
    <w:rsid w:val="002470DF"/>
    <w:rsid w:val="002473EA"/>
    <w:rsid w:val="00247410"/>
    <w:rsid w:val="002475C0"/>
    <w:rsid w:val="00247B3A"/>
    <w:rsid w:val="00247F9D"/>
    <w:rsid w:val="00250294"/>
    <w:rsid w:val="00250619"/>
    <w:rsid w:val="002507A2"/>
    <w:rsid w:val="00250AE6"/>
    <w:rsid w:val="00250DF0"/>
    <w:rsid w:val="0025142E"/>
    <w:rsid w:val="0025161E"/>
    <w:rsid w:val="0025196E"/>
    <w:rsid w:val="00251CBB"/>
    <w:rsid w:val="0025247A"/>
    <w:rsid w:val="00252647"/>
    <w:rsid w:val="002526F3"/>
    <w:rsid w:val="002527F3"/>
    <w:rsid w:val="0025290C"/>
    <w:rsid w:val="00253C16"/>
    <w:rsid w:val="00253C26"/>
    <w:rsid w:val="0025452C"/>
    <w:rsid w:val="0025459F"/>
    <w:rsid w:val="002549A9"/>
    <w:rsid w:val="00254D5E"/>
    <w:rsid w:val="00254DD8"/>
    <w:rsid w:val="00255273"/>
    <w:rsid w:val="002559D9"/>
    <w:rsid w:val="0025634B"/>
    <w:rsid w:val="00256D07"/>
    <w:rsid w:val="00257450"/>
    <w:rsid w:val="00257BA6"/>
    <w:rsid w:val="00257BDA"/>
    <w:rsid w:val="00257EA4"/>
    <w:rsid w:val="00257FEE"/>
    <w:rsid w:val="0026049B"/>
    <w:rsid w:val="00260861"/>
    <w:rsid w:val="00260CC4"/>
    <w:rsid w:val="00260D6A"/>
    <w:rsid w:val="002618D3"/>
    <w:rsid w:val="002619DC"/>
    <w:rsid w:val="00261A71"/>
    <w:rsid w:val="0026221E"/>
    <w:rsid w:val="00262974"/>
    <w:rsid w:val="00262BC7"/>
    <w:rsid w:val="0026307C"/>
    <w:rsid w:val="00263C2C"/>
    <w:rsid w:val="00263EF5"/>
    <w:rsid w:val="002646C2"/>
    <w:rsid w:val="00264835"/>
    <w:rsid w:val="00264AAE"/>
    <w:rsid w:val="00264F82"/>
    <w:rsid w:val="00265D7A"/>
    <w:rsid w:val="002662E4"/>
    <w:rsid w:val="002663A3"/>
    <w:rsid w:val="00266A3B"/>
    <w:rsid w:val="00266B5E"/>
    <w:rsid w:val="002673C1"/>
    <w:rsid w:val="00267402"/>
    <w:rsid w:val="0026787D"/>
    <w:rsid w:val="00267C14"/>
    <w:rsid w:val="00270372"/>
    <w:rsid w:val="002704C1"/>
    <w:rsid w:val="0027058C"/>
    <w:rsid w:val="00271543"/>
    <w:rsid w:val="002717FC"/>
    <w:rsid w:val="00271ECE"/>
    <w:rsid w:val="00272C86"/>
    <w:rsid w:val="00273003"/>
    <w:rsid w:val="0027385A"/>
    <w:rsid w:val="00273DE9"/>
    <w:rsid w:val="00273F93"/>
    <w:rsid w:val="0027446D"/>
    <w:rsid w:val="0027447B"/>
    <w:rsid w:val="00274F4A"/>
    <w:rsid w:val="00274F63"/>
    <w:rsid w:val="00275614"/>
    <w:rsid w:val="00276433"/>
    <w:rsid w:val="00276A40"/>
    <w:rsid w:val="0027795C"/>
    <w:rsid w:val="002808EB"/>
    <w:rsid w:val="00281112"/>
    <w:rsid w:val="00281629"/>
    <w:rsid w:val="002818FC"/>
    <w:rsid w:val="00281C39"/>
    <w:rsid w:val="00281C53"/>
    <w:rsid w:val="00282775"/>
    <w:rsid w:val="00283131"/>
    <w:rsid w:val="002835A8"/>
    <w:rsid w:val="0028363E"/>
    <w:rsid w:val="00283752"/>
    <w:rsid w:val="0028376F"/>
    <w:rsid w:val="00283903"/>
    <w:rsid w:val="00283A11"/>
    <w:rsid w:val="002849A1"/>
    <w:rsid w:val="00284E57"/>
    <w:rsid w:val="00285027"/>
    <w:rsid w:val="0028514A"/>
    <w:rsid w:val="00285319"/>
    <w:rsid w:val="0028568D"/>
    <w:rsid w:val="00285C41"/>
    <w:rsid w:val="0028630B"/>
    <w:rsid w:val="00286481"/>
    <w:rsid w:val="0028653E"/>
    <w:rsid w:val="00286566"/>
    <w:rsid w:val="00286594"/>
    <w:rsid w:val="00286613"/>
    <w:rsid w:val="00286A2C"/>
    <w:rsid w:val="002871E8"/>
    <w:rsid w:val="00287590"/>
    <w:rsid w:val="002875C5"/>
    <w:rsid w:val="002903E8"/>
    <w:rsid w:val="00290E00"/>
    <w:rsid w:val="00290E90"/>
    <w:rsid w:val="00290F6B"/>
    <w:rsid w:val="00291166"/>
    <w:rsid w:val="0029148E"/>
    <w:rsid w:val="0029158B"/>
    <w:rsid w:val="00291AD6"/>
    <w:rsid w:val="00292513"/>
    <w:rsid w:val="00292884"/>
    <w:rsid w:val="00292AC1"/>
    <w:rsid w:val="00292BB4"/>
    <w:rsid w:val="00292CA3"/>
    <w:rsid w:val="00292CC7"/>
    <w:rsid w:val="0029308C"/>
    <w:rsid w:val="00293159"/>
    <w:rsid w:val="00293183"/>
    <w:rsid w:val="00293AC7"/>
    <w:rsid w:val="00293B86"/>
    <w:rsid w:val="00294434"/>
    <w:rsid w:val="00294615"/>
    <w:rsid w:val="002946AB"/>
    <w:rsid w:val="00294A7B"/>
    <w:rsid w:val="00294C8B"/>
    <w:rsid w:val="00295880"/>
    <w:rsid w:val="00295ADE"/>
    <w:rsid w:val="00296221"/>
    <w:rsid w:val="0029687F"/>
    <w:rsid w:val="00296D23"/>
    <w:rsid w:val="00297109"/>
    <w:rsid w:val="002A0255"/>
    <w:rsid w:val="002A0458"/>
    <w:rsid w:val="002A065E"/>
    <w:rsid w:val="002A06F6"/>
    <w:rsid w:val="002A08EB"/>
    <w:rsid w:val="002A0D3E"/>
    <w:rsid w:val="002A0F92"/>
    <w:rsid w:val="002A1221"/>
    <w:rsid w:val="002A1361"/>
    <w:rsid w:val="002A16BF"/>
    <w:rsid w:val="002A1F93"/>
    <w:rsid w:val="002A1FF4"/>
    <w:rsid w:val="002A2845"/>
    <w:rsid w:val="002A355F"/>
    <w:rsid w:val="002A3898"/>
    <w:rsid w:val="002A3AC7"/>
    <w:rsid w:val="002A461E"/>
    <w:rsid w:val="002A4627"/>
    <w:rsid w:val="002A4A46"/>
    <w:rsid w:val="002A4C88"/>
    <w:rsid w:val="002A52F3"/>
    <w:rsid w:val="002A53B1"/>
    <w:rsid w:val="002A583B"/>
    <w:rsid w:val="002A6152"/>
    <w:rsid w:val="002A69A7"/>
    <w:rsid w:val="002A6A55"/>
    <w:rsid w:val="002A73B1"/>
    <w:rsid w:val="002A794C"/>
    <w:rsid w:val="002A7DE6"/>
    <w:rsid w:val="002A7F27"/>
    <w:rsid w:val="002A7F42"/>
    <w:rsid w:val="002B036E"/>
    <w:rsid w:val="002B03AB"/>
    <w:rsid w:val="002B1322"/>
    <w:rsid w:val="002B16CB"/>
    <w:rsid w:val="002B1976"/>
    <w:rsid w:val="002B1B52"/>
    <w:rsid w:val="002B2A78"/>
    <w:rsid w:val="002B2DE9"/>
    <w:rsid w:val="002B2E76"/>
    <w:rsid w:val="002B3BFB"/>
    <w:rsid w:val="002B412F"/>
    <w:rsid w:val="002B4568"/>
    <w:rsid w:val="002B4744"/>
    <w:rsid w:val="002B492F"/>
    <w:rsid w:val="002B4A02"/>
    <w:rsid w:val="002B4A4D"/>
    <w:rsid w:val="002B4C66"/>
    <w:rsid w:val="002B4FB7"/>
    <w:rsid w:val="002B508C"/>
    <w:rsid w:val="002B5112"/>
    <w:rsid w:val="002B5328"/>
    <w:rsid w:val="002B595A"/>
    <w:rsid w:val="002B59FD"/>
    <w:rsid w:val="002B5A26"/>
    <w:rsid w:val="002B6535"/>
    <w:rsid w:val="002B68A1"/>
    <w:rsid w:val="002B68FB"/>
    <w:rsid w:val="002B699D"/>
    <w:rsid w:val="002B6A94"/>
    <w:rsid w:val="002B6EB7"/>
    <w:rsid w:val="002B6EE7"/>
    <w:rsid w:val="002B6F71"/>
    <w:rsid w:val="002B72B1"/>
    <w:rsid w:val="002B7653"/>
    <w:rsid w:val="002B7D94"/>
    <w:rsid w:val="002B7E79"/>
    <w:rsid w:val="002B7FF6"/>
    <w:rsid w:val="002C03C1"/>
    <w:rsid w:val="002C0970"/>
    <w:rsid w:val="002C09DF"/>
    <w:rsid w:val="002C0C0E"/>
    <w:rsid w:val="002C1029"/>
    <w:rsid w:val="002C148C"/>
    <w:rsid w:val="002C1843"/>
    <w:rsid w:val="002C1C74"/>
    <w:rsid w:val="002C1F4F"/>
    <w:rsid w:val="002C2E63"/>
    <w:rsid w:val="002C3348"/>
    <w:rsid w:val="002C35EA"/>
    <w:rsid w:val="002C3B55"/>
    <w:rsid w:val="002C3C2A"/>
    <w:rsid w:val="002C3C5C"/>
    <w:rsid w:val="002C3DC5"/>
    <w:rsid w:val="002C48EA"/>
    <w:rsid w:val="002C4B51"/>
    <w:rsid w:val="002C4C2E"/>
    <w:rsid w:val="002C4C9E"/>
    <w:rsid w:val="002C4E14"/>
    <w:rsid w:val="002C5978"/>
    <w:rsid w:val="002C5A22"/>
    <w:rsid w:val="002C5F4F"/>
    <w:rsid w:val="002C6127"/>
    <w:rsid w:val="002C6537"/>
    <w:rsid w:val="002C70CC"/>
    <w:rsid w:val="002C7117"/>
    <w:rsid w:val="002C7905"/>
    <w:rsid w:val="002D0058"/>
    <w:rsid w:val="002D0298"/>
    <w:rsid w:val="002D03B6"/>
    <w:rsid w:val="002D0421"/>
    <w:rsid w:val="002D063A"/>
    <w:rsid w:val="002D0885"/>
    <w:rsid w:val="002D1535"/>
    <w:rsid w:val="002D15F7"/>
    <w:rsid w:val="002D1732"/>
    <w:rsid w:val="002D1A82"/>
    <w:rsid w:val="002D2357"/>
    <w:rsid w:val="002D2A08"/>
    <w:rsid w:val="002D2C5F"/>
    <w:rsid w:val="002D2FF5"/>
    <w:rsid w:val="002D3183"/>
    <w:rsid w:val="002D3835"/>
    <w:rsid w:val="002D3DB7"/>
    <w:rsid w:val="002D3F0E"/>
    <w:rsid w:val="002D4031"/>
    <w:rsid w:val="002D4122"/>
    <w:rsid w:val="002D41AE"/>
    <w:rsid w:val="002D42D8"/>
    <w:rsid w:val="002D4537"/>
    <w:rsid w:val="002D4703"/>
    <w:rsid w:val="002D4C4D"/>
    <w:rsid w:val="002D5604"/>
    <w:rsid w:val="002D58D6"/>
    <w:rsid w:val="002D64CF"/>
    <w:rsid w:val="002D6593"/>
    <w:rsid w:val="002D6745"/>
    <w:rsid w:val="002D701E"/>
    <w:rsid w:val="002D7F6F"/>
    <w:rsid w:val="002E0301"/>
    <w:rsid w:val="002E094D"/>
    <w:rsid w:val="002E16C9"/>
    <w:rsid w:val="002E18E5"/>
    <w:rsid w:val="002E1961"/>
    <w:rsid w:val="002E1AF0"/>
    <w:rsid w:val="002E1B55"/>
    <w:rsid w:val="002E2017"/>
    <w:rsid w:val="002E20C6"/>
    <w:rsid w:val="002E212B"/>
    <w:rsid w:val="002E23C1"/>
    <w:rsid w:val="002E2B3B"/>
    <w:rsid w:val="002E2E23"/>
    <w:rsid w:val="002E2E69"/>
    <w:rsid w:val="002E301B"/>
    <w:rsid w:val="002E30A0"/>
    <w:rsid w:val="002E37CF"/>
    <w:rsid w:val="002E386B"/>
    <w:rsid w:val="002E3AEA"/>
    <w:rsid w:val="002E3FDA"/>
    <w:rsid w:val="002E420A"/>
    <w:rsid w:val="002E434E"/>
    <w:rsid w:val="002E457A"/>
    <w:rsid w:val="002E4B25"/>
    <w:rsid w:val="002E5144"/>
    <w:rsid w:val="002E51DA"/>
    <w:rsid w:val="002E5295"/>
    <w:rsid w:val="002E5316"/>
    <w:rsid w:val="002E5F10"/>
    <w:rsid w:val="002E64EA"/>
    <w:rsid w:val="002E6599"/>
    <w:rsid w:val="002E65E0"/>
    <w:rsid w:val="002E66A7"/>
    <w:rsid w:val="002E6ABA"/>
    <w:rsid w:val="002E7098"/>
    <w:rsid w:val="002E731A"/>
    <w:rsid w:val="002E7FC6"/>
    <w:rsid w:val="002F015E"/>
    <w:rsid w:val="002F0C5D"/>
    <w:rsid w:val="002F2291"/>
    <w:rsid w:val="002F2B82"/>
    <w:rsid w:val="002F315D"/>
    <w:rsid w:val="002F3249"/>
    <w:rsid w:val="002F32C9"/>
    <w:rsid w:val="002F3645"/>
    <w:rsid w:val="002F371A"/>
    <w:rsid w:val="002F3797"/>
    <w:rsid w:val="002F4184"/>
    <w:rsid w:val="002F44D5"/>
    <w:rsid w:val="002F4943"/>
    <w:rsid w:val="002F5238"/>
    <w:rsid w:val="002F53C7"/>
    <w:rsid w:val="002F551E"/>
    <w:rsid w:val="002F5570"/>
    <w:rsid w:val="002F56FC"/>
    <w:rsid w:val="002F5D2F"/>
    <w:rsid w:val="002F5FB3"/>
    <w:rsid w:val="002F608C"/>
    <w:rsid w:val="002F6288"/>
    <w:rsid w:val="002F6E7E"/>
    <w:rsid w:val="002F7188"/>
    <w:rsid w:val="002F74A7"/>
    <w:rsid w:val="002F7F36"/>
    <w:rsid w:val="0030008E"/>
    <w:rsid w:val="003008B8"/>
    <w:rsid w:val="0030096B"/>
    <w:rsid w:val="00300C3B"/>
    <w:rsid w:val="00301511"/>
    <w:rsid w:val="00301AC9"/>
    <w:rsid w:val="00301CB4"/>
    <w:rsid w:val="00302341"/>
    <w:rsid w:val="003025F4"/>
    <w:rsid w:val="003027B4"/>
    <w:rsid w:val="00302905"/>
    <w:rsid w:val="00302B0C"/>
    <w:rsid w:val="00302D7C"/>
    <w:rsid w:val="00303036"/>
    <w:rsid w:val="003038CC"/>
    <w:rsid w:val="00303AD9"/>
    <w:rsid w:val="00304E9A"/>
    <w:rsid w:val="00304EFD"/>
    <w:rsid w:val="003051F1"/>
    <w:rsid w:val="003057A9"/>
    <w:rsid w:val="00305EB5"/>
    <w:rsid w:val="00306157"/>
    <w:rsid w:val="003062A5"/>
    <w:rsid w:val="0030631E"/>
    <w:rsid w:val="00306B08"/>
    <w:rsid w:val="00307531"/>
    <w:rsid w:val="00307CE2"/>
    <w:rsid w:val="00307D61"/>
    <w:rsid w:val="003100D7"/>
    <w:rsid w:val="003101A9"/>
    <w:rsid w:val="0031072E"/>
    <w:rsid w:val="00311698"/>
    <w:rsid w:val="0031196E"/>
    <w:rsid w:val="00311B1F"/>
    <w:rsid w:val="00311BF5"/>
    <w:rsid w:val="00311CA8"/>
    <w:rsid w:val="00312155"/>
    <w:rsid w:val="00312A8F"/>
    <w:rsid w:val="00313480"/>
    <w:rsid w:val="003137C3"/>
    <w:rsid w:val="003139EB"/>
    <w:rsid w:val="00313A51"/>
    <w:rsid w:val="00314AA4"/>
    <w:rsid w:val="00314BEC"/>
    <w:rsid w:val="00314E0B"/>
    <w:rsid w:val="00314F40"/>
    <w:rsid w:val="00315300"/>
    <w:rsid w:val="0031539D"/>
    <w:rsid w:val="003158C0"/>
    <w:rsid w:val="00315E03"/>
    <w:rsid w:val="00316289"/>
    <w:rsid w:val="00316291"/>
    <w:rsid w:val="00316DFF"/>
    <w:rsid w:val="003171E0"/>
    <w:rsid w:val="00317404"/>
    <w:rsid w:val="0031762E"/>
    <w:rsid w:val="00317C84"/>
    <w:rsid w:val="00317CCC"/>
    <w:rsid w:val="00320F07"/>
    <w:rsid w:val="003215EB"/>
    <w:rsid w:val="003218AF"/>
    <w:rsid w:val="00321A05"/>
    <w:rsid w:val="00321A0E"/>
    <w:rsid w:val="00321C8C"/>
    <w:rsid w:val="00322192"/>
    <w:rsid w:val="003221D1"/>
    <w:rsid w:val="0032273F"/>
    <w:rsid w:val="00322927"/>
    <w:rsid w:val="00322BE9"/>
    <w:rsid w:val="00322FF2"/>
    <w:rsid w:val="003230F3"/>
    <w:rsid w:val="003232E3"/>
    <w:rsid w:val="003236BF"/>
    <w:rsid w:val="003237AD"/>
    <w:rsid w:val="0032400C"/>
    <w:rsid w:val="003244B3"/>
    <w:rsid w:val="003245AF"/>
    <w:rsid w:val="003249F1"/>
    <w:rsid w:val="00324A16"/>
    <w:rsid w:val="0032505B"/>
    <w:rsid w:val="003253C5"/>
    <w:rsid w:val="003253E3"/>
    <w:rsid w:val="0032558C"/>
    <w:rsid w:val="00325661"/>
    <w:rsid w:val="003263A0"/>
    <w:rsid w:val="00326856"/>
    <w:rsid w:val="003269A3"/>
    <w:rsid w:val="00327E9E"/>
    <w:rsid w:val="00327F7F"/>
    <w:rsid w:val="003305AE"/>
    <w:rsid w:val="0033069F"/>
    <w:rsid w:val="003306CB"/>
    <w:rsid w:val="00330F3D"/>
    <w:rsid w:val="003320B4"/>
    <w:rsid w:val="00332190"/>
    <w:rsid w:val="003321CE"/>
    <w:rsid w:val="003322DE"/>
    <w:rsid w:val="0033235C"/>
    <w:rsid w:val="00332C3E"/>
    <w:rsid w:val="0033312C"/>
    <w:rsid w:val="003336FA"/>
    <w:rsid w:val="0033378A"/>
    <w:rsid w:val="00333B46"/>
    <w:rsid w:val="00334004"/>
    <w:rsid w:val="003346C8"/>
    <w:rsid w:val="003347AD"/>
    <w:rsid w:val="0033494B"/>
    <w:rsid w:val="00334BEA"/>
    <w:rsid w:val="00335153"/>
    <w:rsid w:val="00335751"/>
    <w:rsid w:val="0033584D"/>
    <w:rsid w:val="00335AF0"/>
    <w:rsid w:val="00335CEF"/>
    <w:rsid w:val="00336323"/>
    <w:rsid w:val="0033671D"/>
    <w:rsid w:val="00336EB8"/>
    <w:rsid w:val="00336FED"/>
    <w:rsid w:val="00337290"/>
    <w:rsid w:val="003376B5"/>
    <w:rsid w:val="00340CA4"/>
    <w:rsid w:val="00340F4A"/>
    <w:rsid w:val="003418E6"/>
    <w:rsid w:val="00341EF0"/>
    <w:rsid w:val="00341EF6"/>
    <w:rsid w:val="0034204A"/>
    <w:rsid w:val="003422DD"/>
    <w:rsid w:val="00342B55"/>
    <w:rsid w:val="00342E14"/>
    <w:rsid w:val="00342E15"/>
    <w:rsid w:val="0034340E"/>
    <w:rsid w:val="00343518"/>
    <w:rsid w:val="00344656"/>
    <w:rsid w:val="00344D09"/>
    <w:rsid w:val="003456F0"/>
    <w:rsid w:val="003457B2"/>
    <w:rsid w:val="003458E6"/>
    <w:rsid w:val="00345948"/>
    <w:rsid w:val="00345AC8"/>
    <w:rsid w:val="00345BE0"/>
    <w:rsid w:val="00345CB7"/>
    <w:rsid w:val="00345EAB"/>
    <w:rsid w:val="003464BA"/>
    <w:rsid w:val="003468B0"/>
    <w:rsid w:val="0034711F"/>
    <w:rsid w:val="0035061B"/>
    <w:rsid w:val="00350A69"/>
    <w:rsid w:val="00350CCE"/>
    <w:rsid w:val="00350EB2"/>
    <w:rsid w:val="00351084"/>
    <w:rsid w:val="003513D1"/>
    <w:rsid w:val="003529BF"/>
    <w:rsid w:val="0035318B"/>
    <w:rsid w:val="00353901"/>
    <w:rsid w:val="00353935"/>
    <w:rsid w:val="00353E9E"/>
    <w:rsid w:val="00354C4A"/>
    <w:rsid w:val="00354DCC"/>
    <w:rsid w:val="00354F8C"/>
    <w:rsid w:val="0035515C"/>
    <w:rsid w:val="00355757"/>
    <w:rsid w:val="00355D9F"/>
    <w:rsid w:val="0035618A"/>
    <w:rsid w:val="003563D6"/>
    <w:rsid w:val="0035655C"/>
    <w:rsid w:val="00356AA6"/>
    <w:rsid w:val="00356E09"/>
    <w:rsid w:val="003571D8"/>
    <w:rsid w:val="0036027C"/>
    <w:rsid w:val="0036043C"/>
    <w:rsid w:val="00360D1F"/>
    <w:rsid w:val="00360FD3"/>
    <w:rsid w:val="00361134"/>
    <w:rsid w:val="003611A9"/>
    <w:rsid w:val="003612EB"/>
    <w:rsid w:val="00361319"/>
    <w:rsid w:val="003618BA"/>
    <w:rsid w:val="003619C9"/>
    <w:rsid w:val="00361B04"/>
    <w:rsid w:val="00361B50"/>
    <w:rsid w:val="00361F7C"/>
    <w:rsid w:val="00361FF0"/>
    <w:rsid w:val="00362ED3"/>
    <w:rsid w:val="00363144"/>
    <w:rsid w:val="0036346B"/>
    <w:rsid w:val="00363524"/>
    <w:rsid w:val="00363881"/>
    <w:rsid w:val="00364247"/>
    <w:rsid w:val="00364BF1"/>
    <w:rsid w:val="00364C72"/>
    <w:rsid w:val="00364CAB"/>
    <w:rsid w:val="00364DA4"/>
    <w:rsid w:val="00365155"/>
    <w:rsid w:val="0036527E"/>
    <w:rsid w:val="00365878"/>
    <w:rsid w:val="00365CCE"/>
    <w:rsid w:val="003661ED"/>
    <w:rsid w:val="00366BFE"/>
    <w:rsid w:val="00366CD7"/>
    <w:rsid w:val="003678D1"/>
    <w:rsid w:val="003679DC"/>
    <w:rsid w:val="00367C47"/>
    <w:rsid w:val="003703A9"/>
    <w:rsid w:val="00370B86"/>
    <w:rsid w:val="0037144C"/>
    <w:rsid w:val="003716A0"/>
    <w:rsid w:val="00371B00"/>
    <w:rsid w:val="00371DE7"/>
    <w:rsid w:val="003734D4"/>
    <w:rsid w:val="003736BD"/>
    <w:rsid w:val="003742A8"/>
    <w:rsid w:val="003744BE"/>
    <w:rsid w:val="00374505"/>
    <w:rsid w:val="003746AB"/>
    <w:rsid w:val="0037488A"/>
    <w:rsid w:val="00374990"/>
    <w:rsid w:val="00374A31"/>
    <w:rsid w:val="0037501F"/>
    <w:rsid w:val="0037503F"/>
    <w:rsid w:val="003754C1"/>
    <w:rsid w:val="003755BD"/>
    <w:rsid w:val="003757AD"/>
    <w:rsid w:val="00375BA9"/>
    <w:rsid w:val="00375CA3"/>
    <w:rsid w:val="00376989"/>
    <w:rsid w:val="003776C9"/>
    <w:rsid w:val="003778A2"/>
    <w:rsid w:val="00377C2F"/>
    <w:rsid w:val="00380D1D"/>
    <w:rsid w:val="00380E6D"/>
    <w:rsid w:val="00381DC7"/>
    <w:rsid w:val="0038214C"/>
    <w:rsid w:val="00382401"/>
    <w:rsid w:val="0038312F"/>
    <w:rsid w:val="00383316"/>
    <w:rsid w:val="00383904"/>
    <w:rsid w:val="00383DBC"/>
    <w:rsid w:val="00384055"/>
    <w:rsid w:val="00384ADF"/>
    <w:rsid w:val="00384B7B"/>
    <w:rsid w:val="0038553A"/>
    <w:rsid w:val="003856F0"/>
    <w:rsid w:val="003859B5"/>
    <w:rsid w:val="00386867"/>
    <w:rsid w:val="00386870"/>
    <w:rsid w:val="00386C56"/>
    <w:rsid w:val="00386F56"/>
    <w:rsid w:val="00386FD1"/>
    <w:rsid w:val="00387169"/>
    <w:rsid w:val="0038739E"/>
    <w:rsid w:val="003873B1"/>
    <w:rsid w:val="0038754B"/>
    <w:rsid w:val="00387866"/>
    <w:rsid w:val="00387CA1"/>
    <w:rsid w:val="00390843"/>
    <w:rsid w:val="00391880"/>
    <w:rsid w:val="003929BD"/>
    <w:rsid w:val="0039365E"/>
    <w:rsid w:val="00393792"/>
    <w:rsid w:val="00393935"/>
    <w:rsid w:val="00393D6E"/>
    <w:rsid w:val="00393FC7"/>
    <w:rsid w:val="00394429"/>
    <w:rsid w:val="00394636"/>
    <w:rsid w:val="003949C6"/>
    <w:rsid w:val="00394B70"/>
    <w:rsid w:val="00394D79"/>
    <w:rsid w:val="00394DF9"/>
    <w:rsid w:val="003954F9"/>
    <w:rsid w:val="0039595A"/>
    <w:rsid w:val="00396476"/>
    <w:rsid w:val="003968D6"/>
    <w:rsid w:val="00396C16"/>
    <w:rsid w:val="00396E7C"/>
    <w:rsid w:val="00397026"/>
    <w:rsid w:val="003971F4"/>
    <w:rsid w:val="0039758A"/>
    <w:rsid w:val="00397693"/>
    <w:rsid w:val="003976AF"/>
    <w:rsid w:val="003A00AB"/>
    <w:rsid w:val="003A0433"/>
    <w:rsid w:val="003A0473"/>
    <w:rsid w:val="003A0F1C"/>
    <w:rsid w:val="003A11A6"/>
    <w:rsid w:val="003A11EE"/>
    <w:rsid w:val="003A1F94"/>
    <w:rsid w:val="003A2047"/>
    <w:rsid w:val="003A207E"/>
    <w:rsid w:val="003A2BF6"/>
    <w:rsid w:val="003A2F3C"/>
    <w:rsid w:val="003A386D"/>
    <w:rsid w:val="003A3E4D"/>
    <w:rsid w:val="003A4AE8"/>
    <w:rsid w:val="003A4C35"/>
    <w:rsid w:val="003A5158"/>
    <w:rsid w:val="003A5550"/>
    <w:rsid w:val="003A58F4"/>
    <w:rsid w:val="003A5D6E"/>
    <w:rsid w:val="003A6090"/>
    <w:rsid w:val="003A638D"/>
    <w:rsid w:val="003A710D"/>
    <w:rsid w:val="003B06FD"/>
    <w:rsid w:val="003B0A89"/>
    <w:rsid w:val="003B0B47"/>
    <w:rsid w:val="003B112F"/>
    <w:rsid w:val="003B18B7"/>
    <w:rsid w:val="003B1C1E"/>
    <w:rsid w:val="003B2285"/>
    <w:rsid w:val="003B25C0"/>
    <w:rsid w:val="003B26C4"/>
    <w:rsid w:val="003B2E64"/>
    <w:rsid w:val="003B312B"/>
    <w:rsid w:val="003B3156"/>
    <w:rsid w:val="003B345E"/>
    <w:rsid w:val="003B3839"/>
    <w:rsid w:val="003B39C4"/>
    <w:rsid w:val="003B43B0"/>
    <w:rsid w:val="003B43D8"/>
    <w:rsid w:val="003B45A1"/>
    <w:rsid w:val="003B4FC6"/>
    <w:rsid w:val="003B5049"/>
    <w:rsid w:val="003B562D"/>
    <w:rsid w:val="003B5B7A"/>
    <w:rsid w:val="003B5B7C"/>
    <w:rsid w:val="003B5F48"/>
    <w:rsid w:val="003B6C60"/>
    <w:rsid w:val="003B6D2C"/>
    <w:rsid w:val="003B713B"/>
    <w:rsid w:val="003B7594"/>
    <w:rsid w:val="003B7B13"/>
    <w:rsid w:val="003B7FCD"/>
    <w:rsid w:val="003C0470"/>
    <w:rsid w:val="003C0515"/>
    <w:rsid w:val="003C0701"/>
    <w:rsid w:val="003C0C52"/>
    <w:rsid w:val="003C0D93"/>
    <w:rsid w:val="003C0F50"/>
    <w:rsid w:val="003C1059"/>
    <w:rsid w:val="003C1518"/>
    <w:rsid w:val="003C157A"/>
    <w:rsid w:val="003C1AE1"/>
    <w:rsid w:val="003C244F"/>
    <w:rsid w:val="003C28C8"/>
    <w:rsid w:val="003C31B2"/>
    <w:rsid w:val="003C38E9"/>
    <w:rsid w:val="003C3AEE"/>
    <w:rsid w:val="003C3CE1"/>
    <w:rsid w:val="003C3EA8"/>
    <w:rsid w:val="003C40F3"/>
    <w:rsid w:val="003C450B"/>
    <w:rsid w:val="003C5589"/>
    <w:rsid w:val="003C55ED"/>
    <w:rsid w:val="003C56B7"/>
    <w:rsid w:val="003C579F"/>
    <w:rsid w:val="003C57F1"/>
    <w:rsid w:val="003C5837"/>
    <w:rsid w:val="003C585B"/>
    <w:rsid w:val="003C5B74"/>
    <w:rsid w:val="003C6121"/>
    <w:rsid w:val="003C61E6"/>
    <w:rsid w:val="003C65A3"/>
    <w:rsid w:val="003C65BE"/>
    <w:rsid w:val="003C6AAF"/>
    <w:rsid w:val="003C7BCF"/>
    <w:rsid w:val="003C7C4C"/>
    <w:rsid w:val="003C7ED8"/>
    <w:rsid w:val="003C7FB2"/>
    <w:rsid w:val="003D0448"/>
    <w:rsid w:val="003D0663"/>
    <w:rsid w:val="003D1827"/>
    <w:rsid w:val="003D186C"/>
    <w:rsid w:val="003D1A59"/>
    <w:rsid w:val="003D1AEF"/>
    <w:rsid w:val="003D1D95"/>
    <w:rsid w:val="003D1E30"/>
    <w:rsid w:val="003D237C"/>
    <w:rsid w:val="003D267A"/>
    <w:rsid w:val="003D2E0B"/>
    <w:rsid w:val="003D2E3F"/>
    <w:rsid w:val="003D35B2"/>
    <w:rsid w:val="003D3791"/>
    <w:rsid w:val="003D3965"/>
    <w:rsid w:val="003D3A9D"/>
    <w:rsid w:val="003D3F84"/>
    <w:rsid w:val="003D42EF"/>
    <w:rsid w:val="003D4656"/>
    <w:rsid w:val="003D46CF"/>
    <w:rsid w:val="003D4A33"/>
    <w:rsid w:val="003D4C17"/>
    <w:rsid w:val="003D4D3F"/>
    <w:rsid w:val="003D529F"/>
    <w:rsid w:val="003D52BB"/>
    <w:rsid w:val="003D5306"/>
    <w:rsid w:val="003D53BC"/>
    <w:rsid w:val="003D54CD"/>
    <w:rsid w:val="003D5B26"/>
    <w:rsid w:val="003D61BA"/>
    <w:rsid w:val="003D6318"/>
    <w:rsid w:val="003D6AD9"/>
    <w:rsid w:val="003D6E5C"/>
    <w:rsid w:val="003D7183"/>
    <w:rsid w:val="003D744A"/>
    <w:rsid w:val="003D74D4"/>
    <w:rsid w:val="003D7713"/>
    <w:rsid w:val="003D7848"/>
    <w:rsid w:val="003D7AD1"/>
    <w:rsid w:val="003D7D57"/>
    <w:rsid w:val="003E02CE"/>
    <w:rsid w:val="003E064B"/>
    <w:rsid w:val="003E075D"/>
    <w:rsid w:val="003E0822"/>
    <w:rsid w:val="003E0825"/>
    <w:rsid w:val="003E0A0F"/>
    <w:rsid w:val="003E0CCC"/>
    <w:rsid w:val="003E1050"/>
    <w:rsid w:val="003E11AD"/>
    <w:rsid w:val="003E1F66"/>
    <w:rsid w:val="003E27A7"/>
    <w:rsid w:val="003E2836"/>
    <w:rsid w:val="003E2A25"/>
    <w:rsid w:val="003E2D73"/>
    <w:rsid w:val="003E2EDC"/>
    <w:rsid w:val="003E321F"/>
    <w:rsid w:val="003E32F9"/>
    <w:rsid w:val="003E3361"/>
    <w:rsid w:val="003E379F"/>
    <w:rsid w:val="003E4BEA"/>
    <w:rsid w:val="003E4F96"/>
    <w:rsid w:val="003E510E"/>
    <w:rsid w:val="003E529E"/>
    <w:rsid w:val="003E5562"/>
    <w:rsid w:val="003E58FC"/>
    <w:rsid w:val="003E5B7A"/>
    <w:rsid w:val="003E5C0D"/>
    <w:rsid w:val="003E64D5"/>
    <w:rsid w:val="003E6BC5"/>
    <w:rsid w:val="003E7129"/>
    <w:rsid w:val="003E7339"/>
    <w:rsid w:val="003E79AD"/>
    <w:rsid w:val="003E7BB9"/>
    <w:rsid w:val="003F0007"/>
    <w:rsid w:val="003F01E7"/>
    <w:rsid w:val="003F0774"/>
    <w:rsid w:val="003F0EEB"/>
    <w:rsid w:val="003F1EBB"/>
    <w:rsid w:val="003F204D"/>
    <w:rsid w:val="003F2B8C"/>
    <w:rsid w:val="003F2FC1"/>
    <w:rsid w:val="003F3353"/>
    <w:rsid w:val="003F33A2"/>
    <w:rsid w:val="003F33B0"/>
    <w:rsid w:val="003F36AB"/>
    <w:rsid w:val="003F3B32"/>
    <w:rsid w:val="003F3B76"/>
    <w:rsid w:val="003F3C82"/>
    <w:rsid w:val="003F4375"/>
    <w:rsid w:val="003F4394"/>
    <w:rsid w:val="003F4A47"/>
    <w:rsid w:val="003F4ABE"/>
    <w:rsid w:val="003F4D1C"/>
    <w:rsid w:val="003F4E39"/>
    <w:rsid w:val="003F518F"/>
    <w:rsid w:val="003F5284"/>
    <w:rsid w:val="003F57EF"/>
    <w:rsid w:val="003F585E"/>
    <w:rsid w:val="003F5862"/>
    <w:rsid w:val="003F5ACD"/>
    <w:rsid w:val="003F5AF2"/>
    <w:rsid w:val="003F5E44"/>
    <w:rsid w:val="003F6C30"/>
    <w:rsid w:val="003F6E7A"/>
    <w:rsid w:val="003F76D6"/>
    <w:rsid w:val="003F7A38"/>
    <w:rsid w:val="003F7B29"/>
    <w:rsid w:val="003F7E58"/>
    <w:rsid w:val="003F7EA3"/>
    <w:rsid w:val="0040012B"/>
    <w:rsid w:val="00400306"/>
    <w:rsid w:val="0040039B"/>
    <w:rsid w:val="0040059C"/>
    <w:rsid w:val="00400964"/>
    <w:rsid w:val="00400CAA"/>
    <w:rsid w:val="00400F05"/>
    <w:rsid w:val="00401081"/>
    <w:rsid w:val="00401416"/>
    <w:rsid w:val="00401429"/>
    <w:rsid w:val="00401E75"/>
    <w:rsid w:val="004028AF"/>
    <w:rsid w:val="00403544"/>
    <w:rsid w:val="0040358D"/>
    <w:rsid w:val="00404211"/>
    <w:rsid w:val="00404E59"/>
    <w:rsid w:val="004050C5"/>
    <w:rsid w:val="00405725"/>
    <w:rsid w:val="0040596D"/>
    <w:rsid w:val="00405CD0"/>
    <w:rsid w:val="00405EF9"/>
    <w:rsid w:val="004060C2"/>
    <w:rsid w:val="0040667F"/>
    <w:rsid w:val="0040698D"/>
    <w:rsid w:val="0040776A"/>
    <w:rsid w:val="00407BD5"/>
    <w:rsid w:val="00407F50"/>
    <w:rsid w:val="004104B1"/>
    <w:rsid w:val="004105F6"/>
    <w:rsid w:val="00410989"/>
    <w:rsid w:val="00410C80"/>
    <w:rsid w:val="00410C9C"/>
    <w:rsid w:val="0041166C"/>
    <w:rsid w:val="004116F6"/>
    <w:rsid w:val="00411709"/>
    <w:rsid w:val="004117D0"/>
    <w:rsid w:val="004117E7"/>
    <w:rsid w:val="0041187A"/>
    <w:rsid w:val="00411A2B"/>
    <w:rsid w:val="00411D08"/>
    <w:rsid w:val="00411D5E"/>
    <w:rsid w:val="00411EC6"/>
    <w:rsid w:val="0041227C"/>
    <w:rsid w:val="00412453"/>
    <w:rsid w:val="0041254E"/>
    <w:rsid w:val="0041295E"/>
    <w:rsid w:val="00413121"/>
    <w:rsid w:val="0041320D"/>
    <w:rsid w:val="0041345F"/>
    <w:rsid w:val="0041376D"/>
    <w:rsid w:val="00413A6B"/>
    <w:rsid w:val="00413E23"/>
    <w:rsid w:val="00413F7F"/>
    <w:rsid w:val="004140F2"/>
    <w:rsid w:val="004142D0"/>
    <w:rsid w:val="00414BCA"/>
    <w:rsid w:val="0041538C"/>
    <w:rsid w:val="004162E7"/>
    <w:rsid w:val="004169BC"/>
    <w:rsid w:val="00416B19"/>
    <w:rsid w:val="00416C32"/>
    <w:rsid w:val="00417028"/>
    <w:rsid w:val="00417C5F"/>
    <w:rsid w:val="00420075"/>
    <w:rsid w:val="00420349"/>
    <w:rsid w:val="00420A12"/>
    <w:rsid w:val="00421016"/>
    <w:rsid w:val="00421D86"/>
    <w:rsid w:val="0042246C"/>
    <w:rsid w:val="00422808"/>
    <w:rsid w:val="00422C38"/>
    <w:rsid w:val="00423002"/>
    <w:rsid w:val="00423137"/>
    <w:rsid w:val="00423464"/>
    <w:rsid w:val="00423876"/>
    <w:rsid w:val="004239D8"/>
    <w:rsid w:val="00423ABF"/>
    <w:rsid w:val="00423E6C"/>
    <w:rsid w:val="004249F6"/>
    <w:rsid w:val="00425318"/>
    <w:rsid w:val="00426370"/>
    <w:rsid w:val="004264E5"/>
    <w:rsid w:val="0042669E"/>
    <w:rsid w:val="004266ED"/>
    <w:rsid w:val="00426BCD"/>
    <w:rsid w:val="00426C2F"/>
    <w:rsid w:val="00427372"/>
    <w:rsid w:val="0042746A"/>
    <w:rsid w:val="00427521"/>
    <w:rsid w:val="0042755A"/>
    <w:rsid w:val="00427662"/>
    <w:rsid w:val="004279A1"/>
    <w:rsid w:val="00427A00"/>
    <w:rsid w:val="00427B90"/>
    <w:rsid w:val="00427CC7"/>
    <w:rsid w:val="00427E17"/>
    <w:rsid w:val="00430749"/>
    <w:rsid w:val="00430A8F"/>
    <w:rsid w:val="00430E28"/>
    <w:rsid w:val="0043101B"/>
    <w:rsid w:val="00431610"/>
    <w:rsid w:val="0043164E"/>
    <w:rsid w:val="00431716"/>
    <w:rsid w:val="0043178D"/>
    <w:rsid w:val="0043197C"/>
    <w:rsid w:val="00431AD5"/>
    <w:rsid w:val="00431E49"/>
    <w:rsid w:val="004320D2"/>
    <w:rsid w:val="004328FF"/>
    <w:rsid w:val="00432E27"/>
    <w:rsid w:val="00433063"/>
    <w:rsid w:val="0043310A"/>
    <w:rsid w:val="0043329A"/>
    <w:rsid w:val="0043340C"/>
    <w:rsid w:val="00433432"/>
    <w:rsid w:val="00433DFC"/>
    <w:rsid w:val="00433E3B"/>
    <w:rsid w:val="00433E99"/>
    <w:rsid w:val="00434B00"/>
    <w:rsid w:val="00434E2B"/>
    <w:rsid w:val="00435346"/>
    <w:rsid w:val="004357C1"/>
    <w:rsid w:val="00435A5B"/>
    <w:rsid w:val="00435DE6"/>
    <w:rsid w:val="00435E6E"/>
    <w:rsid w:val="00436065"/>
    <w:rsid w:val="004365A1"/>
    <w:rsid w:val="004371D9"/>
    <w:rsid w:val="00437319"/>
    <w:rsid w:val="0043770F"/>
    <w:rsid w:val="00437A47"/>
    <w:rsid w:val="00437AE7"/>
    <w:rsid w:val="00437DED"/>
    <w:rsid w:val="00437E76"/>
    <w:rsid w:val="00440543"/>
    <w:rsid w:val="00440B6D"/>
    <w:rsid w:val="00440D04"/>
    <w:rsid w:val="00440D8B"/>
    <w:rsid w:val="0044124D"/>
    <w:rsid w:val="004415BF"/>
    <w:rsid w:val="00441637"/>
    <w:rsid w:val="00441845"/>
    <w:rsid w:val="00441858"/>
    <w:rsid w:val="00441E62"/>
    <w:rsid w:val="004422DF"/>
    <w:rsid w:val="0044238F"/>
    <w:rsid w:val="0044253B"/>
    <w:rsid w:val="00442971"/>
    <w:rsid w:val="00442C92"/>
    <w:rsid w:val="00442E16"/>
    <w:rsid w:val="00443158"/>
    <w:rsid w:val="004431C9"/>
    <w:rsid w:val="004437C3"/>
    <w:rsid w:val="00443B9A"/>
    <w:rsid w:val="00444127"/>
    <w:rsid w:val="004442B4"/>
    <w:rsid w:val="0044437F"/>
    <w:rsid w:val="00444E64"/>
    <w:rsid w:val="004450EA"/>
    <w:rsid w:val="0044530D"/>
    <w:rsid w:val="00445BF3"/>
    <w:rsid w:val="00445C84"/>
    <w:rsid w:val="004462C5"/>
    <w:rsid w:val="00446A7F"/>
    <w:rsid w:val="00446D83"/>
    <w:rsid w:val="00446D88"/>
    <w:rsid w:val="00446E21"/>
    <w:rsid w:val="00446FAE"/>
    <w:rsid w:val="00450057"/>
    <w:rsid w:val="00450208"/>
    <w:rsid w:val="004504F7"/>
    <w:rsid w:val="00450C41"/>
    <w:rsid w:val="00450F99"/>
    <w:rsid w:val="00451280"/>
    <w:rsid w:val="0045137B"/>
    <w:rsid w:val="00451B95"/>
    <w:rsid w:val="00451CC3"/>
    <w:rsid w:val="00452120"/>
    <w:rsid w:val="00452232"/>
    <w:rsid w:val="00452725"/>
    <w:rsid w:val="004527AE"/>
    <w:rsid w:val="004531A1"/>
    <w:rsid w:val="0045335E"/>
    <w:rsid w:val="0045340E"/>
    <w:rsid w:val="00453692"/>
    <w:rsid w:val="004537A7"/>
    <w:rsid w:val="00453FF2"/>
    <w:rsid w:val="0045423A"/>
    <w:rsid w:val="00454594"/>
    <w:rsid w:val="00454F23"/>
    <w:rsid w:val="00455675"/>
    <w:rsid w:val="004560E3"/>
    <w:rsid w:val="0045633E"/>
    <w:rsid w:val="0045634C"/>
    <w:rsid w:val="0045653F"/>
    <w:rsid w:val="00456596"/>
    <w:rsid w:val="004568B9"/>
    <w:rsid w:val="00456ACF"/>
    <w:rsid w:val="00456B9D"/>
    <w:rsid w:val="00456F2B"/>
    <w:rsid w:val="00457028"/>
    <w:rsid w:val="00457200"/>
    <w:rsid w:val="004576C2"/>
    <w:rsid w:val="00457802"/>
    <w:rsid w:val="0045799E"/>
    <w:rsid w:val="00457AE6"/>
    <w:rsid w:val="00460003"/>
    <w:rsid w:val="0046005F"/>
    <w:rsid w:val="00460269"/>
    <w:rsid w:val="004605E6"/>
    <w:rsid w:val="00460820"/>
    <w:rsid w:val="00461822"/>
    <w:rsid w:val="00461FCB"/>
    <w:rsid w:val="00462276"/>
    <w:rsid w:val="00462C71"/>
    <w:rsid w:val="00462CDE"/>
    <w:rsid w:val="0046309A"/>
    <w:rsid w:val="004631C9"/>
    <w:rsid w:val="004632A6"/>
    <w:rsid w:val="004634FD"/>
    <w:rsid w:val="004636EA"/>
    <w:rsid w:val="004640F7"/>
    <w:rsid w:val="00464460"/>
    <w:rsid w:val="00464499"/>
    <w:rsid w:val="004646A4"/>
    <w:rsid w:val="00464C2A"/>
    <w:rsid w:val="00465271"/>
    <w:rsid w:val="004652AC"/>
    <w:rsid w:val="00465971"/>
    <w:rsid w:val="004659C0"/>
    <w:rsid w:val="00465F22"/>
    <w:rsid w:val="0046623E"/>
    <w:rsid w:val="0046631A"/>
    <w:rsid w:val="00466359"/>
    <w:rsid w:val="00466566"/>
    <w:rsid w:val="004670C3"/>
    <w:rsid w:val="00470282"/>
    <w:rsid w:val="00470583"/>
    <w:rsid w:val="004707F8"/>
    <w:rsid w:val="00470D63"/>
    <w:rsid w:val="00470DC9"/>
    <w:rsid w:val="00470F4D"/>
    <w:rsid w:val="00470F7B"/>
    <w:rsid w:val="00471151"/>
    <w:rsid w:val="0047119D"/>
    <w:rsid w:val="00471249"/>
    <w:rsid w:val="00471D84"/>
    <w:rsid w:val="00471FB4"/>
    <w:rsid w:val="00472090"/>
    <w:rsid w:val="00472F2F"/>
    <w:rsid w:val="004734DE"/>
    <w:rsid w:val="00474328"/>
    <w:rsid w:val="00474890"/>
    <w:rsid w:val="004753CC"/>
    <w:rsid w:val="004754C1"/>
    <w:rsid w:val="00475861"/>
    <w:rsid w:val="00475E08"/>
    <w:rsid w:val="0047685D"/>
    <w:rsid w:val="00476899"/>
    <w:rsid w:val="004769C0"/>
    <w:rsid w:val="00476C20"/>
    <w:rsid w:val="004770B2"/>
    <w:rsid w:val="0047762D"/>
    <w:rsid w:val="0048014E"/>
    <w:rsid w:val="004804D4"/>
    <w:rsid w:val="004805C4"/>
    <w:rsid w:val="00480637"/>
    <w:rsid w:val="004806E8"/>
    <w:rsid w:val="00480A8C"/>
    <w:rsid w:val="00480EEE"/>
    <w:rsid w:val="00480FA0"/>
    <w:rsid w:val="00480FA6"/>
    <w:rsid w:val="00481186"/>
    <w:rsid w:val="004815B0"/>
    <w:rsid w:val="004818BE"/>
    <w:rsid w:val="00481CBA"/>
    <w:rsid w:val="00482145"/>
    <w:rsid w:val="00482388"/>
    <w:rsid w:val="0048263F"/>
    <w:rsid w:val="00482AC1"/>
    <w:rsid w:val="00482D66"/>
    <w:rsid w:val="004837DC"/>
    <w:rsid w:val="004839B0"/>
    <w:rsid w:val="00483D45"/>
    <w:rsid w:val="00484725"/>
    <w:rsid w:val="00484C12"/>
    <w:rsid w:val="00484D69"/>
    <w:rsid w:val="00485259"/>
    <w:rsid w:val="004852A4"/>
    <w:rsid w:val="0048533F"/>
    <w:rsid w:val="00485FCD"/>
    <w:rsid w:val="004868CD"/>
    <w:rsid w:val="00486C90"/>
    <w:rsid w:val="00486E68"/>
    <w:rsid w:val="004871A6"/>
    <w:rsid w:val="00487AF2"/>
    <w:rsid w:val="00487D03"/>
    <w:rsid w:val="00487F32"/>
    <w:rsid w:val="004900DE"/>
    <w:rsid w:val="0049045A"/>
    <w:rsid w:val="00490550"/>
    <w:rsid w:val="0049055B"/>
    <w:rsid w:val="0049093F"/>
    <w:rsid w:val="00490A5C"/>
    <w:rsid w:val="00490CF5"/>
    <w:rsid w:val="00490EF9"/>
    <w:rsid w:val="00490F6C"/>
    <w:rsid w:val="00491126"/>
    <w:rsid w:val="00491A28"/>
    <w:rsid w:val="004922C8"/>
    <w:rsid w:val="00492465"/>
    <w:rsid w:val="004927DB"/>
    <w:rsid w:val="0049296A"/>
    <w:rsid w:val="00492DC5"/>
    <w:rsid w:val="0049310D"/>
    <w:rsid w:val="00493513"/>
    <w:rsid w:val="004938C2"/>
    <w:rsid w:val="004938CD"/>
    <w:rsid w:val="00493AF4"/>
    <w:rsid w:val="00493FC7"/>
    <w:rsid w:val="004947EE"/>
    <w:rsid w:val="00494CDE"/>
    <w:rsid w:val="00496309"/>
    <w:rsid w:val="0049678F"/>
    <w:rsid w:val="004967F3"/>
    <w:rsid w:val="00496A90"/>
    <w:rsid w:val="00496C26"/>
    <w:rsid w:val="00497A99"/>
    <w:rsid w:val="00497ABD"/>
    <w:rsid w:val="00497E56"/>
    <w:rsid w:val="004A0502"/>
    <w:rsid w:val="004A0877"/>
    <w:rsid w:val="004A087A"/>
    <w:rsid w:val="004A08AA"/>
    <w:rsid w:val="004A099D"/>
    <w:rsid w:val="004A0A97"/>
    <w:rsid w:val="004A1249"/>
    <w:rsid w:val="004A1533"/>
    <w:rsid w:val="004A17C5"/>
    <w:rsid w:val="004A1AAA"/>
    <w:rsid w:val="004A1EF0"/>
    <w:rsid w:val="004A204F"/>
    <w:rsid w:val="004A2EAA"/>
    <w:rsid w:val="004A3182"/>
    <w:rsid w:val="004A39A1"/>
    <w:rsid w:val="004A3D71"/>
    <w:rsid w:val="004A45CB"/>
    <w:rsid w:val="004A4756"/>
    <w:rsid w:val="004A49D7"/>
    <w:rsid w:val="004A4B9A"/>
    <w:rsid w:val="004A4FF6"/>
    <w:rsid w:val="004A5010"/>
    <w:rsid w:val="004A5131"/>
    <w:rsid w:val="004A563B"/>
    <w:rsid w:val="004A5FCA"/>
    <w:rsid w:val="004A639E"/>
    <w:rsid w:val="004A6EAC"/>
    <w:rsid w:val="004A6F18"/>
    <w:rsid w:val="004A6FCA"/>
    <w:rsid w:val="004A6FF2"/>
    <w:rsid w:val="004A7313"/>
    <w:rsid w:val="004A7465"/>
    <w:rsid w:val="004A78CC"/>
    <w:rsid w:val="004A7DBC"/>
    <w:rsid w:val="004B00BD"/>
    <w:rsid w:val="004B070F"/>
    <w:rsid w:val="004B0904"/>
    <w:rsid w:val="004B0DA5"/>
    <w:rsid w:val="004B0EAF"/>
    <w:rsid w:val="004B11D2"/>
    <w:rsid w:val="004B19F2"/>
    <w:rsid w:val="004B1BB1"/>
    <w:rsid w:val="004B2405"/>
    <w:rsid w:val="004B24EB"/>
    <w:rsid w:val="004B2737"/>
    <w:rsid w:val="004B2A44"/>
    <w:rsid w:val="004B2AE1"/>
    <w:rsid w:val="004B3780"/>
    <w:rsid w:val="004B3894"/>
    <w:rsid w:val="004B3A06"/>
    <w:rsid w:val="004B3BB7"/>
    <w:rsid w:val="004B3FD5"/>
    <w:rsid w:val="004B406B"/>
    <w:rsid w:val="004B4239"/>
    <w:rsid w:val="004B47A8"/>
    <w:rsid w:val="004B49B1"/>
    <w:rsid w:val="004B4A37"/>
    <w:rsid w:val="004B547C"/>
    <w:rsid w:val="004B63FB"/>
    <w:rsid w:val="004B662C"/>
    <w:rsid w:val="004B6996"/>
    <w:rsid w:val="004B77A4"/>
    <w:rsid w:val="004B7D41"/>
    <w:rsid w:val="004C04C6"/>
    <w:rsid w:val="004C075B"/>
    <w:rsid w:val="004C0B54"/>
    <w:rsid w:val="004C0EE6"/>
    <w:rsid w:val="004C0FE2"/>
    <w:rsid w:val="004C1060"/>
    <w:rsid w:val="004C1B59"/>
    <w:rsid w:val="004C203D"/>
    <w:rsid w:val="004C20EC"/>
    <w:rsid w:val="004C26CD"/>
    <w:rsid w:val="004C2FB5"/>
    <w:rsid w:val="004C381D"/>
    <w:rsid w:val="004C3878"/>
    <w:rsid w:val="004C488C"/>
    <w:rsid w:val="004C4903"/>
    <w:rsid w:val="004C49ED"/>
    <w:rsid w:val="004C4AC7"/>
    <w:rsid w:val="004C5376"/>
    <w:rsid w:val="004C5397"/>
    <w:rsid w:val="004C5726"/>
    <w:rsid w:val="004C5764"/>
    <w:rsid w:val="004C57D3"/>
    <w:rsid w:val="004C57EF"/>
    <w:rsid w:val="004C5B94"/>
    <w:rsid w:val="004C630D"/>
    <w:rsid w:val="004C64BD"/>
    <w:rsid w:val="004C650A"/>
    <w:rsid w:val="004C6842"/>
    <w:rsid w:val="004C7258"/>
    <w:rsid w:val="004C747D"/>
    <w:rsid w:val="004C751C"/>
    <w:rsid w:val="004C75F8"/>
    <w:rsid w:val="004C7751"/>
    <w:rsid w:val="004C7A96"/>
    <w:rsid w:val="004C7E80"/>
    <w:rsid w:val="004C7F39"/>
    <w:rsid w:val="004D0704"/>
    <w:rsid w:val="004D0EF5"/>
    <w:rsid w:val="004D10C5"/>
    <w:rsid w:val="004D15F5"/>
    <w:rsid w:val="004D1EE2"/>
    <w:rsid w:val="004D262C"/>
    <w:rsid w:val="004D28FB"/>
    <w:rsid w:val="004D2A35"/>
    <w:rsid w:val="004D37E9"/>
    <w:rsid w:val="004D4361"/>
    <w:rsid w:val="004D4433"/>
    <w:rsid w:val="004D47D5"/>
    <w:rsid w:val="004D4F0A"/>
    <w:rsid w:val="004D55CE"/>
    <w:rsid w:val="004D5767"/>
    <w:rsid w:val="004D5C0E"/>
    <w:rsid w:val="004D5CBC"/>
    <w:rsid w:val="004D615F"/>
    <w:rsid w:val="004D6570"/>
    <w:rsid w:val="004D67D3"/>
    <w:rsid w:val="004D7176"/>
    <w:rsid w:val="004D7326"/>
    <w:rsid w:val="004D74C0"/>
    <w:rsid w:val="004D74CA"/>
    <w:rsid w:val="004D7576"/>
    <w:rsid w:val="004E07F9"/>
    <w:rsid w:val="004E1211"/>
    <w:rsid w:val="004E2133"/>
    <w:rsid w:val="004E228E"/>
    <w:rsid w:val="004E234A"/>
    <w:rsid w:val="004E2604"/>
    <w:rsid w:val="004E2CE7"/>
    <w:rsid w:val="004E2F57"/>
    <w:rsid w:val="004E395C"/>
    <w:rsid w:val="004E3F6A"/>
    <w:rsid w:val="004E42A8"/>
    <w:rsid w:val="004E43E6"/>
    <w:rsid w:val="004E4641"/>
    <w:rsid w:val="004E4DFD"/>
    <w:rsid w:val="004E55B2"/>
    <w:rsid w:val="004E57F5"/>
    <w:rsid w:val="004E5B19"/>
    <w:rsid w:val="004E5EFC"/>
    <w:rsid w:val="004E5F00"/>
    <w:rsid w:val="004E6539"/>
    <w:rsid w:val="004E663B"/>
    <w:rsid w:val="004E6D95"/>
    <w:rsid w:val="004E727B"/>
    <w:rsid w:val="004E790B"/>
    <w:rsid w:val="004E7AE3"/>
    <w:rsid w:val="004E7D36"/>
    <w:rsid w:val="004F01DF"/>
    <w:rsid w:val="004F033D"/>
    <w:rsid w:val="004F0565"/>
    <w:rsid w:val="004F07AD"/>
    <w:rsid w:val="004F0F49"/>
    <w:rsid w:val="004F100A"/>
    <w:rsid w:val="004F16D2"/>
    <w:rsid w:val="004F19F4"/>
    <w:rsid w:val="004F1D13"/>
    <w:rsid w:val="004F21CD"/>
    <w:rsid w:val="004F2567"/>
    <w:rsid w:val="004F26A0"/>
    <w:rsid w:val="004F2B8C"/>
    <w:rsid w:val="004F2F61"/>
    <w:rsid w:val="004F30B1"/>
    <w:rsid w:val="004F3237"/>
    <w:rsid w:val="004F38B6"/>
    <w:rsid w:val="004F3A70"/>
    <w:rsid w:val="004F3BC0"/>
    <w:rsid w:val="004F3EDB"/>
    <w:rsid w:val="004F40D1"/>
    <w:rsid w:val="004F411B"/>
    <w:rsid w:val="004F4423"/>
    <w:rsid w:val="004F49A9"/>
    <w:rsid w:val="004F52CC"/>
    <w:rsid w:val="004F5F80"/>
    <w:rsid w:val="004F6663"/>
    <w:rsid w:val="004F6C1F"/>
    <w:rsid w:val="004F6F04"/>
    <w:rsid w:val="004F7D5B"/>
    <w:rsid w:val="004F7E0F"/>
    <w:rsid w:val="004F7ED9"/>
    <w:rsid w:val="005001CE"/>
    <w:rsid w:val="005005CE"/>
    <w:rsid w:val="00500AC4"/>
    <w:rsid w:val="00500E4B"/>
    <w:rsid w:val="005011C7"/>
    <w:rsid w:val="00501311"/>
    <w:rsid w:val="005018BD"/>
    <w:rsid w:val="00501A18"/>
    <w:rsid w:val="0050200E"/>
    <w:rsid w:val="005020BD"/>
    <w:rsid w:val="0050235C"/>
    <w:rsid w:val="00502409"/>
    <w:rsid w:val="005028BC"/>
    <w:rsid w:val="005028DD"/>
    <w:rsid w:val="00503182"/>
    <w:rsid w:val="0050323E"/>
    <w:rsid w:val="0050338C"/>
    <w:rsid w:val="00503454"/>
    <w:rsid w:val="005034E6"/>
    <w:rsid w:val="00503EE3"/>
    <w:rsid w:val="00503F1B"/>
    <w:rsid w:val="005042FD"/>
    <w:rsid w:val="00504A5C"/>
    <w:rsid w:val="00504A8F"/>
    <w:rsid w:val="005054C9"/>
    <w:rsid w:val="00505660"/>
    <w:rsid w:val="00505888"/>
    <w:rsid w:val="00505CC0"/>
    <w:rsid w:val="00505EAD"/>
    <w:rsid w:val="005061F5"/>
    <w:rsid w:val="00506A25"/>
    <w:rsid w:val="00506CB7"/>
    <w:rsid w:val="00507051"/>
    <w:rsid w:val="005074C3"/>
    <w:rsid w:val="005077B5"/>
    <w:rsid w:val="00507BDA"/>
    <w:rsid w:val="00507CE6"/>
    <w:rsid w:val="00507EB3"/>
    <w:rsid w:val="00507EEE"/>
    <w:rsid w:val="00507F26"/>
    <w:rsid w:val="00507FD2"/>
    <w:rsid w:val="00507FF2"/>
    <w:rsid w:val="0051078B"/>
    <w:rsid w:val="005109DA"/>
    <w:rsid w:val="00510F2D"/>
    <w:rsid w:val="00511E03"/>
    <w:rsid w:val="00512899"/>
    <w:rsid w:val="00512A64"/>
    <w:rsid w:val="00512AE7"/>
    <w:rsid w:val="00512C51"/>
    <w:rsid w:val="00513481"/>
    <w:rsid w:val="0051421B"/>
    <w:rsid w:val="005145D9"/>
    <w:rsid w:val="00514847"/>
    <w:rsid w:val="00515730"/>
    <w:rsid w:val="00515742"/>
    <w:rsid w:val="00515852"/>
    <w:rsid w:val="00515883"/>
    <w:rsid w:val="00515A2C"/>
    <w:rsid w:val="00516346"/>
    <w:rsid w:val="0051635D"/>
    <w:rsid w:val="0051655E"/>
    <w:rsid w:val="00516971"/>
    <w:rsid w:val="00516B5D"/>
    <w:rsid w:val="00516F2A"/>
    <w:rsid w:val="00517301"/>
    <w:rsid w:val="0052069C"/>
    <w:rsid w:val="0052078A"/>
    <w:rsid w:val="00520CC0"/>
    <w:rsid w:val="0052102A"/>
    <w:rsid w:val="005210D8"/>
    <w:rsid w:val="005212BA"/>
    <w:rsid w:val="00521C69"/>
    <w:rsid w:val="005222F9"/>
    <w:rsid w:val="00522629"/>
    <w:rsid w:val="005230B5"/>
    <w:rsid w:val="00523B91"/>
    <w:rsid w:val="00523ECD"/>
    <w:rsid w:val="0052424C"/>
    <w:rsid w:val="005246D2"/>
    <w:rsid w:val="00524E2E"/>
    <w:rsid w:val="00525821"/>
    <w:rsid w:val="00525863"/>
    <w:rsid w:val="00525866"/>
    <w:rsid w:val="00525B9B"/>
    <w:rsid w:val="00526144"/>
    <w:rsid w:val="0052626D"/>
    <w:rsid w:val="00526309"/>
    <w:rsid w:val="0052649C"/>
    <w:rsid w:val="005269C9"/>
    <w:rsid w:val="00526B05"/>
    <w:rsid w:val="00526E4D"/>
    <w:rsid w:val="00527133"/>
    <w:rsid w:val="00527211"/>
    <w:rsid w:val="005276C0"/>
    <w:rsid w:val="00527769"/>
    <w:rsid w:val="00527802"/>
    <w:rsid w:val="00527BC5"/>
    <w:rsid w:val="00527DCC"/>
    <w:rsid w:val="00527EE3"/>
    <w:rsid w:val="0053003C"/>
    <w:rsid w:val="005301C1"/>
    <w:rsid w:val="005309BB"/>
    <w:rsid w:val="00530DCC"/>
    <w:rsid w:val="00530F63"/>
    <w:rsid w:val="00532618"/>
    <w:rsid w:val="00532836"/>
    <w:rsid w:val="00533329"/>
    <w:rsid w:val="00533A70"/>
    <w:rsid w:val="00533BB4"/>
    <w:rsid w:val="00533E16"/>
    <w:rsid w:val="005341BD"/>
    <w:rsid w:val="005342E9"/>
    <w:rsid w:val="00535239"/>
    <w:rsid w:val="005354A3"/>
    <w:rsid w:val="00535553"/>
    <w:rsid w:val="005355A8"/>
    <w:rsid w:val="00536232"/>
    <w:rsid w:val="0053636A"/>
    <w:rsid w:val="0053681C"/>
    <w:rsid w:val="005368EB"/>
    <w:rsid w:val="00536F07"/>
    <w:rsid w:val="00536F85"/>
    <w:rsid w:val="00537BAE"/>
    <w:rsid w:val="00537C1F"/>
    <w:rsid w:val="00540145"/>
    <w:rsid w:val="00540201"/>
    <w:rsid w:val="00541BEC"/>
    <w:rsid w:val="00541CAE"/>
    <w:rsid w:val="0054230F"/>
    <w:rsid w:val="00542449"/>
    <w:rsid w:val="00542924"/>
    <w:rsid w:val="00542A12"/>
    <w:rsid w:val="00542B26"/>
    <w:rsid w:val="00542C0C"/>
    <w:rsid w:val="00542EC0"/>
    <w:rsid w:val="005430A3"/>
    <w:rsid w:val="005437FA"/>
    <w:rsid w:val="005439C3"/>
    <w:rsid w:val="00543A59"/>
    <w:rsid w:val="00543B11"/>
    <w:rsid w:val="00543DA4"/>
    <w:rsid w:val="00544689"/>
    <w:rsid w:val="00544797"/>
    <w:rsid w:val="00544CDC"/>
    <w:rsid w:val="00544D9C"/>
    <w:rsid w:val="00545368"/>
    <w:rsid w:val="005456AB"/>
    <w:rsid w:val="00545782"/>
    <w:rsid w:val="00545EE8"/>
    <w:rsid w:val="005463CE"/>
    <w:rsid w:val="00546B1E"/>
    <w:rsid w:val="00546DEE"/>
    <w:rsid w:val="00546FAC"/>
    <w:rsid w:val="005471E0"/>
    <w:rsid w:val="005475AF"/>
    <w:rsid w:val="005479BD"/>
    <w:rsid w:val="00547A4D"/>
    <w:rsid w:val="005500AE"/>
    <w:rsid w:val="005506D9"/>
    <w:rsid w:val="00550C90"/>
    <w:rsid w:val="00550CC6"/>
    <w:rsid w:val="005515DB"/>
    <w:rsid w:val="00551856"/>
    <w:rsid w:val="00551A29"/>
    <w:rsid w:val="00551AF1"/>
    <w:rsid w:val="00551F82"/>
    <w:rsid w:val="005520CE"/>
    <w:rsid w:val="00552717"/>
    <w:rsid w:val="00552D10"/>
    <w:rsid w:val="00552DFB"/>
    <w:rsid w:val="00552FA5"/>
    <w:rsid w:val="005537CE"/>
    <w:rsid w:val="00553979"/>
    <w:rsid w:val="00553A15"/>
    <w:rsid w:val="00553A17"/>
    <w:rsid w:val="0055443F"/>
    <w:rsid w:val="0055477A"/>
    <w:rsid w:val="00554C29"/>
    <w:rsid w:val="00555288"/>
    <w:rsid w:val="00555B82"/>
    <w:rsid w:val="00555F4B"/>
    <w:rsid w:val="00556150"/>
    <w:rsid w:val="00556173"/>
    <w:rsid w:val="005571C6"/>
    <w:rsid w:val="00557A22"/>
    <w:rsid w:val="00557AE8"/>
    <w:rsid w:val="00557EE7"/>
    <w:rsid w:val="0056044F"/>
    <w:rsid w:val="005605E6"/>
    <w:rsid w:val="00560F8E"/>
    <w:rsid w:val="00561076"/>
    <w:rsid w:val="00561608"/>
    <w:rsid w:val="00561721"/>
    <w:rsid w:val="00561780"/>
    <w:rsid w:val="00562332"/>
    <w:rsid w:val="005628D3"/>
    <w:rsid w:val="005631B4"/>
    <w:rsid w:val="00563449"/>
    <w:rsid w:val="005643CF"/>
    <w:rsid w:val="00564547"/>
    <w:rsid w:val="00564679"/>
    <w:rsid w:val="00564B2F"/>
    <w:rsid w:val="005653D3"/>
    <w:rsid w:val="00565404"/>
    <w:rsid w:val="0056625E"/>
    <w:rsid w:val="005663F1"/>
    <w:rsid w:val="00566766"/>
    <w:rsid w:val="0056703E"/>
    <w:rsid w:val="00567382"/>
    <w:rsid w:val="00567B8B"/>
    <w:rsid w:val="00567C70"/>
    <w:rsid w:val="00570123"/>
    <w:rsid w:val="005704A6"/>
    <w:rsid w:val="0057053F"/>
    <w:rsid w:val="00570FED"/>
    <w:rsid w:val="00571068"/>
    <w:rsid w:val="0057172E"/>
    <w:rsid w:val="005718ED"/>
    <w:rsid w:val="00571A55"/>
    <w:rsid w:val="00571BA9"/>
    <w:rsid w:val="00571C2F"/>
    <w:rsid w:val="0057286C"/>
    <w:rsid w:val="00573176"/>
    <w:rsid w:val="00573225"/>
    <w:rsid w:val="00573528"/>
    <w:rsid w:val="0057368A"/>
    <w:rsid w:val="00573F85"/>
    <w:rsid w:val="0057416D"/>
    <w:rsid w:val="005742B6"/>
    <w:rsid w:val="005743B1"/>
    <w:rsid w:val="005751A7"/>
    <w:rsid w:val="00575E81"/>
    <w:rsid w:val="00576241"/>
    <w:rsid w:val="00576861"/>
    <w:rsid w:val="005768BB"/>
    <w:rsid w:val="00576BFA"/>
    <w:rsid w:val="00577009"/>
    <w:rsid w:val="005806C4"/>
    <w:rsid w:val="00581485"/>
    <w:rsid w:val="005814C2"/>
    <w:rsid w:val="00581660"/>
    <w:rsid w:val="005816BF"/>
    <w:rsid w:val="005819D8"/>
    <w:rsid w:val="00581B24"/>
    <w:rsid w:val="00581CAE"/>
    <w:rsid w:val="005821E0"/>
    <w:rsid w:val="005823BC"/>
    <w:rsid w:val="00582695"/>
    <w:rsid w:val="005828D1"/>
    <w:rsid w:val="00582D41"/>
    <w:rsid w:val="00582F45"/>
    <w:rsid w:val="005835AB"/>
    <w:rsid w:val="00583850"/>
    <w:rsid w:val="00583931"/>
    <w:rsid w:val="00584205"/>
    <w:rsid w:val="005848B4"/>
    <w:rsid w:val="0058497A"/>
    <w:rsid w:val="00584BC1"/>
    <w:rsid w:val="00584CCD"/>
    <w:rsid w:val="00585256"/>
    <w:rsid w:val="005853FA"/>
    <w:rsid w:val="0058560E"/>
    <w:rsid w:val="005858DD"/>
    <w:rsid w:val="00585ED8"/>
    <w:rsid w:val="00586482"/>
    <w:rsid w:val="00586FC1"/>
    <w:rsid w:val="00586FDD"/>
    <w:rsid w:val="00587062"/>
    <w:rsid w:val="00587487"/>
    <w:rsid w:val="005874EF"/>
    <w:rsid w:val="005878D5"/>
    <w:rsid w:val="00587C1D"/>
    <w:rsid w:val="005900EF"/>
    <w:rsid w:val="00590172"/>
    <w:rsid w:val="005903D3"/>
    <w:rsid w:val="00590ED5"/>
    <w:rsid w:val="00590FFC"/>
    <w:rsid w:val="00591938"/>
    <w:rsid w:val="005920E9"/>
    <w:rsid w:val="005921EF"/>
    <w:rsid w:val="00592396"/>
    <w:rsid w:val="005932EB"/>
    <w:rsid w:val="005934EE"/>
    <w:rsid w:val="005934FE"/>
    <w:rsid w:val="005935E2"/>
    <w:rsid w:val="00593911"/>
    <w:rsid w:val="00593AC6"/>
    <w:rsid w:val="00593B07"/>
    <w:rsid w:val="00593CED"/>
    <w:rsid w:val="0059423E"/>
    <w:rsid w:val="0059429A"/>
    <w:rsid w:val="0059449C"/>
    <w:rsid w:val="00594741"/>
    <w:rsid w:val="005947E0"/>
    <w:rsid w:val="00594BC4"/>
    <w:rsid w:val="00594F34"/>
    <w:rsid w:val="00595034"/>
    <w:rsid w:val="0059539D"/>
    <w:rsid w:val="00595BA6"/>
    <w:rsid w:val="00595D72"/>
    <w:rsid w:val="00595E00"/>
    <w:rsid w:val="00596370"/>
    <w:rsid w:val="0059699B"/>
    <w:rsid w:val="005969C3"/>
    <w:rsid w:val="005969C7"/>
    <w:rsid w:val="00596D4D"/>
    <w:rsid w:val="00596EEA"/>
    <w:rsid w:val="00597149"/>
    <w:rsid w:val="005973F3"/>
    <w:rsid w:val="00597406"/>
    <w:rsid w:val="00597962"/>
    <w:rsid w:val="00597A41"/>
    <w:rsid w:val="00597C8B"/>
    <w:rsid w:val="005A0588"/>
    <w:rsid w:val="005A09C8"/>
    <w:rsid w:val="005A0A20"/>
    <w:rsid w:val="005A17A9"/>
    <w:rsid w:val="005A17D5"/>
    <w:rsid w:val="005A185A"/>
    <w:rsid w:val="005A19ED"/>
    <w:rsid w:val="005A1AA7"/>
    <w:rsid w:val="005A1D21"/>
    <w:rsid w:val="005A2199"/>
    <w:rsid w:val="005A21B7"/>
    <w:rsid w:val="005A25F2"/>
    <w:rsid w:val="005A27E5"/>
    <w:rsid w:val="005A29FB"/>
    <w:rsid w:val="005A2BDC"/>
    <w:rsid w:val="005A30AE"/>
    <w:rsid w:val="005A31E9"/>
    <w:rsid w:val="005A32F0"/>
    <w:rsid w:val="005A3553"/>
    <w:rsid w:val="005A3773"/>
    <w:rsid w:val="005A3B48"/>
    <w:rsid w:val="005A40F0"/>
    <w:rsid w:val="005A4879"/>
    <w:rsid w:val="005A4A65"/>
    <w:rsid w:val="005A4EE1"/>
    <w:rsid w:val="005A592C"/>
    <w:rsid w:val="005A5BBF"/>
    <w:rsid w:val="005A62AD"/>
    <w:rsid w:val="005A65BF"/>
    <w:rsid w:val="005A6649"/>
    <w:rsid w:val="005A69E9"/>
    <w:rsid w:val="005A6B39"/>
    <w:rsid w:val="005A7642"/>
    <w:rsid w:val="005A767B"/>
    <w:rsid w:val="005A7884"/>
    <w:rsid w:val="005A7B62"/>
    <w:rsid w:val="005A7C8A"/>
    <w:rsid w:val="005B060D"/>
    <w:rsid w:val="005B06D3"/>
    <w:rsid w:val="005B10F2"/>
    <w:rsid w:val="005B161E"/>
    <w:rsid w:val="005B17B3"/>
    <w:rsid w:val="005B1EF0"/>
    <w:rsid w:val="005B26D8"/>
    <w:rsid w:val="005B2A38"/>
    <w:rsid w:val="005B2AEE"/>
    <w:rsid w:val="005B2C4A"/>
    <w:rsid w:val="005B3AA8"/>
    <w:rsid w:val="005B453E"/>
    <w:rsid w:val="005B4D9D"/>
    <w:rsid w:val="005B4E97"/>
    <w:rsid w:val="005B5295"/>
    <w:rsid w:val="005B5F19"/>
    <w:rsid w:val="005B7B56"/>
    <w:rsid w:val="005B7B78"/>
    <w:rsid w:val="005B7FF7"/>
    <w:rsid w:val="005C0004"/>
    <w:rsid w:val="005C0DE7"/>
    <w:rsid w:val="005C0F9B"/>
    <w:rsid w:val="005C161F"/>
    <w:rsid w:val="005C163B"/>
    <w:rsid w:val="005C1709"/>
    <w:rsid w:val="005C1855"/>
    <w:rsid w:val="005C1EDA"/>
    <w:rsid w:val="005C2786"/>
    <w:rsid w:val="005C38AD"/>
    <w:rsid w:val="005C39E2"/>
    <w:rsid w:val="005C3A11"/>
    <w:rsid w:val="005C3D0D"/>
    <w:rsid w:val="005C3DFB"/>
    <w:rsid w:val="005C4076"/>
    <w:rsid w:val="005C49BF"/>
    <w:rsid w:val="005C4AEF"/>
    <w:rsid w:val="005C4D40"/>
    <w:rsid w:val="005C4DF8"/>
    <w:rsid w:val="005C527A"/>
    <w:rsid w:val="005C5C10"/>
    <w:rsid w:val="005C5DE2"/>
    <w:rsid w:val="005C5E2D"/>
    <w:rsid w:val="005C6276"/>
    <w:rsid w:val="005C6343"/>
    <w:rsid w:val="005C64CA"/>
    <w:rsid w:val="005C6795"/>
    <w:rsid w:val="005C6860"/>
    <w:rsid w:val="005C6C92"/>
    <w:rsid w:val="005C7712"/>
    <w:rsid w:val="005C79A3"/>
    <w:rsid w:val="005C7B0A"/>
    <w:rsid w:val="005C7CBC"/>
    <w:rsid w:val="005C7F7E"/>
    <w:rsid w:val="005D0EDB"/>
    <w:rsid w:val="005D1290"/>
    <w:rsid w:val="005D1689"/>
    <w:rsid w:val="005D17CE"/>
    <w:rsid w:val="005D1BC0"/>
    <w:rsid w:val="005D234C"/>
    <w:rsid w:val="005D24DB"/>
    <w:rsid w:val="005D26C2"/>
    <w:rsid w:val="005D28BA"/>
    <w:rsid w:val="005D292B"/>
    <w:rsid w:val="005D2AB4"/>
    <w:rsid w:val="005D2D20"/>
    <w:rsid w:val="005D2E13"/>
    <w:rsid w:val="005D3045"/>
    <w:rsid w:val="005D3410"/>
    <w:rsid w:val="005D3574"/>
    <w:rsid w:val="005D3768"/>
    <w:rsid w:val="005D3807"/>
    <w:rsid w:val="005D3DA9"/>
    <w:rsid w:val="005D3DAD"/>
    <w:rsid w:val="005D408B"/>
    <w:rsid w:val="005D4E26"/>
    <w:rsid w:val="005D5206"/>
    <w:rsid w:val="005D5233"/>
    <w:rsid w:val="005D5367"/>
    <w:rsid w:val="005D60FD"/>
    <w:rsid w:val="005D676F"/>
    <w:rsid w:val="005D6AC0"/>
    <w:rsid w:val="005D7709"/>
    <w:rsid w:val="005D7B21"/>
    <w:rsid w:val="005E0253"/>
    <w:rsid w:val="005E0324"/>
    <w:rsid w:val="005E0D6A"/>
    <w:rsid w:val="005E129B"/>
    <w:rsid w:val="005E1386"/>
    <w:rsid w:val="005E1765"/>
    <w:rsid w:val="005E1849"/>
    <w:rsid w:val="005E1853"/>
    <w:rsid w:val="005E1870"/>
    <w:rsid w:val="005E19AB"/>
    <w:rsid w:val="005E1C61"/>
    <w:rsid w:val="005E2301"/>
    <w:rsid w:val="005E2D1F"/>
    <w:rsid w:val="005E3883"/>
    <w:rsid w:val="005E3DAC"/>
    <w:rsid w:val="005E41AC"/>
    <w:rsid w:val="005E41C6"/>
    <w:rsid w:val="005E4E97"/>
    <w:rsid w:val="005E542B"/>
    <w:rsid w:val="005E5A28"/>
    <w:rsid w:val="005E5D74"/>
    <w:rsid w:val="005E5F53"/>
    <w:rsid w:val="005E5FA6"/>
    <w:rsid w:val="005E6358"/>
    <w:rsid w:val="005E6542"/>
    <w:rsid w:val="005E6F6A"/>
    <w:rsid w:val="005E75DB"/>
    <w:rsid w:val="005E7630"/>
    <w:rsid w:val="005E7919"/>
    <w:rsid w:val="005E7D02"/>
    <w:rsid w:val="005E7DA5"/>
    <w:rsid w:val="005F0168"/>
    <w:rsid w:val="005F01E8"/>
    <w:rsid w:val="005F04FD"/>
    <w:rsid w:val="005F0C8C"/>
    <w:rsid w:val="005F0CA2"/>
    <w:rsid w:val="005F13C0"/>
    <w:rsid w:val="005F165C"/>
    <w:rsid w:val="005F1AAD"/>
    <w:rsid w:val="005F1B23"/>
    <w:rsid w:val="005F1EE4"/>
    <w:rsid w:val="005F1FC9"/>
    <w:rsid w:val="005F2582"/>
    <w:rsid w:val="005F2743"/>
    <w:rsid w:val="005F2C02"/>
    <w:rsid w:val="005F312E"/>
    <w:rsid w:val="005F3380"/>
    <w:rsid w:val="005F3855"/>
    <w:rsid w:val="005F389A"/>
    <w:rsid w:val="005F3CEE"/>
    <w:rsid w:val="005F4043"/>
    <w:rsid w:val="005F4714"/>
    <w:rsid w:val="005F4773"/>
    <w:rsid w:val="005F4A3B"/>
    <w:rsid w:val="005F4AB8"/>
    <w:rsid w:val="005F545D"/>
    <w:rsid w:val="005F5845"/>
    <w:rsid w:val="005F59AE"/>
    <w:rsid w:val="005F6CDE"/>
    <w:rsid w:val="005F70DB"/>
    <w:rsid w:val="0060121A"/>
    <w:rsid w:val="006015C6"/>
    <w:rsid w:val="00601658"/>
    <w:rsid w:val="006017EF"/>
    <w:rsid w:val="0060187E"/>
    <w:rsid w:val="00601B6A"/>
    <w:rsid w:val="00602175"/>
    <w:rsid w:val="006021D9"/>
    <w:rsid w:val="00602302"/>
    <w:rsid w:val="0060263D"/>
    <w:rsid w:val="006027F5"/>
    <w:rsid w:val="00602F4B"/>
    <w:rsid w:val="006043AD"/>
    <w:rsid w:val="00604A78"/>
    <w:rsid w:val="00604DBB"/>
    <w:rsid w:val="00604E43"/>
    <w:rsid w:val="00604E7D"/>
    <w:rsid w:val="00604ED2"/>
    <w:rsid w:val="006054AC"/>
    <w:rsid w:val="00605909"/>
    <w:rsid w:val="00605AFE"/>
    <w:rsid w:val="00605D1D"/>
    <w:rsid w:val="006063EF"/>
    <w:rsid w:val="0060655B"/>
    <w:rsid w:val="00606968"/>
    <w:rsid w:val="00607365"/>
    <w:rsid w:val="00607FBA"/>
    <w:rsid w:val="00610157"/>
    <w:rsid w:val="00610E9B"/>
    <w:rsid w:val="006117B9"/>
    <w:rsid w:val="00611FD6"/>
    <w:rsid w:val="006121D5"/>
    <w:rsid w:val="00612371"/>
    <w:rsid w:val="00612474"/>
    <w:rsid w:val="006125FA"/>
    <w:rsid w:val="00612D7D"/>
    <w:rsid w:val="00612FF9"/>
    <w:rsid w:val="00613114"/>
    <w:rsid w:val="00613732"/>
    <w:rsid w:val="00613C8D"/>
    <w:rsid w:val="00613DDC"/>
    <w:rsid w:val="00614197"/>
    <w:rsid w:val="00614786"/>
    <w:rsid w:val="00614A8B"/>
    <w:rsid w:val="00614E66"/>
    <w:rsid w:val="0061526A"/>
    <w:rsid w:val="006152E5"/>
    <w:rsid w:val="00615340"/>
    <w:rsid w:val="00615344"/>
    <w:rsid w:val="00615803"/>
    <w:rsid w:val="00615876"/>
    <w:rsid w:val="00615912"/>
    <w:rsid w:val="00615A5C"/>
    <w:rsid w:val="006161AF"/>
    <w:rsid w:val="0061686F"/>
    <w:rsid w:val="00616FEE"/>
    <w:rsid w:val="006173C6"/>
    <w:rsid w:val="006177C9"/>
    <w:rsid w:val="0061792E"/>
    <w:rsid w:val="0061794C"/>
    <w:rsid w:val="00617C2C"/>
    <w:rsid w:val="00620170"/>
    <w:rsid w:val="0062025E"/>
    <w:rsid w:val="00620A6E"/>
    <w:rsid w:val="00620D1E"/>
    <w:rsid w:val="00621787"/>
    <w:rsid w:val="006218B2"/>
    <w:rsid w:val="006219C3"/>
    <w:rsid w:val="00622613"/>
    <w:rsid w:val="00622736"/>
    <w:rsid w:val="0062343B"/>
    <w:rsid w:val="00623476"/>
    <w:rsid w:val="00623633"/>
    <w:rsid w:val="006237FD"/>
    <w:rsid w:val="00623B3C"/>
    <w:rsid w:val="006241F4"/>
    <w:rsid w:val="0062444D"/>
    <w:rsid w:val="0062493D"/>
    <w:rsid w:val="00624B61"/>
    <w:rsid w:val="0062514B"/>
    <w:rsid w:val="0062531A"/>
    <w:rsid w:val="006254E7"/>
    <w:rsid w:val="006257BB"/>
    <w:rsid w:val="00625D68"/>
    <w:rsid w:val="006261E6"/>
    <w:rsid w:val="00627510"/>
    <w:rsid w:val="00627554"/>
    <w:rsid w:val="006275A3"/>
    <w:rsid w:val="00627FBC"/>
    <w:rsid w:val="0063008A"/>
    <w:rsid w:val="00630908"/>
    <w:rsid w:val="00630AF4"/>
    <w:rsid w:val="00630C2B"/>
    <w:rsid w:val="00630D0B"/>
    <w:rsid w:val="00630F55"/>
    <w:rsid w:val="006318F6"/>
    <w:rsid w:val="00632025"/>
    <w:rsid w:val="00632380"/>
    <w:rsid w:val="006327E7"/>
    <w:rsid w:val="0063289E"/>
    <w:rsid w:val="00632ED7"/>
    <w:rsid w:val="006332D5"/>
    <w:rsid w:val="00633416"/>
    <w:rsid w:val="006335D9"/>
    <w:rsid w:val="00633D0C"/>
    <w:rsid w:val="00633D21"/>
    <w:rsid w:val="00633E21"/>
    <w:rsid w:val="0063419B"/>
    <w:rsid w:val="0063458C"/>
    <w:rsid w:val="0063484C"/>
    <w:rsid w:val="00634927"/>
    <w:rsid w:val="00634F06"/>
    <w:rsid w:val="00634F56"/>
    <w:rsid w:val="0063528A"/>
    <w:rsid w:val="0063551D"/>
    <w:rsid w:val="0063571E"/>
    <w:rsid w:val="0063595E"/>
    <w:rsid w:val="00635FAC"/>
    <w:rsid w:val="0063606B"/>
    <w:rsid w:val="00636398"/>
    <w:rsid w:val="00636411"/>
    <w:rsid w:val="006364B8"/>
    <w:rsid w:val="006379A3"/>
    <w:rsid w:val="006379CE"/>
    <w:rsid w:val="00637D8B"/>
    <w:rsid w:val="00637F48"/>
    <w:rsid w:val="0064042A"/>
    <w:rsid w:val="00640855"/>
    <w:rsid w:val="00640F7E"/>
    <w:rsid w:val="0064108F"/>
    <w:rsid w:val="006412FC"/>
    <w:rsid w:val="00641402"/>
    <w:rsid w:val="006417CB"/>
    <w:rsid w:val="006418FF"/>
    <w:rsid w:val="00641BD2"/>
    <w:rsid w:val="00641E85"/>
    <w:rsid w:val="00641EF6"/>
    <w:rsid w:val="00641FC7"/>
    <w:rsid w:val="0064235F"/>
    <w:rsid w:val="006425E6"/>
    <w:rsid w:val="00642C14"/>
    <w:rsid w:val="00642E5F"/>
    <w:rsid w:val="00642FB1"/>
    <w:rsid w:val="006434C7"/>
    <w:rsid w:val="0064362A"/>
    <w:rsid w:val="006436C6"/>
    <w:rsid w:val="00643803"/>
    <w:rsid w:val="00643827"/>
    <w:rsid w:val="00643954"/>
    <w:rsid w:val="00643B89"/>
    <w:rsid w:val="00643E36"/>
    <w:rsid w:val="00643FD7"/>
    <w:rsid w:val="00644073"/>
    <w:rsid w:val="0064437A"/>
    <w:rsid w:val="0064483C"/>
    <w:rsid w:val="00644B77"/>
    <w:rsid w:val="00644C3E"/>
    <w:rsid w:val="006450AA"/>
    <w:rsid w:val="00645443"/>
    <w:rsid w:val="0064587F"/>
    <w:rsid w:val="00645898"/>
    <w:rsid w:val="00645DAD"/>
    <w:rsid w:val="00645E1C"/>
    <w:rsid w:val="00647960"/>
    <w:rsid w:val="00647A40"/>
    <w:rsid w:val="00647AF4"/>
    <w:rsid w:val="0065025E"/>
    <w:rsid w:val="006504ED"/>
    <w:rsid w:val="00650523"/>
    <w:rsid w:val="00650FC1"/>
    <w:rsid w:val="006516ED"/>
    <w:rsid w:val="006519A2"/>
    <w:rsid w:val="006519F8"/>
    <w:rsid w:val="00651AA0"/>
    <w:rsid w:val="00651E63"/>
    <w:rsid w:val="00652357"/>
    <w:rsid w:val="00652497"/>
    <w:rsid w:val="00652BB1"/>
    <w:rsid w:val="00652BCD"/>
    <w:rsid w:val="006533B1"/>
    <w:rsid w:val="00653769"/>
    <w:rsid w:val="00653D16"/>
    <w:rsid w:val="0065436A"/>
    <w:rsid w:val="00654F4E"/>
    <w:rsid w:val="0065568C"/>
    <w:rsid w:val="006557CC"/>
    <w:rsid w:val="00655B22"/>
    <w:rsid w:val="00657BB0"/>
    <w:rsid w:val="00657D54"/>
    <w:rsid w:val="00660298"/>
    <w:rsid w:val="006606D6"/>
    <w:rsid w:val="00660CA7"/>
    <w:rsid w:val="00660CC2"/>
    <w:rsid w:val="00660DE3"/>
    <w:rsid w:val="00661223"/>
    <w:rsid w:val="006619B0"/>
    <w:rsid w:val="00661BDA"/>
    <w:rsid w:val="00662266"/>
    <w:rsid w:val="00662BEC"/>
    <w:rsid w:val="00662DE2"/>
    <w:rsid w:val="00664555"/>
    <w:rsid w:val="00664BB6"/>
    <w:rsid w:val="00665059"/>
    <w:rsid w:val="006656B0"/>
    <w:rsid w:val="006660B6"/>
    <w:rsid w:val="006662BE"/>
    <w:rsid w:val="00666440"/>
    <w:rsid w:val="006664A7"/>
    <w:rsid w:val="0066662B"/>
    <w:rsid w:val="00666E85"/>
    <w:rsid w:val="006671EB"/>
    <w:rsid w:val="006679FD"/>
    <w:rsid w:val="00667AF0"/>
    <w:rsid w:val="00667B04"/>
    <w:rsid w:val="006703F2"/>
    <w:rsid w:val="006704A6"/>
    <w:rsid w:val="00670601"/>
    <w:rsid w:val="00670BB6"/>
    <w:rsid w:val="00670DCB"/>
    <w:rsid w:val="00670E3B"/>
    <w:rsid w:val="00671715"/>
    <w:rsid w:val="00672240"/>
    <w:rsid w:val="006722E1"/>
    <w:rsid w:val="0067247D"/>
    <w:rsid w:val="00672C05"/>
    <w:rsid w:val="006736C5"/>
    <w:rsid w:val="006736E2"/>
    <w:rsid w:val="00673BE2"/>
    <w:rsid w:val="00673C28"/>
    <w:rsid w:val="00674106"/>
    <w:rsid w:val="00674307"/>
    <w:rsid w:val="00674543"/>
    <w:rsid w:val="00674D95"/>
    <w:rsid w:val="00675083"/>
    <w:rsid w:val="006760CC"/>
    <w:rsid w:val="006768DD"/>
    <w:rsid w:val="00677315"/>
    <w:rsid w:val="006773D4"/>
    <w:rsid w:val="0067757A"/>
    <w:rsid w:val="00677958"/>
    <w:rsid w:val="00677BB0"/>
    <w:rsid w:val="00677C42"/>
    <w:rsid w:val="00677E34"/>
    <w:rsid w:val="006800B6"/>
    <w:rsid w:val="0068031B"/>
    <w:rsid w:val="00680B7B"/>
    <w:rsid w:val="00681A1C"/>
    <w:rsid w:val="00682D2F"/>
    <w:rsid w:val="00682D61"/>
    <w:rsid w:val="00682FAA"/>
    <w:rsid w:val="006833B3"/>
    <w:rsid w:val="00683404"/>
    <w:rsid w:val="006834C2"/>
    <w:rsid w:val="00683A4C"/>
    <w:rsid w:val="00683C6C"/>
    <w:rsid w:val="00683CD8"/>
    <w:rsid w:val="006840BB"/>
    <w:rsid w:val="00684319"/>
    <w:rsid w:val="0068444D"/>
    <w:rsid w:val="006847F5"/>
    <w:rsid w:val="00684B57"/>
    <w:rsid w:val="00684C69"/>
    <w:rsid w:val="00685EFD"/>
    <w:rsid w:val="00685F55"/>
    <w:rsid w:val="00686282"/>
    <w:rsid w:val="0068645E"/>
    <w:rsid w:val="00686803"/>
    <w:rsid w:val="00686A40"/>
    <w:rsid w:val="00686AA5"/>
    <w:rsid w:val="00686ADE"/>
    <w:rsid w:val="00687415"/>
    <w:rsid w:val="006878E7"/>
    <w:rsid w:val="00687F2A"/>
    <w:rsid w:val="00690A2D"/>
    <w:rsid w:val="00690C56"/>
    <w:rsid w:val="00690EAA"/>
    <w:rsid w:val="00691348"/>
    <w:rsid w:val="00691BFB"/>
    <w:rsid w:val="006920AA"/>
    <w:rsid w:val="006922A1"/>
    <w:rsid w:val="006924EF"/>
    <w:rsid w:val="00692670"/>
    <w:rsid w:val="00692C35"/>
    <w:rsid w:val="00693223"/>
    <w:rsid w:val="0069330A"/>
    <w:rsid w:val="0069348E"/>
    <w:rsid w:val="00693518"/>
    <w:rsid w:val="006939AB"/>
    <w:rsid w:val="00693E0D"/>
    <w:rsid w:val="00693F3D"/>
    <w:rsid w:val="006942FD"/>
    <w:rsid w:val="006944D6"/>
    <w:rsid w:val="0069483D"/>
    <w:rsid w:val="00694F5D"/>
    <w:rsid w:val="0069511D"/>
    <w:rsid w:val="0069558A"/>
    <w:rsid w:val="0069605D"/>
    <w:rsid w:val="00696258"/>
    <w:rsid w:val="006965B2"/>
    <w:rsid w:val="0069667B"/>
    <w:rsid w:val="00696ADD"/>
    <w:rsid w:val="00697A30"/>
    <w:rsid w:val="00697E12"/>
    <w:rsid w:val="00697F5A"/>
    <w:rsid w:val="006A05DD"/>
    <w:rsid w:val="006A0D27"/>
    <w:rsid w:val="006A0E7C"/>
    <w:rsid w:val="006A1058"/>
    <w:rsid w:val="006A1A8A"/>
    <w:rsid w:val="006A1C52"/>
    <w:rsid w:val="006A2062"/>
    <w:rsid w:val="006A24DD"/>
    <w:rsid w:val="006A25A6"/>
    <w:rsid w:val="006A264C"/>
    <w:rsid w:val="006A2A01"/>
    <w:rsid w:val="006A2BF6"/>
    <w:rsid w:val="006A2CFB"/>
    <w:rsid w:val="006A2FEB"/>
    <w:rsid w:val="006A3250"/>
    <w:rsid w:val="006A3378"/>
    <w:rsid w:val="006A3F0E"/>
    <w:rsid w:val="006A422D"/>
    <w:rsid w:val="006A4751"/>
    <w:rsid w:val="006A59F5"/>
    <w:rsid w:val="006A5CFB"/>
    <w:rsid w:val="006A5D91"/>
    <w:rsid w:val="006A635F"/>
    <w:rsid w:val="006A6394"/>
    <w:rsid w:val="006A6A0F"/>
    <w:rsid w:val="006A7305"/>
    <w:rsid w:val="006A7368"/>
    <w:rsid w:val="006A73FF"/>
    <w:rsid w:val="006A74AD"/>
    <w:rsid w:val="006A7560"/>
    <w:rsid w:val="006B0E8C"/>
    <w:rsid w:val="006B1364"/>
    <w:rsid w:val="006B15D6"/>
    <w:rsid w:val="006B188E"/>
    <w:rsid w:val="006B1A11"/>
    <w:rsid w:val="006B1A88"/>
    <w:rsid w:val="006B20CE"/>
    <w:rsid w:val="006B2164"/>
    <w:rsid w:val="006B2590"/>
    <w:rsid w:val="006B2AB3"/>
    <w:rsid w:val="006B2BCC"/>
    <w:rsid w:val="006B407C"/>
    <w:rsid w:val="006B4094"/>
    <w:rsid w:val="006B430F"/>
    <w:rsid w:val="006B4378"/>
    <w:rsid w:val="006B4903"/>
    <w:rsid w:val="006B4926"/>
    <w:rsid w:val="006B4D05"/>
    <w:rsid w:val="006B52C8"/>
    <w:rsid w:val="006B584B"/>
    <w:rsid w:val="006B622F"/>
    <w:rsid w:val="006B66CC"/>
    <w:rsid w:val="006B6A7C"/>
    <w:rsid w:val="006B6BC7"/>
    <w:rsid w:val="006B722E"/>
    <w:rsid w:val="006B7561"/>
    <w:rsid w:val="006B7A70"/>
    <w:rsid w:val="006C084F"/>
    <w:rsid w:val="006C1195"/>
    <w:rsid w:val="006C1616"/>
    <w:rsid w:val="006C18C3"/>
    <w:rsid w:val="006C1B4C"/>
    <w:rsid w:val="006C1DD8"/>
    <w:rsid w:val="006C23C8"/>
    <w:rsid w:val="006C2516"/>
    <w:rsid w:val="006C25A5"/>
    <w:rsid w:val="006C296C"/>
    <w:rsid w:val="006C2C2C"/>
    <w:rsid w:val="006C30B0"/>
    <w:rsid w:val="006C32A4"/>
    <w:rsid w:val="006C32A9"/>
    <w:rsid w:val="006C3386"/>
    <w:rsid w:val="006C3573"/>
    <w:rsid w:val="006C39BA"/>
    <w:rsid w:val="006C430E"/>
    <w:rsid w:val="006C43F1"/>
    <w:rsid w:val="006C4A6D"/>
    <w:rsid w:val="006C4E3E"/>
    <w:rsid w:val="006C4FA8"/>
    <w:rsid w:val="006C566F"/>
    <w:rsid w:val="006C5725"/>
    <w:rsid w:val="006C5B65"/>
    <w:rsid w:val="006C5E7B"/>
    <w:rsid w:val="006C6407"/>
    <w:rsid w:val="006C7086"/>
    <w:rsid w:val="006C72E2"/>
    <w:rsid w:val="006C7BA0"/>
    <w:rsid w:val="006D065E"/>
    <w:rsid w:val="006D07C2"/>
    <w:rsid w:val="006D0A4D"/>
    <w:rsid w:val="006D0B22"/>
    <w:rsid w:val="006D0B72"/>
    <w:rsid w:val="006D0F96"/>
    <w:rsid w:val="006D194A"/>
    <w:rsid w:val="006D1AF6"/>
    <w:rsid w:val="006D23E1"/>
    <w:rsid w:val="006D23F8"/>
    <w:rsid w:val="006D24BD"/>
    <w:rsid w:val="006D281B"/>
    <w:rsid w:val="006D2DA3"/>
    <w:rsid w:val="006D2EFC"/>
    <w:rsid w:val="006D2F68"/>
    <w:rsid w:val="006D33EA"/>
    <w:rsid w:val="006D37FC"/>
    <w:rsid w:val="006D3985"/>
    <w:rsid w:val="006D4204"/>
    <w:rsid w:val="006D43C9"/>
    <w:rsid w:val="006D4D1B"/>
    <w:rsid w:val="006D50EF"/>
    <w:rsid w:val="006D516A"/>
    <w:rsid w:val="006D5595"/>
    <w:rsid w:val="006D55A5"/>
    <w:rsid w:val="006D59A7"/>
    <w:rsid w:val="006D5B01"/>
    <w:rsid w:val="006D6E9B"/>
    <w:rsid w:val="006D7AA3"/>
    <w:rsid w:val="006D7B8E"/>
    <w:rsid w:val="006D7E5D"/>
    <w:rsid w:val="006E0125"/>
    <w:rsid w:val="006E01F1"/>
    <w:rsid w:val="006E02A1"/>
    <w:rsid w:val="006E09DA"/>
    <w:rsid w:val="006E0E7F"/>
    <w:rsid w:val="006E1276"/>
    <w:rsid w:val="006E1909"/>
    <w:rsid w:val="006E2062"/>
    <w:rsid w:val="006E2339"/>
    <w:rsid w:val="006E2DD5"/>
    <w:rsid w:val="006E2FC1"/>
    <w:rsid w:val="006E2FD1"/>
    <w:rsid w:val="006E3856"/>
    <w:rsid w:val="006E399A"/>
    <w:rsid w:val="006E39B2"/>
    <w:rsid w:val="006E3A7F"/>
    <w:rsid w:val="006E4229"/>
    <w:rsid w:val="006E4483"/>
    <w:rsid w:val="006E4B05"/>
    <w:rsid w:val="006E4B41"/>
    <w:rsid w:val="006E4EF8"/>
    <w:rsid w:val="006E4F80"/>
    <w:rsid w:val="006E4F92"/>
    <w:rsid w:val="006E5055"/>
    <w:rsid w:val="006E5437"/>
    <w:rsid w:val="006E57FC"/>
    <w:rsid w:val="006E5C4F"/>
    <w:rsid w:val="006E5E1A"/>
    <w:rsid w:val="006E672C"/>
    <w:rsid w:val="006E6C19"/>
    <w:rsid w:val="006E76B3"/>
    <w:rsid w:val="006E7889"/>
    <w:rsid w:val="006E79F1"/>
    <w:rsid w:val="006E7BE2"/>
    <w:rsid w:val="006F077F"/>
    <w:rsid w:val="006F0A5E"/>
    <w:rsid w:val="006F151F"/>
    <w:rsid w:val="006F15F0"/>
    <w:rsid w:val="006F1C27"/>
    <w:rsid w:val="006F1C52"/>
    <w:rsid w:val="006F21B0"/>
    <w:rsid w:val="006F237B"/>
    <w:rsid w:val="006F2412"/>
    <w:rsid w:val="006F2AD8"/>
    <w:rsid w:val="006F2E6F"/>
    <w:rsid w:val="006F3AE0"/>
    <w:rsid w:val="006F3ED8"/>
    <w:rsid w:val="006F3F1B"/>
    <w:rsid w:val="006F42A0"/>
    <w:rsid w:val="006F4788"/>
    <w:rsid w:val="006F4DB7"/>
    <w:rsid w:val="006F528C"/>
    <w:rsid w:val="006F5F64"/>
    <w:rsid w:val="006F6F04"/>
    <w:rsid w:val="006F7A31"/>
    <w:rsid w:val="006F7EF1"/>
    <w:rsid w:val="006F7F4E"/>
    <w:rsid w:val="007002C2"/>
    <w:rsid w:val="00700702"/>
    <w:rsid w:val="007007ED"/>
    <w:rsid w:val="00700DF0"/>
    <w:rsid w:val="00701B47"/>
    <w:rsid w:val="00701C46"/>
    <w:rsid w:val="00702244"/>
    <w:rsid w:val="0070233A"/>
    <w:rsid w:val="007029AB"/>
    <w:rsid w:val="00703522"/>
    <w:rsid w:val="007035F9"/>
    <w:rsid w:val="00704A18"/>
    <w:rsid w:val="00704DBF"/>
    <w:rsid w:val="0070518B"/>
    <w:rsid w:val="00705616"/>
    <w:rsid w:val="00705A81"/>
    <w:rsid w:val="00705ABC"/>
    <w:rsid w:val="00705C63"/>
    <w:rsid w:val="00705DD1"/>
    <w:rsid w:val="00706814"/>
    <w:rsid w:val="00706941"/>
    <w:rsid w:val="007069DE"/>
    <w:rsid w:val="00706D14"/>
    <w:rsid w:val="007072AD"/>
    <w:rsid w:val="007077E2"/>
    <w:rsid w:val="00707E92"/>
    <w:rsid w:val="0071001E"/>
    <w:rsid w:val="0071066A"/>
    <w:rsid w:val="00711255"/>
    <w:rsid w:val="00711781"/>
    <w:rsid w:val="0071184D"/>
    <w:rsid w:val="00711A88"/>
    <w:rsid w:val="00711BA9"/>
    <w:rsid w:val="00711D07"/>
    <w:rsid w:val="007126C1"/>
    <w:rsid w:val="00712853"/>
    <w:rsid w:val="007128B9"/>
    <w:rsid w:val="00712F47"/>
    <w:rsid w:val="007136C8"/>
    <w:rsid w:val="00713864"/>
    <w:rsid w:val="00713F45"/>
    <w:rsid w:val="00714648"/>
    <w:rsid w:val="007146FB"/>
    <w:rsid w:val="00714B4E"/>
    <w:rsid w:val="00715042"/>
    <w:rsid w:val="00715232"/>
    <w:rsid w:val="0071533C"/>
    <w:rsid w:val="00716824"/>
    <w:rsid w:val="00717841"/>
    <w:rsid w:val="00717A96"/>
    <w:rsid w:val="00717B5E"/>
    <w:rsid w:val="00720B1F"/>
    <w:rsid w:val="00720CCE"/>
    <w:rsid w:val="00721125"/>
    <w:rsid w:val="007211B1"/>
    <w:rsid w:val="00721E38"/>
    <w:rsid w:val="007223AB"/>
    <w:rsid w:val="0072267A"/>
    <w:rsid w:val="00722BB3"/>
    <w:rsid w:val="00722D21"/>
    <w:rsid w:val="007230B1"/>
    <w:rsid w:val="007235B4"/>
    <w:rsid w:val="007236E7"/>
    <w:rsid w:val="007237D9"/>
    <w:rsid w:val="00723C8C"/>
    <w:rsid w:val="0072466A"/>
    <w:rsid w:val="007246F2"/>
    <w:rsid w:val="0072484F"/>
    <w:rsid w:val="00724A55"/>
    <w:rsid w:val="00724B70"/>
    <w:rsid w:val="00724E17"/>
    <w:rsid w:val="00725285"/>
    <w:rsid w:val="00725769"/>
    <w:rsid w:val="00725936"/>
    <w:rsid w:val="00725C96"/>
    <w:rsid w:val="007267C7"/>
    <w:rsid w:val="00726F0E"/>
    <w:rsid w:val="0072710F"/>
    <w:rsid w:val="007271F8"/>
    <w:rsid w:val="00727302"/>
    <w:rsid w:val="00727CC6"/>
    <w:rsid w:val="00730089"/>
    <w:rsid w:val="007302F1"/>
    <w:rsid w:val="007304ED"/>
    <w:rsid w:val="00730617"/>
    <w:rsid w:val="007308F8"/>
    <w:rsid w:val="00731087"/>
    <w:rsid w:val="00731126"/>
    <w:rsid w:val="0073119C"/>
    <w:rsid w:val="00731D8E"/>
    <w:rsid w:val="00731F41"/>
    <w:rsid w:val="007323CC"/>
    <w:rsid w:val="007331A8"/>
    <w:rsid w:val="007332DF"/>
    <w:rsid w:val="00733967"/>
    <w:rsid w:val="00733B64"/>
    <w:rsid w:val="00733C72"/>
    <w:rsid w:val="00733D59"/>
    <w:rsid w:val="00734706"/>
    <w:rsid w:val="00734CA6"/>
    <w:rsid w:val="00734CB8"/>
    <w:rsid w:val="00734E71"/>
    <w:rsid w:val="00734E74"/>
    <w:rsid w:val="0073514F"/>
    <w:rsid w:val="00735912"/>
    <w:rsid w:val="00735E86"/>
    <w:rsid w:val="0073629D"/>
    <w:rsid w:val="00736843"/>
    <w:rsid w:val="00736A70"/>
    <w:rsid w:val="00736B8E"/>
    <w:rsid w:val="00736C4C"/>
    <w:rsid w:val="00736D91"/>
    <w:rsid w:val="007370FA"/>
    <w:rsid w:val="00737954"/>
    <w:rsid w:val="00737AEC"/>
    <w:rsid w:val="00737F3B"/>
    <w:rsid w:val="00737F9B"/>
    <w:rsid w:val="00740047"/>
    <w:rsid w:val="0074008B"/>
    <w:rsid w:val="0074085B"/>
    <w:rsid w:val="0074100B"/>
    <w:rsid w:val="0074107C"/>
    <w:rsid w:val="00741251"/>
    <w:rsid w:val="0074140C"/>
    <w:rsid w:val="0074162A"/>
    <w:rsid w:val="00741B2E"/>
    <w:rsid w:val="00741C80"/>
    <w:rsid w:val="00741ECF"/>
    <w:rsid w:val="0074227E"/>
    <w:rsid w:val="00742DD9"/>
    <w:rsid w:val="00743241"/>
    <w:rsid w:val="00743376"/>
    <w:rsid w:val="007433B5"/>
    <w:rsid w:val="007436AF"/>
    <w:rsid w:val="00743A6F"/>
    <w:rsid w:val="00743FCC"/>
    <w:rsid w:val="00744445"/>
    <w:rsid w:val="00744DC5"/>
    <w:rsid w:val="00744F50"/>
    <w:rsid w:val="00745012"/>
    <w:rsid w:val="00745812"/>
    <w:rsid w:val="00745E4F"/>
    <w:rsid w:val="00745EE1"/>
    <w:rsid w:val="00746005"/>
    <w:rsid w:val="0074674E"/>
    <w:rsid w:val="00746944"/>
    <w:rsid w:val="00746DA5"/>
    <w:rsid w:val="00747690"/>
    <w:rsid w:val="00747EEB"/>
    <w:rsid w:val="00747FC7"/>
    <w:rsid w:val="0075035E"/>
    <w:rsid w:val="00750AD4"/>
    <w:rsid w:val="00750DD4"/>
    <w:rsid w:val="00750DF1"/>
    <w:rsid w:val="007513E4"/>
    <w:rsid w:val="007516EC"/>
    <w:rsid w:val="00752130"/>
    <w:rsid w:val="0075233D"/>
    <w:rsid w:val="007525A9"/>
    <w:rsid w:val="007526EF"/>
    <w:rsid w:val="00752D0B"/>
    <w:rsid w:val="00752DE9"/>
    <w:rsid w:val="0075312C"/>
    <w:rsid w:val="00753ABC"/>
    <w:rsid w:val="00754161"/>
    <w:rsid w:val="007541FF"/>
    <w:rsid w:val="0075456D"/>
    <w:rsid w:val="0075497B"/>
    <w:rsid w:val="00754DF9"/>
    <w:rsid w:val="0075554A"/>
    <w:rsid w:val="00755F48"/>
    <w:rsid w:val="00756CCA"/>
    <w:rsid w:val="00756DF2"/>
    <w:rsid w:val="00756FDC"/>
    <w:rsid w:val="00757A6D"/>
    <w:rsid w:val="00757CF9"/>
    <w:rsid w:val="00760078"/>
    <w:rsid w:val="00760326"/>
    <w:rsid w:val="007604B0"/>
    <w:rsid w:val="007609A2"/>
    <w:rsid w:val="00760EA1"/>
    <w:rsid w:val="007614F5"/>
    <w:rsid w:val="00761907"/>
    <w:rsid w:val="00761DDC"/>
    <w:rsid w:val="0076204F"/>
    <w:rsid w:val="0076241B"/>
    <w:rsid w:val="00762C0B"/>
    <w:rsid w:val="00762D6A"/>
    <w:rsid w:val="00762F07"/>
    <w:rsid w:val="00763738"/>
    <w:rsid w:val="00763A75"/>
    <w:rsid w:val="00763B89"/>
    <w:rsid w:val="00763C70"/>
    <w:rsid w:val="00763F00"/>
    <w:rsid w:val="00764195"/>
    <w:rsid w:val="00764CEB"/>
    <w:rsid w:val="00765082"/>
    <w:rsid w:val="007654C0"/>
    <w:rsid w:val="00765BDD"/>
    <w:rsid w:val="00765DD2"/>
    <w:rsid w:val="00766552"/>
    <w:rsid w:val="007666CA"/>
    <w:rsid w:val="00766790"/>
    <w:rsid w:val="007668EE"/>
    <w:rsid w:val="00766986"/>
    <w:rsid w:val="00767242"/>
    <w:rsid w:val="007674C9"/>
    <w:rsid w:val="0076788C"/>
    <w:rsid w:val="00767A29"/>
    <w:rsid w:val="00770098"/>
    <w:rsid w:val="007700C9"/>
    <w:rsid w:val="00770A0A"/>
    <w:rsid w:val="00770E51"/>
    <w:rsid w:val="00770F69"/>
    <w:rsid w:val="00771038"/>
    <w:rsid w:val="00771255"/>
    <w:rsid w:val="007714E6"/>
    <w:rsid w:val="00771719"/>
    <w:rsid w:val="00771913"/>
    <w:rsid w:val="007733BC"/>
    <w:rsid w:val="007734AC"/>
    <w:rsid w:val="00773648"/>
    <w:rsid w:val="00773C29"/>
    <w:rsid w:val="00773DD7"/>
    <w:rsid w:val="00773FC1"/>
    <w:rsid w:val="00774693"/>
    <w:rsid w:val="00774F2E"/>
    <w:rsid w:val="0077522D"/>
    <w:rsid w:val="007756F4"/>
    <w:rsid w:val="00775770"/>
    <w:rsid w:val="007757CF"/>
    <w:rsid w:val="00775B9B"/>
    <w:rsid w:val="00775D54"/>
    <w:rsid w:val="00775E77"/>
    <w:rsid w:val="0077656E"/>
    <w:rsid w:val="00776E76"/>
    <w:rsid w:val="00777001"/>
    <w:rsid w:val="00777A55"/>
    <w:rsid w:val="00777ABB"/>
    <w:rsid w:val="00777C7A"/>
    <w:rsid w:val="00777FB6"/>
    <w:rsid w:val="007801D4"/>
    <w:rsid w:val="007802D8"/>
    <w:rsid w:val="007802F6"/>
    <w:rsid w:val="00780AFA"/>
    <w:rsid w:val="007810AC"/>
    <w:rsid w:val="00781401"/>
    <w:rsid w:val="00781BD7"/>
    <w:rsid w:val="00781CC5"/>
    <w:rsid w:val="007820E0"/>
    <w:rsid w:val="00782B03"/>
    <w:rsid w:val="007830D9"/>
    <w:rsid w:val="0078311D"/>
    <w:rsid w:val="00783357"/>
    <w:rsid w:val="00783876"/>
    <w:rsid w:val="007839A2"/>
    <w:rsid w:val="00783D4F"/>
    <w:rsid w:val="00783E8D"/>
    <w:rsid w:val="00783ECD"/>
    <w:rsid w:val="00784277"/>
    <w:rsid w:val="00784295"/>
    <w:rsid w:val="0078470A"/>
    <w:rsid w:val="0078549D"/>
    <w:rsid w:val="0078552E"/>
    <w:rsid w:val="0078624E"/>
    <w:rsid w:val="007862A0"/>
    <w:rsid w:val="007865F4"/>
    <w:rsid w:val="007901EE"/>
    <w:rsid w:val="00790710"/>
    <w:rsid w:val="00790A6D"/>
    <w:rsid w:val="00790D96"/>
    <w:rsid w:val="007912E6"/>
    <w:rsid w:val="007913F3"/>
    <w:rsid w:val="00791E74"/>
    <w:rsid w:val="00791FF2"/>
    <w:rsid w:val="007921DF"/>
    <w:rsid w:val="0079273A"/>
    <w:rsid w:val="0079286C"/>
    <w:rsid w:val="00792E92"/>
    <w:rsid w:val="00793504"/>
    <w:rsid w:val="00793A09"/>
    <w:rsid w:val="0079400B"/>
    <w:rsid w:val="007943A6"/>
    <w:rsid w:val="007948BC"/>
    <w:rsid w:val="007948C1"/>
    <w:rsid w:val="0079496F"/>
    <w:rsid w:val="00794DF9"/>
    <w:rsid w:val="00795003"/>
    <w:rsid w:val="007951A2"/>
    <w:rsid w:val="00795324"/>
    <w:rsid w:val="00795901"/>
    <w:rsid w:val="00795C80"/>
    <w:rsid w:val="00795FB7"/>
    <w:rsid w:val="007961AD"/>
    <w:rsid w:val="00796573"/>
    <w:rsid w:val="007967FA"/>
    <w:rsid w:val="00796CB1"/>
    <w:rsid w:val="00796CBE"/>
    <w:rsid w:val="00796EC7"/>
    <w:rsid w:val="00796EEC"/>
    <w:rsid w:val="00796FA1"/>
    <w:rsid w:val="007972BD"/>
    <w:rsid w:val="007976C2"/>
    <w:rsid w:val="0079775E"/>
    <w:rsid w:val="00797ACA"/>
    <w:rsid w:val="00797F95"/>
    <w:rsid w:val="007A0136"/>
    <w:rsid w:val="007A077C"/>
    <w:rsid w:val="007A0940"/>
    <w:rsid w:val="007A0C10"/>
    <w:rsid w:val="007A0C5C"/>
    <w:rsid w:val="007A0DB4"/>
    <w:rsid w:val="007A0F75"/>
    <w:rsid w:val="007A17A8"/>
    <w:rsid w:val="007A1850"/>
    <w:rsid w:val="007A1863"/>
    <w:rsid w:val="007A18B5"/>
    <w:rsid w:val="007A1F35"/>
    <w:rsid w:val="007A1F66"/>
    <w:rsid w:val="007A23A1"/>
    <w:rsid w:val="007A2970"/>
    <w:rsid w:val="007A2DC6"/>
    <w:rsid w:val="007A3EEF"/>
    <w:rsid w:val="007A4199"/>
    <w:rsid w:val="007A42DD"/>
    <w:rsid w:val="007A42E2"/>
    <w:rsid w:val="007A496D"/>
    <w:rsid w:val="007A4DA7"/>
    <w:rsid w:val="007A50E4"/>
    <w:rsid w:val="007A51A6"/>
    <w:rsid w:val="007A5814"/>
    <w:rsid w:val="007A5CC1"/>
    <w:rsid w:val="007A5ECB"/>
    <w:rsid w:val="007A6291"/>
    <w:rsid w:val="007A62CD"/>
    <w:rsid w:val="007A6386"/>
    <w:rsid w:val="007A6666"/>
    <w:rsid w:val="007A6793"/>
    <w:rsid w:val="007A6F74"/>
    <w:rsid w:val="007A7108"/>
    <w:rsid w:val="007A71EC"/>
    <w:rsid w:val="007A748F"/>
    <w:rsid w:val="007A74E2"/>
    <w:rsid w:val="007B026E"/>
    <w:rsid w:val="007B0717"/>
    <w:rsid w:val="007B0DAE"/>
    <w:rsid w:val="007B0EE2"/>
    <w:rsid w:val="007B10BB"/>
    <w:rsid w:val="007B11E6"/>
    <w:rsid w:val="007B147B"/>
    <w:rsid w:val="007B1AC7"/>
    <w:rsid w:val="007B1F78"/>
    <w:rsid w:val="007B20D0"/>
    <w:rsid w:val="007B2DA3"/>
    <w:rsid w:val="007B306C"/>
    <w:rsid w:val="007B3206"/>
    <w:rsid w:val="007B3405"/>
    <w:rsid w:val="007B364C"/>
    <w:rsid w:val="007B3773"/>
    <w:rsid w:val="007B3CA5"/>
    <w:rsid w:val="007B3CB7"/>
    <w:rsid w:val="007B3DF0"/>
    <w:rsid w:val="007B4275"/>
    <w:rsid w:val="007B45AA"/>
    <w:rsid w:val="007B4935"/>
    <w:rsid w:val="007B4CAA"/>
    <w:rsid w:val="007B52A7"/>
    <w:rsid w:val="007B536B"/>
    <w:rsid w:val="007B5B28"/>
    <w:rsid w:val="007B5BB5"/>
    <w:rsid w:val="007B5D20"/>
    <w:rsid w:val="007B5DCE"/>
    <w:rsid w:val="007B6623"/>
    <w:rsid w:val="007B6B38"/>
    <w:rsid w:val="007B6D28"/>
    <w:rsid w:val="007B6D88"/>
    <w:rsid w:val="007B6F00"/>
    <w:rsid w:val="007B7024"/>
    <w:rsid w:val="007B7688"/>
    <w:rsid w:val="007B7B2D"/>
    <w:rsid w:val="007B7BB2"/>
    <w:rsid w:val="007C0359"/>
    <w:rsid w:val="007C0427"/>
    <w:rsid w:val="007C07D6"/>
    <w:rsid w:val="007C0BE1"/>
    <w:rsid w:val="007C1340"/>
    <w:rsid w:val="007C13A3"/>
    <w:rsid w:val="007C13D8"/>
    <w:rsid w:val="007C1A69"/>
    <w:rsid w:val="007C2115"/>
    <w:rsid w:val="007C2175"/>
    <w:rsid w:val="007C34D7"/>
    <w:rsid w:val="007C37EF"/>
    <w:rsid w:val="007C38E4"/>
    <w:rsid w:val="007C3D5B"/>
    <w:rsid w:val="007C3F45"/>
    <w:rsid w:val="007C42D0"/>
    <w:rsid w:val="007C4BEA"/>
    <w:rsid w:val="007C4C1E"/>
    <w:rsid w:val="007C4FD9"/>
    <w:rsid w:val="007C5472"/>
    <w:rsid w:val="007C54B2"/>
    <w:rsid w:val="007C55BE"/>
    <w:rsid w:val="007C5E48"/>
    <w:rsid w:val="007C61C8"/>
    <w:rsid w:val="007C63DB"/>
    <w:rsid w:val="007C6A1A"/>
    <w:rsid w:val="007C6DAC"/>
    <w:rsid w:val="007C6EED"/>
    <w:rsid w:val="007C6F44"/>
    <w:rsid w:val="007C7110"/>
    <w:rsid w:val="007C7A00"/>
    <w:rsid w:val="007C7A0F"/>
    <w:rsid w:val="007C7CEA"/>
    <w:rsid w:val="007D0986"/>
    <w:rsid w:val="007D09A6"/>
    <w:rsid w:val="007D0DC4"/>
    <w:rsid w:val="007D0E9C"/>
    <w:rsid w:val="007D141F"/>
    <w:rsid w:val="007D1968"/>
    <w:rsid w:val="007D1E44"/>
    <w:rsid w:val="007D1EFE"/>
    <w:rsid w:val="007D205F"/>
    <w:rsid w:val="007D220E"/>
    <w:rsid w:val="007D2238"/>
    <w:rsid w:val="007D2467"/>
    <w:rsid w:val="007D2667"/>
    <w:rsid w:val="007D2C06"/>
    <w:rsid w:val="007D2D79"/>
    <w:rsid w:val="007D2F01"/>
    <w:rsid w:val="007D3039"/>
    <w:rsid w:val="007D33DB"/>
    <w:rsid w:val="007D3683"/>
    <w:rsid w:val="007D38D5"/>
    <w:rsid w:val="007D3AD9"/>
    <w:rsid w:val="007D3C8F"/>
    <w:rsid w:val="007D41BB"/>
    <w:rsid w:val="007D41E3"/>
    <w:rsid w:val="007D465E"/>
    <w:rsid w:val="007D4A70"/>
    <w:rsid w:val="007D4DB5"/>
    <w:rsid w:val="007D5096"/>
    <w:rsid w:val="007D5587"/>
    <w:rsid w:val="007D57A1"/>
    <w:rsid w:val="007D5A40"/>
    <w:rsid w:val="007D5D88"/>
    <w:rsid w:val="007D6096"/>
    <w:rsid w:val="007D61CB"/>
    <w:rsid w:val="007D67AA"/>
    <w:rsid w:val="007D680A"/>
    <w:rsid w:val="007D6ABD"/>
    <w:rsid w:val="007D6BBB"/>
    <w:rsid w:val="007D6D58"/>
    <w:rsid w:val="007D6D90"/>
    <w:rsid w:val="007D703F"/>
    <w:rsid w:val="007D7CCC"/>
    <w:rsid w:val="007D7F29"/>
    <w:rsid w:val="007E0239"/>
    <w:rsid w:val="007E047D"/>
    <w:rsid w:val="007E0776"/>
    <w:rsid w:val="007E07F4"/>
    <w:rsid w:val="007E0997"/>
    <w:rsid w:val="007E0AD7"/>
    <w:rsid w:val="007E12E4"/>
    <w:rsid w:val="007E1390"/>
    <w:rsid w:val="007E1AFA"/>
    <w:rsid w:val="007E1D75"/>
    <w:rsid w:val="007E1F30"/>
    <w:rsid w:val="007E2361"/>
    <w:rsid w:val="007E2531"/>
    <w:rsid w:val="007E293C"/>
    <w:rsid w:val="007E29F4"/>
    <w:rsid w:val="007E2E7E"/>
    <w:rsid w:val="007E2E9F"/>
    <w:rsid w:val="007E305F"/>
    <w:rsid w:val="007E30DC"/>
    <w:rsid w:val="007E3396"/>
    <w:rsid w:val="007E35BC"/>
    <w:rsid w:val="007E3A81"/>
    <w:rsid w:val="007E3A91"/>
    <w:rsid w:val="007E3A93"/>
    <w:rsid w:val="007E3E75"/>
    <w:rsid w:val="007E3F62"/>
    <w:rsid w:val="007E4CC6"/>
    <w:rsid w:val="007E4E28"/>
    <w:rsid w:val="007E4E45"/>
    <w:rsid w:val="007E5C58"/>
    <w:rsid w:val="007E5F63"/>
    <w:rsid w:val="007E649D"/>
    <w:rsid w:val="007E64DC"/>
    <w:rsid w:val="007E66E1"/>
    <w:rsid w:val="007E6A87"/>
    <w:rsid w:val="007E6C28"/>
    <w:rsid w:val="007E786F"/>
    <w:rsid w:val="007E7A00"/>
    <w:rsid w:val="007E7C77"/>
    <w:rsid w:val="007E7F85"/>
    <w:rsid w:val="007F0361"/>
    <w:rsid w:val="007F059E"/>
    <w:rsid w:val="007F0B0A"/>
    <w:rsid w:val="007F0C6C"/>
    <w:rsid w:val="007F0DD6"/>
    <w:rsid w:val="007F2062"/>
    <w:rsid w:val="007F225A"/>
    <w:rsid w:val="007F2290"/>
    <w:rsid w:val="007F2540"/>
    <w:rsid w:val="007F26D3"/>
    <w:rsid w:val="007F2C66"/>
    <w:rsid w:val="007F2F60"/>
    <w:rsid w:val="007F31F5"/>
    <w:rsid w:val="007F3554"/>
    <w:rsid w:val="007F369D"/>
    <w:rsid w:val="007F3CF8"/>
    <w:rsid w:val="007F3DFE"/>
    <w:rsid w:val="007F3F8A"/>
    <w:rsid w:val="007F4389"/>
    <w:rsid w:val="007F4AC0"/>
    <w:rsid w:val="007F61ED"/>
    <w:rsid w:val="007F6545"/>
    <w:rsid w:val="007F6567"/>
    <w:rsid w:val="007F65CA"/>
    <w:rsid w:val="007F685F"/>
    <w:rsid w:val="007F6B30"/>
    <w:rsid w:val="007F71F8"/>
    <w:rsid w:val="007F7AE0"/>
    <w:rsid w:val="007F7B66"/>
    <w:rsid w:val="00800077"/>
    <w:rsid w:val="00800883"/>
    <w:rsid w:val="00800E5A"/>
    <w:rsid w:val="00800F77"/>
    <w:rsid w:val="0080161F"/>
    <w:rsid w:val="0080173E"/>
    <w:rsid w:val="00801BCB"/>
    <w:rsid w:val="00801D89"/>
    <w:rsid w:val="00802084"/>
    <w:rsid w:val="00802492"/>
    <w:rsid w:val="00802F13"/>
    <w:rsid w:val="00803113"/>
    <w:rsid w:val="008033A0"/>
    <w:rsid w:val="00803887"/>
    <w:rsid w:val="00803CF3"/>
    <w:rsid w:val="00803E47"/>
    <w:rsid w:val="0080406D"/>
    <w:rsid w:val="0080433A"/>
    <w:rsid w:val="00804684"/>
    <w:rsid w:val="00804F66"/>
    <w:rsid w:val="0080594C"/>
    <w:rsid w:val="00805A57"/>
    <w:rsid w:val="00805DDF"/>
    <w:rsid w:val="00806917"/>
    <w:rsid w:val="00807471"/>
    <w:rsid w:val="008074C6"/>
    <w:rsid w:val="0080764F"/>
    <w:rsid w:val="00807F32"/>
    <w:rsid w:val="008106C4"/>
    <w:rsid w:val="00810975"/>
    <w:rsid w:val="00810B1E"/>
    <w:rsid w:val="008119AB"/>
    <w:rsid w:val="00811F32"/>
    <w:rsid w:val="00812554"/>
    <w:rsid w:val="008125F0"/>
    <w:rsid w:val="00812C16"/>
    <w:rsid w:val="00813091"/>
    <w:rsid w:val="0081319F"/>
    <w:rsid w:val="008144DE"/>
    <w:rsid w:val="00814756"/>
    <w:rsid w:val="00814D0F"/>
    <w:rsid w:val="00815376"/>
    <w:rsid w:val="00815969"/>
    <w:rsid w:val="008161FC"/>
    <w:rsid w:val="0081623E"/>
    <w:rsid w:val="00816533"/>
    <w:rsid w:val="0081674E"/>
    <w:rsid w:val="00816CDD"/>
    <w:rsid w:val="00816D06"/>
    <w:rsid w:val="00817814"/>
    <w:rsid w:val="00817C44"/>
    <w:rsid w:val="00820502"/>
    <w:rsid w:val="0082073E"/>
    <w:rsid w:val="008207BD"/>
    <w:rsid w:val="00820902"/>
    <w:rsid w:val="00820938"/>
    <w:rsid w:val="00820D82"/>
    <w:rsid w:val="00821382"/>
    <w:rsid w:val="008215D8"/>
    <w:rsid w:val="00821BA8"/>
    <w:rsid w:val="00821C15"/>
    <w:rsid w:val="00821C93"/>
    <w:rsid w:val="00821D3E"/>
    <w:rsid w:val="00821ECC"/>
    <w:rsid w:val="0082243D"/>
    <w:rsid w:val="008226FE"/>
    <w:rsid w:val="00822E3E"/>
    <w:rsid w:val="00823487"/>
    <w:rsid w:val="0082352A"/>
    <w:rsid w:val="008237F3"/>
    <w:rsid w:val="008238E7"/>
    <w:rsid w:val="00823C0C"/>
    <w:rsid w:val="00823E2F"/>
    <w:rsid w:val="00824038"/>
    <w:rsid w:val="00824516"/>
    <w:rsid w:val="008255D4"/>
    <w:rsid w:val="00825955"/>
    <w:rsid w:val="00825C11"/>
    <w:rsid w:val="00825C95"/>
    <w:rsid w:val="00826434"/>
    <w:rsid w:val="00826731"/>
    <w:rsid w:val="0082684E"/>
    <w:rsid w:val="00826878"/>
    <w:rsid w:val="008270A9"/>
    <w:rsid w:val="00827807"/>
    <w:rsid w:val="00827A4E"/>
    <w:rsid w:val="00827AC8"/>
    <w:rsid w:val="00827B5A"/>
    <w:rsid w:val="00827F14"/>
    <w:rsid w:val="00830562"/>
    <w:rsid w:val="00830661"/>
    <w:rsid w:val="0083088C"/>
    <w:rsid w:val="00830A35"/>
    <w:rsid w:val="00830D4E"/>
    <w:rsid w:val="00831118"/>
    <w:rsid w:val="008315AF"/>
    <w:rsid w:val="00831B13"/>
    <w:rsid w:val="008325BB"/>
    <w:rsid w:val="00832EC3"/>
    <w:rsid w:val="00833088"/>
    <w:rsid w:val="00833D49"/>
    <w:rsid w:val="00833EC1"/>
    <w:rsid w:val="00833F03"/>
    <w:rsid w:val="0083489C"/>
    <w:rsid w:val="00834B36"/>
    <w:rsid w:val="00834B8D"/>
    <w:rsid w:val="00834BCD"/>
    <w:rsid w:val="00835371"/>
    <w:rsid w:val="0083573F"/>
    <w:rsid w:val="00835781"/>
    <w:rsid w:val="00835860"/>
    <w:rsid w:val="00835DB6"/>
    <w:rsid w:val="008364AC"/>
    <w:rsid w:val="00836931"/>
    <w:rsid w:val="008372A3"/>
    <w:rsid w:val="00837BD6"/>
    <w:rsid w:val="00837E9D"/>
    <w:rsid w:val="0084028E"/>
    <w:rsid w:val="008402BB"/>
    <w:rsid w:val="008406B9"/>
    <w:rsid w:val="00840BDA"/>
    <w:rsid w:val="00840E58"/>
    <w:rsid w:val="00841675"/>
    <w:rsid w:val="00841A15"/>
    <w:rsid w:val="00841E67"/>
    <w:rsid w:val="00842100"/>
    <w:rsid w:val="00842321"/>
    <w:rsid w:val="008425A3"/>
    <w:rsid w:val="00842D5B"/>
    <w:rsid w:val="00842EBD"/>
    <w:rsid w:val="00842FB6"/>
    <w:rsid w:val="00843543"/>
    <w:rsid w:val="00843737"/>
    <w:rsid w:val="0084420A"/>
    <w:rsid w:val="008447FB"/>
    <w:rsid w:val="00844F98"/>
    <w:rsid w:val="008450C7"/>
    <w:rsid w:val="008458AE"/>
    <w:rsid w:val="0084590D"/>
    <w:rsid w:val="00845EAA"/>
    <w:rsid w:val="008460BC"/>
    <w:rsid w:val="00846892"/>
    <w:rsid w:val="008468D6"/>
    <w:rsid w:val="00846A4F"/>
    <w:rsid w:val="00847052"/>
    <w:rsid w:val="00847153"/>
    <w:rsid w:val="0084757F"/>
    <w:rsid w:val="00847909"/>
    <w:rsid w:val="00847F02"/>
    <w:rsid w:val="00850217"/>
    <w:rsid w:val="00850287"/>
    <w:rsid w:val="0085034B"/>
    <w:rsid w:val="008506C2"/>
    <w:rsid w:val="008508C9"/>
    <w:rsid w:val="00850CA1"/>
    <w:rsid w:val="00850E8B"/>
    <w:rsid w:val="00851329"/>
    <w:rsid w:val="00851C3E"/>
    <w:rsid w:val="00851F2A"/>
    <w:rsid w:val="008521E7"/>
    <w:rsid w:val="0085225A"/>
    <w:rsid w:val="008529EB"/>
    <w:rsid w:val="00853108"/>
    <w:rsid w:val="00853999"/>
    <w:rsid w:val="00853A5E"/>
    <w:rsid w:val="00853ED9"/>
    <w:rsid w:val="00853FC1"/>
    <w:rsid w:val="00854008"/>
    <w:rsid w:val="0085428A"/>
    <w:rsid w:val="00854A04"/>
    <w:rsid w:val="00854B08"/>
    <w:rsid w:val="008554CD"/>
    <w:rsid w:val="008557E7"/>
    <w:rsid w:val="00855B82"/>
    <w:rsid w:val="00855E17"/>
    <w:rsid w:val="00856411"/>
    <w:rsid w:val="00856CF7"/>
    <w:rsid w:val="008571A1"/>
    <w:rsid w:val="0085744B"/>
    <w:rsid w:val="008577DC"/>
    <w:rsid w:val="00857B27"/>
    <w:rsid w:val="00860236"/>
    <w:rsid w:val="00860D15"/>
    <w:rsid w:val="00860D2E"/>
    <w:rsid w:val="00860E76"/>
    <w:rsid w:val="00861286"/>
    <w:rsid w:val="00861AC9"/>
    <w:rsid w:val="00861B9E"/>
    <w:rsid w:val="00861E81"/>
    <w:rsid w:val="0086225D"/>
    <w:rsid w:val="00862269"/>
    <w:rsid w:val="008623DB"/>
    <w:rsid w:val="00862BD7"/>
    <w:rsid w:val="00863313"/>
    <w:rsid w:val="00863589"/>
    <w:rsid w:val="008637C2"/>
    <w:rsid w:val="00863A8A"/>
    <w:rsid w:val="00863B98"/>
    <w:rsid w:val="00863EF0"/>
    <w:rsid w:val="00864141"/>
    <w:rsid w:val="008641FE"/>
    <w:rsid w:val="008647A1"/>
    <w:rsid w:val="0086511C"/>
    <w:rsid w:val="00865980"/>
    <w:rsid w:val="00866089"/>
    <w:rsid w:val="0086609E"/>
    <w:rsid w:val="0086624F"/>
    <w:rsid w:val="008663B4"/>
    <w:rsid w:val="0086691D"/>
    <w:rsid w:val="00866D02"/>
    <w:rsid w:val="00866D63"/>
    <w:rsid w:val="00867A1A"/>
    <w:rsid w:val="00867FDC"/>
    <w:rsid w:val="008701CD"/>
    <w:rsid w:val="00870352"/>
    <w:rsid w:val="008704E8"/>
    <w:rsid w:val="008708BF"/>
    <w:rsid w:val="00871087"/>
    <w:rsid w:val="008712FC"/>
    <w:rsid w:val="00871448"/>
    <w:rsid w:val="00871576"/>
    <w:rsid w:val="008715C9"/>
    <w:rsid w:val="008717CD"/>
    <w:rsid w:val="00871A7D"/>
    <w:rsid w:val="0087214A"/>
    <w:rsid w:val="008723FB"/>
    <w:rsid w:val="008724A2"/>
    <w:rsid w:val="00872721"/>
    <w:rsid w:val="00872723"/>
    <w:rsid w:val="00872A11"/>
    <w:rsid w:val="008736BD"/>
    <w:rsid w:val="00875156"/>
    <w:rsid w:val="008757E2"/>
    <w:rsid w:val="00875970"/>
    <w:rsid w:val="00875D42"/>
    <w:rsid w:val="00875F98"/>
    <w:rsid w:val="008763ED"/>
    <w:rsid w:val="008764E6"/>
    <w:rsid w:val="0087656F"/>
    <w:rsid w:val="00876A2E"/>
    <w:rsid w:val="008775DF"/>
    <w:rsid w:val="0087789A"/>
    <w:rsid w:val="00877AD1"/>
    <w:rsid w:val="00877DF9"/>
    <w:rsid w:val="00877EF9"/>
    <w:rsid w:val="008802BC"/>
    <w:rsid w:val="00880622"/>
    <w:rsid w:val="00880807"/>
    <w:rsid w:val="008808E0"/>
    <w:rsid w:val="00880C2C"/>
    <w:rsid w:val="00880EA8"/>
    <w:rsid w:val="0088137A"/>
    <w:rsid w:val="008818FC"/>
    <w:rsid w:val="00881C43"/>
    <w:rsid w:val="00882182"/>
    <w:rsid w:val="00882253"/>
    <w:rsid w:val="008823A7"/>
    <w:rsid w:val="00882B65"/>
    <w:rsid w:val="008833B0"/>
    <w:rsid w:val="008834FB"/>
    <w:rsid w:val="00883843"/>
    <w:rsid w:val="0088401F"/>
    <w:rsid w:val="008840F5"/>
    <w:rsid w:val="008847E6"/>
    <w:rsid w:val="0088486F"/>
    <w:rsid w:val="00884C3F"/>
    <w:rsid w:val="00884D38"/>
    <w:rsid w:val="00884F0E"/>
    <w:rsid w:val="00884F7C"/>
    <w:rsid w:val="00884FC2"/>
    <w:rsid w:val="00885021"/>
    <w:rsid w:val="00885148"/>
    <w:rsid w:val="008857BB"/>
    <w:rsid w:val="00885B4D"/>
    <w:rsid w:val="00885F25"/>
    <w:rsid w:val="00886152"/>
    <w:rsid w:val="00886794"/>
    <w:rsid w:val="0088681D"/>
    <w:rsid w:val="008874B0"/>
    <w:rsid w:val="00887DA8"/>
    <w:rsid w:val="00887F9A"/>
    <w:rsid w:val="00890E84"/>
    <w:rsid w:val="00890FDF"/>
    <w:rsid w:val="00891055"/>
    <w:rsid w:val="008914DF"/>
    <w:rsid w:val="008918BD"/>
    <w:rsid w:val="008919C7"/>
    <w:rsid w:val="00891DA5"/>
    <w:rsid w:val="00892284"/>
    <w:rsid w:val="00892B1B"/>
    <w:rsid w:val="00892B3E"/>
    <w:rsid w:val="00893394"/>
    <w:rsid w:val="0089379B"/>
    <w:rsid w:val="00893A48"/>
    <w:rsid w:val="00893E2E"/>
    <w:rsid w:val="008941DF"/>
    <w:rsid w:val="0089479F"/>
    <w:rsid w:val="00894CCD"/>
    <w:rsid w:val="00894E7C"/>
    <w:rsid w:val="00895204"/>
    <w:rsid w:val="008956DE"/>
    <w:rsid w:val="00895B5C"/>
    <w:rsid w:val="00895F15"/>
    <w:rsid w:val="008964E6"/>
    <w:rsid w:val="0089668B"/>
    <w:rsid w:val="00896880"/>
    <w:rsid w:val="0089689A"/>
    <w:rsid w:val="00896C60"/>
    <w:rsid w:val="00896DA0"/>
    <w:rsid w:val="00896DD8"/>
    <w:rsid w:val="00897082"/>
    <w:rsid w:val="00897452"/>
    <w:rsid w:val="00897D51"/>
    <w:rsid w:val="00897E48"/>
    <w:rsid w:val="008A04C6"/>
    <w:rsid w:val="008A05A9"/>
    <w:rsid w:val="008A0D97"/>
    <w:rsid w:val="008A1436"/>
    <w:rsid w:val="008A14B9"/>
    <w:rsid w:val="008A150B"/>
    <w:rsid w:val="008A27F0"/>
    <w:rsid w:val="008A284D"/>
    <w:rsid w:val="008A2D94"/>
    <w:rsid w:val="008A34F1"/>
    <w:rsid w:val="008A361E"/>
    <w:rsid w:val="008A37F1"/>
    <w:rsid w:val="008A3BFA"/>
    <w:rsid w:val="008A4652"/>
    <w:rsid w:val="008A4CA3"/>
    <w:rsid w:val="008A4D32"/>
    <w:rsid w:val="008A5210"/>
    <w:rsid w:val="008A57E5"/>
    <w:rsid w:val="008A5E00"/>
    <w:rsid w:val="008A6116"/>
    <w:rsid w:val="008A6179"/>
    <w:rsid w:val="008A6985"/>
    <w:rsid w:val="008A6ECD"/>
    <w:rsid w:val="008A73DF"/>
    <w:rsid w:val="008A796A"/>
    <w:rsid w:val="008A7D00"/>
    <w:rsid w:val="008B01A4"/>
    <w:rsid w:val="008B06E2"/>
    <w:rsid w:val="008B0B03"/>
    <w:rsid w:val="008B10AA"/>
    <w:rsid w:val="008B1107"/>
    <w:rsid w:val="008B16D2"/>
    <w:rsid w:val="008B18D3"/>
    <w:rsid w:val="008B1ED5"/>
    <w:rsid w:val="008B27DD"/>
    <w:rsid w:val="008B2CD1"/>
    <w:rsid w:val="008B335E"/>
    <w:rsid w:val="008B3645"/>
    <w:rsid w:val="008B3680"/>
    <w:rsid w:val="008B3728"/>
    <w:rsid w:val="008B37AB"/>
    <w:rsid w:val="008B3852"/>
    <w:rsid w:val="008B3DE1"/>
    <w:rsid w:val="008B3FDF"/>
    <w:rsid w:val="008B465C"/>
    <w:rsid w:val="008B58DD"/>
    <w:rsid w:val="008B59BF"/>
    <w:rsid w:val="008B5B02"/>
    <w:rsid w:val="008B5BF3"/>
    <w:rsid w:val="008B5F91"/>
    <w:rsid w:val="008B669E"/>
    <w:rsid w:val="008B6945"/>
    <w:rsid w:val="008B6A12"/>
    <w:rsid w:val="008B6AF9"/>
    <w:rsid w:val="008B7A91"/>
    <w:rsid w:val="008C0233"/>
    <w:rsid w:val="008C0246"/>
    <w:rsid w:val="008C09EE"/>
    <w:rsid w:val="008C0A44"/>
    <w:rsid w:val="008C148B"/>
    <w:rsid w:val="008C1BA1"/>
    <w:rsid w:val="008C22C1"/>
    <w:rsid w:val="008C2FC9"/>
    <w:rsid w:val="008C3000"/>
    <w:rsid w:val="008C353B"/>
    <w:rsid w:val="008C3709"/>
    <w:rsid w:val="008C3A15"/>
    <w:rsid w:val="008C3D12"/>
    <w:rsid w:val="008C4004"/>
    <w:rsid w:val="008C40F1"/>
    <w:rsid w:val="008C45C5"/>
    <w:rsid w:val="008C48DA"/>
    <w:rsid w:val="008C4932"/>
    <w:rsid w:val="008C49E7"/>
    <w:rsid w:val="008C4CC1"/>
    <w:rsid w:val="008C526F"/>
    <w:rsid w:val="008C52AA"/>
    <w:rsid w:val="008C5507"/>
    <w:rsid w:val="008C59CF"/>
    <w:rsid w:val="008C5B23"/>
    <w:rsid w:val="008C69CA"/>
    <w:rsid w:val="008C6A69"/>
    <w:rsid w:val="008C7246"/>
    <w:rsid w:val="008C72F4"/>
    <w:rsid w:val="008C7991"/>
    <w:rsid w:val="008C7F64"/>
    <w:rsid w:val="008D04EA"/>
    <w:rsid w:val="008D06EA"/>
    <w:rsid w:val="008D0D60"/>
    <w:rsid w:val="008D0E12"/>
    <w:rsid w:val="008D0FC9"/>
    <w:rsid w:val="008D13F1"/>
    <w:rsid w:val="008D1661"/>
    <w:rsid w:val="008D1E36"/>
    <w:rsid w:val="008D2289"/>
    <w:rsid w:val="008D2347"/>
    <w:rsid w:val="008D248A"/>
    <w:rsid w:val="008D3908"/>
    <w:rsid w:val="008D3DEE"/>
    <w:rsid w:val="008D4090"/>
    <w:rsid w:val="008D486C"/>
    <w:rsid w:val="008D48D3"/>
    <w:rsid w:val="008D4AAE"/>
    <w:rsid w:val="008D4CF7"/>
    <w:rsid w:val="008D4D20"/>
    <w:rsid w:val="008D5297"/>
    <w:rsid w:val="008D544B"/>
    <w:rsid w:val="008D71D5"/>
    <w:rsid w:val="008D72B6"/>
    <w:rsid w:val="008D7403"/>
    <w:rsid w:val="008D7791"/>
    <w:rsid w:val="008E00C7"/>
    <w:rsid w:val="008E0342"/>
    <w:rsid w:val="008E09DE"/>
    <w:rsid w:val="008E0E3D"/>
    <w:rsid w:val="008E11E1"/>
    <w:rsid w:val="008E137F"/>
    <w:rsid w:val="008E1B29"/>
    <w:rsid w:val="008E1DAD"/>
    <w:rsid w:val="008E2CA3"/>
    <w:rsid w:val="008E323C"/>
    <w:rsid w:val="008E32E7"/>
    <w:rsid w:val="008E344C"/>
    <w:rsid w:val="008E48E5"/>
    <w:rsid w:val="008E498F"/>
    <w:rsid w:val="008E57B4"/>
    <w:rsid w:val="008E59F1"/>
    <w:rsid w:val="008E5E51"/>
    <w:rsid w:val="008E6948"/>
    <w:rsid w:val="008E6ACB"/>
    <w:rsid w:val="008E6EAC"/>
    <w:rsid w:val="008E77EF"/>
    <w:rsid w:val="008F00C5"/>
    <w:rsid w:val="008F01F2"/>
    <w:rsid w:val="008F0422"/>
    <w:rsid w:val="008F05E3"/>
    <w:rsid w:val="008F06B6"/>
    <w:rsid w:val="008F08E2"/>
    <w:rsid w:val="008F1056"/>
    <w:rsid w:val="008F10FD"/>
    <w:rsid w:val="008F1C0E"/>
    <w:rsid w:val="008F2D9B"/>
    <w:rsid w:val="008F2E78"/>
    <w:rsid w:val="008F30AF"/>
    <w:rsid w:val="008F31E5"/>
    <w:rsid w:val="008F32F2"/>
    <w:rsid w:val="008F335D"/>
    <w:rsid w:val="008F35F6"/>
    <w:rsid w:val="008F37DF"/>
    <w:rsid w:val="008F388B"/>
    <w:rsid w:val="008F4028"/>
    <w:rsid w:val="008F41EB"/>
    <w:rsid w:val="008F4FEB"/>
    <w:rsid w:val="008F58D5"/>
    <w:rsid w:val="008F5A53"/>
    <w:rsid w:val="008F5D5B"/>
    <w:rsid w:val="008F6255"/>
    <w:rsid w:val="008F6731"/>
    <w:rsid w:val="008F67AF"/>
    <w:rsid w:val="008F6843"/>
    <w:rsid w:val="008F686C"/>
    <w:rsid w:val="008F693F"/>
    <w:rsid w:val="008F6D99"/>
    <w:rsid w:val="008F7036"/>
    <w:rsid w:val="008F73B7"/>
    <w:rsid w:val="008F73E7"/>
    <w:rsid w:val="008F764F"/>
    <w:rsid w:val="008F79D4"/>
    <w:rsid w:val="008F7AEE"/>
    <w:rsid w:val="00900510"/>
    <w:rsid w:val="00900B32"/>
    <w:rsid w:val="009012FF"/>
    <w:rsid w:val="00901A96"/>
    <w:rsid w:val="00902462"/>
    <w:rsid w:val="0090266B"/>
    <w:rsid w:val="009026C5"/>
    <w:rsid w:val="00902790"/>
    <w:rsid w:val="00902FC1"/>
    <w:rsid w:val="00903453"/>
    <w:rsid w:val="00903AB8"/>
    <w:rsid w:val="0090423E"/>
    <w:rsid w:val="00904252"/>
    <w:rsid w:val="00904BB6"/>
    <w:rsid w:val="00904EF5"/>
    <w:rsid w:val="0090596D"/>
    <w:rsid w:val="00906EA3"/>
    <w:rsid w:val="0090703C"/>
    <w:rsid w:val="009075F5"/>
    <w:rsid w:val="00907B8E"/>
    <w:rsid w:val="00907D18"/>
    <w:rsid w:val="00907D63"/>
    <w:rsid w:val="00907EB5"/>
    <w:rsid w:val="00910250"/>
    <w:rsid w:val="009103EC"/>
    <w:rsid w:val="00910AC2"/>
    <w:rsid w:val="00911C3D"/>
    <w:rsid w:val="00911D25"/>
    <w:rsid w:val="00911ED4"/>
    <w:rsid w:val="00911FD0"/>
    <w:rsid w:val="00912479"/>
    <w:rsid w:val="00912533"/>
    <w:rsid w:val="009126F8"/>
    <w:rsid w:val="00912E2B"/>
    <w:rsid w:val="00912EC9"/>
    <w:rsid w:val="00912F63"/>
    <w:rsid w:val="00913108"/>
    <w:rsid w:val="0091313C"/>
    <w:rsid w:val="0091320E"/>
    <w:rsid w:val="00913EC0"/>
    <w:rsid w:val="00913EFB"/>
    <w:rsid w:val="00913F53"/>
    <w:rsid w:val="00913FE5"/>
    <w:rsid w:val="009149F2"/>
    <w:rsid w:val="00914B7D"/>
    <w:rsid w:val="00915152"/>
    <w:rsid w:val="00915D81"/>
    <w:rsid w:val="00916270"/>
    <w:rsid w:val="00916576"/>
    <w:rsid w:val="0091660C"/>
    <w:rsid w:val="00916615"/>
    <w:rsid w:val="00916DE8"/>
    <w:rsid w:val="0091729F"/>
    <w:rsid w:val="009172D5"/>
    <w:rsid w:val="00917AFA"/>
    <w:rsid w:val="00917BF3"/>
    <w:rsid w:val="009201AE"/>
    <w:rsid w:val="009205F4"/>
    <w:rsid w:val="009208FB"/>
    <w:rsid w:val="0092098D"/>
    <w:rsid w:val="00920B09"/>
    <w:rsid w:val="00920F0B"/>
    <w:rsid w:val="00921F06"/>
    <w:rsid w:val="00922577"/>
    <w:rsid w:val="009227FF"/>
    <w:rsid w:val="00923255"/>
    <w:rsid w:val="009233B0"/>
    <w:rsid w:val="0092344E"/>
    <w:rsid w:val="00923614"/>
    <w:rsid w:val="0092372D"/>
    <w:rsid w:val="00923768"/>
    <w:rsid w:val="009237AC"/>
    <w:rsid w:val="00923B39"/>
    <w:rsid w:val="00925C06"/>
    <w:rsid w:val="00925EC9"/>
    <w:rsid w:val="00925F2E"/>
    <w:rsid w:val="009271F6"/>
    <w:rsid w:val="00927961"/>
    <w:rsid w:val="00927CBE"/>
    <w:rsid w:val="00930015"/>
    <w:rsid w:val="00930484"/>
    <w:rsid w:val="009304E8"/>
    <w:rsid w:val="00930945"/>
    <w:rsid w:val="00930A89"/>
    <w:rsid w:val="00930B24"/>
    <w:rsid w:val="00930C78"/>
    <w:rsid w:val="0093181D"/>
    <w:rsid w:val="00931BA1"/>
    <w:rsid w:val="009329A6"/>
    <w:rsid w:val="009334E4"/>
    <w:rsid w:val="009338AB"/>
    <w:rsid w:val="00933C68"/>
    <w:rsid w:val="009341AB"/>
    <w:rsid w:val="0093427E"/>
    <w:rsid w:val="00934CF2"/>
    <w:rsid w:val="00934D94"/>
    <w:rsid w:val="00935E71"/>
    <w:rsid w:val="00935FF2"/>
    <w:rsid w:val="0093651C"/>
    <w:rsid w:val="00936C45"/>
    <w:rsid w:val="00936DE2"/>
    <w:rsid w:val="00937664"/>
    <w:rsid w:val="00937A9F"/>
    <w:rsid w:val="00937B57"/>
    <w:rsid w:val="00937BA5"/>
    <w:rsid w:val="00940216"/>
    <w:rsid w:val="00940275"/>
    <w:rsid w:val="00940C22"/>
    <w:rsid w:val="00940DCA"/>
    <w:rsid w:val="00940E95"/>
    <w:rsid w:val="00941431"/>
    <w:rsid w:val="00941E8A"/>
    <w:rsid w:val="009423B4"/>
    <w:rsid w:val="00942729"/>
    <w:rsid w:val="00942C95"/>
    <w:rsid w:val="00943272"/>
    <w:rsid w:val="009438C5"/>
    <w:rsid w:val="00943FD0"/>
    <w:rsid w:val="0094412F"/>
    <w:rsid w:val="0094424F"/>
    <w:rsid w:val="009443F0"/>
    <w:rsid w:val="009444DD"/>
    <w:rsid w:val="00944531"/>
    <w:rsid w:val="009446A4"/>
    <w:rsid w:val="00944770"/>
    <w:rsid w:val="00944E48"/>
    <w:rsid w:val="00944F27"/>
    <w:rsid w:val="00944F79"/>
    <w:rsid w:val="009451FD"/>
    <w:rsid w:val="009458FB"/>
    <w:rsid w:val="009461F2"/>
    <w:rsid w:val="00946D57"/>
    <w:rsid w:val="009471FB"/>
    <w:rsid w:val="0094741A"/>
    <w:rsid w:val="009474EB"/>
    <w:rsid w:val="009476CF"/>
    <w:rsid w:val="00947841"/>
    <w:rsid w:val="00947B97"/>
    <w:rsid w:val="00947E28"/>
    <w:rsid w:val="00947E55"/>
    <w:rsid w:val="00950076"/>
    <w:rsid w:val="00950437"/>
    <w:rsid w:val="00950753"/>
    <w:rsid w:val="00950B1E"/>
    <w:rsid w:val="00950CFF"/>
    <w:rsid w:val="00950E1D"/>
    <w:rsid w:val="00950F3D"/>
    <w:rsid w:val="00951279"/>
    <w:rsid w:val="0095251B"/>
    <w:rsid w:val="00952742"/>
    <w:rsid w:val="00952B62"/>
    <w:rsid w:val="00952C0F"/>
    <w:rsid w:val="00953765"/>
    <w:rsid w:val="0095383B"/>
    <w:rsid w:val="00953956"/>
    <w:rsid w:val="00953CBD"/>
    <w:rsid w:val="00953E7E"/>
    <w:rsid w:val="009541D6"/>
    <w:rsid w:val="0095454F"/>
    <w:rsid w:val="009545BD"/>
    <w:rsid w:val="0095469C"/>
    <w:rsid w:val="00954A7F"/>
    <w:rsid w:val="00954AA0"/>
    <w:rsid w:val="00954D5F"/>
    <w:rsid w:val="00955190"/>
    <w:rsid w:val="00955212"/>
    <w:rsid w:val="00955A67"/>
    <w:rsid w:val="00955D26"/>
    <w:rsid w:val="00955EFF"/>
    <w:rsid w:val="00956233"/>
    <w:rsid w:val="00956878"/>
    <w:rsid w:val="009569E7"/>
    <w:rsid w:val="00956A7C"/>
    <w:rsid w:val="00956CCE"/>
    <w:rsid w:val="00956DFA"/>
    <w:rsid w:val="00957373"/>
    <w:rsid w:val="00957624"/>
    <w:rsid w:val="00957A29"/>
    <w:rsid w:val="009601B8"/>
    <w:rsid w:val="009607A8"/>
    <w:rsid w:val="009607E7"/>
    <w:rsid w:val="009609B5"/>
    <w:rsid w:val="00960E40"/>
    <w:rsid w:val="009613C2"/>
    <w:rsid w:val="009615E3"/>
    <w:rsid w:val="0096184D"/>
    <w:rsid w:val="009619F9"/>
    <w:rsid w:val="00961FA4"/>
    <w:rsid w:val="0096255D"/>
    <w:rsid w:val="009626E8"/>
    <w:rsid w:val="00962A9B"/>
    <w:rsid w:val="00962C18"/>
    <w:rsid w:val="0096306E"/>
    <w:rsid w:val="009630F2"/>
    <w:rsid w:val="0096312E"/>
    <w:rsid w:val="00963314"/>
    <w:rsid w:val="009636D9"/>
    <w:rsid w:val="00964163"/>
    <w:rsid w:val="00964469"/>
    <w:rsid w:val="009649D2"/>
    <w:rsid w:val="00964A3B"/>
    <w:rsid w:val="00964A9D"/>
    <w:rsid w:val="00964DB3"/>
    <w:rsid w:val="00964E5B"/>
    <w:rsid w:val="0096596E"/>
    <w:rsid w:val="00965C95"/>
    <w:rsid w:val="00965DE6"/>
    <w:rsid w:val="00966055"/>
    <w:rsid w:val="00966666"/>
    <w:rsid w:val="00966E3A"/>
    <w:rsid w:val="00966EF2"/>
    <w:rsid w:val="00966F4A"/>
    <w:rsid w:val="0096707C"/>
    <w:rsid w:val="009677B2"/>
    <w:rsid w:val="00967ADE"/>
    <w:rsid w:val="00967DA6"/>
    <w:rsid w:val="009702C5"/>
    <w:rsid w:val="00970B3B"/>
    <w:rsid w:val="00970CB8"/>
    <w:rsid w:val="00970CD7"/>
    <w:rsid w:val="00970DA9"/>
    <w:rsid w:val="00970DD1"/>
    <w:rsid w:val="0097133B"/>
    <w:rsid w:val="00971669"/>
    <w:rsid w:val="00971E68"/>
    <w:rsid w:val="009721A2"/>
    <w:rsid w:val="009725B9"/>
    <w:rsid w:val="009726FC"/>
    <w:rsid w:val="00972734"/>
    <w:rsid w:val="009727E4"/>
    <w:rsid w:val="00972BCE"/>
    <w:rsid w:val="00972C67"/>
    <w:rsid w:val="00972C76"/>
    <w:rsid w:val="00973014"/>
    <w:rsid w:val="009732D7"/>
    <w:rsid w:val="00973576"/>
    <w:rsid w:val="00974583"/>
    <w:rsid w:val="009748BB"/>
    <w:rsid w:val="00974B7A"/>
    <w:rsid w:val="00974D0E"/>
    <w:rsid w:val="00975001"/>
    <w:rsid w:val="00975283"/>
    <w:rsid w:val="0097565A"/>
    <w:rsid w:val="00975940"/>
    <w:rsid w:val="0097637D"/>
    <w:rsid w:val="00976635"/>
    <w:rsid w:val="009766F1"/>
    <w:rsid w:val="009776BA"/>
    <w:rsid w:val="00977718"/>
    <w:rsid w:val="00980066"/>
    <w:rsid w:val="00980172"/>
    <w:rsid w:val="009801BE"/>
    <w:rsid w:val="0098027F"/>
    <w:rsid w:val="009803C4"/>
    <w:rsid w:val="00980696"/>
    <w:rsid w:val="00980776"/>
    <w:rsid w:val="0098092E"/>
    <w:rsid w:val="00980F65"/>
    <w:rsid w:val="009810D0"/>
    <w:rsid w:val="00981931"/>
    <w:rsid w:val="00981BF3"/>
    <w:rsid w:val="0098222B"/>
    <w:rsid w:val="009830D6"/>
    <w:rsid w:val="009830F5"/>
    <w:rsid w:val="0098334C"/>
    <w:rsid w:val="0098352A"/>
    <w:rsid w:val="009835C8"/>
    <w:rsid w:val="009836A5"/>
    <w:rsid w:val="00983B7E"/>
    <w:rsid w:val="00983BAF"/>
    <w:rsid w:val="00983CF4"/>
    <w:rsid w:val="00984346"/>
    <w:rsid w:val="00984D49"/>
    <w:rsid w:val="00984F18"/>
    <w:rsid w:val="0098523C"/>
    <w:rsid w:val="00985759"/>
    <w:rsid w:val="0098661A"/>
    <w:rsid w:val="00986C91"/>
    <w:rsid w:val="009870B6"/>
    <w:rsid w:val="0098751B"/>
    <w:rsid w:val="00987643"/>
    <w:rsid w:val="0099020E"/>
    <w:rsid w:val="00990B01"/>
    <w:rsid w:val="00990ED3"/>
    <w:rsid w:val="0099120C"/>
    <w:rsid w:val="00991641"/>
    <w:rsid w:val="0099164C"/>
    <w:rsid w:val="009916F0"/>
    <w:rsid w:val="0099186F"/>
    <w:rsid w:val="00992997"/>
    <w:rsid w:val="009929D2"/>
    <w:rsid w:val="00992BB5"/>
    <w:rsid w:val="00993461"/>
    <w:rsid w:val="00993757"/>
    <w:rsid w:val="0099384F"/>
    <w:rsid w:val="00994298"/>
    <w:rsid w:val="00994B93"/>
    <w:rsid w:val="00994C9D"/>
    <w:rsid w:val="009950C1"/>
    <w:rsid w:val="009952F1"/>
    <w:rsid w:val="00995BD5"/>
    <w:rsid w:val="009967B4"/>
    <w:rsid w:val="0099680A"/>
    <w:rsid w:val="00997712"/>
    <w:rsid w:val="009A02E3"/>
    <w:rsid w:val="009A06F3"/>
    <w:rsid w:val="009A0B99"/>
    <w:rsid w:val="009A0BC6"/>
    <w:rsid w:val="009A0EC5"/>
    <w:rsid w:val="009A11F4"/>
    <w:rsid w:val="009A14A1"/>
    <w:rsid w:val="009A1913"/>
    <w:rsid w:val="009A1E2F"/>
    <w:rsid w:val="009A363A"/>
    <w:rsid w:val="009A4C9F"/>
    <w:rsid w:val="009A4DB2"/>
    <w:rsid w:val="009A5046"/>
    <w:rsid w:val="009A5193"/>
    <w:rsid w:val="009A567D"/>
    <w:rsid w:val="009A5F80"/>
    <w:rsid w:val="009A6FBA"/>
    <w:rsid w:val="009A7733"/>
    <w:rsid w:val="009A7CA9"/>
    <w:rsid w:val="009B05B0"/>
    <w:rsid w:val="009B07E4"/>
    <w:rsid w:val="009B0D6E"/>
    <w:rsid w:val="009B0F27"/>
    <w:rsid w:val="009B1AC1"/>
    <w:rsid w:val="009B20F1"/>
    <w:rsid w:val="009B214C"/>
    <w:rsid w:val="009B2FB4"/>
    <w:rsid w:val="009B307B"/>
    <w:rsid w:val="009B30CC"/>
    <w:rsid w:val="009B3206"/>
    <w:rsid w:val="009B34E0"/>
    <w:rsid w:val="009B37DC"/>
    <w:rsid w:val="009B46AE"/>
    <w:rsid w:val="009B4D82"/>
    <w:rsid w:val="009B5045"/>
    <w:rsid w:val="009B5110"/>
    <w:rsid w:val="009B5952"/>
    <w:rsid w:val="009B5A0E"/>
    <w:rsid w:val="009B5A55"/>
    <w:rsid w:val="009B5E8D"/>
    <w:rsid w:val="009B5F02"/>
    <w:rsid w:val="009B61C1"/>
    <w:rsid w:val="009B646A"/>
    <w:rsid w:val="009B6C41"/>
    <w:rsid w:val="009B6E8A"/>
    <w:rsid w:val="009B6FCC"/>
    <w:rsid w:val="009B799D"/>
    <w:rsid w:val="009B7D5C"/>
    <w:rsid w:val="009C13CA"/>
    <w:rsid w:val="009C1553"/>
    <w:rsid w:val="009C1D56"/>
    <w:rsid w:val="009C1E47"/>
    <w:rsid w:val="009C1F83"/>
    <w:rsid w:val="009C1FDA"/>
    <w:rsid w:val="009C219B"/>
    <w:rsid w:val="009C2244"/>
    <w:rsid w:val="009C23DA"/>
    <w:rsid w:val="009C29E4"/>
    <w:rsid w:val="009C2F2E"/>
    <w:rsid w:val="009C3594"/>
    <w:rsid w:val="009C3883"/>
    <w:rsid w:val="009C3A77"/>
    <w:rsid w:val="009C481D"/>
    <w:rsid w:val="009C493D"/>
    <w:rsid w:val="009C4A6F"/>
    <w:rsid w:val="009C4AD7"/>
    <w:rsid w:val="009C4EA1"/>
    <w:rsid w:val="009C53B2"/>
    <w:rsid w:val="009C5A7C"/>
    <w:rsid w:val="009C5B61"/>
    <w:rsid w:val="009C5BE8"/>
    <w:rsid w:val="009C68CB"/>
    <w:rsid w:val="009C7752"/>
    <w:rsid w:val="009C77C0"/>
    <w:rsid w:val="009C780F"/>
    <w:rsid w:val="009C7910"/>
    <w:rsid w:val="009D05EC"/>
    <w:rsid w:val="009D092D"/>
    <w:rsid w:val="009D1939"/>
    <w:rsid w:val="009D2633"/>
    <w:rsid w:val="009D2D6E"/>
    <w:rsid w:val="009D2D7D"/>
    <w:rsid w:val="009D2EE9"/>
    <w:rsid w:val="009D2EFC"/>
    <w:rsid w:val="009D35EC"/>
    <w:rsid w:val="009D378F"/>
    <w:rsid w:val="009D3B02"/>
    <w:rsid w:val="009D3CCE"/>
    <w:rsid w:val="009D3D1A"/>
    <w:rsid w:val="009D4697"/>
    <w:rsid w:val="009D47A8"/>
    <w:rsid w:val="009D4981"/>
    <w:rsid w:val="009D49EB"/>
    <w:rsid w:val="009D504E"/>
    <w:rsid w:val="009D558D"/>
    <w:rsid w:val="009D572B"/>
    <w:rsid w:val="009D6187"/>
    <w:rsid w:val="009D6280"/>
    <w:rsid w:val="009D6359"/>
    <w:rsid w:val="009D639B"/>
    <w:rsid w:val="009D63CD"/>
    <w:rsid w:val="009D6F8A"/>
    <w:rsid w:val="009D75DD"/>
    <w:rsid w:val="009D7FC1"/>
    <w:rsid w:val="009E0046"/>
    <w:rsid w:val="009E1518"/>
    <w:rsid w:val="009E1F85"/>
    <w:rsid w:val="009E21D1"/>
    <w:rsid w:val="009E2315"/>
    <w:rsid w:val="009E2664"/>
    <w:rsid w:val="009E2B71"/>
    <w:rsid w:val="009E2BDC"/>
    <w:rsid w:val="009E2CD0"/>
    <w:rsid w:val="009E2FE8"/>
    <w:rsid w:val="009E3006"/>
    <w:rsid w:val="009E3624"/>
    <w:rsid w:val="009E3762"/>
    <w:rsid w:val="009E3B9E"/>
    <w:rsid w:val="009E3ECB"/>
    <w:rsid w:val="009E3EE7"/>
    <w:rsid w:val="009E4168"/>
    <w:rsid w:val="009E41F5"/>
    <w:rsid w:val="009E455E"/>
    <w:rsid w:val="009E49CC"/>
    <w:rsid w:val="009E53BF"/>
    <w:rsid w:val="009E5587"/>
    <w:rsid w:val="009E55C6"/>
    <w:rsid w:val="009E584D"/>
    <w:rsid w:val="009E5D12"/>
    <w:rsid w:val="009E673E"/>
    <w:rsid w:val="009E6C2D"/>
    <w:rsid w:val="009E6C98"/>
    <w:rsid w:val="009E76CA"/>
    <w:rsid w:val="009E7DFA"/>
    <w:rsid w:val="009F052D"/>
    <w:rsid w:val="009F08DE"/>
    <w:rsid w:val="009F1E76"/>
    <w:rsid w:val="009F2072"/>
    <w:rsid w:val="009F21A8"/>
    <w:rsid w:val="009F2487"/>
    <w:rsid w:val="009F2715"/>
    <w:rsid w:val="009F2A8E"/>
    <w:rsid w:val="009F2B4A"/>
    <w:rsid w:val="009F2C98"/>
    <w:rsid w:val="009F2E4C"/>
    <w:rsid w:val="009F2F46"/>
    <w:rsid w:val="009F2FCE"/>
    <w:rsid w:val="009F3066"/>
    <w:rsid w:val="009F331B"/>
    <w:rsid w:val="009F3590"/>
    <w:rsid w:val="009F3FAF"/>
    <w:rsid w:val="009F420D"/>
    <w:rsid w:val="009F43FF"/>
    <w:rsid w:val="009F46C7"/>
    <w:rsid w:val="009F4C8E"/>
    <w:rsid w:val="009F5181"/>
    <w:rsid w:val="009F525E"/>
    <w:rsid w:val="009F54D0"/>
    <w:rsid w:val="009F5590"/>
    <w:rsid w:val="009F592B"/>
    <w:rsid w:val="009F5A79"/>
    <w:rsid w:val="009F5D6E"/>
    <w:rsid w:val="009F6361"/>
    <w:rsid w:val="009F665A"/>
    <w:rsid w:val="009F66C0"/>
    <w:rsid w:val="009F67A3"/>
    <w:rsid w:val="009F6965"/>
    <w:rsid w:val="009F6C19"/>
    <w:rsid w:val="009F71C1"/>
    <w:rsid w:val="00A00045"/>
    <w:rsid w:val="00A00146"/>
    <w:rsid w:val="00A002C0"/>
    <w:rsid w:val="00A00CE5"/>
    <w:rsid w:val="00A00E5B"/>
    <w:rsid w:val="00A010B2"/>
    <w:rsid w:val="00A01683"/>
    <w:rsid w:val="00A01DC9"/>
    <w:rsid w:val="00A02D90"/>
    <w:rsid w:val="00A03156"/>
    <w:rsid w:val="00A03161"/>
    <w:rsid w:val="00A032DA"/>
    <w:rsid w:val="00A04188"/>
    <w:rsid w:val="00A043F1"/>
    <w:rsid w:val="00A04442"/>
    <w:rsid w:val="00A04AFC"/>
    <w:rsid w:val="00A04C86"/>
    <w:rsid w:val="00A04E2B"/>
    <w:rsid w:val="00A05326"/>
    <w:rsid w:val="00A053CF"/>
    <w:rsid w:val="00A054F1"/>
    <w:rsid w:val="00A056CB"/>
    <w:rsid w:val="00A0627E"/>
    <w:rsid w:val="00A06CB5"/>
    <w:rsid w:val="00A07090"/>
    <w:rsid w:val="00A074FC"/>
    <w:rsid w:val="00A07692"/>
    <w:rsid w:val="00A07848"/>
    <w:rsid w:val="00A078C7"/>
    <w:rsid w:val="00A07E7E"/>
    <w:rsid w:val="00A101AA"/>
    <w:rsid w:val="00A10EEB"/>
    <w:rsid w:val="00A11A1B"/>
    <w:rsid w:val="00A11AB3"/>
    <w:rsid w:val="00A11C0C"/>
    <w:rsid w:val="00A11DF0"/>
    <w:rsid w:val="00A13CC5"/>
    <w:rsid w:val="00A142D8"/>
    <w:rsid w:val="00A146F8"/>
    <w:rsid w:val="00A14F6D"/>
    <w:rsid w:val="00A150D3"/>
    <w:rsid w:val="00A157E6"/>
    <w:rsid w:val="00A15B4C"/>
    <w:rsid w:val="00A16098"/>
    <w:rsid w:val="00A16BDF"/>
    <w:rsid w:val="00A17236"/>
    <w:rsid w:val="00A20098"/>
    <w:rsid w:val="00A20394"/>
    <w:rsid w:val="00A2084C"/>
    <w:rsid w:val="00A2103C"/>
    <w:rsid w:val="00A21128"/>
    <w:rsid w:val="00A218F6"/>
    <w:rsid w:val="00A2193F"/>
    <w:rsid w:val="00A2286B"/>
    <w:rsid w:val="00A22878"/>
    <w:rsid w:val="00A235FA"/>
    <w:rsid w:val="00A237D8"/>
    <w:rsid w:val="00A24266"/>
    <w:rsid w:val="00A24746"/>
    <w:rsid w:val="00A24D0A"/>
    <w:rsid w:val="00A2517F"/>
    <w:rsid w:val="00A251A9"/>
    <w:rsid w:val="00A257AE"/>
    <w:rsid w:val="00A259BF"/>
    <w:rsid w:val="00A25B22"/>
    <w:rsid w:val="00A25CA2"/>
    <w:rsid w:val="00A25F33"/>
    <w:rsid w:val="00A261FD"/>
    <w:rsid w:val="00A265B2"/>
    <w:rsid w:val="00A265EC"/>
    <w:rsid w:val="00A26881"/>
    <w:rsid w:val="00A268ED"/>
    <w:rsid w:val="00A26C03"/>
    <w:rsid w:val="00A26C20"/>
    <w:rsid w:val="00A27D2D"/>
    <w:rsid w:val="00A27D54"/>
    <w:rsid w:val="00A27F68"/>
    <w:rsid w:val="00A302D9"/>
    <w:rsid w:val="00A30386"/>
    <w:rsid w:val="00A3040A"/>
    <w:rsid w:val="00A31125"/>
    <w:rsid w:val="00A311AC"/>
    <w:rsid w:val="00A3126D"/>
    <w:rsid w:val="00A31362"/>
    <w:rsid w:val="00A314E1"/>
    <w:rsid w:val="00A31DC3"/>
    <w:rsid w:val="00A31FF8"/>
    <w:rsid w:val="00A32A12"/>
    <w:rsid w:val="00A32D86"/>
    <w:rsid w:val="00A32DAB"/>
    <w:rsid w:val="00A33E41"/>
    <w:rsid w:val="00A3429F"/>
    <w:rsid w:val="00A34546"/>
    <w:rsid w:val="00A34899"/>
    <w:rsid w:val="00A34E43"/>
    <w:rsid w:val="00A34FBB"/>
    <w:rsid w:val="00A355C9"/>
    <w:rsid w:val="00A358B0"/>
    <w:rsid w:val="00A35943"/>
    <w:rsid w:val="00A36728"/>
    <w:rsid w:val="00A36997"/>
    <w:rsid w:val="00A369B7"/>
    <w:rsid w:val="00A369E2"/>
    <w:rsid w:val="00A36A6B"/>
    <w:rsid w:val="00A36D99"/>
    <w:rsid w:val="00A37739"/>
    <w:rsid w:val="00A37F39"/>
    <w:rsid w:val="00A37F63"/>
    <w:rsid w:val="00A40412"/>
    <w:rsid w:val="00A40E44"/>
    <w:rsid w:val="00A413C8"/>
    <w:rsid w:val="00A41560"/>
    <w:rsid w:val="00A415E7"/>
    <w:rsid w:val="00A4175E"/>
    <w:rsid w:val="00A42022"/>
    <w:rsid w:val="00A42036"/>
    <w:rsid w:val="00A4248E"/>
    <w:rsid w:val="00A42E77"/>
    <w:rsid w:val="00A438A6"/>
    <w:rsid w:val="00A439CA"/>
    <w:rsid w:val="00A43C64"/>
    <w:rsid w:val="00A4491F"/>
    <w:rsid w:val="00A45000"/>
    <w:rsid w:val="00A4510E"/>
    <w:rsid w:val="00A45247"/>
    <w:rsid w:val="00A452E8"/>
    <w:rsid w:val="00A45493"/>
    <w:rsid w:val="00A458E7"/>
    <w:rsid w:val="00A45F5C"/>
    <w:rsid w:val="00A46584"/>
    <w:rsid w:val="00A466A8"/>
    <w:rsid w:val="00A46BB4"/>
    <w:rsid w:val="00A47612"/>
    <w:rsid w:val="00A477D6"/>
    <w:rsid w:val="00A47F6A"/>
    <w:rsid w:val="00A50657"/>
    <w:rsid w:val="00A50A4E"/>
    <w:rsid w:val="00A50F37"/>
    <w:rsid w:val="00A51B79"/>
    <w:rsid w:val="00A51F27"/>
    <w:rsid w:val="00A5249D"/>
    <w:rsid w:val="00A524A6"/>
    <w:rsid w:val="00A5284B"/>
    <w:rsid w:val="00A52D47"/>
    <w:rsid w:val="00A5311D"/>
    <w:rsid w:val="00A5413A"/>
    <w:rsid w:val="00A542D3"/>
    <w:rsid w:val="00A549B2"/>
    <w:rsid w:val="00A54A8A"/>
    <w:rsid w:val="00A54BB0"/>
    <w:rsid w:val="00A54C66"/>
    <w:rsid w:val="00A54EC9"/>
    <w:rsid w:val="00A55DA0"/>
    <w:rsid w:val="00A55F99"/>
    <w:rsid w:val="00A56F60"/>
    <w:rsid w:val="00A57416"/>
    <w:rsid w:val="00A5750D"/>
    <w:rsid w:val="00A57A6F"/>
    <w:rsid w:val="00A57B46"/>
    <w:rsid w:val="00A57C74"/>
    <w:rsid w:val="00A602F3"/>
    <w:rsid w:val="00A60BBE"/>
    <w:rsid w:val="00A60DC9"/>
    <w:rsid w:val="00A60E1B"/>
    <w:rsid w:val="00A615C8"/>
    <w:rsid w:val="00A61781"/>
    <w:rsid w:val="00A62064"/>
    <w:rsid w:val="00A62284"/>
    <w:rsid w:val="00A622C4"/>
    <w:rsid w:val="00A6251E"/>
    <w:rsid w:val="00A6282F"/>
    <w:rsid w:val="00A62E25"/>
    <w:rsid w:val="00A63285"/>
    <w:rsid w:val="00A63376"/>
    <w:rsid w:val="00A63710"/>
    <w:rsid w:val="00A63768"/>
    <w:rsid w:val="00A63E09"/>
    <w:rsid w:val="00A6402D"/>
    <w:rsid w:val="00A641C1"/>
    <w:rsid w:val="00A6423D"/>
    <w:rsid w:val="00A6433D"/>
    <w:rsid w:val="00A645BA"/>
    <w:rsid w:val="00A64604"/>
    <w:rsid w:val="00A64886"/>
    <w:rsid w:val="00A658D9"/>
    <w:rsid w:val="00A65992"/>
    <w:rsid w:val="00A65C8E"/>
    <w:rsid w:val="00A65D13"/>
    <w:rsid w:val="00A660CD"/>
    <w:rsid w:val="00A664E4"/>
    <w:rsid w:val="00A66632"/>
    <w:rsid w:val="00A66724"/>
    <w:rsid w:val="00A66788"/>
    <w:rsid w:val="00A6690E"/>
    <w:rsid w:val="00A66927"/>
    <w:rsid w:val="00A66EC7"/>
    <w:rsid w:val="00A67852"/>
    <w:rsid w:val="00A67BBD"/>
    <w:rsid w:val="00A70A55"/>
    <w:rsid w:val="00A70FA2"/>
    <w:rsid w:val="00A71621"/>
    <w:rsid w:val="00A7163B"/>
    <w:rsid w:val="00A71D02"/>
    <w:rsid w:val="00A72AE2"/>
    <w:rsid w:val="00A73151"/>
    <w:rsid w:val="00A73355"/>
    <w:rsid w:val="00A7359F"/>
    <w:rsid w:val="00A73AEC"/>
    <w:rsid w:val="00A73C4E"/>
    <w:rsid w:val="00A73D15"/>
    <w:rsid w:val="00A74113"/>
    <w:rsid w:val="00A74253"/>
    <w:rsid w:val="00A7434D"/>
    <w:rsid w:val="00A74406"/>
    <w:rsid w:val="00A74831"/>
    <w:rsid w:val="00A74975"/>
    <w:rsid w:val="00A74BC0"/>
    <w:rsid w:val="00A74CFD"/>
    <w:rsid w:val="00A750E5"/>
    <w:rsid w:val="00A75166"/>
    <w:rsid w:val="00A76D8E"/>
    <w:rsid w:val="00A76E33"/>
    <w:rsid w:val="00A76E9B"/>
    <w:rsid w:val="00A77C8D"/>
    <w:rsid w:val="00A8091A"/>
    <w:rsid w:val="00A80B8E"/>
    <w:rsid w:val="00A8106D"/>
    <w:rsid w:val="00A811F7"/>
    <w:rsid w:val="00A8160C"/>
    <w:rsid w:val="00A8174A"/>
    <w:rsid w:val="00A819CE"/>
    <w:rsid w:val="00A81FC8"/>
    <w:rsid w:val="00A822E4"/>
    <w:rsid w:val="00A82441"/>
    <w:rsid w:val="00A82B08"/>
    <w:rsid w:val="00A82BAA"/>
    <w:rsid w:val="00A82CB5"/>
    <w:rsid w:val="00A83088"/>
    <w:rsid w:val="00A83852"/>
    <w:rsid w:val="00A83A04"/>
    <w:rsid w:val="00A83ACE"/>
    <w:rsid w:val="00A83B07"/>
    <w:rsid w:val="00A83CA5"/>
    <w:rsid w:val="00A83E5D"/>
    <w:rsid w:val="00A84379"/>
    <w:rsid w:val="00A8439C"/>
    <w:rsid w:val="00A84F70"/>
    <w:rsid w:val="00A850FD"/>
    <w:rsid w:val="00A85508"/>
    <w:rsid w:val="00A8550A"/>
    <w:rsid w:val="00A85696"/>
    <w:rsid w:val="00A85AC1"/>
    <w:rsid w:val="00A85DF2"/>
    <w:rsid w:val="00A861B8"/>
    <w:rsid w:val="00A86495"/>
    <w:rsid w:val="00A86C1C"/>
    <w:rsid w:val="00A8732C"/>
    <w:rsid w:val="00A8754F"/>
    <w:rsid w:val="00A877CD"/>
    <w:rsid w:val="00A9021E"/>
    <w:rsid w:val="00A907AD"/>
    <w:rsid w:val="00A90A5F"/>
    <w:rsid w:val="00A90D44"/>
    <w:rsid w:val="00A91132"/>
    <w:rsid w:val="00A918B7"/>
    <w:rsid w:val="00A92190"/>
    <w:rsid w:val="00A94031"/>
    <w:rsid w:val="00A9489D"/>
    <w:rsid w:val="00A948D1"/>
    <w:rsid w:val="00A953E6"/>
    <w:rsid w:val="00A95670"/>
    <w:rsid w:val="00A959B7"/>
    <w:rsid w:val="00A95CAB"/>
    <w:rsid w:val="00A9619D"/>
    <w:rsid w:val="00A961C5"/>
    <w:rsid w:val="00A96FD8"/>
    <w:rsid w:val="00A97BAF"/>
    <w:rsid w:val="00AA03CB"/>
    <w:rsid w:val="00AA06C3"/>
    <w:rsid w:val="00AA12E0"/>
    <w:rsid w:val="00AA13A8"/>
    <w:rsid w:val="00AA13D2"/>
    <w:rsid w:val="00AA16E4"/>
    <w:rsid w:val="00AA1BD9"/>
    <w:rsid w:val="00AA1F32"/>
    <w:rsid w:val="00AA244B"/>
    <w:rsid w:val="00AA28C5"/>
    <w:rsid w:val="00AA2E4E"/>
    <w:rsid w:val="00AA2E67"/>
    <w:rsid w:val="00AA2F50"/>
    <w:rsid w:val="00AA30C3"/>
    <w:rsid w:val="00AA3422"/>
    <w:rsid w:val="00AA343E"/>
    <w:rsid w:val="00AA3590"/>
    <w:rsid w:val="00AA3774"/>
    <w:rsid w:val="00AA3782"/>
    <w:rsid w:val="00AA39B0"/>
    <w:rsid w:val="00AA3AA4"/>
    <w:rsid w:val="00AA3F38"/>
    <w:rsid w:val="00AA4045"/>
    <w:rsid w:val="00AA407D"/>
    <w:rsid w:val="00AA411C"/>
    <w:rsid w:val="00AA49E8"/>
    <w:rsid w:val="00AA4C47"/>
    <w:rsid w:val="00AA4CBC"/>
    <w:rsid w:val="00AA5366"/>
    <w:rsid w:val="00AA5BE9"/>
    <w:rsid w:val="00AA6383"/>
    <w:rsid w:val="00AA68CE"/>
    <w:rsid w:val="00AA68FF"/>
    <w:rsid w:val="00AA6902"/>
    <w:rsid w:val="00AA75D0"/>
    <w:rsid w:val="00AA7753"/>
    <w:rsid w:val="00AA7A1F"/>
    <w:rsid w:val="00AB0885"/>
    <w:rsid w:val="00AB0A08"/>
    <w:rsid w:val="00AB11EF"/>
    <w:rsid w:val="00AB1AA4"/>
    <w:rsid w:val="00AB1BC0"/>
    <w:rsid w:val="00AB1D8B"/>
    <w:rsid w:val="00AB2148"/>
    <w:rsid w:val="00AB2E97"/>
    <w:rsid w:val="00AB2FCC"/>
    <w:rsid w:val="00AB31E4"/>
    <w:rsid w:val="00AB342C"/>
    <w:rsid w:val="00AB3528"/>
    <w:rsid w:val="00AB3810"/>
    <w:rsid w:val="00AB3B92"/>
    <w:rsid w:val="00AB4090"/>
    <w:rsid w:val="00AB4351"/>
    <w:rsid w:val="00AB46F9"/>
    <w:rsid w:val="00AB4987"/>
    <w:rsid w:val="00AB553C"/>
    <w:rsid w:val="00AB5642"/>
    <w:rsid w:val="00AB57D8"/>
    <w:rsid w:val="00AB5906"/>
    <w:rsid w:val="00AB5A9D"/>
    <w:rsid w:val="00AB6E9C"/>
    <w:rsid w:val="00AB7BCE"/>
    <w:rsid w:val="00AB7EDE"/>
    <w:rsid w:val="00AC00C8"/>
    <w:rsid w:val="00AC0A99"/>
    <w:rsid w:val="00AC0D6C"/>
    <w:rsid w:val="00AC11F2"/>
    <w:rsid w:val="00AC136E"/>
    <w:rsid w:val="00AC1740"/>
    <w:rsid w:val="00AC17F8"/>
    <w:rsid w:val="00AC1E9B"/>
    <w:rsid w:val="00AC27A0"/>
    <w:rsid w:val="00AC30E4"/>
    <w:rsid w:val="00AC357A"/>
    <w:rsid w:val="00AC3969"/>
    <w:rsid w:val="00AC3A2B"/>
    <w:rsid w:val="00AC3DA4"/>
    <w:rsid w:val="00AC5373"/>
    <w:rsid w:val="00AC5515"/>
    <w:rsid w:val="00AC55AF"/>
    <w:rsid w:val="00AC5E46"/>
    <w:rsid w:val="00AC61B4"/>
    <w:rsid w:val="00AC62E8"/>
    <w:rsid w:val="00AC6622"/>
    <w:rsid w:val="00AC6E3A"/>
    <w:rsid w:val="00AC70F7"/>
    <w:rsid w:val="00AC7105"/>
    <w:rsid w:val="00AC7128"/>
    <w:rsid w:val="00AC78EE"/>
    <w:rsid w:val="00AC7E32"/>
    <w:rsid w:val="00AC7E6B"/>
    <w:rsid w:val="00AD09FE"/>
    <w:rsid w:val="00AD0E39"/>
    <w:rsid w:val="00AD1166"/>
    <w:rsid w:val="00AD1207"/>
    <w:rsid w:val="00AD13D8"/>
    <w:rsid w:val="00AD1594"/>
    <w:rsid w:val="00AD1C0D"/>
    <w:rsid w:val="00AD1CE2"/>
    <w:rsid w:val="00AD1F4B"/>
    <w:rsid w:val="00AD268D"/>
    <w:rsid w:val="00AD281E"/>
    <w:rsid w:val="00AD283A"/>
    <w:rsid w:val="00AD3C6E"/>
    <w:rsid w:val="00AD4296"/>
    <w:rsid w:val="00AD437B"/>
    <w:rsid w:val="00AD4F74"/>
    <w:rsid w:val="00AD5BAE"/>
    <w:rsid w:val="00AD5E8F"/>
    <w:rsid w:val="00AD6345"/>
    <w:rsid w:val="00AD643F"/>
    <w:rsid w:val="00AD6791"/>
    <w:rsid w:val="00AD6B56"/>
    <w:rsid w:val="00AD6BA1"/>
    <w:rsid w:val="00AD705C"/>
    <w:rsid w:val="00AD736E"/>
    <w:rsid w:val="00AD77D3"/>
    <w:rsid w:val="00AD7BED"/>
    <w:rsid w:val="00AD7E03"/>
    <w:rsid w:val="00AE00EE"/>
    <w:rsid w:val="00AE0D12"/>
    <w:rsid w:val="00AE15F8"/>
    <w:rsid w:val="00AE17DA"/>
    <w:rsid w:val="00AE1812"/>
    <w:rsid w:val="00AE19C7"/>
    <w:rsid w:val="00AE1D59"/>
    <w:rsid w:val="00AE1EE2"/>
    <w:rsid w:val="00AE212B"/>
    <w:rsid w:val="00AE26F6"/>
    <w:rsid w:val="00AE27A7"/>
    <w:rsid w:val="00AE28E6"/>
    <w:rsid w:val="00AE2DFE"/>
    <w:rsid w:val="00AE2F0A"/>
    <w:rsid w:val="00AE2F4C"/>
    <w:rsid w:val="00AE3879"/>
    <w:rsid w:val="00AE3B7F"/>
    <w:rsid w:val="00AE3BFE"/>
    <w:rsid w:val="00AE533F"/>
    <w:rsid w:val="00AE57B1"/>
    <w:rsid w:val="00AE5C1A"/>
    <w:rsid w:val="00AE5C34"/>
    <w:rsid w:val="00AE6206"/>
    <w:rsid w:val="00AE669C"/>
    <w:rsid w:val="00AE687D"/>
    <w:rsid w:val="00AE6994"/>
    <w:rsid w:val="00AE6998"/>
    <w:rsid w:val="00AE6A69"/>
    <w:rsid w:val="00AE6B1D"/>
    <w:rsid w:val="00AE6DDE"/>
    <w:rsid w:val="00AE6E54"/>
    <w:rsid w:val="00AE6F1D"/>
    <w:rsid w:val="00AE70D2"/>
    <w:rsid w:val="00AE73D9"/>
    <w:rsid w:val="00AE7781"/>
    <w:rsid w:val="00AE783B"/>
    <w:rsid w:val="00AF004D"/>
    <w:rsid w:val="00AF0133"/>
    <w:rsid w:val="00AF0B45"/>
    <w:rsid w:val="00AF0D99"/>
    <w:rsid w:val="00AF138E"/>
    <w:rsid w:val="00AF155F"/>
    <w:rsid w:val="00AF19E1"/>
    <w:rsid w:val="00AF1C05"/>
    <w:rsid w:val="00AF22D1"/>
    <w:rsid w:val="00AF2BA6"/>
    <w:rsid w:val="00AF2CAA"/>
    <w:rsid w:val="00AF35C8"/>
    <w:rsid w:val="00AF3A20"/>
    <w:rsid w:val="00AF3AB9"/>
    <w:rsid w:val="00AF3ACB"/>
    <w:rsid w:val="00AF3B95"/>
    <w:rsid w:val="00AF3EE9"/>
    <w:rsid w:val="00AF4639"/>
    <w:rsid w:val="00AF48B3"/>
    <w:rsid w:val="00AF4F1F"/>
    <w:rsid w:val="00AF5216"/>
    <w:rsid w:val="00AF531B"/>
    <w:rsid w:val="00AF5701"/>
    <w:rsid w:val="00AF5E0B"/>
    <w:rsid w:val="00AF5FC8"/>
    <w:rsid w:val="00AF63F8"/>
    <w:rsid w:val="00AF6454"/>
    <w:rsid w:val="00AF66D9"/>
    <w:rsid w:val="00AF6D4C"/>
    <w:rsid w:val="00AF7009"/>
    <w:rsid w:val="00AF7568"/>
    <w:rsid w:val="00AF7615"/>
    <w:rsid w:val="00AF784D"/>
    <w:rsid w:val="00AF786D"/>
    <w:rsid w:val="00AF7919"/>
    <w:rsid w:val="00AF7EF3"/>
    <w:rsid w:val="00B0048A"/>
    <w:rsid w:val="00B00873"/>
    <w:rsid w:val="00B008ED"/>
    <w:rsid w:val="00B00B5C"/>
    <w:rsid w:val="00B00D45"/>
    <w:rsid w:val="00B00EBA"/>
    <w:rsid w:val="00B00FBD"/>
    <w:rsid w:val="00B01298"/>
    <w:rsid w:val="00B01687"/>
    <w:rsid w:val="00B01FE9"/>
    <w:rsid w:val="00B029B6"/>
    <w:rsid w:val="00B02D23"/>
    <w:rsid w:val="00B02D84"/>
    <w:rsid w:val="00B046E4"/>
    <w:rsid w:val="00B048F6"/>
    <w:rsid w:val="00B04A61"/>
    <w:rsid w:val="00B0504F"/>
    <w:rsid w:val="00B05110"/>
    <w:rsid w:val="00B05588"/>
    <w:rsid w:val="00B058E4"/>
    <w:rsid w:val="00B05AF5"/>
    <w:rsid w:val="00B0602E"/>
    <w:rsid w:val="00B06177"/>
    <w:rsid w:val="00B064DD"/>
    <w:rsid w:val="00B068CB"/>
    <w:rsid w:val="00B06C5A"/>
    <w:rsid w:val="00B07335"/>
    <w:rsid w:val="00B07BCB"/>
    <w:rsid w:val="00B07E22"/>
    <w:rsid w:val="00B106AD"/>
    <w:rsid w:val="00B10AE3"/>
    <w:rsid w:val="00B10E9E"/>
    <w:rsid w:val="00B11111"/>
    <w:rsid w:val="00B1143A"/>
    <w:rsid w:val="00B1185F"/>
    <w:rsid w:val="00B1198A"/>
    <w:rsid w:val="00B12719"/>
    <w:rsid w:val="00B128F8"/>
    <w:rsid w:val="00B12B6E"/>
    <w:rsid w:val="00B12C6C"/>
    <w:rsid w:val="00B12EF6"/>
    <w:rsid w:val="00B13047"/>
    <w:rsid w:val="00B13706"/>
    <w:rsid w:val="00B137B3"/>
    <w:rsid w:val="00B13C46"/>
    <w:rsid w:val="00B143E5"/>
    <w:rsid w:val="00B1464A"/>
    <w:rsid w:val="00B14DE2"/>
    <w:rsid w:val="00B153FC"/>
    <w:rsid w:val="00B155B6"/>
    <w:rsid w:val="00B155BC"/>
    <w:rsid w:val="00B15B5B"/>
    <w:rsid w:val="00B16385"/>
    <w:rsid w:val="00B16502"/>
    <w:rsid w:val="00B165CF"/>
    <w:rsid w:val="00B171F2"/>
    <w:rsid w:val="00B17936"/>
    <w:rsid w:val="00B1793A"/>
    <w:rsid w:val="00B17B25"/>
    <w:rsid w:val="00B17C5A"/>
    <w:rsid w:val="00B2025F"/>
    <w:rsid w:val="00B205D5"/>
    <w:rsid w:val="00B20652"/>
    <w:rsid w:val="00B20844"/>
    <w:rsid w:val="00B21BBF"/>
    <w:rsid w:val="00B220D5"/>
    <w:rsid w:val="00B222F7"/>
    <w:rsid w:val="00B23279"/>
    <w:rsid w:val="00B23AE1"/>
    <w:rsid w:val="00B23BE6"/>
    <w:rsid w:val="00B23CAE"/>
    <w:rsid w:val="00B241D9"/>
    <w:rsid w:val="00B248F0"/>
    <w:rsid w:val="00B249FF"/>
    <w:rsid w:val="00B25014"/>
    <w:rsid w:val="00B25CAB"/>
    <w:rsid w:val="00B25F43"/>
    <w:rsid w:val="00B25F92"/>
    <w:rsid w:val="00B26A26"/>
    <w:rsid w:val="00B26C4D"/>
    <w:rsid w:val="00B26EB9"/>
    <w:rsid w:val="00B27648"/>
    <w:rsid w:val="00B3022E"/>
    <w:rsid w:val="00B30699"/>
    <w:rsid w:val="00B30E53"/>
    <w:rsid w:val="00B312E1"/>
    <w:rsid w:val="00B31832"/>
    <w:rsid w:val="00B319B4"/>
    <w:rsid w:val="00B31ACD"/>
    <w:rsid w:val="00B31C52"/>
    <w:rsid w:val="00B31D27"/>
    <w:rsid w:val="00B31E03"/>
    <w:rsid w:val="00B31FAE"/>
    <w:rsid w:val="00B323AB"/>
    <w:rsid w:val="00B327A0"/>
    <w:rsid w:val="00B32871"/>
    <w:rsid w:val="00B32F16"/>
    <w:rsid w:val="00B3302A"/>
    <w:rsid w:val="00B33505"/>
    <w:rsid w:val="00B3353B"/>
    <w:rsid w:val="00B33604"/>
    <w:rsid w:val="00B34303"/>
    <w:rsid w:val="00B349FC"/>
    <w:rsid w:val="00B34EB6"/>
    <w:rsid w:val="00B353F0"/>
    <w:rsid w:val="00B35473"/>
    <w:rsid w:val="00B35DC9"/>
    <w:rsid w:val="00B35F07"/>
    <w:rsid w:val="00B35F5B"/>
    <w:rsid w:val="00B36AB8"/>
    <w:rsid w:val="00B36D95"/>
    <w:rsid w:val="00B36DDD"/>
    <w:rsid w:val="00B36EDC"/>
    <w:rsid w:val="00B378A5"/>
    <w:rsid w:val="00B37907"/>
    <w:rsid w:val="00B37BF7"/>
    <w:rsid w:val="00B37E92"/>
    <w:rsid w:val="00B400A7"/>
    <w:rsid w:val="00B40A17"/>
    <w:rsid w:val="00B40F17"/>
    <w:rsid w:val="00B40FB1"/>
    <w:rsid w:val="00B41178"/>
    <w:rsid w:val="00B41A20"/>
    <w:rsid w:val="00B42441"/>
    <w:rsid w:val="00B424B0"/>
    <w:rsid w:val="00B432C1"/>
    <w:rsid w:val="00B43CC1"/>
    <w:rsid w:val="00B43D73"/>
    <w:rsid w:val="00B44156"/>
    <w:rsid w:val="00B44458"/>
    <w:rsid w:val="00B44525"/>
    <w:rsid w:val="00B4457A"/>
    <w:rsid w:val="00B4471E"/>
    <w:rsid w:val="00B447DD"/>
    <w:rsid w:val="00B44AB2"/>
    <w:rsid w:val="00B45130"/>
    <w:rsid w:val="00B4541E"/>
    <w:rsid w:val="00B45452"/>
    <w:rsid w:val="00B462F2"/>
    <w:rsid w:val="00B463EC"/>
    <w:rsid w:val="00B46655"/>
    <w:rsid w:val="00B46A76"/>
    <w:rsid w:val="00B46DFE"/>
    <w:rsid w:val="00B472BA"/>
    <w:rsid w:val="00B47945"/>
    <w:rsid w:val="00B47AA2"/>
    <w:rsid w:val="00B47CAA"/>
    <w:rsid w:val="00B47E72"/>
    <w:rsid w:val="00B50156"/>
    <w:rsid w:val="00B50406"/>
    <w:rsid w:val="00B5086C"/>
    <w:rsid w:val="00B50885"/>
    <w:rsid w:val="00B50BE7"/>
    <w:rsid w:val="00B51462"/>
    <w:rsid w:val="00B51A32"/>
    <w:rsid w:val="00B51AAA"/>
    <w:rsid w:val="00B51DEB"/>
    <w:rsid w:val="00B522EA"/>
    <w:rsid w:val="00B534B6"/>
    <w:rsid w:val="00B535EA"/>
    <w:rsid w:val="00B53B59"/>
    <w:rsid w:val="00B53C21"/>
    <w:rsid w:val="00B53E4B"/>
    <w:rsid w:val="00B53F6C"/>
    <w:rsid w:val="00B543C9"/>
    <w:rsid w:val="00B5468F"/>
    <w:rsid w:val="00B54890"/>
    <w:rsid w:val="00B54950"/>
    <w:rsid w:val="00B54BF6"/>
    <w:rsid w:val="00B5510C"/>
    <w:rsid w:val="00B5539E"/>
    <w:rsid w:val="00B55562"/>
    <w:rsid w:val="00B5567B"/>
    <w:rsid w:val="00B55CCB"/>
    <w:rsid w:val="00B55CDE"/>
    <w:rsid w:val="00B56310"/>
    <w:rsid w:val="00B56E5F"/>
    <w:rsid w:val="00B56F94"/>
    <w:rsid w:val="00B57144"/>
    <w:rsid w:val="00B57614"/>
    <w:rsid w:val="00B576B0"/>
    <w:rsid w:val="00B57ACD"/>
    <w:rsid w:val="00B57D6C"/>
    <w:rsid w:val="00B57F42"/>
    <w:rsid w:val="00B6009C"/>
    <w:rsid w:val="00B6015B"/>
    <w:rsid w:val="00B60C16"/>
    <w:rsid w:val="00B6177B"/>
    <w:rsid w:val="00B6191D"/>
    <w:rsid w:val="00B61936"/>
    <w:rsid w:val="00B619AE"/>
    <w:rsid w:val="00B61AF2"/>
    <w:rsid w:val="00B62869"/>
    <w:rsid w:val="00B628F2"/>
    <w:rsid w:val="00B62E7D"/>
    <w:rsid w:val="00B62EB0"/>
    <w:rsid w:val="00B63104"/>
    <w:rsid w:val="00B6412C"/>
    <w:rsid w:val="00B64611"/>
    <w:rsid w:val="00B64BE4"/>
    <w:rsid w:val="00B64CC3"/>
    <w:rsid w:val="00B6513F"/>
    <w:rsid w:val="00B65669"/>
    <w:rsid w:val="00B658BE"/>
    <w:rsid w:val="00B65F7C"/>
    <w:rsid w:val="00B66235"/>
    <w:rsid w:val="00B662DB"/>
    <w:rsid w:val="00B667DC"/>
    <w:rsid w:val="00B67D82"/>
    <w:rsid w:val="00B67F41"/>
    <w:rsid w:val="00B70933"/>
    <w:rsid w:val="00B71076"/>
    <w:rsid w:val="00B71115"/>
    <w:rsid w:val="00B711BC"/>
    <w:rsid w:val="00B714DA"/>
    <w:rsid w:val="00B71510"/>
    <w:rsid w:val="00B71809"/>
    <w:rsid w:val="00B7191A"/>
    <w:rsid w:val="00B719FA"/>
    <w:rsid w:val="00B724E6"/>
    <w:rsid w:val="00B72554"/>
    <w:rsid w:val="00B726CA"/>
    <w:rsid w:val="00B729C1"/>
    <w:rsid w:val="00B72F11"/>
    <w:rsid w:val="00B7313C"/>
    <w:rsid w:val="00B73365"/>
    <w:rsid w:val="00B7350D"/>
    <w:rsid w:val="00B73ED2"/>
    <w:rsid w:val="00B73F5C"/>
    <w:rsid w:val="00B74A35"/>
    <w:rsid w:val="00B74A7E"/>
    <w:rsid w:val="00B74A92"/>
    <w:rsid w:val="00B752CC"/>
    <w:rsid w:val="00B754FF"/>
    <w:rsid w:val="00B75A4E"/>
    <w:rsid w:val="00B75C1D"/>
    <w:rsid w:val="00B76BA2"/>
    <w:rsid w:val="00B76E0F"/>
    <w:rsid w:val="00B77781"/>
    <w:rsid w:val="00B77950"/>
    <w:rsid w:val="00B77EC8"/>
    <w:rsid w:val="00B800A7"/>
    <w:rsid w:val="00B8013B"/>
    <w:rsid w:val="00B8029D"/>
    <w:rsid w:val="00B807EA"/>
    <w:rsid w:val="00B8085F"/>
    <w:rsid w:val="00B80D59"/>
    <w:rsid w:val="00B80E80"/>
    <w:rsid w:val="00B8109A"/>
    <w:rsid w:val="00B810A4"/>
    <w:rsid w:val="00B82189"/>
    <w:rsid w:val="00B82358"/>
    <w:rsid w:val="00B823E6"/>
    <w:rsid w:val="00B8261B"/>
    <w:rsid w:val="00B82A96"/>
    <w:rsid w:val="00B82ABE"/>
    <w:rsid w:val="00B832F9"/>
    <w:rsid w:val="00B848F1"/>
    <w:rsid w:val="00B84AEA"/>
    <w:rsid w:val="00B84B25"/>
    <w:rsid w:val="00B86681"/>
    <w:rsid w:val="00B8693C"/>
    <w:rsid w:val="00B876FD"/>
    <w:rsid w:val="00B87B76"/>
    <w:rsid w:val="00B87D6A"/>
    <w:rsid w:val="00B87FB7"/>
    <w:rsid w:val="00B87FF4"/>
    <w:rsid w:val="00B90DD7"/>
    <w:rsid w:val="00B913F3"/>
    <w:rsid w:val="00B914C8"/>
    <w:rsid w:val="00B91547"/>
    <w:rsid w:val="00B91680"/>
    <w:rsid w:val="00B91F1C"/>
    <w:rsid w:val="00B9239A"/>
    <w:rsid w:val="00B92991"/>
    <w:rsid w:val="00B930FD"/>
    <w:rsid w:val="00B9426D"/>
    <w:rsid w:val="00B949A0"/>
    <w:rsid w:val="00B95097"/>
    <w:rsid w:val="00B9539C"/>
    <w:rsid w:val="00B956E6"/>
    <w:rsid w:val="00B95A64"/>
    <w:rsid w:val="00B96D9A"/>
    <w:rsid w:val="00B96F4B"/>
    <w:rsid w:val="00B96F7F"/>
    <w:rsid w:val="00B97A46"/>
    <w:rsid w:val="00B97AFF"/>
    <w:rsid w:val="00BA06F0"/>
    <w:rsid w:val="00BA10F5"/>
    <w:rsid w:val="00BA18B4"/>
    <w:rsid w:val="00BA2D70"/>
    <w:rsid w:val="00BA36C6"/>
    <w:rsid w:val="00BA380F"/>
    <w:rsid w:val="00BA38DE"/>
    <w:rsid w:val="00BA3D21"/>
    <w:rsid w:val="00BA3F4F"/>
    <w:rsid w:val="00BA4B66"/>
    <w:rsid w:val="00BA4D5F"/>
    <w:rsid w:val="00BA573F"/>
    <w:rsid w:val="00BA5BE4"/>
    <w:rsid w:val="00BA5FE9"/>
    <w:rsid w:val="00BA625C"/>
    <w:rsid w:val="00BA641A"/>
    <w:rsid w:val="00BA66AE"/>
    <w:rsid w:val="00BA67F3"/>
    <w:rsid w:val="00BA6A5D"/>
    <w:rsid w:val="00BA6C0F"/>
    <w:rsid w:val="00BA6E89"/>
    <w:rsid w:val="00BA72ED"/>
    <w:rsid w:val="00BA7498"/>
    <w:rsid w:val="00BA75C6"/>
    <w:rsid w:val="00BB04ED"/>
    <w:rsid w:val="00BB0762"/>
    <w:rsid w:val="00BB076F"/>
    <w:rsid w:val="00BB094F"/>
    <w:rsid w:val="00BB0C65"/>
    <w:rsid w:val="00BB16F6"/>
    <w:rsid w:val="00BB1C27"/>
    <w:rsid w:val="00BB1EF1"/>
    <w:rsid w:val="00BB2053"/>
    <w:rsid w:val="00BB2086"/>
    <w:rsid w:val="00BB286F"/>
    <w:rsid w:val="00BB287B"/>
    <w:rsid w:val="00BB2965"/>
    <w:rsid w:val="00BB3675"/>
    <w:rsid w:val="00BB3A34"/>
    <w:rsid w:val="00BB3F0A"/>
    <w:rsid w:val="00BB4B2A"/>
    <w:rsid w:val="00BB4CE1"/>
    <w:rsid w:val="00BB514E"/>
    <w:rsid w:val="00BB51B5"/>
    <w:rsid w:val="00BB5810"/>
    <w:rsid w:val="00BB6493"/>
    <w:rsid w:val="00BB6544"/>
    <w:rsid w:val="00BB6A85"/>
    <w:rsid w:val="00BB7464"/>
    <w:rsid w:val="00BB74C5"/>
    <w:rsid w:val="00BB7626"/>
    <w:rsid w:val="00BB787E"/>
    <w:rsid w:val="00BB797C"/>
    <w:rsid w:val="00BB7AE5"/>
    <w:rsid w:val="00BB7BE4"/>
    <w:rsid w:val="00BC00B9"/>
    <w:rsid w:val="00BC080C"/>
    <w:rsid w:val="00BC0CEC"/>
    <w:rsid w:val="00BC10C7"/>
    <w:rsid w:val="00BC158E"/>
    <w:rsid w:val="00BC1822"/>
    <w:rsid w:val="00BC1ADD"/>
    <w:rsid w:val="00BC1C36"/>
    <w:rsid w:val="00BC1C81"/>
    <w:rsid w:val="00BC1DED"/>
    <w:rsid w:val="00BC1F2F"/>
    <w:rsid w:val="00BC1FEB"/>
    <w:rsid w:val="00BC209A"/>
    <w:rsid w:val="00BC2E45"/>
    <w:rsid w:val="00BC3869"/>
    <w:rsid w:val="00BC38E3"/>
    <w:rsid w:val="00BC3E93"/>
    <w:rsid w:val="00BC4298"/>
    <w:rsid w:val="00BC4B2E"/>
    <w:rsid w:val="00BC4D45"/>
    <w:rsid w:val="00BC4E40"/>
    <w:rsid w:val="00BC4F41"/>
    <w:rsid w:val="00BC523F"/>
    <w:rsid w:val="00BC5722"/>
    <w:rsid w:val="00BC5EF9"/>
    <w:rsid w:val="00BC65A4"/>
    <w:rsid w:val="00BC66A6"/>
    <w:rsid w:val="00BC68E0"/>
    <w:rsid w:val="00BC6B4A"/>
    <w:rsid w:val="00BC6D4A"/>
    <w:rsid w:val="00BC6FFC"/>
    <w:rsid w:val="00BC74BE"/>
    <w:rsid w:val="00BC74C9"/>
    <w:rsid w:val="00BD0224"/>
    <w:rsid w:val="00BD10E2"/>
    <w:rsid w:val="00BD1485"/>
    <w:rsid w:val="00BD18C3"/>
    <w:rsid w:val="00BD25CC"/>
    <w:rsid w:val="00BD25E8"/>
    <w:rsid w:val="00BD26FA"/>
    <w:rsid w:val="00BD2A9C"/>
    <w:rsid w:val="00BD2CAF"/>
    <w:rsid w:val="00BD32DA"/>
    <w:rsid w:val="00BD34E2"/>
    <w:rsid w:val="00BD35A6"/>
    <w:rsid w:val="00BD3BD9"/>
    <w:rsid w:val="00BD3BF6"/>
    <w:rsid w:val="00BD40E8"/>
    <w:rsid w:val="00BD44C0"/>
    <w:rsid w:val="00BD4945"/>
    <w:rsid w:val="00BD49B8"/>
    <w:rsid w:val="00BD4C45"/>
    <w:rsid w:val="00BD645C"/>
    <w:rsid w:val="00BD6A6D"/>
    <w:rsid w:val="00BD6B23"/>
    <w:rsid w:val="00BD6B78"/>
    <w:rsid w:val="00BD6E69"/>
    <w:rsid w:val="00BD74F4"/>
    <w:rsid w:val="00BD7570"/>
    <w:rsid w:val="00BD7D84"/>
    <w:rsid w:val="00BE091E"/>
    <w:rsid w:val="00BE0ADF"/>
    <w:rsid w:val="00BE0D5F"/>
    <w:rsid w:val="00BE1394"/>
    <w:rsid w:val="00BE1A38"/>
    <w:rsid w:val="00BE1D57"/>
    <w:rsid w:val="00BE22BF"/>
    <w:rsid w:val="00BE25DE"/>
    <w:rsid w:val="00BE2CFF"/>
    <w:rsid w:val="00BE2E77"/>
    <w:rsid w:val="00BE305A"/>
    <w:rsid w:val="00BE34F8"/>
    <w:rsid w:val="00BE36C9"/>
    <w:rsid w:val="00BE3A50"/>
    <w:rsid w:val="00BE3C39"/>
    <w:rsid w:val="00BE3E61"/>
    <w:rsid w:val="00BE3EC4"/>
    <w:rsid w:val="00BE41BC"/>
    <w:rsid w:val="00BE4862"/>
    <w:rsid w:val="00BE52E5"/>
    <w:rsid w:val="00BE55B7"/>
    <w:rsid w:val="00BE5B9B"/>
    <w:rsid w:val="00BE606A"/>
    <w:rsid w:val="00BE609F"/>
    <w:rsid w:val="00BE65E1"/>
    <w:rsid w:val="00BE660B"/>
    <w:rsid w:val="00BE69E9"/>
    <w:rsid w:val="00BE6D41"/>
    <w:rsid w:val="00BE7932"/>
    <w:rsid w:val="00BE798E"/>
    <w:rsid w:val="00BE7B43"/>
    <w:rsid w:val="00BE7BE7"/>
    <w:rsid w:val="00BE7F12"/>
    <w:rsid w:val="00BE7F73"/>
    <w:rsid w:val="00BF0410"/>
    <w:rsid w:val="00BF0BA7"/>
    <w:rsid w:val="00BF0EA6"/>
    <w:rsid w:val="00BF162C"/>
    <w:rsid w:val="00BF17E2"/>
    <w:rsid w:val="00BF1844"/>
    <w:rsid w:val="00BF18D9"/>
    <w:rsid w:val="00BF1B39"/>
    <w:rsid w:val="00BF1C52"/>
    <w:rsid w:val="00BF1C68"/>
    <w:rsid w:val="00BF1D69"/>
    <w:rsid w:val="00BF1DAD"/>
    <w:rsid w:val="00BF1FDE"/>
    <w:rsid w:val="00BF2241"/>
    <w:rsid w:val="00BF27DA"/>
    <w:rsid w:val="00BF2C4F"/>
    <w:rsid w:val="00BF2F87"/>
    <w:rsid w:val="00BF3890"/>
    <w:rsid w:val="00BF38A1"/>
    <w:rsid w:val="00BF3C5F"/>
    <w:rsid w:val="00BF44CD"/>
    <w:rsid w:val="00BF4C5C"/>
    <w:rsid w:val="00BF5002"/>
    <w:rsid w:val="00BF535A"/>
    <w:rsid w:val="00BF5374"/>
    <w:rsid w:val="00BF53C6"/>
    <w:rsid w:val="00BF5E22"/>
    <w:rsid w:val="00BF6357"/>
    <w:rsid w:val="00BF6437"/>
    <w:rsid w:val="00BF682D"/>
    <w:rsid w:val="00BF68DD"/>
    <w:rsid w:val="00BF7377"/>
    <w:rsid w:val="00BF74B5"/>
    <w:rsid w:val="00BF7698"/>
    <w:rsid w:val="00BF7753"/>
    <w:rsid w:val="00BF79D4"/>
    <w:rsid w:val="00BF7B75"/>
    <w:rsid w:val="00BF7D36"/>
    <w:rsid w:val="00BF7ED5"/>
    <w:rsid w:val="00BF7FDC"/>
    <w:rsid w:val="00C002AE"/>
    <w:rsid w:val="00C005DE"/>
    <w:rsid w:val="00C00D2E"/>
    <w:rsid w:val="00C00DED"/>
    <w:rsid w:val="00C0157C"/>
    <w:rsid w:val="00C02855"/>
    <w:rsid w:val="00C02DD1"/>
    <w:rsid w:val="00C0310E"/>
    <w:rsid w:val="00C031B0"/>
    <w:rsid w:val="00C03E44"/>
    <w:rsid w:val="00C04271"/>
    <w:rsid w:val="00C0437F"/>
    <w:rsid w:val="00C044FD"/>
    <w:rsid w:val="00C046C0"/>
    <w:rsid w:val="00C048C7"/>
    <w:rsid w:val="00C049B5"/>
    <w:rsid w:val="00C04C67"/>
    <w:rsid w:val="00C051B0"/>
    <w:rsid w:val="00C05203"/>
    <w:rsid w:val="00C052F3"/>
    <w:rsid w:val="00C05A62"/>
    <w:rsid w:val="00C0612D"/>
    <w:rsid w:val="00C06A4E"/>
    <w:rsid w:val="00C06B9B"/>
    <w:rsid w:val="00C06D82"/>
    <w:rsid w:val="00C0783F"/>
    <w:rsid w:val="00C07C5F"/>
    <w:rsid w:val="00C07D43"/>
    <w:rsid w:val="00C07FB0"/>
    <w:rsid w:val="00C1086D"/>
    <w:rsid w:val="00C10F96"/>
    <w:rsid w:val="00C11123"/>
    <w:rsid w:val="00C11692"/>
    <w:rsid w:val="00C12642"/>
    <w:rsid w:val="00C128AA"/>
    <w:rsid w:val="00C12937"/>
    <w:rsid w:val="00C1298C"/>
    <w:rsid w:val="00C12A00"/>
    <w:rsid w:val="00C1306D"/>
    <w:rsid w:val="00C13817"/>
    <w:rsid w:val="00C1394F"/>
    <w:rsid w:val="00C13CB7"/>
    <w:rsid w:val="00C14366"/>
    <w:rsid w:val="00C146BA"/>
    <w:rsid w:val="00C147D7"/>
    <w:rsid w:val="00C1529A"/>
    <w:rsid w:val="00C1560A"/>
    <w:rsid w:val="00C15A33"/>
    <w:rsid w:val="00C15ACB"/>
    <w:rsid w:val="00C15BCB"/>
    <w:rsid w:val="00C160AB"/>
    <w:rsid w:val="00C1618D"/>
    <w:rsid w:val="00C16532"/>
    <w:rsid w:val="00C16822"/>
    <w:rsid w:val="00C16970"/>
    <w:rsid w:val="00C204CD"/>
    <w:rsid w:val="00C205B8"/>
    <w:rsid w:val="00C21B1D"/>
    <w:rsid w:val="00C21D9B"/>
    <w:rsid w:val="00C2263B"/>
    <w:rsid w:val="00C2274D"/>
    <w:rsid w:val="00C22E41"/>
    <w:rsid w:val="00C23240"/>
    <w:rsid w:val="00C236E0"/>
    <w:rsid w:val="00C23AC7"/>
    <w:rsid w:val="00C24A86"/>
    <w:rsid w:val="00C24BB2"/>
    <w:rsid w:val="00C24E1C"/>
    <w:rsid w:val="00C25A00"/>
    <w:rsid w:val="00C269F4"/>
    <w:rsid w:val="00C27551"/>
    <w:rsid w:val="00C275E8"/>
    <w:rsid w:val="00C30127"/>
    <w:rsid w:val="00C302B0"/>
    <w:rsid w:val="00C302F0"/>
    <w:rsid w:val="00C30639"/>
    <w:rsid w:val="00C310C7"/>
    <w:rsid w:val="00C3112F"/>
    <w:rsid w:val="00C314DE"/>
    <w:rsid w:val="00C31CAB"/>
    <w:rsid w:val="00C31DFC"/>
    <w:rsid w:val="00C32121"/>
    <w:rsid w:val="00C323C7"/>
    <w:rsid w:val="00C32568"/>
    <w:rsid w:val="00C3257E"/>
    <w:rsid w:val="00C325FA"/>
    <w:rsid w:val="00C32C26"/>
    <w:rsid w:val="00C32C9D"/>
    <w:rsid w:val="00C32D9A"/>
    <w:rsid w:val="00C334DC"/>
    <w:rsid w:val="00C33AEA"/>
    <w:rsid w:val="00C33CB4"/>
    <w:rsid w:val="00C341F2"/>
    <w:rsid w:val="00C34318"/>
    <w:rsid w:val="00C3452C"/>
    <w:rsid w:val="00C3486B"/>
    <w:rsid w:val="00C34ABB"/>
    <w:rsid w:val="00C34B69"/>
    <w:rsid w:val="00C34BC7"/>
    <w:rsid w:val="00C34C76"/>
    <w:rsid w:val="00C35578"/>
    <w:rsid w:val="00C357FF"/>
    <w:rsid w:val="00C35F9F"/>
    <w:rsid w:val="00C36632"/>
    <w:rsid w:val="00C366DD"/>
    <w:rsid w:val="00C36979"/>
    <w:rsid w:val="00C3697B"/>
    <w:rsid w:val="00C36A93"/>
    <w:rsid w:val="00C3700F"/>
    <w:rsid w:val="00C370B1"/>
    <w:rsid w:val="00C3726E"/>
    <w:rsid w:val="00C40151"/>
    <w:rsid w:val="00C40590"/>
    <w:rsid w:val="00C40B75"/>
    <w:rsid w:val="00C40F7F"/>
    <w:rsid w:val="00C41117"/>
    <w:rsid w:val="00C4113F"/>
    <w:rsid w:val="00C41429"/>
    <w:rsid w:val="00C41590"/>
    <w:rsid w:val="00C415C0"/>
    <w:rsid w:val="00C41683"/>
    <w:rsid w:val="00C418A4"/>
    <w:rsid w:val="00C41BB1"/>
    <w:rsid w:val="00C42708"/>
    <w:rsid w:val="00C42806"/>
    <w:rsid w:val="00C42879"/>
    <w:rsid w:val="00C42916"/>
    <w:rsid w:val="00C42ADC"/>
    <w:rsid w:val="00C42C90"/>
    <w:rsid w:val="00C42F5A"/>
    <w:rsid w:val="00C42FEF"/>
    <w:rsid w:val="00C43257"/>
    <w:rsid w:val="00C4363E"/>
    <w:rsid w:val="00C43A2C"/>
    <w:rsid w:val="00C43AF6"/>
    <w:rsid w:val="00C43DB8"/>
    <w:rsid w:val="00C4577B"/>
    <w:rsid w:val="00C45AF4"/>
    <w:rsid w:val="00C45B67"/>
    <w:rsid w:val="00C46034"/>
    <w:rsid w:val="00C4663C"/>
    <w:rsid w:val="00C46692"/>
    <w:rsid w:val="00C47033"/>
    <w:rsid w:val="00C47184"/>
    <w:rsid w:val="00C471D3"/>
    <w:rsid w:val="00C47945"/>
    <w:rsid w:val="00C47D15"/>
    <w:rsid w:val="00C47FC3"/>
    <w:rsid w:val="00C5064B"/>
    <w:rsid w:val="00C50768"/>
    <w:rsid w:val="00C50775"/>
    <w:rsid w:val="00C507AD"/>
    <w:rsid w:val="00C50F16"/>
    <w:rsid w:val="00C51FD6"/>
    <w:rsid w:val="00C52C22"/>
    <w:rsid w:val="00C52EDB"/>
    <w:rsid w:val="00C52FEC"/>
    <w:rsid w:val="00C534CA"/>
    <w:rsid w:val="00C53519"/>
    <w:rsid w:val="00C5399C"/>
    <w:rsid w:val="00C541E2"/>
    <w:rsid w:val="00C54B66"/>
    <w:rsid w:val="00C55042"/>
    <w:rsid w:val="00C550BB"/>
    <w:rsid w:val="00C556A4"/>
    <w:rsid w:val="00C557D4"/>
    <w:rsid w:val="00C55A4F"/>
    <w:rsid w:val="00C56288"/>
    <w:rsid w:val="00C563F3"/>
    <w:rsid w:val="00C56C10"/>
    <w:rsid w:val="00C56CC6"/>
    <w:rsid w:val="00C57E54"/>
    <w:rsid w:val="00C60D7A"/>
    <w:rsid w:val="00C61168"/>
    <w:rsid w:val="00C613CA"/>
    <w:rsid w:val="00C61AFA"/>
    <w:rsid w:val="00C624D8"/>
    <w:rsid w:val="00C62A91"/>
    <w:rsid w:val="00C62DCF"/>
    <w:rsid w:val="00C62DFB"/>
    <w:rsid w:val="00C62E1C"/>
    <w:rsid w:val="00C62F44"/>
    <w:rsid w:val="00C631FE"/>
    <w:rsid w:val="00C6351D"/>
    <w:rsid w:val="00C63533"/>
    <w:rsid w:val="00C63878"/>
    <w:rsid w:val="00C641B6"/>
    <w:rsid w:val="00C64672"/>
    <w:rsid w:val="00C6475C"/>
    <w:rsid w:val="00C648FD"/>
    <w:rsid w:val="00C64988"/>
    <w:rsid w:val="00C6537C"/>
    <w:rsid w:val="00C65546"/>
    <w:rsid w:val="00C66365"/>
    <w:rsid w:val="00C663C6"/>
    <w:rsid w:val="00C6640F"/>
    <w:rsid w:val="00C664D2"/>
    <w:rsid w:val="00C665BC"/>
    <w:rsid w:val="00C66D96"/>
    <w:rsid w:val="00C66F85"/>
    <w:rsid w:val="00C6743C"/>
    <w:rsid w:val="00C67F2B"/>
    <w:rsid w:val="00C7000D"/>
    <w:rsid w:val="00C70299"/>
    <w:rsid w:val="00C7076B"/>
    <w:rsid w:val="00C70B25"/>
    <w:rsid w:val="00C712E4"/>
    <w:rsid w:val="00C71527"/>
    <w:rsid w:val="00C718CE"/>
    <w:rsid w:val="00C724BE"/>
    <w:rsid w:val="00C72515"/>
    <w:rsid w:val="00C72872"/>
    <w:rsid w:val="00C728B6"/>
    <w:rsid w:val="00C72E4F"/>
    <w:rsid w:val="00C73137"/>
    <w:rsid w:val="00C73299"/>
    <w:rsid w:val="00C73663"/>
    <w:rsid w:val="00C737A3"/>
    <w:rsid w:val="00C73882"/>
    <w:rsid w:val="00C73919"/>
    <w:rsid w:val="00C73C08"/>
    <w:rsid w:val="00C748CA"/>
    <w:rsid w:val="00C755B1"/>
    <w:rsid w:val="00C75731"/>
    <w:rsid w:val="00C758C1"/>
    <w:rsid w:val="00C75910"/>
    <w:rsid w:val="00C75B14"/>
    <w:rsid w:val="00C76891"/>
    <w:rsid w:val="00C7699B"/>
    <w:rsid w:val="00C76B93"/>
    <w:rsid w:val="00C76D85"/>
    <w:rsid w:val="00C76EF5"/>
    <w:rsid w:val="00C7761B"/>
    <w:rsid w:val="00C77A44"/>
    <w:rsid w:val="00C77DA3"/>
    <w:rsid w:val="00C8042F"/>
    <w:rsid w:val="00C8078B"/>
    <w:rsid w:val="00C807C6"/>
    <w:rsid w:val="00C81212"/>
    <w:rsid w:val="00C81CA8"/>
    <w:rsid w:val="00C8213B"/>
    <w:rsid w:val="00C82289"/>
    <w:rsid w:val="00C822C1"/>
    <w:rsid w:val="00C82388"/>
    <w:rsid w:val="00C831BF"/>
    <w:rsid w:val="00C832D9"/>
    <w:rsid w:val="00C83536"/>
    <w:rsid w:val="00C83DEB"/>
    <w:rsid w:val="00C83E76"/>
    <w:rsid w:val="00C8403E"/>
    <w:rsid w:val="00C841F2"/>
    <w:rsid w:val="00C84482"/>
    <w:rsid w:val="00C84C8C"/>
    <w:rsid w:val="00C84CC9"/>
    <w:rsid w:val="00C84ED0"/>
    <w:rsid w:val="00C85319"/>
    <w:rsid w:val="00C8536B"/>
    <w:rsid w:val="00C85DBC"/>
    <w:rsid w:val="00C85F70"/>
    <w:rsid w:val="00C86612"/>
    <w:rsid w:val="00C866F4"/>
    <w:rsid w:val="00C867BE"/>
    <w:rsid w:val="00C87110"/>
    <w:rsid w:val="00C8737A"/>
    <w:rsid w:val="00C87E12"/>
    <w:rsid w:val="00C9043B"/>
    <w:rsid w:val="00C90921"/>
    <w:rsid w:val="00C90BA9"/>
    <w:rsid w:val="00C91035"/>
    <w:rsid w:val="00C914CC"/>
    <w:rsid w:val="00C91599"/>
    <w:rsid w:val="00C91658"/>
    <w:rsid w:val="00C917C7"/>
    <w:rsid w:val="00C91C1C"/>
    <w:rsid w:val="00C91FB3"/>
    <w:rsid w:val="00C92718"/>
    <w:rsid w:val="00C93A78"/>
    <w:rsid w:val="00C943E5"/>
    <w:rsid w:val="00C95695"/>
    <w:rsid w:val="00C95971"/>
    <w:rsid w:val="00C95C81"/>
    <w:rsid w:val="00C96035"/>
    <w:rsid w:val="00C96113"/>
    <w:rsid w:val="00C96303"/>
    <w:rsid w:val="00C965CC"/>
    <w:rsid w:val="00C968B6"/>
    <w:rsid w:val="00C969D6"/>
    <w:rsid w:val="00C96A2D"/>
    <w:rsid w:val="00C96AB0"/>
    <w:rsid w:val="00C96CA3"/>
    <w:rsid w:val="00C96E67"/>
    <w:rsid w:val="00C9775B"/>
    <w:rsid w:val="00C97BCB"/>
    <w:rsid w:val="00C97CCC"/>
    <w:rsid w:val="00CA00E7"/>
    <w:rsid w:val="00CA0385"/>
    <w:rsid w:val="00CA03B4"/>
    <w:rsid w:val="00CA1200"/>
    <w:rsid w:val="00CA14FD"/>
    <w:rsid w:val="00CA17CD"/>
    <w:rsid w:val="00CA1B5C"/>
    <w:rsid w:val="00CA221F"/>
    <w:rsid w:val="00CA23A8"/>
    <w:rsid w:val="00CA27C1"/>
    <w:rsid w:val="00CA2AA1"/>
    <w:rsid w:val="00CA2B1D"/>
    <w:rsid w:val="00CA2DFE"/>
    <w:rsid w:val="00CA3141"/>
    <w:rsid w:val="00CA3474"/>
    <w:rsid w:val="00CA35E1"/>
    <w:rsid w:val="00CA36D2"/>
    <w:rsid w:val="00CA3B7B"/>
    <w:rsid w:val="00CA3FA8"/>
    <w:rsid w:val="00CA4837"/>
    <w:rsid w:val="00CA48D5"/>
    <w:rsid w:val="00CA4920"/>
    <w:rsid w:val="00CA4C63"/>
    <w:rsid w:val="00CA4E82"/>
    <w:rsid w:val="00CA4EC7"/>
    <w:rsid w:val="00CA4F5C"/>
    <w:rsid w:val="00CA555B"/>
    <w:rsid w:val="00CA55A8"/>
    <w:rsid w:val="00CA57EE"/>
    <w:rsid w:val="00CA5B66"/>
    <w:rsid w:val="00CA65C0"/>
    <w:rsid w:val="00CA694B"/>
    <w:rsid w:val="00CA6D9A"/>
    <w:rsid w:val="00CA7993"/>
    <w:rsid w:val="00CA7C33"/>
    <w:rsid w:val="00CB06BF"/>
    <w:rsid w:val="00CB0A89"/>
    <w:rsid w:val="00CB0DC2"/>
    <w:rsid w:val="00CB100C"/>
    <w:rsid w:val="00CB10C8"/>
    <w:rsid w:val="00CB2188"/>
    <w:rsid w:val="00CB226F"/>
    <w:rsid w:val="00CB238E"/>
    <w:rsid w:val="00CB2E31"/>
    <w:rsid w:val="00CB3095"/>
    <w:rsid w:val="00CB353D"/>
    <w:rsid w:val="00CB4059"/>
    <w:rsid w:val="00CB4165"/>
    <w:rsid w:val="00CB4358"/>
    <w:rsid w:val="00CB49C0"/>
    <w:rsid w:val="00CB4CC7"/>
    <w:rsid w:val="00CB4D0E"/>
    <w:rsid w:val="00CB51FA"/>
    <w:rsid w:val="00CB5B6F"/>
    <w:rsid w:val="00CB5B9F"/>
    <w:rsid w:val="00CB5BA5"/>
    <w:rsid w:val="00CB68E3"/>
    <w:rsid w:val="00CB6C84"/>
    <w:rsid w:val="00CB7634"/>
    <w:rsid w:val="00CB7A65"/>
    <w:rsid w:val="00CB7C2A"/>
    <w:rsid w:val="00CC03EC"/>
    <w:rsid w:val="00CC09CF"/>
    <w:rsid w:val="00CC0D23"/>
    <w:rsid w:val="00CC0E49"/>
    <w:rsid w:val="00CC105B"/>
    <w:rsid w:val="00CC1335"/>
    <w:rsid w:val="00CC1483"/>
    <w:rsid w:val="00CC14F7"/>
    <w:rsid w:val="00CC2523"/>
    <w:rsid w:val="00CC259B"/>
    <w:rsid w:val="00CC2CB6"/>
    <w:rsid w:val="00CC2E0F"/>
    <w:rsid w:val="00CC2ECA"/>
    <w:rsid w:val="00CC2EF0"/>
    <w:rsid w:val="00CC3291"/>
    <w:rsid w:val="00CC33A1"/>
    <w:rsid w:val="00CC36F4"/>
    <w:rsid w:val="00CC3711"/>
    <w:rsid w:val="00CC397B"/>
    <w:rsid w:val="00CC463A"/>
    <w:rsid w:val="00CC4B4A"/>
    <w:rsid w:val="00CC4D81"/>
    <w:rsid w:val="00CC4E9C"/>
    <w:rsid w:val="00CC5839"/>
    <w:rsid w:val="00CC5D03"/>
    <w:rsid w:val="00CC5D18"/>
    <w:rsid w:val="00CC5D28"/>
    <w:rsid w:val="00CC6377"/>
    <w:rsid w:val="00CC64C2"/>
    <w:rsid w:val="00CC65C3"/>
    <w:rsid w:val="00CC6637"/>
    <w:rsid w:val="00CC66F6"/>
    <w:rsid w:val="00CC6A57"/>
    <w:rsid w:val="00CC6D30"/>
    <w:rsid w:val="00CC7076"/>
    <w:rsid w:val="00CC778C"/>
    <w:rsid w:val="00CC782D"/>
    <w:rsid w:val="00CC78AA"/>
    <w:rsid w:val="00CC7948"/>
    <w:rsid w:val="00CD03BA"/>
    <w:rsid w:val="00CD0431"/>
    <w:rsid w:val="00CD0D1D"/>
    <w:rsid w:val="00CD17DB"/>
    <w:rsid w:val="00CD1839"/>
    <w:rsid w:val="00CD23ED"/>
    <w:rsid w:val="00CD2417"/>
    <w:rsid w:val="00CD26B4"/>
    <w:rsid w:val="00CD3180"/>
    <w:rsid w:val="00CD37EE"/>
    <w:rsid w:val="00CD3A96"/>
    <w:rsid w:val="00CD3B40"/>
    <w:rsid w:val="00CD3DFB"/>
    <w:rsid w:val="00CD3E27"/>
    <w:rsid w:val="00CD3FBA"/>
    <w:rsid w:val="00CD40FF"/>
    <w:rsid w:val="00CD45FB"/>
    <w:rsid w:val="00CD4B0E"/>
    <w:rsid w:val="00CD510F"/>
    <w:rsid w:val="00CD511D"/>
    <w:rsid w:val="00CD5439"/>
    <w:rsid w:val="00CD56B0"/>
    <w:rsid w:val="00CD5737"/>
    <w:rsid w:val="00CD5D1F"/>
    <w:rsid w:val="00CD5FC6"/>
    <w:rsid w:val="00CD637E"/>
    <w:rsid w:val="00CD6468"/>
    <w:rsid w:val="00CD6F26"/>
    <w:rsid w:val="00CD72F7"/>
    <w:rsid w:val="00CD7681"/>
    <w:rsid w:val="00CD7745"/>
    <w:rsid w:val="00CD77DA"/>
    <w:rsid w:val="00CD7F6C"/>
    <w:rsid w:val="00CE057C"/>
    <w:rsid w:val="00CE0F03"/>
    <w:rsid w:val="00CE10E2"/>
    <w:rsid w:val="00CE196E"/>
    <w:rsid w:val="00CE1999"/>
    <w:rsid w:val="00CE1C9D"/>
    <w:rsid w:val="00CE28E9"/>
    <w:rsid w:val="00CE2B67"/>
    <w:rsid w:val="00CE314F"/>
    <w:rsid w:val="00CE355E"/>
    <w:rsid w:val="00CE4691"/>
    <w:rsid w:val="00CE46F5"/>
    <w:rsid w:val="00CE4BDA"/>
    <w:rsid w:val="00CE5ADB"/>
    <w:rsid w:val="00CE5C63"/>
    <w:rsid w:val="00CE5D8A"/>
    <w:rsid w:val="00CE5F40"/>
    <w:rsid w:val="00CE6210"/>
    <w:rsid w:val="00CE6AFF"/>
    <w:rsid w:val="00CE6B3F"/>
    <w:rsid w:val="00CE778A"/>
    <w:rsid w:val="00CE7A02"/>
    <w:rsid w:val="00CE7ACD"/>
    <w:rsid w:val="00CE7C33"/>
    <w:rsid w:val="00CF098F"/>
    <w:rsid w:val="00CF0A95"/>
    <w:rsid w:val="00CF10CF"/>
    <w:rsid w:val="00CF11F7"/>
    <w:rsid w:val="00CF1629"/>
    <w:rsid w:val="00CF2419"/>
    <w:rsid w:val="00CF2851"/>
    <w:rsid w:val="00CF2A85"/>
    <w:rsid w:val="00CF2C36"/>
    <w:rsid w:val="00CF30CF"/>
    <w:rsid w:val="00CF382F"/>
    <w:rsid w:val="00CF49EE"/>
    <w:rsid w:val="00CF5270"/>
    <w:rsid w:val="00CF52F5"/>
    <w:rsid w:val="00CF5567"/>
    <w:rsid w:val="00CF6311"/>
    <w:rsid w:val="00CF685B"/>
    <w:rsid w:val="00CF6A92"/>
    <w:rsid w:val="00CF6DF9"/>
    <w:rsid w:val="00CF6F82"/>
    <w:rsid w:val="00CF710F"/>
    <w:rsid w:val="00CF7190"/>
    <w:rsid w:val="00CF73DD"/>
    <w:rsid w:val="00CF782C"/>
    <w:rsid w:val="00CF7A75"/>
    <w:rsid w:val="00CF7BF7"/>
    <w:rsid w:val="00D0018C"/>
    <w:rsid w:val="00D00514"/>
    <w:rsid w:val="00D00707"/>
    <w:rsid w:val="00D008C0"/>
    <w:rsid w:val="00D00BF0"/>
    <w:rsid w:val="00D00D76"/>
    <w:rsid w:val="00D00F32"/>
    <w:rsid w:val="00D011ED"/>
    <w:rsid w:val="00D0152D"/>
    <w:rsid w:val="00D019D5"/>
    <w:rsid w:val="00D01ADC"/>
    <w:rsid w:val="00D01BB6"/>
    <w:rsid w:val="00D01E7F"/>
    <w:rsid w:val="00D02333"/>
    <w:rsid w:val="00D02670"/>
    <w:rsid w:val="00D02D5E"/>
    <w:rsid w:val="00D031F7"/>
    <w:rsid w:val="00D032FE"/>
    <w:rsid w:val="00D03543"/>
    <w:rsid w:val="00D03700"/>
    <w:rsid w:val="00D037AB"/>
    <w:rsid w:val="00D03A3C"/>
    <w:rsid w:val="00D03ABA"/>
    <w:rsid w:val="00D03E98"/>
    <w:rsid w:val="00D041A6"/>
    <w:rsid w:val="00D04556"/>
    <w:rsid w:val="00D04D34"/>
    <w:rsid w:val="00D04FE3"/>
    <w:rsid w:val="00D053BC"/>
    <w:rsid w:val="00D0574C"/>
    <w:rsid w:val="00D05D07"/>
    <w:rsid w:val="00D06237"/>
    <w:rsid w:val="00D065CA"/>
    <w:rsid w:val="00D067C6"/>
    <w:rsid w:val="00D0702F"/>
    <w:rsid w:val="00D074B5"/>
    <w:rsid w:val="00D10880"/>
    <w:rsid w:val="00D109D4"/>
    <w:rsid w:val="00D10F01"/>
    <w:rsid w:val="00D11657"/>
    <w:rsid w:val="00D116F4"/>
    <w:rsid w:val="00D1174A"/>
    <w:rsid w:val="00D119D7"/>
    <w:rsid w:val="00D11F2C"/>
    <w:rsid w:val="00D1256A"/>
    <w:rsid w:val="00D12818"/>
    <w:rsid w:val="00D1282A"/>
    <w:rsid w:val="00D12BC5"/>
    <w:rsid w:val="00D12C67"/>
    <w:rsid w:val="00D12EBC"/>
    <w:rsid w:val="00D13591"/>
    <w:rsid w:val="00D136D4"/>
    <w:rsid w:val="00D139CC"/>
    <w:rsid w:val="00D13A11"/>
    <w:rsid w:val="00D141F7"/>
    <w:rsid w:val="00D14796"/>
    <w:rsid w:val="00D14BF2"/>
    <w:rsid w:val="00D14EC3"/>
    <w:rsid w:val="00D15081"/>
    <w:rsid w:val="00D158A0"/>
    <w:rsid w:val="00D15A56"/>
    <w:rsid w:val="00D15B76"/>
    <w:rsid w:val="00D16053"/>
    <w:rsid w:val="00D162EE"/>
    <w:rsid w:val="00D16B1F"/>
    <w:rsid w:val="00D16E30"/>
    <w:rsid w:val="00D16FAE"/>
    <w:rsid w:val="00D175CE"/>
    <w:rsid w:val="00D17607"/>
    <w:rsid w:val="00D17C6A"/>
    <w:rsid w:val="00D17D92"/>
    <w:rsid w:val="00D207D6"/>
    <w:rsid w:val="00D20A18"/>
    <w:rsid w:val="00D20EFB"/>
    <w:rsid w:val="00D20F11"/>
    <w:rsid w:val="00D217C6"/>
    <w:rsid w:val="00D22706"/>
    <w:rsid w:val="00D22A4F"/>
    <w:rsid w:val="00D239FE"/>
    <w:rsid w:val="00D23EA0"/>
    <w:rsid w:val="00D23FE6"/>
    <w:rsid w:val="00D24ED4"/>
    <w:rsid w:val="00D25012"/>
    <w:rsid w:val="00D254B7"/>
    <w:rsid w:val="00D256A1"/>
    <w:rsid w:val="00D25A20"/>
    <w:rsid w:val="00D25E6D"/>
    <w:rsid w:val="00D25E89"/>
    <w:rsid w:val="00D268A0"/>
    <w:rsid w:val="00D268B0"/>
    <w:rsid w:val="00D26CE0"/>
    <w:rsid w:val="00D2793C"/>
    <w:rsid w:val="00D27DF1"/>
    <w:rsid w:val="00D301F0"/>
    <w:rsid w:val="00D302E6"/>
    <w:rsid w:val="00D30455"/>
    <w:rsid w:val="00D30BF3"/>
    <w:rsid w:val="00D3179C"/>
    <w:rsid w:val="00D31A8E"/>
    <w:rsid w:val="00D31AA2"/>
    <w:rsid w:val="00D31B76"/>
    <w:rsid w:val="00D32119"/>
    <w:rsid w:val="00D3233F"/>
    <w:rsid w:val="00D338F9"/>
    <w:rsid w:val="00D33A04"/>
    <w:rsid w:val="00D3465B"/>
    <w:rsid w:val="00D34759"/>
    <w:rsid w:val="00D347FA"/>
    <w:rsid w:val="00D34E4F"/>
    <w:rsid w:val="00D34E94"/>
    <w:rsid w:val="00D34F24"/>
    <w:rsid w:val="00D34FFA"/>
    <w:rsid w:val="00D35471"/>
    <w:rsid w:val="00D354D6"/>
    <w:rsid w:val="00D356D3"/>
    <w:rsid w:val="00D35780"/>
    <w:rsid w:val="00D357AD"/>
    <w:rsid w:val="00D35883"/>
    <w:rsid w:val="00D3604B"/>
    <w:rsid w:val="00D36268"/>
    <w:rsid w:val="00D36300"/>
    <w:rsid w:val="00D36491"/>
    <w:rsid w:val="00D3655D"/>
    <w:rsid w:val="00D3662E"/>
    <w:rsid w:val="00D36DF0"/>
    <w:rsid w:val="00D37027"/>
    <w:rsid w:val="00D37ED1"/>
    <w:rsid w:val="00D4036F"/>
    <w:rsid w:val="00D4096C"/>
    <w:rsid w:val="00D40E78"/>
    <w:rsid w:val="00D40EC1"/>
    <w:rsid w:val="00D41459"/>
    <w:rsid w:val="00D41463"/>
    <w:rsid w:val="00D41513"/>
    <w:rsid w:val="00D41524"/>
    <w:rsid w:val="00D4182D"/>
    <w:rsid w:val="00D41C88"/>
    <w:rsid w:val="00D41FEA"/>
    <w:rsid w:val="00D42215"/>
    <w:rsid w:val="00D423A8"/>
    <w:rsid w:val="00D43FBA"/>
    <w:rsid w:val="00D44381"/>
    <w:rsid w:val="00D44AD5"/>
    <w:rsid w:val="00D452B0"/>
    <w:rsid w:val="00D452DF"/>
    <w:rsid w:val="00D456CC"/>
    <w:rsid w:val="00D45774"/>
    <w:rsid w:val="00D4579F"/>
    <w:rsid w:val="00D458F3"/>
    <w:rsid w:val="00D459BB"/>
    <w:rsid w:val="00D45A22"/>
    <w:rsid w:val="00D45B3A"/>
    <w:rsid w:val="00D45C1D"/>
    <w:rsid w:val="00D45E4F"/>
    <w:rsid w:val="00D46034"/>
    <w:rsid w:val="00D46311"/>
    <w:rsid w:val="00D464B0"/>
    <w:rsid w:val="00D46EC7"/>
    <w:rsid w:val="00D46FC3"/>
    <w:rsid w:val="00D4713A"/>
    <w:rsid w:val="00D47161"/>
    <w:rsid w:val="00D473BF"/>
    <w:rsid w:val="00D47530"/>
    <w:rsid w:val="00D478C2"/>
    <w:rsid w:val="00D47FEE"/>
    <w:rsid w:val="00D508A8"/>
    <w:rsid w:val="00D50B94"/>
    <w:rsid w:val="00D50EAA"/>
    <w:rsid w:val="00D50EDB"/>
    <w:rsid w:val="00D51302"/>
    <w:rsid w:val="00D513D6"/>
    <w:rsid w:val="00D5196F"/>
    <w:rsid w:val="00D51DCA"/>
    <w:rsid w:val="00D5226E"/>
    <w:rsid w:val="00D5284E"/>
    <w:rsid w:val="00D52B56"/>
    <w:rsid w:val="00D52C24"/>
    <w:rsid w:val="00D52DAB"/>
    <w:rsid w:val="00D52F4F"/>
    <w:rsid w:val="00D53175"/>
    <w:rsid w:val="00D532BB"/>
    <w:rsid w:val="00D53371"/>
    <w:rsid w:val="00D53621"/>
    <w:rsid w:val="00D53A4E"/>
    <w:rsid w:val="00D542B8"/>
    <w:rsid w:val="00D54415"/>
    <w:rsid w:val="00D550DE"/>
    <w:rsid w:val="00D55BB6"/>
    <w:rsid w:val="00D561AE"/>
    <w:rsid w:val="00D56D99"/>
    <w:rsid w:val="00D571E0"/>
    <w:rsid w:val="00D57C29"/>
    <w:rsid w:val="00D57E73"/>
    <w:rsid w:val="00D57FA7"/>
    <w:rsid w:val="00D60429"/>
    <w:rsid w:val="00D605BD"/>
    <w:rsid w:val="00D60A36"/>
    <w:rsid w:val="00D61914"/>
    <w:rsid w:val="00D61953"/>
    <w:rsid w:val="00D61C9D"/>
    <w:rsid w:val="00D61E28"/>
    <w:rsid w:val="00D61F35"/>
    <w:rsid w:val="00D620BA"/>
    <w:rsid w:val="00D624EA"/>
    <w:rsid w:val="00D6250A"/>
    <w:rsid w:val="00D6261A"/>
    <w:rsid w:val="00D626F3"/>
    <w:rsid w:val="00D62AB3"/>
    <w:rsid w:val="00D62ACC"/>
    <w:rsid w:val="00D62B02"/>
    <w:rsid w:val="00D63255"/>
    <w:rsid w:val="00D6327E"/>
    <w:rsid w:val="00D639D1"/>
    <w:rsid w:val="00D63DB8"/>
    <w:rsid w:val="00D63ECA"/>
    <w:rsid w:val="00D64208"/>
    <w:rsid w:val="00D64246"/>
    <w:rsid w:val="00D646AB"/>
    <w:rsid w:val="00D64DD9"/>
    <w:rsid w:val="00D6556D"/>
    <w:rsid w:val="00D656E4"/>
    <w:rsid w:val="00D65C03"/>
    <w:rsid w:val="00D65C12"/>
    <w:rsid w:val="00D66049"/>
    <w:rsid w:val="00D6657D"/>
    <w:rsid w:val="00D6687D"/>
    <w:rsid w:val="00D66947"/>
    <w:rsid w:val="00D6744F"/>
    <w:rsid w:val="00D67596"/>
    <w:rsid w:val="00D6771A"/>
    <w:rsid w:val="00D67739"/>
    <w:rsid w:val="00D67AE1"/>
    <w:rsid w:val="00D67B5E"/>
    <w:rsid w:val="00D67DD4"/>
    <w:rsid w:val="00D7013F"/>
    <w:rsid w:val="00D702A2"/>
    <w:rsid w:val="00D70685"/>
    <w:rsid w:val="00D70B34"/>
    <w:rsid w:val="00D71C02"/>
    <w:rsid w:val="00D71C52"/>
    <w:rsid w:val="00D72190"/>
    <w:rsid w:val="00D723CC"/>
    <w:rsid w:val="00D727E9"/>
    <w:rsid w:val="00D73398"/>
    <w:rsid w:val="00D73AC6"/>
    <w:rsid w:val="00D73D89"/>
    <w:rsid w:val="00D73FDF"/>
    <w:rsid w:val="00D74217"/>
    <w:rsid w:val="00D75311"/>
    <w:rsid w:val="00D7547F"/>
    <w:rsid w:val="00D75526"/>
    <w:rsid w:val="00D756C2"/>
    <w:rsid w:val="00D75E86"/>
    <w:rsid w:val="00D7623F"/>
    <w:rsid w:val="00D762AF"/>
    <w:rsid w:val="00D76507"/>
    <w:rsid w:val="00D76B57"/>
    <w:rsid w:val="00D76E8F"/>
    <w:rsid w:val="00D770A8"/>
    <w:rsid w:val="00D77274"/>
    <w:rsid w:val="00D77DBE"/>
    <w:rsid w:val="00D803BD"/>
    <w:rsid w:val="00D809D1"/>
    <w:rsid w:val="00D809D2"/>
    <w:rsid w:val="00D80A8E"/>
    <w:rsid w:val="00D80B24"/>
    <w:rsid w:val="00D80D46"/>
    <w:rsid w:val="00D80EAB"/>
    <w:rsid w:val="00D81B6E"/>
    <w:rsid w:val="00D81CB5"/>
    <w:rsid w:val="00D81F58"/>
    <w:rsid w:val="00D81F5D"/>
    <w:rsid w:val="00D82AB5"/>
    <w:rsid w:val="00D82B06"/>
    <w:rsid w:val="00D831BA"/>
    <w:rsid w:val="00D831F2"/>
    <w:rsid w:val="00D832CC"/>
    <w:rsid w:val="00D83A21"/>
    <w:rsid w:val="00D83C8B"/>
    <w:rsid w:val="00D83DAE"/>
    <w:rsid w:val="00D83E19"/>
    <w:rsid w:val="00D83EF8"/>
    <w:rsid w:val="00D8406D"/>
    <w:rsid w:val="00D840A9"/>
    <w:rsid w:val="00D84818"/>
    <w:rsid w:val="00D85099"/>
    <w:rsid w:val="00D8545F"/>
    <w:rsid w:val="00D85542"/>
    <w:rsid w:val="00D85F4B"/>
    <w:rsid w:val="00D85FCE"/>
    <w:rsid w:val="00D86689"/>
    <w:rsid w:val="00D866B9"/>
    <w:rsid w:val="00D8672D"/>
    <w:rsid w:val="00D8673A"/>
    <w:rsid w:val="00D86779"/>
    <w:rsid w:val="00D86814"/>
    <w:rsid w:val="00D86880"/>
    <w:rsid w:val="00D86947"/>
    <w:rsid w:val="00D8712F"/>
    <w:rsid w:val="00D872A9"/>
    <w:rsid w:val="00D8770A"/>
    <w:rsid w:val="00D8774D"/>
    <w:rsid w:val="00D8782F"/>
    <w:rsid w:val="00D87888"/>
    <w:rsid w:val="00D879AC"/>
    <w:rsid w:val="00D87D03"/>
    <w:rsid w:val="00D90200"/>
    <w:rsid w:val="00D90AB8"/>
    <w:rsid w:val="00D90CC2"/>
    <w:rsid w:val="00D91C46"/>
    <w:rsid w:val="00D91EA9"/>
    <w:rsid w:val="00D9243C"/>
    <w:rsid w:val="00D92718"/>
    <w:rsid w:val="00D934CA"/>
    <w:rsid w:val="00D939F7"/>
    <w:rsid w:val="00D94664"/>
    <w:rsid w:val="00D946A6"/>
    <w:rsid w:val="00D94AF6"/>
    <w:rsid w:val="00D953C2"/>
    <w:rsid w:val="00D95C22"/>
    <w:rsid w:val="00D968C2"/>
    <w:rsid w:val="00D97023"/>
    <w:rsid w:val="00D977D9"/>
    <w:rsid w:val="00D97B43"/>
    <w:rsid w:val="00D97B5F"/>
    <w:rsid w:val="00D97F26"/>
    <w:rsid w:val="00D97FB6"/>
    <w:rsid w:val="00DA0491"/>
    <w:rsid w:val="00DA064E"/>
    <w:rsid w:val="00DA0B00"/>
    <w:rsid w:val="00DA11C5"/>
    <w:rsid w:val="00DA1506"/>
    <w:rsid w:val="00DA15A3"/>
    <w:rsid w:val="00DA1659"/>
    <w:rsid w:val="00DA1707"/>
    <w:rsid w:val="00DA1711"/>
    <w:rsid w:val="00DA2E05"/>
    <w:rsid w:val="00DA2E71"/>
    <w:rsid w:val="00DA3077"/>
    <w:rsid w:val="00DA32EF"/>
    <w:rsid w:val="00DA36AB"/>
    <w:rsid w:val="00DA3835"/>
    <w:rsid w:val="00DA3A15"/>
    <w:rsid w:val="00DA3DCE"/>
    <w:rsid w:val="00DA41B2"/>
    <w:rsid w:val="00DA44F4"/>
    <w:rsid w:val="00DA45AC"/>
    <w:rsid w:val="00DA4841"/>
    <w:rsid w:val="00DA4FD5"/>
    <w:rsid w:val="00DA53C0"/>
    <w:rsid w:val="00DA5797"/>
    <w:rsid w:val="00DA588F"/>
    <w:rsid w:val="00DA597D"/>
    <w:rsid w:val="00DA62F6"/>
    <w:rsid w:val="00DA63EF"/>
    <w:rsid w:val="00DA668A"/>
    <w:rsid w:val="00DA6A0F"/>
    <w:rsid w:val="00DA72CF"/>
    <w:rsid w:val="00DA7622"/>
    <w:rsid w:val="00DA76BA"/>
    <w:rsid w:val="00DA7858"/>
    <w:rsid w:val="00DA7B76"/>
    <w:rsid w:val="00DA7C27"/>
    <w:rsid w:val="00DB023B"/>
    <w:rsid w:val="00DB0D9B"/>
    <w:rsid w:val="00DB10B6"/>
    <w:rsid w:val="00DB158B"/>
    <w:rsid w:val="00DB1889"/>
    <w:rsid w:val="00DB2600"/>
    <w:rsid w:val="00DB2AC6"/>
    <w:rsid w:val="00DB2E60"/>
    <w:rsid w:val="00DB3F83"/>
    <w:rsid w:val="00DB4307"/>
    <w:rsid w:val="00DB45BA"/>
    <w:rsid w:val="00DB4D88"/>
    <w:rsid w:val="00DB4F75"/>
    <w:rsid w:val="00DB5098"/>
    <w:rsid w:val="00DB50E2"/>
    <w:rsid w:val="00DB5123"/>
    <w:rsid w:val="00DB5A82"/>
    <w:rsid w:val="00DB617B"/>
    <w:rsid w:val="00DB62E2"/>
    <w:rsid w:val="00DB63DB"/>
    <w:rsid w:val="00DB67C6"/>
    <w:rsid w:val="00DB6F2E"/>
    <w:rsid w:val="00DB706F"/>
    <w:rsid w:val="00DB7126"/>
    <w:rsid w:val="00DB7532"/>
    <w:rsid w:val="00DB788E"/>
    <w:rsid w:val="00DB78C3"/>
    <w:rsid w:val="00DC0B8F"/>
    <w:rsid w:val="00DC0D69"/>
    <w:rsid w:val="00DC1511"/>
    <w:rsid w:val="00DC1FE8"/>
    <w:rsid w:val="00DC2146"/>
    <w:rsid w:val="00DC24F1"/>
    <w:rsid w:val="00DC2E6D"/>
    <w:rsid w:val="00DC2FB9"/>
    <w:rsid w:val="00DC3477"/>
    <w:rsid w:val="00DC3802"/>
    <w:rsid w:val="00DC391F"/>
    <w:rsid w:val="00DC3C23"/>
    <w:rsid w:val="00DC41FE"/>
    <w:rsid w:val="00DC4D15"/>
    <w:rsid w:val="00DC5457"/>
    <w:rsid w:val="00DC55D6"/>
    <w:rsid w:val="00DC5B34"/>
    <w:rsid w:val="00DC5B74"/>
    <w:rsid w:val="00DC5EBA"/>
    <w:rsid w:val="00DC5FF4"/>
    <w:rsid w:val="00DC60FB"/>
    <w:rsid w:val="00DC65F2"/>
    <w:rsid w:val="00DC677B"/>
    <w:rsid w:val="00DC7F6E"/>
    <w:rsid w:val="00DD0C3A"/>
    <w:rsid w:val="00DD137A"/>
    <w:rsid w:val="00DD1458"/>
    <w:rsid w:val="00DD1647"/>
    <w:rsid w:val="00DD1AD9"/>
    <w:rsid w:val="00DD24EE"/>
    <w:rsid w:val="00DD28BE"/>
    <w:rsid w:val="00DD298A"/>
    <w:rsid w:val="00DD2D33"/>
    <w:rsid w:val="00DD2E88"/>
    <w:rsid w:val="00DD3798"/>
    <w:rsid w:val="00DD3C63"/>
    <w:rsid w:val="00DD419B"/>
    <w:rsid w:val="00DD41E3"/>
    <w:rsid w:val="00DD431E"/>
    <w:rsid w:val="00DD4386"/>
    <w:rsid w:val="00DD473C"/>
    <w:rsid w:val="00DD4A17"/>
    <w:rsid w:val="00DD4AD2"/>
    <w:rsid w:val="00DD4BF9"/>
    <w:rsid w:val="00DD4F25"/>
    <w:rsid w:val="00DD5245"/>
    <w:rsid w:val="00DD53FD"/>
    <w:rsid w:val="00DD56FF"/>
    <w:rsid w:val="00DD59C7"/>
    <w:rsid w:val="00DD5E71"/>
    <w:rsid w:val="00DD6158"/>
    <w:rsid w:val="00DD68A7"/>
    <w:rsid w:val="00DD6F7F"/>
    <w:rsid w:val="00DD71D6"/>
    <w:rsid w:val="00DD732E"/>
    <w:rsid w:val="00DD78F1"/>
    <w:rsid w:val="00DD7C0A"/>
    <w:rsid w:val="00DD7CB8"/>
    <w:rsid w:val="00DD7EA9"/>
    <w:rsid w:val="00DE0C8E"/>
    <w:rsid w:val="00DE10D2"/>
    <w:rsid w:val="00DE1180"/>
    <w:rsid w:val="00DE1282"/>
    <w:rsid w:val="00DE145A"/>
    <w:rsid w:val="00DE1D75"/>
    <w:rsid w:val="00DE21A8"/>
    <w:rsid w:val="00DE26A3"/>
    <w:rsid w:val="00DE3315"/>
    <w:rsid w:val="00DE33BA"/>
    <w:rsid w:val="00DE34DE"/>
    <w:rsid w:val="00DE3E11"/>
    <w:rsid w:val="00DE3FA4"/>
    <w:rsid w:val="00DE4099"/>
    <w:rsid w:val="00DE42BB"/>
    <w:rsid w:val="00DE4375"/>
    <w:rsid w:val="00DE443D"/>
    <w:rsid w:val="00DE4511"/>
    <w:rsid w:val="00DE4C95"/>
    <w:rsid w:val="00DE54A0"/>
    <w:rsid w:val="00DE565B"/>
    <w:rsid w:val="00DE6976"/>
    <w:rsid w:val="00DE6A76"/>
    <w:rsid w:val="00DE75AB"/>
    <w:rsid w:val="00DE7627"/>
    <w:rsid w:val="00DE77C2"/>
    <w:rsid w:val="00DF00A3"/>
    <w:rsid w:val="00DF00DF"/>
    <w:rsid w:val="00DF09F2"/>
    <w:rsid w:val="00DF0B81"/>
    <w:rsid w:val="00DF2199"/>
    <w:rsid w:val="00DF2274"/>
    <w:rsid w:val="00DF2414"/>
    <w:rsid w:val="00DF396B"/>
    <w:rsid w:val="00DF399A"/>
    <w:rsid w:val="00DF3E6A"/>
    <w:rsid w:val="00DF4988"/>
    <w:rsid w:val="00DF57F6"/>
    <w:rsid w:val="00DF5C25"/>
    <w:rsid w:val="00DF6156"/>
    <w:rsid w:val="00DF6CEB"/>
    <w:rsid w:val="00DF75A2"/>
    <w:rsid w:val="00DF7686"/>
    <w:rsid w:val="00DF7752"/>
    <w:rsid w:val="00DF7F68"/>
    <w:rsid w:val="00E008CD"/>
    <w:rsid w:val="00E00AE8"/>
    <w:rsid w:val="00E01183"/>
    <w:rsid w:val="00E01249"/>
    <w:rsid w:val="00E0187C"/>
    <w:rsid w:val="00E0224B"/>
    <w:rsid w:val="00E027EC"/>
    <w:rsid w:val="00E02B10"/>
    <w:rsid w:val="00E02B39"/>
    <w:rsid w:val="00E02B6E"/>
    <w:rsid w:val="00E02BF4"/>
    <w:rsid w:val="00E0305B"/>
    <w:rsid w:val="00E036E1"/>
    <w:rsid w:val="00E038CD"/>
    <w:rsid w:val="00E039C5"/>
    <w:rsid w:val="00E03C71"/>
    <w:rsid w:val="00E03E1A"/>
    <w:rsid w:val="00E03F6C"/>
    <w:rsid w:val="00E042A6"/>
    <w:rsid w:val="00E044F8"/>
    <w:rsid w:val="00E04F90"/>
    <w:rsid w:val="00E05263"/>
    <w:rsid w:val="00E05EE9"/>
    <w:rsid w:val="00E060C2"/>
    <w:rsid w:val="00E0628C"/>
    <w:rsid w:val="00E06380"/>
    <w:rsid w:val="00E07B25"/>
    <w:rsid w:val="00E1002B"/>
    <w:rsid w:val="00E10BA1"/>
    <w:rsid w:val="00E10F3E"/>
    <w:rsid w:val="00E1170B"/>
    <w:rsid w:val="00E11E7C"/>
    <w:rsid w:val="00E11FA4"/>
    <w:rsid w:val="00E12030"/>
    <w:rsid w:val="00E121F9"/>
    <w:rsid w:val="00E12314"/>
    <w:rsid w:val="00E12AC8"/>
    <w:rsid w:val="00E12B28"/>
    <w:rsid w:val="00E13264"/>
    <w:rsid w:val="00E1353C"/>
    <w:rsid w:val="00E1377E"/>
    <w:rsid w:val="00E1378C"/>
    <w:rsid w:val="00E139FD"/>
    <w:rsid w:val="00E13AE8"/>
    <w:rsid w:val="00E13B04"/>
    <w:rsid w:val="00E13E1D"/>
    <w:rsid w:val="00E142A1"/>
    <w:rsid w:val="00E143CC"/>
    <w:rsid w:val="00E144C8"/>
    <w:rsid w:val="00E15077"/>
    <w:rsid w:val="00E150A9"/>
    <w:rsid w:val="00E1530B"/>
    <w:rsid w:val="00E15430"/>
    <w:rsid w:val="00E1556A"/>
    <w:rsid w:val="00E15570"/>
    <w:rsid w:val="00E155A4"/>
    <w:rsid w:val="00E155C2"/>
    <w:rsid w:val="00E156B8"/>
    <w:rsid w:val="00E1594C"/>
    <w:rsid w:val="00E15A81"/>
    <w:rsid w:val="00E161EA"/>
    <w:rsid w:val="00E16654"/>
    <w:rsid w:val="00E16982"/>
    <w:rsid w:val="00E16CFF"/>
    <w:rsid w:val="00E16EF4"/>
    <w:rsid w:val="00E1781E"/>
    <w:rsid w:val="00E17A1B"/>
    <w:rsid w:val="00E207F2"/>
    <w:rsid w:val="00E20A0C"/>
    <w:rsid w:val="00E20DC5"/>
    <w:rsid w:val="00E20DCA"/>
    <w:rsid w:val="00E20DEE"/>
    <w:rsid w:val="00E20F8C"/>
    <w:rsid w:val="00E210CA"/>
    <w:rsid w:val="00E21523"/>
    <w:rsid w:val="00E21999"/>
    <w:rsid w:val="00E21BE8"/>
    <w:rsid w:val="00E21BFA"/>
    <w:rsid w:val="00E21CCB"/>
    <w:rsid w:val="00E22179"/>
    <w:rsid w:val="00E2246D"/>
    <w:rsid w:val="00E2287B"/>
    <w:rsid w:val="00E22CD7"/>
    <w:rsid w:val="00E23411"/>
    <w:rsid w:val="00E2342D"/>
    <w:rsid w:val="00E2397D"/>
    <w:rsid w:val="00E240C5"/>
    <w:rsid w:val="00E2437D"/>
    <w:rsid w:val="00E24B01"/>
    <w:rsid w:val="00E24BEB"/>
    <w:rsid w:val="00E2554F"/>
    <w:rsid w:val="00E25830"/>
    <w:rsid w:val="00E25B1B"/>
    <w:rsid w:val="00E25B27"/>
    <w:rsid w:val="00E25B97"/>
    <w:rsid w:val="00E25BBF"/>
    <w:rsid w:val="00E26060"/>
    <w:rsid w:val="00E26654"/>
    <w:rsid w:val="00E26F02"/>
    <w:rsid w:val="00E271A7"/>
    <w:rsid w:val="00E271FD"/>
    <w:rsid w:val="00E272A3"/>
    <w:rsid w:val="00E27342"/>
    <w:rsid w:val="00E277ED"/>
    <w:rsid w:val="00E27961"/>
    <w:rsid w:val="00E27AF3"/>
    <w:rsid w:val="00E27B45"/>
    <w:rsid w:val="00E27D0D"/>
    <w:rsid w:val="00E3026C"/>
    <w:rsid w:val="00E30AF9"/>
    <w:rsid w:val="00E30DF1"/>
    <w:rsid w:val="00E3104C"/>
    <w:rsid w:val="00E31120"/>
    <w:rsid w:val="00E31C98"/>
    <w:rsid w:val="00E31E8B"/>
    <w:rsid w:val="00E322CF"/>
    <w:rsid w:val="00E32416"/>
    <w:rsid w:val="00E326C1"/>
    <w:rsid w:val="00E33953"/>
    <w:rsid w:val="00E33AF5"/>
    <w:rsid w:val="00E33C9F"/>
    <w:rsid w:val="00E33CE3"/>
    <w:rsid w:val="00E33DB8"/>
    <w:rsid w:val="00E34600"/>
    <w:rsid w:val="00E3490D"/>
    <w:rsid w:val="00E35259"/>
    <w:rsid w:val="00E352CE"/>
    <w:rsid w:val="00E353FF"/>
    <w:rsid w:val="00E35668"/>
    <w:rsid w:val="00E35E4D"/>
    <w:rsid w:val="00E36583"/>
    <w:rsid w:val="00E366CC"/>
    <w:rsid w:val="00E369FC"/>
    <w:rsid w:val="00E36CEA"/>
    <w:rsid w:val="00E37569"/>
    <w:rsid w:val="00E37681"/>
    <w:rsid w:val="00E37EC3"/>
    <w:rsid w:val="00E40116"/>
    <w:rsid w:val="00E40848"/>
    <w:rsid w:val="00E412A7"/>
    <w:rsid w:val="00E417FB"/>
    <w:rsid w:val="00E418A3"/>
    <w:rsid w:val="00E41A1F"/>
    <w:rsid w:val="00E41D51"/>
    <w:rsid w:val="00E42F9F"/>
    <w:rsid w:val="00E430F4"/>
    <w:rsid w:val="00E431FF"/>
    <w:rsid w:val="00E43996"/>
    <w:rsid w:val="00E43E37"/>
    <w:rsid w:val="00E44A90"/>
    <w:rsid w:val="00E44B73"/>
    <w:rsid w:val="00E44CCF"/>
    <w:rsid w:val="00E45FBF"/>
    <w:rsid w:val="00E46081"/>
    <w:rsid w:val="00E462EF"/>
    <w:rsid w:val="00E4668E"/>
    <w:rsid w:val="00E46DA8"/>
    <w:rsid w:val="00E4725E"/>
    <w:rsid w:val="00E4783E"/>
    <w:rsid w:val="00E47D55"/>
    <w:rsid w:val="00E47E24"/>
    <w:rsid w:val="00E500FE"/>
    <w:rsid w:val="00E5062D"/>
    <w:rsid w:val="00E50827"/>
    <w:rsid w:val="00E50F80"/>
    <w:rsid w:val="00E510B8"/>
    <w:rsid w:val="00E51E39"/>
    <w:rsid w:val="00E52692"/>
    <w:rsid w:val="00E5278B"/>
    <w:rsid w:val="00E52A6A"/>
    <w:rsid w:val="00E531DE"/>
    <w:rsid w:val="00E535CD"/>
    <w:rsid w:val="00E53723"/>
    <w:rsid w:val="00E5422B"/>
    <w:rsid w:val="00E542A8"/>
    <w:rsid w:val="00E544A7"/>
    <w:rsid w:val="00E5457F"/>
    <w:rsid w:val="00E545EB"/>
    <w:rsid w:val="00E55143"/>
    <w:rsid w:val="00E55339"/>
    <w:rsid w:val="00E555D3"/>
    <w:rsid w:val="00E557DB"/>
    <w:rsid w:val="00E55E20"/>
    <w:rsid w:val="00E55FC7"/>
    <w:rsid w:val="00E5634E"/>
    <w:rsid w:val="00E56370"/>
    <w:rsid w:val="00E56372"/>
    <w:rsid w:val="00E563AC"/>
    <w:rsid w:val="00E563E2"/>
    <w:rsid w:val="00E57387"/>
    <w:rsid w:val="00E578C6"/>
    <w:rsid w:val="00E6021B"/>
    <w:rsid w:val="00E60300"/>
    <w:rsid w:val="00E60522"/>
    <w:rsid w:val="00E6078D"/>
    <w:rsid w:val="00E60A37"/>
    <w:rsid w:val="00E60B44"/>
    <w:rsid w:val="00E618F7"/>
    <w:rsid w:val="00E61EE6"/>
    <w:rsid w:val="00E620B9"/>
    <w:rsid w:val="00E621F8"/>
    <w:rsid w:val="00E6279A"/>
    <w:rsid w:val="00E629F9"/>
    <w:rsid w:val="00E63060"/>
    <w:rsid w:val="00E63138"/>
    <w:rsid w:val="00E6323E"/>
    <w:rsid w:val="00E6438B"/>
    <w:rsid w:val="00E650CC"/>
    <w:rsid w:val="00E652C1"/>
    <w:rsid w:val="00E65349"/>
    <w:rsid w:val="00E65B00"/>
    <w:rsid w:val="00E66210"/>
    <w:rsid w:val="00E6653A"/>
    <w:rsid w:val="00E66667"/>
    <w:rsid w:val="00E667F1"/>
    <w:rsid w:val="00E6688F"/>
    <w:rsid w:val="00E67450"/>
    <w:rsid w:val="00E675D8"/>
    <w:rsid w:val="00E6767D"/>
    <w:rsid w:val="00E67AD2"/>
    <w:rsid w:val="00E701DB"/>
    <w:rsid w:val="00E702C6"/>
    <w:rsid w:val="00E705E7"/>
    <w:rsid w:val="00E71B9E"/>
    <w:rsid w:val="00E72182"/>
    <w:rsid w:val="00E7289B"/>
    <w:rsid w:val="00E728B9"/>
    <w:rsid w:val="00E729CA"/>
    <w:rsid w:val="00E72A52"/>
    <w:rsid w:val="00E72DD5"/>
    <w:rsid w:val="00E732DD"/>
    <w:rsid w:val="00E7331E"/>
    <w:rsid w:val="00E7332A"/>
    <w:rsid w:val="00E7363F"/>
    <w:rsid w:val="00E73DD8"/>
    <w:rsid w:val="00E73E72"/>
    <w:rsid w:val="00E7404E"/>
    <w:rsid w:val="00E743F3"/>
    <w:rsid w:val="00E7487A"/>
    <w:rsid w:val="00E75128"/>
    <w:rsid w:val="00E756A4"/>
    <w:rsid w:val="00E757A4"/>
    <w:rsid w:val="00E75B7C"/>
    <w:rsid w:val="00E75CA2"/>
    <w:rsid w:val="00E762F4"/>
    <w:rsid w:val="00E76506"/>
    <w:rsid w:val="00E7653E"/>
    <w:rsid w:val="00E76873"/>
    <w:rsid w:val="00E7702E"/>
    <w:rsid w:val="00E771D3"/>
    <w:rsid w:val="00E77339"/>
    <w:rsid w:val="00E7743D"/>
    <w:rsid w:val="00E774CF"/>
    <w:rsid w:val="00E775A8"/>
    <w:rsid w:val="00E77672"/>
    <w:rsid w:val="00E776C3"/>
    <w:rsid w:val="00E77B78"/>
    <w:rsid w:val="00E77D13"/>
    <w:rsid w:val="00E77EDC"/>
    <w:rsid w:val="00E80635"/>
    <w:rsid w:val="00E81004"/>
    <w:rsid w:val="00E81742"/>
    <w:rsid w:val="00E8192A"/>
    <w:rsid w:val="00E81D31"/>
    <w:rsid w:val="00E81DC2"/>
    <w:rsid w:val="00E81E8C"/>
    <w:rsid w:val="00E826D2"/>
    <w:rsid w:val="00E8277B"/>
    <w:rsid w:val="00E8360F"/>
    <w:rsid w:val="00E836CC"/>
    <w:rsid w:val="00E8376A"/>
    <w:rsid w:val="00E837B4"/>
    <w:rsid w:val="00E837DB"/>
    <w:rsid w:val="00E839B9"/>
    <w:rsid w:val="00E84464"/>
    <w:rsid w:val="00E84521"/>
    <w:rsid w:val="00E84C06"/>
    <w:rsid w:val="00E84EA8"/>
    <w:rsid w:val="00E85269"/>
    <w:rsid w:val="00E85DDC"/>
    <w:rsid w:val="00E8677D"/>
    <w:rsid w:val="00E867E3"/>
    <w:rsid w:val="00E86DA4"/>
    <w:rsid w:val="00E86FCE"/>
    <w:rsid w:val="00E873B7"/>
    <w:rsid w:val="00E875A9"/>
    <w:rsid w:val="00E87CEA"/>
    <w:rsid w:val="00E90832"/>
    <w:rsid w:val="00E90BA6"/>
    <w:rsid w:val="00E910A8"/>
    <w:rsid w:val="00E9116D"/>
    <w:rsid w:val="00E911AB"/>
    <w:rsid w:val="00E91200"/>
    <w:rsid w:val="00E919E5"/>
    <w:rsid w:val="00E91A43"/>
    <w:rsid w:val="00E91A82"/>
    <w:rsid w:val="00E91B47"/>
    <w:rsid w:val="00E92121"/>
    <w:rsid w:val="00E92E84"/>
    <w:rsid w:val="00E93111"/>
    <w:rsid w:val="00E93F55"/>
    <w:rsid w:val="00E94011"/>
    <w:rsid w:val="00E94B40"/>
    <w:rsid w:val="00E95676"/>
    <w:rsid w:val="00E956DC"/>
    <w:rsid w:val="00E9572F"/>
    <w:rsid w:val="00E95AA6"/>
    <w:rsid w:val="00E95AED"/>
    <w:rsid w:val="00E95F1F"/>
    <w:rsid w:val="00E96030"/>
    <w:rsid w:val="00E9637E"/>
    <w:rsid w:val="00E967E9"/>
    <w:rsid w:val="00E96AB4"/>
    <w:rsid w:val="00E96D8A"/>
    <w:rsid w:val="00E97A00"/>
    <w:rsid w:val="00E97B4D"/>
    <w:rsid w:val="00EA0390"/>
    <w:rsid w:val="00EA0A34"/>
    <w:rsid w:val="00EA0C25"/>
    <w:rsid w:val="00EA0F15"/>
    <w:rsid w:val="00EA0FB2"/>
    <w:rsid w:val="00EA1168"/>
    <w:rsid w:val="00EA13B9"/>
    <w:rsid w:val="00EA13F9"/>
    <w:rsid w:val="00EA1A4B"/>
    <w:rsid w:val="00EA1B2A"/>
    <w:rsid w:val="00EA1DBE"/>
    <w:rsid w:val="00EA2214"/>
    <w:rsid w:val="00EA22ED"/>
    <w:rsid w:val="00EA2360"/>
    <w:rsid w:val="00EA272E"/>
    <w:rsid w:val="00EA2D76"/>
    <w:rsid w:val="00EA2FBF"/>
    <w:rsid w:val="00EA3E00"/>
    <w:rsid w:val="00EA3FE6"/>
    <w:rsid w:val="00EA4894"/>
    <w:rsid w:val="00EA4992"/>
    <w:rsid w:val="00EA4DA0"/>
    <w:rsid w:val="00EA4E51"/>
    <w:rsid w:val="00EA53D7"/>
    <w:rsid w:val="00EA5983"/>
    <w:rsid w:val="00EA5E85"/>
    <w:rsid w:val="00EA5E9F"/>
    <w:rsid w:val="00EA5F13"/>
    <w:rsid w:val="00EA67F6"/>
    <w:rsid w:val="00EB06B2"/>
    <w:rsid w:val="00EB0A09"/>
    <w:rsid w:val="00EB0BF2"/>
    <w:rsid w:val="00EB17B0"/>
    <w:rsid w:val="00EB1BBD"/>
    <w:rsid w:val="00EB1C41"/>
    <w:rsid w:val="00EB22ED"/>
    <w:rsid w:val="00EB2794"/>
    <w:rsid w:val="00EB29D1"/>
    <w:rsid w:val="00EB2BDA"/>
    <w:rsid w:val="00EB2D9F"/>
    <w:rsid w:val="00EB2DFB"/>
    <w:rsid w:val="00EB3037"/>
    <w:rsid w:val="00EB34FF"/>
    <w:rsid w:val="00EB3BDD"/>
    <w:rsid w:val="00EB3C93"/>
    <w:rsid w:val="00EB3DEB"/>
    <w:rsid w:val="00EB4409"/>
    <w:rsid w:val="00EB4885"/>
    <w:rsid w:val="00EB4DC2"/>
    <w:rsid w:val="00EB5326"/>
    <w:rsid w:val="00EB54BD"/>
    <w:rsid w:val="00EB5592"/>
    <w:rsid w:val="00EB589A"/>
    <w:rsid w:val="00EB6769"/>
    <w:rsid w:val="00EB6CB5"/>
    <w:rsid w:val="00EB6D2D"/>
    <w:rsid w:val="00EB6F40"/>
    <w:rsid w:val="00EB71CB"/>
    <w:rsid w:val="00EB72F3"/>
    <w:rsid w:val="00EB75C8"/>
    <w:rsid w:val="00EB79BC"/>
    <w:rsid w:val="00EB7D1E"/>
    <w:rsid w:val="00EC0B24"/>
    <w:rsid w:val="00EC0C5E"/>
    <w:rsid w:val="00EC132A"/>
    <w:rsid w:val="00EC13F5"/>
    <w:rsid w:val="00EC13FE"/>
    <w:rsid w:val="00EC15DC"/>
    <w:rsid w:val="00EC1603"/>
    <w:rsid w:val="00EC18B6"/>
    <w:rsid w:val="00EC1C2A"/>
    <w:rsid w:val="00EC1F01"/>
    <w:rsid w:val="00EC2426"/>
    <w:rsid w:val="00EC24E1"/>
    <w:rsid w:val="00EC2D15"/>
    <w:rsid w:val="00EC2E17"/>
    <w:rsid w:val="00EC3029"/>
    <w:rsid w:val="00EC327F"/>
    <w:rsid w:val="00EC3FE6"/>
    <w:rsid w:val="00EC411E"/>
    <w:rsid w:val="00EC4373"/>
    <w:rsid w:val="00EC48BD"/>
    <w:rsid w:val="00EC4A0F"/>
    <w:rsid w:val="00EC508A"/>
    <w:rsid w:val="00EC5401"/>
    <w:rsid w:val="00EC567B"/>
    <w:rsid w:val="00EC5A95"/>
    <w:rsid w:val="00EC60E0"/>
    <w:rsid w:val="00EC6D8B"/>
    <w:rsid w:val="00EC6DE0"/>
    <w:rsid w:val="00EC71AC"/>
    <w:rsid w:val="00EC73A3"/>
    <w:rsid w:val="00EC7F7A"/>
    <w:rsid w:val="00EC7FAE"/>
    <w:rsid w:val="00ED0344"/>
    <w:rsid w:val="00ED08BD"/>
    <w:rsid w:val="00ED0911"/>
    <w:rsid w:val="00ED0B4E"/>
    <w:rsid w:val="00ED0E71"/>
    <w:rsid w:val="00ED10E8"/>
    <w:rsid w:val="00ED1B22"/>
    <w:rsid w:val="00ED1CE1"/>
    <w:rsid w:val="00ED1F81"/>
    <w:rsid w:val="00ED250A"/>
    <w:rsid w:val="00ED2EC0"/>
    <w:rsid w:val="00ED39E4"/>
    <w:rsid w:val="00ED3C54"/>
    <w:rsid w:val="00ED4202"/>
    <w:rsid w:val="00ED4F01"/>
    <w:rsid w:val="00ED4F21"/>
    <w:rsid w:val="00ED52B4"/>
    <w:rsid w:val="00ED5C28"/>
    <w:rsid w:val="00ED6676"/>
    <w:rsid w:val="00ED6854"/>
    <w:rsid w:val="00ED68B1"/>
    <w:rsid w:val="00ED6C81"/>
    <w:rsid w:val="00ED6FAE"/>
    <w:rsid w:val="00ED7183"/>
    <w:rsid w:val="00ED730D"/>
    <w:rsid w:val="00EE01B3"/>
    <w:rsid w:val="00EE03EF"/>
    <w:rsid w:val="00EE0484"/>
    <w:rsid w:val="00EE068B"/>
    <w:rsid w:val="00EE0C87"/>
    <w:rsid w:val="00EE14EE"/>
    <w:rsid w:val="00EE1C2B"/>
    <w:rsid w:val="00EE1C55"/>
    <w:rsid w:val="00EE1DF5"/>
    <w:rsid w:val="00EE25E4"/>
    <w:rsid w:val="00EE2693"/>
    <w:rsid w:val="00EE3021"/>
    <w:rsid w:val="00EE3800"/>
    <w:rsid w:val="00EE3D86"/>
    <w:rsid w:val="00EE3E27"/>
    <w:rsid w:val="00EE4447"/>
    <w:rsid w:val="00EE4692"/>
    <w:rsid w:val="00EE48E8"/>
    <w:rsid w:val="00EE4E2D"/>
    <w:rsid w:val="00EE4EA4"/>
    <w:rsid w:val="00EE5187"/>
    <w:rsid w:val="00EE52C1"/>
    <w:rsid w:val="00EE559C"/>
    <w:rsid w:val="00EE6229"/>
    <w:rsid w:val="00EE6503"/>
    <w:rsid w:val="00EE66F4"/>
    <w:rsid w:val="00EE7CFF"/>
    <w:rsid w:val="00EE7E23"/>
    <w:rsid w:val="00EF0047"/>
    <w:rsid w:val="00EF0282"/>
    <w:rsid w:val="00EF095D"/>
    <w:rsid w:val="00EF0A59"/>
    <w:rsid w:val="00EF126F"/>
    <w:rsid w:val="00EF1A50"/>
    <w:rsid w:val="00EF1AEE"/>
    <w:rsid w:val="00EF1CD4"/>
    <w:rsid w:val="00EF1DC0"/>
    <w:rsid w:val="00EF22A8"/>
    <w:rsid w:val="00EF258C"/>
    <w:rsid w:val="00EF2879"/>
    <w:rsid w:val="00EF2F12"/>
    <w:rsid w:val="00EF2FC6"/>
    <w:rsid w:val="00EF30D1"/>
    <w:rsid w:val="00EF3101"/>
    <w:rsid w:val="00EF3292"/>
    <w:rsid w:val="00EF372D"/>
    <w:rsid w:val="00EF39B9"/>
    <w:rsid w:val="00EF3A6C"/>
    <w:rsid w:val="00EF3BB5"/>
    <w:rsid w:val="00EF4105"/>
    <w:rsid w:val="00EF4274"/>
    <w:rsid w:val="00EF439B"/>
    <w:rsid w:val="00EF509D"/>
    <w:rsid w:val="00EF510B"/>
    <w:rsid w:val="00EF512D"/>
    <w:rsid w:val="00EF5325"/>
    <w:rsid w:val="00EF54F4"/>
    <w:rsid w:val="00EF603B"/>
    <w:rsid w:val="00EF6EFF"/>
    <w:rsid w:val="00EF74D5"/>
    <w:rsid w:val="00EF7DF2"/>
    <w:rsid w:val="00EF7E44"/>
    <w:rsid w:val="00F000EA"/>
    <w:rsid w:val="00F00AA6"/>
    <w:rsid w:val="00F00B60"/>
    <w:rsid w:val="00F00DC8"/>
    <w:rsid w:val="00F00DD9"/>
    <w:rsid w:val="00F01188"/>
    <w:rsid w:val="00F01248"/>
    <w:rsid w:val="00F0134A"/>
    <w:rsid w:val="00F01573"/>
    <w:rsid w:val="00F01744"/>
    <w:rsid w:val="00F02730"/>
    <w:rsid w:val="00F030EA"/>
    <w:rsid w:val="00F0327A"/>
    <w:rsid w:val="00F035A2"/>
    <w:rsid w:val="00F03654"/>
    <w:rsid w:val="00F03CF3"/>
    <w:rsid w:val="00F03F7B"/>
    <w:rsid w:val="00F04242"/>
    <w:rsid w:val="00F043CF"/>
    <w:rsid w:val="00F04941"/>
    <w:rsid w:val="00F0496B"/>
    <w:rsid w:val="00F04CAA"/>
    <w:rsid w:val="00F053EB"/>
    <w:rsid w:val="00F05447"/>
    <w:rsid w:val="00F05537"/>
    <w:rsid w:val="00F057A9"/>
    <w:rsid w:val="00F0590F"/>
    <w:rsid w:val="00F0603D"/>
    <w:rsid w:val="00F062C1"/>
    <w:rsid w:val="00F063DE"/>
    <w:rsid w:val="00F06776"/>
    <w:rsid w:val="00F06815"/>
    <w:rsid w:val="00F068D1"/>
    <w:rsid w:val="00F06C22"/>
    <w:rsid w:val="00F07F4D"/>
    <w:rsid w:val="00F10162"/>
    <w:rsid w:val="00F10373"/>
    <w:rsid w:val="00F10779"/>
    <w:rsid w:val="00F10B51"/>
    <w:rsid w:val="00F11546"/>
    <w:rsid w:val="00F1194D"/>
    <w:rsid w:val="00F11982"/>
    <w:rsid w:val="00F11A67"/>
    <w:rsid w:val="00F11FE9"/>
    <w:rsid w:val="00F12669"/>
    <w:rsid w:val="00F126BC"/>
    <w:rsid w:val="00F12EDE"/>
    <w:rsid w:val="00F13543"/>
    <w:rsid w:val="00F135F1"/>
    <w:rsid w:val="00F137BF"/>
    <w:rsid w:val="00F13BF9"/>
    <w:rsid w:val="00F143A6"/>
    <w:rsid w:val="00F14597"/>
    <w:rsid w:val="00F1497E"/>
    <w:rsid w:val="00F1514E"/>
    <w:rsid w:val="00F1556C"/>
    <w:rsid w:val="00F15891"/>
    <w:rsid w:val="00F15CEB"/>
    <w:rsid w:val="00F1625E"/>
    <w:rsid w:val="00F162B4"/>
    <w:rsid w:val="00F16303"/>
    <w:rsid w:val="00F163D0"/>
    <w:rsid w:val="00F167BC"/>
    <w:rsid w:val="00F17037"/>
    <w:rsid w:val="00F170FA"/>
    <w:rsid w:val="00F17335"/>
    <w:rsid w:val="00F17496"/>
    <w:rsid w:val="00F174A6"/>
    <w:rsid w:val="00F17B30"/>
    <w:rsid w:val="00F17FB3"/>
    <w:rsid w:val="00F20086"/>
    <w:rsid w:val="00F201EE"/>
    <w:rsid w:val="00F204CD"/>
    <w:rsid w:val="00F20605"/>
    <w:rsid w:val="00F21E95"/>
    <w:rsid w:val="00F21FE1"/>
    <w:rsid w:val="00F2200A"/>
    <w:rsid w:val="00F22285"/>
    <w:rsid w:val="00F22574"/>
    <w:rsid w:val="00F22788"/>
    <w:rsid w:val="00F23213"/>
    <w:rsid w:val="00F244C6"/>
    <w:rsid w:val="00F247FC"/>
    <w:rsid w:val="00F24881"/>
    <w:rsid w:val="00F24965"/>
    <w:rsid w:val="00F24F23"/>
    <w:rsid w:val="00F258E5"/>
    <w:rsid w:val="00F25C38"/>
    <w:rsid w:val="00F2605B"/>
    <w:rsid w:val="00F2615F"/>
    <w:rsid w:val="00F26990"/>
    <w:rsid w:val="00F26D01"/>
    <w:rsid w:val="00F26E48"/>
    <w:rsid w:val="00F270E1"/>
    <w:rsid w:val="00F274B2"/>
    <w:rsid w:val="00F3018F"/>
    <w:rsid w:val="00F306A2"/>
    <w:rsid w:val="00F3070A"/>
    <w:rsid w:val="00F30DE6"/>
    <w:rsid w:val="00F312D9"/>
    <w:rsid w:val="00F31D60"/>
    <w:rsid w:val="00F31ED8"/>
    <w:rsid w:val="00F320D0"/>
    <w:rsid w:val="00F3262F"/>
    <w:rsid w:val="00F32EF5"/>
    <w:rsid w:val="00F33CD7"/>
    <w:rsid w:val="00F34AB6"/>
    <w:rsid w:val="00F34E44"/>
    <w:rsid w:val="00F34EFB"/>
    <w:rsid w:val="00F353BE"/>
    <w:rsid w:val="00F363A8"/>
    <w:rsid w:val="00F36638"/>
    <w:rsid w:val="00F36714"/>
    <w:rsid w:val="00F36BAB"/>
    <w:rsid w:val="00F36DE9"/>
    <w:rsid w:val="00F3754E"/>
    <w:rsid w:val="00F37D12"/>
    <w:rsid w:val="00F40885"/>
    <w:rsid w:val="00F40ED7"/>
    <w:rsid w:val="00F410CB"/>
    <w:rsid w:val="00F418E7"/>
    <w:rsid w:val="00F419AC"/>
    <w:rsid w:val="00F41E1E"/>
    <w:rsid w:val="00F42097"/>
    <w:rsid w:val="00F427F1"/>
    <w:rsid w:val="00F42D8A"/>
    <w:rsid w:val="00F4329B"/>
    <w:rsid w:val="00F43687"/>
    <w:rsid w:val="00F437D5"/>
    <w:rsid w:val="00F4422C"/>
    <w:rsid w:val="00F44243"/>
    <w:rsid w:val="00F44363"/>
    <w:rsid w:val="00F44791"/>
    <w:rsid w:val="00F44A85"/>
    <w:rsid w:val="00F44A88"/>
    <w:rsid w:val="00F44C05"/>
    <w:rsid w:val="00F44EE9"/>
    <w:rsid w:val="00F45342"/>
    <w:rsid w:val="00F453AF"/>
    <w:rsid w:val="00F45434"/>
    <w:rsid w:val="00F455D2"/>
    <w:rsid w:val="00F458ED"/>
    <w:rsid w:val="00F4591C"/>
    <w:rsid w:val="00F45BE3"/>
    <w:rsid w:val="00F45DC0"/>
    <w:rsid w:val="00F464FE"/>
    <w:rsid w:val="00F4696C"/>
    <w:rsid w:val="00F469B9"/>
    <w:rsid w:val="00F46F25"/>
    <w:rsid w:val="00F46F6F"/>
    <w:rsid w:val="00F471BF"/>
    <w:rsid w:val="00F47400"/>
    <w:rsid w:val="00F47725"/>
    <w:rsid w:val="00F47A71"/>
    <w:rsid w:val="00F47CEA"/>
    <w:rsid w:val="00F5074B"/>
    <w:rsid w:val="00F507D1"/>
    <w:rsid w:val="00F50B86"/>
    <w:rsid w:val="00F50C86"/>
    <w:rsid w:val="00F50F7C"/>
    <w:rsid w:val="00F51028"/>
    <w:rsid w:val="00F5102A"/>
    <w:rsid w:val="00F514E8"/>
    <w:rsid w:val="00F51E02"/>
    <w:rsid w:val="00F52485"/>
    <w:rsid w:val="00F524D8"/>
    <w:rsid w:val="00F530E7"/>
    <w:rsid w:val="00F535BB"/>
    <w:rsid w:val="00F53892"/>
    <w:rsid w:val="00F54187"/>
    <w:rsid w:val="00F544E0"/>
    <w:rsid w:val="00F5477B"/>
    <w:rsid w:val="00F547D8"/>
    <w:rsid w:val="00F54D69"/>
    <w:rsid w:val="00F550C4"/>
    <w:rsid w:val="00F550FE"/>
    <w:rsid w:val="00F55608"/>
    <w:rsid w:val="00F55765"/>
    <w:rsid w:val="00F559A9"/>
    <w:rsid w:val="00F55BE7"/>
    <w:rsid w:val="00F560B7"/>
    <w:rsid w:val="00F562B5"/>
    <w:rsid w:val="00F5682D"/>
    <w:rsid w:val="00F568D1"/>
    <w:rsid w:val="00F57062"/>
    <w:rsid w:val="00F575C4"/>
    <w:rsid w:val="00F57AC4"/>
    <w:rsid w:val="00F57B64"/>
    <w:rsid w:val="00F57CBE"/>
    <w:rsid w:val="00F602C3"/>
    <w:rsid w:val="00F604F2"/>
    <w:rsid w:val="00F60C20"/>
    <w:rsid w:val="00F60D70"/>
    <w:rsid w:val="00F60F0C"/>
    <w:rsid w:val="00F6101E"/>
    <w:rsid w:val="00F6166E"/>
    <w:rsid w:val="00F61A66"/>
    <w:rsid w:val="00F61F04"/>
    <w:rsid w:val="00F6223E"/>
    <w:rsid w:val="00F62286"/>
    <w:rsid w:val="00F62351"/>
    <w:rsid w:val="00F62470"/>
    <w:rsid w:val="00F6247D"/>
    <w:rsid w:val="00F6261F"/>
    <w:rsid w:val="00F62D70"/>
    <w:rsid w:val="00F63384"/>
    <w:rsid w:val="00F64B55"/>
    <w:rsid w:val="00F64BDE"/>
    <w:rsid w:val="00F64EB4"/>
    <w:rsid w:val="00F64EC8"/>
    <w:rsid w:val="00F65B38"/>
    <w:rsid w:val="00F65D18"/>
    <w:rsid w:val="00F65F26"/>
    <w:rsid w:val="00F6608A"/>
    <w:rsid w:val="00F6649F"/>
    <w:rsid w:val="00F66818"/>
    <w:rsid w:val="00F668B7"/>
    <w:rsid w:val="00F67625"/>
    <w:rsid w:val="00F67915"/>
    <w:rsid w:val="00F67D3E"/>
    <w:rsid w:val="00F70741"/>
    <w:rsid w:val="00F7082F"/>
    <w:rsid w:val="00F709FF"/>
    <w:rsid w:val="00F71003"/>
    <w:rsid w:val="00F71075"/>
    <w:rsid w:val="00F711B4"/>
    <w:rsid w:val="00F7154A"/>
    <w:rsid w:val="00F71DBD"/>
    <w:rsid w:val="00F71FD2"/>
    <w:rsid w:val="00F720A4"/>
    <w:rsid w:val="00F72A0E"/>
    <w:rsid w:val="00F73751"/>
    <w:rsid w:val="00F73AE1"/>
    <w:rsid w:val="00F73E34"/>
    <w:rsid w:val="00F73F39"/>
    <w:rsid w:val="00F746FF"/>
    <w:rsid w:val="00F75C6E"/>
    <w:rsid w:val="00F76145"/>
    <w:rsid w:val="00F76423"/>
    <w:rsid w:val="00F77360"/>
    <w:rsid w:val="00F77731"/>
    <w:rsid w:val="00F80898"/>
    <w:rsid w:val="00F80D0D"/>
    <w:rsid w:val="00F8131D"/>
    <w:rsid w:val="00F817CB"/>
    <w:rsid w:val="00F818B4"/>
    <w:rsid w:val="00F819A3"/>
    <w:rsid w:val="00F81B22"/>
    <w:rsid w:val="00F81D4F"/>
    <w:rsid w:val="00F81D83"/>
    <w:rsid w:val="00F82DB3"/>
    <w:rsid w:val="00F82E7A"/>
    <w:rsid w:val="00F83198"/>
    <w:rsid w:val="00F831FC"/>
    <w:rsid w:val="00F835F2"/>
    <w:rsid w:val="00F83607"/>
    <w:rsid w:val="00F8384A"/>
    <w:rsid w:val="00F83CE3"/>
    <w:rsid w:val="00F840BD"/>
    <w:rsid w:val="00F8421A"/>
    <w:rsid w:val="00F8456E"/>
    <w:rsid w:val="00F849EF"/>
    <w:rsid w:val="00F84AC0"/>
    <w:rsid w:val="00F84B03"/>
    <w:rsid w:val="00F84DDE"/>
    <w:rsid w:val="00F8529B"/>
    <w:rsid w:val="00F8559D"/>
    <w:rsid w:val="00F85890"/>
    <w:rsid w:val="00F85C28"/>
    <w:rsid w:val="00F85D32"/>
    <w:rsid w:val="00F85F17"/>
    <w:rsid w:val="00F86235"/>
    <w:rsid w:val="00F86AC2"/>
    <w:rsid w:val="00F86C3A"/>
    <w:rsid w:val="00F86FE4"/>
    <w:rsid w:val="00F872A9"/>
    <w:rsid w:val="00F87574"/>
    <w:rsid w:val="00F8770A"/>
    <w:rsid w:val="00F87D27"/>
    <w:rsid w:val="00F87EF0"/>
    <w:rsid w:val="00F904C3"/>
    <w:rsid w:val="00F90A9E"/>
    <w:rsid w:val="00F90A9F"/>
    <w:rsid w:val="00F90B31"/>
    <w:rsid w:val="00F90CE4"/>
    <w:rsid w:val="00F90D66"/>
    <w:rsid w:val="00F91824"/>
    <w:rsid w:val="00F9195D"/>
    <w:rsid w:val="00F91FFB"/>
    <w:rsid w:val="00F922DA"/>
    <w:rsid w:val="00F9250A"/>
    <w:rsid w:val="00F925D5"/>
    <w:rsid w:val="00F92CBD"/>
    <w:rsid w:val="00F92E90"/>
    <w:rsid w:val="00F931A7"/>
    <w:rsid w:val="00F93239"/>
    <w:rsid w:val="00F9329E"/>
    <w:rsid w:val="00F93592"/>
    <w:rsid w:val="00F9378E"/>
    <w:rsid w:val="00F937D9"/>
    <w:rsid w:val="00F94769"/>
    <w:rsid w:val="00F948A1"/>
    <w:rsid w:val="00F949C6"/>
    <w:rsid w:val="00F94DF0"/>
    <w:rsid w:val="00F94E12"/>
    <w:rsid w:val="00F94F52"/>
    <w:rsid w:val="00F94FCC"/>
    <w:rsid w:val="00F950EC"/>
    <w:rsid w:val="00F95794"/>
    <w:rsid w:val="00F959DD"/>
    <w:rsid w:val="00F95C1A"/>
    <w:rsid w:val="00F95FD0"/>
    <w:rsid w:val="00F96C23"/>
    <w:rsid w:val="00F97ABB"/>
    <w:rsid w:val="00FA0385"/>
    <w:rsid w:val="00FA10D4"/>
    <w:rsid w:val="00FA1394"/>
    <w:rsid w:val="00FA13CD"/>
    <w:rsid w:val="00FA1712"/>
    <w:rsid w:val="00FA1A90"/>
    <w:rsid w:val="00FA1CB9"/>
    <w:rsid w:val="00FA2556"/>
    <w:rsid w:val="00FA2C08"/>
    <w:rsid w:val="00FA39FF"/>
    <w:rsid w:val="00FA3DC2"/>
    <w:rsid w:val="00FA3E58"/>
    <w:rsid w:val="00FA46C5"/>
    <w:rsid w:val="00FA4862"/>
    <w:rsid w:val="00FA4AA7"/>
    <w:rsid w:val="00FA4B79"/>
    <w:rsid w:val="00FA50D3"/>
    <w:rsid w:val="00FA51C4"/>
    <w:rsid w:val="00FA52DA"/>
    <w:rsid w:val="00FA5BEC"/>
    <w:rsid w:val="00FA6150"/>
    <w:rsid w:val="00FA6483"/>
    <w:rsid w:val="00FA64F6"/>
    <w:rsid w:val="00FA6812"/>
    <w:rsid w:val="00FA68CD"/>
    <w:rsid w:val="00FA6A78"/>
    <w:rsid w:val="00FA6B67"/>
    <w:rsid w:val="00FA6E56"/>
    <w:rsid w:val="00FA6E59"/>
    <w:rsid w:val="00FA6FA3"/>
    <w:rsid w:val="00FA725B"/>
    <w:rsid w:val="00FA79D8"/>
    <w:rsid w:val="00FA7A09"/>
    <w:rsid w:val="00FA7B37"/>
    <w:rsid w:val="00FA7FE3"/>
    <w:rsid w:val="00FB043B"/>
    <w:rsid w:val="00FB0783"/>
    <w:rsid w:val="00FB07FE"/>
    <w:rsid w:val="00FB08FD"/>
    <w:rsid w:val="00FB0B10"/>
    <w:rsid w:val="00FB100D"/>
    <w:rsid w:val="00FB1500"/>
    <w:rsid w:val="00FB18E2"/>
    <w:rsid w:val="00FB2153"/>
    <w:rsid w:val="00FB24FE"/>
    <w:rsid w:val="00FB2ADA"/>
    <w:rsid w:val="00FB2B10"/>
    <w:rsid w:val="00FB30C9"/>
    <w:rsid w:val="00FB3302"/>
    <w:rsid w:val="00FB33E9"/>
    <w:rsid w:val="00FB34A7"/>
    <w:rsid w:val="00FB4397"/>
    <w:rsid w:val="00FB44A0"/>
    <w:rsid w:val="00FB4DEE"/>
    <w:rsid w:val="00FB5243"/>
    <w:rsid w:val="00FB5B37"/>
    <w:rsid w:val="00FB6016"/>
    <w:rsid w:val="00FB68C4"/>
    <w:rsid w:val="00FB6906"/>
    <w:rsid w:val="00FB6BE2"/>
    <w:rsid w:val="00FB6DE4"/>
    <w:rsid w:val="00FB6F91"/>
    <w:rsid w:val="00FB6FE5"/>
    <w:rsid w:val="00FB732D"/>
    <w:rsid w:val="00FB74AF"/>
    <w:rsid w:val="00FB7597"/>
    <w:rsid w:val="00FB7B4B"/>
    <w:rsid w:val="00FB7D27"/>
    <w:rsid w:val="00FC0531"/>
    <w:rsid w:val="00FC0A78"/>
    <w:rsid w:val="00FC0B67"/>
    <w:rsid w:val="00FC112F"/>
    <w:rsid w:val="00FC16CF"/>
    <w:rsid w:val="00FC16E2"/>
    <w:rsid w:val="00FC19FE"/>
    <w:rsid w:val="00FC1E29"/>
    <w:rsid w:val="00FC1E81"/>
    <w:rsid w:val="00FC292B"/>
    <w:rsid w:val="00FC2CD7"/>
    <w:rsid w:val="00FC2D0A"/>
    <w:rsid w:val="00FC2F4C"/>
    <w:rsid w:val="00FC3009"/>
    <w:rsid w:val="00FC330B"/>
    <w:rsid w:val="00FC3AE6"/>
    <w:rsid w:val="00FC3BEE"/>
    <w:rsid w:val="00FC3F69"/>
    <w:rsid w:val="00FC43F1"/>
    <w:rsid w:val="00FC4788"/>
    <w:rsid w:val="00FC5DCB"/>
    <w:rsid w:val="00FC61E6"/>
    <w:rsid w:val="00FC65FD"/>
    <w:rsid w:val="00FC6885"/>
    <w:rsid w:val="00FC6B98"/>
    <w:rsid w:val="00FC6E0C"/>
    <w:rsid w:val="00FC74B5"/>
    <w:rsid w:val="00FC7956"/>
    <w:rsid w:val="00FC7ABA"/>
    <w:rsid w:val="00FC7B21"/>
    <w:rsid w:val="00FC7D57"/>
    <w:rsid w:val="00FC7EE3"/>
    <w:rsid w:val="00FD01C1"/>
    <w:rsid w:val="00FD027E"/>
    <w:rsid w:val="00FD0B5D"/>
    <w:rsid w:val="00FD0F2E"/>
    <w:rsid w:val="00FD134B"/>
    <w:rsid w:val="00FD1491"/>
    <w:rsid w:val="00FD1A83"/>
    <w:rsid w:val="00FD1DEB"/>
    <w:rsid w:val="00FD1E35"/>
    <w:rsid w:val="00FD20A7"/>
    <w:rsid w:val="00FD20C5"/>
    <w:rsid w:val="00FD291F"/>
    <w:rsid w:val="00FD3A0F"/>
    <w:rsid w:val="00FD3B0A"/>
    <w:rsid w:val="00FD4442"/>
    <w:rsid w:val="00FD478F"/>
    <w:rsid w:val="00FD48C6"/>
    <w:rsid w:val="00FD4B81"/>
    <w:rsid w:val="00FD4D81"/>
    <w:rsid w:val="00FD4E8A"/>
    <w:rsid w:val="00FD5326"/>
    <w:rsid w:val="00FD5449"/>
    <w:rsid w:val="00FD5674"/>
    <w:rsid w:val="00FD572B"/>
    <w:rsid w:val="00FD5D87"/>
    <w:rsid w:val="00FD5DE0"/>
    <w:rsid w:val="00FD5EE3"/>
    <w:rsid w:val="00FD631D"/>
    <w:rsid w:val="00FD66F5"/>
    <w:rsid w:val="00FD6E6B"/>
    <w:rsid w:val="00FD70DC"/>
    <w:rsid w:val="00FD7876"/>
    <w:rsid w:val="00FD78A2"/>
    <w:rsid w:val="00FD7AC7"/>
    <w:rsid w:val="00FD7AF2"/>
    <w:rsid w:val="00FD7BE3"/>
    <w:rsid w:val="00FE0E88"/>
    <w:rsid w:val="00FE2080"/>
    <w:rsid w:val="00FE249E"/>
    <w:rsid w:val="00FE2B31"/>
    <w:rsid w:val="00FE2E6F"/>
    <w:rsid w:val="00FE2FF9"/>
    <w:rsid w:val="00FE3156"/>
    <w:rsid w:val="00FE3661"/>
    <w:rsid w:val="00FE37D8"/>
    <w:rsid w:val="00FE389C"/>
    <w:rsid w:val="00FE4042"/>
    <w:rsid w:val="00FE41AD"/>
    <w:rsid w:val="00FE44DE"/>
    <w:rsid w:val="00FE490F"/>
    <w:rsid w:val="00FE4B41"/>
    <w:rsid w:val="00FE4FA3"/>
    <w:rsid w:val="00FE5163"/>
    <w:rsid w:val="00FE5F5A"/>
    <w:rsid w:val="00FE699C"/>
    <w:rsid w:val="00FE69AF"/>
    <w:rsid w:val="00FE71AB"/>
    <w:rsid w:val="00FE75B2"/>
    <w:rsid w:val="00FE7689"/>
    <w:rsid w:val="00FE76A3"/>
    <w:rsid w:val="00FE7B20"/>
    <w:rsid w:val="00FF02BA"/>
    <w:rsid w:val="00FF09C9"/>
    <w:rsid w:val="00FF0D69"/>
    <w:rsid w:val="00FF0F25"/>
    <w:rsid w:val="00FF1236"/>
    <w:rsid w:val="00FF135F"/>
    <w:rsid w:val="00FF1829"/>
    <w:rsid w:val="00FF1D95"/>
    <w:rsid w:val="00FF2234"/>
    <w:rsid w:val="00FF237B"/>
    <w:rsid w:val="00FF264B"/>
    <w:rsid w:val="00FF2A9E"/>
    <w:rsid w:val="00FF2BAF"/>
    <w:rsid w:val="00FF30BB"/>
    <w:rsid w:val="00FF38E9"/>
    <w:rsid w:val="00FF46DA"/>
    <w:rsid w:val="00FF4A10"/>
    <w:rsid w:val="00FF5C2E"/>
    <w:rsid w:val="00FF6843"/>
    <w:rsid w:val="00FF68C8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0B960"/>
  <w15:docId w15:val="{CA3C4B3B-B043-4211-89E6-3E1793E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22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07722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7722E"/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E46081"/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E4608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uiPriority w:val="99"/>
    <w:rsid w:val="00E46081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BoldEven">
    <w:name w:val="HeaderBoldEven"/>
    <w:basedOn w:val="Normal"/>
    <w:pPr>
      <w:widowControl w:val="0"/>
      <w:spacing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0">
    <w:name w:val="Note"/>
    <w:basedOn w:val="Normal"/>
    <w:pPr>
      <w:tabs>
        <w:tab w:val="left" w:pos="1559"/>
      </w:tabs>
      <w:spacing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after="60"/>
      <w:outlineLvl w:val="0"/>
    </w:pPr>
    <w:rPr>
      <w:rFonts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0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</w:rPr>
  </w:style>
  <w:style w:type="paragraph" w:customStyle="1" w:styleId="NFCTbleText">
    <w:name w:val="NFCTbleText"/>
    <w:basedOn w:val="Normal"/>
    <w:rPr>
      <w:rFonts w:ascii="Arial Narrow" w:hAnsi="Arial Narrow"/>
    </w:rPr>
  </w:style>
  <w:style w:type="paragraph" w:customStyle="1" w:styleId="NFCTableSubHead">
    <w:name w:val="NFCTableSubHead"/>
    <w:basedOn w:val="Normal"/>
    <w:pPr>
      <w:spacing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</w:style>
  <w:style w:type="paragraph" w:customStyle="1" w:styleId="TableHeading">
    <w:name w:val="Table Heading"/>
    <w:basedOn w:val="Normal"/>
    <w:pPr>
      <w:keepNext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3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BF38A1"/>
    <w:rPr>
      <w:rFonts w:ascii="Arial" w:hAnsi="Arial"/>
      <w:b/>
      <w:sz w:val="24"/>
      <w:szCs w:val="24"/>
      <w:lang w:eastAsia="en-US"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link w:val="LDTableheadingChar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paragraph" w:customStyle="1" w:styleId="Reference">
    <w:name w:val="Reference"/>
    <w:basedOn w:val="BodyText"/>
    <w:rsid w:val="00E46081"/>
    <w:pPr>
      <w:spacing w:before="360"/>
    </w:pPr>
    <w:rPr>
      <w:b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E46081"/>
    <w:pPr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E4608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E4608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E4608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E46081"/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E46081"/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46081"/>
    <w:rPr>
      <w:rFonts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ind w:left="283"/>
    </w:pPr>
  </w:style>
  <w:style w:type="paragraph" w:styleId="ListContinue2">
    <w:name w:val="List Continue 2"/>
    <w:basedOn w:val="Normal"/>
    <w:rsid w:val="00E46081"/>
    <w:pPr>
      <w:ind w:left="566"/>
    </w:pPr>
  </w:style>
  <w:style w:type="paragraph" w:styleId="ListContinue3">
    <w:name w:val="List Continue 3"/>
    <w:basedOn w:val="Normal"/>
    <w:rsid w:val="00E46081"/>
    <w:pPr>
      <w:ind w:left="849"/>
    </w:pPr>
  </w:style>
  <w:style w:type="paragraph" w:styleId="ListContinue4">
    <w:name w:val="List Continue 4"/>
    <w:basedOn w:val="Normal"/>
    <w:rsid w:val="00E46081"/>
    <w:pPr>
      <w:ind w:left="1132"/>
    </w:pPr>
  </w:style>
  <w:style w:type="paragraph" w:styleId="ListContinue5">
    <w:name w:val="List Continue 5"/>
    <w:basedOn w:val="Normal"/>
    <w:rsid w:val="00E46081"/>
    <w:pPr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E46081"/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rPr>
      <w:rFonts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ListParagraph">
    <w:name w:val="List Paragraph"/>
    <w:basedOn w:val="Normal"/>
    <w:uiPriority w:val="1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jc w:val="both"/>
    </w:pPr>
    <w:rPr>
      <w:rFonts w:ascii="Times New Roman" w:hAnsi="Times New Roman"/>
      <w:b w:val="0"/>
      <w:bCs/>
      <w:iCs/>
      <w:szCs w:val="28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paragraph" w:customStyle="1" w:styleId="LDContentsHead">
    <w:name w:val="LDContentsHead"/>
    <w:basedOn w:val="LDTitle"/>
    <w:rsid w:val="00F0590F"/>
    <w:pPr>
      <w:keepNext/>
      <w:spacing w:before="480" w:after="120"/>
    </w:pPr>
    <w:rPr>
      <w:b/>
    </w:rPr>
  </w:style>
  <w:style w:type="paragraph" w:customStyle="1" w:styleId="note">
    <w:name w:val="note"/>
    <w:basedOn w:val="Normal"/>
    <w:rsid w:val="008F6D99"/>
    <w:pPr>
      <w:numPr>
        <w:numId w:val="13"/>
      </w:numPr>
      <w:tabs>
        <w:tab w:val="clear" w:pos="1559"/>
        <w:tab w:val="left" w:pos="567"/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794" w:firstLine="0"/>
      <w:jc w:val="both"/>
      <w:textAlignment w:val="baseline"/>
    </w:pPr>
    <w:rPr>
      <w:rFonts w:ascii="Times New (W1)" w:eastAsia="Times New Roman" w:hAnsi="Times New (W1)" w:cs="Times New Roman"/>
      <w:szCs w:val="20"/>
    </w:rPr>
  </w:style>
  <w:style w:type="paragraph" w:customStyle="1" w:styleId="n1">
    <w:name w:val="n1"/>
    <w:basedOn w:val="Normal"/>
    <w:rsid w:val="000545AE"/>
    <w:pPr>
      <w:numPr>
        <w:numId w:val="14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n2">
    <w:name w:val="n2"/>
    <w:basedOn w:val="Normal"/>
    <w:rsid w:val="000545AE"/>
    <w:pPr>
      <w:numPr>
        <w:ilvl w:val="1"/>
        <w:numId w:val="14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Tabletexta">
    <w:name w:val="LDTabletext (a)"/>
    <w:basedOn w:val="LDTabletext"/>
    <w:rsid w:val="00854B08"/>
  </w:style>
  <w:style w:type="paragraph" w:customStyle="1" w:styleId="Addresseedetails">
    <w:name w:val="Addressee details"/>
    <w:basedOn w:val="Normal"/>
    <w:qFormat/>
    <w:rsid w:val="00091CF6"/>
    <w:pPr>
      <w:spacing w:after="0" w:line="240" w:lineRule="auto"/>
    </w:pPr>
    <w:rPr>
      <w:rFonts w:eastAsia="Calibri" w:cs="Times New Roman"/>
    </w:rPr>
  </w:style>
  <w:style w:type="character" w:customStyle="1" w:styleId="LDTableheadingChar">
    <w:name w:val="LDTableheading Char"/>
    <w:link w:val="LDTableheading"/>
    <w:rsid w:val="002F2291"/>
    <w:rPr>
      <w:b/>
      <w:sz w:val="24"/>
      <w:szCs w:val="24"/>
      <w:lang w:eastAsia="en-US"/>
    </w:rPr>
  </w:style>
  <w:style w:type="paragraph" w:customStyle="1" w:styleId="tabletext1">
    <w:name w:val="table text"/>
    <w:basedOn w:val="Normal"/>
    <w:rsid w:val="00087EB9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13CA"/>
    <w:rPr>
      <w:color w:val="605E5C"/>
      <w:shd w:val="clear" w:color="auto" w:fill="E1DFDD"/>
    </w:rPr>
  </w:style>
  <w:style w:type="paragraph" w:customStyle="1" w:styleId="pf0">
    <w:name w:val="pf0"/>
    <w:basedOn w:val="Normal"/>
    <w:rsid w:val="0043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43770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3770F"/>
    <w:rPr>
      <w:rFonts w:ascii="Segoe UI" w:hAnsi="Segoe UI" w:cs="Segoe UI" w:hint="default"/>
      <w:sz w:val="18"/>
      <w:szCs w:val="18"/>
      <w:u w:val="single"/>
    </w:rPr>
  </w:style>
  <w:style w:type="paragraph" w:customStyle="1" w:styleId="ldclauseheading0">
    <w:name w:val="ldclauseheading"/>
    <w:basedOn w:val="Normal"/>
    <w:rsid w:val="0032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2">
    <w:name w:val="Table text"/>
    <w:basedOn w:val="Normal"/>
    <w:qFormat/>
    <w:rsid w:val="00FE7B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Arial"/>
      <w:sz w:val="20"/>
      <w:szCs w:val="20"/>
    </w:rPr>
  </w:style>
  <w:style w:type="paragraph" w:customStyle="1" w:styleId="xmsonormal">
    <w:name w:val="x_msonormal"/>
    <w:basedOn w:val="Normal"/>
    <w:rsid w:val="006450AA"/>
    <w:pPr>
      <w:spacing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semiHidden/>
    <w:unhideWhenUsed/>
    <w:rsid w:val="00031592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4AAE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4A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AAE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8D4A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D4AA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AAE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4A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ndLine">
    <w:name w:val="EndLine"/>
    <w:basedOn w:val="BodyText"/>
    <w:qFormat/>
    <w:rsid w:val="004C7F39"/>
    <w:pPr>
      <w:pBdr>
        <w:bottom w:val="single" w:sz="2" w:space="0" w:color="auto"/>
      </w:pBdr>
      <w:spacing w:line="240" w:lineRule="auto"/>
    </w:pPr>
    <w:rPr>
      <w:rFonts w:ascii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5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sa.gov.au/sites/default/files/2021-09/part-66-basic-practical-experience-logbook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sa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s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sa.gov.au/sites/default/files/2021-09/part-66-basic-practical-experience-logbook-user-guid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2" ma:contentTypeDescription="Create a new document." ma:contentTypeScope="" ma:versionID="8fbf3fa19c6cfb9998ec7dcd78329145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5da29b7b5726481caead70157559c63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660A5-C89E-4D98-AAA3-E496EB9AB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60607-91B7-485B-8EB7-5306C6F3C4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B3F64-18ED-48B7-A1A1-B86AB8ABF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FE9A3D-3464-4C76-8BD3-118A7A6C7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19</Pages>
  <Words>3509</Words>
  <Characters>18796</Characters>
  <Application>Microsoft Office Word</Application>
  <DocSecurity>0</DocSecurity>
  <Lines>417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 Manual of Standards and Part 147 Manual of Standards Amendment Instrument 2023 (No. 1)</vt:lpstr>
    </vt:vector>
  </TitlesOfParts>
  <Company>Civil Aviation Safety Authority</Company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and Part 147 Manual of Standards Amendment Instrument 2023 (No. 1)</dc:title>
  <dc:subject>Amendments to Part 66 Manual of Standards and Part 147 Manual of Standards</dc:subject>
  <dc:creator>Civil Aviation Safety Authority</dc:creator>
  <cp:lastModifiedBy>Macleod, Kimmi</cp:lastModifiedBy>
  <cp:revision>32</cp:revision>
  <cp:lastPrinted>2023-11-20T23:03:00Z</cp:lastPrinted>
  <dcterms:created xsi:type="dcterms:W3CDTF">2023-11-02T22:30:00Z</dcterms:created>
  <dcterms:modified xsi:type="dcterms:W3CDTF">2023-12-01T07:00:00Z</dcterms:modified>
  <cp:category>Manuals of Standards, Amendments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0x010100A4FD25C282462D4C83C0D67001D2ED9E</vt:lpwstr>
  </property>
  <property fmtid="{D5CDD505-2E9C-101B-9397-08002B2CF9AE}" pid="4" name="MediaServiceImageTags">
    <vt:lpwstr/>
  </property>
</Properties>
</file>