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6E501CE9" w:rsidR="001E51F5" w:rsidRPr="00080F42" w:rsidRDefault="001E51F5" w:rsidP="001E51F5">
      <w:pPr>
        <w:spacing w:after="0" w:line="240" w:lineRule="auto"/>
        <w:jc w:val="center"/>
        <w:rPr>
          <w:rFonts w:eastAsia="Times New Roman"/>
          <w:i/>
          <w:sz w:val="22"/>
          <w:szCs w:val="22"/>
          <w:lang w:eastAsia="en-AU"/>
        </w:rPr>
      </w:pPr>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CC086C">
        <w:rPr>
          <w:rFonts w:eastAsia="Times New Roman"/>
          <w:i/>
          <w:sz w:val="22"/>
          <w:szCs w:val="22"/>
          <w:lang w:eastAsia="en-AU"/>
        </w:rPr>
        <w:t>Fluoxetine</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CC086C">
        <w:rPr>
          <w:rFonts w:eastAsia="Times New Roman"/>
          <w:i/>
          <w:sz w:val="22"/>
          <w:szCs w:val="22"/>
          <w:lang w:eastAsia="en-AU"/>
        </w:rPr>
        <w:t xml:space="preserve"> </w:t>
      </w:r>
      <w:r w:rsidR="00382EE3" w:rsidRPr="00080F42">
        <w:rPr>
          <w:rFonts w:eastAsia="Times New Roman"/>
          <w:i/>
          <w:sz w:val="22"/>
          <w:szCs w:val="22"/>
          <w:lang w:eastAsia="en-AU"/>
        </w:rPr>
        <w:t>202</w:t>
      </w:r>
      <w:r w:rsidR="00464AB7">
        <w:rPr>
          <w:rFonts w:eastAsia="Times New Roman"/>
          <w:i/>
          <w:sz w:val="22"/>
          <w:szCs w:val="22"/>
          <w:lang w:eastAsia="en-AU"/>
        </w:rPr>
        <w:t>3</w:t>
      </w:r>
    </w:p>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36B50800" w:rsidR="00456485" w:rsidRPr="00080F42" w:rsidRDefault="0045648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efficacy </w:t>
      </w:r>
      <w:r w:rsidR="00C7412D">
        <w:rPr>
          <w:rFonts w:eastAsia="Times New Roman"/>
          <w:sz w:val="22"/>
          <w:szCs w:val="22"/>
          <w:lang w:eastAsia="en-AU"/>
        </w:rPr>
        <w:t xml:space="preserve">or performance, </w:t>
      </w:r>
      <w:r w:rsidRPr="00080F42">
        <w:rPr>
          <w:rFonts w:eastAsia="Times New Roman"/>
          <w:sz w:val="22"/>
          <w:szCs w:val="22"/>
          <w:lang w:eastAsia="en-AU"/>
        </w:rPr>
        <w:t xml:space="preserve">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r w:rsidR="00F566B1">
        <w:rPr>
          <w:rFonts w:eastAsia="Times New Roman"/>
          <w:sz w:val="22"/>
          <w:szCs w:val="22"/>
          <w:lang w:eastAsia="en-AU"/>
        </w:rPr>
        <w:t xml:space="preserve"> and Aged Care</w:t>
      </w:r>
      <w:r w:rsidR="00784187">
        <w:rPr>
          <w:rFonts w:eastAsia="Times New Roman"/>
          <w:sz w:val="22"/>
          <w:szCs w:val="22"/>
          <w:lang w:eastAsia="en-AU"/>
        </w:rPr>
        <w:t xml:space="preserve"> (“the Department”)</w:t>
      </w:r>
      <w:r w:rsidRPr="00080F42">
        <w:rPr>
          <w:rFonts w:eastAsia="Times New Roman"/>
          <w:sz w:val="22"/>
          <w:szCs w:val="22"/>
          <w:lang w:eastAsia="en-AU"/>
        </w:rPr>
        <w:t>.</w:t>
      </w:r>
    </w:p>
    <w:p w14:paraId="1087C44B" w14:textId="77777777" w:rsidR="00456485" w:rsidRPr="00080F42" w:rsidRDefault="00456485" w:rsidP="00D21D08">
      <w:pPr>
        <w:autoSpaceDE w:val="0"/>
        <w:autoSpaceDN w:val="0"/>
        <w:adjustRightInd w:val="0"/>
        <w:spacing w:after="0" w:line="240" w:lineRule="auto"/>
        <w:rPr>
          <w:rFonts w:eastAsia="Times New Roman"/>
          <w:b/>
          <w:sz w:val="22"/>
          <w:szCs w:val="22"/>
          <w:lang w:eastAsia="en-AU"/>
        </w:rPr>
      </w:pPr>
    </w:p>
    <w:p w14:paraId="48B2FCA7" w14:textId="1D8DF294" w:rsidR="0046234D" w:rsidRPr="00080F42" w:rsidRDefault="00E1324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w:t>
      </w:r>
      <w:proofErr w:type="gramStart"/>
      <w:r w:rsidR="00382EE3" w:rsidRPr="00080F42">
        <w:rPr>
          <w:rFonts w:eastAsia="Times New Roman"/>
          <w:sz w:val="22"/>
          <w:szCs w:val="22"/>
          <w:lang w:eastAsia="en-AU"/>
        </w:rPr>
        <w:t>EK</w:t>
      </w:r>
      <w:r w:rsidRPr="00080F42">
        <w:rPr>
          <w:rFonts w:eastAsia="Times New Roman"/>
          <w:sz w:val="22"/>
          <w:szCs w:val="22"/>
          <w:lang w:eastAsia="en-AU"/>
        </w:rPr>
        <w:t>(</w:t>
      </w:r>
      <w:proofErr w:type="gramEnd"/>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0FDC187E" w14:textId="5A00C44F" w:rsidR="0046234D" w:rsidRPr="00080F42" w:rsidRDefault="005C640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 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080F42" w:rsidRDefault="00CC6EC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 xml:space="preserve">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36564267" w14:textId="107BABD9" w:rsidR="00042714" w:rsidRDefault="004A7F5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1C1712">
        <w:rPr>
          <w:rFonts w:eastAsia="Times New Roman"/>
          <w:i/>
          <w:sz w:val="22"/>
          <w:szCs w:val="22"/>
          <w:lang w:eastAsia="en-AU"/>
        </w:rPr>
        <w:t>Fluoxetine</w:t>
      </w:r>
      <w:r w:rsidRPr="00080F42">
        <w:rPr>
          <w:rFonts w:eastAsia="Times New Roman"/>
          <w:i/>
          <w:sz w:val="22"/>
          <w:szCs w:val="22"/>
          <w:lang w:eastAsia="en-AU"/>
        </w:rPr>
        <w:t>) Instrument 202</w:t>
      </w:r>
      <w:r w:rsidR="003E0B1C">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is a legislative instrument made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1) of the Act</w:t>
      </w:r>
      <w:r w:rsidR="00C7412D">
        <w:rPr>
          <w:rFonts w:eastAsia="Times New Roman"/>
          <w:sz w:val="22"/>
          <w:szCs w:val="22"/>
          <w:lang w:eastAsia="en-AU"/>
        </w:rPr>
        <w:t>.</w:t>
      </w:r>
      <w:r w:rsidR="003A5881">
        <w:rPr>
          <w:rFonts w:eastAsia="Times New Roman"/>
          <w:sz w:val="22"/>
          <w:szCs w:val="22"/>
          <w:lang w:eastAsia="en-AU"/>
        </w:rPr>
        <w:t xml:space="preserve"> </w:t>
      </w:r>
      <w:r w:rsidR="001C1712">
        <w:rPr>
          <w:rFonts w:eastAsia="Times New Roman"/>
          <w:sz w:val="22"/>
          <w:szCs w:val="22"/>
          <w:lang w:eastAsia="en-AU"/>
        </w:rPr>
        <w:t>It declares that there is a serious scarcity across Australia of specified medicines (“the scarce medicine”), specifies the medicines that pharmacists are permitted to dispense in substitution for the scarce medicine (“the substitutable medicine), and the circumstance in which they may do so.</w:t>
      </w:r>
    </w:p>
    <w:p w14:paraId="220E1C1C" w14:textId="125924D5" w:rsidR="00B82810" w:rsidRDefault="00B82810" w:rsidP="00D21D08">
      <w:pPr>
        <w:autoSpaceDE w:val="0"/>
        <w:autoSpaceDN w:val="0"/>
        <w:adjustRightInd w:val="0"/>
        <w:spacing w:after="0" w:line="240" w:lineRule="auto"/>
        <w:rPr>
          <w:rFonts w:eastAsia="Times New Roman"/>
          <w:sz w:val="22"/>
          <w:szCs w:val="22"/>
          <w:lang w:eastAsia="en-AU"/>
        </w:rPr>
      </w:pPr>
    </w:p>
    <w:p w14:paraId="00E6BDE0" w14:textId="3A6A2F47" w:rsidR="00B82810" w:rsidRDefault="00B82810"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declares </w:t>
      </w:r>
      <w:r w:rsidR="006D7E66">
        <w:rPr>
          <w:rFonts w:eastAsia="Times New Roman"/>
          <w:sz w:val="22"/>
          <w:szCs w:val="22"/>
          <w:lang w:eastAsia="en-AU"/>
        </w:rPr>
        <w:t>one registered medicine</w:t>
      </w:r>
      <w:r w:rsidR="001B3C82">
        <w:rPr>
          <w:rFonts w:eastAsia="Times New Roman"/>
          <w:sz w:val="22"/>
          <w:szCs w:val="22"/>
          <w:lang w:eastAsia="en-AU"/>
        </w:rPr>
        <w:t xml:space="preserve"> to be a scarce medicine</w:t>
      </w:r>
      <w:r w:rsidR="006D7E66">
        <w:rPr>
          <w:rFonts w:eastAsia="Times New Roman"/>
          <w:sz w:val="22"/>
          <w:szCs w:val="22"/>
          <w:lang w:eastAsia="en-AU"/>
        </w:rPr>
        <w:t>, being</w:t>
      </w:r>
      <w:r w:rsidR="00172562">
        <w:rPr>
          <w:rFonts w:eastAsia="Times New Roman"/>
          <w:sz w:val="22"/>
          <w:szCs w:val="22"/>
          <w:lang w:eastAsia="en-AU"/>
        </w:rPr>
        <w:t xml:space="preserve"> </w:t>
      </w:r>
      <w:r w:rsidR="007E230B">
        <w:rPr>
          <w:rFonts w:eastAsia="Times New Roman"/>
          <w:sz w:val="22"/>
          <w:szCs w:val="22"/>
          <w:lang w:eastAsia="en-AU"/>
        </w:rPr>
        <w:t xml:space="preserve">ZACTIN </w:t>
      </w:r>
      <w:r w:rsidR="00130EFB">
        <w:rPr>
          <w:rFonts w:eastAsia="Times New Roman"/>
          <w:sz w:val="22"/>
          <w:szCs w:val="22"/>
          <w:lang w:eastAsia="en-AU"/>
        </w:rPr>
        <w:t>TABS f</w:t>
      </w:r>
      <w:r w:rsidR="006D7E66">
        <w:rPr>
          <w:rFonts w:eastAsia="Times New Roman"/>
          <w:sz w:val="22"/>
          <w:szCs w:val="22"/>
          <w:lang w:eastAsia="en-AU"/>
        </w:rPr>
        <w:t>luoxetine</w:t>
      </w:r>
      <w:r w:rsidR="00130EFB">
        <w:rPr>
          <w:rFonts w:eastAsia="Times New Roman"/>
          <w:sz w:val="22"/>
          <w:szCs w:val="22"/>
          <w:lang w:eastAsia="en-AU"/>
        </w:rPr>
        <w:t xml:space="preserve"> hydrochloride</w:t>
      </w:r>
      <w:r w:rsidR="006D7E66">
        <w:rPr>
          <w:rFonts w:eastAsia="Times New Roman"/>
          <w:sz w:val="22"/>
          <w:szCs w:val="22"/>
          <w:lang w:eastAsia="en-AU"/>
        </w:rPr>
        <w:t xml:space="preserve"> 20</w:t>
      </w:r>
      <w:r w:rsidR="001B3C82">
        <w:rPr>
          <w:rFonts w:eastAsia="Times New Roman"/>
          <w:sz w:val="22"/>
          <w:szCs w:val="22"/>
          <w:lang w:eastAsia="en-AU"/>
        </w:rPr>
        <w:t> </w:t>
      </w:r>
      <w:r w:rsidR="006D7E66">
        <w:rPr>
          <w:rFonts w:eastAsia="Times New Roman"/>
          <w:sz w:val="22"/>
          <w:szCs w:val="22"/>
          <w:lang w:eastAsia="en-AU"/>
        </w:rPr>
        <w:t xml:space="preserve">milligram </w:t>
      </w:r>
      <w:r w:rsidR="00130EFB">
        <w:rPr>
          <w:rFonts w:eastAsia="Times New Roman"/>
          <w:sz w:val="22"/>
          <w:szCs w:val="22"/>
          <w:lang w:eastAsia="en-AU"/>
        </w:rPr>
        <w:t>dispersible tablet blister pack</w:t>
      </w:r>
      <w:r w:rsidR="006D7E66">
        <w:rPr>
          <w:rFonts w:eastAsia="Times New Roman"/>
          <w:sz w:val="22"/>
          <w:szCs w:val="22"/>
          <w:lang w:eastAsia="en-AU"/>
        </w:rPr>
        <w:t xml:space="preserve">, Australian Register of Therapeutic Goods (“ARTG”) registration number </w:t>
      </w:r>
      <w:r w:rsidR="007E230B">
        <w:rPr>
          <w:rFonts w:eastAsia="Times New Roman"/>
          <w:sz w:val="22"/>
          <w:szCs w:val="22"/>
          <w:lang w:eastAsia="en-AU"/>
        </w:rPr>
        <w:t>90913</w:t>
      </w:r>
      <w:r w:rsidR="001B3C82">
        <w:rPr>
          <w:rFonts w:eastAsia="Times New Roman"/>
          <w:sz w:val="22"/>
          <w:szCs w:val="22"/>
          <w:lang w:eastAsia="en-AU"/>
        </w:rPr>
        <w:t xml:space="preserve"> (“ZACTIN TABS”)</w:t>
      </w:r>
      <w:r w:rsidR="006D7E66">
        <w:rPr>
          <w:rFonts w:eastAsia="Times New Roman"/>
          <w:sz w:val="22"/>
          <w:szCs w:val="22"/>
          <w:lang w:eastAsia="en-AU"/>
        </w:rPr>
        <w:t xml:space="preserve">. </w:t>
      </w:r>
      <w:r>
        <w:rPr>
          <w:rFonts w:eastAsia="Times New Roman"/>
          <w:sz w:val="22"/>
          <w:szCs w:val="22"/>
          <w:lang w:eastAsia="en-AU"/>
        </w:rPr>
        <w:t xml:space="preserve">The Instrument also declares that where a pharmacist is unable to dispense </w:t>
      </w:r>
      <w:r w:rsidR="001B3C82">
        <w:rPr>
          <w:rFonts w:eastAsia="Times New Roman"/>
          <w:sz w:val="22"/>
          <w:szCs w:val="22"/>
          <w:lang w:eastAsia="en-AU"/>
        </w:rPr>
        <w:t xml:space="preserve">the </w:t>
      </w:r>
      <w:r>
        <w:rPr>
          <w:rFonts w:eastAsia="Times New Roman"/>
          <w:sz w:val="22"/>
          <w:szCs w:val="22"/>
          <w:lang w:eastAsia="en-AU"/>
        </w:rPr>
        <w:t xml:space="preserve">scarce medicine </w:t>
      </w:r>
      <w:r w:rsidR="001B3C82">
        <w:rPr>
          <w:rFonts w:eastAsia="Times New Roman"/>
          <w:sz w:val="22"/>
          <w:szCs w:val="22"/>
          <w:lang w:eastAsia="en-AU"/>
        </w:rPr>
        <w:t xml:space="preserve">that has been </w:t>
      </w:r>
      <w:r>
        <w:rPr>
          <w:rFonts w:eastAsia="Times New Roman"/>
          <w:sz w:val="22"/>
          <w:szCs w:val="22"/>
          <w:lang w:eastAsia="en-AU"/>
        </w:rPr>
        <w:t xml:space="preserve">prescribed to </w:t>
      </w:r>
      <w:r w:rsidR="001B3C82">
        <w:rPr>
          <w:rFonts w:eastAsia="Times New Roman"/>
          <w:sz w:val="22"/>
          <w:szCs w:val="22"/>
          <w:lang w:eastAsia="en-AU"/>
        </w:rPr>
        <w:t xml:space="preserve">a </w:t>
      </w:r>
      <w:r>
        <w:rPr>
          <w:rFonts w:eastAsia="Times New Roman"/>
          <w:sz w:val="22"/>
          <w:szCs w:val="22"/>
          <w:lang w:eastAsia="en-AU"/>
        </w:rPr>
        <w:t>patient, they may instead dispense a substitutable medicine in accordance with the Instrument.</w:t>
      </w:r>
      <w:r w:rsidR="001B3C82">
        <w:rPr>
          <w:rFonts w:eastAsia="Times New Roman"/>
          <w:sz w:val="22"/>
          <w:szCs w:val="22"/>
          <w:lang w:eastAsia="en-AU"/>
        </w:rPr>
        <w:t xml:space="preserve"> The substitutable medicines that are specified in the Instrument are capsules containing 10</w:t>
      </w:r>
      <w:r w:rsidR="0024766F">
        <w:rPr>
          <w:rFonts w:eastAsia="Times New Roman"/>
          <w:sz w:val="22"/>
          <w:szCs w:val="22"/>
          <w:lang w:eastAsia="en-AU"/>
        </w:rPr>
        <w:t xml:space="preserve"> </w:t>
      </w:r>
      <w:r w:rsidR="001B3C82">
        <w:rPr>
          <w:rFonts w:eastAsia="Times New Roman"/>
          <w:sz w:val="22"/>
          <w:szCs w:val="22"/>
          <w:lang w:eastAsia="en-AU"/>
        </w:rPr>
        <w:t xml:space="preserve">mg </w:t>
      </w:r>
      <w:r w:rsidR="00C55346">
        <w:rPr>
          <w:rFonts w:eastAsia="Times New Roman"/>
          <w:sz w:val="22"/>
          <w:szCs w:val="22"/>
          <w:lang w:eastAsia="en-AU"/>
        </w:rPr>
        <w:t xml:space="preserve">fluoxetine hydrochloride </w:t>
      </w:r>
      <w:r w:rsidR="001B3C82">
        <w:rPr>
          <w:rFonts w:eastAsia="Times New Roman"/>
          <w:sz w:val="22"/>
          <w:szCs w:val="22"/>
          <w:lang w:eastAsia="en-AU"/>
        </w:rPr>
        <w:t>or 20</w:t>
      </w:r>
      <w:r w:rsidR="0024766F">
        <w:rPr>
          <w:rFonts w:eastAsia="Times New Roman"/>
          <w:sz w:val="22"/>
          <w:szCs w:val="22"/>
          <w:lang w:eastAsia="en-AU"/>
        </w:rPr>
        <w:t xml:space="preserve"> </w:t>
      </w:r>
      <w:r w:rsidR="001B3C82">
        <w:rPr>
          <w:rFonts w:eastAsia="Times New Roman"/>
          <w:sz w:val="22"/>
          <w:szCs w:val="22"/>
          <w:lang w:eastAsia="en-AU"/>
        </w:rPr>
        <w:t>mg</w:t>
      </w:r>
      <w:r w:rsidR="00C55346" w:rsidRPr="00C55346">
        <w:rPr>
          <w:rFonts w:eastAsia="Times New Roman"/>
          <w:sz w:val="22"/>
          <w:szCs w:val="22"/>
          <w:lang w:eastAsia="en-AU"/>
        </w:rPr>
        <w:t xml:space="preserve"> </w:t>
      </w:r>
      <w:r w:rsidR="00C55346">
        <w:rPr>
          <w:rFonts w:eastAsia="Times New Roman"/>
          <w:sz w:val="22"/>
          <w:szCs w:val="22"/>
          <w:lang w:eastAsia="en-AU"/>
        </w:rPr>
        <w:t>fluoxetine hydrochloride</w:t>
      </w:r>
      <w:r w:rsidR="00E409C0">
        <w:rPr>
          <w:rFonts w:eastAsia="Times New Roman"/>
          <w:sz w:val="22"/>
          <w:szCs w:val="22"/>
          <w:lang w:eastAsia="en-AU"/>
        </w:rPr>
        <w:t>.</w:t>
      </w:r>
    </w:p>
    <w:p w14:paraId="433655C8" w14:textId="47610036" w:rsidR="008878D5" w:rsidRDefault="008878D5" w:rsidP="00D21D08">
      <w:pPr>
        <w:autoSpaceDE w:val="0"/>
        <w:autoSpaceDN w:val="0"/>
        <w:adjustRightInd w:val="0"/>
        <w:spacing w:after="0" w:line="240" w:lineRule="auto"/>
        <w:rPr>
          <w:rFonts w:eastAsia="Times New Roman"/>
          <w:sz w:val="22"/>
          <w:szCs w:val="22"/>
          <w:lang w:eastAsia="en-AU"/>
        </w:rPr>
      </w:pPr>
    </w:p>
    <w:p w14:paraId="04CCB907" w14:textId="77777777" w:rsidR="00B82810" w:rsidRDefault="004A7F5A" w:rsidP="00B82810">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6BE6DB14" w14:textId="77777777" w:rsidR="00B82810" w:rsidRDefault="00B82810" w:rsidP="00B82810">
      <w:pPr>
        <w:autoSpaceDE w:val="0"/>
        <w:autoSpaceDN w:val="0"/>
        <w:adjustRightInd w:val="0"/>
        <w:spacing w:after="0" w:line="240" w:lineRule="auto"/>
        <w:rPr>
          <w:rFonts w:eastAsia="Times New Roman"/>
          <w:b/>
          <w:sz w:val="22"/>
          <w:szCs w:val="22"/>
          <w:lang w:eastAsia="en-AU"/>
        </w:rPr>
      </w:pPr>
    </w:p>
    <w:p w14:paraId="2DBCDBD9" w14:textId="0CF0703D" w:rsidR="00780CAB" w:rsidRPr="00080F42" w:rsidRDefault="00780CAB" w:rsidP="00780CAB">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w:t>
      </w:r>
      <w:r w:rsidR="00E409C0">
        <w:rPr>
          <w:rFonts w:eastAsia="Times New Roman"/>
          <w:sz w:val="22"/>
          <w:szCs w:val="22"/>
          <w:lang w:eastAsia="en-AU"/>
        </w:rPr>
        <w:t>r</w:t>
      </w:r>
      <w:r w:rsidR="00E409C0" w:rsidRPr="00E409C0">
        <w:rPr>
          <w:rFonts w:eastAsia="Times New Roman"/>
          <w:sz w:val="22"/>
          <w:szCs w:val="22"/>
          <w:lang w:eastAsia="en-AU"/>
        </w:rPr>
        <w:t xml:space="preserve">anging from shortages of raw materials to natural disasters, logistical difficulties, </w:t>
      </w:r>
      <w:r w:rsidR="00E409C0">
        <w:rPr>
          <w:rFonts w:eastAsia="Times New Roman"/>
          <w:sz w:val="22"/>
          <w:szCs w:val="22"/>
          <w:lang w:eastAsia="en-AU"/>
        </w:rPr>
        <w:t xml:space="preserve">or unexpected </w:t>
      </w:r>
      <w:r w:rsidR="00E409C0" w:rsidRPr="00E409C0">
        <w:rPr>
          <w:rFonts w:eastAsia="Times New Roman"/>
          <w:sz w:val="22"/>
          <w:szCs w:val="22"/>
          <w:lang w:eastAsia="en-AU"/>
        </w:rPr>
        <w:t>increase</w:t>
      </w:r>
      <w:r w:rsidR="00E409C0">
        <w:rPr>
          <w:rFonts w:eastAsia="Times New Roman"/>
          <w:sz w:val="22"/>
          <w:szCs w:val="22"/>
          <w:lang w:eastAsia="en-AU"/>
        </w:rPr>
        <w:t>s in</w:t>
      </w:r>
      <w:r w:rsidR="00E409C0" w:rsidRPr="00E409C0">
        <w:rPr>
          <w:rFonts w:eastAsia="Times New Roman"/>
          <w:sz w:val="22"/>
          <w:szCs w:val="22"/>
          <w:lang w:eastAsia="en-AU"/>
        </w:rPr>
        <w:t xml:space="preserve"> demand</w:t>
      </w:r>
      <w:r>
        <w:rPr>
          <w:rFonts w:eastAsia="Times New Roman"/>
          <w:sz w:val="22"/>
          <w:szCs w:val="22"/>
          <w:lang w:eastAsia="en-AU"/>
        </w:rPr>
        <w:t>.</w:t>
      </w:r>
      <w:r w:rsidR="00D62041">
        <w:rPr>
          <w:rFonts w:eastAsia="Times New Roman"/>
          <w:sz w:val="22"/>
          <w:szCs w:val="22"/>
          <w:lang w:eastAsia="en-AU"/>
        </w:rPr>
        <w:t xml:space="preserve"> </w:t>
      </w:r>
      <w:r w:rsidRPr="00080F42">
        <w:rPr>
          <w:rFonts w:eastAsia="Times New Roman"/>
          <w:sz w:val="22"/>
          <w:szCs w:val="22"/>
          <w:lang w:eastAsia="en-AU"/>
        </w:rPr>
        <w:t xml:space="preserve">The TGA receives </w:t>
      </w:r>
      <w:r>
        <w:rPr>
          <w:rFonts w:eastAsia="Times New Roman"/>
          <w:sz w:val="22"/>
          <w:szCs w:val="22"/>
          <w:lang w:eastAsia="en-AU"/>
        </w:rPr>
        <w:t>an average of 120</w:t>
      </w:r>
      <w:r w:rsidRPr="00080F42">
        <w:rPr>
          <w:rFonts w:eastAsia="Times New Roman"/>
          <w:sz w:val="22"/>
          <w:szCs w:val="22"/>
          <w:lang w:eastAsia="en-AU"/>
        </w:rPr>
        <w:t xml:space="preserve"> new medicine shortage notifications every month.</w:t>
      </w:r>
    </w:p>
    <w:p w14:paraId="20CD9DFD" w14:textId="77777777" w:rsidR="007235AA" w:rsidRDefault="007235AA" w:rsidP="000B24A0">
      <w:pPr>
        <w:autoSpaceDE w:val="0"/>
        <w:autoSpaceDN w:val="0"/>
        <w:adjustRightInd w:val="0"/>
        <w:spacing w:after="0" w:line="240" w:lineRule="auto"/>
        <w:rPr>
          <w:rFonts w:eastAsia="Times New Roman"/>
          <w:sz w:val="22"/>
          <w:szCs w:val="22"/>
          <w:lang w:eastAsia="en-AU"/>
        </w:rPr>
      </w:pPr>
    </w:p>
    <w:p w14:paraId="78684C2A" w14:textId="67180D93" w:rsidR="000B24A0" w:rsidRPr="00080F42" w:rsidRDefault="000B24A0" w:rsidP="000B24A0">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w:t>
      </w:r>
      <w:r>
        <w:rPr>
          <w:rFonts w:eastAsia="Times New Roman"/>
          <w:sz w:val="22"/>
          <w:szCs w:val="22"/>
          <w:lang w:eastAsia="en-AU"/>
        </w:rPr>
        <w:t xml:space="preserve">the </w:t>
      </w:r>
      <w:r w:rsidRPr="00080F42">
        <w:rPr>
          <w:rFonts w:eastAsia="Times New Roman"/>
          <w:sz w:val="22"/>
          <w:szCs w:val="22"/>
          <w:lang w:eastAsia="en-AU"/>
        </w:rPr>
        <w:t>timely availability of medicines and risks interruption to treatment, which can impact patient health and cause anxiety and stress for patients.</w:t>
      </w:r>
    </w:p>
    <w:p w14:paraId="650D8931" w14:textId="6CDAB8B4" w:rsidR="00B875C9" w:rsidRPr="00080F42" w:rsidRDefault="00B875C9" w:rsidP="00D21D08">
      <w:pPr>
        <w:autoSpaceDE w:val="0"/>
        <w:autoSpaceDN w:val="0"/>
        <w:adjustRightInd w:val="0"/>
        <w:spacing w:after="0" w:line="240" w:lineRule="auto"/>
        <w:rPr>
          <w:rFonts w:eastAsia="Times New Roman"/>
          <w:sz w:val="22"/>
          <w:szCs w:val="22"/>
          <w:lang w:eastAsia="en-AU"/>
        </w:rPr>
      </w:pPr>
    </w:p>
    <w:p w14:paraId="21AD01A2" w14:textId="77777777" w:rsidR="000B24A0" w:rsidRDefault="000B24A0" w:rsidP="000B24A0">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During 2020, an informal arrangement was implemented between the Commonwealth and the states and territories to allow pharmacist substitution of medicines that are in shortage, with patient consent.  However, this informal arrangement </w:t>
      </w:r>
      <w:r>
        <w:rPr>
          <w:rFonts w:eastAsia="Times New Roman"/>
          <w:sz w:val="22"/>
          <w:szCs w:val="22"/>
          <w:lang w:eastAsia="en-AU"/>
        </w:rPr>
        <w:t>wa</w:t>
      </w:r>
      <w:r w:rsidRPr="00080F42">
        <w:rPr>
          <w:rFonts w:eastAsia="Times New Roman"/>
          <w:sz w:val="22"/>
          <w:szCs w:val="22"/>
          <w:lang w:eastAsia="en-AU"/>
        </w:rPr>
        <w:t>s implemented through state and territory legislation, and some state and territory legislation allow</w:t>
      </w:r>
      <w:r>
        <w:rPr>
          <w:rFonts w:eastAsia="Times New Roman"/>
          <w:sz w:val="22"/>
          <w:szCs w:val="22"/>
          <w:lang w:eastAsia="en-AU"/>
        </w:rPr>
        <w:t>ed</w:t>
      </w:r>
      <w:r w:rsidRPr="00080F42">
        <w:rPr>
          <w:rFonts w:eastAsia="Times New Roman"/>
          <w:sz w:val="22"/>
          <w:szCs w:val="22"/>
          <w:lang w:eastAsia="en-AU"/>
        </w:rPr>
        <w:t xml:space="preserve"> for such provision to be made for pharmacist substitution only during a public health emergency. A need therefore arose for a more consistent and responsive pharmacist substitution scheme to help alleviate the effects of medicine shortages</w:t>
      </w:r>
      <w:r>
        <w:rPr>
          <w:rFonts w:eastAsia="Times New Roman"/>
          <w:sz w:val="22"/>
          <w:szCs w:val="22"/>
          <w:lang w:eastAsia="en-AU"/>
        </w:rPr>
        <w:t>;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3CE77292" w14:textId="77777777" w:rsidR="003F3735" w:rsidRDefault="003F3735" w:rsidP="00D21D08">
      <w:pPr>
        <w:autoSpaceDE w:val="0"/>
        <w:autoSpaceDN w:val="0"/>
        <w:adjustRightInd w:val="0"/>
        <w:spacing w:after="0" w:line="240" w:lineRule="auto"/>
        <w:rPr>
          <w:rFonts w:eastAsia="Times New Roman"/>
          <w:sz w:val="22"/>
          <w:szCs w:val="22"/>
          <w:lang w:eastAsia="en-AU"/>
        </w:rPr>
      </w:pPr>
    </w:p>
    <w:p w14:paraId="13E60BB8" w14:textId="38645D15" w:rsidR="000B24A0" w:rsidRDefault="000B24A0" w:rsidP="000B24A0">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(“the Amendment Act”) amended the Act to introduce a pharmacist substitution scheme in Division 2C of Part 3-2 of the Act</w:t>
      </w:r>
      <w:r>
        <w:rPr>
          <w:rFonts w:eastAsia="Times New Roman"/>
          <w:sz w:val="22"/>
          <w:szCs w:val="22"/>
          <w:lang w:eastAsia="en-AU"/>
        </w:rPr>
        <w:t>.</w:t>
      </w:r>
      <w:r w:rsidR="00B95C2E">
        <w:rPr>
          <w:rFonts w:eastAsia="Times New Roman"/>
          <w:sz w:val="22"/>
          <w:szCs w:val="22"/>
          <w:lang w:eastAsia="en-AU"/>
        </w:rPr>
        <w:t xml:space="preserve"> </w:t>
      </w:r>
      <w:r>
        <w:rPr>
          <w:rFonts w:eastAsia="Times New Roman"/>
          <w:sz w:val="22"/>
          <w:szCs w:val="22"/>
          <w:lang w:eastAsia="en-AU"/>
        </w:rPr>
        <w:t xml:space="preserve">This scheme was developed </w:t>
      </w:r>
      <w:r w:rsidRPr="00080F42">
        <w:rPr>
          <w:rFonts w:eastAsia="Times New Roman"/>
          <w:sz w:val="22"/>
          <w:szCs w:val="22"/>
          <w:lang w:eastAsia="en-AU"/>
        </w:rPr>
        <w:t>to help alleviate the effects of medicine shortages</w:t>
      </w:r>
      <w:r>
        <w:rPr>
          <w:rFonts w:eastAsia="Times New Roman"/>
          <w:sz w:val="22"/>
          <w:szCs w:val="22"/>
          <w:lang w:eastAsia="en-AU"/>
        </w:rPr>
        <w:t>, by allowing substitution arrangements to be put in place quickly and consistently across Australia, and without being limited to circumstances where there is a public health emergency.</w:t>
      </w:r>
    </w:p>
    <w:p w14:paraId="4832B0B4" w14:textId="77777777" w:rsidR="004C6DB2" w:rsidRDefault="004C6DB2" w:rsidP="00D21D08">
      <w:pPr>
        <w:autoSpaceDE w:val="0"/>
        <w:autoSpaceDN w:val="0"/>
        <w:adjustRightInd w:val="0"/>
        <w:spacing w:after="0" w:line="240" w:lineRule="auto"/>
        <w:rPr>
          <w:rFonts w:eastAsia="Times New Roman"/>
          <w:sz w:val="22"/>
          <w:szCs w:val="22"/>
          <w:lang w:eastAsia="en-AU"/>
        </w:rPr>
      </w:pPr>
    </w:p>
    <w:p w14:paraId="6EAD0DE0" w14:textId="77777777" w:rsidR="000B24A0" w:rsidRPr="00080F42" w:rsidRDefault="000B24A0" w:rsidP="000B24A0">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Pr>
          <w:rFonts w:eastAsia="Times New Roman"/>
          <w:sz w:val="22"/>
          <w:szCs w:val="22"/>
          <w:lang w:eastAsia="en-AU"/>
        </w:rPr>
        <w:t>is</w:t>
      </w:r>
      <w:r w:rsidRPr="00080F42">
        <w:rPr>
          <w:rFonts w:eastAsia="Times New Roman"/>
          <w:sz w:val="22"/>
          <w:szCs w:val="22"/>
          <w:lang w:eastAsia="en-AU"/>
        </w:rPr>
        <w:t xml:space="preserve"> scheme, section 30EK of the Act provides for the making of a legislative instrument declaring a serious scarcity </w:t>
      </w:r>
      <w:r>
        <w:rPr>
          <w:rFonts w:eastAsia="Times New Roman"/>
          <w:sz w:val="22"/>
          <w:szCs w:val="22"/>
          <w:lang w:eastAsia="en-AU"/>
        </w:rPr>
        <w:t xml:space="preserve">of specified medicines </w:t>
      </w:r>
      <w:r w:rsidRPr="00080F42">
        <w:rPr>
          <w:rFonts w:eastAsia="Times New Roman"/>
          <w:sz w:val="22"/>
          <w:szCs w:val="22"/>
          <w:lang w:eastAsia="en-AU"/>
        </w:rPr>
        <w:t>and specifying the substitutable medicine and permitted circumstances. Th</w:t>
      </w:r>
      <w:r>
        <w:rPr>
          <w:rFonts w:eastAsia="Times New Roman"/>
          <w:sz w:val="22"/>
          <w:szCs w:val="22"/>
          <w:lang w:eastAsia="en-AU"/>
        </w:rPr>
        <w:t>is</w:t>
      </w:r>
      <w:r w:rsidRPr="00080F42">
        <w:rPr>
          <w:rFonts w:eastAsia="Times New Roman"/>
          <w:sz w:val="22"/>
          <w:szCs w:val="22"/>
          <w:lang w:eastAsia="en-AU"/>
        </w:rPr>
        <w:t xml:space="preserve"> operates in tandem with section 30EL of the Act, which provides that, where an instrument is in force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73DB56F0" w14:textId="334E5446" w:rsidR="00834D26" w:rsidRPr="00080F42"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110262" w:rsidRDefault="00110262" w:rsidP="00D21D0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572DD386" w14:textId="77777777" w:rsidR="00110262" w:rsidRDefault="00110262" w:rsidP="00D21D08">
      <w:pPr>
        <w:autoSpaceDE w:val="0"/>
        <w:autoSpaceDN w:val="0"/>
        <w:adjustRightInd w:val="0"/>
        <w:spacing w:after="0" w:line="240" w:lineRule="auto"/>
        <w:rPr>
          <w:rFonts w:eastAsia="Times New Roman"/>
          <w:sz w:val="22"/>
          <w:szCs w:val="22"/>
          <w:lang w:eastAsia="en-AU"/>
        </w:rPr>
      </w:pPr>
    </w:p>
    <w:p w14:paraId="23A765BD" w14:textId="48BE2B67" w:rsidR="001B3C82" w:rsidRPr="00101E6F" w:rsidRDefault="00BC466F" w:rsidP="00101E6F">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There is currently a shortage across Australia of </w:t>
      </w:r>
      <w:r w:rsidR="00130EFB">
        <w:rPr>
          <w:rFonts w:eastAsia="Times New Roman"/>
          <w:sz w:val="22"/>
          <w:szCs w:val="22"/>
          <w:lang w:eastAsia="en-AU"/>
        </w:rPr>
        <w:t>ZACTIN TABS</w:t>
      </w:r>
      <w:r>
        <w:rPr>
          <w:rFonts w:eastAsia="Times New Roman"/>
          <w:sz w:val="22"/>
          <w:szCs w:val="22"/>
          <w:lang w:eastAsia="en-AU"/>
        </w:rPr>
        <w:t>.</w:t>
      </w:r>
      <w:r w:rsidR="001302A1">
        <w:rPr>
          <w:rFonts w:eastAsia="Times New Roman"/>
          <w:sz w:val="22"/>
          <w:szCs w:val="22"/>
          <w:lang w:eastAsia="en-AU"/>
        </w:rPr>
        <w:t xml:space="preserve"> This shortage is due to the manufacturer’s voluntary recall</w:t>
      </w:r>
      <w:r w:rsidR="001B3C82">
        <w:rPr>
          <w:rFonts w:eastAsia="Times New Roman"/>
          <w:sz w:val="22"/>
          <w:szCs w:val="22"/>
          <w:lang w:eastAsia="en-AU"/>
        </w:rPr>
        <w:t xml:space="preserve"> of ZACTIN TABS</w:t>
      </w:r>
      <w:r w:rsidR="00C26465">
        <w:rPr>
          <w:rFonts w:eastAsia="Times New Roman"/>
          <w:sz w:val="22"/>
          <w:szCs w:val="22"/>
          <w:lang w:eastAsia="en-AU"/>
        </w:rPr>
        <w:t xml:space="preserve"> which has resulted in lower levels of available stock for Australian patients</w:t>
      </w:r>
      <w:r w:rsidR="001302A1">
        <w:rPr>
          <w:rFonts w:eastAsia="Times New Roman"/>
          <w:sz w:val="22"/>
          <w:szCs w:val="22"/>
          <w:lang w:eastAsia="en-AU"/>
        </w:rPr>
        <w:t>. The voluntary recall was due to the identification of unacceptable levels of nitrosamines</w:t>
      </w:r>
      <w:r w:rsidR="001B3C82">
        <w:rPr>
          <w:rFonts w:eastAsia="Times New Roman"/>
          <w:sz w:val="22"/>
          <w:szCs w:val="22"/>
          <w:lang w:eastAsia="en-AU"/>
        </w:rPr>
        <w:t xml:space="preserve"> in </w:t>
      </w:r>
      <w:r w:rsidR="00714D1C">
        <w:rPr>
          <w:rFonts w:eastAsia="Times New Roman"/>
          <w:sz w:val="22"/>
          <w:szCs w:val="22"/>
          <w:lang w:eastAsia="en-AU"/>
        </w:rPr>
        <w:t xml:space="preserve">batches of </w:t>
      </w:r>
      <w:r w:rsidR="001B3C82">
        <w:rPr>
          <w:rFonts w:eastAsia="Times New Roman"/>
          <w:sz w:val="22"/>
          <w:szCs w:val="22"/>
          <w:lang w:eastAsia="en-AU"/>
        </w:rPr>
        <w:t xml:space="preserve">ZACTIN </w:t>
      </w:r>
      <w:r w:rsidR="00C26465">
        <w:rPr>
          <w:rFonts w:eastAsia="Times New Roman"/>
          <w:sz w:val="22"/>
          <w:szCs w:val="22"/>
          <w:lang w:eastAsia="en-AU"/>
        </w:rPr>
        <w:t>TABS</w:t>
      </w:r>
      <w:r w:rsidR="00714D1C">
        <w:rPr>
          <w:rFonts w:eastAsia="Times New Roman"/>
          <w:sz w:val="22"/>
          <w:szCs w:val="22"/>
          <w:lang w:eastAsia="en-AU"/>
        </w:rPr>
        <w:t xml:space="preserve"> which were reported to the TGA</w:t>
      </w:r>
      <w:r w:rsidR="001302A1">
        <w:rPr>
          <w:rFonts w:eastAsia="Times New Roman"/>
          <w:sz w:val="22"/>
          <w:szCs w:val="22"/>
          <w:lang w:eastAsia="en-AU"/>
        </w:rPr>
        <w:t>.</w:t>
      </w:r>
      <w:r w:rsidR="008917B9">
        <w:rPr>
          <w:rFonts w:eastAsia="Times New Roman"/>
          <w:sz w:val="22"/>
          <w:szCs w:val="22"/>
          <w:lang w:eastAsia="en-AU"/>
        </w:rPr>
        <w:t xml:space="preserve"> N</w:t>
      </w:r>
      <w:r w:rsidR="008917B9" w:rsidRPr="008917B9">
        <w:rPr>
          <w:rFonts w:eastAsia="Times New Roman"/>
          <w:sz w:val="22"/>
          <w:szCs w:val="22"/>
          <w:lang w:eastAsia="en-AU"/>
        </w:rPr>
        <w:t xml:space="preserve">itrosamine impurities may increase the risk of developing cancer if exposed to these impurities above acceptable </w:t>
      </w:r>
      <w:proofErr w:type="gramStart"/>
      <w:r w:rsidR="008917B9" w:rsidRPr="008917B9">
        <w:rPr>
          <w:rFonts w:eastAsia="Times New Roman"/>
          <w:sz w:val="22"/>
          <w:szCs w:val="22"/>
          <w:lang w:eastAsia="en-AU"/>
        </w:rPr>
        <w:t xml:space="preserve">levels </w:t>
      </w:r>
      <w:r w:rsidR="001B3C82">
        <w:rPr>
          <w:rFonts w:eastAsia="Times New Roman"/>
          <w:sz w:val="22"/>
          <w:szCs w:val="22"/>
          <w:lang w:eastAsia="en-AU"/>
        </w:rPr>
        <w:t>,</w:t>
      </w:r>
      <w:proofErr w:type="gramEnd"/>
      <w:r w:rsidR="008917B9" w:rsidRPr="008917B9">
        <w:rPr>
          <w:rFonts w:eastAsia="Times New Roman"/>
          <w:sz w:val="22"/>
          <w:szCs w:val="22"/>
          <w:lang w:eastAsia="en-AU"/>
        </w:rPr>
        <w:t xml:space="preserve"> over long periods of time.</w:t>
      </w:r>
      <w:r w:rsidR="008917B9" w:rsidRPr="00101E6F">
        <w:rPr>
          <w:rFonts w:eastAsia="Times New Roman"/>
          <w:sz w:val="22"/>
          <w:szCs w:val="22"/>
          <w:lang w:eastAsia="en-AU"/>
        </w:rPr>
        <w:t xml:space="preserve"> </w:t>
      </w:r>
      <w:r w:rsidR="00C26465">
        <w:rPr>
          <w:rFonts w:eastAsia="Times New Roman"/>
          <w:sz w:val="22"/>
          <w:szCs w:val="22"/>
          <w:lang w:eastAsia="en-AU"/>
        </w:rPr>
        <w:t>The voluntary recall only affected the ZACTIN TABS, not other medicines containing fluoxetine.</w:t>
      </w:r>
    </w:p>
    <w:p w14:paraId="5525E490" w14:textId="77777777" w:rsidR="001B3C82" w:rsidRDefault="001B3C82" w:rsidP="001B3C82">
      <w:pPr>
        <w:autoSpaceDE w:val="0"/>
        <w:autoSpaceDN w:val="0"/>
        <w:adjustRightInd w:val="0"/>
        <w:spacing w:after="0" w:line="240" w:lineRule="auto"/>
        <w:rPr>
          <w:rFonts w:eastAsia="Times New Roman"/>
          <w:sz w:val="22"/>
          <w:szCs w:val="22"/>
          <w:lang w:eastAsia="en-AU"/>
        </w:rPr>
      </w:pPr>
    </w:p>
    <w:p w14:paraId="727991B1" w14:textId="69DF569E" w:rsidR="00685A27" w:rsidRPr="00101E6F" w:rsidRDefault="001302A1" w:rsidP="00101E6F">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Medicines that contain the active ingredient </w:t>
      </w:r>
      <w:r w:rsidR="00130EFB">
        <w:rPr>
          <w:rFonts w:eastAsia="Times New Roman"/>
          <w:sz w:val="22"/>
          <w:szCs w:val="22"/>
          <w:lang w:eastAsia="en-AU"/>
        </w:rPr>
        <w:t>f</w:t>
      </w:r>
      <w:r>
        <w:rPr>
          <w:rFonts w:eastAsia="Times New Roman"/>
          <w:sz w:val="22"/>
          <w:szCs w:val="22"/>
          <w:lang w:eastAsia="en-AU"/>
        </w:rPr>
        <w:t xml:space="preserve">luoxetine </w:t>
      </w:r>
      <w:r w:rsidR="001B3C82">
        <w:rPr>
          <w:rFonts w:eastAsia="Times New Roman"/>
          <w:sz w:val="22"/>
          <w:szCs w:val="22"/>
          <w:lang w:eastAsia="en-AU"/>
        </w:rPr>
        <w:t xml:space="preserve">are used in the treatment of major depression, obsessive compulsive </w:t>
      </w:r>
      <w:proofErr w:type="gramStart"/>
      <w:r w:rsidR="001B3C82">
        <w:rPr>
          <w:rFonts w:eastAsia="Times New Roman"/>
          <w:sz w:val="22"/>
          <w:szCs w:val="22"/>
          <w:lang w:eastAsia="en-AU"/>
        </w:rPr>
        <w:t>disorder</w:t>
      </w:r>
      <w:proofErr w:type="gramEnd"/>
      <w:r w:rsidR="001B3C82">
        <w:rPr>
          <w:rFonts w:eastAsia="Times New Roman"/>
          <w:sz w:val="22"/>
          <w:szCs w:val="22"/>
          <w:lang w:eastAsia="en-AU"/>
        </w:rPr>
        <w:t xml:space="preserve"> and premenstrual dysphoric disorder</w:t>
      </w:r>
      <w:r w:rsidR="00C06CDF">
        <w:rPr>
          <w:rFonts w:eastAsia="Times New Roman"/>
          <w:sz w:val="22"/>
          <w:szCs w:val="22"/>
          <w:lang w:eastAsia="en-AU"/>
        </w:rPr>
        <w:t xml:space="preserve">. </w:t>
      </w:r>
      <w:r w:rsidR="00BC466F">
        <w:rPr>
          <w:rFonts w:eastAsia="Times New Roman"/>
          <w:sz w:val="22"/>
          <w:szCs w:val="22"/>
          <w:lang w:eastAsia="en-AU"/>
        </w:rPr>
        <w:t>As such, the scarcity of this medicine is having, and is anticipated to have, a significant risk of adverse health consequences for patients in Australia if they are unable to take the scarce medicine.</w:t>
      </w:r>
    </w:p>
    <w:p w14:paraId="4ED8D181" w14:textId="77777777" w:rsidR="00D2026B" w:rsidRDefault="00D2026B" w:rsidP="00D21D08">
      <w:pPr>
        <w:autoSpaceDE w:val="0"/>
        <w:autoSpaceDN w:val="0"/>
        <w:adjustRightInd w:val="0"/>
        <w:spacing w:after="0" w:line="240" w:lineRule="auto"/>
        <w:rPr>
          <w:rFonts w:eastAsia="Times New Roman"/>
          <w:sz w:val="22"/>
          <w:szCs w:val="22"/>
          <w:lang w:eastAsia="en-AU"/>
        </w:rPr>
      </w:pPr>
    </w:p>
    <w:p w14:paraId="0E6AF166" w14:textId="4293DB85" w:rsidR="004F3D0B" w:rsidRDefault="004F3D0B"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making of the Instrument enables pharmacists to substitute</w:t>
      </w:r>
      <w:r w:rsidR="00E156EA">
        <w:rPr>
          <w:rFonts w:eastAsia="Times New Roman"/>
          <w:sz w:val="22"/>
          <w:szCs w:val="22"/>
          <w:lang w:eastAsia="en-AU"/>
        </w:rPr>
        <w:t xml:space="preserve"> </w:t>
      </w:r>
      <w:r w:rsidR="000A354E">
        <w:rPr>
          <w:rFonts w:eastAsia="Times New Roman"/>
          <w:sz w:val="22"/>
          <w:szCs w:val="22"/>
          <w:lang w:eastAsia="en-AU"/>
        </w:rPr>
        <w:t xml:space="preserve">either of </w:t>
      </w:r>
      <w:r>
        <w:rPr>
          <w:rFonts w:eastAsia="Times New Roman"/>
          <w:sz w:val="22"/>
          <w:szCs w:val="22"/>
          <w:lang w:eastAsia="en-AU"/>
        </w:rPr>
        <w:t>the specified substitutable medicine</w:t>
      </w:r>
      <w:r w:rsidR="00D2026B">
        <w:rPr>
          <w:rFonts w:eastAsia="Times New Roman"/>
          <w:sz w:val="22"/>
          <w:szCs w:val="22"/>
          <w:lang w:eastAsia="en-AU"/>
        </w:rPr>
        <w:t>s</w:t>
      </w:r>
      <w:r>
        <w:rPr>
          <w:rFonts w:eastAsia="Times New Roman"/>
          <w:sz w:val="22"/>
          <w:szCs w:val="22"/>
          <w:lang w:eastAsia="en-AU"/>
        </w:rPr>
        <w:t xml:space="preserve"> for </w:t>
      </w:r>
      <w:r w:rsidR="00D2026B">
        <w:rPr>
          <w:rFonts w:eastAsia="Times New Roman"/>
          <w:sz w:val="22"/>
          <w:szCs w:val="22"/>
          <w:lang w:eastAsia="en-AU"/>
        </w:rPr>
        <w:t>the</w:t>
      </w:r>
      <w:r>
        <w:rPr>
          <w:rFonts w:eastAsia="Times New Roman"/>
          <w:sz w:val="22"/>
          <w:szCs w:val="22"/>
          <w:lang w:eastAsia="en-AU"/>
        </w:rPr>
        <w:t xml:space="preserve"> scarce medicine, </w:t>
      </w:r>
      <w:r w:rsidR="0079001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Pr>
          <w:rFonts w:eastAsia="Times New Roman"/>
          <w:sz w:val="22"/>
          <w:szCs w:val="22"/>
          <w:lang w:eastAsia="en-AU"/>
        </w:rPr>
        <w:t>the</w:t>
      </w:r>
      <w:r w:rsidR="0079001A">
        <w:rPr>
          <w:rFonts w:eastAsia="Times New Roman"/>
          <w:sz w:val="22"/>
          <w:szCs w:val="22"/>
          <w:lang w:eastAsia="en-AU"/>
        </w:rPr>
        <w:t xml:space="preserve"> scarce medicine can access suitable treatment without delay, reducing the risk of interrupted treatment.</w:t>
      </w:r>
    </w:p>
    <w:p w14:paraId="7A6BB9C7" w14:textId="11C2F6DD" w:rsidR="00DA51EE" w:rsidRDefault="00DA51EE" w:rsidP="00D21D08">
      <w:pPr>
        <w:autoSpaceDE w:val="0"/>
        <w:autoSpaceDN w:val="0"/>
        <w:adjustRightInd w:val="0"/>
        <w:spacing w:after="0" w:line="240" w:lineRule="auto"/>
        <w:rPr>
          <w:rFonts w:eastAsia="Times New Roman"/>
          <w:sz w:val="22"/>
          <w:szCs w:val="22"/>
          <w:lang w:eastAsia="en-AU"/>
        </w:rPr>
      </w:pPr>
    </w:p>
    <w:p w14:paraId="106F14F8" w14:textId="558C771C" w:rsidR="00D460A9" w:rsidRPr="00080F42" w:rsidRDefault="00D76BF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proofErr w:type="gramStart"/>
      <w:r w:rsidR="00FA49C1">
        <w:rPr>
          <w:rFonts w:eastAsia="Times New Roman"/>
          <w:sz w:val="22"/>
          <w:szCs w:val="22"/>
          <w:lang w:eastAsia="en-AU"/>
        </w:rPr>
        <w:t>a number of</w:t>
      </w:r>
      <w:proofErr w:type="gramEnd"/>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w:t>
      </w:r>
      <w:r w:rsidR="00BA0D6F">
        <w:rPr>
          <w:rFonts w:eastAsia="Times New Roman"/>
          <w:sz w:val="22"/>
          <w:szCs w:val="22"/>
          <w:lang w:eastAsia="en-AU"/>
        </w:rPr>
        <w:t>confining</w:t>
      </w:r>
      <w:r w:rsidR="00B55780" w:rsidRPr="00080F42">
        <w:rPr>
          <w:rFonts w:eastAsia="Times New Roman"/>
          <w:sz w:val="22"/>
          <w:szCs w:val="22"/>
          <w:lang w:eastAsia="en-AU"/>
        </w:rPr>
        <w:t xml:space="preserve"> </w:t>
      </w:r>
      <w:r w:rsidR="00BA0D6F">
        <w:rPr>
          <w:rFonts w:eastAsia="Times New Roman"/>
          <w:sz w:val="22"/>
          <w:szCs w:val="22"/>
          <w:lang w:eastAsia="en-AU"/>
        </w:rPr>
        <w:t xml:space="preserve">the circumstances </w:t>
      </w:r>
      <w:r w:rsidR="007517B7">
        <w:rPr>
          <w:rFonts w:eastAsia="Times New Roman"/>
          <w:sz w:val="22"/>
          <w:szCs w:val="22"/>
          <w:lang w:eastAsia="en-AU"/>
        </w:rPr>
        <w:t>in which</w:t>
      </w:r>
      <w:r w:rsidR="00B55780" w:rsidRPr="00080F42">
        <w:rPr>
          <w:rFonts w:eastAsia="Times New Roman"/>
          <w:sz w:val="22"/>
          <w:szCs w:val="22"/>
          <w:lang w:eastAsia="en-AU"/>
        </w:rPr>
        <w:t xml:space="preserve">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w:t>
      </w:r>
      <w:r w:rsidR="00B55780" w:rsidRPr="00080F42">
        <w:rPr>
          <w:rFonts w:eastAsia="Times New Roman"/>
          <w:sz w:val="22"/>
          <w:szCs w:val="22"/>
          <w:lang w:eastAsia="en-AU"/>
        </w:rPr>
        <w:t xml:space="preserve">scarce medicine </w:t>
      </w:r>
      <w:r w:rsidR="00FA49C1">
        <w:rPr>
          <w:rFonts w:eastAsia="Times New Roman"/>
          <w:sz w:val="22"/>
          <w:szCs w:val="22"/>
          <w:lang w:eastAsia="en-AU"/>
        </w:rPr>
        <w:t>prescribed to</w:t>
      </w:r>
      <w:r w:rsidR="00FA49C1" w:rsidRPr="00080F42">
        <w:rPr>
          <w:rFonts w:eastAsia="Times New Roman"/>
          <w:sz w:val="22"/>
          <w:szCs w:val="22"/>
          <w:lang w:eastAsia="en-AU"/>
        </w:rPr>
        <w:t xml:space="preserve"> </w:t>
      </w:r>
      <w:r w:rsidR="00B55780" w:rsidRPr="00080F42">
        <w:rPr>
          <w:rFonts w:eastAsia="Times New Roman"/>
          <w:sz w:val="22"/>
          <w:szCs w:val="22"/>
          <w:lang w:eastAsia="en-AU"/>
        </w:rPr>
        <w:t>a patient</w:t>
      </w:r>
      <w:r w:rsidR="00C3188D" w:rsidRPr="00080F42">
        <w:rPr>
          <w:rFonts w:eastAsia="Times New Roman"/>
          <w:sz w:val="22"/>
          <w:szCs w:val="22"/>
          <w:lang w:eastAsia="en-AU"/>
        </w:rPr>
        <w:t>.</w:t>
      </w:r>
      <w:r w:rsidR="00B95C2E">
        <w:rPr>
          <w:rFonts w:eastAsia="Times New Roman"/>
          <w:sz w:val="22"/>
          <w:szCs w:val="22"/>
          <w:lang w:eastAsia="en-AU"/>
        </w:rPr>
        <w:t xml:space="preserve"> </w:t>
      </w:r>
      <w:r w:rsidR="00C3188D" w:rsidRPr="00080F42">
        <w:rPr>
          <w:rFonts w:eastAsia="Times New Roman"/>
          <w:sz w:val="22"/>
          <w:szCs w:val="22"/>
          <w:lang w:eastAsia="en-AU"/>
        </w:rPr>
        <w:t>The</w:t>
      </w:r>
      <w:r w:rsidR="00FA49C1">
        <w:rPr>
          <w:rFonts w:eastAsia="Times New Roman"/>
          <w:sz w:val="22"/>
          <w:szCs w:val="22"/>
          <w:lang w:eastAsia="en-AU"/>
        </w:rPr>
        <w:t>se</w:t>
      </w:r>
      <w:r w:rsidR="00C3188D" w:rsidRPr="00080F42">
        <w:rPr>
          <w:rFonts w:eastAsia="Times New Roman"/>
          <w:sz w:val="22"/>
          <w:szCs w:val="22"/>
          <w:lang w:eastAsia="en-AU"/>
        </w:rPr>
        <w:t xml:space="preserv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D21D08">
      <w:pPr>
        <w:autoSpaceDE w:val="0"/>
        <w:autoSpaceDN w:val="0"/>
        <w:adjustRightInd w:val="0"/>
        <w:spacing w:after="0" w:line="240" w:lineRule="auto"/>
        <w:rPr>
          <w:rFonts w:eastAsia="Times New Roman"/>
          <w:sz w:val="22"/>
          <w:szCs w:val="22"/>
          <w:lang w:eastAsia="en-AU"/>
        </w:rPr>
      </w:pPr>
    </w:p>
    <w:p w14:paraId="64AF2DE4" w14:textId="3D5953A2" w:rsidR="00F53D3D" w:rsidRDefault="00C26465" w:rsidP="0015663D">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Certain </w:t>
      </w:r>
      <w:r w:rsidRPr="00C26465">
        <w:rPr>
          <w:rFonts w:eastAsia="Times New Roman"/>
          <w:i/>
          <w:iCs/>
          <w:sz w:val="22"/>
          <w:szCs w:val="22"/>
          <w:lang w:eastAsia="en-AU"/>
        </w:rPr>
        <w:t>specific</w:t>
      </w:r>
      <w:r>
        <w:rPr>
          <w:rFonts w:eastAsia="Times New Roman"/>
          <w:sz w:val="22"/>
          <w:szCs w:val="22"/>
          <w:lang w:eastAsia="en-AU"/>
        </w:rPr>
        <w:t xml:space="preserve"> permitted circumstances are specified for the substitutable medicine. These include that the pharmacist must ensure that the patient is able to take the dosage form of the substitutable medicine. </w:t>
      </w:r>
      <w:r w:rsidR="00F53D3D">
        <w:rPr>
          <w:rFonts w:eastAsia="Times New Roman"/>
          <w:sz w:val="22"/>
          <w:szCs w:val="22"/>
          <w:lang w:eastAsia="en-AU"/>
        </w:rPr>
        <w:t xml:space="preserve">The pharmacist must also always advise the patient, or person acting on behalf of the patient, of the number of dose units of substitutable medicine that must be taken by the patient in substitution for the prescribed dose of scarce medicine. </w:t>
      </w:r>
      <w:r w:rsidR="00C55346">
        <w:rPr>
          <w:rFonts w:eastAsia="Times New Roman"/>
          <w:sz w:val="22"/>
          <w:szCs w:val="22"/>
          <w:lang w:eastAsia="en-AU"/>
        </w:rPr>
        <w:t xml:space="preserve">In addition, only </w:t>
      </w:r>
      <w:r w:rsidR="00F53D3D">
        <w:rPr>
          <w:rFonts w:eastAsia="Times New Roman"/>
          <w:sz w:val="22"/>
          <w:szCs w:val="22"/>
          <w:lang w:eastAsia="en-AU"/>
        </w:rPr>
        <w:t xml:space="preserve">if </w:t>
      </w:r>
      <w:r>
        <w:rPr>
          <w:rFonts w:eastAsia="Times New Roman"/>
          <w:sz w:val="22"/>
          <w:szCs w:val="22"/>
          <w:lang w:eastAsia="en-AU"/>
        </w:rPr>
        <w:t>ZACTIN TABS</w:t>
      </w:r>
      <w:r w:rsidR="00CA087D">
        <w:rPr>
          <w:rFonts w:eastAsia="Times New Roman"/>
          <w:sz w:val="22"/>
          <w:szCs w:val="22"/>
          <w:lang w:eastAsia="en-AU"/>
        </w:rPr>
        <w:t xml:space="preserve"> </w:t>
      </w:r>
      <w:r w:rsidR="0005626A" w:rsidRPr="00E66D11">
        <w:rPr>
          <w:rFonts w:eastAsia="Times New Roman"/>
          <w:sz w:val="22"/>
          <w:szCs w:val="22"/>
          <w:lang w:eastAsia="en-AU"/>
        </w:rPr>
        <w:t>is prescribed</w:t>
      </w:r>
      <w:r w:rsidR="0005626A">
        <w:rPr>
          <w:rFonts w:eastAsia="Times New Roman"/>
          <w:sz w:val="22"/>
          <w:szCs w:val="22"/>
          <w:lang w:eastAsia="en-AU"/>
        </w:rPr>
        <w:t xml:space="preserve"> to the patient.</w:t>
      </w:r>
      <w:r w:rsidR="0005626A" w:rsidRPr="00E66D11">
        <w:rPr>
          <w:rFonts w:eastAsia="Times New Roman"/>
          <w:sz w:val="22"/>
          <w:szCs w:val="22"/>
          <w:lang w:eastAsia="en-AU"/>
        </w:rPr>
        <w:t xml:space="preserve"> in a dose of less than 20</w:t>
      </w:r>
      <w:r w:rsidR="0024766F">
        <w:rPr>
          <w:rFonts w:eastAsia="Times New Roman"/>
          <w:sz w:val="22"/>
          <w:szCs w:val="22"/>
          <w:lang w:eastAsia="en-AU"/>
        </w:rPr>
        <w:t xml:space="preserve"> </w:t>
      </w:r>
      <w:r w:rsidR="0005626A" w:rsidRPr="00E66D11">
        <w:rPr>
          <w:rFonts w:eastAsia="Times New Roman"/>
          <w:sz w:val="22"/>
          <w:szCs w:val="22"/>
          <w:lang w:eastAsia="en-AU"/>
        </w:rPr>
        <w:t>mg, or a dose that is not a multiple of 20</w:t>
      </w:r>
      <w:r w:rsidR="0024766F">
        <w:rPr>
          <w:rFonts w:eastAsia="Times New Roman"/>
          <w:sz w:val="22"/>
          <w:szCs w:val="22"/>
          <w:lang w:eastAsia="en-AU"/>
        </w:rPr>
        <w:t xml:space="preserve"> </w:t>
      </w:r>
      <w:r w:rsidR="0005626A" w:rsidRPr="00E66D11">
        <w:rPr>
          <w:rFonts w:eastAsia="Times New Roman"/>
          <w:sz w:val="22"/>
          <w:szCs w:val="22"/>
          <w:lang w:eastAsia="en-AU"/>
        </w:rPr>
        <w:t xml:space="preserve">mg, </w:t>
      </w:r>
      <w:r w:rsidR="00C55346">
        <w:rPr>
          <w:rFonts w:eastAsia="Times New Roman"/>
          <w:sz w:val="22"/>
          <w:szCs w:val="22"/>
          <w:lang w:eastAsia="en-AU"/>
        </w:rPr>
        <w:t xml:space="preserve">then </w:t>
      </w:r>
      <w:r w:rsidR="0005626A" w:rsidRPr="00E66D11">
        <w:rPr>
          <w:rFonts w:eastAsia="Times New Roman"/>
          <w:sz w:val="22"/>
          <w:szCs w:val="22"/>
          <w:lang w:eastAsia="en-AU"/>
        </w:rPr>
        <w:t>the pharmacist may dispense 10</w:t>
      </w:r>
      <w:r w:rsidR="0024766F">
        <w:rPr>
          <w:rFonts w:eastAsia="Times New Roman"/>
          <w:sz w:val="22"/>
          <w:szCs w:val="22"/>
          <w:lang w:eastAsia="en-AU"/>
        </w:rPr>
        <w:t xml:space="preserve"> </w:t>
      </w:r>
      <w:r w:rsidR="0005626A" w:rsidRPr="00E66D11">
        <w:rPr>
          <w:rFonts w:eastAsia="Times New Roman"/>
          <w:sz w:val="22"/>
          <w:szCs w:val="22"/>
          <w:lang w:eastAsia="en-AU"/>
        </w:rPr>
        <w:t xml:space="preserve">mg </w:t>
      </w:r>
      <w:r w:rsidR="00C55346" w:rsidRPr="004464C1">
        <w:rPr>
          <w:rFonts w:eastAsia="Times New Roman"/>
          <w:sz w:val="22"/>
          <w:szCs w:val="22"/>
          <w:lang w:eastAsia="en-AU"/>
        </w:rPr>
        <w:t xml:space="preserve">fluoxetine hydrochloride </w:t>
      </w:r>
      <w:r w:rsidR="0005626A" w:rsidRPr="00E66D11">
        <w:rPr>
          <w:rFonts w:eastAsia="Times New Roman"/>
          <w:sz w:val="22"/>
          <w:szCs w:val="22"/>
          <w:lang w:eastAsia="en-AU"/>
        </w:rPr>
        <w:t>capsules in substitution for the scarce medicine</w:t>
      </w:r>
      <w:r w:rsidR="00B95C2E">
        <w:rPr>
          <w:rFonts w:eastAsia="Times New Roman"/>
          <w:sz w:val="22"/>
          <w:szCs w:val="22"/>
          <w:lang w:eastAsia="en-AU"/>
        </w:rPr>
        <w:t>.</w:t>
      </w:r>
    </w:p>
    <w:p w14:paraId="0814C541" w14:textId="3DF951B2" w:rsidR="00C26465" w:rsidRDefault="00C26465" w:rsidP="0015663D">
      <w:pPr>
        <w:autoSpaceDE w:val="0"/>
        <w:autoSpaceDN w:val="0"/>
        <w:adjustRightInd w:val="0"/>
        <w:spacing w:after="0" w:line="240" w:lineRule="auto"/>
        <w:rPr>
          <w:rFonts w:eastAsia="Times New Roman"/>
          <w:sz w:val="22"/>
          <w:szCs w:val="22"/>
          <w:lang w:eastAsia="en-AU"/>
        </w:rPr>
      </w:pPr>
    </w:p>
    <w:p w14:paraId="20BFF408" w14:textId="0EE697B0" w:rsidR="00C26465" w:rsidRDefault="00C26465" w:rsidP="0015663D">
      <w:pPr>
        <w:autoSpaceDE w:val="0"/>
        <w:autoSpaceDN w:val="0"/>
        <w:adjustRightInd w:val="0"/>
        <w:spacing w:after="0" w:line="240" w:lineRule="auto"/>
        <w:rPr>
          <w:rFonts w:eastAsia="Times New Roman"/>
          <w:sz w:val="22"/>
          <w:szCs w:val="22"/>
          <w:lang w:eastAsia="en-AU"/>
        </w:rPr>
      </w:pPr>
      <w:r>
        <w:rPr>
          <w:color w:val="000000"/>
          <w:sz w:val="22"/>
          <w:szCs w:val="22"/>
          <w:shd w:val="clear" w:color="auto" w:fill="FFFFFF"/>
        </w:rPr>
        <w:t>The </w:t>
      </w:r>
      <w:r>
        <w:rPr>
          <w:i/>
          <w:iCs/>
          <w:color w:val="000000"/>
          <w:sz w:val="22"/>
          <w:szCs w:val="22"/>
          <w:shd w:val="clear" w:color="auto" w:fill="FFFFFF"/>
        </w:rPr>
        <w:t>general</w:t>
      </w:r>
      <w:r>
        <w:rPr>
          <w:color w:val="000000"/>
          <w:sz w:val="22"/>
          <w:szCs w:val="22"/>
          <w:shd w:val="clear" w:color="auto" w:fill="FFFFFF"/>
        </w:rPr>
        <w:t>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776609A1" w14:textId="109395C5" w:rsidR="00D574EB" w:rsidRPr="00080F42" w:rsidRDefault="00D574E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DE72C3">
        <w:rPr>
          <w:rFonts w:eastAsia="Times New Roman"/>
          <w:sz w:val="22"/>
          <w:szCs w:val="22"/>
          <w:lang w:eastAsia="en-AU"/>
        </w:rPr>
        <w:t>the supply of the scarce medicines in Australia is not currently meeting</w:t>
      </w:r>
      <w:r w:rsidR="00C26465">
        <w:rPr>
          <w:rFonts w:eastAsia="Times New Roman"/>
          <w:sz w:val="22"/>
          <w:szCs w:val="22"/>
          <w:lang w:eastAsia="en-AU"/>
        </w:rPr>
        <w:t xml:space="preserve">, or that there is an imminent risk that supply of </w:t>
      </w:r>
      <w:r w:rsidR="009E469E">
        <w:rPr>
          <w:rFonts w:eastAsia="Times New Roman"/>
          <w:sz w:val="22"/>
          <w:szCs w:val="22"/>
          <w:lang w:eastAsia="en-AU"/>
        </w:rPr>
        <w:t>the scarce medicine in Australia will not likely meet,</w:t>
      </w:r>
      <w:r w:rsidR="00DE72C3">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21D08">
      <w:pPr>
        <w:autoSpaceDE w:val="0"/>
        <w:autoSpaceDN w:val="0"/>
        <w:adjustRightInd w:val="0"/>
        <w:spacing w:after="0" w:line="240" w:lineRule="auto"/>
        <w:rPr>
          <w:rFonts w:eastAsia="Times New Roman"/>
          <w:sz w:val="22"/>
          <w:szCs w:val="22"/>
          <w:lang w:eastAsia="en-AU"/>
        </w:rPr>
      </w:pPr>
    </w:p>
    <w:p w14:paraId="4C61AAFB" w14:textId="7264CD8A" w:rsidR="00110776" w:rsidRPr="00565381" w:rsidRDefault="00D53D08" w:rsidP="00D21D08">
      <w:pPr>
        <w:autoSpaceDE w:val="0"/>
        <w:autoSpaceDN w:val="0"/>
        <w:adjustRightInd w:val="0"/>
        <w:spacing w:after="0" w:line="240" w:lineRule="auto"/>
        <w:rPr>
          <w:rFonts w:eastAsia="Times New Roman"/>
          <w:sz w:val="22"/>
          <w:szCs w:val="22"/>
          <w:lang w:eastAsia="en-AU"/>
        </w:rPr>
      </w:pPr>
      <w:r w:rsidRPr="00565381">
        <w:rPr>
          <w:rFonts w:eastAsia="Times New Roman"/>
          <w:sz w:val="22"/>
          <w:szCs w:val="22"/>
          <w:lang w:eastAsia="en-AU"/>
        </w:rPr>
        <w:t>In accordance with subsection 30</w:t>
      </w:r>
      <w:proofErr w:type="gramStart"/>
      <w:r w:rsidRPr="00565381">
        <w:rPr>
          <w:rFonts w:eastAsia="Times New Roman"/>
          <w:sz w:val="22"/>
          <w:szCs w:val="22"/>
          <w:lang w:eastAsia="en-AU"/>
        </w:rPr>
        <w:t>EK(</w:t>
      </w:r>
      <w:proofErr w:type="gramEnd"/>
      <w:r w:rsidRPr="00565381">
        <w:rPr>
          <w:rFonts w:eastAsia="Times New Roman"/>
          <w:sz w:val="22"/>
          <w:szCs w:val="22"/>
          <w:lang w:eastAsia="en-AU"/>
        </w:rPr>
        <w:t>3) of the Act, m</w:t>
      </w:r>
      <w:r w:rsidR="00110776" w:rsidRPr="00565381">
        <w:rPr>
          <w:rFonts w:eastAsia="Times New Roman"/>
          <w:sz w:val="22"/>
          <w:szCs w:val="22"/>
          <w:lang w:eastAsia="en-AU"/>
        </w:rPr>
        <w:t xml:space="preserve">edicines that contain </w:t>
      </w:r>
      <w:r w:rsidR="00B05105" w:rsidRPr="00565381">
        <w:rPr>
          <w:rFonts w:eastAsia="Times New Roman"/>
          <w:sz w:val="22"/>
          <w:szCs w:val="22"/>
          <w:lang w:eastAsia="en-AU"/>
        </w:rPr>
        <w:t>fluoxetine</w:t>
      </w:r>
      <w:r w:rsidR="00A54803" w:rsidRPr="00565381">
        <w:rPr>
          <w:rFonts w:eastAsia="Times New Roman"/>
          <w:sz w:val="22"/>
          <w:szCs w:val="22"/>
          <w:lang w:eastAsia="en-AU"/>
        </w:rPr>
        <w:t xml:space="preserve"> </w:t>
      </w:r>
      <w:r w:rsidRPr="00565381">
        <w:rPr>
          <w:rFonts w:eastAsia="Times New Roman"/>
          <w:sz w:val="22"/>
          <w:szCs w:val="22"/>
          <w:lang w:eastAsia="en-AU"/>
        </w:rPr>
        <w:t xml:space="preserve">are </w:t>
      </w:r>
      <w:r w:rsidR="00110776" w:rsidRPr="00565381">
        <w:rPr>
          <w:rFonts w:eastAsia="Times New Roman"/>
          <w:sz w:val="22"/>
          <w:szCs w:val="22"/>
          <w:lang w:eastAsia="en-AU"/>
        </w:rPr>
        <w:t>included in Schedule 4 to the current Poisons Standard</w:t>
      </w:r>
      <w:r w:rsidRPr="00565381">
        <w:rPr>
          <w:rFonts w:eastAsia="Times New Roman"/>
          <w:sz w:val="22"/>
          <w:szCs w:val="22"/>
          <w:lang w:eastAsia="en-AU"/>
        </w:rPr>
        <w:t>,</w:t>
      </w:r>
      <w:r w:rsidR="00110776" w:rsidRPr="00565381">
        <w:rPr>
          <w:rFonts w:eastAsia="Times New Roman"/>
          <w:sz w:val="22"/>
          <w:szCs w:val="22"/>
          <w:lang w:eastAsia="en-AU"/>
        </w:rPr>
        <w:t xml:space="preserve"> and </w:t>
      </w:r>
      <w:r w:rsidR="00335FFA" w:rsidRPr="00565381">
        <w:rPr>
          <w:rFonts w:eastAsia="Times New Roman"/>
          <w:sz w:val="22"/>
          <w:szCs w:val="22"/>
          <w:lang w:eastAsia="en-AU"/>
        </w:rPr>
        <w:t xml:space="preserve">the scarce medicine </w:t>
      </w:r>
      <w:r w:rsidRPr="00565381">
        <w:rPr>
          <w:rFonts w:eastAsia="Times New Roman"/>
          <w:sz w:val="22"/>
          <w:szCs w:val="22"/>
          <w:lang w:eastAsia="en-AU"/>
        </w:rPr>
        <w:t>do</w:t>
      </w:r>
      <w:r w:rsidR="007D6B96">
        <w:rPr>
          <w:rFonts w:eastAsia="Times New Roman"/>
          <w:sz w:val="22"/>
          <w:szCs w:val="22"/>
          <w:lang w:eastAsia="en-AU"/>
        </w:rPr>
        <w:t>es</w:t>
      </w:r>
      <w:r w:rsidR="00110776" w:rsidRPr="00565381">
        <w:rPr>
          <w:rFonts w:eastAsia="Times New Roman"/>
          <w:sz w:val="22"/>
          <w:szCs w:val="22"/>
          <w:lang w:eastAsia="en-AU"/>
        </w:rPr>
        <w:t xml:space="preserve"> not contain a substance in Schedule 8 </w:t>
      </w:r>
      <w:r w:rsidR="00B66656" w:rsidRPr="00565381">
        <w:rPr>
          <w:rFonts w:eastAsia="Times New Roman"/>
          <w:sz w:val="22"/>
          <w:szCs w:val="22"/>
          <w:lang w:eastAsia="en-AU"/>
        </w:rPr>
        <w:t>to</w:t>
      </w:r>
      <w:r w:rsidR="00110776" w:rsidRPr="00565381">
        <w:rPr>
          <w:rFonts w:eastAsia="Times New Roman"/>
          <w:sz w:val="22"/>
          <w:szCs w:val="22"/>
          <w:lang w:eastAsia="en-AU"/>
        </w:rPr>
        <w:t xml:space="preserve"> the current Poisons Standard.</w:t>
      </w:r>
    </w:p>
    <w:p w14:paraId="49C4AFBD" w14:textId="77777777" w:rsidR="00110776" w:rsidRPr="00080F42" w:rsidRDefault="00110776" w:rsidP="00D21D08">
      <w:pPr>
        <w:autoSpaceDE w:val="0"/>
        <w:autoSpaceDN w:val="0"/>
        <w:adjustRightInd w:val="0"/>
        <w:spacing w:after="0" w:line="240" w:lineRule="auto"/>
        <w:rPr>
          <w:rFonts w:eastAsia="Times New Roman"/>
          <w:sz w:val="22"/>
          <w:szCs w:val="22"/>
          <w:lang w:eastAsia="en-AU"/>
        </w:rPr>
      </w:pPr>
    </w:p>
    <w:p w14:paraId="4BE7627C" w14:textId="60605951" w:rsidR="00D22DBB"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30</w:t>
      </w:r>
      <w:proofErr w:type="gramStart"/>
      <w:r w:rsidR="00110776" w:rsidRPr="00080F42">
        <w:rPr>
          <w:rFonts w:eastAsia="Times New Roman"/>
          <w:sz w:val="22"/>
          <w:szCs w:val="22"/>
          <w:lang w:eastAsia="en-AU"/>
        </w:rPr>
        <w:t>EK(</w:t>
      </w:r>
      <w:proofErr w:type="gramEnd"/>
      <w:r w:rsidR="00110776" w:rsidRPr="00080F42">
        <w:rPr>
          <w:rFonts w:eastAsia="Times New Roman"/>
          <w:sz w:val="22"/>
          <w:szCs w:val="22"/>
          <w:lang w:eastAsia="en-AU"/>
        </w:rPr>
        <w:t>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565381">
        <w:rPr>
          <w:rFonts w:eastAsia="Times New Roman"/>
          <w:sz w:val="22"/>
          <w:szCs w:val="22"/>
          <w:lang w:eastAsia="en-AU"/>
        </w:rPr>
        <w:t>31 May 2024</w:t>
      </w:r>
      <w:r w:rsidRPr="00080F42">
        <w:rPr>
          <w:rFonts w:eastAsia="Times New Roman"/>
          <w:sz w:val="22"/>
          <w:szCs w:val="22"/>
          <w:lang w:eastAsia="en-AU"/>
        </w:rPr>
        <w:t>, unless sooner revoked. 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w:t>
      </w:r>
      <w:r w:rsidR="002A2CC1" w:rsidRPr="00080F42">
        <w:rPr>
          <w:rFonts w:eastAsia="Times New Roman"/>
          <w:sz w:val="22"/>
          <w:szCs w:val="22"/>
          <w:lang w:eastAsia="en-AU"/>
        </w:rPr>
        <w:t>the scar</w:t>
      </w:r>
      <w:r w:rsidR="005A6DDE">
        <w:rPr>
          <w:rFonts w:eastAsia="Times New Roman"/>
          <w:sz w:val="22"/>
          <w:szCs w:val="22"/>
          <w:lang w:eastAsia="en-AU"/>
        </w:rPr>
        <w:t>c</w:t>
      </w:r>
      <w:r w:rsidR="002A2CC1" w:rsidRPr="00080F42">
        <w:rPr>
          <w:rFonts w:eastAsia="Times New Roman"/>
          <w:sz w:val="22"/>
          <w:szCs w:val="22"/>
          <w:lang w:eastAsia="en-AU"/>
        </w:rPr>
        <w:t xml:space="preserve">e medicine </w:t>
      </w:r>
      <w:r w:rsidR="004A1B9A">
        <w:rPr>
          <w:rFonts w:eastAsia="Times New Roman"/>
          <w:sz w:val="22"/>
          <w:szCs w:val="22"/>
          <w:lang w:eastAsia="en-AU"/>
        </w:rPr>
        <w:t>is</w:t>
      </w:r>
      <w:r w:rsidR="002C4B6F" w:rsidRPr="00080F42">
        <w:rPr>
          <w:rFonts w:eastAsia="Times New Roman"/>
          <w:sz w:val="22"/>
          <w:szCs w:val="22"/>
          <w:lang w:eastAsia="en-AU"/>
        </w:rPr>
        <w:t xml:space="preserv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2C6B50"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bookmarkEnd w:id="0"/>
      <w:r w:rsidR="00E91F05" w:rsidRPr="00080F42">
        <w:rPr>
          <w:rFonts w:eastAsia="Times New Roman"/>
          <w:sz w:val="22"/>
          <w:szCs w:val="22"/>
          <w:lang w:eastAsia="en-AU"/>
        </w:rPr>
        <w:t>.</w:t>
      </w:r>
    </w:p>
    <w:p w14:paraId="5552822F" w14:textId="59592D4C" w:rsidR="00F44BD1" w:rsidRDefault="00F44BD1" w:rsidP="00D21D08">
      <w:pPr>
        <w:autoSpaceDE w:val="0"/>
        <w:autoSpaceDN w:val="0"/>
        <w:adjustRightInd w:val="0"/>
        <w:spacing w:after="0" w:line="240" w:lineRule="auto"/>
        <w:rPr>
          <w:rFonts w:eastAsia="Times New Roman"/>
          <w:sz w:val="22"/>
          <w:szCs w:val="22"/>
          <w:lang w:eastAsia="en-AU"/>
        </w:rPr>
      </w:pPr>
    </w:p>
    <w:p w14:paraId="4D2BAFD9" w14:textId="06C24D34" w:rsidR="00F44BD1" w:rsidRPr="00080F42"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Unless </w:t>
      </w:r>
      <w:r w:rsidR="003763EA">
        <w:rPr>
          <w:rFonts w:eastAsia="Times New Roman"/>
          <w:sz w:val="22"/>
          <w:szCs w:val="22"/>
          <w:lang w:eastAsia="en-AU"/>
        </w:rPr>
        <w:t xml:space="preserve">repealed earlier, this Instrument will be automatically repealed at the start of </w:t>
      </w:r>
      <w:r w:rsidR="00565381">
        <w:rPr>
          <w:rFonts w:eastAsia="Times New Roman"/>
          <w:sz w:val="22"/>
          <w:szCs w:val="22"/>
          <w:lang w:eastAsia="en-AU"/>
        </w:rPr>
        <w:t>1 June 2024</w:t>
      </w:r>
      <w:r w:rsidR="003763EA">
        <w:rPr>
          <w:rFonts w:eastAsia="Times New Roman"/>
          <w:sz w:val="22"/>
          <w:szCs w:val="22"/>
          <w:lang w:eastAsia="en-AU"/>
        </w:rPr>
        <w:t>.</w:t>
      </w:r>
    </w:p>
    <w:p w14:paraId="201851CB" w14:textId="560AB4C5" w:rsidR="0054490E" w:rsidRPr="00080F42" w:rsidRDefault="0054490E"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D21D08">
      <w:pPr>
        <w:autoSpaceDE w:val="0"/>
        <w:autoSpaceDN w:val="0"/>
        <w:adjustRightInd w:val="0"/>
        <w:spacing w:after="0" w:line="240" w:lineRule="auto"/>
        <w:rPr>
          <w:rFonts w:eastAsia="Times New Roman"/>
          <w:sz w:val="22"/>
          <w:szCs w:val="22"/>
          <w:lang w:eastAsia="en-AU"/>
        </w:rPr>
      </w:pPr>
    </w:p>
    <w:p w14:paraId="3D191773" w14:textId="651EDE6B" w:rsidR="00FB2013" w:rsidRDefault="00FA263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An impact analysis was not required in relation to the development of the Instrument, as the </w:t>
      </w:r>
      <w:r w:rsidR="00784187">
        <w:rPr>
          <w:rFonts w:eastAsia="Times New Roman"/>
          <w:sz w:val="22"/>
          <w:szCs w:val="22"/>
          <w:lang w:eastAsia="en-AU"/>
        </w:rPr>
        <w:t>making of legislative instruments under section 30EK of the Act</w:t>
      </w:r>
      <w:r>
        <w:rPr>
          <w:rFonts w:eastAsia="Times New Roman"/>
          <w:sz w:val="22"/>
          <w:szCs w:val="22"/>
          <w:lang w:eastAsia="en-AU"/>
        </w:rPr>
        <w:t xml:space="preserve"> is the subject of a</w:t>
      </w:r>
      <w:r w:rsidR="00784187">
        <w:rPr>
          <w:rFonts w:eastAsia="Times New Roman"/>
          <w:sz w:val="22"/>
          <w:szCs w:val="22"/>
          <w:lang w:eastAsia="en-AU"/>
        </w:rPr>
        <w:t xml:space="preserve"> standing exemption </w:t>
      </w:r>
      <w:r>
        <w:rPr>
          <w:rFonts w:eastAsia="Times New Roman"/>
          <w:sz w:val="22"/>
          <w:szCs w:val="22"/>
          <w:lang w:eastAsia="en-AU"/>
        </w:rPr>
        <w:t>from the requirement to prepare an impact analysis</w:t>
      </w:r>
      <w:r w:rsidR="00784187">
        <w:rPr>
          <w:rFonts w:eastAsia="Times New Roman"/>
          <w:sz w:val="22"/>
          <w:szCs w:val="22"/>
          <w:lang w:eastAsia="en-AU"/>
        </w:rPr>
        <w:t xml:space="preserve"> (</w:t>
      </w:r>
      <w:r w:rsidR="00784187">
        <w:rPr>
          <w:sz w:val="22"/>
          <w:szCs w:val="22"/>
        </w:rPr>
        <w:t>OBPR23-04289</w:t>
      </w:r>
      <w:r w:rsidR="00784187">
        <w:rPr>
          <w:rFonts w:eastAsia="Times New Roman"/>
          <w:sz w:val="22"/>
          <w:szCs w:val="22"/>
          <w:lang w:eastAsia="en-AU"/>
        </w:rPr>
        <w:t>).</w:t>
      </w:r>
    </w:p>
    <w:p w14:paraId="0D9DB6A1" w14:textId="77777777" w:rsidR="00784187" w:rsidRDefault="00784187" w:rsidP="00D21D08">
      <w:pPr>
        <w:autoSpaceDE w:val="0"/>
        <w:autoSpaceDN w:val="0"/>
        <w:adjustRightInd w:val="0"/>
        <w:spacing w:after="0" w:line="240" w:lineRule="auto"/>
        <w:rPr>
          <w:rFonts w:eastAsia="Times New Roman"/>
          <w:sz w:val="22"/>
          <w:szCs w:val="22"/>
          <w:lang w:eastAsia="en-AU"/>
        </w:rPr>
      </w:pPr>
    </w:p>
    <w:p w14:paraId="666A026F" w14:textId="6B4F51BD" w:rsidR="00DB447D" w:rsidRPr="00080F42" w:rsidRDefault="00DB447D"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ommenced in February 2021,</w:t>
      </w:r>
      <w:r w:rsidRPr="00080F42">
        <w:rPr>
          <w:rFonts w:eastAsia="Times New Roman"/>
          <w:sz w:val="22"/>
          <w:szCs w:val="22"/>
          <w:lang w:eastAsia="en-AU"/>
        </w:rPr>
        <w:t xml:space="preserve"> and have developed the general permitted circumstances in consultation with these groups.</w:t>
      </w:r>
      <w:r w:rsidRPr="00080F42">
        <w:t xml:space="preserve"> </w:t>
      </w:r>
      <w:r w:rsidRPr="00080F42">
        <w:rPr>
          <w:rFonts w:eastAsia="Times New Roman"/>
          <w:sz w:val="22"/>
          <w:szCs w:val="22"/>
          <w:lang w:eastAsia="en-AU"/>
        </w:rPr>
        <w:t xml:space="preserve">Stakeholders include (but are not limited to) the Australian Medical Association, relevant clinical professional </w:t>
      </w:r>
      <w:proofErr w:type="gramStart"/>
      <w:r w:rsidRPr="00080F42">
        <w:rPr>
          <w:rFonts w:eastAsia="Times New Roman"/>
          <w:sz w:val="22"/>
          <w:szCs w:val="22"/>
          <w:lang w:eastAsia="en-AU"/>
        </w:rPr>
        <w:t>colleges</w:t>
      </w:r>
      <w:proofErr w:type="gramEnd"/>
      <w:r w:rsidRPr="00080F42">
        <w:rPr>
          <w:rFonts w:eastAsia="Times New Roman"/>
          <w:sz w:val="22"/>
          <w:szCs w:val="22"/>
          <w:lang w:eastAsia="en-AU"/>
        </w:rPr>
        <w:t xml:space="preserve"> and societies, sponsor peak bodies, wholesalers, state and territory Chief Pharmacists, and pharmacy and pharmacist peak bodies.</w:t>
      </w:r>
    </w:p>
    <w:p w14:paraId="692CB7AC" w14:textId="77777777" w:rsidR="00DB447D" w:rsidRPr="00080F42" w:rsidRDefault="00DB447D" w:rsidP="00D21D08">
      <w:pPr>
        <w:autoSpaceDE w:val="0"/>
        <w:autoSpaceDN w:val="0"/>
        <w:adjustRightInd w:val="0"/>
        <w:spacing w:after="0" w:line="240" w:lineRule="auto"/>
        <w:rPr>
          <w:rFonts w:eastAsia="Times New Roman"/>
          <w:sz w:val="22"/>
          <w:szCs w:val="22"/>
          <w:lang w:eastAsia="en-AU"/>
        </w:rPr>
      </w:pPr>
    </w:p>
    <w:p w14:paraId="5864D99D" w14:textId="640546A6" w:rsidR="00DD4A6A" w:rsidRDefault="0005626A" w:rsidP="007E6CED">
      <w:pPr>
        <w:autoSpaceDE w:val="0"/>
        <w:autoSpaceDN w:val="0"/>
        <w:adjustRightInd w:val="0"/>
        <w:spacing w:after="0" w:line="240" w:lineRule="auto"/>
        <w:rPr>
          <w:rFonts w:eastAsia="Times New Roman"/>
          <w:sz w:val="22"/>
          <w:szCs w:val="22"/>
          <w:lang w:eastAsia="en-AU"/>
        </w:rPr>
      </w:pPr>
      <w:bookmarkStart w:id="1" w:name="_Hlk120878078"/>
      <w:r>
        <w:rPr>
          <w:rFonts w:eastAsia="Times New Roman"/>
          <w:sz w:val="22"/>
          <w:szCs w:val="22"/>
          <w:lang w:eastAsia="en-AU"/>
        </w:rPr>
        <w:t>In late November 2023, the TGA consulted with 17 stakeholders, including</w:t>
      </w:r>
      <w:r w:rsidRPr="00DB447D">
        <w:rPr>
          <w:rFonts w:eastAsia="Times New Roman"/>
          <w:sz w:val="22"/>
          <w:szCs w:val="22"/>
          <w:lang w:eastAsia="en-AU"/>
        </w:rPr>
        <w:t xml:space="preserve"> the</w:t>
      </w:r>
      <w:r>
        <w:rPr>
          <w:rFonts w:eastAsia="Times New Roman"/>
          <w:sz w:val="22"/>
          <w:szCs w:val="22"/>
          <w:lang w:eastAsia="en-AU"/>
        </w:rPr>
        <w:t xml:space="preserve"> </w:t>
      </w:r>
      <w:r w:rsidRPr="0037470A">
        <w:rPr>
          <w:sz w:val="22"/>
          <w:szCs w:val="22"/>
          <w:shd w:val="clear" w:color="auto" w:fill="FFFFFF"/>
        </w:rPr>
        <w:t>Royal Australian College of General Practitioners, the Royal Austral</w:t>
      </w:r>
      <w:r>
        <w:rPr>
          <w:sz w:val="22"/>
          <w:szCs w:val="22"/>
          <w:shd w:val="clear" w:color="auto" w:fill="FFFFFF"/>
        </w:rPr>
        <w:t>asian</w:t>
      </w:r>
      <w:r w:rsidRPr="0037470A">
        <w:rPr>
          <w:sz w:val="22"/>
          <w:szCs w:val="22"/>
          <w:shd w:val="clear" w:color="auto" w:fill="FFFFFF"/>
        </w:rPr>
        <w:t xml:space="preserve"> College of </w:t>
      </w:r>
      <w:r>
        <w:rPr>
          <w:sz w:val="22"/>
          <w:szCs w:val="22"/>
          <w:shd w:val="clear" w:color="auto" w:fill="FFFFFF"/>
        </w:rPr>
        <w:t xml:space="preserve">Physicians, the </w:t>
      </w:r>
      <w:r w:rsidR="006C6A17">
        <w:rPr>
          <w:sz w:val="22"/>
          <w:szCs w:val="22"/>
          <w:shd w:val="clear" w:color="auto" w:fill="FFFFFF"/>
        </w:rPr>
        <w:t xml:space="preserve">Royal </w:t>
      </w:r>
      <w:r w:rsidRPr="00D04ACE">
        <w:rPr>
          <w:sz w:val="22"/>
          <w:szCs w:val="22"/>
          <w:shd w:val="clear" w:color="auto" w:fill="FFFFFF"/>
        </w:rPr>
        <w:t xml:space="preserve">Australian and New Zealand </w:t>
      </w:r>
      <w:r w:rsidR="00E81504">
        <w:rPr>
          <w:sz w:val="22"/>
          <w:szCs w:val="22"/>
          <w:shd w:val="clear" w:color="auto" w:fill="FFFFFF"/>
        </w:rPr>
        <w:t>College</w:t>
      </w:r>
      <w:r w:rsidRPr="00D04ACE">
        <w:rPr>
          <w:sz w:val="22"/>
          <w:szCs w:val="22"/>
          <w:shd w:val="clear" w:color="auto" w:fill="FFFFFF"/>
        </w:rPr>
        <w:t xml:space="preserve"> of </w:t>
      </w:r>
      <w:r>
        <w:rPr>
          <w:sz w:val="22"/>
          <w:szCs w:val="22"/>
          <w:shd w:val="clear" w:color="auto" w:fill="FFFFFF"/>
        </w:rPr>
        <w:t>Psychiatrists</w:t>
      </w:r>
      <w:r w:rsidRPr="0037470A">
        <w:rPr>
          <w:sz w:val="22"/>
          <w:szCs w:val="22"/>
          <w:shd w:val="clear" w:color="auto" w:fill="FFFFFF"/>
          <w:lang w:val="en-GB"/>
        </w:rPr>
        <w:t>, </w:t>
      </w:r>
      <w:r>
        <w:rPr>
          <w:sz w:val="22"/>
          <w:szCs w:val="22"/>
          <w:shd w:val="clear" w:color="auto" w:fill="FFFFFF"/>
          <w:lang w:val="en-GB"/>
        </w:rPr>
        <w:t xml:space="preserve">the </w:t>
      </w:r>
      <w:r w:rsidRPr="00462B10">
        <w:rPr>
          <w:sz w:val="22"/>
          <w:szCs w:val="22"/>
          <w:shd w:val="clear" w:color="auto" w:fill="FFFFFF"/>
        </w:rPr>
        <w:t>Australian College of Rural and Remote Medicine</w:t>
      </w:r>
      <w:r>
        <w:rPr>
          <w:sz w:val="22"/>
          <w:szCs w:val="22"/>
          <w:shd w:val="clear" w:color="auto" w:fill="FFFFFF"/>
        </w:rPr>
        <w:t xml:space="preserve">, </w:t>
      </w:r>
      <w:r w:rsidRPr="00462B10">
        <w:rPr>
          <w:sz w:val="22"/>
          <w:szCs w:val="22"/>
          <w:shd w:val="clear" w:color="auto" w:fill="FFFFFF"/>
        </w:rPr>
        <w:t xml:space="preserve">the </w:t>
      </w:r>
      <w:r w:rsidRPr="0037470A">
        <w:rPr>
          <w:sz w:val="22"/>
          <w:szCs w:val="22"/>
          <w:shd w:val="clear" w:color="auto" w:fill="FFFFFF"/>
        </w:rPr>
        <w:t>Australian Medical Association, </w:t>
      </w:r>
      <w:r>
        <w:rPr>
          <w:sz w:val="22"/>
          <w:szCs w:val="22"/>
          <w:shd w:val="clear" w:color="auto" w:fill="FFFFFF"/>
        </w:rPr>
        <w:t xml:space="preserve">the </w:t>
      </w:r>
      <w:r w:rsidRPr="00462B10">
        <w:rPr>
          <w:sz w:val="22"/>
          <w:szCs w:val="22"/>
        </w:rPr>
        <w:t xml:space="preserve">National Aboriginal Community Controlled Health Organisation, </w:t>
      </w:r>
      <w:r w:rsidRPr="0037470A">
        <w:rPr>
          <w:sz w:val="22"/>
          <w:szCs w:val="22"/>
          <w:shd w:val="clear" w:color="auto" w:fill="FFFFFF"/>
        </w:rPr>
        <w:lastRenderedPageBreak/>
        <w:t>state and territory Chief Pharmacists or health departments, the Pharmaceutical Society of Australia, the Pharmacy Guild of Australia</w:t>
      </w:r>
      <w:r>
        <w:rPr>
          <w:sz w:val="22"/>
          <w:szCs w:val="22"/>
          <w:shd w:val="clear" w:color="auto" w:fill="FFFFFF"/>
        </w:rPr>
        <w:t xml:space="preserve"> and</w:t>
      </w:r>
      <w:r w:rsidRPr="0037470A">
        <w:rPr>
          <w:sz w:val="22"/>
          <w:szCs w:val="22"/>
          <w:shd w:val="clear" w:color="auto" w:fill="FFFFFF"/>
        </w:rPr>
        <w:t xml:space="preserve"> the Society of Hospital Pharmacists of Australia, to</w:t>
      </w:r>
      <w:r w:rsidR="007D2866">
        <w:rPr>
          <w:rFonts w:eastAsia="Times New Roman"/>
          <w:sz w:val="22"/>
          <w:szCs w:val="22"/>
          <w:lang w:eastAsia="en-AU"/>
        </w:rPr>
        <w:t xml:space="preserve"> ensure the substitution protocol and associated permitted circumstances are appropriate</w:t>
      </w:r>
      <w:r w:rsidR="001553A3">
        <w:rPr>
          <w:rFonts w:eastAsia="Times New Roman"/>
          <w:sz w:val="22"/>
          <w:szCs w:val="22"/>
          <w:lang w:eastAsia="en-AU"/>
        </w:rPr>
        <w:t>.</w:t>
      </w:r>
      <w:r w:rsidR="007D2866">
        <w:rPr>
          <w:rFonts w:eastAsia="Times New Roman"/>
          <w:sz w:val="22"/>
          <w:szCs w:val="22"/>
          <w:lang w:eastAsia="en-AU"/>
        </w:rPr>
        <w:t xml:space="preserve"> </w:t>
      </w:r>
      <w:r w:rsidR="007E6CED">
        <w:rPr>
          <w:rFonts w:eastAsia="Times New Roman"/>
          <w:sz w:val="22"/>
          <w:szCs w:val="22"/>
          <w:lang w:eastAsia="en-AU"/>
        </w:rPr>
        <w:t>The TGA received</w:t>
      </w:r>
      <w:r w:rsidR="00976094">
        <w:rPr>
          <w:rFonts w:eastAsia="Times New Roman"/>
          <w:sz w:val="22"/>
          <w:szCs w:val="22"/>
          <w:lang w:eastAsia="en-AU"/>
        </w:rPr>
        <w:t xml:space="preserve"> </w:t>
      </w:r>
      <w:r>
        <w:rPr>
          <w:rFonts w:eastAsia="Times New Roman"/>
          <w:sz w:val="22"/>
          <w:szCs w:val="22"/>
          <w:lang w:eastAsia="en-AU"/>
        </w:rPr>
        <w:t xml:space="preserve">8 </w:t>
      </w:r>
      <w:r w:rsidR="00DD4A6A">
        <w:rPr>
          <w:rFonts w:eastAsia="Times New Roman"/>
          <w:sz w:val="22"/>
          <w:szCs w:val="22"/>
          <w:lang w:eastAsia="en-AU"/>
        </w:rPr>
        <w:t>responses that were all supportive of the proposed Instrument</w:t>
      </w:r>
      <w:r w:rsidR="00E156EA">
        <w:rPr>
          <w:rFonts w:eastAsia="Times New Roman"/>
          <w:sz w:val="22"/>
          <w:szCs w:val="22"/>
          <w:lang w:eastAsia="en-AU"/>
        </w:rPr>
        <w:t>, and feedback was incorporated into the Instrument</w:t>
      </w:r>
      <w:r w:rsidR="00DD4A6A">
        <w:rPr>
          <w:rFonts w:eastAsia="Times New Roman"/>
          <w:sz w:val="22"/>
          <w:szCs w:val="22"/>
          <w:lang w:eastAsia="en-AU"/>
        </w:rPr>
        <w:t xml:space="preserve">. The TGA has also consulted with </w:t>
      </w:r>
      <w:r w:rsidR="005409B1">
        <w:rPr>
          <w:rFonts w:eastAsia="Times New Roman"/>
          <w:sz w:val="22"/>
          <w:szCs w:val="22"/>
          <w:lang w:eastAsia="en-AU"/>
        </w:rPr>
        <w:t xml:space="preserve">the </w:t>
      </w:r>
      <w:r w:rsidR="00DD4A6A">
        <w:rPr>
          <w:rFonts w:eastAsia="Times New Roman"/>
          <w:sz w:val="22"/>
          <w:szCs w:val="22"/>
          <w:lang w:eastAsia="en-AU"/>
        </w:rPr>
        <w:t>sponsor of</w:t>
      </w:r>
      <w:r w:rsidR="00A4719E">
        <w:rPr>
          <w:rFonts w:eastAsia="Times New Roman"/>
          <w:sz w:val="22"/>
          <w:szCs w:val="22"/>
          <w:lang w:eastAsia="en-AU"/>
        </w:rPr>
        <w:t xml:space="preserve"> the</w:t>
      </w:r>
      <w:r w:rsidR="00DD4A6A">
        <w:rPr>
          <w:rFonts w:eastAsia="Times New Roman"/>
          <w:sz w:val="22"/>
          <w:szCs w:val="22"/>
          <w:lang w:eastAsia="en-AU"/>
        </w:rPr>
        <w:t xml:space="preserve"> substitutable medicines to alert them to the potential change in demand.</w:t>
      </w:r>
    </w:p>
    <w:bookmarkEnd w:id="1"/>
    <w:p w14:paraId="50C622BA" w14:textId="77777777" w:rsidR="00860A03" w:rsidRPr="00080F42"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D21D08">
      <w:pPr>
        <w:autoSpaceDE w:val="0"/>
        <w:autoSpaceDN w:val="0"/>
        <w:adjustRightInd w:val="0"/>
        <w:spacing w:after="0" w:line="240" w:lineRule="auto"/>
        <w:rPr>
          <w:rFonts w:eastAsia="Times New Roman"/>
          <w:sz w:val="22"/>
          <w:szCs w:val="22"/>
          <w:lang w:eastAsia="en-AU"/>
        </w:rPr>
      </w:pPr>
    </w:p>
    <w:p w14:paraId="2A5E6F42" w14:textId="39DBE836" w:rsidR="006A361A"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p>
    <w:p w14:paraId="03DEF22D" w14:textId="77777777" w:rsidR="006A361A" w:rsidRPr="00080F42" w:rsidRDefault="006A361A" w:rsidP="00D21D08">
      <w:pPr>
        <w:spacing w:after="0" w:line="240" w:lineRule="auto"/>
        <w:rPr>
          <w:rFonts w:eastAsia="Times New Roman"/>
          <w:sz w:val="22"/>
          <w:szCs w:val="22"/>
          <w:lang w:eastAsia="en-AU"/>
        </w:rPr>
      </w:pPr>
    </w:p>
    <w:p w14:paraId="1AFD487F" w14:textId="6F17A9C8" w:rsidR="001E51F5"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C400F9">
        <w:rPr>
          <w:rFonts w:eastAsia="Times New Roman"/>
          <w:sz w:val="22"/>
          <w:szCs w:val="22"/>
          <w:lang w:eastAsia="en-AU"/>
        </w:rPr>
        <w:t xml:space="preserve">and commences on </w:t>
      </w:r>
      <w:r w:rsidR="008C12D3" w:rsidRPr="00C400F9">
        <w:rPr>
          <w:rFonts w:eastAsia="Times New Roman"/>
          <w:sz w:val="22"/>
          <w:szCs w:val="22"/>
          <w:lang w:eastAsia="en-AU"/>
        </w:rPr>
        <w:t>11 December</w:t>
      </w:r>
      <w:r w:rsidR="00223B75" w:rsidRPr="00C400F9">
        <w:rPr>
          <w:rFonts w:eastAsia="Times New Roman"/>
          <w:sz w:val="22"/>
          <w:szCs w:val="22"/>
          <w:lang w:eastAsia="en-AU"/>
        </w:rPr>
        <w:t xml:space="preserve"> 2023</w:t>
      </w:r>
      <w:r w:rsidRPr="00C400F9">
        <w:rPr>
          <w:rFonts w:eastAsia="Times New Roman"/>
          <w:sz w:val="22"/>
          <w:szCs w:val="22"/>
          <w:lang w:eastAsia="en-AU"/>
        </w:rPr>
        <w:t>.</w:t>
      </w:r>
      <w:r w:rsidR="00F873F8" w:rsidRPr="00C400F9">
        <w:rPr>
          <w:rFonts w:eastAsia="Times New Roman"/>
          <w:sz w:val="22"/>
          <w:szCs w:val="22"/>
          <w:lang w:eastAsia="en-AU"/>
        </w:rPr>
        <w:t xml:space="preserve"> </w:t>
      </w:r>
      <w:r w:rsidR="00DA734F" w:rsidRPr="00C400F9">
        <w:rPr>
          <w:rFonts w:eastAsia="Times New Roman"/>
          <w:sz w:val="22"/>
          <w:szCs w:val="22"/>
          <w:lang w:eastAsia="en-AU"/>
        </w:rPr>
        <w:t>T</w:t>
      </w:r>
      <w:r w:rsidR="00F873F8" w:rsidRPr="00C400F9">
        <w:rPr>
          <w:rFonts w:eastAsia="Times New Roman"/>
          <w:sz w:val="22"/>
          <w:szCs w:val="22"/>
          <w:lang w:eastAsia="en-AU"/>
        </w:rPr>
        <w:t>he Instrument will be repealed a</w:t>
      </w:r>
      <w:r w:rsidR="00F873F8">
        <w:rPr>
          <w:rFonts w:eastAsia="Times New Roman"/>
          <w:sz w:val="22"/>
          <w:szCs w:val="22"/>
          <w:lang w:eastAsia="en-AU"/>
        </w:rPr>
        <w:t xml:space="preserve">t the start of </w:t>
      </w:r>
      <w:r w:rsidR="0029263C">
        <w:rPr>
          <w:rFonts w:eastAsia="Times New Roman"/>
          <w:sz w:val="22"/>
          <w:szCs w:val="22"/>
          <w:lang w:eastAsia="en-AU"/>
        </w:rPr>
        <w:t>1</w:t>
      </w:r>
      <w:r w:rsidR="007D2866">
        <w:rPr>
          <w:rFonts w:eastAsia="Times New Roman"/>
          <w:sz w:val="22"/>
          <w:szCs w:val="22"/>
          <w:lang w:eastAsia="en-AU"/>
        </w:rPr>
        <w:t xml:space="preserve"> </w:t>
      </w:r>
      <w:r w:rsidR="0029263C">
        <w:rPr>
          <w:rFonts w:eastAsia="Times New Roman"/>
          <w:sz w:val="22"/>
          <w:szCs w:val="22"/>
          <w:lang w:eastAsia="en-AU"/>
        </w:rPr>
        <w:t>June</w:t>
      </w:r>
      <w:r w:rsidR="00F873F8">
        <w:rPr>
          <w:rFonts w:eastAsia="Times New Roman"/>
          <w:sz w:val="22"/>
          <w:szCs w:val="22"/>
          <w:lang w:eastAsia="en-AU"/>
        </w:rPr>
        <w:t xml:space="preserve"> 202</w:t>
      </w:r>
      <w:r w:rsidR="007D6B96">
        <w:rPr>
          <w:rFonts w:eastAsia="Times New Roman"/>
          <w:sz w:val="22"/>
          <w:szCs w:val="22"/>
          <w:lang w:eastAsia="en-AU"/>
        </w:rPr>
        <w:t>4</w:t>
      </w:r>
      <w:r w:rsidR="00DA734F">
        <w:rPr>
          <w:rFonts w:eastAsia="Times New Roman"/>
          <w:sz w:val="22"/>
          <w:szCs w:val="22"/>
          <w:lang w:eastAsia="en-AU"/>
        </w:rPr>
        <w:t>,</w:t>
      </w:r>
      <w:r w:rsidR="00C400F9">
        <w:rPr>
          <w:rFonts w:eastAsia="Times New Roman"/>
          <w:sz w:val="22"/>
          <w:szCs w:val="22"/>
          <w:lang w:eastAsia="en-AU"/>
        </w:rPr>
        <w:t xml:space="preserve"> </w:t>
      </w:r>
      <w:r w:rsidR="00DA734F">
        <w:rPr>
          <w:rFonts w:eastAsia="Times New Roman"/>
          <w:sz w:val="22"/>
          <w:szCs w:val="22"/>
          <w:lang w:eastAsia="en-AU"/>
        </w:rPr>
        <w:t>unless it is repealed earlier</w:t>
      </w:r>
      <w:r w:rsidR="00F873F8">
        <w:rPr>
          <w:rFonts w:eastAsia="Times New Roman"/>
          <w:sz w:val="22"/>
          <w:szCs w:val="22"/>
          <w:lang w:eastAsia="en-AU"/>
        </w:rPr>
        <w:t>.</w:t>
      </w:r>
      <w:r w:rsidR="001E51F5" w:rsidRPr="00080F42">
        <w:rPr>
          <w:rFonts w:eastAsia="Times New Roman"/>
          <w:b/>
          <w:bCs/>
          <w:sz w:val="22"/>
          <w:szCs w:val="22"/>
          <w:lang w:eastAsia="en-AU"/>
        </w:rPr>
        <w:br w:type="page"/>
      </w:r>
    </w:p>
    <w:p w14:paraId="01D2E0B2"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C3401">
      <w:pPr>
        <w:spacing w:after="0" w:line="240" w:lineRule="auto"/>
        <w:jc w:val="both"/>
        <w:rPr>
          <w:rFonts w:eastAsia="Times New Roman"/>
          <w:b/>
          <w:bCs/>
          <w:sz w:val="22"/>
          <w:szCs w:val="22"/>
          <w:lang w:eastAsia="en-AU"/>
        </w:rPr>
      </w:pPr>
    </w:p>
    <w:p w14:paraId="0CDD0A6A" w14:textId="3E6FCFF6" w:rsidR="001E51F5" w:rsidRPr="00080F42" w:rsidRDefault="001E51F5" w:rsidP="00D21D08">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E86DFA">
        <w:rPr>
          <w:rFonts w:eastAsia="Times New Roman"/>
          <w:b/>
          <w:bCs/>
          <w:i/>
          <w:sz w:val="22"/>
          <w:szCs w:val="22"/>
          <w:lang w:eastAsia="en-AU"/>
        </w:rPr>
        <w:t>Fluoxetine</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w:t>
      </w:r>
      <w:r w:rsidR="00CF079C">
        <w:rPr>
          <w:rFonts w:eastAsia="Times New Roman"/>
          <w:b/>
          <w:bCs/>
          <w:i/>
          <w:sz w:val="22"/>
          <w:szCs w:val="22"/>
          <w:lang w:eastAsia="en-AU"/>
        </w:rPr>
        <w:t>3</w:t>
      </w:r>
    </w:p>
    <w:p w14:paraId="16E534C4" w14:textId="77777777" w:rsidR="001E51F5" w:rsidRPr="00080F42" w:rsidRDefault="001E51F5" w:rsidP="00D21D08">
      <w:pPr>
        <w:spacing w:after="0" w:line="240" w:lineRule="auto"/>
        <w:rPr>
          <w:rFonts w:eastAsia="Times New Roman"/>
          <w:b/>
          <w:bCs/>
          <w:i/>
          <w:sz w:val="22"/>
          <w:szCs w:val="22"/>
          <w:lang w:eastAsia="en-AU"/>
        </w:rPr>
      </w:pPr>
    </w:p>
    <w:p w14:paraId="7225F5C7"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D21D08">
      <w:pPr>
        <w:spacing w:after="0" w:line="240" w:lineRule="auto"/>
        <w:rPr>
          <w:rFonts w:eastAsia="Times New Roman"/>
          <w:b/>
          <w:bCs/>
          <w:sz w:val="22"/>
          <w:szCs w:val="22"/>
          <w:lang w:eastAsia="en-AU"/>
        </w:rPr>
      </w:pPr>
    </w:p>
    <w:p w14:paraId="4346BAF4" w14:textId="0254187B"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555839">
        <w:rPr>
          <w:rFonts w:eastAsia="Times New Roman"/>
          <w:i/>
          <w:sz w:val="22"/>
          <w:szCs w:val="22"/>
          <w:lang w:eastAsia="en-AU"/>
        </w:rPr>
        <w:t>Fluoxetine</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w:t>
      </w:r>
      <w:r w:rsidR="00CF079C">
        <w:rPr>
          <w:rFonts w:eastAsia="Times New Roman"/>
          <w:i/>
          <w:sz w:val="22"/>
          <w:szCs w:val="22"/>
          <w:lang w:eastAsia="en-AU"/>
        </w:rPr>
        <w:t>3</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D21D08">
      <w:pPr>
        <w:spacing w:after="0" w:line="240" w:lineRule="auto"/>
        <w:rPr>
          <w:rFonts w:eastAsia="Times New Roman"/>
          <w:bCs/>
          <w:sz w:val="22"/>
          <w:szCs w:val="22"/>
          <w:lang w:eastAsia="en-AU"/>
        </w:rPr>
      </w:pPr>
    </w:p>
    <w:p w14:paraId="2155701C"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D21D08">
      <w:pPr>
        <w:spacing w:after="0" w:line="240" w:lineRule="auto"/>
        <w:rPr>
          <w:rFonts w:eastAsia="Times New Roman"/>
          <w:bCs/>
          <w:sz w:val="22"/>
          <w:szCs w:val="22"/>
          <w:lang w:eastAsia="en-AU"/>
        </w:rPr>
      </w:pPr>
    </w:p>
    <w:p w14:paraId="42A42C1F" w14:textId="6F68E230"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8C12D3" w:rsidRPr="00C400F9">
        <w:rPr>
          <w:rFonts w:eastAsia="Times New Roman"/>
          <w:bCs/>
          <w:sz w:val="22"/>
          <w:szCs w:val="22"/>
          <w:lang w:eastAsia="en-AU"/>
        </w:rPr>
        <w:t>11 December</w:t>
      </w:r>
      <w:r w:rsidR="00CF079C" w:rsidRPr="00C400F9">
        <w:rPr>
          <w:rFonts w:eastAsia="Times New Roman"/>
          <w:bCs/>
          <w:sz w:val="22"/>
          <w:szCs w:val="22"/>
          <w:lang w:eastAsia="en-AU"/>
        </w:rPr>
        <w:t xml:space="preserve"> 2023</w:t>
      </w:r>
      <w:r w:rsidR="00FA791D" w:rsidRPr="00C400F9">
        <w:rPr>
          <w:rFonts w:eastAsia="Times New Roman"/>
          <w:bCs/>
          <w:sz w:val="22"/>
          <w:szCs w:val="22"/>
          <w:lang w:eastAsia="en-AU"/>
        </w:rPr>
        <w:t>.</w:t>
      </w:r>
    </w:p>
    <w:p w14:paraId="2F3D866B" w14:textId="77777777" w:rsidR="001E51F5" w:rsidRPr="00080F42" w:rsidRDefault="001E51F5" w:rsidP="00D21D08">
      <w:pPr>
        <w:spacing w:after="0" w:line="240" w:lineRule="auto"/>
        <w:rPr>
          <w:rFonts w:eastAsia="Times New Roman"/>
          <w:bCs/>
          <w:sz w:val="22"/>
          <w:szCs w:val="22"/>
          <w:lang w:eastAsia="en-AU"/>
        </w:rPr>
      </w:pPr>
    </w:p>
    <w:p w14:paraId="665A7296"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D21D08">
      <w:pPr>
        <w:spacing w:after="0" w:line="240" w:lineRule="auto"/>
        <w:rPr>
          <w:rFonts w:eastAsia="Times New Roman"/>
          <w:b/>
          <w:bCs/>
          <w:sz w:val="22"/>
          <w:szCs w:val="22"/>
          <w:lang w:eastAsia="en-AU"/>
        </w:rPr>
      </w:pPr>
    </w:p>
    <w:p w14:paraId="6AFE41B9" w14:textId="608B0808" w:rsidR="001E51F5" w:rsidRPr="00080F42" w:rsidRDefault="001E51F5" w:rsidP="00D21D08">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D21D08">
      <w:pPr>
        <w:spacing w:after="0" w:line="240" w:lineRule="auto"/>
        <w:rPr>
          <w:rFonts w:eastAsia="Times New Roman"/>
          <w:bCs/>
          <w:sz w:val="22"/>
          <w:szCs w:val="22"/>
          <w:lang w:eastAsia="en-AU"/>
        </w:rPr>
      </w:pPr>
    </w:p>
    <w:p w14:paraId="0CC41FB6" w14:textId="13BD313D"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D21D08">
      <w:pPr>
        <w:spacing w:after="0" w:line="240" w:lineRule="auto"/>
        <w:rPr>
          <w:rFonts w:eastAsia="Times New Roman"/>
          <w:bCs/>
          <w:sz w:val="22"/>
          <w:szCs w:val="22"/>
          <w:lang w:eastAsia="en-AU"/>
        </w:rPr>
      </w:pPr>
    </w:p>
    <w:p w14:paraId="5BC041E3" w14:textId="5BA9B47D"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860A03">
        <w:rPr>
          <w:rFonts w:eastAsia="Times New Roman"/>
          <w:bCs/>
          <w:sz w:val="22"/>
          <w:szCs w:val="22"/>
          <w:lang w:eastAsia="en-AU"/>
        </w:rPr>
        <w:t xml:space="preserve">. </w:t>
      </w:r>
      <w:r w:rsidR="00950762">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 xml:space="preserve">strument, </w:t>
      </w:r>
      <w:r w:rsidR="00FA2635">
        <w:rPr>
          <w:rFonts w:eastAsia="Times New Roman"/>
          <w:bCs/>
          <w:sz w:val="22"/>
          <w:szCs w:val="22"/>
          <w:lang w:eastAsia="en-AU"/>
        </w:rPr>
        <w:t>including</w:t>
      </w:r>
      <w:r w:rsidR="00CC0A93" w:rsidRPr="00080F42">
        <w:rPr>
          <w:rFonts w:eastAsia="Times New Roman"/>
          <w:bCs/>
          <w:sz w:val="22"/>
          <w:szCs w:val="22"/>
          <w:lang w:eastAsia="en-AU"/>
        </w:rPr>
        <w:t xml:space="preserve"> </w:t>
      </w:r>
      <w:r w:rsidR="00952E1B">
        <w:rPr>
          <w:rFonts w:eastAsia="Times New Roman"/>
          <w:bCs/>
          <w:sz w:val="22"/>
          <w:szCs w:val="22"/>
          <w:lang w:eastAsia="en-AU"/>
        </w:rPr>
        <w:t>‘medicine’</w:t>
      </w:r>
      <w:r w:rsidR="00E2280C">
        <w:rPr>
          <w:rFonts w:eastAsia="Times New Roman"/>
          <w:bCs/>
          <w:sz w:val="22"/>
          <w:szCs w:val="22"/>
          <w:lang w:eastAsia="en-AU"/>
        </w:rPr>
        <w:t xml:space="preserve"> and ‘regist</w:t>
      </w:r>
      <w:r w:rsidR="008C12D3">
        <w:rPr>
          <w:rFonts w:eastAsia="Times New Roman"/>
          <w:bCs/>
          <w:sz w:val="22"/>
          <w:szCs w:val="22"/>
          <w:lang w:eastAsia="en-AU"/>
        </w:rPr>
        <w:t>ration number</w:t>
      </w:r>
      <w:r w:rsidR="00E2280C">
        <w:rPr>
          <w:rFonts w:eastAsia="Times New Roman"/>
          <w:bCs/>
          <w:sz w:val="22"/>
          <w:szCs w:val="22"/>
          <w:lang w:eastAsia="en-AU"/>
        </w:rPr>
        <w:t>’</w:t>
      </w:r>
      <w:r w:rsidR="00CC0A93" w:rsidRPr="00080F42">
        <w:rPr>
          <w:rFonts w:eastAsia="Times New Roman"/>
          <w:bCs/>
          <w:sz w:val="22"/>
          <w:szCs w:val="22"/>
          <w:lang w:eastAsia="en-AU"/>
        </w:rPr>
        <w:t xml:space="preserve">, have the same meaning as in the Act. </w:t>
      </w:r>
    </w:p>
    <w:p w14:paraId="69796732" w14:textId="22571792" w:rsidR="00CC0A93" w:rsidRPr="00080F42" w:rsidRDefault="00CC0A93" w:rsidP="00D21D08">
      <w:pPr>
        <w:spacing w:after="0" w:line="240" w:lineRule="auto"/>
        <w:rPr>
          <w:rFonts w:eastAsia="Times New Roman"/>
          <w:bCs/>
          <w:sz w:val="22"/>
          <w:szCs w:val="22"/>
          <w:lang w:eastAsia="en-AU"/>
        </w:rPr>
      </w:pPr>
    </w:p>
    <w:p w14:paraId="1B659BCD" w14:textId="2D42211A" w:rsidR="00CC0A93" w:rsidRPr="00080F42" w:rsidRDefault="00CC0A93"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D21D08">
      <w:pPr>
        <w:spacing w:after="0" w:line="240" w:lineRule="auto"/>
        <w:rPr>
          <w:rFonts w:eastAsia="Times New Roman"/>
          <w:bCs/>
          <w:sz w:val="22"/>
          <w:szCs w:val="22"/>
          <w:lang w:eastAsia="en-AU"/>
        </w:rPr>
      </w:pPr>
    </w:p>
    <w:p w14:paraId="4FB4C64F" w14:textId="05FBFEC6" w:rsidR="00CC0A93" w:rsidRPr="00080F42" w:rsidRDefault="00CC0A93"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0C6F61">
        <w:rPr>
          <w:rFonts w:eastAsia="Times New Roman"/>
          <w:bCs/>
          <w:sz w:val="22"/>
          <w:szCs w:val="22"/>
          <w:lang w:eastAsia="en-AU"/>
        </w:rPr>
        <w:t>each item</w:t>
      </w:r>
      <w:r w:rsidR="006608B2">
        <w:rPr>
          <w:rFonts w:eastAsia="Times New Roman"/>
          <w:bCs/>
          <w:sz w:val="22"/>
          <w:szCs w:val="22"/>
          <w:lang w:eastAsia="en-AU"/>
        </w:rPr>
        <w:t xml:space="preserve"> </w:t>
      </w:r>
      <w:r w:rsidRPr="00080F42">
        <w:rPr>
          <w:rFonts w:eastAsia="Times New Roman"/>
          <w:bCs/>
          <w:sz w:val="22"/>
          <w:szCs w:val="22"/>
          <w:lang w:eastAsia="en-AU"/>
        </w:rPr>
        <w:t>in the table</w:t>
      </w:r>
      <w:r w:rsidR="00860A03">
        <w:rPr>
          <w:rFonts w:eastAsia="Times New Roman"/>
          <w:bCs/>
          <w:sz w:val="22"/>
          <w:szCs w:val="22"/>
          <w:lang w:eastAsia="en-AU"/>
        </w:rPr>
        <w:t xml:space="preserve"> in</w:t>
      </w:r>
      <w:r w:rsidR="00E2280C">
        <w:rPr>
          <w:rFonts w:eastAsia="Times New Roman"/>
          <w:bCs/>
          <w:sz w:val="22"/>
          <w:szCs w:val="22"/>
          <w:lang w:eastAsia="en-AU"/>
        </w:rPr>
        <w:t xml:space="preserve"> </w:t>
      </w:r>
      <w:r w:rsidRPr="00080F42">
        <w:rPr>
          <w:rFonts w:eastAsia="Times New Roman"/>
          <w:bCs/>
          <w:sz w:val="22"/>
          <w:szCs w:val="22"/>
          <w:lang w:eastAsia="en-AU"/>
        </w:rPr>
        <w:t>Schedule 1</w:t>
      </w:r>
      <w:r w:rsidR="00860A03">
        <w:rPr>
          <w:rFonts w:eastAsia="Times New Roman"/>
          <w:bCs/>
          <w:sz w:val="22"/>
          <w:szCs w:val="22"/>
          <w:lang w:eastAsia="en-AU"/>
        </w:rPr>
        <w:t xml:space="preserve"> 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w:t>
      </w:r>
      <w:r w:rsidR="00860A03">
        <w:rPr>
          <w:rFonts w:eastAsia="Times New Roman"/>
          <w:bCs/>
          <w:sz w:val="22"/>
          <w:szCs w:val="22"/>
          <w:lang w:eastAsia="en-AU"/>
        </w:rPr>
        <w:t>a</w:t>
      </w:r>
      <w:r w:rsidRPr="00080F42">
        <w:rPr>
          <w:rFonts w:eastAsia="Times New Roman"/>
          <w:bCs/>
          <w:sz w:val="22"/>
          <w:szCs w:val="22"/>
          <w:lang w:eastAsia="en-AU"/>
        </w:rPr>
        <w:t>.</w:t>
      </w:r>
    </w:p>
    <w:p w14:paraId="1A1CAAC6" w14:textId="7991941D" w:rsidR="00CC0A93" w:rsidRPr="00080F42" w:rsidRDefault="00CC0A93" w:rsidP="00D21D08">
      <w:pPr>
        <w:spacing w:after="0" w:line="240" w:lineRule="auto"/>
        <w:rPr>
          <w:rFonts w:eastAsia="Times New Roman"/>
          <w:bCs/>
          <w:sz w:val="22"/>
          <w:szCs w:val="22"/>
          <w:lang w:eastAsia="en-AU"/>
        </w:rPr>
      </w:pPr>
    </w:p>
    <w:p w14:paraId="27B9311F" w14:textId="40C13F9F"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D21D08">
      <w:pPr>
        <w:spacing w:after="0" w:line="240" w:lineRule="auto"/>
        <w:rPr>
          <w:rFonts w:eastAsia="Times New Roman"/>
          <w:bCs/>
          <w:sz w:val="22"/>
          <w:szCs w:val="22"/>
          <w:lang w:eastAsia="en-AU"/>
        </w:rPr>
      </w:pPr>
    </w:p>
    <w:p w14:paraId="7DF4DFFD" w14:textId="7CA87441" w:rsidR="00EA01D6" w:rsidRPr="00080F42"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 xml:space="preserve"> in </w:t>
      </w:r>
      <w:r w:rsidRPr="00080F42">
        <w:rPr>
          <w:rFonts w:eastAsia="Times New Roman"/>
          <w:bCs/>
          <w:sz w:val="22"/>
          <w:szCs w:val="22"/>
          <w:lang w:eastAsia="en-AU"/>
        </w:rPr>
        <w:t xml:space="preserve">Schedule 1, </w:t>
      </w:r>
      <w:r w:rsidR="004A042C">
        <w:rPr>
          <w:rFonts w:eastAsia="Times New Roman"/>
          <w:bCs/>
          <w:sz w:val="22"/>
          <w:szCs w:val="22"/>
          <w:lang w:eastAsia="en-AU"/>
        </w:rPr>
        <w:t>a</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B95C2E">
        <w:rPr>
          <w:rFonts w:eastAsia="Times New Roman"/>
          <w:bCs/>
          <w:sz w:val="22"/>
          <w:szCs w:val="22"/>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D21D08">
      <w:pPr>
        <w:spacing w:after="0" w:line="240" w:lineRule="auto"/>
        <w:rPr>
          <w:rFonts w:eastAsia="Times New Roman"/>
          <w:bCs/>
          <w:sz w:val="22"/>
          <w:szCs w:val="22"/>
          <w:lang w:eastAsia="en-AU"/>
        </w:rPr>
      </w:pPr>
    </w:p>
    <w:p w14:paraId="31C426A3" w14:textId="53410ACD"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D21D08">
      <w:pPr>
        <w:spacing w:after="0" w:line="240" w:lineRule="auto"/>
        <w:rPr>
          <w:rFonts w:eastAsia="Times New Roman"/>
          <w:bCs/>
          <w:sz w:val="22"/>
          <w:szCs w:val="22"/>
          <w:lang w:eastAsia="en-AU"/>
        </w:rPr>
      </w:pPr>
    </w:p>
    <w:p w14:paraId="3A790B2F" w14:textId="2F4AA5A9" w:rsidR="00EA01D6"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29263C">
        <w:rPr>
          <w:rFonts w:eastAsia="Times New Roman"/>
          <w:bCs/>
          <w:sz w:val="22"/>
          <w:szCs w:val="22"/>
          <w:lang w:eastAsia="en-AU"/>
        </w:rPr>
        <w:t>31 May 2024</w:t>
      </w:r>
      <w:r w:rsidR="002A2CC1" w:rsidRPr="00080F42">
        <w:rPr>
          <w:rFonts w:eastAsia="Times New Roman"/>
          <w:bCs/>
          <w:sz w:val="22"/>
          <w:szCs w:val="22"/>
          <w:lang w:eastAsia="en-AU"/>
        </w:rPr>
        <w:t>.</w:t>
      </w:r>
    </w:p>
    <w:p w14:paraId="10AD328C" w14:textId="5F78EBF7" w:rsidR="008E609E" w:rsidRDefault="008E609E" w:rsidP="00D21D08">
      <w:pPr>
        <w:spacing w:after="0" w:line="240" w:lineRule="auto"/>
        <w:rPr>
          <w:rFonts w:eastAsia="Times New Roman"/>
          <w:bCs/>
          <w:sz w:val="22"/>
          <w:szCs w:val="22"/>
          <w:lang w:eastAsia="en-AU"/>
        </w:rPr>
      </w:pPr>
    </w:p>
    <w:p w14:paraId="3D014B08" w14:textId="052860D2" w:rsidR="008E609E" w:rsidRDefault="008E609E" w:rsidP="00D21D08">
      <w:pPr>
        <w:spacing w:after="0" w:line="240" w:lineRule="auto"/>
        <w:rPr>
          <w:rFonts w:eastAsia="Times New Roman"/>
          <w:b/>
          <w:sz w:val="22"/>
          <w:szCs w:val="22"/>
          <w:lang w:eastAsia="en-AU"/>
        </w:rPr>
      </w:pPr>
      <w:r>
        <w:rPr>
          <w:rFonts w:eastAsia="Times New Roman"/>
          <w:b/>
          <w:sz w:val="22"/>
          <w:szCs w:val="22"/>
          <w:lang w:eastAsia="en-AU"/>
        </w:rPr>
        <w:t>Section 8 – Repeals</w:t>
      </w:r>
    </w:p>
    <w:p w14:paraId="1296B2E1" w14:textId="79171BB9" w:rsidR="008E609E" w:rsidRDefault="008E609E" w:rsidP="00D21D08">
      <w:pPr>
        <w:spacing w:after="0" w:line="240" w:lineRule="auto"/>
        <w:rPr>
          <w:rFonts w:eastAsia="Times New Roman"/>
          <w:b/>
          <w:sz w:val="22"/>
          <w:szCs w:val="22"/>
          <w:lang w:eastAsia="en-AU"/>
        </w:rPr>
      </w:pPr>
    </w:p>
    <w:p w14:paraId="068F7455" w14:textId="3712CE8E" w:rsidR="008E609E" w:rsidRPr="008E609E" w:rsidRDefault="008E609E" w:rsidP="00D21D08">
      <w:pPr>
        <w:spacing w:after="0" w:line="240" w:lineRule="auto"/>
        <w:rPr>
          <w:rFonts w:eastAsia="Times New Roman"/>
          <w:bCs/>
          <w:sz w:val="22"/>
          <w:szCs w:val="22"/>
          <w:lang w:eastAsia="en-AU"/>
        </w:rPr>
      </w:pPr>
      <w:r>
        <w:rPr>
          <w:rFonts w:eastAsia="Times New Roman"/>
          <w:bCs/>
          <w:sz w:val="22"/>
          <w:szCs w:val="22"/>
          <w:lang w:eastAsia="en-AU"/>
        </w:rPr>
        <w:t xml:space="preserve">This section provides that, unless repealed earlier, the Instrument is repealed at the start of </w:t>
      </w:r>
      <w:r w:rsidR="0029263C">
        <w:rPr>
          <w:rFonts w:eastAsia="Times New Roman"/>
          <w:bCs/>
          <w:sz w:val="22"/>
          <w:szCs w:val="22"/>
          <w:lang w:eastAsia="en-AU"/>
        </w:rPr>
        <w:t>1</w:t>
      </w:r>
      <w:r w:rsidR="008C12D3">
        <w:rPr>
          <w:rFonts w:eastAsia="Times New Roman"/>
          <w:bCs/>
          <w:sz w:val="22"/>
          <w:szCs w:val="22"/>
          <w:lang w:eastAsia="en-AU"/>
        </w:rPr>
        <w:t> </w:t>
      </w:r>
      <w:r w:rsidR="0029263C">
        <w:rPr>
          <w:rFonts w:eastAsia="Times New Roman"/>
          <w:bCs/>
          <w:sz w:val="22"/>
          <w:szCs w:val="22"/>
          <w:lang w:eastAsia="en-AU"/>
        </w:rPr>
        <w:t>June</w:t>
      </w:r>
      <w:r w:rsidR="00FA2635">
        <w:rPr>
          <w:rFonts w:eastAsia="Times New Roman"/>
          <w:bCs/>
          <w:sz w:val="22"/>
          <w:szCs w:val="22"/>
          <w:lang w:eastAsia="en-AU"/>
        </w:rPr>
        <w:t> </w:t>
      </w:r>
      <w:r>
        <w:rPr>
          <w:rFonts w:eastAsia="Times New Roman"/>
          <w:bCs/>
          <w:sz w:val="22"/>
          <w:szCs w:val="22"/>
          <w:lang w:eastAsia="en-AU"/>
        </w:rPr>
        <w:t>202</w:t>
      </w:r>
      <w:r w:rsidR="00B87B48">
        <w:rPr>
          <w:rFonts w:eastAsia="Times New Roman"/>
          <w:bCs/>
          <w:sz w:val="22"/>
          <w:szCs w:val="22"/>
          <w:lang w:eastAsia="en-AU"/>
        </w:rPr>
        <w:t>4</w:t>
      </w:r>
      <w:r>
        <w:rPr>
          <w:rFonts w:eastAsia="Times New Roman"/>
          <w:bCs/>
          <w:sz w:val="22"/>
          <w:szCs w:val="22"/>
          <w:lang w:eastAsia="en-AU"/>
        </w:rPr>
        <w:t>.</w:t>
      </w:r>
    </w:p>
    <w:p w14:paraId="79AC9886" w14:textId="16002049" w:rsidR="001E51F5" w:rsidRPr="00080F42" w:rsidRDefault="001E51F5" w:rsidP="00D21D08">
      <w:pPr>
        <w:spacing w:after="0" w:line="240" w:lineRule="auto"/>
        <w:rPr>
          <w:rFonts w:eastAsia="Times New Roman"/>
          <w:bCs/>
          <w:sz w:val="22"/>
          <w:szCs w:val="22"/>
          <w:lang w:eastAsia="en-AU"/>
        </w:rPr>
      </w:pPr>
    </w:p>
    <w:p w14:paraId="1DE3426D" w14:textId="15D4CFC8" w:rsidR="00D0062D" w:rsidRPr="00080F42" w:rsidRDefault="00D0062D" w:rsidP="00D21D08">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D21D08">
      <w:pPr>
        <w:spacing w:after="0" w:line="240" w:lineRule="auto"/>
        <w:rPr>
          <w:rFonts w:eastAsia="Times New Roman"/>
          <w:bCs/>
          <w:sz w:val="22"/>
          <w:szCs w:val="22"/>
          <w:lang w:eastAsia="en-AU"/>
        </w:rPr>
      </w:pPr>
    </w:p>
    <w:p w14:paraId="465A526F" w14:textId="05A0F35A" w:rsidR="00B212F9"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Schedule 1</w:t>
      </w:r>
      <w:r w:rsidR="002A2CC1" w:rsidRPr="00080F42">
        <w:rPr>
          <w:rFonts w:eastAsia="Times New Roman"/>
          <w:b/>
          <w:bCs/>
          <w:sz w:val="22"/>
          <w:szCs w:val="22"/>
          <w:lang w:eastAsia="en-AU"/>
        </w:rPr>
        <w:t>─Scarce medicine, substitutable medicine, dose</w:t>
      </w:r>
      <w:r w:rsidR="004A042C">
        <w:rPr>
          <w:rFonts w:eastAsia="Times New Roman"/>
          <w:b/>
          <w:bCs/>
          <w:sz w:val="22"/>
          <w:szCs w:val="22"/>
          <w:lang w:eastAsia="en-AU"/>
        </w:rPr>
        <w:t xml:space="preserve"> unit equivalence </w:t>
      </w:r>
      <w:r w:rsidR="002A2CC1" w:rsidRPr="00080F42">
        <w:rPr>
          <w:rFonts w:eastAsia="Times New Roman"/>
          <w:b/>
          <w:bCs/>
          <w:sz w:val="22"/>
          <w:szCs w:val="22"/>
          <w:lang w:eastAsia="en-AU"/>
        </w:rPr>
        <w:t>and specific permitted circumstances</w:t>
      </w:r>
    </w:p>
    <w:p w14:paraId="5A5CA2A3" w14:textId="77777777" w:rsidR="00B212F9" w:rsidRPr="00080F42" w:rsidRDefault="00B212F9" w:rsidP="00D21D08">
      <w:pPr>
        <w:spacing w:after="0" w:line="240" w:lineRule="auto"/>
        <w:rPr>
          <w:rFonts w:eastAsia="Times New Roman"/>
          <w:bCs/>
          <w:sz w:val="22"/>
          <w:szCs w:val="22"/>
          <w:lang w:eastAsia="en-AU"/>
        </w:rPr>
      </w:pPr>
    </w:p>
    <w:p w14:paraId="7FFE8925" w14:textId="648E895F" w:rsidR="004424AF" w:rsidRDefault="00B212F9" w:rsidP="00D21D08">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substitutable </w:t>
      </w:r>
      <w:proofErr w:type="gramStart"/>
      <w:r w:rsidRPr="00080F42">
        <w:rPr>
          <w:rFonts w:eastAsia="Times New Roman"/>
          <w:bCs/>
          <w:sz w:val="22"/>
          <w:szCs w:val="22"/>
          <w:lang w:eastAsia="en-AU"/>
        </w:rPr>
        <w:t>medicine</w:t>
      </w:r>
      <w:r w:rsidR="00B8608D" w:rsidRPr="00080F42">
        <w:rPr>
          <w:rFonts w:eastAsia="Times New Roman"/>
          <w:bCs/>
          <w:sz w:val="22"/>
          <w:szCs w:val="22"/>
          <w:lang w:eastAsia="en-AU"/>
        </w:rPr>
        <w:t>s</w:t>
      </w:r>
      <w:proofErr w:type="gramEnd"/>
      <w:r w:rsidRPr="00080F42">
        <w:rPr>
          <w:rFonts w:eastAsia="Times New Roman"/>
          <w:bCs/>
          <w:sz w:val="22"/>
          <w:szCs w:val="22"/>
          <w:lang w:eastAsia="en-AU"/>
        </w:rPr>
        <w:t xml:space="preserve"> and specific permitted circumstances for the purpose of sections 5 and 6.</w:t>
      </w:r>
      <w:r w:rsidR="004424AF">
        <w:rPr>
          <w:rFonts w:eastAsia="Times New Roman"/>
          <w:bCs/>
          <w:sz w:val="22"/>
          <w:szCs w:val="22"/>
          <w:lang w:eastAsia="en-AU"/>
        </w:rPr>
        <w:t xml:space="preserve"> </w:t>
      </w:r>
    </w:p>
    <w:p w14:paraId="5E2EAAB5" w14:textId="3F57C137" w:rsidR="00EB295A" w:rsidRPr="00080F42" w:rsidRDefault="00EB295A" w:rsidP="00D21D08">
      <w:pPr>
        <w:spacing w:after="0" w:line="240" w:lineRule="auto"/>
        <w:rPr>
          <w:rFonts w:eastAsia="Times New Roman"/>
          <w:bCs/>
          <w:sz w:val="22"/>
          <w:szCs w:val="22"/>
          <w:lang w:eastAsia="en-AU"/>
        </w:rPr>
      </w:pPr>
    </w:p>
    <w:p w14:paraId="58AE3269" w14:textId="05418C83" w:rsidR="00A95AD3" w:rsidRDefault="00151D13" w:rsidP="00E6567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Columns 2 and 3 of </w:t>
      </w:r>
      <w:r w:rsidR="00E65678">
        <w:rPr>
          <w:rFonts w:eastAsia="Times New Roman"/>
          <w:sz w:val="22"/>
          <w:szCs w:val="22"/>
          <w:lang w:eastAsia="en-AU"/>
        </w:rPr>
        <w:t xml:space="preserve">item 1 in </w:t>
      </w:r>
      <w:r>
        <w:rPr>
          <w:rFonts w:eastAsia="Times New Roman"/>
          <w:sz w:val="22"/>
          <w:szCs w:val="22"/>
          <w:lang w:eastAsia="en-AU"/>
        </w:rPr>
        <w:t>the table in Schedule 1 specify</w:t>
      </w:r>
      <w:r w:rsidR="00A95AD3">
        <w:rPr>
          <w:rFonts w:eastAsia="Times New Roman"/>
          <w:sz w:val="22"/>
          <w:szCs w:val="22"/>
          <w:lang w:eastAsia="en-AU"/>
        </w:rPr>
        <w:t>:</w:t>
      </w:r>
    </w:p>
    <w:p w14:paraId="7BB0EE22" w14:textId="7C18D2DE" w:rsidR="00E65678" w:rsidRDefault="00130EFB" w:rsidP="00E65678">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ZACTIN TABS fluoxetine hydrochloride 20</w:t>
      </w:r>
      <w:r w:rsidR="00E65678">
        <w:rPr>
          <w:rFonts w:eastAsia="Times New Roman"/>
          <w:sz w:val="22"/>
          <w:szCs w:val="22"/>
          <w:lang w:eastAsia="en-AU"/>
        </w:rPr>
        <w:t xml:space="preserve"> </w:t>
      </w:r>
      <w:r>
        <w:rPr>
          <w:rFonts w:eastAsia="Times New Roman"/>
          <w:sz w:val="22"/>
          <w:szCs w:val="22"/>
          <w:lang w:eastAsia="en-AU"/>
        </w:rPr>
        <w:t>milligram dispersible tablet blister pack</w:t>
      </w:r>
      <w:r w:rsidR="00643D03">
        <w:rPr>
          <w:rFonts w:eastAsia="Times New Roman"/>
          <w:sz w:val="22"/>
          <w:szCs w:val="22"/>
          <w:lang w:eastAsia="en-AU"/>
        </w:rPr>
        <w:t xml:space="preserve">, ARTG registration number </w:t>
      </w:r>
      <w:r w:rsidR="00A468EE">
        <w:rPr>
          <w:rFonts w:eastAsia="Times New Roman"/>
          <w:sz w:val="22"/>
          <w:szCs w:val="22"/>
          <w:lang w:eastAsia="en-AU"/>
        </w:rPr>
        <w:t>90913</w:t>
      </w:r>
      <w:r w:rsidR="00A95AD3">
        <w:rPr>
          <w:rFonts w:eastAsia="Times New Roman"/>
          <w:sz w:val="22"/>
          <w:szCs w:val="22"/>
          <w:lang w:eastAsia="en-AU"/>
        </w:rPr>
        <w:t xml:space="preserve">, as the scarce medicine, and </w:t>
      </w:r>
    </w:p>
    <w:p w14:paraId="076645AF" w14:textId="7304C4E4" w:rsidR="00A95AD3" w:rsidRDefault="00535ABD" w:rsidP="00E65678">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medicines that contain either </w:t>
      </w:r>
      <w:r w:rsidR="005B073D">
        <w:rPr>
          <w:rFonts w:eastAsia="Times New Roman"/>
          <w:sz w:val="22"/>
          <w:szCs w:val="22"/>
          <w:lang w:eastAsia="en-AU"/>
        </w:rPr>
        <w:t>1</w:t>
      </w:r>
      <w:r>
        <w:rPr>
          <w:rFonts w:eastAsia="Times New Roman"/>
          <w:sz w:val="22"/>
          <w:szCs w:val="22"/>
          <w:lang w:eastAsia="en-AU"/>
        </w:rPr>
        <w:t>0</w:t>
      </w:r>
      <w:r w:rsidR="0024766F">
        <w:rPr>
          <w:rFonts w:eastAsia="Times New Roman"/>
          <w:sz w:val="22"/>
          <w:szCs w:val="22"/>
          <w:lang w:eastAsia="en-AU"/>
        </w:rPr>
        <w:t xml:space="preserve"> </w:t>
      </w:r>
      <w:r>
        <w:rPr>
          <w:rFonts w:eastAsia="Times New Roman"/>
          <w:sz w:val="22"/>
          <w:szCs w:val="22"/>
          <w:lang w:eastAsia="en-AU"/>
        </w:rPr>
        <w:t xml:space="preserve">mg </w:t>
      </w:r>
      <w:r w:rsidR="00C55346">
        <w:rPr>
          <w:rFonts w:eastAsia="Times New Roman"/>
          <w:sz w:val="22"/>
          <w:szCs w:val="22"/>
          <w:lang w:eastAsia="en-AU"/>
        </w:rPr>
        <w:t xml:space="preserve">fluoxetine hydrochloride </w:t>
      </w:r>
      <w:r>
        <w:rPr>
          <w:rFonts w:eastAsia="Times New Roman"/>
          <w:sz w:val="22"/>
          <w:szCs w:val="22"/>
          <w:lang w:eastAsia="en-AU"/>
        </w:rPr>
        <w:t xml:space="preserve">or </w:t>
      </w:r>
      <w:r w:rsidR="005B073D">
        <w:rPr>
          <w:rFonts w:eastAsia="Times New Roman"/>
          <w:sz w:val="22"/>
          <w:szCs w:val="22"/>
          <w:lang w:eastAsia="en-AU"/>
        </w:rPr>
        <w:t>2</w:t>
      </w:r>
      <w:r>
        <w:rPr>
          <w:rFonts w:eastAsia="Times New Roman"/>
          <w:sz w:val="22"/>
          <w:szCs w:val="22"/>
          <w:lang w:eastAsia="en-AU"/>
        </w:rPr>
        <w:t>0</w:t>
      </w:r>
      <w:r w:rsidR="0024766F">
        <w:rPr>
          <w:rFonts w:eastAsia="Times New Roman"/>
          <w:sz w:val="22"/>
          <w:szCs w:val="22"/>
          <w:lang w:eastAsia="en-AU"/>
        </w:rPr>
        <w:t xml:space="preserve"> </w:t>
      </w:r>
      <w:r>
        <w:rPr>
          <w:rFonts w:eastAsia="Times New Roman"/>
          <w:sz w:val="22"/>
          <w:szCs w:val="22"/>
          <w:lang w:eastAsia="en-AU"/>
        </w:rPr>
        <w:t xml:space="preserve">mg </w:t>
      </w:r>
      <w:r w:rsidR="00C55346">
        <w:rPr>
          <w:rFonts w:eastAsia="Times New Roman"/>
          <w:sz w:val="22"/>
          <w:szCs w:val="22"/>
          <w:lang w:eastAsia="en-AU"/>
        </w:rPr>
        <w:t xml:space="preserve">fluoxetine hydrochloride </w:t>
      </w:r>
      <w:r>
        <w:rPr>
          <w:rFonts w:eastAsia="Times New Roman"/>
          <w:sz w:val="22"/>
          <w:szCs w:val="22"/>
          <w:lang w:eastAsia="en-AU"/>
        </w:rPr>
        <w:t xml:space="preserve">as the only active ingredient </w:t>
      </w:r>
      <w:r w:rsidR="00A95AD3">
        <w:rPr>
          <w:rFonts w:eastAsia="Times New Roman"/>
          <w:sz w:val="22"/>
          <w:szCs w:val="22"/>
          <w:lang w:eastAsia="en-AU"/>
        </w:rPr>
        <w:t>as the corresponding substitutable medicine</w:t>
      </w:r>
      <w:r w:rsidR="00643D03">
        <w:rPr>
          <w:rFonts w:eastAsia="Times New Roman"/>
          <w:sz w:val="22"/>
          <w:szCs w:val="22"/>
          <w:lang w:eastAsia="en-AU"/>
        </w:rPr>
        <w:t>s.</w:t>
      </w:r>
    </w:p>
    <w:p w14:paraId="7CD04CD0" w14:textId="77777777" w:rsidR="00643D03" w:rsidRPr="00643D03" w:rsidRDefault="00643D03" w:rsidP="00643D03">
      <w:pPr>
        <w:pStyle w:val="ListParagraph"/>
        <w:autoSpaceDE w:val="0"/>
        <w:autoSpaceDN w:val="0"/>
        <w:adjustRightInd w:val="0"/>
        <w:spacing w:after="0" w:line="240" w:lineRule="auto"/>
        <w:rPr>
          <w:rFonts w:eastAsia="Times New Roman"/>
          <w:sz w:val="22"/>
          <w:szCs w:val="22"/>
          <w:lang w:eastAsia="en-AU"/>
        </w:rPr>
      </w:pPr>
    </w:p>
    <w:p w14:paraId="30FFC796" w14:textId="09A9DED3" w:rsidR="006E2C51" w:rsidRDefault="008D5963" w:rsidP="00101E6F">
      <w:pPr>
        <w:autoSpaceDE w:val="0"/>
        <w:autoSpaceDN w:val="0"/>
        <w:adjustRightInd w:val="0"/>
        <w:spacing w:after="0" w:line="240" w:lineRule="auto"/>
        <w:rPr>
          <w:rFonts w:eastAsia="Times New Roman"/>
          <w:sz w:val="22"/>
          <w:szCs w:val="22"/>
          <w:lang w:eastAsia="en-AU"/>
        </w:rPr>
      </w:pPr>
      <w:r w:rsidRPr="006E78E0">
        <w:rPr>
          <w:rFonts w:eastAsia="Times New Roman"/>
          <w:sz w:val="22"/>
          <w:szCs w:val="22"/>
          <w:lang w:eastAsia="en-AU"/>
        </w:rPr>
        <w:t xml:space="preserve">Column 4 of </w:t>
      </w:r>
      <w:r w:rsidR="00E65678">
        <w:rPr>
          <w:rFonts w:eastAsia="Times New Roman"/>
          <w:sz w:val="22"/>
          <w:szCs w:val="22"/>
          <w:lang w:eastAsia="en-AU"/>
        </w:rPr>
        <w:t xml:space="preserve">item 1 in </w:t>
      </w:r>
      <w:r w:rsidRPr="006E78E0">
        <w:rPr>
          <w:rFonts w:eastAsia="Times New Roman"/>
          <w:sz w:val="22"/>
          <w:szCs w:val="22"/>
          <w:lang w:eastAsia="en-AU"/>
        </w:rPr>
        <w:t xml:space="preserve">the table in Schedule 1 specifies the equivalent dose of the scarce medicine and </w:t>
      </w:r>
      <w:r w:rsidR="00337B74" w:rsidRPr="006E78E0">
        <w:rPr>
          <w:rFonts w:eastAsia="Times New Roman"/>
          <w:sz w:val="22"/>
          <w:szCs w:val="22"/>
          <w:lang w:eastAsia="en-AU"/>
        </w:rPr>
        <w:t xml:space="preserve">the </w:t>
      </w:r>
      <w:r w:rsidRPr="006E78E0">
        <w:rPr>
          <w:rFonts w:eastAsia="Times New Roman"/>
          <w:sz w:val="22"/>
          <w:szCs w:val="22"/>
          <w:lang w:eastAsia="en-AU"/>
        </w:rPr>
        <w:t>substitutable medicine</w:t>
      </w:r>
      <w:r w:rsidR="00337B74" w:rsidRPr="006E78E0">
        <w:rPr>
          <w:rFonts w:eastAsia="Times New Roman"/>
          <w:sz w:val="22"/>
          <w:szCs w:val="22"/>
          <w:lang w:eastAsia="en-AU"/>
        </w:rPr>
        <w:t>s for the purposes of the permitted circumstances in column 5.</w:t>
      </w:r>
      <w:r w:rsidR="00CA1D86">
        <w:rPr>
          <w:rFonts w:eastAsia="Times New Roman"/>
          <w:sz w:val="22"/>
          <w:szCs w:val="22"/>
          <w:lang w:eastAsia="en-AU"/>
        </w:rPr>
        <w:t xml:space="preserve"> </w:t>
      </w:r>
      <w:proofErr w:type="gramStart"/>
      <w:r w:rsidR="00A95AD3">
        <w:rPr>
          <w:rFonts w:eastAsia="Times New Roman"/>
          <w:sz w:val="22"/>
          <w:szCs w:val="22"/>
          <w:lang w:eastAsia="en-AU"/>
        </w:rPr>
        <w:t>In particular</w:t>
      </w:r>
      <w:r w:rsidR="00E65678">
        <w:rPr>
          <w:rFonts w:eastAsia="Times New Roman"/>
          <w:sz w:val="22"/>
          <w:szCs w:val="22"/>
          <w:lang w:eastAsia="en-AU"/>
        </w:rPr>
        <w:t>, it</w:t>
      </w:r>
      <w:proofErr w:type="gramEnd"/>
      <w:r w:rsidR="00E65678">
        <w:rPr>
          <w:rFonts w:eastAsia="Times New Roman"/>
          <w:sz w:val="22"/>
          <w:szCs w:val="22"/>
          <w:lang w:eastAsia="en-AU"/>
        </w:rPr>
        <w:t xml:space="preserve"> specifies that </w:t>
      </w:r>
      <w:r w:rsidR="00643D03">
        <w:rPr>
          <w:rFonts w:eastAsia="Times New Roman"/>
          <w:sz w:val="22"/>
          <w:szCs w:val="22"/>
          <w:lang w:eastAsia="en-AU"/>
        </w:rPr>
        <w:t>one 20</w:t>
      </w:r>
      <w:r w:rsidR="0024766F">
        <w:rPr>
          <w:rFonts w:eastAsia="Times New Roman"/>
          <w:sz w:val="22"/>
          <w:szCs w:val="22"/>
          <w:lang w:eastAsia="en-AU"/>
        </w:rPr>
        <w:t xml:space="preserve"> </w:t>
      </w:r>
      <w:r w:rsidR="00643D03">
        <w:rPr>
          <w:rFonts w:eastAsia="Times New Roman"/>
          <w:sz w:val="22"/>
          <w:szCs w:val="22"/>
          <w:lang w:eastAsia="en-AU"/>
        </w:rPr>
        <w:t>mg capsule or two 10</w:t>
      </w:r>
      <w:r w:rsidR="0024766F">
        <w:rPr>
          <w:rFonts w:eastAsia="Times New Roman"/>
          <w:sz w:val="22"/>
          <w:szCs w:val="22"/>
          <w:lang w:eastAsia="en-AU"/>
        </w:rPr>
        <w:t xml:space="preserve"> </w:t>
      </w:r>
      <w:r w:rsidR="00643D03">
        <w:rPr>
          <w:rFonts w:eastAsia="Times New Roman"/>
          <w:sz w:val="22"/>
          <w:szCs w:val="22"/>
          <w:lang w:eastAsia="en-AU"/>
        </w:rPr>
        <w:t xml:space="preserve">mg capsules of </w:t>
      </w:r>
      <w:r w:rsidR="00A95AD3">
        <w:rPr>
          <w:rFonts w:eastAsia="Times New Roman"/>
          <w:sz w:val="22"/>
          <w:szCs w:val="22"/>
          <w:lang w:eastAsia="en-AU"/>
        </w:rPr>
        <w:t xml:space="preserve">substitutable medicine are equivalent to one </w:t>
      </w:r>
      <w:r w:rsidR="006C6A17">
        <w:rPr>
          <w:rFonts w:eastAsia="Times New Roman"/>
          <w:sz w:val="22"/>
          <w:szCs w:val="22"/>
          <w:lang w:eastAsia="en-AU"/>
        </w:rPr>
        <w:t xml:space="preserve">20mg </w:t>
      </w:r>
      <w:r w:rsidR="000618FB">
        <w:rPr>
          <w:rFonts w:eastAsia="Times New Roman"/>
          <w:sz w:val="22"/>
          <w:szCs w:val="22"/>
          <w:lang w:eastAsia="en-AU"/>
        </w:rPr>
        <w:t>tablet</w:t>
      </w:r>
      <w:r w:rsidR="00A95AD3">
        <w:rPr>
          <w:rFonts w:eastAsia="Times New Roman"/>
          <w:sz w:val="22"/>
          <w:szCs w:val="22"/>
          <w:lang w:eastAsia="en-AU"/>
        </w:rPr>
        <w:t xml:space="preserve"> of scarce medicine</w:t>
      </w:r>
      <w:r w:rsidR="00E65678">
        <w:rPr>
          <w:rFonts w:eastAsia="Times New Roman"/>
          <w:sz w:val="22"/>
          <w:szCs w:val="22"/>
          <w:lang w:eastAsia="en-AU"/>
        </w:rPr>
        <w:t>.</w:t>
      </w:r>
    </w:p>
    <w:p w14:paraId="334D6997" w14:textId="77777777" w:rsidR="003C5212" w:rsidRPr="003C5212" w:rsidRDefault="003C5212" w:rsidP="003C5212">
      <w:pPr>
        <w:pStyle w:val="ListParagraph"/>
        <w:autoSpaceDE w:val="0"/>
        <w:autoSpaceDN w:val="0"/>
        <w:adjustRightInd w:val="0"/>
        <w:spacing w:after="0" w:line="240" w:lineRule="auto"/>
        <w:rPr>
          <w:rFonts w:eastAsia="Times New Roman"/>
          <w:sz w:val="22"/>
          <w:szCs w:val="22"/>
          <w:lang w:eastAsia="en-AU"/>
        </w:rPr>
      </w:pPr>
    </w:p>
    <w:p w14:paraId="6DCBFAB9" w14:textId="642482B0" w:rsidR="009C090D" w:rsidRDefault="00002B66"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Column 5 of the table in Schedule 1</w:t>
      </w:r>
      <w:r w:rsidR="00126B1C">
        <w:rPr>
          <w:rFonts w:eastAsia="Times New Roman"/>
          <w:sz w:val="22"/>
          <w:szCs w:val="22"/>
          <w:lang w:eastAsia="en-AU"/>
        </w:rPr>
        <w:t xml:space="preserve"> sets out the specific permitted circumstances. </w:t>
      </w:r>
      <w:r w:rsidR="005A2309">
        <w:rPr>
          <w:rFonts w:eastAsia="Times New Roman"/>
          <w:sz w:val="22"/>
          <w:szCs w:val="22"/>
          <w:lang w:eastAsia="en-AU"/>
        </w:rPr>
        <w:t xml:space="preserve">In all cases, the pharmacist must </w:t>
      </w:r>
      <w:r w:rsidR="00E65678">
        <w:rPr>
          <w:rFonts w:eastAsia="Times New Roman"/>
          <w:sz w:val="22"/>
          <w:szCs w:val="22"/>
          <w:lang w:eastAsia="en-AU"/>
        </w:rPr>
        <w:t>ensure that the patient is able to take the dosage form of the substitutable medicine. The pharmacist must also always advise the patient, or person acting on behalf of the patient, of the number of dose units of substitutable medicine that must be taken by the patient in substitution for the prescribed dose of scarce medicine</w:t>
      </w:r>
      <w:r w:rsidR="005A2309">
        <w:rPr>
          <w:rFonts w:eastAsia="Times New Roman"/>
          <w:sz w:val="22"/>
          <w:szCs w:val="22"/>
          <w:lang w:eastAsia="en-AU"/>
        </w:rPr>
        <w:t>.</w:t>
      </w:r>
      <w:r w:rsidR="009C090D">
        <w:rPr>
          <w:rFonts w:eastAsia="Times New Roman"/>
          <w:sz w:val="22"/>
          <w:szCs w:val="22"/>
          <w:lang w:eastAsia="en-AU"/>
        </w:rPr>
        <w:t xml:space="preserve"> </w:t>
      </w:r>
      <w:r w:rsidR="00090F6A">
        <w:rPr>
          <w:rFonts w:eastAsia="Times New Roman"/>
          <w:sz w:val="22"/>
          <w:szCs w:val="22"/>
          <w:lang w:eastAsia="en-AU"/>
        </w:rPr>
        <w:t xml:space="preserve">The pharmacist must also </w:t>
      </w:r>
      <w:r w:rsidR="00090F6A" w:rsidRPr="00E66D11">
        <w:rPr>
          <w:rFonts w:eastAsia="Times New Roman"/>
          <w:sz w:val="22"/>
          <w:szCs w:val="22"/>
          <w:lang w:eastAsia="en-AU"/>
        </w:rPr>
        <w:t>ensure that the use of 10</w:t>
      </w:r>
      <w:r w:rsidR="0024766F">
        <w:rPr>
          <w:rFonts w:eastAsia="Times New Roman"/>
          <w:sz w:val="22"/>
          <w:szCs w:val="22"/>
          <w:lang w:eastAsia="en-AU"/>
        </w:rPr>
        <w:t xml:space="preserve"> </w:t>
      </w:r>
      <w:r w:rsidR="00090F6A" w:rsidRPr="00E66D11">
        <w:rPr>
          <w:rFonts w:eastAsia="Times New Roman"/>
          <w:sz w:val="22"/>
          <w:szCs w:val="22"/>
          <w:lang w:eastAsia="en-AU"/>
        </w:rPr>
        <w:t xml:space="preserve">mg </w:t>
      </w:r>
      <w:r w:rsidR="00C55346" w:rsidRPr="004464C1">
        <w:rPr>
          <w:rFonts w:eastAsia="Times New Roman"/>
          <w:sz w:val="22"/>
          <w:szCs w:val="22"/>
          <w:lang w:eastAsia="en-AU"/>
        </w:rPr>
        <w:t>fluoxetine hydrochloride</w:t>
      </w:r>
      <w:r w:rsidR="00C55346" w:rsidRPr="00C55346">
        <w:rPr>
          <w:rFonts w:eastAsia="Times New Roman"/>
          <w:sz w:val="22"/>
          <w:szCs w:val="22"/>
          <w:lang w:eastAsia="en-AU"/>
        </w:rPr>
        <w:t xml:space="preserve"> </w:t>
      </w:r>
      <w:r w:rsidR="00090F6A" w:rsidRPr="00E66D11">
        <w:rPr>
          <w:rFonts w:eastAsia="Times New Roman"/>
          <w:sz w:val="22"/>
          <w:szCs w:val="22"/>
          <w:lang w:eastAsia="en-AU"/>
        </w:rPr>
        <w:t xml:space="preserve">capsules as a substitutable medicine is only in patients who take a dose of less than </w:t>
      </w:r>
      <w:r w:rsidR="00CA1D86">
        <w:rPr>
          <w:rFonts w:eastAsia="Times New Roman"/>
          <w:sz w:val="22"/>
          <w:szCs w:val="22"/>
          <w:lang w:eastAsia="en-AU"/>
        </w:rPr>
        <w:br/>
      </w:r>
      <w:r w:rsidR="00090F6A" w:rsidRPr="00E66D11">
        <w:rPr>
          <w:rFonts w:eastAsia="Times New Roman"/>
          <w:sz w:val="22"/>
          <w:szCs w:val="22"/>
          <w:lang w:eastAsia="en-AU"/>
        </w:rPr>
        <w:t>20</w:t>
      </w:r>
      <w:r w:rsidR="0024766F">
        <w:rPr>
          <w:rFonts w:eastAsia="Times New Roman"/>
          <w:sz w:val="22"/>
          <w:szCs w:val="22"/>
          <w:lang w:eastAsia="en-AU"/>
        </w:rPr>
        <w:t xml:space="preserve"> </w:t>
      </w:r>
      <w:r w:rsidR="00090F6A" w:rsidRPr="00E66D11">
        <w:rPr>
          <w:rFonts w:eastAsia="Times New Roman"/>
          <w:sz w:val="22"/>
          <w:szCs w:val="22"/>
          <w:lang w:eastAsia="en-AU"/>
        </w:rPr>
        <w:t>mg or a dose which is not achievable through multiples of 20</w:t>
      </w:r>
      <w:r w:rsidR="0024766F">
        <w:rPr>
          <w:rFonts w:eastAsia="Times New Roman"/>
          <w:sz w:val="22"/>
          <w:szCs w:val="22"/>
          <w:lang w:eastAsia="en-AU"/>
        </w:rPr>
        <w:t xml:space="preserve"> </w:t>
      </w:r>
      <w:r w:rsidR="00090F6A" w:rsidRPr="00E66D11">
        <w:rPr>
          <w:rFonts w:eastAsia="Times New Roman"/>
          <w:sz w:val="22"/>
          <w:szCs w:val="22"/>
          <w:lang w:eastAsia="en-AU"/>
        </w:rPr>
        <w:t>mg</w:t>
      </w:r>
      <w:r w:rsidR="00C55346">
        <w:rPr>
          <w:rFonts w:eastAsia="Times New Roman"/>
          <w:sz w:val="22"/>
          <w:szCs w:val="22"/>
          <w:lang w:eastAsia="en-AU"/>
        </w:rPr>
        <w:t xml:space="preserve"> capsules</w:t>
      </w:r>
      <w:r w:rsidR="00090F6A">
        <w:rPr>
          <w:rFonts w:eastAsia="Times New Roman"/>
          <w:sz w:val="22"/>
          <w:szCs w:val="22"/>
          <w:lang w:eastAsia="en-AU"/>
        </w:rPr>
        <w:t>.</w:t>
      </w:r>
    </w:p>
    <w:p w14:paraId="6A6AB759"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115C3226" w14:textId="77777777" w:rsidR="001F6503" w:rsidRDefault="001F6503">
      <w:pPr>
        <w:rPr>
          <w:rFonts w:eastAsia="Times New Roman"/>
          <w:b/>
          <w:bCs/>
          <w:sz w:val="22"/>
          <w:szCs w:val="22"/>
          <w:lang w:eastAsia="en-AU"/>
        </w:rPr>
      </w:pPr>
      <w:r>
        <w:rPr>
          <w:rFonts w:eastAsia="Times New Roman"/>
          <w:b/>
          <w:bCs/>
          <w:sz w:val="22"/>
          <w:szCs w:val="22"/>
          <w:lang w:eastAsia="en-AU"/>
        </w:rPr>
        <w:br w:type="page"/>
      </w:r>
    </w:p>
    <w:p w14:paraId="40A10237" w14:textId="2DA440F1" w:rsidR="00B212F9" w:rsidRPr="00080F42" w:rsidRDefault="00B212F9" w:rsidP="00D21D08">
      <w:pPr>
        <w:spacing w:after="0" w:line="240" w:lineRule="auto"/>
        <w:rPr>
          <w:rFonts w:eastAsia="Times New Roman"/>
          <w:bCs/>
          <w:sz w:val="22"/>
          <w:szCs w:val="22"/>
          <w:lang w:eastAsia="en-AU"/>
        </w:rPr>
      </w:pPr>
      <w:r w:rsidRPr="00080F42">
        <w:rPr>
          <w:rFonts w:eastAsia="Times New Roman"/>
          <w:b/>
          <w:bCs/>
          <w:sz w:val="22"/>
          <w:szCs w:val="22"/>
          <w:lang w:eastAsia="en-AU"/>
        </w:rPr>
        <w:lastRenderedPageBreak/>
        <w:t>Schedule 2─General permitted circumstances</w:t>
      </w:r>
    </w:p>
    <w:p w14:paraId="059B9D5C" w14:textId="42174CC1" w:rsidR="00D0062D" w:rsidRPr="00080F42" w:rsidRDefault="00D0062D" w:rsidP="00D21D08">
      <w:pPr>
        <w:spacing w:after="0" w:line="240" w:lineRule="auto"/>
        <w:rPr>
          <w:rFonts w:eastAsia="Times New Roman"/>
          <w:bCs/>
          <w:sz w:val="22"/>
          <w:szCs w:val="22"/>
          <w:lang w:eastAsia="en-AU"/>
        </w:rPr>
      </w:pPr>
    </w:p>
    <w:p w14:paraId="12E864E1" w14:textId="67B67C17" w:rsidR="00D0062D" w:rsidRPr="00080F42" w:rsidRDefault="00D0062D"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 xml:space="preserve">specifies the general permitted circumstances in which a substitution of medicine may occur. </w:t>
      </w:r>
      <w:proofErr w:type="gramStart"/>
      <w:r w:rsidRPr="00080F42">
        <w:rPr>
          <w:rFonts w:eastAsia="Times New Roman"/>
          <w:bCs/>
          <w:sz w:val="22"/>
          <w:szCs w:val="22"/>
          <w:lang w:eastAsia="en-AU"/>
        </w:rPr>
        <w:t>For the purpose of</w:t>
      </w:r>
      <w:proofErr w:type="gramEnd"/>
      <w:r w:rsidRPr="00080F42">
        <w:rPr>
          <w:rFonts w:eastAsia="Times New Roman"/>
          <w:bCs/>
          <w:sz w:val="22"/>
          <w:szCs w:val="22"/>
          <w:lang w:eastAsia="en-AU"/>
        </w:rPr>
        <w:t xml:space="preserve"> section 6, substitution may only occur where these circumstances exist.</w:t>
      </w:r>
    </w:p>
    <w:p w14:paraId="25BB776A" w14:textId="3E1B1668" w:rsidR="00D0062D" w:rsidRPr="00080F42" w:rsidRDefault="00D0062D" w:rsidP="00D21D08">
      <w:pPr>
        <w:spacing w:after="0" w:line="240" w:lineRule="auto"/>
        <w:rPr>
          <w:rFonts w:eastAsia="Times New Roman"/>
          <w:bCs/>
          <w:sz w:val="22"/>
          <w:szCs w:val="22"/>
          <w:lang w:eastAsia="en-AU"/>
        </w:rPr>
      </w:pPr>
    </w:p>
    <w:p w14:paraId="30377244" w14:textId="211D723F" w:rsidR="00E71E32" w:rsidRPr="00080F42" w:rsidRDefault="00E71E32"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D21D08">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proofErr w:type="gramStart"/>
      <w:r w:rsidR="0034481A" w:rsidRPr="00080F42">
        <w:rPr>
          <w:rFonts w:eastAsia="Times New Roman"/>
          <w:bCs/>
          <w:sz w:val="22"/>
          <w:szCs w:val="22"/>
          <w:lang w:eastAsia="en-AU"/>
        </w:rPr>
        <w:t>i.e.</w:t>
      </w:r>
      <w:proofErr w:type="gramEnd"/>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proofErr w:type="gramStart"/>
      <w:r w:rsidR="0034481A" w:rsidRPr="00080F42">
        <w:rPr>
          <w:rFonts w:eastAsia="Times New Roman"/>
          <w:bCs/>
          <w:sz w:val="22"/>
          <w:szCs w:val="22"/>
          <w:lang w:eastAsia="en-AU"/>
        </w:rPr>
        <w:t>i.e.</w:t>
      </w:r>
      <w:proofErr w:type="gramEnd"/>
      <w:r w:rsidR="0034481A" w:rsidRPr="00080F42">
        <w:rPr>
          <w:rFonts w:eastAsia="Times New Roman"/>
          <w:bCs/>
          <w:sz w:val="22"/>
          <w:szCs w:val="22"/>
          <w:lang w:eastAsia="en-AU"/>
        </w:rPr>
        <w:t xml:space="preserv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ot available to the pharmacist</w:t>
      </w:r>
      <w:r w:rsidR="009875AF" w:rsidRPr="00080F42">
        <w:rPr>
          <w:rFonts w:eastAsia="Times New Roman"/>
          <w:bCs/>
          <w:sz w:val="22"/>
          <w:szCs w:val="22"/>
          <w:lang w:eastAsia="en-AU"/>
        </w:rPr>
        <w:t>;</w:t>
      </w:r>
    </w:p>
    <w:p w14:paraId="519FBDAF" w14:textId="5EC37C9C"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proofErr w:type="gramStart"/>
      <w:r w:rsidR="0034481A" w:rsidRPr="00080F42">
        <w:rPr>
          <w:rFonts w:eastAsia="Times New Roman"/>
          <w:bCs/>
          <w:sz w:val="22"/>
          <w:szCs w:val="22"/>
          <w:lang w:eastAsia="en-AU"/>
        </w:rPr>
        <w:t>i.e.</w:t>
      </w:r>
      <w:proofErr w:type="gramEnd"/>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 xml:space="preserve">medicine must not be </w:t>
      </w:r>
      <w:proofErr w:type="gramStart"/>
      <w:r w:rsidR="00CE724C" w:rsidRPr="00080F42">
        <w:rPr>
          <w:rFonts w:eastAsia="Times New Roman"/>
          <w:bCs/>
          <w:sz w:val="22"/>
          <w:szCs w:val="22"/>
          <w:lang w:eastAsia="en-AU"/>
        </w:rPr>
        <w:t>dispensed</w:t>
      </w:r>
      <w:r w:rsidR="009875AF" w:rsidRPr="00080F42">
        <w:rPr>
          <w:rFonts w:eastAsia="Times New Roman"/>
          <w:bCs/>
          <w:sz w:val="22"/>
          <w:szCs w:val="22"/>
          <w:lang w:eastAsia="en-AU"/>
        </w:rPr>
        <w:t>;</w:t>
      </w:r>
      <w:proofErr w:type="gramEnd"/>
    </w:p>
    <w:p w14:paraId="4BD825B9" w14:textId="16634DCA"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 T</w:t>
      </w:r>
      <w:r w:rsidR="002A3384" w:rsidRPr="00080F42">
        <w:rPr>
          <w:rFonts w:eastAsia="Times New Roman"/>
          <w:bCs/>
          <w:sz w:val="22"/>
          <w:szCs w:val="22"/>
          <w:lang w:eastAsia="en-AU"/>
        </w:rPr>
        <w:t xml:space="preserve">his requires the pharmacist to exercise professional judgement in relation to the </w:t>
      </w:r>
      <w:proofErr w:type="gramStart"/>
      <w:r w:rsidR="002A3384" w:rsidRPr="00080F42">
        <w:rPr>
          <w:rFonts w:eastAsia="Times New Roman"/>
          <w:bCs/>
          <w:sz w:val="22"/>
          <w:szCs w:val="22"/>
          <w:lang w:eastAsia="en-AU"/>
        </w:rPr>
        <w:t>particular patient</w:t>
      </w:r>
      <w:proofErr w:type="gramEnd"/>
      <w:r w:rsidR="002A3384" w:rsidRPr="00080F42">
        <w:rPr>
          <w:rFonts w:eastAsia="Times New Roman"/>
          <w:bCs/>
          <w:sz w:val="22"/>
          <w:szCs w:val="22"/>
          <w:lang w:eastAsia="en-AU"/>
        </w:rPr>
        <w:t xml:space="preserve">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F47392">
        <w:rPr>
          <w:rFonts w:eastAsia="Times New Roman"/>
          <w:bCs/>
          <w:sz w:val="22"/>
          <w:szCs w:val="22"/>
          <w:lang w:eastAsia="en-AU"/>
        </w:rPr>
        <w:t xml:space="preserve">For example, if the pharmacist is of the view that the patient </w:t>
      </w:r>
      <w:r w:rsidR="00662AC9" w:rsidRPr="00F47392">
        <w:rPr>
          <w:rFonts w:eastAsia="Times New Roman"/>
          <w:bCs/>
          <w:sz w:val="22"/>
          <w:szCs w:val="22"/>
          <w:lang w:eastAsia="en-AU"/>
        </w:rPr>
        <w:t>may be sensitive to an excipient ingredient in the substitutable medicine</w:t>
      </w:r>
      <w:r w:rsidR="00B75180" w:rsidRPr="00F47392">
        <w:rPr>
          <w:rFonts w:eastAsia="Times New Roman"/>
          <w:bCs/>
          <w:sz w:val="22"/>
          <w:szCs w:val="22"/>
          <w:lang w:eastAsia="en-AU"/>
        </w:rPr>
        <w:t>,</w:t>
      </w:r>
      <w:r w:rsidR="00D32855" w:rsidRPr="00F47392">
        <w:rPr>
          <w:rFonts w:eastAsia="Times New Roman"/>
          <w:bCs/>
          <w:sz w:val="22"/>
          <w:szCs w:val="22"/>
          <w:lang w:eastAsia="en-AU"/>
        </w:rPr>
        <w:t xml:space="preserve"> then</w:t>
      </w:r>
      <w:r w:rsidR="00B75180" w:rsidRPr="00F47392">
        <w:rPr>
          <w:rFonts w:eastAsia="Times New Roman"/>
          <w:bCs/>
          <w:sz w:val="22"/>
          <w:szCs w:val="22"/>
          <w:lang w:eastAsia="en-AU"/>
        </w:rPr>
        <w:t xml:space="preserve"> the pharmacist must not dispense the substitu</w:t>
      </w:r>
      <w:r w:rsidR="00CE724C" w:rsidRPr="00F47392">
        <w:rPr>
          <w:rFonts w:eastAsia="Times New Roman"/>
          <w:bCs/>
          <w:sz w:val="22"/>
          <w:szCs w:val="22"/>
          <w:lang w:eastAsia="en-AU"/>
        </w:rPr>
        <w:t xml:space="preserve">table medicine </w:t>
      </w:r>
      <w:r w:rsidR="00F47392">
        <w:rPr>
          <w:rFonts w:eastAsia="Times New Roman"/>
          <w:bCs/>
          <w:sz w:val="22"/>
          <w:szCs w:val="22"/>
          <w:lang w:eastAsia="en-AU"/>
        </w:rPr>
        <w:t>to</w:t>
      </w:r>
      <w:r w:rsidR="00CE724C" w:rsidRPr="00F47392">
        <w:rPr>
          <w:rFonts w:eastAsia="Times New Roman"/>
          <w:bCs/>
          <w:sz w:val="22"/>
          <w:szCs w:val="22"/>
          <w:lang w:eastAsia="en-AU"/>
        </w:rPr>
        <w:t xml:space="preserve"> the </w:t>
      </w:r>
      <w:proofErr w:type="gramStart"/>
      <w:r w:rsidR="00CE724C" w:rsidRPr="00F47392">
        <w:rPr>
          <w:rFonts w:eastAsia="Times New Roman"/>
          <w:bCs/>
          <w:sz w:val="22"/>
          <w:szCs w:val="22"/>
          <w:lang w:eastAsia="en-AU"/>
        </w:rPr>
        <w:t>patient</w:t>
      </w:r>
      <w:r w:rsidR="009875AF" w:rsidRPr="00080F42">
        <w:rPr>
          <w:rFonts w:eastAsia="Times New Roman"/>
          <w:bCs/>
          <w:sz w:val="22"/>
          <w:szCs w:val="22"/>
          <w:lang w:eastAsia="en-AU"/>
        </w:rPr>
        <w:t>;</w:t>
      </w:r>
      <w:proofErr w:type="gramEnd"/>
    </w:p>
    <w:p w14:paraId="4E945189" w14:textId="7AABFCDF" w:rsidR="009D72A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w:t>
      </w:r>
      <w:proofErr w:type="gramStart"/>
      <w:r w:rsidR="005D1DFA"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51E2E004" w14:textId="11F99D36" w:rsidR="00105D15"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 xml:space="preserve">nse the substitutable </w:t>
      </w:r>
      <w:proofErr w:type="gramStart"/>
      <w:r w:rsidR="00CE724C" w:rsidRPr="00080F42">
        <w:rPr>
          <w:rFonts w:eastAsia="Times New Roman"/>
          <w:bCs/>
          <w:sz w:val="22"/>
          <w:szCs w:val="22"/>
          <w:lang w:eastAsia="en-AU"/>
        </w:rPr>
        <w:t>medicine</w:t>
      </w:r>
      <w:r w:rsidR="009875AF" w:rsidRPr="00080F42">
        <w:rPr>
          <w:rFonts w:eastAsia="Times New Roman"/>
          <w:bCs/>
          <w:sz w:val="22"/>
          <w:szCs w:val="22"/>
          <w:lang w:eastAsia="en-AU"/>
        </w:rPr>
        <w:t>;</w:t>
      </w:r>
      <w:proofErr w:type="gramEnd"/>
    </w:p>
    <w:p w14:paraId="615DBB4D" w14:textId="3310E395"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w:t>
      </w:r>
      <w:proofErr w:type="gramStart"/>
      <w:r w:rsidR="005768C6" w:rsidRPr="00080F42">
        <w:rPr>
          <w:rFonts w:eastAsia="Times New Roman"/>
          <w:bCs/>
          <w:sz w:val="22"/>
          <w:szCs w:val="22"/>
          <w:lang w:eastAsia="en-AU"/>
        </w:rPr>
        <w:t>arise</w:t>
      </w:r>
      <w:r w:rsidR="009875AF" w:rsidRPr="00080F42">
        <w:rPr>
          <w:rFonts w:eastAsia="Times New Roman"/>
          <w:bCs/>
          <w:sz w:val="22"/>
          <w:szCs w:val="22"/>
          <w:lang w:eastAsia="en-AU"/>
        </w:rPr>
        <w:t>;</w:t>
      </w:r>
      <w:proofErr w:type="gramEnd"/>
    </w:p>
    <w:p w14:paraId="7B437A1A" w14:textId="1DA5C294"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here are strong safety reasons for ensuring that the prescriber is aware of the </w:t>
      </w:r>
      <w:proofErr w:type="gramStart"/>
      <w:r w:rsidR="005768C6" w:rsidRPr="00080F42">
        <w:rPr>
          <w:rFonts w:eastAsia="Times New Roman"/>
          <w:bCs/>
          <w:sz w:val="22"/>
          <w:szCs w:val="22"/>
          <w:lang w:eastAsia="en-AU"/>
        </w:rPr>
        <w:t>particular medicine</w:t>
      </w:r>
      <w:proofErr w:type="gramEnd"/>
      <w:r w:rsidR="005768C6" w:rsidRPr="00080F42">
        <w:rPr>
          <w:rFonts w:eastAsia="Times New Roman"/>
          <w:bCs/>
          <w:sz w:val="22"/>
          <w:szCs w:val="22"/>
          <w:lang w:eastAsia="en-AU"/>
        </w:rPr>
        <w:t xml:space="preserv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C3401">
      <w:pPr>
        <w:spacing w:after="0" w:line="240" w:lineRule="auto"/>
        <w:jc w:val="both"/>
        <w:rPr>
          <w:rFonts w:eastAsia="Times New Roman"/>
          <w:sz w:val="22"/>
          <w:szCs w:val="22"/>
          <w:lang w:eastAsia="en-AU"/>
        </w:rPr>
      </w:pPr>
    </w:p>
    <w:p w14:paraId="674C9709" w14:textId="77777777" w:rsidR="001E51F5" w:rsidRPr="00080F42" w:rsidRDefault="001E51F5" w:rsidP="003F373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3F3735">
      <w:pPr>
        <w:spacing w:after="0" w:line="240" w:lineRule="auto"/>
        <w:jc w:val="center"/>
        <w:rPr>
          <w:rFonts w:eastAsia="Times New Roman"/>
          <w:sz w:val="22"/>
          <w:szCs w:val="22"/>
          <w:lang w:eastAsia="en-AU"/>
        </w:rPr>
      </w:pPr>
    </w:p>
    <w:p w14:paraId="5E31CE42" w14:textId="77777777" w:rsidR="001E51F5" w:rsidRPr="00080F42" w:rsidRDefault="001E51F5" w:rsidP="003F3735">
      <w:pPr>
        <w:spacing w:after="0" w:line="240" w:lineRule="auto"/>
        <w:ind w:right="-142"/>
        <w:jc w:val="center"/>
        <w:rPr>
          <w:rFonts w:eastAsia="Times New Roman"/>
          <w:i/>
          <w:sz w:val="22"/>
          <w:szCs w:val="22"/>
          <w:lang w:eastAsia="en-AU"/>
        </w:rPr>
      </w:pPr>
      <w:r w:rsidRPr="00080F42">
        <w:rPr>
          <w:rFonts w:eastAsia="Times New Roman"/>
          <w:i/>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3F3735">
      <w:pPr>
        <w:spacing w:after="0" w:line="240" w:lineRule="auto"/>
        <w:jc w:val="center"/>
        <w:rPr>
          <w:rFonts w:eastAsia="Times New Roman"/>
          <w:sz w:val="22"/>
          <w:szCs w:val="22"/>
          <w:lang w:val="en-US" w:eastAsia="en-AU"/>
        </w:rPr>
      </w:pPr>
    </w:p>
    <w:p w14:paraId="433404DE" w14:textId="32675656" w:rsidR="001E51F5" w:rsidRPr="00080F42" w:rsidRDefault="001E51F5" w:rsidP="003F373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xml:space="preserve">) </w:t>
      </w:r>
      <w:r w:rsidR="00731BA1">
        <w:rPr>
          <w:rFonts w:eastAsia="Times New Roman"/>
          <w:b/>
          <w:i/>
          <w:sz w:val="22"/>
          <w:szCs w:val="22"/>
          <w:lang w:eastAsia="en-AU"/>
        </w:rPr>
        <w:t>(Fluoxetine</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E51179">
        <w:rPr>
          <w:rFonts w:eastAsia="Times New Roman"/>
          <w:b/>
          <w:i/>
          <w:sz w:val="22"/>
          <w:szCs w:val="22"/>
          <w:lang w:eastAsia="en-AU"/>
        </w:rPr>
        <w:t xml:space="preserve"> </w:t>
      </w:r>
      <w:r w:rsidR="00532E5D" w:rsidRPr="00080F42">
        <w:rPr>
          <w:rFonts w:eastAsia="Times New Roman"/>
          <w:b/>
          <w:i/>
          <w:sz w:val="22"/>
          <w:szCs w:val="22"/>
          <w:lang w:eastAsia="en-AU"/>
        </w:rPr>
        <w:t>202</w:t>
      </w:r>
      <w:r w:rsidR="00D13605">
        <w:rPr>
          <w:rFonts w:eastAsia="Times New Roman"/>
          <w:b/>
          <w:i/>
          <w:sz w:val="22"/>
          <w:szCs w:val="22"/>
          <w:lang w:eastAsia="en-AU"/>
        </w:rPr>
        <w:t>3</w:t>
      </w:r>
    </w:p>
    <w:p w14:paraId="3DAB8214" w14:textId="77777777" w:rsidR="001E51F5" w:rsidRPr="00080F42" w:rsidRDefault="001E51F5" w:rsidP="001C3401">
      <w:pPr>
        <w:spacing w:after="0" w:line="240" w:lineRule="auto"/>
        <w:jc w:val="both"/>
        <w:rPr>
          <w:rFonts w:eastAsia="Times New Roman"/>
          <w:sz w:val="22"/>
          <w:szCs w:val="22"/>
          <w:lang w:eastAsia="en-AU"/>
        </w:rPr>
      </w:pPr>
    </w:p>
    <w:p w14:paraId="0A0858E4" w14:textId="56231218" w:rsidR="00E65678" w:rsidRDefault="00E65678" w:rsidP="00B11C10">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Pr>
          <w:rFonts w:eastAsia="Times New Roman"/>
          <w:i/>
          <w:iCs/>
          <w:sz w:val="22"/>
          <w:szCs w:val="22"/>
          <w:lang w:eastAsia="en-AU"/>
        </w:rPr>
        <w:t xml:space="preserve">Human Rights (Parliamentary Scrutiny) Act 2011. </w:t>
      </w:r>
    </w:p>
    <w:p w14:paraId="1A7A173C" w14:textId="1E310C2D" w:rsidR="00E65678" w:rsidRDefault="00E65678" w:rsidP="00B11C10">
      <w:pPr>
        <w:autoSpaceDE w:val="0"/>
        <w:autoSpaceDN w:val="0"/>
        <w:adjustRightInd w:val="0"/>
        <w:spacing w:after="0" w:line="240" w:lineRule="auto"/>
        <w:rPr>
          <w:rFonts w:eastAsia="Times New Roman"/>
          <w:sz w:val="22"/>
          <w:szCs w:val="22"/>
          <w:lang w:eastAsia="en-AU"/>
        </w:rPr>
      </w:pPr>
    </w:p>
    <w:p w14:paraId="5AACD218" w14:textId="4EB177EE" w:rsidR="00E65678" w:rsidRPr="00101E6F" w:rsidRDefault="0077740D" w:rsidP="00B11C10">
      <w:pPr>
        <w:autoSpaceDE w:val="0"/>
        <w:autoSpaceDN w:val="0"/>
        <w:adjustRightInd w:val="0"/>
        <w:spacing w:after="0" w:line="240" w:lineRule="auto"/>
        <w:rPr>
          <w:rFonts w:eastAsia="Times New Roman"/>
          <w:b/>
          <w:bCs/>
          <w:sz w:val="22"/>
          <w:szCs w:val="22"/>
          <w:lang w:eastAsia="en-AU"/>
        </w:rPr>
      </w:pPr>
      <w:r w:rsidRPr="00101E6F">
        <w:rPr>
          <w:rFonts w:eastAsia="Times New Roman"/>
          <w:b/>
          <w:bCs/>
          <w:sz w:val="22"/>
          <w:szCs w:val="22"/>
          <w:lang w:eastAsia="en-AU"/>
        </w:rPr>
        <w:t>Over</w:t>
      </w:r>
      <w:r>
        <w:rPr>
          <w:rFonts w:eastAsia="Times New Roman"/>
          <w:b/>
          <w:bCs/>
          <w:sz w:val="22"/>
          <w:szCs w:val="22"/>
          <w:lang w:eastAsia="en-AU"/>
        </w:rPr>
        <w:t>view</w:t>
      </w:r>
      <w:r w:rsidR="00E65678" w:rsidRPr="00101E6F">
        <w:rPr>
          <w:rFonts w:eastAsia="Times New Roman"/>
          <w:b/>
          <w:bCs/>
          <w:sz w:val="22"/>
          <w:szCs w:val="22"/>
          <w:lang w:eastAsia="en-AU"/>
        </w:rPr>
        <w:t xml:space="preserve"> of legislative instrument</w:t>
      </w:r>
    </w:p>
    <w:p w14:paraId="36DB8FEB" w14:textId="77777777" w:rsidR="00B11C10" w:rsidRPr="00080F42" w:rsidRDefault="00B11C10" w:rsidP="00B11C10">
      <w:pPr>
        <w:autoSpaceDE w:val="0"/>
        <w:autoSpaceDN w:val="0"/>
        <w:adjustRightInd w:val="0"/>
        <w:spacing w:after="0" w:line="240" w:lineRule="auto"/>
        <w:rPr>
          <w:rFonts w:eastAsia="Times New Roman"/>
          <w:b/>
          <w:sz w:val="22"/>
          <w:szCs w:val="22"/>
          <w:lang w:eastAsia="en-AU"/>
        </w:rPr>
      </w:pPr>
    </w:p>
    <w:p w14:paraId="5EF5E494"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 xml:space="preserve">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 </w:t>
      </w:r>
    </w:p>
    <w:p w14:paraId="1A4ED876"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5DD2E069"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7DF80929"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2F84751D"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078D9FE6"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5F3BDD2C" w14:textId="77777777" w:rsidR="00881574"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Pr>
          <w:rFonts w:eastAsia="Times New Roman"/>
          <w:i/>
          <w:sz w:val="22"/>
          <w:szCs w:val="22"/>
          <w:lang w:eastAsia="en-AU"/>
        </w:rPr>
        <w:t>Fluoxetine</w:t>
      </w:r>
      <w:r w:rsidRPr="00080F42">
        <w:rPr>
          <w:rFonts w:eastAsia="Times New Roman"/>
          <w:i/>
          <w:sz w:val="22"/>
          <w:szCs w:val="22"/>
          <w:lang w:eastAsia="en-AU"/>
        </w:rPr>
        <w:t>) Instrument 202</w:t>
      </w:r>
      <w:r>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(“the Instrument”) is a legislative instrument made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1) of the Act</w:t>
      </w:r>
      <w:r>
        <w:rPr>
          <w:rFonts w:eastAsia="Times New Roman"/>
          <w:sz w:val="22"/>
          <w:szCs w:val="22"/>
          <w:lang w:eastAsia="en-AU"/>
        </w:rPr>
        <w:t>. It declares that there is a serious scarcity across Australia of specified medicines (“the scarce medicine”), specifies the medicines that pharmacists are permitted to dispense in substitution for the scarce medicine (“the substitutable medicine), and the circumstance in which they may do so.</w:t>
      </w:r>
    </w:p>
    <w:p w14:paraId="16A0B7AE"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2EB347C2" w14:textId="77777777" w:rsidR="00881574"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declares one registered medicine to be a scarce medicine, being ZACTIN TABS fluoxetine hydrochloride 20 milligram dispersible tablet blister pack, Australian Register of Therapeutic Goods (“ARTG”) registration number 90913 (“ZACTIN TABS”). The Instrument also declares that where a pharmacist is unable to dispense the scarce medicine that has been prescribed to a patient, they may instead dispense a substitutable medicine in accordance with the Instrument. The substitutable medicines that are specified in the Instrument are capsules containing 10 mg fluoxetine hydrochloride or 20 mg</w:t>
      </w:r>
      <w:r w:rsidRPr="00C55346">
        <w:rPr>
          <w:rFonts w:eastAsia="Times New Roman"/>
          <w:sz w:val="22"/>
          <w:szCs w:val="22"/>
          <w:lang w:eastAsia="en-AU"/>
        </w:rPr>
        <w:t xml:space="preserve"> </w:t>
      </w:r>
      <w:r>
        <w:rPr>
          <w:rFonts w:eastAsia="Times New Roman"/>
          <w:sz w:val="22"/>
          <w:szCs w:val="22"/>
          <w:lang w:eastAsia="en-AU"/>
        </w:rPr>
        <w:t>fluoxetine hydrochloride.</w:t>
      </w:r>
    </w:p>
    <w:p w14:paraId="2ED4A423"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2EA99135" w14:textId="77777777" w:rsidR="00881574" w:rsidRDefault="00881574" w:rsidP="00881574">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3A346476" w14:textId="77777777" w:rsidR="00881574" w:rsidRDefault="00881574" w:rsidP="00881574">
      <w:pPr>
        <w:autoSpaceDE w:val="0"/>
        <w:autoSpaceDN w:val="0"/>
        <w:adjustRightInd w:val="0"/>
        <w:spacing w:after="0" w:line="240" w:lineRule="auto"/>
        <w:rPr>
          <w:rFonts w:eastAsia="Times New Roman"/>
          <w:b/>
          <w:sz w:val="22"/>
          <w:szCs w:val="22"/>
          <w:lang w:eastAsia="en-AU"/>
        </w:rPr>
      </w:pPr>
    </w:p>
    <w:p w14:paraId="06FEE447"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w:t>
      </w:r>
      <w:proofErr w:type="gramStart"/>
      <w:r w:rsidRPr="00080F42">
        <w:rPr>
          <w:rFonts w:eastAsia="Times New Roman"/>
          <w:sz w:val="22"/>
          <w:szCs w:val="22"/>
          <w:lang w:eastAsia="en-AU"/>
        </w:rPr>
        <w:t>a number of</w:t>
      </w:r>
      <w:proofErr w:type="gramEnd"/>
      <w:r w:rsidRPr="00080F42">
        <w:rPr>
          <w:rFonts w:eastAsia="Times New Roman"/>
          <w:sz w:val="22"/>
          <w:szCs w:val="22"/>
          <w:lang w:eastAsia="en-AU"/>
        </w:rPr>
        <w:t xml:space="preserve"> reasons, </w:t>
      </w:r>
      <w:r>
        <w:rPr>
          <w:rFonts w:eastAsia="Times New Roman"/>
          <w:sz w:val="22"/>
          <w:szCs w:val="22"/>
          <w:lang w:eastAsia="en-AU"/>
        </w:rPr>
        <w:t>r</w:t>
      </w:r>
      <w:r w:rsidRPr="00E409C0">
        <w:rPr>
          <w:rFonts w:eastAsia="Times New Roman"/>
          <w:sz w:val="22"/>
          <w:szCs w:val="22"/>
          <w:lang w:eastAsia="en-AU"/>
        </w:rPr>
        <w:t xml:space="preserve">anging from shortages of raw materials to natural disasters, logistical difficulties, </w:t>
      </w:r>
      <w:r>
        <w:rPr>
          <w:rFonts w:eastAsia="Times New Roman"/>
          <w:sz w:val="22"/>
          <w:szCs w:val="22"/>
          <w:lang w:eastAsia="en-AU"/>
        </w:rPr>
        <w:t xml:space="preserve">or unexpected </w:t>
      </w:r>
      <w:r w:rsidRPr="00E409C0">
        <w:rPr>
          <w:rFonts w:eastAsia="Times New Roman"/>
          <w:sz w:val="22"/>
          <w:szCs w:val="22"/>
          <w:lang w:eastAsia="en-AU"/>
        </w:rPr>
        <w:t>increase</w:t>
      </w:r>
      <w:r>
        <w:rPr>
          <w:rFonts w:eastAsia="Times New Roman"/>
          <w:sz w:val="22"/>
          <w:szCs w:val="22"/>
          <w:lang w:eastAsia="en-AU"/>
        </w:rPr>
        <w:t>s in</w:t>
      </w:r>
      <w:r w:rsidRPr="00E409C0">
        <w:rPr>
          <w:rFonts w:eastAsia="Times New Roman"/>
          <w:sz w:val="22"/>
          <w:szCs w:val="22"/>
          <w:lang w:eastAsia="en-AU"/>
        </w:rPr>
        <w:t xml:space="preserve"> demand</w:t>
      </w:r>
      <w:r>
        <w:rPr>
          <w:rFonts w:eastAsia="Times New Roman"/>
          <w:sz w:val="22"/>
          <w:szCs w:val="22"/>
          <w:lang w:eastAsia="en-AU"/>
        </w:rPr>
        <w:t xml:space="preserve">. </w:t>
      </w:r>
      <w:r w:rsidRPr="00080F42">
        <w:rPr>
          <w:rFonts w:eastAsia="Times New Roman"/>
          <w:sz w:val="22"/>
          <w:szCs w:val="22"/>
          <w:lang w:eastAsia="en-AU"/>
        </w:rPr>
        <w:t xml:space="preserve">The TGA receives </w:t>
      </w:r>
      <w:r>
        <w:rPr>
          <w:rFonts w:eastAsia="Times New Roman"/>
          <w:sz w:val="22"/>
          <w:szCs w:val="22"/>
          <w:lang w:eastAsia="en-AU"/>
        </w:rPr>
        <w:t>an average of 120</w:t>
      </w:r>
      <w:r w:rsidRPr="00080F42">
        <w:rPr>
          <w:rFonts w:eastAsia="Times New Roman"/>
          <w:sz w:val="22"/>
          <w:szCs w:val="22"/>
          <w:lang w:eastAsia="en-AU"/>
        </w:rPr>
        <w:t xml:space="preserve"> new medicine shortage notifications every month.</w:t>
      </w:r>
    </w:p>
    <w:p w14:paraId="7B88305C"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32B43EF2"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w:t>
      </w:r>
      <w:r>
        <w:rPr>
          <w:rFonts w:eastAsia="Times New Roman"/>
          <w:sz w:val="22"/>
          <w:szCs w:val="22"/>
          <w:lang w:eastAsia="en-AU"/>
        </w:rPr>
        <w:t xml:space="preserve">the </w:t>
      </w:r>
      <w:r w:rsidRPr="00080F42">
        <w:rPr>
          <w:rFonts w:eastAsia="Times New Roman"/>
          <w:sz w:val="22"/>
          <w:szCs w:val="22"/>
          <w:lang w:eastAsia="en-AU"/>
        </w:rPr>
        <w:t>timely availability of medicines and risks interruption to treatment, which can impact patient health and cause anxiety and stress for patients.</w:t>
      </w:r>
    </w:p>
    <w:p w14:paraId="47DF97C4"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67CE097A" w14:textId="77777777" w:rsidR="00881574"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During 2020, an informal arrangement was implemented between the Commonwealth and the states and territories to allow pharmacist substitution of medicines that are in shortage, with patient consent.  However, this informal arrangement </w:t>
      </w:r>
      <w:r>
        <w:rPr>
          <w:rFonts w:eastAsia="Times New Roman"/>
          <w:sz w:val="22"/>
          <w:szCs w:val="22"/>
          <w:lang w:eastAsia="en-AU"/>
        </w:rPr>
        <w:t>wa</w:t>
      </w:r>
      <w:r w:rsidRPr="00080F42">
        <w:rPr>
          <w:rFonts w:eastAsia="Times New Roman"/>
          <w:sz w:val="22"/>
          <w:szCs w:val="22"/>
          <w:lang w:eastAsia="en-AU"/>
        </w:rPr>
        <w:t>s implemented through state and territory legislation, and some state and territory legislation allow</w:t>
      </w:r>
      <w:r>
        <w:rPr>
          <w:rFonts w:eastAsia="Times New Roman"/>
          <w:sz w:val="22"/>
          <w:szCs w:val="22"/>
          <w:lang w:eastAsia="en-AU"/>
        </w:rPr>
        <w:t>ed</w:t>
      </w:r>
      <w:r w:rsidRPr="00080F42">
        <w:rPr>
          <w:rFonts w:eastAsia="Times New Roman"/>
          <w:sz w:val="22"/>
          <w:szCs w:val="22"/>
          <w:lang w:eastAsia="en-AU"/>
        </w:rPr>
        <w:t xml:space="preserve"> for such provision to be made for pharmacist substitution only during a public health emergency. A need therefore arose for a more consistent and responsive pharmacist substitution scheme to help alleviate the effects of medicine shortages</w:t>
      </w:r>
      <w:r>
        <w:rPr>
          <w:rFonts w:eastAsia="Times New Roman"/>
          <w:sz w:val="22"/>
          <w:szCs w:val="22"/>
          <w:lang w:eastAsia="en-AU"/>
        </w:rPr>
        <w:t>;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664E6DE7"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69DB15ED" w14:textId="77777777" w:rsidR="00881574"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(“the Amendment Act”) amended the Act to introduce a pharmacist substitution scheme in Division 2C of Part 3-2 of the Act</w:t>
      </w:r>
      <w:r>
        <w:rPr>
          <w:rFonts w:eastAsia="Times New Roman"/>
          <w:sz w:val="22"/>
          <w:szCs w:val="22"/>
          <w:lang w:eastAsia="en-AU"/>
        </w:rPr>
        <w:t xml:space="preserve">. This scheme was developed </w:t>
      </w:r>
      <w:r w:rsidRPr="00080F42">
        <w:rPr>
          <w:rFonts w:eastAsia="Times New Roman"/>
          <w:sz w:val="22"/>
          <w:szCs w:val="22"/>
          <w:lang w:eastAsia="en-AU"/>
        </w:rPr>
        <w:t>to help alleviate the effects of medicine shortages</w:t>
      </w:r>
      <w:r>
        <w:rPr>
          <w:rFonts w:eastAsia="Times New Roman"/>
          <w:sz w:val="22"/>
          <w:szCs w:val="22"/>
          <w:lang w:eastAsia="en-AU"/>
        </w:rPr>
        <w:t>, by allowing substitution arrangements to be put in place quickly and consistently across Australia, and without being limited to circumstances where there is a public health emergency.</w:t>
      </w:r>
    </w:p>
    <w:p w14:paraId="14E50B3A"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31EC79A7"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Pr>
          <w:rFonts w:eastAsia="Times New Roman"/>
          <w:sz w:val="22"/>
          <w:szCs w:val="22"/>
          <w:lang w:eastAsia="en-AU"/>
        </w:rPr>
        <w:t>is</w:t>
      </w:r>
      <w:r w:rsidRPr="00080F42">
        <w:rPr>
          <w:rFonts w:eastAsia="Times New Roman"/>
          <w:sz w:val="22"/>
          <w:szCs w:val="22"/>
          <w:lang w:eastAsia="en-AU"/>
        </w:rPr>
        <w:t xml:space="preserve"> scheme, section 30EK of the Act provides for the making of a legislative instrument declaring a serious scarcity </w:t>
      </w:r>
      <w:r>
        <w:rPr>
          <w:rFonts w:eastAsia="Times New Roman"/>
          <w:sz w:val="22"/>
          <w:szCs w:val="22"/>
          <w:lang w:eastAsia="en-AU"/>
        </w:rPr>
        <w:t xml:space="preserve">of specified medicines </w:t>
      </w:r>
      <w:r w:rsidRPr="00080F42">
        <w:rPr>
          <w:rFonts w:eastAsia="Times New Roman"/>
          <w:sz w:val="22"/>
          <w:szCs w:val="22"/>
          <w:lang w:eastAsia="en-AU"/>
        </w:rPr>
        <w:t>and specifying the substitutable medicine and permitted circumstances. Th</w:t>
      </w:r>
      <w:r>
        <w:rPr>
          <w:rFonts w:eastAsia="Times New Roman"/>
          <w:sz w:val="22"/>
          <w:szCs w:val="22"/>
          <w:lang w:eastAsia="en-AU"/>
        </w:rPr>
        <w:t>is</w:t>
      </w:r>
      <w:r w:rsidRPr="00080F42">
        <w:rPr>
          <w:rFonts w:eastAsia="Times New Roman"/>
          <w:sz w:val="22"/>
          <w:szCs w:val="22"/>
          <w:lang w:eastAsia="en-AU"/>
        </w:rPr>
        <w:t xml:space="preserve"> operates in tandem with section 30EL of the Act, which provides that, where an instrument is in force under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5803BD61"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2285178B" w14:textId="77777777" w:rsidR="00881574" w:rsidRPr="00110262" w:rsidRDefault="00881574" w:rsidP="00881574">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66E4F926"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793715D8" w14:textId="77777777" w:rsidR="00881574" w:rsidRPr="00101E6F"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There is currently a shortage across Australia of ZACTIN TABS. This shortage is due to the manufacturer’s voluntary recall of ZACTIN TABS which has resulted in lower levels of available stock for Australian patients. The voluntary recall was due to the identification of unacceptable levels of nitrosamines in batches of ZACTIN TABS which were reported to the TGA. N</w:t>
      </w:r>
      <w:r w:rsidRPr="008917B9">
        <w:rPr>
          <w:rFonts w:eastAsia="Times New Roman"/>
          <w:sz w:val="22"/>
          <w:szCs w:val="22"/>
          <w:lang w:eastAsia="en-AU"/>
        </w:rPr>
        <w:t xml:space="preserve">itrosamine impurities may increase the risk of developing cancer if exposed to these impurities above acceptable </w:t>
      </w:r>
      <w:proofErr w:type="gramStart"/>
      <w:r w:rsidRPr="008917B9">
        <w:rPr>
          <w:rFonts w:eastAsia="Times New Roman"/>
          <w:sz w:val="22"/>
          <w:szCs w:val="22"/>
          <w:lang w:eastAsia="en-AU"/>
        </w:rPr>
        <w:t xml:space="preserve">levels </w:t>
      </w:r>
      <w:r>
        <w:rPr>
          <w:rFonts w:eastAsia="Times New Roman"/>
          <w:sz w:val="22"/>
          <w:szCs w:val="22"/>
          <w:lang w:eastAsia="en-AU"/>
        </w:rPr>
        <w:t>,</w:t>
      </w:r>
      <w:proofErr w:type="gramEnd"/>
      <w:r w:rsidRPr="008917B9">
        <w:rPr>
          <w:rFonts w:eastAsia="Times New Roman"/>
          <w:sz w:val="22"/>
          <w:szCs w:val="22"/>
          <w:lang w:eastAsia="en-AU"/>
        </w:rPr>
        <w:t xml:space="preserve"> over long periods of time.</w:t>
      </w:r>
      <w:r w:rsidRPr="00101E6F">
        <w:rPr>
          <w:rFonts w:eastAsia="Times New Roman"/>
          <w:sz w:val="22"/>
          <w:szCs w:val="22"/>
          <w:lang w:eastAsia="en-AU"/>
        </w:rPr>
        <w:t xml:space="preserve"> </w:t>
      </w:r>
      <w:r>
        <w:rPr>
          <w:rFonts w:eastAsia="Times New Roman"/>
          <w:sz w:val="22"/>
          <w:szCs w:val="22"/>
          <w:lang w:eastAsia="en-AU"/>
        </w:rPr>
        <w:t>The voluntary recall only affected the ZACTIN TABS, not other medicines containing fluoxetine.</w:t>
      </w:r>
    </w:p>
    <w:p w14:paraId="514E0703"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396FEE8F" w14:textId="77777777" w:rsidR="00881574" w:rsidRPr="00101E6F"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Medicines that contain the active ingredient fluoxetine are used in the treatment of major depression, obsessive compulsive </w:t>
      </w:r>
      <w:proofErr w:type="gramStart"/>
      <w:r>
        <w:rPr>
          <w:rFonts w:eastAsia="Times New Roman"/>
          <w:sz w:val="22"/>
          <w:szCs w:val="22"/>
          <w:lang w:eastAsia="en-AU"/>
        </w:rPr>
        <w:t>disorder</w:t>
      </w:r>
      <w:proofErr w:type="gramEnd"/>
      <w:r>
        <w:rPr>
          <w:rFonts w:eastAsia="Times New Roman"/>
          <w:sz w:val="22"/>
          <w:szCs w:val="22"/>
          <w:lang w:eastAsia="en-AU"/>
        </w:rPr>
        <w:t xml:space="preserve"> and premenstrual dysphoric disorder. As such, the scarcity of this medicine is having, and is anticipated to have, a significant risk of adverse health consequences for patients in Australia if they are unable to take the scarce medicine.</w:t>
      </w:r>
    </w:p>
    <w:p w14:paraId="161FB014"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58B2B7B8" w14:textId="77777777" w:rsidR="00881574"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making of the Instrument enables pharmacists to substitute either of the specified substitutable medicines 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5B3F007C"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1B026B71"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The Instrument specifies </w:t>
      </w:r>
      <w:proofErr w:type="gramStart"/>
      <w:r>
        <w:rPr>
          <w:rFonts w:eastAsia="Times New Roman"/>
          <w:sz w:val="22"/>
          <w:szCs w:val="22"/>
          <w:lang w:eastAsia="en-AU"/>
        </w:rPr>
        <w:t>a number of</w:t>
      </w:r>
      <w:proofErr w:type="gramEnd"/>
      <w:r w:rsidRPr="00080F42">
        <w:rPr>
          <w:rFonts w:eastAsia="Times New Roman"/>
          <w:sz w:val="22"/>
          <w:szCs w:val="22"/>
          <w:lang w:eastAsia="en-AU"/>
        </w:rPr>
        <w:t xml:space="preserve"> specific and general permitted circumstances that have the effect of </w:t>
      </w:r>
      <w:r>
        <w:rPr>
          <w:rFonts w:eastAsia="Times New Roman"/>
          <w:sz w:val="22"/>
          <w:szCs w:val="22"/>
          <w:lang w:eastAsia="en-AU"/>
        </w:rPr>
        <w:t>confining</w:t>
      </w:r>
      <w:r w:rsidRPr="00080F42">
        <w:rPr>
          <w:rFonts w:eastAsia="Times New Roman"/>
          <w:sz w:val="22"/>
          <w:szCs w:val="22"/>
          <w:lang w:eastAsia="en-AU"/>
        </w:rPr>
        <w:t xml:space="preserve"> </w:t>
      </w:r>
      <w:r>
        <w:rPr>
          <w:rFonts w:eastAsia="Times New Roman"/>
          <w:sz w:val="22"/>
          <w:szCs w:val="22"/>
          <w:lang w:eastAsia="en-AU"/>
        </w:rPr>
        <w:t>the circumstances in which</w:t>
      </w:r>
      <w:r w:rsidRPr="00080F42">
        <w:rPr>
          <w:rFonts w:eastAsia="Times New Roman"/>
          <w:sz w:val="22"/>
          <w:szCs w:val="22"/>
          <w:lang w:eastAsia="en-AU"/>
        </w:rPr>
        <w:t xml:space="preserve"> a pharmacist may substitute each of the substitutable medicines for the scarce medicine </w:t>
      </w:r>
      <w:r>
        <w:rPr>
          <w:rFonts w:eastAsia="Times New Roman"/>
          <w:sz w:val="22"/>
          <w:szCs w:val="22"/>
          <w:lang w:eastAsia="en-AU"/>
        </w:rPr>
        <w:t>prescribed to</w:t>
      </w:r>
      <w:r w:rsidRPr="00080F42">
        <w:rPr>
          <w:rFonts w:eastAsia="Times New Roman"/>
          <w:sz w:val="22"/>
          <w:szCs w:val="22"/>
          <w:lang w:eastAsia="en-AU"/>
        </w:rPr>
        <w:t xml:space="preserve"> a patient.</w:t>
      </w:r>
      <w:r>
        <w:rPr>
          <w:rFonts w:eastAsia="Times New Roman"/>
          <w:sz w:val="22"/>
          <w:szCs w:val="22"/>
          <w:lang w:eastAsia="en-AU"/>
        </w:rPr>
        <w:t xml:space="preserve"> </w:t>
      </w:r>
      <w:r w:rsidRPr="00080F42">
        <w:rPr>
          <w:rFonts w:eastAsia="Times New Roman"/>
          <w:sz w:val="22"/>
          <w:szCs w:val="22"/>
          <w:lang w:eastAsia="en-AU"/>
        </w:rPr>
        <w:t>The</w:t>
      </w:r>
      <w:r>
        <w:rPr>
          <w:rFonts w:eastAsia="Times New Roman"/>
          <w:sz w:val="22"/>
          <w:szCs w:val="22"/>
          <w:lang w:eastAsia="en-AU"/>
        </w:rPr>
        <w:t>se</w:t>
      </w:r>
      <w:r w:rsidRPr="00080F42">
        <w:rPr>
          <w:rFonts w:eastAsia="Times New Roman"/>
          <w:sz w:val="22"/>
          <w:szCs w:val="22"/>
          <w:lang w:eastAsia="en-AU"/>
        </w:rPr>
        <w:t xml:space="preserve"> circumstances are designed to ensure that there are carefully determined safety-related parameters in place for patients.</w:t>
      </w:r>
    </w:p>
    <w:p w14:paraId="46E09216"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30512D23" w14:textId="77777777" w:rsidR="00881574"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Certain </w:t>
      </w:r>
      <w:r w:rsidRPr="00C26465">
        <w:rPr>
          <w:rFonts w:eastAsia="Times New Roman"/>
          <w:i/>
          <w:iCs/>
          <w:sz w:val="22"/>
          <w:szCs w:val="22"/>
          <w:lang w:eastAsia="en-AU"/>
        </w:rPr>
        <w:t>specific</w:t>
      </w:r>
      <w:r>
        <w:rPr>
          <w:rFonts w:eastAsia="Times New Roman"/>
          <w:sz w:val="22"/>
          <w:szCs w:val="22"/>
          <w:lang w:eastAsia="en-AU"/>
        </w:rPr>
        <w:t xml:space="preserve"> permitted circumstances are specified for the substitutable medicine. These include that the pharmacist must ensure that the patient is able to take the dosage form of the substitutable medicine. The pharmacist must also always advise the patient, or person acting on behalf of the patient, of the number of dose units of substitutable medicine that must be taken by the patient in substitution for the prescribed dose of scarce medicine. In addition, only if ZACTIN TABS </w:t>
      </w:r>
      <w:r w:rsidRPr="00E66D11">
        <w:rPr>
          <w:rFonts w:eastAsia="Times New Roman"/>
          <w:sz w:val="22"/>
          <w:szCs w:val="22"/>
          <w:lang w:eastAsia="en-AU"/>
        </w:rPr>
        <w:t>is prescribed</w:t>
      </w:r>
      <w:r>
        <w:rPr>
          <w:rFonts w:eastAsia="Times New Roman"/>
          <w:sz w:val="22"/>
          <w:szCs w:val="22"/>
          <w:lang w:eastAsia="en-AU"/>
        </w:rPr>
        <w:t xml:space="preserve"> to the patient.</w:t>
      </w:r>
      <w:r w:rsidRPr="00E66D11">
        <w:rPr>
          <w:rFonts w:eastAsia="Times New Roman"/>
          <w:sz w:val="22"/>
          <w:szCs w:val="22"/>
          <w:lang w:eastAsia="en-AU"/>
        </w:rPr>
        <w:t xml:space="preserve"> in a dose of less than 20</w:t>
      </w:r>
      <w:r>
        <w:rPr>
          <w:rFonts w:eastAsia="Times New Roman"/>
          <w:sz w:val="22"/>
          <w:szCs w:val="22"/>
          <w:lang w:eastAsia="en-AU"/>
        </w:rPr>
        <w:t xml:space="preserve"> </w:t>
      </w:r>
      <w:r w:rsidRPr="00E66D11">
        <w:rPr>
          <w:rFonts w:eastAsia="Times New Roman"/>
          <w:sz w:val="22"/>
          <w:szCs w:val="22"/>
          <w:lang w:eastAsia="en-AU"/>
        </w:rPr>
        <w:t>mg, or a dose that is not a multiple of 20</w:t>
      </w:r>
      <w:r>
        <w:rPr>
          <w:rFonts w:eastAsia="Times New Roman"/>
          <w:sz w:val="22"/>
          <w:szCs w:val="22"/>
          <w:lang w:eastAsia="en-AU"/>
        </w:rPr>
        <w:t xml:space="preserve"> </w:t>
      </w:r>
      <w:r w:rsidRPr="00E66D11">
        <w:rPr>
          <w:rFonts w:eastAsia="Times New Roman"/>
          <w:sz w:val="22"/>
          <w:szCs w:val="22"/>
          <w:lang w:eastAsia="en-AU"/>
        </w:rPr>
        <w:t xml:space="preserve">mg, </w:t>
      </w:r>
      <w:r>
        <w:rPr>
          <w:rFonts w:eastAsia="Times New Roman"/>
          <w:sz w:val="22"/>
          <w:szCs w:val="22"/>
          <w:lang w:eastAsia="en-AU"/>
        </w:rPr>
        <w:t xml:space="preserve">then </w:t>
      </w:r>
      <w:r w:rsidRPr="00E66D11">
        <w:rPr>
          <w:rFonts w:eastAsia="Times New Roman"/>
          <w:sz w:val="22"/>
          <w:szCs w:val="22"/>
          <w:lang w:eastAsia="en-AU"/>
        </w:rPr>
        <w:t>the pharmacist may dispense 10</w:t>
      </w:r>
      <w:r>
        <w:rPr>
          <w:rFonts w:eastAsia="Times New Roman"/>
          <w:sz w:val="22"/>
          <w:szCs w:val="22"/>
          <w:lang w:eastAsia="en-AU"/>
        </w:rPr>
        <w:t xml:space="preserve"> </w:t>
      </w:r>
      <w:r w:rsidRPr="00E66D11">
        <w:rPr>
          <w:rFonts w:eastAsia="Times New Roman"/>
          <w:sz w:val="22"/>
          <w:szCs w:val="22"/>
          <w:lang w:eastAsia="en-AU"/>
        </w:rPr>
        <w:t xml:space="preserve">mg </w:t>
      </w:r>
      <w:r w:rsidRPr="004464C1">
        <w:rPr>
          <w:rFonts w:eastAsia="Times New Roman"/>
          <w:sz w:val="22"/>
          <w:szCs w:val="22"/>
          <w:lang w:eastAsia="en-AU"/>
        </w:rPr>
        <w:t xml:space="preserve">fluoxetine hydrochloride </w:t>
      </w:r>
      <w:r w:rsidRPr="00E66D11">
        <w:rPr>
          <w:rFonts w:eastAsia="Times New Roman"/>
          <w:sz w:val="22"/>
          <w:szCs w:val="22"/>
          <w:lang w:eastAsia="en-AU"/>
        </w:rPr>
        <w:t>capsules in substitution for the scarce medicine</w:t>
      </w:r>
      <w:r>
        <w:rPr>
          <w:rFonts w:eastAsia="Times New Roman"/>
          <w:sz w:val="22"/>
          <w:szCs w:val="22"/>
          <w:lang w:eastAsia="en-AU"/>
        </w:rPr>
        <w:t>.</w:t>
      </w:r>
    </w:p>
    <w:p w14:paraId="353D54B5"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0CE7780D" w14:textId="77777777" w:rsidR="00881574" w:rsidRDefault="00881574" w:rsidP="00881574">
      <w:pPr>
        <w:autoSpaceDE w:val="0"/>
        <w:autoSpaceDN w:val="0"/>
        <w:adjustRightInd w:val="0"/>
        <w:spacing w:after="0" w:line="240" w:lineRule="auto"/>
        <w:rPr>
          <w:rFonts w:eastAsia="Times New Roman"/>
          <w:sz w:val="22"/>
          <w:szCs w:val="22"/>
          <w:lang w:eastAsia="en-AU"/>
        </w:rPr>
      </w:pPr>
      <w:r>
        <w:rPr>
          <w:color w:val="000000"/>
          <w:sz w:val="22"/>
          <w:szCs w:val="22"/>
          <w:shd w:val="clear" w:color="auto" w:fill="FFFFFF"/>
        </w:rPr>
        <w:t>The </w:t>
      </w:r>
      <w:r>
        <w:rPr>
          <w:i/>
          <w:iCs/>
          <w:color w:val="000000"/>
          <w:sz w:val="22"/>
          <w:szCs w:val="22"/>
          <w:shd w:val="clear" w:color="auto" w:fill="FFFFFF"/>
        </w:rPr>
        <w:t>general</w:t>
      </w:r>
      <w:r>
        <w:rPr>
          <w:color w:val="000000"/>
          <w:sz w:val="22"/>
          <w:szCs w:val="22"/>
          <w:shd w:val="clear" w:color="auto" w:fill="FFFFFF"/>
        </w:rPr>
        <w:t>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26F54B76"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2B5CC54F"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 xml:space="preserve">2) of the Act, the rule-maker is satisfied that </w:t>
      </w:r>
      <w:r>
        <w:rPr>
          <w:rFonts w:eastAsia="Times New Roman"/>
          <w:sz w:val="22"/>
          <w:szCs w:val="22"/>
          <w:lang w:eastAsia="en-AU"/>
        </w:rPr>
        <w:t xml:space="preserve">the supply of the scarce medicines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matters prescribed by the regulations for the purposes of paragraph 30EK(2)(c).</w:t>
      </w:r>
    </w:p>
    <w:p w14:paraId="210A4091"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215BBE7D" w14:textId="77777777" w:rsidR="00881574" w:rsidRPr="00565381" w:rsidRDefault="00881574" w:rsidP="00881574">
      <w:pPr>
        <w:autoSpaceDE w:val="0"/>
        <w:autoSpaceDN w:val="0"/>
        <w:adjustRightInd w:val="0"/>
        <w:spacing w:after="0" w:line="240" w:lineRule="auto"/>
        <w:rPr>
          <w:rFonts w:eastAsia="Times New Roman"/>
          <w:sz w:val="22"/>
          <w:szCs w:val="22"/>
          <w:lang w:eastAsia="en-AU"/>
        </w:rPr>
      </w:pPr>
      <w:r w:rsidRPr="00565381">
        <w:rPr>
          <w:rFonts w:eastAsia="Times New Roman"/>
          <w:sz w:val="22"/>
          <w:szCs w:val="22"/>
          <w:lang w:eastAsia="en-AU"/>
        </w:rPr>
        <w:t>In accordance with subsection 30</w:t>
      </w:r>
      <w:proofErr w:type="gramStart"/>
      <w:r w:rsidRPr="00565381">
        <w:rPr>
          <w:rFonts w:eastAsia="Times New Roman"/>
          <w:sz w:val="22"/>
          <w:szCs w:val="22"/>
          <w:lang w:eastAsia="en-AU"/>
        </w:rPr>
        <w:t>EK(</w:t>
      </w:r>
      <w:proofErr w:type="gramEnd"/>
      <w:r w:rsidRPr="00565381">
        <w:rPr>
          <w:rFonts w:eastAsia="Times New Roman"/>
          <w:sz w:val="22"/>
          <w:szCs w:val="22"/>
          <w:lang w:eastAsia="en-AU"/>
        </w:rPr>
        <w:t>3) of the Act, medicines that contain fluoxetine are included in Schedule 4 to the current Poisons Standard, and the scarce medicine do</w:t>
      </w:r>
      <w:r>
        <w:rPr>
          <w:rFonts w:eastAsia="Times New Roman"/>
          <w:sz w:val="22"/>
          <w:szCs w:val="22"/>
          <w:lang w:eastAsia="en-AU"/>
        </w:rPr>
        <w:t>es</w:t>
      </w:r>
      <w:r w:rsidRPr="00565381">
        <w:rPr>
          <w:rFonts w:eastAsia="Times New Roman"/>
          <w:sz w:val="22"/>
          <w:szCs w:val="22"/>
          <w:lang w:eastAsia="en-AU"/>
        </w:rPr>
        <w:t xml:space="preserve"> not contain a substance in Schedule 8 to the current Poisons Standard.</w:t>
      </w:r>
    </w:p>
    <w:p w14:paraId="57A783A5"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p>
    <w:p w14:paraId="507240A9" w14:textId="77777777" w:rsidR="00881574" w:rsidRDefault="00881574" w:rsidP="00881574">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w:t>
      </w:r>
      <w:proofErr w:type="gramStart"/>
      <w:r w:rsidRPr="00080F42">
        <w:rPr>
          <w:rFonts w:eastAsia="Times New Roman"/>
          <w:sz w:val="22"/>
          <w:szCs w:val="22"/>
          <w:lang w:eastAsia="en-AU"/>
        </w:rPr>
        <w:t>EK(</w:t>
      </w:r>
      <w:proofErr w:type="gramEnd"/>
      <w:r w:rsidRPr="00080F42">
        <w:rPr>
          <w:rFonts w:eastAsia="Times New Roman"/>
          <w:sz w:val="22"/>
          <w:szCs w:val="22"/>
          <w:lang w:eastAsia="en-AU"/>
        </w:rPr>
        <w:t xml:space="preserve">5) of the Act, the Instrument specifies the period of time for which it remains in force, being until </w:t>
      </w:r>
      <w:r>
        <w:rPr>
          <w:rFonts w:eastAsia="Times New Roman"/>
          <w:sz w:val="22"/>
          <w:szCs w:val="22"/>
          <w:lang w:eastAsia="en-AU"/>
        </w:rPr>
        <w:t>31 May 2024</w:t>
      </w:r>
      <w:r w:rsidRPr="00080F42">
        <w:rPr>
          <w:rFonts w:eastAsia="Times New Roman"/>
          <w:sz w:val="22"/>
          <w:szCs w:val="22"/>
          <w:lang w:eastAsia="en-AU"/>
        </w:rPr>
        <w:t>, unless sooner revoked. This reflects the period that the scar</w:t>
      </w:r>
      <w:r>
        <w:rPr>
          <w:rFonts w:eastAsia="Times New Roman"/>
          <w:sz w:val="22"/>
          <w:szCs w:val="22"/>
          <w:lang w:eastAsia="en-AU"/>
        </w:rPr>
        <w:t>c</w:t>
      </w:r>
      <w:r w:rsidRPr="00080F42">
        <w:rPr>
          <w:rFonts w:eastAsia="Times New Roman"/>
          <w:sz w:val="22"/>
          <w:szCs w:val="22"/>
          <w:lang w:eastAsia="en-AU"/>
        </w:rPr>
        <w:t xml:space="preserve">e medicine </w:t>
      </w:r>
      <w:r>
        <w:rPr>
          <w:rFonts w:eastAsia="Times New Roman"/>
          <w:sz w:val="22"/>
          <w:szCs w:val="22"/>
          <w:lang w:eastAsia="en-AU"/>
        </w:rPr>
        <w:t>is</w:t>
      </w:r>
      <w:r w:rsidRPr="00080F42">
        <w:rPr>
          <w:rFonts w:eastAsia="Times New Roman"/>
          <w:sz w:val="22"/>
          <w:szCs w:val="22"/>
          <w:lang w:eastAsia="en-AU"/>
        </w:rPr>
        <w:t xml:space="preserve"> expected to be the subject of a serious scarcity across Australia. If the shortage of the scarce medicine is resolved sooner or if safety concerns are identified, the Instrument may be revoked before its cessation date.</w:t>
      </w:r>
    </w:p>
    <w:p w14:paraId="4A276691" w14:textId="77777777" w:rsidR="00881574" w:rsidRDefault="00881574" w:rsidP="00881574">
      <w:pPr>
        <w:autoSpaceDE w:val="0"/>
        <w:autoSpaceDN w:val="0"/>
        <w:adjustRightInd w:val="0"/>
        <w:spacing w:after="0" w:line="240" w:lineRule="auto"/>
        <w:rPr>
          <w:rFonts w:eastAsia="Times New Roman"/>
          <w:sz w:val="22"/>
          <w:szCs w:val="22"/>
          <w:lang w:eastAsia="en-AU"/>
        </w:rPr>
      </w:pPr>
    </w:p>
    <w:p w14:paraId="649693FA" w14:textId="77777777" w:rsidR="00881574" w:rsidRPr="00080F42" w:rsidRDefault="00881574" w:rsidP="00881574">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Unless repealed earlier, this Instrument will be automatically repealed at the start of 1 June 2024.</w:t>
      </w:r>
    </w:p>
    <w:p w14:paraId="2DDF506C" w14:textId="77777777" w:rsidR="00E66D11" w:rsidRPr="00E66D11" w:rsidRDefault="00E66D11" w:rsidP="00E66D11">
      <w:pPr>
        <w:autoSpaceDE w:val="0"/>
        <w:autoSpaceDN w:val="0"/>
        <w:adjustRightInd w:val="0"/>
        <w:spacing w:after="0" w:line="240" w:lineRule="auto"/>
        <w:rPr>
          <w:rFonts w:eastAsia="Times New Roman"/>
          <w:sz w:val="22"/>
          <w:szCs w:val="22"/>
          <w:lang w:eastAsia="en-AU"/>
        </w:rPr>
      </w:pPr>
    </w:p>
    <w:p w14:paraId="711FA80D" w14:textId="2D12A323"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D21D08">
      <w:pPr>
        <w:keepNext/>
        <w:spacing w:after="0" w:line="240" w:lineRule="auto"/>
        <w:rPr>
          <w:rFonts w:eastAsia="Times New Roman"/>
          <w:sz w:val="22"/>
          <w:szCs w:val="22"/>
          <w:lang w:eastAsia="en-AU"/>
        </w:rPr>
      </w:pPr>
    </w:p>
    <w:p w14:paraId="30A3C577" w14:textId="2DF64A05" w:rsidR="00497BCB"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instrument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497BCB" w:rsidRPr="00080F42">
        <w:rPr>
          <w:rFonts w:eastAsia="Times New Roman"/>
          <w:i/>
          <w:sz w:val="22"/>
          <w:szCs w:val="22"/>
          <w:lang w:eastAsia="en-AU"/>
        </w:rPr>
        <w:t xml:space="preserve"> </w:t>
      </w:r>
      <w:r w:rsidR="00AE1EE0">
        <w:rPr>
          <w:rFonts w:eastAsia="Times New Roman"/>
          <w:i/>
          <w:sz w:val="22"/>
          <w:szCs w:val="22"/>
          <w:lang w:eastAsia="en-AU"/>
        </w:rPr>
        <w:t xml:space="preserve"> </w:t>
      </w:r>
      <w:r w:rsidRPr="00080F42">
        <w:rPr>
          <w:rFonts w:eastAsia="Times New Roman"/>
          <w:sz w:val="22"/>
          <w:szCs w:val="22"/>
          <w:lang w:eastAsia="en-AU"/>
        </w:rPr>
        <w:t xml:space="preserve">Article 12 of the ICESCR promotes the right of all individuals to enjoy the highest attainable standards of physical and mental </w:t>
      </w:r>
      <w:proofErr w:type="gramStart"/>
      <w:r w:rsidRPr="00080F42">
        <w:rPr>
          <w:rFonts w:eastAsia="Times New Roman"/>
          <w:sz w:val="22"/>
          <w:szCs w:val="22"/>
          <w:lang w:eastAsia="en-AU"/>
        </w:rPr>
        <w:t>health</w:t>
      </w:r>
      <w:r w:rsidR="00497BCB" w:rsidRPr="00080F42">
        <w:rPr>
          <w:rFonts w:eastAsia="Times New Roman"/>
          <w:sz w:val="22"/>
          <w:szCs w:val="22"/>
          <w:lang w:eastAsia="en-AU"/>
        </w:rPr>
        <w:t>, and</w:t>
      </w:r>
      <w:proofErr w:type="gramEnd"/>
      <w:r w:rsidR="00497BCB" w:rsidRPr="00080F42">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080F42" w:rsidRDefault="00497BCB" w:rsidP="00D21D08">
      <w:pPr>
        <w:spacing w:after="0" w:line="240" w:lineRule="auto"/>
        <w:rPr>
          <w:rFonts w:eastAsia="Times New Roman"/>
          <w:sz w:val="22"/>
          <w:szCs w:val="22"/>
          <w:lang w:eastAsia="en-AU"/>
        </w:rPr>
      </w:pPr>
    </w:p>
    <w:p w14:paraId="133F11DE"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D21D08">
      <w:pPr>
        <w:spacing w:after="0" w:line="240" w:lineRule="auto"/>
        <w:rPr>
          <w:rFonts w:eastAsia="Times New Roman"/>
          <w:sz w:val="22"/>
          <w:szCs w:val="22"/>
          <w:lang w:eastAsia="en-AU"/>
        </w:rPr>
      </w:pPr>
    </w:p>
    <w:p w14:paraId="33CB5258" w14:textId="5C8272AA" w:rsidR="00D04819" w:rsidRPr="00080F42" w:rsidRDefault="00EE5C56" w:rsidP="00D21D08">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w:t>
      </w:r>
      <w:r w:rsidR="00C33B7B">
        <w:rPr>
          <w:rFonts w:eastAsia="Times New Roman"/>
          <w:sz w:val="22"/>
          <w:szCs w:val="22"/>
          <w:lang w:eastAsia="en-AU"/>
        </w:rPr>
        <w:t xml:space="preserve"> or unavailability</w:t>
      </w:r>
      <w:r w:rsidR="00D04819" w:rsidRPr="00080F42">
        <w:rPr>
          <w:rFonts w:eastAsia="Times New Roman"/>
          <w:sz w:val="22"/>
          <w:szCs w:val="22"/>
          <w:lang w:eastAsia="en-AU"/>
        </w:rPr>
        <w:t xml:space="preserve"> </w:t>
      </w:r>
      <w:r w:rsidR="0001161C">
        <w:rPr>
          <w:rFonts w:eastAsia="Times New Roman"/>
          <w:sz w:val="22"/>
          <w:szCs w:val="22"/>
          <w:lang w:eastAsia="en-AU"/>
        </w:rPr>
        <w:t xml:space="preserve">of </w:t>
      </w:r>
      <w:r w:rsidR="0001161C">
        <w:rPr>
          <w:rFonts w:eastAsia="Times New Roman"/>
          <w:sz w:val="22"/>
          <w:szCs w:val="22"/>
          <w:lang w:eastAsia="en-AU"/>
        </w:rPr>
        <w:lastRenderedPageBreak/>
        <w:t xml:space="preserve">the scarce medicine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6B3800" w:rsidRPr="00080F42">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 xml:space="preserve">. </w:t>
      </w:r>
    </w:p>
    <w:p w14:paraId="4691E236" w14:textId="77777777" w:rsidR="00FB5326" w:rsidRPr="00080F42" w:rsidRDefault="00FB5326" w:rsidP="00D21D08">
      <w:pPr>
        <w:spacing w:after="0" w:line="240" w:lineRule="auto"/>
        <w:rPr>
          <w:rFonts w:eastAsia="Times New Roman"/>
          <w:sz w:val="22"/>
          <w:szCs w:val="22"/>
          <w:lang w:eastAsia="en-AU"/>
        </w:rPr>
      </w:pPr>
    </w:p>
    <w:p w14:paraId="65A01B90"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080F4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28C9" w14:textId="77777777" w:rsidR="00CC14AF" w:rsidRDefault="00CC14AF">
      <w:pPr>
        <w:spacing w:after="0" w:line="240" w:lineRule="auto"/>
      </w:pPr>
      <w:r>
        <w:separator/>
      </w:r>
    </w:p>
  </w:endnote>
  <w:endnote w:type="continuationSeparator" w:id="0">
    <w:p w14:paraId="34CA2A80" w14:textId="77777777" w:rsidR="00CC14AF" w:rsidRDefault="00CC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BA8D" w14:textId="77777777" w:rsidR="00CC14AF" w:rsidRDefault="00CC14AF">
      <w:pPr>
        <w:spacing w:after="0" w:line="240" w:lineRule="auto"/>
      </w:pPr>
      <w:r>
        <w:separator/>
      </w:r>
    </w:p>
  </w:footnote>
  <w:footnote w:type="continuationSeparator" w:id="0">
    <w:p w14:paraId="7C72548C" w14:textId="77777777" w:rsidR="00CC14AF" w:rsidRDefault="00CC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864098">
    <w:abstractNumId w:val="28"/>
  </w:num>
  <w:num w:numId="2" w16cid:durableId="675231318">
    <w:abstractNumId w:val="9"/>
  </w:num>
  <w:num w:numId="3" w16cid:durableId="1561281123">
    <w:abstractNumId w:val="24"/>
  </w:num>
  <w:num w:numId="4" w16cid:durableId="479617572">
    <w:abstractNumId w:val="23"/>
  </w:num>
  <w:num w:numId="5" w16cid:durableId="575356483">
    <w:abstractNumId w:val="30"/>
  </w:num>
  <w:num w:numId="6" w16cid:durableId="1106654075">
    <w:abstractNumId w:val="25"/>
  </w:num>
  <w:num w:numId="7" w16cid:durableId="1953435879">
    <w:abstractNumId w:val="14"/>
  </w:num>
  <w:num w:numId="8" w16cid:durableId="1191724223">
    <w:abstractNumId w:val="16"/>
  </w:num>
  <w:num w:numId="9" w16cid:durableId="1958876445">
    <w:abstractNumId w:val="5"/>
  </w:num>
  <w:num w:numId="10" w16cid:durableId="1597788314">
    <w:abstractNumId w:val="22"/>
  </w:num>
  <w:num w:numId="11" w16cid:durableId="1941065159">
    <w:abstractNumId w:val="31"/>
  </w:num>
  <w:num w:numId="12" w16cid:durableId="242683415">
    <w:abstractNumId w:val="8"/>
  </w:num>
  <w:num w:numId="13" w16cid:durableId="650598877">
    <w:abstractNumId w:val="13"/>
  </w:num>
  <w:num w:numId="14" w16cid:durableId="4134431">
    <w:abstractNumId w:val="21"/>
  </w:num>
  <w:num w:numId="15" w16cid:durableId="429551012">
    <w:abstractNumId w:val="12"/>
  </w:num>
  <w:num w:numId="16" w16cid:durableId="1530995533">
    <w:abstractNumId w:val="6"/>
  </w:num>
  <w:num w:numId="17" w16cid:durableId="803617241">
    <w:abstractNumId w:val="1"/>
  </w:num>
  <w:num w:numId="18" w16cid:durableId="1227958644">
    <w:abstractNumId w:val="20"/>
  </w:num>
  <w:num w:numId="19" w16cid:durableId="38435670">
    <w:abstractNumId w:val="32"/>
  </w:num>
  <w:num w:numId="20" w16cid:durableId="309792042">
    <w:abstractNumId w:val="0"/>
  </w:num>
  <w:num w:numId="21" w16cid:durableId="862474753">
    <w:abstractNumId w:val="18"/>
  </w:num>
  <w:num w:numId="22" w16cid:durableId="595597001">
    <w:abstractNumId w:val="19"/>
  </w:num>
  <w:num w:numId="23" w16cid:durableId="160514485">
    <w:abstractNumId w:val="27"/>
  </w:num>
  <w:num w:numId="24" w16cid:durableId="849954515">
    <w:abstractNumId w:val="10"/>
  </w:num>
  <w:num w:numId="25" w16cid:durableId="1127090025">
    <w:abstractNumId w:val="26"/>
  </w:num>
  <w:num w:numId="26" w16cid:durableId="1460997809">
    <w:abstractNumId w:val="2"/>
  </w:num>
  <w:num w:numId="27" w16cid:durableId="1438793962">
    <w:abstractNumId w:val="4"/>
  </w:num>
  <w:num w:numId="28" w16cid:durableId="851652600">
    <w:abstractNumId w:val="29"/>
  </w:num>
  <w:num w:numId="29" w16cid:durableId="1798914264">
    <w:abstractNumId w:val="17"/>
  </w:num>
  <w:num w:numId="30" w16cid:durableId="1453867677">
    <w:abstractNumId w:val="7"/>
  </w:num>
  <w:num w:numId="31" w16cid:durableId="905145291">
    <w:abstractNumId w:val="15"/>
  </w:num>
  <w:num w:numId="32" w16cid:durableId="2106416000">
    <w:abstractNumId w:val="11"/>
  </w:num>
  <w:num w:numId="33" w16cid:durableId="27243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B66"/>
    <w:rsid w:val="000063F9"/>
    <w:rsid w:val="00007FF9"/>
    <w:rsid w:val="00010D1B"/>
    <w:rsid w:val="0001161C"/>
    <w:rsid w:val="00012C0E"/>
    <w:rsid w:val="000179BE"/>
    <w:rsid w:val="00017D10"/>
    <w:rsid w:val="00020DD6"/>
    <w:rsid w:val="00020EB1"/>
    <w:rsid w:val="00022363"/>
    <w:rsid w:val="000257D0"/>
    <w:rsid w:val="00027463"/>
    <w:rsid w:val="00036630"/>
    <w:rsid w:val="000368B3"/>
    <w:rsid w:val="00040A59"/>
    <w:rsid w:val="00042714"/>
    <w:rsid w:val="00044070"/>
    <w:rsid w:val="00044589"/>
    <w:rsid w:val="00045FCB"/>
    <w:rsid w:val="00050390"/>
    <w:rsid w:val="00055F74"/>
    <w:rsid w:val="0005626A"/>
    <w:rsid w:val="00056D63"/>
    <w:rsid w:val="000618FB"/>
    <w:rsid w:val="000622CE"/>
    <w:rsid w:val="000624B2"/>
    <w:rsid w:val="00062716"/>
    <w:rsid w:val="00064BC2"/>
    <w:rsid w:val="00070514"/>
    <w:rsid w:val="000722DC"/>
    <w:rsid w:val="00080F42"/>
    <w:rsid w:val="0008321B"/>
    <w:rsid w:val="000839E9"/>
    <w:rsid w:val="00083BCD"/>
    <w:rsid w:val="00085A4F"/>
    <w:rsid w:val="000878C9"/>
    <w:rsid w:val="00090F6A"/>
    <w:rsid w:val="00091A45"/>
    <w:rsid w:val="00093426"/>
    <w:rsid w:val="00093FE0"/>
    <w:rsid w:val="00096B01"/>
    <w:rsid w:val="000A2B56"/>
    <w:rsid w:val="000A354E"/>
    <w:rsid w:val="000A6D16"/>
    <w:rsid w:val="000B2301"/>
    <w:rsid w:val="000B24A0"/>
    <w:rsid w:val="000B6ED0"/>
    <w:rsid w:val="000B77E8"/>
    <w:rsid w:val="000C2BA7"/>
    <w:rsid w:val="000C6F61"/>
    <w:rsid w:val="000C7A6F"/>
    <w:rsid w:val="000D0F37"/>
    <w:rsid w:val="000D53DB"/>
    <w:rsid w:val="000E1BB4"/>
    <w:rsid w:val="000E2F6C"/>
    <w:rsid w:val="000F1514"/>
    <w:rsid w:val="000F17F7"/>
    <w:rsid w:val="000F22E9"/>
    <w:rsid w:val="000F2929"/>
    <w:rsid w:val="000F4182"/>
    <w:rsid w:val="000F4C29"/>
    <w:rsid w:val="000F4EE9"/>
    <w:rsid w:val="000F5B87"/>
    <w:rsid w:val="00101E6F"/>
    <w:rsid w:val="00102733"/>
    <w:rsid w:val="00105D15"/>
    <w:rsid w:val="00110262"/>
    <w:rsid w:val="00110776"/>
    <w:rsid w:val="00112086"/>
    <w:rsid w:val="00120D81"/>
    <w:rsid w:val="00122EE2"/>
    <w:rsid w:val="00123E6E"/>
    <w:rsid w:val="00126B1C"/>
    <w:rsid w:val="001273B5"/>
    <w:rsid w:val="001302A1"/>
    <w:rsid w:val="00130EFB"/>
    <w:rsid w:val="001314F9"/>
    <w:rsid w:val="0013189C"/>
    <w:rsid w:val="00133D92"/>
    <w:rsid w:val="00140A4F"/>
    <w:rsid w:val="00142672"/>
    <w:rsid w:val="00145275"/>
    <w:rsid w:val="00150E76"/>
    <w:rsid w:val="00151D13"/>
    <w:rsid w:val="00151EC2"/>
    <w:rsid w:val="0015368D"/>
    <w:rsid w:val="001553A3"/>
    <w:rsid w:val="00156612"/>
    <w:rsid w:val="0015663D"/>
    <w:rsid w:val="00157D29"/>
    <w:rsid w:val="001639AF"/>
    <w:rsid w:val="00165C2C"/>
    <w:rsid w:val="0016687D"/>
    <w:rsid w:val="00171423"/>
    <w:rsid w:val="00172562"/>
    <w:rsid w:val="00174CB4"/>
    <w:rsid w:val="001752D9"/>
    <w:rsid w:val="00175F98"/>
    <w:rsid w:val="00177780"/>
    <w:rsid w:val="00181201"/>
    <w:rsid w:val="00187694"/>
    <w:rsid w:val="001A25A1"/>
    <w:rsid w:val="001A4FC4"/>
    <w:rsid w:val="001A75E6"/>
    <w:rsid w:val="001B00C1"/>
    <w:rsid w:val="001B3C82"/>
    <w:rsid w:val="001B3D6B"/>
    <w:rsid w:val="001B71FD"/>
    <w:rsid w:val="001C0A47"/>
    <w:rsid w:val="001C1712"/>
    <w:rsid w:val="001C19E5"/>
    <w:rsid w:val="001C3401"/>
    <w:rsid w:val="001C5975"/>
    <w:rsid w:val="001C6520"/>
    <w:rsid w:val="001C6CE3"/>
    <w:rsid w:val="001D686F"/>
    <w:rsid w:val="001D7D3D"/>
    <w:rsid w:val="001E2D24"/>
    <w:rsid w:val="001E51F5"/>
    <w:rsid w:val="001E660D"/>
    <w:rsid w:val="001E6A2B"/>
    <w:rsid w:val="001E784D"/>
    <w:rsid w:val="001F55C8"/>
    <w:rsid w:val="001F6503"/>
    <w:rsid w:val="001F6E5B"/>
    <w:rsid w:val="0020413F"/>
    <w:rsid w:val="0020619D"/>
    <w:rsid w:val="00206DBC"/>
    <w:rsid w:val="00211B45"/>
    <w:rsid w:val="002132B9"/>
    <w:rsid w:val="0021591D"/>
    <w:rsid w:val="0021726B"/>
    <w:rsid w:val="0022066B"/>
    <w:rsid w:val="00221959"/>
    <w:rsid w:val="00223B75"/>
    <w:rsid w:val="0022417C"/>
    <w:rsid w:val="00225970"/>
    <w:rsid w:val="002354C0"/>
    <w:rsid w:val="00237905"/>
    <w:rsid w:val="00242B74"/>
    <w:rsid w:val="00243199"/>
    <w:rsid w:val="0024343B"/>
    <w:rsid w:val="002442FB"/>
    <w:rsid w:val="0024766F"/>
    <w:rsid w:val="0024775A"/>
    <w:rsid w:val="00254854"/>
    <w:rsid w:val="00254C13"/>
    <w:rsid w:val="0025561F"/>
    <w:rsid w:val="00256D94"/>
    <w:rsid w:val="002579FA"/>
    <w:rsid w:val="00262483"/>
    <w:rsid w:val="002713C1"/>
    <w:rsid w:val="002715D3"/>
    <w:rsid w:val="00272FBA"/>
    <w:rsid w:val="00273BAE"/>
    <w:rsid w:val="00274E3F"/>
    <w:rsid w:val="00276C2A"/>
    <w:rsid w:val="00280050"/>
    <w:rsid w:val="00280DD3"/>
    <w:rsid w:val="00285D90"/>
    <w:rsid w:val="0029005B"/>
    <w:rsid w:val="00291A7C"/>
    <w:rsid w:val="0029263C"/>
    <w:rsid w:val="00292ABE"/>
    <w:rsid w:val="00293B3C"/>
    <w:rsid w:val="00294AFE"/>
    <w:rsid w:val="002A2CC1"/>
    <w:rsid w:val="002A3384"/>
    <w:rsid w:val="002A358D"/>
    <w:rsid w:val="002A3CE8"/>
    <w:rsid w:val="002A4E5A"/>
    <w:rsid w:val="002B31FB"/>
    <w:rsid w:val="002B650B"/>
    <w:rsid w:val="002C35EE"/>
    <w:rsid w:val="002C4B6F"/>
    <w:rsid w:val="002C6B50"/>
    <w:rsid w:val="002D0B48"/>
    <w:rsid w:val="002D71E2"/>
    <w:rsid w:val="002E08F4"/>
    <w:rsid w:val="002E1F0C"/>
    <w:rsid w:val="00310965"/>
    <w:rsid w:val="0031169D"/>
    <w:rsid w:val="003136B3"/>
    <w:rsid w:val="003140A0"/>
    <w:rsid w:val="0031592F"/>
    <w:rsid w:val="0031610E"/>
    <w:rsid w:val="00324F03"/>
    <w:rsid w:val="00325543"/>
    <w:rsid w:val="00325CD4"/>
    <w:rsid w:val="00326D58"/>
    <w:rsid w:val="0033392C"/>
    <w:rsid w:val="00333F79"/>
    <w:rsid w:val="00335322"/>
    <w:rsid w:val="00335FFA"/>
    <w:rsid w:val="00337B74"/>
    <w:rsid w:val="00340454"/>
    <w:rsid w:val="0034163E"/>
    <w:rsid w:val="00342B6B"/>
    <w:rsid w:val="00343964"/>
    <w:rsid w:val="0034481A"/>
    <w:rsid w:val="00352291"/>
    <w:rsid w:val="00355D1E"/>
    <w:rsid w:val="00364C69"/>
    <w:rsid w:val="00370AF9"/>
    <w:rsid w:val="00372298"/>
    <w:rsid w:val="0037240A"/>
    <w:rsid w:val="00373C01"/>
    <w:rsid w:val="00374303"/>
    <w:rsid w:val="00374344"/>
    <w:rsid w:val="00375F1F"/>
    <w:rsid w:val="003763EA"/>
    <w:rsid w:val="00381FA6"/>
    <w:rsid w:val="00382EE3"/>
    <w:rsid w:val="00385C20"/>
    <w:rsid w:val="003908F1"/>
    <w:rsid w:val="0039238C"/>
    <w:rsid w:val="0039259F"/>
    <w:rsid w:val="003973AB"/>
    <w:rsid w:val="003973DB"/>
    <w:rsid w:val="003A0319"/>
    <w:rsid w:val="003A5881"/>
    <w:rsid w:val="003B0543"/>
    <w:rsid w:val="003C0D65"/>
    <w:rsid w:val="003C1833"/>
    <w:rsid w:val="003C1D67"/>
    <w:rsid w:val="003C23BD"/>
    <w:rsid w:val="003C36B4"/>
    <w:rsid w:val="003C5212"/>
    <w:rsid w:val="003C5AC6"/>
    <w:rsid w:val="003C5D67"/>
    <w:rsid w:val="003C7E03"/>
    <w:rsid w:val="003D07BD"/>
    <w:rsid w:val="003D3798"/>
    <w:rsid w:val="003D6300"/>
    <w:rsid w:val="003E0B1C"/>
    <w:rsid w:val="003E3025"/>
    <w:rsid w:val="003E5DDE"/>
    <w:rsid w:val="003F3735"/>
    <w:rsid w:val="003F569C"/>
    <w:rsid w:val="003F601E"/>
    <w:rsid w:val="003F7CCB"/>
    <w:rsid w:val="0040072B"/>
    <w:rsid w:val="00400D3B"/>
    <w:rsid w:val="00410776"/>
    <w:rsid w:val="00417368"/>
    <w:rsid w:val="00417565"/>
    <w:rsid w:val="00427E7C"/>
    <w:rsid w:val="0043062A"/>
    <w:rsid w:val="00432AF8"/>
    <w:rsid w:val="00433AB8"/>
    <w:rsid w:val="00437C22"/>
    <w:rsid w:val="004424AF"/>
    <w:rsid w:val="00442951"/>
    <w:rsid w:val="004477DD"/>
    <w:rsid w:val="004521BA"/>
    <w:rsid w:val="00452C85"/>
    <w:rsid w:val="0045428D"/>
    <w:rsid w:val="00456485"/>
    <w:rsid w:val="0046234D"/>
    <w:rsid w:val="00464AB7"/>
    <w:rsid w:val="00464B6C"/>
    <w:rsid w:val="00464FC6"/>
    <w:rsid w:val="00465712"/>
    <w:rsid w:val="00466D79"/>
    <w:rsid w:val="00481AA9"/>
    <w:rsid w:val="00482107"/>
    <w:rsid w:val="00483207"/>
    <w:rsid w:val="00483E51"/>
    <w:rsid w:val="00484117"/>
    <w:rsid w:val="00490E18"/>
    <w:rsid w:val="00496426"/>
    <w:rsid w:val="00497BCB"/>
    <w:rsid w:val="004A0257"/>
    <w:rsid w:val="004A042C"/>
    <w:rsid w:val="004A1B9A"/>
    <w:rsid w:val="004A27BD"/>
    <w:rsid w:val="004A4426"/>
    <w:rsid w:val="004A614A"/>
    <w:rsid w:val="004A67CB"/>
    <w:rsid w:val="004A7A90"/>
    <w:rsid w:val="004A7F5A"/>
    <w:rsid w:val="004B1441"/>
    <w:rsid w:val="004B1C38"/>
    <w:rsid w:val="004C0684"/>
    <w:rsid w:val="004C32D9"/>
    <w:rsid w:val="004C445B"/>
    <w:rsid w:val="004C67E3"/>
    <w:rsid w:val="004C6DB2"/>
    <w:rsid w:val="004D3A2B"/>
    <w:rsid w:val="004D55B8"/>
    <w:rsid w:val="004E4C2F"/>
    <w:rsid w:val="004F3D0B"/>
    <w:rsid w:val="0050556A"/>
    <w:rsid w:val="00505E4C"/>
    <w:rsid w:val="005073C3"/>
    <w:rsid w:val="0051143F"/>
    <w:rsid w:val="005122CC"/>
    <w:rsid w:val="005167E8"/>
    <w:rsid w:val="00517EF6"/>
    <w:rsid w:val="005207D6"/>
    <w:rsid w:val="00520EF8"/>
    <w:rsid w:val="00523B93"/>
    <w:rsid w:val="005256C8"/>
    <w:rsid w:val="00527948"/>
    <w:rsid w:val="005305D9"/>
    <w:rsid w:val="00531F1C"/>
    <w:rsid w:val="00532E5D"/>
    <w:rsid w:val="00532FD3"/>
    <w:rsid w:val="00535ABD"/>
    <w:rsid w:val="0053677D"/>
    <w:rsid w:val="0053750D"/>
    <w:rsid w:val="005409B1"/>
    <w:rsid w:val="00541162"/>
    <w:rsid w:val="005419C7"/>
    <w:rsid w:val="00541DE0"/>
    <w:rsid w:val="005446F1"/>
    <w:rsid w:val="0054490E"/>
    <w:rsid w:val="00544FE0"/>
    <w:rsid w:val="005502C7"/>
    <w:rsid w:val="00550BB2"/>
    <w:rsid w:val="00555839"/>
    <w:rsid w:val="005618E1"/>
    <w:rsid w:val="00565381"/>
    <w:rsid w:val="00566203"/>
    <w:rsid w:val="005722EA"/>
    <w:rsid w:val="0057264C"/>
    <w:rsid w:val="00574134"/>
    <w:rsid w:val="005750E1"/>
    <w:rsid w:val="005755BA"/>
    <w:rsid w:val="005768C6"/>
    <w:rsid w:val="005769BE"/>
    <w:rsid w:val="00580659"/>
    <w:rsid w:val="00580D4B"/>
    <w:rsid w:val="00583143"/>
    <w:rsid w:val="00583A90"/>
    <w:rsid w:val="00593F15"/>
    <w:rsid w:val="00594701"/>
    <w:rsid w:val="005A1D07"/>
    <w:rsid w:val="005A2309"/>
    <w:rsid w:val="005A30B6"/>
    <w:rsid w:val="005A6DDE"/>
    <w:rsid w:val="005B073D"/>
    <w:rsid w:val="005B5FF4"/>
    <w:rsid w:val="005C3D70"/>
    <w:rsid w:val="005C426C"/>
    <w:rsid w:val="005C640A"/>
    <w:rsid w:val="005C6E1B"/>
    <w:rsid w:val="005D0DD7"/>
    <w:rsid w:val="005D1CF2"/>
    <w:rsid w:val="005D1DFA"/>
    <w:rsid w:val="005D1F15"/>
    <w:rsid w:val="005D43FE"/>
    <w:rsid w:val="005D6BEB"/>
    <w:rsid w:val="005E30B5"/>
    <w:rsid w:val="005E3D9E"/>
    <w:rsid w:val="005F59B8"/>
    <w:rsid w:val="005F6CEF"/>
    <w:rsid w:val="006051C2"/>
    <w:rsid w:val="00607D67"/>
    <w:rsid w:val="00612280"/>
    <w:rsid w:val="00612FE9"/>
    <w:rsid w:val="006158B4"/>
    <w:rsid w:val="00616F1E"/>
    <w:rsid w:val="00617A83"/>
    <w:rsid w:val="00624D84"/>
    <w:rsid w:val="006307A0"/>
    <w:rsid w:val="006332EB"/>
    <w:rsid w:val="00633AF5"/>
    <w:rsid w:val="00634EC0"/>
    <w:rsid w:val="00635E5E"/>
    <w:rsid w:val="00636976"/>
    <w:rsid w:val="00637B1A"/>
    <w:rsid w:val="00643D03"/>
    <w:rsid w:val="00645085"/>
    <w:rsid w:val="006608B2"/>
    <w:rsid w:val="006615A0"/>
    <w:rsid w:val="00662AC9"/>
    <w:rsid w:val="0067206A"/>
    <w:rsid w:val="00673A02"/>
    <w:rsid w:val="00676D23"/>
    <w:rsid w:val="00683ED8"/>
    <w:rsid w:val="00684F36"/>
    <w:rsid w:val="0068536E"/>
    <w:rsid w:val="00685658"/>
    <w:rsid w:val="00685A27"/>
    <w:rsid w:val="0068739E"/>
    <w:rsid w:val="00691EAA"/>
    <w:rsid w:val="006A361A"/>
    <w:rsid w:val="006A3EE9"/>
    <w:rsid w:val="006A511F"/>
    <w:rsid w:val="006A5F5B"/>
    <w:rsid w:val="006B0BE0"/>
    <w:rsid w:val="006B3800"/>
    <w:rsid w:val="006B4DBE"/>
    <w:rsid w:val="006B5BEA"/>
    <w:rsid w:val="006C33DD"/>
    <w:rsid w:val="006C6A17"/>
    <w:rsid w:val="006D0239"/>
    <w:rsid w:val="006D15F4"/>
    <w:rsid w:val="006D2923"/>
    <w:rsid w:val="006D4792"/>
    <w:rsid w:val="006D4D68"/>
    <w:rsid w:val="006D5FF8"/>
    <w:rsid w:val="006D61CE"/>
    <w:rsid w:val="006D7E66"/>
    <w:rsid w:val="006E14D7"/>
    <w:rsid w:val="006E2C51"/>
    <w:rsid w:val="006E78E0"/>
    <w:rsid w:val="006F092C"/>
    <w:rsid w:val="006F3C0C"/>
    <w:rsid w:val="006F6642"/>
    <w:rsid w:val="006F7973"/>
    <w:rsid w:val="00701C65"/>
    <w:rsid w:val="00703A47"/>
    <w:rsid w:val="00703EA1"/>
    <w:rsid w:val="00704560"/>
    <w:rsid w:val="00705773"/>
    <w:rsid w:val="00707C51"/>
    <w:rsid w:val="0071284B"/>
    <w:rsid w:val="00713B2B"/>
    <w:rsid w:val="00714D1C"/>
    <w:rsid w:val="007159F7"/>
    <w:rsid w:val="007163CA"/>
    <w:rsid w:val="00716C96"/>
    <w:rsid w:val="007170AE"/>
    <w:rsid w:val="007235AA"/>
    <w:rsid w:val="00723ED8"/>
    <w:rsid w:val="007245DD"/>
    <w:rsid w:val="00731BA1"/>
    <w:rsid w:val="0073491B"/>
    <w:rsid w:val="00742D14"/>
    <w:rsid w:val="007436F9"/>
    <w:rsid w:val="0074377B"/>
    <w:rsid w:val="00744764"/>
    <w:rsid w:val="007513BE"/>
    <w:rsid w:val="007517B7"/>
    <w:rsid w:val="007520EE"/>
    <w:rsid w:val="007528CB"/>
    <w:rsid w:val="007600E6"/>
    <w:rsid w:val="007610BE"/>
    <w:rsid w:val="00763C1B"/>
    <w:rsid w:val="007651C3"/>
    <w:rsid w:val="00771F34"/>
    <w:rsid w:val="00774EA0"/>
    <w:rsid w:val="0077686C"/>
    <w:rsid w:val="00776CCC"/>
    <w:rsid w:val="0077740D"/>
    <w:rsid w:val="00780CAB"/>
    <w:rsid w:val="00782539"/>
    <w:rsid w:val="007836F3"/>
    <w:rsid w:val="00784187"/>
    <w:rsid w:val="007860A7"/>
    <w:rsid w:val="0079001A"/>
    <w:rsid w:val="00792340"/>
    <w:rsid w:val="00795DB7"/>
    <w:rsid w:val="007A6AAD"/>
    <w:rsid w:val="007A77A8"/>
    <w:rsid w:val="007B1C63"/>
    <w:rsid w:val="007B2BD1"/>
    <w:rsid w:val="007C2CEA"/>
    <w:rsid w:val="007C58EF"/>
    <w:rsid w:val="007C65B6"/>
    <w:rsid w:val="007D280C"/>
    <w:rsid w:val="007D2866"/>
    <w:rsid w:val="007D3AC7"/>
    <w:rsid w:val="007D43D3"/>
    <w:rsid w:val="007D5425"/>
    <w:rsid w:val="007D6B96"/>
    <w:rsid w:val="007D7C20"/>
    <w:rsid w:val="007E230B"/>
    <w:rsid w:val="007E362D"/>
    <w:rsid w:val="007E5BEE"/>
    <w:rsid w:val="007E6CED"/>
    <w:rsid w:val="007E7276"/>
    <w:rsid w:val="007F539D"/>
    <w:rsid w:val="0080021F"/>
    <w:rsid w:val="008056CA"/>
    <w:rsid w:val="0081149F"/>
    <w:rsid w:val="00811CB3"/>
    <w:rsid w:val="008121EF"/>
    <w:rsid w:val="00817252"/>
    <w:rsid w:val="0081754A"/>
    <w:rsid w:val="00826CD3"/>
    <w:rsid w:val="0083080B"/>
    <w:rsid w:val="00834D26"/>
    <w:rsid w:val="00836203"/>
    <w:rsid w:val="00836519"/>
    <w:rsid w:val="00844911"/>
    <w:rsid w:val="00847141"/>
    <w:rsid w:val="00847E6F"/>
    <w:rsid w:val="00853BCF"/>
    <w:rsid w:val="00860A03"/>
    <w:rsid w:val="00866ECF"/>
    <w:rsid w:val="0087175E"/>
    <w:rsid w:val="00871A1B"/>
    <w:rsid w:val="008737FE"/>
    <w:rsid w:val="00876C93"/>
    <w:rsid w:val="00880B79"/>
    <w:rsid w:val="00881574"/>
    <w:rsid w:val="00882383"/>
    <w:rsid w:val="008878D5"/>
    <w:rsid w:val="008917B9"/>
    <w:rsid w:val="008925C6"/>
    <w:rsid w:val="00894D30"/>
    <w:rsid w:val="00896636"/>
    <w:rsid w:val="0089785F"/>
    <w:rsid w:val="0089797B"/>
    <w:rsid w:val="008A05A8"/>
    <w:rsid w:val="008A648E"/>
    <w:rsid w:val="008B6646"/>
    <w:rsid w:val="008C079F"/>
    <w:rsid w:val="008C12D3"/>
    <w:rsid w:val="008C4674"/>
    <w:rsid w:val="008C4717"/>
    <w:rsid w:val="008C675E"/>
    <w:rsid w:val="008C7071"/>
    <w:rsid w:val="008D12B1"/>
    <w:rsid w:val="008D1E44"/>
    <w:rsid w:val="008D1E81"/>
    <w:rsid w:val="008D35AA"/>
    <w:rsid w:val="008D4DB9"/>
    <w:rsid w:val="008D5963"/>
    <w:rsid w:val="008E07B0"/>
    <w:rsid w:val="008E609E"/>
    <w:rsid w:val="008E761D"/>
    <w:rsid w:val="008E77F9"/>
    <w:rsid w:val="008F2B90"/>
    <w:rsid w:val="0090053E"/>
    <w:rsid w:val="009007F5"/>
    <w:rsid w:val="0090181E"/>
    <w:rsid w:val="00905494"/>
    <w:rsid w:val="00912A0B"/>
    <w:rsid w:val="0091560A"/>
    <w:rsid w:val="00916759"/>
    <w:rsid w:val="0092066B"/>
    <w:rsid w:val="00921CDB"/>
    <w:rsid w:val="009255AD"/>
    <w:rsid w:val="00931441"/>
    <w:rsid w:val="00931857"/>
    <w:rsid w:val="00931B34"/>
    <w:rsid w:val="0093285E"/>
    <w:rsid w:val="0093627C"/>
    <w:rsid w:val="009374C4"/>
    <w:rsid w:val="00937852"/>
    <w:rsid w:val="00941903"/>
    <w:rsid w:val="00941E85"/>
    <w:rsid w:val="00943242"/>
    <w:rsid w:val="009461F9"/>
    <w:rsid w:val="00946AD5"/>
    <w:rsid w:val="00950720"/>
    <w:rsid w:val="00950762"/>
    <w:rsid w:val="00950F4A"/>
    <w:rsid w:val="00952AAE"/>
    <w:rsid w:val="00952E1B"/>
    <w:rsid w:val="00953A3E"/>
    <w:rsid w:val="00955D48"/>
    <w:rsid w:val="00963320"/>
    <w:rsid w:val="00974BA7"/>
    <w:rsid w:val="00976094"/>
    <w:rsid w:val="00980360"/>
    <w:rsid w:val="0098103B"/>
    <w:rsid w:val="00984F07"/>
    <w:rsid w:val="009875AF"/>
    <w:rsid w:val="009917EC"/>
    <w:rsid w:val="00991ED0"/>
    <w:rsid w:val="00991EE3"/>
    <w:rsid w:val="00996764"/>
    <w:rsid w:val="009A16FE"/>
    <w:rsid w:val="009A489D"/>
    <w:rsid w:val="009A4C16"/>
    <w:rsid w:val="009A4FB2"/>
    <w:rsid w:val="009B3821"/>
    <w:rsid w:val="009B5A74"/>
    <w:rsid w:val="009C090D"/>
    <w:rsid w:val="009C5D5F"/>
    <w:rsid w:val="009C63AD"/>
    <w:rsid w:val="009C70C2"/>
    <w:rsid w:val="009C70F9"/>
    <w:rsid w:val="009C7ABD"/>
    <w:rsid w:val="009D336F"/>
    <w:rsid w:val="009D3A05"/>
    <w:rsid w:val="009D522B"/>
    <w:rsid w:val="009D72A6"/>
    <w:rsid w:val="009E0859"/>
    <w:rsid w:val="009E113A"/>
    <w:rsid w:val="009E469E"/>
    <w:rsid w:val="009E735C"/>
    <w:rsid w:val="009E77CA"/>
    <w:rsid w:val="00A019BB"/>
    <w:rsid w:val="00A04F77"/>
    <w:rsid w:val="00A12B67"/>
    <w:rsid w:val="00A171E9"/>
    <w:rsid w:val="00A210B8"/>
    <w:rsid w:val="00A24405"/>
    <w:rsid w:val="00A25093"/>
    <w:rsid w:val="00A277C6"/>
    <w:rsid w:val="00A305DE"/>
    <w:rsid w:val="00A35E69"/>
    <w:rsid w:val="00A36910"/>
    <w:rsid w:val="00A406F1"/>
    <w:rsid w:val="00A40B2B"/>
    <w:rsid w:val="00A41163"/>
    <w:rsid w:val="00A42A54"/>
    <w:rsid w:val="00A432BF"/>
    <w:rsid w:val="00A4469B"/>
    <w:rsid w:val="00A46424"/>
    <w:rsid w:val="00A468EE"/>
    <w:rsid w:val="00A4719E"/>
    <w:rsid w:val="00A47DEF"/>
    <w:rsid w:val="00A513AC"/>
    <w:rsid w:val="00A52C36"/>
    <w:rsid w:val="00A53092"/>
    <w:rsid w:val="00A53161"/>
    <w:rsid w:val="00A54803"/>
    <w:rsid w:val="00A55523"/>
    <w:rsid w:val="00A64188"/>
    <w:rsid w:val="00A67833"/>
    <w:rsid w:val="00A70D75"/>
    <w:rsid w:val="00A71268"/>
    <w:rsid w:val="00A760E1"/>
    <w:rsid w:val="00A77A70"/>
    <w:rsid w:val="00A867E9"/>
    <w:rsid w:val="00A94EDF"/>
    <w:rsid w:val="00A95AD3"/>
    <w:rsid w:val="00A96F06"/>
    <w:rsid w:val="00A97458"/>
    <w:rsid w:val="00AA061E"/>
    <w:rsid w:val="00AA0C9E"/>
    <w:rsid w:val="00AA19A8"/>
    <w:rsid w:val="00AA30B9"/>
    <w:rsid w:val="00AA76BA"/>
    <w:rsid w:val="00AB0218"/>
    <w:rsid w:val="00AB0ED3"/>
    <w:rsid w:val="00AB4485"/>
    <w:rsid w:val="00AC1D82"/>
    <w:rsid w:val="00AC3530"/>
    <w:rsid w:val="00AC5365"/>
    <w:rsid w:val="00AC7602"/>
    <w:rsid w:val="00AD584F"/>
    <w:rsid w:val="00AD62A4"/>
    <w:rsid w:val="00AE1EE0"/>
    <w:rsid w:val="00AE55EE"/>
    <w:rsid w:val="00AE7009"/>
    <w:rsid w:val="00AF14C9"/>
    <w:rsid w:val="00B00C71"/>
    <w:rsid w:val="00B01327"/>
    <w:rsid w:val="00B01E75"/>
    <w:rsid w:val="00B05105"/>
    <w:rsid w:val="00B11C10"/>
    <w:rsid w:val="00B13579"/>
    <w:rsid w:val="00B1493E"/>
    <w:rsid w:val="00B203A3"/>
    <w:rsid w:val="00B212F9"/>
    <w:rsid w:val="00B25663"/>
    <w:rsid w:val="00B25671"/>
    <w:rsid w:val="00B27626"/>
    <w:rsid w:val="00B3118D"/>
    <w:rsid w:val="00B36571"/>
    <w:rsid w:val="00B37411"/>
    <w:rsid w:val="00B40219"/>
    <w:rsid w:val="00B42A51"/>
    <w:rsid w:val="00B460F9"/>
    <w:rsid w:val="00B52416"/>
    <w:rsid w:val="00B5474B"/>
    <w:rsid w:val="00B552C2"/>
    <w:rsid w:val="00B55780"/>
    <w:rsid w:val="00B622C0"/>
    <w:rsid w:val="00B6399A"/>
    <w:rsid w:val="00B6646B"/>
    <w:rsid w:val="00B66656"/>
    <w:rsid w:val="00B71F60"/>
    <w:rsid w:val="00B75180"/>
    <w:rsid w:val="00B75AE9"/>
    <w:rsid w:val="00B77FB4"/>
    <w:rsid w:val="00B80D4D"/>
    <w:rsid w:val="00B82810"/>
    <w:rsid w:val="00B82FEA"/>
    <w:rsid w:val="00B8421B"/>
    <w:rsid w:val="00B8518F"/>
    <w:rsid w:val="00B8608D"/>
    <w:rsid w:val="00B8620C"/>
    <w:rsid w:val="00B86278"/>
    <w:rsid w:val="00B875C9"/>
    <w:rsid w:val="00B87B48"/>
    <w:rsid w:val="00B95C2E"/>
    <w:rsid w:val="00B96172"/>
    <w:rsid w:val="00B962F4"/>
    <w:rsid w:val="00B977D6"/>
    <w:rsid w:val="00BA0D6F"/>
    <w:rsid w:val="00BA1774"/>
    <w:rsid w:val="00BB2758"/>
    <w:rsid w:val="00BB352E"/>
    <w:rsid w:val="00BB50A6"/>
    <w:rsid w:val="00BB655C"/>
    <w:rsid w:val="00BC1252"/>
    <w:rsid w:val="00BC466F"/>
    <w:rsid w:val="00BC4736"/>
    <w:rsid w:val="00BC6157"/>
    <w:rsid w:val="00BD00A1"/>
    <w:rsid w:val="00BD3108"/>
    <w:rsid w:val="00BD6240"/>
    <w:rsid w:val="00BD74EC"/>
    <w:rsid w:val="00BE0469"/>
    <w:rsid w:val="00BE1CEE"/>
    <w:rsid w:val="00BE3071"/>
    <w:rsid w:val="00BE31B3"/>
    <w:rsid w:val="00BE4101"/>
    <w:rsid w:val="00BE7E74"/>
    <w:rsid w:val="00BF35B5"/>
    <w:rsid w:val="00BF7606"/>
    <w:rsid w:val="00C004B2"/>
    <w:rsid w:val="00C05E20"/>
    <w:rsid w:val="00C06495"/>
    <w:rsid w:val="00C06CDF"/>
    <w:rsid w:val="00C070E7"/>
    <w:rsid w:val="00C101DE"/>
    <w:rsid w:val="00C11163"/>
    <w:rsid w:val="00C12AC2"/>
    <w:rsid w:val="00C1759C"/>
    <w:rsid w:val="00C23326"/>
    <w:rsid w:val="00C246F9"/>
    <w:rsid w:val="00C24838"/>
    <w:rsid w:val="00C24CBA"/>
    <w:rsid w:val="00C26465"/>
    <w:rsid w:val="00C266DE"/>
    <w:rsid w:val="00C26BC8"/>
    <w:rsid w:val="00C30B0D"/>
    <w:rsid w:val="00C30D81"/>
    <w:rsid w:val="00C3188D"/>
    <w:rsid w:val="00C33B7B"/>
    <w:rsid w:val="00C358C4"/>
    <w:rsid w:val="00C35BD9"/>
    <w:rsid w:val="00C400F9"/>
    <w:rsid w:val="00C425A6"/>
    <w:rsid w:val="00C44A29"/>
    <w:rsid w:val="00C455A7"/>
    <w:rsid w:val="00C45A5B"/>
    <w:rsid w:val="00C514BA"/>
    <w:rsid w:val="00C53E08"/>
    <w:rsid w:val="00C55346"/>
    <w:rsid w:val="00C5584D"/>
    <w:rsid w:val="00C621D2"/>
    <w:rsid w:val="00C629A9"/>
    <w:rsid w:val="00C630D5"/>
    <w:rsid w:val="00C72299"/>
    <w:rsid w:val="00C7412D"/>
    <w:rsid w:val="00C75C51"/>
    <w:rsid w:val="00C77750"/>
    <w:rsid w:val="00C800AC"/>
    <w:rsid w:val="00C8063E"/>
    <w:rsid w:val="00C82595"/>
    <w:rsid w:val="00C83C52"/>
    <w:rsid w:val="00C90F93"/>
    <w:rsid w:val="00C93B29"/>
    <w:rsid w:val="00CA087D"/>
    <w:rsid w:val="00CA1D86"/>
    <w:rsid w:val="00CA431D"/>
    <w:rsid w:val="00CB0908"/>
    <w:rsid w:val="00CB09DA"/>
    <w:rsid w:val="00CB50B1"/>
    <w:rsid w:val="00CC0418"/>
    <w:rsid w:val="00CC086C"/>
    <w:rsid w:val="00CC0A93"/>
    <w:rsid w:val="00CC14AF"/>
    <w:rsid w:val="00CC2A82"/>
    <w:rsid w:val="00CC3F93"/>
    <w:rsid w:val="00CC44D1"/>
    <w:rsid w:val="00CC59F8"/>
    <w:rsid w:val="00CC6EC4"/>
    <w:rsid w:val="00CC7C84"/>
    <w:rsid w:val="00CD045D"/>
    <w:rsid w:val="00CD1B43"/>
    <w:rsid w:val="00CD2082"/>
    <w:rsid w:val="00CD6B35"/>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3605"/>
    <w:rsid w:val="00D2026B"/>
    <w:rsid w:val="00D21835"/>
    <w:rsid w:val="00D21D08"/>
    <w:rsid w:val="00D22D60"/>
    <w:rsid w:val="00D22DBB"/>
    <w:rsid w:val="00D24CCC"/>
    <w:rsid w:val="00D2572F"/>
    <w:rsid w:val="00D305E4"/>
    <w:rsid w:val="00D31D68"/>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1C2D"/>
    <w:rsid w:val="00D61F10"/>
    <w:rsid w:val="00D62041"/>
    <w:rsid w:val="00D63669"/>
    <w:rsid w:val="00D63B48"/>
    <w:rsid w:val="00D708C2"/>
    <w:rsid w:val="00D7253D"/>
    <w:rsid w:val="00D72EAE"/>
    <w:rsid w:val="00D7401B"/>
    <w:rsid w:val="00D74415"/>
    <w:rsid w:val="00D75364"/>
    <w:rsid w:val="00D76BF0"/>
    <w:rsid w:val="00D77A8D"/>
    <w:rsid w:val="00D80CE3"/>
    <w:rsid w:val="00D839A8"/>
    <w:rsid w:val="00D83EAC"/>
    <w:rsid w:val="00D850A3"/>
    <w:rsid w:val="00D862F6"/>
    <w:rsid w:val="00D864AB"/>
    <w:rsid w:val="00D923C9"/>
    <w:rsid w:val="00D97ED2"/>
    <w:rsid w:val="00DA1256"/>
    <w:rsid w:val="00DA2496"/>
    <w:rsid w:val="00DA3EF2"/>
    <w:rsid w:val="00DA45DE"/>
    <w:rsid w:val="00DA51EE"/>
    <w:rsid w:val="00DA734F"/>
    <w:rsid w:val="00DB447D"/>
    <w:rsid w:val="00DB6C1D"/>
    <w:rsid w:val="00DC5101"/>
    <w:rsid w:val="00DC577F"/>
    <w:rsid w:val="00DC5A0D"/>
    <w:rsid w:val="00DD3218"/>
    <w:rsid w:val="00DD434F"/>
    <w:rsid w:val="00DD44CC"/>
    <w:rsid w:val="00DD4A6A"/>
    <w:rsid w:val="00DD4F53"/>
    <w:rsid w:val="00DD71DA"/>
    <w:rsid w:val="00DE1408"/>
    <w:rsid w:val="00DE1C23"/>
    <w:rsid w:val="00DE72C3"/>
    <w:rsid w:val="00E02AC3"/>
    <w:rsid w:val="00E0312F"/>
    <w:rsid w:val="00E03434"/>
    <w:rsid w:val="00E04ABC"/>
    <w:rsid w:val="00E04DE6"/>
    <w:rsid w:val="00E1324A"/>
    <w:rsid w:val="00E13688"/>
    <w:rsid w:val="00E14489"/>
    <w:rsid w:val="00E14D05"/>
    <w:rsid w:val="00E15429"/>
    <w:rsid w:val="00E156EA"/>
    <w:rsid w:val="00E17560"/>
    <w:rsid w:val="00E21CA7"/>
    <w:rsid w:val="00E2280C"/>
    <w:rsid w:val="00E250E9"/>
    <w:rsid w:val="00E30B91"/>
    <w:rsid w:val="00E33CFB"/>
    <w:rsid w:val="00E34EBE"/>
    <w:rsid w:val="00E35B64"/>
    <w:rsid w:val="00E36596"/>
    <w:rsid w:val="00E409C0"/>
    <w:rsid w:val="00E4655A"/>
    <w:rsid w:val="00E51179"/>
    <w:rsid w:val="00E52843"/>
    <w:rsid w:val="00E60DBA"/>
    <w:rsid w:val="00E65678"/>
    <w:rsid w:val="00E66D11"/>
    <w:rsid w:val="00E66EDD"/>
    <w:rsid w:val="00E71B03"/>
    <w:rsid w:val="00E71E32"/>
    <w:rsid w:val="00E733C7"/>
    <w:rsid w:val="00E774FD"/>
    <w:rsid w:val="00E77EED"/>
    <w:rsid w:val="00E81504"/>
    <w:rsid w:val="00E83406"/>
    <w:rsid w:val="00E83A92"/>
    <w:rsid w:val="00E86DFA"/>
    <w:rsid w:val="00E90437"/>
    <w:rsid w:val="00E91F05"/>
    <w:rsid w:val="00E925A4"/>
    <w:rsid w:val="00E927FB"/>
    <w:rsid w:val="00E944A3"/>
    <w:rsid w:val="00E94939"/>
    <w:rsid w:val="00EA01D6"/>
    <w:rsid w:val="00EA5F7D"/>
    <w:rsid w:val="00EB295A"/>
    <w:rsid w:val="00EB35C5"/>
    <w:rsid w:val="00EB3FA6"/>
    <w:rsid w:val="00EB54B0"/>
    <w:rsid w:val="00EB57FC"/>
    <w:rsid w:val="00EB6E25"/>
    <w:rsid w:val="00EB7FF3"/>
    <w:rsid w:val="00EC0166"/>
    <w:rsid w:val="00EC06BB"/>
    <w:rsid w:val="00EC0FCD"/>
    <w:rsid w:val="00EC5B0A"/>
    <w:rsid w:val="00EC6B9A"/>
    <w:rsid w:val="00EC764B"/>
    <w:rsid w:val="00EC7F30"/>
    <w:rsid w:val="00ED4F30"/>
    <w:rsid w:val="00ED78C7"/>
    <w:rsid w:val="00EE08CB"/>
    <w:rsid w:val="00EE5C56"/>
    <w:rsid w:val="00EE6AD5"/>
    <w:rsid w:val="00EF05BA"/>
    <w:rsid w:val="00EF555E"/>
    <w:rsid w:val="00F0288F"/>
    <w:rsid w:val="00F05C23"/>
    <w:rsid w:val="00F05F38"/>
    <w:rsid w:val="00F10B86"/>
    <w:rsid w:val="00F136D7"/>
    <w:rsid w:val="00F14D6C"/>
    <w:rsid w:val="00F166A0"/>
    <w:rsid w:val="00F23EBD"/>
    <w:rsid w:val="00F31328"/>
    <w:rsid w:val="00F3162B"/>
    <w:rsid w:val="00F34602"/>
    <w:rsid w:val="00F44BD1"/>
    <w:rsid w:val="00F458A3"/>
    <w:rsid w:val="00F46F0B"/>
    <w:rsid w:val="00F47392"/>
    <w:rsid w:val="00F53529"/>
    <w:rsid w:val="00F53D3D"/>
    <w:rsid w:val="00F5489C"/>
    <w:rsid w:val="00F566B1"/>
    <w:rsid w:val="00F5674C"/>
    <w:rsid w:val="00F61EF1"/>
    <w:rsid w:val="00F65A2B"/>
    <w:rsid w:val="00F66398"/>
    <w:rsid w:val="00F706CF"/>
    <w:rsid w:val="00F873F8"/>
    <w:rsid w:val="00F90117"/>
    <w:rsid w:val="00F9216B"/>
    <w:rsid w:val="00F94F40"/>
    <w:rsid w:val="00F97B56"/>
    <w:rsid w:val="00FA1962"/>
    <w:rsid w:val="00FA2635"/>
    <w:rsid w:val="00FA40DD"/>
    <w:rsid w:val="00FA49C1"/>
    <w:rsid w:val="00FA791D"/>
    <w:rsid w:val="00FB08C3"/>
    <w:rsid w:val="00FB2013"/>
    <w:rsid w:val="00FB2603"/>
    <w:rsid w:val="00FB5326"/>
    <w:rsid w:val="00FC0835"/>
    <w:rsid w:val="00FC1A9B"/>
    <w:rsid w:val="00FC3837"/>
    <w:rsid w:val="00FC60E3"/>
    <w:rsid w:val="00FC6A0B"/>
    <w:rsid w:val="00FD273B"/>
    <w:rsid w:val="00FD6E70"/>
    <w:rsid w:val="00FE1048"/>
    <w:rsid w:val="00FE616F"/>
    <w:rsid w:val="00FF5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0562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72491760">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4761</Words>
  <Characters>27141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NEWMAN, Trent</cp:lastModifiedBy>
  <cp:revision>2</cp:revision>
  <cp:lastPrinted>2021-01-22T04:44:00Z</cp:lastPrinted>
  <dcterms:created xsi:type="dcterms:W3CDTF">2023-12-05T02:54:00Z</dcterms:created>
  <dcterms:modified xsi:type="dcterms:W3CDTF">2023-12-05T02:54:00Z</dcterms:modified>
</cp:coreProperties>
</file>