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D387" w14:textId="4129A650" w:rsidR="00AE7F72" w:rsidRPr="00484FFC" w:rsidRDefault="00AE7F72" w:rsidP="001D51EB">
      <w:pPr>
        <w:jc w:val="center"/>
        <w:rPr>
          <w:rFonts w:ascii="Times New Roman" w:hAnsi="Times New Roman"/>
          <w:b/>
          <w:bCs/>
          <w:sz w:val="22"/>
          <w:szCs w:val="22"/>
          <w:u w:val="single"/>
        </w:rPr>
      </w:pPr>
      <w:r w:rsidRPr="00484FFC">
        <w:rPr>
          <w:rFonts w:ascii="Times New Roman" w:hAnsi="Times New Roman"/>
          <w:b/>
          <w:bCs/>
          <w:sz w:val="22"/>
          <w:szCs w:val="22"/>
          <w:u w:val="single"/>
        </w:rPr>
        <w:t>EXPLANATORY STATEMENT</w:t>
      </w:r>
    </w:p>
    <w:p w14:paraId="0AF9FFD1" w14:textId="77777777" w:rsidR="001A79D8" w:rsidRPr="00484FFC" w:rsidRDefault="001A79D8" w:rsidP="001D51EB">
      <w:pPr>
        <w:jc w:val="center"/>
        <w:rPr>
          <w:rFonts w:ascii="Times New Roman" w:hAnsi="Times New Roman"/>
          <w:bCs/>
          <w:sz w:val="22"/>
          <w:szCs w:val="22"/>
        </w:rPr>
      </w:pPr>
    </w:p>
    <w:p w14:paraId="5E741F96" w14:textId="68A487C8" w:rsidR="00AE7F72" w:rsidRPr="00484FFC" w:rsidRDefault="00AE7F72" w:rsidP="001D51EB">
      <w:pPr>
        <w:jc w:val="center"/>
        <w:rPr>
          <w:rFonts w:ascii="Times New Roman" w:hAnsi="Times New Roman"/>
          <w:bCs/>
          <w:i/>
          <w:iCs/>
          <w:sz w:val="22"/>
          <w:szCs w:val="22"/>
        </w:rPr>
      </w:pPr>
      <w:r w:rsidRPr="00484FFC">
        <w:rPr>
          <w:rFonts w:ascii="Times New Roman" w:hAnsi="Times New Roman"/>
          <w:bCs/>
          <w:i/>
          <w:iCs/>
          <w:sz w:val="22"/>
          <w:szCs w:val="22"/>
        </w:rPr>
        <w:t>Therapeutic Goods Act 1989</w:t>
      </w:r>
    </w:p>
    <w:p w14:paraId="7344AA82" w14:textId="77777777" w:rsidR="001A79D8" w:rsidRPr="00484FFC" w:rsidRDefault="001A79D8" w:rsidP="001D51EB">
      <w:pPr>
        <w:jc w:val="center"/>
        <w:rPr>
          <w:rFonts w:ascii="Times New Roman" w:hAnsi="Times New Roman"/>
          <w:iCs/>
          <w:sz w:val="22"/>
          <w:szCs w:val="22"/>
        </w:rPr>
      </w:pPr>
    </w:p>
    <w:p w14:paraId="7839C5AA" w14:textId="386126D1" w:rsidR="00AC4A1C" w:rsidRPr="00484FFC" w:rsidRDefault="00AC4A1C" w:rsidP="001D51EB">
      <w:pPr>
        <w:jc w:val="center"/>
        <w:rPr>
          <w:rFonts w:ascii="Times New Roman" w:hAnsi="Times New Roman"/>
          <w:i/>
          <w:sz w:val="22"/>
          <w:szCs w:val="22"/>
        </w:rPr>
      </w:pPr>
      <w:r w:rsidRPr="00484FFC">
        <w:rPr>
          <w:rFonts w:ascii="Times New Roman" w:hAnsi="Times New Roman"/>
          <w:i/>
          <w:sz w:val="22"/>
          <w:szCs w:val="22"/>
        </w:rPr>
        <w:t xml:space="preserve">Therapeutic Goods </w:t>
      </w:r>
      <w:r w:rsidR="0061082E" w:rsidRPr="00484FFC">
        <w:rPr>
          <w:rFonts w:ascii="Times New Roman" w:hAnsi="Times New Roman"/>
          <w:i/>
          <w:sz w:val="22"/>
          <w:szCs w:val="22"/>
        </w:rPr>
        <w:t xml:space="preserve">(Medical Devices—Specified Articles) Amendment (Vaping) Instrument </w:t>
      </w:r>
      <w:r w:rsidR="00A905C4" w:rsidRPr="00484FFC">
        <w:rPr>
          <w:rFonts w:ascii="Times New Roman" w:hAnsi="Times New Roman"/>
          <w:i/>
          <w:sz w:val="22"/>
          <w:szCs w:val="22"/>
        </w:rPr>
        <w:t>2023</w:t>
      </w:r>
    </w:p>
    <w:p w14:paraId="51918B88" w14:textId="77777777" w:rsidR="001A79D8" w:rsidRPr="00484FFC" w:rsidRDefault="001A79D8" w:rsidP="001D51EB">
      <w:pPr>
        <w:autoSpaceDE w:val="0"/>
        <w:autoSpaceDN w:val="0"/>
        <w:adjustRightInd w:val="0"/>
        <w:rPr>
          <w:rFonts w:ascii="Times New Roman" w:hAnsi="Times New Roman"/>
          <w:sz w:val="22"/>
          <w:szCs w:val="22"/>
        </w:rPr>
      </w:pPr>
    </w:p>
    <w:p w14:paraId="0DA1F007" w14:textId="77777777" w:rsidR="00266135" w:rsidRPr="00484FFC" w:rsidRDefault="00266135" w:rsidP="001D51EB">
      <w:pPr>
        <w:autoSpaceDE w:val="0"/>
        <w:autoSpaceDN w:val="0"/>
        <w:adjustRightInd w:val="0"/>
        <w:rPr>
          <w:rFonts w:ascii="Times New Roman" w:hAnsi="Times New Roman"/>
          <w:sz w:val="22"/>
          <w:szCs w:val="22"/>
        </w:rPr>
      </w:pPr>
      <w:bookmarkStart w:id="0" w:name="_Hlk147933680"/>
      <w:r w:rsidRPr="00484FFC">
        <w:rPr>
          <w:rFonts w:ascii="Times New Roman" w:hAnsi="Times New Roman"/>
          <w:sz w:val="22"/>
          <w:szCs w:val="22"/>
        </w:rPr>
        <w:t xml:space="preserve">The </w:t>
      </w:r>
      <w:r w:rsidRPr="00484FFC">
        <w:rPr>
          <w:rFonts w:ascii="Times New Roman" w:hAnsi="Times New Roman"/>
          <w:i/>
          <w:sz w:val="22"/>
          <w:szCs w:val="22"/>
        </w:rPr>
        <w:t>Therapeutic Goods Act 1989</w:t>
      </w:r>
      <w:r w:rsidRPr="00484FFC">
        <w:rPr>
          <w:rFonts w:ascii="Times New Roman" w:hAnsi="Times New Roman"/>
          <w:sz w:val="22"/>
          <w:szCs w:val="22"/>
        </w:rPr>
        <w:t xml:space="preserve"> (“the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Care (“the Department”).</w:t>
      </w:r>
    </w:p>
    <w:bookmarkEnd w:id="0"/>
    <w:p w14:paraId="18D8742C" w14:textId="77777777" w:rsidR="001A79D8" w:rsidRPr="00484FFC" w:rsidRDefault="001A79D8" w:rsidP="001D51EB">
      <w:pPr>
        <w:shd w:val="clear" w:color="auto" w:fill="FFFFFF"/>
        <w:rPr>
          <w:rFonts w:ascii="Times New Roman" w:hAnsi="Times New Roman"/>
          <w:sz w:val="22"/>
          <w:szCs w:val="22"/>
        </w:rPr>
      </w:pPr>
    </w:p>
    <w:p w14:paraId="5F3A9EF9" w14:textId="5486819C" w:rsidR="00266135" w:rsidRPr="00484FFC" w:rsidRDefault="00D8194B" w:rsidP="001D51EB">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Section 41BD of the Act provides the meaning of </w:t>
      </w:r>
      <w:proofErr w:type="spellStart"/>
      <w:r w:rsidRPr="00484FFC">
        <w:rPr>
          <w:rFonts w:ascii="Times New Roman" w:hAnsi="Times New Roman"/>
          <w:sz w:val="22"/>
          <w:szCs w:val="22"/>
        </w:rPr>
        <w:t>‘medical</w:t>
      </w:r>
      <w:proofErr w:type="spellEnd"/>
      <w:r w:rsidRPr="00484FFC">
        <w:rPr>
          <w:rFonts w:ascii="Times New Roman" w:hAnsi="Times New Roman"/>
          <w:sz w:val="22"/>
          <w:szCs w:val="22"/>
        </w:rPr>
        <w:t xml:space="preserve"> device’ for the purposes of the Act. </w:t>
      </w:r>
      <w:r w:rsidR="00F7224D" w:rsidRPr="00484FFC">
        <w:rPr>
          <w:rFonts w:ascii="Times New Roman" w:hAnsi="Times New Roman"/>
          <w:sz w:val="22"/>
          <w:szCs w:val="22"/>
        </w:rPr>
        <w:t>Relevant</w:t>
      </w:r>
      <w:r w:rsidR="00603E88" w:rsidRPr="00484FFC">
        <w:rPr>
          <w:rFonts w:ascii="Times New Roman" w:hAnsi="Times New Roman"/>
          <w:sz w:val="22"/>
          <w:szCs w:val="22"/>
        </w:rPr>
        <w:t>ly</w:t>
      </w:r>
      <w:r w:rsidR="00F7224D" w:rsidRPr="00484FFC">
        <w:rPr>
          <w:rFonts w:ascii="Times New Roman" w:hAnsi="Times New Roman"/>
          <w:sz w:val="22"/>
          <w:szCs w:val="22"/>
        </w:rPr>
        <w:t xml:space="preserve">, </w:t>
      </w:r>
      <w:r w:rsidR="00276223" w:rsidRPr="00484FFC">
        <w:rPr>
          <w:rFonts w:ascii="Times New Roman" w:hAnsi="Times New Roman"/>
          <w:sz w:val="22"/>
          <w:szCs w:val="22"/>
        </w:rPr>
        <w:t xml:space="preserve">paragraph 41BD(1)(a) of the Act provides that a medical device is any instrument, apparatus, appliance, software, implant, reagent, </w:t>
      </w:r>
      <w:proofErr w:type="gramStart"/>
      <w:r w:rsidR="00276223" w:rsidRPr="00484FFC">
        <w:rPr>
          <w:rFonts w:ascii="Times New Roman" w:hAnsi="Times New Roman"/>
          <w:sz w:val="22"/>
          <w:szCs w:val="22"/>
        </w:rPr>
        <w:t>material</w:t>
      </w:r>
      <w:proofErr w:type="gramEnd"/>
      <w:r w:rsidR="00276223" w:rsidRPr="00484FFC">
        <w:rPr>
          <w:rFonts w:ascii="Times New Roman" w:hAnsi="Times New Roman"/>
          <w:sz w:val="22"/>
          <w:szCs w:val="22"/>
        </w:rPr>
        <w:t xml:space="preserve"> or other article that is intended, by the person under whose name it is or is to be supplied, to be used for human beings for one or more of the purposes in subparagraphs 41BD(1)(a)(</w:t>
      </w:r>
      <w:proofErr w:type="spellStart"/>
      <w:r w:rsidR="00276223" w:rsidRPr="00484FFC">
        <w:rPr>
          <w:rFonts w:ascii="Times New Roman" w:hAnsi="Times New Roman"/>
          <w:sz w:val="22"/>
          <w:szCs w:val="22"/>
        </w:rPr>
        <w:t>i</w:t>
      </w:r>
      <w:proofErr w:type="spellEnd"/>
      <w:r w:rsidR="00276223" w:rsidRPr="00484FFC">
        <w:rPr>
          <w:rFonts w:ascii="Times New Roman" w:hAnsi="Times New Roman"/>
          <w:sz w:val="22"/>
          <w:szCs w:val="22"/>
        </w:rPr>
        <w:t>) to (v)</w:t>
      </w:r>
      <w:r w:rsidRPr="00484FFC">
        <w:rPr>
          <w:rFonts w:ascii="Times New Roman" w:hAnsi="Times New Roman"/>
          <w:sz w:val="22"/>
          <w:szCs w:val="22"/>
        </w:rPr>
        <w:t>. Those purposes include,</w:t>
      </w:r>
      <w:r w:rsidR="00276223" w:rsidRPr="00484FFC">
        <w:rPr>
          <w:rFonts w:ascii="Times New Roman" w:hAnsi="Times New Roman"/>
          <w:sz w:val="22"/>
          <w:szCs w:val="22"/>
        </w:rPr>
        <w:t xml:space="preserve"> for example, the diagnosis, prevention, monitoring, prediction, prognosis, </w:t>
      </w:r>
      <w:proofErr w:type="gramStart"/>
      <w:r w:rsidR="00276223" w:rsidRPr="00484FFC">
        <w:rPr>
          <w:rFonts w:ascii="Times New Roman" w:hAnsi="Times New Roman"/>
          <w:sz w:val="22"/>
          <w:szCs w:val="22"/>
        </w:rPr>
        <w:t>treatment</w:t>
      </w:r>
      <w:proofErr w:type="gramEnd"/>
      <w:r w:rsidR="00276223" w:rsidRPr="00484FFC">
        <w:rPr>
          <w:rFonts w:ascii="Times New Roman" w:hAnsi="Times New Roman"/>
          <w:sz w:val="22"/>
          <w:szCs w:val="22"/>
        </w:rPr>
        <w:t xml:space="preserve"> or alleviation of disease.</w:t>
      </w:r>
    </w:p>
    <w:p w14:paraId="66F1A02E" w14:textId="77777777" w:rsidR="00266135" w:rsidRPr="00484FFC" w:rsidRDefault="00266135" w:rsidP="001D51EB">
      <w:pPr>
        <w:autoSpaceDE w:val="0"/>
        <w:autoSpaceDN w:val="0"/>
        <w:adjustRightInd w:val="0"/>
        <w:rPr>
          <w:rFonts w:ascii="Times New Roman" w:hAnsi="Times New Roman"/>
          <w:sz w:val="22"/>
          <w:szCs w:val="22"/>
        </w:rPr>
      </w:pPr>
    </w:p>
    <w:p w14:paraId="5E9AE9DD" w14:textId="40EBF7B4" w:rsidR="00266135" w:rsidRPr="00484FFC" w:rsidRDefault="00F7224D" w:rsidP="001D51EB">
      <w:pPr>
        <w:autoSpaceDE w:val="0"/>
        <w:autoSpaceDN w:val="0"/>
        <w:adjustRightInd w:val="0"/>
        <w:rPr>
          <w:rFonts w:ascii="Times New Roman" w:hAnsi="Times New Roman"/>
          <w:sz w:val="22"/>
          <w:szCs w:val="22"/>
        </w:rPr>
      </w:pPr>
      <w:r w:rsidRPr="00484FFC">
        <w:rPr>
          <w:rFonts w:ascii="Times New Roman" w:hAnsi="Times New Roman"/>
          <w:sz w:val="22"/>
          <w:szCs w:val="22"/>
        </w:rPr>
        <w:t>P</w:t>
      </w:r>
      <w:r w:rsidR="00FF4554" w:rsidRPr="00484FFC">
        <w:rPr>
          <w:rFonts w:ascii="Times New Roman" w:hAnsi="Times New Roman"/>
          <w:sz w:val="22"/>
          <w:szCs w:val="22"/>
        </w:rPr>
        <w:t>aragraph 41BD(</w:t>
      </w:r>
      <w:proofErr w:type="gramStart"/>
      <w:r w:rsidR="00FF4554" w:rsidRPr="00484FFC">
        <w:rPr>
          <w:rFonts w:ascii="Times New Roman" w:hAnsi="Times New Roman"/>
          <w:sz w:val="22"/>
          <w:szCs w:val="22"/>
        </w:rPr>
        <w:t>1)(</w:t>
      </w:r>
      <w:proofErr w:type="gramEnd"/>
      <w:r w:rsidR="00FF4554" w:rsidRPr="00484FFC">
        <w:rPr>
          <w:rFonts w:ascii="Times New Roman" w:hAnsi="Times New Roman"/>
          <w:sz w:val="22"/>
          <w:szCs w:val="22"/>
        </w:rPr>
        <w:t>ab) of the Act provides that an instrument, apparatus, appliance, software, implant, reagent, material or other article that is included in a class of instruments, apparatus, appliances, software, implants, reagents, materials or other articles specified under subsection 41BD(2B), is</w:t>
      </w:r>
      <w:r w:rsidR="005044D7" w:rsidRPr="00484FFC">
        <w:rPr>
          <w:rFonts w:ascii="Times New Roman" w:hAnsi="Times New Roman"/>
          <w:sz w:val="22"/>
          <w:szCs w:val="22"/>
        </w:rPr>
        <w:t xml:space="preserve"> also</w:t>
      </w:r>
      <w:r w:rsidR="00FF4554" w:rsidRPr="00484FFC">
        <w:rPr>
          <w:rFonts w:ascii="Times New Roman" w:hAnsi="Times New Roman"/>
          <w:sz w:val="22"/>
          <w:szCs w:val="22"/>
        </w:rPr>
        <w:t xml:space="preserve"> a medical device.</w:t>
      </w:r>
      <w:r w:rsidR="00D8194B" w:rsidRPr="00484FFC">
        <w:rPr>
          <w:rFonts w:ascii="Times New Roman" w:hAnsi="Times New Roman"/>
          <w:sz w:val="22"/>
          <w:szCs w:val="22"/>
        </w:rPr>
        <w:t xml:space="preserve"> </w:t>
      </w:r>
      <w:r w:rsidR="005044D7" w:rsidRPr="00484FFC">
        <w:rPr>
          <w:rFonts w:ascii="Times New Roman" w:hAnsi="Times New Roman"/>
          <w:sz w:val="22"/>
          <w:szCs w:val="22"/>
        </w:rPr>
        <w:t>S</w:t>
      </w:r>
      <w:r w:rsidR="00266135" w:rsidRPr="00484FFC">
        <w:rPr>
          <w:rFonts w:ascii="Times New Roman" w:hAnsi="Times New Roman"/>
          <w:sz w:val="22"/>
          <w:szCs w:val="22"/>
        </w:rPr>
        <w:t>ubsection 41BD(</w:t>
      </w:r>
      <w:r w:rsidR="006A50E4" w:rsidRPr="00484FFC">
        <w:rPr>
          <w:rFonts w:ascii="Times New Roman" w:hAnsi="Times New Roman"/>
          <w:sz w:val="22"/>
          <w:szCs w:val="22"/>
        </w:rPr>
        <w:t>2B</w:t>
      </w:r>
      <w:r w:rsidR="00266135" w:rsidRPr="00484FFC">
        <w:rPr>
          <w:rFonts w:ascii="Times New Roman" w:hAnsi="Times New Roman"/>
          <w:sz w:val="22"/>
          <w:szCs w:val="22"/>
        </w:rPr>
        <w:t>) of the Act provides that the Secretary may, by legislative instrument</w:t>
      </w:r>
      <w:r w:rsidR="00A6585F" w:rsidRPr="00484FFC">
        <w:rPr>
          <w:rFonts w:ascii="Times New Roman" w:hAnsi="Times New Roman"/>
          <w:sz w:val="22"/>
          <w:szCs w:val="22"/>
        </w:rPr>
        <w:t>,</w:t>
      </w:r>
      <w:r w:rsidR="00401278" w:rsidRPr="00484FFC">
        <w:rPr>
          <w:rFonts w:ascii="Times New Roman" w:hAnsi="Times New Roman"/>
          <w:sz w:val="22"/>
          <w:szCs w:val="22"/>
          <w:shd w:val="clear" w:color="auto" w:fill="FFFFFF"/>
        </w:rPr>
        <w:t xml:space="preserve"> specify a particular class of instruments, apparatus, appliances, software, implants, reagents, materials or other articles for the purposes of paragraph </w:t>
      </w:r>
      <w:r w:rsidR="00525A65" w:rsidRPr="00484FFC">
        <w:rPr>
          <w:rFonts w:ascii="Times New Roman" w:hAnsi="Times New Roman"/>
          <w:sz w:val="22"/>
          <w:szCs w:val="22"/>
        </w:rPr>
        <w:t>41BD</w:t>
      </w:r>
      <w:r w:rsidR="00401278" w:rsidRPr="00484FFC">
        <w:rPr>
          <w:rFonts w:ascii="Times New Roman" w:hAnsi="Times New Roman"/>
          <w:sz w:val="22"/>
          <w:szCs w:val="22"/>
          <w:shd w:val="clear" w:color="auto" w:fill="FFFFFF"/>
        </w:rPr>
        <w:t>(</w:t>
      </w:r>
      <w:proofErr w:type="gramStart"/>
      <w:r w:rsidR="00401278" w:rsidRPr="00484FFC">
        <w:rPr>
          <w:rFonts w:ascii="Times New Roman" w:hAnsi="Times New Roman"/>
          <w:sz w:val="22"/>
          <w:szCs w:val="22"/>
          <w:shd w:val="clear" w:color="auto" w:fill="FFFFFF"/>
        </w:rPr>
        <w:t>1)(</w:t>
      </w:r>
      <w:proofErr w:type="gramEnd"/>
      <w:r w:rsidR="00401278" w:rsidRPr="00484FFC">
        <w:rPr>
          <w:rFonts w:ascii="Times New Roman" w:hAnsi="Times New Roman"/>
          <w:sz w:val="22"/>
          <w:szCs w:val="22"/>
          <w:shd w:val="clear" w:color="auto" w:fill="FFFFFF"/>
        </w:rPr>
        <w:t>ab) of the Act</w:t>
      </w:r>
      <w:r w:rsidR="00266135" w:rsidRPr="00484FFC">
        <w:rPr>
          <w:rFonts w:ascii="Times New Roman" w:hAnsi="Times New Roman"/>
          <w:sz w:val="22"/>
          <w:szCs w:val="22"/>
        </w:rPr>
        <w:t>.</w:t>
      </w:r>
    </w:p>
    <w:p w14:paraId="780AA55D" w14:textId="77777777" w:rsidR="00266135" w:rsidRPr="00484FFC" w:rsidRDefault="00266135" w:rsidP="001D51EB">
      <w:pPr>
        <w:autoSpaceDE w:val="0"/>
        <w:autoSpaceDN w:val="0"/>
        <w:adjustRightInd w:val="0"/>
        <w:rPr>
          <w:rFonts w:ascii="Times New Roman" w:hAnsi="Times New Roman"/>
          <w:sz w:val="22"/>
          <w:szCs w:val="22"/>
        </w:rPr>
      </w:pPr>
    </w:p>
    <w:p w14:paraId="6ECD6E0C" w14:textId="5860CB32" w:rsidR="001A79D8" w:rsidRPr="00484FFC" w:rsidRDefault="00266135" w:rsidP="001D51EB">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The </w:t>
      </w:r>
      <w:r w:rsidR="00170F2E" w:rsidRPr="00484FFC">
        <w:rPr>
          <w:rFonts w:ascii="Times New Roman" w:hAnsi="Times New Roman"/>
          <w:i/>
          <w:iCs/>
          <w:sz w:val="22"/>
          <w:szCs w:val="22"/>
          <w:shd w:val="clear" w:color="auto" w:fill="FFFFFF"/>
        </w:rPr>
        <w:t>Therapeutic Goods (Medical Devices—Specified Articles) Instrument 2020</w:t>
      </w:r>
      <w:r w:rsidR="00170F2E" w:rsidRPr="00484FFC">
        <w:rPr>
          <w:rFonts w:ascii="Times New Roman" w:hAnsi="Times New Roman"/>
          <w:sz w:val="22"/>
          <w:szCs w:val="22"/>
          <w:shd w:val="clear" w:color="auto" w:fill="FFFFFF"/>
        </w:rPr>
        <w:t xml:space="preserve"> </w:t>
      </w:r>
      <w:r w:rsidRPr="00484FFC">
        <w:rPr>
          <w:rFonts w:ascii="Times New Roman" w:hAnsi="Times New Roman"/>
          <w:sz w:val="22"/>
          <w:szCs w:val="22"/>
        </w:rPr>
        <w:t>(“the Principal Instrument”) is made under subsection 41BD(</w:t>
      </w:r>
      <w:r w:rsidR="00170F2E" w:rsidRPr="00484FFC">
        <w:rPr>
          <w:rFonts w:ascii="Times New Roman" w:hAnsi="Times New Roman"/>
          <w:sz w:val="22"/>
          <w:szCs w:val="22"/>
        </w:rPr>
        <w:t>2B</w:t>
      </w:r>
      <w:r w:rsidRPr="00484FFC">
        <w:rPr>
          <w:rFonts w:ascii="Times New Roman" w:hAnsi="Times New Roman"/>
          <w:sz w:val="22"/>
          <w:szCs w:val="22"/>
        </w:rPr>
        <w:t xml:space="preserve">) of the Act. The Principal Instrument </w:t>
      </w:r>
      <w:r w:rsidR="00170F2E" w:rsidRPr="00484FFC">
        <w:rPr>
          <w:rFonts w:ascii="Times New Roman" w:hAnsi="Times New Roman"/>
          <w:sz w:val="22"/>
          <w:szCs w:val="22"/>
        </w:rPr>
        <w:t>specifies</w:t>
      </w:r>
      <w:r w:rsidRPr="00484FFC">
        <w:rPr>
          <w:rFonts w:ascii="Times New Roman" w:hAnsi="Times New Roman"/>
          <w:sz w:val="22"/>
          <w:szCs w:val="22"/>
        </w:rPr>
        <w:t xml:space="preserve"> </w:t>
      </w:r>
      <w:proofErr w:type="gramStart"/>
      <w:r w:rsidR="00285205" w:rsidRPr="00484FFC">
        <w:rPr>
          <w:rFonts w:ascii="Times New Roman" w:hAnsi="Times New Roman"/>
          <w:sz w:val="22"/>
          <w:szCs w:val="22"/>
        </w:rPr>
        <w:t>a number of</w:t>
      </w:r>
      <w:proofErr w:type="gramEnd"/>
      <w:r w:rsidR="00EC3DF9" w:rsidRPr="00484FFC">
        <w:rPr>
          <w:rFonts w:ascii="Times New Roman" w:hAnsi="Times New Roman"/>
          <w:sz w:val="22"/>
          <w:szCs w:val="22"/>
        </w:rPr>
        <w:t xml:space="preserve"> </w:t>
      </w:r>
      <w:r w:rsidR="00EC3DF9" w:rsidRPr="00484FFC">
        <w:rPr>
          <w:rFonts w:ascii="Times New Roman" w:hAnsi="Times New Roman"/>
          <w:sz w:val="22"/>
          <w:szCs w:val="22"/>
          <w:shd w:val="clear" w:color="auto" w:fill="FFFFFF"/>
        </w:rPr>
        <w:t xml:space="preserve">classes of instruments, apparatus, appliances, software, implants, reagents, materials and other articles </w:t>
      </w:r>
      <w:r w:rsidR="00B078FF" w:rsidRPr="00484FFC">
        <w:rPr>
          <w:rFonts w:ascii="Times New Roman" w:hAnsi="Times New Roman"/>
          <w:sz w:val="22"/>
          <w:szCs w:val="22"/>
        </w:rPr>
        <w:t>to be</w:t>
      </w:r>
      <w:r w:rsidR="00EC3DF9" w:rsidRPr="00484FFC">
        <w:rPr>
          <w:rFonts w:ascii="Times New Roman" w:hAnsi="Times New Roman"/>
          <w:sz w:val="22"/>
          <w:szCs w:val="22"/>
        </w:rPr>
        <w:t xml:space="preserve"> </w:t>
      </w:r>
      <w:r w:rsidRPr="00484FFC">
        <w:rPr>
          <w:rFonts w:ascii="Times New Roman" w:hAnsi="Times New Roman"/>
          <w:sz w:val="22"/>
          <w:szCs w:val="22"/>
        </w:rPr>
        <w:t>medical devices for the purposes of the Act.</w:t>
      </w:r>
    </w:p>
    <w:p w14:paraId="21AF4168" w14:textId="34ED383B" w:rsidR="00266135" w:rsidRPr="00484FFC" w:rsidRDefault="00266135" w:rsidP="001D51EB">
      <w:pPr>
        <w:autoSpaceDE w:val="0"/>
        <w:autoSpaceDN w:val="0"/>
        <w:adjustRightInd w:val="0"/>
        <w:rPr>
          <w:rFonts w:ascii="Times New Roman" w:hAnsi="Times New Roman"/>
          <w:sz w:val="22"/>
          <w:szCs w:val="22"/>
        </w:rPr>
      </w:pPr>
    </w:p>
    <w:p w14:paraId="4AE53BD7" w14:textId="524CB644" w:rsidR="008B75FB" w:rsidRPr="00484FFC" w:rsidRDefault="00266135" w:rsidP="001D51EB">
      <w:pPr>
        <w:autoSpaceDE w:val="0"/>
        <w:autoSpaceDN w:val="0"/>
        <w:adjustRightInd w:val="0"/>
        <w:rPr>
          <w:rFonts w:ascii="Times New Roman" w:hAnsi="Times New Roman"/>
          <w:iCs/>
          <w:sz w:val="22"/>
          <w:szCs w:val="22"/>
        </w:rPr>
      </w:pPr>
      <w:r w:rsidRPr="00484FFC">
        <w:rPr>
          <w:rFonts w:ascii="Times New Roman" w:hAnsi="Times New Roman"/>
          <w:sz w:val="22"/>
          <w:szCs w:val="22"/>
        </w:rPr>
        <w:t xml:space="preserve">The </w:t>
      </w:r>
      <w:r w:rsidRPr="00484FFC">
        <w:rPr>
          <w:rFonts w:ascii="Times New Roman" w:hAnsi="Times New Roman"/>
          <w:i/>
          <w:sz w:val="22"/>
          <w:szCs w:val="22"/>
        </w:rPr>
        <w:t xml:space="preserve">Therapeutic Goods </w:t>
      </w:r>
      <w:r w:rsidR="00DB0016" w:rsidRPr="00484FFC">
        <w:rPr>
          <w:rFonts w:ascii="Times New Roman" w:hAnsi="Times New Roman"/>
          <w:i/>
          <w:sz w:val="22"/>
          <w:szCs w:val="22"/>
        </w:rPr>
        <w:t>(Medical Devices—Specified Articles) Amendment (Vaping) Instrument 2023</w:t>
      </w:r>
      <w:r w:rsidR="00DB0016" w:rsidRPr="00484FFC">
        <w:rPr>
          <w:rFonts w:ascii="Times New Roman" w:hAnsi="Times New Roman"/>
          <w:iCs/>
          <w:sz w:val="22"/>
          <w:szCs w:val="22"/>
        </w:rPr>
        <w:t xml:space="preserve"> </w:t>
      </w:r>
      <w:r w:rsidRPr="00484FFC">
        <w:rPr>
          <w:rFonts w:ascii="Times New Roman" w:hAnsi="Times New Roman"/>
          <w:iCs/>
          <w:sz w:val="22"/>
          <w:szCs w:val="22"/>
        </w:rPr>
        <w:t>(“the Amendment Instrument”) amends the Principal Instrument to</w:t>
      </w:r>
      <w:r w:rsidR="00C56857" w:rsidRPr="00484FFC">
        <w:rPr>
          <w:rFonts w:ascii="Times New Roman" w:hAnsi="Times New Roman"/>
          <w:iCs/>
          <w:sz w:val="22"/>
          <w:szCs w:val="22"/>
        </w:rPr>
        <w:t xml:space="preserve"> specify</w:t>
      </w:r>
      <w:r w:rsidRPr="00484FFC">
        <w:rPr>
          <w:rFonts w:ascii="Times New Roman" w:hAnsi="Times New Roman"/>
          <w:iCs/>
          <w:sz w:val="22"/>
          <w:szCs w:val="22"/>
        </w:rPr>
        <w:t xml:space="preserve"> certain therapeutic goods are </w:t>
      </w:r>
      <w:r w:rsidR="00D8194B" w:rsidRPr="00484FFC">
        <w:rPr>
          <w:rFonts w:ascii="Times New Roman" w:hAnsi="Times New Roman"/>
          <w:iCs/>
          <w:sz w:val="22"/>
          <w:szCs w:val="22"/>
        </w:rPr>
        <w:t xml:space="preserve">that </w:t>
      </w:r>
      <w:r w:rsidRPr="00484FFC">
        <w:rPr>
          <w:rFonts w:ascii="Times New Roman" w:hAnsi="Times New Roman"/>
          <w:iCs/>
          <w:sz w:val="22"/>
          <w:szCs w:val="22"/>
        </w:rPr>
        <w:t>medical devices for the purposes of the Act.</w:t>
      </w:r>
      <w:r w:rsidR="001F3337" w:rsidRPr="00484FFC">
        <w:rPr>
          <w:rFonts w:ascii="Times New Roman" w:hAnsi="Times New Roman"/>
          <w:iCs/>
          <w:sz w:val="22"/>
          <w:szCs w:val="22"/>
        </w:rPr>
        <w:t xml:space="preserve"> </w:t>
      </w:r>
      <w:r w:rsidRPr="00484FFC">
        <w:rPr>
          <w:rFonts w:ascii="Times New Roman" w:hAnsi="Times New Roman"/>
          <w:iCs/>
          <w:sz w:val="22"/>
          <w:szCs w:val="22"/>
        </w:rPr>
        <w:t>The goods that are specified in the Amendment Instrument to be medical devices are</w:t>
      </w:r>
      <w:r w:rsidR="00112FA8" w:rsidRPr="00484FFC">
        <w:rPr>
          <w:rFonts w:ascii="Times New Roman" w:hAnsi="Times New Roman"/>
          <w:iCs/>
          <w:sz w:val="22"/>
          <w:szCs w:val="22"/>
        </w:rPr>
        <w:t xml:space="preserve"> </w:t>
      </w:r>
      <w:r w:rsidR="002D4D30" w:rsidRPr="00484FFC">
        <w:rPr>
          <w:rFonts w:ascii="Times New Roman" w:hAnsi="Times New Roman"/>
          <w:iCs/>
          <w:sz w:val="22"/>
          <w:szCs w:val="22"/>
        </w:rPr>
        <w:t>articles</w:t>
      </w:r>
      <w:r w:rsidR="006B1902" w:rsidRPr="00484FFC">
        <w:rPr>
          <w:rFonts w:ascii="Times New Roman" w:hAnsi="Times New Roman"/>
          <w:iCs/>
          <w:sz w:val="22"/>
          <w:szCs w:val="22"/>
        </w:rPr>
        <w:t xml:space="preserve"> or</w:t>
      </w:r>
      <w:r w:rsidR="00C56857" w:rsidRPr="00484FFC">
        <w:rPr>
          <w:rFonts w:ascii="Times New Roman" w:hAnsi="Times New Roman"/>
          <w:iCs/>
          <w:sz w:val="22"/>
          <w:szCs w:val="22"/>
        </w:rPr>
        <w:t xml:space="preserve"> components </w:t>
      </w:r>
      <w:r w:rsidR="002D4D30" w:rsidRPr="00484FFC">
        <w:rPr>
          <w:rFonts w:ascii="Times New Roman" w:hAnsi="Times New Roman"/>
          <w:iCs/>
          <w:sz w:val="22"/>
          <w:szCs w:val="22"/>
        </w:rPr>
        <w:t>that are</w:t>
      </w:r>
      <w:r w:rsidR="00D8194B" w:rsidRPr="00484FFC">
        <w:rPr>
          <w:rFonts w:ascii="Times New Roman" w:hAnsi="Times New Roman"/>
          <w:iCs/>
          <w:sz w:val="22"/>
          <w:szCs w:val="22"/>
        </w:rPr>
        <w:t>, or are likely to be taken to be,</w:t>
      </w:r>
      <w:r w:rsidR="00C56857" w:rsidRPr="00484FFC">
        <w:rPr>
          <w:rFonts w:ascii="Times New Roman" w:hAnsi="Times New Roman"/>
          <w:iCs/>
          <w:sz w:val="22"/>
          <w:szCs w:val="22"/>
        </w:rPr>
        <w:t xml:space="preserve"> for</w:t>
      </w:r>
      <w:r w:rsidR="002D4D30" w:rsidRPr="00484FFC">
        <w:rPr>
          <w:rFonts w:ascii="Times New Roman" w:hAnsi="Times New Roman"/>
          <w:iCs/>
          <w:sz w:val="22"/>
          <w:szCs w:val="22"/>
        </w:rPr>
        <w:t xml:space="preserve"> use in the </w:t>
      </w:r>
      <w:r w:rsidR="004F1186" w:rsidRPr="00484FFC">
        <w:rPr>
          <w:rFonts w:ascii="Times New Roman" w:hAnsi="Times New Roman"/>
          <w:iCs/>
          <w:sz w:val="22"/>
          <w:szCs w:val="22"/>
        </w:rPr>
        <w:t>manufacture of</w:t>
      </w:r>
      <w:r w:rsidR="007D382C" w:rsidRPr="00484FFC">
        <w:rPr>
          <w:rFonts w:ascii="Times New Roman" w:hAnsi="Times New Roman"/>
          <w:iCs/>
          <w:sz w:val="22"/>
          <w:szCs w:val="22"/>
        </w:rPr>
        <w:t xml:space="preserve"> therapeutic</w:t>
      </w:r>
      <w:r w:rsidR="00CC78AD" w:rsidRPr="00484FFC">
        <w:rPr>
          <w:rFonts w:ascii="Times New Roman" w:hAnsi="Times New Roman"/>
          <w:iCs/>
          <w:sz w:val="22"/>
          <w:szCs w:val="22"/>
        </w:rPr>
        <w:t xml:space="preserve"> vaping device</w:t>
      </w:r>
      <w:r w:rsidR="00BC7F43" w:rsidRPr="00484FFC">
        <w:rPr>
          <w:rFonts w:ascii="Times New Roman" w:hAnsi="Times New Roman"/>
          <w:iCs/>
          <w:sz w:val="22"/>
          <w:szCs w:val="22"/>
        </w:rPr>
        <w:t>s</w:t>
      </w:r>
      <w:r w:rsidR="00C56857" w:rsidRPr="00484FFC">
        <w:rPr>
          <w:rFonts w:ascii="Times New Roman" w:hAnsi="Times New Roman"/>
          <w:iCs/>
          <w:sz w:val="22"/>
          <w:szCs w:val="22"/>
        </w:rPr>
        <w:t xml:space="preserve"> or therapeutic vaping device accessor</w:t>
      </w:r>
      <w:r w:rsidR="00BC7F43" w:rsidRPr="00484FFC">
        <w:rPr>
          <w:rFonts w:ascii="Times New Roman" w:hAnsi="Times New Roman"/>
          <w:iCs/>
          <w:sz w:val="22"/>
          <w:szCs w:val="22"/>
        </w:rPr>
        <w:t>ies</w:t>
      </w:r>
      <w:r w:rsidR="00C56857" w:rsidRPr="00484FFC">
        <w:rPr>
          <w:rFonts w:ascii="Times New Roman" w:hAnsi="Times New Roman"/>
          <w:iCs/>
          <w:sz w:val="22"/>
          <w:szCs w:val="22"/>
        </w:rPr>
        <w:t>,</w:t>
      </w:r>
      <w:r w:rsidR="00CC78AD" w:rsidRPr="00484FFC">
        <w:rPr>
          <w:rFonts w:ascii="Times New Roman" w:hAnsi="Times New Roman"/>
          <w:iCs/>
          <w:sz w:val="22"/>
          <w:szCs w:val="22"/>
        </w:rPr>
        <w:t xml:space="preserve"> </w:t>
      </w:r>
      <w:r w:rsidR="00C56857" w:rsidRPr="00484FFC">
        <w:rPr>
          <w:rFonts w:ascii="Times New Roman" w:hAnsi="Times New Roman"/>
          <w:iCs/>
          <w:sz w:val="22"/>
          <w:szCs w:val="22"/>
        </w:rPr>
        <w:t xml:space="preserve">other than </w:t>
      </w:r>
      <w:r w:rsidR="00D8194B" w:rsidRPr="00484FFC">
        <w:rPr>
          <w:rFonts w:ascii="Times New Roman" w:hAnsi="Times New Roman"/>
          <w:iCs/>
          <w:sz w:val="22"/>
          <w:szCs w:val="22"/>
        </w:rPr>
        <w:t>fasteners</w:t>
      </w:r>
      <w:r w:rsidR="00B078FF" w:rsidRPr="00484FFC">
        <w:rPr>
          <w:rFonts w:ascii="Times New Roman" w:hAnsi="Times New Roman"/>
          <w:iCs/>
          <w:sz w:val="22"/>
          <w:szCs w:val="22"/>
        </w:rPr>
        <w:t>,</w:t>
      </w:r>
      <w:r w:rsidR="00D8194B" w:rsidRPr="00484FFC">
        <w:rPr>
          <w:rFonts w:ascii="Times New Roman" w:hAnsi="Times New Roman"/>
          <w:iCs/>
          <w:sz w:val="22"/>
          <w:szCs w:val="22"/>
        </w:rPr>
        <w:t xml:space="preserve"> such as bolts, </w:t>
      </w:r>
      <w:proofErr w:type="gramStart"/>
      <w:r w:rsidR="00D8194B" w:rsidRPr="00484FFC">
        <w:rPr>
          <w:rFonts w:ascii="Times New Roman" w:hAnsi="Times New Roman"/>
          <w:iCs/>
          <w:sz w:val="22"/>
          <w:szCs w:val="22"/>
        </w:rPr>
        <w:t>nuts</w:t>
      </w:r>
      <w:proofErr w:type="gramEnd"/>
      <w:r w:rsidR="00D8194B" w:rsidRPr="00484FFC">
        <w:rPr>
          <w:rFonts w:ascii="Times New Roman" w:hAnsi="Times New Roman"/>
          <w:iCs/>
          <w:sz w:val="22"/>
          <w:szCs w:val="22"/>
        </w:rPr>
        <w:t xml:space="preserve"> and screws</w:t>
      </w:r>
      <w:r w:rsidR="00C56857" w:rsidRPr="00484FFC">
        <w:rPr>
          <w:rFonts w:ascii="Times New Roman" w:hAnsi="Times New Roman"/>
          <w:iCs/>
          <w:sz w:val="22"/>
          <w:szCs w:val="22"/>
        </w:rPr>
        <w:t>.</w:t>
      </w:r>
    </w:p>
    <w:p w14:paraId="0055A79F" w14:textId="77777777" w:rsidR="00F46D09" w:rsidRPr="00484FFC" w:rsidRDefault="00F46D09" w:rsidP="001D51EB">
      <w:pPr>
        <w:autoSpaceDE w:val="0"/>
        <w:autoSpaceDN w:val="0"/>
        <w:adjustRightInd w:val="0"/>
        <w:rPr>
          <w:rFonts w:ascii="Times New Roman" w:hAnsi="Times New Roman"/>
          <w:iCs/>
          <w:sz w:val="22"/>
          <w:szCs w:val="22"/>
        </w:rPr>
      </w:pPr>
    </w:p>
    <w:p w14:paraId="7D11F4E7" w14:textId="2CC40AE3" w:rsidR="00266135" w:rsidRPr="00484FFC" w:rsidRDefault="00F46D09" w:rsidP="00BC7F43">
      <w:pPr>
        <w:autoSpaceDE w:val="0"/>
        <w:autoSpaceDN w:val="0"/>
        <w:adjustRightInd w:val="0"/>
        <w:rPr>
          <w:rFonts w:ascii="Times New Roman" w:hAnsi="Times New Roman"/>
          <w:bCs/>
          <w:sz w:val="22"/>
          <w:szCs w:val="22"/>
        </w:rPr>
      </w:pPr>
      <w:r w:rsidRPr="00484FFC">
        <w:rPr>
          <w:rFonts w:ascii="Times New Roman" w:hAnsi="Times New Roman"/>
          <w:iCs/>
          <w:sz w:val="22"/>
          <w:szCs w:val="22"/>
        </w:rPr>
        <w:t xml:space="preserve">The effect of the Amendment Instrument is that </w:t>
      </w:r>
      <w:r w:rsidR="00C56857" w:rsidRPr="00484FFC">
        <w:rPr>
          <w:rFonts w:ascii="Times New Roman" w:hAnsi="Times New Roman"/>
          <w:iCs/>
          <w:sz w:val="22"/>
          <w:szCs w:val="22"/>
        </w:rPr>
        <w:t xml:space="preserve">such </w:t>
      </w:r>
      <w:r w:rsidRPr="00484FFC">
        <w:rPr>
          <w:rFonts w:ascii="Times New Roman" w:hAnsi="Times New Roman"/>
          <w:iCs/>
          <w:sz w:val="22"/>
          <w:szCs w:val="22"/>
        </w:rPr>
        <w:t>articles</w:t>
      </w:r>
      <w:r w:rsidR="006B1902" w:rsidRPr="00484FFC">
        <w:rPr>
          <w:rFonts w:ascii="Times New Roman" w:hAnsi="Times New Roman"/>
          <w:iCs/>
          <w:sz w:val="22"/>
          <w:szCs w:val="22"/>
        </w:rPr>
        <w:t xml:space="preserve"> or</w:t>
      </w:r>
      <w:r w:rsidR="00C56857" w:rsidRPr="00484FFC">
        <w:rPr>
          <w:rFonts w:ascii="Times New Roman" w:hAnsi="Times New Roman"/>
          <w:iCs/>
          <w:sz w:val="22"/>
          <w:szCs w:val="22"/>
        </w:rPr>
        <w:t xml:space="preserve"> components </w:t>
      </w:r>
      <w:r w:rsidRPr="00484FFC">
        <w:rPr>
          <w:rFonts w:ascii="Times New Roman" w:hAnsi="Times New Roman"/>
          <w:iCs/>
          <w:sz w:val="22"/>
          <w:szCs w:val="22"/>
        </w:rPr>
        <w:t xml:space="preserve">that are </w:t>
      </w:r>
      <w:r w:rsidR="00D8194B" w:rsidRPr="00484FFC">
        <w:rPr>
          <w:rFonts w:ascii="Times New Roman" w:hAnsi="Times New Roman"/>
          <w:iCs/>
          <w:sz w:val="22"/>
          <w:szCs w:val="22"/>
        </w:rPr>
        <w:t>for use</w:t>
      </w:r>
      <w:r w:rsidRPr="00484FFC">
        <w:rPr>
          <w:rFonts w:ascii="Times New Roman" w:hAnsi="Times New Roman"/>
          <w:iCs/>
          <w:sz w:val="22"/>
          <w:szCs w:val="22"/>
        </w:rPr>
        <w:t xml:space="preserve"> in the manufacture of </w:t>
      </w:r>
      <w:r w:rsidR="007D382C" w:rsidRPr="00484FFC">
        <w:rPr>
          <w:rFonts w:ascii="Times New Roman" w:hAnsi="Times New Roman"/>
          <w:iCs/>
          <w:sz w:val="22"/>
          <w:szCs w:val="22"/>
        </w:rPr>
        <w:t xml:space="preserve">therapeutic </w:t>
      </w:r>
      <w:r w:rsidR="00C56857" w:rsidRPr="00484FFC">
        <w:rPr>
          <w:rFonts w:ascii="Times New Roman" w:hAnsi="Times New Roman"/>
          <w:iCs/>
          <w:sz w:val="22"/>
          <w:szCs w:val="22"/>
        </w:rPr>
        <w:t>vaping devices</w:t>
      </w:r>
      <w:r w:rsidR="006A7BAD" w:rsidRPr="00484FFC">
        <w:rPr>
          <w:rFonts w:ascii="Times New Roman" w:hAnsi="Times New Roman"/>
          <w:iCs/>
          <w:sz w:val="22"/>
          <w:szCs w:val="22"/>
        </w:rPr>
        <w:t xml:space="preserve"> </w:t>
      </w:r>
      <w:r w:rsidR="00C56857" w:rsidRPr="00484FFC">
        <w:rPr>
          <w:rFonts w:ascii="Times New Roman" w:hAnsi="Times New Roman"/>
          <w:iCs/>
          <w:sz w:val="22"/>
          <w:szCs w:val="22"/>
        </w:rPr>
        <w:t xml:space="preserve">or therapeutic vaping device accessories </w:t>
      </w:r>
      <w:r w:rsidRPr="00484FFC">
        <w:rPr>
          <w:rFonts w:ascii="Times New Roman" w:hAnsi="Times New Roman"/>
          <w:iCs/>
          <w:sz w:val="22"/>
          <w:szCs w:val="22"/>
        </w:rPr>
        <w:t>are</w:t>
      </w:r>
      <w:r w:rsidR="00C56857" w:rsidRPr="00484FFC">
        <w:rPr>
          <w:rFonts w:ascii="Times New Roman" w:hAnsi="Times New Roman"/>
          <w:iCs/>
          <w:sz w:val="22"/>
          <w:szCs w:val="22"/>
        </w:rPr>
        <w:t xml:space="preserve"> specified to be</w:t>
      </w:r>
      <w:r w:rsidRPr="00484FFC">
        <w:rPr>
          <w:rFonts w:ascii="Times New Roman" w:hAnsi="Times New Roman"/>
          <w:iCs/>
          <w:sz w:val="22"/>
          <w:szCs w:val="22"/>
        </w:rPr>
        <w:t xml:space="preserve"> medical devices and</w:t>
      </w:r>
      <w:r w:rsidR="00C56857" w:rsidRPr="00484FFC">
        <w:rPr>
          <w:rFonts w:ascii="Times New Roman" w:hAnsi="Times New Roman"/>
          <w:iCs/>
          <w:sz w:val="22"/>
          <w:szCs w:val="22"/>
        </w:rPr>
        <w:t xml:space="preserve"> </w:t>
      </w:r>
      <w:r w:rsidR="00D8194B" w:rsidRPr="00484FFC">
        <w:rPr>
          <w:rFonts w:ascii="Times New Roman" w:hAnsi="Times New Roman"/>
          <w:iCs/>
          <w:sz w:val="22"/>
          <w:szCs w:val="22"/>
        </w:rPr>
        <w:t xml:space="preserve">are </w:t>
      </w:r>
      <w:r w:rsidR="00C56857" w:rsidRPr="00484FFC">
        <w:rPr>
          <w:rFonts w:ascii="Times New Roman" w:hAnsi="Times New Roman"/>
          <w:iCs/>
          <w:sz w:val="22"/>
          <w:szCs w:val="22"/>
        </w:rPr>
        <w:t>therefore</w:t>
      </w:r>
      <w:r w:rsidRPr="00484FFC">
        <w:rPr>
          <w:rFonts w:ascii="Times New Roman" w:hAnsi="Times New Roman"/>
          <w:iCs/>
          <w:sz w:val="22"/>
          <w:szCs w:val="22"/>
        </w:rPr>
        <w:t xml:space="preserve"> subject to the regulatory requirements </w:t>
      </w:r>
      <w:r w:rsidR="00B078FF" w:rsidRPr="00484FFC">
        <w:rPr>
          <w:rFonts w:ascii="Times New Roman" w:hAnsi="Times New Roman"/>
          <w:iCs/>
          <w:sz w:val="22"/>
          <w:szCs w:val="22"/>
        </w:rPr>
        <w:t>under</w:t>
      </w:r>
      <w:r w:rsidRPr="00484FFC">
        <w:rPr>
          <w:rFonts w:ascii="Times New Roman" w:hAnsi="Times New Roman"/>
          <w:iCs/>
          <w:sz w:val="22"/>
          <w:szCs w:val="22"/>
        </w:rPr>
        <w:t xml:space="preserve"> Chapter 4 of the Act.</w:t>
      </w:r>
    </w:p>
    <w:p w14:paraId="50026F5F" w14:textId="77777777" w:rsidR="00F46D09" w:rsidRPr="00484FFC" w:rsidRDefault="00F46D09" w:rsidP="00BC7F43">
      <w:pPr>
        <w:autoSpaceDE w:val="0"/>
        <w:autoSpaceDN w:val="0"/>
        <w:adjustRightInd w:val="0"/>
        <w:rPr>
          <w:rFonts w:ascii="Times New Roman" w:hAnsi="Times New Roman"/>
          <w:bCs/>
          <w:sz w:val="22"/>
          <w:szCs w:val="22"/>
        </w:rPr>
      </w:pPr>
    </w:p>
    <w:p w14:paraId="31357020" w14:textId="73BB0BA0" w:rsidR="00AC4A1C" w:rsidRPr="00484FFC" w:rsidRDefault="00AC4A1C" w:rsidP="00BC7F43">
      <w:pPr>
        <w:autoSpaceDE w:val="0"/>
        <w:autoSpaceDN w:val="0"/>
        <w:adjustRightInd w:val="0"/>
        <w:rPr>
          <w:rFonts w:ascii="Times New Roman" w:hAnsi="Times New Roman"/>
          <w:b/>
          <w:sz w:val="22"/>
          <w:szCs w:val="22"/>
        </w:rPr>
      </w:pPr>
      <w:r w:rsidRPr="00484FFC">
        <w:rPr>
          <w:rFonts w:ascii="Times New Roman" w:hAnsi="Times New Roman"/>
          <w:b/>
          <w:sz w:val="22"/>
          <w:szCs w:val="22"/>
        </w:rPr>
        <w:t>Background</w:t>
      </w:r>
    </w:p>
    <w:p w14:paraId="1D0D2435" w14:textId="77777777" w:rsidR="001A79D8" w:rsidRPr="00484FFC" w:rsidRDefault="001A79D8" w:rsidP="00BC7F43">
      <w:pPr>
        <w:autoSpaceDE w:val="0"/>
        <w:autoSpaceDN w:val="0"/>
        <w:adjustRightInd w:val="0"/>
        <w:rPr>
          <w:rFonts w:ascii="Times New Roman" w:hAnsi="Times New Roman"/>
          <w:sz w:val="22"/>
          <w:szCs w:val="22"/>
        </w:rPr>
      </w:pPr>
    </w:p>
    <w:p w14:paraId="3069076B" w14:textId="77777777" w:rsidR="004A5F3C" w:rsidRPr="00484FFC" w:rsidRDefault="004A5F3C" w:rsidP="00BC7F43">
      <w:pPr>
        <w:autoSpaceDE w:val="0"/>
        <w:autoSpaceDN w:val="0"/>
        <w:adjustRightInd w:val="0"/>
        <w:rPr>
          <w:rFonts w:ascii="Times New Roman" w:hAnsi="Times New Roman"/>
          <w:i/>
          <w:iCs/>
          <w:sz w:val="22"/>
          <w:szCs w:val="22"/>
        </w:rPr>
      </w:pPr>
      <w:bookmarkStart w:id="1" w:name="_Hlk152864007"/>
      <w:r w:rsidRPr="00484FFC">
        <w:rPr>
          <w:rFonts w:ascii="Times New Roman" w:hAnsi="Times New Roman"/>
          <w:i/>
          <w:iCs/>
          <w:sz w:val="22"/>
          <w:szCs w:val="22"/>
        </w:rPr>
        <w:t>The public health problem</w:t>
      </w:r>
    </w:p>
    <w:p w14:paraId="484E5C54" w14:textId="77777777" w:rsidR="004A5F3C" w:rsidRPr="00484FFC" w:rsidRDefault="004A5F3C" w:rsidP="00BC7F43">
      <w:pPr>
        <w:autoSpaceDE w:val="0"/>
        <w:autoSpaceDN w:val="0"/>
        <w:adjustRightInd w:val="0"/>
        <w:rPr>
          <w:rFonts w:ascii="Times New Roman" w:hAnsi="Times New Roman"/>
          <w:sz w:val="22"/>
          <w:szCs w:val="22"/>
        </w:rPr>
      </w:pPr>
    </w:p>
    <w:p w14:paraId="13EF3ACD" w14:textId="77777777" w:rsidR="005D64DE" w:rsidRPr="00484FFC" w:rsidRDefault="005D64DE" w:rsidP="005D64DE">
      <w:pPr>
        <w:rPr>
          <w:rFonts w:ascii="Times New Roman" w:hAnsi="Times New Roman"/>
          <w:bCs/>
          <w:sz w:val="22"/>
          <w:szCs w:val="22"/>
        </w:rPr>
      </w:pPr>
      <w:r w:rsidRPr="00484FFC">
        <w:rPr>
          <w:rFonts w:ascii="Times New Roman" w:hAnsi="Times New Roman"/>
          <w:bCs/>
          <w:sz w:val="22"/>
          <w:szCs w:val="22"/>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 in Australia.</w:t>
      </w:r>
    </w:p>
    <w:p w14:paraId="5BAF781A" w14:textId="77777777" w:rsidR="005D64DE" w:rsidRPr="00484FFC" w:rsidRDefault="005D64DE" w:rsidP="005D64DE">
      <w:pPr>
        <w:rPr>
          <w:rFonts w:ascii="Times New Roman" w:hAnsi="Times New Roman"/>
          <w:bCs/>
          <w:sz w:val="22"/>
          <w:szCs w:val="22"/>
        </w:rPr>
      </w:pPr>
    </w:p>
    <w:p w14:paraId="759F6F09" w14:textId="77777777" w:rsidR="005D64DE" w:rsidRPr="00484FFC" w:rsidRDefault="005D64DE" w:rsidP="005D64DE">
      <w:pPr>
        <w:rPr>
          <w:rFonts w:ascii="Times New Roman" w:hAnsi="Times New Roman"/>
          <w:bCs/>
          <w:sz w:val="22"/>
          <w:szCs w:val="22"/>
        </w:rPr>
      </w:pPr>
      <w:r w:rsidRPr="00484FFC">
        <w:rPr>
          <w:rFonts w:ascii="Times New Roman" w:hAnsi="Times New Roman"/>
          <w:bCs/>
          <w:sz w:val="22"/>
          <w:szCs w:val="22"/>
        </w:rPr>
        <w:t xml:space="preserve">The Australian Government introduced regulatory changes in October 2021 to clarify that persons require prescriptions from a health practitioner for the lawful supply of products containing nicotine </w:t>
      </w:r>
      <w:r w:rsidRPr="00484FFC">
        <w:rPr>
          <w:rFonts w:ascii="Times New Roman" w:hAnsi="Times New Roman"/>
          <w:bCs/>
          <w:sz w:val="22"/>
          <w:szCs w:val="22"/>
        </w:rPr>
        <w:lastRenderedPageBreak/>
        <w:t xml:space="preserve">for human use except in certain circumstances, such as nicotine replacement therapies for </w:t>
      </w:r>
      <w:proofErr w:type="spellStart"/>
      <w:r w:rsidRPr="00484FFC">
        <w:rPr>
          <w:rFonts w:ascii="Times New Roman" w:hAnsi="Times New Roman"/>
          <w:bCs/>
          <w:sz w:val="22"/>
          <w:szCs w:val="22"/>
        </w:rPr>
        <w:t>oromucosal</w:t>
      </w:r>
      <w:proofErr w:type="spellEnd"/>
      <w:r w:rsidRPr="00484FFC">
        <w:rPr>
          <w:rFonts w:ascii="Times New Roman" w:hAnsi="Times New Roman"/>
          <w:bCs/>
          <w:sz w:val="22"/>
          <w:szCs w:val="22"/>
        </w:rPr>
        <w:t xml:space="preserve"> or transdermal administration or tobacco smoking. These changes were intended to prevent youth and young adults from taking up vapes, while allowing current smokers access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are therefore needed to curb the increase in the rates of vaping, and to control the availability of vaping products that are being accessed by youth and young adults.</w:t>
      </w:r>
    </w:p>
    <w:p w14:paraId="00739433" w14:textId="77777777" w:rsidR="005D64DE" w:rsidRPr="00484FFC" w:rsidRDefault="005D64DE" w:rsidP="005D64DE">
      <w:pPr>
        <w:rPr>
          <w:rFonts w:ascii="Times New Roman" w:hAnsi="Times New Roman"/>
          <w:bCs/>
          <w:sz w:val="22"/>
          <w:szCs w:val="22"/>
        </w:rPr>
      </w:pPr>
    </w:p>
    <w:p w14:paraId="6D09199A" w14:textId="471085A1" w:rsidR="005D64DE" w:rsidRPr="00484FFC" w:rsidRDefault="005D64DE" w:rsidP="005D64DE">
      <w:pPr>
        <w:rPr>
          <w:rFonts w:ascii="Times New Roman" w:hAnsi="Times New Roman"/>
          <w:bCs/>
          <w:sz w:val="22"/>
          <w:szCs w:val="22"/>
        </w:rPr>
      </w:pPr>
      <w:r w:rsidRPr="00484FFC">
        <w:rPr>
          <w:rFonts w:ascii="Times New Roman" w:hAnsi="Times New Roman"/>
          <w:bCs/>
          <w:sz w:val="22"/>
          <w:szCs w:val="22"/>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w:t>
      </w:r>
      <w:r w:rsidR="00B078FF" w:rsidRPr="00484FFC">
        <w:rPr>
          <w:rFonts w:ascii="Times New Roman" w:hAnsi="Times New Roman"/>
          <w:bCs/>
          <w:sz w:val="22"/>
          <w:szCs w:val="22"/>
        </w:rPr>
        <w:t>-</w:t>
      </w:r>
      <w:r w:rsidRPr="00484FFC">
        <w:rPr>
          <w:rFonts w:ascii="Times New Roman" w:hAnsi="Times New Roman"/>
          <w:bCs/>
          <w:sz w:val="22"/>
          <w:szCs w:val="22"/>
        </w:rPr>
        <w:t>term health risks of vaping are not yet known.</w:t>
      </w:r>
    </w:p>
    <w:p w14:paraId="47BE0E38" w14:textId="77777777" w:rsidR="004A5F3C" w:rsidRPr="00484FFC" w:rsidRDefault="004A5F3C" w:rsidP="00BA7657">
      <w:pPr>
        <w:autoSpaceDE w:val="0"/>
        <w:autoSpaceDN w:val="0"/>
        <w:adjustRightInd w:val="0"/>
        <w:ind w:right="-284"/>
        <w:rPr>
          <w:rFonts w:ascii="Times New Roman" w:hAnsi="Times New Roman"/>
          <w:sz w:val="22"/>
          <w:szCs w:val="22"/>
        </w:rPr>
      </w:pPr>
    </w:p>
    <w:p w14:paraId="61344A4A" w14:textId="77777777" w:rsidR="004A5F3C" w:rsidRPr="00484FFC" w:rsidRDefault="004A5F3C" w:rsidP="00BC7F43">
      <w:pPr>
        <w:autoSpaceDE w:val="0"/>
        <w:autoSpaceDN w:val="0"/>
        <w:adjustRightInd w:val="0"/>
        <w:rPr>
          <w:rFonts w:ascii="Times New Roman" w:hAnsi="Times New Roman"/>
          <w:i/>
          <w:iCs/>
          <w:sz w:val="22"/>
          <w:szCs w:val="22"/>
        </w:rPr>
      </w:pPr>
      <w:r w:rsidRPr="00484FFC">
        <w:rPr>
          <w:rFonts w:ascii="Times New Roman" w:hAnsi="Times New Roman"/>
          <w:i/>
          <w:iCs/>
          <w:sz w:val="22"/>
          <w:szCs w:val="22"/>
        </w:rPr>
        <w:t xml:space="preserve">Reforms to the regulation of </w:t>
      </w:r>
      <w:proofErr w:type="gramStart"/>
      <w:r w:rsidRPr="00484FFC">
        <w:rPr>
          <w:rFonts w:ascii="Times New Roman" w:hAnsi="Times New Roman"/>
          <w:i/>
          <w:iCs/>
          <w:sz w:val="22"/>
          <w:szCs w:val="22"/>
        </w:rPr>
        <w:t>vapes</w:t>
      </w:r>
      <w:proofErr w:type="gramEnd"/>
    </w:p>
    <w:p w14:paraId="2E12F1D2" w14:textId="77777777" w:rsidR="004A5F3C" w:rsidRPr="00484FFC" w:rsidRDefault="004A5F3C" w:rsidP="00BC7F43">
      <w:pPr>
        <w:autoSpaceDE w:val="0"/>
        <w:autoSpaceDN w:val="0"/>
        <w:adjustRightInd w:val="0"/>
        <w:rPr>
          <w:rFonts w:ascii="Times New Roman" w:hAnsi="Times New Roman"/>
          <w:sz w:val="22"/>
          <w:szCs w:val="22"/>
        </w:rPr>
      </w:pPr>
    </w:p>
    <w:p w14:paraId="2E0F0D0C" w14:textId="00A98513" w:rsidR="005D64DE" w:rsidRPr="00484FFC" w:rsidRDefault="005D64DE" w:rsidP="005D64DE">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The Australian Government is implementing reforms to the regulation of vapes to address the growing public health problem associated with vaping. The reforms are proposed to </w:t>
      </w:r>
      <w:r w:rsidR="00B078FF" w:rsidRPr="00484FFC">
        <w:rPr>
          <w:rFonts w:ascii="Times New Roman" w:hAnsi="Times New Roman"/>
          <w:sz w:val="22"/>
          <w:szCs w:val="22"/>
        </w:rPr>
        <w:t>prohibit</w:t>
      </w:r>
      <w:r w:rsidRPr="00484FFC">
        <w:rPr>
          <w:rFonts w:ascii="Times New Roman" w:hAnsi="Times New Roman"/>
          <w:sz w:val="22"/>
          <w:szCs w:val="22"/>
        </w:rPr>
        <w:t xml:space="preserve"> the importation, </w:t>
      </w:r>
      <w:proofErr w:type="gramStart"/>
      <w:r w:rsidRPr="00484FFC">
        <w:rPr>
          <w:rFonts w:ascii="Times New Roman" w:hAnsi="Times New Roman"/>
          <w:sz w:val="22"/>
          <w:szCs w:val="22"/>
        </w:rPr>
        <w:t>manufacture</w:t>
      </w:r>
      <w:proofErr w:type="gramEnd"/>
      <w:r w:rsidRPr="00484FFC">
        <w:rPr>
          <w:rFonts w:ascii="Times New Roman" w:hAnsi="Times New Roman"/>
          <w:sz w:val="22"/>
          <w:szCs w:val="22"/>
        </w:rPr>
        <w:t xml:space="preserve"> and supply of disposable single use and non-therapeutic vapes</w:t>
      </w:r>
      <w:r w:rsidR="00B078FF" w:rsidRPr="00484FFC">
        <w:rPr>
          <w:rFonts w:ascii="Times New Roman" w:hAnsi="Times New Roman"/>
          <w:sz w:val="22"/>
          <w:szCs w:val="22"/>
        </w:rPr>
        <w:t>,</w:t>
      </w:r>
      <w:r w:rsidRPr="00484FFC">
        <w:rPr>
          <w:rFonts w:ascii="Times New Roman" w:hAnsi="Times New Roman"/>
          <w:sz w:val="22"/>
          <w:szCs w:val="22"/>
        </w:rPr>
        <w:t xml:space="preserve"> while strengthening the regulatory controls of therapeutic vapes. This will be achieved through amendments to the </w:t>
      </w:r>
      <w:r w:rsidRPr="00484FFC">
        <w:rPr>
          <w:rFonts w:ascii="Times New Roman" w:hAnsi="Times New Roman"/>
          <w:i/>
          <w:iCs/>
          <w:sz w:val="22"/>
          <w:szCs w:val="22"/>
        </w:rPr>
        <w:t>Therapeutic Goods Act 1989</w:t>
      </w:r>
      <w:r w:rsidRPr="00484FFC">
        <w:rPr>
          <w:rFonts w:ascii="Times New Roman" w:hAnsi="Times New Roman"/>
          <w:sz w:val="22"/>
          <w:szCs w:val="22"/>
        </w:rPr>
        <w:t xml:space="preserve">, the </w:t>
      </w:r>
      <w:r w:rsidRPr="00484FFC">
        <w:rPr>
          <w:rFonts w:ascii="Times New Roman" w:hAnsi="Times New Roman"/>
          <w:i/>
          <w:iCs/>
          <w:sz w:val="22"/>
          <w:szCs w:val="22"/>
        </w:rPr>
        <w:t>Therapeutic Goods Regulations 1990</w:t>
      </w:r>
      <w:r w:rsidR="00B078FF" w:rsidRPr="00484FFC">
        <w:rPr>
          <w:rFonts w:ascii="Times New Roman" w:hAnsi="Times New Roman"/>
          <w:sz w:val="22"/>
          <w:szCs w:val="22"/>
        </w:rPr>
        <w:t>,</w:t>
      </w:r>
      <w:r w:rsidRPr="00484FFC">
        <w:rPr>
          <w:rFonts w:ascii="Times New Roman" w:hAnsi="Times New Roman"/>
          <w:sz w:val="22"/>
          <w:szCs w:val="22"/>
        </w:rPr>
        <w:t xml:space="preserve"> the </w:t>
      </w:r>
      <w:r w:rsidRPr="00484FFC">
        <w:rPr>
          <w:rFonts w:ascii="Times New Roman" w:hAnsi="Times New Roman"/>
          <w:i/>
          <w:iCs/>
          <w:sz w:val="22"/>
          <w:szCs w:val="22"/>
        </w:rPr>
        <w:t>Therapeutic Goods (Medical Devices) Regulations 2002</w:t>
      </w:r>
      <w:r w:rsidRPr="00484FFC">
        <w:rPr>
          <w:rFonts w:ascii="Times New Roman" w:hAnsi="Times New Roman"/>
          <w:sz w:val="22"/>
          <w:szCs w:val="22"/>
        </w:rPr>
        <w:t xml:space="preserve">, the </w:t>
      </w:r>
      <w:r w:rsidRPr="00484FFC">
        <w:rPr>
          <w:rFonts w:ascii="Times New Roman" w:hAnsi="Times New Roman"/>
          <w:i/>
          <w:iCs/>
          <w:sz w:val="22"/>
          <w:szCs w:val="22"/>
        </w:rPr>
        <w:t xml:space="preserve">Customs Act </w:t>
      </w:r>
      <w:proofErr w:type="gramStart"/>
      <w:r w:rsidRPr="00484FFC">
        <w:rPr>
          <w:rFonts w:ascii="Times New Roman" w:hAnsi="Times New Roman"/>
          <w:i/>
          <w:iCs/>
          <w:sz w:val="22"/>
          <w:szCs w:val="22"/>
        </w:rPr>
        <w:t>1901</w:t>
      </w:r>
      <w:proofErr w:type="gramEnd"/>
      <w:r w:rsidRPr="00484FFC">
        <w:rPr>
          <w:rFonts w:ascii="Times New Roman" w:hAnsi="Times New Roman"/>
          <w:i/>
          <w:iCs/>
          <w:sz w:val="22"/>
          <w:szCs w:val="22"/>
        </w:rPr>
        <w:t xml:space="preserve"> </w:t>
      </w:r>
      <w:r w:rsidRPr="00484FFC">
        <w:rPr>
          <w:rFonts w:ascii="Times New Roman" w:hAnsi="Times New Roman"/>
          <w:sz w:val="22"/>
          <w:szCs w:val="22"/>
        </w:rPr>
        <w:t xml:space="preserve">and the </w:t>
      </w:r>
      <w:r w:rsidRPr="00484FFC">
        <w:rPr>
          <w:rFonts w:ascii="Times New Roman" w:hAnsi="Times New Roman"/>
          <w:i/>
          <w:iCs/>
          <w:sz w:val="22"/>
          <w:szCs w:val="22"/>
        </w:rPr>
        <w:t>Customs (Prohibited Imports) Regulations 1956</w:t>
      </w:r>
      <w:r w:rsidRPr="00484FFC">
        <w:rPr>
          <w:rFonts w:ascii="Times New Roman" w:hAnsi="Times New Roman"/>
          <w:sz w:val="22"/>
          <w:szCs w:val="22"/>
        </w:rPr>
        <w:t>, as well</w:t>
      </w:r>
      <w:r w:rsidR="00B078FF" w:rsidRPr="00484FFC">
        <w:rPr>
          <w:rFonts w:ascii="Times New Roman" w:hAnsi="Times New Roman"/>
          <w:sz w:val="22"/>
          <w:szCs w:val="22"/>
        </w:rPr>
        <w:t xml:space="preserve"> as</w:t>
      </w:r>
      <w:r w:rsidRPr="00484FFC">
        <w:rPr>
          <w:rFonts w:ascii="Times New Roman" w:hAnsi="Times New Roman"/>
          <w:sz w:val="22"/>
          <w:szCs w:val="22"/>
        </w:rPr>
        <w:t xml:space="preserve"> new and amended delegated instruments under the Act. A transitional approach will apply to the commencement of the reforms to allow a reasonable time for importers, </w:t>
      </w:r>
      <w:proofErr w:type="gramStart"/>
      <w:r w:rsidRPr="00484FFC">
        <w:rPr>
          <w:rFonts w:ascii="Times New Roman" w:hAnsi="Times New Roman"/>
          <w:sz w:val="22"/>
          <w:szCs w:val="22"/>
        </w:rPr>
        <w:t>manufacturers</w:t>
      </w:r>
      <w:proofErr w:type="gramEnd"/>
      <w:r w:rsidRPr="00484FFC">
        <w:rPr>
          <w:rFonts w:ascii="Times New Roman" w:hAnsi="Times New Roman"/>
          <w:sz w:val="22"/>
          <w:szCs w:val="22"/>
        </w:rPr>
        <w:t xml:space="preserve"> and suppliers to comply with the enhanced regulation, while maintaining legitimate patient access to therapeutic vaping goods for smoking cessation or the management of nicotine dependence.</w:t>
      </w:r>
    </w:p>
    <w:p w14:paraId="127460A0" w14:textId="77777777" w:rsidR="005D64DE" w:rsidRPr="00484FFC" w:rsidRDefault="005D64DE" w:rsidP="005D64DE">
      <w:pPr>
        <w:autoSpaceDE w:val="0"/>
        <w:autoSpaceDN w:val="0"/>
        <w:adjustRightInd w:val="0"/>
        <w:rPr>
          <w:rFonts w:ascii="Times New Roman" w:hAnsi="Times New Roman"/>
          <w:sz w:val="22"/>
          <w:szCs w:val="22"/>
        </w:rPr>
      </w:pPr>
    </w:p>
    <w:p w14:paraId="15AB96BF" w14:textId="77777777" w:rsidR="005D64DE" w:rsidRPr="00484FFC" w:rsidRDefault="005D64DE" w:rsidP="005D64DE">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The reforms are intended to address the risks posed by vaping to youth and young adults in Australia, the possible long term adverse health effects of vaping to Australians who use vapes, and the adverse health effects of toxic chemicals and other ingredients found in vapes. At the same time, the proposed amendment would preserve patient access to therapeutic vapes under the supervision of relevant health practitioners. </w:t>
      </w:r>
    </w:p>
    <w:p w14:paraId="72C2CED6" w14:textId="77777777" w:rsidR="005D64DE" w:rsidRPr="00484FFC" w:rsidRDefault="005D64DE" w:rsidP="005D64DE">
      <w:pPr>
        <w:autoSpaceDE w:val="0"/>
        <w:autoSpaceDN w:val="0"/>
        <w:adjustRightInd w:val="0"/>
        <w:rPr>
          <w:rFonts w:ascii="Times New Roman" w:hAnsi="Times New Roman"/>
          <w:sz w:val="22"/>
          <w:szCs w:val="22"/>
        </w:rPr>
      </w:pPr>
    </w:p>
    <w:p w14:paraId="3685E373" w14:textId="398639C4" w:rsidR="005D64DE" w:rsidRPr="00484FFC" w:rsidRDefault="005D64DE" w:rsidP="005D64DE">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In broad terms, the </w:t>
      </w:r>
      <w:r w:rsidR="00B078FF" w:rsidRPr="00484FFC">
        <w:rPr>
          <w:rFonts w:ascii="Times New Roman" w:hAnsi="Times New Roman"/>
          <w:sz w:val="22"/>
          <w:szCs w:val="22"/>
        </w:rPr>
        <w:t xml:space="preserve">first stage of the </w:t>
      </w:r>
      <w:r w:rsidRPr="00484FFC">
        <w:rPr>
          <w:rFonts w:ascii="Times New Roman" w:hAnsi="Times New Roman"/>
          <w:sz w:val="22"/>
          <w:szCs w:val="22"/>
        </w:rPr>
        <w:t>reforms will:</w:t>
      </w:r>
    </w:p>
    <w:p w14:paraId="4973886C"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prohibit the importation of disposable single use vapes, irrespective of therapeutic claims, subject to limited exceptions, from 1 January </w:t>
      </w:r>
      <w:proofErr w:type="gramStart"/>
      <w:r w:rsidRPr="00484FFC">
        <w:rPr>
          <w:rFonts w:ascii="Times New Roman" w:hAnsi="Times New Roman"/>
          <w:sz w:val="22"/>
          <w:szCs w:val="22"/>
        </w:rPr>
        <w:t>2024;</w:t>
      </w:r>
      <w:proofErr w:type="gramEnd"/>
    </w:p>
    <w:p w14:paraId="7045624F"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prohibit the importation of non-therapeutic vapes, irrespective of nicotine content, subject to limited exceptions, from 1 March </w:t>
      </w:r>
      <w:proofErr w:type="gramStart"/>
      <w:r w:rsidRPr="00484FFC">
        <w:rPr>
          <w:rFonts w:ascii="Times New Roman" w:hAnsi="Times New Roman"/>
          <w:sz w:val="22"/>
          <w:szCs w:val="22"/>
        </w:rPr>
        <w:t>2024;</w:t>
      </w:r>
      <w:proofErr w:type="gramEnd"/>
    </w:p>
    <w:p w14:paraId="30D9710D"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introduce the requirement for importers to obtain a customs licence and permit to import therapeutic vapes, subject to limited exceptions, from 1 March 2024, with applications to be enabled from 1 January </w:t>
      </w:r>
      <w:proofErr w:type="gramStart"/>
      <w:r w:rsidRPr="00484FFC">
        <w:rPr>
          <w:rFonts w:ascii="Times New Roman" w:hAnsi="Times New Roman"/>
          <w:sz w:val="22"/>
          <w:szCs w:val="22"/>
        </w:rPr>
        <w:t>2024;</w:t>
      </w:r>
      <w:proofErr w:type="gramEnd"/>
    </w:p>
    <w:p w14:paraId="20D2DF69"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end the personal importation scheme for therapeutic vapes – the scheme will cease to operate on 1 March 2024, but the importation of disposable vapes will be prohibited from 1 January </w:t>
      </w:r>
      <w:proofErr w:type="gramStart"/>
      <w:r w:rsidRPr="00484FFC">
        <w:rPr>
          <w:rFonts w:ascii="Times New Roman" w:hAnsi="Times New Roman"/>
          <w:sz w:val="22"/>
          <w:szCs w:val="22"/>
        </w:rPr>
        <w:t>2024;</w:t>
      </w:r>
      <w:proofErr w:type="gramEnd"/>
    </w:p>
    <w:p w14:paraId="54D170E5"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retain a limited traveller’s exception that allows persons arriving in Australia by ship or plane to carry a limited quantity of vapes for their treatment or the treatment of someone travelling with them under their care – revisions to the traveller’s exemption will commence on 1 March 2024 with restrictions on disposable vapes commencing 1 January </w:t>
      </w:r>
      <w:proofErr w:type="gramStart"/>
      <w:r w:rsidRPr="00484FFC">
        <w:rPr>
          <w:rFonts w:ascii="Times New Roman" w:hAnsi="Times New Roman"/>
          <w:sz w:val="22"/>
          <w:szCs w:val="22"/>
        </w:rPr>
        <w:t>2024;</w:t>
      </w:r>
      <w:proofErr w:type="gramEnd"/>
    </w:p>
    <w:p w14:paraId="01E4F26A"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introduce the requirement for importers and manufacturers to notify the Secretary that therapeutic vapes intended to be imported, or released for supply in Australia, comply with relevant product standards or essential principles, as the case may be – this requirement will commence on 1 March 2024, with notifications to be enabled from 1 January </w:t>
      </w:r>
      <w:proofErr w:type="gramStart"/>
      <w:r w:rsidRPr="00484FFC">
        <w:rPr>
          <w:rFonts w:ascii="Times New Roman" w:hAnsi="Times New Roman"/>
          <w:sz w:val="22"/>
          <w:szCs w:val="22"/>
        </w:rPr>
        <w:t>2024;</w:t>
      </w:r>
      <w:proofErr w:type="gramEnd"/>
    </w:p>
    <w:p w14:paraId="47346B3A"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lastRenderedPageBreak/>
        <w:t xml:space="preserve">modify the exemptions relating to unregistered therapeutic vapes to require such goods to be supplied through prescription medicine supply chains to patients for smoking cessation or the management of nicotine dependence – this requirement will commence on 1 March </w:t>
      </w:r>
      <w:proofErr w:type="gramStart"/>
      <w:r w:rsidRPr="00484FFC">
        <w:rPr>
          <w:rFonts w:ascii="Times New Roman" w:hAnsi="Times New Roman"/>
          <w:sz w:val="22"/>
          <w:szCs w:val="22"/>
        </w:rPr>
        <w:t>2024;</w:t>
      </w:r>
      <w:proofErr w:type="gramEnd"/>
    </w:p>
    <w:p w14:paraId="41027C0B" w14:textId="229AA908"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make minor changes to relevant product standards to facilitate the introduction of the notification and permit schemes, introduce restrictions on flavours and ensure minimum standards for </w:t>
      </w:r>
      <w:r w:rsidR="00FD0461" w:rsidRPr="00484FFC">
        <w:rPr>
          <w:rFonts w:ascii="Times New Roman" w:hAnsi="Times New Roman"/>
          <w:sz w:val="22"/>
          <w:szCs w:val="22"/>
        </w:rPr>
        <w:t>device components</w:t>
      </w:r>
      <w:r w:rsidRPr="00484FFC">
        <w:rPr>
          <w:rFonts w:ascii="Times New Roman" w:hAnsi="Times New Roman"/>
          <w:sz w:val="22"/>
          <w:szCs w:val="22"/>
        </w:rPr>
        <w:t>; and</w:t>
      </w:r>
    </w:p>
    <w:p w14:paraId="175D9906" w14:textId="22534FEA" w:rsidR="005D64DE" w:rsidRPr="00484FFC" w:rsidRDefault="005D64DE" w:rsidP="005D64DE">
      <w:pPr>
        <w:pStyle w:val="ListParagraph"/>
        <w:numPr>
          <w:ilvl w:val="0"/>
          <w:numId w:val="36"/>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enable therapeutic vapes to be accessed by patients under the Special Access Scheme – Category C, to facilitate more timely access to unregistered therapeutic vapes and reduce regulatory burden on practitioners, while maintaining </w:t>
      </w:r>
      <w:r w:rsidR="00FD0461" w:rsidRPr="00484FFC">
        <w:rPr>
          <w:rFonts w:ascii="Times New Roman" w:hAnsi="Times New Roman"/>
          <w:sz w:val="22"/>
          <w:szCs w:val="22"/>
        </w:rPr>
        <w:t>regulatory oversight</w:t>
      </w:r>
      <w:r w:rsidRPr="00484FFC">
        <w:rPr>
          <w:rFonts w:ascii="Times New Roman" w:hAnsi="Times New Roman"/>
          <w:sz w:val="22"/>
          <w:szCs w:val="22"/>
        </w:rPr>
        <w:t xml:space="preserve"> commensurate with the risk.</w:t>
      </w:r>
    </w:p>
    <w:p w14:paraId="7CC44BA6" w14:textId="77777777" w:rsidR="005D64DE" w:rsidRPr="00484FFC" w:rsidRDefault="005D64DE" w:rsidP="005D64DE">
      <w:pPr>
        <w:autoSpaceDE w:val="0"/>
        <w:autoSpaceDN w:val="0"/>
        <w:adjustRightInd w:val="0"/>
        <w:rPr>
          <w:rFonts w:ascii="Times New Roman" w:hAnsi="Times New Roman"/>
          <w:sz w:val="22"/>
          <w:szCs w:val="22"/>
        </w:rPr>
      </w:pPr>
    </w:p>
    <w:p w14:paraId="65FCAE27" w14:textId="77777777" w:rsidR="00B078FF" w:rsidRPr="00484FFC" w:rsidRDefault="00B078FF" w:rsidP="00B078FF">
      <w:pPr>
        <w:autoSpaceDE w:val="0"/>
        <w:autoSpaceDN w:val="0"/>
        <w:adjustRightInd w:val="0"/>
        <w:rPr>
          <w:rFonts w:ascii="Times New Roman" w:hAnsi="Times New Roman"/>
          <w:sz w:val="22"/>
          <w:szCs w:val="22"/>
        </w:rPr>
      </w:pPr>
      <w:bookmarkStart w:id="2" w:name="_Hlk153321340"/>
      <w:r w:rsidRPr="00484FFC">
        <w:rPr>
          <w:rFonts w:ascii="Times New Roman" w:hAnsi="Times New Roman"/>
          <w:sz w:val="22"/>
          <w:szCs w:val="22"/>
        </w:rPr>
        <w:t>These changes will be supplemented with amendments to the Act that are proposed to be introduced to Parliament next year. The amendments will strengthen domestic compliance and enforcement mechanisms to support the broader policy intent. Compliance and enforcement effort both within and between jurisdictions is essential to address the risk of vaping to population health.</w:t>
      </w:r>
    </w:p>
    <w:p w14:paraId="29B1F0ED" w14:textId="77777777" w:rsidR="00B078FF" w:rsidRPr="00484FFC" w:rsidRDefault="00B078FF" w:rsidP="00B078FF">
      <w:pPr>
        <w:rPr>
          <w:rFonts w:ascii="Times New Roman" w:hAnsi="Times New Roman"/>
          <w:sz w:val="22"/>
          <w:szCs w:val="22"/>
        </w:rPr>
      </w:pPr>
    </w:p>
    <w:p w14:paraId="2A747703" w14:textId="77777777" w:rsidR="00B078FF" w:rsidRPr="00484FFC" w:rsidRDefault="00B078FF" w:rsidP="00B078FF">
      <w:pPr>
        <w:autoSpaceDE w:val="0"/>
        <w:autoSpaceDN w:val="0"/>
        <w:adjustRightInd w:val="0"/>
        <w:rPr>
          <w:rFonts w:ascii="Times New Roman" w:hAnsi="Times New Roman"/>
          <w:sz w:val="22"/>
          <w:szCs w:val="22"/>
        </w:rPr>
      </w:pPr>
      <w:r w:rsidRPr="00484FFC">
        <w:rPr>
          <w:rFonts w:ascii="Times New Roman" w:hAnsi="Times New Roman"/>
          <w:sz w:val="22"/>
          <w:szCs w:val="22"/>
        </w:rPr>
        <w:t>The new framework will support the following public health objectives to:</w:t>
      </w:r>
    </w:p>
    <w:p w14:paraId="5106696F" w14:textId="03F02BAD" w:rsidR="00B078FF" w:rsidRPr="00484FFC" w:rsidRDefault="00B078FF" w:rsidP="00B078FF">
      <w:pPr>
        <w:pStyle w:val="ListParagraph"/>
        <w:numPr>
          <w:ilvl w:val="0"/>
          <w:numId w:val="37"/>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arrest the uptake of vapes, other than for therapeutic purposes, especially in youth and young adults aged below 25 </w:t>
      </w:r>
      <w:proofErr w:type="gramStart"/>
      <w:r w:rsidRPr="00484FFC">
        <w:rPr>
          <w:rFonts w:ascii="Times New Roman" w:hAnsi="Times New Roman"/>
          <w:sz w:val="22"/>
          <w:szCs w:val="22"/>
        </w:rPr>
        <w:t>years;</w:t>
      </w:r>
      <w:proofErr w:type="gramEnd"/>
    </w:p>
    <w:p w14:paraId="7E079BC4" w14:textId="77777777" w:rsidR="00B078FF" w:rsidRPr="00484FFC" w:rsidRDefault="00B078FF" w:rsidP="00B078FF">
      <w:pPr>
        <w:pStyle w:val="ListParagraph"/>
        <w:numPr>
          <w:ilvl w:val="0"/>
          <w:numId w:val="37"/>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counteract the marketing of vapes to youth and young adults, especially through product features such as flavours and </w:t>
      </w:r>
      <w:proofErr w:type="gramStart"/>
      <w:r w:rsidRPr="00484FFC">
        <w:rPr>
          <w:rFonts w:ascii="Times New Roman" w:hAnsi="Times New Roman"/>
          <w:sz w:val="22"/>
          <w:szCs w:val="22"/>
        </w:rPr>
        <w:t>packaging;</w:t>
      </w:r>
      <w:proofErr w:type="gramEnd"/>
    </w:p>
    <w:p w14:paraId="04EFA33F" w14:textId="77777777" w:rsidR="00B078FF" w:rsidRPr="00484FFC" w:rsidRDefault="00B078FF" w:rsidP="00B078FF">
      <w:pPr>
        <w:pStyle w:val="ListParagraph"/>
        <w:numPr>
          <w:ilvl w:val="0"/>
          <w:numId w:val="37"/>
        </w:numPr>
        <w:autoSpaceDE w:val="0"/>
        <w:autoSpaceDN w:val="0"/>
        <w:adjustRightInd w:val="0"/>
        <w:rPr>
          <w:rFonts w:ascii="Times New Roman" w:hAnsi="Times New Roman"/>
          <w:sz w:val="22"/>
          <w:szCs w:val="22"/>
        </w:rPr>
      </w:pPr>
      <w:r w:rsidRPr="00484FFC">
        <w:rPr>
          <w:rFonts w:ascii="Times New Roman" w:hAnsi="Times New Roman"/>
          <w:sz w:val="22"/>
          <w:szCs w:val="22"/>
        </w:rPr>
        <w:t>reduce nicotine dependence and the risk of future tobacco use; and</w:t>
      </w:r>
    </w:p>
    <w:p w14:paraId="785650DF" w14:textId="4F73D57C" w:rsidR="00B078FF" w:rsidRPr="00484FFC" w:rsidRDefault="004101BC" w:rsidP="00B078FF">
      <w:pPr>
        <w:pStyle w:val="ListParagraph"/>
        <w:numPr>
          <w:ilvl w:val="0"/>
          <w:numId w:val="37"/>
        </w:numPr>
        <w:autoSpaceDE w:val="0"/>
        <w:autoSpaceDN w:val="0"/>
        <w:adjustRightInd w:val="0"/>
        <w:rPr>
          <w:rFonts w:ascii="Times New Roman" w:hAnsi="Times New Roman"/>
          <w:sz w:val="22"/>
          <w:szCs w:val="22"/>
        </w:rPr>
      </w:pPr>
      <w:bookmarkStart w:id="3" w:name="_Hlk153363534"/>
      <w:r w:rsidRPr="00484FFC">
        <w:rPr>
          <w:rFonts w:ascii="Times New Roman" w:hAnsi="Times New Roman"/>
          <w:sz w:val="22"/>
          <w:szCs w:val="22"/>
        </w:rPr>
        <w:t>safeguard public health by requiring un</w:t>
      </w:r>
      <w:r w:rsidR="00AA0F73" w:rsidRPr="00484FFC">
        <w:rPr>
          <w:rFonts w:ascii="Times New Roman" w:hAnsi="Times New Roman"/>
          <w:sz w:val="22"/>
          <w:szCs w:val="22"/>
        </w:rPr>
        <w:t>registered</w:t>
      </w:r>
      <w:r w:rsidRPr="00484FFC">
        <w:rPr>
          <w:rFonts w:ascii="Times New Roman" w:hAnsi="Times New Roman"/>
          <w:sz w:val="22"/>
          <w:szCs w:val="22"/>
        </w:rPr>
        <w:t xml:space="preserve"> therapeutic vapes to meet minimum quality and safety standards</w:t>
      </w:r>
      <w:bookmarkEnd w:id="3"/>
      <w:r w:rsidR="00B078FF" w:rsidRPr="00484FFC">
        <w:rPr>
          <w:rFonts w:ascii="Times New Roman" w:hAnsi="Times New Roman"/>
          <w:sz w:val="22"/>
          <w:szCs w:val="22"/>
        </w:rPr>
        <w:t>.</w:t>
      </w:r>
    </w:p>
    <w:p w14:paraId="22696291" w14:textId="77777777" w:rsidR="00B078FF" w:rsidRPr="00484FFC" w:rsidRDefault="00B078FF" w:rsidP="00B078FF">
      <w:pPr>
        <w:autoSpaceDE w:val="0"/>
        <w:autoSpaceDN w:val="0"/>
        <w:adjustRightInd w:val="0"/>
        <w:rPr>
          <w:rFonts w:ascii="Times New Roman" w:hAnsi="Times New Roman"/>
          <w:sz w:val="22"/>
          <w:szCs w:val="22"/>
        </w:rPr>
      </w:pPr>
    </w:p>
    <w:p w14:paraId="43900635" w14:textId="14B6CC67" w:rsidR="00BB40D8" w:rsidRPr="00484FFC" w:rsidRDefault="00B078FF" w:rsidP="001D51EB">
      <w:pPr>
        <w:autoSpaceDE w:val="0"/>
        <w:autoSpaceDN w:val="0"/>
        <w:adjustRightInd w:val="0"/>
        <w:rPr>
          <w:rFonts w:ascii="Times New Roman" w:hAnsi="Times New Roman"/>
          <w:sz w:val="22"/>
          <w:szCs w:val="22"/>
        </w:rPr>
      </w:pPr>
      <w:r w:rsidRPr="00484FFC">
        <w:rPr>
          <w:rFonts w:ascii="Times New Roman" w:hAnsi="Times New Roman"/>
          <w:sz w:val="22"/>
          <w:szCs w:val="22"/>
        </w:rPr>
        <w:t>Importantly, the reforms will promote the Government’s broader objective to significantly reduce the use of tobacco and nicotine products in Australia by 2030, as outlined in the National Tobacco Strategy 2023-2030.</w:t>
      </w:r>
      <w:bookmarkEnd w:id="1"/>
      <w:bookmarkEnd w:id="2"/>
    </w:p>
    <w:p w14:paraId="180E4123" w14:textId="66E1D931" w:rsidR="001A79D8" w:rsidRPr="00484FFC" w:rsidRDefault="001A79D8" w:rsidP="00BC7F43">
      <w:pPr>
        <w:ind w:right="-96"/>
        <w:rPr>
          <w:rFonts w:ascii="Times New Roman" w:hAnsi="Times New Roman"/>
          <w:bCs/>
          <w:sz w:val="22"/>
          <w:szCs w:val="22"/>
        </w:rPr>
      </w:pPr>
    </w:p>
    <w:p w14:paraId="5C74B14F" w14:textId="73FC5CEF" w:rsidR="00266135" w:rsidRPr="00484FFC" w:rsidRDefault="00266135" w:rsidP="00BC7F43">
      <w:pPr>
        <w:autoSpaceDE w:val="0"/>
        <w:autoSpaceDN w:val="0"/>
        <w:adjustRightInd w:val="0"/>
        <w:rPr>
          <w:rFonts w:ascii="Times New Roman" w:hAnsi="Times New Roman"/>
          <w:b/>
          <w:sz w:val="22"/>
          <w:szCs w:val="22"/>
        </w:rPr>
      </w:pPr>
      <w:r w:rsidRPr="00484FFC">
        <w:rPr>
          <w:rFonts w:ascii="Times New Roman" w:hAnsi="Times New Roman"/>
          <w:b/>
          <w:sz w:val="22"/>
          <w:szCs w:val="22"/>
        </w:rPr>
        <w:t>Purpose</w:t>
      </w:r>
    </w:p>
    <w:p w14:paraId="03C30C01" w14:textId="77777777" w:rsidR="00266135" w:rsidRPr="00484FFC" w:rsidRDefault="00266135" w:rsidP="00BC7F43">
      <w:pPr>
        <w:autoSpaceDE w:val="0"/>
        <w:autoSpaceDN w:val="0"/>
        <w:adjustRightInd w:val="0"/>
        <w:rPr>
          <w:rFonts w:ascii="Times New Roman" w:hAnsi="Times New Roman"/>
          <w:sz w:val="22"/>
          <w:szCs w:val="22"/>
        </w:rPr>
      </w:pPr>
    </w:p>
    <w:p w14:paraId="46748786" w14:textId="2A3FEB52" w:rsidR="00C72ED6" w:rsidRPr="00484FFC" w:rsidRDefault="00266135" w:rsidP="00BC7F43">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The </w:t>
      </w:r>
      <w:r w:rsidR="00C72ED6" w:rsidRPr="00484FFC">
        <w:rPr>
          <w:rFonts w:ascii="Times New Roman" w:hAnsi="Times New Roman"/>
          <w:iCs/>
          <w:sz w:val="22"/>
          <w:szCs w:val="22"/>
        </w:rPr>
        <w:t>Principal Instrument</w:t>
      </w:r>
      <w:r w:rsidRPr="00484FFC">
        <w:rPr>
          <w:rFonts w:ascii="Times New Roman" w:hAnsi="Times New Roman"/>
          <w:sz w:val="22"/>
          <w:szCs w:val="22"/>
        </w:rPr>
        <w:t xml:space="preserve"> is made under </w:t>
      </w:r>
      <w:r w:rsidR="0082503F" w:rsidRPr="00484FFC">
        <w:rPr>
          <w:rFonts w:ascii="Times New Roman" w:hAnsi="Times New Roman"/>
          <w:sz w:val="22"/>
          <w:szCs w:val="22"/>
        </w:rPr>
        <w:t>sub</w:t>
      </w:r>
      <w:r w:rsidRPr="00484FFC">
        <w:rPr>
          <w:rFonts w:ascii="Times New Roman" w:hAnsi="Times New Roman"/>
          <w:sz w:val="22"/>
          <w:szCs w:val="22"/>
        </w:rPr>
        <w:t>section 41BD(</w:t>
      </w:r>
      <w:r w:rsidR="00112FA8" w:rsidRPr="00484FFC">
        <w:rPr>
          <w:rFonts w:ascii="Times New Roman" w:hAnsi="Times New Roman"/>
          <w:sz w:val="22"/>
          <w:szCs w:val="22"/>
        </w:rPr>
        <w:t>2B</w:t>
      </w:r>
      <w:r w:rsidRPr="00484FFC">
        <w:rPr>
          <w:rFonts w:ascii="Times New Roman" w:hAnsi="Times New Roman"/>
          <w:sz w:val="22"/>
          <w:szCs w:val="22"/>
        </w:rPr>
        <w:t xml:space="preserve">) of the Act. </w:t>
      </w:r>
      <w:r w:rsidR="00627805" w:rsidRPr="00484FFC">
        <w:rPr>
          <w:rFonts w:ascii="Times New Roman" w:hAnsi="Times New Roman"/>
          <w:sz w:val="22"/>
          <w:szCs w:val="22"/>
        </w:rPr>
        <w:t>The Principal Instrument specifies</w:t>
      </w:r>
      <w:r w:rsidR="0061050D" w:rsidRPr="00484FFC">
        <w:rPr>
          <w:rFonts w:ascii="Times New Roman" w:hAnsi="Times New Roman"/>
          <w:sz w:val="22"/>
          <w:szCs w:val="22"/>
        </w:rPr>
        <w:t xml:space="preserve"> that</w:t>
      </w:r>
      <w:r w:rsidR="00627805" w:rsidRPr="00484FFC">
        <w:rPr>
          <w:rFonts w:ascii="Times New Roman" w:hAnsi="Times New Roman"/>
          <w:sz w:val="22"/>
          <w:szCs w:val="22"/>
        </w:rPr>
        <w:t xml:space="preserve"> </w:t>
      </w:r>
      <w:proofErr w:type="gramStart"/>
      <w:r w:rsidR="00627805" w:rsidRPr="00484FFC">
        <w:rPr>
          <w:rFonts w:ascii="Times New Roman" w:hAnsi="Times New Roman"/>
          <w:sz w:val="22"/>
          <w:szCs w:val="22"/>
        </w:rPr>
        <w:t>particular classes</w:t>
      </w:r>
      <w:proofErr w:type="gramEnd"/>
      <w:r w:rsidR="00627805" w:rsidRPr="00484FFC">
        <w:rPr>
          <w:rFonts w:ascii="Times New Roman" w:hAnsi="Times New Roman"/>
          <w:sz w:val="22"/>
          <w:szCs w:val="22"/>
        </w:rPr>
        <w:t xml:space="preserve"> of instruments, apparatus, appliances, materials or other articles </w:t>
      </w:r>
      <w:r w:rsidR="0061050D" w:rsidRPr="00484FFC">
        <w:rPr>
          <w:rFonts w:ascii="Times New Roman" w:hAnsi="Times New Roman"/>
          <w:sz w:val="22"/>
          <w:szCs w:val="22"/>
        </w:rPr>
        <w:t>are</w:t>
      </w:r>
      <w:r w:rsidR="003E28D7" w:rsidRPr="00484FFC">
        <w:rPr>
          <w:rFonts w:ascii="Times New Roman" w:hAnsi="Times New Roman"/>
          <w:sz w:val="22"/>
          <w:szCs w:val="22"/>
        </w:rPr>
        <w:t xml:space="preserve"> </w:t>
      </w:r>
      <w:r w:rsidR="00627805" w:rsidRPr="00484FFC">
        <w:rPr>
          <w:rFonts w:ascii="Times New Roman" w:hAnsi="Times New Roman"/>
          <w:sz w:val="22"/>
          <w:szCs w:val="22"/>
        </w:rPr>
        <w:t>medical devices for the purposes of the Act</w:t>
      </w:r>
      <w:r w:rsidRPr="00484FFC">
        <w:rPr>
          <w:rFonts w:ascii="Times New Roman" w:hAnsi="Times New Roman"/>
          <w:sz w:val="22"/>
          <w:szCs w:val="22"/>
        </w:rPr>
        <w:t>.</w:t>
      </w:r>
    </w:p>
    <w:p w14:paraId="175415F5" w14:textId="77777777" w:rsidR="00052062" w:rsidRPr="00484FFC" w:rsidRDefault="00052062" w:rsidP="00BC7F43">
      <w:pPr>
        <w:autoSpaceDE w:val="0"/>
        <w:autoSpaceDN w:val="0"/>
        <w:adjustRightInd w:val="0"/>
        <w:rPr>
          <w:rFonts w:ascii="Times New Roman" w:hAnsi="Times New Roman"/>
          <w:sz w:val="22"/>
          <w:szCs w:val="22"/>
        </w:rPr>
      </w:pPr>
    </w:p>
    <w:p w14:paraId="60C34A54" w14:textId="312580E7" w:rsidR="00C72ED6" w:rsidRPr="00484FFC" w:rsidRDefault="00C72ED6" w:rsidP="001D51EB">
      <w:pPr>
        <w:autoSpaceDE w:val="0"/>
        <w:autoSpaceDN w:val="0"/>
        <w:adjustRightInd w:val="0"/>
        <w:rPr>
          <w:rFonts w:ascii="Times New Roman" w:hAnsi="Times New Roman"/>
          <w:sz w:val="22"/>
          <w:szCs w:val="22"/>
        </w:rPr>
      </w:pPr>
      <w:r w:rsidRPr="00484FFC">
        <w:rPr>
          <w:rFonts w:ascii="Times New Roman" w:hAnsi="Times New Roman"/>
          <w:sz w:val="22"/>
          <w:szCs w:val="22"/>
        </w:rPr>
        <w:t>The effect of an instrument</w:t>
      </w:r>
      <w:r w:rsidR="00760558" w:rsidRPr="00484FFC">
        <w:rPr>
          <w:rFonts w:ascii="Times New Roman" w:hAnsi="Times New Roman"/>
          <w:sz w:val="22"/>
          <w:szCs w:val="22"/>
        </w:rPr>
        <w:t xml:space="preserve"> made</w:t>
      </w:r>
      <w:r w:rsidRPr="00484FFC">
        <w:rPr>
          <w:rFonts w:ascii="Times New Roman" w:hAnsi="Times New Roman"/>
          <w:sz w:val="22"/>
          <w:szCs w:val="22"/>
        </w:rPr>
        <w:t xml:space="preserve"> under subsection 41BD(</w:t>
      </w:r>
      <w:r w:rsidR="00D8580F" w:rsidRPr="00484FFC">
        <w:rPr>
          <w:rFonts w:ascii="Times New Roman" w:hAnsi="Times New Roman"/>
          <w:sz w:val="22"/>
          <w:szCs w:val="22"/>
        </w:rPr>
        <w:t>2B</w:t>
      </w:r>
      <w:r w:rsidRPr="00484FFC">
        <w:rPr>
          <w:rFonts w:ascii="Times New Roman" w:hAnsi="Times New Roman"/>
          <w:sz w:val="22"/>
          <w:szCs w:val="22"/>
        </w:rPr>
        <w:t xml:space="preserve">) of the Act is that </w:t>
      </w:r>
      <w:proofErr w:type="gramStart"/>
      <w:r w:rsidR="00B078FF" w:rsidRPr="00484FFC">
        <w:rPr>
          <w:rFonts w:ascii="Times New Roman" w:hAnsi="Times New Roman"/>
          <w:color w:val="000000"/>
          <w:sz w:val="22"/>
          <w:szCs w:val="22"/>
          <w:shd w:val="clear" w:color="auto" w:fill="FFFFFF"/>
        </w:rPr>
        <w:t>particular classes</w:t>
      </w:r>
      <w:proofErr w:type="gramEnd"/>
      <w:r w:rsidR="00B078FF" w:rsidRPr="00484FFC">
        <w:rPr>
          <w:rFonts w:ascii="Times New Roman" w:hAnsi="Times New Roman"/>
          <w:color w:val="000000"/>
          <w:sz w:val="22"/>
          <w:szCs w:val="22"/>
          <w:shd w:val="clear" w:color="auto" w:fill="FFFFFF"/>
        </w:rPr>
        <w:t xml:space="preserve"> of instruments, apparatus, appliances, software, implants, reagents, materials or other articles </w:t>
      </w:r>
      <w:r w:rsidR="007F1CA3" w:rsidRPr="00484FFC">
        <w:rPr>
          <w:rFonts w:ascii="Times New Roman" w:hAnsi="Times New Roman"/>
          <w:color w:val="000000"/>
          <w:sz w:val="22"/>
          <w:szCs w:val="22"/>
          <w:shd w:val="clear" w:color="auto" w:fill="FFFFFF"/>
        </w:rPr>
        <w:t xml:space="preserve">are </w:t>
      </w:r>
      <w:r w:rsidR="008B0D29" w:rsidRPr="00484FFC">
        <w:rPr>
          <w:rFonts w:ascii="Times New Roman" w:hAnsi="Times New Roman"/>
          <w:sz w:val="22"/>
          <w:szCs w:val="22"/>
          <w:shd w:val="clear" w:color="auto" w:fill="FFFFFF"/>
        </w:rPr>
        <w:t>specified to</w:t>
      </w:r>
      <w:r w:rsidRPr="00484FFC">
        <w:rPr>
          <w:rFonts w:ascii="Times New Roman" w:hAnsi="Times New Roman"/>
          <w:sz w:val="22"/>
          <w:szCs w:val="22"/>
          <w:shd w:val="clear" w:color="auto" w:fill="FFFFFF"/>
        </w:rPr>
        <w:t xml:space="preserve"> be medical device</w:t>
      </w:r>
      <w:r w:rsidR="005D2F41" w:rsidRPr="00484FFC">
        <w:rPr>
          <w:rFonts w:ascii="Times New Roman" w:hAnsi="Times New Roman"/>
          <w:sz w:val="22"/>
          <w:szCs w:val="22"/>
          <w:shd w:val="clear" w:color="auto" w:fill="FFFFFF"/>
        </w:rPr>
        <w:t>s</w:t>
      </w:r>
      <w:r w:rsidR="00926AC4" w:rsidRPr="00484FFC">
        <w:rPr>
          <w:rFonts w:ascii="Times New Roman" w:hAnsi="Times New Roman"/>
          <w:sz w:val="22"/>
          <w:szCs w:val="22"/>
          <w:shd w:val="clear" w:color="auto" w:fill="FFFFFF"/>
        </w:rPr>
        <w:t xml:space="preserve"> </w:t>
      </w:r>
      <w:r w:rsidR="00B078FF" w:rsidRPr="00484FFC">
        <w:rPr>
          <w:rFonts w:ascii="Times New Roman" w:hAnsi="Times New Roman"/>
          <w:sz w:val="22"/>
          <w:szCs w:val="22"/>
          <w:shd w:val="clear" w:color="auto" w:fill="FFFFFF"/>
        </w:rPr>
        <w:t xml:space="preserve">and therefore subject to regulation </w:t>
      </w:r>
      <w:r w:rsidRPr="00484FFC">
        <w:rPr>
          <w:rFonts w:ascii="Times New Roman" w:hAnsi="Times New Roman"/>
          <w:sz w:val="22"/>
          <w:szCs w:val="22"/>
          <w:shd w:val="clear" w:color="auto" w:fill="FFFFFF"/>
        </w:rPr>
        <w:t xml:space="preserve">under Chapter 4 of the Act. Chapter 4 includes regulatory requirements that are appropriate for medical devices, including requirements for conformity assessment certification for quality management </w:t>
      </w:r>
      <w:r w:rsidR="00D8194B" w:rsidRPr="00484FFC">
        <w:rPr>
          <w:rFonts w:ascii="Times New Roman" w:hAnsi="Times New Roman"/>
          <w:sz w:val="22"/>
          <w:szCs w:val="22"/>
          <w:shd w:val="clear" w:color="auto" w:fill="FFFFFF"/>
        </w:rPr>
        <w:t xml:space="preserve">systems </w:t>
      </w:r>
      <w:r w:rsidRPr="00484FFC">
        <w:rPr>
          <w:rFonts w:ascii="Times New Roman" w:hAnsi="Times New Roman"/>
          <w:sz w:val="22"/>
          <w:szCs w:val="22"/>
          <w:shd w:val="clear" w:color="auto" w:fill="FFFFFF"/>
        </w:rPr>
        <w:t xml:space="preserve">and compliance with </w:t>
      </w:r>
      <w:r w:rsidR="00D34DCF" w:rsidRPr="00484FFC">
        <w:rPr>
          <w:rFonts w:ascii="Times New Roman" w:hAnsi="Times New Roman"/>
          <w:sz w:val="22"/>
          <w:szCs w:val="22"/>
          <w:shd w:val="clear" w:color="auto" w:fill="FFFFFF"/>
        </w:rPr>
        <w:t xml:space="preserve">the </w:t>
      </w:r>
      <w:r w:rsidR="00F46D09" w:rsidRPr="00484FFC">
        <w:rPr>
          <w:rFonts w:ascii="Times New Roman" w:hAnsi="Times New Roman"/>
          <w:sz w:val="22"/>
          <w:szCs w:val="22"/>
          <w:shd w:val="clear" w:color="auto" w:fill="FFFFFF"/>
        </w:rPr>
        <w:t>e</w:t>
      </w:r>
      <w:r w:rsidRPr="00484FFC">
        <w:rPr>
          <w:rFonts w:ascii="Times New Roman" w:hAnsi="Times New Roman"/>
          <w:sz w:val="22"/>
          <w:szCs w:val="22"/>
          <w:shd w:val="clear" w:color="auto" w:fill="FFFFFF"/>
        </w:rPr>
        <w:t xml:space="preserve">ssential </w:t>
      </w:r>
      <w:r w:rsidR="00F46D09" w:rsidRPr="00484FFC">
        <w:rPr>
          <w:rFonts w:ascii="Times New Roman" w:hAnsi="Times New Roman"/>
          <w:sz w:val="22"/>
          <w:szCs w:val="22"/>
          <w:shd w:val="clear" w:color="auto" w:fill="FFFFFF"/>
        </w:rPr>
        <w:t>p</w:t>
      </w:r>
      <w:r w:rsidRPr="00484FFC">
        <w:rPr>
          <w:rFonts w:ascii="Times New Roman" w:hAnsi="Times New Roman"/>
          <w:sz w:val="22"/>
          <w:szCs w:val="22"/>
          <w:shd w:val="clear" w:color="auto" w:fill="FFFFFF"/>
        </w:rPr>
        <w:t>rinciples. However, there may be uncertainty as to whether certain therapeutic goods are or are not medical devices for the purposes of the Act. An instrument under subsection 41BD(</w:t>
      </w:r>
      <w:r w:rsidR="00F1688E" w:rsidRPr="00484FFC">
        <w:rPr>
          <w:rFonts w:ascii="Times New Roman" w:hAnsi="Times New Roman"/>
          <w:sz w:val="22"/>
          <w:szCs w:val="22"/>
          <w:shd w:val="clear" w:color="auto" w:fill="FFFFFF"/>
        </w:rPr>
        <w:t>2B</w:t>
      </w:r>
      <w:r w:rsidRPr="00484FFC">
        <w:rPr>
          <w:rFonts w:ascii="Times New Roman" w:hAnsi="Times New Roman"/>
          <w:sz w:val="22"/>
          <w:szCs w:val="22"/>
          <w:shd w:val="clear" w:color="auto" w:fill="FFFFFF"/>
        </w:rPr>
        <w:t xml:space="preserve">) provides clarity on the regulatory arrangements applying to </w:t>
      </w:r>
      <w:proofErr w:type="gramStart"/>
      <w:r w:rsidRPr="00484FFC">
        <w:rPr>
          <w:rFonts w:ascii="Times New Roman" w:hAnsi="Times New Roman"/>
          <w:sz w:val="22"/>
          <w:szCs w:val="22"/>
          <w:shd w:val="clear" w:color="auto" w:fill="FFFFFF"/>
        </w:rPr>
        <w:t>particular goods</w:t>
      </w:r>
      <w:proofErr w:type="gramEnd"/>
      <w:r w:rsidRPr="00484FFC">
        <w:rPr>
          <w:rFonts w:ascii="Times New Roman" w:hAnsi="Times New Roman"/>
          <w:sz w:val="22"/>
          <w:szCs w:val="22"/>
          <w:shd w:val="clear" w:color="auto" w:fill="FFFFFF"/>
        </w:rPr>
        <w:t>.</w:t>
      </w:r>
    </w:p>
    <w:p w14:paraId="3FE02156" w14:textId="77777777" w:rsidR="00266135" w:rsidRPr="00484FFC" w:rsidRDefault="00266135" w:rsidP="001D51EB">
      <w:pPr>
        <w:autoSpaceDE w:val="0"/>
        <w:autoSpaceDN w:val="0"/>
        <w:adjustRightInd w:val="0"/>
        <w:rPr>
          <w:rFonts w:ascii="Times New Roman" w:hAnsi="Times New Roman"/>
          <w:sz w:val="22"/>
          <w:szCs w:val="22"/>
        </w:rPr>
      </w:pPr>
    </w:p>
    <w:p w14:paraId="66EEA2F8" w14:textId="3F82FA87" w:rsidR="00AD3721" w:rsidRPr="00484FFC" w:rsidRDefault="00266135" w:rsidP="001D51EB">
      <w:pPr>
        <w:autoSpaceDE w:val="0"/>
        <w:autoSpaceDN w:val="0"/>
        <w:adjustRightInd w:val="0"/>
        <w:rPr>
          <w:rFonts w:ascii="Times New Roman" w:hAnsi="Times New Roman"/>
          <w:sz w:val="22"/>
          <w:szCs w:val="22"/>
        </w:rPr>
      </w:pPr>
      <w:r w:rsidRPr="00484FFC">
        <w:rPr>
          <w:rFonts w:ascii="Times New Roman" w:hAnsi="Times New Roman"/>
          <w:sz w:val="22"/>
          <w:szCs w:val="22"/>
        </w:rPr>
        <w:t>The</w:t>
      </w:r>
      <w:r w:rsidR="00C72ED6" w:rsidRPr="00484FFC">
        <w:rPr>
          <w:rFonts w:ascii="Times New Roman" w:hAnsi="Times New Roman"/>
          <w:sz w:val="22"/>
          <w:szCs w:val="22"/>
        </w:rPr>
        <w:t xml:space="preserve"> </w:t>
      </w:r>
      <w:r w:rsidRPr="00484FFC">
        <w:rPr>
          <w:rFonts w:ascii="Times New Roman" w:hAnsi="Times New Roman"/>
          <w:sz w:val="22"/>
          <w:szCs w:val="22"/>
        </w:rPr>
        <w:t xml:space="preserve">Amendment </w:t>
      </w:r>
      <w:r w:rsidR="00C72ED6" w:rsidRPr="00484FFC">
        <w:rPr>
          <w:rFonts w:ascii="Times New Roman" w:hAnsi="Times New Roman"/>
          <w:sz w:val="22"/>
          <w:szCs w:val="22"/>
        </w:rPr>
        <w:t>Instrument</w:t>
      </w:r>
      <w:r w:rsidRPr="00484FFC">
        <w:rPr>
          <w:rFonts w:ascii="Times New Roman" w:hAnsi="Times New Roman"/>
          <w:sz w:val="22"/>
          <w:szCs w:val="22"/>
        </w:rPr>
        <w:t xml:space="preserve"> is made under subsection 41BD(</w:t>
      </w:r>
      <w:r w:rsidR="00E72359" w:rsidRPr="00484FFC">
        <w:rPr>
          <w:rFonts w:ascii="Times New Roman" w:hAnsi="Times New Roman"/>
          <w:sz w:val="22"/>
          <w:szCs w:val="22"/>
        </w:rPr>
        <w:t>2B</w:t>
      </w:r>
      <w:r w:rsidRPr="00484FFC">
        <w:rPr>
          <w:rFonts w:ascii="Times New Roman" w:hAnsi="Times New Roman"/>
          <w:sz w:val="22"/>
          <w:szCs w:val="22"/>
        </w:rPr>
        <w:t>) of the Act,</w:t>
      </w:r>
      <w:r w:rsidR="00F46D09" w:rsidRPr="00484FFC">
        <w:rPr>
          <w:rFonts w:ascii="Times New Roman" w:hAnsi="Times New Roman"/>
          <w:sz w:val="22"/>
          <w:szCs w:val="22"/>
        </w:rPr>
        <w:t xml:space="preserve"> </w:t>
      </w:r>
      <w:r w:rsidR="00D8194B" w:rsidRPr="00484FFC">
        <w:rPr>
          <w:rFonts w:ascii="Times New Roman" w:hAnsi="Times New Roman"/>
          <w:sz w:val="22"/>
          <w:szCs w:val="22"/>
        </w:rPr>
        <w:t>and</w:t>
      </w:r>
      <w:r w:rsidR="00E72359" w:rsidRPr="00484FFC">
        <w:rPr>
          <w:rFonts w:ascii="Times New Roman" w:hAnsi="Times New Roman"/>
          <w:sz w:val="22"/>
          <w:szCs w:val="22"/>
        </w:rPr>
        <w:t xml:space="preserve"> </w:t>
      </w:r>
      <w:r w:rsidRPr="00484FFC">
        <w:rPr>
          <w:rFonts w:ascii="Times New Roman" w:hAnsi="Times New Roman"/>
          <w:sz w:val="22"/>
          <w:szCs w:val="22"/>
        </w:rPr>
        <w:t xml:space="preserve">amends the Principal </w:t>
      </w:r>
      <w:r w:rsidR="00E72359" w:rsidRPr="00484FFC">
        <w:rPr>
          <w:rFonts w:ascii="Times New Roman" w:hAnsi="Times New Roman"/>
          <w:sz w:val="22"/>
          <w:szCs w:val="22"/>
        </w:rPr>
        <w:t>Instrument</w:t>
      </w:r>
      <w:r w:rsidRPr="00484FFC">
        <w:rPr>
          <w:rFonts w:ascii="Times New Roman" w:hAnsi="Times New Roman"/>
          <w:sz w:val="22"/>
          <w:szCs w:val="22"/>
        </w:rPr>
        <w:t xml:space="preserve"> by </w:t>
      </w:r>
      <w:r w:rsidR="00C56857" w:rsidRPr="00484FFC">
        <w:rPr>
          <w:rFonts w:ascii="Times New Roman" w:hAnsi="Times New Roman"/>
          <w:sz w:val="22"/>
          <w:szCs w:val="22"/>
        </w:rPr>
        <w:t xml:space="preserve">specifying </w:t>
      </w:r>
      <w:r w:rsidR="00C05EB8" w:rsidRPr="00484FFC">
        <w:rPr>
          <w:rFonts w:ascii="Times New Roman" w:hAnsi="Times New Roman"/>
          <w:sz w:val="22"/>
          <w:szCs w:val="22"/>
        </w:rPr>
        <w:t>that</w:t>
      </w:r>
      <w:r w:rsidR="0064409F" w:rsidRPr="00484FFC">
        <w:rPr>
          <w:rFonts w:ascii="Times New Roman" w:hAnsi="Times New Roman"/>
          <w:sz w:val="22"/>
          <w:szCs w:val="22"/>
        </w:rPr>
        <w:t xml:space="preserve"> </w:t>
      </w:r>
      <w:r w:rsidR="006A7FE0" w:rsidRPr="00484FFC">
        <w:rPr>
          <w:rFonts w:ascii="Times New Roman" w:hAnsi="Times New Roman"/>
          <w:iCs/>
          <w:sz w:val="22"/>
          <w:szCs w:val="22"/>
        </w:rPr>
        <w:t>article</w:t>
      </w:r>
      <w:r w:rsidR="00D8194B" w:rsidRPr="00484FFC">
        <w:rPr>
          <w:rFonts w:ascii="Times New Roman" w:hAnsi="Times New Roman"/>
          <w:iCs/>
          <w:sz w:val="22"/>
          <w:szCs w:val="22"/>
        </w:rPr>
        <w:t>s</w:t>
      </w:r>
      <w:r w:rsidR="00D34DCF" w:rsidRPr="00484FFC">
        <w:rPr>
          <w:rFonts w:ascii="Times New Roman" w:hAnsi="Times New Roman"/>
          <w:iCs/>
          <w:sz w:val="22"/>
          <w:szCs w:val="22"/>
        </w:rPr>
        <w:t xml:space="preserve"> and</w:t>
      </w:r>
      <w:r w:rsidR="00C56857" w:rsidRPr="00484FFC">
        <w:rPr>
          <w:rFonts w:ascii="Times New Roman" w:hAnsi="Times New Roman"/>
          <w:iCs/>
          <w:sz w:val="22"/>
          <w:szCs w:val="22"/>
        </w:rPr>
        <w:t xml:space="preserve"> components that</w:t>
      </w:r>
      <w:r w:rsidR="0064409F" w:rsidRPr="00484FFC">
        <w:rPr>
          <w:rFonts w:ascii="Times New Roman" w:hAnsi="Times New Roman"/>
          <w:iCs/>
          <w:sz w:val="22"/>
          <w:szCs w:val="22"/>
        </w:rPr>
        <w:t xml:space="preserve"> are</w:t>
      </w:r>
      <w:r w:rsidR="00770BD2" w:rsidRPr="00484FFC">
        <w:rPr>
          <w:rFonts w:ascii="Times New Roman" w:hAnsi="Times New Roman"/>
          <w:iCs/>
          <w:sz w:val="22"/>
          <w:szCs w:val="22"/>
        </w:rPr>
        <w:t xml:space="preserve">, or are likely to be taken to be, </w:t>
      </w:r>
      <w:r w:rsidR="00C56857" w:rsidRPr="00484FFC">
        <w:rPr>
          <w:rFonts w:ascii="Times New Roman" w:hAnsi="Times New Roman"/>
          <w:iCs/>
          <w:sz w:val="22"/>
          <w:szCs w:val="22"/>
        </w:rPr>
        <w:t>for</w:t>
      </w:r>
      <w:r w:rsidR="006A7FE0" w:rsidRPr="00484FFC">
        <w:rPr>
          <w:rFonts w:ascii="Times New Roman" w:hAnsi="Times New Roman"/>
          <w:iCs/>
          <w:sz w:val="22"/>
          <w:szCs w:val="22"/>
        </w:rPr>
        <w:t xml:space="preserve"> use in the manufacture of </w:t>
      </w:r>
      <w:r w:rsidR="007D382C" w:rsidRPr="00484FFC">
        <w:rPr>
          <w:rFonts w:ascii="Times New Roman" w:hAnsi="Times New Roman"/>
          <w:iCs/>
          <w:sz w:val="22"/>
          <w:szCs w:val="22"/>
        </w:rPr>
        <w:t xml:space="preserve">therapeutic </w:t>
      </w:r>
      <w:r w:rsidR="006A7FE0" w:rsidRPr="00484FFC">
        <w:rPr>
          <w:rFonts w:ascii="Times New Roman" w:hAnsi="Times New Roman"/>
          <w:iCs/>
          <w:sz w:val="22"/>
          <w:szCs w:val="22"/>
        </w:rPr>
        <w:t>vaping device</w:t>
      </w:r>
      <w:r w:rsidR="00BC7F43" w:rsidRPr="00484FFC">
        <w:rPr>
          <w:rFonts w:ascii="Times New Roman" w:hAnsi="Times New Roman"/>
          <w:iCs/>
          <w:sz w:val="22"/>
          <w:szCs w:val="22"/>
        </w:rPr>
        <w:t>s</w:t>
      </w:r>
      <w:r w:rsidR="00C56857" w:rsidRPr="00484FFC">
        <w:rPr>
          <w:rFonts w:ascii="Times New Roman" w:hAnsi="Times New Roman"/>
          <w:iCs/>
          <w:sz w:val="22"/>
          <w:szCs w:val="22"/>
        </w:rPr>
        <w:t xml:space="preserve"> or therapeutic vaping device accessor</w:t>
      </w:r>
      <w:r w:rsidR="00BC7F43" w:rsidRPr="00484FFC">
        <w:rPr>
          <w:rFonts w:ascii="Times New Roman" w:hAnsi="Times New Roman"/>
          <w:iCs/>
          <w:sz w:val="22"/>
          <w:szCs w:val="22"/>
        </w:rPr>
        <w:t>ies,</w:t>
      </w:r>
      <w:r w:rsidR="006A7BAD" w:rsidRPr="00484FFC">
        <w:rPr>
          <w:rFonts w:ascii="Times New Roman" w:hAnsi="Times New Roman"/>
          <w:iCs/>
          <w:sz w:val="22"/>
          <w:szCs w:val="22"/>
        </w:rPr>
        <w:t xml:space="preserve"> </w:t>
      </w:r>
      <w:r w:rsidR="00BC7F43" w:rsidRPr="00484FFC">
        <w:rPr>
          <w:rFonts w:ascii="Times New Roman" w:hAnsi="Times New Roman"/>
          <w:iCs/>
          <w:sz w:val="22"/>
          <w:szCs w:val="22"/>
        </w:rPr>
        <w:t>other than fasteners</w:t>
      </w:r>
      <w:r w:rsidR="007F1CA3" w:rsidRPr="00484FFC">
        <w:rPr>
          <w:rFonts w:ascii="Times New Roman" w:hAnsi="Times New Roman"/>
          <w:iCs/>
          <w:sz w:val="22"/>
          <w:szCs w:val="22"/>
        </w:rPr>
        <w:t>,</w:t>
      </w:r>
      <w:r w:rsidR="00BC7F43" w:rsidRPr="00484FFC">
        <w:rPr>
          <w:rFonts w:ascii="Times New Roman" w:hAnsi="Times New Roman"/>
          <w:iCs/>
          <w:sz w:val="22"/>
          <w:szCs w:val="22"/>
        </w:rPr>
        <w:t xml:space="preserve"> such as bolts, </w:t>
      </w:r>
      <w:proofErr w:type="gramStart"/>
      <w:r w:rsidR="00BC7F43" w:rsidRPr="00484FFC">
        <w:rPr>
          <w:rFonts w:ascii="Times New Roman" w:hAnsi="Times New Roman"/>
          <w:iCs/>
          <w:sz w:val="22"/>
          <w:szCs w:val="22"/>
        </w:rPr>
        <w:t>n</w:t>
      </w:r>
      <w:r w:rsidR="006A7BAD" w:rsidRPr="00484FFC">
        <w:rPr>
          <w:rFonts w:ascii="Times New Roman" w:hAnsi="Times New Roman"/>
          <w:iCs/>
          <w:sz w:val="22"/>
          <w:szCs w:val="22"/>
        </w:rPr>
        <w:t>u</w:t>
      </w:r>
      <w:r w:rsidR="00BC7F43" w:rsidRPr="00484FFC">
        <w:rPr>
          <w:rFonts w:ascii="Times New Roman" w:hAnsi="Times New Roman"/>
          <w:iCs/>
          <w:sz w:val="22"/>
          <w:szCs w:val="22"/>
        </w:rPr>
        <w:t>ts</w:t>
      </w:r>
      <w:proofErr w:type="gramEnd"/>
      <w:r w:rsidR="00BC7F43" w:rsidRPr="00484FFC">
        <w:rPr>
          <w:rFonts w:ascii="Times New Roman" w:hAnsi="Times New Roman"/>
          <w:iCs/>
          <w:sz w:val="22"/>
          <w:szCs w:val="22"/>
        </w:rPr>
        <w:t xml:space="preserve"> and screws</w:t>
      </w:r>
      <w:r w:rsidR="00C56857" w:rsidRPr="00484FFC">
        <w:rPr>
          <w:rFonts w:ascii="Times New Roman" w:hAnsi="Times New Roman"/>
          <w:iCs/>
          <w:sz w:val="22"/>
          <w:szCs w:val="22"/>
        </w:rPr>
        <w:t>, including but not limited to</w:t>
      </w:r>
      <w:r w:rsidR="00AD3721" w:rsidRPr="00484FFC">
        <w:rPr>
          <w:rFonts w:ascii="Times New Roman" w:hAnsi="Times New Roman"/>
          <w:iCs/>
          <w:sz w:val="22"/>
          <w:szCs w:val="22"/>
        </w:rPr>
        <w:t>:</w:t>
      </w:r>
    </w:p>
    <w:p w14:paraId="136A7D27" w14:textId="77777777" w:rsidR="00AD3721" w:rsidRPr="00484FFC" w:rsidRDefault="00E946A5" w:rsidP="001D51EB">
      <w:pPr>
        <w:pStyle w:val="ListParagraph"/>
        <w:numPr>
          <w:ilvl w:val="0"/>
          <w:numId w:val="34"/>
        </w:numPr>
        <w:autoSpaceDE w:val="0"/>
        <w:autoSpaceDN w:val="0"/>
        <w:adjustRightInd w:val="0"/>
        <w:rPr>
          <w:rFonts w:ascii="Times New Roman" w:hAnsi="Times New Roman"/>
          <w:sz w:val="22"/>
          <w:szCs w:val="22"/>
        </w:rPr>
      </w:pPr>
      <w:proofErr w:type="gramStart"/>
      <w:r w:rsidRPr="00484FFC">
        <w:rPr>
          <w:rFonts w:ascii="Times New Roman" w:hAnsi="Times New Roman"/>
          <w:sz w:val="22"/>
          <w:szCs w:val="22"/>
        </w:rPr>
        <w:t>mouthpieces</w:t>
      </w:r>
      <w:r w:rsidR="00AD3721" w:rsidRPr="00484FFC">
        <w:rPr>
          <w:rFonts w:ascii="Times New Roman" w:hAnsi="Times New Roman"/>
          <w:sz w:val="22"/>
          <w:szCs w:val="22"/>
        </w:rPr>
        <w:t>;</w:t>
      </w:r>
      <w:proofErr w:type="gramEnd"/>
    </w:p>
    <w:p w14:paraId="108FFDBE" w14:textId="37B26B79" w:rsidR="00AD3721" w:rsidRPr="00484FFC" w:rsidRDefault="00C56857" w:rsidP="001D51EB">
      <w:pPr>
        <w:pStyle w:val="ListParagraph"/>
        <w:numPr>
          <w:ilvl w:val="0"/>
          <w:numId w:val="34"/>
        </w:numPr>
        <w:autoSpaceDE w:val="0"/>
        <w:autoSpaceDN w:val="0"/>
        <w:adjustRightInd w:val="0"/>
        <w:rPr>
          <w:rFonts w:ascii="Times New Roman" w:hAnsi="Times New Roman"/>
          <w:sz w:val="22"/>
          <w:szCs w:val="22"/>
        </w:rPr>
      </w:pPr>
      <w:r w:rsidRPr="00484FFC">
        <w:rPr>
          <w:rFonts w:ascii="Times New Roman" w:hAnsi="Times New Roman"/>
          <w:sz w:val="22"/>
          <w:szCs w:val="22"/>
        </w:rPr>
        <w:t>heating elements, for example</w:t>
      </w:r>
      <w:r w:rsidR="006A7BAD" w:rsidRPr="00484FFC">
        <w:rPr>
          <w:rFonts w:ascii="Times New Roman" w:hAnsi="Times New Roman"/>
          <w:sz w:val="22"/>
          <w:szCs w:val="22"/>
        </w:rPr>
        <w:t>,</w:t>
      </w:r>
      <w:r w:rsidRPr="00484FFC">
        <w:rPr>
          <w:rFonts w:ascii="Times New Roman" w:hAnsi="Times New Roman"/>
          <w:sz w:val="22"/>
          <w:szCs w:val="22"/>
        </w:rPr>
        <w:t xml:space="preserve"> </w:t>
      </w:r>
      <w:proofErr w:type="gramStart"/>
      <w:r w:rsidR="00E946A5" w:rsidRPr="00484FFC">
        <w:rPr>
          <w:rFonts w:ascii="Times New Roman" w:hAnsi="Times New Roman"/>
          <w:sz w:val="22"/>
          <w:szCs w:val="22"/>
        </w:rPr>
        <w:t>coils</w:t>
      </w:r>
      <w:r w:rsidR="00AD3721" w:rsidRPr="00484FFC">
        <w:rPr>
          <w:rFonts w:ascii="Times New Roman" w:hAnsi="Times New Roman"/>
          <w:sz w:val="22"/>
          <w:szCs w:val="22"/>
        </w:rPr>
        <w:t>;</w:t>
      </w:r>
      <w:proofErr w:type="gramEnd"/>
    </w:p>
    <w:p w14:paraId="73432907" w14:textId="56C64889" w:rsidR="00AD3721" w:rsidRPr="00484FFC" w:rsidRDefault="00C11D83" w:rsidP="001D51EB">
      <w:pPr>
        <w:pStyle w:val="ListParagraph"/>
        <w:numPr>
          <w:ilvl w:val="0"/>
          <w:numId w:val="34"/>
        </w:numPr>
        <w:autoSpaceDE w:val="0"/>
        <w:autoSpaceDN w:val="0"/>
        <w:adjustRightInd w:val="0"/>
        <w:rPr>
          <w:rFonts w:ascii="Times New Roman" w:hAnsi="Times New Roman"/>
          <w:sz w:val="22"/>
          <w:szCs w:val="22"/>
        </w:rPr>
      </w:pPr>
      <w:proofErr w:type="gramStart"/>
      <w:r w:rsidRPr="00484FFC">
        <w:rPr>
          <w:rFonts w:ascii="Times New Roman" w:hAnsi="Times New Roman"/>
          <w:sz w:val="22"/>
          <w:szCs w:val="22"/>
        </w:rPr>
        <w:t>batteries</w:t>
      </w:r>
      <w:r w:rsidR="00AD3721" w:rsidRPr="00484FFC">
        <w:rPr>
          <w:rFonts w:ascii="Times New Roman" w:hAnsi="Times New Roman"/>
          <w:sz w:val="22"/>
          <w:szCs w:val="22"/>
        </w:rPr>
        <w:t>;</w:t>
      </w:r>
      <w:proofErr w:type="gramEnd"/>
    </w:p>
    <w:p w14:paraId="47D52DA2" w14:textId="7874704F" w:rsidR="00BC7F43" w:rsidRPr="00484FFC" w:rsidRDefault="00E946A5" w:rsidP="001D51EB">
      <w:pPr>
        <w:pStyle w:val="ListParagraph"/>
        <w:numPr>
          <w:ilvl w:val="0"/>
          <w:numId w:val="34"/>
        </w:numPr>
        <w:autoSpaceDE w:val="0"/>
        <w:autoSpaceDN w:val="0"/>
        <w:adjustRightInd w:val="0"/>
        <w:rPr>
          <w:rFonts w:ascii="Times New Roman" w:hAnsi="Times New Roman"/>
          <w:sz w:val="22"/>
          <w:szCs w:val="22"/>
        </w:rPr>
      </w:pPr>
      <w:r w:rsidRPr="00484FFC">
        <w:rPr>
          <w:rFonts w:ascii="Times New Roman" w:hAnsi="Times New Roman"/>
          <w:sz w:val="22"/>
          <w:szCs w:val="22"/>
        </w:rPr>
        <w:t>lights</w:t>
      </w:r>
      <w:r w:rsidR="00BC7F43" w:rsidRPr="00484FFC">
        <w:rPr>
          <w:rFonts w:ascii="Times New Roman" w:hAnsi="Times New Roman"/>
          <w:sz w:val="22"/>
          <w:szCs w:val="22"/>
        </w:rPr>
        <w:t>;</w:t>
      </w:r>
      <w:r w:rsidR="006422AB" w:rsidRPr="00484FFC">
        <w:rPr>
          <w:rFonts w:ascii="Times New Roman" w:hAnsi="Times New Roman"/>
          <w:sz w:val="22"/>
          <w:szCs w:val="22"/>
        </w:rPr>
        <w:t xml:space="preserve"> and</w:t>
      </w:r>
    </w:p>
    <w:p w14:paraId="0C12E25C" w14:textId="4D9045AB" w:rsidR="00F77009" w:rsidRPr="00484FFC" w:rsidRDefault="00BC7F43" w:rsidP="001D51EB">
      <w:pPr>
        <w:pStyle w:val="ListParagraph"/>
        <w:numPr>
          <w:ilvl w:val="0"/>
          <w:numId w:val="34"/>
        </w:numPr>
        <w:autoSpaceDE w:val="0"/>
        <w:autoSpaceDN w:val="0"/>
        <w:adjustRightInd w:val="0"/>
        <w:rPr>
          <w:rFonts w:ascii="Times New Roman" w:hAnsi="Times New Roman"/>
          <w:sz w:val="22"/>
          <w:szCs w:val="22"/>
        </w:rPr>
      </w:pPr>
      <w:r w:rsidRPr="00484FFC">
        <w:rPr>
          <w:rFonts w:ascii="Times New Roman" w:hAnsi="Times New Roman"/>
          <w:sz w:val="22"/>
          <w:szCs w:val="22"/>
        </w:rPr>
        <w:t>casements</w:t>
      </w:r>
      <w:r w:rsidR="005B1E8B" w:rsidRPr="00484FFC">
        <w:rPr>
          <w:rFonts w:ascii="Times New Roman" w:hAnsi="Times New Roman"/>
          <w:sz w:val="22"/>
          <w:szCs w:val="22"/>
        </w:rPr>
        <w:t>.</w:t>
      </w:r>
    </w:p>
    <w:p w14:paraId="721257E5" w14:textId="56EF3271" w:rsidR="003F4896" w:rsidRPr="00484FFC" w:rsidRDefault="003F4896" w:rsidP="001D51EB">
      <w:pPr>
        <w:autoSpaceDE w:val="0"/>
        <w:autoSpaceDN w:val="0"/>
        <w:adjustRightInd w:val="0"/>
        <w:rPr>
          <w:rFonts w:ascii="Times New Roman" w:hAnsi="Times New Roman"/>
          <w:sz w:val="22"/>
          <w:szCs w:val="22"/>
        </w:rPr>
      </w:pPr>
    </w:p>
    <w:p w14:paraId="3B9F156C" w14:textId="01C5C93A" w:rsidR="00266135" w:rsidRPr="00484FFC" w:rsidRDefault="00444E29" w:rsidP="001D51EB">
      <w:pPr>
        <w:autoSpaceDE w:val="0"/>
        <w:autoSpaceDN w:val="0"/>
        <w:adjustRightInd w:val="0"/>
        <w:rPr>
          <w:rFonts w:ascii="Times New Roman" w:hAnsi="Times New Roman"/>
          <w:sz w:val="22"/>
          <w:szCs w:val="22"/>
        </w:rPr>
      </w:pPr>
      <w:r w:rsidRPr="00484FFC">
        <w:rPr>
          <w:rFonts w:ascii="Times New Roman" w:hAnsi="Times New Roman"/>
          <w:sz w:val="22"/>
          <w:szCs w:val="22"/>
        </w:rPr>
        <w:lastRenderedPageBreak/>
        <w:t xml:space="preserve">The </w:t>
      </w:r>
      <w:r w:rsidR="00F46D09" w:rsidRPr="00484FFC">
        <w:rPr>
          <w:rFonts w:ascii="Times New Roman" w:hAnsi="Times New Roman"/>
          <w:sz w:val="22"/>
          <w:szCs w:val="22"/>
        </w:rPr>
        <w:t xml:space="preserve">effect </w:t>
      </w:r>
      <w:r w:rsidRPr="00484FFC">
        <w:rPr>
          <w:rFonts w:ascii="Times New Roman" w:hAnsi="Times New Roman"/>
          <w:sz w:val="22"/>
          <w:szCs w:val="22"/>
        </w:rPr>
        <w:t xml:space="preserve">of this amendment is to </w:t>
      </w:r>
      <w:r w:rsidR="00C56857" w:rsidRPr="00484FFC">
        <w:rPr>
          <w:rFonts w:ascii="Times New Roman" w:hAnsi="Times New Roman"/>
          <w:sz w:val="22"/>
          <w:szCs w:val="22"/>
        </w:rPr>
        <w:t xml:space="preserve">specify </w:t>
      </w:r>
      <w:r w:rsidR="00F46D09" w:rsidRPr="00484FFC">
        <w:rPr>
          <w:rFonts w:ascii="Times New Roman" w:hAnsi="Times New Roman"/>
          <w:sz w:val="22"/>
          <w:szCs w:val="22"/>
        </w:rPr>
        <w:t xml:space="preserve">that </w:t>
      </w:r>
      <w:r w:rsidR="00C56857" w:rsidRPr="00484FFC">
        <w:rPr>
          <w:rFonts w:ascii="Times New Roman" w:hAnsi="Times New Roman"/>
          <w:sz w:val="22"/>
          <w:szCs w:val="22"/>
        </w:rPr>
        <w:t xml:space="preserve">such </w:t>
      </w:r>
      <w:r w:rsidR="00F46D09" w:rsidRPr="00484FFC">
        <w:rPr>
          <w:rFonts w:ascii="Times New Roman" w:hAnsi="Times New Roman"/>
          <w:sz w:val="22"/>
          <w:szCs w:val="22"/>
        </w:rPr>
        <w:t>articles</w:t>
      </w:r>
      <w:r w:rsidR="00D34DCF" w:rsidRPr="00484FFC">
        <w:rPr>
          <w:rFonts w:ascii="Times New Roman" w:hAnsi="Times New Roman"/>
          <w:sz w:val="22"/>
          <w:szCs w:val="22"/>
        </w:rPr>
        <w:t xml:space="preserve"> and</w:t>
      </w:r>
      <w:r w:rsidR="00C56857" w:rsidRPr="00484FFC">
        <w:rPr>
          <w:rFonts w:ascii="Times New Roman" w:hAnsi="Times New Roman"/>
          <w:sz w:val="22"/>
          <w:szCs w:val="22"/>
        </w:rPr>
        <w:t xml:space="preserve"> components </w:t>
      </w:r>
      <w:r w:rsidR="00F46D09" w:rsidRPr="00484FFC">
        <w:rPr>
          <w:rFonts w:ascii="Times New Roman" w:hAnsi="Times New Roman"/>
          <w:sz w:val="22"/>
          <w:szCs w:val="22"/>
        </w:rPr>
        <w:t xml:space="preserve">are medical </w:t>
      </w:r>
      <w:proofErr w:type="gramStart"/>
      <w:r w:rsidR="00F46D09" w:rsidRPr="00484FFC">
        <w:rPr>
          <w:rFonts w:ascii="Times New Roman" w:hAnsi="Times New Roman"/>
          <w:sz w:val="22"/>
          <w:szCs w:val="22"/>
        </w:rPr>
        <w:t>devices</w:t>
      </w:r>
      <w:r w:rsidR="00C56857" w:rsidRPr="00484FFC">
        <w:rPr>
          <w:rFonts w:ascii="Times New Roman" w:hAnsi="Times New Roman"/>
          <w:sz w:val="22"/>
          <w:szCs w:val="22"/>
        </w:rPr>
        <w:t>,</w:t>
      </w:r>
      <w:r w:rsidR="00F46D09" w:rsidRPr="00484FFC">
        <w:rPr>
          <w:rFonts w:ascii="Times New Roman" w:hAnsi="Times New Roman"/>
          <w:sz w:val="22"/>
          <w:szCs w:val="22"/>
        </w:rPr>
        <w:t xml:space="preserve"> and</w:t>
      </w:r>
      <w:proofErr w:type="gramEnd"/>
      <w:r w:rsidR="00F46D09" w:rsidRPr="00484FFC">
        <w:rPr>
          <w:rFonts w:ascii="Times New Roman" w:hAnsi="Times New Roman"/>
          <w:sz w:val="22"/>
          <w:szCs w:val="22"/>
        </w:rPr>
        <w:t xml:space="preserve"> </w:t>
      </w:r>
      <w:r w:rsidR="005B1E8B" w:rsidRPr="00484FFC">
        <w:rPr>
          <w:rFonts w:ascii="Times New Roman" w:hAnsi="Times New Roman"/>
          <w:sz w:val="22"/>
          <w:szCs w:val="22"/>
        </w:rPr>
        <w:t xml:space="preserve">are </w:t>
      </w:r>
      <w:r w:rsidR="00F46D09" w:rsidRPr="00484FFC">
        <w:rPr>
          <w:rFonts w:ascii="Times New Roman" w:hAnsi="Times New Roman"/>
          <w:sz w:val="22"/>
          <w:szCs w:val="22"/>
        </w:rPr>
        <w:t xml:space="preserve">therefore subject to the regulatory requirements </w:t>
      </w:r>
      <w:r w:rsidR="006422AB" w:rsidRPr="00484FFC">
        <w:rPr>
          <w:rFonts w:ascii="Times New Roman" w:hAnsi="Times New Roman"/>
          <w:sz w:val="22"/>
          <w:szCs w:val="22"/>
        </w:rPr>
        <w:t>under</w:t>
      </w:r>
      <w:r w:rsidR="00F46D09" w:rsidRPr="00484FFC">
        <w:rPr>
          <w:rFonts w:ascii="Times New Roman" w:hAnsi="Times New Roman"/>
          <w:sz w:val="22"/>
          <w:szCs w:val="22"/>
        </w:rPr>
        <w:t xml:space="preserve"> </w:t>
      </w:r>
      <w:r w:rsidR="00F554F4" w:rsidRPr="00484FFC">
        <w:rPr>
          <w:rFonts w:ascii="Times New Roman" w:hAnsi="Times New Roman"/>
          <w:sz w:val="22"/>
          <w:szCs w:val="22"/>
        </w:rPr>
        <w:t xml:space="preserve">Chapter </w:t>
      </w:r>
      <w:r w:rsidR="00114090" w:rsidRPr="00484FFC">
        <w:rPr>
          <w:rFonts w:ascii="Times New Roman" w:hAnsi="Times New Roman"/>
          <w:sz w:val="22"/>
          <w:szCs w:val="22"/>
        </w:rPr>
        <w:t>4</w:t>
      </w:r>
      <w:r w:rsidR="00A84CA4" w:rsidRPr="00484FFC">
        <w:rPr>
          <w:rFonts w:ascii="Times New Roman" w:hAnsi="Times New Roman"/>
          <w:sz w:val="22"/>
          <w:szCs w:val="22"/>
        </w:rPr>
        <w:t xml:space="preserve"> of the Act</w:t>
      </w:r>
      <w:r w:rsidR="00F46D09" w:rsidRPr="00484FFC">
        <w:rPr>
          <w:rFonts w:ascii="Times New Roman" w:hAnsi="Times New Roman"/>
          <w:sz w:val="22"/>
          <w:szCs w:val="22"/>
        </w:rPr>
        <w:t>.</w:t>
      </w:r>
    </w:p>
    <w:p w14:paraId="623DAC96" w14:textId="77777777" w:rsidR="00444E29" w:rsidRPr="00484FFC" w:rsidRDefault="00444E29" w:rsidP="001D51EB">
      <w:pPr>
        <w:ind w:right="-96"/>
        <w:rPr>
          <w:rFonts w:ascii="Times New Roman" w:hAnsi="Times New Roman"/>
          <w:bCs/>
          <w:sz w:val="22"/>
          <w:szCs w:val="22"/>
        </w:rPr>
      </w:pPr>
    </w:p>
    <w:p w14:paraId="5D05C17A" w14:textId="77777777" w:rsidR="00242A9C" w:rsidRPr="00484FFC" w:rsidRDefault="00242A9C" w:rsidP="00BC7F43">
      <w:pPr>
        <w:autoSpaceDE w:val="0"/>
        <w:autoSpaceDN w:val="0"/>
        <w:adjustRightInd w:val="0"/>
        <w:rPr>
          <w:rFonts w:ascii="Times New Roman" w:hAnsi="Times New Roman"/>
          <w:b/>
          <w:sz w:val="22"/>
          <w:szCs w:val="22"/>
        </w:rPr>
      </w:pPr>
      <w:bookmarkStart w:id="4" w:name="_Public_consultations"/>
      <w:bookmarkEnd w:id="4"/>
      <w:r w:rsidRPr="00484FFC">
        <w:rPr>
          <w:rFonts w:ascii="Times New Roman" w:hAnsi="Times New Roman"/>
          <w:b/>
          <w:sz w:val="22"/>
          <w:szCs w:val="22"/>
        </w:rPr>
        <w:t>Consultation</w:t>
      </w:r>
    </w:p>
    <w:p w14:paraId="40DC514B" w14:textId="77777777" w:rsidR="00242A9C" w:rsidRPr="00484FFC" w:rsidRDefault="00242A9C" w:rsidP="00BC7F43">
      <w:pPr>
        <w:autoSpaceDE w:val="0"/>
        <w:autoSpaceDN w:val="0"/>
        <w:adjustRightInd w:val="0"/>
        <w:rPr>
          <w:rFonts w:ascii="Times New Roman" w:hAnsi="Times New Roman"/>
          <w:bCs/>
          <w:sz w:val="22"/>
          <w:szCs w:val="22"/>
        </w:rPr>
      </w:pPr>
      <w:bookmarkStart w:id="5" w:name="_Hlk135994503"/>
    </w:p>
    <w:bookmarkEnd w:id="5"/>
    <w:p w14:paraId="6E58CE61" w14:textId="77777777" w:rsidR="005D64DE" w:rsidRPr="00484FFC" w:rsidRDefault="005D64DE" w:rsidP="005D64DE">
      <w:pPr>
        <w:autoSpaceDE w:val="0"/>
        <w:autoSpaceDN w:val="0"/>
        <w:adjustRightInd w:val="0"/>
        <w:rPr>
          <w:rFonts w:ascii="Times New Roman" w:hAnsi="Times New Roman"/>
          <w:bCs/>
          <w:sz w:val="22"/>
          <w:szCs w:val="22"/>
        </w:rPr>
      </w:pPr>
      <w:r w:rsidRPr="00484FFC">
        <w:rPr>
          <w:rFonts w:ascii="Times New Roman" w:hAnsi="Times New Roman"/>
          <w:bCs/>
          <w:sz w:val="22"/>
          <w:szCs w:val="22"/>
        </w:rPr>
        <w:t>The TGA conducted two significant consultations in relation to the vaping reform measures. Between 30 November 2022 and 16 January 2023, the TGA undertook public consultation (“the 2022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5FF23F72" w14:textId="77777777" w:rsidR="005D64DE" w:rsidRPr="00484FFC" w:rsidRDefault="005D64DE" w:rsidP="005D64DE">
      <w:pPr>
        <w:autoSpaceDE w:val="0"/>
        <w:autoSpaceDN w:val="0"/>
        <w:adjustRightInd w:val="0"/>
        <w:rPr>
          <w:rFonts w:ascii="Times New Roman" w:hAnsi="Times New Roman"/>
          <w:bCs/>
          <w:sz w:val="22"/>
          <w:szCs w:val="22"/>
        </w:rPr>
      </w:pPr>
    </w:p>
    <w:p w14:paraId="6B78DAF1" w14:textId="77777777" w:rsidR="005D64DE" w:rsidRPr="00484FFC" w:rsidRDefault="005D64DE" w:rsidP="005D64DE">
      <w:pPr>
        <w:autoSpaceDE w:val="0"/>
        <w:autoSpaceDN w:val="0"/>
        <w:adjustRightInd w:val="0"/>
        <w:rPr>
          <w:rFonts w:ascii="Times New Roman" w:hAnsi="Times New Roman"/>
          <w:bCs/>
          <w:sz w:val="22"/>
          <w:szCs w:val="22"/>
        </w:rPr>
      </w:pPr>
      <w:r w:rsidRPr="00484FFC">
        <w:rPr>
          <w:rFonts w:ascii="Times New Roman" w:hAnsi="Times New Roman"/>
          <w:bCs/>
          <w:sz w:val="22"/>
          <w:szCs w:val="22"/>
        </w:rPr>
        <w:t>Following feedback from this consultation and advice received from public health experts at Tobacco Control Roundtables on 30 September 2022 and 17 April 2023, the TGA engaged in extensive consultation with the states and territories to assess the regulatory options and develop policy proposals. Consultations with the states and territories took place principally through the Health Ministers’ Meeting and its subordinate National E-Cigarette Working Group, culminating in the Health Ministers’ Meeting Communique of 1 September 2023, which conveyed Ministers’ collective commitment to enhancing regulation of vapes in Australia.</w:t>
      </w:r>
    </w:p>
    <w:p w14:paraId="16744A49" w14:textId="77777777" w:rsidR="005D64DE" w:rsidRPr="00484FFC" w:rsidRDefault="005D64DE" w:rsidP="005D64DE">
      <w:pPr>
        <w:autoSpaceDE w:val="0"/>
        <w:autoSpaceDN w:val="0"/>
        <w:adjustRightInd w:val="0"/>
        <w:rPr>
          <w:rFonts w:ascii="Times New Roman" w:hAnsi="Times New Roman"/>
          <w:bCs/>
          <w:sz w:val="22"/>
          <w:szCs w:val="22"/>
        </w:rPr>
      </w:pPr>
    </w:p>
    <w:p w14:paraId="6F2DC951" w14:textId="30F168B9" w:rsidR="00242A9C" w:rsidRPr="00484FFC" w:rsidRDefault="005D64DE" w:rsidP="00BC7F43">
      <w:pPr>
        <w:autoSpaceDE w:val="0"/>
        <w:autoSpaceDN w:val="0"/>
        <w:adjustRightInd w:val="0"/>
        <w:rPr>
          <w:rFonts w:ascii="Times New Roman" w:hAnsi="Times New Roman"/>
          <w:bCs/>
          <w:sz w:val="22"/>
          <w:szCs w:val="22"/>
        </w:rPr>
      </w:pPr>
      <w:r w:rsidRPr="00484FFC">
        <w:rPr>
          <w:rFonts w:ascii="Times New Roman" w:hAnsi="Times New Roman"/>
          <w:bCs/>
          <w:sz w:val="22"/>
          <w:szCs w:val="22"/>
        </w:rPr>
        <w:t>A second, targeted consultation was undertaken with stakeholders between 7 September and 21 September 2023 (“the 2023 Consultation”) on the regulatory proposals developed in consultation with states and territories. Submissions and survey responses to the 2023 Consultation closed on 21 September 2023. The feedback to the consultation paper informed the deliberations of the Minister for the Department of Health and Aged Care on regulatory measures to be implemented.</w:t>
      </w:r>
    </w:p>
    <w:p w14:paraId="45B0B239" w14:textId="77777777" w:rsidR="00BB40D8" w:rsidRPr="00484FFC" w:rsidRDefault="00BB40D8" w:rsidP="00BC7F43">
      <w:pPr>
        <w:autoSpaceDE w:val="0"/>
        <w:autoSpaceDN w:val="0"/>
        <w:adjustRightInd w:val="0"/>
        <w:rPr>
          <w:rFonts w:ascii="Times New Roman" w:hAnsi="Times New Roman"/>
          <w:bCs/>
          <w:sz w:val="22"/>
          <w:szCs w:val="22"/>
        </w:rPr>
      </w:pPr>
    </w:p>
    <w:p w14:paraId="486BC310" w14:textId="1464335F" w:rsidR="00B3551F" w:rsidRPr="00484FFC" w:rsidRDefault="00B3551F" w:rsidP="00BC7F43">
      <w:pPr>
        <w:autoSpaceDE w:val="0"/>
        <w:autoSpaceDN w:val="0"/>
        <w:adjustRightInd w:val="0"/>
        <w:rPr>
          <w:rFonts w:ascii="Times New Roman" w:hAnsi="Times New Roman"/>
          <w:b/>
          <w:sz w:val="22"/>
          <w:szCs w:val="22"/>
        </w:rPr>
      </w:pPr>
      <w:r w:rsidRPr="00484FFC">
        <w:rPr>
          <w:rFonts w:ascii="Times New Roman" w:hAnsi="Times New Roman"/>
          <w:b/>
          <w:sz w:val="22"/>
          <w:szCs w:val="22"/>
        </w:rPr>
        <w:t>Other details</w:t>
      </w:r>
    </w:p>
    <w:p w14:paraId="5E570E2F" w14:textId="77777777" w:rsidR="001A79D8" w:rsidRPr="00484FFC" w:rsidRDefault="001A79D8" w:rsidP="00BC7F43">
      <w:pPr>
        <w:rPr>
          <w:rFonts w:ascii="Times New Roman" w:hAnsi="Times New Roman"/>
          <w:color w:val="000000"/>
          <w:sz w:val="22"/>
          <w:szCs w:val="22"/>
        </w:rPr>
      </w:pPr>
    </w:p>
    <w:p w14:paraId="007CFB8C" w14:textId="0010A3F9" w:rsidR="00AE7F72" w:rsidRPr="00484FFC" w:rsidRDefault="00AE7F72" w:rsidP="00BC7F43">
      <w:pPr>
        <w:rPr>
          <w:rFonts w:ascii="Times New Roman" w:hAnsi="Times New Roman"/>
          <w:sz w:val="22"/>
          <w:szCs w:val="22"/>
        </w:rPr>
      </w:pPr>
      <w:r w:rsidRPr="00484FFC">
        <w:rPr>
          <w:rFonts w:ascii="Times New Roman" w:hAnsi="Times New Roman"/>
          <w:sz w:val="22"/>
          <w:szCs w:val="22"/>
        </w:rPr>
        <w:t xml:space="preserve">Details of the </w:t>
      </w:r>
      <w:r w:rsidR="00444E29" w:rsidRPr="00484FFC">
        <w:rPr>
          <w:rFonts w:ascii="Times New Roman" w:hAnsi="Times New Roman"/>
          <w:sz w:val="22"/>
          <w:szCs w:val="22"/>
        </w:rPr>
        <w:t>Amendment Instrument</w:t>
      </w:r>
      <w:r w:rsidR="0038203D" w:rsidRPr="00484FFC">
        <w:rPr>
          <w:rFonts w:ascii="Times New Roman" w:hAnsi="Times New Roman"/>
          <w:sz w:val="22"/>
          <w:szCs w:val="22"/>
        </w:rPr>
        <w:t xml:space="preserve"> </w:t>
      </w:r>
      <w:r w:rsidRPr="00484FFC">
        <w:rPr>
          <w:rFonts w:ascii="Times New Roman" w:hAnsi="Times New Roman"/>
          <w:sz w:val="22"/>
          <w:szCs w:val="22"/>
        </w:rPr>
        <w:t xml:space="preserve">are set out in </w:t>
      </w:r>
      <w:r w:rsidRPr="00484FFC">
        <w:rPr>
          <w:rFonts w:ascii="Times New Roman" w:hAnsi="Times New Roman"/>
          <w:b/>
          <w:sz w:val="22"/>
          <w:szCs w:val="22"/>
        </w:rPr>
        <w:t>Attachment A</w:t>
      </w:r>
      <w:r w:rsidRPr="00484FFC">
        <w:rPr>
          <w:rFonts w:ascii="Times New Roman" w:hAnsi="Times New Roman"/>
          <w:bCs/>
          <w:sz w:val="22"/>
          <w:szCs w:val="22"/>
        </w:rPr>
        <w:t>.</w:t>
      </w:r>
    </w:p>
    <w:p w14:paraId="31AF1520" w14:textId="77777777" w:rsidR="001A79D8" w:rsidRPr="00484FFC" w:rsidRDefault="001A79D8" w:rsidP="00BC7F43">
      <w:pPr>
        <w:rPr>
          <w:rFonts w:ascii="Times New Roman" w:hAnsi="Times New Roman"/>
          <w:sz w:val="22"/>
          <w:szCs w:val="22"/>
        </w:rPr>
      </w:pPr>
    </w:p>
    <w:p w14:paraId="4077BD12" w14:textId="696DE1B8" w:rsidR="00AE7F72" w:rsidRPr="00484FFC" w:rsidRDefault="00AE7F72" w:rsidP="00BC7F43">
      <w:pPr>
        <w:rPr>
          <w:rFonts w:ascii="Times New Roman" w:hAnsi="Times New Roman"/>
          <w:sz w:val="22"/>
          <w:szCs w:val="22"/>
        </w:rPr>
      </w:pPr>
      <w:r w:rsidRPr="00484FFC">
        <w:rPr>
          <w:rFonts w:ascii="Times New Roman" w:hAnsi="Times New Roman"/>
          <w:sz w:val="22"/>
          <w:szCs w:val="22"/>
        </w:rPr>
        <w:t xml:space="preserve">The </w:t>
      </w:r>
      <w:r w:rsidR="009B2BE2" w:rsidRPr="00484FFC">
        <w:rPr>
          <w:rFonts w:ascii="Times New Roman" w:hAnsi="Times New Roman"/>
          <w:sz w:val="22"/>
          <w:szCs w:val="22"/>
        </w:rPr>
        <w:t xml:space="preserve">Amendment </w:t>
      </w:r>
      <w:r w:rsidR="00DE0EB5" w:rsidRPr="00484FFC">
        <w:rPr>
          <w:rFonts w:ascii="Times New Roman" w:hAnsi="Times New Roman"/>
          <w:sz w:val="22"/>
          <w:szCs w:val="22"/>
        </w:rPr>
        <w:t xml:space="preserve">Instrument </w:t>
      </w:r>
      <w:r w:rsidR="00997B10" w:rsidRPr="00484FFC">
        <w:rPr>
          <w:rFonts w:ascii="Times New Roman" w:hAnsi="Times New Roman"/>
          <w:sz w:val="22"/>
          <w:szCs w:val="22"/>
        </w:rPr>
        <w:t>is</w:t>
      </w:r>
      <w:r w:rsidR="0038203D" w:rsidRPr="00484FFC">
        <w:rPr>
          <w:rFonts w:ascii="Times New Roman" w:hAnsi="Times New Roman"/>
          <w:sz w:val="22"/>
          <w:szCs w:val="22"/>
        </w:rPr>
        <w:t xml:space="preserve"> </w:t>
      </w:r>
      <w:r w:rsidRPr="00484FFC">
        <w:rPr>
          <w:rFonts w:ascii="Times New Roman" w:hAnsi="Times New Roman"/>
          <w:sz w:val="22"/>
          <w:szCs w:val="22"/>
        </w:rPr>
        <w:t xml:space="preserve">compatible with human rights and freedoms recognised or declared under section 3 of the </w:t>
      </w:r>
      <w:r w:rsidRPr="00484FFC">
        <w:rPr>
          <w:rFonts w:ascii="Times New Roman" w:hAnsi="Times New Roman"/>
          <w:i/>
          <w:sz w:val="22"/>
          <w:szCs w:val="22"/>
        </w:rPr>
        <w:t>Human Rights (Parliamentary Scrutiny) Act 2011</w:t>
      </w:r>
      <w:r w:rsidRPr="00484FFC">
        <w:rPr>
          <w:rFonts w:ascii="Times New Roman" w:hAnsi="Times New Roman"/>
          <w:sz w:val="22"/>
          <w:szCs w:val="22"/>
        </w:rPr>
        <w:t xml:space="preserve">. A full statement of compatibility is set out in </w:t>
      </w:r>
      <w:r w:rsidRPr="00484FFC">
        <w:rPr>
          <w:rFonts w:ascii="Times New Roman" w:hAnsi="Times New Roman"/>
          <w:b/>
          <w:sz w:val="22"/>
          <w:szCs w:val="22"/>
        </w:rPr>
        <w:t>Attachment B</w:t>
      </w:r>
      <w:r w:rsidRPr="00484FFC">
        <w:rPr>
          <w:rFonts w:ascii="Times New Roman" w:hAnsi="Times New Roman"/>
          <w:bCs/>
          <w:sz w:val="22"/>
          <w:szCs w:val="22"/>
        </w:rPr>
        <w:t>.</w:t>
      </w:r>
    </w:p>
    <w:p w14:paraId="7DB663A4" w14:textId="77777777" w:rsidR="001A79D8" w:rsidRPr="00484FFC" w:rsidRDefault="001A79D8" w:rsidP="001D51EB">
      <w:pPr>
        <w:rPr>
          <w:rFonts w:ascii="Times New Roman" w:hAnsi="Times New Roman"/>
          <w:sz w:val="22"/>
          <w:szCs w:val="22"/>
        </w:rPr>
      </w:pPr>
      <w:bookmarkStart w:id="6" w:name="_Hlk136524175"/>
    </w:p>
    <w:p w14:paraId="394862FA" w14:textId="266118B4" w:rsidR="005D64DE" w:rsidRPr="00484FFC" w:rsidRDefault="005D64DE" w:rsidP="005D64DE">
      <w:pPr>
        <w:rPr>
          <w:rFonts w:ascii="Times New Roman" w:hAnsi="Times New Roman"/>
          <w:sz w:val="22"/>
          <w:szCs w:val="22"/>
        </w:rPr>
      </w:pPr>
      <w:bookmarkStart w:id="7" w:name="_Hlk147935467"/>
      <w:bookmarkEnd w:id="6"/>
      <w:r w:rsidRPr="00484FFC">
        <w:rPr>
          <w:rFonts w:ascii="Times New Roman" w:hAnsi="Times New Roman"/>
          <w:sz w:val="22"/>
          <w:szCs w:val="22"/>
        </w:rPr>
        <w:t xml:space="preserve">An impact analysis (“IA”) was prepared </w:t>
      </w:r>
      <w:r w:rsidR="006422AB" w:rsidRPr="00484FFC">
        <w:rPr>
          <w:rFonts w:ascii="Times New Roman" w:hAnsi="Times New Roman"/>
          <w:sz w:val="22"/>
          <w:szCs w:val="22"/>
        </w:rPr>
        <w:t>on</w:t>
      </w:r>
      <w:r w:rsidRPr="00484FFC">
        <w:rPr>
          <w:rFonts w:ascii="Times New Roman" w:hAnsi="Times New Roman"/>
          <w:sz w:val="22"/>
          <w:szCs w:val="22"/>
        </w:rPr>
        <w:t xml:space="preserve"> the </w:t>
      </w:r>
      <w:r w:rsidR="006422AB" w:rsidRPr="00484FFC">
        <w:rPr>
          <w:rFonts w:ascii="Times New Roman" w:hAnsi="Times New Roman"/>
          <w:sz w:val="22"/>
          <w:szCs w:val="22"/>
        </w:rPr>
        <w:t xml:space="preserve">proposed </w:t>
      </w:r>
      <w:r w:rsidRPr="00484FFC">
        <w:rPr>
          <w:rFonts w:ascii="Times New Roman" w:hAnsi="Times New Roman"/>
          <w:sz w:val="22"/>
          <w:szCs w:val="22"/>
        </w:rPr>
        <w:t xml:space="preserve">reforms to </w:t>
      </w:r>
      <w:r w:rsidR="006422AB" w:rsidRPr="00484FFC">
        <w:rPr>
          <w:rFonts w:ascii="Times New Roman" w:hAnsi="Times New Roman"/>
          <w:sz w:val="22"/>
          <w:szCs w:val="22"/>
        </w:rPr>
        <w:t>the regulation of vapes</w:t>
      </w:r>
      <w:r w:rsidRPr="00484FFC">
        <w:rPr>
          <w:rFonts w:ascii="Times New Roman" w:hAnsi="Times New Roman"/>
          <w:sz w:val="22"/>
          <w:szCs w:val="22"/>
        </w:rPr>
        <w:t xml:space="preserve">, </w:t>
      </w:r>
      <w:proofErr w:type="gramStart"/>
      <w:r w:rsidRPr="00484FFC">
        <w:rPr>
          <w:rFonts w:ascii="Times New Roman" w:hAnsi="Times New Roman"/>
          <w:sz w:val="22"/>
          <w:szCs w:val="22"/>
        </w:rPr>
        <w:t>taking into account</w:t>
      </w:r>
      <w:proofErr w:type="gramEnd"/>
      <w:r w:rsidRPr="00484FFC">
        <w:rPr>
          <w:rFonts w:ascii="Times New Roman" w:hAnsi="Times New Roman"/>
          <w:sz w:val="22"/>
          <w:szCs w:val="22"/>
        </w:rPr>
        <w:t xml:space="preserve"> the feedback received from stakeholders through</w:t>
      </w:r>
      <w:r w:rsidR="00547F7D" w:rsidRPr="00484FFC">
        <w:rPr>
          <w:rFonts w:ascii="Times New Roman" w:hAnsi="Times New Roman"/>
          <w:sz w:val="22"/>
          <w:szCs w:val="22"/>
        </w:rPr>
        <w:t>out</w:t>
      </w:r>
      <w:r w:rsidRPr="00484FFC">
        <w:rPr>
          <w:rFonts w:ascii="Times New Roman" w:hAnsi="Times New Roman"/>
          <w:sz w:val="22"/>
          <w:szCs w:val="22"/>
        </w:rPr>
        <w:t xml:space="preserve"> the consultation</w:t>
      </w:r>
      <w:r w:rsidR="006422AB" w:rsidRPr="00484FFC">
        <w:rPr>
          <w:rFonts w:ascii="Times New Roman" w:hAnsi="Times New Roman"/>
          <w:sz w:val="22"/>
          <w:szCs w:val="22"/>
        </w:rPr>
        <w:t>s</w:t>
      </w:r>
      <w:r w:rsidRPr="00484FFC">
        <w:rPr>
          <w:rFonts w:ascii="Times New Roman" w:hAnsi="Times New Roman"/>
          <w:sz w:val="22"/>
          <w:szCs w:val="22"/>
        </w:rPr>
        <w:t xml:space="preserve">. The Office of Impact Analysis (“OIA”) determined that the IA was consistent with good practice and met Australian Government best practice regulation requirements (OBPR23-03933). The IA has been </w:t>
      </w:r>
      <w:proofErr w:type="gramStart"/>
      <w:r w:rsidRPr="00484FFC">
        <w:rPr>
          <w:rFonts w:ascii="Times New Roman" w:hAnsi="Times New Roman"/>
          <w:sz w:val="22"/>
          <w:szCs w:val="22"/>
        </w:rPr>
        <w:t>published, or</w:t>
      </w:r>
      <w:proofErr w:type="gramEnd"/>
      <w:r w:rsidRPr="00484FFC">
        <w:rPr>
          <w:rFonts w:ascii="Times New Roman" w:hAnsi="Times New Roman"/>
          <w:sz w:val="22"/>
          <w:szCs w:val="22"/>
        </w:rPr>
        <w:t xml:space="preserve"> will be published prior to commencement of the Amendment Instrument, on the OIA website at: oia.pmc.gov.au/.</w:t>
      </w:r>
    </w:p>
    <w:bookmarkEnd w:id="7"/>
    <w:p w14:paraId="4546DCE2" w14:textId="77777777" w:rsidR="001A79D8" w:rsidRPr="00484FFC" w:rsidRDefault="001A79D8" w:rsidP="001D51EB">
      <w:pPr>
        <w:rPr>
          <w:rFonts w:ascii="Times New Roman" w:hAnsi="Times New Roman"/>
          <w:sz w:val="22"/>
          <w:szCs w:val="22"/>
        </w:rPr>
      </w:pPr>
    </w:p>
    <w:p w14:paraId="6062305C" w14:textId="0C35FCB7" w:rsidR="001843DA" w:rsidRPr="00484FFC" w:rsidRDefault="00AE7F72" w:rsidP="001D51EB">
      <w:pPr>
        <w:rPr>
          <w:rFonts w:ascii="Times New Roman" w:hAnsi="Times New Roman"/>
          <w:sz w:val="22"/>
          <w:szCs w:val="22"/>
        </w:rPr>
      </w:pPr>
      <w:r w:rsidRPr="00484FFC">
        <w:rPr>
          <w:rFonts w:ascii="Times New Roman" w:hAnsi="Times New Roman"/>
          <w:sz w:val="22"/>
          <w:szCs w:val="22"/>
        </w:rPr>
        <w:t xml:space="preserve">The </w:t>
      </w:r>
      <w:r w:rsidR="009B2BE2" w:rsidRPr="00484FFC">
        <w:rPr>
          <w:rFonts w:ascii="Times New Roman" w:hAnsi="Times New Roman"/>
          <w:sz w:val="22"/>
          <w:szCs w:val="22"/>
        </w:rPr>
        <w:t xml:space="preserve">Amendment </w:t>
      </w:r>
      <w:r w:rsidR="00444E29" w:rsidRPr="00484FFC">
        <w:rPr>
          <w:rFonts w:ascii="Times New Roman" w:hAnsi="Times New Roman"/>
          <w:sz w:val="22"/>
          <w:szCs w:val="22"/>
        </w:rPr>
        <w:t>Instrument</w:t>
      </w:r>
      <w:r w:rsidR="009B2BE2" w:rsidRPr="00484FFC">
        <w:rPr>
          <w:rFonts w:ascii="Times New Roman" w:hAnsi="Times New Roman"/>
          <w:sz w:val="22"/>
          <w:szCs w:val="22"/>
        </w:rPr>
        <w:t xml:space="preserve"> </w:t>
      </w:r>
      <w:r w:rsidR="00BC36BB" w:rsidRPr="00484FFC">
        <w:rPr>
          <w:rFonts w:ascii="Times New Roman" w:hAnsi="Times New Roman"/>
          <w:sz w:val="22"/>
          <w:szCs w:val="22"/>
        </w:rPr>
        <w:t>is</w:t>
      </w:r>
      <w:r w:rsidRPr="00484FFC">
        <w:rPr>
          <w:rFonts w:ascii="Times New Roman" w:hAnsi="Times New Roman"/>
          <w:sz w:val="22"/>
          <w:szCs w:val="22"/>
        </w:rPr>
        <w:t xml:space="preserve"> </w:t>
      </w:r>
      <w:r w:rsidR="00F8379F" w:rsidRPr="00484FFC">
        <w:rPr>
          <w:rFonts w:ascii="Times New Roman" w:hAnsi="Times New Roman"/>
          <w:sz w:val="22"/>
          <w:szCs w:val="22"/>
        </w:rPr>
        <w:t xml:space="preserve">a </w:t>
      </w:r>
      <w:r w:rsidRPr="00484FFC">
        <w:rPr>
          <w:rFonts w:ascii="Times New Roman" w:hAnsi="Times New Roman"/>
          <w:sz w:val="22"/>
          <w:szCs w:val="22"/>
        </w:rPr>
        <w:t xml:space="preserve">disallowable </w:t>
      </w:r>
      <w:r w:rsidR="00F8379F" w:rsidRPr="00484FFC">
        <w:rPr>
          <w:rFonts w:ascii="Times New Roman" w:hAnsi="Times New Roman"/>
          <w:sz w:val="22"/>
          <w:szCs w:val="22"/>
        </w:rPr>
        <w:t xml:space="preserve">legislative instrument </w:t>
      </w:r>
      <w:r w:rsidRPr="00484FFC">
        <w:rPr>
          <w:rFonts w:ascii="Times New Roman" w:hAnsi="Times New Roman"/>
          <w:sz w:val="22"/>
          <w:szCs w:val="22"/>
        </w:rPr>
        <w:t xml:space="preserve">for the purposes of the </w:t>
      </w:r>
      <w:r w:rsidRPr="00484FFC">
        <w:rPr>
          <w:rFonts w:ascii="Times New Roman" w:hAnsi="Times New Roman"/>
          <w:i/>
          <w:sz w:val="22"/>
          <w:szCs w:val="22"/>
        </w:rPr>
        <w:t xml:space="preserve">Legislation Act 2003 </w:t>
      </w:r>
      <w:r w:rsidRPr="00484FFC">
        <w:rPr>
          <w:rFonts w:ascii="Times New Roman" w:hAnsi="Times New Roman"/>
          <w:sz w:val="22"/>
          <w:szCs w:val="22"/>
        </w:rPr>
        <w:t>and commence</w:t>
      </w:r>
      <w:r w:rsidR="00997B10" w:rsidRPr="00484FFC">
        <w:rPr>
          <w:rFonts w:ascii="Times New Roman" w:hAnsi="Times New Roman"/>
          <w:sz w:val="22"/>
          <w:szCs w:val="22"/>
        </w:rPr>
        <w:t>s</w:t>
      </w:r>
      <w:r w:rsidRPr="00484FFC">
        <w:rPr>
          <w:rFonts w:ascii="Times New Roman" w:hAnsi="Times New Roman"/>
          <w:sz w:val="22"/>
          <w:szCs w:val="22"/>
        </w:rPr>
        <w:t xml:space="preserve"> </w:t>
      </w:r>
      <w:r w:rsidR="00C56CFA" w:rsidRPr="00484FFC">
        <w:rPr>
          <w:rFonts w:ascii="Times New Roman" w:hAnsi="Times New Roman"/>
          <w:sz w:val="22"/>
          <w:szCs w:val="22"/>
        </w:rPr>
        <w:t xml:space="preserve">at the same time as the commencement of the </w:t>
      </w:r>
      <w:r w:rsidR="00C56CFA" w:rsidRPr="00484FFC">
        <w:rPr>
          <w:rFonts w:ascii="Times New Roman" w:hAnsi="Times New Roman"/>
          <w:i/>
          <w:iCs/>
          <w:sz w:val="22"/>
          <w:szCs w:val="22"/>
        </w:rPr>
        <w:t>Therapeutic Goods Legislation Amendment (Vaping) Regulations 2023</w:t>
      </w:r>
      <w:r w:rsidR="00C56CFA" w:rsidRPr="00484FFC">
        <w:rPr>
          <w:rFonts w:ascii="Times New Roman" w:hAnsi="Times New Roman"/>
          <w:sz w:val="22"/>
          <w:szCs w:val="22"/>
        </w:rPr>
        <w:t xml:space="preserve"> (“the Amendment Regulations”). However, the Amendment Instrument does not commence at all if the Amendment Regulations do not commence.</w:t>
      </w:r>
      <w:r w:rsidR="001843DA" w:rsidRPr="00484FFC">
        <w:rPr>
          <w:rFonts w:ascii="Times New Roman" w:hAnsi="Times New Roman"/>
          <w:sz w:val="22"/>
          <w:szCs w:val="22"/>
        </w:rPr>
        <w:br w:type="page"/>
      </w:r>
    </w:p>
    <w:p w14:paraId="341342B6" w14:textId="77777777" w:rsidR="00AE7F72" w:rsidRPr="00484FFC" w:rsidRDefault="00AE7F72" w:rsidP="001D51EB">
      <w:pPr>
        <w:jc w:val="right"/>
        <w:rPr>
          <w:rFonts w:ascii="Times New Roman" w:hAnsi="Times New Roman"/>
          <w:b/>
          <w:bCs/>
          <w:sz w:val="22"/>
          <w:szCs w:val="22"/>
        </w:rPr>
      </w:pPr>
      <w:r w:rsidRPr="00484FFC">
        <w:rPr>
          <w:rFonts w:ascii="Times New Roman" w:hAnsi="Times New Roman"/>
          <w:b/>
          <w:bCs/>
          <w:sz w:val="22"/>
          <w:szCs w:val="22"/>
        </w:rPr>
        <w:lastRenderedPageBreak/>
        <w:t>Attachment A</w:t>
      </w:r>
    </w:p>
    <w:p w14:paraId="02059076" w14:textId="77777777" w:rsidR="00266135" w:rsidRPr="00484FFC" w:rsidRDefault="00266135" w:rsidP="001D51EB">
      <w:pPr>
        <w:rPr>
          <w:rFonts w:ascii="Times New Roman" w:hAnsi="Times New Roman"/>
          <w:sz w:val="22"/>
          <w:szCs w:val="22"/>
        </w:rPr>
      </w:pPr>
    </w:p>
    <w:p w14:paraId="46151F3A" w14:textId="0E2CBDF1" w:rsidR="00855E30" w:rsidRPr="00484FFC" w:rsidRDefault="00AE7F72" w:rsidP="001D51EB">
      <w:pPr>
        <w:rPr>
          <w:rFonts w:ascii="Times New Roman" w:hAnsi="Times New Roman"/>
          <w:b/>
          <w:bCs/>
          <w:i/>
          <w:sz w:val="22"/>
          <w:szCs w:val="22"/>
        </w:rPr>
      </w:pPr>
      <w:r w:rsidRPr="00484FFC">
        <w:rPr>
          <w:rFonts w:ascii="Times New Roman" w:hAnsi="Times New Roman"/>
          <w:b/>
          <w:bCs/>
          <w:sz w:val="22"/>
          <w:szCs w:val="22"/>
        </w:rPr>
        <w:t xml:space="preserve">Details of the </w:t>
      </w:r>
      <w:r w:rsidR="005609F9" w:rsidRPr="00484FFC">
        <w:rPr>
          <w:rFonts w:ascii="Times New Roman" w:hAnsi="Times New Roman"/>
          <w:b/>
          <w:bCs/>
          <w:i/>
          <w:sz w:val="22"/>
          <w:szCs w:val="22"/>
        </w:rPr>
        <w:t>Therapeutic Goods (Medical Devices—Specified Articles) Amendment (Vaping) Instrument 2023</w:t>
      </w:r>
    </w:p>
    <w:p w14:paraId="17D108FD" w14:textId="77777777" w:rsidR="00266135" w:rsidRPr="00484FFC" w:rsidRDefault="00266135" w:rsidP="001D51EB">
      <w:pPr>
        <w:rPr>
          <w:rFonts w:ascii="Times New Roman" w:hAnsi="Times New Roman"/>
          <w:sz w:val="22"/>
          <w:szCs w:val="22"/>
        </w:rPr>
      </w:pPr>
    </w:p>
    <w:p w14:paraId="658F62F3" w14:textId="2A83A801" w:rsidR="00AE7F72" w:rsidRPr="00484FFC" w:rsidRDefault="00AE7F72" w:rsidP="00BC7F43">
      <w:pPr>
        <w:rPr>
          <w:rFonts w:ascii="Times New Roman" w:hAnsi="Times New Roman"/>
          <w:b/>
          <w:bCs/>
          <w:sz w:val="22"/>
          <w:szCs w:val="22"/>
        </w:rPr>
      </w:pPr>
      <w:r w:rsidRPr="00484FFC">
        <w:rPr>
          <w:rFonts w:ascii="Times New Roman" w:hAnsi="Times New Roman"/>
          <w:b/>
          <w:bCs/>
          <w:sz w:val="22"/>
          <w:szCs w:val="22"/>
        </w:rPr>
        <w:t>Section 1 – Name</w:t>
      </w:r>
    </w:p>
    <w:p w14:paraId="013F4143" w14:textId="77777777" w:rsidR="00266135" w:rsidRPr="00484FFC" w:rsidRDefault="00266135" w:rsidP="00BC7F43">
      <w:pPr>
        <w:rPr>
          <w:rFonts w:ascii="Times New Roman" w:hAnsi="Times New Roman"/>
          <w:sz w:val="22"/>
          <w:szCs w:val="22"/>
        </w:rPr>
      </w:pPr>
    </w:p>
    <w:p w14:paraId="0735C5F3" w14:textId="657F88A3" w:rsidR="00AE7F72" w:rsidRPr="00484FFC" w:rsidRDefault="00AE7F72" w:rsidP="00BC7F43">
      <w:pPr>
        <w:rPr>
          <w:rFonts w:ascii="Times New Roman" w:hAnsi="Times New Roman"/>
          <w:sz w:val="22"/>
          <w:szCs w:val="22"/>
        </w:rPr>
      </w:pPr>
      <w:r w:rsidRPr="00484FFC">
        <w:rPr>
          <w:rFonts w:ascii="Times New Roman" w:hAnsi="Times New Roman"/>
          <w:sz w:val="22"/>
          <w:szCs w:val="22"/>
        </w:rPr>
        <w:t xml:space="preserve">This section provides that the name of the instrument is </w:t>
      </w:r>
      <w:r w:rsidR="00686F51" w:rsidRPr="00484FFC">
        <w:rPr>
          <w:rFonts w:ascii="Times New Roman" w:hAnsi="Times New Roman"/>
          <w:i/>
          <w:sz w:val="22"/>
          <w:szCs w:val="22"/>
        </w:rPr>
        <w:t>Therapeutic Goods (Medical Devices—Specified Articles) Amendment (Vaping) Instrument 2023</w:t>
      </w:r>
      <w:r w:rsidR="00686F51" w:rsidRPr="00484FFC">
        <w:rPr>
          <w:rFonts w:ascii="Times New Roman" w:hAnsi="Times New Roman"/>
          <w:sz w:val="22"/>
          <w:szCs w:val="22"/>
        </w:rPr>
        <w:t xml:space="preserve"> </w:t>
      </w:r>
      <w:r w:rsidRPr="00484FFC">
        <w:rPr>
          <w:rFonts w:ascii="Times New Roman" w:hAnsi="Times New Roman"/>
          <w:sz w:val="22"/>
          <w:szCs w:val="22"/>
        </w:rPr>
        <w:t xml:space="preserve">(“the </w:t>
      </w:r>
      <w:r w:rsidR="00AA338E" w:rsidRPr="00484FFC">
        <w:rPr>
          <w:rFonts w:ascii="Times New Roman" w:hAnsi="Times New Roman"/>
          <w:sz w:val="22"/>
          <w:szCs w:val="22"/>
        </w:rPr>
        <w:t xml:space="preserve">Amendment </w:t>
      </w:r>
      <w:r w:rsidR="00444E29" w:rsidRPr="00484FFC">
        <w:rPr>
          <w:rFonts w:ascii="Times New Roman" w:hAnsi="Times New Roman"/>
          <w:sz w:val="22"/>
          <w:szCs w:val="22"/>
        </w:rPr>
        <w:t>Instrument</w:t>
      </w:r>
      <w:r w:rsidRPr="00484FFC">
        <w:rPr>
          <w:rFonts w:ascii="Times New Roman" w:hAnsi="Times New Roman"/>
          <w:sz w:val="22"/>
          <w:szCs w:val="22"/>
        </w:rPr>
        <w:t>”).</w:t>
      </w:r>
    </w:p>
    <w:p w14:paraId="7DDF0436" w14:textId="77777777" w:rsidR="00266135" w:rsidRPr="00484FFC" w:rsidRDefault="00266135" w:rsidP="00BC7F43">
      <w:pPr>
        <w:rPr>
          <w:rFonts w:ascii="Times New Roman" w:hAnsi="Times New Roman"/>
          <w:sz w:val="22"/>
          <w:szCs w:val="22"/>
        </w:rPr>
      </w:pPr>
    </w:p>
    <w:p w14:paraId="1AA7CE6E" w14:textId="72B75259" w:rsidR="00AE7F72" w:rsidRPr="00484FFC" w:rsidRDefault="00AE7F72" w:rsidP="00BC7F43">
      <w:pPr>
        <w:rPr>
          <w:rFonts w:ascii="Times New Roman" w:hAnsi="Times New Roman"/>
          <w:b/>
          <w:bCs/>
          <w:sz w:val="22"/>
          <w:szCs w:val="22"/>
        </w:rPr>
      </w:pPr>
      <w:r w:rsidRPr="00484FFC">
        <w:rPr>
          <w:rFonts w:ascii="Times New Roman" w:hAnsi="Times New Roman"/>
          <w:b/>
          <w:bCs/>
          <w:sz w:val="22"/>
          <w:szCs w:val="22"/>
        </w:rPr>
        <w:t>Section 2 – Commencement</w:t>
      </w:r>
    </w:p>
    <w:p w14:paraId="06066ECE" w14:textId="77777777" w:rsidR="00266135" w:rsidRPr="00484FFC" w:rsidRDefault="00266135" w:rsidP="00BC7F43">
      <w:pPr>
        <w:rPr>
          <w:rFonts w:ascii="Times New Roman" w:hAnsi="Times New Roman"/>
          <w:bCs/>
          <w:sz w:val="22"/>
          <w:szCs w:val="22"/>
        </w:rPr>
      </w:pPr>
    </w:p>
    <w:p w14:paraId="4D34E399" w14:textId="51DE300C" w:rsidR="00AE7F72" w:rsidRPr="00484FFC" w:rsidRDefault="00AE7F72" w:rsidP="00BC7F43">
      <w:pPr>
        <w:rPr>
          <w:rFonts w:ascii="Times New Roman" w:hAnsi="Times New Roman"/>
          <w:bCs/>
          <w:sz w:val="22"/>
          <w:szCs w:val="22"/>
        </w:rPr>
      </w:pPr>
      <w:r w:rsidRPr="00484FFC">
        <w:rPr>
          <w:rFonts w:ascii="Times New Roman" w:hAnsi="Times New Roman"/>
          <w:bCs/>
          <w:sz w:val="22"/>
          <w:szCs w:val="22"/>
        </w:rPr>
        <w:t xml:space="preserve">This section provides that the </w:t>
      </w:r>
      <w:r w:rsidR="00602E51" w:rsidRPr="00484FFC">
        <w:rPr>
          <w:rFonts w:ascii="Times New Roman" w:hAnsi="Times New Roman"/>
          <w:bCs/>
          <w:sz w:val="22"/>
          <w:szCs w:val="22"/>
        </w:rPr>
        <w:t xml:space="preserve">Amendment </w:t>
      </w:r>
      <w:r w:rsidR="00444E29" w:rsidRPr="00484FFC">
        <w:rPr>
          <w:rFonts w:ascii="Times New Roman" w:hAnsi="Times New Roman"/>
          <w:bCs/>
          <w:sz w:val="22"/>
          <w:szCs w:val="22"/>
        </w:rPr>
        <w:t>Instrument</w:t>
      </w:r>
      <w:r w:rsidR="00D348CC" w:rsidRPr="00484FFC">
        <w:rPr>
          <w:rFonts w:ascii="Times New Roman" w:hAnsi="Times New Roman"/>
          <w:bCs/>
          <w:sz w:val="22"/>
          <w:szCs w:val="22"/>
        </w:rPr>
        <w:t xml:space="preserve"> </w:t>
      </w:r>
      <w:r w:rsidRPr="00484FFC">
        <w:rPr>
          <w:rFonts w:ascii="Times New Roman" w:hAnsi="Times New Roman"/>
          <w:bCs/>
          <w:sz w:val="22"/>
          <w:szCs w:val="22"/>
        </w:rPr>
        <w:t>commence</w:t>
      </w:r>
      <w:r w:rsidR="002754EA" w:rsidRPr="00484FFC">
        <w:rPr>
          <w:rFonts w:ascii="Times New Roman" w:hAnsi="Times New Roman"/>
          <w:bCs/>
          <w:sz w:val="22"/>
          <w:szCs w:val="22"/>
        </w:rPr>
        <w:t>s</w:t>
      </w:r>
      <w:r w:rsidRPr="00484FFC">
        <w:rPr>
          <w:rFonts w:ascii="Times New Roman" w:hAnsi="Times New Roman"/>
          <w:bCs/>
          <w:sz w:val="22"/>
          <w:szCs w:val="22"/>
        </w:rPr>
        <w:t xml:space="preserve"> </w:t>
      </w:r>
      <w:r w:rsidR="00444E29" w:rsidRPr="00484FFC">
        <w:rPr>
          <w:rFonts w:ascii="Times New Roman" w:hAnsi="Times New Roman"/>
          <w:bCs/>
          <w:sz w:val="22"/>
          <w:szCs w:val="22"/>
        </w:rPr>
        <w:t xml:space="preserve">on </w:t>
      </w:r>
      <w:r w:rsidR="00C56CFA" w:rsidRPr="00484FFC">
        <w:rPr>
          <w:rFonts w:ascii="Times New Roman" w:hAnsi="Times New Roman"/>
          <w:sz w:val="22"/>
          <w:szCs w:val="22"/>
        </w:rPr>
        <w:t xml:space="preserve">at the same time as the commencement of the </w:t>
      </w:r>
      <w:r w:rsidR="00C56CFA" w:rsidRPr="00484FFC">
        <w:rPr>
          <w:rFonts w:ascii="Times New Roman" w:hAnsi="Times New Roman"/>
          <w:i/>
          <w:iCs/>
          <w:sz w:val="22"/>
          <w:szCs w:val="22"/>
        </w:rPr>
        <w:t>Therapeutic Goods Legislation Amendment (Vaping) Regulations 2023</w:t>
      </w:r>
      <w:r w:rsidR="00C56CFA" w:rsidRPr="00484FFC">
        <w:rPr>
          <w:rFonts w:ascii="Times New Roman" w:hAnsi="Times New Roman"/>
          <w:sz w:val="22"/>
          <w:szCs w:val="22"/>
        </w:rPr>
        <w:t xml:space="preserve"> (“the Amendment Regulations”). However, the Amendment Instrument does not commence at all if the Amendment Regulations do not commence.</w:t>
      </w:r>
    </w:p>
    <w:p w14:paraId="7B34D541" w14:textId="77777777" w:rsidR="00266135" w:rsidRPr="00484FFC" w:rsidRDefault="00266135" w:rsidP="00BC7F43">
      <w:pPr>
        <w:rPr>
          <w:rFonts w:ascii="Times New Roman" w:hAnsi="Times New Roman"/>
          <w:sz w:val="22"/>
          <w:szCs w:val="22"/>
        </w:rPr>
      </w:pPr>
    </w:p>
    <w:p w14:paraId="50E2A2F4" w14:textId="3FD576A1" w:rsidR="00AE7F72" w:rsidRPr="00484FFC" w:rsidRDefault="00AE7F72" w:rsidP="00BC7F43">
      <w:pPr>
        <w:rPr>
          <w:rFonts w:ascii="Times New Roman" w:hAnsi="Times New Roman"/>
          <w:b/>
          <w:bCs/>
          <w:sz w:val="22"/>
          <w:szCs w:val="22"/>
        </w:rPr>
      </w:pPr>
      <w:r w:rsidRPr="00484FFC">
        <w:rPr>
          <w:rFonts w:ascii="Times New Roman" w:hAnsi="Times New Roman"/>
          <w:b/>
          <w:bCs/>
          <w:sz w:val="22"/>
          <w:szCs w:val="22"/>
        </w:rPr>
        <w:t>Section 3 – Authority</w:t>
      </w:r>
    </w:p>
    <w:p w14:paraId="776D7562" w14:textId="77777777" w:rsidR="00266135" w:rsidRPr="00484FFC" w:rsidRDefault="00266135" w:rsidP="00BC7F43">
      <w:pPr>
        <w:rPr>
          <w:rFonts w:ascii="Times New Roman" w:hAnsi="Times New Roman"/>
          <w:bCs/>
          <w:sz w:val="22"/>
          <w:szCs w:val="22"/>
        </w:rPr>
      </w:pPr>
    </w:p>
    <w:p w14:paraId="0411F78C" w14:textId="1F152A75" w:rsidR="00AE7F72" w:rsidRPr="00484FFC" w:rsidRDefault="00AE7F72" w:rsidP="00BC7F43">
      <w:pPr>
        <w:rPr>
          <w:rFonts w:ascii="Times New Roman" w:hAnsi="Times New Roman"/>
          <w:bCs/>
          <w:sz w:val="22"/>
          <w:szCs w:val="22"/>
        </w:rPr>
      </w:pPr>
      <w:r w:rsidRPr="00484FFC">
        <w:rPr>
          <w:rFonts w:ascii="Times New Roman" w:hAnsi="Times New Roman"/>
          <w:bCs/>
          <w:sz w:val="22"/>
          <w:szCs w:val="22"/>
        </w:rPr>
        <w:t xml:space="preserve">This section provides that the legislative authority for making the </w:t>
      </w:r>
      <w:r w:rsidR="00602E51" w:rsidRPr="00484FFC">
        <w:rPr>
          <w:rFonts w:ascii="Times New Roman" w:hAnsi="Times New Roman"/>
          <w:bCs/>
          <w:sz w:val="22"/>
          <w:szCs w:val="22"/>
        </w:rPr>
        <w:t xml:space="preserve">Amendment </w:t>
      </w:r>
      <w:r w:rsidR="00444E29" w:rsidRPr="00484FFC">
        <w:rPr>
          <w:rFonts w:ascii="Times New Roman" w:hAnsi="Times New Roman"/>
          <w:bCs/>
          <w:sz w:val="22"/>
          <w:szCs w:val="22"/>
        </w:rPr>
        <w:t>Instrument</w:t>
      </w:r>
      <w:r w:rsidR="00602E51" w:rsidRPr="00484FFC">
        <w:rPr>
          <w:rFonts w:ascii="Times New Roman" w:hAnsi="Times New Roman"/>
          <w:bCs/>
          <w:sz w:val="22"/>
          <w:szCs w:val="22"/>
        </w:rPr>
        <w:t xml:space="preserve"> </w:t>
      </w:r>
      <w:r w:rsidR="00D348CC" w:rsidRPr="00484FFC">
        <w:rPr>
          <w:rFonts w:ascii="Times New Roman" w:hAnsi="Times New Roman"/>
          <w:bCs/>
          <w:sz w:val="22"/>
          <w:szCs w:val="22"/>
        </w:rPr>
        <w:t>is subsection</w:t>
      </w:r>
      <w:r w:rsidR="00F5614C" w:rsidRPr="00484FFC">
        <w:rPr>
          <w:rFonts w:ascii="Times New Roman" w:hAnsi="Times New Roman"/>
          <w:bCs/>
          <w:sz w:val="22"/>
          <w:szCs w:val="22"/>
        </w:rPr>
        <w:t xml:space="preserve"> </w:t>
      </w:r>
      <w:r w:rsidR="001E091F" w:rsidRPr="00484FFC">
        <w:rPr>
          <w:rFonts w:ascii="Times New Roman" w:hAnsi="Times New Roman"/>
          <w:sz w:val="22"/>
          <w:szCs w:val="22"/>
        </w:rPr>
        <w:t>41BD(</w:t>
      </w:r>
      <w:r w:rsidR="00686F51" w:rsidRPr="00484FFC">
        <w:rPr>
          <w:rFonts w:ascii="Times New Roman" w:hAnsi="Times New Roman"/>
          <w:sz w:val="22"/>
          <w:szCs w:val="22"/>
        </w:rPr>
        <w:t>2B</w:t>
      </w:r>
      <w:r w:rsidR="001E091F" w:rsidRPr="00484FFC">
        <w:rPr>
          <w:rFonts w:ascii="Times New Roman" w:hAnsi="Times New Roman"/>
          <w:sz w:val="22"/>
          <w:szCs w:val="22"/>
        </w:rPr>
        <w:t xml:space="preserve">) </w:t>
      </w:r>
      <w:r w:rsidRPr="00484FFC">
        <w:rPr>
          <w:rFonts w:ascii="Times New Roman" w:hAnsi="Times New Roman"/>
          <w:bCs/>
          <w:sz w:val="22"/>
          <w:szCs w:val="22"/>
        </w:rPr>
        <w:t xml:space="preserve">of the </w:t>
      </w:r>
      <w:r w:rsidRPr="00484FFC">
        <w:rPr>
          <w:rFonts w:ascii="Times New Roman" w:hAnsi="Times New Roman"/>
          <w:bCs/>
          <w:i/>
          <w:sz w:val="22"/>
          <w:szCs w:val="22"/>
        </w:rPr>
        <w:t xml:space="preserve">Therapeutic Goods Act 1989 </w:t>
      </w:r>
      <w:r w:rsidRPr="00484FFC">
        <w:rPr>
          <w:rFonts w:ascii="Times New Roman" w:hAnsi="Times New Roman"/>
          <w:bCs/>
          <w:sz w:val="22"/>
          <w:szCs w:val="22"/>
        </w:rPr>
        <w:t>(“the Act”).</w:t>
      </w:r>
    </w:p>
    <w:p w14:paraId="6C86A309" w14:textId="77777777" w:rsidR="00266135" w:rsidRPr="00484FFC" w:rsidRDefault="00266135" w:rsidP="00BC7F43">
      <w:pPr>
        <w:rPr>
          <w:rFonts w:ascii="Times New Roman" w:hAnsi="Times New Roman"/>
          <w:bCs/>
          <w:sz w:val="22"/>
          <w:szCs w:val="22"/>
        </w:rPr>
      </w:pPr>
    </w:p>
    <w:p w14:paraId="66545BA1" w14:textId="4063CC5E" w:rsidR="00602E51" w:rsidRPr="00484FFC" w:rsidRDefault="00602E51" w:rsidP="00BC7F43">
      <w:pPr>
        <w:rPr>
          <w:rFonts w:ascii="Times New Roman" w:hAnsi="Times New Roman"/>
          <w:bCs/>
          <w:sz w:val="22"/>
          <w:szCs w:val="22"/>
        </w:rPr>
      </w:pPr>
      <w:r w:rsidRPr="00484FFC">
        <w:rPr>
          <w:rFonts w:ascii="Times New Roman" w:hAnsi="Times New Roman"/>
          <w:bCs/>
          <w:sz w:val="22"/>
          <w:szCs w:val="22"/>
        </w:rPr>
        <w:t xml:space="preserve">Subsection 33(3) of the </w:t>
      </w:r>
      <w:r w:rsidRPr="00484FFC">
        <w:rPr>
          <w:rFonts w:ascii="Times New Roman" w:hAnsi="Times New Roman"/>
          <w:bCs/>
          <w:i/>
          <w:sz w:val="22"/>
          <w:szCs w:val="22"/>
        </w:rPr>
        <w:t>Acts Interpretation Act 1901</w:t>
      </w:r>
      <w:r w:rsidRPr="00484FFC">
        <w:rPr>
          <w:rFonts w:ascii="Times New Roman" w:hAnsi="Times New Roman"/>
          <w:bCs/>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00EF25BA" w:rsidRPr="00484FFC">
        <w:rPr>
          <w:rFonts w:ascii="Times New Roman" w:hAnsi="Times New Roman"/>
          <w:bCs/>
          <w:sz w:val="22"/>
          <w:szCs w:val="22"/>
        </w:rPr>
        <w:t xml:space="preserve"> </w:t>
      </w:r>
      <w:r w:rsidR="00F46D09" w:rsidRPr="00484FFC">
        <w:rPr>
          <w:rFonts w:ascii="Times New Roman" w:hAnsi="Times New Roman"/>
          <w:bCs/>
          <w:sz w:val="22"/>
          <w:szCs w:val="22"/>
        </w:rPr>
        <w:t>The Amendment I</w:t>
      </w:r>
      <w:r w:rsidRPr="00484FFC">
        <w:rPr>
          <w:rFonts w:ascii="Times New Roman" w:hAnsi="Times New Roman"/>
          <w:bCs/>
          <w:sz w:val="22"/>
          <w:szCs w:val="22"/>
        </w:rPr>
        <w:t>nstrument is made in accordance with that provision.</w:t>
      </w:r>
    </w:p>
    <w:p w14:paraId="47B279A2" w14:textId="77777777" w:rsidR="00266135" w:rsidRPr="00484FFC" w:rsidRDefault="00266135" w:rsidP="00BC7F43">
      <w:pPr>
        <w:rPr>
          <w:rFonts w:ascii="Times New Roman" w:hAnsi="Times New Roman"/>
          <w:sz w:val="22"/>
          <w:szCs w:val="22"/>
        </w:rPr>
      </w:pPr>
    </w:p>
    <w:p w14:paraId="01E3D336" w14:textId="042983D0" w:rsidR="00D348CC" w:rsidRPr="00484FFC" w:rsidRDefault="00AE7F72" w:rsidP="00BC7F43">
      <w:pPr>
        <w:rPr>
          <w:rFonts w:ascii="Times New Roman" w:hAnsi="Times New Roman"/>
          <w:b/>
          <w:bCs/>
          <w:sz w:val="22"/>
          <w:szCs w:val="22"/>
        </w:rPr>
      </w:pPr>
      <w:r w:rsidRPr="00484FFC">
        <w:rPr>
          <w:rFonts w:ascii="Times New Roman" w:hAnsi="Times New Roman"/>
          <w:b/>
          <w:bCs/>
          <w:sz w:val="22"/>
          <w:szCs w:val="22"/>
        </w:rPr>
        <w:t xml:space="preserve">Section 4 – </w:t>
      </w:r>
      <w:r w:rsidR="00602E51" w:rsidRPr="00484FFC">
        <w:rPr>
          <w:rFonts w:ascii="Times New Roman" w:hAnsi="Times New Roman"/>
          <w:b/>
          <w:bCs/>
          <w:sz w:val="22"/>
          <w:szCs w:val="22"/>
        </w:rPr>
        <w:t>Schedules</w:t>
      </w:r>
    </w:p>
    <w:p w14:paraId="52C2777A" w14:textId="77777777" w:rsidR="00266135" w:rsidRPr="00484FFC" w:rsidRDefault="00266135" w:rsidP="00BC7F43">
      <w:pPr>
        <w:rPr>
          <w:rFonts w:ascii="Times New Roman" w:hAnsi="Times New Roman"/>
          <w:bCs/>
          <w:sz w:val="22"/>
          <w:szCs w:val="22"/>
        </w:rPr>
      </w:pPr>
    </w:p>
    <w:p w14:paraId="4CF178D7" w14:textId="4FA4083E" w:rsidR="00EF25BA" w:rsidRPr="00484FFC" w:rsidRDefault="00EF25BA" w:rsidP="00BC7F43">
      <w:pPr>
        <w:rPr>
          <w:rFonts w:ascii="Times New Roman" w:hAnsi="Times New Roman"/>
          <w:bCs/>
          <w:sz w:val="22"/>
          <w:szCs w:val="22"/>
        </w:rPr>
      </w:pPr>
      <w:r w:rsidRPr="00484FFC">
        <w:rPr>
          <w:rFonts w:ascii="Times New Roman" w:hAnsi="Times New Roman"/>
          <w:bCs/>
          <w:sz w:val="22"/>
          <w:szCs w:val="22"/>
        </w:rPr>
        <w:t xml:space="preserve">This section provides that each instrument that is specified in a Schedule to the Amendment </w:t>
      </w:r>
      <w:r w:rsidR="00F374E7" w:rsidRPr="00484FFC">
        <w:rPr>
          <w:rFonts w:ascii="Times New Roman" w:hAnsi="Times New Roman"/>
          <w:bCs/>
          <w:sz w:val="22"/>
          <w:szCs w:val="22"/>
        </w:rPr>
        <w:t>Instrument</w:t>
      </w:r>
      <w:r w:rsidRPr="00484FFC">
        <w:rPr>
          <w:rFonts w:ascii="Times New Roman" w:hAnsi="Times New Roman"/>
          <w:bCs/>
          <w:sz w:val="22"/>
          <w:szCs w:val="22"/>
        </w:rPr>
        <w:t xml:space="preserve"> is amended or repealed as set out in the applicable items in the Schedule concerned, and that any other item in a Schedule to the</w:t>
      </w:r>
      <w:r w:rsidR="00F46D09" w:rsidRPr="00484FFC">
        <w:rPr>
          <w:rFonts w:ascii="Times New Roman" w:hAnsi="Times New Roman"/>
          <w:bCs/>
          <w:sz w:val="22"/>
          <w:szCs w:val="22"/>
        </w:rPr>
        <w:t xml:space="preserve"> Amendment</w:t>
      </w:r>
      <w:r w:rsidRPr="00484FFC">
        <w:rPr>
          <w:rFonts w:ascii="Times New Roman" w:hAnsi="Times New Roman"/>
          <w:bCs/>
          <w:sz w:val="22"/>
          <w:szCs w:val="22"/>
        </w:rPr>
        <w:t xml:space="preserve"> </w:t>
      </w:r>
      <w:r w:rsidR="00F46D09" w:rsidRPr="00484FFC">
        <w:rPr>
          <w:rFonts w:ascii="Times New Roman" w:hAnsi="Times New Roman"/>
          <w:bCs/>
          <w:sz w:val="22"/>
          <w:szCs w:val="22"/>
        </w:rPr>
        <w:t>I</w:t>
      </w:r>
      <w:r w:rsidRPr="00484FFC">
        <w:rPr>
          <w:rFonts w:ascii="Times New Roman" w:hAnsi="Times New Roman"/>
          <w:bCs/>
          <w:sz w:val="22"/>
          <w:szCs w:val="22"/>
        </w:rPr>
        <w:t>nstrument has effect according to its terms.</w:t>
      </w:r>
    </w:p>
    <w:p w14:paraId="6AED1492" w14:textId="77777777" w:rsidR="00266135" w:rsidRPr="00484FFC" w:rsidRDefault="00266135" w:rsidP="00BC7F43">
      <w:pPr>
        <w:rPr>
          <w:rFonts w:ascii="Times New Roman" w:hAnsi="Times New Roman"/>
          <w:sz w:val="22"/>
          <w:szCs w:val="22"/>
        </w:rPr>
      </w:pPr>
    </w:p>
    <w:p w14:paraId="3C7B7E41" w14:textId="096E6388" w:rsidR="00EF25BA" w:rsidRPr="00484FFC" w:rsidRDefault="00EF25BA" w:rsidP="00BC7F43">
      <w:pPr>
        <w:rPr>
          <w:rFonts w:ascii="Times New Roman" w:hAnsi="Times New Roman"/>
          <w:b/>
          <w:bCs/>
          <w:sz w:val="22"/>
          <w:szCs w:val="22"/>
        </w:rPr>
      </w:pPr>
      <w:r w:rsidRPr="00484FFC">
        <w:rPr>
          <w:rFonts w:ascii="Times New Roman" w:hAnsi="Times New Roman"/>
          <w:b/>
          <w:bCs/>
          <w:sz w:val="22"/>
          <w:szCs w:val="22"/>
        </w:rPr>
        <w:t>Schedule 1</w:t>
      </w:r>
      <w:r w:rsidR="00AD5FB3" w:rsidRPr="00484FFC">
        <w:rPr>
          <w:rFonts w:ascii="Times New Roman" w:hAnsi="Times New Roman"/>
          <w:b/>
          <w:bCs/>
          <w:sz w:val="22"/>
          <w:szCs w:val="22"/>
        </w:rPr>
        <w:t xml:space="preserve"> – </w:t>
      </w:r>
      <w:r w:rsidRPr="00484FFC">
        <w:rPr>
          <w:rFonts w:ascii="Times New Roman" w:hAnsi="Times New Roman"/>
          <w:b/>
          <w:bCs/>
          <w:sz w:val="22"/>
          <w:szCs w:val="22"/>
        </w:rPr>
        <w:t>Amendments</w:t>
      </w:r>
    </w:p>
    <w:p w14:paraId="0B3EB6CA" w14:textId="77777777" w:rsidR="00266135" w:rsidRPr="00484FFC" w:rsidRDefault="00266135" w:rsidP="00BC7F43">
      <w:pPr>
        <w:rPr>
          <w:rFonts w:ascii="Times New Roman" w:hAnsi="Times New Roman"/>
          <w:bCs/>
          <w:sz w:val="22"/>
          <w:szCs w:val="22"/>
        </w:rPr>
      </w:pPr>
    </w:p>
    <w:p w14:paraId="5A32804D" w14:textId="7A9EC6DE" w:rsidR="00732D37" w:rsidRPr="00484FFC" w:rsidRDefault="00EF25BA" w:rsidP="00BC7F43">
      <w:pPr>
        <w:rPr>
          <w:rFonts w:ascii="Times New Roman" w:hAnsi="Times New Roman"/>
          <w:bCs/>
          <w:sz w:val="22"/>
          <w:szCs w:val="22"/>
        </w:rPr>
      </w:pPr>
      <w:r w:rsidRPr="00484FFC">
        <w:rPr>
          <w:rFonts w:ascii="Times New Roman" w:hAnsi="Times New Roman"/>
          <w:bCs/>
          <w:sz w:val="22"/>
          <w:szCs w:val="22"/>
        </w:rPr>
        <w:t xml:space="preserve">This Schedule amends the </w:t>
      </w:r>
      <w:r w:rsidR="00686F51" w:rsidRPr="00484FFC">
        <w:rPr>
          <w:rFonts w:ascii="Times New Roman" w:hAnsi="Times New Roman"/>
          <w:i/>
          <w:iCs/>
          <w:color w:val="000000"/>
          <w:sz w:val="22"/>
          <w:szCs w:val="22"/>
          <w:shd w:val="clear" w:color="auto" w:fill="FFFFFF"/>
        </w:rPr>
        <w:t>Therapeutic Goods (Medical Devices—Specified Articles) Instrument 2020</w:t>
      </w:r>
      <w:r w:rsidR="004F0A73" w:rsidRPr="00484FFC">
        <w:rPr>
          <w:rFonts w:ascii="Times New Roman" w:hAnsi="Times New Roman"/>
          <w:sz w:val="22"/>
          <w:szCs w:val="22"/>
        </w:rPr>
        <w:t xml:space="preserve"> </w:t>
      </w:r>
      <w:r w:rsidRPr="00484FFC">
        <w:rPr>
          <w:rFonts w:ascii="Times New Roman" w:hAnsi="Times New Roman"/>
          <w:bCs/>
          <w:sz w:val="22"/>
          <w:szCs w:val="22"/>
        </w:rPr>
        <w:t xml:space="preserve">(“the Principal </w:t>
      </w:r>
      <w:r w:rsidR="0077337F" w:rsidRPr="00484FFC">
        <w:rPr>
          <w:rFonts w:ascii="Times New Roman" w:hAnsi="Times New Roman"/>
          <w:bCs/>
          <w:sz w:val="22"/>
          <w:szCs w:val="22"/>
        </w:rPr>
        <w:t>Instrument</w:t>
      </w:r>
      <w:r w:rsidRPr="00484FFC">
        <w:rPr>
          <w:rFonts w:ascii="Times New Roman" w:hAnsi="Times New Roman"/>
          <w:bCs/>
          <w:sz w:val="22"/>
          <w:szCs w:val="22"/>
        </w:rPr>
        <w:t>”).</w:t>
      </w:r>
    </w:p>
    <w:p w14:paraId="38402E95" w14:textId="77777777" w:rsidR="0022117D" w:rsidRPr="00484FFC" w:rsidRDefault="0022117D" w:rsidP="001D51EB">
      <w:pPr>
        <w:rPr>
          <w:rFonts w:ascii="Times New Roman" w:hAnsi="Times New Roman"/>
          <w:bCs/>
          <w:sz w:val="22"/>
          <w:szCs w:val="22"/>
        </w:rPr>
      </w:pPr>
    </w:p>
    <w:p w14:paraId="69317445" w14:textId="7AF31977" w:rsidR="0022117D" w:rsidRPr="00484FFC" w:rsidRDefault="0022117D" w:rsidP="001D51EB">
      <w:pPr>
        <w:rPr>
          <w:rFonts w:ascii="Times New Roman" w:hAnsi="Times New Roman"/>
          <w:b/>
          <w:sz w:val="22"/>
          <w:szCs w:val="22"/>
        </w:rPr>
      </w:pPr>
      <w:r w:rsidRPr="00484FFC">
        <w:rPr>
          <w:rFonts w:ascii="Times New Roman" w:hAnsi="Times New Roman"/>
          <w:b/>
          <w:sz w:val="22"/>
          <w:szCs w:val="22"/>
        </w:rPr>
        <w:t>Item 1 – Section 4</w:t>
      </w:r>
    </w:p>
    <w:p w14:paraId="5B24F5F8" w14:textId="77777777" w:rsidR="00DD4FA8" w:rsidRPr="00484FFC" w:rsidRDefault="00DD4FA8" w:rsidP="001D51EB">
      <w:pPr>
        <w:rPr>
          <w:rFonts w:ascii="Times New Roman" w:hAnsi="Times New Roman"/>
          <w:bCs/>
          <w:sz w:val="22"/>
          <w:szCs w:val="22"/>
        </w:rPr>
      </w:pPr>
    </w:p>
    <w:p w14:paraId="294665FE" w14:textId="580789C3" w:rsidR="0022117D" w:rsidRPr="00484FFC" w:rsidRDefault="0022117D" w:rsidP="001D51EB">
      <w:pPr>
        <w:rPr>
          <w:rFonts w:ascii="Times New Roman" w:hAnsi="Times New Roman"/>
          <w:bCs/>
          <w:sz w:val="22"/>
          <w:szCs w:val="22"/>
        </w:rPr>
      </w:pPr>
      <w:r w:rsidRPr="00484FFC">
        <w:rPr>
          <w:rFonts w:ascii="Times New Roman" w:hAnsi="Times New Roman"/>
          <w:bCs/>
          <w:sz w:val="22"/>
          <w:szCs w:val="22"/>
        </w:rPr>
        <w:t>This item introduces new definitions in section 4 of the Principal Instrument. including definitions of ‘therapeutic vaping device’</w:t>
      </w:r>
      <w:r w:rsidR="00BC7F43" w:rsidRPr="00484FFC">
        <w:rPr>
          <w:rFonts w:ascii="Times New Roman" w:hAnsi="Times New Roman"/>
          <w:bCs/>
          <w:sz w:val="22"/>
          <w:szCs w:val="22"/>
        </w:rPr>
        <w:t xml:space="preserve"> and</w:t>
      </w:r>
      <w:r w:rsidRPr="00484FFC">
        <w:rPr>
          <w:rFonts w:ascii="Times New Roman" w:hAnsi="Times New Roman"/>
          <w:bCs/>
          <w:sz w:val="22"/>
          <w:szCs w:val="22"/>
        </w:rPr>
        <w:t xml:space="preserve"> ‘therapeutic vaping device accessory’.</w:t>
      </w:r>
    </w:p>
    <w:p w14:paraId="0CC37C78" w14:textId="77777777" w:rsidR="0022117D" w:rsidRPr="00484FFC" w:rsidRDefault="0022117D" w:rsidP="001D51EB">
      <w:pPr>
        <w:rPr>
          <w:rFonts w:ascii="Times New Roman" w:hAnsi="Times New Roman"/>
          <w:bCs/>
          <w:sz w:val="22"/>
          <w:szCs w:val="22"/>
        </w:rPr>
      </w:pPr>
    </w:p>
    <w:p w14:paraId="73B0F61D" w14:textId="7F29E2D1" w:rsidR="0022117D" w:rsidRPr="00484FFC" w:rsidRDefault="0022117D" w:rsidP="001D51EB">
      <w:pPr>
        <w:rPr>
          <w:rFonts w:ascii="Times New Roman" w:hAnsi="Times New Roman"/>
          <w:bCs/>
          <w:sz w:val="22"/>
          <w:szCs w:val="22"/>
        </w:rPr>
      </w:pPr>
      <w:r w:rsidRPr="00484FFC">
        <w:rPr>
          <w:rFonts w:ascii="Times New Roman" w:hAnsi="Times New Roman"/>
          <w:bCs/>
          <w:sz w:val="22"/>
          <w:szCs w:val="22"/>
        </w:rPr>
        <w:t xml:space="preserve">The definition of ‘therapeutic vaping device’ has the same meaning as in the </w:t>
      </w:r>
      <w:r w:rsidRPr="00484FFC">
        <w:rPr>
          <w:rFonts w:ascii="Times New Roman" w:hAnsi="Times New Roman"/>
          <w:bCs/>
          <w:i/>
          <w:iCs/>
          <w:sz w:val="22"/>
          <w:szCs w:val="22"/>
        </w:rPr>
        <w:t xml:space="preserve">Therapeutic Goods (Medical Devices) Regulations 2002 </w:t>
      </w:r>
      <w:r w:rsidRPr="00484FFC">
        <w:rPr>
          <w:rFonts w:ascii="Times New Roman" w:hAnsi="Times New Roman"/>
          <w:bCs/>
          <w:sz w:val="22"/>
          <w:szCs w:val="22"/>
        </w:rPr>
        <w:t>(“the MD Regulations”)</w:t>
      </w:r>
      <w:r w:rsidR="006422AB" w:rsidRPr="00484FFC">
        <w:rPr>
          <w:rFonts w:ascii="Times New Roman" w:hAnsi="Times New Roman"/>
          <w:bCs/>
          <w:sz w:val="22"/>
          <w:szCs w:val="22"/>
        </w:rPr>
        <w:t>. That is</w:t>
      </w:r>
      <w:r w:rsidR="00FD0461" w:rsidRPr="00484FFC">
        <w:rPr>
          <w:rFonts w:ascii="Times New Roman" w:hAnsi="Times New Roman"/>
          <w:bCs/>
          <w:sz w:val="22"/>
          <w:szCs w:val="22"/>
        </w:rPr>
        <w:t>, a therapeutic good that is a vaping device</w:t>
      </w:r>
      <w:r w:rsidR="006422AB" w:rsidRPr="00484FFC">
        <w:rPr>
          <w:rFonts w:ascii="Times New Roman" w:hAnsi="Times New Roman"/>
          <w:bCs/>
          <w:sz w:val="22"/>
          <w:szCs w:val="22"/>
        </w:rPr>
        <w:t xml:space="preserve">, </w:t>
      </w:r>
      <w:r w:rsidRPr="00484FFC">
        <w:rPr>
          <w:rFonts w:ascii="Times New Roman" w:hAnsi="Times New Roman"/>
          <w:bCs/>
          <w:sz w:val="22"/>
          <w:szCs w:val="22"/>
        </w:rPr>
        <w:t>other than a disposable vape or a therapeutic cannabis vaping device. Relevantly, the</w:t>
      </w:r>
      <w:r w:rsidR="006A7BAD" w:rsidRPr="00484FFC">
        <w:rPr>
          <w:rFonts w:ascii="Times New Roman" w:hAnsi="Times New Roman"/>
          <w:bCs/>
          <w:i/>
          <w:iCs/>
          <w:sz w:val="22"/>
          <w:szCs w:val="22"/>
        </w:rPr>
        <w:t xml:space="preserve"> Therapeutic Goods Regulations 1990, </w:t>
      </w:r>
      <w:r w:rsidR="006A7BAD" w:rsidRPr="00484FFC">
        <w:rPr>
          <w:rFonts w:ascii="Times New Roman" w:hAnsi="Times New Roman"/>
          <w:bCs/>
          <w:sz w:val="22"/>
          <w:szCs w:val="22"/>
        </w:rPr>
        <w:t xml:space="preserve">to which the MD </w:t>
      </w:r>
      <w:r w:rsidRPr="00484FFC">
        <w:rPr>
          <w:rFonts w:ascii="Times New Roman" w:hAnsi="Times New Roman"/>
          <w:bCs/>
          <w:sz w:val="22"/>
          <w:szCs w:val="22"/>
        </w:rPr>
        <w:t>Regulations</w:t>
      </w:r>
      <w:r w:rsidR="006A7BAD" w:rsidRPr="00484FFC">
        <w:rPr>
          <w:rFonts w:ascii="Times New Roman" w:hAnsi="Times New Roman"/>
          <w:bCs/>
          <w:sz w:val="22"/>
          <w:szCs w:val="22"/>
        </w:rPr>
        <w:t xml:space="preserve"> refer,</w:t>
      </w:r>
      <w:r w:rsidRPr="00484FFC">
        <w:rPr>
          <w:rFonts w:ascii="Times New Roman" w:hAnsi="Times New Roman"/>
          <w:bCs/>
          <w:sz w:val="22"/>
          <w:szCs w:val="22"/>
        </w:rPr>
        <w:t xml:space="preserve"> define a ‘vaping device’ as a device that generates or releases</w:t>
      </w:r>
      <w:r w:rsidR="00FD0461" w:rsidRPr="00484FFC">
        <w:rPr>
          <w:rFonts w:ascii="Times New Roman" w:hAnsi="Times New Roman"/>
          <w:bCs/>
          <w:sz w:val="22"/>
          <w:szCs w:val="22"/>
        </w:rPr>
        <w:t>,</w:t>
      </w:r>
      <w:r w:rsidRPr="00484FFC">
        <w:rPr>
          <w:rFonts w:ascii="Times New Roman" w:hAnsi="Times New Roman"/>
          <w:bCs/>
          <w:sz w:val="22"/>
          <w:szCs w:val="22"/>
        </w:rPr>
        <w:t xml:space="preserve"> or is designed or intended to generate or release, using a heating element and by electronic means, an aerosol, </w:t>
      </w:r>
      <w:proofErr w:type="gramStart"/>
      <w:r w:rsidRPr="00484FFC">
        <w:rPr>
          <w:rFonts w:ascii="Times New Roman" w:hAnsi="Times New Roman"/>
          <w:bCs/>
          <w:sz w:val="22"/>
          <w:szCs w:val="22"/>
        </w:rPr>
        <w:t>vapour</w:t>
      </w:r>
      <w:proofErr w:type="gramEnd"/>
      <w:r w:rsidRPr="00484FFC">
        <w:rPr>
          <w:rFonts w:ascii="Times New Roman" w:hAnsi="Times New Roman"/>
          <w:bCs/>
          <w:sz w:val="22"/>
          <w:szCs w:val="22"/>
        </w:rPr>
        <w:t xml:space="preserve"> or mist for direct inhalation by its user.</w:t>
      </w:r>
    </w:p>
    <w:p w14:paraId="66DEBEE7" w14:textId="77777777" w:rsidR="0022117D" w:rsidRPr="00484FFC" w:rsidRDefault="0022117D" w:rsidP="001D51EB">
      <w:pPr>
        <w:rPr>
          <w:rFonts w:ascii="Times New Roman" w:hAnsi="Times New Roman"/>
          <w:bCs/>
          <w:sz w:val="22"/>
          <w:szCs w:val="22"/>
        </w:rPr>
      </w:pPr>
    </w:p>
    <w:p w14:paraId="0A4E943D" w14:textId="51383B59" w:rsidR="0022117D" w:rsidRPr="00484FFC" w:rsidRDefault="0022117D" w:rsidP="001D51EB">
      <w:pPr>
        <w:rPr>
          <w:rFonts w:ascii="Times New Roman" w:hAnsi="Times New Roman"/>
          <w:bCs/>
          <w:sz w:val="22"/>
          <w:szCs w:val="22"/>
        </w:rPr>
      </w:pPr>
      <w:r w:rsidRPr="00484FFC">
        <w:rPr>
          <w:rFonts w:ascii="Times New Roman" w:hAnsi="Times New Roman"/>
          <w:bCs/>
          <w:sz w:val="22"/>
          <w:szCs w:val="22"/>
        </w:rPr>
        <w:t>The definition of ‘therapeutic vaping device accessory’ has the same meaning as in the MD Regulations</w:t>
      </w:r>
      <w:r w:rsidR="006422AB" w:rsidRPr="00484FFC">
        <w:rPr>
          <w:rFonts w:ascii="Times New Roman" w:hAnsi="Times New Roman"/>
          <w:bCs/>
          <w:sz w:val="22"/>
          <w:szCs w:val="22"/>
        </w:rPr>
        <w:t xml:space="preserve">. That </w:t>
      </w:r>
      <w:r w:rsidR="00FD0461" w:rsidRPr="00484FFC">
        <w:rPr>
          <w:rFonts w:ascii="Times New Roman" w:hAnsi="Times New Roman"/>
          <w:bCs/>
          <w:sz w:val="22"/>
          <w:szCs w:val="22"/>
        </w:rPr>
        <w:t xml:space="preserve">is, a therapeutic good that is an unfilled cartridge, capsule, </w:t>
      </w:r>
      <w:proofErr w:type="gramStart"/>
      <w:r w:rsidR="00FD0461" w:rsidRPr="00484FFC">
        <w:rPr>
          <w:rFonts w:ascii="Times New Roman" w:hAnsi="Times New Roman"/>
          <w:bCs/>
          <w:sz w:val="22"/>
          <w:szCs w:val="22"/>
        </w:rPr>
        <w:t>pod</w:t>
      </w:r>
      <w:proofErr w:type="gramEnd"/>
      <w:r w:rsidR="00FD0461" w:rsidRPr="00484FFC">
        <w:rPr>
          <w:rFonts w:ascii="Times New Roman" w:hAnsi="Times New Roman"/>
          <w:bCs/>
          <w:sz w:val="22"/>
          <w:szCs w:val="22"/>
        </w:rPr>
        <w:t xml:space="preserve"> or other vessel designed or intended to contain a therapeutic vaping sub</w:t>
      </w:r>
      <w:r w:rsidR="007F1CA3" w:rsidRPr="00484FFC">
        <w:rPr>
          <w:rFonts w:ascii="Times New Roman" w:hAnsi="Times New Roman"/>
          <w:bCs/>
          <w:sz w:val="22"/>
          <w:szCs w:val="22"/>
        </w:rPr>
        <w:t>s</w:t>
      </w:r>
      <w:r w:rsidR="00FD0461" w:rsidRPr="00484FFC">
        <w:rPr>
          <w:rFonts w:ascii="Times New Roman" w:hAnsi="Times New Roman"/>
          <w:bCs/>
          <w:sz w:val="22"/>
          <w:szCs w:val="22"/>
        </w:rPr>
        <w:t>tance</w:t>
      </w:r>
      <w:r w:rsidRPr="00484FFC">
        <w:rPr>
          <w:rFonts w:ascii="Times New Roman" w:hAnsi="Times New Roman"/>
          <w:bCs/>
          <w:sz w:val="22"/>
          <w:szCs w:val="22"/>
        </w:rPr>
        <w:t xml:space="preserve"> </w:t>
      </w:r>
      <w:r w:rsidR="00FD0461" w:rsidRPr="00484FFC">
        <w:rPr>
          <w:rFonts w:ascii="Times New Roman" w:hAnsi="Times New Roman"/>
          <w:bCs/>
          <w:sz w:val="22"/>
          <w:szCs w:val="22"/>
        </w:rPr>
        <w:t xml:space="preserve">and </w:t>
      </w:r>
      <w:r w:rsidR="00DD4FA8" w:rsidRPr="00484FFC">
        <w:rPr>
          <w:rFonts w:ascii="Times New Roman" w:hAnsi="Times New Roman"/>
          <w:bCs/>
          <w:sz w:val="22"/>
          <w:szCs w:val="22"/>
        </w:rPr>
        <w:t xml:space="preserve">to </w:t>
      </w:r>
      <w:r w:rsidR="00FD0461" w:rsidRPr="00484FFC">
        <w:rPr>
          <w:rFonts w:ascii="Times New Roman" w:hAnsi="Times New Roman"/>
          <w:bCs/>
          <w:sz w:val="22"/>
          <w:szCs w:val="22"/>
        </w:rPr>
        <w:t>be refillable</w:t>
      </w:r>
      <w:r w:rsidRPr="00484FFC">
        <w:rPr>
          <w:rFonts w:ascii="Times New Roman" w:hAnsi="Times New Roman"/>
          <w:bCs/>
          <w:sz w:val="22"/>
          <w:szCs w:val="22"/>
        </w:rPr>
        <w:t>. A therapeutic vaping device accessory does not include a therapeutic cannabis vaping device accessory.</w:t>
      </w:r>
    </w:p>
    <w:p w14:paraId="0399A65B" w14:textId="77777777" w:rsidR="0022117D" w:rsidRPr="00484FFC" w:rsidRDefault="0022117D" w:rsidP="001D51EB">
      <w:pPr>
        <w:rPr>
          <w:rFonts w:ascii="Times New Roman" w:hAnsi="Times New Roman"/>
          <w:bCs/>
          <w:sz w:val="22"/>
          <w:szCs w:val="22"/>
        </w:rPr>
      </w:pPr>
    </w:p>
    <w:p w14:paraId="388F9B65" w14:textId="3A0B76F4" w:rsidR="0022117D" w:rsidRPr="00484FFC" w:rsidRDefault="0022117D" w:rsidP="001D51EB">
      <w:pPr>
        <w:rPr>
          <w:rFonts w:ascii="Times New Roman" w:hAnsi="Times New Roman"/>
          <w:b/>
          <w:sz w:val="22"/>
          <w:szCs w:val="22"/>
        </w:rPr>
      </w:pPr>
      <w:r w:rsidRPr="00484FFC">
        <w:rPr>
          <w:rFonts w:ascii="Times New Roman" w:hAnsi="Times New Roman"/>
          <w:b/>
          <w:sz w:val="22"/>
          <w:szCs w:val="22"/>
        </w:rPr>
        <w:lastRenderedPageBreak/>
        <w:t>Item 2 – Schedule 1 (at the end of the table)</w:t>
      </w:r>
    </w:p>
    <w:p w14:paraId="64DF519E" w14:textId="77777777" w:rsidR="00A9069C" w:rsidRPr="00484FFC" w:rsidRDefault="00A9069C" w:rsidP="00A9069C">
      <w:pPr>
        <w:ind w:right="-284"/>
        <w:rPr>
          <w:rFonts w:ascii="Times New Roman" w:hAnsi="Times New Roman"/>
          <w:bCs/>
          <w:sz w:val="22"/>
          <w:szCs w:val="22"/>
        </w:rPr>
      </w:pPr>
    </w:p>
    <w:p w14:paraId="78493D37" w14:textId="754998B9" w:rsidR="0022117D" w:rsidRPr="00484FFC" w:rsidRDefault="0022117D" w:rsidP="001D51EB">
      <w:pPr>
        <w:rPr>
          <w:rFonts w:ascii="Times New Roman" w:hAnsi="Times New Roman"/>
          <w:bCs/>
          <w:sz w:val="22"/>
          <w:szCs w:val="22"/>
        </w:rPr>
      </w:pPr>
      <w:r w:rsidRPr="00484FFC">
        <w:rPr>
          <w:rFonts w:ascii="Times New Roman" w:hAnsi="Times New Roman"/>
          <w:bCs/>
          <w:sz w:val="22"/>
          <w:szCs w:val="22"/>
        </w:rPr>
        <w:t>This item introduces new item 7 to the table in Schedule 1 to the Principal Instrument to specify that articles</w:t>
      </w:r>
      <w:r w:rsidR="00D34DCF" w:rsidRPr="00484FFC">
        <w:rPr>
          <w:rFonts w:ascii="Times New Roman" w:hAnsi="Times New Roman"/>
          <w:bCs/>
          <w:sz w:val="22"/>
          <w:szCs w:val="22"/>
        </w:rPr>
        <w:t xml:space="preserve"> and </w:t>
      </w:r>
      <w:r w:rsidRPr="00484FFC">
        <w:rPr>
          <w:rFonts w:ascii="Times New Roman" w:hAnsi="Times New Roman"/>
          <w:bCs/>
          <w:sz w:val="22"/>
          <w:szCs w:val="22"/>
        </w:rPr>
        <w:t>components that are</w:t>
      </w:r>
      <w:r w:rsidR="005B1E8B" w:rsidRPr="00484FFC">
        <w:rPr>
          <w:rFonts w:ascii="Times New Roman" w:hAnsi="Times New Roman"/>
          <w:bCs/>
          <w:sz w:val="22"/>
          <w:szCs w:val="22"/>
        </w:rPr>
        <w:t>, or are likely to be taken to be,</w:t>
      </w:r>
      <w:r w:rsidRPr="00484FFC">
        <w:rPr>
          <w:rFonts w:ascii="Times New Roman" w:hAnsi="Times New Roman"/>
          <w:bCs/>
          <w:sz w:val="22"/>
          <w:szCs w:val="22"/>
        </w:rPr>
        <w:t xml:space="preserve"> for use in the manufacture of therapeutic vaping device</w:t>
      </w:r>
      <w:r w:rsidR="00BC7F43" w:rsidRPr="00484FFC">
        <w:rPr>
          <w:rFonts w:ascii="Times New Roman" w:hAnsi="Times New Roman"/>
          <w:bCs/>
          <w:sz w:val="22"/>
          <w:szCs w:val="22"/>
        </w:rPr>
        <w:t>s</w:t>
      </w:r>
      <w:r w:rsidRPr="00484FFC">
        <w:rPr>
          <w:rFonts w:ascii="Times New Roman" w:hAnsi="Times New Roman"/>
          <w:bCs/>
          <w:sz w:val="22"/>
          <w:szCs w:val="22"/>
        </w:rPr>
        <w:t xml:space="preserve"> or therapeutic vaping device accessor</w:t>
      </w:r>
      <w:r w:rsidR="00BC7F43" w:rsidRPr="00484FFC">
        <w:rPr>
          <w:rFonts w:ascii="Times New Roman" w:hAnsi="Times New Roman"/>
          <w:bCs/>
          <w:sz w:val="22"/>
          <w:szCs w:val="22"/>
        </w:rPr>
        <w:t xml:space="preserve">ies, other than fasteners such as bolts, </w:t>
      </w:r>
      <w:proofErr w:type="gramStart"/>
      <w:r w:rsidR="00BC7F43" w:rsidRPr="00484FFC">
        <w:rPr>
          <w:rFonts w:ascii="Times New Roman" w:hAnsi="Times New Roman"/>
          <w:bCs/>
          <w:sz w:val="22"/>
          <w:szCs w:val="22"/>
        </w:rPr>
        <w:t>nuts</w:t>
      </w:r>
      <w:proofErr w:type="gramEnd"/>
      <w:r w:rsidR="00BC7F43" w:rsidRPr="00484FFC">
        <w:rPr>
          <w:rFonts w:ascii="Times New Roman" w:hAnsi="Times New Roman"/>
          <w:bCs/>
          <w:sz w:val="22"/>
          <w:szCs w:val="22"/>
        </w:rPr>
        <w:t xml:space="preserve"> and screws</w:t>
      </w:r>
      <w:r w:rsidR="006A7BAD" w:rsidRPr="00484FFC">
        <w:rPr>
          <w:rFonts w:ascii="Times New Roman" w:hAnsi="Times New Roman"/>
          <w:bCs/>
          <w:sz w:val="22"/>
          <w:szCs w:val="22"/>
        </w:rPr>
        <w:t>,</w:t>
      </w:r>
      <w:r w:rsidRPr="00484FFC">
        <w:rPr>
          <w:rFonts w:ascii="Times New Roman" w:hAnsi="Times New Roman"/>
          <w:bCs/>
          <w:sz w:val="22"/>
          <w:szCs w:val="22"/>
        </w:rPr>
        <w:t xml:space="preserve"> to be medical devices. Examples of such articles</w:t>
      </w:r>
      <w:r w:rsidR="006B1902" w:rsidRPr="00484FFC">
        <w:rPr>
          <w:rFonts w:ascii="Times New Roman" w:hAnsi="Times New Roman"/>
          <w:bCs/>
          <w:sz w:val="22"/>
          <w:szCs w:val="22"/>
        </w:rPr>
        <w:t xml:space="preserve"> or </w:t>
      </w:r>
      <w:r w:rsidRPr="00484FFC">
        <w:rPr>
          <w:rFonts w:ascii="Times New Roman" w:hAnsi="Times New Roman"/>
          <w:bCs/>
          <w:sz w:val="22"/>
          <w:szCs w:val="22"/>
        </w:rPr>
        <w:t>components, include, without limitation:</w:t>
      </w:r>
    </w:p>
    <w:p w14:paraId="2CBE6AC8" w14:textId="77777777" w:rsidR="0022117D" w:rsidRPr="00484FFC" w:rsidRDefault="0022117D" w:rsidP="001D51EB">
      <w:pPr>
        <w:pStyle w:val="ListParagraph"/>
        <w:numPr>
          <w:ilvl w:val="0"/>
          <w:numId w:val="35"/>
        </w:numPr>
        <w:autoSpaceDE w:val="0"/>
        <w:autoSpaceDN w:val="0"/>
        <w:adjustRightInd w:val="0"/>
        <w:rPr>
          <w:rFonts w:ascii="Times New Roman" w:hAnsi="Times New Roman"/>
          <w:bCs/>
          <w:sz w:val="22"/>
          <w:szCs w:val="22"/>
        </w:rPr>
      </w:pPr>
      <w:proofErr w:type="gramStart"/>
      <w:r w:rsidRPr="00484FFC">
        <w:rPr>
          <w:rFonts w:ascii="Times New Roman" w:hAnsi="Times New Roman"/>
          <w:sz w:val="22"/>
          <w:szCs w:val="22"/>
        </w:rPr>
        <w:t>mouthpieces;</w:t>
      </w:r>
      <w:proofErr w:type="gramEnd"/>
    </w:p>
    <w:p w14:paraId="2013419E" w14:textId="55274767" w:rsidR="0022117D" w:rsidRPr="00484FFC" w:rsidRDefault="0022117D" w:rsidP="001D51EB">
      <w:pPr>
        <w:pStyle w:val="ListParagraph"/>
        <w:numPr>
          <w:ilvl w:val="0"/>
          <w:numId w:val="35"/>
        </w:numPr>
        <w:autoSpaceDE w:val="0"/>
        <w:autoSpaceDN w:val="0"/>
        <w:adjustRightInd w:val="0"/>
        <w:rPr>
          <w:rFonts w:ascii="Times New Roman" w:hAnsi="Times New Roman"/>
          <w:bCs/>
          <w:sz w:val="22"/>
          <w:szCs w:val="22"/>
        </w:rPr>
      </w:pPr>
      <w:r w:rsidRPr="00484FFC">
        <w:rPr>
          <w:rFonts w:ascii="Times New Roman" w:hAnsi="Times New Roman"/>
          <w:sz w:val="22"/>
          <w:szCs w:val="22"/>
        </w:rPr>
        <w:t xml:space="preserve">heating elements, </w:t>
      </w:r>
      <w:r w:rsidR="006A7BAD" w:rsidRPr="00484FFC">
        <w:rPr>
          <w:rFonts w:ascii="Times New Roman" w:hAnsi="Times New Roman"/>
          <w:sz w:val="22"/>
          <w:szCs w:val="22"/>
        </w:rPr>
        <w:t xml:space="preserve">for example, </w:t>
      </w:r>
      <w:proofErr w:type="gramStart"/>
      <w:r w:rsidRPr="00484FFC">
        <w:rPr>
          <w:rFonts w:ascii="Times New Roman" w:hAnsi="Times New Roman"/>
          <w:sz w:val="22"/>
          <w:szCs w:val="22"/>
        </w:rPr>
        <w:t>coils;</w:t>
      </w:r>
      <w:proofErr w:type="gramEnd"/>
    </w:p>
    <w:p w14:paraId="1DC8FE67" w14:textId="4CC19584" w:rsidR="0022117D" w:rsidRPr="00484FFC" w:rsidRDefault="0022117D" w:rsidP="001D51EB">
      <w:pPr>
        <w:pStyle w:val="ListParagraph"/>
        <w:numPr>
          <w:ilvl w:val="0"/>
          <w:numId w:val="35"/>
        </w:numPr>
        <w:autoSpaceDE w:val="0"/>
        <w:autoSpaceDN w:val="0"/>
        <w:adjustRightInd w:val="0"/>
        <w:rPr>
          <w:rFonts w:ascii="Times New Roman" w:hAnsi="Times New Roman"/>
          <w:bCs/>
          <w:sz w:val="22"/>
          <w:szCs w:val="22"/>
        </w:rPr>
      </w:pPr>
      <w:proofErr w:type="gramStart"/>
      <w:r w:rsidRPr="00484FFC">
        <w:rPr>
          <w:rFonts w:ascii="Times New Roman" w:hAnsi="Times New Roman"/>
          <w:sz w:val="22"/>
          <w:szCs w:val="22"/>
        </w:rPr>
        <w:t>batteries;</w:t>
      </w:r>
      <w:proofErr w:type="gramEnd"/>
    </w:p>
    <w:p w14:paraId="5D9FAC67" w14:textId="77777777" w:rsidR="00BC7F43" w:rsidRPr="00484FFC" w:rsidRDefault="0022117D" w:rsidP="001D51EB">
      <w:pPr>
        <w:pStyle w:val="ListParagraph"/>
        <w:numPr>
          <w:ilvl w:val="0"/>
          <w:numId w:val="35"/>
        </w:numPr>
        <w:autoSpaceDE w:val="0"/>
        <w:autoSpaceDN w:val="0"/>
        <w:adjustRightInd w:val="0"/>
        <w:rPr>
          <w:rFonts w:ascii="Times New Roman" w:hAnsi="Times New Roman"/>
          <w:bCs/>
          <w:sz w:val="22"/>
          <w:szCs w:val="22"/>
        </w:rPr>
      </w:pPr>
      <w:proofErr w:type="gramStart"/>
      <w:r w:rsidRPr="00484FFC">
        <w:rPr>
          <w:rFonts w:ascii="Times New Roman" w:hAnsi="Times New Roman"/>
          <w:sz w:val="22"/>
          <w:szCs w:val="22"/>
        </w:rPr>
        <w:t>lights</w:t>
      </w:r>
      <w:r w:rsidR="00BC7F43" w:rsidRPr="00484FFC">
        <w:rPr>
          <w:rFonts w:ascii="Times New Roman" w:hAnsi="Times New Roman"/>
          <w:sz w:val="22"/>
          <w:szCs w:val="22"/>
        </w:rPr>
        <w:t>;</w:t>
      </w:r>
      <w:proofErr w:type="gramEnd"/>
    </w:p>
    <w:p w14:paraId="42D46B24" w14:textId="52A6D492" w:rsidR="0022117D" w:rsidRPr="00484FFC" w:rsidRDefault="00BC7F43" w:rsidP="001D51EB">
      <w:pPr>
        <w:pStyle w:val="ListParagraph"/>
        <w:numPr>
          <w:ilvl w:val="0"/>
          <w:numId w:val="35"/>
        </w:numPr>
        <w:autoSpaceDE w:val="0"/>
        <w:autoSpaceDN w:val="0"/>
        <w:adjustRightInd w:val="0"/>
        <w:rPr>
          <w:rFonts w:ascii="Times New Roman" w:hAnsi="Times New Roman"/>
          <w:bCs/>
          <w:sz w:val="22"/>
          <w:szCs w:val="22"/>
        </w:rPr>
      </w:pPr>
      <w:r w:rsidRPr="00484FFC">
        <w:rPr>
          <w:rFonts w:ascii="Times New Roman" w:hAnsi="Times New Roman"/>
          <w:sz w:val="22"/>
          <w:szCs w:val="22"/>
        </w:rPr>
        <w:t>casements</w:t>
      </w:r>
      <w:r w:rsidR="005B1E8B" w:rsidRPr="00484FFC">
        <w:rPr>
          <w:rFonts w:ascii="Times New Roman" w:hAnsi="Times New Roman"/>
          <w:sz w:val="22"/>
          <w:szCs w:val="22"/>
        </w:rPr>
        <w:t>.</w:t>
      </w:r>
    </w:p>
    <w:p w14:paraId="29F69628" w14:textId="77777777" w:rsidR="0022117D" w:rsidRPr="00484FFC" w:rsidRDefault="0022117D" w:rsidP="001D51EB">
      <w:pPr>
        <w:rPr>
          <w:rFonts w:ascii="Times New Roman" w:hAnsi="Times New Roman"/>
          <w:bCs/>
          <w:sz w:val="22"/>
          <w:szCs w:val="22"/>
        </w:rPr>
      </w:pPr>
    </w:p>
    <w:p w14:paraId="3711C0EA" w14:textId="22FE30F7" w:rsidR="007C7D95" w:rsidRPr="00484FFC" w:rsidRDefault="0022117D" w:rsidP="001D51EB">
      <w:pPr>
        <w:rPr>
          <w:rFonts w:ascii="Times New Roman" w:hAnsi="Times New Roman"/>
          <w:bCs/>
          <w:sz w:val="22"/>
          <w:szCs w:val="22"/>
        </w:rPr>
      </w:pPr>
      <w:r w:rsidRPr="00484FFC">
        <w:rPr>
          <w:rFonts w:ascii="Times New Roman" w:hAnsi="Times New Roman"/>
          <w:bCs/>
          <w:sz w:val="22"/>
          <w:szCs w:val="22"/>
        </w:rPr>
        <w:t>The</w:t>
      </w:r>
      <w:r w:rsidRPr="00484FFC">
        <w:rPr>
          <w:rFonts w:ascii="Times New Roman" w:hAnsi="Times New Roman"/>
          <w:iCs/>
          <w:sz w:val="22"/>
          <w:szCs w:val="22"/>
        </w:rPr>
        <w:t xml:space="preserve"> effect of this item is that such articles</w:t>
      </w:r>
      <w:r w:rsidR="006B1902" w:rsidRPr="00484FFC">
        <w:rPr>
          <w:rFonts w:ascii="Times New Roman" w:hAnsi="Times New Roman"/>
          <w:iCs/>
          <w:sz w:val="22"/>
          <w:szCs w:val="22"/>
        </w:rPr>
        <w:t xml:space="preserve"> or </w:t>
      </w:r>
      <w:r w:rsidRPr="00484FFC">
        <w:rPr>
          <w:rFonts w:ascii="Times New Roman" w:hAnsi="Times New Roman"/>
          <w:iCs/>
          <w:sz w:val="22"/>
          <w:szCs w:val="22"/>
        </w:rPr>
        <w:t xml:space="preserve">components that are </w:t>
      </w:r>
      <w:r w:rsidR="005B1E8B" w:rsidRPr="00484FFC">
        <w:rPr>
          <w:rFonts w:ascii="Times New Roman" w:hAnsi="Times New Roman"/>
          <w:iCs/>
          <w:sz w:val="22"/>
          <w:szCs w:val="22"/>
        </w:rPr>
        <w:t>(or are likely to be) for use</w:t>
      </w:r>
      <w:r w:rsidRPr="00484FFC">
        <w:rPr>
          <w:rFonts w:ascii="Times New Roman" w:hAnsi="Times New Roman"/>
          <w:iCs/>
          <w:sz w:val="22"/>
          <w:szCs w:val="22"/>
        </w:rPr>
        <w:t xml:space="preserve"> in the manufacture of therapeutic vaping devices</w:t>
      </w:r>
      <w:r w:rsidR="00957713" w:rsidRPr="00484FFC">
        <w:rPr>
          <w:rFonts w:ascii="Times New Roman" w:hAnsi="Times New Roman"/>
          <w:iCs/>
          <w:sz w:val="22"/>
          <w:szCs w:val="22"/>
        </w:rPr>
        <w:t xml:space="preserve"> </w:t>
      </w:r>
      <w:r w:rsidRPr="00484FFC">
        <w:rPr>
          <w:rFonts w:ascii="Times New Roman" w:hAnsi="Times New Roman"/>
          <w:iCs/>
          <w:sz w:val="22"/>
          <w:szCs w:val="22"/>
        </w:rPr>
        <w:t>or therapeutic vaping device accessories</w:t>
      </w:r>
      <w:r w:rsidR="005B1E8B" w:rsidRPr="00484FFC">
        <w:rPr>
          <w:rFonts w:ascii="Times New Roman" w:hAnsi="Times New Roman"/>
          <w:iCs/>
          <w:sz w:val="22"/>
          <w:szCs w:val="22"/>
        </w:rPr>
        <w:t>,</w:t>
      </w:r>
      <w:r w:rsidRPr="00484FFC">
        <w:rPr>
          <w:rFonts w:ascii="Times New Roman" w:hAnsi="Times New Roman"/>
          <w:iCs/>
          <w:sz w:val="22"/>
          <w:szCs w:val="22"/>
        </w:rPr>
        <w:t xml:space="preserve"> are medical devices </w:t>
      </w:r>
      <w:r w:rsidR="005B1E8B" w:rsidRPr="00484FFC">
        <w:rPr>
          <w:rFonts w:ascii="Times New Roman" w:hAnsi="Times New Roman"/>
          <w:iCs/>
          <w:sz w:val="22"/>
          <w:szCs w:val="22"/>
        </w:rPr>
        <w:t xml:space="preserve">for the purpose of the Act </w:t>
      </w:r>
      <w:r w:rsidRPr="00484FFC">
        <w:rPr>
          <w:rFonts w:ascii="Times New Roman" w:hAnsi="Times New Roman"/>
          <w:iCs/>
          <w:sz w:val="22"/>
          <w:szCs w:val="22"/>
        </w:rPr>
        <w:t xml:space="preserve">and </w:t>
      </w:r>
      <w:r w:rsidR="005B1E8B" w:rsidRPr="00484FFC">
        <w:rPr>
          <w:rFonts w:ascii="Times New Roman" w:hAnsi="Times New Roman"/>
          <w:iCs/>
          <w:sz w:val="22"/>
          <w:szCs w:val="22"/>
        </w:rPr>
        <w:t xml:space="preserve">are </w:t>
      </w:r>
      <w:r w:rsidRPr="00484FFC">
        <w:rPr>
          <w:rFonts w:ascii="Times New Roman" w:hAnsi="Times New Roman"/>
          <w:iCs/>
          <w:sz w:val="22"/>
          <w:szCs w:val="22"/>
        </w:rPr>
        <w:t xml:space="preserve">therefore subject to the regulatory requirements </w:t>
      </w:r>
      <w:r w:rsidR="00FD0461" w:rsidRPr="00484FFC">
        <w:rPr>
          <w:rFonts w:ascii="Times New Roman" w:hAnsi="Times New Roman"/>
          <w:iCs/>
          <w:sz w:val="22"/>
          <w:szCs w:val="22"/>
        </w:rPr>
        <w:t xml:space="preserve">under </w:t>
      </w:r>
      <w:r w:rsidRPr="00484FFC">
        <w:rPr>
          <w:rFonts w:ascii="Times New Roman" w:hAnsi="Times New Roman"/>
          <w:iCs/>
          <w:sz w:val="22"/>
          <w:szCs w:val="22"/>
        </w:rPr>
        <w:t>Chapter 4.</w:t>
      </w:r>
    </w:p>
    <w:p w14:paraId="428C7131" w14:textId="77777777" w:rsidR="0077337F" w:rsidRPr="00484FFC" w:rsidRDefault="00AE7F72" w:rsidP="001D51EB">
      <w:pPr>
        <w:jc w:val="right"/>
        <w:rPr>
          <w:rFonts w:ascii="Times New Roman" w:hAnsi="Times New Roman"/>
          <w:b/>
          <w:sz w:val="22"/>
          <w:szCs w:val="22"/>
        </w:rPr>
      </w:pPr>
      <w:r w:rsidRPr="00484FFC">
        <w:rPr>
          <w:rFonts w:ascii="Times New Roman" w:hAnsi="Times New Roman"/>
          <w:b/>
          <w:bCs/>
          <w:sz w:val="22"/>
          <w:szCs w:val="22"/>
        </w:rPr>
        <w:br w:type="page"/>
      </w:r>
      <w:bookmarkStart w:id="8" w:name="_Hlk147936984"/>
      <w:bookmarkStart w:id="9" w:name="_Hlk147935712"/>
      <w:bookmarkStart w:id="10" w:name="_Hlk121486705"/>
      <w:r w:rsidR="0077337F" w:rsidRPr="00484FFC">
        <w:rPr>
          <w:rFonts w:ascii="Times New Roman" w:hAnsi="Times New Roman"/>
          <w:b/>
          <w:sz w:val="22"/>
          <w:szCs w:val="22"/>
        </w:rPr>
        <w:lastRenderedPageBreak/>
        <w:t>Attachment B</w:t>
      </w:r>
    </w:p>
    <w:p w14:paraId="20DF4682" w14:textId="77777777" w:rsidR="0077337F" w:rsidRPr="00484FFC" w:rsidRDefault="0077337F" w:rsidP="001D51EB">
      <w:pPr>
        <w:jc w:val="center"/>
        <w:rPr>
          <w:rFonts w:ascii="Times New Roman" w:hAnsi="Times New Roman"/>
          <w:bCs/>
          <w:sz w:val="22"/>
          <w:szCs w:val="22"/>
        </w:rPr>
      </w:pPr>
    </w:p>
    <w:p w14:paraId="30A0BDAC" w14:textId="77777777" w:rsidR="0077337F" w:rsidRPr="00484FFC" w:rsidRDefault="0077337F" w:rsidP="001D51EB">
      <w:pPr>
        <w:jc w:val="center"/>
        <w:rPr>
          <w:rFonts w:ascii="Times New Roman" w:hAnsi="Times New Roman"/>
          <w:b/>
          <w:sz w:val="22"/>
          <w:szCs w:val="22"/>
        </w:rPr>
      </w:pPr>
      <w:r w:rsidRPr="00484FFC">
        <w:rPr>
          <w:rFonts w:ascii="Times New Roman" w:hAnsi="Times New Roman"/>
          <w:b/>
          <w:sz w:val="22"/>
          <w:szCs w:val="22"/>
        </w:rPr>
        <w:t>Statement of Compatibility with Human Rights</w:t>
      </w:r>
    </w:p>
    <w:p w14:paraId="21993E29" w14:textId="77777777" w:rsidR="0077337F" w:rsidRPr="00484FFC" w:rsidRDefault="0077337F" w:rsidP="001D51EB">
      <w:pPr>
        <w:jc w:val="center"/>
        <w:rPr>
          <w:rFonts w:ascii="Times New Roman" w:hAnsi="Times New Roman"/>
          <w:sz w:val="22"/>
          <w:szCs w:val="22"/>
        </w:rPr>
      </w:pPr>
    </w:p>
    <w:p w14:paraId="0EF27A19" w14:textId="77777777" w:rsidR="0077337F" w:rsidRPr="00484FFC" w:rsidRDefault="0077337F" w:rsidP="001D51EB">
      <w:pPr>
        <w:jc w:val="center"/>
        <w:rPr>
          <w:rFonts w:ascii="Times New Roman" w:hAnsi="Times New Roman"/>
          <w:sz w:val="22"/>
          <w:szCs w:val="22"/>
        </w:rPr>
      </w:pPr>
      <w:r w:rsidRPr="00484FFC">
        <w:rPr>
          <w:rFonts w:ascii="Times New Roman" w:hAnsi="Times New Roman"/>
          <w:sz w:val="22"/>
          <w:szCs w:val="22"/>
        </w:rPr>
        <w:t xml:space="preserve">Prepared in accordance with Part 3 of the </w:t>
      </w:r>
      <w:r w:rsidRPr="00484FFC">
        <w:rPr>
          <w:rFonts w:ascii="Times New Roman" w:hAnsi="Times New Roman"/>
          <w:i/>
          <w:sz w:val="22"/>
          <w:szCs w:val="22"/>
        </w:rPr>
        <w:t>Human Rights (Parliamentary Scrutiny) Act 2011</w:t>
      </w:r>
    </w:p>
    <w:bookmarkEnd w:id="8"/>
    <w:p w14:paraId="0742C456" w14:textId="77777777" w:rsidR="0077337F" w:rsidRPr="00484FFC" w:rsidRDefault="0077337F" w:rsidP="001D51EB">
      <w:pPr>
        <w:jc w:val="center"/>
        <w:rPr>
          <w:rFonts w:ascii="Times New Roman" w:hAnsi="Times New Roman"/>
          <w:bCs/>
          <w:sz w:val="22"/>
          <w:szCs w:val="22"/>
        </w:rPr>
      </w:pPr>
    </w:p>
    <w:bookmarkEnd w:id="9"/>
    <w:p w14:paraId="16481EAE" w14:textId="10C7DF87" w:rsidR="00AE7F72" w:rsidRPr="00484FFC" w:rsidRDefault="00BE485C" w:rsidP="001D51EB">
      <w:pPr>
        <w:jc w:val="center"/>
        <w:rPr>
          <w:rFonts w:ascii="Times New Roman" w:hAnsi="Times New Roman"/>
          <w:b/>
          <w:bCs/>
          <w:i/>
          <w:sz w:val="22"/>
          <w:szCs w:val="22"/>
        </w:rPr>
      </w:pPr>
      <w:r w:rsidRPr="00484FFC">
        <w:rPr>
          <w:rFonts w:ascii="Times New Roman" w:hAnsi="Times New Roman"/>
          <w:b/>
          <w:bCs/>
          <w:i/>
          <w:sz w:val="22"/>
          <w:szCs w:val="22"/>
        </w:rPr>
        <w:t>Therapeutic Goods (Medical Devices—Specified Articles) Amendment (Vaping) Instrument 2023</w:t>
      </w:r>
    </w:p>
    <w:bookmarkEnd w:id="10"/>
    <w:p w14:paraId="3BD2FB4F" w14:textId="77777777" w:rsidR="0077337F" w:rsidRPr="00484FFC" w:rsidRDefault="0077337F" w:rsidP="001D51EB">
      <w:pPr>
        <w:rPr>
          <w:rFonts w:ascii="Times New Roman" w:hAnsi="Times New Roman"/>
          <w:sz w:val="22"/>
          <w:szCs w:val="22"/>
        </w:rPr>
      </w:pPr>
    </w:p>
    <w:p w14:paraId="5CB95BD1" w14:textId="63BF4550" w:rsidR="00AE7F72" w:rsidRPr="00484FFC" w:rsidRDefault="00AE7F72" w:rsidP="00BC7F43">
      <w:pPr>
        <w:rPr>
          <w:rFonts w:ascii="Times New Roman" w:hAnsi="Times New Roman"/>
          <w:sz w:val="22"/>
          <w:szCs w:val="22"/>
        </w:rPr>
      </w:pPr>
      <w:r w:rsidRPr="00484FFC">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484FFC">
        <w:rPr>
          <w:rFonts w:ascii="Times New Roman" w:hAnsi="Times New Roman"/>
          <w:i/>
          <w:sz w:val="22"/>
          <w:szCs w:val="22"/>
        </w:rPr>
        <w:t>Human Rights (Parliamentary Scrutiny) Act 2011</w:t>
      </w:r>
      <w:r w:rsidRPr="00484FFC">
        <w:rPr>
          <w:rFonts w:ascii="Times New Roman" w:hAnsi="Times New Roman"/>
          <w:sz w:val="22"/>
          <w:szCs w:val="22"/>
        </w:rPr>
        <w:t>.</w:t>
      </w:r>
    </w:p>
    <w:p w14:paraId="1D384DEE" w14:textId="77777777" w:rsidR="0077337F" w:rsidRPr="00484FFC" w:rsidRDefault="0077337F" w:rsidP="00BC7F43">
      <w:pPr>
        <w:rPr>
          <w:rFonts w:ascii="Times New Roman" w:hAnsi="Times New Roman"/>
          <w:bCs/>
          <w:sz w:val="22"/>
          <w:szCs w:val="22"/>
        </w:rPr>
      </w:pPr>
    </w:p>
    <w:p w14:paraId="16EFB91B" w14:textId="27FFD919" w:rsidR="00AE7F72" w:rsidRPr="00484FFC" w:rsidRDefault="00AE7F72" w:rsidP="00BC7F43">
      <w:pPr>
        <w:rPr>
          <w:rFonts w:ascii="Times New Roman" w:hAnsi="Times New Roman"/>
          <w:b/>
          <w:sz w:val="22"/>
          <w:szCs w:val="22"/>
        </w:rPr>
      </w:pPr>
      <w:r w:rsidRPr="00484FFC">
        <w:rPr>
          <w:rFonts w:ascii="Times New Roman" w:hAnsi="Times New Roman"/>
          <w:b/>
          <w:sz w:val="22"/>
          <w:szCs w:val="22"/>
        </w:rPr>
        <w:t>Overview of legislative instrument</w:t>
      </w:r>
    </w:p>
    <w:p w14:paraId="61405BC0" w14:textId="77777777" w:rsidR="0077337F" w:rsidRPr="00484FFC" w:rsidRDefault="0077337F" w:rsidP="00BC7F43">
      <w:pPr>
        <w:autoSpaceDE w:val="0"/>
        <w:autoSpaceDN w:val="0"/>
        <w:adjustRightInd w:val="0"/>
        <w:rPr>
          <w:rFonts w:ascii="Times New Roman" w:hAnsi="Times New Roman"/>
          <w:sz w:val="22"/>
          <w:szCs w:val="22"/>
        </w:rPr>
      </w:pPr>
    </w:p>
    <w:p w14:paraId="1BC44DF4" w14:textId="77777777" w:rsidR="00BC7F43" w:rsidRPr="00484FFC" w:rsidRDefault="00BC7F43" w:rsidP="00BC7F43">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Section 41BD of the Act provides the meaning of </w:t>
      </w:r>
      <w:proofErr w:type="spellStart"/>
      <w:r w:rsidRPr="00484FFC">
        <w:rPr>
          <w:rFonts w:ascii="Times New Roman" w:hAnsi="Times New Roman"/>
          <w:sz w:val="22"/>
          <w:szCs w:val="22"/>
        </w:rPr>
        <w:t>‘medical</w:t>
      </w:r>
      <w:proofErr w:type="spellEnd"/>
      <w:r w:rsidRPr="00484FFC">
        <w:rPr>
          <w:rFonts w:ascii="Times New Roman" w:hAnsi="Times New Roman"/>
          <w:sz w:val="22"/>
          <w:szCs w:val="22"/>
        </w:rPr>
        <w:t xml:space="preserve"> device’ for the purposes of the Act. Relevantly, paragraph 41BD(1)(a) of the Act provides that a medical device is any instrument, apparatus, appliance, software, implant, reagent, </w:t>
      </w:r>
      <w:proofErr w:type="gramStart"/>
      <w:r w:rsidRPr="00484FFC">
        <w:rPr>
          <w:rFonts w:ascii="Times New Roman" w:hAnsi="Times New Roman"/>
          <w:sz w:val="22"/>
          <w:szCs w:val="22"/>
        </w:rPr>
        <w:t>material</w:t>
      </w:r>
      <w:proofErr w:type="gramEnd"/>
      <w:r w:rsidRPr="00484FFC">
        <w:rPr>
          <w:rFonts w:ascii="Times New Roman" w:hAnsi="Times New Roman"/>
          <w:sz w:val="22"/>
          <w:szCs w:val="22"/>
        </w:rPr>
        <w:t xml:space="preserve"> or other article that is intended, by the person under whose name it is or is to be supplied, to be used for human beings for one or more of the purposes in subparagraphs 41BD(1)(a)(</w:t>
      </w:r>
      <w:proofErr w:type="spellStart"/>
      <w:r w:rsidRPr="00484FFC">
        <w:rPr>
          <w:rFonts w:ascii="Times New Roman" w:hAnsi="Times New Roman"/>
          <w:sz w:val="22"/>
          <w:szCs w:val="22"/>
        </w:rPr>
        <w:t>i</w:t>
      </w:r>
      <w:proofErr w:type="spellEnd"/>
      <w:r w:rsidRPr="00484FFC">
        <w:rPr>
          <w:rFonts w:ascii="Times New Roman" w:hAnsi="Times New Roman"/>
          <w:sz w:val="22"/>
          <w:szCs w:val="22"/>
        </w:rPr>
        <w:t xml:space="preserve">) to (v). Those purposes include, for example, the diagnosis, prevention, monitoring, prediction, prognosis, </w:t>
      </w:r>
      <w:proofErr w:type="gramStart"/>
      <w:r w:rsidRPr="00484FFC">
        <w:rPr>
          <w:rFonts w:ascii="Times New Roman" w:hAnsi="Times New Roman"/>
          <w:sz w:val="22"/>
          <w:szCs w:val="22"/>
        </w:rPr>
        <w:t>treatment</w:t>
      </w:r>
      <w:proofErr w:type="gramEnd"/>
      <w:r w:rsidRPr="00484FFC">
        <w:rPr>
          <w:rFonts w:ascii="Times New Roman" w:hAnsi="Times New Roman"/>
          <w:sz w:val="22"/>
          <w:szCs w:val="22"/>
        </w:rPr>
        <w:t xml:space="preserve"> or alleviation of disease.</w:t>
      </w:r>
    </w:p>
    <w:p w14:paraId="54EF3CD1" w14:textId="77777777" w:rsidR="00BC7F43" w:rsidRPr="00484FFC" w:rsidRDefault="00BC7F43" w:rsidP="00BC7F43">
      <w:pPr>
        <w:autoSpaceDE w:val="0"/>
        <w:autoSpaceDN w:val="0"/>
        <w:adjustRightInd w:val="0"/>
        <w:rPr>
          <w:rFonts w:ascii="Times New Roman" w:hAnsi="Times New Roman"/>
          <w:sz w:val="22"/>
          <w:szCs w:val="22"/>
        </w:rPr>
      </w:pPr>
    </w:p>
    <w:p w14:paraId="78FCFA16" w14:textId="77777777" w:rsidR="00BC7F43" w:rsidRPr="00484FFC" w:rsidRDefault="00BC7F43" w:rsidP="00BC7F43">
      <w:pPr>
        <w:autoSpaceDE w:val="0"/>
        <w:autoSpaceDN w:val="0"/>
        <w:adjustRightInd w:val="0"/>
        <w:rPr>
          <w:rFonts w:ascii="Times New Roman" w:hAnsi="Times New Roman"/>
          <w:sz w:val="22"/>
          <w:szCs w:val="22"/>
        </w:rPr>
      </w:pPr>
      <w:r w:rsidRPr="00484FFC">
        <w:rPr>
          <w:rFonts w:ascii="Times New Roman" w:hAnsi="Times New Roman"/>
          <w:sz w:val="22"/>
          <w:szCs w:val="22"/>
        </w:rPr>
        <w:t>Paragraph 41BD(</w:t>
      </w:r>
      <w:proofErr w:type="gramStart"/>
      <w:r w:rsidRPr="00484FFC">
        <w:rPr>
          <w:rFonts w:ascii="Times New Roman" w:hAnsi="Times New Roman"/>
          <w:sz w:val="22"/>
          <w:szCs w:val="22"/>
        </w:rPr>
        <w:t>1)(</w:t>
      </w:r>
      <w:proofErr w:type="gramEnd"/>
      <w:r w:rsidRPr="00484FFC">
        <w:rPr>
          <w:rFonts w:ascii="Times New Roman" w:hAnsi="Times New Roman"/>
          <w:sz w:val="22"/>
          <w:szCs w:val="22"/>
        </w:rPr>
        <w:t>ab) of the Act provides that an instrument, apparatus, appliance, software, implant, reagent, material or other article that is included in a class of instruments, apparatus, appliances, software, implants, reagents, materials or other articles specified under subsection 41BD(2B), is also a medical device. Subsection 41BD(2B) of the Act provides that the Secretary may, by legislative instrument,</w:t>
      </w:r>
      <w:r w:rsidRPr="00484FFC">
        <w:rPr>
          <w:rFonts w:ascii="Times New Roman" w:hAnsi="Times New Roman"/>
          <w:sz w:val="22"/>
          <w:szCs w:val="22"/>
          <w:shd w:val="clear" w:color="auto" w:fill="FFFFFF"/>
        </w:rPr>
        <w:t xml:space="preserve"> specify a particular class of instruments, apparatus, appliances, software, implants, reagents, materials or other articles for the purposes of paragraph </w:t>
      </w:r>
      <w:r w:rsidRPr="00484FFC">
        <w:rPr>
          <w:rFonts w:ascii="Times New Roman" w:hAnsi="Times New Roman"/>
          <w:sz w:val="22"/>
          <w:szCs w:val="22"/>
        </w:rPr>
        <w:t>41BD</w:t>
      </w:r>
      <w:r w:rsidRPr="00484FFC">
        <w:rPr>
          <w:rFonts w:ascii="Times New Roman" w:hAnsi="Times New Roman"/>
          <w:sz w:val="22"/>
          <w:szCs w:val="22"/>
          <w:shd w:val="clear" w:color="auto" w:fill="FFFFFF"/>
        </w:rPr>
        <w:t>(</w:t>
      </w:r>
      <w:proofErr w:type="gramStart"/>
      <w:r w:rsidRPr="00484FFC">
        <w:rPr>
          <w:rFonts w:ascii="Times New Roman" w:hAnsi="Times New Roman"/>
          <w:sz w:val="22"/>
          <w:szCs w:val="22"/>
          <w:shd w:val="clear" w:color="auto" w:fill="FFFFFF"/>
        </w:rPr>
        <w:t>1)(</w:t>
      </w:r>
      <w:proofErr w:type="gramEnd"/>
      <w:r w:rsidRPr="00484FFC">
        <w:rPr>
          <w:rFonts w:ascii="Times New Roman" w:hAnsi="Times New Roman"/>
          <w:sz w:val="22"/>
          <w:szCs w:val="22"/>
          <w:shd w:val="clear" w:color="auto" w:fill="FFFFFF"/>
        </w:rPr>
        <w:t>ab) of the Act</w:t>
      </w:r>
      <w:r w:rsidRPr="00484FFC">
        <w:rPr>
          <w:rFonts w:ascii="Times New Roman" w:hAnsi="Times New Roman"/>
          <w:sz w:val="22"/>
          <w:szCs w:val="22"/>
        </w:rPr>
        <w:t>.</w:t>
      </w:r>
    </w:p>
    <w:p w14:paraId="1C1307DE" w14:textId="77777777" w:rsidR="00BC7F43" w:rsidRPr="00484FFC" w:rsidRDefault="00BC7F43" w:rsidP="00BC7F43">
      <w:pPr>
        <w:autoSpaceDE w:val="0"/>
        <w:autoSpaceDN w:val="0"/>
        <w:adjustRightInd w:val="0"/>
        <w:rPr>
          <w:rFonts w:ascii="Times New Roman" w:hAnsi="Times New Roman"/>
          <w:sz w:val="22"/>
          <w:szCs w:val="22"/>
        </w:rPr>
      </w:pPr>
    </w:p>
    <w:p w14:paraId="21219C74" w14:textId="77777777" w:rsidR="00BC7F43" w:rsidRPr="00484FFC" w:rsidRDefault="00BC7F43" w:rsidP="00BC7F43">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The </w:t>
      </w:r>
      <w:r w:rsidRPr="00484FFC">
        <w:rPr>
          <w:rFonts w:ascii="Times New Roman" w:hAnsi="Times New Roman"/>
          <w:i/>
          <w:iCs/>
          <w:sz w:val="22"/>
          <w:szCs w:val="22"/>
          <w:shd w:val="clear" w:color="auto" w:fill="FFFFFF"/>
        </w:rPr>
        <w:t>Therapeutic Goods (Medical Devices—Specified Articles) Instrument 2020</w:t>
      </w:r>
      <w:r w:rsidRPr="00484FFC">
        <w:rPr>
          <w:rFonts w:ascii="Times New Roman" w:hAnsi="Times New Roman"/>
          <w:sz w:val="22"/>
          <w:szCs w:val="22"/>
          <w:shd w:val="clear" w:color="auto" w:fill="FFFFFF"/>
        </w:rPr>
        <w:t xml:space="preserve"> </w:t>
      </w:r>
      <w:r w:rsidRPr="00484FFC">
        <w:rPr>
          <w:rFonts w:ascii="Times New Roman" w:hAnsi="Times New Roman"/>
          <w:sz w:val="22"/>
          <w:szCs w:val="22"/>
        </w:rPr>
        <w:t xml:space="preserve">(“the Principal Instrument”) is made under subsection 41BD(2B) of the Act. The Principal Instrument specifies </w:t>
      </w:r>
      <w:proofErr w:type="gramStart"/>
      <w:r w:rsidRPr="00484FFC">
        <w:rPr>
          <w:rFonts w:ascii="Times New Roman" w:hAnsi="Times New Roman"/>
          <w:sz w:val="22"/>
          <w:szCs w:val="22"/>
        </w:rPr>
        <w:t>a number of</w:t>
      </w:r>
      <w:proofErr w:type="gramEnd"/>
      <w:r w:rsidRPr="00484FFC">
        <w:rPr>
          <w:rFonts w:ascii="Times New Roman" w:hAnsi="Times New Roman"/>
          <w:sz w:val="22"/>
          <w:szCs w:val="22"/>
        </w:rPr>
        <w:t xml:space="preserve"> </w:t>
      </w:r>
      <w:r w:rsidRPr="00484FFC">
        <w:rPr>
          <w:rFonts w:ascii="Times New Roman" w:hAnsi="Times New Roman"/>
          <w:sz w:val="22"/>
          <w:szCs w:val="22"/>
          <w:shd w:val="clear" w:color="auto" w:fill="FFFFFF"/>
        </w:rPr>
        <w:t xml:space="preserve">classes of instruments, apparatus, appliances, software, implants, reagents, materials and other articles </w:t>
      </w:r>
      <w:r w:rsidRPr="00484FFC">
        <w:rPr>
          <w:rFonts w:ascii="Times New Roman" w:hAnsi="Times New Roman"/>
          <w:sz w:val="22"/>
          <w:szCs w:val="22"/>
        </w:rPr>
        <w:t>that are medical devices for the purposes of the Act.</w:t>
      </w:r>
    </w:p>
    <w:p w14:paraId="217BC896" w14:textId="77777777" w:rsidR="00BC7F43" w:rsidRPr="00484FFC" w:rsidRDefault="00BC7F43" w:rsidP="00BC7F43">
      <w:pPr>
        <w:autoSpaceDE w:val="0"/>
        <w:autoSpaceDN w:val="0"/>
        <w:adjustRightInd w:val="0"/>
        <w:rPr>
          <w:rFonts w:ascii="Times New Roman" w:hAnsi="Times New Roman"/>
          <w:sz w:val="22"/>
          <w:szCs w:val="22"/>
        </w:rPr>
      </w:pPr>
    </w:p>
    <w:p w14:paraId="24CAF00C" w14:textId="6F88ECD4" w:rsidR="00BC7F43" w:rsidRPr="00484FFC" w:rsidRDefault="00BC7F43" w:rsidP="00BC7F43">
      <w:pPr>
        <w:autoSpaceDE w:val="0"/>
        <w:autoSpaceDN w:val="0"/>
        <w:adjustRightInd w:val="0"/>
        <w:rPr>
          <w:rFonts w:ascii="Times New Roman" w:hAnsi="Times New Roman"/>
          <w:iCs/>
          <w:sz w:val="22"/>
          <w:szCs w:val="22"/>
        </w:rPr>
      </w:pPr>
      <w:r w:rsidRPr="00484FFC">
        <w:rPr>
          <w:rFonts w:ascii="Times New Roman" w:hAnsi="Times New Roman"/>
          <w:sz w:val="22"/>
          <w:szCs w:val="22"/>
        </w:rPr>
        <w:t xml:space="preserve">The </w:t>
      </w:r>
      <w:r w:rsidRPr="00484FFC">
        <w:rPr>
          <w:rFonts w:ascii="Times New Roman" w:hAnsi="Times New Roman"/>
          <w:i/>
          <w:sz w:val="22"/>
          <w:szCs w:val="22"/>
        </w:rPr>
        <w:t>Therapeutic Goods (Medical Devices—Specified Articles) Amendment (Vaping) Instrument 2023</w:t>
      </w:r>
      <w:r w:rsidRPr="00484FFC">
        <w:rPr>
          <w:rFonts w:ascii="Times New Roman" w:hAnsi="Times New Roman"/>
          <w:iCs/>
          <w:sz w:val="22"/>
          <w:szCs w:val="22"/>
        </w:rPr>
        <w:t xml:space="preserve"> (“the Amendment Instrument”) amends the Principal Instrument to specify certain therapeutic goods are that medical devices for the purposes of the Act. The goods that are specified in the Amendment Instrument to be medical devices are articles</w:t>
      </w:r>
      <w:r w:rsidR="006B1902" w:rsidRPr="00484FFC">
        <w:rPr>
          <w:rFonts w:ascii="Times New Roman" w:hAnsi="Times New Roman"/>
          <w:iCs/>
          <w:sz w:val="22"/>
          <w:szCs w:val="22"/>
        </w:rPr>
        <w:t xml:space="preserve"> or </w:t>
      </w:r>
      <w:r w:rsidRPr="00484FFC">
        <w:rPr>
          <w:rFonts w:ascii="Times New Roman" w:hAnsi="Times New Roman"/>
          <w:iCs/>
          <w:sz w:val="22"/>
          <w:szCs w:val="22"/>
        </w:rPr>
        <w:t>components that are, or are likely to be taken to be, for use in the manufacture of therapeutic vaping devices or therapeutic vaping device accessories, other than fasteners</w:t>
      </w:r>
      <w:r w:rsidR="00FD0461" w:rsidRPr="00484FFC">
        <w:rPr>
          <w:rFonts w:ascii="Times New Roman" w:hAnsi="Times New Roman"/>
          <w:iCs/>
          <w:sz w:val="22"/>
          <w:szCs w:val="22"/>
        </w:rPr>
        <w:t>,</w:t>
      </w:r>
      <w:r w:rsidRPr="00484FFC">
        <w:rPr>
          <w:rFonts w:ascii="Times New Roman" w:hAnsi="Times New Roman"/>
          <w:iCs/>
          <w:sz w:val="22"/>
          <w:szCs w:val="22"/>
        </w:rPr>
        <w:t xml:space="preserve"> such as bolts, </w:t>
      </w:r>
      <w:proofErr w:type="gramStart"/>
      <w:r w:rsidRPr="00484FFC">
        <w:rPr>
          <w:rFonts w:ascii="Times New Roman" w:hAnsi="Times New Roman"/>
          <w:iCs/>
          <w:sz w:val="22"/>
          <w:szCs w:val="22"/>
        </w:rPr>
        <w:t>nuts</w:t>
      </w:r>
      <w:proofErr w:type="gramEnd"/>
      <w:r w:rsidRPr="00484FFC">
        <w:rPr>
          <w:rFonts w:ascii="Times New Roman" w:hAnsi="Times New Roman"/>
          <w:iCs/>
          <w:sz w:val="22"/>
          <w:szCs w:val="22"/>
        </w:rPr>
        <w:t xml:space="preserve"> and screws.</w:t>
      </w:r>
    </w:p>
    <w:p w14:paraId="1867AFC3" w14:textId="77777777" w:rsidR="00BC7F43" w:rsidRPr="00484FFC" w:rsidRDefault="00BC7F43" w:rsidP="00BC7F43">
      <w:pPr>
        <w:autoSpaceDE w:val="0"/>
        <w:autoSpaceDN w:val="0"/>
        <w:adjustRightInd w:val="0"/>
        <w:rPr>
          <w:rFonts w:ascii="Times New Roman" w:hAnsi="Times New Roman"/>
          <w:iCs/>
          <w:sz w:val="22"/>
          <w:szCs w:val="22"/>
        </w:rPr>
      </w:pPr>
    </w:p>
    <w:p w14:paraId="5CCE968B" w14:textId="190FE3C0" w:rsidR="00BC7F43" w:rsidRPr="00484FFC" w:rsidRDefault="00BC7F43" w:rsidP="00BC7F43">
      <w:pPr>
        <w:autoSpaceDE w:val="0"/>
        <w:autoSpaceDN w:val="0"/>
        <w:adjustRightInd w:val="0"/>
        <w:rPr>
          <w:rFonts w:ascii="Times New Roman" w:hAnsi="Times New Roman"/>
          <w:bCs/>
          <w:sz w:val="22"/>
          <w:szCs w:val="22"/>
        </w:rPr>
      </w:pPr>
      <w:r w:rsidRPr="00484FFC">
        <w:rPr>
          <w:rFonts w:ascii="Times New Roman" w:hAnsi="Times New Roman"/>
          <w:iCs/>
          <w:sz w:val="22"/>
          <w:szCs w:val="22"/>
        </w:rPr>
        <w:t>The effect of the Amendment Instrument is that such articles</w:t>
      </w:r>
      <w:r w:rsidR="006B1902" w:rsidRPr="00484FFC">
        <w:rPr>
          <w:rFonts w:ascii="Times New Roman" w:hAnsi="Times New Roman"/>
          <w:iCs/>
          <w:sz w:val="22"/>
          <w:szCs w:val="22"/>
        </w:rPr>
        <w:t xml:space="preserve"> or </w:t>
      </w:r>
      <w:r w:rsidRPr="00484FFC">
        <w:rPr>
          <w:rFonts w:ascii="Times New Roman" w:hAnsi="Times New Roman"/>
          <w:iCs/>
          <w:sz w:val="22"/>
          <w:szCs w:val="22"/>
        </w:rPr>
        <w:t>components that are for use in the manufacture of therapeutic vaping devices</w:t>
      </w:r>
      <w:r w:rsidR="00384E25" w:rsidRPr="00484FFC">
        <w:rPr>
          <w:rFonts w:ascii="Times New Roman" w:hAnsi="Times New Roman"/>
          <w:iCs/>
          <w:sz w:val="22"/>
          <w:szCs w:val="22"/>
        </w:rPr>
        <w:t xml:space="preserve"> </w:t>
      </w:r>
      <w:r w:rsidRPr="00484FFC">
        <w:rPr>
          <w:rFonts w:ascii="Times New Roman" w:hAnsi="Times New Roman"/>
          <w:iCs/>
          <w:sz w:val="22"/>
          <w:szCs w:val="22"/>
        </w:rPr>
        <w:t xml:space="preserve">or therapeutic vaping device accessories are specified to be medical devices and are therefore subject to the regulatory requirements </w:t>
      </w:r>
      <w:r w:rsidR="00FD0461" w:rsidRPr="00484FFC">
        <w:rPr>
          <w:rFonts w:ascii="Times New Roman" w:hAnsi="Times New Roman"/>
          <w:iCs/>
          <w:sz w:val="22"/>
          <w:szCs w:val="22"/>
        </w:rPr>
        <w:t xml:space="preserve">under </w:t>
      </w:r>
      <w:r w:rsidRPr="00484FFC">
        <w:rPr>
          <w:rFonts w:ascii="Times New Roman" w:hAnsi="Times New Roman"/>
          <w:iCs/>
          <w:sz w:val="22"/>
          <w:szCs w:val="22"/>
        </w:rPr>
        <w:t>Chapter 4 of the Act.</w:t>
      </w:r>
    </w:p>
    <w:p w14:paraId="7C723001" w14:textId="77777777" w:rsidR="00BC7F43" w:rsidRPr="00484FFC" w:rsidRDefault="00BC7F43" w:rsidP="00BC7F43">
      <w:pPr>
        <w:autoSpaceDE w:val="0"/>
        <w:autoSpaceDN w:val="0"/>
        <w:adjustRightInd w:val="0"/>
        <w:rPr>
          <w:rFonts w:ascii="Times New Roman" w:hAnsi="Times New Roman"/>
          <w:bCs/>
          <w:sz w:val="22"/>
          <w:szCs w:val="22"/>
        </w:rPr>
      </w:pPr>
    </w:p>
    <w:p w14:paraId="43A88A94" w14:textId="77777777" w:rsidR="00BC7F43" w:rsidRPr="00484FFC" w:rsidRDefault="00BC7F43" w:rsidP="00BC7F43">
      <w:pPr>
        <w:autoSpaceDE w:val="0"/>
        <w:autoSpaceDN w:val="0"/>
        <w:adjustRightInd w:val="0"/>
        <w:rPr>
          <w:rFonts w:ascii="Times New Roman" w:hAnsi="Times New Roman"/>
          <w:b/>
          <w:bCs/>
          <w:sz w:val="22"/>
          <w:szCs w:val="22"/>
        </w:rPr>
      </w:pPr>
      <w:r w:rsidRPr="00484FFC">
        <w:rPr>
          <w:rFonts w:ascii="Times New Roman" w:hAnsi="Times New Roman"/>
          <w:b/>
          <w:bCs/>
          <w:sz w:val="22"/>
          <w:szCs w:val="22"/>
        </w:rPr>
        <w:t>Background</w:t>
      </w:r>
    </w:p>
    <w:p w14:paraId="33D91F1E" w14:textId="77777777" w:rsidR="00BC7F43" w:rsidRPr="00484FFC" w:rsidRDefault="00BC7F43" w:rsidP="00BC7F43">
      <w:pPr>
        <w:autoSpaceDE w:val="0"/>
        <w:autoSpaceDN w:val="0"/>
        <w:adjustRightInd w:val="0"/>
        <w:rPr>
          <w:rFonts w:ascii="Times New Roman" w:hAnsi="Times New Roman"/>
          <w:sz w:val="22"/>
          <w:szCs w:val="22"/>
        </w:rPr>
      </w:pPr>
    </w:p>
    <w:p w14:paraId="2B8B8316" w14:textId="77777777" w:rsidR="00BC7F43" w:rsidRPr="00484FFC" w:rsidRDefault="00BC7F43" w:rsidP="00BC7F43">
      <w:pPr>
        <w:autoSpaceDE w:val="0"/>
        <w:autoSpaceDN w:val="0"/>
        <w:adjustRightInd w:val="0"/>
        <w:rPr>
          <w:rFonts w:ascii="Times New Roman" w:hAnsi="Times New Roman"/>
          <w:i/>
          <w:iCs/>
          <w:sz w:val="22"/>
          <w:szCs w:val="22"/>
        </w:rPr>
      </w:pPr>
      <w:r w:rsidRPr="00484FFC">
        <w:rPr>
          <w:rFonts w:ascii="Times New Roman" w:hAnsi="Times New Roman"/>
          <w:i/>
          <w:iCs/>
          <w:sz w:val="22"/>
          <w:szCs w:val="22"/>
        </w:rPr>
        <w:t>The public health problem</w:t>
      </w:r>
    </w:p>
    <w:p w14:paraId="2230BDE2" w14:textId="77777777" w:rsidR="00BC7F43" w:rsidRPr="00484FFC" w:rsidRDefault="00BC7F43" w:rsidP="00BC7F43">
      <w:pPr>
        <w:autoSpaceDE w:val="0"/>
        <w:autoSpaceDN w:val="0"/>
        <w:adjustRightInd w:val="0"/>
        <w:rPr>
          <w:rFonts w:ascii="Times New Roman" w:hAnsi="Times New Roman"/>
          <w:sz w:val="22"/>
          <w:szCs w:val="22"/>
        </w:rPr>
      </w:pPr>
    </w:p>
    <w:p w14:paraId="23FD1E6A" w14:textId="77777777" w:rsidR="005D64DE" w:rsidRPr="00484FFC" w:rsidRDefault="005D64DE" w:rsidP="005D64DE">
      <w:pPr>
        <w:rPr>
          <w:rFonts w:ascii="Times New Roman" w:hAnsi="Times New Roman"/>
          <w:bCs/>
          <w:sz w:val="22"/>
          <w:szCs w:val="22"/>
        </w:rPr>
      </w:pPr>
      <w:r w:rsidRPr="00484FFC">
        <w:rPr>
          <w:rFonts w:ascii="Times New Roman" w:hAnsi="Times New Roman"/>
          <w:bCs/>
          <w:sz w:val="22"/>
          <w:szCs w:val="22"/>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 in Australia.</w:t>
      </w:r>
    </w:p>
    <w:p w14:paraId="40848666" w14:textId="77777777" w:rsidR="005D64DE" w:rsidRPr="00484FFC" w:rsidRDefault="005D64DE" w:rsidP="005D64DE">
      <w:pPr>
        <w:rPr>
          <w:rFonts w:ascii="Times New Roman" w:hAnsi="Times New Roman"/>
          <w:bCs/>
          <w:sz w:val="22"/>
          <w:szCs w:val="22"/>
        </w:rPr>
      </w:pPr>
    </w:p>
    <w:p w14:paraId="3724D23E" w14:textId="77777777" w:rsidR="005D64DE" w:rsidRPr="00484FFC" w:rsidRDefault="005D64DE" w:rsidP="005D64DE">
      <w:pPr>
        <w:rPr>
          <w:rFonts w:ascii="Times New Roman" w:hAnsi="Times New Roman"/>
          <w:bCs/>
          <w:sz w:val="22"/>
          <w:szCs w:val="22"/>
        </w:rPr>
      </w:pPr>
      <w:r w:rsidRPr="00484FFC">
        <w:rPr>
          <w:rFonts w:ascii="Times New Roman" w:hAnsi="Times New Roman"/>
          <w:bCs/>
          <w:sz w:val="22"/>
          <w:szCs w:val="22"/>
        </w:rPr>
        <w:lastRenderedPageBreak/>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484FFC">
        <w:rPr>
          <w:rFonts w:ascii="Times New Roman" w:hAnsi="Times New Roman"/>
          <w:bCs/>
          <w:sz w:val="22"/>
          <w:szCs w:val="22"/>
        </w:rPr>
        <w:t>oromucosal</w:t>
      </w:r>
      <w:proofErr w:type="spellEnd"/>
      <w:r w:rsidRPr="00484FFC">
        <w:rPr>
          <w:rFonts w:ascii="Times New Roman" w:hAnsi="Times New Roman"/>
          <w:bCs/>
          <w:sz w:val="22"/>
          <w:szCs w:val="22"/>
        </w:rPr>
        <w:t xml:space="preserve"> or transdermal administration or tobacco smoking. These changes were intended to prevent youth and young adults from taking up vapes, while allowing current smokers access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are therefore needed to curb the increase in the rates of vaping, and to control the availability of vaping products that are being accessed by youth and young adults.</w:t>
      </w:r>
    </w:p>
    <w:p w14:paraId="1AA2708A" w14:textId="77777777" w:rsidR="005D64DE" w:rsidRPr="00484FFC" w:rsidRDefault="005D64DE" w:rsidP="005D64DE">
      <w:pPr>
        <w:rPr>
          <w:rFonts w:ascii="Times New Roman" w:hAnsi="Times New Roman"/>
          <w:bCs/>
          <w:sz w:val="22"/>
          <w:szCs w:val="22"/>
        </w:rPr>
      </w:pPr>
    </w:p>
    <w:p w14:paraId="3284DAE3" w14:textId="21A07C47" w:rsidR="00BC7F43" w:rsidRPr="00484FFC" w:rsidRDefault="005D64DE" w:rsidP="00BC7F43">
      <w:pPr>
        <w:rPr>
          <w:rFonts w:ascii="Times New Roman" w:hAnsi="Times New Roman"/>
          <w:bCs/>
          <w:sz w:val="22"/>
          <w:szCs w:val="22"/>
        </w:rPr>
      </w:pPr>
      <w:r w:rsidRPr="00484FFC">
        <w:rPr>
          <w:rFonts w:ascii="Times New Roman" w:hAnsi="Times New Roman"/>
          <w:bCs/>
          <w:sz w:val="22"/>
          <w:szCs w:val="22"/>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the long</w:t>
      </w:r>
      <w:r w:rsidR="00DD4FA8" w:rsidRPr="00484FFC">
        <w:rPr>
          <w:rFonts w:ascii="Times New Roman" w:hAnsi="Times New Roman"/>
          <w:bCs/>
          <w:sz w:val="22"/>
          <w:szCs w:val="22"/>
        </w:rPr>
        <w:t>-</w:t>
      </w:r>
      <w:r w:rsidRPr="00484FFC">
        <w:rPr>
          <w:rFonts w:ascii="Times New Roman" w:hAnsi="Times New Roman"/>
          <w:bCs/>
          <w:sz w:val="22"/>
          <w:szCs w:val="22"/>
        </w:rPr>
        <w:t>term health risks of vaping are not yet known</w:t>
      </w:r>
      <w:r w:rsidR="00BC7F43" w:rsidRPr="00484FFC">
        <w:rPr>
          <w:rFonts w:ascii="Times New Roman" w:hAnsi="Times New Roman"/>
          <w:bCs/>
          <w:sz w:val="22"/>
          <w:szCs w:val="22"/>
        </w:rPr>
        <w:t>.</w:t>
      </w:r>
    </w:p>
    <w:p w14:paraId="2DCE0B36" w14:textId="77777777" w:rsidR="00BC7F43" w:rsidRPr="00484FFC" w:rsidRDefault="00BC7F43" w:rsidP="00BC7F43">
      <w:pPr>
        <w:autoSpaceDE w:val="0"/>
        <w:autoSpaceDN w:val="0"/>
        <w:adjustRightInd w:val="0"/>
        <w:rPr>
          <w:rFonts w:ascii="Times New Roman" w:hAnsi="Times New Roman"/>
          <w:sz w:val="22"/>
          <w:szCs w:val="22"/>
        </w:rPr>
      </w:pPr>
    </w:p>
    <w:p w14:paraId="5490E8A0" w14:textId="77777777" w:rsidR="00BC7F43" w:rsidRPr="00484FFC" w:rsidRDefault="00BC7F43" w:rsidP="00BC7F43">
      <w:pPr>
        <w:autoSpaceDE w:val="0"/>
        <w:autoSpaceDN w:val="0"/>
        <w:adjustRightInd w:val="0"/>
        <w:rPr>
          <w:rFonts w:ascii="Times New Roman" w:hAnsi="Times New Roman"/>
          <w:i/>
          <w:iCs/>
          <w:sz w:val="22"/>
          <w:szCs w:val="22"/>
        </w:rPr>
      </w:pPr>
      <w:r w:rsidRPr="00484FFC">
        <w:rPr>
          <w:rFonts w:ascii="Times New Roman" w:hAnsi="Times New Roman"/>
          <w:i/>
          <w:iCs/>
          <w:sz w:val="22"/>
          <w:szCs w:val="22"/>
        </w:rPr>
        <w:t xml:space="preserve">Reforms to the regulation of </w:t>
      </w:r>
      <w:proofErr w:type="gramStart"/>
      <w:r w:rsidRPr="00484FFC">
        <w:rPr>
          <w:rFonts w:ascii="Times New Roman" w:hAnsi="Times New Roman"/>
          <w:i/>
          <w:iCs/>
          <w:sz w:val="22"/>
          <w:szCs w:val="22"/>
        </w:rPr>
        <w:t>vapes</w:t>
      </w:r>
      <w:proofErr w:type="gramEnd"/>
    </w:p>
    <w:p w14:paraId="563927B0" w14:textId="77777777" w:rsidR="00BC7F43" w:rsidRPr="00484FFC" w:rsidRDefault="00BC7F43" w:rsidP="00BC7F43">
      <w:pPr>
        <w:autoSpaceDE w:val="0"/>
        <w:autoSpaceDN w:val="0"/>
        <w:adjustRightInd w:val="0"/>
        <w:rPr>
          <w:rFonts w:ascii="Times New Roman" w:hAnsi="Times New Roman"/>
          <w:sz w:val="22"/>
          <w:szCs w:val="22"/>
        </w:rPr>
      </w:pPr>
    </w:p>
    <w:p w14:paraId="00BFE46A" w14:textId="4BEB1DB1" w:rsidR="005D64DE" w:rsidRPr="00484FFC" w:rsidRDefault="005D64DE" w:rsidP="005D64DE">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The Australian Government is implementing reforms to the regulation of vapes to address the growing public health problem associated with vaping. The reforms are proposed to </w:t>
      </w:r>
      <w:r w:rsidR="00FD0461" w:rsidRPr="00484FFC">
        <w:rPr>
          <w:rFonts w:ascii="Times New Roman" w:hAnsi="Times New Roman"/>
          <w:sz w:val="22"/>
          <w:szCs w:val="22"/>
        </w:rPr>
        <w:t>prohibit</w:t>
      </w:r>
      <w:r w:rsidRPr="00484FFC">
        <w:rPr>
          <w:rFonts w:ascii="Times New Roman" w:hAnsi="Times New Roman"/>
          <w:sz w:val="22"/>
          <w:szCs w:val="22"/>
        </w:rPr>
        <w:t xml:space="preserve"> the importation, </w:t>
      </w:r>
      <w:proofErr w:type="gramStart"/>
      <w:r w:rsidRPr="00484FFC">
        <w:rPr>
          <w:rFonts w:ascii="Times New Roman" w:hAnsi="Times New Roman"/>
          <w:sz w:val="22"/>
          <w:szCs w:val="22"/>
        </w:rPr>
        <w:t>manufacture</w:t>
      </w:r>
      <w:proofErr w:type="gramEnd"/>
      <w:r w:rsidRPr="00484FFC">
        <w:rPr>
          <w:rFonts w:ascii="Times New Roman" w:hAnsi="Times New Roman"/>
          <w:sz w:val="22"/>
          <w:szCs w:val="22"/>
        </w:rPr>
        <w:t xml:space="preserve"> and supply of disposable single use, and non-therapeutic, vapes while strengthening the regulatory controls of therapeutic vapes. This will be achieved through amendments to the </w:t>
      </w:r>
      <w:r w:rsidRPr="00484FFC">
        <w:rPr>
          <w:rFonts w:ascii="Times New Roman" w:hAnsi="Times New Roman"/>
          <w:i/>
          <w:iCs/>
          <w:sz w:val="22"/>
          <w:szCs w:val="22"/>
        </w:rPr>
        <w:t>Therapeutic Goods Act 1989</w:t>
      </w:r>
      <w:r w:rsidRPr="00484FFC">
        <w:rPr>
          <w:rFonts w:ascii="Times New Roman" w:hAnsi="Times New Roman"/>
          <w:sz w:val="22"/>
          <w:szCs w:val="22"/>
        </w:rPr>
        <w:t xml:space="preserve">, the </w:t>
      </w:r>
      <w:r w:rsidRPr="00484FFC">
        <w:rPr>
          <w:rFonts w:ascii="Times New Roman" w:hAnsi="Times New Roman"/>
          <w:i/>
          <w:iCs/>
          <w:sz w:val="22"/>
          <w:szCs w:val="22"/>
        </w:rPr>
        <w:t>Therapeutic Goods Regulations 1990</w:t>
      </w:r>
      <w:r w:rsidR="00FD0461" w:rsidRPr="00484FFC">
        <w:rPr>
          <w:rFonts w:ascii="Times New Roman" w:hAnsi="Times New Roman"/>
          <w:sz w:val="22"/>
          <w:szCs w:val="22"/>
        </w:rPr>
        <w:t>,</w:t>
      </w:r>
      <w:r w:rsidRPr="00484FFC">
        <w:rPr>
          <w:rFonts w:ascii="Times New Roman" w:hAnsi="Times New Roman"/>
          <w:sz w:val="22"/>
          <w:szCs w:val="22"/>
        </w:rPr>
        <w:t xml:space="preserve"> the </w:t>
      </w:r>
      <w:r w:rsidRPr="00484FFC">
        <w:rPr>
          <w:rFonts w:ascii="Times New Roman" w:hAnsi="Times New Roman"/>
          <w:i/>
          <w:iCs/>
          <w:sz w:val="22"/>
          <w:szCs w:val="22"/>
        </w:rPr>
        <w:t>Therapeutic Goods (Medical Devices) Regulations 2002</w:t>
      </w:r>
      <w:r w:rsidRPr="00484FFC">
        <w:rPr>
          <w:rFonts w:ascii="Times New Roman" w:hAnsi="Times New Roman"/>
          <w:sz w:val="22"/>
          <w:szCs w:val="22"/>
        </w:rPr>
        <w:t xml:space="preserve">, the </w:t>
      </w:r>
      <w:r w:rsidRPr="00484FFC">
        <w:rPr>
          <w:rFonts w:ascii="Times New Roman" w:hAnsi="Times New Roman"/>
          <w:i/>
          <w:iCs/>
          <w:sz w:val="22"/>
          <w:szCs w:val="22"/>
        </w:rPr>
        <w:t xml:space="preserve">Customs Act </w:t>
      </w:r>
      <w:proofErr w:type="gramStart"/>
      <w:r w:rsidRPr="00484FFC">
        <w:rPr>
          <w:rFonts w:ascii="Times New Roman" w:hAnsi="Times New Roman"/>
          <w:i/>
          <w:iCs/>
          <w:sz w:val="22"/>
          <w:szCs w:val="22"/>
        </w:rPr>
        <w:t>1901</w:t>
      </w:r>
      <w:proofErr w:type="gramEnd"/>
      <w:r w:rsidRPr="00484FFC">
        <w:rPr>
          <w:rFonts w:ascii="Times New Roman" w:hAnsi="Times New Roman"/>
          <w:i/>
          <w:iCs/>
          <w:sz w:val="22"/>
          <w:szCs w:val="22"/>
        </w:rPr>
        <w:t xml:space="preserve"> </w:t>
      </w:r>
      <w:r w:rsidRPr="00484FFC">
        <w:rPr>
          <w:rFonts w:ascii="Times New Roman" w:hAnsi="Times New Roman"/>
          <w:sz w:val="22"/>
          <w:szCs w:val="22"/>
        </w:rPr>
        <w:t xml:space="preserve">and the </w:t>
      </w:r>
      <w:r w:rsidRPr="00484FFC">
        <w:rPr>
          <w:rFonts w:ascii="Times New Roman" w:hAnsi="Times New Roman"/>
          <w:i/>
          <w:iCs/>
          <w:sz w:val="22"/>
          <w:szCs w:val="22"/>
        </w:rPr>
        <w:t>Customs (Prohibited Imports) Regulations 1956</w:t>
      </w:r>
      <w:r w:rsidRPr="00484FFC">
        <w:rPr>
          <w:rFonts w:ascii="Times New Roman" w:hAnsi="Times New Roman"/>
          <w:sz w:val="22"/>
          <w:szCs w:val="22"/>
        </w:rPr>
        <w:t xml:space="preserve">, as well </w:t>
      </w:r>
      <w:r w:rsidR="00FD0461" w:rsidRPr="00484FFC">
        <w:rPr>
          <w:rFonts w:ascii="Times New Roman" w:hAnsi="Times New Roman"/>
          <w:sz w:val="22"/>
          <w:szCs w:val="22"/>
        </w:rPr>
        <w:t xml:space="preserve">as </w:t>
      </w:r>
      <w:r w:rsidRPr="00484FFC">
        <w:rPr>
          <w:rFonts w:ascii="Times New Roman" w:hAnsi="Times New Roman"/>
          <w:sz w:val="22"/>
          <w:szCs w:val="22"/>
        </w:rPr>
        <w:t xml:space="preserve">new and amended delegated instruments under the Act. A transitional approach will apply to the commencement of the reforms to allow a reasonable time for importers, </w:t>
      </w:r>
      <w:proofErr w:type="gramStart"/>
      <w:r w:rsidRPr="00484FFC">
        <w:rPr>
          <w:rFonts w:ascii="Times New Roman" w:hAnsi="Times New Roman"/>
          <w:sz w:val="22"/>
          <w:szCs w:val="22"/>
        </w:rPr>
        <w:t>manufacturers</w:t>
      </w:r>
      <w:proofErr w:type="gramEnd"/>
      <w:r w:rsidRPr="00484FFC">
        <w:rPr>
          <w:rFonts w:ascii="Times New Roman" w:hAnsi="Times New Roman"/>
          <w:sz w:val="22"/>
          <w:szCs w:val="22"/>
        </w:rPr>
        <w:t xml:space="preserve"> and suppliers to comply with the enhanced regulation, while maintaining legitimate patient access to therapeutic vaping goods for smoking cessation or the management of nicotine dependence.</w:t>
      </w:r>
    </w:p>
    <w:p w14:paraId="5CAA7658" w14:textId="77777777" w:rsidR="005D64DE" w:rsidRPr="00484FFC" w:rsidRDefault="005D64DE" w:rsidP="005D64DE">
      <w:pPr>
        <w:autoSpaceDE w:val="0"/>
        <w:autoSpaceDN w:val="0"/>
        <w:adjustRightInd w:val="0"/>
        <w:rPr>
          <w:rFonts w:ascii="Times New Roman" w:hAnsi="Times New Roman"/>
          <w:sz w:val="22"/>
          <w:szCs w:val="22"/>
        </w:rPr>
      </w:pPr>
    </w:p>
    <w:p w14:paraId="128B04E2" w14:textId="77777777" w:rsidR="005D64DE" w:rsidRPr="00484FFC" w:rsidRDefault="005D64DE" w:rsidP="005D64DE">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The reforms are intended to address the risks posed by vaping to youth and young adults in Australia, the possible long term adverse health effects of vaping to Australians who use vapes, and the adverse health effects of toxic chemicals and other ingredients found in vapes. At the same time, the proposed amendment would preserve patient access to therapeutic vapes under the supervision of relevant health practitioners. </w:t>
      </w:r>
    </w:p>
    <w:p w14:paraId="7A471B27" w14:textId="77777777" w:rsidR="005D64DE" w:rsidRPr="00484FFC" w:rsidRDefault="005D64DE" w:rsidP="005D64DE">
      <w:pPr>
        <w:autoSpaceDE w:val="0"/>
        <w:autoSpaceDN w:val="0"/>
        <w:adjustRightInd w:val="0"/>
        <w:rPr>
          <w:rFonts w:ascii="Times New Roman" w:hAnsi="Times New Roman"/>
          <w:sz w:val="22"/>
          <w:szCs w:val="22"/>
        </w:rPr>
      </w:pPr>
    </w:p>
    <w:p w14:paraId="14E9AB32" w14:textId="7520240F" w:rsidR="005D64DE" w:rsidRPr="00484FFC" w:rsidRDefault="005D64DE" w:rsidP="005D64DE">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In broad terms, the </w:t>
      </w:r>
      <w:r w:rsidR="00FD0461" w:rsidRPr="00484FFC">
        <w:rPr>
          <w:rFonts w:ascii="Times New Roman" w:hAnsi="Times New Roman"/>
          <w:sz w:val="22"/>
          <w:szCs w:val="22"/>
        </w:rPr>
        <w:t xml:space="preserve">first stage of the </w:t>
      </w:r>
      <w:r w:rsidRPr="00484FFC">
        <w:rPr>
          <w:rFonts w:ascii="Times New Roman" w:hAnsi="Times New Roman"/>
          <w:sz w:val="22"/>
          <w:szCs w:val="22"/>
        </w:rPr>
        <w:t>reforms will:</w:t>
      </w:r>
    </w:p>
    <w:p w14:paraId="635952BC"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prohibit the importation of disposable single use vapes, irrespective of therapeutic claims, subject to limited exceptions, from 1 January </w:t>
      </w:r>
      <w:proofErr w:type="gramStart"/>
      <w:r w:rsidRPr="00484FFC">
        <w:rPr>
          <w:rFonts w:ascii="Times New Roman" w:hAnsi="Times New Roman"/>
          <w:sz w:val="22"/>
          <w:szCs w:val="22"/>
        </w:rPr>
        <w:t>2024;</w:t>
      </w:r>
      <w:proofErr w:type="gramEnd"/>
    </w:p>
    <w:p w14:paraId="74C7F1A0"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prohibit the importation of non-therapeutic vapes, irrespective of nicotine content, subject to limited exceptions, from 1 March </w:t>
      </w:r>
      <w:proofErr w:type="gramStart"/>
      <w:r w:rsidRPr="00484FFC">
        <w:rPr>
          <w:rFonts w:ascii="Times New Roman" w:hAnsi="Times New Roman"/>
          <w:sz w:val="22"/>
          <w:szCs w:val="22"/>
        </w:rPr>
        <w:t>2024;</w:t>
      </w:r>
      <w:proofErr w:type="gramEnd"/>
    </w:p>
    <w:p w14:paraId="358D8694"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introduce the requirement for importers to obtain a customs licence and permit to import therapeutic vapes, subject to limited exceptions, from 1 March 2024, with applications to be enabled from 1 January </w:t>
      </w:r>
      <w:proofErr w:type="gramStart"/>
      <w:r w:rsidRPr="00484FFC">
        <w:rPr>
          <w:rFonts w:ascii="Times New Roman" w:hAnsi="Times New Roman"/>
          <w:sz w:val="22"/>
          <w:szCs w:val="22"/>
        </w:rPr>
        <w:t>2024;</w:t>
      </w:r>
      <w:proofErr w:type="gramEnd"/>
    </w:p>
    <w:p w14:paraId="1170B48F"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end the personal importation scheme for therapeutic vapes – the scheme will cease to operate on 1 March 2024, but the importation of disposable vapes will be prohibited from 1 January </w:t>
      </w:r>
      <w:proofErr w:type="gramStart"/>
      <w:r w:rsidRPr="00484FFC">
        <w:rPr>
          <w:rFonts w:ascii="Times New Roman" w:hAnsi="Times New Roman"/>
          <w:sz w:val="22"/>
          <w:szCs w:val="22"/>
        </w:rPr>
        <w:t>2024;</w:t>
      </w:r>
      <w:proofErr w:type="gramEnd"/>
    </w:p>
    <w:p w14:paraId="2BCB8ECB"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retain a limited traveller’s exception that allows persons arriving in Australia by ship or plane to carry a limited quantity of vapes for their treatment or the treatment of someone travelling with them under their care – revisions to the traveller’s exemption will commence on 1 March 2024 with restrictions on disposable vapes commencing 1 January </w:t>
      </w:r>
      <w:proofErr w:type="gramStart"/>
      <w:r w:rsidRPr="00484FFC">
        <w:rPr>
          <w:rFonts w:ascii="Times New Roman" w:hAnsi="Times New Roman"/>
          <w:sz w:val="22"/>
          <w:szCs w:val="22"/>
        </w:rPr>
        <w:t>2024;</w:t>
      </w:r>
      <w:proofErr w:type="gramEnd"/>
    </w:p>
    <w:p w14:paraId="3B31C81B"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introduce the requirement for importers and manufacturers to notify the Secretary that therapeutic vapes intended to be imported, or released for supply in Australia, comply with relevant product standards or essential principles, as the case may be – this requirement will commence on 1 March 2024, with notifications to be enabled from 1 January </w:t>
      </w:r>
      <w:proofErr w:type="gramStart"/>
      <w:r w:rsidRPr="00484FFC">
        <w:rPr>
          <w:rFonts w:ascii="Times New Roman" w:hAnsi="Times New Roman"/>
          <w:sz w:val="22"/>
          <w:szCs w:val="22"/>
        </w:rPr>
        <w:t>2024;</w:t>
      </w:r>
      <w:proofErr w:type="gramEnd"/>
    </w:p>
    <w:p w14:paraId="7FD67CC9" w14:textId="77777777"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lastRenderedPageBreak/>
        <w:t xml:space="preserve">modify the exemptions relating to unregistered therapeutic vapes to require such goods to be supplied through prescription medicine supply chains to patients for smoking cessation or the management of nicotine dependence – this requirement will commence on 1 March </w:t>
      </w:r>
      <w:proofErr w:type="gramStart"/>
      <w:r w:rsidRPr="00484FFC">
        <w:rPr>
          <w:rFonts w:ascii="Times New Roman" w:hAnsi="Times New Roman"/>
          <w:sz w:val="22"/>
          <w:szCs w:val="22"/>
        </w:rPr>
        <w:t>2024;</w:t>
      </w:r>
      <w:proofErr w:type="gramEnd"/>
    </w:p>
    <w:p w14:paraId="627E2813" w14:textId="23C55A33" w:rsidR="005D64DE" w:rsidRPr="00484FFC" w:rsidRDefault="005D64DE" w:rsidP="005D64DE">
      <w:pPr>
        <w:pStyle w:val="ListParagraph"/>
        <w:numPr>
          <w:ilvl w:val="0"/>
          <w:numId w:val="39"/>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make minor changes to relevant product standards to facilitate the introduction of the notification and permit schemes, introduce restrictions on flavours and ensure minimum standards for </w:t>
      </w:r>
      <w:r w:rsidR="006B1902" w:rsidRPr="00484FFC">
        <w:rPr>
          <w:rFonts w:ascii="Times New Roman" w:hAnsi="Times New Roman"/>
          <w:sz w:val="22"/>
          <w:szCs w:val="22"/>
        </w:rPr>
        <w:t>device components</w:t>
      </w:r>
      <w:r w:rsidRPr="00484FFC">
        <w:rPr>
          <w:rFonts w:ascii="Times New Roman" w:hAnsi="Times New Roman"/>
          <w:sz w:val="22"/>
          <w:szCs w:val="22"/>
        </w:rPr>
        <w:t>; and</w:t>
      </w:r>
    </w:p>
    <w:p w14:paraId="1CD440E3" w14:textId="652224D3" w:rsidR="005D64DE" w:rsidRPr="00484FFC" w:rsidRDefault="005D64DE" w:rsidP="005D64DE">
      <w:pPr>
        <w:pStyle w:val="ListParagraph"/>
        <w:numPr>
          <w:ilvl w:val="0"/>
          <w:numId w:val="36"/>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enable therapeutic vapes to be accessed by patients under the Special Access Scheme – Category C, to facilitate more timely access to unregistered therapeutic vapes and reduce regulatory burden on practitioners, while maintaining </w:t>
      </w:r>
      <w:r w:rsidR="00FD0461" w:rsidRPr="00484FFC">
        <w:rPr>
          <w:rFonts w:ascii="Times New Roman" w:hAnsi="Times New Roman"/>
          <w:sz w:val="22"/>
          <w:szCs w:val="22"/>
        </w:rPr>
        <w:t>regulatory oversight</w:t>
      </w:r>
      <w:r w:rsidRPr="00484FFC">
        <w:rPr>
          <w:rFonts w:ascii="Times New Roman" w:hAnsi="Times New Roman"/>
          <w:sz w:val="22"/>
          <w:szCs w:val="22"/>
        </w:rPr>
        <w:t xml:space="preserve"> commensurate with the risk.</w:t>
      </w:r>
    </w:p>
    <w:p w14:paraId="15CA1218" w14:textId="77777777" w:rsidR="005D64DE" w:rsidRPr="00484FFC" w:rsidRDefault="005D64DE" w:rsidP="005D64DE">
      <w:pPr>
        <w:autoSpaceDE w:val="0"/>
        <w:autoSpaceDN w:val="0"/>
        <w:adjustRightInd w:val="0"/>
        <w:rPr>
          <w:rFonts w:ascii="Times New Roman" w:hAnsi="Times New Roman"/>
          <w:sz w:val="22"/>
          <w:szCs w:val="22"/>
        </w:rPr>
      </w:pPr>
    </w:p>
    <w:p w14:paraId="0A90B6E9" w14:textId="77777777" w:rsidR="007F1CA3" w:rsidRPr="00484FFC" w:rsidRDefault="007F1CA3" w:rsidP="007F1CA3">
      <w:pPr>
        <w:autoSpaceDE w:val="0"/>
        <w:autoSpaceDN w:val="0"/>
        <w:adjustRightInd w:val="0"/>
        <w:rPr>
          <w:rFonts w:ascii="Times New Roman" w:hAnsi="Times New Roman"/>
          <w:sz w:val="22"/>
          <w:szCs w:val="22"/>
        </w:rPr>
      </w:pPr>
      <w:r w:rsidRPr="00484FFC">
        <w:rPr>
          <w:rFonts w:ascii="Times New Roman" w:hAnsi="Times New Roman"/>
          <w:sz w:val="22"/>
          <w:szCs w:val="22"/>
        </w:rPr>
        <w:t>These changes will be supplemented with amendments to the Act that are proposed to be introduced to Parliament next year. The amendments will strengthen domestic compliance and enforcement mechanisms to support the broader policy intent. Compliance and enforcement effort both within and between jurisdictions is essential to address the risk of vaping to population health.</w:t>
      </w:r>
    </w:p>
    <w:p w14:paraId="6CC5C40F" w14:textId="77777777" w:rsidR="007F1CA3" w:rsidRPr="00484FFC" w:rsidRDefault="007F1CA3" w:rsidP="007F1CA3">
      <w:pPr>
        <w:rPr>
          <w:rFonts w:ascii="Times New Roman" w:hAnsi="Times New Roman"/>
          <w:sz w:val="22"/>
          <w:szCs w:val="22"/>
        </w:rPr>
      </w:pPr>
    </w:p>
    <w:p w14:paraId="2F98D249" w14:textId="77777777" w:rsidR="00BC7F43" w:rsidRPr="00484FFC" w:rsidRDefault="00BC7F43" w:rsidP="00BC7F43">
      <w:pPr>
        <w:autoSpaceDE w:val="0"/>
        <w:autoSpaceDN w:val="0"/>
        <w:adjustRightInd w:val="0"/>
        <w:rPr>
          <w:rFonts w:ascii="Times New Roman" w:hAnsi="Times New Roman"/>
          <w:b/>
          <w:bCs/>
          <w:sz w:val="22"/>
          <w:szCs w:val="22"/>
        </w:rPr>
      </w:pPr>
      <w:r w:rsidRPr="00484FFC">
        <w:rPr>
          <w:rFonts w:ascii="Times New Roman" w:hAnsi="Times New Roman"/>
          <w:b/>
          <w:bCs/>
          <w:sz w:val="22"/>
          <w:szCs w:val="22"/>
        </w:rPr>
        <w:t>Purpose</w:t>
      </w:r>
    </w:p>
    <w:p w14:paraId="14C817F5" w14:textId="77777777" w:rsidR="00BC7F43" w:rsidRPr="00484FFC" w:rsidRDefault="00BC7F43" w:rsidP="00BC7F43">
      <w:pPr>
        <w:autoSpaceDE w:val="0"/>
        <w:autoSpaceDN w:val="0"/>
        <w:adjustRightInd w:val="0"/>
        <w:rPr>
          <w:rFonts w:ascii="Times New Roman" w:hAnsi="Times New Roman"/>
          <w:sz w:val="22"/>
          <w:szCs w:val="22"/>
        </w:rPr>
      </w:pPr>
    </w:p>
    <w:p w14:paraId="5B4BD8E2" w14:textId="77777777" w:rsidR="00BC7F43" w:rsidRPr="00484FFC" w:rsidRDefault="00BC7F43" w:rsidP="00BC7F43">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The </w:t>
      </w:r>
      <w:r w:rsidRPr="00484FFC">
        <w:rPr>
          <w:rFonts w:ascii="Times New Roman" w:hAnsi="Times New Roman"/>
          <w:iCs/>
          <w:sz w:val="22"/>
          <w:szCs w:val="22"/>
        </w:rPr>
        <w:t>Principal Instrument</w:t>
      </w:r>
      <w:r w:rsidRPr="00484FFC">
        <w:rPr>
          <w:rFonts w:ascii="Times New Roman" w:hAnsi="Times New Roman"/>
          <w:sz w:val="22"/>
          <w:szCs w:val="22"/>
        </w:rPr>
        <w:t xml:space="preserve"> is made under subsection 41BD(2B) of the Act. The Principal Instrument specifies that </w:t>
      </w:r>
      <w:proofErr w:type="gramStart"/>
      <w:r w:rsidRPr="00484FFC">
        <w:rPr>
          <w:rFonts w:ascii="Times New Roman" w:hAnsi="Times New Roman"/>
          <w:sz w:val="22"/>
          <w:szCs w:val="22"/>
        </w:rPr>
        <w:t>particular classes</w:t>
      </w:r>
      <w:proofErr w:type="gramEnd"/>
      <w:r w:rsidRPr="00484FFC">
        <w:rPr>
          <w:rFonts w:ascii="Times New Roman" w:hAnsi="Times New Roman"/>
          <w:sz w:val="22"/>
          <w:szCs w:val="22"/>
        </w:rPr>
        <w:t xml:space="preserve"> of instruments, apparatus, appliances, materials or other articles are medical devices for the purposes of the Act.</w:t>
      </w:r>
    </w:p>
    <w:p w14:paraId="07CC4FDD" w14:textId="77777777" w:rsidR="00BC7F43" w:rsidRPr="00484FFC" w:rsidRDefault="00BC7F43" w:rsidP="00BC7F43">
      <w:pPr>
        <w:autoSpaceDE w:val="0"/>
        <w:autoSpaceDN w:val="0"/>
        <w:adjustRightInd w:val="0"/>
        <w:rPr>
          <w:rFonts w:ascii="Times New Roman" w:hAnsi="Times New Roman"/>
          <w:sz w:val="22"/>
          <w:szCs w:val="22"/>
        </w:rPr>
      </w:pPr>
    </w:p>
    <w:p w14:paraId="44208B21" w14:textId="589FA75A" w:rsidR="00BC7F43" w:rsidRPr="00484FFC" w:rsidRDefault="00BC7F43" w:rsidP="00BC7F43">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The effect of an instrument made under subsection 41BD(2B) of the Act is that </w:t>
      </w:r>
      <w:proofErr w:type="gramStart"/>
      <w:r w:rsidR="00D34DCF" w:rsidRPr="00484FFC">
        <w:rPr>
          <w:rFonts w:ascii="Times New Roman" w:hAnsi="Times New Roman"/>
          <w:color w:val="000000"/>
          <w:sz w:val="22"/>
          <w:szCs w:val="22"/>
          <w:shd w:val="clear" w:color="auto" w:fill="FFFFFF"/>
        </w:rPr>
        <w:t>particular classes</w:t>
      </w:r>
      <w:proofErr w:type="gramEnd"/>
      <w:r w:rsidR="00D34DCF" w:rsidRPr="00484FFC">
        <w:rPr>
          <w:rFonts w:ascii="Times New Roman" w:hAnsi="Times New Roman"/>
          <w:color w:val="000000"/>
          <w:sz w:val="22"/>
          <w:szCs w:val="22"/>
          <w:shd w:val="clear" w:color="auto" w:fill="FFFFFF"/>
        </w:rPr>
        <w:t xml:space="preserve"> of instruments, apparatus, appliances, software, implants, reagents, materials or other articles are </w:t>
      </w:r>
      <w:r w:rsidRPr="00484FFC">
        <w:rPr>
          <w:rFonts w:ascii="Times New Roman" w:hAnsi="Times New Roman"/>
          <w:sz w:val="22"/>
          <w:szCs w:val="22"/>
          <w:shd w:val="clear" w:color="auto" w:fill="FFFFFF"/>
        </w:rPr>
        <w:t xml:space="preserve">specified to be medical devices </w:t>
      </w:r>
      <w:r w:rsidR="00D34DCF" w:rsidRPr="00484FFC">
        <w:rPr>
          <w:rFonts w:ascii="Times New Roman" w:hAnsi="Times New Roman"/>
          <w:sz w:val="22"/>
          <w:szCs w:val="22"/>
          <w:shd w:val="clear" w:color="auto" w:fill="FFFFFF"/>
        </w:rPr>
        <w:t>and therefore subject to regulation</w:t>
      </w:r>
      <w:r w:rsidRPr="00484FFC">
        <w:rPr>
          <w:rFonts w:ascii="Times New Roman" w:hAnsi="Times New Roman"/>
          <w:sz w:val="22"/>
          <w:szCs w:val="22"/>
          <w:shd w:val="clear" w:color="auto" w:fill="FFFFFF"/>
        </w:rPr>
        <w:t xml:space="preserve"> under Chapter 4 of the Act. Chapter 4 includes regulatory requirements that are appropriate for medical devices, including requirements for conformity assessment certification for quality management systems and compliance with </w:t>
      </w:r>
      <w:r w:rsidR="00D34DCF" w:rsidRPr="00484FFC">
        <w:rPr>
          <w:rFonts w:ascii="Times New Roman" w:hAnsi="Times New Roman"/>
          <w:sz w:val="22"/>
          <w:szCs w:val="22"/>
          <w:shd w:val="clear" w:color="auto" w:fill="FFFFFF"/>
        </w:rPr>
        <w:t xml:space="preserve">the </w:t>
      </w:r>
      <w:r w:rsidRPr="00484FFC">
        <w:rPr>
          <w:rFonts w:ascii="Times New Roman" w:hAnsi="Times New Roman"/>
          <w:sz w:val="22"/>
          <w:szCs w:val="22"/>
          <w:shd w:val="clear" w:color="auto" w:fill="FFFFFF"/>
        </w:rPr>
        <w:t xml:space="preserve">essential principles However, there may be uncertainty as to whether certain therapeutic goods are or are not medical devices for the purposes of the Act. An instrument under subsection 41BD(2B) provides clarity on the regulatory arrangements applying to </w:t>
      </w:r>
      <w:proofErr w:type="gramStart"/>
      <w:r w:rsidRPr="00484FFC">
        <w:rPr>
          <w:rFonts w:ascii="Times New Roman" w:hAnsi="Times New Roman"/>
          <w:sz w:val="22"/>
          <w:szCs w:val="22"/>
          <w:shd w:val="clear" w:color="auto" w:fill="FFFFFF"/>
        </w:rPr>
        <w:t>particular goods</w:t>
      </w:r>
      <w:proofErr w:type="gramEnd"/>
      <w:r w:rsidRPr="00484FFC">
        <w:rPr>
          <w:rFonts w:ascii="Times New Roman" w:hAnsi="Times New Roman"/>
          <w:sz w:val="22"/>
          <w:szCs w:val="22"/>
          <w:shd w:val="clear" w:color="auto" w:fill="FFFFFF"/>
        </w:rPr>
        <w:t>.</w:t>
      </w:r>
    </w:p>
    <w:p w14:paraId="2F865385" w14:textId="77777777" w:rsidR="00BC7F43" w:rsidRPr="00484FFC" w:rsidRDefault="00BC7F43" w:rsidP="00BC7F43">
      <w:pPr>
        <w:autoSpaceDE w:val="0"/>
        <w:autoSpaceDN w:val="0"/>
        <w:adjustRightInd w:val="0"/>
        <w:rPr>
          <w:rFonts w:ascii="Times New Roman" w:hAnsi="Times New Roman"/>
          <w:sz w:val="22"/>
          <w:szCs w:val="22"/>
        </w:rPr>
      </w:pPr>
    </w:p>
    <w:p w14:paraId="4F3EE9AF" w14:textId="1BD4B8A1" w:rsidR="00BC7F43" w:rsidRPr="00484FFC" w:rsidRDefault="00BC7F43" w:rsidP="00BC7F43">
      <w:p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The Amendment Instrument is made under subsection 41BD(2B) of the Act, and amends the Principal Instrument by specifying </w:t>
      </w:r>
      <w:r w:rsidRPr="00484FFC">
        <w:rPr>
          <w:rFonts w:ascii="Times New Roman" w:hAnsi="Times New Roman"/>
          <w:iCs/>
          <w:sz w:val="22"/>
          <w:szCs w:val="22"/>
        </w:rPr>
        <w:t>articles</w:t>
      </w:r>
      <w:r w:rsidR="00D34DCF" w:rsidRPr="00484FFC">
        <w:rPr>
          <w:rFonts w:ascii="Times New Roman" w:hAnsi="Times New Roman"/>
          <w:iCs/>
          <w:sz w:val="22"/>
          <w:szCs w:val="22"/>
        </w:rPr>
        <w:t xml:space="preserve"> and </w:t>
      </w:r>
      <w:r w:rsidRPr="00484FFC">
        <w:rPr>
          <w:rFonts w:ascii="Times New Roman" w:hAnsi="Times New Roman"/>
          <w:iCs/>
          <w:sz w:val="22"/>
          <w:szCs w:val="22"/>
        </w:rPr>
        <w:t>components that are, or are likely to be taken to be, for use in the manufacture of therapeutic vaping devices or therapeutic vaping device accessories,</w:t>
      </w:r>
      <w:r w:rsidR="005D64DE" w:rsidRPr="00484FFC">
        <w:rPr>
          <w:rFonts w:ascii="Times New Roman" w:hAnsi="Times New Roman"/>
          <w:iCs/>
          <w:sz w:val="22"/>
          <w:szCs w:val="22"/>
        </w:rPr>
        <w:t xml:space="preserve"> </w:t>
      </w:r>
      <w:r w:rsidRPr="00484FFC">
        <w:rPr>
          <w:rFonts w:ascii="Times New Roman" w:hAnsi="Times New Roman"/>
          <w:iCs/>
          <w:sz w:val="22"/>
          <w:szCs w:val="22"/>
        </w:rPr>
        <w:t xml:space="preserve">other than fasteners </w:t>
      </w:r>
      <w:r w:rsidR="00DD4FA8" w:rsidRPr="00484FFC">
        <w:rPr>
          <w:rFonts w:ascii="Times New Roman" w:hAnsi="Times New Roman"/>
          <w:iCs/>
          <w:sz w:val="22"/>
          <w:szCs w:val="22"/>
        </w:rPr>
        <w:t>(</w:t>
      </w:r>
      <w:r w:rsidRPr="00484FFC">
        <w:rPr>
          <w:rFonts w:ascii="Times New Roman" w:hAnsi="Times New Roman"/>
          <w:iCs/>
          <w:sz w:val="22"/>
          <w:szCs w:val="22"/>
        </w:rPr>
        <w:t xml:space="preserve">such as bolts, </w:t>
      </w:r>
      <w:proofErr w:type="gramStart"/>
      <w:r w:rsidRPr="00484FFC">
        <w:rPr>
          <w:rFonts w:ascii="Times New Roman" w:hAnsi="Times New Roman"/>
          <w:iCs/>
          <w:sz w:val="22"/>
          <w:szCs w:val="22"/>
        </w:rPr>
        <w:t>n</w:t>
      </w:r>
      <w:r w:rsidR="00DD4FA8" w:rsidRPr="00484FFC">
        <w:rPr>
          <w:rFonts w:ascii="Times New Roman" w:hAnsi="Times New Roman"/>
          <w:iCs/>
          <w:sz w:val="22"/>
          <w:szCs w:val="22"/>
        </w:rPr>
        <w:t>u</w:t>
      </w:r>
      <w:r w:rsidRPr="00484FFC">
        <w:rPr>
          <w:rFonts w:ascii="Times New Roman" w:hAnsi="Times New Roman"/>
          <w:iCs/>
          <w:sz w:val="22"/>
          <w:szCs w:val="22"/>
        </w:rPr>
        <w:t>ts</w:t>
      </w:r>
      <w:proofErr w:type="gramEnd"/>
      <w:r w:rsidRPr="00484FFC">
        <w:rPr>
          <w:rFonts w:ascii="Times New Roman" w:hAnsi="Times New Roman"/>
          <w:iCs/>
          <w:sz w:val="22"/>
          <w:szCs w:val="22"/>
        </w:rPr>
        <w:t xml:space="preserve"> and screws</w:t>
      </w:r>
      <w:r w:rsidR="00DD4FA8" w:rsidRPr="00484FFC">
        <w:rPr>
          <w:rFonts w:ascii="Times New Roman" w:hAnsi="Times New Roman"/>
          <w:iCs/>
          <w:sz w:val="22"/>
          <w:szCs w:val="22"/>
        </w:rPr>
        <w:t>)</w:t>
      </w:r>
      <w:r w:rsidRPr="00484FFC">
        <w:rPr>
          <w:rFonts w:ascii="Times New Roman" w:hAnsi="Times New Roman"/>
          <w:iCs/>
          <w:sz w:val="22"/>
          <w:szCs w:val="22"/>
        </w:rPr>
        <w:t>, including but not limited to:</w:t>
      </w:r>
    </w:p>
    <w:p w14:paraId="3B97CCA5" w14:textId="77777777" w:rsidR="00BC7F43" w:rsidRPr="00484FFC" w:rsidRDefault="00BC7F43" w:rsidP="00BC7F43">
      <w:pPr>
        <w:pStyle w:val="ListParagraph"/>
        <w:numPr>
          <w:ilvl w:val="0"/>
          <w:numId w:val="34"/>
        </w:numPr>
        <w:autoSpaceDE w:val="0"/>
        <w:autoSpaceDN w:val="0"/>
        <w:adjustRightInd w:val="0"/>
        <w:rPr>
          <w:rFonts w:ascii="Times New Roman" w:hAnsi="Times New Roman"/>
          <w:sz w:val="22"/>
          <w:szCs w:val="22"/>
        </w:rPr>
      </w:pPr>
      <w:proofErr w:type="gramStart"/>
      <w:r w:rsidRPr="00484FFC">
        <w:rPr>
          <w:rFonts w:ascii="Times New Roman" w:hAnsi="Times New Roman"/>
          <w:sz w:val="22"/>
          <w:szCs w:val="22"/>
        </w:rPr>
        <w:t>mouthpieces;</w:t>
      </w:r>
      <w:proofErr w:type="gramEnd"/>
    </w:p>
    <w:p w14:paraId="4992A943" w14:textId="34C68129" w:rsidR="00BC7F43" w:rsidRPr="00484FFC" w:rsidRDefault="00BC7F43" w:rsidP="00BC7F43">
      <w:pPr>
        <w:pStyle w:val="ListParagraph"/>
        <w:numPr>
          <w:ilvl w:val="0"/>
          <w:numId w:val="34"/>
        </w:numPr>
        <w:autoSpaceDE w:val="0"/>
        <w:autoSpaceDN w:val="0"/>
        <w:adjustRightInd w:val="0"/>
        <w:rPr>
          <w:rFonts w:ascii="Times New Roman" w:hAnsi="Times New Roman"/>
          <w:sz w:val="22"/>
          <w:szCs w:val="22"/>
        </w:rPr>
      </w:pPr>
      <w:r w:rsidRPr="00484FFC">
        <w:rPr>
          <w:rFonts w:ascii="Times New Roman" w:hAnsi="Times New Roman"/>
          <w:sz w:val="22"/>
          <w:szCs w:val="22"/>
        </w:rPr>
        <w:t>heating elements, for example</w:t>
      </w:r>
      <w:r w:rsidR="00384E25" w:rsidRPr="00484FFC">
        <w:rPr>
          <w:rFonts w:ascii="Times New Roman" w:hAnsi="Times New Roman"/>
          <w:sz w:val="22"/>
          <w:szCs w:val="22"/>
        </w:rPr>
        <w:t>,</w:t>
      </w:r>
      <w:r w:rsidRPr="00484FFC">
        <w:rPr>
          <w:rFonts w:ascii="Times New Roman" w:hAnsi="Times New Roman"/>
          <w:sz w:val="22"/>
          <w:szCs w:val="22"/>
        </w:rPr>
        <w:t xml:space="preserve"> </w:t>
      </w:r>
      <w:proofErr w:type="gramStart"/>
      <w:r w:rsidRPr="00484FFC">
        <w:rPr>
          <w:rFonts w:ascii="Times New Roman" w:hAnsi="Times New Roman"/>
          <w:sz w:val="22"/>
          <w:szCs w:val="22"/>
        </w:rPr>
        <w:t>coils;</w:t>
      </w:r>
      <w:proofErr w:type="gramEnd"/>
    </w:p>
    <w:p w14:paraId="1A744895" w14:textId="77777777" w:rsidR="00BC7F43" w:rsidRPr="00484FFC" w:rsidRDefault="00BC7F43" w:rsidP="00BC7F43">
      <w:pPr>
        <w:pStyle w:val="ListParagraph"/>
        <w:numPr>
          <w:ilvl w:val="0"/>
          <w:numId w:val="34"/>
        </w:numPr>
        <w:autoSpaceDE w:val="0"/>
        <w:autoSpaceDN w:val="0"/>
        <w:adjustRightInd w:val="0"/>
        <w:rPr>
          <w:rFonts w:ascii="Times New Roman" w:hAnsi="Times New Roman"/>
          <w:sz w:val="22"/>
          <w:szCs w:val="22"/>
        </w:rPr>
      </w:pPr>
      <w:proofErr w:type="gramStart"/>
      <w:r w:rsidRPr="00484FFC">
        <w:rPr>
          <w:rFonts w:ascii="Times New Roman" w:hAnsi="Times New Roman"/>
          <w:sz w:val="22"/>
          <w:szCs w:val="22"/>
        </w:rPr>
        <w:t>batteries;</w:t>
      </w:r>
      <w:proofErr w:type="gramEnd"/>
    </w:p>
    <w:p w14:paraId="7A113C6A" w14:textId="77777777" w:rsidR="00BC7F43" w:rsidRPr="00484FFC" w:rsidRDefault="00BC7F43" w:rsidP="00BC7F43">
      <w:pPr>
        <w:pStyle w:val="ListParagraph"/>
        <w:numPr>
          <w:ilvl w:val="0"/>
          <w:numId w:val="34"/>
        </w:numPr>
        <w:autoSpaceDE w:val="0"/>
        <w:autoSpaceDN w:val="0"/>
        <w:adjustRightInd w:val="0"/>
        <w:rPr>
          <w:rFonts w:ascii="Times New Roman" w:hAnsi="Times New Roman"/>
          <w:sz w:val="22"/>
          <w:szCs w:val="22"/>
        </w:rPr>
      </w:pPr>
      <w:proofErr w:type="gramStart"/>
      <w:r w:rsidRPr="00484FFC">
        <w:rPr>
          <w:rFonts w:ascii="Times New Roman" w:hAnsi="Times New Roman"/>
          <w:sz w:val="22"/>
          <w:szCs w:val="22"/>
        </w:rPr>
        <w:t>lights;</w:t>
      </w:r>
      <w:proofErr w:type="gramEnd"/>
    </w:p>
    <w:p w14:paraId="0247A8DF" w14:textId="77777777" w:rsidR="00BC7F43" w:rsidRPr="00484FFC" w:rsidRDefault="00BC7F43" w:rsidP="00BC7F43">
      <w:pPr>
        <w:pStyle w:val="ListParagraph"/>
        <w:numPr>
          <w:ilvl w:val="0"/>
          <w:numId w:val="34"/>
        </w:numPr>
        <w:autoSpaceDE w:val="0"/>
        <w:autoSpaceDN w:val="0"/>
        <w:adjustRightInd w:val="0"/>
        <w:rPr>
          <w:rFonts w:ascii="Times New Roman" w:hAnsi="Times New Roman"/>
          <w:sz w:val="22"/>
          <w:szCs w:val="22"/>
        </w:rPr>
      </w:pPr>
      <w:r w:rsidRPr="00484FFC">
        <w:rPr>
          <w:rFonts w:ascii="Times New Roman" w:hAnsi="Times New Roman"/>
          <w:sz w:val="22"/>
          <w:szCs w:val="22"/>
        </w:rPr>
        <w:t>casements.</w:t>
      </w:r>
    </w:p>
    <w:p w14:paraId="122617F4" w14:textId="77777777" w:rsidR="00BC7F43" w:rsidRPr="00484FFC" w:rsidRDefault="00BC7F43" w:rsidP="00BC7F43">
      <w:pPr>
        <w:autoSpaceDE w:val="0"/>
        <w:autoSpaceDN w:val="0"/>
        <w:adjustRightInd w:val="0"/>
        <w:rPr>
          <w:rFonts w:ascii="Times New Roman" w:hAnsi="Times New Roman"/>
          <w:sz w:val="22"/>
          <w:szCs w:val="22"/>
        </w:rPr>
      </w:pPr>
    </w:p>
    <w:p w14:paraId="5A71B42C" w14:textId="0C1CB118" w:rsidR="00BC7F43" w:rsidRPr="00484FFC" w:rsidRDefault="00BC7F43" w:rsidP="00BC7F43">
      <w:pPr>
        <w:autoSpaceDE w:val="0"/>
        <w:autoSpaceDN w:val="0"/>
        <w:adjustRightInd w:val="0"/>
        <w:rPr>
          <w:rFonts w:ascii="Times New Roman" w:hAnsi="Times New Roman"/>
          <w:sz w:val="22"/>
          <w:szCs w:val="22"/>
        </w:rPr>
      </w:pPr>
      <w:r w:rsidRPr="00484FFC">
        <w:rPr>
          <w:rFonts w:ascii="Times New Roman" w:hAnsi="Times New Roman"/>
          <w:sz w:val="22"/>
          <w:szCs w:val="22"/>
        </w:rPr>
        <w:t>The effect of this amendment is to specify that such articles</w:t>
      </w:r>
      <w:r w:rsidR="006B1902" w:rsidRPr="00484FFC">
        <w:rPr>
          <w:rFonts w:ascii="Times New Roman" w:hAnsi="Times New Roman"/>
          <w:sz w:val="22"/>
          <w:szCs w:val="22"/>
        </w:rPr>
        <w:t xml:space="preserve"> or</w:t>
      </w:r>
      <w:r w:rsidRPr="00484FFC">
        <w:rPr>
          <w:rFonts w:ascii="Times New Roman" w:hAnsi="Times New Roman"/>
          <w:sz w:val="22"/>
          <w:szCs w:val="22"/>
        </w:rPr>
        <w:t xml:space="preserve"> components are medical </w:t>
      </w:r>
      <w:proofErr w:type="gramStart"/>
      <w:r w:rsidRPr="00484FFC">
        <w:rPr>
          <w:rFonts w:ascii="Times New Roman" w:hAnsi="Times New Roman"/>
          <w:sz w:val="22"/>
          <w:szCs w:val="22"/>
        </w:rPr>
        <w:t>devices, and</w:t>
      </w:r>
      <w:proofErr w:type="gramEnd"/>
      <w:r w:rsidRPr="00484FFC">
        <w:rPr>
          <w:rFonts w:ascii="Times New Roman" w:hAnsi="Times New Roman"/>
          <w:sz w:val="22"/>
          <w:szCs w:val="22"/>
        </w:rPr>
        <w:t xml:space="preserve"> are therefore subject to the regulatory requirements set out in Chapter 4 of the Act.</w:t>
      </w:r>
    </w:p>
    <w:p w14:paraId="0441A540" w14:textId="77777777" w:rsidR="004A5F3C" w:rsidRPr="00484FFC" w:rsidRDefault="004A5F3C" w:rsidP="001D51EB">
      <w:pPr>
        <w:rPr>
          <w:rFonts w:ascii="Times New Roman" w:hAnsi="Times New Roman"/>
          <w:b/>
          <w:sz w:val="22"/>
          <w:szCs w:val="22"/>
        </w:rPr>
      </w:pPr>
    </w:p>
    <w:p w14:paraId="1F8DC970" w14:textId="37C4641E" w:rsidR="00AE7F72" w:rsidRPr="00484FFC" w:rsidRDefault="00AE7F72" w:rsidP="00BC7F43">
      <w:pPr>
        <w:rPr>
          <w:rFonts w:ascii="Times New Roman" w:hAnsi="Times New Roman"/>
          <w:b/>
          <w:sz w:val="22"/>
          <w:szCs w:val="22"/>
        </w:rPr>
      </w:pPr>
      <w:r w:rsidRPr="00484FFC">
        <w:rPr>
          <w:rFonts w:ascii="Times New Roman" w:hAnsi="Times New Roman"/>
          <w:b/>
          <w:sz w:val="22"/>
          <w:szCs w:val="22"/>
        </w:rPr>
        <w:t>Human rights implications</w:t>
      </w:r>
    </w:p>
    <w:p w14:paraId="431291FA" w14:textId="77777777" w:rsidR="0077337F" w:rsidRPr="00484FFC" w:rsidRDefault="0077337F" w:rsidP="00BC7F43">
      <w:pPr>
        <w:rPr>
          <w:rFonts w:ascii="Times New Roman" w:hAnsi="Times New Roman"/>
          <w:sz w:val="22"/>
          <w:szCs w:val="22"/>
        </w:rPr>
      </w:pPr>
    </w:p>
    <w:p w14:paraId="1AC1F479" w14:textId="3EA3900C" w:rsidR="0077337F" w:rsidRPr="00484FFC" w:rsidRDefault="0077337F" w:rsidP="00BC7F43">
      <w:pPr>
        <w:rPr>
          <w:rFonts w:ascii="Times New Roman" w:hAnsi="Times New Roman"/>
          <w:sz w:val="22"/>
          <w:szCs w:val="22"/>
        </w:rPr>
      </w:pPr>
      <w:r w:rsidRPr="00484FFC">
        <w:rPr>
          <w:rFonts w:ascii="Times New Roman" w:hAnsi="Times New Roman"/>
          <w:sz w:val="22"/>
          <w:szCs w:val="22"/>
        </w:rPr>
        <w:t xml:space="preserve">The </w:t>
      </w:r>
      <w:r w:rsidR="006D2D4F" w:rsidRPr="00484FFC">
        <w:rPr>
          <w:rFonts w:ascii="Times New Roman" w:hAnsi="Times New Roman"/>
          <w:sz w:val="22"/>
          <w:szCs w:val="22"/>
        </w:rPr>
        <w:t xml:space="preserve">Amendment Instrument </w:t>
      </w:r>
      <w:r w:rsidRPr="00484FFC">
        <w:rPr>
          <w:rFonts w:ascii="Times New Roman" w:hAnsi="Times New Roman"/>
          <w:sz w:val="22"/>
          <w:szCs w:val="22"/>
        </w:rPr>
        <w:t>engages the right to health in Article 12 of the International Covenant on Economic, Social and Cultural rights (“</w:t>
      </w:r>
      <w:r w:rsidR="002B7EB6" w:rsidRPr="00484FFC">
        <w:rPr>
          <w:rFonts w:ascii="Times New Roman" w:hAnsi="Times New Roman"/>
          <w:sz w:val="22"/>
          <w:szCs w:val="22"/>
        </w:rPr>
        <w:t xml:space="preserve">the </w:t>
      </w:r>
      <w:r w:rsidRPr="00484FFC">
        <w:rPr>
          <w:rFonts w:ascii="Times New Roman" w:hAnsi="Times New Roman"/>
          <w:sz w:val="22"/>
          <w:szCs w:val="22"/>
        </w:rPr>
        <w:t xml:space="preserve">ICESCR”). Article 12 of the ICESCR promotes the right of all individuals to enjoy the highest attainable standards of physical and mental </w:t>
      </w:r>
      <w:proofErr w:type="gramStart"/>
      <w:r w:rsidRPr="00484FFC">
        <w:rPr>
          <w:rFonts w:ascii="Times New Roman" w:hAnsi="Times New Roman"/>
          <w:sz w:val="22"/>
          <w:szCs w:val="22"/>
        </w:rPr>
        <w:t>health</w:t>
      </w:r>
      <w:r w:rsidR="00F46D09" w:rsidRPr="00484FFC">
        <w:rPr>
          <w:rFonts w:ascii="Times New Roman" w:hAnsi="Times New Roman"/>
          <w:sz w:val="22"/>
          <w:szCs w:val="22"/>
        </w:rPr>
        <w:t>, and</w:t>
      </w:r>
      <w:proofErr w:type="gramEnd"/>
      <w:r w:rsidR="00F46D09" w:rsidRPr="00484FFC">
        <w:rPr>
          <w:rFonts w:ascii="Times New Roman" w:hAnsi="Times New Roman"/>
          <w:sz w:val="22"/>
          <w:szCs w:val="22"/>
        </w:rPr>
        <w:t xml:space="preserve"> includes an obligation to take reasonable measures within available resources to progressively secure broader enjoyment of the right</w:t>
      </w:r>
      <w:r w:rsidRPr="00484FFC">
        <w:rPr>
          <w:rFonts w:ascii="Times New Roman" w:hAnsi="Times New Roman"/>
          <w:sz w:val="22"/>
          <w:szCs w:val="22"/>
        </w:rPr>
        <w:t>.</w:t>
      </w:r>
    </w:p>
    <w:p w14:paraId="1DCC7D1B" w14:textId="77777777" w:rsidR="0077337F" w:rsidRPr="00484FFC" w:rsidRDefault="0077337F" w:rsidP="001D51EB">
      <w:pPr>
        <w:rPr>
          <w:rFonts w:ascii="Times New Roman" w:hAnsi="Times New Roman"/>
          <w:sz w:val="22"/>
          <w:szCs w:val="22"/>
        </w:rPr>
      </w:pPr>
    </w:p>
    <w:p w14:paraId="315621D6" w14:textId="77777777" w:rsidR="004A5F3C" w:rsidRPr="00484FFC" w:rsidRDefault="004A5F3C" w:rsidP="001D51EB">
      <w:pPr>
        <w:rPr>
          <w:rFonts w:ascii="Times New Roman" w:hAnsi="Times New Roman"/>
          <w:sz w:val="22"/>
          <w:szCs w:val="22"/>
        </w:rPr>
      </w:pPr>
      <w:bookmarkStart w:id="11" w:name="_Hlk152864117"/>
      <w:r w:rsidRPr="00484FFC">
        <w:rPr>
          <w:rFonts w:ascii="Times New Roman" w:hAnsi="Times New Roman"/>
          <w:sz w:val="22"/>
          <w:szCs w:val="22"/>
        </w:rPr>
        <w:t xml:space="preserve">In </w:t>
      </w:r>
      <w:r w:rsidRPr="00484FFC">
        <w:rPr>
          <w:rFonts w:ascii="Times New Roman" w:hAnsi="Times New Roman"/>
          <w:i/>
          <w:iCs/>
          <w:sz w:val="22"/>
          <w:szCs w:val="22"/>
        </w:rPr>
        <w:t xml:space="preserve">General Comment No. 14: The Right to the Highest Attainable Standard of Health </w:t>
      </w:r>
      <w:r w:rsidRPr="00484FFC">
        <w:rPr>
          <w:rFonts w:ascii="Times New Roman" w:hAnsi="Times New Roman"/>
          <w:sz w:val="22"/>
          <w:szCs w:val="22"/>
        </w:rPr>
        <w:t xml:space="preserve">(Art. 12) (2000), the United Nations Committee on Economic, Social and Cultural Rights states that health is a ‘fundamental human right indispensable for the exercise of other human rights’, and that the right to </w:t>
      </w:r>
      <w:r w:rsidRPr="00484FFC">
        <w:rPr>
          <w:rFonts w:ascii="Times New Roman" w:hAnsi="Times New Roman"/>
          <w:sz w:val="22"/>
          <w:szCs w:val="22"/>
        </w:rPr>
        <w:lastRenderedPageBreak/>
        <w:t>health is not to be understood as the right to be healthy, but includes the right to a system of health protection which provides equal opportunity for people to enjoy the highest attainable level of health.</w:t>
      </w:r>
    </w:p>
    <w:p w14:paraId="505CD39A" w14:textId="77777777" w:rsidR="004A5F3C" w:rsidRPr="00484FFC" w:rsidRDefault="004A5F3C" w:rsidP="001D51EB">
      <w:pPr>
        <w:rPr>
          <w:rFonts w:ascii="Times New Roman" w:hAnsi="Times New Roman"/>
          <w:sz w:val="22"/>
          <w:szCs w:val="22"/>
        </w:rPr>
      </w:pPr>
    </w:p>
    <w:p w14:paraId="142E9204" w14:textId="43C292AD" w:rsidR="004A5F3C" w:rsidRPr="00484FFC" w:rsidRDefault="004A5F3C" w:rsidP="001D51EB">
      <w:pPr>
        <w:rPr>
          <w:rFonts w:ascii="Times New Roman" w:hAnsi="Times New Roman"/>
          <w:sz w:val="22"/>
          <w:szCs w:val="22"/>
        </w:rPr>
      </w:pPr>
      <w:r w:rsidRPr="00484FFC">
        <w:rPr>
          <w:rFonts w:ascii="Times New Roman" w:hAnsi="Times New Roman"/>
          <w:sz w:val="22"/>
          <w:szCs w:val="22"/>
        </w:rPr>
        <w:t>Vaping has been associated with a range of short-term health risks and its long-term health effects are still unknown. Vape marketing and use in the community has increased rapidly in recent years, particularly among young people and poses a major risk to population health and Australia’s success in tobacco control.</w:t>
      </w:r>
    </w:p>
    <w:p w14:paraId="59A4597A" w14:textId="77777777" w:rsidR="004A5F3C" w:rsidRPr="00484FFC" w:rsidRDefault="004A5F3C" w:rsidP="001D51EB">
      <w:pPr>
        <w:rPr>
          <w:rFonts w:ascii="Times New Roman" w:hAnsi="Times New Roman"/>
          <w:sz w:val="22"/>
          <w:szCs w:val="22"/>
        </w:rPr>
      </w:pPr>
    </w:p>
    <w:p w14:paraId="110975BD" w14:textId="2E163639" w:rsidR="004A5F3C" w:rsidRPr="00484FFC" w:rsidRDefault="004A5F3C" w:rsidP="001D51EB">
      <w:pPr>
        <w:rPr>
          <w:rFonts w:ascii="Times New Roman" w:hAnsi="Times New Roman"/>
          <w:sz w:val="22"/>
          <w:szCs w:val="22"/>
        </w:rPr>
      </w:pPr>
      <w:r w:rsidRPr="00484FFC">
        <w:rPr>
          <w:rFonts w:ascii="Times New Roman" w:hAnsi="Times New Roman"/>
          <w:sz w:val="22"/>
          <w:szCs w:val="22"/>
        </w:rPr>
        <w:t xml:space="preserve">The </w:t>
      </w:r>
      <w:r w:rsidR="006B1902" w:rsidRPr="00484FFC">
        <w:rPr>
          <w:rFonts w:ascii="Times New Roman" w:hAnsi="Times New Roman"/>
          <w:sz w:val="22"/>
          <w:szCs w:val="22"/>
        </w:rPr>
        <w:t>Amendment Instrument</w:t>
      </w:r>
      <w:r w:rsidRPr="00484FFC">
        <w:rPr>
          <w:rFonts w:ascii="Times New Roman" w:hAnsi="Times New Roman"/>
          <w:sz w:val="22"/>
          <w:szCs w:val="22"/>
        </w:rPr>
        <w:t xml:space="preserve"> takes positive steps to promote the right to health by supporting </w:t>
      </w:r>
      <w:r w:rsidR="006B1902" w:rsidRPr="00484FFC">
        <w:rPr>
          <w:rFonts w:ascii="Times New Roman" w:hAnsi="Times New Roman"/>
          <w:sz w:val="22"/>
          <w:szCs w:val="22"/>
        </w:rPr>
        <w:t xml:space="preserve">the </w:t>
      </w:r>
      <w:r w:rsidRPr="00484FFC">
        <w:rPr>
          <w:rFonts w:ascii="Times New Roman" w:hAnsi="Times New Roman"/>
          <w:sz w:val="22"/>
          <w:szCs w:val="22"/>
        </w:rPr>
        <w:t xml:space="preserve">reforms to the regulation of vapes. These reforms support the availability of therapeutic vaping goods to persons who require </w:t>
      </w:r>
      <w:r w:rsidR="006B1902" w:rsidRPr="00484FFC">
        <w:rPr>
          <w:rFonts w:ascii="Times New Roman" w:hAnsi="Times New Roman"/>
          <w:sz w:val="22"/>
          <w:szCs w:val="22"/>
        </w:rPr>
        <w:t>such</w:t>
      </w:r>
      <w:r w:rsidR="00384E25" w:rsidRPr="00484FFC">
        <w:rPr>
          <w:rFonts w:ascii="Times New Roman" w:hAnsi="Times New Roman"/>
          <w:sz w:val="22"/>
          <w:szCs w:val="22"/>
        </w:rPr>
        <w:t xml:space="preserve"> goods for smoking cessation or the management of nicotine dependence</w:t>
      </w:r>
      <w:r w:rsidR="006B1902" w:rsidRPr="00484FFC">
        <w:rPr>
          <w:rFonts w:ascii="Times New Roman" w:hAnsi="Times New Roman"/>
          <w:sz w:val="22"/>
          <w:szCs w:val="22"/>
        </w:rPr>
        <w:t xml:space="preserve"> under the supervision of a health </w:t>
      </w:r>
      <w:proofErr w:type="gramStart"/>
      <w:r w:rsidR="006B1902" w:rsidRPr="00484FFC">
        <w:rPr>
          <w:rFonts w:ascii="Times New Roman" w:hAnsi="Times New Roman"/>
          <w:sz w:val="22"/>
          <w:szCs w:val="22"/>
        </w:rPr>
        <w:t>practitioner, and</w:t>
      </w:r>
      <w:proofErr w:type="gramEnd"/>
      <w:r w:rsidR="006B1902" w:rsidRPr="00484FFC">
        <w:rPr>
          <w:rFonts w:ascii="Times New Roman" w:hAnsi="Times New Roman"/>
          <w:sz w:val="22"/>
          <w:szCs w:val="22"/>
        </w:rPr>
        <w:t xml:space="preserve"> ensure the application of minimum quality and safety standards</w:t>
      </w:r>
      <w:r w:rsidRPr="00484FFC">
        <w:rPr>
          <w:rFonts w:ascii="Times New Roman" w:hAnsi="Times New Roman"/>
          <w:sz w:val="22"/>
          <w:szCs w:val="22"/>
        </w:rPr>
        <w:t xml:space="preserve">. </w:t>
      </w:r>
    </w:p>
    <w:p w14:paraId="32F69406" w14:textId="77777777" w:rsidR="004A5F3C" w:rsidRPr="00484FFC" w:rsidRDefault="004A5F3C" w:rsidP="001D51EB">
      <w:pPr>
        <w:rPr>
          <w:rFonts w:ascii="Times New Roman" w:hAnsi="Times New Roman"/>
          <w:sz w:val="22"/>
          <w:szCs w:val="22"/>
        </w:rPr>
      </w:pPr>
    </w:p>
    <w:p w14:paraId="38998525" w14:textId="2AFAF29C" w:rsidR="004A5F3C" w:rsidRPr="00484FFC" w:rsidRDefault="006B1902" w:rsidP="001D51EB">
      <w:pPr>
        <w:ind w:right="91"/>
        <w:rPr>
          <w:rFonts w:ascii="Times New Roman" w:eastAsiaTheme="minorHAnsi" w:hAnsi="Times New Roman"/>
          <w:sz w:val="22"/>
          <w:szCs w:val="22"/>
          <w:lang w:eastAsia="en-US"/>
        </w:rPr>
      </w:pPr>
      <w:r w:rsidRPr="00484FFC">
        <w:rPr>
          <w:rFonts w:ascii="Times New Roman" w:eastAsiaTheme="minorHAnsi" w:hAnsi="Times New Roman"/>
          <w:sz w:val="22"/>
          <w:szCs w:val="22"/>
          <w:lang w:eastAsia="en-US"/>
        </w:rPr>
        <w:t xml:space="preserve">Collectively, the </w:t>
      </w:r>
      <w:r w:rsidR="004A5F3C" w:rsidRPr="00484FFC">
        <w:rPr>
          <w:rFonts w:ascii="Times New Roman" w:eastAsiaTheme="minorHAnsi" w:hAnsi="Times New Roman"/>
          <w:sz w:val="22"/>
          <w:szCs w:val="22"/>
          <w:lang w:eastAsia="en-US"/>
        </w:rPr>
        <w:t xml:space="preserve">reforms </w:t>
      </w:r>
      <w:r w:rsidRPr="00484FFC">
        <w:rPr>
          <w:rFonts w:ascii="Times New Roman" w:eastAsiaTheme="minorHAnsi" w:hAnsi="Times New Roman"/>
          <w:sz w:val="22"/>
          <w:szCs w:val="22"/>
          <w:lang w:eastAsia="en-US"/>
        </w:rPr>
        <w:t xml:space="preserve">are intended to </w:t>
      </w:r>
      <w:r w:rsidR="004A5F3C" w:rsidRPr="00484FFC">
        <w:rPr>
          <w:rFonts w:ascii="Times New Roman" w:eastAsiaTheme="minorHAnsi" w:hAnsi="Times New Roman"/>
          <w:sz w:val="22"/>
          <w:szCs w:val="22"/>
          <w:lang w:eastAsia="en-US"/>
        </w:rPr>
        <w:t xml:space="preserve">arrest the increasing uptake of recreational vaping, especially </w:t>
      </w:r>
      <w:r w:rsidRPr="00484FFC">
        <w:rPr>
          <w:rFonts w:ascii="Times New Roman" w:eastAsiaTheme="minorHAnsi" w:hAnsi="Times New Roman"/>
          <w:sz w:val="22"/>
          <w:szCs w:val="22"/>
          <w:lang w:eastAsia="en-US"/>
        </w:rPr>
        <w:t xml:space="preserve">by </w:t>
      </w:r>
      <w:r w:rsidR="004A5F3C" w:rsidRPr="00484FFC">
        <w:rPr>
          <w:rFonts w:ascii="Times New Roman" w:eastAsiaTheme="minorHAnsi" w:hAnsi="Times New Roman"/>
          <w:sz w:val="22"/>
          <w:szCs w:val="22"/>
          <w:lang w:eastAsia="en-US"/>
        </w:rPr>
        <w:t>youth and young adults</w:t>
      </w:r>
      <w:r w:rsidR="00384E25" w:rsidRPr="00484FFC">
        <w:rPr>
          <w:rFonts w:ascii="Times New Roman" w:eastAsiaTheme="minorHAnsi" w:hAnsi="Times New Roman"/>
          <w:sz w:val="22"/>
          <w:szCs w:val="22"/>
          <w:lang w:eastAsia="en-US"/>
        </w:rPr>
        <w:t>.</w:t>
      </w:r>
      <w:r w:rsidR="004A5F3C" w:rsidRPr="00484FFC">
        <w:rPr>
          <w:rFonts w:ascii="Times New Roman" w:eastAsiaTheme="minorHAnsi" w:hAnsi="Times New Roman"/>
          <w:sz w:val="22"/>
          <w:szCs w:val="22"/>
          <w:lang w:eastAsia="en-US"/>
        </w:rPr>
        <w:t xml:space="preserve"> </w:t>
      </w:r>
      <w:r w:rsidRPr="00484FFC">
        <w:rPr>
          <w:rFonts w:ascii="Times New Roman" w:eastAsiaTheme="minorHAnsi" w:hAnsi="Times New Roman"/>
          <w:sz w:val="22"/>
          <w:szCs w:val="22"/>
          <w:lang w:eastAsia="en-US"/>
        </w:rPr>
        <w:t>R</w:t>
      </w:r>
      <w:r w:rsidR="004A5F3C" w:rsidRPr="00484FFC">
        <w:rPr>
          <w:rFonts w:ascii="Times New Roman" w:eastAsiaTheme="minorHAnsi" w:hAnsi="Times New Roman"/>
          <w:sz w:val="22"/>
          <w:szCs w:val="22"/>
          <w:lang w:eastAsia="en-US"/>
        </w:rPr>
        <w:t xml:space="preserve">estricting </w:t>
      </w:r>
      <w:r w:rsidRPr="00484FFC">
        <w:rPr>
          <w:rFonts w:ascii="Times New Roman" w:eastAsiaTheme="minorHAnsi" w:hAnsi="Times New Roman"/>
          <w:sz w:val="22"/>
          <w:szCs w:val="22"/>
          <w:lang w:eastAsia="en-US"/>
        </w:rPr>
        <w:t xml:space="preserve">the </w:t>
      </w:r>
      <w:r w:rsidR="004A5F3C" w:rsidRPr="00484FFC">
        <w:rPr>
          <w:rFonts w:ascii="Times New Roman" w:eastAsiaTheme="minorHAnsi" w:hAnsi="Times New Roman"/>
          <w:sz w:val="22"/>
          <w:szCs w:val="22"/>
          <w:lang w:eastAsia="en-US"/>
        </w:rPr>
        <w:t xml:space="preserve">domestic supply of non-therapeutic vapes while still allowing for therapeutic use strikes an appropriate balance between the health concerns posed by vaping and the need to provide legitimate patient access to Australians combating smoking addiction or nicotine dependence. Ensuring vapes are only accessed under </w:t>
      </w:r>
      <w:r w:rsidRPr="00484FFC">
        <w:rPr>
          <w:rFonts w:ascii="Times New Roman" w:eastAsiaTheme="minorHAnsi" w:hAnsi="Times New Roman"/>
          <w:sz w:val="22"/>
          <w:szCs w:val="22"/>
          <w:lang w:eastAsia="en-US"/>
        </w:rPr>
        <w:t xml:space="preserve">health practitioner </w:t>
      </w:r>
      <w:r w:rsidR="004A5F3C" w:rsidRPr="00484FFC">
        <w:rPr>
          <w:rFonts w:ascii="Times New Roman" w:eastAsiaTheme="minorHAnsi" w:hAnsi="Times New Roman"/>
          <w:sz w:val="22"/>
          <w:szCs w:val="22"/>
          <w:lang w:eastAsia="en-US"/>
        </w:rPr>
        <w:t>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concerning their health.</w:t>
      </w:r>
    </w:p>
    <w:p w14:paraId="7495A38C" w14:textId="77777777" w:rsidR="004A5F3C" w:rsidRPr="00484FFC" w:rsidRDefault="004A5F3C" w:rsidP="001D51EB">
      <w:pPr>
        <w:rPr>
          <w:rFonts w:ascii="Times New Roman" w:hAnsi="Times New Roman"/>
          <w:sz w:val="22"/>
          <w:szCs w:val="22"/>
        </w:rPr>
      </w:pPr>
    </w:p>
    <w:p w14:paraId="30E2F416" w14:textId="77777777" w:rsidR="006B1902" w:rsidRPr="00484FFC" w:rsidRDefault="006B1902" w:rsidP="006B1902">
      <w:pPr>
        <w:autoSpaceDE w:val="0"/>
        <w:autoSpaceDN w:val="0"/>
        <w:adjustRightInd w:val="0"/>
        <w:rPr>
          <w:rFonts w:ascii="Times New Roman" w:hAnsi="Times New Roman"/>
          <w:sz w:val="22"/>
          <w:szCs w:val="22"/>
        </w:rPr>
      </w:pPr>
      <w:bookmarkStart w:id="12" w:name="_Hlk153322980"/>
      <w:r w:rsidRPr="00484FFC">
        <w:rPr>
          <w:rFonts w:ascii="Times New Roman" w:hAnsi="Times New Roman"/>
          <w:sz w:val="22"/>
          <w:szCs w:val="22"/>
        </w:rPr>
        <w:t>The new framework will support the following public health objectives:</w:t>
      </w:r>
    </w:p>
    <w:p w14:paraId="0DBABB13" w14:textId="17A7A9EA" w:rsidR="006B1902" w:rsidRPr="00484FFC" w:rsidRDefault="006B1902" w:rsidP="006B1902">
      <w:pPr>
        <w:pStyle w:val="ListParagraph"/>
        <w:numPr>
          <w:ilvl w:val="0"/>
          <w:numId w:val="37"/>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to arrest the uptake of vapes, other than for therapeutic purposes, especially in youth and young adults aged below 25 </w:t>
      </w:r>
      <w:proofErr w:type="gramStart"/>
      <w:r w:rsidRPr="00484FFC">
        <w:rPr>
          <w:rFonts w:ascii="Times New Roman" w:hAnsi="Times New Roman"/>
          <w:sz w:val="22"/>
          <w:szCs w:val="22"/>
        </w:rPr>
        <w:t>years;</w:t>
      </w:r>
      <w:proofErr w:type="gramEnd"/>
    </w:p>
    <w:p w14:paraId="4FA77B87" w14:textId="77777777" w:rsidR="006B1902" w:rsidRPr="00484FFC" w:rsidRDefault="006B1902" w:rsidP="006B1902">
      <w:pPr>
        <w:pStyle w:val="ListParagraph"/>
        <w:numPr>
          <w:ilvl w:val="0"/>
          <w:numId w:val="37"/>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to counteract the marketing of vapes to youth and young adults, especially through product features such as flavours and </w:t>
      </w:r>
      <w:proofErr w:type="gramStart"/>
      <w:r w:rsidRPr="00484FFC">
        <w:rPr>
          <w:rFonts w:ascii="Times New Roman" w:hAnsi="Times New Roman"/>
          <w:sz w:val="22"/>
          <w:szCs w:val="22"/>
        </w:rPr>
        <w:t>packaging;</w:t>
      </w:r>
      <w:proofErr w:type="gramEnd"/>
    </w:p>
    <w:p w14:paraId="673AC9A6" w14:textId="77777777" w:rsidR="006B1902" w:rsidRPr="00484FFC" w:rsidRDefault="006B1902" w:rsidP="006B1902">
      <w:pPr>
        <w:pStyle w:val="ListParagraph"/>
        <w:numPr>
          <w:ilvl w:val="0"/>
          <w:numId w:val="37"/>
        </w:numPr>
        <w:autoSpaceDE w:val="0"/>
        <w:autoSpaceDN w:val="0"/>
        <w:adjustRightInd w:val="0"/>
        <w:rPr>
          <w:rFonts w:ascii="Times New Roman" w:hAnsi="Times New Roman"/>
          <w:sz w:val="22"/>
          <w:szCs w:val="22"/>
        </w:rPr>
      </w:pPr>
      <w:r w:rsidRPr="00484FFC">
        <w:rPr>
          <w:rFonts w:ascii="Times New Roman" w:hAnsi="Times New Roman"/>
          <w:sz w:val="22"/>
          <w:szCs w:val="22"/>
        </w:rPr>
        <w:t>to reduce rates of nicotine dependence and the risk of future tobacco use; and</w:t>
      </w:r>
    </w:p>
    <w:p w14:paraId="5556DCD0" w14:textId="6335A444" w:rsidR="006B1902" w:rsidRPr="00484FFC" w:rsidRDefault="006B1902" w:rsidP="006B1902">
      <w:pPr>
        <w:pStyle w:val="ListParagraph"/>
        <w:numPr>
          <w:ilvl w:val="0"/>
          <w:numId w:val="37"/>
        </w:numPr>
        <w:autoSpaceDE w:val="0"/>
        <w:autoSpaceDN w:val="0"/>
        <w:adjustRightInd w:val="0"/>
        <w:rPr>
          <w:rFonts w:ascii="Times New Roman" w:hAnsi="Times New Roman"/>
          <w:sz w:val="22"/>
          <w:szCs w:val="22"/>
        </w:rPr>
      </w:pPr>
      <w:r w:rsidRPr="00484FFC">
        <w:rPr>
          <w:rFonts w:ascii="Times New Roman" w:hAnsi="Times New Roman"/>
          <w:sz w:val="22"/>
          <w:szCs w:val="22"/>
        </w:rPr>
        <w:t xml:space="preserve">to </w:t>
      </w:r>
      <w:r w:rsidR="004101BC" w:rsidRPr="00484FFC">
        <w:rPr>
          <w:rFonts w:ascii="Times New Roman" w:hAnsi="Times New Roman"/>
          <w:sz w:val="22"/>
          <w:szCs w:val="22"/>
        </w:rPr>
        <w:t>safeguard public health by requiring un</w:t>
      </w:r>
      <w:r w:rsidR="00AA0F73" w:rsidRPr="00484FFC">
        <w:rPr>
          <w:rFonts w:ascii="Times New Roman" w:hAnsi="Times New Roman"/>
          <w:sz w:val="22"/>
          <w:szCs w:val="22"/>
        </w:rPr>
        <w:t>registered</w:t>
      </w:r>
      <w:r w:rsidR="004101BC" w:rsidRPr="00484FFC">
        <w:rPr>
          <w:rFonts w:ascii="Times New Roman" w:hAnsi="Times New Roman"/>
          <w:sz w:val="22"/>
          <w:szCs w:val="22"/>
        </w:rPr>
        <w:t xml:space="preserve"> therapeutic vapes to meet minimum quality and safety standards</w:t>
      </w:r>
      <w:r w:rsidRPr="00484FFC">
        <w:rPr>
          <w:rFonts w:ascii="Times New Roman" w:hAnsi="Times New Roman"/>
          <w:sz w:val="22"/>
          <w:szCs w:val="22"/>
        </w:rPr>
        <w:t>.</w:t>
      </w:r>
    </w:p>
    <w:p w14:paraId="00620CE8" w14:textId="77777777" w:rsidR="006B1902" w:rsidRPr="00484FFC" w:rsidRDefault="006B1902" w:rsidP="006B1902">
      <w:pPr>
        <w:autoSpaceDE w:val="0"/>
        <w:autoSpaceDN w:val="0"/>
        <w:adjustRightInd w:val="0"/>
        <w:rPr>
          <w:rFonts w:ascii="Times New Roman" w:hAnsi="Times New Roman"/>
          <w:sz w:val="22"/>
          <w:szCs w:val="22"/>
        </w:rPr>
      </w:pPr>
    </w:p>
    <w:p w14:paraId="4C95BEA0" w14:textId="77777777" w:rsidR="006B1902" w:rsidRPr="00484FFC" w:rsidRDefault="006B1902" w:rsidP="006B1902">
      <w:pPr>
        <w:autoSpaceDE w:val="0"/>
        <w:autoSpaceDN w:val="0"/>
        <w:adjustRightInd w:val="0"/>
        <w:rPr>
          <w:rFonts w:ascii="Times New Roman" w:hAnsi="Times New Roman"/>
          <w:sz w:val="22"/>
          <w:szCs w:val="22"/>
        </w:rPr>
      </w:pPr>
      <w:r w:rsidRPr="00484FFC">
        <w:rPr>
          <w:rFonts w:ascii="Times New Roman" w:hAnsi="Times New Roman"/>
          <w:sz w:val="22"/>
          <w:szCs w:val="22"/>
        </w:rPr>
        <w:t>Importantly, the reforms will promote the Government’s broader objective to significantly reduce the use of tobacco and nicotine products in Australia by 2030, as outlined in the National Tobacco Strategy 2023-2030.</w:t>
      </w:r>
    </w:p>
    <w:bookmarkEnd w:id="11"/>
    <w:bookmarkEnd w:id="12"/>
    <w:p w14:paraId="205A15D9" w14:textId="77777777" w:rsidR="006D2C88" w:rsidRPr="00484FFC" w:rsidRDefault="006D2C88" w:rsidP="001D51EB">
      <w:pPr>
        <w:rPr>
          <w:rFonts w:ascii="Times New Roman" w:hAnsi="Times New Roman"/>
          <w:sz w:val="22"/>
          <w:szCs w:val="22"/>
        </w:rPr>
      </w:pPr>
    </w:p>
    <w:p w14:paraId="52265C8D" w14:textId="569924DA" w:rsidR="0056603A" w:rsidRPr="00484FFC" w:rsidRDefault="0038203D" w:rsidP="001D51EB">
      <w:pPr>
        <w:rPr>
          <w:rFonts w:ascii="Times New Roman" w:hAnsi="Times New Roman"/>
          <w:sz w:val="22"/>
          <w:szCs w:val="22"/>
        </w:rPr>
      </w:pPr>
      <w:r w:rsidRPr="00484FFC">
        <w:rPr>
          <w:rFonts w:ascii="Times New Roman" w:hAnsi="Times New Roman"/>
          <w:sz w:val="22"/>
          <w:szCs w:val="22"/>
        </w:rPr>
        <w:t xml:space="preserve">The </w:t>
      </w:r>
      <w:r w:rsidR="0056603A" w:rsidRPr="00484FFC">
        <w:rPr>
          <w:rFonts w:ascii="Times New Roman" w:hAnsi="Times New Roman"/>
          <w:sz w:val="22"/>
          <w:szCs w:val="22"/>
        </w:rPr>
        <w:t xml:space="preserve">Amendment </w:t>
      </w:r>
      <w:r w:rsidR="002B7EB6" w:rsidRPr="00484FFC">
        <w:rPr>
          <w:rFonts w:ascii="Times New Roman" w:hAnsi="Times New Roman"/>
          <w:sz w:val="22"/>
          <w:szCs w:val="22"/>
        </w:rPr>
        <w:t>Instrument</w:t>
      </w:r>
      <w:r w:rsidR="0056603A" w:rsidRPr="00484FFC">
        <w:rPr>
          <w:rFonts w:ascii="Times New Roman" w:hAnsi="Times New Roman"/>
          <w:sz w:val="22"/>
          <w:szCs w:val="22"/>
        </w:rPr>
        <w:t xml:space="preserve"> promotes and supports the right to health </w:t>
      </w:r>
      <w:r w:rsidRPr="00484FFC">
        <w:rPr>
          <w:rFonts w:ascii="Times New Roman" w:hAnsi="Times New Roman"/>
          <w:sz w:val="22"/>
          <w:szCs w:val="22"/>
        </w:rPr>
        <w:t>by</w:t>
      </w:r>
      <w:r w:rsidR="00E003BA" w:rsidRPr="00484FFC">
        <w:rPr>
          <w:rFonts w:ascii="Times New Roman" w:hAnsi="Times New Roman"/>
          <w:sz w:val="22"/>
          <w:szCs w:val="22"/>
        </w:rPr>
        <w:t xml:space="preserve"> </w:t>
      </w:r>
      <w:r w:rsidR="00BE3192" w:rsidRPr="00484FFC">
        <w:rPr>
          <w:rFonts w:ascii="Times New Roman" w:hAnsi="Times New Roman"/>
          <w:sz w:val="22"/>
          <w:szCs w:val="22"/>
        </w:rPr>
        <w:t>clarifying</w:t>
      </w:r>
      <w:r w:rsidR="00E003BA" w:rsidRPr="00484FFC">
        <w:rPr>
          <w:rFonts w:ascii="Times New Roman" w:hAnsi="Times New Roman"/>
          <w:sz w:val="22"/>
          <w:szCs w:val="22"/>
        </w:rPr>
        <w:t xml:space="preserve"> that</w:t>
      </w:r>
      <w:r w:rsidR="00F46D09" w:rsidRPr="00484FFC">
        <w:rPr>
          <w:rFonts w:ascii="Times New Roman" w:hAnsi="Times New Roman"/>
          <w:sz w:val="22"/>
          <w:szCs w:val="22"/>
        </w:rPr>
        <w:t xml:space="preserve"> articles </w:t>
      </w:r>
      <w:r w:rsidR="006B1902" w:rsidRPr="00484FFC">
        <w:rPr>
          <w:rFonts w:ascii="Times New Roman" w:hAnsi="Times New Roman"/>
          <w:sz w:val="22"/>
          <w:szCs w:val="22"/>
        </w:rPr>
        <w:t xml:space="preserve">or components </w:t>
      </w:r>
      <w:r w:rsidR="005B1E8B" w:rsidRPr="00484FFC">
        <w:rPr>
          <w:rFonts w:ascii="Times New Roman" w:hAnsi="Times New Roman"/>
          <w:sz w:val="22"/>
          <w:szCs w:val="22"/>
        </w:rPr>
        <w:t>for use</w:t>
      </w:r>
      <w:r w:rsidR="00F46D09" w:rsidRPr="00484FFC">
        <w:rPr>
          <w:rFonts w:ascii="Times New Roman" w:hAnsi="Times New Roman"/>
          <w:sz w:val="22"/>
          <w:szCs w:val="22"/>
        </w:rPr>
        <w:t xml:space="preserve"> in the manufacture</w:t>
      </w:r>
      <w:r w:rsidR="0062203A" w:rsidRPr="00484FFC">
        <w:rPr>
          <w:rFonts w:ascii="Times New Roman" w:hAnsi="Times New Roman"/>
          <w:sz w:val="22"/>
          <w:szCs w:val="22"/>
        </w:rPr>
        <w:t xml:space="preserve"> of </w:t>
      </w:r>
      <w:r w:rsidR="0085144E" w:rsidRPr="00484FFC">
        <w:rPr>
          <w:rFonts w:ascii="Times New Roman" w:hAnsi="Times New Roman"/>
          <w:sz w:val="22"/>
          <w:szCs w:val="22"/>
        </w:rPr>
        <w:t xml:space="preserve">therapeutic </w:t>
      </w:r>
      <w:r w:rsidR="00E003BA" w:rsidRPr="00484FFC">
        <w:rPr>
          <w:rFonts w:ascii="Times New Roman" w:hAnsi="Times New Roman"/>
          <w:sz w:val="22"/>
          <w:szCs w:val="22"/>
        </w:rPr>
        <w:t xml:space="preserve">vaping </w:t>
      </w:r>
      <w:r w:rsidR="00BE3192" w:rsidRPr="00484FFC">
        <w:rPr>
          <w:rFonts w:ascii="Times New Roman" w:hAnsi="Times New Roman"/>
          <w:sz w:val="22"/>
          <w:szCs w:val="22"/>
        </w:rPr>
        <w:t xml:space="preserve">devices </w:t>
      </w:r>
      <w:r w:rsidR="0085144E" w:rsidRPr="00484FFC">
        <w:rPr>
          <w:rFonts w:ascii="Times New Roman" w:hAnsi="Times New Roman"/>
          <w:sz w:val="22"/>
          <w:szCs w:val="22"/>
        </w:rPr>
        <w:t xml:space="preserve">or therapeutic vaping device accessories </w:t>
      </w:r>
      <w:r w:rsidR="00E003BA" w:rsidRPr="00484FFC">
        <w:rPr>
          <w:rFonts w:ascii="Times New Roman" w:hAnsi="Times New Roman"/>
          <w:sz w:val="22"/>
          <w:szCs w:val="22"/>
        </w:rPr>
        <w:t>are</w:t>
      </w:r>
      <w:r w:rsidR="00BE3192" w:rsidRPr="00484FFC">
        <w:rPr>
          <w:rFonts w:ascii="Times New Roman" w:hAnsi="Times New Roman"/>
          <w:sz w:val="22"/>
          <w:szCs w:val="22"/>
        </w:rPr>
        <w:t xml:space="preserve"> medical devices for the purposes of the Act,</w:t>
      </w:r>
      <w:r w:rsidR="002A38FA" w:rsidRPr="00484FFC">
        <w:rPr>
          <w:rFonts w:ascii="Times New Roman" w:hAnsi="Times New Roman"/>
          <w:sz w:val="22"/>
          <w:szCs w:val="22"/>
        </w:rPr>
        <w:t xml:space="preserve"> </w:t>
      </w:r>
      <w:r w:rsidR="0056603A" w:rsidRPr="00484FFC">
        <w:rPr>
          <w:rFonts w:ascii="Times New Roman" w:hAnsi="Times New Roman"/>
          <w:sz w:val="22"/>
          <w:szCs w:val="22"/>
        </w:rPr>
        <w:t>reducing the risk of confusion and providing greater certainty, for both industry and consumers</w:t>
      </w:r>
      <w:r w:rsidR="005B1E8B" w:rsidRPr="00484FFC">
        <w:rPr>
          <w:rFonts w:ascii="Times New Roman" w:hAnsi="Times New Roman"/>
          <w:sz w:val="22"/>
          <w:szCs w:val="22"/>
        </w:rPr>
        <w:t>,</w:t>
      </w:r>
      <w:r w:rsidR="0056603A" w:rsidRPr="00484FFC">
        <w:rPr>
          <w:rFonts w:ascii="Times New Roman" w:hAnsi="Times New Roman"/>
          <w:sz w:val="22"/>
          <w:szCs w:val="22"/>
        </w:rPr>
        <w:t xml:space="preserve"> </w:t>
      </w:r>
      <w:r w:rsidR="00F46D09" w:rsidRPr="00484FFC">
        <w:rPr>
          <w:rFonts w:ascii="Times New Roman" w:hAnsi="Times New Roman"/>
          <w:sz w:val="22"/>
          <w:szCs w:val="22"/>
        </w:rPr>
        <w:t xml:space="preserve">of </w:t>
      </w:r>
      <w:r w:rsidR="0056603A" w:rsidRPr="00484FFC">
        <w:rPr>
          <w:rFonts w:ascii="Times New Roman" w:hAnsi="Times New Roman"/>
          <w:sz w:val="22"/>
          <w:szCs w:val="22"/>
        </w:rPr>
        <w:t>the regulatory status of</w:t>
      </w:r>
      <w:r w:rsidR="00F46D09" w:rsidRPr="00484FFC">
        <w:rPr>
          <w:rFonts w:ascii="Times New Roman" w:hAnsi="Times New Roman"/>
          <w:sz w:val="22"/>
          <w:szCs w:val="22"/>
        </w:rPr>
        <w:t xml:space="preserve"> such articles</w:t>
      </w:r>
      <w:r w:rsidR="0085144E" w:rsidRPr="00484FFC">
        <w:rPr>
          <w:rFonts w:ascii="Times New Roman" w:hAnsi="Times New Roman"/>
          <w:sz w:val="22"/>
          <w:szCs w:val="22"/>
        </w:rPr>
        <w:t xml:space="preserve"> or components</w:t>
      </w:r>
      <w:r w:rsidR="0056603A" w:rsidRPr="00484FFC">
        <w:rPr>
          <w:rFonts w:ascii="Times New Roman" w:hAnsi="Times New Roman"/>
          <w:sz w:val="22"/>
          <w:szCs w:val="22"/>
        </w:rPr>
        <w:t xml:space="preserve">. </w:t>
      </w:r>
      <w:r w:rsidR="00F46D09" w:rsidRPr="00484FFC">
        <w:rPr>
          <w:rFonts w:ascii="Times New Roman" w:hAnsi="Times New Roman"/>
          <w:sz w:val="22"/>
          <w:szCs w:val="22"/>
        </w:rPr>
        <w:t xml:space="preserve">The amendments made by the Amendment Instrument also </w:t>
      </w:r>
      <w:r w:rsidR="0056603A" w:rsidRPr="00484FFC">
        <w:rPr>
          <w:rFonts w:ascii="Times New Roman" w:hAnsi="Times New Roman"/>
          <w:sz w:val="22"/>
          <w:szCs w:val="22"/>
        </w:rPr>
        <w:t>assist</w:t>
      </w:r>
      <w:r w:rsidR="00F77009" w:rsidRPr="00484FFC">
        <w:rPr>
          <w:rFonts w:ascii="Times New Roman" w:hAnsi="Times New Roman"/>
          <w:sz w:val="22"/>
          <w:szCs w:val="22"/>
        </w:rPr>
        <w:t>s</w:t>
      </w:r>
      <w:r w:rsidR="0056603A" w:rsidRPr="00484FFC">
        <w:rPr>
          <w:rFonts w:ascii="Times New Roman" w:hAnsi="Times New Roman"/>
          <w:sz w:val="22"/>
          <w:szCs w:val="22"/>
        </w:rPr>
        <w:t xml:space="preserve"> industry in understanding their regulatory requirements and responsibilities,</w:t>
      </w:r>
      <w:r w:rsidR="00F46D09" w:rsidRPr="00484FFC">
        <w:rPr>
          <w:rFonts w:ascii="Times New Roman" w:hAnsi="Times New Roman"/>
          <w:sz w:val="22"/>
          <w:szCs w:val="22"/>
        </w:rPr>
        <w:t xml:space="preserve"> including where relevant, the </w:t>
      </w:r>
      <w:r w:rsidR="005B1E8B" w:rsidRPr="00484FFC">
        <w:rPr>
          <w:rFonts w:ascii="Times New Roman" w:hAnsi="Times New Roman"/>
          <w:sz w:val="22"/>
          <w:szCs w:val="22"/>
        </w:rPr>
        <w:t>minimum standards that such goods are required to meet.</w:t>
      </w:r>
      <w:r w:rsidR="00F46D09" w:rsidRPr="00484FFC">
        <w:rPr>
          <w:rFonts w:ascii="Times New Roman" w:hAnsi="Times New Roman"/>
          <w:sz w:val="22"/>
          <w:szCs w:val="22"/>
        </w:rPr>
        <w:t xml:space="preserve"> </w:t>
      </w:r>
      <w:r w:rsidR="005B1E8B" w:rsidRPr="00484FFC">
        <w:rPr>
          <w:rFonts w:ascii="Times New Roman" w:hAnsi="Times New Roman"/>
          <w:sz w:val="22"/>
          <w:szCs w:val="22"/>
        </w:rPr>
        <w:t xml:space="preserve">The application of minimum regulatory requirements to these goods </w:t>
      </w:r>
      <w:r w:rsidR="00F46D09" w:rsidRPr="00484FFC">
        <w:rPr>
          <w:rFonts w:ascii="Times New Roman" w:hAnsi="Times New Roman"/>
          <w:sz w:val="22"/>
          <w:szCs w:val="22"/>
        </w:rPr>
        <w:t>provides consumers with a degree</w:t>
      </w:r>
      <w:r w:rsidR="0056603A" w:rsidRPr="00484FFC">
        <w:rPr>
          <w:rFonts w:ascii="Times New Roman" w:hAnsi="Times New Roman"/>
          <w:sz w:val="22"/>
          <w:szCs w:val="22"/>
        </w:rPr>
        <w:t xml:space="preserve"> of assurance as to the </w:t>
      </w:r>
      <w:r w:rsidR="00F46D09" w:rsidRPr="00484FFC">
        <w:rPr>
          <w:rFonts w:ascii="Times New Roman" w:hAnsi="Times New Roman"/>
          <w:sz w:val="22"/>
          <w:szCs w:val="22"/>
        </w:rPr>
        <w:t xml:space="preserve">quality, </w:t>
      </w:r>
      <w:proofErr w:type="gramStart"/>
      <w:r w:rsidR="0056603A" w:rsidRPr="00484FFC">
        <w:rPr>
          <w:rFonts w:ascii="Times New Roman" w:hAnsi="Times New Roman"/>
          <w:sz w:val="22"/>
          <w:szCs w:val="22"/>
        </w:rPr>
        <w:t>safety</w:t>
      </w:r>
      <w:proofErr w:type="gramEnd"/>
      <w:r w:rsidR="00F46D09" w:rsidRPr="00484FFC">
        <w:rPr>
          <w:rFonts w:ascii="Times New Roman" w:hAnsi="Times New Roman"/>
          <w:sz w:val="22"/>
          <w:szCs w:val="22"/>
        </w:rPr>
        <w:t xml:space="preserve"> and performance</w:t>
      </w:r>
      <w:r w:rsidR="0056603A" w:rsidRPr="00484FFC">
        <w:rPr>
          <w:rFonts w:ascii="Times New Roman" w:hAnsi="Times New Roman"/>
          <w:sz w:val="22"/>
          <w:szCs w:val="22"/>
        </w:rPr>
        <w:t xml:space="preserve"> of such </w:t>
      </w:r>
      <w:r w:rsidR="002B7EB6" w:rsidRPr="00484FFC">
        <w:rPr>
          <w:rFonts w:ascii="Times New Roman" w:hAnsi="Times New Roman"/>
          <w:sz w:val="22"/>
          <w:szCs w:val="22"/>
        </w:rPr>
        <w:t>goods</w:t>
      </w:r>
      <w:r w:rsidR="0056603A" w:rsidRPr="00484FFC">
        <w:rPr>
          <w:rFonts w:ascii="Times New Roman" w:hAnsi="Times New Roman"/>
          <w:sz w:val="22"/>
          <w:szCs w:val="22"/>
        </w:rPr>
        <w:t>.</w:t>
      </w:r>
    </w:p>
    <w:p w14:paraId="16812473" w14:textId="77777777" w:rsidR="0077337F" w:rsidRPr="00484FFC" w:rsidRDefault="0077337F" w:rsidP="001D51EB">
      <w:pPr>
        <w:rPr>
          <w:rFonts w:ascii="Times New Roman" w:hAnsi="Times New Roman"/>
          <w:sz w:val="22"/>
          <w:szCs w:val="22"/>
        </w:rPr>
      </w:pPr>
    </w:p>
    <w:p w14:paraId="4826D829" w14:textId="77777777" w:rsidR="00AE7F72" w:rsidRPr="00484FFC" w:rsidRDefault="00AE7F72" w:rsidP="001D51EB">
      <w:pPr>
        <w:keepNext/>
        <w:rPr>
          <w:rFonts w:ascii="Times New Roman" w:hAnsi="Times New Roman"/>
          <w:b/>
          <w:sz w:val="22"/>
          <w:szCs w:val="22"/>
        </w:rPr>
      </w:pPr>
      <w:r w:rsidRPr="00484FFC">
        <w:rPr>
          <w:rFonts w:ascii="Times New Roman" w:hAnsi="Times New Roman"/>
          <w:b/>
          <w:sz w:val="22"/>
          <w:szCs w:val="22"/>
        </w:rPr>
        <w:t>Conclusion</w:t>
      </w:r>
    </w:p>
    <w:p w14:paraId="2EECF868" w14:textId="77777777" w:rsidR="0077337F" w:rsidRPr="00484FFC" w:rsidRDefault="0077337F" w:rsidP="001D51EB">
      <w:pPr>
        <w:keepNext/>
        <w:rPr>
          <w:rFonts w:ascii="Times New Roman" w:hAnsi="Times New Roman"/>
          <w:sz w:val="22"/>
          <w:szCs w:val="22"/>
        </w:rPr>
      </w:pPr>
    </w:p>
    <w:p w14:paraId="2CC52A48" w14:textId="6CD0FDFA" w:rsidR="007231B2" w:rsidRPr="00484FFC" w:rsidRDefault="00333833" w:rsidP="001D51EB">
      <w:pPr>
        <w:rPr>
          <w:rFonts w:ascii="Times New Roman" w:hAnsi="Times New Roman"/>
          <w:sz w:val="22"/>
          <w:szCs w:val="22"/>
        </w:rPr>
      </w:pPr>
      <w:r w:rsidRPr="00484FFC">
        <w:rPr>
          <w:rFonts w:ascii="Times New Roman" w:hAnsi="Times New Roman"/>
          <w:sz w:val="22"/>
          <w:szCs w:val="22"/>
        </w:rPr>
        <w:t xml:space="preserve">The Amendment </w:t>
      </w:r>
      <w:r w:rsidR="0077337F" w:rsidRPr="00484FFC">
        <w:rPr>
          <w:rFonts w:ascii="Times New Roman" w:hAnsi="Times New Roman"/>
          <w:sz w:val="22"/>
          <w:szCs w:val="22"/>
        </w:rPr>
        <w:t>Instrument</w:t>
      </w:r>
      <w:r w:rsidRPr="00484FFC">
        <w:rPr>
          <w:rFonts w:ascii="Times New Roman" w:hAnsi="Times New Roman"/>
          <w:sz w:val="22"/>
          <w:szCs w:val="22"/>
        </w:rPr>
        <w:t xml:space="preserve"> </w:t>
      </w:r>
      <w:r w:rsidR="0038203D" w:rsidRPr="00484FFC">
        <w:rPr>
          <w:rFonts w:ascii="Times New Roman" w:hAnsi="Times New Roman"/>
          <w:sz w:val="22"/>
          <w:szCs w:val="22"/>
        </w:rPr>
        <w:t>is compatible with human rights because it promotes the right to health in Article</w:t>
      </w:r>
      <w:r w:rsidR="00672D1F" w:rsidRPr="00484FFC">
        <w:rPr>
          <w:rFonts w:ascii="Times New Roman" w:hAnsi="Times New Roman"/>
          <w:sz w:val="22"/>
          <w:szCs w:val="22"/>
        </w:rPr>
        <w:t> </w:t>
      </w:r>
      <w:r w:rsidR="0038203D" w:rsidRPr="00484FFC">
        <w:rPr>
          <w:rFonts w:ascii="Times New Roman" w:hAnsi="Times New Roman"/>
          <w:sz w:val="22"/>
          <w:szCs w:val="22"/>
        </w:rPr>
        <w:t>12 of the ICESCR</w:t>
      </w:r>
      <w:r w:rsidR="002A38FA" w:rsidRPr="00484FFC">
        <w:rPr>
          <w:rFonts w:ascii="Times New Roman" w:hAnsi="Times New Roman"/>
          <w:sz w:val="22"/>
          <w:szCs w:val="22"/>
        </w:rPr>
        <w:t xml:space="preserve"> and otherwise does not raise any other human rights issues</w:t>
      </w:r>
      <w:r w:rsidR="0038203D" w:rsidRPr="00484FFC">
        <w:rPr>
          <w:rFonts w:ascii="Times New Roman" w:hAnsi="Times New Roman"/>
          <w:sz w:val="22"/>
          <w:szCs w:val="22"/>
        </w:rPr>
        <w:t>.</w:t>
      </w:r>
    </w:p>
    <w:sectPr w:rsidR="007231B2" w:rsidRPr="00484FFC" w:rsidSect="00A9069C">
      <w:headerReference w:type="even" r:id="rId11"/>
      <w:headerReference w:type="default" r:id="rId12"/>
      <w:footerReference w:type="default" r:id="rId13"/>
      <w:footerReference w:type="first" r:id="rId14"/>
      <w:pgSz w:w="11907" w:h="16840" w:code="9"/>
      <w:pgMar w:top="1134" w:right="1417"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DA8A" w14:textId="77777777" w:rsidR="00E80196" w:rsidRDefault="00E80196">
      <w:r>
        <w:separator/>
      </w:r>
    </w:p>
  </w:endnote>
  <w:endnote w:type="continuationSeparator" w:id="0">
    <w:p w14:paraId="18778E44" w14:textId="77777777" w:rsidR="00E80196" w:rsidRDefault="00E8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09460776" w14:textId="7EDB3613" w:rsidR="00877529" w:rsidRPr="008F04FE" w:rsidRDefault="00C109D1">
        <w:pPr>
          <w:pStyle w:val="Footer"/>
          <w:jc w:val="right"/>
          <w:rPr>
            <w:sz w:val="22"/>
            <w:szCs w:val="22"/>
          </w:rPr>
        </w:pPr>
        <w:r w:rsidRPr="008F04FE">
          <w:rPr>
            <w:sz w:val="22"/>
            <w:szCs w:val="22"/>
          </w:rPr>
          <w:fldChar w:fldCharType="begin"/>
        </w:r>
        <w:r w:rsidR="00877529" w:rsidRPr="008F04FE">
          <w:rPr>
            <w:sz w:val="22"/>
            <w:szCs w:val="22"/>
          </w:rPr>
          <w:instrText xml:space="preserve"> PAGE   \* MERGEFORMAT </w:instrText>
        </w:r>
        <w:r w:rsidRPr="008F04FE">
          <w:rPr>
            <w:sz w:val="22"/>
            <w:szCs w:val="22"/>
          </w:rPr>
          <w:fldChar w:fldCharType="separate"/>
        </w:r>
        <w:r w:rsidR="00301CF3">
          <w:rPr>
            <w:noProof/>
            <w:sz w:val="22"/>
            <w:szCs w:val="22"/>
          </w:rPr>
          <w:t>1</w:t>
        </w:r>
        <w:r w:rsidRPr="008F04FE">
          <w:rPr>
            <w:noProof/>
            <w:sz w:val="22"/>
            <w:szCs w:val="22"/>
          </w:rPr>
          <w:fldChar w:fldCharType="end"/>
        </w:r>
      </w:p>
    </w:sdtContent>
  </w:sdt>
  <w:p w14:paraId="5E990159" w14:textId="77777777" w:rsidR="007F5E46" w:rsidRPr="00877529" w:rsidRDefault="007F5E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4FC6" w14:textId="77777777" w:rsidR="007F5E46" w:rsidRDefault="007F5E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6BA6" w14:textId="77777777" w:rsidR="00E80196" w:rsidRDefault="00E80196">
      <w:r>
        <w:separator/>
      </w:r>
    </w:p>
  </w:footnote>
  <w:footnote w:type="continuationSeparator" w:id="0">
    <w:p w14:paraId="34FD683D" w14:textId="77777777" w:rsidR="00E80196" w:rsidRDefault="00E8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82D" w14:textId="5F201B38"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separate"/>
    </w:r>
    <w:r w:rsidR="005D64DE">
      <w:rPr>
        <w:rStyle w:val="PageNumber"/>
        <w:noProof/>
      </w:rPr>
      <w:t>1</w:t>
    </w:r>
    <w:r>
      <w:rPr>
        <w:rStyle w:val="PageNumber"/>
      </w:rPr>
      <w:fldChar w:fldCharType="end"/>
    </w:r>
  </w:p>
  <w:p w14:paraId="0E453A92" w14:textId="77777777" w:rsidR="007F5E46" w:rsidRDefault="007F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5CC3" w14:textId="77777777" w:rsidR="007F5E46" w:rsidRDefault="007F5E46" w:rsidP="00AD1943">
    <w:pPr>
      <w:pStyle w:val="Header"/>
      <w:tabs>
        <w:tab w:val="clear" w:pos="4153"/>
        <w:tab w:val="clear" w:pos="8306"/>
        <w:tab w:val="left" w:pos="0"/>
      </w:tabs>
    </w:pPr>
  </w:p>
  <w:p w14:paraId="67E17D54" w14:textId="77777777"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33E52"/>
    <w:multiLevelType w:val="multilevel"/>
    <w:tmpl w:val="05F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3"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6" w15:restartNumberingAfterBreak="0">
    <w:nsid w:val="1ED16554"/>
    <w:multiLevelType w:val="hybridMultilevel"/>
    <w:tmpl w:val="4C14F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891051"/>
    <w:multiLevelType w:val="hybridMultilevel"/>
    <w:tmpl w:val="278E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0" w15:restartNumberingAfterBreak="0">
    <w:nsid w:val="26C928E9"/>
    <w:multiLevelType w:val="hybridMultilevel"/>
    <w:tmpl w:val="4538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DFC5784"/>
    <w:multiLevelType w:val="multilevel"/>
    <w:tmpl w:val="30C2F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5"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422832"/>
    <w:multiLevelType w:val="hybridMultilevel"/>
    <w:tmpl w:val="73865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935273"/>
    <w:multiLevelType w:val="hybridMultilevel"/>
    <w:tmpl w:val="78F6D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CA0822"/>
    <w:multiLevelType w:val="hybridMultilevel"/>
    <w:tmpl w:val="F6D4A9C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48653F"/>
    <w:multiLevelType w:val="hybridMultilevel"/>
    <w:tmpl w:val="BA62E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1875E8"/>
    <w:multiLevelType w:val="hybridMultilevel"/>
    <w:tmpl w:val="B852A5B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D15CB2"/>
    <w:multiLevelType w:val="hybridMultilevel"/>
    <w:tmpl w:val="D876C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4C8222D"/>
    <w:multiLevelType w:val="hybridMultilevel"/>
    <w:tmpl w:val="80DAC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D51992"/>
    <w:multiLevelType w:val="hybridMultilevel"/>
    <w:tmpl w:val="536A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19205D"/>
    <w:multiLevelType w:val="hybridMultilevel"/>
    <w:tmpl w:val="77D2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D1552B"/>
    <w:multiLevelType w:val="hybridMultilevel"/>
    <w:tmpl w:val="1F4E4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7632331">
    <w:abstractNumId w:val="4"/>
  </w:num>
  <w:num w:numId="2" w16cid:durableId="684137018">
    <w:abstractNumId w:val="35"/>
  </w:num>
  <w:num w:numId="3" w16cid:durableId="843470937">
    <w:abstractNumId w:val="36"/>
  </w:num>
  <w:num w:numId="4" w16cid:durableId="1316227406">
    <w:abstractNumId w:val="7"/>
  </w:num>
  <w:num w:numId="5" w16cid:durableId="1338734416">
    <w:abstractNumId w:val="9"/>
  </w:num>
  <w:num w:numId="6" w16cid:durableId="1655143343">
    <w:abstractNumId w:val="5"/>
  </w:num>
  <w:num w:numId="7" w16cid:durableId="1816487445">
    <w:abstractNumId w:val="2"/>
  </w:num>
  <w:num w:numId="8" w16cid:durableId="369838513">
    <w:abstractNumId w:val="15"/>
  </w:num>
  <w:num w:numId="9" w16cid:durableId="1888300888">
    <w:abstractNumId w:val="38"/>
  </w:num>
  <w:num w:numId="10" w16cid:durableId="1183981820">
    <w:abstractNumId w:val="14"/>
  </w:num>
  <w:num w:numId="11" w16cid:durableId="2121947372">
    <w:abstractNumId w:val="27"/>
  </w:num>
  <w:num w:numId="12" w16cid:durableId="743063671">
    <w:abstractNumId w:val="12"/>
  </w:num>
  <w:num w:numId="13" w16cid:durableId="772633469">
    <w:abstractNumId w:val="30"/>
  </w:num>
  <w:num w:numId="14" w16cid:durableId="507909258">
    <w:abstractNumId w:val="17"/>
  </w:num>
  <w:num w:numId="15" w16cid:durableId="664943678">
    <w:abstractNumId w:val="16"/>
  </w:num>
  <w:num w:numId="16" w16cid:durableId="1792089702">
    <w:abstractNumId w:val="11"/>
  </w:num>
  <w:num w:numId="17" w16cid:durableId="620384220">
    <w:abstractNumId w:val="21"/>
  </w:num>
  <w:num w:numId="18" w16cid:durableId="514342729">
    <w:abstractNumId w:val="31"/>
  </w:num>
  <w:num w:numId="19" w16cid:durableId="2112506212">
    <w:abstractNumId w:val="32"/>
  </w:num>
  <w:num w:numId="20" w16cid:durableId="1914974481">
    <w:abstractNumId w:val="10"/>
  </w:num>
  <w:num w:numId="21" w16cid:durableId="196624501">
    <w:abstractNumId w:val="26"/>
  </w:num>
  <w:num w:numId="22" w16cid:durableId="1708293509">
    <w:abstractNumId w:val="23"/>
  </w:num>
  <w:num w:numId="23" w16cid:durableId="919027688">
    <w:abstractNumId w:val="19"/>
  </w:num>
  <w:num w:numId="24" w16cid:durableId="206378729">
    <w:abstractNumId w:val="24"/>
  </w:num>
  <w:num w:numId="25" w16cid:durableId="1226525430">
    <w:abstractNumId w:val="29"/>
  </w:num>
  <w:num w:numId="26" w16cid:durableId="2033024171">
    <w:abstractNumId w:val="28"/>
  </w:num>
  <w:num w:numId="27" w16cid:durableId="1927877682">
    <w:abstractNumId w:val="1"/>
  </w:num>
  <w:num w:numId="28" w16cid:durableId="461964225">
    <w:abstractNumId w:val="34"/>
  </w:num>
  <w:num w:numId="29" w16cid:durableId="369840572">
    <w:abstractNumId w:val="13"/>
  </w:num>
  <w:num w:numId="30" w16cid:durableId="215548986">
    <w:abstractNumId w:val="33"/>
  </w:num>
  <w:num w:numId="31" w16cid:durableId="854423729">
    <w:abstractNumId w:val="22"/>
  </w:num>
  <w:num w:numId="32" w16cid:durableId="1615793760">
    <w:abstractNumId w:val="8"/>
  </w:num>
  <w:num w:numId="33" w16cid:durableId="1429498528">
    <w:abstractNumId w:val="20"/>
  </w:num>
  <w:num w:numId="34" w16cid:durableId="172377045">
    <w:abstractNumId w:val="37"/>
  </w:num>
  <w:num w:numId="35" w16cid:durableId="1901549183">
    <w:abstractNumId w:val="6"/>
  </w:num>
  <w:num w:numId="36" w16cid:durableId="1094981125">
    <w:abstractNumId w:val="0"/>
  </w:num>
  <w:num w:numId="37" w16cid:durableId="1973637273">
    <w:abstractNumId w:val="3"/>
  </w:num>
  <w:num w:numId="38" w16cid:durableId="511918978">
    <w:abstractNumId w:val="18"/>
  </w:num>
  <w:num w:numId="39" w16cid:durableId="357245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06795"/>
    <w:rsid w:val="00007AE0"/>
    <w:rsid w:val="0001051E"/>
    <w:rsid w:val="00011CEF"/>
    <w:rsid w:val="00011FA0"/>
    <w:rsid w:val="00012656"/>
    <w:rsid w:val="00012FEE"/>
    <w:rsid w:val="00013323"/>
    <w:rsid w:val="00017167"/>
    <w:rsid w:val="000257B7"/>
    <w:rsid w:val="00025B0F"/>
    <w:rsid w:val="000267C7"/>
    <w:rsid w:val="000301BE"/>
    <w:rsid w:val="000330BD"/>
    <w:rsid w:val="00034D9A"/>
    <w:rsid w:val="00035B49"/>
    <w:rsid w:val="000360C2"/>
    <w:rsid w:val="000372AF"/>
    <w:rsid w:val="00037439"/>
    <w:rsid w:val="00037CA7"/>
    <w:rsid w:val="000405EE"/>
    <w:rsid w:val="000407F7"/>
    <w:rsid w:val="00042068"/>
    <w:rsid w:val="000426F5"/>
    <w:rsid w:val="00045BDF"/>
    <w:rsid w:val="00046AF6"/>
    <w:rsid w:val="000478EE"/>
    <w:rsid w:val="00052062"/>
    <w:rsid w:val="0005513B"/>
    <w:rsid w:val="000614D9"/>
    <w:rsid w:val="000641CD"/>
    <w:rsid w:val="000646A9"/>
    <w:rsid w:val="00064CC7"/>
    <w:rsid w:val="00064F9F"/>
    <w:rsid w:val="0006546D"/>
    <w:rsid w:val="00066D8A"/>
    <w:rsid w:val="000675AB"/>
    <w:rsid w:val="00072CA3"/>
    <w:rsid w:val="00075839"/>
    <w:rsid w:val="000810B4"/>
    <w:rsid w:val="0008151B"/>
    <w:rsid w:val="00081E09"/>
    <w:rsid w:val="00085CCF"/>
    <w:rsid w:val="00090CC5"/>
    <w:rsid w:val="000917B7"/>
    <w:rsid w:val="00093E11"/>
    <w:rsid w:val="00094B6D"/>
    <w:rsid w:val="000A2598"/>
    <w:rsid w:val="000A57EE"/>
    <w:rsid w:val="000A5AE3"/>
    <w:rsid w:val="000B005F"/>
    <w:rsid w:val="000B26BF"/>
    <w:rsid w:val="000B37FD"/>
    <w:rsid w:val="000B58AA"/>
    <w:rsid w:val="000B58FD"/>
    <w:rsid w:val="000B6B42"/>
    <w:rsid w:val="000B7485"/>
    <w:rsid w:val="000B7645"/>
    <w:rsid w:val="000C01CF"/>
    <w:rsid w:val="000C21C4"/>
    <w:rsid w:val="000C3C6F"/>
    <w:rsid w:val="000C60B0"/>
    <w:rsid w:val="000D0F32"/>
    <w:rsid w:val="000D73D0"/>
    <w:rsid w:val="000E36A7"/>
    <w:rsid w:val="000E7FFC"/>
    <w:rsid w:val="000F04F8"/>
    <w:rsid w:val="000F5620"/>
    <w:rsid w:val="000F6F3A"/>
    <w:rsid w:val="00100FA0"/>
    <w:rsid w:val="00104E72"/>
    <w:rsid w:val="001122C8"/>
    <w:rsid w:val="00112C76"/>
    <w:rsid w:val="00112FA8"/>
    <w:rsid w:val="00113D3A"/>
    <w:rsid w:val="00114090"/>
    <w:rsid w:val="00117450"/>
    <w:rsid w:val="0012124D"/>
    <w:rsid w:val="00122A21"/>
    <w:rsid w:val="00126398"/>
    <w:rsid w:val="00132FF7"/>
    <w:rsid w:val="00141D8C"/>
    <w:rsid w:val="00142BE4"/>
    <w:rsid w:val="00143670"/>
    <w:rsid w:val="00146B03"/>
    <w:rsid w:val="00146CF2"/>
    <w:rsid w:val="00147ACA"/>
    <w:rsid w:val="00153264"/>
    <w:rsid w:val="001543C7"/>
    <w:rsid w:val="00156B1F"/>
    <w:rsid w:val="00157EAD"/>
    <w:rsid w:val="00160F7B"/>
    <w:rsid w:val="00165133"/>
    <w:rsid w:val="0017061D"/>
    <w:rsid w:val="00170F2E"/>
    <w:rsid w:val="001748B8"/>
    <w:rsid w:val="00175953"/>
    <w:rsid w:val="00175CBB"/>
    <w:rsid w:val="001760FA"/>
    <w:rsid w:val="001811A6"/>
    <w:rsid w:val="00184011"/>
    <w:rsid w:val="001843DA"/>
    <w:rsid w:val="001852B4"/>
    <w:rsid w:val="00190467"/>
    <w:rsid w:val="00190F6F"/>
    <w:rsid w:val="00190FC6"/>
    <w:rsid w:val="001928C2"/>
    <w:rsid w:val="00195047"/>
    <w:rsid w:val="00195BB6"/>
    <w:rsid w:val="001966CF"/>
    <w:rsid w:val="00197BB2"/>
    <w:rsid w:val="001A0568"/>
    <w:rsid w:val="001A19D7"/>
    <w:rsid w:val="001A214C"/>
    <w:rsid w:val="001A4425"/>
    <w:rsid w:val="001A4C5C"/>
    <w:rsid w:val="001A79D8"/>
    <w:rsid w:val="001A7E20"/>
    <w:rsid w:val="001B50D1"/>
    <w:rsid w:val="001B72E6"/>
    <w:rsid w:val="001B738C"/>
    <w:rsid w:val="001C071B"/>
    <w:rsid w:val="001C07C7"/>
    <w:rsid w:val="001C13D8"/>
    <w:rsid w:val="001C5728"/>
    <w:rsid w:val="001C602E"/>
    <w:rsid w:val="001D18A6"/>
    <w:rsid w:val="001D19ED"/>
    <w:rsid w:val="001D2576"/>
    <w:rsid w:val="001D2A9A"/>
    <w:rsid w:val="001D3026"/>
    <w:rsid w:val="001D51EB"/>
    <w:rsid w:val="001D64D7"/>
    <w:rsid w:val="001D7749"/>
    <w:rsid w:val="001D7CA1"/>
    <w:rsid w:val="001E062E"/>
    <w:rsid w:val="001E091F"/>
    <w:rsid w:val="001E2607"/>
    <w:rsid w:val="001E6D11"/>
    <w:rsid w:val="001F0239"/>
    <w:rsid w:val="001F1468"/>
    <w:rsid w:val="001F2642"/>
    <w:rsid w:val="001F2A94"/>
    <w:rsid w:val="001F2B15"/>
    <w:rsid w:val="001F3337"/>
    <w:rsid w:val="001F3922"/>
    <w:rsid w:val="001F73A0"/>
    <w:rsid w:val="00200B42"/>
    <w:rsid w:val="00201305"/>
    <w:rsid w:val="00203B05"/>
    <w:rsid w:val="0020451B"/>
    <w:rsid w:val="00204B5E"/>
    <w:rsid w:val="002052EE"/>
    <w:rsid w:val="00205891"/>
    <w:rsid w:val="002058BF"/>
    <w:rsid w:val="00206AF2"/>
    <w:rsid w:val="002163B6"/>
    <w:rsid w:val="00216773"/>
    <w:rsid w:val="0022117D"/>
    <w:rsid w:val="0022662B"/>
    <w:rsid w:val="00227558"/>
    <w:rsid w:val="00231048"/>
    <w:rsid w:val="0023450B"/>
    <w:rsid w:val="00235BEA"/>
    <w:rsid w:val="002360BD"/>
    <w:rsid w:val="00236F3D"/>
    <w:rsid w:val="002404DB"/>
    <w:rsid w:val="00242A9C"/>
    <w:rsid w:val="00242E07"/>
    <w:rsid w:val="00251303"/>
    <w:rsid w:val="0025562C"/>
    <w:rsid w:val="00262999"/>
    <w:rsid w:val="00265D81"/>
    <w:rsid w:val="0026607F"/>
    <w:rsid w:val="00266135"/>
    <w:rsid w:val="002707DC"/>
    <w:rsid w:val="0027370D"/>
    <w:rsid w:val="002754EA"/>
    <w:rsid w:val="002757A6"/>
    <w:rsid w:val="00276035"/>
    <w:rsid w:val="00276223"/>
    <w:rsid w:val="002808F1"/>
    <w:rsid w:val="00283E00"/>
    <w:rsid w:val="00285205"/>
    <w:rsid w:val="00285684"/>
    <w:rsid w:val="00286322"/>
    <w:rsid w:val="00290960"/>
    <w:rsid w:val="00292B07"/>
    <w:rsid w:val="00292DDD"/>
    <w:rsid w:val="00293CB9"/>
    <w:rsid w:val="00294A49"/>
    <w:rsid w:val="00294DFA"/>
    <w:rsid w:val="002976A5"/>
    <w:rsid w:val="00297750"/>
    <w:rsid w:val="002A0ADB"/>
    <w:rsid w:val="002A3331"/>
    <w:rsid w:val="002A38FA"/>
    <w:rsid w:val="002A3D52"/>
    <w:rsid w:val="002A4D2F"/>
    <w:rsid w:val="002B29BF"/>
    <w:rsid w:val="002B3F62"/>
    <w:rsid w:val="002B5A0B"/>
    <w:rsid w:val="002B5CF0"/>
    <w:rsid w:val="002B7945"/>
    <w:rsid w:val="002B7EB6"/>
    <w:rsid w:val="002C10C0"/>
    <w:rsid w:val="002C7AA6"/>
    <w:rsid w:val="002D01F8"/>
    <w:rsid w:val="002D20CF"/>
    <w:rsid w:val="002D25F1"/>
    <w:rsid w:val="002D37B0"/>
    <w:rsid w:val="002D391F"/>
    <w:rsid w:val="002D3EA1"/>
    <w:rsid w:val="002D4D30"/>
    <w:rsid w:val="002E0A39"/>
    <w:rsid w:val="002E1F59"/>
    <w:rsid w:val="002E3099"/>
    <w:rsid w:val="002E3566"/>
    <w:rsid w:val="002E46B7"/>
    <w:rsid w:val="002E77F0"/>
    <w:rsid w:val="002F0D7F"/>
    <w:rsid w:val="002F4CB7"/>
    <w:rsid w:val="002F4CDA"/>
    <w:rsid w:val="002F62C3"/>
    <w:rsid w:val="002F6963"/>
    <w:rsid w:val="00300E28"/>
    <w:rsid w:val="0030123E"/>
    <w:rsid w:val="00301CF3"/>
    <w:rsid w:val="00302065"/>
    <w:rsid w:val="003043E0"/>
    <w:rsid w:val="003047A0"/>
    <w:rsid w:val="00304D81"/>
    <w:rsid w:val="00314200"/>
    <w:rsid w:val="00315186"/>
    <w:rsid w:val="003270C7"/>
    <w:rsid w:val="00327C89"/>
    <w:rsid w:val="00333833"/>
    <w:rsid w:val="00335801"/>
    <w:rsid w:val="00336E08"/>
    <w:rsid w:val="0033755E"/>
    <w:rsid w:val="003457EE"/>
    <w:rsid w:val="003473D3"/>
    <w:rsid w:val="0034742D"/>
    <w:rsid w:val="00350252"/>
    <w:rsid w:val="003533D3"/>
    <w:rsid w:val="00354C2C"/>
    <w:rsid w:val="00355D77"/>
    <w:rsid w:val="003602AF"/>
    <w:rsid w:val="00361CA2"/>
    <w:rsid w:val="00363B76"/>
    <w:rsid w:val="00370C90"/>
    <w:rsid w:val="003735B4"/>
    <w:rsid w:val="003749B3"/>
    <w:rsid w:val="003764BA"/>
    <w:rsid w:val="00376D83"/>
    <w:rsid w:val="0038128F"/>
    <w:rsid w:val="0038203D"/>
    <w:rsid w:val="00382439"/>
    <w:rsid w:val="00382DB3"/>
    <w:rsid w:val="003839E9"/>
    <w:rsid w:val="00384E25"/>
    <w:rsid w:val="00385F75"/>
    <w:rsid w:val="00386ECC"/>
    <w:rsid w:val="00386F17"/>
    <w:rsid w:val="00387646"/>
    <w:rsid w:val="00395FAE"/>
    <w:rsid w:val="00396601"/>
    <w:rsid w:val="00396E73"/>
    <w:rsid w:val="00396F63"/>
    <w:rsid w:val="003A4499"/>
    <w:rsid w:val="003A723E"/>
    <w:rsid w:val="003A7439"/>
    <w:rsid w:val="003A7681"/>
    <w:rsid w:val="003A798E"/>
    <w:rsid w:val="003B0A3F"/>
    <w:rsid w:val="003B2462"/>
    <w:rsid w:val="003B4608"/>
    <w:rsid w:val="003B5245"/>
    <w:rsid w:val="003B6CDB"/>
    <w:rsid w:val="003C04A2"/>
    <w:rsid w:val="003C191C"/>
    <w:rsid w:val="003C223D"/>
    <w:rsid w:val="003C2A3E"/>
    <w:rsid w:val="003C4C4F"/>
    <w:rsid w:val="003C5202"/>
    <w:rsid w:val="003C52E5"/>
    <w:rsid w:val="003C5442"/>
    <w:rsid w:val="003C5DE1"/>
    <w:rsid w:val="003C5E24"/>
    <w:rsid w:val="003C635E"/>
    <w:rsid w:val="003C6C30"/>
    <w:rsid w:val="003D187B"/>
    <w:rsid w:val="003D2315"/>
    <w:rsid w:val="003D31C3"/>
    <w:rsid w:val="003D44D3"/>
    <w:rsid w:val="003D4C6D"/>
    <w:rsid w:val="003D6C16"/>
    <w:rsid w:val="003E0599"/>
    <w:rsid w:val="003E1D74"/>
    <w:rsid w:val="003E28D7"/>
    <w:rsid w:val="003F381E"/>
    <w:rsid w:val="003F4896"/>
    <w:rsid w:val="003F53E1"/>
    <w:rsid w:val="003F62F9"/>
    <w:rsid w:val="003F64DA"/>
    <w:rsid w:val="00401278"/>
    <w:rsid w:val="004068B2"/>
    <w:rsid w:val="004101BC"/>
    <w:rsid w:val="00410E16"/>
    <w:rsid w:val="00411751"/>
    <w:rsid w:val="00413B76"/>
    <w:rsid w:val="004144C8"/>
    <w:rsid w:val="00414D80"/>
    <w:rsid w:val="00420786"/>
    <w:rsid w:val="00422B41"/>
    <w:rsid w:val="0042469D"/>
    <w:rsid w:val="004278AB"/>
    <w:rsid w:val="004324BB"/>
    <w:rsid w:val="00433C7C"/>
    <w:rsid w:val="0043463F"/>
    <w:rsid w:val="00434A5E"/>
    <w:rsid w:val="004363B6"/>
    <w:rsid w:val="004366EB"/>
    <w:rsid w:val="0043722E"/>
    <w:rsid w:val="0044018D"/>
    <w:rsid w:val="00442059"/>
    <w:rsid w:val="00442775"/>
    <w:rsid w:val="00444E29"/>
    <w:rsid w:val="00450DF0"/>
    <w:rsid w:val="00451CCD"/>
    <w:rsid w:val="00452930"/>
    <w:rsid w:val="00453115"/>
    <w:rsid w:val="00453338"/>
    <w:rsid w:val="00454193"/>
    <w:rsid w:val="004600C2"/>
    <w:rsid w:val="0046020B"/>
    <w:rsid w:val="00462B57"/>
    <w:rsid w:val="00462DFB"/>
    <w:rsid w:val="0046497F"/>
    <w:rsid w:val="00464E36"/>
    <w:rsid w:val="00465958"/>
    <w:rsid w:val="00473C2E"/>
    <w:rsid w:val="00473CD2"/>
    <w:rsid w:val="00476489"/>
    <w:rsid w:val="00476887"/>
    <w:rsid w:val="00476C27"/>
    <w:rsid w:val="0048062A"/>
    <w:rsid w:val="00480D1D"/>
    <w:rsid w:val="004829AD"/>
    <w:rsid w:val="004833CC"/>
    <w:rsid w:val="00484FFC"/>
    <w:rsid w:val="00486040"/>
    <w:rsid w:val="00486AE4"/>
    <w:rsid w:val="00490CE7"/>
    <w:rsid w:val="00493F81"/>
    <w:rsid w:val="00494926"/>
    <w:rsid w:val="00495786"/>
    <w:rsid w:val="00497396"/>
    <w:rsid w:val="004A1A0D"/>
    <w:rsid w:val="004A1F72"/>
    <w:rsid w:val="004A31FB"/>
    <w:rsid w:val="004A3C27"/>
    <w:rsid w:val="004A5F3C"/>
    <w:rsid w:val="004A6805"/>
    <w:rsid w:val="004B0F40"/>
    <w:rsid w:val="004B2AAC"/>
    <w:rsid w:val="004B3D25"/>
    <w:rsid w:val="004B5134"/>
    <w:rsid w:val="004C214F"/>
    <w:rsid w:val="004C29D8"/>
    <w:rsid w:val="004C3560"/>
    <w:rsid w:val="004C79DC"/>
    <w:rsid w:val="004C7FEE"/>
    <w:rsid w:val="004D28B7"/>
    <w:rsid w:val="004E03F5"/>
    <w:rsid w:val="004E1773"/>
    <w:rsid w:val="004E2798"/>
    <w:rsid w:val="004E3280"/>
    <w:rsid w:val="004E32CA"/>
    <w:rsid w:val="004E5AD9"/>
    <w:rsid w:val="004E668D"/>
    <w:rsid w:val="004F0A73"/>
    <w:rsid w:val="004F1186"/>
    <w:rsid w:val="004F16CA"/>
    <w:rsid w:val="004F1849"/>
    <w:rsid w:val="004F21EE"/>
    <w:rsid w:val="004F2CA3"/>
    <w:rsid w:val="004F47A6"/>
    <w:rsid w:val="005000FF"/>
    <w:rsid w:val="00503CB0"/>
    <w:rsid w:val="005044D7"/>
    <w:rsid w:val="00504A03"/>
    <w:rsid w:val="00514F45"/>
    <w:rsid w:val="00515937"/>
    <w:rsid w:val="00515FF8"/>
    <w:rsid w:val="00522E3D"/>
    <w:rsid w:val="005231B0"/>
    <w:rsid w:val="00525A65"/>
    <w:rsid w:val="00526543"/>
    <w:rsid w:val="005335A4"/>
    <w:rsid w:val="0053604F"/>
    <w:rsid w:val="00536354"/>
    <w:rsid w:val="00536D79"/>
    <w:rsid w:val="00541831"/>
    <w:rsid w:val="0054576E"/>
    <w:rsid w:val="0054626F"/>
    <w:rsid w:val="00546B3E"/>
    <w:rsid w:val="00547C0F"/>
    <w:rsid w:val="00547F7D"/>
    <w:rsid w:val="00551628"/>
    <w:rsid w:val="00556311"/>
    <w:rsid w:val="00557C0A"/>
    <w:rsid w:val="005609F9"/>
    <w:rsid w:val="00561F82"/>
    <w:rsid w:val="005623D6"/>
    <w:rsid w:val="005624A1"/>
    <w:rsid w:val="0056557B"/>
    <w:rsid w:val="0056603A"/>
    <w:rsid w:val="00567F49"/>
    <w:rsid w:val="0057215F"/>
    <w:rsid w:val="00575F69"/>
    <w:rsid w:val="00576296"/>
    <w:rsid w:val="00577289"/>
    <w:rsid w:val="00580B8B"/>
    <w:rsid w:val="00581842"/>
    <w:rsid w:val="0058203A"/>
    <w:rsid w:val="00585632"/>
    <w:rsid w:val="00593609"/>
    <w:rsid w:val="00595B06"/>
    <w:rsid w:val="0059755B"/>
    <w:rsid w:val="005A15F1"/>
    <w:rsid w:val="005A408B"/>
    <w:rsid w:val="005A61AE"/>
    <w:rsid w:val="005B0729"/>
    <w:rsid w:val="005B1E8B"/>
    <w:rsid w:val="005B246E"/>
    <w:rsid w:val="005B5BB0"/>
    <w:rsid w:val="005C02D8"/>
    <w:rsid w:val="005C193B"/>
    <w:rsid w:val="005C235E"/>
    <w:rsid w:val="005C30F9"/>
    <w:rsid w:val="005C5FB4"/>
    <w:rsid w:val="005C7100"/>
    <w:rsid w:val="005D2F41"/>
    <w:rsid w:val="005D63F5"/>
    <w:rsid w:val="005D64DE"/>
    <w:rsid w:val="005E1975"/>
    <w:rsid w:val="005E1BCC"/>
    <w:rsid w:val="005E26CD"/>
    <w:rsid w:val="005E2F7C"/>
    <w:rsid w:val="005E563B"/>
    <w:rsid w:val="005E778D"/>
    <w:rsid w:val="005F0859"/>
    <w:rsid w:val="005F1EE1"/>
    <w:rsid w:val="005F3070"/>
    <w:rsid w:val="005F4AE0"/>
    <w:rsid w:val="005F5C09"/>
    <w:rsid w:val="005F6518"/>
    <w:rsid w:val="00601F6D"/>
    <w:rsid w:val="00602E51"/>
    <w:rsid w:val="00603E88"/>
    <w:rsid w:val="00605861"/>
    <w:rsid w:val="006060E2"/>
    <w:rsid w:val="00606DFF"/>
    <w:rsid w:val="00607B7E"/>
    <w:rsid w:val="0061050D"/>
    <w:rsid w:val="0061082E"/>
    <w:rsid w:val="00611E64"/>
    <w:rsid w:val="0061221F"/>
    <w:rsid w:val="006158B9"/>
    <w:rsid w:val="00616634"/>
    <w:rsid w:val="00621156"/>
    <w:rsid w:val="006217AB"/>
    <w:rsid w:val="0062203A"/>
    <w:rsid w:val="00623C9D"/>
    <w:rsid w:val="0062448C"/>
    <w:rsid w:val="00624BA3"/>
    <w:rsid w:val="00625284"/>
    <w:rsid w:val="00625354"/>
    <w:rsid w:val="006264E3"/>
    <w:rsid w:val="00627805"/>
    <w:rsid w:val="00630031"/>
    <w:rsid w:val="00634C8C"/>
    <w:rsid w:val="006351A7"/>
    <w:rsid w:val="00635C35"/>
    <w:rsid w:val="00636FD2"/>
    <w:rsid w:val="006422AB"/>
    <w:rsid w:val="0064409F"/>
    <w:rsid w:val="00644540"/>
    <w:rsid w:val="00650560"/>
    <w:rsid w:val="00650907"/>
    <w:rsid w:val="006514E0"/>
    <w:rsid w:val="00655AC7"/>
    <w:rsid w:val="00656611"/>
    <w:rsid w:val="0065687E"/>
    <w:rsid w:val="0066427C"/>
    <w:rsid w:val="00664BC5"/>
    <w:rsid w:val="00665ACA"/>
    <w:rsid w:val="006709C9"/>
    <w:rsid w:val="00671A02"/>
    <w:rsid w:val="0067291A"/>
    <w:rsid w:val="00672D1F"/>
    <w:rsid w:val="00672DDA"/>
    <w:rsid w:val="0067512C"/>
    <w:rsid w:val="00677FA8"/>
    <w:rsid w:val="00681EE6"/>
    <w:rsid w:val="00686F51"/>
    <w:rsid w:val="006878CE"/>
    <w:rsid w:val="00690FFC"/>
    <w:rsid w:val="00691739"/>
    <w:rsid w:val="0069280B"/>
    <w:rsid w:val="0069409C"/>
    <w:rsid w:val="00695811"/>
    <w:rsid w:val="00695EB0"/>
    <w:rsid w:val="00697C62"/>
    <w:rsid w:val="006A222B"/>
    <w:rsid w:val="006A50E4"/>
    <w:rsid w:val="006A65CF"/>
    <w:rsid w:val="006A75E1"/>
    <w:rsid w:val="006A7BAD"/>
    <w:rsid w:val="006A7FE0"/>
    <w:rsid w:val="006B0291"/>
    <w:rsid w:val="006B0944"/>
    <w:rsid w:val="006B1902"/>
    <w:rsid w:val="006B1DA1"/>
    <w:rsid w:val="006B1E39"/>
    <w:rsid w:val="006B539F"/>
    <w:rsid w:val="006B6451"/>
    <w:rsid w:val="006B7624"/>
    <w:rsid w:val="006C0199"/>
    <w:rsid w:val="006C1640"/>
    <w:rsid w:val="006D2C88"/>
    <w:rsid w:val="006D2D4F"/>
    <w:rsid w:val="006D502A"/>
    <w:rsid w:val="006D6D0C"/>
    <w:rsid w:val="006E0D05"/>
    <w:rsid w:val="006E16FA"/>
    <w:rsid w:val="006E3503"/>
    <w:rsid w:val="006E3506"/>
    <w:rsid w:val="006E49B6"/>
    <w:rsid w:val="006E545B"/>
    <w:rsid w:val="006E5735"/>
    <w:rsid w:val="006E5DA8"/>
    <w:rsid w:val="006F22BA"/>
    <w:rsid w:val="006F372C"/>
    <w:rsid w:val="00700E68"/>
    <w:rsid w:val="00700FE9"/>
    <w:rsid w:val="00703BF0"/>
    <w:rsid w:val="0070638E"/>
    <w:rsid w:val="007121C4"/>
    <w:rsid w:val="00712716"/>
    <w:rsid w:val="00713DFB"/>
    <w:rsid w:val="00714BA2"/>
    <w:rsid w:val="00716896"/>
    <w:rsid w:val="007176ED"/>
    <w:rsid w:val="00717867"/>
    <w:rsid w:val="00720134"/>
    <w:rsid w:val="00721874"/>
    <w:rsid w:val="007231B2"/>
    <w:rsid w:val="00723277"/>
    <w:rsid w:val="007278EF"/>
    <w:rsid w:val="00730B87"/>
    <w:rsid w:val="00731FEA"/>
    <w:rsid w:val="00732D37"/>
    <w:rsid w:val="00732EC2"/>
    <w:rsid w:val="0073434F"/>
    <w:rsid w:val="007343BD"/>
    <w:rsid w:val="00735350"/>
    <w:rsid w:val="00735A9C"/>
    <w:rsid w:val="007363D6"/>
    <w:rsid w:val="00744690"/>
    <w:rsid w:val="00746115"/>
    <w:rsid w:val="0074621B"/>
    <w:rsid w:val="007474E8"/>
    <w:rsid w:val="0075080F"/>
    <w:rsid w:val="00750DC0"/>
    <w:rsid w:val="007529F8"/>
    <w:rsid w:val="00756D1F"/>
    <w:rsid w:val="00760558"/>
    <w:rsid w:val="00761E76"/>
    <w:rsid w:val="007662F8"/>
    <w:rsid w:val="00770BD2"/>
    <w:rsid w:val="007727E7"/>
    <w:rsid w:val="0077337F"/>
    <w:rsid w:val="007745C9"/>
    <w:rsid w:val="00777711"/>
    <w:rsid w:val="00777722"/>
    <w:rsid w:val="00791455"/>
    <w:rsid w:val="00791C17"/>
    <w:rsid w:val="00796B07"/>
    <w:rsid w:val="007A51D6"/>
    <w:rsid w:val="007B18F6"/>
    <w:rsid w:val="007B4071"/>
    <w:rsid w:val="007B5413"/>
    <w:rsid w:val="007C18C6"/>
    <w:rsid w:val="007C1CEC"/>
    <w:rsid w:val="007C438D"/>
    <w:rsid w:val="007C7D95"/>
    <w:rsid w:val="007D1B3D"/>
    <w:rsid w:val="007D205D"/>
    <w:rsid w:val="007D26C5"/>
    <w:rsid w:val="007D382C"/>
    <w:rsid w:val="007D3909"/>
    <w:rsid w:val="007D42A8"/>
    <w:rsid w:val="007D454B"/>
    <w:rsid w:val="007D4695"/>
    <w:rsid w:val="007D6846"/>
    <w:rsid w:val="007E31CD"/>
    <w:rsid w:val="007E78D3"/>
    <w:rsid w:val="007F1CA3"/>
    <w:rsid w:val="007F3046"/>
    <w:rsid w:val="007F5E46"/>
    <w:rsid w:val="007F627B"/>
    <w:rsid w:val="007F6C79"/>
    <w:rsid w:val="0080085D"/>
    <w:rsid w:val="00801CBE"/>
    <w:rsid w:val="00805651"/>
    <w:rsid w:val="00805B8D"/>
    <w:rsid w:val="00810E1C"/>
    <w:rsid w:val="00815E3D"/>
    <w:rsid w:val="00816CBD"/>
    <w:rsid w:val="0082170A"/>
    <w:rsid w:val="008220E2"/>
    <w:rsid w:val="00823F46"/>
    <w:rsid w:val="00824C87"/>
    <w:rsid w:val="00824FDB"/>
    <w:rsid w:val="0082503F"/>
    <w:rsid w:val="00826B69"/>
    <w:rsid w:val="008327D7"/>
    <w:rsid w:val="00835618"/>
    <w:rsid w:val="00837533"/>
    <w:rsid w:val="008379F9"/>
    <w:rsid w:val="00841E93"/>
    <w:rsid w:val="00843B5D"/>
    <w:rsid w:val="00845A06"/>
    <w:rsid w:val="00846A95"/>
    <w:rsid w:val="00846DA5"/>
    <w:rsid w:val="0085144E"/>
    <w:rsid w:val="00852D93"/>
    <w:rsid w:val="00854F00"/>
    <w:rsid w:val="008553EC"/>
    <w:rsid w:val="00855E30"/>
    <w:rsid w:val="008566B9"/>
    <w:rsid w:val="008566DA"/>
    <w:rsid w:val="00857299"/>
    <w:rsid w:val="00861D4C"/>
    <w:rsid w:val="00862B50"/>
    <w:rsid w:val="00863009"/>
    <w:rsid w:val="00864349"/>
    <w:rsid w:val="008663C1"/>
    <w:rsid w:val="00867E6D"/>
    <w:rsid w:val="00871EDA"/>
    <w:rsid w:val="00877529"/>
    <w:rsid w:val="00880A79"/>
    <w:rsid w:val="00880E1E"/>
    <w:rsid w:val="0088241F"/>
    <w:rsid w:val="00882AED"/>
    <w:rsid w:val="00882F76"/>
    <w:rsid w:val="008833CB"/>
    <w:rsid w:val="008860FC"/>
    <w:rsid w:val="00886DAE"/>
    <w:rsid w:val="00887A4C"/>
    <w:rsid w:val="00887A5A"/>
    <w:rsid w:val="00887CFB"/>
    <w:rsid w:val="00891CD0"/>
    <w:rsid w:val="0089273D"/>
    <w:rsid w:val="008A0513"/>
    <w:rsid w:val="008A1B61"/>
    <w:rsid w:val="008A26F5"/>
    <w:rsid w:val="008A4504"/>
    <w:rsid w:val="008A5667"/>
    <w:rsid w:val="008A5BDC"/>
    <w:rsid w:val="008A7102"/>
    <w:rsid w:val="008B0D29"/>
    <w:rsid w:val="008B14F4"/>
    <w:rsid w:val="008B17C9"/>
    <w:rsid w:val="008B3EDF"/>
    <w:rsid w:val="008B4044"/>
    <w:rsid w:val="008B6B9F"/>
    <w:rsid w:val="008B75FB"/>
    <w:rsid w:val="008C029B"/>
    <w:rsid w:val="008C1DCA"/>
    <w:rsid w:val="008C2BB2"/>
    <w:rsid w:val="008C2DFA"/>
    <w:rsid w:val="008C3004"/>
    <w:rsid w:val="008D0491"/>
    <w:rsid w:val="008D1520"/>
    <w:rsid w:val="008D3FB8"/>
    <w:rsid w:val="008D487A"/>
    <w:rsid w:val="008D5653"/>
    <w:rsid w:val="008D59E6"/>
    <w:rsid w:val="008D7DB8"/>
    <w:rsid w:val="008E05A5"/>
    <w:rsid w:val="008E1892"/>
    <w:rsid w:val="008E2C01"/>
    <w:rsid w:val="008E4061"/>
    <w:rsid w:val="008E4262"/>
    <w:rsid w:val="008E7CA0"/>
    <w:rsid w:val="008F0343"/>
    <w:rsid w:val="008F04FE"/>
    <w:rsid w:val="008F0DE7"/>
    <w:rsid w:val="008F7C91"/>
    <w:rsid w:val="008F7FF8"/>
    <w:rsid w:val="00901D1A"/>
    <w:rsid w:val="009035E4"/>
    <w:rsid w:val="00903E39"/>
    <w:rsid w:val="00903E9E"/>
    <w:rsid w:val="009050A9"/>
    <w:rsid w:val="00905FD5"/>
    <w:rsid w:val="00914B8B"/>
    <w:rsid w:val="009154DA"/>
    <w:rsid w:val="009156A9"/>
    <w:rsid w:val="00916C0B"/>
    <w:rsid w:val="00920333"/>
    <w:rsid w:val="009228DD"/>
    <w:rsid w:val="00922C22"/>
    <w:rsid w:val="00924BE6"/>
    <w:rsid w:val="00926AC4"/>
    <w:rsid w:val="009330BC"/>
    <w:rsid w:val="009377D2"/>
    <w:rsid w:val="00937AC2"/>
    <w:rsid w:val="00937FFD"/>
    <w:rsid w:val="00940E81"/>
    <w:rsid w:val="00943A52"/>
    <w:rsid w:val="00944C8D"/>
    <w:rsid w:val="00944CA0"/>
    <w:rsid w:val="00945190"/>
    <w:rsid w:val="00946A18"/>
    <w:rsid w:val="00946D6F"/>
    <w:rsid w:val="00950602"/>
    <w:rsid w:val="00950635"/>
    <w:rsid w:val="00954C8A"/>
    <w:rsid w:val="00957713"/>
    <w:rsid w:val="00957D1D"/>
    <w:rsid w:val="00961336"/>
    <w:rsid w:val="009631D2"/>
    <w:rsid w:val="00963FEE"/>
    <w:rsid w:val="00966F69"/>
    <w:rsid w:val="00967008"/>
    <w:rsid w:val="009719E6"/>
    <w:rsid w:val="00975B6C"/>
    <w:rsid w:val="009824D2"/>
    <w:rsid w:val="00982F94"/>
    <w:rsid w:val="009907FE"/>
    <w:rsid w:val="00990D75"/>
    <w:rsid w:val="009940D2"/>
    <w:rsid w:val="00997B10"/>
    <w:rsid w:val="009A0670"/>
    <w:rsid w:val="009A0948"/>
    <w:rsid w:val="009A2380"/>
    <w:rsid w:val="009B084B"/>
    <w:rsid w:val="009B220F"/>
    <w:rsid w:val="009B229A"/>
    <w:rsid w:val="009B2729"/>
    <w:rsid w:val="009B2BE2"/>
    <w:rsid w:val="009B3507"/>
    <w:rsid w:val="009B4481"/>
    <w:rsid w:val="009B689C"/>
    <w:rsid w:val="009C137A"/>
    <w:rsid w:val="009C183A"/>
    <w:rsid w:val="009C1C06"/>
    <w:rsid w:val="009D0166"/>
    <w:rsid w:val="009D24B6"/>
    <w:rsid w:val="009D4433"/>
    <w:rsid w:val="009D5BBA"/>
    <w:rsid w:val="009D621F"/>
    <w:rsid w:val="009E0A93"/>
    <w:rsid w:val="009E4235"/>
    <w:rsid w:val="009E4F0B"/>
    <w:rsid w:val="009E6B80"/>
    <w:rsid w:val="009E78E1"/>
    <w:rsid w:val="009F042D"/>
    <w:rsid w:val="009F079E"/>
    <w:rsid w:val="009F309F"/>
    <w:rsid w:val="009F47CD"/>
    <w:rsid w:val="009F4959"/>
    <w:rsid w:val="009F4F4C"/>
    <w:rsid w:val="00A01308"/>
    <w:rsid w:val="00A0659F"/>
    <w:rsid w:val="00A1397B"/>
    <w:rsid w:val="00A149EB"/>
    <w:rsid w:val="00A21A74"/>
    <w:rsid w:val="00A23F76"/>
    <w:rsid w:val="00A26261"/>
    <w:rsid w:val="00A27874"/>
    <w:rsid w:val="00A309AD"/>
    <w:rsid w:val="00A33510"/>
    <w:rsid w:val="00A35596"/>
    <w:rsid w:val="00A42AB8"/>
    <w:rsid w:val="00A460E6"/>
    <w:rsid w:val="00A47444"/>
    <w:rsid w:val="00A5665C"/>
    <w:rsid w:val="00A6223E"/>
    <w:rsid w:val="00A6585F"/>
    <w:rsid w:val="00A6716D"/>
    <w:rsid w:val="00A72586"/>
    <w:rsid w:val="00A72D79"/>
    <w:rsid w:val="00A73CC5"/>
    <w:rsid w:val="00A74B02"/>
    <w:rsid w:val="00A77FF5"/>
    <w:rsid w:val="00A81139"/>
    <w:rsid w:val="00A82865"/>
    <w:rsid w:val="00A84CA4"/>
    <w:rsid w:val="00A905C4"/>
    <w:rsid w:val="00A9069C"/>
    <w:rsid w:val="00A91FA6"/>
    <w:rsid w:val="00A9378D"/>
    <w:rsid w:val="00A943AA"/>
    <w:rsid w:val="00A97107"/>
    <w:rsid w:val="00A97F63"/>
    <w:rsid w:val="00AA09DC"/>
    <w:rsid w:val="00AA0F73"/>
    <w:rsid w:val="00AA338E"/>
    <w:rsid w:val="00AA6C67"/>
    <w:rsid w:val="00AB0701"/>
    <w:rsid w:val="00AB386A"/>
    <w:rsid w:val="00AB3B72"/>
    <w:rsid w:val="00AB49B2"/>
    <w:rsid w:val="00AC0B20"/>
    <w:rsid w:val="00AC0C99"/>
    <w:rsid w:val="00AC2B6B"/>
    <w:rsid w:val="00AC48E6"/>
    <w:rsid w:val="00AC4A1C"/>
    <w:rsid w:val="00AC4B07"/>
    <w:rsid w:val="00AC4B56"/>
    <w:rsid w:val="00AD060E"/>
    <w:rsid w:val="00AD18BD"/>
    <w:rsid w:val="00AD1943"/>
    <w:rsid w:val="00AD3721"/>
    <w:rsid w:val="00AD411A"/>
    <w:rsid w:val="00AD5FB3"/>
    <w:rsid w:val="00AD75DC"/>
    <w:rsid w:val="00AE157B"/>
    <w:rsid w:val="00AE2920"/>
    <w:rsid w:val="00AE47C4"/>
    <w:rsid w:val="00AE5499"/>
    <w:rsid w:val="00AE7080"/>
    <w:rsid w:val="00AE7F72"/>
    <w:rsid w:val="00AF21F1"/>
    <w:rsid w:val="00AF292A"/>
    <w:rsid w:val="00AF3366"/>
    <w:rsid w:val="00AF61D6"/>
    <w:rsid w:val="00B04E0B"/>
    <w:rsid w:val="00B06E26"/>
    <w:rsid w:val="00B07040"/>
    <w:rsid w:val="00B071F4"/>
    <w:rsid w:val="00B0768C"/>
    <w:rsid w:val="00B078FF"/>
    <w:rsid w:val="00B10B79"/>
    <w:rsid w:val="00B12D0E"/>
    <w:rsid w:val="00B14F42"/>
    <w:rsid w:val="00B17096"/>
    <w:rsid w:val="00B24640"/>
    <w:rsid w:val="00B24B73"/>
    <w:rsid w:val="00B25C4A"/>
    <w:rsid w:val="00B25FBB"/>
    <w:rsid w:val="00B2725A"/>
    <w:rsid w:val="00B279BF"/>
    <w:rsid w:val="00B30C2F"/>
    <w:rsid w:val="00B339C2"/>
    <w:rsid w:val="00B3551F"/>
    <w:rsid w:val="00B4475C"/>
    <w:rsid w:val="00B45B96"/>
    <w:rsid w:val="00B46EC5"/>
    <w:rsid w:val="00B47EF5"/>
    <w:rsid w:val="00B50419"/>
    <w:rsid w:val="00B50E98"/>
    <w:rsid w:val="00B5208A"/>
    <w:rsid w:val="00B53941"/>
    <w:rsid w:val="00B620DF"/>
    <w:rsid w:val="00B64E73"/>
    <w:rsid w:val="00B65A46"/>
    <w:rsid w:val="00B66D1A"/>
    <w:rsid w:val="00B713B9"/>
    <w:rsid w:val="00B72C1D"/>
    <w:rsid w:val="00B7359A"/>
    <w:rsid w:val="00B74B77"/>
    <w:rsid w:val="00B75D56"/>
    <w:rsid w:val="00B761CB"/>
    <w:rsid w:val="00B76833"/>
    <w:rsid w:val="00B83100"/>
    <w:rsid w:val="00B8360C"/>
    <w:rsid w:val="00B8739B"/>
    <w:rsid w:val="00B933BB"/>
    <w:rsid w:val="00B93D9F"/>
    <w:rsid w:val="00BA1510"/>
    <w:rsid w:val="00BA30C2"/>
    <w:rsid w:val="00BA7657"/>
    <w:rsid w:val="00BB1578"/>
    <w:rsid w:val="00BB40D8"/>
    <w:rsid w:val="00BB59D2"/>
    <w:rsid w:val="00BB5FE5"/>
    <w:rsid w:val="00BB708E"/>
    <w:rsid w:val="00BC1D92"/>
    <w:rsid w:val="00BC2B3A"/>
    <w:rsid w:val="00BC36BB"/>
    <w:rsid w:val="00BC4C90"/>
    <w:rsid w:val="00BC7193"/>
    <w:rsid w:val="00BC7194"/>
    <w:rsid w:val="00BC79EB"/>
    <w:rsid w:val="00BC7F43"/>
    <w:rsid w:val="00BD0DCD"/>
    <w:rsid w:val="00BD342D"/>
    <w:rsid w:val="00BD464B"/>
    <w:rsid w:val="00BD5764"/>
    <w:rsid w:val="00BE05A6"/>
    <w:rsid w:val="00BE22DF"/>
    <w:rsid w:val="00BE2850"/>
    <w:rsid w:val="00BE3192"/>
    <w:rsid w:val="00BE485C"/>
    <w:rsid w:val="00BE7572"/>
    <w:rsid w:val="00BF0284"/>
    <w:rsid w:val="00BF2B1F"/>
    <w:rsid w:val="00BF2DB5"/>
    <w:rsid w:val="00C0209B"/>
    <w:rsid w:val="00C03C93"/>
    <w:rsid w:val="00C05EB8"/>
    <w:rsid w:val="00C068A2"/>
    <w:rsid w:val="00C06A9A"/>
    <w:rsid w:val="00C0721E"/>
    <w:rsid w:val="00C109D1"/>
    <w:rsid w:val="00C10B77"/>
    <w:rsid w:val="00C10D1E"/>
    <w:rsid w:val="00C11D83"/>
    <w:rsid w:val="00C12E89"/>
    <w:rsid w:val="00C1354E"/>
    <w:rsid w:val="00C147E8"/>
    <w:rsid w:val="00C17FDB"/>
    <w:rsid w:val="00C21B58"/>
    <w:rsid w:val="00C21FF2"/>
    <w:rsid w:val="00C23E34"/>
    <w:rsid w:val="00C24E95"/>
    <w:rsid w:val="00C27509"/>
    <w:rsid w:val="00C27868"/>
    <w:rsid w:val="00C30C9F"/>
    <w:rsid w:val="00C3169B"/>
    <w:rsid w:val="00C318E5"/>
    <w:rsid w:val="00C32FDC"/>
    <w:rsid w:val="00C355EB"/>
    <w:rsid w:val="00C377F0"/>
    <w:rsid w:val="00C42D9C"/>
    <w:rsid w:val="00C43DF4"/>
    <w:rsid w:val="00C457E9"/>
    <w:rsid w:val="00C50314"/>
    <w:rsid w:val="00C50BEB"/>
    <w:rsid w:val="00C52C76"/>
    <w:rsid w:val="00C52D53"/>
    <w:rsid w:val="00C54467"/>
    <w:rsid w:val="00C5606B"/>
    <w:rsid w:val="00C56857"/>
    <w:rsid w:val="00C56CFA"/>
    <w:rsid w:val="00C60F98"/>
    <w:rsid w:val="00C61777"/>
    <w:rsid w:val="00C62ABA"/>
    <w:rsid w:val="00C62CD2"/>
    <w:rsid w:val="00C64AB1"/>
    <w:rsid w:val="00C650E1"/>
    <w:rsid w:val="00C65D06"/>
    <w:rsid w:val="00C66DC2"/>
    <w:rsid w:val="00C706CB"/>
    <w:rsid w:val="00C70C7F"/>
    <w:rsid w:val="00C72ED6"/>
    <w:rsid w:val="00C73608"/>
    <w:rsid w:val="00C73933"/>
    <w:rsid w:val="00C81811"/>
    <w:rsid w:val="00C82ACB"/>
    <w:rsid w:val="00C86365"/>
    <w:rsid w:val="00C86C60"/>
    <w:rsid w:val="00C902D6"/>
    <w:rsid w:val="00C917EA"/>
    <w:rsid w:val="00C91B17"/>
    <w:rsid w:val="00C933AA"/>
    <w:rsid w:val="00C94CEA"/>
    <w:rsid w:val="00C97065"/>
    <w:rsid w:val="00CA1642"/>
    <w:rsid w:val="00CA22E6"/>
    <w:rsid w:val="00CA5153"/>
    <w:rsid w:val="00CA59F4"/>
    <w:rsid w:val="00CB1B91"/>
    <w:rsid w:val="00CB3006"/>
    <w:rsid w:val="00CB48F8"/>
    <w:rsid w:val="00CB6938"/>
    <w:rsid w:val="00CB7D8C"/>
    <w:rsid w:val="00CC233B"/>
    <w:rsid w:val="00CC4DA7"/>
    <w:rsid w:val="00CC588D"/>
    <w:rsid w:val="00CC78AD"/>
    <w:rsid w:val="00CC7CE5"/>
    <w:rsid w:val="00CD1B69"/>
    <w:rsid w:val="00CD2566"/>
    <w:rsid w:val="00CD46EE"/>
    <w:rsid w:val="00CD7E80"/>
    <w:rsid w:val="00CE14A6"/>
    <w:rsid w:val="00CE72FB"/>
    <w:rsid w:val="00CF0B95"/>
    <w:rsid w:val="00CF1662"/>
    <w:rsid w:val="00CF219B"/>
    <w:rsid w:val="00CF4463"/>
    <w:rsid w:val="00CF4A5D"/>
    <w:rsid w:val="00CF5A50"/>
    <w:rsid w:val="00D00034"/>
    <w:rsid w:val="00D00488"/>
    <w:rsid w:val="00D0411B"/>
    <w:rsid w:val="00D04D0F"/>
    <w:rsid w:val="00D0547B"/>
    <w:rsid w:val="00D06ED9"/>
    <w:rsid w:val="00D12D5E"/>
    <w:rsid w:val="00D13416"/>
    <w:rsid w:val="00D1427F"/>
    <w:rsid w:val="00D1458D"/>
    <w:rsid w:val="00D15567"/>
    <w:rsid w:val="00D16A53"/>
    <w:rsid w:val="00D201C8"/>
    <w:rsid w:val="00D270C7"/>
    <w:rsid w:val="00D27110"/>
    <w:rsid w:val="00D348CC"/>
    <w:rsid w:val="00D34DCF"/>
    <w:rsid w:val="00D37133"/>
    <w:rsid w:val="00D413DE"/>
    <w:rsid w:val="00D41D94"/>
    <w:rsid w:val="00D43D58"/>
    <w:rsid w:val="00D4569A"/>
    <w:rsid w:val="00D456AD"/>
    <w:rsid w:val="00D5210D"/>
    <w:rsid w:val="00D53194"/>
    <w:rsid w:val="00D54244"/>
    <w:rsid w:val="00D554EC"/>
    <w:rsid w:val="00D6783C"/>
    <w:rsid w:val="00D70731"/>
    <w:rsid w:val="00D70C16"/>
    <w:rsid w:val="00D72545"/>
    <w:rsid w:val="00D74AC5"/>
    <w:rsid w:val="00D8137A"/>
    <w:rsid w:val="00D8194B"/>
    <w:rsid w:val="00D82003"/>
    <w:rsid w:val="00D8357C"/>
    <w:rsid w:val="00D83EE7"/>
    <w:rsid w:val="00D8580F"/>
    <w:rsid w:val="00D915DD"/>
    <w:rsid w:val="00D916E1"/>
    <w:rsid w:val="00D938ED"/>
    <w:rsid w:val="00D96608"/>
    <w:rsid w:val="00D96915"/>
    <w:rsid w:val="00D97A39"/>
    <w:rsid w:val="00DA17E4"/>
    <w:rsid w:val="00DA1BE1"/>
    <w:rsid w:val="00DA231C"/>
    <w:rsid w:val="00DA4700"/>
    <w:rsid w:val="00DA5C1E"/>
    <w:rsid w:val="00DA735D"/>
    <w:rsid w:val="00DB0016"/>
    <w:rsid w:val="00DB2A89"/>
    <w:rsid w:val="00DB3801"/>
    <w:rsid w:val="00DB4E3C"/>
    <w:rsid w:val="00DB766E"/>
    <w:rsid w:val="00DB76C7"/>
    <w:rsid w:val="00DC09E5"/>
    <w:rsid w:val="00DC0B9E"/>
    <w:rsid w:val="00DC1216"/>
    <w:rsid w:val="00DC12BB"/>
    <w:rsid w:val="00DC19A9"/>
    <w:rsid w:val="00DC4C21"/>
    <w:rsid w:val="00DC6F38"/>
    <w:rsid w:val="00DC7829"/>
    <w:rsid w:val="00DD24AD"/>
    <w:rsid w:val="00DD3DBC"/>
    <w:rsid w:val="00DD4FA8"/>
    <w:rsid w:val="00DD73CB"/>
    <w:rsid w:val="00DD7F36"/>
    <w:rsid w:val="00DE0099"/>
    <w:rsid w:val="00DE0EB5"/>
    <w:rsid w:val="00DE1A9E"/>
    <w:rsid w:val="00DF0B72"/>
    <w:rsid w:val="00DF534B"/>
    <w:rsid w:val="00DF6604"/>
    <w:rsid w:val="00DF75F9"/>
    <w:rsid w:val="00E003BA"/>
    <w:rsid w:val="00E03E4F"/>
    <w:rsid w:val="00E0415F"/>
    <w:rsid w:val="00E046D0"/>
    <w:rsid w:val="00E0498D"/>
    <w:rsid w:val="00E06299"/>
    <w:rsid w:val="00E13B3F"/>
    <w:rsid w:val="00E15E57"/>
    <w:rsid w:val="00E178BF"/>
    <w:rsid w:val="00E2301C"/>
    <w:rsid w:val="00E24836"/>
    <w:rsid w:val="00E24A03"/>
    <w:rsid w:val="00E24AF1"/>
    <w:rsid w:val="00E33D59"/>
    <w:rsid w:val="00E43D84"/>
    <w:rsid w:val="00E52AC1"/>
    <w:rsid w:val="00E54856"/>
    <w:rsid w:val="00E607C4"/>
    <w:rsid w:val="00E62D65"/>
    <w:rsid w:val="00E62E77"/>
    <w:rsid w:val="00E633CA"/>
    <w:rsid w:val="00E64432"/>
    <w:rsid w:val="00E6568A"/>
    <w:rsid w:val="00E72359"/>
    <w:rsid w:val="00E74460"/>
    <w:rsid w:val="00E77503"/>
    <w:rsid w:val="00E80196"/>
    <w:rsid w:val="00E84FA8"/>
    <w:rsid w:val="00E8798E"/>
    <w:rsid w:val="00E9008A"/>
    <w:rsid w:val="00E90759"/>
    <w:rsid w:val="00E92259"/>
    <w:rsid w:val="00E92FFE"/>
    <w:rsid w:val="00E946A5"/>
    <w:rsid w:val="00E956D7"/>
    <w:rsid w:val="00E961C1"/>
    <w:rsid w:val="00E97364"/>
    <w:rsid w:val="00EA060D"/>
    <w:rsid w:val="00EA6FC5"/>
    <w:rsid w:val="00EA7A2F"/>
    <w:rsid w:val="00EA7F6B"/>
    <w:rsid w:val="00EB3450"/>
    <w:rsid w:val="00EB4DA4"/>
    <w:rsid w:val="00EB6C8F"/>
    <w:rsid w:val="00EB7C60"/>
    <w:rsid w:val="00EC14C9"/>
    <w:rsid w:val="00EC3DF9"/>
    <w:rsid w:val="00EC485A"/>
    <w:rsid w:val="00EC5820"/>
    <w:rsid w:val="00ED1D1B"/>
    <w:rsid w:val="00ED222C"/>
    <w:rsid w:val="00ED3829"/>
    <w:rsid w:val="00ED4068"/>
    <w:rsid w:val="00ED537B"/>
    <w:rsid w:val="00EE3E84"/>
    <w:rsid w:val="00EF2274"/>
    <w:rsid w:val="00EF2391"/>
    <w:rsid w:val="00EF25BA"/>
    <w:rsid w:val="00EF4552"/>
    <w:rsid w:val="00EF4999"/>
    <w:rsid w:val="00EF5682"/>
    <w:rsid w:val="00EF7AEF"/>
    <w:rsid w:val="00F0402D"/>
    <w:rsid w:val="00F04618"/>
    <w:rsid w:val="00F071D4"/>
    <w:rsid w:val="00F108E0"/>
    <w:rsid w:val="00F11401"/>
    <w:rsid w:val="00F12CF7"/>
    <w:rsid w:val="00F13D76"/>
    <w:rsid w:val="00F1688E"/>
    <w:rsid w:val="00F179CF"/>
    <w:rsid w:val="00F21F8A"/>
    <w:rsid w:val="00F22FA4"/>
    <w:rsid w:val="00F26F50"/>
    <w:rsid w:val="00F30700"/>
    <w:rsid w:val="00F31646"/>
    <w:rsid w:val="00F316FF"/>
    <w:rsid w:val="00F31ADC"/>
    <w:rsid w:val="00F31B34"/>
    <w:rsid w:val="00F3293E"/>
    <w:rsid w:val="00F32B42"/>
    <w:rsid w:val="00F33958"/>
    <w:rsid w:val="00F348DA"/>
    <w:rsid w:val="00F35FFB"/>
    <w:rsid w:val="00F374E7"/>
    <w:rsid w:val="00F41CB2"/>
    <w:rsid w:val="00F425BD"/>
    <w:rsid w:val="00F44E46"/>
    <w:rsid w:val="00F45F09"/>
    <w:rsid w:val="00F46D09"/>
    <w:rsid w:val="00F47A44"/>
    <w:rsid w:val="00F5456E"/>
    <w:rsid w:val="00F554F4"/>
    <w:rsid w:val="00F5614C"/>
    <w:rsid w:val="00F566D3"/>
    <w:rsid w:val="00F567BE"/>
    <w:rsid w:val="00F57B2F"/>
    <w:rsid w:val="00F61011"/>
    <w:rsid w:val="00F610D4"/>
    <w:rsid w:val="00F627A2"/>
    <w:rsid w:val="00F63F32"/>
    <w:rsid w:val="00F64C93"/>
    <w:rsid w:val="00F6558B"/>
    <w:rsid w:val="00F715F6"/>
    <w:rsid w:val="00F7224D"/>
    <w:rsid w:val="00F74971"/>
    <w:rsid w:val="00F77009"/>
    <w:rsid w:val="00F773F9"/>
    <w:rsid w:val="00F8379F"/>
    <w:rsid w:val="00F84730"/>
    <w:rsid w:val="00F862BD"/>
    <w:rsid w:val="00F86F17"/>
    <w:rsid w:val="00F9129B"/>
    <w:rsid w:val="00F93DF3"/>
    <w:rsid w:val="00F94FB3"/>
    <w:rsid w:val="00FA42F0"/>
    <w:rsid w:val="00FA47BE"/>
    <w:rsid w:val="00FA7E1B"/>
    <w:rsid w:val="00FA7FD6"/>
    <w:rsid w:val="00FB154A"/>
    <w:rsid w:val="00FB2407"/>
    <w:rsid w:val="00FB2759"/>
    <w:rsid w:val="00FB6877"/>
    <w:rsid w:val="00FC0F7B"/>
    <w:rsid w:val="00FC14E0"/>
    <w:rsid w:val="00FC32D6"/>
    <w:rsid w:val="00FC3E91"/>
    <w:rsid w:val="00FC535E"/>
    <w:rsid w:val="00FC6707"/>
    <w:rsid w:val="00FC6C3E"/>
    <w:rsid w:val="00FD0461"/>
    <w:rsid w:val="00FD15B6"/>
    <w:rsid w:val="00FD320B"/>
    <w:rsid w:val="00FD41F1"/>
    <w:rsid w:val="00FD6429"/>
    <w:rsid w:val="00FE17D7"/>
    <w:rsid w:val="00FE3968"/>
    <w:rsid w:val="00FE471C"/>
    <w:rsid w:val="00FE6721"/>
    <w:rsid w:val="00FE7767"/>
    <w:rsid w:val="00FE7820"/>
    <w:rsid w:val="00FF4319"/>
    <w:rsid w:val="00FF4506"/>
    <w:rsid w:val="00FF4554"/>
    <w:rsid w:val="00FF5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14"/>
  <w15:docId w15:val="{3DD6A10E-E4AC-4BCE-AD27-6EFE1F6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7F"/>
    <w:pPr>
      <w:spacing w:after="0" w:line="240" w:lineRule="auto"/>
    </w:pPr>
    <w:rPr>
      <w:rFonts w:ascii="Tms Rmn" w:eastAsia="Times New Roman" w:hAnsi="Tms Rmn" w:cs="Times New Roman"/>
      <w:sz w:val="24"/>
      <w:szCs w:val="20"/>
      <w:lang w:eastAsia="en-AU"/>
    </w:rPr>
  </w:style>
  <w:style w:type="paragraph" w:styleId="Heading3">
    <w:name w:val="heading 3"/>
    <w:basedOn w:val="Normal"/>
    <w:next w:val="Normal"/>
    <w:link w:val="Heading3Char"/>
    <w:qFormat/>
    <w:rsid w:val="005818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styleId="PlainText">
    <w:name w:val="Plain Text"/>
    <w:basedOn w:val="Normal"/>
    <w:link w:val="PlainTextChar"/>
    <w:uiPriority w:val="99"/>
    <w:semiHidden/>
    <w:unhideWhenUsed/>
    <w:rsid w:val="0038203D"/>
    <w:rPr>
      <w:rFonts w:ascii="Consolas" w:hAnsi="Consolas"/>
      <w:sz w:val="21"/>
      <w:szCs w:val="21"/>
    </w:rPr>
  </w:style>
  <w:style w:type="character" w:customStyle="1" w:styleId="PlainTextChar">
    <w:name w:val="Plain Text Char"/>
    <w:basedOn w:val="DefaultParagraphFont"/>
    <w:link w:val="PlainText"/>
    <w:uiPriority w:val="99"/>
    <w:semiHidden/>
    <w:rsid w:val="0038203D"/>
    <w:rPr>
      <w:rFonts w:ascii="Consolas" w:eastAsia="Times New Roman" w:hAnsi="Consolas" w:cs="Times New Roman"/>
      <w:sz w:val="21"/>
      <w:szCs w:val="21"/>
      <w:lang w:eastAsia="en-AU"/>
    </w:rPr>
  </w:style>
  <w:style w:type="character" w:customStyle="1" w:styleId="Heading3Char">
    <w:name w:val="Heading 3 Char"/>
    <w:basedOn w:val="DefaultParagraphFont"/>
    <w:link w:val="Heading3"/>
    <w:rsid w:val="00581842"/>
    <w:rPr>
      <w:rFonts w:ascii="Arial" w:eastAsia="Times New Roman" w:hAnsi="Arial" w:cs="Arial"/>
      <w:b/>
      <w:bCs/>
      <w:sz w:val="26"/>
      <w:szCs w:val="26"/>
      <w:lang w:eastAsia="en-AU"/>
    </w:rPr>
  </w:style>
  <w:style w:type="character" w:styleId="UnresolvedMention">
    <w:name w:val="Unresolved Mention"/>
    <w:basedOn w:val="DefaultParagraphFont"/>
    <w:uiPriority w:val="99"/>
    <w:semiHidden/>
    <w:unhideWhenUsed/>
    <w:rsid w:val="00B50E98"/>
    <w:rPr>
      <w:color w:val="605E5C"/>
      <w:shd w:val="clear" w:color="auto" w:fill="E1DFDD"/>
    </w:rPr>
  </w:style>
  <w:style w:type="paragraph" w:styleId="NormalWeb">
    <w:name w:val="Normal (Web)"/>
    <w:basedOn w:val="Normal"/>
    <w:uiPriority w:val="99"/>
    <w:semiHidden/>
    <w:unhideWhenUsed/>
    <w:rsid w:val="001E091F"/>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1C13D8"/>
    <w:rPr>
      <w:color w:val="800080" w:themeColor="followedHyperlink"/>
      <w:u w:val="single"/>
    </w:rPr>
  </w:style>
  <w:style w:type="paragraph" w:customStyle="1" w:styleId="paragraph">
    <w:name w:val="paragraph"/>
    <w:basedOn w:val="Normal"/>
    <w:rsid w:val="00557C0A"/>
    <w:pPr>
      <w:spacing w:before="100" w:beforeAutospacing="1" w:after="100" w:afterAutospacing="1"/>
    </w:pPr>
    <w:rPr>
      <w:rFonts w:ascii="Times New Roman" w:hAnsi="Times New Roman"/>
      <w:szCs w:val="24"/>
    </w:rPr>
  </w:style>
  <w:style w:type="paragraph" w:customStyle="1" w:styleId="paragraphsub">
    <w:name w:val="paragraphsub"/>
    <w:basedOn w:val="Normal"/>
    <w:rsid w:val="00557C0A"/>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EF25BA"/>
    <w:rPr>
      <w:sz w:val="20"/>
    </w:rPr>
  </w:style>
  <w:style w:type="character" w:customStyle="1" w:styleId="FootnoteTextChar">
    <w:name w:val="Footnote Text Char"/>
    <w:basedOn w:val="DefaultParagraphFont"/>
    <w:link w:val="FootnoteText"/>
    <w:uiPriority w:val="99"/>
    <w:semiHidden/>
    <w:rsid w:val="00EF25BA"/>
    <w:rPr>
      <w:rFonts w:ascii="Tms Rmn" w:eastAsia="Times New Roman" w:hAnsi="Tms Rmn" w:cs="Times New Roman"/>
      <w:sz w:val="20"/>
      <w:szCs w:val="20"/>
      <w:lang w:eastAsia="en-AU"/>
    </w:rPr>
  </w:style>
  <w:style w:type="character" w:styleId="FootnoteReference">
    <w:name w:val="footnote reference"/>
    <w:basedOn w:val="DefaultParagraphFont"/>
    <w:uiPriority w:val="99"/>
    <w:semiHidden/>
    <w:unhideWhenUsed/>
    <w:rsid w:val="00EF25BA"/>
    <w:rPr>
      <w:vertAlign w:val="superscript"/>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BB40D8"/>
    <w:rPr>
      <w:rFonts w:ascii="Tms Rmn" w:eastAsia="Times New Roman" w:hAnsi="Tms Rm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57036363">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6485203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1467385">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 w:id="1555770631">
      <w:bodyDiv w:val="1"/>
      <w:marLeft w:val="0"/>
      <w:marRight w:val="0"/>
      <w:marTop w:val="0"/>
      <w:marBottom w:val="0"/>
      <w:divBdr>
        <w:top w:val="none" w:sz="0" w:space="0" w:color="auto"/>
        <w:left w:val="none" w:sz="0" w:space="0" w:color="auto"/>
        <w:bottom w:val="none" w:sz="0" w:space="0" w:color="auto"/>
        <w:right w:val="none" w:sz="0" w:space="0" w:color="auto"/>
      </w:divBdr>
    </w:div>
    <w:div w:id="1687755465">
      <w:bodyDiv w:val="1"/>
      <w:marLeft w:val="0"/>
      <w:marRight w:val="0"/>
      <w:marTop w:val="0"/>
      <w:marBottom w:val="0"/>
      <w:divBdr>
        <w:top w:val="none" w:sz="0" w:space="0" w:color="auto"/>
        <w:left w:val="none" w:sz="0" w:space="0" w:color="auto"/>
        <w:bottom w:val="none" w:sz="0" w:space="0" w:color="auto"/>
        <w:right w:val="none" w:sz="0" w:space="0" w:color="auto"/>
      </w:divBdr>
    </w:div>
    <w:div w:id="1726485131">
      <w:bodyDiv w:val="1"/>
      <w:marLeft w:val="0"/>
      <w:marRight w:val="0"/>
      <w:marTop w:val="0"/>
      <w:marBottom w:val="0"/>
      <w:divBdr>
        <w:top w:val="none" w:sz="0" w:space="0" w:color="auto"/>
        <w:left w:val="none" w:sz="0" w:space="0" w:color="auto"/>
        <w:bottom w:val="none" w:sz="0" w:space="0" w:color="auto"/>
        <w:right w:val="none" w:sz="0" w:space="0" w:color="auto"/>
      </w:divBdr>
    </w:div>
    <w:div w:id="1759709437">
      <w:bodyDiv w:val="1"/>
      <w:marLeft w:val="0"/>
      <w:marRight w:val="0"/>
      <w:marTop w:val="0"/>
      <w:marBottom w:val="0"/>
      <w:divBdr>
        <w:top w:val="none" w:sz="0" w:space="0" w:color="auto"/>
        <w:left w:val="none" w:sz="0" w:space="0" w:color="auto"/>
        <w:bottom w:val="none" w:sz="0" w:space="0" w:color="auto"/>
        <w:right w:val="none" w:sz="0" w:space="0" w:color="auto"/>
      </w:divBdr>
    </w:div>
    <w:div w:id="176731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5" ma:contentTypeDescription="Create a new document." ma:contentTypeScope="" ma:versionID="f171b0636d431548097339fb4f5ce083">
  <xsd:schema xmlns:xsd="http://www.w3.org/2001/XMLSchema" xmlns:xs="http://www.w3.org/2001/XMLSchema" xmlns:p="http://schemas.microsoft.com/office/2006/metadata/properties" xmlns:ns3="affdb5e0-e447-47fc-9a6f-12bbc3878b8f" xmlns:ns4="fb3d6ec8-12ee-4e57-8dd2-0311f06f7c9b" targetNamespace="http://schemas.microsoft.com/office/2006/metadata/properties" ma:root="true" ma:fieldsID="6b7d85f33ca28883e014ce211b674cd0" ns3:_="" ns4:_="">
    <xsd:import namespace="affdb5e0-e447-47fc-9a6f-12bbc3878b8f"/>
    <xsd:import namespace="fb3d6ec8-12ee-4e57-8dd2-0311f06f7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6ec8-12ee-4e57-8dd2-0311f06f7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1287A-18FF-4EFA-B51F-CE273BE9F264}">
  <ds:schemaRefs>
    <ds:schemaRef ds:uri="http://schemas.microsoft.com/sharepoint/v3/contenttype/forms"/>
  </ds:schemaRefs>
</ds:datastoreItem>
</file>

<file path=customXml/itemProps2.xml><?xml version="1.0" encoding="utf-8"?>
<ds:datastoreItem xmlns:ds="http://schemas.openxmlformats.org/officeDocument/2006/customXml" ds:itemID="{7B80A63E-5158-466B-99F1-ADF9809B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b5e0-e447-47fc-9a6f-12bbc3878b8f"/>
    <ds:schemaRef ds:uri="fb3d6ec8-12ee-4e57-8dd2-0311f06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E281A-D3D7-4F57-B823-DC5B7F20124B}">
  <ds:schemaRefs>
    <ds:schemaRef ds:uri="http://schemas.openxmlformats.org/officeDocument/2006/bibliography"/>
  </ds:schemaRefs>
</ds:datastoreItem>
</file>

<file path=customXml/itemProps4.xml><?xml version="1.0" encoding="utf-8"?>
<ds:datastoreItem xmlns:ds="http://schemas.openxmlformats.org/officeDocument/2006/customXml" ds:itemID="{C50176C2-86A9-4C30-8463-6F70301476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4962</Words>
  <Characters>28289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MCDONALD, Jess</cp:lastModifiedBy>
  <cp:revision>2</cp:revision>
  <cp:lastPrinted>2019-07-11T06:46:00Z</cp:lastPrinted>
  <dcterms:created xsi:type="dcterms:W3CDTF">2023-12-13T21:19:00Z</dcterms:created>
  <dcterms:modified xsi:type="dcterms:W3CDTF">2023-12-13T21:19:00Z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0x0101001C198D8CA96D9940B42D495AAE4E5E0E</vt:lpwstr>
  </property>
</Properties>
</file>