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C2D3" w14:textId="77777777" w:rsidR="003C1B39" w:rsidRPr="003C1B39" w:rsidRDefault="003C1B39" w:rsidP="003C1B39">
      <w:pPr>
        <w:shd w:val="clear" w:color="auto" w:fill="FFFFFF"/>
        <w:spacing w:line="235" w:lineRule="atLeast"/>
        <w:jc w:val="center"/>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u w:val="single"/>
          <w:lang w:eastAsia="en-AU"/>
          <w14:ligatures w14:val="none"/>
        </w:rPr>
        <w:t>EXPLANATORY STATEMENT</w:t>
      </w:r>
    </w:p>
    <w:p w14:paraId="3108FFC1" w14:textId="77777777" w:rsidR="003C1B39" w:rsidRPr="003C1B39" w:rsidRDefault="003C1B39" w:rsidP="003C1B39">
      <w:pPr>
        <w:shd w:val="clear" w:color="auto" w:fill="FFFFFF"/>
        <w:spacing w:after="0" w:line="240" w:lineRule="auto"/>
        <w:jc w:val="center"/>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u w:val="single"/>
          <w:lang w:eastAsia="en-AU"/>
          <w14:ligatures w14:val="none"/>
        </w:rPr>
        <w:t>Issued by the delegate of the Minister for the Environment and Water</w:t>
      </w:r>
    </w:p>
    <w:p w14:paraId="4148668E" w14:textId="77777777" w:rsidR="003C1B39" w:rsidRPr="003C1B39" w:rsidRDefault="003C1B39" w:rsidP="003C1B39">
      <w:pPr>
        <w:shd w:val="clear" w:color="auto" w:fill="FFFFFF"/>
        <w:spacing w:after="0" w:line="240" w:lineRule="auto"/>
        <w:jc w:val="center"/>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11932E74" w14:textId="77777777" w:rsidR="003C1B39" w:rsidRPr="003C1B39" w:rsidRDefault="003C1B39" w:rsidP="003C1B39">
      <w:pPr>
        <w:shd w:val="clear" w:color="auto" w:fill="FFFFFF"/>
        <w:spacing w:after="0" w:line="240" w:lineRule="auto"/>
        <w:jc w:val="center"/>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i/>
          <w:iCs/>
          <w:color w:val="000000"/>
          <w:kern w:val="0"/>
          <w:sz w:val="24"/>
          <w:szCs w:val="24"/>
          <w:lang w:eastAsia="en-AU"/>
          <w14:ligatures w14:val="none"/>
        </w:rPr>
        <w:t>Industrial Chemicals Environmental Management (Register) Act 2021</w:t>
      </w:r>
    </w:p>
    <w:p w14:paraId="5669DBF3" w14:textId="77777777" w:rsidR="003C1B39" w:rsidRPr="003C1B39" w:rsidRDefault="003C1B39" w:rsidP="003C1B39">
      <w:pPr>
        <w:shd w:val="clear" w:color="auto" w:fill="FFFFFF"/>
        <w:spacing w:after="0" w:line="240" w:lineRule="auto"/>
        <w:jc w:val="center"/>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3627E1E1" w14:textId="77777777" w:rsidR="003C1B39" w:rsidRDefault="003C1B39" w:rsidP="003C1B39">
      <w:pPr>
        <w:shd w:val="clear" w:color="auto" w:fill="FFFFFF"/>
        <w:spacing w:line="235" w:lineRule="atLeast"/>
        <w:jc w:val="center"/>
        <w:rPr>
          <w:rFonts w:ascii="Times New Roman" w:eastAsia="Times New Roman" w:hAnsi="Times New Roman" w:cs="Times New Roman"/>
          <w:i/>
          <w:iCs/>
          <w:color w:val="000000"/>
          <w:kern w:val="0"/>
          <w:sz w:val="24"/>
          <w:szCs w:val="24"/>
          <w:lang w:eastAsia="en-AU"/>
          <w14:ligatures w14:val="none"/>
        </w:rPr>
      </w:pPr>
      <w:r w:rsidRPr="003C1B39">
        <w:rPr>
          <w:rFonts w:ascii="Times New Roman" w:eastAsia="Times New Roman" w:hAnsi="Times New Roman" w:cs="Times New Roman"/>
          <w:i/>
          <w:iCs/>
          <w:color w:val="000000"/>
          <w:kern w:val="0"/>
          <w:sz w:val="24"/>
          <w:szCs w:val="24"/>
          <w:lang w:eastAsia="en-AU"/>
          <w14:ligatures w14:val="none"/>
        </w:rPr>
        <w:t>Industrial Chemicals Environmental Management (Register) Instrument 2022</w:t>
      </w:r>
    </w:p>
    <w:p w14:paraId="4A32FF56" w14:textId="34FF818F" w:rsidR="003C1B39" w:rsidRPr="003C1B39" w:rsidRDefault="003C1B39" w:rsidP="003C1B39">
      <w:pPr>
        <w:shd w:val="clear" w:color="auto" w:fill="FFFFFF"/>
        <w:spacing w:line="235" w:lineRule="atLeast"/>
        <w:jc w:val="center"/>
        <w:rPr>
          <w:rFonts w:ascii="Calibri" w:eastAsia="Times New Roman" w:hAnsi="Calibri" w:cs="Calibri"/>
          <w:color w:val="000000"/>
          <w:kern w:val="0"/>
          <w:lang w:eastAsia="en-AU"/>
          <w14:ligatures w14:val="none"/>
        </w:rPr>
      </w:pPr>
      <w:r>
        <w:rPr>
          <w:rFonts w:ascii="Times New Roman" w:eastAsia="Times New Roman" w:hAnsi="Times New Roman" w:cs="Times New Roman"/>
          <w:i/>
          <w:iCs/>
          <w:color w:val="000000"/>
          <w:kern w:val="0"/>
          <w:sz w:val="24"/>
          <w:szCs w:val="24"/>
          <w:lang w:eastAsia="en-AU"/>
          <w14:ligatures w14:val="none"/>
        </w:rPr>
        <w:t>Industrial Chemicals Environmental Management (Register) Amendment (2023 Measures No. 1) Instrument 2023</w:t>
      </w:r>
    </w:p>
    <w:p w14:paraId="33113E1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Authority</w:t>
      </w:r>
    </w:p>
    <w:p w14:paraId="3787F1E4"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w:t>
      </w:r>
      <w:r w:rsidRPr="003C1B39">
        <w:rPr>
          <w:rFonts w:ascii="Times New Roman" w:eastAsia="Times New Roman" w:hAnsi="Times New Roman" w:cs="Times New Roman"/>
          <w:i/>
          <w:iCs/>
          <w:color w:val="000000"/>
          <w:kern w:val="0"/>
          <w:sz w:val="24"/>
          <w:szCs w:val="24"/>
          <w:lang w:eastAsia="en-AU"/>
          <w14:ligatures w14:val="none"/>
        </w:rPr>
        <w:t>Industrial Chemicals Environmental Management (Register) Act 2021</w:t>
      </w:r>
      <w:r w:rsidRPr="003C1B39">
        <w:rPr>
          <w:rFonts w:ascii="Times New Roman" w:eastAsia="Times New Roman" w:hAnsi="Times New Roman" w:cs="Times New Roman"/>
          <w:color w:val="000000"/>
          <w:kern w:val="0"/>
          <w:sz w:val="24"/>
          <w:szCs w:val="24"/>
          <w:lang w:eastAsia="en-AU"/>
          <w14:ligatures w14:val="none"/>
        </w:rPr>
        <w:t> (ICEMR Act) establishes a national framework </w:t>
      </w:r>
      <w:bookmarkStart w:id="0" w:name="_Hlk103267721"/>
      <w:r w:rsidRPr="003C1B39">
        <w:rPr>
          <w:rFonts w:ascii="Times New Roman" w:eastAsia="Times New Roman" w:hAnsi="Times New Roman" w:cs="Times New Roman"/>
          <w:color w:val="000000"/>
          <w:kern w:val="0"/>
          <w:sz w:val="24"/>
          <w:szCs w:val="24"/>
          <w:lang w:eastAsia="en-AU"/>
          <w14:ligatures w14:val="none"/>
        </w:rPr>
        <w:t xml:space="preserve">to manage the ongoing import, export, manufacture, use, </w:t>
      </w:r>
      <w:proofErr w:type="gramStart"/>
      <w:r w:rsidRPr="003C1B39">
        <w:rPr>
          <w:rFonts w:ascii="Times New Roman" w:eastAsia="Times New Roman" w:hAnsi="Times New Roman" w:cs="Times New Roman"/>
          <w:color w:val="000000"/>
          <w:kern w:val="0"/>
          <w:sz w:val="24"/>
          <w:szCs w:val="24"/>
          <w:lang w:eastAsia="en-AU"/>
          <w14:ligatures w14:val="none"/>
        </w:rPr>
        <w:t>handling</w:t>
      </w:r>
      <w:proofErr w:type="gramEnd"/>
      <w:r w:rsidRPr="003C1B39">
        <w:rPr>
          <w:rFonts w:ascii="Times New Roman" w:eastAsia="Times New Roman" w:hAnsi="Times New Roman" w:cs="Times New Roman"/>
          <w:color w:val="000000"/>
          <w:kern w:val="0"/>
          <w:sz w:val="24"/>
          <w:szCs w:val="24"/>
          <w:lang w:eastAsia="en-AU"/>
          <w14:ligatures w14:val="none"/>
        </w:rPr>
        <w:t xml:space="preserve"> and disposal of industrial </w:t>
      </w:r>
      <w:bookmarkEnd w:id="0"/>
      <w:r w:rsidRPr="003C1B39">
        <w:rPr>
          <w:rFonts w:ascii="Times New Roman" w:eastAsia="Times New Roman" w:hAnsi="Times New Roman" w:cs="Times New Roman"/>
          <w:color w:val="000000"/>
          <w:kern w:val="0"/>
          <w:sz w:val="24"/>
          <w:szCs w:val="24"/>
          <w:lang w:eastAsia="en-AU"/>
          <w14:ligatures w14:val="none"/>
        </w:rPr>
        <w:t>chemicals, in order to reduce impacts on the environment and limit people's exposure to industrial chemicals.</w:t>
      </w:r>
    </w:p>
    <w:p w14:paraId="75578321"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Subsection 22(1) of the ICEMR Act provides that the Minister may, by legislative instrument, establish </w:t>
      </w:r>
      <w:bookmarkStart w:id="1" w:name="_Hlk120277473"/>
      <w:r w:rsidRPr="003C1B39">
        <w:rPr>
          <w:rFonts w:ascii="Times New Roman" w:eastAsia="Times New Roman" w:hAnsi="Times New Roman" w:cs="Times New Roman"/>
          <w:color w:val="000000"/>
          <w:kern w:val="0"/>
          <w:sz w:val="24"/>
          <w:szCs w:val="24"/>
          <w:lang w:eastAsia="en-AU"/>
          <w14:ligatures w14:val="none"/>
        </w:rPr>
        <w:t>a register of scheduling decisions for relevant industrial chemicals </w:t>
      </w:r>
      <w:bookmarkEnd w:id="1"/>
      <w:r w:rsidRPr="003C1B39">
        <w:rPr>
          <w:rFonts w:ascii="Times New Roman" w:eastAsia="Times New Roman" w:hAnsi="Times New Roman" w:cs="Times New Roman"/>
          <w:color w:val="000000"/>
          <w:kern w:val="0"/>
          <w:sz w:val="24"/>
          <w:szCs w:val="24"/>
          <w:lang w:eastAsia="en-AU"/>
          <w14:ligatures w14:val="none"/>
        </w:rPr>
        <w:t>that are made or varied under Division 2 of Part 2 of the ICEMR Act.</w:t>
      </w:r>
    </w:p>
    <w:p w14:paraId="394E77E2" w14:textId="13AED50A" w:rsidR="003C1B39" w:rsidRPr="003C1B39" w:rsidRDefault="00BF443F" w:rsidP="003C1B39">
      <w:pPr>
        <w:shd w:val="clear" w:color="auto" w:fill="FFFFFF"/>
        <w:spacing w:line="235" w:lineRule="atLeast"/>
        <w:rPr>
          <w:rFonts w:ascii="Calibri" w:eastAsia="Times New Roman" w:hAnsi="Calibri" w:cs="Calibri"/>
          <w:color w:val="000000"/>
          <w:kern w:val="0"/>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Subsection 11(1) of the ICEMR Act allow the Minister to </w:t>
      </w:r>
      <w:r w:rsidRPr="00BF443F">
        <w:rPr>
          <w:rFonts w:ascii="Times New Roman" w:eastAsia="Times New Roman" w:hAnsi="Times New Roman" w:cs="Times New Roman"/>
          <w:color w:val="000000"/>
          <w:kern w:val="0"/>
          <w:sz w:val="24"/>
          <w:szCs w:val="24"/>
          <w:lang w:eastAsia="en-AU"/>
          <w14:ligatures w14:val="none"/>
        </w:rPr>
        <w:t>make one or more scheduling decisions for a relevant industrial chemical.</w:t>
      </w:r>
      <w:r>
        <w:rPr>
          <w:rFonts w:ascii="Times New Roman" w:eastAsia="Times New Roman" w:hAnsi="Times New Roman" w:cs="Times New Roman"/>
          <w:color w:val="000000"/>
          <w:kern w:val="0"/>
          <w:sz w:val="24"/>
          <w:szCs w:val="24"/>
          <w:lang w:eastAsia="en-AU"/>
          <w14:ligatures w14:val="none"/>
        </w:rPr>
        <w:t xml:space="preserve"> </w:t>
      </w:r>
      <w:r w:rsidR="003C1B39" w:rsidRPr="003C1B39">
        <w:rPr>
          <w:rFonts w:ascii="Times New Roman" w:eastAsia="Times New Roman" w:hAnsi="Times New Roman" w:cs="Times New Roman"/>
          <w:color w:val="000000"/>
          <w:kern w:val="0"/>
          <w:sz w:val="24"/>
          <w:szCs w:val="24"/>
          <w:lang w:eastAsia="en-AU"/>
          <w14:ligatures w14:val="none"/>
        </w:rPr>
        <w:t>Subsection 11(2) of the ICEMR Act provides that if the Minister makes a scheduling decision for a relevant industrial chemical, the Minister must ensure that the decision for the chemical is recorded in that register.</w:t>
      </w:r>
      <w:r>
        <w:rPr>
          <w:rFonts w:ascii="Times New Roman" w:eastAsia="Times New Roman" w:hAnsi="Times New Roman" w:cs="Times New Roman"/>
          <w:color w:val="000000"/>
          <w:kern w:val="0"/>
          <w:sz w:val="24"/>
          <w:szCs w:val="24"/>
          <w:lang w:eastAsia="en-AU"/>
          <w14:ligatures w14:val="none"/>
        </w:rPr>
        <w:t xml:space="preserve"> </w:t>
      </w:r>
    </w:p>
    <w:p w14:paraId="1259EC5A" w14:textId="6FF82BD8"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w:t>
      </w:r>
      <w:r w:rsidRPr="003C1B39">
        <w:rPr>
          <w:rFonts w:ascii="Times New Roman" w:eastAsia="Times New Roman" w:hAnsi="Times New Roman" w:cs="Times New Roman"/>
          <w:i/>
          <w:iCs/>
          <w:color w:val="000000"/>
          <w:kern w:val="0"/>
          <w:sz w:val="24"/>
          <w:szCs w:val="24"/>
          <w:lang w:eastAsia="en-AU"/>
          <w14:ligatures w14:val="none"/>
        </w:rPr>
        <w:t>Industrial Chemicals Environmental Management (Register)</w:t>
      </w:r>
      <w:r>
        <w:rPr>
          <w:rFonts w:ascii="Times New Roman" w:eastAsia="Times New Roman" w:hAnsi="Times New Roman" w:cs="Times New Roman"/>
          <w:i/>
          <w:iCs/>
          <w:color w:val="000000"/>
          <w:kern w:val="0"/>
          <w:sz w:val="24"/>
          <w:szCs w:val="24"/>
          <w:lang w:eastAsia="en-AU"/>
          <w14:ligatures w14:val="none"/>
        </w:rPr>
        <w:t xml:space="preserve"> </w:t>
      </w:r>
      <w:r w:rsidRPr="003C1B39">
        <w:rPr>
          <w:rFonts w:ascii="Times New Roman" w:eastAsia="Times New Roman" w:hAnsi="Times New Roman" w:cs="Times New Roman"/>
          <w:i/>
          <w:iCs/>
          <w:color w:val="000000"/>
          <w:kern w:val="0"/>
          <w:sz w:val="24"/>
          <w:szCs w:val="24"/>
          <w:lang w:eastAsia="en-AU"/>
          <w14:ligatures w14:val="none"/>
        </w:rPr>
        <w:t>Amendment (2023 Measures No. 1) Instrument 2023</w:t>
      </w:r>
      <w:r>
        <w:rPr>
          <w:rFonts w:ascii="Times New Roman" w:eastAsia="Times New Roman" w:hAnsi="Times New Roman" w:cs="Times New Roman"/>
          <w:i/>
          <w:iCs/>
          <w:color w:val="000000"/>
          <w:kern w:val="0"/>
          <w:sz w:val="24"/>
          <w:szCs w:val="24"/>
          <w:lang w:eastAsia="en-AU"/>
          <w14:ligatures w14:val="none"/>
        </w:rPr>
        <w:t xml:space="preserve"> </w:t>
      </w:r>
      <w:r>
        <w:rPr>
          <w:rFonts w:ascii="Times New Roman" w:eastAsia="Times New Roman" w:hAnsi="Times New Roman" w:cs="Times New Roman"/>
          <w:color w:val="000000"/>
          <w:kern w:val="0"/>
          <w:sz w:val="24"/>
          <w:szCs w:val="24"/>
          <w:lang w:eastAsia="en-AU"/>
          <w14:ligatures w14:val="none"/>
        </w:rPr>
        <w:t xml:space="preserve">(the </w:t>
      </w:r>
      <w:r w:rsidR="007871A8">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 i</w:t>
      </w:r>
      <w:r w:rsidRPr="003C1B39">
        <w:rPr>
          <w:rFonts w:ascii="Times New Roman" w:eastAsia="Times New Roman" w:hAnsi="Times New Roman" w:cs="Times New Roman"/>
          <w:color w:val="000000"/>
          <w:kern w:val="0"/>
          <w:sz w:val="24"/>
          <w:szCs w:val="24"/>
          <w:lang w:eastAsia="en-AU"/>
          <w14:ligatures w14:val="none"/>
        </w:rPr>
        <w:t>s made for the purposes of subsections 22(1) and 11(2) of the ICEMR Act.</w:t>
      </w:r>
    </w:p>
    <w:p w14:paraId="1ECCE49B" w14:textId="2D3AE91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Subsection 74(1) of the ICEMR Act allows the Minister to delegate the Minister’s power under subsection 22(1) to, among others, a Senior Executive Service (SES) employee or acting SES employee in the Environment Department (currently the Department of Climate Change, Energy, the Environment and Water). The </w:t>
      </w:r>
      <w:r w:rsidR="00F021CE">
        <w:rPr>
          <w:rFonts w:ascii="Times New Roman" w:eastAsia="Times New Roman" w:hAnsi="Times New Roman" w:cs="Times New Roman"/>
          <w:color w:val="000000"/>
          <w:kern w:val="0"/>
          <w:sz w:val="24"/>
          <w:szCs w:val="24"/>
          <w:lang w:eastAsia="en-AU"/>
          <w14:ligatures w14:val="none"/>
        </w:rPr>
        <w:t>Assistant Secretary</w:t>
      </w:r>
      <w:r w:rsidRPr="003C1B39">
        <w:rPr>
          <w:rFonts w:ascii="Times New Roman" w:eastAsia="Times New Roman" w:hAnsi="Times New Roman" w:cs="Times New Roman"/>
          <w:color w:val="000000"/>
          <w:kern w:val="0"/>
          <w:sz w:val="24"/>
          <w:szCs w:val="24"/>
          <w:lang w:eastAsia="en-AU"/>
          <w14:ligatures w14:val="none"/>
        </w:rPr>
        <w:t xml:space="preserve"> of </w:t>
      </w:r>
      <w:r w:rsidR="007871A8">
        <w:rPr>
          <w:rFonts w:ascii="Times New Roman" w:eastAsia="Times New Roman" w:hAnsi="Times New Roman" w:cs="Times New Roman"/>
          <w:color w:val="000000"/>
          <w:kern w:val="0"/>
          <w:sz w:val="24"/>
          <w:szCs w:val="24"/>
          <w:lang w:eastAsia="en-AU"/>
          <w14:ligatures w14:val="none"/>
        </w:rPr>
        <w:t xml:space="preserve">the </w:t>
      </w:r>
      <w:r w:rsidR="00A50B4C">
        <w:rPr>
          <w:rFonts w:ascii="Times New Roman" w:eastAsia="Times New Roman" w:hAnsi="Times New Roman" w:cs="Times New Roman"/>
          <w:color w:val="000000"/>
          <w:kern w:val="0"/>
          <w:sz w:val="24"/>
          <w:szCs w:val="24"/>
          <w:lang w:eastAsia="en-AU"/>
          <w14:ligatures w14:val="none"/>
        </w:rPr>
        <w:t xml:space="preserve">Chemicals and Atmosphere Branch </w:t>
      </w:r>
      <w:r w:rsidRPr="003C1B39">
        <w:rPr>
          <w:rFonts w:ascii="Times New Roman" w:eastAsia="Times New Roman" w:hAnsi="Times New Roman" w:cs="Times New Roman"/>
          <w:color w:val="000000"/>
          <w:kern w:val="0"/>
          <w:sz w:val="24"/>
          <w:szCs w:val="24"/>
          <w:lang w:eastAsia="en-AU"/>
          <w14:ligatures w14:val="none"/>
        </w:rPr>
        <w:t>is a delegate of the Minister for the purpose of exercising the powers in subsection</w:t>
      </w:r>
      <w:r>
        <w:rPr>
          <w:rFonts w:ascii="Times New Roman" w:eastAsia="Times New Roman" w:hAnsi="Times New Roman" w:cs="Times New Roman"/>
          <w:color w:val="000000"/>
          <w:kern w:val="0"/>
          <w:sz w:val="24"/>
          <w:szCs w:val="24"/>
          <w:lang w:eastAsia="en-AU"/>
          <w14:ligatures w14:val="none"/>
        </w:rPr>
        <w:t>s</w:t>
      </w:r>
      <w:r w:rsidRPr="003C1B39">
        <w:rPr>
          <w:rFonts w:ascii="Times New Roman" w:eastAsia="Times New Roman" w:hAnsi="Times New Roman" w:cs="Times New Roman"/>
          <w:color w:val="000000"/>
          <w:kern w:val="0"/>
          <w:sz w:val="24"/>
          <w:szCs w:val="24"/>
          <w:lang w:eastAsia="en-AU"/>
          <w14:ligatures w14:val="none"/>
        </w:rPr>
        <w:t xml:space="preserve"> 22(1)</w:t>
      </w:r>
      <w:r>
        <w:rPr>
          <w:rFonts w:ascii="Times New Roman" w:eastAsia="Times New Roman" w:hAnsi="Times New Roman" w:cs="Times New Roman"/>
          <w:color w:val="000000"/>
          <w:kern w:val="0"/>
          <w:sz w:val="24"/>
          <w:szCs w:val="24"/>
          <w:lang w:eastAsia="en-AU"/>
          <w14:ligatures w14:val="none"/>
        </w:rPr>
        <w:t xml:space="preserve"> and 11(2)</w:t>
      </w:r>
      <w:r w:rsidRPr="003C1B39">
        <w:rPr>
          <w:rFonts w:ascii="Times New Roman" w:eastAsia="Times New Roman" w:hAnsi="Times New Roman" w:cs="Times New Roman"/>
          <w:color w:val="000000"/>
          <w:kern w:val="0"/>
          <w:sz w:val="24"/>
          <w:szCs w:val="24"/>
          <w:lang w:eastAsia="en-AU"/>
          <w14:ligatures w14:val="none"/>
        </w:rPr>
        <w:t xml:space="preserve"> of the ICEMR Act.</w:t>
      </w:r>
    </w:p>
    <w:p w14:paraId="356AD2B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Purpose</w:t>
      </w:r>
    </w:p>
    <w:p w14:paraId="4416F112" w14:textId="119E7A51" w:rsidR="002A4FE2" w:rsidRDefault="003C1B39" w:rsidP="003C1B39">
      <w:p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The purpose of the </w:t>
      </w:r>
      <w:r w:rsidR="0049205E">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 xml:space="preserve">instrument is to amend the </w:t>
      </w:r>
      <w:r w:rsidRPr="00BF443F">
        <w:rPr>
          <w:rFonts w:ascii="Times New Roman" w:eastAsia="Times New Roman" w:hAnsi="Times New Roman" w:cs="Times New Roman"/>
          <w:i/>
          <w:iCs/>
          <w:color w:val="000000"/>
          <w:kern w:val="0"/>
          <w:sz w:val="24"/>
          <w:szCs w:val="24"/>
          <w:lang w:eastAsia="en-AU"/>
          <w14:ligatures w14:val="none"/>
        </w:rPr>
        <w:t>Industrial Chemicals Environmental Management (</w:t>
      </w:r>
      <w:r w:rsidRPr="003C1B39">
        <w:rPr>
          <w:rFonts w:ascii="Times New Roman" w:eastAsia="Times New Roman" w:hAnsi="Times New Roman" w:cs="Times New Roman"/>
          <w:i/>
          <w:iCs/>
          <w:color w:val="000000"/>
          <w:kern w:val="0"/>
          <w:sz w:val="24"/>
          <w:szCs w:val="24"/>
          <w:lang w:eastAsia="en-AU"/>
          <w14:ligatures w14:val="none"/>
        </w:rPr>
        <w:t>Register</w:t>
      </w:r>
      <w:r w:rsidRPr="00BF443F">
        <w:rPr>
          <w:rFonts w:ascii="Times New Roman" w:eastAsia="Times New Roman" w:hAnsi="Times New Roman" w:cs="Times New Roman"/>
          <w:i/>
          <w:iCs/>
          <w:color w:val="000000"/>
          <w:kern w:val="0"/>
          <w:sz w:val="24"/>
          <w:szCs w:val="24"/>
          <w:lang w:eastAsia="en-AU"/>
          <w14:ligatures w14:val="none"/>
        </w:rPr>
        <w:t>) Instrument 2022</w:t>
      </w:r>
      <w:r>
        <w:rPr>
          <w:rFonts w:ascii="Times New Roman" w:eastAsia="Times New Roman" w:hAnsi="Times New Roman" w:cs="Times New Roman"/>
          <w:color w:val="000000"/>
          <w:kern w:val="0"/>
          <w:sz w:val="24"/>
          <w:szCs w:val="24"/>
          <w:lang w:eastAsia="en-AU"/>
          <w14:ligatures w14:val="none"/>
        </w:rPr>
        <w:t xml:space="preserve"> </w:t>
      </w:r>
      <w:r w:rsidR="00BF443F">
        <w:rPr>
          <w:rFonts w:ascii="Times New Roman" w:eastAsia="Times New Roman" w:hAnsi="Times New Roman" w:cs="Times New Roman"/>
          <w:color w:val="000000"/>
          <w:kern w:val="0"/>
          <w:sz w:val="24"/>
          <w:szCs w:val="24"/>
          <w:lang w:eastAsia="en-AU"/>
          <w14:ligatures w14:val="none"/>
        </w:rPr>
        <w:t xml:space="preserve">(the Register) </w:t>
      </w:r>
      <w:r>
        <w:rPr>
          <w:rFonts w:ascii="Times New Roman" w:eastAsia="Times New Roman" w:hAnsi="Times New Roman" w:cs="Times New Roman"/>
          <w:color w:val="000000"/>
          <w:kern w:val="0"/>
          <w:sz w:val="24"/>
          <w:szCs w:val="24"/>
          <w:lang w:eastAsia="en-AU"/>
          <w14:ligatures w14:val="none"/>
        </w:rPr>
        <w:t>to record</w:t>
      </w:r>
      <w:r w:rsidR="00BF443F">
        <w:rPr>
          <w:rFonts w:ascii="Times New Roman" w:eastAsia="Times New Roman" w:hAnsi="Times New Roman" w:cs="Times New Roman"/>
          <w:color w:val="000000"/>
          <w:kern w:val="0"/>
          <w:sz w:val="24"/>
          <w:szCs w:val="24"/>
          <w:lang w:eastAsia="en-AU"/>
          <w14:ligatures w14:val="none"/>
        </w:rPr>
        <w:t xml:space="preserve"> </w:t>
      </w:r>
      <w:r>
        <w:rPr>
          <w:rFonts w:ascii="Times New Roman" w:eastAsia="Times New Roman" w:hAnsi="Times New Roman" w:cs="Times New Roman"/>
          <w:color w:val="000000"/>
          <w:kern w:val="0"/>
          <w:sz w:val="24"/>
          <w:szCs w:val="24"/>
          <w:lang w:eastAsia="en-AU"/>
          <w14:ligatures w14:val="none"/>
        </w:rPr>
        <w:t xml:space="preserve">scheduling </w:t>
      </w:r>
      <w:r w:rsidR="00BF443F">
        <w:rPr>
          <w:rFonts w:ascii="Times New Roman" w:eastAsia="Times New Roman" w:hAnsi="Times New Roman" w:cs="Times New Roman"/>
          <w:color w:val="000000"/>
          <w:kern w:val="0"/>
          <w:sz w:val="24"/>
          <w:szCs w:val="24"/>
          <w:lang w:eastAsia="en-AU"/>
          <w14:ligatures w14:val="none"/>
        </w:rPr>
        <w:t>decisions made under subsection 11(1)</w:t>
      </w:r>
      <w:r w:rsidRPr="003C1B39">
        <w:rPr>
          <w:rFonts w:ascii="Times New Roman" w:eastAsia="Times New Roman" w:hAnsi="Times New Roman" w:cs="Times New Roman"/>
          <w:color w:val="000000"/>
          <w:kern w:val="0"/>
          <w:sz w:val="24"/>
          <w:szCs w:val="24"/>
          <w:lang w:eastAsia="en-AU"/>
          <w14:ligatures w14:val="none"/>
        </w:rPr>
        <w:t xml:space="preserve"> </w:t>
      </w:r>
      <w:r w:rsidR="00BF443F">
        <w:rPr>
          <w:rFonts w:ascii="Times New Roman" w:eastAsia="Times New Roman" w:hAnsi="Times New Roman" w:cs="Times New Roman"/>
          <w:color w:val="000000"/>
          <w:kern w:val="0"/>
          <w:sz w:val="24"/>
          <w:szCs w:val="24"/>
          <w:lang w:eastAsia="en-AU"/>
          <w14:ligatures w14:val="none"/>
        </w:rPr>
        <w:t xml:space="preserve">of the ICEMR Act in relation to </w:t>
      </w:r>
      <w:r w:rsidR="0094135C">
        <w:rPr>
          <w:rFonts w:ascii="Times New Roman" w:eastAsia="Times New Roman" w:hAnsi="Times New Roman" w:cs="Times New Roman"/>
          <w:color w:val="000000"/>
          <w:kern w:val="0"/>
          <w:sz w:val="24"/>
          <w:szCs w:val="24"/>
          <w:lang w:eastAsia="en-AU"/>
          <w14:ligatures w14:val="none"/>
        </w:rPr>
        <w:t>nine relevant</w:t>
      </w:r>
      <w:r w:rsidR="00D17642">
        <w:rPr>
          <w:rFonts w:ascii="Times New Roman" w:eastAsia="Times New Roman" w:hAnsi="Times New Roman" w:cs="Times New Roman"/>
          <w:color w:val="000000"/>
          <w:kern w:val="0"/>
          <w:sz w:val="24"/>
          <w:szCs w:val="24"/>
          <w:lang w:eastAsia="en-AU"/>
          <w14:ligatures w14:val="none"/>
        </w:rPr>
        <w:t xml:space="preserve"> </w:t>
      </w:r>
      <w:r w:rsidR="00DD3F89">
        <w:rPr>
          <w:rFonts w:ascii="Times New Roman" w:eastAsia="Times New Roman" w:hAnsi="Times New Roman" w:cs="Times New Roman"/>
          <w:color w:val="000000"/>
          <w:kern w:val="0"/>
          <w:sz w:val="24"/>
          <w:szCs w:val="24"/>
          <w:lang w:eastAsia="en-AU"/>
          <w14:ligatures w14:val="none"/>
        </w:rPr>
        <w:t xml:space="preserve">industrial chemicals. </w:t>
      </w:r>
    </w:p>
    <w:p w14:paraId="7012C039" w14:textId="4E1ECBB5" w:rsidR="00BF443F" w:rsidRDefault="00DD3F89" w:rsidP="003C1B39">
      <w:p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These scheduling decisions have the effect of listing </w:t>
      </w:r>
      <w:r w:rsidR="0094135C">
        <w:rPr>
          <w:rFonts w:ascii="Times New Roman" w:eastAsia="Times New Roman" w:hAnsi="Times New Roman" w:cs="Times New Roman"/>
          <w:color w:val="000000"/>
          <w:kern w:val="0"/>
          <w:sz w:val="24"/>
          <w:szCs w:val="24"/>
          <w:lang w:eastAsia="en-AU"/>
          <w14:ligatures w14:val="none"/>
        </w:rPr>
        <w:t>one</w:t>
      </w:r>
      <w:r w:rsidR="002A4FE2">
        <w:rPr>
          <w:rFonts w:ascii="Times New Roman" w:eastAsia="Times New Roman" w:hAnsi="Times New Roman" w:cs="Times New Roman"/>
          <w:color w:val="000000"/>
          <w:kern w:val="0"/>
          <w:sz w:val="24"/>
          <w:szCs w:val="24"/>
          <w:lang w:eastAsia="en-AU"/>
          <w14:ligatures w14:val="none"/>
        </w:rPr>
        <w:t xml:space="preserve"> chemical in</w:t>
      </w:r>
      <w:r>
        <w:rPr>
          <w:rFonts w:ascii="Times New Roman" w:eastAsia="Times New Roman" w:hAnsi="Times New Roman" w:cs="Times New Roman"/>
          <w:color w:val="000000"/>
          <w:kern w:val="0"/>
          <w:sz w:val="24"/>
          <w:szCs w:val="24"/>
          <w:lang w:eastAsia="en-AU"/>
          <w14:ligatures w14:val="none"/>
        </w:rPr>
        <w:t xml:space="preserve"> Schedule 6 </w:t>
      </w:r>
      <w:r w:rsidR="00182794">
        <w:rPr>
          <w:rFonts w:ascii="Times New Roman" w:eastAsia="Times New Roman" w:hAnsi="Times New Roman" w:cs="Times New Roman"/>
          <w:color w:val="000000"/>
          <w:kern w:val="0"/>
          <w:sz w:val="24"/>
          <w:szCs w:val="24"/>
          <w:lang w:eastAsia="en-AU"/>
          <w14:ligatures w14:val="none"/>
        </w:rPr>
        <w:t xml:space="preserve">of the Register, </w:t>
      </w:r>
      <w:r>
        <w:rPr>
          <w:rFonts w:ascii="Times New Roman" w:eastAsia="Times New Roman" w:hAnsi="Times New Roman" w:cs="Times New Roman"/>
          <w:color w:val="000000"/>
          <w:kern w:val="0"/>
          <w:sz w:val="24"/>
          <w:szCs w:val="24"/>
          <w:lang w:eastAsia="en-AU"/>
          <w14:ligatures w14:val="none"/>
        </w:rPr>
        <w:t>and</w:t>
      </w:r>
      <w:r w:rsidR="002A4FE2">
        <w:rPr>
          <w:rFonts w:ascii="Times New Roman" w:eastAsia="Times New Roman" w:hAnsi="Times New Roman" w:cs="Times New Roman"/>
          <w:color w:val="000000"/>
          <w:kern w:val="0"/>
          <w:sz w:val="24"/>
          <w:szCs w:val="24"/>
          <w:lang w:eastAsia="en-AU"/>
          <w14:ligatures w14:val="none"/>
        </w:rPr>
        <w:t xml:space="preserve"> </w:t>
      </w:r>
      <w:r w:rsidR="0094135C">
        <w:rPr>
          <w:rFonts w:ascii="Times New Roman" w:eastAsia="Times New Roman" w:hAnsi="Times New Roman" w:cs="Times New Roman"/>
          <w:color w:val="000000"/>
          <w:kern w:val="0"/>
          <w:sz w:val="24"/>
          <w:szCs w:val="24"/>
          <w:lang w:eastAsia="en-AU"/>
          <w14:ligatures w14:val="none"/>
        </w:rPr>
        <w:t>eight</w:t>
      </w:r>
      <w:r w:rsidR="002A4FE2">
        <w:rPr>
          <w:rFonts w:ascii="Times New Roman" w:eastAsia="Times New Roman" w:hAnsi="Times New Roman" w:cs="Times New Roman"/>
          <w:color w:val="000000"/>
          <w:kern w:val="0"/>
          <w:sz w:val="24"/>
          <w:szCs w:val="24"/>
          <w:lang w:eastAsia="en-AU"/>
          <w14:ligatures w14:val="none"/>
        </w:rPr>
        <w:t xml:space="preserve"> chemicals in Schedule</w:t>
      </w:r>
      <w:r>
        <w:rPr>
          <w:rFonts w:ascii="Times New Roman" w:eastAsia="Times New Roman" w:hAnsi="Times New Roman" w:cs="Times New Roman"/>
          <w:color w:val="000000"/>
          <w:kern w:val="0"/>
          <w:sz w:val="24"/>
          <w:szCs w:val="24"/>
          <w:lang w:eastAsia="en-AU"/>
          <w14:ligatures w14:val="none"/>
        </w:rPr>
        <w:t xml:space="preserve"> 7 of the Register</w:t>
      </w:r>
      <w:r w:rsidR="00182794">
        <w:rPr>
          <w:rFonts w:ascii="Times New Roman" w:eastAsia="Times New Roman" w:hAnsi="Times New Roman" w:cs="Times New Roman"/>
          <w:color w:val="000000"/>
          <w:kern w:val="0"/>
          <w:sz w:val="24"/>
          <w:szCs w:val="24"/>
          <w:lang w:eastAsia="en-AU"/>
          <w14:ligatures w14:val="none"/>
        </w:rPr>
        <w:t>. These scheduling decisions also</w:t>
      </w:r>
      <w:r w:rsidR="002A4FE2">
        <w:rPr>
          <w:rFonts w:ascii="Times New Roman" w:eastAsia="Times New Roman" w:hAnsi="Times New Roman" w:cs="Times New Roman"/>
          <w:color w:val="000000"/>
          <w:kern w:val="0"/>
          <w:sz w:val="24"/>
          <w:szCs w:val="24"/>
          <w:lang w:eastAsia="en-AU"/>
          <w14:ligatures w14:val="none"/>
        </w:rPr>
        <w:t xml:space="preserve"> impose risk management measures (including prohibitions and restrictions) on those </w:t>
      </w:r>
      <w:r w:rsidR="00182794">
        <w:rPr>
          <w:rFonts w:ascii="Times New Roman" w:eastAsia="Times New Roman" w:hAnsi="Times New Roman" w:cs="Times New Roman"/>
          <w:color w:val="000000"/>
          <w:kern w:val="0"/>
          <w:sz w:val="24"/>
          <w:szCs w:val="24"/>
          <w:lang w:eastAsia="en-AU"/>
          <w14:ligatures w14:val="none"/>
        </w:rPr>
        <w:t xml:space="preserve">listed </w:t>
      </w:r>
      <w:r w:rsidR="002A4FE2">
        <w:rPr>
          <w:rFonts w:ascii="Times New Roman" w:eastAsia="Times New Roman" w:hAnsi="Times New Roman" w:cs="Times New Roman"/>
          <w:color w:val="000000"/>
          <w:kern w:val="0"/>
          <w:sz w:val="24"/>
          <w:szCs w:val="24"/>
          <w:lang w:eastAsia="en-AU"/>
          <w14:ligatures w14:val="none"/>
        </w:rPr>
        <w:t>chemicals</w:t>
      </w:r>
      <w:r>
        <w:rPr>
          <w:rFonts w:ascii="Times New Roman" w:eastAsia="Times New Roman" w:hAnsi="Times New Roman" w:cs="Times New Roman"/>
          <w:color w:val="000000"/>
          <w:kern w:val="0"/>
          <w:sz w:val="24"/>
          <w:szCs w:val="24"/>
          <w:lang w:eastAsia="en-AU"/>
          <w14:ligatures w14:val="none"/>
        </w:rPr>
        <w:t>.</w:t>
      </w:r>
    </w:p>
    <w:p w14:paraId="73D893FA"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It is intended that the scheduling decisions in the Register will be adopted, </w:t>
      </w:r>
      <w:proofErr w:type="gramStart"/>
      <w:r w:rsidRPr="003C1B39">
        <w:rPr>
          <w:rFonts w:ascii="Times New Roman" w:eastAsia="Times New Roman" w:hAnsi="Times New Roman" w:cs="Times New Roman"/>
          <w:color w:val="000000"/>
          <w:kern w:val="0"/>
          <w:sz w:val="24"/>
          <w:szCs w:val="24"/>
          <w:lang w:eastAsia="en-AU"/>
          <w14:ligatures w14:val="none"/>
        </w:rPr>
        <w:t>implemented</w:t>
      </w:r>
      <w:proofErr w:type="gramEnd"/>
      <w:r w:rsidRPr="003C1B39">
        <w:rPr>
          <w:rFonts w:ascii="Times New Roman" w:eastAsia="Times New Roman" w:hAnsi="Times New Roman" w:cs="Times New Roman"/>
          <w:color w:val="000000"/>
          <w:kern w:val="0"/>
          <w:sz w:val="24"/>
          <w:szCs w:val="24"/>
          <w:lang w:eastAsia="en-AU"/>
          <w14:ligatures w14:val="none"/>
        </w:rPr>
        <w:t xml:space="preserve"> and enforced by all Australian jurisdictions under their own legislation to create a national standard for the management of the environmental risks of industrial chemicals.</w:t>
      </w:r>
    </w:p>
    <w:p w14:paraId="175305D1" w14:textId="77777777" w:rsidR="00A50B4C" w:rsidRDefault="00A50B4C" w:rsidP="003C1B39">
      <w:pPr>
        <w:shd w:val="clear" w:color="auto" w:fill="FFFFFF"/>
        <w:spacing w:line="235" w:lineRule="atLeast"/>
        <w:rPr>
          <w:rFonts w:ascii="Times New Roman" w:eastAsia="Times New Roman" w:hAnsi="Times New Roman" w:cs="Times New Roman"/>
          <w:b/>
          <w:bCs/>
          <w:color w:val="000000"/>
          <w:kern w:val="0"/>
          <w:sz w:val="24"/>
          <w:szCs w:val="24"/>
          <w:lang w:eastAsia="en-AU"/>
          <w14:ligatures w14:val="none"/>
        </w:rPr>
      </w:pPr>
    </w:p>
    <w:p w14:paraId="59C632EF" w14:textId="77777777" w:rsidR="00A50B4C" w:rsidRDefault="00A50B4C" w:rsidP="003C1B39">
      <w:pPr>
        <w:shd w:val="clear" w:color="auto" w:fill="FFFFFF"/>
        <w:spacing w:line="235" w:lineRule="atLeast"/>
        <w:rPr>
          <w:rFonts w:ascii="Times New Roman" w:eastAsia="Times New Roman" w:hAnsi="Times New Roman" w:cs="Times New Roman"/>
          <w:b/>
          <w:bCs/>
          <w:color w:val="000000"/>
          <w:kern w:val="0"/>
          <w:sz w:val="24"/>
          <w:szCs w:val="24"/>
          <w:lang w:eastAsia="en-AU"/>
          <w14:ligatures w14:val="none"/>
        </w:rPr>
      </w:pPr>
    </w:p>
    <w:p w14:paraId="56B1DA5A" w14:textId="6712DD71"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lastRenderedPageBreak/>
        <w:t>Background</w:t>
      </w:r>
    </w:p>
    <w:p w14:paraId="0012845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ICEMR Act establishes a national framework to manage the ongoing import, export, manufacture, use, handling, and disposal of industrial chemicals to reduce impacts on the environment and limit people's exposure to industrial chemicals.</w:t>
      </w:r>
    </w:p>
    <w:p w14:paraId="616BC8AF" w14:textId="08A81012"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In July 2015, the Commonwealth, States and Territories agreed to establish a National Standard for the Environmental Risk Management of Industrial Chemicals (the National Standard – now known as</w:t>
      </w:r>
      <w:r w:rsidRPr="003C1B39">
        <w:rPr>
          <w:rFonts w:ascii="Calibri" w:eastAsia="Times New Roman" w:hAnsi="Calibri" w:cs="Calibri"/>
          <w:color w:val="000000"/>
          <w:kern w:val="0"/>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the Industrial Chemicals Environmental Management Standard, or </w:t>
      </w:r>
      <w:proofErr w:type="spellStart"/>
      <w:r w:rsidRPr="003C1B39">
        <w:rPr>
          <w:rFonts w:ascii="Times New Roman" w:eastAsia="Times New Roman" w:hAnsi="Times New Roman" w:cs="Times New Roman"/>
          <w:color w:val="000000"/>
          <w:kern w:val="0"/>
          <w:sz w:val="24"/>
          <w:szCs w:val="24"/>
          <w:lang w:eastAsia="en-AU"/>
          <w14:ligatures w14:val="none"/>
        </w:rPr>
        <w:t>IChEMS</w:t>
      </w:r>
      <w:proofErr w:type="spellEnd"/>
      <w:r w:rsidRPr="003C1B39">
        <w:rPr>
          <w:rFonts w:ascii="Times New Roman" w:eastAsia="Times New Roman" w:hAnsi="Times New Roman" w:cs="Times New Roman"/>
          <w:color w:val="000000"/>
          <w:kern w:val="0"/>
          <w:sz w:val="24"/>
          <w:szCs w:val="24"/>
          <w:lang w:eastAsia="en-AU"/>
          <w14:ligatures w14:val="none"/>
        </w:rPr>
        <w:t xml:space="preserve">). </w:t>
      </w:r>
      <w:proofErr w:type="spellStart"/>
      <w:r w:rsidR="00BF443F">
        <w:rPr>
          <w:rFonts w:ascii="Times New Roman" w:eastAsia="Times New Roman" w:hAnsi="Times New Roman" w:cs="Times New Roman"/>
          <w:color w:val="000000"/>
          <w:kern w:val="0"/>
          <w:sz w:val="24"/>
          <w:szCs w:val="24"/>
          <w:lang w:eastAsia="en-AU"/>
          <w14:ligatures w14:val="none"/>
        </w:rPr>
        <w:t>IChEMS</w:t>
      </w:r>
      <w:proofErr w:type="spellEnd"/>
      <w:r w:rsidRPr="003C1B39">
        <w:rPr>
          <w:rFonts w:ascii="Times New Roman" w:eastAsia="Times New Roman" w:hAnsi="Times New Roman" w:cs="Times New Roman"/>
          <w:color w:val="000000"/>
          <w:kern w:val="0"/>
          <w:sz w:val="24"/>
          <w:szCs w:val="24"/>
          <w:lang w:eastAsia="en-AU"/>
          <w14:ligatures w14:val="none"/>
        </w:rPr>
        <w:t xml:space="preserve"> was intended to provide for a consistent, nation-wide approach to managing the risks that industrial chemicals may pose to the environment.</w:t>
      </w:r>
    </w:p>
    <w:p w14:paraId="7EFEBB90" w14:textId="0BAD9DBA"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The ICEMR Act provides the legislative basis for establishing </w:t>
      </w:r>
      <w:proofErr w:type="spellStart"/>
      <w:r w:rsidR="00BF443F">
        <w:rPr>
          <w:rFonts w:ascii="Times New Roman" w:eastAsia="Times New Roman" w:hAnsi="Times New Roman" w:cs="Times New Roman"/>
          <w:color w:val="000000"/>
          <w:kern w:val="0"/>
          <w:sz w:val="24"/>
          <w:szCs w:val="24"/>
          <w:lang w:eastAsia="en-AU"/>
          <w14:ligatures w14:val="none"/>
        </w:rPr>
        <w:t>IChEMS</w:t>
      </w:r>
      <w:proofErr w:type="spellEnd"/>
      <w:r w:rsidRPr="003C1B39">
        <w:rPr>
          <w:rFonts w:ascii="Times New Roman" w:eastAsia="Times New Roman" w:hAnsi="Times New Roman" w:cs="Times New Roman"/>
          <w:color w:val="000000"/>
          <w:kern w:val="0"/>
          <w:sz w:val="24"/>
          <w:szCs w:val="24"/>
          <w:lang w:eastAsia="en-AU"/>
          <w14:ligatures w14:val="none"/>
        </w:rPr>
        <w:t xml:space="preserve"> by enabling the Minister to make scheduling decisions in relation to an industrial chemical. A scheduling decision can categorise an industrial chemical based on its risk characteristics and set out the controls applicable to the import, export, manufacture, use, handling, and disposal of an industrial chemical. Controls may include restrictions or prohibitions on any of these activities.</w:t>
      </w:r>
    </w:p>
    <w:p w14:paraId="3798560B" w14:textId="77777777" w:rsidR="00D95A08" w:rsidRDefault="00BF443F" w:rsidP="00BF443F">
      <w:p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bookmarkStart w:id="2" w:name="_Hlk103254581"/>
      <w:r>
        <w:rPr>
          <w:rFonts w:ascii="Times New Roman" w:eastAsia="Times New Roman" w:hAnsi="Times New Roman" w:cs="Times New Roman"/>
          <w:color w:val="000000"/>
          <w:kern w:val="0"/>
          <w:sz w:val="24"/>
          <w:szCs w:val="24"/>
          <w:lang w:eastAsia="en-AU"/>
          <w14:ligatures w14:val="none"/>
        </w:rPr>
        <w:t xml:space="preserve">The Register is </w:t>
      </w:r>
      <w:r w:rsidRPr="00BF443F">
        <w:rPr>
          <w:rFonts w:ascii="Times New Roman" w:eastAsia="Times New Roman" w:hAnsi="Times New Roman" w:cs="Times New Roman"/>
          <w:color w:val="000000"/>
          <w:kern w:val="0"/>
          <w:sz w:val="24"/>
          <w:szCs w:val="24"/>
          <w:lang w:eastAsia="en-AU"/>
          <w14:ligatures w14:val="none"/>
        </w:rPr>
        <w:t xml:space="preserve">a legislative instrument </w:t>
      </w:r>
      <w:r>
        <w:rPr>
          <w:rFonts w:ascii="Times New Roman" w:eastAsia="Times New Roman" w:hAnsi="Times New Roman" w:cs="Times New Roman"/>
          <w:color w:val="000000"/>
          <w:kern w:val="0"/>
          <w:sz w:val="24"/>
          <w:szCs w:val="24"/>
          <w:lang w:eastAsia="en-AU"/>
          <w14:ligatures w14:val="none"/>
        </w:rPr>
        <w:t xml:space="preserve">made under subsection 22(1) of the ICEMR Act </w:t>
      </w:r>
      <w:r w:rsidRPr="00BF443F">
        <w:rPr>
          <w:rFonts w:ascii="Times New Roman" w:eastAsia="Times New Roman" w:hAnsi="Times New Roman" w:cs="Times New Roman"/>
          <w:color w:val="000000"/>
          <w:kern w:val="0"/>
          <w:sz w:val="24"/>
          <w:szCs w:val="24"/>
          <w:lang w:eastAsia="en-AU"/>
          <w14:ligatures w14:val="none"/>
        </w:rPr>
        <w:t>that sets out all scheduling decisions made or varied by the Minister under th</w:t>
      </w:r>
      <w:r>
        <w:rPr>
          <w:rFonts w:ascii="Times New Roman" w:eastAsia="Times New Roman" w:hAnsi="Times New Roman" w:cs="Times New Roman"/>
          <w:color w:val="000000"/>
          <w:kern w:val="0"/>
          <w:sz w:val="24"/>
          <w:szCs w:val="24"/>
          <w:lang w:eastAsia="en-AU"/>
          <w14:ligatures w14:val="none"/>
        </w:rPr>
        <w:t xml:space="preserve">at </w:t>
      </w:r>
      <w:r w:rsidRPr="00BF443F">
        <w:rPr>
          <w:rFonts w:ascii="Times New Roman" w:eastAsia="Times New Roman" w:hAnsi="Times New Roman" w:cs="Times New Roman"/>
          <w:color w:val="000000"/>
          <w:kern w:val="0"/>
          <w:sz w:val="24"/>
          <w:szCs w:val="24"/>
          <w:lang w:eastAsia="en-AU"/>
          <w14:ligatures w14:val="none"/>
        </w:rPr>
        <w:t>Act</w:t>
      </w:r>
      <w:r>
        <w:rPr>
          <w:rFonts w:ascii="Times New Roman" w:eastAsia="Times New Roman" w:hAnsi="Times New Roman" w:cs="Times New Roman"/>
          <w:color w:val="000000"/>
          <w:kern w:val="0"/>
          <w:sz w:val="24"/>
          <w:szCs w:val="24"/>
          <w:lang w:eastAsia="en-AU"/>
          <w14:ligatures w14:val="none"/>
        </w:rPr>
        <w:t>.</w:t>
      </w:r>
      <w:r w:rsidRPr="00BF443F">
        <w:rPr>
          <w:rFonts w:ascii="Times New Roman" w:eastAsia="Times New Roman" w:hAnsi="Times New Roman" w:cs="Times New Roman"/>
          <w:color w:val="000000"/>
          <w:kern w:val="0"/>
          <w:sz w:val="24"/>
          <w:szCs w:val="24"/>
          <w:lang w:eastAsia="en-AU"/>
          <w14:ligatures w14:val="none"/>
        </w:rPr>
        <w:t xml:space="preserve"> </w:t>
      </w:r>
    </w:p>
    <w:p w14:paraId="4450F2D7" w14:textId="4F9C3B36" w:rsidR="00BF443F" w:rsidRPr="003C1B39" w:rsidRDefault="00BF443F" w:rsidP="00BF443F">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Register contains 7 schedules. These schedules are titled:</w:t>
      </w:r>
    </w:p>
    <w:p w14:paraId="7080F0C7" w14:textId="77777777" w:rsidR="00BF443F" w:rsidRPr="003C1B39" w:rsidRDefault="00BF443F" w:rsidP="00BF443F">
      <w:pPr>
        <w:shd w:val="clear" w:color="auto" w:fill="FFFFFF"/>
        <w:spacing w:after="0" w:line="235" w:lineRule="atLeast"/>
        <w:ind w:left="720" w:hanging="360"/>
        <w:rPr>
          <w:rFonts w:ascii="Calibri" w:eastAsia="Times New Roman" w:hAnsi="Calibri" w:cs="Calibri"/>
          <w:color w:val="000000"/>
          <w:kern w:val="0"/>
          <w:lang w:eastAsia="en-AU"/>
          <w14:ligatures w14:val="none"/>
        </w:rPr>
      </w:pPr>
      <w:r w:rsidRPr="003C1B39">
        <w:rPr>
          <w:rFonts w:ascii="Symbol" w:eastAsia="Times New Roman" w:hAnsi="Symbol" w:cs="Calibri"/>
          <w:color w:val="000000"/>
          <w:kern w:val="0"/>
          <w:sz w:val="24"/>
          <w:szCs w:val="24"/>
          <w:lang w:eastAsia="en-AU"/>
          <w14:ligatures w14:val="none"/>
        </w:rPr>
        <w:t>·</w:t>
      </w:r>
      <w:r w:rsidRPr="003C1B39">
        <w:rPr>
          <w:rFonts w:ascii="Times New Roman" w:eastAsia="Times New Roman" w:hAnsi="Times New Roman" w:cs="Times New Roman"/>
          <w:color w:val="000000"/>
          <w:kern w:val="0"/>
          <w:sz w:val="14"/>
          <w:szCs w:val="1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Schedule 1 – Relevant industrial chemicals that are not appropriate for listing in the other </w:t>
      </w:r>
      <w:proofErr w:type="gramStart"/>
      <w:r w:rsidRPr="003C1B39">
        <w:rPr>
          <w:rFonts w:ascii="Times New Roman" w:eastAsia="Times New Roman" w:hAnsi="Times New Roman" w:cs="Times New Roman"/>
          <w:color w:val="000000"/>
          <w:kern w:val="0"/>
          <w:sz w:val="24"/>
          <w:szCs w:val="24"/>
          <w:lang w:eastAsia="en-AU"/>
          <w14:ligatures w14:val="none"/>
        </w:rPr>
        <w:t>Schedules;</w:t>
      </w:r>
      <w:proofErr w:type="gramEnd"/>
    </w:p>
    <w:p w14:paraId="1DA1F7DC" w14:textId="77777777" w:rsidR="00BF443F" w:rsidRPr="003C1B39" w:rsidRDefault="00BF443F" w:rsidP="00BF443F">
      <w:pPr>
        <w:shd w:val="clear" w:color="auto" w:fill="FFFFFF"/>
        <w:spacing w:after="0" w:line="235" w:lineRule="atLeast"/>
        <w:ind w:left="720"/>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69AE663F" w14:textId="77777777" w:rsidR="00BF443F" w:rsidRPr="003C1B39" w:rsidRDefault="00BF443F" w:rsidP="00BF443F">
      <w:pPr>
        <w:shd w:val="clear" w:color="auto" w:fill="FFFFFF"/>
        <w:spacing w:after="0" w:line="235" w:lineRule="atLeast"/>
        <w:ind w:left="720" w:hanging="360"/>
        <w:rPr>
          <w:rFonts w:ascii="Calibri" w:eastAsia="Times New Roman" w:hAnsi="Calibri" w:cs="Calibri"/>
          <w:color w:val="000000"/>
          <w:kern w:val="0"/>
          <w:lang w:eastAsia="en-AU"/>
          <w14:ligatures w14:val="none"/>
        </w:rPr>
      </w:pPr>
      <w:r w:rsidRPr="003C1B39">
        <w:rPr>
          <w:rFonts w:ascii="Symbol" w:eastAsia="Times New Roman" w:hAnsi="Symbol" w:cs="Calibri"/>
          <w:color w:val="000000"/>
          <w:kern w:val="0"/>
          <w:sz w:val="24"/>
          <w:szCs w:val="24"/>
          <w:lang w:eastAsia="en-AU"/>
          <w14:ligatures w14:val="none"/>
        </w:rPr>
        <w:t>·</w:t>
      </w:r>
      <w:r w:rsidRPr="003C1B39">
        <w:rPr>
          <w:rFonts w:ascii="Times New Roman" w:eastAsia="Times New Roman" w:hAnsi="Times New Roman" w:cs="Times New Roman"/>
          <w:color w:val="000000"/>
          <w:kern w:val="0"/>
          <w:sz w:val="14"/>
          <w:szCs w:val="1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Schedule 2 – Relevant industrial chemicals that are unlikely to cause harm to the </w:t>
      </w:r>
      <w:proofErr w:type="gramStart"/>
      <w:r w:rsidRPr="003C1B39">
        <w:rPr>
          <w:rFonts w:ascii="Times New Roman" w:eastAsia="Times New Roman" w:hAnsi="Times New Roman" w:cs="Times New Roman"/>
          <w:color w:val="000000"/>
          <w:kern w:val="0"/>
          <w:sz w:val="24"/>
          <w:szCs w:val="24"/>
          <w:lang w:eastAsia="en-AU"/>
          <w14:ligatures w14:val="none"/>
        </w:rPr>
        <w:t>environment;</w:t>
      </w:r>
      <w:proofErr w:type="gramEnd"/>
    </w:p>
    <w:p w14:paraId="629568FC" w14:textId="77777777" w:rsidR="00BF443F" w:rsidRPr="003C1B39" w:rsidRDefault="00BF443F" w:rsidP="00BF443F">
      <w:pPr>
        <w:shd w:val="clear" w:color="auto" w:fill="FFFFFF"/>
        <w:spacing w:after="0" w:line="235" w:lineRule="atLeast"/>
        <w:ind w:left="720"/>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18E96D2E" w14:textId="77777777" w:rsidR="00BF443F" w:rsidRPr="003C1B39" w:rsidRDefault="00BF443F" w:rsidP="00BF443F">
      <w:pPr>
        <w:shd w:val="clear" w:color="auto" w:fill="FFFFFF"/>
        <w:spacing w:after="0" w:line="235" w:lineRule="atLeast"/>
        <w:ind w:left="720" w:hanging="360"/>
        <w:rPr>
          <w:rFonts w:ascii="Calibri" w:eastAsia="Times New Roman" w:hAnsi="Calibri" w:cs="Calibri"/>
          <w:color w:val="000000"/>
          <w:kern w:val="0"/>
          <w:lang w:eastAsia="en-AU"/>
          <w14:ligatures w14:val="none"/>
        </w:rPr>
      </w:pPr>
      <w:r w:rsidRPr="003C1B39">
        <w:rPr>
          <w:rFonts w:ascii="Symbol" w:eastAsia="Times New Roman" w:hAnsi="Symbol" w:cs="Calibri"/>
          <w:color w:val="000000"/>
          <w:kern w:val="0"/>
          <w:sz w:val="24"/>
          <w:szCs w:val="24"/>
          <w:lang w:eastAsia="en-AU"/>
          <w14:ligatures w14:val="none"/>
        </w:rPr>
        <w:t>·</w:t>
      </w:r>
      <w:r w:rsidRPr="003C1B39">
        <w:rPr>
          <w:rFonts w:ascii="Times New Roman" w:eastAsia="Times New Roman" w:hAnsi="Times New Roman" w:cs="Times New Roman"/>
          <w:color w:val="000000"/>
          <w:kern w:val="0"/>
          <w:sz w:val="14"/>
          <w:szCs w:val="1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Schedule 3 – Relevant industrial chemicals that have the potential to cause harm to the </w:t>
      </w:r>
      <w:proofErr w:type="gramStart"/>
      <w:r w:rsidRPr="003C1B39">
        <w:rPr>
          <w:rFonts w:ascii="Times New Roman" w:eastAsia="Times New Roman" w:hAnsi="Times New Roman" w:cs="Times New Roman"/>
          <w:color w:val="000000"/>
          <w:kern w:val="0"/>
          <w:sz w:val="24"/>
          <w:szCs w:val="24"/>
          <w:lang w:eastAsia="en-AU"/>
          <w14:ligatures w14:val="none"/>
        </w:rPr>
        <w:t>environment;</w:t>
      </w:r>
      <w:proofErr w:type="gramEnd"/>
    </w:p>
    <w:p w14:paraId="4E0E4B30" w14:textId="77777777" w:rsidR="00BF443F" w:rsidRPr="003C1B39" w:rsidRDefault="00BF443F" w:rsidP="00BF443F">
      <w:pPr>
        <w:shd w:val="clear" w:color="auto" w:fill="FFFFFF"/>
        <w:spacing w:after="0" w:line="235" w:lineRule="atLeast"/>
        <w:ind w:left="720"/>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1567433C" w14:textId="77777777" w:rsidR="00BF443F" w:rsidRPr="003C1B39" w:rsidRDefault="00BF443F" w:rsidP="00BF443F">
      <w:pPr>
        <w:shd w:val="clear" w:color="auto" w:fill="FFFFFF"/>
        <w:spacing w:after="0" w:line="235" w:lineRule="atLeast"/>
        <w:ind w:left="720" w:hanging="360"/>
        <w:rPr>
          <w:rFonts w:ascii="Calibri" w:eastAsia="Times New Roman" w:hAnsi="Calibri" w:cs="Calibri"/>
          <w:color w:val="000000"/>
          <w:kern w:val="0"/>
          <w:lang w:eastAsia="en-AU"/>
          <w14:ligatures w14:val="none"/>
        </w:rPr>
      </w:pPr>
      <w:r w:rsidRPr="003C1B39">
        <w:rPr>
          <w:rFonts w:ascii="Symbol" w:eastAsia="Times New Roman" w:hAnsi="Symbol" w:cs="Calibri"/>
          <w:color w:val="000000"/>
          <w:kern w:val="0"/>
          <w:sz w:val="24"/>
          <w:szCs w:val="24"/>
          <w:lang w:eastAsia="en-AU"/>
          <w14:ligatures w14:val="none"/>
        </w:rPr>
        <w:t>·</w:t>
      </w:r>
      <w:r w:rsidRPr="003C1B39">
        <w:rPr>
          <w:rFonts w:ascii="Times New Roman" w:eastAsia="Times New Roman" w:hAnsi="Times New Roman" w:cs="Times New Roman"/>
          <w:color w:val="000000"/>
          <w:kern w:val="0"/>
          <w:sz w:val="14"/>
          <w:szCs w:val="1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Schedule 4 – Relevant industrial chemicals that may cause harm to the </w:t>
      </w:r>
      <w:proofErr w:type="gramStart"/>
      <w:r w:rsidRPr="003C1B39">
        <w:rPr>
          <w:rFonts w:ascii="Times New Roman" w:eastAsia="Times New Roman" w:hAnsi="Times New Roman" w:cs="Times New Roman"/>
          <w:color w:val="000000"/>
          <w:kern w:val="0"/>
          <w:sz w:val="24"/>
          <w:szCs w:val="24"/>
          <w:lang w:eastAsia="en-AU"/>
          <w14:ligatures w14:val="none"/>
        </w:rPr>
        <w:t>environment;</w:t>
      </w:r>
      <w:proofErr w:type="gramEnd"/>
    </w:p>
    <w:p w14:paraId="358B239F" w14:textId="77777777" w:rsidR="00BF443F" w:rsidRPr="003C1B39" w:rsidRDefault="00BF443F" w:rsidP="00BF443F">
      <w:pPr>
        <w:shd w:val="clear" w:color="auto" w:fill="FFFFFF"/>
        <w:spacing w:after="0" w:line="235" w:lineRule="atLeast"/>
        <w:ind w:left="720"/>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35E267E6" w14:textId="77777777" w:rsidR="00BF443F" w:rsidRPr="003C1B39" w:rsidRDefault="00BF443F" w:rsidP="00BF443F">
      <w:pPr>
        <w:shd w:val="clear" w:color="auto" w:fill="FFFFFF"/>
        <w:spacing w:after="0" w:line="235" w:lineRule="atLeast"/>
        <w:ind w:left="720" w:hanging="360"/>
        <w:rPr>
          <w:rFonts w:ascii="Calibri" w:eastAsia="Times New Roman" w:hAnsi="Calibri" w:cs="Calibri"/>
          <w:color w:val="000000"/>
          <w:kern w:val="0"/>
          <w:lang w:eastAsia="en-AU"/>
          <w14:ligatures w14:val="none"/>
        </w:rPr>
      </w:pPr>
      <w:r w:rsidRPr="003C1B39">
        <w:rPr>
          <w:rFonts w:ascii="Symbol" w:eastAsia="Times New Roman" w:hAnsi="Symbol" w:cs="Calibri"/>
          <w:color w:val="000000"/>
          <w:kern w:val="0"/>
          <w:sz w:val="24"/>
          <w:szCs w:val="24"/>
          <w:lang w:eastAsia="en-AU"/>
          <w14:ligatures w14:val="none"/>
        </w:rPr>
        <w:t>·</w:t>
      </w:r>
      <w:r w:rsidRPr="003C1B39">
        <w:rPr>
          <w:rFonts w:ascii="Times New Roman" w:eastAsia="Times New Roman" w:hAnsi="Times New Roman" w:cs="Times New Roman"/>
          <w:color w:val="000000"/>
          <w:kern w:val="0"/>
          <w:sz w:val="14"/>
          <w:szCs w:val="1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Schedule 5 – Relevant industrial chemicals that are likely to cause harm to the </w:t>
      </w:r>
      <w:proofErr w:type="gramStart"/>
      <w:r w:rsidRPr="003C1B39">
        <w:rPr>
          <w:rFonts w:ascii="Times New Roman" w:eastAsia="Times New Roman" w:hAnsi="Times New Roman" w:cs="Times New Roman"/>
          <w:color w:val="000000"/>
          <w:kern w:val="0"/>
          <w:sz w:val="24"/>
          <w:szCs w:val="24"/>
          <w:lang w:eastAsia="en-AU"/>
          <w14:ligatures w14:val="none"/>
        </w:rPr>
        <w:t>environment;</w:t>
      </w:r>
      <w:proofErr w:type="gramEnd"/>
    </w:p>
    <w:p w14:paraId="49B8B3ED" w14:textId="77777777" w:rsidR="00BF443F" w:rsidRPr="003C1B39" w:rsidRDefault="00BF443F" w:rsidP="00BF443F">
      <w:pPr>
        <w:shd w:val="clear" w:color="auto" w:fill="FFFFFF"/>
        <w:spacing w:after="0" w:line="235" w:lineRule="atLeast"/>
        <w:ind w:left="720"/>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w:t>
      </w:r>
    </w:p>
    <w:p w14:paraId="17658B64" w14:textId="77777777" w:rsidR="00D95A08" w:rsidRDefault="00BF443F" w:rsidP="00D95A08">
      <w:pPr>
        <w:shd w:val="clear" w:color="auto" w:fill="FFFFFF"/>
        <w:spacing w:after="0" w:line="235" w:lineRule="atLeast"/>
        <w:ind w:left="720" w:hanging="360"/>
        <w:rPr>
          <w:rFonts w:ascii="Calibri" w:eastAsia="Times New Roman" w:hAnsi="Calibri" w:cs="Calibri"/>
          <w:color w:val="000000"/>
          <w:kern w:val="0"/>
          <w:lang w:eastAsia="en-AU"/>
          <w14:ligatures w14:val="none"/>
        </w:rPr>
      </w:pPr>
      <w:r w:rsidRPr="003C1B39">
        <w:rPr>
          <w:rFonts w:ascii="Symbol" w:eastAsia="Times New Roman" w:hAnsi="Symbol" w:cs="Calibri"/>
          <w:color w:val="000000"/>
          <w:kern w:val="0"/>
          <w:sz w:val="24"/>
          <w:szCs w:val="24"/>
          <w:lang w:eastAsia="en-AU"/>
          <w14:ligatures w14:val="none"/>
        </w:rPr>
        <w:t>·</w:t>
      </w:r>
      <w:r w:rsidRPr="003C1B39">
        <w:rPr>
          <w:rFonts w:ascii="Times New Roman" w:eastAsia="Times New Roman" w:hAnsi="Times New Roman" w:cs="Times New Roman"/>
          <w:color w:val="000000"/>
          <w:kern w:val="0"/>
          <w:sz w:val="14"/>
          <w:szCs w:val="1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Schedule 6 – Relevant industrial chemicals that are likely to cause serious or irreversible harm to the environment with essential </w:t>
      </w:r>
      <w:proofErr w:type="gramStart"/>
      <w:r w:rsidRPr="003C1B39">
        <w:rPr>
          <w:rFonts w:ascii="Times New Roman" w:eastAsia="Times New Roman" w:hAnsi="Times New Roman" w:cs="Times New Roman"/>
          <w:color w:val="000000"/>
          <w:kern w:val="0"/>
          <w:sz w:val="24"/>
          <w:szCs w:val="24"/>
          <w:lang w:eastAsia="en-AU"/>
          <w14:ligatures w14:val="none"/>
        </w:rPr>
        <w:t>uses;</w:t>
      </w:r>
      <w:proofErr w:type="gramEnd"/>
    </w:p>
    <w:p w14:paraId="1D4AF277" w14:textId="77777777" w:rsidR="00D95A08" w:rsidRDefault="00D95A08" w:rsidP="00D95A08">
      <w:pPr>
        <w:shd w:val="clear" w:color="auto" w:fill="FFFFFF"/>
        <w:spacing w:after="0" w:line="235" w:lineRule="atLeast"/>
        <w:ind w:left="720" w:hanging="360"/>
        <w:rPr>
          <w:rFonts w:ascii="Calibri" w:eastAsia="Times New Roman" w:hAnsi="Calibri" w:cs="Calibri"/>
          <w:color w:val="000000"/>
          <w:kern w:val="0"/>
          <w:lang w:eastAsia="en-AU"/>
          <w14:ligatures w14:val="none"/>
        </w:rPr>
      </w:pPr>
    </w:p>
    <w:p w14:paraId="1F7786A2" w14:textId="77777777" w:rsidR="00D95A08" w:rsidRPr="00D95A08" w:rsidRDefault="00BF443F" w:rsidP="003C1B39">
      <w:pPr>
        <w:pStyle w:val="ListParagraph"/>
        <w:numPr>
          <w:ilvl w:val="0"/>
          <w:numId w:val="1"/>
        </w:numPr>
        <w:shd w:val="clear" w:color="auto" w:fill="FFFFFF"/>
        <w:spacing w:after="0"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Schedule 7 – Relevant industrial chemicals that are likely to cause serious or irreversible harm to the environment with no essential uses</w:t>
      </w:r>
      <w:r w:rsidR="00D95A08">
        <w:rPr>
          <w:rFonts w:ascii="Times New Roman" w:eastAsia="Times New Roman" w:hAnsi="Times New Roman" w:cs="Times New Roman"/>
          <w:color w:val="000000"/>
          <w:kern w:val="0"/>
          <w:sz w:val="24"/>
          <w:szCs w:val="24"/>
          <w:lang w:eastAsia="en-AU"/>
          <w14:ligatures w14:val="none"/>
        </w:rPr>
        <w:t>.</w:t>
      </w:r>
    </w:p>
    <w:p w14:paraId="56DBF6E9" w14:textId="77777777" w:rsidR="00D95A08" w:rsidRDefault="00D95A08" w:rsidP="00D95A08">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63AD1F78" w14:textId="5C6BED77" w:rsidR="00D95A08" w:rsidRPr="003C1B39" w:rsidRDefault="00D95A08" w:rsidP="00D95A08">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Risk characteristics are detailed for each of the 7 schedules in the </w:t>
      </w:r>
      <w:r w:rsidRPr="003C1B39">
        <w:rPr>
          <w:rFonts w:ascii="Times New Roman" w:eastAsia="Times New Roman" w:hAnsi="Times New Roman" w:cs="Times New Roman"/>
          <w:i/>
          <w:iCs/>
          <w:color w:val="000000"/>
          <w:kern w:val="0"/>
          <w:sz w:val="24"/>
          <w:szCs w:val="24"/>
          <w:lang w:eastAsia="en-AU"/>
          <w14:ligatures w14:val="none"/>
        </w:rPr>
        <w:t>Industrial Chemicals Environmental Management (Register) Principles 2022</w:t>
      </w:r>
      <w:r w:rsidRPr="003C1B39">
        <w:rPr>
          <w:rFonts w:ascii="Times New Roman" w:eastAsia="Times New Roman" w:hAnsi="Times New Roman" w:cs="Times New Roman"/>
          <w:color w:val="000000"/>
          <w:kern w:val="0"/>
          <w:sz w:val="24"/>
          <w:szCs w:val="24"/>
          <w:lang w:eastAsia="en-AU"/>
          <w14:ligatures w14:val="none"/>
        </w:rPr>
        <w:t xml:space="preserve"> (the </w:t>
      </w:r>
      <w:proofErr w:type="gramStart"/>
      <w:r w:rsidRPr="003C1B39">
        <w:rPr>
          <w:rFonts w:ascii="Times New Roman" w:eastAsia="Times New Roman" w:hAnsi="Times New Roman" w:cs="Times New Roman"/>
          <w:color w:val="000000"/>
          <w:kern w:val="0"/>
          <w:sz w:val="24"/>
          <w:szCs w:val="24"/>
          <w:lang w:eastAsia="en-AU"/>
          <w14:ligatures w14:val="none"/>
        </w:rPr>
        <w:t>Principles</w:t>
      </w:r>
      <w:proofErr w:type="gramEnd"/>
      <w:r w:rsidRPr="003C1B39">
        <w:rPr>
          <w:rFonts w:ascii="Times New Roman" w:eastAsia="Times New Roman" w:hAnsi="Times New Roman" w:cs="Times New Roman"/>
          <w:color w:val="000000"/>
          <w:kern w:val="0"/>
          <w:sz w:val="24"/>
          <w:szCs w:val="24"/>
          <w:lang w:eastAsia="en-AU"/>
          <w14:ligatures w14:val="none"/>
        </w:rPr>
        <w:t>). Under the ICEMR</w:t>
      </w:r>
      <w:r w:rsidR="00BE7926">
        <w:rPr>
          <w:rFonts w:ascii="Times New Roman" w:eastAsia="Times New Roman" w:hAnsi="Times New Roman" w:cs="Times New Roman"/>
          <w:color w:val="000000"/>
          <w:kern w:val="0"/>
          <w:sz w:val="24"/>
          <w:szCs w:val="24"/>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Act, the Minister is required to comply with the </w:t>
      </w:r>
      <w:proofErr w:type="gramStart"/>
      <w:r w:rsidRPr="003C1B39">
        <w:rPr>
          <w:rFonts w:ascii="Times New Roman" w:eastAsia="Times New Roman" w:hAnsi="Times New Roman" w:cs="Times New Roman"/>
          <w:color w:val="000000"/>
          <w:kern w:val="0"/>
          <w:sz w:val="24"/>
          <w:szCs w:val="24"/>
          <w:lang w:eastAsia="en-AU"/>
          <w14:ligatures w14:val="none"/>
        </w:rPr>
        <w:t>Principles</w:t>
      </w:r>
      <w:proofErr w:type="gramEnd"/>
      <w:r w:rsidRPr="003C1B39">
        <w:rPr>
          <w:rFonts w:ascii="Times New Roman" w:eastAsia="Times New Roman" w:hAnsi="Times New Roman" w:cs="Times New Roman"/>
          <w:color w:val="000000"/>
          <w:kern w:val="0"/>
          <w:sz w:val="24"/>
          <w:szCs w:val="24"/>
          <w:lang w:eastAsia="en-AU"/>
          <w14:ligatures w14:val="none"/>
        </w:rPr>
        <w:t xml:space="preserve"> when making, varying or revoking a scheduling decision for a relevant industrial chemical. Under the Principles, if an industrial chemical, or a particular use of the industrial chemical, is classified as having the risk characteristics for a particular Schedule of the Register, the Minister is required to list the industrial chemical, or use of the industrial chemical, in that schedule.</w:t>
      </w:r>
      <w:r w:rsidRPr="003C1B39">
        <w:rPr>
          <w:rFonts w:ascii="Calibri" w:eastAsia="Times New Roman" w:hAnsi="Calibri" w:cs="Calibri"/>
          <w:color w:val="000000"/>
          <w:kern w:val="0"/>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 xml:space="preserve">Chemicals in higher schedules will usually require more active management of environmental risks, including in </w:t>
      </w:r>
      <w:r w:rsidRPr="003C1B39">
        <w:rPr>
          <w:rFonts w:ascii="Times New Roman" w:eastAsia="Times New Roman" w:hAnsi="Times New Roman" w:cs="Times New Roman"/>
          <w:color w:val="000000"/>
          <w:kern w:val="0"/>
          <w:sz w:val="24"/>
          <w:szCs w:val="24"/>
          <w:lang w:eastAsia="en-AU"/>
          <w14:ligatures w14:val="none"/>
        </w:rPr>
        <w:lastRenderedPageBreak/>
        <w:t>some cases the imposition of prohibitions or restrictions on the import, export, manufacture, or use of the chemical.</w:t>
      </w:r>
    </w:p>
    <w:p w14:paraId="3142D954" w14:textId="670AFE3E" w:rsidR="00D95A08" w:rsidRDefault="003C1B39" w:rsidP="00D95A08">
      <w:pPr>
        <w:shd w:val="clear" w:color="auto" w:fill="FFFFFF"/>
        <w:spacing w:after="0"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 xml:space="preserve">Scheduling decisions </w:t>
      </w:r>
      <w:r w:rsidR="00D95A08">
        <w:rPr>
          <w:rFonts w:ascii="Times New Roman" w:eastAsia="Times New Roman" w:hAnsi="Times New Roman" w:cs="Times New Roman"/>
          <w:color w:val="000000"/>
          <w:kern w:val="0"/>
          <w:sz w:val="24"/>
          <w:szCs w:val="24"/>
          <w:lang w:eastAsia="en-AU"/>
          <w14:ligatures w14:val="none"/>
        </w:rPr>
        <w:t xml:space="preserve">are not </w:t>
      </w:r>
      <w:r w:rsidRPr="00D95A08">
        <w:rPr>
          <w:rFonts w:ascii="Times New Roman" w:eastAsia="Times New Roman" w:hAnsi="Times New Roman" w:cs="Times New Roman"/>
          <w:color w:val="000000"/>
          <w:kern w:val="0"/>
          <w:sz w:val="24"/>
          <w:szCs w:val="24"/>
          <w:lang w:eastAsia="en-AU"/>
          <w14:ligatures w14:val="none"/>
        </w:rPr>
        <w:t xml:space="preserve">enforceable in and of themselves. Following the establishment of </w:t>
      </w:r>
      <w:r w:rsidR="00D95A08">
        <w:rPr>
          <w:rFonts w:ascii="Times New Roman" w:eastAsia="Times New Roman" w:hAnsi="Times New Roman" w:cs="Times New Roman"/>
          <w:color w:val="000000"/>
          <w:kern w:val="0"/>
          <w:sz w:val="24"/>
          <w:szCs w:val="24"/>
          <w:lang w:eastAsia="en-AU"/>
          <w14:ligatures w14:val="none"/>
        </w:rPr>
        <w:t>appropriate</w:t>
      </w:r>
      <w:r w:rsidRPr="00D95A08">
        <w:rPr>
          <w:rFonts w:ascii="Times New Roman" w:eastAsia="Times New Roman" w:hAnsi="Times New Roman" w:cs="Times New Roman"/>
          <w:color w:val="000000"/>
          <w:kern w:val="0"/>
          <w:sz w:val="24"/>
          <w:szCs w:val="24"/>
          <w:lang w:eastAsia="en-AU"/>
          <w14:ligatures w14:val="none"/>
        </w:rPr>
        <w:t xml:space="preserve"> legislative framework</w:t>
      </w:r>
      <w:r w:rsidR="00D95A08">
        <w:rPr>
          <w:rFonts w:ascii="Times New Roman" w:eastAsia="Times New Roman" w:hAnsi="Times New Roman" w:cs="Times New Roman"/>
          <w:color w:val="000000"/>
          <w:kern w:val="0"/>
          <w:sz w:val="24"/>
          <w:szCs w:val="24"/>
          <w:lang w:eastAsia="en-AU"/>
          <w14:ligatures w14:val="none"/>
        </w:rPr>
        <w:t>s</w:t>
      </w:r>
      <w:r w:rsidRPr="00D95A08">
        <w:rPr>
          <w:rFonts w:ascii="Times New Roman" w:eastAsia="Times New Roman" w:hAnsi="Times New Roman" w:cs="Times New Roman"/>
          <w:color w:val="000000"/>
          <w:kern w:val="0"/>
          <w:sz w:val="24"/>
          <w:szCs w:val="24"/>
          <w:lang w:eastAsia="en-AU"/>
          <w14:ligatures w14:val="none"/>
        </w:rPr>
        <w:t>, the Commonwealth, States and Territories will be responsible for the implementation and enforcement of the scheduling decisions, recorded in the Register, within their jurisdictions. This will drive national consistency in the management of industrial chemicals through a more streamlined, transparent, efficient, and predictable approach to environmental risk management, providing better protection for the environment</w:t>
      </w:r>
      <w:bookmarkEnd w:id="2"/>
      <w:r w:rsidRPr="00D95A08">
        <w:rPr>
          <w:rFonts w:ascii="Times New Roman" w:eastAsia="Times New Roman" w:hAnsi="Times New Roman" w:cs="Times New Roman"/>
          <w:color w:val="000000"/>
          <w:kern w:val="0"/>
          <w:sz w:val="24"/>
          <w:szCs w:val="24"/>
          <w:lang w:eastAsia="en-AU"/>
          <w14:ligatures w14:val="none"/>
        </w:rPr>
        <w:t>.</w:t>
      </w:r>
    </w:p>
    <w:p w14:paraId="25342D91" w14:textId="77777777" w:rsidR="00D95A08" w:rsidRDefault="00D95A08" w:rsidP="00D95A08">
      <w:pPr>
        <w:shd w:val="clear" w:color="auto" w:fill="FFFFFF"/>
        <w:spacing w:after="0" w:line="235" w:lineRule="atLeast"/>
        <w:rPr>
          <w:rFonts w:ascii="Calibri" w:eastAsia="Times New Roman" w:hAnsi="Calibri" w:cs="Calibri"/>
          <w:color w:val="000000"/>
          <w:kern w:val="0"/>
          <w:lang w:eastAsia="en-AU"/>
          <w14:ligatures w14:val="none"/>
        </w:rPr>
      </w:pPr>
    </w:p>
    <w:p w14:paraId="5DD794D8" w14:textId="77777777" w:rsidR="00D95A08" w:rsidRDefault="003C1B39" w:rsidP="00D95A08">
      <w:pPr>
        <w:shd w:val="clear" w:color="auto" w:fill="FFFFFF"/>
        <w:spacing w:after="0"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Impact and effect</w:t>
      </w:r>
    </w:p>
    <w:p w14:paraId="7720290B" w14:textId="77777777" w:rsidR="00D95A08" w:rsidRDefault="00D95A08" w:rsidP="00D95A08">
      <w:pPr>
        <w:shd w:val="clear" w:color="auto" w:fill="FFFFFF"/>
        <w:spacing w:after="0" w:line="235" w:lineRule="atLeast"/>
        <w:rPr>
          <w:rFonts w:ascii="Calibri" w:eastAsia="Times New Roman" w:hAnsi="Calibri" w:cs="Calibri"/>
          <w:color w:val="000000"/>
          <w:kern w:val="0"/>
          <w:lang w:eastAsia="en-AU"/>
          <w14:ligatures w14:val="none"/>
        </w:rPr>
      </w:pPr>
    </w:p>
    <w:p w14:paraId="267EE18E" w14:textId="66BB7C61" w:rsidR="003C1B39" w:rsidRDefault="003C1B39" w:rsidP="00D95A08">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The </w:t>
      </w:r>
      <w:r w:rsidR="009C2AFF">
        <w:rPr>
          <w:rFonts w:ascii="Times New Roman" w:eastAsia="Times New Roman" w:hAnsi="Times New Roman" w:cs="Times New Roman"/>
          <w:color w:val="000000"/>
          <w:kern w:val="0"/>
          <w:sz w:val="24"/>
          <w:szCs w:val="24"/>
          <w:lang w:eastAsia="en-AU"/>
          <w14:ligatures w14:val="none"/>
        </w:rPr>
        <w:t xml:space="preserve">amending </w:t>
      </w:r>
      <w:r w:rsidR="00D95A08">
        <w:rPr>
          <w:rFonts w:ascii="Times New Roman" w:eastAsia="Times New Roman" w:hAnsi="Times New Roman" w:cs="Times New Roman"/>
          <w:color w:val="000000"/>
          <w:kern w:val="0"/>
          <w:sz w:val="24"/>
          <w:szCs w:val="24"/>
          <w:lang w:eastAsia="en-AU"/>
          <w14:ligatures w14:val="none"/>
        </w:rPr>
        <w:t xml:space="preserve">instrument amends the </w:t>
      </w:r>
      <w:r w:rsidRPr="003C1B39">
        <w:rPr>
          <w:rFonts w:ascii="Times New Roman" w:eastAsia="Times New Roman" w:hAnsi="Times New Roman" w:cs="Times New Roman"/>
          <w:color w:val="000000"/>
          <w:kern w:val="0"/>
          <w:sz w:val="24"/>
          <w:szCs w:val="24"/>
          <w:lang w:eastAsia="en-AU"/>
          <w14:ligatures w14:val="none"/>
        </w:rPr>
        <w:t xml:space="preserve">Register </w:t>
      </w:r>
      <w:r w:rsidR="00D95A08">
        <w:rPr>
          <w:rFonts w:ascii="Times New Roman" w:eastAsia="Times New Roman" w:hAnsi="Times New Roman" w:cs="Times New Roman"/>
          <w:color w:val="000000"/>
          <w:kern w:val="0"/>
          <w:sz w:val="24"/>
          <w:szCs w:val="24"/>
          <w:lang w:eastAsia="en-AU"/>
          <w14:ligatures w14:val="none"/>
        </w:rPr>
        <w:t xml:space="preserve">to </w:t>
      </w:r>
      <w:r w:rsidRPr="003C1B39">
        <w:rPr>
          <w:rFonts w:ascii="Times New Roman" w:eastAsia="Times New Roman" w:hAnsi="Times New Roman" w:cs="Times New Roman"/>
          <w:color w:val="000000"/>
          <w:kern w:val="0"/>
          <w:sz w:val="24"/>
          <w:szCs w:val="24"/>
          <w:lang w:eastAsia="en-AU"/>
          <w14:ligatures w14:val="none"/>
        </w:rPr>
        <w:t xml:space="preserve">record </w:t>
      </w:r>
      <w:r w:rsidR="00C33FE2">
        <w:rPr>
          <w:rFonts w:ascii="Times New Roman" w:eastAsia="Times New Roman" w:hAnsi="Times New Roman" w:cs="Times New Roman"/>
          <w:color w:val="000000"/>
          <w:kern w:val="0"/>
          <w:sz w:val="24"/>
          <w:szCs w:val="24"/>
          <w:lang w:eastAsia="en-AU"/>
          <w14:ligatures w14:val="none"/>
        </w:rPr>
        <w:t xml:space="preserve">new </w:t>
      </w:r>
      <w:r w:rsidRPr="003C1B39">
        <w:rPr>
          <w:rFonts w:ascii="Times New Roman" w:eastAsia="Times New Roman" w:hAnsi="Times New Roman" w:cs="Times New Roman"/>
          <w:color w:val="000000"/>
          <w:kern w:val="0"/>
          <w:sz w:val="24"/>
          <w:szCs w:val="24"/>
          <w:lang w:eastAsia="en-AU"/>
          <w14:ligatures w14:val="none"/>
        </w:rPr>
        <w:t>scheduling decisions that have been made for the following relevant industrial chemicals:</w:t>
      </w:r>
    </w:p>
    <w:p w14:paraId="46E48F18" w14:textId="77777777" w:rsidR="00D95A08" w:rsidRPr="003C1B39" w:rsidRDefault="00D95A08" w:rsidP="00D95A08">
      <w:pPr>
        <w:shd w:val="clear" w:color="auto" w:fill="FFFFFF"/>
        <w:spacing w:after="0" w:line="235" w:lineRule="atLeast"/>
        <w:rPr>
          <w:rFonts w:ascii="Calibri" w:eastAsia="Times New Roman" w:hAnsi="Calibri" w:cs="Calibri"/>
          <w:color w:val="000000"/>
          <w:kern w:val="0"/>
          <w:lang w:eastAsia="en-AU"/>
          <w14:ligatures w14:val="none"/>
        </w:rPr>
      </w:pPr>
    </w:p>
    <w:p w14:paraId="06E58231" w14:textId="1430D424" w:rsidR="00CF4450" w:rsidRDefault="003C1B39" w:rsidP="00CF4450">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r w:rsidRPr="006B06EC">
        <w:rPr>
          <w:rFonts w:ascii="Symbol" w:eastAsia="Times New Roman" w:hAnsi="Symbol" w:cs="Calibri"/>
          <w:color w:val="000000"/>
          <w:kern w:val="0"/>
          <w:sz w:val="24"/>
          <w:szCs w:val="24"/>
          <w:lang w:eastAsia="en-AU"/>
          <w14:ligatures w14:val="none"/>
        </w:rPr>
        <w:t>·</w:t>
      </w:r>
      <w:r w:rsidRPr="006B06EC">
        <w:rPr>
          <w:rFonts w:ascii="Times New Roman" w:eastAsia="Times New Roman" w:hAnsi="Times New Roman" w:cs="Times New Roman"/>
          <w:color w:val="000000"/>
          <w:kern w:val="0"/>
          <w:sz w:val="14"/>
          <w:szCs w:val="14"/>
          <w:lang w:eastAsia="en-AU"/>
          <w14:ligatures w14:val="none"/>
        </w:rPr>
        <w:t>        </w:t>
      </w:r>
      <w:r w:rsidR="00051C9C" w:rsidRPr="006B06EC">
        <w:rPr>
          <w:rFonts w:ascii="Times New Roman" w:eastAsia="Times New Roman" w:hAnsi="Times New Roman" w:cs="Times New Roman"/>
          <w:color w:val="000000"/>
          <w:kern w:val="0"/>
          <w:sz w:val="24"/>
          <w:szCs w:val="24"/>
          <w:u w:val="single"/>
          <w:lang w:eastAsia="en-AU"/>
          <w14:ligatures w14:val="none"/>
        </w:rPr>
        <w:t>Schedule 6</w:t>
      </w:r>
      <w:r w:rsidR="00100796" w:rsidRPr="006B06EC">
        <w:rPr>
          <w:rFonts w:ascii="Times New Roman" w:eastAsia="Times New Roman" w:hAnsi="Times New Roman" w:cs="Times New Roman"/>
          <w:color w:val="000000"/>
          <w:kern w:val="0"/>
          <w:sz w:val="24"/>
          <w:szCs w:val="24"/>
          <w:lang w:eastAsia="en-AU"/>
          <w14:ligatures w14:val="none"/>
        </w:rPr>
        <w:t xml:space="preserve">: </w:t>
      </w:r>
      <w:proofErr w:type="spellStart"/>
      <w:r w:rsidR="00CF4450" w:rsidRPr="006B06EC">
        <w:rPr>
          <w:rFonts w:ascii="Times New Roman" w:eastAsia="Times New Roman" w:hAnsi="Times New Roman" w:cs="Times New Roman"/>
          <w:color w:val="000000"/>
          <w:kern w:val="0"/>
          <w:sz w:val="24"/>
          <w:szCs w:val="24"/>
          <w:lang w:eastAsia="en-AU"/>
          <w14:ligatures w14:val="none"/>
        </w:rPr>
        <w:t>Decabromodiphenyl</w:t>
      </w:r>
      <w:proofErr w:type="spellEnd"/>
      <w:r w:rsidR="00CF4450" w:rsidRPr="006B06EC">
        <w:rPr>
          <w:rFonts w:ascii="Times New Roman" w:eastAsia="Times New Roman" w:hAnsi="Times New Roman" w:cs="Times New Roman"/>
          <w:color w:val="000000"/>
          <w:kern w:val="0"/>
          <w:sz w:val="24"/>
          <w:szCs w:val="24"/>
          <w:lang w:eastAsia="en-AU"/>
          <w14:ligatures w14:val="none"/>
        </w:rPr>
        <w:t xml:space="preserve"> ether and </w:t>
      </w:r>
      <w:proofErr w:type="spellStart"/>
      <w:r w:rsidR="00CF4450" w:rsidRPr="006B06EC">
        <w:rPr>
          <w:rFonts w:ascii="Times New Roman" w:eastAsia="Times New Roman" w:hAnsi="Times New Roman" w:cs="Times New Roman"/>
          <w:color w:val="000000"/>
          <w:kern w:val="0"/>
          <w:sz w:val="24"/>
          <w:szCs w:val="24"/>
          <w:lang w:eastAsia="en-AU"/>
          <w14:ligatures w14:val="none"/>
        </w:rPr>
        <w:t>nonabromodiphenyl</w:t>
      </w:r>
      <w:proofErr w:type="spellEnd"/>
      <w:r w:rsidR="00CF4450" w:rsidRPr="006B06EC">
        <w:rPr>
          <w:rFonts w:ascii="Times New Roman" w:eastAsia="Times New Roman" w:hAnsi="Times New Roman" w:cs="Times New Roman"/>
          <w:color w:val="000000"/>
          <w:kern w:val="0"/>
          <w:sz w:val="24"/>
          <w:szCs w:val="24"/>
          <w:lang w:eastAsia="en-AU"/>
          <w14:ligatures w14:val="none"/>
        </w:rPr>
        <w:t xml:space="preserve"> ether (all three congeners) (</w:t>
      </w:r>
      <w:proofErr w:type="spellStart"/>
      <w:r w:rsidR="00CF4450" w:rsidRPr="006B06EC">
        <w:rPr>
          <w:rFonts w:ascii="Times New Roman" w:eastAsia="Times New Roman" w:hAnsi="Times New Roman" w:cs="Times New Roman"/>
          <w:color w:val="000000"/>
          <w:kern w:val="0"/>
          <w:sz w:val="24"/>
          <w:szCs w:val="24"/>
          <w:lang w:eastAsia="en-AU"/>
          <w14:ligatures w14:val="none"/>
        </w:rPr>
        <w:t>decaBDE</w:t>
      </w:r>
      <w:proofErr w:type="spellEnd"/>
      <w:r w:rsidR="00CF4450" w:rsidRPr="006B06EC">
        <w:rPr>
          <w:rFonts w:ascii="Times New Roman" w:eastAsia="Times New Roman" w:hAnsi="Times New Roman" w:cs="Times New Roman"/>
          <w:color w:val="000000"/>
          <w:kern w:val="0"/>
          <w:sz w:val="24"/>
          <w:szCs w:val="24"/>
          <w:lang w:eastAsia="en-AU"/>
          <w14:ligatures w14:val="none"/>
        </w:rPr>
        <w:t xml:space="preserve"> and </w:t>
      </w:r>
      <w:proofErr w:type="spellStart"/>
      <w:r w:rsidR="00CF4450" w:rsidRPr="006B06EC">
        <w:rPr>
          <w:rFonts w:ascii="Times New Roman" w:eastAsia="Times New Roman" w:hAnsi="Times New Roman" w:cs="Times New Roman"/>
          <w:color w:val="000000"/>
          <w:kern w:val="0"/>
          <w:sz w:val="24"/>
          <w:szCs w:val="24"/>
          <w:lang w:eastAsia="en-AU"/>
          <w14:ligatures w14:val="none"/>
        </w:rPr>
        <w:t>nonaBDE</w:t>
      </w:r>
      <w:proofErr w:type="spellEnd"/>
      <w:r w:rsidR="00CF4450" w:rsidRPr="006B06EC">
        <w:rPr>
          <w:rFonts w:ascii="Times New Roman" w:eastAsia="Times New Roman" w:hAnsi="Times New Roman" w:cs="Times New Roman"/>
          <w:color w:val="000000"/>
          <w:kern w:val="0"/>
          <w:sz w:val="24"/>
          <w:szCs w:val="24"/>
          <w:lang w:eastAsia="en-AU"/>
          <w14:ligatures w14:val="none"/>
        </w:rPr>
        <w:t>)</w:t>
      </w:r>
      <w:r w:rsidR="00E733B9">
        <w:rPr>
          <w:rFonts w:ascii="Times New Roman" w:eastAsia="Times New Roman" w:hAnsi="Times New Roman" w:cs="Times New Roman"/>
          <w:color w:val="000000"/>
          <w:kern w:val="0"/>
          <w:sz w:val="24"/>
          <w:szCs w:val="24"/>
          <w:lang w:eastAsia="en-AU"/>
          <w14:ligatures w14:val="none"/>
        </w:rPr>
        <w:t>.</w:t>
      </w:r>
    </w:p>
    <w:p w14:paraId="1B810972" w14:textId="77777777" w:rsidR="00300187" w:rsidRDefault="00300187" w:rsidP="00CF4450">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p>
    <w:p w14:paraId="76015A57" w14:textId="406B501C" w:rsidR="00300187" w:rsidRDefault="00300187" w:rsidP="00300187">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300187">
        <w:rPr>
          <w:rFonts w:ascii="Times New Roman" w:eastAsia="Times New Roman" w:hAnsi="Times New Roman" w:cs="Times New Roman"/>
          <w:color w:val="000000"/>
          <w:kern w:val="0"/>
          <w:sz w:val="24"/>
          <w:szCs w:val="24"/>
          <w:u w:val="single"/>
          <w:lang w:eastAsia="en-AU"/>
          <w14:ligatures w14:val="none"/>
        </w:rPr>
        <w:t>Schedule 7:</w:t>
      </w:r>
      <w:r>
        <w:rPr>
          <w:rFonts w:ascii="Times New Roman" w:eastAsia="Times New Roman" w:hAnsi="Times New Roman" w:cs="Times New Roman"/>
          <w:color w:val="000000"/>
          <w:kern w:val="0"/>
          <w:sz w:val="24"/>
          <w:szCs w:val="24"/>
          <w:lang w:eastAsia="en-AU"/>
          <w14:ligatures w14:val="none"/>
        </w:rPr>
        <w:t xml:space="preserve"> </w:t>
      </w:r>
      <w:r w:rsidRPr="00300187">
        <w:rPr>
          <w:rFonts w:ascii="Times New Roman" w:eastAsia="Times New Roman" w:hAnsi="Times New Roman" w:cs="Times New Roman"/>
          <w:color w:val="000000"/>
          <w:kern w:val="0"/>
          <w:sz w:val="24"/>
          <w:szCs w:val="24"/>
          <w:lang w:eastAsia="en-AU"/>
          <w14:ligatures w14:val="none"/>
        </w:rPr>
        <w:t xml:space="preserve">Benzene, 1,2,3,4,5-pentachloro- </w:t>
      </w:r>
      <w:r>
        <w:rPr>
          <w:rFonts w:ascii="Times New Roman" w:eastAsia="Times New Roman" w:hAnsi="Times New Roman" w:cs="Times New Roman"/>
          <w:color w:val="000000"/>
          <w:kern w:val="0"/>
          <w:sz w:val="24"/>
          <w:szCs w:val="24"/>
          <w:lang w:eastAsia="en-AU"/>
          <w14:ligatures w14:val="none"/>
        </w:rPr>
        <w:t>(</w:t>
      </w:r>
      <w:r w:rsidR="003910B4">
        <w:rPr>
          <w:rFonts w:ascii="Times New Roman" w:eastAsia="Times New Roman" w:hAnsi="Times New Roman" w:cs="Times New Roman"/>
          <w:color w:val="000000"/>
          <w:kern w:val="0"/>
          <w:sz w:val="24"/>
          <w:szCs w:val="24"/>
          <w:lang w:eastAsia="en-AU"/>
          <w14:ligatures w14:val="none"/>
        </w:rPr>
        <w:t>c</w:t>
      </w:r>
      <w:r w:rsidR="003910B4" w:rsidRPr="00300187">
        <w:rPr>
          <w:rFonts w:ascii="Times New Roman" w:eastAsia="Times New Roman" w:hAnsi="Times New Roman" w:cs="Times New Roman"/>
          <w:color w:val="000000"/>
          <w:kern w:val="0"/>
          <w:sz w:val="24"/>
          <w:szCs w:val="24"/>
          <w:lang w:eastAsia="en-AU"/>
          <w14:ligatures w14:val="none"/>
        </w:rPr>
        <w:t xml:space="preserve">ommonly </w:t>
      </w:r>
      <w:r w:rsidRPr="00300187">
        <w:rPr>
          <w:rFonts w:ascii="Times New Roman" w:eastAsia="Times New Roman" w:hAnsi="Times New Roman" w:cs="Times New Roman"/>
          <w:color w:val="000000"/>
          <w:kern w:val="0"/>
          <w:sz w:val="24"/>
          <w:szCs w:val="24"/>
          <w:lang w:eastAsia="en-AU"/>
          <w14:ligatures w14:val="none"/>
        </w:rPr>
        <w:t xml:space="preserve">referred to as </w:t>
      </w:r>
      <w:proofErr w:type="spellStart"/>
      <w:r w:rsidRPr="00300187">
        <w:rPr>
          <w:rFonts w:ascii="Times New Roman" w:eastAsia="Times New Roman" w:hAnsi="Times New Roman" w:cs="Times New Roman"/>
          <w:color w:val="000000"/>
          <w:kern w:val="0"/>
          <w:sz w:val="24"/>
          <w:szCs w:val="24"/>
          <w:lang w:eastAsia="en-AU"/>
          <w14:ligatures w14:val="none"/>
        </w:rPr>
        <w:t>pentachlorobenzene</w:t>
      </w:r>
      <w:proofErr w:type="spellEnd"/>
      <w:r w:rsidRPr="00300187">
        <w:rPr>
          <w:rFonts w:ascii="Times New Roman" w:eastAsia="Times New Roman" w:hAnsi="Times New Roman" w:cs="Times New Roman"/>
          <w:color w:val="000000"/>
          <w:kern w:val="0"/>
          <w:sz w:val="24"/>
          <w:szCs w:val="24"/>
          <w:lang w:eastAsia="en-AU"/>
          <w14:ligatures w14:val="none"/>
        </w:rPr>
        <w:t xml:space="preserve"> or </w:t>
      </w:r>
      <w:proofErr w:type="spellStart"/>
      <w:r w:rsidRPr="00300187">
        <w:rPr>
          <w:rFonts w:ascii="Times New Roman" w:eastAsia="Times New Roman" w:hAnsi="Times New Roman" w:cs="Times New Roman"/>
          <w:color w:val="000000"/>
          <w:kern w:val="0"/>
          <w:sz w:val="24"/>
          <w:szCs w:val="24"/>
          <w:lang w:eastAsia="en-AU"/>
          <w14:ligatures w14:val="none"/>
        </w:rPr>
        <w:t>PeCB</w:t>
      </w:r>
      <w:proofErr w:type="spellEnd"/>
      <w:r>
        <w:rPr>
          <w:rFonts w:ascii="Times New Roman" w:eastAsia="Times New Roman" w:hAnsi="Times New Roman" w:cs="Times New Roman"/>
          <w:color w:val="000000"/>
          <w:kern w:val="0"/>
          <w:sz w:val="24"/>
          <w:szCs w:val="24"/>
          <w:lang w:eastAsia="en-AU"/>
          <w14:ligatures w14:val="none"/>
        </w:rPr>
        <w:t>).</w:t>
      </w:r>
    </w:p>
    <w:p w14:paraId="79E66B6F" w14:textId="5B30674D" w:rsidR="008536E8" w:rsidRPr="008536E8" w:rsidRDefault="008536E8" w:rsidP="008536E8">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4FA86156" w14:textId="226D4ECC" w:rsidR="008536E8" w:rsidRDefault="008536E8" w:rsidP="00300187">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536E8">
        <w:rPr>
          <w:rFonts w:ascii="Times New Roman" w:eastAsia="Times New Roman" w:hAnsi="Times New Roman" w:cs="Times New Roman"/>
          <w:color w:val="000000"/>
          <w:kern w:val="0"/>
          <w:sz w:val="24"/>
          <w:szCs w:val="24"/>
          <w:u w:val="single"/>
          <w:lang w:eastAsia="en-AU"/>
          <w14:ligatures w14:val="none"/>
        </w:rPr>
        <w:t>Schedule 7</w:t>
      </w:r>
      <w:r>
        <w:rPr>
          <w:rFonts w:ascii="Times New Roman" w:eastAsia="Times New Roman" w:hAnsi="Times New Roman" w:cs="Times New Roman"/>
          <w:color w:val="000000"/>
          <w:kern w:val="0"/>
          <w:sz w:val="24"/>
          <w:szCs w:val="24"/>
          <w:lang w:eastAsia="en-AU"/>
          <w14:ligatures w14:val="none"/>
        </w:rPr>
        <w:t xml:space="preserve">: </w:t>
      </w:r>
      <w:r w:rsidRPr="008536E8">
        <w:rPr>
          <w:rFonts w:ascii="Times New Roman" w:eastAsia="Times New Roman" w:hAnsi="Times New Roman" w:cs="Times New Roman"/>
          <w:color w:val="000000"/>
          <w:kern w:val="0"/>
          <w:sz w:val="24"/>
          <w:szCs w:val="24"/>
          <w:lang w:eastAsia="en-AU"/>
          <w14:ligatures w14:val="none"/>
        </w:rPr>
        <w:t xml:space="preserve">Hexabromocyclododecane, meaning 1,2,5,6,9,10-hexabromocyclododecane and including its main </w:t>
      </w:r>
      <w:proofErr w:type="spellStart"/>
      <w:r w:rsidRPr="008536E8">
        <w:rPr>
          <w:rFonts w:ascii="Times New Roman" w:eastAsia="Times New Roman" w:hAnsi="Times New Roman" w:cs="Times New Roman"/>
          <w:color w:val="000000"/>
          <w:kern w:val="0"/>
          <w:sz w:val="24"/>
          <w:szCs w:val="24"/>
          <w:lang w:eastAsia="en-AU"/>
          <w14:ligatures w14:val="none"/>
        </w:rPr>
        <w:t>diastereoisomers</w:t>
      </w:r>
      <w:proofErr w:type="spellEnd"/>
      <w:r w:rsidRPr="008536E8">
        <w:rPr>
          <w:rFonts w:ascii="Times New Roman" w:eastAsia="Times New Roman" w:hAnsi="Times New Roman" w:cs="Times New Roman"/>
          <w:color w:val="000000"/>
          <w:kern w:val="0"/>
          <w:sz w:val="24"/>
          <w:szCs w:val="24"/>
          <w:lang w:eastAsia="en-AU"/>
          <w14:ligatures w14:val="none"/>
        </w:rPr>
        <w:t xml:space="preserve">: alpha- hexabromocyclododecane; beta- hexabromocyclododecane; and gamma-hexabromocyclododecane </w:t>
      </w:r>
      <w:r>
        <w:rPr>
          <w:rFonts w:ascii="Times New Roman" w:eastAsia="Times New Roman" w:hAnsi="Times New Roman" w:cs="Times New Roman"/>
          <w:color w:val="000000"/>
          <w:kern w:val="0"/>
          <w:sz w:val="24"/>
          <w:szCs w:val="24"/>
          <w:lang w:eastAsia="en-AU"/>
          <w14:ligatures w14:val="none"/>
        </w:rPr>
        <w:t>(</w:t>
      </w:r>
      <w:r w:rsidR="003910B4">
        <w:rPr>
          <w:rFonts w:ascii="Times New Roman" w:eastAsia="Times New Roman" w:hAnsi="Times New Roman" w:cs="Times New Roman"/>
          <w:color w:val="000000"/>
          <w:kern w:val="0"/>
          <w:sz w:val="24"/>
          <w:szCs w:val="24"/>
          <w:lang w:eastAsia="en-AU"/>
          <w14:ligatures w14:val="none"/>
        </w:rPr>
        <w:t>c</w:t>
      </w:r>
      <w:r w:rsidR="003910B4" w:rsidRPr="008536E8">
        <w:rPr>
          <w:rFonts w:ascii="Times New Roman" w:eastAsia="Times New Roman" w:hAnsi="Times New Roman" w:cs="Times New Roman"/>
          <w:color w:val="000000"/>
          <w:kern w:val="0"/>
          <w:sz w:val="24"/>
          <w:szCs w:val="24"/>
          <w:lang w:eastAsia="en-AU"/>
          <w14:ligatures w14:val="none"/>
        </w:rPr>
        <w:t xml:space="preserve">ommonly </w:t>
      </w:r>
      <w:r w:rsidRPr="008536E8">
        <w:rPr>
          <w:rFonts w:ascii="Times New Roman" w:eastAsia="Times New Roman" w:hAnsi="Times New Roman" w:cs="Times New Roman"/>
          <w:color w:val="000000"/>
          <w:kern w:val="0"/>
          <w:sz w:val="24"/>
          <w:szCs w:val="24"/>
          <w:lang w:eastAsia="en-AU"/>
          <w14:ligatures w14:val="none"/>
        </w:rPr>
        <w:t>referred to as hexabromocyclododecane (HBCDD)</w:t>
      </w:r>
      <w:r>
        <w:rPr>
          <w:rFonts w:ascii="Times New Roman" w:eastAsia="Times New Roman" w:hAnsi="Times New Roman" w:cs="Times New Roman"/>
          <w:color w:val="000000"/>
          <w:kern w:val="0"/>
          <w:sz w:val="24"/>
          <w:szCs w:val="24"/>
          <w:lang w:eastAsia="en-AU"/>
          <w14:ligatures w14:val="none"/>
        </w:rPr>
        <w:t>.</w:t>
      </w:r>
    </w:p>
    <w:p w14:paraId="12A729AE" w14:textId="64A9A312" w:rsidR="00BA12A3" w:rsidRPr="00E733B9" w:rsidRDefault="00BA12A3" w:rsidP="00E733B9">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7C78A27F" w14:textId="6AA5E7BD" w:rsidR="00BA12A3" w:rsidRDefault="00BA12A3" w:rsidP="00300187">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E733B9">
        <w:rPr>
          <w:rFonts w:ascii="Times New Roman" w:eastAsia="Times New Roman" w:hAnsi="Times New Roman" w:cs="Times New Roman"/>
          <w:color w:val="000000"/>
          <w:kern w:val="0"/>
          <w:sz w:val="24"/>
          <w:szCs w:val="24"/>
          <w:u w:val="single"/>
          <w:lang w:eastAsia="en-AU"/>
          <w14:ligatures w14:val="none"/>
        </w:rPr>
        <w:t>Schedule 7</w:t>
      </w:r>
      <w:r>
        <w:rPr>
          <w:rFonts w:ascii="Times New Roman" w:eastAsia="Times New Roman" w:hAnsi="Times New Roman" w:cs="Times New Roman"/>
          <w:color w:val="000000"/>
          <w:kern w:val="0"/>
          <w:sz w:val="24"/>
          <w:szCs w:val="24"/>
          <w:lang w:eastAsia="en-AU"/>
          <w14:ligatures w14:val="none"/>
        </w:rPr>
        <w:t xml:space="preserve">: </w:t>
      </w:r>
      <w:proofErr w:type="spellStart"/>
      <w:r w:rsidRPr="00BA12A3">
        <w:rPr>
          <w:rFonts w:ascii="Times New Roman" w:eastAsia="Times New Roman" w:hAnsi="Times New Roman" w:cs="Times New Roman"/>
          <w:color w:val="000000"/>
          <w:kern w:val="0"/>
          <w:sz w:val="24"/>
          <w:szCs w:val="24"/>
          <w:lang w:eastAsia="en-AU"/>
          <w14:ligatures w14:val="none"/>
        </w:rPr>
        <w:t>Octabromodiphenyl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heptabromodiphenyl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and </w:t>
      </w:r>
      <w:proofErr w:type="spellStart"/>
      <w:r w:rsidRPr="00BA12A3">
        <w:rPr>
          <w:rFonts w:ascii="Times New Roman" w:eastAsia="Times New Roman" w:hAnsi="Times New Roman" w:cs="Times New Roman"/>
          <w:color w:val="000000"/>
          <w:kern w:val="0"/>
          <w:sz w:val="24"/>
          <w:szCs w:val="24"/>
          <w:lang w:eastAsia="en-AU"/>
          <w14:ligatures w14:val="none"/>
        </w:rPr>
        <w:t>hexabromodiphenyl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octaBDE</w:t>
      </w:r>
      <w:proofErr w:type="spellEnd"/>
      <w:r w:rsidRPr="00BA12A3">
        <w:rPr>
          <w:rFonts w:ascii="Times New Roman" w:eastAsia="Times New Roman" w:hAnsi="Times New Roman" w:cs="Times New Roman"/>
          <w:color w:val="000000"/>
          <w:kern w:val="0"/>
          <w:sz w:val="24"/>
          <w:szCs w:val="24"/>
          <w:lang w:eastAsia="en-AU"/>
          <w14:ligatures w14:val="none"/>
        </w:rPr>
        <w:t xml:space="preserve">, </w:t>
      </w:r>
      <w:proofErr w:type="spellStart"/>
      <w:r w:rsidRPr="00BA12A3">
        <w:rPr>
          <w:rFonts w:ascii="Times New Roman" w:eastAsia="Times New Roman" w:hAnsi="Times New Roman" w:cs="Times New Roman"/>
          <w:color w:val="000000"/>
          <w:kern w:val="0"/>
          <w:sz w:val="24"/>
          <w:szCs w:val="24"/>
          <w:lang w:eastAsia="en-AU"/>
          <w14:ligatures w14:val="none"/>
        </w:rPr>
        <w:t>heptaBDE</w:t>
      </w:r>
      <w:proofErr w:type="spellEnd"/>
      <w:r w:rsidRPr="00BA12A3">
        <w:rPr>
          <w:rFonts w:ascii="Times New Roman" w:eastAsia="Times New Roman" w:hAnsi="Times New Roman" w:cs="Times New Roman"/>
          <w:color w:val="000000"/>
          <w:kern w:val="0"/>
          <w:sz w:val="24"/>
          <w:szCs w:val="24"/>
          <w:lang w:eastAsia="en-AU"/>
          <w14:ligatures w14:val="none"/>
        </w:rPr>
        <w:t xml:space="preserve"> and </w:t>
      </w:r>
      <w:proofErr w:type="spellStart"/>
      <w:r w:rsidRPr="00BA12A3">
        <w:rPr>
          <w:rFonts w:ascii="Times New Roman" w:eastAsia="Times New Roman" w:hAnsi="Times New Roman" w:cs="Times New Roman"/>
          <w:color w:val="000000"/>
          <w:kern w:val="0"/>
          <w:sz w:val="24"/>
          <w:szCs w:val="24"/>
          <w:lang w:eastAsia="en-AU"/>
          <w14:ligatures w14:val="none"/>
        </w:rPr>
        <w:t>hexaBDE</w:t>
      </w:r>
      <w:proofErr w:type="spellEnd"/>
      <w:r w:rsidRPr="00BA12A3">
        <w:rPr>
          <w:rFonts w:ascii="Times New Roman" w:eastAsia="Times New Roman" w:hAnsi="Times New Roman" w:cs="Times New Roman"/>
          <w:color w:val="000000"/>
          <w:kern w:val="0"/>
          <w:sz w:val="24"/>
          <w:szCs w:val="24"/>
          <w:lang w:eastAsia="en-AU"/>
          <w14:ligatures w14:val="none"/>
        </w:rPr>
        <w:t xml:space="preserve"> - all 12, 24 and 42 congeners respectively) </w:t>
      </w:r>
      <w:r>
        <w:rPr>
          <w:rFonts w:ascii="Times New Roman" w:eastAsia="Times New Roman" w:hAnsi="Times New Roman" w:cs="Times New Roman"/>
          <w:color w:val="000000"/>
          <w:kern w:val="0"/>
          <w:sz w:val="24"/>
          <w:szCs w:val="24"/>
          <w:lang w:eastAsia="en-AU"/>
          <w14:ligatures w14:val="none"/>
        </w:rPr>
        <w:t>(</w:t>
      </w:r>
      <w:r w:rsidR="003910B4">
        <w:rPr>
          <w:rFonts w:ascii="Times New Roman" w:eastAsia="Times New Roman" w:hAnsi="Times New Roman" w:cs="Times New Roman"/>
          <w:color w:val="000000"/>
          <w:kern w:val="0"/>
          <w:sz w:val="24"/>
          <w:szCs w:val="24"/>
          <w:lang w:eastAsia="en-AU"/>
          <w14:ligatures w14:val="none"/>
        </w:rPr>
        <w:t>c</w:t>
      </w:r>
      <w:r w:rsidR="003910B4" w:rsidRPr="00BA12A3">
        <w:rPr>
          <w:rFonts w:ascii="Times New Roman" w:eastAsia="Times New Roman" w:hAnsi="Times New Roman" w:cs="Times New Roman"/>
          <w:color w:val="000000"/>
          <w:kern w:val="0"/>
          <w:sz w:val="24"/>
          <w:szCs w:val="24"/>
          <w:lang w:eastAsia="en-AU"/>
          <w14:ligatures w14:val="none"/>
        </w:rPr>
        <w:t xml:space="preserve">ommonly </w:t>
      </w:r>
      <w:r w:rsidRPr="00BA12A3">
        <w:rPr>
          <w:rFonts w:ascii="Times New Roman" w:eastAsia="Times New Roman" w:hAnsi="Times New Roman" w:cs="Times New Roman"/>
          <w:color w:val="000000"/>
          <w:kern w:val="0"/>
          <w:sz w:val="24"/>
          <w:szCs w:val="24"/>
          <w:lang w:eastAsia="en-AU"/>
          <w14:ligatures w14:val="none"/>
        </w:rPr>
        <w:t xml:space="preserve">referred to as </w:t>
      </w:r>
      <w:proofErr w:type="spellStart"/>
      <w:r w:rsidR="003910B4">
        <w:rPr>
          <w:rFonts w:ascii="Times New Roman" w:eastAsia="Times New Roman" w:hAnsi="Times New Roman" w:cs="Times New Roman"/>
          <w:color w:val="000000"/>
          <w:kern w:val="0"/>
          <w:sz w:val="24"/>
          <w:szCs w:val="24"/>
          <w:lang w:eastAsia="en-AU"/>
          <w14:ligatures w14:val="none"/>
        </w:rPr>
        <w:t>o</w:t>
      </w:r>
      <w:r w:rsidR="003910B4" w:rsidRPr="00BA12A3">
        <w:rPr>
          <w:rFonts w:ascii="Times New Roman" w:eastAsia="Times New Roman" w:hAnsi="Times New Roman" w:cs="Times New Roman"/>
          <w:color w:val="000000"/>
          <w:kern w:val="0"/>
          <w:sz w:val="24"/>
          <w:szCs w:val="24"/>
          <w:lang w:eastAsia="en-AU"/>
          <w14:ligatures w14:val="none"/>
        </w:rPr>
        <w:t>ctabromodiphenyl</w:t>
      </w:r>
      <w:proofErr w:type="spellEnd"/>
      <w:r w:rsidR="003910B4" w:rsidRPr="00BA12A3">
        <w:rPr>
          <w:rFonts w:ascii="Times New Roman" w:eastAsia="Times New Roman" w:hAnsi="Times New Roman" w:cs="Times New Roman"/>
          <w:color w:val="000000"/>
          <w:kern w:val="0"/>
          <w:sz w:val="24"/>
          <w:szCs w:val="24"/>
          <w:lang w:eastAsia="en-AU"/>
          <w14:ligatures w14:val="none"/>
        </w:rPr>
        <w:t xml:space="preserve"> </w:t>
      </w:r>
      <w:r w:rsidRPr="00BA12A3">
        <w:rPr>
          <w:rFonts w:ascii="Times New Roman" w:eastAsia="Times New Roman" w:hAnsi="Times New Roman" w:cs="Times New Roman"/>
          <w:color w:val="000000"/>
          <w:kern w:val="0"/>
          <w:sz w:val="24"/>
          <w:szCs w:val="24"/>
          <w:lang w:eastAsia="en-AU"/>
          <w14:ligatures w14:val="none"/>
        </w:rPr>
        <w:t>ether (</w:t>
      </w:r>
      <w:proofErr w:type="spellStart"/>
      <w:r w:rsidRPr="00BA12A3">
        <w:rPr>
          <w:rFonts w:ascii="Times New Roman" w:eastAsia="Times New Roman" w:hAnsi="Times New Roman" w:cs="Times New Roman"/>
          <w:color w:val="000000"/>
          <w:kern w:val="0"/>
          <w:sz w:val="24"/>
          <w:szCs w:val="24"/>
          <w:lang w:eastAsia="en-AU"/>
          <w14:ligatures w14:val="none"/>
        </w:rPr>
        <w:t>octaBDE</w:t>
      </w:r>
      <w:proofErr w:type="spellEnd"/>
      <w:r w:rsidRPr="00BA12A3">
        <w:rPr>
          <w:rFonts w:ascii="Times New Roman" w:eastAsia="Times New Roman" w:hAnsi="Times New Roman" w:cs="Times New Roman"/>
          <w:color w:val="000000"/>
          <w:kern w:val="0"/>
          <w:sz w:val="24"/>
          <w:szCs w:val="24"/>
          <w:lang w:eastAsia="en-AU"/>
          <w14:ligatures w14:val="none"/>
        </w:rPr>
        <w:t xml:space="preserve">), </w:t>
      </w:r>
      <w:proofErr w:type="spellStart"/>
      <w:r w:rsidRPr="00BA12A3">
        <w:rPr>
          <w:rFonts w:ascii="Times New Roman" w:eastAsia="Times New Roman" w:hAnsi="Times New Roman" w:cs="Times New Roman"/>
          <w:color w:val="000000"/>
          <w:kern w:val="0"/>
          <w:sz w:val="24"/>
          <w:szCs w:val="24"/>
          <w:lang w:eastAsia="en-AU"/>
          <w14:ligatures w14:val="none"/>
        </w:rPr>
        <w:t>heptabromodiphenyl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heptaBDE</w:t>
      </w:r>
      <w:proofErr w:type="spellEnd"/>
      <w:r w:rsidRPr="00BA12A3">
        <w:rPr>
          <w:rFonts w:ascii="Times New Roman" w:eastAsia="Times New Roman" w:hAnsi="Times New Roman" w:cs="Times New Roman"/>
          <w:color w:val="000000"/>
          <w:kern w:val="0"/>
          <w:sz w:val="24"/>
          <w:szCs w:val="24"/>
          <w:lang w:eastAsia="en-AU"/>
          <w14:ligatures w14:val="none"/>
        </w:rPr>
        <w:t xml:space="preserve">) and </w:t>
      </w:r>
      <w:proofErr w:type="spellStart"/>
      <w:r w:rsidRPr="00BA12A3">
        <w:rPr>
          <w:rFonts w:ascii="Times New Roman" w:eastAsia="Times New Roman" w:hAnsi="Times New Roman" w:cs="Times New Roman"/>
          <w:color w:val="000000"/>
          <w:kern w:val="0"/>
          <w:sz w:val="24"/>
          <w:szCs w:val="24"/>
          <w:lang w:eastAsia="en-AU"/>
          <w14:ligatures w14:val="none"/>
        </w:rPr>
        <w:t>hexabromodiphenyl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hexaBDE</w:t>
      </w:r>
      <w:proofErr w:type="spellEnd"/>
      <w:r w:rsidRPr="00BA12A3">
        <w:rPr>
          <w:rFonts w:ascii="Times New Roman" w:eastAsia="Times New Roman" w:hAnsi="Times New Roman" w:cs="Times New Roman"/>
          <w:color w:val="000000"/>
          <w:kern w:val="0"/>
          <w:sz w:val="24"/>
          <w:szCs w:val="24"/>
          <w:lang w:eastAsia="en-AU"/>
          <w14:ligatures w14:val="none"/>
        </w:rPr>
        <w:t>)</w:t>
      </w:r>
      <w:r>
        <w:rPr>
          <w:rFonts w:ascii="Times New Roman" w:eastAsia="Times New Roman" w:hAnsi="Times New Roman" w:cs="Times New Roman"/>
          <w:color w:val="000000"/>
          <w:kern w:val="0"/>
          <w:sz w:val="24"/>
          <w:szCs w:val="24"/>
          <w:lang w:eastAsia="en-AU"/>
          <w14:ligatures w14:val="none"/>
        </w:rPr>
        <w:t>).</w:t>
      </w:r>
    </w:p>
    <w:p w14:paraId="38D06ACE" w14:textId="77777777" w:rsidR="00E733B9" w:rsidRPr="00E733B9" w:rsidRDefault="00E733B9" w:rsidP="00E733B9">
      <w:pPr>
        <w:pStyle w:val="ListParagraph"/>
        <w:rPr>
          <w:rFonts w:ascii="Times New Roman" w:eastAsia="Times New Roman" w:hAnsi="Times New Roman" w:cs="Times New Roman"/>
          <w:color w:val="000000"/>
          <w:kern w:val="0"/>
          <w:sz w:val="24"/>
          <w:szCs w:val="24"/>
          <w:lang w:eastAsia="en-AU"/>
          <w14:ligatures w14:val="none"/>
        </w:rPr>
      </w:pPr>
    </w:p>
    <w:p w14:paraId="096D1522" w14:textId="6AAABB6F" w:rsidR="00E733B9" w:rsidRPr="00E733B9" w:rsidRDefault="00E733B9" w:rsidP="00E733B9">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B2615F">
        <w:rPr>
          <w:rFonts w:ascii="Times New Roman" w:eastAsia="Times New Roman" w:hAnsi="Times New Roman" w:cs="Times New Roman"/>
          <w:color w:val="000000"/>
          <w:kern w:val="0"/>
          <w:sz w:val="24"/>
          <w:szCs w:val="24"/>
          <w:u w:val="single"/>
          <w:lang w:eastAsia="en-AU"/>
          <w14:ligatures w14:val="none"/>
        </w:rPr>
        <w:t>Schedule 7</w:t>
      </w:r>
      <w:r>
        <w:rPr>
          <w:rFonts w:ascii="Times New Roman" w:eastAsia="Times New Roman" w:hAnsi="Times New Roman" w:cs="Times New Roman"/>
          <w:color w:val="000000"/>
          <w:kern w:val="0"/>
          <w:sz w:val="24"/>
          <w:szCs w:val="24"/>
          <w:lang w:eastAsia="en-AU"/>
          <w14:ligatures w14:val="none"/>
        </w:rPr>
        <w:t>:</w:t>
      </w:r>
      <w:r w:rsidRPr="00B2615F">
        <w:t xml:space="preserve"> </w:t>
      </w:r>
      <w:proofErr w:type="spellStart"/>
      <w:r w:rsidRPr="00B2615F">
        <w:rPr>
          <w:rFonts w:ascii="Times New Roman" w:eastAsia="Times New Roman" w:hAnsi="Times New Roman" w:cs="Times New Roman"/>
          <w:color w:val="000000"/>
          <w:kern w:val="0"/>
          <w:sz w:val="24"/>
          <w:szCs w:val="24"/>
          <w:lang w:eastAsia="en-AU"/>
          <w14:ligatures w14:val="none"/>
        </w:rPr>
        <w:t>Pentabromodiphenyl</w:t>
      </w:r>
      <w:proofErr w:type="spellEnd"/>
      <w:r w:rsidRPr="00B2615F">
        <w:rPr>
          <w:rFonts w:ascii="Times New Roman" w:eastAsia="Times New Roman" w:hAnsi="Times New Roman" w:cs="Times New Roman"/>
          <w:color w:val="000000"/>
          <w:kern w:val="0"/>
          <w:sz w:val="24"/>
          <w:szCs w:val="24"/>
          <w:lang w:eastAsia="en-AU"/>
          <w14:ligatures w14:val="none"/>
        </w:rPr>
        <w:t xml:space="preserve"> ether and </w:t>
      </w:r>
      <w:proofErr w:type="spellStart"/>
      <w:r w:rsidRPr="00B2615F">
        <w:rPr>
          <w:rFonts w:ascii="Times New Roman" w:eastAsia="Times New Roman" w:hAnsi="Times New Roman" w:cs="Times New Roman"/>
          <w:color w:val="000000"/>
          <w:kern w:val="0"/>
          <w:sz w:val="24"/>
          <w:szCs w:val="24"/>
          <w:lang w:eastAsia="en-AU"/>
          <w14:ligatures w14:val="none"/>
        </w:rPr>
        <w:t>tetrabromodiphenyl</w:t>
      </w:r>
      <w:proofErr w:type="spellEnd"/>
      <w:r w:rsidRPr="00B2615F">
        <w:rPr>
          <w:rFonts w:ascii="Times New Roman" w:eastAsia="Times New Roman" w:hAnsi="Times New Roman" w:cs="Times New Roman"/>
          <w:color w:val="000000"/>
          <w:kern w:val="0"/>
          <w:sz w:val="24"/>
          <w:szCs w:val="24"/>
          <w:lang w:eastAsia="en-AU"/>
          <w14:ligatures w14:val="none"/>
        </w:rPr>
        <w:t xml:space="preserve"> ether (</w:t>
      </w:r>
      <w:proofErr w:type="spellStart"/>
      <w:r w:rsidRPr="00B2615F">
        <w:rPr>
          <w:rFonts w:ascii="Times New Roman" w:eastAsia="Times New Roman" w:hAnsi="Times New Roman" w:cs="Times New Roman"/>
          <w:color w:val="000000"/>
          <w:kern w:val="0"/>
          <w:sz w:val="24"/>
          <w:szCs w:val="24"/>
          <w:lang w:eastAsia="en-AU"/>
          <w14:ligatures w14:val="none"/>
        </w:rPr>
        <w:t>pentaBDE</w:t>
      </w:r>
      <w:proofErr w:type="spellEnd"/>
      <w:r w:rsidRPr="00B2615F">
        <w:rPr>
          <w:rFonts w:ascii="Times New Roman" w:eastAsia="Times New Roman" w:hAnsi="Times New Roman" w:cs="Times New Roman"/>
          <w:color w:val="000000"/>
          <w:kern w:val="0"/>
          <w:sz w:val="24"/>
          <w:szCs w:val="24"/>
          <w:lang w:eastAsia="en-AU"/>
          <w14:ligatures w14:val="none"/>
        </w:rPr>
        <w:t xml:space="preserve"> and </w:t>
      </w:r>
      <w:proofErr w:type="spellStart"/>
      <w:r w:rsidRPr="00B2615F">
        <w:rPr>
          <w:rFonts w:ascii="Times New Roman" w:eastAsia="Times New Roman" w:hAnsi="Times New Roman" w:cs="Times New Roman"/>
          <w:color w:val="000000"/>
          <w:kern w:val="0"/>
          <w:sz w:val="24"/>
          <w:szCs w:val="24"/>
          <w:lang w:eastAsia="en-AU"/>
          <w14:ligatures w14:val="none"/>
        </w:rPr>
        <w:t>tetraBDE</w:t>
      </w:r>
      <w:proofErr w:type="spellEnd"/>
      <w:r w:rsidRPr="00B2615F">
        <w:rPr>
          <w:rFonts w:ascii="Times New Roman" w:eastAsia="Times New Roman" w:hAnsi="Times New Roman" w:cs="Times New Roman"/>
          <w:color w:val="000000"/>
          <w:kern w:val="0"/>
          <w:sz w:val="24"/>
          <w:szCs w:val="24"/>
          <w:lang w:eastAsia="en-AU"/>
          <w14:ligatures w14:val="none"/>
        </w:rPr>
        <w:t>)</w:t>
      </w:r>
      <w:r>
        <w:rPr>
          <w:rFonts w:ascii="Times New Roman" w:eastAsia="Times New Roman" w:hAnsi="Times New Roman" w:cs="Times New Roman"/>
          <w:color w:val="000000"/>
          <w:kern w:val="0"/>
          <w:sz w:val="24"/>
          <w:szCs w:val="24"/>
          <w:lang w:eastAsia="en-AU"/>
          <w14:ligatures w14:val="none"/>
        </w:rPr>
        <w:t>.</w:t>
      </w:r>
    </w:p>
    <w:p w14:paraId="3E2A4AFE" w14:textId="640C3C36" w:rsidR="0073211D" w:rsidRDefault="0073211D" w:rsidP="0073211D">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7972BCCA" w14:textId="0708B915" w:rsidR="0073211D" w:rsidRPr="0073211D" w:rsidRDefault="0073211D" w:rsidP="0073211D">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73211D">
        <w:rPr>
          <w:rFonts w:ascii="Times New Roman" w:eastAsia="Times New Roman" w:hAnsi="Times New Roman" w:cs="Times New Roman"/>
          <w:color w:val="000000"/>
          <w:kern w:val="0"/>
          <w:sz w:val="24"/>
          <w:szCs w:val="24"/>
          <w:u w:val="single"/>
          <w:lang w:eastAsia="en-AU"/>
          <w14:ligatures w14:val="none"/>
        </w:rPr>
        <w:t>Schedule 7</w:t>
      </w:r>
      <w:r>
        <w:rPr>
          <w:rFonts w:ascii="Times New Roman" w:eastAsia="Times New Roman" w:hAnsi="Times New Roman" w:cs="Times New Roman"/>
          <w:color w:val="000000"/>
          <w:kern w:val="0"/>
          <w:sz w:val="24"/>
          <w:szCs w:val="24"/>
          <w:lang w:eastAsia="en-AU"/>
          <w14:ligatures w14:val="none"/>
        </w:rPr>
        <w:t xml:space="preserve">: </w:t>
      </w:r>
      <w:proofErr w:type="spellStart"/>
      <w:r w:rsidRPr="0073211D">
        <w:rPr>
          <w:rFonts w:ascii="Times New Roman" w:eastAsia="Times New Roman" w:hAnsi="Times New Roman" w:cs="Times New Roman"/>
          <w:color w:val="000000"/>
          <w:kern w:val="0"/>
          <w:sz w:val="24"/>
          <w:szCs w:val="24"/>
          <w:lang w:eastAsia="en-AU"/>
          <w14:ligatures w14:val="none"/>
        </w:rPr>
        <w:t>Perfluorohexanesulfonic</w:t>
      </w:r>
      <w:proofErr w:type="spellEnd"/>
      <w:r w:rsidRPr="0073211D">
        <w:rPr>
          <w:rFonts w:ascii="Times New Roman" w:eastAsia="Times New Roman" w:hAnsi="Times New Roman" w:cs="Times New Roman"/>
          <w:color w:val="000000"/>
          <w:kern w:val="0"/>
          <w:sz w:val="24"/>
          <w:szCs w:val="24"/>
          <w:lang w:eastAsia="en-AU"/>
          <w14:ligatures w14:val="none"/>
        </w:rPr>
        <w:t xml:space="preserve"> acid (</w:t>
      </w:r>
      <w:proofErr w:type="spellStart"/>
      <w:r w:rsidRPr="0073211D">
        <w:rPr>
          <w:rFonts w:ascii="Times New Roman" w:eastAsia="Times New Roman" w:hAnsi="Times New Roman" w:cs="Times New Roman"/>
          <w:color w:val="000000"/>
          <w:kern w:val="0"/>
          <w:sz w:val="24"/>
          <w:szCs w:val="24"/>
          <w:lang w:eastAsia="en-AU"/>
          <w14:ligatures w14:val="none"/>
        </w:rPr>
        <w:t>PFHxS</w:t>
      </w:r>
      <w:proofErr w:type="spellEnd"/>
      <w:r w:rsidRPr="0073211D">
        <w:rPr>
          <w:rFonts w:ascii="Times New Roman" w:eastAsia="Times New Roman" w:hAnsi="Times New Roman" w:cs="Times New Roman"/>
          <w:color w:val="000000"/>
          <w:kern w:val="0"/>
          <w:sz w:val="24"/>
          <w:szCs w:val="24"/>
          <w:lang w:eastAsia="en-AU"/>
          <w14:ligatures w14:val="none"/>
        </w:rPr>
        <w:t xml:space="preserve">), including its linear and branched isomers, their salts and any substance containing a linear or branched </w:t>
      </w:r>
      <w:proofErr w:type="spellStart"/>
      <w:r w:rsidRPr="0073211D">
        <w:rPr>
          <w:rFonts w:ascii="Times New Roman" w:eastAsia="Times New Roman" w:hAnsi="Times New Roman" w:cs="Times New Roman"/>
          <w:color w:val="000000"/>
          <w:kern w:val="0"/>
          <w:sz w:val="24"/>
          <w:szCs w:val="24"/>
          <w:lang w:eastAsia="en-AU"/>
          <w14:ligatures w14:val="none"/>
        </w:rPr>
        <w:t>perfluorohexylsulfonyl</w:t>
      </w:r>
      <w:proofErr w:type="spellEnd"/>
      <w:r w:rsidRPr="0073211D">
        <w:rPr>
          <w:rFonts w:ascii="Times New Roman" w:eastAsia="Times New Roman" w:hAnsi="Times New Roman" w:cs="Times New Roman"/>
          <w:color w:val="000000"/>
          <w:kern w:val="0"/>
          <w:sz w:val="24"/>
          <w:szCs w:val="24"/>
          <w:lang w:eastAsia="en-AU"/>
          <w14:ligatures w14:val="none"/>
        </w:rPr>
        <w:t xml:space="preserve"> moiety that can degrade to </w:t>
      </w:r>
      <w:proofErr w:type="spellStart"/>
      <w:r w:rsidRPr="0073211D">
        <w:rPr>
          <w:rFonts w:ascii="Times New Roman" w:eastAsia="Times New Roman" w:hAnsi="Times New Roman" w:cs="Times New Roman"/>
          <w:color w:val="000000"/>
          <w:kern w:val="0"/>
          <w:sz w:val="24"/>
          <w:szCs w:val="24"/>
          <w:lang w:eastAsia="en-AU"/>
          <w14:ligatures w14:val="none"/>
        </w:rPr>
        <w:t>PFHxS</w:t>
      </w:r>
      <w:proofErr w:type="spellEnd"/>
      <w:r w:rsidRPr="0073211D">
        <w:rPr>
          <w:rFonts w:ascii="Times New Roman" w:eastAsia="Times New Roman" w:hAnsi="Times New Roman" w:cs="Times New Roman"/>
          <w:color w:val="000000"/>
          <w:kern w:val="0"/>
          <w:sz w:val="24"/>
          <w:szCs w:val="24"/>
          <w:lang w:eastAsia="en-AU"/>
          <w14:ligatures w14:val="none"/>
        </w:rPr>
        <w:t xml:space="preserve"> </w:t>
      </w:r>
      <w:r>
        <w:rPr>
          <w:rFonts w:ascii="Times New Roman" w:eastAsia="Times New Roman" w:hAnsi="Times New Roman" w:cs="Times New Roman"/>
          <w:color w:val="000000"/>
          <w:kern w:val="0"/>
          <w:sz w:val="24"/>
          <w:szCs w:val="24"/>
          <w:lang w:eastAsia="en-AU"/>
          <w14:ligatures w14:val="none"/>
        </w:rPr>
        <w:t>(</w:t>
      </w:r>
      <w:r w:rsidR="00F81D2F">
        <w:rPr>
          <w:rFonts w:ascii="Times New Roman" w:eastAsia="Times New Roman" w:hAnsi="Times New Roman" w:cs="Times New Roman"/>
          <w:color w:val="000000"/>
          <w:kern w:val="0"/>
          <w:sz w:val="24"/>
          <w:szCs w:val="24"/>
          <w:lang w:eastAsia="en-AU"/>
          <w14:ligatures w14:val="none"/>
        </w:rPr>
        <w:t>c</w:t>
      </w:r>
      <w:r w:rsidRPr="0073211D">
        <w:rPr>
          <w:rFonts w:ascii="Times New Roman" w:eastAsia="Times New Roman" w:hAnsi="Times New Roman" w:cs="Times New Roman"/>
          <w:color w:val="000000"/>
          <w:kern w:val="0"/>
          <w:sz w:val="24"/>
          <w:szCs w:val="24"/>
          <w:lang w:eastAsia="en-AU"/>
          <w14:ligatures w14:val="none"/>
        </w:rPr>
        <w:t xml:space="preserve">ommonly referred to as </w:t>
      </w:r>
      <w:proofErr w:type="spellStart"/>
      <w:r w:rsidRPr="0073211D">
        <w:rPr>
          <w:rFonts w:ascii="Times New Roman" w:eastAsia="Times New Roman" w:hAnsi="Times New Roman" w:cs="Times New Roman"/>
          <w:color w:val="000000"/>
          <w:kern w:val="0"/>
          <w:sz w:val="24"/>
          <w:szCs w:val="24"/>
          <w:lang w:eastAsia="en-AU"/>
          <w14:ligatures w14:val="none"/>
        </w:rPr>
        <w:t>perfluorohexanesulfonic</w:t>
      </w:r>
      <w:proofErr w:type="spellEnd"/>
      <w:r w:rsidRPr="0073211D">
        <w:rPr>
          <w:rFonts w:ascii="Times New Roman" w:eastAsia="Times New Roman" w:hAnsi="Times New Roman" w:cs="Times New Roman"/>
          <w:color w:val="000000"/>
          <w:kern w:val="0"/>
          <w:sz w:val="24"/>
          <w:szCs w:val="24"/>
          <w:lang w:eastAsia="en-AU"/>
          <w14:ligatures w14:val="none"/>
        </w:rPr>
        <w:t xml:space="preserve"> acid and related substances (</w:t>
      </w:r>
      <w:proofErr w:type="spellStart"/>
      <w:r w:rsidRPr="0073211D">
        <w:rPr>
          <w:rFonts w:ascii="Times New Roman" w:eastAsia="Times New Roman" w:hAnsi="Times New Roman" w:cs="Times New Roman"/>
          <w:color w:val="000000"/>
          <w:kern w:val="0"/>
          <w:sz w:val="24"/>
          <w:szCs w:val="24"/>
          <w:lang w:eastAsia="en-AU"/>
          <w14:ligatures w14:val="none"/>
        </w:rPr>
        <w:t>PFHxS</w:t>
      </w:r>
      <w:proofErr w:type="spellEnd"/>
      <w:r w:rsidRPr="0073211D">
        <w:rPr>
          <w:rFonts w:ascii="Times New Roman" w:eastAsia="Times New Roman" w:hAnsi="Times New Roman" w:cs="Times New Roman"/>
          <w:color w:val="000000"/>
          <w:kern w:val="0"/>
          <w:sz w:val="24"/>
          <w:szCs w:val="24"/>
          <w:lang w:eastAsia="en-AU"/>
          <w14:ligatures w14:val="none"/>
        </w:rPr>
        <w:t>)</w:t>
      </w:r>
      <w:r>
        <w:rPr>
          <w:rFonts w:ascii="Times New Roman" w:eastAsia="Times New Roman" w:hAnsi="Times New Roman" w:cs="Times New Roman"/>
          <w:color w:val="000000"/>
          <w:kern w:val="0"/>
          <w:sz w:val="24"/>
          <w:szCs w:val="24"/>
          <w:lang w:eastAsia="en-AU"/>
          <w14:ligatures w14:val="none"/>
        </w:rPr>
        <w:t>).</w:t>
      </w:r>
    </w:p>
    <w:p w14:paraId="5E196CB5" w14:textId="77777777" w:rsidR="003C1B39" w:rsidRPr="006B06EC" w:rsidRDefault="003C1B39" w:rsidP="003C1B39">
      <w:pPr>
        <w:shd w:val="clear" w:color="auto" w:fill="FFFFFF"/>
        <w:spacing w:after="0" w:line="235" w:lineRule="atLeast"/>
        <w:ind w:left="720"/>
        <w:rPr>
          <w:rFonts w:ascii="Calibri" w:eastAsia="Times New Roman" w:hAnsi="Calibri" w:cs="Calibri"/>
          <w:color w:val="000000"/>
          <w:kern w:val="0"/>
          <w:lang w:eastAsia="en-AU"/>
          <w14:ligatures w14:val="none"/>
        </w:rPr>
      </w:pPr>
      <w:r w:rsidRPr="006B06EC">
        <w:rPr>
          <w:rFonts w:ascii="Times New Roman" w:eastAsia="Times New Roman" w:hAnsi="Times New Roman" w:cs="Times New Roman"/>
          <w:color w:val="000000"/>
          <w:kern w:val="0"/>
          <w:sz w:val="24"/>
          <w:szCs w:val="24"/>
          <w:lang w:eastAsia="en-AU"/>
          <w14:ligatures w14:val="none"/>
        </w:rPr>
        <w:t> </w:t>
      </w:r>
    </w:p>
    <w:p w14:paraId="05C5AA67" w14:textId="341A4F6D" w:rsidR="006B06EC" w:rsidRDefault="003C1B39" w:rsidP="006B06EC">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r w:rsidRPr="006B06EC">
        <w:rPr>
          <w:rFonts w:ascii="Symbol" w:eastAsia="Times New Roman" w:hAnsi="Symbol" w:cs="Calibri"/>
          <w:color w:val="000000"/>
          <w:kern w:val="0"/>
          <w:sz w:val="24"/>
          <w:szCs w:val="24"/>
          <w:lang w:eastAsia="en-AU"/>
          <w14:ligatures w14:val="none"/>
        </w:rPr>
        <w:t>·</w:t>
      </w:r>
      <w:r w:rsidRPr="006B06EC">
        <w:rPr>
          <w:rFonts w:ascii="Times New Roman" w:eastAsia="Times New Roman" w:hAnsi="Times New Roman" w:cs="Times New Roman"/>
          <w:color w:val="000000"/>
          <w:kern w:val="0"/>
          <w:sz w:val="14"/>
          <w:szCs w:val="14"/>
          <w:lang w:eastAsia="en-AU"/>
          <w14:ligatures w14:val="none"/>
        </w:rPr>
        <w:t>        </w:t>
      </w:r>
      <w:r w:rsidRPr="006B06EC">
        <w:rPr>
          <w:rFonts w:ascii="Times New Roman" w:eastAsia="Times New Roman" w:hAnsi="Times New Roman" w:cs="Times New Roman"/>
          <w:color w:val="000000"/>
          <w:kern w:val="0"/>
          <w:sz w:val="24"/>
          <w:szCs w:val="24"/>
          <w:u w:val="single"/>
          <w:lang w:eastAsia="en-AU"/>
          <w14:ligatures w14:val="none"/>
        </w:rPr>
        <w:t xml:space="preserve">Schedule </w:t>
      </w:r>
      <w:r w:rsidR="00B13DEB" w:rsidRPr="006B06EC">
        <w:rPr>
          <w:rFonts w:ascii="Times New Roman" w:eastAsia="Times New Roman" w:hAnsi="Times New Roman" w:cs="Times New Roman"/>
          <w:color w:val="000000"/>
          <w:kern w:val="0"/>
          <w:sz w:val="24"/>
          <w:szCs w:val="24"/>
          <w:u w:val="single"/>
          <w:lang w:eastAsia="en-AU"/>
          <w14:ligatures w14:val="none"/>
        </w:rPr>
        <w:t>7</w:t>
      </w:r>
      <w:r w:rsidRPr="006B06EC">
        <w:rPr>
          <w:rFonts w:ascii="Times New Roman" w:eastAsia="Times New Roman" w:hAnsi="Times New Roman" w:cs="Times New Roman"/>
          <w:color w:val="000000"/>
          <w:kern w:val="0"/>
          <w:sz w:val="24"/>
          <w:szCs w:val="24"/>
          <w:lang w:eastAsia="en-AU"/>
          <w14:ligatures w14:val="none"/>
        </w:rPr>
        <w:t xml:space="preserve">: </w:t>
      </w:r>
      <w:proofErr w:type="spellStart"/>
      <w:r w:rsidR="00D411B3" w:rsidRPr="006B06EC">
        <w:rPr>
          <w:rFonts w:ascii="Times New Roman" w:eastAsia="Times New Roman" w:hAnsi="Times New Roman" w:cs="Times New Roman"/>
          <w:color w:val="000000"/>
          <w:kern w:val="0"/>
          <w:sz w:val="24"/>
          <w:szCs w:val="24"/>
          <w:lang w:eastAsia="en-AU"/>
          <w14:ligatures w14:val="none"/>
        </w:rPr>
        <w:t>Perfluorooctanesulfonic</w:t>
      </w:r>
      <w:proofErr w:type="spellEnd"/>
      <w:r w:rsidR="00D411B3" w:rsidRPr="006B06EC">
        <w:rPr>
          <w:rFonts w:ascii="Times New Roman" w:eastAsia="Times New Roman" w:hAnsi="Times New Roman" w:cs="Times New Roman"/>
          <w:color w:val="000000"/>
          <w:kern w:val="0"/>
          <w:sz w:val="24"/>
          <w:szCs w:val="24"/>
          <w:lang w:eastAsia="en-AU"/>
          <w14:ligatures w14:val="none"/>
        </w:rPr>
        <w:t xml:space="preserve"> acid (PFOS), including any of its branched isomers, its salts, </w:t>
      </w:r>
      <w:proofErr w:type="spellStart"/>
      <w:r w:rsidR="00D411B3" w:rsidRPr="006B06EC">
        <w:rPr>
          <w:rFonts w:ascii="Times New Roman" w:eastAsia="Times New Roman" w:hAnsi="Times New Roman" w:cs="Times New Roman"/>
          <w:color w:val="000000"/>
          <w:kern w:val="0"/>
          <w:sz w:val="24"/>
          <w:szCs w:val="24"/>
          <w:lang w:eastAsia="en-AU"/>
          <w14:ligatures w14:val="none"/>
        </w:rPr>
        <w:t>perfluorooctanesulfonyl</w:t>
      </w:r>
      <w:proofErr w:type="spellEnd"/>
      <w:r w:rsidR="00D411B3" w:rsidRPr="006B06EC">
        <w:rPr>
          <w:rFonts w:ascii="Times New Roman" w:eastAsia="Times New Roman" w:hAnsi="Times New Roman" w:cs="Times New Roman"/>
          <w:color w:val="000000"/>
          <w:kern w:val="0"/>
          <w:sz w:val="24"/>
          <w:szCs w:val="24"/>
          <w:lang w:eastAsia="en-AU"/>
          <w14:ligatures w14:val="none"/>
        </w:rPr>
        <w:t xml:space="preserve"> fluoride, and any substance containing a linear or branched </w:t>
      </w:r>
      <w:proofErr w:type="spellStart"/>
      <w:r w:rsidR="00D411B3" w:rsidRPr="006B06EC">
        <w:rPr>
          <w:rFonts w:ascii="Times New Roman" w:eastAsia="Times New Roman" w:hAnsi="Times New Roman" w:cs="Times New Roman"/>
          <w:color w:val="000000"/>
          <w:kern w:val="0"/>
          <w:sz w:val="24"/>
          <w:szCs w:val="24"/>
          <w:lang w:eastAsia="en-AU"/>
          <w14:ligatures w14:val="none"/>
        </w:rPr>
        <w:t>perfluorooctanesulfonyl</w:t>
      </w:r>
      <w:proofErr w:type="spellEnd"/>
      <w:r w:rsidR="00D411B3" w:rsidRPr="00D411B3">
        <w:rPr>
          <w:rFonts w:ascii="Times New Roman" w:eastAsia="Times New Roman" w:hAnsi="Times New Roman" w:cs="Times New Roman"/>
          <w:color w:val="000000"/>
          <w:kern w:val="0"/>
          <w:sz w:val="24"/>
          <w:szCs w:val="24"/>
          <w:lang w:eastAsia="en-AU"/>
          <w14:ligatures w14:val="none"/>
        </w:rPr>
        <w:t xml:space="preserve"> moiety and capable of degrading to PFOS (linear or branched) </w:t>
      </w:r>
      <w:r w:rsidR="00CC77CC">
        <w:rPr>
          <w:rFonts w:ascii="Times New Roman" w:eastAsia="Times New Roman" w:hAnsi="Times New Roman" w:cs="Times New Roman"/>
          <w:color w:val="000000"/>
          <w:kern w:val="0"/>
          <w:sz w:val="24"/>
          <w:szCs w:val="24"/>
          <w:lang w:eastAsia="en-AU"/>
          <w14:ligatures w14:val="none"/>
        </w:rPr>
        <w:t>(</w:t>
      </w:r>
      <w:r w:rsidR="00DA1C45">
        <w:rPr>
          <w:rFonts w:ascii="Times New Roman" w:eastAsia="Times New Roman" w:hAnsi="Times New Roman" w:cs="Times New Roman"/>
          <w:color w:val="000000"/>
          <w:kern w:val="0"/>
          <w:sz w:val="24"/>
          <w:szCs w:val="24"/>
          <w:lang w:eastAsia="en-AU"/>
          <w14:ligatures w14:val="none"/>
        </w:rPr>
        <w:t>c</w:t>
      </w:r>
      <w:r w:rsidR="00DA1C45" w:rsidRPr="00CC77CC">
        <w:rPr>
          <w:rFonts w:ascii="Times New Roman" w:eastAsia="Times New Roman" w:hAnsi="Times New Roman" w:cs="Times New Roman"/>
          <w:color w:val="000000"/>
          <w:kern w:val="0"/>
          <w:sz w:val="24"/>
          <w:szCs w:val="24"/>
          <w:lang w:eastAsia="en-AU"/>
          <w14:ligatures w14:val="none"/>
        </w:rPr>
        <w:t xml:space="preserve">ommonly </w:t>
      </w:r>
      <w:r w:rsidR="00CC77CC" w:rsidRPr="00CC77CC">
        <w:rPr>
          <w:rFonts w:ascii="Times New Roman" w:eastAsia="Times New Roman" w:hAnsi="Times New Roman" w:cs="Times New Roman"/>
          <w:color w:val="000000"/>
          <w:kern w:val="0"/>
          <w:sz w:val="24"/>
          <w:szCs w:val="24"/>
          <w:lang w:eastAsia="en-AU"/>
          <w14:ligatures w14:val="none"/>
        </w:rPr>
        <w:t xml:space="preserve">referred to as </w:t>
      </w:r>
      <w:proofErr w:type="spellStart"/>
      <w:r w:rsidR="00CC77CC" w:rsidRPr="00CC77CC">
        <w:rPr>
          <w:rFonts w:ascii="Times New Roman" w:eastAsia="Times New Roman" w:hAnsi="Times New Roman" w:cs="Times New Roman"/>
          <w:color w:val="000000"/>
          <w:kern w:val="0"/>
          <w:sz w:val="24"/>
          <w:szCs w:val="24"/>
          <w:lang w:eastAsia="en-AU"/>
          <w14:ligatures w14:val="none"/>
        </w:rPr>
        <w:t>perfluorooctanesulfonic</w:t>
      </w:r>
      <w:proofErr w:type="spellEnd"/>
      <w:r w:rsidR="00CC77CC" w:rsidRPr="00CC77CC">
        <w:rPr>
          <w:rFonts w:ascii="Times New Roman" w:eastAsia="Times New Roman" w:hAnsi="Times New Roman" w:cs="Times New Roman"/>
          <w:color w:val="000000"/>
          <w:kern w:val="0"/>
          <w:sz w:val="24"/>
          <w:szCs w:val="24"/>
          <w:lang w:eastAsia="en-AU"/>
          <w14:ligatures w14:val="none"/>
        </w:rPr>
        <w:t xml:space="preserve"> acid and related substances or PFOS</w:t>
      </w:r>
      <w:r w:rsidR="00CC77CC">
        <w:rPr>
          <w:rFonts w:ascii="Times New Roman" w:eastAsia="Times New Roman" w:hAnsi="Times New Roman" w:cs="Times New Roman"/>
          <w:color w:val="000000"/>
          <w:kern w:val="0"/>
          <w:sz w:val="24"/>
          <w:szCs w:val="24"/>
          <w:lang w:eastAsia="en-AU"/>
          <w14:ligatures w14:val="none"/>
        </w:rPr>
        <w:t>).</w:t>
      </w:r>
    </w:p>
    <w:p w14:paraId="6DEE7973" w14:textId="77777777" w:rsidR="006B06EC" w:rsidRDefault="006B06EC" w:rsidP="006B06EC">
      <w:pPr>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7162FC1A" w14:textId="3AB16DE9" w:rsidR="008124CE" w:rsidRDefault="006B06EC" w:rsidP="008124CE">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AC1CE7">
        <w:rPr>
          <w:rFonts w:ascii="Times New Roman" w:eastAsia="Times New Roman" w:hAnsi="Times New Roman" w:cs="Times New Roman"/>
          <w:color w:val="000000"/>
          <w:kern w:val="0"/>
          <w:sz w:val="24"/>
          <w:szCs w:val="24"/>
          <w:u w:val="single"/>
          <w:lang w:eastAsia="en-AU"/>
          <w14:ligatures w14:val="none"/>
        </w:rPr>
        <w:t>Schedule 7</w:t>
      </w:r>
      <w:r w:rsidRPr="00AC1CE7">
        <w:rPr>
          <w:rFonts w:ascii="Times New Roman" w:eastAsia="Times New Roman" w:hAnsi="Times New Roman" w:cs="Times New Roman"/>
          <w:color w:val="000000"/>
          <w:kern w:val="0"/>
          <w:sz w:val="24"/>
          <w:szCs w:val="24"/>
          <w:lang w:eastAsia="en-AU"/>
          <w14:ligatures w14:val="none"/>
        </w:rPr>
        <w:t xml:space="preserve">: </w:t>
      </w:r>
      <w:r w:rsidR="00126B1B" w:rsidRPr="00AC1CE7">
        <w:rPr>
          <w:rFonts w:ascii="Times New Roman" w:eastAsia="Times New Roman" w:hAnsi="Times New Roman" w:cs="Times New Roman"/>
          <w:color w:val="000000"/>
          <w:kern w:val="0"/>
          <w:sz w:val="24"/>
          <w:szCs w:val="24"/>
          <w:lang w:eastAsia="en-AU"/>
          <w14:ligatures w14:val="none"/>
        </w:rPr>
        <w:t xml:space="preserve">Perfluorooctanoic acid (PFOA), including any of its branched isomers, its salts and any related compound that contains a linear or branched </w:t>
      </w:r>
      <w:proofErr w:type="spellStart"/>
      <w:r w:rsidR="00126B1B" w:rsidRPr="00AC1CE7">
        <w:rPr>
          <w:rFonts w:ascii="Times New Roman" w:eastAsia="Times New Roman" w:hAnsi="Times New Roman" w:cs="Times New Roman"/>
          <w:color w:val="000000"/>
          <w:kern w:val="0"/>
          <w:sz w:val="24"/>
          <w:szCs w:val="24"/>
          <w:lang w:eastAsia="en-AU"/>
          <w14:ligatures w14:val="none"/>
        </w:rPr>
        <w:t>perfluoroheptyl</w:t>
      </w:r>
      <w:proofErr w:type="spellEnd"/>
      <w:r w:rsidR="00126B1B" w:rsidRPr="00AC1CE7">
        <w:rPr>
          <w:rFonts w:ascii="Times New Roman" w:eastAsia="Times New Roman" w:hAnsi="Times New Roman" w:cs="Times New Roman"/>
          <w:color w:val="000000"/>
          <w:kern w:val="0"/>
          <w:sz w:val="24"/>
          <w:szCs w:val="24"/>
          <w:lang w:eastAsia="en-AU"/>
          <w14:ligatures w14:val="none"/>
        </w:rPr>
        <w:t xml:space="preserve"> (C7H15C) group and which can degrade to linear or branched PFOA</w:t>
      </w:r>
      <w:r w:rsidR="00F35870" w:rsidRPr="00AC1CE7">
        <w:t xml:space="preserve"> (</w:t>
      </w:r>
      <w:r w:rsidR="00DC16C6">
        <w:rPr>
          <w:rFonts w:ascii="Times New Roman" w:eastAsia="Times New Roman" w:hAnsi="Times New Roman" w:cs="Times New Roman"/>
          <w:color w:val="000000"/>
          <w:kern w:val="0"/>
          <w:sz w:val="24"/>
          <w:szCs w:val="24"/>
          <w:lang w:eastAsia="en-AU"/>
          <w14:ligatures w14:val="none"/>
        </w:rPr>
        <w:t>c</w:t>
      </w:r>
      <w:r w:rsidR="00DC16C6" w:rsidRPr="00AC1CE7">
        <w:rPr>
          <w:rFonts w:ascii="Times New Roman" w:eastAsia="Times New Roman" w:hAnsi="Times New Roman" w:cs="Times New Roman"/>
          <w:color w:val="000000"/>
          <w:kern w:val="0"/>
          <w:sz w:val="24"/>
          <w:szCs w:val="24"/>
          <w:lang w:eastAsia="en-AU"/>
          <w14:ligatures w14:val="none"/>
        </w:rPr>
        <w:t xml:space="preserve">ommonly </w:t>
      </w:r>
      <w:r w:rsidR="00F35870" w:rsidRPr="00AC1CE7">
        <w:rPr>
          <w:rFonts w:ascii="Times New Roman" w:eastAsia="Times New Roman" w:hAnsi="Times New Roman" w:cs="Times New Roman"/>
          <w:color w:val="000000"/>
          <w:kern w:val="0"/>
          <w:sz w:val="24"/>
          <w:szCs w:val="24"/>
          <w:lang w:eastAsia="en-AU"/>
          <w14:ligatures w14:val="none"/>
        </w:rPr>
        <w:lastRenderedPageBreak/>
        <w:t>referred to as perfluorooctanoic acid and related substances (PFOA)</w:t>
      </w:r>
      <w:r w:rsidR="008124CE">
        <w:rPr>
          <w:rFonts w:ascii="Times New Roman" w:eastAsia="Times New Roman" w:hAnsi="Times New Roman" w:cs="Times New Roman"/>
          <w:color w:val="000000"/>
          <w:kern w:val="0"/>
          <w:sz w:val="24"/>
          <w:szCs w:val="24"/>
          <w:lang w:eastAsia="en-AU"/>
          <w14:ligatures w14:val="none"/>
        </w:rPr>
        <w:t>). The following are not covered by the PFOA scheduling decisions:</w:t>
      </w:r>
    </w:p>
    <w:p w14:paraId="7D6E5878" w14:textId="77777777"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124CE">
        <w:rPr>
          <w:rFonts w:ascii="Times New Roman" w:eastAsia="Times New Roman" w:hAnsi="Times New Roman" w:cs="Times New Roman"/>
          <w:color w:val="000000"/>
          <w:kern w:val="0"/>
          <w:sz w:val="24"/>
          <w:szCs w:val="24"/>
          <w:lang w:eastAsia="en-AU"/>
          <w14:ligatures w14:val="none"/>
        </w:rPr>
        <w:t xml:space="preserve">C8F17-X, where X = F, Cl, </w:t>
      </w:r>
      <w:proofErr w:type="gramStart"/>
      <w:r w:rsidRPr="008124CE">
        <w:rPr>
          <w:rFonts w:ascii="Times New Roman" w:eastAsia="Times New Roman" w:hAnsi="Times New Roman" w:cs="Times New Roman"/>
          <w:color w:val="000000"/>
          <w:kern w:val="0"/>
          <w:sz w:val="24"/>
          <w:szCs w:val="24"/>
          <w:lang w:eastAsia="en-AU"/>
          <w14:ligatures w14:val="none"/>
        </w:rPr>
        <w:t>Br;</w:t>
      </w:r>
      <w:proofErr w:type="gramEnd"/>
    </w:p>
    <w:p w14:paraId="0D44EA82" w14:textId="2247C3FD"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124CE">
        <w:rPr>
          <w:rFonts w:ascii="Times New Roman" w:eastAsia="Times New Roman" w:hAnsi="Times New Roman" w:cs="Times New Roman"/>
          <w:color w:val="000000"/>
          <w:kern w:val="0"/>
          <w:sz w:val="24"/>
          <w:szCs w:val="24"/>
          <w:lang w:eastAsia="en-AU"/>
          <w14:ligatures w14:val="none"/>
        </w:rPr>
        <w:t>fluoropolymers that are covered by CF3 [CF</w:t>
      </w:r>
      <w:proofErr w:type="gramStart"/>
      <w:r w:rsidRPr="008124CE">
        <w:rPr>
          <w:rFonts w:ascii="Times New Roman" w:eastAsia="Times New Roman" w:hAnsi="Times New Roman" w:cs="Times New Roman"/>
          <w:color w:val="000000"/>
          <w:kern w:val="0"/>
          <w:sz w:val="24"/>
          <w:szCs w:val="24"/>
          <w:lang w:eastAsia="en-AU"/>
          <w14:ligatures w14:val="none"/>
        </w:rPr>
        <w:t>2]n</w:t>
      </w:r>
      <w:proofErr w:type="gramEnd"/>
      <w:r w:rsidRPr="008124CE">
        <w:rPr>
          <w:rFonts w:ascii="Times New Roman" w:eastAsia="Times New Roman" w:hAnsi="Times New Roman" w:cs="Times New Roman"/>
          <w:color w:val="000000"/>
          <w:kern w:val="0"/>
          <w:sz w:val="24"/>
          <w:szCs w:val="24"/>
          <w:lang w:eastAsia="en-AU"/>
          <w14:ligatures w14:val="none"/>
        </w:rPr>
        <w:t>-R’, where R’=any group, n &gt;16;</w:t>
      </w:r>
    </w:p>
    <w:p w14:paraId="27E53AE5" w14:textId="3C93ADB6"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124CE">
        <w:rPr>
          <w:rFonts w:ascii="Times New Roman" w:eastAsia="Times New Roman" w:hAnsi="Times New Roman" w:cs="Times New Roman"/>
          <w:color w:val="000000"/>
          <w:kern w:val="0"/>
          <w:sz w:val="24"/>
          <w:szCs w:val="24"/>
          <w:lang w:eastAsia="en-AU"/>
          <w14:ligatures w14:val="none"/>
        </w:rPr>
        <w:t xml:space="preserve">perfluoroalkyl carboxylic acids and their derivatives with ≥ 8 perfluorinated </w:t>
      </w:r>
      <w:proofErr w:type="gramStart"/>
      <w:r w:rsidRPr="008124CE">
        <w:rPr>
          <w:rFonts w:ascii="Times New Roman" w:eastAsia="Times New Roman" w:hAnsi="Times New Roman" w:cs="Times New Roman"/>
          <w:color w:val="000000"/>
          <w:kern w:val="0"/>
          <w:sz w:val="24"/>
          <w:szCs w:val="24"/>
          <w:lang w:eastAsia="en-AU"/>
          <w14:ligatures w14:val="none"/>
        </w:rPr>
        <w:t>carbons;</w:t>
      </w:r>
      <w:proofErr w:type="gramEnd"/>
    </w:p>
    <w:p w14:paraId="2011297A" w14:textId="42FF2236"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8124CE">
        <w:rPr>
          <w:rFonts w:ascii="Times New Roman" w:eastAsia="Times New Roman" w:hAnsi="Times New Roman" w:cs="Times New Roman"/>
          <w:color w:val="000000"/>
          <w:kern w:val="0"/>
          <w:sz w:val="24"/>
          <w:szCs w:val="24"/>
          <w:lang w:eastAsia="en-AU"/>
          <w14:ligatures w14:val="none"/>
        </w:rPr>
        <w:t>perfluoroalkane</w:t>
      </w:r>
      <w:proofErr w:type="spellEnd"/>
      <w:r w:rsidRPr="008124CE">
        <w:rPr>
          <w:rFonts w:ascii="Times New Roman" w:eastAsia="Times New Roman" w:hAnsi="Times New Roman" w:cs="Times New Roman"/>
          <w:color w:val="000000"/>
          <w:kern w:val="0"/>
          <w:sz w:val="24"/>
          <w:szCs w:val="24"/>
          <w:lang w:eastAsia="en-AU"/>
          <w14:ligatures w14:val="none"/>
        </w:rPr>
        <w:t xml:space="preserve"> sulfonic acids and perfluoro phosphonic acids and their derivatives with ≥ 9 perfluorinated </w:t>
      </w:r>
      <w:proofErr w:type="gramStart"/>
      <w:r w:rsidRPr="008124CE">
        <w:rPr>
          <w:rFonts w:ascii="Times New Roman" w:eastAsia="Times New Roman" w:hAnsi="Times New Roman" w:cs="Times New Roman"/>
          <w:color w:val="000000"/>
          <w:kern w:val="0"/>
          <w:sz w:val="24"/>
          <w:szCs w:val="24"/>
          <w:lang w:eastAsia="en-AU"/>
          <w14:ligatures w14:val="none"/>
        </w:rPr>
        <w:t>carbons;</w:t>
      </w:r>
      <w:proofErr w:type="gramEnd"/>
      <w:r w:rsidRPr="008124CE">
        <w:rPr>
          <w:rFonts w:ascii="Times New Roman" w:eastAsia="Times New Roman" w:hAnsi="Times New Roman" w:cs="Times New Roman"/>
          <w:color w:val="000000"/>
          <w:kern w:val="0"/>
          <w:sz w:val="24"/>
          <w:szCs w:val="24"/>
          <w:lang w:eastAsia="en-AU"/>
          <w14:ligatures w14:val="none"/>
        </w:rPr>
        <w:t xml:space="preserve"> </w:t>
      </w:r>
    </w:p>
    <w:p w14:paraId="106C4448" w14:textId="13F72909" w:rsidR="003C1B39" w:rsidRPr="0026271C" w:rsidRDefault="008124CE" w:rsidP="0026271C">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8124CE">
        <w:rPr>
          <w:rFonts w:ascii="Times New Roman" w:eastAsia="Times New Roman" w:hAnsi="Times New Roman" w:cs="Times New Roman"/>
          <w:color w:val="000000"/>
          <w:kern w:val="0"/>
          <w:sz w:val="24"/>
          <w:szCs w:val="24"/>
          <w:lang w:eastAsia="en-AU"/>
          <w14:ligatures w14:val="none"/>
        </w:rPr>
        <w:t>perfluorooctane</w:t>
      </w:r>
      <w:proofErr w:type="spellEnd"/>
      <w:r w:rsidRPr="008124CE">
        <w:rPr>
          <w:rFonts w:ascii="Times New Roman" w:eastAsia="Times New Roman" w:hAnsi="Times New Roman" w:cs="Times New Roman"/>
          <w:color w:val="000000"/>
          <w:kern w:val="0"/>
          <w:sz w:val="24"/>
          <w:szCs w:val="24"/>
          <w:lang w:eastAsia="en-AU"/>
          <w14:ligatures w14:val="none"/>
        </w:rPr>
        <w:t xml:space="preserve"> sulfonic acid and its derivatives (PFOS)</w:t>
      </w:r>
      <w:r>
        <w:rPr>
          <w:rFonts w:ascii="Times New Roman" w:eastAsia="Times New Roman" w:hAnsi="Times New Roman" w:cs="Times New Roman"/>
          <w:color w:val="000000"/>
          <w:kern w:val="0"/>
          <w:sz w:val="24"/>
          <w:szCs w:val="24"/>
          <w:lang w:eastAsia="en-AU"/>
          <w14:ligatures w14:val="none"/>
        </w:rPr>
        <w:t>.</w:t>
      </w:r>
    </w:p>
    <w:p w14:paraId="2484408B" w14:textId="77777777" w:rsidR="003C1B39" w:rsidRPr="00AC1CE7" w:rsidRDefault="003C1B39" w:rsidP="003C1B39">
      <w:pPr>
        <w:shd w:val="clear" w:color="auto" w:fill="FFFFFF"/>
        <w:spacing w:after="0" w:line="235" w:lineRule="atLeast"/>
        <w:ind w:left="720"/>
        <w:rPr>
          <w:rFonts w:ascii="Calibri" w:eastAsia="Times New Roman" w:hAnsi="Calibri" w:cs="Calibri"/>
          <w:color w:val="000000"/>
          <w:kern w:val="0"/>
          <w:lang w:eastAsia="en-AU"/>
          <w14:ligatures w14:val="none"/>
        </w:rPr>
      </w:pPr>
      <w:r w:rsidRPr="00AC1CE7">
        <w:rPr>
          <w:rFonts w:ascii="Times New Roman" w:eastAsia="Times New Roman" w:hAnsi="Times New Roman" w:cs="Times New Roman"/>
          <w:color w:val="000000"/>
          <w:kern w:val="0"/>
          <w:sz w:val="24"/>
          <w:szCs w:val="24"/>
          <w:lang w:eastAsia="en-AU"/>
          <w14:ligatures w14:val="none"/>
        </w:rPr>
        <w:t> </w:t>
      </w:r>
    </w:p>
    <w:p w14:paraId="302835C9" w14:textId="5F613C7B" w:rsidR="00AC1CE7" w:rsidRDefault="003C1B39" w:rsidP="003C1B39">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r w:rsidRPr="00AC1CE7">
        <w:rPr>
          <w:rFonts w:ascii="Symbol" w:eastAsia="Times New Roman" w:hAnsi="Symbol" w:cs="Calibri"/>
          <w:color w:val="000000"/>
          <w:kern w:val="0"/>
          <w:sz w:val="24"/>
          <w:szCs w:val="24"/>
          <w:lang w:eastAsia="en-AU"/>
          <w14:ligatures w14:val="none"/>
        </w:rPr>
        <w:t>·</w:t>
      </w:r>
      <w:r w:rsidRPr="00AC1CE7">
        <w:rPr>
          <w:rFonts w:ascii="Times New Roman" w:eastAsia="Times New Roman" w:hAnsi="Times New Roman" w:cs="Times New Roman"/>
          <w:color w:val="000000"/>
          <w:kern w:val="0"/>
          <w:sz w:val="14"/>
          <w:szCs w:val="14"/>
          <w:lang w:eastAsia="en-AU"/>
          <w14:ligatures w14:val="none"/>
        </w:rPr>
        <w:t>        </w:t>
      </w:r>
      <w:r w:rsidRPr="00AC1CE7">
        <w:rPr>
          <w:rFonts w:ascii="Times New Roman" w:eastAsia="Times New Roman" w:hAnsi="Times New Roman" w:cs="Times New Roman"/>
          <w:color w:val="000000"/>
          <w:kern w:val="0"/>
          <w:sz w:val="24"/>
          <w:szCs w:val="24"/>
          <w:u w:val="single"/>
          <w:lang w:eastAsia="en-AU"/>
          <w14:ligatures w14:val="none"/>
        </w:rPr>
        <w:t>Schedule 7</w:t>
      </w:r>
      <w:r w:rsidRPr="00AC1CE7">
        <w:rPr>
          <w:rFonts w:ascii="Times New Roman" w:eastAsia="Times New Roman" w:hAnsi="Times New Roman" w:cs="Times New Roman"/>
          <w:color w:val="000000"/>
          <w:kern w:val="0"/>
          <w:sz w:val="24"/>
          <w:szCs w:val="24"/>
          <w:lang w:eastAsia="en-AU"/>
          <w14:ligatures w14:val="none"/>
        </w:rPr>
        <w:t xml:space="preserve">: </w:t>
      </w:r>
      <w:r w:rsidR="00AC1CE7" w:rsidRPr="00AC1CE7">
        <w:rPr>
          <w:rFonts w:ascii="Times New Roman" w:eastAsia="Times New Roman" w:hAnsi="Times New Roman" w:cs="Times New Roman"/>
          <w:color w:val="000000"/>
          <w:kern w:val="0"/>
          <w:sz w:val="24"/>
          <w:szCs w:val="24"/>
          <w:lang w:eastAsia="en-AU"/>
          <w14:ligatures w14:val="none"/>
        </w:rPr>
        <w:t xml:space="preserve">Short chain chlorinated paraffins (alkanes, C10-13, </w:t>
      </w:r>
      <w:proofErr w:type="spellStart"/>
      <w:r w:rsidR="00AC1CE7" w:rsidRPr="00AC1CE7">
        <w:rPr>
          <w:rFonts w:ascii="Times New Roman" w:eastAsia="Times New Roman" w:hAnsi="Times New Roman" w:cs="Times New Roman"/>
          <w:color w:val="000000"/>
          <w:kern w:val="0"/>
          <w:sz w:val="24"/>
          <w:szCs w:val="24"/>
          <w:lang w:eastAsia="en-AU"/>
          <w14:ligatures w14:val="none"/>
        </w:rPr>
        <w:t>chloro</w:t>
      </w:r>
      <w:proofErr w:type="spellEnd"/>
      <w:r w:rsidR="00AC1CE7" w:rsidRPr="00AC1CE7">
        <w:rPr>
          <w:rFonts w:ascii="Times New Roman" w:eastAsia="Times New Roman" w:hAnsi="Times New Roman" w:cs="Times New Roman"/>
          <w:color w:val="000000"/>
          <w:kern w:val="0"/>
          <w:sz w:val="24"/>
          <w:szCs w:val="24"/>
          <w:lang w:eastAsia="en-AU"/>
          <w14:ligatures w14:val="none"/>
        </w:rPr>
        <w:t xml:space="preserve">), which are straight chain chlorinated alkanes with chain lengths ranges from C10 to C13 and a chlorine content of greater than 48% by weight </w:t>
      </w:r>
      <w:r w:rsidR="00AC1CE7">
        <w:rPr>
          <w:rFonts w:ascii="Times New Roman" w:eastAsia="Times New Roman" w:hAnsi="Times New Roman" w:cs="Times New Roman"/>
          <w:color w:val="000000"/>
          <w:kern w:val="0"/>
          <w:sz w:val="24"/>
          <w:szCs w:val="24"/>
          <w:lang w:eastAsia="en-AU"/>
          <w14:ligatures w14:val="none"/>
        </w:rPr>
        <w:t>(</w:t>
      </w:r>
      <w:r w:rsidR="000E5910">
        <w:rPr>
          <w:rFonts w:ascii="Times New Roman" w:eastAsia="Times New Roman" w:hAnsi="Times New Roman" w:cs="Times New Roman"/>
          <w:color w:val="000000"/>
          <w:kern w:val="0"/>
          <w:sz w:val="24"/>
          <w:szCs w:val="24"/>
          <w:lang w:eastAsia="en-AU"/>
          <w14:ligatures w14:val="none"/>
        </w:rPr>
        <w:t>c</w:t>
      </w:r>
      <w:r w:rsidR="000E5910" w:rsidRPr="00AC1CE7">
        <w:rPr>
          <w:rFonts w:ascii="Times New Roman" w:eastAsia="Times New Roman" w:hAnsi="Times New Roman" w:cs="Times New Roman"/>
          <w:color w:val="000000"/>
          <w:kern w:val="0"/>
          <w:sz w:val="24"/>
          <w:szCs w:val="24"/>
          <w:lang w:eastAsia="en-AU"/>
          <w14:ligatures w14:val="none"/>
        </w:rPr>
        <w:t xml:space="preserve">ommonly </w:t>
      </w:r>
      <w:r w:rsidR="00AC1CE7" w:rsidRPr="00AC1CE7">
        <w:rPr>
          <w:rFonts w:ascii="Times New Roman" w:eastAsia="Times New Roman" w:hAnsi="Times New Roman" w:cs="Times New Roman"/>
          <w:color w:val="000000"/>
          <w:kern w:val="0"/>
          <w:sz w:val="24"/>
          <w:szCs w:val="24"/>
          <w:lang w:eastAsia="en-AU"/>
          <w14:ligatures w14:val="none"/>
        </w:rPr>
        <w:t>referred to as short chain chlorinated paraffins (SCCPs)</w:t>
      </w:r>
      <w:r w:rsidR="00AC1CE7">
        <w:rPr>
          <w:rFonts w:ascii="Times New Roman" w:eastAsia="Times New Roman" w:hAnsi="Times New Roman" w:cs="Times New Roman"/>
          <w:color w:val="000000"/>
          <w:kern w:val="0"/>
          <w:sz w:val="24"/>
          <w:szCs w:val="24"/>
          <w:lang w:eastAsia="en-AU"/>
          <w14:ligatures w14:val="none"/>
        </w:rPr>
        <w:t>).</w:t>
      </w:r>
    </w:p>
    <w:p w14:paraId="1D9B6ABD" w14:textId="77777777" w:rsidR="009B732C" w:rsidRDefault="009B732C" w:rsidP="003C1B39">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p>
    <w:p w14:paraId="3FD83F56" w14:textId="1C2BF99E" w:rsidR="007F7440" w:rsidRDefault="007F7440" w:rsidP="003C1B39">
      <w:p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The effect of these scheduling decisions is to list each of these chemicals in the relevant schedule and to impose appropriate risk management measures (including prohibitions and restrictions) on those chemicals.</w:t>
      </w:r>
    </w:p>
    <w:p w14:paraId="6F299A34" w14:textId="1771AEDB" w:rsidR="009B732C" w:rsidRPr="009B732C" w:rsidRDefault="00AC1CE7" w:rsidP="003C1B39">
      <w:p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sidRPr="009B732C">
        <w:rPr>
          <w:rFonts w:ascii="Times New Roman" w:eastAsia="Times New Roman" w:hAnsi="Times New Roman" w:cs="Times New Roman"/>
          <w:color w:val="000000"/>
          <w:kern w:val="0"/>
          <w:sz w:val="24"/>
          <w:szCs w:val="24"/>
          <w:lang w:eastAsia="en-AU"/>
          <w14:ligatures w14:val="none"/>
        </w:rPr>
        <w:t xml:space="preserve">The </w:t>
      </w:r>
      <w:r w:rsidR="000E5910">
        <w:rPr>
          <w:rFonts w:ascii="Times New Roman" w:eastAsia="Times New Roman" w:hAnsi="Times New Roman" w:cs="Times New Roman"/>
          <w:color w:val="000000"/>
          <w:kern w:val="0"/>
          <w:sz w:val="24"/>
          <w:szCs w:val="24"/>
          <w:lang w:eastAsia="en-AU"/>
          <w14:ligatures w14:val="none"/>
        </w:rPr>
        <w:t>a</w:t>
      </w:r>
      <w:r w:rsidR="000E5910" w:rsidRPr="009B732C">
        <w:rPr>
          <w:rFonts w:ascii="Times New Roman" w:eastAsia="Times New Roman" w:hAnsi="Times New Roman" w:cs="Times New Roman"/>
          <w:color w:val="000000"/>
          <w:kern w:val="0"/>
          <w:sz w:val="24"/>
          <w:szCs w:val="24"/>
          <w:lang w:eastAsia="en-AU"/>
          <w14:ligatures w14:val="none"/>
        </w:rPr>
        <w:t xml:space="preserve">mending </w:t>
      </w:r>
      <w:r w:rsidR="00643978">
        <w:rPr>
          <w:rFonts w:ascii="Times New Roman" w:eastAsia="Times New Roman" w:hAnsi="Times New Roman" w:cs="Times New Roman"/>
          <w:color w:val="000000"/>
          <w:kern w:val="0"/>
          <w:sz w:val="24"/>
          <w:szCs w:val="24"/>
          <w:lang w:eastAsia="en-AU"/>
          <w14:ligatures w14:val="none"/>
        </w:rPr>
        <w:t>i</w:t>
      </w:r>
      <w:r w:rsidRPr="009B732C">
        <w:rPr>
          <w:rFonts w:ascii="Times New Roman" w:eastAsia="Times New Roman" w:hAnsi="Times New Roman" w:cs="Times New Roman"/>
          <w:color w:val="000000"/>
          <w:kern w:val="0"/>
          <w:sz w:val="24"/>
          <w:szCs w:val="24"/>
          <w:lang w:eastAsia="en-AU"/>
          <w14:ligatures w14:val="none"/>
        </w:rPr>
        <w:t>nstrument also has the effect of reordering the existing chemicals in Schedule</w:t>
      </w:r>
      <w:r w:rsidR="00BE7926">
        <w:rPr>
          <w:rFonts w:ascii="Times New Roman" w:eastAsia="Times New Roman" w:hAnsi="Times New Roman" w:cs="Times New Roman"/>
          <w:color w:val="000000"/>
          <w:kern w:val="0"/>
          <w:sz w:val="24"/>
          <w:szCs w:val="24"/>
          <w:lang w:eastAsia="en-AU"/>
          <w14:ligatures w14:val="none"/>
        </w:rPr>
        <w:t> </w:t>
      </w:r>
      <w:r w:rsidRPr="009B732C">
        <w:rPr>
          <w:rFonts w:ascii="Times New Roman" w:eastAsia="Times New Roman" w:hAnsi="Times New Roman" w:cs="Times New Roman"/>
          <w:color w:val="000000"/>
          <w:kern w:val="0"/>
          <w:sz w:val="24"/>
          <w:szCs w:val="24"/>
          <w:lang w:eastAsia="en-AU"/>
          <w14:ligatures w14:val="none"/>
        </w:rPr>
        <w:t xml:space="preserve">7, </w:t>
      </w:r>
      <w:r w:rsidR="006942D2" w:rsidRPr="009B732C">
        <w:rPr>
          <w:rFonts w:ascii="Times New Roman" w:eastAsia="Times New Roman" w:hAnsi="Times New Roman" w:cs="Times New Roman"/>
          <w:color w:val="000000"/>
          <w:kern w:val="0"/>
          <w:sz w:val="24"/>
          <w:szCs w:val="24"/>
          <w:lang w:eastAsia="en-AU"/>
          <w14:ligatures w14:val="none"/>
        </w:rPr>
        <w:t>so</w:t>
      </w:r>
      <w:r w:rsidRPr="009B732C">
        <w:rPr>
          <w:rFonts w:ascii="Times New Roman" w:eastAsia="Times New Roman" w:hAnsi="Times New Roman" w:cs="Times New Roman"/>
          <w:color w:val="000000"/>
          <w:kern w:val="0"/>
          <w:sz w:val="24"/>
          <w:szCs w:val="24"/>
          <w:lang w:eastAsia="en-AU"/>
          <w14:ligatures w14:val="none"/>
        </w:rPr>
        <w:t xml:space="preserve"> that </w:t>
      </w:r>
      <w:r w:rsidR="006942D2" w:rsidRPr="009B732C">
        <w:rPr>
          <w:rFonts w:ascii="Times New Roman" w:eastAsia="Times New Roman" w:hAnsi="Times New Roman" w:cs="Times New Roman"/>
          <w:color w:val="000000"/>
          <w:kern w:val="0"/>
          <w:sz w:val="24"/>
          <w:szCs w:val="24"/>
          <w:lang w:eastAsia="en-AU"/>
          <w14:ligatures w14:val="none"/>
        </w:rPr>
        <w:t xml:space="preserve">scheduling decisions in Schedule 7 are listed in alphabetical order </w:t>
      </w:r>
      <w:bookmarkStart w:id="3" w:name="_Hlk152939836"/>
      <w:r w:rsidR="006942D2" w:rsidRPr="009B732C">
        <w:rPr>
          <w:rFonts w:ascii="Times New Roman" w:eastAsia="Times New Roman" w:hAnsi="Times New Roman" w:cs="Times New Roman"/>
          <w:color w:val="000000"/>
          <w:kern w:val="0"/>
          <w:sz w:val="24"/>
          <w:szCs w:val="24"/>
          <w:lang w:eastAsia="en-AU"/>
          <w14:ligatures w14:val="none"/>
        </w:rPr>
        <w:t xml:space="preserve">by chemical. This will ensure that scheduling decisions for </w:t>
      </w:r>
      <w:r w:rsidR="009B732C" w:rsidRPr="009B732C">
        <w:rPr>
          <w:rFonts w:ascii="Times New Roman" w:eastAsia="Times New Roman" w:hAnsi="Times New Roman" w:cs="Times New Roman"/>
          <w:color w:val="000000"/>
          <w:kern w:val="0"/>
          <w:sz w:val="24"/>
          <w:szCs w:val="24"/>
          <w:lang w:eastAsia="en-AU"/>
          <w14:ligatures w14:val="none"/>
        </w:rPr>
        <w:t xml:space="preserve">specific chemicals are easier to locate in the Register. </w:t>
      </w:r>
    </w:p>
    <w:p w14:paraId="34CEDC7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bookmarkStart w:id="4" w:name="_Hlk103257568"/>
      <w:bookmarkEnd w:id="3"/>
      <w:r w:rsidRPr="003C1B39">
        <w:rPr>
          <w:rFonts w:ascii="Times New Roman" w:eastAsia="Times New Roman" w:hAnsi="Times New Roman" w:cs="Times New Roman"/>
          <w:b/>
          <w:bCs/>
          <w:color w:val="000000"/>
          <w:kern w:val="0"/>
          <w:sz w:val="24"/>
          <w:szCs w:val="24"/>
          <w:lang w:eastAsia="en-AU"/>
          <w14:ligatures w14:val="none"/>
        </w:rPr>
        <w:t>Disallowance and sunsetting</w:t>
      </w:r>
      <w:bookmarkEnd w:id="4"/>
    </w:p>
    <w:p w14:paraId="7EECA5B5"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Register is exempt from disallowance and sunsetting requirements under the </w:t>
      </w:r>
      <w:r w:rsidRPr="003C1B39">
        <w:rPr>
          <w:rFonts w:ascii="Times New Roman" w:eastAsia="Times New Roman" w:hAnsi="Times New Roman" w:cs="Times New Roman"/>
          <w:i/>
          <w:iCs/>
          <w:color w:val="000000"/>
          <w:kern w:val="0"/>
          <w:sz w:val="24"/>
          <w:szCs w:val="24"/>
          <w:lang w:eastAsia="en-AU"/>
          <w14:ligatures w14:val="none"/>
        </w:rPr>
        <w:t>Legislation Act 2003</w:t>
      </w:r>
      <w:r w:rsidRPr="003C1B39">
        <w:rPr>
          <w:rFonts w:ascii="Times New Roman" w:eastAsia="Times New Roman" w:hAnsi="Times New Roman" w:cs="Times New Roman"/>
          <w:color w:val="000000"/>
          <w:kern w:val="0"/>
          <w:sz w:val="24"/>
          <w:szCs w:val="24"/>
          <w:lang w:eastAsia="en-AU"/>
          <w14:ligatures w14:val="none"/>
        </w:rPr>
        <w:t> (Legislation Act). This is because the Register is made under the ICEMR Act, which facilitates the establishment and operation of an inter-governmental scheme involving the Commonwealth and the States and Territories and authorises the Register to be made for the purposes of that inter-governmental scheme.</w:t>
      </w:r>
    </w:p>
    <w:p w14:paraId="579E00D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Subsections 44(1) and 54(1) of the Legislation Act respectively provide that section 42 (concerning disallowance) and Part 4 of Chapter 3 (concerning sunsetting) of that Act do not apply in relation to a legislative instrument, or a provision of a legislative instrument, if the enabling legislation for the instrument facilitates the establishment or operation of an intergovernmental body or scheme involving the Commonwealth and one or more States, and authorises the instrument to be made by the body, or for the purposes of the body or scheme.</w:t>
      </w:r>
    </w:p>
    <w:p w14:paraId="6393547B"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While this means the Register will be subject to reduced parliamentary scrutiny, this is appropriate as the Commonwealth Parliament should not be able to unilaterally disallow instruments that are part of a multilateral scheme; nor (for the same reasons) should such instruments be able to sunset.</w:t>
      </w:r>
    </w:p>
    <w:p w14:paraId="261CCFBF"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Consultation</w:t>
      </w:r>
    </w:p>
    <w:p w14:paraId="3A5A9CCB"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bookmarkStart w:id="5" w:name="_Hlk103257679"/>
      <w:r w:rsidRPr="003C1B39">
        <w:rPr>
          <w:rFonts w:ascii="Times New Roman" w:eastAsia="Times New Roman" w:hAnsi="Times New Roman" w:cs="Times New Roman"/>
          <w:color w:val="000000"/>
          <w:kern w:val="0"/>
          <w:sz w:val="24"/>
          <w:szCs w:val="24"/>
          <w:lang w:eastAsia="en-AU"/>
          <w14:ligatures w14:val="none"/>
        </w:rPr>
        <w:t>The Register records scheduling decisions made under the ICEMR Act that will not be </w:t>
      </w:r>
      <w:bookmarkEnd w:id="5"/>
      <w:r w:rsidRPr="003C1B39">
        <w:rPr>
          <w:rFonts w:ascii="Times New Roman" w:eastAsia="Times New Roman" w:hAnsi="Times New Roman" w:cs="Times New Roman"/>
          <w:color w:val="000000"/>
          <w:kern w:val="0"/>
          <w:sz w:val="24"/>
          <w:szCs w:val="24"/>
          <w:lang w:eastAsia="en-AU"/>
          <w14:ligatures w14:val="none"/>
        </w:rPr>
        <w:t>enforceable in and of themselves. On this basis, no consultation on this specific instrument was conducted.</w:t>
      </w:r>
    </w:p>
    <w:p w14:paraId="2957A57A" w14:textId="6D4EBBB1" w:rsidR="00667526" w:rsidRDefault="003C1B39" w:rsidP="003C1B39">
      <w:p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lastRenderedPageBreak/>
        <w:t xml:space="preserve">However, the scheduling decisions that are recorded in the Register have been subject to public consultation consistent with the requirements of section 17 of the ICEMR Act. </w:t>
      </w:r>
      <w:r w:rsidR="00F271AF" w:rsidRPr="003C1B39">
        <w:rPr>
          <w:rFonts w:ascii="Times New Roman" w:eastAsia="Times New Roman" w:hAnsi="Times New Roman" w:cs="Times New Roman"/>
          <w:color w:val="000000"/>
          <w:kern w:val="0"/>
          <w:sz w:val="24"/>
          <w:szCs w:val="24"/>
          <w:lang w:eastAsia="en-AU"/>
          <w14:ligatures w14:val="none"/>
        </w:rPr>
        <w:t>Th</w:t>
      </w:r>
      <w:r w:rsidR="00F271AF">
        <w:rPr>
          <w:rFonts w:ascii="Times New Roman" w:eastAsia="Times New Roman" w:hAnsi="Times New Roman" w:cs="Times New Roman"/>
          <w:color w:val="000000"/>
          <w:kern w:val="0"/>
          <w:sz w:val="24"/>
          <w:szCs w:val="24"/>
          <w:lang w:eastAsia="en-AU"/>
          <w14:ligatures w14:val="none"/>
        </w:rPr>
        <w:t>ese</w:t>
      </w:r>
      <w:r w:rsidR="00F271AF" w:rsidRPr="003C1B39">
        <w:rPr>
          <w:rFonts w:ascii="Times New Roman" w:eastAsia="Times New Roman" w:hAnsi="Times New Roman" w:cs="Times New Roman"/>
          <w:color w:val="000000"/>
          <w:kern w:val="0"/>
          <w:sz w:val="24"/>
          <w:szCs w:val="24"/>
          <w:lang w:eastAsia="en-AU"/>
          <w14:ligatures w14:val="none"/>
        </w:rPr>
        <w:t xml:space="preserve"> </w:t>
      </w:r>
      <w:r w:rsidRPr="003C1B39">
        <w:rPr>
          <w:rFonts w:ascii="Times New Roman" w:eastAsia="Times New Roman" w:hAnsi="Times New Roman" w:cs="Times New Roman"/>
          <w:color w:val="000000"/>
          <w:kern w:val="0"/>
          <w:sz w:val="24"/>
          <w:szCs w:val="24"/>
          <w:lang w:eastAsia="en-AU"/>
          <w14:ligatures w14:val="none"/>
        </w:rPr>
        <w:t>consultation</w:t>
      </w:r>
      <w:r w:rsidR="00F271AF">
        <w:rPr>
          <w:rFonts w:ascii="Times New Roman" w:eastAsia="Times New Roman" w:hAnsi="Times New Roman" w:cs="Times New Roman"/>
          <w:color w:val="000000"/>
          <w:kern w:val="0"/>
          <w:sz w:val="24"/>
          <w:szCs w:val="24"/>
          <w:lang w:eastAsia="en-AU"/>
          <w14:ligatures w14:val="none"/>
        </w:rPr>
        <w:t>s</w:t>
      </w:r>
      <w:r w:rsidRPr="003C1B39">
        <w:rPr>
          <w:rFonts w:ascii="Times New Roman" w:eastAsia="Times New Roman" w:hAnsi="Times New Roman" w:cs="Times New Roman"/>
          <w:color w:val="000000"/>
          <w:kern w:val="0"/>
          <w:sz w:val="24"/>
          <w:szCs w:val="24"/>
          <w:lang w:eastAsia="en-AU"/>
          <w14:ligatures w14:val="none"/>
        </w:rPr>
        <w:t xml:space="preserve"> </w:t>
      </w:r>
      <w:r w:rsidR="00F271AF" w:rsidRPr="003C1B39">
        <w:rPr>
          <w:rFonts w:ascii="Times New Roman" w:eastAsia="Times New Roman" w:hAnsi="Times New Roman" w:cs="Times New Roman"/>
          <w:color w:val="000000"/>
          <w:kern w:val="0"/>
          <w:sz w:val="24"/>
          <w:szCs w:val="24"/>
          <w:lang w:eastAsia="en-AU"/>
          <w14:ligatures w14:val="none"/>
        </w:rPr>
        <w:t>w</w:t>
      </w:r>
      <w:r w:rsidR="00F271AF">
        <w:rPr>
          <w:rFonts w:ascii="Times New Roman" w:eastAsia="Times New Roman" w:hAnsi="Times New Roman" w:cs="Times New Roman"/>
          <w:color w:val="000000"/>
          <w:kern w:val="0"/>
          <w:sz w:val="24"/>
          <w:szCs w:val="24"/>
          <w:lang w:eastAsia="en-AU"/>
          <w14:ligatures w14:val="none"/>
        </w:rPr>
        <w:t>ere</w:t>
      </w:r>
      <w:r w:rsidR="00F271AF" w:rsidRPr="003C1B39">
        <w:rPr>
          <w:rFonts w:ascii="Times New Roman" w:eastAsia="Times New Roman" w:hAnsi="Times New Roman" w:cs="Times New Roman"/>
          <w:color w:val="000000"/>
          <w:kern w:val="0"/>
          <w:sz w:val="24"/>
          <w:szCs w:val="24"/>
          <w:lang w:eastAsia="en-AU"/>
          <w14:ligatures w14:val="none"/>
        </w:rPr>
        <w:t xml:space="preserve"> </w:t>
      </w:r>
      <w:r w:rsidRPr="003C1B39">
        <w:rPr>
          <w:rFonts w:ascii="Times New Roman" w:eastAsia="Times New Roman" w:hAnsi="Times New Roman" w:cs="Times New Roman"/>
          <w:color w:val="000000"/>
          <w:kern w:val="0"/>
          <w:sz w:val="24"/>
          <w:szCs w:val="24"/>
          <w:lang w:eastAsia="en-AU"/>
          <w14:ligatures w14:val="none"/>
        </w:rPr>
        <w:t>open from</w:t>
      </w:r>
      <w:r w:rsidR="00667526">
        <w:rPr>
          <w:rFonts w:ascii="Times New Roman" w:eastAsia="Times New Roman" w:hAnsi="Times New Roman" w:cs="Times New Roman"/>
          <w:color w:val="000000"/>
          <w:kern w:val="0"/>
          <w:sz w:val="24"/>
          <w:szCs w:val="24"/>
          <w:lang w:eastAsia="en-AU"/>
          <w14:ligatures w14:val="none"/>
        </w:rPr>
        <w:t>:</w:t>
      </w:r>
    </w:p>
    <w:p w14:paraId="5F12B802" w14:textId="737F47AF" w:rsidR="00A8421A" w:rsidRDefault="005B3BF6" w:rsidP="00667526">
      <w:pPr>
        <w:pStyle w:val="ListParagraph"/>
        <w:numPr>
          <w:ilvl w:val="0"/>
          <w:numId w:val="1"/>
        </w:num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21 Jul</w:t>
      </w:r>
      <w:r w:rsidR="003F107A">
        <w:rPr>
          <w:rFonts w:ascii="Times New Roman" w:eastAsia="Times New Roman" w:hAnsi="Times New Roman" w:cs="Times New Roman"/>
          <w:color w:val="000000"/>
          <w:kern w:val="0"/>
          <w:sz w:val="24"/>
          <w:szCs w:val="24"/>
          <w:lang w:eastAsia="en-AU"/>
          <w14:ligatures w14:val="none"/>
        </w:rPr>
        <w:t xml:space="preserve">y </w:t>
      </w:r>
      <w:r w:rsidR="00A8421A">
        <w:rPr>
          <w:rFonts w:ascii="Times New Roman" w:eastAsia="Times New Roman" w:hAnsi="Times New Roman" w:cs="Times New Roman"/>
          <w:color w:val="000000"/>
          <w:kern w:val="0"/>
          <w:sz w:val="24"/>
          <w:szCs w:val="24"/>
          <w:lang w:eastAsia="en-AU"/>
          <w14:ligatures w14:val="none"/>
        </w:rPr>
        <w:t xml:space="preserve">to 1 September 2023 for PFOA, PFOS, </w:t>
      </w:r>
      <w:proofErr w:type="spellStart"/>
      <w:r w:rsidR="00A8421A">
        <w:rPr>
          <w:rFonts w:ascii="Times New Roman" w:eastAsia="Times New Roman" w:hAnsi="Times New Roman" w:cs="Times New Roman"/>
          <w:color w:val="000000"/>
          <w:kern w:val="0"/>
          <w:sz w:val="24"/>
          <w:szCs w:val="24"/>
          <w:lang w:eastAsia="en-AU"/>
          <w14:ligatures w14:val="none"/>
        </w:rPr>
        <w:t>PFHxS</w:t>
      </w:r>
      <w:proofErr w:type="spellEnd"/>
      <w:r w:rsidR="00A8421A">
        <w:rPr>
          <w:rFonts w:ascii="Times New Roman" w:eastAsia="Times New Roman" w:hAnsi="Times New Roman" w:cs="Times New Roman"/>
          <w:color w:val="000000"/>
          <w:kern w:val="0"/>
          <w:sz w:val="24"/>
          <w:szCs w:val="24"/>
          <w:lang w:eastAsia="en-AU"/>
          <w14:ligatures w14:val="none"/>
        </w:rPr>
        <w:t xml:space="preserve"> and </w:t>
      </w:r>
      <w:proofErr w:type="spellStart"/>
      <w:r w:rsidR="00A8421A">
        <w:rPr>
          <w:rFonts w:ascii="Times New Roman" w:eastAsia="Times New Roman" w:hAnsi="Times New Roman" w:cs="Times New Roman"/>
          <w:color w:val="000000"/>
          <w:kern w:val="0"/>
          <w:sz w:val="24"/>
          <w:szCs w:val="24"/>
          <w:lang w:eastAsia="en-AU"/>
          <w14:ligatures w14:val="none"/>
        </w:rPr>
        <w:t>PeCB</w:t>
      </w:r>
      <w:proofErr w:type="spellEnd"/>
    </w:p>
    <w:p w14:paraId="52B00D2A" w14:textId="6232B471" w:rsidR="00F82EF9" w:rsidRDefault="00EE2CAF" w:rsidP="00667526">
      <w:pPr>
        <w:pStyle w:val="ListParagraph"/>
        <w:numPr>
          <w:ilvl w:val="0"/>
          <w:numId w:val="1"/>
        </w:num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25 September </w:t>
      </w:r>
      <w:r w:rsidR="00F82EF9">
        <w:rPr>
          <w:rFonts w:ascii="Times New Roman" w:eastAsia="Times New Roman" w:hAnsi="Times New Roman" w:cs="Times New Roman"/>
          <w:color w:val="000000"/>
          <w:kern w:val="0"/>
          <w:sz w:val="24"/>
          <w:szCs w:val="24"/>
          <w:lang w:eastAsia="en-AU"/>
          <w14:ligatures w14:val="none"/>
        </w:rPr>
        <w:t xml:space="preserve">to 25 October 2023 for </w:t>
      </w:r>
      <w:proofErr w:type="spellStart"/>
      <w:r w:rsidR="00F82EF9">
        <w:rPr>
          <w:rFonts w:ascii="Times New Roman" w:eastAsia="Times New Roman" w:hAnsi="Times New Roman" w:cs="Times New Roman"/>
          <w:color w:val="000000"/>
          <w:kern w:val="0"/>
          <w:sz w:val="24"/>
          <w:szCs w:val="24"/>
          <w:lang w:eastAsia="en-AU"/>
          <w14:ligatures w14:val="none"/>
        </w:rPr>
        <w:t>decaBDE</w:t>
      </w:r>
      <w:proofErr w:type="spellEnd"/>
      <w:r w:rsidR="00F82EF9">
        <w:rPr>
          <w:rFonts w:ascii="Times New Roman" w:eastAsia="Times New Roman" w:hAnsi="Times New Roman" w:cs="Times New Roman"/>
          <w:color w:val="000000"/>
          <w:kern w:val="0"/>
          <w:sz w:val="24"/>
          <w:szCs w:val="24"/>
          <w:lang w:eastAsia="en-AU"/>
          <w14:ligatures w14:val="none"/>
        </w:rPr>
        <w:t xml:space="preserve"> and </w:t>
      </w:r>
      <w:proofErr w:type="spellStart"/>
      <w:r w:rsidR="00F82EF9">
        <w:rPr>
          <w:rFonts w:ascii="Times New Roman" w:eastAsia="Times New Roman" w:hAnsi="Times New Roman" w:cs="Times New Roman"/>
          <w:color w:val="000000"/>
          <w:kern w:val="0"/>
          <w:sz w:val="24"/>
          <w:szCs w:val="24"/>
          <w:lang w:eastAsia="en-AU"/>
          <w14:ligatures w14:val="none"/>
        </w:rPr>
        <w:t>nonaBDE</w:t>
      </w:r>
      <w:proofErr w:type="spellEnd"/>
      <w:r w:rsidR="00F82EF9">
        <w:rPr>
          <w:rFonts w:ascii="Times New Roman" w:eastAsia="Times New Roman" w:hAnsi="Times New Roman" w:cs="Times New Roman"/>
          <w:color w:val="000000"/>
          <w:kern w:val="0"/>
          <w:sz w:val="24"/>
          <w:szCs w:val="24"/>
          <w:lang w:eastAsia="en-AU"/>
          <w14:ligatures w14:val="none"/>
        </w:rPr>
        <w:t xml:space="preserve">, </w:t>
      </w:r>
      <w:proofErr w:type="spellStart"/>
      <w:r w:rsidR="00F82EF9">
        <w:rPr>
          <w:rFonts w:ascii="Times New Roman" w:eastAsia="Times New Roman" w:hAnsi="Times New Roman" w:cs="Times New Roman"/>
          <w:color w:val="000000"/>
          <w:kern w:val="0"/>
          <w:sz w:val="24"/>
          <w:szCs w:val="24"/>
          <w:lang w:eastAsia="en-AU"/>
          <w14:ligatures w14:val="none"/>
        </w:rPr>
        <w:t>octaBDE</w:t>
      </w:r>
      <w:proofErr w:type="spellEnd"/>
      <w:r w:rsidR="00F82EF9">
        <w:rPr>
          <w:rFonts w:ascii="Times New Roman" w:eastAsia="Times New Roman" w:hAnsi="Times New Roman" w:cs="Times New Roman"/>
          <w:color w:val="000000"/>
          <w:kern w:val="0"/>
          <w:sz w:val="24"/>
          <w:szCs w:val="24"/>
          <w:lang w:eastAsia="en-AU"/>
          <w14:ligatures w14:val="none"/>
        </w:rPr>
        <w:t xml:space="preserve">, </w:t>
      </w:r>
      <w:proofErr w:type="spellStart"/>
      <w:r w:rsidR="00F82EF9">
        <w:rPr>
          <w:rFonts w:ascii="Times New Roman" w:eastAsia="Times New Roman" w:hAnsi="Times New Roman" w:cs="Times New Roman"/>
          <w:color w:val="000000"/>
          <w:kern w:val="0"/>
          <w:sz w:val="24"/>
          <w:szCs w:val="24"/>
          <w:lang w:eastAsia="en-AU"/>
          <w14:ligatures w14:val="none"/>
        </w:rPr>
        <w:t>heptaBDE</w:t>
      </w:r>
      <w:proofErr w:type="spellEnd"/>
      <w:r w:rsidR="00F82EF9">
        <w:rPr>
          <w:rFonts w:ascii="Times New Roman" w:eastAsia="Times New Roman" w:hAnsi="Times New Roman" w:cs="Times New Roman"/>
          <w:color w:val="000000"/>
          <w:kern w:val="0"/>
          <w:sz w:val="24"/>
          <w:szCs w:val="24"/>
          <w:lang w:eastAsia="en-AU"/>
          <w14:ligatures w14:val="none"/>
        </w:rPr>
        <w:t xml:space="preserve"> and </w:t>
      </w:r>
      <w:proofErr w:type="spellStart"/>
      <w:r w:rsidR="00F82EF9">
        <w:rPr>
          <w:rFonts w:ascii="Times New Roman" w:eastAsia="Times New Roman" w:hAnsi="Times New Roman" w:cs="Times New Roman"/>
          <w:color w:val="000000"/>
          <w:kern w:val="0"/>
          <w:sz w:val="24"/>
          <w:szCs w:val="24"/>
          <w:lang w:eastAsia="en-AU"/>
          <w14:ligatures w14:val="none"/>
        </w:rPr>
        <w:t>hexaBDE</w:t>
      </w:r>
      <w:proofErr w:type="spellEnd"/>
      <w:r w:rsidR="00F82EF9">
        <w:rPr>
          <w:rFonts w:ascii="Times New Roman" w:eastAsia="Times New Roman" w:hAnsi="Times New Roman" w:cs="Times New Roman"/>
          <w:color w:val="000000"/>
          <w:kern w:val="0"/>
          <w:sz w:val="24"/>
          <w:szCs w:val="24"/>
          <w:lang w:eastAsia="en-AU"/>
          <w14:ligatures w14:val="none"/>
        </w:rPr>
        <w:t xml:space="preserve">, </w:t>
      </w:r>
      <w:proofErr w:type="spellStart"/>
      <w:r w:rsidR="00A8421A">
        <w:rPr>
          <w:rFonts w:ascii="Times New Roman" w:eastAsia="Times New Roman" w:hAnsi="Times New Roman" w:cs="Times New Roman"/>
          <w:color w:val="000000"/>
          <w:kern w:val="0"/>
          <w:sz w:val="24"/>
          <w:szCs w:val="24"/>
          <w:lang w:eastAsia="en-AU"/>
          <w14:ligatures w14:val="none"/>
        </w:rPr>
        <w:t>pentaBDE</w:t>
      </w:r>
      <w:proofErr w:type="spellEnd"/>
      <w:r w:rsidR="00A8421A">
        <w:rPr>
          <w:rFonts w:ascii="Times New Roman" w:eastAsia="Times New Roman" w:hAnsi="Times New Roman" w:cs="Times New Roman"/>
          <w:color w:val="000000"/>
          <w:kern w:val="0"/>
          <w:sz w:val="24"/>
          <w:szCs w:val="24"/>
          <w:lang w:eastAsia="en-AU"/>
          <w14:ligatures w14:val="none"/>
        </w:rPr>
        <w:t xml:space="preserve"> and </w:t>
      </w:r>
      <w:proofErr w:type="spellStart"/>
      <w:r w:rsidR="00A8421A">
        <w:rPr>
          <w:rFonts w:ascii="Times New Roman" w:eastAsia="Times New Roman" w:hAnsi="Times New Roman" w:cs="Times New Roman"/>
          <w:color w:val="000000"/>
          <w:kern w:val="0"/>
          <w:sz w:val="24"/>
          <w:szCs w:val="24"/>
          <w:lang w:eastAsia="en-AU"/>
          <w14:ligatures w14:val="none"/>
        </w:rPr>
        <w:t>tetraBDE</w:t>
      </w:r>
      <w:proofErr w:type="spellEnd"/>
      <w:r w:rsidR="00A8421A">
        <w:rPr>
          <w:rFonts w:ascii="Times New Roman" w:eastAsia="Times New Roman" w:hAnsi="Times New Roman" w:cs="Times New Roman"/>
          <w:color w:val="000000"/>
          <w:kern w:val="0"/>
          <w:sz w:val="24"/>
          <w:szCs w:val="24"/>
          <w:lang w:eastAsia="en-AU"/>
          <w14:ligatures w14:val="none"/>
        </w:rPr>
        <w:t>, and HBCDD</w:t>
      </w:r>
      <w:r w:rsidR="006E1296">
        <w:rPr>
          <w:rFonts w:ascii="Times New Roman" w:eastAsia="Times New Roman" w:hAnsi="Times New Roman" w:cs="Times New Roman"/>
          <w:color w:val="000000"/>
          <w:kern w:val="0"/>
          <w:sz w:val="24"/>
          <w:szCs w:val="24"/>
          <w:lang w:eastAsia="en-AU"/>
          <w14:ligatures w14:val="none"/>
        </w:rPr>
        <w:t xml:space="preserve"> and</w:t>
      </w:r>
    </w:p>
    <w:p w14:paraId="0851F9A1" w14:textId="60C5958C" w:rsidR="00667526" w:rsidRPr="000277BB" w:rsidRDefault="006E1296" w:rsidP="00C166DB">
      <w:pPr>
        <w:pStyle w:val="ListParagraph"/>
        <w:numPr>
          <w:ilvl w:val="0"/>
          <w:numId w:val="1"/>
        </w:numPr>
        <w:shd w:val="clear" w:color="auto" w:fill="FFFFFF"/>
        <w:spacing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9 October </w:t>
      </w:r>
      <w:r w:rsidR="00F271AF">
        <w:rPr>
          <w:rFonts w:ascii="Times New Roman" w:eastAsia="Times New Roman" w:hAnsi="Times New Roman" w:cs="Times New Roman"/>
          <w:color w:val="000000"/>
          <w:kern w:val="0"/>
          <w:sz w:val="24"/>
          <w:szCs w:val="24"/>
          <w:lang w:eastAsia="en-AU"/>
          <w14:ligatures w14:val="none"/>
        </w:rPr>
        <w:t>to 8 November 2023 for short chain chlorinated paraffins (SCCPs)</w:t>
      </w:r>
      <w:r w:rsidR="003C1B39" w:rsidRPr="000277BB">
        <w:rPr>
          <w:rFonts w:ascii="Times New Roman" w:eastAsia="Times New Roman" w:hAnsi="Times New Roman" w:cs="Times New Roman"/>
          <w:color w:val="000000"/>
          <w:kern w:val="0"/>
          <w:sz w:val="24"/>
          <w:szCs w:val="24"/>
          <w:lang w:eastAsia="en-AU"/>
          <w14:ligatures w14:val="none"/>
        </w:rPr>
        <w:t>.</w:t>
      </w:r>
    </w:p>
    <w:p w14:paraId="413DD962" w14:textId="421DB26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All submissions received in accordance with the section 17 notice were </w:t>
      </w:r>
      <w:proofErr w:type="gramStart"/>
      <w:r w:rsidRPr="003C1B39">
        <w:rPr>
          <w:rFonts w:ascii="Times New Roman" w:eastAsia="Times New Roman" w:hAnsi="Times New Roman" w:cs="Times New Roman"/>
          <w:color w:val="000000"/>
          <w:kern w:val="0"/>
          <w:sz w:val="24"/>
          <w:szCs w:val="24"/>
          <w:lang w:eastAsia="en-AU"/>
          <w14:ligatures w14:val="none"/>
        </w:rPr>
        <w:t>taken into account</w:t>
      </w:r>
      <w:proofErr w:type="gramEnd"/>
      <w:r w:rsidRPr="003C1B39">
        <w:rPr>
          <w:rFonts w:ascii="Times New Roman" w:eastAsia="Times New Roman" w:hAnsi="Times New Roman" w:cs="Times New Roman"/>
          <w:color w:val="000000"/>
          <w:kern w:val="0"/>
          <w:sz w:val="24"/>
          <w:szCs w:val="24"/>
          <w:lang w:eastAsia="en-AU"/>
          <w14:ligatures w14:val="none"/>
        </w:rPr>
        <w:t xml:space="preserve"> under paragraph 15(1)(g) of the ICEMR Act, and other information provided was taken into account under paragraph 16(1)(</w:t>
      </w:r>
      <w:proofErr w:type="spellStart"/>
      <w:r w:rsidRPr="003C1B39">
        <w:rPr>
          <w:rFonts w:ascii="Times New Roman" w:eastAsia="Times New Roman" w:hAnsi="Times New Roman" w:cs="Times New Roman"/>
          <w:color w:val="000000"/>
          <w:kern w:val="0"/>
          <w:sz w:val="24"/>
          <w:szCs w:val="24"/>
          <w:lang w:eastAsia="en-AU"/>
          <w14:ligatures w14:val="none"/>
        </w:rPr>
        <w:t>i</w:t>
      </w:r>
      <w:proofErr w:type="spellEnd"/>
      <w:r w:rsidRPr="003C1B39">
        <w:rPr>
          <w:rFonts w:ascii="Times New Roman" w:eastAsia="Times New Roman" w:hAnsi="Times New Roman" w:cs="Times New Roman"/>
          <w:color w:val="000000"/>
          <w:kern w:val="0"/>
          <w:sz w:val="24"/>
          <w:szCs w:val="24"/>
          <w:lang w:eastAsia="en-AU"/>
          <w14:ligatures w14:val="none"/>
        </w:rPr>
        <w:t>).</w:t>
      </w:r>
    </w:p>
    <w:p w14:paraId="7CC962EF" w14:textId="175E25D2"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9F4FBC">
        <w:rPr>
          <w:rFonts w:ascii="Times New Roman" w:eastAsia="Times New Roman" w:hAnsi="Times New Roman" w:cs="Times New Roman"/>
          <w:color w:val="000000"/>
          <w:kern w:val="0"/>
          <w:sz w:val="24"/>
          <w:szCs w:val="24"/>
          <w:lang w:eastAsia="en-AU"/>
          <w14:ligatures w14:val="none"/>
        </w:rPr>
        <w:t xml:space="preserve">The </w:t>
      </w:r>
      <w:r w:rsidR="0094135C" w:rsidRPr="009F4FBC">
        <w:rPr>
          <w:rFonts w:ascii="Times New Roman" w:eastAsia="Times New Roman" w:hAnsi="Times New Roman" w:cs="Times New Roman"/>
          <w:color w:val="000000"/>
          <w:kern w:val="0"/>
          <w:sz w:val="24"/>
          <w:szCs w:val="24"/>
          <w:lang w:eastAsia="en-AU"/>
          <w14:ligatures w14:val="none"/>
        </w:rPr>
        <w:t>nine</w:t>
      </w:r>
      <w:r w:rsidRPr="009F4FBC">
        <w:rPr>
          <w:rFonts w:ascii="Times New Roman" w:eastAsia="Times New Roman" w:hAnsi="Times New Roman" w:cs="Times New Roman"/>
          <w:color w:val="000000"/>
          <w:kern w:val="0"/>
          <w:sz w:val="24"/>
          <w:szCs w:val="24"/>
          <w:lang w:eastAsia="en-AU"/>
          <w14:ligatures w14:val="none"/>
        </w:rPr>
        <w:t xml:space="preserve"> chemicals to be listed in Schedule</w:t>
      </w:r>
      <w:r w:rsidR="0094135C" w:rsidRPr="009F4FBC">
        <w:rPr>
          <w:rFonts w:ascii="Times New Roman" w:eastAsia="Times New Roman" w:hAnsi="Times New Roman" w:cs="Times New Roman"/>
          <w:color w:val="000000"/>
          <w:kern w:val="0"/>
          <w:sz w:val="24"/>
          <w:szCs w:val="24"/>
          <w:lang w:eastAsia="en-AU"/>
          <w14:ligatures w14:val="none"/>
        </w:rPr>
        <w:t>s 6 and</w:t>
      </w:r>
      <w:r w:rsidRPr="009F4FBC">
        <w:rPr>
          <w:rFonts w:ascii="Times New Roman" w:eastAsia="Times New Roman" w:hAnsi="Times New Roman" w:cs="Times New Roman"/>
          <w:color w:val="000000"/>
          <w:kern w:val="0"/>
          <w:sz w:val="24"/>
          <w:szCs w:val="24"/>
          <w:lang w:eastAsia="en-AU"/>
          <w14:ligatures w14:val="none"/>
        </w:rPr>
        <w:t xml:space="preserve"> 7 of the Register were referred to the Advisory Committee on the Environmental Management of Industrial Chemicals</w:t>
      </w:r>
      <w:r w:rsidR="00F16296">
        <w:rPr>
          <w:rFonts w:ascii="Times New Roman" w:eastAsia="Times New Roman" w:hAnsi="Times New Roman" w:cs="Times New Roman"/>
          <w:color w:val="000000"/>
          <w:kern w:val="0"/>
          <w:sz w:val="24"/>
          <w:szCs w:val="24"/>
          <w:lang w:eastAsia="en-AU"/>
          <w14:ligatures w14:val="none"/>
        </w:rPr>
        <w:t xml:space="preserve"> (the Advisory Committee)</w:t>
      </w:r>
      <w:r w:rsidRPr="009F4FBC">
        <w:rPr>
          <w:rFonts w:ascii="Times New Roman" w:eastAsia="Times New Roman" w:hAnsi="Times New Roman" w:cs="Times New Roman"/>
          <w:color w:val="000000"/>
          <w:kern w:val="0"/>
          <w:sz w:val="24"/>
          <w:szCs w:val="24"/>
          <w:lang w:eastAsia="en-AU"/>
          <w14:ligatures w14:val="none"/>
        </w:rPr>
        <w:t xml:space="preserve">. Advice provided by the Advisory Committee was </w:t>
      </w:r>
      <w:proofErr w:type="gramStart"/>
      <w:r w:rsidRPr="009F4FBC">
        <w:rPr>
          <w:rFonts w:ascii="Times New Roman" w:eastAsia="Times New Roman" w:hAnsi="Times New Roman" w:cs="Times New Roman"/>
          <w:color w:val="000000"/>
          <w:kern w:val="0"/>
          <w:sz w:val="24"/>
          <w:szCs w:val="24"/>
          <w:lang w:eastAsia="en-AU"/>
          <w14:ligatures w14:val="none"/>
        </w:rPr>
        <w:t>taken into account</w:t>
      </w:r>
      <w:proofErr w:type="gramEnd"/>
      <w:r w:rsidRPr="009F4FBC">
        <w:rPr>
          <w:rFonts w:ascii="Times New Roman" w:eastAsia="Times New Roman" w:hAnsi="Times New Roman" w:cs="Times New Roman"/>
          <w:color w:val="000000"/>
          <w:kern w:val="0"/>
          <w:sz w:val="24"/>
          <w:szCs w:val="24"/>
          <w:lang w:eastAsia="en-AU"/>
          <w14:ligatures w14:val="none"/>
        </w:rPr>
        <w:t xml:space="preserve"> under paragraph 15(1)(e).</w:t>
      </w:r>
      <w:r w:rsidR="009F4FBC">
        <w:rPr>
          <w:rFonts w:ascii="Times New Roman" w:eastAsia="Times New Roman" w:hAnsi="Times New Roman" w:cs="Times New Roman"/>
          <w:color w:val="000000"/>
          <w:kern w:val="0"/>
          <w:sz w:val="24"/>
          <w:szCs w:val="24"/>
          <w:lang w:eastAsia="en-AU"/>
          <w14:ligatures w14:val="none"/>
        </w:rPr>
        <w:t xml:space="preserve"> </w:t>
      </w:r>
    </w:p>
    <w:p w14:paraId="54E55EF6" w14:textId="678551FA" w:rsidR="003C1B39" w:rsidRPr="003C1B39" w:rsidRDefault="00C75742" w:rsidP="003C1B39">
      <w:pPr>
        <w:shd w:val="clear" w:color="auto" w:fill="FFFFFF"/>
        <w:spacing w:line="235" w:lineRule="atLeast"/>
        <w:rPr>
          <w:rFonts w:ascii="Calibri" w:eastAsia="Times New Roman" w:hAnsi="Calibri" w:cs="Calibri"/>
          <w:color w:val="000000"/>
          <w:kern w:val="0"/>
          <w:lang w:eastAsia="en-AU"/>
          <w14:ligatures w14:val="none"/>
        </w:rPr>
      </w:pPr>
      <w:r>
        <w:rPr>
          <w:rFonts w:ascii="Times New Roman" w:eastAsia="Times New Roman" w:hAnsi="Times New Roman" w:cs="Times New Roman"/>
          <w:color w:val="000000"/>
          <w:kern w:val="0"/>
          <w:sz w:val="24"/>
          <w:szCs w:val="24"/>
          <w:lang w:eastAsia="en-AU"/>
          <w14:ligatures w14:val="none"/>
        </w:rPr>
        <w:t>Additionally, t</w:t>
      </w:r>
      <w:r w:rsidR="00702915">
        <w:rPr>
          <w:rFonts w:ascii="Times New Roman" w:eastAsia="Times New Roman" w:hAnsi="Times New Roman" w:cs="Times New Roman"/>
          <w:color w:val="000000"/>
          <w:kern w:val="0"/>
          <w:sz w:val="24"/>
          <w:szCs w:val="24"/>
          <w:lang w:eastAsia="en-AU"/>
          <w14:ligatures w14:val="none"/>
        </w:rPr>
        <w:t xml:space="preserve">he </w:t>
      </w:r>
      <w:r w:rsidR="0030130D">
        <w:rPr>
          <w:rFonts w:ascii="Times New Roman" w:eastAsia="Times New Roman" w:hAnsi="Times New Roman" w:cs="Times New Roman"/>
          <w:color w:val="000000"/>
          <w:kern w:val="0"/>
          <w:sz w:val="24"/>
          <w:szCs w:val="24"/>
          <w:lang w:eastAsia="en-AU"/>
          <w14:ligatures w14:val="none"/>
        </w:rPr>
        <w:t>listings of PFOS, PFOA</w:t>
      </w:r>
      <w:r w:rsidR="00474165">
        <w:rPr>
          <w:rFonts w:ascii="Times New Roman" w:eastAsia="Times New Roman" w:hAnsi="Times New Roman" w:cs="Times New Roman"/>
          <w:color w:val="000000"/>
          <w:kern w:val="0"/>
          <w:sz w:val="24"/>
          <w:szCs w:val="24"/>
          <w:lang w:eastAsia="en-AU"/>
          <w14:ligatures w14:val="none"/>
        </w:rPr>
        <w:t>,</w:t>
      </w:r>
      <w:r w:rsidR="0030130D">
        <w:rPr>
          <w:rFonts w:ascii="Times New Roman" w:eastAsia="Times New Roman" w:hAnsi="Times New Roman" w:cs="Times New Roman"/>
          <w:color w:val="000000"/>
          <w:kern w:val="0"/>
          <w:sz w:val="24"/>
          <w:szCs w:val="24"/>
          <w:lang w:eastAsia="en-AU"/>
          <w14:ligatures w14:val="none"/>
        </w:rPr>
        <w:t xml:space="preserve"> </w:t>
      </w:r>
      <w:proofErr w:type="spellStart"/>
      <w:r w:rsidR="0030130D">
        <w:rPr>
          <w:rFonts w:ascii="Times New Roman" w:eastAsia="Times New Roman" w:hAnsi="Times New Roman" w:cs="Times New Roman"/>
          <w:color w:val="000000"/>
          <w:kern w:val="0"/>
          <w:sz w:val="24"/>
          <w:szCs w:val="24"/>
          <w:lang w:eastAsia="en-AU"/>
          <w14:ligatures w14:val="none"/>
        </w:rPr>
        <w:t>PFHxS</w:t>
      </w:r>
      <w:proofErr w:type="spellEnd"/>
      <w:r w:rsidR="00474165">
        <w:rPr>
          <w:rFonts w:ascii="Times New Roman" w:eastAsia="Times New Roman" w:hAnsi="Times New Roman" w:cs="Times New Roman"/>
          <w:color w:val="000000"/>
          <w:kern w:val="0"/>
          <w:sz w:val="24"/>
          <w:szCs w:val="24"/>
          <w:lang w:eastAsia="en-AU"/>
          <w14:ligatures w14:val="none"/>
        </w:rPr>
        <w:t xml:space="preserve"> and </w:t>
      </w:r>
      <w:proofErr w:type="spellStart"/>
      <w:r w:rsidR="00474165">
        <w:rPr>
          <w:rFonts w:ascii="Times New Roman" w:eastAsia="Times New Roman" w:hAnsi="Times New Roman" w:cs="Times New Roman"/>
          <w:color w:val="000000"/>
          <w:kern w:val="0"/>
          <w:sz w:val="24"/>
          <w:szCs w:val="24"/>
          <w:lang w:eastAsia="en-AU"/>
          <w14:ligatures w14:val="none"/>
        </w:rPr>
        <w:t>PeCB</w:t>
      </w:r>
      <w:proofErr w:type="spellEnd"/>
      <w:r w:rsidR="0030130D">
        <w:rPr>
          <w:rFonts w:ascii="Times New Roman" w:eastAsia="Times New Roman" w:hAnsi="Times New Roman" w:cs="Times New Roman"/>
          <w:color w:val="000000"/>
          <w:kern w:val="0"/>
          <w:sz w:val="24"/>
          <w:szCs w:val="24"/>
          <w:lang w:eastAsia="en-AU"/>
          <w14:ligatures w14:val="none"/>
        </w:rPr>
        <w:t xml:space="preserve"> in Schedule 7 of the Register</w:t>
      </w:r>
      <w:r w:rsidR="003C1B39" w:rsidRPr="0068275E">
        <w:rPr>
          <w:rFonts w:ascii="Times New Roman" w:eastAsia="Times New Roman" w:hAnsi="Times New Roman" w:cs="Times New Roman"/>
          <w:color w:val="000000"/>
          <w:kern w:val="0"/>
          <w:sz w:val="24"/>
          <w:szCs w:val="24"/>
          <w:lang w:eastAsia="en-AU"/>
          <w14:ligatures w14:val="none"/>
        </w:rPr>
        <w:t xml:space="preserve"> were informed by a call for information under section 20. This consultation was open from </w:t>
      </w:r>
      <w:r w:rsidR="00D621BE">
        <w:rPr>
          <w:rFonts w:ascii="Times New Roman" w:eastAsia="Times New Roman" w:hAnsi="Times New Roman" w:cs="Times New Roman"/>
          <w:color w:val="000000"/>
          <w:kern w:val="0"/>
          <w:sz w:val="24"/>
          <w:szCs w:val="24"/>
          <w:lang w:eastAsia="en-AU"/>
          <w14:ligatures w14:val="none"/>
        </w:rPr>
        <w:t>19</w:t>
      </w:r>
      <w:r w:rsidR="00BE7926">
        <w:rPr>
          <w:rFonts w:ascii="Times New Roman" w:eastAsia="Times New Roman" w:hAnsi="Times New Roman" w:cs="Times New Roman"/>
          <w:color w:val="000000"/>
          <w:kern w:val="0"/>
          <w:sz w:val="24"/>
          <w:szCs w:val="24"/>
          <w:lang w:eastAsia="en-AU"/>
          <w14:ligatures w14:val="none"/>
        </w:rPr>
        <w:t> </w:t>
      </w:r>
      <w:r w:rsidR="00D621BE">
        <w:rPr>
          <w:rFonts w:ascii="Times New Roman" w:eastAsia="Times New Roman" w:hAnsi="Times New Roman" w:cs="Times New Roman"/>
          <w:color w:val="000000"/>
          <w:kern w:val="0"/>
          <w:sz w:val="24"/>
          <w:szCs w:val="24"/>
          <w:lang w:eastAsia="en-AU"/>
          <w14:ligatures w14:val="none"/>
        </w:rPr>
        <w:t xml:space="preserve">August to 19 September 2022 </w:t>
      </w:r>
      <w:r w:rsidR="00DD14F4">
        <w:rPr>
          <w:rFonts w:ascii="Times New Roman" w:eastAsia="Times New Roman" w:hAnsi="Times New Roman" w:cs="Times New Roman"/>
          <w:color w:val="000000"/>
          <w:kern w:val="0"/>
          <w:sz w:val="24"/>
          <w:szCs w:val="24"/>
          <w:lang w:eastAsia="en-AU"/>
          <w14:ligatures w14:val="none"/>
        </w:rPr>
        <w:t xml:space="preserve">for </w:t>
      </w:r>
      <w:proofErr w:type="spellStart"/>
      <w:r w:rsidR="00DD14F4">
        <w:rPr>
          <w:rFonts w:ascii="Times New Roman" w:eastAsia="Times New Roman" w:hAnsi="Times New Roman" w:cs="Times New Roman"/>
          <w:color w:val="000000"/>
          <w:kern w:val="0"/>
          <w:sz w:val="24"/>
          <w:szCs w:val="24"/>
          <w:lang w:eastAsia="en-AU"/>
          <w14:ligatures w14:val="none"/>
        </w:rPr>
        <w:t>PeCB</w:t>
      </w:r>
      <w:proofErr w:type="spellEnd"/>
      <w:r w:rsidR="00DD14F4">
        <w:rPr>
          <w:rFonts w:ascii="Times New Roman" w:eastAsia="Times New Roman" w:hAnsi="Times New Roman" w:cs="Times New Roman"/>
          <w:color w:val="000000"/>
          <w:kern w:val="0"/>
          <w:sz w:val="24"/>
          <w:szCs w:val="24"/>
          <w:lang w:eastAsia="en-AU"/>
          <w14:ligatures w14:val="none"/>
        </w:rPr>
        <w:t xml:space="preserve"> and from </w:t>
      </w:r>
      <w:r w:rsidR="00386BC6">
        <w:rPr>
          <w:rFonts w:ascii="Times New Roman" w:eastAsia="Times New Roman" w:hAnsi="Times New Roman" w:cs="Times New Roman"/>
          <w:color w:val="000000"/>
          <w:kern w:val="0"/>
          <w:sz w:val="24"/>
          <w:szCs w:val="24"/>
          <w:lang w:eastAsia="en-AU"/>
          <w14:ligatures w14:val="none"/>
        </w:rPr>
        <w:t>19 October to 14 December 2022</w:t>
      </w:r>
      <w:r w:rsidR="007607B1">
        <w:rPr>
          <w:rFonts w:ascii="Times New Roman" w:eastAsia="Times New Roman" w:hAnsi="Times New Roman" w:cs="Times New Roman"/>
          <w:color w:val="000000"/>
          <w:kern w:val="0"/>
          <w:sz w:val="24"/>
          <w:szCs w:val="24"/>
          <w:lang w:eastAsia="en-AU"/>
          <w14:ligatures w14:val="none"/>
        </w:rPr>
        <w:t xml:space="preserve"> for PFOS, PFOA and </w:t>
      </w:r>
      <w:proofErr w:type="spellStart"/>
      <w:r w:rsidR="007607B1">
        <w:rPr>
          <w:rFonts w:ascii="Times New Roman" w:eastAsia="Times New Roman" w:hAnsi="Times New Roman" w:cs="Times New Roman"/>
          <w:color w:val="000000"/>
          <w:kern w:val="0"/>
          <w:sz w:val="24"/>
          <w:szCs w:val="24"/>
          <w:lang w:eastAsia="en-AU"/>
          <w14:ligatures w14:val="none"/>
        </w:rPr>
        <w:t>PFHxS</w:t>
      </w:r>
      <w:proofErr w:type="spellEnd"/>
      <w:r w:rsidR="003C1B39" w:rsidRPr="0068275E">
        <w:rPr>
          <w:rFonts w:ascii="Times New Roman" w:eastAsia="Times New Roman" w:hAnsi="Times New Roman" w:cs="Times New Roman"/>
          <w:color w:val="000000"/>
          <w:kern w:val="0"/>
          <w:sz w:val="24"/>
          <w:szCs w:val="24"/>
          <w:lang w:eastAsia="en-AU"/>
          <w14:ligatures w14:val="none"/>
        </w:rPr>
        <w:t xml:space="preserve">. </w:t>
      </w:r>
      <w:r w:rsidR="006F4B1D">
        <w:rPr>
          <w:rFonts w:ascii="Times New Roman" w:eastAsia="Times New Roman" w:hAnsi="Times New Roman" w:cs="Times New Roman"/>
          <w:color w:val="000000"/>
          <w:kern w:val="0"/>
          <w:sz w:val="24"/>
          <w:szCs w:val="24"/>
          <w:lang w:eastAsia="en-AU"/>
          <w14:ligatures w14:val="none"/>
        </w:rPr>
        <w:t>Information from these s</w:t>
      </w:r>
      <w:r w:rsidR="006F4B1D" w:rsidRPr="0068275E">
        <w:rPr>
          <w:rFonts w:ascii="Times New Roman" w:eastAsia="Times New Roman" w:hAnsi="Times New Roman" w:cs="Times New Roman"/>
          <w:color w:val="000000"/>
          <w:kern w:val="0"/>
          <w:sz w:val="24"/>
          <w:szCs w:val="24"/>
          <w:lang w:eastAsia="en-AU"/>
          <w14:ligatures w14:val="none"/>
        </w:rPr>
        <w:t xml:space="preserve">ubmissions </w:t>
      </w:r>
      <w:r w:rsidR="006F4B1D">
        <w:rPr>
          <w:rFonts w:ascii="Times New Roman" w:eastAsia="Times New Roman" w:hAnsi="Times New Roman" w:cs="Times New Roman"/>
          <w:color w:val="000000"/>
          <w:kern w:val="0"/>
          <w:sz w:val="24"/>
          <w:szCs w:val="24"/>
          <w:lang w:eastAsia="en-AU"/>
          <w14:ligatures w14:val="none"/>
        </w:rPr>
        <w:t>was</w:t>
      </w:r>
      <w:r w:rsidR="006F4B1D" w:rsidRPr="0068275E">
        <w:rPr>
          <w:rFonts w:ascii="Times New Roman" w:eastAsia="Times New Roman" w:hAnsi="Times New Roman" w:cs="Times New Roman"/>
          <w:color w:val="000000"/>
          <w:kern w:val="0"/>
          <w:sz w:val="24"/>
          <w:szCs w:val="24"/>
          <w:lang w:eastAsia="en-AU"/>
          <w14:ligatures w14:val="none"/>
        </w:rPr>
        <w:t xml:space="preserve"> </w:t>
      </w:r>
      <w:r w:rsidR="003C1B39" w:rsidRPr="0068275E">
        <w:rPr>
          <w:rFonts w:ascii="Times New Roman" w:eastAsia="Times New Roman" w:hAnsi="Times New Roman" w:cs="Times New Roman"/>
          <w:color w:val="000000"/>
          <w:kern w:val="0"/>
          <w:sz w:val="24"/>
          <w:szCs w:val="24"/>
          <w:lang w:eastAsia="en-AU"/>
          <w14:ligatures w14:val="none"/>
        </w:rPr>
        <w:t xml:space="preserve">provided to the Advisory Committee and </w:t>
      </w:r>
      <w:r w:rsidR="006F4B1D">
        <w:rPr>
          <w:rFonts w:ascii="Times New Roman" w:eastAsia="Times New Roman" w:hAnsi="Times New Roman" w:cs="Times New Roman"/>
          <w:color w:val="000000"/>
          <w:kern w:val="0"/>
          <w:sz w:val="24"/>
          <w:szCs w:val="24"/>
          <w:lang w:eastAsia="en-AU"/>
          <w14:ligatures w14:val="none"/>
        </w:rPr>
        <w:t xml:space="preserve">was also </w:t>
      </w:r>
      <w:proofErr w:type="gramStart"/>
      <w:r w:rsidR="003C1B39" w:rsidRPr="0068275E">
        <w:rPr>
          <w:rFonts w:ascii="Times New Roman" w:eastAsia="Times New Roman" w:hAnsi="Times New Roman" w:cs="Times New Roman"/>
          <w:color w:val="000000"/>
          <w:kern w:val="0"/>
          <w:sz w:val="24"/>
          <w:szCs w:val="24"/>
          <w:lang w:eastAsia="en-AU"/>
          <w14:ligatures w14:val="none"/>
        </w:rPr>
        <w:t>taken into account</w:t>
      </w:r>
      <w:proofErr w:type="gramEnd"/>
      <w:r w:rsidR="003C1B39" w:rsidRPr="0068275E">
        <w:rPr>
          <w:rFonts w:ascii="Times New Roman" w:eastAsia="Times New Roman" w:hAnsi="Times New Roman" w:cs="Times New Roman"/>
          <w:color w:val="000000"/>
          <w:kern w:val="0"/>
          <w:sz w:val="24"/>
          <w:szCs w:val="24"/>
          <w:lang w:eastAsia="en-AU"/>
          <w14:ligatures w14:val="none"/>
        </w:rPr>
        <w:t xml:space="preserve"> in </w:t>
      </w:r>
      <w:r w:rsidR="006F4B1D">
        <w:rPr>
          <w:rFonts w:ascii="Times New Roman" w:eastAsia="Times New Roman" w:hAnsi="Times New Roman" w:cs="Times New Roman"/>
          <w:color w:val="000000"/>
          <w:kern w:val="0"/>
          <w:sz w:val="24"/>
          <w:szCs w:val="24"/>
          <w:lang w:eastAsia="en-AU"/>
          <w14:ligatures w14:val="none"/>
        </w:rPr>
        <w:t xml:space="preserve">making </w:t>
      </w:r>
      <w:r w:rsidR="003C1B39" w:rsidRPr="0068275E">
        <w:rPr>
          <w:rFonts w:ascii="Times New Roman" w:eastAsia="Times New Roman" w:hAnsi="Times New Roman" w:cs="Times New Roman"/>
          <w:color w:val="000000"/>
          <w:kern w:val="0"/>
          <w:sz w:val="24"/>
          <w:szCs w:val="24"/>
          <w:lang w:eastAsia="en-AU"/>
          <w14:ligatures w14:val="none"/>
        </w:rPr>
        <w:t>the scheduling decisions.</w:t>
      </w:r>
      <w:r w:rsidR="0068275E" w:rsidRPr="0068275E">
        <w:t xml:space="preserve"> </w:t>
      </w:r>
    </w:p>
    <w:p w14:paraId="7E78F22F"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Section 21 of the ICEMR Act provides for consultation with state and territory Environment Ministers. State and territory governments have been consulted throughout the development of these scheduling decisions.</w:t>
      </w:r>
    </w:p>
    <w:p w14:paraId="00EFE7B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 xml:space="preserve">Consultation on the adoption, </w:t>
      </w:r>
      <w:proofErr w:type="gramStart"/>
      <w:r w:rsidRPr="003C1B39">
        <w:rPr>
          <w:rFonts w:ascii="Times New Roman" w:eastAsia="Times New Roman" w:hAnsi="Times New Roman" w:cs="Times New Roman"/>
          <w:color w:val="000000"/>
          <w:kern w:val="0"/>
          <w:sz w:val="24"/>
          <w:szCs w:val="24"/>
          <w:lang w:eastAsia="en-AU"/>
          <w14:ligatures w14:val="none"/>
        </w:rPr>
        <w:t>implementation</w:t>
      </w:r>
      <w:proofErr w:type="gramEnd"/>
      <w:r w:rsidRPr="003C1B39">
        <w:rPr>
          <w:rFonts w:ascii="Times New Roman" w:eastAsia="Times New Roman" w:hAnsi="Times New Roman" w:cs="Times New Roman"/>
          <w:color w:val="000000"/>
          <w:kern w:val="0"/>
          <w:sz w:val="24"/>
          <w:szCs w:val="24"/>
          <w:lang w:eastAsia="en-AU"/>
          <w14:ligatures w14:val="none"/>
        </w:rPr>
        <w:t xml:space="preserve"> and enforcement of the scheduling decisions in the Register is ongoing with both industry and States and Territories.</w:t>
      </w:r>
    </w:p>
    <w:p w14:paraId="0E992E07"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Details and operation</w:t>
      </w:r>
    </w:p>
    <w:p w14:paraId="25876E2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Details of the Register are set out in the </w:t>
      </w:r>
      <w:r w:rsidRPr="003C1B39">
        <w:rPr>
          <w:rFonts w:ascii="Times New Roman" w:eastAsia="Times New Roman" w:hAnsi="Times New Roman" w:cs="Times New Roman"/>
          <w:color w:val="000000"/>
          <w:kern w:val="0"/>
          <w:sz w:val="24"/>
          <w:szCs w:val="24"/>
          <w:u w:val="single"/>
          <w:lang w:eastAsia="en-AU"/>
          <w14:ligatures w14:val="none"/>
        </w:rPr>
        <w:t>Attachment</w:t>
      </w:r>
      <w:r w:rsidRPr="003C1B39">
        <w:rPr>
          <w:rFonts w:ascii="Times New Roman" w:eastAsia="Times New Roman" w:hAnsi="Times New Roman" w:cs="Times New Roman"/>
          <w:color w:val="000000"/>
          <w:kern w:val="0"/>
          <w:sz w:val="24"/>
          <w:szCs w:val="24"/>
          <w:lang w:eastAsia="en-AU"/>
          <w14:ligatures w14:val="none"/>
        </w:rPr>
        <w:t>.</w:t>
      </w:r>
    </w:p>
    <w:p w14:paraId="5799A891"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Register commences on the day after it is registered on the Federal Register of Legislation.</w:t>
      </w:r>
    </w:p>
    <w:p w14:paraId="3CE4B56E"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Other</w:t>
      </w:r>
    </w:p>
    <w:p w14:paraId="2D110A97"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The Register is a legislative instrument for the purposes of the Legislation Act.</w:t>
      </w:r>
    </w:p>
    <w:p w14:paraId="01CFFD3B"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color w:val="000000"/>
          <w:kern w:val="0"/>
          <w:sz w:val="24"/>
          <w:szCs w:val="24"/>
          <w:lang w:eastAsia="en-AU"/>
          <w14:ligatures w14:val="none"/>
        </w:rPr>
        <w:t>As the Rules are exempt from disallowance, in accordance with subsection 9(1) of the </w:t>
      </w:r>
      <w:r w:rsidRPr="003C1B39">
        <w:rPr>
          <w:rFonts w:ascii="Times New Roman" w:eastAsia="Times New Roman" w:hAnsi="Times New Roman" w:cs="Times New Roman"/>
          <w:i/>
          <w:iCs/>
          <w:color w:val="000000"/>
          <w:kern w:val="0"/>
          <w:sz w:val="24"/>
          <w:szCs w:val="24"/>
          <w:lang w:eastAsia="en-AU"/>
          <w14:ligatures w14:val="none"/>
        </w:rPr>
        <w:t>Human Rights (Parliamentary Scrutiny) Act 2011</w:t>
      </w:r>
      <w:r w:rsidRPr="003C1B39">
        <w:rPr>
          <w:rFonts w:ascii="Times New Roman" w:eastAsia="Times New Roman" w:hAnsi="Times New Roman" w:cs="Times New Roman"/>
          <w:color w:val="000000"/>
          <w:kern w:val="0"/>
          <w:sz w:val="24"/>
          <w:szCs w:val="24"/>
          <w:lang w:eastAsia="en-AU"/>
          <w14:ligatures w14:val="none"/>
        </w:rPr>
        <w:t>,</w:t>
      </w:r>
      <w:r w:rsidRPr="003C1B39">
        <w:rPr>
          <w:rFonts w:ascii="Calibri" w:eastAsia="Times New Roman" w:hAnsi="Calibri" w:cs="Calibri"/>
          <w:color w:val="000000"/>
          <w:kern w:val="0"/>
          <w:lang w:eastAsia="en-AU"/>
          <w14:ligatures w14:val="none"/>
        </w:rPr>
        <w:t> </w:t>
      </w:r>
      <w:r w:rsidRPr="003C1B39">
        <w:rPr>
          <w:rFonts w:ascii="Times New Roman" w:eastAsia="Times New Roman" w:hAnsi="Times New Roman" w:cs="Times New Roman"/>
          <w:color w:val="000000"/>
          <w:kern w:val="0"/>
          <w:sz w:val="24"/>
          <w:szCs w:val="24"/>
          <w:lang w:eastAsia="en-AU"/>
          <w14:ligatures w14:val="none"/>
        </w:rPr>
        <w:t>a Statement of Compatibility with Human Rights is not required.</w:t>
      </w:r>
    </w:p>
    <w:p w14:paraId="233260A8" w14:textId="77777777" w:rsidR="003C1B39" w:rsidRPr="003C1B39" w:rsidRDefault="003C1B39" w:rsidP="003C1B39">
      <w:pPr>
        <w:shd w:val="clear" w:color="auto" w:fill="FFFFFF"/>
        <w:spacing w:line="235" w:lineRule="atLeast"/>
        <w:rPr>
          <w:rFonts w:ascii="Calibri" w:eastAsia="Times New Roman" w:hAnsi="Calibri" w:cs="Calibri"/>
          <w:color w:val="000000"/>
          <w:kern w:val="0"/>
          <w:lang w:eastAsia="en-AU"/>
          <w14:ligatures w14:val="none"/>
        </w:rPr>
      </w:pPr>
      <w:r w:rsidRPr="003C1B39">
        <w:rPr>
          <w:rFonts w:ascii="Times New Roman" w:eastAsia="Times New Roman" w:hAnsi="Times New Roman" w:cs="Times New Roman"/>
          <w:b/>
          <w:bCs/>
          <w:color w:val="000000"/>
          <w:kern w:val="0"/>
          <w:sz w:val="24"/>
          <w:szCs w:val="24"/>
          <w:lang w:eastAsia="en-AU"/>
          <w14:ligatures w14:val="none"/>
        </w:rPr>
        <w:t> </w:t>
      </w:r>
    </w:p>
    <w:p w14:paraId="59550722" w14:textId="2A0442F4" w:rsidR="00D95A08" w:rsidRDefault="00D95A08">
      <w:r>
        <w:br w:type="page"/>
      </w:r>
    </w:p>
    <w:p w14:paraId="74FFAEA5" w14:textId="77777777" w:rsidR="00D95A08" w:rsidRPr="00D95A08" w:rsidRDefault="00D95A08" w:rsidP="00D95A08">
      <w:pPr>
        <w:shd w:val="clear" w:color="auto" w:fill="FFFFFF"/>
        <w:spacing w:line="235" w:lineRule="atLeast"/>
        <w:jc w:val="righ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b/>
          <w:bCs/>
          <w:color w:val="000000"/>
          <w:kern w:val="0"/>
          <w:sz w:val="24"/>
          <w:szCs w:val="24"/>
          <w:u w:val="single"/>
          <w:lang w:eastAsia="en-AU"/>
          <w14:ligatures w14:val="none"/>
        </w:rPr>
        <w:lastRenderedPageBreak/>
        <w:t>ATTACHMENT</w:t>
      </w:r>
    </w:p>
    <w:p w14:paraId="0FDBD53F" w14:textId="08467A81" w:rsidR="00D95A08" w:rsidRPr="00D95A08" w:rsidRDefault="00D95A08" w:rsidP="00D95A08">
      <w:pPr>
        <w:shd w:val="clear" w:color="auto" w:fill="FFFFFF"/>
        <w:spacing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b/>
          <w:bCs/>
          <w:color w:val="000000"/>
          <w:kern w:val="0"/>
          <w:sz w:val="24"/>
          <w:szCs w:val="24"/>
          <w:u w:val="single"/>
          <w:lang w:eastAsia="en-AU"/>
          <w14:ligatures w14:val="none"/>
        </w:rPr>
        <w:t>Details of the</w:t>
      </w:r>
      <w:r w:rsidRPr="00D95A08">
        <w:rPr>
          <w:rFonts w:ascii="Times New Roman" w:eastAsia="Times New Roman" w:hAnsi="Times New Roman" w:cs="Times New Roman"/>
          <w:b/>
          <w:bCs/>
          <w:i/>
          <w:iCs/>
          <w:color w:val="000000"/>
          <w:kern w:val="0"/>
          <w:sz w:val="24"/>
          <w:szCs w:val="24"/>
          <w:u w:val="single"/>
          <w:lang w:eastAsia="en-AU"/>
          <w14:ligatures w14:val="none"/>
        </w:rPr>
        <w:t> Industrial Chemicals Environmental Management (Register)</w:t>
      </w:r>
      <w:r>
        <w:rPr>
          <w:rFonts w:ascii="Times New Roman" w:eastAsia="Times New Roman" w:hAnsi="Times New Roman" w:cs="Times New Roman"/>
          <w:b/>
          <w:bCs/>
          <w:i/>
          <w:iCs/>
          <w:color w:val="000000"/>
          <w:kern w:val="0"/>
          <w:sz w:val="24"/>
          <w:szCs w:val="24"/>
          <w:u w:val="single"/>
          <w:lang w:eastAsia="en-AU"/>
          <w14:ligatures w14:val="none"/>
        </w:rPr>
        <w:t xml:space="preserve"> Amendment (2023 Measures No.1)</w:t>
      </w:r>
      <w:r w:rsidRPr="00D95A08">
        <w:rPr>
          <w:rFonts w:ascii="Times New Roman" w:eastAsia="Times New Roman" w:hAnsi="Times New Roman" w:cs="Times New Roman"/>
          <w:b/>
          <w:bCs/>
          <w:i/>
          <w:iCs/>
          <w:color w:val="000000"/>
          <w:kern w:val="0"/>
          <w:sz w:val="24"/>
          <w:szCs w:val="24"/>
          <w:u w:val="single"/>
          <w:lang w:eastAsia="en-AU"/>
          <w14:ligatures w14:val="none"/>
        </w:rPr>
        <w:t xml:space="preserve"> Instrument 202</w:t>
      </w:r>
      <w:r>
        <w:rPr>
          <w:rFonts w:ascii="Times New Roman" w:eastAsia="Times New Roman" w:hAnsi="Times New Roman" w:cs="Times New Roman"/>
          <w:b/>
          <w:bCs/>
          <w:i/>
          <w:iCs/>
          <w:color w:val="000000"/>
          <w:kern w:val="0"/>
          <w:sz w:val="24"/>
          <w:szCs w:val="24"/>
          <w:u w:val="single"/>
          <w:lang w:eastAsia="en-AU"/>
          <w14:ligatures w14:val="none"/>
        </w:rPr>
        <w:t>3</w:t>
      </w:r>
    </w:p>
    <w:p w14:paraId="7F909B8A" w14:textId="77777777" w:rsidR="00D95A08" w:rsidRPr="00D95A08" w:rsidRDefault="00D95A08" w:rsidP="00D95A08">
      <w:pPr>
        <w:shd w:val="clear" w:color="auto" w:fill="FFFFFF"/>
        <w:spacing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b/>
          <w:bCs/>
          <w:color w:val="000000"/>
          <w:kern w:val="0"/>
          <w:sz w:val="24"/>
          <w:szCs w:val="24"/>
          <w:lang w:eastAsia="en-AU"/>
          <w14:ligatures w14:val="none"/>
        </w:rPr>
        <w:t>Section 1 – Name</w:t>
      </w:r>
    </w:p>
    <w:p w14:paraId="69ABEC2D" w14:textId="137E219F" w:rsidR="00D95A08" w:rsidRPr="00D95A08" w:rsidRDefault="00D95A08" w:rsidP="00D95A08">
      <w:pPr>
        <w:shd w:val="clear" w:color="auto" w:fill="FFFFFF"/>
        <w:spacing w:line="235" w:lineRule="atLeast"/>
        <w:ind w:left="360" w:hanging="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1.</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Section 1 provides that the name of the instrument is the </w:t>
      </w:r>
      <w:r w:rsidRPr="00D95A08">
        <w:rPr>
          <w:rFonts w:ascii="Times New Roman" w:eastAsia="Times New Roman" w:hAnsi="Times New Roman" w:cs="Times New Roman"/>
          <w:i/>
          <w:iCs/>
          <w:color w:val="000000"/>
          <w:kern w:val="0"/>
          <w:sz w:val="24"/>
          <w:szCs w:val="24"/>
          <w:lang w:eastAsia="en-AU"/>
          <w14:ligatures w14:val="none"/>
        </w:rPr>
        <w:t>Industrial Chemicals Environmental Management (Register)</w:t>
      </w:r>
      <w:r>
        <w:rPr>
          <w:rFonts w:ascii="Times New Roman" w:eastAsia="Times New Roman" w:hAnsi="Times New Roman" w:cs="Times New Roman"/>
          <w:i/>
          <w:iCs/>
          <w:color w:val="000000"/>
          <w:kern w:val="0"/>
          <w:sz w:val="24"/>
          <w:szCs w:val="24"/>
          <w:lang w:eastAsia="en-AU"/>
          <w14:ligatures w14:val="none"/>
        </w:rPr>
        <w:t xml:space="preserve"> Amendment (2023 Measures No.1)</w:t>
      </w:r>
      <w:r w:rsidRPr="00D95A08">
        <w:rPr>
          <w:rFonts w:ascii="Times New Roman" w:eastAsia="Times New Roman" w:hAnsi="Times New Roman" w:cs="Times New Roman"/>
          <w:i/>
          <w:iCs/>
          <w:color w:val="000000"/>
          <w:kern w:val="0"/>
          <w:sz w:val="24"/>
          <w:szCs w:val="24"/>
          <w:lang w:eastAsia="en-AU"/>
          <w14:ligatures w14:val="none"/>
        </w:rPr>
        <w:t xml:space="preserve"> Instrument 202</w:t>
      </w:r>
      <w:r>
        <w:rPr>
          <w:rFonts w:ascii="Times New Roman" w:eastAsia="Times New Roman" w:hAnsi="Times New Roman" w:cs="Times New Roman"/>
          <w:i/>
          <w:iCs/>
          <w:color w:val="000000"/>
          <w:kern w:val="0"/>
          <w:sz w:val="24"/>
          <w:szCs w:val="24"/>
          <w:lang w:eastAsia="en-AU"/>
          <w14:ligatures w14:val="none"/>
        </w:rPr>
        <w:t>3</w:t>
      </w:r>
      <w:r w:rsidRPr="00D95A08">
        <w:rPr>
          <w:rFonts w:ascii="Times New Roman" w:eastAsia="Times New Roman" w:hAnsi="Times New Roman" w:cs="Times New Roman"/>
          <w:color w:val="000000"/>
          <w:kern w:val="0"/>
          <w:sz w:val="24"/>
          <w:szCs w:val="24"/>
          <w:lang w:eastAsia="en-AU"/>
          <w14:ligatures w14:val="none"/>
        </w:rPr>
        <w:t xml:space="preserve"> (the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w:t>
      </w:r>
      <w:r w:rsidRPr="00D95A08">
        <w:rPr>
          <w:rFonts w:ascii="Times New Roman" w:eastAsia="Times New Roman" w:hAnsi="Times New Roman" w:cs="Times New Roman"/>
          <w:color w:val="000000"/>
          <w:kern w:val="0"/>
          <w:sz w:val="24"/>
          <w:szCs w:val="24"/>
          <w:lang w:eastAsia="en-AU"/>
          <w14:ligatures w14:val="none"/>
        </w:rPr>
        <w:t>).</w:t>
      </w:r>
    </w:p>
    <w:p w14:paraId="03905BAF" w14:textId="77777777" w:rsidR="00D95A08" w:rsidRPr="00D95A08" w:rsidRDefault="00D95A08" w:rsidP="00D95A08">
      <w:pPr>
        <w:shd w:val="clear" w:color="auto" w:fill="FFFFFF"/>
        <w:spacing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b/>
          <w:bCs/>
          <w:color w:val="000000"/>
          <w:kern w:val="0"/>
          <w:sz w:val="24"/>
          <w:szCs w:val="24"/>
          <w:lang w:eastAsia="en-AU"/>
          <w14:ligatures w14:val="none"/>
        </w:rPr>
        <w:t>Section 2 - Commencement</w:t>
      </w:r>
    </w:p>
    <w:p w14:paraId="5419FA2D" w14:textId="4CDD68F8" w:rsidR="00D95A08" w:rsidRPr="00D95A08" w:rsidRDefault="00D95A08" w:rsidP="00D95A08">
      <w:pPr>
        <w:shd w:val="clear" w:color="auto" w:fill="FFFFFF"/>
        <w:spacing w:after="0" w:line="235" w:lineRule="atLeast"/>
        <w:ind w:left="360" w:hanging="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2.</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Section 2 provides that the</w:t>
      </w:r>
      <w:r>
        <w:rPr>
          <w:rFonts w:ascii="Times New Roman" w:eastAsia="Times New Roman" w:hAnsi="Times New Roman" w:cs="Times New Roman"/>
          <w:color w:val="000000"/>
          <w:kern w:val="0"/>
          <w:sz w:val="24"/>
          <w:szCs w:val="24"/>
          <w:lang w:eastAsia="en-AU"/>
          <w14:ligatures w14:val="none"/>
        </w:rPr>
        <w:t xml:space="preserve"> Amending instrument</w:t>
      </w:r>
      <w:r w:rsidRPr="00D95A08">
        <w:rPr>
          <w:rFonts w:ascii="Times New Roman" w:eastAsia="Times New Roman" w:hAnsi="Times New Roman" w:cs="Times New Roman"/>
          <w:color w:val="000000"/>
          <w:kern w:val="0"/>
          <w:sz w:val="24"/>
          <w:szCs w:val="24"/>
          <w:lang w:eastAsia="en-AU"/>
          <w14:ligatures w14:val="none"/>
        </w:rPr>
        <w:t xml:space="preserve"> commences on the day after the instrument is registered on the Federal Register of Legislation.</w:t>
      </w:r>
    </w:p>
    <w:p w14:paraId="039F73A2" w14:textId="77777777" w:rsidR="00D95A08" w:rsidRPr="00D95A08" w:rsidRDefault="00D95A08" w:rsidP="00D95A08">
      <w:pPr>
        <w:shd w:val="clear" w:color="auto" w:fill="FFFFFF"/>
        <w:spacing w:after="0" w:line="235" w:lineRule="atLeast"/>
        <w:ind w:left="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 </w:t>
      </w:r>
    </w:p>
    <w:p w14:paraId="1723B4D1" w14:textId="4DC0EFE8" w:rsidR="00D95A08" w:rsidRPr="00D95A08" w:rsidRDefault="00D95A08" w:rsidP="00D95A08">
      <w:pPr>
        <w:shd w:val="clear" w:color="auto" w:fill="FFFFFF"/>
        <w:spacing w:after="0" w:line="235" w:lineRule="atLeast"/>
        <w:ind w:left="360" w:hanging="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3.</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 xml:space="preserve">The note below the table provides that the table relates only to the provisions of the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w:t>
      </w:r>
      <w:r w:rsidRPr="00D95A08">
        <w:rPr>
          <w:rFonts w:ascii="Times New Roman" w:eastAsia="Times New Roman" w:hAnsi="Times New Roman" w:cs="Times New Roman"/>
          <w:color w:val="000000"/>
          <w:kern w:val="0"/>
          <w:sz w:val="24"/>
          <w:szCs w:val="24"/>
          <w:lang w:eastAsia="en-AU"/>
          <w14:ligatures w14:val="none"/>
        </w:rPr>
        <w:t xml:space="preserve"> as originally made. It will not be amended to deal with any later amendments of the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w:t>
      </w:r>
      <w:r w:rsidRPr="00D95A08">
        <w:rPr>
          <w:rFonts w:ascii="Times New Roman" w:eastAsia="Times New Roman" w:hAnsi="Times New Roman" w:cs="Times New Roman"/>
          <w:color w:val="000000"/>
          <w:kern w:val="0"/>
          <w:sz w:val="24"/>
          <w:szCs w:val="24"/>
          <w:lang w:eastAsia="en-AU"/>
          <w14:ligatures w14:val="none"/>
        </w:rPr>
        <w:t>. The purpose of this note is to clarify that the commencement of any subsequent amendments is not reflected in the table.</w:t>
      </w:r>
    </w:p>
    <w:p w14:paraId="4FDC7AC9" w14:textId="77777777" w:rsidR="00D95A08" w:rsidRPr="00D95A08" w:rsidRDefault="00D95A08" w:rsidP="00D95A08">
      <w:pPr>
        <w:shd w:val="clear" w:color="auto" w:fill="FFFFFF"/>
        <w:spacing w:after="0" w:line="235" w:lineRule="atLeast"/>
        <w:ind w:left="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 </w:t>
      </w:r>
    </w:p>
    <w:p w14:paraId="585F4816" w14:textId="675DB0D1" w:rsidR="00D95A08" w:rsidRPr="00D95A08" w:rsidRDefault="00D95A08" w:rsidP="00D95A08">
      <w:pPr>
        <w:shd w:val="clear" w:color="auto" w:fill="FFFFFF"/>
        <w:spacing w:line="235" w:lineRule="atLeast"/>
        <w:ind w:left="360" w:hanging="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4.</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 xml:space="preserve">Subsection 2(2) clarifies that any information in column 3 of the table is not part of the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w:t>
      </w:r>
      <w:r w:rsidRPr="00D95A08">
        <w:rPr>
          <w:rFonts w:ascii="Times New Roman" w:eastAsia="Times New Roman" w:hAnsi="Times New Roman" w:cs="Times New Roman"/>
          <w:color w:val="000000"/>
          <w:kern w:val="0"/>
          <w:sz w:val="24"/>
          <w:szCs w:val="24"/>
          <w:lang w:eastAsia="en-AU"/>
          <w14:ligatures w14:val="none"/>
        </w:rPr>
        <w:t xml:space="preserve">. Information may be inserted in this column, or edited in this column, in any published version of the </w:t>
      </w:r>
      <w:r>
        <w:rPr>
          <w:rFonts w:ascii="Times New Roman" w:eastAsia="Times New Roman" w:hAnsi="Times New Roman" w:cs="Times New Roman"/>
          <w:color w:val="000000"/>
          <w:kern w:val="0"/>
          <w:sz w:val="24"/>
          <w:szCs w:val="24"/>
          <w:lang w:eastAsia="en-AU"/>
          <w14:ligatures w14:val="none"/>
        </w:rPr>
        <w:t>Amending instrument</w:t>
      </w:r>
      <w:r w:rsidRPr="00D95A08">
        <w:rPr>
          <w:rFonts w:ascii="Times New Roman" w:eastAsia="Times New Roman" w:hAnsi="Times New Roman" w:cs="Times New Roman"/>
          <w:color w:val="000000"/>
          <w:kern w:val="0"/>
          <w:sz w:val="24"/>
          <w:szCs w:val="24"/>
          <w:lang w:eastAsia="en-AU"/>
          <w14:ligatures w14:val="none"/>
        </w:rPr>
        <w:t>. For example, the date the</w:t>
      </w:r>
      <w:r>
        <w:rPr>
          <w:rFonts w:ascii="Times New Roman" w:eastAsia="Times New Roman" w:hAnsi="Times New Roman" w:cs="Times New Roman"/>
          <w:color w:val="000000"/>
          <w:kern w:val="0"/>
          <w:sz w:val="24"/>
          <w:szCs w:val="24"/>
          <w:lang w:eastAsia="en-AU"/>
          <w14:ligatures w14:val="none"/>
        </w:rPr>
        <w:t xml:space="preserv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w:t>
      </w:r>
      <w:r w:rsidRPr="00D95A08">
        <w:rPr>
          <w:rFonts w:ascii="Times New Roman" w:eastAsia="Times New Roman" w:hAnsi="Times New Roman" w:cs="Times New Roman"/>
          <w:color w:val="000000"/>
          <w:kern w:val="0"/>
          <w:sz w:val="24"/>
          <w:szCs w:val="24"/>
          <w:lang w:eastAsia="en-AU"/>
          <w14:ligatures w14:val="none"/>
        </w:rPr>
        <w:t xml:space="preserve"> commenced will be inserted in this column once that has occurred.</w:t>
      </w:r>
    </w:p>
    <w:p w14:paraId="5A5D5061" w14:textId="77777777" w:rsidR="00D95A08" w:rsidRPr="00D95A08" w:rsidRDefault="00D95A08" w:rsidP="00D95A08">
      <w:pPr>
        <w:shd w:val="clear" w:color="auto" w:fill="FFFFFF"/>
        <w:spacing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b/>
          <w:bCs/>
          <w:color w:val="000000"/>
          <w:kern w:val="0"/>
          <w:sz w:val="24"/>
          <w:szCs w:val="24"/>
          <w:lang w:eastAsia="en-AU"/>
          <w14:ligatures w14:val="none"/>
        </w:rPr>
        <w:t>Section 3 - Authority</w:t>
      </w:r>
    </w:p>
    <w:p w14:paraId="48E171A7" w14:textId="2DE8C0A1" w:rsidR="00D95A08" w:rsidRPr="00D95A08" w:rsidRDefault="00D95A08" w:rsidP="00D95A08">
      <w:pPr>
        <w:shd w:val="clear" w:color="auto" w:fill="FFFFFF"/>
        <w:spacing w:line="235" w:lineRule="atLeast"/>
        <w:ind w:left="360" w:hanging="360"/>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5.</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Section 3 provides that the</w:t>
      </w:r>
      <w:r>
        <w:rPr>
          <w:rFonts w:ascii="Times New Roman" w:eastAsia="Times New Roman" w:hAnsi="Times New Roman" w:cs="Times New Roman"/>
          <w:color w:val="000000"/>
          <w:kern w:val="0"/>
          <w:sz w:val="24"/>
          <w:szCs w:val="24"/>
          <w:lang w:eastAsia="en-AU"/>
          <w14:ligatures w14:val="none"/>
        </w:rPr>
        <w:t xml:space="preserv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instrument</w:t>
      </w:r>
      <w:r w:rsidRPr="00D95A08">
        <w:rPr>
          <w:rFonts w:ascii="Times New Roman" w:eastAsia="Times New Roman" w:hAnsi="Times New Roman" w:cs="Times New Roman"/>
          <w:color w:val="000000"/>
          <w:kern w:val="0"/>
          <w:sz w:val="24"/>
          <w:szCs w:val="24"/>
          <w:lang w:eastAsia="en-AU"/>
          <w14:ligatures w14:val="none"/>
        </w:rPr>
        <w:t xml:space="preserve"> is made under subsection 22(1) of the </w:t>
      </w:r>
      <w:r w:rsidRPr="00D95A08">
        <w:rPr>
          <w:rFonts w:ascii="Times New Roman" w:eastAsia="Times New Roman" w:hAnsi="Times New Roman" w:cs="Times New Roman"/>
          <w:i/>
          <w:iCs/>
          <w:color w:val="000000"/>
          <w:kern w:val="0"/>
          <w:sz w:val="24"/>
          <w:szCs w:val="24"/>
          <w:lang w:eastAsia="en-AU"/>
          <w14:ligatures w14:val="none"/>
        </w:rPr>
        <w:t>Industrial Chemicals Environmental Management (Register) Act 2021</w:t>
      </w:r>
      <w:r w:rsidRPr="00D95A08">
        <w:rPr>
          <w:rFonts w:ascii="Times New Roman" w:eastAsia="Times New Roman" w:hAnsi="Times New Roman" w:cs="Times New Roman"/>
          <w:color w:val="000000"/>
          <w:kern w:val="0"/>
          <w:sz w:val="24"/>
          <w:szCs w:val="24"/>
          <w:lang w:eastAsia="en-AU"/>
          <w14:ligatures w14:val="none"/>
        </w:rPr>
        <w:t> (ICEMR Act).</w:t>
      </w:r>
    </w:p>
    <w:p w14:paraId="0BD1FA66" w14:textId="14235860" w:rsidR="00D95A08" w:rsidRPr="00D95A08" w:rsidRDefault="00D95A08" w:rsidP="00D95A08">
      <w:pPr>
        <w:shd w:val="clear" w:color="auto" w:fill="FFFFFF"/>
        <w:spacing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b/>
          <w:bCs/>
          <w:color w:val="000000"/>
          <w:kern w:val="0"/>
          <w:sz w:val="24"/>
          <w:szCs w:val="24"/>
          <w:lang w:eastAsia="en-AU"/>
          <w14:ligatures w14:val="none"/>
        </w:rPr>
        <w:t xml:space="preserve">Section 4 – </w:t>
      </w:r>
      <w:r>
        <w:rPr>
          <w:rFonts w:ascii="Times New Roman" w:eastAsia="Times New Roman" w:hAnsi="Times New Roman" w:cs="Times New Roman"/>
          <w:b/>
          <w:bCs/>
          <w:color w:val="000000"/>
          <w:kern w:val="0"/>
          <w:sz w:val="24"/>
          <w:szCs w:val="24"/>
          <w:lang w:eastAsia="en-AU"/>
          <w14:ligatures w14:val="none"/>
        </w:rPr>
        <w:t>Schedules</w:t>
      </w:r>
    </w:p>
    <w:p w14:paraId="563B579C" w14:textId="77777777" w:rsidR="00D95A08" w:rsidRDefault="00D95A08" w:rsidP="00D95A08">
      <w:pPr>
        <w:shd w:val="clear" w:color="auto" w:fill="FFFFFF"/>
        <w:spacing w:after="0" w:line="235" w:lineRule="atLeast"/>
        <w:ind w:left="360" w:hanging="360"/>
        <w:rPr>
          <w:rFonts w:ascii="Times New Roman" w:eastAsia="Times New Roman" w:hAnsi="Times New Roman" w:cs="Times New Roman"/>
          <w:color w:val="000000"/>
          <w:kern w:val="0"/>
          <w:sz w:val="24"/>
          <w:szCs w:val="24"/>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6.</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 xml:space="preserve">Section 4 </w:t>
      </w:r>
      <w:r>
        <w:rPr>
          <w:rFonts w:ascii="Times New Roman" w:eastAsia="Times New Roman" w:hAnsi="Times New Roman" w:cs="Times New Roman"/>
          <w:color w:val="000000"/>
          <w:kern w:val="0"/>
          <w:sz w:val="24"/>
          <w:szCs w:val="24"/>
          <w:lang w:eastAsia="en-AU"/>
          <w14:ligatures w14:val="none"/>
        </w:rPr>
        <w:t>sets out that e</w:t>
      </w:r>
      <w:r w:rsidRPr="00D95A08">
        <w:rPr>
          <w:rFonts w:ascii="Times New Roman" w:eastAsia="Times New Roman" w:hAnsi="Times New Roman" w:cs="Times New Roman"/>
          <w:color w:val="000000"/>
          <w:kern w:val="0"/>
          <w:sz w:val="24"/>
          <w:szCs w:val="24"/>
          <w:lang w:eastAsia="en-AU"/>
          <w14:ligatures w14:val="none"/>
        </w:rPr>
        <w:t>ach instrument that is specified in a Schedule to this instrument is amended or repealed as set out in the applicable items in the Schedule concerned, and any other item in a Schedule to this instrument has effect according to its terms</w:t>
      </w:r>
      <w:r>
        <w:rPr>
          <w:rFonts w:ascii="Times New Roman" w:eastAsia="Times New Roman" w:hAnsi="Times New Roman" w:cs="Times New Roman"/>
          <w:color w:val="000000"/>
          <w:kern w:val="0"/>
          <w:sz w:val="24"/>
          <w:szCs w:val="24"/>
          <w:lang w:eastAsia="en-AU"/>
          <w14:ligatures w14:val="none"/>
        </w:rPr>
        <w:t>.</w:t>
      </w:r>
    </w:p>
    <w:p w14:paraId="6F4E2723" w14:textId="77777777" w:rsidR="00D95A08" w:rsidRPr="00D95A08" w:rsidRDefault="00D95A08" w:rsidP="00D95A08">
      <w:pPr>
        <w:shd w:val="clear" w:color="auto" w:fill="FFFFFF"/>
        <w:spacing w:after="0" w:line="235" w:lineRule="atLeast"/>
        <w:rPr>
          <w:rFonts w:ascii="Calibri" w:eastAsia="Times New Roman" w:hAnsi="Calibri" w:cs="Calibri"/>
          <w:color w:val="000000"/>
          <w:kern w:val="0"/>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 </w:t>
      </w:r>
    </w:p>
    <w:p w14:paraId="3E18D2C7" w14:textId="3B16FFE9" w:rsidR="00D95A08" w:rsidRDefault="00D95A08" w:rsidP="00D95A08">
      <w:pPr>
        <w:shd w:val="clear" w:color="auto" w:fill="FFFFFF"/>
        <w:spacing w:after="0" w:line="235" w:lineRule="atLeast"/>
        <w:ind w:left="360" w:hanging="360"/>
        <w:rPr>
          <w:rFonts w:ascii="Times New Roman" w:eastAsia="Times New Roman" w:hAnsi="Times New Roman" w:cs="Times New Roman"/>
          <w:color w:val="000000"/>
          <w:kern w:val="0"/>
          <w:sz w:val="24"/>
          <w:szCs w:val="24"/>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7.</w:t>
      </w:r>
      <w:r w:rsidRPr="00D95A08">
        <w:rPr>
          <w:rFonts w:ascii="Times New Roman" w:eastAsia="Times New Roman" w:hAnsi="Times New Roman" w:cs="Times New Roman"/>
          <w:color w:val="000000"/>
          <w:kern w:val="0"/>
          <w:sz w:val="14"/>
          <w:szCs w:val="14"/>
          <w:lang w:eastAsia="en-AU"/>
          <w14:ligatures w14:val="none"/>
        </w:rPr>
        <w:t>      </w:t>
      </w:r>
      <w:r w:rsidRPr="00D95A08">
        <w:rPr>
          <w:rFonts w:ascii="Times New Roman" w:eastAsia="Times New Roman" w:hAnsi="Times New Roman" w:cs="Times New Roman"/>
          <w:color w:val="000000"/>
          <w:kern w:val="0"/>
          <w:sz w:val="24"/>
          <w:szCs w:val="24"/>
          <w:lang w:eastAsia="en-AU"/>
          <w14:ligatures w14:val="none"/>
        </w:rPr>
        <w:t>Th</w:t>
      </w:r>
      <w:r>
        <w:rPr>
          <w:rFonts w:ascii="Times New Roman" w:eastAsia="Times New Roman" w:hAnsi="Times New Roman" w:cs="Times New Roman"/>
          <w:color w:val="000000"/>
          <w:kern w:val="0"/>
          <w:sz w:val="24"/>
          <w:szCs w:val="24"/>
          <w:lang w:eastAsia="en-AU"/>
          <w14:ligatures w14:val="none"/>
        </w:rPr>
        <w:t xml:space="preserve">e effect is that the amendments made by Schedule 1 to the </w:t>
      </w:r>
      <w:r w:rsidR="0037201B">
        <w:rPr>
          <w:rFonts w:ascii="Times New Roman" w:eastAsia="Times New Roman" w:hAnsi="Times New Roman" w:cs="Times New Roman"/>
          <w:color w:val="000000"/>
          <w:kern w:val="0"/>
          <w:sz w:val="24"/>
          <w:szCs w:val="24"/>
          <w:lang w:eastAsia="en-AU"/>
          <w14:ligatures w14:val="none"/>
        </w:rPr>
        <w:t xml:space="preserve">amending </w:t>
      </w:r>
      <w:r>
        <w:rPr>
          <w:rFonts w:ascii="Times New Roman" w:eastAsia="Times New Roman" w:hAnsi="Times New Roman" w:cs="Times New Roman"/>
          <w:color w:val="000000"/>
          <w:kern w:val="0"/>
          <w:sz w:val="24"/>
          <w:szCs w:val="24"/>
          <w:lang w:eastAsia="en-AU"/>
          <w14:ligatures w14:val="none"/>
        </w:rPr>
        <w:t xml:space="preserve">instrument amend the </w:t>
      </w:r>
      <w:r w:rsidRPr="009707DD">
        <w:rPr>
          <w:rFonts w:ascii="Times New Roman" w:eastAsia="Times New Roman" w:hAnsi="Times New Roman" w:cs="Times New Roman"/>
          <w:i/>
          <w:iCs/>
          <w:color w:val="000000"/>
          <w:kern w:val="0"/>
          <w:sz w:val="24"/>
          <w:szCs w:val="24"/>
          <w:lang w:eastAsia="en-AU"/>
          <w14:ligatures w14:val="none"/>
        </w:rPr>
        <w:t>Industrial Chemicals Environmental Management (Register) Instrument 2022</w:t>
      </w:r>
      <w:r>
        <w:rPr>
          <w:rFonts w:ascii="Times New Roman" w:eastAsia="Times New Roman" w:hAnsi="Times New Roman" w:cs="Times New Roman"/>
          <w:color w:val="000000"/>
          <w:kern w:val="0"/>
          <w:sz w:val="24"/>
          <w:szCs w:val="24"/>
          <w:lang w:eastAsia="en-AU"/>
          <w14:ligatures w14:val="none"/>
        </w:rPr>
        <w:t xml:space="preserve"> (the Register) as set out in Schedule 1.</w:t>
      </w:r>
    </w:p>
    <w:p w14:paraId="139E1123" w14:textId="77777777" w:rsidR="00D95A08" w:rsidRDefault="00D95A08" w:rsidP="00D95A08">
      <w:pPr>
        <w:shd w:val="clear" w:color="auto" w:fill="FFFFFF"/>
        <w:spacing w:after="0" w:line="235" w:lineRule="atLeast"/>
        <w:ind w:left="360" w:hanging="360"/>
        <w:rPr>
          <w:rFonts w:ascii="Times New Roman" w:eastAsia="Times New Roman" w:hAnsi="Times New Roman" w:cs="Times New Roman"/>
          <w:color w:val="000000"/>
          <w:kern w:val="0"/>
          <w:sz w:val="24"/>
          <w:szCs w:val="24"/>
          <w:lang w:eastAsia="en-AU"/>
          <w14:ligatures w14:val="none"/>
        </w:rPr>
      </w:pPr>
    </w:p>
    <w:p w14:paraId="63080E27" w14:textId="6B684D2B" w:rsidR="00D95A08" w:rsidRPr="00D95A08" w:rsidRDefault="00D95A08" w:rsidP="00D95A08">
      <w:pPr>
        <w:shd w:val="clear" w:color="auto" w:fill="FFFFFF"/>
        <w:spacing w:after="0" w:line="235" w:lineRule="atLeast"/>
        <w:ind w:left="360" w:hanging="360"/>
        <w:rPr>
          <w:rFonts w:ascii="Times New Roman" w:eastAsia="Times New Roman" w:hAnsi="Times New Roman" w:cs="Times New Roman"/>
          <w:b/>
          <w:bCs/>
          <w:color w:val="000000"/>
          <w:kern w:val="0"/>
          <w:sz w:val="24"/>
          <w:szCs w:val="24"/>
          <w:lang w:eastAsia="en-AU"/>
          <w14:ligatures w14:val="none"/>
        </w:rPr>
      </w:pPr>
      <w:r w:rsidRPr="00D95A08">
        <w:rPr>
          <w:rFonts w:ascii="Times New Roman" w:eastAsia="Times New Roman" w:hAnsi="Times New Roman" w:cs="Times New Roman"/>
          <w:b/>
          <w:bCs/>
          <w:color w:val="000000"/>
          <w:kern w:val="0"/>
          <w:sz w:val="24"/>
          <w:szCs w:val="24"/>
          <w:lang w:eastAsia="en-AU"/>
          <w14:ligatures w14:val="none"/>
        </w:rPr>
        <w:t>Schedule 1 - Amendments</w:t>
      </w:r>
    </w:p>
    <w:p w14:paraId="5297374C" w14:textId="41D48E7E" w:rsidR="00D95A08" w:rsidRDefault="00D95A08" w:rsidP="00504163">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3971ADDB" w14:textId="7594A3FF" w:rsidR="00504163" w:rsidRPr="00504163" w:rsidRDefault="00504163" w:rsidP="00504163">
      <w:pPr>
        <w:shd w:val="clear" w:color="auto" w:fill="FFFFFF"/>
        <w:spacing w:after="0" w:line="235" w:lineRule="atLeast"/>
        <w:rPr>
          <w:rFonts w:ascii="Times New Roman" w:eastAsia="Times New Roman" w:hAnsi="Times New Roman" w:cs="Times New Roman"/>
          <w:color w:val="000000"/>
          <w:kern w:val="0"/>
          <w:sz w:val="24"/>
          <w:szCs w:val="24"/>
          <w:u w:val="single"/>
          <w:lang w:eastAsia="en-AU"/>
          <w14:ligatures w14:val="none"/>
        </w:rPr>
      </w:pPr>
      <w:r w:rsidRPr="00504163">
        <w:rPr>
          <w:rFonts w:ascii="Times New Roman" w:eastAsia="Times New Roman" w:hAnsi="Times New Roman" w:cs="Times New Roman"/>
          <w:color w:val="000000"/>
          <w:kern w:val="0"/>
          <w:sz w:val="24"/>
          <w:szCs w:val="24"/>
          <w:u w:val="single"/>
          <w:lang w:eastAsia="en-AU"/>
          <w14:ligatures w14:val="none"/>
        </w:rPr>
        <w:t>Item 1</w:t>
      </w:r>
    </w:p>
    <w:p w14:paraId="41AE64AA" w14:textId="77777777" w:rsidR="00504163" w:rsidRPr="00D95A08" w:rsidRDefault="00504163" w:rsidP="00504163">
      <w:pPr>
        <w:shd w:val="clear" w:color="auto" w:fill="FFFFFF"/>
        <w:spacing w:after="0" w:line="235" w:lineRule="atLeast"/>
        <w:rPr>
          <w:rFonts w:ascii="Calibri" w:eastAsia="Times New Roman" w:hAnsi="Calibri" w:cs="Calibri"/>
          <w:color w:val="000000"/>
          <w:kern w:val="0"/>
          <w:lang w:eastAsia="en-AU"/>
          <w14:ligatures w14:val="none"/>
        </w:rPr>
      </w:pPr>
    </w:p>
    <w:p w14:paraId="66EDA3B8" w14:textId="77777777" w:rsidR="000B773C" w:rsidRDefault="00D95A08" w:rsidP="000B773C">
      <w:pPr>
        <w:shd w:val="clear" w:color="auto" w:fill="FFFFFF"/>
        <w:spacing w:after="0" w:line="235" w:lineRule="atLeast"/>
        <w:ind w:left="360" w:hanging="360"/>
        <w:rPr>
          <w:rFonts w:ascii="Times New Roman" w:eastAsia="Times New Roman" w:hAnsi="Times New Roman" w:cs="Times New Roman"/>
          <w:color w:val="000000"/>
          <w:kern w:val="0"/>
          <w:sz w:val="24"/>
          <w:szCs w:val="24"/>
          <w:lang w:eastAsia="en-AU"/>
          <w14:ligatures w14:val="none"/>
        </w:rPr>
      </w:pPr>
      <w:r w:rsidRPr="00D95A08">
        <w:rPr>
          <w:rFonts w:ascii="Times New Roman" w:eastAsia="Times New Roman" w:hAnsi="Times New Roman" w:cs="Times New Roman"/>
          <w:color w:val="000000"/>
          <w:kern w:val="0"/>
          <w:sz w:val="24"/>
          <w:szCs w:val="24"/>
          <w:lang w:eastAsia="en-AU"/>
          <w14:ligatures w14:val="none"/>
        </w:rPr>
        <w:t>8.</w:t>
      </w:r>
      <w:r w:rsidRPr="00D95A08">
        <w:rPr>
          <w:rFonts w:ascii="Times New Roman" w:eastAsia="Times New Roman" w:hAnsi="Times New Roman" w:cs="Times New Roman"/>
          <w:color w:val="000000"/>
          <w:kern w:val="0"/>
          <w:sz w:val="14"/>
          <w:szCs w:val="14"/>
          <w:lang w:eastAsia="en-AU"/>
          <w14:ligatures w14:val="none"/>
        </w:rPr>
        <w:t>      </w:t>
      </w:r>
      <w:r w:rsidR="000B773C" w:rsidRPr="000B773C">
        <w:rPr>
          <w:rFonts w:ascii="Times New Roman" w:eastAsia="Times New Roman" w:hAnsi="Times New Roman" w:cs="Times New Roman"/>
          <w:color w:val="000000"/>
          <w:kern w:val="0"/>
          <w:sz w:val="24"/>
          <w:szCs w:val="24"/>
          <w:lang w:eastAsia="en-AU"/>
          <w14:ligatures w14:val="none"/>
        </w:rPr>
        <w:t xml:space="preserve">Section 4 of the Register sets out defined terms for the purposes of the Register. </w:t>
      </w:r>
    </w:p>
    <w:p w14:paraId="5C452EA5" w14:textId="77777777" w:rsidR="000B773C" w:rsidRDefault="000B773C" w:rsidP="000B773C">
      <w:pPr>
        <w:shd w:val="clear" w:color="auto" w:fill="FFFFFF"/>
        <w:spacing w:after="0" w:line="235" w:lineRule="atLeast"/>
        <w:ind w:left="360" w:hanging="360"/>
        <w:rPr>
          <w:rFonts w:ascii="Times New Roman" w:eastAsia="Times New Roman" w:hAnsi="Times New Roman" w:cs="Times New Roman"/>
          <w:color w:val="000000"/>
          <w:kern w:val="0"/>
          <w:sz w:val="24"/>
          <w:szCs w:val="24"/>
          <w:lang w:eastAsia="en-AU"/>
          <w14:ligatures w14:val="none"/>
        </w:rPr>
      </w:pPr>
    </w:p>
    <w:p w14:paraId="0B5295F2" w14:textId="0330098A" w:rsidR="00C836CF" w:rsidRDefault="00EF06A9" w:rsidP="00C836CF">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0B773C">
        <w:rPr>
          <w:rFonts w:ascii="Times New Roman" w:eastAsia="Times New Roman" w:hAnsi="Times New Roman" w:cs="Times New Roman"/>
          <w:color w:val="000000"/>
          <w:kern w:val="0"/>
          <w:sz w:val="24"/>
          <w:szCs w:val="24"/>
          <w:lang w:eastAsia="en-AU"/>
          <w14:ligatures w14:val="none"/>
        </w:rPr>
        <w:t xml:space="preserve">Item 1 </w:t>
      </w:r>
      <w:r w:rsidR="000B773C">
        <w:rPr>
          <w:rFonts w:ascii="Times New Roman" w:eastAsia="Times New Roman" w:hAnsi="Times New Roman" w:cs="Times New Roman"/>
          <w:color w:val="000000"/>
          <w:kern w:val="0"/>
          <w:sz w:val="24"/>
          <w:szCs w:val="24"/>
          <w:lang w:eastAsia="en-AU"/>
          <w14:ligatures w14:val="none"/>
        </w:rPr>
        <w:t xml:space="preserve">of Schedule 1 to the </w:t>
      </w:r>
      <w:r w:rsidR="00A52AC9">
        <w:rPr>
          <w:rFonts w:ascii="Times New Roman" w:eastAsia="Times New Roman" w:hAnsi="Times New Roman" w:cs="Times New Roman"/>
          <w:color w:val="000000"/>
          <w:kern w:val="0"/>
          <w:sz w:val="24"/>
          <w:szCs w:val="24"/>
          <w:lang w:eastAsia="en-AU"/>
          <w14:ligatures w14:val="none"/>
        </w:rPr>
        <w:t xml:space="preserve">amending </w:t>
      </w:r>
      <w:r w:rsidR="000B773C">
        <w:rPr>
          <w:rFonts w:ascii="Times New Roman" w:eastAsia="Times New Roman" w:hAnsi="Times New Roman" w:cs="Times New Roman"/>
          <w:color w:val="000000"/>
          <w:kern w:val="0"/>
          <w:sz w:val="24"/>
          <w:szCs w:val="24"/>
          <w:lang w:eastAsia="en-AU"/>
          <w14:ligatures w14:val="none"/>
        </w:rPr>
        <w:t xml:space="preserve">instrument </w:t>
      </w:r>
      <w:r w:rsidRPr="000B773C">
        <w:rPr>
          <w:rFonts w:ascii="Times New Roman" w:eastAsia="Times New Roman" w:hAnsi="Times New Roman" w:cs="Times New Roman"/>
          <w:color w:val="000000"/>
          <w:kern w:val="0"/>
          <w:sz w:val="24"/>
          <w:szCs w:val="24"/>
          <w:lang w:eastAsia="en-AU"/>
          <w14:ligatures w14:val="none"/>
        </w:rPr>
        <w:t xml:space="preserve">amends section 4 </w:t>
      </w:r>
      <w:r w:rsidR="000B773C">
        <w:rPr>
          <w:rFonts w:ascii="Times New Roman" w:eastAsia="Times New Roman" w:hAnsi="Times New Roman" w:cs="Times New Roman"/>
          <w:color w:val="000000"/>
          <w:kern w:val="0"/>
          <w:sz w:val="24"/>
          <w:szCs w:val="24"/>
          <w:lang w:eastAsia="en-AU"/>
          <w14:ligatures w14:val="none"/>
        </w:rPr>
        <w:t>of the Register to insert new defin</w:t>
      </w:r>
      <w:r w:rsidR="0003223B">
        <w:rPr>
          <w:rFonts w:ascii="Times New Roman" w:eastAsia="Times New Roman" w:hAnsi="Times New Roman" w:cs="Times New Roman"/>
          <w:color w:val="000000"/>
          <w:kern w:val="0"/>
          <w:sz w:val="24"/>
          <w:szCs w:val="24"/>
          <w:lang w:eastAsia="en-AU"/>
          <w14:ligatures w14:val="none"/>
        </w:rPr>
        <w:t xml:space="preserve">ition for hazardous waste permit and </w:t>
      </w:r>
      <w:r w:rsidR="00C836CF" w:rsidRPr="00C836CF">
        <w:rPr>
          <w:rFonts w:ascii="Times New Roman" w:eastAsia="Times New Roman" w:hAnsi="Times New Roman" w:cs="Times New Roman"/>
          <w:color w:val="000000"/>
          <w:kern w:val="0"/>
          <w:sz w:val="24"/>
          <w:szCs w:val="24"/>
          <w:lang w:eastAsia="en-AU"/>
          <w14:ligatures w14:val="none"/>
        </w:rPr>
        <w:t>unintentional trace contamination</w:t>
      </w:r>
      <w:r w:rsidR="00D95A08" w:rsidRPr="000B773C">
        <w:rPr>
          <w:rFonts w:ascii="Times New Roman" w:eastAsia="Times New Roman" w:hAnsi="Times New Roman" w:cs="Times New Roman"/>
          <w:color w:val="000000"/>
          <w:kern w:val="0"/>
          <w:sz w:val="24"/>
          <w:szCs w:val="24"/>
          <w:lang w:eastAsia="en-AU"/>
          <w14:ligatures w14:val="none"/>
        </w:rPr>
        <w:t>.</w:t>
      </w:r>
      <w:r w:rsidR="00C836CF">
        <w:rPr>
          <w:rFonts w:ascii="Times New Roman" w:eastAsia="Times New Roman" w:hAnsi="Times New Roman" w:cs="Times New Roman"/>
          <w:color w:val="000000"/>
          <w:kern w:val="0"/>
          <w:sz w:val="24"/>
          <w:szCs w:val="24"/>
          <w:lang w:eastAsia="en-AU"/>
          <w14:ligatures w14:val="none"/>
        </w:rPr>
        <w:t xml:space="preserve"> These terms are used in the new scheduling decisions inserted into the Register by items 2 (schedule 6) and 3 (Schedule 7).</w:t>
      </w:r>
    </w:p>
    <w:p w14:paraId="44E08C87" w14:textId="77777777" w:rsidR="00C836CF" w:rsidRDefault="00C836CF" w:rsidP="00C836CF">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640271E5" w14:textId="77777777" w:rsidR="008036B9" w:rsidRPr="00E55D6A" w:rsidRDefault="008036B9" w:rsidP="00C836CF">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2148B5C8" w14:textId="77777777" w:rsidR="008036B9" w:rsidRPr="00E55D6A" w:rsidRDefault="008036B9" w:rsidP="00C836CF">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70864B3D" w14:textId="4CD84E82" w:rsidR="00C836CF" w:rsidRPr="00C836CF" w:rsidRDefault="00C836CF" w:rsidP="00C836CF">
      <w:pPr>
        <w:shd w:val="clear" w:color="auto" w:fill="FFFFFF"/>
        <w:spacing w:after="0" w:line="235" w:lineRule="atLeast"/>
        <w:rPr>
          <w:rFonts w:ascii="Times New Roman" w:eastAsia="Times New Roman" w:hAnsi="Times New Roman" w:cs="Times New Roman"/>
          <w:color w:val="000000"/>
          <w:kern w:val="0"/>
          <w:sz w:val="24"/>
          <w:szCs w:val="24"/>
          <w:u w:val="single"/>
          <w:lang w:eastAsia="en-AU"/>
          <w14:ligatures w14:val="none"/>
        </w:rPr>
      </w:pPr>
      <w:r w:rsidRPr="00C836CF">
        <w:rPr>
          <w:rFonts w:ascii="Times New Roman" w:eastAsia="Times New Roman" w:hAnsi="Times New Roman" w:cs="Times New Roman"/>
          <w:color w:val="000000"/>
          <w:kern w:val="0"/>
          <w:sz w:val="24"/>
          <w:szCs w:val="24"/>
          <w:u w:val="single"/>
          <w:lang w:eastAsia="en-AU"/>
          <w14:ligatures w14:val="none"/>
        </w:rPr>
        <w:lastRenderedPageBreak/>
        <w:t>Item 2</w:t>
      </w:r>
    </w:p>
    <w:p w14:paraId="49F56C17" w14:textId="77777777" w:rsidR="00C836CF" w:rsidRPr="00C836CF" w:rsidRDefault="00C836CF" w:rsidP="00C836CF">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12C7F483" w14:textId="77777777" w:rsidR="00D95A08" w:rsidRPr="00EF06A9" w:rsidRDefault="00D95A08" w:rsidP="00D95A08">
      <w:pPr>
        <w:shd w:val="clear" w:color="auto" w:fill="FFFFFF"/>
        <w:spacing w:after="0" w:line="235" w:lineRule="atLeast"/>
        <w:ind w:left="720"/>
        <w:rPr>
          <w:rFonts w:ascii="Calibri" w:eastAsia="Times New Roman" w:hAnsi="Calibri" w:cs="Calibri"/>
          <w:color w:val="000000"/>
          <w:kern w:val="0"/>
          <w:lang w:eastAsia="en-AU"/>
          <w14:ligatures w14:val="none"/>
        </w:rPr>
      </w:pPr>
      <w:r w:rsidRPr="00EF06A9">
        <w:rPr>
          <w:rFonts w:ascii="Times New Roman" w:eastAsia="Times New Roman" w:hAnsi="Times New Roman" w:cs="Times New Roman"/>
          <w:color w:val="000000"/>
          <w:kern w:val="0"/>
          <w:sz w:val="24"/>
          <w:szCs w:val="24"/>
          <w:lang w:eastAsia="en-AU"/>
          <w14:ligatures w14:val="none"/>
        </w:rPr>
        <w:t> </w:t>
      </w:r>
    </w:p>
    <w:p w14:paraId="7867DEEB" w14:textId="5304790A" w:rsidR="00D95A08" w:rsidRDefault="00D72482" w:rsidP="00B679F3">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B679F3">
        <w:rPr>
          <w:rFonts w:ascii="Times New Roman" w:eastAsia="Times New Roman" w:hAnsi="Times New Roman" w:cs="Times New Roman"/>
          <w:color w:val="000000"/>
          <w:kern w:val="0"/>
          <w:sz w:val="24"/>
          <w:szCs w:val="24"/>
          <w:lang w:eastAsia="en-AU"/>
          <w14:ligatures w14:val="none"/>
        </w:rPr>
        <w:t xml:space="preserve">Item 2 of Schedule 1 to the </w:t>
      </w:r>
      <w:r w:rsidR="00A52AC9">
        <w:rPr>
          <w:rFonts w:ascii="Times New Roman" w:eastAsia="Times New Roman" w:hAnsi="Times New Roman" w:cs="Times New Roman"/>
          <w:color w:val="000000"/>
          <w:kern w:val="0"/>
          <w:sz w:val="24"/>
          <w:szCs w:val="24"/>
          <w:lang w:eastAsia="en-AU"/>
          <w14:ligatures w14:val="none"/>
        </w:rPr>
        <w:t>a</w:t>
      </w:r>
      <w:r w:rsidR="00A52AC9" w:rsidRPr="00B679F3">
        <w:rPr>
          <w:rFonts w:ascii="Times New Roman" w:eastAsia="Times New Roman" w:hAnsi="Times New Roman" w:cs="Times New Roman"/>
          <w:color w:val="000000"/>
          <w:kern w:val="0"/>
          <w:sz w:val="24"/>
          <w:szCs w:val="24"/>
          <w:lang w:eastAsia="en-AU"/>
          <w14:ligatures w14:val="none"/>
        </w:rPr>
        <w:t xml:space="preserve">mending </w:t>
      </w:r>
      <w:r w:rsidRPr="00B679F3">
        <w:rPr>
          <w:rFonts w:ascii="Times New Roman" w:eastAsia="Times New Roman" w:hAnsi="Times New Roman" w:cs="Times New Roman"/>
          <w:color w:val="000000"/>
          <w:kern w:val="0"/>
          <w:sz w:val="24"/>
          <w:szCs w:val="24"/>
          <w:lang w:eastAsia="en-AU"/>
          <w14:ligatures w14:val="none"/>
        </w:rPr>
        <w:t xml:space="preserve">instrument </w:t>
      </w:r>
      <w:r w:rsidR="00B679F3" w:rsidRPr="00B679F3">
        <w:rPr>
          <w:rFonts w:ascii="Times New Roman" w:eastAsia="Times New Roman" w:hAnsi="Times New Roman" w:cs="Times New Roman"/>
          <w:color w:val="000000"/>
          <w:kern w:val="0"/>
          <w:sz w:val="24"/>
          <w:szCs w:val="24"/>
          <w:lang w:eastAsia="en-AU"/>
          <w14:ligatures w14:val="none"/>
        </w:rPr>
        <w:t xml:space="preserve">repeals the existing blank Schedule 6 of the Register </w:t>
      </w:r>
      <w:r w:rsidR="00B679F3">
        <w:rPr>
          <w:rFonts w:ascii="Times New Roman" w:eastAsia="Times New Roman" w:hAnsi="Times New Roman" w:cs="Times New Roman"/>
          <w:color w:val="000000"/>
          <w:kern w:val="0"/>
          <w:sz w:val="24"/>
          <w:szCs w:val="24"/>
          <w:lang w:eastAsia="en-AU"/>
          <w14:ligatures w14:val="none"/>
        </w:rPr>
        <w:t xml:space="preserve">and substitutes a new Schedule 6. </w:t>
      </w:r>
    </w:p>
    <w:p w14:paraId="48908F00" w14:textId="02BFB4FC" w:rsidR="00846433" w:rsidRDefault="00846433" w:rsidP="00846433">
      <w:pPr>
        <w:pStyle w:val="ListParagraph"/>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71A18562" w14:textId="4DE22728" w:rsidR="00846433" w:rsidRDefault="00E26707" w:rsidP="00B679F3">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E26707">
        <w:rPr>
          <w:rFonts w:ascii="Times New Roman" w:eastAsia="Times New Roman" w:hAnsi="Times New Roman" w:cs="Times New Roman"/>
          <w:color w:val="000000"/>
          <w:kern w:val="0"/>
          <w:sz w:val="24"/>
          <w:szCs w:val="24"/>
          <w:lang w:eastAsia="en-AU"/>
          <w14:ligatures w14:val="none"/>
        </w:rPr>
        <w:t>Schedule 6 is intended to record scheduling decisions for relevant industrial chemicals that are likely to cause serious or irreversible harm to the environment with essential uses. The note under the heading refers readers to section 5 which provides for the Schedules that make up the Register</w:t>
      </w:r>
      <w:r>
        <w:rPr>
          <w:rFonts w:ascii="Times New Roman" w:eastAsia="Times New Roman" w:hAnsi="Times New Roman" w:cs="Times New Roman"/>
          <w:color w:val="000000"/>
          <w:kern w:val="0"/>
          <w:sz w:val="24"/>
          <w:szCs w:val="24"/>
          <w:lang w:eastAsia="en-AU"/>
          <w14:ligatures w14:val="none"/>
        </w:rPr>
        <w:t>.</w:t>
      </w:r>
    </w:p>
    <w:p w14:paraId="31CFE94F" w14:textId="77777777" w:rsidR="00E26707" w:rsidRPr="00E26707" w:rsidRDefault="00E26707" w:rsidP="00E26707">
      <w:pPr>
        <w:pStyle w:val="ListParagraph"/>
        <w:rPr>
          <w:rFonts w:ascii="Times New Roman" w:eastAsia="Times New Roman" w:hAnsi="Times New Roman" w:cs="Times New Roman"/>
          <w:color w:val="000000"/>
          <w:kern w:val="0"/>
          <w:sz w:val="24"/>
          <w:szCs w:val="24"/>
          <w:lang w:eastAsia="en-AU"/>
          <w14:ligatures w14:val="none"/>
        </w:rPr>
      </w:pPr>
    </w:p>
    <w:p w14:paraId="6F0475B1" w14:textId="2B85C234" w:rsidR="00602216" w:rsidRPr="00602216" w:rsidRDefault="00602216" w:rsidP="00602216">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602216">
        <w:rPr>
          <w:rFonts w:ascii="Times New Roman" w:eastAsia="Times New Roman" w:hAnsi="Times New Roman" w:cs="Times New Roman"/>
          <w:color w:val="000000"/>
          <w:kern w:val="0"/>
          <w:sz w:val="24"/>
          <w:szCs w:val="24"/>
          <w:lang w:eastAsia="en-AU"/>
          <w14:ligatures w14:val="none"/>
        </w:rPr>
        <w:t xml:space="preserve">Subclause 1(1) of </w:t>
      </w:r>
      <w:r>
        <w:rPr>
          <w:rFonts w:ascii="Times New Roman" w:eastAsia="Times New Roman" w:hAnsi="Times New Roman" w:cs="Times New Roman"/>
          <w:color w:val="000000"/>
          <w:kern w:val="0"/>
          <w:sz w:val="24"/>
          <w:szCs w:val="24"/>
          <w:lang w:eastAsia="en-AU"/>
          <w14:ligatures w14:val="none"/>
        </w:rPr>
        <w:t xml:space="preserve">new </w:t>
      </w:r>
      <w:r w:rsidRPr="00602216">
        <w:rPr>
          <w:rFonts w:ascii="Times New Roman" w:eastAsia="Times New Roman" w:hAnsi="Times New Roman" w:cs="Times New Roman"/>
          <w:color w:val="000000"/>
          <w:kern w:val="0"/>
          <w:sz w:val="24"/>
          <w:szCs w:val="24"/>
          <w:lang w:eastAsia="en-AU"/>
          <w14:ligatures w14:val="none"/>
        </w:rPr>
        <w:t xml:space="preserve">Schedule </w:t>
      </w:r>
      <w:r>
        <w:rPr>
          <w:rFonts w:ascii="Times New Roman" w:eastAsia="Times New Roman" w:hAnsi="Times New Roman" w:cs="Times New Roman"/>
          <w:color w:val="000000"/>
          <w:kern w:val="0"/>
          <w:sz w:val="24"/>
          <w:szCs w:val="24"/>
          <w:lang w:eastAsia="en-AU"/>
          <w14:ligatures w14:val="none"/>
        </w:rPr>
        <w:t>6</w:t>
      </w:r>
      <w:r w:rsidRPr="00602216">
        <w:rPr>
          <w:rFonts w:ascii="Times New Roman" w:eastAsia="Times New Roman" w:hAnsi="Times New Roman" w:cs="Times New Roman"/>
          <w:color w:val="000000"/>
          <w:kern w:val="0"/>
          <w:sz w:val="24"/>
          <w:szCs w:val="24"/>
          <w:lang w:eastAsia="en-AU"/>
          <w14:ligatures w14:val="none"/>
        </w:rPr>
        <w:t xml:space="preserve"> </w:t>
      </w:r>
      <w:r>
        <w:rPr>
          <w:rFonts w:ascii="Times New Roman" w:eastAsia="Times New Roman" w:hAnsi="Times New Roman" w:cs="Times New Roman"/>
          <w:color w:val="000000"/>
          <w:kern w:val="0"/>
          <w:sz w:val="24"/>
          <w:szCs w:val="24"/>
          <w:lang w:eastAsia="en-AU"/>
          <w14:ligatures w14:val="none"/>
        </w:rPr>
        <w:t xml:space="preserve">provides </w:t>
      </w:r>
      <w:r w:rsidRPr="00602216">
        <w:rPr>
          <w:rFonts w:ascii="Times New Roman" w:eastAsia="Times New Roman" w:hAnsi="Times New Roman" w:cs="Times New Roman"/>
          <w:color w:val="000000"/>
          <w:kern w:val="0"/>
          <w:sz w:val="24"/>
          <w:szCs w:val="24"/>
          <w:lang w:eastAsia="en-AU"/>
          <w14:ligatures w14:val="none"/>
        </w:rPr>
        <w:t>that the table set out in this Schedule sets out scheduling decisions for each relevant industrial chemical identified in column 1 of the table. The note under subclause 1(1) refers readers to subsection 14(1) of the ICEMR Act which clarifies that a relevant industrial chemical may be identified in a single way or 2 or more ways, including, for example, by specifying the CAS number for the chemical. However, the AACN must be used to identify the chemical in certain circumstances.</w:t>
      </w:r>
    </w:p>
    <w:p w14:paraId="19240795" w14:textId="0BD4CA34" w:rsidR="00602216" w:rsidRPr="00602216" w:rsidRDefault="00602216" w:rsidP="00602216">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16439169" w14:textId="02B9AB9E" w:rsidR="00602216" w:rsidRPr="00602216" w:rsidRDefault="00602216" w:rsidP="00602216">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602216">
        <w:rPr>
          <w:rFonts w:ascii="Times New Roman" w:eastAsia="Times New Roman" w:hAnsi="Times New Roman" w:cs="Times New Roman"/>
          <w:color w:val="000000"/>
          <w:kern w:val="0"/>
          <w:sz w:val="24"/>
          <w:szCs w:val="24"/>
          <w:lang w:eastAsia="en-AU"/>
          <w14:ligatures w14:val="none"/>
        </w:rPr>
        <w:t xml:space="preserve">Subclause 1(2) of </w:t>
      </w:r>
      <w:r>
        <w:rPr>
          <w:rFonts w:ascii="Times New Roman" w:eastAsia="Times New Roman" w:hAnsi="Times New Roman" w:cs="Times New Roman"/>
          <w:color w:val="000000"/>
          <w:kern w:val="0"/>
          <w:sz w:val="24"/>
          <w:szCs w:val="24"/>
          <w:lang w:eastAsia="en-AU"/>
          <w14:ligatures w14:val="none"/>
        </w:rPr>
        <w:t xml:space="preserve">new </w:t>
      </w:r>
      <w:r w:rsidRPr="00602216">
        <w:rPr>
          <w:rFonts w:ascii="Times New Roman" w:eastAsia="Times New Roman" w:hAnsi="Times New Roman" w:cs="Times New Roman"/>
          <w:color w:val="000000"/>
          <w:kern w:val="0"/>
          <w:sz w:val="24"/>
          <w:szCs w:val="24"/>
          <w:lang w:eastAsia="en-AU"/>
          <w14:ligatures w14:val="none"/>
        </w:rPr>
        <w:t xml:space="preserve">Schedule </w:t>
      </w:r>
      <w:r>
        <w:rPr>
          <w:rFonts w:ascii="Times New Roman" w:eastAsia="Times New Roman" w:hAnsi="Times New Roman" w:cs="Times New Roman"/>
          <w:color w:val="000000"/>
          <w:kern w:val="0"/>
          <w:sz w:val="24"/>
          <w:szCs w:val="24"/>
          <w:lang w:eastAsia="en-AU"/>
          <w14:ligatures w14:val="none"/>
        </w:rPr>
        <w:t>6</w:t>
      </w:r>
      <w:r w:rsidRPr="00602216">
        <w:rPr>
          <w:rFonts w:ascii="Times New Roman" w:eastAsia="Times New Roman" w:hAnsi="Times New Roman" w:cs="Times New Roman"/>
          <w:color w:val="000000"/>
          <w:kern w:val="0"/>
          <w:sz w:val="24"/>
          <w:szCs w:val="24"/>
          <w:lang w:eastAsia="en-AU"/>
          <w14:ligatures w14:val="none"/>
        </w:rPr>
        <w:t xml:space="preserve"> provides that column 2 of the table specifies one or more generalised end uses for the chemical if subsection 14(2) of the ICEMR Act applies. Subsection 14(2) of the ICEMR Act requires a generalised end use to be specified in certain circumstances. Column 2 may otherwise specify one or more end uses for the chemical. Where no end uses or generalised end uses are specified, then the scheduling decision applies to all uses of the relevant industrial chemical.</w:t>
      </w:r>
    </w:p>
    <w:p w14:paraId="392E180D" w14:textId="27F97144" w:rsidR="00602216" w:rsidRPr="00602216" w:rsidRDefault="00602216" w:rsidP="00602216">
      <w:pPr>
        <w:pStyle w:val="ListParagraph"/>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7402FDCF" w14:textId="6E4FCE74" w:rsidR="00E26707" w:rsidRDefault="00602216" w:rsidP="00602216">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602216">
        <w:rPr>
          <w:rFonts w:ascii="Times New Roman" w:eastAsia="Times New Roman" w:hAnsi="Times New Roman" w:cs="Times New Roman"/>
          <w:color w:val="000000"/>
          <w:kern w:val="0"/>
          <w:sz w:val="24"/>
          <w:szCs w:val="24"/>
          <w:lang w:eastAsia="en-AU"/>
          <w14:ligatures w14:val="none"/>
        </w:rPr>
        <w:t xml:space="preserve">Subclause 1(3) of </w:t>
      </w:r>
      <w:r w:rsidR="007C68CF">
        <w:rPr>
          <w:rFonts w:ascii="Times New Roman" w:eastAsia="Times New Roman" w:hAnsi="Times New Roman" w:cs="Times New Roman"/>
          <w:color w:val="000000"/>
          <w:kern w:val="0"/>
          <w:sz w:val="24"/>
          <w:szCs w:val="24"/>
          <w:lang w:eastAsia="en-AU"/>
          <w14:ligatures w14:val="none"/>
        </w:rPr>
        <w:t xml:space="preserve">new </w:t>
      </w:r>
      <w:r w:rsidRPr="00602216">
        <w:rPr>
          <w:rFonts w:ascii="Times New Roman" w:eastAsia="Times New Roman" w:hAnsi="Times New Roman" w:cs="Times New Roman"/>
          <w:color w:val="000000"/>
          <w:kern w:val="0"/>
          <w:sz w:val="24"/>
          <w:szCs w:val="24"/>
          <w:lang w:eastAsia="en-AU"/>
          <w14:ligatures w14:val="none"/>
        </w:rPr>
        <w:t xml:space="preserve">Schedule </w:t>
      </w:r>
      <w:r w:rsidR="00A400DE">
        <w:rPr>
          <w:rFonts w:ascii="Times New Roman" w:eastAsia="Times New Roman" w:hAnsi="Times New Roman" w:cs="Times New Roman"/>
          <w:color w:val="000000"/>
          <w:kern w:val="0"/>
          <w:sz w:val="24"/>
          <w:szCs w:val="24"/>
          <w:lang w:eastAsia="en-AU"/>
          <w14:ligatures w14:val="none"/>
        </w:rPr>
        <w:t>6</w:t>
      </w:r>
      <w:r w:rsidRPr="00602216">
        <w:rPr>
          <w:rFonts w:ascii="Times New Roman" w:eastAsia="Times New Roman" w:hAnsi="Times New Roman" w:cs="Times New Roman"/>
          <w:color w:val="000000"/>
          <w:kern w:val="0"/>
          <w:sz w:val="24"/>
          <w:szCs w:val="24"/>
          <w:lang w:eastAsia="en-AU"/>
          <w14:ligatures w14:val="none"/>
        </w:rPr>
        <w:t xml:space="preserve"> provides that column 3 of the table specifies risk management measures</w:t>
      </w:r>
      <w:r w:rsidR="00DC780D">
        <w:rPr>
          <w:rFonts w:ascii="Times New Roman" w:eastAsia="Times New Roman" w:hAnsi="Times New Roman" w:cs="Times New Roman"/>
          <w:color w:val="000000"/>
          <w:kern w:val="0"/>
          <w:sz w:val="24"/>
          <w:szCs w:val="24"/>
          <w:lang w:eastAsia="en-AU"/>
          <w14:ligatures w14:val="none"/>
        </w:rPr>
        <w:t>, including prohibitions and restrictions,</w:t>
      </w:r>
      <w:r w:rsidRPr="00602216">
        <w:rPr>
          <w:rFonts w:ascii="Times New Roman" w:eastAsia="Times New Roman" w:hAnsi="Times New Roman" w:cs="Times New Roman"/>
          <w:color w:val="000000"/>
          <w:kern w:val="0"/>
          <w:sz w:val="24"/>
          <w:szCs w:val="24"/>
          <w:lang w:eastAsia="en-AU"/>
          <w14:ligatures w14:val="none"/>
        </w:rPr>
        <w:t xml:space="preserve"> that apply to the relevant industrial chemical specified in column 1 of the table and a product or article contain such a chemical. Subclause 1(4) of Schedule 7 provides that column 4 of the table sets out any explanatory information relation to that scheduling decision for that relevant industrial chemical</w:t>
      </w:r>
      <w:r w:rsidR="003B7779">
        <w:rPr>
          <w:rFonts w:ascii="Times New Roman" w:eastAsia="Times New Roman" w:hAnsi="Times New Roman" w:cs="Times New Roman"/>
          <w:color w:val="000000"/>
          <w:kern w:val="0"/>
          <w:sz w:val="24"/>
          <w:szCs w:val="24"/>
          <w:lang w:eastAsia="en-AU"/>
          <w14:ligatures w14:val="none"/>
        </w:rPr>
        <w:t>.</w:t>
      </w:r>
    </w:p>
    <w:p w14:paraId="4B8442A6" w14:textId="77777777" w:rsidR="00643978" w:rsidRPr="00643978" w:rsidRDefault="00643978" w:rsidP="00643978">
      <w:pPr>
        <w:pStyle w:val="ListParagraph"/>
        <w:rPr>
          <w:rFonts w:ascii="Times New Roman" w:eastAsia="Times New Roman" w:hAnsi="Times New Roman" w:cs="Times New Roman"/>
          <w:color w:val="000000"/>
          <w:kern w:val="0"/>
          <w:sz w:val="24"/>
          <w:szCs w:val="24"/>
          <w:lang w:eastAsia="en-AU"/>
          <w14:ligatures w14:val="none"/>
        </w:rPr>
      </w:pPr>
    </w:p>
    <w:p w14:paraId="3AD70258" w14:textId="70E8F100" w:rsidR="00643978" w:rsidRDefault="00643978" w:rsidP="00602216">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643978">
        <w:rPr>
          <w:rFonts w:ascii="Times New Roman" w:eastAsia="Times New Roman" w:hAnsi="Times New Roman" w:cs="Times New Roman"/>
          <w:color w:val="000000"/>
          <w:kern w:val="0"/>
          <w:sz w:val="24"/>
          <w:szCs w:val="24"/>
          <w:lang w:eastAsia="en-AU"/>
          <w14:ligatures w14:val="none"/>
        </w:rPr>
        <w:t xml:space="preserve">The table under clause 1 of </w:t>
      </w:r>
      <w:r>
        <w:rPr>
          <w:rFonts w:ascii="Times New Roman" w:eastAsia="Times New Roman" w:hAnsi="Times New Roman" w:cs="Times New Roman"/>
          <w:color w:val="000000"/>
          <w:kern w:val="0"/>
          <w:sz w:val="24"/>
          <w:szCs w:val="24"/>
          <w:lang w:eastAsia="en-AU"/>
          <w14:ligatures w14:val="none"/>
        </w:rPr>
        <w:t>new S</w:t>
      </w:r>
      <w:r w:rsidRPr="00643978">
        <w:rPr>
          <w:rFonts w:ascii="Times New Roman" w:eastAsia="Times New Roman" w:hAnsi="Times New Roman" w:cs="Times New Roman"/>
          <w:color w:val="000000"/>
          <w:kern w:val="0"/>
          <w:sz w:val="24"/>
          <w:szCs w:val="24"/>
          <w:lang w:eastAsia="en-AU"/>
          <w14:ligatures w14:val="none"/>
        </w:rPr>
        <w:t xml:space="preserve">chedule </w:t>
      </w:r>
      <w:r>
        <w:rPr>
          <w:rFonts w:ascii="Times New Roman" w:eastAsia="Times New Roman" w:hAnsi="Times New Roman" w:cs="Times New Roman"/>
          <w:color w:val="000000"/>
          <w:kern w:val="0"/>
          <w:sz w:val="24"/>
          <w:szCs w:val="24"/>
          <w:lang w:eastAsia="en-AU"/>
          <w14:ligatures w14:val="none"/>
        </w:rPr>
        <w:t>6</w:t>
      </w:r>
      <w:r w:rsidRPr="00643978">
        <w:rPr>
          <w:rFonts w:ascii="Times New Roman" w:eastAsia="Times New Roman" w:hAnsi="Times New Roman" w:cs="Times New Roman"/>
          <w:color w:val="000000"/>
          <w:kern w:val="0"/>
          <w:sz w:val="24"/>
          <w:szCs w:val="24"/>
          <w:lang w:eastAsia="en-AU"/>
          <w14:ligatures w14:val="none"/>
        </w:rPr>
        <w:t xml:space="preserve"> records scheduling decisions that have been made to list an industrial chemical in this Schedule. The scheduling decisions that have been made are on the following relevant industrial chemicals</w:t>
      </w:r>
      <w:r>
        <w:rPr>
          <w:rFonts w:ascii="Times New Roman" w:eastAsia="Times New Roman" w:hAnsi="Times New Roman" w:cs="Times New Roman"/>
          <w:color w:val="000000"/>
          <w:kern w:val="0"/>
          <w:sz w:val="24"/>
          <w:szCs w:val="24"/>
          <w:lang w:eastAsia="en-AU"/>
          <w14:ligatures w14:val="none"/>
        </w:rPr>
        <w:t>:</w:t>
      </w:r>
    </w:p>
    <w:p w14:paraId="19B5AA00" w14:textId="77777777" w:rsidR="00643978" w:rsidRPr="00643978" w:rsidRDefault="00643978" w:rsidP="00643978">
      <w:pPr>
        <w:pStyle w:val="ListParagraph"/>
        <w:rPr>
          <w:rFonts w:ascii="Times New Roman" w:eastAsia="Times New Roman" w:hAnsi="Times New Roman" w:cs="Times New Roman"/>
          <w:color w:val="000000"/>
          <w:kern w:val="0"/>
          <w:sz w:val="24"/>
          <w:szCs w:val="24"/>
          <w:lang w:eastAsia="en-AU"/>
          <w14:ligatures w14:val="none"/>
        </w:rPr>
      </w:pPr>
    </w:p>
    <w:p w14:paraId="48FC7F8A" w14:textId="18F1C5B2" w:rsidR="00643978" w:rsidRDefault="00643978" w:rsidP="00643978">
      <w:pPr>
        <w:pStyle w:val="ListParagraph"/>
        <w:numPr>
          <w:ilvl w:val="1"/>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643978">
        <w:rPr>
          <w:rFonts w:ascii="Times New Roman" w:eastAsia="Times New Roman" w:hAnsi="Times New Roman" w:cs="Times New Roman"/>
          <w:color w:val="000000"/>
          <w:kern w:val="0"/>
          <w:sz w:val="24"/>
          <w:szCs w:val="24"/>
          <w:lang w:eastAsia="en-AU"/>
          <w14:ligatures w14:val="none"/>
        </w:rPr>
        <w:t>Decabromodiphenyl</w:t>
      </w:r>
      <w:proofErr w:type="spellEnd"/>
      <w:r w:rsidRPr="00643978">
        <w:rPr>
          <w:rFonts w:ascii="Times New Roman" w:eastAsia="Times New Roman" w:hAnsi="Times New Roman" w:cs="Times New Roman"/>
          <w:color w:val="000000"/>
          <w:kern w:val="0"/>
          <w:sz w:val="24"/>
          <w:szCs w:val="24"/>
          <w:lang w:eastAsia="en-AU"/>
          <w14:ligatures w14:val="none"/>
        </w:rPr>
        <w:t xml:space="preserve"> ether and </w:t>
      </w:r>
      <w:proofErr w:type="spellStart"/>
      <w:r w:rsidRPr="00643978">
        <w:rPr>
          <w:rFonts w:ascii="Times New Roman" w:eastAsia="Times New Roman" w:hAnsi="Times New Roman" w:cs="Times New Roman"/>
          <w:color w:val="000000"/>
          <w:kern w:val="0"/>
          <w:sz w:val="24"/>
          <w:szCs w:val="24"/>
          <w:lang w:eastAsia="en-AU"/>
          <w14:ligatures w14:val="none"/>
        </w:rPr>
        <w:t>nonabromodiphenyl</w:t>
      </w:r>
      <w:proofErr w:type="spellEnd"/>
      <w:r w:rsidRPr="00643978">
        <w:rPr>
          <w:rFonts w:ascii="Times New Roman" w:eastAsia="Times New Roman" w:hAnsi="Times New Roman" w:cs="Times New Roman"/>
          <w:color w:val="000000"/>
          <w:kern w:val="0"/>
          <w:sz w:val="24"/>
          <w:szCs w:val="24"/>
          <w:lang w:eastAsia="en-AU"/>
          <w14:ligatures w14:val="none"/>
        </w:rPr>
        <w:t xml:space="preserve"> ether (all three congeners) (</w:t>
      </w:r>
      <w:proofErr w:type="spellStart"/>
      <w:r w:rsidRPr="00643978">
        <w:rPr>
          <w:rFonts w:ascii="Times New Roman" w:eastAsia="Times New Roman" w:hAnsi="Times New Roman" w:cs="Times New Roman"/>
          <w:color w:val="000000"/>
          <w:kern w:val="0"/>
          <w:sz w:val="24"/>
          <w:szCs w:val="24"/>
          <w:lang w:eastAsia="en-AU"/>
          <w14:ligatures w14:val="none"/>
        </w:rPr>
        <w:t>decaBDE</w:t>
      </w:r>
      <w:proofErr w:type="spellEnd"/>
      <w:r w:rsidRPr="00643978">
        <w:rPr>
          <w:rFonts w:ascii="Times New Roman" w:eastAsia="Times New Roman" w:hAnsi="Times New Roman" w:cs="Times New Roman"/>
          <w:color w:val="000000"/>
          <w:kern w:val="0"/>
          <w:sz w:val="24"/>
          <w:szCs w:val="24"/>
          <w:lang w:eastAsia="en-AU"/>
          <w14:ligatures w14:val="none"/>
        </w:rPr>
        <w:t xml:space="preserve"> and </w:t>
      </w:r>
      <w:proofErr w:type="spellStart"/>
      <w:r w:rsidRPr="00643978">
        <w:rPr>
          <w:rFonts w:ascii="Times New Roman" w:eastAsia="Times New Roman" w:hAnsi="Times New Roman" w:cs="Times New Roman"/>
          <w:color w:val="000000"/>
          <w:kern w:val="0"/>
          <w:sz w:val="24"/>
          <w:szCs w:val="24"/>
          <w:lang w:eastAsia="en-AU"/>
          <w14:ligatures w14:val="none"/>
        </w:rPr>
        <w:t>nonaBDE</w:t>
      </w:r>
      <w:proofErr w:type="spellEnd"/>
      <w:r w:rsidRPr="00643978">
        <w:rPr>
          <w:rFonts w:ascii="Times New Roman" w:eastAsia="Times New Roman" w:hAnsi="Times New Roman" w:cs="Times New Roman"/>
          <w:color w:val="000000"/>
          <w:kern w:val="0"/>
          <w:sz w:val="24"/>
          <w:szCs w:val="24"/>
          <w:lang w:eastAsia="en-AU"/>
          <w14:ligatures w14:val="none"/>
        </w:rPr>
        <w:t>).</w:t>
      </w:r>
    </w:p>
    <w:p w14:paraId="600FE1CF" w14:textId="5D036E62" w:rsidR="00643978" w:rsidRDefault="00643978" w:rsidP="00643978">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20313828" w14:textId="011B58ED" w:rsidR="00643978" w:rsidRPr="00643978" w:rsidRDefault="00643978" w:rsidP="00643978">
      <w:pPr>
        <w:shd w:val="clear" w:color="auto" w:fill="FFFFFF"/>
        <w:spacing w:after="0" w:line="235" w:lineRule="atLeast"/>
        <w:rPr>
          <w:rFonts w:ascii="Times New Roman" w:eastAsia="Times New Roman" w:hAnsi="Times New Roman" w:cs="Times New Roman"/>
          <w:color w:val="000000"/>
          <w:kern w:val="0"/>
          <w:sz w:val="24"/>
          <w:szCs w:val="24"/>
          <w:u w:val="single"/>
          <w:lang w:eastAsia="en-AU"/>
          <w14:ligatures w14:val="none"/>
        </w:rPr>
      </w:pPr>
      <w:r w:rsidRPr="00643978">
        <w:rPr>
          <w:rFonts w:ascii="Times New Roman" w:eastAsia="Times New Roman" w:hAnsi="Times New Roman" w:cs="Times New Roman"/>
          <w:color w:val="000000"/>
          <w:kern w:val="0"/>
          <w:sz w:val="24"/>
          <w:szCs w:val="24"/>
          <w:u w:val="single"/>
          <w:lang w:eastAsia="en-AU"/>
          <w14:ligatures w14:val="none"/>
        </w:rPr>
        <w:t>Item 3</w:t>
      </w:r>
    </w:p>
    <w:p w14:paraId="59E7D015" w14:textId="77777777" w:rsidR="00643978" w:rsidRPr="00643978" w:rsidRDefault="00643978" w:rsidP="00643978">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204B279B" w14:textId="77777777" w:rsidR="00340CC4" w:rsidRDefault="00643978" w:rsidP="00340CC4">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Item </w:t>
      </w:r>
      <w:r w:rsidR="002627B4">
        <w:rPr>
          <w:rFonts w:ascii="Times New Roman" w:eastAsia="Times New Roman" w:hAnsi="Times New Roman" w:cs="Times New Roman"/>
          <w:color w:val="000000"/>
          <w:kern w:val="0"/>
          <w:sz w:val="24"/>
          <w:szCs w:val="24"/>
          <w:lang w:eastAsia="en-AU"/>
          <w14:ligatures w14:val="none"/>
        </w:rPr>
        <w:t xml:space="preserve">3 of Schedule 1 to the Amending instrument repeals existing Schedule 7 of the </w:t>
      </w:r>
      <w:r w:rsidR="009C62C7">
        <w:rPr>
          <w:rFonts w:ascii="Times New Roman" w:eastAsia="Times New Roman" w:hAnsi="Times New Roman" w:cs="Times New Roman"/>
          <w:color w:val="000000"/>
          <w:kern w:val="0"/>
          <w:sz w:val="24"/>
          <w:szCs w:val="24"/>
          <w:lang w:eastAsia="en-AU"/>
          <w14:ligatures w14:val="none"/>
        </w:rPr>
        <w:t>Register and substitutes a new Schedule 7.</w:t>
      </w:r>
    </w:p>
    <w:p w14:paraId="40EFB21E" w14:textId="77777777" w:rsidR="00340CC4" w:rsidRDefault="00340CC4" w:rsidP="00340CC4">
      <w:pPr>
        <w:pStyle w:val="ListParagraph"/>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26720756" w14:textId="77777777" w:rsidR="00340CC4" w:rsidRDefault="00340CC4" w:rsidP="00340CC4">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340CC4">
        <w:rPr>
          <w:rFonts w:ascii="Times New Roman" w:eastAsia="Times New Roman" w:hAnsi="Times New Roman" w:cs="Times New Roman"/>
          <w:color w:val="000000"/>
          <w:kern w:val="0"/>
          <w:sz w:val="24"/>
          <w:szCs w:val="24"/>
          <w:lang w:eastAsia="en-AU"/>
          <w14:ligatures w14:val="none"/>
        </w:rPr>
        <w:t>Schedule 7 records scheduling decisions for relevant industrial chemicals that are likely to cause serious or irreversible harm to the environment with no essential uses. The note under the heading refers readers to section 5 which provides for the Schedules that make up the Register. </w:t>
      </w:r>
    </w:p>
    <w:p w14:paraId="7F90271C" w14:textId="77777777" w:rsidR="00340CC4" w:rsidRPr="00340CC4" w:rsidRDefault="00340CC4" w:rsidP="00340CC4">
      <w:pPr>
        <w:pStyle w:val="ListParagraph"/>
        <w:rPr>
          <w:rFonts w:ascii="Times New Roman" w:eastAsia="Times New Roman" w:hAnsi="Times New Roman" w:cs="Times New Roman"/>
          <w:color w:val="000000"/>
          <w:kern w:val="0"/>
          <w:sz w:val="24"/>
          <w:szCs w:val="24"/>
          <w:lang w:eastAsia="en-AU"/>
          <w14:ligatures w14:val="none"/>
        </w:rPr>
      </w:pPr>
    </w:p>
    <w:p w14:paraId="62C9419F" w14:textId="77777777" w:rsidR="004B47DD" w:rsidRDefault="00340CC4" w:rsidP="004B47DD">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340CC4">
        <w:rPr>
          <w:rFonts w:ascii="Times New Roman" w:eastAsia="Times New Roman" w:hAnsi="Times New Roman" w:cs="Times New Roman"/>
          <w:color w:val="000000"/>
          <w:kern w:val="0"/>
          <w:sz w:val="24"/>
          <w:szCs w:val="24"/>
          <w:lang w:eastAsia="en-AU"/>
          <w14:ligatures w14:val="none"/>
        </w:rPr>
        <w:lastRenderedPageBreak/>
        <w:t xml:space="preserve">Subclause 1(1) of </w:t>
      </w:r>
      <w:r w:rsidR="004B47DD">
        <w:rPr>
          <w:rFonts w:ascii="Times New Roman" w:eastAsia="Times New Roman" w:hAnsi="Times New Roman" w:cs="Times New Roman"/>
          <w:color w:val="000000"/>
          <w:kern w:val="0"/>
          <w:sz w:val="24"/>
          <w:szCs w:val="24"/>
          <w:lang w:eastAsia="en-AU"/>
          <w14:ligatures w14:val="none"/>
        </w:rPr>
        <w:t xml:space="preserve">new </w:t>
      </w:r>
      <w:r w:rsidRPr="00340CC4">
        <w:rPr>
          <w:rFonts w:ascii="Times New Roman" w:eastAsia="Times New Roman" w:hAnsi="Times New Roman" w:cs="Times New Roman"/>
          <w:color w:val="000000"/>
          <w:kern w:val="0"/>
          <w:sz w:val="24"/>
          <w:szCs w:val="24"/>
          <w:lang w:eastAsia="en-AU"/>
          <w14:ligatures w14:val="none"/>
        </w:rPr>
        <w:t>Schedule 7 provides that the table set out in this Schedule sets out scheduling decisions for each relevant industrial chemical identified in column 1 of the table. The note under subclause 1(1) refers readers to subsection 14(1) of the ICEMR Act which clarifies that a relevant industrial chemical may be identified in a single way or 2 or more ways, including, for example, by specifying the CAS number for the chemical. However, the AACN must be used to identify the chemical in certain circumstances.</w:t>
      </w:r>
    </w:p>
    <w:p w14:paraId="5DE75DEE" w14:textId="77777777" w:rsidR="004B47DD" w:rsidRPr="004B47DD" w:rsidRDefault="004B47DD" w:rsidP="004B47DD">
      <w:pPr>
        <w:pStyle w:val="ListParagraph"/>
        <w:rPr>
          <w:rFonts w:ascii="Times New Roman" w:eastAsia="Times New Roman" w:hAnsi="Times New Roman" w:cs="Times New Roman"/>
          <w:color w:val="000000"/>
          <w:kern w:val="0"/>
          <w:sz w:val="14"/>
          <w:szCs w:val="14"/>
          <w:lang w:eastAsia="en-AU"/>
          <w14:ligatures w14:val="none"/>
        </w:rPr>
      </w:pPr>
    </w:p>
    <w:p w14:paraId="47BBA318" w14:textId="52CD15C9" w:rsidR="00340CC4" w:rsidRPr="004B47DD" w:rsidRDefault="00340CC4" w:rsidP="004B47DD">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4B47DD">
        <w:rPr>
          <w:rFonts w:ascii="Times New Roman" w:eastAsia="Times New Roman" w:hAnsi="Times New Roman" w:cs="Times New Roman"/>
          <w:color w:val="000000"/>
          <w:kern w:val="0"/>
          <w:sz w:val="24"/>
          <w:szCs w:val="24"/>
          <w:lang w:eastAsia="en-AU"/>
          <w14:ligatures w14:val="none"/>
        </w:rPr>
        <w:t xml:space="preserve">Subclause 1(2) of </w:t>
      </w:r>
      <w:r w:rsidR="004B47DD">
        <w:rPr>
          <w:rFonts w:ascii="Times New Roman" w:eastAsia="Times New Roman" w:hAnsi="Times New Roman" w:cs="Times New Roman"/>
          <w:color w:val="000000"/>
          <w:kern w:val="0"/>
          <w:sz w:val="24"/>
          <w:szCs w:val="24"/>
          <w:lang w:eastAsia="en-AU"/>
          <w14:ligatures w14:val="none"/>
        </w:rPr>
        <w:t xml:space="preserve">new </w:t>
      </w:r>
      <w:r w:rsidRPr="004B47DD">
        <w:rPr>
          <w:rFonts w:ascii="Times New Roman" w:eastAsia="Times New Roman" w:hAnsi="Times New Roman" w:cs="Times New Roman"/>
          <w:color w:val="000000"/>
          <w:kern w:val="0"/>
          <w:sz w:val="24"/>
          <w:szCs w:val="24"/>
          <w:lang w:eastAsia="en-AU"/>
          <w14:ligatures w14:val="none"/>
        </w:rPr>
        <w:t>Schedule 7 provides that column 2 of the table specifies one or more generalised end uses for the chemical if subsection 14(2) of the ICEMR Act applies. Subsection 14(2) of the ICEMR Act requires a generalised end use to be specified in certain circumstances. Column 2 may otherwise specify one or more end uses for the chemical. Where no end uses or generalised end uses are specified, then the scheduling decision applies to all uses of the relevant industrial chemical.</w:t>
      </w:r>
    </w:p>
    <w:p w14:paraId="046CBCF8" w14:textId="77777777" w:rsidR="00340CC4" w:rsidRPr="00340CC4" w:rsidRDefault="00340CC4" w:rsidP="00340CC4">
      <w:pPr>
        <w:shd w:val="clear" w:color="auto" w:fill="FFFFFF"/>
        <w:spacing w:after="0" w:line="235" w:lineRule="atLeast"/>
        <w:ind w:left="720"/>
        <w:rPr>
          <w:rFonts w:ascii="Calibri" w:eastAsia="Times New Roman" w:hAnsi="Calibri" w:cs="Calibri"/>
          <w:color w:val="000000"/>
          <w:kern w:val="0"/>
          <w:lang w:eastAsia="en-AU"/>
          <w14:ligatures w14:val="none"/>
        </w:rPr>
      </w:pPr>
      <w:r w:rsidRPr="00340CC4">
        <w:rPr>
          <w:rFonts w:ascii="Times New Roman" w:eastAsia="Times New Roman" w:hAnsi="Times New Roman" w:cs="Times New Roman"/>
          <w:color w:val="000000"/>
          <w:kern w:val="0"/>
          <w:sz w:val="24"/>
          <w:szCs w:val="24"/>
          <w:lang w:eastAsia="en-AU"/>
          <w14:ligatures w14:val="none"/>
        </w:rPr>
        <w:t> </w:t>
      </w:r>
    </w:p>
    <w:p w14:paraId="5E8C8EEE" w14:textId="06B02B62" w:rsidR="00643978" w:rsidRPr="00340CC4" w:rsidRDefault="00340CC4" w:rsidP="00340CC4">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340CC4">
        <w:rPr>
          <w:rFonts w:ascii="Times New Roman" w:eastAsia="Times New Roman" w:hAnsi="Times New Roman" w:cs="Times New Roman"/>
          <w:color w:val="000000"/>
          <w:kern w:val="0"/>
          <w:sz w:val="24"/>
          <w:szCs w:val="24"/>
          <w:lang w:eastAsia="en-AU"/>
          <w14:ligatures w14:val="none"/>
        </w:rPr>
        <w:t xml:space="preserve">Subclause 1(3) of </w:t>
      </w:r>
      <w:r w:rsidR="00BA5CA0">
        <w:rPr>
          <w:rFonts w:ascii="Times New Roman" w:eastAsia="Times New Roman" w:hAnsi="Times New Roman" w:cs="Times New Roman"/>
          <w:color w:val="000000"/>
          <w:kern w:val="0"/>
          <w:sz w:val="24"/>
          <w:szCs w:val="24"/>
          <w:lang w:eastAsia="en-AU"/>
          <w14:ligatures w14:val="none"/>
        </w:rPr>
        <w:t xml:space="preserve">new </w:t>
      </w:r>
      <w:r w:rsidRPr="00340CC4">
        <w:rPr>
          <w:rFonts w:ascii="Times New Roman" w:eastAsia="Times New Roman" w:hAnsi="Times New Roman" w:cs="Times New Roman"/>
          <w:color w:val="000000"/>
          <w:kern w:val="0"/>
          <w:sz w:val="24"/>
          <w:szCs w:val="24"/>
          <w:lang w:eastAsia="en-AU"/>
          <w14:ligatures w14:val="none"/>
        </w:rPr>
        <w:t>Schedule 7 provides that column 3 of the table specifies risk management measures</w:t>
      </w:r>
      <w:r w:rsidR="00B45EF3">
        <w:rPr>
          <w:rFonts w:ascii="Times New Roman" w:eastAsia="Times New Roman" w:hAnsi="Times New Roman" w:cs="Times New Roman"/>
          <w:color w:val="000000"/>
          <w:kern w:val="0"/>
          <w:sz w:val="24"/>
          <w:szCs w:val="24"/>
          <w:lang w:eastAsia="en-AU"/>
          <w14:ligatures w14:val="none"/>
        </w:rPr>
        <w:t>, including prohibitions and restrictions,</w:t>
      </w:r>
      <w:r w:rsidRPr="00340CC4">
        <w:rPr>
          <w:rFonts w:ascii="Times New Roman" w:eastAsia="Times New Roman" w:hAnsi="Times New Roman" w:cs="Times New Roman"/>
          <w:color w:val="000000"/>
          <w:kern w:val="0"/>
          <w:sz w:val="24"/>
          <w:szCs w:val="24"/>
          <w:lang w:eastAsia="en-AU"/>
          <w14:ligatures w14:val="none"/>
        </w:rPr>
        <w:t xml:space="preserve"> that apply to the relevant industrial chemical specified in column 1 of the table and a product or article contain such a chemical. Subclause 1(4) of </w:t>
      </w:r>
      <w:r w:rsidR="00BA5CA0">
        <w:rPr>
          <w:rFonts w:ascii="Times New Roman" w:eastAsia="Times New Roman" w:hAnsi="Times New Roman" w:cs="Times New Roman"/>
          <w:color w:val="000000"/>
          <w:kern w:val="0"/>
          <w:sz w:val="24"/>
          <w:szCs w:val="24"/>
          <w:lang w:eastAsia="en-AU"/>
          <w14:ligatures w14:val="none"/>
        </w:rPr>
        <w:t xml:space="preserve">new </w:t>
      </w:r>
      <w:r w:rsidRPr="00340CC4">
        <w:rPr>
          <w:rFonts w:ascii="Times New Roman" w:eastAsia="Times New Roman" w:hAnsi="Times New Roman" w:cs="Times New Roman"/>
          <w:color w:val="000000"/>
          <w:kern w:val="0"/>
          <w:sz w:val="24"/>
          <w:szCs w:val="24"/>
          <w:lang w:eastAsia="en-AU"/>
          <w14:ligatures w14:val="none"/>
        </w:rPr>
        <w:t xml:space="preserve">Schedule 7 provides that column 4 of the table sets out any explanatory information relation to that scheduling decision for that relevant industrial </w:t>
      </w:r>
      <w:proofErr w:type="gramStart"/>
      <w:r w:rsidRPr="00340CC4">
        <w:rPr>
          <w:rFonts w:ascii="Times New Roman" w:eastAsia="Times New Roman" w:hAnsi="Times New Roman" w:cs="Times New Roman"/>
          <w:color w:val="000000"/>
          <w:kern w:val="0"/>
          <w:sz w:val="24"/>
          <w:szCs w:val="24"/>
          <w:lang w:eastAsia="en-AU"/>
          <w14:ligatures w14:val="none"/>
        </w:rPr>
        <w:t>chemical</w:t>
      </w:r>
      <w:proofErr w:type="gramEnd"/>
    </w:p>
    <w:p w14:paraId="07ACA327" w14:textId="3D69BCBD" w:rsidR="009C62C7" w:rsidRDefault="009C62C7" w:rsidP="009C62C7">
      <w:pPr>
        <w:pStyle w:val="ListParagraph"/>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77F48B91" w14:textId="644262CC" w:rsidR="009C62C7" w:rsidRDefault="00A07A48" w:rsidP="00643978">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Existing Schedule 7 of the Register recorded </w:t>
      </w:r>
      <w:r w:rsidR="00C61C8C">
        <w:rPr>
          <w:rFonts w:ascii="Times New Roman" w:eastAsia="Times New Roman" w:hAnsi="Times New Roman" w:cs="Times New Roman"/>
          <w:color w:val="000000"/>
          <w:kern w:val="0"/>
          <w:sz w:val="24"/>
          <w:szCs w:val="24"/>
          <w:lang w:eastAsia="en-AU"/>
          <w14:ligatures w14:val="none"/>
        </w:rPr>
        <w:t xml:space="preserve">scheduling decisions for the following </w:t>
      </w:r>
      <w:r w:rsidR="00CF4993">
        <w:rPr>
          <w:rFonts w:ascii="Times New Roman" w:eastAsia="Times New Roman" w:hAnsi="Times New Roman" w:cs="Times New Roman"/>
          <w:color w:val="000000"/>
          <w:kern w:val="0"/>
          <w:sz w:val="24"/>
          <w:szCs w:val="24"/>
          <w:lang w:eastAsia="en-AU"/>
          <w14:ligatures w14:val="none"/>
        </w:rPr>
        <w:t>three relevant industrial chemicals:</w:t>
      </w:r>
    </w:p>
    <w:p w14:paraId="1E572D95" w14:textId="77777777" w:rsidR="00CF4993" w:rsidRPr="00CF4993" w:rsidRDefault="00CF4993" w:rsidP="00CF4993">
      <w:pPr>
        <w:pStyle w:val="ListParagraph"/>
        <w:rPr>
          <w:rFonts w:ascii="Times New Roman" w:eastAsia="Times New Roman" w:hAnsi="Times New Roman" w:cs="Times New Roman"/>
          <w:color w:val="000000"/>
          <w:kern w:val="0"/>
          <w:sz w:val="24"/>
          <w:szCs w:val="24"/>
          <w:lang w:eastAsia="en-AU"/>
          <w14:ligatures w14:val="none"/>
        </w:rPr>
      </w:pPr>
    </w:p>
    <w:p w14:paraId="4FA21F48" w14:textId="77777777" w:rsidR="00CF4993" w:rsidRPr="00CF4993" w:rsidRDefault="00CF4993" w:rsidP="00CF4993">
      <w:pPr>
        <w:pStyle w:val="ListParagraph"/>
        <w:numPr>
          <w:ilvl w:val="1"/>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CF4993">
        <w:rPr>
          <w:rFonts w:ascii="Times New Roman" w:eastAsia="Times New Roman" w:hAnsi="Times New Roman" w:cs="Times New Roman"/>
          <w:color w:val="000000"/>
          <w:kern w:val="0"/>
          <w:sz w:val="24"/>
          <w:szCs w:val="24"/>
          <w:lang w:eastAsia="en-AU"/>
          <w14:ligatures w14:val="none"/>
        </w:rPr>
        <w:t xml:space="preserve">Hexabromobiphenyl, being chemical compounds based on the biphenyl structural element, where 6 hydrogen atoms have been replaced by bromine </w:t>
      </w:r>
      <w:proofErr w:type="gramStart"/>
      <w:r w:rsidRPr="00CF4993">
        <w:rPr>
          <w:rFonts w:ascii="Times New Roman" w:eastAsia="Times New Roman" w:hAnsi="Times New Roman" w:cs="Times New Roman"/>
          <w:color w:val="000000"/>
          <w:kern w:val="0"/>
          <w:sz w:val="24"/>
          <w:szCs w:val="24"/>
          <w:lang w:eastAsia="en-AU"/>
          <w14:ligatures w14:val="none"/>
        </w:rPr>
        <w:t>atoms</w:t>
      </w:r>
      <w:proofErr w:type="gramEnd"/>
    </w:p>
    <w:p w14:paraId="1996E1FA" w14:textId="77777777" w:rsidR="00CF4993" w:rsidRPr="00CF4993" w:rsidRDefault="00CF4993" w:rsidP="00CF4993">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CF4993">
        <w:rPr>
          <w:rFonts w:ascii="Times New Roman" w:eastAsia="Times New Roman" w:hAnsi="Times New Roman" w:cs="Times New Roman"/>
          <w:color w:val="000000"/>
          <w:kern w:val="0"/>
          <w:sz w:val="24"/>
          <w:szCs w:val="24"/>
          <w:lang w:eastAsia="en-AU"/>
          <w14:ligatures w14:val="none"/>
        </w:rPr>
        <w:t xml:space="preserve"> </w:t>
      </w:r>
    </w:p>
    <w:p w14:paraId="4C67FEF9" w14:textId="6FEDDF79" w:rsidR="00CF4993" w:rsidRPr="00CF4993" w:rsidRDefault="00CF4993" w:rsidP="00CF4993">
      <w:pPr>
        <w:pStyle w:val="ListParagraph"/>
        <w:numPr>
          <w:ilvl w:val="1"/>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CF4993">
        <w:rPr>
          <w:rFonts w:ascii="Times New Roman" w:eastAsia="Times New Roman" w:hAnsi="Times New Roman" w:cs="Times New Roman"/>
          <w:color w:val="000000"/>
          <w:kern w:val="0"/>
          <w:sz w:val="24"/>
          <w:szCs w:val="24"/>
          <w:lang w:eastAsia="en-AU"/>
          <w14:ligatures w14:val="none"/>
        </w:rPr>
        <w:t>1,3-Butadiene, 1,1,2,3,4,4-hexachloro-</w:t>
      </w:r>
    </w:p>
    <w:p w14:paraId="4CAD776A" w14:textId="77777777" w:rsidR="00CF4993" w:rsidRPr="00CF4993" w:rsidRDefault="00CF4993" w:rsidP="00CF4993">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CF4993">
        <w:rPr>
          <w:rFonts w:ascii="Times New Roman" w:eastAsia="Times New Roman" w:hAnsi="Times New Roman" w:cs="Times New Roman"/>
          <w:color w:val="000000"/>
          <w:kern w:val="0"/>
          <w:sz w:val="24"/>
          <w:szCs w:val="24"/>
          <w:lang w:eastAsia="en-AU"/>
          <w14:ligatures w14:val="none"/>
        </w:rPr>
        <w:t xml:space="preserve"> </w:t>
      </w:r>
    </w:p>
    <w:p w14:paraId="4696B2D3" w14:textId="1DA6E621" w:rsidR="00CF4993" w:rsidRDefault="00CF4993" w:rsidP="00CF4993">
      <w:pPr>
        <w:pStyle w:val="ListParagraph"/>
        <w:numPr>
          <w:ilvl w:val="1"/>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CF4993">
        <w:rPr>
          <w:rFonts w:ascii="Times New Roman" w:eastAsia="Times New Roman" w:hAnsi="Times New Roman" w:cs="Times New Roman"/>
          <w:color w:val="000000"/>
          <w:kern w:val="0"/>
          <w:sz w:val="24"/>
          <w:szCs w:val="24"/>
          <w:lang w:eastAsia="en-AU"/>
          <w14:ligatures w14:val="none"/>
        </w:rPr>
        <w:t xml:space="preserve">Polychlorinated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including </w:t>
      </w:r>
      <w:proofErr w:type="spellStart"/>
      <w:r w:rsidRPr="00CF4993">
        <w:rPr>
          <w:rFonts w:ascii="Times New Roman" w:eastAsia="Times New Roman" w:hAnsi="Times New Roman" w:cs="Times New Roman"/>
          <w:color w:val="000000"/>
          <w:kern w:val="0"/>
          <w:sz w:val="24"/>
          <w:szCs w:val="24"/>
          <w:lang w:eastAsia="en-AU"/>
          <w14:ligatures w14:val="none"/>
        </w:rPr>
        <w:t>dichlorinated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trichlorinated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tetrachlorinated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pentachlorinated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hexachlorinated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heptachlorinated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naphthalenes</w:t>
      </w:r>
      <w:proofErr w:type="spellEnd"/>
      <w:r w:rsidRPr="00CF4993">
        <w:rPr>
          <w:rFonts w:ascii="Times New Roman" w:eastAsia="Times New Roman" w:hAnsi="Times New Roman" w:cs="Times New Roman"/>
          <w:color w:val="000000"/>
          <w:kern w:val="0"/>
          <w:sz w:val="24"/>
          <w:szCs w:val="24"/>
          <w:lang w:eastAsia="en-AU"/>
          <w14:ligatures w14:val="none"/>
        </w:rPr>
        <w:t xml:space="preserve">, </w:t>
      </w:r>
      <w:proofErr w:type="spellStart"/>
      <w:r w:rsidRPr="00CF4993">
        <w:rPr>
          <w:rFonts w:ascii="Times New Roman" w:eastAsia="Times New Roman" w:hAnsi="Times New Roman" w:cs="Times New Roman"/>
          <w:color w:val="000000"/>
          <w:kern w:val="0"/>
          <w:sz w:val="24"/>
          <w:szCs w:val="24"/>
          <w:lang w:eastAsia="en-AU"/>
          <w14:ligatures w14:val="none"/>
        </w:rPr>
        <w:t>octachlorinated</w:t>
      </w:r>
      <w:proofErr w:type="spellEnd"/>
      <w:r w:rsidRPr="00CF4993">
        <w:rPr>
          <w:rFonts w:ascii="Times New Roman" w:eastAsia="Times New Roman" w:hAnsi="Times New Roman" w:cs="Times New Roman"/>
          <w:color w:val="000000"/>
          <w:kern w:val="0"/>
          <w:sz w:val="24"/>
          <w:szCs w:val="24"/>
          <w:lang w:eastAsia="en-AU"/>
          <w14:ligatures w14:val="none"/>
        </w:rPr>
        <w:t xml:space="preserve"> naphthalene and any combination of those chemicals</w:t>
      </w:r>
      <w:r>
        <w:rPr>
          <w:rFonts w:ascii="Times New Roman" w:eastAsia="Times New Roman" w:hAnsi="Times New Roman" w:cs="Times New Roman"/>
          <w:color w:val="000000"/>
          <w:kern w:val="0"/>
          <w:sz w:val="24"/>
          <w:szCs w:val="24"/>
          <w:lang w:eastAsia="en-AU"/>
          <w14:ligatures w14:val="none"/>
        </w:rPr>
        <w:t>.</w:t>
      </w:r>
    </w:p>
    <w:p w14:paraId="4E9114E5" w14:textId="77777777" w:rsidR="00CF4993" w:rsidRPr="00CF4993" w:rsidRDefault="00CF4993" w:rsidP="00CF4993">
      <w:pPr>
        <w:pStyle w:val="ListParagraph"/>
        <w:rPr>
          <w:rFonts w:ascii="Times New Roman" w:eastAsia="Times New Roman" w:hAnsi="Times New Roman" w:cs="Times New Roman"/>
          <w:color w:val="000000"/>
          <w:kern w:val="0"/>
          <w:sz w:val="24"/>
          <w:szCs w:val="24"/>
          <w:lang w:eastAsia="en-AU"/>
          <w14:ligatures w14:val="none"/>
        </w:rPr>
      </w:pPr>
    </w:p>
    <w:p w14:paraId="2BE36B1D" w14:textId="332E8D94" w:rsidR="00CF4993" w:rsidRDefault="00CF4993" w:rsidP="00CF4993">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New Schedule 7 retains these existing scheduling decisions, </w:t>
      </w:r>
      <w:proofErr w:type="gramStart"/>
      <w:r>
        <w:rPr>
          <w:rFonts w:ascii="Times New Roman" w:eastAsia="Times New Roman" w:hAnsi="Times New Roman" w:cs="Times New Roman"/>
          <w:color w:val="000000"/>
          <w:kern w:val="0"/>
          <w:sz w:val="24"/>
          <w:szCs w:val="24"/>
          <w:lang w:eastAsia="en-AU"/>
          <w14:ligatures w14:val="none"/>
        </w:rPr>
        <w:t>and also</w:t>
      </w:r>
      <w:proofErr w:type="gramEnd"/>
      <w:r>
        <w:rPr>
          <w:rFonts w:ascii="Times New Roman" w:eastAsia="Times New Roman" w:hAnsi="Times New Roman" w:cs="Times New Roman"/>
          <w:color w:val="000000"/>
          <w:kern w:val="0"/>
          <w:sz w:val="24"/>
          <w:szCs w:val="24"/>
          <w:lang w:eastAsia="en-AU"/>
          <w14:ligatures w14:val="none"/>
        </w:rPr>
        <w:t xml:space="preserve"> records scheduling decisions for the following additional eight relevant industrial chemicals:</w:t>
      </w:r>
    </w:p>
    <w:p w14:paraId="4187879F" w14:textId="16E273BC" w:rsidR="00CF4993" w:rsidRDefault="00CF4993" w:rsidP="00CF4993">
      <w:pPr>
        <w:pStyle w:val="ListParagraph"/>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3E0B5A38" w14:textId="584C5B3A" w:rsidR="00CF4993" w:rsidRDefault="00CF4993" w:rsidP="00CF4993">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300187">
        <w:rPr>
          <w:rFonts w:ascii="Times New Roman" w:eastAsia="Times New Roman" w:hAnsi="Times New Roman" w:cs="Times New Roman"/>
          <w:color w:val="000000"/>
          <w:kern w:val="0"/>
          <w:sz w:val="24"/>
          <w:szCs w:val="24"/>
          <w:lang w:eastAsia="en-AU"/>
          <w14:ligatures w14:val="none"/>
        </w:rPr>
        <w:t xml:space="preserve">Benzene, 1,2,3,4,5-pentachloro- </w:t>
      </w:r>
      <w:r>
        <w:rPr>
          <w:rFonts w:ascii="Times New Roman" w:eastAsia="Times New Roman" w:hAnsi="Times New Roman" w:cs="Times New Roman"/>
          <w:color w:val="000000"/>
          <w:kern w:val="0"/>
          <w:sz w:val="24"/>
          <w:szCs w:val="24"/>
          <w:lang w:eastAsia="en-AU"/>
          <w14:ligatures w14:val="none"/>
        </w:rPr>
        <w:t>(</w:t>
      </w:r>
      <w:r w:rsidR="00911D2F">
        <w:rPr>
          <w:rFonts w:ascii="Times New Roman" w:eastAsia="Times New Roman" w:hAnsi="Times New Roman" w:cs="Times New Roman"/>
          <w:color w:val="000000"/>
          <w:kern w:val="0"/>
          <w:sz w:val="24"/>
          <w:szCs w:val="24"/>
          <w:lang w:eastAsia="en-AU"/>
          <w14:ligatures w14:val="none"/>
        </w:rPr>
        <w:t>c</w:t>
      </w:r>
      <w:r w:rsidRPr="00300187">
        <w:rPr>
          <w:rFonts w:ascii="Times New Roman" w:eastAsia="Times New Roman" w:hAnsi="Times New Roman" w:cs="Times New Roman"/>
          <w:color w:val="000000"/>
          <w:kern w:val="0"/>
          <w:sz w:val="24"/>
          <w:szCs w:val="24"/>
          <w:lang w:eastAsia="en-AU"/>
          <w14:ligatures w14:val="none"/>
        </w:rPr>
        <w:t xml:space="preserve">ommonly referred to as </w:t>
      </w:r>
      <w:proofErr w:type="spellStart"/>
      <w:r w:rsidRPr="00300187">
        <w:rPr>
          <w:rFonts w:ascii="Times New Roman" w:eastAsia="Times New Roman" w:hAnsi="Times New Roman" w:cs="Times New Roman"/>
          <w:color w:val="000000"/>
          <w:kern w:val="0"/>
          <w:sz w:val="24"/>
          <w:szCs w:val="24"/>
          <w:lang w:eastAsia="en-AU"/>
          <w14:ligatures w14:val="none"/>
        </w:rPr>
        <w:t>pentachlorobenzene</w:t>
      </w:r>
      <w:proofErr w:type="spellEnd"/>
      <w:r w:rsidRPr="00300187">
        <w:rPr>
          <w:rFonts w:ascii="Times New Roman" w:eastAsia="Times New Roman" w:hAnsi="Times New Roman" w:cs="Times New Roman"/>
          <w:color w:val="000000"/>
          <w:kern w:val="0"/>
          <w:sz w:val="24"/>
          <w:szCs w:val="24"/>
          <w:lang w:eastAsia="en-AU"/>
          <w14:ligatures w14:val="none"/>
        </w:rPr>
        <w:t xml:space="preserve"> or </w:t>
      </w:r>
      <w:proofErr w:type="spellStart"/>
      <w:r w:rsidRPr="00300187">
        <w:rPr>
          <w:rFonts w:ascii="Times New Roman" w:eastAsia="Times New Roman" w:hAnsi="Times New Roman" w:cs="Times New Roman"/>
          <w:color w:val="000000"/>
          <w:kern w:val="0"/>
          <w:sz w:val="24"/>
          <w:szCs w:val="24"/>
          <w:lang w:eastAsia="en-AU"/>
          <w14:ligatures w14:val="none"/>
        </w:rPr>
        <w:t>PeCB</w:t>
      </w:r>
      <w:proofErr w:type="spellEnd"/>
      <w:r>
        <w:rPr>
          <w:rFonts w:ascii="Times New Roman" w:eastAsia="Times New Roman" w:hAnsi="Times New Roman" w:cs="Times New Roman"/>
          <w:color w:val="000000"/>
          <w:kern w:val="0"/>
          <w:sz w:val="24"/>
          <w:szCs w:val="24"/>
          <w:lang w:eastAsia="en-AU"/>
          <w14:ligatures w14:val="none"/>
        </w:rPr>
        <w:t>).</w:t>
      </w:r>
    </w:p>
    <w:p w14:paraId="5490DAFA" w14:textId="77777777" w:rsidR="00CF4993" w:rsidRPr="008536E8" w:rsidRDefault="00CF4993" w:rsidP="00CF4993">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542D9158" w14:textId="4AD00798" w:rsidR="00CF4993" w:rsidRDefault="00CF4993" w:rsidP="00CF4993">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536E8">
        <w:rPr>
          <w:rFonts w:ascii="Times New Roman" w:eastAsia="Times New Roman" w:hAnsi="Times New Roman" w:cs="Times New Roman"/>
          <w:color w:val="000000"/>
          <w:kern w:val="0"/>
          <w:sz w:val="24"/>
          <w:szCs w:val="24"/>
          <w:lang w:eastAsia="en-AU"/>
          <w14:ligatures w14:val="none"/>
        </w:rPr>
        <w:t xml:space="preserve">Hexabromocyclododecane, meaning 1,2,5,6,9,10-hexabromocyclododecane and including its main </w:t>
      </w:r>
      <w:proofErr w:type="spellStart"/>
      <w:r w:rsidRPr="008536E8">
        <w:rPr>
          <w:rFonts w:ascii="Times New Roman" w:eastAsia="Times New Roman" w:hAnsi="Times New Roman" w:cs="Times New Roman"/>
          <w:color w:val="000000"/>
          <w:kern w:val="0"/>
          <w:sz w:val="24"/>
          <w:szCs w:val="24"/>
          <w:lang w:eastAsia="en-AU"/>
          <w14:ligatures w14:val="none"/>
        </w:rPr>
        <w:t>diastereoisomers</w:t>
      </w:r>
      <w:proofErr w:type="spellEnd"/>
      <w:r w:rsidRPr="008536E8">
        <w:rPr>
          <w:rFonts w:ascii="Times New Roman" w:eastAsia="Times New Roman" w:hAnsi="Times New Roman" w:cs="Times New Roman"/>
          <w:color w:val="000000"/>
          <w:kern w:val="0"/>
          <w:sz w:val="24"/>
          <w:szCs w:val="24"/>
          <w:lang w:eastAsia="en-AU"/>
          <w14:ligatures w14:val="none"/>
        </w:rPr>
        <w:t xml:space="preserve">: alpha- hexabromocyclododecane; beta- hexabromocyclododecane; and gamma-hexabromocyclododecane </w:t>
      </w:r>
      <w:r>
        <w:rPr>
          <w:rFonts w:ascii="Times New Roman" w:eastAsia="Times New Roman" w:hAnsi="Times New Roman" w:cs="Times New Roman"/>
          <w:color w:val="000000"/>
          <w:kern w:val="0"/>
          <w:sz w:val="24"/>
          <w:szCs w:val="24"/>
          <w:lang w:eastAsia="en-AU"/>
          <w14:ligatures w14:val="none"/>
        </w:rPr>
        <w:t>(</w:t>
      </w:r>
      <w:r w:rsidR="00911D2F">
        <w:rPr>
          <w:rFonts w:ascii="Times New Roman" w:eastAsia="Times New Roman" w:hAnsi="Times New Roman" w:cs="Times New Roman"/>
          <w:color w:val="000000"/>
          <w:kern w:val="0"/>
          <w:sz w:val="24"/>
          <w:szCs w:val="24"/>
          <w:lang w:eastAsia="en-AU"/>
          <w14:ligatures w14:val="none"/>
        </w:rPr>
        <w:t>c</w:t>
      </w:r>
      <w:r w:rsidRPr="008536E8">
        <w:rPr>
          <w:rFonts w:ascii="Times New Roman" w:eastAsia="Times New Roman" w:hAnsi="Times New Roman" w:cs="Times New Roman"/>
          <w:color w:val="000000"/>
          <w:kern w:val="0"/>
          <w:sz w:val="24"/>
          <w:szCs w:val="24"/>
          <w:lang w:eastAsia="en-AU"/>
          <w14:ligatures w14:val="none"/>
        </w:rPr>
        <w:t>ommonly referred to as hexabromocyclododecane (HBCDD)</w:t>
      </w:r>
      <w:r>
        <w:rPr>
          <w:rFonts w:ascii="Times New Roman" w:eastAsia="Times New Roman" w:hAnsi="Times New Roman" w:cs="Times New Roman"/>
          <w:color w:val="000000"/>
          <w:kern w:val="0"/>
          <w:sz w:val="24"/>
          <w:szCs w:val="24"/>
          <w:lang w:eastAsia="en-AU"/>
          <w14:ligatures w14:val="none"/>
        </w:rPr>
        <w:t>.</w:t>
      </w:r>
    </w:p>
    <w:p w14:paraId="732DC5B7" w14:textId="77777777" w:rsidR="00CF4993" w:rsidRPr="00E733B9" w:rsidRDefault="00CF4993" w:rsidP="00CF4993">
      <w:p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3E06FB23" w14:textId="2086BA26" w:rsidR="00CF4993" w:rsidRDefault="00CF4993" w:rsidP="00CF4993">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BA12A3">
        <w:rPr>
          <w:rFonts w:ascii="Times New Roman" w:eastAsia="Times New Roman" w:hAnsi="Times New Roman" w:cs="Times New Roman"/>
          <w:color w:val="000000"/>
          <w:kern w:val="0"/>
          <w:sz w:val="24"/>
          <w:szCs w:val="24"/>
          <w:lang w:eastAsia="en-AU"/>
          <w14:ligatures w14:val="none"/>
        </w:rPr>
        <w:t>Octabromodiphenyl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heptabromodiphenyl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and </w:t>
      </w:r>
      <w:proofErr w:type="spellStart"/>
      <w:r w:rsidRPr="00BA12A3">
        <w:rPr>
          <w:rFonts w:ascii="Times New Roman" w:eastAsia="Times New Roman" w:hAnsi="Times New Roman" w:cs="Times New Roman"/>
          <w:color w:val="000000"/>
          <w:kern w:val="0"/>
          <w:sz w:val="24"/>
          <w:szCs w:val="24"/>
          <w:lang w:eastAsia="en-AU"/>
          <w14:ligatures w14:val="none"/>
        </w:rPr>
        <w:t>hexabromodiphenyl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octaBDE</w:t>
      </w:r>
      <w:proofErr w:type="spellEnd"/>
      <w:r w:rsidRPr="00BA12A3">
        <w:rPr>
          <w:rFonts w:ascii="Times New Roman" w:eastAsia="Times New Roman" w:hAnsi="Times New Roman" w:cs="Times New Roman"/>
          <w:color w:val="000000"/>
          <w:kern w:val="0"/>
          <w:sz w:val="24"/>
          <w:szCs w:val="24"/>
          <w:lang w:eastAsia="en-AU"/>
          <w14:ligatures w14:val="none"/>
        </w:rPr>
        <w:t xml:space="preserve">, </w:t>
      </w:r>
      <w:proofErr w:type="spellStart"/>
      <w:r w:rsidRPr="00BA12A3">
        <w:rPr>
          <w:rFonts w:ascii="Times New Roman" w:eastAsia="Times New Roman" w:hAnsi="Times New Roman" w:cs="Times New Roman"/>
          <w:color w:val="000000"/>
          <w:kern w:val="0"/>
          <w:sz w:val="24"/>
          <w:szCs w:val="24"/>
          <w:lang w:eastAsia="en-AU"/>
          <w14:ligatures w14:val="none"/>
        </w:rPr>
        <w:t>heptaBDE</w:t>
      </w:r>
      <w:proofErr w:type="spellEnd"/>
      <w:r w:rsidRPr="00BA12A3">
        <w:rPr>
          <w:rFonts w:ascii="Times New Roman" w:eastAsia="Times New Roman" w:hAnsi="Times New Roman" w:cs="Times New Roman"/>
          <w:color w:val="000000"/>
          <w:kern w:val="0"/>
          <w:sz w:val="24"/>
          <w:szCs w:val="24"/>
          <w:lang w:eastAsia="en-AU"/>
          <w14:ligatures w14:val="none"/>
        </w:rPr>
        <w:t xml:space="preserve"> and </w:t>
      </w:r>
      <w:proofErr w:type="spellStart"/>
      <w:r w:rsidRPr="00BA12A3">
        <w:rPr>
          <w:rFonts w:ascii="Times New Roman" w:eastAsia="Times New Roman" w:hAnsi="Times New Roman" w:cs="Times New Roman"/>
          <w:color w:val="000000"/>
          <w:kern w:val="0"/>
          <w:sz w:val="24"/>
          <w:szCs w:val="24"/>
          <w:lang w:eastAsia="en-AU"/>
          <w14:ligatures w14:val="none"/>
        </w:rPr>
        <w:t>hexaBDE</w:t>
      </w:r>
      <w:proofErr w:type="spellEnd"/>
      <w:r w:rsidRPr="00BA12A3">
        <w:rPr>
          <w:rFonts w:ascii="Times New Roman" w:eastAsia="Times New Roman" w:hAnsi="Times New Roman" w:cs="Times New Roman"/>
          <w:color w:val="000000"/>
          <w:kern w:val="0"/>
          <w:sz w:val="24"/>
          <w:szCs w:val="24"/>
          <w:lang w:eastAsia="en-AU"/>
          <w14:ligatures w14:val="none"/>
        </w:rPr>
        <w:t xml:space="preserve"> - all 12, 24 and 42 congeners respectively) </w:t>
      </w:r>
      <w:r>
        <w:rPr>
          <w:rFonts w:ascii="Times New Roman" w:eastAsia="Times New Roman" w:hAnsi="Times New Roman" w:cs="Times New Roman"/>
          <w:color w:val="000000"/>
          <w:kern w:val="0"/>
          <w:sz w:val="24"/>
          <w:szCs w:val="24"/>
          <w:lang w:eastAsia="en-AU"/>
          <w14:ligatures w14:val="none"/>
        </w:rPr>
        <w:t>(</w:t>
      </w:r>
      <w:r w:rsidR="00911D2F">
        <w:rPr>
          <w:rFonts w:ascii="Times New Roman" w:eastAsia="Times New Roman" w:hAnsi="Times New Roman" w:cs="Times New Roman"/>
          <w:color w:val="000000"/>
          <w:kern w:val="0"/>
          <w:sz w:val="24"/>
          <w:szCs w:val="24"/>
          <w:lang w:eastAsia="en-AU"/>
          <w14:ligatures w14:val="none"/>
        </w:rPr>
        <w:t>c</w:t>
      </w:r>
      <w:r w:rsidRPr="00BA12A3">
        <w:rPr>
          <w:rFonts w:ascii="Times New Roman" w:eastAsia="Times New Roman" w:hAnsi="Times New Roman" w:cs="Times New Roman"/>
          <w:color w:val="000000"/>
          <w:kern w:val="0"/>
          <w:sz w:val="24"/>
          <w:szCs w:val="24"/>
          <w:lang w:eastAsia="en-AU"/>
          <w14:ligatures w14:val="none"/>
        </w:rPr>
        <w:t xml:space="preserve">ommonly referred to as </w:t>
      </w:r>
      <w:proofErr w:type="spellStart"/>
      <w:r w:rsidR="00911D2F">
        <w:rPr>
          <w:rFonts w:ascii="Times New Roman" w:eastAsia="Times New Roman" w:hAnsi="Times New Roman" w:cs="Times New Roman"/>
          <w:color w:val="000000"/>
          <w:kern w:val="0"/>
          <w:sz w:val="24"/>
          <w:szCs w:val="24"/>
          <w:lang w:eastAsia="en-AU"/>
          <w14:ligatures w14:val="none"/>
        </w:rPr>
        <w:t>o</w:t>
      </w:r>
      <w:r w:rsidRPr="00BA12A3">
        <w:rPr>
          <w:rFonts w:ascii="Times New Roman" w:eastAsia="Times New Roman" w:hAnsi="Times New Roman" w:cs="Times New Roman"/>
          <w:color w:val="000000"/>
          <w:kern w:val="0"/>
          <w:sz w:val="24"/>
          <w:szCs w:val="24"/>
          <w:lang w:eastAsia="en-AU"/>
          <w14:ligatures w14:val="none"/>
        </w:rPr>
        <w:t>ctabromodiphenyl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octaBDE</w:t>
      </w:r>
      <w:proofErr w:type="spellEnd"/>
      <w:r w:rsidRPr="00BA12A3">
        <w:rPr>
          <w:rFonts w:ascii="Times New Roman" w:eastAsia="Times New Roman" w:hAnsi="Times New Roman" w:cs="Times New Roman"/>
          <w:color w:val="000000"/>
          <w:kern w:val="0"/>
          <w:sz w:val="24"/>
          <w:szCs w:val="24"/>
          <w:lang w:eastAsia="en-AU"/>
          <w14:ligatures w14:val="none"/>
        </w:rPr>
        <w:t xml:space="preserve">), </w:t>
      </w:r>
      <w:proofErr w:type="spellStart"/>
      <w:r w:rsidRPr="00BA12A3">
        <w:rPr>
          <w:rFonts w:ascii="Times New Roman" w:eastAsia="Times New Roman" w:hAnsi="Times New Roman" w:cs="Times New Roman"/>
          <w:color w:val="000000"/>
          <w:kern w:val="0"/>
          <w:sz w:val="24"/>
          <w:szCs w:val="24"/>
          <w:lang w:eastAsia="en-AU"/>
          <w14:ligatures w14:val="none"/>
        </w:rPr>
        <w:t>heptabromodiphenyl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heptaBDE</w:t>
      </w:r>
      <w:proofErr w:type="spellEnd"/>
      <w:r w:rsidRPr="00BA12A3">
        <w:rPr>
          <w:rFonts w:ascii="Times New Roman" w:eastAsia="Times New Roman" w:hAnsi="Times New Roman" w:cs="Times New Roman"/>
          <w:color w:val="000000"/>
          <w:kern w:val="0"/>
          <w:sz w:val="24"/>
          <w:szCs w:val="24"/>
          <w:lang w:eastAsia="en-AU"/>
          <w14:ligatures w14:val="none"/>
        </w:rPr>
        <w:t xml:space="preserve">) and </w:t>
      </w:r>
      <w:proofErr w:type="spellStart"/>
      <w:r w:rsidRPr="00BA12A3">
        <w:rPr>
          <w:rFonts w:ascii="Times New Roman" w:eastAsia="Times New Roman" w:hAnsi="Times New Roman" w:cs="Times New Roman"/>
          <w:color w:val="000000"/>
          <w:kern w:val="0"/>
          <w:sz w:val="24"/>
          <w:szCs w:val="24"/>
          <w:lang w:eastAsia="en-AU"/>
          <w14:ligatures w14:val="none"/>
        </w:rPr>
        <w:t>hexabromodiphenyl</w:t>
      </w:r>
      <w:proofErr w:type="spellEnd"/>
      <w:r w:rsidRPr="00BA12A3">
        <w:rPr>
          <w:rFonts w:ascii="Times New Roman" w:eastAsia="Times New Roman" w:hAnsi="Times New Roman" w:cs="Times New Roman"/>
          <w:color w:val="000000"/>
          <w:kern w:val="0"/>
          <w:sz w:val="24"/>
          <w:szCs w:val="24"/>
          <w:lang w:eastAsia="en-AU"/>
          <w14:ligatures w14:val="none"/>
        </w:rPr>
        <w:t xml:space="preserve"> ether (</w:t>
      </w:r>
      <w:proofErr w:type="spellStart"/>
      <w:r w:rsidRPr="00BA12A3">
        <w:rPr>
          <w:rFonts w:ascii="Times New Roman" w:eastAsia="Times New Roman" w:hAnsi="Times New Roman" w:cs="Times New Roman"/>
          <w:color w:val="000000"/>
          <w:kern w:val="0"/>
          <w:sz w:val="24"/>
          <w:szCs w:val="24"/>
          <w:lang w:eastAsia="en-AU"/>
          <w14:ligatures w14:val="none"/>
        </w:rPr>
        <w:t>hexaBDE</w:t>
      </w:r>
      <w:proofErr w:type="spellEnd"/>
      <w:r w:rsidRPr="00BA12A3">
        <w:rPr>
          <w:rFonts w:ascii="Times New Roman" w:eastAsia="Times New Roman" w:hAnsi="Times New Roman" w:cs="Times New Roman"/>
          <w:color w:val="000000"/>
          <w:kern w:val="0"/>
          <w:sz w:val="24"/>
          <w:szCs w:val="24"/>
          <w:lang w:eastAsia="en-AU"/>
          <w14:ligatures w14:val="none"/>
        </w:rPr>
        <w:t>)</w:t>
      </w:r>
      <w:r>
        <w:rPr>
          <w:rFonts w:ascii="Times New Roman" w:eastAsia="Times New Roman" w:hAnsi="Times New Roman" w:cs="Times New Roman"/>
          <w:color w:val="000000"/>
          <w:kern w:val="0"/>
          <w:sz w:val="24"/>
          <w:szCs w:val="24"/>
          <w:lang w:eastAsia="en-AU"/>
          <w14:ligatures w14:val="none"/>
        </w:rPr>
        <w:t>).</w:t>
      </w:r>
    </w:p>
    <w:p w14:paraId="2CDD38B8" w14:textId="77777777" w:rsidR="00CF4993" w:rsidRPr="00E733B9" w:rsidRDefault="00CF4993" w:rsidP="00CF4993">
      <w:pPr>
        <w:pStyle w:val="ListParagraph"/>
        <w:rPr>
          <w:rFonts w:ascii="Times New Roman" w:eastAsia="Times New Roman" w:hAnsi="Times New Roman" w:cs="Times New Roman"/>
          <w:color w:val="000000"/>
          <w:kern w:val="0"/>
          <w:sz w:val="24"/>
          <w:szCs w:val="24"/>
          <w:lang w:eastAsia="en-AU"/>
          <w14:ligatures w14:val="none"/>
        </w:rPr>
      </w:pPr>
    </w:p>
    <w:p w14:paraId="3DD5BDDD" w14:textId="600E9D94" w:rsidR="00CF4993" w:rsidRPr="00E733B9" w:rsidRDefault="00CF4993" w:rsidP="00CF4993">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B2615F">
        <w:rPr>
          <w:rFonts w:ascii="Times New Roman" w:eastAsia="Times New Roman" w:hAnsi="Times New Roman" w:cs="Times New Roman"/>
          <w:color w:val="000000"/>
          <w:kern w:val="0"/>
          <w:sz w:val="24"/>
          <w:szCs w:val="24"/>
          <w:lang w:eastAsia="en-AU"/>
          <w14:ligatures w14:val="none"/>
        </w:rPr>
        <w:lastRenderedPageBreak/>
        <w:t>Pentabromodiphenyl</w:t>
      </w:r>
      <w:proofErr w:type="spellEnd"/>
      <w:r w:rsidRPr="00B2615F">
        <w:rPr>
          <w:rFonts w:ascii="Times New Roman" w:eastAsia="Times New Roman" w:hAnsi="Times New Roman" w:cs="Times New Roman"/>
          <w:color w:val="000000"/>
          <w:kern w:val="0"/>
          <w:sz w:val="24"/>
          <w:szCs w:val="24"/>
          <w:lang w:eastAsia="en-AU"/>
          <w14:ligatures w14:val="none"/>
        </w:rPr>
        <w:t xml:space="preserve"> ether and </w:t>
      </w:r>
      <w:proofErr w:type="spellStart"/>
      <w:r w:rsidRPr="00B2615F">
        <w:rPr>
          <w:rFonts w:ascii="Times New Roman" w:eastAsia="Times New Roman" w:hAnsi="Times New Roman" w:cs="Times New Roman"/>
          <w:color w:val="000000"/>
          <w:kern w:val="0"/>
          <w:sz w:val="24"/>
          <w:szCs w:val="24"/>
          <w:lang w:eastAsia="en-AU"/>
          <w14:ligatures w14:val="none"/>
        </w:rPr>
        <w:t>tetrabromodiphenyl</w:t>
      </w:r>
      <w:proofErr w:type="spellEnd"/>
      <w:r w:rsidRPr="00B2615F">
        <w:rPr>
          <w:rFonts w:ascii="Times New Roman" w:eastAsia="Times New Roman" w:hAnsi="Times New Roman" w:cs="Times New Roman"/>
          <w:color w:val="000000"/>
          <w:kern w:val="0"/>
          <w:sz w:val="24"/>
          <w:szCs w:val="24"/>
          <w:lang w:eastAsia="en-AU"/>
          <w14:ligatures w14:val="none"/>
        </w:rPr>
        <w:t xml:space="preserve"> ether (</w:t>
      </w:r>
      <w:proofErr w:type="spellStart"/>
      <w:r w:rsidRPr="00B2615F">
        <w:rPr>
          <w:rFonts w:ascii="Times New Roman" w:eastAsia="Times New Roman" w:hAnsi="Times New Roman" w:cs="Times New Roman"/>
          <w:color w:val="000000"/>
          <w:kern w:val="0"/>
          <w:sz w:val="24"/>
          <w:szCs w:val="24"/>
          <w:lang w:eastAsia="en-AU"/>
          <w14:ligatures w14:val="none"/>
        </w:rPr>
        <w:t>pentaBDE</w:t>
      </w:r>
      <w:proofErr w:type="spellEnd"/>
      <w:r w:rsidRPr="00B2615F">
        <w:rPr>
          <w:rFonts w:ascii="Times New Roman" w:eastAsia="Times New Roman" w:hAnsi="Times New Roman" w:cs="Times New Roman"/>
          <w:color w:val="000000"/>
          <w:kern w:val="0"/>
          <w:sz w:val="24"/>
          <w:szCs w:val="24"/>
          <w:lang w:eastAsia="en-AU"/>
          <w14:ligatures w14:val="none"/>
        </w:rPr>
        <w:t xml:space="preserve"> and </w:t>
      </w:r>
      <w:proofErr w:type="spellStart"/>
      <w:r w:rsidRPr="00B2615F">
        <w:rPr>
          <w:rFonts w:ascii="Times New Roman" w:eastAsia="Times New Roman" w:hAnsi="Times New Roman" w:cs="Times New Roman"/>
          <w:color w:val="000000"/>
          <w:kern w:val="0"/>
          <w:sz w:val="24"/>
          <w:szCs w:val="24"/>
          <w:lang w:eastAsia="en-AU"/>
          <w14:ligatures w14:val="none"/>
        </w:rPr>
        <w:t>tetraBDE</w:t>
      </w:r>
      <w:proofErr w:type="spellEnd"/>
      <w:r w:rsidRPr="00B2615F">
        <w:rPr>
          <w:rFonts w:ascii="Times New Roman" w:eastAsia="Times New Roman" w:hAnsi="Times New Roman" w:cs="Times New Roman"/>
          <w:color w:val="000000"/>
          <w:kern w:val="0"/>
          <w:sz w:val="24"/>
          <w:szCs w:val="24"/>
          <w:lang w:eastAsia="en-AU"/>
          <w14:ligatures w14:val="none"/>
        </w:rPr>
        <w:t>)</w:t>
      </w:r>
      <w:r>
        <w:rPr>
          <w:rFonts w:ascii="Times New Roman" w:eastAsia="Times New Roman" w:hAnsi="Times New Roman" w:cs="Times New Roman"/>
          <w:color w:val="000000"/>
          <w:kern w:val="0"/>
          <w:sz w:val="24"/>
          <w:szCs w:val="24"/>
          <w:lang w:eastAsia="en-AU"/>
          <w14:ligatures w14:val="none"/>
        </w:rPr>
        <w:t>.</w:t>
      </w:r>
    </w:p>
    <w:p w14:paraId="4BE1AB04" w14:textId="77777777" w:rsidR="00CF4993" w:rsidRDefault="00CF4993" w:rsidP="00CF4993">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2B6A893A" w14:textId="2C608972" w:rsidR="00CF4993" w:rsidRPr="0073211D" w:rsidRDefault="00CF4993" w:rsidP="00CF4993">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73211D">
        <w:rPr>
          <w:rFonts w:ascii="Times New Roman" w:eastAsia="Times New Roman" w:hAnsi="Times New Roman" w:cs="Times New Roman"/>
          <w:color w:val="000000"/>
          <w:kern w:val="0"/>
          <w:sz w:val="24"/>
          <w:szCs w:val="24"/>
          <w:lang w:eastAsia="en-AU"/>
          <w14:ligatures w14:val="none"/>
        </w:rPr>
        <w:t>Perfluorohexanesulfonic</w:t>
      </w:r>
      <w:proofErr w:type="spellEnd"/>
      <w:r w:rsidRPr="0073211D">
        <w:rPr>
          <w:rFonts w:ascii="Times New Roman" w:eastAsia="Times New Roman" w:hAnsi="Times New Roman" w:cs="Times New Roman"/>
          <w:color w:val="000000"/>
          <w:kern w:val="0"/>
          <w:sz w:val="24"/>
          <w:szCs w:val="24"/>
          <w:lang w:eastAsia="en-AU"/>
          <w14:ligatures w14:val="none"/>
        </w:rPr>
        <w:t xml:space="preserve"> acid (</w:t>
      </w:r>
      <w:proofErr w:type="spellStart"/>
      <w:r w:rsidRPr="0073211D">
        <w:rPr>
          <w:rFonts w:ascii="Times New Roman" w:eastAsia="Times New Roman" w:hAnsi="Times New Roman" w:cs="Times New Roman"/>
          <w:color w:val="000000"/>
          <w:kern w:val="0"/>
          <w:sz w:val="24"/>
          <w:szCs w:val="24"/>
          <w:lang w:eastAsia="en-AU"/>
          <w14:ligatures w14:val="none"/>
        </w:rPr>
        <w:t>PFHxS</w:t>
      </w:r>
      <w:proofErr w:type="spellEnd"/>
      <w:r w:rsidRPr="0073211D">
        <w:rPr>
          <w:rFonts w:ascii="Times New Roman" w:eastAsia="Times New Roman" w:hAnsi="Times New Roman" w:cs="Times New Roman"/>
          <w:color w:val="000000"/>
          <w:kern w:val="0"/>
          <w:sz w:val="24"/>
          <w:szCs w:val="24"/>
          <w:lang w:eastAsia="en-AU"/>
          <w14:ligatures w14:val="none"/>
        </w:rPr>
        <w:t xml:space="preserve">), including its linear and branched isomers, their salts and any substance containing a linear or branched </w:t>
      </w:r>
      <w:proofErr w:type="spellStart"/>
      <w:r w:rsidRPr="0073211D">
        <w:rPr>
          <w:rFonts w:ascii="Times New Roman" w:eastAsia="Times New Roman" w:hAnsi="Times New Roman" w:cs="Times New Roman"/>
          <w:color w:val="000000"/>
          <w:kern w:val="0"/>
          <w:sz w:val="24"/>
          <w:szCs w:val="24"/>
          <w:lang w:eastAsia="en-AU"/>
          <w14:ligatures w14:val="none"/>
        </w:rPr>
        <w:t>perfluorohexylsulfonyl</w:t>
      </w:r>
      <w:proofErr w:type="spellEnd"/>
      <w:r w:rsidRPr="0073211D">
        <w:rPr>
          <w:rFonts w:ascii="Times New Roman" w:eastAsia="Times New Roman" w:hAnsi="Times New Roman" w:cs="Times New Roman"/>
          <w:color w:val="000000"/>
          <w:kern w:val="0"/>
          <w:sz w:val="24"/>
          <w:szCs w:val="24"/>
          <w:lang w:eastAsia="en-AU"/>
          <w14:ligatures w14:val="none"/>
        </w:rPr>
        <w:t xml:space="preserve"> moiety that can degrade to </w:t>
      </w:r>
      <w:proofErr w:type="spellStart"/>
      <w:r w:rsidRPr="0073211D">
        <w:rPr>
          <w:rFonts w:ascii="Times New Roman" w:eastAsia="Times New Roman" w:hAnsi="Times New Roman" w:cs="Times New Roman"/>
          <w:color w:val="000000"/>
          <w:kern w:val="0"/>
          <w:sz w:val="24"/>
          <w:szCs w:val="24"/>
          <w:lang w:eastAsia="en-AU"/>
          <w14:ligatures w14:val="none"/>
        </w:rPr>
        <w:t>PFHxS</w:t>
      </w:r>
      <w:proofErr w:type="spellEnd"/>
      <w:r w:rsidRPr="0073211D">
        <w:rPr>
          <w:rFonts w:ascii="Times New Roman" w:eastAsia="Times New Roman" w:hAnsi="Times New Roman" w:cs="Times New Roman"/>
          <w:color w:val="000000"/>
          <w:kern w:val="0"/>
          <w:sz w:val="24"/>
          <w:szCs w:val="24"/>
          <w:lang w:eastAsia="en-AU"/>
          <w14:ligatures w14:val="none"/>
        </w:rPr>
        <w:t xml:space="preserve"> </w:t>
      </w:r>
      <w:r>
        <w:rPr>
          <w:rFonts w:ascii="Times New Roman" w:eastAsia="Times New Roman" w:hAnsi="Times New Roman" w:cs="Times New Roman"/>
          <w:color w:val="000000"/>
          <w:kern w:val="0"/>
          <w:sz w:val="24"/>
          <w:szCs w:val="24"/>
          <w:lang w:eastAsia="en-AU"/>
          <w14:ligatures w14:val="none"/>
        </w:rPr>
        <w:t>(</w:t>
      </w:r>
      <w:r w:rsidR="00911D2F">
        <w:rPr>
          <w:rFonts w:ascii="Times New Roman" w:eastAsia="Times New Roman" w:hAnsi="Times New Roman" w:cs="Times New Roman"/>
          <w:color w:val="000000"/>
          <w:kern w:val="0"/>
          <w:sz w:val="24"/>
          <w:szCs w:val="24"/>
          <w:lang w:eastAsia="en-AU"/>
          <w14:ligatures w14:val="none"/>
        </w:rPr>
        <w:t>c</w:t>
      </w:r>
      <w:r w:rsidRPr="0073211D">
        <w:rPr>
          <w:rFonts w:ascii="Times New Roman" w:eastAsia="Times New Roman" w:hAnsi="Times New Roman" w:cs="Times New Roman"/>
          <w:color w:val="000000"/>
          <w:kern w:val="0"/>
          <w:sz w:val="24"/>
          <w:szCs w:val="24"/>
          <w:lang w:eastAsia="en-AU"/>
          <w14:ligatures w14:val="none"/>
        </w:rPr>
        <w:t xml:space="preserve">ommonly referred to as </w:t>
      </w:r>
      <w:proofErr w:type="spellStart"/>
      <w:r w:rsidRPr="0073211D">
        <w:rPr>
          <w:rFonts w:ascii="Times New Roman" w:eastAsia="Times New Roman" w:hAnsi="Times New Roman" w:cs="Times New Roman"/>
          <w:color w:val="000000"/>
          <w:kern w:val="0"/>
          <w:sz w:val="24"/>
          <w:szCs w:val="24"/>
          <w:lang w:eastAsia="en-AU"/>
          <w14:ligatures w14:val="none"/>
        </w:rPr>
        <w:t>perfluorohexanesulfonic</w:t>
      </w:r>
      <w:proofErr w:type="spellEnd"/>
      <w:r w:rsidRPr="0073211D">
        <w:rPr>
          <w:rFonts w:ascii="Times New Roman" w:eastAsia="Times New Roman" w:hAnsi="Times New Roman" w:cs="Times New Roman"/>
          <w:color w:val="000000"/>
          <w:kern w:val="0"/>
          <w:sz w:val="24"/>
          <w:szCs w:val="24"/>
          <w:lang w:eastAsia="en-AU"/>
          <w14:ligatures w14:val="none"/>
        </w:rPr>
        <w:t xml:space="preserve"> acid and related substances (</w:t>
      </w:r>
      <w:proofErr w:type="spellStart"/>
      <w:r w:rsidRPr="0073211D">
        <w:rPr>
          <w:rFonts w:ascii="Times New Roman" w:eastAsia="Times New Roman" w:hAnsi="Times New Roman" w:cs="Times New Roman"/>
          <w:color w:val="000000"/>
          <w:kern w:val="0"/>
          <w:sz w:val="24"/>
          <w:szCs w:val="24"/>
          <w:lang w:eastAsia="en-AU"/>
          <w14:ligatures w14:val="none"/>
        </w:rPr>
        <w:t>PFHxS</w:t>
      </w:r>
      <w:proofErr w:type="spellEnd"/>
      <w:r w:rsidRPr="0073211D">
        <w:rPr>
          <w:rFonts w:ascii="Times New Roman" w:eastAsia="Times New Roman" w:hAnsi="Times New Roman" w:cs="Times New Roman"/>
          <w:color w:val="000000"/>
          <w:kern w:val="0"/>
          <w:sz w:val="24"/>
          <w:szCs w:val="24"/>
          <w:lang w:eastAsia="en-AU"/>
          <w14:ligatures w14:val="none"/>
        </w:rPr>
        <w:t>)</w:t>
      </w:r>
      <w:r>
        <w:rPr>
          <w:rFonts w:ascii="Times New Roman" w:eastAsia="Times New Roman" w:hAnsi="Times New Roman" w:cs="Times New Roman"/>
          <w:color w:val="000000"/>
          <w:kern w:val="0"/>
          <w:sz w:val="24"/>
          <w:szCs w:val="24"/>
          <w:lang w:eastAsia="en-AU"/>
          <w14:ligatures w14:val="none"/>
        </w:rPr>
        <w:t>).</w:t>
      </w:r>
    </w:p>
    <w:p w14:paraId="311F4891" w14:textId="77777777" w:rsidR="00CF4993" w:rsidRPr="006B06EC" w:rsidRDefault="00CF4993" w:rsidP="00CF4993">
      <w:pPr>
        <w:shd w:val="clear" w:color="auto" w:fill="FFFFFF"/>
        <w:spacing w:after="0" w:line="235" w:lineRule="atLeast"/>
        <w:ind w:left="720"/>
        <w:rPr>
          <w:rFonts w:ascii="Calibri" w:eastAsia="Times New Roman" w:hAnsi="Calibri" w:cs="Calibri"/>
          <w:color w:val="000000"/>
          <w:kern w:val="0"/>
          <w:lang w:eastAsia="en-AU"/>
          <w14:ligatures w14:val="none"/>
        </w:rPr>
      </w:pPr>
      <w:r w:rsidRPr="006B06EC">
        <w:rPr>
          <w:rFonts w:ascii="Times New Roman" w:eastAsia="Times New Roman" w:hAnsi="Times New Roman" w:cs="Times New Roman"/>
          <w:color w:val="000000"/>
          <w:kern w:val="0"/>
          <w:sz w:val="24"/>
          <w:szCs w:val="24"/>
          <w:lang w:eastAsia="en-AU"/>
          <w14:ligatures w14:val="none"/>
        </w:rPr>
        <w:t> </w:t>
      </w:r>
    </w:p>
    <w:p w14:paraId="182FBBFE" w14:textId="39D8CC81" w:rsidR="00CF4993" w:rsidRDefault="00CF4993" w:rsidP="00CF4993">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r w:rsidRPr="006B06EC">
        <w:rPr>
          <w:rFonts w:ascii="Symbol" w:eastAsia="Times New Roman" w:hAnsi="Symbol" w:cs="Calibri"/>
          <w:color w:val="000000"/>
          <w:kern w:val="0"/>
          <w:sz w:val="24"/>
          <w:szCs w:val="24"/>
          <w:lang w:eastAsia="en-AU"/>
          <w14:ligatures w14:val="none"/>
        </w:rPr>
        <w:t>·</w:t>
      </w:r>
      <w:r w:rsidRPr="006B06EC">
        <w:rPr>
          <w:rFonts w:ascii="Times New Roman" w:eastAsia="Times New Roman" w:hAnsi="Times New Roman" w:cs="Times New Roman"/>
          <w:color w:val="000000"/>
          <w:kern w:val="0"/>
          <w:sz w:val="14"/>
          <w:szCs w:val="14"/>
          <w:lang w:eastAsia="en-AU"/>
          <w14:ligatures w14:val="none"/>
        </w:rPr>
        <w:t>        </w:t>
      </w:r>
      <w:proofErr w:type="spellStart"/>
      <w:r w:rsidRPr="006B06EC">
        <w:rPr>
          <w:rFonts w:ascii="Times New Roman" w:eastAsia="Times New Roman" w:hAnsi="Times New Roman" w:cs="Times New Roman"/>
          <w:color w:val="000000"/>
          <w:kern w:val="0"/>
          <w:sz w:val="24"/>
          <w:szCs w:val="24"/>
          <w:lang w:eastAsia="en-AU"/>
          <w14:ligatures w14:val="none"/>
        </w:rPr>
        <w:t>Perfluorooctanesulfonic</w:t>
      </w:r>
      <w:proofErr w:type="spellEnd"/>
      <w:r w:rsidRPr="006B06EC">
        <w:rPr>
          <w:rFonts w:ascii="Times New Roman" w:eastAsia="Times New Roman" w:hAnsi="Times New Roman" w:cs="Times New Roman"/>
          <w:color w:val="000000"/>
          <w:kern w:val="0"/>
          <w:sz w:val="24"/>
          <w:szCs w:val="24"/>
          <w:lang w:eastAsia="en-AU"/>
          <w14:ligatures w14:val="none"/>
        </w:rPr>
        <w:t xml:space="preserve"> acid (PFOS), including any of its branched isomers, its salts, </w:t>
      </w:r>
      <w:proofErr w:type="spellStart"/>
      <w:r w:rsidRPr="006B06EC">
        <w:rPr>
          <w:rFonts w:ascii="Times New Roman" w:eastAsia="Times New Roman" w:hAnsi="Times New Roman" w:cs="Times New Roman"/>
          <w:color w:val="000000"/>
          <w:kern w:val="0"/>
          <w:sz w:val="24"/>
          <w:szCs w:val="24"/>
          <w:lang w:eastAsia="en-AU"/>
          <w14:ligatures w14:val="none"/>
        </w:rPr>
        <w:t>perfluorooctanesulfonyl</w:t>
      </w:r>
      <w:proofErr w:type="spellEnd"/>
      <w:r w:rsidRPr="006B06EC">
        <w:rPr>
          <w:rFonts w:ascii="Times New Roman" w:eastAsia="Times New Roman" w:hAnsi="Times New Roman" w:cs="Times New Roman"/>
          <w:color w:val="000000"/>
          <w:kern w:val="0"/>
          <w:sz w:val="24"/>
          <w:szCs w:val="24"/>
          <w:lang w:eastAsia="en-AU"/>
          <w14:ligatures w14:val="none"/>
        </w:rPr>
        <w:t xml:space="preserve"> fluoride, and any substance containing a linear or branched </w:t>
      </w:r>
      <w:proofErr w:type="spellStart"/>
      <w:r w:rsidRPr="006B06EC">
        <w:rPr>
          <w:rFonts w:ascii="Times New Roman" w:eastAsia="Times New Roman" w:hAnsi="Times New Roman" w:cs="Times New Roman"/>
          <w:color w:val="000000"/>
          <w:kern w:val="0"/>
          <w:sz w:val="24"/>
          <w:szCs w:val="24"/>
          <w:lang w:eastAsia="en-AU"/>
          <w14:ligatures w14:val="none"/>
        </w:rPr>
        <w:t>perfluorooctanesulfonyl</w:t>
      </w:r>
      <w:proofErr w:type="spellEnd"/>
      <w:r w:rsidRPr="00D411B3">
        <w:rPr>
          <w:rFonts w:ascii="Times New Roman" w:eastAsia="Times New Roman" w:hAnsi="Times New Roman" w:cs="Times New Roman"/>
          <w:color w:val="000000"/>
          <w:kern w:val="0"/>
          <w:sz w:val="24"/>
          <w:szCs w:val="24"/>
          <w:lang w:eastAsia="en-AU"/>
          <w14:ligatures w14:val="none"/>
        </w:rPr>
        <w:t xml:space="preserve"> moiety and capable of degrading to PFOS (linear or branched) </w:t>
      </w:r>
      <w:r>
        <w:rPr>
          <w:rFonts w:ascii="Times New Roman" w:eastAsia="Times New Roman" w:hAnsi="Times New Roman" w:cs="Times New Roman"/>
          <w:color w:val="000000"/>
          <w:kern w:val="0"/>
          <w:sz w:val="24"/>
          <w:szCs w:val="24"/>
          <w:lang w:eastAsia="en-AU"/>
          <w14:ligatures w14:val="none"/>
        </w:rPr>
        <w:t>(</w:t>
      </w:r>
      <w:r w:rsidR="00911D2F">
        <w:rPr>
          <w:rFonts w:ascii="Times New Roman" w:eastAsia="Times New Roman" w:hAnsi="Times New Roman" w:cs="Times New Roman"/>
          <w:color w:val="000000"/>
          <w:kern w:val="0"/>
          <w:sz w:val="24"/>
          <w:szCs w:val="24"/>
          <w:lang w:eastAsia="en-AU"/>
          <w14:ligatures w14:val="none"/>
        </w:rPr>
        <w:t>c</w:t>
      </w:r>
      <w:r w:rsidRPr="00CC77CC">
        <w:rPr>
          <w:rFonts w:ascii="Times New Roman" w:eastAsia="Times New Roman" w:hAnsi="Times New Roman" w:cs="Times New Roman"/>
          <w:color w:val="000000"/>
          <w:kern w:val="0"/>
          <w:sz w:val="24"/>
          <w:szCs w:val="24"/>
          <w:lang w:eastAsia="en-AU"/>
          <w14:ligatures w14:val="none"/>
        </w:rPr>
        <w:t xml:space="preserve">ommonly referred to as </w:t>
      </w:r>
      <w:proofErr w:type="spellStart"/>
      <w:r w:rsidRPr="00CC77CC">
        <w:rPr>
          <w:rFonts w:ascii="Times New Roman" w:eastAsia="Times New Roman" w:hAnsi="Times New Roman" w:cs="Times New Roman"/>
          <w:color w:val="000000"/>
          <w:kern w:val="0"/>
          <w:sz w:val="24"/>
          <w:szCs w:val="24"/>
          <w:lang w:eastAsia="en-AU"/>
          <w14:ligatures w14:val="none"/>
        </w:rPr>
        <w:t>perfluorooctanesulfonic</w:t>
      </w:r>
      <w:proofErr w:type="spellEnd"/>
      <w:r w:rsidRPr="00CC77CC">
        <w:rPr>
          <w:rFonts w:ascii="Times New Roman" w:eastAsia="Times New Roman" w:hAnsi="Times New Roman" w:cs="Times New Roman"/>
          <w:color w:val="000000"/>
          <w:kern w:val="0"/>
          <w:sz w:val="24"/>
          <w:szCs w:val="24"/>
          <w:lang w:eastAsia="en-AU"/>
          <w14:ligatures w14:val="none"/>
        </w:rPr>
        <w:t xml:space="preserve"> acid and related substances or PFOS</w:t>
      </w:r>
      <w:r>
        <w:rPr>
          <w:rFonts w:ascii="Times New Roman" w:eastAsia="Times New Roman" w:hAnsi="Times New Roman" w:cs="Times New Roman"/>
          <w:color w:val="000000"/>
          <w:kern w:val="0"/>
          <w:sz w:val="24"/>
          <w:szCs w:val="24"/>
          <w:lang w:eastAsia="en-AU"/>
          <w14:ligatures w14:val="none"/>
        </w:rPr>
        <w:t>).</w:t>
      </w:r>
    </w:p>
    <w:p w14:paraId="7A4BC687" w14:textId="77777777" w:rsidR="00CF4993" w:rsidRDefault="00CF4993" w:rsidP="00CF4993">
      <w:pPr>
        <w:shd w:val="clear" w:color="auto" w:fill="FFFFFF"/>
        <w:spacing w:after="0" w:line="235" w:lineRule="atLeast"/>
        <w:ind w:left="360"/>
        <w:rPr>
          <w:rFonts w:ascii="Times New Roman" w:eastAsia="Times New Roman" w:hAnsi="Times New Roman" w:cs="Times New Roman"/>
          <w:color w:val="000000"/>
          <w:kern w:val="0"/>
          <w:sz w:val="24"/>
          <w:szCs w:val="24"/>
          <w:lang w:eastAsia="en-AU"/>
          <w14:ligatures w14:val="none"/>
        </w:rPr>
      </w:pPr>
    </w:p>
    <w:p w14:paraId="480C1F48" w14:textId="0E92FBE5" w:rsidR="00CF4993" w:rsidRDefault="00CF4993" w:rsidP="00CF4993">
      <w:pPr>
        <w:pStyle w:val="ListParagraph"/>
        <w:numPr>
          <w:ilvl w:val="0"/>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AC1CE7">
        <w:rPr>
          <w:rFonts w:ascii="Times New Roman" w:eastAsia="Times New Roman" w:hAnsi="Times New Roman" w:cs="Times New Roman"/>
          <w:color w:val="000000"/>
          <w:kern w:val="0"/>
          <w:sz w:val="24"/>
          <w:szCs w:val="24"/>
          <w:lang w:eastAsia="en-AU"/>
          <w14:ligatures w14:val="none"/>
        </w:rPr>
        <w:t xml:space="preserve">Perfluorooctanoic acid (PFOA), including any of its branched isomers, its salts and any related compound that contains a linear or branched </w:t>
      </w:r>
      <w:proofErr w:type="spellStart"/>
      <w:r w:rsidRPr="00AC1CE7">
        <w:rPr>
          <w:rFonts w:ascii="Times New Roman" w:eastAsia="Times New Roman" w:hAnsi="Times New Roman" w:cs="Times New Roman"/>
          <w:color w:val="000000"/>
          <w:kern w:val="0"/>
          <w:sz w:val="24"/>
          <w:szCs w:val="24"/>
          <w:lang w:eastAsia="en-AU"/>
          <w14:ligatures w14:val="none"/>
        </w:rPr>
        <w:t>perfluoroheptyl</w:t>
      </w:r>
      <w:proofErr w:type="spellEnd"/>
      <w:r w:rsidRPr="00AC1CE7">
        <w:rPr>
          <w:rFonts w:ascii="Times New Roman" w:eastAsia="Times New Roman" w:hAnsi="Times New Roman" w:cs="Times New Roman"/>
          <w:color w:val="000000"/>
          <w:kern w:val="0"/>
          <w:sz w:val="24"/>
          <w:szCs w:val="24"/>
          <w:lang w:eastAsia="en-AU"/>
          <w14:ligatures w14:val="none"/>
        </w:rPr>
        <w:t xml:space="preserve"> (C7H15C) group and which can degrade to linear or branched PFOA</w:t>
      </w:r>
      <w:r w:rsidRPr="00AC1CE7">
        <w:t xml:space="preserve"> (</w:t>
      </w:r>
      <w:r w:rsidR="00911D2F">
        <w:rPr>
          <w:rFonts w:ascii="Times New Roman" w:eastAsia="Times New Roman" w:hAnsi="Times New Roman" w:cs="Times New Roman"/>
          <w:color w:val="000000"/>
          <w:kern w:val="0"/>
          <w:sz w:val="24"/>
          <w:szCs w:val="24"/>
          <w:lang w:eastAsia="en-AU"/>
          <w14:ligatures w14:val="none"/>
        </w:rPr>
        <w:t>c</w:t>
      </w:r>
      <w:r w:rsidRPr="00AC1CE7">
        <w:rPr>
          <w:rFonts w:ascii="Times New Roman" w:eastAsia="Times New Roman" w:hAnsi="Times New Roman" w:cs="Times New Roman"/>
          <w:color w:val="000000"/>
          <w:kern w:val="0"/>
          <w:sz w:val="24"/>
          <w:szCs w:val="24"/>
          <w:lang w:eastAsia="en-AU"/>
          <w14:ligatures w14:val="none"/>
        </w:rPr>
        <w:t>ommonly referred to as perfluorooctanoic acid and related substances (PFOA)</w:t>
      </w:r>
      <w:r w:rsidR="008124CE">
        <w:rPr>
          <w:rFonts w:ascii="Times New Roman" w:eastAsia="Times New Roman" w:hAnsi="Times New Roman" w:cs="Times New Roman"/>
          <w:color w:val="000000"/>
          <w:kern w:val="0"/>
          <w:sz w:val="24"/>
          <w:szCs w:val="24"/>
          <w:lang w:eastAsia="en-AU"/>
          <w14:ligatures w14:val="none"/>
        </w:rPr>
        <w:t>)</w:t>
      </w:r>
      <w:r w:rsidR="00102981">
        <w:rPr>
          <w:rFonts w:ascii="Times New Roman" w:eastAsia="Times New Roman" w:hAnsi="Times New Roman" w:cs="Times New Roman"/>
          <w:color w:val="000000"/>
          <w:kern w:val="0"/>
          <w:sz w:val="24"/>
          <w:szCs w:val="24"/>
          <w:lang w:eastAsia="en-AU"/>
          <w14:ligatures w14:val="none"/>
        </w:rPr>
        <w:t>. The following are not</w:t>
      </w:r>
      <w:r w:rsidR="008124CE">
        <w:rPr>
          <w:rFonts w:ascii="Times New Roman" w:eastAsia="Times New Roman" w:hAnsi="Times New Roman" w:cs="Times New Roman"/>
          <w:color w:val="000000"/>
          <w:kern w:val="0"/>
          <w:sz w:val="24"/>
          <w:szCs w:val="24"/>
          <w:lang w:eastAsia="en-AU"/>
          <w14:ligatures w14:val="none"/>
        </w:rPr>
        <w:t xml:space="preserve"> covered by the PFOA scheduling decisions:</w:t>
      </w:r>
    </w:p>
    <w:p w14:paraId="48D1E173" w14:textId="77777777"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124CE">
        <w:rPr>
          <w:rFonts w:ascii="Times New Roman" w:eastAsia="Times New Roman" w:hAnsi="Times New Roman" w:cs="Times New Roman"/>
          <w:color w:val="000000"/>
          <w:kern w:val="0"/>
          <w:sz w:val="24"/>
          <w:szCs w:val="24"/>
          <w:lang w:eastAsia="en-AU"/>
          <w14:ligatures w14:val="none"/>
        </w:rPr>
        <w:t xml:space="preserve">C8F17-X, where X = F, Cl, </w:t>
      </w:r>
      <w:proofErr w:type="gramStart"/>
      <w:r w:rsidRPr="008124CE">
        <w:rPr>
          <w:rFonts w:ascii="Times New Roman" w:eastAsia="Times New Roman" w:hAnsi="Times New Roman" w:cs="Times New Roman"/>
          <w:color w:val="000000"/>
          <w:kern w:val="0"/>
          <w:sz w:val="24"/>
          <w:szCs w:val="24"/>
          <w:lang w:eastAsia="en-AU"/>
          <w14:ligatures w14:val="none"/>
        </w:rPr>
        <w:t>Br;</w:t>
      </w:r>
      <w:proofErr w:type="gramEnd"/>
    </w:p>
    <w:p w14:paraId="36C2DD42" w14:textId="1F1DBA38"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124CE">
        <w:rPr>
          <w:rFonts w:ascii="Times New Roman" w:eastAsia="Times New Roman" w:hAnsi="Times New Roman" w:cs="Times New Roman"/>
          <w:color w:val="000000"/>
          <w:kern w:val="0"/>
          <w:sz w:val="24"/>
          <w:szCs w:val="24"/>
          <w:lang w:eastAsia="en-AU"/>
          <w14:ligatures w14:val="none"/>
        </w:rPr>
        <w:t>fluoropolymers that are covered by CF3 [CF</w:t>
      </w:r>
      <w:proofErr w:type="gramStart"/>
      <w:r w:rsidRPr="008124CE">
        <w:rPr>
          <w:rFonts w:ascii="Times New Roman" w:eastAsia="Times New Roman" w:hAnsi="Times New Roman" w:cs="Times New Roman"/>
          <w:color w:val="000000"/>
          <w:kern w:val="0"/>
          <w:sz w:val="24"/>
          <w:szCs w:val="24"/>
          <w:lang w:eastAsia="en-AU"/>
          <w14:ligatures w14:val="none"/>
        </w:rPr>
        <w:t>2]n</w:t>
      </w:r>
      <w:proofErr w:type="gramEnd"/>
      <w:r w:rsidRPr="008124CE">
        <w:rPr>
          <w:rFonts w:ascii="Times New Roman" w:eastAsia="Times New Roman" w:hAnsi="Times New Roman" w:cs="Times New Roman"/>
          <w:color w:val="000000"/>
          <w:kern w:val="0"/>
          <w:sz w:val="24"/>
          <w:szCs w:val="24"/>
          <w:lang w:eastAsia="en-AU"/>
          <w14:ligatures w14:val="none"/>
        </w:rPr>
        <w:t>-R’, where R’=any group, n &gt;16;</w:t>
      </w:r>
    </w:p>
    <w:p w14:paraId="6CAEF6B4" w14:textId="6505325E"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sidRPr="008124CE">
        <w:rPr>
          <w:rFonts w:ascii="Times New Roman" w:eastAsia="Times New Roman" w:hAnsi="Times New Roman" w:cs="Times New Roman"/>
          <w:color w:val="000000"/>
          <w:kern w:val="0"/>
          <w:sz w:val="24"/>
          <w:szCs w:val="24"/>
          <w:lang w:eastAsia="en-AU"/>
          <w14:ligatures w14:val="none"/>
        </w:rPr>
        <w:t xml:space="preserve">perfluoroalkyl carboxylic acids and their derivatives with ≥ 8 perfluorinated </w:t>
      </w:r>
      <w:proofErr w:type="gramStart"/>
      <w:r w:rsidRPr="008124CE">
        <w:rPr>
          <w:rFonts w:ascii="Times New Roman" w:eastAsia="Times New Roman" w:hAnsi="Times New Roman" w:cs="Times New Roman"/>
          <w:color w:val="000000"/>
          <w:kern w:val="0"/>
          <w:sz w:val="24"/>
          <w:szCs w:val="24"/>
          <w:lang w:eastAsia="en-AU"/>
          <w14:ligatures w14:val="none"/>
        </w:rPr>
        <w:t>carbons;</w:t>
      </w:r>
      <w:proofErr w:type="gramEnd"/>
    </w:p>
    <w:p w14:paraId="0F3B4D68" w14:textId="61318259" w:rsidR="008124CE" w:rsidRPr="008124CE"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8124CE">
        <w:rPr>
          <w:rFonts w:ascii="Times New Roman" w:eastAsia="Times New Roman" w:hAnsi="Times New Roman" w:cs="Times New Roman"/>
          <w:color w:val="000000"/>
          <w:kern w:val="0"/>
          <w:sz w:val="24"/>
          <w:szCs w:val="24"/>
          <w:lang w:eastAsia="en-AU"/>
          <w14:ligatures w14:val="none"/>
        </w:rPr>
        <w:t>perfluoroalkane</w:t>
      </w:r>
      <w:proofErr w:type="spellEnd"/>
      <w:r w:rsidRPr="008124CE">
        <w:rPr>
          <w:rFonts w:ascii="Times New Roman" w:eastAsia="Times New Roman" w:hAnsi="Times New Roman" w:cs="Times New Roman"/>
          <w:color w:val="000000"/>
          <w:kern w:val="0"/>
          <w:sz w:val="24"/>
          <w:szCs w:val="24"/>
          <w:lang w:eastAsia="en-AU"/>
          <w14:ligatures w14:val="none"/>
        </w:rPr>
        <w:t xml:space="preserve"> sulfonic acids and perfluoro phosphonic acids and their derivatives with ≥ 9 perfluorinated </w:t>
      </w:r>
      <w:proofErr w:type="gramStart"/>
      <w:r w:rsidRPr="008124CE">
        <w:rPr>
          <w:rFonts w:ascii="Times New Roman" w:eastAsia="Times New Roman" w:hAnsi="Times New Roman" w:cs="Times New Roman"/>
          <w:color w:val="000000"/>
          <w:kern w:val="0"/>
          <w:sz w:val="24"/>
          <w:szCs w:val="24"/>
          <w:lang w:eastAsia="en-AU"/>
          <w14:ligatures w14:val="none"/>
        </w:rPr>
        <w:t>carbons;</w:t>
      </w:r>
      <w:proofErr w:type="gramEnd"/>
      <w:r w:rsidRPr="008124CE">
        <w:rPr>
          <w:rFonts w:ascii="Times New Roman" w:eastAsia="Times New Roman" w:hAnsi="Times New Roman" w:cs="Times New Roman"/>
          <w:color w:val="000000"/>
          <w:kern w:val="0"/>
          <w:sz w:val="24"/>
          <w:szCs w:val="24"/>
          <w:lang w:eastAsia="en-AU"/>
          <w14:ligatures w14:val="none"/>
        </w:rPr>
        <w:t xml:space="preserve"> </w:t>
      </w:r>
    </w:p>
    <w:p w14:paraId="37521650" w14:textId="5BAAA962" w:rsidR="008124CE" w:rsidRPr="00AC1CE7" w:rsidRDefault="008124CE" w:rsidP="008124CE">
      <w:pPr>
        <w:pStyle w:val="ListParagraph"/>
        <w:numPr>
          <w:ilvl w:val="1"/>
          <w:numId w:val="1"/>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roofErr w:type="spellStart"/>
      <w:r w:rsidRPr="008124CE">
        <w:rPr>
          <w:rFonts w:ascii="Times New Roman" w:eastAsia="Times New Roman" w:hAnsi="Times New Roman" w:cs="Times New Roman"/>
          <w:color w:val="000000"/>
          <w:kern w:val="0"/>
          <w:sz w:val="24"/>
          <w:szCs w:val="24"/>
          <w:lang w:eastAsia="en-AU"/>
          <w14:ligatures w14:val="none"/>
        </w:rPr>
        <w:t>perfluorooctane</w:t>
      </w:r>
      <w:proofErr w:type="spellEnd"/>
      <w:r w:rsidRPr="008124CE">
        <w:rPr>
          <w:rFonts w:ascii="Times New Roman" w:eastAsia="Times New Roman" w:hAnsi="Times New Roman" w:cs="Times New Roman"/>
          <w:color w:val="000000"/>
          <w:kern w:val="0"/>
          <w:sz w:val="24"/>
          <w:szCs w:val="24"/>
          <w:lang w:eastAsia="en-AU"/>
          <w14:ligatures w14:val="none"/>
        </w:rPr>
        <w:t xml:space="preserve"> sulfonic acid and its derivatives (PFOS)</w:t>
      </w:r>
      <w:r>
        <w:rPr>
          <w:rFonts w:ascii="Times New Roman" w:eastAsia="Times New Roman" w:hAnsi="Times New Roman" w:cs="Times New Roman"/>
          <w:color w:val="000000"/>
          <w:kern w:val="0"/>
          <w:sz w:val="24"/>
          <w:szCs w:val="24"/>
          <w:lang w:eastAsia="en-AU"/>
          <w14:ligatures w14:val="none"/>
        </w:rPr>
        <w:t>.</w:t>
      </w:r>
    </w:p>
    <w:p w14:paraId="1418D8E9" w14:textId="77777777" w:rsidR="00CF4993" w:rsidRPr="00AC1CE7" w:rsidRDefault="00CF4993" w:rsidP="00CF4993">
      <w:pPr>
        <w:shd w:val="clear" w:color="auto" w:fill="FFFFFF"/>
        <w:spacing w:after="0" w:line="235" w:lineRule="atLeast"/>
        <w:ind w:left="720"/>
        <w:rPr>
          <w:rFonts w:ascii="Calibri" w:eastAsia="Times New Roman" w:hAnsi="Calibri" w:cs="Calibri"/>
          <w:color w:val="000000"/>
          <w:kern w:val="0"/>
          <w:lang w:eastAsia="en-AU"/>
          <w14:ligatures w14:val="none"/>
        </w:rPr>
      </w:pPr>
      <w:r w:rsidRPr="00AC1CE7">
        <w:rPr>
          <w:rFonts w:ascii="Times New Roman" w:eastAsia="Times New Roman" w:hAnsi="Times New Roman" w:cs="Times New Roman"/>
          <w:color w:val="000000"/>
          <w:kern w:val="0"/>
          <w:sz w:val="24"/>
          <w:szCs w:val="24"/>
          <w:lang w:eastAsia="en-AU"/>
          <w14:ligatures w14:val="none"/>
        </w:rPr>
        <w:t> </w:t>
      </w:r>
    </w:p>
    <w:p w14:paraId="18462EA0" w14:textId="784CD946" w:rsidR="00CF4993" w:rsidRDefault="00CF4993" w:rsidP="00CF4993">
      <w:pPr>
        <w:shd w:val="clear" w:color="auto" w:fill="FFFFFF"/>
        <w:spacing w:after="0" w:line="235" w:lineRule="atLeast"/>
        <w:ind w:left="720" w:hanging="360"/>
        <w:rPr>
          <w:rFonts w:ascii="Times New Roman" w:eastAsia="Times New Roman" w:hAnsi="Times New Roman" w:cs="Times New Roman"/>
          <w:color w:val="000000"/>
          <w:kern w:val="0"/>
          <w:sz w:val="24"/>
          <w:szCs w:val="24"/>
          <w:lang w:eastAsia="en-AU"/>
          <w14:ligatures w14:val="none"/>
        </w:rPr>
      </w:pPr>
      <w:r w:rsidRPr="00AC1CE7">
        <w:rPr>
          <w:rFonts w:ascii="Symbol" w:eastAsia="Times New Roman" w:hAnsi="Symbol" w:cs="Calibri"/>
          <w:color w:val="000000"/>
          <w:kern w:val="0"/>
          <w:sz w:val="24"/>
          <w:szCs w:val="24"/>
          <w:lang w:eastAsia="en-AU"/>
          <w14:ligatures w14:val="none"/>
        </w:rPr>
        <w:t>·</w:t>
      </w:r>
      <w:r w:rsidRPr="00AC1CE7">
        <w:rPr>
          <w:rFonts w:ascii="Times New Roman" w:eastAsia="Times New Roman" w:hAnsi="Times New Roman" w:cs="Times New Roman"/>
          <w:color w:val="000000"/>
          <w:kern w:val="0"/>
          <w:sz w:val="14"/>
          <w:szCs w:val="14"/>
          <w:lang w:eastAsia="en-AU"/>
          <w14:ligatures w14:val="none"/>
        </w:rPr>
        <w:t>        </w:t>
      </w:r>
      <w:r w:rsidRPr="00AC1CE7">
        <w:rPr>
          <w:rFonts w:ascii="Times New Roman" w:eastAsia="Times New Roman" w:hAnsi="Times New Roman" w:cs="Times New Roman"/>
          <w:color w:val="000000"/>
          <w:kern w:val="0"/>
          <w:sz w:val="24"/>
          <w:szCs w:val="24"/>
          <w:lang w:eastAsia="en-AU"/>
          <w14:ligatures w14:val="none"/>
        </w:rPr>
        <w:t xml:space="preserve">Short chain chlorinated paraffins (alkanes, C10-13, </w:t>
      </w:r>
      <w:proofErr w:type="spellStart"/>
      <w:r w:rsidRPr="00AC1CE7">
        <w:rPr>
          <w:rFonts w:ascii="Times New Roman" w:eastAsia="Times New Roman" w:hAnsi="Times New Roman" w:cs="Times New Roman"/>
          <w:color w:val="000000"/>
          <w:kern w:val="0"/>
          <w:sz w:val="24"/>
          <w:szCs w:val="24"/>
          <w:lang w:eastAsia="en-AU"/>
          <w14:ligatures w14:val="none"/>
        </w:rPr>
        <w:t>chloro</w:t>
      </w:r>
      <w:proofErr w:type="spellEnd"/>
      <w:r w:rsidRPr="00AC1CE7">
        <w:rPr>
          <w:rFonts w:ascii="Times New Roman" w:eastAsia="Times New Roman" w:hAnsi="Times New Roman" w:cs="Times New Roman"/>
          <w:color w:val="000000"/>
          <w:kern w:val="0"/>
          <w:sz w:val="24"/>
          <w:szCs w:val="24"/>
          <w:lang w:eastAsia="en-AU"/>
          <w14:ligatures w14:val="none"/>
        </w:rPr>
        <w:t xml:space="preserve">), which are straight chain chlorinated alkanes with chain lengths ranges from C10 to C13 and a chlorine content of greater than 48% by weight </w:t>
      </w:r>
      <w:r>
        <w:rPr>
          <w:rFonts w:ascii="Times New Roman" w:eastAsia="Times New Roman" w:hAnsi="Times New Roman" w:cs="Times New Roman"/>
          <w:color w:val="000000"/>
          <w:kern w:val="0"/>
          <w:sz w:val="24"/>
          <w:szCs w:val="24"/>
          <w:lang w:eastAsia="en-AU"/>
          <w14:ligatures w14:val="none"/>
        </w:rPr>
        <w:t>(</w:t>
      </w:r>
      <w:r w:rsidR="00911D2F">
        <w:rPr>
          <w:rFonts w:ascii="Times New Roman" w:eastAsia="Times New Roman" w:hAnsi="Times New Roman" w:cs="Times New Roman"/>
          <w:color w:val="000000"/>
          <w:kern w:val="0"/>
          <w:sz w:val="24"/>
          <w:szCs w:val="24"/>
          <w:lang w:eastAsia="en-AU"/>
          <w14:ligatures w14:val="none"/>
        </w:rPr>
        <w:t>c</w:t>
      </w:r>
      <w:r w:rsidRPr="00AC1CE7">
        <w:rPr>
          <w:rFonts w:ascii="Times New Roman" w:eastAsia="Times New Roman" w:hAnsi="Times New Roman" w:cs="Times New Roman"/>
          <w:color w:val="000000"/>
          <w:kern w:val="0"/>
          <w:sz w:val="24"/>
          <w:szCs w:val="24"/>
          <w:lang w:eastAsia="en-AU"/>
          <w14:ligatures w14:val="none"/>
        </w:rPr>
        <w:t>ommonly referred to as short chain chlorinated paraffins (SCCPs)</w:t>
      </w:r>
      <w:r>
        <w:rPr>
          <w:rFonts w:ascii="Times New Roman" w:eastAsia="Times New Roman" w:hAnsi="Times New Roman" w:cs="Times New Roman"/>
          <w:color w:val="000000"/>
          <w:kern w:val="0"/>
          <w:sz w:val="24"/>
          <w:szCs w:val="24"/>
          <w:lang w:eastAsia="en-AU"/>
          <w14:ligatures w14:val="none"/>
        </w:rPr>
        <w:t>).</w:t>
      </w:r>
    </w:p>
    <w:p w14:paraId="1DFAC49A" w14:textId="26609934" w:rsidR="00CF4993" w:rsidRDefault="00CF4993" w:rsidP="00BA5CA0">
      <w:pPr>
        <w:pStyle w:val="ListParagraph"/>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p>
    <w:p w14:paraId="110B8271" w14:textId="507D2D96" w:rsidR="00BA5CA0" w:rsidRPr="00B679F3" w:rsidRDefault="00766563" w:rsidP="00BA5CA0">
      <w:pPr>
        <w:pStyle w:val="ListParagraph"/>
        <w:numPr>
          <w:ilvl w:val="0"/>
          <w:numId w:val="2"/>
        </w:numPr>
        <w:shd w:val="clear" w:color="auto" w:fill="FFFFFF"/>
        <w:spacing w:after="0" w:line="235" w:lineRule="atLeast"/>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New Schedule 7 also has the effect of ordering the scheduling decisions listed in the schedule by alphabetical order </w:t>
      </w:r>
      <w:r w:rsidR="008036B9" w:rsidRPr="008036B9">
        <w:rPr>
          <w:rFonts w:ascii="Times New Roman" w:eastAsia="Times New Roman" w:hAnsi="Times New Roman" w:cs="Times New Roman"/>
          <w:color w:val="000000"/>
          <w:kern w:val="0"/>
          <w:sz w:val="24"/>
          <w:szCs w:val="24"/>
          <w:lang w:eastAsia="en-AU"/>
          <w14:ligatures w14:val="none"/>
        </w:rPr>
        <w:t>by chemical. This will ensure that scheduling decisions for specific chemicals are easier to locate in the Register.</w:t>
      </w:r>
    </w:p>
    <w:p w14:paraId="3533A119" w14:textId="5CD4AD78" w:rsidR="00D95A08" w:rsidRPr="00E55D6A" w:rsidRDefault="00D95A08" w:rsidP="000C2506">
      <w:pPr>
        <w:shd w:val="clear" w:color="auto" w:fill="FFFFFF"/>
        <w:spacing w:after="0" w:line="235" w:lineRule="atLeast"/>
        <w:ind w:left="360" w:hanging="360"/>
        <w:rPr>
          <w:rFonts w:ascii="Calibri" w:eastAsia="Times New Roman" w:hAnsi="Calibri" w:cs="Calibri"/>
          <w:color w:val="000000"/>
          <w:kern w:val="0"/>
          <w:lang w:eastAsia="en-AU"/>
          <w14:ligatures w14:val="none"/>
        </w:rPr>
      </w:pPr>
    </w:p>
    <w:p w14:paraId="00896485" w14:textId="77777777" w:rsidR="00C65F68" w:rsidRDefault="00C65F68"/>
    <w:sectPr w:rsidR="00C65F6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2F23" w14:textId="77777777" w:rsidR="005072D7" w:rsidRDefault="005072D7" w:rsidP="00A50B4C">
      <w:pPr>
        <w:spacing w:after="0" w:line="240" w:lineRule="auto"/>
      </w:pPr>
      <w:r>
        <w:separator/>
      </w:r>
    </w:p>
  </w:endnote>
  <w:endnote w:type="continuationSeparator" w:id="0">
    <w:p w14:paraId="730F614B" w14:textId="77777777" w:rsidR="005072D7" w:rsidRDefault="005072D7" w:rsidP="00A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1256"/>
      <w:docPartObj>
        <w:docPartGallery w:val="Page Numbers (Bottom of Page)"/>
        <w:docPartUnique/>
      </w:docPartObj>
    </w:sdtPr>
    <w:sdtEndPr>
      <w:rPr>
        <w:noProof/>
      </w:rPr>
    </w:sdtEndPr>
    <w:sdtContent>
      <w:p w14:paraId="5AB8CDAE" w14:textId="75BE23C5" w:rsidR="00A50B4C" w:rsidRDefault="00A50B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CBFE3F" w14:textId="77777777" w:rsidR="00A50B4C" w:rsidRDefault="00A5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683B" w14:textId="77777777" w:rsidR="005072D7" w:rsidRDefault="005072D7" w:rsidP="00A50B4C">
      <w:pPr>
        <w:spacing w:after="0" w:line="240" w:lineRule="auto"/>
      </w:pPr>
      <w:r>
        <w:separator/>
      </w:r>
    </w:p>
  </w:footnote>
  <w:footnote w:type="continuationSeparator" w:id="0">
    <w:p w14:paraId="392CF58C" w14:textId="77777777" w:rsidR="005072D7" w:rsidRDefault="005072D7" w:rsidP="00A5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2D17"/>
    <w:multiLevelType w:val="hybridMultilevel"/>
    <w:tmpl w:val="9F983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2151B4"/>
    <w:multiLevelType w:val="hybridMultilevel"/>
    <w:tmpl w:val="71BA7654"/>
    <w:lvl w:ilvl="0" w:tplc="675E032A">
      <w:start w:val="9"/>
      <w:numFmt w:val="decimal"/>
      <w:lvlText w:val="%1."/>
      <w:lvlJc w:val="left"/>
      <w:pPr>
        <w:ind w:left="360" w:hanging="360"/>
      </w:pPr>
      <w:rPr>
        <w:rFonts w:hint="default"/>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23462113">
    <w:abstractNumId w:val="0"/>
  </w:num>
  <w:num w:numId="2" w16cid:durableId="137272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39"/>
    <w:rsid w:val="00001876"/>
    <w:rsid w:val="00021AAE"/>
    <w:rsid w:val="000271E1"/>
    <w:rsid w:val="000277BB"/>
    <w:rsid w:val="0003223B"/>
    <w:rsid w:val="00036785"/>
    <w:rsid w:val="00051C9C"/>
    <w:rsid w:val="000A6252"/>
    <w:rsid w:val="000B773C"/>
    <w:rsid w:val="000C2506"/>
    <w:rsid w:val="000E5910"/>
    <w:rsid w:val="00100796"/>
    <w:rsid w:val="00102981"/>
    <w:rsid w:val="00126B1B"/>
    <w:rsid w:val="00160044"/>
    <w:rsid w:val="001703F9"/>
    <w:rsid w:val="00182794"/>
    <w:rsid w:val="00251492"/>
    <w:rsid w:val="0026271C"/>
    <w:rsid w:val="002627B4"/>
    <w:rsid w:val="002860CE"/>
    <w:rsid w:val="002A4FE2"/>
    <w:rsid w:val="00300187"/>
    <w:rsid w:val="0030130D"/>
    <w:rsid w:val="00330021"/>
    <w:rsid w:val="00340CC4"/>
    <w:rsid w:val="0037201B"/>
    <w:rsid w:val="00376EB9"/>
    <w:rsid w:val="00386BC6"/>
    <w:rsid w:val="003910B4"/>
    <w:rsid w:val="003B7779"/>
    <w:rsid w:val="003C1B39"/>
    <w:rsid w:val="003F107A"/>
    <w:rsid w:val="00474165"/>
    <w:rsid w:val="004831D8"/>
    <w:rsid w:val="0049205E"/>
    <w:rsid w:val="004A17BE"/>
    <w:rsid w:val="004B0A24"/>
    <w:rsid w:val="004B47DD"/>
    <w:rsid w:val="00504163"/>
    <w:rsid w:val="005072D7"/>
    <w:rsid w:val="005A6B78"/>
    <w:rsid w:val="005B3BF6"/>
    <w:rsid w:val="005C67F8"/>
    <w:rsid w:val="006000D5"/>
    <w:rsid w:val="00602216"/>
    <w:rsid w:val="00643978"/>
    <w:rsid w:val="00667526"/>
    <w:rsid w:val="0068275E"/>
    <w:rsid w:val="006942D2"/>
    <w:rsid w:val="006B06EC"/>
    <w:rsid w:val="006E1296"/>
    <w:rsid w:val="006F4B1D"/>
    <w:rsid w:val="00702915"/>
    <w:rsid w:val="0073211D"/>
    <w:rsid w:val="007607B1"/>
    <w:rsid w:val="00766563"/>
    <w:rsid w:val="007871A8"/>
    <w:rsid w:val="007B1DF0"/>
    <w:rsid w:val="007C68CF"/>
    <w:rsid w:val="007F7440"/>
    <w:rsid w:val="008036B9"/>
    <w:rsid w:val="008124CE"/>
    <w:rsid w:val="00846433"/>
    <w:rsid w:val="008536E8"/>
    <w:rsid w:val="008D4B98"/>
    <w:rsid w:val="00901901"/>
    <w:rsid w:val="00901F72"/>
    <w:rsid w:val="00911D2F"/>
    <w:rsid w:val="0094135C"/>
    <w:rsid w:val="009707DD"/>
    <w:rsid w:val="009A4375"/>
    <w:rsid w:val="009B732C"/>
    <w:rsid w:val="009C2AFF"/>
    <w:rsid w:val="009C62C7"/>
    <w:rsid w:val="009F4FBC"/>
    <w:rsid w:val="00A07A48"/>
    <w:rsid w:val="00A400DE"/>
    <w:rsid w:val="00A50B4C"/>
    <w:rsid w:val="00A52AC9"/>
    <w:rsid w:val="00A8421A"/>
    <w:rsid w:val="00AC1CE7"/>
    <w:rsid w:val="00B13DEB"/>
    <w:rsid w:val="00B2615F"/>
    <w:rsid w:val="00B45EF3"/>
    <w:rsid w:val="00B679F3"/>
    <w:rsid w:val="00BA12A3"/>
    <w:rsid w:val="00BA5CA0"/>
    <w:rsid w:val="00BE7926"/>
    <w:rsid w:val="00BF443F"/>
    <w:rsid w:val="00C021FD"/>
    <w:rsid w:val="00C166DB"/>
    <w:rsid w:val="00C226E3"/>
    <w:rsid w:val="00C33FE2"/>
    <w:rsid w:val="00C61C8C"/>
    <w:rsid w:val="00C65F68"/>
    <w:rsid w:val="00C75742"/>
    <w:rsid w:val="00C77D66"/>
    <w:rsid w:val="00C836CF"/>
    <w:rsid w:val="00CA1CF4"/>
    <w:rsid w:val="00CC0D83"/>
    <w:rsid w:val="00CC77CC"/>
    <w:rsid w:val="00CF4450"/>
    <w:rsid w:val="00CF4993"/>
    <w:rsid w:val="00D133B5"/>
    <w:rsid w:val="00D17642"/>
    <w:rsid w:val="00D411B3"/>
    <w:rsid w:val="00D621BE"/>
    <w:rsid w:val="00D72482"/>
    <w:rsid w:val="00D95A08"/>
    <w:rsid w:val="00DA1C45"/>
    <w:rsid w:val="00DC16C6"/>
    <w:rsid w:val="00DC780D"/>
    <w:rsid w:val="00DD14F4"/>
    <w:rsid w:val="00DD3F89"/>
    <w:rsid w:val="00DD5864"/>
    <w:rsid w:val="00E06FA1"/>
    <w:rsid w:val="00E26707"/>
    <w:rsid w:val="00E55D6A"/>
    <w:rsid w:val="00E733B9"/>
    <w:rsid w:val="00EC35B2"/>
    <w:rsid w:val="00EE2CAF"/>
    <w:rsid w:val="00EF06A9"/>
    <w:rsid w:val="00F021CE"/>
    <w:rsid w:val="00F16296"/>
    <w:rsid w:val="00F271AF"/>
    <w:rsid w:val="00F35870"/>
    <w:rsid w:val="00F81D2F"/>
    <w:rsid w:val="00F82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7DB9"/>
  <w15:chartTrackingRefBased/>
  <w15:docId w15:val="{3BBB1025-6550-43DC-BA2A-F96EC430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08"/>
    <w:pPr>
      <w:ind w:left="720"/>
      <w:contextualSpacing/>
    </w:pPr>
  </w:style>
  <w:style w:type="paragraph" w:styleId="Header">
    <w:name w:val="header"/>
    <w:basedOn w:val="Normal"/>
    <w:link w:val="HeaderChar"/>
    <w:uiPriority w:val="99"/>
    <w:unhideWhenUsed/>
    <w:rsid w:val="00A50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B4C"/>
  </w:style>
  <w:style w:type="paragraph" w:styleId="Footer">
    <w:name w:val="footer"/>
    <w:basedOn w:val="Normal"/>
    <w:link w:val="FooterChar"/>
    <w:uiPriority w:val="99"/>
    <w:unhideWhenUsed/>
    <w:rsid w:val="00A50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4C"/>
  </w:style>
  <w:style w:type="paragraph" w:styleId="Revision">
    <w:name w:val="Revision"/>
    <w:hidden/>
    <w:uiPriority w:val="99"/>
    <w:semiHidden/>
    <w:rsid w:val="007871A8"/>
    <w:pPr>
      <w:spacing w:after="0" w:line="240" w:lineRule="auto"/>
    </w:pPr>
  </w:style>
  <w:style w:type="character" w:styleId="CommentReference">
    <w:name w:val="annotation reference"/>
    <w:basedOn w:val="DefaultParagraphFont"/>
    <w:uiPriority w:val="99"/>
    <w:semiHidden/>
    <w:unhideWhenUsed/>
    <w:rsid w:val="0049205E"/>
    <w:rPr>
      <w:sz w:val="16"/>
      <w:szCs w:val="16"/>
    </w:rPr>
  </w:style>
  <w:style w:type="paragraph" w:styleId="CommentText">
    <w:name w:val="annotation text"/>
    <w:basedOn w:val="Normal"/>
    <w:link w:val="CommentTextChar"/>
    <w:uiPriority w:val="99"/>
    <w:unhideWhenUsed/>
    <w:rsid w:val="0049205E"/>
    <w:pPr>
      <w:spacing w:line="240" w:lineRule="auto"/>
    </w:pPr>
    <w:rPr>
      <w:sz w:val="20"/>
      <w:szCs w:val="20"/>
    </w:rPr>
  </w:style>
  <w:style w:type="character" w:customStyle="1" w:styleId="CommentTextChar">
    <w:name w:val="Comment Text Char"/>
    <w:basedOn w:val="DefaultParagraphFont"/>
    <w:link w:val="CommentText"/>
    <w:uiPriority w:val="99"/>
    <w:rsid w:val="0049205E"/>
    <w:rPr>
      <w:sz w:val="20"/>
      <w:szCs w:val="20"/>
    </w:rPr>
  </w:style>
  <w:style w:type="paragraph" w:styleId="CommentSubject">
    <w:name w:val="annotation subject"/>
    <w:basedOn w:val="CommentText"/>
    <w:next w:val="CommentText"/>
    <w:link w:val="CommentSubjectChar"/>
    <w:uiPriority w:val="99"/>
    <w:semiHidden/>
    <w:unhideWhenUsed/>
    <w:rsid w:val="0049205E"/>
    <w:rPr>
      <w:b/>
      <w:bCs/>
    </w:rPr>
  </w:style>
  <w:style w:type="character" w:customStyle="1" w:styleId="CommentSubjectChar">
    <w:name w:val="Comment Subject Char"/>
    <w:basedOn w:val="CommentTextChar"/>
    <w:link w:val="CommentSubject"/>
    <w:uiPriority w:val="99"/>
    <w:semiHidden/>
    <w:rsid w:val="004920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119">
      <w:bodyDiv w:val="1"/>
      <w:marLeft w:val="0"/>
      <w:marRight w:val="0"/>
      <w:marTop w:val="0"/>
      <w:marBottom w:val="0"/>
      <w:divBdr>
        <w:top w:val="none" w:sz="0" w:space="0" w:color="auto"/>
        <w:left w:val="none" w:sz="0" w:space="0" w:color="auto"/>
        <w:bottom w:val="none" w:sz="0" w:space="0" w:color="auto"/>
        <w:right w:val="none" w:sz="0" w:space="0" w:color="auto"/>
      </w:divBdr>
    </w:div>
    <w:div w:id="18818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4827F88-EC2F-40E3-832B-6C108D63CA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5854187899C1940830A6EF2E1423155" ma:contentTypeVersion="" ma:contentTypeDescription="PDMS Document Site Content Type" ma:contentTypeScope="" ma:versionID="8a0b0585ac1be677afd39d2400918adf">
  <xsd:schema xmlns:xsd="http://www.w3.org/2001/XMLSchema" xmlns:xs="http://www.w3.org/2001/XMLSchema" xmlns:p="http://schemas.microsoft.com/office/2006/metadata/properties" xmlns:ns2="04827F88-EC2F-40E3-832B-6C108D63CA0D" targetNamespace="http://schemas.microsoft.com/office/2006/metadata/properties" ma:root="true" ma:fieldsID="7376ede28e208cdd6d1374775ffa26fe" ns2:_="">
    <xsd:import namespace="04827F88-EC2F-40E3-832B-6C108D63CA0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27F88-EC2F-40E3-832B-6C108D63CA0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7DD35-A3D3-4101-BF28-8FDDDBDC62D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04827F88-EC2F-40E3-832B-6C108D63CA0D"/>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9C1EF2-8AF4-43AE-81CA-25B5BCC61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27F88-EC2F-40E3-832B-6C108D63C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67A55-0F4C-494E-8C2C-760115F77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3468</Words>
  <Characters>19771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Lisa</dc:creator>
  <cp:keywords/>
  <dc:description/>
  <cp:lastModifiedBy>Fuller, Amy</cp:lastModifiedBy>
  <cp:revision>2</cp:revision>
  <cp:lastPrinted>2023-12-08T05:16:00Z</cp:lastPrinted>
  <dcterms:created xsi:type="dcterms:W3CDTF">2023-12-14T00:49:00Z</dcterms:created>
  <dcterms:modified xsi:type="dcterms:W3CDTF">2023-12-14T00:49:00Z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0x010100266966F133664895A6EE3632470D45F500B5854187899C1940830A6EF2E1423155</vt:lpwstr>
  </property>
</Properties>
</file>