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82230" w14:textId="77777777" w:rsidR="002B1DB3" w:rsidRPr="00984ABA" w:rsidRDefault="001813AC" w:rsidP="005D1ABF">
      <w:pPr>
        <w:spacing w:after="0" w:line="240" w:lineRule="auto"/>
        <w:jc w:val="center"/>
        <w:rPr>
          <w:rFonts w:ascii="Times New Roman" w:hAnsi="Times New Roman" w:cs="Times New Roman"/>
          <w:b/>
          <w:caps/>
          <w:sz w:val="24"/>
          <w:szCs w:val="24"/>
          <w:u w:val="single"/>
        </w:rPr>
      </w:pPr>
      <w:r w:rsidRPr="00984ABA">
        <w:rPr>
          <w:rFonts w:ascii="Times New Roman" w:hAnsi="Times New Roman" w:cs="Times New Roman"/>
          <w:b/>
          <w:caps/>
          <w:sz w:val="24"/>
          <w:szCs w:val="24"/>
          <w:u w:val="single"/>
        </w:rPr>
        <w:t>Explanatory Statement</w:t>
      </w:r>
    </w:p>
    <w:p w14:paraId="4BB440A3" w14:textId="77777777" w:rsidR="005D1ABF" w:rsidRPr="00984ABA" w:rsidRDefault="005D1ABF" w:rsidP="005D1ABF">
      <w:pPr>
        <w:spacing w:after="0" w:line="240" w:lineRule="auto"/>
        <w:jc w:val="center"/>
        <w:rPr>
          <w:rFonts w:ascii="Times New Roman" w:hAnsi="Times New Roman" w:cs="Times New Roman"/>
          <w:b/>
          <w:caps/>
          <w:sz w:val="24"/>
          <w:szCs w:val="24"/>
          <w:u w:val="single"/>
        </w:rPr>
      </w:pPr>
    </w:p>
    <w:p w14:paraId="66598850" w14:textId="2D21F253" w:rsidR="00617DB7" w:rsidRPr="00984ABA" w:rsidRDefault="00617DB7" w:rsidP="00617DB7">
      <w:pPr>
        <w:spacing w:after="0" w:line="240" w:lineRule="auto"/>
        <w:jc w:val="center"/>
        <w:rPr>
          <w:rFonts w:ascii="Times New Roman" w:hAnsi="Times New Roman" w:cs="Times New Roman"/>
          <w:color w:val="FF0000"/>
          <w:sz w:val="24"/>
          <w:szCs w:val="24"/>
          <w:u w:val="single"/>
        </w:rPr>
      </w:pPr>
      <w:r w:rsidRPr="00984ABA">
        <w:rPr>
          <w:rFonts w:ascii="Times New Roman" w:hAnsi="Times New Roman" w:cs="Times New Roman"/>
          <w:sz w:val="24"/>
          <w:szCs w:val="24"/>
          <w:u w:val="single"/>
        </w:rPr>
        <w:t>Issued by Authority of the Minister for Agriculture, Fisheries and Forestry</w:t>
      </w:r>
      <w:r w:rsidR="009A3C52">
        <w:rPr>
          <w:rFonts w:ascii="Times New Roman" w:hAnsi="Times New Roman" w:cs="Times New Roman"/>
          <w:sz w:val="24"/>
          <w:szCs w:val="24"/>
          <w:u w:val="single"/>
        </w:rPr>
        <w:t xml:space="preserve"> for the Assistant Minister for Competition, Charities and Treasury</w:t>
      </w:r>
    </w:p>
    <w:p w14:paraId="43B63816" w14:textId="77777777" w:rsidR="002B1DB3" w:rsidRPr="00984ABA" w:rsidRDefault="002B1DB3" w:rsidP="005D1ABF">
      <w:pPr>
        <w:spacing w:after="0" w:line="240" w:lineRule="auto"/>
        <w:jc w:val="center"/>
        <w:rPr>
          <w:rFonts w:ascii="Times New Roman" w:hAnsi="Times New Roman" w:cs="Times New Roman"/>
          <w:sz w:val="24"/>
          <w:szCs w:val="24"/>
        </w:rPr>
      </w:pPr>
    </w:p>
    <w:p w14:paraId="2AF0FD92" w14:textId="77777777" w:rsidR="00647CBA" w:rsidRPr="00C83E24" w:rsidRDefault="00647CBA" w:rsidP="00647CBA">
      <w:pPr>
        <w:spacing w:after="240" w:line="240" w:lineRule="auto"/>
        <w:jc w:val="center"/>
        <w:rPr>
          <w:rFonts w:ascii="Times New Roman" w:eastAsia="Times New Roman" w:hAnsi="Times New Roman" w:cs="Times New Roman"/>
          <w:i/>
          <w:sz w:val="24"/>
          <w:lang w:eastAsia="en-AU"/>
        </w:rPr>
      </w:pPr>
      <w:r w:rsidRPr="00C83E24">
        <w:rPr>
          <w:rFonts w:ascii="Times New Roman" w:eastAsia="Times New Roman" w:hAnsi="Times New Roman" w:cs="Times New Roman"/>
          <w:i/>
          <w:sz w:val="24"/>
          <w:lang w:eastAsia="en-AU"/>
        </w:rPr>
        <w:t>Competition and Consumer Act 2010</w:t>
      </w:r>
    </w:p>
    <w:p w14:paraId="7A3C9A49" w14:textId="75CE416A" w:rsidR="00647CBA" w:rsidRPr="00C83E24" w:rsidRDefault="00647CBA" w:rsidP="00647CBA">
      <w:pPr>
        <w:spacing w:after="240" w:line="240" w:lineRule="auto"/>
        <w:jc w:val="center"/>
        <w:rPr>
          <w:rFonts w:ascii="Times New Roman" w:eastAsia="Times New Roman" w:hAnsi="Times New Roman" w:cs="Times New Roman"/>
          <w:i/>
          <w:sz w:val="24"/>
          <w:lang w:eastAsia="en-AU"/>
        </w:rPr>
      </w:pPr>
      <w:r w:rsidRPr="00C83E24">
        <w:rPr>
          <w:rFonts w:ascii="Times New Roman" w:eastAsia="Times New Roman" w:hAnsi="Times New Roman" w:cs="Times New Roman"/>
          <w:i/>
          <w:sz w:val="24"/>
          <w:lang w:eastAsia="en-AU"/>
        </w:rPr>
        <w:t xml:space="preserve">Competition and </w:t>
      </w:r>
      <w:r w:rsidR="00067F79" w:rsidRPr="00067F79">
        <w:rPr>
          <w:rFonts w:ascii="Times New Roman" w:eastAsia="Times New Roman" w:hAnsi="Times New Roman" w:cs="Times New Roman"/>
          <w:i/>
          <w:sz w:val="24"/>
          <w:lang w:eastAsia="en-AU"/>
        </w:rPr>
        <w:t>Consumer (Industry Codes—Dairy) Amendment (2023 Measures No.1) Regulations 2023</w:t>
      </w:r>
    </w:p>
    <w:p w14:paraId="60C95BDE" w14:textId="77777777" w:rsidR="002B1DB3" w:rsidRPr="00F11BC9" w:rsidRDefault="002B1DB3" w:rsidP="005D1ABF">
      <w:pPr>
        <w:tabs>
          <w:tab w:val="left" w:pos="1701"/>
          <w:tab w:val="right" w:pos="9072"/>
        </w:tabs>
        <w:spacing w:after="0" w:line="240" w:lineRule="auto"/>
        <w:rPr>
          <w:rFonts w:ascii="Times New Roman" w:hAnsi="Times New Roman" w:cs="Times New Roman"/>
          <w:sz w:val="24"/>
          <w:szCs w:val="24"/>
        </w:rPr>
      </w:pPr>
      <w:r w:rsidRPr="00F11BC9">
        <w:rPr>
          <w:rFonts w:ascii="Times New Roman" w:hAnsi="Times New Roman" w:cs="Times New Roman"/>
          <w:b/>
          <w:sz w:val="24"/>
          <w:szCs w:val="24"/>
        </w:rPr>
        <w:t>Legislative Authority</w:t>
      </w:r>
    </w:p>
    <w:p w14:paraId="27D635F5" w14:textId="5205ACCA" w:rsidR="002B1DB3" w:rsidRPr="00FF5CC4" w:rsidRDefault="002B1DB3" w:rsidP="005D1ABF">
      <w:pPr>
        <w:tabs>
          <w:tab w:val="right" w:pos="9072"/>
        </w:tabs>
        <w:spacing w:after="0" w:line="240" w:lineRule="auto"/>
        <w:rPr>
          <w:rFonts w:ascii="Times New Roman" w:hAnsi="Times New Roman" w:cs="Times New Roman"/>
          <w:sz w:val="24"/>
          <w:szCs w:val="24"/>
        </w:rPr>
      </w:pPr>
    </w:p>
    <w:p w14:paraId="56C0B9C1" w14:textId="286A4B19" w:rsidR="00433CF6" w:rsidRPr="00F11BC9" w:rsidRDefault="00433CF6" w:rsidP="00433CF6">
      <w:pPr>
        <w:tabs>
          <w:tab w:val="left" w:pos="1701"/>
          <w:tab w:val="right" w:pos="9070"/>
        </w:tabs>
        <w:spacing w:after="0" w:line="240" w:lineRule="auto"/>
        <w:rPr>
          <w:rFonts w:ascii="Times New Roman" w:hAnsi="Times New Roman" w:cs="Times New Roman"/>
          <w:sz w:val="24"/>
          <w:szCs w:val="24"/>
        </w:rPr>
      </w:pPr>
      <w:bookmarkStart w:id="0" w:name="_Hlk144716105"/>
      <w:bookmarkStart w:id="1" w:name="_Hlk133930680"/>
      <w:bookmarkStart w:id="2" w:name="_Hlk134097835"/>
      <w:r w:rsidRPr="00F11BC9">
        <w:rPr>
          <w:rFonts w:ascii="Times New Roman" w:hAnsi="Times New Roman" w:cs="Times New Roman"/>
          <w:sz w:val="24"/>
          <w:szCs w:val="24"/>
        </w:rPr>
        <w:t xml:space="preserve">Section 172 of Part XII </w:t>
      </w:r>
      <w:r w:rsidR="007D334C" w:rsidRPr="00F11BC9">
        <w:rPr>
          <w:rFonts w:ascii="Times New Roman" w:hAnsi="Times New Roman" w:cs="Times New Roman"/>
          <w:sz w:val="24"/>
          <w:szCs w:val="24"/>
        </w:rPr>
        <w:t>of the</w:t>
      </w:r>
      <w:r w:rsidRPr="00F11BC9">
        <w:rPr>
          <w:rFonts w:ascii="Times New Roman" w:hAnsi="Times New Roman" w:cs="Times New Roman"/>
          <w:sz w:val="24"/>
          <w:szCs w:val="24"/>
        </w:rPr>
        <w:t xml:space="preserve"> </w:t>
      </w:r>
      <w:r w:rsidRPr="00F11BC9">
        <w:rPr>
          <w:rFonts w:ascii="Times New Roman" w:hAnsi="Times New Roman" w:cs="Times New Roman"/>
          <w:i/>
          <w:sz w:val="24"/>
          <w:szCs w:val="24"/>
        </w:rPr>
        <w:t>Competition and Consumer Act 2010</w:t>
      </w:r>
      <w:r w:rsidRPr="00F11BC9">
        <w:rPr>
          <w:rFonts w:ascii="Times New Roman" w:hAnsi="Times New Roman" w:cs="Times New Roman"/>
          <w:sz w:val="24"/>
          <w:szCs w:val="24"/>
        </w:rPr>
        <w:t xml:space="preserve"> (the Act) provides that the Governor-General may make regulations, not inconsistent with th</w:t>
      </w:r>
      <w:r w:rsidR="00094813">
        <w:rPr>
          <w:rFonts w:ascii="Times New Roman" w:hAnsi="Times New Roman" w:cs="Times New Roman"/>
          <w:sz w:val="24"/>
          <w:szCs w:val="24"/>
        </w:rPr>
        <w:t>e</w:t>
      </w:r>
      <w:r w:rsidRPr="00F11BC9">
        <w:rPr>
          <w:rFonts w:ascii="Times New Roman" w:hAnsi="Times New Roman" w:cs="Times New Roman"/>
          <w:sz w:val="24"/>
          <w:szCs w:val="24"/>
        </w:rPr>
        <w:t xml:space="preserve"> Act, prescribing all matters that are required or permitted by th</w:t>
      </w:r>
      <w:r w:rsidR="00094813">
        <w:rPr>
          <w:rFonts w:ascii="Times New Roman" w:hAnsi="Times New Roman" w:cs="Times New Roman"/>
          <w:sz w:val="24"/>
          <w:szCs w:val="24"/>
        </w:rPr>
        <w:t>e</w:t>
      </w:r>
      <w:r w:rsidRPr="00F11BC9">
        <w:rPr>
          <w:rFonts w:ascii="Times New Roman" w:hAnsi="Times New Roman" w:cs="Times New Roman"/>
          <w:sz w:val="24"/>
          <w:szCs w:val="24"/>
        </w:rPr>
        <w:t xml:space="preserve"> Act to be prescribed, or are necessary or convenient to be prescribed for carrying out or giving effect to this Act.</w:t>
      </w:r>
    </w:p>
    <w:p w14:paraId="3AA3104F" w14:textId="77777777" w:rsidR="00433CF6" w:rsidRPr="00F11BC9" w:rsidRDefault="00433CF6" w:rsidP="00433CF6">
      <w:pPr>
        <w:tabs>
          <w:tab w:val="left" w:pos="1701"/>
          <w:tab w:val="right" w:pos="9070"/>
        </w:tabs>
        <w:spacing w:after="0" w:line="240" w:lineRule="auto"/>
        <w:rPr>
          <w:rFonts w:ascii="Times New Roman" w:hAnsi="Times New Roman" w:cs="Times New Roman"/>
          <w:sz w:val="24"/>
          <w:szCs w:val="24"/>
        </w:rPr>
      </w:pPr>
    </w:p>
    <w:p w14:paraId="1CB56F75" w14:textId="10CFCCAF" w:rsidR="00433CF6" w:rsidRPr="00F11BC9" w:rsidRDefault="00433CF6" w:rsidP="00433CF6">
      <w:pPr>
        <w:tabs>
          <w:tab w:val="left" w:pos="1701"/>
          <w:tab w:val="right" w:pos="9070"/>
        </w:tabs>
        <w:spacing w:after="0" w:line="240" w:lineRule="auto"/>
        <w:rPr>
          <w:rFonts w:ascii="Times New Roman" w:hAnsi="Times New Roman" w:cs="Times New Roman"/>
          <w:sz w:val="24"/>
          <w:szCs w:val="24"/>
        </w:rPr>
      </w:pPr>
      <w:r w:rsidRPr="00F11BC9">
        <w:rPr>
          <w:rFonts w:ascii="Times New Roman" w:hAnsi="Times New Roman" w:cs="Times New Roman"/>
          <w:sz w:val="24"/>
          <w:szCs w:val="24"/>
        </w:rPr>
        <w:t xml:space="preserve">Section 51AE of the </w:t>
      </w:r>
      <w:r w:rsidR="007D334C" w:rsidRPr="00F11BC9">
        <w:rPr>
          <w:rFonts w:ascii="Times New Roman" w:hAnsi="Times New Roman" w:cs="Times New Roman"/>
          <w:sz w:val="24"/>
          <w:szCs w:val="24"/>
        </w:rPr>
        <w:t>Act provides</w:t>
      </w:r>
      <w:r w:rsidRPr="00F11BC9">
        <w:rPr>
          <w:rFonts w:ascii="Times New Roman" w:hAnsi="Times New Roman" w:cs="Times New Roman"/>
          <w:sz w:val="24"/>
          <w:szCs w:val="24"/>
        </w:rPr>
        <w:t xml:space="preserve"> that the regulations may prescribe an industry code for the purposes of Part IVB of the Act. </w:t>
      </w:r>
      <w:r w:rsidR="00745BD3">
        <w:rPr>
          <w:rFonts w:ascii="Times New Roman" w:hAnsi="Times New Roman" w:cs="Times New Roman"/>
          <w:sz w:val="24"/>
          <w:szCs w:val="24"/>
        </w:rPr>
        <w:t xml:space="preserve">That section </w:t>
      </w:r>
      <w:r w:rsidR="007D334C" w:rsidRPr="00F11BC9">
        <w:rPr>
          <w:rFonts w:ascii="Times New Roman" w:hAnsi="Times New Roman" w:cs="Times New Roman"/>
          <w:sz w:val="24"/>
          <w:szCs w:val="24"/>
        </w:rPr>
        <w:t>further provides</w:t>
      </w:r>
      <w:r w:rsidRPr="00F11BC9">
        <w:rPr>
          <w:rFonts w:ascii="Times New Roman" w:hAnsi="Times New Roman" w:cs="Times New Roman"/>
          <w:sz w:val="24"/>
          <w:szCs w:val="24"/>
        </w:rPr>
        <w:t xml:space="preserve"> that the regulations may declare the industry code to be a mandatory industry code or a voluntary industry code.</w:t>
      </w:r>
    </w:p>
    <w:p w14:paraId="21B60AFA" w14:textId="77777777" w:rsidR="000B4F42" w:rsidRPr="00F11BC9" w:rsidRDefault="000B4F42" w:rsidP="009A4597">
      <w:pPr>
        <w:tabs>
          <w:tab w:val="left" w:pos="1701"/>
          <w:tab w:val="right" w:pos="9072"/>
        </w:tabs>
        <w:spacing w:after="0" w:line="240" w:lineRule="auto"/>
        <w:rPr>
          <w:rFonts w:ascii="Times New Roman" w:hAnsi="Times New Roman" w:cs="Times New Roman"/>
          <w:sz w:val="24"/>
          <w:szCs w:val="24"/>
        </w:rPr>
      </w:pPr>
    </w:p>
    <w:p w14:paraId="19122AD1" w14:textId="3FE07A06" w:rsidR="009A4597" w:rsidRPr="00F11BC9" w:rsidRDefault="009A4597" w:rsidP="009A4597">
      <w:pPr>
        <w:tabs>
          <w:tab w:val="left" w:pos="1701"/>
          <w:tab w:val="right" w:pos="9072"/>
        </w:tabs>
        <w:spacing w:after="0" w:line="240" w:lineRule="auto"/>
        <w:rPr>
          <w:rFonts w:ascii="Times New Roman" w:hAnsi="Times New Roman" w:cs="Times New Roman"/>
          <w:sz w:val="24"/>
          <w:szCs w:val="24"/>
        </w:rPr>
      </w:pPr>
      <w:r w:rsidRPr="00F11BC9">
        <w:rPr>
          <w:rFonts w:ascii="Times New Roman" w:hAnsi="Times New Roman" w:cs="Times New Roman"/>
          <w:sz w:val="24"/>
          <w:szCs w:val="24"/>
        </w:rPr>
        <w:t xml:space="preserve">Subsection 33(3) of the </w:t>
      </w:r>
      <w:r w:rsidRPr="00F11BC9">
        <w:rPr>
          <w:rFonts w:ascii="Times New Roman" w:hAnsi="Times New Roman" w:cs="Times New Roman"/>
          <w:i/>
          <w:iCs/>
          <w:sz w:val="24"/>
          <w:szCs w:val="24"/>
        </w:rPr>
        <w:t>Acts Interpretation Act 1901</w:t>
      </w:r>
      <w:r w:rsidRPr="00F11BC9">
        <w:rPr>
          <w:rFonts w:ascii="Times New Roman" w:hAnsi="Times New Roman" w:cs="Times New Roman"/>
          <w:sz w:val="24"/>
          <w:szCs w:val="24"/>
        </w:rPr>
        <w:t xml:space="preserve"> provides that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bookmarkEnd w:id="0"/>
    <w:bookmarkEnd w:id="1"/>
    <w:bookmarkEnd w:id="2"/>
    <w:p w14:paraId="5EA42EA7" w14:textId="77777777" w:rsidR="009A4597" w:rsidRPr="00F11BC9" w:rsidRDefault="009A4597" w:rsidP="005D1ABF">
      <w:pPr>
        <w:tabs>
          <w:tab w:val="left" w:pos="1701"/>
          <w:tab w:val="right" w:pos="9072"/>
        </w:tabs>
        <w:spacing w:after="0" w:line="240" w:lineRule="auto"/>
        <w:rPr>
          <w:rFonts w:ascii="Times New Roman" w:hAnsi="Times New Roman" w:cs="Times New Roman"/>
          <w:b/>
          <w:sz w:val="24"/>
          <w:szCs w:val="24"/>
        </w:rPr>
      </w:pPr>
    </w:p>
    <w:p w14:paraId="659BCD71" w14:textId="7E7EB9A0" w:rsidR="002B1DB3" w:rsidRPr="00F11BC9" w:rsidRDefault="002B1DB3" w:rsidP="005D1ABF">
      <w:pPr>
        <w:tabs>
          <w:tab w:val="left" w:pos="1701"/>
          <w:tab w:val="right" w:pos="9072"/>
        </w:tabs>
        <w:spacing w:after="0" w:line="240" w:lineRule="auto"/>
        <w:rPr>
          <w:rFonts w:ascii="Times New Roman" w:hAnsi="Times New Roman" w:cs="Times New Roman"/>
          <w:b/>
          <w:sz w:val="24"/>
          <w:szCs w:val="24"/>
        </w:rPr>
      </w:pPr>
      <w:r w:rsidRPr="00F11BC9">
        <w:rPr>
          <w:rFonts w:ascii="Times New Roman" w:hAnsi="Times New Roman" w:cs="Times New Roman"/>
          <w:b/>
          <w:sz w:val="24"/>
          <w:szCs w:val="24"/>
        </w:rPr>
        <w:t>Purpose</w:t>
      </w:r>
    </w:p>
    <w:p w14:paraId="25256628" w14:textId="77777777" w:rsidR="002B1DB3" w:rsidRPr="00F11BC9" w:rsidRDefault="002B1DB3" w:rsidP="005D1ABF">
      <w:pPr>
        <w:tabs>
          <w:tab w:val="right" w:pos="9072"/>
        </w:tabs>
        <w:spacing w:after="0" w:line="240" w:lineRule="auto"/>
        <w:rPr>
          <w:rFonts w:ascii="Times New Roman" w:hAnsi="Times New Roman" w:cs="Times New Roman"/>
          <w:color w:val="FF0000"/>
          <w:sz w:val="24"/>
          <w:szCs w:val="24"/>
        </w:rPr>
      </w:pPr>
    </w:p>
    <w:p w14:paraId="75A5BE31" w14:textId="6F87A45D" w:rsidR="00433CF6" w:rsidRPr="00F11BC9" w:rsidRDefault="00433CF6" w:rsidP="00433CF6">
      <w:pPr>
        <w:pStyle w:val="Normal-em"/>
        <w:spacing w:after="0" w:line="240" w:lineRule="auto"/>
        <w:rPr>
          <w:szCs w:val="24"/>
        </w:rPr>
      </w:pPr>
      <w:bookmarkStart w:id="3" w:name="_Hlk147214350"/>
      <w:r w:rsidRPr="00F11BC9">
        <w:rPr>
          <w:szCs w:val="24"/>
        </w:rPr>
        <w:t xml:space="preserve">The purpose of the </w:t>
      </w:r>
      <w:r w:rsidRPr="00F11BC9">
        <w:rPr>
          <w:rFonts w:eastAsiaTheme="minorEastAsia"/>
          <w:i/>
          <w:szCs w:val="24"/>
        </w:rPr>
        <w:t xml:space="preserve">Competition and Consumer (Industry Codes—Dairy) Amendment (2023 Measures No.1) Regulations </w:t>
      </w:r>
      <w:r w:rsidRPr="00F11BC9">
        <w:rPr>
          <w:i/>
          <w:szCs w:val="24"/>
          <w:lang w:eastAsia="en-AU"/>
        </w:rPr>
        <w:t>2023</w:t>
      </w:r>
      <w:r w:rsidRPr="00F11BC9">
        <w:rPr>
          <w:iCs/>
          <w:szCs w:val="24"/>
          <w:lang w:eastAsia="en-AU"/>
        </w:rPr>
        <w:t xml:space="preserve"> (the </w:t>
      </w:r>
      <w:r w:rsidRPr="00F11BC9">
        <w:rPr>
          <w:szCs w:val="24"/>
        </w:rPr>
        <w:t>Amendment Regulations)</w:t>
      </w:r>
      <w:r w:rsidR="00F11BC9">
        <w:rPr>
          <w:szCs w:val="24"/>
        </w:rPr>
        <w:t xml:space="preserve"> is to</w:t>
      </w:r>
      <w:r w:rsidR="00663228">
        <w:rPr>
          <w:szCs w:val="24"/>
        </w:rPr>
        <w:t xml:space="preserve"> amend the </w:t>
      </w:r>
      <w:r w:rsidR="00663228" w:rsidRPr="007D334C">
        <w:rPr>
          <w:i/>
          <w:iCs/>
          <w:szCs w:val="24"/>
        </w:rPr>
        <w:t>Competition and Consumer (Industry Codes – Dairy) Regulations 2019</w:t>
      </w:r>
      <w:r w:rsidR="00663228">
        <w:rPr>
          <w:szCs w:val="24"/>
        </w:rPr>
        <w:t xml:space="preserve"> (the Regulations) to</w:t>
      </w:r>
      <w:r w:rsidRPr="00F11BC9">
        <w:rPr>
          <w:szCs w:val="24"/>
        </w:rPr>
        <w:t xml:space="preserve"> </w:t>
      </w:r>
      <w:r w:rsidRPr="00F11BC9">
        <w:rPr>
          <w:iCs/>
          <w:szCs w:val="24"/>
          <w:lang w:eastAsia="en-AU"/>
        </w:rPr>
        <w:t>implemen</w:t>
      </w:r>
      <w:r w:rsidR="00F11BC9">
        <w:rPr>
          <w:iCs/>
          <w:szCs w:val="24"/>
          <w:lang w:eastAsia="en-AU"/>
        </w:rPr>
        <w:t xml:space="preserve">t </w:t>
      </w:r>
      <w:r w:rsidRPr="00F11BC9">
        <w:rPr>
          <w:iCs/>
          <w:szCs w:val="24"/>
          <w:lang w:eastAsia="en-AU"/>
        </w:rPr>
        <w:t xml:space="preserve">recommendation 1 of the </w:t>
      </w:r>
      <w:r w:rsidRPr="00F11BC9">
        <w:rPr>
          <w:i/>
          <w:szCs w:val="24"/>
          <w:lang w:eastAsia="en-AU"/>
        </w:rPr>
        <w:t xml:space="preserve">Report on the first review of the Dairy Industry Code </w:t>
      </w:r>
      <w:r w:rsidR="00F11BC9">
        <w:rPr>
          <w:szCs w:val="24"/>
        </w:rPr>
        <w:t xml:space="preserve">(the </w:t>
      </w:r>
      <w:r w:rsidR="00F11BC9" w:rsidRPr="00BE1B90">
        <w:rPr>
          <w:szCs w:val="24"/>
        </w:rPr>
        <w:t>First Review Report</w:t>
      </w:r>
      <w:r w:rsidR="00F11BC9">
        <w:rPr>
          <w:szCs w:val="24"/>
        </w:rPr>
        <w:t xml:space="preserve">) </w:t>
      </w:r>
      <w:r w:rsidRPr="00F11BC9">
        <w:rPr>
          <w:iCs/>
          <w:szCs w:val="24"/>
          <w:lang w:eastAsia="en-AU"/>
        </w:rPr>
        <w:t>to:</w:t>
      </w:r>
      <w:r w:rsidRPr="00F11BC9">
        <w:rPr>
          <w:iCs/>
          <w:szCs w:val="24"/>
          <w:lang w:eastAsia="en-AU"/>
        </w:rPr>
        <w:br/>
      </w:r>
    </w:p>
    <w:bookmarkEnd w:id="3"/>
    <w:p w14:paraId="727E5DED" w14:textId="798B55A9" w:rsidR="00433CF6" w:rsidRPr="00F11BC9" w:rsidRDefault="00433CF6" w:rsidP="00433CF6">
      <w:pPr>
        <w:pStyle w:val="ListParagraph"/>
        <w:numPr>
          <w:ilvl w:val="0"/>
          <w:numId w:val="35"/>
        </w:numPr>
        <w:spacing w:line="240" w:lineRule="auto"/>
        <w:ind w:left="709" w:hanging="357"/>
        <w:rPr>
          <w:rFonts w:ascii="Times New Roman" w:hAnsi="Times New Roman" w:cs="Times New Roman"/>
          <w:iCs/>
          <w:sz w:val="24"/>
          <w:szCs w:val="24"/>
          <w:lang w:eastAsia="en-AU"/>
        </w:rPr>
      </w:pPr>
      <w:r w:rsidRPr="00F11BC9">
        <w:rPr>
          <w:rFonts w:ascii="Times New Roman" w:eastAsia="Times New Roman" w:hAnsi="Times New Roman" w:cs="Times New Roman"/>
          <w:sz w:val="24"/>
          <w:szCs w:val="24"/>
        </w:rPr>
        <w:t xml:space="preserve">revise the definition of </w:t>
      </w:r>
      <w:r w:rsidR="000F0296" w:rsidRPr="007D334C">
        <w:rPr>
          <w:rFonts w:ascii="Times New Roman" w:eastAsia="Times New Roman" w:hAnsi="Times New Roman" w:cs="Times New Roman"/>
          <w:b/>
          <w:bCs/>
          <w:i/>
          <w:iCs/>
          <w:sz w:val="24"/>
          <w:szCs w:val="24"/>
        </w:rPr>
        <w:t>minimum price</w:t>
      </w:r>
      <w:r w:rsidRPr="007D334C">
        <w:rPr>
          <w:rFonts w:ascii="Times New Roman" w:eastAsia="Times New Roman" w:hAnsi="Times New Roman" w:cs="Times New Roman"/>
          <w:b/>
          <w:bCs/>
          <w:i/>
          <w:iCs/>
          <w:sz w:val="24"/>
          <w:szCs w:val="24"/>
        </w:rPr>
        <w:t xml:space="preserve"> </w:t>
      </w:r>
      <w:r w:rsidRPr="00F11BC9">
        <w:rPr>
          <w:rFonts w:ascii="Times New Roman" w:eastAsia="Times New Roman" w:hAnsi="Times New Roman" w:cs="Times New Roman"/>
          <w:sz w:val="24"/>
          <w:szCs w:val="24"/>
        </w:rPr>
        <w:t>under the</w:t>
      </w:r>
      <w:r w:rsidR="00663228">
        <w:rPr>
          <w:rFonts w:ascii="Times New Roman" w:eastAsia="Times New Roman" w:hAnsi="Times New Roman" w:cs="Times New Roman"/>
          <w:sz w:val="24"/>
          <w:szCs w:val="24"/>
        </w:rPr>
        <w:t xml:space="preserve"> Dairy Industry</w:t>
      </w:r>
      <w:r w:rsidRPr="00F11BC9">
        <w:rPr>
          <w:rFonts w:ascii="Times New Roman" w:eastAsia="Times New Roman" w:hAnsi="Times New Roman" w:cs="Times New Roman"/>
          <w:sz w:val="24"/>
          <w:szCs w:val="24"/>
        </w:rPr>
        <w:t xml:space="preserve"> Code</w:t>
      </w:r>
      <w:r w:rsidR="00663228">
        <w:rPr>
          <w:rFonts w:ascii="Times New Roman" w:eastAsia="Times New Roman" w:hAnsi="Times New Roman" w:cs="Times New Roman"/>
          <w:sz w:val="24"/>
          <w:szCs w:val="24"/>
        </w:rPr>
        <w:t xml:space="preserve"> (the Code)</w:t>
      </w:r>
      <w:r w:rsidRPr="00F11BC9">
        <w:rPr>
          <w:rFonts w:ascii="Times New Roman" w:eastAsia="Times New Roman" w:hAnsi="Times New Roman" w:cs="Times New Roman"/>
          <w:sz w:val="24"/>
          <w:szCs w:val="24"/>
        </w:rPr>
        <w:t>, to clarify that deductions related to milk quality will not contravene the minimum price requirements</w:t>
      </w:r>
    </w:p>
    <w:p w14:paraId="207F4A2F" w14:textId="70E05063" w:rsidR="000F0296" w:rsidRDefault="00433CF6" w:rsidP="007D334C">
      <w:pPr>
        <w:pStyle w:val="ListNumber3"/>
        <w:numPr>
          <w:ilvl w:val="0"/>
          <w:numId w:val="35"/>
        </w:numPr>
        <w:spacing w:after="120" w:line="240" w:lineRule="auto"/>
        <w:ind w:left="714" w:hanging="357"/>
        <w:rPr>
          <w:rFonts w:ascii="Times New Roman" w:eastAsia="Times New Roman" w:hAnsi="Times New Roman"/>
          <w:sz w:val="24"/>
          <w:szCs w:val="24"/>
        </w:rPr>
      </w:pPr>
      <w:r w:rsidRPr="00F11BC9">
        <w:rPr>
          <w:rFonts w:ascii="Times New Roman" w:eastAsia="Times New Roman" w:hAnsi="Times New Roman"/>
          <w:sz w:val="24"/>
          <w:szCs w:val="24"/>
        </w:rPr>
        <w:t>confer the roles of mediation and arbitration adviser under the Code on the Australian Small Business and Family Enterprise Ombudsman (ASBFEO).</w:t>
      </w:r>
    </w:p>
    <w:p w14:paraId="7E4B9229" w14:textId="77777777" w:rsidR="007D334C" w:rsidRPr="007D334C" w:rsidRDefault="007D334C" w:rsidP="007D334C">
      <w:pPr>
        <w:pStyle w:val="ListNumber3"/>
        <w:numPr>
          <w:ilvl w:val="0"/>
          <w:numId w:val="0"/>
        </w:numPr>
        <w:spacing w:after="120" w:line="240" w:lineRule="auto"/>
        <w:ind w:left="714"/>
        <w:rPr>
          <w:rFonts w:ascii="Times New Roman" w:eastAsia="Times New Roman" w:hAnsi="Times New Roman"/>
          <w:sz w:val="24"/>
          <w:szCs w:val="24"/>
        </w:rPr>
      </w:pPr>
    </w:p>
    <w:p w14:paraId="0C557C70" w14:textId="4F024720" w:rsidR="000F0296" w:rsidRDefault="000F0296" w:rsidP="005D1ABF">
      <w:pPr>
        <w:tabs>
          <w:tab w:val="left" w:pos="1701"/>
          <w:tab w:val="right" w:pos="9072"/>
        </w:tabs>
        <w:spacing w:after="0" w:line="240" w:lineRule="auto"/>
        <w:rPr>
          <w:rFonts w:ascii="Times New Roman" w:hAnsi="Times New Roman" w:cs="Times New Roman"/>
          <w:bCs/>
          <w:sz w:val="24"/>
          <w:szCs w:val="24"/>
        </w:rPr>
      </w:pPr>
      <w:r>
        <w:rPr>
          <w:rFonts w:ascii="Times New Roman" w:hAnsi="Times New Roman" w:cs="Times New Roman"/>
          <w:bCs/>
          <w:sz w:val="24"/>
          <w:szCs w:val="24"/>
        </w:rPr>
        <w:t>The Amendment Regulations also amend</w:t>
      </w:r>
      <w:r w:rsidR="00094813">
        <w:rPr>
          <w:rFonts w:ascii="Times New Roman" w:hAnsi="Times New Roman" w:cs="Times New Roman"/>
          <w:bCs/>
          <w:sz w:val="24"/>
          <w:szCs w:val="24"/>
        </w:rPr>
        <w:t>s</w:t>
      </w:r>
      <w:r>
        <w:rPr>
          <w:rFonts w:ascii="Times New Roman" w:hAnsi="Times New Roman" w:cs="Times New Roman"/>
          <w:bCs/>
          <w:sz w:val="24"/>
          <w:szCs w:val="24"/>
        </w:rPr>
        <w:t xml:space="preserve"> subsection 6(9) of the Regulations to extend the timeframe for a report to be provided to the Treasurer on the second review of the Code </w:t>
      </w:r>
      <w:r w:rsidR="00AF5883">
        <w:rPr>
          <w:rFonts w:ascii="Times New Roman" w:hAnsi="Times New Roman" w:cs="Times New Roman"/>
          <w:bCs/>
          <w:sz w:val="24"/>
          <w:szCs w:val="24"/>
        </w:rPr>
        <w:t xml:space="preserve">(the Second Review Report) </w:t>
      </w:r>
      <w:r>
        <w:rPr>
          <w:rFonts w:ascii="Times New Roman" w:hAnsi="Times New Roman" w:cs="Times New Roman"/>
          <w:bCs/>
          <w:sz w:val="24"/>
          <w:szCs w:val="24"/>
        </w:rPr>
        <w:t>by three years</w:t>
      </w:r>
      <w:r w:rsidR="00663228">
        <w:rPr>
          <w:rFonts w:ascii="Times New Roman" w:hAnsi="Times New Roman" w:cs="Times New Roman"/>
          <w:bCs/>
          <w:sz w:val="24"/>
          <w:szCs w:val="24"/>
        </w:rPr>
        <w:t xml:space="preserve"> from on or before 31 December 2023</w:t>
      </w:r>
      <w:r>
        <w:rPr>
          <w:rFonts w:ascii="Times New Roman" w:hAnsi="Times New Roman" w:cs="Times New Roman"/>
          <w:bCs/>
          <w:sz w:val="24"/>
          <w:szCs w:val="24"/>
        </w:rPr>
        <w:t xml:space="preserve"> until on or before 31 December 2026.  </w:t>
      </w:r>
    </w:p>
    <w:p w14:paraId="635E1FC3" w14:textId="77777777" w:rsidR="00663228" w:rsidRPr="007D334C" w:rsidRDefault="00663228" w:rsidP="005D1ABF">
      <w:pPr>
        <w:tabs>
          <w:tab w:val="left" w:pos="1701"/>
          <w:tab w:val="right" w:pos="9072"/>
        </w:tabs>
        <w:spacing w:after="0" w:line="240" w:lineRule="auto"/>
        <w:rPr>
          <w:rFonts w:ascii="Times New Roman" w:hAnsi="Times New Roman" w:cs="Times New Roman"/>
          <w:bCs/>
          <w:sz w:val="24"/>
          <w:szCs w:val="24"/>
        </w:rPr>
      </w:pPr>
    </w:p>
    <w:p w14:paraId="08E3E7F6" w14:textId="77777777" w:rsidR="00927E8A" w:rsidRDefault="00927E8A" w:rsidP="005D1ABF">
      <w:pPr>
        <w:tabs>
          <w:tab w:val="left" w:pos="1701"/>
          <w:tab w:val="right" w:pos="9072"/>
        </w:tabs>
        <w:spacing w:after="0" w:line="240" w:lineRule="auto"/>
        <w:rPr>
          <w:rFonts w:ascii="Times New Roman" w:hAnsi="Times New Roman" w:cs="Times New Roman"/>
          <w:b/>
          <w:sz w:val="24"/>
          <w:szCs w:val="24"/>
        </w:rPr>
      </w:pPr>
    </w:p>
    <w:p w14:paraId="53C670AC" w14:textId="77777777" w:rsidR="00927E8A" w:rsidRDefault="00927E8A" w:rsidP="005D1ABF">
      <w:pPr>
        <w:tabs>
          <w:tab w:val="left" w:pos="1701"/>
          <w:tab w:val="right" w:pos="9072"/>
        </w:tabs>
        <w:spacing w:after="0" w:line="240" w:lineRule="auto"/>
        <w:rPr>
          <w:rFonts w:ascii="Times New Roman" w:hAnsi="Times New Roman" w:cs="Times New Roman"/>
          <w:b/>
          <w:sz w:val="24"/>
          <w:szCs w:val="24"/>
        </w:rPr>
      </w:pPr>
    </w:p>
    <w:p w14:paraId="67E80AA3" w14:textId="77777777" w:rsidR="00927E8A" w:rsidRDefault="00927E8A" w:rsidP="005D1ABF">
      <w:pPr>
        <w:tabs>
          <w:tab w:val="left" w:pos="1701"/>
          <w:tab w:val="right" w:pos="9072"/>
        </w:tabs>
        <w:spacing w:after="0" w:line="240" w:lineRule="auto"/>
        <w:rPr>
          <w:rFonts w:ascii="Times New Roman" w:hAnsi="Times New Roman" w:cs="Times New Roman"/>
          <w:b/>
          <w:sz w:val="24"/>
          <w:szCs w:val="24"/>
        </w:rPr>
      </w:pPr>
    </w:p>
    <w:p w14:paraId="2B8BE3CD" w14:textId="38C4907E" w:rsidR="002B1DB3" w:rsidRPr="00F11BC9" w:rsidRDefault="002B1DB3" w:rsidP="005D1ABF">
      <w:pPr>
        <w:tabs>
          <w:tab w:val="left" w:pos="1701"/>
          <w:tab w:val="right" w:pos="9072"/>
        </w:tabs>
        <w:spacing w:after="0" w:line="240" w:lineRule="auto"/>
        <w:rPr>
          <w:rFonts w:ascii="Times New Roman" w:hAnsi="Times New Roman" w:cs="Times New Roman"/>
          <w:b/>
          <w:sz w:val="24"/>
          <w:szCs w:val="24"/>
        </w:rPr>
      </w:pPr>
      <w:r w:rsidRPr="00F11BC9">
        <w:rPr>
          <w:rFonts w:ascii="Times New Roman" w:hAnsi="Times New Roman" w:cs="Times New Roman"/>
          <w:b/>
          <w:sz w:val="24"/>
          <w:szCs w:val="24"/>
        </w:rPr>
        <w:lastRenderedPageBreak/>
        <w:t>Background</w:t>
      </w:r>
    </w:p>
    <w:p w14:paraId="22C5D52F" w14:textId="77777777" w:rsidR="00647CBA" w:rsidRPr="00F11BC9" w:rsidRDefault="00647CBA" w:rsidP="005D1ABF">
      <w:pPr>
        <w:tabs>
          <w:tab w:val="left" w:pos="1701"/>
          <w:tab w:val="right" w:pos="9072"/>
        </w:tabs>
        <w:spacing w:after="0" w:line="240" w:lineRule="auto"/>
        <w:rPr>
          <w:rFonts w:ascii="Times New Roman" w:hAnsi="Times New Roman" w:cs="Times New Roman"/>
          <w:b/>
          <w:sz w:val="24"/>
          <w:szCs w:val="24"/>
        </w:rPr>
      </w:pPr>
    </w:p>
    <w:p w14:paraId="26746D85" w14:textId="256F654D" w:rsidR="00F11BC9" w:rsidRDefault="007D334C" w:rsidP="00F11BC9">
      <w:pPr>
        <w:tabs>
          <w:tab w:val="left" w:pos="1701"/>
          <w:tab w:val="right" w:pos="9070"/>
        </w:tabs>
        <w:spacing w:after="0" w:line="240" w:lineRule="auto"/>
        <w:rPr>
          <w:rFonts w:ascii="Times New Roman" w:hAnsi="Times New Roman" w:cs="Times New Roman"/>
          <w:sz w:val="24"/>
          <w:szCs w:val="24"/>
        </w:rPr>
      </w:pPr>
      <w:r w:rsidRPr="00BE1B90">
        <w:rPr>
          <w:rFonts w:ascii="Times New Roman" w:hAnsi="Times New Roman" w:cs="Times New Roman"/>
          <w:sz w:val="24"/>
          <w:szCs w:val="24"/>
        </w:rPr>
        <w:t xml:space="preserve">The </w:t>
      </w:r>
      <w:r>
        <w:rPr>
          <w:rFonts w:ascii="Times New Roman" w:hAnsi="Times New Roman" w:cs="Times New Roman"/>
          <w:sz w:val="24"/>
          <w:szCs w:val="24"/>
        </w:rPr>
        <w:t>Regulations</w:t>
      </w:r>
      <w:r w:rsidRPr="00BE1B90">
        <w:rPr>
          <w:rFonts w:ascii="Times New Roman" w:hAnsi="Times New Roman" w:cs="Times New Roman"/>
          <w:sz w:val="24"/>
          <w:szCs w:val="24"/>
        </w:rPr>
        <w:t xml:space="preserve"> </w:t>
      </w:r>
      <w:r>
        <w:rPr>
          <w:rFonts w:ascii="Times New Roman" w:hAnsi="Times New Roman" w:cs="Times New Roman"/>
          <w:sz w:val="24"/>
          <w:szCs w:val="24"/>
        </w:rPr>
        <w:t>set</w:t>
      </w:r>
      <w:r w:rsidR="00094813">
        <w:rPr>
          <w:rFonts w:ascii="Times New Roman" w:hAnsi="Times New Roman" w:cs="Times New Roman"/>
          <w:sz w:val="24"/>
          <w:szCs w:val="24"/>
        </w:rPr>
        <w:t xml:space="preserve">s </w:t>
      </w:r>
      <w:r w:rsidR="00663228">
        <w:rPr>
          <w:rFonts w:ascii="Times New Roman" w:hAnsi="Times New Roman" w:cs="Times New Roman"/>
          <w:sz w:val="24"/>
          <w:szCs w:val="24"/>
        </w:rPr>
        <w:t>out</w:t>
      </w:r>
      <w:r w:rsidR="00F11BC9" w:rsidRPr="00BE1B90">
        <w:rPr>
          <w:rFonts w:ascii="Times New Roman" w:hAnsi="Times New Roman" w:cs="Times New Roman"/>
          <w:sz w:val="24"/>
          <w:szCs w:val="24"/>
        </w:rPr>
        <w:t xml:space="preserve"> the Code</w:t>
      </w:r>
      <w:r w:rsidR="00663228">
        <w:rPr>
          <w:rFonts w:ascii="Times New Roman" w:hAnsi="Times New Roman" w:cs="Times New Roman"/>
          <w:sz w:val="24"/>
          <w:szCs w:val="24"/>
        </w:rPr>
        <w:t xml:space="preserve"> in Division 2 of Part 2. This is</w:t>
      </w:r>
      <w:r w:rsidR="00F11BC9" w:rsidRPr="00BE1B90">
        <w:rPr>
          <w:rFonts w:ascii="Times New Roman" w:hAnsi="Times New Roman" w:cs="Times New Roman"/>
          <w:sz w:val="24"/>
          <w:szCs w:val="24"/>
        </w:rPr>
        <w:t xml:space="preserve"> a mandatory industry code of conduct made under section 51AE of the Act. The Code </w:t>
      </w:r>
      <w:r w:rsidRPr="00BE1B90">
        <w:rPr>
          <w:rFonts w:ascii="Times New Roman" w:hAnsi="Times New Roman" w:cs="Times New Roman"/>
          <w:sz w:val="24"/>
          <w:szCs w:val="24"/>
        </w:rPr>
        <w:t xml:space="preserve">was </w:t>
      </w:r>
      <w:r>
        <w:rPr>
          <w:rFonts w:ascii="Times New Roman" w:hAnsi="Times New Roman" w:cs="Times New Roman"/>
          <w:sz w:val="24"/>
          <w:szCs w:val="24"/>
        </w:rPr>
        <w:t>made</w:t>
      </w:r>
      <w:r w:rsidR="00F11BC9" w:rsidRPr="00BE1B90">
        <w:rPr>
          <w:rFonts w:ascii="Times New Roman" w:hAnsi="Times New Roman" w:cs="Times New Roman"/>
          <w:sz w:val="24"/>
          <w:szCs w:val="24"/>
        </w:rPr>
        <w:t xml:space="preserve"> in 20</w:t>
      </w:r>
      <w:r w:rsidR="00F11BC9">
        <w:rPr>
          <w:rFonts w:ascii="Times New Roman" w:hAnsi="Times New Roman" w:cs="Times New Roman"/>
          <w:sz w:val="24"/>
          <w:szCs w:val="24"/>
        </w:rPr>
        <w:t>19</w:t>
      </w:r>
      <w:r w:rsidR="00F11BC9" w:rsidRPr="00BE1B90">
        <w:rPr>
          <w:rFonts w:ascii="Times New Roman" w:hAnsi="Times New Roman" w:cs="Times New Roman"/>
          <w:sz w:val="24"/>
          <w:szCs w:val="24"/>
        </w:rPr>
        <w:t xml:space="preserve"> following the </w:t>
      </w:r>
      <w:r w:rsidR="00F11BC9">
        <w:rPr>
          <w:rFonts w:ascii="Times New Roman" w:hAnsi="Times New Roman" w:cs="Times New Roman"/>
          <w:sz w:val="24"/>
          <w:szCs w:val="24"/>
        </w:rPr>
        <w:t>i</w:t>
      </w:r>
      <w:r w:rsidR="00F11BC9" w:rsidRPr="00BE1B90">
        <w:rPr>
          <w:rFonts w:ascii="Times New Roman" w:hAnsi="Times New Roman" w:cs="Times New Roman"/>
          <w:sz w:val="24"/>
          <w:szCs w:val="24"/>
        </w:rPr>
        <w:t>nquiry of the Australian Competition and Consumer Commission (ACCC) into the dairy industry and regulates the commercial relationship between dairy farmers and processors of milk who purchase raw milk from those farmers.</w:t>
      </w:r>
    </w:p>
    <w:p w14:paraId="70B04910" w14:textId="77777777" w:rsidR="00F11BC9" w:rsidRDefault="00F11BC9" w:rsidP="00F11BC9">
      <w:pPr>
        <w:tabs>
          <w:tab w:val="left" w:pos="1701"/>
          <w:tab w:val="right" w:pos="9070"/>
        </w:tabs>
        <w:spacing w:after="0" w:line="240" w:lineRule="auto"/>
        <w:rPr>
          <w:rFonts w:ascii="Times New Roman" w:hAnsi="Times New Roman" w:cs="Times New Roman"/>
          <w:sz w:val="24"/>
          <w:szCs w:val="24"/>
        </w:rPr>
      </w:pPr>
    </w:p>
    <w:p w14:paraId="1C2016D8" w14:textId="6AC911DE" w:rsidR="00A84B6A" w:rsidRDefault="00F11BC9" w:rsidP="00F11BC9">
      <w:pPr>
        <w:tabs>
          <w:tab w:val="left" w:pos="1701"/>
          <w:tab w:val="right" w:pos="9070"/>
        </w:tabs>
        <w:spacing w:after="0" w:line="240" w:lineRule="auto"/>
        <w:rPr>
          <w:rFonts w:ascii="Times New Roman" w:eastAsia="Times New Roman" w:hAnsi="Times New Roman" w:cs="Times New Roman"/>
          <w:sz w:val="24"/>
          <w:szCs w:val="24"/>
        </w:rPr>
      </w:pPr>
      <w:r w:rsidRPr="00F11BC9">
        <w:rPr>
          <w:rFonts w:ascii="Times New Roman" w:eastAsia="Times New Roman" w:hAnsi="Times New Roman" w:cs="Times New Roman"/>
          <w:sz w:val="24"/>
          <w:szCs w:val="24"/>
        </w:rPr>
        <w:t xml:space="preserve">Subsection 6(1) of the Regulations provides that the Agriculture Minister must ensure that 2 reviews of this instrument are undertaken. </w:t>
      </w:r>
      <w:r w:rsidR="00A84B6A">
        <w:rPr>
          <w:rFonts w:ascii="Times New Roman" w:eastAsia="Times New Roman" w:hAnsi="Times New Roman" w:cs="Times New Roman"/>
          <w:sz w:val="24"/>
          <w:szCs w:val="24"/>
        </w:rPr>
        <w:t>Subsection 6(3) of the Regulations requires that a second review of the Code commence on or after 1 January 2023. The</w:t>
      </w:r>
      <w:r w:rsidRPr="00F11BC9">
        <w:rPr>
          <w:rFonts w:ascii="Times New Roman" w:eastAsia="Times New Roman" w:hAnsi="Times New Roman" w:cs="Times New Roman"/>
          <w:sz w:val="24"/>
          <w:szCs w:val="24"/>
        </w:rPr>
        <w:t xml:space="preserve"> Agriculture Minister</w:t>
      </w:r>
      <w:r w:rsidR="00A84B6A">
        <w:rPr>
          <w:rFonts w:ascii="Times New Roman" w:eastAsia="Times New Roman" w:hAnsi="Times New Roman" w:cs="Times New Roman"/>
          <w:sz w:val="24"/>
          <w:szCs w:val="24"/>
        </w:rPr>
        <w:t xml:space="preserve"> must, under subsection 6(9</w:t>
      </w:r>
      <w:r w:rsidR="007D334C">
        <w:rPr>
          <w:rFonts w:ascii="Times New Roman" w:eastAsia="Times New Roman" w:hAnsi="Times New Roman" w:cs="Times New Roman"/>
          <w:sz w:val="24"/>
          <w:szCs w:val="24"/>
        </w:rPr>
        <w:t>),</w:t>
      </w:r>
      <w:r w:rsidR="007D334C" w:rsidRPr="00F11BC9">
        <w:rPr>
          <w:rFonts w:ascii="Times New Roman" w:eastAsia="Times New Roman" w:hAnsi="Times New Roman" w:cs="Times New Roman"/>
          <w:sz w:val="24"/>
          <w:szCs w:val="24"/>
        </w:rPr>
        <w:t xml:space="preserve"> give</w:t>
      </w:r>
      <w:r w:rsidRPr="00F11BC9">
        <w:rPr>
          <w:rFonts w:ascii="Times New Roman" w:eastAsia="Times New Roman" w:hAnsi="Times New Roman" w:cs="Times New Roman"/>
          <w:sz w:val="24"/>
          <w:szCs w:val="24"/>
        </w:rPr>
        <w:t xml:space="preserve"> a copy of the report of the second review to the Minister administering section 51AE of the Act on or before 31 December 2023. Section 51AE of the Act is administered by the Treasurer. </w:t>
      </w:r>
    </w:p>
    <w:p w14:paraId="6D3D9176" w14:textId="77777777" w:rsidR="00A84B6A" w:rsidRDefault="00A84B6A" w:rsidP="00F11BC9">
      <w:pPr>
        <w:tabs>
          <w:tab w:val="left" w:pos="1701"/>
          <w:tab w:val="right" w:pos="9070"/>
        </w:tabs>
        <w:spacing w:after="0" w:line="240" w:lineRule="auto"/>
        <w:rPr>
          <w:rFonts w:ascii="Times New Roman" w:eastAsia="Times New Roman" w:hAnsi="Times New Roman" w:cs="Times New Roman"/>
          <w:sz w:val="24"/>
          <w:szCs w:val="24"/>
        </w:rPr>
      </w:pPr>
    </w:p>
    <w:p w14:paraId="0EA5EE64" w14:textId="5A684575" w:rsidR="00F11BC9" w:rsidRPr="00F11BC9" w:rsidRDefault="00F11BC9" w:rsidP="00F11BC9">
      <w:pPr>
        <w:tabs>
          <w:tab w:val="left" w:pos="1701"/>
          <w:tab w:val="right" w:pos="9070"/>
        </w:tabs>
        <w:spacing w:after="0" w:line="240" w:lineRule="auto"/>
        <w:rPr>
          <w:rFonts w:ascii="Times New Roman" w:hAnsi="Times New Roman" w:cs="Times New Roman"/>
          <w:sz w:val="24"/>
          <w:szCs w:val="24"/>
        </w:rPr>
      </w:pPr>
      <w:r w:rsidRPr="00F11BC9">
        <w:rPr>
          <w:rFonts w:ascii="Times New Roman" w:eastAsia="Times New Roman" w:hAnsi="Times New Roman" w:cs="Times New Roman"/>
          <w:sz w:val="24"/>
          <w:szCs w:val="24"/>
        </w:rPr>
        <w:t>Following completion of the first review, the then Department of Agriculture, Water, and the Environment (DAWE) released the Report on the first review of the Dairy Industry Code (the First Review Report) in February 2022.</w:t>
      </w:r>
    </w:p>
    <w:p w14:paraId="0AABCCAF" w14:textId="3EBF6377" w:rsidR="00F11BC9" w:rsidRPr="00F11BC9" w:rsidRDefault="00F11BC9" w:rsidP="009C0A77">
      <w:pPr>
        <w:tabs>
          <w:tab w:val="right" w:pos="9072"/>
        </w:tabs>
        <w:spacing w:after="0" w:line="240" w:lineRule="auto"/>
        <w:rPr>
          <w:rFonts w:ascii="Times New Roman" w:hAnsi="Times New Roman" w:cs="Times New Roman"/>
          <w:sz w:val="24"/>
          <w:szCs w:val="24"/>
        </w:rPr>
      </w:pPr>
    </w:p>
    <w:p w14:paraId="2383A37E" w14:textId="3D8E0A2C" w:rsidR="009C0A77" w:rsidRPr="00F11BC9" w:rsidRDefault="009C0A77" w:rsidP="009C0A77">
      <w:pPr>
        <w:tabs>
          <w:tab w:val="right" w:pos="9072"/>
        </w:tabs>
        <w:spacing w:after="0" w:line="240" w:lineRule="auto"/>
        <w:rPr>
          <w:rFonts w:ascii="Times New Roman" w:hAnsi="Times New Roman" w:cs="Times New Roman"/>
          <w:sz w:val="24"/>
          <w:szCs w:val="24"/>
        </w:rPr>
      </w:pPr>
      <w:r w:rsidRPr="00F11BC9">
        <w:rPr>
          <w:rFonts w:ascii="Times New Roman" w:hAnsi="Times New Roman" w:cs="Times New Roman"/>
          <w:sz w:val="24"/>
          <w:szCs w:val="24"/>
        </w:rPr>
        <w:t>The Prime Minister, the Treasurer and the Minister have agreed to the making of the Amendment Regulations to give effect to the findings of Recommendation 1 of the First Review Report.</w:t>
      </w:r>
      <w:r w:rsidR="00A84B6A">
        <w:rPr>
          <w:rFonts w:ascii="Times New Roman" w:hAnsi="Times New Roman" w:cs="Times New Roman"/>
          <w:sz w:val="24"/>
          <w:szCs w:val="24"/>
        </w:rPr>
        <w:t xml:space="preserve"> The</w:t>
      </w:r>
      <w:r w:rsidRPr="00F11BC9">
        <w:rPr>
          <w:rFonts w:ascii="Times New Roman" w:hAnsi="Times New Roman" w:cs="Times New Roman"/>
          <w:sz w:val="24"/>
          <w:szCs w:val="24"/>
        </w:rPr>
        <w:t xml:space="preserve"> </w:t>
      </w:r>
      <w:r w:rsidR="007D334C" w:rsidRPr="00F11BC9">
        <w:rPr>
          <w:rFonts w:ascii="Times New Roman" w:hAnsi="Times New Roman" w:cs="Times New Roman"/>
          <w:sz w:val="24"/>
          <w:szCs w:val="24"/>
        </w:rPr>
        <w:t xml:space="preserve">Treasurer </w:t>
      </w:r>
      <w:r w:rsidR="007D334C">
        <w:rPr>
          <w:rFonts w:ascii="Times New Roman" w:hAnsi="Times New Roman" w:cs="Times New Roman"/>
          <w:sz w:val="24"/>
          <w:szCs w:val="24"/>
        </w:rPr>
        <w:t>has</w:t>
      </w:r>
      <w:r w:rsidRPr="00F11BC9">
        <w:rPr>
          <w:rFonts w:ascii="Times New Roman" w:hAnsi="Times New Roman" w:cs="Times New Roman"/>
          <w:sz w:val="24"/>
          <w:szCs w:val="24"/>
        </w:rPr>
        <w:t xml:space="preserve"> agreed </w:t>
      </w:r>
      <w:r w:rsidR="007D334C" w:rsidRPr="00F11BC9">
        <w:rPr>
          <w:rFonts w:ascii="Times New Roman" w:hAnsi="Times New Roman" w:cs="Times New Roman"/>
          <w:sz w:val="24"/>
          <w:szCs w:val="24"/>
        </w:rPr>
        <w:t xml:space="preserve">to </w:t>
      </w:r>
      <w:r w:rsidR="007D334C">
        <w:rPr>
          <w:rFonts w:ascii="Times New Roman" w:hAnsi="Times New Roman" w:cs="Times New Roman"/>
          <w:sz w:val="24"/>
          <w:szCs w:val="24"/>
        </w:rPr>
        <w:t>extending</w:t>
      </w:r>
      <w:r w:rsidR="006813AA">
        <w:rPr>
          <w:rFonts w:ascii="Times New Roman" w:hAnsi="Times New Roman" w:cs="Times New Roman"/>
          <w:sz w:val="24"/>
          <w:szCs w:val="24"/>
        </w:rPr>
        <w:t xml:space="preserve"> the period for the provision of the </w:t>
      </w:r>
      <w:r w:rsidR="00C415C0">
        <w:rPr>
          <w:rFonts w:ascii="Times New Roman" w:hAnsi="Times New Roman" w:cs="Times New Roman"/>
          <w:sz w:val="24"/>
          <w:szCs w:val="24"/>
        </w:rPr>
        <w:t>Second Review Report</w:t>
      </w:r>
      <w:r w:rsidR="006813AA">
        <w:rPr>
          <w:rFonts w:ascii="Times New Roman" w:hAnsi="Times New Roman" w:cs="Times New Roman"/>
          <w:sz w:val="24"/>
          <w:szCs w:val="24"/>
        </w:rPr>
        <w:t xml:space="preserve"> from 31 December 2023</w:t>
      </w:r>
      <w:r w:rsidRPr="00F11BC9">
        <w:rPr>
          <w:rFonts w:ascii="Times New Roman" w:hAnsi="Times New Roman" w:cs="Times New Roman"/>
          <w:sz w:val="24"/>
          <w:szCs w:val="24"/>
        </w:rPr>
        <w:t xml:space="preserve"> until 31 December 2026.</w:t>
      </w:r>
    </w:p>
    <w:p w14:paraId="57817C29" w14:textId="77777777" w:rsidR="0097058A" w:rsidRPr="00F11BC9" w:rsidRDefault="0097058A" w:rsidP="005D1ABF">
      <w:pPr>
        <w:tabs>
          <w:tab w:val="left" w:pos="1701"/>
          <w:tab w:val="right" w:pos="9072"/>
        </w:tabs>
        <w:spacing w:after="0" w:line="240" w:lineRule="auto"/>
        <w:rPr>
          <w:rFonts w:ascii="Times New Roman" w:hAnsi="Times New Roman" w:cs="Times New Roman"/>
          <w:b/>
          <w:sz w:val="24"/>
          <w:szCs w:val="24"/>
        </w:rPr>
      </w:pPr>
    </w:p>
    <w:p w14:paraId="3FC9771A" w14:textId="1A194BE6" w:rsidR="002B1DB3" w:rsidRPr="00F11BC9" w:rsidRDefault="002B1DB3" w:rsidP="005D1ABF">
      <w:pPr>
        <w:tabs>
          <w:tab w:val="left" w:pos="1701"/>
          <w:tab w:val="right" w:pos="9072"/>
        </w:tabs>
        <w:spacing w:after="0" w:line="240" w:lineRule="auto"/>
        <w:rPr>
          <w:rFonts w:ascii="Times New Roman" w:hAnsi="Times New Roman" w:cs="Times New Roman"/>
          <w:b/>
          <w:sz w:val="24"/>
          <w:szCs w:val="24"/>
        </w:rPr>
      </w:pPr>
      <w:r w:rsidRPr="00F11BC9">
        <w:rPr>
          <w:rFonts w:ascii="Times New Roman" w:hAnsi="Times New Roman" w:cs="Times New Roman"/>
          <w:b/>
          <w:sz w:val="24"/>
          <w:szCs w:val="24"/>
        </w:rPr>
        <w:t>Impact and Effect</w:t>
      </w:r>
    </w:p>
    <w:p w14:paraId="68AA5232" w14:textId="69203050" w:rsidR="003E16CB" w:rsidRPr="005B7B8E" w:rsidRDefault="003E16CB" w:rsidP="001C23B5">
      <w:pPr>
        <w:tabs>
          <w:tab w:val="right" w:pos="9072"/>
        </w:tabs>
        <w:spacing w:after="0" w:line="240" w:lineRule="auto"/>
        <w:rPr>
          <w:rFonts w:ascii="Times New Roman" w:hAnsi="Times New Roman" w:cs="Times New Roman"/>
          <w:sz w:val="24"/>
          <w:szCs w:val="24"/>
        </w:rPr>
      </w:pPr>
      <w:bookmarkStart w:id="4" w:name="_Hlk133930728"/>
    </w:p>
    <w:p w14:paraId="51EA7B1F" w14:textId="1D66296A" w:rsidR="0067025A" w:rsidRPr="00F11BC9" w:rsidRDefault="00C6302D" w:rsidP="0067025A">
      <w:pPr>
        <w:tabs>
          <w:tab w:val="right" w:pos="9072"/>
        </w:tabs>
        <w:spacing w:after="0" w:line="240" w:lineRule="auto"/>
        <w:rPr>
          <w:rFonts w:ascii="Times New Roman" w:hAnsi="Times New Roman" w:cs="Times New Roman"/>
          <w:sz w:val="24"/>
          <w:szCs w:val="24"/>
        </w:rPr>
      </w:pPr>
      <w:bookmarkStart w:id="5" w:name="_Hlk144729893"/>
      <w:r w:rsidRPr="00F11BC9">
        <w:rPr>
          <w:rFonts w:ascii="Times New Roman" w:hAnsi="Times New Roman" w:cs="Times New Roman"/>
          <w:sz w:val="24"/>
          <w:szCs w:val="24"/>
        </w:rPr>
        <w:t xml:space="preserve">The Amendment </w:t>
      </w:r>
      <w:r w:rsidR="007D334C" w:rsidRPr="00F11BC9">
        <w:rPr>
          <w:rFonts w:ascii="Times New Roman" w:hAnsi="Times New Roman" w:cs="Times New Roman"/>
          <w:sz w:val="24"/>
          <w:szCs w:val="24"/>
        </w:rPr>
        <w:t xml:space="preserve">Regulations </w:t>
      </w:r>
      <w:r w:rsidR="007D334C">
        <w:rPr>
          <w:rFonts w:ascii="Times New Roman" w:hAnsi="Times New Roman" w:cs="Times New Roman"/>
          <w:sz w:val="24"/>
          <w:szCs w:val="24"/>
        </w:rPr>
        <w:t>clarify</w:t>
      </w:r>
      <w:r w:rsidR="006813AA">
        <w:rPr>
          <w:rFonts w:ascii="Times New Roman" w:hAnsi="Times New Roman" w:cs="Times New Roman"/>
          <w:sz w:val="24"/>
          <w:szCs w:val="24"/>
        </w:rPr>
        <w:t xml:space="preserve"> the requirements concerning the minimum price of milk under a </w:t>
      </w:r>
      <w:r w:rsidR="00CC4D97">
        <w:rPr>
          <w:rFonts w:ascii="Times New Roman" w:hAnsi="Times New Roman" w:cs="Times New Roman"/>
          <w:sz w:val="24"/>
          <w:szCs w:val="24"/>
        </w:rPr>
        <w:t>Milk Supply Agreement (</w:t>
      </w:r>
      <w:r w:rsidR="006813AA">
        <w:rPr>
          <w:rFonts w:ascii="Times New Roman" w:hAnsi="Times New Roman" w:cs="Times New Roman"/>
          <w:sz w:val="24"/>
          <w:szCs w:val="24"/>
        </w:rPr>
        <w:t>MSA</w:t>
      </w:r>
      <w:r w:rsidR="00CC4D97">
        <w:rPr>
          <w:rFonts w:ascii="Times New Roman" w:hAnsi="Times New Roman" w:cs="Times New Roman"/>
          <w:sz w:val="24"/>
          <w:szCs w:val="24"/>
        </w:rPr>
        <w:t>)</w:t>
      </w:r>
      <w:r w:rsidR="006813AA">
        <w:rPr>
          <w:rFonts w:ascii="Times New Roman" w:hAnsi="Times New Roman" w:cs="Times New Roman"/>
          <w:sz w:val="24"/>
          <w:szCs w:val="24"/>
        </w:rPr>
        <w:t xml:space="preserve"> and ensure mediation and arbitration processes under the Code are consistent with those in other industry codes</w:t>
      </w:r>
      <w:r w:rsidRPr="00F11BC9">
        <w:rPr>
          <w:rFonts w:ascii="Times New Roman" w:hAnsi="Times New Roman" w:cs="Times New Roman"/>
          <w:sz w:val="24"/>
          <w:szCs w:val="24"/>
        </w:rPr>
        <w:t>.</w:t>
      </w:r>
      <w:r w:rsidR="006813AA">
        <w:rPr>
          <w:rFonts w:ascii="Times New Roman" w:hAnsi="Times New Roman" w:cs="Times New Roman"/>
          <w:sz w:val="24"/>
          <w:szCs w:val="24"/>
        </w:rPr>
        <w:t xml:space="preserve"> Extending the timeframe by which th</w:t>
      </w:r>
      <w:r w:rsidR="00C415C0">
        <w:rPr>
          <w:rFonts w:ascii="Times New Roman" w:hAnsi="Times New Roman" w:cs="Times New Roman"/>
          <w:sz w:val="24"/>
          <w:szCs w:val="24"/>
        </w:rPr>
        <w:t>e Second Review Report</w:t>
      </w:r>
      <w:r w:rsidR="006813AA">
        <w:rPr>
          <w:rFonts w:ascii="Times New Roman" w:hAnsi="Times New Roman" w:cs="Times New Roman"/>
          <w:sz w:val="24"/>
          <w:szCs w:val="24"/>
        </w:rPr>
        <w:t xml:space="preserve"> must be provided to the Treasurer enables the Department to better evaluate the reforms arising from the First Review based on the practical experience of industry participants and provide more targeted focal points for the Second Review.  </w:t>
      </w:r>
    </w:p>
    <w:bookmarkEnd w:id="5"/>
    <w:p w14:paraId="7BD5462F" w14:textId="77777777" w:rsidR="000B4F42" w:rsidRPr="00F11BC9" w:rsidRDefault="000B4F42" w:rsidP="0067025A">
      <w:pPr>
        <w:tabs>
          <w:tab w:val="right" w:pos="9072"/>
        </w:tabs>
        <w:spacing w:after="0" w:line="240" w:lineRule="auto"/>
        <w:rPr>
          <w:rFonts w:ascii="Times New Roman" w:hAnsi="Times New Roman" w:cs="Times New Roman"/>
          <w:sz w:val="24"/>
          <w:szCs w:val="24"/>
        </w:rPr>
      </w:pPr>
    </w:p>
    <w:bookmarkEnd w:id="4"/>
    <w:p w14:paraId="2138239E" w14:textId="77777777" w:rsidR="000B4F42" w:rsidRPr="00F11BC9" w:rsidRDefault="002B1DB3" w:rsidP="000B4F42">
      <w:pPr>
        <w:tabs>
          <w:tab w:val="left" w:pos="1701"/>
          <w:tab w:val="right" w:pos="9072"/>
        </w:tabs>
        <w:spacing w:after="0" w:line="240" w:lineRule="auto"/>
        <w:rPr>
          <w:rFonts w:ascii="Times New Roman" w:hAnsi="Times New Roman" w:cs="Times New Roman"/>
          <w:b/>
          <w:sz w:val="24"/>
          <w:szCs w:val="24"/>
        </w:rPr>
      </w:pPr>
      <w:r w:rsidRPr="00F11BC9">
        <w:rPr>
          <w:rFonts w:ascii="Times New Roman" w:hAnsi="Times New Roman" w:cs="Times New Roman"/>
          <w:b/>
          <w:sz w:val="24"/>
          <w:szCs w:val="24"/>
        </w:rPr>
        <w:t>Consultation</w:t>
      </w:r>
      <w:bookmarkStart w:id="6" w:name="_Hlk137547410"/>
      <w:bookmarkStart w:id="7" w:name="_Hlk133930765"/>
    </w:p>
    <w:p w14:paraId="012E0273" w14:textId="77777777" w:rsidR="000B4F42" w:rsidRPr="00F11BC9" w:rsidRDefault="000B4F42" w:rsidP="000B4F42">
      <w:pPr>
        <w:tabs>
          <w:tab w:val="left" w:pos="1701"/>
          <w:tab w:val="right" w:pos="9072"/>
        </w:tabs>
        <w:spacing w:after="0" w:line="240" w:lineRule="auto"/>
        <w:rPr>
          <w:rFonts w:ascii="Times New Roman" w:hAnsi="Times New Roman" w:cs="Times New Roman"/>
          <w:b/>
          <w:sz w:val="24"/>
          <w:szCs w:val="24"/>
        </w:rPr>
      </w:pPr>
    </w:p>
    <w:p w14:paraId="78D6D10E" w14:textId="0D29139A" w:rsidR="00AA73B9" w:rsidRDefault="00F11BC9" w:rsidP="009C0A77">
      <w:pPr>
        <w:tabs>
          <w:tab w:val="right" w:pos="9072"/>
        </w:tabs>
        <w:spacing w:after="0" w:line="240" w:lineRule="auto"/>
        <w:rPr>
          <w:rFonts w:ascii="Times New Roman" w:eastAsia="SimSun" w:hAnsi="Times New Roman" w:cs="Times New Roman"/>
          <w:sz w:val="24"/>
          <w:szCs w:val="24"/>
          <w:lang w:eastAsia="zh-CN" w:bidi="th-TH"/>
        </w:rPr>
      </w:pPr>
      <w:bookmarkStart w:id="8" w:name="_Hlk144733641"/>
      <w:bookmarkStart w:id="9" w:name="_Hlk144729813"/>
      <w:r w:rsidRPr="00F11BC9">
        <w:rPr>
          <w:rFonts w:ascii="Times New Roman" w:eastAsia="SimSun" w:hAnsi="Times New Roman" w:cs="Times New Roman"/>
          <w:sz w:val="24"/>
          <w:szCs w:val="24"/>
          <w:lang w:eastAsia="zh-CN" w:bidi="th-TH"/>
        </w:rPr>
        <w:t>On 5 July 2021,</w:t>
      </w:r>
      <w:r w:rsidR="00EC42E3">
        <w:rPr>
          <w:rFonts w:ascii="Times New Roman" w:eastAsia="SimSun" w:hAnsi="Times New Roman" w:cs="Times New Roman"/>
          <w:sz w:val="24"/>
          <w:szCs w:val="24"/>
          <w:lang w:eastAsia="zh-CN" w:bidi="th-TH"/>
        </w:rPr>
        <w:t xml:space="preserve"> the</w:t>
      </w:r>
      <w:r w:rsidRPr="00F11BC9">
        <w:rPr>
          <w:rFonts w:ascii="Times New Roman" w:eastAsia="SimSun" w:hAnsi="Times New Roman" w:cs="Times New Roman"/>
          <w:sz w:val="24"/>
          <w:szCs w:val="24"/>
          <w:lang w:eastAsia="zh-CN" w:bidi="th-TH"/>
        </w:rPr>
        <w:t xml:space="preserve"> DAWE released a discussion paper and terms of reference for the First Review. A public consultation process was conducted to assess the role, impact, and operation of the Code. Twenty-eight submissions were received. The submissions informed the Recommendations made in the First Review Report.</w:t>
      </w:r>
    </w:p>
    <w:p w14:paraId="00D170A3" w14:textId="77777777" w:rsidR="00AA73B9" w:rsidRDefault="00AA73B9" w:rsidP="009C0A77">
      <w:pPr>
        <w:tabs>
          <w:tab w:val="right" w:pos="9072"/>
        </w:tabs>
        <w:spacing w:after="0" w:line="240" w:lineRule="auto"/>
        <w:rPr>
          <w:rFonts w:ascii="Times New Roman" w:eastAsia="SimSun" w:hAnsi="Times New Roman" w:cs="Times New Roman"/>
          <w:sz w:val="24"/>
          <w:szCs w:val="24"/>
          <w:lang w:eastAsia="zh-CN" w:bidi="th-TH"/>
        </w:rPr>
      </w:pPr>
    </w:p>
    <w:p w14:paraId="102622DB" w14:textId="7BE1B7B5" w:rsidR="005C4FC2" w:rsidRDefault="00F11BC9" w:rsidP="009C0A77">
      <w:pPr>
        <w:tabs>
          <w:tab w:val="right" w:pos="9072"/>
        </w:tabs>
        <w:spacing w:after="0" w:line="240" w:lineRule="auto"/>
        <w:rPr>
          <w:rFonts w:ascii="Times New Roman" w:hAnsi="Times New Roman" w:cs="Times New Roman"/>
          <w:sz w:val="24"/>
          <w:szCs w:val="24"/>
        </w:rPr>
      </w:pPr>
      <w:r w:rsidRPr="00F11BC9">
        <w:rPr>
          <w:rFonts w:ascii="Times New Roman" w:eastAsia="SimSun" w:hAnsi="Times New Roman" w:cs="Times New Roman"/>
          <w:sz w:val="24"/>
          <w:szCs w:val="24"/>
          <w:lang w:eastAsia="zh-CN" w:bidi="th-TH"/>
        </w:rPr>
        <w:t xml:space="preserve">In addition to public </w:t>
      </w:r>
      <w:r w:rsidR="007D334C" w:rsidRPr="00F11BC9">
        <w:rPr>
          <w:rFonts w:ascii="Times New Roman" w:eastAsia="SimSun" w:hAnsi="Times New Roman" w:cs="Times New Roman"/>
          <w:sz w:val="24"/>
          <w:szCs w:val="24"/>
          <w:lang w:eastAsia="zh-CN" w:bidi="th-TH"/>
        </w:rPr>
        <w:t xml:space="preserve">consultation, </w:t>
      </w:r>
      <w:r w:rsidR="00EC42E3">
        <w:rPr>
          <w:rFonts w:ascii="Times New Roman" w:eastAsia="SimSun" w:hAnsi="Times New Roman" w:cs="Times New Roman"/>
          <w:sz w:val="24"/>
          <w:szCs w:val="24"/>
          <w:lang w:eastAsia="zh-CN" w:bidi="th-TH"/>
        </w:rPr>
        <w:t xml:space="preserve">the </w:t>
      </w:r>
      <w:r w:rsidR="007D334C">
        <w:rPr>
          <w:rFonts w:ascii="Times New Roman" w:eastAsia="SimSun" w:hAnsi="Times New Roman" w:cs="Times New Roman"/>
          <w:sz w:val="24"/>
          <w:szCs w:val="24"/>
          <w:lang w:eastAsia="zh-CN" w:bidi="th-TH"/>
        </w:rPr>
        <w:t>DAWE</w:t>
      </w:r>
      <w:r w:rsidRPr="00F11BC9">
        <w:rPr>
          <w:rFonts w:ascii="Times New Roman" w:eastAsia="SimSun" w:hAnsi="Times New Roman" w:cs="Times New Roman"/>
          <w:sz w:val="24"/>
          <w:szCs w:val="24"/>
          <w:lang w:eastAsia="zh-CN" w:bidi="th-TH"/>
        </w:rPr>
        <w:t xml:space="preserve"> established the Dairy Code Review Reference Group (DCRRG), comprised of key dairy industry stakeholders and an ACCC observer to assist the review process. The DCRRG was representative of the eight dairy regions and included key producer and processor stakeholders. </w:t>
      </w:r>
      <w:r w:rsidR="007D334C" w:rsidRPr="00F11BC9">
        <w:rPr>
          <w:rFonts w:ascii="Times New Roman" w:eastAsia="SimSun" w:hAnsi="Times New Roman" w:cs="Times New Roman"/>
          <w:sz w:val="24"/>
          <w:szCs w:val="24"/>
          <w:lang w:eastAsia="zh-CN" w:bidi="th-TH"/>
        </w:rPr>
        <w:t xml:space="preserve">The </w:t>
      </w:r>
      <w:r w:rsidR="007D334C">
        <w:rPr>
          <w:rFonts w:ascii="Times New Roman" w:eastAsia="SimSun" w:hAnsi="Times New Roman" w:cs="Times New Roman"/>
          <w:sz w:val="24"/>
          <w:szCs w:val="24"/>
          <w:lang w:eastAsia="zh-CN" w:bidi="th-TH"/>
        </w:rPr>
        <w:t>DAWE</w:t>
      </w:r>
      <w:r w:rsidRPr="00F11BC9">
        <w:rPr>
          <w:rFonts w:ascii="Times New Roman" w:eastAsia="SimSun" w:hAnsi="Times New Roman" w:cs="Times New Roman"/>
          <w:sz w:val="24"/>
          <w:szCs w:val="24"/>
          <w:lang w:eastAsia="zh-CN" w:bidi="th-TH"/>
        </w:rPr>
        <w:t xml:space="preserve"> chaired six meetings of the DCRRG between June and September 2021.</w:t>
      </w:r>
      <w:r w:rsidR="00EC42E3">
        <w:rPr>
          <w:rFonts w:ascii="Times New Roman" w:eastAsia="SimSun" w:hAnsi="Times New Roman" w:cs="Times New Roman"/>
          <w:sz w:val="24"/>
          <w:szCs w:val="24"/>
          <w:lang w:eastAsia="zh-CN" w:bidi="th-TH"/>
        </w:rPr>
        <w:t xml:space="preserve"> </w:t>
      </w:r>
      <w:r w:rsidRPr="00F11BC9">
        <w:rPr>
          <w:rFonts w:ascii="Times New Roman" w:hAnsi="Times New Roman" w:cs="Times New Roman"/>
          <w:sz w:val="24"/>
          <w:szCs w:val="24"/>
        </w:rPr>
        <w:t xml:space="preserve">The Treasury, the ACCC, the ASBFEO, as well as peak industry bodies including the Australian Dairy Farmers (ADF), and the Australian Dairy Products Federation (ADPF) provided in-principle support for each of the recommendations in the First Review Report. Each of these stakeholders were consulted during the drafting of the Amendment Regulations and their comments and feedback have informed the formulation of key provisions. </w:t>
      </w:r>
    </w:p>
    <w:p w14:paraId="1DA7C906" w14:textId="057D0917" w:rsidR="009C0A77" w:rsidRPr="00AA73B9" w:rsidRDefault="00F11BC9" w:rsidP="009C0A77">
      <w:pPr>
        <w:tabs>
          <w:tab w:val="right" w:pos="9072"/>
        </w:tabs>
        <w:spacing w:after="0" w:line="240" w:lineRule="auto"/>
        <w:rPr>
          <w:rFonts w:ascii="Times New Roman" w:hAnsi="Times New Roman" w:cs="Times New Roman"/>
          <w:sz w:val="24"/>
          <w:szCs w:val="24"/>
        </w:rPr>
      </w:pPr>
      <w:r w:rsidRPr="00F11BC9">
        <w:rPr>
          <w:rFonts w:ascii="Times New Roman" w:hAnsi="Times New Roman" w:cs="Times New Roman"/>
          <w:color w:val="333333"/>
          <w:sz w:val="24"/>
          <w:szCs w:val="24"/>
          <w:highlight w:val="yellow"/>
        </w:rPr>
        <w:lastRenderedPageBreak/>
        <w:br/>
      </w:r>
      <w:r w:rsidRPr="006B79A0">
        <w:rPr>
          <w:rFonts w:ascii="Times New Roman" w:hAnsi="Times New Roman" w:cs="Times New Roman"/>
          <w:sz w:val="24"/>
          <w:szCs w:val="24"/>
        </w:rPr>
        <w:t xml:space="preserve">On 26 October 2022, an exposure draft of the Amendment Regulations was released by the </w:t>
      </w:r>
      <w:r w:rsidR="00AA73B9">
        <w:rPr>
          <w:rFonts w:ascii="Times New Roman" w:hAnsi="Times New Roman" w:cs="Times New Roman"/>
          <w:sz w:val="24"/>
          <w:szCs w:val="24"/>
        </w:rPr>
        <w:t>Department</w:t>
      </w:r>
      <w:r w:rsidR="00CC4D97">
        <w:rPr>
          <w:rFonts w:ascii="Times New Roman" w:hAnsi="Times New Roman" w:cs="Times New Roman"/>
          <w:sz w:val="24"/>
          <w:szCs w:val="24"/>
        </w:rPr>
        <w:t xml:space="preserve"> of Agriculture, Fisheries and Forestry (the Department)</w:t>
      </w:r>
      <w:r w:rsidRPr="006B79A0">
        <w:rPr>
          <w:rFonts w:ascii="Times New Roman" w:hAnsi="Times New Roman" w:cs="Times New Roman"/>
          <w:sz w:val="24"/>
          <w:szCs w:val="24"/>
        </w:rPr>
        <w:t xml:space="preserve"> to Dairy Australia, the ADF, the ADPF (and their respective membership bases), the ACCC, the Treasury and the ASBFEO. Stakeholders were supportive of all measures contained in the Amendment Regulations, except for a provision on flexible pricing, which has since been omitted. </w:t>
      </w:r>
      <w:r w:rsidR="005C4FC2">
        <w:rPr>
          <w:rFonts w:ascii="Times New Roman" w:hAnsi="Times New Roman" w:cs="Times New Roman"/>
          <w:sz w:val="24"/>
          <w:szCs w:val="24"/>
        </w:rPr>
        <w:t xml:space="preserve">The </w:t>
      </w:r>
      <w:r w:rsidRPr="006B79A0">
        <w:rPr>
          <w:rFonts w:ascii="Times New Roman" w:hAnsi="Times New Roman" w:cs="Times New Roman"/>
          <w:sz w:val="24"/>
          <w:szCs w:val="24"/>
        </w:rPr>
        <w:t xml:space="preserve">ADPF raised concerns about postponing the reporting date for the second review of the Code. The Department explained that a postponement to the reporting date does not affect the commencement of the review process (stakeholder outreach will begin early 2024) nor will it preclude </w:t>
      </w:r>
      <w:r w:rsidR="007D334C" w:rsidRPr="006B79A0">
        <w:rPr>
          <w:rFonts w:ascii="Times New Roman" w:hAnsi="Times New Roman" w:cs="Times New Roman"/>
          <w:sz w:val="24"/>
          <w:szCs w:val="24"/>
        </w:rPr>
        <w:t>the Second</w:t>
      </w:r>
      <w:r w:rsidR="00C415C0">
        <w:rPr>
          <w:rFonts w:ascii="Times New Roman" w:hAnsi="Times New Roman" w:cs="Times New Roman"/>
          <w:sz w:val="24"/>
          <w:szCs w:val="24"/>
        </w:rPr>
        <w:t xml:space="preserve"> Review Report </w:t>
      </w:r>
      <w:r w:rsidRPr="006B79A0">
        <w:rPr>
          <w:rFonts w:ascii="Times New Roman" w:hAnsi="Times New Roman" w:cs="Times New Roman"/>
          <w:sz w:val="24"/>
          <w:szCs w:val="24"/>
        </w:rPr>
        <w:t xml:space="preserve">being presented to the Treasurer prior to 31 December 2026. </w:t>
      </w:r>
      <w:r w:rsidR="006B79A0" w:rsidRPr="006B79A0">
        <w:rPr>
          <w:rFonts w:ascii="Times New Roman" w:hAnsi="Times New Roman" w:cs="Times New Roman"/>
          <w:sz w:val="24"/>
          <w:szCs w:val="24"/>
        </w:rPr>
        <w:t>The postponed</w:t>
      </w:r>
      <w:r w:rsidRPr="006B79A0">
        <w:rPr>
          <w:rFonts w:ascii="Times New Roman" w:hAnsi="Times New Roman" w:cs="Times New Roman"/>
          <w:sz w:val="24"/>
          <w:szCs w:val="24"/>
        </w:rPr>
        <w:t xml:space="preserve"> reporting date will provide flexibility to ensure that the </w:t>
      </w:r>
      <w:r w:rsidR="00DE04D1">
        <w:rPr>
          <w:rFonts w:ascii="Times New Roman" w:hAnsi="Times New Roman" w:cs="Times New Roman"/>
          <w:sz w:val="24"/>
          <w:szCs w:val="24"/>
        </w:rPr>
        <w:t>D</w:t>
      </w:r>
      <w:r w:rsidRPr="006B79A0">
        <w:rPr>
          <w:rFonts w:ascii="Times New Roman" w:hAnsi="Times New Roman" w:cs="Times New Roman"/>
          <w:sz w:val="24"/>
          <w:szCs w:val="24"/>
        </w:rPr>
        <w:t>epartment can acquire qualitative data and a greater empirical understanding of how the first tranche of amendments are operating in practice so as to enable responsive and targeted change.</w:t>
      </w:r>
      <w:r w:rsidRPr="00F11BC9">
        <w:rPr>
          <w:rFonts w:ascii="Times New Roman" w:hAnsi="Times New Roman" w:cs="Times New Roman"/>
          <w:sz w:val="24"/>
          <w:szCs w:val="24"/>
        </w:rPr>
        <w:br/>
      </w:r>
    </w:p>
    <w:bookmarkEnd w:id="8"/>
    <w:p w14:paraId="64429F50" w14:textId="54B03545" w:rsidR="000B4F42" w:rsidRPr="00F11BC9" w:rsidRDefault="000B4F42" w:rsidP="000B4F42">
      <w:pPr>
        <w:tabs>
          <w:tab w:val="right" w:pos="9072"/>
        </w:tabs>
        <w:spacing w:after="0" w:line="240" w:lineRule="auto"/>
        <w:rPr>
          <w:rFonts w:ascii="Times New Roman" w:eastAsia="SimSun" w:hAnsi="Times New Roman" w:cs="Times New Roman"/>
          <w:sz w:val="24"/>
          <w:szCs w:val="24"/>
          <w:lang w:eastAsia="zh-CN" w:bidi="th-TH"/>
        </w:rPr>
      </w:pPr>
      <w:r w:rsidRPr="00F11BC9">
        <w:rPr>
          <w:rFonts w:ascii="Times New Roman" w:eastAsia="SimSun" w:hAnsi="Times New Roman" w:cs="Times New Roman"/>
          <w:sz w:val="24"/>
          <w:szCs w:val="24"/>
          <w:lang w:eastAsia="zh-CN" w:bidi="th-TH"/>
        </w:rPr>
        <w:t xml:space="preserve">A preliminary impact assessment </w:t>
      </w:r>
      <w:r w:rsidR="00DE04D1">
        <w:rPr>
          <w:rFonts w:ascii="Times New Roman" w:eastAsia="SimSun" w:hAnsi="Times New Roman" w:cs="Times New Roman"/>
          <w:sz w:val="24"/>
          <w:szCs w:val="24"/>
          <w:lang w:eastAsia="zh-CN" w:bidi="th-TH"/>
        </w:rPr>
        <w:t xml:space="preserve">for the Amendment Regulations </w:t>
      </w:r>
      <w:r w:rsidRPr="00F11BC9">
        <w:rPr>
          <w:rFonts w:ascii="Times New Roman" w:eastAsia="SimSun" w:hAnsi="Times New Roman" w:cs="Times New Roman"/>
          <w:sz w:val="24"/>
          <w:szCs w:val="24"/>
          <w:lang w:eastAsia="zh-CN" w:bidi="th-TH"/>
        </w:rPr>
        <w:t>was completed</w:t>
      </w:r>
      <w:r w:rsidR="00DE04D1">
        <w:rPr>
          <w:rFonts w:ascii="Times New Roman" w:eastAsia="SimSun" w:hAnsi="Times New Roman" w:cs="Times New Roman"/>
          <w:sz w:val="24"/>
          <w:szCs w:val="24"/>
          <w:lang w:eastAsia="zh-CN" w:bidi="th-TH"/>
        </w:rPr>
        <w:t>.</w:t>
      </w:r>
      <w:r w:rsidRPr="00F11BC9">
        <w:rPr>
          <w:rFonts w:ascii="Times New Roman" w:eastAsia="SimSun" w:hAnsi="Times New Roman" w:cs="Times New Roman"/>
          <w:sz w:val="24"/>
          <w:szCs w:val="24"/>
          <w:lang w:eastAsia="zh-CN" w:bidi="th-TH"/>
        </w:rPr>
        <w:t xml:space="preserve"> </w:t>
      </w:r>
      <w:r w:rsidR="00DE04D1">
        <w:rPr>
          <w:rFonts w:ascii="Times New Roman" w:eastAsia="SimSun" w:hAnsi="Times New Roman" w:cs="Times New Roman"/>
          <w:sz w:val="24"/>
          <w:szCs w:val="24"/>
          <w:lang w:eastAsia="zh-CN" w:bidi="th-TH"/>
        </w:rPr>
        <w:t>The</w:t>
      </w:r>
      <w:r w:rsidRPr="00F11BC9">
        <w:rPr>
          <w:rFonts w:ascii="Times New Roman" w:eastAsia="SimSun" w:hAnsi="Times New Roman" w:cs="Times New Roman"/>
          <w:sz w:val="24"/>
          <w:szCs w:val="24"/>
          <w:lang w:eastAsia="zh-CN" w:bidi="th-TH"/>
        </w:rPr>
        <w:t xml:space="preserve"> Office of Impact </w:t>
      </w:r>
      <w:r w:rsidR="003B43C4" w:rsidRPr="00F11BC9">
        <w:rPr>
          <w:rFonts w:ascii="Times New Roman" w:eastAsia="SimSun" w:hAnsi="Times New Roman" w:cs="Times New Roman"/>
          <w:sz w:val="24"/>
          <w:szCs w:val="24"/>
          <w:lang w:eastAsia="zh-CN" w:bidi="th-TH"/>
        </w:rPr>
        <w:t>Analysis</w:t>
      </w:r>
      <w:r w:rsidRPr="00F11BC9">
        <w:rPr>
          <w:rFonts w:ascii="Times New Roman" w:eastAsia="SimSun" w:hAnsi="Times New Roman" w:cs="Times New Roman"/>
          <w:sz w:val="24"/>
          <w:szCs w:val="24"/>
          <w:lang w:eastAsia="zh-CN" w:bidi="th-TH"/>
        </w:rPr>
        <w:t xml:space="preserve"> concluded that the measures would have minor regulatory impact such that an Impact Statement was not required (reference number </w:t>
      </w:r>
      <w:r w:rsidRPr="00F11BC9">
        <w:rPr>
          <w:rFonts w:ascii="Times New Roman" w:hAnsi="Times New Roman" w:cs="Times New Roman"/>
          <w:sz w:val="24"/>
          <w:szCs w:val="24"/>
        </w:rPr>
        <w:t>OIA23-05241</w:t>
      </w:r>
      <w:r w:rsidRPr="00F11BC9">
        <w:rPr>
          <w:rFonts w:ascii="Times New Roman" w:eastAsia="SimSun" w:hAnsi="Times New Roman" w:cs="Times New Roman"/>
          <w:sz w:val="24"/>
          <w:szCs w:val="24"/>
          <w:lang w:eastAsia="zh-CN" w:bidi="th-TH"/>
        </w:rPr>
        <w:t xml:space="preserve">)).  </w:t>
      </w:r>
    </w:p>
    <w:bookmarkEnd w:id="6"/>
    <w:bookmarkEnd w:id="9"/>
    <w:p w14:paraId="0EEE3582" w14:textId="77777777" w:rsidR="00984ABA" w:rsidRPr="00F11BC9" w:rsidRDefault="00984ABA" w:rsidP="001C23B5">
      <w:pPr>
        <w:tabs>
          <w:tab w:val="left" w:pos="2760"/>
        </w:tabs>
        <w:spacing w:after="0" w:line="240" w:lineRule="auto"/>
        <w:rPr>
          <w:rFonts w:ascii="Times New Roman" w:hAnsi="Times New Roman" w:cs="Times New Roman"/>
          <w:sz w:val="24"/>
          <w:szCs w:val="24"/>
        </w:rPr>
      </w:pPr>
    </w:p>
    <w:bookmarkEnd w:id="7"/>
    <w:p w14:paraId="4A9A0AB5" w14:textId="77777777" w:rsidR="00ED48AF" w:rsidRPr="00F11BC9" w:rsidRDefault="00ED48AF" w:rsidP="00ED48AF">
      <w:pPr>
        <w:tabs>
          <w:tab w:val="left" w:pos="1701"/>
          <w:tab w:val="right" w:pos="9072"/>
        </w:tabs>
        <w:spacing w:after="0" w:line="240" w:lineRule="auto"/>
        <w:rPr>
          <w:rFonts w:ascii="Times New Roman" w:hAnsi="Times New Roman" w:cs="Times New Roman"/>
          <w:b/>
          <w:bCs/>
          <w:sz w:val="24"/>
          <w:szCs w:val="24"/>
        </w:rPr>
      </w:pPr>
      <w:r w:rsidRPr="00F11BC9">
        <w:rPr>
          <w:rFonts w:ascii="Times New Roman" w:hAnsi="Times New Roman" w:cs="Times New Roman"/>
          <w:b/>
          <w:bCs/>
          <w:sz w:val="24"/>
          <w:szCs w:val="24"/>
        </w:rPr>
        <w:t>Details/ Operation</w:t>
      </w:r>
    </w:p>
    <w:p w14:paraId="53C63EEE" w14:textId="1A82E912" w:rsidR="009C0A77" w:rsidRPr="00F11BC9" w:rsidRDefault="009C0A77" w:rsidP="009C0A77">
      <w:pPr>
        <w:tabs>
          <w:tab w:val="left" w:pos="1701"/>
          <w:tab w:val="right" w:pos="9072"/>
        </w:tabs>
        <w:spacing w:after="0" w:line="240" w:lineRule="auto"/>
        <w:rPr>
          <w:rFonts w:ascii="Times New Roman" w:hAnsi="Times New Roman" w:cs="Times New Roman"/>
          <w:sz w:val="24"/>
          <w:szCs w:val="24"/>
        </w:rPr>
      </w:pPr>
      <w:bookmarkStart w:id="10" w:name="_Hlk144716840"/>
      <w:bookmarkStart w:id="11" w:name="_Hlk133931066"/>
    </w:p>
    <w:bookmarkEnd w:id="10"/>
    <w:p w14:paraId="2B6B76F3" w14:textId="20F68ADB" w:rsidR="00ED48AF" w:rsidRPr="00F11BC9" w:rsidRDefault="00ED48AF" w:rsidP="00ED48AF">
      <w:pPr>
        <w:tabs>
          <w:tab w:val="left" w:pos="1701"/>
          <w:tab w:val="right" w:pos="9072"/>
        </w:tabs>
        <w:spacing w:after="0" w:line="240" w:lineRule="auto"/>
        <w:rPr>
          <w:rFonts w:ascii="Times New Roman" w:hAnsi="Times New Roman" w:cs="Times New Roman"/>
          <w:sz w:val="24"/>
          <w:szCs w:val="24"/>
        </w:rPr>
      </w:pPr>
      <w:r w:rsidRPr="00F11BC9">
        <w:rPr>
          <w:rFonts w:ascii="Times New Roman" w:hAnsi="Times New Roman" w:cs="Times New Roman"/>
          <w:sz w:val="24"/>
          <w:szCs w:val="24"/>
        </w:rPr>
        <w:t xml:space="preserve">Details of the </w:t>
      </w:r>
      <w:bookmarkStart w:id="12" w:name="_Hlk144727209"/>
      <w:r w:rsidR="00647CBA" w:rsidRPr="00F11BC9">
        <w:rPr>
          <w:rFonts w:ascii="Times New Roman" w:hAnsi="Times New Roman" w:cs="Times New Roman"/>
          <w:sz w:val="24"/>
          <w:szCs w:val="24"/>
        </w:rPr>
        <w:t xml:space="preserve">Amendment </w:t>
      </w:r>
      <w:bookmarkEnd w:id="12"/>
      <w:r w:rsidRPr="00F11BC9">
        <w:rPr>
          <w:rFonts w:ascii="Times New Roman" w:hAnsi="Times New Roman" w:cs="Times New Roman"/>
          <w:sz w:val="24"/>
          <w:szCs w:val="24"/>
        </w:rPr>
        <w:t xml:space="preserve">Regulations are set out in </w:t>
      </w:r>
      <w:r w:rsidRPr="00F11BC9">
        <w:rPr>
          <w:rFonts w:ascii="Times New Roman" w:hAnsi="Times New Roman" w:cs="Times New Roman"/>
          <w:sz w:val="24"/>
          <w:szCs w:val="24"/>
          <w:u w:val="single"/>
        </w:rPr>
        <w:t>Attachment A</w:t>
      </w:r>
      <w:r w:rsidRPr="00F11BC9">
        <w:rPr>
          <w:rFonts w:ascii="Times New Roman" w:hAnsi="Times New Roman" w:cs="Times New Roman"/>
          <w:sz w:val="24"/>
          <w:szCs w:val="24"/>
        </w:rPr>
        <w:t xml:space="preserve">. </w:t>
      </w:r>
    </w:p>
    <w:bookmarkEnd w:id="11"/>
    <w:p w14:paraId="69435EF4" w14:textId="77777777" w:rsidR="000B4F42" w:rsidRPr="00F11BC9" w:rsidRDefault="000B4F42" w:rsidP="00ED48AF">
      <w:pPr>
        <w:tabs>
          <w:tab w:val="left" w:pos="1701"/>
          <w:tab w:val="right" w:pos="9072"/>
        </w:tabs>
        <w:spacing w:after="0" w:line="240" w:lineRule="auto"/>
        <w:rPr>
          <w:rFonts w:ascii="Times New Roman" w:hAnsi="Times New Roman" w:cs="Times New Roman"/>
          <w:sz w:val="24"/>
          <w:szCs w:val="24"/>
        </w:rPr>
      </w:pPr>
    </w:p>
    <w:p w14:paraId="43111022" w14:textId="589EB1AC" w:rsidR="00ED48AF" w:rsidRPr="00F11BC9" w:rsidRDefault="00ED48AF" w:rsidP="00ED48AF">
      <w:pPr>
        <w:tabs>
          <w:tab w:val="left" w:pos="1701"/>
          <w:tab w:val="right" w:pos="9072"/>
        </w:tabs>
        <w:spacing w:after="0" w:line="240" w:lineRule="auto"/>
        <w:rPr>
          <w:rFonts w:ascii="Times New Roman" w:hAnsi="Times New Roman" w:cs="Times New Roman"/>
          <w:b/>
          <w:bCs/>
          <w:sz w:val="24"/>
          <w:szCs w:val="24"/>
        </w:rPr>
      </w:pPr>
      <w:r w:rsidRPr="00F11BC9">
        <w:rPr>
          <w:rFonts w:ascii="Times New Roman" w:hAnsi="Times New Roman" w:cs="Times New Roman"/>
          <w:b/>
          <w:bCs/>
          <w:sz w:val="24"/>
          <w:szCs w:val="24"/>
        </w:rPr>
        <w:t>Other</w:t>
      </w:r>
    </w:p>
    <w:p w14:paraId="27A79785" w14:textId="77777777" w:rsidR="002E4FDC" w:rsidRPr="00F11BC9" w:rsidRDefault="002E4FDC" w:rsidP="00ED48AF">
      <w:pPr>
        <w:tabs>
          <w:tab w:val="left" w:pos="1701"/>
          <w:tab w:val="right" w:pos="9072"/>
        </w:tabs>
        <w:spacing w:after="0" w:line="240" w:lineRule="auto"/>
        <w:rPr>
          <w:rFonts w:ascii="Times New Roman" w:hAnsi="Times New Roman" w:cs="Times New Roman"/>
          <w:b/>
          <w:bCs/>
          <w:sz w:val="24"/>
          <w:szCs w:val="24"/>
        </w:rPr>
      </w:pPr>
    </w:p>
    <w:p w14:paraId="2E8373D9" w14:textId="1B61AC8F" w:rsidR="001C23B5" w:rsidRPr="00F11BC9" w:rsidRDefault="001C23B5" w:rsidP="001C23B5">
      <w:pPr>
        <w:spacing w:after="0" w:line="240" w:lineRule="auto"/>
        <w:rPr>
          <w:rFonts w:ascii="Times New Roman" w:hAnsi="Times New Roman" w:cs="Times New Roman"/>
          <w:sz w:val="24"/>
          <w:szCs w:val="24"/>
        </w:rPr>
      </w:pPr>
      <w:bookmarkStart w:id="13" w:name="_Hlk133931072"/>
      <w:bookmarkStart w:id="14" w:name="_Hlk137547423"/>
      <w:r w:rsidRPr="00F11BC9">
        <w:rPr>
          <w:rFonts w:ascii="Times New Roman" w:hAnsi="Times New Roman" w:cs="Times New Roman"/>
          <w:sz w:val="24"/>
          <w:szCs w:val="24"/>
        </w:rPr>
        <w:t xml:space="preserve">The </w:t>
      </w:r>
      <w:r w:rsidR="00647CBA" w:rsidRPr="00F11BC9">
        <w:rPr>
          <w:rFonts w:ascii="Times New Roman" w:hAnsi="Times New Roman" w:cs="Times New Roman"/>
          <w:sz w:val="24"/>
          <w:szCs w:val="24"/>
        </w:rPr>
        <w:t xml:space="preserve">Amendment </w:t>
      </w:r>
      <w:r w:rsidRPr="00F11BC9">
        <w:rPr>
          <w:rFonts w:ascii="Times New Roman" w:hAnsi="Times New Roman" w:cs="Times New Roman"/>
          <w:iCs/>
          <w:sz w:val="24"/>
          <w:szCs w:val="24"/>
        </w:rPr>
        <w:t>Regulations are</w:t>
      </w:r>
      <w:r w:rsidRPr="00F11BC9">
        <w:rPr>
          <w:rFonts w:ascii="Times New Roman" w:hAnsi="Times New Roman" w:cs="Times New Roman"/>
          <w:sz w:val="24"/>
          <w:szCs w:val="24"/>
        </w:rPr>
        <w:t xml:space="preserve"> compatible with the human rights and freedoms recognised or declared under section 3 of the </w:t>
      </w:r>
      <w:r w:rsidRPr="00F11BC9">
        <w:rPr>
          <w:rFonts w:ascii="Times New Roman" w:hAnsi="Times New Roman" w:cs="Times New Roman"/>
          <w:i/>
          <w:iCs/>
          <w:sz w:val="24"/>
          <w:szCs w:val="24"/>
        </w:rPr>
        <w:t>Human Rights (Parliamentary Scrutiny) Act 2011</w:t>
      </w:r>
      <w:r w:rsidRPr="00F11BC9">
        <w:rPr>
          <w:rFonts w:ascii="Times New Roman" w:hAnsi="Times New Roman" w:cs="Times New Roman"/>
          <w:sz w:val="24"/>
          <w:szCs w:val="24"/>
        </w:rPr>
        <w:t xml:space="preserve">. A full statement of compatibility is set out in </w:t>
      </w:r>
      <w:r w:rsidRPr="00F11BC9">
        <w:rPr>
          <w:rFonts w:ascii="Times New Roman" w:hAnsi="Times New Roman" w:cs="Times New Roman"/>
          <w:sz w:val="24"/>
          <w:szCs w:val="24"/>
          <w:u w:val="single"/>
        </w:rPr>
        <w:t>Attachment B</w:t>
      </w:r>
      <w:r w:rsidRPr="00F11BC9">
        <w:rPr>
          <w:rFonts w:ascii="Times New Roman" w:hAnsi="Times New Roman" w:cs="Times New Roman"/>
          <w:sz w:val="24"/>
          <w:szCs w:val="24"/>
        </w:rPr>
        <w:t>.</w:t>
      </w:r>
    </w:p>
    <w:p w14:paraId="040010FF" w14:textId="77777777" w:rsidR="001C23B5" w:rsidRPr="00984ABA" w:rsidRDefault="001C23B5" w:rsidP="001C23B5">
      <w:pPr>
        <w:tabs>
          <w:tab w:val="left" w:pos="1701"/>
          <w:tab w:val="right" w:pos="9072"/>
        </w:tabs>
        <w:spacing w:after="0" w:line="240" w:lineRule="auto"/>
        <w:rPr>
          <w:rFonts w:ascii="Times New Roman" w:hAnsi="Times New Roman" w:cs="Times New Roman"/>
          <w:sz w:val="24"/>
          <w:szCs w:val="24"/>
        </w:rPr>
      </w:pPr>
    </w:p>
    <w:bookmarkEnd w:id="13"/>
    <w:bookmarkEnd w:id="14"/>
    <w:p w14:paraId="0F48A8A6" w14:textId="77777777" w:rsidR="003E16CB" w:rsidRDefault="003E16CB" w:rsidP="001C23B5">
      <w:pPr>
        <w:pStyle w:val="Normal-em"/>
        <w:spacing w:after="0" w:line="240" w:lineRule="auto"/>
        <w:rPr>
          <w:szCs w:val="24"/>
        </w:rPr>
      </w:pPr>
    </w:p>
    <w:p w14:paraId="2BDDF7C3" w14:textId="4B8513A6" w:rsidR="00DE04D1" w:rsidRDefault="00DE04D1">
      <w:pPr>
        <w:rPr>
          <w:rFonts w:ascii="Times New Roman" w:eastAsia="Times New Roman" w:hAnsi="Times New Roman" w:cs="Times New Roman"/>
          <w:b/>
          <w:caps/>
          <w:color w:val="000000"/>
          <w:sz w:val="24"/>
          <w:szCs w:val="24"/>
          <w:u w:val="single"/>
        </w:rPr>
      </w:pPr>
      <w:r>
        <w:rPr>
          <w:b/>
          <w:caps/>
          <w:szCs w:val="24"/>
          <w:u w:val="single"/>
        </w:rPr>
        <w:br w:type="page"/>
      </w:r>
    </w:p>
    <w:p w14:paraId="2FCE0F42" w14:textId="747D3074" w:rsidR="00433CF6" w:rsidRPr="00BE1B90" w:rsidRDefault="00433CF6" w:rsidP="00433CF6">
      <w:pPr>
        <w:pStyle w:val="Normal-em"/>
        <w:spacing w:after="0" w:line="240" w:lineRule="auto"/>
        <w:jc w:val="right"/>
        <w:rPr>
          <w:b/>
          <w:caps/>
          <w:szCs w:val="24"/>
          <w:u w:val="single"/>
        </w:rPr>
      </w:pPr>
      <w:bookmarkStart w:id="15" w:name="_Hlk137559314"/>
      <w:r w:rsidRPr="00BE1B90">
        <w:rPr>
          <w:b/>
          <w:caps/>
          <w:szCs w:val="24"/>
          <w:u w:val="single"/>
        </w:rPr>
        <w:lastRenderedPageBreak/>
        <w:t xml:space="preserve">Attachment </w:t>
      </w:r>
      <w:r>
        <w:rPr>
          <w:b/>
          <w:caps/>
          <w:szCs w:val="24"/>
          <w:u w:val="single"/>
        </w:rPr>
        <w:t>A</w:t>
      </w:r>
    </w:p>
    <w:p w14:paraId="0F2C1ACA" w14:textId="77777777" w:rsidR="00433CF6" w:rsidRPr="00BE1B90" w:rsidRDefault="00433CF6" w:rsidP="00433CF6">
      <w:pPr>
        <w:pStyle w:val="Normal-em"/>
        <w:spacing w:after="0" w:line="240" w:lineRule="auto"/>
        <w:rPr>
          <w:color w:val="auto"/>
          <w:szCs w:val="24"/>
        </w:rPr>
      </w:pPr>
    </w:p>
    <w:p w14:paraId="2A0C799F" w14:textId="37609358" w:rsidR="00433CF6" w:rsidRPr="00BE1B90" w:rsidRDefault="00433CF6" w:rsidP="00433CF6">
      <w:pPr>
        <w:pStyle w:val="Normal-em"/>
        <w:spacing w:after="0" w:line="240" w:lineRule="auto"/>
        <w:rPr>
          <w:b/>
          <w:iCs/>
          <w:color w:val="auto"/>
          <w:szCs w:val="24"/>
          <w:u w:val="single"/>
        </w:rPr>
      </w:pPr>
      <w:r w:rsidRPr="00BE1B90">
        <w:rPr>
          <w:b/>
          <w:iCs/>
          <w:color w:val="auto"/>
          <w:szCs w:val="24"/>
          <w:u w:val="single"/>
        </w:rPr>
        <w:t>Details of the Competition and Consumer (Industry Codes—Dairy) Amendment (2023 Measures No.1) Regulations 2023</w:t>
      </w:r>
    </w:p>
    <w:p w14:paraId="3BA2921E" w14:textId="77777777" w:rsidR="00433CF6" w:rsidRPr="00BE1B90" w:rsidRDefault="00433CF6" w:rsidP="00433CF6">
      <w:pPr>
        <w:pStyle w:val="Normal-em"/>
        <w:spacing w:after="0" w:line="240" w:lineRule="auto"/>
        <w:rPr>
          <w:color w:val="auto"/>
          <w:szCs w:val="24"/>
        </w:rPr>
      </w:pPr>
    </w:p>
    <w:p w14:paraId="66CC5C11" w14:textId="77777777" w:rsidR="00433CF6" w:rsidRPr="00BE1B90" w:rsidRDefault="00433CF6" w:rsidP="00433CF6">
      <w:pPr>
        <w:pStyle w:val="Normal-em"/>
        <w:spacing w:after="0" w:line="240" w:lineRule="auto"/>
        <w:ind w:left="1440" w:hanging="1440"/>
        <w:rPr>
          <w:color w:val="auto"/>
          <w:szCs w:val="24"/>
          <w:u w:val="single"/>
        </w:rPr>
      </w:pPr>
      <w:r w:rsidRPr="00BE1B90">
        <w:rPr>
          <w:color w:val="auto"/>
          <w:szCs w:val="24"/>
          <w:u w:val="single"/>
        </w:rPr>
        <w:t>Section 1 – Name</w:t>
      </w:r>
    </w:p>
    <w:p w14:paraId="48F4E9D7" w14:textId="77777777" w:rsidR="00433CF6" w:rsidRPr="00BE1B90" w:rsidRDefault="00433CF6" w:rsidP="00433CF6">
      <w:pPr>
        <w:pStyle w:val="Normal-em"/>
        <w:spacing w:after="0" w:line="240" w:lineRule="auto"/>
        <w:ind w:left="1440" w:hanging="1440"/>
        <w:rPr>
          <w:b/>
          <w:color w:val="auto"/>
          <w:szCs w:val="24"/>
        </w:rPr>
      </w:pPr>
    </w:p>
    <w:p w14:paraId="76BBCBFF" w14:textId="3495B04A" w:rsidR="00433CF6" w:rsidRPr="00BE1B90" w:rsidRDefault="00433CF6" w:rsidP="00433CF6">
      <w:pPr>
        <w:pStyle w:val="Normal-em"/>
        <w:spacing w:after="0" w:line="240" w:lineRule="auto"/>
        <w:rPr>
          <w:bCs/>
          <w:color w:val="auto"/>
          <w:szCs w:val="24"/>
        </w:rPr>
      </w:pPr>
      <w:r w:rsidRPr="00BE1B90">
        <w:rPr>
          <w:color w:val="auto"/>
          <w:szCs w:val="24"/>
        </w:rPr>
        <w:t>This section provide</w:t>
      </w:r>
      <w:r>
        <w:rPr>
          <w:color w:val="auto"/>
          <w:szCs w:val="24"/>
        </w:rPr>
        <w:t>s</w:t>
      </w:r>
      <w:r w:rsidRPr="00BE1B90">
        <w:rPr>
          <w:color w:val="auto"/>
          <w:szCs w:val="24"/>
        </w:rPr>
        <w:t xml:space="preserve"> that the name of the Amendment Regulations is the </w:t>
      </w:r>
      <w:r w:rsidRPr="00BE1B90">
        <w:rPr>
          <w:rFonts w:eastAsiaTheme="minorEastAsia"/>
          <w:i/>
          <w:szCs w:val="24"/>
        </w:rPr>
        <w:t xml:space="preserve">Competition and Consumer (Industry Codes—Dairy) Amendment (2023 Measures No.1) Regulations </w:t>
      </w:r>
      <w:r w:rsidRPr="00BE1B90">
        <w:rPr>
          <w:i/>
          <w:szCs w:val="24"/>
          <w:lang w:eastAsia="en-AU"/>
        </w:rPr>
        <w:t>2023</w:t>
      </w:r>
      <w:r w:rsidRPr="00BE1B90">
        <w:rPr>
          <w:color w:val="auto"/>
          <w:szCs w:val="24"/>
        </w:rPr>
        <w:t>.</w:t>
      </w:r>
    </w:p>
    <w:p w14:paraId="1D8DEF3F" w14:textId="77777777" w:rsidR="00433CF6" w:rsidRPr="00BE1B90" w:rsidRDefault="00433CF6" w:rsidP="00433CF6">
      <w:pPr>
        <w:pStyle w:val="Normal-em"/>
        <w:spacing w:after="0" w:line="240" w:lineRule="auto"/>
        <w:rPr>
          <w:color w:val="auto"/>
          <w:szCs w:val="24"/>
        </w:rPr>
      </w:pPr>
    </w:p>
    <w:p w14:paraId="6920163B" w14:textId="77777777" w:rsidR="00433CF6" w:rsidRPr="00BE1B90" w:rsidRDefault="00433CF6" w:rsidP="00433CF6">
      <w:pPr>
        <w:pStyle w:val="Normal-em"/>
        <w:spacing w:after="0" w:line="240" w:lineRule="auto"/>
        <w:rPr>
          <w:color w:val="auto"/>
          <w:szCs w:val="24"/>
          <w:u w:val="single"/>
        </w:rPr>
      </w:pPr>
      <w:r w:rsidRPr="00BE1B90">
        <w:rPr>
          <w:color w:val="auto"/>
          <w:szCs w:val="24"/>
          <w:u w:val="single"/>
        </w:rPr>
        <w:t>Section 2 – Commencement</w:t>
      </w:r>
    </w:p>
    <w:p w14:paraId="0F01C72E" w14:textId="77777777" w:rsidR="00433CF6" w:rsidRPr="00BE1B90" w:rsidRDefault="00433CF6" w:rsidP="00433CF6">
      <w:pPr>
        <w:pStyle w:val="Normal-em"/>
        <w:spacing w:after="0" w:line="240" w:lineRule="auto"/>
        <w:rPr>
          <w:color w:val="auto"/>
          <w:szCs w:val="24"/>
        </w:rPr>
      </w:pPr>
    </w:p>
    <w:p w14:paraId="5242D8D9" w14:textId="2C6A450A" w:rsidR="00433CF6" w:rsidRPr="00BE1B90" w:rsidRDefault="00433CF6" w:rsidP="00433CF6">
      <w:pPr>
        <w:pStyle w:val="Normal-em"/>
        <w:spacing w:after="0" w:line="240" w:lineRule="auto"/>
        <w:rPr>
          <w:color w:val="auto"/>
          <w:szCs w:val="24"/>
        </w:rPr>
      </w:pPr>
      <w:bookmarkStart w:id="16" w:name="_Hlk134174912"/>
      <w:r w:rsidRPr="00BE1B90">
        <w:rPr>
          <w:color w:val="auto"/>
          <w:szCs w:val="24"/>
        </w:rPr>
        <w:t>This section provide</w:t>
      </w:r>
      <w:r>
        <w:rPr>
          <w:color w:val="auto"/>
          <w:szCs w:val="24"/>
        </w:rPr>
        <w:t>s</w:t>
      </w:r>
      <w:r w:rsidRPr="00BE1B90">
        <w:rPr>
          <w:color w:val="auto"/>
          <w:szCs w:val="24"/>
        </w:rPr>
        <w:t xml:space="preserve"> for the Amendment Regulations to </w:t>
      </w:r>
      <w:r w:rsidRPr="00BE1B90">
        <w:rPr>
          <w:iCs/>
          <w:szCs w:val="24"/>
        </w:rPr>
        <w:t>commence</w:t>
      </w:r>
      <w:r w:rsidRPr="00BE1B90">
        <w:rPr>
          <w:color w:val="auto"/>
          <w:szCs w:val="24"/>
        </w:rPr>
        <w:t xml:space="preserve"> on the day after registration on the Federal Register of Legislation.</w:t>
      </w:r>
    </w:p>
    <w:p w14:paraId="6985CBF4" w14:textId="77777777" w:rsidR="00433CF6" w:rsidRPr="00BE1B90" w:rsidRDefault="00433CF6" w:rsidP="00433CF6">
      <w:pPr>
        <w:pStyle w:val="Normal-em"/>
        <w:spacing w:after="0" w:line="240" w:lineRule="auto"/>
        <w:rPr>
          <w:color w:val="auto"/>
          <w:szCs w:val="24"/>
        </w:rPr>
      </w:pPr>
    </w:p>
    <w:p w14:paraId="4CEE48A6" w14:textId="58603420" w:rsidR="00433CF6" w:rsidRPr="00BE1B90" w:rsidRDefault="00433CF6" w:rsidP="00433CF6">
      <w:pPr>
        <w:pStyle w:val="Normal-em"/>
        <w:spacing w:after="0" w:line="240" w:lineRule="auto"/>
        <w:rPr>
          <w:color w:val="auto"/>
          <w:szCs w:val="24"/>
        </w:rPr>
      </w:pPr>
      <w:r w:rsidRPr="00BE1B90">
        <w:rPr>
          <w:color w:val="auto"/>
          <w:szCs w:val="24"/>
        </w:rPr>
        <w:t>The note following subsection 2(1) specif</w:t>
      </w:r>
      <w:r>
        <w:rPr>
          <w:color w:val="auto"/>
          <w:szCs w:val="24"/>
        </w:rPr>
        <w:t>ies</w:t>
      </w:r>
      <w:r w:rsidRPr="00BE1B90">
        <w:rPr>
          <w:color w:val="auto"/>
          <w:szCs w:val="24"/>
        </w:rPr>
        <w:t xml:space="preserve"> that the table only relates to the provisions of this instrument as originally made. The table </w:t>
      </w:r>
      <w:r>
        <w:rPr>
          <w:color w:val="auto"/>
          <w:szCs w:val="24"/>
        </w:rPr>
        <w:t>will</w:t>
      </w:r>
      <w:r w:rsidRPr="00BE1B90">
        <w:rPr>
          <w:color w:val="auto"/>
          <w:szCs w:val="24"/>
        </w:rPr>
        <w:t xml:space="preserve"> not be amended to deal with any later amendments to</w:t>
      </w:r>
      <w:r>
        <w:rPr>
          <w:color w:val="auto"/>
          <w:szCs w:val="24"/>
        </w:rPr>
        <w:t xml:space="preserve"> </w:t>
      </w:r>
      <w:r w:rsidRPr="00BE1B90">
        <w:rPr>
          <w:color w:val="auto"/>
          <w:szCs w:val="24"/>
        </w:rPr>
        <w:t>this instrument.</w:t>
      </w:r>
    </w:p>
    <w:p w14:paraId="6C65EF8E" w14:textId="77777777" w:rsidR="00433CF6" w:rsidRPr="00BE1B90" w:rsidRDefault="00433CF6" w:rsidP="00433CF6">
      <w:pPr>
        <w:pStyle w:val="Normal-em"/>
        <w:spacing w:after="0" w:line="240" w:lineRule="auto"/>
        <w:rPr>
          <w:color w:val="auto"/>
          <w:szCs w:val="24"/>
        </w:rPr>
      </w:pPr>
    </w:p>
    <w:p w14:paraId="1DA3FFF7" w14:textId="64BD6B4C" w:rsidR="00433CF6" w:rsidRPr="00BE1B90" w:rsidRDefault="00433CF6" w:rsidP="00433CF6">
      <w:pPr>
        <w:pStyle w:val="Normal-em"/>
        <w:spacing w:after="0" w:line="240" w:lineRule="auto"/>
        <w:rPr>
          <w:color w:val="auto"/>
          <w:szCs w:val="24"/>
        </w:rPr>
      </w:pPr>
      <w:r w:rsidRPr="00BE1B90">
        <w:rPr>
          <w:color w:val="auto"/>
          <w:szCs w:val="24"/>
        </w:rPr>
        <w:t>Subsection 2(2) provide</w:t>
      </w:r>
      <w:r>
        <w:rPr>
          <w:color w:val="auto"/>
          <w:szCs w:val="24"/>
        </w:rPr>
        <w:t>s</w:t>
      </w:r>
      <w:r w:rsidRPr="00BE1B90">
        <w:rPr>
          <w:color w:val="auto"/>
          <w:szCs w:val="24"/>
        </w:rPr>
        <w:t xml:space="preserve"> that any information in column 3 of the table is not part of this instrument. Information may be inserted in this column, or information in it may be edited, in any published version of this instrument. Column 3 contain</w:t>
      </w:r>
      <w:r>
        <w:rPr>
          <w:color w:val="auto"/>
          <w:szCs w:val="24"/>
        </w:rPr>
        <w:t>s</w:t>
      </w:r>
      <w:r w:rsidRPr="00BE1B90">
        <w:rPr>
          <w:color w:val="auto"/>
          <w:szCs w:val="24"/>
        </w:rPr>
        <w:t xml:space="preserve"> relevant dates and details.</w:t>
      </w:r>
    </w:p>
    <w:bookmarkEnd w:id="16"/>
    <w:p w14:paraId="379F776E" w14:textId="77777777" w:rsidR="00433CF6" w:rsidRPr="00BE1B90" w:rsidRDefault="00433CF6" w:rsidP="00433CF6">
      <w:pPr>
        <w:pStyle w:val="Normal-em"/>
        <w:spacing w:after="0" w:line="240" w:lineRule="auto"/>
        <w:rPr>
          <w:color w:val="auto"/>
          <w:szCs w:val="24"/>
        </w:rPr>
      </w:pPr>
    </w:p>
    <w:p w14:paraId="7BB5827C" w14:textId="77777777" w:rsidR="00433CF6" w:rsidRPr="00BE1B90" w:rsidRDefault="00433CF6" w:rsidP="00433CF6">
      <w:pPr>
        <w:pStyle w:val="Normal-em"/>
        <w:spacing w:after="0" w:line="240" w:lineRule="auto"/>
        <w:ind w:left="1440" w:hanging="1440"/>
        <w:rPr>
          <w:color w:val="auto"/>
          <w:szCs w:val="24"/>
          <w:u w:val="single"/>
        </w:rPr>
      </w:pPr>
      <w:r w:rsidRPr="00BE1B90">
        <w:rPr>
          <w:color w:val="auto"/>
          <w:szCs w:val="24"/>
          <w:u w:val="single"/>
        </w:rPr>
        <w:t xml:space="preserve">Section 3 – Authority </w:t>
      </w:r>
    </w:p>
    <w:p w14:paraId="7D5BD2D8" w14:textId="77777777" w:rsidR="00433CF6" w:rsidRPr="00BE1B90" w:rsidRDefault="00433CF6" w:rsidP="00433CF6">
      <w:pPr>
        <w:pStyle w:val="Normal-em"/>
        <w:spacing w:after="0" w:line="240" w:lineRule="auto"/>
        <w:rPr>
          <w:color w:val="auto"/>
          <w:szCs w:val="24"/>
        </w:rPr>
      </w:pPr>
    </w:p>
    <w:p w14:paraId="46B495CA" w14:textId="4A9FEDF1" w:rsidR="00433CF6" w:rsidRPr="00BE1B90" w:rsidRDefault="00433CF6" w:rsidP="00433CF6">
      <w:pPr>
        <w:pStyle w:val="Normal-em"/>
        <w:spacing w:after="0" w:line="240" w:lineRule="auto"/>
        <w:rPr>
          <w:szCs w:val="24"/>
        </w:rPr>
      </w:pPr>
      <w:bookmarkStart w:id="17" w:name="_Hlk134179159"/>
      <w:r w:rsidRPr="00BE1B90">
        <w:rPr>
          <w:szCs w:val="24"/>
        </w:rPr>
        <w:t>This section provide</w:t>
      </w:r>
      <w:r>
        <w:rPr>
          <w:szCs w:val="24"/>
        </w:rPr>
        <w:t>s</w:t>
      </w:r>
      <w:r w:rsidRPr="00BE1B90">
        <w:rPr>
          <w:szCs w:val="24"/>
        </w:rPr>
        <w:t xml:space="preserve"> that this instrument is made under the </w:t>
      </w:r>
      <w:r w:rsidRPr="00BE1B90">
        <w:rPr>
          <w:i/>
          <w:szCs w:val="24"/>
        </w:rPr>
        <w:t>Competition and Consumer Act 2010</w:t>
      </w:r>
      <w:r w:rsidRPr="00BE1B90">
        <w:rPr>
          <w:szCs w:val="24"/>
        </w:rPr>
        <w:t>.</w:t>
      </w:r>
    </w:p>
    <w:bookmarkEnd w:id="17"/>
    <w:p w14:paraId="18E340D3" w14:textId="77777777" w:rsidR="00433CF6" w:rsidRPr="00BE1B90" w:rsidRDefault="00433CF6" w:rsidP="00433CF6">
      <w:pPr>
        <w:pStyle w:val="Normal-em"/>
        <w:spacing w:after="0" w:line="240" w:lineRule="auto"/>
        <w:rPr>
          <w:iCs/>
          <w:color w:val="auto"/>
          <w:szCs w:val="24"/>
        </w:rPr>
      </w:pPr>
    </w:p>
    <w:p w14:paraId="613A9B58" w14:textId="77777777" w:rsidR="00433CF6" w:rsidRPr="00BE1B90" w:rsidRDefault="00433CF6" w:rsidP="00433CF6">
      <w:pPr>
        <w:pStyle w:val="Normal-em"/>
        <w:spacing w:after="0" w:line="240" w:lineRule="auto"/>
        <w:rPr>
          <w:color w:val="auto"/>
          <w:szCs w:val="24"/>
          <w:u w:val="single"/>
        </w:rPr>
      </w:pPr>
      <w:r w:rsidRPr="00BE1B90">
        <w:rPr>
          <w:color w:val="auto"/>
          <w:szCs w:val="24"/>
          <w:u w:val="single"/>
        </w:rPr>
        <w:t>Section 4 – Schedules</w:t>
      </w:r>
    </w:p>
    <w:p w14:paraId="20665DC1" w14:textId="77777777" w:rsidR="00433CF6" w:rsidRPr="00BE1B90" w:rsidRDefault="00433CF6" w:rsidP="00433CF6">
      <w:pPr>
        <w:pStyle w:val="Normal-em"/>
        <w:spacing w:after="0" w:line="240" w:lineRule="auto"/>
        <w:rPr>
          <w:color w:val="auto"/>
          <w:szCs w:val="24"/>
        </w:rPr>
      </w:pPr>
    </w:p>
    <w:p w14:paraId="12278657" w14:textId="3048052D" w:rsidR="00433CF6" w:rsidRPr="00BE1B90" w:rsidRDefault="00433CF6" w:rsidP="00433CF6">
      <w:pPr>
        <w:pStyle w:val="Normal-em"/>
        <w:spacing w:after="0" w:line="240" w:lineRule="auto"/>
        <w:rPr>
          <w:color w:val="auto"/>
          <w:szCs w:val="24"/>
        </w:rPr>
      </w:pPr>
      <w:bookmarkStart w:id="18" w:name="_Hlk134174938"/>
      <w:r w:rsidRPr="00BE1B90">
        <w:rPr>
          <w:color w:val="auto"/>
          <w:szCs w:val="24"/>
        </w:rPr>
        <w:t>This section provide</w:t>
      </w:r>
      <w:r>
        <w:rPr>
          <w:color w:val="auto"/>
          <w:szCs w:val="24"/>
        </w:rPr>
        <w:t>s</w:t>
      </w:r>
      <w:r w:rsidRPr="00BE1B90">
        <w:rPr>
          <w:color w:val="auto"/>
          <w:szCs w:val="24"/>
        </w:rPr>
        <w:t xml:space="preserve"> that each instrument that is specified in a Schedule to this instrument is amended or repealed as set out in the applicable items in the Schedule concerned, and any other item in a Schedule to this instrument has effect according to its terms.</w:t>
      </w:r>
    </w:p>
    <w:bookmarkEnd w:id="18"/>
    <w:p w14:paraId="11596730" w14:textId="77777777" w:rsidR="00433CF6" w:rsidRPr="00BE1B90" w:rsidRDefault="00433CF6" w:rsidP="00433CF6">
      <w:pPr>
        <w:pStyle w:val="Normal-em"/>
        <w:spacing w:after="0" w:line="240" w:lineRule="auto"/>
        <w:rPr>
          <w:color w:val="auto"/>
          <w:szCs w:val="24"/>
          <w:u w:val="single"/>
        </w:rPr>
      </w:pPr>
    </w:p>
    <w:p w14:paraId="2DD85D07" w14:textId="77777777" w:rsidR="00433CF6" w:rsidRPr="00BE1B90" w:rsidRDefault="00433CF6" w:rsidP="00433CF6">
      <w:pPr>
        <w:rPr>
          <w:rFonts w:ascii="Times New Roman" w:eastAsia="Times New Roman" w:hAnsi="Times New Roman" w:cs="Times New Roman"/>
          <w:b/>
          <w:bCs/>
          <w:sz w:val="24"/>
          <w:szCs w:val="24"/>
          <w:u w:val="single"/>
        </w:rPr>
      </w:pPr>
      <w:r w:rsidRPr="00BE1B90">
        <w:rPr>
          <w:rFonts w:ascii="Times New Roman" w:hAnsi="Times New Roman" w:cs="Times New Roman"/>
          <w:b/>
          <w:bCs/>
          <w:sz w:val="24"/>
          <w:szCs w:val="24"/>
          <w:u w:val="single"/>
        </w:rPr>
        <w:br w:type="page"/>
      </w:r>
    </w:p>
    <w:p w14:paraId="60759F0C" w14:textId="77777777" w:rsidR="00433CF6" w:rsidRPr="00BE1B90" w:rsidRDefault="00433CF6" w:rsidP="00433CF6">
      <w:pPr>
        <w:pStyle w:val="Normal-em"/>
        <w:spacing w:after="0" w:line="240" w:lineRule="auto"/>
        <w:rPr>
          <w:b/>
          <w:bCs/>
          <w:color w:val="auto"/>
          <w:szCs w:val="24"/>
          <w:u w:val="single"/>
        </w:rPr>
      </w:pPr>
      <w:r w:rsidRPr="00BE1B90">
        <w:rPr>
          <w:b/>
          <w:bCs/>
          <w:color w:val="auto"/>
          <w:szCs w:val="24"/>
          <w:u w:val="single"/>
        </w:rPr>
        <w:lastRenderedPageBreak/>
        <w:t>Schedule 1 – Amendments</w:t>
      </w:r>
      <w:bookmarkStart w:id="19" w:name="_Toc98520695"/>
      <w:r>
        <w:rPr>
          <w:b/>
          <w:bCs/>
          <w:color w:val="auto"/>
          <w:szCs w:val="24"/>
          <w:u w:val="single"/>
        </w:rPr>
        <w:t xml:space="preserve"> </w:t>
      </w:r>
    </w:p>
    <w:p w14:paraId="1B637078" w14:textId="77777777" w:rsidR="00433CF6" w:rsidRPr="00BE1B90" w:rsidRDefault="00433CF6" w:rsidP="00433CF6">
      <w:pPr>
        <w:pStyle w:val="Normal-em"/>
        <w:spacing w:after="0" w:line="240" w:lineRule="auto"/>
        <w:rPr>
          <w:b/>
          <w:bCs/>
          <w:i/>
          <w:iCs/>
          <w:szCs w:val="24"/>
        </w:rPr>
      </w:pPr>
    </w:p>
    <w:p w14:paraId="50DE6EA7" w14:textId="77777777" w:rsidR="00433CF6" w:rsidRPr="00BE1B90" w:rsidRDefault="00433CF6" w:rsidP="00433CF6">
      <w:pPr>
        <w:pStyle w:val="Normal-em"/>
        <w:spacing w:after="0" w:line="240" w:lineRule="auto"/>
        <w:rPr>
          <w:b/>
          <w:bCs/>
          <w:szCs w:val="24"/>
        </w:rPr>
      </w:pPr>
      <w:r w:rsidRPr="00BE1B90">
        <w:rPr>
          <w:b/>
          <w:bCs/>
          <w:szCs w:val="24"/>
        </w:rPr>
        <w:t xml:space="preserve">Part 1—Amendments relating to </w:t>
      </w:r>
      <w:bookmarkStart w:id="20" w:name="_Toc98520696"/>
      <w:r>
        <w:rPr>
          <w:b/>
          <w:bCs/>
          <w:szCs w:val="24"/>
        </w:rPr>
        <w:t>arbitration and mediation</w:t>
      </w:r>
    </w:p>
    <w:p w14:paraId="0047EC51" w14:textId="77777777" w:rsidR="00433CF6" w:rsidRPr="00BE1B90" w:rsidRDefault="00433CF6" w:rsidP="00433CF6">
      <w:pPr>
        <w:pStyle w:val="Normal-em"/>
        <w:spacing w:after="0" w:line="240" w:lineRule="auto"/>
        <w:rPr>
          <w:b/>
          <w:bCs/>
          <w:szCs w:val="24"/>
        </w:rPr>
      </w:pPr>
    </w:p>
    <w:bookmarkEnd w:id="20"/>
    <w:p w14:paraId="62418543" w14:textId="77777777" w:rsidR="00433CF6" w:rsidRPr="00BE1B90" w:rsidRDefault="00433CF6" w:rsidP="00433CF6">
      <w:pPr>
        <w:pStyle w:val="Normal-em"/>
        <w:spacing w:after="0" w:line="240" w:lineRule="auto"/>
        <w:rPr>
          <w:b/>
          <w:bCs/>
          <w:i/>
          <w:iCs/>
          <w:color w:val="auto"/>
          <w:szCs w:val="24"/>
        </w:rPr>
      </w:pPr>
      <w:r w:rsidRPr="00BE1B90">
        <w:rPr>
          <w:b/>
          <w:bCs/>
          <w:i/>
          <w:iCs/>
          <w:szCs w:val="24"/>
        </w:rPr>
        <w:t>Competition and Consumer (Industry Codes—Dairy) Regulations 2019</w:t>
      </w:r>
    </w:p>
    <w:p w14:paraId="06A25122" w14:textId="77777777" w:rsidR="00433CF6" w:rsidRPr="00BE1B90" w:rsidRDefault="00433CF6" w:rsidP="00433CF6">
      <w:pPr>
        <w:pStyle w:val="Normal-em"/>
        <w:spacing w:after="0" w:line="240" w:lineRule="auto"/>
        <w:rPr>
          <w:b/>
          <w:szCs w:val="24"/>
        </w:rPr>
      </w:pPr>
    </w:p>
    <w:bookmarkEnd w:id="19"/>
    <w:p w14:paraId="1C0F3588" w14:textId="3562E49C" w:rsidR="00433CF6" w:rsidRPr="00BE1B90" w:rsidRDefault="00433CF6" w:rsidP="00433CF6">
      <w:pPr>
        <w:spacing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Sections</w:t>
      </w:r>
      <w:r w:rsidRPr="00BE1B90">
        <w:rPr>
          <w:rFonts w:ascii="Times New Roman" w:hAnsi="Times New Roman" w:cs="Times New Roman"/>
          <w:sz w:val="24"/>
          <w:szCs w:val="24"/>
          <w:lang w:eastAsia="ja-JP"/>
        </w:rPr>
        <w:t xml:space="preserve"> 44 and 45 of </w:t>
      </w:r>
      <w:r>
        <w:rPr>
          <w:rFonts w:ascii="Times New Roman" w:hAnsi="Times New Roman" w:cs="Times New Roman"/>
          <w:sz w:val="24"/>
          <w:szCs w:val="24"/>
          <w:lang w:eastAsia="ja-JP"/>
        </w:rPr>
        <w:t xml:space="preserve">Part 2 of </w:t>
      </w:r>
      <w:r w:rsidRPr="00BE1B90">
        <w:rPr>
          <w:rFonts w:ascii="Times New Roman" w:hAnsi="Times New Roman" w:cs="Times New Roman"/>
          <w:sz w:val="24"/>
          <w:szCs w:val="24"/>
          <w:lang w:eastAsia="ja-JP"/>
        </w:rPr>
        <w:t>the</w:t>
      </w:r>
      <w:r>
        <w:rPr>
          <w:rFonts w:ascii="Times New Roman" w:hAnsi="Times New Roman" w:cs="Times New Roman"/>
          <w:sz w:val="24"/>
          <w:szCs w:val="24"/>
          <w:lang w:eastAsia="ja-JP"/>
        </w:rPr>
        <w:t xml:space="preserve"> Regulations</w:t>
      </w:r>
      <w:r w:rsidRPr="00BE1B90">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provide</w:t>
      </w:r>
      <w:r w:rsidRPr="00BE1B90">
        <w:rPr>
          <w:rFonts w:ascii="Times New Roman" w:hAnsi="Times New Roman" w:cs="Times New Roman"/>
          <w:sz w:val="24"/>
          <w:szCs w:val="24"/>
          <w:lang w:eastAsia="ja-JP"/>
        </w:rPr>
        <w:t xml:space="preserve"> that the Agriculture Minister must appoint mediation and arbitration advisers. The mediation and arbitration advisers under the Code compile lists of mediators and arbitrators for the purposes of Subdivision F of the Code. The advisers then appoint a mediator or arbitrator to resolve a dispute between the parties to a MSA.  </w:t>
      </w:r>
    </w:p>
    <w:p w14:paraId="0E857462" w14:textId="77958687" w:rsidR="00433CF6" w:rsidRPr="00BE1B90" w:rsidRDefault="00433CF6" w:rsidP="00433CF6">
      <w:pPr>
        <w:pStyle w:val="ListNumber2"/>
        <w:numPr>
          <w:ilvl w:val="0"/>
          <w:numId w:val="0"/>
        </w:numPr>
        <w:spacing w:line="240" w:lineRule="auto"/>
        <w:rPr>
          <w:rFonts w:ascii="Times New Roman" w:hAnsi="Times New Roman"/>
          <w:sz w:val="24"/>
          <w:szCs w:val="24"/>
          <w:lang w:eastAsia="ja-JP"/>
        </w:rPr>
      </w:pPr>
      <w:r w:rsidRPr="00BE1B90">
        <w:rPr>
          <w:rFonts w:ascii="Times New Roman" w:hAnsi="Times New Roman"/>
          <w:sz w:val="24"/>
          <w:szCs w:val="24"/>
          <w:lang w:eastAsia="ja-JP"/>
        </w:rPr>
        <w:t xml:space="preserve">The amendments contained in Part </w:t>
      </w:r>
      <w:r>
        <w:rPr>
          <w:rFonts w:ascii="Times New Roman" w:hAnsi="Times New Roman"/>
          <w:sz w:val="24"/>
          <w:szCs w:val="24"/>
          <w:lang w:eastAsia="ja-JP"/>
        </w:rPr>
        <w:t xml:space="preserve">1 below </w:t>
      </w:r>
      <w:r w:rsidRPr="00BE1B90">
        <w:rPr>
          <w:rFonts w:ascii="Times New Roman" w:hAnsi="Times New Roman"/>
          <w:sz w:val="24"/>
          <w:szCs w:val="24"/>
          <w:lang w:eastAsia="ja-JP"/>
        </w:rPr>
        <w:t xml:space="preserve">support the conferral of mediation and arbitration </w:t>
      </w:r>
      <w:r w:rsidRPr="006F7C43">
        <w:rPr>
          <w:rFonts w:ascii="Times New Roman" w:hAnsi="Times New Roman"/>
          <w:sz w:val="24"/>
          <w:szCs w:val="24"/>
          <w:lang w:eastAsia="ja-JP"/>
        </w:rPr>
        <w:t>adviser roles on the ASBFEO.</w:t>
      </w:r>
    </w:p>
    <w:p w14:paraId="30CE7C24" w14:textId="280F0D8C" w:rsidR="00433CF6" w:rsidRPr="00BE1B90" w:rsidRDefault="00433CF6" w:rsidP="00433CF6">
      <w:pPr>
        <w:spacing w:line="240" w:lineRule="auto"/>
        <w:rPr>
          <w:rFonts w:ascii="Times New Roman" w:hAnsi="Times New Roman" w:cs="Times New Roman"/>
          <w:sz w:val="24"/>
          <w:szCs w:val="24"/>
        </w:rPr>
      </w:pPr>
      <w:r w:rsidRPr="00BE1B90">
        <w:rPr>
          <w:rFonts w:ascii="Times New Roman" w:hAnsi="Times New Roman" w:cs="Times New Roman"/>
          <w:sz w:val="24"/>
          <w:szCs w:val="24"/>
        </w:rPr>
        <w:t xml:space="preserve">Conferring the mediation and arbitration adviser functions </w:t>
      </w:r>
      <w:r>
        <w:rPr>
          <w:rFonts w:ascii="Times New Roman" w:hAnsi="Times New Roman" w:cs="Times New Roman"/>
          <w:sz w:val="24"/>
          <w:szCs w:val="24"/>
        </w:rPr>
        <w:t>under</w:t>
      </w:r>
      <w:r w:rsidRPr="00BE1B90">
        <w:rPr>
          <w:rFonts w:ascii="Times New Roman" w:hAnsi="Times New Roman" w:cs="Times New Roman"/>
          <w:sz w:val="24"/>
          <w:szCs w:val="24"/>
        </w:rPr>
        <w:t xml:space="preserve"> the Code </w:t>
      </w:r>
      <w:r>
        <w:rPr>
          <w:rFonts w:ascii="Times New Roman" w:hAnsi="Times New Roman" w:cs="Times New Roman"/>
          <w:sz w:val="24"/>
          <w:szCs w:val="24"/>
        </w:rPr>
        <w:t>on the</w:t>
      </w:r>
      <w:r w:rsidRPr="00BE1B90">
        <w:rPr>
          <w:rFonts w:ascii="Times New Roman" w:hAnsi="Times New Roman" w:cs="Times New Roman"/>
          <w:sz w:val="24"/>
          <w:szCs w:val="24"/>
        </w:rPr>
        <w:t xml:space="preserve"> ASBFEO clarif</w:t>
      </w:r>
      <w:r>
        <w:rPr>
          <w:rFonts w:ascii="Times New Roman" w:hAnsi="Times New Roman" w:cs="Times New Roman"/>
          <w:sz w:val="24"/>
          <w:szCs w:val="24"/>
        </w:rPr>
        <w:t>ies</w:t>
      </w:r>
      <w:r w:rsidRPr="00BE1B90">
        <w:rPr>
          <w:rFonts w:ascii="Times New Roman" w:hAnsi="Times New Roman" w:cs="Times New Roman"/>
          <w:sz w:val="24"/>
          <w:szCs w:val="24"/>
        </w:rPr>
        <w:t xml:space="preserve"> the dispute resolution pathways under the Code and provide</w:t>
      </w:r>
      <w:r>
        <w:rPr>
          <w:rFonts w:ascii="Times New Roman" w:hAnsi="Times New Roman" w:cs="Times New Roman"/>
          <w:sz w:val="24"/>
          <w:szCs w:val="24"/>
        </w:rPr>
        <w:t>s</w:t>
      </w:r>
      <w:r w:rsidRPr="00BE1B90">
        <w:rPr>
          <w:rFonts w:ascii="Times New Roman" w:hAnsi="Times New Roman" w:cs="Times New Roman"/>
          <w:sz w:val="24"/>
          <w:szCs w:val="24"/>
        </w:rPr>
        <w:t xml:space="preserve"> greater consistency in</w:t>
      </w:r>
      <w:r>
        <w:rPr>
          <w:rFonts w:ascii="Times New Roman" w:hAnsi="Times New Roman" w:cs="Times New Roman"/>
          <w:sz w:val="24"/>
          <w:szCs w:val="24"/>
        </w:rPr>
        <w:t xml:space="preserve"> mediation and arbitration</w:t>
      </w:r>
      <w:r w:rsidRPr="00BE1B90">
        <w:rPr>
          <w:rFonts w:ascii="Times New Roman" w:hAnsi="Times New Roman" w:cs="Times New Roman"/>
          <w:sz w:val="24"/>
          <w:szCs w:val="24"/>
        </w:rPr>
        <w:t xml:space="preserve"> procedures across industry codes</w:t>
      </w:r>
      <w:r w:rsidR="00952177">
        <w:rPr>
          <w:rFonts w:ascii="Times New Roman" w:hAnsi="Times New Roman" w:cs="Times New Roman"/>
          <w:sz w:val="24"/>
          <w:szCs w:val="24"/>
        </w:rPr>
        <w:t xml:space="preserve"> under the Act</w:t>
      </w:r>
      <w:r w:rsidRPr="00BE1B90">
        <w:rPr>
          <w:rFonts w:ascii="Times New Roman" w:hAnsi="Times New Roman" w:cs="Times New Roman"/>
          <w:sz w:val="24"/>
          <w:szCs w:val="24"/>
        </w:rPr>
        <w:t xml:space="preserve">. </w:t>
      </w:r>
    </w:p>
    <w:p w14:paraId="7C7D2ED1" w14:textId="77777777" w:rsidR="00433CF6" w:rsidRPr="00BE1B90" w:rsidRDefault="00433CF6" w:rsidP="00433CF6">
      <w:pPr>
        <w:rPr>
          <w:rFonts w:ascii="Times New Roman" w:eastAsia="Times New Roman" w:hAnsi="Times New Roman" w:cs="Times New Roman"/>
          <w:b/>
          <w:bCs/>
          <w:sz w:val="24"/>
          <w:szCs w:val="24"/>
          <w:lang w:eastAsia="en-AU"/>
        </w:rPr>
      </w:pPr>
      <w:r w:rsidRPr="00BE1B90">
        <w:rPr>
          <w:rFonts w:ascii="Times New Roman" w:eastAsia="Times New Roman" w:hAnsi="Times New Roman" w:cs="Times New Roman"/>
          <w:b/>
          <w:bCs/>
          <w:sz w:val="24"/>
          <w:szCs w:val="24"/>
          <w:lang w:eastAsia="en-AU"/>
        </w:rPr>
        <w:t xml:space="preserve">Item </w:t>
      </w:r>
      <w:r>
        <w:rPr>
          <w:rFonts w:ascii="Times New Roman" w:eastAsia="Times New Roman" w:hAnsi="Times New Roman" w:cs="Times New Roman"/>
          <w:b/>
          <w:bCs/>
          <w:sz w:val="24"/>
          <w:szCs w:val="24"/>
          <w:lang w:eastAsia="en-AU"/>
        </w:rPr>
        <w:t>1</w:t>
      </w:r>
      <w:r w:rsidRPr="00BE1B90">
        <w:rPr>
          <w:rFonts w:ascii="Times New Roman" w:eastAsia="Times New Roman" w:hAnsi="Times New Roman" w:cs="Times New Roman"/>
          <w:b/>
          <w:bCs/>
          <w:sz w:val="24"/>
          <w:szCs w:val="24"/>
          <w:lang w:eastAsia="en-AU"/>
        </w:rPr>
        <w:t xml:space="preserve"> – Section 5</w:t>
      </w:r>
    </w:p>
    <w:p w14:paraId="6979FB8A" w14:textId="78EF78A4" w:rsidR="00433CF6" w:rsidRPr="00BE1B90" w:rsidRDefault="00433CF6" w:rsidP="00433CF6">
      <w:pPr>
        <w:rPr>
          <w:rFonts w:ascii="Times New Roman" w:eastAsia="Times New Roman" w:hAnsi="Times New Roman" w:cs="Times New Roman"/>
          <w:sz w:val="24"/>
          <w:szCs w:val="24"/>
          <w:lang w:eastAsia="en-AU"/>
        </w:rPr>
      </w:pPr>
      <w:r w:rsidRPr="00BE1B90">
        <w:rPr>
          <w:rFonts w:ascii="Times New Roman" w:eastAsia="Times New Roman" w:hAnsi="Times New Roman" w:cs="Times New Roman"/>
          <w:sz w:val="24"/>
          <w:szCs w:val="24"/>
          <w:lang w:eastAsia="en-AU"/>
        </w:rPr>
        <w:t>This item repeal</w:t>
      </w:r>
      <w:r>
        <w:rPr>
          <w:rFonts w:ascii="Times New Roman" w:eastAsia="Times New Roman" w:hAnsi="Times New Roman" w:cs="Times New Roman"/>
          <w:sz w:val="24"/>
          <w:szCs w:val="24"/>
          <w:lang w:eastAsia="en-AU"/>
        </w:rPr>
        <w:t>s</w:t>
      </w:r>
      <w:r w:rsidRPr="00BE1B90">
        <w:rPr>
          <w:rFonts w:ascii="Times New Roman" w:eastAsia="Times New Roman" w:hAnsi="Times New Roman" w:cs="Times New Roman"/>
          <w:sz w:val="24"/>
          <w:szCs w:val="24"/>
          <w:lang w:eastAsia="en-AU"/>
        </w:rPr>
        <w:t xml:space="preserve"> the following definitions:</w:t>
      </w:r>
    </w:p>
    <w:p w14:paraId="07B3C177" w14:textId="77777777" w:rsidR="00433CF6" w:rsidRPr="00BE1B90" w:rsidRDefault="00433CF6" w:rsidP="00433CF6">
      <w:pPr>
        <w:pStyle w:val="paragraph"/>
        <w:numPr>
          <w:ilvl w:val="0"/>
          <w:numId w:val="30"/>
        </w:numPr>
        <w:rPr>
          <w:sz w:val="24"/>
          <w:szCs w:val="24"/>
        </w:rPr>
      </w:pPr>
      <w:r w:rsidRPr="00BE1B90">
        <w:rPr>
          <w:sz w:val="24"/>
          <w:szCs w:val="24"/>
        </w:rPr>
        <w:t xml:space="preserve">definition of </w:t>
      </w:r>
      <w:r w:rsidRPr="00BE1B90">
        <w:rPr>
          <w:i/>
          <w:sz w:val="24"/>
          <w:szCs w:val="24"/>
        </w:rPr>
        <w:t>arbitration adviser</w:t>
      </w:r>
    </w:p>
    <w:p w14:paraId="1611AE07" w14:textId="77777777" w:rsidR="00433CF6" w:rsidRPr="00BE1B90" w:rsidRDefault="00433CF6" w:rsidP="00433CF6">
      <w:pPr>
        <w:pStyle w:val="paragraph"/>
        <w:numPr>
          <w:ilvl w:val="0"/>
          <w:numId w:val="30"/>
        </w:numPr>
        <w:rPr>
          <w:sz w:val="24"/>
          <w:szCs w:val="24"/>
        </w:rPr>
      </w:pPr>
      <w:r w:rsidRPr="00BE1B90">
        <w:rPr>
          <w:sz w:val="24"/>
          <w:szCs w:val="24"/>
        </w:rPr>
        <w:t xml:space="preserve">definition of </w:t>
      </w:r>
      <w:r w:rsidRPr="00BE1B90">
        <w:rPr>
          <w:i/>
          <w:sz w:val="24"/>
          <w:szCs w:val="24"/>
        </w:rPr>
        <w:t>arbitrator</w:t>
      </w:r>
    </w:p>
    <w:p w14:paraId="3F4DF412" w14:textId="77777777" w:rsidR="00433CF6" w:rsidRPr="00BE1B90" w:rsidRDefault="00433CF6" w:rsidP="00433CF6">
      <w:pPr>
        <w:pStyle w:val="paragraph"/>
        <w:numPr>
          <w:ilvl w:val="0"/>
          <w:numId w:val="30"/>
        </w:numPr>
        <w:rPr>
          <w:sz w:val="24"/>
          <w:szCs w:val="24"/>
        </w:rPr>
      </w:pPr>
      <w:r w:rsidRPr="00BE1B90">
        <w:rPr>
          <w:sz w:val="24"/>
          <w:szCs w:val="24"/>
        </w:rPr>
        <w:t xml:space="preserve">definition of </w:t>
      </w:r>
      <w:r w:rsidRPr="00BE1B90">
        <w:rPr>
          <w:i/>
          <w:sz w:val="24"/>
          <w:szCs w:val="24"/>
        </w:rPr>
        <w:t>mediation adviser</w:t>
      </w:r>
    </w:p>
    <w:p w14:paraId="2C9932DA" w14:textId="77777777" w:rsidR="00433CF6" w:rsidRPr="00BE1B90" w:rsidRDefault="00433CF6" w:rsidP="00433CF6">
      <w:pPr>
        <w:pStyle w:val="paragraph"/>
        <w:numPr>
          <w:ilvl w:val="0"/>
          <w:numId w:val="30"/>
        </w:numPr>
        <w:rPr>
          <w:sz w:val="24"/>
          <w:szCs w:val="24"/>
        </w:rPr>
      </w:pPr>
      <w:r w:rsidRPr="00BE1B90">
        <w:rPr>
          <w:sz w:val="24"/>
          <w:szCs w:val="24"/>
        </w:rPr>
        <w:tab/>
        <w:t xml:space="preserve">definition of </w:t>
      </w:r>
      <w:r w:rsidRPr="00BE1B90">
        <w:rPr>
          <w:i/>
          <w:sz w:val="24"/>
          <w:szCs w:val="24"/>
        </w:rPr>
        <w:t>mediator</w:t>
      </w:r>
      <w:r w:rsidRPr="00BE1B90">
        <w:rPr>
          <w:sz w:val="24"/>
          <w:szCs w:val="24"/>
        </w:rPr>
        <w:t>.</w:t>
      </w:r>
    </w:p>
    <w:p w14:paraId="0C40A6A5" w14:textId="1289A461" w:rsidR="00433CF6" w:rsidRPr="006F7C43" w:rsidRDefault="00433CF6" w:rsidP="00433CF6">
      <w:pPr>
        <w:spacing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t xml:space="preserve">This </w:t>
      </w:r>
      <w:r w:rsidR="007D334C">
        <w:rPr>
          <w:rFonts w:ascii="Times New Roman" w:eastAsia="Times New Roman" w:hAnsi="Times New Roman" w:cs="Times New Roman"/>
          <w:sz w:val="24"/>
          <w:szCs w:val="24"/>
          <w:lang w:eastAsia="en-AU"/>
        </w:rPr>
        <w:t>amendment is</w:t>
      </w:r>
      <w:r>
        <w:rPr>
          <w:rFonts w:ascii="Times New Roman" w:eastAsia="Times New Roman" w:hAnsi="Times New Roman" w:cs="Times New Roman"/>
          <w:sz w:val="24"/>
          <w:szCs w:val="24"/>
          <w:lang w:eastAsia="en-AU"/>
        </w:rPr>
        <w:t xml:space="preserve"> consequential to the </w:t>
      </w:r>
      <w:r w:rsidR="007D334C">
        <w:rPr>
          <w:rFonts w:ascii="Times New Roman" w:eastAsia="Times New Roman" w:hAnsi="Times New Roman" w:cs="Times New Roman"/>
          <w:sz w:val="24"/>
          <w:szCs w:val="24"/>
          <w:lang w:eastAsia="en-AU"/>
        </w:rPr>
        <w:t>amendments by</w:t>
      </w:r>
      <w:r>
        <w:rPr>
          <w:rFonts w:ascii="Times New Roman" w:eastAsia="Times New Roman" w:hAnsi="Times New Roman" w:cs="Times New Roman"/>
          <w:sz w:val="24"/>
          <w:szCs w:val="24"/>
          <w:lang w:eastAsia="en-AU"/>
        </w:rPr>
        <w:t xml:space="preserve"> the other items of Part 1 of Schedule 1 of the Amendment Regulations (especially the repeal of sections 44 and 45 of the Regulations by item 4 of Schedule 1). </w:t>
      </w:r>
      <w:r w:rsidR="007D334C">
        <w:rPr>
          <w:rFonts w:ascii="Times New Roman" w:eastAsia="Times New Roman" w:hAnsi="Times New Roman" w:cs="Times New Roman"/>
          <w:sz w:val="24"/>
          <w:szCs w:val="24"/>
          <w:lang w:eastAsia="en-AU"/>
        </w:rPr>
        <w:t>It reflects</w:t>
      </w:r>
      <w:r>
        <w:rPr>
          <w:rFonts w:ascii="Times New Roman" w:eastAsia="Times New Roman" w:hAnsi="Times New Roman" w:cs="Times New Roman"/>
          <w:sz w:val="24"/>
          <w:szCs w:val="24"/>
          <w:lang w:eastAsia="en-AU"/>
        </w:rPr>
        <w:t xml:space="preserve"> that the functions currently performed by the mediation adviser and the arbitration adviser under the Code will be assumed by the ASBFEO. </w:t>
      </w:r>
    </w:p>
    <w:p w14:paraId="2745CC6D" w14:textId="77777777" w:rsidR="00433CF6" w:rsidRPr="006F7C43" w:rsidRDefault="00433CF6" w:rsidP="00433CF6">
      <w:pPr>
        <w:rPr>
          <w:rFonts w:ascii="Times New Roman" w:eastAsia="Times New Roman" w:hAnsi="Times New Roman" w:cs="Times New Roman"/>
          <w:b/>
          <w:bCs/>
          <w:sz w:val="24"/>
          <w:szCs w:val="24"/>
          <w:lang w:eastAsia="en-AU"/>
        </w:rPr>
      </w:pPr>
      <w:r w:rsidRPr="006F7C43">
        <w:rPr>
          <w:rFonts w:ascii="Times New Roman" w:eastAsia="Times New Roman" w:hAnsi="Times New Roman" w:cs="Times New Roman"/>
          <w:b/>
          <w:bCs/>
          <w:sz w:val="24"/>
          <w:szCs w:val="24"/>
          <w:lang w:eastAsia="en-AU"/>
        </w:rPr>
        <w:t>Item 2 – Section 5</w:t>
      </w:r>
    </w:p>
    <w:p w14:paraId="3BC04C30" w14:textId="10707CEB" w:rsidR="00433CF6" w:rsidRPr="006F7C43" w:rsidRDefault="00433CF6" w:rsidP="00433CF6">
      <w:pPr>
        <w:rPr>
          <w:rFonts w:ascii="Times New Roman" w:hAnsi="Times New Roman" w:cs="Times New Roman"/>
          <w:sz w:val="24"/>
          <w:szCs w:val="24"/>
        </w:rPr>
      </w:pPr>
      <w:r w:rsidRPr="006F7C43">
        <w:rPr>
          <w:rFonts w:ascii="Times New Roman" w:eastAsia="Times New Roman" w:hAnsi="Times New Roman" w:cs="Times New Roman"/>
          <w:sz w:val="24"/>
          <w:szCs w:val="24"/>
          <w:lang w:eastAsia="en-AU"/>
        </w:rPr>
        <w:t>This item insert</w:t>
      </w:r>
      <w:r w:rsidR="00B144BF">
        <w:rPr>
          <w:rFonts w:ascii="Times New Roman" w:eastAsia="Times New Roman" w:hAnsi="Times New Roman" w:cs="Times New Roman"/>
          <w:sz w:val="24"/>
          <w:szCs w:val="24"/>
          <w:lang w:eastAsia="en-AU"/>
        </w:rPr>
        <w:t>s</w:t>
      </w:r>
      <w:r w:rsidRPr="006F7C43">
        <w:rPr>
          <w:rFonts w:ascii="Times New Roman" w:eastAsia="Times New Roman" w:hAnsi="Times New Roman" w:cs="Times New Roman"/>
          <w:sz w:val="24"/>
          <w:szCs w:val="24"/>
          <w:lang w:eastAsia="en-AU"/>
        </w:rPr>
        <w:t xml:space="preserve"> a new definition of </w:t>
      </w:r>
      <w:r w:rsidRPr="006F7C43">
        <w:rPr>
          <w:rFonts w:ascii="Times New Roman" w:hAnsi="Times New Roman" w:cs="Times New Roman"/>
          <w:bCs/>
          <w:i/>
          <w:sz w:val="24"/>
          <w:szCs w:val="24"/>
        </w:rPr>
        <w:t xml:space="preserve">Ombudsman </w:t>
      </w:r>
      <w:r w:rsidRPr="006F7C43">
        <w:rPr>
          <w:rFonts w:ascii="Times New Roman" w:hAnsi="Times New Roman" w:cs="Times New Roman"/>
          <w:bCs/>
          <w:iCs/>
          <w:sz w:val="24"/>
          <w:szCs w:val="24"/>
        </w:rPr>
        <w:t xml:space="preserve">which </w:t>
      </w:r>
      <w:r w:rsidRPr="006F7C43">
        <w:rPr>
          <w:rFonts w:ascii="Times New Roman" w:hAnsi="Times New Roman" w:cs="Times New Roman"/>
          <w:bCs/>
          <w:sz w:val="24"/>
          <w:szCs w:val="24"/>
        </w:rPr>
        <w:t>m</w:t>
      </w:r>
      <w:r w:rsidRPr="006F7C43">
        <w:rPr>
          <w:rFonts w:ascii="Times New Roman" w:hAnsi="Times New Roman" w:cs="Times New Roman"/>
          <w:sz w:val="24"/>
          <w:szCs w:val="24"/>
        </w:rPr>
        <w:t>ean</w:t>
      </w:r>
      <w:r w:rsidR="00B144BF">
        <w:rPr>
          <w:rFonts w:ascii="Times New Roman" w:hAnsi="Times New Roman" w:cs="Times New Roman"/>
          <w:sz w:val="24"/>
          <w:szCs w:val="24"/>
        </w:rPr>
        <w:t>s</w:t>
      </w:r>
      <w:r w:rsidRPr="006F7C43">
        <w:rPr>
          <w:rFonts w:ascii="Times New Roman" w:hAnsi="Times New Roman" w:cs="Times New Roman"/>
          <w:sz w:val="24"/>
          <w:szCs w:val="24"/>
        </w:rPr>
        <w:t xml:space="preserve"> the Australian Small Business and Family Enterprise Ombudsman.</w:t>
      </w:r>
    </w:p>
    <w:p w14:paraId="5B379811" w14:textId="77777777" w:rsidR="00433CF6" w:rsidRPr="006F7C43" w:rsidRDefault="00433CF6" w:rsidP="00433CF6">
      <w:pPr>
        <w:rPr>
          <w:rFonts w:ascii="Times New Roman" w:eastAsia="Times New Roman" w:hAnsi="Times New Roman" w:cs="Times New Roman"/>
          <w:b/>
          <w:bCs/>
          <w:sz w:val="24"/>
          <w:szCs w:val="24"/>
          <w:lang w:eastAsia="en-AU"/>
        </w:rPr>
      </w:pPr>
      <w:r w:rsidRPr="006F7C43">
        <w:rPr>
          <w:rFonts w:ascii="Times New Roman" w:eastAsia="Times New Roman" w:hAnsi="Times New Roman" w:cs="Times New Roman"/>
          <w:b/>
          <w:bCs/>
          <w:sz w:val="24"/>
          <w:szCs w:val="24"/>
          <w:lang w:eastAsia="en-AU"/>
        </w:rPr>
        <w:t>Item 3 – After section 5</w:t>
      </w:r>
    </w:p>
    <w:p w14:paraId="7ED19AB7" w14:textId="1F9B2259" w:rsidR="00433CF6" w:rsidRPr="006F7C43" w:rsidRDefault="00433CF6" w:rsidP="00433CF6">
      <w:pPr>
        <w:rPr>
          <w:rFonts w:ascii="Times New Roman" w:hAnsi="Times New Roman" w:cs="Times New Roman"/>
          <w:sz w:val="24"/>
          <w:szCs w:val="24"/>
        </w:rPr>
      </w:pPr>
      <w:r w:rsidRPr="006F7C43">
        <w:rPr>
          <w:rFonts w:ascii="Times New Roman" w:eastAsia="Times New Roman" w:hAnsi="Times New Roman" w:cs="Times New Roman"/>
          <w:sz w:val="24"/>
          <w:szCs w:val="24"/>
          <w:lang w:eastAsia="en-AU"/>
        </w:rPr>
        <w:t>This item insert</w:t>
      </w:r>
      <w:r w:rsidR="00B144BF">
        <w:rPr>
          <w:rFonts w:ascii="Times New Roman" w:eastAsia="Times New Roman" w:hAnsi="Times New Roman" w:cs="Times New Roman"/>
          <w:sz w:val="24"/>
          <w:szCs w:val="24"/>
          <w:lang w:eastAsia="en-AU"/>
        </w:rPr>
        <w:t>s</w:t>
      </w:r>
      <w:r w:rsidRPr="006F7C43">
        <w:rPr>
          <w:rFonts w:ascii="Times New Roman" w:eastAsia="Times New Roman" w:hAnsi="Times New Roman" w:cs="Times New Roman"/>
          <w:sz w:val="24"/>
          <w:szCs w:val="24"/>
          <w:lang w:eastAsia="en-AU"/>
        </w:rPr>
        <w:t xml:space="preserve"> a new section 5A ‘</w:t>
      </w:r>
      <w:r w:rsidRPr="006F7C43">
        <w:rPr>
          <w:rFonts w:ascii="Times New Roman" w:hAnsi="Times New Roman" w:cs="Times New Roman"/>
          <w:sz w:val="24"/>
          <w:szCs w:val="24"/>
        </w:rPr>
        <w:t xml:space="preserve">Functions of the Ombudsman relating to the Code’. </w:t>
      </w:r>
    </w:p>
    <w:p w14:paraId="4A2956D1" w14:textId="440BA038" w:rsidR="00433CF6" w:rsidRPr="006F7C43" w:rsidRDefault="00433CF6" w:rsidP="00433CF6">
      <w:pPr>
        <w:spacing w:line="240" w:lineRule="auto"/>
        <w:rPr>
          <w:rFonts w:ascii="Times New Roman" w:hAnsi="Times New Roman" w:cs="Times New Roman"/>
          <w:sz w:val="24"/>
          <w:szCs w:val="24"/>
        </w:rPr>
      </w:pPr>
      <w:r w:rsidRPr="006F7C43">
        <w:rPr>
          <w:rFonts w:ascii="Times New Roman" w:hAnsi="Times New Roman" w:cs="Times New Roman"/>
          <w:sz w:val="24"/>
          <w:szCs w:val="24"/>
        </w:rPr>
        <w:t xml:space="preserve">The purpose of this new provision </w:t>
      </w:r>
      <w:r w:rsidR="00B144BF">
        <w:rPr>
          <w:rFonts w:ascii="Times New Roman" w:hAnsi="Times New Roman" w:cs="Times New Roman"/>
          <w:sz w:val="24"/>
          <w:szCs w:val="24"/>
        </w:rPr>
        <w:t>is</w:t>
      </w:r>
      <w:r w:rsidRPr="006F7C43">
        <w:rPr>
          <w:rFonts w:ascii="Times New Roman" w:hAnsi="Times New Roman" w:cs="Times New Roman"/>
          <w:sz w:val="24"/>
          <w:szCs w:val="24"/>
        </w:rPr>
        <w:t xml:space="preserve"> to specify the role of the Ombudsman in relation to the conferral of this new administrative function.</w:t>
      </w:r>
    </w:p>
    <w:p w14:paraId="2EF45EFA" w14:textId="5EFE0532" w:rsidR="00433CF6" w:rsidRPr="006F7C43" w:rsidRDefault="00433CF6" w:rsidP="00433CF6">
      <w:pPr>
        <w:spacing w:line="240" w:lineRule="auto"/>
        <w:rPr>
          <w:rFonts w:ascii="Times New Roman" w:hAnsi="Times New Roman" w:cs="Times New Roman"/>
          <w:sz w:val="24"/>
          <w:szCs w:val="24"/>
        </w:rPr>
      </w:pPr>
      <w:r w:rsidRPr="006F7C43">
        <w:rPr>
          <w:rFonts w:ascii="Times New Roman" w:hAnsi="Times New Roman" w:cs="Times New Roman"/>
          <w:sz w:val="24"/>
          <w:szCs w:val="24"/>
        </w:rPr>
        <w:t xml:space="preserve">Under new section 5A, the Ombudsman </w:t>
      </w:r>
      <w:r w:rsidR="00B144BF">
        <w:rPr>
          <w:rFonts w:ascii="Times New Roman" w:hAnsi="Times New Roman" w:cs="Times New Roman"/>
          <w:sz w:val="24"/>
          <w:szCs w:val="24"/>
        </w:rPr>
        <w:t>will</w:t>
      </w:r>
      <w:r w:rsidRPr="006F7C43">
        <w:rPr>
          <w:rFonts w:ascii="Times New Roman" w:hAnsi="Times New Roman" w:cs="Times New Roman"/>
          <w:sz w:val="24"/>
          <w:szCs w:val="24"/>
        </w:rPr>
        <w:t xml:space="preserve"> have the following functions in relation to the Code:</w:t>
      </w:r>
    </w:p>
    <w:p w14:paraId="6FEC687F" w14:textId="77777777" w:rsidR="00433CF6" w:rsidRPr="006F7C43" w:rsidRDefault="00433CF6" w:rsidP="00433CF6">
      <w:pPr>
        <w:pStyle w:val="ListParagraph"/>
        <w:numPr>
          <w:ilvl w:val="0"/>
          <w:numId w:val="42"/>
        </w:numPr>
        <w:rPr>
          <w:rFonts w:ascii="Times New Roman" w:hAnsi="Times New Roman" w:cs="Times New Roman"/>
          <w:sz w:val="24"/>
          <w:szCs w:val="24"/>
          <w:lang w:eastAsia="en-AU"/>
        </w:rPr>
      </w:pPr>
      <w:r w:rsidRPr="006F7C43">
        <w:rPr>
          <w:rFonts w:ascii="Times New Roman" w:hAnsi="Times New Roman" w:cs="Times New Roman"/>
          <w:sz w:val="24"/>
          <w:szCs w:val="24"/>
        </w:rPr>
        <w:t>keeping lists of persons who can provide services of arbitration or mediation</w:t>
      </w:r>
    </w:p>
    <w:p w14:paraId="5B71BB82" w14:textId="77777777" w:rsidR="00433CF6" w:rsidRPr="006F7C43" w:rsidRDefault="00433CF6" w:rsidP="00433CF6">
      <w:pPr>
        <w:pStyle w:val="ListParagraph"/>
        <w:numPr>
          <w:ilvl w:val="0"/>
          <w:numId w:val="42"/>
        </w:numPr>
        <w:rPr>
          <w:rFonts w:ascii="Times New Roman" w:hAnsi="Times New Roman" w:cs="Times New Roman"/>
          <w:sz w:val="24"/>
          <w:szCs w:val="24"/>
          <w:lang w:eastAsia="en-AU"/>
        </w:rPr>
      </w:pPr>
      <w:r w:rsidRPr="006F7C43">
        <w:rPr>
          <w:rFonts w:ascii="Times New Roman" w:hAnsi="Times New Roman" w:cs="Times New Roman"/>
          <w:sz w:val="24"/>
          <w:szCs w:val="24"/>
        </w:rPr>
        <w:t>in accordance with the Code, appointing persons who can provide services of arbitration or mediation</w:t>
      </w:r>
    </w:p>
    <w:p w14:paraId="35334F4E" w14:textId="77777777" w:rsidR="00433CF6" w:rsidRPr="006F7C43" w:rsidRDefault="00433CF6" w:rsidP="00433CF6">
      <w:pPr>
        <w:pStyle w:val="ListParagraph"/>
        <w:numPr>
          <w:ilvl w:val="0"/>
          <w:numId w:val="42"/>
        </w:numPr>
        <w:rPr>
          <w:rFonts w:ascii="Times New Roman" w:hAnsi="Times New Roman" w:cs="Times New Roman"/>
          <w:sz w:val="24"/>
          <w:szCs w:val="24"/>
        </w:rPr>
      </w:pPr>
      <w:r w:rsidRPr="006F7C43">
        <w:rPr>
          <w:rFonts w:ascii="Times New Roman" w:hAnsi="Times New Roman" w:cs="Times New Roman"/>
          <w:sz w:val="24"/>
          <w:szCs w:val="24"/>
        </w:rPr>
        <w:t xml:space="preserve">requesting and receiving information about disputes that are being, or have been, dealt with under the </w:t>
      </w:r>
      <w:r>
        <w:rPr>
          <w:rFonts w:ascii="Times New Roman" w:hAnsi="Times New Roman" w:cs="Times New Roman"/>
          <w:sz w:val="24"/>
          <w:szCs w:val="24"/>
        </w:rPr>
        <w:t>Code</w:t>
      </w:r>
      <w:r w:rsidRPr="006F7C43">
        <w:rPr>
          <w:rFonts w:ascii="Times New Roman" w:hAnsi="Times New Roman" w:cs="Times New Roman"/>
          <w:sz w:val="24"/>
          <w:szCs w:val="24"/>
        </w:rPr>
        <w:t>.</w:t>
      </w:r>
    </w:p>
    <w:p w14:paraId="0C763E74" w14:textId="4227A512" w:rsidR="00433CF6" w:rsidRDefault="00433CF6" w:rsidP="00433CF6">
      <w:pPr>
        <w:spacing w:line="240" w:lineRule="auto"/>
        <w:rPr>
          <w:rFonts w:ascii="Times New Roman" w:hAnsi="Times New Roman" w:cs="Times New Roman"/>
          <w:sz w:val="24"/>
          <w:szCs w:val="24"/>
        </w:rPr>
      </w:pPr>
      <w:r w:rsidRPr="006F7C43">
        <w:rPr>
          <w:rFonts w:ascii="Times New Roman" w:hAnsi="Times New Roman" w:cs="Times New Roman"/>
          <w:sz w:val="24"/>
          <w:szCs w:val="24"/>
        </w:rPr>
        <w:lastRenderedPageBreak/>
        <w:t xml:space="preserve">These functions </w:t>
      </w:r>
      <w:r w:rsidR="00B144BF">
        <w:rPr>
          <w:rFonts w:ascii="Times New Roman" w:hAnsi="Times New Roman" w:cs="Times New Roman"/>
          <w:sz w:val="24"/>
          <w:szCs w:val="24"/>
        </w:rPr>
        <w:t>will</w:t>
      </w:r>
      <w:r w:rsidRPr="006F7C43">
        <w:rPr>
          <w:rFonts w:ascii="Times New Roman" w:hAnsi="Times New Roman" w:cs="Times New Roman"/>
          <w:sz w:val="24"/>
          <w:szCs w:val="24"/>
        </w:rPr>
        <w:t xml:space="preserve"> assist with general reporting and monitoring the effectiveness of the ASBFEO’s dispute resolution services and ensure that they can be targeted to current issues and trends in the sector.</w:t>
      </w:r>
      <w:r w:rsidRPr="00BE1B90">
        <w:rPr>
          <w:rFonts w:ascii="Times New Roman" w:hAnsi="Times New Roman" w:cs="Times New Roman"/>
          <w:sz w:val="24"/>
          <w:szCs w:val="24"/>
        </w:rPr>
        <w:t xml:space="preserve">  </w:t>
      </w:r>
    </w:p>
    <w:p w14:paraId="2F4696D3" w14:textId="77777777" w:rsidR="00433CF6" w:rsidRPr="00BE1B90" w:rsidRDefault="00433CF6" w:rsidP="00433CF6">
      <w:pPr>
        <w:rPr>
          <w:rFonts w:ascii="Times New Roman" w:eastAsia="Times New Roman" w:hAnsi="Times New Roman" w:cs="Times New Roman"/>
          <w:b/>
          <w:bCs/>
          <w:sz w:val="24"/>
          <w:szCs w:val="24"/>
          <w:lang w:eastAsia="en-AU"/>
        </w:rPr>
      </w:pPr>
      <w:r w:rsidRPr="00BE1B90">
        <w:rPr>
          <w:rFonts w:ascii="Times New Roman" w:eastAsia="Times New Roman" w:hAnsi="Times New Roman" w:cs="Times New Roman"/>
          <w:b/>
          <w:bCs/>
          <w:sz w:val="24"/>
          <w:szCs w:val="24"/>
          <w:lang w:eastAsia="en-AU"/>
        </w:rPr>
        <w:t xml:space="preserve">Item </w:t>
      </w:r>
      <w:r>
        <w:rPr>
          <w:rFonts w:ascii="Times New Roman" w:eastAsia="Times New Roman" w:hAnsi="Times New Roman" w:cs="Times New Roman"/>
          <w:b/>
          <w:bCs/>
          <w:sz w:val="24"/>
          <w:szCs w:val="24"/>
          <w:lang w:eastAsia="en-AU"/>
        </w:rPr>
        <w:t>4</w:t>
      </w:r>
      <w:r w:rsidRPr="00BE1B90">
        <w:rPr>
          <w:rFonts w:ascii="Times New Roman" w:eastAsia="Times New Roman" w:hAnsi="Times New Roman" w:cs="Times New Roman"/>
          <w:b/>
          <w:bCs/>
          <w:sz w:val="24"/>
          <w:szCs w:val="24"/>
          <w:lang w:eastAsia="en-AU"/>
        </w:rPr>
        <w:t xml:space="preserve"> –</w:t>
      </w:r>
      <w:r w:rsidRPr="00BE1B90">
        <w:rPr>
          <w:rFonts w:ascii="Times New Roman" w:hAnsi="Times New Roman" w:cs="Times New Roman"/>
          <w:sz w:val="24"/>
          <w:szCs w:val="24"/>
        </w:rPr>
        <w:t xml:space="preserve"> </w:t>
      </w:r>
      <w:r w:rsidRPr="00BE1B90">
        <w:rPr>
          <w:rFonts w:ascii="Times New Roman" w:eastAsia="Times New Roman" w:hAnsi="Times New Roman" w:cs="Times New Roman"/>
          <w:b/>
          <w:bCs/>
          <w:sz w:val="24"/>
          <w:szCs w:val="24"/>
          <w:lang w:eastAsia="en-AU"/>
        </w:rPr>
        <w:t>Sections 44 and 45</w:t>
      </w:r>
    </w:p>
    <w:p w14:paraId="4214D659" w14:textId="2A43C5D3" w:rsidR="00433CF6" w:rsidRPr="00BE1B90" w:rsidRDefault="00433CF6" w:rsidP="00433CF6">
      <w:pPr>
        <w:rPr>
          <w:rFonts w:ascii="Times New Roman" w:eastAsia="Times New Roman" w:hAnsi="Times New Roman" w:cs="Times New Roman"/>
          <w:sz w:val="24"/>
          <w:szCs w:val="24"/>
          <w:lang w:eastAsia="en-AU"/>
        </w:rPr>
      </w:pPr>
      <w:r w:rsidRPr="00BE1B90">
        <w:rPr>
          <w:rFonts w:ascii="Times New Roman" w:eastAsia="Times New Roman" w:hAnsi="Times New Roman" w:cs="Times New Roman"/>
          <w:sz w:val="24"/>
          <w:szCs w:val="24"/>
          <w:lang w:eastAsia="en-AU"/>
        </w:rPr>
        <w:t>This item r</w:t>
      </w:r>
      <w:r w:rsidRPr="00BE1B90">
        <w:rPr>
          <w:rFonts w:ascii="Times New Roman" w:hAnsi="Times New Roman" w:cs="Times New Roman"/>
          <w:sz w:val="24"/>
          <w:szCs w:val="24"/>
        </w:rPr>
        <w:t>epeal</w:t>
      </w:r>
      <w:r w:rsidR="00B144BF">
        <w:rPr>
          <w:rFonts w:ascii="Times New Roman" w:hAnsi="Times New Roman" w:cs="Times New Roman"/>
          <w:sz w:val="24"/>
          <w:szCs w:val="24"/>
        </w:rPr>
        <w:t>s</w:t>
      </w:r>
      <w:r w:rsidRPr="00BE1B90">
        <w:rPr>
          <w:rFonts w:ascii="Times New Roman" w:hAnsi="Times New Roman" w:cs="Times New Roman"/>
          <w:sz w:val="24"/>
          <w:szCs w:val="24"/>
        </w:rPr>
        <w:t xml:space="preserve"> these sections.</w:t>
      </w:r>
    </w:p>
    <w:p w14:paraId="346FE8ED" w14:textId="77777777" w:rsidR="00433CF6" w:rsidRPr="00BE1B90" w:rsidRDefault="00433CF6" w:rsidP="00433CF6">
      <w:pPr>
        <w:rPr>
          <w:rFonts w:ascii="Times New Roman" w:eastAsia="Times New Roman" w:hAnsi="Times New Roman" w:cs="Times New Roman"/>
          <w:b/>
          <w:bCs/>
          <w:sz w:val="24"/>
          <w:szCs w:val="24"/>
          <w:lang w:eastAsia="en-AU"/>
        </w:rPr>
      </w:pPr>
      <w:r w:rsidRPr="00BE1B90">
        <w:rPr>
          <w:rFonts w:ascii="Times New Roman" w:eastAsia="Times New Roman" w:hAnsi="Times New Roman" w:cs="Times New Roman"/>
          <w:b/>
          <w:bCs/>
          <w:sz w:val="24"/>
          <w:szCs w:val="24"/>
          <w:lang w:eastAsia="en-AU"/>
        </w:rPr>
        <w:t xml:space="preserve">Item </w:t>
      </w:r>
      <w:r>
        <w:rPr>
          <w:rFonts w:ascii="Times New Roman" w:eastAsia="Times New Roman" w:hAnsi="Times New Roman" w:cs="Times New Roman"/>
          <w:b/>
          <w:bCs/>
          <w:sz w:val="24"/>
          <w:szCs w:val="24"/>
          <w:lang w:eastAsia="en-AU"/>
        </w:rPr>
        <w:t>5</w:t>
      </w:r>
      <w:r w:rsidRPr="00BE1B90">
        <w:rPr>
          <w:rFonts w:ascii="Times New Roman" w:eastAsia="Times New Roman" w:hAnsi="Times New Roman" w:cs="Times New Roman"/>
          <w:b/>
          <w:bCs/>
          <w:sz w:val="24"/>
          <w:szCs w:val="24"/>
          <w:lang w:eastAsia="en-AU"/>
        </w:rPr>
        <w:t xml:space="preserve"> – Subsection 48(2) </w:t>
      </w:r>
    </w:p>
    <w:p w14:paraId="4447A8B6" w14:textId="1435DF0C" w:rsidR="00433CF6" w:rsidRPr="00BE1B90" w:rsidRDefault="00433CF6" w:rsidP="00433CF6">
      <w:pPr>
        <w:rPr>
          <w:rFonts w:ascii="Times New Roman" w:eastAsia="Times New Roman" w:hAnsi="Times New Roman" w:cs="Times New Roman"/>
          <w:sz w:val="24"/>
          <w:szCs w:val="24"/>
          <w:lang w:eastAsia="en-AU"/>
        </w:rPr>
      </w:pPr>
      <w:r w:rsidRPr="00BE1B90">
        <w:rPr>
          <w:rFonts w:ascii="Times New Roman" w:eastAsia="Times New Roman" w:hAnsi="Times New Roman" w:cs="Times New Roman"/>
          <w:sz w:val="24"/>
          <w:szCs w:val="24"/>
          <w:lang w:eastAsia="en-AU"/>
        </w:rPr>
        <w:t>This item o</w:t>
      </w:r>
      <w:r w:rsidRPr="00BE1B90">
        <w:rPr>
          <w:rFonts w:ascii="Times New Roman" w:hAnsi="Times New Roman" w:cs="Times New Roman"/>
          <w:sz w:val="24"/>
          <w:szCs w:val="24"/>
        </w:rPr>
        <w:t>mit</w:t>
      </w:r>
      <w:r w:rsidR="00B144BF">
        <w:rPr>
          <w:rFonts w:ascii="Times New Roman" w:hAnsi="Times New Roman" w:cs="Times New Roman"/>
          <w:sz w:val="24"/>
          <w:szCs w:val="24"/>
        </w:rPr>
        <w:t>s</w:t>
      </w:r>
      <w:r w:rsidRPr="00BE1B90">
        <w:rPr>
          <w:rFonts w:ascii="Times New Roman" w:hAnsi="Times New Roman" w:cs="Times New Roman"/>
          <w:sz w:val="24"/>
          <w:szCs w:val="24"/>
        </w:rPr>
        <w:t xml:space="preserve"> “mediation adviser” and substitute</w:t>
      </w:r>
      <w:r w:rsidR="00B144BF">
        <w:rPr>
          <w:rFonts w:ascii="Times New Roman" w:hAnsi="Times New Roman" w:cs="Times New Roman"/>
          <w:sz w:val="24"/>
          <w:szCs w:val="24"/>
        </w:rPr>
        <w:t>s</w:t>
      </w:r>
      <w:r w:rsidRPr="00BE1B90">
        <w:rPr>
          <w:rFonts w:ascii="Times New Roman" w:hAnsi="Times New Roman" w:cs="Times New Roman"/>
          <w:sz w:val="24"/>
          <w:szCs w:val="24"/>
        </w:rPr>
        <w:t xml:space="preserve"> “Ombudsman”.</w:t>
      </w:r>
    </w:p>
    <w:p w14:paraId="0C201514" w14:textId="77777777" w:rsidR="00433CF6" w:rsidRPr="00BE1B90" w:rsidRDefault="00433CF6" w:rsidP="00433CF6">
      <w:pPr>
        <w:rPr>
          <w:rFonts w:ascii="Times New Roman" w:eastAsia="Times New Roman" w:hAnsi="Times New Roman" w:cs="Times New Roman"/>
          <w:b/>
          <w:bCs/>
          <w:sz w:val="24"/>
          <w:szCs w:val="24"/>
          <w:lang w:eastAsia="en-AU"/>
        </w:rPr>
      </w:pPr>
      <w:r w:rsidRPr="00BE1B90">
        <w:rPr>
          <w:rFonts w:ascii="Times New Roman" w:eastAsia="Times New Roman" w:hAnsi="Times New Roman" w:cs="Times New Roman"/>
          <w:b/>
          <w:bCs/>
          <w:sz w:val="24"/>
          <w:szCs w:val="24"/>
          <w:lang w:eastAsia="en-AU"/>
        </w:rPr>
        <w:t xml:space="preserve">Item </w:t>
      </w:r>
      <w:r>
        <w:rPr>
          <w:rFonts w:ascii="Times New Roman" w:eastAsia="Times New Roman" w:hAnsi="Times New Roman" w:cs="Times New Roman"/>
          <w:b/>
          <w:bCs/>
          <w:sz w:val="24"/>
          <w:szCs w:val="24"/>
          <w:lang w:eastAsia="en-AU"/>
        </w:rPr>
        <w:t>6</w:t>
      </w:r>
      <w:r w:rsidRPr="00BE1B90">
        <w:rPr>
          <w:rFonts w:ascii="Times New Roman" w:eastAsia="Times New Roman" w:hAnsi="Times New Roman" w:cs="Times New Roman"/>
          <w:b/>
          <w:bCs/>
          <w:sz w:val="24"/>
          <w:szCs w:val="24"/>
          <w:lang w:eastAsia="en-AU"/>
        </w:rPr>
        <w:t xml:space="preserve"> – Subsection 48(3) </w:t>
      </w:r>
    </w:p>
    <w:p w14:paraId="45D55444" w14:textId="192CEAF3" w:rsidR="00433CF6" w:rsidRPr="00BE1B90" w:rsidRDefault="00433CF6" w:rsidP="00433CF6">
      <w:pPr>
        <w:rPr>
          <w:rFonts w:ascii="Times New Roman" w:eastAsia="Times New Roman" w:hAnsi="Times New Roman" w:cs="Times New Roman"/>
          <w:sz w:val="24"/>
          <w:szCs w:val="24"/>
          <w:lang w:eastAsia="en-AU"/>
        </w:rPr>
      </w:pPr>
      <w:r w:rsidRPr="00BE1B90">
        <w:rPr>
          <w:rFonts w:ascii="Times New Roman" w:eastAsia="Times New Roman" w:hAnsi="Times New Roman" w:cs="Times New Roman"/>
          <w:sz w:val="24"/>
          <w:szCs w:val="24"/>
          <w:lang w:eastAsia="en-AU"/>
        </w:rPr>
        <w:t>This item o</w:t>
      </w:r>
      <w:r w:rsidRPr="00BE1B90">
        <w:rPr>
          <w:rFonts w:ascii="Times New Roman" w:hAnsi="Times New Roman" w:cs="Times New Roman"/>
          <w:sz w:val="24"/>
          <w:szCs w:val="24"/>
        </w:rPr>
        <w:t>mit</w:t>
      </w:r>
      <w:r w:rsidR="00B144BF">
        <w:rPr>
          <w:rFonts w:ascii="Times New Roman" w:hAnsi="Times New Roman" w:cs="Times New Roman"/>
          <w:sz w:val="24"/>
          <w:szCs w:val="24"/>
        </w:rPr>
        <w:t>s</w:t>
      </w:r>
      <w:r w:rsidRPr="00BE1B90">
        <w:rPr>
          <w:rFonts w:ascii="Times New Roman" w:hAnsi="Times New Roman" w:cs="Times New Roman"/>
          <w:sz w:val="24"/>
          <w:szCs w:val="24"/>
        </w:rPr>
        <w:t xml:space="preserve"> “</w:t>
      </w:r>
      <w:r w:rsidRPr="00BE1B90">
        <w:rPr>
          <w:rFonts w:ascii="Times New Roman" w:hAnsi="Times New Roman" w:cs="Times New Roman"/>
          <w:iCs/>
          <w:sz w:val="24"/>
          <w:szCs w:val="24"/>
        </w:rPr>
        <w:t>mediation adviser</w:t>
      </w:r>
      <w:r w:rsidRPr="00BE1B90">
        <w:rPr>
          <w:rFonts w:ascii="Times New Roman" w:hAnsi="Times New Roman" w:cs="Times New Roman"/>
          <w:sz w:val="24"/>
          <w:szCs w:val="24"/>
        </w:rPr>
        <w:t>” (first occurring) and substitute</w:t>
      </w:r>
      <w:r w:rsidR="00B144BF">
        <w:rPr>
          <w:rFonts w:ascii="Times New Roman" w:hAnsi="Times New Roman" w:cs="Times New Roman"/>
          <w:sz w:val="24"/>
          <w:szCs w:val="24"/>
        </w:rPr>
        <w:t>s</w:t>
      </w:r>
      <w:r w:rsidRPr="00BE1B90">
        <w:rPr>
          <w:rFonts w:ascii="Times New Roman" w:hAnsi="Times New Roman" w:cs="Times New Roman"/>
          <w:sz w:val="24"/>
          <w:szCs w:val="24"/>
        </w:rPr>
        <w:t xml:space="preserve"> </w:t>
      </w:r>
      <w:r w:rsidRPr="00BE1B90">
        <w:rPr>
          <w:rFonts w:ascii="Times New Roman" w:eastAsia="Times New Roman" w:hAnsi="Times New Roman" w:cs="Times New Roman"/>
          <w:sz w:val="24"/>
          <w:szCs w:val="24"/>
          <w:lang w:eastAsia="en-AU"/>
        </w:rPr>
        <w:t>“Ombudsman”.</w:t>
      </w:r>
    </w:p>
    <w:p w14:paraId="240E90CB" w14:textId="77777777" w:rsidR="00433CF6" w:rsidRPr="00BE1B90" w:rsidRDefault="00433CF6" w:rsidP="00433CF6">
      <w:pPr>
        <w:rPr>
          <w:rFonts w:ascii="Times New Roman" w:eastAsia="Times New Roman" w:hAnsi="Times New Roman" w:cs="Times New Roman"/>
          <w:b/>
          <w:bCs/>
          <w:sz w:val="24"/>
          <w:szCs w:val="24"/>
          <w:lang w:eastAsia="en-AU"/>
        </w:rPr>
      </w:pPr>
      <w:r w:rsidRPr="00BE1B90">
        <w:rPr>
          <w:rFonts w:ascii="Times New Roman" w:eastAsia="Times New Roman" w:hAnsi="Times New Roman" w:cs="Times New Roman"/>
          <w:b/>
          <w:bCs/>
          <w:sz w:val="24"/>
          <w:szCs w:val="24"/>
          <w:lang w:eastAsia="en-AU"/>
        </w:rPr>
        <w:t xml:space="preserve">Item </w:t>
      </w:r>
      <w:r>
        <w:rPr>
          <w:rFonts w:ascii="Times New Roman" w:eastAsia="Times New Roman" w:hAnsi="Times New Roman" w:cs="Times New Roman"/>
          <w:b/>
          <w:bCs/>
          <w:sz w:val="24"/>
          <w:szCs w:val="24"/>
          <w:lang w:eastAsia="en-AU"/>
        </w:rPr>
        <w:t>7</w:t>
      </w:r>
      <w:r w:rsidRPr="00BE1B90">
        <w:rPr>
          <w:rFonts w:ascii="Times New Roman" w:eastAsia="Times New Roman" w:hAnsi="Times New Roman" w:cs="Times New Roman"/>
          <w:b/>
          <w:bCs/>
          <w:sz w:val="24"/>
          <w:szCs w:val="24"/>
          <w:lang w:eastAsia="en-AU"/>
        </w:rPr>
        <w:t xml:space="preserve"> – </w:t>
      </w:r>
      <w:r>
        <w:rPr>
          <w:rFonts w:ascii="Times New Roman" w:eastAsia="Times New Roman" w:hAnsi="Times New Roman" w:cs="Times New Roman"/>
          <w:b/>
          <w:bCs/>
          <w:sz w:val="24"/>
          <w:szCs w:val="24"/>
          <w:lang w:eastAsia="en-AU"/>
        </w:rPr>
        <w:t>Paragraph</w:t>
      </w:r>
      <w:r w:rsidRPr="00BE1B90">
        <w:rPr>
          <w:rFonts w:ascii="Times New Roman" w:eastAsia="Times New Roman" w:hAnsi="Times New Roman" w:cs="Times New Roman"/>
          <w:b/>
          <w:bCs/>
          <w:sz w:val="24"/>
          <w:szCs w:val="24"/>
          <w:lang w:eastAsia="en-AU"/>
        </w:rPr>
        <w:t> 48(3)(a)</w:t>
      </w:r>
    </w:p>
    <w:p w14:paraId="5DD57849" w14:textId="7658451A" w:rsidR="00433CF6" w:rsidRPr="00BE1B90" w:rsidRDefault="00433CF6" w:rsidP="00433CF6">
      <w:pPr>
        <w:rPr>
          <w:rFonts w:ascii="Times New Roman" w:eastAsia="Times New Roman" w:hAnsi="Times New Roman" w:cs="Times New Roman"/>
          <w:sz w:val="24"/>
          <w:szCs w:val="24"/>
          <w:lang w:eastAsia="en-AU"/>
        </w:rPr>
      </w:pPr>
      <w:r w:rsidRPr="00BE1B90">
        <w:rPr>
          <w:rFonts w:ascii="Times New Roman" w:eastAsia="Times New Roman" w:hAnsi="Times New Roman" w:cs="Times New Roman"/>
          <w:sz w:val="24"/>
          <w:szCs w:val="24"/>
          <w:lang w:eastAsia="en-AU"/>
        </w:rPr>
        <w:t>This item</w:t>
      </w:r>
      <w:r w:rsidR="00130A4E">
        <w:rPr>
          <w:rFonts w:ascii="Times New Roman" w:eastAsia="Times New Roman" w:hAnsi="Times New Roman" w:cs="Times New Roman"/>
          <w:sz w:val="24"/>
          <w:szCs w:val="24"/>
          <w:lang w:eastAsia="en-AU"/>
        </w:rPr>
        <w:t>,</w:t>
      </w:r>
      <w:r w:rsidRPr="00BE1B90">
        <w:rPr>
          <w:rFonts w:ascii="Times New Roman" w:eastAsia="Times New Roman" w:hAnsi="Times New Roman" w:cs="Times New Roman"/>
          <w:sz w:val="24"/>
          <w:szCs w:val="24"/>
          <w:lang w:eastAsia="en-AU"/>
        </w:rPr>
        <w:t xml:space="preserve"> after the existing phrase “appoint a mediator” insert</w:t>
      </w:r>
      <w:r w:rsidR="00B144BF">
        <w:rPr>
          <w:rFonts w:ascii="Times New Roman" w:eastAsia="Times New Roman" w:hAnsi="Times New Roman" w:cs="Times New Roman"/>
          <w:sz w:val="24"/>
          <w:szCs w:val="24"/>
          <w:lang w:eastAsia="en-AU"/>
        </w:rPr>
        <w:t>s</w:t>
      </w:r>
      <w:r w:rsidRPr="00BE1B90">
        <w:rPr>
          <w:rFonts w:ascii="Times New Roman" w:eastAsia="Times New Roman" w:hAnsi="Times New Roman" w:cs="Times New Roman"/>
          <w:sz w:val="24"/>
          <w:szCs w:val="24"/>
          <w:lang w:eastAsia="en-AU"/>
        </w:rPr>
        <w:t xml:space="preserve"> “from the list kept by the Ombudsman under paragraph 5A(a)”.</w:t>
      </w:r>
    </w:p>
    <w:p w14:paraId="61747FBB" w14:textId="77777777" w:rsidR="00433CF6" w:rsidRPr="00BE1B90" w:rsidRDefault="00433CF6" w:rsidP="00433CF6">
      <w:pPr>
        <w:rPr>
          <w:rFonts w:ascii="Times New Roman" w:eastAsia="Times New Roman" w:hAnsi="Times New Roman" w:cs="Times New Roman"/>
          <w:b/>
          <w:bCs/>
          <w:sz w:val="24"/>
          <w:szCs w:val="24"/>
          <w:lang w:eastAsia="en-AU"/>
        </w:rPr>
      </w:pPr>
      <w:r w:rsidRPr="00BE1B90">
        <w:rPr>
          <w:rFonts w:ascii="Times New Roman" w:eastAsia="Times New Roman" w:hAnsi="Times New Roman" w:cs="Times New Roman"/>
          <w:b/>
          <w:bCs/>
          <w:sz w:val="24"/>
          <w:szCs w:val="24"/>
          <w:lang w:eastAsia="en-AU"/>
        </w:rPr>
        <w:t xml:space="preserve">Item </w:t>
      </w:r>
      <w:r>
        <w:rPr>
          <w:rFonts w:ascii="Times New Roman" w:eastAsia="Times New Roman" w:hAnsi="Times New Roman" w:cs="Times New Roman"/>
          <w:b/>
          <w:bCs/>
          <w:sz w:val="24"/>
          <w:szCs w:val="24"/>
          <w:lang w:eastAsia="en-AU"/>
        </w:rPr>
        <w:t>8</w:t>
      </w:r>
      <w:r w:rsidRPr="00BE1B90">
        <w:rPr>
          <w:rFonts w:ascii="Times New Roman" w:eastAsia="Times New Roman" w:hAnsi="Times New Roman" w:cs="Times New Roman"/>
          <w:b/>
          <w:bCs/>
          <w:sz w:val="24"/>
          <w:szCs w:val="24"/>
          <w:lang w:eastAsia="en-AU"/>
        </w:rPr>
        <w:t xml:space="preserve"> – Paragraph 48(3)(a)</w:t>
      </w:r>
    </w:p>
    <w:p w14:paraId="4D550266" w14:textId="0C3731B0" w:rsidR="00433CF6" w:rsidRPr="00BE1B90" w:rsidRDefault="00433CF6" w:rsidP="00433CF6">
      <w:pPr>
        <w:rPr>
          <w:rFonts w:ascii="Times New Roman" w:eastAsia="Times New Roman" w:hAnsi="Times New Roman" w:cs="Times New Roman"/>
          <w:sz w:val="24"/>
          <w:szCs w:val="24"/>
          <w:lang w:eastAsia="en-AU"/>
        </w:rPr>
      </w:pPr>
      <w:r w:rsidRPr="00BE1B90">
        <w:rPr>
          <w:rFonts w:ascii="Times New Roman" w:eastAsia="Times New Roman" w:hAnsi="Times New Roman" w:cs="Times New Roman"/>
          <w:sz w:val="24"/>
          <w:szCs w:val="24"/>
          <w:lang w:eastAsia="en-AU"/>
        </w:rPr>
        <w:t>This item omit</w:t>
      </w:r>
      <w:r w:rsidR="00B144BF">
        <w:rPr>
          <w:rFonts w:ascii="Times New Roman" w:eastAsia="Times New Roman" w:hAnsi="Times New Roman" w:cs="Times New Roman"/>
          <w:sz w:val="24"/>
          <w:szCs w:val="24"/>
          <w:lang w:eastAsia="en-AU"/>
        </w:rPr>
        <w:t>s</w:t>
      </w:r>
      <w:r w:rsidRPr="00BE1B90">
        <w:rPr>
          <w:rFonts w:ascii="Times New Roman" w:eastAsia="Times New Roman" w:hAnsi="Times New Roman" w:cs="Times New Roman"/>
          <w:sz w:val="24"/>
          <w:szCs w:val="24"/>
          <w:lang w:eastAsia="en-AU"/>
        </w:rPr>
        <w:t xml:space="preserve"> “mediation adviser” and substitute</w:t>
      </w:r>
      <w:r w:rsidR="00B144BF">
        <w:rPr>
          <w:rFonts w:ascii="Times New Roman" w:eastAsia="Times New Roman" w:hAnsi="Times New Roman" w:cs="Times New Roman"/>
          <w:sz w:val="24"/>
          <w:szCs w:val="24"/>
          <w:lang w:eastAsia="en-AU"/>
        </w:rPr>
        <w:t>s</w:t>
      </w:r>
      <w:r w:rsidRPr="00BE1B90">
        <w:rPr>
          <w:rFonts w:ascii="Times New Roman" w:eastAsia="Times New Roman" w:hAnsi="Times New Roman" w:cs="Times New Roman"/>
          <w:sz w:val="24"/>
          <w:szCs w:val="24"/>
          <w:lang w:eastAsia="en-AU"/>
        </w:rPr>
        <w:t xml:space="preserve"> “Ombudsman”.</w:t>
      </w:r>
    </w:p>
    <w:p w14:paraId="5149D83F" w14:textId="77777777" w:rsidR="00433CF6" w:rsidRPr="00BE1B90" w:rsidRDefault="00433CF6" w:rsidP="00433CF6">
      <w:pPr>
        <w:rPr>
          <w:rFonts w:ascii="Times New Roman" w:eastAsia="Times New Roman" w:hAnsi="Times New Roman" w:cs="Times New Roman"/>
          <w:b/>
          <w:bCs/>
          <w:sz w:val="24"/>
          <w:szCs w:val="24"/>
          <w:lang w:eastAsia="en-AU"/>
        </w:rPr>
      </w:pPr>
      <w:r w:rsidRPr="00BE1B90">
        <w:rPr>
          <w:rFonts w:ascii="Times New Roman" w:eastAsia="Times New Roman" w:hAnsi="Times New Roman" w:cs="Times New Roman"/>
          <w:b/>
          <w:bCs/>
          <w:sz w:val="24"/>
          <w:szCs w:val="24"/>
          <w:lang w:eastAsia="en-AU"/>
        </w:rPr>
        <w:t xml:space="preserve">Item </w:t>
      </w:r>
      <w:r>
        <w:rPr>
          <w:rFonts w:ascii="Times New Roman" w:eastAsia="Times New Roman" w:hAnsi="Times New Roman" w:cs="Times New Roman"/>
          <w:b/>
          <w:bCs/>
          <w:sz w:val="24"/>
          <w:szCs w:val="24"/>
          <w:lang w:eastAsia="en-AU"/>
        </w:rPr>
        <w:t>9</w:t>
      </w:r>
      <w:r w:rsidRPr="00BE1B90">
        <w:rPr>
          <w:rFonts w:ascii="Times New Roman" w:eastAsia="Times New Roman" w:hAnsi="Times New Roman" w:cs="Times New Roman"/>
          <w:b/>
          <w:bCs/>
          <w:sz w:val="24"/>
          <w:szCs w:val="24"/>
          <w:lang w:eastAsia="en-AU"/>
        </w:rPr>
        <w:t xml:space="preserve"> – </w:t>
      </w:r>
      <w:r>
        <w:rPr>
          <w:rFonts w:ascii="Times New Roman" w:eastAsia="Times New Roman" w:hAnsi="Times New Roman" w:cs="Times New Roman"/>
          <w:b/>
          <w:bCs/>
          <w:sz w:val="24"/>
          <w:szCs w:val="24"/>
          <w:lang w:eastAsia="en-AU"/>
        </w:rPr>
        <w:t>Subsection</w:t>
      </w:r>
      <w:r w:rsidRPr="00BE1B90">
        <w:rPr>
          <w:rFonts w:ascii="Times New Roman" w:eastAsia="Times New Roman" w:hAnsi="Times New Roman" w:cs="Times New Roman"/>
          <w:b/>
          <w:bCs/>
          <w:sz w:val="24"/>
          <w:szCs w:val="24"/>
          <w:lang w:eastAsia="en-AU"/>
        </w:rPr>
        <w:t> 48(6) (heading)</w:t>
      </w:r>
    </w:p>
    <w:p w14:paraId="18F9D6E2" w14:textId="7F7FCC9D" w:rsidR="00433CF6" w:rsidRPr="00BE1B90" w:rsidRDefault="00433CF6" w:rsidP="00433CF6">
      <w:pPr>
        <w:rPr>
          <w:rFonts w:ascii="Times New Roman" w:eastAsia="Times New Roman" w:hAnsi="Times New Roman" w:cs="Times New Roman"/>
          <w:b/>
          <w:bCs/>
          <w:sz w:val="24"/>
          <w:szCs w:val="24"/>
          <w:lang w:eastAsia="en-AU"/>
        </w:rPr>
      </w:pPr>
      <w:r w:rsidRPr="00BE1B90">
        <w:rPr>
          <w:rFonts w:ascii="Times New Roman" w:eastAsia="Times New Roman" w:hAnsi="Times New Roman" w:cs="Times New Roman"/>
          <w:sz w:val="24"/>
          <w:szCs w:val="24"/>
          <w:lang w:eastAsia="en-AU"/>
        </w:rPr>
        <w:t>This item omit</w:t>
      </w:r>
      <w:r w:rsidR="00B144BF">
        <w:rPr>
          <w:rFonts w:ascii="Times New Roman" w:eastAsia="Times New Roman" w:hAnsi="Times New Roman" w:cs="Times New Roman"/>
          <w:sz w:val="24"/>
          <w:szCs w:val="24"/>
          <w:lang w:eastAsia="en-AU"/>
        </w:rPr>
        <w:t>s</w:t>
      </w:r>
      <w:r w:rsidRPr="00BE1B90">
        <w:rPr>
          <w:rFonts w:ascii="Times New Roman" w:eastAsia="Times New Roman" w:hAnsi="Times New Roman" w:cs="Times New Roman"/>
          <w:sz w:val="24"/>
          <w:szCs w:val="24"/>
          <w:lang w:eastAsia="en-AU"/>
        </w:rPr>
        <w:t xml:space="preserve"> “</w:t>
      </w:r>
      <w:r w:rsidRPr="00BE1B90">
        <w:rPr>
          <w:rFonts w:ascii="Times New Roman" w:eastAsia="Times New Roman" w:hAnsi="Times New Roman" w:cs="Times New Roman"/>
          <w:i/>
          <w:iCs/>
          <w:sz w:val="24"/>
          <w:szCs w:val="24"/>
          <w:lang w:eastAsia="en-AU"/>
        </w:rPr>
        <w:t>mediation</w:t>
      </w:r>
      <w:r w:rsidRPr="00BE1B90">
        <w:rPr>
          <w:rFonts w:ascii="Times New Roman" w:hAnsi="Times New Roman" w:cs="Times New Roman"/>
          <w:i/>
          <w:iCs/>
          <w:sz w:val="24"/>
          <w:szCs w:val="24"/>
        </w:rPr>
        <w:t xml:space="preserve"> adviser</w:t>
      </w:r>
      <w:r w:rsidRPr="00BE1B90">
        <w:rPr>
          <w:rFonts w:ascii="Times New Roman" w:hAnsi="Times New Roman" w:cs="Times New Roman"/>
          <w:sz w:val="24"/>
          <w:szCs w:val="24"/>
        </w:rPr>
        <w:t>” and substitute</w:t>
      </w:r>
      <w:r w:rsidR="00B144BF">
        <w:rPr>
          <w:rFonts w:ascii="Times New Roman" w:hAnsi="Times New Roman" w:cs="Times New Roman"/>
          <w:sz w:val="24"/>
          <w:szCs w:val="24"/>
        </w:rPr>
        <w:t>s</w:t>
      </w:r>
      <w:r w:rsidRPr="00BE1B90">
        <w:rPr>
          <w:rFonts w:ascii="Times New Roman" w:hAnsi="Times New Roman" w:cs="Times New Roman"/>
          <w:sz w:val="24"/>
          <w:szCs w:val="24"/>
        </w:rPr>
        <w:t xml:space="preserve"> “</w:t>
      </w:r>
      <w:r w:rsidRPr="00BE1B90">
        <w:rPr>
          <w:rFonts w:ascii="Times New Roman" w:hAnsi="Times New Roman" w:cs="Times New Roman"/>
          <w:i/>
          <w:iCs/>
          <w:sz w:val="24"/>
          <w:szCs w:val="24"/>
        </w:rPr>
        <w:t>Ombudsman</w:t>
      </w:r>
      <w:r w:rsidRPr="00BE1B90">
        <w:rPr>
          <w:rFonts w:ascii="Times New Roman" w:hAnsi="Times New Roman" w:cs="Times New Roman"/>
          <w:sz w:val="24"/>
          <w:szCs w:val="24"/>
        </w:rPr>
        <w:t>”.</w:t>
      </w:r>
    </w:p>
    <w:p w14:paraId="43B56874" w14:textId="77777777" w:rsidR="00433CF6" w:rsidRPr="00BE1B90" w:rsidRDefault="00433CF6" w:rsidP="00433CF6">
      <w:pPr>
        <w:rPr>
          <w:rFonts w:ascii="Times New Roman" w:eastAsia="Times New Roman" w:hAnsi="Times New Roman" w:cs="Times New Roman"/>
          <w:b/>
          <w:bCs/>
          <w:sz w:val="24"/>
          <w:szCs w:val="24"/>
          <w:lang w:eastAsia="en-AU"/>
        </w:rPr>
      </w:pPr>
      <w:r w:rsidRPr="00BE1B90">
        <w:rPr>
          <w:rFonts w:ascii="Times New Roman" w:eastAsia="Times New Roman" w:hAnsi="Times New Roman" w:cs="Times New Roman"/>
          <w:b/>
          <w:bCs/>
          <w:sz w:val="24"/>
          <w:szCs w:val="24"/>
          <w:lang w:eastAsia="en-AU"/>
        </w:rPr>
        <w:t>Item 1</w:t>
      </w:r>
      <w:r>
        <w:rPr>
          <w:rFonts w:ascii="Times New Roman" w:eastAsia="Times New Roman" w:hAnsi="Times New Roman" w:cs="Times New Roman"/>
          <w:b/>
          <w:bCs/>
          <w:sz w:val="24"/>
          <w:szCs w:val="24"/>
          <w:lang w:eastAsia="en-AU"/>
        </w:rPr>
        <w:t>0</w:t>
      </w:r>
      <w:r w:rsidRPr="00BE1B90">
        <w:rPr>
          <w:rFonts w:ascii="Times New Roman" w:eastAsia="Times New Roman" w:hAnsi="Times New Roman" w:cs="Times New Roman"/>
          <w:b/>
          <w:bCs/>
          <w:sz w:val="24"/>
          <w:szCs w:val="24"/>
          <w:lang w:eastAsia="en-AU"/>
        </w:rPr>
        <w:t xml:space="preserve"> – </w:t>
      </w:r>
      <w:r>
        <w:rPr>
          <w:rFonts w:ascii="Times New Roman" w:eastAsia="Times New Roman" w:hAnsi="Times New Roman" w:cs="Times New Roman"/>
          <w:b/>
          <w:bCs/>
          <w:sz w:val="24"/>
          <w:szCs w:val="24"/>
          <w:lang w:eastAsia="en-AU"/>
        </w:rPr>
        <w:t>Subsection</w:t>
      </w:r>
      <w:r w:rsidRPr="00BE1B90">
        <w:rPr>
          <w:rFonts w:ascii="Times New Roman" w:eastAsia="Times New Roman" w:hAnsi="Times New Roman" w:cs="Times New Roman"/>
          <w:b/>
          <w:bCs/>
          <w:sz w:val="24"/>
          <w:szCs w:val="24"/>
          <w:lang w:eastAsia="en-AU"/>
        </w:rPr>
        <w:t> 48(6)</w:t>
      </w:r>
    </w:p>
    <w:p w14:paraId="21750781" w14:textId="1F3817EC" w:rsidR="00433CF6" w:rsidRPr="00BE1B90" w:rsidRDefault="00433CF6" w:rsidP="00433CF6">
      <w:pPr>
        <w:rPr>
          <w:rFonts w:ascii="Times New Roman" w:eastAsia="Times New Roman" w:hAnsi="Times New Roman" w:cs="Times New Roman"/>
          <w:sz w:val="24"/>
          <w:szCs w:val="24"/>
          <w:lang w:eastAsia="en-AU"/>
        </w:rPr>
      </w:pPr>
      <w:r w:rsidRPr="00BE1B90">
        <w:rPr>
          <w:rFonts w:ascii="Times New Roman" w:eastAsia="Times New Roman" w:hAnsi="Times New Roman" w:cs="Times New Roman"/>
          <w:sz w:val="24"/>
          <w:szCs w:val="24"/>
          <w:lang w:eastAsia="en-AU"/>
        </w:rPr>
        <w:t>This item omit</w:t>
      </w:r>
      <w:r w:rsidR="009822E0">
        <w:rPr>
          <w:rFonts w:ascii="Times New Roman" w:eastAsia="Times New Roman" w:hAnsi="Times New Roman" w:cs="Times New Roman"/>
          <w:sz w:val="24"/>
          <w:szCs w:val="24"/>
          <w:lang w:eastAsia="en-AU"/>
        </w:rPr>
        <w:t>s</w:t>
      </w:r>
      <w:r w:rsidRPr="00BE1B90">
        <w:rPr>
          <w:rFonts w:ascii="Times New Roman" w:eastAsia="Times New Roman" w:hAnsi="Times New Roman" w:cs="Times New Roman"/>
          <w:sz w:val="24"/>
          <w:szCs w:val="24"/>
          <w:lang w:eastAsia="en-AU"/>
        </w:rPr>
        <w:t xml:space="preserve"> “the mediation adviser” and substitute</w:t>
      </w:r>
      <w:r w:rsidR="009822E0">
        <w:rPr>
          <w:rFonts w:ascii="Times New Roman" w:eastAsia="Times New Roman" w:hAnsi="Times New Roman" w:cs="Times New Roman"/>
          <w:sz w:val="24"/>
          <w:szCs w:val="24"/>
          <w:lang w:eastAsia="en-AU"/>
        </w:rPr>
        <w:t>s</w:t>
      </w:r>
      <w:r w:rsidRPr="00BE1B90">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the </w:t>
      </w:r>
      <w:r w:rsidRPr="00BE1B90">
        <w:rPr>
          <w:rFonts w:ascii="Times New Roman" w:eastAsia="Times New Roman" w:hAnsi="Times New Roman" w:cs="Times New Roman"/>
          <w:sz w:val="24"/>
          <w:szCs w:val="24"/>
          <w:lang w:eastAsia="en-AU"/>
        </w:rPr>
        <w:t>Ombudsman”.</w:t>
      </w:r>
    </w:p>
    <w:p w14:paraId="21AD9FC7" w14:textId="77777777" w:rsidR="00433CF6" w:rsidRPr="00BE1B90" w:rsidRDefault="00433CF6" w:rsidP="00433CF6">
      <w:pPr>
        <w:rPr>
          <w:rFonts w:ascii="Times New Roman" w:eastAsia="Times New Roman" w:hAnsi="Times New Roman" w:cs="Times New Roman"/>
          <w:b/>
          <w:bCs/>
          <w:sz w:val="24"/>
          <w:szCs w:val="24"/>
          <w:lang w:eastAsia="en-AU"/>
        </w:rPr>
      </w:pPr>
      <w:r w:rsidRPr="00BE1B90">
        <w:rPr>
          <w:rFonts w:ascii="Times New Roman" w:eastAsia="Times New Roman" w:hAnsi="Times New Roman" w:cs="Times New Roman"/>
          <w:b/>
          <w:bCs/>
          <w:sz w:val="24"/>
          <w:szCs w:val="24"/>
          <w:lang w:eastAsia="en-AU"/>
        </w:rPr>
        <w:t>Item 1</w:t>
      </w:r>
      <w:r>
        <w:rPr>
          <w:rFonts w:ascii="Times New Roman" w:eastAsia="Times New Roman" w:hAnsi="Times New Roman" w:cs="Times New Roman"/>
          <w:b/>
          <w:bCs/>
          <w:sz w:val="24"/>
          <w:szCs w:val="24"/>
          <w:lang w:eastAsia="en-AU"/>
        </w:rPr>
        <w:t>1</w:t>
      </w:r>
      <w:r w:rsidRPr="00BE1B90">
        <w:rPr>
          <w:rFonts w:ascii="Times New Roman" w:eastAsia="Times New Roman" w:hAnsi="Times New Roman" w:cs="Times New Roman"/>
          <w:b/>
          <w:bCs/>
          <w:sz w:val="24"/>
          <w:szCs w:val="24"/>
          <w:lang w:eastAsia="en-AU"/>
        </w:rPr>
        <w:t xml:space="preserve"> – Paragraph 48(9)(c)</w:t>
      </w:r>
    </w:p>
    <w:p w14:paraId="1CD76CD0" w14:textId="4501AE38" w:rsidR="00433CF6" w:rsidRPr="00BE1B90" w:rsidRDefault="00433CF6" w:rsidP="00433CF6">
      <w:pPr>
        <w:rPr>
          <w:rFonts w:ascii="Times New Roman" w:eastAsia="Times New Roman" w:hAnsi="Times New Roman" w:cs="Times New Roman"/>
          <w:sz w:val="24"/>
          <w:szCs w:val="24"/>
          <w:lang w:eastAsia="en-AU"/>
        </w:rPr>
      </w:pPr>
      <w:r w:rsidRPr="00BE1B90">
        <w:rPr>
          <w:rFonts w:ascii="Times New Roman" w:eastAsia="Times New Roman" w:hAnsi="Times New Roman" w:cs="Times New Roman"/>
          <w:sz w:val="24"/>
          <w:szCs w:val="24"/>
          <w:lang w:eastAsia="en-AU"/>
        </w:rPr>
        <w:t>This item omit</w:t>
      </w:r>
      <w:r w:rsidR="009822E0">
        <w:rPr>
          <w:rFonts w:ascii="Times New Roman" w:eastAsia="Times New Roman" w:hAnsi="Times New Roman" w:cs="Times New Roman"/>
          <w:sz w:val="24"/>
          <w:szCs w:val="24"/>
          <w:lang w:eastAsia="en-AU"/>
        </w:rPr>
        <w:t>s</w:t>
      </w:r>
      <w:r w:rsidRPr="00BE1B90">
        <w:rPr>
          <w:rFonts w:ascii="Times New Roman" w:eastAsia="Times New Roman" w:hAnsi="Times New Roman" w:cs="Times New Roman"/>
          <w:sz w:val="24"/>
          <w:szCs w:val="24"/>
          <w:lang w:eastAsia="en-AU"/>
        </w:rPr>
        <w:t xml:space="preserve"> “mediation adviser” and substitute</w:t>
      </w:r>
      <w:r w:rsidR="009822E0">
        <w:rPr>
          <w:rFonts w:ascii="Times New Roman" w:eastAsia="Times New Roman" w:hAnsi="Times New Roman" w:cs="Times New Roman"/>
          <w:sz w:val="24"/>
          <w:szCs w:val="24"/>
          <w:lang w:eastAsia="en-AU"/>
        </w:rPr>
        <w:t>s</w:t>
      </w:r>
      <w:r w:rsidRPr="00BE1B90">
        <w:rPr>
          <w:rFonts w:ascii="Times New Roman" w:eastAsia="Times New Roman" w:hAnsi="Times New Roman" w:cs="Times New Roman"/>
          <w:sz w:val="24"/>
          <w:szCs w:val="24"/>
          <w:lang w:eastAsia="en-AU"/>
        </w:rPr>
        <w:t xml:space="preserve"> “Ombudsman”.</w:t>
      </w:r>
    </w:p>
    <w:p w14:paraId="0F762109" w14:textId="77777777" w:rsidR="00433CF6" w:rsidRPr="00BE1B90" w:rsidRDefault="00433CF6" w:rsidP="00433CF6">
      <w:pPr>
        <w:rPr>
          <w:rFonts w:ascii="Times New Roman" w:eastAsia="Times New Roman" w:hAnsi="Times New Roman" w:cs="Times New Roman"/>
          <w:b/>
          <w:bCs/>
          <w:sz w:val="24"/>
          <w:szCs w:val="24"/>
          <w:lang w:eastAsia="en-AU"/>
        </w:rPr>
      </w:pPr>
      <w:r w:rsidRPr="00BE1B90">
        <w:rPr>
          <w:rFonts w:ascii="Times New Roman" w:eastAsia="Times New Roman" w:hAnsi="Times New Roman" w:cs="Times New Roman"/>
          <w:b/>
          <w:bCs/>
          <w:sz w:val="24"/>
          <w:szCs w:val="24"/>
          <w:lang w:eastAsia="en-AU"/>
        </w:rPr>
        <w:t>Item 1</w:t>
      </w:r>
      <w:r>
        <w:rPr>
          <w:rFonts w:ascii="Times New Roman" w:eastAsia="Times New Roman" w:hAnsi="Times New Roman" w:cs="Times New Roman"/>
          <w:b/>
          <w:bCs/>
          <w:sz w:val="24"/>
          <w:szCs w:val="24"/>
          <w:lang w:eastAsia="en-AU"/>
        </w:rPr>
        <w:t>2</w:t>
      </w:r>
      <w:r w:rsidRPr="00BE1B90">
        <w:rPr>
          <w:rFonts w:ascii="Times New Roman" w:eastAsia="Times New Roman" w:hAnsi="Times New Roman" w:cs="Times New Roman"/>
          <w:b/>
          <w:bCs/>
          <w:sz w:val="24"/>
          <w:szCs w:val="24"/>
          <w:lang w:eastAsia="en-AU"/>
        </w:rPr>
        <w:t xml:space="preserve"> – Paragraph 49(4)(a)</w:t>
      </w:r>
    </w:p>
    <w:p w14:paraId="41DE15F5" w14:textId="18A9F173" w:rsidR="00433CF6" w:rsidRPr="00BE1B90" w:rsidRDefault="00433CF6" w:rsidP="00433CF6">
      <w:pPr>
        <w:rPr>
          <w:rFonts w:ascii="Times New Roman" w:eastAsia="Times New Roman" w:hAnsi="Times New Roman" w:cs="Times New Roman"/>
          <w:sz w:val="24"/>
          <w:szCs w:val="24"/>
          <w:lang w:eastAsia="en-AU"/>
        </w:rPr>
      </w:pPr>
      <w:r w:rsidRPr="00BE1B90">
        <w:rPr>
          <w:rFonts w:ascii="Times New Roman" w:eastAsia="Times New Roman" w:hAnsi="Times New Roman" w:cs="Times New Roman"/>
          <w:sz w:val="24"/>
          <w:szCs w:val="24"/>
          <w:lang w:eastAsia="en-AU"/>
        </w:rPr>
        <w:t xml:space="preserve">This </w:t>
      </w:r>
      <w:r w:rsidR="007D334C" w:rsidRPr="00BE1B90">
        <w:rPr>
          <w:rFonts w:ascii="Times New Roman" w:eastAsia="Times New Roman" w:hAnsi="Times New Roman" w:cs="Times New Roman"/>
          <w:sz w:val="24"/>
          <w:szCs w:val="24"/>
          <w:lang w:eastAsia="en-AU"/>
        </w:rPr>
        <w:t>item omits</w:t>
      </w:r>
      <w:r w:rsidRPr="00BE1B90">
        <w:rPr>
          <w:rFonts w:ascii="Times New Roman" w:eastAsia="Times New Roman" w:hAnsi="Times New Roman" w:cs="Times New Roman"/>
          <w:sz w:val="24"/>
          <w:szCs w:val="24"/>
          <w:lang w:eastAsia="en-AU"/>
        </w:rPr>
        <w:t xml:space="preserve"> “mediation adviser” and substitute</w:t>
      </w:r>
      <w:r w:rsidR="00D04ED1">
        <w:rPr>
          <w:rFonts w:ascii="Times New Roman" w:eastAsia="Times New Roman" w:hAnsi="Times New Roman" w:cs="Times New Roman"/>
          <w:sz w:val="24"/>
          <w:szCs w:val="24"/>
          <w:lang w:eastAsia="en-AU"/>
        </w:rPr>
        <w:t>s</w:t>
      </w:r>
      <w:r w:rsidRPr="00BE1B90">
        <w:rPr>
          <w:rFonts w:ascii="Times New Roman" w:eastAsia="Times New Roman" w:hAnsi="Times New Roman" w:cs="Times New Roman"/>
          <w:sz w:val="24"/>
          <w:szCs w:val="24"/>
          <w:lang w:eastAsia="en-AU"/>
        </w:rPr>
        <w:t xml:space="preserve"> “Ombudsman”.</w:t>
      </w:r>
    </w:p>
    <w:p w14:paraId="7FFD40FA" w14:textId="77777777" w:rsidR="00433CF6" w:rsidRPr="00BE1B90" w:rsidRDefault="00433CF6" w:rsidP="00433CF6">
      <w:pPr>
        <w:rPr>
          <w:rFonts w:ascii="Times New Roman" w:eastAsia="Times New Roman" w:hAnsi="Times New Roman" w:cs="Times New Roman"/>
          <w:b/>
          <w:bCs/>
          <w:sz w:val="24"/>
          <w:szCs w:val="24"/>
          <w:lang w:eastAsia="en-AU"/>
        </w:rPr>
      </w:pPr>
      <w:r w:rsidRPr="00BE1B90">
        <w:rPr>
          <w:rFonts w:ascii="Times New Roman" w:eastAsia="Times New Roman" w:hAnsi="Times New Roman" w:cs="Times New Roman"/>
          <w:b/>
          <w:bCs/>
          <w:sz w:val="24"/>
          <w:szCs w:val="24"/>
          <w:lang w:eastAsia="en-AU"/>
        </w:rPr>
        <w:t>Item 1</w:t>
      </w:r>
      <w:r>
        <w:rPr>
          <w:rFonts w:ascii="Times New Roman" w:eastAsia="Times New Roman" w:hAnsi="Times New Roman" w:cs="Times New Roman"/>
          <w:b/>
          <w:bCs/>
          <w:sz w:val="24"/>
          <w:szCs w:val="24"/>
          <w:lang w:eastAsia="en-AU"/>
        </w:rPr>
        <w:t>3</w:t>
      </w:r>
      <w:r w:rsidRPr="00BE1B90">
        <w:rPr>
          <w:rFonts w:ascii="Times New Roman" w:eastAsia="Times New Roman" w:hAnsi="Times New Roman" w:cs="Times New Roman"/>
          <w:b/>
          <w:bCs/>
          <w:sz w:val="24"/>
          <w:szCs w:val="24"/>
          <w:lang w:eastAsia="en-AU"/>
        </w:rPr>
        <w:t xml:space="preserve"> – </w:t>
      </w:r>
      <w:r>
        <w:rPr>
          <w:rFonts w:ascii="Times New Roman" w:eastAsia="Times New Roman" w:hAnsi="Times New Roman" w:cs="Times New Roman"/>
          <w:b/>
          <w:bCs/>
          <w:sz w:val="24"/>
          <w:szCs w:val="24"/>
          <w:lang w:eastAsia="en-AU"/>
        </w:rPr>
        <w:t xml:space="preserve">Subsection </w:t>
      </w:r>
      <w:r w:rsidRPr="00BE1B90">
        <w:rPr>
          <w:rFonts w:ascii="Times New Roman" w:eastAsia="Times New Roman" w:hAnsi="Times New Roman" w:cs="Times New Roman"/>
          <w:b/>
          <w:bCs/>
          <w:sz w:val="24"/>
          <w:szCs w:val="24"/>
          <w:lang w:eastAsia="en-AU"/>
        </w:rPr>
        <w:t>51(2)</w:t>
      </w:r>
    </w:p>
    <w:p w14:paraId="31B2A305" w14:textId="1CD282E5" w:rsidR="00433CF6" w:rsidRPr="00BE1B90" w:rsidRDefault="00433CF6" w:rsidP="00433CF6">
      <w:pPr>
        <w:rPr>
          <w:rFonts w:ascii="Times New Roman" w:eastAsia="Times New Roman" w:hAnsi="Times New Roman" w:cs="Times New Roman"/>
          <w:sz w:val="24"/>
          <w:szCs w:val="24"/>
          <w:lang w:eastAsia="en-AU"/>
        </w:rPr>
      </w:pPr>
      <w:r w:rsidRPr="00BE1B90">
        <w:rPr>
          <w:rFonts w:ascii="Times New Roman" w:eastAsia="Times New Roman" w:hAnsi="Times New Roman" w:cs="Times New Roman"/>
          <w:sz w:val="24"/>
          <w:szCs w:val="24"/>
          <w:lang w:eastAsia="en-AU"/>
        </w:rPr>
        <w:t>This item omit</w:t>
      </w:r>
      <w:r w:rsidR="009822E0">
        <w:rPr>
          <w:rFonts w:ascii="Times New Roman" w:eastAsia="Times New Roman" w:hAnsi="Times New Roman" w:cs="Times New Roman"/>
          <w:sz w:val="24"/>
          <w:szCs w:val="24"/>
          <w:lang w:eastAsia="en-AU"/>
        </w:rPr>
        <w:t>s</w:t>
      </w:r>
      <w:r w:rsidRPr="00BE1B90">
        <w:rPr>
          <w:rFonts w:ascii="Times New Roman" w:eastAsia="Times New Roman" w:hAnsi="Times New Roman" w:cs="Times New Roman"/>
          <w:sz w:val="24"/>
          <w:szCs w:val="24"/>
          <w:lang w:eastAsia="en-AU"/>
        </w:rPr>
        <w:t xml:space="preserve"> “arbitration adviser” and substitute</w:t>
      </w:r>
      <w:r w:rsidR="009822E0">
        <w:rPr>
          <w:rFonts w:ascii="Times New Roman" w:eastAsia="Times New Roman" w:hAnsi="Times New Roman" w:cs="Times New Roman"/>
          <w:sz w:val="24"/>
          <w:szCs w:val="24"/>
          <w:lang w:eastAsia="en-AU"/>
        </w:rPr>
        <w:t>s</w:t>
      </w:r>
      <w:r w:rsidRPr="00BE1B90">
        <w:rPr>
          <w:rFonts w:ascii="Times New Roman" w:eastAsia="Times New Roman" w:hAnsi="Times New Roman" w:cs="Times New Roman"/>
          <w:sz w:val="24"/>
          <w:szCs w:val="24"/>
          <w:lang w:eastAsia="en-AU"/>
        </w:rPr>
        <w:t xml:space="preserve"> “Ombudsman”.</w:t>
      </w:r>
    </w:p>
    <w:p w14:paraId="2D24B562" w14:textId="2BEC53B6" w:rsidR="00433CF6" w:rsidRPr="00BE1B90" w:rsidRDefault="00433CF6" w:rsidP="00433CF6">
      <w:pPr>
        <w:rPr>
          <w:rFonts w:ascii="Times New Roman" w:eastAsia="Times New Roman" w:hAnsi="Times New Roman" w:cs="Times New Roman"/>
          <w:b/>
          <w:bCs/>
          <w:sz w:val="24"/>
          <w:szCs w:val="24"/>
          <w:lang w:eastAsia="en-AU"/>
        </w:rPr>
      </w:pPr>
      <w:r w:rsidRPr="00BE1B90">
        <w:rPr>
          <w:rFonts w:ascii="Times New Roman" w:eastAsia="Times New Roman" w:hAnsi="Times New Roman" w:cs="Times New Roman"/>
          <w:b/>
          <w:bCs/>
          <w:sz w:val="24"/>
          <w:szCs w:val="24"/>
          <w:lang w:eastAsia="en-AU"/>
        </w:rPr>
        <w:t>Item 1</w:t>
      </w:r>
      <w:r>
        <w:rPr>
          <w:rFonts w:ascii="Times New Roman" w:eastAsia="Times New Roman" w:hAnsi="Times New Roman" w:cs="Times New Roman"/>
          <w:b/>
          <w:bCs/>
          <w:sz w:val="24"/>
          <w:szCs w:val="24"/>
          <w:lang w:eastAsia="en-AU"/>
        </w:rPr>
        <w:t>4</w:t>
      </w:r>
      <w:r w:rsidRPr="00BE1B90">
        <w:rPr>
          <w:rFonts w:ascii="Times New Roman" w:eastAsia="Times New Roman" w:hAnsi="Times New Roman" w:cs="Times New Roman"/>
          <w:b/>
          <w:bCs/>
          <w:sz w:val="24"/>
          <w:szCs w:val="24"/>
          <w:lang w:eastAsia="en-AU"/>
        </w:rPr>
        <w:t xml:space="preserve"> –</w:t>
      </w:r>
      <w:r w:rsidRPr="00BE1B90">
        <w:rPr>
          <w:rFonts w:ascii="Times New Roman" w:hAnsi="Times New Roman" w:cs="Times New Roman"/>
          <w:sz w:val="24"/>
          <w:szCs w:val="24"/>
        </w:rPr>
        <w:t xml:space="preserve"> </w:t>
      </w:r>
      <w:r w:rsidRPr="00BE1B90">
        <w:rPr>
          <w:rFonts w:ascii="Times New Roman" w:eastAsia="Times New Roman" w:hAnsi="Times New Roman" w:cs="Times New Roman"/>
          <w:b/>
          <w:bCs/>
          <w:sz w:val="24"/>
          <w:szCs w:val="24"/>
          <w:lang w:eastAsia="en-AU"/>
        </w:rPr>
        <w:t>Subsection 51(3)</w:t>
      </w:r>
    </w:p>
    <w:p w14:paraId="744F3DC6" w14:textId="6ACDA6D0" w:rsidR="00433CF6" w:rsidRPr="00BE1B90" w:rsidRDefault="00433CF6" w:rsidP="00433CF6">
      <w:pPr>
        <w:rPr>
          <w:rFonts w:ascii="Times New Roman" w:eastAsia="Times New Roman" w:hAnsi="Times New Roman" w:cs="Times New Roman"/>
          <w:b/>
          <w:bCs/>
          <w:sz w:val="24"/>
          <w:szCs w:val="24"/>
          <w:lang w:eastAsia="en-AU"/>
        </w:rPr>
      </w:pPr>
      <w:r w:rsidRPr="00BE1B90">
        <w:rPr>
          <w:rFonts w:ascii="Times New Roman" w:eastAsia="Times New Roman" w:hAnsi="Times New Roman" w:cs="Times New Roman"/>
          <w:sz w:val="24"/>
          <w:szCs w:val="24"/>
          <w:lang w:eastAsia="en-AU"/>
        </w:rPr>
        <w:t>This item o</w:t>
      </w:r>
      <w:r w:rsidRPr="00BE1B90">
        <w:rPr>
          <w:rFonts w:ascii="Times New Roman" w:hAnsi="Times New Roman" w:cs="Times New Roman"/>
          <w:sz w:val="24"/>
          <w:szCs w:val="24"/>
        </w:rPr>
        <w:t>mit</w:t>
      </w:r>
      <w:r w:rsidR="009822E0">
        <w:rPr>
          <w:rFonts w:ascii="Times New Roman" w:hAnsi="Times New Roman" w:cs="Times New Roman"/>
          <w:sz w:val="24"/>
          <w:szCs w:val="24"/>
        </w:rPr>
        <w:t>s</w:t>
      </w:r>
      <w:r w:rsidRPr="00BE1B90">
        <w:rPr>
          <w:rFonts w:ascii="Times New Roman" w:hAnsi="Times New Roman" w:cs="Times New Roman"/>
          <w:sz w:val="24"/>
          <w:szCs w:val="24"/>
        </w:rPr>
        <w:t xml:space="preserve"> “arbitration adviser” (first occurring) and substitute</w:t>
      </w:r>
      <w:r w:rsidR="009822E0">
        <w:rPr>
          <w:rFonts w:ascii="Times New Roman" w:hAnsi="Times New Roman" w:cs="Times New Roman"/>
          <w:sz w:val="24"/>
          <w:szCs w:val="24"/>
        </w:rPr>
        <w:t>s</w:t>
      </w:r>
      <w:r w:rsidRPr="00BE1B90">
        <w:rPr>
          <w:rFonts w:ascii="Times New Roman" w:hAnsi="Times New Roman" w:cs="Times New Roman"/>
          <w:sz w:val="24"/>
          <w:szCs w:val="24"/>
        </w:rPr>
        <w:t xml:space="preserve"> “Ombudsman”.</w:t>
      </w:r>
    </w:p>
    <w:p w14:paraId="1F01D895" w14:textId="77777777" w:rsidR="00433CF6" w:rsidRPr="00BE1B90" w:rsidRDefault="00433CF6" w:rsidP="00433CF6">
      <w:pPr>
        <w:rPr>
          <w:rFonts w:ascii="Times New Roman" w:eastAsia="Times New Roman" w:hAnsi="Times New Roman" w:cs="Times New Roman"/>
          <w:b/>
          <w:bCs/>
          <w:sz w:val="24"/>
          <w:szCs w:val="24"/>
          <w:lang w:eastAsia="en-AU"/>
        </w:rPr>
      </w:pPr>
      <w:r w:rsidRPr="00BE1B90">
        <w:rPr>
          <w:rFonts w:ascii="Times New Roman" w:eastAsia="Times New Roman" w:hAnsi="Times New Roman" w:cs="Times New Roman"/>
          <w:b/>
          <w:bCs/>
          <w:sz w:val="24"/>
          <w:szCs w:val="24"/>
          <w:lang w:eastAsia="en-AU"/>
        </w:rPr>
        <w:t>Item 1</w:t>
      </w:r>
      <w:r>
        <w:rPr>
          <w:rFonts w:ascii="Times New Roman" w:eastAsia="Times New Roman" w:hAnsi="Times New Roman" w:cs="Times New Roman"/>
          <w:b/>
          <w:bCs/>
          <w:sz w:val="24"/>
          <w:szCs w:val="24"/>
          <w:lang w:eastAsia="en-AU"/>
        </w:rPr>
        <w:t>5</w:t>
      </w:r>
      <w:r w:rsidRPr="00BE1B90">
        <w:rPr>
          <w:rFonts w:ascii="Times New Roman" w:eastAsia="Times New Roman" w:hAnsi="Times New Roman" w:cs="Times New Roman"/>
          <w:b/>
          <w:bCs/>
          <w:sz w:val="24"/>
          <w:szCs w:val="24"/>
          <w:lang w:eastAsia="en-AU"/>
        </w:rPr>
        <w:t xml:space="preserve"> –</w:t>
      </w:r>
      <w:r w:rsidRPr="00BE1B90">
        <w:rPr>
          <w:rFonts w:ascii="Times New Roman" w:hAnsi="Times New Roman" w:cs="Times New Roman"/>
          <w:sz w:val="24"/>
          <w:szCs w:val="24"/>
        </w:rPr>
        <w:t xml:space="preserve"> </w:t>
      </w:r>
      <w:r>
        <w:rPr>
          <w:rFonts w:ascii="Times New Roman" w:eastAsia="Times New Roman" w:hAnsi="Times New Roman" w:cs="Times New Roman"/>
          <w:b/>
          <w:bCs/>
          <w:sz w:val="24"/>
          <w:szCs w:val="24"/>
          <w:lang w:eastAsia="en-AU"/>
        </w:rPr>
        <w:t>Paragraph</w:t>
      </w:r>
      <w:r w:rsidRPr="00BE1B90">
        <w:rPr>
          <w:rFonts w:ascii="Times New Roman" w:eastAsia="Times New Roman" w:hAnsi="Times New Roman" w:cs="Times New Roman"/>
          <w:b/>
          <w:bCs/>
          <w:sz w:val="24"/>
          <w:szCs w:val="24"/>
          <w:lang w:eastAsia="en-AU"/>
        </w:rPr>
        <w:t> 51(3)(a)</w:t>
      </w:r>
    </w:p>
    <w:p w14:paraId="24DE8527" w14:textId="3F687257" w:rsidR="00433CF6" w:rsidRPr="00BE1B90" w:rsidRDefault="00433CF6" w:rsidP="00433CF6">
      <w:pPr>
        <w:rPr>
          <w:rFonts w:ascii="Times New Roman" w:eastAsia="Times New Roman" w:hAnsi="Times New Roman" w:cs="Times New Roman"/>
          <w:b/>
          <w:bCs/>
          <w:sz w:val="24"/>
          <w:szCs w:val="24"/>
          <w:lang w:eastAsia="en-AU"/>
        </w:rPr>
      </w:pPr>
      <w:r w:rsidRPr="00BE1B90">
        <w:rPr>
          <w:rFonts w:ascii="Times New Roman" w:eastAsia="Times New Roman" w:hAnsi="Times New Roman" w:cs="Times New Roman"/>
          <w:sz w:val="24"/>
          <w:szCs w:val="24"/>
          <w:lang w:eastAsia="en-AU"/>
        </w:rPr>
        <w:t xml:space="preserve">This </w:t>
      </w:r>
      <w:r w:rsidR="007D334C" w:rsidRPr="00BE1B90">
        <w:rPr>
          <w:rFonts w:ascii="Times New Roman" w:eastAsia="Times New Roman" w:hAnsi="Times New Roman" w:cs="Times New Roman"/>
          <w:sz w:val="24"/>
          <w:szCs w:val="24"/>
          <w:lang w:eastAsia="en-AU"/>
        </w:rPr>
        <w:t>item</w:t>
      </w:r>
      <w:r w:rsidR="007D334C">
        <w:rPr>
          <w:rFonts w:ascii="Times New Roman" w:eastAsia="Times New Roman" w:hAnsi="Times New Roman" w:cs="Times New Roman"/>
          <w:sz w:val="24"/>
          <w:szCs w:val="24"/>
          <w:lang w:eastAsia="en-AU"/>
        </w:rPr>
        <w:t>, after</w:t>
      </w:r>
      <w:r w:rsidRPr="00BE1B90">
        <w:rPr>
          <w:rFonts w:ascii="Times New Roman" w:hAnsi="Times New Roman" w:cs="Times New Roman"/>
          <w:sz w:val="24"/>
          <w:szCs w:val="24"/>
        </w:rPr>
        <w:t xml:space="preserve"> the </w:t>
      </w:r>
      <w:r>
        <w:rPr>
          <w:rFonts w:ascii="Times New Roman" w:hAnsi="Times New Roman" w:cs="Times New Roman"/>
          <w:sz w:val="24"/>
          <w:szCs w:val="24"/>
        </w:rPr>
        <w:t xml:space="preserve">existing </w:t>
      </w:r>
      <w:r w:rsidRPr="00BE1B90">
        <w:rPr>
          <w:rFonts w:ascii="Times New Roman" w:hAnsi="Times New Roman" w:cs="Times New Roman"/>
          <w:sz w:val="24"/>
          <w:szCs w:val="24"/>
        </w:rPr>
        <w:t>phrase “appoint an arbitrator” insert</w:t>
      </w:r>
      <w:r w:rsidR="009822E0">
        <w:rPr>
          <w:rFonts w:ascii="Times New Roman" w:hAnsi="Times New Roman" w:cs="Times New Roman"/>
          <w:sz w:val="24"/>
          <w:szCs w:val="24"/>
        </w:rPr>
        <w:t>s</w:t>
      </w:r>
      <w:r w:rsidRPr="00BE1B90">
        <w:rPr>
          <w:rFonts w:ascii="Times New Roman" w:hAnsi="Times New Roman" w:cs="Times New Roman"/>
          <w:sz w:val="24"/>
          <w:szCs w:val="24"/>
        </w:rPr>
        <w:t xml:space="preserve"> “from the list kept by the Ombudsman under paragraph 5A(a)”.</w:t>
      </w:r>
    </w:p>
    <w:p w14:paraId="07A6E56A" w14:textId="77777777" w:rsidR="00433CF6" w:rsidRPr="00BE1B90" w:rsidRDefault="00433CF6" w:rsidP="00433CF6">
      <w:pPr>
        <w:rPr>
          <w:rFonts w:ascii="Times New Roman" w:eastAsia="Times New Roman" w:hAnsi="Times New Roman" w:cs="Times New Roman"/>
          <w:b/>
          <w:bCs/>
          <w:sz w:val="24"/>
          <w:szCs w:val="24"/>
          <w:lang w:eastAsia="en-AU"/>
        </w:rPr>
      </w:pPr>
      <w:r w:rsidRPr="00BE1B90">
        <w:rPr>
          <w:rFonts w:ascii="Times New Roman" w:eastAsia="Times New Roman" w:hAnsi="Times New Roman" w:cs="Times New Roman"/>
          <w:b/>
          <w:bCs/>
          <w:sz w:val="24"/>
          <w:szCs w:val="24"/>
          <w:lang w:eastAsia="en-AU"/>
        </w:rPr>
        <w:t>Item 1</w:t>
      </w:r>
      <w:r>
        <w:rPr>
          <w:rFonts w:ascii="Times New Roman" w:eastAsia="Times New Roman" w:hAnsi="Times New Roman" w:cs="Times New Roman"/>
          <w:b/>
          <w:bCs/>
          <w:sz w:val="24"/>
          <w:szCs w:val="24"/>
          <w:lang w:eastAsia="en-AU"/>
        </w:rPr>
        <w:t>6</w:t>
      </w:r>
      <w:r w:rsidRPr="00BE1B90">
        <w:rPr>
          <w:rFonts w:ascii="Times New Roman" w:eastAsia="Times New Roman" w:hAnsi="Times New Roman" w:cs="Times New Roman"/>
          <w:b/>
          <w:bCs/>
          <w:sz w:val="24"/>
          <w:szCs w:val="24"/>
          <w:lang w:eastAsia="en-AU"/>
        </w:rPr>
        <w:t xml:space="preserve"> –</w:t>
      </w:r>
      <w:r w:rsidRPr="00BE1B90">
        <w:rPr>
          <w:rFonts w:ascii="Times New Roman" w:hAnsi="Times New Roman" w:cs="Times New Roman"/>
          <w:sz w:val="24"/>
          <w:szCs w:val="24"/>
        </w:rPr>
        <w:t xml:space="preserve"> </w:t>
      </w:r>
      <w:r>
        <w:rPr>
          <w:rFonts w:ascii="Times New Roman" w:eastAsia="Times New Roman" w:hAnsi="Times New Roman" w:cs="Times New Roman"/>
          <w:b/>
          <w:bCs/>
          <w:sz w:val="24"/>
          <w:szCs w:val="24"/>
          <w:lang w:eastAsia="en-AU"/>
        </w:rPr>
        <w:t>Paragraph</w:t>
      </w:r>
      <w:r w:rsidRPr="00BE1B90">
        <w:rPr>
          <w:rFonts w:ascii="Times New Roman" w:eastAsia="Times New Roman" w:hAnsi="Times New Roman" w:cs="Times New Roman"/>
          <w:b/>
          <w:bCs/>
          <w:sz w:val="24"/>
          <w:szCs w:val="24"/>
          <w:lang w:eastAsia="en-AU"/>
        </w:rPr>
        <w:t> 51(3)(a)</w:t>
      </w:r>
    </w:p>
    <w:p w14:paraId="28BBC87C" w14:textId="5A3247CA" w:rsidR="00433CF6" w:rsidRPr="00BE1B90" w:rsidRDefault="00433CF6" w:rsidP="00433CF6">
      <w:pPr>
        <w:rPr>
          <w:rFonts w:ascii="Times New Roman" w:eastAsia="Times New Roman" w:hAnsi="Times New Roman" w:cs="Times New Roman"/>
          <w:b/>
          <w:bCs/>
          <w:sz w:val="24"/>
          <w:szCs w:val="24"/>
          <w:lang w:eastAsia="en-AU"/>
        </w:rPr>
      </w:pPr>
      <w:r w:rsidRPr="00BE1B90">
        <w:rPr>
          <w:rFonts w:ascii="Times New Roman" w:eastAsia="Times New Roman" w:hAnsi="Times New Roman" w:cs="Times New Roman"/>
          <w:sz w:val="24"/>
          <w:szCs w:val="24"/>
          <w:lang w:eastAsia="en-AU"/>
        </w:rPr>
        <w:t>This item o</w:t>
      </w:r>
      <w:r w:rsidRPr="00BE1B90">
        <w:rPr>
          <w:rFonts w:ascii="Times New Roman" w:hAnsi="Times New Roman" w:cs="Times New Roman"/>
          <w:sz w:val="24"/>
          <w:szCs w:val="24"/>
        </w:rPr>
        <w:t>mit</w:t>
      </w:r>
      <w:r w:rsidR="009822E0">
        <w:rPr>
          <w:rFonts w:ascii="Times New Roman" w:hAnsi="Times New Roman" w:cs="Times New Roman"/>
          <w:sz w:val="24"/>
          <w:szCs w:val="24"/>
        </w:rPr>
        <w:t>s</w:t>
      </w:r>
      <w:r w:rsidRPr="00BE1B90">
        <w:rPr>
          <w:rFonts w:ascii="Times New Roman" w:hAnsi="Times New Roman" w:cs="Times New Roman"/>
          <w:sz w:val="24"/>
          <w:szCs w:val="24"/>
        </w:rPr>
        <w:t xml:space="preserve"> “arbitration adviser” and substitute</w:t>
      </w:r>
      <w:r w:rsidR="009822E0">
        <w:rPr>
          <w:rFonts w:ascii="Times New Roman" w:hAnsi="Times New Roman" w:cs="Times New Roman"/>
          <w:sz w:val="24"/>
          <w:szCs w:val="24"/>
        </w:rPr>
        <w:t>s</w:t>
      </w:r>
      <w:r w:rsidRPr="00BE1B90">
        <w:rPr>
          <w:rFonts w:ascii="Times New Roman" w:hAnsi="Times New Roman" w:cs="Times New Roman"/>
          <w:sz w:val="24"/>
          <w:szCs w:val="24"/>
        </w:rPr>
        <w:t xml:space="preserve"> “Ombudsman”.</w:t>
      </w:r>
    </w:p>
    <w:p w14:paraId="470700A2" w14:textId="77777777" w:rsidR="00433CF6" w:rsidRPr="00BE1B90" w:rsidRDefault="00433CF6" w:rsidP="00433CF6">
      <w:pPr>
        <w:rPr>
          <w:rFonts w:ascii="Times New Roman" w:eastAsia="Times New Roman" w:hAnsi="Times New Roman" w:cs="Times New Roman"/>
          <w:b/>
          <w:bCs/>
          <w:sz w:val="24"/>
          <w:szCs w:val="24"/>
          <w:lang w:eastAsia="en-AU"/>
        </w:rPr>
      </w:pPr>
      <w:r w:rsidRPr="00BE1B90">
        <w:rPr>
          <w:rFonts w:ascii="Times New Roman" w:eastAsia="Times New Roman" w:hAnsi="Times New Roman" w:cs="Times New Roman"/>
          <w:b/>
          <w:bCs/>
          <w:sz w:val="24"/>
          <w:szCs w:val="24"/>
          <w:lang w:eastAsia="en-AU"/>
        </w:rPr>
        <w:t xml:space="preserve">Item </w:t>
      </w:r>
      <w:r>
        <w:rPr>
          <w:rFonts w:ascii="Times New Roman" w:eastAsia="Times New Roman" w:hAnsi="Times New Roman" w:cs="Times New Roman"/>
          <w:b/>
          <w:bCs/>
          <w:sz w:val="24"/>
          <w:szCs w:val="24"/>
          <w:lang w:eastAsia="en-AU"/>
        </w:rPr>
        <w:t>17</w:t>
      </w:r>
      <w:r w:rsidRPr="00BE1B90">
        <w:rPr>
          <w:rFonts w:ascii="Times New Roman" w:eastAsia="Times New Roman" w:hAnsi="Times New Roman" w:cs="Times New Roman"/>
          <w:b/>
          <w:bCs/>
          <w:sz w:val="24"/>
          <w:szCs w:val="24"/>
          <w:lang w:eastAsia="en-AU"/>
        </w:rPr>
        <w:t xml:space="preserve"> – Subsection 51(6) (heading)</w:t>
      </w:r>
    </w:p>
    <w:p w14:paraId="72B01A8B" w14:textId="57694E14" w:rsidR="00433CF6" w:rsidRPr="00BE1B90" w:rsidRDefault="00433CF6" w:rsidP="00433CF6">
      <w:pPr>
        <w:rPr>
          <w:rFonts w:ascii="Times New Roman" w:eastAsia="Times New Roman" w:hAnsi="Times New Roman" w:cs="Times New Roman"/>
          <w:sz w:val="24"/>
          <w:szCs w:val="24"/>
          <w:lang w:eastAsia="en-AU"/>
        </w:rPr>
      </w:pPr>
      <w:r w:rsidRPr="00BE1B90">
        <w:rPr>
          <w:rFonts w:ascii="Times New Roman" w:eastAsia="Times New Roman" w:hAnsi="Times New Roman" w:cs="Times New Roman"/>
          <w:sz w:val="24"/>
          <w:szCs w:val="24"/>
          <w:lang w:eastAsia="en-AU"/>
        </w:rPr>
        <w:t>This item o</w:t>
      </w:r>
      <w:r w:rsidRPr="00BE1B90">
        <w:rPr>
          <w:rFonts w:ascii="Times New Roman" w:hAnsi="Times New Roman" w:cs="Times New Roman"/>
          <w:sz w:val="24"/>
          <w:szCs w:val="24"/>
        </w:rPr>
        <w:t>mit</w:t>
      </w:r>
      <w:r w:rsidR="009822E0">
        <w:rPr>
          <w:rFonts w:ascii="Times New Roman" w:hAnsi="Times New Roman" w:cs="Times New Roman"/>
          <w:sz w:val="24"/>
          <w:szCs w:val="24"/>
        </w:rPr>
        <w:t>s</w:t>
      </w:r>
      <w:r w:rsidRPr="00BE1B90">
        <w:rPr>
          <w:rFonts w:ascii="Times New Roman" w:hAnsi="Times New Roman" w:cs="Times New Roman"/>
          <w:sz w:val="24"/>
          <w:szCs w:val="24"/>
        </w:rPr>
        <w:t xml:space="preserve"> “</w:t>
      </w:r>
      <w:r w:rsidRPr="00BE1B90">
        <w:rPr>
          <w:rFonts w:ascii="Times New Roman" w:hAnsi="Times New Roman" w:cs="Times New Roman"/>
          <w:i/>
          <w:sz w:val="24"/>
          <w:szCs w:val="24"/>
        </w:rPr>
        <w:t>arbitration adviser</w:t>
      </w:r>
      <w:r w:rsidRPr="00BE1B90">
        <w:rPr>
          <w:rFonts w:ascii="Times New Roman" w:hAnsi="Times New Roman" w:cs="Times New Roman"/>
          <w:sz w:val="24"/>
          <w:szCs w:val="24"/>
        </w:rPr>
        <w:t>” and substitute</w:t>
      </w:r>
      <w:r w:rsidR="009822E0">
        <w:rPr>
          <w:rFonts w:ascii="Times New Roman" w:hAnsi="Times New Roman" w:cs="Times New Roman"/>
          <w:sz w:val="24"/>
          <w:szCs w:val="24"/>
        </w:rPr>
        <w:t>s</w:t>
      </w:r>
      <w:r w:rsidRPr="00BE1B90">
        <w:rPr>
          <w:rFonts w:ascii="Times New Roman" w:hAnsi="Times New Roman" w:cs="Times New Roman"/>
          <w:sz w:val="24"/>
          <w:szCs w:val="24"/>
        </w:rPr>
        <w:t xml:space="preserve"> “</w:t>
      </w:r>
      <w:r w:rsidRPr="00BE1B90">
        <w:rPr>
          <w:rFonts w:ascii="Times New Roman" w:hAnsi="Times New Roman" w:cs="Times New Roman"/>
          <w:i/>
          <w:sz w:val="24"/>
          <w:szCs w:val="24"/>
        </w:rPr>
        <w:t>Ombudsman</w:t>
      </w:r>
      <w:r w:rsidRPr="00BE1B90">
        <w:rPr>
          <w:rFonts w:ascii="Times New Roman" w:hAnsi="Times New Roman" w:cs="Times New Roman"/>
          <w:sz w:val="24"/>
          <w:szCs w:val="24"/>
        </w:rPr>
        <w:t>”.</w:t>
      </w:r>
    </w:p>
    <w:p w14:paraId="68F74293" w14:textId="77777777" w:rsidR="00433CF6" w:rsidRPr="00BE1B90" w:rsidRDefault="00433CF6" w:rsidP="00EC42E3">
      <w:pPr>
        <w:keepNext/>
        <w:rPr>
          <w:rFonts w:ascii="Times New Roman" w:eastAsia="Times New Roman" w:hAnsi="Times New Roman" w:cs="Times New Roman"/>
          <w:b/>
          <w:bCs/>
          <w:sz w:val="24"/>
          <w:szCs w:val="24"/>
          <w:lang w:eastAsia="en-AU"/>
        </w:rPr>
      </w:pPr>
      <w:r w:rsidRPr="00BE1B90">
        <w:rPr>
          <w:rFonts w:ascii="Times New Roman" w:eastAsia="Times New Roman" w:hAnsi="Times New Roman" w:cs="Times New Roman"/>
          <w:b/>
          <w:bCs/>
          <w:sz w:val="24"/>
          <w:szCs w:val="24"/>
          <w:lang w:eastAsia="en-AU"/>
        </w:rPr>
        <w:lastRenderedPageBreak/>
        <w:t xml:space="preserve">Item </w:t>
      </w:r>
      <w:r>
        <w:rPr>
          <w:rFonts w:ascii="Times New Roman" w:eastAsia="Times New Roman" w:hAnsi="Times New Roman" w:cs="Times New Roman"/>
          <w:b/>
          <w:bCs/>
          <w:sz w:val="24"/>
          <w:szCs w:val="24"/>
          <w:lang w:eastAsia="en-AU"/>
        </w:rPr>
        <w:t>18</w:t>
      </w:r>
      <w:r w:rsidRPr="00BE1B90">
        <w:rPr>
          <w:rFonts w:ascii="Times New Roman" w:eastAsia="Times New Roman" w:hAnsi="Times New Roman" w:cs="Times New Roman"/>
          <w:b/>
          <w:bCs/>
          <w:sz w:val="24"/>
          <w:szCs w:val="24"/>
          <w:lang w:eastAsia="en-AU"/>
        </w:rPr>
        <w:t xml:space="preserve"> – Subsection 51(6)</w:t>
      </w:r>
    </w:p>
    <w:p w14:paraId="70C1F9CF" w14:textId="7CA2167D" w:rsidR="00433CF6" w:rsidRPr="00BE1B90" w:rsidRDefault="00433CF6" w:rsidP="00EC42E3">
      <w:pPr>
        <w:keepNext/>
        <w:rPr>
          <w:rFonts w:ascii="Times New Roman" w:eastAsia="Times New Roman" w:hAnsi="Times New Roman" w:cs="Times New Roman"/>
          <w:sz w:val="24"/>
          <w:szCs w:val="24"/>
          <w:lang w:eastAsia="en-AU"/>
        </w:rPr>
      </w:pPr>
      <w:r w:rsidRPr="00BE1B90">
        <w:rPr>
          <w:rFonts w:ascii="Times New Roman" w:eastAsia="Times New Roman" w:hAnsi="Times New Roman" w:cs="Times New Roman"/>
          <w:sz w:val="24"/>
          <w:szCs w:val="24"/>
          <w:lang w:eastAsia="en-AU"/>
        </w:rPr>
        <w:t>This item o</w:t>
      </w:r>
      <w:r w:rsidRPr="00BE1B90">
        <w:rPr>
          <w:rFonts w:ascii="Times New Roman" w:hAnsi="Times New Roman" w:cs="Times New Roman"/>
          <w:sz w:val="24"/>
          <w:szCs w:val="24"/>
        </w:rPr>
        <w:t>mit</w:t>
      </w:r>
      <w:r w:rsidR="009822E0">
        <w:rPr>
          <w:rFonts w:ascii="Times New Roman" w:hAnsi="Times New Roman" w:cs="Times New Roman"/>
          <w:sz w:val="24"/>
          <w:szCs w:val="24"/>
        </w:rPr>
        <w:t>s</w:t>
      </w:r>
      <w:r w:rsidRPr="00BE1B90">
        <w:rPr>
          <w:rFonts w:ascii="Times New Roman" w:hAnsi="Times New Roman" w:cs="Times New Roman"/>
          <w:sz w:val="24"/>
          <w:szCs w:val="24"/>
        </w:rPr>
        <w:t xml:space="preserve"> “the arbitration adviser” and substitute</w:t>
      </w:r>
      <w:r w:rsidR="009822E0">
        <w:rPr>
          <w:rFonts w:ascii="Times New Roman" w:hAnsi="Times New Roman" w:cs="Times New Roman"/>
          <w:sz w:val="24"/>
          <w:szCs w:val="24"/>
        </w:rPr>
        <w:t>s</w:t>
      </w:r>
      <w:r w:rsidRPr="00BE1B90">
        <w:rPr>
          <w:rFonts w:ascii="Times New Roman" w:hAnsi="Times New Roman" w:cs="Times New Roman"/>
          <w:sz w:val="24"/>
          <w:szCs w:val="24"/>
        </w:rPr>
        <w:t xml:space="preserve"> “the Ombudsman”.</w:t>
      </w:r>
    </w:p>
    <w:p w14:paraId="5C99766E" w14:textId="77777777" w:rsidR="00433CF6" w:rsidRPr="00BE1B90" w:rsidRDefault="00433CF6" w:rsidP="00433CF6">
      <w:pPr>
        <w:rPr>
          <w:rFonts w:ascii="Times New Roman" w:eastAsia="Times New Roman" w:hAnsi="Times New Roman" w:cs="Times New Roman"/>
          <w:b/>
          <w:bCs/>
          <w:sz w:val="24"/>
          <w:szCs w:val="24"/>
          <w:lang w:eastAsia="en-AU"/>
        </w:rPr>
      </w:pPr>
      <w:r w:rsidRPr="00BE1B90">
        <w:rPr>
          <w:rFonts w:ascii="Times New Roman" w:eastAsia="Times New Roman" w:hAnsi="Times New Roman" w:cs="Times New Roman"/>
          <w:b/>
          <w:bCs/>
          <w:sz w:val="24"/>
          <w:szCs w:val="24"/>
          <w:lang w:eastAsia="en-AU"/>
        </w:rPr>
        <w:t xml:space="preserve">Item </w:t>
      </w:r>
      <w:r>
        <w:rPr>
          <w:rFonts w:ascii="Times New Roman" w:eastAsia="Times New Roman" w:hAnsi="Times New Roman" w:cs="Times New Roman"/>
          <w:b/>
          <w:bCs/>
          <w:sz w:val="24"/>
          <w:szCs w:val="24"/>
          <w:lang w:eastAsia="en-AU"/>
        </w:rPr>
        <w:t>19</w:t>
      </w:r>
      <w:r w:rsidRPr="00BE1B90">
        <w:rPr>
          <w:rFonts w:ascii="Times New Roman" w:eastAsia="Times New Roman" w:hAnsi="Times New Roman" w:cs="Times New Roman"/>
          <w:b/>
          <w:bCs/>
          <w:sz w:val="24"/>
          <w:szCs w:val="24"/>
          <w:lang w:eastAsia="en-AU"/>
        </w:rPr>
        <w:t xml:space="preserve"> – Paragraph 51(9)(c)</w:t>
      </w:r>
    </w:p>
    <w:p w14:paraId="06613A19" w14:textId="09F50700" w:rsidR="00433CF6" w:rsidRPr="00BE1B90" w:rsidRDefault="00433CF6" w:rsidP="00433CF6">
      <w:pPr>
        <w:rPr>
          <w:rFonts w:ascii="Times New Roman" w:eastAsia="Times New Roman" w:hAnsi="Times New Roman" w:cs="Times New Roman"/>
          <w:sz w:val="24"/>
          <w:szCs w:val="24"/>
          <w:lang w:eastAsia="en-AU"/>
        </w:rPr>
      </w:pPr>
      <w:r w:rsidRPr="00BE1B90">
        <w:rPr>
          <w:rFonts w:ascii="Times New Roman" w:eastAsia="Times New Roman" w:hAnsi="Times New Roman" w:cs="Times New Roman"/>
          <w:sz w:val="24"/>
          <w:szCs w:val="24"/>
          <w:lang w:eastAsia="en-AU"/>
        </w:rPr>
        <w:t>This item omit</w:t>
      </w:r>
      <w:r w:rsidR="009822E0">
        <w:rPr>
          <w:rFonts w:ascii="Times New Roman" w:eastAsia="Times New Roman" w:hAnsi="Times New Roman" w:cs="Times New Roman"/>
          <w:sz w:val="24"/>
          <w:szCs w:val="24"/>
          <w:lang w:eastAsia="en-AU"/>
        </w:rPr>
        <w:t>s</w:t>
      </w:r>
      <w:r w:rsidRPr="00BE1B90">
        <w:rPr>
          <w:rFonts w:ascii="Times New Roman" w:hAnsi="Times New Roman" w:cs="Times New Roman"/>
          <w:sz w:val="24"/>
          <w:szCs w:val="24"/>
        </w:rPr>
        <w:t xml:space="preserve"> </w:t>
      </w:r>
      <w:r w:rsidRPr="00BE1B90">
        <w:rPr>
          <w:rFonts w:ascii="Times New Roman" w:eastAsia="Times New Roman" w:hAnsi="Times New Roman" w:cs="Times New Roman"/>
          <w:sz w:val="24"/>
          <w:szCs w:val="24"/>
          <w:lang w:eastAsia="en-AU"/>
        </w:rPr>
        <w:t xml:space="preserve">“arbitration adviser” and </w:t>
      </w:r>
      <w:r w:rsidRPr="00BE1B90">
        <w:rPr>
          <w:rFonts w:ascii="Times New Roman" w:hAnsi="Times New Roman" w:cs="Times New Roman"/>
          <w:sz w:val="24"/>
          <w:szCs w:val="24"/>
        </w:rPr>
        <w:t>substitute</w:t>
      </w:r>
      <w:r w:rsidR="009822E0">
        <w:rPr>
          <w:rFonts w:ascii="Times New Roman" w:hAnsi="Times New Roman" w:cs="Times New Roman"/>
          <w:sz w:val="24"/>
          <w:szCs w:val="24"/>
        </w:rPr>
        <w:t>s</w:t>
      </w:r>
      <w:r w:rsidRPr="00BE1B90">
        <w:rPr>
          <w:rFonts w:ascii="Times New Roman" w:hAnsi="Times New Roman" w:cs="Times New Roman"/>
          <w:sz w:val="24"/>
          <w:szCs w:val="24"/>
        </w:rPr>
        <w:t xml:space="preserve"> </w:t>
      </w:r>
      <w:r w:rsidRPr="00BE1B90">
        <w:rPr>
          <w:rFonts w:ascii="Times New Roman" w:eastAsia="Times New Roman" w:hAnsi="Times New Roman" w:cs="Times New Roman"/>
          <w:sz w:val="24"/>
          <w:szCs w:val="24"/>
          <w:lang w:eastAsia="en-AU"/>
        </w:rPr>
        <w:t>“Ombudsman”.</w:t>
      </w:r>
    </w:p>
    <w:p w14:paraId="5AFE8648" w14:textId="77777777" w:rsidR="00433CF6" w:rsidRPr="00BE1B90" w:rsidRDefault="00433CF6" w:rsidP="00433CF6">
      <w:pPr>
        <w:rPr>
          <w:rFonts w:ascii="Times New Roman" w:eastAsia="Times New Roman" w:hAnsi="Times New Roman" w:cs="Times New Roman"/>
          <w:b/>
          <w:bCs/>
          <w:sz w:val="24"/>
          <w:szCs w:val="24"/>
          <w:lang w:eastAsia="en-AU"/>
        </w:rPr>
      </w:pPr>
      <w:r w:rsidRPr="00BE1B90">
        <w:rPr>
          <w:rFonts w:ascii="Times New Roman" w:eastAsia="Times New Roman" w:hAnsi="Times New Roman" w:cs="Times New Roman"/>
          <w:b/>
          <w:bCs/>
          <w:sz w:val="24"/>
          <w:szCs w:val="24"/>
          <w:lang w:eastAsia="en-AU"/>
        </w:rPr>
        <w:t>Item 2</w:t>
      </w:r>
      <w:r>
        <w:rPr>
          <w:rFonts w:ascii="Times New Roman" w:eastAsia="Times New Roman" w:hAnsi="Times New Roman" w:cs="Times New Roman"/>
          <w:b/>
          <w:bCs/>
          <w:sz w:val="24"/>
          <w:szCs w:val="24"/>
          <w:lang w:eastAsia="en-AU"/>
        </w:rPr>
        <w:t>0</w:t>
      </w:r>
      <w:r w:rsidRPr="00BE1B90">
        <w:rPr>
          <w:rFonts w:ascii="Times New Roman" w:eastAsia="Times New Roman" w:hAnsi="Times New Roman" w:cs="Times New Roman"/>
          <w:b/>
          <w:bCs/>
          <w:sz w:val="24"/>
          <w:szCs w:val="24"/>
          <w:lang w:eastAsia="en-AU"/>
        </w:rPr>
        <w:t xml:space="preserve"> –</w:t>
      </w:r>
      <w:r w:rsidRPr="00BE1B90">
        <w:rPr>
          <w:rFonts w:ascii="Times New Roman" w:hAnsi="Times New Roman" w:cs="Times New Roman"/>
          <w:sz w:val="24"/>
          <w:szCs w:val="24"/>
        </w:rPr>
        <w:t xml:space="preserve"> </w:t>
      </w:r>
      <w:r w:rsidRPr="00BE1B90">
        <w:rPr>
          <w:rFonts w:ascii="Times New Roman" w:eastAsia="Times New Roman" w:hAnsi="Times New Roman" w:cs="Times New Roman"/>
          <w:b/>
          <w:bCs/>
          <w:sz w:val="24"/>
          <w:szCs w:val="24"/>
          <w:lang w:eastAsia="en-AU"/>
        </w:rPr>
        <w:t>Paragraph 52(3)(a)</w:t>
      </w:r>
    </w:p>
    <w:p w14:paraId="717250A5" w14:textId="1E00DA14" w:rsidR="00433CF6" w:rsidRPr="008F7832" w:rsidRDefault="00433CF6" w:rsidP="00433CF6">
      <w:pPr>
        <w:pStyle w:val="Item"/>
        <w:ind w:left="0"/>
        <w:rPr>
          <w:sz w:val="24"/>
          <w:szCs w:val="24"/>
        </w:rPr>
      </w:pPr>
      <w:r w:rsidRPr="00BE1B90">
        <w:rPr>
          <w:sz w:val="24"/>
          <w:szCs w:val="24"/>
        </w:rPr>
        <w:t>This item omit</w:t>
      </w:r>
      <w:r w:rsidR="009822E0">
        <w:rPr>
          <w:sz w:val="24"/>
          <w:szCs w:val="24"/>
        </w:rPr>
        <w:t>s</w:t>
      </w:r>
      <w:r w:rsidRPr="00BE1B90">
        <w:rPr>
          <w:sz w:val="24"/>
          <w:szCs w:val="24"/>
        </w:rPr>
        <w:t xml:space="preserve"> “arbitration adviser” and substitute</w:t>
      </w:r>
      <w:r w:rsidR="009822E0">
        <w:rPr>
          <w:sz w:val="24"/>
          <w:szCs w:val="24"/>
        </w:rPr>
        <w:t>s</w:t>
      </w:r>
      <w:r w:rsidRPr="00BE1B90">
        <w:rPr>
          <w:sz w:val="24"/>
          <w:szCs w:val="24"/>
        </w:rPr>
        <w:t xml:space="preserve"> “Ombudsman”.</w:t>
      </w:r>
    </w:p>
    <w:p w14:paraId="498CB7A3" w14:textId="77777777" w:rsidR="00433CF6" w:rsidRPr="008F7832" w:rsidRDefault="00433CF6" w:rsidP="00433CF6">
      <w:pPr>
        <w:tabs>
          <w:tab w:val="left" w:pos="1980"/>
        </w:tabs>
        <w:rPr>
          <w:rFonts w:ascii="Times New Roman" w:eastAsia="Times New Roman" w:hAnsi="Times New Roman" w:cs="Times New Roman"/>
          <w:b/>
          <w:bCs/>
          <w:sz w:val="24"/>
          <w:szCs w:val="24"/>
          <w:lang w:eastAsia="en-AU"/>
        </w:rPr>
      </w:pPr>
      <w:r>
        <w:rPr>
          <w:rFonts w:ascii="Times New Roman" w:eastAsia="Times New Roman" w:hAnsi="Times New Roman" w:cs="Times New Roman"/>
          <w:sz w:val="24"/>
          <w:szCs w:val="24"/>
          <w:lang w:eastAsia="en-AU"/>
        </w:rPr>
        <w:br/>
      </w:r>
      <w:r w:rsidRPr="008F7832">
        <w:rPr>
          <w:rFonts w:ascii="Times New Roman" w:eastAsia="Times New Roman" w:hAnsi="Times New Roman" w:cs="Times New Roman"/>
          <w:b/>
          <w:bCs/>
          <w:sz w:val="24"/>
          <w:szCs w:val="24"/>
          <w:lang w:eastAsia="en-AU"/>
        </w:rPr>
        <w:t>Item 21 – At the end of Part 3</w:t>
      </w:r>
    </w:p>
    <w:p w14:paraId="1AC994AF" w14:textId="1C4A2EFC" w:rsidR="00B144BF" w:rsidRDefault="00433CF6" w:rsidP="0078508A">
      <w:pPr>
        <w:spacing w:line="240" w:lineRule="auto"/>
        <w:rPr>
          <w:rFonts w:ascii="Times New Roman" w:eastAsia="Times New Roman" w:hAnsi="Times New Roman" w:cs="Times New Roman"/>
          <w:i/>
          <w:iCs/>
          <w:sz w:val="24"/>
          <w:szCs w:val="24"/>
          <w:lang w:eastAsia="en-AU"/>
        </w:rPr>
      </w:pPr>
      <w:r w:rsidRPr="008F7832">
        <w:rPr>
          <w:rFonts w:ascii="Times New Roman" w:eastAsia="Times New Roman" w:hAnsi="Times New Roman" w:cs="Times New Roman"/>
          <w:sz w:val="24"/>
          <w:szCs w:val="24"/>
          <w:lang w:eastAsia="en-AU"/>
        </w:rPr>
        <w:t>This item add</w:t>
      </w:r>
      <w:r w:rsidR="009822E0">
        <w:rPr>
          <w:rFonts w:ascii="Times New Roman" w:eastAsia="Times New Roman" w:hAnsi="Times New Roman" w:cs="Times New Roman"/>
          <w:sz w:val="24"/>
          <w:szCs w:val="24"/>
          <w:lang w:eastAsia="en-AU"/>
        </w:rPr>
        <w:t>s</w:t>
      </w:r>
      <w:r w:rsidRPr="008F7832">
        <w:rPr>
          <w:rFonts w:ascii="Times New Roman" w:eastAsia="Times New Roman" w:hAnsi="Times New Roman" w:cs="Times New Roman"/>
          <w:sz w:val="24"/>
          <w:szCs w:val="24"/>
          <w:lang w:eastAsia="en-AU"/>
        </w:rPr>
        <w:t xml:space="preserve"> a new Division 2—Amendments made by the </w:t>
      </w:r>
      <w:r w:rsidRPr="008F7832">
        <w:rPr>
          <w:rFonts w:ascii="Times New Roman" w:eastAsia="Times New Roman" w:hAnsi="Times New Roman" w:cs="Times New Roman"/>
          <w:i/>
          <w:iCs/>
          <w:sz w:val="24"/>
          <w:szCs w:val="24"/>
          <w:lang w:eastAsia="en-AU"/>
        </w:rPr>
        <w:t xml:space="preserve">Competition and </w:t>
      </w:r>
      <w:r w:rsidRPr="00753538">
        <w:rPr>
          <w:rFonts w:ascii="Times New Roman" w:eastAsia="Times New Roman" w:hAnsi="Times New Roman" w:cs="Times New Roman"/>
          <w:i/>
          <w:iCs/>
          <w:sz w:val="24"/>
          <w:szCs w:val="24"/>
          <w:lang w:eastAsia="en-AU"/>
        </w:rPr>
        <w:t>Consumer (Industry Codes—Dairy) Amendment (2023 Measures No. 1) Regulations 2023</w:t>
      </w:r>
      <w:r w:rsidR="00835FD3">
        <w:rPr>
          <w:rFonts w:ascii="Times New Roman" w:eastAsia="Times New Roman" w:hAnsi="Times New Roman" w:cs="Times New Roman"/>
          <w:sz w:val="24"/>
          <w:szCs w:val="24"/>
          <w:lang w:eastAsia="en-AU"/>
        </w:rPr>
        <w:t xml:space="preserve"> </w:t>
      </w:r>
      <w:r w:rsidR="00745BD3">
        <w:rPr>
          <w:rFonts w:ascii="Times New Roman" w:eastAsia="Times New Roman" w:hAnsi="Times New Roman" w:cs="Times New Roman"/>
          <w:sz w:val="24"/>
          <w:szCs w:val="24"/>
          <w:lang w:eastAsia="en-AU"/>
        </w:rPr>
        <w:t xml:space="preserve">to Part 3 </w:t>
      </w:r>
      <w:r w:rsidR="00835FD3">
        <w:rPr>
          <w:rFonts w:ascii="Times New Roman" w:eastAsia="Times New Roman" w:hAnsi="Times New Roman" w:cs="Times New Roman"/>
          <w:sz w:val="24"/>
          <w:szCs w:val="24"/>
          <w:lang w:eastAsia="en-AU"/>
        </w:rPr>
        <w:t>of the Regulations</w:t>
      </w:r>
      <w:r w:rsidR="00B144BF">
        <w:rPr>
          <w:rFonts w:ascii="Times New Roman" w:eastAsia="Times New Roman" w:hAnsi="Times New Roman" w:cs="Times New Roman"/>
          <w:i/>
          <w:iCs/>
          <w:sz w:val="24"/>
          <w:szCs w:val="24"/>
          <w:lang w:eastAsia="en-AU"/>
        </w:rPr>
        <w:t>.</w:t>
      </w:r>
    </w:p>
    <w:p w14:paraId="5EE565C1" w14:textId="36E153F3" w:rsidR="00B144BF" w:rsidRPr="00B144BF" w:rsidRDefault="009822E0" w:rsidP="0078508A">
      <w:pPr>
        <w:spacing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w:t>
      </w:r>
      <w:r w:rsidR="00433CF6" w:rsidRPr="00B144BF">
        <w:rPr>
          <w:rFonts w:ascii="Times New Roman" w:eastAsia="Times New Roman" w:hAnsi="Times New Roman" w:cs="Times New Roman"/>
          <w:sz w:val="24"/>
          <w:szCs w:val="24"/>
          <w:lang w:eastAsia="en-AU"/>
        </w:rPr>
        <w:t>ew section 59 provide</w:t>
      </w:r>
      <w:r>
        <w:rPr>
          <w:rFonts w:ascii="Times New Roman" w:eastAsia="Times New Roman" w:hAnsi="Times New Roman" w:cs="Times New Roman"/>
          <w:sz w:val="24"/>
          <w:szCs w:val="24"/>
          <w:lang w:eastAsia="en-AU"/>
        </w:rPr>
        <w:t>s</w:t>
      </w:r>
      <w:r w:rsidR="00433CF6" w:rsidRPr="00B144BF">
        <w:rPr>
          <w:rFonts w:ascii="Times New Roman" w:eastAsia="Times New Roman" w:hAnsi="Times New Roman" w:cs="Times New Roman"/>
          <w:sz w:val="24"/>
          <w:szCs w:val="24"/>
          <w:lang w:eastAsia="en-AU"/>
        </w:rPr>
        <w:t xml:space="preserve"> that the application of amendments made by Part 1 of Schedule 1 of the Amendment Regulations appl</w:t>
      </w:r>
      <w:r>
        <w:rPr>
          <w:rFonts w:ascii="Times New Roman" w:eastAsia="Times New Roman" w:hAnsi="Times New Roman" w:cs="Times New Roman"/>
          <w:sz w:val="24"/>
          <w:szCs w:val="24"/>
          <w:lang w:eastAsia="en-AU"/>
        </w:rPr>
        <w:t>ies</w:t>
      </w:r>
      <w:r w:rsidR="00433CF6" w:rsidRPr="00B144BF">
        <w:rPr>
          <w:rFonts w:ascii="Times New Roman" w:eastAsia="Times New Roman" w:hAnsi="Times New Roman" w:cs="Times New Roman"/>
          <w:sz w:val="24"/>
          <w:szCs w:val="24"/>
          <w:lang w:eastAsia="en-AU"/>
        </w:rPr>
        <w:t xml:space="preserve"> in relation to a mediation or arbitration in respect of which the appointment of a mediator or an arbitrator is requested on or after the commencement of this section.</w:t>
      </w:r>
    </w:p>
    <w:p w14:paraId="4CA65805" w14:textId="1D51A6DF" w:rsidR="00B144BF" w:rsidRPr="00B144BF" w:rsidRDefault="00433CF6" w:rsidP="0078508A">
      <w:pPr>
        <w:spacing w:line="240" w:lineRule="auto"/>
        <w:rPr>
          <w:rFonts w:ascii="Times New Roman" w:eastAsia="Times New Roman" w:hAnsi="Times New Roman" w:cs="Times New Roman"/>
          <w:sz w:val="24"/>
          <w:szCs w:val="24"/>
          <w:lang w:eastAsia="en-AU"/>
        </w:rPr>
      </w:pPr>
      <w:r w:rsidRPr="00B144BF">
        <w:rPr>
          <w:rFonts w:ascii="Times New Roman" w:eastAsia="Times New Roman" w:hAnsi="Times New Roman" w:cs="Times New Roman"/>
          <w:sz w:val="24"/>
          <w:szCs w:val="24"/>
          <w:lang w:eastAsia="en-AU"/>
        </w:rPr>
        <w:t>This provision recognise</w:t>
      </w:r>
      <w:r w:rsidR="009822E0">
        <w:rPr>
          <w:rFonts w:ascii="Times New Roman" w:eastAsia="Times New Roman" w:hAnsi="Times New Roman" w:cs="Times New Roman"/>
          <w:sz w:val="24"/>
          <w:szCs w:val="24"/>
          <w:lang w:eastAsia="en-AU"/>
        </w:rPr>
        <w:t>s</w:t>
      </w:r>
      <w:r w:rsidRPr="00B144BF">
        <w:rPr>
          <w:rFonts w:ascii="Times New Roman" w:eastAsia="Times New Roman" w:hAnsi="Times New Roman" w:cs="Times New Roman"/>
          <w:sz w:val="24"/>
          <w:szCs w:val="24"/>
          <w:lang w:eastAsia="en-AU"/>
        </w:rPr>
        <w:t xml:space="preserve"> that the mediation or </w:t>
      </w:r>
      <w:r w:rsidR="007D334C" w:rsidRPr="00B144BF">
        <w:rPr>
          <w:rFonts w:ascii="Times New Roman" w:eastAsia="Times New Roman" w:hAnsi="Times New Roman" w:cs="Times New Roman"/>
          <w:sz w:val="24"/>
          <w:szCs w:val="24"/>
          <w:lang w:eastAsia="en-AU"/>
        </w:rPr>
        <w:t>arbitration commences</w:t>
      </w:r>
      <w:r w:rsidRPr="00B144BF">
        <w:rPr>
          <w:rFonts w:ascii="Times New Roman" w:eastAsia="Times New Roman" w:hAnsi="Times New Roman" w:cs="Times New Roman"/>
          <w:sz w:val="24"/>
          <w:szCs w:val="24"/>
          <w:lang w:eastAsia="en-AU"/>
        </w:rPr>
        <w:t xml:space="preserve"> when a person requests mediation or arbitration. In some circumstances, the mediation or arbitration may not proceed, and there are many other important procedural steps which occur in the lead up to a dispute resolution process. </w:t>
      </w:r>
    </w:p>
    <w:p w14:paraId="3E15ABAE" w14:textId="0674DF47" w:rsidR="00433CF6" w:rsidRPr="00BE1B90" w:rsidRDefault="00433CF6" w:rsidP="00433CF6">
      <w:pPr>
        <w:pStyle w:val="ActHead7"/>
        <w:pageBreakBefore/>
        <w:spacing w:before="0"/>
        <w:ind w:left="0" w:firstLine="0"/>
        <w:rPr>
          <w:rFonts w:ascii="Times New Roman" w:hAnsi="Times New Roman"/>
          <w:sz w:val="24"/>
          <w:szCs w:val="24"/>
        </w:rPr>
      </w:pPr>
      <w:r w:rsidRPr="00BE1B90">
        <w:rPr>
          <w:rStyle w:val="CharAmPartNo"/>
          <w:rFonts w:ascii="Times New Roman" w:eastAsiaTheme="majorEastAsia" w:hAnsi="Times New Roman"/>
          <w:sz w:val="24"/>
          <w:szCs w:val="24"/>
        </w:rPr>
        <w:lastRenderedPageBreak/>
        <w:t>Part 2</w:t>
      </w:r>
      <w:r w:rsidRPr="00BE1B90">
        <w:rPr>
          <w:rFonts w:ascii="Times New Roman" w:hAnsi="Times New Roman"/>
          <w:sz w:val="24"/>
          <w:szCs w:val="24"/>
        </w:rPr>
        <w:t>—</w:t>
      </w:r>
      <w:r>
        <w:rPr>
          <w:rFonts w:ascii="Times New Roman" w:hAnsi="Times New Roman"/>
          <w:sz w:val="24"/>
          <w:szCs w:val="24"/>
        </w:rPr>
        <w:t xml:space="preserve">Other </w:t>
      </w:r>
      <w:r>
        <w:rPr>
          <w:rStyle w:val="CharAmPartText"/>
          <w:rFonts w:ascii="Times New Roman" w:eastAsiaTheme="majorEastAsia" w:hAnsi="Times New Roman"/>
          <w:sz w:val="24"/>
          <w:szCs w:val="24"/>
        </w:rPr>
        <w:t>a</w:t>
      </w:r>
      <w:r w:rsidRPr="00BE1B90">
        <w:rPr>
          <w:rStyle w:val="CharAmPartText"/>
          <w:rFonts w:ascii="Times New Roman" w:eastAsiaTheme="majorEastAsia" w:hAnsi="Times New Roman"/>
          <w:sz w:val="24"/>
          <w:szCs w:val="24"/>
        </w:rPr>
        <w:t xml:space="preserve">mendments </w:t>
      </w:r>
    </w:p>
    <w:p w14:paraId="6067FA4A" w14:textId="77777777" w:rsidR="00433CF6" w:rsidRPr="00BE1B90" w:rsidRDefault="00433CF6" w:rsidP="00433CF6">
      <w:pPr>
        <w:pStyle w:val="ActHead9"/>
        <w:rPr>
          <w:sz w:val="24"/>
          <w:szCs w:val="24"/>
        </w:rPr>
      </w:pPr>
      <w:r w:rsidRPr="00BE1B90">
        <w:rPr>
          <w:sz w:val="24"/>
          <w:szCs w:val="24"/>
        </w:rPr>
        <w:t>Competition and Consumer (Industry Codes—Dairy) Regulations 2019</w:t>
      </w:r>
    </w:p>
    <w:p w14:paraId="0FF9DF0C" w14:textId="77777777" w:rsidR="00433CF6" w:rsidRDefault="00433CF6" w:rsidP="00433CF6">
      <w:pPr>
        <w:rPr>
          <w:rFonts w:ascii="Times New Roman" w:hAnsi="Times New Roman" w:cs="Times New Roman"/>
          <w:sz w:val="24"/>
          <w:szCs w:val="24"/>
          <w:lang w:eastAsia="en-AU"/>
        </w:rPr>
      </w:pPr>
    </w:p>
    <w:p w14:paraId="7FEE93FD" w14:textId="77777777" w:rsidR="00433CF6" w:rsidRPr="00BE1B90" w:rsidRDefault="00433CF6" w:rsidP="00433CF6">
      <w:pPr>
        <w:pStyle w:val="Normal-em"/>
        <w:spacing w:after="0" w:line="240" w:lineRule="auto"/>
        <w:rPr>
          <w:b/>
          <w:szCs w:val="24"/>
        </w:rPr>
      </w:pPr>
      <w:r w:rsidRPr="00BE1B90">
        <w:rPr>
          <w:b/>
          <w:szCs w:val="24"/>
        </w:rPr>
        <w:t xml:space="preserve">Item </w:t>
      </w:r>
      <w:r>
        <w:rPr>
          <w:b/>
          <w:szCs w:val="24"/>
        </w:rPr>
        <w:t>22</w:t>
      </w:r>
      <w:r w:rsidRPr="00BE1B90">
        <w:rPr>
          <w:b/>
          <w:szCs w:val="24"/>
        </w:rPr>
        <w:t xml:space="preserve"> – Section 5 (definition of </w:t>
      </w:r>
      <w:r w:rsidRPr="00BE1B90">
        <w:rPr>
          <w:b/>
          <w:i/>
          <w:szCs w:val="24"/>
        </w:rPr>
        <w:t>minimum price</w:t>
      </w:r>
      <w:r w:rsidRPr="00BE1B90">
        <w:rPr>
          <w:b/>
          <w:szCs w:val="24"/>
        </w:rPr>
        <w:t>)</w:t>
      </w:r>
    </w:p>
    <w:p w14:paraId="7EB05FCB" w14:textId="511F1BAF" w:rsidR="00433CF6" w:rsidRPr="00BE1B90" w:rsidRDefault="00433CF6" w:rsidP="00433CF6">
      <w:pPr>
        <w:pStyle w:val="Definition"/>
        <w:ind w:left="0"/>
        <w:rPr>
          <w:sz w:val="24"/>
          <w:szCs w:val="24"/>
        </w:rPr>
      </w:pPr>
      <w:r w:rsidRPr="00BE1B90">
        <w:rPr>
          <w:sz w:val="24"/>
          <w:szCs w:val="24"/>
        </w:rPr>
        <w:t>This item omit</w:t>
      </w:r>
      <w:r>
        <w:rPr>
          <w:sz w:val="24"/>
          <w:szCs w:val="24"/>
        </w:rPr>
        <w:t>s</w:t>
      </w:r>
      <w:r w:rsidRPr="00BE1B90">
        <w:rPr>
          <w:sz w:val="24"/>
          <w:szCs w:val="24"/>
        </w:rPr>
        <w:t xml:space="preserve"> “supplied” and substitute</w:t>
      </w:r>
      <w:r>
        <w:rPr>
          <w:sz w:val="24"/>
          <w:szCs w:val="24"/>
        </w:rPr>
        <w:t>s</w:t>
      </w:r>
      <w:r w:rsidRPr="00BE1B90">
        <w:rPr>
          <w:sz w:val="24"/>
          <w:szCs w:val="24"/>
        </w:rPr>
        <w:t xml:space="preserve"> “that meets the processor’s milk quality requirements specified in the agreement and that is supplied”</w:t>
      </w:r>
      <w:r w:rsidR="00561E0C">
        <w:rPr>
          <w:sz w:val="24"/>
          <w:szCs w:val="24"/>
        </w:rPr>
        <w:t xml:space="preserve"> in the definition of </w:t>
      </w:r>
      <w:r w:rsidR="00561E0C" w:rsidRPr="007D334C">
        <w:rPr>
          <w:b/>
          <w:bCs/>
          <w:i/>
          <w:iCs/>
          <w:sz w:val="24"/>
          <w:szCs w:val="24"/>
        </w:rPr>
        <w:t>minimum price</w:t>
      </w:r>
      <w:r w:rsidRPr="007D334C">
        <w:rPr>
          <w:b/>
          <w:bCs/>
          <w:i/>
          <w:iCs/>
          <w:sz w:val="24"/>
          <w:szCs w:val="24"/>
        </w:rPr>
        <w:t>.</w:t>
      </w:r>
    </w:p>
    <w:p w14:paraId="4F57FDEF" w14:textId="77777777" w:rsidR="00433CF6" w:rsidRPr="00BE1B90" w:rsidRDefault="00433CF6" w:rsidP="00433CF6">
      <w:pPr>
        <w:pStyle w:val="Normal-em"/>
        <w:spacing w:after="0" w:line="240" w:lineRule="auto"/>
        <w:rPr>
          <w:b/>
          <w:bCs/>
          <w:color w:val="auto"/>
          <w:szCs w:val="24"/>
          <w:lang w:eastAsia="en-AU"/>
        </w:rPr>
      </w:pPr>
    </w:p>
    <w:p w14:paraId="7DB59828" w14:textId="0107614B" w:rsidR="00433CF6" w:rsidRPr="00BE1B90" w:rsidRDefault="00433CF6" w:rsidP="00433CF6">
      <w:pPr>
        <w:pStyle w:val="ListNumber2"/>
        <w:numPr>
          <w:ilvl w:val="0"/>
          <w:numId w:val="0"/>
        </w:numPr>
        <w:spacing w:line="240" w:lineRule="auto"/>
        <w:rPr>
          <w:rFonts w:ascii="Times New Roman" w:hAnsi="Times New Roman"/>
          <w:sz w:val="24"/>
          <w:szCs w:val="24"/>
        </w:rPr>
      </w:pPr>
      <w:r w:rsidRPr="00BE1B90">
        <w:rPr>
          <w:rFonts w:ascii="Times New Roman" w:eastAsia="Times New Roman" w:hAnsi="Times New Roman"/>
          <w:sz w:val="24"/>
          <w:szCs w:val="24"/>
          <w:lang w:eastAsia="en-AU"/>
        </w:rPr>
        <w:t xml:space="preserve">The purpose of the amendment </w:t>
      </w:r>
      <w:r w:rsidR="007D334C" w:rsidRPr="00BE1B90">
        <w:rPr>
          <w:rFonts w:ascii="Times New Roman" w:eastAsia="Times New Roman" w:hAnsi="Times New Roman"/>
          <w:sz w:val="24"/>
          <w:szCs w:val="24"/>
          <w:lang w:eastAsia="en-AU"/>
        </w:rPr>
        <w:t xml:space="preserve">to </w:t>
      </w:r>
      <w:r w:rsidR="007D334C">
        <w:rPr>
          <w:rFonts w:ascii="Times New Roman" w:eastAsia="Times New Roman" w:hAnsi="Times New Roman"/>
          <w:sz w:val="24"/>
          <w:szCs w:val="24"/>
          <w:lang w:eastAsia="en-AU"/>
        </w:rPr>
        <w:t>this</w:t>
      </w:r>
      <w:r w:rsidRPr="00BE1B90">
        <w:rPr>
          <w:rFonts w:ascii="Times New Roman" w:eastAsia="Times New Roman" w:hAnsi="Times New Roman"/>
          <w:sz w:val="24"/>
          <w:szCs w:val="24"/>
          <w:lang w:eastAsia="en-AU"/>
        </w:rPr>
        <w:t xml:space="preserve"> </w:t>
      </w:r>
      <w:r w:rsidR="007D334C" w:rsidRPr="00BE1B90">
        <w:rPr>
          <w:rFonts w:ascii="Times New Roman" w:eastAsia="Times New Roman" w:hAnsi="Times New Roman"/>
          <w:sz w:val="24"/>
          <w:szCs w:val="24"/>
          <w:lang w:eastAsia="en-AU"/>
        </w:rPr>
        <w:t>definition is</w:t>
      </w:r>
      <w:r w:rsidR="00F43B22">
        <w:rPr>
          <w:rFonts w:ascii="Times New Roman" w:eastAsia="Times New Roman" w:hAnsi="Times New Roman"/>
          <w:sz w:val="24"/>
          <w:szCs w:val="24"/>
          <w:lang w:eastAsia="en-AU"/>
        </w:rPr>
        <w:t xml:space="preserve"> to clarify</w:t>
      </w:r>
      <w:r w:rsidRPr="00BE1B90">
        <w:rPr>
          <w:rFonts w:ascii="Times New Roman" w:eastAsia="Times New Roman" w:hAnsi="Times New Roman"/>
          <w:sz w:val="24"/>
          <w:szCs w:val="24"/>
          <w:lang w:eastAsia="en-AU"/>
        </w:rPr>
        <w:t xml:space="preserve"> that </w:t>
      </w:r>
      <w:r w:rsidRPr="007D334C">
        <w:rPr>
          <w:rFonts w:ascii="Times New Roman" w:eastAsia="Times New Roman" w:hAnsi="Times New Roman"/>
          <w:b/>
          <w:bCs/>
          <w:i/>
          <w:iCs/>
          <w:sz w:val="24"/>
          <w:szCs w:val="24"/>
          <w:lang w:eastAsia="en-AU"/>
        </w:rPr>
        <w:t>minimum price</w:t>
      </w:r>
      <w:r w:rsidRPr="00BE1B90">
        <w:rPr>
          <w:rFonts w:ascii="Times New Roman" w:eastAsia="Times New Roman" w:hAnsi="Times New Roman"/>
          <w:sz w:val="24"/>
          <w:szCs w:val="24"/>
          <w:lang w:eastAsia="en-AU"/>
        </w:rPr>
        <w:t xml:space="preserve"> means the lowest price payable under a MSA for milk that meets the quality requirements of processors under section 25 of the </w:t>
      </w:r>
      <w:r>
        <w:rPr>
          <w:rFonts w:ascii="Times New Roman" w:eastAsia="Times New Roman" w:hAnsi="Times New Roman"/>
          <w:sz w:val="24"/>
          <w:szCs w:val="24"/>
          <w:lang w:eastAsia="en-AU"/>
        </w:rPr>
        <w:t>Regulations</w:t>
      </w:r>
      <w:r w:rsidRPr="00BE1B90">
        <w:rPr>
          <w:rFonts w:ascii="Times New Roman" w:hAnsi="Times New Roman"/>
          <w:sz w:val="24"/>
          <w:szCs w:val="24"/>
        </w:rPr>
        <w:t xml:space="preserve">. </w:t>
      </w:r>
    </w:p>
    <w:p w14:paraId="3A9B2AAC" w14:textId="551DF7E8" w:rsidR="00433CF6" w:rsidRPr="00BE1B90" w:rsidRDefault="00433CF6" w:rsidP="00433CF6">
      <w:pPr>
        <w:pStyle w:val="ListNumber2"/>
        <w:numPr>
          <w:ilvl w:val="0"/>
          <w:numId w:val="0"/>
        </w:numPr>
        <w:spacing w:line="240" w:lineRule="auto"/>
        <w:rPr>
          <w:rFonts w:ascii="Times New Roman" w:hAnsi="Times New Roman"/>
          <w:sz w:val="24"/>
          <w:szCs w:val="24"/>
          <w:lang w:eastAsia="ja-JP"/>
        </w:rPr>
      </w:pPr>
      <w:r w:rsidRPr="00BE1B90">
        <w:rPr>
          <w:rFonts w:ascii="Times New Roman" w:hAnsi="Times New Roman"/>
          <w:sz w:val="24"/>
          <w:szCs w:val="24"/>
        </w:rPr>
        <w:t xml:space="preserve">Section 5 of the </w:t>
      </w:r>
      <w:r>
        <w:rPr>
          <w:rFonts w:ascii="Times New Roman" w:hAnsi="Times New Roman"/>
          <w:sz w:val="24"/>
          <w:szCs w:val="24"/>
        </w:rPr>
        <w:t xml:space="preserve">Regulations </w:t>
      </w:r>
      <w:r w:rsidRPr="00BE1B90">
        <w:rPr>
          <w:rFonts w:ascii="Times New Roman" w:hAnsi="Times New Roman"/>
          <w:sz w:val="24"/>
          <w:szCs w:val="24"/>
        </w:rPr>
        <w:t xml:space="preserve">currently defines </w:t>
      </w:r>
      <w:r w:rsidRPr="007D334C">
        <w:rPr>
          <w:rFonts w:ascii="Times New Roman" w:hAnsi="Times New Roman"/>
          <w:b/>
          <w:bCs/>
          <w:i/>
          <w:iCs/>
          <w:sz w:val="24"/>
          <w:szCs w:val="24"/>
        </w:rPr>
        <w:t>minimum price</w:t>
      </w:r>
      <w:r w:rsidRPr="00BE1B90">
        <w:rPr>
          <w:rFonts w:ascii="Times New Roman" w:hAnsi="Times New Roman"/>
          <w:sz w:val="24"/>
          <w:szCs w:val="24"/>
        </w:rPr>
        <w:t xml:space="preserve"> under a MSA, for a period, as meaning </w:t>
      </w:r>
      <w:r>
        <w:rPr>
          <w:rFonts w:ascii="Times New Roman" w:hAnsi="Times New Roman"/>
          <w:sz w:val="24"/>
          <w:szCs w:val="24"/>
        </w:rPr>
        <w:t>‘</w:t>
      </w:r>
      <w:r w:rsidRPr="00BE1B90">
        <w:rPr>
          <w:rFonts w:ascii="Times New Roman" w:hAnsi="Times New Roman"/>
          <w:sz w:val="24"/>
          <w:szCs w:val="24"/>
        </w:rPr>
        <w:t>the lowest price payable under the agreement for milk supplied during the period, disregarding:</w:t>
      </w:r>
      <w:r w:rsidR="00561E0C">
        <w:rPr>
          <w:rFonts w:ascii="Times New Roman" w:hAnsi="Times New Roman"/>
          <w:sz w:val="24"/>
          <w:szCs w:val="24"/>
        </w:rPr>
        <w:t xml:space="preserve"> (a)</w:t>
      </w:r>
      <w:r w:rsidRPr="00BE1B90">
        <w:rPr>
          <w:rFonts w:ascii="Times New Roman" w:hAnsi="Times New Roman"/>
          <w:sz w:val="24"/>
          <w:szCs w:val="24"/>
        </w:rPr>
        <w:t xml:space="preserve"> loyalty payments; </w:t>
      </w:r>
      <w:r w:rsidR="00561E0C">
        <w:rPr>
          <w:rFonts w:ascii="Times New Roman" w:hAnsi="Times New Roman"/>
          <w:sz w:val="24"/>
          <w:szCs w:val="24"/>
        </w:rPr>
        <w:t xml:space="preserve">and </w:t>
      </w:r>
      <w:r w:rsidR="003420BB">
        <w:rPr>
          <w:rFonts w:ascii="Times New Roman" w:hAnsi="Times New Roman"/>
          <w:sz w:val="24"/>
          <w:szCs w:val="24"/>
        </w:rPr>
        <w:t xml:space="preserve">(b) </w:t>
      </w:r>
      <w:r w:rsidRPr="00BE1B90">
        <w:rPr>
          <w:rFonts w:ascii="Times New Roman" w:hAnsi="Times New Roman"/>
          <w:sz w:val="24"/>
          <w:szCs w:val="24"/>
        </w:rPr>
        <w:t xml:space="preserve">any possibility of a temporary reduction in a price in accordance with section 28 </w:t>
      </w:r>
      <w:r w:rsidR="00561E0C">
        <w:rPr>
          <w:rFonts w:ascii="Times New Roman" w:hAnsi="Times New Roman"/>
          <w:sz w:val="24"/>
          <w:szCs w:val="24"/>
        </w:rPr>
        <w:t>(</w:t>
      </w:r>
      <w:r w:rsidRPr="00BE1B90">
        <w:rPr>
          <w:rFonts w:ascii="Times New Roman" w:hAnsi="Times New Roman"/>
          <w:sz w:val="24"/>
          <w:szCs w:val="24"/>
        </w:rPr>
        <w:t>minimum price–unilateral prospective step downs prohibited except in limited exceptional circumstances</w:t>
      </w:r>
      <w:r w:rsidR="00561E0C">
        <w:rPr>
          <w:rFonts w:ascii="Times New Roman" w:hAnsi="Times New Roman"/>
          <w:sz w:val="24"/>
          <w:szCs w:val="24"/>
        </w:rPr>
        <w:t>)</w:t>
      </w:r>
      <w:r w:rsidRPr="00BE1B90">
        <w:rPr>
          <w:rFonts w:ascii="Times New Roman" w:hAnsi="Times New Roman"/>
          <w:sz w:val="24"/>
          <w:szCs w:val="24"/>
        </w:rPr>
        <w:t>; and</w:t>
      </w:r>
      <w:r w:rsidR="00561E0C">
        <w:rPr>
          <w:rFonts w:ascii="Times New Roman" w:hAnsi="Times New Roman"/>
          <w:sz w:val="24"/>
          <w:szCs w:val="24"/>
        </w:rPr>
        <w:t xml:space="preserve"> (c)</w:t>
      </w:r>
      <w:r w:rsidRPr="00BE1B90">
        <w:rPr>
          <w:rFonts w:ascii="Times New Roman" w:hAnsi="Times New Roman"/>
          <w:sz w:val="24"/>
          <w:szCs w:val="24"/>
        </w:rPr>
        <w:t xml:space="preserve"> any fees payable by the farmer under the agreement</w:t>
      </w:r>
      <w:r>
        <w:rPr>
          <w:rFonts w:ascii="Times New Roman" w:hAnsi="Times New Roman"/>
          <w:sz w:val="24"/>
          <w:szCs w:val="24"/>
        </w:rPr>
        <w:t>’</w:t>
      </w:r>
      <w:r w:rsidRPr="00BE1B90">
        <w:rPr>
          <w:rFonts w:ascii="Times New Roman" w:hAnsi="Times New Roman"/>
          <w:sz w:val="24"/>
          <w:szCs w:val="24"/>
        </w:rPr>
        <w:t xml:space="preserve">. </w:t>
      </w:r>
    </w:p>
    <w:p w14:paraId="6DC0D0F0" w14:textId="358B5029" w:rsidR="00433CF6" w:rsidRPr="007474DE" w:rsidRDefault="00433CF6" w:rsidP="00433CF6">
      <w:pPr>
        <w:pStyle w:val="ListNumber2"/>
        <w:numPr>
          <w:ilvl w:val="0"/>
          <w:numId w:val="0"/>
        </w:numPr>
        <w:spacing w:line="240" w:lineRule="auto"/>
        <w:rPr>
          <w:rFonts w:ascii="Times New Roman" w:hAnsi="Times New Roman"/>
          <w:sz w:val="24"/>
          <w:szCs w:val="24"/>
        </w:rPr>
      </w:pPr>
      <w:r w:rsidRPr="007474DE">
        <w:rPr>
          <w:rFonts w:ascii="Times New Roman" w:hAnsi="Times New Roman"/>
          <w:sz w:val="24"/>
          <w:szCs w:val="24"/>
        </w:rPr>
        <w:t xml:space="preserve">The First Review Report concluded that the definition of </w:t>
      </w:r>
      <w:r w:rsidRPr="007D334C">
        <w:rPr>
          <w:rFonts w:ascii="Times New Roman" w:hAnsi="Times New Roman"/>
          <w:b/>
          <w:bCs/>
          <w:i/>
          <w:iCs/>
          <w:sz w:val="24"/>
          <w:szCs w:val="24"/>
        </w:rPr>
        <w:t>minimum price</w:t>
      </w:r>
      <w:r w:rsidRPr="007474DE">
        <w:rPr>
          <w:rFonts w:ascii="Times New Roman" w:hAnsi="Times New Roman"/>
          <w:sz w:val="24"/>
          <w:szCs w:val="24"/>
        </w:rPr>
        <w:t xml:space="preserve"> could potentially be read to imply that the minimum price requirement means processors must specify the lowest possible price payable for milk under a MSA, including any deductions related to milk quality.</w:t>
      </w:r>
    </w:p>
    <w:p w14:paraId="747A908E" w14:textId="71EBD58F" w:rsidR="00433CF6" w:rsidRPr="007474DE" w:rsidRDefault="00433CF6" w:rsidP="00433CF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amendment to the definition of </w:t>
      </w:r>
      <w:r w:rsidRPr="007D334C">
        <w:rPr>
          <w:rFonts w:ascii="Times New Roman" w:eastAsia="Calibri" w:hAnsi="Times New Roman" w:cs="Times New Roman"/>
          <w:b/>
          <w:bCs/>
          <w:i/>
          <w:iCs/>
          <w:sz w:val="24"/>
          <w:szCs w:val="24"/>
        </w:rPr>
        <w:t>minimum price</w:t>
      </w:r>
      <w:r>
        <w:rPr>
          <w:rFonts w:ascii="Times New Roman" w:eastAsia="Calibri" w:hAnsi="Times New Roman" w:cs="Times New Roman"/>
          <w:sz w:val="24"/>
          <w:szCs w:val="24"/>
        </w:rPr>
        <w:t xml:space="preserve"> clarifies that the term applies to</w:t>
      </w:r>
      <w:r w:rsidRPr="00BE1B90">
        <w:rPr>
          <w:rFonts w:ascii="Times New Roman" w:eastAsia="Calibri" w:hAnsi="Times New Roman" w:cs="Times New Roman"/>
          <w:sz w:val="24"/>
          <w:szCs w:val="24"/>
        </w:rPr>
        <w:t xml:space="preserve"> the lowest price payable on milk</w:t>
      </w:r>
      <w:r>
        <w:rPr>
          <w:rFonts w:ascii="Times New Roman" w:eastAsia="Calibri" w:hAnsi="Times New Roman" w:cs="Times New Roman"/>
          <w:sz w:val="24"/>
          <w:szCs w:val="24"/>
        </w:rPr>
        <w:t xml:space="preserve"> which meets processors’ milk quality requirement</w:t>
      </w:r>
      <w:r w:rsidR="00561E0C">
        <w:rPr>
          <w:rFonts w:ascii="Times New Roman" w:eastAsia="Calibri" w:hAnsi="Times New Roman" w:cs="Times New Roman"/>
          <w:sz w:val="24"/>
          <w:szCs w:val="24"/>
        </w:rPr>
        <w:t>s</w:t>
      </w:r>
      <w:r>
        <w:rPr>
          <w:rFonts w:ascii="Times New Roman" w:eastAsia="Calibri" w:hAnsi="Times New Roman" w:cs="Times New Roman"/>
          <w:sz w:val="24"/>
          <w:szCs w:val="24"/>
        </w:rPr>
        <w:t xml:space="preserve"> as specified in a MSA. This</w:t>
      </w:r>
      <w:r w:rsidRPr="00BE1B90">
        <w:rPr>
          <w:rFonts w:ascii="Times New Roman" w:eastAsia="Calibri" w:hAnsi="Times New Roman" w:cs="Times New Roman"/>
          <w:sz w:val="24"/>
          <w:szCs w:val="24"/>
        </w:rPr>
        <w:t xml:space="preserve"> provides </w:t>
      </w:r>
      <w:r>
        <w:rPr>
          <w:rFonts w:ascii="Times New Roman" w:eastAsia="Calibri" w:hAnsi="Times New Roman" w:cs="Times New Roman"/>
          <w:sz w:val="24"/>
          <w:szCs w:val="24"/>
        </w:rPr>
        <w:t>greater</w:t>
      </w:r>
      <w:r w:rsidRPr="00BE1B90">
        <w:rPr>
          <w:rFonts w:ascii="Times New Roman" w:eastAsia="Calibri" w:hAnsi="Times New Roman" w:cs="Times New Roman"/>
          <w:sz w:val="24"/>
          <w:szCs w:val="24"/>
        </w:rPr>
        <w:t xml:space="preserve"> </w:t>
      </w:r>
      <w:r>
        <w:rPr>
          <w:rFonts w:ascii="Times New Roman" w:eastAsia="Calibri" w:hAnsi="Times New Roman" w:cs="Times New Roman"/>
          <w:sz w:val="24"/>
          <w:szCs w:val="24"/>
        </w:rPr>
        <w:t>certainty about</w:t>
      </w:r>
      <w:r w:rsidRPr="00BE1B90">
        <w:rPr>
          <w:rFonts w:ascii="Times New Roman" w:eastAsia="Calibri" w:hAnsi="Times New Roman" w:cs="Times New Roman"/>
          <w:sz w:val="24"/>
          <w:szCs w:val="24"/>
        </w:rPr>
        <w:t xml:space="preserve"> what farmers can expect to be paid for their milk if they meet milk quality obligations.</w:t>
      </w:r>
    </w:p>
    <w:p w14:paraId="1D088FEC" w14:textId="77777777" w:rsidR="00433CF6" w:rsidRPr="00BE1B90" w:rsidRDefault="00433CF6" w:rsidP="00433CF6">
      <w:pPr>
        <w:rPr>
          <w:rFonts w:ascii="Times New Roman" w:eastAsia="Times New Roman" w:hAnsi="Times New Roman" w:cs="Times New Roman"/>
          <w:b/>
          <w:bCs/>
          <w:sz w:val="24"/>
          <w:szCs w:val="24"/>
          <w:lang w:eastAsia="en-AU"/>
        </w:rPr>
      </w:pPr>
      <w:r w:rsidRPr="00BE1B90">
        <w:rPr>
          <w:rFonts w:ascii="Times New Roman" w:eastAsia="Times New Roman" w:hAnsi="Times New Roman" w:cs="Times New Roman"/>
          <w:b/>
          <w:bCs/>
          <w:sz w:val="24"/>
          <w:szCs w:val="24"/>
          <w:lang w:eastAsia="en-AU"/>
        </w:rPr>
        <w:t>Item 2</w:t>
      </w:r>
      <w:r>
        <w:rPr>
          <w:rFonts w:ascii="Times New Roman" w:eastAsia="Times New Roman" w:hAnsi="Times New Roman" w:cs="Times New Roman"/>
          <w:b/>
          <w:bCs/>
          <w:sz w:val="24"/>
          <w:szCs w:val="24"/>
          <w:lang w:eastAsia="en-AU"/>
        </w:rPr>
        <w:t>3</w:t>
      </w:r>
      <w:r w:rsidRPr="00BE1B90">
        <w:rPr>
          <w:rFonts w:ascii="Times New Roman" w:eastAsia="Times New Roman" w:hAnsi="Times New Roman" w:cs="Times New Roman"/>
          <w:b/>
          <w:bCs/>
          <w:sz w:val="24"/>
          <w:szCs w:val="24"/>
          <w:lang w:eastAsia="en-AU"/>
        </w:rPr>
        <w:t xml:space="preserve"> – Subsection 6(9)</w:t>
      </w:r>
    </w:p>
    <w:p w14:paraId="6C861FC8" w14:textId="5F8F8DFB" w:rsidR="00433CF6" w:rsidRDefault="00433CF6" w:rsidP="00433CF6">
      <w:pPr>
        <w:rPr>
          <w:rFonts w:ascii="Times New Roman" w:hAnsi="Times New Roman" w:cs="Times New Roman"/>
          <w:sz w:val="24"/>
          <w:szCs w:val="24"/>
        </w:rPr>
      </w:pPr>
      <w:r w:rsidRPr="00BE1B90">
        <w:rPr>
          <w:rFonts w:ascii="Times New Roman" w:hAnsi="Times New Roman" w:cs="Times New Roman"/>
          <w:sz w:val="24"/>
          <w:szCs w:val="24"/>
        </w:rPr>
        <w:t>This item omit</w:t>
      </w:r>
      <w:r>
        <w:rPr>
          <w:rFonts w:ascii="Times New Roman" w:hAnsi="Times New Roman" w:cs="Times New Roman"/>
          <w:sz w:val="24"/>
          <w:szCs w:val="24"/>
        </w:rPr>
        <w:t>s</w:t>
      </w:r>
      <w:r w:rsidRPr="00BE1B90">
        <w:rPr>
          <w:rFonts w:ascii="Times New Roman" w:hAnsi="Times New Roman" w:cs="Times New Roman"/>
          <w:sz w:val="24"/>
          <w:szCs w:val="24"/>
        </w:rPr>
        <w:t xml:space="preserve"> “2023”</w:t>
      </w:r>
      <w:r>
        <w:rPr>
          <w:rFonts w:ascii="Times New Roman" w:hAnsi="Times New Roman" w:cs="Times New Roman"/>
          <w:sz w:val="24"/>
          <w:szCs w:val="24"/>
        </w:rPr>
        <w:t xml:space="preserve"> from subsection 6(9) of the Regulations</w:t>
      </w:r>
      <w:r w:rsidRPr="00BE1B90">
        <w:rPr>
          <w:rFonts w:ascii="Times New Roman" w:hAnsi="Times New Roman" w:cs="Times New Roman"/>
          <w:sz w:val="24"/>
          <w:szCs w:val="24"/>
        </w:rPr>
        <w:t xml:space="preserve"> and substitute</w:t>
      </w:r>
      <w:r w:rsidR="00561E0C">
        <w:rPr>
          <w:rFonts w:ascii="Times New Roman" w:hAnsi="Times New Roman" w:cs="Times New Roman"/>
          <w:sz w:val="24"/>
          <w:szCs w:val="24"/>
        </w:rPr>
        <w:t>s</w:t>
      </w:r>
      <w:r w:rsidRPr="00BE1B90">
        <w:rPr>
          <w:rFonts w:ascii="Times New Roman" w:hAnsi="Times New Roman" w:cs="Times New Roman"/>
          <w:sz w:val="24"/>
          <w:szCs w:val="24"/>
        </w:rPr>
        <w:t xml:space="preserve"> “2026”.</w:t>
      </w:r>
    </w:p>
    <w:p w14:paraId="707E2DB2" w14:textId="2EF34574" w:rsidR="00433CF6" w:rsidRDefault="00433CF6" w:rsidP="00433CF6">
      <w:pPr>
        <w:spacing w:line="240" w:lineRule="auto"/>
        <w:rPr>
          <w:rFonts w:ascii="Times New Roman" w:eastAsia="Calibri" w:hAnsi="Times New Roman" w:cs="Times New Roman"/>
          <w:sz w:val="24"/>
          <w:szCs w:val="24"/>
        </w:rPr>
      </w:pPr>
      <w:r>
        <w:rPr>
          <w:rFonts w:ascii="Times New Roman" w:hAnsi="Times New Roman" w:cs="Times New Roman"/>
          <w:sz w:val="24"/>
          <w:szCs w:val="24"/>
        </w:rPr>
        <w:t xml:space="preserve">This amendment extends the timeframe for the Agriculture Minister to give the Treasurer a copy of a report on the second review of the Code by three years </w:t>
      </w:r>
      <w:r w:rsidR="00C415C0">
        <w:rPr>
          <w:rFonts w:ascii="Times New Roman" w:hAnsi="Times New Roman" w:cs="Times New Roman"/>
          <w:sz w:val="24"/>
          <w:szCs w:val="24"/>
        </w:rPr>
        <w:t xml:space="preserve">from on or before 31 December 2023 </w:t>
      </w:r>
      <w:r>
        <w:rPr>
          <w:rFonts w:ascii="Times New Roman" w:hAnsi="Times New Roman" w:cs="Times New Roman"/>
          <w:sz w:val="24"/>
          <w:szCs w:val="24"/>
        </w:rPr>
        <w:t xml:space="preserve">until on or </w:t>
      </w:r>
      <w:r w:rsidRPr="008F7832">
        <w:rPr>
          <w:rFonts w:ascii="Times New Roman" w:eastAsia="Calibri" w:hAnsi="Times New Roman" w:cs="Times New Roman"/>
          <w:sz w:val="24"/>
          <w:szCs w:val="24"/>
        </w:rPr>
        <w:t>before 31 December 2026.</w:t>
      </w:r>
      <w:r w:rsidR="00561E0C">
        <w:rPr>
          <w:rFonts w:ascii="Times New Roman" w:eastAsia="Calibri" w:hAnsi="Times New Roman" w:cs="Times New Roman"/>
          <w:sz w:val="24"/>
          <w:szCs w:val="24"/>
        </w:rPr>
        <w:t xml:space="preserve"> This enables the Department to better evaluate the reforms arising from the First Review based on the practical experience of industry participants and provide more targeted focal points for the Second Review. </w:t>
      </w:r>
      <w:r w:rsidRPr="008F7832">
        <w:rPr>
          <w:rFonts w:ascii="Times New Roman" w:eastAsia="Calibri" w:hAnsi="Times New Roman" w:cs="Times New Roman"/>
          <w:sz w:val="24"/>
          <w:szCs w:val="24"/>
        </w:rPr>
        <w:t xml:space="preserve"> </w:t>
      </w:r>
    </w:p>
    <w:p w14:paraId="5CBDC21E" w14:textId="751F4A66" w:rsidR="001A1B7D" w:rsidRDefault="001A1B7D" w:rsidP="00433CF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Notably, the commencement date for the Second Review of ‘on or after 1 January 2023’ contained in subsection 6(3) of the Regulations is not amended. This means that the Second Review may commence as soon as the government is satisfied that it has sufficient evidence to inform the scope and content of that review. </w:t>
      </w:r>
    </w:p>
    <w:p w14:paraId="07DA49F5" w14:textId="77777777" w:rsidR="001A1B7D" w:rsidRDefault="001A1B7D" w:rsidP="00433CF6">
      <w:pPr>
        <w:spacing w:line="240" w:lineRule="auto"/>
        <w:rPr>
          <w:rFonts w:ascii="Times New Roman" w:hAnsi="Times New Roman" w:cs="Times New Roman"/>
          <w:sz w:val="24"/>
          <w:szCs w:val="24"/>
        </w:rPr>
      </w:pPr>
    </w:p>
    <w:bookmarkEnd w:id="15"/>
    <w:p w14:paraId="7E71A987" w14:textId="77777777" w:rsidR="002B1DB3" w:rsidRPr="003E16CB" w:rsidRDefault="002B1DB3" w:rsidP="005D1ABF">
      <w:pPr>
        <w:spacing w:after="0" w:line="240" w:lineRule="auto"/>
        <w:rPr>
          <w:rFonts w:ascii="Times New Roman" w:hAnsi="Times New Roman" w:cs="Times New Roman"/>
          <w:sz w:val="24"/>
          <w:szCs w:val="24"/>
        </w:rPr>
      </w:pPr>
      <w:r w:rsidRPr="003E16CB">
        <w:rPr>
          <w:rFonts w:ascii="Times New Roman" w:hAnsi="Times New Roman" w:cs="Times New Roman"/>
          <w:sz w:val="24"/>
          <w:szCs w:val="24"/>
        </w:rPr>
        <w:br w:type="page"/>
      </w:r>
    </w:p>
    <w:p w14:paraId="2884C0DE" w14:textId="0418E70F" w:rsidR="003C6AD8" w:rsidRDefault="003C6AD8" w:rsidP="003C6AD8">
      <w:pPr>
        <w:pStyle w:val="Normal-em"/>
        <w:spacing w:after="0" w:line="240" w:lineRule="auto"/>
        <w:jc w:val="right"/>
        <w:rPr>
          <w:rFonts w:ascii="Times" w:hAnsi="Times"/>
          <w:b/>
          <w:caps/>
          <w:u w:val="single"/>
        </w:rPr>
      </w:pPr>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rFonts w:ascii="Times" w:hAnsi="Times"/>
          <w:b/>
          <w:caps/>
          <w:u w:val="single"/>
        </w:rPr>
        <w:t>Attachment B</w:t>
      </w:r>
    </w:p>
    <w:p w14:paraId="2BE7CE54" w14:textId="07E7BD26" w:rsidR="002B1DB3" w:rsidRPr="005D1ABF" w:rsidRDefault="002B1DB3" w:rsidP="005D1ABF">
      <w:pPr>
        <w:spacing w:after="0" w:line="240" w:lineRule="auto"/>
        <w:rPr>
          <w:rFonts w:ascii="Times New Roman" w:hAnsi="Times New Roman" w:cs="Times New Roman"/>
          <w:sz w:val="24"/>
          <w:szCs w:val="24"/>
        </w:rPr>
      </w:pPr>
    </w:p>
    <w:p w14:paraId="76E33D49" w14:textId="77777777" w:rsidR="002B1DB3" w:rsidRDefault="002B1DB3" w:rsidP="005D1ABF">
      <w:pPr>
        <w:spacing w:after="0" w:line="240" w:lineRule="auto"/>
        <w:jc w:val="center"/>
        <w:rPr>
          <w:rFonts w:ascii="Times New Roman" w:hAnsi="Times New Roman" w:cs="Times New Roman"/>
          <w:b/>
          <w:sz w:val="24"/>
          <w:szCs w:val="24"/>
        </w:rPr>
      </w:pPr>
      <w:r w:rsidRPr="005D1ABF">
        <w:rPr>
          <w:rFonts w:ascii="Times New Roman" w:hAnsi="Times New Roman" w:cs="Times New Roman"/>
          <w:b/>
          <w:sz w:val="24"/>
          <w:szCs w:val="24"/>
        </w:rPr>
        <w:t>Statement of Compatibility with Human Rights</w:t>
      </w:r>
    </w:p>
    <w:p w14:paraId="06B31262" w14:textId="77777777" w:rsidR="002C177A" w:rsidRPr="005D1ABF" w:rsidRDefault="002C177A" w:rsidP="005D1ABF">
      <w:pPr>
        <w:spacing w:after="0" w:line="240" w:lineRule="auto"/>
        <w:jc w:val="center"/>
        <w:rPr>
          <w:rFonts w:ascii="Times New Roman" w:hAnsi="Times New Roman" w:cs="Times New Roman"/>
          <w:b/>
          <w:sz w:val="24"/>
          <w:szCs w:val="24"/>
        </w:rPr>
      </w:pPr>
    </w:p>
    <w:p w14:paraId="1ED4ECA1" w14:textId="77777777" w:rsidR="002B1DB3" w:rsidRPr="005D1ABF" w:rsidRDefault="002B1DB3" w:rsidP="005D1ABF">
      <w:pPr>
        <w:spacing w:after="0" w:line="240" w:lineRule="auto"/>
        <w:jc w:val="center"/>
        <w:rPr>
          <w:rFonts w:ascii="Times New Roman" w:hAnsi="Times New Roman" w:cs="Times New Roman"/>
          <w:sz w:val="24"/>
          <w:szCs w:val="24"/>
        </w:rPr>
      </w:pPr>
      <w:r w:rsidRPr="005D1ABF">
        <w:rPr>
          <w:rFonts w:ascii="Times New Roman" w:hAnsi="Times New Roman" w:cs="Times New Roman"/>
          <w:i/>
          <w:sz w:val="24"/>
          <w:szCs w:val="24"/>
        </w:rPr>
        <w:t>Prepared in accordance with Part 3 of the Human Rights (Parliamentary Scrutiny) Act 2011</w:t>
      </w:r>
    </w:p>
    <w:p w14:paraId="6986AAB6" w14:textId="77777777" w:rsidR="002B1DB3" w:rsidRPr="005D1ABF" w:rsidRDefault="002B1DB3" w:rsidP="005D1ABF">
      <w:pPr>
        <w:spacing w:after="0" w:line="240" w:lineRule="auto"/>
        <w:jc w:val="center"/>
        <w:rPr>
          <w:rFonts w:ascii="Times New Roman" w:hAnsi="Times New Roman" w:cs="Times New Roman"/>
          <w:sz w:val="24"/>
          <w:szCs w:val="24"/>
        </w:rPr>
      </w:pPr>
    </w:p>
    <w:p w14:paraId="5146AC17" w14:textId="0FACA9A3" w:rsidR="005759C6" w:rsidRPr="00C83E24" w:rsidRDefault="005759C6" w:rsidP="005759C6">
      <w:pPr>
        <w:spacing w:after="240" w:line="240" w:lineRule="auto"/>
        <w:jc w:val="center"/>
        <w:rPr>
          <w:rFonts w:ascii="Times New Roman" w:eastAsia="Times New Roman" w:hAnsi="Times New Roman" w:cs="Times New Roman"/>
          <w:i/>
          <w:sz w:val="24"/>
          <w:lang w:eastAsia="en-AU"/>
        </w:rPr>
      </w:pPr>
      <w:r w:rsidRPr="00C83E24">
        <w:rPr>
          <w:rFonts w:ascii="Times New Roman" w:eastAsia="Times New Roman" w:hAnsi="Times New Roman" w:cs="Times New Roman"/>
          <w:i/>
          <w:sz w:val="24"/>
          <w:lang w:eastAsia="en-AU"/>
        </w:rPr>
        <w:t xml:space="preserve">Competition and Consumer (Industry Codes – </w:t>
      </w:r>
      <w:r w:rsidR="007D334C" w:rsidRPr="00C83E24">
        <w:rPr>
          <w:rFonts w:ascii="Times New Roman" w:eastAsia="Times New Roman" w:hAnsi="Times New Roman" w:cs="Times New Roman"/>
          <w:i/>
          <w:sz w:val="24"/>
          <w:lang w:eastAsia="en-AU"/>
        </w:rPr>
        <w:t>Dairy</w:t>
      </w:r>
      <w:r w:rsidR="007D334C">
        <w:rPr>
          <w:rFonts w:ascii="Times New Roman" w:eastAsia="Times New Roman" w:hAnsi="Times New Roman" w:cs="Times New Roman"/>
          <w:i/>
          <w:sz w:val="24"/>
          <w:lang w:eastAsia="en-AU"/>
        </w:rPr>
        <w:t>)</w:t>
      </w:r>
      <w:r w:rsidRPr="00C83E24">
        <w:rPr>
          <w:rFonts w:ascii="Times New Roman" w:eastAsia="Times New Roman" w:hAnsi="Times New Roman" w:cs="Times New Roman"/>
          <w:i/>
          <w:sz w:val="24"/>
          <w:lang w:eastAsia="en-AU"/>
        </w:rPr>
        <w:t xml:space="preserve"> </w:t>
      </w:r>
      <w:r>
        <w:rPr>
          <w:rFonts w:ascii="Times New Roman" w:eastAsia="Times New Roman" w:hAnsi="Times New Roman" w:cs="Times New Roman"/>
          <w:i/>
          <w:sz w:val="24"/>
          <w:lang w:eastAsia="en-AU"/>
        </w:rPr>
        <w:t xml:space="preserve">Amendment </w:t>
      </w:r>
      <w:r w:rsidR="00745BD3">
        <w:rPr>
          <w:rFonts w:ascii="Times New Roman" w:eastAsia="Times New Roman" w:hAnsi="Times New Roman" w:cs="Times New Roman"/>
          <w:i/>
          <w:sz w:val="24"/>
          <w:lang w:eastAsia="en-AU"/>
        </w:rPr>
        <w:t xml:space="preserve">(2023 Measures No. 1) </w:t>
      </w:r>
      <w:r w:rsidRPr="00C83E24">
        <w:rPr>
          <w:rFonts w:ascii="Times New Roman" w:eastAsia="Times New Roman" w:hAnsi="Times New Roman" w:cs="Times New Roman"/>
          <w:i/>
          <w:sz w:val="24"/>
          <w:lang w:eastAsia="en-AU"/>
        </w:rPr>
        <w:t>Regulation</w:t>
      </w:r>
      <w:r>
        <w:rPr>
          <w:rFonts w:ascii="Times New Roman" w:eastAsia="Times New Roman" w:hAnsi="Times New Roman" w:cs="Times New Roman"/>
          <w:i/>
          <w:sz w:val="24"/>
          <w:lang w:eastAsia="en-AU"/>
        </w:rPr>
        <w:t>s</w:t>
      </w:r>
      <w:r w:rsidRPr="00C83E24">
        <w:rPr>
          <w:rFonts w:ascii="Times New Roman" w:eastAsia="Times New Roman" w:hAnsi="Times New Roman" w:cs="Times New Roman"/>
          <w:i/>
          <w:sz w:val="24"/>
          <w:lang w:eastAsia="en-AU"/>
        </w:rPr>
        <w:t> </w:t>
      </w:r>
      <w:r>
        <w:rPr>
          <w:rFonts w:ascii="Times New Roman" w:eastAsia="Times New Roman" w:hAnsi="Times New Roman" w:cs="Times New Roman"/>
          <w:i/>
          <w:sz w:val="24"/>
          <w:lang w:eastAsia="en-AU"/>
        </w:rPr>
        <w:t>2023</w:t>
      </w:r>
    </w:p>
    <w:p w14:paraId="5C47DBF6" w14:textId="77777777" w:rsidR="002B1DB3" w:rsidRPr="005D1ABF" w:rsidRDefault="002B1DB3" w:rsidP="002C177A">
      <w:pPr>
        <w:spacing w:after="0" w:line="240" w:lineRule="auto"/>
        <w:rPr>
          <w:rFonts w:ascii="Times New Roman" w:hAnsi="Times New Roman" w:cs="Times New Roman"/>
          <w:sz w:val="24"/>
          <w:szCs w:val="24"/>
        </w:rPr>
      </w:pPr>
      <w:r w:rsidRPr="005D1ABF">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5D1ABF">
        <w:rPr>
          <w:rFonts w:ascii="Times New Roman" w:hAnsi="Times New Roman" w:cs="Times New Roman"/>
          <w:i/>
          <w:sz w:val="24"/>
          <w:szCs w:val="24"/>
        </w:rPr>
        <w:t>Human Rights (Parliamentary Scrutiny) Act 2011</w:t>
      </w:r>
      <w:r w:rsidRPr="005D1ABF">
        <w:rPr>
          <w:rFonts w:ascii="Times New Roman" w:hAnsi="Times New Roman" w:cs="Times New Roman"/>
          <w:sz w:val="24"/>
          <w:szCs w:val="24"/>
        </w:rPr>
        <w:t>.</w:t>
      </w:r>
    </w:p>
    <w:p w14:paraId="4BCE4ED3" w14:textId="77777777" w:rsidR="002B1DB3" w:rsidRPr="005D1ABF" w:rsidRDefault="002B1DB3" w:rsidP="005D1ABF">
      <w:pPr>
        <w:spacing w:after="0" w:line="240" w:lineRule="auto"/>
        <w:rPr>
          <w:rFonts w:ascii="Times New Roman" w:hAnsi="Times New Roman" w:cs="Times New Roman"/>
          <w:sz w:val="24"/>
          <w:szCs w:val="24"/>
        </w:rPr>
      </w:pPr>
    </w:p>
    <w:p w14:paraId="44B2C20E" w14:textId="77777777" w:rsidR="002B1DB3" w:rsidRPr="005D1ABF" w:rsidRDefault="002B1DB3"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Overview of the Legislative Instrument</w:t>
      </w:r>
    </w:p>
    <w:p w14:paraId="18CB5EEB" w14:textId="77777777" w:rsidR="002B1DB3" w:rsidRPr="0078508A" w:rsidRDefault="002B1DB3" w:rsidP="005D1ABF">
      <w:pPr>
        <w:spacing w:after="0" w:line="240" w:lineRule="auto"/>
        <w:rPr>
          <w:rFonts w:ascii="Times New Roman" w:hAnsi="Times New Roman" w:cs="Times New Roman"/>
          <w:sz w:val="24"/>
          <w:szCs w:val="24"/>
        </w:rPr>
      </w:pPr>
    </w:p>
    <w:p w14:paraId="013056FC" w14:textId="77777777" w:rsidR="00067F79" w:rsidRPr="00F11BC9" w:rsidRDefault="00067F79" w:rsidP="00067F79">
      <w:pPr>
        <w:pStyle w:val="Normal-em"/>
        <w:spacing w:after="0" w:line="240" w:lineRule="auto"/>
        <w:rPr>
          <w:szCs w:val="24"/>
        </w:rPr>
      </w:pPr>
      <w:r w:rsidRPr="00F11BC9">
        <w:rPr>
          <w:szCs w:val="24"/>
        </w:rPr>
        <w:t xml:space="preserve">The purpose of the </w:t>
      </w:r>
      <w:r w:rsidRPr="00F11BC9">
        <w:rPr>
          <w:rFonts w:eastAsiaTheme="minorEastAsia"/>
          <w:i/>
          <w:szCs w:val="24"/>
        </w:rPr>
        <w:t xml:space="preserve">Competition and Consumer (Industry Codes—Dairy) Amendment (2023 Measures No.1) Regulations </w:t>
      </w:r>
      <w:r w:rsidRPr="00F11BC9">
        <w:rPr>
          <w:i/>
          <w:szCs w:val="24"/>
          <w:lang w:eastAsia="en-AU"/>
        </w:rPr>
        <w:t>2023</w:t>
      </w:r>
      <w:r w:rsidRPr="00F11BC9">
        <w:rPr>
          <w:iCs/>
          <w:szCs w:val="24"/>
          <w:lang w:eastAsia="en-AU"/>
        </w:rPr>
        <w:t xml:space="preserve"> (the </w:t>
      </w:r>
      <w:r w:rsidRPr="00F11BC9">
        <w:rPr>
          <w:szCs w:val="24"/>
        </w:rPr>
        <w:t>Amendment Regulations)</w:t>
      </w:r>
      <w:r>
        <w:rPr>
          <w:szCs w:val="24"/>
        </w:rPr>
        <w:t xml:space="preserve"> is to</w:t>
      </w:r>
      <w:r w:rsidRPr="00F11BC9">
        <w:rPr>
          <w:szCs w:val="24"/>
        </w:rPr>
        <w:t xml:space="preserve"> </w:t>
      </w:r>
      <w:r w:rsidRPr="00F11BC9">
        <w:rPr>
          <w:iCs/>
          <w:szCs w:val="24"/>
          <w:lang w:eastAsia="en-AU"/>
        </w:rPr>
        <w:t>implemen</w:t>
      </w:r>
      <w:r>
        <w:rPr>
          <w:iCs/>
          <w:szCs w:val="24"/>
          <w:lang w:eastAsia="en-AU"/>
        </w:rPr>
        <w:t xml:space="preserve">t </w:t>
      </w:r>
      <w:r w:rsidRPr="00F11BC9">
        <w:rPr>
          <w:iCs/>
          <w:szCs w:val="24"/>
          <w:lang w:eastAsia="en-AU"/>
        </w:rPr>
        <w:t xml:space="preserve">recommendation 1 of the </w:t>
      </w:r>
      <w:r w:rsidRPr="00F11BC9">
        <w:rPr>
          <w:i/>
          <w:szCs w:val="24"/>
          <w:lang w:eastAsia="en-AU"/>
        </w:rPr>
        <w:t xml:space="preserve">Report on the first review of the Dairy Industry Code </w:t>
      </w:r>
      <w:r>
        <w:rPr>
          <w:szCs w:val="24"/>
        </w:rPr>
        <w:t xml:space="preserve">(the </w:t>
      </w:r>
      <w:r w:rsidRPr="00BE1B90">
        <w:rPr>
          <w:szCs w:val="24"/>
        </w:rPr>
        <w:t>First Review Report</w:t>
      </w:r>
      <w:r>
        <w:rPr>
          <w:szCs w:val="24"/>
        </w:rPr>
        <w:t xml:space="preserve">) </w:t>
      </w:r>
      <w:r w:rsidRPr="00F11BC9">
        <w:rPr>
          <w:iCs/>
          <w:szCs w:val="24"/>
          <w:lang w:eastAsia="en-AU"/>
        </w:rPr>
        <w:t>to:</w:t>
      </w:r>
      <w:r w:rsidRPr="00F11BC9">
        <w:rPr>
          <w:iCs/>
          <w:szCs w:val="24"/>
          <w:lang w:eastAsia="en-AU"/>
        </w:rPr>
        <w:br/>
      </w:r>
    </w:p>
    <w:p w14:paraId="3685A630" w14:textId="645A76C8" w:rsidR="00067F79" w:rsidRPr="00F11BC9" w:rsidRDefault="00067F79" w:rsidP="00067F79">
      <w:pPr>
        <w:pStyle w:val="ListParagraph"/>
        <w:numPr>
          <w:ilvl w:val="0"/>
          <w:numId w:val="35"/>
        </w:numPr>
        <w:spacing w:line="240" w:lineRule="auto"/>
        <w:ind w:left="709" w:hanging="357"/>
        <w:rPr>
          <w:rFonts w:ascii="Times New Roman" w:hAnsi="Times New Roman" w:cs="Times New Roman"/>
          <w:iCs/>
          <w:sz w:val="24"/>
          <w:szCs w:val="24"/>
          <w:lang w:eastAsia="en-AU"/>
        </w:rPr>
      </w:pPr>
      <w:r w:rsidRPr="00F11BC9">
        <w:rPr>
          <w:rFonts w:ascii="Times New Roman" w:eastAsia="Times New Roman" w:hAnsi="Times New Roman" w:cs="Times New Roman"/>
          <w:sz w:val="24"/>
          <w:szCs w:val="24"/>
        </w:rPr>
        <w:t xml:space="preserve">revise the definition of </w:t>
      </w:r>
      <w:r w:rsidRPr="007D334C">
        <w:rPr>
          <w:rFonts w:ascii="Times New Roman" w:eastAsia="Times New Roman" w:hAnsi="Times New Roman" w:cs="Times New Roman"/>
          <w:b/>
          <w:bCs/>
          <w:i/>
          <w:iCs/>
          <w:sz w:val="24"/>
          <w:szCs w:val="24"/>
        </w:rPr>
        <w:t>minimum price</w:t>
      </w:r>
      <w:r w:rsidRPr="00F11BC9">
        <w:rPr>
          <w:rFonts w:ascii="Times New Roman" w:eastAsia="Times New Roman" w:hAnsi="Times New Roman" w:cs="Times New Roman"/>
          <w:sz w:val="24"/>
          <w:szCs w:val="24"/>
        </w:rPr>
        <w:t xml:space="preserve"> under the </w:t>
      </w:r>
      <w:r w:rsidR="005960B1">
        <w:rPr>
          <w:rFonts w:ascii="Times New Roman" w:eastAsia="Times New Roman" w:hAnsi="Times New Roman" w:cs="Times New Roman"/>
          <w:sz w:val="24"/>
          <w:szCs w:val="24"/>
        </w:rPr>
        <w:t xml:space="preserve">Diary Industry </w:t>
      </w:r>
      <w:r w:rsidRPr="00F11BC9">
        <w:rPr>
          <w:rFonts w:ascii="Times New Roman" w:eastAsia="Times New Roman" w:hAnsi="Times New Roman" w:cs="Times New Roman"/>
          <w:sz w:val="24"/>
          <w:szCs w:val="24"/>
        </w:rPr>
        <w:t>Code</w:t>
      </w:r>
      <w:r w:rsidR="005960B1">
        <w:rPr>
          <w:rFonts w:ascii="Times New Roman" w:eastAsia="Times New Roman" w:hAnsi="Times New Roman" w:cs="Times New Roman"/>
          <w:sz w:val="24"/>
          <w:szCs w:val="24"/>
        </w:rPr>
        <w:t xml:space="preserve"> (the Code)</w:t>
      </w:r>
      <w:r w:rsidRPr="00F11BC9">
        <w:rPr>
          <w:rFonts w:ascii="Times New Roman" w:eastAsia="Times New Roman" w:hAnsi="Times New Roman" w:cs="Times New Roman"/>
          <w:sz w:val="24"/>
          <w:szCs w:val="24"/>
        </w:rPr>
        <w:t>, to clarify that deductions related to milk quality will not contravene the minimum price requirements</w:t>
      </w:r>
    </w:p>
    <w:p w14:paraId="40455276" w14:textId="77777777" w:rsidR="00067F79" w:rsidRDefault="00067F79" w:rsidP="00067F79">
      <w:pPr>
        <w:pStyle w:val="ListNumber3"/>
        <w:numPr>
          <w:ilvl w:val="0"/>
          <w:numId w:val="35"/>
        </w:numPr>
        <w:spacing w:after="120" w:line="240" w:lineRule="auto"/>
        <w:ind w:left="714" w:hanging="357"/>
        <w:rPr>
          <w:rFonts w:ascii="Times New Roman" w:eastAsia="Times New Roman" w:hAnsi="Times New Roman"/>
          <w:sz w:val="24"/>
          <w:szCs w:val="24"/>
        </w:rPr>
      </w:pPr>
      <w:r w:rsidRPr="00F11BC9">
        <w:rPr>
          <w:rFonts w:ascii="Times New Roman" w:eastAsia="Times New Roman" w:hAnsi="Times New Roman"/>
          <w:sz w:val="24"/>
          <w:szCs w:val="24"/>
        </w:rPr>
        <w:t>confer the roles of mediation and arbitration adviser under the Code on the Australian Small Business and Family Enterprise Ombudsman (ASBFEO).</w:t>
      </w:r>
    </w:p>
    <w:p w14:paraId="6DCEAC96" w14:textId="77777777" w:rsidR="00877290" w:rsidRPr="00F11BC9" w:rsidRDefault="00877290" w:rsidP="007D334C">
      <w:pPr>
        <w:pStyle w:val="ListNumber3"/>
        <w:numPr>
          <w:ilvl w:val="0"/>
          <w:numId w:val="0"/>
        </w:numPr>
        <w:spacing w:after="120" w:line="240" w:lineRule="auto"/>
        <w:ind w:left="1107" w:hanging="369"/>
        <w:rPr>
          <w:rFonts w:ascii="Times New Roman" w:eastAsia="Times New Roman" w:hAnsi="Times New Roman"/>
          <w:sz w:val="24"/>
          <w:szCs w:val="24"/>
        </w:rPr>
      </w:pPr>
    </w:p>
    <w:p w14:paraId="270EFF3C" w14:textId="663B3F57" w:rsidR="00877290" w:rsidRDefault="00877290" w:rsidP="00984ABA">
      <w:pPr>
        <w:spacing w:after="0" w:line="240" w:lineRule="auto"/>
        <w:rPr>
          <w:rFonts w:ascii="Times New Roman" w:hAnsi="Times New Roman" w:cs="Times New Roman"/>
          <w:sz w:val="24"/>
          <w:szCs w:val="24"/>
        </w:rPr>
      </w:pPr>
      <w:r>
        <w:rPr>
          <w:rFonts w:ascii="Times New Roman" w:hAnsi="Times New Roman" w:cs="Times New Roman"/>
          <w:sz w:val="24"/>
          <w:szCs w:val="24"/>
        </w:rPr>
        <w:t>The Amendment Regulations also amend</w:t>
      </w:r>
      <w:r w:rsidR="005960B1">
        <w:rPr>
          <w:rFonts w:ascii="Times New Roman" w:hAnsi="Times New Roman" w:cs="Times New Roman"/>
          <w:sz w:val="24"/>
          <w:szCs w:val="24"/>
        </w:rPr>
        <w:t>s</w:t>
      </w:r>
      <w:r>
        <w:rPr>
          <w:rFonts w:ascii="Times New Roman" w:hAnsi="Times New Roman" w:cs="Times New Roman"/>
          <w:sz w:val="24"/>
          <w:szCs w:val="24"/>
        </w:rPr>
        <w:t xml:space="preserve"> subsection 6(9) of the Regulations to extend the timeframe for a report to be provided to the Treasurer on the second review of the Code by three years </w:t>
      </w:r>
      <w:r w:rsidR="005960B1">
        <w:rPr>
          <w:rFonts w:ascii="Times New Roman" w:hAnsi="Times New Roman" w:cs="Times New Roman"/>
          <w:sz w:val="24"/>
          <w:szCs w:val="24"/>
        </w:rPr>
        <w:t xml:space="preserve">from on or before 31 December 2023 </w:t>
      </w:r>
      <w:r>
        <w:rPr>
          <w:rFonts w:ascii="Times New Roman" w:hAnsi="Times New Roman" w:cs="Times New Roman"/>
          <w:sz w:val="24"/>
          <w:szCs w:val="24"/>
        </w:rPr>
        <w:t xml:space="preserve">until on or before 31 December 2026. </w:t>
      </w:r>
    </w:p>
    <w:p w14:paraId="1A261EF3" w14:textId="77777777" w:rsidR="00877290" w:rsidRDefault="00877290" w:rsidP="00984ABA">
      <w:pPr>
        <w:spacing w:after="0" w:line="240" w:lineRule="auto"/>
        <w:rPr>
          <w:rFonts w:ascii="Times New Roman" w:hAnsi="Times New Roman" w:cs="Times New Roman"/>
          <w:sz w:val="24"/>
          <w:szCs w:val="24"/>
        </w:rPr>
      </w:pPr>
    </w:p>
    <w:p w14:paraId="0CE492B5" w14:textId="5AF4376F" w:rsidR="00984ABA" w:rsidRPr="005D1ABF" w:rsidRDefault="003E16CB" w:rsidP="00984ABA">
      <w:pPr>
        <w:spacing w:after="0" w:line="240" w:lineRule="auto"/>
        <w:rPr>
          <w:rFonts w:ascii="Times New Roman" w:hAnsi="Times New Roman" w:cs="Times New Roman"/>
          <w:sz w:val="24"/>
          <w:szCs w:val="24"/>
        </w:rPr>
      </w:pPr>
      <w:r w:rsidRPr="0070355D">
        <w:rPr>
          <w:rFonts w:ascii="Times New Roman" w:hAnsi="Times New Roman" w:cs="Times New Roman"/>
          <w:sz w:val="24"/>
          <w:szCs w:val="24"/>
        </w:rPr>
        <w:t xml:space="preserve">The </w:t>
      </w:r>
      <w:r w:rsidR="003420BB">
        <w:rPr>
          <w:rFonts w:ascii="Times New Roman" w:hAnsi="Times New Roman" w:cs="Times New Roman"/>
          <w:sz w:val="24"/>
          <w:szCs w:val="24"/>
        </w:rPr>
        <w:t>Amendment Regulations</w:t>
      </w:r>
      <w:r w:rsidRPr="0070355D">
        <w:rPr>
          <w:rFonts w:ascii="Times New Roman" w:hAnsi="Times New Roman" w:cs="Times New Roman"/>
          <w:sz w:val="24"/>
          <w:szCs w:val="24"/>
        </w:rPr>
        <w:t xml:space="preserve"> </w:t>
      </w:r>
      <w:r w:rsidRPr="00067F79">
        <w:rPr>
          <w:rFonts w:ascii="Times New Roman" w:hAnsi="Times New Roman" w:cs="Times New Roman"/>
          <w:sz w:val="24"/>
          <w:szCs w:val="24"/>
        </w:rPr>
        <w:t>commence on</w:t>
      </w:r>
      <w:r w:rsidR="003B47D4" w:rsidRPr="00CD0FE7">
        <w:rPr>
          <w:rFonts w:ascii="Times New Roman" w:hAnsi="Times New Roman" w:cs="Times New Roman"/>
          <w:sz w:val="24"/>
          <w:szCs w:val="24"/>
        </w:rPr>
        <w:t xml:space="preserve"> the</w:t>
      </w:r>
      <w:r w:rsidR="003B47D4">
        <w:rPr>
          <w:rFonts w:ascii="Times New Roman" w:hAnsi="Times New Roman" w:cs="Times New Roman"/>
          <w:sz w:val="24"/>
          <w:szCs w:val="24"/>
        </w:rPr>
        <w:t xml:space="preserve"> day after </w:t>
      </w:r>
      <w:r w:rsidR="003420BB">
        <w:rPr>
          <w:rFonts w:ascii="Times New Roman" w:hAnsi="Times New Roman" w:cs="Times New Roman"/>
          <w:sz w:val="24"/>
          <w:szCs w:val="24"/>
        </w:rPr>
        <w:t>they are</w:t>
      </w:r>
      <w:r w:rsidR="003B47D4">
        <w:rPr>
          <w:rFonts w:ascii="Times New Roman" w:hAnsi="Times New Roman" w:cs="Times New Roman"/>
          <w:sz w:val="24"/>
          <w:szCs w:val="24"/>
        </w:rPr>
        <w:t xml:space="preserve"> registered on the Federal Register of Legislation.</w:t>
      </w:r>
    </w:p>
    <w:p w14:paraId="705AAB0D" w14:textId="77777777" w:rsidR="00494F7A" w:rsidRPr="005D1ABF" w:rsidRDefault="00494F7A" w:rsidP="00494F7A">
      <w:pPr>
        <w:spacing w:after="0" w:line="240" w:lineRule="auto"/>
        <w:rPr>
          <w:rFonts w:ascii="Times New Roman" w:hAnsi="Times New Roman" w:cs="Times New Roman"/>
          <w:sz w:val="24"/>
          <w:szCs w:val="24"/>
        </w:rPr>
      </w:pPr>
    </w:p>
    <w:p w14:paraId="6160F9DF" w14:textId="77777777" w:rsidR="00494F7A" w:rsidRDefault="00494F7A" w:rsidP="00494F7A">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Human rights implications</w:t>
      </w:r>
    </w:p>
    <w:p w14:paraId="605ECC6E" w14:textId="77777777" w:rsidR="00494F7A" w:rsidRPr="005D1ABF" w:rsidRDefault="00494F7A" w:rsidP="00494F7A">
      <w:pPr>
        <w:spacing w:after="0" w:line="240" w:lineRule="auto"/>
        <w:jc w:val="both"/>
        <w:rPr>
          <w:rFonts w:ascii="Times New Roman" w:hAnsi="Times New Roman" w:cs="Times New Roman"/>
          <w:b/>
          <w:sz w:val="24"/>
          <w:szCs w:val="24"/>
        </w:rPr>
      </w:pPr>
    </w:p>
    <w:p w14:paraId="2FD591CC" w14:textId="5AEAC7DE" w:rsidR="00494F7A" w:rsidRPr="00B36A5C" w:rsidRDefault="00494F7A" w:rsidP="00494F7A">
      <w:pPr>
        <w:spacing w:before="120" w:line="240" w:lineRule="auto"/>
        <w:rPr>
          <w:rFonts w:ascii="Times New Roman" w:hAnsi="Times New Roman" w:cs="Times New Roman"/>
          <w:sz w:val="24"/>
          <w:szCs w:val="24"/>
        </w:rPr>
      </w:pPr>
      <w:r w:rsidRPr="00B36A5C">
        <w:rPr>
          <w:rFonts w:ascii="Times New Roman" w:hAnsi="Times New Roman" w:cs="Times New Roman"/>
          <w:sz w:val="24"/>
          <w:szCs w:val="24"/>
        </w:rPr>
        <w:t>Th</w:t>
      </w:r>
      <w:r w:rsidR="003420BB">
        <w:rPr>
          <w:rFonts w:ascii="Times New Roman" w:hAnsi="Times New Roman" w:cs="Times New Roman"/>
          <w:sz w:val="24"/>
          <w:szCs w:val="24"/>
        </w:rPr>
        <w:t>e Amendment Regulations</w:t>
      </w:r>
      <w:r w:rsidRPr="00B36A5C">
        <w:rPr>
          <w:rFonts w:ascii="Times New Roman" w:hAnsi="Times New Roman" w:cs="Times New Roman"/>
          <w:sz w:val="24"/>
          <w:szCs w:val="24"/>
        </w:rPr>
        <w:t xml:space="preserve"> </w:t>
      </w:r>
      <w:r w:rsidR="00094813">
        <w:rPr>
          <w:rFonts w:ascii="Times New Roman" w:hAnsi="Times New Roman" w:cs="Times New Roman"/>
          <w:sz w:val="24"/>
          <w:szCs w:val="24"/>
        </w:rPr>
        <w:t xml:space="preserve">may </w:t>
      </w:r>
      <w:r w:rsidRPr="00B36A5C">
        <w:rPr>
          <w:rFonts w:ascii="Times New Roman" w:hAnsi="Times New Roman" w:cs="Times New Roman"/>
          <w:sz w:val="24"/>
          <w:szCs w:val="24"/>
        </w:rPr>
        <w:t>engage the following rights:</w:t>
      </w:r>
    </w:p>
    <w:p w14:paraId="2F46FFEC" w14:textId="711D4014" w:rsidR="00494F7A" w:rsidRPr="00B36A5C" w:rsidRDefault="00494F7A" w:rsidP="00494F7A">
      <w:pPr>
        <w:pStyle w:val="ListParagraph"/>
        <w:numPr>
          <w:ilvl w:val="0"/>
          <w:numId w:val="20"/>
        </w:numPr>
        <w:spacing w:after="0" w:line="240" w:lineRule="auto"/>
        <w:contextualSpacing w:val="0"/>
        <w:rPr>
          <w:rFonts w:ascii="Times New Roman" w:hAnsi="Times New Roman" w:cs="Times New Roman"/>
          <w:sz w:val="24"/>
          <w:szCs w:val="24"/>
        </w:rPr>
      </w:pPr>
      <w:r w:rsidRPr="00B36A5C">
        <w:rPr>
          <w:rFonts w:ascii="Times New Roman" w:hAnsi="Times New Roman" w:cs="Times New Roman"/>
          <w:sz w:val="24"/>
          <w:szCs w:val="24"/>
        </w:rPr>
        <w:t xml:space="preserve">Right to the enjoyment of just and favourable conditions of work in article 7 of the </w:t>
      </w:r>
      <w:r w:rsidRPr="00B36A5C">
        <w:rPr>
          <w:rFonts w:ascii="Times New Roman" w:hAnsi="Times New Roman" w:cs="Times New Roman"/>
          <w:i/>
          <w:iCs/>
          <w:sz w:val="24"/>
          <w:szCs w:val="24"/>
        </w:rPr>
        <w:t>International Covenant on Economic Social and Cultural Rights</w:t>
      </w:r>
      <w:r w:rsidRPr="00B36A5C">
        <w:rPr>
          <w:rFonts w:ascii="Times New Roman" w:hAnsi="Times New Roman" w:cs="Times New Roman"/>
          <w:sz w:val="24"/>
          <w:szCs w:val="24"/>
        </w:rPr>
        <w:t xml:space="preserve"> (ICESCR) </w:t>
      </w:r>
    </w:p>
    <w:p w14:paraId="51D4DF25" w14:textId="77777777" w:rsidR="00494F7A" w:rsidRPr="00B36A5C" w:rsidRDefault="00494F7A" w:rsidP="00494F7A">
      <w:pPr>
        <w:pStyle w:val="ListParagraph"/>
        <w:numPr>
          <w:ilvl w:val="0"/>
          <w:numId w:val="20"/>
        </w:numPr>
        <w:spacing w:after="0" w:line="240" w:lineRule="auto"/>
        <w:ind w:left="714" w:hanging="357"/>
        <w:contextualSpacing w:val="0"/>
        <w:rPr>
          <w:rFonts w:ascii="Times New Roman" w:hAnsi="Times New Roman" w:cs="Times New Roman"/>
          <w:sz w:val="24"/>
          <w:szCs w:val="24"/>
        </w:rPr>
      </w:pPr>
      <w:r w:rsidRPr="00B36A5C">
        <w:rPr>
          <w:rFonts w:ascii="Times New Roman" w:hAnsi="Times New Roman" w:cs="Times New Roman"/>
          <w:sz w:val="24"/>
          <w:szCs w:val="24"/>
        </w:rPr>
        <w:t xml:space="preserve">Right to an effective remedy in article 2(3) of the </w:t>
      </w:r>
      <w:r w:rsidRPr="00B36A5C">
        <w:rPr>
          <w:rFonts w:ascii="Times New Roman" w:hAnsi="Times New Roman" w:cs="Times New Roman"/>
          <w:i/>
          <w:iCs/>
          <w:sz w:val="24"/>
          <w:szCs w:val="24"/>
        </w:rPr>
        <w:t>International Covenant on Civil and Political Rights</w:t>
      </w:r>
      <w:r w:rsidRPr="00B36A5C">
        <w:rPr>
          <w:rFonts w:ascii="Times New Roman" w:hAnsi="Times New Roman" w:cs="Times New Roman"/>
          <w:sz w:val="24"/>
          <w:szCs w:val="24"/>
        </w:rPr>
        <w:t xml:space="preserve"> (ICCPR)</w:t>
      </w:r>
    </w:p>
    <w:p w14:paraId="6E81632F" w14:textId="6E2E7C6D" w:rsidR="00494F7A" w:rsidRPr="002C4CB0" w:rsidRDefault="00494F7A" w:rsidP="00494F7A">
      <w:pPr>
        <w:pStyle w:val="ListParagraph"/>
        <w:numPr>
          <w:ilvl w:val="0"/>
          <w:numId w:val="20"/>
        </w:numPr>
        <w:spacing w:after="0" w:line="240" w:lineRule="auto"/>
        <w:ind w:left="714" w:hanging="357"/>
        <w:contextualSpacing w:val="0"/>
        <w:rPr>
          <w:rFonts w:ascii="Times New Roman" w:hAnsi="Times New Roman" w:cs="Times New Roman"/>
          <w:sz w:val="24"/>
          <w:szCs w:val="24"/>
        </w:rPr>
      </w:pPr>
      <w:r w:rsidRPr="002C4CB0">
        <w:rPr>
          <w:rFonts w:ascii="Times New Roman" w:hAnsi="Times New Roman" w:cs="Times New Roman"/>
          <w:sz w:val="24"/>
          <w:szCs w:val="24"/>
        </w:rPr>
        <w:t>Right to privacy and reputation in article 17 of the ICCPR</w:t>
      </w:r>
      <w:r w:rsidR="005960B1">
        <w:rPr>
          <w:rFonts w:ascii="Times New Roman" w:hAnsi="Times New Roman" w:cs="Times New Roman"/>
          <w:sz w:val="24"/>
          <w:szCs w:val="24"/>
        </w:rPr>
        <w:t>.</w:t>
      </w:r>
    </w:p>
    <w:p w14:paraId="74C6EC9F" w14:textId="77777777" w:rsidR="00494F7A" w:rsidRPr="002C4CB0" w:rsidRDefault="00494F7A" w:rsidP="00494F7A">
      <w:pPr>
        <w:spacing w:line="240" w:lineRule="auto"/>
        <w:rPr>
          <w:rFonts w:ascii="Times New Roman" w:hAnsi="Times New Roman" w:cs="Times New Roman"/>
          <w:sz w:val="24"/>
          <w:szCs w:val="24"/>
        </w:rPr>
      </w:pPr>
    </w:p>
    <w:p w14:paraId="0E7074FE" w14:textId="77777777" w:rsidR="00494F7A" w:rsidRPr="00286C7E" w:rsidRDefault="00494F7A" w:rsidP="00494F7A">
      <w:pPr>
        <w:spacing w:after="200" w:line="276" w:lineRule="auto"/>
        <w:rPr>
          <w:rFonts w:ascii="Times New Roman" w:hAnsi="Times New Roman" w:cs="Times New Roman"/>
          <w:iCs/>
          <w:sz w:val="24"/>
          <w:szCs w:val="24"/>
        </w:rPr>
      </w:pPr>
      <w:r w:rsidRPr="002C4CB0">
        <w:rPr>
          <w:rFonts w:ascii="Times New Roman" w:hAnsi="Times New Roman" w:cs="Times New Roman"/>
          <w:i/>
          <w:sz w:val="24"/>
          <w:szCs w:val="24"/>
        </w:rPr>
        <w:t>Right to enjoyment of just and favourable conditions of work</w:t>
      </w:r>
    </w:p>
    <w:p w14:paraId="0B44F70A" w14:textId="77777777" w:rsidR="00494F7A" w:rsidRDefault="00494F7A" w:rsidP="00494F7A">
      <w:pPr>
        <w:spacing w:after="0" w:line="240" w:lineRule="auto"/>
        <w:rPr>
          <w:rFonts w:ascii="Times New Roman" w:hAnsi="Times New Roman" w:cs="Times New Roman"/>
          <w:sz w:val="24"/>
          <w:szCs w:val="24"/>
        </w:rPr>
      </w:pPr>
      <w:r w:rsidRPr="00F70C10">
        <w:rPr>
          <w:rFonts w:ascii="Times New Roman" w:hAnsi="Times New Roman" w:cs="Times New Roman"/>
          <w:sz w:val="24"/>
          <w:szCs w:val="24"/>
        </w:rPr>
        <w:t xml:space="preserve">Article 7 of the </w:t>
      </w:r>
      <w:r>
        <w:rPr>
          <w:rFonts w:ascii="Times New Roman" w:hAnsi="Times New Roman" w:cs="Times New Roman"/>
          <w:sz w:val="24"/>
          <w:szCs w:val="24"/>
        </w:rPr>
        <w:t>ICESCR</w:t>
      </w:r>
      <w:r w:rsidRPr="00F70C10">
        <w:rPr>
          <w:rFonts w:ascii="Times New Roman" w:hAnsi="Times New Roman" w:cs="Times New Roman"/>
          <w:sz w:val="24"/>
          <w:szCs w:val="24"/>
        </w:rPr>
        <w:t xml:space="preserve"> </w:t>
      </w:r>
      <w:r>
        <w:rPr>
          <w:rFonts w:ascii="Times New Roman" w:hAnsi="Times New Roman" w:cs="Times New Roman"/>
          <w:sz w:val="24"/>
          <w:szCs w:val="24"/>
        </w:rPr>
        <w:t xml:space="preserve">recognises </w:t>
      </w:r>
      <w:r w:rsidRPr="00F70C10">
        <w:rPr>
          <w:rFonts w:ascii="Times New Roman" w:hAnsi="Times New Roman" w:cs="Times New Roman"/>
          <w:sz w:val="24"/>
          <w:szCs w:val="24"/>
        </w:rPr>
        <w:t>the right of everyone to the enjoyment of just and favourable conditions of work</w:t>
      </w:r>
      <w:r>
        <w:rPr>
          <w:rFonts w:ascii="Times New Roman" w:hAnsi="Times New Roman" w:cs="Times New Roman"/>
          <w:sz w:val="24"/>
          <w:szCs w:val="24"/>
        </w:rPr>
        <w:t xml:space="preserve">. </w:t>
      </w:r>
      <w:r w:rsidRPr="00937BD8">
        <w:rPr>
          <w:rFonts w:ascii="Times New Roman" w:hAnsi="Times New Roman" w:cs="Times New Roman"/>
          <w:sz w:val="24"/>
          <w:szCs w:val="24"/>
        </w:rPr>
        <w:t>This right may be engaged where measures raise economic and resource issues that could have an impact on the realisation of the right to an adequate standard of living.</w:t>
      </w:r>
    </w:p>
    <w:p w14:paraId="6FC5E809" w14:textId="77777777" w:rsidR="00494F7A" w:rsidRPr="00F70C10" w:rsidRDefault="00494F7A" w:rsidP="00494F7A">
      <w:pPr>
        <w:spacing w:after="0" w:line="240" w:lineRule="auto"/>
        <w:rPr>
          <w:rFonts w:ascii="Times New Roman" w:hAnsi="Times New Roman" w:cs="Times New Roman"/>
          <w:sz w:val="24"/>
          <w:szCs w:val="24"/>
        </w:rPr>
      </w:pPr>
    </w:p>
    <w:p w14:paraId="1663A452" w14:textId="7C02728D" w:rsidR="00494F7A" w:rsidRPr="00286C7E" w:rsidRDefault="00494F7A" w:rsidP="00494F7A">
      <w:pPr>
        <w:spacing w:after="0" w:line="240" w:lineRule="auto"/>
        <w:rPr>
          <w:rFonts w:ascii="Times New Roman" w:hAnsi="Times New Roman" w:cs="Times New Roman"/>
          <w:sz w:val="24"/>
          <w:szCs w:val="24"/>
        </w:rPr>
      </w:pPr>
      <w:r w:rsidRPr="00286C7E">
        <w:rPr>
          <w:rFonts w:ascii="Times New Roman" w:hAnsi="Times New Roman" w:cs="Times New Roman"/>
          <w:sz w:val="24"/>
          <w:szCs w:val="24"/>
        </w:rPr>
        <w:t xml:space="preserve">The Amendment </w:t>
      </w:r>
      <w:r w:rsidR="007D334C" w:rsidRPr="00286C7E">
        <w:rPr>
          <w:rFonts w:ascii="Times New Roman" w:hAnsi="Times New Roman" w:cs="Times New Roman"/>
          <w:sz w:val="24"/>
          <w:szCs w:val="24"/>
        </w:rPr>
        <w:t>Regulations may</w:t>
      </w:r>
      <w:r w:rsidRPr="00286C7E">
        <w:rPr>
          <w:rFonts w:ascii="Times New Roman" w:hAnsi="Times New Roman" w:cs="Times New Roman"/>
          <w:sz w:val="24"/>
          <w:szCs w:val="24"/>
        </w:rPr>
        <w:t xml:space="preserve"> promote this right by collaterally improving the conditions of participation</w:t>
      </w:r>
      <w:r>
        <w:rPr>
          <w:rFonts w:ascii="Times New Roman" w:hAnsi="Times New Roman" w:cs="Times New Roman"/>
          <w:sz w:val="24"/>
          <w:szCs w:val="24"/>
        </w:rPr>
        <w:t xml:space="preserve"> and standard of living</w:t>
      </w:r>
      <w:r w:rsidRPr="00286C7E">
        <w:rPr>
          <w:rFonts w:ascii="Times New Roman" w:hAnsi="Times New Roman" w:cs="Times New Roman"/>
          <w:sz w:val="24"/>
          <w:szCs w:val="24"/>
        </w:rPr>
        <w:t xml:space="preserve"> for farmers and the conduct of their commercial relationships </w:t>
      </w:r>
      <w:r w:rsidR="007D334C" w:rsidRPr="00286C7E">
        <w:rPr>
          <w:rFonts w:ascii="Times New Roman" w:hAnsi="Times New Roman" w:cs="Times New Roman"/>
          <w:sz w:val="24"/>
          <w:szCs w:val="24"/>
        </w:rPr>
        <w:t>through understanding</w:t>
      </w:r>
      <w:r w:rsidRPr="00286C7E">
        <w:rPr>
          <w:rFonts w:ascii="Times New Roman" w:hAnsi="Times New Roman" w:cs="Times New Roman"/>
          <w:sz w:val="24"/>
          <w:szCs w:val="24"/>
        </w:rPr>
        <w:t xml:space="preserve"> by farmers and milk processors of how minimum pricing</w:t>
      </w:r>
      <w:r>
        <w:rPr>
          <w:rFonts w:ascii="Times New Roman" w:hAnsi="Times New Roman" w:cs="Times New Roman"/>
          <w:sz w:val="24"/>
          <w:szCs w:val="24"/>
        </w:rPr>
        <w:t xml:space="preserve"> of milk</w:t>
      </w:r>
      <w:r w:rsidRPr="00286C7E">
        <w:rPr>
          <w:rFonts w:ascii="Times New Roman" w:hAnsi="Times New Roman" w:cs="Times New Roman"/>
          <w:sz w:val="24"/>
          <w:szCs w:val="24"/>
        </w:rPr>
        <w:t xml:space="preserve"> is determined for the purposes of the Code. Proposed amendments to section 5 to clarify the definition of minimum price </w:t>
      </w:r>
      <w:r>
        <w:rPr>
          <w:rFonts w:ascii="Times New Roman" w:hAnsi="Times New Roman" w:cs="Times New Roman"/>
          <w:sz w:val="24"/>
          <w:szCs w:val="24"/>
        </w:rPr>
        <w:t xml:space="preserve">of milk </w:t>
      </w:r>
      <w:r w:rsidRPr="00286C7E">
        <w:rPr>
          <w:rFonts w:ascii="Times New Roman" w:hAnsi="Times New Roman" w:cs="Times New Roman"/>
          <w:sz w:val="24"/>
          <w:szCs w:val="24"/>
        </w:rPr>
        <w:t>will improve price transparency for farmers and provide greater certainty to processors and farmer</w:t>
      </w:r>
      <w:r w:rsidR="005960B1">
        <w:rPr>
          <w:rFonts w:ascii="Times New Roman" w:hAnsi="Times New Roman" w:cs="Times New Roman"/>
          <w:sz w:val="24"/>
          <w:szCs w:val="24"/>
        </w:rPr>
        <w:t>s</w:t>
      </w:r>
      <w:r w:rsidRPr="00286C7E">
        <w:rPr>
          <w:rFonts w:ascii="Times New Roman" w:hAnsi="Times New Roman" w:cs="Times New Roman"/>
          <w:sz w:val="24"/>
          <w:szCs w:val="24"/>
        </w:rPr>
        <w:t xml:space="preserve"> about the requirements for minimum prices</w:t>
      </w:r>
      <w:r>
        <w:rPr>
          <w:rFonts w:ascii="Times New Roman" w:hAnsi="Times New Roman" w:cs="Times New Roman"/>
          <w:sz w:val="24"/>
          <w:szCs w:val="24"/>
        </w:rPr>
        <w:t xml:space="preserve"> of milk</w:t>
      </w:r>
      <w:r w:rsidRPr="00286C7E">
        <w:rPr>
          <w:rFonts w:ascii="Times New Roman" w:hAnsi="Times New Roman" w:cs="Times New Roman"/>
          <w:sz w:val="24"/>
          <w:szCs w:val="24"/>
        </w:rPr>
        <w:t xml:space="preserve"> in Milk Supply Agreements (MSAs). </w:t>
      </w:r>
      <w:r w:rsidR="00745BD3">
        <w:rPr>
          <w:rFonts w:ascii="Times New Roman" w:hAnsi="Times New Roman" w:cs="Times New Roman"/>
          <w:sz w:val="24"/>
          <w:szCs w:val="24"/>
        </w:rPr>
        <w:t>Providing</w:t>
      </w:r>
      <w:r w:rsidRPr="00286C7E">
        <w:rPr>
          <w:rFonts w:ascii="Times New Roman" w:hAnsi="Times New Roman" w:cs="Times New Roman"/>
          <w:sz w:val="24"/>
          <w:szCs w:val="24"/>
        </w:rPr>
        <w:t xml:space="preserve"> </w:t>
      </w:r>
      <w:r w:rsidR="007D334C" w:rsidRPr="00286C7E">
        <w:rPr>
          <w:rFonts w:ascii="Times New Roman" w:hAnsi="Times New Roman" w:cs="Times New Roman"/>
          <w:sz w:val="24"/>
          <w:szCs w:val="24"/>
        </w:rPr>
        <w:t>this clarity</w:t>
      </w:r>
      <w:r w:rsidRPr="00286C7E">
        <w:rPr>
          <w:rFonts w:ascii="Times New Roman" w:hAnsi="Times New Roman" w:cs="Times New Roman"/>
          <w:sz w:val="24"/>
          <w:szCs w:val="24"/>
        </w:rPr>
        <w:t xml:space="preserve"> may mitigate disputes involving minimum price considerations arising under or in connection with a MSA, thereby </w:t>
      </w:r>
      <w:r w:rsidR="007D334C" w:rsidRPr="00286C7E">
        <w:rPr>
          <w:rFonts w:ascii="Times New Roman" w:hAnsi="Times New Roman" w:cs="Times New Roman"/>
          <w:sz w:val="24"/>
          <w:szCs w:val="24"/>
        </w:rPr>
        <w:t xml:space="preserve">supporting </w:t>
      </w:r>
      <w:r w:rsidR="007D334C">
        <w:rPr>
          <w:rFonts w:ascii="Times New Roman" w:hAnsi="Times New Roman" w:cs="Times New Roman"/>
          <w:sz w:val="24"/>
          <w:szCs w:val="24"/>
        </w:rPr>
        <w:t>just</w:t>
      </w:r>
      <w:r>
        <w:rPr>
          <w:rFonts w:ascii="Times New Roman" w:hAnsi="Times New Roman" w:cs="Times New Roman"/>
          <w:sz w:val="24"/>
          <w:szCs w:val="24"/>
        </w:rPr>
        <w:t xml:space="preserve"> and favourable working conditions and standards of living for farmers</w:t>
      </w:r>
      <w:r w:rsidRPr="00286C7E">
        <w:rPr>
          <w:rFonts w:ascii="Times New Roman" w:hAnsi="Times New Roman" w:cs="Times New Roman"/>
          <w:sz w:val="24"/>
          <w:szCs w:val="24"/>
        </w:rPr>
        <w:t xml:space="preserve">. </w:t>
      </w:r>
    </w:p>
    <w:p w14:paraId="07A3ABCB" w14:textId="77777777" w:rsidR="00494F7A" w:rsidRPr="002C4CB0" w:rsidRDefault="00494F7A" w:rsidP="00494F7A">
      <w:pPr>
        <w:spacing w:after="0"/>
        <w:rPr>
          <w:rFonts w:ascii="Times New Roman" w:hAnsi="Times New Roman" w:cs="Times New Roman"/>
          <w:sz w:val="24"/>
          <w:szCs w:val="24"/>
        </w:rPr>
      </w:pPr>
    </w:p>
    <w:p w14:paraId="2D024198" w14:textId="77777777" w:rsidR="00494F7A" w:rsidRPr="002C4CB0" w:rsidRDefault="00494F7A" w:rsidP="00494F7A">
      <w:pPr>
        <w:rPr>
          <w:rFonts w:ascii="Times New Roman" w:hAnsi="Times New Roman" w:cs="Times New Roman"/>
          <w:i/>
          <w:sz w:val="24"/>
          <w:szCs w:val="24"/>
        </w:rPr>
      </w:pPr>
      <w:r w:rsidRPr="002C4CB0">
        <w:rPr>
          <w:rFonts w:ascii="Times New Roman" w:hAnsi="Times New Roman" w:cs="Times New Roman"/>
          <w:i/>
          <w:sz w:val="24"/>
          <w:szCs w:val="24"/>
        </w:rPr>
        <w:t xml:space="preserve">Right to an effective remedy </w:t>
      </w:r>
    </w:p>
    <w:p w14:paraId="4A9B3C8F" w14:textId="77777777" w:rsidR="00494F7A" w:rsidRPr="001E427A" w:rsidRDefault="00494F7A" w:rsidP="00494F7A">
      <w:pPr>
        <w:spacing w:after="0" w:line="240" w:lineRule="auto"/>
        <w:rPr>
          <w:rFonts w:ascii="Times New Roman" w:hAnsi="Times New Roman" w:cs="Times New Roman"/>
          <w:sz w:val="24"/>
          <w:szCs w:val="24"/>
        </w:rPr>
      </w:pPr>
      <w:r w:rsidRPr="00985ECF">
        <w:rPr>
          <w:rFonts w:ascii="Times New Roman" w:hAnsi="Times New Roman" w:cs="Times New Roman"/>
          <w:sz w:val="24"/>
          <w:szCs w:val="24"/>
        </w:rPr>
        <w:t>Article 2(3) of the ICCPR protects the right to an effective remedy for any violation of rights or freedoms recognised by the ICCPR, including the right to have such a remedy</w:t>
      </w:r>
      <w:r>
        <w:rPr>
          <w:rFonts w:ascii="Times New Roman" w:hAnsi="Times New Roman" w:cs="Times New Roman"/>
          <w:sz w:val="24"/>
          <w:szCs w:val="24"/>
        </w:rPr>
        <w:t xml:space="preserve"> </w:t>
      </w:r>
      <w:r w:rsidRPr="00985ECF">
        <w:rPr>
          <w:rFonts w:ascii="Times New Roman" w:hAnsi="Times New Roman" w:cs="Times New Roman"/>
          <w:sz w:val="24"/>
          <w:szCs w:val="24"/>
        </w:rPr>
        <w:t>determined by competent judicial, administrative, or legislative authorities or by any other</w:t>
      </w:r>
      <w:r>
        <w:rPr>
          <w:rFonts w:ascii="Times New Roman" w:hAnsi="Times New Roman" w:cs="Times New Roman"/>
          <w:sz w:val="24"/>
          <w:szCs w:val="24"/>
        </w:rPr>
        <w:t xml:space="preserve"> </w:t>
      </w:r>
      <w:r w:rsidRPr="00985ECF">
        <w:rPr>
          <w:rFonts w:ascii="Times New Roman" w:hAnsi="Times New Roman" w:cs="Times New Roman"/>
          <w:sz w:val="24"/>
          <w:szCs w:val="24"/>
        </w:rPr>
        <w:t>competent authority provided for by the legal system of the State.</w:t>
      </w:r>
      <w:r>
        <w:rPr>
          <w:rFonts w:ascii="Times New Roman" w:hAnsi="Times New Roman" w:cs="Times New Roman"/>
          <w:sz w:val="24"/>
          <w:szCs w:val="24"/>
        </w:rPr>
        <w:br/>
      </w:r>
    </w:p>
    <w:p w14:paraId="406F19B5" w14:textId="24B14750" w:rsidR="00494F7A" w:rsidRPr="00194A84" w:rsidRDefault="00494F7A" w:rsidP="00494F7A">
      <w:pPr>
        <w:spacing w:after="0" w:line="240" w:lineRule="auto"/>
        <w:rPr>
          <w:rFonts w:ascii="Times New Roman" w:hAnsi="Times New Roman" w:cs="Times New Roman"/>
          <w:sz w:val="24"/>
          <w:szCs w:val="24"/>
        </w:rPr>
      </w:pPr>
      <w:r w:rsidRPr="001E427A">
        <w:rPr>
          <w:rFonts w:ascii="Times New Roman" w:hAnsi="Times New Roman" w:cs="Times New Roman"/>
          <w:sz w:val="24"/>
          <w:szCs w:val="24"/>
        </w:rPr>
        <w:t xml:space="preserve">Proposed section 5A will promote procedural efficiency in the handling of </w:t>
      </w:r>
      <w:r>
        <w:rPr>
          <w:rFonts w:ascii="Times New Roman" w:hAnsi="Times New Roman" w:cs="Times New Roman"/>
          <w:sz w:val="24"/>
          <w:szCs w:val="24"/>
        </w:rPr>
        <w:t xml:space="preserve">mediation and arbitration processes by consolidating appointments </w:t>
      </w:r>
      <w:r w:rsidR="007D334C">
        <w:rPr>
          <w:rFonts w:ascii="Times New Roman" w:hAnsi="Times New Roman" w:cs="Times New Roman"/>
          <w:sz w:val="24"/>
          <w:szCs w:val="24"/>
        </w:rPr>
        <w:t>of mediators</w:t>
      </w:r>
      <w:r>
        <w:rPr>
          <w:rFonts w:ascii="Times New Roman" w:hAnsi="Times New Roman" w:cs="Times New Roman"/>
          <w:sz w:val="24"/>
          <w:szCs w:val="24"/>
        </w:rPr>
        <w:t xml:space="preserve"> and arbitrators within the </w:t>
      </w:r>
      <w:r w:rsidRPr="00DD1C60">
        <w:rPr>
          <w:rFonts w:ascii="Times New Roman" w:hAnsi="Times New Roman" w:cs="Times New Roman"/>
          <w:sz w:val="24"/>
          <w:szCs w:val="24"/>
        </w:rPr>
        <w:t>ASBFEO</w:t>
      </w:r>
      <w:r>
        <w:rPr>
          <w:rFonts w:ascii="Times New Roman" w:hAnsi="Times New Roman" w:cs="Times New Roman"/>
          <w:sz w:val="24"/>
          <w:szCs w:val="24"/>
        </w:rPr>
        <w:t>. Proposed section 59 facilitates the crystallisation of the ASBEFO’s role at</w:t>
      </w:r>
      <w:r w:rsidR="005960B1">
        <w:rPr>
          <w:rFonts w:ascii="Times New Roman" w:hAnsi="Times New Roman" w:cs="Times New Roman"/>
          <w:sz w:val="24"/>
          <w:szCs w:val="24"/>
        </w:rPr>
        <w:t xml:space="preserve"> the</w:t>
      </w:r>
      <w:r>
        <w:rPr>
          <w:rFonts w:ascii="Times New Roman" w:hAnsi="Times New Roman" w:cs="Times New Roman"/>
          <w:sz w:val="24"/>
          <w:szCs w:val="24"/>
        </w:rPr>
        <w:t xml:space="preserve"> point of request</w:t>
      </w:r>
      <w:r w:rsidR="005960B1">
        <w:rPr>
          <w:rFonts w:ascii="Times New Roman" w:hAnsi="Times New Roman" w:cs="Times New Roman"/>
          <w:sz w:val="24"/>
          <w:szCs w:val="24"/>
        </w:rPr>
        <w:t>s</w:t>
      </w:r>
      <w:r>
        <w:rPr>
          <w:rFonts w:ascii="Times New Roman" w:hAnsi="Times New Roman" w:cs="Times New Roman"/>
          <w:sz w:val="24"/>
          <w:szCs w:val="24"/>
        </w:rPr>
        <w:t xml:space="preserve"> for mediation or arbitration and thereby ensures greater efficiency in the appointment of mediators and arbitrations within the ASBFEO’s office. </w:t>
      </w:r>
      <w:r>
        <w:rPr>
          <w:rFonts w:ascii="Times New Roman" w:hAnsi="Times New Roman" w:cs="Times New Roman"/>
          <w:sz w:val="24"/>
          <w:szCs w:val="24"/>
        </w:rPr>
        <w:br/>
      </w:r>
    </w:p>
    <w:p w14:paraId="013A13D8" w14:textId="77777777" w:rsidR="00494F7A" w:rsidRPr="00420ED4" w:rsidRDefault="00494F7A" w:rsidP="00494F7A">
      <w:pPr>
        <w:spacing w:after="0" w:line="240" w:lineRule="auto"/>
        <w:rPr>
          <w:rFonts w:ascii="Times New Roman" w:hAnsi="Times New Roman" w:cs="Times New Roman"/>
          <w:sz w:val="24"/>
          <w:szCs w:val="24"/>
        </w:rPr>
      </w:pPr>
      <w:r w:rsidRPr="00194A84">
        <w:rPr>
          <w:rFonts w:ascii="Times New Roman" w:hAnsi="Times New Roman" w:cs="Times New Roman"/>
          <w:sz w:val="24"/>
          <w:szCs w:val="24"/>
        </w:rPr>
        <w:t>Proposed section</w:t>
      </w:r>
      <w:r>
        <w:rPr>
          <w:rFonts w:ascii="Times New Roman" w:hAnsi="Times New Roman" w:cs="Times New Roman"/>
          <w:sz w:val="24"/>
          <w:szCs w:val="24"/>
        </w:rPr>
        <w:t>s</w:t>
      </w:r>
      <w:r w:rsidRPr="00194A84">
        <w:rPr>
          <w:rFonts w:ascii="Times New Roman" w:hAnsi="Times New Roman" w:cs="Times New Roman"/>
          <w:sz w:val="24"/>
          <w:szCs w:val="24"/>
        </w:rPr>
        <w:t xml:space="preserve"> 5A and 59 collectively engage and promote the right to an effective remedy because they serve to streamline the </w:t>
      </w:r>
      <w:r>
        <w:rPr>
          <w:rFonts w:ascii="Times New Roman" w:hAnsi="Times New Roman" w:cs="Times New Roman"/>
          <w:sz w:val="24"/>
          <w:szCs w:val="24"/>
        </w:rPr>
        <w:t>dispute resolution pathway, provide greater procedural certainty as well as</w:t>
      </w:r>
      <w:r w:rsidRPr="00194A84">
        <w:rPr>
          <w:rFonts w:ascii="Times New Roman" w:hAnsi="Times New Roman" w:cs="Times New Roman"/>
          <w:sz w:val="24"/>
          <w:szCs w:val="24"/>
        </w:rPr>
        <w:t xml:space="preserve"> consistency</w:t>
      </w:r>
      <w:r>
        <w:rPr>
          <w:rFonts w:ascii="Times New Roman" w:hAnsi="Times New Roman" w:cs="Times New Roman"/>
          <w:sz w:val="24"/>
          <w:szCs w:val="24"/>
        </w:rPr>
        <w:t>, and alignment,</w:t>
      </w:r>
      <w:r w:rsidRPr="00194A84">
        <w:rPr>
          <w:rFonts w:ascii="Times New Roman" w:hAnsi="Times New Roman" w:cs="Times New Roman"/>
          <w:sz w:val="24"/>
          <w:szCs w:val="24"/>
        </w:rPr>
        <w:t xml:space="preserve"> in procedures across industry codes</w:t>
      </w:r>
      <w:r>
        <w:rPr>
          <w:rFonts w:ascii="Times New Roman" w:hAnsi="Times New Roman" w:cs="Times New Roman"/>
          <w:sz w:val="24"/>
          <w:szCs w:val="24"/>
        </w:rPr>
        <w:t>.</w:t>
      </w:r>
      <w:r w:rsidRPr="00C81625">
        <w:rPr>
          <w:rFonts w:ascii="Times New Roman" w:hAnsi="Times New Roman" w:cs="Times New Roman"/>
          <w:sz w:val="24"/>
          <w:szCs w:val="24"/>
          <w:highlight w:val="green"/>
        </w:rPr>
        <w:t xml:space="preserve"> </w:t>
      </w:r>
      <w:r>
        <w:rPr>
          <w:rFonts w:ascii="Times New Roman" w:hAnsi="Times New Roman" w:cs="Times New Roman"/>
          <w:sz w:val="24"/>
          <w:szCs w:val="24"/>
        </w:rPr>
        <w:br/>
      </w:r>
    </w:p>
    <w:p w14:paraId="2C17E5D7" w14:textId="6B9531CB" w:rsidR="00494F7A" w:rsidRDefault="00494F7A" w:rsidP="00494F7A">
      <w:pPr>
        <w:spacing w:after="0" w:line="240" w:lineRule="auto"/>
        <w:rPr>
          <w:rFonts w:ascii="Times New Roman" w:hAnsi="Times New Roman" w:cs="Times New Roman"/>
          <w:sz w:val="24"/>
          <w:szCs w:val="24"/>
        </w:rPr>
      </w:pPr>
      <w:r w:rsidRPr="002D1451">
        <w:rPr>
          <w:rFonts w:ascii="Times New Roman" w:hAnsi="Times New Roman" w:cs="Times New Roman"/>
          <w:sz w:val="24"/>
          <w:szCs w:val="24"/>
        </w:rPr>
        <w:t>Notably, the procedural changes do not alter the rights of parties to a dispute</w:t>
      </w:r>
      <w:r w:rsidR="005960B1">
        <w:rPr>
          <w:rFonts w:ascii="Times New Roman" w:hAnsi="Times New Roman" w:cs="Times New Roman"/>
          <w:sz w:val="24"/>
          <w:szCs w:val="24"/>
        </w:rPr>
        <w:t>,</w:t>
      </w:r>
      <w:r w:rsidRPr="002D1451">
        <w:rPr>
          <w:rFonts w:ascii="Times New Roman" w:hAnsi="Times New Roman" w:cs="Times New Roman"/>
          <w:sz w:val="24"/>
          <w:szCs w:val="24"/>
        </w:rPr>
        <w:t xml:space="preserve"> including the right to commence court proceedings to have a dispute resolved</w:t>
      </w:r>
      <w:r>
        <w:rPr>
          <w:rFonts w:ascii="Times New Roman" w:hAnsi="Times New Roman" w:cs="Times New Roman"/>
          <w:sz w:val="24"/>
          <w:szCs w:val="24"/>
        </w:rPr>
        <w:t xml:space="preserve"> nor</w:t>
      </w:r>
      <w:r w:rsidRPr="002D1451">
        <w:rPr>
          <w:rFonts w:ascii="Times New Roman" w:hAnsi="Times New Roman" w:cs="Times New Roman"/>
          <w:sz w:val="24"/>
          <w:szCs w:val="24"/>
        </w:rPr>
        <w:t xml:space="preserve"> change the fact that arbitration is voluntary under the Code, as is entry into any agreement reached at mediation. </w:t>
      </w:r>
    </w:p>
    <w:p w14:paraId="738D2114" w14:textId="77777777" w:rsidR="003420BB" w:rsidRPr="002D1451" w:rsidRDefault="003420BB" w:rsidP="00494F7A">
      <w:pPr>
        <w:spacing w:after="0" w:line="240" w:lineRule="auto"/>
        <w:rPr>
          <w:rFonts w:ascii="Times New Roman" w:hAnsi="Times New Roman" w:cs="Times New Roman"/>
          <w:sz w:val="24"/>
          <w:szCs w:val="24"/>
        </w:rPr>
      </w:pPr>
    </w:p>
    <w:p w14:paraId="45DC3E44" w14:textId="2593B98C" w:rsidR="00494F7A" w:rsidRPr="002C4CB0" w:rsidRDefault="00494F7A" w:rsidP="00494F7A">
      <w:pPr>
        <w:spacing w:after="200" w:line="276" w:lineRule="auto"/>
        <w:rPr>
          <w:rFonts w:ascii="Times New Roman" w:hAnsi="Times New Roman" w:cs="Times New Roman"/>
          <w:i/>
          <w:sz w:val="24"/>
          <w:szCs w:val="24"/>
        </w:rPr>
      </w:pPr>
      <w:r w:rsidRPr="002C4CB0">
        <w:rPr>
          <w:rFonts w:ascii="Times New Roman" w:hAnsi="Times New Roman" w:cs="Times New Roman"/>
          <w:i/>
          <w:sz w:val="24"/>
          <w:szCs w:val="24"/>
        </w:rPr>
        <w:t xml:space="preserve">Right to privacy and reputation </w:t>
      </w:r>
    </w:p>
    <w:p w14:paraId="2D4D80C5" w14:textId="77777777" w:rsidR="00494F7A" w:rsidRDefault="00494F7A" w:rsidP="00494F7A">
      <w:pPr>
        <w:spacing w:after="0" w:line="240" w:lineRule="auto"/>
        <w:rPr>
          <w:rFonts w:ascii="Times New Roman" w:hAnsi="Times New Roman" w:cs="Times New Roman"/>
          <w:sz w:val="24"/>
          <w:szCs w:val="24"/>
        </w:rPr>
      </w:pPr>
      <w:r w:rsidRPr="002C4CB0">
        <w:rPr>
          <w:rFonts w:ascii="Times New Roman" w:hAnsi="Times New Roman" w:cs="Times New Roman"/>
          <w:sz w:val="24"/>
          <w:szCs w:val="24"/>
        </w:rPr>
        <w:t xml:space="preserve">Article 17 of ICCPR prohibits the arbitrary or unlawful interference with one’s privacy, family, home or correspondence. </w:t>
      </w:r>
      <w:r w:rsidRPr="00420ED4">
        <w:rPr>
          <w:rFonts w:ascii="Times New Roman" w:hAnsi="Times New Roman" w:cs="Times New Roman"/>
          <w:sz w:val="24"/>
          <w:szCs w:val="24"/>
        </w:rPr>
        <w:t xml:space="preserve">This includes the respect for informational privacy, including in respect of storing, using, and sharing private information and the right to control dissemination of personal and private information. </w:t>
      </w:r>
    </w:p>
    <w:p w14:paraId="1151E16F" w14:textId="77777777" w:rsidR="00494F7A" w:rsidRDefault="00494F7A" w:rsidP="00494F7A">
      <w:pPr>
        <w:spacing w:after="0" w:line="240" w:lineRule="auto"/>
        <w:rPr>
          <w:rFonts w:ascii="Times New Roman" w:hAnsi="Times New Roman" w:cs="Times New Roman"/>
          <w:sz w:val="24"/>
          <w:szCs w:val="24"/>
        </w:rPr>
      </w:pPr>
    </w:p>
    <w:p w14:paraId="0D4206F7" w14:textId="77777777" w:rsidR="00494F7A" w:rsidRPr="00420ED4" w:rsidRDefault="00494F7A" w:rsidP="00494F7A">
      <w:pPr>
        <w:spacing w:after="0" w:line="240" w:lineRule="auto"/>
        <w:rPr>
          <w:rFonts w:ascii="Times New Roman" w:hAnsi="Times New Roman" w:cs="Times New Roman"/>
          <w:sz w:val="24"/>
          <w:szCs w:val="24"/>
        </w:rPr>
      </w:pPr>
      <w:r w:rsidRPr="00420ED4">
        <w:rPr>
          <w:rFonts w:ascii="Times New Roman" w:hAnsi="Times New Roman" w:cs="Times New Roman"/>
          <w:sz w:val="24"/>
          <w:szCs w:val="24"/>
        </w:rPr>
        <w:t>To the extent that new paragraph 5A(c) enables the ASBFEO to request and receive information about disputes that are being, or have been, dealt with under the Code, which may relevantly include personal or identifying information, the right to privacy is engaged.</w:t>
      </w:r>
      <w:r>
        <w:rPr>
          <w:rFonts w:ascii="Times New Roman" w:hAnsi="Times New Roman" w:cs="Times New Roman"/>
          <w:sz w:val="24"/>
          <w:szCs w:val="24"/>
        </w:rPr>
        <w:br/>
      </w:r>
    </w:p>
    <w:p w14:paraId="3911E894" w14:textId="77777777" w:rsidR="00494F7A" w:rsidRPr="00286C7E" w:rsidRDefault="00494F7A" w:rsidP="00494F7A">
      <w:pPr>
        <w:spacing w:line="240" w:lineRule="auto"/>
        <w:rPr>
          <w:rFonts w:ascii="Times New Roman" w:hAnsi="Times New Roman" w:cs="Times New Roman"/>
          <w:sz w:val="24"/>
          <w:szCs w:val="24"/>
        </w:rPr>
      </w:pPr>
      <w:r w:rsidRPr="00420ED4">
        <w:rPr>
          <w:rFonts w:ascii="Times New Roman" w:hAnsi="Times New Roman" w:cs="Times New Roman"/>
          <w:sz w:val="24"/>
          <w:szCs w:val="24"/>
        </w:rPr>
        <w:t>For the interference with privacy not to be 'arbitrary', any interference with privacy must be in accordance with the provisions, aims and objectives of the ICCPR and should be reasonable in the circumstances. Reasonableness, in this context, incorporates notions of proportionality to the end sought and necessity in the circumstances.</w:t>
      </w:r>
      <w:r>
        <w:rPr>
          <w:rFonts w:ascii="Times New Roman" w:hAnsi="Times New Roman" w:cs="Times New Roman"/>
          <w:sz w:val="24"/>
          <w:szCs w:val="24"/>
        </w:rPr>
        <w:t xml:space="preserve"> </w:t>
      </w:r>
      <w:r w:rsidRPr="00420ED4">
        <w:rPr>
          <w:rFonts w:ascii="Times New Roman" w:hAnsi="Times New Roman" w:cs="Times New Roman"/>
          <w:sz w:val="24"/>
          <w:szCs w:val="24"/>
        </w:rPr>
        <w:t xml:space="preserve">To the extent that these </w:t>
      </w:r>
      <w:r w:rsidRPr="00286C7E">
        <w:rPr>
          <w:rFonts w:ascii="Times New Roman" w:hAnsi="Times New Roman" w:cs="Times New Roman"/>
          <w:sz w:val="24"/>
          <w:szCs w:val="24"/>
        </w:rPr>
        <w:t xml:space="preserve">provisions may limit the right to privacy, that limitation is reasonable and proportionate to the policy objective. </w:t>
      </w:r>
    </w:p>
    <w:p w14:paraId="7F144E1A" w14:textId="4009813C" w:rsidR="00494F7A" w:rsidRPr="00286C7E" w:rsidRDefault="00494F7A" w:rsidP="00494F7A">
      <w:pPr>
        <w:spacing w:line="240" w:lineRule="auto"/>
        <w:rPr>
          <w:rFonts w:ascii="Times New Roman" w:hAnsi="Times New Roman" w:cs="Times New Roman"/>
          <w:sz w:val="24"/>
          <w:szCs w:val="24"/>
        </w:rPr>
      </w:pPr>
      <w:r w:rsidRPr="00286C7E">
        <w:rPr>
          <w:rFonts w:ascii="Times New Roman" w:hAnsi="Times New Roman" w:cs="Times New Roman"/>
          <w:sz w:val="24"/>
          <w:szCs w:val="24"/>
        </w:rPr>
        <w:lastRenderedPageBreak/>
        <w:t xml:space="preserve"> </w:t>
      </w:r>
    </w:p>
    <w:p w14:paraId="49054191" w14:textId="77777777" w:rsidR="00494F7A" w:rsidRDefault="00494F7A" w:rsidP="00494F7A">
      <w:pPr>
        <w:spacing w:line="240" w:lineRule="auto"/>
        <w:rPr>
          <w:rFonts w:ascii="Source Sans Pro" w:eastAsia="Times New Roman" w:hAnsi="Source Sans Pro"/>
          <w:color w:val="333333"/>
          <w:sz w:val="24"/>
          <w:szCs w:val="24"/>
          <w:lang w:eastAsia="en-AU"/>
        </w:rPr>
      </w:pPr>
      <w:r w:rsidRPr="00286C7E">
        <w:rPr>
          <w:rFonts w:ascii="Times New Roman" w:eastAsia="Times New Roman" w:hAnsi="Times New Roman" w:cs="Times New Roman"/>
          <w:color w:val="000000"/>
          <w:sz w:val="24"/>
          <w:szCs w:val="24"/>
          <w:lang w:val="en-GB" w:eastAsia="en-AU"/>
        </w:rPr>
        <w:t>Use of information requested or received by the ASBFEO is only permitted to the extent necessary and appropriate for the purposes of performing the ASBFEO’s functions under new section 5A.</w:t>
      </w:r>
    </w:p>
    <w:p w14:paraId="69B136E8" w14:textId="77777777" w:rsidR="00494F7A" w:rsidRPr="00937BD8" w:rsidRDefault="00494F7A" w:rsidP="00494F7A">
      <w:pPr>
        <w:spacing w:line="240" w:lineRule="auto"/>
        <w:rPr>
          <w:rFonts w:ascii="Times New Roman" w:hAnsi="Times New Roman" w:cs="Times New Roman"/>
          <w:sz w:val="24"/>
          <w:szCs w:val="24"/>
        </w:rPr>
      </w:pPr>
      <w:r w:rsidRPr="00937BD8">
        <w:rPr>
          <w:rFonts w:ascii="Times New Roman" w:hAnsi="Times New Roman" w:cs="Times New Roman"/>
          <w:sz w:val="24"/>
          <w:szCs w:val="24"/>
        </w:rPr>
        <w:t>Further, any personal information received about disputes that are being, or have been</w:t>
      </w:r>
      <w:r>
        <w:rPr>
          <w:rFonts w:ascii="Times New Roman" w:hAnsi="Times New Roman" w:cs="Times New Roman"/>
          <w:sz w:val="24"/>
          <w:szCs w:val="24"/>
        </w:rPr>
        <w:t>,</w:t>
      </w:r>
      <w:r w:rsidRPr="00937BD8">
        <w:rPr>
          <w:rFonts w:ascii="Times New Roman" w:hAnsi="Times New Roman" w:cs="Times New Roman"/>
          <w:sz w:val="24"/>
          <w:szCs w:val="24"/>
        </w:rPr>
        <w:t xml:space="preserve"> dealt with under the Code is subject to the protections provided for personal information under the </w:t>
      </w:r>
      <w:r w:rsidRPr="00937BD8">
        <w:rPr>
          <w:rFonts w:ascii="Times New Roman" w:hAnsi="Times New Roman" w:cs="Times New Roman"/>
          <w:i/>
          <w:iCs/>
          <w:sz w:val="24"/>
          <w:szCs w:val="24"/>
        </w:rPr>
        <w:t>Privacy Act 1988</w:t>
      </w:r>
      <w:r w:rsidRPr="00937BD8">
        <w:rPr>
          <w:rFonts w:ascii="Times New Roman" w:hAnsi="Times New Roman" w:cs="Times New Roman"/>
          <w:sz w:val="24"/>
          <w:szCs w:val="24"/>
        </w:rPr>
        <w:t xml:space="preserve"> or equivalent State and Territory legislation</w:t>
      </w:r>
      <w:r>
        <w:rPr>
          <w:rFonts w:ascii="Times New Roman" w:hAnsi="Times New Roman" w:cs="Times New Roman"/>
          <w:sz w:val="24"/>
          <w:szCs w:val="24"/>
        </w:rPr>
        <w:t>.</w:t>
      </w:r>
      <w:r w:rsidRPr="00937BD8">
        <w:rPr>
          <w:rFonts w:ascii="Times New Roman" w:hAnsi="Times New Roman" w:cs="Times New Roman"/>
          <w:sz w:val="24"/>
          <w:szCs w:val="24"/>
        </w:rPr>
        <w:t xml:space="preserve"> </w:t>
      </w:r>
    </w:p>
    <w:p w14:paraId="4E945D50" w14:textId="77777777" w:rsidR="00494F7A" w:rsidRDefault="00494F7A" w:rsidP="00494F7A">
      <w:pPr>
        <w:spacing w:after="0" w:line="240" w:lineRule="auto"/>
        <w:jc w:val="both"/>
        <w:rPr>
          <w:rFonts w:ascii="Times New Roman" w:hAnsi="Times New Roman" w:cs="Times New Roman"/>
          <w:b/>
          <w:sz w:val="24"/>
          <w:szCs w:val="24"/>
        </w:rPr>
      </w:pPr>
    </w:p>
    <w:p w14:paraId="2CCCA9A5" w14:textId="77777777" w:rsidR="00494F7A" w:rsidRDefault="00494F7A" w:rsidP="00494F7A">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Conclusion</w:t>
      </w:r>
    </w:p>
    <w:p w14:paraId="4294E1C7" w14:textId="77777777" w:rsidR="00494F7A" w:rsidRPr="005D1ABF" w:rsidRDefault="00494F7A" w:rsidP="00494F7A">
      <w:pPr>
        <w:spacing w:after="0" w:line="240" w:lineRule="auto"/>
        <w:jc w:val="both"/>
        <w:rPr>
          <w:rFonts w:ascii="Times New Roman" w:hAnsi="Times New Roman" w:cs="Times New Roman"/>
          <w:b/>
          <w:sz w:val="24"/>
          <w:szCs w:val="24"/>
        </w:rPr>
      </w:pPr>
    </w:p>
    <w:p w14:paraId="64A66A07" w14:textId="77777777" w:rsidR="00494F7A" w:rsidRPr="00987A96" w:rsidRDefault="00494F7A" w:rsidP="00494F7A">
      <w:pPr>
        <w:spacing w:line="240" w:lineRule="auto"/>
        <w:rPr>
          <w:rFonts w:ascii="Times New Roman" w:hAnsi="Times New Roman" w:cs="Times New Roman"/>
          <w:sz w:val="24"/>
          <w:szCs w:val="24"/>
        </w:rPr>
      </w:pPr>
      <w:r w:rsidRPr="00987A96">
        <w:rPr>
          <w:rFonts w:ascii="Times New Roman" w:hAnsi="Times New Roman" w:cs="Times New Roman"/>
          <w:color w:val="333333"/>
          <w:sz w:val="24"/>
          <w:szCs w:val="24"/>
          <w:shd w:val="clear" w:color="auto" w:fill="FFFFFF"/>
        </w:rPr>
        <w:t>The Amendment Regulations are compatible with</w:t>
      </w:r>
      <w:r w:rsidRPr="00987A96">
        <w:rPr>
          <w:rFonts w:ascii="Times New Roman" w:hAnsi="Times New Roman" w:cs="Times New Roman"/>
          <w:sz w:val="24"/>
          <w:szCs w:val="24"/>
        </w:rPr>
        <w:t xml:space="preserve"> the human rights and freedoms recognised or declared in the international instruments listed in section 3 of the </w:t>
      </w:r>
      <w:r w:rsidRPr="00987A96">
        <w:rPr>
          <w:rFonts w:ascii="Times New Roman" w:hAnsi="Times New Roman" w:cs="Times New Roman"/>
          <w:i/>
          <w:sz w:val="24"/>
          <w:szCs w:val="24"/>
        </w:rPr>
        <w:t>Human Rights (Parliamentary Scrutiny) Act 2011</w:t>
      </w:r>
      <w:r w:rsidRPr="00987A96">
        <w:rPr>
          <w:rFonts w:ascii="Times New Roman" w:hAnsi="Times New Roman" w:cs="Times New Roman"/>
          <w:sz w:val="24"/>
          <w:szCs w:val="24"/>
        </w:rPr>
        <w:t xml:space="preserve"> </w:t>
      </w:r>
      <w:r w:rsidRPr="00987A96">
        <w:rPr>
          <w:rFonts w:ascii="Times New Roman" w:hAnsi="Times New Roman" w:cs="Times New Roman"/>
          <w:color w:val="333333"/>
          <w:sz w:val="24"/>
          <w:szCs w:val="24"/>
          <w:shd w:val="clear" w:color="auto" w:fill="FFFFFF"/>
        </w:rPr>
        <w:t>as they promote a number of human rights and, to the extent that they may limit human rights, those limitations are reasonable, necessary and proportionate.</w:t>
      </w:r>
    </w:p>
    <w:p w14:paraId="5F3E8D78" w14:textId="77777777" w:rsidR="00494F7A" w:rsidRPr="0070355D" w:rsidRDefault="00494F7A" w:rsidP="00494F7A">
      <w:pPr>
        <w:spacing w:after="0" w:line="240" w:lineRule="auto"/>
        <w:rPr>
          <w:rFonts w:ascii="Times New Roman" w:hAnsi="Times New Roman" w:cs="Times New Roman"/>
          <w:sz w:val="24"/>
          <w:szCs w:val="24"/>
        </w:rPr>
      </w:pPr>
    </w:p>
    <w:p w14:paraId="2C01751C" w14:textId="77777777" w:rsidR="00C22407" w:rsidRPr="0070355D" w:rsidRDefault="00C22407" w:rsidP="001E1907">
      <w:pPr>
        <w:spacing w:after="0" w:line="240" w:lineRule="auto"/>
        <w:rPr>
          <w:rFonts w:ascii="Times New Roman" w:hAnsi="Times New Roman" w:cs="Times New Roman"/>
          <w:sz w:val="24"/>
          <w:szCs w:val="24"/>
        </w:rPr>
      </w:pPr>
    </w:p>
    <w:p w14:paraId="5DD55316" w14:textId="77777777" w:rsidR="001E1907" w:rsidRPr="0070355D" w:rsidRDefault="001E1907" w:rsidP="001E1907">
      <w:pPr>
        <w:spacing w:after="0" w:line="240" w:lineRule="auto"/>
        <w:rPr>
          <w:rFonts w:ascii="Times New Roman" w:hAnsi="Times New Roman" w:cs="Times New Roman"/>
          <w:sz w:val="24"/>
          <w:szCs w:val="24"/>
        </w:rPr>
      </w:pPr>
    </w:p>
    <w:p w14:paraId="5BE157D8" w14:textId="77777777" w:rsidR="001E1907" w:rsidRPr="0070355D" w:rsidRDefault="001E1907" w:rsidP="001E1907">
      <w:pPr>
        <w:spacing w:after="0" w:line="240" w:lineRule="auto"/>
        <w:jc w:val="center"/>
        <w:rPr>
          <w:rFonts w:ascii="Times New Roman" w:hAnsi="Times New Roman" w:cs="Times New Roman"/>
          <w:b/>
          <w:bCs/>
          <w:sz w:val="24"/>
          <w:szCs w:val="24"/>
        </w:rPr>
      </w:pPr>
      <w:r w:rsidRPr="0070355D">
        <w:rPr>
          <w:rFonts w:ascii="Times New Roman" w:hAnsi="Times New Roman" w:cs="Times New Roman"/>
          <w:b/>
          <w:bCs/>
          <w:sz w:val="24"/>
          <w:szCs w:val="24"/>
        </w:rPr>
        <w:t>Senator the Hon. Murray Watt</w:t>
      </w:r>
    </w:p>
    <w:p w14:paraId="6EF3E60A" w14:textId="77777777" w:rsidR="001E1907" w:rsidRPr="0070355D" w:rsidRDefault="001E1907" w:rsidP="001E1907">
      <w:pPr>
        <w:spacing w:after="0" w:line="240" w:lineRule="auto"/>
        <w:jc w:val="center"/>
        <w:rPr>
          <w:rFonts w:ascii="Times New Roman" w:hAnsi="Times New Roman" w:cs="Times New Roman"/>
          <w:b/>
          <w:bCs/>
          <w:sz w:val="24"/>
          <w:szCs w:val="24"/>
        </w:rPr>
      </w:pPr>
    </w:p>
    <w:p w14:paraId="1DCCEF0B" w14:textId="055A0C49" w:rsidR="001E1907" w:rsidRPr="0070355D" w:rsidRDefault="001E1907" w:rsidP="001E1907">
      <w:pPr>
        <w:spacing w:after="0" w:line="240" w:lineRule="auto"/>
        <w:jc w:val="center"/>
        <w:rPr>
          <w:rFonts w:ascii="Times New Roman" w:hAnsi="Times New Roman" w:cs="Times New Roman"/>
          <w:b/>
          <w:bCs/>
          <w:sz w:val="24"/>
          <w:szCs w:val="24"/>
        </w:rPr>
      </w:pPr>
      <w:r w:rsidRPr="0070355D">
        <w:rPr>
          <w:rFonts w:ascii="Times New Roman" w:hAnsi="Times New Roman" w:cs="Times New Roman"/>
          <w:b/>
          <w:bCs/>
          <w:sz w:val="24"/>
          <w:szCs w:val="24"/>
        </w:rPr>
        <w:t>Minister for Agriculture, Fisheries and Forestry</w:t>
      </w:r>
      <w:r w:rsidR="00C429A8">
        <w:rPr>
          <w:rFonts w:ascii="Times New Roman" w:hAnsi="Times New Roman" w:cs="Times New Roman"/>
          <w:b/>
          <w:bCs/>
          <w:sz w:val="24"/>
          <w:szCs w:val="24"/>
        </w:rPr>
        <w:t xml:space="preserve">, </w:t>
      </w:r>
      <w:r w:rsidR="00E11AC0">
        <w:rPr>
          <w:rFonts w:ascii="Times New Roman" w:hAnsi="Times New Roman" w:cs="Times New Roman"/>
          <w:b/>
          <w:bCs/>
          <w:sz w:val="24"/>
          <w:szCs w:val="24"/>
        </w:rPr>
        <w:t>on behalf of the Hon Andrew Leigh, the Assistant Minister for Competition, Charities and Treasury</w:t>
      </w:r>
    </w:p>
    <w:p w14:paraId="59FB3191" w14:textId="77777777" w:rsidR="001E1907" w:rsidRPr="0070355D" w:rsidRDefault="001E1907" w:rsidP="001E1907">
      <w:pPr>
        <w:spacing w:after="0" w:line="240" w:lineRule="auto"/>
        <w:jc w:val="center"/>
        <w:rPr>
          <w:rFonts w:ascii="Times New Roman" w:hAnsi="Times New Roman" w:cs="Times New Roman"/>
          <w:sz w:val="24"/>
          <w:szCs w:val="24"/>
        </w:rPr>
      </w:pPr>
    </w:p>
    <w:p w14:paraId="1FFE9235" w14:textId="77777777" w:rsidR="00FA26FF" w:rsidRPr="005D1ABF" w:rsidRDefault="00FA26FF" w:rsidP="001E1907">
      <w:pPr>
        <w:rPr>
          <w:rFonts w:ascii="Times New Roman" w:hAnsi="Times New Roman" w:cs="Times New Roman"/>
          <w:sz w:val="24"/>
          <w:szCs w:val="24"/>
          <w:lang w:val="en-GB"/>
        </w:rPr>
      </w:pPr>
    </w:p>
    <w:sectPr w:rsidR="00FA26FF" w:rsidRPr="005D1ABF" w:rsidSect="00217035">
      <w:headerReference w:type="default" r:id="rId11"/>
      <w:footerReference w:type="default" r:id="rId12"/>
      <w:headerReference w:type="first" r:id="rId13"/>
      <w:footerReference w:type="first" r:id="rId14"/>
      <w:pgSz w:w="11907" w:h="16840" w:code="9"/>
      <w:pgMar w:top="1418" w:right="1418" w:bottom="1418" w:left="1418" w:header="284" w:footer="31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1BD0" w14:textId="77777777" w:rsidR="00DA6D6F" w:rsidRDefault="00DA6D6F" w:rsidP="00151C54">
      <w:r>
        <w:separator/>
      </w:r>
    </w:p>
  </w:endnote>
  <w:endnote w:type="continuationSeparator" w:id="0">
    <w:p w14:paraId="7D8B8CA5" w14:textId="77777777" w:rsidR="00DA6D6F" w:rsidRDefault="00DA6D6F" w:rsidP="0015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958741"/>
      <w:docPartObj>
        <w:docPartGallery w:val="Page Numbers (Bottom of Page)"/>
        <w:docPartUnique/>
      </w:docPartObj>
    </w:sdtPr>
    <w:sdtEndPr>
      <w:rPr>
        <w:rFonts w:ascii="Times New Roman" w:hAnsi="Times New Roman" w:cs="Times New Roman"/>
        <w:noProof/>
      </w:rPr>
    </w:sdtEndPr>
    <w:sdtContent>
      <w:p w14:paraId="49AA07F5" w14:textId="52130931" w:rsidR="00620005" w:rsidRPr="00DF4385" w:rsidRDefault="00620005">
        <w:pPr>
          <w:pStyle w:val="Footer"/>
          <w:jc w:val="right"/>
          <w:rPr>
            <w:rFonts w:ascii="Times New Roman" w:hAnsi="Times New Roman" w:cs="Times New Roman"/>
          </w:rPr>
        </w:pPr>
        <w:r w:rsidRPr="00DF4385">
          <w:rPr>
            <w:rFonts w:ascii="Times New Roman" w:hAnsi="Times New Roman" w:cs="Times New Roman"/>
          </w:rPr>
          <w:fldChar w:fldCharType="begin"/>
        </w:r>
        <w:r w:rsidRPr="00DF4385">
          <w:rPr>
            <w:rFonts w:ascii="Times New Roman" w:hAnsi="Times New Roman" w:cs="Times New Roman"/>
          </w:rPr>
          <w:instrText xml:space="preserve"> PAGE   \* MERGEFORMAT </w:instrText>
        </w:r>
        <w:r w:rsidRPr="00DF4385">
          <w:rPr>
            <w:rFonts w:ascii="Times New Roman" w:hAnsi="Times New Roman" w:cs="Times New Roman"/>
          </w:rPr>
          <w:fldChar w:fldCharType="separate"/>
        </w:r>
        <w:r w:rsidRPr="00DF4385">
          <w:rPr>
            <w:rFonts w:ascii="Times New Roman" w:hAnsi="Times New Roman" w:cs="Times New Roman"/>
            <w:noProof/>
          </w:rPr>
          <w:t>2</w:t>
        </w:r>
        <w:r w:rsidRPr="00DF4385">
          <w:rPr>
            <w:rFonts w:ascii="Times New Roman" w:hAnsi="Times New Roman" w:cs="Times New Roman"/>
            <w:noProof/>
          </w:rPr>
          <w:fldChar w:fldCharType="end"/>
        </w:r>
      </w:p>
    </w:sdtContent>
  </w:sdt>
  <w:p w14:paraId="2D7C7EB7" w14:textId="77777777" w:rsidR="00620005" w:rsidRDefault="00620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EFAA" w14:textId="24E6384C" w:rsidR="00191888" w:rsidRPr="00191888" w:rsidRDefault="00191888">
    <w:pPr>
      <w:pStyle w:val="Footer"/>
      <w:jc w:val="right"/>
      <w:rPr>
        <w:rFonts w:ascii="Times New Roman" w:hAnsi="Times New Roman" w:cs="Times New Roman"/>
      </w:rPr>
    </w:pPr>
  </w:p>
  <w:p w14:paraId="3B29FAE5" w14:textId="77777777" w:rsidR="00D21BF6" w:rsidRDefault="00D21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EAEC" w14:textId="77777777" w:rsidR="00DA6D6F" w:rsidRDefault="00DA6D6F" w:rsidP="00151C54">
      <w:r>
        <w:separator/>
      </w:r>
    </w:p>
  </w:footnote>
  <w:footnote w:type="continuationSeparator" w:id="0">
    <w:p w14:paraId="2B11E651" w14:textId="77777777" w:rsidR="00DA6D6F" w:rsidRDefault="00DA6D6F" w:rsidP="0015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435D" w14:textId="6126727F" w:rsidR="00217035" w:rsidRDefault="00217035">
    <w:pPr>
      <w:pStyle w:val="Header"/>
      <w:jc w:val="center"/>
    </w:pPr>
  </w:p>
  <w:p w14:paraId="2B284734" w14:textId="77777777" w:rsidR="00217035" w:rsidRDefault="00217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07A8" w14:textId="1D35CBF6" w:rsidR="00217035" w:rsidRDefault="00217035">
    <w:pPr>
      <w:pStyle w:val="Header"/>
      <w:jc w:val="center"/>
    </w:pPr>
  </w:p>
  <w:p w14:paraId="3F92318C" w14:textId="77777777" w:rsidR="00217035" w:rsidRDefault="00217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94B"/>
    <w:multiLevelType w:val="hybridMultilevel"/>
    <w:tmpl w:val="3D0A164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4113B53"/>
    <w:multiLevelType w:val="hybridMultilevel"/>
    <w:tmpl w:val="6188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4056F"/>
    <w:multiLevelType w:val="hybridMultilevel"/>
    <w:tmpl w:val="53348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0207E7"/>
    <w:multiLevelType w:val="hybridMultilevel"/>
    <w:tmpl w:val="967460BA"/>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0C05BA"/>
    <w:multiLevelType w:val="hybridMultilevel"/>
    <w:tmpl w:val="BF3615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5D1A62"/>
    <w:multiLevelType w:val="hybridMultilevel"/>
    <w:tmpl w:val="C49E8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053AF6"/>
    <w:multiLevelType w:val="hybridMultilevel"/>
    <w:tmpl w:val="5398782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5435385"/>
    <w:multiLevelType w:val="hybridMultilevel"/>
    <w:tmpl w:val="B044AD5E"/>
    <w:lvl w:ilvl="0" w:tplc="CC964C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07505"/>
    <w:multiLevelType w:val="hybridMultilevel"/>
    <w:tmpl w:val="3AC63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9437C7"/>
    <w:multiLevelType w:val="hybridMultilevel"/>
    <w:tmpl w:val="5EF67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BF292F"/>
    <w:multiLevelType w:val="multilevel"/>
    <w:tmpl w:val="53289154"/>
    <w:lvl w:ilvl="0">
      <w:start w:val="1"/>
      <w:numFmt w:val="decimal"/>
      <w:lvlText w:val="%1."/>
      <w:lvlJc w:val="left"/>
      <w:pPr>
        <w:tabs>
          <w:tab w:val="left" w:pos="360"/>
        </w:tabs>
      </w:pPr>
      <w:rPr>
        <w:rFonts w:ascii="Calibri" w:eastAsia="Calibri" w:hAnsi="Calibri"/>
        <w:b w:val="0"/>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327664"/>
    <w:multiLevelType w:val="multilevel"/>
    <w:tmpl w:val="C71E756A"/>
    <w:lvl w:ilvl="0">
      <w:start w:val="1"/>
      <w:numFmt w:val="decimal"/>
      <w:pStyle w:val="NumberLevel1"/>
      <w:lvlText w:val="%1."/>
      <w:lvlJc w:val="left"/>
      <w:pPr>
        <w:tabs>
          <w:tab w:val="num" w:pos="1418"/>
        </w:tabs>
        <w:ind w:left="709" w:hanging="709"/>
      </w:pPr>
      <w:rPr>
        <w:rFonts w:ascii="Cambria" w:hAnsi="Cambria" w:hint="default"/>
        <w:sz w:val="20"/>
      </w:rPr>
    </w:lvl>
    <w:lvl w:ilvl="1">
      <w:start w:val="1"/>
      <w:numFmt w:val="decimal"/>
      <w:pStyle w:val="NumberLevel2"/>
      <w:lvlText w:val="%1.%2."/>
      <w:lvlJc w:val="left"/>
      <w:pPr>
        <w:tabs>
          <w:tab w:val="num" w:pos="1418"/>
        </w:tabs>
        <w:ind w:left="709" w:hanging="709"/>
      </w:pPr>
      <w:rPr>
        <w:rFonts w:ascii="Cambria" w:hAnsi="Cambria" w:hint="default"/>
        <w:b w:val="0"/>
        <w:bCs w:val="0"/>
        <w:i w:val="0"/>
        <w:iCs/>
        <w:sz w:val="20"/>
      </w:rPr>
    </w:lvl>
    <w:lvl w:ilvl="2">
      <w:start w:val="1"/>
      <w:numFmt w:val="decimal"/>
      <w:pStyle w:val="NumberLevel3"/>
      <w:lvlText w:val="%1.%2.%3."/>
      <w:lvlJc w:val="left"/>
      <w:pPr>
        <w:tabs>
          <w:tab w:val="num" w:pos="2553"/>
        </w:tabs>
        <w:ind w:left="1844" w:hanging="709"/>
      </w:pPr>
      <w:rPr>
        <w:rFonts w:hint="default"/>
        <w:sz w:val="20"/>
      </w:rPr>
    </w:lvl>
    <w:lvl w:ilvl="3">
      <w:start w:val="1"/>
      <w:numFmt w:val="lowerLetter"/>
      <w:pStyle w:val="NumberLevel4"/>
      <w:lvlText w:val="%4."/>
      <w:lvlJc w:val="left"/>
      <w:pPr>
        <w:tabs>
          <w:tab w:val="num" w:pos="1419"/>
        </w:tabs>
        <w:ind w:left="1135" w:hanging="425"/>
      </w:pPr>
      <w:rPr>
        <w:rFonts w:hint="default"/>
      </w:rPr>
    </w:lvl>
    <w:lvl w:ilvl="4">
      <w:start w:val="1"/>
      <w:numFmt w:val="bullet"/>
      <w:pStyle w:val="NumberLevel5"/>
      <w:lvlText w:val=""/>
      <w:lvlJc w:val="left"/>
      <w:pPr>
        <w:tabs>
          <w:tab w:val="num" w:pos="1418"/>
        </w:tabs>
        <w:ind w:left="1134" w:hanging="425"/>
      </w:pPr>
      <w:rPr>
        <w:rFonts w:ascii="Symbol" w:hAnsi="Symbol" w:hint="default"/>
        <w:b w:val="0"/>
        <w:i w:val="0"/>
        <w:color w:val="auto"/>
      </w:rPr>
    </w:lvl>
    <w:lvl w:ilvl="5">
      <w:start w:val="1"/>
      <w:numFmt w:val="bullet"/>
      <w:pStyle w:val="NumberLevel6"/>
      <w:lvlText w:val="–"/>
      <w:lvlJc w:val="left"/>
      <w:pPr>
        <w:tabs>
          <w:tab w:val="num" w:pos="2127"/>
        </w:tabs>
        <w:ind w:left="1560" w:hanging="426"/>
      </w:pPr>
      <w:rPr>
        <w:rFonts w:hint="default"/>
        <w:b w:val="0"/>
        <w:i w:val="0"/>
      </w:rPr>
    </w:lvl>
    <w:lvl w:ilvl="6">
      <w:start w:val="1"/>
      <w:numFmt w:val="bullet"/>
      <w:pStyle w:val="NumberLevel7"/>
      <w:lvlText w:val="–"/>
      <w:lvlJc w:val="left"/>
      <w:pPr>
        <w:tabs>
          <w:tab w:val="num" w:pos="2552"/>
        </w:tabs>
        <w:ind w:left="1985" w:hanging="425"/>
      </w:pPr>
      <w:rPr>
        <w:rFonts w:hint="default"/>
        <w:b w:val="0"/>
        <w:i w:val="0"/>
      </w:rPr>
    </w:lvl>
    <w:lvl w:ilvl="7">
      <w:start w:val="1"/>
      <w:numFmt w:val="bullet"/>
      <w:pStyle w:val="NumberLevel8"/>
      <w:lvlText w:val="–"/>
      <w:lvlJc w:val="left"/>
      <w:pPr>
        <w:tabs>
          <w:tab w:val="num" w:pos="3119"/>
        </w:tabs>
        <w:ind w:left="2410" w:hanging="425"/>
      </w:pPr>
      <w:rPr>
        <w:rFonts w:hint="default"/>
        <w:b w:val="0"/>
        <w:i w:val="0"/>
      </w:rPr>
    </w:lvl>
    <w:lvl w:ilvl="8">
      <w:start w:val="1"/>
      <w:numFmt w:val="bullet"/>
      <w:pStyle w:val="NumberLevel9"/>
      <w:lvlText w:val="–"/>
      <w:lvlJc w:val="left"/>
      <w:pPr>
        <w:tabs>
          <w:tab w:val="num" w:pos="3544"/>
        </w:tabs>
        <w:ind w:left="2835" w:hanging="425"/>
      </w:pPr>
      <w:rPr>
        <w:rFonts w:hint="default"/>
        <w:b w:val="0"/>
        <w:i w:val="0"/>
      </w:rPr>
    </w:lvl>
  </w:abstractNum>
  <w:abstractNum w:abstractNumId="13" w15:restartNumberingAfterBreak="0">
    <w:nsid w:val="281574C3"/>
    <w:multiLevelType w:val="hybridMultilevel"/>
    <w:tmpl w:val="64FEF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9D62FCE"/>
    <w:multiLevelType w:val="hybridMultilevel"/>
    <w:tmpl w:val="C1E88F92"/>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5" w15:restartNumberingAfterBreak="0">
    <w:nsid w:val="2D955D8F"/>
    <w:multiLevelType w:val="hybridMultilevel"/>
    <w:tmpl w:val="E96C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8E001A"/>
    <w:multiLevelType w:val="hybridMultilevel"/>
    <w:tmpl w:val="29C02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EF23F1"/>
    <w:multiLevelType w:val="hybridMultilevel"/>
    <w:tmpl w:val="26C6E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C40E3B"/>
    <w:multiLevelType w:val="hybridMultilevel"/>
    <w:tmpl w:val="27ECD5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20" w15:restartNumberingAfterBreak="0">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21" w15:restartNumberingAfterBreak="0">
    <w:nsid w:val="415C2408"/>
    <w:multiLevelType w:val="hybridMultilevel"/>
    <w:tmpl w:val="E058237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2" w15:restartNumberingAfterBreak="0">
    <w:nsid w:val="41B02C67"/>
    <w:multiLevelType w:val="hybridMultilevel"/>
    <w:tmpl w:val="28ACB95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3733DF"/>
    <w:multiLevelType w:val="hybridMultilevel"/>
    <w:tmpl w:val="41D6F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52360B"/>
    <w:multiLevelType w:val="hybridMultilevel"/>
    <w:tmpl w:val="0E1A406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48873532"/>
    <w:multiLevelType w:val="hybridMultilevel"/>
    <w:tmpl w:val="0DA60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3D5DBB"/>
    <w:multiLevelType w:val="hybridMultilevel"/>
    <w:tmpl w:val="89FE6070"/>
    <w:lvl w:ilvl="0" w:tplc="CC964C48">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DFB6120"/>
    <w:multiLevelType w:val="hybridMultilevel"/>
    <w:tmpl w:val="88CA51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BE36346"/>
    <w:multiLevelType w:val="multilevel"/>
    <w:tmpl w:val="F0F8FE54"/>
    <w:lvl w:ilvl="0">
      <w:start w:val="1"/>
      <w:numFmt w:val="decimal"/>
      <w:lvlText w:val="%1."/>
      <w:lvlJc w:val="left"/>
      <w:pPr>
        <w:tabs>
          <w:tab w:val="num" w:pos="1418"/>
        </w:tabs>
        <w:ind w:left="709" w:hanging="709"/>
      </w:pPr>
      <w:rPr>
        <w:rFonts w:ascii="Cambria" w:hAnsi="Cambria" w:hint="default"/>
        <w:sz w:val="20"/>
      </w:rPr>
    </w:lvl>
    <w:lvl w:ilvl="1">
      <w:start w:val="1"/>
      <w:numFmt w:val="decimal"/>
      <w:lvlText w:val="%1.%2."/>
      <w:lvlJc w:val="left"/>
      <w:pPr>
        <w:tabs>
          <w:tab w:val="num" w:pos="1418"/>
        </w:tabs>
        <w:ind w:left="709" w:hanging="709"/>
      </w:pPr>
      <w:rPr>
        <w:rFonts w:ascii="Cambria" w:hAnsi="Cambria" w:hint="default"/>
        <w:b w:val="0"/>
        <w:bCs w:val="0"/>
        <w:i w:val="0"/>
        <w:iCs/>
        <w:sz w:val="20"/>
      </w:rPr>
    </w:lvl>
    <w:lvl w:ilvl="2">
      <w:start w:val="1"/>
      <w:numFmt w:val="decimal"/>
      <w:lvlText w:val="%1.%2.%3."/>
      <w:lvlJc w:val="left"/>
      <w:pPr>
        <w:tabs>
          <w:tab w:val="num" w:pos="2553"/>
        </w:tabs>
        <w:ind w:left="1844" w:hanging="709"/>
      </w:pPr>
      <w:rPr>
        <w:rFonts w:hint="default"/>
        <w:sz w:val="20"/>
      </w:rPr>
    </w:lvl>
    <w:lvl w:ilvl="3">
      <w:start w:val="1"/>
      <w:numFmt w:val="bullet"/>
      <w:lvlText w:val=""/>
      <w:lvlJc w:val="left"/>
      <w:pPr>
        <w:ind w:left="644" w:hanging="360"/>
      </w:pPr>
      <w:rPr>
        <w:rFonts w:ascii="Symbol" w:hAnsi="Symbol" w:hint="default"/>
      </w:rPr>
    </w:lvl>
    <w:lvl w:ilvl="4">
      <w:start w:val="1"/>
      <w:numFmt w:val="bullet"/>
      <w:lvlText w:val=""/>
      <w:lvlJc w:val="left"/>
      <w:pPr>
        <w:tabs>
          <w:tab w:val="num" w:pos="1418"/>
        </w:tabs>
        <w:ind w:left="1134" w:hanging="425"/>
      </w:pPr>
      <w:rPr>
        <w:rFonts w:ascii="Symbol" w:hAnsi="Symbol" w:hint="default"/>
        <w:b w:val="0"/>
        <w:i w:val="0"/>
        <w:color w:val="auto"/>
      </w:rPr>
    </w:lvl>
    <w:lvl w:ilvl="5">
      <w:start w:val="1"/>
      <w:numFmt w:val="bullet"/>
      <w:lvlText w:val="–"/>
      <w:lvlJc w:val="left"/>
      <w:pPr>
        <w:tabs>
          <w:tab w:val="num" w:pos="2127"/>
        </w:tabs>
        <w:ind w:left="1560" w:hanging="426"/>
      </w:pPr>
      <w:rPr>
        <w:rFonts w:hint="default"/>
        <w:b w:val="0"/>
        <w:i w:val="0"/>
      </w:rPr>
    </w:lvl>
    <w:lvl w:ilvl="6">
      <w:start w:val="1"/>
      <w:numFmt w:val="bullet"/>
      <w:lvlText w:val="–"/>
      <w:lvlJc w:val="left"/>
      <w:pPr>
        <w:tabs>
          <w:tab w:val="num" w:pos="2552"/>
        </w:tabs>
        <w:ind w:left="1985" w:hanging="425"/>
      </w:pPr>
      <w:rPr>
        <w:rFonts w:hint="default"/>
        <w:b w:val="0"/>
        <w:i w:val="0"/>
      </w:rPr>
    </w:lvl>
    <w:lvl w:ilvl="7">
      <w:start w:val="1"/>
      <w:numFmt w:val="bullet"/>
      <w:lvlText w:val="–"/>
      <w:lvlJc w:val="left"/>
      <w:pPr>
        <w:tabs>
          <w:tab w:val="num" w:pos="3119"/>
        </w:tabs>
        <w:ind w:left="2410" w:hanging="425"/>
      </w:pPr>
      <w:rPr>
        <w:rFonts w:hint="default"/>
        <w:b w:val="0"/>
        <w:i w:val="0"/>
      </w:rPr>
    </w:lvl>
    <w:lvl w:ilvl="8">
      <w:start w:val="1"/>
      <w:numFmt w:val="bullet"/>
      <w:lvlText w:val="–"/>
      <w:lvlJc w:val="left"/>
      <w:pPr>
        <w:tabs>
          <w:tab w:val="num" w:pos="3544"/>
        </w:tabs>
        <w:ind w:left="2835" w:hanging="425"/>
      </w:pPr>
      <w:rPr>
        <w:rFonts w:hint="default"/>
        <w:b w:val="0"/>
        <w:i w:val="0"/>
      </w:rPr>
    </w:lvl>
  </w:abstractNum>
  <w:abstractNum w:abstractNumId="29" w15:restartNumberingAfterBreak="0">
    <w:nsid w:val="5DF96CD1"/>
    <w:multiLevelType w:val="hybridMultilevel"/>
    <w:tmpl w:val="D5A6BE94"/>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0" w15:restartNumberingAfterBreak="0">
    <w:nsid w:val="611E7E64"/>
    <w:multiLevelType w:val="hybridMultilevel"/>
    <w:tmpl w:val="4DFAF692"/>
    <w:lvl w:ilvl="0" w:tplc="ED92A1A0">
      <w:start w:val="1"/>
      <w:numFmt w:val="bullet"/>
      <w:lvlText w:val=""/>
      <w:lvlJc w:val="left"/>
      <w:pPr>
        <w:ind w:left="720" w:hanging="360"/>
      </w:pPr>
      <w:rPr>
        <w:rFonts w:ascii="Symbol" w:hAnsi="Symbol" w:hint="default"/>
      </w:rPr>
    </w:lvl>
    <w:lvl w:ilvl="1" w:tplc="F530F382" w:tentative="1">
      <w:start w:val="1"/>
      <w:numFmt w:val="bullet"/>
      <w:lvlText w:val="o"/>
      <w:lvlJc w:val="left"/>
      <w:pPr>
        <w:ind w:left="1440" w:hanging="360"/>
      </w:pPr>
      <w:rPr>
        <w:rFonts w:ascii="Courier New" w:hAnsi="Courier New" w:cs="Courier New" w:hint="default"/>
      </w:rPr>
    </w:lvl>
    <w:lvl w:ilvl="2" w:tplc="85C65D5E" w:tentative="1">
      <w:start w:val="1"/>
      <w:numFmt w:val="bullet"/>
      <w:lvlText w:val=""/>
      <w:lvlJc w:val="left"/>
      <w:pPr>
        <w:ind w:left="2160" w:hanging="360"/>
      </w:pPr>
      <w:rPr>
        <w:rFonts w:ascii="Wingdings" w:hAnsi="Wingdings" w:hint="default"/>
      </w:rPr>
    </w:lvl>
    <w:lvl w:ilvl="3" w:tplc="3CCCE51C" w:tentative="1">
      <w:start w:val="1"/>
      <w:numFmt w:val="bullet"/>
      <w:lvlText w:val=""/>
      <w:lvlJc w:val="left"/>
      <w:pPr>
        <w:ind w:left="2880" w:hanging="360"/>
      </w:pPr>
      <w:rPr>
        <w:rFonts w:ascii="Symbol" w:hAnsi="Symbol" w:hint="default"/>
      </w:rPr>
    </w:lvl>
    <w:lvl w:ilvl="4" w:tplc="E0968994" w:tentative="1">
      <w:start w:val="1"/>
      <w:numFmt w:val="bullet"/>
      <w:lvlText w:val="o"/>
      <w:lvlJc w:val="left"/>
      <w:pPr>
        <w:ind w:left="3600" w:hanging="360"/>
      </w:pPr>
      <w:rPr>
        <w:rFonts w:ascii="Courier New" w:hAnsi="Courier New" w:cs="Courier New" w:hint="default"/>
      </w:rPr>
    </w:lvl>
    <w:lvl w:ilvl="5" w:tplc="6C72ED80" w:tentative="1">
      <w:start w:val="1"/>
      <w:numFmt w:val="bullet"/>
      <w:lvlText w:val=""/>
      <w:lvlJc w:val="left"/>
      <w:pPr>
        <w:ind w:left="4320" w:hanging="360"/>
      </w:pPr>
      <w:rPr>
        <w:rFonts w:ascii="Wingdings" w:hAnsi="Wingdings" w:hint="default"/>
      </w:rPr>
    </w:lvl>
    <w:lvl w:ilvl="6" w:tplc="C72EADE8" w:tentative="1">
      <w:start w:val="1"/>
      <w:numFmt w:val="bullet"/>
      <w:lvlText w:val=""/>
      <w:lvlJc w:val="left"/>
      <w:pPr>
        <w:ind w:left="5040" w:hanging="360"/>
      </w:pPr>
      <w:rPr>
        <w:rFonts w:ascii="Symbol" w:hAnsi="Symbol" w:hint="default"/>
      </w:rPr>
    </w:lvl>
    <w:lvl w:ilvl="7" w:tplc="12187CAC" w:tentative="1">
      <w:start w:val="1"/>
      <w:numFmt w:val="bullet"/>
      <w:lvlText w:val="o"/>
      <w:lvlJc w:val="left"/>
      <w:pPr>
        <w:ind w:left="5760" w:hanging="360"/>
      </w:pPr>
      <w:rPr>
        <w:rFonts w:ascii="Courier New" w:hAnsi="Courier New" w:cs="Courier New" w:hint="default"/>
      </w:rPr>
    </w:lvl>
    <w:lvl w:ilvl="8" w:tplc="37EA6510" w:tentative="1">
      <w:start w:val="1"/>
      <w:numFmt w:val="bullet"/>
      <w:lvlText w:val=""/>
      <w:lvlJc w:val="left"/>
      <w:pPr>
        <w:ind w:left="6480" w:hanging="360"/>
      </w:pPr>
      <w:rPr>
        <w:rFonts w:ascii="Wingdings" w:hAnsi="Wingdings" w:hint="default"/>
      </w:rPr>
    </w:lvl>
  </w:abstractNum>
  <w:abstractNum w:abstractNumId="31" w15:restartNumberingAfterBreak="0">
    <w:nsid w:val="6381148F"/>
    <w:multiLevelType w:val="hybridMultilevel"/>
    <w:tmpl w:val="904A0026"/>
    <w:lvl w:ilvl="0" w:tplc="37FE764A">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32" w15:restartNumberingAfterBreak="0">
    <w:nsid w:val="63E16C9F"/>
    <w:multiLevelType w:val="hybridMultilevel"/>
    <w:tmpl w:val="EE1646D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5456429"/>
    <w:multiLevelType w:val="multilevel"/>
    <w:tmpl w:val="11D68A1C"/>
    <w:lvl w:ilvl="0">
      <w:start w:val="1"/>
      <w:numFmt w:val="decimal"/>
      <w:pStyle w:val="ListNumber"/>
      <w:lvlText w:val="%1."/>
      <w:lvlJc w:val="left"/>
      <w:pPr>
        <w:ind w:left="369" w:hanging="369"/>
      </w:pPr>
      <w:rPr>
        <w:rFonts w:ascii="Arial" w:hAnsi="Arial" w:hint="default"/>
        <w:color w:val="auto"/>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4" w15:restartNumberingAfterBreak="0">
    <w:nsid w:val="665A5562"/>
    <w:multiLevelType w:val="hybridMultilevel"/>
    <w:tmpl w:val="C6CE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FD1322"/>
    <w:multiLevelType w:val="hybridMultilevel"/>
    <w:tmpl w:val="88DE2D30"/>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36" w15:restartNumberingAfterBreak="0">
    <w:nsid w:val="72144917"/>
    <w:multiLevelType w:val="hybridMultilevel"/>
    <w:tmpl w:val="547C6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9C2DB4"/>
    <w:multiLevelType w:val="hybridMultilevel"/>
    <w:tmpl w:val="3B72E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CF62B4E"/>
    <w:multiLevelType w:val="hybridMultilevel"/>
    <w:tmpl w:val="0798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num w:numId="1" w16cid:durableId="348411515">
    <w:abstractNumId w:val="19"/>
  </w:num>
  <w:num w:numId="2" w16cid:durableId="1415932994">
    <w:abstractNumId w:val="39"/>
  </w:num>
  <w:num w:numId="3" w16cid:durableId="815997134">
    <w:abstractNumId w:val="24"/>
  </w:num>
  <w:num w:numId="4" w16cid:durableId="1840806914">
    <w:abstractNumId w:val="6"/>
  </w:num>
  <w:num w:numId="5" w16cid:durableId="1419327320">
    <w:abstractNumId w:val="2"/>
  </w:num>
  <w:num w:numId="6" w16cid:durableId="80877814">
    <w:abstractNumId w:val="18"/>
  </w:num>
  <w:num w:numId="7" w16cid:durableId="1369915371">
    <w:abstractNumId w:val="3"/>
  </w:num>
  <w:num w:numId="8" w16cid:durableId="261685917">
    <w:abstractNumId w:val="8"/>
  </w:num>
  <w:num w:numId="9" w16cid:durableId="1438452038">
    <w:abstractNumId w:val="17"/>
  </w:num>
  <w:num w:numId="10" w16cid:durableId="1724476483">
    <w:abstractNumId w:val="27"/>
  </w:num>
  <w:num w:numId="11" w16cid:durableId="1546066748">
    <w:abstractNumId w:val="34"/>
  </w:num>
  <w:num w:numId="12" w16cid:durableId="410976256">
    <w:abstractNumId w:val="20"/>
  </w:num>
  <w:num w:numId="13" w16cid:durableId="857276526">
    <w:abstractNumId w:val="20"/>
    <w:lvlOverride w:ilvl="0">
      <w:startOverride w:val="1"/>
    </w:lvlOverride>
  </w:num>
  <w:num w:numId="14" w16cid:durableId="755975831">
    <w:abstractNumId w:val="1"/>
  </w:num>
  <w:num w:numId="15" w16cid:durableId="889682324">
    <w:abstractNumId w:val="26"/>
  </w:num>
  <w:num w:numId="16" w16cid:durableId="284966906">
    <w:abstractNumId w:val="38"/>
  </w:num>
  <w:num w:numId="17" w16cid:durableId="1181553305">
    <w:abstractNumId w:val="25"/>
  </w:num>
  <w:num w:numId="18" w16cid:durableId="119500062">
    <w:abstractNumId w:val="22"/>
  </w:num>
  <w:num w:numId="19" w16cid:durableId="1470128071">
    <w:abstractNumId w:val="7"/>
  </w:num>
  <w:num w:numId="20" w16cid:durableId="875847303">
    <w:abstractNumId w:val="4"/>
  </w:num>
  <w:num w:numId="21" w16cid:durableId="17570212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6615634">
    <w:abstractNumId w:val="11"/>
  </w:num>
  <w:num w:numId="23" w16cid:durableId="474836396">
    <w:abstractNumId w:val="23"/>
  </w:num>
  <w:num w:numId="24" w16cid:durableId="1848327124">
    <w:abstractNumId w:val="12"/>
  </w:num>
  <w:num w:numId="25" w16cid:durableId="505436314">
    <w:abstractNumId w:val="10"/>
  </w:num>
  <w:num w:numId="26" w16cid:durableId="1461148460">
    <w:abstractNumId w:val="0"/>
  </w:num>
  <w:num w:numId="27" w16cid:durableId="736394658">
    <w:abstractNumId w:val="5"/>
  </w:num>
  <w:num w:numId="28" w16cid:durableId="297805587">
    <w:abstractNumId w:val="29"/>
  </w:num>
  <w:num w:numId="29" w16cid:durableId="146165481">
    <w:abstractNumId w:val="28"/>
  </w:num>
  <w:num w:numId="30" w16cid:durableId="2075080640">
    <w:abstractNumId w:val="15"/>
  </w:num>
  <w:num w:numId="31" w16cid:durableId="1848210311">
    <w:abstractNumId w:val="9"/>
  </w:num>
  <w:num w:numId="32" w16cid:durableId="852493571">
    <w:abstractNumId w:val="33"/>
  </w:num>
  <w:num w:numId="33" w16cid:durableId="1243753906">
    <w:abstractNumId w:val="16"/>
  </w:num>
  <w:num w:numId="34" w16cid:durableId="1649049473">
    <w:abstractNumId w:val="30"/>
  </w:num>
  <w:num w:numId="35" w16cid:durableId="1246915994">
    <w:abstractNumId w:val="36"/>
  </w:num>
  <w:num w:numId="36" w16cid:durableId="1060325239">
    <w:abstractNumId w:val="35"/>
  </w:num>
  <w:num w:numId="37" w16cid:durableId="1637178117">
    <w:abstractNumId w:val="33"/>
  </w:num>
  <w:num w:numId="38" w16cid:durableId="1783265572">
    <w:abstractNumId w:val="14"/>
  </w:num>
  <w:num w:numId="39" w16cid:durableId="578028415">
    <w:abstractNumId w:val="21"/>
  </w:num>
  <w:num w:numId="40" w16cid:durableId="9379231">
    <w:abstractNumId w:val="37"/>
  </w:num>
  <w:num w:numId="41" w16cid:durableId="325863138">
    <w:abstractNumId w:val="13"/>
  </w:num>
  <w:num w:numId="42" w16cid:durableId="99918800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AU"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14"/>
    <w:rsid w:val="0000255B"/>
    <w:rsid w:val="000223C5"/>
    <w:rsid w:val="00027BBB"/>
    <w:rsid w:val="000317D5"/>
    <w:rsid w:val="00031BED"/>
    <w:rsid w:val="00035636"/>
    <w:rsid w:val="00042CA8"/>
    <w:rsid w:val="00044593"/>
    <w:rsid w:val="000503F4"/>
    <w:rsid w:val="0005786D"/>
    <w:rsid w:val="00057BA5"/>
    <w:rsid w:val="00061812"/>
    <w:rsid w:val="000629B8"/>
    <w:rsid w:val="000645AB"/>
    <w:rsid w:val="00067F79"/>
    <w:rsid w:val="00092F2C"/>
    <w:rsid w:val="00094813"/>
    <w:rsid w:val="000962BA"/>
    <w:rsid w:val="000976DB"/>
    <w:rsid w:val="000A52A2"/>
    <w:rsid w:val="000A65F6"/>
    <w:rsid w:val="000B129E"/>
    <w:rsid w:val="000B4F42"/>
    <w:rsid w:val="000C3693"/>
    <w:rsid w:val="000C57BA"/>
    <w:rsid w:val="000C61C7"/>
    <w:rsid w:val="000D07B5"/>
    <w:rsid w:val="000D4668"/>
    <w:rsid w:val="000D78D6"/>
    <w:rsid w:val="000F0296"/>
    <w:rsid w:val="000F08F2"/>
    <w:rsid w:val="000F5BFF"/>
    <w:rsid w:val="00102163"/>
    <w:rsid w:val="001125D9"/>
    <w:rsid w:val="00113C4E"/>
    <w:rsid w:val="001153B0"/>
    <w:rsid w:val="0011772C"/>
    <w:rsid w:val="0012062A"/>
    <w:rsid w:val="00127498"/>
    <w:rsid w:val="0012775E"/>
    <w:rsid w:val="00130A4E"/>
    <w:rsid w:val="001372D1"/>
    <w:rsid w:val="001402A3"/>
    <w:rsid w:val="00147CC0"/>
    <w:rsid w:val="00151632"/>
    <w:rsid w:val="00151C54"/>
    <w:rsid w:val="00152713"/>
    <w:rsid w:val="00153032"/>
    <w:rsid w:val="0015418B"/>
    <w:rsid w:val="00155159"/>
    <w:rsid w:val="00161711"/>
    <w:rsid w:val="00161CE2"/>
    <w:rsid w:val="001669D6"/>
    <w:rsid w:val="001746B7"/>
    <w:rsid w:val="00175BD8"/>
    <w:rsid w:val="00180DEF"/>
    <w:rsid w:val="001813AC"/>
    <w:rsid w:val="0018228A"/>
    <w:rsid w:val="00185B51"/>
    <w:rsid w:val="00191888"/>
    <w:rsid w:val="00194A84"/>
    <w:rsid w:val="001A1B7D"/>
    <w:rsid w:val="001A2F54"/>
    <w:rsid w:val="001A5CE3"/>
    <w:rsid w:val="001C09FB"/>
    <w:rsid w:val="001C23B5"/>
    <w:rsid w:val="001C4D87"/>
    <w:rsid w:val="001C5EE3"/>
    <w:rsid w:val="001D006D"/>
    <w:rsid w:val="001D03E4"/>
    <w:rsid w:val="001E1907"/>
    <w:rsid w:val="001E1A14"/>
    <w:rsid w:val="001E427A"/>
    <w:rsid w:val="001E47CE"/>
    <w:rsid w:val="001E6727"/>
    <w:rsid w:val="001F47AF"/>
    <w:rsid w:val="001F5A48"/>
    <w:rsid w:val="00203AAB"/>
    <w:rsid w:val="00217035"/>
    <w:rsid w:val="00224D28"/>
    <w:rsid w:val="00225273"/>
    <w:rsid w:val="002675B0"/>
    <w:rsid w:val="00271C2E"/>
    <w:rsid w:val="002737B5"/>
    <w:rsid w:val="00273C11"/>
    <w:rsid w:val="00295360"/>
    <w:rsid w:val="0029727D"/>
    <w:rsid w:val="002A500B"/>
    <w:rsid w:val="002B1DB3"/>
    <w:rsid w:val="002B2B54"/>
    <w:rsid w:val="002B7B9F"/>
    <w:rsid w:val="002C177A"/>
    <w:rsid w:val="002C7225"/>
    <w:rsid w:val="002D1451"/>
    <w:rsid w:val="002D2972"/>
    <w:rsid w:val="002D3CE5"/>
    <w:rsid w:val="002D41BA"/>
    <w:rsid w:val="002D63A8"/>
    <w:rsid w:val="002D702D"/>
    <w:rsid w:val="002E4FDC"/>
    <w:rsid w:val="002F2F4C"/>
    <w:rsid w:val="003015AF"/>
    <w:rsid w:val="00304CF1"/>
    <w:rsid w:val="003064B1"/>
    <w:rsid w:val="00317C1A"/>
    <w:rsid w:val="003228F6"/>
    <w:rsid w:val="003325D4"/>
    <w:rsid w:val="003376BA"/>
    <w:rsid w:val="003420BB"/>
    <w:rsid w:val="0034613E"/>
    <w:rsid w:val="00363776"/>
    <w:rsid w:val="00364BC2"/>
    <w:rsid w:val="003710C0"/>
    <w:rsid w:val="003869BF"/>
    <w:rsid w:val="00387B76"/>
    <w:rsid w:val="00390CCA"/>
    <w:rsid w:val="0039127F"/>
    <w:rsid w:val="003931D0"/>
    <w:rsid w:val="003A2479"/>
    <w:rsid w:val="003A3A60"/>
    <w:rsid w:val="003A4EF2"/>
    <w:rsid w:val="003B43C4"/>
    <w:rsid w:val="003B47D4"/>
    <w:rsid w:val="003B5413"/>
    <w:rsid w:val="003C6050"/>
    <w:rsid w:val="003C6AD8"/>
    <w:rsid w:val="003D4943"/>
    <w:rsid w:val="003D6D6F"/>
    <w:rsid w:val="003E0906"/>
    <w:rsid w:val="003E16CB"/>
    <w:rsid w:val="003E5CA0"/>
    <w:rsid w:val="003F2B62"/>
    <w:rsid w:val="003F6742"/>
    <w:rsid w:val="00402F72"/>
    <w:rsid w:val="004031ED"/>
    <w:rsid w:val="0040710F"/>
    <w:rsid w:val="00415E57"/>
    <w:rsid w:val="00417598"/>
    <w:rsid w:val="004223EC"/>
    <w:rsid w:val="00433CF6"/>
    <w:rsid w:val="00442785"/>
    <w:rsid w:val="00456051"/>
    <w:rsid w:val="004565E0"/>
    <w:rsid w:val="00456BBD"/>
    <w:rsid w:val="00457352"/>
    <w:rsid w:val="004607C8"/>
    <w:rsid w:val="00461420"/>
    <w:rsid w:val="00466F8A"/>
    <w:rsid w:val="00470AE8"/>
    <w:rsid w:val="00476F1F"/>
    <w:rsid w:val="004828A2"/>
    <w:rsid w:val="00483CF0"/>
    <w:rsid w:val="00485C1E"/>
    <w:rsid w:val="00494F7A"/>
    <w:rsid w:val="004A15F8"/>
    <w:rsid w:val="004A3A20"/>
    <w:rsid w:val="004B04C0"/>
    <w:rsid w:val="004B0DD7"/>
    <w:rsid w:val="004B14D6"/>
    <w:rsid w:val="004B3599"/>
    <w:rsid w:val="004B666B"/>
    <w:rsid w:val="004C276E"/>
    <w:rsid w:val="004C3867"/>
    <w:rsid w:val="004C5892"/>
    <w:rsid w:val="004D1031"/>
    <w:rsid w:val="004D1B38"/>
    <w:rsid w:val="004D257B"/>
    <w:rsid w:val="004D6EAF"/>
    <w:rsid w:val="004E5E21"/>
    <w:rsid w:val="004E6468"/>
    <w:rsid w:val="0050279C"/>
    <w:rsid w:val="00513238"/>
    <w:rsid w:val="00522859"/>
    <w:rsid w:val="00524522"/>
    <w:rsid w:val="00543544"/>
    <w:rsid w:val="00543F39"/>
    <w:rsid w:val="00547846"/>
    <w:rsid w:val="005505AB"/>
    <w:rsid w:val="00554BE5"/>
    <w:rsid w:val="00561E0C"/>
    <w:rsid w:val="005664BC"/>
    <w:rsid w:val="005665EC"/>
    <w:rsid w:val="00572C90"/>
    <w:rsid w:val="005759C6"/>
    <w:rsid w:val="005766E8"/>
    <w:rsid w:val="00582E28"/>
    <w:rsid w:val="00587EB9"/>
    <w:rsid w:val="005902E8"/>
    <w:rsid w:val="005960B1"/>
    <w:rsid w:val="005A0AB8"/>
    <w:rsid w:val="005A7C88"/>
    <w:rsid w:val="005B0205"/>
    <w:rsid w:val="005B6B55"/>
    <w:rsid w:val="005B7015"/>
    <w:rsid w:val="005B759C"/>
    <w:rsid w:val="005B7B8E"/>
    <w:rsid w:val="005C1AC3"/>
    <w:rsid w:val="005C3182"/>
    <w:rsid w:val="005C4FC2"/>
    <w:rsid w:val="005C7337"/>
    <w:rsid w:val="005D1ABF"/>
    <w:rsid w:val="005D344C"/>
    <w:rsid w:val="005D4711"/>
    <w:rsid w:val="005D53EF"/>
    <w:rsid w:val="005E3D4B"/>
    <w:rsid w:val="005F455F"/>
    <w:rsid w:val="005F66F2"/>
    <w:rsid w:val="006022C4"/>
    <w:rsid w:val="00613AE5"/>
    <w:rsid w:val="006168F9"/>
    <w:rsid w:val="00617DB7"/>
    <w:rsid w:val="00620005"/>
    <w:rsid w:val="0062034E"/>
    <w:rsid w:val="0062366C"/>
    <w:rsid w:val="006327D8"/>
    <w:rsid w:val="00632B14"/>
    <w:rsid w:val="00633472"/>
    <w:rsid w:val="006400BC"/>
    <w:rsid w:val="006410A0"/>
    <w:rsid w:val="0064772B"/>
    <w:rsid w:val="00647CBA"/>
    <w:rsid w:val="00650566"/>
    <w:rsid w:val="00652426"/>
    <w:rsid w:val="00653C86"/>
    <w:rsid w:val="006553D3"/>
    <w:rsid w:val="00655CDE"/>
    <w:rsid w:val="00663228"/>
    <w:rsid w:val="00664328"/>
    <w:rsid w:val="0067025A"/>
    <w:rsid w:val="00673C32"/>
    <w:rsid w:val="006813AA"/>
    <w:rsid w:val="00681FEE"/>
    <w:rsid w:val="00690055"/>
    <w:rsid w:val="00692689"/>
    <w:rsid w:val="006A0A57"/>
    <w:rsid w:val="006A253A"/>
    <w:rsid w:val="006A320D"/>
    <w:rsid w:val="006B79A0"/>
    <w:rsid w:val="006D13C4"/>
    <w:rsid w:val="006E6178"/>
    <w:rsid w:val="006F4290"/>
    <w:rsid w:val="00700F91"/>
    <w:rsid w:val="007055AB"/>
    <w:rsid w:val="00707EB3"/>
    <w:rsid w:val="00720AEC"/>
    <w:rsid w:val="00723C97"/>
    <w:rsid w:val="00725DC1"/>
    <w:rsid w:val="00734BCB"/>
    <w:rsid w:val="00735276"/>
    <w:rsid w:val="007409C9"/>
    <w:rsid w:val="00745BD3"/>
    <w:rsid w:val="00745BFD"/>
    <w:rsid w:val="0076337B"/>
    <w:rsid w:val="00767639"/>
    <w:rsid w:val="00767D95"/>
    <w:rsid w:val="00784976"/>
    <w:rsid w:val="0078508A"/>
    <w:rsid w:val="00794F46"/>
    <w:rsid w:val="00794F9C"/>
    <w:rsid w:val="007A2760"/>
    <w:rsid w:val="007B052D"/>
    <w:rsid w:val="007B3C0B"/>
    <w:rsid w:val="007B3C56"/>
    <w:rsid w:val="007B6B04"/>
    <w:rsid w:val="007C45D8"/>
    <w:rsid w:val="007D334C"/>
    <w:rsid w:val="007D3E3F"/>
    <w:rsid w:val="007D5A8C"/>
    <w:rsid w:val="007E3EC4"/>
    <w:rsid w:val="007F21BF"/>
    <w:rsid w:val="00804821"/>
    <w:rsid w:val="00813AA0"/>
    <w:rsid w:val="00813B12"/>
    <w:rsid w:val="00814848"/>
    <w:rsid w:val="008224BE"/>
    <w:rsid w:val="0082572E"/>
    <w:rsid w:val="008300B9"/>
    <w:rsid w:val="00835FD3"/>
    <w:rsid w:val="00841053"/>
    <w:rsid w:val="00841621"/>
    <w:rsid w:val="0085100D"/>
    <w:rsid w:val="008515F7"/>
    <w:rsid w:val="008521B9"/>
    <w:rsid w:val="00857D1A"/>
    <w:rsid w:val="00870516"/>
    <w:rsid w:val="00877290"/>
    <w:rsid w:val="00877C5B"/>
    <w:rsid w:val="00884592"/>
    <w:rsid w:val="00885F3E"/>
    <w:rsid w:val="0088771F"/>
    <w:rsid w:val="00896EBE"/>
    <w:rsid w:val="0089780D"/>
    <w:rsid w:val="008A4735"/>
    <w:rsid w:val="008B370D"/>
    <w:rsid w:val="008B73F3"/>
    <w:rsid w:val="008B79F0"/>
    <w:rsid w:val="008C1C7B"/>
    <w:rsid w:val="008C3F1D"/>
    <w:rsid w:val="008D29F0"/>
    <w:rsid w:val="008D3A35"/>
    <w:rsid w:val="008D4378"/>
    <w:rsid w:val="008E0D78"/>
    <w:rsid w:val="008E5DA5"/>
    <w:rsid w:val="008F3531"/>
    <w:rsid w:val="009044C4"/>
    <w:rsid w:val="00904782"/>
    <w:rsid w:val="009152CA"/>
    <w:rsid w:val="00922C40"/>
    <w:rsid w:val="00927E8A"/>
    <w:rsid w:val="00952177"/>
    <w:rsid w:val="00961FB9"/>
    <w:rsid w:val="009642DF"/>
    <w:rsid w:val="0097058A"/>
    <w:rsid w:val="00970B31"/>
    <w:rsid w:val="00973468"/>
    <w:rsid w:val="009822E0"/>
    <w:rsid w:val="00984ABA"/>
    <w:rsid w:val="00985ECF"/>
    <w:rsid w:val="009908D6"/>
    <w:rsid w:val="00992814"/>
    <w:rsid w:val="00995D93"/>
    <w:rsid w:val="009A0D5C"/>
    <w:rsid w:val="009A11A2"/>
    <w:rsid w:val="009A1CE3"/>
    <w:rsid w:val="009A2F1E"/>
    <w:rsid w:val="009A38F6"/>
    <w:rsid w:val="009A3C52"/>
    <w:rsid w:val="009A4597"/>
    <w:rsid w:val="009B3BDE"/>
    <w:rsid w:val="009B7D35"/>
    <w:rsid w:val="009C0A77"/>
    <w:rsid w:val="009C2A38"/>
    <w:rsid w:val="009E4A08"/>
    <w:rsid w:val="009E55C2"/>
    <w:rsid w:val="009E61C5"/>
    <w:rsid w:val="00A239C6"/>
    <w:rsid w:val="00A32295"/>
    <w:rsid w:val="00A328DF"/>
    <w:rsid w:val="00A351C1"/>
    <w:rsid w:val="00A36D7C"/>
    <w:rsid w:val="00A37FDF"/>
    <w:rsid w:val="00A411AF"/>
    <w:rsid w:val="00A426C7"/>
    <w:rsid w:val="00A43D71"/>
    <w:rsid w:val="00A459AD"/>
    <w:rsid w:val="00A57BDE"/>
    <w:rsid w:val="00A629BA"/>
    <w:rsid w:val="00A66E5E"/>
    <w:rsid w:val="00A806A9"/>
    <w:rsid w:val="00A82F5D"/>
    <w:rsid w:val="00A84B6A"/>
    <w:rsid w:val="00A86B9C"/>
    <w:rsid w:val="00A92EDB"/>
    <w:rsid w:val="00A977E7"/>
    <w:rsid w:val="00AA73B9"/>
    <w:rsid w:val="00AB4436"/>
    <w:rsid w:val="00AD4432"/>
    <w:rsid w:val="00AE0070"/>
    <w:rsid w:val="00AE0D8C"/>
    <w:rsid w:val="00AE63C3"/>
    <w:rsid w:val="00AF5883"/>
    <w:rsid w:val="00B030B7"/>
    <w:rsid w:val="00B144BF"/>
    <w:rsid w:val="00B20EBE"/>
    <w:rsid w:val="00B26C7F"/>
    <w:rsid w:val="00B31413"/>
    <w:rsid w:val="00B37AB7"/>
    <w:rsid w:val="00B452D1"/>
    <w:rsid w:val="00B5244F"/>
    <w:rsid w:val="00B569CF"/>
    <w:rsid w:val="00B57443"/>
    <w:rsid w:val="00B63247"/>
    <w:rsid w:val="00B65C14"/>
    <w:rsid w:val="00B66DFF"/>
    <w:rsid w:val="00B76B6C"/>
    <w:rsid w:val="00B80A1E"/>
    <w:rsid w:val="00B970BA"/>
    <w:rsid w:val="00BA0B39"/>
    <w:rsid w:val="00BA36A6"/>
    <w:rsid w:val="00BB4AD3"/>
    <w:rsid w:val="00BB4CD3"/>
    <w:rsid w:val="00BB7041"/>
    <w:rsid w:val="00BC12A9"/>
    <w:rsid w:val="00BC6B2F"/>
    <w:rsid w:val="00BD0E7D"/>
    <w:rsid w:val="00BD34E3"/>
    <w:rsid w:val="00BD3594"/>
    <w:rsid w:val="00BE6861"/>
    <w:rsid w:val="00C06F49"/>
    <w:rsid w:val="00C142FA"/>
    <w:rsid w:val="00C154F5"/>
    <w:rsid w:val="00C22407"/>
    <w:rsid w:val="00C32367"/>
    <w:rsid w:val="00C32F3F"/>
    <w:rsid w:val="00C36CC7"/>
    <w:rsid w:val="00C415C0"/>
    <w:rsid w:val="00C42997"/>
    <w:rsid w:val="00C429A8"/>
    <w:rsid w:val="00C43855"/>
    <w:rsid w:val="00C4623B"/>
    <w:rsid w:val="00C463C2"/>
    <w:rsid w:val="00C50C9C"/>
    <w:rsid w:val="00C52CC5"/>
    <w:rsid w:val="00C55BA8"/>
    <w:rsid w:val="00C57334"/>
    <w:rsid w:val="00C60061"/>
    <w:rsid w:val="00C614FF"/>
    <w:rsid w:val="00C6302D"/>
    <w:rsid w:val="00C73D35"/>
    <w:rsid w:val="00C81402"/>
    <w:rsid w:val="00C9405C"/>
    <w:rsid w:val="00C9474A"/>
    <w:rsid w:val="00CA04F8"/>
    <w:rsid w:val="00CA2BAF"/>
    <w:rsid w:val="00CA6F6B"/>
    <w:rsid w:val="00CB26E2"/>
    <w:rsid w:val="00CB5929"/>
    <w:rsid w:val="00CC4D97"/>
    <w:rsid w:val="00CD0FE7"/>
    <w:rsid w:val="00CD3C5A"/>
    <w:rsid w:val="00CD7150"/>
    <w:rsid w:val="00CE72E2"/>
    <w:rsid w:val="00CE73AE"/>
    <w:rsid w:val="00CF1E27"/>
    <w:rsid w:val="00CF1FC1"/>
    <w:rsid w:val="00CF2006"/>
    <w:rsid w:val="00CF43AC"/>
    <w:rsid w:val="00CF7161"/>
    <w:rsid w:val="00D04ED1"/>
    <w:rsid w:val="00D0550D"/>
    <w:rsid w:val="00D076DD"/>
    <w:rsid w:val="00D12001"/>
    <w:rsid w:val="00D121A6"/>
    <w:rsid w:val="00D200A3"/>
    <w:rsid w:val="00D21BF6"/>
    <w:rsid w:val="00D3301D"/>
    <w:rsid w:val="00D35562"/>
    <w:rsid w:val="00D45E13"/>
    <w:rsid w:val="00D557BA"/>
    <w:rsid w:val="00D67088"/>
    <w:rsid w:val="00D70F10"/>
    <w:rsid w:val="00D82246"/>
    <w:rsid w:val="00D93B10"/>
    <w:rsid w:val="00D93E42"/>
    <w:rsid w:val="00DA2671"/>
    <w:rsid w:val="00DA4876"/>
    <w:rsid w:val="00DA6802"/>
    <w:rsid w:val="00DA6D6F"/>
    <w:rsid w:val="00DB0D29"/>
    <w:rsid w:val="00DC1D5B"/>
    <w:rsid w:val="00DD1C60"/>
    <w:rsid w:val="00DD2C31"/>
    <w:rsid w:val="00DE04D1"/>
    <w:rsid w:val="00DE2764"/>
    <w:rsid w:val="00DE6B9D"/>
    <w:rsid w:val="00DF3F6E"/>
    <w:rsid w:val="00DF4385"/>
    <w:rsid w:val="00DF692F"/>
    <w:rsid w:val="00E11AC0"/>
    <w:rsid w:val="00E14B41"/>
    <w:rsid w:val="00E17A7C"/>
    <w:rsid w:val="00E34976"/>
    <w:rsid w:val="00E34BA8"/>
    <w:rsid w:val="00E42D7E"/>
    <w:rsid w:val="00E510A0"/>
    <w:rsid w:val="00E54CCB"/>
    <w:rsid w:val="00E552D3"/>
    <w:rsid w:val="00E555F7"/>
    <w:rsid w:val="00E57D7B"/>
    <w:rsid w:val="00E70274"/>
    <w:rsid w:val="00E76AB5"/>
    <w:rsid w:val="00E76DC8"/>
    <w:rsid w:val="00E922D3"/>
    <w:rsid w:val="00E9571B"/>
    <w:rsid w:val="00EA7474"/>
    <w:rsid w:val="00EC42E3"/>
    <w:rsid w:val="00EC4AD6"/>
    <w:rsid w:val="00EC6234"/>
    <w:rsid w:val="00ED2653"/>
    <w:rsid w:val="00ED48AF"/>
    <w:rsid w:val="00ED4CAA"/>
    <w:rsid w:val="00EE0A3F"/>
    <w:rsid w:val="00EF15D9"/>
    <w:rsid w:val="00EF1EC6"/>
    <w:rsid w:val="00F11BB3"/>
    <w:rsid w:val="00F11BC9"/>
    <w:rsid w:val="00F12365"/>
    <w:rsid w:val="00F24AE6"/>
    <w:rsid w:val="00F43B22"/>
    <w:rsid w:val="00F7098C"/>
    <w:rsid w:val="00F70C10"/>
    <w:rsid w:val="00F85106"/>
    <w:rsid w:val="00F933C2"/>
    <w:rsid w:val="00F95723"/>
    <w:rsid w:val="00FA0966"/>
    <w:rsid w:val="00FA26FF"/>
    <w:rsid w:val="00FA65D3"/>
    <w:rsid w:val="00FB4B41"/>
    <w:rsid w:val="00FB5043"/>
    <w:rsid w:val="00FE4D40"/>
    <w:rsid w:val="00FF5C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486F3C"/>
  <w15:docId w15:val="{FDC4A873-C5AF-46CA-B389-B5003299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2F4C"/>
    <w:pPr>
      <w:tabs>
        <w:tab w:val="center" w:pos="4320"/>
        <w:tab w:val="right" w:pos="8640"/>
      </w:tabs>
    </w:pPr>
    <w:rPr>
      <w:sz w:val="19"/>
    </w:rPr>
  </w:style>
  <w:style w:type="character" w:customStyle="1" w:styleId="HeaderChar">
    <w:name w:val="Header Char"/>
    <w:basedOn w:val="DefaultParagraphFont"/>
    <w:link w:val="Header"/>
    <w:uiPriority w:val="99"/>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unhideWhenUsed/>
    <w:rsid w:val="00BB7041"/>
    <w:rPr>
      <w:sz w:val="16"/>
      <w:szCs w:val="16"/>
    </w:rPr>
  </w:style>
  <w:style w:type="paragraph" w:styleId="CommentText">
    <w:name w:val="annotation text"/>
    <w:basedOn w:val="Normal"/>
    <w:link w:val="CommentTextChar"/>
    <w:uiPriority w:val="99"/>
    <w:unhideWhenUsed/>
    <w:rsid w:val="00BB7041"/>
  </w:style>
  <w:style w:type="character" w:customStyle="1" w:styleId="CommentTextChar">
    <w:name w:val="Comment Text Char"/>
    <w:basedOn w:val="DefaultParagraphFont"/>
    <w:link w:val="CommentText"/>
    <w:uiPriority w:val="99"/>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aliases w:val="Bullet 1,Bullet list,Body Bullets 1,Bullet Point,Bullet point,Bullet points,Bulleted Para,Content descriptions,L,List Bullet 1,List Paragraph Number,List Paragraph1,List Paragraph11,List Paragraph2,NFP GP Bulleted List,Number,FooterText"/>
    <w:basedOn w:val="Normal"/>
    <w:link w:val="ListParagraphChar"/>
    <w:uiPriority w:val="34"/>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12"/>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 w:type="character" w:styleId="FollowedHyperlink">
    <w:name w:val="FollowedHyperlink"/>
    <w:basedOn w:val="DefaultParagraphFont"/>
    <w:uiPriority w:val="99"/>
    <w:semiHidden/>
    <w:unhideWhenUsed/>
    <w:rsid w:val="00E552D3"/>
    <w:rPr>
      <w:color w:val="800080" w:themeColor="followedHyperlink"/>
      <w:u w:val="single"/>
    </w:rPr>
  </w:style>
  <w:style w:type="character" w:customStyle="1" w:styleId="ListParagraphChar">
    <w:name w:val="List Paragraph Char"/>
    <w:aliases w:val="Bullet 1 Char,Bullet list Char,Body Bullets 1 Char,Bullet Point Char,Bullet point Char,Bullet points Char,Bulleted Para Char,Content descriptions Char,L Char,List Bullet 1 Char,List Paragraph Number Char,List Paragraph1 Char"/>
    <w:basedOn w:val="DefaultParagraphFont"/>
    <w:link w:val="ListParagraph"/>
    <w:uiPriority w:val="34"/>
    <w:qFormat/>
    <w:locked/>
    <w:rsid w:val="00617DB7"/>
  </w:style>
  <w:style w:type="paragraph" w:customStyle="1" w:styleId="NumberLevel1">
    <w:name w:val="Number Level 1"/>
    <w:aliases w:val="N1"/>
    <w:basedOn w:val="Normal"/>
    <w:uiPriority w:val="1"/>
    <w:qFormat/>
    <w:rsid w:val="00456051"/>
    <w:pPr>
      <w:numPr>
        <w:numId w:val="24"/>
      </w:numPr>
      <w:spacing w:before="140" w:after="140" w:line="280" w:lineRule="atLeast"/>
    </w:pPr>
    <w:rPr>
      <w:rFonts w:ascii="Arial" w:eastAsia="Times New Roman" w:hAnsi="Arial" w:cs="Arial"/>
      <w:sz w:val="22"/>
      <w:szCs w:val="22"/>
      <w:lang w:eastAsia="en-AU"/>
    </w:rPr>
  </w:style>
  <w:style w:type="paragraph" w:customStyle="1" w:styleId="NumberLevel2">
    <w:name w:val="Number Level 2"/>
    <w:aliases w:val="N2"/>
    <w:basedOn w:val="Normal"/>
    <w:uiPriority w:val="1"/>
    <w:qFormat/>
    <w:rsid w:val="00456051"/>
    <w:pPr>
      <w:numPr>
        <w:ilvl w:val="1"/>
        <w:numId w:val="24"/>
      </w:numPr>
      <w:spacing w:before="140" w:after="140" w:line="280" w:lineRule="atLeast"/>
    </w:pPr>
    <w:rPr>
      <w:rFonts w:ascii="Arial" w:eastAsia="Times New Roman" w:hAnsi="Arial" w:cs="Arial"/>
      <w:sz w:val="22"/>
      <w:szCs w:val="22"/>
      <w:lang w:eastAsia="en-AU"/>
    </w:rPr>
  </w:style>
  <w:style w:type="paragraph" w:customStyle="1" w:styleId="NumberLevel3">
    <w:name w:val="Number Level 3"/>
    <w:aliases w:val="N3"/>
    <w:basedOn w:val="Normal"/>
    <w:uiPriority w:val="1"/>
    <w:qFormat/>
    <w:rsid w:val="00456051"/>
    <w:pPr>
      <w:numPr>
        <w:ilvl w:val="2"/>
        <w:numId w:val="24"/>
      </w:numPr>
      <w:spacing w:before="140" w:after="140" w:line="280" w:lineRule="atLeast"/>
    </w:pPr>
    <w:rPr>
      <w:rFonts w:ascii="Arial" w:eastAsia="Times New Roman" w:hAnsi="Arial" w:cs="Arial"/>
      <w:sz w:val="22"/>
      <w:szCs w:val="22"/>
      <w:lang w:eastAsia="en-AU"/>
    </w:rPr>
  </w:style>
  <w:style w:type="paragraph" w:customStyle="1" w:styleId="NumberLevel4">
    <w:name w:val="Number Level 4"/>
    <w:aliases w:val="N4"/>
    <w:basedOn w:val="Normal"/>
    <w:uiPriority w:val="1"/>
    <w:qFormat/>
    <w:rsid w:val="00456051"/>
    <w:pPr>
      <w:numPr>
        <w:ilvl w:val="3"/>
        <w:numId w:val="24"/>
      </w:numPr>
      <w:spacing w:after="140" w:line="280" w:lineRule="atLeast"/>
    </w:pPr>
    <w:rPr>
      <w:rFonts w:ascii="Arial" w:eastAsia="Times New Roman" w:hAnsi="Arial" w:cs="Arial"/>
      <w:sz w:val="22"/>
      <w:szCs w:val="22"/>
      <w:lang w:eastAsia="en-AU"/>
    </w:rPr>
  </w:style>
  <w:style w:type="paragraph" w:customStyle="1" w:styleId="NumberLevel5">
    <w:name w:val="Number Level 5"/>
    <w:aliases w:val="N5"/>
    <w:basedOn w:val="Normal"/>
    <w:uiPriority w:val="1"/>
    <w:semiHidden/>
    <w:rsid w:val="00456051"/>
    <w:pPr>
      <w:numPr>
        <w:ilvl w:val="4"/>
        <w:numId w:val="24"/>
      </w:numPr>
      <w:tabs>
        <w:tab w:val="clear" w:pos="1418"/>
      </w:tabs>
      <w:spacing w:after="140" w:line="280" w:lineRule="atLeast"/>
      <w:ind w:left="3645" w:hanging="360"/>
    </w:pPr>
    <w:rPr>
      <w:rFonts w:ascii="Arial" w:eastAsia="Times New Roman" w:hAnsi="Arial" w:cs="Arial"/>
      <w:sz w:val="22"/>
      <w:szCs w:val="22"/>
      <w:lang w:eastAsia="en-AU"/>
    </w:rPr>
  </w:style>
  <w:style w:type="paragraph" w:customStyle="1" w:styleId="NumberLevel6">
    <w:name w:val="Number Level 6"/>
    <w:basedOn w:val="NumberLevel5"/>
    <w:uiPriority w:val="1"/>
    <w:semiHidden/>
    <w:rsid w:val="00456051"/>
    <w:pPr>
      <w:numPr>
        <w:ilvl w:val="5"/>
      </w:numPr>
      <w:tabs>
        <w:tab w:val="clear" w:pos="2127"/>
      </w:tabs>
      <w:ind w:left="4365" w:hanging="180"/>
    </w:pPr>
  </w:style>
  <w:style w:type="paragraph" w:customStyle="1" w:styleId="NumberLevel7">
    <w:name w:val="Number Level 7"/>
    <w:basedOn w:val="NumberLevel6"/>
    <w:uiPriority w:val="1"/>
    <w:semiHidden/>
    <w:rsid w:val="00456051"/>
    <w:pPr>
      <w:numPr>
        <w:ilvl w:val="6"/>
      </w:numPr>
      <w:tabs>
        <w:tab w:val="clear" w:pos="2552"/>
      </w:tabs>
      <w:ind w:left="5085" w:hanging="360"/>
    </w:pPr>
  </w:style>
  <w:style w:type="paragraph" w:customStyle="1" w:styleId="NumberLevel8">
    <w:name w:val="Number Level 8"/>
    <w:basedOn w:val="NumberLevel7"/>
    <w:uiPriority w:val="1"/>
    <w:semiHidden/>
    <w:rsid w:val="00456051"/>
    <w:pPr>
      <w:numPr>
        <w:ilvl w:val="7"/>
      </w:numPr>
    </w:pPr>
  </w:style>
  <w:style w:type="paragraph" w:customStyle="1" w:styleId="NumberLevel9">
    <w:name w:val="Number Level 9"/>
    <w:basedOn w:val="NumberLevel8"/>
    <w:uiPriority w:val="1"/>
    <w:semiHidden/>
    <w:rsid w:val="00456051"/>
    <w:pPr>
      <w:numPr>
        <w:ilvl w:val="8"/>
      </w:numPr>
      <w:tabs>
        <w:tab w:val="clear" w:pos="3544"/>
      </w:tabs>
      <w:ind w:left="6480" w:hanging="180"/>
    </w:pPr>
  </w:style>
  <w:style w:type="paragraph" w:customStyle="1" w:styleId="ItemHead">
    <w:name w:val="ItemHead"/>
    <w:aliases w:val="ih"/>
    <w:basedOn w:val="Normal"/>
    <w:next w:val="Normal"/>
    <w:rsid w:val="001A2F54"/>
    <w:pPr>
      <w:keepNext/>
      <w:keepLines/>
      <w:spacing w:before="220" w:after="0" w:line="240" w:lineRule="auto"/>
      <w:ind w:left="709" w:hanging="709"/>
    </w:pPr>
    <w:rPr>
      <w:rFonts w:ascii="Arial" w:eastAsia="Times New Roman" w:hAnsi="Arial" w:cs="Times New Roman"/>
      <w:b/>
      <w:kern w:val="28"/>
      <w:sz w:val="24"/>
      <w:lang w:eastAsia="en-AU"/>
    </w:rPr>
  </w:style>
  <w:style w:type="paragraph" w:customStyle="1" w:styleId="ActHead9">
    <w:name w:val="ActHead 9"/>
    <w:aliases w:val="aat"/>
    <w:basedOn w:val="Normal"/>
    <w:next w:val="ItemHead"/>
    <w:qFormat/>
    <w:rsid w:val="006A0A57"/>
    <w:pPr>
      <w:keepNext/>
      <w:keepLines/>
      <w:spacing w:before="280" w:after="0" w:line="240" w:lineRule="auto"/>
      <w:ind w:left="1134" w:hanging="1134"/>
      <w:outlineLvl w:val="8"/>
    </w:pPr>
    <w:rPr>
      <w:rFonts w:ascii="Times New Roman" w:eastAsia="Times New Roman" w:hAnsi="Times New Roman" w:cs="Times New Roman"/>
      <w:b/>
      <w:i/>
      <w:kern w:val="28"/>
      <w:sz w:val="28"/>
      <w:lang w:eastAsia="en-AU"/>
    </w:rPr>
  </w:style>
  <w:style w:type="character" w:customStyle="1" w:styleId="CharDivText">
    <w:name w:val="CharDivText"/>
    <w:basedOn w:val="DefaultParagraphFont"/>
    <w:uiPriority w:val="1"/>
    <w:qFormat/>
    <w:rsid w:val="006A0A57"/>
  </w:style>
  <w:style w:type="paragraph" w:customStyle="1" w:styleId="Item">
    <w:name w:val="Item"/>
    <w:aliases w:val="i"/>
    <w:basedOn w:val="Normal"/>
    <w:next w:val="Normal"/>
    <w:rsid w:val="00885F3E"/>
    <w:pPr>
      <w:keepLines/>
      <w:spacing w:before="80" w:after="0" w:line="240" w:lineRule="auto"/>
      <w:ind w:left="709"/>
    </w:pPr>
    <w:rPr>
      <w:rFonts w:ascii="Times New Roman" w:eastAsia="Times New Roman" w:hAnsi="Times New Roman" w:cs="Times New Roman"/>
      <w:sz w:val="22"/>
      <w:lang w:eastAsia="en-AU"/>
    </w:rPr>
  </w:style>
  <w:style w:type="paragraph" w:customStyle="1" w:styleId="ActHead7">
    <w:name w:val="ActHead 7"/>
    <w:aliases w:val="ap"/>
    <w:basedOn w:val="Normal"/>
    <w:next w:val="Normal"/>
    <w:qFormat/>
    <w:rsid w:val="00885F3E"/>
    <w:pPr>
      <w:keepNext/>
      <w:keepLines/>
      <w:spacing w:before="280" w:after="0" w:line="240" w:lineRule="auto"/>
      <w:ind w:left="1134" w:hanging="1134"/>
      <w:outlineLvl w:val="6"/>
    </w:pPr>
    <w:rPr>
      <w:rFonts w:ascii="Arial" w:eastAsia="Times New Roman" w:hAnsi="Arial" w:cs="Times New Roman"/>
      <w:b/>
      <w:kern w:val="28"/>
      <w:sz w:val="28"/>
      <w:lang w:eastAsia="en-AU"/>
    </w:rPr>
  </w:style>
  <w:style w:type="character" w:customStyle="1" w:styleId="CharAmPartNo">
    <w:name w:val="CharAmPartNo"/>
    <w:basedOn w:val="DefaultParagraphFont"/>
    <w:qFormat/>
    <w:rsid w:val="00885F3E"/>
  </w:style>
  <w:style w:type="character" w:customStyle="1" w:styleId="CharAmPartText">
    <w:name w:val="CharAmPartText"/>
    <w:basedOn w:val="DefaultParagraphFont"/>
    <w:qFormat/>
    <w:rsid w:val="00885F3E"/>
  </w:style>
  <w:style w:type="paragraph" w:customStyle="1" w:styleId="Definition">
    <w:name w:val="Definition"/>
    <w:aliases w:val="dd"/>
    <w:basedOn w:val="Normal"/>
    <w:rsid w:val="00885F3E"/>
    <w:pPr>
      <w:spacing w:before="180" w:after="0" w:line="240" w:lineRule="auto"/>
      <w:ind w:left="1134"/>
    </w:pPr>
    <w:rPr>
      <w:rFonts w:ascii="Times New Roman" w:eastAsia="Times New Roman" w:hAnsi="Times New Roman" w:cs="Times New Roman"/>
      <w:sz w:val="22"/>
      <w:lang w:eastAsia="en-AU"/>
    </w:rPr>
  </w:style>
  <w:style w:type="paragraph" w:customStyle="1" w:styleId="paragraph">
    <w:name w:val="paragraph"/>
    <w:aliases w:val="a"/>
    <w:basedOn w:val="Normal"/>
    <w:rsid w:val="00885F3E"/>
    <w:pPr>
      <w:tabs>
        <w:tab w:val="right" w:pos="1531"/>
      </w:tabs>
      <w:spacing w:before="40" w:after="0" w:line="240" w:lineRule="auto"/>
      <w:ind w:left="1644" w:hanging="1644"/>
    </w:pPr>
    <w:rPr>
      <w:rFonts w:ascii="Times New Roman" w:eastAsia="Times New Roman" w:hAnsi="Times New Roman" w:cs="Times New Roman"/>
      <w:sz w:val="22"/>
      <w:lang w:eastAsia="en-AU"/>
    </w:rPr>
  </w:style>
  <w:style w:type="paragraph" w:styleId="ListNumber">
    <w:name w:val="List Number"/>
    <w:basedOn w:val="Normal"/>
    <w:uiPriority w:val="99"/>
    <w:qFormat/>
    <w:rsid w:val="009A4597"/>
    <w:pPr>
      <w:numPr>
        <w:numId w:val="32"/>
      </w:numPr>
      <w:spacing w:after="200" w:line="276" w:lineRule="auto"/>
    </w:pPr>
    <w:rPr>
      <w:rFonts w:ascii="Arial" w:eastAsia="Calibri" w:hAnsi="Arial" w:cs="Times New Roman"/>
      <w:sz w:val="22"/>
      <w:szCs w:val="22"/>
    </w:rPr>
  </w:style>
  <w:style w:type="paragraph" w:styleId="ListNumber2">
    <w:name w:val="List Number 2"/>
    <w:basedOn w:val="Normal"/>
    <w:uiPriority w:val="99"/>
    <w:rsid w:val="009A4597"/>
    <w:pPr>
      <w:numPr>
        <w:ilvl w:val="1"/>
        <w:numId w:val="32"/>
      </w:numPr>
      <w:spacing w:after="200" w:line="276" w:lineRule="auto"/>
    </w:pPr>
    <w:rPr>
      <w:rFonts w:ascii="Arial" w:eastAsia="Calibri" w:hAnsi="Arial" w:cs="Times New Roman"/>
      <w:sz w:val="22"/>
      <w:szCs w:val="22"/>
    </w:rPr>
  </w:style>
  <w:style w:type="paragraph" w:styleId="ListNumber3">
    <w:name w:val="List Number 3"/>
    <w:basedOn w:val="Normal"/>
    <w:uiPriority w:val="99"/>
    <w:rsid w:val="009A4597"/>
    <w:pPr>
      <w:numPr>
        <w:ilvl w:val="2"/>
        <w:numId w:val="32"/>
      </w:numPr>
      <w:spacing w:after="200" w:line="276" w:lineRule="auto"/>
    </w:pPr>
    <w:rPr>
      <w:rFonts w:ascii="Arial" w:eastAsia="Calibri" w:hAnsi="Arial" w:cs="Times New Roman"/>
      <w:sz w:val="22"/>
      <w:szCs w:val="22"/>
    </w:rPr>
  </w:style>
  <w:style w:type="paragraph" w:styleId="ListNumber4">
    <w:name w:val="List Number 4"/>
    <w:basedOn w:val="Normal"/>
    <w:uiPriority w:val="99"/>
    <w:rsid w:val="009A4597"/>
    <w:pPr>
      <w:numPr>
        <w:ilvl w:val="3"/>
        <w:numId w:val="32"/>
      </w:numPr>
      <w:spacing w:after="200" w:line="276" w:lineRule="auto"/>
    </w:pPr>
    <w:rPr>
      <w:rFonts w:ascii="Arial" w:eastAsia="Calibri" w:hAnsi="Arial" w:cs="Times New Roman"/>
      <w:sz w:val="22"/>
      <w:szCs w:val="22"/>
    </w:rPr>
  </w:style>
  <w:style w:type="paragraph" w:styleId="ListNumber5">
    <w:name w:val="List Number 5"/>
    <w:basedOn w:val="Normal"/>
    <w:uiPriority w:val="99"/>
    <w:rsid w:val="009A4597"/>
    <w:pPr>
      <w:numPr>
        <w:ilvl w:val="4"/>
        <w:numId w:val="32"/>
      </w:numPr>
      <w:spacing w:after="200" w:line="276" w:lineRule="auto"/>
    </w:pPr>
    <w:rPr>
      <w:rFonts w:ascii="Arial" w:eastAsia="Calibri" w:hAnsi="Arial" w:cs="Times New Roman"/>
      <w:sz w:val="22"/>
      <w:szCs w:val="22"/>
    </w:rPr>
  </w:style>
  <w:style w:type="character" w:customStyle="1" w:styleId="Advisorytext">
    <w:name w:val="Advisory text"/>
    <w:basedOn w:val="DefaultParagraphFont"/>
    <w:uiPriority w:val="99"/>
    <w:rsid w:val="000B4F42"/>
    <w:rPr>
      <w:color w:val="FF0000"/>
    </w:rPr>
  </w:style>
  <w:style w:type="paragraph" w:customStyle="1" w:styleId="subsection">
    <w:name w:val="subsection"/>
    <w:aliases w:val="ss"/>
    <w:basedOn w:val="Normal"/>
    <w:link w:val="subsectionChar"/>
    <w:rsid w:val="00F24AE6"/>
    <w:pPr>
      <w:tabs>
        <w:tab w:val="right" w:pos="1021"/>
      </w:tabs>
      <w:spacing w:before="180" w:after="0" w:line="240" w:lineRule="auto"/>
      <w:ind w:left="1134" w:hanging="1134"/>
    </w:pPr>
    <w:rPr>
      <w:rFonts w:ascii="Times New Roman" w:eastAsia="Times New Roman" w:hAnsi="Times New Roman" w:cs="Times New Roman"/>
      <w:sz w:val="22"/>
      <w:lang w:eastAsia="en-AU"/>
    </w:rPr>
  </w:style>
  <w:style w:type="character" w:customStyle="1" w:styleId="subsectionChar">
    <w:name w:val="subsection Char"/>
    <w:aliases w:val="ss Char"/>
    <w:basedOn w:val="DefaultParagraphFont"/>
    <w:link w:val="subsection"/>
    <w:locked/>
    <w:rsid w:val="00F24AE6"/>
    <w:rPr>
      <w:rFonts w:ascii="Times New Roman" w:eastAsia="Times New Roman" w:hAnsi="Times New Roman" w:cs="Times New Roman"/>
      <w:sz w:val="22"/>
      <w:lang w:eastAsia="en-AU"/>
    </w:rPr>
  </w:style>
  <w:style w:type="character" w:customStyle="1" w:styleId="cf01">
    <w:name w:val="cf01"/>
    <w:basedOn w:val="DefaultParagraphFont"/>
    <w:rsid w:val="004B3599"/>
    <w:rPr>
      <w:rFonts w:ascii="Segoe UI" w:hAnsi="Segoe UI" w:cs="Segoe UI" w:hint="default"/>
      <w:sz w:val="18"/>
      <w:szCs w:val="18"/>
    </w:rPr>
  </w:style>
  <w:style w:type="character" w:customStyle="1" w:styleId="cf11">
    <w:name w:val="cf11"/>
    <w:basedOn w:val="DefaultParagraphFont"/>
    <w:rsid w:val="00161711"/>
    <w:rPr>
      <w:rFonts w:ascii="Segoe UI" w:hAnsi="Segoe UI" w:cs="Segoe UI" w:hint="default"/>
      <w:color w:val="222222"/>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045">
      <w:bodyDiv w:val="1"/>
      <w:marLeft w:val="0"/>
      <w:marRight w:val="0"/>
      <w:marTop w:val="0"/>
      <w:marBottom w:val="0"/>
      <w:divBdr>
        <w:top w:val="none" w:sz="0" w:space="0" w:color="auto"/>
        <w:left w:val="none" w:sz="0" w:space="0" w:color="auto"/>
        <w:bottom w:val="none" w:sz="0" w:space="0" w:color="auto"/>
        <w:right w:val="none" w:sz="0" w:space="0" w:color="auto"/>
      </w:divBdr>
    </w:div>
    <w:div w:id="1227494570">
      <w:bodyDiv w:val="1"/>
      <w:marLeft w:val="0"/>
      <w:marRight w:val="0"/>
      <w:marTop w:val="0"/>
      <w:marBottom w:val="0"/>
      <w:divBdr>
        <w:top w:val="none" w:sz="0" w:space="0" w:color="auto"/>
        <w:left w:val="none" w:sz="0" w:space="0" w:color="auto"/>
        <w:bottom w:val="none" w:sz="0" w:space="0" w:color="auto"/>
        <w:right w:val="none" w:sz="0" w:space="0" w:color="auto"/>
      </w:divBdr>
    </w:div>
    <w:div w:id="1797675665">
      <w:bodyDiv w:val="1"/>
      <w:marLeft w:val="0"/>
      <w:marRight w:val="0"/>
      <w:marTop w:val="0"/>
      <w:marBottom w:val="0"/>
      <w:divBdr>
        <w:top w:val="none" w:sz="0" w:space="0" w:color="auto"/>
        <w:left w:val="none" w:sz="0" w:space="0" w:color="auto"/>
        <w:bottom w:val="none" w:sz="0" w:space="0" w:color="auto"/>
        <w:right w:val="none" w:sz="0" w:space="0" w:color="auto"/>
      </w:divBdr>
    </w:div>
    <w:div w:id="2135908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1CC22DDD884FC458AAE686E60FDC8E1" ma:contentTypeVersion="" ma:contentTypeDescription="PDMS Document Site Content Type" ma:contentTypeScope="" ma:versionID="a8d007abcf3bf4866eef56203e2f54c8">
  <xsd:schema xmlns:xsd="http://www.w3.org/2001/XMLSchema" xmlns:xs="http://www.w3.org/2001/XMLSchema" xmlns:p="http://schemas.microsoft.com/office/2006/metadata/properties" xmlns:ns2="0D61E60A-5095-49FA-90AA-D9CD7F4C8CE7" targetNamespace="http://schemas.microsoft.com/office/2006/metadata/properties" ma:root="true" ma:fieldsID="2a107847c17e73d2e1c40f8d3d452af0" ns2:_="">
    <xsd:import namespace="0D61E60A-5095-49FA-90AA-D9CD7F4C8CE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1E60A-5095-49FA-90AA-D9CD7F4C8CE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0D61E60A-5095-49FA-90AA-D9CD7F4C8CE7" xsi:nil="true"/>
  </documentManagement>
</p:properties>
</file>

<file path=customXml/itemProps1.xml><?xml version="1.0" encoding="utf-8"?>
<ds:datastoreItem xmlns:ds="http://schemas.openxmlformats.org/officeDocument/2006/customXml" ds:itemID="{23BF6D6F-998B-4CE1-878C-A67E9AAA1D8E}">
  <ds:schemaRefs>
    <ds:schemaRef ds:uri="http://schemas.openxmlformats.org/officeDocument/2006/bibliography"/>
  </ds:schemaRefs>
</ds:datastoreItem>
</file>

<file path=customXml/itemProps2.xml><?xml version="1.0" encoding="utf-8"?>
<ds:datastoreItem xmlns:ds="http://schemas.openxmlformats.org/officeDocument/2006/customXml" ds:itemID="{6F21BF25-3ABA-43C6-8C73-BE65E487C06A}">
  <ds:schemaRefs>
    <ds:schemaRef ds:uri="http://schemas.microsoft.com/sharepoint/v3/contenttype/forms"/>
  </ds:schemaRefs>
</ds:datastoreItem>
</file>

<file path=customXml/itemProps3.xml><?xml version="1.0" encoding="utf-8"?>
<ds:datastoreItem xmlns:ds="http://schemas.openxmlformats.org/officeDocument/2006/customXml" ds:itemID="{C7B46F38-C699-427F-A041-93FA93A3A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1E60A-5095-49FA-90AA-D9CD7F4C8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F421D6-C0C9-4F2C-8CD8-E58C86FA9068}">
  <ds:schemaRefs>
    <ds:schemaRef ds:uri="http://schemas.microsoft.com/office/2006/metadata/properties"/>
    <ds:schemaRef ds:uri="http://schemas.microsoft.com/office/infopath/2007/PartnerControls"/>
    <ds:schemaRef ds:uri="0D61E60A-5095-49FA-90AA-D9CD7F4C8CE7"/>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3364</Words>
  <Characters>19177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Meritt Nassif</dc:creator>
  <cp:keywords/>
  <dc:description/>
  <cp:lastModifiedBy>Harris, Sonia</cp:lastModifiedBy>
  <cp:revision>9</cp:revision>
  <cp:lastPrinted>2020-02-13T23:53:00Z</cp:lastPrinted>
  <dcterms:created xsi:type="dcterms:W3CDTF">2023-11-22T23:56:00Z</dcterms:created>
  <dcterms:modified xsi:type="dcterms:W3CDTF">2023-12-11T05:48:00Z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0x010100266966F133664895A6EE3632470D45F50081CC22DDD884FC458AAE686E60FDC8E1</vt:lpwstr>
  </property>
</Properties>
</file>