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047D" w14:textId="77777777" w:rsidR="00715914" w:rsidRPr="001569E5" w:rsidRDefault="00DA186E" w:rsidP="00B05CF4">
      <w:pPr>
        <w:rPr>
          <w:sz w:val="28"/>
        </w:rPr>
      </w:pPr>
      <w:r w:rsidRPr="001569E5">
        <w:rPr>
          <w:noProof/>
          <w:lang w:eastAsia="en-AU"/>
        </w:rPr>
        <w:drawing>
          <wp:inline distT="0" distB="0" distL="0" distR="0" wp14:anchorId="74FA904D" wp14:editId="4B7ED78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1982" w14:textId="77777777" w:rsidR="00715914" w:rsidRPr="001569E5" w:rsidRDefault="00715914" w:rsidP="00715914">
      <w:pPr>
        <w:rPr>
          <w:sz w:val="19"/>
        </w:rPr>
      </w:pPr>
    </w:p>
    <w:p w14:paraId="690471DB" w14:textId="77777777" w:rsidR="00715914" w:rsidRPr="00064872" w:rsidRDefault="00C34DAB" w:rsidP="00715914">
      <w:pPr>
        <w:pStyle w:val="ShortT"/>
      </w:pPr>
      <w:r w:rsidRPr="00064872">
        <w:t>Disability Services and Inclusion (Compliance Standards and Alternative Compliance</w:t>
      </w:r>
      <w:r w:rsidR="00013E4C" w:rsidRPr="00064872">
        <w:t xml:space="preserve"> Requirements</w:t>
      </w:r>
      <w:r w:rsidRPr="00064872">
        <w:t xml:space="preserve">) </w:t>
      </w:r>
      <w:r w:rsidR="001569E5" w:rsidRPr="00064872">
        <w:t>Rules 2</w:t>
      </w:r>
      <w:r w:rsidRPr="00064872">
        <w:t>023</w:t>
      </w:r>
    </w:p>
    <w:p w14:paraId="6A90D265" w14:textId="77777777" w:rsidR="00013E4C" w:rsidRPr="00064872" w:rsidRDefault="00013E4C" w:rsidP="00A013C5">
      <w:pPr>
        <w:pStyle w:val="SignCoverPageStart"/>
        <w:rPr>
          <w:szCs w:val="22"/>
        </w:rPr>
      </w:pPr>
      <w:r w:rsidRPr="00064872">
        <w:rPr>
          <w:szCs w:val="22"/>
        </w:rPr>
        <w:t>I, Amanda Rishworth, Minister for Social Services, make the following rules.</w:t>
      </w:r>
    </w:p>
    <w:p w14:paraId="50E465DA" w14:textId="252BA8FA" w:rsidR="00013E4C" w:rsidRPr="00064872" w:rsidRDefault="00064872" w:rsidP="00A013C5">
      <w:pPr>
        <w:keepNext/>
        <w:spacing w:before="300" w:line="240" w:lineRule="atLeast"/>
        <w:ind w:right="397"/>
        <w:jc w:val="both"/>
        <w:rPr>
          <w:szCs w:val="22"/>
        </w:rPr>
      </w:pPr>
      <w:r w:rsidRPr="00064872">
        <w:rPr>
          <w:szCs w:val="22"/>
        </w:rPr>
        <w:t xml:space="preserve">Dated 15 December </w:t>
      </w:r>
      <w:r w:rsidR="00013E4C" w:rsidRPr="00064872">
        <w:rPr>
          <w:szCs w:val="22"/>
        </w:rPr>
        <w:fldChar w:fldCharType="begin"/>
      </w:r>
      <w:r w:rsidR="00013E4C" w:rsidRPr="00064872">
        <w:rPr>
          <w:szCs w:val="22"/>
        </w:rPr>
        <w:instrText xml:space="preserve"> DOCPROPERTY  DateMade </w:instrText>
      </w:r>
      <w:r w:rsidR="00013E4C" w:rsidRPr="00064872">
        <w:rPr>
          <w:szCs w:val="22"/>
        </w:rPr>
        <w:fldChar w:fldCharType="separate"/>
      </w:r>
      <w:r w:rsidR="00FC7D7B" w:rsidRPr="00064872">
        <w:rPr>
          <w:szCs w:val="22"/>
        </w:rPr>
        <w:t>2023</w:t>
      </w:r>
      <w:r w:rsidR="00013E4C" w:rsidRPr="00064872">
        <w:rPr>
          <w:szCs w:val="22"/>
        </w:rPr>
        <w:fldChar w:fldCharType="end"/>
      </w:r>
    </w:p>
    <w:p w14:paraId="65242B05" w14:textId="77777777" w:rsidR="00013E4C" w:rsidRPr="00064872" w:rsidRDefault="00013E4C" w:rsidP="00A013C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64872">
        <w:rPr>
          <w:szCs w:val="22"/>
        </w:rPr>
        <w:t>Amanda Rishworth</w:t>
      </w:r>
    </w:p>
    <w:p w14:paraId="37933BF4" w14:textId="77777777" w:rsidR="00013E4C" w:rsidRPr="00064872" w:rsidRDefault="00013E4C" w:rsidP="00A013C5">
      <w:pPr>
        <w:pStyle w:val="SignCoverPageEnd"/>
        <w:rPr>
          <w:szCs w:val="22"/>
        </w:rPr>
      </w:pPr>
      <w:r w:rsidRPr="00064872">
        <w:rPr>
          <w:szCs w:val="22"/>
        </w:rPr>
        <w:t>Minister for Social Services</w:t>
      </w:r>
    </w:p>
    <w:p w14:paraId="266FD104" w14:textId="77777777" w:rsidR="00013E4C" w:rsidRPr="00064872" w:rsidRDefault="00013E4C" w:rsidP="00A013C5"/>
    <w:p w14:paraId="2AB243F9" w14:textId="77777777" w:rsidR="00715914" w:rsidRPr="00064872" w:rsidRDefault="00715914" w:rsidP="00715914">
      <w:pPr>
        <w:pStyle w:val="Header"/>
        <w:tabs>
          <w:tab w:val="clear" w:pos="4150"/>
          <w:tab w:val="clear" w:pos="8307"/>
        </w:tabs>
      </w:pPr>
      <w:r w:rsidRPr="00064872">
        <w:rPr>
          <w:rStyle w:val="CharChapNo"/>
        </w:rPr>
        <w:t xml:space="preserve"> </w:t>
      </w:r>
      <w:r w:rsidRPr="00064872">
        <w:rPr>
          <w:rStyle w:val="CharChapText"/>
        </w:rPr>
        <w:t xml:space="preserve"> </w:t>
      </w:r>
    </w:p>
    <w:p w14:paraId="13E65FCE" w14:textId="77777777" w:rsidR="00715914" w:rsidRPr="00064872" w:rsidRDefault="00715914" w:rsidP="00715914">
      <w:pPr>
        <w:pStyle w:val="Header"/>
        <w:tabs>
          <w:tab w:val="clear" w:pos="4150"/>
          <w:tab w:val="clear" w:pos="8307"/>
        </w:tabs>
      </w:pPr>
      <w:r w:rsidRPr="00064872">
        <w:rPr>
          <w:rStyle w:val="CharPartNo"/>
        </w:rPr>
        <w:t xml:space="preserve"> </w:t>
      </w:r>
      <w:r w:rsidRPr="00064872">
        <w:rPr>
          <w:rStyle w:val="CharPartText"/>
        </w:rPr>
        <w:t xml:space="preserve"> </w:t>
      </w:r>
    </w:p>
    <w:p w14:paraId="07F62C18" w14:textId="77777777" w:rsidR="00715914" w:rsidRPr="00064872" w:rsidRDefault="00715914" w:rsidP="00715914">
      <w:pPr>
        <w:pStyle w:val="Header"/>
        <w:tabs>
          <w:tab w:val="clear" w:pos="4150"/>
          <w:tab w:val="clear" w:pos="8307"/>
        </w:tabs>
      </w:pPr>
      <w:r w:rsidRPr="00064872">
        <w:rPr>
          <w:rStyle w:val="CharDivNo"/>
        </w:rPr>
        <w:t xml:space="preserve"> </w:t>
      </w:r>
      <w:r w:rsidRPr="00064872">
        <w:rPr>
          <w:rStyle w:val="CharDivText"/>
        </w:rPr>
        <w:t xml:space="preserve"> </w:t>
      </w:r>
    </w:p>
    <w:p w14:paraId="0A06486C" w14:textId="77777777" w:rsidR="00715914" w:rsidRPr="00064872" w:rsidRDefault="00715914" w:rsidP="00715914">
      <w:pPr>
        <w:sectPr w:rsidR="00715914" w:rsidRPr="00064872" w:rsidSect="002272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E151773" w14:textId="77777777" w:rsidR="00F67BCA" w:rsidRPr="00064872" w:rsidRDefault="00715914" w:rsidP="00715914">
      <w:pPr>
        <w:outlineLvl w:val="0"/>
        <w:rPr>
          <w:sz w:val="36"/>
        </w:rPr>
      </w:pPr>
      <w:r w:rsidRPr="00064872">
        <w:rPr>
          <w:sz w:val="36"/>
        </w:rPr>
        <w:lastRenderedPageBreak/>
        <w:t>Contents</w:t>
      </w:r>
    </w:p>
    <w:p w14:paraId="7A3163CD" w14:textId="60AB0BCD" w:rsidR="00FF7021" w:rsidRPr="00064872" w:rsidRDefault="00FF7021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64872">
        <w:fldChar w:fldCharType="begin"/>
      </w:r>
      <w:r w:rsidRPr="00064872">
        <w:instrText xml:space="preserve"> TOC \o "1-9" </w:instrText>
      </w:r>
      <w:r w:rsidRPr="00064872">
        <w:fldChar w:fldCharType="separate"/>
      </w:r>
      <w:r w:rsidRPr="00064872">
        <w:rPr>
          <w:noProof/>
        </w:rPr>
        <w:t>Part 1—Preliminary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_Toc153195193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1</w:t>
      </w:r>
      <w:r w:rsidRPr="00064872">
        <w:rPr>
          <w:b w:val="0"/>
          <w:noProof/>
          <w:sz w:val="18"/>
        </w:rPr>
        <w:fldChar w:fldCharType="end"/>
      </w:r>
    </w:p>
    <w:p w14:paraId="53CEA52F" w14:textId="53D85DAC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</w:t>
      </w:r>
      <w:r w:rsidRPr="00064872">
        <w:rPr>
          <w:noProof/>
        </w:rPr>
        <w:tab/>
        <w:t>Name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_Toc153195194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1</w:t>
      </w:r>
      <w:r w:rsidRPr="00064872">
        <w:rPr>
          <w:noProof/>
        </w:rPr>
        <w:fldChar w:fldCharType="end"/>
      </w:r>
    </w:p>
    <w:p w14:paraId="39A3E3B3" w14:textId="2BDDDF1F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2</w:t>
      </w:r>
      <w:r w:rsidRPr="00064872">
        <w:rPr>
          <w:noProof/>
        </w:rPr>
        <w:tab/>
        <w:t>Commencement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_Toc153195195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1</w:t>
      </w:r>
      <w:r w:rsidRPr="00064872">
        <w:rPr>
          <w:noProof/>
        </w:rPr>
        <w:fldChar w:fldCharType="end"/>
      </w:r>
    </w:p>
    <w:p w14:paraId="5F632BE2" w14:textId="292B5079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3</w:t>
      </w:r>
      <w:r w:rsidRPr="00064872">
        <w:rPr>
          <w:noProof/>
        </w:rPr>
        <w:tab/>
        <w:t>Authority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_Toc153195196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1</w:t>
      </w:r>
      <w:r w:rsidRPr="00064872">
        <w:rPr>
          <w:noProof/>
        </w:rPr>
        <w:fldChar w:fldCharType="end"/>
      </w:r>
    </w:p>
    <w:p w14:paraId="7A975F7B" w14:textId="089B86FF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4</w:t>
      </w:r>
      <w:r w:rsidRPr="00064872">
        <w:rPr>
          <w:noProof/>
        </w:rPr>
        <w:tab/>
        <w:t>Definitions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_Toc153195197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1</w:t>
      </w:r>
      <w:r w:rsidRPr="00064872">
        <w:rPr>
          <w:noProof/>
        </w:rPr>
        <w:fldChar w:fldCharType="end"/>
      </w:r>
    </w:p>
    <w:p w14:paraId="1C36DE7B" w14:textId="19BDDD8E" w:rsidR="00FF7021" w:rsidRPr="00064872" w:rsidRDefault="00FF7021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64872">
        <w:rPr>
          <w:noProof/>
        </w:rPr>
        <w:t>Part 2—Compliance standards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_Toc153195198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2</w:t>
      </w:r>
      <w:r w:rsidRPr="00064872">
        <w:rPr>
          <w:b w:val="0"/>
          <w:noProof/>
          <w:sz w:val="18"/>
        </w:rPr>
        <w:fldChar w:fldCharType="end"/>
      </w:r>
    </w:p>
    <w:p w14:paraId="0001E4A3" w14:textId="47972377" w:rsidR="00FF7021" w:rsidRPr="00064872" w:rsidRDefault="00FF7021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64872">
        <w:rPr>
          <w:noProof/>
        </w:rPr>
        <w:t>Division 1—Introduction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_Toc153195199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2</w:t>
      </w:r>
      <w:r w:rsidRPr="00064872">
        <w:rPr>
          <w:b w:val="0"/>
          <w:noProof/>
          <w:sz w:val="18"/>
        </w:rPr>
        <w:fldChar w:fldCharType="end"/>
      </w:r>
    </w:p>
    <w:p w14:paraId="63ACED6C" w14:textId="6C937C7B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5</w:t>
      </w:r>
      <w:r w:rsidRPr="00064872">
        <w:rPr>
          <w:noProof/>
        </w:rPr>
        <w:tab/>
        <w:t>Simplified outline of this Part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_Toc153195200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2</w:t>
      </w:r>
      <w:r w:rsidRPr="00064872">
        <w:rPr>
          <w:noProof/>
        </w:rPr>
        <w:fldChar w:fldCharType="end"/>
      </w:r>
    </w:p>
    <w:p w14:paraId="7C1D2884" w14:textId="45EFEC17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6</w:t>
      </w:r>
      <w:r w:rsidRPr="00064872">
        <w:rPr>
          <w:noProof/>
        </w:rPr>
        <w:tab/>
        <w:t>Purpose of this Part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_Toc153195201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2</w:t>
      </w:r>
      <w:r w:rsidRPr="00064872">
        <w:rPr>
          <w:noProof/>
        </w:rPr>
        <w:fldChar w:fldCharType="end"/>
      </w:r>
    </w:p>
    <w:p w14:paraId="05A84751" w14:textId="7C28DDB5" w:rsidR="00FF7021" w:rsidRPr="00064872" w:rsidRDefault="00FF7021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64872">
        <w:rPr>
          <w:noProof/>
        </w:rPr>
        <w:t>Division 2—National Standards for Disability Services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_Toc153195202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3</w:t>
      </w:r>
      <w:r w:rsidRPr="00064872">
        <w:rPr>
          <w:b w:val="0"/>
          <w:noProof/>
          <w:sz w:val="18"/>
        </w:rPr>
        <w:fldChar w:fldCharType="end"/>
      </w:r>
    </w:p>
    <w:p w14:paraId="23C4AF8A" w14:textId="7946BD9B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7</w:t>
      </w:r>
      <w:r w:rsidRPr="00064872">
        <w:rPr>
          <w:noProof/>
        </w:rPr>
        <w:tab/>
        <w:t>Application of this Division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_Toc153195203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3</w:t>
      </w:r>
      <w:r w:rsidRPr="00064872">
        <w:rPr>
          <w:noProof/>
        </w:rPr>
        <w:fldChar w:fldCharType="end"/>
      </w:r>
    </w:p>
    <w:p w14:paraId="4B8F150D" w14:textId="4E88786F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8</w:t>
      </w:r>
      <w:r w:rsidRPr="00064872">
        <w:rPr>
          <w:noProof/>
        </w:rPr>
        <w:tab/>
        <w:t>First standard—rights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_Toc153195204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3</w:t>
      </w:r>
      <w:r w:rsidRPr="00064872">
        <w:rPr>
          <w:noProof/>
        </w:rPr>
        <w:fldChar w:fldCharType="end"/>
      </w:r>
    </w:p>
    <w:p w14:paraId="4B277E58" w14:textId="49596520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rFonts w:eastAsiaTheme="majorEastAsia"/>
          <w:noProof/>
        </w:rPr>
        <w:t>9</w:t>
      </w:r>
      <w:r w:rsidRPr="00064872">
        <w:rPr>
          <w:rFonts w:eastAsiaTheme="majorEastAsia"/>
          <w:noProof/>
        </w:rPr>
        <w:tab/>
        <w:t>Second standard—participation and inclusion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_Toc153195205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4</w:t>
      </w:r>
      <w:r w:rsidRPr="00064872">
        <w:rPr>
          <w:noProof/>
        </w:rPr>
        <w:fldChar w:fldCharType="end"/>
      </w:r>
    </w:p>
    <w:p w14:paraId="4526E204" w14:textId="0028CC05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10</w:t>
      </w:r>
      <w:r w:rsidRPr="00064872">
        <w:rPr>
          <w:noProof/>
        </w:rPr>
        <w:tab/>
        <w:t>Third standard—individual outcomes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_Toc153195206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4</w:t>
      </w:r>
      <w:r w:rsidRPr="00064872">
        <w:rPr>
          <w:noProof/>
        </w:rPr>
        <w:fldChar w:fldCharType="end"/>
      </w:r>
    </w:p>
    <w:p w14:paraId="7FB98A71" w14:textId="6018A8C6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11</w:t>
      </w:r>
      <w:r w:rsidRPr="00064872">
        <w:rPr>
          <w:noProof/>
        </w:rPr>
        <w:tab/>
        <w:t>Fourth standard—feedback and complaints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_Toc153195207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4</w:t>
      </w:r>
      <w:r w:rsidRPr="00064872">
        <w:rPr>
          <w:noProof/>
        </w:rPr>
        <w:fldChar w:fldCharType="end"/>
      </w:r>
    </w:p>
    <w:p w14:paraId="0C010CD6" w14:textId="4911EC7D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12</w:t>
      </w:r>
      <w:r w:rsidRPr="00064872">
        <w:rPr>
          <w:noProof/>
        </w:rPr>
        <w:tab/>
        <w:t>Fifth standard—service access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_Toc153195208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5</w:t>
      </w:r>
      <w:r w:rsidRPr="00064872">
        <w:rPr>
          <w:noProof/>
        </w:rPr>
        <w:fldChar w:fldCharType="end"/>
      </w:r>
    </w:p>
    <w:p w14:paraId="1F5623EB" w14:textId="5340FE54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13</w:t>
      </w:r>
      <w:r w:rsidRPr="00064872">
        <w:rPr>
          <w:noProof/>
        </w:rPr>
        <w:tab/>
        <w:t>Sixth standard—service</w:t>
      </w:r>
      <w:r w:rsidRPr="00064872">
        <w:rPr>
          <w:i/>
          <w:noProof/>
        </w:rPr>
        <w:t xml:space="preserve"> </w:t>
      </w:r>
      <w:r w:rsidRPr="00064872">
        <w:rPr>
          <w:noProof/>
        </w:rPr>
        <w:t>management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_Toc153195209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6</w:t>
      </w:r>
      <w:r w:rsidRPr="00064872">
        <w:rPr>
          <w:noProof/>
        </w:rPr>
        <w:fldChar w:fldCharType="end"/>
      </w:r>
    </w:p>
    <w:p w14:paraId="46ACAE5C" w14:textId="155A74AC" w:rsidR="00FF7021" w:rsidRPr="00064872" w:rsidRDefault="00FF7021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64872">
        <w:rPr>
          <w:noProof/>
        </w:rPr>
        <w:t>Part 3—Alternative compliance requirements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_Toc153195210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7</w:t>
      </w:r>
      <w:r w:rsidRPr="00064872">
        <w:rPr>
          <w:b w:val="0"/>
          <w:noProof/>
          <w:sz w:val="18"/>
        </w:rPr>
        <w:fldChar w:fldCharType="end"/>
      </w:r>
    </w:p>
    <w:p w14:paraId="69A9DDE7" w14:textId="49401035" w:rsidR="00FF7021" w:rsidRPr="00064872" w:rsidRDefault="00FF7021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64872">
        <w:rPr>
          <w:noProof/>
        </w:rPr>
        <w:t>Division 1—Introduction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_Toc153195211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7</w:t>
      </w:r>
      <w:r w:rsidRPr="00064872">
        <w:rPr>
          <w:b w:val="0"/>
          <w:noProof/>
          <w:sz w:val="18"/>
        </w:rPr>
        <w:fldChar w:fldCharType="end"/>
      </w:r>
    </w:p>
    <w:p w14:paraId="34B2E8FF" w14:textId="464CFFDB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14</w:t>
      </w:r>
      <w:r w:rsidRPr="00064872">
        <w:rPr>
          <w:noProof/>
        </w:rPr>
        <w:tab/>
        <w:t>Simplified outline of this Part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_Toc153195212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7</w:t>
      </w:r>
      <w:r w:rsidRPr="00064872">
        <w:rPr>
          <w:noProof/>
        </w:rPr>
        <w:fldChar w:fldCharType="end"/>
      </w:r>
    </w:p>
    <w:p w14:paraId="4EA13EB3" w14:textId="0FDD58EF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15</w:t>
      </w:r>
      <w:r w:rsidRPr="00064872">
        <w:rPr>
          <w:noProof/>
        </w:rPr>
        <w:tab/>
        <w:t>Purpose of this Part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_Toc153195213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7</w:t>
      </w:r>
      <w:r w:rsidRPr="00064872">
        <w:rPr>
          <w:noProof/>
        </w:rPr>
        <w:fldChar w:fldCharType="end"/>
      </w:r>
    </w:p>
    <w:p w14:paraId="1AEF3E7C" w14:textId="375A18E7" w:rsidR="00FF7021" w:rsidRPr="00064872" w:rsidRDefault="00FF7021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64872">
        <w:rPr>
          <w:noProof/>
        </w:rPr>
        <w:t>Division 2—Alternative compliance requirements</w:t>
      </w:r>
      <w:r w:rsidRPr="00064872">
        <w:rPr>
          <w:b w:val="0"/>
          <w:noProof/>
          <w:sz w:val="18"/>
        </w:rPr>
        <w:tab/>
      </w:r>
      <w:r w:rsidRPr="00064872">
        <w:rPr>
          <w:b w:val="0"/>
          <w:noProof/>
          <w:sz w:val="18"/>
        </w:rPr>
        <w:fldChar w:fldCharType="begin"/>
      </w:r>
      <w:r w:rsidRPr="00064872">
        <w:rPr>
          <w:b w:val="0"/>
          <w:noProof/>
          <w:sz w:val="18"/>
        </w:rPr>
        <w:instrText xml:space="preserve"> PAGEREF _Toc153195214 \h </w:instrText>
      </w:r>
      <w:r w:rsidRPr="00064872">
        <w:rPr>
          <w:b w:val="0"/>
          <w:noProof/>
          <w:sz w:val="18"/>
        </w:rPr>
      </w:r>
      <w:r w:rsidRPr="00064872">
        <w:rPr>
          <w:b w:val="0"/>
          <w:noProof/>
          <w:sz w:val="18"/>
        </w:rPr>
        <w:fldChar w:fldCharType="separate"/>
      </w:r>
      <w:r w:rsidR="00FC7D7B" w:rsidRPr="00064872">
        <w:rPr>
          <w:b w:val="0"/>
          <w:noProof/>
          <w:sz w:val="18"/>
        </w:rPr>
        <w:t>8</w:t>
      </w:r>
      <w:r w:rsidRPr="00064872">
        <w:rPr>
          <w:b w:val="0"/>
          <w:noProof/>
          <w:sz w:val="18"/>
        </w:rPr>
        <w:fldChar w:fldCharType="end"/>
      </w:r>
    </w:p>
    <w:p w14:paraId="673CCC46" w14:textId="670B8838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16</w:t>
      </w:r>
      <w:r w:rsidRPr="00064872">
        <w:rPr>
          <w:noProof/>
        </w:rPr>
        <w:tab/>
        <w:t>Requirements for registered NDIS providers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_Toc153195215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8</w:t>
      </w:r>
      <w:r w:rsidRPr="00064872">
        <w:rPr>
          <w:noProof/>
        </w:rPr>
        <w:fldChar w:fldCharType="end"/>
      </w:r>
    </w:p>
    <w:p w14:paraId="2275803C" w14:textId="7D6C5F9F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17</w:t>
      </w:r>
      <w:r w:rsidRPr="00064872">
        <w:rPr>
          <w:noProof/>
        </w:rPr>
        <w:tab/>
        <w:t>Requirements for approved providers of aged care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_Toc153195216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8</w:t>
      </w:r>
      <w:r w:rsidRPr="00064872">
        <w:rPr>
          <w:noProof/>
        </w:rPr>
        <w:fldChar w:fldCharType="end"/>
      </w:r>
    </w:p>
    <w:p w14:paraId="10C5395E" w14:textId="4AAE2408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18</w:t>
      </w:r>
      <w:r w:rsidRPr="00064872">
        <w:rPr>
          <w:noProof/>
        </w:rPr>
        <w:tab/>
        <w:t>Requirements for accredited organisations providing health care services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_Toc153195217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8</w:t>
      </w:r>
      <w:r w:rsidRPr="00064872">
        <w:rPr>
          <w:noProof/>
        </w:rPr>
        <w:fldChar w:fldCharType="end"/>
      </w:r>
    </w:p>
    <w:p w14:paraId="79368E22" w14:textId="13E4365D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19</w:t>
      </w:r>
      <w:r w:rsidRPr="00064872">
        <w:rPr>
          <w:noProof/>
        </w:rPr>
        <w:tab/>
        <w:t>Requirements if regulated activities are to be provided by registered health practitioners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_Toc153195218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9</w:t>
      </w:r>
      <w:r w:rsidRPr="00064872">
        <w:rPr>
          <w:noProof/>
        </w:rPr>
        <w:fldChar w:fldCharType="end"/>
      </w:r>
    </w:p>
    <w:p w14:paraId="3CF79707" w14:textId="4E443F04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20</w:t>
      </w:r>
      <w:r w:rsidRPr="00064872">
        <w:rPr>
          <w:noProof/>
        </w:rPr>
        <w:tab/>
        <w:t>Requirements if regulated activities are to be provided by speech pathologists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_Toc153195219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9</w:t>
      </w:r>
      <w:r w:rsidRPr="00064872">
        <w:rPr>
          <w:noProof/>
        </w:rPr>
        <w:fldChar w:fldCharType="end"/>
      </w:r>
    </w:p>
    <w:p w14:paraId="0169B7F2" w14:textId="476CD2AA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21</w:t>
      </w:r>
      <w:r w:rsidRPr="00064872">
        <w:rPr>
          <w:noProof/>
        </w:rPr>
        <w:tab/>
        <w:t>Requirements if regulated activities are to be provided by translators or interpreters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_Toc153195220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10</w:t>
      </w:r>
      <w:r w:rsidRPr="00064872">
        <w:rPr>
          <w:noProof/>
        </w:rPr>
        <w:fldChar w:fldCharType="end"/>
      </w:r>
    </w:p>
    <w:p w14:paraId="4FC26E91" w14:textId="42E81C3A" w:rsidR="00FF7021" w:rsidRPr="00064872" w:rsidRDefault="00FF70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4872">
        <w:rPr>
          <w:noProof/>
        </w:rPr>
        <w:t>22</w:t>
      </w:r>
      <w:r w:rsidRPr="00064872">
        <w:rPr>
          <w:noProof/>
        </w:rPr>
        <w:tab/>
        <w:t>Requirements for legal aid commissions</w:t>
      </w:r>
      <w:r w:rsidRPr="00064872">
        <w:rPr>
          <w:noProof/>
        </w:rPr>
        <w:tab/>
      </w:r>
      <w:r w:rsidRPr="00064872">
        <w:rPr>
          <w:noProof/>
        </w:rPr>
        <w:fldChar w:fldCharType="begin"/>
      </w:r>
      <w:r w:rsidRPr="00064872">
        <w:rPr>
          <w:noProof/>
        </w:rPr>
        <w:instrText xml:space="preserve"> PAGEREF _Toc153195221 \h </w:instrText>
      </w:r>
      <w:r w:rsidRPr="00064872">
        <w:rPr>
          <w:noProof/>
        </w:rPr>
      </w:r>
      <w:r w:rsidRPr="00064872">
        <w:rPr>
          <w:noProof/>
        </w:rPr>
        <w:fldChar w:fldCharType="separate"/>
      </w:r>
      <w:r w:rsidR="00FC7D7B" w:rsidRPr="00064872">
        <w:rPr>
          <w:noProof/>
        </w:rPr>
        <w:t>10</w:t>
      </w:r>
      <w:r w:rsidRPr="00064872">
        <w:rPr>
          <w:noProof/>
        </w:rPr>
        <w:fldChar w:fldCharType="end"/>
      </w:r>
    </w:p>
    <w:p w14:paraId="71189E98" w14:textId="77777777" w:rsidR="00670EA1" w:rsidRPr="00064872" w:rsidRDefault="00FF7021" w:rsidP="00715914">
      <w:r w:rsidRPr="00064872">
        <w:fldChar w:fldCharType="end"/>
      </w:r>
    </w:p>
    <w:p w14:paraId="5889246E" w14:textId="77777777" w:rsidR="00670EA1" w:rsidRPr="00064872" w:rsidRDefault="00670EA1" w:rsidP="00715914">
      <w:pPr>
        <w:sectPr w:rsidR="00670EA1" w:rsidRPr="00064872" w:rsidSect="0022722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0476981" w14:textId="77777777" w:rsidR="00715914" w:rsidRPr="00064872" w:rsidRDefault="00715914" w:rsidP="00715914">
      <w:pPr>
        <w:pStyle w:val="ActHead2"/>
      </w:pPr>
      <w:bookmarkStart w:id="0" w:name="_Toc153195193"/>
      <w:r w:rsidRPr="00064872">
        <w:rPr>
          <w:rStyle w:val="CharPartNo"/>
        </w:rPr>
        <w:lastRenderedPageBreak/>
        <w:t>Part 1</w:t>
      </w:r>
      <w:r w:rsidRPr="00064872">
        <w:t>—</w:t>
      </w:r>
      <w:r w:rsidRPr="00064872">
        <w:rPr>
          <w:rStyle w:val="CharPartText"/>
        </w:rPr>
        <w:t>Preliminary</w:t>
      </w:r>
      <w:bookmarkEnd w:id="0"/>
    </w:p>
    <w:p w14:paraId="6EA72FA9" w14:textId="77777777" w:rsidR="00715914" w:rsidRPr="00064872" w:rsidRDefault="00715914" w:rsidP="00715914">
      <w:pPr>
        <w:pStyle w:val="Header"/>
      </w:pPr>
      <w:r w:rsidRPr="00064872">
        <w:rPr>
          <w:rStyle w:val="CharDivNo"/>
        </w:rPr>
        <w:t xml:space="preserve"> </w:t>
      </w:r>
      <w:r w:rsidRPr="00064872">
        <w:rPr>
          <w:rStyle w:val="CharDivText"/>
        </w:rPr>
        <w:t xml:space="preserve"> </w:t>
      </w:r>
    </w:p>
    <w:p w14:paraId="1EDC5045" w14:textId="77777777" w:rsidR="00715914" w:rsidRPr="00064872" w:rsidRDefault="003676FB" w:rsidP="00715914">
      <w:pPr>
        <w:pStyle w:val="ActHead5"/>
      </w:pPr>
      <w:bookmarkStart w:id="1" w:name="_Toc153195194"/>
      <w:r w:rsidRPr="00064872">
        <w:rPr>
          <w:rStyle w:val="CharSectno"/>
        </w:rPr>
        <w:t>1</w:t>
      </w:r>
      <w:r w:rsidR="00715914" w:rsidRPr="00064872">
        <w:t xml:space="preserve">  </w:t>
      </w:r>
      <w:r w:rsidR="00CE493D" w:rsidRPr="00064872">
        <w:t>Name</w:t>
      </w:r>
      <w:bookmarkEnd w:id="1"/>
    </w:p>
    <w:p w14:paraId="050033DF" w14:textId="77777777" w:rsidR="00715914" w:rsidRPr="00064872" w:rsidRDefault="00715914" w:rsidP="00715914">
      <w:pPr>
        <w:pStyle w:val="subsection"/>
      </w:pPr>
      <w:r w:rsidRPr="00064872">
        <w:tab/>
      </w:r>
      <w:r w:rsidRPr="00064872">
        <w:tab/>
      </w:r>
      <w:r w:rsidR="00C34DAB" w:rsidRPr="00064872">
        <w:t>This instrument is</w:t>
      </w:r>
      <w:r w:rsidR="00CE493D" w:rsidRPr="00064872">
        <w:t xml:space="preserve"> the </w:t>
      </w:r>
      <w:r w:rsidR="001569E5" w:rsidRPr="00064872">
        <w:rPr>
          <w:i/>
          <w:noProof/>
        </w:rPr>
        <w:t>Disability Services and Inclusion (Compliance Standards and Alternative Compliance Requirements) Rules 2023</w:t>
      </w:r>
      <w:r w:rsidRPr="00064872">
        <w:t>.</w:t>
      </w:r>
    </w:p>
    <w:p w14:paraId="73D2AC74" w14:textId="77777777" w:rsidR="00715914" w:rsidRPr="00064872" w:rsidRDefault="003676FB" w:rsidP="00715914">
      <w:pPr>
        <w:pStyle w:val="ActHead5"/>
      </w:pPr>
      <w:bookmarkStart w:id="2" w:name="_Toc153195195"/>
      <w:r w:rsidRPr="00064872">
        <w:rPr>
          <w:rStyle w:val="CharSectno"/>
        </w:rPr>
        <w:t>2</w:t>
      </w:r>
      <w:r w:rsidR="00715914" w:rsidRPr="00064872">
        <w:t xml:space="preserve">  Commencement</w:t>
      </w:r>
      <w:bookmarkEnd w:id="2"/>
    </w:p>
    <w:p w14:paraId="742ED20D" w14:textId="77777777" w:rsidR="00AE3652" w:rsidRPr="00064872" w:rsidRDefault="00807626" w:rsidP="00AE3652">
      <w:pPr>
        <w:pStyle w:val="subsection"/>
      </w:pPr>
      <w:r w:rsidRPr="00064872">
        <w:tab/>
      </w:r>
      <w:r w:rsidR="00AE3652" w:rsidRPr="00064872">
        <w:t>(1)</w:t>
      </w:r>
      <w:r w:rsidR="00AE3652" w:rsidRPr="00064872">
        <w:tab/>
        <w:t xml:space="preserve">Each provision of </w:t>
      </w:r>
      <w:r w:rsidR="00C34DAB" w:rsidRPr="00064872">
        <w:t>this instrument</w:t>
      </w:r>
      <w:r w:rsidR="00AE3652" w:rsidRPr="00064872">
        <w:t xml:space="preserve"> specified in column 1 of the table commences, or is taken to have commenced, in accordance with column 2 of the table. Any other statement in column 2 has effect according to its terms.</w:t>
      </w:r>
    </w:p>
    <w:p w14:paraId="433D3CED" w14:textId="77777777" w:rsidR="00AE3652" w:rsidRPr="0006487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064872" w14:paraId="6CBA3BD3" w14:textId="77777777" w:rsidTr="00A013C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F5721D9" w14:textId="77777777" w:rsidR="00AE3652" w:rsidRPr="00064872" w:rsidRDefault="00AE3652" w:rsidP="00A013C5">
            <w:pPr>
              <w:pStyle w:val="TableHeading"/>
            </w:pPr>
            <w:r w:rsidRPr="00064872">
              <w:t>Commencement information</w:t>
            </w:r>
          </w:p>
        </w:tc>
      </w:tr>
      <w:tr w:rsidR="00AE3652" w:rsidRPr="00064872" w14:paraId="381C3830" w14:textId="77777777" w:rsidTr="00A013C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F95FE1F" w14:textId="77777777" w:rsidR="00AE3652" w:rsidRPr="00064872" w:rsidRDefault="00AE3652" w:rsidP="00A013C5">
            <w:pPr>
              <w:pStyle w:val="TableHeading"/>
            </w:pPr>
            <w:r w:rsidRPr="0006487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42B776" w14:textId="77777777" w:rsidR="00AE3652" w:rsidRPr="00064872" w:rsidRDefault="00AE3652" w:rsidP="00A013C5">
            <w:pPr>
              <w:pStyle w:val="TableHeading"/>
            </w:pPr>
            <w:r w:rsidRPr="0006487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2851FA8" w14:textId="77777777" w:rsidR="00AE3652" w:rsidRPr="00064872" w:rsidRDefault="00AE3652" w:rsidP="00A013C5">
            <w:pPr>
              <w:pStyle w:val="TableHeading"/>
            </w:pPr>
            <w:r w:rsidRPr="00064872">
              <w:t>Column 3</w:t>
            </w:r>
          </w:p>
        </w:tc>
      </w:tr>
      <w:tr w:rsidR="00AE3652" w:rsidRPr="00064872" w14:paraId="483ECBAC" w14:textId="77777777" w:rsidTr="00A013C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A46035" w14:textId="77777777" w:rsidR="00AE3652" w:rsidRPr="00064872" w:rsidRDefault="00AE3652" w:rsidP="00A013C5">
            <w:pPr>
              <w:pStyle w:val="TableHeading"/>
            </w:pPr>
            <w:r w:rsidRPr="0006487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0B91C5" w14:textId="77777777" w:rsidR="00AE3652" w:rsidRPr="00064872" w:rsidRDefault="00AE3652" w:rsidP="00A013C5">
            <w:pPr>
              <w:pStyle w:val="TableHeading"/>
            </w:pPr>
            <w:r w:rsidRPr="0006487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E3F51A" w14:textId="77777777" w:rsidR="00AE3652" w:rsidRPr="00064872" w:rsidRDefault="00AE3652" w:rsidP="00A013C5">
            <w:pPr>
              <w:pStyle w:val="TableHeading"/>
            </w:pPr>
            <w:r w:rsidRPr="00064872">
              <w:t>Date/Details</w:t>
            </w:r>
          </w:p>
        </w:tc>
      </w:tr>
      <w:tr w:rsidR="002F3809" w:rsidRPr="00064872" w14:paraId="5C6E36DA" w14:textId="77777777" w:rsidTr="00A013C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186E89" w14:textId="77777777" w:rsidR="002F3809" w:rsidRPr="00064872" w:rsidRDefault="002F3809" w:rsidP="002F3809">
            <w:pPr>
              <w:pStyle w:val="Tabletext"/>
            </w:pPr>
            <w:r w:rsidRPr="00064872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554A92" w14:textId="77777777" w:rsidR="002F3809" w:rsidRPr="00064872" w:rsidRDefault="002F3809" w:rsidP="002F3809">
            <w:pPr>
              <w:pStyle w:val="Tabletext"/>
            </w:pPr>
            <w:r w:rsidRPr="00064872">
              <w:t>The later of:</w:t>
            </w:r>
          </w:p>
          <w:p w14:paraId="231AA3D9" w14:textId="77777777" w:rsidR="002F3809" w:rsidRPr="00064872" w:rsidRDefault="002F3809" w:rsidP="002F3809">
            <w:pPr>
              <w:pStyle w:val="Tablea"/>
            </w:pPr>
            <w:r w:rsidRPr="00064872">
              <w:t xml:space="preserve">(a) the day on which the </w:t>
            </w:r>
            <w:r w:rsidRPr="00064872">
              <w:rPr>
                <w:i/>
              </w:rPr>
              <w:t>Disability Services and Inclusion Act 2023</w:t>
            </w:r>
            <w:r w:rsidRPr="00064872">
              <w:t xml:space="preserve"> commences; and</w:t>
            </w:r>
          </w:p>
          <w:p w14:paraId="500C8962" w14:textId="77777777" w:rsidR="002F3809" w:rsidRPr="00064872" w:rsidRDefault="002F3809" w:rsidP="002F3809">
            <w:pPr>
              <w:pStyle w:val="Tablea"/>
            </w:pPr>
            <w:r w:rsidRPr="00064872">
              <w:t>(b)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05A8D" w14:textId="77777777" w:rsidR="00AE4653" w:rsidRDefault="00AE4653" w:rsidP="002F3809">
            <w:pPr>
              <w:pStyle w:val="Tabletext"/>
            </w:pPr>
            <w:r>
              <w:t>1 January 2024</w:t>
            </w:r>
          </w:p>
          <w:p w14:paraId="0BFF4E5F" w14:textId="4903B7F2" w:rsidR="002F3809" w:rsidRPr="00064872" w:rsidRDefault="002541B6" w:rsidP="002F3809">
            <w:pPr>
              <w:pStyle w:val="Tabletext"/>
            </w:pPr>
            <w:r>
              <w:t>(</w:t>
            </w:r>
            <w:r w:rsidR="00AE4653">
              <w:t>paragraph (a) applies</w:t>
            </w:r>
            <w:r w:rsidR="009A0D92">
              <w:t>)</w:t>
            </w:r>
            <w:bookmarkStart w:id="3" w:name="_GoBack"/>
            <w:bookmarkEnd w:id="3"/>
          </w:p>
        </w:tc>
      </w:tr>
    </w:tbl>
    <w:p w14:paraId="0B3B26B6" w14:textId="77777777" w:rsidR="00AE3652" w:rsidRPr="00064872" w:rsidRDefault="00AE3652" w:rsidP="00AE3652">
      <w:pPr>
        <w:pStyle w:val="notetext"/>
      </w:pPr>
      <w:r w:rsidRPr="00064872">
        <w:rPr>
          <w:snapToGrid w:val="0"/>
          <w:lang w:eastAsia="en-US"/>
        </w:rPr>
        <w:t>Note:</w:t>
      </w:r>
      <w:r w:rsidRPr="00064872">
        <w:rPr>
          <w:snapToGrid w:val="0"/>
          <w:lang w:eastAsia="en-US"/>
        </w:rPr>
        <w:tab/>
        <w:t xml:space="preserve">This table relates only to the provisions of </w:t>
      </w:r>
      <w:r w:rsidR="00C34DAB" w:rsidRPr="00064872">
        <w:rPr>
          <w:snapToGrid w:val="0"/>
          <w:lang w:eastAsia="en-US"/>
        </w:rPr>
        <w:t>this instrument</w:t>
      </w:r>
      <w:r w:rsidRPr="00064872">
        <w:t xml:space="preserve"> </w:t>
      </w:r>
      <w:r w:rsidRPr="00064872">
        <w:rPr>
          <w:snapToGrid w:val="0"/>
          <w:lang w:eastAsia="en-US"/>
        </w:rPr>
        <w:t xml:space="preserve">as originally made. It will not be amended to deal with any later amendments of </w:t>
      </w:r>
      <w:r w:rsidR="00C34DAB" w:rsidRPr="00064872">
        <w:rPr>
          <w:snapToGrid w:val="0"/>
          <w:lang w:eastAsia="en-US"/>
        </w:rPr>
        <w:t>this instrument</w:t>
      </w:r>
      <w:r w:rsidRPr="00064872">
        <w:rPr>
          <w:snapToGrid w:val="0"/>
          <w:lang w:eastAsia="en-US"/>
        </w:rPr>
        <w:t>.</w:t>
      </w:r>
    </w:p>
    <w:p w14:paraId="7748BB9A" w14:textId="77777777" w:rsidR="00807626" w:rsidRPr="00064872" w:rsidRDefault="00AE3652" w:rsidP="00AE3652">
      <w:pPr>
        <w:pStyle w:val="subsection"/>
      </w:pPr>
      <w:r w:rsidRPr="00064872">
        <w:tab/>
        <w:t>(2)</w:t>
      </w:r>
      <w:r w:rsidRPr="00064872">
        <w:tab/>
        <w:t xml:space="preserve">Any information in column 3 of the table is not part of </w:t>
      </w:r>
      <w:r w:rsidR="00C34DAB" w:rsidRPr="00064872">
        <w:t>this instrument</w:t>
      </w:r>
      <w:r w:rsidRPr="00064872">
        <w:t xml:space="preserve">. Information may be inserted in this column, or information in it may be edited, in any published version of </w:t>
      </w:r>
      <w:r w:rsidR="00C34DAB" w:rsidRPr="00064872">
        <w:t>this instrument</w:t>
      </w:r>
      <w:r w:rsidRPr="00064872">
        <w:t>.</w:t>
      </w:r>
    </w:p>
    <w:p w14:paraId="3C51F895" w14:textId="77777777" w:rsidR="007500C8" w:rsidRPr="00064872" w:rsidRDefault="003676FB" w:rsidP="007500C8">
      <w:pPr>
        <w:pStyle w:val="ActHead5"/>
      </w:pPr>
      <w:bookmarkStart w:id="4" w:name="_Toc153195196"/>
      <w:r w:rsidRPr="00064872">
        <w:rPr>
          <w:rStyle w:val="CharSectno"/>
        </w:rPr>
        <w:t>3</w:t>
      </w:r>
      <w:r w:rsidR="007500C8" w:rsidRPr="00064872">
        <w:t xml:space="preserve">  Authority</w:t>
      </w:r>
      <w:bookmarkEnd w:id="4"/>
    </w:p>
    <w:p w14:paraId="2FBA4CDD" w14:textId="77777777" w:rsidR="002F3809" w:rsidRPr="00064872" w:rsidRDefault="002F3809" w:rsidP="002F3809">
      <w:pPr>
        <w:pStyle w:val="subsection"/>
      </w:pPr>
      <w:r w:rsidRPr="00064872">
        <w:tab/>
      </w:r>
      <w:r w:rsidRPr="00064872">
        <w:tab/>
        <w:t xml:space="preserve">This instrument is made under the </w:t>
      </w:r>
      <w:r w:rsidRPr="00064872">
        <w:rPr>
          <w:i/>
        </w:rPr>
        <w:t>Disability Services and Inclusion Act 2023</w:t>
      </w:r>
      <w:r w:rsidRPr="00064872">
        <w:t>.</w:t>
      </w:r>
    </w:p>
    <w:p w14:paraId="192380DF" w14:textId="77777777" w:rsidR="002F3809" w:rsidRPr="00064872" w:rsidRDefault="003676FB" w:rsidP="002F3809">
      <w:pPr>
        <w:pStyle w:val="ActHead5"/>
      </w:pPr>
      <w:bookmarkStart w:id="5" w:name="_Toc153195197"/>
      <w:r w:rsidRPr="00064872">
        <w:rPr>
          <w:rStyle w:val="CharSectno"/>
        </w:rPr>
        <w:t>4</w:t>
      </w:r>
      <w:r w:rsidR="002F3809" w:rsidRPr="00064872">
        <w:t xml:space="preserve">  Definitions</w:t>
      </w:r>
      <w:bookmarkEnd w:id="5"/>
    </w:p>
    <w:p w14:paraId="0213A28A" w14:textId="77777777" w:rsidR="002F3809" w:rsidRPr="00064872" w:rsidRDefault="002F3809" w:rsidP="002F3809">
      <w:pPr>
        <w:pStyle w:val="notetext"/>
      </w:pPr>
      <w:r w:rsidRPr="00064872">
        <w:t>Note:</w:t>
      </w:r>
      <w:r w:rsidRPr="00064872">
        <w:tab/>
        <w:t>A number of expressions used in this instrument are defined in the Act, including the following:</w:t>
      </w:r>
    </w:p>
    <w:p w14:paraId="464F2C19" w14:textId="77777777" w:rsidR="008E55F9" w:rsidRPr="00064872" w:rsidRDefault="002F3809" w:rsidP="002F3809">
      <w:pPr>
        <w:pStyle w:val="notepara"/>
      </w:pPr>
      <w:r w:rsidRPr="00064872">
        <w:t>(a)</w:t>
      </w:r>
      <w:r w:rsidRPr="00064872">
        <w:tab/>
        <w:t>code of conduct</w:t>
      </w:r>
      <w:r w:rsidR="008E55F9" w:rsidRPr="00064872">
        <w:t>;</w:t>
      </w:r>
    </w:p>
    <w:p w14:paraId="665B9C1D" w14:textId="77777777" w:rsidR="00A25833" w:rsidRPr="00064872" w:rsidRDefault="00517A8A" w:rsidP="002F3809">
      <w:pPr>
        <w:pStyle w:val="notepara"/>
      </w:pPr>
      <w:r w:rsidRPr="00064872">
        <w:t>(b)</w:t>
      </w:r>
      <w:r w:rsidRPr="00064872">
        <w:tab/>
        <w:t>NDIS Act;</w:t>
      </w:r>
    </w:p>
    <w:p w14:paraId="6380FDFE" w14:textId="77777777" w:rsidR="003F40C5" w:rsidRPr="00064872" w:rsidRDefault="008E55F9" w:rsidP="002F3809">
      <w:pPr>
        <w:pStyle w:val="notepara"/>
      </w:pPr>
      <w:r w:rsidRPr="00064872">
        <w:t>(</w:t>
      </w:r>
      <w:r w:rsidR="00517A8A" w:rsidRPr="00064872">
        <w:t>c</w:t>
      </w:r>
      <w:r w:rsidRPr="00064872">
        <w:t>)</w:t>
      </w:r>
      <w:r w:rsidRPr="00064872">
        <w:tab/>
        <w:t>regulated activity</w:t>
      </w:r>
      <w:r w:rsidR="003F40C5" w:rsidRPr="00064872">
        <w:t>;</w:t>
      </w:r>
    </w:p>
    <w:p w14:paraId="669CE3F8" w14:textId="77777777" w:rsidR="002F3809" w:rsidRPr="00064872" w:rsidRDefault="003F40C5" w:rsidP="002F3809">
      <w:pPr>
        <w:pStyle w:val="notepara"/>
      </w:pPr>
      <w:r w:rsidRPr="00064872">
        <w:t>(</w:t>
      </w:r>
      <w:r w:rsidR="00517A8A" w:rsidRPr="00064872">
        <w:t>d</w:t>
      </w:r>
      <w:r w:rsidRPr="00064872">
        <w:t>)</w:t>
      </w:r>
      <w:r w:rsidRPr="00064872">
        <w:tab/>
        <w:t>statutory funding conditions</w:t>
      </w:r>
      <w:r w:rsidR="002F3809" w:rsidRPr="00064872">
        <w:t>.</w:t>
      </w:r>
    </w:p>
    <w:p w14:paraId="2BE2941C" w14:textId="77777777" w:rsidR="002F3809" w:rsidRPr="00064872" w:rsidRDefault="002F3809" w:rsidP="002F3809">
      <w:pPr>
        <w:pStyle w:val="subsection"/>
      </w:pPr>
      <w:r w:rsidRPr="00064872">
        <w:tab/>
      </w:r>
      <w:r w:rsidRPr="00064872">
        <w:tab/>
        <w:t>In this instrument:</w:t>
      </w:r>
    </w:p>
    <w:p w14:paraId="2E58C90B" w14:textId="77777777" w:rsidR="002F3809" w:rsidRPr="00064872" w:rsidRDefault="002F3809" w:rsidP="002F3809">
      <w:pPr>
        <w:pStyle w:val="Definition"/>
      </w:pPr>
      <w:r w:rsidRPr="00064872">
        <w:rPr>
          <w:b/>
          <w:i/>
        </w:rPr>
        <w:t>Act</w:t>
      </w:r>
      <w:r w:rsidRPr="00064872">
        <w:t xml:space="preserve"> means the </w:t>
      </w:r>
      <w:r w:rsidRPr="00064872">
        <w:rPr>
          <w:i/>
        </w:rPr>
        <w:t>Disability Services and Inclusion Act 2023</w:t>
      </w:r>
      <w:r w:rsidRPr="00064872">
        <w:t>.</w:t>
      </w:r>
    </w:p>
    <w:p w14:paraId="1F2580CB" w14:textId="77777777" w:rsidR="00E875C7" w:rsidRPr="00064872" w:rsidRDefault="00E875C7" w:rsidP="002F3809">
      <w:pPr>
        <w:pStyle w:val="Definition"/>
      </w:pPr>
      <w:r w:rsidRPr="00064872">
        <w:rPr>
          <w:b/>
          <w:i/>
        </w:rPr>
        <w:t>employee</w:t>
      </w:r>
      <w:r w:rsidRPr="00064872">
        <w:t>, of a person, means a person who is employed or otherwise engaged by the person.</w:t>
      </w:r>
    </w:p>
    <w:p w14:paraId="7CCA9E65" w14:textId="77777777" w:rsidR="00157B8B" w:rsidRPr="00064872" w:rsidRDefault="003A6F10" w:rsidP="00A013C5">
      <w:pPr>
        <w:pStyle w:val="ActHead2"/>
        <w:pageBreakBefore/>
      </w:pPr>
      <w:bookmarkStart w:id="6" w:name="_Toc153195198"/>
      <w:r w:rsidRPr="00064872">
        <w:rPr>
          <w:rStyle w:val="CharPartNo"/>
        </w:rPr>
        <w:lastRenderedPageBreak/>
        <w:t>Part 2</w:t>
      </w:r>
      <w:r w:rsidR="00A013C5" w:rsidRPr="00064872">
        <w:t>—</w:t>
      </w:r>
      <w:r w:rsidR="00530521" w:rsidRPr="00064872">
        <w:rPr>
          <w:rStyle w:val="CharPartText"/>
        </w:rPr>
        <w:t>C</w:t>
      </w:r>
      <w:r w:rsidR="00A013C5" w:rsidRPr="00064872">
        <w:rPr>
          <w:rStyle w:val="CharPartText"/>
        </w:rPr>
        <w:t>ompliance standards</w:t>
      </w:r>
      <w:bookmarkEnd w:id="6"/>
    </w:p>
    <w:p w14:paraId="042B80CE" w14:textId="77777777" w:rsidR="006E26A3" w:rsidRPr="00064872" w:rsidRDefault="003A6F10" w:rsidP="006E26A3">
      <w:pPr>
        <w:pStyle w:val="ActHead3"/>
      </w:pPr>
      <w:bookmarkStart w:id="7" w:name="_Toc153195199"/>
      <w:r w:rsidRPr="00064872">
        <w:rPr>
          <w:rStyle w:val="CharDivNo"/>
        </w:rPr>
        <w:t>Division 1</w:t>
      </w:r>
      <w:r w:rsidR="006E26A3" w:rsidRPr="00064872">
        <w:t>—</w:t>
      </w:r>
      <w:r w:rsidR="00AC13E1" w:rsidRPr="00064872">
        <w:rPr>
          <w:rStyle w:val="CharDivText"/>
        </w:rPr>
        <w:t>Introduction</w:t>
      </w:r>
      <w:bookmarkEnd w:id="7"/>
    </w:p>
    <w:p w14:paraId="13F918E9" w14:textId="77777777" w:rsidR="00B822B7" w:rsidRPr="00064872" w:rsidRDefault="00B822B7" w:rsidP="00B822B7">
      <w:pPr>
        <w:pStyle w:val="Header"/>
      </w:pPr>
      <w:r w:rsidRPr="00064872">
        <w:rPr>
          <w:rStyle w:val="CharSubdNo"/>
        </w:rPr>
        <w:t xml:space="preserve"> </w:t>
      </w:r>
      <w:r w:rsidRPr="00064872">
        <w:rPr>
          <w:rStyle w:val="CharSubdText"/>
        </w:rPr>
        <w:t xml:space="preserve"> </w:t>
      </w:r>
    </w:p>
    <w:p w14:paraId="563D4D5A" w14:textId="77777777" w:rsidR="00290676" w:rsidRPr="00064872" w:rsidRDefault="003676FB" w:rsidP="00290676">
      <w:pPr>
        <w:pStyle w:val="ActHead5"/>
      </w:pPr>
      <w:bookmarkStart w:id="8" w:name="_Toc153195200"/>
      <w:r w:rsidRPr="00064872">
        <w:rPr>
          <w:rStyle w:val="CharSectno"/>
        </w:rPr>
        <w:t>5</w:t>
      </w:r>
      <w:r w:rsidR="00290676" w:rsidRPr="00064872">
        <w:t xml:space="preserve">  Simplified outline of this Part</w:t>
      </w:r>
      <w:bookmarkEnd w:id="8"/>
    </w:p>
    <w:p w14:paraId="08CD6412" w14:textId="77777777" w:rsidR="006D304E" w:rsidRPr="00064872" w:rsidRDefault="006D304E" w:rsidP="000B1029">
      <w:pPr>
        <w:pStyle w:val="SOText"/>
      </w:pPr>
      <w:r w:rsidRPr="00064872">
        <w:t>This Part sets out compliance standards for</w:t>
      </w:r>
      <w:r w:rsidR="00D87449" w:rsidRPr="00064872">
        <w:t xml:space="preserve"> </w:t>
      </w:r>
      <w:r w:rsidRPr="00064872">
        <w:t>regulated activities.</w:t>
      </w:r>
    </w:p>
    <w:p w14:paraId="4A84A901" w14:textId="77777777" w:rsidR="00963F79" w:rsidRPr="00064872" w:rsidRDefault="00963F79" w:rsidP="000B1029">
      <w:pPr>
        <w:pStyle w:val="SOText"/>
      </w:pPr>
      <w:r w:rsidRPr="00064872">
        <w:t>A statutory funding condition that applies to a person who is a party to a funding agreement provides that, if the arrangement or grant in respect of which the agreement is made is in relation to a regulated activity, the person must hold a certificate of compliance for the regulated activity (or be covered by a determination made by the Secretary).</w:t>
      </w:r>
    </w:p>
    <w:p w14:paraId="5E547A7B" w14:textId="77777777" w:rsidR="00147B1A" w:rsidRPr="00064872" w:rsidRDefault="0090631B" w:rsidP="00963F79">
      <w:pPr>
        <w:pStyle w:val="SOText"/>
      </w:pPr>
      <w:r w:rsidRPr="00064872">
        <w:t>A</w:t>
      </w:r>
      <w:r w:rsidR="000B5864" w:rsidRPr="00064872">
        <w:t>n accredited certification body</w:t>
      </w:r>
      <w:r w:rsidRPr="00064872">
        <w:t xml:space="preserve"> must grant </w:t>
      </w:r>
      <w:r w:rsidR="003A6F10" w:rsidRPr="00064872">
        <w:t>a</w:t>
      </w:r>
      <w:r w:rsidR="00147B1A" w:rsidRPr="00064872">
        <w:t xml:space="preserve"> </w:t>
      </w:r>
      <w:r w:rsidR="00B62B9B" w:rsidRPr="00064872">
        <w:t xml:space="preserve">certificate of compliance for one or more regulated activities to a </w:t>
      </w:r>
      <w:r w:rsidR="00147B1A" w:rsidRPr="00064872">
        <w:t xml:space="preserve">person </w:t>
      </w:r>
      <w:r w:rsidR="00B62B9B" w:rsidRPr="00064872">
        <w:t>who requests it if</w:t>
      </w:r>
      <w:r w:rsidR="00147B1A" w:rsidRPr="00064872">
        <w:t xml:space="preserve"> the </w:t>
      </w:r>
      <w:r w:rsidR="00D4584D" w:rsidRPr="00064872">
        <w:t xml:space="preserve">body is satisfied that the person complies with the compliance standards </w:t>
      </w:r>
      <w:r w:rsidR="003A6F10" w:rsidRPr="00064872">
        <w:t xml:space="preserve">set out in this Part </w:t>
      </w:r>
      <w:r w:rsidR="00D4584D" w:rsidRPr="00064872">
        <w:t>for those activities.</w:t>
      </w:r>
    </w:p>
    <w:p w14:paraId="69EBA8D5" w14:textId="77777777" w:rsidR="00D4584D" w:rsidRPr="00064872" w:rsidRDefault="00F82BBC" w:rsidP="000B1029">
      <w:pPr>
        <w:pStyle w:val="SOText"/>
      </w:pPr>
      <w:r w:rsidRPr="00064872">
        <w:t xml:space="preserve">The body must revoke or vary the certificate if the body is satisfied that the person ceases to comply with </w:t>
      </w:r>
      <w:r w:rsidR="002B407D" w:rsidRPr="00064872">
        <w:t>those</w:t>
      </w:r>
      <w:r w:rsidRPr="00064872">
        <w:t xml:space="preserve"> compliance standards</w:t>
      </w:r>
      <w:r w:rsidR="00147B1A" w:rsidRPr="00064872">
        <w:t>.</w:t>
      </w:r>
    </w:p>
    <w:p w14:paraId="10B8DFA7" w14:textId="77777777" w:rsidR="00CF02EC" w:rsidRPr="00064872" w:rsidRDefault="003676FB" w:rsidP="00F21640">
      <w:pPr>
        <w:pStyle w:val="ActHead5"/>
      </w:pPr>
      <w:bookmarkStart w:id="9" w:name="_Toc153195201"/>
      <w:r w:rsidRPr="00064872">
        <w:rPr>
          <w:rStyle w:val="CharSectno"/>
        </w:rPr>
        <w:t>6</w:t>
      </w:r>
      <w:r w:rsidR="00CF02EC" w:rsidRPr="00064872">
        <w:t xml:space="preserve">  Purpose of this Part</w:t>
      </w:r>
      <w:bookmarkEnd w:id="9"/>
    </w:p>
    <w:p w14:paraId="1F68CF34" w14:textId="77777777" w:rsidR="002F03BC" w:rsidRPr="00064872" w:rsidRDefault="00CF02EC" w:rsidP="00CF02EC">
      <w:pPr>
        <w:pStyle w:val="subsection"/>
      </w:pPr>
      <w:r w:rsidRPr="00064872">
        <w:tab/>
      </w:r>
      <w:r w:rsidRPr="00064872">
        <w:tab/>
        <w:t xml:space="preserve">For the purposes of </w:t>
      </w:r>
      <w:r w:rsidR="001722BD" w:rsidRPr="00064872">
        <w:t>subsection 2</w:t>
      </w:r>
      <w:r w:rsidRPr="00064872">
        <w:t>3(1) of the Act, this Part makes provision for and in relation to standards for persons undertaking regulated activities.</w:t>
      </w:r>
    </w:p>
    <w:p w14:paraId="12E1C6F3" w14:textId="77777777" w:rsidR="00D53DA1" w:rsidRPr="00064872" w:rsidRDefault="003A6F10" w:rsidP="003A6F10">
      <w:pPr>
        <w:pStyle w:val="ActHead3"/>
        <w:pageBreakBefore/>
      </w:pPr>
      <w:bookmarkStart w:id="10" w:name="_Toc153195202"/>
      <w:r w:rsidRPr="00064872">
        <w:rPr>
          <w:rStyle w:val="CharDivNo"/>
        </w:rPr>
        <w:lastRenderedPageBreak/>
        <w:t>Division 2</w:t>
      </w:r>
      <w:r w:rsidR="006E26A3" w:rsidRPr="00064872">
        <w:t>—</w:t>
      </w:r>
      <w:r w:rsidR="00E75F1B" w:rsidRPr="00064872">
        <w:rPr>
          <w:rStyle w:val="CharDivText"/>
        </w:rPr>
        <w:t>National Standards for Disability Services</w:t>
      </w:r>
      <w:bookmarkEnd w:id="10"/>
    </w:p>
    <w:p w14:paraId="7A9A0F92" w14:textId="77777777" w:rsidR="00B822B7" w:rsidRPr="00064872" w:rsidRDefault="00B822B7" w:rsidP="00B822B7">
      <w:pPr>
        <w:pStyle w:val="Header"/>
      </w:pPr>
      <w:r w:rsidRPr="00064872">
        <w:rPr>
          <w:rStyle w:val="CharSubdNo"/>
        </w:rPr>
        <w:t xml:space="preserve"> </w:t>
      </w:r>
      <w:r w:rsidRPr="00064872">
        <w:rPr>
          <w:rStyle w:val="CharSubdText"/>
        </w:rPr>
        <w:t xml:space="preserve"> </w:t>
      </w:r>
    </w:p>
    <w:p w14:paraId="03545632" w14:textId="77777777" w:rsidR="00CF02EC" w:rsidRPr="00064872" w:rsidRDefault="003676FB" w:rsidP="00CF02EC">
      <w:pPr>
        <w:pStyle w:val="ActHead5"/>
      </w:pPr>
      <w:bookmarkStart w:id="11" w:name="_Toc153195203"/>
      <w:r w:rsidRPr="00064872">
        <w:rPr>
          <w:rStyle w:val="CharSectno"/>
        </w:rPr>
        <w:t>7</w:t>
      </w:r>
      <w:r w:rsidR="00CF02EC" w:rsidRPr="00064872">
        <w:t xml:space="preserve">  </w:t>
      </w:r>
      <w:r w:rsidR="00705522" w:rsidRPr="00064872">
        <w:t>Application of this Division</w:t>
      </w:r>
      <w:bookmarkEnd w:id="11"/>
    </w:p>
    <w:p w14:paraId="557B5CE8" w14:textId="77777777" w:rsidR="00EA2C90" w:rsidRPr="00064872" w:rsidRDefault="00EA2C90" w:rsidP="00EA2C90">
      <w:pPr>
        <w:pStyle w:val="subsection"/>
      </w:pPr>
      <w:r w:rsidRPr="00064872">
        <w:tab/>
      </w:r>
      <w:r w:rsidRPr="00064872">
        <w:tab/>
      </w:r>
      <w:r w:rsidR="007C33A8" w:rsidRPr="00064872">
        <w:t>T</w:t>
      </w:r>
      <w:r w:rsidR="0034328B" w:rsidRPr="00064872">
        <w:t xml:space="preserve">his Division </w:t>
      </w:r>
      <w:r w:rsidR="007C33A8" w:rsidRPr="00064872">
        <w:t>sets out</w:t>
      </w:r>
      <w:r w:rsidR="0034328B" w:rsidRPr="00064872">
        <w:t xml:space="preserve"> compliance standards </w:t>
      </w:r>
      <w:r w:rsidR="007C33A8" w:rsidRPr="00064872">
        <w:t>that apply to</w:t>
      </w:r>
      <w:r w:rsidR="00445A99" w:rsidRPr="00064872">
        <w:t xml:space="preserve"> a</w:t>
      </w:r>
      <w:r w:rsidR="00332096" w:rsidRPr="00064872">
        <w:t xml:space="preserve"> person undertaking a regulated activity.</w:t>
      </w:r>
    </w:p>
    <w:p w14:paraId="78A81895" w14:textId="77777777" w:rsidR="00EF08E3" w:rsidRPr="00064872" w:rsidRDefault="0099768F" w:rsidP="0099768F">
      <w:pPr>
        <w:pStyle w:val="notetext"/>
      </w:pPr>
      <w:r w:rsidRPr="00064872">
        <w:t>Note:</w:t>
      </w:r>
      <w:r w:rsidRPr="00064872">
        <w:tab/>
        <w:t xml:space="preserve">The compliance standards set out under this Division are </w:t>
      </w:r>
      <w:r w:rsidR="006B26AD" w:rsidRPr="00064872">
        <w:t>known</w:t>
      </w:r>
      <w:r w:rsidR="00623C47" w:rsidRPr="00064872">
        <w:t xml:space="preserve"> </w:t>
      </w:r>
      <w:r w:rsidRPr="00064872">
        <w:t>as the National Standards for Disability Services.</w:t>
      </w:r>
    </w:p>
    <w:p w14:paraId="63C3F6FA" w14:textId="77777777" w:rsidR="00676967" w:rsidRPr="00064872" w:rsidRDefault="003676FB" w:rsidP="00B724BB">
      <w:pPr>
        <w:pStyle w:val="ActHead5"/>
      </w:pPr>
      <w:bookmarkStart w:id="12" w:name="_Toc153195204"/>
      <w:r w:rsidRPr="00064872">
        <w:rPr>
          <w:rStyle w:val="CharSectno"/>
        </w:rPr>
        <w:t>8</w:t>
      </w:r>
      <w:r w:rsidR="00B724BB" w:rsidRPr="00064872">
        <w:t xml:space="preserve">  </w:t>
      </w:r>
      <w:r w:rsidR="00973E5A" w:rsidRPr="00064872">
        <w:t>First standard—r</w:t>
      </w:r>
      <w:r w:rsidR="00B724BB" w:rsidRPr="00064872">
        <w:t>ights</w:t>
      </w:r>
      <w:bookmarkEnd w:id="12"/>
    </w:p>
    <w:p w14:paraId="6FE6AF8E" w14:textId="77777777" w:rsidR="005D0BDE" w:rsidRPr="00064872" w:rsidRDefault="00B724BB" w:rsidP="00EB60DE">
      <w:pPr>
        <w:pStyle w:val="subsection"/>
      </w:pPr>
      <w:r w:rsidRPr="00064872">
        <w:tab/>
        <w:t>(1)</w:t>
      </w:r>
      <w:r w:rsidRPr="00064872">
        <w:tab/>
      </w:r>
      <w:r w:rsidR="001A1772" w:rsidRPr="00064872">
        <w:t>A</w:t>
      </w:r>
      <w:r w:rsidR="000A3510" w:rsidRPr="00064872">
        <w:t xml:space="preserve"> person </w:t>
      </w:r>
      <w:r w:rsidR="001A1772" w:rsidRPr="00064872">
        <w:t xml:space="preserve">undertaking a regulated activity </w:t>
      </w:r>
      <w:r w:rsidR="00177151" w:rsidRPr="00064872">
        <w:t>must</w:t>
      </w:r>
      <w:r w:rsidR="005D0BDE" w:rsidRPr="00064872">
        <w:t>:</w:t>
      </w:r>
    </w:p>
    <w:p w14:paraId="7FE9D983" w14:textId="77777777" w:rsidR="005D0BDE" w:rsidRPr="00064872" w:rsidRDefault="005D0BDE" w:rsidP="005D0BDE">
      <w:pPr>
        <w:pStyle w:val="paragraph"/>
      </w:pPr>
      <w:r w:rsidRPr="00064872">
        <w:tab/>
        <w:t>(a)</w:t>
      </w:r>
      <w:r w:rsidRPr="00064872">
        <w:tab/>
      </w:r>
      <w:r w:rsidR="00676967" w:rsidRPr="00064872">
        <w:t xml:space="preserve">promote </w:t>
      </w:r>
      <w:r w:rsidRPr="00064872">
        <w:t xml:space="preserve">the </w:t>
      </w:r>
      <w:r w:rsidR="00676967" w:rsidRPr="00064872">
        <w:t xml:space="preserve">individual rights </w:t>
      </w:r>
      <w:r w:rsidRPr="00064872">
        <w:t xml:space="preserve">of people with disability </w:t>
      </w:r>
      <w:r w:rsidR="00676967" w:rsidRPr="00064872">
        <w:t>to freedom of expression, self</w:t>
      </w:r>
      <w:r w:rsidR="001569E5" w:rsidRPr="00064872">
        <w:noBreakHyphen/>
      </w:r>
      <w:r w:rsidR="00676967" w:rsidRPr="00064872">
        <w:t>determination and decision</w:t>
      </w:r>
      <w:r w:rsidR="001569E5" w:rsidRPr="00064872">
        <w:noBreakHyphen/>
      </w:r>
      <w:r w:rsidR="00676967" w:rsidRPr="00064872">
        <w:t>making</w:t>
      </w:r>
      <w:r w:rsidRPr="00064872">
        <w:t>;</w:t>
      </w:r>
      <w:r w:rsidR="00676967" w:rsidRPr="00064872">
        <w:t xml:space="preserve"> and</w:t>
      </w:r>
    </w:p>
    <w:p w14:paraId="494A6B67" w14:textId="77777777" w:rsidR="00676967" w:rsidRPr="00064872" w:rsidRDefault="005D0BDE" w:rsidP="005D0BDE">
      <w:pPr>
        <w:pStyle w:val="paragraph"/>
      </w:pPr>
      <w:r w:rsidRPr="00064872">
        <w:tab/>
        <w:t>(b)</w:t>
      </w:r>
      <w:r w:rsidRPr="00064872">
        <w:tab/>
      </w:r>
      <w:r w:rsidR="00676967" w:rsidRPr="00064872">
        <w:t>actively prevent abuse, harm</w:t>
      </w:r>
      <w:r w:rsidR="00FF563E" w:rsidRPr="00064872">
        <w:t xml:space="preserve"> and</w:t>
      </w:r>
      <w:r w:rsidR="00676967" w:rsidRPr="00064872">
        <w:t xml:space="preserve"> neglect </w:t>
      </w:r>
      <w:r w:rsidR="00FF563E" w:rsidRPr="00064872">
        <w:t xml:space="preserve">of, </w:t>
      </w:r>
      <w:r w:rsidR="00676967" w:rsidRPr="00064872">
        <w:t>and violence</w:t>
      </w:r>
      <w:r w:rsidR="00FF563E" w:rsidRPr="00064872">
        <w:t xml:space="preserve"> towards,</w:t>
      </w:r>
      <w:r w:rsidRPr="00064872">
        <w:t xml:space="preserve"> people with disability</w:t>
      </w:r>
      <w:r w:rsidR="00676967" w:rsidRPr="00064872">
        <w:t>.</w:t>
      </w:r>
    </w:p>
    <w:p w14:paraId="47072F26" w14:textId="77777777" w:rsidR="00676967" w:rsidRPr="00064872" w:rsidRDefault="00B724BB" w:rsidP="00B724BB">
      <w:pPr>
        <w:pStyle w:val="subsection"/>
      </w:pPr>
      <w:r w:rsidRPr="00064872">
        <w:tab/>
        <w:t>(2)</w:t>
      </w:r>
      <w:r w:rsidRPr="00064872">
        <w:tab/>
      </w:r>
      <w:r w:rsidR="003676FB" w:rsidRPr="00064872">
        <w:t>The following are the indicators (as applicable) that this standard has been met:</w:t>
      </w:r>
    </w:p>
    <w:p w14:paraId="79A8B1BF" w14:textId="77777777" w:rsidR="00676967" w:rsidRPr="00064872" w:rsidRDefault="00B724BB" w:rsidP="00B724BB">
      <w:pPr>
        <w:pStyle w:val="paragraph"/>
      </w:pPr>
      <w:r w:rsidRPr="00064872">
        <w:tab/>
        <w:t>(a)</w:t>
      </w:r>
      <w:r w:rsidRPr="00064872">
        <w:tab/>
      </w:r>
      <w:r w:rsidR="00582F32" w:rsidRPr="00064872">
        <w:t xml:space="preserve">the </w:t>
      </w:r>
      <w:r w:rsidR="00665D64" w:rsidRPr="00064872">
        <w:t>person</w:t>
      </w:r>
      <w:r w:rsidR="00F7798F" w:rsidRPr="00064872">
        <w:t>, and the key personnel and employees of the person,</w:t>
      </w:r>
      <w:r w:rsidR="00665D64" w:rsidRPr="00064872">
        <w:t xml:space="preserve"> </w:t>
      </w:r>
      <w:r w:rsidR="00F7798F" w:rsidRPr="00064872">
        <w:t xml:space="preserve">treat </w:t>
      </w:r>
      <w:r w:rsidR="00CC0547" w:rsidRPr="00064872">
        <w:t>people with disability with dignity and respec</w:t>
      </w:r>
      <w:r w:rsidR="00F7798F" w:rsidRPr="00064872">
        <w:t>t</w:t>
      </w:r>
      <w:r w:rsidR="00F14328" w:rsidRPr="00064872">
        <w:t>;</w:t>
      </w:r>
    </w:p>
    <w:p w14:paraId="57B7F0A2" w14:textId="77777777" w:rsidR="00676967" w:rsidRPr="00064872" w:rsidRDefault="00B724BB" w:rsidP="00B724BB">
      <w:pPr>
        <w:pStyle w:val="paragraph"/>
      </w:pPr>
      <w:r w:rsidRPr="00064872">
        <w:tab/>
        <w:t>(b)</w:t>
      </w:r>
      <w:r w:rsidRPr="00064872">
        <w:tab/>
      </w:r>
      <w:r w:rsidR="00582F32" w:rsidRPr="00064872">
        <w:t>the</w:t>
      </w:r>
      <w:r w:rsidR="00665D64" w:rsidRPr="00064872">
        <w:t xml:space="preserve"> person</w:t>
      </w:r>
      <w:r w:rsidR="00F7798F" w:rsidRPr="00064872">
        <w:t>, and the key personnel and employees of the person,</w:t>
      </w:r>
      <w:r w:rsidR="00665D64" w:rsidRPr="00064872">
        <w:t xml:space="preserve"> </w:t>
      </w:r>
      <w:r w:rsidR="000A70BA" w:rsidRPr="00064872">
        <w:t>recognise and promote</w:t>
      </w:r>
      <w:r w:rsidR="00A6464C" w:rsidRPr="00064872">
        <w:t xml:space="preserve"> </w:t>
      </w:r>
      <w:r w:rsidR="00CC798A" w:rsidRPr="00064872">
        <w:t xml:space="preserve">the individual rights of people with disability to </w:t>
      </w:r>
      <w:r w:rsidR="00676967" w:rsidRPr="00064872">
        <w:t>freedom of expression</w:t>
      </w:r>
      <w:r w:rsidR="00F14328" w:rsidRPr="00064872">
        <w:t>;</w:t>
      </w:r>
    </w:p>
    <w:p w14:paraId="4697679E" w14:textId="77777777" w:rsidR="00676967" w:rsidRPr="00064872" w:rsidRDefault="00B724BB" w:rsidP="00B724BB">
      <w:pPr>
        <w:pStyle w:val="paragraph"/>
      </w:pPr>
      <w:r w:rsidRPr="00064872">
        <w:tab/>
        <w:t>(c)</w:t>
      </w:r>
      <w:r w:rsidRPr="00064872">
        <w:tab/>
      </w:r>
      <w:r w:rsidR="00582F32" w:rsidRPr="00064872">
        <w:t>the</w:t>
      </w:r>
      <w:r w:rsidR="007E5DFE" w:rsidRPr="00064872">
        <w:t xml:space="preserve"> person </w:t>
      </w:r>
      <w:r w:rsidR="009F4C99" w:rsidRPr="00064872">
        <w:t>support</w:t>
      </w:r>
      <w:r w:rsidR="00452453" w:rsidRPr="00064872">
        <w:t>s</w:t>
      </w:r>
      <w:r w:rsidR="00903F7A" w:rsidRPr="00064872">
        <w:t xml:space="preserve"> </w:t>
      </w:r>
      <w:r w:rsidR="00676967" w:rsidRPr="00064872">
        <w:t>active decision</w:t>
      </w:r>
      <w:r w:rsidR="001569E5" w:rsidRPr="00064872">
        <w:noBreakHyphen/>
      </w:r>
      <w:r w:rsidR="00676967" w:rsidRPr="00064872">
        <w:t>making and individual choice</w:t>
      </w:r>
      <w:r w:rsidR="00510006" w:rsidRPr="00064872">
        <w:t xml:space="preserve"> by people with disability</w:t>
      </w:r>
      <w:r w:rsidR="00676967" w:rsidRPr="00064872">
        <w:t xml:space="preserve">, including </w:t>
      </w:r>
      <w:r w:rsidR="00527964" w:rsidRPr="00064872">
        <w:t>by</w:t>
      </w:r>
      <w:r w:rsidR="00676967" w:rsidRPr="00064872">
        <w:t xml:space="preserve"> </w:t>
      </w:r>
      <w:r w:rsidR="007E5DFE" w:rsidRPr="00064872">
        <w:t>ensuring that</w:t>
      </w:r>
      <w:r w:rsidR="00676967" w:rsidRPr="00064872">
        <w:t xml:space="preserve"> information</w:t>
      </w:r>
      <w:r w:rsidR="007E5DFE" w:rsidRPr="00064872">
        <w:t xml:space="preserve"> is provided</w:t>
      </w:r>
      <w:r w:rsidR="00527964" w:rsidRPr="00064872">
        <w:t xml:space="preserve"> in a timely manner and </w:t>
      </w:r>
      <w:r w:rsidR="007135C9" w:rsidRPr="00064872">
        <w:t xml:space="preserve">in </w:t>
      </w:r>
      <w:r w:rsidR="00527964" w:rsidRPr="00064872">
        <w:t xml:space="preserve">an </w:t>
      </w:r>
      <w:r w:rsidR="00676967" w:rsidRPr="00064872">
        <w:t xml:space="preserve">appropriate format to support </w:t>
      </w:r>
      <w:r w:rsidR="00510006" w:rsidRPr="00064872">
        <w:t>people with disability</w:t>
      </w:r>
      <w:r w:rsidR="00676967" w:rsidRPr="00064872">
        <w:t xml:space="preserve">, </w:t>
      </w:r>
      <w:r w:rsidR="00510006" w:rsidRPr="00064872">
        <w:t xml:space="preserve">their </w:t>
      </w:r>
      <w:r w:rsidR="00527964" w:rsidRPr="00064872">
        <w:t>families</w:t>
      </w:r>
      <w:r w:rsidR="00510006" w:rsidRPr="00064872">
        <w:t xml:space="preserve"> and carers </w:t>
      </w:r>
      <w:r w:rsidR="00676967" w:rsidRPr="00064872">
        <w:t>to make informed decisions and understand their rights and responsibilities</w:t>
      </w:r>
      <w:r w:rsidR="00F14328" w:rsidRPr="00064872">
        <w:t>;</w:t>
      </w:r>
    </w:p>
    <w:p w14:paraId="396F0066" w14:textId="77777777" w:rsidR="00CF0109" w:rsidRPr="00064872" w:rsidRDefault="00B724BB" w:rsidP="00B724BB">
      <w:pPr>
        <w:pStyle w:val="paragraph"/>
      </w:pPr>
      <w:r w:rsidRPr="00064872">
        <w:tab/>
        <w:t>(d)</w:t>
      </w:r>
      <w:r w:rsidRPr="00064872">
        <w:tab/>
      </w:r>
      <w:r w:rsidR="00EF688C" w:rsidRPr="00064872">
        <w:t xml:space="preserve">the person </w:t>
      </w:r>
      <w:r w:rsidR="00AC1F92" w:rsidRPr="00064872">
        <w:t>implement</w:t>
      </w:r>
      <w:r w:rsidR="008671B7" w:rsidRPr="00064872">
        <w:t>s</w:t>
      </w:r>
      <w:r w:rsidR="00AC1F92" w:rsidRPr="00064872">
        <w:t xml:space="preserve"> and maintain</w:t>
      </w:r>
      <w:r w:rsidR="008671B7" w:rsidRPr="00064872">
        <w:t>s</w:t>
      </w:r>
      <w:r w:rsidR="00DC36C8" w:rsidRPr="00064872">
        <w:t xml:space="preserve"> </w:t>
      </w:r>
      <w:r w:rsidR="00687348" w:rsidRPr="00064872">
        <w:t>strategies</w:t>
      </w:r>
      <w:r w:rsidR="00235D54" w:rsidRPr="00064872">
        <w:t xml:space="preserve"> </w:t>
      </w:r>
      <w:r w:rsidR="00DD3F74" w:rsidRPr="00064872">
        <w:t>to support</w:t>
      </w:r>
      <w:r w:rsidR="00F837DB" w:rsidRPr="00064872">
        <w:t xml:space="preserve"> people with disability</w:t>
      </w:r>
      <w:r w:rsidR="008B345B" w:rsidRPr="00064872">
        <w:t xml:space="preserve"> </w:t>
      </w:r>
      <w:r w:rsidR="000A70BA" w:rsidRPr="00064872">
        <w:t>that</w:t>
      </w:r>
      <w:r w:rsidR="00EF688C" w:rsidRPr="00064872">
        <w:t xml:space="preserve"> are</w:t>
      </w:r>
      <w:r w:rsidR="00CF0109" w:rsidRPr="00064872">
        <w:t>:</w:t>
      </w:r>
    </w:p>
    <w:p w14:paraId="726F2763" w14:textId="77777777" w:rsidR="00354B6A" w:rsidRPr="00064872" w:rsidRDefault="00CF0109" w:rsidP="00CF0109">
      <w:pPr>
        <w:pStyle w:val="paragraphsub"/>
      </w:pPr>
      <w:r w:rsidRPr="00064872">
        <w:tab/>
        <w:t>(i)</w:t>
      </w:r>
      <w:r w:rsidRPr="00064872">
        <w:tab/>
      </w:r>
      <w:r w:rsidR="002B0203" w:rsidRPr="00064872">
        <w:t>the least restrictive of their rights and opportunities</w:t>
      </w:r>
      <w:r w:rsidR="00354B6A" w:rsidRPr="00064872">
        <w:t>;</w:t>
      </w:r>
      <w:r w:rsidR="00676967" w:rsidRPr="00064872">
        <w:t xml:space="preserve"> and</w:t>
      </w:r>
    </w:p>
    <w:p w14:paraId="2D46F51B" w14:textId="77777777" w:rsidR="00676967" w:rsidRPr="00064872" w:rsidRDefault="00354B6A" w:rsidP="00CF0109">
      <w:pPr>
        <w:pStyle w:val="paragraphsub"/>
      </w:pPr>
      <w:r w:rsidRPr="00064872">
        <w:tab/>
        <w:t>(ii)</w:t>
      </w:r>
      <w:r w:rsidRPr="00064872">
        <w:tab/>
      </w:r>
      <w:r w:rsidR="00676967" w:rsidRPr="00064872">
        <w:t>contemporary, evidence</w:t>
      </w:r>
      <w:r w:rsidR="001569E5" w:rsidRPr="00064872">
        <w:noBreakHyphen/>
      </w:r>
      <w:r w:rsidR="00676967" w:rsidRPr="00064872">
        <w:t>based, transparent and capable of review</w:t>
      </w:r>
      <w:r w:rsidR="00F14328" w:rsidRPr="00064872">
        <w:t>;</w:t>
      </w:r>
    </w:p>
    <w:p w14:paraId="1635D544" w14:textId="77777777" w:rsidR="00676967" w:rsidRPr="00064872" w:rsidRDefault="00B724BB" w:rsidP="00B724BB">
      <w:pPr>
        <w:pStyle w:val="paragraph"/>
      </w:pPr>
      <w:r w:rsidRPr="00064872">
        <w:tab/>
        <w:t>(e)</w:t>
      </w:r>
      <w:r w:rsidRPr="00064872">
        <w:tab/>
      </w:r>
      <w:r w:rsidR="00C86C93" w:rsidRPr="00064872">
        <w:t xml:space="preserve">the person </w:t>
      </w:r>
      <w:r w:rsidR="006D7D64" w:rsidRPr="00064872">
        <w:t>implement</w:t>
      </w:r>
      <w:r w:rsidR="008671B7" w:rsidRPr="00064872">
        <w:t>s</w:t>
      </w:r>
      <w:r w:rsidR="006D7D64" w:rsidRPr="00064872">
        <w:t xml:space="preserve"> and maintain</w:t>
      </w:r>
      <w:r w:rsidR="008671B7" w:rsidRPr="00064872">
        <w:t>s</w:t>
      </w:r>
      <w:r w:rsidR="00DC36C8" w:rsidRPr="00064872">
        <w:t xml:space="preserve"> </w:t>
      </w:r>
      <w:r w:rsidR="0098122A" w:rsidRPr="00064872">
        <w:t xml:space="preserve">appropriate </w:t>
      </w:r>
      <w:r w:rsidR="00676967" w:rsidRPr="00064872">
        <w:t xml:space="preserve">measures </w:t>
      </w:r>
      <w:r w:rsidR="0027100D" w:rsidRPr="00064872">
        <w:t xml:space="preserve">to </w:t>
      </w:r>
      <w:r w:rsidR="00676967" w:rsidRPr="00064872">
        <w:t xml:space="preserve">ensure that </w:t>
      </w:r>
      <w:r w:rsidR="00527964" w:rsidRPr="00064872">
        <w:t>people with disability</w:t>
      </w:r>
      <w:r w:rsidR="00676967" w:rsidRPr="00064872">
        <w:t xml:space="preserve"> are free from discrimination, exploitation, abuse, harm, neglect and violence</w:t>
      </w:r>
      <w:r w:rsidR="00F14328" w:rsidRPr="00064872">
        <w:t>;</w:t>
      </w:r>
    </w:p>
    <w:p w14:paraId="2A435DFB" w14:textId="77777777" w:rsidR="00676967" w:rsidRPr="00064872" w:rsidRDefault="00B724BB" w:rsidP="00BB51B8">
      <w:pPr>
        <w:pStyle w:val="paragraph"/>
      </w:pPr>
      <w:r w:rsidRPr="00064872">
        <w:tab/>
        <w:t>(f)</w:t>
      </w:r>
      <w:r w:rsidRPr="00064872">
        <w:tab/>
      </w:r>
      <w:r w:rsidR="00BE617D" w:rsidRPr="00064872">
        <w:t xml:space="preserve">the </w:t>
      </w:r>
      <w:r w:rsidR="00C86C93" w:rsidRPr="00064872">
        <w:t xml:space="preserve">person </w:t>
      </w:r>
      <w:r w:rsidR="00013794" w:rsidRPr="00064872">
        <w:t>address</w:t>
      </w:r>
      <w:r w:rsidR="008671B7" w:rsidRPr="00064872">
        <w:t>es</w:t>
      </w:r>
      <w:r w:rsidR="00676967" w:rsidRPr="00064872">
        <w:t xml:space="preserve"> breach</w:t>
      </w:r>
      <w:r w:rsidR="00E82797" w:rsidRPr="00064872">
        <w:t>es</w:t>
      </w:r>
      <w:r w:rsidR="00676967" w:rsidRPr="00064872">
        <w:t xml:space="preserve"> of </w:t>
      </w:r>
      <w:r w:rsidR="00BE617D" w:rsidRPr="00064872">
        <w:t xml:space="preserve">the </w:t>
      </w:r>
      <w:r w:rsidR="00676967" w:rsidRPr="00064872">
        <w:t xml:space="preserve">rights </w:t>
      </w:r>
      <w:r w:rsidR="00BE617D" w:rsidRPr="00064872">
        <w:t xml:space="preserve">of people with disability </w:t>
      </w:r>
      <w:r w:rsidR="00676967" w:rsidRPr="00064872">
        <w:t>promptly and systemicall</w:t>
      </w:r>
      <w:r w:rsidR="00013794" w:rsidRPr="00064872">
        <w:t>y</w:t>
      </w:r>
      <w:r w:rsidR="00A76F78" w:rsidRPr="00064872">
        <w:t xml:space="preserve"> and use</w:t>
      </w:r>
      <w:r w:rsidR="008671B7" w:rsidRPr="00064872">
        <w:t>s</w:t>
      </w:r>
      <w:r w:rsidR="00A76F78" w:rsidRPr="00064872">
        <w:t xml:space="preserve"> such breaches (and complaints and incidents resulting from them) as opportunities to improve </w:t>
      </w:r>
      <w:r w:rsidR="00526C09" w:rsidRPr="00064872">
        <w:t>the supports and services the person provides;</w:t>
      </w:r>
    </w:p>
    <w:p w14:paraId="75793C93" w14:textId="77777777" w:rsidR="00676967" w:rsidRPr="00064872" w:rsidRDefault="00B724BB" w:rsidP="00B724BB">
      <w:pPr>
        <w:pStyle w:val="paragraph"/>
      </w:pPr>
      <w:r w:rsidRPr="00064872">
        <w:tab/>
        <w:t>(g)</w:t>
      </w:r>
      <w:r w:rsidRPr="00064872">
        <w:tab/>
      </w:r>
      <w:r w:rsidR="002B0A85" w:rsidRPr="00064872">
        <w:t xml:space="preserve">the </w:t>
      </w:r>
      <w:r w:rsidR="00C86C93" w:rsidRPr="00064872">
        <w:t>person</w:t>
      </w:r>
      <w:r w:rsidR="002B0A85" w:rsidRPr="00064872">
        <w:t xml:space="preserve"> </w:t>
      </w:r>
      <w:r w:rsidR="00676967" w:rsidRPr="00064872">
        <w:t>support</w:t>
      </w:r>
      <w:r w:rsidR="008671B7" w:rsidRPr="00064872">
        <w:t>s</w:t>
      </w:r>
      <w:r w:rsidR="00676967" w:rsidRPr="00064872">
        <w:t xml:space="preserve"> </w:t>
      </w:r>
      <w:r w:rsidR="000E0CC2" w:rsidRPr="00064872">
        <w:t>people with disability</w:t>
      </w:r>
      <w:r w:rsidR="00676967" w:rsidRPr="00064872">
        <w:t xml:space="preserve"> </w:t>
      </w:r>
      <w:r w:rsidR="00346FA2" w:rsidRPr="00064872">
        <w:t>by providing</w:t>
      </w:r>
      <w:r w:rsidR="00676967" w:rsidRPr="00064872">
        <w:t xml:space="preserve"> information</w:t>
      </w:r>
      <w:r w:rsidR="00FE3FCA" w:rsidRPr="00064872">
        <w:t xml:space="preserve"> about the availability of </w:t>
      </w:r>
      <w:r w:rsidR="007D660C" w:rsidRPr="00064872">
        <w:t xml:space="preserve">supports and services </w:t>
      </w:r>
      <w:r w:rsidR="00542B0E" w:rsidRPr="00064872">
        <w:t>that will enable them</w:t>
      </w:r>
      <w:r w:rsidR="00346FA2" w:rsidRPr="00064872">
        <w:t xml:space="preserve"> to</w:t>
      </w:r>
      <w:r w:rsidR="007D660C" w:rsidRPr="00064872">
        <w:t xml:space="preserve"> </w:t>
      </w:r>
      <w:r w:rsidR="00BE22E0" w:rsidRPr="00064872">
        <w:t xml:space="preserve">meaningfully exercise choice and control, including </w:t>
      </w:r>
      <w:r w:rsidR="00CA3513" w:rsidRPr="00064872">
        <w:t>by making</w:t>
      </w:r>
      <w:r w:rsidR="007D660C" w:rsidRPr="00064872">
        <w:t xml:space="preserve"> complaints </w:t>
      </w:r>
      <w:r w:rsidR="00542B0E" w:rsidRPr="00064872">
        <w:t>or</w:t>
      </w:r>
      <w:r w:rsidR="00BE22E0" w:rsidRPr="00064872">
        <w:t xml:space="preserve"> </w:t>
      </w:r>
      <w:r w:rsidR="00CA3513" w:rsidRPr="00064872">
        <w:t>accessing</w:t>
      </w:r>
      <w:r w:rsidR="00676967" w:rsidRPr="00064872">
        <w:t xml:space="preserve"> legal advice or advocacy</w:t>
      </w:r>
      <w:r w:rsidR="00F14328" w:rsidRPr="00064872">
        <w:t>;</w:t>
      </w:r>
    </w:p>
    <w:p w14:paraId="4715BDCD" w14:textId="77777777" w:rsidR="00676967" w:rsidRPr="00064872" w:rsidRDefault="00B724BB" w:rsidP="00B724BB">
      <w:pPr>
        <w:pStyle w:val="paragraph"/>
      </w:pPr>
      <w:r w:rsidRPr="00064872">
        <w:tab/>
        <w:t>(h)</w:t>
      </w:r>
      <w:r w:rsidRPr="00064872">
        <w:tab/>
        <w:t>t</w:t>
      </w:r>
      <w:r w:rsidR="00676967" w:rsidRPr="00064872">
        <w:t xml:space="preserve">he </w:t>
      </w:r>
      <w:r w:rsidR="001B24BD" w:rsidRPr="00064872">
        <w:t>person recognise</w:t>
      </w:r>
      <w:r w:rsidR="00E854B2" w:rsidRPr="00064872">
        <w:t>s</w:t>
      </w:r>
      <w:r w:rsidR="00B65AF3" w:rsidRPr="00064872">
        <w:t xml:space="preserve"> the</w:t>
      </w:r>
      <w:r w:rsidR="00676967" w:rsidRPr="00064872">
        <w:t xml:space="preserve"> role of families</w:t>
      </w:r>
      <w:r w:rsidR="00675D88" w:rsidRPr="00064872">
        <w:t xml:space="preserve">, </w:t>
      </w:r>
      <w:r w:rsidR="00676967" w:rsidRPr="00064872">
        <w:t xml:space="preserve">carers </w:t>
      </w:r>
      <w:r w:rsidR="00675D88" w:rsidRPr="00064872">
        <w:t xml:space="preserve">and advocates </w:t>
      </w:r>
      <w:r w:rsidR="00DB3C2C" w:rsidRPr="00064872">
        <w:t xml:space="preserve">of people with disability </w:t>
      </w:r>
      <w:r w:rsidR="00676967" w:rsidRPr="00064872">
        <w:t xml:space="preserve">in safeguarding and upholding </w:t>
      </w:r>
      <w:r w:rsidR="00DB3C2C" w:rsidRPr="00064872">
        <w:t>their</w:t>
      </w:r>
      <w:r w:rsidR="00676967" w:rsidRPr="00064872">
        <w:t xml:space="preserve"> rights</w:t>
      </w:r>
      <w:r w:rsidR="00F14328" w:rsidRPr="00064872">
        <w:t>;</w:t>
      </w:r>
    </w:p>
    <w:p w14:paraId="281F389E" w14:textId="77777777" w:rsidR="00676967" w:rsidRPr="00064872" w:rsidRDefault="00B724BB" w:rsidP="00B724BB">
      <w:pPr>
        <w:pStyle w:val="paragraph"/>
      </w:pPr>
      <w:r w:rsidRPr="00064872">
        <w:tab/>
        <w:t>(i)</w:t>
      </w:r>
      <w:r w:rsidRPr="00064872">
        <w:tab/>
      </w:r>
      <w:r w:rsidR="00434A88" w:rsidRPr="00064872">
        <w:t xml:space="preserve">the </w:t>
      </w:r>
      <w:r w:rsidR="001B24BD" w:rsidRPr="00064872">
        <w:t>person keep</w:t>
      </w:r>
      <w:r w:rsidR="00E854B2" w:rsidRPr="00064872">
        <w:t>s</w:t>
      </w:r>
      <w:r w:rsidR="00434A88" w:rsidRPr="00064872">
        <w:t xml:space="preserve"> </w:t>
      </w:r>
      <w:r w:rsidR="00676967" w:rsidRPr="00064872">
        <w:t>personal information confidential and private.</w:t>
      </w:r>
    </w:p>
    <w:p w14:paraId="50CBC264" w14:textId="77777777" w:rsidR="00676967" w:rsidRPr="00064872" w:rsidRDefault="003676FB" w:rsidP="00F14328">
      <w:pPr>
        <w:pStyle w:val="ActHead5"/>
        <w:rPr>
          <w:rFonts w:eastAsiaTheme="majorEastAsia"/>
        </w:rPr>
      </w:pPr>
      <w:bookmarkStart w:id="13" w:name="_Toc153195205"/>
      <w:r w:rsidRPr="00064872">
        <w:rPr>
          <w:rStyle w:val="CharSectno"/>
          <w:rFonts w:eastAsiaTheme="majorEastAsia"/>
        </w:rPr>
        <w:lastRenderedPageBreak/>
        <w:t>9</w:t>
      </w:r>
      <w:r w:rsidR="00F14328" w:rsidRPr="00064872">
        <w:rPr>
          <w:rFonts w:eastAsiaTheme="majorEastAsia"/>
        </w:rPr>
        <w:t xml:space="preserve">  </w:t>
      </w:r>
      <w:r w:rsidR="00126C6B" w:rsidRPr="00064872">
        <w:rPr>
          <w:rFonts w:eastAsiaTheme="majorEastAsia"/>
        </w:rPr>
        <w:t>Second standard—p</w:t>
      </w:r>
      <w:r w:rsidR="00F14328" w:rsidRPr="00064872">
        <w:rPr>
          <w:rFonts w:eastAsiaTheme="majorEastAsia"/>
        </w:rPr>
        <w:t>articipation and inclusion</w:t>
      </w:r>
      <w:bookmarkEnd w:id="13"/>
    </w:p>
    <w:p w14:paraId="33ED4AA0" w14:textId="77777777" w:rsidR="00676967" w:rsidRPr="00064872" w:rsidRDefault="00F14328" w:rsidP="00F14328">
      <w:pPr>
        <w:pStyle w:val="subsection"/>
        <w:rPr>
          <w:rFonts w:eastAsiaTheme="majorEastAsia"/>
        </w:rPr>
      </w:pPr>
      <w:r w:rsidRPr="00064872">
        <w:rPr>
          <w:rFonts w:eastAsiaTheme="majorEastAsia"/>
        </w:rPr>
        <w:tab/>
        <w:t>(1)</w:t>
      </w:r>
      <w:r w:rsidRPr="00064872">
        <w:rPr>
          <w:rFonts w:eastAsiaTheme="majorEastAsia"/>
        </w:rPr>
        <w:tab/>
      </w:r>
      <w:r w:rsidR="00237506" w:rsidRPr="00064872">
        <w:t xml:space="preserve">A person undertaking a regulated activity must </w:t>
      </w:r>
      <w:r w:rsidR="00676967" w:rsidRPr="00064872">
        <w:rPr>
          <w:rFonts w:eastAsiaTheme="majorEastAsia"/>
        </w:rPr>
        <w:t xml:space="preserve">work with </w:t>
      </w:r>
      <w:r w:rsidR="000E0CC2" w:rsidRPr="00064872">
        <w:rPr>
          <w:rFonts w:eastAsiaTheme="majorEastAsia"/>
        </w:rPr>
        <w:t>people with disability</w:t>
      </w:r>
      <w:r w:rsidR="00676967" w:rsidRPr="00064872">
        <w:rPr>
          <w:rFonts w:eastAsiaTheme="majorEastAsia"/>
        </w:rPr>
        <w:t xml:space="preserve"> and </w:t>
      </w:r>
      <w:r w:rsidR="000E0CC2" w:rsidRPr="00064872">
        <w:rPr>
          <w:rFonts w:eastAsiaTheme="majorEastAsia"/>
        </w:rPr>
        <w:t xml:space="preserve">their </w:t>
      </w:r>
      <w:r w:rsidR="00676967" w:rsidRPr="00064872">
        <w:rPr>
          <w:rFonts w:eastAsiaTheme="majorEastAsia"/>
        </w:rPr>
        <w:t>families</w:t>
      </w:r>
      <w:r w:rsidR="000E0CC2" w:rsidRPr="00064872">
        <w:rPr>
          <w:rFonts w:eastAsiaTheme="majorEastAsia"/>
        </w:rPr>
        <w:t xml:space="preserve"> </w:t>
      </w:r>
      <w:r w:rsidR="00676967" w:rsidRPr="00064872">
        <w:rPr>
          <w:rFonts w:eastAsiaTheme="majorEastAsia"/>
        </w:rPr>
        <w:t>and carers to promote opportunities for meaningful participation and active inclusion in society.</w:t>
      </w:r>
    </w:p>
    <w:p w14:paraId="31549CDD" w14:textId="77777777" w:rsidR="00F14328" w:rsidRPr="00064872" w:rsidRDefault="00F14328" w:rsidP="00F14328">
      <w:pPr>
        <w:pStyle w:val="subsection"/>
        <w:rPr>
          <w:rFonts w:eastAsiaTheme="majorEastAsia"/>
        </w:rPr>
      </w:pPr>
      <w:r w:rsidRPr="00064872">
        <w:rPr>
          <w:rFonts w:eastAsiaTheme="majorEastAsia"/>
        </w:rPr>
        <w:tab/>
        <w:t>(2)</w:t>
      </w:r>
      <w:r w:rsidRPr="00064872">
        <w:rPr>
          <w:rFonts w:eastAsiaTheme="majorEastAsia"/>
        </w:rPr>
        <w:tab/>
      </w:r>
      <w:r w:rsidR="003676FB" w:rsidRPr="00064872">
        <w:t>The following are the indicators (as applicable) that this standard has been met:</w:t>
      </w:r>
    </w:p>
    <w:p w14:paraId="1612A1BB" w14:textId="77777777" w:rsidR="00676967" w:rsidRPr="00064872" w:rsidRDefault="00F14328" w:rsidP="00F14328">
      <w:pPr>
        <w:pStyle w:val="paragraph"/>
      </w:pPr>
      <w:r w:rsidRPr="00064872">
        <w:tab/>
        <w:t>(a)</w:t>
      </w:r>
      <w:r w:rsidRPr="00064872">
        <w:tab/>
        <w:t>t</w:t>
      </w:r>
      <w:r w:rsidR="00676967" w:rsidRPr="00064872">
        <w:t xml:space="preserve">he </w:t>
      </w:r>
      <w:r w:rsidR="00617342" w:rsidRPr="00064872">
        <w:t>person</w:t>
      </w:r>
      <w:r w:rsidR="00CC14D1" w:rsidRPr="00064872">
        <w:t xml:space="preserve"> </w:t>
      </w:r>
      <w:r w:rsidR="00676967" w:rsidRPr="00064872">
        <w:t>actively promote</w:t>
      </w:r>
      <w:r w:rsidR="00151B5D" w:rsidRPr="00064872">
        <w:t>s</w:t>
      </w:r>
      <w:r w:rsidR="00676967" w:rsidRPr="00064872">
        <w:t xml:space="preserve"> a valued role for people with disability, of their own choosing</w:t>
      </w:r>
      <w:r w:rsidRPr="00064872">
        <w:t>;</w:t>
      </w:r>
    </w:p>
    <w:p w14:paraId="63D3356F" w14:textId="77777777" w:rsidR="00676967" w:rsidRPr="00064872" w:rsidRDefault="00F14328" w:rsidP="00F14328">
      <w:pPr>
        <w:pStyle w:val="paragraph"/>
      </w:pPr>
      <w:r w:rsidRPr="00064872">
        <w:tab/>
        <w:t>(b)</w:t>
      </w:r>
      <w:r w:rsidRPr="00064872">
        <w:tab/>
      </w:r>
      <w:r w:rsidR="00506A5D" w:rsidRPr="00064872">
        <w:t>the</w:t>
      </w:r>
      <w:r w:rsidR="00E37F44" w:rsidRPr="00064872">
        <w:t xml:space="preserve"> </w:t>
      </w:r>
      <w:r w:rsidR="00A87232" w:rsidRPr="00064872">
        <w:t xml:space="preserve">person </w:t>
      </w:r>
      <w:r w:rsidR="00FB12A2" w:rsidRPr="00064872">
        <w:t>ensure</w:t>
      </w:r>
      <w:r w:rsidR="00151B5D" w:rsidRPr="00064872">
        <w:t>s</w:t>
      </w:r>
      <w:r w:rsidR="00E37F44" w:rsidRPr="00064872">
        <w:t xml:space="preserve"> that </w:t>
      </w:r>
      <w:r w:rsidR="00CC14D1" w:rsidRPr="00064872">
        <w:t>people with disability</w:t>
      </w:r>
      <w:r w:rsidR="00676967" w:rsidRPr="00064872">
        <w:t xml:space="preserve"> </w:t>
      </w:r>
      <w:r w:rsidR="0043172E" w:rsidRPr="00064872">
        <w:t xml:space="preserve">are supported </w:t>
      </w:r>
      <w:r w:rsidR="00676967" w:rsidRPr="00064872">
        <w:t xml:space="preserve">to connect </w:t>
      </w:r>
      <w:r w:rsidR="00E37F44" w:rsidRPr="00064872">
        <w:t xml:space="preserve">with their </w:t>
      </w:r>
      <w:r w:rsidR="00676967" w:rsidRPr="00064872">
        <w:t xml:space="preserve">family, </w:t>
      </w:r>
      <w:r w:rsidR="009E7ADA" w:rsidRPr="00064872">
        <w:t>carers</w:t>
      </w:r>
      <w:r w:rsidR="00676967" w:rsidRPr="00064872">
        <w:t xml:space="preserve"> and chosen communities</w:t>
      </w:r>
      <w:r w:rsidRPr="00064872">
        <w:t>;</w:t>
      </w:r>
    </w:p>
    <w:p w14:paraId="38B5CD80" w14:textId="77777777" w:rsidR="00CF59EE" w:rsidRPr="00064872" w:rsidRDefault="00F14328" w:rsidP="00F14328">
      <w:pPr>
        <w:pStyle w:val="paragraph"/>
      </w:pPr>
      <w:r w:rsidRPr="00064872">
        <w:tab/>
        <w:t>(c)</w:t>
      </w:r>
      <w:r w:rsidRPr="00064872">
        <w:tab/>
      </w:r>
      <w:r w:rsidR="0043172E" w:rsidRPr="00064872">
        <w:t xml:space="preserve">the </w:t>
      </w:r>
      <w:r w:rsidR="00A87232" w:rsidRPr="00064872">
        <w:t xml:space="preserve">person </w:t>
      </w:r>
      <w:r w:rsidR="00FB12A2" w:rsidRPr="00064872">
        <w:t>ensure</w:t>
      </w:r>
      <w:r w:rsidR="00151B5D" w:rsidRPr="00064872">
        <w:t>s</w:t>
      </w:r>
      <w:r w:rsidR="00895883" w:rsidRPr="00064872">
        <w:t xml:space="preserve"> that </w:t>
      </w:r>
      <w:r w:rsidR="00CF59EE" w:rsidRPr="00064872">
        <w:t>the individual interests and preferences of people with disability in relation to work, learning, social activities and community connection</w:t>
      </w:r>
      <w:r w:rsidR="00143E38" w:rsidRPr="00064872">
        <w:t xml:space="preserve"> are understood, respected and facilitated;</w:t>
      </w:r>
    </w:p>
    <w:p w14:paraId="319969BD" w14:textId="77777777" w:rsidR="00676967" w:rsidRPr="00064872" w:rsidRDefault="00F14328" w:rsidP="00F14328">
      <w:pPr>
        <w:pStyle w:val="paragraph"/>
      </w:pPr>
      <w:r w:rsidRPr="00064872">
        <w:tab/>
        <w:t>(d)</w:t>
      </w:r>
      <w:r w:rsidRPr="00064872">
        <w:tab/>
      </w:r>
      <w:r w:rsidR="00212487" w:rsidRPr="00064872">
        <w:t xml:space="preserve">where appropriate, </w:t>
      </w:r>
      <w:r w:rsidR="00EA0CB8" w:rsidRPr="00064872">
        <w:t xml:space="preserve">the </w:t>
      </w:r>
      <w:r w:rsidR="00143E38" w:rsidRPr="00064872">
        <w:t xml:space="preserve">person </w:t>
      </w:r>
      <w:r w:rsidR="00212487" w:rsidRPr="00064872">
        <w:t xml:space="preserve">works </w:t>
      </w:r>
      <w:r w:rsidR="002379C6" w:rsidRPr="00064872">
        <w:t xml:space="preserve">with </w:t>
      </w:r>
      <w:r w:rsidR="00F71C10" w:rsidRPr="00064872">
        <w:t>families</w:t>
      </w:r>
      <w:r w:rsidR="00895492" w:rsidRPr="00064872">
        <w:t xml:space="preserve">, </w:t>
      </w:r>
      <w:r w:rsidR="00676967" w:rsidRPr="00064872">
        <w:t>carer</w:t>
      </w:r>
      <w:r w:rsidR="00971F5A" w:rsidRPr="00064872">
        <w:t>s</w:t>
      </w:r>
      <w:r w:rsidR="00895492" w:rsidRPr="00064872">
        <w:t xml:space="preserve"> and advocates</w:t>
      </w:r>
      <w:r w:rsidR="00676967" w:rsidRPr="00064872">
        <w:t xml:space="preserve"> </w:t>
      </w:r>
      <w:r w:rsidR="00971F5A" w:rsidRPr="00064872">
        <w:t xml:space="preserve">of people with disability </w:t>
      </w:r>
      <w:r w:rsidR="00D71C82" w:rsidRPr="00064872">
        <w:t xml:space="preserve">for the purpose of promoting </w:t>
      </w:r>
      <w:r w:rsidR="00676967" w:rsidRPr="00064872">
        <w:t>community connection, inclusion and participation</w:t>
      </w:r>
      <w:r w:rsidR="00B2764D" w:rsidRPr="00064872">
        <w:t xml:space="preserve"> of people with disability</w:t>
      </w:r>
      <w:r w:rsidRPr="00064872">
        <w:t>;</w:t>
      </w:r>
    </w:p>
    <w:p w14:paraId="657A4103" w14:textId="77777777" w:rsidR="00676967" w:rsidRPr="00064872" w:rsidRDefault="00F14328" w:rsidP="00F14328">
      <w:pPr>
        <w:pStyle w:val="paragraph"/>
      </w:pPr>
      <w:r w:rsidRPr="00064872">
        <w:tab/>
        <w:t>(e)</w:t>
      </w:r>
      <w:r w:rsidRPr="00064872">
        <w:tab/>
        <w:t>t</w:t>
      </w:r>
      <w:r w:rsidR="00676967" w:rsidRPr="00064872">
        <w:t xml:space="preserve">he </w:t>
      </w:r>
      <w:r w:rsidR="00BA60F7" w:rsidRPr="00064872">
        <w:t xml:space="preserve">person </w:t>
      </w:r>
      <w:r w:rsidR="00676967" w:rsidRPr="00064872">
        <w:t>work</w:t>
      </w:r>
      <w:r w:rsidR="00212487" w:rsidRPr="00064872">
        <w:t>s</w:t>
      </w:r>
      <w:r w:rsidR="00BA60F7" w:rsidRPr="00064872">
        <w:t xml:space="preserve"> </w:t>
      </w:r>
      <w:r w:rsidR="00676967" w:rsidRPr="00064872">
        <w:t xml:space="preserve">in partnership with other organisations and community members to support </w:t>
      </w:r>
      <w:r w:rsidR="00BA60F7" w:rsidRPr="00064872">
        <w:t>people with disability</w:t>
      </w:r>
      <w:r w:rsidR="00676967" w:rsidRPr="00064872">
        <w:t xml:space="preserve"> to actively participate in their </w:t>
      </w:r>
      <w:r w:rsidR="003E2248" w:rsidRPr="00064872">
        <w:t>chosen communities</w:t>
      </w:r>
      <w:r w:rsidRPr="00064872">
        <w:t>;</w:t>
      </w:r>
    </w:p>
    <w:p w14:paraId="1E1D09A0" w14:textId="77777777" w:rsidR="00676967" w:rsidRPr="00064872" w:rsidRDefault="00F14328" w:rsidP="00F14328">
      <w:pPr>
        <w:pStyle w:val="paragraph"/>
      </w:pPr>
      <w:r w:rsidRPr="00064872">
        <w:tab/>
        <w:t>(f)</w:t>
      </w:r>
      <w:r w:rsidRPr="00064872">
        <w:tab/>
        <w:t>t</w:t>
      </w:r>
      <w:r w:rsidR="00676967" w:rsidRPr="00064872">
        <w:t>he</w:t>
      </w:r>
      <w:r w:rsidR="00BA60F7" w:rsidRPr="00064872">
        <w:t xml:space="preserve"> person use</w:t>
      </w:r>
      <w:r w:rsidR="00212487" w:rsidRPr="00064872">
        <w:t>s</w:t>
      </w:r>
      <w:r w:rsidR="00676967" w:rsidRPr="00064872">
        <w:t xml:space="preserve"> strategies that promote community and cultural connection for Aboriginal and Torres Strait Islander people</w:t>
      </w:r>
      <w:r w:rsidRPr="00064872">
        <w:t>.</w:t>
      </w:r>
    </w:p>
    <w:p w14:paraId="5B070A6D" w14:textId="77777777" w:rsidR="00676967" w:rsidRPr="00064872" w:rsidRDefault="003676FB" w:rsidP="00F14328">
      <w:pPr>
        <w:pStyle w:val="ActHead5"/>
      </w:pPr>
      <w:bookmarkStart w:id="14" w:name="_Toc153195206"/>
      <w:r w:rsidRPr="00064872">
        <w:rPr>
          <w:rStyle w:val="CharSectno"/>
        </w:rPr>
        <w:t>10</w:t>
      </w:r>
      <w:r w:rsidR="00F14328" w:rsidRPr="00064872">
        <w:t xml:space="preserve">  </w:t>
      </w:r>
      <w:r w:rsidR="00126C6B" w:rsidRPr="00064872">
        <w:t>Third standard—i</w:t>
      </w:r>
      <w:r w:rsidR="00AC7FD2" w:rsidRPr="00064872">
        <w:t>ndividual outcomes</w:t>
      </w:r>
      <w:bookmarkEnd w:id="14"/>
    </w:p>
    <w:p w14:paraId="3827E67E" w14:textId="77777777" w:rsidR="000E0CC2" w:rsidRPr="00064872" w:rsidRDefault="00AC7FD2" w:rsidP="00AC7FD2">
      <w:pPr>
        <w:pStyle w:val="subsection"/>
      </w:pPr>
      <w:r w:rsidRPr="00064872">
        <w:tab/>
        <w:t>(1)</w:t>
      </w:r>
      <w:r w:rsidRPr="00064872">
        <w:tab/>
      </w:r>
      <w:r w:rsidR="00237506" w:rsidRPr="00064872">
        <w:t>A person undertaking a regulated activity must</w:t>
      </w:r>
      <w:r w:rsidR="004D3AFD" w:rsidRPr="00064872">
        <w:t xml:space="preserve"> </w:t>
      </w:r>
      <w:r w:rsidR="00676967" w:rsidRPr="00064872">
        <w:t xml:space="preserve">assess, plan, </w:t>
      </w:r>
      <w:r w:rsidR="002C4318" w:rsidRPr="00064872">
        <w:t>provide</w:t>
      </w:r>
      <w:r w:rsidR="00676967" w:rsidRPr="00064872">
        <w:t xml:space="preserve"> and review</w:t>
      </w:r>
      <w:r w:rsidR="004D3AFD" w:rsidRPr="00064872">
        <w:t xml:space="preserve"> </w:t>
      </w:r>
      <w:r w:rsidR="00271F53" w:rsidRPr="00064872">
        <w:t>the activity</w:t>
      </w:r>
      <w:r w:rsidR="00676967" w:rsidRPr="00064872">
        <w:t xml:space="preserve"> to</w:t>
      </w:r>
      <w:r w:rsidR="00070C2D" w:rsidRPr="00064872">
        <w:t xml:space="preserve"> ensure that it</w:t>
      </w:r>
      <w:r w:rsidR="000E0CC2" w:rsidRPr="00064872">
        <w:t>:</w:t>
      </w:r>
    </w:p>
    <w:p w14:paraId="6DC24304" w14:textId="77777777" w:rsidR="000E0CC2" w:rsidRPr="00064872" w:rsidRDefault="000E0CC2" w:rsidP="000E0CC2">
      <w:pPr>
        <w:pStyle w:val="paragraph"/>
      </w:pPr>
      <w:r w:rsidRPr="00064872">
        <w:tab/>
        <w:t>(a)</w:t>
      </w:r>
      <w:r w:rsidRPr="00064872">
        <w:tab/>
      </w:r>
      <w:r w:rsidR="00676967" w:rsidRPr="00064872">
        <w:t>build</w:t>
      </w:r>
      <w:r w:rsidR="00070C2D" w:rsidRPr="00064872">
        <w:t>s</w:t>
      </w:r>
      <w:r w:rsidR="00676967" w:rsidRPr="00064872">
        <w:t xml:space="preserve"> on </w:t>
      </w:r>
      <w:r w:rsidRPr="00064872">
        <w:t xml:space="preserve">the </w:t>
      </w:r>
      <w:r w:rsidR="00676967" w:rsidRPr="00064872">
        <w:t xml:space="preserve">individual strengths </w:t>
      </w:r>
      <w:r w:rsidRPr="00064872">
        <w:t xml:space="preserve">of people with disability; </w:t>
      </w:r>
      <w:r w:rsidR="00676967" w:rsidRPr="00064872">
        <w:t>and</w:t>
      </w:r>
    </w:p>
    <w:p w14:paraId="5091E916" w14:textId="77777777" w:rsidR="00676967" w:rsidRPr="00064872" w:rsidRDefault="000E0CC2" w:rsidP="000E0CC2">
      <w:pPr>
        <w:pStyle w:val="paragraph"/>
      </w:pPr>
      <w:r w:rsidRPr="00064872">
        <w:tab/>
        <w:t>(b)</w:t>
      </w:r>
      <w:r w:rsidRPr="00064872">
        <w:tab/>
      </w:r>
      <w:r w:rsidR="00676967" w:rsidRPr="00064872">
        <w:t>enable</w:t>
      </w:r>
      <w:r w:rsidR="00070C2D" w:rsidRPr="00064872">
        <w:t>s</w:t>
      </w:r>
      <w:r w:rsidR="00676967" w:rsidRPr="00064872">
        <w:t xml:space="preserve"> </w:t>
      </w:r>
      <w:r w:rsidRPr="00064872">
        <w:t>people with disability</w:t>
      </w:r>
      <w:r w:rsidR="00676967" w:rsidRPr="00064872">
        <w:t xml:space="preserve"> to reach their goals.</w:t>
      </w:r>
    </w:p>
    <w:p w14:paraId="08A7DBEB" w14:textId="77777777" w:rsidR="00AC7FD2" w:rsidRPr="00064872" w:rsidRDefault="00AC7FD2" w:rsidP="00AC7FD2">
      <w:pPr>
        <w:pStyle w:val="subsection"/>
      </w:pPr>
      <w:r w:rsidRPr="00064872">
        <w:tab/>
        <w:t>(2)</w:t>
      </w:r>
      <w:r w:rsidRPr="00064872">
        <w:tab/>
      </w:r>
      <w:r w:rsidR="003676FB" w:rsidRPr="00064872">
        <w:t>The following are the indicators (as applicable) that this standard has been met:</w:t>
      </w:r>
    </w:p>
    <w:p w14:paraId="2AAC8191" w14:textId="77777777" w:rsidR="00676967" w:rsidRPr="00064872" w:rsidRDefault="00AC7FD2" w:rsidP="00AC7FD2">
      <w:pPr>
        <w:pStyle w:val="paragraph"/>
      </w:pPr>
      <w:r w:rsidRPr="00064872">
        <w:tab/>
        <w:t>(a)</w:t>
      </w:r>
      <w:r w:rsidRPr="00064872">
        <w:tab/>
        <w:t>t</w:t>
      </w:r>
      <w:r w:rsidR="00676967" w:rsidRPr="00064872">
        <w:t xml:space="preserve">he </w:t>
      </w:r>
      <w:r w:rsidR="0025447A" w:rsidRPr="00064872">
        <w:t xml:space="preserve">person </w:t>
      </w:r>
      <w:r w:rsidR="00F14C42" w:rsidRPr="00064872">
        <w:t>identi</w:t>
      </w:r>
      <w:r w:rsidR="004D6678" w:rsidRPr="00064872">
        <w:t>fies</w:t>
      </w:r>
      <w:r w:rsidR="00F14C42" w:rsidRPr="00064872">
        <w:t xml:space="preserve"> the </w:t>
      </w:r>
      <w:r w:rsidR="00406F06" w:rsidRPr="00064872">
        <w:t>strengths, needs and life goals of people with disability by working</w:t>
      </w:r>
      <w:r w:rsidR="00676967" w:rsidRPr="00064872">
        <w:t xml:space="preserve"> together with </w:t>
      </w:r>
      <w:r w:rsidR="00406F06" w:rsidRPr="00064872">
        <w:t>them</w:t>
      </w:r>
      <w:r w:rsidR="00676967" w:rsidRPr="00064872">
        <w:t xml:space="preserve"> and</w:t>
      </w:r>
      <w:r w:rsidR="0025447A" w:rsidRPr="00064872">
        <w:t xml:space="preserve"> (</w:t>
      </w:r>
      <w:r w:rsidR="00676967" w:rsidRPr="00064872">
        <w:t xml:space="preserve">with </w:t>
      </w:r>
      <w:r w:rsidR="00406F06" w:rsidRPr="00064872">
        <w:t xml:space="preserve">their </w:t>
      </w:r>
      <w:r w:rsidR="00676967" w:rsidRPr="00064872">
        <w:t>consent</w:t>
      </w:r>
      <w:r w:rsidR="0025447A" w:rsidRPr="00064872">
        <w:t xml:space="preserve">) </w:t>
      </w:r>
      <w:r w:rsidR="00676967" w:rsidRPr="00064872">
        <w:t>their family</w:t>
      </w:r>
      <w:r w:rsidR="00895492" w:rsidRPr="00064872">
        <w:t xml:space="preserve">, </w:t>
      </w:r>
      <w:r w:rsidR="002C4318" w:rsidRPr="00064872">
        <w:t>carers</w:t>
      </w:r>
      <w:r w:rsidR="00895492" w:rsidRPr="00064872">
        <w:t xml:space="preserve"> and advocates</w:t>
      </w:r>
      <w:r w:rsidR="00685838" w:rsidRPr="00064872">
        <w:t>;</w:t>
      </w:r>
    </w:p>
    <w:p w14:paraId="36F35E2F" w14:textId="77777777" w:rsidR="00676967" w:rsidRPr="00064872" w:rsidRDefault="00AC7FD2" w:rsidP="00AC7FD2">
      <w:pPr>
        <w:pStyle w:val="paragraph"/>
      </w:pPr>
      <w:r w:rsidRPr="00064872">
        <w:tab/>
        <w:t>(b)</w:t>
      </w:r>
      <w:r w:rsidRPr="00064872">
        <w:tab/>
      </w:r>
      <w:r w:rsidR="00E16818" w:rsidRPr="00064872">
        <w:t xml:space="preserve">the person </w:t>
      </w:r>
      <w:r w:rsidR="003D65B7" w:rsidRPr="00064872">
        <w:t>plan</w:t>
      </w:r>
      <w:r w:rsidR="0091352D" w:rsidRPr="00064872">
        <w:t>s</w:t>
      </w:r>
      <w:r w:rsidR="003D65B7" w:rsidRPr="00064872">
        <w:t xml:space="preserve">, </w:t>
      </w:r>
      <w:r w:rsidR="00400869" w:rsidRPr="00064872">
        <w:t>provide</w:t>
      </w:r>
      <w:r w:rsidR="0091352D" w:rsidRPr="00064872">
        <w:t>s</w:t>
      </w:r>
      <w:r w:rsidR="000400D3" w:rsidRPr="00064872">
        <w:t xml:space="preserve"> and review</w:t>
      </w:r>
      <w:r w:rsidR="0091352D" w:rsidRPr="00064872">
        <w:t>s</w:t>
      </w:r>
      <w:r w:rsidR="000400D3" w:rsidRPr="00064872">
        <w:t xml:space="preserve"> </w:t>
      </w:r>
      <w:r w:rsidR="00E16818" w:rsidRPr="00064872">
        <w:t>the activity</w:t>
      </w:r>
      <w:r w:rsidR="00AC6012" w:rsidRPr="00064872">
        <w:t xml:space="preserve"> </w:t>
      </w:r>
      <w:r w:rsidR="00676967" w:rsidRPr="00064872">
        <w:t>on</w:t>
      </w:r>
      <w:r w:rsidR="008766BD" w:rsidRPr="00064872">
        <w:t xml:space="preserve"> the</w:t>
      </w:r>
      <w:r w:rsidR="00676967" w:rsidRPr="00064872">
        <w:t xml:space="preserve"> </w:t>
      </w:r>
      <w:r w:rsidR="003D65B7" w:rsidRPr="00064872">
        <w:t xml:space="preserve">basis of the </w:t>
      </w:r>
      <w:r w:rsidR="00676967" w:rsidRPr="00064872">
        <w:t>individual choice</w:t>
      </w:r>
      <w:r w:rsidR="0091352D" w:rsidRPr="00064872">
        <w:t>s</w:t>
      </w:r>
      <w:r w:rsidR="00AC6012" w:rsidRPr="00064872">
        <w:t xml:space="preserve"> of </w:t>
      </w:r>
      <w:r w:rsidR="00A929E8" w:rsidRPr="00064872">
        <w:t xml:space="preserve">the </w:t>
      </w:r>
      <w:r w:rsidR="0091352D" w:rsidRPr="00064872">
        <w:t>people with disability that</w:t>
      </w:r>
      <w:r w:rsidR="00012BDD" w:rsidRPr="00064872">
        <w:t xml:space="preserve"> the activity is provided to, </w:t>
      </w:r>
      <w:r w:rsidR="00676967" w:rsidRPr="00064872">
        <w:t>and</w:t>
      </w:r>
      <w:r w:rsidR="00AC6012" w:rsidRPr="00064872">
        <w:t xml:space="preserve"> </w:t>
      </w:r>
      <w:r w:rsidR="0091352D" w:rsidRPr="00064872">
        <w:t>identifies</w:t>
      </w:r>
      <w:r w:rsidR="00AC6012" w:rsidRPr="00064872">
        <w:t xml:space="preserve"> those choices by working </w:t>
      </w:r>
      <w:r w:rsidR="00676967" w:rsidRPr="00064872">
        <w:t xml:space="preserve">together with </w:t>
      </w:r>
      <w:r w:rsidR="007664AC" w:rsidRPr="00064872">
        <w:t>people with disability</w:t>
      </w:r>
      <w:r w:rsidR="003D65B7" w:rsidRPr="00064872">
        <w:t xml:space="preserve"> and (with their consent) their family</w:t>
      </w:r>
      <w:r w:rsidR="00895492" w:rsidRPr="00064872">
        <w:t xml:space="preserve">, </w:t>
      </w:r>
      <w:r w:rsidR="00D75556" w:rsidRPr="00064872">
        <w:t>carers</w:t>
      </w:r>
      <w:r w:rsidR="00895492" w:rsidRPr="00064872">
        <w:t xml:space="preserve"> and advocates</w:t>
      </w:r>
      <w:r w:rsidR="003D65B7" w:rsidRPr="00064872">
        <w:t>;</w:t>
      </w:r>
    </w:p>
    <w:p w14:paraId="317107FE" w14:textId="77777777" w:rsidR="00676967" w:rsidRPr="00064872" w:rsidRDefault="00AC7FD2" w:rsidP="00AC7FD2">
      <w:pPr>
        <w:pStyle w:val="paragraph"/>
      </w:pPr>
      <w:r w:rsidRPr="00064872">
        <w:tab/>
        <w:t>(c)</w:t>
      </w:r>
      <w:r w:rsidRPr="00064872">
        <w:tab/>
        <w:t>t</w:t>
      </w:r>
      <w:r w:rsidR="00676967" w:rsidRPr="00064872">
        <w:t xml:space="preserve">he </w:t>
      </w:r>
      <w:r w:rsidR="00126880" w:rsidRPr="00064872">
        <w:t xml:space="preserve">person </w:t>
      </w:r>
      <w:r w:rsidR="00676967" w:rsidRPr="00064872">
        <w:t>plan</w:t>
      </w:r>
      <w:r w:rsidR="0091352D" w:rsidRPr="00064872">
        <w:t>s</w:t>
      </w:r>
      <w:r w:rsidR="00676967" w:rsidRPr="00064872">
        <w:t xml:space="preserve">, </w:t>
      </w:r>
      <w:r w:rsidR="00400869" w:rsidRPr="00064872">
        <w:t>provide</w:t>
      </w:r>
      <w:r w:rsidR="0091352D" w:rsidRPr="00064872">
        <w:t>s</w:t>
      </w:r>
      <w:r w:rsidR="00676967" w:rsidRPr="00064872">
        <w:t xml:space="preserve"> and regularly review</w:t>
      </w:r>
      <w:r w:rsidR="0091352D" w:rsidRPr="00064872">
        <w:t>s</w:t>
      </w:r>
      <w:r w:rsidR="00676967" w:rsidRPr="00064872">
        <w:t xml:space="preserve"> </w:t>
      </w:r>
      <w:r w:rsidR="000400D3" w:rsidRPr="00064872">
        <w:t>the activity</w:t>
      </w:r>
      <w:r w:rsidR="00676967" w:rsidRPr="00064872">
        <w:t xml:space="preserve"> against measurable life outcomes</w:t>
      </w:r>
      <w:r w:rsidR="00272438" w:rsidRPr="00064872">
        <w:t xml:space="preserve"> of people with disability</w:t>
      </w:r>
      <w:r w:rsidR="000400D3" w:rsidRPr="00064872">
        <w:t>;</w:t>
      </w:r>
    </w:p>
    <w:p w14:paraId="584C69B9" w14:textId="77777777" w:rsidR="00676967" w:rsidRPr="00064872" w:rsidRDefault="00AC7FD2" w:rsidP="00AC7FD2">
      <w:pPr>
        <w:pStyle w:val="paragraph"/>
      </w:pPr>
      <w:r w:rsidRPr="00064872">
        <w:tab/>
        <w:t>(d)</w:t>
      </w:r>
      <w:r w:rsidRPr="00064872">
        <w:tab/>
      </w:r>
      <w:r w:rsidR="00400869" w:rsidRPr="00064872">
        <w:t xml:space="preserve">the person </w:t>
      </w:r>
      <w:r w:rsidR="00A43ACC" w:rsidRPr="00064872">
        <w:t>is</w:t>
      </w:r>
      <w:r w:rsidR="00902B8D" w:rsidRPr="00064872">
        <w:t xml:space="preserve"> responsive to diversity </w:t>
      </w:r>
      <w:r w:rsidR="00400869" w:rsidRPr="00064872">
        <w:t>in</w:t>
      </w:r>
      <w:r w:rsidR="00676967" w:rsidRPr="00064872">
        <w:t xml:space="preserve"> planning and </w:t>
      </w:r>
      <w:r w:rsidR="00400869" w:rsidRPr="00064872">
        <w:t>providing the activity,</w:t>
      </w:r>
      <w:r w:rsidR="00676967" w:rsidRPr="00064872">
        <w:t xml:space="preserve"> including disability, age, gender, culture, heritage, language, faith, sexual identity, relationship status, and other relevant factors</w:t>
      </w:r>
      <w:r w:rsidR="00400869" w:rsidRPr="00064872">
        <w:t>;</w:t>
      </w:r>
    </w:p>
    <w:p w14:paraId="0680BEDE" w14:textId="77777777" w:rsidR="00676967" w:rsidRPr="00064872" w:rsidRDefault="00AC7FD2" w:rsidP="00AC7FD2">
      <w:pPr>
        <w:pStyle w:val="paragraph"/>
      </w:pPr>
      <w:r w:rsidRPr="00064872">
        <w:tab/>
        <w:t>(e)</w:t>
      </w:r>
      <w:r w:rsidRPr="00064872">
        <w:tab/>
        <w:t>t</w:t>
      </w:r>
      <w:r w:rsidR="00676967" w:rsidRPr="00064872">
        <w:t xml:space="preserve">he </w:t>
      </w:r>
      <w:r w:rsidR="00400869" w:rsidRPr="00064872">
        <w:t xml:space="preserve">person </w:t>
      </w:r>
      <w:r w:rsidR="00676967" w:rsidRPr="00064872">
        <w:t>collaborate</w:t>
      </w:r>
      <w:r w:rsidR="00A929E8" w:rsidRPr="00064872">
        <w:t>s</w:t>
      </w:r>
      <w:r w:rsidR="00676967" w:rsidRPr="00064872">
        <w:t xml:space="preserve"> with other service providers</w:t>
      </w:r>
      <w:r w:rsidR="007C256F" w:rsidRPr="00064872">
        <w:t xml:space="preserve"> </w:t>
      </w:r>
      <w:r w:rsidR="00A929E8" w:rsidRPr="00064872">
        <w:t>to plan</w:t>
      </w:r>
      <w:r w:rsidR="007C256F" w:rsidRPr="00064872">
        <w:t xml:space="preserve"> service delivery and to support internal capacity to respond to diverse needs</w:t>
      </w:r>
      <w:r w:rsidR="00676967" w:rsidRPr="00064872">
        <w:t>.</w:t>
      </w:r>
    </w:p>
    <w:p w14:paraId="14270A44" w14:textId="77777777" w:rsidR="00AC7FD2" w:rsidRPr="00064872" w:rsidRDefault="003676FB" w:rsidP="00AC7FD2">
      <w:pPr>
        <w:pStyle w:val="ActHead5"/>
      </w:pPr>
      <w:bookmarkStart w:id="15" w:name="_Toc153195207"/>
      <w:r w:rsidRPr="00064872">
        <w:rPr>
          <w:rStyle w:val="CharSectno"/>
        </w:rPr>
        <w:t>11</w:t>
      </w:r>
      <w:r w:rsidR="00AC7FD2" w:rsidRPr="00064872">
        <w:t xml:space="preserve">  </w:t>
      </w:r>
      <w:r w:rsidR="00126C6B" w:rsidRPr="00064872">
        <w:t>Fourth standard—f</w:t>
      </w:r>
      <w:r w:rsidR="00AC7FD2" w:rsidRPr="00064872">
        <w:t>eedback and complaints</w:t>
      </w:r>
      <w:bookmarkEnd w:id="15"/>
    </w:p>
    <w:p w14:paraId="38C18E59" w14:textId="77777777" w:rsidR="000E0CC2" w:rsidRPr="00064872" w:rsidRDefault="00AC7FD2" w:rsidP="00AC7FD2">
      <w:pPr>
        <w:pStyle w:val="subsection"/>
      </w:pPr>
      <w:r w:rsidRPr="00064872">
        <w:tab/>
        <w:t>(1)</w:t>
      </w:r>
      <w:r w:rsidRPr="00064872">
        <w:tab/>
      </w:r>
      <w:r w:rsidR="00237506" w:rsidRPr="00064872">
        <w:t>A person undertaking a regulated activity mus</w:t>
      </w:r>
      <w:r w:rsidR="004D3AFD" w:rsidRPr="00064872">
        <w:t>t</w:t>
      </w:r>
      <w:r w:rsidR="000E0CC2" w:rsidRPr="00064872">
        <w:t>:</w:t>
      </w:r>
    </w:p>
    <w:p w14:paraId="747EB649" w14:textId="77777777" w:rsidR="000E0CC2" w:rsidRPr="00064872" w:rsidRDefault="000E0CC2" w:rsidP="000E0CC2">
      <w:pPr>
        <w:pStyle w:val="paragraph"/>
      </w:pPr>
      <w:r w:rsidRPr="00064872">
        <w:lastRenderedPageBreak/>
        <w:tab/>
        <w:t>(a)</w:t>
      </w:r>
      <w:r w:rsidRPr="00064872">
        <w:tab/>
        <w:t xml:space="preserve">seek regular feedback in relation to </w:t>
      </w:r>
      <w:r w:rsidR="00847CB4" w:rsidRPr="00064872">
        <w:t xml:space="preserve">the </w:t>
      </w:r>
      <w:r w:rsidR="00271F53" w:rsidRPr="00064872">
        <w:t>activit</w:t>
      </w:r>
      <w:r w:rsidR="00273D5A" w:rsidRPr="00064872">
        <w:t>y</w:t>
      </w:r>
      <w:r w:rsidRPr="00064872">
        <w:t>; and</w:t>
      </w:r>
    </w:p>
    <w:p w14:paraId="3C23F313" w14:textId="77777777" w:rsidR="00841252" w:rsidRPr="00064872" w:rsidRDefault="000E0CC2" w:rsidP="000E0CC2">
      <w:pPr>
        <w:pStyle w:val="paragraph"/>
      </w:pPr>
      <w:r w:rsidRPr="00064872">
        <w:tab/>
        <w:t>(b)</w:t>
      </w:r>
      <w:r w:rsidRPr="00064872">
        <w:tab/>
        <w:t xml:space="preserve">use that feedback to </w:t>
      </w:r>
      <w:r w:rsidR="00676967" w:rsidRPr="00064872">
        <w:t>inform</w:t>
      </w:r>
      <w:r w:rsidR="00240BED" w:rsidRPr="00064872">
        <w:t xml:space="preserve"> review</w:t>
      </w:r>
      <w:r w:rsidR="00DA1A21" w:rsidRPr="00064872">
        <w:t>s of,</w:t>
      </w:r>
      <w:r w:rsidR="00240BED" w:rsidRPr="00064872">
        <w:t xml:space="preserve"> and improvement</w:t>
      </w:r>
      <w:r w:rsidR="00DA1A21" w:rsidRPr="00064872">
        <w:t>s</w:t>
      </w:r>
      <w:r w:rsidR="00240BED" w:rsidRPr="00064872">
        <w:t xml:space="preserve"> </w:t>
      </w:r>
      <w:r w:rsidR="00DA1A21" w:rsidRPr="00064872">
        <w:t>to,</w:t>
      </w:r>
      <w:r w:rsidR="00240BED" w:rsidRPr="00064872">
        <w:t xml:space="preserve"> the activity, both at </w:t>
      </w:r>
      <w:r w:rsidR="000A5186" w:rsidRPr="00064872">
        <w:t>an</w:t>
      </w:r>
      <w:r w:rsidR="00676967" w:rsidRPr="00064872">
        <w:t xml:space="preserve"> individual and </w:t>
      </w:r>
      <w:r w:rsidR="00527717" w:rsidRPr="00064872">
        <w:t xml:space="preserve">an </w:t>
      </w:r>
      <w:r w:rsidR="00676967" w:rsidRPr="00064872">
        <w:t>organisation</w:t>
      </w:r>
      <w:r w:rsidR="001569E5" w:rsidRPr="00064872">
        <w:noBreakHyphen/>
      </w:r>
      <w:r w:rsidR="00676967" w:rsidRPr="00064872">
        <w:t>wide</w:t>
      </w:r>
      <w:r w:rsidR="00240BED" w:rsidRPr="00064872">
        <w:t xml:space="preserve"> level</w:t>
      </w:r>
      <w:r w:rsidR="00676967" w:rsidRPr="00064872">
        <w:t>.</w:t>
      </w:r>
    </w:p>
    <w:p w14:paraId="4A30F0C0" w14:textId="77777777" w:rsidR="00AC7FD2" w:rsidRPr="00064872" w:rsidRDefault="00AC7FD2" w:rsidP="00AC7FD2">
      <w:pPr>
        <w:pStyle w:val="subsection"/>
      </w:pPr>
      <w:r w:rsidRPr="00064872">
        <w:tab/>
        <w:t>(2)</w:t>
      </w:r>
      <w:r w:rsidRPr="00064872">
        <w:tab/>
      </w:r>
      <w:r w:rsidR="003676FB" w:rsidRPr="00064872">
        <w:t>The following are the indicators (as applicable) that this standard has been met:</w:t>
      </w:r>
    </w:p>
    <w:p w14:paraId="5290CF37" w14:textId="77777777" w:rsidR="00676967" w:rsidRPr="00064872" w:rsidRDefault="00AC7FD2" w:rsidP="00AC7FD2">
      <w:pPr>
        <w:pStyle w:val="paragraph"/>
      </w:pPr>
      <w:r w:rsidRPr="00064872">
        <w:tab/>
        <w:t>(a)</w:t>
      </w:r>
      <w:r w:rsidRPr="00064872">
        <w:tab/>
      </w:r>
      <w:r w:rsidR="00527717" w:rsidRPr="00064872">
        <w:t>the person actively support</w:t>
      </w:r>
      <w:r w:rsidR="00D62321" w:rsidRPr="00064872">
        <w:t>s</w:t>
      </w:r>
      <w:r w:rsidR="00527717" w:rsidRPr="00064872">
        <w:t xml:space="preserve"> </w:t>
      </w:r>
      <w:r w:rsidR="00841252" w:rsidRPr="00064872">
        <w:t xml:space="preserve">people with </w:t>
      </w:r>
      <w:r w:rsidR="00702C2C" w:rsidRPr="00064872">
        <w:t>disability</w:t>
      </w:r>
      <w:r w:rsidR="00841252" w:rsidRPr="00064872">
        <w:t xml:space="preserve">, </w:t>
      </w:r>
      <w:r w:rsidR="00206871" w:rsidRPr="00064872">
        <w:t xml:space="preserve">and </w:t>
      </w:r>
      <w:r w:rsidR="00841252" w:rsidRPr="00064872">
        <w:t>their</w:t>
      </w:r>
      <w:r w:rsidR="00676967" w:rsidRPr="00064872">
        <w:t xml:space="preserve"> families, carers and advocates</w:t>
      </w:r>
      <w:r w:rsidR="002E5EBF" w:rsidRPr="00064872">
        <w:t>,</w:t>
      </w:r>
      <w:r w:rsidR="00676967" w:rsidRPr="00064872">
        <w:t xml:space="preserve"> to provide feedback, make complaint</w:t>
      </w:r>
      <w:r w:rsidR="00527717" w:rsidRPr="00064872">
        <w:t>s</w:t>
      </w:r>
      <w:r w:rsidR="00676967" w:rsidRPr="00064872">
        <w:t xml:space="preserve"> </w:t>
      </w:r>
      <w:r w:rsidR="00527717" w:rsidRPr="00064872">
        <w:t>and</w:t>
      </w:r>
      <w:r w:rsidR="00676967" w:rsidRPr="00064872">
        <w:t xml:space="preserve"> resolve dispute</w:t>
      </w:r>
      <w:r w:rsidR="00527717" w:rsidRPr="00064872">
        <w:t>s</w:t>
      </w:r>
      <w:r w:rsidR="00676967" w:rsidRPr="00064872">
        <w:t xml:space="preserve"> without fear of adverse consequences</w:t>
      </w:r>
      <w:r w:rsidR="00841252" w:rsidRPr="00064872">
        <w:t>;</w:t>
      </w:r>
    </w:p>
    <w:p w14:paraId="186A462D" w14:textId="77777777" w:rsidR="00A23D73" w:rsidRPr="00064872" w:rsidRDefault="00AC7FD2" w:rsidP="00AC7FD2">
      <w:pPr>
        <w:pStyle w:val="paragraph"/>
      </w:pPr>
      <w:r w:rsidRPr="00064872">
        <w:tab/>
        <w:t>(b)</w:t>
      </w:r>
      <w:r w:rsidRPr="00064872">
        <w:tab/>
      </w:r>
      <w:r w:rsidR="006F7031" w:rsidRPr="00064872">
        <w:t>the person clearly communicate</w:t>
      </w:r>
      <w:r w:rsidR="00D62321" w:rsidRPr="00064872">
        <w:t>s</w:t>
      </w:r>
      <w:r w:rsidR="007C0249" w:rsidRPr="00064872">
        <w:t>,</w:t>
      </w:r>
      <w:r w:rsidR="008E6CAA" w:rsidRPr="00064872">
        <w:t xml:space="preserve"> </w:t>
      </w:r>
      <w:r w:rsidR="007C0249" w:rsidRPr="00064872">
        <w:t xml:space="preserve">to people with disability and their families, carers and advocates, </w:t>
      </w:r>
      <w:r w:rsidR="008E6CAA" w:rsidRPr="00064872">
        <w:t>how to access</w:t>
      </w:r>
      <w:r w:rsidR="00A23D73" w:rsidRPr="00064872">
        <w:t>:</w:t>
      </w:r>
    </w:p>
    <w:p w14:paraId="4012F3FB" w14:textId="77777777" w:rsidR="008E6CAA" w:rsidRPr="00064872" w:rsidRDefault="00A23D73" w:rsidP="00A23D73">
      <w:pPr>
        <w:pStyle w:val="paragraphsub"/>
      </w:pPr>
      <w:r w:rsidRPr="00064872">
        <w:tab/>
        <w:t>(i)</w:t>
      </w:r>
      <w:r w:rsidRPr="00064872">
        <w:tab/>
      </w:r>
      <w:r w:rsidR="008E6CAA" w:rsidRPr="00064872">
        <w:t>the complaints management and resolution system implemented and maintained by the person</w:t>
      </w:r>
      <w:r w:rsidR="001B1917" w:rsidRPr="00064872">
        <w:t xml:space="preserve"> (see </w:t>
      </w:r>
      <w:r w:rsidR="003A6F10" w:rsidRPr="00064872">
        <w:t>subsection 1</w:t>
      </w:r>
      <w:r w:rsidR="00DF2306" w:rsidRPr="00064872">
        <w:t>5(4) of the Act)</w:t>
      </w:r>
      <w:r w:rsidR="008E6CAA" w:rsidRPr="00064872">
        <w:t>; and</w:t>
      </w:r>
    </w:p>
    <w:p w14:paraId="3226B089" w14:textId="77777777" w:rsidR="00676967" w:rsidRPr="00064872" w:rsidRDefault="008E6CAA" w:rsidP="007C0249">
      <w:pPr>
        <w:pStyle w:val="paragraphsub"/>
      </w:pPr>
      <w:r w:rsidRPr="00064872">
        <w:tab/>
        <w:t>(ii)</w:t>
      </w:r>
      <w:r w:rsidRPr="00064872">
        <w:tab/>
      </w:r>
      <w:r w:rsidR="00676967" w:rsidRPr="00064872">
        <w:t>independent support, advice and representation</w:t>
      </w:r>
      <w:r w:rsidR="00702C2C" w:rsidRPr="00064872">
        <w:t>;</w:t>
      </w:r>
    </w:p>
    <w:p w14:paraId="114F5522" w14:textId="77777777" w:rsidR="00676967" w:rsidRPr="00064872" w:rsidRDefault="00AC7FD2" w:rsidP="00AC7FD2">
      <w:pPr>
        <w:pStyle w:val="paragraph"/>
      </w:pPr>
      <w:r w:rsidRPr="00064872">
        <w:tab/>
        <w:t>(c)</w:t>
      </w:r>
      <w:r w:rsidRPr="00064872">
        <w:tab/>
      </w:r>
      <w:r w:rsidR="00352EE2" w:rsidRPr="00064872">
        <w:t>the person resolve</w:t>
      </w:r>
      <w:r w:rsidR="00D62321" w:rsidRPr="00064872">
        <w:t>s</w:t>
      </w:r>
      <w:r w:rsidR="00352EE2" w:rsidRPr="00064872">
        <w:t xml:space="preserve"> </w:t>
      </w:r>
      <w:r w:rsidRPr="00064872">
        <w:t>c</w:t>
      </w:r>
      <w:r w:rsidR="00676967" w:rsidRPr="00064872">
        <w:t xml:space="preserve">omplaints together with </w:t>
      </w:r>
      <w:r w:rsidR="00352EE2" w:rsidRPr="00064872">
        <w:t xml:space="preserve">people with disability </w:t>
      </w:r>
      <w:r w:rsidR="00107E50" w:rsidRPr="00064872">
        <w:t xml:space="preserve">and their </w:t>
      </w:r>
      <w:r w:rsidR="00676967" w:rsidRPr="00064872">
        <w:t>family, carer</w:t>
      </w:r>
      <w:r w:rsidR="00107E50" w:rsidRPr="00064872">
        <w:t>s</w:t>
      </w:r>
      <w:r w:rsidR="00676967" w:rsidRPr="00064872">
        <w:t xml:space="preserve"> </w:t>
      </w:r>
      <w:r w:rsidR="00D62321" w:rsidRPr="00064872">
        <w:t>and</w:t>
      </w:r>
      <w:r w:rsidR="00676967" w:rsidRPr="00064872">
        <w:t xml:space="preserve"> advocate</w:t>
      </w:r>
      <w:r w:rsidR="00107E50" w:rsidRPr="00064872">
        <w:t>s</w:t>
      </w:r>
      <w:r w:rsidR="00676967" w:rsidRPr="00064872">
        <w:t xml:space="preserve"> in a proactive and timely manner</w:t>
      </w:r>
      <w:r w:rsidR="00107E50" w:rsidRPr="00064872">
        <w:t>;</w:t>
      </w:r>
    </w:p>
    <w:p w14:paraId="2B81B944" w14:textId="77777777" w:rsidR="0081087E" w:rsidRPr="00064872" w:rsidRDefault="00AC7FD2" w:rsidP="0081087E">
      <w:pPr>
        <w:pStyle w:val="paragraph"/>
      </w:pPr>
      <w:r w:rsidRPr="00064872">
        <w:tab/>
        <w:t>(d)</w:t>
      </w:r>
      <w:r w:rsidRPr="00064872">
        <w:tab/>
        <w:t>t</w:t>
      </w:r>
      <w:r w:rsidR="00676967" w:rsidRPr="00064872">
        <w:t xml:space="preserve">he </w:t>
      </w:r>
      <w:r w:rsidR="00107E50" w:rsidRPr="00064872">
        <w:t xml:space="preserve">person </w:t>
      </w:r>
      <w:r w:rsidR="00676967" w:rsidRPr="00064872">
        <w:t>seek</w:t>
      </w:r>
      <w:r w:rsidR="00D62321" w:rsidRPr="00064872">
        <w:t>s</w:t>
      </w:r>
      <w:r w:rsidR="00676967" w:rsidRPr="00064872">
        <w:t xml:space="preserve"> and, in conjunction with </w:t>
      </w:r>
      <w:r w:rsidR="00107E50" w:rsidRPr="00064872">
        <w:t>people with disability and their</w:t>
      </w:r>
      <w:r w:rsidR="00676967" w:rsidRPr="00064872">
        <w:t xml:space="preserve"> families, carers and advocates, review</w:t>
      </w:r>
      <w:r w:rsidR="00D62321" w:rsidRPr="00064872">
        <w:t>s</w:t>
      </w:r>
      <w:r w:rsidR="00107E50" w:rsidRPr="00064872">
        <w:t xml:space="preserve"> </w:t>
      </w:r>
      <w:r w:rsidR="00676967" w:rsidRPr="00064872">
        <w:t xml:space="preserve">feedback on </w:t>
      </w:r>
      <w:r w:rsidR="00C13A76" w:rsidRPr="00064872">
        <w:t>the provision of the activity</w:t>
      </w:r>
      <w:r w:rsidR="00D56193" w:rsidRPr="00064872">
        <w:t>:</w:t>
      </w:r>
    </w:p>
    <w:p w14:paraId="2AAD3D39" w14:textId="77777777" w:rsidR="0081087E" w:rsidRPr="00064872" w:rsidRDefault="0081087E" w:rsidP="0081087E">
      <w:pPr>
        <w:pStyle w:val="paragraphsub"/>
      </w:pPr>
      <w:r w:rsidRPr="00064872">
        <w:tab/>
      </w:r>
      <w:r w:rsidR="00D56193" w:rsidRPr="00064872">
        <w:t>(i)</w:t>
      </w:r>
      <w:r w:rsidRPr="00064872">
        <w:tab/>
      </w:r>
      <w:r w:rsidR="00676967" w:rsidRPr="00064872">
        <w:t>on a regular basis</w:t>
      </w:r>
      <w:r w:rsidRPr="00064872">
        <w:t>; and</w:t>
      </w:r>
    </w:p>
    <w:p w14:paraId="53126D2D" w14:textId="77777777" w:rsidR="00676967" w:rsidRPr="00064872" w:rsidRDefault="0081087E" w:rsidP="0081087E">
      <w:pPr>
        <w:pStyle w:val="paragraphsub"/>
      </w:pPr>
      <w:r w:rsidRPr="00064872">
        <w:tab/>
        <w:t>(ii)</w:t>
      </w:r>
      <w:r w:rsidRPr="00064872">
        <w:tab/>
      </w:r>
      <w:r w:rsidR="00676967" w:rsidRPr="00064872">
        <w:t>as part of continuous improvement</w:t>
      </w:r>
      <w:r w:rsidR="00C13A76" w:rsidRPr="00064872">
        <w:t>;</w:t>
      </w:r>
    </w:p>
    <w:p w14:paraId="04F33D67" w14:textId="77777777" w:rsidR="00676967" w:rsidRPr="00064872" w:rsidRDefault="00AC7FD2" w:rsidP="00AC7FD2">
      <w:pPr>
        <w:pStyle w:val="paragraph"/>
      </w:pPr>
      <w:r w:rsidRPr="00064872">
        <w:tab/>
        <w:t>(e)</w:t>
      </w:r>
      <w:r w:rsidRPr="00064872">
        <w:tab/>
        <w:t>t</w:t>
      </w:r>
      <w:r w:rsidR="00676967" w:rsidRPr="00064872">
        <w:t xml:space="preserve">he </w:t>
      </w:r>
      <w:r w:rsidR="00C13A76" w:rsidRPr="00064872">
        <w:t>person ensure</w:t>
      </w:r>
      <w:r w:rsidR="00D62321" w:rsidRPr="00064872">
        <w:t>s</w:t>
      </w:r>
      <w:r w:rsidR="00C13A76" w:rsidRPr="00064872">
        <w:t xml:space="preserve"> that</w:t>
      </w:r>
      <w:r w:rsidR="00935FE3" w:rsidRPr="00064872">
        <w:t xml:space="preserve"> </w:t>
      </w:r>
      <w:r w:rsidR="00676967" w:rsidRPr="00064872">
        <w:t xml:space="preserve">a culture of continuous improvement </w:t>
      </w:r>
      <w:r w:rsidR="00C13A76" w:rsidRPr="00064872">
        <w:t xml:space="preserve">is developed </w:t>
      </w:r>
      <w:r w:rsidR="00676967" w:rsidRPr="00064872">
        <w:t xml:space="preserve">using compliments, feedback and complaints to plan, deliver and review services for </w:t>
      </w:r>
      <w:r w:rsidR="00935FE3" w:rsidRPr="00064872">
        <w:t>people with disability</w:t>
      </w:r>
      <w:r w:rsidR="00676967" w:rsidRPr="00064872">
        <w:t xml:space="preserve"> and the community</w:t>
      </w:r>
      <w:r w:rsidR="00935FE3" w:rsidRPr="00064872">
        <w:t>;</w:t>
      </w:r>
    </w:p>
    <w:p w14:paraId="02875B09" w14:textId="77777777" w:rsidR="00676967" w:rsidRPr="00064872" w:rsidRDefault="00AC7FD2" w:rsidP="00AC7FD2">
      <w:pPr>
        <w:pStyle w:val="paragraph"/>
      </w:pPr>
      <w:r w:rsidRPr="00064872">
        <w:tab/>
        <w:t>(f)</w:t>
      </w:r>
      <w:r w:rsidRPr="00064872">
        <w:tab/>
        <w:t>t</w:t>
      </w:r>
      <w:r w:rsidR="00676967" w:rsidRPr="00064872">
        <w:t xml:space="preserve">he </w:t>
      </w:r>
      <w:r w:rsidR="00935FE3" w:rsidRPr="00064872">
        <w:t xml:space="preserve">person </w:t>
      </w:r>
      <w:r w:rsidR="00676967" w:rsidRPr="00064872">
        <w:t>effectively manage</w:t>
      </w:r>
      <w:r w:rsidR="0095315F" w:rsidRPr="00064872">
        <w:t>s</w:t>
      </w:r>
      <w:r w:rsidR="00676967" w:rsidRPr="00064872">
        <w:t xml:space="preserve"> disputes.</w:t>
      </w:r>
    </w:p>
    <w:p w14:paraId="1DBC07BE" w14:textId="77777777" w:rsidR="00F87DE2" w:rsidRPr="00064872" w:rsidRDefault="003676FB" w:rsidP="00F87DE2">
      <w:pPr>
        <w:pStyle w:val="ActHead5"/>
      </w:pPr>
      <w:bookmarkStart w:id="16" w:name="_Toc153195208"/>
      <w:r w:rsidRPr="00064872">
        <w:rPr>
          <w:rStyle w:val="CharSectno"/>
        </w:rPr>
        <w:t>12</w:t>
      </w:r>
      <w:r w:rsidR="00F87DE2" w:rsidRPr="00064872">
        <w:t xml:space="preserve">  </w:t>
      </w:r>
      <w:r w:rsidR="00126C6B" w:rsidRPr="00064872">
        <w:t>Fifth standard—s</w:t>
      </w:r>
      <w:r w:rsidR="00F87DE2" w:rsidRPr="00064872">
        <w:t>ervice access</w:t>
      </w:r>
      <w:bookmarkEnd w:id="16"/>
    </w:p>
    <w:p w14:paraId="5181C297" w14:textId="77777777" w:rsidR="00676967" w:rsidRPr="00064872" w:rsidRDefault="00F87DE2" w:rsidP="00F87DE2">
      <w:pPr>
        <w:pStyle w:val="subsection"/>
      </w:pPr>
      <w:r w:rsidRPr="00064872">
        <w:tab/>
        <w:t>(1)</w:t>
      </w:r>
      <w:r w:rsidRPr="00064872">
        <w:tab/>
      </w:r>
      <w:r w:rsidR="008444E7" w:rsidRPr="00064872">
        <w:t>A</w:t>
      </w:r>
      <w:r w:rsidR="004D3AFD" w:rsidRPr="00064872">
        <w:t xml:space="preserve"> person </w:t>
      </w:r>
      <w:r w:rsidR="00237506" w:rsidRPr="00064872">
        <w:t xml:space="preserve">undertaking a regulated activity </w:t>
      </w:r>
      <w:r w:rsidR="004D3AFD" w:rsidRPr="00064872">
        <w:t>must</w:t>
      </w:r>
      <w:r w:rsidR="002C22E7" w:rsidRPr="00064872">
        <w:t xml:space="preserve"> </w:t>
      </w:r>
      <w:r w:rsidR="00676967" w:rsidRPr="00064872">
        <w:t>manage</w:t>
      </w:r>
      <w:r w:rsidR="00526F8B" w:rsidRPr="00064872">
        <w:t xml:space="preserve">, in a transparent, fair, equal and responsive way, </w:t>
      </w:r>
      <w:r w:rsidR="004D0280" w:rsidRPr="00064872">
        <w:t>the manner by which</w:t>
      </w:r>
      <w:r w:rsidR="00526F8B" w:rsidRPr="00064872">
        <w:t xml:space="preserve"> </w:t>
      </w:r>
      <w:r w:rsidR="002C22E7" w:rsidRPr="00064872">
        <w:t>people with disability</w:t>
      </w:r>
      <w:r w:rsidR="00676967" w:rsidRPr="00064872">
        <w:t xml:space="preserve"> access, </w:t>
      </w:r>
      <w:r w:rsidR="002C22E7" w:rsidRPr="00064872">
        <w:t>commence</w:t>
      </w:r>
      <w:r w:rsidR="00676967" w:rsidRPr="00064872">
        <w:t xml:space="preserve"> and </w:t>
      </w:r>
      <w:r w:rsidR="002C22E7" w:rsidRPr="00064872">
        <w:t>leave</w:t>
      </w:r>
      <w:r w:rsidR="00676967" w:rsidRPr="00064872">
        <w:t xml:space="preserve"> </w:t>
      </w:r>
      <w:r w:rsidR="004D3AFD" w:rsidRPr="00064872">
        <w:t xml:space="preserve">the </w:t>
      </w:r>
      <w:r w:rsidR="00526F8B" w:rsidRPr="00064872">
        <w:t>activity</w:t>
      </w:r>
      <w:r w:rsidR="00676967" w:rsidRPr="00064872">
        <w:t>.</w:t>
      </w:r>
    </w:p>
    <w:p w14:paraId="7A12FF08" w14:textId="77777777" w:rsidR="00F87DE2" w:rsidRPr="00064872" w:rsidRDefault="00F87DE2" w:rsidP="00F87DE2">
      <w:pPr>
        <w:pStyle w:val="subsection"/>
      </w:pPr>
      <w:r w:rsidRPr="00064872">
        <w:tab/>
        <w:t>(2)</w:t>
      </w:r>
      <w:r w:rsidRPr="00064872">
        <w:tab/>
      </w:r>
      <w:r w:rsidR="003676FB" w:rsidRPr="00064872">
        <w:t>The following are the indicators (as applicable) that this standard has been met:</w:t>
      </w:r>
    </w:p>
    <w:p w14:paraId="45CED07D" w14:textId="77777777" w:rsidR="00676967" w:rsidRPr="00064872" w:rsidRDefault="00F87DE2" w:rsidP="00F87DE2">
      <w:pPr>
        <w:pStyle w:val="paragraph"/>
      </w:pPr>
      <w:r w:rsidRPr="00064872">
        <w:tab/>
        <w:t>(a)</w:t>
      </w:r>
      <w:r w:rsidRPr="00064872">
        <w:tab/>
      </w:r>
      <w:r w:rsidR="009575B4" w:rsidRPr="00064872">
        <w:t xml:space="preserve">the person </w:t>
      </w:r>
      <w:r w:rsidR="0095315F" w:rsidRPr="00064872">
        <w:t xml:space="preserve">ensures that access to the activity is fair, equal and transparent </w:t>
      </w:r>
      <w:r w:rsidR="009575B4" w:rsidRPr="00064872">
        <w:t>by seeking and using input from people with disability and their families and carers</w:t>
      </w:r>
      <w:r w:rsidR="008B59E4" w:rsidRPr="00064872">
        <w:t>;</w:t>
      </w:r>
    </w:p>
    <w:p w14:paraId="2A212B8B" w14:textId="77777777" w:rsidR="00676967" w:rsidRPr="00064872" w:rsidRDefault="00F87DE2" w:rsidP="00F87DE2">
      <w:pPr>
        <w:pStyle w:val="paragraph"/>
      </w:pPr>
      <w:r w:rsidRPr="00064872">
        <w:tab/>
        <w:t>(b)</w:t>
      </w:r>
      <w:r w:rsidRPr="00064872">
        <w:tab/>
        <w:t>t</w:t>
      </w:r>
      <w:r w:rsidR="00676967" w:rsidRPr="00064872">
        <w:t xml:space="preserve">he </w:t>
      </w:r>
      <w:r w:rsidR="008B59E4" w:rsidRPr="00064872">
        <w:t xml:space="preserve">person </w:t>
      </w:r>
      <w:r w:rsidR="00676967" w:rsidRPr="00064872">
        <w:t>provide</w:t>
      </w:r>
      <w:r w:rsidR="00FF0502" w:rsidRPr="00064872">
        <w:t>s</w:t>
      </w:r>
      <w:r w:rsidR="008B59E4" w:rsidRPr="00064872">
        <w:t xml:space="preserve"> </w:t>
      </w:r>
      <w:r w:rsidR="00676967" w:rsidRPr="00064872">
        <w:t xml:space="preserve">information </w:t>
      </w:r>
      <w:r w:rsidR="005E59DB" w:rsidRPr="00064872">
        <w:t xml:space="preserve">about the </w:t>
      </w:r>
      <w:r w:rsidR="000A5B3E" w:rsidRPr="00064872">
        <w:t>kinds</w:t>
      </w:r>
      <w:r w:rsidR="00951AD2" w:rsidRPr="00064872">
        <w:t xml:space="preserve"> and </w:t>
      </w:r>
      <w:r w:rsidR="005663D1" w:rsidRPr="00064872">
        <w:t>quality of supports and services provided</w:t>
      </w:r>
      <w:r w:rsidR="005E59DB" w:rsidRPr="00064872">
        <w:t xml:space="preserve"> </w:t>
      </w:r>
      <w:r w:rsidR="00F32E9A" w:rsidRPr="00064872">
        <w:t xml:space="preserve">to people with disability, their families and carers, </w:t>
      </w:r>
      <w:r w:rsidR="00676967" w:rsidRPr="00064872">
        <w:t>in a range of formats</w:t>
      </w:r>
      <w:r w:rsidR="00F32E9A" w:rsidRPr="00064872">
        <w:t xml:space="preserve"> that are accessible </w:t>
      </w:r>
      <w:r w:rsidR="005E59DB" w:rsidRPr="00064872">
        <w:t>to them</w:t>
      </w:r>
      <w:r w:rsidR="008B59E4" w:rsidRPr="00064872">
        <w:t>;</w:t>
      </w:r>
    </w:p>
    <w:p w14:paraId="55904F0F" w14:textId="77777777" w:rsidR="00676967" w:rsidRPr="00064872" w:rsidRDefault="00F87DE2" w:rsidP="00F87DE2">
      <w:pPr>
        <w:pStyle w:val="paragraph"/>
      </w:pPr>
      <w:r w:rsidRPr="00064872">
        <w:tab/>
        <w:t>(c)</w:t>
      </w:r>
      <w:r w:rsidRPr="00064872">
        <w:tab/>
        <w:t>t</w:t>
      </w:r>
      <w:r w:rsidR="00676967" w:rsidRPr="00064872">
        <w:t xml:space="preserve">he </w:t>
      </w:r>
      <w:r w:rsidR="008B59E4" w:rsidRPr="00064872">
        <w:t xml:space="preserve">person </w:t>
      </w:r>
      <w:r w:rsidR="00676967" w:rsidRPr="00064872">
        <w:t>develop</w:t>
      </w:r>
      <w:r w:rsidR="00FF0502" w:rsidRPr="00064872">
        <w:t>s</w:t>
      </w:r>
      <w:r w:rsidR="00676967" w:rsidRPr="00064872">
        <w:t>, appl</w:t>
      </w:r>
      <w:r w:rsidR="00FF0502" w:rsidRPr="00064872">
        <w:t>ies</w:t>
      </w:r>
      <w:r w:rsidR="00676967" w:rsidRPr="00064872">
        <w:t>, review</w:t>
      </w:r>
      <w:r w:rsidR="00FF0502" w:rsidRPr="00064872">
        <w:t>s</w:t>
      </w:r>
      <w:r w:rsidR="00676967" w:rsidRPr="00064872">
        <w:t xml:space="preserve"> and communicate</w:t>
      </w:r>
      <w:r w:rsidR="00FF0502" w:rsidRPr="00064872">
        <w:t>s</w:t>
      </w:r>
      <w:r w:rsidR="00BD0A13" w:rsidRPr="00064872">
        <w:t xml:space="preserve"> the processes by which a person commences or leaves the activity;</w:t>
      </w:r>
    </w:p>
    <w:p w14:paraId="1C35CAF1" w14:textId="77777777" w:rsidR="00676967" w:rsidRPr="00064872" w:rsidRDefault="00F87DE2" w:rsidP="00F87DE2">
      <w:pPr>
        <w:pStyle w:val="paragraph"/>
      </w:pPr>
      <w:r w:rsidRPr="00064872">
        <w:tab/>
        <w:t>(d)</w:t>
      </w:r>
      <w:r w:rsidRPr="00064872">
        <w:tab/>
        <w:t>t</w:t>
      </w:r>
      <w:r w:rsidR="00676967" w:rsidRPr="00064872">
        <w:t xml:space="preserve">he </w:t>
      </w:r>
      <w:r w:rsidR="00BD0A13" w:rsidRPr="00064872">
        <w:t xml:space="preserve">person </w:t>
      </w:r>
      <w:r w:rsidR="00676967" w:rsidRPr="00064872">
        <w:t>develop</w:t>
      </w:r>
      <w:r w:rsidR="00FF0502" w:rsidRPr="00064872">
        <w:t>s</w:t>
      </w:r>
      <w:r w:rsidR="00676967" w:rsidRPr="00064872">
        <w:t xml:space="preserve">, </w:t>
      </w:r>
      <w:r w:rsidR="00FF0502" w:rsidRPr="00064872">
        <w:t>applies</w:t>
      </w:r>
      <w:r w:rsidR="00676967" w:rsidRPr="00064872">
        <w:t xml:space="preserve"> and review</w:t>
      </w:r>
      <w:r w:rsidR="00FF0502" w:rsidRPr="00064872">
        <w:t>s</w:t>
      </w:r>
      <w:r w:rsidR="00676967" w:rsidRPr="00064872">
        <w:t xml:space="preserve"> policies and practices related to </w:t>
      </w:r>
      <w:r w:rsidR="00743B3F" w:rsidRPr="00064872">
        <w:t xml:space="preserve">the </w:t>
      </w:r>
      <w:r w:rsidR="00676967" w:rsidRPr="00064872">
        <w:t>eligibility criteria, priority of access</w:t>
      </w:r>
      <w:r w:rsidR="00E30DEA" w:rsidRPr="00064872">
        <w:t>,</w:t>
      </w:r>
      <w:r w:rsidR="00676967" w:rsidRPr="00064872">
        <w:t xml:space="preserve"> and waiting lists</w:t>
      </w:r>
      <w:r w:rsidR="00E30DEA" w:rsidRPr="00064872">
        <w:t>,</w:t>
      </w:r>
      <w:r w:rsidR="00A200FE" w:rsidRPr="00064872">
        <w:t xml:space="preserve"> </w:t>
      </w:r>
      <w:r w:rsidR="00743B3F" w:rsidRPr="00064872">
        <w:t>for the activity;</w:t>
      </w:r>
    </w:p>
    <w:p w14:paraId="56B746E2" w14:textId="77777777" w:rsidR="00676967" w:rsidRPr="00064872" w:rsidRDefault="00F87DE2" w:rsidP="00F87DE2">
      <w:pPr>
        <w:pStyle w:val="paragraph"/>
      </w:pPr>
      <w:r w:rsidRPr="00064872">
        <w:tab/>
        <w:t>(e)</w:t>
      </w:r>
      <w:r w:rsidRPr="00064872">
        <w:tab/>
        <w:t>t</w:t>
      </w:r>
      <w:r w:rsidR="00676967" w:rsidRPr="00064872">
        <w:t xml:space="preserve">he </w:t>
      </w:r>
      <w:r w:rsidR="00743B3F" w:rsidRPr="00064872">
        <w:t xml:space="preserve">person </w:t>
      </w:r>
      <w:r w:rsidR="00676967" w:rsidRPr="00064872">
        <w:t>monitor</w:t>
      </w:r>
      <w:r w:rsidR="00417CF4" w:rsidRPr="00064872">
        <w:t>s</w:t>
      </w:r>
      <w:r w:rsidR="00676967" w:rsidRPr="00064872">
        <w:t xml:space="preserve"> and address</w:t>
      </w:r>
      <w:r w:rsidR="00417CF4" w:rsidRPr="00064872">
        <w:t>es</w:t>
      </w:r>
      <w:r w:rsidR="00676967" w:rsidRPr="00064872">
        <w:t xml:space="preserve"> potential barriers to access</w:t>
      </w:r>
      <w:r w:rsidR="00743B3F" w:rsidRPr="00064872">
        <w:t>ing the activity;</w:t>
      </w:r>
    </w:p>
    <w:p w14:paraId="502722F1" w14:textId="77777777" w:rsidR="00676967" w:rsidRPr="00064872" w:rsidRDefault="00F87DE2" w:rsidP="00F87DE2">
      <w:pPr>
        <w:pStyle w:val="paragraph"/>
      </w:pPr>
      <w:r w:rsidRPr="00064872">
        <w:tab/>
        <w:t>(f)</w:t>
      </w:r>
      <w:r w:rsidRPr="00064872">
        <w:tab/>
        <w:t>t</w:t>
      </w:r>
      <w:r w:rsidR="00676967" w:rsidRPr="00064872">
        <w:t xml:space="preserve">he </w:t>
      </w:r>
      <w:r w:rsidR="00743B3F" w:rsidRPr="00064872">
        <w:t xml:space="preserve">person </w:t>
      </w:r>
      <w:r w:rsidR="00676967" w:rsidRPr="00064872">
        <w:t>provide</w:t>
      </w:r>
      <w:r w:rsidR="00417CF4" w:rsidRPr="00064872">
        <w:t>s</w:t>
      </w:r>
      <w:r w:rsidR="00743B3F" w:rsidRPr="00064872">
        <w:t xml:space="preserve"> </w:t>
      </w:r>
      <w:r w:rsidR="00676967" w:rsidRPr="00064872">
        <w:t xml:space="preserve">clear explanations when </w:t>
      </w:r>
      <w:r w:rsidR="00173A64" w:rsidRPr="00064872">
        <w:t xml:space="preserve">the activity </w:t>
      </w:r>
      <w:r w:rsidR="00676967" w:rsidRPr="00064872">
        <w:t>is not available</w:t>
      </w:r>
      <w:r w:rsidR="00921ED3" w:rsidRPr="00064872">
        <w:t>,</w:t>
      </w:r>
      <w:r w:rsidR="00676967" w:rsidRPr="00064872">
        <w:t xml:space="preserve"> along with information and referral support </w:t>
      </w:r>
      <w:r w:rsidR="00F6188A" w:rsidRPr="00064872">
        <w:t>to assist people with disability to</w:t>
      </w:r>
      <w:r w:rsidR="00676967" w:rsidRPr="00064872">
        <w:t xml:space="preserve"> </w:t>
      </w:r>
      <w:r w:rsidR="004961EB" w:rsidRPr="00064872">
        <w:t xml:space="preserve">access </w:t>
      </w:r>
      <w:r w:rsidR="00676967" w:rsidRPr="00064872">
        <w:t xml:space="preserve">alternative </w:t>
      </w:r>
      <w:r w:rsidR="004961EB" w:rsidRPr="00064872">
        <w:t>activities</w:t>
      </w:r>
      <w:r w:rsidR="006A190B" w:rsidRPr="00064872">
        <w:t>;</w:t>
      </w:r>
    </w:p>
    <w:p w14:paraId="08746566" w14:textId="77777777" w:rsidR="00676967" w:rsidRPr="00064872" w:rsidRDefault="00F87DE2" w:rsidP="00F87DE2">
      <w:pPr>
        <w:pStyle w:val="paragraph"/>
      </w:pPr>
      <w:r w:rsidRPr="00064872">
        <w:lastRenderedPageBreak/>
        <w:tab/>
        <w:t>(g)</w:t>
      </w:r>
      <w:r w:rsidRPr="00064872">
        <w:tab/>
        <w:t>t</w:t>
      </w:r>
      <w:r w:rsidR="00676967" w:rsidRPr="00064872">
        <w:t xml:space="preserve">he </w:t>
      </w:r>
      <w:r w:rsidR="006A190B" w:rsidRPr="00064872">
        <w:t xml:space="preserve">person </w:t>
      </w:r>
      <w:r w:rsidR="00676967" w:rsidRPr="00064872">
        <w:t>collaborate</w:t>
      </w:r>
      <w:r w:rsidR="00417CF4" w:rsidRPr="00064872">
        <w:t>s</w:t>
      </w:r>
      <w:r w:rsidR="0098211D" w:rsidRPr="00064872">
        <w:t xml:space="preserve"> </w:t>
      </w:r>
      <w:r w:rsidR="00676967" w:rsidRPr="00064872">
        <w:t>with other relevant organisations and community members to establish and maintain a referral network.</w:t>
      </w:r>
    </w:p>
    <w:p w14:paraId="7462B878" w14:textId="77777777" w:rsidR="00F87DE2" w:rsidRPr="00064872" w:rsidRDefault="003676FB" w:rsidP="00F87DE2">
      <w:pPr>
        <w:pStyle w:val="ActHead5"/>
      </w:pPr>
      <w:bookmarkStart w:id="17" w:name="_Toc153195209"/>
      <w:r w:rsidRPr="00064872">
        <w:rPr>
          <w:rStyle w:val="CharSectno"/>
        </w:rPr>
        <w:t>13</w:t>
      </w:r>
      <w:r w:rsidR="00F87DE2" w:rsidRPr="00064872">
        <w:t xml:space="preserve">  </w:t>
      </w:r>
      <w:r w:rsidR="00126C6B" w:rsidRPr="00064872">
        <w:t xml:space="preserve">Sixth </w:t>
      </w:r>
      <w:r w:rsidR="005B50FA" w:rsidRPr="00064872">
        <w:t>s</w:t>
      </w:r>
      <w:r w:rsidR="00126C6B" w:rsidRPr="00064872">
        <w:t>tandard—s</w:t>
      </w:r>
      <w:r w:rsidR="00F87DE2" w:rsidRPr="00064872">
        <w:t>ervice</w:t>
      </w:r>
      <w:r w:rsidR="00F87DE2" w:rsidRPr="00064872">
        <w:rPr>
          <w:i/>
        </w:rPr>
        <w:t xml:space="preserve"> </w:t>
      </w:r>
      <w:r w:rsidR="00F87DE2" w:rsidRPr="00064872">
        <w:t>management</w:t>
      </w:r>
      <w:bookmarkEnd w:id="17"/>
    </w:p>
    <w:p w14:paraId="0A4BB933" w14:textId="77777777" w:rsidR="00676967" w:rsidRPr="00064872" w:rsidRDefault="00F87DE2" w:rsidP="00F87DE2">
      <w:pPr>
        <w:pStyle w:val="subsection"/>
      </w:pPr>
      <w:r w:rsidRPr="00064872">
        <w:tab/>
        <w:t>(1)</w:t>
      </w:r>
      <w:r w:rsidRPr="00064872">
        <w:tab/>
      </w:r>
      <w:r w:rsidR="006C36B0" w:rsidRPr="00064872">
        <w:t xml:space="preserve">A person </w:t>
      </w:r>
      <w:r w:rsidR="00237506" w:rsidRPr="00064872">
        <w:t>undertaking a</w:t>
      </w:r>
      <w:r w:rsidR="006C36B0" w:rsidRPr="00064872">
        <w:t xml:space="preserve"> regulated activity</w:t>
      </w:r>
      <w:r w:rsidR="004D3AFD" w:rsidRPr="00064872">
        <w:t xml:space="preserve"> must </w:t>
      </w:r>
      <w:r w:rsidR="006C36B0" w:rsidRPr="00064872">
        <w:t xml:space="preserve">have </w:t>
      </w:r>
      <w:r w:rsidR="00676967" w:rsidRPr="00064872">
        <w:t xml:space="preserve">effective and accountable service management and leadership to maximise outcomes for </w:t>
      </w:r>
      <w:r w:rsidR="00B6536A" w:rsidRPr="00064872">
        <w:t>people with disability</w:t>
      </w:r>
      <w:r w:rsidR="00676967" w:rsidRPr="00064872">
        <w:t>.</w:t>
      </w:r>
    </w:p>
    <w:p w14:paraId="160C98B2" w14:textId="77777777" w:rsidR="00F87DE2" w:rsidRPr="00064872" w:rsidRDefault="00F87DE2" w:rsidP="00F87DE2">
      <w:pPr>
        <w:pStyle w:val="subsection"/>
      </w:pPr>
      <w:r w:rsidRPr="00064872">
        <w:tab/>
        <w:t>(2)</w:t>
      </w:r>
      <w:r w:rsidRPr="00064872">
        <w:tab/>
      </w:r>
      <w:r w:rsidR="003676FB" w:rsidRPr="00064872">
        <w:t>The following are the indicators (as applicable) that this standard has been met:</w:t>
      </w:r>
    </w:p>
    <w:p w14:paraId="7C4A9CDB" w14:textId="77777777" w:rsidR="00676967" w:rsidRPr="00064872" w:rsidRDefault="00F87DE2" w:rsidP="00F87DE2">
      <w:pPr>
        <w:pStyle w:val="paragraph"/>
      </w:pPr>
      <w:r w:rsidRPr="00064872">
        <w:tab/>
        <w:t>(a)</w:t>
      </w:r>
      <w:r w:rsidRPr="00064872">
        <w:tab/>
      </w:r>
      <w:r w:rsidR="00C947BC" w:rsidRPr="00064872">
        <w:t>the</w:t>
      </w:r>
      <w:r w:rsidR="00B63ED6" w:rsidRPr="00064872">
        <w:t xml:space="preserve"> person ensure</w:t>
      </w:r>
      <w:r w:rsidR="00417CF4" w:rsidRPr="00064872">
        <w:t>s</w:t>
      </w:r>
      <w:r w:rsidR="00B63ED6" w:rsidRPr="00064872">
        <w:t xml:space="preserve"> that the</w:t>
      </w:r>
      <w:r w:rsidR="00C947BC" w:rsidRPr="00064872">
        <w:t xml:space="preserve"> key personnel and employees of the person </w:t>
      </w:r>
      <w:r w:rsidR="00B63ED6" w:rsidRPr="00064872">
        <w:t>are</w:t>
      </w:r>
      <w:r w:rsidR="00676967" w:rsidRPr="00064872">
        <w:t xml:space="preserve"> suitably qualified, skilled and supported</w:t>
      </w:r>
      <w:r w:rsidR="00AE5153" w:rsidRPr="00064872">
        <w:t>;</w:t>
      </w:r>
    </w:p>
    <w:p w14:paraId="5570869A" w14:textId="77777777" w:rsidR="00B63ED6" w:rsidRPr="00064872" w:rsidRDefault="00F87DE2" w:rsidP="00F87DE2">
      <w:pPr>
        <w:pStyle w:val="paragraph"/>
      </w:pPr>
      <w:r w:rsidRPr="00064872">
        <w:tab/>
        <w:t>(b)</w:t>
      </w:r>
      <w:r w:rsidRPr="00064872">
        <w:tab/>
      </w:r>
      <w:r w:rsidR="00D70110" w:rsidRPr="00064872">
        <w:t xml:space="preserve">the person’s </w:t>
      </w:r>
      <w:r w:rsidR="00AE5153" w:rsidRPr="00064872">
        <w:t>practice</w:t>
      </w:r>
      <w:r w:rsidR="00387A27" w:rsidRPr="00064872">
        <w:t>s</w:t>
      </w:r>
      <w:r w:rsidR="00B63ED6" w:rsidRPr="00064872">
        <w:t>:</w:t>
      </w:r>
    </w:p>
    <w:p w14:paraId="58E8A453" w14:textId="77777777" w:rsidR="006A2605" w:rsidRPr="00064872" w:rsidRDefault="00B63ED6" w:rsidP="00B63ED6">
      <w:pPr>
        <w:pStyle w:val="paragraphsub"/>
      </w:pPr>
      <w:r w:rsidRPr="00064872">
        <w:tab/>
        <w:t>(i)</w:t>
      </w:r>
      <w:r w:rsidRPr="00064872">
        <w:tab/>
      </w:r>
      <w:r w:rsidR="00417CF4" w:rsidRPr="00064872">
        <w:t>are</w:t>
      </w:r>
      <w:r w:rsidR="00676967" w:rsidRPr="00064872">
        <w:t xml:space="preserve"> based on evidence and</w:t>
      </w:r>
      <w:r w:rsidR="00D20837" w:rsidRPr="00064872">
        <w:t xml:space="preserve"> </w:t>
      </w:r>
      <w:r w:rsidR="00ED4225" w:rsidRPr="00064872">
        <w:t xml:space="preserve">options that are the least restrictive of the rights and opportunities of </w:t>
      </w:r>
      <w:r w:rsidR="00B13AFD" w:rsidRPr="00064872">
        <w:t>people with disability</w:t>
      </w:r>
      <w:r w:rsidRPr="00064872">
        <w:t>;</w:t>
      </w:r>
      <w:r w:rsidR="00417CF4" w:rsidRPr="00064872">
        <w:t xml:space="preserve"> and</w:t>
      </w:r>
    </w:p>
    <w:p w14:paraId="6FF4F0F2" w14:textId="77777777" w:rsidR="00676967" w:rsidRPr="00064872" w:rsidRDefault="006A2605" w:rsidP="00B63ED6">
      <w:pPr>
        <w:pStyle w:val="paragraphsub"/>
      </w:pPr>
      <w:r w:rsidRPr="00064872">
        <w:tab/>
        <w:t>(ii)</w:t>
      </w:r>
      <w:r w:rsidRPr="00064872">
        <w:tab/>
      </w:r>
      <w:r w:rsidR="00D70110" w:rsidRPr="00064872">
        <w:t>comply</w:t>
      </w:r>
      <w:r w:rsidR="00676967" w:rsidRPr="00064872">
        <w:t xml:space="preserve"> with legislative, regulatory and contractual requirements</w:t>
      </w:r>
      <w:r w:rsidR="00D70110" w:rsidRPr="00064872">
        <w:t>;</w:t>
      </w:r>
    </w:p>
    <w:p w14:paraId="22CC6A3A" w14:textId="77777777" w:rsidR="00676967" w:rsidRPr="00064872" w:rsidRDefault="00F87DE2" w:rsidP="00F87DE2">
      <w:pPr>
        <w:pStyle w:val="paragraph"/>
      </w:pPr>
      <w:r w:rsidRPr="00064872">
        <w:tab/>
        <w:t>(c)</w:t>
      </w:r>
      <w:r w:rsidRPr="00064872">
        <w:tab/>
      </w:r>
      <w:r w:rsidR="0048019D" w:rsidRPr="00064872">
        <w:t xml:space="preserve">the person </w:t>
      </w:r>
      <w:r w:rsidR="00676967" w:rsidRPr="00064872">
        <w:t>document</w:t>
      </w:r>
      <w:r w:rsidR="0076706A" w:rsidRPr="00064872">
        <w:t>s</w:t>
      </w:r>
      <w:r w:rsidR="00676967" w:rsidRPr="00064872">
        <w:t>, monitor</w:t>
      </w:r>
      <w:r w:rsidR="0076706A" w:rsidRPr="00064872">
        <w:t>s</w:t>
      </w:r>
      <w:r w:rsidR="00676967" w:rsidRPr="00064872">
        <w:t xml:space="preserve"> and effectively use</w:t>
      </w:r>
      <w:r w:rsidR="0076706A" w:rsidRPr="00064872">
        <w:t>s</w:t>
      </w:r>
      <w:r w:rsidR="00676967" w:rsidRPr="00064872">
        <w:t xml:space="preserve"> </w:t>
      </w:r>
      <w:r w:rsidR="006A2605" w:rsidRPr="00064872">
        <w:t>appropriate</w:t>
      </w:r>
      <w:r w:rsidR="006A2605" w:rsidRPr="00064872">
        <w:rPr>
          <w:i/>
        </w:rPr>
        <w:t xml:space="preserve"> </w:t>
      </w:r>
      <w:r w:rsidR="00676967" w:rsidRPr="00064872">
        <w:t>management systems</w:t>
      </w:r>
      <w:r w:rsidR="006A2605" w:rsidRPr="00064872">
        <w:t>,</w:t>
      </w:r>
      <w:r w:rsidR="00676967" w:rsidRPr="00064872">
        <w:t xml:space="preserve"> including </w:t>
      </w:r>
      <w:r w:rsidR="0048019D" w:rsidRPr="00064872">
        <w:t>systems relating to w</w:t>
      </w:r>
      <w:r w:rsidR="00676967" w:rsidRPr="00064872">
        <w:t xml:space="preserve">ork </w:t>
      </w:r>
      <w:r w:rsidR="0048019D" w:rsidRPr="00064872">
        <w:t>h</w:t>
      </w:r>
      <w:r w:rsidR="00676967" w:rsidRPr="00064872">
        <w:t xml:space="preserve">ealth </w:t>
      </w:r>
      <w:r w:rsidR="0048019D" w:rsidRPr="00064872">
        <w:t>and s</w:t>
      </w:r>
      <w:r w:rsidR="00676967" w:rsidRPr="00064872">
        <w:t>afety, human resource management and financial management</w:t>
      </w:r>
      <w:r w:rsidR="0048019D" w:rsidRPr="00064872">
        <w:t>;</w:t>
      </w:r>
    </w:p>
    <w:p w14:paraId="171405B8" w14:textId="77777777" w:rsidR="00676967" w:rsidRPr="00064872" w:rsidRDefault="00F87DE2" w:rsidP="00F87DE2">
      <w:pPr>
        <w:pStyle w:val="paragraph"/>
      </w:pPr>
      <w:r w:rsidRPr="00064872">
        <w:tab/>
        <w:t>(d)</w:t>
      </w:r>
      <w:r w:rsidRPr="00064872">
        <w:tab/>
      </w:r>
      <w:r w:rsidR="00517935" w:rsidRPr="00064872">
        <w:t>the person</w:t>
      </w:r>
      <w:r w:rsidR="00437A15" w:rsidRPr="00064872">
        <w:t xml:space="preserve"> </w:t>
      </w:r>
      <w:r w:rsidR="0076706A" w:rsidRPr="00064872">
        <w:t>has</w:t>
      </w:r>
      <w:r w:rsidR="001A6CBD" w:rsidRPr="00064872">
        <w:t xml:space="preserve"> </w:t>
      </w:r>
      <w:r w:rsidR="00676967" w:rsidRPr="00064872">
        <w:t>monitoring, feedback, learning and reflection processes</w:t>
      </w:r>
      <w:r w:rsidR="00D741AD" w:rsidRPr="00064872">
        <w:t xml:space="preserve"> to support continuous improvement</w:t>
      </w:r>
      <w:r w:rsidR="00517935" w:rsidRPr="00064872">
        <w:t>;</w:t>
      </w:r>
    </w:p>
    <w:p w14:paraId="762C24BB" w14:textId="77777777" w:rsidR="00676967" w:rsidRPr="00064872" w:rsidRDefault="00F87DE2" w:rsidP="00F87DE2">
      <w:pPr>
        <w:pStyle w:val="paragraph"/>
      </w:pPr>
      <w:r w:rsidRPr="00064872">
        <w:tab/>
        <w:t>(e)</w:t>
      </w:r>
      <w:r w:rsidRPr="00064872">
        <w:tab/>
      </w:r>
      <w:r w:rsidR="00517935" w:rsidRPr="00064872">
        <w:t>the person</w:t>
      </w:r>
      <w:r w:rsidR="00676967" w:rsidRPr="00064872">
        <w:t xml:space="preserve"> </w:t>
      </w:r>
      <w:r w:rsidR="0076706A" w:rsidRPr="00064872">
        <w:t>has</w:t>
      </w:r>
      <w:r w:rsidR="00676967" w:rsidRPr="00064872">
        <w:t xml:space="preserve"> a clearly communicated organisational vision, mission and values which are consistent with contemporary practice</w:t>
      </w:r>
      <w:r w:rsidR="00517935" w:rsidRPr="00064872">
        <w:t>;</w:t>
      </w:r>
    </w:p>
    <w:p w14:paraId="1689FF50" w14:textId="77777777" w:rsidR="00676967" w:rsidRPr="00064872" w:rsidRDefault="00F87DE2" w:rsidP="00F87DE2">
      <w:pPr>
        <w:pStyle w:val="paragraph"/>
      </w:pPr>
      <w:r w:rsidRPr="00064872">
        <w:tab/>
        <w:t>(f)</w:t>
      </w:r>
      <w:r w:rsidRPr="00064872">
        <w:tab/>
      </w:r>
      <w:r w:rsidR="00517935" w:rsidRPr="00064872">
        <w:t>the person</w:t>
      </w:r>
      <w:r w:rsidR="00676967" w:rsidRPr="00064872">
        <w:t xml:space="preserve"> </w:t>
      </w:r>
      <w:r w:rsidR="00D741AD" w:rsidRPr="00064872">
        <w:t>ha</w:t>
      </w:r>
      <w:r w:rsidR="0076706A" w:rsidRPr="00064872">
        <w:t>s</w:t>
      </w:r>
      <w:r w:rsidR="00676967" w:rsidRPr="00064872">
        <w:t xml:space="preserve"> systems to strengthen and maintain organisational capabilities to directly support the achievement of </w:t>
      </w:r>
      <w:r w:rsidR="00ED6AD7" w:rsidRPr="00064872">
        <w:t xml:space="preserve">the </w:t>
      </w:r>
      <w:r w:rsidR="00676967" w:rsidRPr="00064872">
        <w:t xml:space="preserve">individual goals </w:t>
      </w:r>
      <w:r w:rsidR="00D70110" w:rsidRPr="00064872">
        <w:t xml:space="preserve">of, </w:t>
      </w:r>
      <w:r w:rsidR="00676967" w:rsidRPr="00064872">
        <w:t>and outcomes</w:t>
      </w:r>
      <w:r w:rsidR="00D70110" w:rsidRPr="00064872">
        <w:t xml:space="preserve"> for, people with disability;</w:t>
      </w:r>
    </w:p>
    <w:p w14:paraId="471470C3" w14:textId="77777777" w:rsidR="00F87DE2" w:rsidRPr="00064872" w:rsidRDefault="00F87DE2" w:rsidP="00F87DE2">
      <w:pPr>
        <w:pStyle w:val="paragraph"/>
      </w:pPr>
      <w:r w:rsidRPr="00064872">
        <w:tab/>
        <w:t>(g)</w:t>
      </w:r>
      <w:r w:rsidRPr="00064872">
        <w:tab/>
      </w:r>
      <w:r w:rsidR="0048019D" w:rsidRPr="00064872">
        <w:t>t</w:t>
      </w:r>
      <w:r w:rsidR="00676967" w:rsidRPr="00064872">
        <w:t xml:space="preserve">he </w:t>
      </w:r>
      <w:r w:rsidR="0048019D" w:rsidRPr="00064872">
        <w:t>person</w:t>
      </w:r>
      <w:r w:rsidR="00676967" w:rsidRPr="00064872">
        <w:t xml:space="preserve"> </w:t>
      </w:r>
      <w:r w:rsidR="00ED6AD7" w:rsidRPr="00064872">
        <w:t>use</w:t>
      </w:r>
      <w:r w:rsidR="0076706A" w:rsidRPr="00064872">
        <w:t>s</w:t>
      </w:r>
      <w:r w:rsidR="00676967" w:rsidRPr="00064872">
        <w:t xml:space="preserve"> person</w:t>
      </w:r>
      <w:r w:rsidR="001569E5" w:rsidRPr="00064872">
        <w:noBreakHyphen/>
      </w:r>
      <w:r w:rsidR="00676967" w:rsidRPr="00064872">
        <w:t>centred approaches</w:t>
      </w:r>
      <w:r w:rsidR="00FE74CE" w:rsidRPr="00064872">
        <w:t>,</w:t>
      </w:r>
      <w:r w:rsidR="00676967" w:rsidRPr="00064872">
        <w:t xml:space="preserve"> including the active involvement of people with disability </w:t>
      </w:r>
      <w:r w:rsidR="005F18E3" w:rsidRPr="00064872">
        <w:t xml:space="preserve">and their </w:t>
      </w:r>
      <w:r w:rsidR="00676967" w:rsidRPr="00064872">
        <w:t>families, carers and advocates</w:t>
      </w:r>
      <w:r w:rsidR="00FE74CE" w:rsidRPr="00064872">
        <w:t>,</w:t>
      </w:r>
      <w:r w:rsidR="00676967" w:rsidRPr="00064872">
        <w:t xml:space="preserve"> to review policies, practices, procedures and service provision.</w:t>
      </w:r>
    </w:p>
    <w:p w14:paraId="7636B45D" w14:textId="77777777" w:rsidR="00EB4CF0" w:rsidRPr="00064872" w:rsidRDefault="001722BD" w:rsidP="003A6F10">
      <w:pPr>
        <w:pStyle w:val="ActHead2"/>
        <w:pageBreakBefore/>
      </w:pPr>
      <w:bookmarkStart w:id="18" w:name="_Toc153195210"/>
      <w:r w:rsidRPr="00064872">
        <w:rPr>
          <w:rStyle w:val="CharPartNo"/>
        </w:rPr>
        <w:lastRenderedPageBreak/>
        <w:t>Part 3</w:t>
      </w:r>
      <w:r w:rsidR="00EB4CF0" w:rsidRPr="00064872">
        <w:t>—</w:t>
      </w:r>
      <w:r w:rsidR="00EB4CF0" w:rsidRPr="00064872">
        <w:rPr>
          <w:rStyle w:val="CharPartText"/>
        </w:rPr>
        <w:t>Alternative compliance requirements</w:t>
      </w:r>
      <w:bookmarkEnd w:id="18"/>
    </w:p>
    <w:p w14:paraId="2BB25796" w14:textId="77777777" w:rsidR="00E75F0B" w:rsidRPr="00064872" w:rsidRDefault="003A6F10" w:rsidP="00E75F0B">
      <w:pPr>
        <w:pStyle w:val="ActHead3"/>
      </w:pPr>
      <w:bookmarkStart w:id="19" w:name="_Toc153195211"/>
      <w:r w:rsidRPr="00064872">
        <w:rPr>
          <w:rStyle w:val="CharDivNo"/>
        </w:rPr>
        <w:t>Division 1</w:t>
      </w:r>
      <w:r w:rsidR="00E75F0B" w:rsidRPr="00064872">
        <w:t>—</w:t>
      </w:r>
      <w:r w:rsidR="00E75F0B" w:rsidRPr="00064872">
        <w:rPr>
          <w:rStyle w:val="CharDivText"/>
        </w:rPr>
        <w:t>Introduction</w:t>
      </w:r>
      <w:bookmarkEnd w:id="19"/>
    </w:p>
    <w:p w14:paraId="73D6DC72" w14:textId="77777777" w:rsidR="00B822B7" w:rsidRPr="00064872" w:rsidRDefault="00B822B7" w:rsidP="00B822B7">
      <w:pPr>
        <w:pStyle w:val="Header"/>
      </w:pPr>
      <w:r w:rsidRPr="00064872">
        <w:rPr>
          <w:rStyle w:val="CharSubdNo"/>
        </w:rPr>
        <w:t xml:space="preserve"> </w:t>
      </w:r>
      <w:r w:rsidRPr="00064872">
        <w:rPr>
          <w:rStyle w:val="CharSubdText"/>
        </w:rPr>
        <w:t xml:space="preserve"> </w:t>
      </w:r>
    </w:p>
    <w:p w14:paraId="14D40225" w14:textId="77777777" w:rsidR="00E75F0B" w:rsidRPr="00064872" w:rsidRDefault="003676FB" w:rsidP="00E75F0B">
      <w:pPr>
        <w:pStyle w:val="ActHead5"/>
      </w:pPr>
      <w:bookmarkStart w:id="20" w:name="_Toc153195212"/>
      <w:r w:rsidRPr="00064872">
        <w:rPr>
          <w:rStyle w:val="CharSectno"/>
        </w:rPr>
        <w:t>14</w:t>
      </w:r>
      <w:r w:rsidR="00E75F0B" w:rsidRPr="00064872">
        <w:t xml:space="preserve">  Simplified outline of this Part</w:t>
      </w:r>
      <w:bookmarkEnd w:id="20"/>
    </w:p>
    <w:p w14:paraId="2462FB51" w14:textId="77777777" w:rsidR="00AA0F99" w:rsidRPr="00064872" w:rsidRDefault="00AA0F99" w:rsidP="00AA0F99">
      <w:pPr>
        <w:pStyle w:val="SOText"/>
      </w:pPr>
      <w:r w:rsidRPr="00064872">
        <w:t>This Part sets out alternative compliance requirements for regulated activities.</w:t>
      </w:r>
    </w:p>
    <w:p w14:paraId="04501CE9" w14:textId="77777777" w:rsidR="00C43D7E" w:rsidRPr="00064872" w:rsidRDefault="00AA0F99" w:rsidP="00C43D7E">
      <w:pPr>
        <w:pStyle w:val="SOText"/>
      </w:pPr>
      <w:r w:rsidRPr="00064872">
        <w:t xml:space="preserve">A statutory funding condition </w:t>
      </w:r>
      <w:r w:rsidR="00C43D7E" w:rsidRPr="00064872">
        <w:t xml:space="preserve">that applies to a person who is a party to a funding agreement </w:t>
      </w:r>
      <w:r w:rsidR="00A67E42" w:rsidRPr="00064872">
        <w:t xml:space="preserve">provides </w:t>
      </w:r>
      <w:r w:rsidRPr="00064872">
        <w:t xml:space="preserve">that, if the arrangement or grant in respect of which the agreement is made is in relation to a regulated activity, the person must </w:t>
      </w:r>
      <w:r w:rsidR="00224416" w:rsidRPr="00064872">
        <w:t>hold a certificate of compliance</w:t>
      </w:r>
      <w:r w:rsidR="003861B4" w:rsidRPr="00064872">
        <w:t xml:space="preserve"> for the regulated activit</w:t>
      </w:r>
      <w:r w:rsidR="00963F79" w:rsidRPr="00064872">
        <w:t>y</w:t>
      </w:r>
      <w:r w:rsidR="003861B4" w:rsidRPr="00064872">
        <w:t xml:space="preserve"> (</w:t>
      </w:r>
      <w:r w:rsidR="00224416" w:rsidRPr="00064872">
        <w:t>or be covered by a determination</w:t>
      </w:r>
      <w:r w:rsidR="003861B4" w:rsidRPr="00064872">
        <w:t xml:space="preserve"> made by the Secretary)</w:t>
      </w:r>
      <w:r w:rsidR="00C43D7E" w:rsidRPr="00064872">
        <w:t>.</w:t>
      </w:r>
    </w:p>
    <w:p w14:paraId="1071B8E4" w14:textId="77777777" w:rsidR="0026328D" w:rsidRPr="00064872" w:rsidRDefault="0026328D" w:rsidP="00C43D7E">
      <w:pPr>
        <w:pStyle w:val="SOText"/>
      </w:pPr>
      <w:r w:rsidRPr="00064872">
        <w:t>T</w:t>
      </w:r>
      <w:r w:rsidR="00AA0F99" w:rsidRPr="00064872">
        <w:t xml:space="preserve">he Secretary </w:t>
      </w:r>
      <w:r w:rsidRPr="00064872">
        <w:t xml:space="preserve">may grant </w:t>
      </w:r>
      <w:r w:rsidR="003861B4" w:rsidRPr="00064872">
        <w:t>a</w:t>
      </w:r>
      <w:r w:rsidRPr="00064872">
        <w:t xml:space="preserve"> certificate of compliance</w:t>
      </w:r>
      <w:r w:rsidR="00A67E42" w:rsidRPr="00064872">
        <w:t xml:space="preserve"> </w:t>
      </w:r>
      <w:r w:rsidR="0062001D" w:rsidRPr="00064872">
        <w:t xml:space="preserve">for one or more regulated activities </w:t>
      </w:r>
      <w:r w:rsidR="00A67E42" w:rsidRPr="00064872">
        <w:t>to</w:t>
      </w:r>
      <w:r w:rsidR="0062001D" w:rsidRPr="00064872">
        <w:t xml:space="preserve"> a</w:t>
      </w:r>
      <w:r w:rsidRPr="00064872">
        <w:t xml:space="preserve"> </w:t>
      </w:r>
      <w:r w:rsidR="003A6F10" w:rsidRPr="00064872">
        <w:t xml:space="preserve">person </w:t>
      </w:r>
      <w:r w:rsidR="0062001D" w:rsidRPr="00064872">
        <w:t xml:space="preserve">who </w:t>
      </w:r>
      <w:r w:rsidR="003A6F10" w:rsidRPr="00064872">
        <w:t>request</w:t>
      </w:r>
      <w:r w:rsidR="00C43D7E" w:rsidRPr="00064872">
        <w:t>s</w:t>
      </w:r>
      <w:r w:rsidR="0062001D" w:rsidRPr="00064872">
        <w:t xml:space="preserve"> it if</w:t>
      </w:r>
      <w:r w:rsidR="003A6F10" w:rsidRPr="00064872">
        <w:t xml:space="preserve"> </w:t>
      </w:r>
      <w:r w:rsidR="00AA0F99" w:rsidRPr="00064872">
        <w:t>the Secretary is satisfied that the person complies with the alternative compliance requirements</w:t>
      </w:r>
      <w:r w:rsidR="003A6F10" w:rsidRPr="00064872">
        <w:t xml:space="preserve"> set out in this Part</w:t>
      </w:r>
      <w:r w:rsidR="00AA0F99" w:rsidRPr="00064872">
        <w:t xml:space="preserve"> for those activities.</w:t>
      </w:r>
    </w:p>
    <w:p w14:paraId="75CEB6AD" w14:textId="77777777" w:rsidR="00AA0F99" w:rsidRPr="00064872" w:rsidRDefault="00AA0F99" w:rsidP="00AA0F99">
      <w:pPr>
        <w:pStyle w:val="SOText"/>
      </w:pPr>
      <w:r w:rsidRPr="00064872">
        <w:t xml:space="preserve">The </w:t>
      </w:r>
      <w:r w:rsidR="0017223E" w:rsidRPr="00064872">
        <w:t>Secretary</w:t>
      </w:r>
      <w:r w:rsidRPr="00064872">
        <w:t xml:space="preserve"> must revoke or vary the certificate if the </w:t>
      </w:r>
      <w:r w:rsidR="0017223E" w:rsidRPr="00064872">
        <w:t>Secretary</w:t>
      </w:r>
      <w:r w:rsidRPr="00064872">
        <w:t xml:space="preserve"> is satisfied that the person ceases to comply with </w:t>
      </w:r>
      <w:r w:rsidR="002B407D" w:rsidRPr="00064872">
        <w:t>those</w:t>
      </w:r>
      <w:r w:rsidRPr="00064872">
        <w:t xml:space="preserve"> </w:t>
      </w:r>
      <w:r w:rsidR="0017223E" w:rsidRPr="00064872">
        <w:t>alternative compliance requirements.</w:t>
      </w:r>
    </w:p>
    <w:p w14:paraId="1642FF5D" w14:textId="77777777" w:rsidR="00CF02EC" w:rsidRPr="00064872" w:rsidRDefault="003676FB" w:rsidP="00CF02EC">
      <w:pPr>
        <w:pStyle w:val="ActHead5"/>
      </w:pPr>
      <w:bookmarkStart w:id="21" w:name="_Toc153195213"/>
      <w:r w:rsidRPr="00064872">
        <w:rPr>
          <w:rStyle w:val="CharSectno"/>
        </w:rPr>
        <w:t>15</w:t>
      </w:r>
      <w:r w:rsidR="00CF02EC" w:rsidRPr="00064872">
        <w:t xml:space="preserve">  Purpose of this Part</w:t>
      </w:r>
      <w:bookmarkEnd w:id="21"/>
    </w:p>
    <w:p w14:paraId="234B57A5" w14:textId="77777777" w:rsidR="00CF02EC" w:rsidRPr="00064872" w:rsidRDefault="00CF02EC" w:rsidP="00CF02EC">
      <w:pPr>
        <w:pStyle w:val="subsection"/>
      </w:pPr>
      <w:r w:rsidRPr="00064872">
        <w:tab/>
      </w:r>
      <w:r w:rsidRPr="00064872">
        <w:tab/>
        <w:t xml:space="preserve">For the purposes of </w:t>
      </w:r>
      <w:r w:rsidR="001722BD" w:rsidRPr="00064872">
        <w:t>subsection 2</w:t>
      </w:r>
      <w:r w:rsidRPr="00064872">
        <w:t xml:space="preserve">4(1) of the Act, this Part makes provision for and in relation to requirements </w:t>
      </w:r>
      <w:r w:rsidR="003C3475" w:rsidRPr="00064872">
        <w:t xml:space="preserve">for </w:t>
      </w:r>
      <w:r w:rsidRPr="00064872">
        <w:t>persons undertaking regulated activities.</w:t>
      </w:r>
    </w:p>
    <w:p w14:paraId="1C6E2C03" w14:textId="77777777" w:rsidR="00E75F0B" w:rsidRPr="00064872" w:rsidRDefault="003A6F10" w:rsidP="00E75F0B">
      <w:pPr>
        <w:pStyle w:val="ActHead3"/>
        <w:pageBreakBefore/>
      </w:pPr>
      <w:bookmarkStart w:id="22" w:name="_Toc153195214"/>
      <w:r w:rsidRPr="00064872">
        <w:rPr>
          <w:rStyle w:val="CharDivNo"/>
        </w:rPr>
        <w:lastRenderedPageBreak/>
        <w:t>Division 2</w:t>
      </w:r>
      <w:r w:rsidR="00E75F0B" w:rsidRPr="00064872">
        <w:t>—</w:t>
      </w:r>
      <w:r w:rsidR="008A6D75" w:rsidRPr="00064872">
        <w:rPr>
          <w:rStyle w:val="CharDivText"/>
        </w:rPr>
        <w:t>Alternative compliance requirements</w:t>
      </w:r>
      <w:bookmarkEnd w:id="22"/>
    </w:p>
    <w:p w14:paraId="499B251D" w14:textId="77777777" w:rsidR="00B822B7" w:rsidRPr="00064872" w:rsidRDefault="00B822B7" w:rsidP="00B822B7">
      <w:pPr>
        <w:pStyle w:val="Header"/>
      </w:pPr>
      <w:r w:rsidRPr="00064872">
        <w:rPr>
          <w:rStyle w:val="CharSubdNo"/>
        </w:rPr>
        <w:t xml:space="preserve"> </w:t>
      </w:r>
      <w:r w:rsidRPr="00064872">
        <w:rPr>
          <w:rStyle w:val="CharSubdText"/>
        </w:rPr>
        <w:t xml:space="preserve"> </w:t>
      </w:r>
    </w:p>
    <w:p w14:paraId="5FEBA1F3" w14:textId="77777777" w:rsidR="00CF02EC" w:rsidRPr="00064872" w:rsidRDefault="003676FB" w:rsidP="00CF02EC">
      <w:pPr>
        <w:pStyle w:val="ActHead5"/>
      </w:pPr>
      <w:bookmarkStart w:id="23" w:name="_Toc153195215"/>
      <w:r w:rsidRPr="00064872">
        <w:rPr>
          <w:rStyle w:val="CharSectno"/>
        </w:rPr>
        <w:t>16</w:t>
      </w:r>
      <w:r w:rsidR="000A0E16" w:rsidRPr="00064872">
        <w:t xml:space="preserve">  </w:t>
      </w:r>
      <w:r w:rsidR="00015690" w:rsidRPr="00064872">
        <w:t xml:space="preserve">Requirements for </w:t>
      </w:r>
      <w:r w:rsidR="000A0E16" w:rsidRPr="00064872">
        <w:t>registered NDIS providers</w:t>
      </w:r>
      <w:bookmarkEnd w:id="23"/>
    </w:p>
    <w:p w14:paraId="6DB0CE00" w14:textId="77777777" w:rsidR="004C1D42" w:rsidRPr="00064872" w:rsidRDefault="00C121D6" w:rsidP="00214873">
      <w:pPr>
        <w:pStyle w:val="subsection"/>
      </w:pPr>
      <w:r w:rsidRPr="00064872">
        <w:tab/>
        <w:t>(1)</w:t>
      </w:r>
      <w:r w:rsidRPr="00064872">
        <w:tab/>
      </w:r>
      <w:r w:rsidR="00F96876" w:rsidRPr="00064872">
        <w:t>This section sets out the alternative compliance requirements for a person who</w:t>
      </w:r>
      <w:r w:rsidR="00214873" w:rsidRPr="00064872">
        <w:t xml:space="preserve"> </w:t>
      </w:r>
      <w:r w:rsidR="00F96876" w:rsidRPr="00064872">
        <w:t>is a registered NDIS provider</w:t>
      </w:r>
      <w:r w:rsidR="001C6022" w:rsidRPr="00064872">
        <w:t xml:space="preserve"> (within the meaning of the </w:t>
      </w:r>
      <w:r w:rsidR="00E24040" w:rsidRPr="00064872">
        <w:t>NDIS Act</w:t>
      </w:r>
      <w:r w:rsidR="002A74C6" w:rsidRPr="00064872">
        <w:t>)</w:t>
      </w:r>
      <w:r w:rsidR="004C1D42" w:rsidRPr="00064872">
        <w:t>.</w:t>
      </w:r>
    </w:p>
    <w:p w14:paraId="32DBD754" w14:textId="77777777" w:rsidR="00F96876" w:rsidRPr="00064872" w:rsidRDefault="00F96876" w:rsidP="000A0E16">
      <w:pPr>
        <w:pStyle w:val="subsection"/>
      </w:pPr>
      <w:r w:rsidRPr="00064872">
        <w:tab/>
        <w:t>(2)</w:t>
      </w:r>
      <w:r w:rsidRPr="00064872">
        <w:tab/>
        <w:t xml:space="preserve">The person </w:t>
      </w:r>
      <w:r w:rsidR="00FE74CE" w:rsidRPr="00064872">
        <w:t>must give</w:t>
      </w:r>
      <w:r w:rsidR="00472102" w:rsidRPr="00064872">
        <w:t xml:space="preserve"> to the Secretary </w:t>
      </w:r>
      <w:r w:rsidR="00EA7D03" w:rsidRPr="00064872">
        <w:t>a copy of the</w:t>
      </w:r>
      <w:r w:rsidR="00842804" w:rsidRPr="00064872">
        <w:t xml:space="preserve"> </w:t>
      </w:r>
      <w:r w:rsidR="008234F5" w:rsidRPr="00064872">
        <w:t xml:space="preserve">most recent </w:t>
      </w:r>
      <w:r w:rsidR="00842804" w:rsidRPr="00064872">
        <w:t xml:space="preserve">certificate of registration provided to the person under </w:t>
      </w:r>
      <w:r w:rsidR="001722BD" w:rsidRPr="00064872">
        <w:t>paragraph 7</w:t>
      </w:r>
      <w:r w:rsidR="00EA7D03" w:rsidRPr="00064872">
        <w:t xml:space="preserve">3E(4)(b) of </w:t>
      </w:r>
      <w:r w:rsidR="00D1618F" w:rsidRPr="00064872">
        <w:t>the NDIS</w:t>
      </w:r>
      <w:r w:rsidR="00C833A7" w:rsidRPr="00064872">
        <w:t xml:space="preserve"> Act</w:t>
      </w:r>
      <w:r w:rsidR="00EA7D03" w:rsidRPr="00064872">
        <w:t>.</w:t>
      </w:r>
    </w:p>
    <w:p w14:paraId="36E078C6" w14:textId="77777777" w:rsidR="00CF3E37" w:rsidRPr="00064872" w:rsidRDefault="006B4418" w:rsidP="00B01CF5">
      <w:pPr>
        <w:pStyle w:val="subsection"/>
      </w:pPr>
      <w:r w:rsidRPr="00064872">
        <w:tab/>
        <w:t>(3)</w:t>
      </w:r>
      <w:r w:rsidRPr="00064872">
        <w:tab/>
      </w:r>
      <w:r w:rsidR="00CF3E37" w:rsidRPr="00064872">
        <w:t>The person must inform the Secretary within</w:t>
      </w:r>
      <w:r w:rsidR="00B01CF5" w:rsidRPr="00064872">
        <w:t xml:space="preserve"> 24 hours of the occurrence of any of the following:</w:t>
      </w:r>
    </w:p>
    <w:p w14:paraId="5C8613CD" w14:textId="77777777" w:rsidR="00CF3E37" w:rsidRPr="00064872" w:rsidRDefault="00CF3E37" w:rsidP="00CF3E37">
      <w:pPr>
        <w:pStyle w:val="paragraph"/>
      </w:pPr>
      <w:r w:rsidRPr="00064872">
        <w:tab/>
        <w:t>(a)</w:t>
      </w:r>
      <w:r w:rsidRPr="00064872">
        <w:tab/>
        <w:t xml:space="preserve">the person’s registration </w:t>
      </w:r>
      <w:r w:rsidR="00D11B86" w:rsidRPr="00064872">
        <w:t xml:space="preserve">is varied </w:t>
      </w:r>
      <w:r w:rsidRPr="00064872">
        <w:t xml:space="preserve">under </w:t>
      </w:r>
      <w:r w:rsidR="001722BD" w:rsidRPr="00064872">
        <w:t>section 7</w:t>
      </w:r>
      <w:r w:rsidRPr="00064872">
        <w:t>3L of the NDIS Act</w:t>
      </w:r>
      <w:r w:rsidR="00030382" w:rsidRPr="00064872">
        <w:t>;</w:t>
      </w:r>
    </w:p>
    <w:p w14:paraId="1EB29171" w14:textId="77777777" w:rsidR="00CF3E37" w:rsidRPr="00064872" w:rsidRDefault="00CF3E37" w:rsidP="00CF3E37">
      <w:pPr>
        <w:pStyle w:val="paragraph"/>
      </w:pPr>
      <w:r w:rsidRPr="00064872">
        <w:tab/>
        <w:t>(b)</w:t>
      </w:r>
      <w:r w:rsidRPr="00064872">
        <w:tab/>
        <w:t xml:space="preserve">the </w:t>
      </w:r>
      <w:r w:rsidR="00104F99" w:rsidRPr="00064872">
        <w:t xml:space="preserve">person </w:t>
      </w:r>
      <w:r w:rsidR="00D11B86" w:rsidRPr="00064872">
        <w:t xml:space="preserve">is </w:t>
      </w:r>
      <w:r w:rsidR="00921D85" w:rsidRPr="00064872">
        <w:t>notified of a decision to suspend the person’s registration under s</w:t>
      </w:r>
      <w:r w:rsidR="001722BD" w:rsidRPr="00064872">
        <w:t>ection 7</w:t>
      </w:r>
      <w:r w:rsidRPr="00064872">
        <w:t>3N of the NDIS Act</w:t>
      </w:r>
      <w:r w:rsidR="00030382" w:rsidRPr="00064872">
        <w:t>;</w:t>
      </w:r>
    </w:p>
    <w:p w14:paraId="43825A17" w14:textId="77777777" w:rsidR="00CF3E37" w:rsidRPr="00064872" w:rsidRDefault="00CF3E37" w:rsidP="00CF3E37">
      <w:pPr>
        <w:pStyle w:val="paragraph"/>
      </w:pPr>
      <w:r w:rsidRPr="00064872">
        <w:tab/>
        <w:t>(c)</w:t>
      </w:r>
      <w:r w:rsidRPr="00064872">
        <w:tab/>
        <w:t>the person</w:t>
      </w:r>
      <w:r w:rsidR="00921D85" w:rsidRPr="00064872">
        <w:t xml:space="preserve"> </w:t>
      </w:r>
      <w:r w:rsidR="00D11B86" w:rsidRPr="00064872">
        <w:t>is</w:t>
      </w:r>
      <w:r w:rsidR="00921D85" w:rsidRPr="00064872">
        <w:t xml:space="preserve"> notified of a decision to </w:t>
      </w:r>
      <w:r w:rsidRPr="00064872">
        <w:t>revoke</w:t>
      </w:r>
      <w:r w:rsidR="00921D85" w:rsidRPr="00064872">
        <w:t xml:space="preserve"> the person’s registration under </w:t>
      </w:r>
      <w:r w:rsidR="001722BD" w:rsidRPr="00064872">
        <w:t>section 7</w:t>
      </w:r>
      <w:r w:rsidRPr="00064872">
        <w:t>3P of the NDIS Act</w:t>
      </w:r>
      <w:r w:rsidR="00030382" w:rsidRPr="00064872">
        <w:t>;</w:t>
      </w:r>
    </w:p>
    <w:p w14:paraId="7AC70D7A" w14:textId="77777777" w:rsidR="006B4418" w:rsidRPr="00064872" w:rsidRDefault="00030382" w:rsidP="00CF3E37">
      <w:pPr>
        <w:pStyle w:val="paragraph"/>
      </w:pPr>
      <w:r w:rsidRPr="00064872">
        <w:tab/>
      </w:r>
      <w:r w:rsidR="00CF3E37" w:rsidRPr="00064872">
        <w:t>(d)</w:t>
      </w:r>
      <w:r w:rsidR="00CF3E37" w:rsidRPr="00064872">
        <w:tab/>
      </w:r>
      <w:r w:rsidRPr="00064872">
        <w:t>t</w:t>
      </w:r>
      <w:r w:rsidR="00CF3E37" w:rsidRPr="00064872">
        <w:t>he person otherwise ceas</w:t>
      </w:r>
      <w:r w:rsidR="00D11B86" w:rsidRPr="00064872">
        <w:t>es</w:t>
      </w:r>
      <w:r w:rsidR="00CF3E37" w:rsidRPr="00064872">
        <w:t xml:space="preserve"> to be a registered NDIS provider.</w:t>
      </w:r>
    </w:p>
    <w:p w14:paraId="415CFB74" w14:textId="77777777" w:rsidR="00C121D6" w:rsidRPr="00064872" w:rsidRDefault="003676FB" w:rsidP="00C121D6">
      <w:pPr>
        <w:pStyle w:val="ActHead5"/>
      </w:pPr>
      <w:bookmarkStart w:id="24" w:name="_Toc153195216"/>
      <w:r w:rsidRPr="00064872">
        <w:rPr>
          <w:rStyle w:val="CharSectno"/>
        </w:rPr>
        <w:t>17</w:t>
      </w:r>
      <w:r w:rsidR="00C121D6" w:rsidRPr="00064872">
        <w:t xml:space="preserve">  </w:t>
      </w:r>
      <w:r w:rsidR="00015690" w:rsidRPr="00064872">
        <w:t>R</w:t>
      </w:r>
      <w:r w:rsidR="00C121D6" w:rsidRPr="00064872">
        <w:t>equirements</w:t>
      </w:r>
      <w:r w:rsidR="00015690" w:rsidRPr="00064872">
        <w:t xml:space="preserve"> for </w:t>
      </w:r>
      <w:r w:rsidR="00C121D6" w:rsidRPr="00064872">
        <w:t>approved providers</w:t>
      </w:r>
      <w:r w:rsidR="00D76938" w:rsidRPr="00064872">
        <w:t xml:space="preserve"> of aged care</w:t>
      </w:r>
      <w:bookmarkEnd w:id="24"/>
    </w:p>
    <w:p w14:paraId="27276DFB" w14:textId="77777777" w:rsidR="00B33D92" w:rsidRPr="00064872" w:rsidRDefault="00591034" w:rsidP="002A74C6">
      <w:pPr>
        <w:pStyle w:val="subsection"/>
      </w:pPr>
      <w:r w:rsidRPr="00064872">
        <w:tab/>
        <w:t>(1)</w:t>
      </w:r>
      <w:r w:rsidRPr="00064872">
        <w:tab/>
        <w:t>This section sets out the alternative compliance requirements for a person who</w:t>
      </w:r>
      <w:r w:rsidR="00B33D92" w:rsidRPr="00064872">
        <w:t xml:space="preserve"> </w:t>
      </w:r>
      <w:r w:rsidRPr="00064872">
        <w:t xml:space="preserve">is </w:t>
      </w:r>
      <w:r w:rsidR="00066BEF" w:rsidRPr="00064872">
        <w:t xml:space="preserve">an </w:t>
      </w:r>
      <w:r w:rsidR="00331254" w:rsidRPr="00064872">
        <w:t>approved provider of aged care</w:t>
      </w:r>
      <w:r w:rsidRPr="00064872">
        <w:t xml:space="preserve"> (within the meaning of the </w:t>
      </w:r>
      <w:r w:rsidR="00CF2930" w:rsidRPr="00064872">
        <w:rPr>
          <w:i/>
        </w:rPr>
        <w:t>Aged Care Quality and Safety Commission Act 2018</w:t>
      </w:r>
      <w:r w:rsidR="002A74C6" w:rsidRPr="00064872">
        <w:t>)</w:t>
      </w:r>
      <w:r w:rsidR="00CF2930" w:rsidRPr="00064872">
        <w:t xml:space="preserve"> (the </w:t>
      </w:r>
      <w:r w:rsidR="00CD52D2" w:rsidRPr="00064872">
        <w:rPr>
          <w:b/>
          <w:i/>
        </w:rPr>
        <w:t>ACQSC</w:t>
      </w:r>
      <w:r w:rsidRPr="00064872">
        <w:rPr>
          <w:b/>
          <w:i/>
        </w:rPr>
        <w:t xml:space="preserve"> Act</w:t>
      </w:r>
      <w:r w:rsidR="00CF2930" w:rsidRPr="00064872">
        <w:t>)</w:t>
      </w:r>
      <w:r w:rsidR="00B33D92" w:rsidRPr="00064872">
        <w:t>.</w:t>
      </w:r>
    </w:p>
    <w:p w14:paraId="2EB2EBAF" w14:textId="77777777" w:rsidR="00591034" w:rsidRPr="00064872" w:rsidRDefault="00591034" w:rsidP="00B33D92">
      <w:pPr>
        <w:pStyle w:val="subsection"/>
      </w:pPr>
      <w:r w:rsidRPr="00064872">
        <w:tab/>
        <w:t>(2)</w:t>
      </w:r>
      <w:r w:rsidRPr="00064872">
        <w:tab/>
        <w:t xml:space="preserve">The person must give to the Secretary a copy of the </w:t>
      </w:r>
      <w:r w:rsidR="00246644" w:rsidRPr="00064872">
        <w:t xml:space="preserve">most recent </w:t>
      </w:r>
      <w:r w:rsidR="000A0D42" w:rsidRPr="00064872">
        <w:t>notice</w:t>
      </w:r>
      <w:r w:rsidRPr="00064872">
        <w:t xml:space="preserve"> </w:t>
      </w:r>
      <w:r w:rsidR="000A0D42" w:rsidRPr="00064872">
        <w:t xml:space="preserve">given </w:t>
      </w:r>
      <w:r w:rsidRPr="00064872">
        <w:t xml:space="preserve">to the person under </w:t>
      </w:r>
      <w:r w:rsidR="001722BD" w:rsidRPr="00064872">
        <w:t>subsection 6</w:t>
      </w:r>
      <w:r w:rsidR="000A0D42" w:rsidRPr="00064872">
        <w:t>3</w:t>
      </w:r>
      <w:r w:rsidRPr="00064872">
        <w:t>E(</w:t>
      </w:r>
      <w:r w:rsidR="000A0D42" w:rsidRPr="00064872">
        <w:t>1</w:t>
      </w:r>
      <w:r w:rsidRPr="00064872">
        <w:t xml:space="preserve">) of the </w:t>
      </w:r>
      <w:r w:rsidR="000A0D42" w:rsidRPr="00064872">
        <w:t xml:space="preserve">ACQSC </w:t>
      </w:r>
      <w:r w:rsidRPr="00064872">
        <w:t>Act.</w:t>
      </w:r>
    </w:p>
    <w:p w14:paraId="21086694" w14:textId="77777777" w:rsidR="00591034" w:rsidRPr="00064872" w:rsidRDefault="00591034" w:rsidP="00591034">
      <w:pPr>
        <w:pStyle w:val="subsection"/>
      </w:pPr>
      <w:r w:rsidRPr="00064872">
        <w:tab/>
        <w:t>(3)</w:t>
      </w:r>
      <w:r w:rsidRPr="00064872">
        <w:tab/>
        <w:t xml:space="preserve">The person must inform the Secretary within </w:t>
      </w:r>
      <w:r w:rsidR="00E57F11" w:rsidRPr="00064872">
        <w:t>24</w:t>
      </w:r>
      <w:r w:rsidRPr="00064872">
        <w:t xml:space="preserve"> </w:t>
      </w:r>
      <w:r w:rsidR="00747289" w:rsidRPr="00064872">
        <w:t xml:space="preserve">hours </w:t>
      </w:r>
      <w:r w:rsidR="00CF2011" w:rsidRPr="00064872">
        <w:t>of</w:t>
      </w:r>
      <w:r w:rsidR="00D11B86" w:rsidRPr="00064872">
        <w:t xml:space="preserve"> the occurrence of any of the following</w:t>
      </w:r>
      <w:r w:rsidR="00050571" w:rsidRPr="00064872">
        <w:t>:</w:t>
      </w:r>
    </w:p>
    <w:p w14:paraId="5A53F29D" w14:textId="77777777" w:rsidR="00591034" w:rsidRPr="00064872" w:rsidRDefault="00591034" w:rsidP="00591034">
      <w:pPr>
        <w:pStyle w:val="paragraph"/>
      </w:pPr>
      <w:r w:rsidRPr="00064872">
        <w:tab/>
        <w:t>(</w:t>
      </w:r>
      <w:r w:rsidR="005A3272" w:rsidRPr="00064872">
        <w:t>a</w:t>
      </w:r>
      <w:r w:rsidRPr="00064872">
        <w:t>)</w:t>
      </w:r>
      <w:r w:rsidRPr="00064872">
        <w:tab/>
        <w:t xml:space="preserve">the person’s </w:t>
      </w:r>
      <w:r w:rsidR="009E1D38" w:rsidRPr="00064872">
        <w:t>approval</w:t>
      </w:r>
      <w:r w:rsidRPr="00064872">
        <w:t xml:space="preserve"> </w:t>
      </w:r>
      <w:r w:rsidR="00D11B86" w:rsidRPr="00064872">
        <w:t xml:space="preserve">is </w:t>
      </w:r>
      <w:r w:rsidRPr="00064872">
        <w:t xml:space="preserve">suspended under </w:t>
      </w:r>
      <w:r w:rsidR="001722BD" w:rsidRPr="00064872">
        <w:t>Part 7</w:t>
      </w:r>
      <w:r w:rsidR="00447C1E" w:rsidRPr="00064872">
        <w:t>B</w:t>
      </w:r>
      <w:r w:rsidRPr="00064872">
        <w:t xml:space="preserve"> of the </w:t>
      </w:r>
      <w:r w:rsidR="00447C1E" w:rsidRPr="00064872">
        <w:t xml:space="preserve">ACQSC </w:t>
      </w:r>
      <w:r w:rsidRPr="00064872">
        <w:t>Act;</w:t>
      </w:r>
    </w:p>
    <w:p w14:paraId="618F4960" w14:textId="77777777" w:rsidR="00591034" w:rsidRPr="00064872" w:rsidRDefault="00591034" w:rsidP="00591034">
      <w:pPr>
        <w:pStyle w:val="paragraph"/>
      </w:pPr>
      <w:r w:rsidRPr="00064872">
        <w:tab/>
        <w:t>(</w:t>
      </w:r>
      <w:r w:rsidR="005A3272" w:rsidRPr="00064872">
        <w:t>b</w:t>
      </w:r>
      <w:r w:rsidRPr="00064872">
        <w:t>)</w:t>
      </w:r>
      <w:r w:rsidRPr="00064872">
        <w:tab/>
        <w:t>the person</w:t>
      </w:r>
      <w:r w:rsidR="00A51ECB" w:rsidRPr="00064872">
        <w:t xml:space="preserve">’s registration </w:t>
      </w:r>
      <w:r w:rsidR="00D11B86" w:rsidRPr="00064872">
        <w:t xml:space="preserve">is </w:t>
      </w:r>
      <w:r w:rsidR="00A51ECB" w:rsidRPr="00064872">
        <w:t xml:space="preserve">revoked under </w:t>
      </w:r>
      <w:r w:rsidR="001722BD" w:rsidRPr="00064872">
        <w:t>Division 4</w:t>
      </w:r>
      <w:r w:rsidR="00447C1E" w:rsidRPr="00064872">
        <w:t xml:space="preserve"> of </w:t>
      </w:r>
      <w:r w:rsidR="001722BD" w:rsidRPr="00064872">
        <w:t>Part 7</w:t>
      </w:r>
      <w:r w:rsidR="00447C1E" w:rsidRPr="00064872">
        <w:t xml:space="preserve">A, or </w:t>
      </w:r>
      <w:r w:rsidR="001722BD" w:rsidRPr="00064872">
        <w:t>Part 7</w:t>
      </w:r>
      <w:r w:rsidR="00447C1E" w:rsidRPr="00064872">
        <w:t>B,</w:t>
      </w:r>
      <w:r w:rsidRPr="00064872">
        <w:t xml:space="preserve"> of the </w:t>
      </w:r>
      <w:r w:rsidR="00447C1E" w:rsidRPr="00064872">
        <w:t xml:space="preserve">ACQSC </w:t>
      </w:r>
      <w:r w:rsidRPr="00064872">
        <w:t>Act;</w:t>
      </w:r>
    </w:p>
    <w:p w14:paraId="50FEC7A2" w14:textId="77777777" w:rsidR="00524F71" w:rsidRPr="00064872" w:rsidRDefault="00591034" w:rsidP="00591034">
      <w:pPr>
        <w:pStyle w:val="paragraph"/>
      </w:pPr>
      <w:r w:rsidRPr="00064872">
        <w:tab/>
        <w:t>(</w:t>
      </w:r>
      <w:r w:rsidR="005A3272" w:rsidRPr="00064872">
        <w:t>c</w:t>
      </w:r>
      <w:r w:rsidRPr="00064872">
        <w:t>)</w:t>
      </w:r>
      <w:r w:rsidRPr="00064872">
        <w:tab/>
        <w:t>the person otherwise ceas</w:t>
      </w:r>
      <w:r w:rsidR="00D11B86" w:rsidRPr="00064872">
        <w:t>es</w:t>
      </w:r>
      <w:r w:rsidRPr="00064872">
        <w:t xml:space="preserve"> to be </w:t>
      </w:r>
      <w:r w:rsidR="005A3272" w:rsidRPr="00064872">
        <w:t>an approved provider of aged care</w:t>
      </w:r>
      <w:r w:rsidRPr="00064872">
        <w:t>.</w:t>
      </w:r>
    </w:p>
    <w:p w14:paraId="593D70EF" w14:textId="77777777" w:rsidR="004647ED" w:rsidRPr="00064872" w:rsidRDefault="003676FB" w:rsidP="004647ED">
      <w:pPr>
        <w:pStyle w:val="ActHead5"/>
      </w:pPr>
      <w:bookmarkStart w:id="25" w:name="_Toc153195217"/>
      <w:r w:rsidRPr="00064872">
        <w:rPr>
          <w:rStyle w:val="CharSectno"/>
        </w:rPr>
        <w:t>18</w:t>
      </w:r>
      <w:r w:rsidR="004647ED" w:rsidRPr="00064872">
        <w:t xml:space="preserve">  Requirements for accredited </w:t>
      </w:r>
      <w:r w:rsidR="006B4340" w:rsidRPr="00064872">
        <w:t>organisations</w:t>
      </w:r>
      <w:r w:rsidR="00256DAC" w:rsidRPr="00064872">
        <w:t xml:space="preserve"> providing health care services</w:t>
      </w:r>
      <w:bookmarkEnd w:id="25"/>
    </w:p>
    <w:p w14:paraId="25226DEC" w14:textId="77777777" w:rsidR="005F4815" w:rsidRPr="00064872" w:rsidRDefault="004647ED" w:rsidP="004647ED">
      <w:pPr>
        <w:pStyle w:val="subsection"/>
      </w:pPr>
      <w:r w:rsidRPr="00064872">
        <w:tab/>
        <w:t>(1)</w:t>
      </w:r>
      <w:r w:rsidRPr="00064872">
        <w:tab/>
      </w:r>
      <w:r w:rsidR="00F80F8C" w:rsidRPr="00064872">
        <w:t xml:space="preserve">This section sets out the alternative compliance requirements for a person who is </w:t>
      </w:r>
      <w:r w:rsidR="006B4340" w:rsidRPr="00064872">
        <w:t xml:space="preserve">accredited </w:t>
      </w:r>
      <w:r w:rsidR="00577076" w:rsidRPr="00064872">
        <w:t xml:space="preserve">against </w:t>
      </w:r>
      <w:r w:rsidR="00532F25" w:rsidRPr="00064872">
        <w:t>one or more</w:t>
      </w:r>
      <w:r w:rsidR="005F4815" w:rsidRPr="00064872">
        <w:t xml:space="preserve"> of the following</w:t>
      </w:r>
      <w:r w:rsidR="00532F25" w:rsidRPr="00064872">
        <w:t xml:space="preserve"> </w:t>
      </w:r>
      <w:r w:rsidR="00577076" w:rsidRPr="00064872">
        <w:t xml:space="preserve">standards </w:t>
      </w:r>
      <w:r w:rsidR="002D4793" w:rsidRPr="00064872">
        <w:t xml:space="preserve">formulated under </w:t>
      </w:r>
      <w:r w:rsidR="003A6F10" w:rsidRPr="00064872">
        <w:t>paragraph 9</w:t>
      </w:r>
      <w:r w:rsidR="002D4793" w:rsidRPr="00064872">
        <w:t xml:space="preserve">(1)(e) of the </w:t>
      </w:r>
      <w:r w:rsidR="005F5BA9" w:rsidRPr="00064872">
        <w:rPr>
          <w:i/>
        </w:rPr>
        <w:t>National Health Reform Act 2011</w:t>
      </w:r>
      <w:r w:rsidR="005F4815" w:rsidRPr="00064872">
        <w:t>:</w:t>
      </w:r>
    </w:p>
    <w:p w14:paraId="34DFBC32" w14:textId="77777777" w:rsidR="009D0AEE" w:rsidRPr="00064872" w:rsidRDefault="009D0AEE" w:rsidP="005F4815">
      <w:pPr>
        <w:pStyle w:val="paragraph"/>
      </w:pPr>
      <w:r w:rsidRPr="00064872">
        <w:tab/>
        <w:t>(a)</w:t>
      </w:r>
      <w:r w:rsidRPr="00064872">
        <w:tab/>
        <w:t xml:space="preserve">the </w:t>
      </w:r>
      <w:r w:rsidRPr="00064872">
        <w:rPr>
          <w:i/>
        </w:rPr>
        <w:t>National Safety and Quality Digital Mental Health Standards</w:t>
      </w:r>
      <w:r w:rsidRPr="00064872">
        <w:t>;</w:t>
      </w:r>
    </w:p>
    <w:p w14:paraId="06438C41" w14:textId="77777777" w:rsidR="009D0AEE" w:rsidRPr="00064872" w:rsidRDefault="009D0AEE" w:rsidP="005F4815">
      <w:pPr>
        <w:pStyle w:val="paragraph"/>
      </w:pPr>
      <w:r w:rsidRPr="00064872">
        <w:tab/>
        <w:t>(b)</w:t>
      </w:r>
      <w:r w:rsidRPr="00064872">
        <w:tab/>
        <w:t xml:space="preserve">the </w:t>
      </w:r>
      <w:r w:rsidRPr="00064872">
        <w:rPr>
          <w:i/>
        </w:rPr>
        <w:t>National Safety and Quality Health Service Standards</w:t>
      </w:r>
      <w:r w:rsidRPr="00064872">
        <w:t>;</w:t>
      </w:r>
    </w:p>
    <w:p w14:paraId="68685507" w14:textId="77777777" w:rsidR="000570B6" w:rsidRPr="00064872" w:rsidRDefault="009D0AEE" w:rsidP="005F4815">
      <w:pPr>
        <w:pStyle w:val="paragraph"/>
      </w:pPr>
      <w:r w:rsidRPr="00064872">
        <w:tab/>
        <w:t>(c)</w:t>
      </w:r>
      <w:r w:rsidRPr="00064872">
        <w:tab/>
        <w:t xml:space="preserve">the </w:t>
      </w:r>
      <w:r w:rsidR="002305C1" w:rsidRPr="00064872">
        <w:rPr>
          <w:i/>
        </w:rPr>
        <w:t>National Safety and Quality Mental Health Standards for Community Managed Organisations</w:t>
      </w:r>
      <w:r w:rsidR="002305C1" w:rsidRPr="00064872">
        <w:t>;</w:t>
      </w:r>
    </w:p>
    <w:p w14:paraId="0592EF53" w14:textId="77777777" w:rsidR="004647ED" w:rsidRPr="00064872" w:rsidRDefault="000570B6" w:rsidP="005F4815">
      <w:pPr>
        <w:pStyle w:val="paragraph"/>
      </w:pPr>
      <w:r w:rsidRPr="00064872">
        <w:tab/>
        <w:t>(</w:t>
      </w:r>
      <w:r w:rsidR="00047A64" w:rsidRPr="00064872">
        <w:t>d</w:t>
      </w:r>
      <w:r w:rsidRPr="00064872">
        <w:t>)</w:t>
      </w:r>
      <w:r w:rsidRPr="00064872">
        <w:tab/>
      </w:r>
      <w:r w:rsidR="005B3D92" w:rsidRPr="00064872">
        <w:t xml:space="preserve">the </w:t>
      </w:r>
      <w:r w:rsidR="005B3D92" w:rsidRPr="00064872">
        <w:rPr>
          <w:i/>
        </w:rPr>
        <w:t>National Safety and Quality Primary and Community Healthcare Standards</w:t>
      </w:r>
      <w:r w:rsidR="005F5BA9" w:rsidRPr="00064872">
        <w:t>.</w:t>
      </w:r>
    </w:p>
    <w:p w14:paraId="70F3E757" w14:textId="77777777" w:rsidR="00B001A2" w:rsidRPr="00064872" w:rsidRDefault="00B001A2" w:rsidP="00B001A2">
      <w:pPr>
        <w:pStyle w:val="notetext"/>
      </w:pPr>
      <w:r w:rsidRPr="00064872">
        <w:t>Note:</w:t>
      </w:r>
      <w:r w:rsidRPr="00064872">
        <w:tab/>
      </w:r>
      <w:r w:rsidR="00F85C79" w:rsidRPr="00064872">
        <w:t xml:space="preserve">In 2023, the </w:t>
      </w:r>
      <w:r w:rsidR="00000EF8" w:rsidRPr="00064872">
        <w:t>standards</w:t>
      </w:r>
      <w:r w:rsidR="00CA1ACA" w:rsidRPr="00064872">
        <w:t xml:space="preserve"> </w:t>
      </w:r>
      <w:r w:rsidR="00000EF8" w:rsidRPr="00064872">
        <w:t>could</w:t>
      </w:r>
      <w:r w:rsidR="00F85C79" w:rsidRPr="00064872">
        <w:t xml:space="preserve"> </w:t>
      </w:r>
      <w:r w:rsidR="00BA6D8D" w:rsidRPr="00064872">
        <w:t>be viewed on</w:t>
      </w:r>
      <w:r w:rsidR="00ED48B8" w:rsidRPr="00064872">
        <w:t xml:space="preserve"> </w:t>
      </w:r>
      <w:r w:rsidR="00A444F4" w:rsidRPr="00064872">
        <w:t xml:space="preserve">the website of the Australian Commission on Safety and Quality in Health </w:t>
      </w:r>
      <w:r w:rsidR="00ED48B8" w:rsidRPr="00064872">
        <w:t xml:space="preserve">Care </w:t>
      </w:r>
      <w:r w:rsidR="00A444F4" w:rsidRPr="00064872">
        <w:t>(https://www.safetyandquality.gov.au)</w:t>
      </w:r>
      <w:r w:rsidR="00ED48B8" w:rsidRPr="00064872">
        <w:t>.</w:t>
      </w:r>
    </w:p>
    <w:p w14:paraId="57FEEA8B" w14:textId="77777777" w:rsidR="005F5BC0" w:rsidRPr="00064872" w:rsidRDefault="005F5BC0" w:rsidP="004647ED">
      <w:pPr>
        <w:pStyle w:val="subsection"/>
      </w:pPr>
      <w:r w:rsidRPr="00064872">
        <w:lastRenderedPageBreak/>
        <w:tab/>
        <w:t>(2)</w:t>
      </w:r>
      <w:r w:rsidRPr="00064872">
        <w:tab/>
        <w:t xml:space="preserve">The person must give to the Secretary a copy of </w:t>
      </w:r>
      <w:r w:rsidR="0051776F" w:rsidRPr="00064872">
        <w:t xml:space="preserve">the </w:t>
      </w:r>
      <w:r w:rsidR="009474C5" w:rsidRPr="00064872">
        <w:t>most recent accreditation certificate issued to the person by an accreditation agency approved by the Australian Commission on Safety and Quality in Health Care</w:t>
      </w:r>
      <w:r w:rsidRPr="00064872">
        <w:t>.</w:t>
      </w:r>
    </w:p>
    <w:p w14:paraId="6978ACBD" w14:textId="77777777" w:rsidR="00605A71" w:rsidRPr="00064872" w:rsidRDefault="00605A71" w:rsidP="004647ED">
      <w:pPr>
        <w:pStyle w:val="subsection"/>
      </w:pPr>
      <w:r w:rsidRPr="00064872">
        <w:tab/>
        <w:t>(3)</w:t>
      </w:r>
      <w:r w:rsidRPr="00064872">
        <w:tab/>
        <w:t xml:space="preserve">The person must inform the Secretary within </w:t>
      </w:r>
      <w:r w:rsidR="00D02281" w:rsidRPr="00064872">
        <w:t>24 hours</w:t>
      </w:r>
      <w:r w:rsidRPr="00064872">
        <w:t xml:space="preserve"> of the person ceasing to be accredited </w:t>
      </w:r>
      <w:r w:rsidR="00151D23" w:rsidRPr="00064872">
        <w:t xml:space="preserve">against </w:t>
      </w:r>
      <w:r w:rsidR="00B9562E" w:rsidRPr="00064872">
        <w:t xml:space="preserve">a standard mentioned in </w:t>
      </w:r>
      <w:r w:rsidR="00295196" w:rsidRPr="00064872">
        <w:t>subsection (</w:t>
      </w:r>
      <w:r w:rsidR="00B9562E" w:rsidRPr="00064872">
        <w:t>1).</w:t>
      </w:r>
    </w:p>
    <w:p w14:paraId="5587AB1F" w14:textId="77777777" w:rsidR="00C121D6" w:rsidRPr="00064872" w:rsidRDefault="003676FB" w:rsidP="00C121D6">
      <w:pPr>
        <w:pStyle w:val="ActHead5"/>
      </w:pPr>
      <w:bookmarkStart w:id="26" w:name="_Toc153195218"/>
      <w:r w:rsidRPr="00064872">
        <w:rPr>
          <w:rStyle w:val="CharSectno"/>
        </w:rPr>
        <w:t>19</w:t>
      </w:r>
      <w:r w:rsidR="00C121D6" w:rsidRPr="00064872">
        <w:t xml:space="preserve">  </w:t>
      </w:r>
      <w:r w:rsidR="00015690" w:rsidRPr="00064872">
        <w:t>R</w:t>
      </w:r>
      <w:r w:rsidR="00C121D6" w:rsidRPr="00064872">
        <w:t>equirements</w:t>
      </w:r>
      <w:r w:rsidR="00015690" w:rsidRPr="00064872">
        <w:t xml:space="preserve"> </w:t>
      </w:r>
      <w:r w:rsidR="008260F5" w:rsidRPr="00064872">
        <w:t>if regulated activities are to be provided by</w:t>
      </w:r>
      <w:r w:rsidR="00015690" w:rsidRPr="00064872">
        <w:t xml:space="preserve"> </w:t>
      </w:r>
      <w:r w:rsidR="00DC04C8" w:rsidRPr="00064872">
        <w:t>registered health practitioners</w:t>
      </w:r>
      <w:bookmarkEnd w:id="26"/>
    </w:p>
    <w:p w14:paraId="50BCA3A5" w14:textId="77777777" w:rsidR="00FF0E36" w:rsidRPr="00064872" w:rsidRDefault="00C121D6" w:rsidP="00C121D6">
      <w:pPr>
        <w:pStyle w:val="subsection"/>
      </w:pPr>
      <w:r w:rsidRPr="00064872">
        <w:tab/>
        <w:t>(1)</w:t>
      </w:r>
      <w:r w:rsidRPr="00064872">
        <w:tab/>
      </w:r>
      <w:r w:rsidR="0032071B" w:rsidRPr="00064872">
        <w:t xml:space="preserve">This </w:t>
      </w:r>
      <w:r w:rsidR="00F120FA" w:rsidRPr="00064872">
        <w:t>section sets out the alternative compliance requirements for</w:t>
      </w:r>
      <w:r w:rsidR="00FF0E36" w:rsidRPr="00064872">
        <w:t>:</w:t>
      </w:r>
    </w:p>
    <w:p w14:paraId="6FDED38B" w14:textId="77777777" w:rsidR="00065857" w:rsidRPr="00064872" w:rsidRDefault="00FF0E36" w:rsidP="00FF0E36">
      <w:pPr>
        <w:pStyle w:val="paragraph"/>
      </w:pPr>
      <w:r w:rsidRPr="00064872">
        <w:tab/>
        <w:t>(a)</w:t>
      </w:r>
      <w:r w:rsidRPr="00064872">
        <w:tab/>
      </w:r>
      <w:r w:rsidR="00184E5B" w:rsidRPr="00064872">
        <w:t xml:space="preserve">a </w:t>
      </w:r>
      <w:r w:rsidR="00F120FA" w:rsidRPr="00064872">
        <w:t xml:space="preserve">regulated </w:t>
      </w:r>
      <w:r w:rsidR="00184E5B" w:rsidRPr="00064872">
        <w:t>activity</w:t>
      </w:r>
      <w:r w:rsidR="00C126BE" w:rsidRPr="00064872">
        <w:t xml:space="preserve"> </w:t>
      </w:r>
      <w:r w:rsidR="007C734B" w:rsidRPr="00064872">
        <w:t xml:space="preserve">of a kind </w:t>
      </w:r>
      <w:r w:rsidR="00B75AEE" w:rsidRPr="00064872">
        <w:t xml:space="preserve">that is provided, in whole or in part, by </w:t>
      </w:r>
      <w:r w:rsidR="00023F8F" w:rsidRPr="00064872">
        <w:t xml:space="preserve">a </w:t>
      </w:r>
      <w:r w:rsidR="00B75AEE" w:rsidRPr="00064872">
        <w:t xml:space="preserve">health practitioner (within the meaning of </w:t>
      </w:r>
      <w:r w:rsidR="00991E64" w:rsidRPr="00064872">
        <w:t xml:space="preserve">the </w:t>
      </w:r>
      <w:r w:rsidR="00F90528" w:rsidRPr="00064872">
        <w:t xml:space="preserve">Health Practitioner </w:t>
      </w:r>
      <w:r w:rsidR="00F51732" w:rsidRPr="00064872">
        <w:t xml:space="preserve">Regulation </w:t>
      </w:r>
      <w:r w:rsidR="00187B44" w:rsidRPr="00064872">
        <w:t>National Law</w:t>
      </w:r>
      <w:r w:rsidR="00B75AEE" w:rsidRPr="00064872">
        <w:t>)</w:t>
      </w:r>
      <w:r w:rsidRPr="00064872">
        <w:t>; and</w:t>
      </w:r>
    </w:p>
    <w:p w14:paraId="52667D32" w14:textId="77777777" w:rsidR="00FF0E36" w:rsidRPr="00064872" w:rsidRDefault="00FF0E36" w:rsidP="00FF0E36">
      <w:pPr>
        <w:pStyle w:val="paragraph"/>
      </w:pPr>
      <w:r w:rsidRPr="00064872">
        <w:tab/>
        <w:t>(b)</w:t>
      </w:r>
      <w:r w:rsidRPr="00064872">
        <w:tab/>
      </w:r>
      <w:r w:rsidR="007D15AB" w:rsidRPr="00064872">
        <w:t xml:space="preserve">the person </w:t>
      </w:r>
      <w:r w:rsidR="008863DE" w:rsidRPr="00064872">
        <w:t xml:space="preserve">undertaking the </w:t>
      </w:r>
      <w:r w:rsidRPr="00064872">
        <w:t>regulated activity.</w:t>
      </w:r>
    </w:p>
    <w:p w14:paraId="40DDD130" w14:textId="77777777" w:rsidR="00753141" w:rsidRPr="00064872" w:rsidRDefault="00753141" w:rsidP="00C121D6">
      <w:pPr>
        <w:pStyle w:val="subsection"/>
      </w:pPr>
      <w:r w:rsidRPr="00064872">
        <w:tab/>
        <w:t>(</w:t>
      </w:r>
      <w:r w:rsidR="009117F7" w:rsidRPr="00064872">
        <w:t>2</w:t>
      </w:r>
      <w:r w:rsidRPr="00064872">
        <w:t>)</w:t>
      </w:r>
      <w:r w:rsidRPr="00064872">
        <w:tab/>
      </w:r>
      <w:r w:rsidR="005D1A68" w:rsidRPr="00064872">
        <w:t>T</w:t>
      </w:r>
      <w:r w:rsidR="00BC0DCF" w:rsidRPr="00064872">
        <w:t xml:space="preserve">he </w:t>
      </w:r>
      <w:r w:rsidR="001C424F" w:rsidRPr="00064872">
        <w:t xml:space="preserve">regulated </w:t>
      </w:r>
      <w:r w:rsidR="00BC0DCF" w:rsidRPr="00064872">
        <w:t>activit</w:t>
      </w:r>
      <w:r w:rsidR="00361F75" w:rsidRPr="00064872">
        <w:t xml:space="preserve">y </w:t>
      </w:r>
      <w:r w:rsidR="00C126BE" w:rsidRPr="00064872">
        <w:t xml:space="preserve">(or </w:t>
      </w:r>
      <w:r w:rsidR="000170CA" w:rsidRPr="00064872">
        <w:t>part</w:t>
      </w:r>
      <w:r w:rsidR="00C126BE" w:rsidRPr="00064872">
        <w:t xml:space="preserve">) </w:t>
      </w:r>
      <w:r w:rsidR="005D1A68" w:rsidRPr="00064872">
        <w:t>must be</w:t>
      </w:r>
      <w:r w:rsidR="00361F75" w:rsidRPr="00064872">
        <w:t xml:space="preserve"> provided by </w:t>
      </w:r>
      <w:r w:rsidR="001C424F" w:rsidRPr="00064872">
        <w:t xml:space="preserve">a </w:t>
      </w:r>
      <w:r w:rsidR="006E404F" w:rsidRPr="00064872">
        <w:t>health practitioner</w:t>
      </w:r>
      <w:r w:rsidR="0004637B" w:rsidRPr="00064872">
        <w:t xml:space="preserve"> </w:t>
      </w:r>
      <w:r w:rsidR="00361F75" w:rsidRPr="00064872">
        <w:t xml:space="preserve">who </w:t>
      </w:r>
      <w:r w:rsidR="001C424F" w:rsidRPr="00064872">
        <w:t>is</w:t>
      </w:r>
      <w:r w:rsidR="00C45FAD" w:rsidRPr="00064872">
        <w:t xml:space="preserve"> </w:t>
      </w:r>
      <w:r w:rsidR="00B67C90" w:rsidRPr="00064872">
        <w:t>registered</w:t>
      </w:r>
      <w:r w:rsidR="00834E3E" w:rsidRPr="00064872">
        <w:t xml:space="preserve"> in a State or Territory</w:t>
      </w:r>
      <w:r w:rsidR="00933920" w:rsidRPr="00064872">
        <w:t>,</w:t>
      </w:r>
      <w:r w:rsidR="005912FC" w:rsidRPr="00064872">
        <w:t xml:space="preserve"> </w:t>
      </w:r>
      <w:r w:rsidR="00B67C90" w:rsidRPr="00064872">
        <w:t xml:space="preserve">as </w:t>
      </w:r>
      <w:r w:rsidR="004C4992" w:rsidRPr="00064872">
        <w:t xml:space="preserve">the </w:t>
      </w:r>
      <w:r w:rsidR="001C424F" w:rsidRPr="00064872">
        <w:t xml:space="preserve">kind of </w:t>
      </w:r>
      <w:r w:rsidR="00B67C90" w:rsidRPr="00064872">
        <w:t>health practitioner</w:t>
      </w:r>
      <w:r w:rsidR="004C4992" w:rsidRPr="00064872">
        <w:t xml:space="preserve"> that can provide that kind of activity</w:t>
      </w:r>
      <w:r w:rsidR="00125746" w:rsidRPr="00064872">
        <w:t>, under</w:t>
      </w:r>
      <w:r w:rsidR="00B67C90" w:rsidRPr="00064872">
        <w:t>:</w:t>
      </w:r>
    </w:p>
    <w:p w14:paraId="18AEF91A" w14:textId="77777777" w:rsidR="0004637B" w:rsidRPr="00064872" w:rsidRDefault="00B67C90" w:rsidP="00B67C90">
      <w:pPr>
        <w:pStyle w:val="paragraph"/>
      </w:pPr>
      <w:r w:rsidRPr="00064872">
        <w:tab/>
      </w:r>
      <w:r w:rsidR="0004637B" w:rsidRPr="00064872">
        <w:t>(a)</w:t>
      </w:r>
      <w:r w:rsidR="0004637B" w:rsidRPr="00064872">
        <w:tab/>
        <w:t>for a State or Territory other than Western Australia—the Health Practitioner Regulation National Law, as it applies (with or without modification) as a law of the State or Territory; or</w:t>
      </w:r>
    </w:p>
    <w:p w14:paraId="0B972C0C" w14:textId="77777777" w:rsidR="0004637B" w:rsidRPr="00064872" w:rsidRDefault="0004637B" w:rsidP="00B67C90">
      <w:pPr>
        <w:pStyle w:val="paragraph"/>
      </w:pPr>
      <w:r w:rsidRPr="00064872">
        <w:tab/>
        <w:t>(b)</w:t>
      </w:r>
      <w:r w:rsidRPr="00064872">
        <w:tab/>
        <w:t xml:space="preserve">for Western Australia—the </w:t>
      </w:r>
      <w:r w:rsidRPr="00064872">
        <w:rPr>
          <w:i/>
        </w:rPr>
        <w:t>Health Practitioner Regulation National Law (WA) Act 2010</w:t>
      </w:r>
      <w:r w:rsidRPr="00064872">
        <w:t xml:space="preserve"> of Western Australia, so far as that Act corresponds to the Health Practitioner Regulation National Law.</w:t>
      </w:r>
    </w:p>
    <w:p w14:paraId="4181746B" w14:textId="77777777" w:rsidR="004B1490" w:rsidRPr="00064872" w:rsidRDefault="00291EA6" w:rsidP="00500C13">
      <w:pPr>
        <w:pStyle w:val="subsection"/>
      </w:pPr>
      <w:r w:rsidRPr="00064872">
        <w:tab/>
        <w:t>(</w:t>
      </w:r>
      <w:r w:rsidR="009117F7" w:rsidRPr="00064872">
        <w:t>3</w:t>
      </w:r>
      <w:r w:rsidRPr="00064872">
        <w:t>)</w:t>
      </w:r>
      <w:r w:rsidRPr="00064872">
        <w:tab/>
      </w:r>
      <w:r w:rsidR="009E0A2D" w:rsidRPr="00064872">
        <w:t xml:space="preserve">If the person provides the regulated activity (or part), the person must give to the Secretary evidence of the person’s compliance with </w:t>
      </w:r>
      <w:r w:rsidR="0041288D" w:rsidRPr="00064872">
        <w:t xml:space="preserve">the requirement in </w:t>
      </w:r>
      <w:r w:rsidR="00295196" w:rsidRPr="00064872">
        <w:t>subsection (</w:t>
      </w:r>
      <w:r w:rsidR="009E0A2D" w:rsidRPr="00064872">
        <w:t>2)</w:t>
      </w:r>
      <w:r w:rsidR="0041288D" w:rsidRPr="00064872">
        <w:t>.</w:t>
      </w:r>
    </w:p>
    <w:p w14:paraId="1E5BFF38" w14:textId="77777777" w:rsidR="00500C13" w:rsidRPr="00064872" w:rsidRDefault="004B1490" w:rsidP="00500C13">
      <w:pPr>
        <w:pStyle w:val="subsection"/>
      </w:pPr>
      <w:r w:rsidRPr="00064872">
        <w:tab/>
        <w:t>(4)</w:t>
      </w:r>
      <w:r w:rsidRPr="00064872">
        <w:tab/>
      </w:r>
      <w:r w:rsidR="008168CB" w:rsidRPr="00064872">
        <w:t>For each health practitioner who provide</w:t>
      </w:r>
      <w:r w:rsidR="009E0A2D" w:rsidRPr="00064872">
        <w:t>s</w:t>
      </w:r>
      <w:r w:rsidR="008168CB" w:rsidRPr="00064872">
        <w:t xml:space="preserve"> the regulated activity (or part)</w:t>
      </w:r>
      <w:r w:rsidR="009E0A2D" w:rsidRPr="00064872">
        <w:t xml:space="preserve"> for or on behalf of the person</w:t>
      </w:r>
      <w:r w:rsidR="008168CB" w:rsidRPr="00064872">
        <w:t xml:space="preserve">, </w:t>
      </w:r>
      <w:r w:rsidR="0055741E" w:rsidRPr="00064872">
        <w:t>t</w:t>
      </w:r>
      <w:r w:rsidR="00291EA6" w:rsidRPr="00064872">
        <w:t>he person must give to the Secretary</w:t>
      </w:r>
      <w:r w:rsidR="00B31456" w:rsidRPr="00064872">
        <w:t xml:space="preserve"> evidence of </w:t>
      </w:r>
      <w:r w:rsidR="00500C13" w:rsidRPr="00064872">
        <w:t>the health practitioner</w:t>
      </w:r>
      <w:r w:rsidR="009E0A2D" w:rsidRPr="00064872">
        <w:t>’s compliance with</w:t>
      </w:r>
      <w:r w:rsidR="00500C13" w:rsidRPr="00064872">
        <w:t xml:space="preserve"> </w:t>
      </w:r>
      <w:r w:rsidR="0041288D" w:rsidRPr="00064872">
        <w:t xml:space="preserve">the requirement in </w:t>
      </w:r>
      <w:r w:rsidR="00295196" w:rsidRPr="00064872">
        <w:t>subsection (</w:t>
      </w:r>
      <w:r w:rsidR="003C3AB2" w:rsidRPr="00064872">
        <w:t>2</w:t>
      </w:r>
      <w:r w:rsidR="00B61569" w:rsidRPr="00064872">
        <w:t>)</w:t>
      </w:r>
      <w:r w:rsidR="009111EE" w:rsidRPr="00064872">
        <w:t>.</w:t>
      </w:r>
    </w:p>
    <w:p w14:paraId="4A5AD2B9" w14:textId="77777777" w:rsidR="00187B44" w:rsidRPr="00064872" w:rsidRDefault="00187B44" w:rsidP="00187B44">
      <w:pPr>
        <w:pStyle w:val="subsection"/>
      </w:pPr>
      <w:r w:rsidRPr="00064872">
        <w:tab/>
        <w:t>(5)</w:t>
      </w:r>
      <w:r w:rsidRPr="00064872">
        <w:tab/>
        <w:t>In this section:</w:t>
      </w:r>
    </w:p>
    <w:p w14:paraId="1952D2B5" w14:textId="77777777" w:rsidR="00187B44" w:rsidRPr="00064872" w:rsidRDefault="00187B44" w:rsidP="00187B44">
      <w:pPr>
        <w:pStyle w:val="Definition"/>
      </w:pPr>
      <w:r w:rsidRPr="00064872">
        <w:rPr>
          <w:b/>
          <w:i/>
        </w:rPr>
        <w:t>Health Practitioner Regulation National Law</w:t>
      </w:r>
      <w:r w:rsidRPr="00064872">
        <w:t xml:space="preserve"> means the </w:t>
      </w:r>
      <w:r w:rsidR="007B5434" w:rsidRPr="00064872">
        <w:t xml:space="preserve">Health Practitioner Regulation National Law set out in the Schedule to the </w:t>
      </w:r>
      <w:r w:rsidR="007B5434" w:rsidRPr="00064872">
        <w:rPr>
          <w:i/>
        </w:rPr>
        <w:t>Health Practitioner Regulation National Law Act 2009</w:t>
      </w:r>
      <w:r w:rsidR="007B5434" w:rsidRPr="00064872">
        <w:t xml:space="preserve"> of Queensland.</w:t>
      </w:r>
    </w:p>
    <w:p w14:paraId="196A38E2" w14:textId="77777777" w:rsidR="00C121D6" w:rsidRPr="00064872" w:rsidRDefault="003676FB" w:rsidP="00C121D6">
      <w:pPr>
        <w:pStyle w:val="ActHead5"/>
      </w:pPr>
      <w:bookmarkStart w:id="27" w:name="_Toc153195219"/>
      <w:r w:rsidRPr="00064872">
        <w:rPr>
          <w:rStyle w:val="CharSectno"/>
        </w:rPr>
        <w:t>20</w:t>
      </w:r>
      <w:r w:rsidR="00C121D6" w:rsidRPr="00064872">
        <w:t xml:space="preserve">  </w:t>
      </w:r>
      <w:r w:rsidR="00015690" w:rsidRPr="00064872">
        <w:t>R</w:t>
      </w:r>
      <w:r w:rsidR="00C121D6" w:rsidRPr="00064872">
        <w:t>equirements</w:t>
      </w:r>
      <w:r w:rsidR="00015690" w:rsidRPr="00064872">
        <w:t xml:space="preserve"> </w:t>
      </w:r>
      <w:r w:rsidR="006A6350" w:rsidRPr="00064872">
        <w:t xml:space="preserve">if regulated activities are to be provided by </w:t>
      </w:r>
      <w:r w:rsidR="00DC04C8" w:rsidRPr="00064872">
        <w:t>speech pathologists</w:t>
      </w:r>
      <w:bookmarkEnd w:id="27"/>
    </w:p>
    <w:p w14:paraId="1B14E263" w14:textId="77777777" w:rsidR="00AA0E1F" w:rsidRPr="00064872" w:rsidRDefault="00AA0E1F" w:rsidP="00AA0E1F">
      <w:pPr>
        <w:pStyle w:val="subsection"/>
      </w:pPr>
      <w:r w:rsidRPr="00064872">
        <w:tab/>
        <w:t>(1)</w:t>
      </w:r>
      <w:r w:rsidRPr="00064872">
        <w:tab/>
        <w:t>This section sets out the alternative compliance requirements for:</w:t>
      </w:r>
    </w:p>
    <w:p w14:paraId="0B3DB0DB" w14:textId="77777777" w:rsidR="00AA0E1F" w:rsidRPr="00064872" w:rsidRDefault="00AA0E1F" w:rsidP="00AA0E1F">
      <w:pPr>
        <w:pStyle w:val="paragraph"/>
      </w:pPr>
      <w:r w:rsidRPr="00064872">
        <w:tab/>
        <w:t>(a)</w:t>
      </w:r>
      <w:r w:rsidRPr="00064872">
        <w:tab/>
        <w:t xml:space="preserve">a regulated activity of a kind </w:t>
      </w:r>
      <w:r w:rsidR="00CD7101" w:rsidRPr="00064872">
        <w:t xml:space="preserve">that </w:t>
      </w:r>
      <w:r w:rsidR="008D6C6B" w:rsidRPr="00064872">
        <w:t>is</w:t>
      </w:r>
      <w:r w:rsidR="00CD7101" w:rsidRPr="00064872">
        <w:t xml:space="preserve"> provided, in whole or in part, by a speech pathologist</w:t>
      </w:r>
      <w:r w:rsidRPr="00064872">
        <w:t>; and</w:t>
      </w:r>
    </w:p>
    <w:p w14:paraId="58B68092" w14:textId="77777777" w:rsidR="00B862D2" w:rsidRPr="00064872" w:rsidRDefault="000E44D4" w:rsidP="00B862D2">
      <w:pPr>
        <w:pStyle w:val="paragraph"/>
      </w:pPr>
      <w:r w:rsidRPr="00064872">
        <w:tab/>
        <w:t>(b)</w:t>
      </w:r>
      <w:r w:rsidRPr="00064872">
        <w:tab/>
      </w:r>
      <w:r w:rsidR="00B862D2" w:rsidRPr="00064872">
        <w:t xml:space="preserve">the person </w:t>
      </w:r>
      <w:r w:rsidR="007C734B" w:rsidRPr="00064872">
        <w:t>undertaking the</w:t>
      </w:r>
      <w:r w:rsidR="00B862D2" w:rsidRPr="00064872">
        <w:t xml:space="preserve"> regulated activity.</w:t>
      </w:r>
    </w:p>
    <w:p w14:paraId="6C6F5806" w14:textId="77777777" w:rsidR="00AE2734" w:rsidRPr="00064872" w:rsidRDefault="00AA0E1F" w:rsidP="00B862D2">
      <w:pPr>
        <w:pStyle w:val="subsection"/>
      </w:pPr>
      <w:r w:rsidRPr="00064872">
        <w:tab/>
        <w:t>(</w:t>
      </w:r>
      <w:r w:rsidR="00C0656F" w:rsidRPr="00064872">
        <w:t>2</w:t>
      </w:r>
      <w:r w:rsidRPr="00064872">
        <w:t>)</w:t>
      </w:r>
      <w:r w:rsidRPr="00064872">
        <w:tab/>
        <w:t xml:space="preserve">The regulated activity (or part) must be provided by a </w:t>
      </w:r>
      <w:r w:rsidR="00C0656F" w:rsidRPr="00064872">
        <w:t>speech pathologist</w:t>
      </w:r>
      <w:r w:rsidRPr="00064872">
        <w:t xml:space="preserve"> who is</w:t>
      </w:r>
      <w:r w:rsidR="00B846C7" w:rsidRPr="00064872">
        <w:t xml:space="preserve"> </w:t>
      </w:r>
      <w:r w:rsidR="007E67BC" w:rsidRPr="00064872">
        <w:t xml:space="preserve">a </w:t>
      </w:r>
      <w:r w:rsidR="00B846C7" w:rsidRPr="00064872">
        <w:t xml:space="preserve">certified practising </w:t>
      </w:r>
      <w:r w:rsidR="007E67BC" w:rsidRPr="00064872">
        <w:t xml:space="preserve">member of </w:t>
      </w:r>
      <w:r w:rsidR="00AE2734" w:rsidRPr="00064872">
        <w:t>Speech Pathology Australia</w:t>
      </w:r>
      <w:r w:rsidR="0073034F" w:rsidRPr="00064872">
        <w:t xml:space="preserve"> (</w:t>
      </w:r>
      <w:r w:rsidR="0073034F" w:rsidRPr="00064872">
        <w:rPr>
          <w:b/>
          <w:i/>
        </w:rPr>
        <w:t>SPA</w:t>
      </w:r>
      <w:r w:rsidR="0073034F" w:rsidRPr="00064872">
        <w:t>)</w:t>
      </w:r>
      <w:r w:rsidR="00B846C7" w:rsidRPr="00064872">
        <w:t>.</w:t>
      </w:r>
    </w:p>
    <w:p w14:paraId="0690C91B" w14:textId="77777777" w:rsidR="009E58E8" w:rsidRPr="00064872" w:rsidRDefault="00AA0E1F" w:rsidP="003C3AB2">
      <w:pPr>
        <w:pStyle w:val="subsection"/>
      </w:pPr>
      <w:r w:rsidRPr="00064872">
        <w:lastRenderedPageBreak/>
        <w:tab/>
        <w:t>(</w:t>
      </w:r>
      <w:r w:rsidR="00D55876" w:rsidRPr="00064872">
        <w:t>3</w:t>
      </w:r>
      <w:r w:rsidRPr="00064872">
        <w:t>)</w:t>
      </w:r>
      <w:r w:rsidRPr="00064872">
        <w:tab/>
      </w:r>
      <w:r w:rsidR="009E58E8" w:rsidRPr="00064872">
        <w:t xml:space="preserve">If the person provides the regulated activity (or part), the person must give to the Secretary </w:t>
      </w:r>
      <w:r w:rsidR="00904FB8" w:rsidRPr="00064872">
        <w:t xml:space="preserve">a copy of the </w:t>
      </w:r>
      <w:r w:rsidR="00290BC9" w:rsidRPr="00064872">
        <w:t xml:space="preserve">most recent certificate issued to the person by </w:t>
      </w:r>
      <w:r w:rsidR="00940744" w:rsidRPr="00064872">
        <w:t>SPA</w:t>
      </w:r>
      <w:r w:rsidR="006F656A" w:rsidRPr="00064872">
        <w:t xml:space="preserve"> that indicates that the person is a certified practising speech pathologist</w:t>
      </w:r>
      <w:r w:rsidR="00290BC9" w:rsidRPr="00064872">
        <w:t>.</w:t>
      </w:r>
    </w:p>
    <w:p w14:paraId="7B7FCC13" w14:textId="77777777" w:rsidR="00AA0E1F" w:rsidRPr="00064872" w:rsidRDefault="004B1490" w:rsidP="003C3AB2">
      <w:pPr>
        <w:pStyle w:val="subsection"/>
      </w:pPr>
      <w:r w:rsidRPr="00064872">
        <w:tab/>
        <w:t>(4)</w:t>
      </w:r>
      <w:r w:rsidRPr="00064872">
        <w:tab/>
      </w:r>
      <w:r w:rsidR="00A51AA9" w:rsidRPr="00064872">
        <w:t xml:space="preserve">For each speech pathologist who </w:t>
      </w:r>
      <w:r w:rsidRPr="00064872">
        <w:t>provides</w:t>
      </w:r>
      <w:r w:rsidR="00A51AA9" w:rsidRPr="00064872">
        <w:t xml:space="preserve"> the regulated activity (or part)</w:t>
      </w:r>
      <w:r w:rsidR="009E58E8" w:rsidRPr="00064872">
        <w:t xml:space="preserve"> for or on behalf of the person</w:t>
      </w:r>
      <w:r w:rsidR="00A51AA9" w:rsidRPr="00064872">
        <w:t xml:space="preserve">, </w:t>
      </w:r>
      <w:r w:rsidR="000019B0" w:rsidRPr="00064872">
        <w:t>t</w:t>
      </w:r>
      <w:r w:rsidR="00AA0E1F" w:rsidRPr="00064872">
        <w:t>he person must give to the Secretary</w:t>
      </w:r>
      <w:r w:rsidR="003C3AB2" w:rsidRPr="00064872">
        <w:t xml:space="preserve"> </w:t>
      </w:r>
      <w:r w:rsidR="003E3F78" w:rsidRPr="00064872">
        <w:t xml:space="preserve">a copy of the most recent certificate </w:t>
      </w:r>
      <w:r w:rsidR="00477415" w:rsidRPr="00064872">
        <w:t xml:space="preserve">issued to the </w:t>
      </w:r>
      <w:r w:rsidR="00B201BB" w:rsidRPr="00064872">
        <w:t xml:space="preserve">speech </w:t>
      </w:r>
      <w:r w:rsidR="0073034F" w:rsidRPr="00064872">
        <w:t>pathologist</w:t>
      </w:r>
      <w:r w:rsidR="00477415" w:rsidRPr="00064872">
        <w:t xml:space="preserve"> by </w:t>
      </w:r>
      <w:r w:rsidR="00940744" w:rsidRPr="00064872">
        <w:t>SPA</w:t>
      </w:r>
      <w:r w:rsidR="00477415" w:rsidRPr="00064872">
        <w:t xml:space="preserve"> that indicates that the </w:t>
      </w:r>
      <w:r w:rsidR="00B201BB" w:rsidRPr="00064872">
        <w:t xml:space="preserve">speech </w:t>
      </w:r>
      <w:r w:rsidR="00940744" w:rsidRPr="00064872">
        <w:t>pathologist</w:t>
      </w:r>
      <w:r w:rsidR="00477415" w:rsidRPr="00064872">
        <w:t xml:space="preserve"> is a certified practising speech pathologist</w:t>
      </w:r>
      <w:r w:rsidR="003C3AB2" w:rsidRPr="00064872">
        <w:t>.</w:t>
      </w:r>
    </w:p>
    <w:p w14:paraId="70C4E8BD" w14:textId="77777777" w:rsidR="00C121D6" w:rsidRPr="00064872" w:rsidRDefault="003676FB" w:rsidP="00C121D6">
      <w:pPr>
        <w:pStyle w:val="ActHead5"/>
      </w:pPr>
      <w:bookmarkStart w:id="28" w:name="_Toc153195220"/>
      <w:r w:rsidRPr="00064872">
        <w:rPr>
          <w:rStyle w:val="CharSectno"/>
        </w:rPr>
        <w:t>21</w:t>
      </w:r>
      <w:r w:rsidR="00C121D6" w:rsidRPr="00064872">
        <w:t xml:space="preserve">  </w:t>
      </w:r>
      <w:r w:rsidR="00015690" w:rsidRPr="00064872">
        <w:t>R</w:t>
      </w:r>
      <w:r w:rsidR="00C121D6" w:rsidRPr="00064872">
        <w:t>equirements</w:t>
      </w:r>
      <w:r w:rsidR="00E33EEE" w:rsidRPr="00064872">
        <w:t xml:space="preserve"> </w:t>
      </w:r>
      <w:r w:rsidR="00994384" w:rsidRPr="00064872">
        <w:t>if regulated activities are to be provided by translators</w:t>
      </w:r>
      <w:r w:rsidR="00FF1CC7" w:rsidRPr="00064872">
        <w:t xml:space="preserve"> or interpreters</w:t>
      </w:r>
      <w:bookmarkEnd w:id="28"/>
    </w:p>
    <w:p w14:paraId="4D2193F8" w14:textId="77777777" w:rsidR="00D55876" w:rsidRPr="00064872" w:rsidRDefault="00D55876" w:rsidP="00D55876">
      <w:pPr>
        <w:pStyle w:val="subsection"/>
      </w:pPr>
      <w:r w:rsidRPr="00064872">
        <w:tab/>
        <w:t>(1)</w:t>
      </w:r>
      <w:r w:rsidRPr="00064872">
        <w:tab/>
        <w:t>This section sets out the alternative compliance requirements for:</w:t>
      </w:r>
    </w:p>
    <w:p w14:paraId="1C366DEF" w14:textId="77777777" w:rsidR="00D55876" w:rsidRPr="00064872" w:rsidRDefault="00D55876" w:rsidP="00D55876">
      <w:pPr>
        <w:pStyle w:val="paragraph"/>
      </w:pPr>
      <w:r w:rsidRPr="00064872">
        <w:tab/>
        <w:t>(a)</w:t>
      </w:r>
      <w:r w:rsidRPr="00064872">
        <w:tab/>
        <w:t xml:space="preserve">a regulated activity of a kind that </w:t>
      </w:r>
      <w:r w:rsidR="00FF1CC7" w:rsidRPr="00064872">
        <w:t>is</w:t>
      </w:r>
      <w:r w:rsidRPr="00064872">
        <w:t xml:space="preserve"> provided, in whole or in part, by </w:t>
      </w:r>
      <w:r w:rsidR="00FF1CC7" w:rsidRPr="00064872">
        <w:t>a</w:t>
      </w:r>
      <w:r w:rsidR="00B959F1" w:rsidRPr="00064872">
        <w:t xml:space="preserve"> </w:t>
      </w:r>
      <w:r w:rsidR="00994384" w:rsidRPr="00064872">
        <w:t>translator</w:t>
      </w:r>
      <w:r w:rsidR="00FF1CC7" w:rsidRPr="00064872">
        <w:t xml:space="preserve"> or interpreter</w:t>
      </w:r>
      <w:r w:rsidRPr="00064872">
        <w:t>; and</w:t>
      </w:r>
    </w:p>
    <w:p w14:paraId="6F241F52" w14:textId="77777777" w:rsidR="000E44D4" w:rsidRPr="00064872" w:rsidRDefault="000E44D4" w:rsidP="000E44D4">
      <w:pPr>
        <w:pStyle w:val="paragraph"/>
      </w:pPr>
      <w:r w:rsidRPr="00064872">
        <w:tab/>
        <w:t>(b)</w:t>
      </w:r>
      <w:r w:rsidRPr="00064872">
        <w:tab/>
      </w:r>
      <w:r w:rsidR="00935A2E" w:rsidRPr="00064872">
        <w:t xml:space="preserve">the person </w:t>
      </w:r>
      <w:r w:rsidR="00B22A0D" w:rsidRPr="00064872">
        <w:t>undertaking the</w:t>
      </w:r>
      <w:r w:rsidR="00935A2E" w:rsidRPr="00064872">
        <w:t xml:space="preserve"> regulated activity</w:t>
      </w:r>
      <w:r w:rsidRPr="00064872">
        <w:t>.</w:t>
      </w:r>
    </w:p>
    <w:p w14:paraId="57D28127" w14:textId="77777777" w:rsidR="00D55876" w:rsidRPr="00064872" w:rsidRDefault="00D55876" w:rsidP="00D55876">
      <w:pPr>
        <w:pStyle w:val="subsection"/>
      </w:pPr>
      <w:r w:rsidRPr="00064872">
        <w:tab/>
        <w:t>(2)</w:t>
      </w:r>
      <w:r w:rsidRPr="00064872">
        <w:tab/>
        <w:t xml:space="preserve">The regulated activity (or part) must be provided by </w:t>
      </w:r>
      <w:r w:rsidR="00D1563E" w:rsidRPr="00064872">
        <w:t xml:space="preserve">a </w:t>
      </w:r>
      <w:r w:rsidR="000F1BDD" w:rsidRPr="00064872">
        <w:t xml:space="preserve">translator </w:t>
      </w:r>
      <w:r w:rsidR="00D1563E" w:rsidRPr="00064872">
        <w:t xml:space="preserve">or interpreter </w:t>
      </w:r>
      <w:r w:rsidRPr="00064872">
        <w:t xml:space="preserve">who is certified </w:t>
      </w:r>
      <w:r w:rsidR="000B47AE" w:rsidRPr="00064872">
        <w:t xml:space="preserve">or recognised as </w:t>
      </w:r>
      <w:r w:rsidR="00D1563E" w:rsidRPr="00064872">
        <w:t xml:space="preserve">a </w:t>
      </w:r>
      <w:r w:rsidR="000B47AE" w:rsidRPr="00064872">
        <w:t xml:space="preserve">translator </w:t>
      </w:r>
      <w:r w:rsidR="00D1563E" w:rsidRPr="00064872">
        <w:t xml:space="preserve">or interpreter </w:t>
      </w:r>
      <w:r w:rsidR="000B47AE" w:rsidRPr="00064872">
        <w:t xml:space="preserve">by the </w:t>
      </w:r>
      <w:r w:rsidR="00275521" w:rsidRPr="00064872">
        <w:t xml:space="preserve">National Accreditation Authority </w:t>
      </w:r>
      <w:r w:rsidR="00B12CBD" w:rsidRPr="00064872">
        <w:t xml:space="preserve">for </w:t>
      </w:r>
      <w:r w:rsidR="00842A8F" w:rsidRPr="00064872">
        <w:t>T</w:t>
      </w:r>
      <w:r w:rsidR="00B12CBD" w:rsidRPr="00064872">
        <w:t xml:space="preserve">ranslators and </w:t>
      </w:r>
      <w:r w:rsidR="00842A8F" w:rsidRPr="00064872">
        <w:t>I</w:t>
      </w:r>
      <w:r w:rsidR="00B12CBD" w:rsidRPr="00064872">
        <w:t>nterpreters</w:t>
      </w:r>
      <w:r w:rsidR="004B567F" w:rsidRPr="00064872">
        <w:t xml:space="preserve"> (</w:t>
      </w:r>
      <w:r w:rsidR="004B567F" w:rsidRPr="00064872">
        <w:rPr>
          <w:b/>
          <w:i/>
        </w:rPr>
        <w:t>NAATI</w:t>
      </w:r>
      <w:r w:rsidR="004B567F" w:rsidRPr="00064872">
        <w:t>)</w:t>
      </w:r>
      <w:r w:rsidR="00B12CBD" w:rsidRPr="00064872">
        <w:t>.</w:t>
      </w:r>
    </w:p>
    <w:p w14:paraId="41B19274" w14:textId="77777777" w:rsidR="0041288D" w:rsidRPr="00064872" w:rsidRDefault="0041288D" w:rsidP="0041288D">
      <w:pPr>
        <w:pStyle w:val="subsection"/>
      </w:pPr>
      <w:r w:rsidRPr="00064872">
        <w:tab/>
        <w:t>(3)</w:t>
      </w:r>
      <w:r w:rsidRPr="00064872">
        <w:tab/>
        <w:t xml:space="preserve">If the person provides the regulated activity (or part), the person must give to the Secretary </w:t>
      </w:r>
      <w:r w:rsidR="00D24600" w:rsidRPr="00064872">
        <w:t xml:space="preserve">a copy of the most recent certificate issued to the person by NAATI that denotes the </w:t>
      </w:r>
      <w:r w:rsidR="00665127" w:rsidRPr="00064872">
        <w:t xml:space="preserve">credentials and practitioner number of the </w:t>
      </w:r>
      <w:r w:rsidR="00D24600" w:rsidRPr="00064872">
        <w:t>person</w:t>
      </w:r>
      <w:r w:rsidRPr="00064872">
        <w:t>.</w:t>
      </w:r>
    </w:p>
    <w:p w14:paraId="544C4B73" w14:textId="77777777" w:rsidR="004A28E8" w:rsidRPr="00064872" w:rsidRDefault="00D55876" w:rsidP="004A28E8">
      <w:pPr>
        <w:pStyle w:val="subsection"/>
      </w:pPr>
      <w:r w:rsidRPr="00064872">
        <w:tab/>
        <w:t>(</w:t>
      </w:r>
      <w:r w:rsidR="00753E40" w:rsidRPr="00064872">
        <w:t>4</w:t>
      </w:r>
      <w:r w:rsidRPr="00064872">
        <w:t>)</w:t>
      </w:r>
      <w:r w:rsidRPr="00064872">
        <w:tab/>
      </w:r>
      <w:r w:rsidR="00406CA3" w:rsidRPr="00064872">
        <w:t>For each translator or interpreter who provide</w:t>
      </w:r>
      <w:r w:rsidR="00753E40" w:rsidRPr="00064872">
        <w:t>s</w:t>
      </w:r>
      <w:r w:rsidR="00406CA3" w:rsidRPr="00064872">
        <w:t xml:space="preserve"> the regulated activity (or part)</w:t>
      </w:r>
      <w:r w:rsidR="00753E40" w:rsidRPr="00064872">
        <w:t xml:space="preserve"> for or on behalf of the person</w:t>
      </w:r>
      <w:r w:rsidR="00406CA3" w:rsidRPr="00064872">
        <w:t>, t</w:t>
      </w:r>
      <w:r w:rsidRPr="00064872">
        <w:t>he person must give to the Secretary</w:t>
      </w:r>
      <w:r w:rsidR="004A28E8" w:rsidRPr="00064872">
        <w:t xml:space="preserve"> </w:t>
      </w:r>
      <w:r w:rsidR="0073034F" w:rsidRPr="00064872">
        <w:t>a copy of the most recent certificate</w:t>
      </w:r>
      <w:r w:rsidR="00B201BB" w:rsidRPr="00064872">
        <w:t xml:space="preserve"> issued to the translator or interpreter by NAATI that </w:t>
      </w:r>
      <w:r w:rsidR="004D1AEB" w:rsidRPr="00064872">
        <w:t>denotes</w:t>
      </w:r>
      <w:r w:rsidR="00B201BB" w:rsidRPr="00064872">
        <w:t xml:space="preserve"> the </w:t>
      </w:r>
      <w:r w:rsidR="004D1AEB" w:rsidRPr="00064872">
        <w:t xml:space="preserve">credentials and practitioner number of the </w:t>
      </w:r>
      <w:r w:rsidR="00B201BB" w:rsidRPr="00064872">
        <w:t>translator</w:t>
      </w:r>
      <w:r w:rsidR="004D1AEB" w:rsidRPr="00064872">
        <w:t xml:space="preserve"> </w:t>
      </w:r>
      <w:r w:rsidR="00B201BB" w:rsidRPr="00064872">
        <w:t>or interpreter</w:t>
      </w:r>
      <w:r w:rsidR="004A28E8" w:rsidRPr="00064872">
        <w:t>.</w:t>
      </w:r>
    </w:p>
    <w:p w14:paraId="0DF7566B" w14:textId="77777777" w:rsidR="00C121D6" w:rsidRPr="00064872" w:rsidRDefault="003676FB" w:rsidP="00C121D6">
      <w:pPr>
        <w:pStyle w:val="ActHead5"/>
      </w:pPr>
      <w:bookmarkStart w:id="29" w:name="_Toc153195221"/>
      <w:r w:rsidRPr="00064872">
        <w:rPr>
          <w:rStyle w:val="CharSectno"/>
        </w:rPr>
        <w:t>2</w:t>
      </w:r>
      <w:r w:rsidR="00133558" w:rsidRPr="00064872">
        <w:rPr>
          <w:rStyle w:val="CharSectno"/>
        </w:rPr>
        <w:t>2</w:t>
      </w:r>
      <w:r w:rsidR="00C121D6" w:rsidRPr="00064872">
        <w:t xml:space="preserve">  </w:t>
      </w:r>
      <w:r w:rsidR="00015690" w:rsidRPr="00064872">
        <w:t>R</w:t>
      </w:r>
      <w:r w:rsidR="00C121D6" w:rsidRPr="00064872">
        <w:t xml:space="preserve">equirements </w:t>
      </w:r>
      <w:r w:rsidR="00E33EEE" w:rsidRPr="00064872">
        <w:t xml:space="preserve">for </w:t>
      </w:r>
      <w:r w:rsidR="00180E11" w:rsidRPr="00064872">
        <w:t>legal aid commissions</w:t>
      </w:r>
      <w:bookmarkEnd w:id="29"/>
    </w:p>
    <w:p w14:paraId="64BAFFF7" w14:textId="77777777" w:rsidR="00DC47DC" w:rsidRPr="001569E5" w:rsidRDefault="00892E23" w:rsidP="009C14EA">
      <w:pPr>
        <w:pStyle w:val="subsection"/>
      </w:pPr>
      <w:r w:rsidRPr="00064872">
        <w:tab/>
      </w:r>
      <w:r w:rsidRPr="00064872">
        <w:tab/>
      </w:r>
      <w:r w:rsidR="002F0ABA" w:rsidRPr="00064872">
        <w:t xml:space="preserve">It is an alternative compliance requirement </w:t>
      </w:r>
      <w:r w:rsidRPr="00064872">
        <w:t>for a</w:t>
      </w:r>
      <w:r w:rsidR="002F0ABA" w:rsidRPr="00064872">
        <w:t xml:space="preserve"> person </w:t>
      </w:r>
      <w:r w:rsidRPr="00064872">
        <w:t xml:space="preserve">that the person is an </w:t>
      </w:r>
      <w:r w:rsidR="00375070" w:rsidRPr="00064872">
        <w:t xml:space="preserve">authority established by or under a law of a State or a Territory for the </w:t>
      </w:r>
      <w:r w:rsidR="009C14EA" w:rsidRPr="00064872">
        <w:t xml:space="preserve">primary </w:t>
      </w:r>
      <w:r w:rsidR="00375070" w:rsidRPr="00064872">
        <w:t>purpose of providing legal assistance.</w:t>
      </w:r>
    </w:p>
    <w:sectPr w:rsidR="00DC47DC" w:rsidRPr="001569E5" w:rsidSect="0022722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1B00" w14:textId="77777777" w:rsidR="008E7B72" w:rsidRDefault="008E7B72" w:rsidP="00715914">
      <w:pPr>
        <w:spacing w:line="240" w:lineRule="auto"/>
      </w:pPr>
      <w:r>
        <w:separator/>
      </w:r>
    </w:p>
  </w:endnote>
  <w:endnote w:type="continuationSeparator" w:id="0">
    <w:p w14:paraId="1ABE0A8A" w14:textId="77777777" w:rsidR="008E7B72" w:rsidRDefault="008E7B7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9233" w14:textId="77777777" w:rsidR="00110A3B" w:rsidRPr="00227221" w:rsidRDefault="00227221" w:rsidP="00227221">
    <w:pPr>
      <w:pStyle w:val="Footer"/>
      <w:rPr>
        <w:i/>
        <w:sz w:val="18"/>
      </w:rPr>
    </w:pPr>
    <w:r w:rsidRPr="00227221">
      <w:rPr>
        <w:i/>
        <w:sz w:val="18"/>
      </w:rPr>
      <w:t>OPC66696 -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920A" w14:textId="77777777" w:rsidR="00CD7466" w:rsidRDefault="00CD7466" w:rsidP="007500C8">
    <w:pPr>
      <w:pStyle w:val="Footer"/>
    </w:pPr>
  </w:p>
  <w:p w14:paraId="691C3CA8" w14:textId="77777777" w:rsidR="00CD7466" w:rsidRPr="00227221" w:rsidRDefault="00227221" w:rsidP="00227221">
    <w:pPr>
      <w:pStyle w:val="Footer"/>
      <w:rPr>
        <w:i/>
        <w:sz w:val="18"/>
      </w:rPr>
    </w:pPr>
    <w:r w:rsidRPr="00227221">
      <w:rPr>
        <w:i/>
        <w:sz w:val="18"/>
      </w:rPr>
      <w:t>OPC66696 -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4A36" w14:textId="77777777" w:rsidR="00CD7466" w:rsidRPr="00227221" w:rsidRDefault="00227221" w:rsidP="0022722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27221">
      <w:rPr>
        <w:i/>
        <w:sz w:val="18"/>
      </w:rPr>
      <w:t>OPC66696 -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3D72" w14:textId="77777777" w:rsidR="00CD7466" w:rsidRPr="00E33C1C" w:rsidRDefault="00CD746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D7466" w14:paraId="64F2EEE8" w14:textId="77777777" w:rsidTr="00110A3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972717" w14:textId="77777777" w:rsidR="00CD7466" w:rsidRDefault="00CD7466" w:rsidP="00A013C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C36DC1" w14:textId="74D604BA" w:rsidR="00CD7466" w:rsidRDefault="00CD7466" w:rsidP="00A013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7D7B">
            <w:rPr>
              <w:i/>
              <w:sz w:val="18"/>
            </w:rPr>
            <w:t>Disability Services and Inclusion (Compliance Standards and Alternative Compliance Requirements)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565B22" w14:textId="77777777" w:rsidR="00CD7466" w:rsidRDefault="00CD7466" w:rsidP="00A013C5">
          <w:pPr>
            <w:spacing w:line="0" w:lineRule="atLeast"/>
            <w:jc w:val="right"/>
            <w:rPr>
              <w:sz w:val="18"/>
            </w:rPr>
          </w:pPr>
        </w:p>
      </w:tc>
    </w:tr>
  </w:tbl>
  <w:p w14:paraId="56C42607" w14:textId="77777777" w:rsidR="00CD7466" w:rsidRPr="00227221" w:rsidRDefault="00227221" w:rsidP="00227221">
    <w:pPr>
      <w:rPr>
        <w:rFonts w:cs="Times New Roman"/>
        <w:i/>
        <w:sz w:val="18"/>
      </w:rPr>
    </w:pPr>
    <w:r w:rsidRPr="00227221">
      <w:rPr>
        <w:rFonts w:cs="Times New Roman"/>
        <w:i/>
        <w:sz w:val="18"/>
      </w:rPr>
      <w:t>OPC66696 -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1815" w14:textId="77777777" w:rsidR="00CD7466" w:rsidRPr="00E33C1C" w:rsidRDefault="00CD746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CD7466" w14:paraId="05CC9431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585B8AA" w14:textId="77777777" w:rsidR="00CD7466" w:rsidRDefault="00CD7466" w:rsidP="00A013C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60A4633" w14:textId="3F746EC8" w:rsidR="00CD7466" w:rsidRDefault="00CD7466" w:rsidP="00A013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7D7B">
            <w:rPr>
              <w:i/>
              <w:sz w:val="18"/>
            </w:rPr>
            <w:t>Disability Services and Inclusion (Compliance Standards and Alternative Compliance Requirements)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33D058" w14:textId="2D2CDE64" w:rsidR="00CD7466" w:rsidRDefault="00CD7466" w:rsidP="00A013C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487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45DD593" w14:textId="77777777" w:rsidR="00CD7466" w:rsidRPr="00227221" w:rsidRDefault="00227221" w:rsidP="00227221">
    <w:pPr>
      <w:rPr>
        <w:rFonts w:cs="Times New Roman"/>
        <w:i/>
        <w:sz w:val="18"/>
      </w:rPr>
    </w:pPr>
    <w:r w:rsidRPr="00227221">
      <w:rPr>
        <w:rFonts w:cs="Times New Roman"/>
        <w:i/>
        <w:sz w:val="18"/>
      </w:rPr>
      <w:t>OPC66696 -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C859" w14:textId="77777777" w:rsidR="00CD7466" w:rsidRPr="00E33C1C" w:rsidRDefault="00CD746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D7466" w14:paraId="7B749809" w14:textId="77777777" w:rsidTr="00110A3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2AF4B9" w14:textId="287E2DDC" w:rsidR="00CD7466" w:rsidRDefault="00CD7466" w:rsidP="00A013C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487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FB2777" w14:textId="73363213" w:rsidR="00CD7466" w:rsidRDefault="00CD7466" w:rsidP="00A013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7D7B">
            <w:rPr>
              <w:i/>
              <w:sz w:val="18"/>
            </w:rPr>
            <w:t>Disability Services and Inclusion (Compliance Standards and Alternative Compliance Requirements)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225B3EF" w14:textId="77777777" w:rsidR="00CD7466" w:rsidRDefault="00CD7466" w:rsidP="00A013C5">
          <w:pPr>
            <w:spacing w:line="0" w:lineRule="atLeast"/>
            <w:jc w:val="right"/>
            <w:rPr>
              <w:sz w:val="18"/>
            </w:rPr>
          </w:pPr>
        </w:p>
      </w:tc>
    </w:tr>
  </w:tbl>
  <w:p w14:paraId="42F984A9" w14:textId="77777777" w:rsidR="00CD7466" w:rsidRPr="00227221" w:rsidRDefault="00227221" w:rsidP="00227221">
    <w:pPr>
      <w:rPr>
        <w:rFonts w:cs="Times New Roman"/>
        <w:i/>
        <w:sz w:val="18"/>
      </w:rPr>
    </w:pPr>
    <w:r w:rsidRPr="00227221">
      <w:rPr>
        <w:rFonts w:cs="Times New Roman"/>
        <w:i/>
        <w:sz w:val="18"/>
      </w:rPr>
      <w:t>OPC66696 -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B6BD" w14:textId="77777777" w:rsidR="00CD7466" w:rsidRPr="00E33C1C" w:rsidRDefault="00CD746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CD7466" w14:paraId="554CBC21" w14:textId="77777777" w:rsidTr="00A013C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A2C6EC4" w14:textId="77777777" w:rsidR="00CD7466" w:rsidRDefault="00CD7466" w:rsidP="00A013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A223A8" w14:textId="0D6F37F1" w:rsidR="00CD7466" w:rsidRDefault="00CD7466" w:rsidP="00A013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7D7B">
            <w:rPr>
              <w:i/>
              <w:sz w:val="18"/>
            </w:rPr>
            <w:t>Disability Services and Inclusion (Compliance Standards and Alternative Compliance Requirements)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3E9E54" w14:textId="24A37E46" w:rsidR="00CD7466" w:rsidRDefault="00CD7466" w:rsidP="00A013C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487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BDA1FFE" w14:textId="77777777" w:rsidR="00CD7466" w:rsidRPr="00227221" w:rsidRDefault="00227221" w:rsidP="00227221">
    <w:pPr>
      <w:rPr>
        <w:rFonts w:cs="Times New Roman"/>
        <w:i/>
        <w:sz w:val="18"/>
      </w:rPr>
    </w:pPr>
    <w:r w:rsidRPr="00227221">
      <w:rPr>
        <w:rFonts w:cs="Times New Roman"/>
        <w:i/>
        <w:sz w:val="18"/>
      </w:rPr>
      <w:t>OPC66696 -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0BD6" w14:textId="77777777" w:rsidR="00CD7466" w:rsidRPr="00E33C1C" w:rsidRDefault="00CD746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D7466" w14:paraId="781ECB7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AFBCB08" w14:textId="77777777" w:rsidR="00CD7466" w:rsidRDefault="00CD7466" w:rsidP="00A013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8FE40" w14:textId="69E2BB0E" w:rsidR="00CD7466" w:rsidRDefault="00CD7466" w:rsidP="00A013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7D7B">
            <w:rPr>
              <w:i/>
              <w:sz w:val="18"/>
            </w:rPr>
            <w:t>Disability Services and Inclusion (Compliance Standards and Alternative Compliance Requirements)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2EAFE5" w14:textId="77777777" w:rsidR="00CD7466" w:rsidRDefault="00CD7466" w:rsidP="00A013C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6F9394" w14:textId="77777777" w:rsidR="00CD7466" w:rsidRPr="00227221" w:rsidRDefault="00227221" w:rsidP="00227221">
    <w:pPr>
      <w:rPr>
        <w:rFonts w:cs="Times New Roman"/>
        <w:i/>
        <w:sz w:val="18"/>
      </w:rPr>
    </w:pPr>
    <w:r w:rsidRPr="00227221">
      <w:rPr>
        <w:rFonts w:cs="Times New Roman"/>
        <w:i/>
        <w:sz w:val="18"/>
      </w:rPr>
      <w:t>OPC66696 -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8775" w14:textId="77777777" w:rsidR="008E7B72" w:rsidRDefault="008E7B72" w:rsidP="00715914">
      <w:pPr>
        <w:spacing w:line="240" w:lineRule="auto"/>
      </w:pPr>
      <w:r>
        <w:separator/>
      </w:r>
    </w:p>
  </w:footnote>
  <w:footnote w:type="continuationSeparator" w:id="0">
    <w:p w14:paraId="66044593" w14:textId="77777777" w:rsidR="008E7B72" w:rsidRDefault="008E7B7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CD26" w14:textId="77777777" w:rsidR="00CD7466" w:rsidRPr="005F1388" w:rsidRDefault="00CD7466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C259" w14:textId="77777777" w:rsidR="00CD7466" w:rsidRPr="005F1388" w:rsidRDefault="00CD746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B884" w14:textId="77777777" w:rsidR="00CD7466" w:rsidRPr="005F1388" w:rsidRDefault="00CD746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8F56" w14:textId="77777777" w:rsidR="00CD7466" w:rsidRPr="00ED79B6" w:rsidRDefault="00CD7466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1D0C" w14:textId="77777777" w:rsidR="00CD7466" w:rsidRPr="00ED79B6" w:rsidRDefault="00CD746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756F" w14:textId="77777777" w:rsidR="00CD7466" w:rsidRPr="00ED79B6" w:rsidRDefault="00CD746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A387" w14:textId="005561D2" w:rsidR="00CD7466" w:rsidRDefault="00CD746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5835BC5" w14:textId="24EB2398" w:rsidR="00CD7466" w:rsidRDefault="00CD746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C79D3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C79D3">
      <w:rPr>
        <w:noProof/>
        <w:sz w:val="20"/>
      </w:rPr>
      <w:t>Alternative compliance requirements</w:t>
    </w:r>
    <w:r>
      <w:rPr>
        <w:sz w:val="20"/>
      </w:rPr>
      <w:fldChar w:fldCharType="end"/>
    </w:r>
  </w:p>
  <w:p w14:paraId="0B64535C" w14:textId="6E7EBED7" w:rsidR="00CD7466" w:rsidRPr="007A1328" w:rsidRDefault="00CD746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C79D3">
      <w:rPr>
        <w:b/>
        <w:noProof/>
        <w:sz w:val="20"/>
      </w:rPr>
      <w:t>Division 2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AC79D3">
      <w:rPr>
        <w:noProof/>
        <w:sz w:val="20"/>
      </w:rPr>
      <w:t>Alternative compliance requirements</w:t>
    </w:r>
    <w:r>
      <w:rPr>
        <w:sz w:val="20"/>
      </w:rPr>
      <w:fldChar w:fldCharType="end"/>
    </w:r>
  </w:p>
  <w:p w14:paraId="22DEAC24" w14:textId="77777777" w:rsidR="00CD7466" w:rsidRPr="007A1328" w:rsidRDefault="00CD7466" w:rsidP="00715914">
    <w:pPr>
      <w:rPr>
        <w:b/>
        <w:sz w:val="24"/>
      </w:rPr>
    </w:pPr>
  </w:p>
  <w:p w14:paraId="537EB200" w14:textId="45AAD983" w:rsidR="00CD7466" w:rsidRPr="007A1328" w:rsidRDefault="00CD7466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C7D7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C79D3">
      <w:rPr>
        <w:noProof/>
        <w:sz w:val="24"/>
      </w:rPr>
      <w:t>21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566" w14:textId="7C9EE189" w:rsidR="00CD7466" w:rsidRPr="007A1328" w:rsidRDefault="00CD746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4E63211" w14:textId="7719DB22" w:rsidR="00CD7466" w:rsidRPr="007A1328" w:rsidRDefault="00CD746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E4653">
      <w:rPr>
        <w:sz w:val="20"/>
      </w:rPr>
      <w:fldChar w:fldCharType="separate"/>
    </w:r>
    <w:r w:rsidR="009A0D92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E4653">
      <w:rPr>
        <w:b/>
        <w:sz w:val="20"/>
      </w:rPr>
      <w:fldChar w:fldCharType="separate"/>
    </w:r>
    <w:r w:rsidR="009A0D92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0E1B58A5" w14:textId="5C9C7693" w:rsidR="00CD7466" w:rsidRPr="007A1328" w:rsidRDefault="00CD746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A247AB2" w14:textId="77777777" w:rsidR="00CD7466" w:rsidRPr="007A1328" w:rsidRDefault="00CD7466" w:rsidP="00715914">
    <w:pPr>
      <w:jc w:val="right"/>
      <w:rPr>
        <w:b/>
        <w:sz w:val="24"/>
      </w:rPr>
    </w:pPr>
  </w:p>
  <w:p w14:paraId="7483E6D0" w14:textId="682CDE8C" w:rsidR="00CD7466" w:rsidRPr="007A1328" w:rsidRDefault="00CD7466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C7D7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A0D92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DC7B" w14:textId="77777777" w:rsidR="00CD7466" w:rsidRPr="007A1328" w:rsidRDefault="00CD7466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D93D31"/>
    <w:multiLevelType w:val="multilevel"/>
    <w:tmpl w:val="83304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8A95AB4"/>
    <w:multiLevelType w:val="multilevel"/>
    <w:tmpl w:val="3E3CE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4FBF133D"/>
    <w:multiLevelType w:val="multilevel"/>
    <w:tmpl w:val="3E3CE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B744CF8"/>
    <w:multiLevelType w:val="multilevel"/>
    <w:tmpl w:val="0AA0D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F77066"/>
    <w:multiLevelType w:val="hybridMultilevel"/>
    <w:tmpl w:val="4530D7D8"/>
    <w:lvl w:ilvl="0" w:tplc="AB042C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6295D"/>
    <w:multiLevelType w:val="multilevel"/>
    <w:tmpl w:val="3E3CE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83E2DE9"/>
    <w:multiLevelType w:val="multilevel"/>
    <w:tmpl w:val="EEB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CE239F2"/>
    <w:multiLevelType w:val="multilevel"/>
    <w:tmpl w:val="83304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25"/>
  </w:num>
  <w:num w:numId="22">
    <w:abstractNumId w:val="15"/>
  </w:num>
  <w:num w:numId="23">
    <w:abstractNumId w:val="23"/>
  </w:num>
  <w:num w:numId="24">
    <w:abstractNumId w:val="16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AB"/>
    <w:rsid w:val="00000BFD"/>
    <w:rsid w:val="00000EF8"/>
    <w:rsid w:val="000011F9"/>
    <w:rsid w:val="000019B0"/>
    <w:rsid w:val="000027E7"/>
    <w:rsid w:val="000040C7"/>
    <w:rsid w:val="00004470"/>
    <w:rsid w:val="00004C4A"/>
    <w:rsid w:val="0001093A"/>
    <w:rsid w:val="00012BDD"/>
    <w:rsid w:val="000136AF"/>
    <w:rsid w:val="00013794"/>
    <w:rsid w:val="00013E4C"/>
    <w:rsid w:val="000141D2"/>
    <w:rsid w:val="00015690"/>
    <w:rsid w:val="000170CA"/>
    <w:rsid w:val="00017B67"/>
    <w:rsid w:val="00023F8F"/>
    <w:rsid w:val="000264CC"/>
    <w:rsid w:val="00030382"/>
    <w:rsid w:val="00031FBB"/>
    <w:rsid w:val="00036339"/>
    <w:rsid w:val="00036EDB"/>
    <w:rsid w:val="00037D0F"/>
    <w:rsid w:val="000400D3"/>
    <w:rsid w:val="000437C1"/>
    <w:rsid w:val="00045FF9"/>
    <w:rsid w:val="0004637B"/>
    <w:rsid w:val="00047A64"/>
    <w:rsid w:val="00050571"/>
    <w:rsid w:val="00050FFC"/>
    <w:rsid w:val="0005365D"/>
    <w:rsid w:val="000570B6"/>
    <w:rsid w:val="000614BF"/>
    <w:rsid w:val="0006251F"/>
    <w:rsid w:val="00064872"/>
    <w:rsid w:val="0006531E"/>
    <w:rsid w:val="00065857"/>
    <w:rsid w:val="000658DA"/>
    <w:rsid w:val="00066009"/>
    <w:rsid w:val="00066BEF"/>
    <w:rsid w:val="000671CC"/>
    <w:rsid w:val="00070C2D"/>
    <w:rsid w:val="00077676"/>
    <w:rsid w:val="00080BB3"/>
    <w:rsid w:val="00080F48"/>
    <w:rsid w:val="00087434"/>
    <w:rsid w:val="00095AE5"/>
    <w:rsid w:val="000964F7"/>
    <w:rsid w:val="000A0D42"/>
    <w:rsid w:val="000A0E16"/>
    <w:rsid w:val="000A3510"/>
    <w:rsid w:val="000A4C70"/>
    <w:rsid w:val="000A5186"/>
    <w:rsid w:val="000A5B3E"/>
    <w:rsid w:val="000A70BA"/>
    <w:rsid w:val="000B1029"/>
    <w:rsid w:val="000B2463"/>
    <w:rsid w:val="000B47AE"/>
    <w:rsid w:val="000B567A"/>
    <w:rsid w:val="000B5864"/>
    <w:rsid w:val="000B58F9"/>
    <w:rsid w:val="000B58FA"/>
    <w:rsid w:val="000B7E30"/>
    <w:rsid w:val="000C56D7"/>
    <w:rsid w:val="000C602C"/>
    <w:rsid w:val="000D00C2"/>
    <w:rsid w:val="000D05EF"/>
    <w:rsid w:val="000E0CC2"/>
    <w:rsid w:val="000E2261"/>
    <w:rsid w:val="000E44D4"/>
    <w:rsid w:val="000F1BDD"/>
    <w:rsid w:val="000F21C1"/>
    <w:rsid w:val="00101B1F"/>
    <w:rsid w:val="001032D9"/>
    <w:rsid w:val="00104F99"/>
    <w:rsid w:val="0010745C"/>
    <w:rsid w:val="00107D31"/>
    <w:rsid w:val="00107E50"/>
    <w:rsid w:val="00110A3B"/>
    <w:rsid w:val="00114E7C"/>
    <w:rsid w:val="00117E43"/>
    <w:rsid w:val="00122682"/>
    <w:rsid w:val="00125746"/>
    <w:rsid w:val="00126880"/>
    <w:rsid w:val="00126B26"/>
    <w:rsid w:val="00126C6B"/>
    <w:rsid w:val="00132CEB"/>
    <w:rsid w:val="00133558"/>
    <w:rsid w:val="00136571"/>
    <w:rsid w:val="001366A6"/>
    <w:rsid w:val="0014006A"/>
    <w:rsid w:val="00142737"/>
    <w:rsid w:val="00142B62"/>
    <w:rsid w:val="00142FC6"/>
    <w:rsid w:val="00143E38"/>
    <w:rsid w:val="0014539C"/>
    <w:rsid w:val="00146DED"/>
    <w:rsid w:val="00147B1A"/>
    <w:rsid w:val="00147DE5"/>
    <w:rsid w:val="00151141"/>
    <w:rsid w:val="00151B5D"/>
    <w:rsid w:val="00151D23"/>
    <w:rsid w:val="00153893"/>
    <w:rsid w:val="001569E5"/>
    <w:rsid w:val="00157B8B"/>
    <w:rsid w:val="001606F5"/>
    <w:rsid w:val="001607AF"/>
    <w:rsid w:val="00166C2F"/>
    <w:rsid w:val="0017048D"/>
    <w:rsid w:val="00170E82"/>
    <w:rsid w:val="001721AC"/>
    <w:rsid w:val="0017223E"/>
    <w:rsid w:val="001722BD"/>
    <w:rsid w:val="00173A64"/>
    <w:rsid w:val="001767B8"/>
    <w:rsid w:val="001769A7"/>
    <w:rsid w:val="00177151"/>
    <w:rsid w:val="001809D7"/>
    <w:rsid w:val="00180E11"/>
    <w:rsid w:val="00184E5B"/>
    <w:rsid w:val="00185978"/>
    <w:rsid w:val="00187B44"/>
    <w:rsid w:val="00190E5D"/>
    <w:rsid w:val="00192250"/>
    <w:rsid w:val="001939E1"/>
    <w:rsid w:val="00194527"/>
    <w:rsid w:val="00194C3E"/>
    <w:rsid w:val="00195382"/>
    <w:rsid w:val="00196607"/>
    <w:rsid w:val="001A1772"/>
    <w:rsid w:val="001A19A1"/>
    <w:rsid w:val="001A2462"/>
    <w:rsid w:val="001A5721"/>
    <w:rsid w:val="001A6CBD"/>
    <w:rsid w:val="001B00A4"/>
    <w:rsid w:val="001B1917"/>
    <w:rsid w:val="001B24BD"/>
    <w:rsid w:val="001B45F2"/>
    <w:rsid w:val="001B780B"/>
    <w:rsid w:val="001C424F"/>
    <w:rsid w:val="001C6022"/>
    <w:rsid w:val="001C61C5"/>
    <w:rsid w:val="001C69C4"/>
    <w:rsid w:val="001C6FEE"/>
    <w:rsid w:val="001D028B"/>
    <w:rsid w:val="001D0DFC"/>
    <w:rsid w:val="001D37EF"/>
    <w:rsid w:val="001E20F3"/>
    <w:rsid w:val="001E3590"/>
    <w:rsid w:val="001E5F79"/>
    <w:rsid w:val="001E7407"/>
    <w:rsid w:val="001F4945"/>
    <w:rsid w:val="001F5D5E"/>
    <w:rsid w:val="001F6219"/>
    <w:rsid w:val="001F6CD4"/>
    <w:rsid w:val="00206871"/>
    <w:rsid w:val="00206C4D"/>
    <w:rsid w:val="0021053C"/>
    <w:rsid w:val="00212487"/>
    <w:rsid w:val="00213F08"/>
    <w:rsid w:val="00214873"/>
    <w:rsid w:val="002150FD"/>
    <w:rsid w:val="00215AF1"/>
    <w:rsid w:val="00224416"/>
    <w:rsid w:val="00226562"/>
    <w:rsid w:val="00227221"/>
    <w:rsid w:val="00227553"/>
    <w:rsid w:val="002304B5"/>
    <w:rsid w:val="002305C1"/>
    <w:rsid w:val="002321CB"/>
    <w:rsid w:val="002321E8"/>
    <w:rsid w:val="00232379"/>
    <w:rsid w:val="002327E5"/>
    <w:rsid w:val="00233925"/>
    <w:rsid w:val="00235D54"/>
    <w:rsid w:val="00236EEC"/>
    <w:rsid w:val="00237506"/>
    <w:rsid w:val="002379C6"/>
    <w:rsid w:val="0024010F"/>
    <w:rsid w:val="00240749"/>
    <w:rsid w:val="00240BED"/>
    <w:rsid w:val="00243018"/>
    <w:rsid w:val="00246644"/>
    <w:rsid w:val="00253E64"/>
    <w:rsid w:val="002541B6"/>
    <w:rsid w:val="0025447A"/>
    <w:rsid w:val="002564A4"/>
    <w:rsid w:val="00256DAC"/>
    <w:rsid w:val="0026328D"/>
    <w:rsid w:val="0026736C"/>
    <w:rsid w:val="0027100D"/>
    <w:rsid w:val="00271F53"/>
    <w:rsid w:val="00272438"/>
    <w:rsid w:val="0027264D"/>
    <w:rsid w:val="00273D5A"/>
    <w:rsid w:val="00275521"/>
    <w:rsid w:val="00281308"/>
    <w:rsid w:val="002830AD"/>
    <w:rsid w:val="00284719"/>
    <w:rsid w:val="002871ED"/>
    <w:rsid w:val="00290676"/>
    <w:rsid w:val="00290BC9"/>
    <w:rsid w:val="0029129C"/>
    <w:rsid w:val="00291EA6"/>
    <w:rsid w:val="00295196"/>
    <w:rsid w:val="00297ECB"/>
    <w:rsid w:val="002A2BD6"/>
    <w:rsid w:val="002A74C6"/>
    <w:rsid w:val="002A7BCF"/>
    <w:rsid w:val="002B0203"/>
    <w:rsid w:val="002B0A85"/>
    <w:rsid w:val="002B0DC5"/>
    <w:rsid w:val="002B407D"/>
    <w:rsid w:val="002C22E7"/>
    <w:rsid w:val="002C3D85"/>
    <w:rsid w:val="002C4318"/>
    <w:rsid w:val="002C4A40"/>
    <w:rsid w:val="002D043A"/>
    <w:rsid w:val="002D4793"/>
    <w:rsid w:val="002D58B0"/>
    <w:rsid w:val="002D6224"/>
    <w:rsid w:val="002D7110"/>
    <w:rsid w:val="002E02AC"/>
    <w:rsid w:val="002E3F4B"/>
    <w:rsid w:val="002E5EBF"/>
    <w:rsid w:val="002E69F3"/>
    <w:rsid w:val="002E7360"/>
    <w:rsid w:val="002F03BC"/>
    <w:rsid w:val="002F0ABA"/>
    <w:rsid w:val="002F19A5"/>
    <w:rsid w:val="002F3809"/>
    <w:rsid w:val="00304F8B"/>
    <w:rsid w:val="0032071B"/>
    <w:rsid w:val="00321760"/>
    <w:rsid w:val="00325B54"/>
    <w:rsid w:val="00331254"/>
    <w:rsid w:val="00332096"/>
    <w:rsid w:val="003354D2"/>
    <w:rsid w:val="00335BC6"/>
    <w:rsid w:val="00336775"/>
    <w:rsid w:val="003377C0"/>
    <w:rsid w:val="003415D3"/>
    <w:rsid w:val="0034328B"/>
    <w:rsid w:val="00344701"/>
    <w:rsid w:val="003465CC"/>
    <w:rsid w:val="00346FA2"/>
    <w:rsid w:val="00347483"/>
    <w:rsid w:val="00352B0F"/>
    <w:rsid w:val="00352EE2"/>
    <w:rsid w:val="00354B6A"/>
    <w:rsid w:val="00356690"/>
    <w:rsid w:val="00360459"/>
    <w:rsid w:val="00361281"/>
    <w:rsid w:val="00361F75"/>
    <w:rsid w:val="00362B40"/>
    <w:rsid w:val="003676FB"/>
    <w:rsid w:val="00371357"/>
    <w:rsid w:val="00375070"/>
    <w:rsid w:val="003817E2"/>
    <w:rsid w:val="0038452E"/>
    <w:rsid w:val="003861B4"/>
    <w:rsid w:val="00387A27"/>
    <w:rsid w:val="00393AC7"/>
    <w:rsid w:val="0039614A"/>
    <w:rsid w:val="003A1097"/>
    <w:rsid w:val="003A3371"/>
    <w:rsid w:val="003A6F10"/>
    <w:rsid w:val="003A7591"/>
    <w:rsid w:val="003A7F36"/>
    <w:rsid w:val="003B05DB"/>
    <w:rsid w:val="003B096A"/>
    <w:rsid w:val="003B1D5B"/>
    <w:rsid w:val="003B77A7"/>
    <w:rsid w:val="003B7BF6"/>
    <w:rsid w:val="003C3475"/>
    <w:rsid w:val="003C3AB2"/>
    <w:rsid w:val="003C6231"/>
    <w:rsid w:val="003C75A8"/>
    <w:rsid w:val="003D0BFE"/>
    <w:rsid w:val="003D5700"/>
    <w:rsid w:val="003D65B7"/>
    <w:rsid w:val="003D7EAF"/>
    <w:rsid w:val="003E2248"/>
    <w:rsid w:val="003E32BD"/>
    <w:rsid w:val="003E341B"/>
    <w:rsid w:val="003E3F78"/>
    <w:rsid w:val="003E4703"/>
    <w:rsid w:val="003E5830"/>
    <w:rsid w:val="003E6E6D"/>
    <w:rsid w:val="003E7809"/>
    <w:rsid w:val="003E78F4"/>
    <w:rsid w:val="003F40C5"/>
    <w:rsid w:val="003F671D"/>
    <w:rsid w:val="00400869"/>
    <w:rsid w:val="00406CA3"/>
    <w:rsid w:val="00406F06"/>
    <w:rsid w:val="004116CD"/>
    <w:rsid w:val="0041288D"/>
    <w:rsid w:val="0041425E"/>
    <w:rsid w:val="004144EC"/>
    <w:rsid w:val="00416610"/>
    <w:rsid w:val="004177DB"/>
    <w:rsid w:val="00417CF4"/>
    <w:rsid w:val="00417EB9"/>
    <w:rsid w:val="00420E27"/>
    <w:rsid w:val="00421779"/>
    <w:rsid w:val="00424CA9"/>
    <w:rsid w:val="00425556"/>
    <w:rsid w:val="00430308"/>
    <w:rsid w:val="0043172E"/>
    <w:rsid w:val="00431E9B"/>
    <w:rsid w:val="004327A3"/>
    <w:rsid w:val="00434A88"/>
    <w:rsid w:val="004379E3"/>
    <w:rsid w:val="00437A15"/>
    <w:rsid w:val="00437E5C"/>
    <w:rsid w:val="0044015E"/>
    <w:rsid w:val="00441A5C"/>
    <w:rsid w:val="0044291A"/>
    <w:rsid w:val="00444ABD"/>
    <w:rsid w:val="00444D90"/>
    <w:rsid w:val="00444F75"/>
    <w:rsid w:val="00444F85"/>
    <w:rsid w:val="00445A99"/>
    <w:rsid w:val="00446595"/>
    <w:rsid w:val="00446696"/>
    <w:rsid w:val="00447C1E"/>
    <w:rsid w:val="00450FC2"/>
    <w:rsid w:val="00452453"/>
    <w:rsid w:val="004563C6"/>
    <w:rsid w:val="00457E5F"/>
    <w:rsid w:val="00460410"/>
    <w:rsid w:val="0046139B"/>
    <w:rsid w:val="00461C81"/>
    <w:rsid w:val="0046273D"/>
    <w:rsid w:val="004647ED"/>
    <w:rsid w:val="00467661"/>
    <w:rsid w:val="004705B7"/>
    <w:rsid w:val="00472102"/>
    <w:rsid w:val="004726F2"/>
    <w:rsid w:val="004727D6"/>
    <w:rsid w:val="00472DBE"/>
    <w:rsid w:val="00472E82"/>
    <w:rsid w:val="00473EB4"/>
    <w:rsid w:val="0047487D"/>
    <w:rsid w:val="00474A19"/>
    <w:rsid w:val="00477415"/>
    <w:rsid w:val="0048019D"/>
    <w:rsid w:val="0048430E"/>
    <w:rsid w:val="0048637E"/>
    <w:rsid w:val="00491027"/>
    <w:rsid w:val="004961EB"/>
    <w:rsid w:val="00496F97"/>
    <w:rsid w:val="004A06C5"/>
    <w:rsid w:val="004A0908"/>
    <w:rsid w:val="004A28E8"/>
    <w:rsid w:val="004A61A0"/>
    <w:rsid w:val="004A6F25"/>
    <w:rsid w:val="004A7BA3"/>
    <w:rsid w:val="004B1490"/>
    <w:rsid w:val="004B21BB"/>
    <w:rsid w:val="004B36B5"/>
    <w:rsid w:val="004B567F"/>
    <w:rsid w:val="004B6FF0"/>
    <w:rsid w:val="004C0731"/>
    <w:rsid w:val="004C0EB6"/>
    <w:rsid w:val="004C1D42"/>
    <w:rsid w:val="004C1F1C"/>
    <w:rsid w:val="004C3AE6"/>
    <w:rsid w:val="004C4992"/>
    <w:rsid w:val="004C6AE8"/>
    <w:rsid w:val="004D0280"/>
    <w:rsid w:val="004D1AEB"/>
    <w:rsid w:val="004D3593"/>
    <w:rsid w:val="004D3AFD"/>
    <w:rsid w:val="004D63C0"/>
    <w:rsid w:val="004D6678"/>
    <w:rsid w:val="004E063A"/>
    <w:rsid w:val="004E4576"/>
    <w:rsid w:val="004E6BA9"/>
    <w:rsid w:val="004E7211"/>
    <w:rsid w:val="004E7BEC"/>
    <w:rsid w:val="004F53FA"/>
    <w:rsid w:val="004F6D2D"/>
    <w:rsid w:val="004F7CA7"/>
    <w:rsid w:val="004F7CC8"/>
    <w:rsid w:val="00500C13"/>
    <w:rsid w:val="00505D3D"/>
    <w:rsid w:val="00506A5D"/>
    <w:rsid w:val="00506AF6"/>
    <w:rsid w:val="00507513"/>
    <w:rsid w:val="00510006"/>
    <w:rsid w:val="00516B8D"/>
    <w:rsid w:val="0051776F"/>
    <w:rsid w:val="00517935"/>
    <w:rsid w:val="00517A8A"/>
    <w:rsid w:val="00524F71"/>
    <w:rsid w:val="00526C09"/>
    <w:rsid w:val="00526F8B"/>
    <w:rsid w:val="00527717"/>
    <w:rsid w:val="00527878"/>
    <w:rsid w:val="00527964"/>
    <w:rsid w:val="00530388"/>
    <w:rsid w:val="00530521"/>
    <w:rsid w:val="00532F25"/>
    <w:rsid w:val="00533374"/>
    <w:rsid w:val="005360A7"/>
    <w:rsid w:val="00537FBC"/>
    <w:rsid w:val="00542146"/>
    <w:rsid w:val="00542B0E"/>
    <w:rsid w:val="00547548"/>
    <w:rsid w:val="00552076"/>
    <w:rsid w:val="00554954"/>
    <w:rsid w:val="005549D6"/>
    <w:rsid w:val="00554E97"/>
    <w:rsid w:val="00556323"/>
    <w:rsid w:val="00556A2F"/>
    <w:rsid w:val="0055741E"/>
    <w:rsid w:val="005574D1"/>
    <w:rsid w:val="005615EA"/>
    <w:rsid w:val="00565E14"/>
    <w:rsid w:val="005663D1"/>
    <w:rsid w:val="00566765"/>
    <w:rsid w:val="00572FA0"/>
    <w:rsid w:val="00575022"/>
    <w:rsid w:val="0057603C"/>
    <w:rsid w:val="00577076"/>
    <w:rsid w:val="00580482"/>
    <w:rsid w:val="00582F32"/>
    <w:rsid w:val="00582FAF"/>
    <w:rsid w:val="0058435E"/>
    <w:rsid w:val="00584811"/>
    <w:rsid w:val="00585784"/>
    <w:rsid w:val="0059078C"/>
    <w:rsid w:val="00591034"/>
    <w:rsid w:val="005912FC"/>
    <w:rsid w:val="00591D2D"/>
    <w:rsid w:val="00593AA6"/>
    <w:rsid w:val="00594161"/>
    <w:rsid w:val="00594749"/>
    <w:rsid w:val="00596B99"/>
    <w:rsid w:val="005A2D04"/>
    <w:rsid w:val="005A3272"/>
    <w:rsid w:val="005A3680"/>
    <w:rsid w:val="005B05C8"/>
    <w:rsid w:val="005B078C"/>
    <w:rsid w:val="005B3D92"/>
    <w:rsid w:val="005B4067"/>
    <w:rsid w:val="005B50FA"/>
    <w:rsid w:val="005B77FD"/>
    <w:rsid w:val="005C3F41"/>
    <w:rsid w:val="005D0BDE"/>
    <w:rsid w:val="005D1A68"/>
    <w:rsid w:val="005D2D09"/>
    <w:rsid w:val="005E210C"/>
    <w:rsid w:val="005E59DB"/>
    <w:rsid w:val="005E5F1C"/>
    <w:rsid w:val="005F18E3"/>
    <w:rsid w:val="005F4815"/>
    <w:rsid w:val="005F5BA9"/>
    <w:rsid w:val="005F5BC0"/>
    <w:rsid w:val="00600219"/>
    <w:rsid w:val="00602776"/>
    <w:rsid w:val="0060313C"/>
    <w:rsid w:val="00603DC4"/>
    <w:rsid w:val="00605A71"/>
    <w:rsid w:val="00606D21"/>
    <w:rsid w:val="00617342"/>
    <w:rsid w:val="0062001D"/>
    <w:rsid w:val="00620076"/>
    <w:rsid w:val="006229AC"/>
    <w:rsid w:val="00623C47"/>
    <w:rsid w:val="00624B38"/>
    <w:rsid w:val="00624BBF"/>
    <w:rsid w:val="00634E0D"/>
    <w:rsid w:val="00656A9B"/>
    <w:rsid w:val="0065710A"/>
    <w:rsid w:val="006646CE"/>
    <w:rsid w:val="00665127"/>
    <w:rsid w:val="00665D64"/>
    <w:rsid w:val="00670EA1"/>
    <w:rsid w:val="00671ED4"/>
    <w:rsid w:val="00675D88"/>
    <w:rsid w:val="00676573"/>
    <w:rsid w:val="00676967"/>
    <w:rsid w:val="006778B3"/>
    <w:rsid w:val="00677CC2"/>
    <w:rsid w:val="00685838"/>
    <w:rsid w:val="0068612D"/>
    <w:rsid w:val="00687348"/>
    <w:rsid w:val="00690297"/>
    <w:rsid w:val="006905DE"/>
    <w:rsid w:val="0069207B"/>
    <w:rsid w:val="00692089"/>
    <w:rsid w:val="006944A8"/>
    <w:rsid w:val="00697B37"/>
    <w:rsid w:val="006A190B"/>
    <w:rsid w:val="006A2605"/>
    <w:rsid w:val="006A3E06"/>
    <w:rsid w:val="006A425D"/>
    <w:rsid w:val="006A6350"/>
    <w:rsid w:val="006B26AD"/>
    <w:rsid w:val="006B4340"/>
    <w:rsid w:val="006B4418"/>
    <w:rsid w:val="006B5789"/>
    <w:rsid w:val="006B6585"/>
    <w:rsid w:val="006C187A"/>
    <w:rsid w:val="006C30C5"/>
    <w:rsid w:val="006C36B0"/>
    <w:rsid w:val="006C49AA"/>
    <w:rsid w:val="006C512E"/>
    <w:rsid w:val="006C6455"/>
    <w:rsid w:val="006C7F8C"/>
    <w:rsid w:val="006D0C9D"/>
    <w:rsid w:val="006D304E"/>
    <w:rsid w:val="006D43F4"/>
    <w:rsid w:val="006D7D64"/>
    <w:rsid w:val="006E26A3"/>
    <w:rsid w:val="006E2B86"/>
    <w:rsid w:val="006E404F"/>
    <w:rsid w:val="006E4830"/>
    <w:rsid w:val="006E5926"/>
    <w:rsid w:val="006E6246"/>
    <w:rsid w:val="006E713D"/>
    <w:rsid w:val="006F318F"/>
    <w:rsid w:val="006F3C58"/>
    <w:rsid w:val="006F4226"/>
    <w:rsid w:val="006F656A"/>
    <w:rsid w:val="006F7031"/>
    <w:rsid w:val="0070017E"/>
    <w:rsid w:val="00700B2C"/>
    <w:rsid w:val="00702C2C"/>
    <w:rsid w:val="00703592"/>
    <w:rsid w:val="007050A2"/>
    <w:rsid w:val="00705522"/>
    <w:rsid w:val="0070716A"/>
    <w:rsid w:val="00713084"/>
    <w:rsid w:val="007135C9"/>
    <w:rsid w:val="00714F20"/>
    <w:rsid w:val="007158BA"/>
    <w:rsid w:val="0071590F"/>
    <w:rsid w:val="00715914"/>
    <w:rsid w:val="00724668"/>
    <w:rsid w:val="0073034F"/>
    <w:rsid w:val="00731E00"/>
    <w:rsid w:val="00743B3F"/>
    <w:rsid w:val="007440B7"/>
    <w:rsid w:val="00747289"/>
    <w:rsid w:val="007500C8"/>
    <w:rsid w:val="00753141"/>
    <w:rsid w:val="0075369F"/>
    <w:rsid w:val="00753E40"/>
    <w:rsid w:val="00756272"/>
    <w:rsid w:val="007577DE"/>
    <w:rsid w:val="00765011"/>
    <w:rsid w:val="007664AC"/>
    <w:rsid w:val="0076681A"/>
    <w:rsid w:val="00766CD5"/>
    <w:rsid w:val="0076706A"/>
    <w:rsid w:val="007715C9"/>
    <w:rsid w:val="00771613"/>
    <w:rsid w:val="00771704"/>
    <w:rsid w:val="00771FAC"/>
    <w:rsid w:val="00774EDD"/>
    <w:rsid w:val="007757EC"/>
    <w:rsid w:val="00777E54"/>
    <w:rsid w:val="00781088"/>
    <w:rsid w:val="00783E89"/>
    <w:rsid w:val="00791B5C"/>
    <w:rsid w:val="00793915"/>
    <w:rsid w:val="00794C09"/>
    <w:rsid w:val="007A442E"/>
    <w:rsid w:val="007B11AA"/>
    <w:rsid w:val="007B4970"/>
    <w:rsid w:val="007B5434"/>
    <w:rsid w:val="007B610F"/>
    <w:rsid w:val="007C0249"/>
    <w:rsid w:val="007C2253"/>
    <w:rsid w:val="007C256F"/>
    <w:rsid w:val="007C2B51"/>
    <w:rsid w:val="007C33A8"/>
    <w:rsid w:val="007C33DF"/>
    <w:rsid w:val="007C38D5"/>
    <w:rsid w:val="007C572B"/>
    <w:rsid w:val="007C6E05"/>
    <w:rsid w:val="007C734B"/>
    <w:rsid w:val="007C797C"/>
    <w:rsid w:val="007D15AB"/>
    <w:rsid w:val="007D18DE"/>
    <w:rsid w:val="007D2063"/>
    <w:rsid w:val="007D5A63"/>
    <w:rsid w:val="007D5D53"/>
    <w:rsid w:val="007D660C"/>
    <w:rsid w:val="007D7B81"/>
    <w:rsid w:val="007E163D"/>
    <w:rsid w:val="007E4FF4"/>
    <w:rsid w:val="007E5DFE"/>
    <w:rsid w:val="007E667A"/>
    <w:rsid w:val="007E67BC"/>
    <w:rsid w:val="007E7B7C"/>
    <w:rsid w:val="007F28C9"/>
    <w:rsid w:val="007F635D"/>
    <w:rsid w:val="00800373"/>
    <w:rsid w:val="0080205B"/>
    <w:rsid w:val="00803587"/>
    <w:rsid w:val="00807626"/>
    <w:rsid w:val="0081087E"/>
    <w:rsid w:val="008117E9"/>
    <w:rsid w:val="00812AED"/>
    <w:rsid w:val="00814425"/>
    <w:rsid w:val="008168CB"/>
    <w:rsid w:val="008234F5"/>
    <w:rsid w:val="00824498"/>
    <w:rsid w:val="008260F5"/>
    <w:rsid w:val="008278C9"/>
    <w:rsid w:val="00834E3E"/>
    <w:rsid w:val="00841252"/>
    <w:rsid w:val="00842804"/>
    <w:rsid w:val="00842A8F"/>
    <w:rsid w:val="00843017"/>
    <w:rsid w:val="008444E7"/>
    <w:rsid w:val="00844A71"/>
    <w:rsid w:val="00847CB4"/>
    <w:rsid w:val="00854426"/>
    <w:rsid w:val="00856A31"/>
    <w:rsid w:val="00856E08"/>
    <w:rsid w:val="00864B24"/>
    <w:rsid w:val="008671B7"/>
    <w:rsid w:val="00867B37"/>
    <w:rsid w:val="008754D0"/>
    <w:rsid w:val="008766BD"/>
    <w:rsid w:val="00876BE6"/>
    <w:rsid w:val="008855C9"/>
    <w:rsid w:val="008863DE"/>
    <w:rsid w:val="00886456"/>
    <w:rsid w:val="00892E23"/>
    <w:rsid w:val="00895492"/>
    <w:rsid w:val="00895883"/>
    <w:rsid w:val="008959F4"/>
    <w:rsid w:val="008A04A7"/>
    <w:rsid w:val="008A188D"/>
    <w:rsid w:val="008A46E1"/>
    <w:rsid w:val="008A4F43"/>
    <w:rsid w:val="008A6D75"/>
    <w:rsid w:val="008B2706"/>
    <w:rsid w:val="008B345B"/>
    <w:rsid w:val="008B3798"/>
    <w:rsid w:val="008B59E4"/>
    <w:rsid w:val="008B7B83"/>
    <w:rsid w:val="008C348D"/>
    <w:rsid w:val="008C4825"/>
    <w:rsid w:val="008C6682"/>
    <w:rsid w:val="008D0538"/>
    <w:rsid w:val="008D0EE0"/>
    <w:rsid w:val="008D68A4"/>
    <w:rsid w:val="008D6C6B"/>
    <w:rsid w:val="008D7570"/>
    <w:rsid w:val="008E55F9"/>
    <w:rsid w:val="008E5C8E"/>
    <w:rsid w:val="008E6067"/>
    <w:rsid w:val="008E6CAA"/>
    <w:rsid w:val="008E7455"/>
    <w:rsid w:val="008E7B72"/>
    <w:rsid w:val="008F319D"/>
    <w:rsid w:val="008F343F"/>
    <w:rsid w:val="008F3BEF"/>
    <w:rsid w:val="008F3FFA"/>
    <w:rsid w:val="008F54E7"/>
    <w:rsid w:val="008F644E"/>
    <w:rsid w:val="0090111A"/>
    <w:rsid w:val="00902B8D"/>
    <w:rsid w:val="00903422"/>
    <w:rsid w:val="00903F7A"/>
    <w:rsid w:val="00904ADB"/>
    <w:rsid w:val="00904FB8"/>
    <w:rsid w:val="009050CC"/>
    <w:rsid w:val="0090625F"/>
    <w:rsid w:val="0090631B"/>
    <w:rsid w:val="009076EA"/>
    <w:rsid w:val="009111EE"/>
    <w:rsid w:val="009117F7"/>
    <w:rsid w:val="00911853"/>
    <w:rsid w:val="0091352D"/>
    <w:rsid w:val="00915DF9"/>
    <w:rsid w:val="0092191B"/>
    <w:rsid w:val="00921D85"/>
    <w:rsid w:val="00921ED3"/>
    <w:rsid w:val="009220B7"/>
    <w:rsid w:val="009254C3"/>
    <w:rsid w:val="0092612A"/>
    <w:rsid w:val="00932377"/>
    <w:rsid w:val="00933920"/>
    <w:rsid w:val="00935A2E"/>
    <w:rsid w:val="00935FE3"/>
    <w:rsid w:val="00940744"/>
    <w:rsid w:val="0094120C"/>
    <w:rsid w:val="009474C5"/>
    <w:rsid w:val="00947D5A"/>
    <w:rsid w:val="00951AD2"/>
    <w:rsid w:val="00951F14"/>
    <w:rsid w:val="0095315F"/>
    <w:rsid w:val="009532A5"/>
    <w:rsid w:val="00955FD2"/>
    <w:rsid w:val="009575B4"/>
    <w:rsid w:val="00963F79"/>
    <w:rsid w:val="009707EB"/>
    <w:rsid w:val="00971F5A"/>
    <w:rsid w:val="00973E5A"/>
    <w:rsid w:val="0098122A"/>
    <w:rsid w:val="0098211D"/>
    <w:rsid w:val="00982242"/>
    <w:rsid w:val="00983754"/>
    <w:rsid w:val="009868E9"/>
    <w:rsid w:val="00991E64"/>
    <w:rsid w:val="00994384"/>
    <w:rsid w:val="0099544D"/>
    <w:rsid w:val="00995593"/>
    <w:rsid w:val="009969CD"/>
    <w:rsid w:val="00997455"/>
    <w:rsid w:val="0099768F"/>
    <w:rsid w:val="009A0D92"/>
    <w:rsid w:val="009A1396"/>
    <w:rsid w:val="009B59E2"/>
    <w:rsid w:val="009B5AB3"/>
    <w:rsid w:val="009C0962"/>
    <w:rsid w:val="009C14EA"/>
    <w:rsid w:val="009C4FF8"/>
    <w:rsid w:val="009C6912"/>
    <w:rsid w:val="009D00E0"/>
    <w:rsid w:val="009D070B"/>
    <w:rsid w:val="009D0AEE"/>
    <w:rsid w:val="009D0C1E"/>
    <w:rsid w:val="009D17D8"/>
    <w:rsid w:val="009E0A2D"/>
    <w:rsid w:val="009E1604"/>
    <w:rsid w:val="009E1D38"/>
    <w:rsid w:val="009E58E8"/>
    <w:rsid w:val="009E5B01"/>
    <w:rsid w:val="009E5CFC"/>
    <w:rsid w:val="009E724D"/>
    <w:rsid w:val="009E7ADA"/>
    <w:rsid w:val="009F3B73"/>
    <w:rsid w:val="009F4C99"/>
    <w:rsid w:val="009F5591"/>
    <w:rsid w:val="00A013C5"/>
    <w:rsid w:val="00A02627"/>
    <w:rsid w:val="00A04E95"/>
    <w:rsid w:val="00A079CB"/>
    <w:rsid w:val="00A105C6"/>
    <w:rsid w:val="00A12128"/>
    <w:rsid w:val="00A16D24"/>
    <w:rsid w:val="00A200FE"/>
    <w:rsid w:val="00A203BF"/>
    <w:rsid w:val="00A21FA7"/>
    <w:rsid w:val="00A22C98"/>
    <w:rsid w:val="00A231E2"/>
    <w:rsid w:val="00A23D73"/>
    <w:rsid w:val="00A25833"/>
    <w:rsid w:val="00A32D74"/>
    <w:rsid w:val="00A35527"/>
    <w:rsid w:val="00A364B6"/>
    <w:rsid w:val="00A43ACC"/>
    <w:rsid w:val="00A43BF2"/>
    <w:rsid w:val="00A444F4"/>
    <w:rsid w:val="00A462B7"/>
    <w:rsid w:val="00A46497"/>
    <w:rsid w:val="00A465B2"/>
    <w:rsid w:val="00A47BA0"/>
    <w:rsid w:val="00A51AA9"/>
    <w:rsid w:val="00A51ECB"/>
    <w:rsid w:val="00A62EDE"/>
    <w:rsid w:val="00A6464C"/>
    <w:rsid w:val="00A64912"/>
    <w:rsid w:val="00A67E42"/>
    <w:rsid w:val="00A70A74"/>
    <w:rsid w:val="00A76F78"/>
    <w:rsid w:val="00A7744D"/>
    <w:rsid w:val="00A77763"/>
    <w:rsid w:val="00A805FD"/>
    <w:rsid w:val="00A80EB3"/>
    <w:rsid w:val="00A81E8A"/>
    <w:rsid w:val="00A8397A"/>
    <w:rsid w:val="00A84EB2"/>
    <w:rsid w:val="00A850D6"/>
    <w:rsid w:val="00A87232"/>
    <w:rsid w:val="00A87A3A"/>
    <w:rsid w:val="00A916F4"/>
    <w:rsid w:val="00A9256C"/>
    <w:rsid w:val="00A929E8"/>
    <w:rsid w:val="00A95D9C"/>
    <w:rsid w:val="00AA0E1F"/>
    <w:rsid w:val="00AA0F99"/>
    <w:rsid w:val="00AA30B9"/>
    <w:rsid w:val="00AA47B2"/>
    <w:rsid w:val="00AA6606"/>
    <w:rsid w:val="00AA7B75"/>
    <w:rsid w:val="00AA7EB4"/>
    <w:rsid w:val="00AB0A59"/>
    <w:rsid w:val="00AB2079"/>
    <w:rsid w:val="00AB7080"/>
    <w:rsid w:val="00AC13E1"/>
    <w:rsid w:val="00AC18C8"/>
    <w:rsid w:val="00AC1F92"/>
    <w:rsid w:val="00AC6012"/>
    <w:rsid w:val="00AC79D3"/>
    <w:rsid w:val="00AC7FD2"/>
    <w:rsid w:val="00AD5641"/>
    <w:rsid w:val="00AD6496"/>
    <w:rsid w:val="00AD6BF4"/>
    <w:rsid w:val="00AD7889"/>
    <w:rsid w:val="00AE0412"/>
    <w:rsid w:val="00AE2734"/>
    <w:rsid w:val="00AE3652"/>
    <w:rsid w:val="00AE4653"/>
    <w:rsid w:val="00AE5153"/>
    <w:rsid w:val="00AE5905"/>
    <w:rsid w:val="00AF021B"/>
    <w:rsid w:val="00AF06CF"/>
    <w:rsid w:val="00B0014B"/>
    <w:rsid w:val="00B001A2"/>
    <w:rsid w:val="00B01CF5"/>
    <w:rsid w:val="00B05CF4"/>
    <w:rsid w:val="00B05F06"/>
    <w:rsid w:val="00B06508"/>
    <w:rsid w:val="00B07CDB"/>
    <w:rsid w:val="00B10E4C"/>
    <w:rsid w:val="00B12968"/>
    <w:rsid w:val="00B12CBD"/>
    <w:rsid w:val="00B13267"/>
    <w:rsid w:val="00B13AFD"/>
    <w:rsid w:val="00B16A31"/>
    <w:rsid w:val="00B177CC"/>
    <w:rsid w:val="00B17DFD"/>
    <w:rsid w:val="00B201BB"/>
    <w:rsid w:val="00B22A0D"/>
    <w:rsid w:val="00B2764D"/>
    <w:rsid w:val="00B308FE"/>
    <w:rsid w:val="00B311A9"/>
    <w:rsid w:val="00B31456"/>
    <w:rsid w:val="00B33709"/>
    <w:rsid w:val="00B33B3C"/>
    <w:rsid w:val="00B33D92"/>
    <w:rsid w:val="00B45C99"/>
    <w:rsid w:val="00B46CDF"/>
    <w:rsid w:val="00B50ADC"/>
    <w:rsid w:val="00B540D3"/>
    <w:rsid w:val="00B558E0"/>
    <w:rsid w:val="00B55C47"/>
    <w:rsid w:val="00B566B1"/>
    <w:rsid w:val="00B61569"/>
    <w:rsid w:val="00B62B9B"/>
    <w:rsid w:val="00B63834"/>
    <w:rsid w:val="00B63ED6"/>
    <w:rsid w:val="00B6536A"/>
    <w:rsid w:val="00B65AF3"/>
    <w:rsid w:val="00B65F8A"/>
    <w:rsid w:val="00B667DA"/>
    <w:rsid w:val="00B67C90"/>
    <w:rsid w:val="00B722E1"/>
    <w:rsid w:val="00B724BB"/>
    <w:rsid w:val="00B72734"/>
    <w:rsid w:val="00B72A61"/>
    <w:rsid w:val="00B75AEE"/>
    <w:rsid w:val="00B76380"/>
    <w:rsid w:val="00B77B44"/>
    <w:rsid w:val="00B80199"/>
    <w:rsid w:val="00B822B7"/>
    <w:rsid w:val="00B83204"/>
    <w:rsid w:val="00B846C7"/>
    <w:rsid w:val="00B862D2"/>
    <w:rsid w:val="00B91545"/>
    <w:rsid w:val="00B94901"/>
    <w:rsid w:val="00B95528"/>
    <w:rsid w:val="00B9562E"/>
    <w:rsid w:val="00B959F1"/>
    <w:rsid w:val="00BA0C87"/>
    <w:rsid w:val="00BA17FA"/>
    <w:rsid w:val="00BA220B"/>
    <w:rsid w:val="00BA3A57"/>
    <w:rsid w:val="00BA60F7"/>
    <w:rsid w:val="00BA6447"/>
    <w:rsid w:val="00BA691F"/>
    <w:rsid w:val="00BA6D8D"/>
    <w:rsid w:val="00BB0D09"/>
    <w:rsid w:val="00BB405D"/>
    <w:rsid w:val="00BB4E1A"/>
    <w:rsid w:val="00BB51B8"/>
    <w:rsid w:val="00BB6C19"/>
    <w:rsid w:val="00BC015E"/>
    <w:rsid w:val="00BC0D9B"/>
    <w:rsid w:val="00BC0DCF"/>
    <w:rsid w:val="00BC55C6"/>
    <w:rsid w:val="00BC63BF"/>
    <w:rsid w:val="00BC76AC"/>
    <w:rsid w:val="00BD0A13"/>
    <w:rsid w:val="00BD0ECB"/>
    <w:rsid w:val="00BD18D5"/>
    <w:rsid w:val="00BD29D6"/>
    <w:rsid w:val="00BD4073"/>
    <w:rsid w:val="00BD6ADD"/>
    <w:rsid w:val="00BE2155"/>
    <w:rsid w:val="00BE2213"/>
    <w:rsid w:val="00BE22E0"/>
    <w:rsid w:val="00BE237F"/>
    <w:rsid w:val="00BE2EB9"/>
    <w:rsid w:val="00BE2F45"/>
    <w:rsid w:val="00BE4952"/>
    <w:rsid w:val="00BE58F7"/>
    <w:rsid w:val="00BE617D"/>
    <w:rsid w:val="00BE719A"/>
    <w:rsid w:val="00BE720A"/>
    <w:rsid w:val="00BF0D73"/>
    <w:rsid w:val="00BF2465"/>
    <w:rsid w:val="00BF558D"/>
    <w:rsid w:val="00C0656F"/>
    <w:rsid w:val="00C10E37"/>
    <w:rsid w:val="00C121D6"/>
    <w:rsid w:val="00C126BE"/>
    <w:rsid w:val="00C13A76"/>
    <w:rsid w:val="00C14454"/>
    <w:rsid w:val="00C1626B"/>
    <w:rsid w:val="00C2046C"/>
    <w:rsid w:val="00C2080C"/>
    <w:rsid w:val="00C20D81"/>
    <w:rsid w:val="00C21A72"/>
    <w:rsid w:val="00C25E7F"/>
    <w:rsid w:val="00C268CE"/>
    <w:rsid w:val="00C26A07"/>
    <w:rsid w:val="00C2746F"/>
    <w:rsid w:val="00C27B7D"/>
    <w:rsid w:val="00C324A0"/>
    <w:rsid w:val="00C3300F"/>
    <w:rsid w:val="00C34DAB"/>
    <w:rsid w:val="00C37009"/>
    <w:rsid w:val="00C42BF8"/>
    <w:rsid w:val="00C43D7E"/>
    <w:rsid w:val="00C45FAD"/>
    <w:rsid w:val="00C50043"/>
    <w:rsid w:val="00C53727"/>
    <w:rsid w:val="00C537FF"/>
    <w:rsid w:val="00C55275"/>
    <w:rsid w:val="00C640DD"/>
    <w:rsid w:val="00C676A4"/>
    <w:rsid w:val="00C70ED7"/>
    <w:rsid w:val="00C74C2C"/>
    <w:rsid w:val="00C7573B"/>
    <w:rsid w:val="00C7636F"/>
    <w:rsid w:val="00C833A7"/>
    <w:rsid w:val="00C84161"/>
    <w:rsid w:val="00C86618"/>
    <w:rsid w:val="00C86C93"/>
    <w:rsid w:val="00C9145C"/>
    <w:rsid w:val="00C93B4E"/>
    <w:rsid w:val="00C93C03"/>
    <w:rsid w:val="00C947BC"/>
    <w:rsid w:val="00CA1ACA"/>
    <w:rsid w:val="00CA1C55"/>
    <w:rsid w:val="00CA2D95"/>
    <w:rsid w:val="00CA3513"/>
    <w:rsid w:val="00CA57A4"/>
    <w:rsid w:val="00CB0414"/>
    <w:rsid w:val="00CB2C8E"/>
    <w:rsid w:val="00CB602E"/>
    <w:rsid w:val="00CB781A"/>
    <w:rsid w:val="00CB7ADB"/>
    <w:rsid w:val="00CB7EB7"/>
    <w:rsid w:val="00CC0547"/>
    <w:rsid w:val="00CC14D1"/>
    <w:rsid w:val="00CC2272"/>
    <w:rsid w:val="00CC6D14"/>
    <w:rsid w:val="00CC798A"/>
    <w:rsid w:val="00CD0C39"/>
    <w:rsid w:val="00CD4CA9"/>
    <w:rsid w:val="00CD52D2"/>
    <w:rsid w:val="00CD7101"/>
    <w:rsid w:val="00CD7466"/>
    <w:rsid w:val="00CE051D"/>
    <w:rsid w:val="00CE1335"/>
    <w:rsid w:val="00CE2684"/>
    <w:rsid w:val="00CE493D"/>
    <w:rsid w:val="00CE6FC6"/>
    <w:rsid w:val="00CE7196"/>
    <w:rsid w:val="00CF0109"/>
    <w:rsid w:val="00CF02EC"/>
    <w:rsid w:val="00CF07FA"/>
    <w:rsid w:val="00CF0BB2"/>
    <w:rsid w:val="00CF2011"/>
    <w:rsid w:val="00CF237B"/>
    <w:rsid w:val="00CF2930"/>
    <w:rsid w:val="00CF3E37"/>
    <w:rsid w:val="00CF3EE8"/>
    <w:rsid w:val="00CF49A0"/>
    <w:rsid w:val="00CF53AB"/>
    <w:rsid w:val="00CF564A"/>
    <w:rsid w:val="00CF59EE"/>
    <w:rsid w:val="00D02281"/>
    <w:rsid w:val="00D027A0"/>
    <w:rsid w:val="00D050E6"/>
    <w:rsid w:val="00D062E9"/>
    <w:rsid w:val="00D11B86"/>
    <w:rsid w:val="00D13441"/>
    <w:rsid w:val="00D150E7"/>
    <w:rsid w:val="00D1563E"/>
    <w:rsid w:val="00D15D0C"/>
    <w:rsid w:val="00D1618F"/>
    <w:rsid w:val="00D20837"/>
    <w:rsid w:val="00D23EE9"/>
    <w:rsid w:val="00D24600"/>
    <w:rsid w:val="00D32F65"/>
    <w:rsid w:val="00D36D96"/>
    <w:rsid w:val="00D4456D"/>
    <w:rsid w:val="00D4584D"/>
    <w:rsid w:val="00D50344"/>
    <w:rsid w:val="00D50769"/>
    <w:rsid w:val="00D52DC2"/>
    <w:rsid w:val="00D53BCC"/>
    <w:rsid w:val="00D53DA1"/>
    <w:rsid w:val="00D55876"/>
    <w:rsid w:val="00D56117"/>
    <w:rsid w:val="00D56193"/>
    <w:rsid w:val="00D62321"/>
    <w:rsid w:val="00D65DAE"/>
    <w:rsid w:val="00D67E8A"/>
    <w:rsid w:val="00D70110"/>
    <w:rsid w:val="00D70DFB"/>
    <w:rsid w:val="00D71C82"/>
    <w:rsid w:val="00D72197"/>
    <w:rsid w:val="00D741AD"/>
    <w:rsid w:val="00D75556"/>
    <w:rsid w:val="00D761CF"/>
    <w:rsid w:val="00D766DF"/>
    <w:rsid w:val="00D76938"/>
    <w:rsid w:val="00D77A69"/>
    <w:rsid w:val="00D801C3"/>
    <w:rsid w:val="00D813B7"/>
    <w:rsid w:val="00D85E54"/>
    <w:rsid w:val="00D86B71"/>
    <w:rsid w:val="00D87449"/>
    <w:rsid w:val="00D902B8"/>
    <w:rsid w:val="00D92A33"/>
    <w:rsid w:val="00D939AE"/>
    <w:rsid w:val="00DA186E"/>
    <w:rsid w:val="00DA1A21"/>
    <w:rsid w:val="00DA4116"/>
    <w:rsid w:val="00DB1EA9"/>
    <w:rsid w:val="00DB251C"/>
    <w:rsid w:val="00DB35BC"/>
    <w:rsid w:val="00DB3647"/>
    <w:rsid w:val="00DB3C2C"/>
    <w:rsid w:val="00DB4630"/>
    <w:rsid w:val="00DB4BC0"/>
    <w:rsid w:val="00DC04C8"/>
    <w:rsid w:val="00DC36C8"/>
    <w:rsid w:val="00DC47DC"/>
    <w:rsid w:val="00DC4F88"/>
    <w:rsid w:val="00DC5689"/>
    <w:rsid w:val="00DC588B"/>
    <w:rsid w:val="00DC5FDD"/>
    <w:rsid w:val="00DD1C21"/>
    <w:rsid w:val="00DD3F74"/>
    <w:rsid w:val="00DD6CB6"/>
    <w:rsid w:val="00DE1AEC"/>
    <w:rsid w:val="00DE462E"/>
    <w:rsid w:val="00DF065A"/>
    <w:rsid w:val="00DF2306"/>
    <w:rsid w:val="00E00B2D"/>
    <w:rsid w:val="00E03698"/>
    <w:rsid w:val="00E05704"/>
    <w:rsid w:val="00E11E44"/>
    <w:rsid w:val="00E16818"/>
    <w:rsid w:val="00E24040"/>
    <w:rsid w:val="00E25D1A"/>
    <w:rsid w:val="00E30DEA"/>
    <w:rsid w:val="00E32559"/>
    <w:rsid w:val="00E3270E"/>
    <w:rsid w:val="00E338EF"/>
    <w:rsid w:val="00E33EEE"/>
    <w:rsid w:val="00E358FA"/>
    <w:rsid w:val="00E35EAF"/>
    <w:rsid w:val="00E3650C"/>
    <w:rsid w:val="00E3690B"/>
    <w:rsid w:val="00E36C38"/>
    <w:rsid w:val="00E37F44"/>
    <w:rsid w:val="00E404B7"/>
    <w:rsid w:val="00E41771"/>
    <w:rsid w:val="00E47C6C"/>
    <w:rsid w:val="00E50D60"/>
    <w:rsid w:val="00E50FF7"/>
    <w:rsid w:val="00E52DE7"/>
    <w:rsid w:val="00E532E1"/>
    <w:rsid w:val="00E544BB"/>
    <w:rsid w:val="00E57BAF"/>
    <w:rsid w:val="00E57F11"/>
    <w:rsid w:val="00E6099A"/>
    <w:rsid w:val="00E662CB"/>
    <w:rsid w:val="00E74DC7"/>
    <w:rsid w:val="00E75F0B"/>
    <w:rsid w:val="00E75F1B"/>
    <w:rsid w:val="00E76806"/>
    <w:rsid w:val="00E8075A"/>
    <w:rsid w:val="00E82797"/>
    <w:rsid w:val="00E83645"/>
    <w:rsid w:val="00E837BD"/>
    <w:rsid w:val="00E84CE9"/>
    <w:rsid w:val="00E854B2"/>
    <w:rsid w:val="00E875C7"/>
    <w:rsid w:val="00E94D5E"/>
    <w:rsid w:val="00E979B2"/>
    <w:rsid w:val="00EA07FD"/>
    <w:rsid w:val="00EA0CB8"/>
    <w:rsid w:val="00EA2085"/>
    <w:rsid w:val="00EA2C90"/>
    <w:rsid w:val="00EA6817"/>
    <w:rsid w:val="00EA70BE"/>
    <w:rsid w:val="00EA7100"/>
    <w:rsid w:val="00EA7BDA"/>
    <w:rsid w:val="00EA7D03"/>
    <w:rsid w:val="00EA7F9F"/>
    <w:rsid w:val="00EB1274"/>
    <w:rsid w:val="00EB4CF0"/>
    <w:rsid w:val="00EB60DE"/>
    <w:rsid w:val="00EB6AD0"/>
    <w:rsid w:val="00EC0700"/>
    <w:rsid w:val="00EC2774"/>
    <w:rsid w:val="00EC5F23"/>
    <w:rsid w:val="00EC6F8E"/>
    <w:rsid w:val="00EC786E"/>
    <w:rsid w:val="00ED0F1C"/>
    <w:rsid w:val="00ED2BB6"/>
    <w:rsid w:val="00ED34E1"/>
    <w:rsid w:val="00ED3B8D"/>
    <w:rsid w:val="00ED3D9B"/>
    <w:rsid w:val="00ED4225"/>
    <w:rsid w:val="00ED48B8"/>
    <w:rsid w:val="00ED659C"/>
    <w:rsid w:val="00ED6AD7"/>
    <w:rsid w:val="00ED75F8"/>
    <w:rsid w:val="00EE0F9B"/>
    <w:rsid w:val="00EE26F7"/>
    <w:rsid w:val="00EE548C"/>
    <w:rsid w:val="00EF08E3"/>
    <w:rsid w:val="00EF2E3A"/>
    <w:rsid w:val="00EF688C"/>
    <w:rsid w:val="00F00910"/>
    <w:rsid w:val="00F009E5"/>
    <w:rsid w:val="00F00F97"/>
    <w:rsid w:val="00F02DCA"/>
    <w:rsid w:val="00F02E57"/>
    <w:rsid w:val="00F032B0"/>
    <w:rsid w:val="00F043DA"/>
    <w:rsid w:val="00F05CAD"/>
    <w:rsid w:val="00F072A7"/>
    <w:rsid w:val="00F078DC"/>
    <w:rsid w:val="00F11CB9"/>
    <w:rsid w:val="00F120FA"/>
    <w:rsid w:val="00F14328"/>
    <w:rsid w:val="00F14C42"/>
    <w:rsid w:val="00F17905"/>
    <w:rsid w:val="00F21640"/>
    <w:rsid w:val="00F216BA"/>
    <w:rsid w:val="00F248E0"/>
    <w:rsid w:val="00F25F32"/>
    <w:rsid w:val="00F320D4"/>
    <w:rsid w:val="00F32BA8"/>
    <w:rsid w:val="00F32DFB"/>
    <w:rsid w:val="00F32E9A"/>
    <w:rsid w:val="00F349F1"/>
    <w:rsid w:val="00F37356"/>
    <w:rsid w:val="00F37BA0"/>
    <w:rsid w:val="00F41ECD"/>
    <w:rsid w:val="00F4350D"/>
    <w:rsid w:val="00F51732"/>
    <w:rsid w:val="00F53501"/>
    <w:rsid w:val="00F567F7"/>
    <w:rsid w:val="00F56F35"/>
    <w:rsid w:val="00F573D2"/>
    <w:rsid w:val="00F60928"/>
    <w:rsid w:val="00F6188A"/>
    <w:rsid w:val="00F62036"/>
    <w:rsid w:val="00F656EC"/>
    <w:rsid w:val="00F65B52"/>
    <w:rsid w:val="00F661B1"/>
    <w:rsid w:val="00F67BCA"/>
    <w:rsid w:val="00F709E3"/>
    <w:rsid w:val="00F71C10"/>
    <w:rsid w:val="00F73BD6"/>
    <w:rsid w:val="00F73D4D"/>
    <w:rsid w:val="00F74010"/>
    <w:rsid w:val="00F770DC"/>
    <w:rsid w:val="00F7798F"/>
    <w:rsid w:val="00F80F8C"/>
    <w:rsid w:val="00F815AA"/>
    <w:rsid w:val="00F82BBC"/>
    <w:rsid w:val="00F83005"/>
    <w:rsid w:val="00F837DB"/>
    <w:rsid w:val="00F83989"/>
    <w:rsid w:val="00F85099"/>
    <w:rsid w:val="00F85C79"/>
    <w:rsid w:val="00F85FD5"/>
    <w:rsid w:val="00F87DE2"/>
    <w:rsid w:val="00F90528"/>
    <w:rsid w:val="00F93326"/>
    <w:rsid w:val="00F9379C"/>
    <w:rsid w:val="00F959E2"/>
    <w:rsid w:val="00F9632C"/>
    <w:rsid w:val="00F964CF"/>
    <w:rsid w:val="00F96876"/>
    <w:rsid w:val="00FA0CD6"/>
    <w:rsid w:val="00FA1E52"/>
    <w:rsid w:val="00FA2E04"/>
    <w:rsid w:val="00FA76FB"/>
    <w:rsid w:val="00FB12A2"/>
    <w:rsid w:val="00FB1409"/>
    <w:rsid w:val="00FB27A2"/>
    <w:rsid w:val="00FB326F"/>
    <w:rsid w:val="00FC126A"/>
    <w:rsid w:val="00FC5C2B"/>
    <w:rsid w:val="00FC7D7B"/>
    <w:rsid w:val="00FD1BC0"/>
    <w:rsid w:val="00FE1B72"/>
    <w:rsid w:val="00FE2C15"/>
    <w:rsid w:val="00FE3FCA"/>
    <w:rsid w:val="00FE4688"/>
    <w:rsid w:val="00FE5797"/>
    <w:rsid w:val="00FE74CE"/>
    <w:rsid w:val="00FF0502"/>
    <w:rsid w:val="00FF0E36"/>
    <w:rsid w:val="00FF1CC7"/>
    <w:rsid w:val="00FF4EAD"/>
    <w:rsid w:val="00FF51DB"/>
    <w:rsid w:val="00FF563E"/>
    <w:rsid w:val="00FF702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1F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569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9E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9E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9E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9E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69E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69E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69E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69E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69E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69E5"/>
  </w:style>
  <w:style w:type="paragraph" w:customStyle="1" w:styleId="OPCParaBase">
    <w:name w:val="OPCParaBase"/>
    <w:qFormat/>
    <w:rsid w:val="001569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69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69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69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69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69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69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69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69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69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69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69E5"/>
  </w:style>
  <w:style w:type="paragraph" w:customStyle="1" w:styleId="Blocks">
    <w:name w:val="Blocks"/>
    <w:aliases w:val="bb"/>
    <w:basedOn w:val="OPCParaBase"/>
    <w:qFormat/>
    <w:rsid w:val="001569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6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69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69E5"/>
    <w:rPr>
      <w:i/>
    </w:rPr>
  </w:style>
  <w:style w:type="paragraph" w:customStyle="1" w:styleId="BoxList">
    <w:name w:val="BoxList"/>
    <w:aliases w:val="bl"/>
    <w:basedOn w:val="BoxText"/>
    <w:qFormat/>
    <w:rsid w:val="001569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69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69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69E5"/>
    <w:pPr>
      <w:ind w:left="1985" w:hanging="851"/>
    </w:pPr>
  </w:style>
  <w:style w:type="character" w:customStyle="1" w:styleId="CharAmPartNo">
    <w:name w:val="CharAmPartNo"/>
    <w:basedOn w:val="OPCCharBase"/>
    <w:qFormat/>
    <w:rsid w:val="001569E5"/>
  </w:style>
  <w:style w:type="character" w:customStyle="1" w:styleId="CharAmPartText">
    <w:name w:val="CharAmPartText"/>
    <w:basedOn w:val="OPCCharBase"/>
    <w:qFormat/>
    <w:rsid w:val="001569E5"/>
  </w:style>
  <w:style w:type="character" w:customStyle="1" w:styleId="CharAmSchNo">
    <w:name w:val="CharAmSchNo"/>
    <w:basedOn w:val="OPCCharBase"/>
    <w:qFormat/>
    <w:rsid w:val="001569E5"/>
  </w:style>
  <w:style w:type="character" w:customStyle="1" w:styleId="CharAmSchText">
    <w:name w:val="CharAmSchText"/>
    <w:basedOn w:val="OPCCharBase"/>
    <w:qFormat/>
    <w:rsid w:val="001569E5"/>
  </w:style>
  <w:style w:type="character" w:customStyle="1" w:styleId="CharBoldItalic">
    <w:name w:val="CharBoldItalic"/>
    <w:basedOn w:val="OPCCharBase"/>
    <w:uiPriority w:val="1"/>
    <w:qFormat/>
    <w:rsid w:val="001569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69E5"/>
  </w:style>
  <w:style w:type="character" w:customStyle="1" w:styleId="CharChapText">
    <w:name w:val="CharChapText"/>
    <w:basedOn w:val="OPCCharBase"/>
    <w:uiPriority w:val="1"/>
    <w:qFormat/>
    <w:rsid w:val="001569E5"/>
  </w:style>
  <w:style w:type="character" w:customStyle="1" w:styleId="CharDivNo">
    <w:name w:val="CharDivNo"/>
    <w:basedOn w:val="OPCCharBase"/>
    <w:uiPriority w:val="1"/>
    <w:qFormat/>
    <w:rsid w:val="001569E5"/>
  </w:style>
  <w:style w:type="character" w:customStyle="1" w:styleId="CharDivText">
    <w:name w:val="CharDivText"/>
    <w:basedOn w:val="OPCCharBase"/>
    <w:uiPriority w:val="1"/>
    <w:qFormat/>
    <w:rsid w:val="001569E5"/>
  </w:style>
  <w:style w:type="character" w:customStyle="1" w:styleId="CharItalic">
    <w:name w:val="CharItalic"/>
    <w:basedOn w:val="OPCCharBase"/>
    <w:uiPriority w:val="1"/>
    <w:qFormat/>
    <w:rsid w:val="001569E5"/>
    <w:rPr>
      <w:i/>
    </w:rPr>
  </w:style>
  <w:style w:type="character" w:customStyle="1" w:styleId="CharPartNo">
    <w:name w:val="CharPartNo"/>
    <w:basedOn w:val="OPCCharBase"/>
    <w:uiPriority w:val="1"/>
    <w:qFormat/>
    <w:rsid w:val="001569E5"/>
  </w:style>
  <w:style w:type="character" w:customStyle="1" w:styleId="CharPartText">
    <w:name w:val="CharPartText"/>
    <w:basedOn w:val="OPCCharBase"/>
    <w:uiPriority w:val="1"/>
    <w:qFormat/>
    <w:rsid w:val="001569E5"/>
  </w:style>
  <w:style w:type="character" w:customStyle="1" w:styleId="CharSectno">
    <w:name w:val="CharSectno"/>
    <w:basedOn w:val="OPCCharBase"/>
    <w:qFormat/>
    <w:rsid w:val="001569E5"/>
  </w:style>
  <w:style w:type="character" w:customStyle="1" w:styleId="CharSubdNo">
    <w:name w:val="CharSubdNo"/>
    <w:basedOn w:val="OPCCharBase"/>
    <w:uiPriority w:val="1"/>
    <w:qFormat/>
    <w:rsid w:val="001569E5"/>
  </w:style>
  <w:style w:type="character" w:customStyle="1" w:styleId="CharSubdText">
    <w:name w:val="CharSubdText"/>
    <w:basedOn w:val="OPCCharBase"/>
    <w:uiPriority w:val="1"/>
    <w:qFormat/>
    <w:rsid w:val="001569E5"/>
  </w:style>
  <w:style w:type="paragraph" w:customStyle="1" w:styleId="CTA--">
    <w:name w:val="CTA --"/>
    <w:basedOn w:val="OPCParaBase"/>
    <w:next w:val="Normal"/>
    <w:rsid w:val="001569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69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69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69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69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69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69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69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69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69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69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69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69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69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569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69E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569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69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69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69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69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69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69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69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69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69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69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69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69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69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69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69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69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69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69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69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69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69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69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69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69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69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69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69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69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69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69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69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69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69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569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6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69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69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69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69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69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69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69E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569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69E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69E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69E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69E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69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69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69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69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69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69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69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69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69E5"/>
    <w:rPr>
      <w:sz w:val="16"/>
    </w:rPr>
  </w:style>
  <w:style w:type="table" w:customStyle="1" w:styleId="CFlag">
    <w:name w:val="CFlag"/>
    <w:basedOn w:val="TableNormal"/>
    <w:uiPriority w:val="99"/>
    <w:rsid w:val="001569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6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69E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69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69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69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69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69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569E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569E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569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69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569E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69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69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69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69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69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69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69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69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69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69E5"/>
  </w:style>
  <w:style w:type="character" w:customStyle="1" w:styleId="CharSubPartNoCASA">
    <w:name w:val="CharSubPartNo(CASA)"/>
    <w:basedOn w:val="OPCCharBase"/>
    <w:uiPriority w:val="1"/>
    <w:rsid w:val="001569E5"/>
  </w:style>
  <w:style w:type="paragraph" w:customStyle="1" w:styleId="ENoteTTIndentHeadingSub">
    <w:name w:val="ENoteTTIndentHeadingSub"/>
    <w:aliases w:val="enTTHis"/>
    <w:basedOn w:val="OPCParaBase"/>
    <w:rsid w:val="001569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69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69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69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69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69E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6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69E5"/>
    <w:rPr>
      <w:sz w:val="22"/>
    </w:rPr>
  </w:style>
  <w:style w:type="paragraph" w:customStyle="1" w:styleId="SOTextNote">
    <w:name w:val="SO TextNote"/>
    <w:aliases w:val="sont"/>
    <w:basedOn w:val="SOText"/>
    <w:qFormat/>
    <w:rsid w:val="001569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69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69E5"/>
    <w:rPr>
      <w:sz w:val="22"/>
    </w:rPr>
  </w:style>
  <w:style w:type="paragraph" w:customStyle="1" w:styleId="FileName">
    <w:name w:val="FileName"/>
    <w:basedOn w:val="Normal"/>
    <w:rsid w:val="001569E5"/>
  </w:style>
  <w:style w:type="paragraph" w:customStyle="1" w:styleId="TableHeading">
    <w:name w:val="TableHeading"/>
    <w:aliases w:val="th"/>
    <w:basedOn w:val="OPCParaBase"/>
    <w:next w:val="Tabletext"/>
    <w:rsid w:val="001569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69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69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69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69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69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69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69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69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6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69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69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69E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69E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9E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69E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69E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69E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69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6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569E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69E5"/>
    <w:pPr>
      <w:ind w:left="240" w:hanging="240"/>
    </w:pPr>
  </w:style>
  <w:style w:type="paragraph" w:styleId="Index2">
    <w:name w:val="index 2"/>
    <w:basedOn w:val="Normal"/>
    <w:next w:val="Normal"/>
    <w:autoRedefine/>
    <w:rsid w:val="001569E5"/>
    <w:pPr>
      <w:ind w:left="480" w:hanging="240"/>
    </w:pPr>
  </w:style>
  <w:style w:type="paragraph" w:styleId="Index3">
    <w:name w:val="index 3"/>
    <w:basedOn w:val="Normal"/>
    <w:next w:val="Normal"/>
    <w:autoRedefine/>
    <w:rsid w:val="001569E5"/>
    <w:pPr>
      <w:ind w:left="720" w:hanging="240"/>
    </w:pPr>
  </w:style>
  <w:style w:type="paragraph" w:styleId="Index4">
    <w:name w:val="index 4"/>
    <w:basedOn w:val="Normal"/>
    <w:next w:val="Normal"/>
    <w:autoRedefine/>
    <w:rsid w:val="001569E5"/>
    <w:pPr>
      <w:ind w:left="960" w:hanging="240"/>
    </w:pPr>
  </w:style>
  <w:style w:type="paragraph" w:styleId="Index5">
    <w:name w:val="index 5"/>
    <w:basedOn w:val="Normal"/>
    <w:next w:val="Normal"/>
    <w:autoRedefine/>
    <w:rsid w:val="001569E5"/>
    <w:pPr>
      <w:ind w:left="1200" w:hanging="240"/>
    </w:pPr>
  </w:style>
  <w:style w:type="paragraph" w:styleId="Index6">
    <w:name w:val="index 6"/>
    <w:basedOn w:val="Normal"/>
    <w:next w:val="Normal"/>
    <w:autoRedefine/>
    <w:rsid w:val="001569E5"/>
    <w:pPr>
      <w:ind w:left="1440" w:hanging="240"/>
    </w:pPr>
  </w:style>
  <w:style w:type="paragraph" w:styleId="Index7">
    <w:name w:val="index 7"/>
    <w:basedOn w:val="Normal"/>
    <w:next w:val="Normal"/>
    <w:autoRedefine/>
    <w:rsid w:val="001569E5"/>
    <w:pPr>
      <w:ind w:left="1680" w:hanging="240"/>
    </w:pPr>
  </w:style>
  <w:style w:type="paragraph" w:styleId="Index8">
    <w:name w:val="index 8"/>
    <w:basedOn w:val="Normal"/>
    <w:next w:val="Normal"/>
    <w:autoRedefine/>
    <w:rsid w:val="001569E5"/>
    <w:pPr>
      <w:ind w:left="1920" w:hanging="240"/>
    </w:pPr>
  </w:style>
  <w:style w:type="paragraph" w:styleId="Index9">
    <w:name w:val="index 9"/>
    <w:basedOn w:val="Normal"/>
    <w:next w:val="Normal"/>
    <w:autoRedefine/>
    <w:rsid w:val="001569E5"/>
    <w:pPr>
      <w:ind w:left="2160" w:hanging="240"/>
    </w:pPr>
  </w:style>
  <w:style w:type="paragraph" w:styleId="NormalIndent">
    <w:name w:val="Normal Indent"/>
    <w:basedOn w:val="Normal"/>
    <w:rsid w:val="001569E5"/>
    <w:pPr>
      <w:ind w:left="720"/>
    </w:pPr>
  </w:style>
  <w:style w:type="paragraph" w:styleId="FootnoteText">
    <w:name w:val="footnote text"/>
    <w:basedOn w:val="Normal"/>
    <w:link w:val="FootnoteTextChar"/>
    <w:rsid w:val="001569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69E5"/>
  </w:style>
  <w:style w:type="paragraph" w:styleId="CommentText">
    <w:name w:val="annotation text"/>
    <w:basedOn w:val="Normal"/>
    <w:link w:val="CommentTextChar"/>
    <w:rsid w:val="001569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69E5"/>
  </w:style>
  <w:style w:type="paragraph" w:styleId="IndexHeading">
    <w:name w:val="index heading"/>
    <w:basedOn w:val="Normal"/>
    <w:next w:val="Index1"/>
    <w:rsid w:val="001569E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69E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69E5"/>
    <w:pPr>
      <w:ind w:left="480" w:hanging="480"/>
    </w:pPr>
  </w:style>
  <w:style w:type="paragraph" w:styleId="EnvelopeAddress">
    <w:name w:val="envelope address"/>
    <w:basedOn w:val="Normal"/>
    <w:rsid w:val="001569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69E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569E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69E5"/>
    <w:rPr>
      <w:sz w:val="16"/>
      <w:szCs w:val="16"/>
    </w:rPr>
  </w:style>
  <w:style w:type="character" w:styleId="PageNumber">
    <w:name w:val="page number"/>
    <w:basedOn w:val="DefaultParagraphFont"/>
    <w:rsid w:val="001569E5"/>
  </w:style>
  <w:style w:type="character" w:styleId="EndnoteReference">
    <w:name w:val="endnote reference"/>
    <w:basedOn w:val="DefaultParagraphFont"/>
    <w:rsid w:val="001569E5"/>
    <w:rPr>
      <w:vertAlign w:val="superscript"/>
    </w:rPr>
  </w:style>
  <w:style w:type="paragraph" w:styleId="EndnoteText">
    <w:name w:val="endnote text"/>
    <w:basedOn w:val="Normal"/>
    <w:link w:val="EndnoteTextChar"/>
    <w:rsid w:val="001569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69E5"/>
  </w:style>
  <w:style w:type="paragraph" w:styleId="TableofAuthorities">
    <w:name w:val="table of authorities"/>
    <w:basedOn w:val="Normal"/>
    <w:next w:val="Normal"/>
    <w:rsid w:val="001569E5"/>
    <w:pPr>
      <w:ind w:left="240" w:hanging="240"/>
    </w:pPr>
  </w:style>
  <w:style w:type="paragraph" w:styleId="MacroText">
    <w:name w:val="macro"/>
    <w:link w:val="MacroTextChar"/>
    <w:rsid w:val="00156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69E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69E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69E5"/>
    <w:pPr>
      <w:ind w:left="283" w:hanging="283"/>
    </w:pPr>
  </w:style>
  <w:style w:type="paragraph" w:styleId="ListBullet">
    <w:name w:val="List Bullet"/>
    <w:basedOn w:val="Normal"/>
    <w:autoRedefine/>
    <w:rsid w:val="001569E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69E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69E5"/>
    <w:pPr>
      <w:ind w:left="566" w:hanging="283"/>
    </w:pPr>
  </w:style>
  <w:style w:type="paragraph" w:styleId="List3">
    <w:name w:val="List 3"/>
    <w:basedOn w:val="Normal"/>
    <w:rsid w:val="001569E5"/>
    <w:pPr>
      <w:ind w:left="849" w:hanging="283"/>
    </w:pPr>
  </w:style>
  <w:style w:type="paragraph" w:styleId="List4">
    <w:name w:val="List 4"/>
    <w:basedOn w:val="Normal"/>
    <w:rsid w:val="001569E5"/>
    <w:pPr>
      <w:ind w:left="1132" w:hanging="283"/>
    </w:pPr>
  </w:style>
  <w:style w:type="paragraph" w:styleId="List5">
    <w:name w:val="List 5"/>
    <w:basedOn w:val="Normal"/>
    <w:rsid w:val="001569E5"/>
    <w:pPr>
      <w:ind w:left="1415" w:hanging="283"/>
    </w:pPr>
  </w:style>
  <w:style w:type="paragraph" w:styleId="ListBullet2">
    <w:name w:val="List Bullet 2"/>
    <w:basedOn w:val="Normal"/>
    <w:autoRedefine/>
    <w:rsid w:val="001569E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69E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69E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69E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69E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69E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69E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69E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69E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69E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69E5"/>
    <w:pPr>
      <w:ind w:left="4252"/>
    </w:pPr>
  </w:style>
  <w:style w:type="character" w:customStyle="1" w:styleId="ClosingChar">
    <w:name w:val="Closing Char"/>
    <w:basedOn w:val="DefaultParagraphFont"/>
    <w:link w:val="Closing"/>
    <w:rsid w:val="001569E5"/>
    <w:rPr>
      <w:sz w:val="22"/>
    </w:rPr>
  </w:style>
  <w:style w:type="paragraph" w:styleId="Signature">
    <w:name w:val="Signature"/>
    <w:basedOn w:val="Normal"/>
    <w:link w:val="SignatureChar"/>
    <w:rsid w:val="001569E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69E5"/>
    <w:rPr>
      <w:sz w:val="22"/>
    </w:rPr>
  </w:style>
  <w:style w:type="paragraph" w:styleId="BodyText">
    <w:name w:val="Body Text"/>
    <w:basedOn w:val="Normal"/>
    <w:link w:val="BodyTextChar"/>
    <w:rsid w:val="001569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69E5"/>
    <w:rPr>
      <w:sz w:val="22"/>
    </w:rPr>
  </w:style>
  <w:style w:type="paragraph" w:styleId="BodyTextIndent">
    <w:name w:val="Body Text Indent"/>
    <w:basedOn w:val="Normal"/>
    <w:link w:val="BodyTextIndentChar"/>
    <w:rsid w:val="001569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69E5"/>
    <w:rPr>
      <w:sz w:val="22"/>
    </w:rPr>
  </w:style>
  <w:style w:type="paragraph" w:styleId="ListContinue">
    <w:name w:val="List Continue"/>
    <w:basedOn w:val="Normal"/>
    <w:rsid w:val="001569E5"/>
    <w:pPr>
      <w:spacing w:after="120"/>
      <w:ind w:left="283"/>
    </w:pPr>
  </w:style>
  <w:style w:type="paragraph" w:styleId="ListContinue2">
    <w:name w:val="List Continue 2"/>
    <w:basedOn w:val="Normal"/>
    <w:rsid w:val="001569E5"/>
    <w:pPr>
      <w:spacing w:after="120"/>
      <w:ind w:left="566"/>
    </w:pPr>
  </w:style>
  <w:style w:type="paragraph" w:styleId="ListContinue3">
    <w:name w:val="List Continue 3"/>
    <w:basedOn w:val="Normal"/>
    <w:rsid w:val="001569E5"/>
    <w:pPr>
      <w:spacing w:after="120"/>
      <w:ind w:left="849"/>
    </w:pPr>
  </w:style>
  <w:style w:type="paragraph" w:styleId="ListContinue4">
    <w:name w:val="List Continue 4"/>
    <w:basedOn w:val="Normal"/>
    <w:rsid w:val="001569E5"/>
    <w:pPr>
      <w:spacing w:after="120"/>
      <w:ind w:left="1132"/>
    </w:pPr>
  </w:style>
  <w:style w:type="paragraph" w:styleId="ListContinue5">
    <w:name w:val="List Continue 5"/>
    <w:basedOn w:val="Normal"/>
    <w:rsid w:val="001569E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69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69E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69E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69E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69E5"/>
  </w:style>
  <w:style w:type="character" w:customStyle="1" w:styleId="SalutationChar">
    <w:name w:val="Salutation Char"/>
    <w:basedOn w:val="DefaultParagraphFont"/>
    <w:link w:val="Salutation"/>
    <w:rsid w:val="001569E5"/>
    <w:rPr>
      <w:sz w:val="22"/>
    </w:rPr>
  </w:style>
  <w:style w:type="paragraph" w:styleId="Date">
    <w:name w:val="Date"/>
    <w:basedOn w:val="Normal"/>
    <w:next w:val="Normal"/>
    <w:link w:val="DateChar"/>
    <w:rsid w:val="001569E5"/>
  </w:style>
  <w:style w:type="character" w:customStyle="1" w:styleId="DateChar">
    <w:name w:val="Date Char"/>
    <w:basedOn w:val="DefaultParagraphFont"/>
    <w:link w:val="Date"/>
    <w:rsid w:val="001569E5"/>
    <w:rPr>
      <w:sz w:val="22"/>
    </w:rPr>
  </w:style>
  <w:style w:type="paragraph" w:styleId="BodyTextFirstIndent">
    <w:name w:val="Body Text First Indent"/>
    <w:basedOn w:val="BodyText"/>
    <w:link w:val="BodyTextFirstIndentChar"/>
    <w:rsid w:val="001569E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69E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69E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69E5"/>
    <w:rPr>
      <w:sz w:val="22"/>
    </w:rPr>
  </w:style>
  <w:style w:type="paragraph" w:styleId="BodyText2">
    <w:name w:val="Body Text 2"/>
    <w:basedOn w:val="Normal"/>
    <w:link w:val="BodyText2Char"/>
    <w:rsid w:val="00156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69E5"/>
    <w:rPr>
      <w:sz w:val="22"/>
    </w:rPr>
  </w:style>
  <w:style w:type="paragraph" w:styleId="BodyText3">
    <w:name w:val="Body Text 3"/>
    <w:basedOn w:val="Normal"/>
    <w:link w:val="BodyText3Char"/>
    <w:rsid w:val="001569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69E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69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69E5"/>
    <w:rPr>
      <w:sz w:val="22"/>
    </w:rPr>
  </w:style>
  <w:style w:type="paragraph" w:styleId="BodyTextIndent3">
    <w:name w:val="Body Text Indent 3"/>
    <w:basedOn w:val="Normal"/>
    <w:link w:val="BodyTextIndent3Char"/>
    <w:rsid w:val="001569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69E5"/>
    <w:rPr>
      <w:sz w:val="16"/>
      <w:szCs w:val="16"/>
    </w:rPr>
  </w:style>
  <w:style w:type="paragraph" w:styleId="BlockText">
    <w:name w:val="Block Text"/>
    <w:basedOn w:val="Normal"/>
    <w:rsid w:val="001569E5"/>
    <w:pPr>
      <w:spacing w:after="120"/>
      <w:ind w:left="1440" w:right="1440"/>
    </w:pPr>
  </w:style>
  <w:style w:type="character" w:styleId="Hyperlink">
    <w:name w:val="Hyperlink"/>
    <w:basedOn w:val="DefaultParagraphFont"/>
    <w:rsid w:val="001569E5"/>
    <w:rPr>
      <w:color w:val="0000FF"/>
      <w:u w:val="single"/>
    </w:rPr>
  </w:style>
  <w:style w:type="character" w:styleId="FollowedHyperlink">
    <w:name w:val="FollowedHyperlink"/>
    <w:basedOn w:val="DefaultParagraphFont"/>
    <w:rsid w:val="001569E5"/>
    <w:rPr>
      <w:color w:val="800080"/>
      <w:u w:val="single"/>
    </w:rPr>
  </w:style>
  <w:style w:type="character" w:styleId="Strong">
    <w:name w:val="Strong"/>
    <w:basedOn w:val="DefaultParagraphFont"/>
    <w:qFormat/>
    <w:rsid w:val="001569E5"/>
    <w:rPr>
      <w:b/>
      <w:bCs/>
    </w:rPr>
  </w:style>
  <w:style w:type="character" w:styleId="Emphasis">
    <w:name w:val="Emphasis"/>
    <w:basedOn w:val="DefaultParagraphFont"/>
    <w:qFormat/>
    <w:rsid w:val="001569E5"/>
    <w:rPr>
      <w:i/>
      <w:iCs/>
    </w:rPr>
  </w:style>
  <w:style w:type="paragraph" w:styleId="DocumentMap">
    <w:name w:val="Document Map"/>
    <w:basedOn w:val="Normal"/>
    <w:link w:val="DocumentMapChar"/>
    <w:rsid w:val="001569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69E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69E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69E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69E5"/>
  </w:style>
  <w:style w:type="character" w:customStyle="1" w:styleId="E-mailSignatureChar">
    <w:name w:val="E-mail Signature Char"/>
    <w:basedOn w:val="DefaultParagraphFont"/>
    <w:link w:val="E-mailSignature"/>
    <w:rsid w:val="001569E5"/>
    <w:rPr>
      <w:sz w:val="22"/>
    </w:rPr>
  </w:style>
  <w:style w:type="paragraph" w:styleId="NormalWeb">
    <w:name w:val="Normal (Web)"/>
    <w:basedOn w:val="Normal"/>
    <w:rsid w:val="001569E5"/>
  </w:style>
  <w:style w:type="character" w:styleId="HTMLAcronym">
    <w:name w:val="HTML Acronym"/>
    <w:basedOn w:val="DefaultParagraphFont"/>
    <w:rsid w:val="001569E5"/>
  </w:style>
  <w:style w:type="paragraph" w:styleId="HTMLAddress">
    <w:name w:val="HTML Address"/>
    <w:basedOn w:val="Normal"/>
    <w:link w:val="HTMLAddressChar"/>
    <w:rsid w:val="001569E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69E5"/>
    <w:rPr>
      <w:i/>
      <w:iCs/>
      <w:sz w:val="22"/>
    </w:rPr>
  </w:style>
  <w:style w:type="character" w:styleId="HTMLCite">
    <w:name w:val="HTML Cite"/>
    <w:basedOn w:val="DefaultParagraphFont"/>
    <w:rsid w:val="001569E5"/>
    <w:rPr>
      <w:i/>
      <w:iCs/>
    </w:rPr>
  </w:style>
  <w:style w:type="character" w:styleId="HTMLCode">
    <w:name w:val="HTML Code"/>
    <w:basedOn w:val="DefaultParagraphFont"/>
    <w:rsid w:val="001569E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69E5"/>
    <w:rPr>
      <w:i/>
      <w:iCs/>
    </w:rPr>
  </w:style>
  <w:style w:type="character" w:styleId="HTMLKeyboard">
    <w:name w:val="HTML Keyboard"/>
    <w:basedOn w:val="DefaultParagraphFont"/>
    <w:rsid w:val="001569E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69E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69E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69E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69E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69E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9E5"/>
    <w:rPr>
      <w:b/>
      <w:bCs/>
    </w:rPr>
  </w:style>
  <w:style w:type="numbering" w:styleId="1ai">
    <w:name w:val="Outline List 1"/>
    <w:basedOn w:val="NoList"/>
    <w:rsid w:val="001569E5"/>
    <w:pPr>
      <w:numPr>
        <w:numId w:val="14"/>
      </w:numPr>
    </w:pPr>
  </w:style>
  <w:style w:type="numbering" w:styleId="111111">
    <w:name w:val="Outline List 2"/>
    <w:basedOn w:val="NoList"/>
    <w:rsid w:val="001569E5"/>
    <w:pPr>
      <w:numPr>
        <w:numId w:val="15"/>
      </w:numPr>
    </w:pPr>
  </w:style>
  <w:style w:type="numbering" w:styleId="ArticleSection">
    <w:name w:val="Outline List 3"/>
    <w:basedOn w:val="NoList"/>
    <w:rsid w:val="001569E5"/>
    <w:pPr>
      <w:numPr>
        <w:numId w:val="17"/>
      </w:numPr>
    </w:pPr>
  </w:style>
  <w:style w:type="table" w:styleId="TableSimple1">
    <w:name w:val="Table Simple 1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69E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69E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69E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69E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69E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69E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69E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69E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69E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69E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69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69E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69E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69E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69E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69E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69E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69E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69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69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69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69E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69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69E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69E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69E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69E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69E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69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69E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69E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69E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69E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69E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69E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69E5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569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69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69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69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569E5"/>
  </w:style>
  <w:style w:type="paragraph" w:styleId="Bibliography">
    <w:name w:val="Bibliography"/>
    <w:basedOn w:val="Normal"/>
    <w:next w:val="Normal"/>
    <w:uiPriority w:val="37"/>
    <w:semiHidden/>
    <w:unhideWhenUsed/>
    <w:rsid w:val="001569E5"/>
  </w:style>
  <w:style w:type="character" w:styleId="BookTitle">
    <w:name w:val="Book Title"/>
    <w:basedOn w:val="DefaultParagraphFont"/>
    <w:uiPriority w:val="33"/>
    <w:qFormat/>
    <w:rsid w:val="001569E5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69E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69E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69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69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69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69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69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69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69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69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69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69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69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69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69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69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69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69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69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569E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569E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9E5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1569E5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69E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69E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69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69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69E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69E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69E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69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69E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569E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69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69E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69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69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69E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69E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69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69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69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69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69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69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69E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69E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69E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69E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69E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69E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69E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69E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69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69E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69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69E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69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569E5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569E5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69E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69E5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569E5"/>
    <w:rPr>
      <w:color w:val="808080"/>
    </w:rPr>
  </w:style>
  <w:style w:type="table" w:styleId="PlainTable1">
    <w:name w:val="Plain Table 1"/>
    <w:basedOn w:val="TableNormal"/>
    <w:uiPriority w:val="41"/>
    <w:rsid w:val="001569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69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69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69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69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569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9E5"/>
    <w:rPr>
      <w:i/>
      <w:iCs/>
      <w:color w:val="404040" w:themeColor="text1" w:themeTint="BF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569E5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1569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569E5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1569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9E5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7E87DAE-4633-4E7D-82A2-6A7F7DC09A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2BF4EC16D3D3140801064CDE546867D" ma:contentTypeVersion="" ma:contentTypeDescription="PDMS Document Site Content Type" ma:contentTypeScope="" ma:versionID="a03ed4477f4d28f21d62636b6752799d">
  <xsd:schema xmlns:xsd="http://www.w3.org/2001/XMLSchema" xmlns:xs="http://www.w3.org/2001/XMLSchema" xmlns:p="http://schemas.microsoft.com/office/2006/metadata/properties" xmlns:ns2="37E87DAE-4633-4E7D-82A2-6A7F7DC09A8F" targetNamespace="http://schemas.microsoft.com/office/2006/metadata/properties" ma:root="true" ma:fieldsID="8f6cf2c21ddd12e01150cae5cd8157fa" ns2:_="">
    <xsd:import namespace="37E87DAE-4633-4E7D-82A2-6A7F7DC09A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87DAE-4633-4E7D-82A2-6A7F7DC09A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E2F5-A3A8-4D38-8BDC-22FF67F284F0}">
  <ds:schemaRefs>
    <ds:schemaRef ds:uri="37E87DAE-4633-4E7D-82A2-6A7F7DC09A8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559638-C408-472D-B550-D26BE519C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DE780-E768-4FD8-8649-5E9297BC9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87DAE-4633-4E7D-82A2-6A7F7DC0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ACF11-1F9E-4845-B300-416C7DC1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14</Pages>
  <Words>3476</Words>
  <Characters>18950</Characters>
  <Application>Microsoft Office Word</Application>
  <DocSecurity>0</DocSecurity>
  <PresentationFormat/>
  <Lines>512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2023-11-10T06:44:00Z</cp:lastPrinted>
  <dcterms:created xsi:type="dcterms:W3CDTF">2023-12-19T03:16:00Z</dcterms:created>
  <dcterms:modified xsi:type="dcterms:W3CDTF">2023-12-19T03:21:00Z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Disability Services and Inclusion (Compliance Standards and Alternative Compliance Requirements) Rules 2023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OPC66696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TrimID">
    <vt:lpwstr>PC:D23/18393</vt:lpwstr>
  </property>
  <property fmtid="{D5CDD505-2E9C-101B-9397-08002B2CF9AE}" pid="19" name="ContentTypeId">
    <vt:lpwstr>0x010100266966F133664895A6EE3632470D45F50002BF4EC16D3D3140801064CDE546867D</vt:lpwstr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Caveats_Count">
    <vt:lpwstr>0</vt:lpwstr>
  </property>
  <property fmtid="{D5CDD505-2E9C-101B-9397-08002B2CF9AE}" pid="22" name="PM_DisplayValueSecClassificationWithQualifier">
    <vt:lpwstr>OFFICIAL</vt:lpwstr>
  </property>
  <property fmtid="{D5CDD505-2E9C-101B-9397-08002B2CF9AE}" pid="23" name="PM_Qualifier">
    <vt:lpwstr/>
  </property>
  <property fmtid="{D5CDD505-2E9C-101B-9397-08002B2CF9AE}" pid="24" name="PM_SecurityClassification">
    <vt:lpwstr>OFFICIAL</vt:lpwstr>
  </property>
  <property fmtid="{D5CDD505-2E9C-101B-9397-08002B2CF9AE}" pid="25" name="PM_InsertionValue">
    <vt:lpwstr>OFFICIAL</vt:lpwstr>
  </property>
  <property fmtid="{D5CDD505-2E9C-101B-9397-08002B2CF9AE}" pid="26" name="PM_Originating_FileId">
    <vt:lpwstr>66E90C94A9B04314B43FC7F8C1A2A8ED</vt:lpwstr>
  </property>
  <property fmtid="{D5CDD505-2E9C-101B-9397-08002B2CF9AE}" pid="27" name="PM_ProtectiveMarkingValue_Footer">
    <vt:lpwstr>OFFICIAL</vt:lpwstr>
  </property>
  <property fmtid="{D5CDD505-2E9C-101B-9397-08002B2CF9AE}" pid="28" name="PM_Originator_Hash_SHA1">
    <vt:lpwstr>3FCA0F279EA2CE1590F710F4D9986086E3F3B88E</vt:lpwstr>
  </property>
  <property fmtid="{D5CDD505-2E9C-101B-9397-08002B2CF9AE}" pid="29" name="PM_OriginationTimeStamp">
    <vt:lpwstr>2023-12-19T00:34:15Z</vt:lpwstr>
  </property>
  <property fmtid="{D5CDD505-2E9C-101B-9397-08002B2CF9AE}" pid="30" name="PM_ProtectiveMarkingValue_Header">
    <vt:lpwstr>OFFICIAL</vt:lpwstr>
  </property>
  <property fmtid="{D5CDD505-2E9C-101B-9397-08002B2CF9AE}" pid="31" name="PM_ProtectiveMarkingImage_Footer">
    <vt:lpwstr>C:\Program Files (x86)\Common Files\janusNET Shared\janusSEAL\Images\DocumentSlashBlue.png</vt:lpwstr>
  </property>
  <property fmtid="{D5CDD505-2E9C-101B-9397-08002B2CF9AE}" pid="32" name="PM_Namespace">
    <vt:lpwstr>gov.au</vt:lpwstr>
  </property>
  <property fmtid="{D5CDD505-2E9C-101B-9397-08002B2CF9AE}" pid="33" name="PM_Version">
    <vt:lpwstr>2018.4</vt:lpwstr>
  </property>
  <property fmtid="{D5CDD505-2E9C-101B-9397-08002B2CF9AE}" pid="34" name="PM_Note">
    <vt:lpwstr/>
  </property>
  <property fmtid="{D5CDD505-2E9C-101B-9397-08002B2CF9AE}" pid="35" name="PM_Markers">
    <vt:lpwstr/>
  </property>
  <property fmtid="{D5CDD505-2E9C-101B-9397-08002B2CF9AE}" pid="36" name="PM_Display">
    <vt:lpwstr>OFFICIAL</vt:lpwstr>
  </property>
  <property fmtid="{D5CDD505-2E9C-101B-9397-08002B2CF9AE}" pid="37" name="PM_Hash_Version">
    <vt:lpwstr>2018.0</vt:lpwstr>
  </property>
  <property fmtid="{D5CDD505-2E9C-101B-9397-08002B2CF9AE}" pid="38" name="PM_Hash_Salt_Prev">
    <vt:lpwstr>94F8AF72207DA8823A24348414527418</vt:lpwstr>
  </property>
  <property fmtid="{D5CDD505-2E9C-101B-9397-08002B2CF9AE}" pid="39" name="PM_Hash_Salt">
    <vt:lpwstr>5190BB3D2F4DB3ACCD18E74FF57313CC</vt:lpwstr>
  </property>
  <property fmtid="{D5CDD505-2E9C-101B-9397-08002B2CF9AE}" pid="40" name="PM_Hash_SHA1">
    <vt:lpwstr>0764904280D2473F884FF04A35D6B9FB0FD4D524</vt:lpwstr>
  </property>
  <property fmtid="{D5CDD505-2E9C-101B-9397-08002B2CF9AE}" pid="41" name="PM_OriginatorUserAccountName_SHA256">
    <vt:lpwstr>6822F99E6DE5605CCC28832AE3BE61F7B9BB21FD77E47A7F68E0ECE52B8112AE</vt:lpwstr>
  </property>
  <property fmtid="{D5CDD505-2E9C-101B-9397-08002B2CF9AE}" pid="42" name="PM_OriginatorDomainName_SHA256">
    <vt:lpwstr>E83A2A66C4061446A7E3732E8D44762184B6B377D962B96C83DC624302585857</vt:lpwstr>
  </property>
  <property fmtid="{D5CDD505-2E9C-101B-9397-08002B2CF9AE}" pid="43" name="PM_MinimumSecurityClassification">
    <vt:lpwstr/>
  </property>
  <property fmtid="{D5CDD505-2E9C-101B-9397-08002B2CF9AE}" pid="44" name="PM_SecurityClassification_Prev">
    <vt:lpwstr>OFFICIAL</vt:lpwstr>
  </property>
  <property fmtid="{D5CDD505-2E9C-101B-9397-08002B2CF9AE}" pid="45" name="PM_Qualifier_Prev">
    <vt:lpwstr/>
  </property>
</Properties>
</file>