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22B9" w14:textId="77777777" w:rsidR="00020473" w:rsidRDefault="00063C9F">
      <w:pPr>
        <w:pStyle w:val="BodyText"/>
        <w:ind w:left="137"/>
        <w:rPr>
          <w:sz w:val="20"/>
        </w:rPr>
      </w:pPr>
      <w:r>
        <w:rPr>
          <w:noProof/>
          <w:sz w:val="20"/>
        </w:rPr>
        <w:drawing>
          <wp:inline distT="0" distB="0" distL="0" distR="0" wp14:anchorId="24C622CF" wp14:editId="24C622D0">
            <wp:extent cx="1498772" cy="1101852"/>
            <wp:effectExtent l="0" t="0" r="0" b="0"/>
            <wp:docPr id="1" name="image1.jpe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72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622BA" w14:textId="77777777" w:rsidR="00020473" w:rsidRDefault="00020473">
      <w:pPr>
        <w:pStyle w:val="BodyText"/>
        <w:spacing w:before="8"/>
        <w:rPr>
          <w:sz w:val="15"/>
        </w:rPr>
      </w:pPr>
    </w:p>
    <w:p w14:paraId="24C622BB" w14:textId="78AD25D4" w:rsidR="00020473" w:rsidRDefault="00063C9F">
      <w:pPr>
        <w:pStyle w:val="Title"/>
      </w:pPr>
      <w:r>
        <w:t>Inspector-General of Taxation (Acting Inspector-General)</w:t>
      </w:r>
      <w:r>
        <w:rPr>
          <w:spacing w:val="-9"/>
        </w:rPr>
        <w:t xml:space="preserve"> </w:t>
      </w:r>
      <w:r w:rsidRPr="005F0200">
        <w:t>Appointment</w:t>
      </w:r>
      <w:r w:rsidRPr="005F0200">
        <w:rPr>
          <w:spacing w:val="-7"/>
        </w:rPr>
        <w:t xml:space="preserve"> </w:t>
      </w:r>
      <w:r w:rsidRPr="005F0200">
        <w:t>(No.</w:t>
      </w:r>
      <w:r w:rsidR="00674EAC" w:rsidRPr="005F0200">
        <w:rPr>
          <w:spacing w:val="-8"/>
        </w:rPr>
        <w:t xml:space="preserve"> </w:t>
      </w:r>
      <w:r w:rsidR="00242582" w:rsidRPr="005F0200">
        <w:rPr>
          <w:spacing w:val="-8"/>
        </w:rPr>
        <w:t>2</w:t>
      </w:r>
      <w:r w:rsidRPr="005F0200">
        <w:t>)</w:t>
      </w:r>
      <w:r w:rsidRPr="005F0200">
        <w:rPr>
          <w:spacing w:val="-9"/>
        </w:rPr>
        <w:t xml:space="preserve"> </w:t>
      </w:r>
      <w:r w:rsidRPr="005F0200">
        <w:t>2023</w:t>
      </w:r>
    </w:p>
    <w:p w14:paraId="24C622BC" w14:textId="478EBB53" w:rsidR="00020473" w:rsidRDefault="00063C9F">
      <w:pPr>
        <w:pStyle w:val="BodyText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C622D1" wp14:editId="4C613082">
                <wp:simplePos x="0" y="0"/>
                <wp:positionH relativeFrom="page">
                  <wp:posOffset>1123315</wp:posOffset>
                </wp:positionH>
                <wp:positionV relativeFrom="paragraph">
                  <wp:posOffset>157480</wp:posOffset>
                </wp:positionV>
                <wp:extent cx="5063490" cy="635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3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3BEBA" id="docshape1" o:spid="_x0000_s1026" style="position:absolute;margin-left:88.45pt;margin-top:12.4pt;width:398.7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A9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l4cTW7&#10;5okozi2u5nkSBZQvtZ5C/KyxF2lTSeJBZmzYPYSYuED5ciVzR2vqe2NtDqjdrC2JHaSh5y/TZ4mX&#10;16xLlx2msiNiOskik65koVBusD6wRsKjc9jpvOmQfksxsGsqGX5tgbQU9ovjPl1PZrNksxzM5h+n&#10;HNBlZnOZAacYqpJRiuN2HY/W3HoybccvTbJoh7fc28Zk4a+sTmTZGbkfJxcn613G+dbrv7b6AwAA&#10;//8DAFBLAwQUAAYACAAAACEAEQh4JN8AAAAJAQAADwAAAGRycy9kb3ducmV2LnhtbEyPwU7DMBBE&#10;70j8g7VI3KhDSNskxKkoEsdKtHCgNydekqjxOsRuG/r1LCc4zuzT7EyxmmwvTjj6zpGC+1kEAql2&#10;pqNGwfvby10KwgdNRveOUME3eliV11eFzo070xZPu9AIDiGfawVtCEMupa9btNrP3IDEt083Wh1Y&#10;jo00oz5zuO1lHEULaXVH/KHVAz63WB92R6tgnaXrr9eENpdttcf9R3WYx2Ok1O3N9PQIIuAU/mD4&#10;rc/VoeROlTuS8aJnvVxkjCqIE57AQLZMHkBUbMxTkGUh/y8ofwAAAP//AwBQSwECLQAUAAYACAAA&#10;ACEAtoM4kv4AAADhAQAAEwAAAAAAAAAAAAAAAAAAAAAAW0NvbnRlbnRfVHlwZXNdLnhtbFBLAQIt&#10;ABQABgAIAAAAIQA4/SH/1gAAAJQBAAALAAAAAAAAAAAAAAAAAC8BAABfcmVscy8ucmVsc1BLAQIt&#10;ABQABgAIAAAAIQCzCeA95QEAALMDAAAOAAAAAAAAAAAAAAAAAC4CAABkcnMvZTJvRG9jLnhtbFBL&#10;AQItABQABgAIAAAAIQARCHgk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4C622BD" w14:textId="77777777" w:rsidR="00020473" w:rsidRDefault="00063C9F">
      <w:pPr>
        <w:spacing w:before="18" w:line="247" w:lineRule="auto"/>
        <w:ind w:left="138" w:right="508"/>
        <w:jc w:val="both"/>
      </w:pPr>
      <w:r>
        <w:t>I,</w:t>
      </w:r>
      <w:r>
        <w:rPr>
          <w:spacing w:val="-8"/>
        </w:rPr>
        <w:t xml:space="preserve"> </w:t>
      </w:r>
      <w:r>
        <w:t>Stephen</w:t>
      </w:r>
      <w:r>
        <w:rPr>
          <w:spacing w:val="-10"/>
        </w:rPr>
        <w:t xml:space="preserve"> </w:t>
      </w:r>
      <w:r>
        <w:t>Jones,</w:t>
      </w:r>
      <w:r>
        <w:rPr>
          <w:spacing w:val="-7"/>
        </w:rPr>
        <w:t xml:space="preserve"> </w:t>
      </w:r>
      <w:r>
        <w:t>Assistant</w:t>
      </w:r>
      <w:r>
        <w:rPr>
          <w:spacing w:val="-8"/>
        </w:rPr>
        <w:t xml:space="preserve"> </w:t>
      </w:r>
      <w:r>
        <w:t>Treasurer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Minister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Services,</w:t>
      </w:r>
      <w:r>
        <w:rPr>
          <w:spacing w:val="-10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 xml:space="preserve">29 of the </w:t>
      </w:r>
      <w:r>
        <w:rPr>
          <w:i/>
        </w:rPr>
        <w:t xml:space="preserve">Inspector-General of Taxation Act 2003 </w:t>
      </w:r>
      <w:r>
        <w:t>and subsection 33</w:t>
      </w:r>
      <w:proofErr w:type="gramStart"/>
      <w:r>
        <w:t>A(</w:t>
      </w:r>
      <w:proofErr w:type="gramEnd"/>
      <w:r>
        <w:t xml:space="preserve">1) of the </w:t>
      </w:r>
      <w:r>
        <w:rPr>
          <w:i/>
        </w:rPr>
        <w:t xml:space="preserve">Acts Interpretation Act 1901, </w:t>
      </w:r>
      <w:r>
        <w:t xml:space="preserve">appoint David </w:t>
      </w:r>
      <w:proofErr w:type="spellStart"/>
      <w:r>
        <w:t>Pengilley</w:t>
      </w:r>
      <w:proofErr w:type="spellEnd"/>
      <w:r>
        <w:t xml:space="preserve"> to act as the Inspector-General:</w:t>
      </w:r>
    </w:p>
    <w:p w14:paraId="3638EB53" w14:textId="52C6E298" w:rsidR="00F3426E" w:rsidRDefault="00063C9F" w:rsidP="00063C9F">
      <w:pPr>
        <w:pStyle w:val="ListParagraph"/>
        <w:numPr>
          <w:ilvl w:val="0"/>
          <w:numId w:val="1"/>
        </w:numPr>
        <w:tabs>
          <w:tab w:val="left" w:pos="567"/>
        </w:tabs>
        <w:spacing w:before="171" w:line="276" w:lineRule="auto"/>
        <w:ind w:left="993" w:right="1236" w:hanging="426"/>
        <w:jc w:val="both"/>
      </w:pP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 w:rsidR="00242582">
        <w:t>8 September</w:t>
      </w:r>
      <w:r>
        <w:rPr>
          <w:spacing w:val="-6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 w:rsidR="00242582">
        <w:t xml:space="preserve">13 September </w:t>
      </w:r>
      <w:proofErr w:type="gramStart"/>
      <w:r>
        <w:t>2023;</w:t>
      </w:r>
      <w:proofErr w:type="gramEnd"/>
      <w:r>
        <w:t xml:space="preserve"> </w:t>
      </w:r>
    </w:p>
    <w:p w14:paraId="24C622BE" w14:textId="08F60F8D" w:rsidR="00020473" w:rsidRDefault="00063C9F" w:rsidP="00063C9F">
      <w:pPr>
        <w:tabs>
          <w:tab w:val="left" w:pos="567"/>
        </w:tabs>
        <w:spacing w:before="171" w:line="276" w:lineRule="auto"/>
        <w:ind w:left="567" w:right="1236" w:hanging="425"/>
      </w:pPr>
      <w:r>
        <w:t>and determine that the following terms and conditions apply:</w:t>
      </w:r>
    </w:p>
    <w:p w14:paraId="24C622BF" w14:textId="77777777" w:rsidR="00020473" w:rsidRDefault="00063C9F" w:rsidP="005F0200">
      <w:pPr>
        <w:pStyle w:val="ListParagraph"/>
        <w:numPr>
          <w:ilvl w:val="0"/>
          <w:numId w:val="1"/>
        </w:numPr>
        <w:tabs>
          <w:tab w:val="left" w:pos="567"/>
        </w:tabs>
        <w:spacing w:before="171" w:line="276" w:lineRule="auto"/>
        <w:ind w:left="993" w:right="1236" w:hanging="426"/>
        <w:jc w:val="both"/>
      </w:pPr>
      <w:r>
        <w:t>the</w:t>
      </w:r>
      <w:r w:rsidRPr="005F0200">
        <w:t xml:space="preserve"> </w:t>
      </w:r>
      <w:r>
        <w:t>appointment</w:t>
      </w:r>
      <w:r w:rsidRPr="005F0200">
        <w:t xml:space="preserve"> </w:t>
      </w:r>
      <w:r>
        <w:t>is</w:t>
      </w:r>
      <w:r w:rsidRPr="005F0200">
        <w:t xml:space="preserve"> </w:t>
      </w:r>
      <w:r>
        <w:t>on</w:t>
      </w:r>
      <w:r w:rsidRPr="005F0200">
        <w:t xml:space="preserve"> </w:t>
      </w:r>
      <w:r>
        <w:t>a</w:t>
      </w:r>
      <w:r w:rsidRPr="005F0200">
        <w:t xml:space="preserve"> </w:t>
      </w:r>
      <w:r>
        <w:t>full-time</w:t>
      </w:r>
      <w:r w:rsidRPr="005F0200">
        <w:t xml:space="preserve"> </w:t>
      </w:r>
      <w:proofErr w:type="gramStart"/>
      <w:r w:rsidRPr="005F0200">
        <w:t>basis;</w:t>
      </w:r>
      <w:proofErr w:type="gramEnd"/>
    </w:p>
    <w:p w14:paraId="24C622C0" w14:textId="77777777" w:rsidR="00020473" w:rsidRDefault="00063C9F" w:rsidP="00063C9F">
      <w:pPr>
        <w:pStyle w:val="ListParagraph"/>
        <w:numPr>
          <w:ilvl w:val="0"/>
          <w:numId w:val="1"/>
        </w:numPr>
        <w:tabs>
          <w:tab w:val="left" w:pos="993"/>
        </w:tabs>
        <w:spacing w:before="179" w:line="276" w:lineRule="auto"/>
        <w:ind w:left="993" w:right="168" w:hanging="426"/>
      </w:pPr>
      <w:r>
        <w:t>the appointee is to receive additional remuneration during the period of appointment 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(within</w:t>
      </w:r>
      <w:r>
        <w:rPr>
          <w:spacing w:val="-5"/>
        </w:rPr>
        <w:t xml:space="preserve"> </w:t>
      </w:r>
      <w:r>
        <w:t xml:space="preserve">the meaning of the </w:t>
      </w:r>
      <w:r>
        <w:rPr>
          <w:i/>
        </w:rPr>
        <w:t xml:space="preserve">Australian Public Service Remuneration Report 2021 </w:t>
      </w:r>
      <w:r>
        <w:t>published by the Australian Public</w:t>
      </w:r>
      <w:r>
        <w:rPr>
          <w:spacing w:val="-2"/>
        </w:rPr>
        <w:t xml:space="preserve"> </w:t>
      </w:r>
      <w:r>
        <w:t>Service Commission), including any salary</w:t>
      </w:r>
      <w:r>
        <w:rPr>
          <w:spacing w:val="-3"/>
        </w:rPr>
        <w:t xml:space="preserve"> </w:t>
      </w:r>
      <w:r>
        <w:t>received for the</w:t>
      </w:r>
      <w:r>
        <w:rPr>
          <w:spacing w:val="-3"/>
        </w:rPr>
        <w:t xml:space="preserve"> </w:t>
      </w:r>
      <w:r>
        <w:t>appointee’s</w:t>
      </w:r>
      <w:r>
        <w:rPr>
          <w:spacing w:val="-2"/>
        </w:rPr>
        <w:t xml:space="preserve"> </w:t>
      </w:r>
      <w:r>
        <w:t>substantive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Inspector-General</w:t>
      </w:r>
      <w:r>
        <w:rPr>
          <w:spacing w:val="-2"/>
        </w:rPr>
        <w:t xml:space="preserve"> </w:t>
      </w:r>
      <w:r>
        <w:t>of Taxation, is $290,180 per annum (pro-rated for that period of appointment); and</w:t>
      </w:r>
    </w:p>
    <w:p w14:paraId="24C622C1" w14:textId="77777777" w:rsidR="00020473" w:rsidRDefault="00063C9F" w:rsidP="00063C9F">
      <w:pPr>
        <w:pStyle w:val="ListParagraph"/>
        <w:numPr>
          <w:ilvl w:val="0"/>
          <w:numId w:val="1"/>
        </w:numPr>
        <w:tabs>
          <w:tab w:val="left" w:pos="993"/>
        </w:tabs>
        <w:spacing w:before="182" w:line="276" w:lineRule="auto"/>
        <w:ind w:left="993" w:right="206" w:hanging="426"/>
      </w:pPr>
      <w:r>
        <w:t>the appointee is to continue to receive the other entitlements (including superannuation), during that period of appointment, that the appointee usually receives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substantive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Inspector-General of Taxation determined by reference to the total base salary specified in paragraph (c).</w:t>
      </w:r>
    </w:p>
    <w:p w14:paraId="24C622C2" w14:textId="0A220B3B" w:rsidR="00020473" w:rsidRDefault="00063C9F" w:rsidP="00063C9F">
      <w:pPr>
        <w:pStyle w:val="BodyText"/>
        <w:tabs>
          <w:tab w:val="right" w:pos="2740"/>
        </w:tabs>
        <w:spacing w:before="720"/>
        <w:ind w:left="138" w:firstLine="4"/>
      </w:pPr>
      <w:r>
        <w:rPr>
          <w:spacing w:val="-2"/>
        </w:rPr>
        <w:t>Dated</w:t>
      </w:r>
      <w:r>
        <w:tab/>
      </w:r>
      <w:r w:rsidR="00FB40F8">
        <w:t>7 September</w:t>
      </w:r>
      <w:r w:rsidR="001345C6">
        <w:t xml:space="preserve"> </w:t>
      </w:r>
      <w:r>
        <w:rPr>
          <w:spacing w:val="-4"/>
        </w:rPr>
        <w:t>2023</w:t>
      </w:r>
    </w:p>
    <w:p w14:paraId="24C622C3" w14:textId="77777777" w:rsidR="00020473" w:rsidRDefault="00020473">
      <w:pPr>
        <w:pStyle w:val="BodyText"/>
        <w:rPr>
          <w:sz w:val="24"/>
        </w:rPr>
      </w:pPr>
    </w:p>
    <w:p w14:paraId="24C622C4" w14:textId="77777777" w:rsidR="00020473" w:rsidRDefault="00020473">
      <w:pPr>
        <w:pStyle w:val="BodyText"/>
        <w:rPr>
          <w:sz w:val="24"/>
        </w:rPr>
      </w:pPr>
    </w:p>
    <w:p w14:paraId="24C622C5" w14:textId="77777777" w:rsidR="00020473" w:rsidRDefault="00020473">
      <w:pPr>
        <w:pStyle w:val="BodyText"/>
        <w:rPr>
          <w:sz w:val="24"/>
        </w:rPr>
      </w:pPr>
    </w:p>
    <w:p w14:paraId="24C622C6" w14:textId="77777777" w:rsidR="00020473" w:rsidRDefault="00020473">
      <w:pPr>
        <w:pStyle w:val="BodyText"/>
        <w:rPr>
          <w:sz w:val="24"/>
        </w:rPr>
      </w:pPr>
    </w:p>
    <w:p w14:paraId="24C622C7" w14:textId="77777777" w:rsidR="00020473" w:rsidRDefault="00020473">
      <w:pPr>
        <w:pStyle w:val="BodyText"/>
        <w:rPr>
          <w:sz w:val="24"/>
        </w:rPr>
      </w:pPr>
    </w:p>
    <w:p w14:paraId="24C622C8" w14:textId="77777777" w:rsidR="00020473" w:rsidRDefault="00020473">
      <w:pPr>
        <w:pStyle w:val="BodyText"/>
        <w:rPr>
          <w:sz w:val="24"/>
        </w:rPr>
      </w:pPr>
    </w:p>
    <w:p w14:paraId="24C622C9" w14:textId="77777777" w:rsidR="00020473" w:rsidRDefault="00020473">
      <w:pPr>
        <w:pStyle w:val="BodyText"/>
        <w:rPr>
          <w:sz w:val="24"/>
        </w:rPr>
      </w:pPr>
    </w:p>
    <w:p w14:paraId="24C622CA" w14:textId="77777777" w:rsidR="00020473" w:rsidRDefault="00020473">
      <w:pPr>
        <w:pStyle w:val="BodyText"/>
        <w:rPr>
          <w:sz w:val="24"/>
        </w:rPr>
      </w:pPr>
    </w:p>
    <w:p w14:paraId="24C622CB" w14:textId="77777777" w:rsidR="00020473" w:rsidRDefault="00020473">
      <w:pPr>
        <w:pStyle w:val="BodyText"/>
        <w:rPr>
          <w:sz w:val="24"/>
        </w:rPr>
      </w:pPr>
    </w:p>
    <w:p w14:paraId="24C622CC" w14:textId="77777777" w:rsidR="00020473" w:rsidRDefault="00063C9F">
      <w:pPr>
        <w:pStyle w:val="BodyText"/>
        <w:spacing w:before="144"/>
        <w:ind w:left="138"/>
      </w:pPr>
      <w:r>
        <w:t>Stephen</w:t>
      </w:r>
      <w:r>
        <w:rPr>
          <w:spacing w:val="-2"/>
        </w:rPr>
        <w:t xml:space="preserve"> Jones</w:t>
      </w:r>
    </w:p>
    <w:p w14:paraId="24C622CD" w14:textId="77777777" w:rsidR="00020473" w:rsidRDefault="00063C9F">
      <w:pPr>
        <w:pStyle w:val="BodyText"/>
        <w:spacing w:before="49"/>
        <w:ind w:left="138"/>
      </w:pPr>
      <w:r>
        <w:t>Assistant</w:t>
      </w:r>
      <w:r>
        <w:rPr>
          <w:spacing w:val="-4"/>
        </w:rPr>
        <w:t xml:space="preserve"> </w:t>
      </w:r>
      <w:r>
        <w:t>Treasurer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Minister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24C622CE" w14:textId="45F292D8" w:rsidR="00020473" w:rsidRDefault="00063C9F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C622D2" wp14:editId="2C9E0A01">
                <wp:simplePos x="0" y="0"/>
                <wp:positionH relativeFrom="page">
                  <wp:posOffset>1123315</wp:posOffset>
                </wp:positionH>
                <wp:positionV relativeFrom="paragraph">
                  <wp:posOffset>151130</wp:posOffset>
                </wp:positionV>
                <wp:extent cx="5063490" cy="635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3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7AFD4" id="docshape2" o:spid="_x0000_s1026" style="position:absolute;margin-left:88.45pt;margin-top:11.9pt;width:398.7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A9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l4cTW7&#10;5okozi2u5nkSBZQvtZ5C/KyxF2lTSeJBZmzYPYSYuED5ciVzR2vqe2NtDqjdrC2JHaSh5y/TZ4mX&#10;16xLlx2msiNiOskik65koVBusD6wRsKjc9jpvOmQfksxsGsqGX5tgbQU9ovjPl1PZrNksxzM5h+n&#10;HNBlZnOZAacYqpJRiuN2HY/W3HoybccvTbJoh7fc28Zk4a+sTmTZGbkfJxcn613G+dbrv7b6AwAA&#10;//8DAFBLAwQUAAYACAAAACEAiFotdd8AAAAJAQAADwAAAGRycy9kb3ducmV2LnhtbEyPwU7DMBBE&#10;70j8g7VI3KhDGtokjVNRJI5ItHCgNyfeJlHjdYjdNvD1LCc4zuzT7Eyxnmwvzjj6zpGC+1kEAql2&#10;pqNGwfvb810KwgdNRveOUMEXeliX11eFzo270BbPu9AIDiGfawVtCEMupa9btNrP3IDEt4MbrQ4s&#10;x0aaUV843PYyjqKFtLoj/tDqAZ9arI+7k1WwydLN52tCL9/bao/7j+r4EI+RUrc30+MKRMAp/MHw&#10;W5+rQ8mdKnci40XPernIGFUQz3kCA9kymYOo2EhSkGUh/y8ofwAAAP//AwBQSwECLQAUAAYACAAA&#10;ACEAtoM4kv4AAADhAQAAEwAAAAAAAAAAAAAAAAAAAAAAW0NvbnRlbnRfVHlwZXNdLnhtbFBLAQIt&#10;ABQABgAIAAAAIQA4/SH/1gAAAJQBAAALAAAAAAAAAAAAAAAAAC8BAABfcmVscy8ucmVsc1BLAQIt&#10;ABQABgAIAAAAIQCzCeA95QEAALMDAAAOAAAAAAAAAAAAAAAAAC4CAABkcnMvZTJvRG9jLnhtbFBL&#10;AQItABQABgAIAAAAIQCIWi11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sectPr w:rsidR="00020473">
      <w:type w:val="continuous"/>
      <w:pgSz w:w="11910" w:h="16840"/>
      <w:pgMar w:top="14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E0188"/>
    <w:multiLevelType w:val="hybridMultilevel"/>
    <w:tmpl w:val="C9729D56"/>
    <w:lvl w:ilvl="0" w:tplc="8AFED8E0">
      <w:start w:val="1"/>
      <w:numFmt w:val="lowerLetter"/>
      <w:lvlText w:val="(%1)"/>
      <w:lvlJc w:val="left"/>
      <w:pPr>
        <w:ind w:left="13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F5ACBFC">
      <w:numFmt w:val="bullet"/>
      <w:lvlText w:val="•"/>
      <w:lvlJc w:val="left"/>
      <w:pPr>
        <w:ind w:left="982" w:hanging="358"/>
      </w:pPr>
      <w:rPr>
        <w:rFonts w:hint="default"/>
        <w:lang w:val="en-US" w:eastAsia="en-US" w:bidi="ar-SA"/>
      </w:rPr>
    </w:lvl>
    <w:lvl w:ilvl="2" w:tplc="FC8ADC08">
      <w:numFmt w:val="bullet"/>
      <w:lvlText w:val="•"/>
      <w:lvlJc w:val="left"/>
      <w:pPr>
        <w:ind w:left="1825" w:hanging="358"/>
      </w:pPr>
      <w:rPr>
        <w:rFonts w:hint="default"/>
        <w:lang w:val="en-US" w:eastAsia="en-US" w:bidi="ar-SA"/>
      </w:rPr>
    </w:lvl>
    <w:lvl w:ilvl="3" w:tplc="C172BFFE">
      <w:numFmt w:val="bullet"/>
      <w:lvlText w:val="•"/>
      <w:lvlJc w:val="left"/>
      <w:pPr>
        <w:ind w:left="2667" w:hanging="358"/>
      </w:pPr>
      <w:rPr>
        <w:rFonts w:hint="default"/>
        <w:lang w:val="en-US" w:eastAsia="en-US" w:bidi="ar-SA"/>
      </w:rPr>
    </w:lvl>
    <w:lvl w:ilvl="4" w:tplc="229CFD82">
      <w:numFmt w:val="bullet"/>
      <w:lvlText w:val="•"/>
      <w:lvlJc w:val="left"/>
      <w:pPr>
        <w:ind w:left="3510" w:hanging="358"/>
      </w:pPr>
      <w:rPr>
        <w:rFonts w:hint="default"/>
        <w:lang w:val="en-US" w:eastAsia="en-US" w:bidi="ar-SA"/>
      </w:rPr>
    </w:lvl>
    <w:lvl w:ilvl="5" w:tplc="F6D84B80">
      <w:numFmt w:val="bullet"/>
      <w:lvlText w:val="•"/>
      <w:lvlJc w:val="left"/>
      <w:pPr>
        <w:ind w:left="4353" w:hanging="358"/>
      </w:pPr>
      <w:rPr>
        <w:rFonts w:hint="default"/>
        <w:lang w:val="en-US" w:eastAsia="en-US" w:bidi="ar-SA"/>
      </w:rPr>
    </w:lvl>
    <w:lvl w:ilvl="6" w:tplc="F06AB282">
      <w:numFmt w:val="bullet"/>
      <w:lvlText w:val="•"/>
      <w:lvlJc w:val="left"/>
      <w:pPr>
        <w:ind w:left="5195" w:hanging="358"/>
      </w:pPr>
      <w:rPr>
        <w:rFonts w:hint="default"/>
        <w:lang w:val="en-US" w:eastAsia="en-US" w:bidi="ar-SA"/>
      </w:rPr>
    </w:lvl>
    <w:lvl w:ilvl="7" w:tplc="BACE04D8">
      <w:numFmt w:val="bullet"/>
      <w:lvlText w:val="•"/>
      <w:lvlJc w:val="left"/>
      <w:pPr>
        <w:ind w:left="6038" w:hanging="358"/>
      </w:pPr>
      <w:rPr>
        <w:rFonts w:hint="default"/>
        <w:lang w:val="en-US" w:eastAsia="en-US" w:bidi="ar-SA"/>
      </w:rPr>
    </w:lvl>
    <w:lvl w:ilvl="8" w:tplc="377E23A6">
      <w:numFmt w:val="bullet"/>
      <w:lvlText w:val="•"/>
      <w:lvlJc w:val="left"/>
      <w:pPr>
        <w:ind w:left="6881" w:hanging="358"/>
      </w:pPr>
      <w:rPr>
        <w:rFonts w:hint="default"/>
        <w:lang w:val="en-US" w:eastAsia="en-US" w:bidi="ar-SA"/>
      </w:rPr>
    </w:lvl>
  </w:abstractNum>
  <w:num w:numId="1" w16cid:durableId="93513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73"/>
    <w:rsid w:val="00020473"/>
    <w:rsid w:val="00063C9F"/>
    <w:rsid w:val="001345C6"/>
    <w:rsid w:val="00242582"/>
    <w:rsid w:val="005F0200"/>
    <w:rsid w:val="00674EAC"/>
    <w:rsid w:val="00B65837"/>
    <w:rsid w:val="00CF3A62"/>
    <w:rsid w:val="00F3426E"/>
    <w:rsid w:val="00FB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22B9"/>
  <w15:docId w15:val="{D8B2C442-F9AC-4E1D-92A1-A80B74CB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38" w:right="63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70" w:hanging="37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74EAC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(Regulations and instruments)</TermName>
          <TermId xmlns="http://schemas.microsoft.com/office/infopath/2007/PartnerControls">a6fb55df-12d0-4133-bb20-08ce918d8486</TermId>
        </TermInfo>
      </Terms>
    </kfc39f3e4e2747ae990d3c8bb74a5a64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2023-08-17T14:00:00+00:00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Open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DueDate1 xmlns="ff38c824-6e29-4496-8487-69f397e7ed29">2023-08-21T14:00:00+00:00</DueDate1>
    <ResponsibleOfficer xmlns="ff38c824-6e29-4496-8487-69f397e7ed29">
      <UserInfo>
        <DisplayName>Amos, Tammy</DisplayName>
        <AccountId>26</AccountId>
        <AccountType/>
      </UserInfo>
    </ResponsibleOfficer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>Coonan, Iona</DisplayName>
        <AccountId>693</AccountId>
        <AccountType/>
      </UserInfo>
    </Client>
    <TaxCatchAll xmlns="ff38c824-6e29-4496-8487-69f397e7ed29">
      <Value>5</Value>
      <Value>714</Value>
      <Value>16</Value>
      <Value>43</Value>
      <Value>245</Value>
    </TaxCatchAll>
    <Matter_x0020_Number xmlns="ff38c824-6e29-4496-8487-69f397e7ed29">LM-2023-0764</Matter_x0020_Number>
    <Matter_x0020_Type xmlns="ff38c824-6e29-4496-8487-69f397e7ed29">Legal Advice (Treasury Lawyers)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171463dd-b5ce-41ab-bc5b-55cbda90a249</TermId>
        </TermInfo>
      </Terms>
    </gfba5f33532c49208d2320ce38cc3c2b>
    <_dlc_DocId xmlns="fe39d773-a83d-4623-ae74-f25711a76616">5CRS7ES3RZCY-1392583565-28300</_dlc_DocId>
    <_dlc_DocIdUrl xmlns="fe39d773-a83d-4623-ae74-f25711a76616">
      <Url>https://austreasury.sharepoint.com/sites/legal-ser-function/_layouts/15/DocIdRedir.aspx?ID=5CRS7ES3RZCY-1392583565-28300</Url>
      <Description>5CRS7ES3RZCY-1392583565-28300</Description>
    </_dlc_DocIdUrl>
    <_Name xmlns="ff38c824-6e29-4496-8487-69f397e7ed29" xsi:nil="true"/>
    <NextAction xmlns="fe39d773-a83d-4623-ae74-f25711a766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2AFE273C88543BB7714EA9B46D316" ma:contentTypeVersion="56" ma:contentTypeDescription="Create a new document." ma:contentTypeScope="" ma:versionID="a1172e3f9ef3877971f7acea22f7c5f6">
  <xsd:schema xmlns:xsd="http://www.w3.org/2001/XMLSchema" xmlns:xs="http://www.w3.org/2001/XMLSchema" xmlns:p="http://schemas.microsoft.com/office/2006/metadata/properties" xmlns:ns2="fe39d773-a83d-4623-ae74-f25711a76616" xmlns:ns3="ff38c824-6e29-4496-8487-69f397e7ed29" xmlns:ns4="8320e0b4-4597-4348-bafe-1f6715d4016c" targetNamespace="http://schemas.microsoft.com/office/2006/metadata/properties" ma:root="true" ma:fieldsID="f0570d4b20940c0985b951520a49e41f" ns2:_="" ns3:_="" ns4:_="">
    <xsd:import namespace="fe39d773-a83d-4623-ae74-f25711a76616"/>
    <xsd:import namespace="ff38c824-6e29-4496-8487-69f397e7ed29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/>
                <xsd:element ref="ns3:TaxCatchAll" minOccurs="0"/>
                <xsd:element ref="ns3:TaxCatchAllLabel" minOccurs="0"/>
                <xsd:element ref="ns2:e4fe7dcdd1c0411bbf19a4de3665191f"/>
                <xsd:element ref="ns2:gfba5f33532c49208d2320ce38cc3c2b"/>
                <xsd:element ref="ns2:kfc39f3e4e2747ae990d3c8bb74a5a64"/>
                <xsd:element ref="ns3:_Name" minOccurs="0"/>
                <xsd:element ref="ns3:ResponsibleOfficer" minOccurs="0"/>
                <xsd:element ref="ns2:NextAction" minOccurs="0"/>
                <xsd:element ref="ns3:Date_x0020_Received" minOccurs="0"/>
                <xsd:element ref="ns3:Client" minOccurs="0"/>
                <xsd:element ref="ns2:cefeb78739de4820957bbf83034722da" minOccurs="0"/>
                <xsd:element ref="ns2:hd811e2af7a74596a2880e3ed5c06c3b" minOccurs="0"/>
                <xsd:element ref="ns2:c34aff0947e240ee90af7caf9e4ef304" minOccurs="0"/>
                <xsd:element ref="ns3:LM_x0020_Status" minOccurs="0"/>
                <xsd:element ref="ns3:Second_x0020_Counselling" minOccurs="0"/>
                <xsd:element ref="ns3:Related_x0020_matters" minOccurs="0"/>
                <xsd:element ref="ns4:MediaServiceMetadata" minOccurs="0"/>
                <xsd:element ref="ns4:MediaServiceFastMetadata" minOccurs="0"/>
                <xsd:element ref="ns3:d75f5d71e5f144d3a6025b2bc36336ba" minOccurs="0"/>
                <xsd:element ref="ns2:idbd870b6b4b4977ba694ad605366ad3" minOccurs="0"/>
                <xsd:element ref="ns3:External_x0020_Firm_x0020_Reference_x0020_No" minOccurs="0"/>
                <xsd:element ref="ns3:DueDate1" minOccurs="0"/>
                <xsd:element ref="ns3:CurrentlyWith" minOccurs="0"/>
                <xsd:element ref="ns3:DateAdviceSent" minOccurs="0"/>
                <xsd:element ref="ns3:Matter_x0020_Type" minOccurs="0"/>
                <xsd:element ref="ns3:Tied_x0020_work" minOccurs="0"/>
                <xsd:element ref="ns3:Complexity" minOccurs="0"/>
                <xsd:element ref="ns3:Matter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nillable="true" ma:taxonomy="true" ma:internalName="kfc39f3e4e2747ae990d3c8bb74a5a64" ma:taxonomyFieldName="eDocumentType" ma:displayName="Document Type" ma:readOnly="false" ma:default="12;#Legal Advice|381b1ed4-afc6-4e7d-913a-a8ed87705855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Action" ma:index="23" nillable="true" ma:displayName="Next Action" ma:internalName="NextAction" ma:readOnly="false">
      <xsd:simpleType>
        <xsd:restriction base="dms:Note">
          <xsd:maxLength value="255"/>
        </xsd:restriction>
      </xsd:simpleType>
    </xsd:element>
    <xsd:element name="cefeb78739de4820957bbf83034722da" ma:index="27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29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4aff0947e240ee90af7caf9e4ef304" ma:index="31" nillable="true" ma:taxonomy="true" ma:internalName="c34aff0947e240ee90af7caf9e4ef304" ma:taxonomyFieldName="Division" ma:displayName="Division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0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Name" ma:index="21" nillable="true" ma:displayName="Matter Name" ma:internalName="_Name">
      <xsd:simpleType>
        <xsd:restriction base="dms:Text">
          <xsd:maxLength value="255"/>
        </xsd:restriction>
      </xsd:simpleType>
    </xsd:element>
    <xsd:element name="ResponsibleOfficer" ma:index="22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Received" ma:index="24" nillable="true" ma:displayName="Date Received" ma:format="DateOnly" ma:indexed="true" ma:internalName="Date_x0020_Received">
      <xsd:simpleType>
        <xsd:restriction base="dms:DateTime"/>
      </xsd:simpleType>
    </xsd:element>
    <xsd:element name="Client" ma:index="25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32" nillable="true" ma:displayName="LM Status" ma:format="Dropdown" ma:indexed="true" ma:internalName="LM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Second_x0020_Counselling" ma:index="33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_x0020_matters" ma:index="34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xternal_x0020_Firm_x0020_Reference_x0020_No" ma:index="41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DueDate1" ma:index="42" nillable="true" ma:displayName="Due Date" ma:format="DateOnly" ma:internalName="DueDate1" ma:readOnly="false">
      <xsd:simpleType>
        <xsd:restriction base="dms:DateTime"/>
      </xsd:simpleType>
    </xsd:element>
    <xsd:element name="CurrentlyWith" ma:index="43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  <xsd:element name="DateAdviceSent" ma:index="44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Matter_x0020_Type" ma:index="4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4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Complexity" ma:index="47" nillable="true" ma:displayName="Complexity" ma:format="Dropdown" ma:internalName="Complexity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Matter_x0020_Number" ma:index="48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3414B-C3AB-43DA-82D4-FE19E99228D2}">
  <ds:schemaRefs>
    <ds:schemaRef ds:uri="8320e0b4-4597-4348-bafe-1f6715d4016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fe39d773-a83d-4623-ae74-f25711a76616"/>
    <ds:schemaRef ds:uri="http://schemas.openxmlformats.org/package/2006/metadata/core-properties"/>
    <ds:schemaRef ds:uri="ff38c824-6e29-4496-8487-69f397e7ed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C2D8E6-1C26-4C0C-BB04-8424DB88B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9d773-a83d-4623-ae74-f25711a76616"/>
    <ds:schemaRef ds:uri="ff38c824-6e29-4496-8487-69f397e7ed29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32F93-6BCA-4089-A58F-0342FAB75E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B62D17-5591-4107-93C7-4CBD0F7EF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220927-NI-TSY_47_TBA-Appt-Acting Inspector-General Taxation No.1_2022 final</vt:lpstr>
    </vt:vector>
  </TitlesOfParts>
  <Company>The Department of the Treasury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220927-NI-TSY_47_TBA-Appt-Acting Inspector-General Taxation No.1_2022 final</dc:title>
  <dc:creator>Amos, Tammy</dc:creator>
  <cp:lastModifiedBy>Amos, Tammy</cp:lastModifiedBy>
  <cp:revision>6</cp:revision>
  <dcterms:created xsi:type="dcterms:W3CDTF">2023-08-21T01:10:00Z</dcterms:created>
  <dcterms:modified xsi:type="dcterms:W3CDTF">2023-09-07T00:09:00Z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0x0101001F12AFE273C88543BB7714EA9B46D316</vt:lpwstr>
  </property>
  <property fmtid="{D5CDD505-2E9C-101B-9397-08002B2CF9AE}" pid="7" name="eTheme">
    <vt:lpwstr>16</vt:lpwstr>
  </property>
  <property fmtid="{D5CDD505-2E9C-101B-9397-08002B2CF9AE}" pid="8" name="Division">
    <vt:lpwstr>714</vt:lpwstr>
  </property>
  <property fmtid="{D5CDD505-2E9C-101B-9397-08002B2CF9AE}" pid="9" name="eTopic">
    <vt:lpwstr>43;#Governance|171463dd-b5ce-41ab-bc5b-55cbda90a249</vt:lpwstr>
  </property>
  <property fmtid="{D5CDD505-2E9C-101B-9397-08002B2CF9AE}" pid="10" name="eActivity">
    <vt:lpwstr>5</vt:lpwstr>
  </property>
  <property fmtid="{D5CDD505-2E9C-101B-9397-08002B2CF9AE}" pid="11" name="Legislation">
    <vt:lpwstr/>
  </property>
  <property fmtid="{D5CDD505-2E9C-101B-9397-08002B2CF9AE}" pid="12" name="_dlc_DocIdItemGuid">
    <vt:lpwstr>8cf7c7bf-14f2-4af3-8dcc-d3f29c3c4b53</vt:lpwstr>
  </property>
  <property fmtid="{D5CDD505-2E9C-101B-9397-08002B2CF9AE}" pid="13" name="LegalIssues">
    <vt:lpwstr/>
  </property>
  <property fmtid="{D5CDD505-2E9C-101B-9397-08002B2CF9AE}" pid="14" name="Order">
    <vt:r8>2830000</vt:r8>
  </property>
  <property fmtid="{D5CDD505-2E9C-101B-9397-08002B2CF9AE}" pid="15" name="Firm engaged">
    <vt:lpwstr/>
  </property>
  <property fmtid="{D5CDD505-2E9C-101B-9397-08002B2CF9AE}" pid="16" name="eDocumentType">
    <vt:lpwstr>245;#Legislation (Regulations and instruments)|a6fb55df-12d0-4133-bb20-08ce918d8486</vt:lpwstr>
  </property>
  <property fmtid="{D5CDD505-2E9C-101B-9397-08002B2CF9AE}" pid="17" name="Branch/Unit">
    <vt:lpwstr/>
  </property>
  <property fmtid="{D5CDD505-2E9C-101B-9397-08002B2CF9AE}" pid="18" name="f262206fa374443e98a3270514ece3d8">
    <vt:lpwstr/>
  </property>
  <property fmtid="{D5CDD505-2E9C-101B-9397-08002B2CF9AE}" pid="20" name="_docset_NoMedatataSyncRequired">
    <vt:lpwstr>False</vt:lpwstr>
  </property>
</Properties>
</file>