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3F7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036F13BB" w:rsidR="00BE02B7" w:rsidRPr="00A20961" w:rsidRDefault="002D0B8F" w:rsidP="00BE02B7">
      <w:pPr>
        <w:pStyle w:val="ShortT"/>
      </w:pPr>
      <w:r>
        <w:t>Competition and Consumer (Industry Codes</w:t>
      </w:r>
      <w:r w:rsidR="00960704" w:rsidRPr="00690204">
        <w:t>—</w:t>
      </w:r>
      <w:r>
        <w:t xml:space="preserve">Food and Grocery) (Independent Reviewer) </w:t>
      </w:r>
      <w:r w:rsidR="00960704">
        <w:t>A</w:t>
      </w:r>
      <w:r w:rsidR="005867CB">
        <w:t xml:space="preserve">ppointment (No. </w:t>
      </w:r>
      <w:r w:rsidR="0008733D">
        <w:t xml:space="preserve">1) </w:t>
      </w:r>
      <w:r w:rsidR="00AB70AE">
        <w:t>202</w:t>
      </w:r>
      <w:r w:rsidR="59466743">
        <w:t>3</w:t>
      </w:r>
    </w:p>
    <w:p w14:paraId="0D522390" w14:textId="3B40F389" w:rsidR="00BE02B7" w:rsidRDefault="005867CB" w:rsidP="00174C9C">
      <w:pPr>
        <w:pStyle w:val="SignCoverPageStart"/>
        <w:spacing w:before="240"/>
        <w:jc w:val="left"/>
      </w:pPr>
      <w:r w:rsidRPr="00A20961">
        <w:rPr>
          <w:szCs w:val="22"/>
        </w:rPr>
        <w:t xml:space="preserve">I, </w:t>
      </w:r>
      <w:r w:rsidR="002D0B8F">
        <w:rPr>
          <w:szCs w:val="22"/>
        </w:rPr>
        <w:t>Andrew Leigh</w:t>
      </w:r>
      <w:r>
        <w:rPr>
          <w:szCs w:val="22"/>
        </w:rPr>
        <w:t xml:space="preserve">, </w:t>
      </w:r>
      <w:r w:rsidR="002D0B8F">
        <w:rPr>
          <w:szCs w:val="22"/>
        </w:rPr>
        <w:t xml:space="preserve">Assistant Minister for Competition, Charities and Treasury, </w:t>
      </w:r>
      <w:r w:rsidR="002D0B8F">
        <w:t xml:space="preserve">under subclause 37(1) of the </w:t>
      </w:r>
      <w:r w:rsidR="002D0B8F" w:rsidRPr="002D0B8F">
        <w:rPr>
          <w:i/>
          <w:iCs/>
        </w:rPr>
        <w:t>Food and Grocery Code of Conduct</w:t>
      </w:r>
      <w:r w:rsidR="002D0B8F">
        <w:t xml:space="preserve"> (set out in Schedule 1 to the </w:t>
      </w:r>
      <w:r w:rsidR="002D0B8F" w:rsidRPr="002D0B8F">
        <w:rPr>
          <w:i/>
          <w:iCs/>
        </w:rPr>
        <w:t>Competition and Consumer (Industry Codes</w:t>
      </w:r>
      <w:r w:rsidR="002071BB" w:rsidRPr="00690204">
        <w:t>—</w:t>
      </w:r>
      <w:r w:rsidR="002D0B8F" w:rsidRPr="002D0B8F">
        <w:rPr>
          <w:i/>
          <w:iCs/>
        </w:rPr>
        <w:t>Food and Grocery) Regulation 2015)</w:t>
      </w:r>
      <w:r w:rsidR="002D0B8F">
        <w:t xml:space="preserve">, being satisfied the person is eligible for appointment under subclause 37(2) of the Code, </w:t>
      </w:r>
      <w:r w:rsidR="00C97505">
        <w:t xml:space="preserve">appoint </w:t>
      </w:r>
      <w:r w:rsidR="002D0B8F">
        <w:t xml:space="preserve">Christopher </w:t>
      </w:r>
      <w:proofErr w:type="spellStart"/>
      <w:r w:rsidR="002D0B8F">
        <w:t>Leptos</w:t>
      </w:r>
      <w:proofErr w:type="spellEnd"/>
      <w:r w:rsidR="002D0B8F">
        <w:t xml:space="preserve"> as the Independent Reviewer</w:t>
      </w:r>
      <w:r w:rsidR="00F77006">
        <w:t>,</w:t>
      </w:r>
      <w:r w:rsidR="00EB4F20">
        <w:t xml:space="preserve"> on a part-time basis,</w:t>
      </w:r>
      <w:r w:rsidR="002D0B8F">
        <w:t xml:space="preserve"> for a period of t</w:t>
      </w:r>
      <w:r w:rsidR="00A84CCA">
        <w:t>hree</w:t>
      </w:r>
      <w:r w:rsidR="002D0B8F">
        <w:t xml:space="preserve"> years beginning on 5 </w:t>
      </w:r>
      <w:r w:rsidR="00E91D23">
        <w:t>November</w:t>
      </w:r>
      <w:r w:rsidR="002D0B8F">
        <w:t xml:space="preserve"> 202</w:t>
      </w:r>
      <w:r w:rsidR="00E91D23">
        <w:t>3</w:t>
      </w:r>
      <w:r w:rsidR="00A84CCA">
        <w:t>.</w:t>
      </w:r>
    </w:p>
    <w:p w14:paraId="4EB17D51" w14:textId="65E4A5EB" w:rsidR="00525AB5" w:rsidRDefault="00525AB5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FBE1AF1" w14:textId="77777777" w:rsidR="00F70755" w:rsidRDefault="00F70755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1E3028EA" w:rsidR="00CC7C9D" w:rsidRPr="00A20961" w:rsidRDefault="009D38FE" w:rsidP="70B1C175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B16211">
        <w:t xml:space="preserve">27 October </w:t>
      </w:r>
      <w:r w:rsidR="00525AB5">
        <w:t>202</w:t>
      </w:r>
      <w:r w:rsidR="7C5C26DD">
        <w:t>3</w:t>
      </w:r>
    </w:p>
    <w:p w14:paraId="17494942" w14:textId="1B90491F" w:rsidR="005D0CDF" w:rsidRPr="003733FA" w:rsidRDefault="00BA6A8F" w:rsidP="00F77006">
      <w:pPr>
        <w:keepNext/>
        <w:pBdr>
          <w:bottom w:val="single" w:sz="4" w:space="12" w:color="auto"/>
        </w:pBdr>
        <w:tabs>
          <w:tab w:val="left" w:pos="3402"/>
        </w:tabs>
        <w:spacing w:before="1440" w:line="300" w:lineRule="atLeast"/>
        <w:ind w:right="794"/>
        <w:rPr>
          <w:rFonts w:eastAsia="Times New Roman" w:cs="Times New Roman"/>
          <w:szCs w:val="22"/>
          <w:lang w:eastAsia="en-AU"/>
        </w:rPr>
      </w:pPr>
      <w:r>
        <w:rPr>
          <w:szCs w:val="22"/>
        </w:rPr>
        <w:t xml:space="preserve">Dr </w:t>
      </w:r>
      <w:r w:rsidR="002D0B8F">
        <w:rPr>
          <w:szCs w:val="22"/>
        </w:rPr>
        <w:t>Andrew Leigh</w:t>
      </w:r>
      <w:r w:rsidR="00F70755">
        <w:rPr>
          <w:szCs w:val="22"/>
        </w:rPr>
        <w:br/>
        <w:t>Assistant Minister for Competition, Charities and Treasury</w:t>
      </w:r>
      <w:r w:rsidR="00F70755">
        <w:rPr>
          <w:szCs w:val="22"/>
        </w:rPr>
        <w:br/>
      </w:r>
      <w:r w:rsidR="003733FA" w:rsidRPr="00B0705E">
        <w:rPr>
          <w:rFonts w:eastAsia="Times New Roman" w:cs="Times New Roman"/>
          <w:szCs w:val="22"/>
          <w:lang w:eastAsia="en-AU"/>
        </w:rPr>
        <w:t>Parliamentary Secretary to the Treasurer</w:t>
      </w:r>
      <w:bookmarkEnd w:id="0"/>
    </w:p>
    <w:sectPr w:rsidR="005D0CDF" w:rsidRPr="003733FA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E490" w14:textId="77777777" w:rsidR="00553159" w:rsidRDefault="00553159">
      <w:pPr>
        <w:spacing w:line="240" w:lineRule="auto"/>
      </w:pPr>
      <w:r>
        <w:separator/>
      </w:r>
    </w:p>
  </w:endnote>
  <w:endnote w:type="continuationSeparator" w:id="0">
    <w:p w14:paraId="2BD4163E" w14:textId="77777777" w:rsidR="00553159" w:rsidRDefault="00553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4ED9" w14:textId="77777777" w:rsidR="00553159" w:rsidRDefault="00553159">
      <w:pPr>
        <w:spacing w:line="240" w:lineRule="auto"/>
      </w:pPr>
      <w:r>
        <w:separator/>
      </w:r>
    </w:p>
  </w:footnote>
  <w:footnote w:type="continuationSeparator" w:id="0">
    <w:p w14:paraId="0268E558" w14:textId="77777777" w:rsidR="00553159" w:rsidRDefault="00553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40836740">
    <w:abstractNumId w:val="9"/>
  </w:num>
  <w:num w:numId="2" w16cid:durableId="211694208">
    <w:abstractNumId w:val="7"/>
  </w:num>
  <w:num w:numId="3" w16cid:durableId="192966488">
    <w:abstractNumId w:val="6"/>
  </w:num>
  <w:num w:numId="4" w16cid:durableId="196285658">
    <w:abstractNumId w:val="5"/>
  </w:num>
  <w:num w:numId="5" w16cid:durableId="208297661">
    <w:abstractNumId w:val="4"/>
  </w:num>
  <w:num w:numId="6" w16cid:durableId="1347747846">
    <w:abstractNumId w:val="8"/>
  </w:num>
  <w:num w:numId="7" w16cid:durableId="414400844">
    <w:abstractNumId w:val="3"/>
  </w:num>
  <w:num w:numId="8" w16cid:durableId="2041664609">
    <w:abstractNumId w:val="2"/>
  </w:num>
  <w:num w:numId="9" w16cid:durableId="1737128237">
    <w:abstractNumId w:val="1"/>
  </w:num>
  <w:num w:numId="10" w16cid:durableId="967707861">
    <w:abstractNumId w:val="0"/>
  </w:num>
  <w:num w:numId="11" w16cid:durableId="309133830">
    <w:abstractNumId w:val="12"/>
  </w:num>
  <w:num w:numId="12" w16cid:durableId="1145004392">
    <w:abstractNumId w:val="10"/>
  </w:num>
  <w:num w:numId="13" w16cid:durableId="365329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733D"/>
    <w:rsid w:val="000978F5"/>
    <w:rsid w:val="000D05EF"/>
    <w:rsid w:val="000E2261"/>
    <w:rsid w:val="000E78B7"/>
    <w:rsid w:val="000F21C1"/>
    <w:rsid w:val="0010745C"/>
    <w:rsid w:val="00107918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071BB"/>
    <w:rsid w:val="00215AF1"/>
    <w:rsid w:val="002321E8"/>
    <w:rsid w:val="00232329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0B8F"/>
    <w:rsid w:val="002D266B"/>
    <w:rsid w:val="002D6224"/>
    <w:rsid w:val="00304F8B"/>
    <w:rsid w:val="003053EC"/>
    <w:rsid w:val="00335BC6"/>
    <w:rsid w:val="003415D3"/>
    <w:rsid w:val="00344701"/>
    <w:rsid w:val="00352B0F"/>
    <w:rsid w:val="00360459"/>
    <w:rsid w:val="003733FA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6F97"/>
    <w:rsid w:val="004D7F26"/>
    <w:rsid w:val="004E063A"/>
    <w:rsid w:val="004E7BEC"/>
    <w:rsid w:val="00505D3D"/>
    <w:rsid w:val="00506AF6"/>
    <w:rsid w:val="00516B8D"/>
    <w:rsid w:val="00525AB5"/>
    <w:rsid w:val="00527035"/>
    <w:rsid w:val="00537FBC"/>
    <w:rsid w:val="00537FDB"/>
    <w:rsid w:val="005413D8"/>
    <w:rsid w:val="0055130C"/>
    <w:rsid w:val="00553159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F3FBF"/>
    <w:rsid w:val="005F5DC6"/>
    <w:rsid w:val="00600219"/>
    <w:rsid w:val="006011D1"/>
    <w:rsid w:val="00615BE4"/>
    <w:rsid w:val="0061702B"/>
    <w:rsid w:val="00620076"/>
    <w:rsid w:val="006438A5"/>
    <w:rsid w:val="00670EA1"/>
    <w:rsid w:val="0067610B"/>
    <w:rsid w:val="00677CC2"/>
    <w:rsid w:val="0068744B"/>
    <w:rsid w:val="006905DE"/>
    <w:rsid w:val="0069207B"/>
    <w:rsid w:val="006A356B"/>
    <w:rsid w:val="006B5789"/>
    <w:rsid w:val="006C30C5"/>
    <w:rsid w:val="006C6BC7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D41C6"/>
    <w:rsid w:val="007E163D"/>
    <w:rsid w:val="007E667A"/>
    <w:rsid w:val="007F28C9"/>
    <w:rsid w:val="008067B4"/>
    <w:rsid w:val="008117E9"/>
    <w:rsid w:val="00824498"/>
    <w:rsid w:val="00830B62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078C4"/>
    <w:rsid w:val="00911BA0"/>
    <w:rsid w:val="00916CF2"/>
    <w:rsid w:val="00917EC1"/>
    <w:rsid w:val="009213A2"/>
    <w:rsid w:val="009254C3"/>
    <w:rsid w:val="00932377"/>
    <w:rsid w:val="00947D5A"/>
    <w:rsid w:val="009532A5"/>
    <w:rsid w:val="00960704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38FE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84CCA"/>
    <w:rsid w:val="00A9322B"/>
    <w:rsid w:val="00AA0E2F"/>
    <w:rsid w:val="00AB70AE"/>
    <w:rsid w:val="00AD53CC"/>
    <w:rsid w:val="00AD5641"/>
    <w:rsid w:val="00AD6016"/>
    <w:rsid w:val="00AF06CF"/>
    <w:rsid w:val="00B07CDB"/>
    <w:rsid w:val="00B16211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6A8F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1DBD"/>
    <w:rsid w:val="00BF2465"/>
    <w:rsid w:val="00C001E6"/>
    <w:rsid w:val="00C06486"/>
    <w:rsid w:val="00C16619"/>
    <w:rsid w:val="00C240BE"/>
    <w:rsid w:val="00C25E7F"/>
    <w:rsid w:val="00C2746F"/>
    <w:rsid w:val="00C324A0"/>
    <w:rsid w:val="00C42BF8"/>
    <w:rsid w:val="00C437A3"/>
    <w:rsid w:val="00C50043"/>
    <w:rsid w:val="00C7573B"/>
    <w:rsid w:val="00C97505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1369"/>
    <w:rsid w:val="00D6738D"/>
    <w:rsid w:val="00D70DFB"/>
    <w:rsid w:val="00D766DF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5704"/>
    <w:rsid w:val="00E14817"/>
    <w:rsid w:val="00E24922"/>
    <w:rsid w:val="00E26D36"/>
    <w:rsid w:val="00E30793"/>
    <w:rsid w:val="00E338EF"/>
    <w:rsid w:val="00E33C1C"/>
    <w:rsid w:val="00E544BB"/>
    <w:rsid w:val="00E74DC7"/>
    <w:rsid w:val="00E8075A"/>
    <w:rsid w:val="00E91D23"/>
    <w:rsid w:val="00E94D5E"/>
    <w:rsid w:val="00EA7100"/>
    <w:rsid w:val="00EA7F9F"/>
    <w:rsid w:val="00EB1274"/>
    <w:rsid w:val="00EB4F20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0755"/>
    <w:rsid w:val="00F73BD6"/>
    <w:rsid w:val="00F77006"/>
    <w:rsid w:val="00F83989"/>
    <w:rsid w:val="00F85099"/>
    <w:rsid w:val="00F87BB7"/>
    <w:rsid w:val="00F9379C"/>
    <w:rsid w:val="00F9632C"/>
    <w:rsid w:val="00FA1E52"/>
    <w:rsid w:val="00FD5517"/>
    <w:rsid w:val="00FE4688"/>
    <w:rsid w:val="00FF141B"/>
    <w:rsid w:val="59466743"/>
    <w:rsid w:val="70B1C175"/>
    <w:rsid w:val="7C5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4D7F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270adea1-da01-495e-b2a5-9b72b53e88b0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2023-09-28T14:00:00+00:00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Closed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2023-10-02T13:00:00+00:00</DueDate1>
    <ResponsibleOfficer xmlns="ff38c824-6e29-4496-8487-69f397e7ed29">
      <UserInfo>
        <DisplayName>Hong, Liz</DisplayName>
        <AccountId>55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2023-09-28T14:00:00+00:00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TaxCatchAll xmlns="ff38c824-6e29-4496-8487-69f397e7ed29">
      <Value>839</Value>
      <Value>5</Value>
      <Value>16</Value>
      <Value>43</Value>
      <Value>714</Value>
    </TaxCatchAll>
    <Matter_x0020_Number xmlns="ff38c824-6e29-4496-8487-69f397e7ed29">LM-2023-0906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_dlc_DocId xmlns="fe39d773-a83d-4623-ae74-f25711a76616">5CRS7ES3RZCY-1392583565-29470</_dlc_DocId>
    <_dlc_DocIdUrl xmlns="fe39d773-a83d-4623-ae74-f25711a76616">
      <Url>https://austreasury.sharepoint.com/sites/legal-ser-function/_layouts/15/DocIdRedir.aspx?ID=5CRS7ES3RZCY-1392583565-29470</Url>
      <Description>5CRS7ES3RZCY-1392583565-29470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0" ma:contentTypeDescription="" ma:contentTypeScope="" ma:versionID="231928e3dfd0bb84ec477de3f4b1258f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3a001aca295c570f1b5424e4cfb7e687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16535-5855-4DA2-8BBB-F736D28BC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DD16FB-211C-40AA-BDA2-1609F75655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20230922-NI-TSY_47_XXXX-FoodandGrocery</dc:title>
  <dc:subject>APPOINTMENTS - FINAL SIGNOFF - Part-Time Member, Tax Practitioners Board</dc:subject>
  <dc:creator>Gallop, Nina</dc:creator>
  <cp:lastModifiedBy>Morrison, Emily</cp:lastModifiedBy>
  <cp:revision>2</cp:revision>
  <dcterms:created xsi:type="dcterms:W3CDTF">2023-11-01T23:18:00Z</dcterms:created>
  <dcterms:modified xsi:type="dcterms:W3CDTF">2023-11-01T23:18:00Z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0x010100C1885235B9B8B54D86E2B6E498C0F1620020492121ABDCAE4DBEEDC2E94AE5581C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e14fd3fa-2ec1-4125-992a-187d7356ccff</vt:lpwstr>
  </property>
  <property fmtid="{D5CDD505-2E9C-101B-9397-08002B2CF9AE}" pid="76" name="_NewReviewCycle">
    <vt:lpwstr/>
  </property>
  <property fmtid="{D5CDD505-2E9C-101B-9397-08002B2CF9AE}" pid="77" name="eTheme">
    <vt:lpwstr>16;#Governance and Legal|6a768051-04c8-48b5-8d6f-573137680008</vt:lpwstr>
  </property>
  <property fmtid="{D5CDD505-2E9C-101B-9397-08002B2CF9AE}" pid="78" name="eActivity">
    <vt:lpwstr>5;#Legal services|c8e2fd51-4093-4598-8984-d78772016138</vt:lpwstr>
  </property>
  <property fmtid="{D5CDD505-2E9C-101B-9397-08002B2CF9AE}" pid="79" name="eDocumentType">
    <vt:lpwstr>839;#Word|270adea1-da01-495e-b2a5-9b72b53e88b0</vt:lpwstr>
  </property>
  <property fmtid="{D5CDD505-2E9C-101B-9397-08002B2CF9AE}" pid="80" name="eTopic">
    <vt:lpwstr>43;#Governance|171463dd-b5ce-41ab-bc5b-55cbda90a249</vt:lpwstr>
  </property>
  <property fmtid="{D5CDD505-2E9C-101B-9397-08002B2CF9AE}" pid="81" name="Division">
    <vt:lpwstr>714;#Corporate Division|9f1bf08f-4d50-4a26-a9f4-fda0ad674e46</vt:lpwstr>
  </property>
  <property fmtid="{D5CDD505-2E9C-101B-9397-08002B2CF9AE}" pid="82" name="Legislation">
    <vt:lpwstr/>
  </property>
  <property fmtid="{D5CDD505-2E9C-101B-9397-08002B2CF9AE}" pid="83" name="LegalIssues">
    <vt:lpwstr/>
  </property>
  <property fmtid="{D5CDD505-2E9C-101B-9397-08002B2CF9AE}" pid="84" name="Firm engaged">
    <vt:lpwstr/>
  </property>
  <property fmtid="{D5CDD505-2E9C-101B-9397-08002B2CF9AE}" pid="85" name="Branch/Unit">
    <vt:lpwstr/>
  </property>
  <property fmtid="{D5CDD505-2E9C-101B-9397-08002B2CF9AE}" pid="86" name="_docset_NoMedatataSyncRequired">
    <vt:lpwstr>False</vt:lpwstr>
  </property>
  <property fmtid="{D5CDD505-2E9C-101B-9397-08002B2CF9AE}" pid="87" name="FirmEngaged">
    <vt:lpwstr/>
  </property>
</Properties>
</file>