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B11B" w14:textId="77777777" w:rsidR="00FA06CA" w:rsidRPr="005F1388" w:rsidRDefault="00FA06CA" w:rsidP="00FA06CA">
      <w:pPr>
        <w:rPr>
          <w:sz w:val="28"/>
        </w:rPr>
      </w:pPr>
      <w:r>
        <w:rPr>
          <w:noProof/>
          <w:lang w:eastAsia="en-AU"/>
        </w:rPr>
        <w:drawing>
          <wp:inline distT="0" distB="0" distL="0" distR="0" wp14:anchorId="6A3C2325" wp14:editId="555B333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69C2636" w14:textId="77777777" w:rsidR="00FA06CA" w:rsidRPr="00E500D4" w:rsidRDefault="00FA06CA" w:rsidP="00FA06CA">
      <w:pPr>
        <w:rPr>
          <w:sz w:val="19"/>
        </w:rPr>
      </w:pPr>
    </w:p>
    <w:p w14:paraId="6F72B171" w14:textId="1416BC39" w:rsidR="00FA06CA" w:rsidRPr="00E500D4" w:rsidRDefault="00100806" w:rsidP="00FA06CA">
      <w:pPr>
        <w:pStyle w:val="ShortT"/>
      </w:pPr>
      <w:r w:rsidRPr="00100806">
        <w:t>Financial Services Compensation Scheme of Last Resort Levy (Collection)</w:t>
      </w:r>
      <w:r>
        <w:t xml:space="preserve"> (Initial Estimate of Unpaid Claims and Fees) Determination 202</w:t>
      </w:r>
      <w:r w:rsidR="00CB24EE">
        <w:t>4</w:t>
      </w:r>
    </w:p>
    <w:p w14:paraId="1E0E355D" w14:textId="542EC55C" w:rsidR="00FA06CA" w:rsidRPr="00BC5754" w:rsidRDefault="00100806" w:rsidP="00FA06CA">
      <w:pPr>
        <w:pStyle w:val="SignCoverPageStart"/>
        <w:spacing w:before="240"/>
        <w:rPr>
          <w:szCs w:val="22"/>
        </w:rPr>
      </w:pPr>
      <w:r>
        <w:rPr>
          <w:szCs w:val="22"/>
        </w:rPr>
        <w:t xml:space="preserve">The </w:t>
      </w:r>
      <w:r>
        <w:rPr>
          <w:color w:val="000000"/>
          <w:szCs w:val="22"/>
          <w:shd w:val="clear" w:color="auto" w:fill="FFFFFF"/>
        </w:rPr>
        <w:t>Compensation Scheme of Last Resort Limited</w:t>
      </w:r>
      <w:r w:rsidR="00FA06CA" w:rsidRPr="00BC5754">
        <w:rPr>
          <w:szCs w:val="22"/>
        </w:rPr>
        <w:t xml:space="preserve">, </w:t>
      </w:r>
      <w:r>
        <w:rPr>
          <w:szCs w:val="22"/>
        </w:rPr>
        <w:t xml:space="preserve">operator of the </w:t>
      </w:r>
      <w:r>
        <w:rPr>
          <w:color w:val="000000"/>
          <w:szCs w:val="22"/>
          <w:shd w:val="clear" w:color="auto" w:fill="FFFFFF"/>
        </w:rPr>
        <w:t>financial services compensation scheme of last resort</w:t>
      </w:r>
      <w:r w:rsidR="00FA06CA" w:rsidRPr="00BC5754">
        <w:rPr>
          <w:szCs w:val="22"/>
        </w:rPr>
        <w:t>, make</w:t>
      </w:r>
      <w:r>
        <w:rPr>
          <w:szCs w:val="22"/>
        </w:rPr>
        <w:t>s</w:t>
      </w:r>
      <w:r w:rsidR="00FA06CA" w:rsidRPr="00BC5754">
        <w:rPr>
          <w:szCs w:val="22"/>
        </w:rPr>
        <w:t xml:space="preserve"> the following </w:t>
      </w:r>
      <w:r>
        <w:rPr>
          <w:szCs w:val="22"/>
        </w:rPr>
        <w:t>determination</w:t>
      </w:r>
      <w:r w:rsidR="00FA06CA" w:rsidRPr="00BC5754">
        <w:rPr>
          <w:szCs w:val="22"/>
        </w:rPr>
        <w:t>.</w:t>
      </w:r>
    </w:p>
    <w:p w14:paraId="2221E743" w14:textId="535935D4"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00F548DF">
        <w:rPr>
          <w:szCs w:val="22"/>
        </w:rPr>
        <w:t>3 January</w:t>
      </w:r>
      <w:r w:rsidRPr="00BC5754">
        <w:rPr>
          <w:szCs w:val="22"/>
        </w:rPr>
        <w:tab/>
      </w:r>
      <w:r w:rsidR="00100806">
        <w:rPr>
          <w:szCs w:val="22"/>
        </w:rPr>
        <w:t>202</w:t>
      </w:r>
      <w:r w:rsidR="00CB24EE">
        <w:rPr>
          <w:szCs w:val="22"/>
        </w:rPr>
        <w:t>4</w:t>
      </w:r>
    </w:p>
    <w:p w14:paraId="46509105" w14:textId="7091C6C5" w:rsidR="00FA06CA" w:rsidRPr="00BC5754" w:rsidRDefault="00FA06CA" w:rsidP="00FA06CA">
      <w:pPr>
        <w:keepNext/>
        <w:tabs>
          <w:tab w:val="left" w:pos="3402"/>
        </w:tabs>
        <w:spacing w:before="840" w:after="1080" w:line="300" w:lineRule="atLeast"/>
        <w:ind w:right="397"/>
        <w:rPr>
          <w:szCs w:val="22"/>
        </w:rPr>
      </w:pPr>
    </w:p>
    <w:p w14:paraId="1BD84529" w14:textId="0F464076" w:rsidR="00FA06CA" w:rsidRPr="00BC5754" w:rsidRDefault="00147A63" w:rsidP="00FA06CA">
      <w:pPr>
        <w:keepNext/>
        <w:tabs>
          <w:tab w:val="left" w:pos="3402"/>
        </w:tabs>
        <w:spacing w:before="480" w:line="300" w:lineRule="atLeast"/>
        <w:ind w:right="397"/>
        <w:rPr>
          <w:szCs w:val="22"/>
        </w:rPr>
      </w:pPr>
      <w:r>
        <w:rPr>
          <w:color w:val="000000"/>
          <w:szCs w:val="22"/>
          <w:shd w:val="clear" w:color="auto" w:fill="FFFFFF"/>
        </w:rPr>
        <w:t>Compensation Scheme of Last Resort Limited</w:t>
      </w:r>
    </w:p>
    <w:p w14:paraId="52E1EF4A" w14:textId="6961B6C9" w:rsidR="00FA06CA" w:rsidRPr="00BC5754" w:rsidRDefault="00DC27AF" w:rsidP="00FA06CA">
      <w:pPr>
        <w:pStyle w:val="SignCoverPageEnd"/>
        <w:rPr>
          <w:szCs w:val="22"/>
        </w:rPr>
      </w:pPr>
      <w:r>
        <w:rPr>
          <w:szCs w:val="22"/>
        </w:rPr>
        <w:t xml:space="preserve">Operator of the </w:t>
      </w:r>
      <w:r>
        <w:rPr>
          <w:color w:val="000000"/>
          <w:szCs w:val="22"/>
          <w:shd w:val="clear" w:color="auto" w:fill="FFFFFF"/>
        </w:rPr>
        <w:t>Financial Services Compensation Scheme of Last Resort</w:t>
      </w:r>
    </w:p>
    <w:p w14:paraId="40A5C8F8" w14:textId="77777777" w:rsidR="00FA06CA" w:rsidRPr="00BC5754" w:rsidRDefault="00FA06CA" w:rsidP="00FA06CA">
      <w:pPr>
        <w:rPr>
          <w:rStyle w:val="CharAmSchNo"/>
        </w:rPr>
      </w:pPr>
    </w:p>
    <w:p w14:paraId="331B98D4"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44C2C279"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7EAB8467"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15036B91" w14:textId="77777777" w:rsidR="00FA06CA" w:rsidRDefault="00FA06CA" w:rsidP="00FA06CA">
      <w:pPr>
        <w:sectPr w:rsidR="00FA06CA" w:rsidSect="00FA1E52">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F424ECD" w14:textId="77777777" w:rsidR="00FA06CA" w:rsidRDefault="00FA06CA" w:rsidP="00FA06CA">
      <w:pPr>
        <w:outlineLvl w:val="0"/>
        <w:rPr>
          <w:sz w:val="36"/>
        </w:rPr>
      </w:pPr>
      <w:r w:rsidRPr="007A1328">
        <w:rPr>
          <w:sz w:val="36"/>
        </w:rPr>
        <w:lastRenderedPageBreak/>
        <w:t>Contents</w:t>
      </w:r>
    </w:p>
    <w:p w14:paraId="5614AED7" w14:textId="64FB4D16" w:rsidR="00D33E0A" w:rsidRDefault="00FA06CA">
      <w:pPr>
        <w:pStyle w:val="TOC2"/>
        <w:rPr>
          <w:rFonts w:asciiTheme="minorHAnsi" w:eastAsiaTheme="minorEastAsia" w:hAnsiTheme="minorHAnsi" w:cstheme="minorBidi"/>
          <w:b w:val="0"/>
          <w:noProof/>
          <w:kern w:val="0"/>
          <w:sz w:val="22"/>
          <w:szCs w:val="22"/>
        </w:rPr>
      </w:pPr>
      <w:r w:rsidRPr="00D33E0A">
        <w:fldChar w:fldCharType="begin"/>
      </w:r>
      <w:r>
        <w:instrText xml:space="preserve"> TOC \o "1-9" </w:instrText>
      </w:r>
      <w:r w:rsidRPr="00D33E0A">
        <w:fldChar w:fldCharType="separate"/>
      </w:r>
      <w:r w:rsidR="00D33E0A">
        <w:rPr>
          <w:noProof/>
        </w:rPr>
        <w:t>Part 1—Preliminary</w:t>
      </w:r>
      <w:r w:rsidR="00D33E0A">
        <w:rPr>
          <w:noProof/>
        </w:rPr>
        <w:tab/>
      </w:r>
      <w:r w:rsidR="00D33E0A" w:rsidRPr="00D33E0A">
        <w:rPr>
          <w:b w:val="0"/>
          <w:noProof/>
          <w:sz w:val="18"/>
        </w:rPr>
        <w:fldChar w:fldCharType="begin"/>
      </w:r>
      <w:r w:rsidR="00D33E0A" w:rsidRPr="00D33E0A">
        <w:rPr>
          <w:b w:val="0"/>
          <w:noProof/>
          <w:sz w:val="18"/>
        </w:rPr>
        <w:instrText xml:space="preserve"> PAGEREF _Toc149638018 \h </w:instrText>
      </w:r>
      <w:r w:rsidR="00D33E0A" w:rsidRPr="00D33E0A">
        <w:rPr>
          <w:b w:val="0"/>
          <w:noProof/>
          <w:sz w:val="18"/>
        </w:rPr>
      </w:r>
      <w:r w:rsidR="00D33E0A" w:rsidRPr="00D33E0A">
        <w:rPr>
          <w:b w:val="0"/>
          <w:noProof/>
          <w:sz w:val="18"/>
        </w:rPr>
        <w:fldChar w:fldCharType="separate"/>
      </w:r>
      <w:r w:rsidR="00DF6011">
        <w:rPr>
          <w:b w:val="0"/>
          <w:noProof/>
          <w:sz w:val="18"/>
        </w:rPr>
        <w:t>1</w:t>
      </w:r>
      <w:r w:rsidR="00D33E0A" w:rsidRPr="00D33E0A">
        <w:rPr>
          <w:b w:val="0"/>
          <w:noProof/>
          <w:sz w:val="18"/>
        </w:rPr>
        <w:fldChar w:fldCharType="end"/>
      </w:r>
    </w:p>
    <w:p w14:paraId="72845461" w14:textId="1CD29EF9" w:rsidR="00D33E0A" w:rsidRDefault="00D33E0A">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sidRPr="00D33E0A">
        <w:rPr>
          <w:noProof/>
        </w:rPr>
        <w:fldChar w:fldCharType="begin"/>
      </w:r>
      <w:r w:rsidRPr="00D33E0A">
        <w:rPr>
          <w:noProof/>
        </w:rPr>
        <w:instrText xml:space="preserve"> PAGEREF _Toc149638019 \h </w:instrText>
      </w:r>
      <w:r w:rsidRPr="00D33E0A">
        <w:rPr>
          <w:noProof/>
        </w:rPr>
      </w:r>
      <w:r w:rsidRPr="00D33E0A">
        <w:rPr>
          <w:noProof/>
        </w:rPr>
        <w:fldChar w:fldCharType="separate"/>
      </w:r>
      <w:r w:rsidR="00DF6011">
        <w:rPr>
          <w:noProof/>
        </w:rPr>
        <w:t>1</w:t>
      </w:r>
      <w:r w:rsidRPr="00D33E0A">
        <w:rPr>
          <w:noProof/>
        </w:rPr>
        <w:fldChar w:fldCharType="end"/>
      </w:r>
    </w:p>
    <w:p w14:paraId="59A60B1E" w14:textId="6AEBA654" w:rsidR="00D33E0A" w:rsidRDefault="00D33E0A">
      <w:pPr>
        <w:pStyle w:val="TOC5"/>
        <w:rPr>
          <w:rFonts w:asciiTheme="minorHAnsi" w:eastAsiaTheme="minorEastAsia" w:hAnsiTheme="minorHAnsi" w:cstheme="minorBidi"/>
          <w:noProof/>
          <w:kern w:val="0"/>
          <w:sz w:val="22"/>
          <w:szCs w:val="22"/>
        </w:rPr>
      </w:pPr>
      <w:r>
        <w:rPr>
          <w:noProof/>
        </w:rPr>
        <w:t>2  Commencement</w:t>
      </w:r>
      <w:r>
        <w:rPr>
          <w:noProof/>
        </w:rPr>
        <w:tab/>
      </w:r>
      <w:r w:rsidRPr="00D33E0A">
        <w:rPr>
          <w:noProof/>
        </w:rPr>
        <w:fldChar w:fldCharType="begin"/>
      </w:r>
      <w:r w:rsidRPr="00D33E0A">
        <w:rPr>
          <w:noProof/>
        </w:rPr>
        <w:instrText xml:space="preserve"> PAGEREF _Toc149638020 \h </w:instrText>
      </w:r>
      <w:r w:rsidRPr="00D33E0A">
        <w:rPr>
          <w:noProof/>
        </w:rPr>
      </w:r>
      <w:r w:rsidRPr="00D33E0A">
        <w:rPr>
          <w:noProof/>
        </w:rPr>
        <w:fldChar w:fldCharType="separate"/>
      </w:r>
      <w:r w:rsidR="00DF6011">
        <w:rPr>
          <w:noProof/>
        </w:rPr>
        <w:t>1</w:t>
      </w:r>
      <w:r w:rsidRPr="00D33E0A">
        <w:rPr>
          <w:noProof/>
        </w:rPr>
        <w:fldChar w:fldCharType="end"/>
      </w:r>
    </w:p>
    <w:p w14:paraId="52055DBB" w14:textId="066AD73F" w:rsidR="00D33E0A" w:rsidRDefault="00D33E0A">
      <w:pPr>
        <w:pStyle w:val="TOC5"/>
        <w:rPr>
          <w:rFonts w:asciiTheme="minorHAnsi" w:eastAsiaTheme="minorEastAsia" w:hAnsiTheme="minorHAnsi" w:cstheme="minorBidi"/>
          <w:noProof/>
          <w:kern w:val="0"/>
          <w:sz w:val="22"/>
          <w:szCs w:val="22"/>
        </w:rPr>
      </w:pPr>
      <w:r>
        <w:rPr>
          <w:noProof/>
        </w:rPr>
        <w:t>3  Authority</w:t>
      </w:r>
      <w:r>
        <w:rPr>
          <w:noProof/>
        </w:rPr>
        <w:tab/>
      </w:r>
      <w:r w:rsidRPr="00D33E0A">
        <w:rPr>
          <w:noProof/>
        </w:rPr>
        <w:fldChar w:fldCharType="begin"/>
      </w:r>
      <w:r w:rsidRPr="00D33E0A">
        <w:rPr>
          <w:noProof/>
        </w:rPr>
        <w:instrText xml:space="preserve"> PAGEREF _Toc149638021 \h </w:instrText>
      </w:r>
      <w:r w:rsidRPr="00D33E0A">
        <w:rPr>
          <w:noProof/>
        </w:rPr>
      </w:r>
      <w:r w:rsidRPr="00D33E0A">
        <w:rPr>
          <w:noProof/>
        </w:rPr>
        <w:fldChar w:fldCharType="separate"/>
      </w:r>
      <w:r w:rsidR="00DF6011">
        <w:rPr>
          <w:noProof/>
        </w:rPr>
        <w:t>1</w:t>
      </w:r>
      <w:r w:rsidRPr="00D33E0A">
        <w:rPr>
          <w:noProof/>
        </w:rPr>
        <w:fldChar w:fldCharType="end"/>
      </w:r>
    </w:p>
    <w:p w14:paraId="32E9B4FD" w14:textId="10189914" w:rsidR="00D33E0A" w:rsidRDefault="00D33E0A">
      <w:pPr>
        <w:pStyle w:val="TOC5"/>
        <w:rPr>
          <w:rFonts w:asciiTheme="minorHAnsi" w:eastAsiaTheme="minorEastAsia" w:hAnsiTheme="minorHAnsi" w:cstheme="minorBidi"/>
          <w:noProof/>
          <w:kern w:val="0"/>
          <w:sz w:val="22"/>
          <w:szCs w:val="22"/>
        </w:rPr>
      </w:pPr>
      <w:r>
        <w:rPr>
          <w:noProof/>
        </w:rPr>
        <w:t>4  Definitions</w:t>
      </w:r>
      <w:r>
        <w:rPr>
          <w:noProof/>
        </w:rPr>
        <w:tab/>
      </w:r>
      <w:r w:rsidRPr="00D33E0A">
        <w:rPr>
          <w:noProof/>
        </w:rPr>
        <w:fldChar w:fldCharType="begin"/>
      </w:r>
      <w:r w:rsidRPr="00D33E0A">
        <w:rPr>
          <w:noProof/>
        </w:rPr>
        <w:instrText xml:space="preserve"> PAGEREF _Toc149638022 \h </w:instrText>
      </w:r>
      <w:r w:rsidRPr="00D33E0A">
        <w:rPr>
          <w:noProof/>
        </w:rPr>
      </w:r>
      <w:r w:rsidRPr="00D33E0A">
        <w:rPr>
          <w:noProof/>
        </w:rPr>
        <w:fldChar w:fldCharType="separate"/>
      </w:r>
      <w:r w:rsidR="00DF6011">
        <w:rPr>
          <w:noProof/>
        </w:rPr>
        <w:t>1</w:t>
      </w:r>
      <w:r w:rsidRPr="00D33E0A">
        <w:rPr>
          <w:noProof/>
        </w:rPr>
        <w:fldChar w:fldCharType="end"/>
      </w:r>
    </w:p>
    <w:p w14:paraId="4AD11085" w14:textId="3AA1B243" w:rsidR="00D33E0A" w:rsidRDefault="00D33E0A">
      <w:pPr>
        <w:pStyle w:val="TOC2"/>
        <w:rPr>
          <w:rFonts w:asciiTheme="minorHAnsi" w:eastAsiaTheme="minorEastAsia" w:hAnsiTheme="minorHAnsi" w:cstheme="minorBidi"/>
          <w:b w:val="0"/>
          <w:noProof/>
          <w:kern w:val="0"/>
          <w:sz w:val="22"/>
          <w:szCs w:val="22"/>
        </w:rPr>
      </w:pPr>
      <w:r>
        <w:rPr>
          <w:noProof/>
        </w:rPr>
        <w:t>Part 2—Initial estimate of unpaid claims, and AFCA’s unpaid fees, for complaints given to AFCA before the accumulation recovery day</w:t>
      </w:r>
      <w:r>
        <w:rPr>
          <w:noProof/>
        </w:rPr>
        <w:tab/>
      </w:r>
      <w:r w:rsidRPr="00D33E0A">
        <w:rPr>
          <w:b w:val="0"/>
          <w:noProof/>
          <w:sz w:val="18"/>
        </w:rPr>
        <w:fldChar w:fldCharType="begin"/>
      </w:r>
      <w:r w:rsidRPr="00D33E0A">
        <w:rPr>
          <w:b w:val="0"/>
          <w:noProof/>
          <w:sz w:val="18"/>
        </w:rPr>
        <w:instrText xml:space="preserve"> PAGEREF _Toc149638023 \h </w:instrText>
      </w:r>
      <w:r w:rsidRPr="00D33E0A">
        <w:rPr>
          <w:b w:val="0"/>
          <w:noProof/>
          <w:sz w:val="18"/>
        </w:rPr>
      </w:r>
      <w:r w:rsidRPr="00D33E0A">
        <w:rPr>
          <w:b w:val="0"/>
          <w:noProof/>
          <w:sz w:val="18"/>
        </w:rPr>
        <w:fldChar w:fldCharType="separate"/>
      </w:r>
      <w:r w:rsidR="00DF6011">
        <w:rPr>
          <w:b w:val="0"/>
          <w:noProof/>
          <w:sz w:val="18"/>
        </w:rPr>
        <w:t>2</w:t>
      </w:r>
      <w:r w:rsidRPr="00D33E0A">
        <w:rPr>
          <w:b w:val="0"/>
          <w:noProof/>
          <w:sz w:val="18"/>
        </w:rPr>
        <w:fldChar w:fldCharType="end"/>
      </w:r>
    </w:p>
    <w:p w14:paraId="5173AA83" w14:textId="0D0BE9DF" w:rsidR="00D33E0A" w:rsidRPr="00D33E0A" w:rsidRDefault="00D33E0A">
      <w:pPr>
        <w:pStyle w:val="TOC5"/>
        <w:rPr>
          <w:rFonts w:asciiTheme="minorHAnsi" w:eastAsiaTheme="minorEastAsia" w:hAnsiTheme="minorHAnsi" w:cstheme="minorBidi"/>
          <w:noProof/>
          <w:kern w:val="0"/>
          <w:szCs w:val="22"/>
        </w:rPr>
      </w:pPr>
      <w:r>
        <w:rPr>
          <w:noProof/>
        </w:rPr>
        <w:t>5  Initial estimate of unpaid claims and unpaid fees</w:t>
      </w:r>
      <w:r>
        <w:rPr>
          <w:noProof/>
        </w:rPr>
        <w:tab/>
      </w:r>
      <w:r w:rsidRPr="00D33E0A">
        <w:rPr>
          <w:noProof/>
        </w:rPr>
        <w:fldChar w:fldCharType="begin"/>
      </w:r>
      <w:r w:rsidRPr="00D33E0A">
        <w:rPr>
          <w:noProof/>
        </w:rPr>
        <w:instrText xml:space="preserve"> PAGEREF _Toc149638024 \h </w:instrText>
      </w:r>
      <w:r w:rsidRPr="00D33E0A">
        <w:rPr>
          <w:noProof/>
        </w:rPr>
      </w:r>
      <w:r w:rsidRPr="00D33E0A">
        <w:rPr>
          <w:noProof/>
        </w:rPr>
        <w:fldChar w:fldCharType="separate"/>
      </w:r>
      <w:r w:rsidR="00DF6011">
        <w:rPr>
          <w:noProof/>
        </w:rPr>
        <w:t>2</w:t>
      </w:r>
      <w:r w:rsidRPr="00D33E0A">
        <w:rPr>
          <w:noProof/>
        </w:rPr>
        <w:fldChar w:fldCharType="end"/>
      </w:r>
    </w:p>
    <w:p w14:paraId="785414A7" w14:textId="5D614884" w:rsidR="00FA06CA" w:rsidRDefault="00FA06CA" w:rsidP="00FA06CA">
      <w:r w:rsidRPr="00D33E0A">
        <w:rPr>
          <w:sz w:val="18"/>
        </w:rPr>
        <w:fldChar w:fldCharType="end"/>
      </w:r>
    </w:p>
    <w:p w14:paraId="4CA93E48" w14:textId="77777777" w:rsidR="00FA06CA" w:rsidRDefault="00FA06CA" w:rsidP="00FA06CA">
      <w:pPr>
        <w:sectPr w:rsidR="00FA06CA"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1218A5B7" w14:textId="4AEB2409" w:rsidR="00D33E0A" w:rsidRPr="00D33E0A" w:rsidRDefault="00D33E0A" w:rsidP="00D33E0A">
      <w:pPr>
        <w:pStyle w:val="ActHead2"/>
        <w:pageBreakBefore/>
        <w:rPr>
          <w:lang w:eastAsia="en-US"/>
        </w:rPr>
      </w:pPr>
      <w:bookmarkStart w:id="16" w:name="_Toc149638018"/>
      <w:r w:rsidRPr="00D33E0A">
        <w:rPr>
          <w:rStyle w:val="CharPartNo"/>
        </w:rPr>
        <w:lastRenderedPageBreak/>
        <w:t>Part 1</w:t>
      </w:r>
      <w:r>
        <w:t>—</w:t>
      </w:r>
      <w:r w:rsidRPr="00D33E0A">
        <w:rPr>
          <w:rStyle w:val="CharPartText"/>
        </w:rPr>
        <w:t>Preliminary</w:t>
      </w:r>
      <w:bookmarkEnd w:id="16"/>
    </w:p>
    <w:p w14:paraId="5C355B34" w14:textId="77777777" w:rsidR="00FA06CA" w:rsidRDefault="00FA06CA" w:rsidP="00FA06CA">
      <w:pPr>
        <w:pStyle w:val="Header"/>
      </w:pPr>
      <w:r>
        <w:t xml:space="preserve">  </w:t>
      </w:r>
    </w:p>
    <w:p w14:paraId="05F8B1C9" w14:textId="77777777" w:rsidR="00FA06CA" w:rsidRDefault="00FA06CA" w:rsidP="00FA06CA">
      <w:pPr>
        <w:pStyle w:val="ActHead5"/>
      </w:pPr>
      <w:bookmarkStart w:id="17" w:name="_Toc149638019"/>
      <w:r w:rsidRPr="00C2746F">
        <w:rPr>
          <w:rStyle w:val="CharSectno"/>
        </w:rPr>
        <w:t>1</w:t>
      </w:r>
      <w:r>
        <w:t xml:space="preserve">  Name</w:t>
      </w:r>
      <w:bookmarkEnd w:id="17"/>
    </w:p>
    <w:p w14:paraId="30C921F8" w14:textId="1F1E9ECE" w:rsidR="00FA06CA" w:rsidRPr="009A038B" w:rsidRDefault="00FA06CA" w:rsidP="00FA06CA">
      <w:pPr>
        <w:pStyle w:val="subsection"/>
      </w:pPr>
      <w:r w:rsidRPr="009A038B">
        <w:tab/>
      </w:r>
      <w:r w:rsidRPr="009A038B">
        <w:tab/>
      </w:r>
      <w:r>
        <w:t xml:space="preserve">This instrument is the </w:t>
      </w:r>
      <w:r w:rsidR="00100806" w:rsidRPr="00100806">
        <w:rPr>
          <w:i/>
          <w:noProof/>
        </w:rPr>
        <w:t>Financial Services Compensation Scheme of Last Resort</w:t>
      </w:r>
      <w:r w:rsidR="00964378">
        <w:rPr>
          <w:i/>
          <w:noProof/>
        </w:rPr>
        <w:t> </w:t>
      </w:r>
      <w:r w:rsidR="00100806" w:rsidRPr="00100806">
        <w:rPr>
          <w:i/>
          <w:noProof/>
        </w:rPr>
        <w:t>Levy (Collection) (Initial Estimate of Unpaid Claims and Fees) Determination</w:t>
      </w:r>
      <w:r w:rsidR="00964378">
        <w:rPr>
          <w:i/>
          <w:noProof/>
        </w:rPr>
        <w:t> </w:t>
      </w:r>
      <w:r w:rsidR="00100806" w:rsidRPr="00100806">
        <w:rPr>
          <w:i/>
          <w:noProof/>
        </w:rPr>
        <w:t>202</w:t>
      </w:r>
      <w:r w:rsidR="00153386">
        <w:rPr>
          <w:i/>
          <w:noProof/>
        </w:rPr>
        <w:t>4</w:t>
      </w:r>
      <w:r w:rsidRPr="009A038B">
        <w:t>.</w:t>
      </w:r>
    </w:p>
    <w:p w14:paraId="2F28F88B" w14:textId="77777777" w:rsidR="00FA06CA" w:rsidRDefault="00FA06CA" w:rsidP="00FA06CA">
      <w:pPr>
        <w:pStyle w:val="ActHead5"/>
      </w:pPr>
      <w:bookmarkStart w:id="18" w:name="_Toc149638020"/>
      <w:r w:rsidRPr="009A038B">
        <w:rPr>
          <w:rStyle w:val="CharSectno"/>
        </w:rPr>
        <w:t>2</w:t>
      </w:r>
      <w:r w:rsidRPr="009A038B">
        <w:t xml:space="preserve">  Commencement</w:t>
      </w:r>
      <w:bookmarkEnd w:id="18"/>
    </w:p>
    <w:p w14:paraId="51D3B0FB" w14:textId="77777777" w:rsidR="00FA06CA" w:rsidRDefault="00FA06CA" w:rsidP="00FA06CA">
      <w:pPr>
        <w:pStyle w:val="subsection"/>
      </w:pPr>
      <w:r>
        <w:tab/>
        <w:t>(1)</w:t>
      </w:r>
      <w:r>
        <w:tab/>
        <w:t>Each provision of instrument specified in column 1 of the table commences, or is taken to have commenced, in accordance with column 2 of the table. Any other statement in column 2 has effect according to its terms.</w:t>
      </w:r>
    </w:p>
    <w:p w14:paraId="413967C6"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3730017E" w14:textId="77777777" w:rsidTr="00100806">
        <w:trPr>
          <w:cantSplit/>
          <w:tblHeader/>
        </w:trPr>
        <w:tc>
          <w:tcPr>
            <w:tcW w:w="8364" w:type="dxa"/>
            <w:gridSpan w:val="3"/>
            <w:tcBorders>
              <w:top w:val="single" w:sz="12" w:space="0" w:color="auto"/>
              <w:left w:val="nil"/>
              <w:bottom w:val="single" w:sz="6" w:space="0" w:color="auto"/>
              <w:right w:val="nil"/>
            </w:tcBorders>
            <w:hideMark/>
          </w:tcPr>
          <w:p w14:paraId="524EE18F" w14:textId="77777777" w:rsidR="00FA06CA" w:rsidRPr="00416235" w:rsidRDefault="00FA06CA" w:rsidP="0048252E">
            <w:pPr>
              <w:pStyle w:val="TableHeading"/>
            </w:pPr>
            <w:r w:rsidRPr="00416235">
              <w:t>Commencement information</w:t>
            </w:r>
          </w:p>
        </w:tc>
      </w:tr>
      <w:tr w:rsidR="00FA06CA" w:rsidRPr="00416235" w14:paraId="4B107960" w14:textId="77777777" w:rsidTr="00100806">
        <w:trPr>
          <w:cantSplit/>
          <w:tblHeader/>
        </w:trPr>
        <w:tc>
          <w:tcPr>
            <w:tcW w:w="2127" w:type="dxa"/>
            <w:tcBorders>
              <w:top w:val="single" w:sz="6" w:space="0" w:color="auto"/>
              <w:left w:val="nil"/>
              <w:bottom w:val="single" w:sz="6" w:space="0" w:color="auto"/>
              <w:right w:val="nil"/>
            </w:tcBorders>
            <w:hideMark/>
          </w:tcPr>
          <w:p w14:paraId="47B610BF" w14:textId="77777777" w:rsidR="00FA06CA" w:rsidRPr="00416235" w:rsidRDefault="00FA06CA" w:rsidP="0048252E">
            <w:pPr>
              <w:pStyle w:val="TableHeading"/>
            </w:pPr>
            <w:r w:rsidRPr="00416235">
              <w:t>Column 1</w:t>
            </w:r>
          </w:p>
        </w:tc>
        <w:tc>
          <w:tcPr>
            <w:tcW w:w="4394" w:type="dxa"/>
            <w:tcBorders>
              <w:top w:val="single" w:sz="6" w:space="0" w:color="auto"/>
              <w:left w:val="nil"/>
              <w:bottom w:val="single" w:sz="6" w:space="0" w:color="auto"/>
              <w:right w:val="nil"/>
            </w:tcBorders>
            <w:hideMark/>
          </w:tcPr>
          <w:p w14:paraId="2EAD3E4A" w14:textId="77777777" w:rsidR="00FA06CA" w:rsidRPr="00416235" w:rsidRDefault="00FA06CA" w:rsidP="0048252E">
            <w:pPr>
              <w:pStyle w:val="TableHeading"/>
            </w:pPr>
            <w:r w:rsidRPr="00416235">
              <w:t>Column 2</w:t>
            </w:r>
          </w:p>
        </w:tc>
        <w:tc>
          <w:tcPr>
            <w:tcW w:w="1843" w:type="dxa"/>
            <w:tcBorders>
              <w:top w:val="single" w:sz="6" w:space="0" w:color="auto"/>
              <w:left w:val="nil"/>
              <w:bottom w:val="single" w:sz="6" w:space="0" w:color="auto"/>
              <w:right w:val="nil"/>
            </w:tcBorders>
            <w:hideMark/>
          </w:tcPr>
          <w:p w14:paraId="473B5AA0" w14:textId="77777777" w:rsidR="00FA06CA" w:rsidRPr="00416235" w:rsidRDefault="00FA06CA" w:rsidP="0048252E">
            <w:pPr>
              <w:pStyle w:val="TableHeading"/>
            </w:pPr>
            <w:r w:rsidRPr="00416235">
              <w:t>Column 3</w:t>
            </w:r>
          </w:p>
        </w:tc>
      </w:tr>
      <w:tr w:rsidR="00FA06CA" w14:paraId="178AB85D" w14:textId="77777777" w:rsidTr="00100806">
        <w:trPr>
          <w:cantSplit/>
          <w:tblHeader/>
        </w:trPr>
        <w:tc>
          <w:tcPr>
            <w:tcW w:w="2127" w:type="dxa"/>
            <w:tcBorders>
              <w:top w:val="single" w:sz="6" w:space="0" w:color="auto"/>
              <w:left w:val="nil"/>
              <w:bottom w:val="single" w:sz="12" w:space="0" w:color="auto"/>
              <w:right w:val="nil"/>
            </w:tcBorders>
            <w:hideMark/>
          </w:tcPr>
          <w:p w14:paraId="520D3C21" w14:textId="77777777" w:rsidR="00FA06CA" w:rsidRPr="00416235" w:rsidRDefault="00FA06CA" w:rsidP="0048252E">
            <w:pPr>
              <w:pStyle w:val="TableHeading"/>
            </w:pPr>
            <w:r w:rsidRPr="00416235">
              <w:t>Provisions</w:t>
            </w:r>
          </w:p>
        </w:tc>
        <w:tc>
          <w:tcPr>
            <w:tcW w:w="4394" w:type="dxa"/>
            <w:tcBorders>
              <w:top w:val="single" w:sz="6" w:space="0" w:color="auto"/>
              <w:left w:val="nil"/>
              <w:bottom w:val="single" w:sz="12" w:space="0" w:color="auto"/>
              <w:right w:val="nil"/>
            </w:tcBorders>
            <w:hideMark/>
          </w:tcPr>
          <w:p w14:paraId="60C8992D" w14:textId="77777777" w:rsidR="00FA06CA" w:rsidRPr="00416235" w:rsidRDefault="00FA06CA" w:rsidP="0048252E">
            <w:pPr>
              <w:pStyle w:val="TableHeading"/>
            </w:pPr>
            <w:r w:rsidRPr="00416235">
              <w:t>Commencement</w:t>
            </w:r>
          </w:p>
        </w:tc>
        <w:tc>
          <w:tcPr>
            <w:tcW w:w="1843" w:type="dxa"/>
            <w:tcBorders>
              <w:top w:val="single" w:sz="6" w:space="0" w:color="auto"/>
              <w:left w:val="nil"/>
              <w:bottom w:val="single" w:sz="12" w:space="0" w:color="auto"/>
              <w:right w:val="nil"/>
            </w:tcBorders>
            <w:hideMark/>
          </w:tcPr>
          <w:p w14:paraId="0AA92F5D" w14:textId="77777777" w:rsidR="00FA06CA" w:rsidRPr="00416235" w:rsidRDefault="00FA06CA" w:rsidP="0048252E">
            <w:pPr>
              <w:pStyle w:val="TableHeading"/>
            </w:pPr>
            <w:r w:rsidRPr="00416235">
              <w:t>Date/Details</w:t>
            </w:r>
          </w:p>
        </w:tc>
      </w:tr>
      <w:tr w:rsidR="00FA06CA" w14:paraId="45A3BD09" w14:textId="77777777" w:rsidTr="00100806">
        <w:trPr>
          <w:cantSplit/>
        </w:trPr>
        <w:tc>
          <w:tcPr>
            <w:tcW w:w="2127" w:type="dxa"/>
            <w:tcBorders>
              <w:top w:val="single" w:sz="2" w:space="0" w:color="auto"/>
              <w:left w:val="nil"/>
              <w:bottom w:val="single" w:sz="12" w:space="0" w:color="auto"/>
              <w:right w:val="nil"/>
            </w:tcBorders>
            <w:hideMark/>
          </w:tcPr>
          <w:p w14:paraId="76160A09" w14:textId="0AD53B63" w:rsidR="00FA06CA" w:rsidRDefault="00100806" w:rsidP="0048252E">
            <w:pPr>
              <w:pStyle w:val="Tabletext"/>
            </w:pPr>
            <w:r>
              <w:t>1</w:t>
            </w:r>
            <w:r w:rsidR="00FA06CA">
              <w:t xml:space="preserve">.  </w:t>
            </w:r>
            <w:r>
              <w:t>The whole of this instrument</w:t>
            </w:r>
          </w:p>
        </w:tc>
        <w:tc>
          <w:tcPr>
            <w:tcW w:w="4394" w:type="dxa"/>
            <w:tcBorders>
              <w:top w:val="single" w:sz="2" w:space="0" w:color="auto"/>
              <w:left w:val="nil"/>
              <w:bottom w:val="single" w:sz="12" w:space="0" w:color="auto"/>
              <w:right w:val="nil"/>
            </w:tcBorders>
          </w:tcPr>
          <w:p w14:paraId="468C02D1" w14:textId="01B68643" w:rsidR="00FA06CA" w:rsidRDefault="00100806" w:rsidP="0048252E">
            <w:pPr>
              <w:pStyle w:val="Tabletext"/>
            </w:pPr>
            <w:r>
              <w:t>The day after this instrument is registered.</w:t>
            </w:r>
          </w:p>
        </w:tc>
        <w:tc>
          <w:tcPr>
            <w:tcW w:w="1843" w:type="dxa"/>
            <w:tcBorders>
              <w:top w:val="single" w:sz="2" w:space="0" w:color="auto"/>
              <w:left w:val="nil"/>
              <w:bottom w:val="single" w:sz="12" w:space="0" w:color="auto"/>
              <w:right w:val="nil"/>
            </w:tcBorders>
          </w:tcPr>
          <w:p w14:paraId="0454D609" w14:textId="77777777" w:rsidR="00FA06CA" w:rsidRDefault="00FA06CA" w:rsidP="0048252E">
            <w:pPr>
              <w:pStyle w:val="Tabletext"/>
            </w:pPr>
          </w:p>
        </w:tc>
      </w:tr>
    </w:tbl>
    <w:p w14:paraId="3597CABA"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1B490DDA" w14:textId="77777777" w:rsidR="00FA06CA" w:rsidRPr="00FB7638"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5CA51439" w14:textId="77777777" w:rsidR="00FA06CA" w:rsidRDefault="00FA06CA" w:rsidP="00FA06CA">
      <w:pPr>
        <w:pStyle w:val="ActHead5"/>
      </w:pPr>
      <w:bookmarkStart w:id="19" w:name="_Toc149638021"/>
      <w:r w:rsidRPr="00C2746F">
        <w:rPr>
          <w:rStyle w:val="CharSectno"/>
        </w:rPr>
        <w:t>3</w:t>
      </w:r>
      <w:r>
        <w:t xml:space="preserve">  Authority</w:t>
      </w:r>
      <w:bookmarkEnd w:id="19"/>
    </w:p>
    <w:p w14:paraId="4405B91B" w14:textId="30259F9E" w:rsidR="00FA06CA" w:rsidRDefault="00FA06CA" w:rsidP="00FA06CA">
      <w:pPr>
        <w:pStyle w:val="subsection"/>
      </w:pPr>
      <w:r>
        <w:tab/>
      </w:r>
      <w:r>
        <w:tab/>
        <w:t>This instrument is made under the</w:t>
      </w:r>
      <w:r w:rsidRPr="00FD30C3">
        <w:t xml:space="preserve"> </w:t>
      </w:r>
      <w:r w:rsidR="00964378" w:rsidRPr="00964378">
        <w:rPr>
          <w:i/>
        </w:rPr>
        <w:t>Financial Services Compensation Scheme of Last Resort Levy (Collection) Act 2023</w:t>
      </w:r>
      <w:r w:rsidRPr="003C6231">
        <w:t>.</w:t>
      </w:r>
    </w:p>
    <w:p w14:paraId="2A9B17F4" w14:textId="43E0DFB8" w:rsidR="00FA06CA" w:rsidRDefault="00FA06CA" w:rsidP="00FA06CA">
      <w:pPr>
        <w:pStyle w:val="ActHead5"/>
      </w:pPr>
      <w:bookmarkStart w:id="20" w:name="_Toc149638022"/>
      <w:r w:rsidRPr="00AE1A82">
        <w:rPr>
          <w:rStyle w:val="CharSectno"/>
        </w:rPr>
        <w:t>4</w:t>
      </w:r>
      <w:r>
        <w:t xml:space="preserve">  </w:t>
      </w:r>
      <w:r w:rsidR="00964378">
        <w:t>Definitions</w:t>
      </w:r>
      <w:bookmarkEnd w:id="20"/>
    </w:p>
    <w:p w14:paraId="5E7CDF76" w14:textId="623BF831" w:rsidR="00964378" w:rsidRDefault="00964378" w:rsidP="00964378">
      <w:pPr>
        <w:pStyle w:val="notemargin"/>
      </w:pPr>
      <w:r>
        <w:rPr>
          <w:shd w:val="clear" w:color="auto" w:fill="FFFFFF"/>
        </w:rPr>
        <w:t>Note:</w:t>
      </w:r>
      <w:r>
        <w:rPr>
          <w:shd w:val="clear" w:color="auto" w:fill="FFFFFF"/>
        </w:rPr>
        <w:tab/>
        <w:t>Expressions have the same meaning in this instrument as in the </w:t>
      </w:r>
      <w:r w:rsidRPr="00964378">
        <w:rPr>
          <w:i/>
          <w:iCs/>
          <w:shd w:val="clear" w:color="auto" w:fill="FFFFFF"/>
        </w:rPr>
        <w:t>Financial Services Compensation Scheme of Last Resort Levy (Collection) Act 2023</w:t>
      </w:r>
      <w:r>
        <w:rPr>
          <w:i/>
          <w:iCs/>
          <w:shd w:val="clear" w:color="auto" w:fill="FFFFFF"/>
        </w:rPr>
        <w:t> </w:t>
      </w:r>
      <w:r>
        <w:rPr>
          <w:shd w:val="clear" w:color="auto" w:fill="FFFFFF"/>
        </w:rPr>
        <w:t>as in force from time to time—see paragraph 13(1)(b) of the </w:t>
      </w:r>
      <w:r>
        <w:rPr>
          <w:i/>
          <w:iCs/>
          <w:shd w:val="clear" w:color="auto" w:fill="FFFFFF"/>
        </w:rPr>
        <w:t>Legislation Act 2003</w:t>
      </w:r>
      <w:r>
        <w:rPr>
          <w:shd w:val="clear" w:color="auto" w:fill="FFFFFF"/>
        </w:rPr>
        <w:t>.</w:t>
      </w:r>
    </w:p>
    <w:p w14:paraId="1AF2A8A3" w14:textId="279ED14E" w:rsidR="00FA06CA" w:rsidRPr="00964378" w:rsidRDefault="00FA06CA" w:rsidP="00FA06CA">
      <w:pPr>
        <w:pStyle w:val="subsection"/>
      </w:pPr>
      <w:r>
        <w:tab/>
      </w:r>
      <w:r>
        <w:tab/>
      </w:r>
      <w:r w:rsidR="00964378" w:rsidRPr="00964378">
        <w:t>In this instrument:</w:t>
      </w:r>
    </w:p>
    <w:p w14:paraId="12D06C17" w14:textId="3C4C300A" w:rsidR="00964378" w:rsidRDefault="00964378" w:rsidP="00964378">
      <w:pPr>
        <w:pStyle w:val="Definition"/>
      </w:pPr>
      <w:r w:rsidRPr="00964378">
        <w:rPr>
          <w:b/>
          <w:bCs/>
          <w:i/>
          <w:iCs/>
        </w:rPr>
        <w:t>the Act</w:t>
      </w:r>
      <w:r>
        <w:t xml:space="preserve"> means the </w:t>
      </w:r>
      <w:r w:rsidRPr="00964378">
        <w:rPr>
          <w:i/>
          <w:iCs/>
        </w:rPr>
        <w:t>Financial Services Compensation Scheme of Last Resort Levy (Collection) Act 2023</w:t>
      </w:r>
      <w:r>
        <w:t>.</w:t>
      </w:r>
    </w:p>
    <w:p w14:paraId="51DBC4C0" w14:textId="70D3A76B" w:rsidR="00964378" w:rsidRPr="00964378" w:rsidRDefault="00964378" w:rsidP="00964378">
      <w:pPr>
        <w:pStyle w:val="ActHead2"/>
        <w:pageBreakBefore/>
        <w:rPr>
          <w:lang w:eastAsia="en-US"/>
        </w:rPr>
      </w:pPr>
      <w:bookmarkStart w:id="21" w:name="_Toc149638023"/>
      <w:r w:rsidRPr="00964378">
        <w:rPr>
          <w:rStyle w:val="CharPartNo"/>
        </w:rPr>
        <w:lastRenderedPageBreak/>
        <w:t>Part 2</w:t>
      </w:r>
      <w:r>
        <w:t>—</w:t>
      </w:r>
      <w:r w:rsidRPr="00964378">
        <w:rPr>
          <w:rStyle w:val="CharPartText"/>
        </w:rPr>
        <w:t>Initial estimate of unpaid claims, and AFCA’s unpaid fees, for complaints given to AFCA before the accumulation recovery day</w:t>
      </w:r>
      <w:bookmarkEnd w:id="21"/>
    </w:p>
    <w:p w14:paraId="58B29A09" w14:textId="043217D0" w:rsidR="00964378" w:rsidRDefault="009D5441" w:rsidP="009D5441">
      <w:pPr>
        <w:pStyle w:val="ActHead5"/>
      </w:pPr>
      <w:bookmarkStart w:id="22" w:name="_Toc149638024"/>
      <w:r w:rsidRPr="009D5441">
        <w:rPr>
          <w:rStyle w:val="CharSectno"/>
        </w:rPr>
        <w:t>5</w:t>
      </w:r>
      <w:r>
        <w:t xml:space="preserve">  Initial estimate of unpaid claims and unpaid fees</w:t>
      </w:r>
      <w:bookmarkEnd w:id="22"/>
    </w:p>
    <w:p w14:paraId="59467E1B" w14:textId="4BECE017" w:rsidR="009D5441" w:rsidRDefault="009D5441" w:rsidP="009D5441">
      <w:pPr>
        <w:pStyle w:val="subsection"/>
      </w:pPr>
      <w:r>
        <w:tab/>
      </w:r>
      <w:r>
        <w:tab/>
        <w:t>Under section 11 of the Act, for the first levy period, $</w:t>
      </w:r>
      <w:r w:rsidR="000960F9" w:rsidRPr="000960F9">
        <w:t>240,857,800.07</w:t>
      </w:r>
      <w:r>
        <w:t xml:space="preserve"> has been </w:t>
      </w:r>
      <w:r w:rsidR="00D33E0A">
        <w:t xml:space="preserve">determined as the </w:t>
      </w:r>
      <w:r>
        <w:t>estimated sum of:</w:t>
      </w:r>
    </w:p>
    <w:p w14:paraId="0AA71EE5" w14:textId="43E2E2FB" w:rsidR="009D5441" w:rsidRPr="009D5441" w:rsidRDefault="009D5441" w:rsidP="009D5441">
      <w:pPr>
        <w:pStyle w:val="paragraph"/>
      </w:pPr>
      <w:r>
        <w:tab/>
      </w:r>
      <w:r w:rsidRPr="009D5441">
        <w:t>(a)</w:t>
      </w:r>
      <w:r>
        <w:tab/>
      </w:r>
      <w:r w:rsidRPr="009D5441">
        <w:t>the specified amount equal to what the CSLR operator reasonably believes (having regard to actuarial principles) will be the total amount of compensation that:</w:t>
      </w:r>
    </w:p>
    <w:p w14:paraId="151E6015" w14:textId="4BDEE949" w:rsidR="009D5441" w:rsidRPr="009D5441" w:rsidRDefault="009D5441" w:rsidP="009D5441">
      <w:pPr>
        <w:pStyle w:val="paragraphsub"/>
      </w:pPr>
      <w:r>
        <w:tab/>
      </w:r>
      <w:r w:rsidRPr="009D5441">
        <w:t>(i)</w:t>
      </w:r>
      <w:r>
        <w:tab/>
      </w:r>
      <w:r w:rsidRPr="009D5441">
        <w:t xml:space="preserve">will be payable under section 1063 of the </w:t>
      </w:r>
      <w:r w:rsidRPr="009D5441">
        <w:rPr>
          <w:i/>
          <w:iCs/>
        </w:rPr>
        <w:t>Corporations Act 2001</w:t>
      </w:r>
      <w:r w:rsidRPr="009D5441">
        <w:t>; and</w:t>
      </w:r>
    </w:p>
    <w:p w14:paraId="6CDEA5AD" w14:textId="464136BA" w:rsidR="009D5441" w:rsidRPr="009D5441" w:rsidRDefault="009D5441" w:rsidP="009D5441">
      <w:pPr>
        <w:pStyle w:val="paragraphsub"/>
      </w:pPr>
      <w:r>
        <w:tab/>
      </w:r>
      <w:r w:rsidRPr="009D5441">
        <w:t>(ii)</w:t>
      </w:r>
      <w:r>
        <w:tab/>
      </w:r>
      <w:r w:rsidRPr="009D5441">
        <w:t>relates to pre‑CSLR complaints; and</w:t>
      </w:r>
    </w:p>
    <w:p w14:paraId="3149F534" w14:textId="6EAB8B85" w:rsidR="009D5441" w:rsidRPr="009D5441" w:rsidRDefault="009D5441" w:rsidP="009D5441">
      <w:pPr>
        <w:pStyle w:val="paragraph"/>
      </w:pPr>
      <w:r>
        <w:tab/>
      </w:r>
      <w:r w:rsidRPr="009D5441">
        <w:t>(b)</w:t>
      </w:r>
      <w:r>
        <w:tab/>
      </w:r>
      <w:r w:rsidRPr="009D5441">
        <w:t>the specified amount equal to what the CSLR operator reasonably believes (having regard to actuarial principles) will be the portion of the total amount of AFCA’s unpaid fees for all months that relates to pre‑CSLR complaints; and</w:t>
      </w:r>
    </w:p>
    <w:p w14:paraId="044FAC07" w14:textId="33CB1ED1" w:rsidR="009D5441" w:rsidRDefault="009D5441" w:rsidP="009D5441">
      <w:pPr>
        <w:pStyle w:val="paragraph"/>
      </w:pPr>
      <w:r>
        <w:tab/>
      </w:r>
      <w:r w:rsidRPr="009D5441">
        <w:t>(c)</w:t>
      </w:r>
      <w:r>
        <w:tab/>
      </w:r>
      <w:r w:rsidRPr="009D5441">
        <w:t>the specified amount equal to AFCA’s accumulated unpaid fees.</w:t>
      </w:r>
    </w:p>
    <w:sectPr w:rsidR="009D5441" w:rsidSect="0024301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7B4C" w14:textId="77777777" w:rsidR="00E60FFF" w:rsidRDefault="00E60FFF" w:rsidP="00FA06CA">
      <w:pPr>
        <w:spacing w:line="240" w:lineRule="auto"/>
      </w:pPr>
      <w:r>
        <w:separator/>
      </w:r>
    </w:p>
  </w:endnote>
  <w:endnote w:type="continuationSeparator" w:id="0">
    <w:p w14:paraId="4022AD7E" w14:textId="77777777" w:rsidR="00E60FFF" w:rsidRDefault="00E60FFF"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7999" w14:textId="64EBF47E"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78F2B886"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CC2C"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BE02" w14:textId="6F1FDE54"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4701D497" w14:textId="77777777" w:rsidTr="00964378">
      <w:tc>
        <w:tcPr>
          <w:tcW w:w="709" w:type="dxa"/>
          <w:tcBorders>
            <w:top w:val="nil"/>
            <w:left w:val="nil"/>
            <w:bottom w:val="nil"/>
            <w:right w:val="nil"/>
          </w:tcBorders>
        </w:tcPr>
        <w:p w14:paraId="65AF15B6"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08E0CFCC" w14:textId="3DDDB907"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DF6011">
            <w:rPr>
              <w:i/>
              <w:noProof/>
              <w:sz w:val="18"/>
            </w:rPr>
            <w:t>Financial Services Compensation Scheme of Last Resort Levy (Collection) (Initial Estimate of Unpaid Claims and Fees) Determination 2024</w:t>
          </w:r>
          <w:r>
            <w:rPr>
              <w:i/>
              <w:sz w:val="18"/>
            </w:rPr>
            <w:fldChar w:fldCharType="end"/>
          </w:r>
        </w:p>
      </w:tc>
      <w:tc>
        <w:tcPr>
          <w:tcW w:w="1384" w:type="dxa"/>
          <w:tcBorders>
            <w:top w:val="nil"/>
            <w:left w:val="nil"/>
            <w:bottom w:val="nil"/>
            <w:right w:val="nil"/>
          </w:tcBorders>
        </w:tcPr>
        <w:p w14:paraId="33906F12" w14:textId="77777777" w:rsidR="00FA06CA" w:rsidRDefault="00FA06CA" w:rsidP="00830B62">
          <w:pPr>
            <w:spacing w:line="0" w:lineRule="atLeast"/>
            <w:jc w:val="right"/>
            <w:rPr>
              <w:sz w:val="18"/>
            </w:rPr>
          </w:pPr>
        </w:p>
      </w:tc>
    </w:tr>
  </w:tbl>
  <w:p w14:paraId="7DC0434B"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5B5B" w14:textId="5277C525"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0C92D1F4" w14:textId="77777777" w:rsidTr="00B33709">
      <w:tc>
        <w:tcPr>
          <w:tcW w:w="1383" w:type="dxa"/>
          <w:tcBorders>
            <w:top w:val="nil"/>
            <w:left w:val="nil"/>
            <w:bottom w:val="nil"/>
            <w:right w:val="nil"/>
          </w:tcBorders>
        </w:tcPr>
        <w:p w14:paraId="3E3C7259" w14:textId="77777777" w:rsidR="00FA06CA" w:rsidRDefault="00FA06CA" w:rsidP="00830B62">
          <w:pPr>
            <w:spacing w:line="0" w:lineRule="atLeast"/>
            <w:rPr>
              <w:sz w:val="18"/>
            </w:rPr>
          </w:pPr>
        </w:p>
      </w:tc>
      <w:tc>
        <w:tcPr>
          <w:tcW w:w="6380" w:type="dxa"/>
          <w:tcBorders>
            <w:top w:val="nil"/>
            <w:left w:val="nil"/>
            <w:bottom w:val="nil"/>
            <w:right w:val="nil"/>
          </w:tcBorders>
        </w:tcPr>
        <w:p w14:paraId="2FFB9454" w14:textId="17D30712"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548DF">
            <w:rPr>
              <w:i/>
              <w:noProof/>
              <w:sz w:val="18"/>
            </w:rPr>
            <w:t>Financial Services Compensation Scheme of Last Resort Levy (Collection) (Initial Estimate of Unpaid Claims and Fees) Determination 2024</w:t>
          </w:r>
          <w:r>
            <w:rPr>
              <w:i/>
              <w:sz w:val="18"/>
            </w:rPr>
            <w:fldChar w:fldCharType="end"/>
          </w:r>
        </w:p>
      </w:tc>
      <w:tc>
        <w:tcPr>
          <w:tcW w:w="709" w:type="dxa"/>
          <w:tcBorders>
            <w:top w:val="nil"/>
            <w:left w:val="nil"/>
            <w:bottom w:val="nil"/>
            <w:right w:val="nil"/>
          </w:tcBorders>
        </w:tcPr>
        <w:p w14:paraId="617625BE"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75419D1C"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1276" w14:textId="425E25FC" w:rsidR="007500C8" w:rsidRPr="00E33C1C" w:rsidRDefault="00F548DF"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510692E7" w14:textId="77777777" w:rsidTr="00964378">
      <w:tc>
        <w:tcPr>
          <w:tcW w:w="709" w:type="dxa"/>
          <w:tcBorders>
            <w:top w:val="nil"/>
            <w:left w:val="nil"/>
            <w:bottom w:val="nil"/>
            <w:right w:val="nil"/>
          </w:tcBorders>
        </w:tcPr>
        <w:p w14:paraId="4434019F" w14:textId="77777777" w:rsidR="007500C8"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A2F18EA" w14:textId="3492F2BE" w:rsidR="007500C8"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548DF">
            <w:rPr>
              <w:i/>
              <w:noProof/>
              <w:sz w:val="18"/>
            </w:rPr>
            <w:t>Financial Services Compensation Scheme of Last Resort Levy (Collection) (Initial Estimate of Unpaid Claims and Fees) Determination 2024</w:t>
          </w:r>
          <w:r>
            <w:rPr>
              <w:i/>
              <w:sz w:val="18"/>
            </w:rPr>
            <w:fldChar w:fldCharType="end"/>
          </w:r>
        </w:p>
      </w:tc>
      <w:tc>
        <w:tcPr>
          <w:tcW w:w="1384" w:type="dxa"/>
          <w:tcBorders>
            <w:top w:val="nil"/>
            <w:left w:val="nil"/>
            <w:bottom w:val="nil"/>
            <w:right w:val="nil"/>
          </w:tcBorders>
        </w:tcPr>
        <w:p w14:paraId="1BDB8EEB" w14:textId="77777777" w:rsidR="007500C8" w:rsidRDefault="00F548DF" w:rsidP="00830B62">
          <w:pPr>
            <w:spacing w:line="0" w:lineRule="atLeast"/>
            <w:jc w:val="right"/>
            <w:rPr>
              <w:sz w:val="18"/>
            </w:rPr>
          </w:pPr>
        </w:p>
      </w:tc>
    </w:tr>
  </w:tbl>
  <w:p w14:paraId="79A9C8B4" w14:textId="77777777" w:rsidR="007500C8" w:rsidRPr="00ED79B6" w:rsidRDefault="00F548DF"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764B" w14:textId="70FAB5ED" w:rsidR="00472DBE" w:rsidRPr="00E33C1C" w:rsidRDefault="00F548DF" w:rsidP="004E063A">
    <w:pPr>
      <w:pBdr>
        <w:top w:val="single" w:sz="6" w:space="1" w:color="auto"/>
      </w:pBdr>
      <w:spacing w:before="120" w:line="0" w:lineRule="atLeast"/>
      <w:rPr>
        <w:sz w:val="16"/>
        <w:szCs w:val="16"/>
      </w:rPr>
    </w:pPr>
    <w:bookmarkStart w:id="27" w:name="_Hlk26286453"/>
    <w:bookmarkStart w:id="28" w:name="_Hlk26286454"/>
    <w:bookmarkStart w:id="29" w:name="_Hlk26286457"/>
    <w:bookmarkStart w:id="30" w:name="_Hlk26286458"/>
  </w:p>
  <w:tbl>
    <w:tblPr>
      <w:tblStyle w:val="TableGrid"/>
      <w:tblW w:w="0" w:type="auto"/>
      <w:tblLook w:val="04A0" w:firstRow="1" w:lastRow="0" w:firstColumn="1" w:lastColumn="0" w:noHBand="0" w:noVBand="1"/>
    </w:tblPr>
    <w:tblGrid>
      <w:gridCol w:w="1357"/>
      <w:gridCol w:w="6257"/>
      <w:gridCol w:w="699"/>
    </w:tblGrid>
    <w:tr w:rsidR="00472DBE" w14:paraId="7F2D62A4" w14:textId="77777777" w:rsidTr="00964378">
      <w:tc>
        <w:tcPr>
          <w:tcW w:w="1357" w:type="dxa"/>
          <w:tcBorders>
            <w:top w:val="nil"/>
            <w:left w:val="nil"/>
            <w:bottom w:val="nil"/>
            <w:right w:val="nil"/>
          </w:tcBorders>
        </w:tcPr>
        <w:p w14:paraId="07B51C6D" w14:textId="77777777" w:rsidR="00472DBE" w:rsidRDefault="00F548DF" w:rsidP="008067B4">
          <w:pPr>
            <w:spacing w:line="0" w:lineRule="atLeast"/>
            <w:rPr>
              <w:sz w:val="18"/>
            </w:rPr>
          </w:pPr>
        </w:p>
      </w:tc>
      <w:tc>
        <w:tcPr>
          <w:tcW w:w="6257" w:type="dxa"/>
          <w:tcBorders>
            <w:top w:val="nil"/>
            <w:left w:val="nil"/>
            <w:bottom w:val="nil"/>
            <w:right w:val="nil"/>
          </w:tcBorders>
        </w:tcPr>
        <w:p w14:paraId="4A10464E" w14:textId="62819389" w:rsidR="00472DBE"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548DF">
            <w:rPr>
              <w:i/>
              <w:noProof/>
              <w:sz w:val="18"/>
            </w:rPr>
            <w:t>Financial Services Compensation Scheme of Last Resort Levy (Collection) (Initial Estimate of Unpaid Claims and Fees) Determination 2024</w:t>
          </w:r>
          <w:r>
            <w:rPr>
              <w:i/>
              <w:sz w:val="18"/>
            </w:rPr>
            <w:fldChar w:fldCharType="end"/>
          </w:r>
        </w:p>
      </w:tc>
      <w:tc>
        <w:tcPr>
          <w:tcW w:w="699" w:type="dxa"/>
          <w:tcBorders>
            <w:top w:val="nil"/>
            <w:left w:val="nil"/>
            <w:bottom w:val="nil"/>
            <w:right w:val="nil"/>
          </w:tcBorders>
        </w:tcPr>
        <w:p w14:paraId="6D660DD4" w14:textId="77777777" w:rsidR="00472DBE"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27"/>
    <w:bookmarkEnd w:id="28"/>
    <w:bookmarkEnd w:id="29"/>
    <w:bookmarkEnd w:id="30"/>
  </w:tbl>
  <w:p w14:paraId="356A71D7" w14:textId="77777777" w:rsidR="00472DBE" w:rsidRPr="00ED79B6" w:rsidRDefault="00F548DF"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3F6F" w14:textId="77777777" w:rsidR="007500C8" w:rsidRPr="00E33C1C" w:rsidRDefault="00F548DF" w:rsidP="007500C8">
    <w:pPr>
      <w:pBdr>
        <w:top w:val="single" w:sz="6" w:space="1" w:color="auto"/>
      </w:pBdr>
      <w:spacing w:line="0" w:lineRule="atLeast"/>
      <w:rPr>
        <w:sz w:val="16"/>
        <w:szCs w:val="16"/>
      </w:rPr>
    </w:pPr>
    <w:bookmarkStart w:id="33" w:name="_Hlk26286455"/>
    <w:bookmarkStart w:id="34" w:name="_Hlk26286456"/>
  </w:p>
  <w:tbl>
    <w:tblPr>
      <w:tblStyle w:val="TableGrid"/>
      <w:tblW w:w="0" w:type="auto"/>
      <w:tblLook w:val="04A0" w:firstRow="1" w:lastRow="0" w:firstColumn="1" w:lastColumn="0" w:noHBand="0" w:noVBand="1"/>
    </w:tblPr>
    <w:tblGrid>
      <w:gridCol w:w="1359"/>
      <w:gridCol w:w="6254"/>
      <w:gridCol w:w="700"/>
    </w:tblGrid>
    <w:tr w:rsidR="007500C8" w14:paraId="4FA7D18A" w14:textId="77777777" w:rsidTr="00964378">
      <w:tc>
        <w:tcPr>
          <w:tcW w:w="1359" w:type="dxa"/>
          <w:tcBorders>
            <w:top w:val="nil"/>
            <w:left w:val="nil"/>
            <w:bottom w:val="nil"/>
            <w:right w:val="nil"/>
          </w:tcBorders>
        </w:tcPr>
        <w:p w14:paraId="363B5CFE" w14:textId="77777777" w:rsidR="007500C8" w:rsidRDefault="00F548DF" w:rsidP="00830B62">
          <w:pPr>
            <w:spacing w:line="0" w:lineRule="atLeast"/>
            <w:rPr>
              <w:sz w:val="18"/>
            </w:rPr>
          </w:pPr>
        </w:p>
      </w:tc>
      <w:tc>
        <w:tcPr>
          <w:tcW w:w="6254" w:type="dxa"/>
          <w:tcBorders>
            <w:top w:val="nil"/>
            <w:left w:val="nil"/>
            <w:bottom w:val="nil"/>
            <w:right w:val="nil"/>
          </w:tcBorders>
        </w:tcPr>
        <w:p w14:paraId="1E6B43AF" w14:textId="7470921A" w:rsidR="007500C8"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DF6011">
            <w:rPr>
              <w:i/>
              <w:sz w:val="18"/>
            </w:rPr>
            <w:t>[title] 2017</w:t>
          </w:r>
          <w:r w:rsidRPr="007A1328">
            <w:rPr>
              <w:i/>
              <w:sz w:val="18"/>
            </w:rPr>
            <w:fldChar w:fldCharType="end"/>
          </w:r>
        </w:p>
      </w:tc>
      <w:tc>
        <w:tcPr>
          <w:tcW w:w="700" w:type="dxa"/>
          <w:tcBorders>
            <w:top w:val="nil"/>
            <w:left w:val="nil"/>
            <w:bottom w:val="nil"/>
            <w:right w:val="nil"/>
          </w:tcBorders>
        </w:tcPr>
        <w:p w14:paraId="14104806" w14:textId="77777777" w:rsidR="007500C8"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3"/>
    <w:bookmarkEnd w:id="34"/>
  </w:tbl>
  <w:p w14:paraId="2C69AEF2" w14:textId="77777777" w:rsidR="007500C8" w:rsidRPr="00ED79B6" w:rsidRDefault="00F548DF"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C522" w14:textId="77777777" w:rsidR="00E60FFF" w:rsidRDefault="00E60FFF" w:rsidP="00FA06CA">
      <w:pPr>
        <w:spacing w:line="240" w:lineRule="auto"/>
      </w:pPr>
      <w:r>
        <w:separator/>
      </w:r>
    </w:p>
  </w:footnote>
  <w:footnote w:type="continuationSeparator" w:id="0">
    <w:p w14:paraId="25852720" w14:textId="77777777" w:rsidR="00E60FFF" w:rsidRDefault="00E60FFF"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9B750" w14:textId="5FCA93C0"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68AE" w14:textId="3D2BE555"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720E"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8617" w14:textId="19D27CB8"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ADCB" w14:textId="4636A2DB"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00DA"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E06A" w14:textId="198DA3FD" w:rsidR="00715914"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B4200C6" w14:textId="707E08E7" w:rsidR="00715914" w:rsidRDefault="00636078"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548DF">
      <w:rPr>
        <w:b/>
        <w:noProof/>
        <w:sz w:val="20"/>
      </w:rPr>
      <w:t>Part 2</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548DF">
      <w:rPr>
        <w:noProof/>
        <w:sz w:val="20"/>
      </w:rPr>
      <w:t>Initial estimate of unpaid claims, and AFCA’s unpaid fees, for complaints given to AFCA before the accumulation recovery day</w:t>
    </w:r>
    <w:r>
      <w:rPr>
        <w:sz w:val="20"/>
      </w:rPr>
      <w:fldChar w:fldCharType="end"/>
    </w:r>
  </w:p>
  <w:p w14:paraId="1E248399" w14:textId="62052CB9" w:rsidR="00715914"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9D94BFC" w14:textId="77777777" w:rsidR="00715914" w:rsidRPr="007A1328" w:rsidRDefault="00F548DF" w:rsidP="00715914">
    <w:pPr>
      <w:rPr>
        <w:b/>
        <w:sz w:val="24"/>
      </w:rPr>
    </w:pPr>
  </w:p>
  <w:p w14:paraId="204506B9" w14:textId="1AD60946" w:rsidR="00715914" w:rsidRPr="007A1328" w:rsidRDefault="00636078"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DF601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48DF">
      <w:rPr>
        <w:noProof/>
        <w:sz w:val="24"/>
      </w:rPr>
      <w:t>5</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 w:name="_Hlk26286447"/>
  <w:bookmarkStart w:id="24" w:name="_Hlk26286448"/>
  <w:bookmarkStart w:id="25" w:name="_Hlk26286451"/>
  <w:bookmarkStart w:id="26" w:name="_Hlk26286452"/>
  <w:p w14:paraId="40DF61D4" w14:textId="59580058" w:rsidR="00715914"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54B8E419" w14:textId="128B9063" w:rsidR="00715914" w:rsidRPr="007A1328" w:rsidRDefault="00636078" w:rsidP="00715914">
    <w:pPr>
      <w:jc w:val="right"/>
      <w:rPr>
        <w:sz w:val="20"/>
      </w:rPr>
    </w:pPr>
    <w:r w:rsidRPr="007A1328">
      <w:rPr>
        <w:sz w:val="20"/>
      </w:rPr>
      <w:fldChar w:fldCharType="begin"/>
    </w:r>
    <w:r w:rsidRPr="007A1328">
      <w:rPr>
        <w:sz w:val="20"/>
      </w:rPr>
      <w:instrText xml:space="preserve"> STYLEREF CharPartText </w:instrText>
    </w:r>
    <w:r w:rsidR="00F548DF">
      <w:rPr>
        <w:sz w:val="20"/>
      </w:rPr>
      <w:fldChar w:fldCharType="separate"/>
    </w:r>
    <w:r w:rsidR="00F548DF">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548DF">
      <w:rPr>
        <w:b/>
        <w:sz w:val="20"/>
      </w:rPr>
      <w:fldChar w:fldCharType="separate"/>
    </w:r>
    <w:r w:rsidR="00F548DF">
      <w:rPr>
        <w:b/>
        <w:noProof/>
        <w:sz w:val="20"/>
      </w:rPr>
      <w:t>Part 1</w:t>
    </w:r>
    <w:r>
      <w:rPr>
        <w:b/>
        <w:sz w:val="20"/>
      </w:rPr>
      <w:fldChar w:fldCharType="end"/>
    </w:r>
  </w:p>
  <w:p w14:paraId="54136401" w14:textId="72A8AD00" w:rsidR="00715914" w:rsidRPr="007A1328" w:rsidRDefault="00636078"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06F05ACD" w14:textId="77777777" w:rsidR="00715914" w:rsidRPr="007A1328" w:rsidRDefault="00F548DF" w:rsidP="00715914">
    <w:pPr>
      <w:jc w:val="right"/>
      <w:rPr>
        <w:b/>
        <w:sz w:val="24"/>
      </w:rPr>
    </w:pPr>
  </w:p>
  <w:p w14:paraId="4DD8152E" w14:textId="79DD40EA" w:rsidR="00715914" w:rsidRPr="007A1328" w:rsidRDefault="00636078"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DF601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48DF">
      <w:rPr>
        <w:noProof/>
        <w:sz w:val="24"/>
      </w:rPr>
      <w:t>1</w:t>
    </w:r>
    <w:r w:rsidRPr="007A1328">
      <w:rPr>
        <w:sz w:val="24"/>
      </w:rPr>
      <w:fldChar w:fldCharType="end"/>
    </w:r>
    <w:bookmarkEnd w:id="23"/>
    <w:bookmarkEnd w:id="24"/>
    <w:bookmarkEnd w:id="25"/>
    <w:bookmarkEnd w:id="2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E8D9" w14:textId="77777777" w:rsidR="00715914" w:rsidRPr="007A1328" w:rsidRDefault="00F548DF" w:rsidP="00715914">
    <w:bookmarkStart w:id="31" w:name="_Hlk26286449"/>
    <w:bookmarkStart w:id="32" w:name="_Hlk2628645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1410805680">
    <w:abstractNumId w:val="9"/>
  </w:num>
  <w:num w:numId="2" w16cid:durableId="1560246894">
    <w:abstractNumId w:val="7"/>
  </w:num>
  <w:num w:numId="3" w16cid:durableId="727991503">
    <w:abstractNumId w:val="6"/>
  </w:num>
  <w:num w:numId="4" w16cid:durableId="1536500843">
    <w:abstractNumId w:val="5"/>
  </w:num>
  <w:num w:numId="5" w16cid:durableId="549268562">
    <w:abstractNumId w:val="4"/>
  </w:num>
  <w:num w:numId="6" w16cid:durableId="645164806">
    <w:abstractNumId w:val="8"/>
  </w:num>
  <w:num w:numId="7" w16cid:durableId="356929961">
    <w:abstractNumId w:val="3"/>
  </w:num>
  <w:num w:numId="8" w16cid:durableId="870067047">
    <w:abstractNumId w:val="2"/>
  </w:num>
  <w:num w:numId="9" w16cid:durableId="365764275">
    <w:abstractNumId w:val="1"/>
  </w:num>
  <w:num w:numId="10" w16cid:durableId="1247543456">
    <w:abstractNumId w:val="0"/>
  </w:num>
  <w:num w:numId="11" w16cid:durableId="1165363322">
    <w:abstractNumId w:val="11"/>
  </w:num>
  <w:num w:numId="12" w16cid:durableId="17341617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06"/>
    <w:rsid w:val="000960F9"/>
    <w:rsid w:val="00100806"/>
    <w:rsid w:val="00147A63"/>
    <w:rsid w:val="00153386"/>
    <w:rsid w:val="00372F09"/>
    <w:rsid w:val="00474922"/>
    <w:rsid w:val="00636078"/>
    <w:rsid w:val="00636786"/>
    <w:rsid w:val="00841395"/>
    <w:rsid w:val="00873400"/>
    <w:rsid w:val="00964378"/>
    <w:rsid w:val="009D5441"/>
    <w:rsid w:val="00A24522"/>
    <w:rsid w:val="00BB2E76"/>
    <w:rsid w:val="00C328C6"/>
    <w:rsid w:val="00C53081"/>
    <w:rsid w:val="00C9209D"/>
    <w:rsid w:val="00C9500F"/>
    <w:rsid w:val="00CA7D12"/>
    <w:rsid w:val="00CB24EE"/>
    <w:rsid w:val="00D07DE7"/>
    <w:rsid w:val="00D33E0A"/>
    <w:rsid w:val="00DC27AF"/>
    <w:rsid w:val="00DF6011"/>
    <w:rsid w:val="00E21D66"/>
    <w:rsid w:val="00E60FFF"/>
    <w:rsid w:val="00F548DF"/>
    <w:rsid w:val="00FA0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F91DE"/>
  <w15:chartTrackingRefBased/>
  <w15:docId w15:val="{C83C2F1B-F319-4DB7-AEA0-F9BBE808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765863">
      <w:bodyDiv w:val="1"/>
      <w:marLeft w:val="0"/>
      <w:marRight w:val="0"/>
      <w:marTop w:val="0"/>
      <w:marBottom w:val="0"/>
      <w:divBdr>
        <w:top w:val="none" w:sz="0" w:space="0" w:color="auto"/>
        <w:left w:val="none" w:sz="0" w:space="0" w:color="auto"/>
        <w:bottom w:val="none" w:sz="0" w:space="0" w:color="auto"/>
        <w:right w:val="none" w:sz="0" w:space="0" w:color="auto"/>
      </w:divBdr>
    </w:div>
    <w:div w:id="206132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Email" ma:contentTypeID="0x0101003ECC5A3B3DB5EC46B1D76B9A37FC826900565A6EB58B4E9349A9567C79E3155304" ma:contentTypeVersion="40" ma:contentTypeDescription="" ma:contentTypeScope="" ma:versionID="1fa0f2efa8301b7e072f0a5614f390b9">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85aeb6df59fe51b70f177c63d25dc67"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Cc" minOccurs="0"/>
                <xsd:element ref="ns3:Date12" minOccurs="0"/>
                <xsd:element ref="ns3:EmailAttachments" minOccurs="0"/>
                <xsd:element ref="ns3:From1" minOccurs="0"/>
                <xsd:element ref="ns3:MailIn-Reply-To" minOccurs="0"/>
                <xsd:element ref="ns3:MailReferences" minOccurs="0"/>
                <xsd:element ref="ns3:MailSubject" minOccurs="0"/>
                <xsd:element ref="ns3:MailTo" minOccurs="0"/>
                <xsd:element ref="ns3:OriginalSubject" minOccurs="0"/>
                <xsd:element ref="ns3:a48f371a4a874164b16a8c4aab488f5c"/>
                <xsd:element ref="ns3:kfc39f3e4e2747ae990d3c8bb74a5a64"/>
                <xsd:element ref="ns3:ge25bdd0d6464e36b066695d9e81d63d" minOccurs="0"/>
                <xsd:element ref="ns3:_dlc_DocId" minOccurs="0"/>
                <xsd:element ref="ns2:TaxCatchAll" minOccurs="0"/>
                <xsd:element ref="ns3:gfba5f33532c49208d2320ce38cc3c2b"/>
                <xsd:element ref="ns3:_dlc_DocIdPersistId" minOccurs="0"/>
                <xsd:element ref="ns3:e4fe7dcdd1c0411bbf19a4de3665191f"/>
                <xsd:element ref="ns3:_dlc_DocIdUrl" minOccurs="0"/>
                <xsd:element ref="ns2:TaxCatchAllLabel" minOccurs="0"/>
                <xsd:element ref="ns3:oae75e2df9d943898d59cb03ca0993c5"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8"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37" nillable="true" ma:displayName="PT/Measure No." ma:internalName="PT_x002F_Measure_x0020_No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Cc" ma:index="7" nillable="true" ma:displayName="Cc" ma:internalName="Cc" ma:readOnly="false">
      <xsd:simpleType>
        <xsd:restriction base="dms:Note">
          <xsd:maxLength value="255"/>
        </xsd:restriction>
      </xsd:simpleType>
    </xsd:element>
    <xsd:element name="Date12" ma:index="8" nillable="true" ma:displayName="Date" ma:description="The date and time when the message was sent" ma:format="DateTime" ma:internalName="Date12" ma:readOnly="false">
      <xsd:simpleType>
        <xsd:restriction base="dms:DateTime"/>
      </xsd:simpleType>
    </xsd:element>
    <xsd:element name="EmailAttachments" ma:index="9" nillable="true" ma:displayName="EmailAttachments" ma:default="0" ma:description="Indicates if the e-mail message contains one or more attachments" ma:internalName="EmailAttachments" ma:readOnly="false">
      <xsd:simpleType>
        <xsd:restriction base="dms:Boolean"/>
      </xsd:simpleType>
    </xsd:element>
    <xsd:element name="From1" ma:index="10" nillable="true" ma:displayName="From" ma:description="The identity of the person who sent the message." ma:internalName="From1" ma:readOnly="false">
      <xsd:simpleType>
        <xsd:restriction base="dms:Text">
          <xsd:maxLength value="255"/>
        </xsd:restriction>
      </xsd:simpleType>
    </xsd:element>
    <xsd:element name="MailIn-Reply-To" ma:index="11" nillable="true" ma:displayName="MailIn-Reply-To" ma:description="The contents of this field identify previous correspondence that this message answers" ma:internalName="MailIn_x002d_Reply_x002d_To" ma:readOnly="false">
      <xsd:simpleType>
        <xsd:restriction base="dms:Text">
          <xsd:maxLength value="255"/>
        </xsd:restriction>
      </xsd:simpleType>
    </xsd:element>
    <xsd:element name="MailReferences" ma:index="12" nillable="true" ma:displayName="MailReferences" ma:description="The contents of this field identify other correspondence that this message answers" ma:internalName="MailReferences" ma:readOnly="false">
      <xsd:simpleType>
        <xsd:restriction base="dms:Text">
          <xsd:maxLength value="255"/>
        </xsd:restriction>
      </xsd:simpleType>
    </xsd:element>
    <xsd:element name="MailSubject" ma:index="13" nillable="true" ma:displayName="MailSubject" ma:description="A summary of the message" ma:internalName="MailSubject" ma:readOnly="false">
      <xsd:simpleType>
        <xsd:restriction base="dms:Text">
          <xsd:maxLength value="255"/>
        </xsd:restriction>
      </xsd:simpleType>
    </xsd:element>
    <xsd:element name="MailTo" ma:index="14" nillable="true" ma:displayName="MailTo" ma:internalName="MailTo" ma:readOnly="false">
      <xsd:simpleType>
        <xsd:restriction base="dms:Note">
          <xsd:maxLength value="255"/>
        </xsd:restriction>
      </xsd:simpleType>
    </xsd:element>
    <xsd:element name="OriginalSubject" ma:index="15" nillable="true" ma:displayName="OriginalSubject" ma:internalName="OriginalSubject" ma:readOnly="false">
      <xsd:simpleType>
        <xsd:restriction base="dms:Text">
          <xsd:maxLength value="255"/>
        </xsd:restriction>
      </xsd:simpleType>
    </xsd:element>
    <xsd:element name="a48f371a4a874164b16a8c4aab488f5c" ma:index="17"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0"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gfba5f33532c49208d2320ce38cc3c2b" ma:index="2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e4fe7dcdd1c0411bbf19a4de3665191f" ma:index="29"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oae75e2df9d943898d59cb03ca0993c5" ma:index="32" nillable="true" ma:displayName="Topics_1" ma:hidden="true" ma:internalName="oae75e2df9d943898d59cb03ca0993c5"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Keydoc" ma:index="33"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34"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35"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36"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iginalSubject xmlns="fe39d773-a83d-4623-ae74-f25711a76616" xsi:nil="true"/>
    <MailSubject xmlns="fe39d773-a83d-4623-ae74-f25711a76616" xsi:nil="true"/>
    <Projectname xmlns="a289cb20-8bb9-401f-8d7b-706fb1a2988d" xsi:nil="true"/>
    <Cc xmlns="fe39d773-a83d-4623-ae74-f25711a76616" xsi:nil="true"/>
    <From1 xmlns="fe39d773-a83d-4623-ae74-f25711a76616" xsi:nil="true"/>
    <DocumentSetDescription xmlns="http://schemas.microsoft.com/sharepoint/v3" xsi:nil="true"/>
    <_dlc_DocId xmlns="fe39d773-a83d-4623-ae74-f25711a76616">5D7SUYYWNZQE-1616336108-1308</_dlc_DocId>
    <MailIn-Reply-To xmlns="fe39d773-a83d-4623-ae74-f25711a76616" xsi:nil="true"/>
    <Act_x0028_s_x0029_beingamended xmlns="a289cb20-8bb9-401f-8d7b-706fb1a2988d" xsi:nil="true"/>
    <MailTo xmlns="fe39d773-a83d-4623-ae74-f25711a76616" xsi:nil="true"/>
    <Date12 xmlns="fe39d773-a83d-4623-ae74-f25711a76616" xsi:nil="true"/>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PT_x002f_Measure_x0020_No. xmlns="ff38c824-6e29-4496-8487-69f397e7ed29">TSY/47/0636; TSY/47/0301</PT_x002f_Measure_x0020_No.>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_dlc_DocIdUrl xmlns="fe39d773-a83d-4623-ae74-f25711a76616">
      <Url>https://austreasury.sharepoint.com/sites/leg-meas-function/_layouts/15/DocIdRedir.aspx?ID=5D7SUYYWNZQE-1616336108-1308</Url>
      <Description>5D7SUYYWNZQE-1616336108-1308</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oae75e2df9d943898d59cb03ca0993c5 xmlns="fe39d773-a83d-4623-ae74-f25711a76616" xsi:nil="true"/>
    <MailReferences xmlns="fe39d773-a83d-4623-ae74-f25711a76616" xsi:nil="true"/>
    <TaxCatchAll xmlns="ff38c824-6e29-4496-8487-69f397e7ed29">
      <Value>96</Value>
      <Value>68</Value>
      <Value>1</Value>
      <Value>28</Value>
    </TaxCatchAll>
    <Keydoc xmlns="a289cb20-8bb9-401f-8d7b-706fb1a2988d" xsi:nil="true"/>
    <EmailAttachments xmlns="fe39d773-a83d-4623-ae74-f25711a76616">false</EmailAttachments>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Measureorigin xmlns="a289cb20-8bb9-401f-8d7b-706fb1a2988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4F638-9732-4D74-A782-3DA6CB5EC690}">
  <ds:schemaRefs>
    <ds:schemaRef ds:uri="http://schemas.microsoft.com/sharepoint/events"/>
  </ds:schemaRefs>
</ds:datastoreItem>
</file>

<file path=customXml/itemProps2.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3.xml><?xml version="1.0" encoding="utf-8"?>
<ds:datastoreItem xmlns:ds="http://schemas.openxmlformats.org/officeDocument/2006/customXml" ds:itemID="{6B7DDEF7-BA2B-496D-AFDC-DDB860A04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B61761-2337-4CCA-BE85-DB6B26A7E830}">
  <ds:schemaRefs>
    <ds:schemaRef ds:uri="http://schemas.microsoft.com/office/2006/metadata/properties"/>
    <ds:schemaRef ds:uri="http://schemas.microsoft.com/office/infopath/2007/PartnerControls"/>
    <ds:schemaRef ds:uri="fe39d773-a83d-4623-ae74-f25711a76616"/>
    <ds:schemaRef ds:uri="a289cb20-8bb9-401f-8d7b-706fb1a2988d"/>
    <ds:schemaRef ds:uri="http://schemas.microsoft.com/sharepoint/v3"/>
    <ds:schemaRef ds:uri="ff38c824-6e29-4496-8487-69f397e7ed29"/>
  </ds:schemaRefs>
</ds:datastoreItem>
</file>

<file path=customXml/itemProps5.xml><?xml version="1.0" encoding="utf-8"?>
<ds:datastoreItem xmlns:ds="http://schemas.openxmlformats.org/officeDocument/2006/customXml" ds:itemID="{C6392CC4-4338-41F9-BC81-78E453A303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6</TotalTime>
  <Pages>6</Pages>
  <Words>493</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Noore, Andrew</cp:lastModifiedBy>
  <cp:revision>2</cp:revision>
  <cp:lastPrinted>2023-12-21T00:00:00Z</cp:lastPrinted>
  <dcterms:created xsi:type="dcterms:W3CDTF">2024-01-03T23:07:00Z</dcterms:created>
  <dcterms:modified xsi:type="dcterms:W3CDTF">2024-01-03T23:07:00Z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0x0101003ECC5A3B3DB5EC46B1D76B9A37FC826900565A6EB58B4E9349A9567C79E3155304</vt:lpwstr>
  </property>
  <property fmtid="{D5CDD505-2E9C-101B-9397-08002B2CF9AE}" pid="15" name="TSYRecordClass">
    <vt:lpwstr>1;#AE-20260-Destroy 7 years after action completed|623f5ec9-ec5d-4824-8e13-9c9bfc51fe7e</vt:lpwstr>
  </property>
  <property fmtid="{D5CDD505-2E9C-101B-9397-08002B2CF9AE}" pid="16" name="_dlc_DocIdItemGuid">
    <vt:lpwstr>412e05a6-063a-4012-a1f4-b0622013aaf0</vt:lpwstr>
  </property>
  <property fmtid="{D5CDD505-2E9C-101B-9397-08002B2CF9AE}" pid="17" name="TSYStatus">
    <vt:lpwstr/>
  </property>
  <property fmtid="{D5CDD505-2E9C-101B-9397-08002B2CF9AE}" pid="18" name="eTheme">
    <vt:lpwstr>1;#Law Design|318dd2d2-18da-4b8e-a458-14db2c1af95f</vt:lpwstr>
  </property>
  <property fmtid="{D5CDD505-2E9C-101B-9397-08002B2CF9AE}" pid="19" name="eDocumentType">
    <vt:lpwstr>68;#Legislation|bc5c492f-641e-4b74-8651-322acd553d0f</vt:lpwstr>
  </property>
  <property fmtid="{D5CDD505-2E9C-101B-9397-08002B2CF9AE}" pid="20" name="eTopic">
    <vt:lpwstr>96;#Financial Advice|49ffcb37-4594-4b2e-83ac-b4bbc5b69eb2</vt:lpwstr>
  </property>
  <property fmtid="{D5CDD505-2E9C-101B-9397-08002B2CF9AE}" pid="21" name="LMDivision">
    <vt:lpwstr/>
  </property>
  <property fmtid="{D5CDD505-2E9C-101B-9397-08002B2CF9AE}" pid="22" name="eActivity">
    <vt:lpwstr>28;#Legislative measures|0d31ce10-0017-4a46-8d2d-ba60058cb6a2</vt:lpwstr>
  </property>
  <property fmtid="{D5CDD505-2E9C-101B-9397-08002B2CF9AE}" pid="23" name="k8424359e03846678cc4a99dd97e9705">
    <vt:lpwstr/>
  </property>
  <property fmtid="{D5CDD505-2E9C-101B-9397-08002B2CF9AE}" pid="24" name="Order">
    <vt:r8>130800</vt:r8>
  </property>
  <property fmtid="{D5CDD505-2E9C-101B-9397-08002B2CF9AE}" pid="25" name="_docset_NoMedatataSyncRequired">
    <vt:lpwstr>False</vt:lpwstr>
  </property>
</Properties>
</file>