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AC08E" w14:textId="77777777" w:rsidR="00FC1894" w:rsidRPr="000A42D5" w:rsidRDefault="00FC1894" w:rsidP="00EA3EFC">
      <w:pPr>
        <w:autoSpaceDE w:val="0"/>
        <w:autoSpaceDN w:val="0"/>
        <w:adjustRightInd w:val="0"/>
        <w:ind w:right="-2"/>
        <w:outlineLvl w:val="4"/>
        <w:rPr>
          <w:rFonts w:ascii="Times New Roman" w:eastAsia="Times New Roman" w:hAnsi="Times New Roman" w:cs="Times New Roman"/>
          <w:b/>
          <w:bCs/>
          <w:color w:val="000000" w:themeColor="text1"/>
          <w:sz w:val="24"/>
          <w:szCs w:val="24"/>
          <w:lang w:eastAsia="en-AU"/>
        </w:rPr>
      </w:pPr>
    </w:p>
    <w:p w14:paraId="6759F1E8" w14:textId="77777777" w:rsidR="00FC1894" w:rsidRPr="000A42D5" w:rsidRDefault="00FC1894" w:rsidP="00EA3EFC">
      <w:pPr>
        <w:autoSpaceDE w:val="0"/>
        <w:autoSpaceDN w:val="0"/>
        <w:adjustRightInd w:val="0"/>
        <w:ind w:right="-2"/>
        <w:outlineLvl w:val="4"/>
        <w:rPr>
          <w:noProof/>
          <w:color w:val="000000" w:themeColor="text1"/>
          <w:lang w:eastAsia="en-AU"/>
        </w:rPr>
      </w:pPr>
    </w:p>
    <w:p w14:paraId="00A247D2" w14:textId="77777777" w:rsidR="00D27E94" w:rsidRPr="000A42D5" w:rsidRDefault="00D27E94" w:rsidP="00EA3EFC">
      <w:pPr>
        <w:autoSpaceDE w:val="0"/>
        <w:autoSpaceDN w:val="0"/>
        <w:adjustRightInd w:val="0"/>
        <w:ind w:right="-2"/>
        <w:outlineLvl w:val="4"/>
        <w:rPr>
          <w:noProof/>
          <w:color w:val="000000" w:themeColor="text1"/>
          <w:lang w:eastAsia="en-AU"/>
        </w:rPr>
      </w:pPr>
    </w:p>
    <w:p w14:paraId="6CAA0466" w14:textId="77777777" w:rsidR="00D27E94" w:rsidRDefault="00D27E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14:paraId="5177B757" w14:textId="77777777"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50"/>
          <w:szCs w:val="50"/>
          <w:lang w:eastAsia="en-AU"/>
        </w:rPr>
      </w:pPr>
    </w:p>
    <w:p w14:paraId="78C15467" w14:textId="78CB8BDE" w:rsidR="00FC1894" w:rsidRDefault="00C15BD7" w:rsidP="00EA3EFC">
      <w:pPr>
        <w:autoSpaceDE w:val="0"/>
        <w:autoSpaceDN w:val="0"/>
        <w:adjustRightInd w:val="0"/>
        <w:ind w:right="-2"/>
        <w:outlineLvl w:val="4"/>
        <w:rPr>
          <w:rFonts w:ascii="Times New Roman" w:eastAsia="Times New Roman" w:hAnsi="Times New Roman" w:cs="Times New Roman"/>
          <w:b/>
          <w:bCs/>
          <w:color w:val="000000"/>
          <w:sz w:val="50"/>
          <w:szCs w:val="50"/>
          <w:lang w:eastAsia="en-AU"/>
        </w:rPr>
      </w:pPr>
      <w:r>
        <w:rPr>
          <w:rFonts w:ascii="Times New Roman" w:eastAsia="Times New Roman" w:hAnsi="Times New Roman" w:cs="Times New Roman"/>
          <w:b/>
          <w:bCs/>
          <w:color w:val="000000"/>
          <w:sz w:val="50"/>
          <w:szCs w:val="50"/>
          <w:lang w:eastAsia="en-AU"/>
        </w:rPr>
        <w:t xml:space="preserve">Supplementary </w:t>
      </w:r>
      <w:r w:rsidR="00360EAC" w:rsidRPr="007D3506">
        <w:rPr>
          <w:rFonts w:ascii="Times New Roman" w:eastAsia="Times New Roman" w:hAnsi="Times New Roman" w:cs="Times New Roman"/>
          <w:b/>
          <w:bCs/>
          <w:color w:val="000000"/>
          <w:sz w:val="50"/>
          <w:szCs w:val="50"/>
          <w:lang w:eastAsia="en-AU"/>
        </w:rPr>
        <w:t>Explanatory Statement</w:t>
      </w:r>
      <w:r w:rsidR="0023276B">
        <w:rPr>
          <w:rFonts w:ascii="Times New Roman" w:eastAsia="Times New Roman" w:hAnsi="Times New Roman" w:cs="Times New Roman"/>
          <w:b/>
          <w:bCs/>
          <w:color w:val="000000"/>
          <w:sz w:val="50"/>
          <w:szCs w:val="50"/>
          <w:lang w:eastAsia="en-AU"/>
        </w:rPr>
        <w:t xml:space="preserve">: </w:t>
      </w:r>
    </w:p>
    <w:p w14:paraId="2BCFDE6B" w14:textId="77777777"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50"/>
          <w:szCs w:val="50"/>
          <w:lang w:eastAsia="en-AU"/>
        </w:rPr>
      </w:pPr>
    </w:p>
    <w:p w14:paraId="60947108" w14:textId="77777777"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50"/>
          <w:szCs w:val="50"/>
          <w:lang w:eastAsia="en-AU"/>
        </w:rPr>
      </w:pPr>
    </w:p>
    <w:p w14:paraId="39C128A8" w14:textId="311698BE" w:rsidR="00FC1894" w:rsidRPr="00C15BD7" w:rsidRDefault="00360EAC" w:rsidP="00EA3EFC">
      <w:pPr>
        <w:autoSpaceDE w:val="0"/>
        <w:autoSpaceDN w:val="0"/>
        <w:adjustRightInd w:val="0"/>
        <w:ind w:right="-2"/>
        <w:outlineLvl w:val="4"/>
        <w:rPr>
          <w:rFonts w:ascii="Times New Roman" w:eastAsia="Times New Roman" w:hAnsi="Times New Roman" w:cs="Times New Roman"/>
          <w:b/>
          <w:bCs/>
          <w:i/>
          <w:iCs/>
          <w:color w:val="000000"/>
          <w:sz w:val="50"/>
          <w:szCs w:val="50"/>
          <w:u w:val="double"/>
          <w:lang w:eastAsia="en-AU"/>
        </w:rPr>
      </w:pPr>
      <w:r w:rsidRPr="00C15BD7">
        <w:rPr>
          <w:rFonts w:ascii="Times New Roman" w:eastAsia="Times New Roman" w:hAnsi="Times New Roman" w:cs="Times New Roman"/>
          <w:b/>
          <w:bCs/>
          <w:i/>
          <w:iCs/>
          <w:color w:val="000000"/>
          <w:sz w:val="50"/>
          <w:szCs w:val="50"/>
          <w:lang w:eastAsia="en-AU"/>
        </w:rPr>
        <w:t xml:space="preserve">Australian National Audit </w:t>
      </w:r>
      <w:r w:rsidR="00FA7D98" w:rsidRPr="00C15BD7">
        <w:rPr>
          <w:rFonts w:ascii="Times New Roman" w:eastAsia="Times New Roman" w:hAnsi="Times New Roman" w:cs="Times New Roman"/>
          <w:b/>
          <w:bCs/>
          <w:i/>
          <w:iCs/>
          <w:color w:val="000000"/>
          <w:sz w:val="50"/>
          <w:szCs w:val="50"/>
          <w:lang w:eastAsia="en-AU"/>
        </w:rPr>
        <w:t>O</w:t>
      </w:r>
      <w:r w:rsidRPr="00C15BD7">
        <w:rPr>
          <w:rFonts w:ascii="Times New Roman" w:eastAsia="Times New Roman" w:hAnsi="Times New Roman" w:cs="Times New Roman"/>
          <w:b/>
          <w:bCs/>
          <w:i/>
          <w:iCs/>
          <w:color w:val="000000"/>
          <w:sz w:val="50"/>
          <w:szCs w:val="50"/>
          <w:lang w:eastAsia="en-AU"/>
        </w:rPr>
        <w:t>ffice Auditing Standards</w:t>
      </w:r>
      <w:r w:rsidR="005217D4" w:rsidRPr="00C15BD7">
        <w:rPr>
          <w:rFonts w:ascii="Times New Roman" w:eastAsia="Times New Roman" w:hAnsi="Times New Roman" w:cs="Times New Roman"/>
          <w:b/>
          <w:bCs/>
          <w:i/>
          <w:iCs/>
          <w:color w:val="000000"/>
          <w:sz w:val="50"/>
          <w:szCs w:val="50"/>
          <w:lang w:eastAsia="en-AU"/>
        </w:rPr>
        <w:t xml:space="preserve"> </w:t>
      </w:r>
      <w:r w:rsidR="00C15BD7" w:rsidRPr="00C15BD7">
        <w:rPr>
          <w:rFonts w:ascii="Times New Roman" w:eastAsia="Times New Roman" w:hAnsi="Times New Roman" w:cs="Times New Roman"/>
          <w:b/>
          <w:bCs/>
          <w:i/>
          <w:iCs/>
          <w:color w:val="000000"/>
          <w:sz w:val="50"/>
          <w:szCs w:val="50"/>
          <w:lang w:eastAsia="en-AU"/>
        </w:rPr>
        <w:t>2024</w:t>
      </w:r>
    </w:p>
    <w:p w14:paraId="42418C53" w14:textId="77777777"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50"/>
          <w:szCs w:val="50"/>
          <w:lang w:eastAsia="en-AU"/>
        </w:rPr>
      </w:pPr>
    </w:p>
    <w:p w14:paraId="67B11714" w14:textId="77777777"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14:paraId="0FCF4CAF" w14:textId="77777777"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14:paraId="1EBD9710" w14:textId="77777777"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14:paraId="6A591135" w14:textId="77777777"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14:paraId="75F61AA2" w14:textId="77777777"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14:paraId="7D68A6C5" w14:textId="77777777"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14:paraId="32D2BF64" w14:textId="77777777"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14:paraId="5A05217D" w14:textId="77777777"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14:paraId="11E2A12A" w14:textId="77777777"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14:paraId="3E4D7930" w14:textId="77777777"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14:paraId="3D2EF15E" w14:textId="77777777"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14:paraId="4CEE6F33" w14:textId="77777777"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14:paraId="722CDF60" w14:textId="4CCCDB9C" w:rsidR="0023276B" w:rsidRDefault="00D632FA" w:rsidP="00EA3EFC">
      <w:pPr>
        <w:autoSpaceDE w:val="0"/>
        <w:autoSpaceDN w:val="0"/>
        <w:adjustRightInd w:val="0"/>
        <w:ind w:right="-2"/>
        <w:outlineLvl w:val="4"/>
        <w:rPr>
          <w:rFonts w:ascii="Times New Roman" w:eastAsia="Times New Roman" w:hAnsi="Times New Roman" w:cs="Times New Roman"/>
          <w:bCs/>
          <w:color w:val="000000"/>
          <w:lang w:eastAsia="en-AU"/>
        </w:rPr>
      </w:pPr>
      <w:r>
        <w:rPr>
          <w:rFonts w:ascii="Times New Roman" w:eastAsia="Times New Roman" w:hAnsi="Times New Roman" w:cs="Times New Roman"/>
          <w:bCs/>
          <w:color w:val="000000"/>
          <w:lang w:eastAsia="en-AU"/>
        </w:rPr>
        <w:t>Rona Mellor</w:t>
      </w:r>
    </w:p>
    <w:p w14:paraId="3E825CA3" w14:textId="411B6485" w:rsidR="0023276B" w:rsidRDefault="00C15BD7" w:rsidP="00EA3EFC">
      <w:pPr>
        <w:autoSpaceDE w:val="0"/>
        <w:autoSpaceDN w:val="0"/>
        <w:adjustRightInd w:val="0"/>
        <w:ind w:right="-2"/>
        <w:outlineLvl w:val="4"/>
        <w:rPr>
          <w:rFonts w:ascii="Times New Roman" w:hAnsi="Times New Roman" w:cs="Times New Roman"/>
          <w:b/>
          <w:bCs/>
          <w:sz w:val="24"/>
          <w:szCs w:val="24"/>
        </w:rPr>
      </w:pPr>
      <w:r>
        <w:rPr>
          <w:rFonts w:ascii="Times New Roman" w:eastAsia="Times New Roman" w:hAnsi="Times New Roman" w:cs="Times New Roman"/>
          <w:b/>
          <w:bCs/>
          <w:color w:val="000000"/>
          <w:lang w:eastAsia="en-AU"/>
        </w:rPr>
        <w:t xml:space="preserve">Acting </w:t>
      </w:r>
      <w:r w:rsidR="00360EAC" w:rsidRPr="007D3506">
        <w:rPr>
          <w:rFonts w:ascii="Times New Roman" w:eastAsia="Times New Roman" w:hAnsi="Times New Roman" w:cs="Times New Roman"/>
          <w:b/>
          <w:bCs/>
          <w:color w:val="000000"/>
          <w:lang w:eastAsia="en-AU"/>
        </w:rPr>
        <w:t>Auditor-General</w:t>
      </w:r>
    </w:p>
    <w:p w14:paraId="2A28AF4F" w14:textId="77777777" w:rsidR="0023276B" w:rsidRDefault="0023276B" w:rsidP="00EA3EFC">
      <w:pPr>
        <w:autoSpaceDE w:val="0"/>
        <w:autoSpaceDN w:val="0"/>
        <w:adjustRightInd w:val="0"/>
        <w:ind w:right="-2"/>
        <w:outlineLvl w:val="4"/>
        <w:rPr>
          <w:rFonts w:ascii="Times New Roman" w:hAnsi="Times New Roman" w:cs="Times New Roman"/>
          <w:bCs/>
          <w:sz w:val="24"/>
          <w:szCs w:val="24"/>
        </w:rPr>
      </w:pPr>
    </w:p>
    <w:p w14:paraId="75DA3839" w14:textId="7DEF719B" w:rsidR="0023276B" w:rsidRPr="00AB131C" w:rsidRDefault="00D632FA" w:rsidP="00EA3EFC">
      <w:pPr>
        <w:autoSpaceDE w:val="0"/>
        <w:autoSpaceDN w:val="0"/>
        <w:adjustRightInd w:val="0"/>
        <w:ind w:right="-2"/>
        <w:outlineLvl w:val="4"/>
        <w:rPr>
          <w:rFonts w:ascii="Times New Roman" w:eastAsia="Times New Roman" w:hAnsi="Times New Roman" w:cs="Times New Roman"/>
          <w:bCs/>
          <w:color w:val="000000"/>
          <w:lang w:eastAsia="en-AU"/>
        </w:rPr>
      </w:pPr>
      <w:r>
        <w:rPr>
          <w:rFonts w:ascii="Times New Roman" w:hAnsi="Times New Roman" w:cs="Times New Roman"/>
          <w:bCs/>
          <w:sz w:val="24"/>
          <w:szCs w:val="24"/>
        </w:rPr>
        <w:t>17 June 2024</w:t>
      </w:r>
    </w:p>
    <w:p w14:paraId="0871FBD9" w14:textId="77777777" w:rsidR="00C15BD7" w:rsidRDefault="00C15BD7" w:rsidP="00AB131C">
      <w:pPr>
        <w:autoSpaceDE w:val="0"/>
        <w:autoSpaceDN w:val="0"/>
        <w:adjustRightInd w:val="0"/>
        <w:ind w:right="-2"/>
        <w:outlineLvl w:val="4"/>
        <w:rPr>
          <w:rFonts w:ascii="Times New Roman" w:hAnsi="Times New Roman" w:cs="Times New Roman"/>
          <w:b/>
          <w:bCs/>
          <w:sz w:val="24"/>
          <w:szCs w:val="24"/>
        </w:rPr>
        <w:sectPr w:rsidR="00C15BD7" w:rsidSect="00F87E3D">
          <w:headerReference w:type="even" r:id="rId8"/>
          <w:headerReference w:type="default" r:id="rId9"/>
          <w:footerReference w:type="even" r:id="rId10"/>
          <w:footerReference w:type="default" r:id="rId11"/>
          <w:pgSz w:w="11906" w:h="16838"/>
          <w:pgMar w:top="1440" w:right="1983" w:bottom="1440" w:left="2552" w:header="708" w:footer="708" w:gutter="0"/>
          <w:pgNumType w:start="1"/>
          <w:cols w:space="708"/>
          <w:titlePg/>
          <w:docGrid w:linePitch="360"/>
        </w:sectPr>
      </w:pPr>
    </w:p>
    <w:p w14:paraId="4FABCA55" w14:textId="1C6FCF57" w:rsidR="0023276B" w:rsidRPr="007D3506" w:rsidRDefault="0023276B" w:rsidP="00AB131C">
      <w:pPr>
        <w:autoSpaceDE w:val="0"/>
        <w:autoSpaceDN w:val="0"/>
        <w:adjustRightInd w:val="0"/>
        <w:ind w:right="-2"/>
        <w:outlineLvl w:val="4"/>
        <w:rPr>
          <w:rFonts w:ascii="Times New Roman" w:hAnsi="Times New Roman" w:cs="Times New Roman"/>
          <w:b/>
          <w:bCs/>
          <w:sz w:val="24"/>
          <w:szCs w:val="24"/>
        </w:rPr>
        <w:sectPr w:rsidR="0023276B" w:rsidRPr="007D3506" w:rsidSect="00F87E3D">
          <w:pgSz w:w="11906" w:h="16838"/>
          <w:pgMar w:top="1440" w:right="1983" w:bottom="1440" w:left="2552" w:header="708" w:footer="708" w:gutter="0"/>
          <w:pgNumType w:start="1"/>
          <w:cols w:space="708"/>
          <w:titlePg/>
          <w:docGrid w:linePitch="360"/>
        </w:sectPr>
      </w:pPr>
    </w:p>
    <w:p w14:paraId="1E36B1F4" w14:textId="73998750" w:rsidR="00FC1894" w:rsidRDefault="00C15BD7" w:rsidP="00EA3EFC">
      <w:pPr>
        <w:autoSpaceDE w:val="0"/>
        <w:autoSpaceDN w:val="0"/>
        <w:adjustRightInd w:val="0"/>
        <w:spacing w:before="240" w:after="60"/>
        <w:ind w:right="-2"/>
        <w:outlineLvl w:val="0"/>
        <w:rPr>
          <w:rFonts w:ascii="Times New Roman" w:eastAsia="Times New Roman" w:hAnsi="Times New Roman" w:cs="Times New Roman"/>
          <w:b/>
          <w:bCs/>
          <w:color w:val="000000"/>
          <w:sz w:val="28"/>
          <w:szCs w:val="28"/>
          <w:lang w:eastAsia="en-AU"/>
        </w:rPr>
      </w:pPr>
      <w:bookmarkStart w:id="0" w:name="_Toc65162361"/>
      <w:bookmarkStart w:id="1" w:name="_Toc155860710"/>
      <w:r>
        <w:rPr>
          <w:rFonts w:ascii="Times New Roman" w:eastAsia="Times New Roman" w:hAnsi="Times New Roman" w:cs="Times New Roman"/>
          <w:b/>
          <w:bCs/>
          <w:color w:val="000000"/>
          <w:sz w:val="28"/>
          <w:szCs w:val="28"/>
          <w:lang w:eastAsia="en-AU"/>
        </w:rPr>
        <w:t xml:space="preserve">Supplementary </w:t>
      </w:r>
      <w:r w:rsidR="00EA6EDE" w:rsidRPr="00EA6EDE">
        <w:rPr>
          <w:rFonts w:ascii="Times New Roman" w:eastAsia="Times New Roman" w:hAnsi="Times New Roman" w:cs="Times New Roman"/>
          <w:b/>
          <w:bCs/>
          <w:color w:val="000000"/>
          <w:sz w:val="28"/>
          <w:szCs w:val="28"/>
          <w:lang w:eastAsia="en-AU"/>
        </w:rPr>
        <w:t>Explanatory Statement</w:t>
      </w:r>
      <w:bookmarkEnd w:id="0"/>
      <w:bookmarkEnd w:id="1"/>
    </w:p>
    <w:p w14:paraId="753CB71A" w14:textId="401A2E3C" w:rsidR="00FC1894" w:rsidRPr="00AB131C" w:rsidRDefault="00C15BD7" w:rsidP="00AB131C">
      <w:pPr>
        <w:autoSpaceDE w:val="0"/>
        <w:autoSpaceDN w:val="0"/>
        <w:adjustRightInd w:val="0"/>
        <w:spacing w:before="240" w:after="240"/>
        <w:outlineLvl w:val="1"/>
        <w:rPr>
          <w:rFonts w:ascii="Times Roman" w:eastAsia="Times New Roman" w:hAnsi="Times Roman" w:cs="Times New Roman"/>
          <w:b/>
          <w:bCs/>
          <w:color w:val="000000"/>
          <w:lang w:eastAsia="en-AU"/>
        </w:rPr>
      </w:pPr>
      <w:r>
        <w:rPr>
          <w:rFonts w:ascii="Times Roman" w:eastAsia="Times New Roman" w:hAnsi="Times Roman" w:cs="Times New Roman"/>
          <w:b/>
          <w:bCs/>
          <w:color w:val="000000"/>
          <w:lang w:eastAsia="en-AU"/>
        </w:rPr>
        <w:t>Authority</w:t>
      </w:r>
    </w:p>
    <w:p w14:paraId="44BFCA83" w14:textId="7DFD7D7D" w:rsidR="00FC1894" w:rsidRPr="00C15BD7" w:rsidRDefault="00C15BD7" w:rsidP="002B63B1">
      <w:pPr>
        <w:pStyle w:val="ListParagraph"/>
        <w:numPr>
          <w:ilvl w:val="0"/>
          <w:numId w:val="21"/>
        </w:numPr>
        <w:autoSpaceDE w:val="0"/>
        <w:autoSpaceDN w:val="0"/>
        <w:adjustRightInd w:val="0"/>
        <w:spacing w:after="0" w:line="240" w:lineRule="auto"/>
        <w:ind w:left="0" w:firstLine="0"/>
        <w:contextualSpacing w:val="0"/>
        <w:jc w:val="both"/>
        <w:rPr>
          <w:rFonts w:ascii="Times Roman" w:eastAsia="Times New Roman" w:hAnsi="Times Roman"/>
          <w:color w:val="000000"/>
          <w:lang w:eastAsia="en-AU"/>
        </w:rPr>
      </w:pPr>
      <w:r>
        <w:rPr>
          <w:rFonts w:ascii="Times Roman" w:eastAsia="Times New Roman" w:hAnsi="Times Roman"/>
          <w:color w:val="000000"/>
          <w:lang w:eastAsia="en-AU"/>
        </w:rPr>
        <w:t xml:space="preserve">The Auditor-General for the Commonwealth made the </w:t>
      </w:r>
      <w:r>
        <w:rPr>
          <w:rFonts w:ascii="Times Roman" w:eastAsia="Times New Roman" w:hAnsi="Times Roman"/>
          <w:i/>
          <w:iCs/>
          <w:color w:val="000000"/>
          <w:lang w:eastAsia="en-AU"/>
        </w:rPr>
        <w:t>Australian National Audit Office Auditing Standards 2024</w:t>
      </w:r>
      <w:r>
        <w:rPr>
          <w:rFonts w:ascii="Times Roman" w:eastAsia="Times New Roman" w:hAnsi="Times Roman"/>
          <w:color w:val="000000"/>
          <w:lang w:eastAsia="en-AU"/>
        </w:rPr>
        <w:t xml:space="preserve"> on 9 January 2024, under section 24 of the </w:t>
      </w:r>
      <w:r>
        <w:rPr>
          <w:rFonts w:ascii="Times Roman" w:eastAsia="Times New Roman" w:hAnsi="Times Roman"/>
          <w:i/>
          <w:iCs/>
          <w:color w:val="000000"/>
          <w:lang w:eastAsia="en-AU"/>
        </w:rPr>
        <w:t>Auditor-General Act 1997.</w:t>
      </w:r>
    </w:p>
    <w:p w14:paraId="3C9D40E1" w14:textId="77777777" w:rsidR="00C15BD7" w:rsidRPr="00C15BD7" w:rsidRDefault="00C15BD7" w:rsidP="00C15BD7">
      <w:pPr>
        <w:pStyle w:val="ListParagraph"/>
        <w:autoSpaceDE w:val="0"/>
        <w:autoSpaceDN w:val="0"/>
        <w:adjustRightInd w:val="0"/>
        <w:spacing w:after="0" w:line="240" w:lineRule="auto"/>
        <w:ind w:left="0"/>
        <w:contextualSpacing w:val="0"/>
        <w:jc w:val="both"/>
        <w:rPr>
          <w:rFonts w:ascii="Times Roman" w:eastAsia="Times New Roman" w:hAnsi="Times Roman"/>
          <w:color w:val="000000"/>
          <w:lang w:eastAsia="en-AU"/>
        </w:rPr>
      </w:pPr>
    </w:p>
    <w:p w14:paraId="7CC96EB7" w14:textId="26BD8C19" w:rsidR="00C15BD7" w:rsidRDefault="00C15BD7" w:rsidP="002B63B1">
      <w:pPr>
        <w:pStyle w:val="ListParagraph"/>
        <w:numPr>
          <w:ilvl w:val="0"/>
          <w:numId w:val="21"/>
        </w:numPr>
        <w:autoSpaceDE w:val="0"/>
        <w:autoSpaceDN w:val="0"/>
        <w:adjustRightInd w:val="0"/>
        <w:spacing w:after="0" w:line="240" w:lineRule="auto"/>
        <w:ind w:left="0" w:firstLine="0"/>
        <w:contextualSpacing w:val="0"/>
        <w:jc w:val="both"/>
        <w:rPr>
          <w:rFonts w:ascii="Times Roman" w:eastAsia="Times New Roman" w:hAnsi="Times Roman"/>
          <w:color w:val="000000"/>
          <w:lang w:eastAsia="en-AU"/>
        </w:rPr>
      </w:pPr>
      <w:r>
        <w:rPr>
          <w:rFonts w:ascii="Times Roman" w:eastAsia="Times New Roman" w:hAnsi="Times Roman"/>
          <w:color w:val="000000"/>
          <w:lang w:eastAsia="en-AU"/>
        </w:rPr>
        <w:t>This supplementary explanatory statement amends the explanatory statement to the instrument as set out below</w:t>
      </w:r>
      <w:r w:rsidR="00783D10">
        <w:rPr>
          <w:rFonts w:ascii="Times Roman" w:eastAsia="Times New Roman" w:hAnsi="Times Roman"/>
          <w:color w:val="000000"/>
          <w:lang w:eastAsia="en-AU"/>
        </w:rPr>
        <w:t xml:space="preserve"> to clarify the manner of incorporation of auditing and assurance standards issued by the Australian Auditing and Assurance Standards Board (AUASB) and the International Organisation of Supreme Audit Institutions (INTOSAI).</w:t>
      </w:r>
    </w:p>
    <w:p w14:paraId="0EDAB0AF" w14:textId="5E8DE71D" w:rsidR="00FC1894" w:rsidRPr="00AB131C" w:rsidRDefault="002C6891" w:rsidP="00AB131C">
      <w:pPr>
        <w:autoSpaceDE w:val="0"/>
        <w:autoSpaceDN w:val="0"/>
        <w:adjustRightInd w:val="0"/>
        <w:spacing w:before="240" w:after="240"/>
        <w:jc w:val="both"/>
        <w:outlineLvl w:val="1"/>
        <w:rPr>
          <w:rFonts w:ascii="Times Roman" w:hAnsi="Times Roman" w:cs="Times New Roman"/>
          <w:b/>
          <w:bCs/>
        </w:rPr>
      </w:pPr>
      <w:bookmarkStart w:id="2" w:name="_Toc155860715"/>
      <w:r w:rsidRPr="00AB131C">
        <w:rPr>
          <w:rFonts w:ascii="Times Roman" w:hAnsi="Times Roman" w:cs="Times New Roman"/>
          <w:b/>
          <w:bCs/>
        </w:rPr>
        <w:t>Development and application of t</w:t>
      </w:r>
      <w:r w:rsidR="00EA6EDE" w:rsidRPr="00AB131C">
        <w:rPr>
          <w:rFonts w:ascii="Times Roman" w:hAnsi="Times Roman" w:cs="Times New Roman"/>
          <w:b/>
          <w:bCs/>
        </w:rPr>
        <w:t>he ANAO Auditing Standards</w:t>
      </w:r>
      <w:bookmarkEnd w:id="2"/>
    </w:p>
    <w:p w14:paraId="7D37B961" w14:textId="52572EAD" w:rsidR="00A7250F" w:rsidRPr="00AB131C" w:rsidRDefault="00C15BD7" w:rsidP="00C15BD7">
      <w:pPr>
        <w:pStyle w:val="ListParagraph"/>
        <w:numPr>
          <w:ilvl w:val="0"/>
          <w:numId w:val="21"/>
        </w:numPr>
        <w:autoSpaceDE w:val="0"/>
        <w:autoSpaceDN w:val="0"/>
        <w:adjustRightInd w:val="0"/>
        <w:spacing w:after="0" w:line="240" w:lineRule="auto"/>
        <w:ind w:left="0" w:firstLine="0"/>
        <w:contextualSpacing w:val="0"/>
        <w:jc w:val="both"/>
        <w:rPr>
          <w:rFonts w:ascii="Times Roman" w:hAnsi="Times Roman"/>
        </w:rPr>
      </w:pPr>
      <w:r>
        <w:rPr>
          <w:rFonts w:ascii="Times Roman" w:hAnsi="Times Roman"/>
        </w:rPr>
        <w:t xml:space="preserve">On the </w:t>
      </w:r>
      <w:r w:rsidR="00783D10">
        <w:rPr>
          <w:rFonts w:ascii="Times Roman" w:hAnsi="Times Roman"/>
        </w:rPr>
        <w:t>sixth</w:t>
      </w:r>
      <w:r>
        <w:rPr>
          <w:rFonts w:ascii="Times Roman" w:hAnsi="Times Roman"/>
        </w:rPr>
        <w:t xml:space="preserve"> page, </w:t>
      </w:r>
      <w:r w:rsidR="003D3813">
        <w:rPr>
          <w:rFonts w:ascii="Times Roman" w:hAnsi="Times Roman"/>
        </w:rPr>
        <w:t>omit</w:t>
      </w:r>
      <w:r>
        <w:rPr>
          <w:rFonts w:ascii="Times Roman" w:hAnsi="Times Roman"/>
        </w:rPr>
        <w:t>:</w:t>
      </w:r>
    </w:p>
    <w:p w14:paraId="19061DC4" w14:textId="77777777" w:rsidR="006A7F6C" w:rsidRDefault="006A7F6C" w:rsidP="005249E2">
      <w:pPr>
        <w:pStyle w:val="ListParagraph"/>
        <w:autoSpaceDE w:val="0"/>
        <w:autoSpaceDN w:val="0"/>
        <w:adjustRightInd w:val="0"/>
        <w:spacing w:after="0" w:line="240" w:lineRule="auto"/>
        <w:ind w:left="0"/>
        <w:contextualSpacing w:val="0"/>
        <w:jc w:val="both"/>
        <w:rPr>
          <w:rFonts w:ascii="Times Roman" w:hAnsi="Times Roman"/>
        </w:rPr>
      </w:pPr>
    </w:p>
    <w:p w14:paraId="04E3D126" w14:textId="45AD4FD5" w:rsidR="00FC1894" w:rsidRDefault="00360EAC" w:rsidP="00C15BD7">
      <w:pPr>
        <w:pStyle w:val="ListParagraph"/>
        <w:numPr>
          <w:ilvl w:val="0"/>
          <w:numId w:val="21"/>
        </w:numPr>
        <w:autoSpaceDE w:val="0"/>
        <w:autoSpaceDN w:val="0"/>
        <w:adjustRightInd w:val="0"/>
        <w:spacing w:after="0" w:line="240" w:lineRule="auto"/>
        <w:ind w:left="720" w:firstLine="0"/>
        <w:contextualSpacing w:val="0"/>
        <w:jc w:val="both"/>
        <w:rPr>
          <w:rFonts w:ascii="Times Roman" w:hAnsi="Times Roman"/>
          <w:i/>
          <w:iCs/>
        </w:rPr>
      </w:pPr>
      <w:r w:rsidRPr="00C15BD7">
        <w:rPr>
          <w:rFonts w:ascii="Times Roman" w:hAnsi="Times Roman"/>
          <w:i/>
          <w:iCs/>
        </w:rPr>
        <w:t xml:space="preserve">AUASB standards formulated under </w:t>
      </w:r>
      <w:r w:rsidR="00362395" w:rsidRPr="00C15BD7">
        <w:rPr>
          <w:rFonts w:ascii="Times Roman" w:hAnsi="Times Roman"/>
          <w:i/>
          <w:iCs/>
        </w:rPr>
        <w:t>paragraph</w:t>
      </w:r>
      <w:r w:rsidRPr="00C15BD7">
        <w:rPr>
          <w:rFonts w:ascii="Times Roman" w:hAnsi="Times Roman"/>
          <w:i/>
          <w:iCs/>
        </w:rPr>
        <w:t xml:space="preserve"> 227B(1)(b) of the ASIC Act </w:t>
      </w:r>
      <w:r w:rsidR="00927283" w:rsidRPr="00C15BD7">
        <w:rPr>
          <w:rFonts w:ascii="Times Roman" w:hAnsi="Times Roman"/>
          <w:i/>
          <w:iCs/>
        </w:rPr>
        <w:t xml:space="preserve">and auditing and assurance standards issued by standard-setting bodies other than the AUASB </w:t>
      </w:r>
      <w:r w:rsidRPr="00C15BD7">
        <w:rPr>
          <w:rFonts w:ascii="Times Roman" w:hAnsi="Times Roman"/>
          <w:i/>
          <w:iCs/>
        </w:rPr>
        <w:t>do not have</w:t>
      </w:r>
      <w:r w:rsidR="003C16A5" w:rsidRPr="00C15BD7">
        <w:rPr>
          <w:rFonts w:ascii="Times Roman" w:hAnsi="Times Roman"/>
          <w:i/>
          <w:iCs/>
        </w:rPr>
        <w:t xml:space="preserve"> legal effect under the Corporations Act. </w:t>
      </w:r>
      <w:proofErr w:type="gramStart"/>
      <w:r w:rsidR="003C16A5" w:rsidRPr="00C15BD7">
        <w:rPr>
          <w:rFonts w:ascii="Times Roman" w:hAnsi="Times Roman"/>
          <w:i/>
          <w:iCs/>
        </w:rPr>
        <w:t>Hence</w:t>
      </w:r>
      <w:proofErr w:type="gramEnd"/>
      <w:r w:rsidR="003C16A5" w:rsidRPr="00C15BD7">
        <w:rPr>
          <w:rFonts w:ascii="Times Roman" w:hAnsi="Times Roman"/>
          <w:i/>
          <w:iCs/>
        </w:rPr>
        <w:t xml:space="preserve"> they do not have</w:t>
      </w:r>
      <w:r w:rsidRPr="00C15BD7">
        <w:rPr>
          <w:rFonts w:ascii="Times Roman" w:hAnsi="Times Roman"/>
          <w:i/>
          <w:iCs/>
        </w:rPr>
        <w:t xml:space="preserve"> the same legal status as the ANAO Auditing Standards or the AUASB standards made under section 336 of the Corporations Act</w:t>
      </w:r>
      <w:r w:rsidR="003C16A5" w:rsidRPr="00C15BD7">
        <w:rPr>
          <w:rFonts w:ascii="Times Roman" w:hAnsi="Times Roman"/>
          <w:i/>
          <w:iCs/>
        </w:rPr>
        <w:t>, (which are given legal effect by the Corporations Act)</w:t>
      </w:r>
      <w:r w:rsidR="00A95966" w:rsidRPr="00C15BD7">
        <w:rPr>
          <w:rFonts w:ascii="Times Roman" w:hAnsi="Times Roman"/>
          <w:i/>
          <w:iCs/>
        </w:rPr>
        <w:t>.</w:t>
      </w:r>
      <w:r w:rsidR="00927283" w:rsidRPr="00C15BD7">
        <w:rPr>
          <w:rFonts w:ascii="Times Roman" w:hAnsi="Times Roman"/>
          <w:i/>
          <w:iCs/>
        </w:rPr>
        <w:t xml:space="preserve"> </w:t>
      </w:r>
    </w:p>
    <w:p w14:paraId="52766CFE" w14:textId="77777777" w:rsidR="00C15BD7" w:rsidRPr="00C15BD7" w:rsidRDefault="00C15BD7" w:rsidP="00C15BD7">
      <w:pPr>
        <w:pStyle w:val="ListParagraph"/>
        <w:rPr>
          <w:rFonts w:ascii="Times Roman" w:hAnsi="Times Roman"/>
          <w:i/>
          <w:iCs/>
        </w:rPr>
      </w:pPr>
    </w:p>
    <w:p w14:paraId="1DDA1578" w14:textId="70EE90D9" w:rsidR="00C15BD7" w:rsidRPr="00C15BD7" w:rsidRDefault="003D3813" w:rsidP="00C15BD7">
      <w:pPr>
        <w:pStyle w:val="ListParagraph"/>
        <w:numPr>
          <w:ilvl w:val="0"/>
          <w:numId w:val="21"/>
        </w:numPr>
        <w:autoSpaceDE w:val="0"/>
        <w:autoSpaceDN w:val="0"/>
        <w:adjustRightInd w:val="0"/>
        <w:spacing w:after="0" w:line="240" w:lineRule="auto"/>
        <w:ind w:left="0" w:firstLine="0"/>
        <w:contextualSpacing w:val="0"/>
        <w:jc w:val="both"/>
        <w:rPr>
          <w:rFonts w:ascii="Times Roman" w:hAnsi="Times Roman"/>
          <w:i/>
          <w:iCs/>
        </w:rPr>
      </w:pPr>
      <w:r>
        <w:rPr>
          <w:rFonts w:ascii="Times Roman" w:hAnsi="Times Roman"/>
        </w:rPr>
        <w:t>Substitute</w:t>
      </w:r>
      <w:r w:rsidR="00C15BD7">
        <w:rPr>
          <w:rFonts w:ascii="Times Roman" w:hAnsi="Times Roman"/>
        </w:rPr>
        <w:t>:</w:t>
      </w:r>
    </w:p>
    <w:p w14:paraId="0ACD984D" w14:textId="77777777" w:rsidR="00C15BD7" w:rsidRPr="002260D9" w:rsidRDefault="00C15BD7" w:rsidP="002260D9">
      <w:pPr>
        <w:rPr>
          <w:rFonts w:ascii="Times Roman" w:hAnsi="Times Roman"/>
        </w:rPr>
      </w:pPr>
    </w:p>
    <w:p w14:paraId="63405389" w14:textId="600A68E2" w:rsidR="00C15BD7" w:rsidRPr="00816439" w:rsidRDefault="00C15BD7" w:rsidP="00566253">
      <w:pPr>
        <w:pStyle w:val="ListParagraph"/>
        <w:numPr>
          <w:ilvl w:val="0"/>
          <w:numId w:val="21"/>
        </w:numPr>
        <w:autoSpaceDE w:val="0"/>
        <w:autoSpaceDN w:val="0"/>
        <w:adjustRightInd w:val="0"/>
        <w:spacing w:after="0" w:line="240" w:lineRule="auto"/>
        <w:ind w:left="720" w:firstLine="0"/>
        <w:contextualSpacing w:val="0"/>
        <w:jc w:val="both"/>
        <w:rPr>
          <w:rFonts w:ascii="Times Roman" w:hAnsi="Times Roman"/>
          <w:i/>
          <w:iCs/>
        </w:rPr>
      </w:pPr>
      <w:bookmarkStart w:id="3" w:name="_Hlk161132337"/>
      <w:r w:rsidRPr="00816439">
        <w:rPr>
          <w:rFonts w:ascii="Times Roman" w:hAnsi="Times Roman"/>
          <w:i/>
          <w:iCs/>
        </w:rPr>
        <w:t>AUASB standards formulated under paragraph 227B(1)(a) of the ASIC Act and section 336 of the Corporations Act are incorporated as in force from time to time. Subsection 336(1) of the Corporations Act provides that these standards are</w:t>
      </w:r>
      <w:r w:rsidR="00AD0BB3">
        <w:rPr>
          <w:rFonts w:ascii="Times Roman" w:hAnsi="Times Roman"/>
          <w:i/>
          <w:iCs/>
        </w:rPr>
        <w:t xml:space="preserve"> </w:t>
      </w:r>
      <w:r w:rsidRPr="00816439">
        <w:rPr>
          <w:rFonts w:ascii="Times Roman" w:hAnsi="Times Roman"/>
          <w:i/>
          <w:iCs/>
        </w:rPr>
        <w:t>legislative instrument</w:t>
      </w:r>
      <w:r w:rsidR="002260D9" w:rsidRPr="00816439">
        <w:rPr>
          <w:rFonts w:ascii="Times Roman" w:hAnsi="Times Roman"/>
          <w:i/>
          <w:iCs/>
        </w:rPr>
        <w:t>s</w:t>
      </w:r>
      <w:r w:rsidR="00AD0BB3">
        <w:rPr>
          <w:rFonts w:ascii="Times Roman" w:hAnsi="Times Roman"/>
          <w:i/>
          <w:iCs/>
        </w:rPr>
        <w:t xml:space="preserve">, </w:t>
      </w:r>
      <w:r w:rsidR="00AD0BB3" w:rsidRPr="00816439">
        <w:rPr>
          <w:rFonts w:ascii="Times Roman" w:hAnsi="Times Roman"/>
          <w:i/>
          <w:iCs/>
        </w:rPr>
        <w:t xml:space="preserve">which are disallowable under section 42 of the </w:t>
      </w:r>
      <w:r w:rsidR="00AD0BB3" w:rsidRPr="00816439">
        <w:rPr>
          <w:rFonts w:ascii="Times Roman" w:hAnsi="Times Roman"/>
        </w:rPr>
        <w:t>Legislation Act 2003</w:t>
      </w:r>
      <w:r w:rsidR="00AD0BB3" w:rsidRPr="00816439">
        <w:rPr>
          <w:rFonts w:ascii="Times Roman" w:hAnsi="Times Roman"/>
          <w:i/>
          <w:iCs/>
        </w:rPr>
        <w:t xml:space="preserve"> (Legislation Act)</w:t>
      </w:r>
      <w:r w:rsidR="00AD0BB3">
        <w:rPr>
          <w:rFonts w:ascii="Times Roman" w:hAnsi="Times Roman"/>
          <w:i/>
          <w:iCs/>
        </w:rPr>
        <w:t xml:space="preserve">. </w:t>
      </w:r>
      <w:r w:rsidRPr="00816439">
        <w:rPr>
          <w:rFonts w:ascii="Times Roman" w:hAnsi="Times Roman"/>
          <w:i/>
          <w:iCs/>
        </w:rPr>
        <w:t>Legislative authority for</w:t>
      </w:r>
      <w:r w:rsidR="007A181C" w:rsidRPr="00816439">
        <w:rPr>
          <w:rFonts w:ascii="Times Roman" w:hAnsi="Times Roman"/>
          <w:i/>
          <w:iCs/>
        </w:rPr>
        <w:t xml:space="preserve"> the</w:t>
      </w:r>
      <w:r w:rsidRPr="00816439">
        <w:rPr>
          <w:rFonts w:ascii="Times Roman" w:hAnsi="Times Roman"/>
          <w:i/>
          <w:iCs/>
        </w:rPr>
        <w:t xml:space="preserve"> incorporation of disallowable legislative instruments as in force from time to time is provided </w:t>
      </w:r>
      <w:r w:rsidR="007A181C" w:rsidRPr="00816439">
        <w:rPr>
          <w:rFonts w:ascii="Times Roman" w:hAnsi="Times Roman"/>
          <w:i/>
          <w:iCs/>
        </w:rPr>
        <w:t>by</w:t>
      </w:r>
      <w:r w:rsidRPr="00816439">
        <w:rPr>
          <w:rFonts w:ascii="Times Roman" w:hAnsi="Times Roman"/>
          <w:i/>
          <w:iCs/>
        </w:rPr>
        <w:t xml:space="preserve"> paragraph 14(1)(a) of the</w:t>
      </w:r>
      <w:bookmarkEnd w:id="3"/>
      <w:r w:rsidR="00816439" w:rsidRPr="00816439">
        <w:rPr>
          <w:rFonts w:ascii="Times Roman" w:hAnsi="Times Roman"/>
          <w:i/>
          <w:iCs/>
        </w:rPr>
        <w:t xml:space="preserve"> Legislation Act.</w:t>
      </w:r>
    </w:p>
    <w:p w14:paraId="76438CE2" w14:textId="77777777" w:rsidR="00816439" w:rsidRPr="00816439" w:rsidRDefault="00816439" w:rsidP="00816439">
      <w:pPr>
        <w:autoSpaceDE w:val="0"/>
        <w:autoSpaceDN w:val="0"/>
        <w:adjustRightInd w:val="0"/>
        <w:jc w:val="both"/>
        <w:rPr>
          <w:rFonts w:ascii="Times Roman" w:hAnsi="Times Roman"/>
          <w:i/>
          <w:iCs/>
        </w:rPr>
      </w:pPr>
    </w:p>
    <w:p w14:paraId="43AACED5" w14:textId="7E7A385C" w:rsidR="00C15BD7" w:rsidRPr="00816439" w:rsidRDefault="00C15BD7" w:rsidP="00C15BD7">
      <w:pPr>
        <w:pStyle w:val="ListParagraph"/>
        <w:numPr>
          <w:ilvl w:val="0"/>
          <w:numId w:val="21"/>
        </w:numPr>
        <w:autoSpaceDE w:val="0"/>
        <w:autoSpaceDN w:val="0"/>
        <w:adjustRightInd w:val="0"/>
        <w:spacing w:after="0" w:line="240" w:lineRule="auto"/>
        <w:ind w:left="720" w:firstLine="0"/>
        <w:contextualSpacing w:val="0"/>
        <w:jc w:val="both"/>
        <w:rPr>
          <w:rFonts w:ascii="Times Roman" w:hAnsi="Times Roman"/>
          <w:i/>
          <w:iCs/>
        </w:rPr>
      </w:pPr>
      <w:r w:rsidRPr="00816439">
        <w:rPr>
          <w:rFonts w:ascii="Times Roman" w:hAnsi="Times Roman"/>
          <w:i/>
          <w:iCs/>
        </w:rPr>
        <w:t>AUASB standards formulated under paragraph 227B(1)(b) of the ASIC Act and auditing and assurance standards issued by INTOSAI do not have legal effect under the Corporations Act. Hence, they do not have the same legal status</w:t>
      </w:r>
      <w:r w:rsidR="00C51174">
        <w:rPr>
          <w:rFonts w:ascii="Times Roman" w:hAnsi="Times Roman"/>
          <w:i/>
          <w:iCs/>
        </w:rPr>
        <w:t xml:space="preserve"> as</w:t>
      </w:r>
      <w:r w:rsidRPr="00816439">
        <w:rPr>
          <w:rFonts w:ascii="Times Roman" w:hAnsi="Times Roman"/>
          <w:i/>
          <w:iCs/>
        </w:rPr>
        <w:t xml:space="preserve"> the AUASB standards made under section 336 of the Corporations Act. As these standards are not legislative instruments, they are incorporated as in force on their issue date to maintain compliance with paragraph 14(1)(b) and subsection 14(2) of the Legislation Act.</w:t>
      </w:r>
    </w:p>
    <w:p w14:paraId="20211432" w14:textId="77777777" w:rsidR="007A181C" w:rsidRPr="00C15BD7" w:rsidRDefault="007A181C" w:rsidP="00C15BD7">
      <w:pPr>
        <w:autoSpaceDE w:val="0"/>
        <w:autoSpaceDN w:val="0"/>
        <w:adjustRightInd w:val="0"/>
        <w:jc w:val="both"/>
        <w:rPr>
          <w:rFonts w:ascii="Times Roman" w:hAnsi="Times Roman"/>
        </w:rPr>
      </w:pPr>
    </w:p>
    <w:p w14:paraId="6FA50C97" w14:textId="7478CB54" w:rsidR="00F201A8" w:rsidRPr="00AB131C" w:rsidRDefault="00C15BD7" w:rsidP="002B63B1">
      <w:pPr>
        <w:jc w:val="both"/>
        <w:rPr>
          <w:rFonts w:ascii="Times New Roman" w:hAnsi="Times New Roman"/>
          <w:b/>
        </w:rPr>
      </w:pPr>
      <w:r>
        <w:rPr>
          <w:rFonts w:ascii="Times New Roman" w:hAnsi="Times New Roman"/>
          <w:b/>
        </w:rPr>
        <w:t>Rona Mellor</w:t>
      </w:r>
    </w:p>
    <w:p w14:paraId="29E0EBB7" w14:textId="0B16A05F" w:rsidR="00F201A8" w:rsidRPr="00AB131C" w:rsidRDefault="00C15BD7" w:rsidP="00877397">
      <w:pPr>
        <w:jc w:val="both"/>
        <w:rPr>
          <w:rFonts w:ascii="Times New Roman" w:hAnsi="Times New Roman" w:cs="Times New Roman"/>
        </w:rPr>
      </w:pPr>
      <w:r>
        <w:rPr>
          <w:rFonts w:ascii="Times New Roman" w:hAnsi="Times New Roman"/>
          <w:b/>
        </w:rPr>
        <w:t xml:space="preserve">Acting </w:t>
      </w:r>
      <w:r w:rsidR="00F201A8" w:rsidRPr="00AB131C">
        <w:rPr>
          <w:rFonts w:ascii="Times New Roman" w:hAnsi="Times New Roman"/>
          <w:b/>
        </w:rPr>
        <w:t>Auditor-General</w:t>
      </w:r>
    </w:p>
    <w:sectPr w:rsidR="00F201A8" w:rsidRPr="00AB131C" w:rsidSect="00F87E3D">
      <w:headerReference w:type="default" r:id="rId12"/>
      <w:type w:val="continuous"/>
      <w:pgSz w:w="11906" w:h="16838"/>
      <w:pgMar w:top="2835" w:right="2552" w:bottom="2552" w:left="25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09FFD" w14:textId="77777777" w:rsidR="00A112BD" w:rsidRDefault="00A112BD" w:rsidP="00360EAC">
      <w:r>
        <w:separator/>
      </w:r>
    </w:p>
  </w:endnote>
  <w:endnote w:type="continuationSeparator" w:id="0">
    <w:p w14:paraId="5BF81A2C" w14:textId="77777777" w:rsidR="00A112BD" w:rsidRDefault="00A112BD" w:rsidP="00360EAC">
      <w:r>
        <w:continuationSeparator/>
      </w:r>
    </w:p>
  </w:endnote>
  <w:endnote w:type="continuationNotice" w:id="1">
    <w:p w14:paraId="1F2B5759" w14:textId="77777777" w:rsidR="00A112BD" w:rsidRDefault="00A112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33930" w14:textId="5796668D" w:rsidR="00A245BB" w:rsidRDefault="002260D9">
    <w:pPr>
      <w:pStyle w:val="Footer"/>
    </w:pPr>
    <w:r>
      <w:rPr>
        <w:noProof/>
      </w:rPr>
      <mc:AlternateContent>
        <mc:Choice Requires="wps">
          <w:drawing>
            <wp:anchor distT="0" distB="0" distL="114300" distR="114300" simplePos="0" relativeHeight="251664384" behindDoc="0" locked="1" layoutInCell="0" allowOverlap="1" wp14:anchorId="3FE91FD7" wp14:editId="19B58E2E">
              <wp:simplePos x="0" y="0"/>
              <wp:positionH relativeFrom="margin">
                <wp:align>center</wp:align>
              </wp:positionH>
              <wp:positionV relativeFrom="bottomMargin">
                <wp:align>center</wp:align>
              </wp:positionV>
              <wp:extent cx="892175" cy="273050"/>
              <wp:effectExtent l="0" t="0" r="0" b="0"/>
              <wp:wrapNone/>
              <wp:docPr id="522426096" name="janusSEAL SC F_Even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9E26A1" w14:textId="77888740" w:rsidR="002260D9" w:rsidRPr="002260D9" w:rsidRDefault="002260D9" w:rsidP="002260D9">
                          <w:pPr>
                            <w:jc w:val="center"/>
                            <w:rPr>
                              <w:rFonts w:ascii="Arial" w:hAnsi="Arial" w:cs="Arial"/>
                              <w:b/>
                              <w:color w:val="FF0000"/>
                              <w:sz w:val="24"/>
                            </w:rPr>
                          </w:pPr>
                          <w:r w:rsidRPr="002260D9">
                            <w:rPr>
                              <w:rFonts w:ascii="Arial" w:hAnsi="Arial" w:cs="Arial"/>
                              <w:b/>
                              <w:color w:val="FF0000"/>
                              <w:sz w:val="24"/>
                            </w:rPr>
                            <w:fldChar w:fldCharType="begin"/>
                          </w:r>
                          <w:r w:rsidRPr="002260D9">
                            <w:rPr>
                              <w:rFonts w:ascii="Arial" w:hAnsi="Arial" w:cs="Arial"/>
                              <w:b/>
                              <w:color w:val="FF0000"/>
                              <w:sz w:val="24"/>
                            </w:rPr>
                            <w:instrText xml:space="preserve"> DOCPROPERTY PM_ProtectiveMarkingValue_Footer \* MERGEFORMAT </w:instrText>
                          </w:r>
                          <w:r w:rsidRPr="002260D9">
                            <w:rPr>
                              <w:rFonts w:ascii="Arial" w:hAnsi="Arial" w:cs="Arial"/>
                              <w:b/>
                              <w:color w:val="FF0000"/>
                              <w:sz w:val="24"/>
                            </w:rPr>
                            <w:fldChar w:fldCharType="separate"/>
                          </w:r>
                          <w:r w:rsidR="00C51174">
                            <w:rPr>
                              <w:rFonts w:ascii="Arial" w:hAnsi="Arial" w:cs="Arial"/>
                              <w:b/>
                              <w:color w:val="FF0000"/>
                              <w:sz w:val="24"/>
                            </w:rPr>
                            <w:t>OFFICIAL</w:t>
                          </w:r>
                          <w:r w:rsidRPr="002260D9">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FE91FD7" id="_x0000_t202" coordsize="21600,21600" o:spt="202" path="m,l,21600r21600,l21600,xe">
              <v:stroke joinstyle="miter"/>
              <v:path gradientshapeok="t" o:connecttype="rect"/>
            </v:shapetype>
            <v:shape id="janusSEAL SC F_EvenPage" o:spid="_x0000_s1028" type="#_x0000_t202" style="position:absolute;margin-left:0;margin-top:0;width:70.25pt;height:21.5pt;z-index:25166438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jdBGAIAADA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XZzGWFO+x3SWDsQ7IxcVelgK&#10;51+FBdMYCOr1L1iKmlCLjhZnJdmff7sP8SAAXs5aKCfjGtLmrP6uQcz9YDQKQouH0XgyxMFee9bX&#10;Hr1tHgnSHOCXGBnNEO/rk1lYat4h8XmoCZfQEpUz7k/moz+oGV9Eqvk8BkFaRvilXhkZUgfkAr5v&#10;3buw5kiCB3vPdFKYSD9wcYgNL52Zbz0YiUQFlA+YHsGHLCN/xy8UdH99jlGXjz77B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P3aN0EYAgAAMAQAAA4AAAAAAAAAAAAAAAAALgIAAGRycy9lMm9Eb2MueG1sUEsBAi0AFAAGAAgA&#10;AAAhAGk6TznbAAAABAEAAA8AAAAAAAAAAAAAAAAAcgQAAGRycy9kb3ducmV2LnhtbFBLBQYAAAAA&#10;BAAEAPMAAAB6BQAAAAA=&#10;" o:allowincell="f" filled="f" stroked="f" strokeweight=".5pt">
              <v:textbox style="mso-fit-shape-to-text:t">
                <w:txbxContent>
                  <w:p w14:paraId="479E26A1" w14:textId="77888740" w:rsidR="002260D9" w:rsidRPr="002260D9" w:rsidRDefault="002260D9" w:rsidP="002260D9">
                    <w:pPr>
                      <w:jc w:val="center"/>
                      <w:rPr>
                        <w:rFonts w:ascii="Arial" w:hAnsi="Arial" w:cs="Arial"/>
                        <w:b/>
                        <w:color w:val="FF0000"/>
                        <w:sz w:val="24"/>
                      </w:rPr>
                    </w:pPr>
                    <w:r w:rsidRPr="002260D9">
                      <w:rPr>
                        <w:rFonts w:ascii="Arial" w:hAnsi="Arial" w:cs="Arial"/>
                        <w:b/>
                        <w:color w:val="FF0000"/>
                        <w:sz w:val="24"/>
                      </w:rPr>
                      <w:fldChar w:fldCharType="begin"/>
                    </w:r>
                    <w:r w:rsidRPr="002260D9">
                      <w:rPr>
                        <w:rFonts w:ascii="Arial" w:hAnsi="Arial" w:cs="Arial"/>
                        <w:b/>
                        <w:color w:val="FF0000"/>
                        <w:sz w:val="24"/>
                      </w:rPr>
                      <w:instrText xml:space="preserve"> DOCPROPERTY PM_ProtectiveMarkingValue_Footer \* MERGEFORMAT </w:instrText>
                    </w:r>
                    <w:r w:rsidRPr="002260D9">
                      <w:rPr>
                        <w:rFonts w:ascii="Arial" w:hAnsi="Arial" w:cs="Arial"/>
                        <w:b/>
                        <w:color w:val="FF0000"/>
                        <w:sz w:val="24"/>
                      </w:rPr>
                      <w:fldChar w:fldCharType="separate"/>
                    </w:r>
                    <w:r w:rsidR="00C51174">
                      <w:rPr>
                        <w:rFonts w:ascii="Arial" w:hAnsi="Arial" w:cs="Arial"/>
                        <w:b/>
                        <w:color w:val="FF0000"/>
                        <w:sz w:val="24"/>
                      </w:rPr>
                      <w:t>OFFICIAL</w:t>
                    </w:r>
                    <w:r w:rsidRPr="002260D9">
                      <w:rPr>
                        <w:rFonts w:ascii="Arial" w:hAnsi="Arial" w:cs="Arial"/>
                        <w:b/>
                        <w:color w:val="FF0000"/>
                        <w:sz w:val="24"/>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DD765" w14:textId="00F76C2A" w:rsidR="009130B9" w:rsidRDefault="002260D9">
    <w:pPr>
      <w:pStyle w:val="Footer"/>
      <w:jc w:val="right"/>
    </w:pPr>
    <w:r>
      <w:rPr>
        <w:noProof/>
      </w:rPr>
      <mc:AlternateContent>
        <mc:Choice Requires="wps">
          <w:drawing>
            <wp:anchor distT="0" distB="0" distL="114300" distR="114300" simplePos="0" relativeHeight="251662336" behindDoc="0" locked="1" layoutInCell="0" allowOverlap="1" wp14:anchorId="2EFD4320" wp14:editId="6A2F754A">
              <wp:simplePos x="0" y="0"/>
              <wp:positionH relativeFrom="margin">
                <wp:align>center</wp:align>
              </wp:positionH>
              <wp:positionV relativeFrom="bottomMargin">
                <wp:align>center</wp:align>
              </wp:positionV>
              <wp:extent cx="892175" cy="273050"/>
              <wp:effectExtent l="0" t="0" r="0" b="0"/>
              <wp:wrapNone/>
              <wp:docPr id="788821565" name="janusSEAL SC Footer"/>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12942B" w14:textId="55186402" w:rsidR="002260D9" w:rsidRPr="002260D9" w:rsidRDefault="002260D9" w:rsidP="002260D9">
                          <w:pPr>
                            <w:jc w:val="center"/>
                            <w:rPr>
                              <w:rFonts w:ascii="Arial" w:hAnsi="Arial" w:cs="Arial"/>
                              <w:b/>
                              <w:color w:val="FF0000"/>
                              <w:sz w:val="24"/>
                            </w:rPr>
                          </w:pPr>
                          <w:r w:rsidRPr="002260D9">
                            <w:rPr>
                              <w:rFonts w:ascii="Arial" w:hAnsi="Arial" w:cs="Arial"/>
                              <w:b/>
                              <w:color w:val="FF0000"/>
                              <w:sz w:val="24"/>
                            </w:rPr>
                            <w:fldChar w:fldCharType="begin"/>
                          </w:r>
                          <w:r w:rsidRPr="002260D9">
                            <w:rPr>
                              <w:rFonts w:ascii="Arial" w:hAnsi="Arial" w:cs="Arial"/>
                              <w:b/>
                              <w:color w:val="FF0000"/>
                              <w:sz w:val="24"/>
                            </w:rPr>
                            <w:instrText xml:space="preserve"> DOCPROPERTY PM_ProtectiveMarkingValue_Footer \* MERGEFORMAT </w:instrText>
                          </w:r>
                          <w:r w:rsidRPr="002260D9">
                            <w:rPr>
                              <w:rFonts w:ascii="Arial" w:hAnsi="Arial" w:cs="Arial"/>
                              <w:b/>
                              <w:color w:val="FF0000"/>
                              <w:sz w:val="24"/>
                            </w:rPr>
                            <w:fldChar w:fldCharType="separate"/>
                          </w:r>
                          <w:r w:rsidR="00C51174">
                            <w:rPr>
                              <w:rFonts w:ascii="Arial" w:hAnsi="Arial" w:cs="Arial"/>
                              <w:b/>
                              <w:color w:val="FF0000"/>
                              <w:sz w:val="24"/>
                            </w:rPr>
                            <w:t>OFFICIAL</w:t>
                          </w:r>
                          <w:r w:rsidRPr="002260D9">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EFD4320" id="_x0000_t202" coordsize="21600,21600" o:spt="202" path="m,l,21600r21600,l21600,xe">
              <v:stroke joinstyle="miter"/>
              <v:path gradientshapeok="t" o:connecttype="rect"/>
            </v:shapetype>
            <v:shape id="janusSEAL SC Footer" o:spid="_x0000_s1029" type="#_x0000_t202" style="position:absolute;left:0;text-align:left;margin-left:0;margin-top:0;width:70.25pt;height:21.5pt;z-index:25166233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MF/0N0YAgAAMAQAAA4AAAAAAAAAAAAAAAAALgIAAGRycy9lMm9Eb2MueG1sUEsBAi0AFAAGAAgA&#10;AAAhAGk6TznbAAAABAEAAA8AAAAAAAAAAAAAAAAAcgQAAGRycy9kb3ducmV2LnhtbFBLBQYAAAAA&#10;BAAEAPMAAAB6BQAAAAA=&#10;" o:allowincell="f" filled="f" stroked="f" strokeweight=".5pt">
              <v:textbox style="mso-fit-shape-to-text:t">
                <w:txbxContent>
                  <w:p w14:paraId="4312942B" w14:textId="55186402" w:rsidR="002260D9" w:rsidRPr="002260D9" w:rsidRDefault="002260D9" w:rsidP="002260D9">
                    <w:pPr>
                      <w:jc w:val="center"/>
                      <w:rPr>
                        <w:rFonts w:ascii="Arial" w:hAnsi="Arial" w:cs="Arial"/>
                        <w:b/>
                        <w:color w:val="FF0000"/>
                        <w:sz w:val="24"/>
                      </w:rPr>
                    </w:pPr>
                    <w:r w:rsidRPr="002260D9">
                      <w:rPr>
                        <w:rFonts w:ascii="Arial" w:hAnsi="Arial" w:cs="Arial"/>
                        <w:b/>
                        <w:color w:val="FF0000"/>
                        <w:sz w:val="24"/>
                      </w:rPr>
                      <w:fldChar w:fldCharType="begin"/>
                    </w:r>
                    <w:r w:rsidRPr="002260D9">
                      <w:rPr>
                        <w:rFonts w:ascii="Arial" w:hAnsi="Arial" w:cs="Arial"/>
                        <w:b/>
                        <w:color w:val="FF0000"/>
                        <w:sz w:val="24"/>
                      </w:rPr>
                      <w:instrText xml:space="preserve"> DOCPROPERTY PM_ProtectiveMarkingValue_Footer \* MERGEFORMAT </w:instrText>
                    </w:r>
                    <w:r w:rsidRPr="002260D9">
                      <w:rPr>
                        <w:rFonts w:ascii="Arial" w:hAnsi="Arial" w:cs="Arial"/>
                        <w:b/>
                        <w:color w:val="FF0000"/>
                        <w:sz w:val="24"/>
                      </w:rPr>
                      <w:fldChar w:fldCharType="separate"/>
                    </w:r>
                    <w:r w:rsidR="00C51174">
                      <w:rPr>
                        <w:rFonts w:ascii="Arial" w:hAnsi="Arial" w:cs="Arial"/>
                        <w:b/>
                        <w:color w:val="FF0000"/>
                        <w:sz w:val="24"/>
                      </w:rPr>
                      <w:t>OFFICIAL</w:t>
                    </w:r>
                    <w:r w:rsidRPr="002260D9">
                      <w:rPr>
                        <w:rFonts w:ascii="Arial" w:hAnsi="Arial" w:cs="Arial"/>
                        <w:b/>
                        <w:color w:val="FF0000"/>
                        <w:sz w:val="24"/>
                      </w:rPr>
                      <w:fldChar w:fldCharType="end"/>
                    </w:r>
                  </w:p>
                </w:txbxContent>
              </v:textbox>
              <w10:wrap anchorx="margin" anchory="margin"/>
              <w10:anchorlock/>
            </v:shape>
          </w:pict>
        </mc:Fallback>
      </mc:AlternateContent>
    </w:r>
    <w:sdt>
      <w:sdtPr>
        <w:id w:val="-175419410"/>
        <w:docPartObj>
          <w:docPartGallery w:val="Page Numbers (Bottom of Page)"/>
          <w:docPartUnique/>
        </w:docPartObj>
      </w:sdtPr>
      <w:sdtEndPr>
        <w:rPr>
          <w:noProof/>
        </w:rPr>
      </w:sdtEndPr>
      <w:sdtContent>
        <w:r w:rsidR="009130B9">
          <w:fldChar w:fldCharType="begin"/>
        </w:r>
        <w:r w:rsidR="009130B9">
          <w:instrText xml:space="preserve"> PAGE   \* MERGEFORMAT </w:instrText>
        </w:r>
        <w:r w:rsidR="009130B9">
          <w:fldChar w:fldCharType="separate"/>
        </w:r>
        <w:r w:rsidR="009130B9">
          <w:rPr>
            <w:noProof/>
          </w:rPr>
          <w:t>2</w:t>
        </w:r>
        <w:r w:rsidR="009130B9">
          <w:rPr>
            <w:noProof/>
          </w:rPr>
          <w:fldChar w:fldCharType="end"/>
        </w:r>
      </w:sdtContent>
    </w:sdt>
  </w:p>
  <w:p w14:paraId="5A3D1522" w14:textId="77777777" w:rsidR="009130B9" w:rsidRDefault="009130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AA477" w14:textId="77777777" w:rsidR="00A112BD" w:rsidRDefault="00A112BD" w:rsidP="00360EAC">
      <w:r>
        <w:separator/>
      </w:r>
    </w:p>
  </w:footnote>
  <w:footnote w:type="continuationSeparator" w:id="0">
    <w:p w14:paraId="3616F2F4" w14:textId="77777777" w:rsidR="00A112BD" w:rsidRDefault="00A112BD" w:rsidP="00360EAC">
      <w:r>
        <w:continuationSeparator/>
      </w:r>
    </w:p>
  </w:footnote>
  <w:footnote w:type="continuationNotice" w:id="1">
    <w:p w14:paraId="4463938F" w14:textId="77777777" w:rsidR="00A112BD" w:rsidRDefault="00A112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74572" w14:textId="688EE1C6" w:rsidR="00A245BB" w:rsidRDefault="002260D9">
    <w:pPr>
      <w:pStyle w:val="Header"/>
    </w:pPr>
    <w:r>
      <w:rPr>
        <w:noProof/>
      </w:rPr>
      <mc:AlternateContent>
        <mc:Choice Requires="wps">
          <w:drawing>
            <wp:anchor distT="0" distB="0" distL="114300" distR="114300" simplePos="0" relativeHeight="251661312" behindDoc="0" locked="1" layoutInCell="0" allowOverlap="1" wp14:anchorId="4C785C3E" wp14:editId="36FAE4DB">
              <wp:simplePos x="0" y="0"/>
              <wp:positionH relativeFrom="margin">
                <wp:align>center</wp:align>
              </wp:positionH>
              <wp:positionV relativeFrom="topMargin">
                <wp:align>center</wp:align>
              </wp:positionV>
              <wp:extent cx="892175" cy="273050"/>
              <wp:effectExtent l="0" t="0" r="0" b="0"/>
              <wp:wrapNone/>
              <wp:docPr id="546980751" name="janusSEAL SC H_Even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69F663" w14:textId="077390F1" w:rsidR="002260D9" w:rsidRPr="002260D9" w:rsidRDefault="002260D9" w:rsidP="002260D9">
                          <w:pPr>
                            <w:jc w:val="center"/>
                            <w:rPr>
                              <w:rFonts w:ascii="Arial" w:hAnsi="Arial" w:cs="Arial"/>
                              <w:b/>
                              <w:color w:val="FF0000"/>
                              <w:sz w:val="24"/>
                            </w:rPr>
                          </w:pPr>
                          <w:r w:rsidRPr="002260D9">
                            <w:rPr>
                              <w:rFonts w:ascii="Arial" w:hAnsi="Arial" w:cs="Arial"/>
                              <w:b/>
                              <w:color w:val="FF0000"/>
                              <w:sz w:val="24"/>
                            </w:rPr>
                            <w:fldChar w:fldCharType="begin"/>
                          </w:r>
                          <w:r w:rsidRPr="002260D9">
                            <w:rPr>
                              <w:rFonts w:ascii="Arial" w:hAnsi="Arial" w:cs="Arial"/>
                              <w:b/>
                              <w:color w:val="FF0000"/>
                              <w:sz w:val="24"/>
                            </w:rPr>
                            <w:instrText xml:space="preserve"> DOCPROPERTY PM_ProtectiveMarkingValue_Header \* MERGEFORMAT </w:instrText>
                          </w:r>
                          <w:r w:rsidRPr="002260D9">
                            <w:rPr>
                              <w:rFonts w:ascii="Arial" w:hAnsi="Arial" w:cs="Arial"/>
                              <w:b/>
                              <w:color w:val="FF0000"/>
                              <w:sz w:val="24"/>
                            </w:rPr>
                            <w:fldChar w:fldCharType="separate"/>
                          </w:r>
                          <w:r w:rsidR="00C51174">
                            <w:rPr>
                              <w:rFonts w:ascii="Arial" w:hAnsi="Arial" w:cs="Arial"/>
                              <w:b/>
                              <w:color w:val="FF0000"/>
                              <w:sz w:val="24"/>
                            </w:rPr>
                            <w:t>OFFICIAL</w:t>
                          </w:r>
                          <w:r w:rsidRPr="002260D9">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C785C3E" id="_x0000_t202" coordsize="21600,21600" o:spt="202" path="m,l,21600r21600,l21600,xe">
              <v:stroke joinstyle="miter"/>
              <v:path gradientshapeok="t" o:connecttype="rect"/>
            </v:shapetype>
            <v:shape id="janusSEAL SC H_EvenPage" o:spid="_x0000_s1026" type="#_x0000_t202" style="position:absolute;margin-left:0;margin-top:0;width:70.25pt;height:21.5pt;z-index:25166131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" o:allowincell="f" filled="f" stroked="f" strokeweight=".5pt">
              <v:textbox style="mso-fit-shape-to-text:t">
                <w:txbxContent>
                  <w:p w14:paraId="6E69F663" w14:textId="077390F1" w:rsidR="002260D9" w:rsidRPr="002260D9" w:rsidRDefault="002260D9" w:rsidP="002260D9">
                    <w:pPr>
                      <w:jc w:val="center"/>
                      <w:rPr>
                        <w:rFonts w:ascii="Arial" w:hAnsi="Arial" w:cs="Arial"/>
                        <w:b/>
                        <w:color w:val="FF0000"/>
                        <w:sz w:val="24"/>
                      </w:rPr>
                    </w:pPr>
                    <w:r w:rsidRPr="002260D9">
                      <w:rPr>
                        <w:rFonts w:ascii="Arial" w:hAnsi="Arial" w:cs="Arial"/>
                        <w:b/>
                        <w:color w:val="FF0000"/>
                        <w:sz w:val="24"/>
                      </w:rPr>
                      <w:fldChar w:fldCharType="begin"/>
                    </w:r>
                    <w:r w:rsidRPr="002260D9">
                      <w:rPr>
                        <w:rFonts w:ascii="Arial" w:hAnsi="Arial" w:cs="Arial"/>
                        <w:b/>
                        <w:color w:val="FF0000"/>
                        <w:sz w:val="24"/>
                      </w:rPr>
                      <w:instrText xml:space="preserve"> DOCPROPERTY PM_ProtectiveMarkingValue_Header \* MERGEFORMAT </w:instrText>
                    </w:r>
                    <w:r w:rsidRPr="002260D9">
                      <w:rPr>
                        <w:rFonts w:ascii="Arial" w:hAnsi="Arial" w:cs="Arial"/>
                        <w:b/>
                        <w:color w:val="FF0000"/>
                        <w:sz w:val="24"/>
                      </w:rPr>
                      <w:fldChar w:fldCharType="separate"/>
                    </w:r>
                    <w:r w:rsidR="00C51174">
                      <w:rPr>
                        <w:rFonts w:ascii="Arial" w:hAnsi="Arial" w:cs="Arial"/>
                        <w:b/>
                        <w:color w:val="FF0000"/>
                        <w:sz w:val="24"/>
                      </w:rPr>
                      <w:t>OFFICIAL</w:t>
                    </w:r>
                    <w:r w:rsidRPr="002260D9">
                      <w:rPr>
                        <w:rFonts w:ascii="Arial" w:hAnsi="Arial" w:cs="Arial"/>
                        <w:b/>
                        <w:color w:val="FF00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EB65D" w14:textId="77B3638A" w:rsidR="00360EAC" w:rsidRDefault="002260D9" w:rsidP="00AB131C">
    <w:pPr>
      <w:pBdr>
        <w:bottom w:val="single" w:sz="4" w:space="1" w:color="auto"/>
      </w:pBdr>
      <w:autoSpaceDE w:val="0"/>
      <w:autoSpaceDN w:val="0"/>
      <w:adjustRightInd w:val="0"/>
      <w:ind w:right="-142"/>
      <w:jc w:val="center"/>
    </w:pPr>
    <w:r>
      <w:rPr>
        <w:rFonts w:ascii="Times New Roman" w:hAnsi="Times New Roman"/>
        <w:b/>
        <w:bCs/>
        <w:noProof/>
        <w:color w:val="000000"/>
        <w:sz w:val="20"/>
        <w:szCs w:val="20"/>
      </w:rPr>
      <mc:AlternateContent>
        <mc:Choice Requires="wps">
          <w:drawing>
            <wp:anchor distT="0" distB="0" distL="114300" distR="114300" simplePos="0" relativeHeight="251659264" behindDoc="0" locked="1" layoutInCell="0" allowOverlap="1" wp14:anchorId="37FEA663" wp14:editId="64E57319">
              <wp:simplePos x="0" y="0"/>
              <wp:positionH relativeFrom="margin">
                <wp:align>center</wp:align>
              </wp:positionH>
              <wp:positionV relativeFrom="topMargin">
                <wp:align>center</wp:align>
              </wp:positionV>
              <wp:extent cx="892175" cy="273050"/>
              <wp:effectExtent l="0" t="0" r="0" b="0"/>
              <wp:wrapNone/>
              <wp:docPr id="1436571317" name="janusSEAL SC Header"/>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96FB48" w14:textId="3B633CBB" w:rsidR="002260D9" w:rsidRPr="002260D9" w:rsidRDefault="002260D9" w:rsidP="002260D9">
                          <w:pPr>
                            <w:jc w:val="center"/>
                            <w:rPr>
                              <w:rFonts w:ascii="Arial" w:hAnsi="Arial" w:cs="Arial"/>
                              <w:b/>
                              <w:color w:val="FF0000"/>
                              <w:sz w:val="24"/>
                            </w:rPr>
                          </w:pPr>
                          <w:r w:rsidRPr="002260D9">
                            <w:rPr>
                              <w:rFonts w:ascii="Arial" w:hAnsi="Arial" w:cs="Arial"/>
                              <w:b/>
                              <w:color w:val="FF0000"/>
                              <w:sz w:val="24"/>
                            </w:rPr>
                            <w:fldChar w:fldCharType="begin"/>
                          </w:r>
                          <w:r w:rsidRPr="002260D9">
                            <w:rPr>
                              <w:rFonts w:ascii="Arial" w:hAnsi="Arial" w:cs="Arial"/>
                              <w:b/>
                              <w:color w:val="FF0000"/>
                              <w:sz w:val="24"/>
                            </w:rPr>
                            <w:instrText xml:space="preserve"> DOCPROPERTY PM_ProtectiveMarkingValue_Header \* MERGEFORMAT </w:instrText>
                          </w:r>
                          <w:r w:rsidRPr="002260D9">
                            <w:rPr>
                              <w:rFonts w:ascii="Arial" w:hAnsi="Arial" w:cs="Arial"/>
                              <w:b/>
                              <w:color w:val="FF0000"/>
                              <w:sz w:val="24"/>
                            </w:rPr>
                            <w:fldChar w:fldCharType="separate"/>
                          </w:r>
                          <w:r w:rsidR="00C51174">
                            <w:rPr>
                              <w:rFonts w:ascii="Arial" w:hAnsi="Arial" w:cs="Arial"/>
                              <w:b/>
                              <w:color w:val="FF0000"/>
                              <w:sz w:val="24"/>
                            </w:rPr>
                            <w:t>OFFICIAL</w:t>
                          </w:r>
                          <w:r w:rsidRPr="002260D9">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7FEA663" id="_x0000_t202" coordsize="21600,21600" o:spt="202" path="m,l,21600r21600,l21600,xe">
              <v:stroke joinstyle="miter"/>
              <v:path gradientshapeok="t" o:connecttype="rect"/>
            </v:shapetype>
            <v:shape id="janusSEAL SC Header" o:spid="_x0000_s1027" type="#_x0000_t202" style="position:absolute;left:0;text-align:left;margin-left:0;margin-top:0;width:70.25pt;height:21.5pt;z-index:25165926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24/Fw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" o:allowincell="f" filled="f" stroked="f" strokeweight=".5pt">
              <v:textbox style="mso-fit-shape-to-text:t">
                <w:txbxContent>
                  <w:p w14:paraId="1196FB48" w14:textId="3B633CBB" w:rsidR="002260D9" w:rsidRPr="002260D9" w:rsidRDefault="002260D9" w:rsidP="002260D9">
                    <w:pPr>
                      <w:jc w:val="center"/>
                      <w:rPr>
                        <w:rFonts w:ascii="Arial" w:hAnsi="Arial" w:cs="Arial"/>
                        <w:b/>
                        <w:color w:val="FF0000"/>
                        <w:sz w:val="24"/>
                      </w:rPr>
                    </w:pPr>
                    <w:r w:rsidRPr="002260D9">
                      <w:rPr>
                        <w:rFonts w:ascii="Arial" w:hAnsi="Arial" w:cs="Arial"/>
                        <w:b/>
                        <w:color w:val="FF0000"/>
                        <w:sz w:val="24"/>
                      </w:rPr>
                      <w:fldChar w:fldCharType="begin"/>
                    </w:r>
                    <w:r w:rsidRPr="002260D9">
                      <w:rPr>
                        <w:rFonts w:ascii="Arial" w:hAnsi="Arial" w:cs="Arial"/>
                        <w:b/>
                        <w:color w:val="FF0000"/>
                        <w:sz w:val="24"/>
                      </w:rPr>
                      <w:instrText xml:space="preserve"> DOCPROPERTY PM_ProtectiveMarkingValue_Header \* MERGEFORMAT </w:instrText>
                    </w:r>
                    <w:r w:rsidRPr="002260D9">
                      <w:rPr>
                        <w:rFonts w:ascii="Arial" w:hAnsi="Arial" w:cs="Arial"/>
                        <w:b/>
                        <w:color w:val="FF0000"/>
                        <w:sz w:val="24"/>
                      </w:rPr>
                      <w:fldChar w:fldCharType="separate"/>
                    </w:r>
                    <w:r w:rsidR="00C51174">
                      <w:rPr>
                        <w:rFonts w:ascii="Arial" w:hAnsi="Arial" w:cs="Arial"/>
                        <w:b/>
                        <w:color w:val="FF0000"/>
                        <w:sz w:val="24"/>
                      </w:rPr>
                      <w:t>OFFICIAL</w:t>
                    </w:r>
                    <w:r w:rsidRPr="002260D9">
                      <w:rPr>
                        <w:rFonts w:ascii="Arial" w:hAnsi="Arial" w:cs="Arial"/>
                        <w:b/>
                        <w:color w:val="FF0000"/>
                        <w:sz w:val="24"/>
                      </w:rPr>
                      <w:fldChar w:fldCharType="end"/>
                    </w:r>
                  </w:p>
                </w:txbxContent>
              </v:textbox>
              <w10:wrap anchorx="margin" anchory="margin"/>
              <w10:anchorlock/>
            </v:shape>
          </w:pict>
        </mc:Fallback>
      </mc:AlternateContent>
    </w:r>
    <w:r w:rsidR="00360EAC" w:rsidRPr="00E2615C">
      <w:rPr>
        <w:rFonts w:ascii="Times New Roman" w:hAnsi="Times New Roman"/>
        <w:b/>
        <w:bCs/>
        <w:color w:val="000000"/>
        <w:sz w:val="20"/>
        <w:szCs w:val="20"/>
      </w:rPr>
      <w:t xml:space="preserve">Explanatory Statement </w:t>
    </w:r>
    <w:r w:rsidR="00360EAC" w:rsidRPr="00E2615C">
      <w:rPr>
        <w:rFonts w:ascii="Times New Roman" w:hAnsi="Times New Roman"/>
        <w:b/>
        <w:bCs/>
        <w:i/>
        <w:color w:val="000000"/>
        <w:sz w:val="20"/>
        <w:szCs w:val="20"/>
      </w:rPr>
      <w:t>Australian National Audit Office Auditing Standards</w:t>
    </w:r>
  </w:p>
  <w:p w14:paraId="3296F9D5" w14:textId="77777777" w:rsidR="00774408" w:rsidRDefault="00774408">
    <w:pPr>
      <w:pStyle w:val="Header"/>
    </w:pPr>
  </w:p>
  <w:p w14:paraId="64FB3785" w14:textId="77777777" w:rsidR="00774408" w:rsidRDefault="00774408">
    <w:pPr>
      <w:pStyle w:val="Header"/>
    </w:pPr>
  </w:p>
  <w:p w14:paraId="148DCCAD" w14:textId="77777777" w:rsidR="00774408" w:rsidRPr="00774408" w:rsidRDefault="00774408" w:rsidP="00774408">
    <w:pPr>
      <w:pStyle w:val="Header"/>
      <w:jc w:val="right"/>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0AACC" w14:textId="03DDC8EA" w:rsidR="00774408" w:rsidRDefault="002260D9" w:rsidP="00774408">
    <w:pPr>
      <w:pBdr>
        <w:bottom w:val="single" w:sz="4" w:space="1" w:color="auto"/>
      </w:pBdr>
      <w:autoSpaceDE w:val="0"/>
      <w:autoSpaceDN w:val="0"/>
      <w:adjustRightInd w:val="0"/>
      <w:ind w:right="-142"/>
      <w:jc w:val="center"/>
      <w:rPr>
        <w:rFonts w:ascii="Times New Roman" w:hAnsi="Times New Roman"/>
        <w:color w:val="000000"/>
        <w:sz w:val="20"/>
        <w:szCs w:val="20"/>
      </w:rPr>
    </w:pPr>
    <w:r>
      <w:rPr>
        <w:rFonts w:ascii="Times New Roman" w:hAnsi="Times New Roman"/>
        <w:b/>
        <w:bCs/>
        <w:noProof/>
        <w:color w:val="000000"/>
        <w:sz w:val="20"/>
        <w:szCs w:val="20"/>
      </w:rPr>
      <mc:AlternateContent>
        <mc:Choice Requires="wps">
          <w:drawing>
            <wp:anchor distT="0" distB="0" distL="114300" distR="114300" simplePos="0" relativeHeight="251665408" behindDoc="0" locked="1" layoutInCell="0" allowOverlap="1" wp14:anchorId="6E7170D4" wp14:editId="0DD04DA3">
              <wp:simplePos x="0" y="0"/>
              <wp:positionH relativeFrom="margin">
                <wp:align>center</wp:align>
              </wp:positionH>
              <wp:positionV relativeFrom="topMargin">
                <wp:align>center</wp:align>
              </wp:positionV>
              <wp:extent cx="892175" cy="273050"/>
              <wp:effectExtent l="0" t="0" r="0" b="0"/>
              <wp:wrapNone/>
              <wp:docPr id="740191826" name="janusSEAL SC Header"/>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A365C9" w14:textId="29C2AEA3" w:rsidR="002260D9" w:rsidRPr="002260D9" w:rsidRDefault="002260D9" w:rsidP="002260D9">
                          <w:pPr>
                            <w:jc w:val="center"/>
                            <w:rPr>
                              <w:rFonts w:ascii="Arial" w:hAnsi="Arial" w:cs="Arial"/>
                              <w:b/>
                              <w:color w:val="FF0000"/>
                              <w:sz w:val="24"/>
                            </w:rPr>
                          </w:pPr>
                          <w:r w:rsidRPr="002260D9">
                            <w:rPr>
                              <w:rFonts w:ascii="Arial" w:hAnsi="Arial" w:cs="Arial"/>
                              <w:b/>
                              <w:color w:val="FF0000"/>
                              <w:sz w:val="24"/>
                            </w:rPr>
                            <w:fldChar w:fldCharType="begin"/>
                          </w:r>
                          <w:r w:rsidRPr="002260D9">
                            <w:rPr>
                              <w:rFonts w:ascii="Arial" w:hAnsi="Arial" w:cs="Arial"/>
                              <w:b/>
                              <w:color w:val="FF0000"/>
                              <w:sz w:val="24"/>
                            </w:rPr>
                            <w:instrText xml:space="preserve"> DOCPROPERTY PM_ProtectiveMarkingValue_Header \* MERGEFORMAT </w:instrText>
                          </w:r>
                          <w:r w:rsidRPr="002260D9">
                            <w:rPr>
                              <w:rFonts w:ascii="Arial" w:hAnsi="Arial" w:cs="Arial"/>
                              <w:b/>
                              <w:color w:val="FF0000"/>
                              <w:sz w:val="24"/>
                            </w:rPr>
                            <w:fldChar w:fldCharType="separate"/>
                          </w:r>
                          <w:r w:rsidR="00C51174">
                            <w:rPr>
                              <w:rFonts w:ascii="Arial" w:hAnsi="Arial" w:cs="Arial"/>
                              <w:b/>
                              <w:color w:val="FF0000"/>
                              <w:sz w:val="24"/>
                            </w:rPr>
                            <w:t>OFFICIAL</w:t>
                          </w:r>
                          <w:r w:rsidRPr="002260D9">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E7170D4" id="_x0000_t202" coordsize="21600,21600" o:spt="202" path="m,l,21600r21600,l21600,xe">
              <v:stroke joinstyle="miter"/>
              <v:path gradientshapeok="t" o:connecttype="rect"/>
            </v:shapetype>
            <v:shape id="_x0000_s1032" type="#_x0000_t202" style="position:absolute;left:0;text-align:left;margin-left:0;margin-top:0;width:70.25pt;height:21.5pt;z-index:25166540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DpfGAIAADA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D05jrCnfYzpLB+KdkYsKPSyF&#10;86/CgmkMBPX6FyxFTahFR4uzkuzPv92HeBAAL2ctlJNxDWlzVn/XIOZ+MBoFocXDaDwZ4mCvPetr&#10;j942jwRpDvBLjIxmiPf1ySwsNe+Q+DzUhEtoicoZ9yfz0R/UjC8i1XwegyAtI/xSr4wMqQNyAd+3&#10;7l1YcyTBg71nOilMpB+4OMSGl87Mtx6MRKICygdMj+BDlpG/4xcKur8+x6jLR5/9Ag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M5EOl8YAgAAMAQAAA4AAAAAAAAAAAAAAAAALgIAAGRycy9lMm9Eb2MueG1sUEsBAi0AFAAGAAgA&#10;AAAhAGk6TznbAAAABAEAAA8AAAAAAAAAAAAAAAAAcgQAAGRycy9kb3ducmV2LnhtbFBLBQYAAAAA&#10;BAAEAPMAAAB6BQAAAAA=&#10;" o:allowincell="f" filled="f" stroked="f" strokeweight=".5pt">
              <v:textbox style="mso-fit-shape-to-text:t">
                <w:txbxContent>
                  <w:p w14:paraId="14A365C9" w14:textId="29C2AEA3" w:rsidR="002260D9" w:rsidRPr="002260D9" w:rsidRDefault="002260D9" w:rsidP="002260D9">
                    <w:pPr>
                      <w:jc w:val="center"/>
                      <w:rPr>
                        <w:rFonts w:ascii="Arial" w:hAnsi="Arial" w:cs="Arial"/>
                        <w:b/>
                        <w:color w:val="FF0000"/>
                        <w:sz w:val="24"/>
                      </w:rPr>
                    </w:pPr>
                    <w:r w:rsidRPr="002260D9">
                      <w:rPr>
                        <w:rFonts w:ascii="Arial" w:hAnsi="Arial" w:cs="Arial"/>
                        <w:b/>
                        <w:color w:val="FF0000"/>
                        <w:sz w:val="24"/>
                      </w:rPr>
                      <w:fldChar w:fldCharType="begin"/>
                    </w:r>
                    <w:r w:rsidRPr="002260D9">
                      <w:rPr>
                        <w:rFonts w:ascii="Arial" w:hAnsi="Arial" w:cs="Arial"/>
                        <w:b/>
                        <w:color w:val="FF0000"/>
                        <w:sz w:val="24"/>
                      </w:rPr>
                      <w:instrText xml:space="preserve"> DOCPROPERTY PM_ProtectiveMarkingValue_Header \* MERGEFORMAT </w:instrText>
                    </w:r>
                    <w:r w:rsidRPr="002260D9">
                      <w:rPr>
                        <w:rFonts w:ascii="Arial" w:hAnsi="Arial" w:cs="Arial"/>
                        <w:b/>
                        <w:color w:val="FF0000"/>
                        <w:sz w:val="24"/>
                      </w:rPr>
                      <w:fldChar w:fldCharType="separate"/>
                    </w:r>
                    <w:r w:rsidR="00C51174">
                      <w:rPr>
                        <w:rFonts w:ascii="Arial" w:hAnsi="Arial" w:cs="Arial"/>
                        <w:b/>
                        <w:color w:val="FF0000"/>
                        <w:sz w:val="24"/>
                      </w:rPr>
                      <w:t>OFFICIAL</w:t>
                    </w:r>
                    <w:r w:rsidRPr="002260D9">
                      <w:rPr>
                        <w:rFonts w:ascii="Arial" w:hAnsi="Arial" w:cs="Arial"/>
                        <w:b/>
                        <w:color w:val="FF0000"/>
                        <w:sz w:val="24"/>
                      </w:rPr>
                      <w:fldChar w:fldCharType="end"/>
                    </w:r>
                  </w:p>
                </w:txbxContent>
              </v:textbox>
              <w10:wrap anchorx="margin" anchory="margin"/>
              <w10:anchorlock/>
            </v:shape>
          </w:pict>
        </mc:Fallback>
      </mc:AlternateContent>
    </w:r>
    <w:r w:rsidR="00774408" w:rsidRPr="00E2615C">
      <w:rPr>
        <w:rFonts w:ascii="Times New Roman" w:hAnsi="Times New Roman"/>
        <w:b/>
        <w:bCs/>
        <w:color w:val="000000"/>
        <w:sz w:val="20"/>
        <w:szCs w:val="20"/>
      </w:rPr>
      <w:t xml:space="preserve">Explanatory Statement </w:t>
    </w:r>
    <w:r w:rsidR="00774408" w:rsidRPr="00E2615C">
      <w:rPr>
        <w:rFonts w:ascii="Times New Roman" w:hAnsi="Times New Roman"/>
        <w:b/>
        <w:bCs/>
        <w:i/>
        <w:color w:val="000000"/>
        <w:sz w:val="20"/>
        <w:szCs w:val="20"/>
      </w:rPr>
      <w:t>Australian National Audit Office Auditing Standards</w:t>
    </w:r>
  </w:p>
  <w:p w14:paraId="59451FC9" w14:textId="77777777" w:rsidR="00774408" w:rsidRDefault="00774408">
    <w:pPr>
      <w:pStyle w:val="Header"/>
    </w:pPr>
  </w:p>
  <w:p w14:paraId="4BE158E5" w14:textId="77777777" w:rsidR="00774408" w:rsidRDefault="00774408">
    <w:pPr>
      <w:pStyle w:val="Header"/>
    </w:pPr>
  </w:p>
  <w:p w14:paraId="1F1C1685" w14:textId="77777777" w:rsidR="00774408" w:rsidRDefault="007744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84F5E"/>
    <w:multiLevelType w:val="hybridMultilevel"/>
    <w:tmpl w:val="39F60D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406C4B"/>
    <w:multiLevelType w:val="hybridMultilevel"/>
    <w:tmpl w:val="6FBE2D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860C1E"/>
    <w:multiLevelType w:val="hybridMultilevel"/>
    <w:tmpl w:val="E684E3AA"/>
    <w:lvl w:ilvl="0" w:tplc="93687236">
      <w:start w:val="1"/>
      <w:numFmt w:val="lowerLetter"/>
      <w:lvlText w:val="(%1)"/>
      <w:lvlJc w:val="left"/>
      <w:pPr>
        <w:ind w:left="1592" w:hanging="360"/>
      </w:pPr>
      <w:rPr>
        <w:rFonts w:hint="default"/>
      </w:rPr>
    </w:lvl>
    <w:lvl w:ilvl="1" w:tplc="0C090019">
      <w:start w:val="1"/>
      <w:numFmt w:val="lowerLetter"/>
      <w:lvlText w:val="%2."/>
      <w:lvlJc w:val="left"/>
      <w:pPr>
        <w:ind w:left="2312" w:hanging="360"/>
      </w:pPr>
    </w:lvl>
    <w:lvl w:ilvl="2" w:tplc="0C09001B" w:tentative="1">
      <w:start w:val="1"/>
      <w:numFmt w:val="lowerRoman"/>
      <w:lvlText w:val="%3."/>
      <w:lvlJc w:val="right"/>
      <w:pPr>
        <w:ind w:left="3032" w:hanging="180"/>
      </w:pPr>
    </w:lvl>
    <w:lvl w:ilvl="3" w:tplc="0C09000F" w:tentative="1">
      <w:start w:val="1"/>
      <w:numFmt w:val="decimal"/>
      <w:lvlText w:val="%4."/>
      <w:lvlJc w:val="left"/>
      <w:pPr>
        <w:ind w:left="3752" w:hanging="360"/>
      </w:pPr>
    </w:lvl>
    <w:lvl w:ilvl="4" w:tplc="0C090019" w:tentative="1">
      <w:start w:val="1"/>
      <w:numFmt w:val="lowerLetter"/>
      <w:lvlText w:val="%5."/>
      <w:lvlJc w:val="left"/>
      <w:pPr>
        <w:ind w:left="4472" w:hanging="360"/>
      </w:pPr>
    </w:lvl>
    <w:lvl w:ilvl="5" w:tplc="0C09001B" w:tentative="1">
      <w:start w:val="1"/>
      <w:numFmt w:val="lowerRoman"/>
      <w:lvlText w:val="%6."/>
      <w:lvlJc w:val="right"/>
      <w:pPr>
        <w:ind w:left="5192" w:hanging="180"/>
      </w:pPr>
    </w:lvl>
    <w:lvl w:ilvl="6" w:tplc="0C09000F" w:tentative="1">
      <w:start w:val="1"/>
      <w:numFmt w:val="decimal"/>
      <w:lvlText w:val="%7."/>
      <w:lvlJc w:val="left"/>
      <w:pPr>
        <w:ind w:left="5912" w:hanging="360"/>
      </w:pPr>
    </w:lvl>
    <w:lvl w:ilvl="7" w:tplc="0C090019" w:tentative="1">
      <w:start w:val="1"/>
      <w:numFmt w:val="lowerLetter"/>
      <w:lvlText w:val="%8."/>
      <w:lvlJc w:val="left"/>
      <w:pPr>
        <w:ind w:left="6632" w:hanging="360"/>
      </w:pPr>
    </w:lvl>
    <w:lvl w:ilvl="8" w:tplc="0C09001B" w:tentative="1">
      <w:start w:val="1"/>
      <w:numFmt w:val="lowerRoman"/>
      <w:lvlText w:val="%9."/>
      <w:lvlJc w:val="right"/>
      <w:pPr>
        <w:ind w:left="7352" w:hanging="180"/>
      </w:pPr>
    </w:lvl>
  </w:abstractNum>
  <w:abstractNum w:abstractNumId="3" w15:restartNumberingAfterBreak="0">
    <w:nsid w:val="06C31AA2"/>
    <w:multiLevelType w:val="hybridMultilevel"/>
    <w:tmpl w:val="FDEE2C08"/>
    <w:lvl w:ilvl="0" w:tplc="0C090001">
      <w:start w:val="1"/>
      <w:numFmt w:val="bullet"/>
      <w:lvlText w:val=""/>
      <w:lvlJc w:val="left"/>
      <w:pPr>
        <w:ind w:left="1374" w:hanging="360"/>
      </w:pPr>
      <w:rPr>
        <w:rFonts w:ascii="Symbol" w:hAnsi="Symbol" w:hint="default"/>
      </w:rPr>
    </w:lvl>
    <w:lvl w:ilvl="1" w:tplc="0C090003" w:tentative="1">
      <w:start w:val="1"/>
      <w:numFmt w:val="bullet"/>
      <w:lvlText w:val="o"/>
      <w:lvlJc w:val="left"/>
      <w:pPr>
        <w:ind w:left="2094" w:hanging="360"/>
      </w:pPr>
      <w:rPr>
        <w:rFonts w:ascii="Courier New" w:hAnsi="Courier New" w:cs="Courier New" w:hint="default"/>
      </w:rPr>
    </w:lvl>
    <w:lvl w:ilvl="2" w:tplc="0C090005" w:tentative="1">
      <w:start w:val="1"/>
      <w:numFmt w:val="bullet"/>
      <w:lvlText w:val=""/>
      <w:lvlJc w:val="left"/>
      <w:pPr>
        <w:ind w:left="2814" w:hanging="360"/>
      </w:pPr>
      <w:rPr>
        <w:rFonts w:ascii="Wingdings" w:hAnsi="Wingdings" w:hint="default"/>
      </w:rPr>
    </w:lvl>
    <w:lvl w:ilvl="3" w:tplc="0C090001" w:tentative="1">
      <w:start w:val="1"/>
      <w:numFmt w:val="bullet"/>
      <w:lvlText w:val=""/>
      <w:lvlJc w:val="left"/>
      <w:pPr>
        <w:ind w:left="3534" w:hanging="360"/>
      </w:pPr>
      <w:rPr>
        <w:rFonts w:ascii="Symbol" w:hAnsi="Symbol" w:hint="default"/>
      </w:rPr>
    </w:lvl>
    <w:lvl w:ilvl="4" w:tplc="0C090003" w:tentative="1">
      <w:start w:val="1"/>
      <w:numFmt w:val="bullet"/>
      <w:lvlText w:val="o"/>
      <w:lvlJc w:val="left"/>
      <w:pPr>
        <w:ind w:left="4254" w:hanging="360"/>
      </w:pPr>
      <w:rPr>
        <w:rFonts w:ascii="Courier New" w:hAnsi="Courier New" w:cs="Courier New" w:hint="default"/>
      </w:rPr>
    </w:lvl>
    <w:lvl w:ilvl="5" w:tplc="0C090005" w:tentative="1">
      <w:start w:val="1"/>
      <w:numFmt w:val="bullet"/>
      <w:lvlText w:val=""/>
      <w:lvlJc w:val="left"/>
      <w:pPr>
        <w:ind w:left="4974" w:hanging="360"/>
      </w:pPr>
      <w:rPr>
        <w:rFonts w:ascii="Wingdings" w:hAnsi="Wingdings" w:hint="default"/>
      </w:rPr>
    </w:lvl>
    <w:lvl w:ilvl="6" w:tplc="0C090001" w:tentative="1">
      <w:start w:val="1"/>
      <w:numFmt w:val="bullet"/>
      <w:lvlText w:val=""/>
      <w:lvlJc w:val="left"/>
      <w:pPr>
        <w:ind w:left="5694" w:hanging="360"/>
      </w:pPr>
      <w:rPr>
        <w:rFonts w:ascii="Symbol" w:hAnsi="Symbol" w:hint="default"/>
      </w:rPr>
    </w:lvl>
    <w:lvl w:ilvl="7" w:tplc="0C090003" w:tentative="1">
      <w:start w:val="1"/>
      <w:numFmt w:val="bullet"/>
      <w:lvlText w:val="o"/>
      <w:lvlJc w:val="left"/>
      <w:pPr>
        <w:ind w:left="6414" w:hanging="360"/>
      </w:pPr>
      <w:rPr>
        <w:rFonts w:ascii="Courier New" w:hAnsi="Courier New" w:cs="Courier New" w:hint="default"/>
      </w:rPr>
    </w:lvl>
    <w:lvl w:ilvl="8" w:tplc="0C090005" w:tentative="1">
      <w:start w:val="1"/>
      <w:numFmt w:val="bullet"/>
      <w:lvlText w:val=""/>
      <w:lvlJc w:val="left"/>
      <w:pPr>
        <w:ind w:left="7134" w:hanging="360"/>
      </w:pPr>
      <w:rPr>
        <w:rFonts w:ascii="Wingdings" w:hAnsi="Wingdings" w:hint="default"/>
      </w:rPr>
    </w:lvl>
  </w:abstractNum>
  <w:abstractNum w:abstractNumId="4" w15:restartNumberingAfterBreak="0">
    <w:nsid w:val="0CC7565B"/>
    <w:multiLevelType w:val="hybridMultilevel"/>
    <w:tmpl w:val="460CA5E6"/>
    <w:lvl w:ilvl="0" w:tplc="FA1A628C">
      <w:start w:val="3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EB0F90"/>
    <w:multiLevelType w:val="hybridMultilevel"/>
    <w:tmpl w:val="7276BA16"/>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6" w15:restartNumberingAfterBreak="0">
    <w:nsid w:val="14F23232"/>
    <w:multiLevelType w:val="hybridMultilevel"/>
    <w:tmpl w:val="DCC4DFA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4FF1D20"/>
    <w:multiLevelType w:val="hybridMultilevel"/>
    <w:tmpl w:val="11FA17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CA1AF2"/>
    <w:multiLevelType w:val="hybridMultilevel"/>
    <w:tmpl w:val="24AC4ED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80B028D"/>
    <w:multiLevelType w:val="hybridMultilevel"/>
    <w:tmpl w:val="24C62F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D1C73D4"/>
    <w:multiLevelType w:val="hybridMultilevel"/>
    <w:tmpl w:val="F5462202"/>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15:restartNumberingAfterBreak="0">
    <w:nsid w:val="22DA303B"/>
    <w:multiLevelType w:val="hybridMultilevel"/>
    <w:tmpl w:val="85AEC3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43F2DE3"/>
    <w:multiLevelType w:val="hybridMultilevel"/>
    <w:tmpl w:val="890E6D94"/>
    <w:lvl w:ilvl="0" w:tplc="2E12DA7A">
      <w:start w:val="1"/>
      <w:numFmt w:val="lowerLetter"/>
      <w:lvlText w:val="(%1)"/>
      <w:lvlJc w:val="left"/>
      <w:pPr>
        <w:ind w:left="360" w:hanging="360"/>
      </w:pPr>
      <w:rPr>
        <w:rFonts w:hint="default"/>
      </w:rPr>
    </w:lvl>
    <w:lvl w:ilvl="1" w:tplc="0C09001B">
      <w:start w:val="1"/>
      <w:numFmt w:val="lowerRoman"/>
      <w:lvlText w:val="%2."/>
      <w:lvlJc w:val="righ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511394F"/>
    <w:multiLevelType w:val="hybridMultilevel"/>
    <w:tmpl w:val="82D6C1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D7C1B1D"/>
    <w:multiLevelType w:val="hybridMultilevel"/>
    <w:tmpl w:val="D1F667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0E4632F"/>
    <w:multiLevelType w:val="hybridMultilevel"/>
    <w:tmpl w:val="BF7EF500"/>
    <w:lvl w:ilvl="0" w:tplc="0C090001">
      <w:start w:val="1"/>
      <w:numFmt w:val="bullet"/>
      <w:lvlText w:val=""/>
      <w:lvlJc w:val="left"/>
      <w:pPr>
        <w:ind w:left="720" w:hanging="360"/>
      </w:pPr>
      <w:rPr>
        <w:rFonts w:ascii="Symbol" w:hAnsi="Symbol" w:hint="default"/>
      </w:rPr>
    </w:lvl>
    <w:lvl w:ilvl="1" w:tplc="AA5E59D0">
      <w:numFmt w:val="bullet"/>
      <w:lvlText w:val="-"/>
      <w:lvlJc w:val="left"/>
      <w:pPr>
        <w:ind w:left="1440" w:hanging="360"/>
      </w:pPr>
      <w:rPr>
        <w:rFonts w:ascii="Arial" w:eastAsia="Arial" w:hAnsi="Arial"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9F0E27"/>
    <w:multiLevelType w:val="hybridMultilevel"/>
    <w:tmpl w:val="3AC048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0B6D60"/>
    <w:multiLevelType w:val="hybridMultilevel"/>
    <w:tmpl w:val="B4E679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060574E"/>
    <w:multiLevelType w:val="hybridMultilevel"/>
    <w:tmpl w:val="1B9EF9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2CA0A30"/>
    <w:multiLevelType w:val="hybridMultilevel"/>
    <w:tmpl w:val="F3F827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1302CC"/>
    <w:multiLevelType w:val="hybridMultilevel"/>
    <w:tmpl w:val="F2E4D7C8"/>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1" w15:restartNumberingAfterBreak="0">
    <w:nsid w:val="48536BDD"/>
    <w:multiLevelType w:val="hybridMultilevel"/>
    <w:tmpl w:val="7862C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2C6A9F"/>
    <w:multiLevelType w:val="hybridMultilevel"/>
    <w:tmpl w:val="24E831AA"/>
    <w:lvl w:ilvl="0" w:tplc="0C090001">
      <w:start w:val="1"/>
      <w:numFmt w:val="bullet"/>
      <w:lvlText w:val=""/>
      <w:lvlJc w:val="left"/>
      <w:pPr>
        <w:tabs>
          <w:tab w:val="num" w:pos="731"/>
        </w:tabs>
        <w:ind w:left="731" w:hanging="360"/>
      </w:pPr>
      <w:rPr>
        <w:rFonts w:ascii="Symbol" w:hAnsi="Symbol" w:hint="default"/>
      </w:rPr>
    </w:lvl>
    <w:lvl w:ilvl="1" w:tplc="0C090003">
      <w:start w:val="1"/>
      <w:numFmt w:val="bullet"/>
      <w:lvlText w:val="o"/>
      <w:lvlJc w:val="left"/>
      <w:pPr>
        <w:tabs>
          <w:tab w:val="num" w:pos="1451"/>
        </w:tabs>
        <w:ind w:left="1451" w:hanging="360"/>
      </w:pPr>
      <w:rPr>
        <w:rFonts w:ascii="Courier New" w:hAnsi="Courier New" w:cs="Courier New" w:hint="default"/>
      </w:rPr>
    </w:lvl>
    <w:lvl w:ilvl="2" w:tplc="0C090005" w:tentative="1">
      <w:start w:val="1"/>
      <w:numFmt w:val="bullet"/>
      <w:lvlText w:val=""/>
      <w:lvlJc w:val="left"/>
      <w:pPr>
        <w:tabs>
          <w:tab w:val="num" w:pos="2171"/>
        </w:tabs>
        <w:ind w:left="2171" w:hanging="360"/>
      </w:pPr>
      <w:rPr>
        <w:rFonts w:ascii="Wingdings" w:hAnsi="Wingdings" w:hint="default"/>
      </w:rPr>
    </w:lvl>
    <w:lvl w:ilvl="3" w:tplc="0C090001" w:tentative="1">
      <w:start w:val="1"/>
      <w:numFmt w:val="bullet"/>
      <w:lvlText w:val=""/>
      <w:lvlJc w:val="left"/>
      <w:pPr>
        <w:tabs>
          <w:tab w:val="num" w:pos="2891"/>
        </w:tabs>
        <w:ind w:left="2891" w:hanging="360"/>
      </w:pPr>
      <w:rPr>
        <w:rFonts w:ascii="Symbol" w:hAnsi="Symbol" w:hint="default"/>
      </w:rPr>
    </w:lvl>
    <w:lvl w:ilvl="4" w:tplc="0C090003" w:tentative="1">
      <w:start w:val="1"/>
      <w:numFmt w:val="bullet"/>
      <w:lvlText w:val="o"/>
      <w:lvlJc w:val="left"/>
      <w:pPr>
        <w:tabs>
          <w:tab w:val="num" w:pos="3611"/>
        </w:tabs>
        <w:ind w:left="3611" w:hanging="360"/>
      </w:pPr>
      <w:rPr>
        <w:rFonts w:ascii="Courier New" w:hAnsi="Courier New" w:cs="Courier New" w:hint="default"/>
      </w:rPr>
    </w:lvl>
    <w:lvl w:ilvl="5" w:tplc="0C090005" w:tentative="1">
      <w:start w:val="1"/>
      <w:numFmt w:val="bullet"/>
      <w:lvlText w:val=""/>
      <w:lvlJc w:val="left"/>
      <w:pPr>
        <w:tabs>
          <w:tab w:val="num" w:pos="4331"/>
        </w:tabs>
        <w:ind w:left="4331" w:hanging="360"/>
      </w:pPr>
      <w:rPr>
        <w:rFonts w:ascii="Wingdings" w:hAnsi="Wingdings" w:hint="default"/>
      </w:rPr>
    </w:lvl>
    <w:lvl w:ilvl="6" w:tplc="0C090001" w:tentative="1">
      <w:start w:val="1"/>
      <w:numFmt w:val="bullet"/>
      <w:lvlText w:val=""/>
      <w:lvlJc w:val="left"/>
      <w:pPr>
        <w:tabs>
          <w:tab w:val="num" w:pos="5051"/>
        </w:tabs>
        <w:ind w:left="5051" w:hanging="360"/>
      </w:pPr>
      <w:rPr>
        <w:rFonts w:ascii="Symbol" w:hAnsi="Symbol" w:hint="default"/>
      </w:rPr>
    </w:lvl>
    <w:lvl w:ilvl="7" w:tplc="0C090003" w:tentative="1">
      <w:start w:val="1"/>
      <w:numFmt w:val="bullet"/>
      <w:lvlText w:val="o"/>
      <w:lvlJc w:val="left"/>
      <w:pPr>
        <w:tabs>
          <w:tab w:val="num" w:pos="5771"/>
        </w:tabs>
        <w:ind w:left="5771" w:hanging="360"/>
      </w:pPr>
      <w:rPr>
        <w:rFonts w:ascii="Courier New" w:hAnsi="Courier New" w:cs="Courier New" w:hint="default"/>
      </w:rPr>
    </w:lvl>
    <w:lvl w:ilvl="8" w:tplc="0C090005" w:tentative="1">
      <w:start w:val="1"/>
      <w:numFmt w:val="bullet"/>
      <w:lvlText w:val=""/>
      <w:lvlJc w:val="left"/>
      <w:pPr>
        <w:tabs>
          <w:tab w:val="num" w:pos="6491"/>
        </w:tabs>
        <w:ind w:left="6491" w:hanging="360"/>
      </w:pPr>
      <w:rPr>
        <w:rFonts w:ascii="Wingdings" w:hAnsi="Wingdings" w:hint="default"/>
      </w:rPr>
    </w:lvl>
  </w:abstractNum>
  <w:abstractNum w:abstractNumId="23" w15:restartNumberingAfterBreak="0">
    <w:nsid w:val="4DF44437"/>
    <w:multiLevelType w:val="hybridMultilevel"/>
    <w:tmpl w:val="770C7F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195756"/>
    <w:multiLevelType w:val="hybridMultilevel"/>
    <w:tmpl w:val="6A3E4D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5B719A3"/>
    <w:multiLevelType w:val="hybridMultilevel"/>
    <w:tmpl w:val="583AFE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BF422A"/>
    <w:multiLevelType w:val="hybridMultilevel"/>
    <w:tmpl w:val="214EF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5616B8"/>
    <w:multiLevelType w:val="hybridMultilevel"/>
    <w:tmpl w:val="90CED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F40CDC"/>
    <w:multiLevelType w:val="hybridMultilevel"/>
    <w:tmpl w:val="FEB2ACD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73D172BE"/>
    <w:multiLevelType w:val="hybridMultilevel"/>
    <w:tmpl w:val="6E308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206D0D"/>
    <w:multiLevelType w:val="hybridMultilevel"/>
    <w:tmpl w:val="D63EA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BAB2823"/>
    <w:multiLevelType w:val="hybridMultilevel"/>
    <w:tmpl w:val="0226AAC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857377631">
    <w:abstractNumId w:val="25"/>
  </w:num>
  <w:num w:numId="2" w16cid:durableId="1079449663">
    <w:abstractNumId w:val="22"/>
  </w:num>
  <w:num w:numId="3" w16cid:durableId="778179452">
    <w:abstractNumId w:val="28"/>
  </w:num>
  <w:num w:numId="4" w16cid:durableId="747926033">
    <w:abstractNumId w:val="19"/>
  </w:num>
  <w:num w:numId="5" w16cid:durableId="883102398">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0566976">
    <w:abstractNumId w:val="10"/>
  </w:num>
  <w:num w:numId="7" w16cid:durableId="1518351115">
    <w:abstractNumId w:val="0"/>
  </w:num>
  <w:num w:numId="8" w16cid:durableId="588392171">
    <w:abstractNumId w:val="11"/>
  </w:num>
  <w:num w:numId="9" w16cid:durableId="1000037727">
    <w:abstractNumId w:val="2"/>
  </w:num>
  <w:num w:numId="10" w16cid:durableId="1624313011">
    <w:abstractNumId w:val="5"/>
  </w:num>
  <w:num w:numId="11" w16cid:durableId="196608416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6249699">
    <w:abstractNumId w:val="29"/>
  </w:num>
  <w:num w:numId="13" w16cid:durableId="1555307910">
    <w:abstractNumId w:val="3"/>
  </w:num>
  <w:num w:numId="14" w16cid:durableId="519470669">
    <w:abstractNumId w:val="7"/>
  </w:num>
  <w:num w:numId="15" w16cid:durableId="1217397050">
    <w:abstractNumId w:val="1"/>
  </w:num>
  <w:num w:numId="16" w16cid:durableId="1473325305">
    <w:abstractNumId w:val="21"/>
  </w:num>
  <w:num w:numId="17" w16cid:durableId="506482817">
    <w:abstractNumId w:val="23"/>
  </w:num>
  <w:num w:numId="18" w16cid:durableId="479731586">
    <w:abstractNumId w:val="30"/>
  </w:num>
  <w:num w:numId="19" w16cid:durableId="312684845">
    <w:abstractNumId w:val="27"/>
  </w:num>
  <w:num w:numId="20" w16cid:durableId="94790163">
    <w:abstractNumId w:val="26"/>
  </w:num>
  <w:num w:numId="21" w16cid:durableId="338384593">
    <w:abstractNumId w:val="24"/>
  </w:num>
  <w:num w:numId="22" w16cid:durableId="269168639">
    <w:abstractNumId w:val="14"/>
  </w:num>
  <w:num w:numId="23" w16cid:durableId="1245608643">
    <w:abstractNumId w:val="17"/>
  </w:num>
  <w:num w:numId="24" w16cid:durableId="1836997700">
    <w:abstractNumId w:val="16"/>
  </w:num>
  <w:num w:numId="25" w16cid:durableId="1077895454">
    <w:abstractNumId w:val="18"/>
  </w:num>
  <w:num w:numId="26" w16cid:durableId="479427636">
    <w:abstractNumId w:val="9"/>
  </w:num>
  <w:num w:numId="27" w16cid:durableId="866018993">
    <w:abstractNumId w:val="6"/>
  </w:num>
  <w:num w:numId="28" w16cid:durableId="899167326">
    <w:abstractNumId w:val="13"/>
  </w:num>
  <w:num w:numId="29" w16cid:durableId="1584139459">
    <w:abstractNumId w:val="4"/>
  </w:num>
  <w:num w:numId="30" w16cid:durableId="1428965341">
    <w:abstractNumId w:val="15"/>
  </w:num>
  <w:num w:numId="31" w16cid:durableId="902066298">
    <w:abstractNumId w:val="12"/>
  </w:num>
  <w:num w:numId="32" w16cid:durableId="257102022">
    <w:abstractNumId w:val="31"/>
  </w:num>
  <w:num w:numId="33" w16cid:durableId="1478834530">
    <w:abstractNumId w:val="8"/>
  </w:num>
  <w:num w:numId="34" w16cid:durableId="141774463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C"/>
    <w:rsid w:val="0000106B"/>
    <w:rsid w:val="0000393A"/>
    <w:rsid w:val="00007118"/>
    <w:rsid w:val="00007457"/>
    <w:rsid w:val="0001340B"/>
    <w:rsid w:val="000201E1"/>
    <w:rsid w:val="00023592"/>
    <w:rsid w:val="00023CA1"/>
    <w:rsid w:val="0003209B"/>
    <w:rsid w:val="000325B7"/>
    <w:rsid w:val="000428F1"/>
    <w:rsid w:val="00043A2D"/>
    <w:rsid w:val="000463E6"/>
    <w:rsid w:val="00050D4E"/>
    <w:rsid w:val="000510FD"/>
    <w:rsid w:val="00053946"/>
    <w:rsid w:val="0005401D"/>
    <w:rsid w:val="00055C48"/>
    <w:rsid w:val="00055EFC"/>
    <w:rsid w:val="00056165"/>
    <w:rsid w:val="0005755F"/>
    <w:rsid w:val="00063D6D"/>
    <w:rsid w:val="000647EB"/>
    <w:rsid w:val="00064A51"/>
    <w:rsid w:val="0006600A"/>
    <w:rsid w:val="00072ABE"/>
    <w:rsid w:val="00075252"/>
    <w:rsid w:val="00076F98"/>
    <w:rsid w:val="00081687"/>
    <w:rsid w:val="000825C5"/>
    <w:rsid w:val="00083AF3"/>
    <w:rsid w:val="000861C4"/>
    <w:rsid w:val="0008621E"/>
    <w:rsid w:val="00087077"/>
    <w:rsid w:val="0008752A"/>
    <w:rsid w:val="000910DD"/>
    <w:rsid w:val="00092D0F"/>
    <w:rsid w:val="00093C5D"/>
    <w:rsid w:val="00094C3B"/>
    <w:rsid w:val="00096742"/>
    <w:rsid w:val="00097B94"/>
    <w:rsid w:val="00097D6F"/>
    <w:rsid w:val="000A0858"/>
    <w:rsid w:val="000A0A0E"/>
    <w:rsid w:val="000A1CB5"/>
    <w:rsid w:val="000A3EF0"/>
    <w:rsid w:val="000A42D5"/>
    <w:rsid w:val="000A5249"/>
    <w:rsid w:val="000A52BB"/>
    <w:rsid w:val="000B012C"/>
    <w:rsid w:val="000B54C6"/>
    <w:rsid w:val="000C2216"/>
    <w:rsid w:val="000C3033"/>
    <w:rsid w:val="000C3D1D"/>
    <w:rsid w:val="000C5384"/>
    <w:rsid w:val="000D1410"/>
    <w:rsid w:val="000D314A"/>
    <w:rsid w:val="000D6349"/>
    <w:rsid w:val="000E0F81"/>
    <w:rsid w:val="000E2B3A"/>
    <w:rsid w:val="000F1A22"/>
    <w:rsid w:val="000F583F"/>
    <w:rsid w:val="000F7BF8"/>
    <w:rsid w:val="001054C8"/>
    <w:rsid w:val="0010616F"/>
    <w:rsid w:val="00112824"/>
    <w:rsid w:val="001212AC"/>
    <w:rsid w:val="00121667"/>
    <w:rsid w:val="0012539D"/>
    <w:rsid w:val="00125C1A"/>
    <w:rsid w:val="001277B8"/>
    <w:rsid w:val="00131252"/>
    <w:rsid w:val="00136832"/>
    <w:rsid w:val="001415A5"/>
    <w:rsid w:val="00141B92"/>
    <w:rsid w:val="00142DF4"/>
    <w:rsid w:val="001468F8"/>
    <w:rsid w:val="0014776B"/>
    <w:rsid w:val="001529A9"/>
    <w:rsid w:val="00155B5F"/>
    <w:rsid w:val="00157BAE"/>
    <w:rsid w:val="0016072D"/>
    <w:rsid w:val="0016131E"/>
    <w:rsid w:val="00163743"/>
    <w:rsid w:val="00165F7F"/>
    <w:rsid w:val="00166910"/>
    <w:rsid w:val="00167B34"/>
    <w:rsid w:val="00170528"/>
    <w:rsid w:val="00171B0E"/>
    <w:rsid w:val="001766F6"/>
    <w:rsid w:val="00180C1C"/>
    <w:rsid w:val="00184D45"/>
    <w:rsid w:val="001928AA"/>
    <w:rsid w:val="001966A2"/>
    <w:rsid w:val="001A26B9"/>
    <w:rsid w:val="001A4CC7"/>
    <w:rsid w:val="001A622C"/>
    <w:rsid w:val="001A6817"/>
    <w:rsid w:val="001B2476"/>
    <w:rsid w:val="001B2949"/>
    <w:rsid w:val="001B355B"/>
    <w:rsid w:val="001B4F51"/>
    <w:rsid w:val="001C6921"/>
    <w:rsid w:val="001D04C9"/>
    <w:rsid w:val="001D0BEE"/>
    <w:rsid w:val="001D737E"/>
    <w:rsid w:val="001E5264"/>
    <w:rsid w:val="001F006A"/>
    <w:rsid w:val="001F5084"/>
    <w:rsid w:val="001F5851"/>
    <w:rsid w:val="0020226B"/>
    <w:rsid w:val="0020644B"/>
    <w:rsid w:val="002069E6"/>
    <w:rsid w:val="00207BAD"/>
    <w:rsid w:val="002124EE"/>
    <w:rsid w:val="00215A3B"/>
    <w:rsid w:val="00215DC3"/>
    <w:rsid w:val="0021684C"/>
    <w:rsid w:val="00216A3F"/>
    <w:rsid w:val="002179C8"/>
    <w:rsid w:val="002223C9"/>
    <w:rsid w:val="00222A75"/>
    <w:rsid w:val="00223169"/>
    <w:rsid w:val="002260D9"/>
    <w:rsid w:val="0023276B"/>
    <w:rsid w:val="00233AFB"/>
    <w:rsid w:val="00233EEE"/>
    <w:rsid w:val="002378F8"/>
    <w:rsid w:val="00241A97"/>
    <w:rsid w:val="00247D20"/>
    <w:rsid w:val="00250619"/>
    <w:rsid w:val="0025242B"/>
    <w:rsid w:val="00253117"/>
    <w:rsid w:val="0026472B"/>
    <w:rsid w:val="00265E6E"/>
    <w:rsid w:val="00266432"/>
    <w:rsid w:val="00270A74"/>
    <w:rsid w:val="00273522"/>
    <w:rsid w:val="00274920"/>
    <w:rsid w:val="00276FE1"/>
    <w:rsid w:val="00286AD9"/>
    <w:rsid w:val="002A11A1"/>
    <w:rsid w:val="002A3F8F"/>
    <w:rsid w:val="002A466F"/>
    <w:rsid w:val="002A4D4C"/>
    <w:rsid w:val="002B63B1"/>
    <w:rsid w:val="002B6D79"/>
    <w:rsid w:val="002C159C"/>
    <w:rsid w:val="002C3D21"/>
    <w:rsid w:val="002C6891"/>
    <w:rsid w:val="002D1224"/>
    <w:rsid w:val="002D5F7C"/>
    <w:rsid w:val="002E09AC"/>
    <w:rsid w:val="002E2E88"/>
    <w:rsid w:val="002F6E5C"/>
    <w:rsid w:val="00300A28"/>
    <w:rsid w:val="003020AF"/>
    <w:rsid w:val="00305D08"/>
    <w:rsid w:val="0030619C"/>
    <w:rsid w:val="00310AD0"/>
    <w:rsid w:val="00310F26"/>
    <w:rsid w:val="00311023"/>
    <w:rsid w:val="00312E53"/>
    <w:rsid w:val="00315225"/>
    <w:rsid w:val="00324C21"/>
    <w:rsid w:val="00325F3F"/>
    <w:rsid w:val="0033511F"/>
    <w:rsid w:val="00335DA3"/>
    <w:rsid w:val="00343BF2"/>
    <w:rsid w:val="0034470B"/>
    <w:rsid w:val="00344C21"/>
    <w:rsid w:val="00344E0A"/>
    <w:rsid w:val="003455DA"/>
    <w:rsid w:val="00346ABC"/>
    <w:rsid w:val="00347FCA"/>
    <w:rsid w:val="00351809"/>
    <w:rsid w:val="00360EAC"/>
    <w:rsid w:val="00362395"/>
    <w:rsid w:val="003640C3"/>
    <w:rsid w:val="003648CD"/>
    <w:rsid w:val="00366CEF"/>
    <w:rsid w:val="00370BE4"/>
    <w:rsid w:val="003712D3"/>
    <w:rsid w:val="003755D3"/>
    <w:rsid w:val="0037608F"/>
    <w:rsid w:val="0038258B"/>
    <w:rsid w:val="0038273F"/>
    <w:rsid w:val="00385023"/>
    <w:rsid w:val="00385B32"/>
    <w:rsid w:val="00391599"/>
    <w:rsid w:val="003A076E"/>
    <w:rsid w:val="003A0970"/>
    <w:rsid w:val="003B0CB2"/>
    <w:rsid w:val="003B46EB"/>
    <w:rsid w:val="003C16A5"/>
    <w:rsid w:val="003C2048"/>
    <w:rsid w:val="003D2332"/>
    <w:rsid w:val="003D3813"/>
    <w:rsid w:val="003E246E"/>
    <w:rsid w:val="003E3408"/>
    <w:rsid w:val="003E4411"/>
    <w:rsid w:val="003E6819"/>
    <w:rsid w:val="003F0AA4"/>
    <w:rsid w:val="003F1B1D"/>
    <w:rsid w:val="003F53C2"/>
    <w:rsid w:val="00400135"/>
    <w:rsid w:val="00400D9F"/>
    <w:rsid w:val="00401672"/>
    <w:rsid w:val="00402D6E"/>
    <w:rsid w:val="00413AC9"/>
    <w:rsid w:val="00416E08"/>
    <w:rsid w:val="00423271"/>
    <w:rsid w:val="00426AEA"/>
    <w:rsid w:val="0043045E"/>
    <w:rsid w:val="00433547"/>
    <w:rsid w:val="00442305"/>
    <w:rsid w:val="004520C3"/>
    <w:rsid w:val="004565B9"/>
    <w:rsid w:val="004575F6"/>
    <w:rsid w:val="004605FD"/>
    <w:rsid w:val="00463B78"/>
    <w:rsid w:val="00463C2D"/>
    <w:rsid w:val="00463F9E"/>
    <w:rsid w:val="0047266E"/>
    <w:rsid w:val="00472BA7"/>
    <w:rsid w:val="0048490E"/>
    <w:rsid w:val="00484BC8"/>
    <w:rsid w:val="00487314"/>
    <w:rsid w:val="004952C9"/>
    <w:rsid w:val="004975E0"/>
    <w:rsid w:val="004A019F"/>
    <w:rsid w:val="004A0574"/>
    <w:rsid w:val="004A22D9"/>
    <w:rsid w:val="004A5450"/>
    <w:rsid w:val="004A735B"/>
    <w:rsid w:val="004C0413"/>
    <w:rsid w:val="004C0D65"/>
    <w:rsid w:val="004C0F37"/>
    <w:rsid w:val="004C290D"/>
    <w:rsid w:val="004C3F47"/>
    <w:rsid w:val="004C4904"/>
    <w:rsid w:val="004C63F2"/>
    <w:rsid w:val="004C7F12"/>
    <w:rsid w:val="004D1C8C"/>
    <w:rsid w:val="004D368B"/>
    <w:rsid w:val="004D5CF7"/>
    <w:rsid w:val="004E045C"/>
    <w:rsid w:val="004E1F0E"/>
    <w:rsid w:val="004E22EB"/>
    <w:rsid w:val="004E238C"/>
    <w:rsid w:val="004E24D7"/>
    <w:rsid w:val="004E488A"/>
    <w:rsid w:val="004E50A8"/>
    <w:rsid w:val="004E6DF9"/>
    <w:rsid w:val="004F1B4F"/>
    <w:rsid w:val="004F2031"/>
    <w:rsid w:val="004F29B4"/>
    <w:rsid w:val="004F2DE5"/>
    <w:rsid w:val="004F40B6"/>
    <w:rsid w:val="004F47A5"/>
    <w:rsid w:val="004F6164"/>
    <w:rsid w:val="005046E8"/>
    <w:rsid w:val="005075EE"/>
    <w:rsid w:val="005106C5"/>
    <w:rsid w:val="00511D49"/>
    <w:rsid w:val="005217D4"/>
    <w:rsid w:val="00521F46"/>
    <w:rsid w:val="00522AF2"/>
    <w:rsid w:val="00522D68"/>
    <w:rsid w:val="00524698"/>
    <w:rsid w:val="005249E2"/>
    <w:rsid w:val="00526984"/>
    <w:rsid w:val="005322CD"/>
    <w:rsid w:val="005346EF"/>
    <w:rsid w:val="00550300"/>
    <w:rsid w:val="00551EA4"/>
    <w:rsid w:val="0055469C"/>
    <w:rsid w:val="00556081"/>
    <w:rsid w:val="00557063"/>
    <w:rsid w:val="00563659"/>
    <w:rsid w:val="005714FA"/>
    <w:rsid w:val="005743A7"/>
    <w:rsid w:val="0058635A"/>
    <w:rsid w:val="005879E7"/>
    <w:rsid w:val="00596EA3"/>
    <w:rsid w:val="005A0AEF"/>
    <w:rsid w:val="005A2B16"/>
    <w:rsid w:val="005B13EF"/>
    <w:rsid w:val="005B30B8"/>
    <w:rsid w:val="005C1900"/>
    <w:rsid w:val="005C2836"/>
    <w:rsid w:val="005C32FE"/>
    <w:rsid w:val="005C38EB"/>
    <w:rsid w:val="005D1649"/>
    <w:rsid w:val="005D6C18"/>
    <w:rsid w:val="005D7648"/>
    <w:rsid w:val="005D7BB7"/>
    <w:rsid w:val="005E0756"/>
    <w:rsid w:val="005E11F2"/>
    <w:rsid w:val="005E1C62"/>
    <w:rsid w:val="005E53B3"/>
    <w:rsid w:val="005E547B"/>
    <w:rsid w:val="005E75F0"/>
    <w:rsid w:val="005F07C0"/>
    <w:rsid w:val="005F1ADF"/>
    <w:rsid w:val="005F5438"/>
    <w:rsid w:val="005F5AD1"/>
    <w:rsid w:val="005F67F9"/>
    <w:rsid w:val="00601D31"/>
    <w:rsid w:val="0060449A"/>
    <w:rsid w:val="0060697D"/>
    <w:rsid w:val="006107F3"/>
    <w:rsid w:val="00610F31"/>
    <w:rsid w:val="0061313C"/>
    <w:rsid w:val="0061401F"/>
    <w:rsid w:val="00620558"/>
    <w:rsid w:val="006231FA"/>
    <w:rsid w:val="0063362A"/>
    <w:rsid w:val="00634CE4"/>
    <w:rsid w:val="006367B8"/>
    <w:rsid w:val="00642625"/>
    <w:rsid w:val="006442C7"/>
    <w:rsid w:val="006525D0"/>
    <w:rsid w:val="0065323F"/>
    <w:rsid w:val="0065370B"/>
    <w:rsid w:val="00654B77"/>
    <w:rsid w:val="00654D8C"/>
    <w:rsid w:val="00654E7A"/>
    <w:rsid w:val="0065554F"/>
    <w:rsid w:val="006568B6"/>
    <w:rsid w:val="00662F32"/>
    <w:rsid w:val="00670116"/>
    <w:rsid w:val="00672735"/>
    <w:rsid w:val="00675DF7"/>
    <w:rsid w:val="006818B8"/>
    <w:rsid w:val="00690A9F"/>
    <w:rsid w:val="0069262E"/>
    <w:rsid w:val="00693B6C"/>
    <w:rsid w:val="00694F01"/>
    <w:rsid w:val="006967D3"/>
    <w:rsid w:val="006A0BC3"/>
    <w:rsid w:val="006A78E6"/>
    <w:rsid w:val="006A7B20"/>
    <w:rsid w:val="006A7F6C"/>
    <w:rsid w:val="006B3FA7"/>
    <w:rsid w:val="006B4671"/>
    <w:rsid w:val="006B71F3"/>
    <w:rsid w:val="006C026E"/>
    <w:rsid w:val="006C60B2"/>
    <w:rsid w:val="006D22BA"/>
    <w:rsid w:val="006D4990"/>
    <w:rsid w:val="006D4F17"/>
    <w:rsid w:val="006E1511"/>
    <w:rsid w:val="006E608C"/>
    <w:rsid w:val="006F3599"/>
    <w:rsid w:val="006F689E"/>
    <w:rsid w:val="006F6D2D"/>
    <w:rsid w:val="006F75BE"/>
    <w:rsid w:val="007006D9"/>
    <w:rsid w:val="00701E00"/>
    <w:rsid w:val="00701F06"/>
    <w:rsid w:val="00702AD0"/>
    <w:rsid w:val="00703E57"/>
    <w:rsid w:val="00705482"/>
    <w:rsid w:val="00706725"/>
    <w:rsid w:val="007144D6"/>
    <w:rsid w:val="00714A22"/>
    <w:rsid w:val="00722E55"/>
    <w:rsid w:val="0072669F"/>
    <w:rsid w:val="00726E04"/>
    <w:rsid w:val="007277DC"/>
    <w:rsid w:val="00732914"/>
    <w:rsid w:val="007352E0"/>
    <w:rsid w:val="007360F5"/>
    <w:rsid w:val="00737A42"/>
    <w:rsid w:val="007446AE"/>
    <w:rsid w:val="00744F46"/>
    <w:rsid w:val="00747C0C"/>
    <w:rsid w:val="00753936"/>
    <w:rsid w:val="00756D05"/>
    <w:rsid w:val="00760C99"/>
    <w:rsid w:val="00762A06"/>
    <w:rsid w:val="00765D26"/>
    <w:rsid w:val="00771EBB"/>
    <w:rsid w:val="00772852"/>
    <w:rsid w:val="00774408"/>
    <w:rsid w:val="00775E6A"/>
    <w:rsid w:val="00780EF5"/>
    <w:rsid w:val="00783699"/>
    <w:rsid w:val="00783D10"/>
    <w:rsid w:val="00785C96"/>
    <w:rsid w:val="00786085"/>
    <w:rsid w:val="007A181C"/>
    <w:rsid w:val="007A6618"/>
    <w:rsid w:val="007B17B8"/>
    <w:rsid w:val="007B278A"/>
    <w:rsid w:val="007B459B"/>
    <w:rsid w:val="007B716A"/>
    <w:rsid w:val="007C4F35"/>
    <w:rsid w:val="007D3506"/>
    <w:rsid w:val="007D359E"/>
    <w:rsid w:val="007E348F"/>
    <w:rsid w:val="007E3A6C"/>
    <w:rsid w:val="007E3F8A"/>
    <w:rsid w:val="007E72BE"/>
    <w:rsid w:val="007F1C15"/>
    <w:rsid w:val="007F49E2"/>
    <w:rsid w:val="007F69AE"/>
    <w:rsid w:val="00801E7A"/>
    <w:rsid w:val="00802372"/>
    <w:rsid w:val="00807C49"/>
    <w:rsid w:val="00812597"/>
    <w:rsid w:val="00816439"/>
    <w:rsid w:val="00816653"/>
    <w:rsid w:val="008206DA"/>
    <w:rsid w:val="008230C1"/>
    <w:rsid w:val="008303DC"/>
    <w:rsid w:val="00836916"/>
    <w:rsid w:val="00843118"/>
    <w:rsid w:val="0084580A"/>
    <w:rsid w:val="0084628E"/>
    <w:rsid w:val="00847CC0"/>
    <w:rsid w:val="00856A6A"/>
    <w:rsid w:val="00865E54"/>
    <w:rsid w:val="00867861"/>
    <w:rsid w:val="00870251"/>
    <w:rsid w:val="00870D31"/>
    <w:rsid w:val="008710EC"/>
    <w:rsid w:val="00872D23"/>
    <w:rsid w:val="0087338D"/>
    <w:rsid w:val="00876039"/>
    <w:rsid w:val="00877397"/>
    <w:rsid w:val="00877454"/>
    <w:rsid w:val="00881BA1"/>
    <w:rsid w:val="008838A0"/>
    <w:rsid w:val="008840AC"/>
    <w:rsid w:val="008851A5"/>
    <w:rsid w:val="00886D59"/>
    <w:rsid w:val="00895384"/>
    <w:rsid w:val="00896B76"/>
    <w:rsid w:val="0089715C"/>
    <w:rsid w:val="008A31D9"/>
    <w:rsid w:val="008A511E"/>
    <w:rsid w:val="008A7773"/>
    <w:rsid w:val="008B0C8C"/>
    <w:rsid w:val="008B32B5"/>
    <w:rsid w:val="008C415E"/>
    <w:rsid w:val="008D479C"/>
    <w:rsid w:val="008E1EDF"/>
    <w:rsid w:val="008E43E0"/>
    <w:rsid w:val="008E532F"/>
    <w:rsid w:val="008F3997"/>
    <w:rsid w:val="008F7E98"/>
    <w:rsid w:val="0090069C"/>
    <w:rsid w:val="0090186E"/>
    <w:rsid w:val="00906C97"/>
    <w:rsid w:val="00906F71"/>
    <w:rsid w:val="009130B9"/>
    <w:rsid w:val="009144A4"/>
    <w:rsid w:val="009144AF"/>
    <w:rsid w:val="009146B4"/>
    <w:rsid w:val="00915EFB"/>
    <w:rsid w:val="00917216"/>
    <w:rsid w:val="00917FE6"/>
    <w:rsid w:val="009200D8"/>
    <w:rsid w:val="00920821"/>
    <w:rsid w:val="009222AF"/>
    <w:rsid w:val="009248F5"/>
    <w:rsid w:val="00927283"/>
    <w:rsid w:val="00930B63"/>
    <w:rsid w:val="00932B01"/>
    <w:rsid w:val="00932FCA"/>
    <w:rsid w:val="00935F9D"/>
    <w:rsid w:val="00936343"/>
    <w:rsid w:val="00947469"/>
    <w:rsid w:val="00961C16"/>
    <w:rsid w:val="009620BE"/>
    <w:rsid w:val="009632E4"/>
    <w:rsid w:val="00964785"/>
    <w:rsid w:val="00965CB4"/>
    <w:rsid w:val="00967BF1"/>
    <w:rsid w:val="00974661"/>
    <w:rsid w:val="00981799"/>
    <w:rsid w:val="00983809"/>
    <w:rsid w:val="009858BD"/>
    <w:rsid w:val="00985E25"/>
    <w:rsid w:val="009921BF"/>
    <w:rsid w:val="0099455B"/>
    <w:rsid w:val="00995280"/>
    <w:rsid w:val="009A28F4"/>
    <w:rsid w:val="009B0FD9"/>
    <w:rsid w:val="009B1099"/>
    <w:rsid w:val="009B344B"/>
    <w:rsid w:val="009B699E"/>
    <w:rsid w:val="009B7169"/>
    <w:rsid w:val="009C0379"/>
    <w:rsid w:val="009C568F"/>
    <w:rsid w:val="009C6DDB"/>
    <w:rsid w:val="009D6C32"/>
    <w:rsid w:val="009E4716"/>
    <w:rsid w:val="009E60F2"/>
    <w:rsid w:val="009E723C"/>
    <w:rsid w:val="009F1E24"/>
    <w:rsid w:val="009F4902"/>
    <w:rsid w:val="00A02742"/>
    <w:rsid w:val="00A1082A"/>
    <w:rsid w:val="00A112BD"/>
    <w:rsid w:val="00A11927"/>
    <w:rsid w:val="00A138D1"/>
    <w:rsid w:val="00A21051"/>
    <w:rsid w:val="00A2155C"/>
    <w:rsid w:val="00A220DE"/>
    <w:rsid w:val="00A22FA9"/>
    <w:rsid w:val="00A245BB"/>
    <w:rsid w:val="00A252A9"/>
    <w:rsid w:val="00A3636F"/>
    <w:rsid w:val="00A40836"/>
    <w:rsid w:val="00A42DDD"/>
    <w:rsid w:val="00A42E3E"/>
    <w:rsid w:val="00A51E14"/>
    <w:rsid w:val="00A54385"/>
    <w:rsid w:val="00A5552F"/>
    <w:rsid w:val="00A5796C"/>
    <w:rsid w:val="00A57AF5"/>
    <w:rsid w:val="00A64B47"/>
    <w:rsid w:val="00A65433"/>
    <w:rsid w:val="00A70B33"/>
    <w:rsid w:val="00A70B52"/>
    <w:rsid w:val="00A7250F"/>
    <w:rsid w:val="00A837B2"/>
    <w:rsid w:val="00A8611D"/>
    <w:rsid w:val="00A90521"/>
    <w:rsid w:val="00A9065A"/>
    <w:rsid w:val="00A93F83"/>
    <w:rsid w:val="00A9502B"/>
    <w:rsid w:val="00A95871"/>
    <w:rsid w:val="00A95966"/>
    <w:rsid w:val="00A975B8"/>
    <w:rsid w:val="00AA1E05"/>
    <w:rsid w:val="00AA4F0E"/>
    <w:rsid w:val="00AA756E"/>
    <w:rsid w:val="00AB131C"/>
    <w:rsid w:val="00AB49EC"/>
    <w:rsid w:val="00AC12EA"/>
    <w:rsid w:val="00AC5605"/>
    <w:rsid w:val="00AC7C18"/>
    <w:rsid w:val="00AD08B9"/>
    <w:rsid w:val="00AD0BB3"/>
    <w:rsid w:val="00AD1176"/>
    <w:rsid w:val="00AD12FC"/>
    <w:rsid w:val="00AD13B1"/>
    <w:rsid w:val="00AD1BC1"/>
    <w:rsid w:val="00AD2FBD"/>
    <w:rsid w:val="00AE1704"/>
    <w:rsid w:val="00AE39DC"/>
    <w:rsid w:val="00AE7418"/>
    <w:rsid w:val="00AF04B9"/>
    <w:rsid w:val="00AF0B2D"/>
    <w:rsid w:val="00B023F2"/>
    <w:rsid w:val="00B17E15"/>
    <w:rsid w:val="00B2062B"/>
    <w:rsid w:val="00B21C04"/>
    <w:rsid w:val="00B33421"/>
    <w:rsid w:val="00B36BFD"/>
    <w:rsid w:val="00B4020F"/>
    <w:rsid w:val="00B41FF2"/>
    <w:rsid w:val="00B44953"/>
    <w:rsid w:val="00B514F7"/>
    <w:rsid w:val="00B570EA"/>
    <w:rsid w:val="00B6109F"/>
    <w:rsid w:val="00B63CCE"/>
    <w:rsid w:val="00B6624B"/>
    <w:rsid w:val="00B66C60"/>
    <w:rsid w:val="00B714F7"/>
    <w:rsid w:val="00B72D39"/>
    <w:rsid w:val="00B74200"/>
    <w:rsid w:val="00B77461"/>
    <w:rsid w:val="00B83261"/>
    <w:rsid w:val="00B92338"/>
    <w:rsid w:val="00B93EA3"/>
    <w:rsid w:val="00BA2279"/>
    <w:rsid w:val="00BA5A7A"/>
    <w:rsid w:val="00BA6B3D"/>
    <w:rsid w:val="00BB0175"/>
    <w:rsid w:val="00BB2031"/>
    <w:rsid w:val="00BB4545"/>
    <w:rsid w:val="00BC00B9"/>
    <w:rsid w:val="00BD19C8"/>
    <w:rsid w:val="00BD1E12"/>
    <w:rsid w:val="00BD3D81"/>
    <w:rsid w:val="00BD3E92"/>
    <w:rsid w:val="00BD579C"/>
    <w:rsid w:val="00BD693F"/>
    <w:rsid w:val="00BD6D30"/>
    <w:rsid w:val="00BE2BEB"/>
    <w:rsid w:val="00C0246F"/>
    <w:rsid w:val="00C02F7E"/>
    <w:rsid w:val="00C03734"/>
    <w:rsid w:val="00C07447"/>
    <w:rsid w:val="00C07DE7"/>
    <w:rsid w:val="00C07EF4"/>
    <w:rsid w:val="00C143B1"/>
    <w:rsid w:val="00C15BD7"/>
    <w:rsid w:val="00C21289"/>
    <w:rsid w:val="00C2165D"/>
    <w:rsid w:val="00C24D57"/>
    <w:rsid w:val="00C24F08"/>
    <w:rsid w:val="00C25687"/>
    <w:rsid w:val="00C33346"/>
    <w:rsid w:val="00C35364"/>
    <w:rsid w:val="00C36E54"/>
    <w:rsid w:val="00C40226"/>
    <w:rsid w:val="00C44C66"/>
    <w:rsid w:val="00C46A8A"/>
    <w:rsid w:val="00C4761A"/>
    <w:rsid w:val="00C51174"/>
    <w:rsid w:val="00C5635F"/>
    <w:rsid w:val="00C60F0C"/>
    <w:rsid w:val="00C63CB0"/>
    <w:rsid w:val="00C66695"/>
    <w:rsid w:val="00C6676B"/>
    <w:rsid w:val="00C70067"/>
    <w:rsid w:val="00C705B5"/>
    <w:rsid w:val="00C7410C"/>
    <w:rsid w:val="00C74D30"/>
    <w:rsid w:val="00C7549D"/>
    <w:rsid w:val="00C87B47"/>
    <w:rsid w:val="00C973C2"/>
    <w:rsid w:val="00C97621"/>
    <w:rsid w:val="00CB05AF"/>
    <w:rsid w:val="00CB2581"/>
    <w:rsid w:val="00CB2FC7"/>
    <w:rsid w:val="00CB4DD7"/>
    <w:rsid w:val="00CB5D12"/>
    <w:rsid w:val="00CD28CE"/>
    <w:rsid w:val="00CD4B9B"/>
    <w:rsid w:val="00CE21EA"/>
    <w:rsid w:val="00CE72C9"/>
    <w:rsid w:val="00CE7A45"/>
    <w:rsid w:val="00CF0744"/>
    <w:rsid w:val="00CF7778"/>
    <w:rsid w:val="00D12A05"/>
    <w:rsid w:val="00D15690"/>
    <w:rsid w:val="00D15949"/>
    <w:rsid w:val="00D20693"/>
    <w:rsid w:val="00D22A6E"/>
    <w:rsid w:val="00D27E94"/>
    <w:rsid w:val="00D31A15"/>
    <w:rsid w:val="00D32069"/>
    <w:rsid w:val="00D374AE"/>
    <w:rsid w:val="00D448D5"/>
    <w:rsid w:val="00D45800"/>
    <w:rsid w:val="00D52C14"/>
    <w:rsid w:val="00D52F3A"/>
    <w:rsid w:val="00D5435E"/>
    <w:rsid w:val="00D569BE"/>
    <w:rsid w:val="00D615E2"/>
    <w:rsid w:val="00D632FA"/>
    <w:rsid w:val="00D64B87"/>
    <w:rsid w:val="00D64C70"/>
    <w:rsid w:val="00D707A4"/>
    <w:rsid w:val="00D70DAA"/>
    <w:rsid w:val="00D71CDF"/>
    <w:rsid w:val="00D7457F"/>
    <w:rsid w:val="00D76165"/>
    <w:rsid w:val="00D80ABC"/>
    <w:rsid w:val="00D8271F"/>
    <w:rsid w:val="00D82739"/>
    <w:rsid w:val="00D8342D"/>
    <w:rsid w:val="00D83CE9"/>
    <w:rsid w:val="00D91CA5"/>
    <w:rsid w:val="00D950EE"/>
    <w:rsid w:val="00DA0154"/>
    <w:rsid w:val="00DA6B0A"/>
    <w:rsid w:val="00DA7525"/>
    <w:rsid w:val="00DB25F0"/>
    <w:rsid w:val="00DB77FF"/>
    <w:rsid w:val="00DC4BDE"/>
    <w:rsid w:val="00DC66DB"/>
    <w:rsid w:val="00DC6750"/>
    <w:rsid w:val="00DD0910"/>
    <w:rsid w:val="00DD3836"/>
    <w:rsid w:val="00DD6DF5"/>
    <w:rsid w:val="00DE05BE"/>
    <w:rsid w:val="00DE0EF0"/>
    <w:rsid w:val="00DE0F6F"/>
    <w:rsid w:val="00DE4CFF"/>
    <w:rsid w:val="00DE7CD6"/>
    <w:rsid w:val="00DF3C76"/>
    <w:rsid w:val="00DF683A"/>
    <w:rsid w:val="00E016EC"/>
    <w:rsid w:val="00E04A7E"/>
    <w:rsid w:val="00E05096"/>
    <w:rsid w:val="00E133BD"/>
    <w:rsid w:val="00E15ABF"/>
    <w:rsid w:val="00E2282B"/>
    <w:rsid w:val="00E2710A"/>
    <w:rsid w:val="00E277C1"/>
    <w:rsid w:val="00E36DC8"/>
    <w:rsid w:val="00E37DA8"/>
    <w:rsid w:val="00E40767"/>
    <w:rsid w:val="00E44C35"/>
    <w:rsid w:val="00E46D1F"/>
    <w:rsid w:val="00E5099E"/>
    <w:rsid w:val="00E61DA4"/>
    <w:rsid w:val="00E63877"/>
    <w:rsid w:val="00E64BB5"/>
    <w:rsid w:val="00E6572E"/>
    <w:rsid w:val="00E7023D"/>
    <w:rsid w:val="00E7405E"/>
    <w:rsid w:val="00E74FF7"/>
    <w:rsid w:val="00E80308"/>
    <w:rsid w:val="00E82C28"/>
    <w:rsid w:val="00E87C99"/>
    <w:rsid w:val="00E90064"/>
    <w:rsid w:val="00E91145"/>
    <w:rsid w:val="00E96064"/>
    <w:rsid w:val="00E96BCB"/>
    <w:rsid w:val="00EA3EFC"/>
    <w:rsid w:val="00EA655F"/>
    <w:rsid w:val="00EA6E5B"/>
    <w:rsid w:val="00EA6EDE"/>
    <w:rsid w:val="00EB259A"/>
    <w:rsid w:val="00EB6830"/>
    <w:rsid w:val="00EC44F5"/>
    <w:rsid w:val="00EC4BE6"/>
    <w:rsid w:val="00EC59E6"/>
    <w:rsid w:val="00EC5E7C"/>
    <w:rsid w:val="00EC7E6C"/>
    <w:rsid w:val="00ED2E8B"/>
    <w:rsid w:val="00ED7BB5"/>
    <w:rsid w:val="00ED7C5D"/>
    <w:rsid w:val="00EE1330"/>
    <w:rsid w:val="00EE37A7"/>
    <w:rsid w:val="00EE62CA"/>
    <w:rsid w:val="00EF43A4"/>
    <w:rsid w:val="00EF7B27"/>
    <w:rsid w:val="00F01DA7"/>
    <w:rsid w:val="00F02AE0"/>
    <w:rsid w:val="00F040AE"/>
    <w:rsid w:val="00F04646"/>
    <w:rsid w:val="00F16FA0"/>
    <w:rsid w:val="00F17C1D"/>
    <w:rsid w:val="00F201A8"/>
    <w:rsid w:val="00F213EA"/>
    <w:rsid w:val="00F21EF2"/>
    <w:rsid w:val="00F34340"/>
    <w:rsid w:val="00F34C91"/>
    <w:rsid w:val="00F419F0"/>
    <w:rsid w:val="00F4252A"/>
    <w:rsid w:val="00F46ABA"/>
    <w:rsid w:val="00F52DF6"/>
    <w:rsid w:val="00F55EAC"/>
    <w:rsid w:val="00F61C2F"/>
    <w:rsid w:val="00F66021"/>
    <w:rsid w:val="00F71FE1"/>
    <w:rsid w:val="00F74850"/>
    <w:rsid w:val="00F810F5"/>
    <w:rsid w:val="00F833C7"/>
    <w:rsid w:val="00F85085"/>
    <w:rsid w:val="00F857CC"/>
    <w:rsid w:val="00F87E3D"/>
    <w:rsid w:val="00F95C7C"/>
    <w:rsid w:val="00F97E4C"/>
    <w:rsid w:val="00FA05B8"/>
    <w:rsid w:val="00FA297D"/>
    <w:rsid w:val="00FA2AF7"/>
    <w:rsid w:val="00FA337E"/>
    <w:rsid w:val="00FA7235"/>
    <w:rsid w:val="00FA7D98"/>
    <w:rsid w:val="00FB7BCD"/>
    <w:rsid w:val="00FC1894"/>
    <w:rsid w:val="00FC1DAC"/>
    <w:rsid w:val="00FC2EDC"/>
    <w:rsid w:val="00FC39C1"/>
    <w:rsid w:val="00FC4FA9"/>
    <w:rsid w:val="00FC7C17"/>
    <w:rsid w:val="00FD0E44"/>
    <w:rsid w:val="00FD4604"/>
    <w:rsid w:val="00FD5FC2"/>
    <w:rsid w:val="00FE24BD"/>
    <w:rsid w:val="00FE4968"/>
    <w:rsid w:val="00FE79EE"/>
    <w:rsid w:val="00FF5A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78A19C"/>
  <w15:docId w15:val="{FBBE9C8A-4733-4BF4-AA22-6CB97AC0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EAC"/>
    <w:pPr>
      <w:spacing w:after="0" w:line="240" w:lineRule="auto"/>
    </w:pPr>
  </w:style>
  <w:style w:type="paragraph" w:styleId="Heading1">
    <w:name w:val="heading 1"/>
    <w:basedOn w:val="Normal"/>
    <w:next w:val="Normal"/>
    <w:link w:val="Heading1Char"/>
    <w:uiPriority w:val="9"/>
    <w:qFormat/>
    <w:rsid w:val="004726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link w:val="Heading5Char"/>
    <w:uiPriority w:val="3"/>
    <w:semiHidden/>
    <w:unhideWhenUsed/>
    <w:qFormat/>
    <w:rsid w:val="005D6C18"/>
    <w:pPr>
      <w:keepNext/>
      <w:spacing w:after="200" w:line="260" w:lineRule="exact"/>
      <w:outlineLvl w:val="4"/>
    </w:pPr>
    <w:rPr>
      <w:rFonts w:ascii="Times New Roman" w:hAnsi="Times New Roman" w:cs="Times New Roman"/>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Base">
    <w:name w:val="Cor. Base"/>
    <w:rsid w:val="00360EAC"/>
    <w:pPr>
      <w:spacing w:before="120" w:after="120" w:line="240" w:lineRule="auto"/>
    </w:pPr>
    <w:rPr>
      <w:rFonts w:ascii="Times New Roman" w:eastAsia="Times New Roman" w:hAnsi="Times New Roman" w:cs="Times New Roman"/>
      <w:szCs w:val="24"/>
      <w:lang w:eastAsia="en-AU"/>
    </w:rPr>
  </w:style>
  <w:style w:type="paragraph" w:styleId="Header">
    <w:name w:val="header"/>
    <w:basedOn w:val="Normal"/>
    <w:link w:val="HeaderChar"/>
    <w:rsid w:val="00360EAC"/>
    <w:rPr>
      <w:rFonts w:ascii="Arial" w:hAnsi="Arial"/>
      <w:sz w:val="20"/>
    </w:rPr>
  </w:style>
  <w:style w:type="character" w:customStyle="1" w:styleId="HeaderChar">
    <w:name w:val="Header Char"/>
    <w:basedOn w:val="DefaultParagraphFont"/>
    <w:link w:val="Header"/>
    <w:rsid w:val="00360EAC"/>
    <w:rPr>
      <w:rFonts w:ascii="Arial" w:hAnsi="Arial"/>
      <w:sz w:val="20"/>
    </w:rPr>
  </w:style>
  <w:style w:type="paragraph" w:styleId="ListParagraph">
    <w:name w:val="List Paragraph"/>
    <w:basedOn w:val="Normal"/>
    <w:link w:val="ListParagraphChar"/>
    <w:uiPriority w:val="34"/>
    <w:qFormat/>
    <w:rsid w:val="00360EAC"/>
    <w:pPr>
      <w:spacing w:after="200" w:line="276" w:lineRule="auto"/>
      <w:ind w:left="720"/>
      <w:contextualSpacing/>
    </w:pPr>
    <w:rPr>
      <w:rFonts w:ascii="Calibri" w:eastAsia="Calibri" w:hAnsi="Calibri" w:cs="Times New Roman"/>
    </w:rPr>
  </w:style>
  <w:style w:type="paragraph" w:styleId="FootnoteText">
    <w:name w:val="footnote text"/>
    <w:basedOn w:val="Normal"/>
    <w:link w:val="FootnoteTextChar"/>
    <w:unhideWhenUsed/>
    <w:rsid w:val="00360EAC"/>
    <w:rPr>
      <w:rFonts w:ascii="Calibri" w:eastAsia="Calibri" w:hAnsi="Calibri" w:cs="Times New Roman"/>
      <w:sz w:val="20"/>
      <w:szCs w:val="20"/>
    </w:rPr>
  </w:style>
  <w:style w:type="character" w:customStyle="1" w:styleId="FootnoteTextChar">
    <w:name w:val="Footnote Text Char"/>
    <w:basedOn w:val="DefaultParagraphFont"/>
    <w:link w:val="FootnoteText"/>
    <w:rsid w:val="00360EAC"/>
    <w:rPr>
      <w:rFonts w:ascii="Calibri" w:eastAsia="Calibri" w:hAnsi="Calibri" w:cs="Times New Roman"/>
      <w:sz w:val="20"/>
      <w:szCs w:val="20"/>
    </w:rPr>
  </w:style>
  <w:style w:type="character" w:styleId="FootnoteReference">
    <w:name w:val="footnote reference"/>
    <w:basedOn w:val="DefaultParagraphFont"/>
    <w:unhideWhenUsed/>
    <w:rsid w:val="00360EAC"/>
    <w:rPr>
      <w:vertAlign w:val="superscript"/>
    </w:rPr>
  </w:style>
  <w:style w:type="paragraph" w:styleId="NormalWeb">
    <w:name w:val="Normal (Web)"/>
    <w:basedOn w:val="Normal"/>
    <w:uiPriority w:val="99"/>
    <w:unhideWhenUsed/>
    <w:rsid w:val="00360EAC"/>
    <w:pPr>
      <w:spacing w:before="100" w:beforeAutospacing="1" w:after="100" w:afterAutospacing="1"/>
    </w:pPr>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2B6D79"/>
    <w:pPr>
      <w:tabs>
        <w:tab w:val="center" w:pos="4513"/>
        <w:tab w:val="right" w:pos="9026"/>
      </w:tabs>
    </w:pPr>
  </w:style>
  <w:style w:type="character" w:customStyle="1" w:styleId="FooterChar">
    <w:name w:val="Footer Char"/>
    <w:basedOn w:val="DefaultParagraphFont"/>
    <w:link w:val="Footer"/>
    <w:uiPriority w:val="99"/>
    <w:rsid w:val="002B6D79"/>
  </w:style>
  <w:style w:type="character" w:customStyle="1" w:styleId="Heading5Char">
    <w:name w:val="Heading 5 Char"/>
    <w:basedOn w:val="DefaultParagraphFont"/>
    <w:link w:val="Heading5"/>
    <w:uiPriority w:val="3"/>
    <w:semiHidden/>
    <w:rsid w:val="005D6C18"/>
    <w:rPr>
      <w:rFonts w:ascii="Times New Roman" w:hAnsi="Times New Roman" w:cs="Times New Roman"/>
      <w:b/>
      <w:bCs/>
      <w:sz w:val="26"/>
      <w:szCs w:val="26"/>
      <w:lang w:eastAsia="en-AU"/>
    </w:rPr>
  </w:style>
  <w:style w:type="character" w:customStyle="1" w:styleId="ParaPlainChar">
    <w:name w:val="ParaPlain Char"/>
    <w:basedOn w:val="DefaultParagraphFont"/>
    <w:link w:val="ParaPlain"/>
    <w:locked/>
    <w:rsid w:val="005D6C18"/>
    <w:rPr>
      <w:rFonts w:ascii="Times New Roman" w:eastAsia="Times New Roman" w:hAnsi="Times New Roman" w:cs="Times New Roman"/>
      <w:sz w:val="20"/>
      <w:szCs w:val="20"/>
      <w:lang w:eastAsia="en-AU"/>
    </w:rPr>
  </w:style>
  <w:style w:type="paragraph" w:customStyle="1" w:styleId="ParaPlain">
    <w:name w:val="ParaPlain"/>
    <w:basedOn w:val="Normal"/>
    <w:link w:val="ParaPlainChar"/>
    <w:rsid w:val="005D6C18"/>
    <w:pPr>
      <w:spacing w:after="200" w:line="220" w:lineRule="exact"/>
    </w:pPr>
    <w:rPr>
      <w:rFonts w:ascii="Times New Roman" w:eastAsia="Times New Roman" w:hAnsi="Times New Roman" w:cs="Times New Roman"/>
      <w:sz w:val="20"/>
      <w:szCs w:val="20"/>
      <w:lang w:eastAsia="en-AU"/>
    </w:rPr>
  </w:style>
  <w:style w:type="paragraph" w:customStyle="1" w:styleId="tableofacts1">
    <w:name w:val="tableofacts1"/>
    <w:basedOn w:val="Normal"/>
    <w:rsid w:val="001277B8"/>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tableofacts2">
    <w:name w:val="tableofacts2"/>
    <w:basedOn w:val="Normal"/>
    <w:rsid w:val="001277B8"/>
    <w:pPr>
      <w:spacing w:before="100" w:beforeAutospacing="1" w:after="100" w:afterAutospacing="1"/>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9144A4"/>
    <w:rPr>
      <w:rFonts w:ascii="Tahoma" w:hAnsi="Tahoma" w:cs="Tahoma"/>
      <w:sz w:val="16"/>
      <w:szCs w:val="16"/>
    </w:rPr>
  </w:style>
  <w:style w:type="character" w:customStyle="1" w:styleId="BalloonTextChar">
    <w:name w:val="Balloon Text Char"/>
    <w:basedOn w:val="DefaultParagraphFont"/>
    <w:link w:val="BalloonText"/>
    <w:uiPriority w:val="99"/>
    <w:semiHidden/>
    <w:rsid w:val="009144A4"/>
    <w:rPr>
      <w:rFonts w:ascii="Tahoma" w:hAnsi="Tahoma" w:cs="Tahoma"/>
      <w:sz w:val="16"/>
      <w:szCs w:val="16"/>
    </w:rPr>
  </w:style>
  <w:style w:type="character" w:styleId="CommentReference">
    <w:name w:val="annotation reference"/>
    <w:basedOn w:val="DefaultParagraphFont"/>
    <w:uiPriority w:val="99"/>
    <w:semiHidden/>
    <w:unhideWhenUsed/>
    <w:rsid w:val="00CE72C9"/>
    <w:rPr>
      <w:sz w:val="16"/>
      <w:szCs w:val="16"/>
    </w:rPr>
  </w:style>
  <w:style w:type="paragraph" w:styleId="CommentText">
    <w:name w:val="annotation text"/>
    <w:basedOn w:val="Normal"/>
    <w:link w:val="CommentTextChar"/>
    <w:uiPriority w:val="99"/>
    <w:unhideWhenUsed/>
    <w:rsid w:val="00CE72C9"/>
    <w:rPr>
      <w:sz w:val="20"/>
      <w:szCs w:val="20"/>
    </w:rPr>
  </w:style>
  <w:style w:type="character" w:customStyle="1" w:styleId="CommentTextChar">
    <w:name w:val="Comment Text Char"/>
    <w:basedOn w:val="DefaultParagraphFont"/>
    <w:link w:val="CommentText"/>
    <w:uiPriority w:val="99"/>
    <w:rsid w:val="00CE72C9"/>
    <w:rPr>
      <w:sz w:val="20"/>
      <w:szCs w:val="20"/>
    </w:rPr>
  </w:style>
  <w:style w:type="paragraph" w:styleId="CommentSubject">
    <w:name w:val="annotation subject"/>
    <w:basedOn w:val="CommentText"/>
    <w:next w:val="CommentText"/>
    <w:link w:val="CommentSubjectChar"/>
    <w:uiPriority w:val="99"/>
    <w:semiHidden/>
    <w:unhideWhenUsed/>
    <w:rsid w:val="00CE72C9"/>
    <w:rPr>
      <w:b/>
      <w:bCs/>
    </w:rPr>
  </w:style>
  <w:style w:type="character" w:customStyle="1" w:styleId="CommentSubjectChar">
    <w:name w:val="Comment Subject Char"/>
    <w:basedOn w:val="CommentTextChar"/>
    <w:link w:val="CommentSubject"/>
    <w:uiPriority w:val="99"/>
    <w:semiHidden/>
    <w:rsid w:val="00CE72C9"/>
    <w:rPr>
      <w:b/>
      <w:bCs/>
      <w:sz w:val="20"/>
      <w:szCs w:val="20"/>
    </w:rPr>
  </w:style>
  <w:style w:type="paragraph" w:styleId="Revision">
    <w:name w:val="Revision"/>
    <w:hidden/>
    <w:uiPriority w:val="99"/>
    <w:semiHidden/>
    <w:rsid w:val="00CE72C9"/>
    <w:pPr>
      <w:spacing w:after="0" w:line="240" w:lineRule="auto"/>
    </w:pPr>
  </w:style>
  <w:style w:type="paragraph" w:customStyle="1" w:styleId="Default">
    <w:name w:val="Default"/>
    <w:rsid w:val="004E22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locked/>
    <w:rsid w:val="00526984"/>
    <w:rPr>
      <w:rFonts w:ascii="Calibri" w:eastAsia="Calibri" w:hAnsi="Calibri" w:cs="Times New Roman"/>
    </w:rPr>
  </w:style>
  <w:style w:type="character" w:customStyle="1" w:styleId="Heading1Char">
    <w:name w:val="Heading 1 Char"/>
    <w:basedOn w:val="DefaultParagraphFont"/>
    <w:link w:val="Heading1"/>
    <w:uiPriority w:val="9"/>
    <w:rsid w:val="0047266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47266E"/>
    <w:pPr>
      <w:spacing w:line="276" w:lineRule="auto"/>
      <w:outlineLvl w:val="9"/>
    </w:pPr>
    <w:rPr>
      <w:lang w:val="en-US" w:eastAsia="ja-JP"/>
    </w:rPr>
  </w:style>
  <w:style w:type="paragraph" w:styleId="TOC1">
    <w:name w:val="toc 1"/>
    <w:basedOn w:val="Normal"/>
    <w:next w:val="Normal"/>
    <w:autoRedefine/>
    <w:uiPriority w:val="39"/>
    <w:unhideWhenUsed/>
    <w:rsid w:val="0047266E"/>
    <w:pPr>
      <w:spacing w:after="100"/>
    </w:pPr>
  </w:style>
  <w:style w:type="paragraph" w:styleId="TOC2">
    <w:name w:val="toc 2"/>
    <w:basedOn w:val="Normal"/>
    <w:next w:val="Normal"/>
    <w:autoRedefine/>
    <w:uiPriority w:val="39"/>
    <w:unhideWhenUsed/>
    <w:rsid w:val="00C33346"/>
    <w:pPr>
      <w:tabs>
        <w:tab w:val="right" w:leader="dot" w:pos="6792"/>
      </w:tabs>
      <w:spacing w:after="100"/>
      <w:ind w:left="220"/>
    </w:pPr>
    <w:rPr>
      <w:rFonts w:ascii="Times New Roman" w:hAnsi="Times New Roman" w:cs="Times New Roman"/>
      <w:b/>
      <w:noProof/>
    </w:rPr>
  </w:style>
  <w:style w:type="character" w:styleId="Hyperlink">
    <w:name w:val="Hyperlink"/>
    <w:basedOn w:val="DefaultParagraphFont"/>
    <w:uiPriority w:val="99"/>
    <w:unhideWhenUsed/>
    <w:rsid w:val="0047266E"/>
    <w:rPr>
      <w:color w:val="0000FF" w:themeColor="hyperlink"/>
      <w:u w:val="single"/>
    </w:rPr>
  </w:style>
  <w:style w:type="table" w:styleId="TableGrid">
    <w:name w:val="Table Grid"/>
    <w:basedOn w:val="TableNormal"/>
    <w:uiPriority w:val="59"/>
    <w:rsid w:val="00346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0246F"/>
    <w:rPr>
      <w:color w:val="800080" w:themeColor="followedHyperlink"/>
      <w:u w:val="single"/>
    </w:rPr>
  </w:style>
  <w:style w:type="character" w:styleId="Emphasis">
    <w:name w:val="Emphasis"/>
    <w:basedOn w:val="DefaultParagraphFont"/>
    <w:uiPriority w:val="20"/>
    <w:qFormat/>
    <w:rsid w:val="00917FE6"/>
    <w:rPr>
      <w:i/>
      <w:iCs/>
    </w:rPr>
  </w:style>
  <w:style w:type="character" w:styleId="UnresolvedMention">
    <w:name w:val="Unresolved Mention"/>
    <w:basedOn w:val="DefaultParagraphFont"/>
    <w:uiPriority w:val="99"/>
    <w:semiHidden/>
    <w:unhideWhenUsed/>
    <w:rsid w:val="00F97E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89014">
      <w:bodyDiv w:val="1"/>
      <w:marLeft w:val="0"/>
      <w:marRight w:val="0"/>
      <w:marTop w:val="0"/>
      <w:marBottom w:val="0"/>
      <w:divBdr>
        <w:top w:val="none" w:sz="0" w:space="0" w:color="auto"/>
        <w:left w:val="none" w:sz="0" w:space="0" w:color="auto"/>
        <w:bottom w:val="none" w:sz="0" w:space="0" w:color="auto"/>
        <w:right w:val="none" w:sz="0" w:space="0" w:color="auto"/>
      </w:divBdr>
    </w:div>
    <w:div w:id="95057589">
      <w:bodyDiv w:val="1"/>
      <w:marLeft w:val="0"/>
      <w:marRight w:val="0"/>
      <w:marTop w:val="0"/>
      <w:marBottom w:val="0"/>
      <w:divBdr>
        <w:top w:val="none" w:sz="0" w:space="0" w:color="auto"/>
        <w:left w:val="none" w:sz="0" w:space="0" w:color="auto"/>
        <w:bottom w:val="none" w:sz="0" w:space="0" w:color="auto"/>
        <w:right w:val="none" w:sz="0" w:space="0" w:color="auto"/>
      </w:divBdr>
    </w:div>
    <w:div w:id="342322945">
      <w:bodyDiv w:val="1"/>
      <w:marLeft w:val="0"/>
      <w:marRight w:val="0"/>
      <w:marTop w:val="0"/>
      <w:marBottom w:val="0"/>
      <w:divBdr>
        <w:top w:val="none" w:sz="0" w:space="0" w:color="auto"/>
        <w:left w:val="none" w:sz="0" w:space="0" w:color="auto"/>
        <w:bottom w:val="none" w:sz="0" w:space="0" w:color="auto"/>
        <w:right w:val="none" w:sz="0" w:space="0" w:color="auto"/>
      </w:divBdr>
    </w:div>
    <w:div w:id="606084938">
      <w:bodyDiv w:val="1"/>
      <w:marLeft w:val="0"/>
      <w:marRight w:val="0"/>
      <w:marTop w:val="0"/>
      <w:marBottom w:val="0"/>
      <w:divBdr>
        <w:top w:val="none" w:sz="0" w:space="0" w:color="auto"/>
        <w:left w:val="none" w:sz="0" w:space="0" w:color="auto"/>
        <w:bottom w:val="none" w:sz="0" w:space="0" w:color="auto"/>
        <w:right w:val="none" w:sz="0" w:space="0" w:color="auto"/>
      </w:divBdr>
    </w:div>
    <w:div w:id="1216744151">
      <w:bodyDiv w:val="1"/>
      <w:marLeft w:val="0"/>
      <w:marRight w:val="0"/>
      <w:marTop w:val="0"/>
      <w:marBottom w:val="0"/>
      <w:divBdr>
        <w:top w:val="none" w:sz="0" w:space="0" w:color="auto"/>
        <w:left w:val="none" w:sz="0" w:space="0" w:color="auto"/>
        <w:bottom w:val="none" w:sz="0" w:space="0" w:color="auto"/>
        <w:right w:val="none" w:sz="0" w:space="0" w:color="auto"/>
      </w:divBdr>
    </w:div>
    <w:div w:id="1474832940">
      <w:bodyDiv w:val="1"/>
      <w:marLeft w:val="0"/>
      <w:marRight w:val="0"/>
      <w:marTop w:val="0"/>
      <w:marBottom w:val="0"/>
      <w:divBdr>
        <w:top w:val="none" w:sz="0" w:space="0" w:color="auto"/>
        <w:left w:val="none" w:sz="0" w:space="0" w:color="auto"/>
        <w:bottom w:val="none" w:sz="0" w:space="0" w:color="auto"/>
        <w:right w:val="none" w:sz="0" w:space="0" w:color="auto"/>
      </w:divBdr>
      <w:divsChild>
        <w:div w:id="580214096">
          <w:marLeft w:val="0"/>
          <w:marRight w:val="0"/>
          <w:marTop w:val="0"/>
          <w:marBottom w:val="0"/>
          <w:divBdr>
            <w:top w:val="none" w:sz="0" w:space="0" w:color="auto"/>
            <w:left w:val="none" w:sz="0" w:space="0" w:color="auto"/>
            <w:bottom w:val="none" w:sz="0" w:space="0" w:color="auto"/>
            <w:right w:val="none" w:sz="0" w:space="0" w:color="auto"/>
          </w:divBdr>
          <w:divsChild>
            <w:div w:id="1202086796">
              <w:marLeft w:val="0"/>
              <w:marRight w:val="0"/>
              <w:marTop w:val="0"/>
              <w:marBottom w:val="0"/>
              <w:divBdr>
                <w:top w:val="none" w:sz="0" w:space="0" w:color="auto"/>
                <w:left w:val="none" w:sz="0" w:space="0" w:color="auto"/>
                <w:bottom w:val="none" w:sz="0" w:space="0" w:color="auto"/>
                <w:right w:val="none" w:sz="0" w:space="0" w:color="auto"/>
              </w:divBdr>
              <w:divsChild>
                <w:div w:id="1311448014">
                  <w:marLeft w:val="0"/>
                  <w:marRight w:val="0"/>
                  <w:marTop w:val="0"/>
                  <w:marBottom w:val="0"/>
                  <w:divBdr>
                    <w:top w:val="none" w:sz="0" w:space="0" w:color="auto"/>
                    <w:left w:val="none" w:sz="0" w:space="0" w:color="auto"/>
                    <w:bottom w:val="none" w:sz="0" w:space="0" w:color="auto"/>
                    <w:right w:val="none" w:sz="0" w:space="0" w:color="auto"/>
                  </w:divBdr>
                  <w:divsChild>
                    <w:div w:id="1248231178">
                      <w:marLeft w:val="0"/>
                      <w:marRight w:val="0"/>
                      <w:marTop w:val="0"/>
                      <w:marBottom w:val="0"/>
                      <w:divBdr>
                        <w:top w:val="none" w:sz="0" w:space="0" w:color="auto"/>
                        <w:left w:val="none" w:sz="0" w:space="0" w:color="auto"/>
                        <w:bottom w:val="none" w:sz="0" w:space="0" w:color="auto"/>
                        <w:right w:val="none" w:sz="0" w:space="0" w:color="auto"/>
                      </w:divBdr>
                      <w:divsChild>
                        <w:div w:id="744956976">
                          <w:marLeft w:val="0"/>
                          <w:marRight w:val="0"/>
                          <w:marTop w:val="0"/>
                          <w:marBottom w:val="0"/>
                          <w:divBdr>
                            <w:top w:val="single" w:sz="8" w:space="0" w:color="828282"/>
                            <w:left w:val="single" w:sz="8" w:space="0" w:color="828282"/>
                            <w:bottom w:val="single" w:sz="8" w:space="0" w:color="828282"/>
                            <w:right w:val="single" w:sz="8" w:space="0" w:color="828282"/>
                          </w:divBdr>
                          <w:divsChild>
                            <w:div w:id="9916750">
                              <w:marLeft w:val="0"/>
                              <w:marRight w:val="0"/>
                              <w:marTop w:val="0"/>
                              <w:marBottom w:val="0"/>
                              <w:divBdr>
                                <w:top w:val="none" w:sz="0" w:space="0" w:color="auto"/>
                                <w:left w:val="none" w:sz="0" w:space="0" w:color="auto"/>
                                <w:bottom w:val="none" w:sz="0" w:space="0" w:color="auto"/>
                                <w:right w:val="none" w:sz="0" w:space="0" w:color="auto"/>
                              </w:divBdr>
                              <w:divsChild>
                                <w:div w:id="2127576342">
                                  <w:marLeft w:val="0"/>
                                  <w:marRight w:val="0"/>
                                  <w:marTop w:val="0"/>
                                  <w:marBottom w:val="0"/>
                                  <w:divBdr>
                                    <w:top w:val="none" w:sz="0" w:space="0" w:color="auto"/>
                                    <w:left w:val="none" w:sz="0" w:space="0" w:color="auto"/>
                                    <w:bottom w:val="none" w:sz="0" w:space="0" w:color="auto"/>
                                    <w:right w:val="none" w:sz="0" w:space="0" w:color="auto"/>
                                  </w:divBdr>
                                  <w:divsChild>
                                    <w:div w:id="969479920">
                                      <w:marLeft w:val="0"/>
                                      <w:marRight w:val="0"/>
                                      <w:marTop w:val="0"/>
                                      <w:marBottom w:val="0"/>
                                      <w:divBdr>
                                        <w:top w:val="none" w:sz="0" w:space="0" w:color="auto"/>
                                        <w:left w:val="none" w:sz="0" w:space="0" w:color="auto"/>
                                        <w:bottom w:val="none" w:sz="0" w:space="0" w:color="auto"/>
                                        <w:right w:val="none" w:sz="0" w:space="0" w:color="auto"/>
                                      </w:divBdr>
                                      <w:divsChild>
                                        <w:div w:id="589582099">
                                          <w:marLeft w:val="0"/>
                                          <w:marRight w:val="0"/>
                                          <w:marTop w:val="0"/>
                                          <w:marBottom w:val="0"/>
                                          <w:divBdr>
                                            <w:top w:val="none" w:sz="0" w:space="0" w:color="auto"/>
                                            <w:left w:val="none" w:sz="0" w:space="0" w:color="auto"/>
                                            <w:bottom w:val="none" w:sz="0" w:space="0" w:color="auto"/>
                                            <w:right w:val="none" w:sz="0" w:space="0" w:color="auto"/>
                                          </w:divBdr>
                                          <w:divsChild>
                                            <w:div w:id="2115175942">
                                              <w:marLeft w:val="0"/>
                                              <w:marRight w:val="0"/>
                                              <w:marTop w:val="0"/>
                                              <w:marBottom w:val="0"/>
                                              <w:divBdr>
                                                <w:top w:val="none" w:sz="0" w:space="0" w:color="auto"/>
                                                <w:left w:val="none" w:sz="0" w:space="0" w:color="auto"/>
                                                <w:bottom w:val="none" w:sz="0" w:space="0" w:color="auto"/>
                                                <w:right w:val="none" w:sz="0" w:space="0" w:color="auto"/>
                                              </w:divBdr>
                                              <w:divsChild>
                                                <w:div w:id="158271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80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5223A-2BF0-473A-BCF4-52F2CC66F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2</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Australian National Audit Office</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caruana</dc:creator>
  <cp:keywords>[SEC=OFFICIAL]</cp:keywords>
  <cp:lastModifiedBy>Evan Lee</cp:lastModifiedBy>
  <cp:revision>12</cp:revision>
  <cp:lastPrinted>2021-03-02T00:12:00Z</cp:lastPrinted>
  <dcterms:created xsi:type="dcterms:W3CDTF">2024-03-11T23:41:00Z</dcterms:created>
  <dcterms:modified xsi:type="dcterms:W3CDTF">2024-06-20T02:28:00Z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413d9a7-315c-4867-acb6-80fff6b088d0_ActionId">
    <vt:lpwstr>1c5b4652faa54384a1a2da9c841f02d5</vt:lpwstr>
  </property>
  <property fmtid="{D5CDD505-2E9C-101B-9397-08002B2CF9AE}" pid="3" name="MSIP_Label_7413d9a7-315c-4867-acb6-80fff6b088d0_ContentBits">
    <vt:lpwstr>0</vt:lpwstr>
  </property>
  <property fmtid="{D5CDD505-2E9C-101B-9397-08002B2CF9AE}" pid="4" name="MSIP_Label_7413d9a7-315c-4867-acb6-80fff6b088d0_Enabled">
    <vt:lpwstr>true</vt:lpwstr>
  </property>
  <property fmtid="{D5CDD505-2E9C-101B-9397-08002B2CF9AE}" pid="5" name="MSIP_Label_7413d9a7-315c-4867-acb6-80fff6b088d0_Method">
    <vt:lpwstr>Privileged</vt:lpwstr>
  </property>
  <property fmtid="{D5CDD505-2E9C-101B-9397-08002B2CF9AE}" pid="6" name="MSIP_Label_7413d9a7-315c-4867-acb6-80fff6b088d0_Name">
    <vt:lpwstr>OFFICIAL</vt:lpwstr>
  </property>
  <property fmtid="{D5CDD505-2E9C-101B-9397-08002B2CF9AE}" pid="7" name="MSIP_Label_7413d9a7-315c-4867-acb6-80fff6b088d0_SetDate">
    <vt:lpwstr>2024-03-11T23:45:36Z</vt:lpwstr>
  </property>
  <property fmtid="{D5CDD505-2E9C-101B-9397-08002B2CF9AE}" pid="8" name="MSIP_Label_7413d9a7-315c-4867-acb6-80fff6b088d0_SiteId">
    <vt:lpwstr>da0627f1-a4ca-4342-934c-6a73ba080221</vt:lpwstr>
  </property>
  <property fmtid="{D5CDD505-2E9C-101B-9397-08002B2CF9AE}" pid="9" name="PMHMAC">
    <vt:lpwstr>v=2022.1;a=SHA256;h=58CEFE2ED2DA0F7AA102D0F8EE7BC07627331C2BC7061FABBE95579F1A52707B</vt:lpwstr>
  </property>
  <property fmtid="{D5CDD505-2E9C-101B-9397-08002B2CF9AE}" pid="10" name="PMUuid">
    <vt:lpwstr>v=2022.2;d=gov.au;g=46DD6D7C-8107-577B-BC6E-F348953B2E44</vt:lpwstr>
  </property>
  <property fmtid="{D5CDD505-2E9C-101B-9397-08002B2CF9AE}" pid="11" name="PM_Caveats_Count">
    <vt:lpwstr>0</vt:lpwstr>
  </property>
  <property fmtid="{D5CDD505-2E9C-101B-9397-08002B2CF9AE}" pid="12" name="PM_Display">
    <vt:lpwstr>OFFICIAL</vt:lpwstr>
  </property>
  <property fmtid="{D5CDD505-2E9C-101B-9397-08002B2CF9AE}" pid="13" name="PM_DisplayValueSecClassificationWithQualifier">
    <vt:lpwstr>OFFICIAL</vt:lpwstr>
  </property>
  <property fmtid="{D5CDD505-2E9C-101B-9397-08002B2CF9AE}" pid="14" name="PM_Hash_SHA1">
    <vt:lpwstr>DA07E6A07B8885BE03DA355F0F49BB76C835AC05</vt:lpwstr>
  </property>
  <property fmtid="{D5CDD505-2E9C-101B-9397-08002B2CF9AE}" pid="15" name="PM_Hash_Salt">
    <vt:lpwstr>7F0E683094A3E522546FC40426BADC47</vt:lpwstr>
  </property>
  <property fmtid="{D5CDD505-2E9C-101B-9397-08002B2CF9AE}" pid="16" name="PM_Hash_Salt_Prev">
    <vt:lpwstr>40EBA316E16DB11723644ED642DD8B14</vt:lpwstr>
  </property>
  <property fmtid="{D5CDD505-2E9C-101B-9397-08002B2CF9AE}" pid="17" name="PM_Hash_Version">
    <vt:lpwstr>2022.1</vt:lpwstr>
  </property>
  <property fmtid="{D5CDD505-2E9C-101B-9397-08002B2CF9AE}" pid="18" name="PM_InsertionValue">
    <vt:lpwstr>OFFICIAL</vt:lpwstr>
  </property>
  <property fmtid="{D5CDD505-2E9C-101B-9397-08002B2CF9AE}" pid="19" name="PM_Markers">
    <vt:lpwstr/>
  </property>
  <property fmtid="{D5CDD505-2E9C-101B-9397-08002B2CF9AE}" pid="20" name="PM_Namespace">
    <vt:lpwstr>gov.au</vt:lpwstr>
  </property>
  <property fmtid="{D5CDD505-2E9C-101B-9397-08002B2CF9AE}" pid="21" name="PM_Note">
    <vt:lpwstr/>
  </property>
  <property fmtid="{D5CDD505-2E9C-101B-9397-08002B2CF9AE}" pid="22" name="PM_Originating_FileId">
    <vt:lpwstr>D8AA7112F09F443D996A12B14156C9D5</vt:lpwstr>
  </property>
  <property fmtid="{D5CDD505-2E9C-101B-9397-08002B2CF9AE}" pid="23" name="PM_OriginationTimeStamp">
    <vt:lpwstr>2024-03-11T23:45:36Z</vt:lpwstr>
  </property>
  <property fmtid="{D5CDD505-2E9C-101B-9397-08002B2CF9AE}" pid="24" name="PM_OriginatorDomainName_SHA256">
    <vt:lpwstr>F5A201674DBF178F37FEDCC4870AD05CDA649F4B7A9289DCD20A1A78373B77A7</vt:lpwstr>
  </property>
  <property fmtid="{D5CDD505-2E9C-101B-9397-08002B2CF9AE}" pid="25" name="PM_OriginatorUserAccountName_SHA256">
    <vt:lpwstr>FD2A7973F6A607BC2E13860FCFC1F5BBF2BFCF63522CE8E5E1AD2B4586D99D62</vt:lpwstr>
  </property>
  <property fmtid="{D5CDD505-2E9C-101B-9397-08002B2CF9AE}" pid="26" name="PM_Originator_Hash_SHA1">
    <vt:lpwstr>1A2868933D091886ADF630307AEC0F900EFAB750</vt:lpwstr>
  </property>
  <property fmtid="{D5CDD505-2E9C-101B-9397-08002B2CF9AE}" pid="27" name="PM_ProtectiveMarkingImage_Footer">
    <vt:lpwstr>C:\Program Files\Common Files\janusNET Shared\janusSEAL\Images\DocumentSlashBlue.png</vt:lpwstr>
  </property>
  <property fmtid="{D5CDD505-2E9C-101B-9397-08002B2CF9AE}" pid="28" name="PM_ProtectiveMarkingImage_Header">
    <vt:lpwstr>C:\Program Files\Common Files\janusNET Shared\janusSEAL\Images\DocumentSlashBlue.png</vt:lpwstr>
  </property>
  <property fmtid="{D5CDD505-2E9C-101B-9397-08002B2CF9AE}" pid="29" name="PM_ProtectiveMarkingValue_Footer">
    <vt:lpwstr>OFFICIAL</vt:lpwstr>
  </property>
  <property fmtid="{D5CDD505-2E9C-101B-9397-08002B2CF9AE}" pid="30" name="PM_ProtectiveMarkingValue_Header">
    <vt:lpwstr>OFFICIAL</vt:lpwstr>
  </property>
  <property fmtid="{D5CDD505-2E9C-101B-9397-08002B2CF9AE}" pid="31" name="PM_Qualifier">
    <vt:lpwstr/>
  </property>
  <property fmtid="{D5CDD505-2E9C-101B-9397-08002B2CF9AE}" pid="32" name="PM_Qualifier_Prev">
    <vt:lpwstr/>
  </property>
  <property fmtid="{D5CDD505-2E9C-101B-9397-08002B2CF9AE}" pid="33" name="PM_SecurityClassification">
    <vt:lpwstr>OFFICIAL</vt:lpwstr>
  </property>
  <property fmtid="{D5CDD505-2E9C-101B-9397-08002B2CF9AE}" pid="34" name="PM_SecurityClassification_Prev">
    <vt:lpwstr>OFFICIAL</vt:lpwstr>
  </property>
  <property fmtid="{D5CDD505-2E9C-101B-9397-08002B2CF9AE}" pid="35" name="PM_Version">
    <vt:lpwstr>2018.4</vt:lpwstr>
  </property>
  <property fmtid="{D5CDD505-2E9C-101B-9397-08002B2CF9AE}" pid="36" name="WSFooter">
    <vt:lpwstr>2992680v1 Explanatory Statement 17 Dec13</vt:lpwstr>
  </property>
</Properties>
</file>