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2BFDE417" w:rsidR="00297A80" w:rsidRDefault="00D50413" w:rsidP="00297A80">
      <w:pPr>
        <w:jc w:val="center"/>
        <w:rPr>
          <w:rFonts w:ascii="Arial" w:hAnsi="Arial" w:cs="Arial"/>
          <w:i/>
        </w:rPr>
      </w:pPr>
      <w:r>
        <w:rPr>
          <w:rFonts w:ascii="Arial" w:hAnsi="Arial" w:cs="Arial"/>
          <w:i/>
        </w:rPr>
        <w:t xml:space="preserve">Cape </w:t>
      </w:r>
      <w:r w:rsidR="004F76A6">
        <w:rPr>
          <w:rFonts w:ascii="Arial" w:hAnsi="Arial" w:cs="Arial"/>
          <w:i/>
        </w:rPr>
        <w:t xml:space="preserve">St Albans </w:t>
      </w:r>
      <w:r w:rsidR="00297A80">
        <w:rPr>
          <w:rFonts w:ascii="Arial" w:hAnsi="Arial" w:cs="Arial"/>
          <w:i/>
        </w:rPr>
        <w:t>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5BFA540C" w:rsidR="009B2D21" w:rsidRDefault="004D126D" w:rsidP="00B13442">
      <w:pPr>
        <w:jc w:val="both"/>
        <w:rPr>
          <w:rFonts w:ascii="Arial" w:hAnsi="Arial" w:cs="Arial"/>
        </w:rPr>
      </w:pPr>
      <w:r>
        <w:rPr>
          <w:rFonts w:ascii="Arial" w:hAnsi="Arial" w:cs="Arial"/>
        </w:rPr>
        <w:t xml:space="preserve">The </w:t>
      </w:r>
      <w:r w:rsidR="00D50413">
        <w:rPr>
          <w:rFonts w:ascii="Arial" w:hAnsi="Arial" w:cs="Arial"/>
        </w:rPr>
        <w:t xml:space="preserve">Cape </w:t>
      </w:r>
      <w:r w:rsidR="004F76A6">
        <w:rPr>
          <w:rFonts w:ascii="Arial" w:hAnsi="Arial" w:cs="Arial"/>
        </w:rPr>
        <w:t xml:space="preserve">St Albans </w:t>
      </w:r>
      <w:r w:rsidR="00B13442">
        <w:rPr>
          <w:rFonts w:ascii="Arial" w:hAnsi="Arial" w:cs="Arial"/>
        </w:rPr>
        <w:t xml:space="preserve">Lighthouse and adjacent land is currently owned by </w:t>
      </w:r>
      <w:r w:rsidR="004F76A6">
        <w:rPr>
          <w:rFonts w:ascii="Arial" w:hAnsi="Arial" w:cs="Arial"/>
        </w:rPr>
        <w:t>the Australian Maritime Safety Authority (</w:t>
      </w:r>
      <w:r w:rsidR="004F76A6">
        <w:rPr>
          <w:rFonts w:ascii="Arial" w:hAnsi="Arial" w:cs="Arial"/>
          <w:b/>
          <w:bCs/>
        </w:rPr>
        <w:t>AMSA</w:t>
      </w:r>
      <w:r w:rsidR="004F76A6">
        <w:rPr>
          <w:rFonts w:ascii="Arial" w:hAnsi="Arial" w:cs="Arial"/>
        </w:rPr>
        <w:t>). AMSA controls</w:t>
      </w:r>
      <w:r w:rsidR="005B1FF1">
        <w:rPr>
          <w:rFonts w:ascii="Arial" w:hAnsi="Arial" w:cs="Arial"/>
        </w:rPr>
        <w:t xml:space="preserve">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 xml:space="preserve">528 of the EPBC Act </w:t>
      </w:r>
      <w:r w:rsidR="004F76A6">
        <w:rPr>
          <w:rFonts w:ascii="Arial" w:hAnsi="Arial" w:cs="Arial"/>
        </w:rPr>
        <w:t xml:space="preserve">, and </w:t>
      </w:r>
      <w:r w:rsidR="009B2D21">
        <w:rPr>
          <w:rFonts w:ascii="Arial" w:hAnsi="Arial" w:cs="Arial"/>
        </w:rPr>
        <w:t xml:space="preserve">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3D938708"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D50413">
        <w:rPr>
          <w:rFonts w:ascii="Arial" w:hAnsi="Arial" w:cs="Arial"/>
        </w:rPr>
        <w:t xml:space="preserve">Cape </w:t>
      </w:r>
      <w:r w:rsidR="004F76A6">
        <w:rPr>
          <w:rFonts w:ascii="Arial" w:hAnsi="Arial" w:cs="Arial"/>
        </w:rPr>
        <w:t xml:space="preserve">St Albans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D50413">
        <w:rPr>
          <w:rFonts w:ascii="Arial" w:hAnsi="Arial" w:cs="Arial"/>
        </w:rPr>
        <w:t xml:space="preserve">Cape </w:t>
      </w:r>
      <w:r w:rsidR="004F76A6">
        <w:rPr>
          <w:rFonts w:ascii="Arial" w:hAnsi="Arial" w:cs="Arial"/>
        </w:rPr>
        <w:t xml:space="preserve">St Albans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64E901E1" w14:textId="77777777" w:rsidR="00912AAA" w:rsidRDefault="00912AAA" w:rsidP="001A2442">
      <w:pPr>
        <w:spacing w:after="240"/>
        <w:jc w:val="both"/>
        <w:rPr>
          <w:rFonts w:ascii="Arial" w:hAnsi="Arial" w:cs="Arial"/>
        </w:rPr>
      </w:pPr>
      <w:r w:rsidRPr="00912AAA">
        <w:rPr>
          <w:rFonts w:ascii="Arial" w:hAnsi="Arial" w:cs="Arial"/>
        </w:rPr>
        <w:t xml:space="preserve">Built in 1908, Cape St Albans Lighthouse was built to assist lighting Backstairs Passage between Kangaroo Island and the South Australian coast. The lighthouse is notable for its heritage significance and was placed on the Commonwealth Heritage List in 2004 for its role in providing navigational assistance, and its standing as one of the earliest unattended lights established in South Australia. The lighthouse is demonstrative of a transition in lighthouse technology of the early twentieth century. </w:t>
      </w:r>
    </w:p>
    <w:p w14:paraId="4723B612" w14:textId="3E83FF5F"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F01A9B">
        <w:rPr>
          <w:rFonts w:ascii="Arial" w:hAnsi="Arial" w:cs="Arial"/>
        </w:rPr>
        <w:t xml:space="preserve">Cape </w:t>
      </w:r>
      <w:r w:rsidR="00912AAA">
        <w:rPr>
          <w:rFonts w:ascii="Arial" w:hAnsi="Arial" w:cs="Arial"/>
        </w:rPr>
        <w:t>St Albans</w:t>
      </w:r>
      <w:r w:rsidR="00776895">
        <w:rPr>
          <w:rFonts w:ascii="Arial" w:hAnsi="Arial" w:cs="Arial"/>
        </w:rPr>
        <w:t xml:space="preserve"> </w:t>
      </w:r>
      <w:r>
        <w:rPr>
          <w:rFonts w:ascii="Arial" w:hAnsi="Arial" w:cs="Arial"/>
        </w:rPr>
        <w:t>Lighthouse by</w:t>
      </w:r>
      <w:r w:rsidR="00ED2E7C">
        <w:rPr>
          <w:rFonts w:ascii="Arial" w:hAnsi="Arial" w:cs="Arial"/>
        </w:rPr>
        <w:t xml:space="preserv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w:t>
      </w:r>
      <w:r w:rsidR="00DA4EE4">
        <w:rPr>
          <w:rFonts w:ascii="Arial" w:hAnsi="Arial" w:cs="Arial"/>
        </w:rPr>
        <w:t>al</w:t>
      </w:r>
      <w:r>
        <w:rPr>
          <w:rFonts w:ascii="Arial" w:hAnsi="Arial" w:cs="Arial"/>
        </w:rPr>
        <w:t xml:space="preserve">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4F12310B" w14:textId="77777777" w:rsidR="00912AAA"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912AAA">
        <w:rPr>
          <w:rFonts w:ascii="Arial" w:hAnsi="Arial" w:cs="Arial"/>
          <w:szCs w:val="20"/>
        </w:rPr>
        <w:t>27 July</w:t>
      </w:r>
      <w:r w:rsidR="00A65220">
        <w:rPr>
          <w:rFonts w:ascii="Arial" w:hAnsi="Arial" w:cs="Arial"/>
          <w:szCs w:val="20"/>
        </w:rPr>
        <w:t xml:space="preserve"> </w:t>
      </w:r>
      <w:r w:rsidR="00776895">
        <w:rPr>
          <w:rFonts w:ascii="Arial" w:hAnsi="Arial" w:cs="Arial"/>
          <w:szCs w:val="20"/>
        </w:rPr>
        <w:t>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912AAA">
        <w:rPr>
          <w:rFonts w:ascii="Arial" w:hAnsi="Arial" w:cs="Arial"/>
          <w:szCs w:val="20"/>
        </w:rPr>
        <w:t>23 August</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F01A9B">
        <w:rPr>
          <w:rFonts w:ascii="Arial" w:hAnsi="Arial" w:cs="Arial"/>
          <w:szCs w:val="20"/>
        </w:rPr>
        <w:t>Submissions received were reviewed by A</w:t>
      </w:r>
      <w:r w:rsidR="00912AAA">
        <w:rPr>
          <w:rFonts w:ascii="Arial" w:hAnsi="Arial" w:cs="Arial"/>
          <w:szCs w:val="20"/>
        </w:rPr>
        <w:t>M</w:t>
      </w:r>
      <w:r w:rsidR="00F01A9B">
        <w:rPr>
          <w:rFonts w:ascii="Arial" w:hAnsi="Arial" w:cs="Arial"/>
          <w:szCs w:val="20"/>
        </w:rPr>
        <w:t>SA’s Heritage Team and feedback was implemented into the draft plan</w:t>
      </w:r>
      <w:r w:rsidR="00A65220">
        <w:rPr>
          <w:rFonts w:ascii="Arial" w:hAnsi="Arial" w:cs="Arial"/>
          <w:szCs w:val="20"/>
        </w:rPr>
        <w:t>.</w:t>
      </w:r>
    </w:p>
    <w:p w14:paraId="7ADC5B09" w14:textId="5645CE8F" w:rsidR="00F01A9B" w:rsidRDefault="00A65220"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 </w:t>
      </w:r>
    </w:p>
    <w:p w14:paraId="233D9738" w14:textId="6BAD07CB" w:rsidR="001E394F" w:rsidRDefault="00245C6E" w:rsidP="00414B74">
      <w:pPr>
        <w:autoSpaceDE w:val="0"/>
        <w:autoSpaceDN w:val="0"/>
        <w:adjustRightInd w:val="0"/>
        <w:spacing w:after="0" w:line="240" w:lineRule="auto"/>
        <w:jc w:val="both"/>
        <w:rPr>
          <w:rFonts w:ascii="Arial" w:hAnsi="Arial" w:cs="Arial"/>
          <w:szCs w:val="20"/>
        </w:rPr>
      </w:pPr>
      <w:r>
        <w:rPr>
          <w:rFonts w:ascii="Arial" w:hAnsi="Arial" w:cs="Arial"/>
          <w:szCs w:val="20"/>
        </w:rPr>
        <w:t>AMSA</w:t>
      </w:r>
      <w:r w:rsidR="00F023A8">
        <w:rPr>
          <w:rFonts w:ascii="Arial" w:hAnsi="Arial" w:cs="Arial"/>
          <w:szCs w:val="20"/>
        </w:rPr>
        <w:t xml:space="preserve"> consulted with </w:t>
      </w:r>
      <w:r w:rsidR="00F01A9B" w:rsidRPr="00F01A9B">
        <w:rPr>
          <w:rFonts w:ascii="Arial" w:hAnsi="Arial" w:cs="Arial"/>
          <w:szCs w:val="20"/>
        </w:rPr>
        <w:t>SA Department for Environment and Water (DEW)</w:t>
      </w:r>
      <w:r w:rsidR="00F01A9B">
        <w:rPr>
          <w:rFonts w:ascii="Arial" w:hAnsi="Arial" w:cs="Arial"/>
          <w:szCs w:val="20"/>
        </w:rPr>
        <w:t>,</w:t>
      </w:r>
      <w:r w:rsidR="00F01A9B" w:rsidRPr="00F01A9B">
        <w:rPr>
          <w:rFonts w:ascii="Arial" w:hAnsi="Arial" w:cs="Arial"/>
          <w:szCs w:val="20"/>
        </w:rPr>
        <w:t xml:space="preserve"> SA National Parks and Wildlife</w:t>
      </w:r>
      <w:r w:rsidR="00F01A9B">
        <w:rPr>
          <w:rFonts w:ascii="Arial" w:hAnsi="Arial" w:cs="Arial"/>
          <w:szCs w:val="20"/>
        </w:rPr>
        <w:t xml:space="preserve">, and </w:t>
      </w:r>
      <w:r w:rsidR="00F01A9B">
        <w:rPr>
          <w:rStyle w:val="eop"/>
          <w:rFonts w:ascii="Arial" w:hAnsi="Arial" w:cs="Arial"/>
          <w:color w:val="000000"/>
        </w:rPr>
        <w:t xml:space="preserve">the </w:t>
      </w:r>
      <w:r w:rsidR="00F01A9B" w:rsidRPr="00423B25">
        <w:rPr>
          <w:rStyle w:val="eop"/>
          <w:rFonts w:ascii="Arial" w:hAnsi="Arial" w:cs="Arial"/>
          <w:color w:val="000000"/>
        </w:rPr>
        <w:t>Ramindjeri Heritage Association Inc</w:t>
      </w:r>
      <w:r w:rsidR="00F01A9B">
        <w:rPr>
          <w:rStyle w:val="eop"/>
          <w:rFonts w:ascii="Arial" w:hAnsi="Arial" w:cs="Arial"/>
          <w:color w:val="000000"/>
        </w:rPr>
        <w:t xml:space="preserve">. </w:t>
      </w:r>
      <w:r w:rsidR="00F023A8" w:rsidRPr="00F023A8">
        <w:rPr>
          <w:rFonts w:ascii="Arial" w:hAnsi="Arial" w:cs="Arial"/>
          <w:szCs w:val="20"/>
        </w:rPr>
        <w:t xml:space="preserve">under direction from the </w:t>
      </w:r>
      <w:r w:rsidR="00F01A9B" w:rsidRPr="00423B25">
        <w:rPr>
          <w:rStyle w:val="normaltextrun"/>
          <w:rFonts w:ascii="Arial" w:hAnsi="Arial" w:cs="Arial"/>
        </w:rPr>
        <w:t xml:space="preserve">SA Department of the Premier and Cabinet </w:t>
      </w:r>
      <w:r w:rsidR="00F01A9B">
        <w:rPr>
          <w:rStyle w:val="normaltextrun"/>
          <w:rFonts w:ascii="Arial" w:hAnsi="Arial" w:cs="Arial"/>
        </w:rPr>
        <w:t>(Aboriginal Affairs and Reconciliation (AAR DPC)</w:t>
      </w:r>
      <w:r w:rsidR="00F023A8" w:rsidRPr="00F023A8">
        <w:rPr>
          <w:rFonts w:ascii="Arial" w:hAnsi="Arial" w:cs="Arial"/>
          <w:szCs w:val="20"/>
        </w:rPr>
        <w:t xml:space="preserve">. </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1BE35210"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F01A9B">
        <w:rPr>
          <w:rFonts w:ascii="Arial" w:hAnsi="Arial" w:cs="Arial"/>
          <w:szCs w:val="20"/>
        </w:rPr>
        <w:t xml:space="preserve"> consisted of information on the history of the site and its past and present associations. This information</w:t>
      </w:r>
      <w:r w:rsidR="00F023A8">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6D59317A"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F01A9B">
        <w:rPr>
          <w:rFonts w:ascii="Arial" w:hAnsi="Arial" w:cs="Arial"/>
          <w:szCs w:val="20"/>
        </w:rPr>
        <w:t xml:space="preserve">20 November </w:t>
      </w:r>
      <w:r w:rsidR="00ED2E7C">
        <w:rPr>
          <w:rFonts w:ascii="Arial" w:hAnsi="Arial" w:cs="Arial"/>
          <w:szCs w:val="20"/>
        </w:rPr>
        <w:t>202</w:t>
      </w:r>
      <w:r w:rsidR="00D672C8">
        <w:rPr>
          <w:rFonts w:ascii="Arial" w:hAnsi="Arial" w:cs="Arial"/>
          <w:szCs w:val="20"/>
        </w:rPr>
        <w:t>3</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28008280"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DA4EE4">
        <w:rPr>
          <w:rFonts w:ascii="Arial" w:eastAsia="Times New Roman" w:hAnsi="Arial" w:cs="Arial"/>
          <w:color w:val="000000"/>
          <w:lang w:eastAsia="en-AU"/>
        </w:rPr>
        <w:t>Plan</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158A462A" w:rsidR="00B055F4" w:rsidRPr="009E1863" w:rsidRDefault="00B055F4" w:rsidP="00D672C8">
      <w:pPr>
        <w:shd w:val="clear" w:color="auto" w:fill="FFFFFF"/>
        <w:spacing w:after="120" w:line="240" w:lineRule="auto"/>
        <w:jc w:val="both"/>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F01A9B">
        <w:rPr>
          <w:rFonts w:ascii="Arial" w:eastAsia="Times New Roman" w:hAnsi="Arial" w:cs="Arial"/>
          <w:lang w:eastAsia="en-AU"/>
        </w:rPr>
        <w:t>Cape</w:t>
      </w:r>
      <w:r w:rsidR="00912AAA">
        <w:rPr>
          <w:rFonts w:ascii="Arial" w:eastAsia="Times New Roman" w:hAnsi="Arial" w:cs="Arial"/>
          <w:lang w:eastAsia="en-AU"/>
        </w:rPr>
        <w:t xml:space="preserve"> St Albans</w:t>
      </w:r>
      <w:r w:rsidR="00F852E2">
        <w:rPr>
          <w:rFonts w:ascii="Arial" w:eastAsia="Times New Roman" w:hAnsi="Arial" w:cs="Arial"/>
          <w:lang w:eastAsia="en-AU"/>
        </w:rPr>
        <w:t xml:space="preserve">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D672C8">
      <w:pPr>
        <w:jc w:val="both"/>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D672C8">
      <w:pPr>
        <w:jc w:val="both"/>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D672C8">
      <w:pPr>
        <w:jc w:val="both"/>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D672C8">
      <w:pPr>
        <w:jc w:val="both"/>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D672C8">
      <w:pPr>
        <w:jc w:val="both"/>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D672C8">
      <w:pPr>
        <w:jc w:val="both"/>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57652476"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on</w:t>
      </w:r>
      <w:r w:rsidR="00F01A9B">
        <w:rPr>
          <w:rFonts w:ascii="Arial" w:hAnsi="Arial" w:cs="Arial"/>
          <w:szCs w:val="20"/>
        </w:rPr>
        <w:t xml:space="preserve"> </w:t>
      </w:r>
      <w:r w:rsidR="007F0BD5">
        <w:rPr>
          <w:rFonts w:ascii="Arial" w:hAnsi="Arial" w:cs="Arial"/>
          <w:szCs w:val="20"/>
        </w:rPr>
        <w:t xml:space="preserve">18 December </w:t>
      </w:r>
      <w:r w:rsidR="00EB4021">
        <w:rPr>
          <w:rFonts w:ascii="Arial" w:hAnsi="Arial" w:cs="Arial"/>
          <w:szCs w:val="20"/>
        </w:rPr>
        <w:t>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22103885" w:rsidR="00DD71CB" w:rsidRDefault="00DD71CB" w:rsidP="00DD71CB">
      <w:pPr>
        <w:jc w:val="both"/>
        <w:rPr>
          <w:rFonts w:ascii="Arial" w:hAnsi="Arial" w:cs="Arial"/>
        </w:rPr>
      </w:pPr>
      <w:r w:rsidRPr="00297A80">
        <w:rPr>
          <w:rFonts w:ascii="Arial" w:hAnsi="Arial" w:cs="Arial"/>
        </w:rPr>
        <w:t xml:space="preserve">Section 341S of the </w:t>
      </w:r>
      <w:r w:rsidR="00DA4EE4">
        <w:rPr>
          <w:rFonts w:ascii="Arial" w:hAnsi="Arial" w:cs="Arial"/>
        </w:rPr>
        <w:t>EPBC Act</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w:t>
      </w:r>
      <w:r w:rsidR="00DA4EE4">
        <w:rPr>
          <w:rFonts w:ascii="Arial" w:hAnsi="Arial" w:cs="Arial"/>
        </w:rPr>
        <w:t>he plan</w:t>
      </w:r>
      <w:r>
        <w:rPr>
          <w:rFonts w:ascii="Arial" w:hAnsi="Arial" w:cs="Arial"/>
        </w:rPr>
        <w:t xml:space="preserve"> </w:t>
      </w:r>
      <w:r w:rsidRPr="008653ED">
        <w:rPr>
          <w:rFonts w:ascii="Arial" w:hAnsi="Arial" w:cs="Arial"/>
        </w:rPr>
        <w:t xml:space="preserve">provides such a framework for </w:t>
      </w:r>
      <w:r w:rsidR="00596429">
        <w:rPr>
          <w:rFonts w:ascii="Arial" w:hAnsi="Arial" w:cs="Arial"/>
        </w:rPr>
        <w:t xml:space="preserve">the </w:t>
      </w:r>
      <w:r w:rsidR="00F01A9B">
        <w:rPr>
          <w:rFonts w:ascii="Arial" w:hAnsi="Arial" w:cs="Arial"/>
        </w:rPr>
        <w:t xml:space="preserve">Cape </w:t>
      </w:r>
      <w:r w:rsidR="00912AAA">
        <w:rPr>
          <w:rFonts w:ascii="Arial" w:hAnsi="Arial" w:cs="Arial"/>
        </w:rPr>
        <w:t xml:space="preserve">St Albans </w:t>
      </w:r>
      <w:r>
        <w:rPr>
          <w:rFonts w:ascii="Arial" w:hAnsi="Arial" w:cs="Arial"/>
        </w:rPr>
        <w:t xml:space="preserve">Lighthouse. </w:t>
      </w:r>
    </w:p>
    <w:p w14:paraId="2FBD41DD" w14:textId="41E9C1A4" w:rsidR="008B020E" w:rsidRPr="002E3D03" w:rsidRDefault="00DD71CB" w:rsidP="002E3D03">
      <w:pPr>
        <w:jc w:val="both"/>
        <w:rPr>
          <w:rFonts w:ascii="Arial" w:hAnsi="Arial" w:cs="Arial"/>
        </w:rPr>
      </w:pPr>
      <w:r>
        <w:rPr>
          <w:rFonts w:ascii="Arial" w:hAnsi="Arial" w:cs="Arial"/>
        </w:rPr>
        <w:lastRenderedPageBreak/>
        <w:t xml:space="preserve">The Plan provides for the future management of the </w:t>
      </w:r>
      <w:r w:rsidR="00F01A9B">
        <w:rPr>
          <w:rFonts w:ascii="Arial" w:hAnsi="Arial" w:cs="Arial"/>
        </w:rPr>
        <w:t xml:space="preserve">Cape </w:t>
      </w:r>
      <w:r w:rsidR="00912AAA">
        <w:rPr>
          <w:rFonts w:ascii="Arial" w:hAnsi="Arial" w:cs="Arial"/>
        </w:rPr>
        <w:t>St Albans</w:t>
      </w:r>
      <w:r w:rsidR="00776895">
        <w:rPr>
          <w:rFonts w:ascii="Arial" w:hAnsi="Arial" w:cs="Arial"/>
        </w:rPr>
        <w:t xml:space="preserve"> </w:t>
      </w:r>
      <w:r>
        <w:rPr>
          <w:rFonts w:ascii="Arial" w:hAnsi="Arial" w:cs="Arial"/>
        </w:rPr>
        <w:t xml:space="preserve">Lighthouse by </w:t>
      </w:r>
      <w:r w:rsidR="00DA4EE4">
        <w:rPr>
          <w:rFonts w:ascii="Arial" w:hAnsi="Arial" w:cs="Arial"/>
        </w:rPr>
        <w:t>AMSA</w:t>
      </w:r>
      <w:r>
        <w:rPr>
          <w:rFonts w:ascii="Arial" w:hAnsi="Arial" w:cs="Arial"/>
        </w:rPr>
        <w:t xml:space="preserve">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748A02B6"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F01A9B">
      <w:rPr>
        <w:rFonts w:ascii="Arial" w:hAnsi="Arial" w:cs="Arial"/>
        <w:i/>
        <w:sz w:val="20"/>
        <w:szCs w:val="20"/>
      </w:rPr>
      <w:t xml:space="preserve">Cape </w:t>
    </w:r>
    <w:r w:rsidR="00912AAA">
      <w:rPr>
        <w:rFonts w:ascii="Arial" w:hAnsi="Arial" w:cs="Arial"/>
        <w:i/>
        <w:sz w:val="20"/>
        <w:szCs w:val="20"/>
      </w:rPr>
      <w:t>St Albans</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460412">
    <w:abstractNumId w:val="0"/>
  </w:num>
  <w:num w:numId="2" w16cid:durableId="1277903933">
    <w:abstractNumId w:val="3"/>
  </w:num>
  <w:num w:numId="3" w16cid:durableId="1413577110">
    <w:abstractNumId w:val="1"/>
  </w:num>
  <w:num w:numId="4" w16cid:durableId="653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147AF"/>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4F76A6"/>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5204E"/>
    <w:rsid w:val="00767D72"/>
    <w:rsid w:val="00772DBF"/>
    <w:rsid w:val="00776895"/>
    <w:rsid w:val="00793942"/>
    <w:rsid w:val="007D0901"/>
    <w:rsid w:val="007D5BE9"/>
    <w:rsid w:val="007F0BD5"/>
    <w:rsid w:val="007F54C2"/>
    <w:rsid w:val="008441CB"/>
    <w:rsid w:val="008446EC"/>
    <w:rsid w:val="00847780"/>
    <w:rsid w:val="008653ED"/>
    <w:rsid w:val="00895809"/>
    <w:rsid w:val="008A3665"/>
    <w:rsid w:val="008B020E"/>
    <w:rsid w:val="008F00B4"/>
    <w:rsid w:val="008F3F81"/>
    <w:rsid w:val="008F5AEB"/>
    <w:rsid w:val="00912AAA"/>
    <w:rsid w:val="009347FB"/>
    <w:rsid w:val="0094500B"/>
    <w:rsid w:val="00967BA5"/>
    <w:rsid w:val="00971744"/>
    <w:rsid w:val="00987659"/>
    <w:rsid w:val="00992FB2"/>
    <w:rsid w:val="00995913"/>
    <w:rsid w:val="009A32D8"/>
    <w:rsid w:val="009B2D21"/>
    <w:rsid w:val="009E372C"/>
    <w:rsid w:val="00A37EFB"/>
    <w:rsid w:val="00A65220"/>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50413"/>
    <w:rsid w:val="00D672C8"/>
    <w:rsid w:val="00D7500B"/>
    <w:rsid w:val="00DA4EE4"/>
    <w:rsid w:val="00DB3D70"/>
    <w:rsid w:val="00DD71CB"/>
    <w:rsid w:val="00E23DC6"/>
    <w:rsid w:val="00E23EDE"/>
    <w:rsid w:val="00E357FA"/>
    <w:rsid w:val="00E62EBB"/>
    <w:rsid w:val="00EB4021"/>
    <w:rsid w:val="00EB48E8"/>
    <w:rsid w:val="00EB5211"/>
    <w:rsid w:val="00ED2E7C"/>
    <w:rsid w:val="00EE0479"/>
    <w:rsid w:val="00EF2624"/>
    <w:rsid w:val="00F00243"/>
    <w:rsid w:val="00F01A9B"/>
    <w:rsid w:val="00F023A8"/>
    <w:rsid w:val="00F36290"/>
    <w:rsid w:val="00F405C0"/>
    <w:rsid w:val="00F52907"/>
    <w:rsid w:val="00F852E2"/>
    <w:rsid w:val="00F91120"/>
    <w:rsid w:val="00FB0252"/>
    <w:rsid w:val="00FB30A6"/>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 w:type="character" w:customStyle="1" w:styleId="eop">
    <w:name w:val="eop"/>
    <w:basedOn w:val="DefaultParagraphFont"/>
    <w:rsid w:val="00F01A9B"/>
  </w:style>
  <w:style w:type="character" w:customStyle="1" w:styleId="normaltextrun">
    <w:name w:val="normaltextrun"/>
    <w:basedOn w:val="DefaultParagraphFont"/>
    <w:rsid w:val="00F0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3.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32</cp:revision>
  <dcterms:created xsi:type="dcterms:W3CDTF">2021-11-04T21:17:00Z</dcterms:created>
  <dcterms:modified xsi:type="dcterms:W3CDTF">2023-12-20T16:11:00Z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