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5B766" w14:textId="4F8C9322" w:rsidR="00B033E4" w:rsidRPr="00EB130A" w:rsidRDefault="002D4E9F" w:rsidP="007F708E">
      <w:pPr>
        <w:spacing w:before="0" w:after="0"/>
        <w:jc w:val="center"/>
        <w:rPr>
          <w:rFonts w:asciiTheme="majorBidi" w:hAnsiTheme="majorBidi" w:cstheme="majorBidi"/>
          <w:b/>
          <w:sz w:val="24"/>
          <w:szCs w:val="24"/>
        </w:rPr>
      </w:pPr>
      <w:bookmarkStart w:id="0" w:name="_Hlk54045707"/>
      <w:r w:rsidRPr="00EB130A">
        <w:rPr>
          <w:rFonts w:asciiTheme="majorBidi" w:hAnsiTheme="majorBidi" w:cstheme="majorBidi"/>
          <w:b/>
          <w:noProof/>
          <w:sz w:val="24"/>
          <w:szCs w:val="24"/>
          <w:lang w:eastAsia="en-AU"/>
        </w:rPr>
        <w:drawing>
          <wp:inline distT="0" distB="0" distL="0" distR="0" wp14:anchorId="42F5B867" wp14:editId="5A55A166">
            <wp:extent cx="1076325" cy="904875"/>
            <wp:effectExtent l="0" t="0" r="9525" b="9525"/>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904875"/>
                    </a:xfrm>
                    <a:prstGeom prst="rect">
                      <a:avLst/>
                    </a:prstGeom>
                    <a:noFill/>
                    <a:ln>
                      <a:noFill/>
                    </a:ln>
                  </pic:spPr>
                </pic:pic>
              </a:graphicData>
            </a:graphic>
          </wp:inline>
        </w:drawing>
      </w:r>
    </w:p>
    <w:p w14:paraId="42F5B768" w14:textId="66D53C6E" w:rsidR="00B033E4" w:rsidRPr="00EB130A" w:rsidRDefault="00B033E4" w:rsidP="002F7884">
      <w:pPr>
        <w:spacing w:before="0" w:after="240"/>
        <w:jc w:val="center"/>
        <w:rPr>
          <w:rFonts w:asciiTheme="majorBidi" w:hAnsiTheme="majorBidi" w:cstheme="majorBidi"/>
          <w:sz w:val="24"/>
          <w:szCs w:val="24"/>
        </w:rPr>
      </w:pPr>
      <w:r w:rsidRPr="00EB130A">
        <w:rPr>
          <w:rFonts w:asciiTheme="majorBidi" w:hAnsiTheme="majorBidi" w:cstheme="majorBidi"/>
          <w:b/>
          <w:sz w:val="24"/>
          <w:szCs w:val="24"/>
        </w:rPr>
        <w:t>COMMONWEALTH OF AUSTRALIA</w:t>
      </w:r>
    </w:p>
    <w:p w14:paraId="42F5B76A" w14:textId="1D7C32D0" w:rsidR="00B033E4" w:rsidRPr="00EB130A" w:rsidRDefault="00B033E4" w:rsidP="002F7884">
      <w:pPr>
        <w:pStyle w:val="Heading5"/>
        <w:spacing w:before="0" w:after="240"/>
        <w:jc w:val="center"/>
        <w:rPr>
          <w:rFonts w:asciiTheme="majorBidi" w:hAnsiTheme="majorBidi" w:cstheme="majorBidi"/>
        </w:rPr>
      </w:pPr>
      <w:r w:rsidRPr="00EB130A">
        <w:rPr>
          <w:rFonts w:asciiTheme="majorBidi" w:hAnsiTheme="majorBidi" w:cstheme="majorBidi"/>
          <w:i/>
          <w:sz w:val="24"/>
          <w:szCs w:val="24"/>
        </w:rPr>
        <w:t>Environment Protection and Biodiversity Conservation Act 1999</w:t>
      </w:r>
    </w:p>
    <w:p w14:paraId="44811C5C" w14:textId="7D2D3124" w:rsidR="00DF54DC" w:rsidRPr="00EB130A" w:rsidRDefault="00DF54DC" w:rsidP="002F7884">
      <w:pPr>
        <w:spacing w:before="0" w:after="240"/>
        <w:jc w:val="center"/>
        <w:rPr>
          <w:rFonts w:asciiTheme="majorBidi" w:hAnsiTheme="majorBidi" w:cstheme="majorBidi"/>
          <w:sz w:val="24"/>
          <w:szCs w:val="24"/>
        </w:rPr>
      </w:pPr>
      <w:r w:rsidRPr="00EB130A">
        <w:rPr>
          <w:rFonts w:asciiTheme="majorBidi" w:hAnsiTheme="majorBidi" w:cstheme="majorBidi"/>
          <w:b/>
          <w:iCs/>
          <w:sz w:val="24"/>
          <w:szCs w:val="24"/>
        </w:rPr>
        <w:t xml:space="preserve">Amendment of List of Exempt Native Specimens – </w:t>
      </w:r>
      <w:r w:rsidR="004B634D">
        <w:rPr>
          <w:rFonts w:asciiTheme="majorBidi" w:hAnsiTheme="majorBidi" w:cstheme="majorBidi"/>
          <w:b/>
          <w:iCs/>
          <w:sz w:val="24"/>
          <w:szCs w:val="24"/>
        </w:rPr>
        <w:t>Western Australian South Coast Crustacean Managed Fishery</w:t>
      </w:r>
      <w:r w:rsidR="004D628C" w:rsidRPr="00EB130A">
        <w:rPr>
          <w:rFonts w:asciiTheme="majorBidi" w:hAnsiTheme="majorBidi" w:cstheme="majorBidi"/>
          <w:b/>
          <w:iCs/>
          <w:sz w:val="24"/>
          <w:szCs w:val="24"/>
        </w:rPr>
        <w:t xml:space="preserve">, </w:t>
      </w:r>
      <w:r w:rsidR="00D73F96" w:rsidRPr="00EB130A">
        <w:rPr>
          <w:rFonts w:asciiTheme="majorBidi" w:hAnsiTheme="majorBidi" w:cstheme="majorBidi"/>
          <w:b/>
          <w:iCs/>
          <w:sz w:val="24"/>
          <w:szCs w:val="24"/>
        </w:rPr>
        <w:t>January 2024</w:t>
      </w:r>
    </w:p>
    <w:p w14:paraId="42F5B76E" w14:textId="4A7023E9" w:rsidR="008A4BAD" w:rsidRPr="00EB130A" w:rsidRDefault="00BA3497" w:rsidP="002F7884">
      <w:pPr>
        <w:spacing w:before="0" w:after="240"/>
        <w:rPr>
          <w:rFonts w:asciiTheme="majorBidi" w:hAnsiTheme="majorBidi" w:cstheme="majorBidi"/>
          <w:sz w:val="24"/>
          <w:szCs w:val="24"/>
        </w:rPr>
      </w:pPr>
      <w:r w:rsidRPr="00EB130A">
        <w:rPr>
          <w:rFonts w:asciiTheme="majorBidi" w:hAnsiTheme="majorBidi" w:cstheme="majorBidi"/>
          <w:color w:val="000000"/>
          <w:sz w:val="24"/>
          <w:szCs w:val="24"/>
        </w:rPr>
        <w:t xml:space="preserve">I, </w:t>
      </w:r>
      <w:bookmarkStart w:id="1" w:name="_Hlk40258623"/>
      <w:r w:rsidR="001143D2" w:rsidRPr="00EB130A">
        <w:rPr>
          <w:rFonts w:asciiTheme="majorBidi" w:hAnsiTheme="majorBidi" w:cstheme="majorBidi"/>
          <w:color w:val="000000"/>
          <w:sz w:val="24"/>
          <w:szCs w:val="24"/>
        </w:rPr>
        <w:t>BELINDA JAGO</w:t>
      </w:r>
      <w:r w:rsidRPr="00EB130A">
        <w:rPr>
          <w:rFonts w:asciiTheme="majorBidi" w:hAnsiTheme="majorBidi" w:cstheme="majorBidi"/>
          <w:color w:val="000000"/>
          <w:sz w:val="24"/>
          <w:szCs w:val="24"/>
        </w:rPr>
        <w:t xml:space="preserve">, </w:t>
      </w:r>
      <w:r w:rsidR="00171B42" w:rsidRPr="00EB130A">
        <w:rPr>
          <w:rFonts w:asciiTheme="majorBidi" w:hAnsiTheme="majorBidi" w:cstheme="majorBidi"/>
          <w:color w:val="000000"/>
          <w:sz w:val="24"/>
          <w:szCs w:val="24"/>
        </w:rPr>
        <w:t>Branch Head</w:t>
      </w:r>
      <w:r w:rsidRPr="00EB130A">
        <w:rPr>
          <w:rFonts w:asciiTheme="majorBidi" w:hAnsiTheme="majorBidi" w:cstheme="majorBidi"/>
          <w:color w:val="000000"/>
          <w:sz w:val="24"/>
          <w:szCs w:val="24"/>
        </w:rPr>
        <w:t xml:space="preserve">, </w:t>
      </w:r>
      <w:r w:rsidR="001143D2" w:rsidRPr="00EB130A">
        <w:rPr>
          <w:rFonts w:asciiTheme="majorBidi" w:hAnsiTheme="majorBidi" w:cstheme="majorBidi"/>
          <w:color w:val="000000"/>
          <w:sz w:val="24"/>
          <w:szCs w:val="24"/>
        </w:rPr>
        <w:t xml:space="preserve">Ocean and Wildlife Branch, </w:t>
      </w:r>
      <w:r w:rsidRPr="00EB130A">
        <w:rPr>
          <w:rFonts w:asciiTheme="majorBidi" w:hAnsiTheme="majorBidi" w:cstheme="majorBidi"/>
          <w:color w:val="000000"/>
          <w:sz w:val="24"/>
          <w:szCs w:val="24"/>
        </w:rPr>
        <w:t>as Delegate of the</w:t>
      </w:r>
      <w:bookmarkEnd w:id="1"/>
      <w:r w:rsidRPr="00EB130A">
        <w:rPr>
          <w:rFonts w:asciiTheme="majorBidi" w:hAnsiTheme="majorBidi" w:cstheme="majorBidi"/>
          <w:color w:val="000000"/>
          <w:sz w:val="24"/>
          <w:szCs w:val="24"/>
        </w:rPr>
        <w:t xml:space="preserve"> Minister for the Environment and Water,</w:t>
      </w:r>
      <w:r w:rsidRPr="00EB130A">
        <w:rPr>
          <w:rFonts w:asciiTheme="majorBidi" w:hAnsiTheme="majorBidi" w:cstheme="majorBidi"/>
          <w:sz w:val="24"/>
          <w:szCs w:val="24"/>
        </w:rPr>
        <w:t xml:space="preserve"> </w:t>
      </w:r>
      <w:r w:rsidR="00CA4A08" w:rsidRPr="00EB130A">
        <w:rPr>
          <w:rFonts w:asciiTheme="majorBidi" w:hAnsiTheme="majorBidi" w:cstheme="majorBidi"/>
          <w:sz w:val="24"/>
          <w:szCs w:val="24"/>
        </w:rPr>
        <w:t>pursuant to subsection</w:t>
      </w:r>
      <w:r w:rsidR="00CA4A08" w:rsidRPr="00EB130A">
        <w:rPr>
          <w:rFonts w:asciiTheme="majorBidi" w:hAnsiTheme="majorBidi" w:cstheme="majorBidi"/>
          <w:b/>
          <w:sz w:val="24"/>
          <w:szCs w:val="24"/>
        </w:rPr>
        <w:t> </w:t>
      </w:r>
      <w:r w:rsidR="00CA4A08" w:rsidRPr="00EB130A">
        <w:rPr>
          <w:rFonts w:asciiTheme="majorBidi" w:hAnsiTheme="majorBidi" w:cstheme="majorBidi"/>
          <w:sz w:val="24"/>
          <w:szCs w:val="24"/>
        </w:rPr>
        <w:t xml:space="preserve">303DC(1)(a) of the </w:t>
      </w:r>
      <w:r w:rsidR="00CA4A08" w:rsidRPr="00EB130A">
        <w:rPr>
          <w:rFonts w:asciiTheme="majorBidi" w:hAnsiTheme="majorBidi" w:cstheme="majorBidi"/>
          <w:i/>
          <w:sz w:val="24"/>
          <w:szCs w:val="24"/>
        </w:rPr>
        <w:t>Environment Protection and Biodiversity Conservation Act 1999</w:t>
      </w:r>
      <w:r w:rsidR="00CA4A08" w:rsidRPr="00EB130A">
        <w:rPr>
          <w:rFonts w:asciiTheme="majorBidi" w:hAnsiTheme="majorBidi" w:cstheme="majorBidi"/>
          <w:iCs/>
          <w:sz w:val="24"/>
          <w:szCs w:val="24"/>
        </w:rPr>
        <w:t xml:space="preserve"> (EPBC Act)</w:t>
      </w:r>
      <w:r w:rsidR="00CA4A08" w:rsidRPr="00EB130A">
        <w:rPr>
          <w:rFonts w:asciiTheme="majorBidi" w:hAnsiTheme="majorBidi" w:cstheme="majorBidi"/>
          <w:sz w:val="24"/>
          <w:szCs w:val="24"/>
        </w:rPr>
        <w:t xml:space="preserve">, hereby amend the list of exempt native specimens established under section 303DB of the EPBC Act by </w:t>
      </w:r>
      <w:r w:rsidR="00CA4A08" w:rsidRPr="00EB130A">
        <w:rPr>
          <w:rFonts w:asciiTheme="majorBidi" w:hAnsiTheme="majorBidi" w:cstheme="majorBidi"/>
          <w:b/>
          <w:sz w:val="24"/>
          <w:szCs w:val="24"/>
        </w:rPr>
        <w:t>deleting</w:t>
      </w:r>
      <w:r w:rsidR="00CA4A08" w:rsidRPr="00EB130A">
        <w:rPr>
          <w:rFonts w:asciiTheme="majorBidi" w:hAnsiTheme="majorBidi" w:cstheme="majorBidi"/>
          <w:sz w:val="24"/>
          <w:szCs w:val="24"/>
        </w:rPr>
        <w:t xml:space="preserve"> from the list specimens and any</w:t>
      </w:r>
      <w:r w:rsidR="00CB51A8" w:rsidRPr="00EB130A">
        <w:rPr>
          <w:rFonts w:asciiTheme="majorBidi" w:hAnsiTheme="majorBidi" w:cstheme="majorBidi"/>
          <w:sz w:val="24"/>
          <w:szCs w:val="24"/>
        </w:rPr>
        <w:t xml:space="preserve"> associated</w:t>
      </w:r>
      <w:r w:rsidR="00CA4A08" w:rsidRPr="00EB130A">
        <w:rPr>
          <w:rFonts w:asciiTheme="majorBidi" w:hAnsiTheme="majorBidi" w:cstheme="majorBidi"/>
          <w:sz w:val="24"/>
          <w:szCs w:val="24"/>
        </w:rPr>
        <w:t xml:space="preserve"> notations specified in </w:t>
      </w:r>
      <w:r w:rsidR="00CA4A08" w:rsidRPr="00EB130A">
        <w:rPr>
          <w:rFonts w:asciiTheme="majorBidi" w:hAnsiTheme="majorBidi" w:cstheme="majorBidi"/>
          <w:b/>
          <w:sz w:val="24"/>
          <w:szCs w:val="24"/>
        </w:rPr>
        <w:t>Schedule 1</w:t>
      </w:r>
      <w:r w:rsidR="00CA4A08" w:rsidRPr="00EB130A">
        <w:rPr>
          <w:rFonts w:asciiTheme="majorBidi" w:hAnsiTheme="majorBidi" w:cstheme="majorBidi"/>
          <w:sz w:val="24"/>
          <w:szCs w:val="24"/>
        </w:rPr>
        <w:t xml:space="preserve">, and by </w:t>
      </w:r>
      <w:r w:rsidR="00CA4A08" w:rsidRPr="00EB130A">
        <w:rPr>
          <w:rFonts w:asciiTheme="majorBidi" w:hAnsiTheme="majorBidi" w:cstheme="majorBidi"/>
          <w:b/>
          <w:sz w:val="24"/>
          <w:szCs w:val="24"/>
        </w:rPr>
        <w:t>including</w:t>
      </w:r>
      <w:r w:rsidR="00CA4A08" w:rsidRPr="00EB130A">
        <w:rPr>
          <w:rFonts w:asciiTheme="majorBidi" w:hAnsiTheme="majorBidi" w:cstheme="majorBidi"/>
          <w:sz w:val="24"/>
          <w:szCs w:val="24"/>
        </w:rPr>
        <w:t xml:space="preserve"> in the list specimens and associated </w:t>
      </w:r>
      <w:r w:rsidR="00CB51A8" w:rsidRPr="00EB130A">
        <w:rPr>
          <w:rFonts w:asciiTheme="majorBidi" w:hAnsiTheme="majorBidi" w:cstheme="majorBidi"/>
          <w:sz w:val="24"/>
          <w:szCs w:val="24"/>
        </w:rPr>
        <w:t xml:space="preserve">notations </w:t>
      </w:r>
      <w:r w:rsidR="00BB3107" w:rsidRPr="00EB130A">
        <w:rPr>
          <w:rFonts w:asciiTheme="majorBidi" w:hAnsiTheme="majorBidi" w:cstheme="majorBidi"/>
          <w:sz w:val="24"/>
          <w:szCs w:val="24"/>
        </w:rPr>
        <w:t xml:space="preserve">as set out </w:t>
      </w:r>
      <w:r w:rsidR="00CA4A08" w:rsidRPr="00EB130A">
        <w:rPr>
          <w:rFonts w:asciiTheme="majorBidi" w:hAnsiTheme="majorBidi" w:cstheme="majorBidi"/>
          <w:sz w:val="24"/>
          <w:szCs w:val="24"/>
        </w:rPr>
        <w:t xml:space="preserve">in </w:t>
      </w:r>
      <w:r w:rsidR="00CA4A08" w:rsidRPr="00EB130A">
        <w:rPr>
          <w:rFonts w:asciiTheme="majorBidi" w:hAnsiTheme="majorBidi" w:cstheme="majorBidi"/>
          <w:b/>
          <w:sz w:val="24"/>
          <w:szCs w:val="24"/>
        </w:rPr>
        <w:t xml:space="preserve">Schedule </w:t>
      </w:r>
      <w:r w:rsidR="005B46D8" w:rsidRPr="00EB130A">
        <w:rPr>
          <w:rFonts w:asciiTheme="majorBidi" w:hAnsiTheme="majorBidi" w:cstheme="majorBidi"/>
          <w:b/>
          <w:sz w:val="24"/>
          <w:szCs w:val="24"/>
        </w:rPr>
        <w:t>2</w:t>
      </w:r>
      <w:r w:rsidR="008A4BAD" w:rsidRPr="00EB130A">
        <w:rPr>
          <w:rFonts w:asciiTheme="majorBidi" w:hAnsiTheme="majorBidi" w:cstheme="majorBidi"/>
          <w:sz w:val="24"/>
          <w:szCs w:val="24"/>
        </w:rPr>
        <w:t>.</w:t>
      </w:r>
    </w:p>
    <w:p w14:paraId="6F1FF4F2" w14:textId="0B1D1F8E" w:rsidR="00B802F4" w:rsidRPr="00EB130A" w:rsidRDefault="00B802F4" w:rsidP="002F7884">
      <w:pPr>
        <w:spacing w:before="0" w:after="240"/>
        <w:rPr>
          <w:rFonts w:asciiTheme="majorBidi" w:hAnsiTheme="majorBidi" w:cstheme="majorBidi"/>
          <w:sz w:val="24"/>
          <w:szCs w:val="24"/>
        </w:rPr>
      </w:pPr>
      <w:r w:rsidRPr="00EB130A">
        <w:rPr>
          <w:rFonts w:asciiTheme="majorBidi" w:hAnsiTheme="majorBidi" w:cstheme="majorBidi"/>
          <w:sz w:val="24"/>
          <w:szCs w:val="24"/>
        </w:rPr>
        <w:t xml:space="preserve">This instrument is a legislative instrument for the purposes of the </w:t>
      </w:r>
      <w:r w:rsidRPr="00EB130A">
        <w:rPr>
          <w:rFonts w:asciiTheme="majorBidi" w:hAnsiTheme="majorBidi" w:cstheme="majorBidi"/>
          <w:i/>
          <w:iCs/>
          <w:sz w:val="24"/>
          <w:szCs w:val="24"/>
        </w:rPr>
        <w:t>Legislation Act 2003</w:t>
      </w:r>
      <w:r w:rsidRPr="00EB130A">
        <w:rPr>
          <w:rFonts w:asciiTheme="majorBidi" w:hAnsiTheme="majorBidi" w:cstheme="majorBidi"/>
          <w:sz w:val="24"/>
          <w:szCs w:val="24"/>
        </w:rPr>
        <w:t>.</w:t>
      </w:r>
    </w:p>
    <w:p w14:paraId="42F5B772" w14:textId="5DF38BC4" w:rsidR="008A4BAD" w:rsidRPr="00EB130A" w:rsidRDefault="00B802F4" w:rsidP="002F7884">
      <w:pPr>
        <w:spacing w:before="0" w:after="600"/>
        <w:rPr>
          <w:rFonts w:asciiTheme="majorBidi" w:hAnsiTheme="majorBidi" w:cstheme="majorBidi"/>
          <w:sz w:val="24"/>
          <w:szCs w:val="24"/>
        </w:rPr>
      </w:pPr>
      <w:r w:rsidRPr="00EB130A">
        <w:rPr>
          <w:rFonts w:asciiTheme="majorBidi" w:hAnsiTheme="majorBidi" w:cstheme="majorBidi"/>
          <w:sz w:val="24"/>
          <w:szCs w:val="24"/>
        </w:rPr>
        <w:t>The instrument commences the day after it is registered.</w:t>
      </w:r>
    </w:p>
    <w:p w14:paraId="53FB9E65" w14:textId="309591B5" w:rsidR="00026AD1" w:rsidRPr="00EB130A" w:rsidRDefault="00DF54DC" w:rsidP="00E721A5">
      <w:pPr>
        <w:pStyle w:val="Heading1"/>
        <w:spacing w:before="0" w:after="360"/>
        <w:jc w:val="center"/>
        <w:rPr>
          <w:rFonts w:asciiTheme="majorBidi" w:hAnsiTheme="majorBidi" w:cstheme="majorBidi"/>
          <w:sz w:val="24"/>
          <w:szCs w:val="24"/>
        </w:rPr>
      </w:pPr>
      <w:r w:rsidRPr="00EB130A">
        <w:rPr>
          <w:rFonts w:asciiTheme="majorBidi" w:hAnsiTheme="majorBidi" w:cstheme="majorBidi"/>
          <w:sz w:val="24"/>
          <w:szCs w:val="24"/>
        </w:rPr>
        <w:t>Dated thi</w:t>
      </w:r>
      <w:r w:rsidR="00E721A5" w:rsidRPr="00EB130A">
        <w:rPr>
          <w:rFonts w:asciiTheme="majorBidi" w:hAnsiTheme="majorBidi" w:cstheme="majorBidi"/>
          <w:sz w:val="24"/>
          <w:szCs w:val="24"/>
        </w:rPr>
        <w:t xml:space="preserve">s </w:t>
      </w:r>
      <w:r w:rsidR="00A16C48" w:rsidRPr="00EB130A">
        <w:rPr>
          <w:rFonts w:asciiTheme="majorBidi" w:hAnsiTheme="majorBidi" w:cstheme="majorBidi"/>
          <w:sz w:val="24"/>
          <w:szCs w:val="24"/>
        </w:rPr>
        <w:tab/>
      </w:r>
      <w:r w:rsidR="00272224">
        <w:rPr>
          <w:rFonts w:asciiTheme="majorBidi" w:hAnsiTheme="majorBidi" w:cstheme="majorBidi"/>
          <w:sz w:val="24"/>
          <w:szCs w:val="24"/>
        </w:rPr>
        <w:t>22nd</w:t>
      </w:r>
      <w:r w:rsidR="00A16C48" w:rsidRPr="00EB130A">
        <w:rPr>
          <w:rFonts w:asciiTheme="majorBidi" w:hAnsiTheme="majorBidi" w:cstheme="majorBidi"/>
          <w:sz w:val="24"/>
          <w:szCs w:val="24"/>
        </w:rPr>
        <w:t xml:space="preserve">  </w:t>
      </w:r>
      <w:r w:rsidR="00D37397" w:rsidRPr="00EB130A">
        <w:rPr>
          <w:rFonts w:asciiTheme="majorBidi" w:hAnsiTheme="majorBidi" w:cstheme="majorBidi"/>
          <w:sz w:val="24"/>
          <w:szCs w:val="24"/>
        </w:rPr>
        <w:t>day</w:t>
      </w:r>
      <w:r w:rsidR="00FC3282" w:rsidRPr="00EB130A">
        <w:rPr>
          <w:rFonts w:asciiTheme="majorBidi" w:hAnsiTheme="majorBidi" w:cstheme="majorBidi"/>
          <w:sz w:val="24"/>
          <w:szCs w:val="24"/>
        </w:rPr>
        <w:t xml:space="preserve"> </w:t>
      </w:r>
      <w:r w:rsidRPr="00EB130A">
        <w:rPr>
          <w:rFonts w:asciiTheme="majorBidi" w:hAnsiTheme="majorBidi" w:cstheme="majorBidi"/>
          <w:sz w:val="24"/>
          <w:szCs w:val="24"/>
        </w:rPr>
        <w:t>of</w:t>
      </w:r>
      <w:r w:rsidR="00A16C48" w:rsidRPr="00EB130A">
        <w:rPr>
          <w:rFonts w:asciiTheme="majorBidi" w:hAnsiTheme="majorBidi" w:cstheme="majorBidi"/>
          <w:sz w:val="24"/>
          <w:szCs w:val="24"/>
        </w:rPr>
        <w:t xml:space="preserve">  </w:t>
      </w:r>
      <w:r w:rsidR="00272224">
        <w:rPr>
          <w:rFonts w:asciiTheme="majorBidi" w:hAnsiTheme="majorBidi" w:cstheme="majorBidi"/>
          <w:sz w:val="24"/>
          <w:szCs w:val="24"/>
        </w:rPr>
        <w:t>January</w:t>
      </w:r>
      <w:r w:rsidR="00D44EC3" w:rsidRPr="00EB130A">
        <w:rPr>
          <w:rFonts w:asciiTheme="majorBidi" w:hAnsiTheme="majorBidi" w:cstheme="majorBidi"/>
          <w:sz w:val="24"/>
          <w:szCs w:val="24"/>
        </w:rPr>
        <w:t xml:space="preserve"> </w:t>
      </w:r>
      <w:r w:rsidR="00A16C48" w:rsidRPr="00EB130A">
        <w:rPr>
          <w:rFonts w:asciiTheme="majorBidi" w:hAnsiTheme="majorBidi" w:cstheme="majorBidi"/>
          <w:sz w:val="24"/>
          <w:szCs w:val="24"/>
        </w:rPr>
        <w:t xml:space="preserve"> </w:t>
      </w:r>
      <w:r w:rsidR="00914599" w:rsidRPr="00EB130A">
        <w:rPr>
          <w:rFonts w:asciiTheme="majorBidi" w:hAnsiTheme="majorBidi" w:cstheme="majorBidi"/>
          <w:sz w:val="24"/>
          <w:szCs w:val="24"/>
        </w:rPr>
        <w:t>202</w:t>
      </w:r>
      <w:r w:rsidR="004A50FB" w:rsidRPr="00EB130A">
        <w:rPr>
          <w:rFonts w:asciiTheme="majorBidi" w:hAnsiTheme="majorBidi" w:cstheme="majorBidi"/>
          <w:sz w:val="24"/>
          <w:szCs w:val="24"/>
        </w:rPr>
        <w:t>4</w:t>
      </w:r>
    </w:p>
    <w:p w14:paraId="7D2D21F8" w14:textId="7D07834A" w:rsidR="004D628C" w:rsidRPr="00EB130A" w:rsidRDefault="004D628C" w:rsidP="007F708E">
      <w:pPr>
        <w:spacing w:before="0" w:after="0"/>
        <w:jc w:val="center"/>
        <w:rPr>
          <w:rFonts w:asciiTheme="majorBidi" w:hAnsiTheme="majorBidi" w:cstheme="majorBidi"/>
          <w:sz w:val="24"/>
          <w:szCs w:val="24"/>
        </w:rPr>
      </w:pPr>
    </w:p>
    <w:p w14:paraId="264E0C76" w14:textId="75038CF7" w:rsidR="004D628C" w:rsidRPr="00EB130A" w:rsidRDefault="00A03074" w:rsidP="007F708E">
      <w:pPr>
        <w:spacing w:before="0" w:after="0"/>
        <w:jc w:val="center"/>
        <w:rPr>
          <w:rFonts w:asciiTheme="majorBidi" w:hAnsiTheme="majorBidi" w:cstheme="majorBidi"/>
          <w:sz w:val="24"/>
          <w:szCs w:val="24"/>
        </w:rPr>
      </w:pPr>
      <w:r>
        <w:rPr>
          <w:rFonts w:asciiTheme="majorBidi" w:hAnsiTheme="majorBidi" w:cstheme="majorBidi"/>
          <w:noProof/>
          <w:snapToGrid/>
          <w:sz w:val="24"/>
          <w:szCs w:val="24"/>
        </w:rPr>
        <w:t>SIGNED</w:t>
      </w:r>
    </w:p>
    <w:p w14:paraId="76F86347" w14:textId="477D2054" w:rsidR="00026AD1" w:rsidRPr="00EB130A" w:rsidRDefault="00026AD1" w:rsidP="007F708E">
      <w:pPr>
        <w:spacing w:before="0" w:after="0"/>
        <w:jc w:val="center"/>
        <w:rPr>
          <w:rFonts w:asciiTheme="majorBidi" w:hAnsiTheme="majorBidi" w:cstheme="majorBidi"/>
          <w:sz w:val="24"/>
          <w:szCs w:val="24"/>
        </w:rPr>
      </w:pPr>
      <w:r w:rsidRPr="00EB130A">
        <w:rPr>
          <w:rFonts w:asciiTheme="majorBidi" w:hAnsiTheme="majorBidi" w:cstheme="majorBidi"/>
          <w:sz w:val="24"/>
          <w:szCs w:val="24"/>
        </w:rPr>
        <w:t>….……………………………………………….</w:t>
      </w:r>
    </w:p>
    <w:p w14:paraId="18A60288" w14:textId="72760216" w:rsidR="00CE6287" w:rsidRPr="00EB130A" w:rsidRDefault="00DF54DC" w:rsidP="009B0B8C">
      <w:pPr>
        <w:pStyle w:val="NormalWeb"/>
        <w:spacing w:before="0" w:beforeAutospacing="0" w:after="360" w:afterAutospacing="0"/>
        <w:jc w:val="center"/>
        <w:rPr>
          <w:rFonts w:asciiTheme="majorBidi" w:hAnsiTheme="majorBidi" w:cstheme="majorBidi"/>
          <w:b/>
          <w:sz w:val="24"/>
          <w:szCs w:val="24"/>
        </w:rPr>
      </w:pPr>
      <w:r w:rsidRPr="00EB130A">
        <w:rPr>
          <w:rFonts w:asciiTheme="majorBidi" w:hAnsiTheme="majorBidi" w:cstheme="majorBidi"/>
          <w:sz w:val="24"/>
          <w:szCs w:val="24"/>
        </w:rPr>
        <w:t xml:space="preserve">Delegate of the Minister for the Environment </w:t>
      </w:r>
      <w:r w:rsidR="00BA3497" w:rsidRPr="00EB130A">
        <w:rPr>
          <w:rFonts w:asciiTheme="majorBidi" w:hAnsiTheme="majorBidi" w:cstheme="majorBidi"/>
          <w:sz w:val="24"/>
          <w:szCs w:val="24"/>
        </w:rPr>
        <w:t>and Water</w:t>
      </w:r>
    </w:p>
    <w:p w14:paraId="42F5B77C" w14:textId="3D9FE7FB" w:rsidR="00EA7BD8" w:rsidRPr="00EB130A" w:rsidRDefault="00E032C1" w:rsidP="006C33A5">
      <w:pPr>
        <w:pageBreakBefore/>
        <w:spacing w:before="0" w:after="240"/>
        <w:jc w:val="center"/>
        <w:rPr>
          <w:rFonts w:asciiTheme="majorBidi" w:hAnsiTheme="majorBidi" w:cstheme="majorBidi"/>
          <w:sz w:val="24"/>
          <w:szCs w:val="24"/>
        </w:rPr>
      </w:pPr>
      <w:bookmarkStart w:id="2" w:name="OLE_LINK1"/>
      <w:bookmarkStart w:id="3" w:name="OLE_LINK2"/>
      <w:bookmarkStart w:id="4" w:name="_Hlk40264689"/>
      <w:r w:rsidRPr="00EB130A">
        <w:rPr>
          <w:rFonts w:asciiTheme="majorBidi" w:hAnsiTheme="majorBidi" w:cstheme="majorBidi"/>
          <w:b/>
          <w:sz w:val="24"/>
          <w:szCs w:val="24"/>
        </w:rPr>
        <w:lastRenderedPageBreak/>
        <w:t>SCHEDULE</w:t>
      </w:r>
      <w:r w:rsidR="001251E7" w:rsidRPr="00EB130A">
        <w:rPr>
          <w:rFonts w:asciiTheme="majorBidi" w:hAnsiTheme="majorBidi" w:cstheme="majorBidi"/>
          <w:b/>
          <w:sz w:val="24"/>
          <w:szCs w:val="24"/>
        </w:rPr>
        <w:t xml:space="preserve"> 1</w:t>
      </w:r>
      <w:bookmarkEnd w:id="2"/>
      <w:bookmarkEnd w:id="3"/>
    </w:p>
    <w:p w14:paraId="42F5B77E" w14:textId="739F24CF" w:rsidR="00DB3488" w:rsidRPr="00EB130A" w:rsidRDefault="00EA7BD8" w:rsidP="007F708E">
      <w:pPr>
        <w:spacing w:before="0" w:after="0"/>
        <w:rPr>
          <w:rFonts w:asciiTheme="majorBidi" w:hAnsiTheme="majorBidi" w:cstheme="majorBidi"/>
          <w:sz w:val="24"/>
          <w:szCs w:val="24"/>
        </w:rPr>
      </w:pPr>
      <w:r w:rsidRPr="00EB130A">
        <w:rPr>
          <w:rFonts w:asciiTheme="majorBidi" w:hAnsiTheme="majorBidi" w:cstheme="majorBidi"/>
          <w:sz w:val="24"/>
          <w:szCs w:val="24"/>
        </w:rPr>
        <w:t>Under the heading Freshwater and Marine Animals</w:t>
      </w:r>
      <w:r w:rsidR="008A4BAD" w:rsidRPr="00EB130A">
        <w:rPr>
          <w:rFonts w:asciiTheme="majorBidi" w:hAnsiTheme="majorBidi" w:cstheme="majorBidi"/>
          <w:sz w:val="24"/>
          <w:szCs w:val="24"/>
        </w:rPr>
        <w:t xml:space="preserve"> delete from the list the following items and any associated notations:</w:t>
      </w:r>
    </w:p>
    <w:tbl>
      <w:tblPr>
        <w:tblStyle w:val="TableGrid"/>
        <w:tblW w:w="0" w:type="auto"/>
        <w:tblLook w:val="04A0" w:firstRow="1" w:lastRow="0" w:firstColumn="1" w:lastColumn="0" w:noHBand="0" w:noVBand="1"/>
      </w:tblPr>
      <w:tblGrid>
        <w:gridCol w:w="3606"/>
        <w:gridCol w:w="2705"/>
        <w:gridCol w:w="2705"/>
      </w:tblGrid>
      <w:tr w:rsidR="00930ECB" w:rsidRPr="008C3646" w14:paraId="1AF0F419" w14:textId="77777777" w:rsidTr="00D50DC8">
        <w:trPr>
          <w:cnfStyle w:val="100000000000" w:firstRow="1" w:lastRow="0" w:firstColumn="0" w:lastColumn="0" w:oddVBand="0" w:evenVBand="0" w:oddHBand="0" w:evenHBand="0" w:firstRowFirstColumn="0" w:firstRowLastColumn="0" w:lastRowFirstColumn="0" w:lastRowLastColumn="0"/>
          <w:cantSplit/>
        </w:trPr>
        <w:tc>
          <w:tcPr>
            <w:tcW w:w="2000" w:type="pct"/>
          </w:tcPr>
          <w:p w14:paraId="30164786" w14:textId="77777777" w:rsidR="00930ECB" w:rsidRPr="008C3646" w:rsidRDefault="00930ECB" w:rsidP="00D50DC8">
            <w:pPr>
              <w:rPr>
                <w:rFonts w:asciiTheme="majorBidi" w:hAnsiTheme="majorBidi" w:cstheme="majorBidi"/>
                <w:b/>
              </w:rPr>
            </w:pPr>
            <w:r w:rsidRPr="008C3646">
              <w:rPr>
                <w:rFonts w:asciiTheme="majorBidi" w:hAnsiTheme="majorBidi" w:cstheme="majorBidi"/>
                <w:b/>
              </w:rPr>
              <w:t>Taxon/Item</w:t>
            </w:r>
          </w:p>
        </w:tc>
        <w:tc>
          <w:tcPr>
            <w:tcW w:w="1500" w:type="pct"/>
          </w:tcPr>
          <w:p w14:paraId="61C2BA57" w14:textId="77777777" w:rsidR="00930ECB" w:rsidRPr="008C3646" w:rsidRDefault="00930ECB" w:rsidP="00D50DC8">
            <w:pPr>
              <w:rPr>
                <w:rFonts w:asciiTheme="majorBidi" w:hAnsiTheme="majorBidi" w:cstheme="majorBidi"/>
                <w:b/>
              </w:rPr>
            </w:pPr>
            <w:r w:rsidRPr="008C3646">
              <w:rPr>
                <w:rFonts w:asciiTheme="majorBidi" w:hAnsiTheme="majorBidi" w:cstheme="majorBidi"/>
                <w:b/>
              </w:rPr>
              <w:t>Common Name</w:t>
            </w:r>
          </w:p>
        </w:tc>
        <w:tc>
          <w:tcPr>
            <w:tcW w:w="1500" w:type="pct"/>
          </w:tcPr>
          <w:p w14:paraId="06739392" w14:textId="77777777" w:rsidR="00930ECB" w:rsidRPr="008C3646" w:rsidRDefault="00930ECB" w:rsidP="00D50DC8">
            <w:pPr>
              <w:rPr>
                <w:rFonts w:asciiTheme="majorBidi" w:hAnsiTheme="majorBidi" w:cstheme="majorBidi"/>
                <w:b/>
              </w:rPr>
            </w:pPr>
            <w:r w:rsidRPr="008C3646">
              <w:rPr>
                <w:rFonts w:asciiTheme="majorBidi" w:hAnsiTheme="majorBidi" w:cstheme="majorBidi"/>
                <w:b/>
              </w:rPr>
              <w:t>Notation</w:t>
            </w:r>
          </w:p>
        </w:tc>
      </w:tr>
      <w:tr w:rsidR="00930ECB" w:rsidRPr="008C3646" w14:paraId="3B684BD3" w14:textId="77777777" w:rsidTr="00D50DC8">
        <w:trPr>
          <w:cnfStyle w:val="000000100000" w:firstRow="0" w:lastRow="0" w:firstColumn="0" w:lastColumn="0" w:oddVBand="0" w:evenVBand="0" w:oddHBand="1" w:evenHBand="0" w:firstRowFirstColumn="0" w:firstRowLastColumn="0" w:lastRowFirstColumn="0" w:lastRowLastColumn="0"/>
          <w:cantSplit/>
        </w:trPr>
        <w:tc>
          <w:tcPr>
            <w:tcW w:w="2000" w:type="pct"/>
          </w:tcPr>
          <w:p w14:paraId="2D3E454F" w14:textId="16322619" w:rsidR="00845F24" w:rsidRPr="008C3646" w:rsidRDefault="00845F24" w:rsidP="00845F24">
            <w:pPr>
              <w:tabs>
                <w:tab w:val="clear" w:pos="1096"/>
              </w:tabs>
              <w:spacing w:before="0" w:after="0"/>
              <w:rPr>
                <w:rFonts w:asciiTheme="majorBidi" w:eastAsia="Times New Roman" w:hAnsiTheme="majorBidi" w:cstheme="majorBidi"/>
                <w:snapToGrid/>
                <w:color w:val="000000"/>
                <w:lang w:eastAsia="en-AU"/>
              </w:rPr>
            </w:pPr>
            <w:r w:rsidRPr="008C3646">
              <w:rPr>
                <w:rFonts w:asciiTheme="majorBidi" w:eastAsia="Times New Roman" w:hAnsiTheme="majorBidi" w:cstheme="majorBidi"/>
                <w:snapToGrid/>
                <w:color w:val="000000"/>
                <w:lang w:eastAsia="en-AU"/>
              </w:rPr>
              <w:t>Specimens that are or are derived from fish or invertebrates taken in the Western Australian South Coast Crustacean Managed Fishery</w:t>
            </w:r>
            <w:r w:rsidRPr="008C3646">
              <w:rPr>
                <w:rFonts w:asciiTheme="majorBidi" w:eastAsia="Times New Roman" w:hAnsiTheme="majorBidi" w:cstheme="majorBidi"/>
                <w:snapToGrid/>
                <w:color w:val="FF0000"/>
                <w:lang w:eastAsia="en-AU"/>
              </w:rPr>
              <w:t> </w:t>
            </w:r>
            <w:r w:rsidRPr="008C3646">
              <w:rPr>
                <w:rFonts w:asciiTheme="majorBidi" w:eastAsia="Times New Roman" w:hAnsiTheme="majorBidi" w:cstheme="majorBidi"/>
                <w:snapToGrid/>
                <w:color w:val="000000"/>
                <w:lang w:eastAsia="en-AU"/>
              </w:rPr>
              <w:t>as defined in the management regime in force under the </w:t>
            </w:r>
            <w:r w:rsidRPr="008C3646">
              <w:rPr>
                <w:rFonts w:asciiTheme="majorBidi" w:eastAsia="Times New Roman" w:hAnsiTheme="majorBidi" w:cstheme="majorBidi"/>
                <w:i/>
                <w:iCs/>
                <w:snapToGrid/>
                <w:color w:val="000000"/>
                <w:lang w:eastAsia="en-AU"/>
              </w:rPr>
              <w:t>Fish Resources Management Act 1994</w:t>
            </w:r>
            <w:r w:rsidRPr="008C3646">
              <w:rPr>
                <w:rFonts w:asciiTheme="majorBidi" w:eastAsia="Times New Roman" w:hAnsiTheme="majorBidi" w:cstheme="majorBidi"/>
                <w:snapToGrid/>
                <w:color w:val="000000"/>
                <w:lang w:eastAsia="en-AU"/>
              </w:rPr>
              <w:t>; Fish Resources Management Regulations 1995 (FRMR); FRMA Section 43 Order</w:t>
            </w:r>
            <w:r w:rsidR="008C3646" w:rsidRPr="008C3646">
              <w:rPr>
                <w:rFonts w:asciiTheme="majorBidi" w:eastAsia="Times New Roman" w:hAnsiTheme="majorBidi" w:cstheme="majorBidi"/>
                <w:snapToGrid/>
                <w:color w:val="000000"/>
                <w:lang w:eastAsia="en-AU"/>
              </w:rPr>
              <w:t>,</w:t>
            </w:r>
            <w:r w:rsidRPr="008C3646">
              <w:rPr>
                <w:rFonts w:asciiTheme="majorBidi" w:eastAsia="Times New Roman" w:hAnsiTheme="majorBidi" w:cstheme="majorBidi"/>
                <w:snapToGrid/>
                <w:color w:val="FF0000"/>
                <w:lang w:eastAsia="en-AU"/>
              </w:rPr>
              <w:t> </w:t>
            </w:r>
            <w:r w:rsidRPr="008C3646">
              <w:rPr>
                <w:rFonts w:asciiTheme="majorBidi" w:eastAsia="Times New Roman" w:hAnsiTheme="majorBidi" w:cstheme="majorBidi"/>
                <w:snapToGrid/>
                <w:color w:val="000000"/>
                <w:lang w:eastAsia="en-AU"/>
              </w:rPr>
              <w:t>but not including:</w:t>
            </w:r>
          </w:p>
          <w:p w14:paraId="48F5A358" w14:textId="4F829663" w:rsidR="00845F24" w:rsidRPr="005D2579" w:rsidRDefault="00845F24" w:rsidP="005D2579">
            <w:pPr>
              <w:pStyle w:val="ListParagraph"/>
              <w:numPr>
                <w:ilvl w:val="0"/>
                <w:numId w:val="29"/>
              </w:numPr>
              <w:tabs>
                <w:tab w:val="clear" w:pos="1096"/>
              </w:tabs>
              <w:spacing w:before="0" w:after="120"/>
              <w:ind w:left="357" w:hanging="357"/>
              <w:rPr>
                <w:rFonts w:asciiTheme="majorBidi" w:hAnsiTheme="majorBidi" w:cstheme="majorBidi"/>
              </w:rPr>
            </w:pPr>
            <w:r w:rsidRPr="005D2579">
              <w:rPr>
                <w:rFonts w:asciiTheme="majorBidi" w:hAnsiTheme="majorBidi" w:cstheme="majorBidi"/>
              </w:rPr>
              <w:t>specimens that belong to taxa listed under section 209 of the EPBC Act (Australia’s List of Migratory Species), or</w:t>
            </w:r>
          </w:p>
          <w:p w14:paraId="128830ED" w14:textId="5FD02B41" w:rsidR="00845F24" w:rsidRPr="005D2579" w:rsidRDefault="00845F24" w:rsidP="005D2579">
            <w:pPr>
              <w:pStyle w:val="ListParagraph"/>
              <w:numPr>
                <w:ilvl w:val="0"/>
                <w:numId w:val="29"/>
              </w:numPr>
              <w:tabs>
                <w:tab w:val="clear" w:pos="1096"/>
              </w:tabs>
              <w:spacing w:before="0" w:after="120"/>
              <w:ind w:left="357" w:hanging="357"/>
              <w:rPr>
                <w:rFonts w:asciiTheme="majorBidi" w:hAnsiTheme="majorBidi" w:cstheme="majorBidi"/>
              </w:rPr>
            </w:pPr>
            <w:r w:rsidRPr="005D2579">
              <w:rPr>
                <w:rFonts w:asciiTheme="majorBidi" w:hAnsiTheme="majorBidi" w:cstheme="majorBidi"/>
              </w:rPr>
              <w:t>specimens that belong to taxa listed under section 248 of the EPBC Act (Australia’s List of Marine Species), or</w:t>
            </w:r>
          </w:p>
          <w:p w14:paraId="0DC9B24B" w14:textId="50184DE7" w:rsidR="00845F24" w:rsidRPr="005D2579" w:rsidRDefault="00845F24" w:rsidP="005D2579">
            <w:pPr>
              <w:pStyle w:val="ListParagraph"/>
              <w:numPr>
                <w:ilvl w:val="0"/>
                <w:numId w:val="29"/>
              </w:numPr>
              <w:tabs>
                <w:tab w:val="clear" w:pos="1096"/>
              </w:tabs>
              <w:spacing w:before="0" w:after="120"/>
              <w:ind w:left="357" w:hanging="357"/>
              <w:rPr>
                <w:rFonts w:asciiTheme="majorBidi" w:hAnsiTheme="majorBidi" w:cstheme="majorBidi"/>
              </w:rPr>
            </w:pPr>
            <w:r w:rsidRPr="005D2579">
              <w:rPr>
                <w:rFonts w:asciiTheme="majorBidi" w:hAnsiTheme="majorBidi" w:cstheme="majorBidi"/>
              </w:rPr>
              <w:t>specimens that belong to eligible listed threatened species, as defined under section 303BC of the EPBC Act, or</w:t>
            </w:r>
          </w:p>
          <w:p w14:paraId="58AA411A" w14:textId="4F718955" w:rsidR="00930ECB" w:rsidRPr="008C3646" w:rsidRDefault="00845F24" w:rsidP="005D2579">
            <w:pPr>
              <w:pStyle w:val="ListParagraph"/>
              <w:numPr>
                <w:ilvl w:val="0"/>
                <w:numId w:val="29"/>
              </w:numPr>
              <w:tabs>
                <w:tab w:val="clear" w:pos="1096"/>
              </w:tabs>
              <w:spacing w:before="0" w:after="120"/>
              <w:ind w:left="357" w:hanging="357"/>
              <w:rPr>
                <w:rFonts w:asciiTheme="majorBidi" w:eastAsia="Times New Roman" w:hAnsiTheme="majorBidi" w:cstheme="majorBidi"/>
                <w:snapToGrid/>
                <w:color w:val="000000"/>
                <w:lang w:eastAsia="en-AU"/>
              </w:rPr>
            </w:pPr>
            <w:r w:rsidRPr="005D2579">
              <w:rPr>
                <w:rFonts w:asciiTheme="majorBidi" w:hAnsiTheme="majorBidi" w:cstheme="majorBidi"/>
              </w:rPr>
              <w:t>specimens that belong to taxa listed under section 303CA of the EPBC Act (Australia’s CITES List).</w:t>
            </w:r>
          </w:p>
        </w:tc>
        <w:tc>
          <w:tcPr>
            <w:tcW w:w="1500" w:type="pct"/>
          </w:tcPr>
          <w:p w14:paraId="16907803" w14:textId="3A47416D" w:rsidR="00930ECB" w:rsidRPr="008C3646" w:rsidRDefault="003F1163" w:rsidP="00D50DC8">
            <w:pPr>
              <w:rPr>
                <w:rFonts w:asciiTheme="majorBidi" w:hAnsiTheme="majorBidi" w:cstheme="majorBidi"/>
              </w:rPr>
            </w:pPr>
            <w:r w:rsidRPr="008C3646">
              <w:rPr>
                <w:rFonts w:asciiTheme="majorBidi" w:hAnsiTheme="majorBidi" w:cstheme="majorBidi"/>
              </w:rPr>
              <w:t>Western Australian South Coast Crustacean Managed Fishery</w:t>
            </w:r>
          </w:p>
        </w:tc>
        <w:tc>
          <w:tcPr>
            <w:tcW w:w="1500" w:type="pct"/>
          </w:tcPr>
          <w:p w14:paraId="680E5676" w14:textId="77777777" w:rsidR="00845F24" w:rsidRPr="008C3646" w:rsidRDefault="00845F24" w:rsidP="00845F24">
            <w:pPr>
              <w:pStyle w:val="ListBullet"/>
              <w:rPr>
                <w:rFonts w:asciiTheme="majorBidi" w:eastAsia="Times New Roman" w:hAnsiTheme="majorBidi" w:cstheme="majorBidi"/>
                <w:snapToGrid/>
              </w:rPr>
            </w:pPr>
            <w:r w:rsidRPr="008C3646">
              <w:rPr>
                <w:rFonts w:asciiTheme="majorBidi" w:hAnsiTheme="majorBidi" w:cstheme="majorBidi"/>
              </w:rPr>
              <w:t>the specimen, or the fish or invertebrate from which it is derived, was taken lawfully; and</w:t>
            </w:r>
          </w:p>
          <w:p w14:paraId="0917EB46" w14:textId="445049A3" w:rsidR="00845F24" w:rsidRPr="008C3646" w:rsidRDefault="00845F24" w:rsidP="00845F24">
            <w:pPr>
              <w:pStyle w:val="ListBullet"/>
              <w:rPr>
                <w:rFonts w:asciiTheme="majorBidi" w:hAnsiTheme="majorBidi" w:cstheme="majorBidi"/>
              </w:rPr>
            </w:pPr>
            <w:r w:rsidRPr="008C3646">
              <w:rPr>
                <w:rFonts w:asciiTheme="majorBidi" w:hAnsiTheme="majorBidi" w:cstheme="majorBidi"/>
              </w:rPr>
              <w:t>the specimens are covered by the declaration of an approved wildlife trade operation under section 303FN of the EPBC Act in relation to the fishery.</w:t>
            </w:r>
          </w:p>
          <w:p w14:paraId="4F8EFC0D" w14:textId="7E39A175" w:rsidR="00930ECB" w:rsidRPr="008C3646" w:rsidRDefault="00930ECB" w:rsidP="00845F24">
            <w:pPr>
              <w:pStyle w:val="ListBullet"/>
              <w:numPr>
                <w:ilvl w:val="0"/>
                <w:numId w:val="0"/>
              </w:numPr>
              <w:ind w:left="720" w:hanging="336"/>
              <w:rPr>
                <w:rFonts w:asciiTheme="majorBidi" w:hAnsiTheme="majorBidi" w:cstheme="majorBidi"/>
              </w:rPr>
            </w:pPr>
          </w:p>
        </w:tc>
      </w:tr>
    </w:tbl>
    <w:p w14:paraId="42F5B7FB" w14:textId="10D581BC" w:rsidR="001251E7" w:rsidRPr="00704464" w:rsidRDefault="001251E7" w:rsidP="008C3646">
      <w:pPr>
        <w:pageBreakBefore/>
        <w:spacing w:before="0" w:after="240"/>
        <w:jc w:val="center"/>
        <w:rPr>
          <w:rFonts w:asciiTheme="majorBidi" w:hAnsiTheme="majorBidi" w:cstheme="majorBidi"/>
          <w:b/>
          <w:sz w:val="24"/>
          <w:szCs w:val="24"/>
        </w:rPr>
      </w:pPr>
      <w:r w:rsidRPr="00704464">
        <w:rPr>
          <w:rFonts w:asciiTheme="majorBidi" w:hAnsiTheme="majorBidi" w:cstheme="majorBidi"/>
          <w:b/>
          <w:sz w:val="24"/>
          <w:szCs w:val="24"/>
        </w:rPr>
        <w:lastRenderedPageBreak/>
        <w:t>SCHEDULE 2</w:t>
      </w:r>
    </w:p>
    <w:p w14:paraId="0BCF57FA" w14:textId="5145A60C" w:rsidR="008C65D7" w:rsidRPr="00704464" w:rsidRDefault="008A4BAD" w:rsidP="007F708E">
      <w:pPr>
        <w:spacing w:before="0" w:after="0"/>
        <w:rPr>
          <w:rFonts w:asciiTheme="majorBidi" w:hAnsiTheme="majorBidi" w:cstheme="majorBidi"/>
          <w:sz w:val="24"/>
          <w:szCs w:val="24"/>
        </w:rPr>
      </w:pPr>
      <w:r w:rsidRPr="00704464">
        <w:rPr>
          <w:rFonts w:asciiTheme="majorBidi" w:hAnsiTheme="majorBidi" w:cstheme="majorBidi"/>
          <w:sz w:val="24"/>
          <w:szCs w:val="24"/>
        </w:rPr>
        <w:t xml:space="preserve">Under the heading Freshwater and Marine Animals </w:t>
      </w:r>
      <w:r w:rsidR="000F3F5A" w:rsidRPr="00704464">
        <w:rPr>
          <w:rFonts w:asciiTheme="majorBidi" w:hAnsiTheme="majorBidi" w:cstheme="majorBidi"/>
          <w:sz w:val="24"/>
          <w:szCs w:val="24"/>
        </w:rPr>
        <w:t>include in</w:t>
      </w:r>
      <w:r w:rsidRPr="00704464">
        <w:rPr>
          <w:rFonts w:asciiTheme="majorBidi" w:hAnsiTheme="majorBidi" w:cstheme="majorBidi"/>
          <w:sz w:val="24"/>
          <w:szCs w:val="24"/>
        </w:rPr>
        <w:t xml:space="preserve"> the list the following items and associated notations:</w:t>
      </w:r>
    </w:p>
    <w:tbl>
      <w:tblPr>
        <w:tblStyle w:val="TableGrid"/>
        <w:tblW w:w="0" w:type="auto"/>
        <w:tblLook w:val="04A0" w:firstRow="1" w:lastRow="0" w:firstColumn="1" w:lastColumn="0" w:noHBand="0" w:noVBand="1"/>
      </w:tblPr>
      <w:tblGrid>
        <w:gridCol w:w="3021"/>
        <w:gridCol w:w="2993"/>
        <w:gridCol w:w="3002"/>
      </w:tblGrid>
      <w:tr w:rsidR="00E764B5" w:rsidRPr="008C3646" w14:paraId="411CF26F" w14:textId="77777777" w:rsidTr="00F018DA">
        <w:trPr>
          <w:cnfStyle w:val="100000000000" w:firstRow="1" w:lastRow="0" w:firstColumn="0" w:lastColumn="0" w:oddVBand="0" w:evenVBand="0" w:oddHBand="0" w:evenHBand="0" w:firstRowFirstColumn="0" w:firstRowLastColumn="0" w:lastRowFirstColumn="0" w:lastRowLastColumn="0"/>
        </w:trPr>
        <w:tc>
          <w:tcPr>
            <w:tcW w:w="3021" w:type="dxa"/>
          </w:tcPr>
          <w:p w14:paraId="764005FF" w14:textId="77777777" w:rsidR="00E764B5" w:rsidRPr="008C3646" w:rsidRDefault="00E764B5" w:rsidP="007F708E">
            <w:pPr>
              <w:spacing w:before="0" w:after="0"/>
              <w:rPr>
                <w:rFonts w:asciiTheme="majorBidi" w:hAnsiTheme="majorBidi" w:cstheme="majorBidi"/>
                <w:b/>
              </w:rPr>
            </w:pPr>
            <w:r w:rsidRPr="008C3646">
              <w:rPr>
                <w:rFonts w:asciiTheme="majorBidi" w:hAnsiTheme="majorBidi" w:cstheme="majorBidi"/>
                <w:b/>
              </w:rPr>
              <w:t>Taxon/Item</w:t>
            </w:r>
          </w:p>
        </w:tc>
        <w:tc>
          <w:tcPr>
            <w:tcW w:w="2993" w:type="dxa"/>
          </w:tcPr>
          <w:p w14:paraId="113310D5" w14:textId="77777777" w:rsidR="00E764B5" w:rsidRPr="008C3646" w:rsidRDefault="00E764B5" w:rsidP="007F708E">
            <w:pPr>
              <w:spacing w:before="0" w:after="0"/>
              <w:rPr>
                <w:rFonts w:asciiTheme="majorBidi" w:hAnsiTheme="majorBidi" w:cstheme="majorBidi"/>
                <w:b/>
              </w:rPr>
            </w:pPr>
            <w:r w:rsidRPr="008C3646">
              <w:rPr>
                <w:rFonts w:asciiTheme="majorBidi" w:hAnsiTheme="majorBidi" w:cstheme="majorBidi"/>
                <w:b/>
              </w:rPr>
              <w:t>Common Name</w:t>
            </w:r>
          </w:p>
        </w:tc>
        <w:tc>
          <w:tcPr>
            <w:tcW w:w="3002" w:type="dxa"/>
          </w:tcPr>
          <w:p w14:paraId="6F198555" w14:textId="77777777" w:rsidR="00E764B5" w:rsidRPr="008C3646" w:rsidRDefault="00E764B5" w:rsidP="007F708E">
            <w:pPr>
              <w:spacing w:before="0" w:after="0"/>
              <w:rPr>
                <w:rFonts w:asciiTheme="majorBidi" w:hAnsiTheme="majorBidi" w:cstheme="majorBidi"/>
                <w:b/>
              </w:rPr>
            </w:pPr>
            <w:r w:rsidRPr="008C3646">
              <w:rPr>
                <w:rFonts w:asciiTheme="majorBidi" w:hAnsiTheme="majorBidi" w:cstheme="majorBidi"/>
                <w:b/>
              </w:rPr>
              <w:t>Notation</w:t>
            </w:r>
          </w:p>
        </w:tc>
      </w:tr>
      <w:tr w:rsidR="00DF54DC" w:rsidRPr="008C3646" w14:paraId="554857DD" w14:textId="77777777" w:rsidTr="008C3646">
        <w:trPr>
          <w:cnfStyle w:val="000000100000" w:firstRow="0" w:lastRow="0" w:firstColumn="0" w:lastColumn="0" w:oddVBand="0" w:evenVBand="0" w:oddHBand="1" w:evenHBand="0" w:firstRowFirstColumn="0" w:firstRowLastColumn="0" w:lastRowFirstColumn="0" w:lastRowLastColumn="0"/>
          <w:trHeight w:val="10711"/>
        </w:trPr>
        <w:tc>
          <w:tcPr>
            <w:tcW w:w="3021" w:type="dxa"/>
          </w:tcPr>
          <w:p w14:paraId="075E0369" w14:textId="03E543DF" w:rsidR="009160E1" w:rsidRPr="008C3646" w:rsidRDefault="009160E1" w:rsidP="00763266">
            <w:pPr>
              <w:spacing w:before="0" w:after="120"/>
              <w:rPr>
                <w:rFonts w:asciiTheme="majorBidi" w:hAnsiTheme="majorBidi" w:cstheme="majorBidi"/>
              </w:rPr>
            </w:pPr>
            <w:r w:rsidRPr="008C3646">
              <w:rPr>
                <w:rFonts w:asciiTheme="majorBidi" w:hAnsiTheme="majorBidi" w:cstheme="majorBidi"/>
              </w:rPr>
              <w:t xml:space="preserve">Specimens that are or are derived from fish or invertebrates taken in the </w:t>
            </w:r>
            <w:r w:rsidR="00DE59FA" w:rsidRPr="008C3646">
              <w:rPr>
                <w:rFonts w:asciiTheme="majorBidi" w:hAnsiTheme="majorBidi" w:cstheme="majorBidi"/>
              </w:rPr>
              <w:t>Western Australian South Coast Crustacean Managed Fishery</w:t>
            </w:r>
            <w:r w:rsidRPr="008C3646">
              <w:rPr>
                <w:rFonts w:asciiTheme="majorBidi" w:hAnsiTheme="majorBidi" w:cstheme="majorBidi"/>
              </w:rPr>
              <w:t xml:space="preserve"> as defined in the management regime in force under</w:t>
            </w:r>
            <w:r w:rsidR="005D2579">
              <w:rPr>
                <w:rFonts w:asciiTheme="majorBidi" w:hAnsiTheme="majorBidi" w:cstheme="majorBidi"/>
              </w:rPr>
              <w:t xml:space="preserve"> the</w:t>
            </w:r>
            <w:r w:rsidR="00763266" w:rsidRPr="008C3646">
              <w:rPr>
                <w:rFonts w:asciiTheme="majorBidi" w:hAnsiTheme="majorBidi" w:cstheme="majorBidi"/>
              </w:rPr>
              <w:t xml:space="preserve"> </w:t>
            </w:r>
            <w:r w:rsidR="00763266" w:rsidRPr="008C3646">
              <w:rPr>
                <w:rFonts w:asciiTheme="majorBidi" w:hAnsiTheme="majorBidi" w:cstheme="majorBidi"/>
                <w:i/>
                <w:iCs/>
              </w:rPr>
              <w:t>Fish Resources Management Act 1994</w:t>
            </w:r>
            <w:r w:rsidR="00763266" w:rsidRPr="008C3646">
              <w:rPr>
                <w:rFonts w:asciiTheme="majorBidi" w:hAnsiTheme="majorBidi" w:cstheme="majorBidi"/>
              </w:rPr>
              <w:t xml:space="preserve"> (WA) (FRMA), Fish Resources Management Regulations 1995 (WA)</w:t>
            </w:r>
            <w:r w:rsidR="005D2579">
              <w:rPr>
                <w:rFonts w:asciiTheme="majorBidi" w:hAnsiTheme="majorBidi" w:cstheme="majorBidi"/>
              </w:rPr>
              <w:t>,</w:t>
            </w:r>
            <w:r w:rsidR="00763266" w:rsidRPr="008C3646">
              <w:rPr>
                <w:rFonts w:asciiTheme="majorBidi" w:hAnsiTheme="majorBidi" w:cstheme="majorBidi"/>
              </w:rPr>
              <w:t xml:space="preserve"> and FRMA Section 43 Order, </w:t>
            </w:r>
            <w:r w:rsidRPr="008C3646">
              <w:rPr>
                <w:rFonts w:asciiTheme="majorBidi" w:hAnsiTheme="majorBidi" w:cstheme="majorBidi"/>
              </w:rPr>
              <w:t>but not including:</w:t>
            </w:r>
          </w:p>
          <w:p w14:paraId="1A3EA792" w14:textId="77777777" w:rsidR="007F708E" w:rsidRPr="008C3646" w:rsidRDefault="007F708E" w:rsidP="005D2579">
            <w:pPr>
              <w:pStyle w:val="ListParagraph"/>
              <w:numPr>
                <w:ilvl w:val="0"/>
                <w:numId w:val="43"/>
              </w:numPr>
              <w:tabs>
                <w:tab w:val="clear" w:pos="1096"/>
              </w:tabs>
              <w:spacing w:before="0" w:after="120"/>
              <w:rPr>
                <w:rFonts w:asciiTheme="majorBidi" w:hAnsiTheme="majorBidi" w:cstheme="majorBidi"/>
              </w:rPr>
            </w:pPr>
            <w:r w:rsidRPr="008C3646">
              <w:rPr>
                <w:rFonts w:asciiTheme="majorBidi" w:hAnsiTheme="majorBidi" w:cstheme="majorBidi"/>
              </w:rPr>
              <w:t xml:space="preserve">specimens that belong to taxa listed under section 209 of the EPBC Act (Australia’s List of Migratory Species), or </w:t>
            </w:r>
          </w:p>
          <w:p w14:paraId="70AF45BB" w14:textId="6D9A7117" w:rsidR="007F708E" w:rsidRPr="008C3646" w:rsidRDefault="007F708E" w:rsidP="005D2579">
            <w:pPr>
              <w:pStyle w:val="ListParagraph"/>
              <w:numPr>
                <w:ilvl w:val="0"/>
                <w:numId w:val="43"/>
              </w:numPr>
              <w:tabs>
                <w:tab w:val="clear" w:pos="1096"/>
              </w:tabs>
              <w:spacing w:before="0" w:after="120"/>
              <w:ind w:left="357" w:hanging="357"/>
              <w:rPr>
                <w:rFonts w:asciiTheme="majorBidi" w:hAnsiTheme="majorBidi" w:cstheme="majorBidi"/>
              </w:rPr>
            </w:pPr>
            <w:r w:rsidRPr="008C3646">
              <w:rPr>
                <w:rFonts w:asciiTheme="majorBidi" w:hAnsiTheme="majorBidi" w:cstheme="majorBidi"/>
              </w:rPr>
              <w:t>specimens that belong to taxa listed under section 248 of the EPBC Act (Australia’s List of Marine Species), or</w:t>
            </w:r>
          </w:p>
          <w:p w14:paraId="0F1311E5" w14:textId="77777777" w:rsidR="007F708E" w:rsidRPr="008C3646" w:rsidRDefault="007F708E" w:rsidP="005D2579">
            <w:pPr>
              <w:pStyle w:val="ListParagraph"/>
              <w:numPr>
                <w:ilvl w:val="0"/>
                <w:numId w:val="43"/>
              </w:numPr>
              <w:tabs>
                <w:tab w:val="clear" w:pos="1096"/>
              </w:tabs>
              <w:spacing w:before="0" w:after="120"/>
              <w:ind w:left="357" w:hanging="357"/>
              <w:rPr>
                <w:rFonts w:asciiTheme="majorBidi" w:hAnsiTheme="majorBidi" w:cstheme="majorBidi"/>
              </w:rPr>
            </w:pPr>
            <w:r w:rsidRPr="008C3646">
              <w:rPr>
                <w:rFonts w:asciiTheme="majorBidi" w:hAnsiTheme="majorBidi" w:cstheme="majorBidi"/>
              </w:rPr>
              <w:t>specimens that belong to eligible listed threatened species, as defined under section 303BC of the EPBC Act, or</w:t>
            </w:r>
          </w:p>
          <w:p w14:paraId="71A03C7D" w14:textId="32B7FB46" w:rsidR="00DF54DC" w:rsidRPr="008C3646" w:rsidRDefault="007F708E" w:rsidP="005D2579">
            <w:pPr>
              <w:pStyle w:val="ListParagraph"/>
              <w:numPr>
                <w:ilvl w:val="0"/>
                <w:numId w:val="43"/>
              </w:numPr>
              <w:tabs>
                <w:tab w:val="clear" w:pos="1096"/>
              </w:tabs>
              <w:spacing w:before="0" w:after="120"/>
              <w:ind w:left="357" w:hanging="357"/>
              <w:rPr>
                <w:rFonts w:asciiTheme="majorBidi" w:hAnsiTheme="majorBidi" w:cstheme="majorBidi"/>
              </w:rPr>
            </w:pPr>
            <w:r w:rsidRPr="008C3646">
              <w:rPr>
                <w:rFonts w:asciiTheme="majorBidi" w:hAnsiTheme="majorBidi" w:cstheme="majorBidi"/>
              </w:rPr>
              <w:t>specimens that belong to taxa listed under section 303CA of the EPBC Act (Australia’s CITES List).</w:t>
            </w:r>
          </w:p>
        </w:tc>
        <w:tc>
          <w:tcPr>
            <w:tcW w:w="2993" w:type="dxa"/>
          </w:tcPr>
          <w:p w14:paraId="2B3D73C2" w14:textId="7B46644D" w:rsidR="00DF54DC" w:rsidRPr="008C3646" w:rsidRDefault="00DE59FA" w:rsidP="007F708E">
            <w:pPr>
              <w:spacing w:before="0" w:after="0"/>
              <w:rPr>
                <w:rFonts w:asciiTheme="majorBidi" w:hAnsiTheme="majorBidi" w:cstheme="majorBidi"/>
              </w:rPr>
            </w:pPr>
            <w:r w:rsidRPr="008C3646">
              <w:rPr>
                <w:rFonts w:asciiTheme="majorBidi" w:hAnsiTheme="majorBidi" w:cstheme="majorBidi"/>
              </w:rPr>
              <w:t>Western Australian South Coast Crustacean Managed Fishery</w:t>
            </w:r>
          </w:p>
        </w:tc>
        <w:tc>
          <w:tcPr>
            <w:tcW w:w="3002" w:type="dxa"/>
          </w:tcPr>
          <w:p w14:paraId="55D01D53" w14:textId="77777777" w:rsidR="008C6C0E" w:rsidRPr="008C3646" w:rsidRDefault="008C6C0E" w:rsidP="008C6C0E">
            <w:pPr>
              <w:pStyle w:val="ListParagraph"/>
              <w:numPr>
                <w:ilvl w:val="0"/>
                <w:numId w:val="41"/>
              </w:numPr>
              <w:shd w:val="clear" w:color="auto" w:fill="FFFFFF"/>
              <w:tabs>
                <w:tab w:val="left" w:pos="720"/>
              </w:tabs>
              <w:snapToGrid w:val="0"/>
              <w:rPr>
                <w:rFonts w:asciiTheme="majorBidi" w:eastAsia="Times New Roman" w:hAnsiTheme="majorBidi" w:cstheme="majorBidi"/>
                <w:snapToGrid/>
                <w:color w:val="000000"/>
                <w:lang w:eastAsia="en-AU"/>
              </w:rPr>
            </w:pPr>
            <w:r w:rsidRPr="008C3646">
              <w:rPr>
                <w:rFonts w:asciiTheme="majorBidi" w:eastAsia="Times New Roman" w:hAnsiTheme="majorBidi" w:cstheme="majorBidi"/>
                <w:color w:val="000000"/>
                <w:lang w:eastAsia="en-AU"/>
              </w:rPr>
              <w:t>the specimen, or the fish or invertebrate from which it is derived, was taken lawfully;</w:t>
            </w:r>
          </w:p>
          <w:p w14:paraId="2C01CC2D" w14:textId="7ED75399" w:rsidR="008C6C0E" w:rsidRPr="008C3646" w:rsidRDefault="008C6C0E" w:rsidP="008C6C0E">
            <w:pPr>
              <w:pStyle w:val="ListParagraph"/>
              <w:numPr>
                <w:ilvl w:val="0"/>
                <w:numId w:val="41"/>
              </w:numPr>
              <w:shd w:val="clear" w:color="auto" w:fill="FFFFFF"/>
              <w:tabs>
                <w:tab w:val="left" w:pos="720"/>
              </w:tabs>
              <w:snapToGrid w:val="0"/>
              <w:rPr>
                <w:rFonts w:asciiTheme="majorBidi" w:eastAsia="Times New Roman" w:hAnsiTheme="majorBidi" w:cstheme="majorBidi"/>
                <w:color w:val="000000"/>
                <w:lang w:eastAsia="en-AU"/>
              </w:rPr>
            </w:pPr>
            <w:r w:rsidRPr="008C3646">
              <w:rPr>
                <w:rFonts w:asciiTheme="majorBidi" w:eastAsia="Times New Roman" w:hAnsiTheme="majorBidi" w:cstheme="majorBidi"/>
                <w:color w:val="000000"/>
                <w:lang w:eastAsia="en-AU"/>
              </w:rPr>
              <w:t xml:space="preserve">the </w:t>
            </w:r>
            <w:r w:rsidR="00AE31BD">
              <w:rPr>
                <w:rFonts w:asciiTheme="majorBidi" w:eastAsia="Times New Roman" w:hAnsiTheme="majorBidi" w:cstheme="majorBidi"/>
                <w:color w:val="000000"/>
                <w:lang w:eastAsia="en-AU"/>
              </w:rPr>
              <w:t xml:space="preserve">Western Australian </w:t>
            </w:r>
            <w:r w:rsidRPr="008C3646">
              <w:rPr>
                <w:rFonts w:asciiTheme="majorBidi" w:eastAsia="Times New Roman" w:hAnsiTheme="majorBidi" w:cstheme="majorBidi"/>
                <w:color w:val="000000"/>
                <w:lang w:eastAsia="en-AU"/>
              </w:rPr>
              <w:t>Department of Primary Industries and Regional Development must inform the Department of Climate Change, Energy, the Environment and Water of any intended changes to fisheries legislation that may affect the legislative instruments relevant to this approval;</w:t>
            </w:r>
          </w:p>
          <w:p w14:paraId="5C0297B6" w14:textId="74D84906" w:rsidR="008C6C0E" w:rsidRPr="008C3646" w:rsidRDefault="008C6C0E" w:rsidP="008C6C0E">
            <w:pPr>
              <w:pStyle w:val="ListParagraph"/>
              <w:numPr>
                <w:ilvl w:val="0"/>
                <w:numId w:val="41"/>
              </w:numPr>
              <w:shd w:val="clear" w:color="auto" w:fill="FFFFFF"/>
              <w:tabs>
                <w:tab w:val="left" w:pos="720"/>
              </w:tabs>
              <w:snapToGrid w:val="0"/>
              <w:rPr>
                <w:rFonts w:asciiTheme="majorBidi" w:eastAsia="Times New Roman" w:hAnsiTheme="majorBidi" w:cstheme="majorBidi"/>
                <w:color w:val="000000"/>
                <w:lang w:eastAsia="en-AU"/>
              </w:rPr>
            </w:pPr>
            <w:r w:rsidRPr="008C3646">
              <w:rPr>
                <w:rFonts w:asciiTheme="majorBidi" w:eastAsia="Times New Roman" w:hAnsiTheme="majorBidi" w:cstheme="majorBidi"/>
                <w:color w:val="000000"/>
                <w:lang w:eastAsia="en-AU"/>
              </w:rPr>
              <w:t>the</w:t>
            </w:r>
            <w:r w:rsidR="00AE31BD">
              <w:rPr>
                <w:rFonts w:asciiTheme="majorBidi" w:eastAsia="Times New Roman" w:hAnsiTheme="majorBidi" w:cstheme="majorBidi"/>
                <w:color w:val="000000"/>
                <w:lang w:eastAsia="en-AU"/>
              </w:rPr>
              <w:t xml:space="preserve"> Western Australian</w:t>
            </w:r>
            <w:r w:rsidRPr="008C3646">
              <w:rPr>
                <w:rFonts w:asciiTheme="majorBidi" w:eastAsia="Times New Roman" w:hAnsiTheme="majorBidi" w:cstheme="majorBidi"/>
                <w:color w:val="000000"/>
                <w:lang w:eastAsia="en-AU"/>
              </w:rPr>
              <w:t xml:space="preserve"> Department of Primary Industries and Regional Development must inform the Department of Climate Change, Energy, the Environment and Water of any intended material changes to the </w:t>
            </w:r>
            <w:r w:rsidR="00A21510" w:rsidRPr="008C3646">
              <w:rPr>
                <w:rFonts w:asciiTheme="majorBidi" w:eastAsia="Times New Roman" w:hAnsiTheme="majorBidi" w:cstheme="majorBidi"/>
                <w:color w:val="000000"/>
                <w:lang w:eastAsia="en-AU"/>
              </w:rPr>
              <w:t>Western Australian South Coast Crustacean Managed Fishery</w:t>
            </w:r>
            <w:r w:rsidRPr="008C3646">
              <w:rPr>
                <w:rFonts w:asciiTheme="majorBidi" w:eastAsia="Times New Roman" w:hAnsiTheme="majorBidi" w:cstheme="majorBidi"/>
                <w:color w:val="000000"/>
                <w:lang w:eastAsia="en-AU"/>
              </w:rPr>
              <w:t xml:space="preserve"> management arrangements that may affect this approval;</w:t>
            </w:r>
          </w:p>
          <w:p w14:paraId="6A831840" w14:textId="02FC0E0C" w:rsidR="008C6C0E" w:rsidRPr="008C3646" w:rsidRDefault="008C6C0E" w:rsidP="008C6C0E">
            <w:pPr>
              <w:pStyle w:val="ListParagraph"/>
              <w:numPr>
                <w:ilvl w:val="0"/>
                <w:numId w:val="41"/>
              </w:numPr>
              <w:shd w:val="clear" w:color="auto" w:fill="FFFFFF"/>
              <w:tabs>
                <w:tab w:val="left" w:pos="720"/>
              </w:tabs>
              <w:snapToGrid w:val="0"/>
              <w:rPr>
                <w:rFonts w:asciiTheme="majorBidi" w:eastAsia="Times New Roman" w:hAnsiTheme="majorBidi" w:cstheme="majorBidi"/>
                <w:color w:val="000000"/>
                <w:lang w:eastAsia="en-AU"/>
              </w:rPr>
            </w:pPr>
            <w:r w:rsidRPr="008C3646">
              <w:rPr>
                <w:rFonts w:asciiTheme="majorBidi" w:eastAsia="Times New Roman" w:hAnsiTheme="majorBidi" w:cstheme="majorBidi"/>
                <w:color w:val="000000"/>
                <w:lang w:eastAsia="en-AU"/>
              </w:rPr>
              <w:t xml:space="preserve">the </w:t>
            </w:r>
            <w:r w:rsidR="00AE31BD">
              <w:rPr>
                <w:rFonts w:asciiTheme="majorBidi" w:eastAsia="Times New Roman" w:hAnsiTheme="majorBidi" w:cstheme="majorBidi"/>
                <w:color w:val="000000"/>
                <w:lang w:eastAsia="en-AU"/>
              </w:rPr>
              <w:t xml:space="preserve">Western Australian </w:t>
            </w:r>
            <w:r w:rsidR="00A21510" w:rsidRPr="008C3646">
              <w:rPr>
                <w:rFonts w:asciiTheme="majorBidi" w:eastAsia="Times New Roman" w:hAnsiTheme="majorBidi" w:cstheme="majorBidi"/>
                <w:color w:val="000000"/>
                <w:lang w:eastAsia="en-AU"/>
              </w:rPr>
              <w:t xml:space="preserve">Department of Primary Industries and Regional Development </w:t>
            </w:r>
            <w:r w:rsidRPr="008C3646">
              <w:rPr>
                <w:rFonts w:asciiTheme="majorBidi" w:eastAsia="Times New Roman" w:hAnsiTheme="majorBidi" w:cstheme="majorBidi"/>
                <w:color w:val="000000"/>
                <w:lang w:eastAsia="en-AU"/>
              </w:rPr>
              <w:t xml:space="preserve">must provide the Department of Climate Change, Energy, the Environment and Water </w:t>
            </w:r>
            <w:r w:rsidR="00A21510" w:rsidRPr="008C3646">
              <w:rPr>
                <w:rFonts w:asciiTheme="majorBidi" w:eastAsia="Times New Roman" w:hAnsiTheme="majorBidi" w:cstheme="majorBidi"/>
                <w:color w:val="000000"/>
                <w:lang w:eastAsia="en-AU"/>
              </w:rPr>
              <w:t>a</w:t>
            </w:r>
            <w:r w:rsidRPr="008C3646">
              <w:rPr>
                <w:rFonts w:asciiTheme="majorBidi" w:eastAsia="Times New Roman" w:hAnsiTheme="majorBidi" w:cstheme="majorBidi"/>
                <w:color w:val="000000"/>
                <w:lang w:eastAsia="en-AU"/>
              </w:rPr>
              <w:t xml:space="preserve"> report </w:t>
            </w:r>
            <w:r w:rsidR="00A21510" w:rsidRPr="008C3646">
              <w:rPr>
                <w:rFonts w:asciiTheme="majorBidi" w:eastAsia="Times New Roman" w:hAnsiTheme="majorBidi" w:cstheme="majorBidi"/>
                <w:color w:val="000000"/>
                <w:lang w:eastAsia="en-AU"/>
              </w:rPr>
              <w:t>annually</w:t>
            </w:r>
            <w:r w:rsidRPr="008C3646">
              <w:rPr>
                <w:rFonts w:asciiTheme="majorBidi" w:eastAsia="Times New Roman" w:hAnsiTheme="majorBidi" w:cstheme="majorBidi"/>
                <w:color w:val="000000"/>
                <w:lang w:eastAsia="en-AU"/>
              </w:rPr>
              <w:t xml:space="preserve"> detailing any changes in the fishery; and</w:t>
            </w:r>
          </w:p>
          <w:p w14:paraId="4E8812DC" w14:textId="3300145D" w:rsidR="00B56635" w:rsidRPr="008C3646" w:rsidRDefault="008C6C0E" w:rsidP="00F018DA">
            <w:pPr>
              <w:pStyle w:val="ListParagraph"/>
              <w:numPr>
                <w:ilvl w:val="0"/>
                <w:numId w:val="41"/>
              </w:numPr>
              <w:shd w:val="clear" w:color="auto" w:fill="FFFFFF"/>
              <w:tabs>
                <w:tab w:val="left" w:pos="720"/>
              </w:tabs>
              <w:snapToGrid w:val="0"/>
              <w:rPr>
                <w:rFonts w:asciiTheme="majorBidi" w:hAnsiTheme="majorBidi" w:cstheme="majorBidi"/>
              </w:rPr>
            </w:pPr>
            <w:r w:rsidRPr="008C3646">
              <w:rPr>
                <w:rFonts w:asciiTheme="majorBidi" w:eastAsia="Times New Roman" w:hAnsiTheme="majorBidi" w:cstheme="majorBidi"/>
                <w:color w:val="000000"/>
                <w:lang w:eastAsia="en-AU"/>
              </w:rPr>
              <w:t xml:space="preserve">the specimens are included in the list until </w:t>
            </w:r>
            <w:r w:rsidR="003F1163" w:rsidRPr="008C3646">
              <w:rPr>
                <w:rFonts w:asciiTheme="majorBidi" w:eastAsia="Times New Roman" w:hAnsiTheme="majorBidi" w:cstheme="majorBidi"/>
                <w:color w:val="000000"/>
                <w:lang w:eastAsia="en-AU"/>
              </w:rPr>
              <w:t>25 January 2029</w:t>
            </w:r>
            <w:r w:rsidRPr="008C3646">
              <w:rPr>
                <w:rFonts w:asciiTheme="majorBidi" w:eastAsia="Times New Roman" w:hAnsiTheme="majorBidi" w:cstheme="majorBidi"/>
                <w:color w:val="000000"/>
                <w:lang w:eastAsia="en-AU"/>
              </w:rPr>
              <w:t>.</w:t>
            </w:r>
          </w:p>
        </w:tc>
      </w:tr>
      <w:bookmarkEnd w:id="0"/>
      <w:bookmarkEnd w:id="4"/>
    </w:tbl>
    <w:p w14:paraId="42F5B866" w14:textId="32BACD80" w:rsidR="00B033E4" w:rsidRPr="00EB130A" w:rsidRDefault="00B033E4" w:rsidP="008C3646">
      <w:pPr>
        <w:spacing w:before="0" w:after="0"/>
        <w:rPr>
          <w:rFonts w:asciiTheme="majorBidi" w:hAnsiTheme="majorBidi" w:cstheme="majorBidi"/>
          <w:sz w:val="24"/>
          <w:szCs w:val="24"/>
        </w:rPr>
      </w:pPr>
    </w:p>
    <w:sectPr w:rsidR="00B033E4" w:rsidRPr="00EB130A" w:rsidSect="007252D2">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EFE6" w14:textId="77777777" w:rsidR="00B76973" w:rsidRDefault="00B76973" w:rsidP="00C93A61">
      <w:r>
        <w:separator/>
      </w:r>
    </w:p>
  </w:endnote>
  <w:endnote w:type="continuationSeparator" w:id="0">
    <w:p w14:paraId="0921FACE" w14:textId="77777777" w:rsidR="00B76973" w:rsidRDefault="00B76973" w:rsidP="00C93A61">
      <w:r>
        <w:continuationSeparator/>
      </w:r>
    </w:p>
  </w:endnote>
  <w:endnote w:type="continuationNotice" w:id="1">
    <w:p w14:paraId="382BAA7F" w14:textId="77777777" w:rsidR="00B76973" w:rsidRDefault="00B769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75062" w14:textId="77777777" w:rsidR="00B76973" w:rsidRDefault="00B76973" w:rsidP="008F4D0B">
      <w:r>
        <w:separator/>
      </w:r>
    </w:p>
  </w:footnote>
  <w:footnote w:type="continuationSeparator" w:id="0">
    <w:p w14:paraId="507DBA40" w14:textId="77777777" w:rsidR="00B76973" w:rsidRDefault="00B76973" w:rsidP="00C93A61">
      <w:r>
        <w:continuationSeparator/>
      </w:r>
    </w:p>
  </w:footnote>
  <w:footnote w:type="continuationNotice" w:id="1">
    <w:p w14:paraId="10938BB7" w14:textId="77777777" w:rsidR="00B76973" w:rsidRDefault="00B7697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B86C" w14:textId="77777777" w:rsidR="001B583C" w:rsidRPr="006C36E1" w:rsidRDefault="001B583C" w:rsidP="00C65C02">
    <w:pPr>
      <w:pStyle w:val="Header"/>
      <w:jc w:val="right"/>
      <w:rPr>
        <w:rFonts w:ascii="Times New Roman" w:hAnsi="Times New Roman"/>
        <w:sz w:val="18"/>
        <w:szCs w:val="18"/>
      </w:rPr>
    </w:pPr>
    <w:r w:rsidRPr="006C36E1">
      <w:rPr>
        <w:rFonts w:ascii="Times New Roman" w:hAnsi="Times New Roman"/>
        <w:sz w:val="18"/>
        <w:szCs w:val="18"/>
      </w:rPr>
      <w:t>Unique Identifying Number:</w:t>
    </w:r>
  </w:p>
  <w:p w14:paraId="42F5B86E" w14:textId="3C05B080" w:rsidR="001B583C" w:rsidRPr="006C36E1" w:rsidRDefault="00D66787" w:rsidP="00D66787">
    <w:pPr>
      <w:jc w:val="right"/>
      <w:rPr>
        <w:sz w:val="18"/>
        <w:szCs w:val="18"/>
      </w:rPr>
    </w:pPr>
    <w:r w:rsidRPr="00D66787">
      <w:rPr>
        <w:sz w:val="18"/>
        <w:szCs w:val="18"/>
      </w:rPr>
      <w:t>EPBC303DC/SFS/202</w:t>
    </w:r>
    <w:r w:rsidR="00467832">
      <w:rPr>
        <w:sz w:val="18"/>
        <w:szCs w:val="18"/>
      </w:rPr>
      <w:t>4</w:t>
    </w:r>
    <w:r w:rsidRPr="00D66787">
      <w:rPr>
        <w:sz w:val="18"/>
        <w:szCs w:val="18"/>
      </w:rPr>
      <w:t>/0</w:t>
    </w:r>
    <w:r w:rsidR="00496263">
      <w:rPr>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B86F" w14:textId="77777777" w:rsidR="001B583C" w:rsidRDefault="001B583C" w:rsidP="00C93A61">
    <w:pPr>
      <w:pStyle w:val="Header"/>
    </w:pPr>
    <w:r>
      <w:t>Unique Identifying Number:</w:t>
    </w:r>
  </w:p>
  <w:p w14:paraId="42F5B870" w14:textId="77777777" w:rsidR="001B583C" w:rsidRDefault="001B583C" w:rsidP="00C65C02">
    <w:pPr>
      <w:pStyle w:val="Header"/>
    </w:pPr>
    <w:r>
      <w:rPr>
        <w:highlight w:val="yellow"/>
      </w:rPr>
      <w:t>EPBC303DC/SFS/2007/</w:t>
    </w:r>
    <w: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0C53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42A6A"/>
    <w:multiLevelType w:val="hybridMultilevel"/>
    <w:tmpl w:val="BC6E5F4E"/>
    <w:lvl w:ilvl="0" w:tplc="B6428852">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CC48C4"/>
    <w:multiLevelType w:val="hybridMultilevel"/>
    <w:tmpl w:val="AEB0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E1E9B"/>
    <w:multiLevelType w:val="hybridMultilevel"/>
    <w:tmpl w:val="B462A728"/>
    <w:lvl w:ilvl="0" w:tplc="240E96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6" w15:restartNumberingAfterBreak="0">
    <w:nsid w:val="16700327"/>
    <w:multiLevelType w:val="hybridMultilevel"/>
    <w:tmpl w:val="1E248E98"/>
    <w:lvl w:ilvl="0" w:tplc="C744028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4318AB"/>
    <w:multiLevelType w:val="hybridMultilevel"/>
    <w:tmpl w:val="6C82108C"/>
    <w:lvl w:ilvl="0" w:tplc="091831F8">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A160339"/>
    <w:multiLevelType w:val="multilevel"/>
    <w:tmpl w:val="7BE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5A2E9C"/>
    <w:multiLevelType w:val="hybridMultilevel"/>
    <w:tmpl w:val="085BED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D93C54"/>
    <w:multiLevelType w:val="hybridMultilevel"/>
    <w:tmpl w:val="5C4E8CE0"/>
    <w:lvl w:ilvl="0" w:tplc="8B1ACF0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B23F48"/>
    <w:multiLevelType w:val="hybridMultilevel"/>
    <w:tmpl w:val="D1541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14" w15:restartNumberingAfterBreak="0">
    <w:nsid w:val="265537A3"/>
    <w:multiLevelType w:val="hybridMultilevel"/>
    <w:tmpl w:val="73DAE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881934"/>
    <w:multiLevelType w:val="hybridMultilevel"/>
    <w:tmpl w:val="AE3CBA28"/>
    <w:lvl w:ilvl="0" w:tplc="94226052">
      <w:start w:val="1"/>
      <w:numFmt w:val="bullet"/>
      <w:lvlText w:val=""/>
      <w:lvlJc w:val="left"/>
      <w:pPr>
        <w:ind w:left="360" w:hanging="360"/>
      </w:pPr>
      <w:rPr>
        <w:rFonts w:ascii="Symbol" w:hAnsi="Symbol" w:hint="default"/>
      </w:rPr>
    </w:lvl>
    <w:lvl w:ilvl="1" w:tplc="FF60BD5A">
      <w:start w:val="1"/>
      <w:numFmt w:val="lowerLetter"/>
      <w:lvlText w:val="(%2)"/>
      <w:lvlJc w:val="left"/>
      <w:pPr>
        <w:ind w:left="1230" w:hanging="51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AE54EFD"/>
    <w:multiLevelType w:val="hybridMultilevel"/>
    <w:tmpl w:val="0F40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37798E"/>
    <w:multiLevelType w:val="multilevel"/>
    <w:tmpl w:val="0068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864493"/>
    <w:multiLevelType w:val="hybridMultilevel"/>
    <w:tmpl w:val="3E36275E"/>
    <w:lvl w:ilvl="0" w:tplc="FF60BD5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DE36633"/>
    <w:multiLevelType w:val="hybridMultilevel"/>
    <w:tmpl w:val="13F635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EE069EF"/>
    <w:multiLevelType w:val="hybridMultilevel"/>
    <w:tmpl w:val="E806C69C"/>
    <w:lvl w:ilvl="0" w:tplc="0C09000F">
      <w:start w:val="1"/>
      <w:numFmt w:val="decimal"/>
      <w:lvlText w:val="%1."/>
      <w:lvlJc w:val="left"/>
      <w:pPr>
        <w:ind w:left="720" w:hanging="360"/>
      </w:pPr>
    </w:lvl>
    <w:lvl w:ilvl="1" w:tplc="C1243514">
      <w:numFmt w:val="bullet"/>
      <w:lvlText w:val=""/>
      <w:lvlJc w:val="left"/>
      <w:pPr>
        <w:ind w:left="1440" w:hanging="360"/>
      </w:pPr>
      <w:rPr>
        <w:rFonts w:ascii="Times New Roman" w:eastAsia="Calibri"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24" w15:restartNumberingAfterBreak="0">
    <w:nsid w:val="4DA7562A"/>
    <w:multiLevelType w:val="hybridMultilevel"/>
    <w:tmpl w:val="B5C8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D70789"/>
    <w:multiLevelType w:val="hybridMultilevel"/>
    <w:tmpl w:val="D610C98A"/>
    <w:lvl w:ilvl="0" w:tplc="62A6059E">
      <w:start w:val="1"/>
      <w:numFmt w:val="bullet"/>
      <w:pStyle w:val="ListBullet"/>
      <w:lvlText w:val=""/>
      <w:lvlJc w:val="left"/>
      <w:pPr>
        <w:ind w:left="336" w:hanging="360"/>
      </w:pPr>
      <w:rPr>
        <w:rFonts w:ascii="Symbol" w:hAnsi="Symbol" w:hint="default"/>
      </w:rPr>
    </w:lvl>
    <w:lvl w:ilvl="1" w:tplc="0C090003" w:tentative="1">
      <w:start w:val="1"/>
      <w:numFmt w:val="bullet"/>
      <w:lvlText w:val="o"/>
      <w:lvlJc w:val="left"/>
      <w:pPr>
        <w:ind w:left="1056" w:hanging="360"/>
      </w:pPr>
      <w:rPr>
        <w:rFonts w:ascii="Courier New" w:hAnsi="Courier New" w:cs="Courier New" w:hint="default"/>
      </w:rPr>
    </w:lvl>
    <w:lvl w:ilvl="2" w:tplc="0C090005" w:tentative="1">
      <w:start w:val="1"/>
      <w:numFmt w:val="bullet"/>
      <w:lvlText w:val=""/>
      <w:lvlJc w:val="left"/>
      <w:pPr>
        <w:ind w:left="1776" w:hanging="360"/>
      </w:pPr>
      <w:rPr>
        <w:rFonts w:ascii="Wingdings" w:hAnsi="Wingdings" w:hint="default"/>
      </w:rPr>
    </w:lvl>
    <w:lvl w:ilvl="3" w:tplc="0C090001" w:tentative="1">
      <w:start w:val="1"/>
      <w:numFmt w:val="bullet"/>
      <w:lvlText w:val=""/>
      <w:lvlJc w:val="left"/>
      <w:pPr>
        <w:ind w:left="2496" w:hanging="360"/>
      </w:pPr>
      <w:rPr>
        <w:rFonts w:ascii="Symbol" w:hAnsi="Symbol" w:hint="default"/>
      </w:rPr>
    </w:lvl>
    <w:lvl w:ilvl="4" w:tplc="0C090003" w:tentative="1">
      <w:start w:val="1"/>
      <w:numFmt w:val="bullet"/>
      <w:lvlText w:val="o"/>
      <w:lvlJc w:val="left"/>
      <w:pPr>
        <w:ind w:left="3216" w:hanging="360"/>
      </w:pPr>
      <w:rPr>
        <w:rFonts w:ascii="Courier New" w:hAnsi="Courier New" w:cs="Courier New" w:hint="default"/>
      </w:rPr>
    </w:lvl>
    <w:lvl w:ilvl="5" w:tplc="0C090005" w:tentative="1">
      <w:start w:val="1"/>
      <w:numFmt w:val="bullet"/>
      <w:lvlText w:val=""/>
      <w:lvlJc w:val="left"/>
      <w:pPr>
        <w:ind w:left="3936" w:hanging="360"/>
      </w:pPr>
      <w:rPr>
        <w:rFonts w:ascii="Wingdings" w:hAnsi="Wingdings" w:hint="default"/>
      </w:rPr>
    </w:lvl>
    <w:lvl w:ilvl="6" w:tplc="0C090001" w:tentative="1">
      <w:start w:val="1"/>
      <w:numFmt w:val="bullet"/>
      <w:lvlText w:val=""/>
      <w:lvlJc w:val="left"/>
      <w:pPr>
        <w:ind w:left="4656" w:hanging="360"/>
      </w:pPr>
      <w:rPr>
        <w:rFonts w:ascii="Symbol" w:hAnsi="Symbol" w:hint="default"/>
      </w:rPr>
    </w:lvl>
    <w:lvl w:ilvl="7" w:tplc="0C090003" w:tentative="1">
      <w:start w:val="1"/>
      <w:numFmt w:val="bullet"/>
      <w:lvlText w:val="o"/>
      <w:lvlJc w:val="left"/>
      <w:pPr>
        <w:ind w:left="5376" w:hanging="360"/>
      </w:pPr>
      <w:rPr>
        <w:rFonts w:ascii="Courier New" w:hAnsi="Courier New" w:cs="Courier New" w:hint="default"/>
      </w:rPr>
    </w:lvl>
    <w:lvl w:ilvl="8" w:tplc="0C090005" w:tentative="1">
      <w:start w:val="1"/>
      <w:numFmt w:val="bullet"/>
      <w:lvlText w:val=""/>
      <w:lvlJc w:val="left"/>
      <w:pPr>
        <w:ind w:left="6096" w:hanging="360"/>
      </w:pPr>
      <w:rPr>
        <w:rFonts w:ascii="Wingdings" w:hAnsi="Wingdings" w:hint="default"/>
      </w:rPr>
    </w:lvl>
  </w:abstractNum>
  <w:abstractNum w:abstractNumId="26" w15:restartNumberingAfterBreak="0">
    <w:nsid w:val="53983EAB"/>
    <w:multiLevelType w:val="hybridMultilevel"/>
    <w:tmpl w:val="BDCC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CD72ED"/>
    <w:multiLevelType w:val="hybridMultilevel"/>
    <w:tmpl w:val="77C2D04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50B4E31"/>
    <w:multiLevelType w:val="hybridMultilevel"/>
    <w:tmpl w:val="DF44AE7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3C7614"/>
    <w:multiLevelType w:val="hybridMultilevel"/>
    <w:tmpl w:val="DDD6E138"/>
    <w:lvl w:ilvl="0" w:tplc="074C4AE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A3B647C"/>
    <w:multiLevelType w:val="hybridMultilevel"/>
    <w:tmpl w:val="5C6A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4017BC"/>
    <w:multiLevelType w:val="hybridMultilevel"/>
    <w:tmpl w:val="225C97D0"/>
    <w:lvl w:ilvl="0" w:tplc="F16AFE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1122D3F"/>
    <w:multiLevelType w:val="hybridMultilevel"/>
    <w:tmpl w:val="E8F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4A7ABD"/>
    <w:multiLevelType w:val="hybridMultilevel"/>
    <w:tmpl w:val="D9BA3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FFD0819"/>
    <w:multiLevelType w:val="hybridMultilevel"/>
    <w:tmpl w:val="AC9A2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3485A13"/>
    <w:multiLevelType w:val="hybridMultilevel"/>
    <w:tmpl w:val="A92699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C44223"/>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8C45A9"/>
    <w:multiLevelType w:val="hybridMultilevel"/>
    <w:tmpl w:val="40D4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6E7CBB"/>
    <w:multiLevelType w:val="hybridMultilevel"/>
    <w:tmpl w:val="E4E017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DB2EDC"/>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341280094">
    <w:abstractNumId w:val="3"/>
  </w:num>
  <w:num w:numId="2" w16cid:durableId="1090853575">
    <w:abstractNumId w:val="13"/>
  </w:num>
  <w:num w:numId="3" w16cid:durableId="683943944">
    <w:abstractNumId w:val="33"/>
  </w:num>
  <w:num w:numId="4" w16cid:durableId="988708735">
    <w:abstractNumId w:val="12"/>
  </w:num>
  <w:num w:numId="5" w16cid:durableId="1135027005">
    <w:abstractNumId w:val="22"/>
  </w:num>
  <w:num w:numId="6" w16cid:durableId="1139147559">
    <w:abstractNumId w:val="9"/>
  </w:num>
  <w:num w:numId="7" w16cid:durableId="1819691505">
    <w:abstractNumId w:val="14"/>
  </w:num>
  <w:num w:numId="8" w16cid:durableId="468522439">
    <w:abstractNumId w:val="21"/>
  </w:num>
  <w:num w:numId="9" w16cid:durableId="982276561">
    <w:abstractNumId w:val="36"/>
  </w:num>
  <w:num w:numId="10" w16cid:durableId="1565721424">
    <w:abstractNumId w:val="32"/>
  </w:num>
  <w:num w:numId="11" w16cid:durableId="198443500">
    <w:abstractNumId w:val="20"/>
  </w:num>
  <w:num w:numId="12" w16cid:durableId="1339773173">
    <w:abstractNumId w:val="2"/>
  </w:num>
  <w:num w:numId="13" w16cid:durableId="1819571463">
    <w:abstractNumId w:val="38"/>
  </w:num>
  <w:num w:numId="14" w16cid:durableId="2006400194">
    <w:abstractNumId w:val="24"/>
  </w:num>
  <w:num w:numId="15" w16cid:durableId="338627981">
    <w:abstractNumId w:val="26"/>
  </w:num>
  <w:num w:numId="16" w16cid:durableId="55975061">
    <w:abstractNumId w:val="30"/>
  </w:num>
  <w:num w:numId="17" w16cid:durableId="1173301593">
    <w:abstractNumId w:val="35"/>
  </w:num>
  <w:num w:numId="18" w16cid:durableId="322776564">
    <w:abstractNumId w:val="11"/>
  </w:num>
  <w:num w:numId="19" w16cid:durableId="2101678367">
    <w:abstractNumId w:val="16"/>
  </w:num>
  <w:num w:numId="20" w16cid:durableId="1143083052">
    <w:abstractNumId w:val="8"/>
  </w:num>
  <w:num w:numId="21" w16cid:durableId="1765346573">
    <w:abstractNumId w:val="34"/>
  </w:num>
  <w:num w:numId="22" w16cid:durableId="1455244766">
    <w:abstractNumId w:val="0"/>
  </w:num>
  <w:num w:numId="23" w16cid:durableId="1218512195">
    <w:abstractNumId w:val="37"/>
  </w:num>
  <w:num w:numId="24" w16cid:durableId="1682969188">
    <w:abstractNumId w:val="29"/>
  </w:num>
  <w:num w:numId="25" w16cid:durableId="694044579">
    <w:abstractNumId w:val="15"/>
  </w:num>
  <w:num w:numId="26" w16cid:durableId="1059475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93024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5396766">
    <w:abstractNumId w:val="23"/>
  </w:num>
  <w:num w:numId="29" w16cid:durableId="90126107">
    <w:abstractNumId w:val="5"/>
  </w:num>
  <w:num w:numId="30" w16cid:durableId="1901940188">
    <w:abstractNumId w:val="19"/>
  </w:num>
  <w:num w:numId="31" w16cid:durableId="943029451">
    <w:abstractNumId w:val="27"/>
  </w:num>
  <w:num w:numId="32" w16cid:durableId="52195601">
    <w:abstractNumId w:val="7"/>
  </w:num>
  <w:num w:numId="33" w16cid:durableId="992181212">
    <w:abstractNumId w:val="1"/>
  </w:num>
  <w:num w:numId="34" w16cid:durableId="1789397027">
    <w:abstractNumId w:val="6"/>
  </w:num>
  <w:num w:numId="35" w16cid:durableId="1743334969">
    <w:abstractNumId w:val="31"/>
  </w:num>
  <w:num w:numId="36" w16cid:durableId="718358311">
    <w:abstractNumId w:val="28"/>
  </w:num>
  <w:num w:numId="37" w16cid:durableId="1256477292">
    <w:abstractNumId w:val="25"/>
  </w:num>
  <w:num w:numId="38" w16cid:durableId="1595239134">
    <w:abstractNumId w:val="10"/>
  </w:num>
  <w:num w:numId="39" w16cid:durableId="40059611">
    <w:abstractNumId w:val="39"/>
  </w:num>
  <w:num w:numId="40" w16cid:durableId="485360610">
    <w:abstractNumId w:val="4"/>
  </w:num>
  <w:num w:numId="41" w16cid:durableId="2111193368">
    <w:abstractNumId w:val="1"/>
  </w:num>
  <w:num w:numId="42" w16cid:durableId="1979918494">
    <w:abstractNumId w:val="18"/>
  </w:num>
  <w:num w:numId="43" w16cid:durableId="168251472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70"/>
    <w:rsid w:val="000042F3"/>
    <w:rsid w:val="00005482"/>
    <w:rsid w:val="000137D2"/>
    <w:rsid w:val="00013BDC"/>
    <w:rsid w:val="00015502"/>
    <w:rsid w:val="000160E5"/>
    <w:rsid w:val="00022CEA"/>
    <w:rsid w:val="00025375"/>
    <w:rsid w:val="00026AD1"/>
    <w:rsid w:val="0002770C"/>
    <w:rsid w:val="00027EA2"/>
    <w:rsid w:val="000405F1"/>
    <w:rsid w:val="00065277"/>
    <w:rsid w:val="00065ABD"/>
    <w:rsid w:val="000665C4"/>
    <w:rsid w:val="0007448F"/>
    <w:rsid w:val="00081015"/>
    <w:rsid w:val="00087556"/>
    <w:rsid w:val="00096CC0"/>
    <w:rsid w:val="000B1AFC"/>
    <w:rsid w:val="000B3E06"/>
    <w:rsid w:val="000B48C3"/>
    <w:rsid w:val="000C064D"/>
    <w:rsid w:val="000C56B3"/>
    <w:rsid w:val="000E1A54"/>
    <w:rsid w:val="000E4517"/>
    <w:rsid w:val="000F02F7"/>
    <w:rsid w:val="000F0560"/>
    <w:rsid w:val="000F3268"/>
    <w:rsid w:val="000F3F5A"/>
    <w:rsid w:val="000F440A"/>
    <w:rsid w:val="00104870"/>
    <w:rsid w:val="00111722"/>
    <w:rsid w:val="00111BA3"/>
    <w:rsid w:val="001143D2"/>
    <w:rsid w:val="0011615B"/>
    <w:rsid w:val="00121CB8"/>
    <w:rsid w:val="00121D86"/>
    <w:rsid w:val="00123FBB"/>
    <w:rsid w:val="001251E7"/>
    <w:rsid w:val="00127B5E"/>
    <w:rsid w:val="001327A1"/>
    <w:rsid w:val="00145D9F"/>
    <w:rsid w:val="00146CC7"/>
    <w:rsid w:val="0015168E"/>
    <w:rsid w:val="00156B35"/>
    <w:rsid w:val="00165FD7"/>
    <w:rsid w:val="001669C3"/>
    <w:rsid w:val="00166A8B"/>
    <w:rsid w:val="00167BC0"/>
    <w:rsid w:val="00170DE2"/>
    <w:rsid w:val="00171B42"/>
    <w:rsid w:val="001726C7"/>
    <w:rsid w:val="00183AD3"/>
    <w:rsid w:val="001A44AA"/>
    <w:rsid w:val="001B583C"/>
    <w:rsid w:val="001B6567"/>
    <w:rsid w:val="001C3643"/>
    <w:rsid w:val="001D00CB"/>
    <w:rsid w:val="001D7D19"/>
    <w:rsid w:val="001E0011"/>
    <w:rsid w:val="001E348F"/>
    <w:rsid w:val="001E4585"/>
    <w:rsid w:val="001E51CA"/>
    <w:rsid w:val="001F0117"/>
    <w:rsid w:val="0020551E"/>
    <w:rsid w:val="002232D8"/>
    <w:rsid w:val="00225EF0"/>
    <w:rsid w:val="0023217F"/>
    <w:rsid w:val="00234290"/>
    <w:rsid w:val="00234692"/>
    <w:rsid w:val="002405FA"/>
    <w:rsid w:val="002568FF"/>
    <w:rsid w:val="0026290B"/>
    <w:rsid w:val="00263F54"/>
    <w:rsid w:val="00267115"/>
    <w:rsid w:val="00267C9D"/>
    <w:rsid w:val="00271AE2"/>
    <w:rsid w:val="00272224"/>
    <w:rsid w:val="00282A40"/>
    <w:rsid w:val="002849AF"/>
    <w:rsid w:val="00286CE2"/>
    <w:rsid w:val="00296EB0"/>
    <w:rsid w:val="002A2C02"/>
    <w:rsid w:val="002C17D6"/>
    <w:rsid w:val="002C72D2"/>
    <w:rsid w:val="002D4E9F"/>
    <w:rsid w:val="002E3FE4"/>
    <w:rsid w:val="002E68AD"/>
    <w:rsid w:val="002E6928"/>
    <w:rsid w:val="002E6BB6"/>
    <w:rsid w:val="002E73E4"/>
    <w:rsid w:val="002F1391"/>
    <w:rsid w:val="002F7884"/>
    <w:rsid w:val="00307DF3"/>
    <w:rsid w:val="00315370"/>
    <w:rsid w:val="00315DE4"/>
    <w:rsid w:val="003221C8"/>
    <w:rsid w:val="0033454B"/>
    <w:rsid w:val="00334AB7"/>
    <w:rsid w:val="00341AEB"/>
    <w:rsid w:val="00350FEE"/>
    <w:rsid w:val="00353DFB"/>
    <w:rsid w:val="003553EF"/>
    <w:rsid w:val="00383A97"/>
    <w:rsid w:val="00391214"/>
    <w:rsid w:val="0039522A"/>
    <w:rsid w:val="003A0B99"/>
    <w:rsid w:val="003A2D26"/>
    <w:rsid w:val="003A5B22"/>
    <w:rsid w:val="003B1273"/>
    <w:rsid w:val="003B1E51"/>
    <w:rsid w:val="003B68F1"/>
    <w:rsid w:val="003C1D5B"/>
    <w:rsid w:val="003C6F26"/>
    <w:rsid w:val="003C7A38"/>
    <w:rsid w:val="003C7ADD"/>
    <w:rsid w:val="003D1AA1"/>
    <w:rsid w:val="003E17AF"/>
    <w:rsid w:val="003F1163"/>
    <w:rsid w:val="003F39FE"/>
    <w:rsid w:val="003F4154"/>
    <w:rsid w:val="0040055E"/>
    <w:rsid w:val="00405F0F"/>
    <w:rsid w:val="0041146F"/>
    <w:rsid w:val="004203AE"/>
    <w:rsid w:val="00430EE2"/>
    <w:rsid w:val="00431A74"/>
    <w:rsid w:val="00440FFF"/>
    <w:rsid w:val="0044145D"/>
    <w:rsid w:val="00446F8C"/>
    <w:rsid w:val="0045545F"/>
    <w:rsid w:val="00456169"/>
    <w:rsid w:val="00465B28"/>
    <w:rsid w:val="00467832"/>
    <w:rsid w:val="00476DB4"/>
    <w:rsid w:val="00491015"/>
    <w:rsid w:val="00496263"/>
    <w:rsid w:val="004A352E"/>
    <w:rsid w:val="004A4A1F"/>
    <w:rsid w:val="004A50FB"/>
    <w:rsid w:val="004A5809"/>
    <w:rsid w:val="004A6FCD"/>
    <w:rsid w:val="004B0760"/>
    <w:rsid w:val="004B1972"/>
    <w:rsid w:val="004B634D"/>
    <w:rsid w:val="004B646F"/>
    <w:rsid w:val="004C5085"/>
    <w:rsid w:val="004D628C"/>
    <w:rsid w:val="004E535B"/>
    <w:rsid w:val="004F6EBD"/>
    <w:rsid w:val="004F7C7A"/>
    <w:rsid w:val="005021C9"/>
    <w:rsid w:val="005027A3"/>
    <w:rsid w:val="00503847"/>
    <w:rsid w:val="00526123"/>
    <w:rsid w:val="00526B03"/>
    <w:rsid w:val="005308B4"/>
    <w:rsid w:val="0054468A"/>
    <w:rsid w:val="005529E7"/>
    <w:rsid w:val="0055319B"/>
    <w:rsid w:val="0055351D"/>
    <w:rsid w:val="00567D44"/>
    <w:rsid w:val="00571D92"/>
    <w:rsid w:val="00574335"/>
    <w:rsid w:val="0057700B"/>
    <w:rsid w:val="00586EDB"/>
    <w:rsid w:val="005A337F"/>
    <w:rsid w:val="005B405C"/>
    <w:rsid w:val="005B46D8"/>
    <w:rsid w:val="005C3E29"/>
    <w:rsid w:val="005D2579"/>
    <w:rsid w:val="005D318C"/>
    <w:rsid w:val="005E1106"/>
    <w:rsid w:val="005E19D9"/>
    <w:rsid w:val="005E20D1"/>
    <w:rsid w:val="005F2506"/>
    <w:rsid w:val="005F3EF7"/>
    <w:rsid w:val="005F57E0"/>
    <w:rsid w:val="00604F5E"/>
    <w:rsid w:val="006057E1"/>
    <w:rsid w:val="00605884"/>
    <w:rsid w:val="00614A0D"/>
    <w:rsid w:val="006171D1"/>
    <w:rsid w:val="00626962"/>
    <w:rsid w:val="00633BB3"/>
    <w:rsid w:val="00640EF2"/>
    <w:rsid w:val="006477C4"/>
    <w:rsid w:val="00650D96"/>
    <w:rsid w:val="006522F4"/>
    <w:rsid w:val="00654EC0"/>
    <w:rsid w:val="00657274"/>
    <w:rsid w:val="00662E50"/>
    <w:rsid w:val="006671C4"/>
    <w:rsid w:val="00667DA3"/>
    <w:rsid w:val="00677CC4"/>
    <w:rsid w:val="00682F79"/>
    <w:rsid w:val="0069535F"/>
    <w:rsid w:val="00696669"/>
    <w:rsid w:val="006B242E"/>
    <w:rsid w:val="006C336E"/>
    <w:rsid w:val="006C33A5"/>
    <w:rsid w:val="006C36E1"/>
    <w:rsid w:val="006D7D67"/>
    <w:rsid w:val="006E148A"/>
    <w:rsid w:val="006E535C"/>
    <w:rsid w:val="006F0C93"/>
    <w:rsid w:val="006F6E10"/>
    <w:rsid w:val="00704464"/>
    <w:rsid w:val="00705274"/>
    <w:rsid w:val="00714AFC"/>
    <w:rsid w:val="007153ED"/>
    <w:rsid w:val="007252D2"/>
    <w:rsid w:val="007339D3"/>
    <w:rsid w:val="007359F1"/>
    <w:rsid w:val="00740105"/>
    <w:rsid w:val="00742A30"/>
    <w:rsid w:val="00752E09"/>
    <w:rsid w:val="00755043"/>
    <w:rsid w:val="0075571A"/>
    <w:rsid w:val="00760CDC"/>
    <w:rsid w:val="00762742"/>
    <w:rsid w:val="00763266"/>
    <w:rsid w:val="00772A2A"/>
    <w:rsid w:val="007846A0"/>
    <w:rsid w:val="00786493"/>
    <w:rsid w:val="00791806"/>
    <w:rsid w:val="00797FF9"/>
    <w:rsid w:val="007A2B79"/>
    <w:rsid w:val="007A408D"/>
    <w:rsid w:val="007A74C4"/>
    <w:rsid w:val="007B2CE8"/>
    <w:rsid w:val="007B3FC1"/>
    <w:rsid w:val="007B6612"/>
    <w:rsid w:val="007C128E"/>
    <w:rsid w:val="007C2DA3"/>
    <w:rsid w:val="007C3345"/>
    <w:rsid w:val="007C5175"/>
    <w:rsid w:val="007C7E51"/>
    <w:rsid w:val="007D1306"/>
    <w:rsid w:val="007D1A7C"/>
    <w:rsid w:val="007D2E09"/>
    <w:rsid w:val="007D3DED"/>
    <w:rsid w:val="007D4A37"/>
    <w:rsid w:val="007F0CF4"/>
    <w:rsid w:val="007F4ADD"/>
    <w:rsid w:val="007F6975"/>
    <w:rsid w:val="007F708E"/>
    <w:rsid w:val="0080064B"/>
    <w:rsid w:val="008007E2"/>
    <w:rsid w:val="00801B51"/>
    <w:rsid w:val="0080277C"/>
    <w:rsid w:val="00803BCE"/>
    <w:rsid w:val="008250A7"/>
    <w:rsid w:val="00825BAF"/>
    <w:rsid w:val="00835975"/>
    <w:rsid w:val="0084163A"/>
    <w:rsid w:val="008426BA"/>
    <w:rsid w:val="008456EC"/>
    <w:rsid w:val="00845F24"/>
    <w:rsid w:val="0084768F"/>
    <w:rsid w:val="008612EB"/>
    <w:rsid w:val="00864D28"/>
    <w:rsid w:val="0086633F"/>
    <w:rsid w:val="00876421"/>
    <w:rsid w:val="0088296F"/>
    <w:rsid w:val="008910C2"/>
    <w:rsid w:val="00892B5F"/>
    <w:rsid w:val="00892CA4"/>
    <w:rsid w:val="008A1788"/>
    <w:rsid w:val="008A4BAD"/>
    <w:rsid w:val="008B0F60"/>
    <w:rsid w:val="008B5F57"/>
    <w:rsid w:val="008C3646"/>
    <w:rsid w:val="008C65D7"/>
    <w:rsid w:val="008C6C0E"/>
    <w:rsid w:val="008C7023"/>
    <w:rsid w:val="008C71A0"/>
    <w:rsid w:val="008E278D"/>
    <w:rsid w:val="008E50DC"/>
    <w:rsid w:val="008E61A0"/>
    <w:rsid w:val="008F4D0B"/>
    <w:rsid w:val="008F7285"/>
    <w:rsid w:val="00910C62"/>
    <w:rsid w:val="00910C74"/>
    <w:rsid w:val="00914599"/>
    <w:rsid w:val="009160E1"/>
    <w:rsid w:val="009215BC"/>
    <w:rsid w:val="00921E20"/>
    <w:rsid w:val="0092446D"/>
    <w:rsid w:val="009266A5"/>
    <w:rsid w:val="00930ECB"/>
    <w:rsid w:val="00952EE2"/>
    <w:rsid w:val="00953D92"/>
    <w:rsid w:val="00962304"/>
    <w:rsid w:val="00963A87"/>
    <w:rsid w:val="00964FCF"/>
    <w:rsid w:val="00975336"/>
    <w:rsid w:val="00975E01"/>
    <w:rsid w:val="009774B6"/>
    <w:rsid w:val="0098081C"/>
    <w:rsid w:val="009853B1"/>
    <w:rsid w:val="009864CC"/>
    <w:rsid w:val="00996DC4"/>
    <w:rsid w:val="009A04D7"/>
    <w:rsid w:val="009A05E6"/>
    <w:rsid w:val="009A3CD3"/>
    <w:rsid w:val="009B0B8C"/>
    <w:rsid w:val="009B166F"/>
    <w:rsid w:val="009C2D39"/>
    <w:rsid w:val="009D2CB4"/>
    <w:rsid w:val="009D2FBF"/>
    <w:rsid w:val="009D644D"/>
    <w:rsid w:val="009E3B06"/>
    <w:rsid w:val="009E4531"/>
    <w:rsid w:val="009E5987"/>
    <w:rsid w:val="00A00B74"/>
    <w:rsid w:val="00A03074"/>
    <w:rsid w:val="00A04484"/>
    <w:rsid w:val="00A05B8F"/>
    <w:rsid w:val="00A11D44"/>
    <w:rsid w:val="00A1665A"/>
    <w:rsid w:val="00A16C48"/>
    <w:rsid w:val="00A21510"/>
    <w:rsid w:val="00A3226F"/>
    <w:rsid w:val="00A343F7"/>
    <w:rsid w:val="00A55F5E"/>
    <w:rsid w:val="00A5710E"/>
    <w:rsid w:val="00A667A5"/>
    <w:rsid w:val="00A72C2A"/>
    <w:rsid w:val="00A754B0"/>
    <w:rsid w:val="00AA01F3"/>
    <w:rsid w:val="00AA3839"/>
    <w:rsid w:val="00AA54F9"/>
    <w:rsid w:val="00AA7C9B"/>
    <w:rsid w:val="00AA7D59"/>
    <w:rsid w:val="00AB6452"/>
    <w:rsid w:val="00AB7211"/>
    <w:rsid w:val="00AD67E1"/>
    <w:rsid w:val="00AD7362"/>
    <w:rsid w:val="00AE31BD"/>
    <w:rsid w:val="00AE37BE"/>
    <w:rsid w:val="00AE78DB"/>
    <w:rsid w:val="00B033E4"/>
    <w:rsid w:val="00B07029"/>
    <w:rsid w:val="00B250FB"/>
    <w:rsid w:val="00B25DDB"/>
    <w:rsid w:val="00B270B8"/>
    <w:rsid w:val="00B272E4"/>
    <w:rsid w:val="00B325CB"/>
    <w:rsid w:val="00B40B04"/>
    <w:rsid w:val="00B41C03"/>
    <w:rsid w:val="00B43E93"/>
    <w:rsid w:val="00B4720B"/>
    <w:rsid w:val="00B50E34"/>
    <w:rsid w:val="00B53B5A"/>
    <w:rsid w:val="00B56635"/>
    <w:rsid w:val="00B63D6A"/>
    <w:rsid w:val="00B6542B"/>
    <w:rsid w:val="00B6573B"/>
    <w:rsid w:val="00B76973"/>
    <w:rsid w:val="00B802F4"/>
    <w:rsid w:val="00B92019"/>
    <w:rsid w:val="00B94714"/>
    <w:rsid w:val="00BA24E7"/>
    <w:rsid w:val="00BA3497"/>
    <w:rsid w:val="00BA55BF"/>
    <w:rsid w:val="00BA633C"/>
    <w:rsid w:val="00BB2A4D"/>
    <w:rsid w:val="00BB3107"/>
    <w:rsid w:val="00BB3810"/>
    <w:rsid w:val="00BB4956"/>
    <w:rsid w:val="00BB69F7"/>
    <w:rsid w:val="00BB74B0"/>
    <w:rsid w:val="00BC0308"/>
    <w:rsid w:val="00BC0F12"/>
    <w:rsid w:val="00BC1243"/>
    <w:rsid w:val="00BC2FE9"/>
    <w:rsid w:val="00BC3FC4"/>
    <w:rsid w:val="00BD34D0"/>
    <w:rsid w:val="00BD35CC"/>
    <w:rsid w:val="00BD49C4"/>
    <w:rsid w:val="00BE1ACE"/>
    <w:rsid w:val="00BE6B05"/>
    <w:rsid w:val="00BF1742"/>
    <w:rsid w:val="00BF34E1"/>
    <w:rsid w:val="00C01FC8"/>
    <w:rsid w:val="00C05113"/>
    <w:rsid w:val="00C15032"/>
    <w:rsid w:val="00C174B4"/>
    <w:rsid w:val="00C32D5F"/>
    <w:rsid w:val="00C334A8"/>
    <w:rsid w:val="00C36253"/>
    <w:rsid w:val="00C615A3"/>
    <w:rsid w:val="00C61AA3"/>
    <w:rsid w:val="00C63836"/>
    <w:rsid w:val="00C643B2"/>
    <w:rsid w:val="00C65C02"/>
    <w:rsid w:val="00C727C0"/>
    <w:rsid w:val="00C76D90"/>
    <w:rsid w:val="00C841AE"/>
    <w:rsid w:val="00C85A7F"/>
    <w:rsid w:val="00C8740F"/>
    <w:rsid w:val="00C93387"/>
    <w:rsid w:val="00C93A61"/>
    <w:rsid w:val="00C969A6"/>
    <w:rsid w:val="00CA4A08"/>
    <w:rsid w:val="00CB13D2"/>
    <w:rsid w:val="00CB2C6D"/>
    <w:rsid w:val="00CB4615"/>
    <w:rsid w:val="00CB51A8"/>
    <w:rsid w:val="00CC0151"/>
    <w:rsid w:val="00CC185A"/>
    <w:rsid w:val="00CC1CDE"/>
    <w:rsid w:val="00CC2166"/>
    <w:rsid w:val="00CC4437"/>
    <w:rsid w:val="00CC506C"/>
    <w:rsid w:val="00CD504E"/>
    <w:rsid w:val="00CD5BF9"/>
    <w:rsid w:val="00CD66BF"/>
    <w:rsid w:val="00CE5D1D"/>
    <w:rsid w:val="00CE6287"/>
    <w:rsid w:val="00CF1284"/>
    <w:rsid w:val="00CF42D1"/>
    <w:rsid w:val="00D000A8"/>
    <w:rsid w:val="00D07BF8"/>
    <w:rsid w:val="00D10F24"/>
    <w:rsid w:val="00D122E5"/>
    <w:rsid w:val="00D153B2"/>
    <w:rsid w:val="00D20E27"/>
    <w:rsid w:val="00D21E73"/>
    <w:rsid w:val="00D22DE5"/>
    <w:rsid w:val="00D312B1"/>
    <w:rsid w:val="00D315B3"/>
    <w:rsid w:val="00D368FD"/>
    <w:rsid w:val="00D37397"/>
    <w:rsid w:val="00D44EC3"/>
    <w:rsid w:val="00D502E6"/>
    <w:rsid w:val="00D51117"/>
    <w:rsid w:val="00D54144"/>
    <w:rsid w:val="00D65A0B"/>
    <w:rsid w:val="00D66787"/>
    <w:rsid w:val="00D71230"/>
    <w:rsid w:val="00D73F96"/>
    <w:rsid w:val="00D76363"/>
    <w:rsid w:val="00D76B38"/>
    <w:rsid w:val="00D823C7"/>
    <w:rsid w:val="00D82ED0"/>
    <w:rsid w:val="00D84808"/>
    <w:rsid w:val="00D85AF8"/>
    <w:rsid w:val="00D86FFE"/>
    <w:rsid w:val="00D90FE6"/>
    <w:rsid w:val="00D918E4"/>
    <w:rsid w:val="00D94328"/>
    <w:rsid w:val="00D9720F"/>
    <w:rsid w:val="00DA08A1"/>
    <w:rsid w:val="00DA4BE3"/>
    <w:rsid w:val="00DB3488"/>
    <w:rsid w:val="00DD4314"/>
    <w:rsid w:val="00DE59FA"/>
    <w:rsid w:val="00DE7FE4"/>
    <w:rsid w:val="00DF00C4"/>
    <w:rsid w:val="00DF54DC"/>
    <w:rsid w:val="00E032C1"/>
    <w:rsid w:val="00E10635"/>
    <w:rsid w:val="00E14530"/>
    <w:rsid w:val="00E235AE"/>
    <w:rsid w:val="00E27043"/>
    <w:rsid w:val="00E51186"/>
    <w:rsid w:val="00E52A6E"/>
    <w:rsid w:val="00E62329"/>
    <w:rsid w:val="00E721A5"/>
    <w:rsid w:val="00E75FAE"/>
    <w:rsid w:val="00E764B5"/>
    <w:rsid w:val="00EA1D4B"/>
    <w:rsid w:val="00EA3DF0"/>
    <w:rsid w:val="00EA4886"/>
    <w:rsid w:val="00EA4893"/>
    <w:rsid w:val="00EA4F2F"/>
    <w:rsid w:val="00EA5A2D"/>
    <w:rsid w:val="00EA5D95"/>
    <w:rsid w:val="00EA6B90"/>
    <w:rsid w:val="00EA7BD8"/>
    <w:rsid w:val="00EB130A"/>
    <w:rsid w:val="00EB34E6"/>
    <w:rsid w:val="00EB57DF"/>
    <w:rsid w:val="00EC1EC5"/>
    <w:rsid w:val="00EC741D"/>
    <w:rsid w:val="00ED1893"/>
    <w:rsid w:val="00ED2E4D"/>
    <w:rsid w:val="00ED3948"/>
    <w:rsid w:val="00ED69CA"/>
    <w:rsid w:val="00EE3B12"/>
    <w:rsid w:val="00EE6E04"/>
    <w:rsid w:val="00EF340A"/>
    <w:rsid w:val="00F00356"/>
    <w:rsid w:val="00F00F08"/>
    <w:rsid w:val="00F018DA"/>
    <w:rsid w:val="00F01AAD"/>
    <w:rsid w:val="00F0203E"/>
    <w:rsid w:val="00F034B1"/>
    <w:rsid w:val="00F10012"/>
    <w:rsid w:val="00F10E06"/>
    <w:rsid w:val="00F11DFB"/>
    <w:rsid w:val="00F17B30"/>
    <w:rsid w:val="00F27577"/>
    <w:rsid w:val="00F27870"/>
    <w:rsid w:val="00F47A16"/>
    <w:rsid w:val="00F54199"/>
    <w:rsid w:val="00F56DA0"/>
    <w:rsid w:val="00F57AAE"/>
    <w:rsid w:val="00F60731"/>
    <w:rsid w:val="00F62027"/>
    <w:rsid w:val="00F81F07"/>
    <w:rsid w:val="00F8541A"/>
    <w:rsid w:val="00F85975"/>
    <w:rsid w:val="00F8664D"/>
    <w:rsid w:val="00F86654"/>
    <w:rsid w:val="00F90CDD"/>
    <w:rsid w:val="00F90D62"/>
    <w:rsid w:val="00F94E0C"/>
    <w:rsid w:val="00FA26A6"/>
    <w:rsid w:val="00FA3547"/>
    <w:rsid w:val="00FA76A3"/>
    <w:rsid w:val="00FB488C"/>
    <w:rsid w:val="00FC3282"/>
    <w:rsid w:val="00FC702D"/>
    <w:rsid w:val="00FD2DC2"/>
    <w:rsid w:val="00FD3E67"/>
    <w:rsid w:val="00FE2F9D"/>
    <w:rsid w:val="00FE3E09"/>
    <w:rsid w:val="00FE633B"/>
    <w:rsid w:val="00FF101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5B766"/>
  <w15:docId w15:val="{ACE5FEEA-5E0D-4757-8989-DFAA31B0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D0B"/>
    <w:pPr>
      <w:tabs>
        <w:tab w:val="left" w:pos="1096"/>
      </w:tabs>
      <w:spacing w:before="60" w:after="60"/>
    </w:pPr>
    <w:rPr>
      <w:rFonts w:eastAsia="Calibri"/>
      <w:snapToGrid w:val="0"/>
      <w:sz w:val="22"/>
      <w:szCs w:val="22"/>
      <w:lang w:eastAsia="en-US"/>
    </w:rPr>
  </w:style>
  <w:style w:type="paragraph" w:styleId="Heading1">
    <w:name w:val="heading 1"/>
    <w:basedOn w:val="Normal"/>
    <w:next w:val="Normal"/>
    <w:qFormat/>
    <w:rsid w:val="00A5710E"/>
    <w:pPr>
      <w:keepNext/>
      <w:outlineLvl w:val="0"/>
    </w:pPr>
    <w:rPr>
      <w:szCs w:val="20"/>
    </w:rPr>
  </w:style>
  <w:style w:type="paragraph" w:styleId="Heading5">
    <w:name w:val="heading 5"/>
    <w:basedOn w:val="Normal"/>
    <w:next w:val="Normal"/>
    <w:qFormat/>
    <w:rsid w:val="00A5710E"/>
    <w:pPr>
      <w:keepNext/>
      <w:jc w:val="right"/>
      <w:outlineLvl w:val="4"/>
    </w:pPr>
    <w:rPr>
      <w:rFonts w:ascii="Palatino" w:hAnsi="Palatino"/>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5710E"/>
    <w:pPr>
      <w:spacing w:before="120"/>
    </w:pPr>
    <w:rPr>
      <w:rFonts w:ascii="Palatino" w:hAnsi="Palatino"/>
      <w:szCs w:val="20"/>
    </w:rPr>
  </w:style>
  <w:style w:type="paragraph" w:styleId="Header">
    <w:name w:val="header"/>
    <w:basedOn w:val="Normal"/>
    <w:rsid w:val="00A5710E"/>
    <w:pPr>
      <w:tabs>
        <w:tab w:val="center" w:pos="4252"/>
        <w:tab w:val="right" w:pos="8504"/>
      </w:tabs>
    </w:pPr>
    <w:rPr>
      <w:rFonts w:ascii="Palatino" w:hAnsi="Palatino"/>
      <w:szCs w:val="20"/>
    </w:rPr>
  </w:style>
  <w:style w:type="paragraph" w:styleId="NormalWeb">
    <w:name w:val="Normal (Web)"/>
    <w:basedOn w:val="Normal"/>
    <w:uiPriority w:val="99"/>
    <w:rsid w:val="00A5710E"/>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A5710E"/>
    <w:pPr>
      <w:tabs>
        <w:tab w:val="right" w:pos="8040"/>
      </w:tabs>
    </w:pPr>
    <w:rPr>
      <w:rFonts w:ascii="Palatino" w:hAnsi="Palatino"/>
      <w:szCs w:val="20"/>
    </w:rPr>
  </w:style>
  <w:style w:type="character" w:styleId="Emphasis">
    <w:name w:val="Emphasis"/>
    <w:basedOn w:val="DefaultParagraphFont"/>
    <w:uiPriority w:val="20"/>
    <w:qFormat/>
    <w:rsid w:val="00A5710E"/>
    <w:rPr>
      <w:i/>
      <w:iCs/>
    </w:rPr>
  </w:style>
  <w:style w:type="character" w:styleId="CommentReference">
    <w:name w:val="annotation reference"/>
    <w:basedOn w:val="DefaultParagraphFont"/>
    <w:semiHidden/>
    <w:rsid w:val="00A5710E"/>
    <w:rPr>
      <w:sz w:val="16"/>
      <w:szCs w:val="16"/>
    </w:rPr>
  </w:style>
  <w:style w:type="paragraph" w:styleId="CommentText">
    <w:name w:val="annotation text"/>
    <w:basedOn w:val="Normal"/>
    <w:link w:val="CommentTextChar"/>
    <w:semiHidden/>
    <w:rsid w:val="00A5710E"/>
    <w:rPr>
      <w:sz w:val="20"/>
      <w:szCs w:val="20"/>
    </w:rPr>
  </w:style>
  <w:style w:type="paragraph" w:styleId="CommentSubject">
    <w:name w:val="annotation subject"/>
    <w:basedOn w:val="CommentText"/>
    <w:next w:val="CommentText"/>
    <w:semiHidden/>
    <w:rsid w:val="00A5710E"/>
    <w:rPr>
      <w:b/>
      <w:bCs/>
    </w:rPr>
  </w:style>
  <w:style w:type="paragraph" w:styleId="BalloonText">
    <w:name w:val="Balloon Text"/>
    <w:basedOn w:val="Normal"/>
    <w:semiHidden/>
    <w:rsid w:val="00A5710E"/>
    <w:rPr>
      <w:rFonts w:ascii="Tahoma" w:hAnsi="Tahoma" w:cs="Tahoma"/>
      <w:sz w:val="16"/>
      <w:szCs w:val="16"/>
    </w:rPr>
  </w:style>
  <w:style w:type="character" w:customStyle="1" w:styleId="CommentTextChar">
    <w:name w:val="Comment Text Char"/>
    <w:basedOn w:val="DefaultParagraphFont"/>
    <w:link w:val="CommentText"/>
    <w:semiHidden/>
    <w:rsid w:val="00975E01"/>
    <w:rPr>
      <w:lang w:val="en-US" w:eastAsia="en-US"/>
    </w:rPr>
  </w:style>
  <w:style w:type="table" w:styleId="TableGrid">
    <w:name w:val="Table Grid"/>
    <w:basedOn w:val="TableNormal"/>
    <w:uiPriority w:val="59"/>
    <w:rsid w:val="00EA7BD8"/>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StyleListBullet">
    <w:name w:val="Style List Bullet +"/>
    <w:basedOn w:val="ListBullet"/>
    <w:rsid w:val="00C93A61"/>
  </w:style>
  <w:style w:type="paragraph" w:styleId="ListBullet">
    <w:name w:val="List Bullet"/>
    <w:basedOn w:val="Normal"/>
    <w:autoRedefine/>
    <w:uiPriority w:val="99"/>
    <w:unhideWhenUsed/>
    <w:rsid w:val="00121CB8"/>
    <w:pPr>
      <w:numPr>
        <w:numId w:val="37"/>
      </w:numPr>
      <w:shd w:val="clear" w:color="auto" w:fill="FFFFFF"/>
      <w:autoSpaceDE w:val="0"/>
      <w:autoSpaceDN w:val="0"/>
      <w:adjustRightInd w:val="0"/>
      <w:spacing w:before="0" w:after="0"/>
      <w:ind w:hanging="336"/>
    </w:pPr>
    <w:rPr>
      <w:color w:val="000000"/>
      <w:lang w:eastAsia="en-AU"/>
    </w:rPr>
  </w:style>
  <w:style w:type="paragraph" w:styleId="FootnoteText">
    <w:name w:val="footnote text"/>
    <w:basedOn w:val="Normal"/>
    <w:link w:val="FootnoteTextChar"/>
    <w:rsid w:val="00307DF3"/>
    <w:rPr>
      <w:sz w:val="20"/>
      <w:szCs w:val="20"/>
    </w:rPr>
  </w:style>
  <w:style w:type="character" w:customStyle="1" w:styleId="FootnoteTextChar">
    <w:name w:val="Footnote Text Char"/>
    <w:basedOn w:val="DefaultParagraphFont"/>
    <w:link w:val="FootnoteText"/>
    <w:rsid w:val="00307DF3"/>
    <w:rPr>
      <w:lang w:val="en-US" w:eastAsia="en-US"/>
    </w:rPr>
  </w:style>
  <w:style w:type="character" w:styleId="FootnoteReference">
    <w:name w:val="footnote reference"/>
    <w:basedOn w:val="DefaultParagraphFont"/>
    <w:rsid w:val="00307DF3"/>
    <w:rPr>
      <w:vertAlign w:val="superscript"/>
    </w:rPr>
  </w:style>
  <w:style w:type="paragraph" w:customStyle="1" w:styleId="default">
    <w:name w:val="default"/>
    <w:basedOn w:val="Normal"/>
    <w:rsid w:val="00383A97"/>
    <w:pPr>
      <w:spacing w:before="100" w:beforeAutospacing="1" w:after="100" w:afterAutospacing="1"/>
    </w:pPr>
    <w:rPr>
      <w:lang w:eastAsia="en-AU"/>
    </w:rPr>
  </w:style>
  <w:style w:type="character" w:customStyle="1" w:styleId="apple-converted-space">
    <w:name w:val="apple-converted-space"/>
    <w:basedOn w:val="DefaultParagraphFont"/>
    <w:rsid w:val="005A337F"/>
  </w:style>
  <w:style w:type="paragraph" w:styleId="Revision">
    <w:name w:val="Revision"/>
    <w:hidden/>
    <w:uiPriority w:val="99"/>
    <w:semiHidden/>
    <w:rsid w:val="00C8740F"/>
    <w:rPr>
      <w:sz w:val="24"/>
      <w:szCs w:val="24"/>
      <w:lang w:val="en-US" w:eastAsia="en-US"/>
    </w:rPr>
  </w:style>
  <w:style w:type="character" w:styleId="Hyperlink">
    <w:name w:val="Hyperlink"/>
    <w:basedOn w:val="DefaultParagraphFont"/>
    <w:unhideWhenUsed/>
    <w:rsid w:val="007846A0"/>
    <w:rPr>
      <w:color w:val="0000FF" w:themeColor="hyperlink"/>
      <w:u w:val="single"/>
    </w:rPr>
  </w:style>
  <w:style w:type="character" w:styleId="FollowedHyperlink">
    <w:name w:val="FollowedHyperlink"/>
    <w:basedOn w:val="DefaultParagraphFont"/>
    <w:semiHidden/>
    <w:unhideWhenUsed/>
    <w:rsid w:val="007846A0"/>
    <w:rPr>
      <w:color w:val="800080" w:themeColor="followedHyperlink"/>
      <w:u w:val="single"/>
    </w:rPr>
  </w:style>
  <w:style w:type="paragraph" w:customStyle="1" w:styleId="family">
    <w:name w:val="family"/>
    <w:basedOn w:val="Normal"/>
    <w:rsid w:val="0098081C"/>
    <w:pPr>
      <w:ind w:firstLine="181"/>
    </w:pPr>
    <w:rPr>
      <w:szCs w:val="20"/>
    </w:rPr>
  </w:style>
  <w:style w:type="paragraph" w:styleId="ListParagraph">
    <w:name w:val="List Paragraph"/>
    <w:basedOn w:val="Normal"/>
    <w:uiPriority w:val="34"/>
    <w:qFormat/>
    <w:rsid w:val="0098081C"/>
    <w:pPr>
      <w:ind w:firstLine="181"/>
    </w:pPr>
  </w:style>
  <w:style w:type="paragraph" w:customStyle="1" w:styleId="StyleBulleta">
    <w:name w:val="Style Bullet (a)"/>
    <w:basedOn w:val="ListBullet"/>
    <w:qFormat/>
    <w:rsid w:val="0098081C"/>
  </w:style>
  <w:style w:type="character" w:styleId="UnresolvedMention">
    <w:name w:val="Unresolved Mention"/>
    <w:basedOn w:val="DefaultParagraphFont"/>
    <w:uiPriority w:val="99"/>
    <w:semiHidden/>
    <w:unhideWhenUsed/>
    <w:rsid w:val="00BD35CC"/>
    <w:rPr>
      <w:color w:val="605E5C"/>
      <w:shd w:val="clear" w:color="auto" w:fill="E1DFDD"/>
    </w:rPr>
  </w:style>
  <w:style w:type="paragraph" w:styleId="ListNumber3">
    <w:name w:val="List Number 3"/>
    <w:basedOn w:val="Normal"/>
    <w:uiPriority w:val="99"/>
    <w:semiHidden/>
    <w:unhideWhenUsed/>
    <w:rsid w:val="00B63D6A"/>
    <w:pPr>
      <w:tabs>
        <w:tab w:val="clear" w:pos="1096"/>
      </w:tabs>
      <w:spacing w:before="100" w:beforeAutospacing="1" w:after="100" w:afterAutospacing="1"/>
    </w:pPr>
    <w:rPr>
      <w:rFonts w:eastAsia="Times New Roman"/>
      <w:snapToGrid/>
      <w:sz w:val="24"/>
      <w:szCs w:val="24"/>
      <w:lang w:eastAsia="en-AU"/>
    </w:rPr>
  </w:style>
  <w:style w:type="paragraph" w:customStyle="1" w:styleId="listparagraph0">
    <w:name w:val="listparagraph"/>
    <w:basedOn w:val="Normal"/>
    <w:rsid w:val="00845F24"/>
    <w:pPr>
      <w:tabs>
        <w:tab w:val="clear" w:pos="1096"/>
      </w:tabs>
      <w:spacing w:before="100" w:beforeAutospacing="1" w:after="100" w:afterAutospacing="1"/>
    </w:pPr>
    <w:rPr>
      <w:rFonts w:eastAsia="Times New Roman"/>
      <w:snapToGrid/>
      <w:sz w:val="24"/>
      <w:szCs w:val="24"/>
      <w:lang w:eastAsia="en-AU"/>
    </w:rPr>
  </w:style>
  <w:style w:type="paragraph" w:customStyle="1" w:styleId="listbullet0">
    <w:name w:val="listbullet"/>
    <w:basedOn w:val="Normal"/>
    <w:rsid w:val="00845F24"/>
    <w:pPr>
      <w:tabs>
        <w:tab w:val="clear" w:pos="1096"/>
      </w:tabs>
      <w:spacing w:before="100" w:beforeAutospacing="1" w:after="100" w:afterAutospacing="1"/>
    </w:pPr>
    <w:rPr>
      <w:rFonts w:eastAsia="Times New Roman"/>
      <w:snapToGrid/>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3391">
      <w:bodyDiv w:val="1"/>
      <w:marLeft w:val="0"/>
      <w:marRight w:val="0"/>
      <w:marTop w:val="0"/>
      <w:marBottom w:val="0"/>
      <w:divBdr>
        <w:top w:val="none" w:sz="0" w:space="0" w:color="auto"/>
        <w:left w:val="none" w:sz="0" w:space="0" w:color="auto"/>
        <w:bottom w:val="none" w:sz="0" w:space="0" w:color="auto"/>
        <w:right w:val="none" w:sz="0" w:space="0" w:color="auto"/>
      </w:divBdr>
      <w:divsChild>
        <w:div w:id="790976395">
          <w:marLeft w:val="0"/>
          <w:marRight w:val="0"/>
          <w:marTop w:val="0"/>
          <w:marBottom w:val="0"/>
          <w:divBdr>
            <w:top w:val="none" w:sz="0" w:space="0" w:color="auto"/>
            <w:left w:val="none" w:sz="0" w:space="0" w:color="auto"/>
            <w:bottom w:val="none" w:sz="0" w:space="0" w:color="auto"/>
            <w:right w:val="none" w:sz="0" w:space="0" w:color="auto"/>
          </w:divBdr>
          <w:divsChild>
            <w:div w:id="167722146">
              <w:marLeft w:val="0"/>
              <w:marRight w:val="0"/>
              <w:marTop w:val="0"/>
              <w:marBottom w:val="0"/>
              <w:divBdr>
                <w:top w:val="none" w:sz="0" w:space="0" w:color="auto"/>
                <w:left w:val="none" w:sz="0" w:space="0" w:color="auto"/>
                <w:bottom w:val="none" w:sz="0" w:space="0" w:color="auto"/>
                <w:right w:val="none" w:sz="0" w:space="0" w:color="auto"/>
              </w:divBdr>
              <w:divsChild>
                <w:div w:id="152568025">
                  <w:marLeft w:val="0"/>
                  <w:marRight w:val="0"/>
                  <w:marTop w:val="0"/>
                  <w:marBottom w:val="0"/>
                  <w:divBdr>
                    <w:top w:val="none" w:sz="0" w:space="0" w:color="auto"/>
                    <w:left w:val="none" w:sz="0" w:space="0" w:color="auto"/>
                    <w:bottom w:val="none" w:sz="0" w:space="0" w:color="auto"/>
                    <w:right w:val="none" w:sz="0" w:space="0" w:color="auto"/>
                  </w:divBdr>
                  <w:divsChild>
                    <w:div w:id="1427774660">
                      <w:marLeft w:val="0"/>
                      <w:marRight w:val="0"/>
                      <w:marTop w:val="0"/>
                      <w:marBottom w:val="0"/>
                      <w:divBdr>
                        <w:top w:val="none" w:sz="0" w:space="0" w:color="auto"/>
                        <w:left w:val="none" w:sz="0" w:space="0" w:color="auto"/>
                        <w:bottom w:val="none" w:sz="0" w:space="0" w:color="auto"/>
                        <w:right w:val="none" w:sz="0" w:space="0" w:color="auto"/>
                      </w:divBdr>
                      <w:divsChild>
                        <w:div w:id="8262159">
                          <w:marLeft w:val="0"/>
                          <w:marRight w:val="0"/>
                          <w:marTop w:val="0"/>
                          <w:marBottom w:val="0"/>
                          <w:divBdr>
                            <w:top w:val="single" w:sz="6" w:space="0" w:color="828282"/>
                            <w:left w:val="single" w:sz="6" w:space="0" w:color="828282"/>
                            <w:bottom w:val="single" w:sz="6" w:space="0" w:color="828282"/>
                            <w:right w:val="single" w:sz="6" w:space="0" w:color="828282"/>
                          </w:divBdr>
                          <w:divsChild>
                            <w:div w:id="1684159966">
                              <w:marLeft w:val="0"/>
                              <w:marRight w:val="0"/>
                              <w:marTop w:val="0"/>
                              <w:marBottom w:val="0"/>
                              <w:divBdr>
                                <w:top w:val="none" w:sz="0" w:space="0" w:color="auto"/>
                                <w:left w:val="none" w:sz="0" w:space="0" w:color="auto"/>
                                <w:bottom w:val="none" w:sz="0" w:space="0" w:color="auto"/>
                                <w:right w:val="none" w:sz="0" w:space="0" w:color="auto"/>
                              </w:divBdr>
                              <w:divsChild>
                                <w:div w:id="1121728652">
                                  <w:marLeft w:val="0"/>
                                  <w:marRight w:val="0"/>
                                  <w:marTop w:val="0"/>
                                  <w:marBottom w:val="0"/>
                                  <w:divBdr>
                                    <w:top w:val="none" w:sz="0" w:space="0" w:color="auto"/>
                                    <w:left w:val="none" w:sz="0" w:space="0" w:color="auto"/>
                                    <w:bottom w:val="none" w:sz="0" w:space="0" w:color="auto"/>
                                    <w:right w:val="none" w:sz="0" w:space="0" w:color="auto"/>
                                  </w:divBdr>
                                  <w:divsChild>
                                    <w:div w:id="1750273724">
                                      <w:marLeft w:val="0"/>
                                      <w:marRight w:val="0"/>
                                      <w:marTop w:val="0"/>
                                      <w:marBottom w:val="0"/>
                                      <w:divBdr>
                                        <w:top w:val="none" w:sz="0" w:space="0" w:color="auto"/>
                                        <w:left w:val="none" w:sz="0" w:space="0" w:color="auto"/>
                                        <w:bottom w:val="none" w:sz="0" w:space="0" w:color="auto"/>
                                        <w:right w:val="none" w:sz="0" w:space="0" w:color="auto"/>
                                      </w:divBdr>
                                      <w:divsChild>
                                        <w:div w:id="898438165">
                                          <w:marLeft w:val="0"/>
                                          <w:marRight w:val="0"/>
                                          <w:marTop w:val="0"/>
                                          <w:marBottom w:val="0"/>
                                          <w:divBdr>
                                            <w:top w:val="none" w:sz="0" w:space="0" w:color="auto"/>
                                            <w:left w:val="none" w:sz="0" w:space="0" w:color="auto"/>
                                            <w:bottom w:val="none" w:sz="0" w:space="0" w:color="auto"/>
                                            <w:right w:val="none" w:sz="0" w:space="0" w:color="auto"/>
                                          </w:divBdr>
                                          <w:divsChild>
                                            <w:div w:id="1559514786">
                                              <w:marLeft w:val="0"/>
                                              <w:marRight w:val="0"/>
                                              <w:marTop w:val="0"/>
                                              <w:marBottom w:val="0"/>
                                              <w:divBdr>
                                                <w:top w:val="none" w:sz="0" w:space="0" w:color="auto"/>
                                                <w:left w:val="none" w:sz="0" w:space="0" w:color="auto"/>
                                                <w:bottom w:val="none" w:sz="0" w:space="0" w:color="auto"/>
                                                <w:right w:val="none" w:sz="0" w:space="0" w:color="auto"/>
                                              </w:divBdr>
                                              <w:divsChild>
                                                <w:div w:id="1736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84805">
      <w:bodyDiv w:val="1"/>
      <w:marLeft w:val="0"/>
      <w:marRight w:val="0"/>
      <w:marTop w:val="0"/>
      <w:marBottom w:val="0"/>
      <w:divBdr>
        <w:top w:val="none" w:sz="0" w:space="0" w:color="auto"/>
        <w:left w:val="none" w:sz="0" w:space="0" w:color="auto"/>
        <w:bottom w:val="none" w:sz="0" w:space="0" w:color="auto"/>
        <w:right w:val="none" w:sz="0" w:space="0" w:color="auto"/>
      </w:divBdr>
    </w:div>
    <w:div w:id="161090947">
      <w:bodyDiv w:val="1"/>
      <w:marLeft w:val="0"/>
      <w:marRight w:val="0"/>
      <w:marTop w:val="0"/>
      <w:marBottom w:val="0"/>
      <w:divBdr>
        <w:top w:val="none" w:sz="0" w:space="0" w:color="auto"/>
        <w:left w:val="none" w:sz="0" w:space="0" w:color="auto"/>
        <w:bottom w:val="none" w:sz="0" w:space="0" w:color="auto"/>
        <w:right w:val="none" w:sz="0" w:space="0" w:color="auto"/>
      </w:divBdr>
      <w:divsChild>
        <w:div w:id="638657465">
          <w:marLeft w:val="0"/>
          <w:marRight w:val="0"/>
          <w:marTop w:val="0"/>
          <w:marBottom w:val="0"/>
          <w:divBdr>
            <w:top w:val="none" w:sz="0" w:space="0" w:color="auto"/>
            <w:left w:val="none" w:sz="0" w:space="0" w:color="auto"/>
            <w:bottom w:val="none" w:sz="0" w:space="0" w:color="auto"/>
            <w:right w:val="none" w:sz="0" w:space="0" w:color="auto"/>
          </w:divBdr>
          <w:divsChild>
            <w:div w:id="644043696">
              <w:marLeft w:val="0"/>
              <w:marRight w:val="0"/>
              <w:marTop w:val="0"/>
              <w:marBottom w:val="0"/>
              <w:divBdr>
                <w:top w:val="none" w:sz="0" w:space="0" w:color="auto"/>
                <w:left w:val="none" w:sz="0" w:space="0" w:color="auto"/>
                <w:bottom w:val="none" w:sz="0" w:space="0" w:color="auto"/>
                <w:right w:val="none" w:sz="0" w:space="0" w:color="auto"/>
              </w:divBdr>
              <w:divsChild>
                <w:div w:id="808665884">
                  <w:marLeft w:val="0"/>
                  <w:marRight w:val="0"/>
                  <w:marTop w:val="0"/>
                  <w:marBottom w:val="0"/>
                  <w:divBdr>
                    <w:top w:val="none" w:sz="0" w:space="0" w:color="auto"/>
                    <w:left w:val="none" w:sz="0" w:space="0" w:color="auto"/>
                    <w:bottom w:val="none" w:sz="0" w:space="0" w:color="auto"/>
                    <w:right w:val="none" w:sz="0" w:space="0" w:color="auto"/>
                  </w:divBdr>
                  <w:divsChild>
                    <w:div w:id="1723938317">
                      <w:marLeft w:val="0"/>
                      <w:marRight w:val="0"/>
                      <w:marTop w:val="0"/>
                      <w:marBottom w:val="0"/>
                      <w:divBdr>
                        <w:top w:val="none" w:sz="0" w:space="0" w:color="auto"/>
                        <w:left w:val="none" w:sz="0" w:space="0" w:color="auto"/>
                        <w:bottom w:val="none" w:sz="0" w:space="0" w:color="auto"/>
                        <w:right w:val="none" w:sz="0" w:space="0" w:color="auto"/>
                      </w:divBdr>
                      <w:divsChild>
                        <w:div w:id="208953347">
                          <w:marLeft w:val="0"/>
                          <w:marRight w:val="0"/>
                          <w:marTop w:val="0"/>
                          <w:marBottom w:val="0"/>
                          <w:divBdr>
                            <w:top w:val="single" w:sz="6" w:space="0" w:color="828282"/>
                            <w:left w:val="single" w:sz="6" w:space="0" w:color="828282"/>
                            <w:bottom w:val="single" w:sz="6" w:space="0" w:color="828282"/>
                            <w:right w:val="single" w:sz="6" w:space="0" w:color="828282"/>
                          </w:divBdr>
                          <w:divsChild>
                            <w:div w:id="97456563">
                              <w:marLeft w:val="0"/>
                              <w:marRight w:val="0"/>
                              <w:marTop w:val="0"/>
                              <w:marBottom w:val="0"/>
                              <w:divBdr>
                                <w:top w:val="none" w:sz="0" w:space="0" w:color="auto"/>
                                <w:left w:val="none" w:sz="0" w:space="0" w:color="auto"/>
                                <w:bottom w:val="none" w:sz="0" w:space="0" w:color="auto"/>
                                <w:right w:val="none" w:sz="0" w:space="0" w:color="auto"/>
                              </w:divBdr>
                              <w:divsChild>
                                <w:div w:id="1723795550">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sChild>
                                        <w:div w:id="504831672">
                                          <w:marLeft w:val="0"/>
                                          <w:marRight w:val="0"/>
                                          <w:marTop w:val="0"/>
                                          <w:marBottom w:val="0"/>
                                          <w:divBdr>
                                            <w:top w:val="none" w:sz="0" w:space="0" w:color="auto"/>
                                            <w:left w:val="none" w:sz="0" w:space="0" w:color="auto"/>
                                            <w:bottom w:val="none" w:sz="0" w:space="0" w:color="auto"/>
                                            <w:right w:val="none" w:sz="0" w:space="0" w:color="auto"/>
                                          </w:divBdr>
                                          <w:divsChild>
                                            <w:div w:id="1742633927">
                                              <w:marLeft w:val="0"/>
                                              <w:marRight w:val="0"/>
                                              <w:marTop w:val="0"/>
                                              <w:marBottom w:val="0"/>
                                              <w:divBdr>
                                                <w:top w:val="none" w:sz="0" w:space="0" w:color="auto"/>
                                                <w:left w:val="none" w:sz="0" w:space="0" w:color="auto"/>
                                                <w:bottom w:val="none" w:sz="0" w:space="0" w:color="auto"/>
                                                <w:right w:val="none" w:sz="0" w:space="0" w:color="auto"/>
                                              </w:divBdr>
                                              <w:divsChild>
                                                <w:div w:id="18206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72241">
      <w:bodyDiv w:val="1"/>
      <w:marLeft w:val="0"/>
      <w:marRight w:val="0"/>
      <w:marTop w:val="0"/>
      <w:marBottom w:val="0"/>
      <w:divBdr>
        <w:top w:val="none" w:sz="0" w:space="0" w:color="auto"/>
        <w:left w:val="none" w:sz="0" w:space="0" w:color="auto"/>
        <w:bottom w:val="none" w:sz="0" w:space="0" w:color="auto"/>
        <w:right w:val="none" w:sz="0" w:space="0" w:color="auto"/>
      </w:divBdr>
      <w:divsChild>
        <w:div w:id="869103478">
          <w:marLeft w:val="0"/>
          <w:marRight w:val="0"/>
          <w:marTop w:val="0"/>
          <w:marBottom w:val="0"/>
          <w:divBdr>
            <w:top w:val="none" w:sz="0" w:space="0" w:color="auto"/>
            <w:left w:val="none" w:sz="0" w:space="0" w:color="auto"/>
            <w:bottom w:val="none" w:sz="0" w:space="0" w:color="auto"/>
            <w:right w:val="none" w:sz="0" w:space="0" w:color="auto"/>
          </w:divBdr>
          <w:divsChild>
            <w:div w:id="123617319">
              <w:marLeft w:val="0"/>
              <w:marRight w:val="0"/>
              <w:marTop w:val="0"/>
              <w:marBottom w:val="0"/>
              <w:divBdr>
                <w:top w:val="none" w:sz="0" w:space="0" w:color="auto"/>
                <w:left w:val="none" w:sz="0" w:space="0" w:color="auto"/>
                <w:bottom w:val="none" w:sz="0" w:space="0" w:color="auto"/>
                <w:right w:val="none" w:sz="0" w:space="0" w:color="auto"/>
              </w:divBdr>
              <w:divsChild>
                <w:div w:id="769857541">
                  <w:marLeft w:val="0"/>
                  <w:marRight w:val="0"/>
                  <w:marTop w:val="0"/>
                  <w:marBottom w:val="0"/>
                  <w:divBdr>
                    <w:top w:val="none" w:sz="0" w:space="0" w:color="auto"/>
                    <w:left w:val="none" w:sz="0" w:space="0" w:color="auto"/>
                    <w:bottom w:val="none" w:sz="0" w:space="0" w:color="auto"/>
                    <w:right w:val="none" w:sz="0" w:space="0" w:color="auto"/>
                  </w:divBdr>
                  <w:divsChild>
                    <w:div w:id="1805734008">
                      <w:marLeft w:val="0"/>
                      <w:marRight w:val="0"/>
                      <w:marTop w:val="0"/>
                      <w:marBottom w:val="0"/>
                      <w:divBdr>
                        <w:top w:val="none" w:sz="0" w:space="0" w:color="auto"/>
                        <w:left w:val="none" w:sz="0" w:space="0" w:color="auto"/>
                        <w:bottom w:val="none" w:sz="0" w:space="0" w:color="auto"/>
                        <w:right w:val="none" w:sz="0" w:space="0" w:color="auto"/>
                      </w:divBdr>
                      <w:divsChild>
                        <w:div w:id="1811165851">
                          <w:marLeft w:val="0"/>
                          <w:marRight w:val="0"/>
                          <w:marTop w:val="0"/>
                          <w:marBottom w:val="0"/>
                          <w:divBdr>
                            <w:top w:val="single" w:sz="6" w:space="0" w:color="828282"/>
                            <w:left w:val="single" w:sz="6" w:space="0" w:color="828282"/>
                            <w:bottom w:val="single" w:sz="6" w:space="0" w:color="828282"/>
                            <w:right w:val="single" w:sz="6" w:space="0" w:color="828282"/>
                          </w:divBdr>
                          <w:divsChild>
                            <w:div w:id="1699961501">
                              <w:marLeft w:val="0"/>
                              <w:marRight w:val="0"/>
                              <w:marTop w:val="0"/>
                              <w:marBottom w:val="0"/>
                              <w:divBdr>
                                <w:top w:val="none" w:sz="0" w:space="0" w:color="auto"/>
                                <w:left w:val="none" w:sz="0" w:space="0" w:color="auto"/>
                                <w:bottom w:val="none" w:sz="0" w:space="0" w:color="auto"/>
                                <w:right w:val="none" w:sz="0" w:space="0" w:color="auto"/>
                              </w:divBdr>
                              <w:divsChild>
                                <w:div w:id="1278102169">
                                  <w:marLeft w:val="0"/>
                                  <w:marRight w:val="0"/>
                                  <w:marTop w:val="0"/>
                                  <w:marBottom w:val="0"/>
                                  <w:divBdr>
                                    <w:top w:val="none" w:sz="0" w:space="0" w:color="auto"/>
                                    <w:left w:val="none" w:sz="0" w:space="0" w:color="auto"/>
                                    <w:bottom w:val="none" w:sz="0" w:space="0" w:color="auto"/>
                                    <w:right w:val="none" w:sz="0" w:space="0" w:color="auto"/>
                                  </w:divBdr>
                                  <w:divsChild>
                                    <w:div w:id="388382836">
                                      <w:marLeft w:val="0"/>
                                      <w:marRight w:val="0"/>
                                      <w:marTop w:val="0"/>
                                      <w:marBottom w:val="0"/>
                                      <w:divBdr>
                                        <w:top w:val="none" w:sz="0" w:space="0" w:color="auto"/>
                                        <w:left w:val="none" w:sz="0" w:space="0" w:color="auto"/>
                                        <w:bottom w:val="none" w:sz="0" w:space="0" w:color="auto"/>
                                        <w:right w:val="none" w:sz="0" w:space="0" w:color="auto"/>
                                      </w:divBdr>
                                      <w:divsChild>
                                        <w:div w:id="1887721011">
                                          <w:marLeft w:val="0"/>
                                          <w:marRight w:val="0"/>
                                          <w:marTop w:val="0"/>
                                          <w:marBottom w:val="0"/>
                                          <w:divBdr>
                                            <w:top w:val="none" w:sz="0" w:space="0" w:color="auto"/>
                                            <w:left w:val="none" w:sz="0" w:space="0" w:color="auto"/>
                                            <w:bottom w:val="none" w:sz="0" w:space="0" w:color="auto"/>
                                            <w:right w:val="none" w:sz="0" w:space="0" w:color="auto"/>
                                          </w:divBdr>
                                          <w:divsChild>
                                            <w:div w:id="534927376">
                                              <w:marLeft w:val="0"/>
                                              <w:marRight w:val="0"/>
                                              <w:marTop w:val="0"/>
                                              <w:marBottom w:val="0"/>
                                              <w:divBdr>
                                                <w:top w:val="none" w:sz="0" w:space="0" w:color="auto"/>
                                                <w:left w:val="none" w:sz="0" w:space="0" w:color="auto"/>
                                                <w:bottom w:val="none" w:sz="0" w:space="0" w:color="auto"/>
                                                <w:right w:val="none" w:sz="0" w:space="0" w:color="auto"/>
                                              </w:divBdr>
                                              <w:divsChild>
                                                <w:div w:id="16386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873798">
      <w:bodyDiv w:val="1"/>
      <w:marLeft w:val="0"/>
      <w:marRight w:val="0"/>
      <w:marTop w:val="0"/>
      <w:marBottom w:val="0"/>
      <w:divBdr>
        <w:top w:val="none" w:sz="0" w:space="0" w:color="auto"/>
        <w:left w:val="none" w:sz="0" w:space="0" w:color="auto"/>
        <w:bottom w:val="none" w:sz="0" w:space="0" w:color="auto"/>
        <w:right w:val="none" w:sz="0" w:space="0" w:color="auto"/>
      </w:divBdr>
      <w:divsChild>
        <w:div w:id="617875727">
          <w:marLeft w:val="0"/>
          <w:marRight w:val="0"/>
          <w:marTop w:val="0"/>
          <w:marBottom w:val="0"/>
          <w:divBdr>
            <w:top w:val="none" w:sz="0" w:space="0" w:color="auto"/>
            <w:left w:val="none" w:sz="0" w:space="0" w:color="auto"/>
            <w:bottom w:val="none" w:sz="0" w:space="0" w:color="auto"/>
            <w:right w:val="none" w:sz="0" w:space="0" w:color="auto"/>
          </w:divBdr>
          <w:divsChild>
            <w:div w:id="1021396254">
              <w:marLeft w:val="0"/>
              <w:marRight w:val="0"/>
              <w:marTop w:val="0"/>
              <w:marBottom w:val="0"/>
              <w:divBdr>
                <w:top w:val="none" w:sz="0" w:space="0" w:color="auto"/>
                <w:left w:val="none" w:sz="0" w:space="0" w:color="auto"/>
                <w:bottom w:val="none" w:sz="0" w:space="0" w:color="auto"/>
                <w:right w:val="none" w:sz="0" w:space="0" w:color="auto"/>
              </w:divBdr>
              <w:divsChild>
                <w:div w:id="1916934718">
                  <w:marLeft w:val="0"/>
                  <w:marRight w:val="0"/>
                  <w:marTop w:val="0"/>
                  <w:marBottom w:val="0"/>
                  <w:divBdr>
                    <w:top w:val="none" w:sz="0" w:space="0" w:color="auto"/>
                    <w:left w:val="none" w:sz="0" w:space="0" w:color="auto"/>
                    <w:bottom w:val="none" w:sz="0" w:space="0" w:color="auto"/>
                    <w:right w:val="none" w:sz="0" w:space="0" w:color="auto"/>
                  </w:divBdr>
                  <w:divsChild>
                    <w:div w:id="1319531681">
                      <w:marLeft w:val="0"/>
                      <w:marRight w:val="0"/>
                      <w:marTop w:val="0"/>
                      <w:marBottom w:val="0"/>
                      <w:divBdr>
                        <w:top w:val="none" w:sz="0" w:space="0" w:color="auto"/>
                        <w:left w:val="none" w:sz="0" w:space="0" w:color="auto"/>
                        <w:bottom w:val="none" w:sz="0" w:space="0" w:color="auto"/>
                        <w:right w:val="none" w:sz="0" w:space="0" w:color="auto"/>
                      </w:divBdr>
                      <w:divsChild>
                        <w:div w:id="1221138262">
                          <w:marLeft w:val="0"/>
                          <w:marRight w:val="0"/>
                          <w:marTop w:val="0"/>
                          <w:marBottom w:val="0"/>
                          <w:divBdr>
                            <w:top w:val="single" w:sz="6" w:space="0" w:color="828282"/>
                            <w:left w:val="single" w:sz="6" w:space="0" w:color="828282"/>
                            <w:bottom w:val="single" w:sz="6" w:space="0" w:color="828282"/>
                            <w:right w:val="single" w:sz="6" w:space="0" w:color="828282"/>
                          </w:divBdr>
                          <w:divsChild>
                            <w:div w:id="1641379623">
                              <w:marLeft w:val="0"/>
                              <w:marRight w:val="0"/>
                              <w:marTop w:val="0"/>
                              <w:marBottom w:val="0"/>
                              <w:divBdr>
                                <w:top w:val="none" w:sz="0" w:space="0" w:color="auto"/>
                                <w:left w:val="none" w:sz="0" w:space="0" w:color="auto"/>
                                <w:bottom w:val="none" w:sz="0" w:space="0" w:color="auto"/>
                                <w:right w:val="none" w:sz="0" w:space="0" w:color="auto"/>
                              </w:divBdr>
                              <w:divsChild>
                                <w:div w:id="361903951">
                                  <w:marLeft w:val="0"/>
                                  <w:marRight w:val="0"/>
                                  <w:marTop w:val="0"/>
                                  <w:marBottom w:val="0"/>
                                  <w:divBdr>
                                    <w:top w:val="none" w:sz="0" w:space="0" w:color="auto"/>
                                    <w:left w:val="none" w:sz="0" w:space="0" w:color="auto"/>
                                    <w:bottom w:val="none" w:sz="0" w:space="0" w:color="auto"/>
                                    <w:right w:val="none" w:sz="0" w:space="0" w:color="auto"/>
                                  </w:divBdr>
                                  <w:divsChild>
                                    <w:div w:id="208345100">
                                      <w:marLeft w:val="0"/>
                                      <w:marRight w:val="0"/>
                                      <w:marTop w:val="0"/>
                                      <w:marBottom w:val="0"/>
                                      <w:divBdr>
                                        <w:top w:val="none" w:sz="0" w:space="0" w:color="auto"/>
                                        <w:left w:val="none" w:sz="0" w:space="0" w:color="auto"/>
                                        <w:bottom w:val="none" w:sz="0" w:space="0" w:color="auto"/>
                                        <w:right w:val="none" w:sz="0" w:space="0" w:color="auto"/>
                                      </w:divBdr>
                                      <w:divsChild>
                                        <w:div w:id="1679694370">
                                          <w:marLeft w:val="0"/>
                                          <w:marRight w:val="0"/>
                                          <w:marTop w:val="0"/>
                                          <w:marBottom w:val="0"/>
                                          <w:divBdr>
                                            <w:top w:val="none" w:sz="0" w:space="0" w:color="auto"/>
                                            <w:left w:val="none" w:sz="0" w:space="0" w:color="auto"/>
                                            <w:bottom w:val="none" w:sz="0" w:space="0" w:color="auto"/>
                                            <w:right w:val="none" w:sz="0" w:space="0" w:color="auto"/>
                                          </w:divBdr>
                                          <w:divsChild>
                                            <w:div w:id="1019087728">
                                              <w:marLeft w:val="0"/>
                                              <w:marRight w:val="0"/>
                                              <w:marTop w:val="0"/>
                                              <w:marBottom w:val="0"/>
                                              <w:divBdr>
                                                <w:top w:val="none" w:sz="0" w:space="0" w:color="auto"/>
                                                <w:left w:val="none" w:sz="0" w:space="0" w:color="auto"/>
                                                <w:bottom w:val="none" w:sz="0" w:space="0" w:color="auto"/>
                                                <w:right w:val="none" w:sz="0" w:space="0" w:color="auto"/>
                                              </w:divBdr>
                                              <w:divsChild>
                                                <w:div w:id="4604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828419">
      <w:bodyDiv w:val="1"/>
      <w:marLeft w:val="0"/>
      <w:marRight w:val="0"/>
      <w:marTop w:val="0"/>
      <w:marBottom w:val="0"/>
      <w:divBdr>
        <w:top w:val="none" w:sz="0" w:space="0" w:color="auto"/>
        <w:left w:val="none" w:sz="0" w:space="0" w:color="auto"/>
        <w:bottom w:val="none" w:sz="0" w:space="0" w:color="auto"/>
        <w:right w:val="none" w:sz="0" w:space="0" w:color="auto"/>
      </w:divBdr>
    </w:div>
    <w:div w:id="389429171">
      <w:bodyDiv w:val="1"/>
      <w:marLeft w:val="0"/>
      <w:marRight w:val="0"/>
      <w:marTop w:val="0"/>
      <w:marBottom w:val="0"/>
      <w:divBdr>
        <w:top w:val="none" w:sz="0" w:space="0" w:color="auto"/>
        <w:left w:val="none" w:sz="0" w:space="0" w:color="auto"/>
        <w:bottom w:val="none" w:sz="0" w:space="0" w:color="auto"/>
        <w:right w:val="none" w:sz="0" w:space="0" w:color="auto"/>
      </w:divBdr>
      <w:divsChild>
        <w:div w:id="1291353848">
          <w:marLeft w:val="0"/>
          <w:marRight w:val="0"/>
          <w:marTop w:val="0"/>
          <w:marBottom w:val="0"/>
          <w:divBdr>
            <w:top w:val="none" w:sz="0" w:space="0" w:color="auto"/>
            <w:left w:val="none" w:sz="0" w:space="0" w:color="auto"/>
            <w:bottom w:val="none" w:sz="0" w:space="0" w:color="auto"/>
            <w:right w:val="none" w:sz="0" w:space="0" w:color="auto"/>
          </w:divBdr>
          <w:divsChild>
            <w:div w:id="1421678272">
              <w:marLeft w:val="0"/>
              <w:marRight w:val="0"/>
              <w:marTop w:val="0"/>
              <w:marBottom w:val="0"/>
              <w:divBdr>
                <w:top w:val="none" w:sz="0" w:space="0" w:color="auto"/>
                <w:left w:val="none" w:sz="0" w:space="0" w:color="auto"/>
                <w:bottom w:val="none" w:sz="0" w:space="0" w:color="auto"/>
                <w:right w:val="none" w:sz="0" w:space="0" w:color="auto"/>
              </w:divBdr>
              <w:divsChild>
                <w:div w:id="205072449">
                  <w:marLeft w:val="0"/>
                  <w:marRight w:val="0"/>
                  <w:marTop w:val="0"/>
                  <w:marBottom w:val="0"/>
                  <w:divBdr>
                    <w:top w:val="none" w:sz="0" w:space="0" w:color="auto"/>
                    <w:left w:val="none" w:sz="0" w:space="0" w:color="auto"/>
                    <w:bottom w:val="none" w:sz="0" w:space="0" w:color="auto"/>
                    <w:right w:val="none" w:sz="0" w:space="0" w:color="auto"/>
                  </w:divBdr>
                  <w:divsChild>
                    <w:div w:id="1350330639">
                      <w:marLeft w:val="0"/>
                      <w:marRight w:val="0"/>
                      <w:marTop w:val="0"/>
                      <w:marBottom w:val="0"/>
                      <w:divBdr>
                        <w:top w:val="none" w:sz="0" w:space="0" w:color="auto"/>
                        <w:left w:val="none" w:sz="0" w:space="0" w:color="auto"/>
                        <w:bottom w:val="none" w:sz="0" w:space="0" w:color="auto"/>
                        <w:right w:val="none" w:sz="0" w:space="0" w:color="auto"/>
                      </w:divBdr>
                      <w:divsChild>
                        <w:div w:id="546263144">
                          <w:marLeft w:val="0"/>
                          <w:marRight w:val="0"/>
                          <w:marTop w:val="0"/>
                          <w:marBottom w:val="0"/>
                          <w:divBdr>
                            <w:top w:val="single" w:sz="6" w:space="0" w:color="828282"/>
                            <w:left w:val="single" w:sz="6" w:space="0" w:color="828282"/>
                            <w:bottom w:val="single" w:sz="6" w:space="0" w:color="828282"/>
                            <w:right w:val="single" w:sz="6" w:space="0" w:color="828282"/>
                          </w:divBdr>
                          <w:divsChild>
                            <w:div w:id="1425758625">
                              <w:marLeft w:val="0"/>
                              <w:marRight w:val="0"/>
                              <w:marTop w:val="0"/>
                              <w:marBottom w:val="0"/>
                              <w:divBdr>
                                <w:top w:val="none" w:sz="0" w:space="0" w:color="auto"/>
                                <w:left w:val="none" w:sz="0" w:space="0" w:color="auto"/>
                                <w:bottom w:val="none" w:sz="0" w:space="0" w:color="auto"/>
                                <w:right w:val="none" w:sz="0" w:space="0" w:color="auto"/>
                              </w:divBdr>
                              <w:divsChild>
                                <w:div w:id="1423456189">
                                  <w:marLeft w:val="0"/>
                                  <w:marRight w:val="0"/>
                                  <w:marTop w:val="0"/>
                                  <w:marBottom w:val="0"/>
                                  <w:divBdr>
                                    <w:top w:val="none" w:sz="0" w:space="0" w:color="auto"/>
                                    <w:left w:val="none" w:sz="0" w:space="0" w:color="auto"/>
                                    <w:bottom w:val="none" w:sz="0" w:space="0" w:color="auto"/>
                                    <w:right w:val="none" w:sz="0" w:space="0" w:color="auto"/>
                                  </w:divBdr>
                                  <w:divsChild>
                                    <w:div w:id="804464325">
                                      <w:marLeft w:val="0"/>
                                      <w:marRight w:val="0"/>
                                      <w:marTop w:val="0"/>
                                      <w:marBottom w:val="0"/>
                                      <w:divBdr>
                                        <w:top w:val="none" w:sz="0" w:space="0" w:color="auto"/>
                                        <w:left w:val="none" w:sz="0" w:space="0" w:color="auto"/>
                                        <w:bottom w:val="none" w:sz="0" w:space="0" w:color="auto"/>
                                        <w:right w:val="none" w:sz="0" w:space="0" w:color="auto"/>
                                      </w:divBdr>
                                      <w:divsChild>
                                        <w:div w:id="560483401">
                                          <w:marLeft w:val="0"/>
                                          <w:marRight w:val="0"/>
                                          <w:marTop w:val="0"/>
                                          <w:marBottom w:val="0"/>
                                          <w:divBdr>
                                            <w:top w:val="none" w:sz="0" w:space="0" w:color="auto"/>
                                            <w:left w:val="none" w:sz="0" w:space="0" w:color="auto"/>
                                            <w:bottom w:val="none" w:sz="0" w:space="0" w:color="auto"/>
                                            <w:right w:val="none" w:sz="0" w:space="0" w:color="auto"/>
                                          </w:divBdr>
                                          <w:divsChild>
                                            <w:div w:id="1675260313">
                                              <w:marLeft w:val="0"/>
                                              <w:marRight w:val="0"/>
                                              <w:marTop w:val="0"/>
                                              <w:marBottom w:val="0"/>
                                              <w:divBdr>
                                                <w:top w:val="none" w:sz="0" w:space="0" w:color="auto"/>
                                                <w:left w:val="none" w:sz="0" w:space="0" w:color="auto"/>
                                                <w:bottom w:val="none" w:sz="0" w:space="0" w:color="auto"/>
                                                <w:right w:val="none" w:sz="0" w:space="0" w:color="auto"/>
                                              </w:divBdr>
                                              <w:divsChild>
                                                <w:div w:id="719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967953">
      <w:bodyDiv w:val="1"/>
      <w:marLeft w:val="0"/>
      <w:marRight w:val="0"/>
      <w:marTop w:val="0"/>
      <w:marBottom w:val="0"/>
      <w:divBdr>
        <w:top w:val="none" w:sz="0" w:space="0" w:color="auto"/>
        <w:left w:val="none" w:sz="0" w:space="0" w:color="auto"/>
        <w:bottom w:val="none" w:sz="0" w:space="0" w:color="auto"/>
        <w:right w:val="none" w:sz="0" w:space="0" w:color="auto"/>
      </w:divBdr>
    </w:div>
    <w:div w:id="531307763">
      <w:bodyDiv w:val="1"/>
      <w:marLeft w:val="0"/>
      <w:marRight w:val="0"/>
      <w:marTop w:val="0"/>
      <w:marBottom w:val="0"/>
      <w:divBdr>
        <w:top w:val="none" w:sz="0" w:space="0" w:color="auto"/>
        <w:left w:val="none" w:sz="0" w:space="0" w:color="auto"/>
        <w:bottom w:val="none" w:sz="0" w:space="0" w:color="auto"/>
        <w:right w:val="none" w:sz="0" w:space="0" w:color="auto"/>
      </w:divBdr>
      <w:divsChild>
        <w:div w:id="347410854">
          <w:marLeft w:val="0"/>
          <w:marRight w:val="0"/>
          <w:marTop w:val="0"/>
          <w:marBottom w:val="0"/>
          <w:divBdr>
            <w:top w:val="none" w:sz="0" w:space="0" w:color="auto"/>
            <w:left w:val="none" w:sz="0" w:space="0" w:color="auto"/>
            <w:bottom w:val="none" w:sz="0" w:space="0" w:color="auto"/>
            <w:right w:val="none" w:sz="0" w:space="0" w:color="auto"/>
          </w:divBdr>
          <w:divsChild>
            <w:div w:id="2036038371">
              <w:marLeft w:val="0"/>
              <w:marRight w:val="0"/>
              <w:marTop w:val="0"/>
              <w:marBottom w:val="0"/>
              <w:divBdr>
                <w:top w:val="none" w:sz="0" w:space="0" w:color="auto"/>
                <w:left w:val="none" w:sz="0" w:space="0" w:color="auto"/>
                <w:bottom w:val="none" w:sz="0" w:space="0" w:color="auto"/>
                <w:right w:val="none" w:sz="0" w:space="0" w:color="auto"/>
              </w:divBdr>
              <w:divsChild>
                <w:div w:id="2098090897">
                  <w:marLeft w:val="0"/>
                  <w:marRight w:val="0"/>
                  <w:marTop w:val="0"/>
                  <w:marBottom w:val="0"/>
                  <w:divBdr>
                    <w:top w:val="none" w:sz="0" w:space="0" w:color="auto"/>
                    <w:left w:val="none" w:sz="0" w:space="0" w:color="auto"/>
                    <w:bottom w:val="none" w:sz="0" w:space="0" w:color="auto"/>
                    <w:right w:val="none" w:sz="0" w:space="0" w:color="auto"/>
                  </w:divBdr>
                  <w:divsChild>
                    <w:div w:id="1829900849">
                      <w:marLeft w:val="0"/>
                      <w:marRight w:val="0"/>
                      <w:marTop w:val="0"/>
                      <w:marBottom w:val="0"/>
                      <w:divBdr>
                        <w:top w:val="none" w:sz="0" w:space="0" w:color="auto"/>
                        <w:left w:val="none" w:sz="0" w:space="0" w:color="auto"/>
                        <w:bottom w:val="none" w:sz="0" w:space="0" w:color="auto"/>
                        <w:right w:val="none" w:sz="0" w:space="0" w:color="auto"/>
                      </w:divBdr>
                      <w:divsChild>
                        <w:div w:id="828717997">
                          <w:marLeft w:val="0"/>
                          <w:marRight w:val="0"/>
                          <w:marTop w:val="0"/>
                          <w:marBottom w:val="0"/>
                          <w:divBdr>
                            <w:top w:val="single" w:sz="6" w:space="0" w:color="828282"/>
                            <w:left w:val="single" w:sz="6" w:space="0" w:color="828282"/>
                            <w:bottom w:val="single" w:sz="6" w:space="0" w:color="828282"/>
                            <w:right w:val="single" w:sz="6" w:space="0" w:color="828282"/>
                          </w:divBdr>
                          <w:divsChild>
                            <w:div w:id="1282103604">
                              <w:marLeft w:val="0"/>
                              <w:marRight w:val="0"/>
                              <w:marTop w:val="0"/>
                              <w:marBottom w:val="0"/>
                              <w:divBdr>
                                <w:top w:val="none" w:sz="0" w:space="0" w:color="auto"/>
                                <w:left w:val="none" w:sz="0" w:space="0" w:color="auto"/>
                                <w:bottom w:val="none" w:sz="0" w:space="0" w:color="auto"/>
                                <w:right w:val="none" w:sz="0" w:space="0" w:color="auto"/>
                              </w:divBdr>
                              <w:divsChild>
                                <w:div w:id="189151385">
                                  <w:marLeft w:val="0"/>
                                  <w:marRight w:val="0"/>
                                  <w:marTop w:val="0"/>
                                  <w:marBottom w:val="0"/>
                                  <w:divBdr>
                                    <w:top w:val="none" w:sz="0" w:space="0" w:color="auto"/>
                                    <w:left w:val="none" w:sz="0" w:space="0" w:color="auto"/>
                                    <w:bottom w:val="none" w:sz="0" w:space="0" w:color="auto"/>
                                    <w:right w:val="none" w:sz="0" w:space="0" w:color="auto"/>
                                  </w:divBdr>
                                  <w:divsChild>
                                    <w:div w:id="597518607">
                                      <w:marLeft w:val="0"/>
                                      <w:marRight w:val="0"/>
                                      <w:marTop w:val="0"/>
                                      <w:marBottom w:val="0"/>
                                      <w:divBdr>
                                        <w:top w:val="none" w:sz="0" w:space="0" w:color="auto"/>
                                        <w:left w:val="none" w:sz="0" w:space="0" w:color="auto"/>
                                        <w:bottom w:val="none" w:sz="0" w:space="0" w:color="auto"/>
                                        <w:right w:val="none" w:sz="0" w:space="0" w:color="auto"/>
                                      </w:divBdr>
                                      <w:divsChild>
                                        <w:div w:id="2014450430">
                                          <w:marLeft w:val="0"/>
                                          <w:marRight w:val="0"/>
                                          <w:marTop w:val="0"/>
                                          <w:marBottom w:val="0"/>
                                          <w:divBdr>
                                            <w:top w:val="none" w:sz="0" w:space="0" w:color="auto"/>
                                            <w:left w:val="none" w:sz="0" w:space="0" w:color="auto"/>
                                            <w:bottom w:val="none" w:sz="0" w:space="0" w:color="auto"/>
                                            <w:right w:val="none" w:sz="0" w:space="0" w:color="auto"/>
                                          </w:divBdr>
                                          <w:divsChild>
                                            <w:div w:id="638995771">
                                              <w:marLeft w:val="0"/>
                                              <w:marRight w:val="0"/>
                                              <w:marTop w:val="0"/>
                                              <w:marBottom w:val="0"/>
                                              <w:divBdr>
                                                <w:top w:val="none" w:sz="0" w:space="0" w:color="auto"/>
                                                <w:left w:val="none" w:sz="0" w:space="0" w:color="auto"/>
                                                <w:bottom w:val="none" w:sz="0" w:space="0" w:color="auto"/>
                                                <w:right w:val="none" w:sz="0" w:space="0" w:color="auto"/>
                                              </w:divBdr>
                                              <w:divsChild>
                                                <w:div w:id="1692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8751604">
      <w:bodyDiv w:val="1"/>
      <w:marLeft w:val="0"/>
      <w:marRight w:val="0"/>
      <w:marTop w:val="0"/>
      <w:marBottom w:val="0"/>
      <w:divBdr>
        <w:top w:val="none" w:sz="0" w:space="0" w:color="auto"/>
        <w:left w:val="none" w:sz="0" w:space="0" w:color="auto"/>
        <w:bottom w:val="none" w:sz="0" w:space="0" w:color="auto"/>
        <w:right w:val="none" w:sz="0" w:space="0" w:color="auto"/>
      </w:divBdr>
    </w:div>
    <w:div w:id="585266875">
      <w:bodyDiv w:val="1"/>
      <w:marLeft w:val="0"/>
      <w:marRight w:val="0"/>
      <w:marTop w:val="0"/>
      <w:marBottom w:val="0"/>
      <w:divBdr>
        <w:top w:val="none" w:sz="0" w:space="0" w:color="auto"/>
        <w:left w:val="none" w:sz="0" w:space="0" w:color="auto"/>
        <w:bottom w:val="none" w:sz="0" w:space="0" w:color="auto"/>
        <w:right w:val="none" w:sz="0" w:space="0" w:color="auto"/>
      </w:divBdr>
    </w:div>
    <w:div w:id="594673950">
      <w:bodyDiv w:val="1"/>
      <w:marLeft w:val="0"/>
      <w:marRight w:val="0"/>
      <w:marTop w:val="0"/>
      <w:marBottom w:val="0"/>
      <w:divBdr>
        <w:top w:val="none" w:sz="0" w:space="0" w:color="auto"/>
        <w:left w:val="none" w:sz="0" w:space="0" w:color="auto"/>
        <w:bottom w:val="none" w:sz="0" w:space="0" w:color="auto"/>
        <w:right w:val="none" w:sz="0" w:space="0" w:color="auto"/>
      </w:divBdr>
      <w:divsChild>
        <w:div w:id="467750822">
          <w:marLeft w:val="0"/>
          <w:marRight w:val="0"/>
          <w:marTop w:val="0"/>
          <w:marBottom w:val="0"/>
          <w:divBdr>
            <w:top w:val="none" w:sz="0" w:space="0" w:color="auto"/>
            <w:left w:val="none" w:sz="0" w:space="0" w:color="auto"/>
            <w:bottom w:val="none" w:sz="0" w:space="0" w:color="auto"/>
            <w:right w:val="none" w:sz="0" w:space="0" w:color="auto"/>
          </w:divBdr>
          <w:divsChild>
            <w:div w:id="757796709">
              <w:marLeft w:val="0"/>
              <w:marRight w:val="0"/>
              <w:marTop w:val="0"/>
              <w:marBottom w:val="0"/>
              <w:divBdr>
                <w:top w:val="none" w:sz="0" w:space="0" w:color="auto"/>
                <w:left w:val="none" w:sz="0" w:space="0" w:color="auto"/>
                <w:bottom w:val="none" w:sz="0" w:space="0" w:color="auto"/>
                <w:right w:val="none" w:sz="0" w:space="0" w:color="auto"/>
              </w:divBdr>
              <w:divsChild>
                <w:div w:id="1674407905">
                  <w:marLeft w:val="0"/>
                  <w:marRight w:val="0"/>
                  <w:marTop w:val="0"/>
                  <w:marBottom w:val="0"/>
                  <w:divBdr>
                    <w:top w:val="none" w:sz="0" w:space="0" w:color="auto"/>
                    <w:left w:val="none" w:sz="0" w:space="0" w:color="auto"/>
                    <w:bottom w:val="none" w:sz="0" w:space="0" w:color="auto"/>
                    <w:right w:val="none" w:sz="0" w:space="0" w:color="auto"/>
                  </w:divBdr>
                  <w:divsChild>
                    <w:div w:id="128522297">
                      <w:marLeft w:val="0"/>
                      <w:marRight w:val="0"/>
                      <w:marTop w:val="0"/>
                      <w:marBottom w:val="0"/>
                      <w:divBdr>
                        <w:top w:val="none" w:sz="0" w:space="0" w:color="auto"/>
                        <w:left w:val="none" w:sz="0" w:space="0" w:color="auto"/>
                        <w:bottom w:val="none" w:sz="0" w:space="0" w:color="auto"/>
                        <w:right w:val="none" w:sz="0" w:space="0" w:color="auto"/>
                      </w:divBdr>
                      <w:divsChild>
                        <w:div w:id="964888673">
                          <w:marLeft w:val="0"/>
                          <w:marRight w:val="0"/>
                          <w:marTop w:val="0"/>
                          <w:marBottom w:val="0"/>
                          <w:divBdr>
                            <w:top w:val="none" w:sz="0" w:space="0" w:color="auto"/>
                            <w:left w:val="none" w:sz="0" w:space="0" w:color="auto"/>
                            <w:bottom w:val="none" w:sz="0" w:space="0" w:color="auto"/>
                            <w:right w:val="none" w:sz="0" w:space="0" w:color="auto"/>
                          </w:divBdr>
                          <w:divsChild>
                            <w:div w:id="1583105971">
                              <w:marLeft w:val="0"/>
                              <w:marRight w:val="0"/>
                              <w:marTop w:val="0"/>
                              <w:marBottom w:val="0"/>
                              <w:divBdr>
                                <w:top w:val="none" w:sz="0" w:space="0" w:color="auto"/>
                                <w:left w:val="none" w:sz="0" w:space="0" w:color="auto"/>
                                <w:bottom w:val="none" w:sz="0" w:space="0" w:color="auto"/>
                                <w:right w:val="none" w:sz="0" w:space="0" w:color="auto"/>
                              </w:divBdr>
                              <w:divsChild>
                                <w:div w:id="27344419">
                                  <w:marLeft w:val="0"/>
                                  <w:marRight w:val="0"/>
                                  <w:marTop w:val="0"/>
                                  <w:marBottom w:val="0"/>
                                  <w:divBdr>
                                    <w:top w:val="none" w:sz="0" w:space="0" w:color="auto"/>
                                    <w:left w:val="none" w:sz="0" w:space="0" w:color="auto"/>
                                    <w:bottom w:val="none" w:sz="0" w:space="0" w:color="auto"/>
                                    <w:right w:val="none" w:sz="0" w:space="0" w:color="auto"/>
                                  </w:divBdr>
                                  <w:divsChild>
                                    <w:div w:id="1346325886">
                                      <w:marLeft w:val="0"/>
                                      <w:marRight w:val="0"/>
                                      <w:marTop w:val="0"/>
                                      <w:marBottom w:val="0"/>
                                      <w:divBdr>
                                        <w:top w:val="none" w:sz="0" w:space="0" w:color="auto"/>
                                        <w:left w:val="none" w:sz="0" w:space="0" w:color="auto"/>
                                        <w:bottom w:val="none" w:sz="0" w:space="0" w:color="auto"/>
                                        <w:right w:val="none" w:sz="0" w:space="0" w:color="auto"/>
                                      </w:divBdr>
                                      <w:divsChild>
                                        <w:div w:id="1277255629">
                                          <w:marLeft w:val="0"/>
                                          <w:marRight w:val="0"/>
                                          <w:marTop w:val="0"/>
                                          <w:marBottom w:val="0"/>
                                          <w:divBdr>
                                            <w:top w:val="none" w:sz="0" w:space="0" w:color="auto"/>
                                            <w:left w:val="none" w:sz="0" w:space="0" w:color="auto"/>
                                            <w:bottom w:val="none" w:sz="0" w:space="0" w:color="auto"/>
                                            <w:right w:val="none" w:sz="0" w:space="0" w:color="auto"/>
                                          </w:divBdr>
                                          <w:divsChild>
                                            <w:div w:id="1385369276">
                                              <w:marLeft w:val="0"/>
                                              <w:marRight w:val="0"/>
                                              <w:marTop w:val="0"/>
                                              <w:marBottom w:val="0"/>
                                              <w:divBdr>
                                                <w:top w:val="none" w:sz="0" w:space="0" w:color="auto"/>
                                                <w:left w:val="none" w:sz="0" w:space="0" w:color="auto"/>
                                                <w:bottom w:val="none" w:sz="0" w:space="0" w:color="auto"/>
                                                <w:right w:val="none" w:sz="0" w:space="0" w:color="auto"/>
                                              </w:divBdr>
                                              <w:divsChild>
                                                <w:div w:id="689187371">
                                                  <w:marLeft w:val="0"/>
                                                  <w:marRight w:val="0"/>
                                                  <w:marTop w:val="0"/>
                                                  <w:marBottom w:val="0"/>
                                                  <w:divBdr>
                                                    <w:top w:val="none" w:sz="0" w:space="0" w:color="auto"/>
                                                    <w:left w:val="none" w:sz="0" w:space="0" w:color="auto"/>
                                                    <w:bottom w:val="none" w:sz="0" w:space="0" w:color="auto"/>
                                                    <w:right w:val="none" w:sz="0" w:space="0" w:color="auto"/>
                                                  </w:divBdr>
                                                  <w:divsChild>
                                                    <w:div w:id="2077625199">
                                                      <w:marLeft w:val="0"/>
                                                      <w:marRight w:val="0"/>
                                                      <w:marTop w:val="0"/>
                                                      <w:marBottom w:val="0"/>
                                                      <w:divBdr>
                                                        <w:top w:val="none" w:sz="0" w:space="0" w:color="auto"/>
                                                        <w:left w:val="none" w:sz="0" w:space="0" w:color="auto"/>
                                                        <w:bottom w:val="none" w:sz="0" w:space="0" w:color="auto"/>
                                                        <w:right w:val="none" w:sz="0" w:space="0" w:color="auto"/>
                                                      </w:divBdr>
                                                      <w:divsChild>
                                                        <w:div w:id="2118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849594">
      <w:bodyDiv w:val="1"/>
      <w:marLeft w:val="0"/>
      <w:marRight w:val="0"/>
      <w:marTop w:val="0"/>
      <w:marBottom w:val="0"/>
      <w:divBdr>
        <w:top w:val="none" w:sz="0" w:space="0" w:color="auto"/>
        <w:left w:val="none" w:sz="0" w:space="0" w:color="auto"/>
        <w:bottom w:val="none" w:sz="0" w:space="0" w:color="auto"/>
        <w:right w:val="none" w:sz="0" w:space="0" w:color="auto"/>
      </w:divBdr>
      <w:divsChild>
        <w:div w:id="382562289">
          <w:marLeft w:val="0"/>
          <w:marRight w:val="0"/>
          <w:marTop w:val="0"/>
          <w:marBottom w:val="0"/>
          <w:divBdr>
            <w:top w:val="none" w:sz="0" w:space="0" w:color="auto"/>
            <w:left w:val="none" w:sz="0" w:space="0" w:color="auto"/>
            <w:bottom w:val="none" w:sz="0" w:space="0" w:color="auto"/>
            <w:right w:val="none" w:sz="0" w:space="0" w:color="auto"/>
          </w:divBdr>
          <w:divsChild>
            <w:div w:id="340012376">
              <w:marLeft w:val="0"/>
              <w:marRight w:val="0"/>
              <w:marTop w:val="0"/>
              <w:marBottom w:val="0"/>
              <w:divBdr>
                <w:top w:val="none" w:sz="0" w:space="0" w:color="auto"/>
                <w:left w:val="none" w:sz="0" w:space="0" w:color="auto"/>
                <w:bottom w:val="none" w:sz="0" w:space="0" w:color="auto"/>
                <w:right w:val="none" w:sz="0" w:space="0" w:color="auto"/>
              </w:divBdr>
              <w:divsChild>
                <w:div w:id="1168055425">
                  <w:marLeft w:val="0"/>
                  <w:marRight w:val="0"/>
                  <w:marTop w:val="0"/>
                  <w:marBottom w:val="0"/>
                  <w:divBdr>
                    <w:top w:val="none" w:sz="0" w:space="0" w:color="auto"/>
                    <w:left w:val="none" w:sz="0" w:space="0" w:color="auto"/>
                    <w:bottom w:val="none" w:sz="0" w:space="0" w:color="auto"/>
                    <w:right w:val="none" w:sz="0" w:space="0" w:color="auto"/>
                  </w:divBdr>
                  <w:divsChild>
                    <w:div w:id="56324372">
                      <w:marLeft w:val="0"/>
                      <w:marRight w:val="0"/>
                      <w:marTop w:val="0"/>
                      <w:marBottom w:val="0"/>
                      <w:divBdr>
                        <w:top w:val="none" w:sz="0" w:space="0" w:color="auto"/>
                        <w:left w:val="none" w:sz="0" w:space="0" w:color="auto"/>
                        <w:bottom w:val="none" w:sz="0" w:space="0" w:color="auto"/>
                        <w:right w:val="none" w:sz="0" w:space="0" w:color="auto"/>
                      </w:divBdr>
                      <w:divsChild>
                        <w:div w:id="1307853845">
                          <w:marLeft w:val="0"/>
                          <w:marRight w:val="0"/>
                          <w:marTop w:val="0"/>
                          <w:marBottom w:val="0"/>
                          <w:divBdr>
                            <w:top w:val="single" w:sz="6" w:space="0" w:color="828282"/>
                            <w:left w:val="single" w:sz="6" w:space="0" w:color="828282"/>
                            <w:bottom w:val="single" w:sz="6" w:space="0" w:color="828282"/>
                            <w:right w:val="single" w:sz="6" w:space="0" w:color="828282"/>
                          </w:divBdr>
                          <w:divsChild>
                            <w:div w:id="1042168047">
                              <w:marLeft w:val="0"/>
                              <w:marRight w:val="0"/>
                              <w:marTop w:val="0"/>
                              <w:marBottom w:val="0"/>
                              <w:divBdr>
                                <w:top w:val="none" w:sz="0" w:space="0" w:color="auto"/>
                                <w:left w:val="none" w:sz="0" w:space="0" w:color="auto"/>
                                <w:bottom w:val="none" w:sz="0" w:space="0" w:color="auto"/>
                                <w:right w:val="none" w:sz="0" w:space="0" w:color="auto"/>
                              </w:divBdr>
                              <w:divsChild>
                                <w:div w:id="1892766510">
                                  <w:marLeft w:val="0"/>
                                  <w:marRight w:val="0"/>
                                  <w:marTop w:val="0"/>
                                  <w:marBottom w:val="0"/>
                                  <w:divBdr>
                                    <w:top w:val="none" w:sz="0" w:space="0" w:color="auto"/>
                                    <w:left w:val="none" w:sz="0" w:space="0" w:color="auto"/>
                                    <w:bottom w:val="none" w:sz="0" w:space="0" w:color="auto"/>
                                    <w:right w:val="none" w:sz="0" w:space="0" w:color="auto"/>
                                  </w:divBdr>
                                  <w:divsChild>
                                    <w:div w:id="1487745581">
                                      <w:marLeft w:val="0"/>
                                      <w:marRight w:val="0"/>
                                      <w:marTop w:val="0"/>
                                      <w:marBottom w:val="0"/>
                                      <w:divBdr>
                                        <w:top w:val="none" w:sz="0" w:space="0" w:color="auto"/>
                                        <w:left w:val="none" w:sz="0" w:space="0" w:color="auto"/>
                                        <w:bottom w:val="none" w:sz="0" w:space="0" w:color="auto"/>
                                        <w:right w:val="none" w:sz="0" w:space="0" w:color="auto"/>
                                      </w:divBdr>
                                      <w:divsChild>
                                        <w:div w:id="836775061">
                                          <w:marLeft w:val="0"/>
                                          <w:marRight w:val="0"/>
                                          <w:marTop w:val="0"/>
                                          <w:marBottom w:val="0"/>
                                          <w:divBdr>
                                            <w:top w:val="none" w:sz="0" w:space="0" w:color="auto"/>
                                            <w:left w:val="none" w:sz="0" w:space="0" w:color="auto"/>
                                            <w:bottom w:val="none" w:sz="0" w:space="0" w:color="auto"/>
                                            <w:right w:val="none" w:sz="0" w:space="0" w:color="auto"/>
                                          </w:divBdr>
                                          <w:divsChild>
                                            <w:div w:id="826899556">
                                              <w:marLeft w:val="0"/>
                                              <w:marRight w:val="0"/>
                                              <w:marTop w:val="0"/>
                                              <w:marBottom w:val="0"/>
                                              <w:divBdr>
                                                <w:top w:val="none" w:sz="0" w:space="0" w:color="auto"/>
                                                <w:left w:val="none" w:sz="0" w:space="0" w:color="auto"/>
                                                <w:bottom w:val="none" w:sz="0" w:space="0" w:color="auto"/>
                                                <w:right w:val="none" w:sz="0" w:space="0" w:color="auto"/>
                                              </w:divBdr>
                                              <w:divsChild>
                                                <w:div w:id="1323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2032103">
      <w:bodyDiv w:val="1"/>
      <w:marLeft w:val="0"/>
      <w:marRight w:val="0"/>
      <w:marTop w:val="0"/>
      <w:marBottom w:val="0"/>
      <w:divBdr>
        <w:top w:val="none" w:sz="0" w:space="0" w:color="auto"/>
        <w:left w:val="none" w:sz="0" w:space="0" w:color="auto"/>
        <w:bottom w:val="none" w:sz="0" w:space="0" w:color="auto"/>
        <w:right w:val="none" w:sz="0" w:space="0" w:color="auto"/>
      </w:divBdr>
    </w:div>
    <w:div w:id="706878188">
      <w:bodyDiv w:val="1"/>
      <w:marLeft w:val="0"/>
      <w:marRight w:val="0"/>
      <w:marTop w:val="0"/>
      <w:marBottom w:val="0"/>
      <w:divBdr>
        <w:top w:val="none" w:sz="0" w:space="0" w:color="auto"/>
        <w:left w:val="none" w:sz="0" w:space="0" w:color="auto"/>
        <w:bottom w:val="none" w:sz="0" w:space="0" w:color="auto"/>
        <w:right w:val="none" w:sz="0" w:space="0" w:color="auto"/>
      </w:divBdr>
      <w:divsChild>
        <w:div w:id="1634410599">
          <w:marLeft w:val="0"/>
          <w:marRight w:val="0"/>
          <w:marTop w:val="0"/>
          <w:marBottom w:val="0"/>
          <w:divBdr>
            <w:top w:val="none" w:sz="0" w:space="0" w:color="auto"/>
            <w:left w:val="none" w:sz="0" w:space="0" w:color="auto"/>
            <w:bottom w:val="none" w:sz="0" w:space="0" w:color="auto"/>
            <w:right w:val="none" w:sz="0" w:space="0" w:color="auto"/>
          </w:divBdr>
          <w:divsChild>
            <w:div w:id="820461928">
              <w:marLeft w:val="0"/>
              <w:marRight w:val="0"/>
              <w:marTop w:val="0"/>
              <w:marBottom w:val="0"/>
              <w:divBdr>
                <w:top w:val="none" w:sz="0" w:space="0" w:color="auto"/>
                <w:left w:val="none" w:sz="0" w:space="0" w:color="auto"/>
                <w:bottom w:val="none" w:sz="0" w:space="0" w:color="auto"/>
                <w:right w:val="none" w:sz="0" w:space="0" w:color="auto"/>
              </w:divBdr>
              <w:divsChild>
                <w:div w:id="1084452372">
                  <w:marLeft w:val="0"/>
                  <w:marRight w:val="0"/>
                  <w:marTop w:val="0"/>
                  <w:marBottom w:val="0"/>
                  <w:divBdr>
                    <w:top w:val="none" w:sz="0" w:space="0" w:color="auto"/>
                    <w:left w:val="none" w:sz="0" w:space="0" w:color="auto"/>
                    <w:bottom w:val="none" w:sz="0" w:space="0" w:color="auto"/>
                    <w:right w:val="none" w:sz="0" w:space="0" w:color="auto"/>
                  </w:divBdr>
                  <w:divsChild>
                    <w:div w:id="2034375323">
                      <w:marLeft w:val="0"/>
                      <w:marRight w:val="0"/>
                      <w:marTop w:val="0"/>
                      <w:marBottom w:val="0"/>
                      <w:divBdr>
                        <w:top w:val="none" w:sz="0" w:space="0" w:color="auto"/>
                        <w:left w:val="none" w:sz="0" w:space="0" w:color="auto"/>
                        <w:bottom w:val="none" w:sz="0" w:space="0" w:color="auto"/>
                        <w:right w:val="none" w:sz="0" w:space="0" w:color="auto"/>
                      </w:divBdr>
                      <w:divsChild>
                        <w:div w:id="928545370">
                          <w:marLeft w:val="0"/>
                          <w:marRight w:val="0"/>
                          <w:marTop w:val="0"/>
                          <w:marBottom w:val="0"/>
                          <w:divBdr>
                            <w:top w:val="none" w:sz="0" w:space="0" w:color="auto"/>
                            <w:left w:val="none" w:sz="0" w:space="0" w:color="auto"/>
                            <w:bottom w:val="none" w:sz="0" w:space="0" w:color="auto"/>
                            <w:right w:val="none" w:sz="0" w:space="0" w:color="auto"/>
                          </w:divBdr>
                          <w:divsChild>
                            <w:div w:id="1334913906">
                              <w:marLeft w:val="0"/>
                              <w:marRight w:val="0"/>
                              <w:marTop w:val="0"/>
                              <w:marBottom w:val="0"/>
                              <w:divBdr>
                                <w:top w:val="none" w:sz="0" w:space="0" w:color="auto"/>
                                <w:left w:val="none" w:sz="0" w:space="0" w:color="auto"/>
                                <w:bottom w:val="none" w:sz="0" w:space="0" w:color="auto"/>
                                <w:right w:val="none" w:sz="0" w:space="0" w:color="auto"/>
                              </w:divBdr>
                              <w:divsChild>
                                <w:div w:id="465777690">
                                  <w:marLeft w:val="0"/>
                                  <w:marRight w:val="0"/>
                                  <w:marTop w:val="0"/>
                                  <w:marBottom w:val="0"/>
                                  <w:divBdr>
                                    <w:top w:val="none" w:sz="0" w:space="0" w:color="auto"/>
                                    <w:left w:val="none" w:sz="0" w:space="0" w:color="auto"/>
                                    <w:bottom w:val="none" w:sz="0" w:space="0" w:color="auto"/>
                                    <w:right w:val="none" w:sz="0" w:space="0" w:color="auto"/>
                                  </w:divBdr>
                                  <w:divsChild>
                                    <w:div w:id="5637041">
                                      <w:marLeft w:val="0"/>
                                      <w:marRight w:val="0"/>
                                      <w:marTop w:val="0"/>
                                      <w:marBottom w:val="0"/>
                                      <w:divBdr>
                                        <w:top w:val="none" w:sz="0" w:space="0" w:color="auto"/>
                                        <w:left w:val="none" w:sz="0" w:space="0" w:color="auto"/>
                                        <w:bottom w:val="none" w:sz="0" w:space="0" w:color="auto"/>
                                        <w:right w:val="none" w:sz="0" w:space="0" w:color="auto"/>
                                      </w:divBdr>
                                      <w:divsChild>
                                        <w:div w:id="1908344679">
                                          <w:marLeft w:val="0"/>
                                          <w:marRight w:val="0"/>
                                          <w:marTop w:val="0"/>
                                          <w:marBottom w:val="0"/>
                                          <w:divBdr>
                                            <w:top w:val="none" w:sz="0" w:space="0" w:color="auto"/>
                                            <w:left w:val="none" w:sz="0" w:space="0" w:color="auto"/>
                                            <w:bottom w:val="none" w:sz="0" w:space="0" w:color="auto"/>
                                            <w:right w:val="none" w:sz="0" w:space="0" w:color="auto"/>
                                          </w:divBdr>
                                          <w:divsChild>
                                            <w:div w:id="1257012789">
                                              <w:marLeft w:val="0"/>
                                              <w:marRight w:val="0"/>
                                              <w:marTop w:val="0"/>
                                              <w:marBottom w:val="0"/>
                                              <w:divBdr>
                                                <w:top w:val="none" w:sz="0" w:space="0" w:color="auto"/>
                                                <w:left w:val="none" w:sz="0" w:space="0" w:color="auto"/>
                                                <w:bottom w:val="none" w:sz="0" w:space="0" w:color="auto"/>
                                                <w:right w:val="none" w:sz="0" w:space="0" w:color="auto"/>
                                              </w:divBdr>
                                              <w:divsChild>
                                                <w:div w:id="1590427777">
                                                  <w:marLeft w:val="0"/>
                                                  <w:marRight w:val="0"/>
                                                  <w:marTop w:val="0"/>
                                                  <w:marBottom w:val="0"/>
                                                  <w:divBdr>
                                                    <w:top w:val="none" w:sz="0" w:space="0" w:color="auto"/>
                                                    <w:left w:val="none" w:sz="0" w:space="0" w:color="auto"/>
                                                    <w:bottom w:val="none" w:sz="0" w:space="0" w:color="auto"/>
                                                    <w:right w:val="none" w:sz="0" w:space="0" w:color="auto"/>
                                                  </w:divBdr>
                                                  <w:divsChild>
                                                    <w:div w:id="649746350">
                                                      <w:marLeft w:val="0"/>
                                                      <w:marRight w:val="0"/>
                                                      <w:marTop w:val="0"/>
                                                      <w:marBottom w:val="0"/>
                                                      <w:divBdr>
                                                        <w:top w:val="none" w:sz="0" w:space="0" w:color="auto"/>
                                                        <w:left w:val="none" w:sz="0" w:space="0" w:color="auto"/>
                                                        <w:bottom w:val="none" w:sz="0" w:space="0" w:color="auto"/>
                                                        <w:right w:val="none" w:sz="0" w:space="0" w:color="auto"/>
                                                      </w:divBdr>
                                                      <w:divsChild>
                                                        <w:div w:id="790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474100">
      <w:bodyDiv w:val="1"/>
      <w:marLeft w:val="0"/>
      <w:marRight w:val="0"/>
      <w:marTop w:val="0"/>
      <w:marBottom w:val="0"/>
      <w:divBdr>
        <w:top w:val="none" w:sz="0" w:space="0" w:color="auto"/>
        <w:left w:val="none" w:sz="0" w:space="0" w:color="auto"/>
        <w:bottom w:val="none" w:sz="0" w:space="0" w:color="auto"/>
        <w:right w:val="none" w:sz="0" w:space="0" w:color="auto"/>
      </w:divBdr>
      <w:divsChild>
        <w:div w:id="2021929321">
          <w:marLeft w:val="0"/>
          <w:marRight w:val="0"/>
          <w:marTop w:val="0"/>
          <w:marBottom w:val="0"/>
          <w:divBdr>
            <w:top w:val="none" w:sz="0" w:space="0" w:color="auto"/>
            <w:left w:val="none" w:sz="0" w:space="0" w:color="auto"/>
            <w:bottom w:val="none" w:sz="0" w:space="0" w:color="auto"/>
            <w:right w:val="none" w:sz="0" w:space="0" w:color="auto"/>
          </w:divBdr>
          <w:divsChild>
            <w:div w:id="1706759019">
              <w:marLeft w:val="0"/>
              <w:marRight w:val="0"/>
              <w:marTop w:val="0"/>
              <w:marBottom w:val="0"/>
              <w:divBdr>
                <w:top w:val="none" w:sz="0" w:space="0" w:color="auto"/>
                <w:left w:val="none" w:sz="0" w:space="0" w:color="auto"/>
                <w:bottom w:val="none" w:sz="0" w:space="0" w:color="auto"/>
                <w:right w:val="none" w:sz="0" w:space="0" w:color="auto"/>
              </w:divBdr>
              <w:divsChild>
                <w:div w:id="1343510170">
                  <w:marLeft w:val="0"/>
                  <w:marRight w:val="0"/>
                  <w:marTop w:val="0"/>
                  <w:marBottom w:val="0"/>
                  <w:divBdr>
                    <w:top w:val="none" w:sz="0" w:space="0" w:color="auto"/>
                    <w:left w:val="none" w:sz="0" w:space="0" w:color="auto"/>
                    <w:bottom w:val="none" w:sz="0" w:space="0" w:color="auto"/>
                    <w:right w:val="none" w:sz="0" w:space="0" w:color="auto"/>
                  </w:divBdr>
                  <w:divsChild>
                    <w:div w:id="1382635001">
                      <w:marLeft w:val="0"/>
                      <w:marRight w:val="0"/>
                      <w:marTop w:val="0"/>
                      <w:marBottom w:val="0"/>
                      <w:divBdr>
                        <w:top w:val="none" w:sz="0" w:space="0" w:color="auto"/>
                        <w:left w:val="none" w:sz="0" w:space="0" w:color="auto"/>
                        <w:bottom w:val="none" w:sz="0" w:space="0" w:color="auto"/>
                        <w:right w:val="none" w:sz="0" w:space="0" w:color="auto"/>
                      </w:divBdr>
                      <w:divsChild>
                        <w:div w:id="2017221644">
                          <w:marLeft w:val="0"/>
                          <w:marRight w:val="0"/>
                          <w:marTop w:val="0"/>
                          <w:marBottom w:val="0"/>
                          <w:divBdr>
                            <w:top w:val="single" w:sz="6" w:space="0" w:color="828282"/>
                            <w:left w:val="single" w:sz="6" w:space="0" w:color="828282"/>
                            <w:bottom w:val="single" w:sz="6" w:space="0" w:color="828282"/>
                            <w:right w:val="single" w:sz="6" w:space="0" w:color="828282"/>
                          </w:divBdr>
                          <w:divsChild>
                            <w:div w:id="1148284632">
                              <w:marLeft w:val="0"/>
                              <w:marRight w:val="0"/>
                              <w:marTop w:val="0"/>
                              <w:marBottom w:val="0"/>
                              <w:divBdr>
                                <w:top w:val="none" w:sz="0" w:space="0" w:color="auto"/>
                                <w:left w:val="none" w:sz="0" w:space="0" w:color="auto"/>
                                <w:bottom w:val="none" w:sz="0" w:space="0" w:color="auto"/>
                                <w:right w:val="none" w:sz="0" w:space="0" w:color="auto"/>
                              </w:divBdr>
                              <w:divsChild>
                                <w:div w:id="1610814584">
                                  <w:marLeft w:val="0"/>
                                  <w:marRight w:val="0"/>
                                  <w:marTop w:val="0"/>
                                  <w:marBottom w:val="0"/>
                                  <w:divBdr>
                                    <w:top w:val="none" w:sz="0" w:space="0" w:color="auto"/>
                                    <w:left w:val="none" w:sz="0" w:space="0" w:color="auto"/>
                                    <w:bottom w:val="none" w:sz="0" w:space="0" w:color="auto"/>
                                    <w:right w:val="none" w:sz="0" w:space="0" w:color="auto"/>
                                  </w:divBdr>
                                  <w:divsChild>
                                    <w:div w:id="463429931">
                                      <w:marLeft w:val="0"/>
                                      <w:marRight w:val="0"/>
                                      <w:marTop w:val="0"/>
                                      <w:marBottom w:val="0"/>
                                      <w:divBdr>
                                        <w:top w:val="none" w:sz="0" w:space="0" w:color="auto"/>
                                        <w:left w:val="none" w:sz="0" w:space="0" w:color="auto"/>
                                        <w:bottom w:val="none" w:sz="0" w:space="0" w:color="auto"/>
                                        <w:right w:val="none" w:sz="0" w:space="0" w:color="auto"/>
                                      </w:divBdr>
                                      <w:divsChild>
                                        <w:div w:id="1497451319">
                                          <w:marLeft w:val="0"/>
                                          <w:marRight w:val="0"/>
                                          <w:marTop w:val="0"/>
                                          <w:marBottom w:val="0"/>
                                          <w:divBdr>
                                            <w:top w:val="none" w:sz="0" w:space="0" w:color="auto"/>
                                            <w:left w:val="none" w:sz="0" w:space="0" w:color="auto"/>
                                            <w:bottom w:val="none" w:sz="0" w:space="0" w:color="auto"/>
                                            <w:right w:val="none" w:sz="0" w:space="0" w:color="auto"/>
                                          </w:divBdr>
                                          <w:divsChild>
                                            <w:div w:id="1157114979">
                                              <w:marLeft w:val="0"/>
                                              <w:marRight w:val="0"/>
                                              <w:marTop w:val="0"/>
                                              <w:marBottom w:val="0"/>
                                              <w:divBdr>
                                                <w:top w:val="none" w:sz="0" w:space="0" w:color="auto"/>
                                                <w:left w:val="none" w:sz="0" w:space="0" w:color="auto"/>
                                                <w:bottom w:val="none" w:sz="0" w:space="0" w:color="auto"/>
                                                <w:right w:val="none" w:sz="0" w:space="0" w:color="auto"/>
                                              </w:divBdr>
                                              <w:divsChild>
                                                <w:div w:id="3025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306061">
      <w:bodyDiv w:val="1"/>
      <w:marLeft w:val="0"/>
      <w:marRight w:val="0"/>
      <w:marTop w:val="0"/>
      <w:marBottom w:val="0"/>
      <w:divBdr>
        <w:top w:val="none" w:sz="0" w:space="0" w:color="auto"/>
        <w:left w:val="none" w:sz="0" w:space="0" w:color="auto"/>
        <w:bottom w:val="none" w:sz="0" w:space="0" w:color="auto"/>
        <w:right w:val="none" w:sz="0" w:space="0" w:color="auto"/>
      </w:divBdr>
    </w:div>
    <w:div w:id="1045904807">
      <w:bodyDiv w:val="1"/>
      <w:marLeft w:val="0"/>
      <w:marRight w:val="0"/>
      <w:marTop w:val="0"/>
      <w:marBottom w:val="0"/>
      <w:divBdr>
        <w:top w:val="none" w:sz="0" w:space="0" w:color="auto"/>
        <w:left w:val="none" w:sz="0" w:space="0" w:color="auto"/>
        <w:bottom w:val="none" w:sz="0" w:space="0" w:color="auto"/>
        <w:right w:val="none" w:sz="0" w:space="0" w:color="auto"/>
      </w:divBdr>
    </w:div>
    <w:div w:id="1093672769">
      <w:bodyDiv w:val="1"/>
      <w:marLeft w:val="0"/>
      <w:marRight w:val="0"/>
      <w:marTop w:val="0"/>
      <w:marBottom w:val="0"/>
      <w:divBdr>
        <w:top w:val="none" w:sz="0" w:space="0" w:color="auto"/>
        <w:left w:val="none" w:sz="0" w:space="0" w:color="auto"/>
        <w:bottom w:val="none" w:sz="0" w:space="0" w:color="auto"/>
        <w:right w:val="none" w:sz="0" w:space="0" w:color="auto"/>
      </w:divBdr>
      <w:divsChild>
        <w:div w:id="1520195278">
          <w:marLeft w:val="0"/>
          <w:marRight w:val="0"/>
          <w:marTop w:val="0"/>
          <w:marBottom w:val="0"/>
          <w:divBdr>
            <w:top w:val="none" w:sz="0" w:space="0" w:color="auto"/>
            <w:left w:val="none" w:sz="0" w:space="0" w:color="auto"/>
            <w:bottom w:val="none" w:sz="0" w:space="0" w:color="auto"/>
            <w:right w:val="none" w:sz="0" w:space="0" w:color="auto"/>
          </w:divBdr>
          <w:divsChild>
            <w:div w:id="1191449957">
              <w:marLeft w:val="0"/>
              <w:marRight w:val="0"/>
              <w:marTop w:val="0"/>
              <w:marBottom w:val="0"/>
              <w:divBdr>
                <w:top w:val="none" w:sz="0" w:space="0" w:color="auto"/>
                <w:left w:val="none" w:sz="0" w:space="0" w:color="auto"/>
                <w:bottom w:val="none" w:sz="0" w:space="0" w:color="auto"/>
                <w:right w:val="none" w:sz="0" w:space="0" w:color="auto"/>
              </w:divBdr>
              <w:divsChild>
                <w:div w:id="1151407244">
                  <w:marLeft w:val="0"/>
                  <w:marRight w:val="0"/>
                  <w:marTop w:val="0"/>
                  <w:marBottom w:val="0"/>
                  <w:divBdr>
                    <w:top w:val="none" w:sz="0" w:space="0" w:color="auto"/>
                    <w:left w:val="none" w:sz="0" w:space="0" w:color="auto"/>
                    <w:bottom w:val="none" w:sz="0" w:space="0" w:color="auto"/>
                    <w:right w:val="none" w:sz="0" w:space="0" w:color="auto"/>
                  </w:divBdr>
                  <w:divsChild>
                    <w:div w:id="22942666">
                      <w:marLeft w:val="0"/>
                      <w:marRight w:val="0"/>
                      <w:marTop w:val="0"/>
                      <w:marBottom w:val="0"/>
                      <w:divBdr>
                        <w:top w:val="none" w:sz="0" w:space="0" w:color="auto"/>
                        <w:left w:val="none" w:sz="0" w:space="0" w:color="auto"/>
                        <w:bottom w:val="none" w:sz="0" w:space="0" w:color="auto"/>
                        <w:right w:val="none" w:sz="0" w:space="0" w:color="auto"/>
                      </w:divBdr>
                      <w:divsChild>
                        <w:div w:id="235868695">
                          <w:marLeft w:val="0"/>
                          <w:marRight w:val="0"/>
                          <w:marTop w:val="0"/>
                          <w:marBottom w:val="0"/>
                          <w:divBdr>
                            <w:top w:val="single" w:sz="6" w:space="0" w:color="828282"/>
                            <w:left w:val="single" w:sz="6" w:space="0" w:color="828282"/>
                            <w:bottom w:val="single" w:sz="6" w:space="0" w:color="828282"/>
                            <w:right w:val="single" w:sz="6" w:space="0" w:color="828282"/>
                          </w:divBdr>
                          <w:divsChild>
                            <w:div w:id="1318652312">
                              <w:marLeft w:val="0"/>
                              <w:marRight w:val="0"/>
                              <w:marTop w:val="0"/>
                              <w:marBottom w:val="0"/>
                              <w:divBdr>
                                <w:top w:val="none" w:sz="0" w:space="0" w:color="auto"/>
                                <w:left w:val="none" w:sz="0" w:space="0" w:color="auto"/>
                                <w:bottom w:val="none" w:sz="0" w:space="0" w:color="auto"/>
                                <w:right w:val="none" w:sz="0" w:space="0" w:color="auto"/>
                              </w:divBdr>
                              <w:divsChild>
                                <w:div w:id="1861551346">
                                  <w:marLeft w:val="0"/>
                                  <w:marRight w:val="0"/>
                                  <w:marTop w:val="0"/>
                                  <w:marBottom w:val="0"/>
                                  <w:divBdr>
                                    <w:top w:val="none" w:sz="0" w:space="0" w:color="auto"/>
                                    <w:left w:val="none" w:sz="0" w:space="0" w:color="auto"/>
                                    <w:bottom w:val="none" w:sz="0" w:space="0" w:color="auto"/>
                                    <w:right w:val="none" w:sz="0" w:space="0" w:color="auto"/>
                                  </w:divBdr>
                                  <w:divsChild>
                                    <w:div w:id="14432256">
                                      <w:marLeft w:val="0"/>
                                      <w:marRight w:val="0"/>
                                      <w:marTop w:val="0"/>
                                      <w:marBottom w:val="0"/>
                                      <w:divBdr>
                                        <w:top w:val="none" w:sz="0" w:space="0" w:color="auto"/>
                                        <w:left w:val="none" w:sz="0" w:space="0" w:color="auto"/>
                                        <w:bottom w:val="none" w:sz="0" w:space="0" w:color="auto"/>
                                        <w:right w:val="none" w:sz="0" w:space="0" w:color="auto"/>
                                      </w:divBdr>
                                      <w:divsChild>
                                        <w:div w:id="23024666">
                                          <w:marLeft w:val="0"/>
                                          <w:marRight w:val="0"/>
                                          <w:marTop w:val="0"/>
                                          <w:marBottom w:val="0"/>
                                          <w:divBdr>
                                            <w:top w:val="none" w:sz="0" w:space="0" w:color="auto"/>
                                            <w:left w:val="none" w:sz="0" w:space="0" w:color="auto"/>
                                            <w:bottom w:val="none" w:sz="0" w:space="0" w:color="auto"/>
                                            <w:right w:val="none" w:sz="0" w:space="0" w:color="auto"/>
                                          </w:divBdr>
                                          <w:divsChild>
                                            <w:div w:id="767701165">
                                              <w:marLeft w:val="0"/>
                                              <w:marRight w:val="0"/>
                                              <w:marTop w:val="0"/>
                                              <w:marBottom w:val="0"/>
                                              <w:divBdr>
                                                <w:top w:val="none" w:sz="0" w:space="0" w:color="auto"/>
                                                <w:left w:val="none" w:sz="0" w:space="0" w:color="auto"/>
                                                <w:bottom w:val="none" w:sz="0" w:space="0" w:color="auto"/>
                                                <w:right w:val="none" w:sz="0" w:space="0" w:color="auto"/>
                                              </w:divBdr>
                                              <w:divsChild>
                                                <w:div w:id="1358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941085">
      <w:bodyDiv w:val="1"/>
      <w:marLeft w:val="0"/>
      <w:marRight w:val="0"/>
      <w:marTop w:val="0"/>
      <w:marBottom w:val="0"/>
      <w:divBdr>
        <w:top w:val="none" w:sz="0" w:space="0" w:color="auto"/>
        <w:left w:val="none" w:sz="0" w:space="0" w:color="auto"/>
        <w:bottom w:val="none" w:sz="0" w:space="0" w:color="auto"/>
        <w:right w:val="none" w:sz="0" w:space="0" w:color="auto"/>
      </w:divBdr>
    </w:div>
    <w:div w:id="1171287251">
      <w:bodyDiv w:val="1"/>
      <w:marLeft w:val="0"/>
      <w:marRight w:val="0"/>
      <w:marTop w:val="0"/>
      <w:marBottom w:val="0"/>
      <w:divBdr>
        <w:top w:val="none" w:sz="0" w:space="0" w:color="auto"/>
        <w:left w:val="none" w:sz="0" w:space="0" w:color="auto"/>
        <w:bottom w:val="none" w:sz="0" w:space="0" w:color="auto"/>
        <w:right w:val="none" w:sz="0" w:space="0" w:color="auto"/>
      </w:divBdr>
    </w:div>
    <w:div w:id="1177958783">
      <w:bodyDiv w:val="1"/>
      <w:marLeft w:val="0"/>
      <w:marRight w:val="0"/>
      <w:marTop w:val="0"/>
      <w:marBottom w:val="0"/>
      <w:divBdr>
        <w:top w:val="none" w:sz="0" w:space="0" w:color="auto"/>
        <w:left w:val="none" w:sz="0" w:space="0" w:color="auto"/>
        <w:bottom w:val="none" w:sz="0" w:space="0" w:color="auto"/>
        <w:right w:val="none" w:sz="0" w:space="0" w:color="auto"/>
      </w:divBdr>
    </w:div>
    <w:div w:id="1187599945">
      <w:bodyDiv w:val="1"/>
      <w:marLeft w:val="0"/>
      <w:marRight w:val="0"/>
      <w:marTop w:val="0"/>
      <w:marBottom w:val="0"/>
      <w:divBdr>
        <w:top w:val="none" w:sz="0" w:space="0" w:color="auto"/>
        <w:left w:val="none" w:sz="0" w:space="0" w:color="auto"/>
        <w:bottom w:val="none" w:sz="0" w:space="0" w:color="auto"/>
        <w:right w:val="none" w:sz="0" w:space="0" w:color="auto"/>
      </w:divBdr>
    </w:div>
    <w:div w:id="1208109501">
      <w:bodyDiv w:val="1"/>
      <w:marLeft w:val="0"/>
      <w:marRight w:val="0"/>
      <w:marTop w:val="0"/>
      <w:marBottom w:val="0"/>
      <w:divBdr>
        <w:top w:val="none" w:sz="0" w:space="0" w:color="auto"/>
        <w:left w:val="none" w:sz="0" w:space="0" w:color="auto"/>
        <w:bottom w:val="none" w:sz="0" w:space="0" w:color="auto"/>
        <w:right w:val="none" w:sz="0" w:space="0" w:color="auto"/>
      </w:divBdr>
      <w:divsChild>
        <w:div w:id="71856621">
          <w:marLeft w:val="0"/>
          <w:marRight w:val="0"/>
          <w:marTop w:val="0"/>
          <w:marBottom w:val="0"/>
          <w:divBdr>
            <w:top w:val="none" w:sz="0" w:space="0" w:color="auto"/>
            <w:left w:val="none" w:sz="0" w:space="0" w:color="auto"/>
            <w:bottom w:val="none" w:sz="0" w:space="0" w:color="auto"/>
            <w:right w:val="none" w:sz="0" w:space="0" w:color="auto"/>
          </w:divBdr>
          <w:divsChild>
            <w:div w:id="442000594">
              <w:marLeft w:val="0"/>
              <w:marRight w:val="0"/>
              <w:marTop w:val="0"/>
              <w:marBottom w:val="0"/>
              <w:divBdr>
                <w:top w:val="none" w:sz="0" w:space="0" w:color="auto"/>
                <w:left w:val="none" w:sz="0" w:space="0" w:color="auto"/>
                <w:bottom w:val="none" w:sz="0" w:space="0" w:color="auto"/>
                <w:right w:val="none" w:sz="0" w:space="0" w:color="auto"/>
              </w:divBdr>
              <w:divsChild>
                <w:div w:id="1557887575">
                  <w:marLeft w:val="0"/>
                  <w:marRight w:val="0"/>
                  <w:marTop w:val="0"/>
                  <w:marBottom w:val="0"/>
                  <w:divBdr>
                    <w:top w:val="none" w:sz="0" w:space="0" w:color="auto"/>
                    <w:left w:val="none" w:sz="0" w:space="0" w:color="auto"/>
                    <w:bottom w:val="none" w:sz="0" w:space="0" w:color="auto"/>
                    <w:right w:val="none" w:sz="0" w:space="0" w:color="auto"/>
                  </w:divBdr>
                  <w:divsChild>
                    <w:div w:id="1822846466">
                      <w:marLeft w:val="0"/>
                      <w:marRight w:val="0"/>
                      <w:marTop w:val="0"/>
                      <w:marBottom w:val="0"/>
                      <w:divBdr>
                        <w:top w:val="none" w:sz="0" w:space="0" w:color="auto"/>
                        <w:left w:val="none" w:sz="0" w:space="0" w:color="auto"/>
                        <w:bottom w:val="none" w:sz="0" w:space="0" w:color="auto"/>
                        <w:right w:val="none" w:sz="0" w:space="0" w:color="auto"/>
                      </w:divBdr>
                      <w:divsChild>
                        <w:div w:id="1425807391">
                          <w:marLeft w:val="0"/>
                          <w:marRight w:val="0"/>
                          <w:marTop w:val="0"/>
                          <w:marBottom w:val="0"/>
                          <w:divBdr>
                            <w:top w:val="single" w:sz="6" w:space="0" w:color="828282"/>
                            <w:left w:val="single" w:sz="6" w:space="0" w:color="828282"/>
                            <w:bottom w:val="single" w:sz="6" w:space="0" w:color="828282"/>
                            <w:right w:val="single" w:sz="6" w:space="0" w:color="828282"/>
                          </w:divBdr>
                          <w:divsChild>
                            <w:div w:id="1630938577">
                              <w:marLeft w:val="0"/>
                              <w:marRight w:val="0"/>
                              <w:marTop w:val="0"/>
                              <w:marBottom w:val="0"/>
                              <w:divBdr>
                                <w:top w:val="none" w:sz="0" w:space="0" w:color="auto"/>
                                <w:left w:val="none" w:sz="0" w:space="0" w:color="auto"/>
                                <w:bottom w:val="none" w:sz="0" w:space="0" w:color="auto"/>
                                <w:right w:val="none" w:sz="0" w:space="0" w:color="auto"/>
                              </w:divBdr>
                              <w:divsChild>
                                <w:div w:id="1827935332">
                                  <w:marLeft w:val="0"/>
                                  <w:marRight w:val="0"/>
                                  <w:marTop w:val="0"/>
                                  <w:marBottom w:val="0"/>
                                  <w:divBdr>
                                    <w:top w:val="none" w:sz="0" w:space="0" w:color="auto"/>
                                    <w:left w:val="none" w:sz="0" w:space="0" w:color="auto"/>
                                    <w:bottom w:val="none" w:sz="0" w:space="0" w:color="auto"/>
                                    <w:right w:val="none" w:sz="0" w:space="0" w:color="auto"/>
                                  </w:divBdr>
                                  <w:divsChild>
                                    <w:div w:id="1798330110">
                                      <w:marLeft w:val="0"/>
                                      <w:marRight w:val="0"/>
                                      <w:marTop w:val="0"/>
                                      <w:marBottom w:val="0"/>
                                      <w:divBdr>
                                        <w:top w:val="none" w:sz="0" w:space="0" w:color="auto"/>
                                        <w:left w:val="none" w:sz="0" w:space="0" w:color="auto"/>
                                        <w:bottom w:val="none" w:sz="0" w:space="0" w:color="auto"/>
                                        <w:right w:val="none" w:sz="0" w:space="0" w:color="auto"/>
                                      </w:divBdr>
                                      <w:divsChild>
                                        <w:div w:id="2031106712">
                                          <w:marLeft w:val="0"/>
                                          <w:marRight w:val="0"/>
                                          <w:marTop w:val="0"/>
                                          <w:marBottom w:val="0"/>
                                          <w:divBdr>
                                            <w:top w:val="none" w:sz="0" w:space="0" w:color="auto"/>
                                            <w:left w:val="none" w:sz="0" w:space="0" w:color="auto"/>
                                            <w:bottom w:val="none" w:sz="0" w:space="0" w:color="auto"/>
                                            <w:right w:val="none" w:sz="0" w:space="0" w:color="auto"/>
                                          </w:divBdr>
                                          <w:divsChild>
                                            <w:div w:id="1155029101">
                                              <w:marLeft w:val="0"/>
                                              <w:marRight w:val="0"/>
                                              <w:marTop w:val="0"/>
                                              <w:marBottom w:val="0"/>
                                              <w:divBdr>
                                                <w:top w:val="none" w:sz="0" w:space="0" w:color="auto"/>
                                                <w:left w:val="none" w:sz="0" w:space="0" w:color="auto"/>
                                                <w:bottom w:val="none" w:sz="0" w:space="0" w:color="auto"/>
                                                <w:right w:val="none" w:sz="0" w:space="0" w:color="auto"/>
                                              </w:divBdr>
                                              <w:divsChild>
                                                <w:div w:id="14338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7588772">
      <w:bodyDiv w:val="1"/>
      <w:marLeft w:val="0"/>
      <w:marRight w:val="0"/>
      <w:marTop w:val="0"/>
      <w:marBottom w:val="0"/>
      <w:divBdr>
        <w:top w:val="none" w:sz="0" w:space="0" w:color="auto"/>
        <w:left w:val="none" w:sz="0" w:space="0" w:color="auto"/>
        <w:bottom w:val="none" w:sz="0" w:space="0" w:color="auto"/>
        <w:right w:val="none" w:sz="0" w:space="0" w:color="auto"/>
      </w:divBdr>
    </w:div>
    <w:div w:id="1389452599">
      <w:bodyDiv w:val="1"/>
      <w:marLeft w:val="0"/>
      <w:marRight w:val="0"/>
      <w:marTop w:val="0"/>
      <w:marBottom w:val="0"/>
      <w:divBdr>
        <w:top w:val="none" w:sz="0" w:space="0" w:color="auto"/>
        <w:left w:val="none" w:sz="0" w:space="0" w:color="auto"/>
        <w:bottom w:val="none" w:sz="0" w:space="0" w:color="auto"/>
        <w:right w:val="none" w:sz="0" w:space="0" w:color="auto"/>
      </w:divBdr>
    </w:div>
    <w:div w:id="1448427332">
      <w:bodyDiv w:val="1"/>
      <w:marLeft w:val="0"/>
      <w:marRight w:val="0"/>
      <w:marTop w:val="0"/>
      <w:marBottom w:val="0"/>
      <w:divBdr>
        <w:top w:val="none" w:sz="0" w:space="0" w:color="auto"/>
        <w:left w:val="none" w:sz="0" w:space="0" w:color="auto"/>
        <w:bottom w:val="none" w:sz="0" w:space="0" w:color="auto"/>
        <w:right w:val="none" w:sz="0" w:space="0" w:color="auto"/>
      </w:divBdr>
    </w:div>
    <w:div w:id="1467236052">
      <w:bodyDiv w:val="1"/>
      <w:marLeft w:val="0"/>
      <w:marRight w:val="0"/>
      <w:marTop w:val="0"/>
      <w:marBottom w:val="0"/>
      <w:divBdr>
        <w:top w:val="none" w:sz="0" w:space="0" w:color="auto"/>
        <w:left w:val="none" w:sz="0" w:space="0" w:color="auto"/>
        <w:bottom w:val="none" w:sz="0" w:space="0" w:color="auto"/>
        <w:right w:val="none" w:sz="0" w:space="0" w:color="auto"/>
      </w:divBdr>
      <w:divsChild>
        <w:div w:id="1992708134">
          <w:marLeft w:val="0"/>
          <w:marRight w:val="0"/>
          <w:marTop w:val="0"/>
          <w:marBottom w:val="0"/>
          <w:divBdr>
            <w:top w:val="none" w:sz="0" w:space="0" w:color="auto"/>
            <w:left w:val="none" w:sz="0" w:space="0" w:color="auto"/>
            <w:bottom w:val="none" w:sz="0" w:space="0" w:color="auto"/>
            <w:right w:val="none" w:sz="0" w:space="0" w:color="auto"/>
          </w:divBdr>
          <w:divsChild>
            <w:div w:id="1799686354">
              <w:marLeft w:val="0"/>
              <w:marRight w:val="0"/>
              <w:marTop w:val="0"/>
              <w:marBottom w:val="0"/>
              <w:divBdr>
                <w:top w:val="none" w:sz="0" w:space="0" w:color="auto"/>
                <w:left w:val="none" w:sz="0" w:space="0" w:color="auto"/>
                <w:bottom w:val="none" w:sz="0" w:space="0" w:color="auto"/>
                <w:right w:val="none" w:sz="0" w:space="0" w:color="auto"/>
              </w:divBdr>
              <w:divsChild>
                <w:div w:id="1470439429">
                  <w:marLeft w:val="0"/>
                  <w:marRight w:val="0"/>
                  <w:marTop w:val="0"/>
                  <w:marBottom w:val="0"/>
                  <w:divBdr>
                    <w:top w:val="none" w:sz="0" w:space="0" w:color="auto"/>
                    <w:left w:val="none" w:sz="0" w:space="0" w:color="auto"/>
                    <w:bottom w:val="none" w:sz="0" w:space="0" w:color="auto"/>
                    <w:right w:val="none" w:sz="0" w:space="0" w:color="auto"/>
                  </w:divBdr>
                  <w:divsChild>
                    <w:div w:id="1288704811">
                      <w:marLeft w:val="0"/>
                      <w:marRight w:val="0"/>
                      <w:marTop w:val="0"/>
                      <w:marBottom w:val="0"/>
                      <w:divBdr>
                        <w:top w:val="none" w:sz="0" w:space="0" w:color="auto"/>
                        <w:left w:val="none" w:sz="0" w:space="0" w:color="auto"/>
                        <w:bottom w:val="none" w:sz="0" w:space="0" w:color="auto"/>
                        <w:right w:val="none" w:sz="0" w:space="0" w:color="auto"/>
                      </w:divBdr>
                      <w:divsChild>
                        <w:div w:id="688290032">
                          <w:marLeft w:val="0"/>
                          <w:marRight w:val="0"/>
                          <w:marTop w:val="0"/>
                          <w:marBottom w:val="0"/>
                          <w:divBdr>
                            <w:top w:val="single" w:sz="6" w:space="0" w:color="828282"/>
                            <w:left w:val="single" w:sz="6" w:space="0" w:color="828282"/>
                            <w:bottom w:val="single" w:sz="6" w:space="0" w:color="828282"/>
                            <w:right w:val="single" w:sz="6" w:space="0" w:color="828282"/>
                          </w:divBdr>
                          <w:divsChild>
                            <w:div w:id="563639866">
                              <w:marLeft w:val="0"/>
                              <w:marRight w:val="0"/>
                              <w:marTop w:val="0"/>
                              <w:marBottom w:val="0"/>
                              <w:divBdr>
                                <w:top w:val="none" w:sz="0" w:space="0" w:color="auto"/>
                                <w:left w:val="none" w:sz="0" w:space="0" w:color="auto"/>
                                <w:bottom w:val="none" w:sz="0" w:space="0" w:color="auto"/>
                                <w:right w:val="none" w:sz="0" w:space="0" w:color="auto"/>
                              </w:divBdr>
                              <w:divsChild>
                                <w:div w:id="709459541">
                                  <w:marLeft w:val="0"/>
                                  <w:marRight w:val="0"/>
                                  <w:marTop w:val="0"/>
                                  <w:marBottom w:val="0"/>
                                  <w:divBdr>
                                    <w:top w:val="none" w:sz="0" w:space="0" w:color="auto"/>
                                    <w:left w:val="none" w:sz="0" w:space="0" w:color="auto"/>
                                    <w:bottom w:val="none" w:sz="0" w:space="0" w:color="auto"/>
                                    <w:right w:val="none" w:sz="0" w:space="0" w:color="auto"/>
                                  </w:divBdr>
                                  <w:divsChild>
                                    <w:div w:id="1062024247">
                                      <w:marLeft w:val="0"/>
                                      <w:marRight w:val="0"/>
                                      <w:marTop w:val="0"/>
                                      <w:marBottom w:val="0"/>
                                      <w:divBdr>
                                        <w:top w:val="none" w:sz="0" w:space="0" w:color="auto"/>
                                        <w:left w:val="none" w:sz="0" w:space="0" w:color="auto"/>
                                        <w:bottom w:val="none" w:sz="0" w:space="0" w:color="auto"/>
                                        <w:right w:val="none" w:sz="0" w:space="0" w:color="auto"/>
                                      </w:divBdr>
                                      <w:divsChild>
                                        <w:div w:id="459232250">
                                          <w:marLeft w:val="0"/>
                                          <w:marRight w:val="0"/>
                                          <w:marTop w:val="0"/>
                                          <w:marBottom w:val="0"/>
                                          <w:divBdr>
                                            <w:top w:val="none" w:sz="0" w:space="0" w:color="auto"/>
                                            <w:left w:val="none" w:sz="0" w:space="0" w:color="auto"/>
                                            <w:bottom w:val="none" w:sz="0" w:space="0" w:color="auto"/>
                                            <w:right w:val="none" w:sz="0" w:space="0" w:color="auto"/>
                                          </w:divBdr>
                                          <w:divsChild>
                                            <w:div w:id="663703154">
                                              <w:marLeft w:val="0"/>
                                              <w:marRight w:val="0"/>
                                              <w:marTop w:val="0"/>
                                              <w:marBottom w:val="0"/>
                                              <w:divBdr>
                                                <w:top w:val="none" w:sz="0" w:space="0" w:color="auto"/>
                                                <w:left w:val="none" w:sz="0" w:space="0" w:color="auto"/>
                                                <w:bottom w:val="none" w:sz="0" w:space="0" w:color="auto"/>
                                                <w:right w:val="none" w:sz="0" w:space="0" w:color="auto"/>
                                              </w:divBdr>
                                              <w:divsChild>
                                                <w:div w:id="3383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561265">
      <w:bodyDiv w:val="1"/>
      <w:marLeft w:val="0"/>
      <w:marRight w:val="0"/>
      <w:marTop w:val="0"/>
      <w:marBottom w:val="0"/>
      <w:divBdr>
        <w:top w:val="none" w:sz="0" w:space="0" w:color="auto"/>
        <w:left w:val="none" w:sz="0" w:space="0" w:color="auto"/>
        <w:bottom w:val="none" w:sz="0" w:space="0" w:color="auto"/>
        <w:right w:val="none" w:sz="0" w:space="0" w:color="auto"/>
      </w:divBdr>
    </w:div>
    <w:div w:id="1613392467">
      <w:bodyDiv w:val="1"/>
      <w:marLeft w:val="0"/>
      <w:marRight w:val="0"/>
      <w:marTop w:val="0"/>
      <w:marBottom w:val="0"/>
      <w:divBdr>
        <w:top w:val="none" w:sz="0" w:space="0" w:color="auto"/>
        <w:left w:val="none" w:sz="0" w:space="0" w:color="auto"/>
        <w:bottom w:val="none" w:sz="0" w:space="0" w:color="auto"/>
        <w:right w:val="none" w:sz="0" w:space="0" w:color="auto"/>
      </w:divBdr>
    </w:div>
    <w:div w:id="1651907959">
      <w:bodyDiv w:val="1"/>
      <w:marLeft w:val="0"/>
      <w:marRight w:val="0"/>
      <w:marTop w:val="0"/>
      <w:marBottom w:val="0"/>
      <w:divBdr>
        <w:top w:val="none" w:sz="0" w:space="0" w:color="auto"/>
        <w:left w:val="none" w:sz="0" w:space="0" w:color="auto"/>
        <w:bottom w:val="none" w:sz="0" w:space="0" w:color="auto"/>
        <w:right w:val="none" w:sz="0" w:space="0" w:color="auto"/>
      </w:divBdr>
      <w:divsChild>
        <w:div w:id="1147012292">
          <w:marLeft w:val="0"/>
          <w:marRight w:val="0"/>
          <w:marTop w:val="0"/>
          <w:marBottom w:val="0"/>
          <w:divBdr>
            <w:top w:val="none" w:sz="0" w:space="0" w:color="auto"/>
            <w:left w:val="none" w:sz="0" w:space="0" w:color="auto"/>
            <w:bottom w:val="none" w:sz="0" w:space="0" w:color="auto"/>
            <w:right w:val="none" w:sz="0" w:space="0" w:color="auto"/>
          </w:divBdr>
          <w:divsChild>
            <w:div w:id="911887103">
              <w:marLeft w:val="0"/>
              <w:marRight w:val="0"/>
              <w:marTop w:val="0"/>
              <w:marBottom w:val="0"/>
              <w:divBdr>
                <w:top w:val="none" w:sz="0" w:space="0" w:color="auto"/>
                <w:left w:val="none" w:sz="0" w:space="0" w:color="auto"/>
                <w:bottom w:val="none" w:sz="0" w:space="0" w:color="auto"/>
                <w:right w:val="none" w:sz="0" w:space="0" w:color="auto"/>
              </w:divBdr>
              <w:divsChild>
                <w:div w:id="2124278">
                  <w:marLeft w:val="0"/>
                  <w:marRight w:val="0"/>
                  <w:marTop w:val="0"/>
                  <w:marBottom w:val="0"/>
                  <w:divBdr>
                    <w:top w:val="none" w:sz="0" w:space="0" w:color="auto"/>
                    <w:left w:val="none" w:sz="0" w:space="0" w:color="auto"/>
                    <w:bottom w:val="none" w:sz="0" w:space="0" w:color="auto"/>
                    <w:right w:val="none" w:sz="0" w:space="0" w:color="auto"/>
                  </w:divBdr>
                  <w:divsChild>
                    <w:div w:id="1472675748">
                      <w:marLeft w:val="0"/>
                      <w:marRight w:val="0"/>
                      <w:marTop w:val="0"/>
                      <w:marBottom w:val="0"/>
                      <w:divBdr>
                        <w:top w:val="none" w:sz="0" w:space="0" w:color="auto"/>
                        <w:left w:val="none" w:sz="0" w:space="0" w:color="auto"/>
                        <w:bottom w:val="none" w:sz="0" w:space="0" w:color="auto"/>
                        <w:right w:val="none" w:sz="0" w:space="0" w:color="auto"/>
                      </w:divBdr>
                      <w:divsChild>
                        <w:div w:id="243413645">
                          <w:marLeft w:val="0"/>
                          <w:marRight w:val="0"/>
                          <w:marTop w:val="0"/>
                          <w:marBottom w:val="0"/>
                          <w:divBdr>
                            <w:top w:val="single" w:sz="6" w:space="0" w:color="828282"/>
                            <w:left w:val="single" w:sz="6" w:space="0" w:color="828282"/>
                            <w:bottom w:val="single" w:sz="6" w:space="0" w:color="828282"/>
                            <w:right w:val="single" w:sz="6" w:space="0" w:color="828282"/>
                          </w:divBdr>
                          <w:divsChild>
                            <w:div w:id="518861651">
                              <w:marLeft w:val="0"/>
                              <w:marRight w:val="0"/>
                              <w:marTop w:val="0"/>
                              <w:marBottom w:val="0"/>
                              <w:divBdr>
                                <w:top w:val="none" w:sz="0" w:space="0" w:color="auto"/>
                                <w:left w:val="none" w:sz="0" w:space="0" w:color="auto"/>
                                <w:bottom w:val="none" w:sz="0" w:space="0" w:color="auto"/>
                                <w:right w:val="none" w:sz="0" w:space="0" w:color="auto"/>
                              </w:divBdr>
                              <w:divsChild>
                                <w:div w:id="1882086377">
                                  <w:marLeft w:val="0"/>
                                  <w:marRight w:val="0"/>
                                  <w:marTop w:val="0"/>
                                  <w:marBottom w:val="0"/>
                                  <w:divBdr>
                                    <w:top w:val="none" w:sz="0" w:space="0" w:color="auto"/>
                                    <w:left w:val="none" w:sz="0" w:space="0" w:color="auto"/>
                                    <w:bottom w:val="none" w:sz="0" w:space="0" w:color="auto"/>
                                    <w:right w:val="none" w:sz="0" w:space="0" w:color="auto"/>
                                  </w:divBdr>
                                  <w:divsChild>
                                    <w:div w:id="104661976">
                                      <w:marLeft w:val="0"/>
                                      <w:marRight w:val="0"/>
                                      <w:marTop w:val="0"/>
                                      <w:marBottom w:val="0"/>
                                      <w:divBdr>
                                        <w:top w:val="none" w:sz="0" w:space="0" w:color="auto"/>
                                        <w:left w:val="none" w:sz="0" w:space="0" w:color="auto"/>
                                        <w:bottom w:val="none" w:sz="0" w:space="0" w:color="auto"/>
                                        <w:right w:val="none" w:sz="0" w:space="0" w:color="auto"/>
                                      </w:divBdr>
                                      <w:divsChild>
                                        <w:div w:id="1754820559">
                                          <w:marLeft w:val="0"/>
                                          <w:marRight w:val="0"/>
                                          <w:marTop w:val="0"/>
                                          <w:marBottom w:val="0"/>
                                          <w:divBdr>
                                            <w:top w:val="none" w:sz="0" w:space="0" w:color="auto"/>
                                            <w:left w:val="none" w:sz="0" w:space="0" w:color="auto"/>
                                            <w:bottom w:val="none" w:sz="0" w:space="0" w:color="auto"/>
                                            <w:right w:val="none" w:sz="0" w:space="0" w:color="auto"/>
                                          </w:divBdr>
                                          <w:divsChild>
                                            <w:div w:id="1012296571">
                                              <w:marLeft w:val="0"/>
                                              <w:marRight w:val="0"/>
                                              <w:marTop w:val="0"/>
                                              <w:marBottom w:val="0"/>
                                              <w:divBdr>
                                                <w:top w:val="none" w:sz="0" w:space="0" w:color="auto"/>
                                                <w:left w:val="none" w:sz="0" w:space="0" w:color="auto"/>
                                                <w:bottom w:val="none" w:sz="0" w:space="0" w:color="auto"/>
                                                <w:right w:val="none" w:sz="0" w:space="0" w:color="auto"/>
                                              </w:divBdr>
                                              <w:divsChild>
                                                <w:div w:id="15947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581056">
      <w:bodyDiv w:val="1"/>
      <w:marLeft w:val="0"/>
      <w:marRight w:val="0"/>
      <w:marTop w:val="0"/>
      <w:marBottom w:val="0"/>
      <w:divBdr>
        <w:top w:val="none" w:sz="0" w:space="0" w:color="auto"/>
        <w:left w:val="none" w:sz="0" w:space="0" w:color="auto"/>
        <w:bottom w:val="none" w:sz="0" w:space="0" w:color="auto"/>
        <w:right w:val="none" w:sz="0" w:space="0" w:color="auto"/>
      </w:divBdr>
      <w:divsChild>
        <w:div w:id="1868172872">
          <w:marLeft w:val="0"/>
          <w:marRight w:val="0"/>
          <w:marTop w:val="0"/>
          <w:marBottom w:val="0"/>
          <w:divBdr>
            <w:top w:val="none" w:sz="0" w:space="0" w:color="auto"/>
            <w:left w:val="none" w:sz="0" w:space="0" w:color="auto"/>
            <w:bottom w:val="none" w:sz="0" w:space="0" w:color="auto"/>
            <w:right w:val="none" w:sz="0" w:space="0" w:color="auto"/>
          </w:divBdr>
          <w:divsChild>
            <w:div w:id="2035232841">
              <w:marLeft w:val="0"/>
              <w:marRight w:val="0"/>
              <w:marTop w:val="0"/>
              <w:marBottom w:val="0"/>
              <w:divBdr>
                <w:top w:val="none" w:sz="0" w:space="0" w:color="auto"/>
                <w:left w:val="none" w:sz="0" w:space="0" w:color="auto"/>
                <w:bottom w:val="none" w:sz="0" w:space="0" w:color="auto"/>
                <w:right w:val="none" w:sz="0" w:space="0" w:color="auto"/>
              </w:divBdr>
              <w:divsChild>
                <w:div w:id="2092197912">
                  <w:marLeft w:val="0"/>
                  <w:marRight w:val="0"/>
                  <w:marTop w:val="0"/>
                  <w:marBottom w:val="0"/>
                  <w:divBdr>
                    <w:top w:val="none" w:sz="0" w:space="0" w:color="auto"/>
                    <w:left w:val="none" w:sz="0" w:space="0" w:color="auto"/>
                    <w:bottom w:val="none" w:sz="0" w:space="0" w:color="auto"/>
                    <w:right w:val="none" w:sz="0" w:space="0" w:color="auto"/>
                  </w:divBdr>
                  <w:divsChild>
                    <w:div w:id="1963539310">
                      <w:marLeft w:val="0"/>
                      <w:marRight w:val="0"/>
                      <w:marTop w:val="0"/>
                      <w:marBottom w:val="0"/>
                      <w:divBdr>
                        <w:top w:val="none" w:sz="0" w:space="0" w:color="auto"/>
                        <w:left w:val="none" w:sz="0" w:space="0" w:color="auto"/>
                        <w:bottom w:val="none" w:sz="0" w:space="0" w:color="auto"/>
                        <w:right w:val="none" w:sz="0" w:space="0" w:color="auto"/>
                      </w:divBdr>
                      <w:divsChild>
                        <w:div w:id="2005625916">
                          <w:marLeft w:val="0"/>
                          <w:marRight w:val="0"/>
                          <w:marTop w:val="0"/>
                          <w:marBottom w:val="0"/>
                          <w:divBdr>
                            <w:top w:val="single" w:sz="6" w:space="0" w:color="828282"/>
                            <w:left w:val="single" w:sz="6" w:space="0" w:color="828282"/>
                            <w:bottom w:val="single" w:sz="6" w:space="0" w:color="828282"/>
                            <w:right w:val="single" w:sz="6" w:space="0" w:color="828282"/>
                          </w:divBdr>
                          <w:divsChild>
                            <w:div w:id="86466476">
                              <w:marLeft w:val="0"/>
                              <w:marRight w:val="0"/>
                              <w:marTop w:val="0"/>
                              <w:marBottom w:val="0"/>
                              <w:divBdr>
                                <w:top w:val="none" w:sz="0" w:space="0" w:color="auto"/>
                                <w:left w:val="none" w:sz="0" w:space="0" w:color="auto"/>
                                <w:bottom w:val="none" w:sz="0" w:space="0" w:color="auto"/>
                                <w:right w:val="none" w:sz="0" w:space="0" w:color="auto"/>
                              </w:divBdr>
                              <w:divsChild>
                                <w:div w:id="1677876601">
                                  <w:marLeft w:val="0"/>
                                  <w:marRight w:val="0"/>
                                  <w:marTop w:val="0"/>
                                  <w:marBottom w:val="0"/>
                                  <w:divBdr>
                                    <w:top w:val="none" w:sz="0" w:space="0" w:color="auto"/>
                                    <w:left w:val="none" w:sz="0" w:space="0" w:color="auto"/>
                                    <w:bottom w:val="none" w:sz="0" w:space="0" w:color="auto"/>
                                    <w:right w:val="none" w:sz="0" w:space="0" w:color="auto"/>
                                  </w:divBdr>
                                  <w:divsChild>
                                    <w:div w:id="972445064">
                                      <w:marLeft w:val="0"/>
                                      <w:marRight w:val="0"/>
                                      <w:marTop w:val="0"/>
                                      <w:marBottom w:val="0"/>
                                      <w:divBdr>
                                        <w:top w:val="none" w:sz="0" w:space="0" w:color="auto"/>
                                        <w:left w:val="none" w:sz="0" w:space="0" w:color="auto"/>
                                        <w:bottom w:val="none" w:sz="0" w:space="0" w:color="auto"/>
                                        <w:right w:val="none" w:sz="0" w:space="0" w:color="auto"/>
                                      </w:divBdr>
                                      <w:divsChild>
                                        <w:div w:id="1659961405">
                                          <w:marLeft w:val="0"/>
                                          <w:marRight w:val="0"/>
                                          <w:marTop w:val="0"/>
                                          <w:marBottom w:val="0"/>
                                          <w:divBdr>
                                            <w:top w:val="none" w:sz="0" w:space="0" w:color="auto"/>
                                            <w:left w:val="none" w:sz="0" w:space="0" w:color="auto"/>
                                            <w:bottom w:val="none" w:sz="0" w:space="0" w:color="auto"/>
                                            <w:right w:val="none" w:sz="0" w:space="0" w:color="auto"/>
                                          </w:divBdr>
                                          <w:divsChild>
                                            <w:div w:id="1131285641">
                                              <w:marLeft w:val="0"/>
                                              <w:marRight w:val="0"/>
                                              <w:marTop w:val="0"/>
                                              <w:marBottom w:val="0"/>
                                              <w:divBdr>
                                                <w:top w:val="none" w:sz="0" w:space="0" w:color="auto"/>
                                                <w:left w:val="none" w:sz="0" w:space="0" w:color="auto"/>
                                                <w:bottom w:val="none" w:sz="0" w:space="0" w:color="auto"/>
                                                <w:right w:val="none" w:sz="0" w:space="0" w:color="auto"/>
                                              </w:divBdr>
                                              <w:divsChild>
                                                <w:div w:id="897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909886">
      <w:bodyDiv w:val="1"/>
      <w:marLeft w:val="0"/>
      <w:marRight w:val="0"/>
      <w:marTop w:val="0"/>
      <w:marBottom w:val="0"/>
      <w:divBdr>
        <w:top w:val="none" w:sz="0" w:space="0" w:color="auto"/>
        <w:left w:val="none" w:sz="0" w:space="0" w:color="auto"/>
        <w:bottom w:val="none" w:sz="0" w:space="0" w:color="auto"/>
        <w:right w:val="none" w:sz="0" w:space="0" w:color="auto"/>
      </w:divBdr>
    </w:div>
    <w:div w:id="1813477821">
      <w:bodyDiv w:val="1"/>
      <w:marLeft w:val="0"/>
      <w:marRight w:val="0"/>
      <w:marTop w:val="0"/>
      <w:marBottom w:val="0"/>
      <w:divBdr>
        <w:top w:val="none" w:sz="0" w:space="0" w:color="auto"/>
        <w:left w:val="none" w:sz="0" w:space="0" w:color="auto"/>
        <w:bottom w:val="none" w:sz="0" w:space="0" w:color="auto"/>
        <w:right w:val="none" w:sz="0" w:space="0" w:color="auto"/>
      </w:divBdr>
    </w:div>
    <w:div w:id="1832288192">
      <w:bodyDiv w:val="1"/>
      <w:marLeft w:val="0"/>
      <w:marRight w:val="0"/>
      <w:marTop w:val="0"/>
      <w:marBottom w:val="0"/>
      <w:divBdr>
        <w:top w:val="none" w:sz="0" w:space="0" w:color="auto"/>
        <w:left w:val="none" w:sz="0" w:space="0" w:color="auto"/>
        <w:bottom w:val="none" w:sz="0" w:space="0" w:color="auto"/>
        <w:right w:val="none" w:sz="0" w:space="0" w:color="auto"/>
      </w:divBdr>
    </w:div>
    <w:div w:id="1866212316">
      <w:bodyDiv w:val="1"/>
      <w:marLeft w:val="0"/>
      <w:marRight w:val="0"/>
      <w:marTop w:val="0"/>
      <w:marBottom w:val="0"/>
      <w:divBdr>
        <w:top w:val="none" w:sz="0" w:space="0" w:color="auto"/>
        <w:left w:val="none" w:sz="0" w:space="0" w:color="auto"/>
        <w:bottom w:val="none" w:sz="0" w:space="0" w:color="auto"/>
        <w:right w:val="none" w:sz="0" w:space="0" w:color="auto"/>
      </w:divBdr>
    </w:div>
    <w:div w:id="1915821921">
      <w:bodyDiv w:val="1"/>
      <w:marLeft w:val="0"/>
      <w:marRight w:val="0"/>
      <w:marTop w:val="0"/>
      <w:marBottom w:val="0"/>
      <w:divBdr>
        <w:top w:val="none" w:sz="0" w:space="0" w:color="auto"/>
        <w:left w:val="none" w:sz="0" w:space="0" w:color="auto"/>
        <w:bottom w:val="none" w:sz="0" w:space="0" w:color="auto"/>
        <w:right w:val="none" w:sz="0" w:space="0" w:color="auto"/>
      </w:divBdr>
    </w:div>
    <w:div w:id="1957326859">
      <w:bodyDiv w:val="1"/>
      <w:marLeft w:val="0"/>
      <w:marRight w:val="0"/>
      <w:marTop w:val="0"/>
      <w:marBottom w:val="0"/>
      <w:divBdr>
        <w:top w:val="none" w:sz="0" w:space="0" w:color="auto"/>
        <w:left w:val="none" w:sz="0" w:space="0" w:color="auto"/>
        <w:bottom w:val="none" w:sz="0" w:space="0" w:color="auto"/>
        <w:right w:val="none" w:sz="0" w:space="0" w:color="auto"/>
      </w:divBdr>
      <w:divsChild>
        <w:div w:id="874346180">
          <w:marLeft w:val="0"/>
          <w:marRight w:val="0"/>
          <w:marTop w:val="0"/>
          <w:marBottom w:val="0"/>
          <w:divBdr>
            <w:top w:val="none" w:sz="0" w:space="0" w:color="auto"/>
            <w:left w:val="none" w:sz="0" w:space="0" w:color="auto"/>
            <w:bottom w:val="none" w:sz="0" w:space="0" w:color="auto"/>
            <w:right w:val="none" w:sz="0" w:space="0" w:color="auto"/>
          </w:divBdr>
          <w:divsChild>
            <w:div w:id="21707268">
              <w:marLeft w:val="0"/>
              <w:marRight w:val="0"/>
              <w:marTop w:val="0"/>
              <w:marBottom w:val="0"/>
              <w:divBdr>
                <w:top w:val="none" w:sz="0" w:space="0" w:color="auto"/>
                <w:left w:val="none" w:sz="0" w:space="0" w:color="auto"/>
                <w:bottom w:val="none" w:sz="0" w:space="0" w:color="auto"/>
                <w:right w:val="none" w:sz="0" w:space="0" w:color="auto"/>
              </w:divBdr>
              <w:divsChild>
                <w:div w:id="384765726">
                  <w:marLeft w:val="0"/>
                  <w:marRight w:val="0"/>
                  <w:marTop w:val="0"/>
                  <w:marBottom w:val="0"/>
                  <w:divBdr>
                    <w:top w:val="none" w:sz="0" w:space="0" w:color="auto"/>
                    <w:left w:val="none" w:sz="0" w:space="0" w:color="auto"/>
                    <w:bottom w:val="none" w:sz="0" w:space="0" w:color="auto"/>
                    <w:right w:val="none" w:sz="0" w:space="0" w:color="auto"/>
                  </w:divBdr>
                  <w:divsChild>
                    <w:div w:id="2041464884">
                      <w:marLeft w:val="0"/>
                      <w:marRight w:val="0"/>
                      <w:marTop w:val="0"/>
                      <w:marBottom w:val="0"/>
                      <w:divBdr>
                        <w:top w:val="none" w:sz="0" w:space="0" w:color="auto"/>
                        <w:left w:val="none" w:sz="0" w:space="0" w:color="auto"/>
                        <w:bottom w:val="none" w:sz="0" w:space="0" w:color="auto"/>
                        <w:right w:val="none" w:sz="0" w:space="0" w:color="auto"/>
                      </w:divBdr>
                      <w:divsChild>
                        <w:div w:id="1597323144">
                          <w:marLeft w:val="0"/>
                          <w:marRight w:val="0"/>
                          <w:marTop w:val="0"/>
                          <w:marBottom w:val="0"/>
                          <w:divBdr>
                            <w:top w:val="none" w:sz="0" w:space="0" w:color="auto"/>
                            <w:left w:val="none" w:sz="0" w:space="0" w:color="auto"/>
                            <w:bottom w:val="none" w:sz="0" w:space="0" w:color="auto"/>
                            <w:right w:val="none" w:sz="0" w:space="0" w:color="auto"/>
                          </w:divBdr>
                          <w:divsChild>
                            <w:div w:id="1046104615">
                              <w:marLeft w:val="0"/>
                              <w:marRight w:val="0"/>
                              <w:marTop w:val="0"/>
                              <w:marBottom w:val="0"/>
                              <w:divBdr>
                                <w:top w:val="none" w:sz="0" w:space="0" w:color="auto"/>
                                <w:left w:val="none" w:sz="0" w:space="0" w:color="auto"/>
                                <w:bottom w:val="none" w:sz="0" w:space="0" w:color="auto"/>
                                <w:right w:val="none" w:sz="0" w:space="0" w:color="auto"/>
                              </w:divBdr>
                              <w:divsChild>
                                <w:div w:id="2134015687">
                                  <w:marLeft w:val="0"/>
                                  <w:marRight w:val="0"/>
                                  <w:marTop w:val="0"/>
                                  <w:marBottom w:val="0"/>
                                  <w:divBdr>
                                    <w:top w:val="none" w:sz="0" w:space="0" w:color="auto"/>
                                    <w:left w:val="none" w:sz="0" w:space="0" w:color="auto"/>
                                    <w:bottom w:val="none" w:sz="0" w:space="0" w:color="auto"/>
                                    <w:right w:val="none" w:sz="0" w:space="0" w:color="auto"/>
                                  </w:divBdr>
                                  <w:divsChild>
                                    <w:div w:id="141846669">
                                      <w:marLeft w:val="0"/>
                                      <w:marRight w:val="0"/>
                                      <w:marTop w:val="0"/>
                                      <w:marBottom w:val="0"/>
                                      <w:divBdr>
                                        <w:top w:val="none" w:sz="0" w:space="0" w:color="auto"/>
                                        <w:left w:val="none" w:sz="0" w:space="0" w:color="auto"/>
                                        <w:bottom w:val="none" w:sz="0" w:space="0" w:color="auto"/>
                                        <w:right w:val="none" w:sz="0" w:space="0" w:color="auto"/>
                                      </w:divBdr>
                                      <w:divsChild>
                                        <w:div w:id="207575670">
                                          <w:marLeft w:val="0"/>
                                          <w:marRight w:val="0"/>
                                          <w:marTop w:val="0"/>
                                          <w:marBottom w:val="0"/>
                                          <w:divBdr>
                                            <w:top w:val="none" w:sz="0" w:space="0" w:color="auto"/>
                                            <w:left w:val="none" w:sz="0" w:space="0" w:color="auto"/>
                                            <w:bottom w:val="none" w:sz="0" w:space="0" w:color="auto"/>
                                            <w:right w:val="none" w:sz="0" w:space="0" w:color="auto"/>
                                          </w:divBdr>
                                          <w:divsChild>
                                            <w:div w:id="188378774">
                                              <w:marLeft w:val="0"/>
                                              <w:marRight w:val="0"/>
                                              <w:marTop w:val="0"/>
                                              <w:marBottom w:val="0"/>
                                              <w:divBdr>
                                                <w:top w:val="none" w:sz="0" w:space="0" w:color="auto"/>
                                                <w:left w:val="none" w:sz="0" w:space="0" w:color="auto"/>
                                                <w:bottom w:val="none" w:sz="0" w:space="0" w:color="auto"/>
                                                <w:right w:val="none" w:sz="0" w:space="0" w:color="auto"/>
                                              </w:divBdr>
                                              <w:divsChild>
                                                <w:div w:id="1583294387">
                                                  <w:marLeft w:val="0"/>
                                                  <w:marRight w:val="0"/>
                                                  <w:marTop w:val="0"/>
                                                  <w:marBottom w:val="0"/>
                                                  <w:divBdr>
                                                    <w:top w:val="none" w:sz="0" w:space="0" w:color="auto"/>
                                                    <w:left w:val="none" w:sz="0" w:space="0" w:color="auto"/>
                                                    <w:bottom w:val="none" w:sz="0" w:space="0" w:color="auto"/>
                                                    <w:right w:val="none" w:sz="0" w:space="0" w:color="auto"/>
                                                  </w:divBdr>
                                                  <w:divsChild>
                                                    <w:div w:id="735475326">
                                                      <w:marLeft w:val="0"/>
                                                      <w:marRight w:val="0"/>
                                                      <w:marTop w:val="0"/>
                                                      <w:marBottom w:val="0"/>
                                                      <w:divBdr>
                                                        <w:top w:val="none" w:sz="0" w:space="0" w:color="auto"/>
                                                        <w:left w:val="none" w:sz="0" w:space="0" w:color="auto"/>
                                                        <w:bottom w:val="none" w:sz="0" w:space="0" w:color="auto"/>
                                                        <w:right w:val="none" w:sz="0" w:space="0" w:color="auto"/>
                                                      </w:divBdr>
                                                      <w:divsChild>
                                                        <w:div w:id="7377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119733">
      <w:bodyDiv w:val="1"/>
      <w:marLeft w:val="0"/>
      <w:marRight w:val="0"/>
      <w:marTop w:val="0"/>
      <w:marBottom w:val="0"/>
      <w:divBdr>
        <w:top w:val="none" w:sz="0" w:space="0" w:color="auto"/>
        <w:left w:val="none" w:sz="0" w:space="0" w:color="auto"/>
        <w:bottom w:val="none" w:sz="0" w:space="0" w:color="auto"/>
        <w:right w:val="none" w:sz="0" w:space="0" w:color="auto"/>
      </w:divBdr>
      <w:divsChild>
        <w:div w:id="799228369">
          <w:marLeft w:val="0"/>
          <w:marRight w:val="0"/>
          <w:marTop w:val="0"/>
          <w:marBottom w:val="0"/>
          <w:divBdr>
            <w:top w:val="none" w:sz="0" w:space="0" w:color="auto"/>
            <w:left w:val="none" w:sz="0" w:space="0" w:color="auto"/>
            <w:bottom w:val="none" w:sz="0" w:space="0" w:color="auto"/>
            <w:right w:val="none" w:sz="0" w:space="0" w:color="auto"/>
          </w:divBdr>
          <w:divsChild>
            <w:div w:id="1108890311">
              <w:marLeft w:val="0"/>
              <w:marRight w:val="0"/>
              <w:marTop w:val="0"/>
              <w:marBottom w:val="0"/>
              <w:divBdr>
                <w:top w:val="none" w:sz="0" w:space="0" w:color="auto"/>
                <w:left w:val="none" w:sz="0" w:space="0" w:color="auto"/>
                <w:bottom w:val="none" w:sz="0" w:space="0" w:color="auto"/>
                <w:right w:val="none" w:sz="0" w:space="0" w:color="auto"/>
              </w:divBdr>
              <w:divsChild>
                <w:div w:id="1856460821">
                  <w:marLeft w:val="0"/>
                  <w:marRight w:val="0"/>
                  <w:marTop w:val="0"/>
                  <w:marBottom w:val="0"/>
                  <w:divBdr>
                    <w:top w:val="none" w:sz="0" w:space="0" w:color="auto"/>
                    <w:left w:val="none" w:sz="0" w:space="0" w:color="auto"/>
                    <w:bottom w:val="none" w:sz="0" w:space="0" w:color="auto"/>
                    <w:right w:val="none" w:sz="0" w:space="0" w:color="auto"/>
                  </w:divBdr>
                  <w:divsChild>
                    <w:div w:id="607011254">
                      <w:marLeft w:val="0"/>
                      <w:marRight w:val="0"/>
                      <w:marTop w:val="0"/>
                      <w:marBottom w:val="0"/>
                      <w:divBdr>
                        <w:top w:val="none" w:sz="0" w:space="0" w:color="auto"/>
                        <w:left w:val="none" w:sz="0" w:space="0" w:color="auto"/>
                        <w:bottom w:val="none" w:sz="0" w:space="0" w:color="auto"/>
                        <w:right w:val="none" w:sz="0" w:space="0" w:color="auto"/>
                      </w:divBdr>
                      <w:divsChild>
                        <w:div w:id="1551725066">
                          <w:marLeft w:val="0"/>
                          <w:marRight w:val="0"/>
                          <w:marTop w:val="0"/>
                          <w:marBottom w:val="0"/>
                          <w:divBdr>
                            <w:top w:val="single" w:sz="6" w:space="0" w:color="828282"/>
                            <w:left w:val="single" w:sz="6" w:space="0" w:color="828282"/>
                            <w:bottom w:val="single" w:sz="6" w:space="0" w:color="828282"/>
                            <w:right w:val="single" w:sz="6" w:space="0" w:color="828282"/>
                          </w:divBdr>
                          <w:divsChild>
                            <w:div w:id="1847937201">
                              <w:marLeft w:val="0"/>
                              <w:marRight w:val="0"/>
                              <w:marTop w:val="0"/>
                              <w:marBottom w:val="0"/>
                              <w:divBdr>
                                <w:top w:val="none" w:sz="0" w:space="0" w:color="auto"/>
                                <w:left w:val="none" w:sz="0" w:space="0" w:color="auto"/>
                                <w:bottom w:val="none" w:sz="0" w:space="0" w:color="auto"/>
                                <w:right w:val="none" w:sz="0" w:space="0" w:color="auto"/>
                              </w:divBdr>
                              <w:divsChild>
                                <w:div w:id="1220290032">
                                  <w:marLeft w:val="0"/>
                                  <w:marRight w:val="0"/>
                                  <w:marTop w:val="0"/>
                                  <w:marBottom w:val="0"/>
                                  <w:divBdr>
                                    <w:top w:val="none" w:sz="0" w:space="0" w:color="auto"/>
                                    <w:left w:val="none" w:sz="0" w:space="0" w:color="auto"/>
                                    <w:bottom w:val="none" w:sz="0" w:space="0" w:color="auto"/>
                                    <w:right w:val="none" w:sz="0" w:space="0" w:color="auto"/>
                                  </w:divBdr>
                                  <w:divsChild>
                                    <w:div w:id="244919004">
                                      <w:marLeft w:val="0"/>
                                      <w:marRight w:val="0"/>
                                      <w:marTop w:val="0"/>
                                      <w:marBottom w:val="0"/>
                                      <w:divBdr>
                                        <w:top w:val="none" w:sz="0" w:space="0" w:color="auto"/>
                                        <w:left w:val="none" w:sz="0" w:space="0" w:color="auto"/>
                                        <w:bottom w:val="none" w:sz="0" w:space="0" w:color="auto"/>
                                        <w:right w:val="none" w:sz="0" w:space="0" w:color="auto"/>
                                      </w:divBdr>
                                      <w:divsChild>
                                        <w:div w:id="1488403734">
                                          <w:marLeft w:val="0"/>
                                          <w:marRight w:val="0"/>
                                          <w:marTop w:val="0"/>
                                          <w:marBottom w:val="0"/>
                                          <w:divBdr>
                                            <w:top w:val="none" w:sz="0" w:space="0" w:color="auto"/>
                                            <w:left w:val="none" w:sz="0" w:space="0" w:color="auto"/>
                                            <w:bottom w:val="none" w:sz="0" w:space="0" w:color="auto"/>
                                            <w:right w:val="none" w:sz="0" w:space="0" w:color="auto"/>
                                          </w:divBdr>
                                          <w:divsChild>
                                            <w:div w:id="178592488">
                                              <w:marLeft w:val="0"/>
                                              <w:marRight w:val="0"/>
                                              <w:marTop w:val="0"/>
                                              <w:marBottom w:val="0"/>
                                              <w:divBdr>
                                                <w:top w:val="none" w:sz="0" w:space="0" w:color="auto"/>
                                                <w:left w:val="none" w:sz="0" w:space="0" w:color="auto"/>
                                                <w:bottom w:val="none" w:sz="0" w:space="0" w:color="auto"/>
                                                <w:right w:val="none" w:sz="0" w:space="0" w:color="auto"/>
                                              </w:divBdr>
                                              <w:divsChild>
                                                <w:div w:id="18863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009585">
      <w:bodyDiv w:val="1"/>
      <w:marLeft w:val="0"/>
      <w:marRight w:val="0"/>
      <w:marTop w:val="0"/>
      <w:marBottom w:val="0"/>
      <w:divBdr>
        <w:top w:val="none" w:sz="0" w:space="0" w:color="auto"/>
        <w:left w:val="none" w:sz="0" w:space="0" w:color="auto"/>
        <w:bottom w:val="none" w:sz="0" w:space="0" w:color="auto"/>
        <w:right w:val="none" w:sz="0" w:space="0" w:color="auto"/>
      </w:divBdr>
    </w:div>
    <w:div w:id="210995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F535F7F-0D36-46D4-A5F8-BD30DE099D9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8C190221F06DB46B140395A5BD9750F" ma:contentTypeVersion="" ma:contentTypeDescription="PDMS Document Site Content Type" ma:contentTypeScope="" ma:versionID="49bc6177a5f94171367905078cbe7b8a">
  <xsd:schema xmlns:xsd="http://www.w3.org/2001/XMLSchema" xmlns:xs="http://www.w3.org/2001/XMLSchema" xmlns:p="http://schemas.microsoft.com/office/2006/metadata/properties" xmlns:ns2="4F535F7F-0D36-46D4-A5F8-BD30DE099D94" targetNamespace="http://schemas.microsoft.com/office/2006/metadata/properties" ma:root="true" ma:fieldsID="3aa719ecbac141cdff4bf644b40813f2" ns2:_="">
    <xsd:import namespace="4F535F7F-0D36-46D4-A5F8-BD30DE099D9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35F7F-0D36-46D4-A5F8-BD30DE099D9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F7412-FC3C-4C5A-9760-A1F7C4DF0D3D}">
  <ds:schemaRefs>
    <ds:schemaRef ds:uri="http://www.w3.org/XML/1998/namespace"/>
    <ds:schemaRef ds:uri="http://purl.org/dc/terms/"/>
    <ds:schemaRef ds:uri="http://schemas.openxmlformats.org/package/2006/metadata/core-properties"/>
    <ds:schemaRef ds:uri="4F535F7F-0D36-46D4-A5F8-BD30DE099D94"/>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1CBBB8EC-C8C7-4E29-BBFD-8994FF1058EA}">
  <ds:schemaRefs>
    <ds:schemaRef ds:uri="http://schemas.openxmlformats.org/officeDocument/2006/bibliography"/>
  </ds:schemaRefs>
</ds:datastoreItem>
</file>

<file path=customXml/itemProps3.xml><?xml version="1.0" encoding="utf-8"?>
<ds:datastoreItem xmlns:ds="http://schemas.openxmlformats.org/officeDocument/2006/customXml" ds:itemID="{2EAD87E3-92C9-4F96-81F6-2557AF32A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35F7F-0D36-46D4-A5F8-BD30DE099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7031E-2F80-4806-85D3-D9E79B442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3522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BRIEF - QLD RLF - ATT C - LENS Instrument - For AS Review 21 Nov 2023</vt:lpstr>
    </vt:vector>
  </TitlesOfParts>
  <Company>Department of the Environment and Heritage</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QLD RLF - ATT C - LENS Instrument - For AS Review 21 Nov 2023</dc:title>
  <dc:creator>a12990</dc:creator>
  <cp:lastModifiedBy>Healy, Teleah</cp:lastModifiedBy>
  <cp:revision>2</cp:revision>
  <cp:lastPrinted>2024-01-22T00:28:00Z</cp:lastPrinted>
  <dcterms:created xsi:type="dcterms:W3CDTF">2024-01-22T04:00:00Z</dcterms:created>
  <dcterms:modified xsi:type="dcterms:W3CDTF">2024-01-22T04:00:00Z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0x010100266966F133664895A6EE3632470D45F50028C190221F06DB46B140395A5BD9750F</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{e00e0592-1af9-4036-8139-e36c589ec667}</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