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F7F7C" w14:textId="19565E0E" w:rsidR="007E7787" w:rsidRDefault="007E7787" w:rsidP="007E7787">
      <w:pPr>
        <w:jc w:val="center"/>
        <w:rPr>
          <w:rFonts w:ascii="Times New Roman" w:hAnsi="Times New Roman" w:cs="Times New Roman"/>
          <w:sz w:val="24"/>
          <w:u w:val="single"/>
        </w:rPr>
      </w:pPr>
      <w:bookmarkStart w:id="0" w:name="_Hlk143872121"/>
      <w:bookmarkStart w:id="1" w:name="_GoBack"/>
      <w:bookmarkEnd w:id="1"/>
      <w:r>
        <w:rPr>
          <w:rFonts w:ascii="Times New Roman" w:hAnsi="Times New Roman" w:cs="Times New Roman"/>
          <w:sz w:val="24"/>
          <w:u w:val="single"/>
        </w:rPr>
        <w:t xml:space="preserve">TELECOMMUNICATIONS (INTERCEPTION AND ACCESS) (EMERGENCY SERVICE FACILITIES – </w:t>
      </w:r>
      <w:r w:rsidR="00D475AB">
        <w:rPr>
          <w:rFonts w:ascii="Times New Roman" w:hAnsi="Times New Roman" w:cs="Times New Roman"/>
          <w:sz w:val="24"/>
          <w:u w:val="single"/>
        </w:rPr>
        <w:t>NORTHERN TERRITORY</w:t>
      </w:r>
      <w:r>
        <w:rPr>
          <w:rFonts w:ascii="Times New Roman" w:hAnsi="Times New Roman" w:cs="Times New Roman"/>
          <w:sz w:val="24"/>
          <w:u w:val="single"/>
        </w:rPr>
        <w:t>) AMENDMENT INSTRUMENT (NO</w:t>
      </w:r>
      <w:r w:rsidRPr="00D475AB">
        <w:rPr>
          <w:rFonts w:ascii="Times New Roman" w:hAnsi="Times New Roman" w:cs="Times New Roman"/>
          <w:sz w:val="24"/>
          <w:u w:val="single"/>
        </w:rPr>
        <w:t>.1)</w:t>
      </w:r>
      <w:r>
        <w:rPr>
          <w:rFonts w:ascii="Times New Roman" w:hAnsi="Times New Roman" w:cs="Times New Roman"/>
          <w:sz w:val="24"/>
          <w:u w:val="single"/>
        </w:rPr>
        <w:t xml:space="preserve"> 202</w:t>
      </w:r>
      <w:r w:rsidR="00FC0673">
        <w:rPr>
          <w:rFonts w:ascii="Times New Roman" w:hAnsi="Times New Roman" w:cs="Times New Roman"/>
          <w:sz w:val="24"/>
          <w:u w:val="single"/>
        </w:rPr>
        <w:t>4</w:t>
      </w:r>
      <w:r>
        <w:rPr>
          <w:rFonts w:ascii="Times New Roman" w:hAnsi="Times New Roman" w:cs="Times New Roman"/>
          <w:sz w:val="24"/>
          <w:u w:val="single"/>
        </w:rPr>
        <w:t xml:space="preserve"> </w:t>
      </w:r>
    </w:p>
    <w:p w14:paraId="50A3EB31" w14:textId="77777777" w:rsidR="007E7787" w:rsidRDefault="007E7787" w:rsidP="007E7787">
      <w:pPr>
        <w:jc w:val="center"/>
        <w:rPr>
          <w:rFonts w:ascii="Times New Roman" w:hAnsi="Times New Roman" w:cs="Times New Roman"/>
          <w:sz w:val="24"/>
          <w:u w:val="single"/>
        </w:rPr>
      </w:pPr>
    </w:p>
    <w:p w14:paraId="22B85D9F" w14:textId="1E6FAE1A" w:rsidR="007E7787" w:rsidRDefault="007E7787" w:rsidP="007E7787">
      <w:pPr>
        <w:jc w:val="center"/>
        <w:rPr>
          <w:rFonts w:ascii="Times New Roman" w:hAnsi="Times New Roman" w:cs="Times New Roman"/>
          <w:sz w:val="24"/>
          <w:u w:val="single"/>
        </w:rPr>
      </w:pPr>
      <w:r>
        <w:rPr>
          <w:rFonts w:ascii="Times New Roman" w:hAnsi="Times New Roman" w:cs="Times New Roman"/>
          <w:sz w:val="24"/>
          <w:u w:val="single"/>
        </w:rPr>
        <w:t>EXPLANATORY STATEMENT</w:t>
      </w:r>
    </w:p>
    <w:p w14:paraId="3D76D930" w14:textId="77777777" w:rsidR="007E7787" w:rsidRPr="001051A0" w:rsidRDefault="007E7787" w:rsidP="007E7787">
      <w:pPr>
        <w:jc w:val="center"/>
        <w:rPr>
          <w:rFonts w:ascii="Times New Roman" w:hAnsi="Times New Roman" w:cs="Times New Roman"/>
          <w:sz w:val="24"/>
          <w:u w:val="single"/>
        </w:rPr>
      </w:pPr>
    </w:p>
    <w:p w14:paraId="215ABEDD" w14:textId="01DCE6F5" w:rsidR="001051A0" w:rsidRDefault="001051A0" w:rsidP="00C40BD2">
      <w:pPr>
        <w:spacing w:after="120"/>
        <w:jc w:val="center"/>
        <w:rPr>
          <w:rFonts w:ascii="Times New Roman" w:hAnsi="Times New Roman" w:cs="Times New Roman"/>
        </w:rPr>
      </w:pPr>
      <w:r w:rsidRPr="001051A0">
        <w:rPr>
          <w:rFonts w:ascii="Times New Roman" w:hAnsi="Times New Roman" w:cs="Times New Roman"/>
        </w:rPr>
        <w:t xml:space="preserve">Issued by the Authority of the </w:t>
      </w:r>
      <w:r w:rsidR="00A239DF">
        <w:rPr>
          <w:rFonts w:ascii="Times New Roman" w:hAnsi="Times New Roman" w:cs="Times New Roman"/>
        </w:rPr>
        <w:t>Attorney</w:t>
      </w:r>
      <w:r w:rsidR="00C31662">
        <w:rPr>
          <w:rFonts w:ascii="Times New Roman" w:hAnsi="Times New Roman" w:cs="Times New Roman"/>
        </w:rPr>
        <w:t>-</w:t>
      </w:r>
      <w:r w:rsidR="004F1EA6">
        <w:rPr>
          <w:rFonts w:ascii="Times New Roman" w:hAnsi="Times New Roman" w:cs="Times New Roman"/>
        </w:rPr>
        <w:t xml:space="preserve"> </w:t>
      </w:r>
      <w:r w:rsidR="00A239DF">
        <w:rPr>
          <w:rFonts w:ascii="Times New Roman" w:hAnsi="Times New Roman" w:cs="Times New Roman"/>
        </w:rPr>
        <w:t xml:space="preserve">General </w:t>
      </w:r>
    </w:p>
    <w:p w14:paraId="1294FF14" w14:textId="544A9ACE" w:rsidR="007E7787" w:rsidRDefault="007E7787" w:rsidP="007E7787">
      <w:pPr>
        <w:jc w:val="center"/>
        <w:rPr>
          <w:rFonts w:ascii="Times New Roman" w:hAnsi="Times New Roman" w:cs="Times New Roman"/>
          <w:i/>
        </w:rPr>
      </w:pPr>
      <w:r>
        <w:rPr>
          <w:rFonts w:ascii="Times New Roman" w:hAnsi="Times New Roman" w:cs="Times New Roman"/>
        </w:rPr>
        <w:t xml:space="preserve">in compliance with section 15J of the </w:t>
      </w:r>
      <w:r>
        <w:rPr>
          <w:rFonts w:ascii="Times New Roman" w:hAnsi="Times New Roman" w:cs="Times New Roman"/>
          <w:i/>
        </w:rPr>
        <w:t>Legislation Act 2003</w:t>
      </w:r>
    </w:p>
    <w:p w14:paraId="4D21A2CF" w14:textId="77777777" w:rsidR="007E7787" w:rsidRPr="00C40BD2" w:rsidRDefault="007E7787">
      <w:pPr>
        <w:jc w:val="center"/>
        <w:rPr>
          <w:rFonts w:ascii="Times New Roman" w:hAnsi="Times New Roman" w:cs="Times New Roman"/>
          <w:i/>
        </w:rPr>
      </w:pPr>
    </w:p>
    <w:p w14:paraId="63FC7250" w14:textId="6DB6985F" w:rsidR="00A239DF" w:rsidRPr="00C73FA1" w:rsidRDefault="00C73FA1" w:rsidP="00A239DF">
      <w:pPr>
        <w:rPr>
          <w:rFonts w:ascii="Times New Roman" w:hAnsi="Times New Roman" w:cs="Times New Roman"/>
          <w:b/>
          <w:sz w:val="24"/>
        </w:rPr>
      </w:pPr>
      <w:r w:rsidRPr="00C73FA1">
        <w:rPr>
          <w:rFonts w:ascii="Times New Roman" w:hAnsi="Times New Roman" w:cs="Times New Roman"/>
          <w:b/>
          <w:sz w:val="24"/>
        </w:rPr>
        <w:t>PURPOSE AND OPERATION OF THE IN</w:t>
      </w:r>
      <w:r w:rsidR="006B79D5">
        <w:rPr>
          <w:rFonts w:ascii="Times New Roman" w:hAnsi="Times New Roman" w:cs="Times New Roman"/>
          <w:b/>
          <w:sz w:val="24"/>
        </w:rPr>
        <w:t>S</w:t>
      </w:r>
      <w:r w:rsidRPr="00C73FA1">
        <w:rPr>
          <w:rFonts w:ascii="Times New Roman" w:hAnsi="Times New Roman" w:cs="Times New Roman"/>
          <w:b/>
          <w:sz w:val="24"/>
        </w:rPr>
        <w:t xml:space="preserve">TRUMENT </w:t>
      </w:r>
      <w:r w:rsidR="00A239DF" w:rsidRPr="00C73FA1">
        <w:rPr>
          <w:rFonts w:ascii="Times New Roman" w:hAnsi="Times New Roman" w:cs="Times New Roman"/>
          <w:b/>
          <w:sz w:val="24"/>
        </w:rPr>
        <w:t xml:space="preserve"> </w:t>
      </w:r>
    </w:p>
    <w:p w14:paraId="7B91CAE6" w14:textId="502834D8" w:rsidR="005E4146" w:rsidRPr="000D4F7B" w:rsidRDefault="00FC33B1" w:rsidP="00C40BD2">
      <w:pPr>
        <w:rPr>
          <w:rFonts w:ascii="Times New Roman" w:hAnsi="Times New Roman" w:cs="Times New Roman"/>
          <w:sz w:val="24"/>
          <w:szCs w:val="24"/>
        </w:rPr>
      </w:pPr>
      <w:r w:rsidRPr="000D4F7B">
        <w:rPr>
          <w:rFonts w:ascii="Times New Roman" w:hAnsi="Times New Roman" w:cs="Times New Roman"/>
          <w:sz w:val="24"/>
          <w:szCs w:val="24"/>
        </w:rPr>
        <w:t>The</w:t>
      </w:r>
      <w:r w:rsidR="005E4146" w:rsidRPr="000D4F7B">
        <w:rPr>
          <w:rFonts w:ascii="Times New Roman" w:hAnsi="Times New Roman" w:cs="Times New Roman"/>
          <w:sz w:val="24"/>
          <w:szCs w:val="24"/>
        </w:rPr>
        <w:t xml:space="preserve"> purpose of the</w:t>
      </w:r>
      <w:r w:rsidRPr="000D4F7B">
        <w:rPr>
          <w:rFonts w:ascii="Times New Roman" w:hAnsi="Times New Roman" w:cs="Times New Roman"/>
          <w:sz w:val="24"/>
          <w:szCs w:val="24"/>
        </w:rPr>
        <w:t xml:space="preserve"> </w:t>
      </w:r>
      <w:r w:rsidRPr="000D4F7B">
        <w:rPr>
          <w:rFonts w:ascii="Times New Roman" w:hAnsi="Times New Roman" w:cs="Times New Roman"/>
          <w:i/>
          <w:sz w:val="24"/>
          <w:szCs w:val="24"/>
        </w:rPr>
        <w:t xml:space="preserve">Telecommunications (Interception and Access) (Emergency Service Facilities </w:t>
      </w:r>
      <w:r w:rsidR="00D475AB">
        <w:rPr>
          <w:rFonts w:ascii="Times New Roman" w:hAnsi="Times New Roman" w:cs="Times New Roman"/>
          <w:i/>
          <w:sz w:val="24"/>
          <w:szCs w:val="24"/>
        </w:rPr>
        <w:t>–</w:t>
      </w:r>
      <w:r w:rsidRPr="000D4F7B">
        <w:rPr>
          <w:rFonts w:ascii="Times New Roman" w:hAnsi="Times New Roman" w:cs="Times New Roman"/>
          <w:i/>
          <w:sz w:val="24"/>
          <w:szCs w:val="24"/>
        </w:rPr>
        <w:t xml:space="preserve"> </w:t>
      </w:r>
      <w:r w:rsidR="00D475AB">
        <w:rPr>
          <w:rFonts w:ascii="Times New Roman" w:hAnsi="Times New Roman" w:cs="Times New Roman"/>
          <w:i/>
          <w:sz w:val="24"/>
          <w:szCs w:val="24"/>
        </w:rPr>
        <w:t>Northern Territory</w:t>
      </w:r>
      <w:r w:rsidRPr="000D4F7B">
        <w:rPr>
          <w:rFonts w:ascii="Times New Roman" w:hAnsi="Times New Roman" w:cs="Times New Roman"/>
          <w:i/>
          <w:sz w:val="24"/>
          <w:szCs w:val="24"/>
        </w:rPr>
        <w:t xml:space="preserve">) </w:t>
      </w:r>
      <w:r w:rsidR="00BE1E95" w:rsidRPr="000D4F7B">
        <w:rPr>
          <w:rFonts w:ascii="Times New Roman" w:hAnsi="Times New Roman" w:cs="Times New Roman"/>
          <w:i/>
          <w:sz w:val="24"/>
          <w:szCs w:val="24"/>
        </w:rPr>
        <w:t xml:space="preserve">Amendment </w:t>
      </w:r>
      <w:r w:rsidRPr="000D4F7B">
        <w:rPr>
          <w:rFonts w:ascii="Times New Roman" w:hAnsi="Times New Roman" w:cs="Times New Roman"/>
          <w:i/>
          <w:sz w:val="24"/>
          <w:szCs w:val="24"/>
        </w:rPr>
        <w:t xml:space="preserve">Instrument </w:t>
      </w:r>
      <w:r w:rsidR="00BE1E95" w:rsidRPr="00D475AB">
        <w:rPr>
          <w:rFonts w:ascii="Times New Roman" w:hAnsi="Times New Roman" w:cs="Times New Roman"/>
          <w:i/>
          <w:sz w:val="24"/>
          <w:szCs w:val="24"/>
        </w:rPr>
        <w:t>(No. 1)</w:t>
      </w:r>
      <w:r w:rsidR="00BE1E95" w:rsidRPr="000D4F7B">
        <w:rPr>
          <w:rFonts w:ascii="Times New Roman" w:hAnsi="Times New Roman" w:cs="Times New Roman"/>
          <w:i/>
          <w:sz w:val="24"/>
          <w:szCs w:val="24"/>
        </w:rPr>
        <w:t xml:space="preserve"> </w:t>
      </w:r>
      <w:r w:rsidRPr="000D4F7B">
        <w:rPr>
          <w:rFonts w:ascii="Times New Roman" w:hAnsi="Times New Roman" w:cs="Times New Roman"/>
          <w:i/>
          <w:sz w:val="24"/>
          <w:szCs w:val="24"/>
        </w:rPr>
        <w:t>20</w:t>
      </w:r>
      <w:r w:rsidR="00A239DF" w:rsidRPr="000D4F7B">
        <w:rPr>
          <w:rFonts w:ascii="Times New Roman" w:hAnsi="Times New Roman" w:cs="Times New Roman"/>
          <w:i/>
          <w:sz w:val="24"/>
          <w:szCs w:val="24"/>
        </w:rPr>
        <w:t>2</w:t>
      </w:r>
      <w:r w:rsidR="00FC0673">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w:t>
      </w:r>
      <w:r w:rsidR="00BE1E95" w:rsidRPr="000D4F7B">
        <w:rPr>
          <w:rFonts w:ascii="Times New Roman" w:hAnsi="Times New Roman" w:cs="Times New Roman"/>
          <w:sz w:val="24"/>
          <w:szCs w:val="24"/>
        </w:rPr>
        <w:t xml:space="preserve">Amendment </w:t>
      </w:r>
      <w:r w:rsidRPr="000D4F7B">
        <w:rPr>
          <w:rFonts w:ascii="Times New Roman" w:hAnsi="Times New Roman" w:cs="Times New Roman"/>
          <w:sz w:val="24"/>
          <w:szCs w:val="24"/>
        </w:rPr>
        <w:t xml:space="preserve">Instrument) is </w:t>
      </w:r>
      <w:r w:rsidR="005E4146" w:rsidRPr="000D4F7B">
        <w:rPr>
          <w:rFonts w:ascii="Times New Roman" w:hAnsi="Times New Roman" w:cs="Times New Roman"/>
          <w:sz w:val="24"/>
          <w:szCs w:val="24"/>
        </w:rPr>
        <w:t xml:space="preserve">to </w:t>
      </w:r>
      <w:bookmarkStart w:id="2" w:name="_Hlk144129592"/>
      <w:r w:rsidR="005E4146" w:rsidRPr="00FC0673">
        <w:rPr>
          <w:rFonts w:ascii="Times New Roman" w:hAnsi="Times New Roman" w:cs="Times New Roman"/>
          <w:sz w:val="24"/>
          <w:szCs w:val="24"/>
        </w:rPr>
        <w:t xml:space="preserve">specify </w:t>
      </w:r>
      <w:r w:rsidR="00DA5B73" w:rsidRPr="00FC0673">
        <w:rPr>
          <w:rFonts w:ascii="Times New Roman" w:hAnsi="Times New Roman" w:cs="Times New Roman"/>
          <w:sz w:val="24"/>
          <w:szCs w:val="24"/>
        </w:rPr>
        <w:t xml:space="preserve">the emergency service facilities </w:t>
      </w:r>
      <w:bookmarkEnd w:id="2"/>
      <w:r w:rsidR="00DA5B73" w:rsidRPr="00FC0673">
        <w:rPr>
          <w:rFonts w:ascii="Times New Roman" w:hAnsi="Times New Roman" w:cs="Times New Roman"/>
          <w:sz w:val="24"/>
          <w:szCs w:val="24"/>
        </w:rPr>
        <w:t xml:space="preserve">operated by </w:t>
      </w:r>
      <w:r w:rsidR="00B93AC1">
        <w:rPr>
          <w:rFonts w:ascii="Times New Roman" w:hAnsi="Times New Roman" w:cs="Times New Roman"/>
          <w:sz w:val="24"/>
          <w:szCs w:val="24"/>
        </w:rPr>
        <w:t xml:space="preserve">the </w:t>
      </w:r>
      <w:bookmarkStart w:id="3" w:name="_Hlk155175740"/>
      <w:r w:rsidR="00B93AC1">
        <w:rPr>
          <w:rFonts w:ascii="Times New Roman" w:hAnsi="Times New Roman" w:cs="Times New Roman"/>
          <w:sz w:val="24"/>
          <w:szCs w:val="24"/>
        </w:rPr>
        <w:t xml:space="preserve">Police Force of the </w:t>
      </w:r>
      <w:r w:rsidR="00D475AB" w:rsidRPr="00FC0673">
        <w:rPr>
          <w:rFonts w:ascii="Times New Roman" w:hAnsi="Times New Roman" w:cs="Times New Roman"/>
          <w:sz w:val="24"/>
          <w:szCs w:val="24"/>
        </w:rPr>
        <w:t>Northern Territory</w:t>
      </w:r>
      <w:bookmarkEnd w:id="3"/>
      <w:r w:rsidR="005E4146" w:rsidRPr="00FC0673">
        <w:rPr>
          <w:rFonts w:ascii="Times New Roman" w:hAnsi="Times New Roman" w:cs="Times New Roman"/>
          <w:sz w:val="24"/>
          <w:szCs w:val="24"/>
        </w:rPr>
        <w:t xml:space="preserve"> in the geographic regions of </w:t>
      </w:r>
      <w:r w:rsidR="00FC0673" w:rsidRPr="00FC0673">
        <w:rPr>
          <w:rFonts w:ascii="Times New Roman" w:hAnsi="Times New Roman" w:cs="Times New Roman"/>
          <w:sz w:val="24"/>
          <w:szCs w:val="24"/>
        </w:rPr>
        <w:t>Nightcliff</w:t>
      </w:r>
      <w:r w:rsidR="006831E6">
        <w:rPr>
          <w:rFonts w:ascii="Times New Roman" w:hAnsi="Times New Roman" w:cs="Times New Roman"/>
          <w:sz w:val="24"/>
          <w:szCs w:val="24"/>
        </w:rPr>
        <w:t xml:space="preserve"> and Knuckey Lagoon, and to remove the emergency service facilit</w:t>
      </w:r>
      <w:r w:rsidR="007667FD">
        <w:rPr>
          <w:rFonts w:ascii="Times New Roman" w:hAnsi="Times New Roman" w:cs="Times New Roman"/>
          <w:sz w:val="24"/>
          <w:szCs w:val="24"/>
        </w:rPr>
        <w:t>y</w:t>
      </w:r>
      <w:r w:rsidR="006831E6">
        <w:rPr>
          <w:rFonts w:ascii="Times New Roman" w:hAnsi="Times New Roman" w:cs="Times New Roman"/>
          <w:sz w:val="24"/>
          <w:szCs w:val="24"/>
        </w:rPr>
        <w:t xml:space="preserve"> at Ber</w:t>
      </w:r>
      <w:r w:rsidR="008C225C">
        <w:rPr>
          <w:rFonts w:ascii="Times New Roman" w:hAnsi="Times New Roman" w:cs="Times New Roman"/>
          <w:sz w:val="24"/>
          <w:szCs w:val="24"/>
        </w:rPr>
        <w:t>r</w:t>
      </w:r>
      <w:r w:rsidR="006831E6">
        <w:rPr>
          <w:rFonts w:ascii="Times New Roman" w:hAnsi="Times New Roman" w:cs="Times New Roman"/>
          <w:sz w:val="24"/>
          <w:szCs w:val="24"/>
        </w:rPr>
        <w:t>imah</w:t>
      </w:r>
      <w:r w:rsidR="00DA5B73" w:rsidRPr="00FC0673">
        <w:rPr>
          <w:rFonts w:ascii="Times New Roman" w:hAnsi="Times New Roman" w:cs="Times New Roman"/>
          <w:sz w:val="24"/>
          <w:szCs w:val="24"/>
        </w:rPr>
        <w:t>.</w:t>
      </w:r>
      <w:r w:rsidR="00DA5B73" w:rsidRPr="000D4F7B">
        <w:rPr>
          <w:rFonts w:ascii="Times New Roman" w:hAnsi="Times New Roman" w:cs="Times New Roman"/>
          <w:sz w:val="24"/>
          <w:szCs w:val="24"/>
        </w:rPr>
        <w:t xml:space="preserve"> </w:t>
      </w:r>
    </w:p>
    <w:p w14:paraId="5C5FAE95" w14:textId="0B60A6FA" w:rsidR="00A00592" w:rsidRPr="000D4F7B" w:rsidRDefault="00A00592" w:rsidP="00C40BD2">
      <w:pPr>
        <w:rPr>
          <w:rFonts w:ascii="Times New Roman" w:hAnsi="Times New Roman" w:cs="Times New Roman"/>
          <w:sz w:val="24"/>
          <w:szCs w:val="24"/>
        </w:rPr>
      </w:pPr>
      <w:r w:rsidRPr="000D4F7B">
        <w:rPr>
          <w:rFonts w:ascii="Times New Roman" w:hAnsi="Times New Roman" w:cs="Times New Roman"/>
          <w:sz w:val="24"/>
          <w:szCs w:val="24"/>
        </w:rPr>
        <w:t>The Amendment Instrument is made under subsection 6(2D) of the</w:t>
      </w:r>
      <w:r w:rsidR="00B16E56" w:rsidRPr="000D4F7B">
        <w:rPr>
          <w:rFonts w:ascii="Times New Roman" w:hAnsi="Times New Roman" w:cs="Times New Roman"/>
          <w:i/>
          <w:sz w:val="24"/>
          <w:szCs w:val="24"/>
        </w:rPr>
        <w:t xml:space="preserve"> </w:t>
      </w:r>
      <w:bookmarkStart w:id="4" w:name="_Hlk144129652"/>
      <w:r w:rsidR="00B16E56" w:rsidRPr="000D4F7B">
        <w:rPr>
          <w:rFonts w:ascii="Times New Roman" w:hAnsi="Times New Roman" w:cs="Times New Roman"/>
          <w:i/>
          <w:sz w:val="24"/>
          <w:szCs w:val="24"/>
        </w:rPr>
        <w:t xml:space="preserve">Telecommunications (Interception and Access) Act 1979 </w:t>
      </w:r>
      <w:bookmarkEnd w:id="4"/>
      <w:r w:rsidR="00B16E56" w:rsidRPr="000D4F7B">
        <w:rPr>
          <w:rFonts w:ascii="Times New Roman" w:hAnsi="Times New Roman" w:cs="Times New Roman"/>
          <w:sz w:val="24"/>
          <w:szCs w:val="24"/>
        </w:rPr>
        <w:t>(TIA Act)</w:t>
      </w:r>
      <w:r w:rsidRPr="000D4F7B">
        <w:rPr>
          <w:rFonts w:ascii="Times New Roman" w:hAnsi="Times New Roman" w:cs="Times New Roman"/>
          <w:sz w:val="24"/>
          <w:szCs w:val="24"/>
        </w:rPr>
        <w:t xml:space="preserve"> and amends the </w:t>
      </w:r>
      <w:r w:rsidRPr="000D4F7B">
        <w:rPr>
          <w:rFonts w:ascii="Times New Roman" w:hAnsi="Times New Roman" w:cs="Times New Roman"/>
          <w:i/>
          <w:sz w:val="24"/>
          <w:szCs w:val="24"/>
        </w:rPr>
        <w:t xml:space="preserve">Telecommunications (Interception and Access) (Emergency Service Facilities – </w:t>
      </w:r>
      <w:r w:rsidR="00D475AB">
        <w:rPr>
          <w:rFonts w:ascii="Times New Roman" w:hAnsi="Times New Roman" w:cs="Times New Roman"/>
          <w:i/>
          <w:sz w:val="24"/>
          <w:szCs w:val="24"/>
        </w:rPr>
        <w:t>Northern Territory</w:t>
      </w:r>
      <w:r w:rsidRPr="000D4F7B">
        <w:rPr>
          <w:rFonts w:ascii="Times New Roman" w:hAnsi="Times New Roman" w:cs="Times New Roman"/>
          <w:i/>
          <w:sz w:val="24"/>
          <w:szCs w:val="24"/>
        </w:rPr>
        <w:t>) Instrument 202</w:t>
      </w:r>
      <w:r w:rsidR="00D475AB">
        <w:rPr>
          <w:rFonts w:ascii="Times New Roman" w:hAnsi="Times New Roman" w:cs="Times New Roman"/>
          <w:i/>
          <w:sz w:val="24"/>
          <w:szCs w:val="24"/>
        </w:rPr>
        <w:t>3</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(the Instrument).</w:t>
      </w:r>
      <w:r w:rsidRPr="000D4F7B">
        <w:rPr>
          <w:rFonts w:ascii="Times New Roman" w:hAnsi="Times New Roman" w:cs="Times New Roman"/>
          <w:i/>
          <w:sz w:val="24"/>
          <w:szCs w:val="24"/>
        </w:rPr>
        <w:t xml:space="preserve"> </w:t>
      </w:r>
    </w:p>
    <w:p w14:paraId="5BB87458" w14:textId="23A24DC9" w:rsidR="005E4146" w:rsidRPr="00C40BD2" w:rsidRDefault="005E4146" w:rsidP="00C40BD2">
      <w:pPr>
        <w:rPr>
          <w:rFonts w:ascii="Times New Roman" w:hAnsi="Times New Roman" w:cs="Times New Roman"/>
          <w:b/>
        </w:rPr>
      </w:pPr>
      <w:r>
        <w:rPr>
          <w:rFonts w:ascii="Times New Roman" w:hAnsi="Times New Roman" w:cs="Times New Roman"/>
          <w:b/>
        </w:rPr>
        <w:t xml:space="preserve">Background </w:t>
      </w:r>
    </w:p>
    <w:p w14:paraId="3C494985" w14:textId="732A8116" w:rsidR="00A239DF" w:rsidRPr="000D4F7B" w:rsidRDefault="001051A0" w:rsidP="00C40BD2">
      <w:pPr>
        <w:pStyle w:val="ListParagraph"/>
        <w:ind w:left="0"/>
        <w:contextualSpacing w:val="0"/>
        <w:rPr>
          <w:rFonts w:ascii="Times New Roman" w:hAnsi="Times New Roman" w:cs="Times New Roman"/>
          <w:sz w:val="24"/>
          <w:szCs w:val="24"/>
        </w:rPr>
      </w:pPr>
      <w:r w:rsidRPr="000D4F7B">
        <w:rPr>
          <w:rFonts w:ascii="Times New Roman" w:hAnsi="Times New Roman" w:cs="Times New Roman"/>
          <w:sz w:val="24"/>
          <w:szCs w:val="24"/>
        </w:rPr>
        <w:t xml:space="preserve">The TIA Act establishes a general prohibition against the interception of communications passing over a telecommunications system. </w:t>
      </w:r>
      <w:r w:rsidR="00A239DF" w:rsidRPr="000D4F7B">
        <w:rPr>
          <w:rFonts w:ascii="Times New Roman" w:hAnsi="Times New Roman" w:cs="Times New Roman"/>
          <w:sz w:val="24"/>
          <w:szCs w:val="24"/>
        </w:rPr>
        <w:t xml:space="preserve">However, </w:t>
      </w:r>
      <w:r w:rsidR="00555AA7" w:rsidRPr="000D4F7B">
        <w:rPr>
          <w:rFonts w:ascii="Times New Roman" w:hAnsi="Times New Roman" w:cs="Times New Roman"/>
          <w:sz w:val="24"/>
          <w:szCs w:val="24"/>
        </w:rPr>
        <w:t>there is an exception in section 6 that allows</w:t>
      </w:r>
      <w:r w:rsidR="00FC33B1" w:rsidRPr="000D4F7B">
        <w:rPr>
          <w:rFonts w:ascii="Times New Roman" w:hAnsi="Times New Roman" w:cs="Times New Roman"/>
          <w:sz w:val="24"/>
          <w:szCs w:val="24"/>
        </w:rPr>
        <w:t xml:space="preserve"> a person </w:t>
      </w:r>
      <w:r w:rsidR="00555AA7" w:rsidRPr="000D4F7B">
        <w:rPr>
          <w:rFonts w:ascii="Times New Roman" w:hAnsi="Times New Roman" w:cs="Times New Roman"/>
          <w:sz w:val="24"/>
          <w:szCs w:val="24"/>
        </w:rPr>
        <w:t>to listen to or record emergency calls at emergency facilities declared by the Attorney-General in certain circumstances</w:t>
      </w:r>
      <w:r w:rsidR="00A239DF" w:rsidRPr="000D4F7B">
        <w:rPr>
          <w:rFonts w:ascii="Times New Roman" w:hAnsi="Times New Roman" w:cs="Times New Roman"/>
          <w:sz w:val="24"/>
          <w:szCs w:val="24"/>
        </w:rPr>
        <w:t xml:space="preserve">. </w:t>
      </w:r>
    </w:p>
    <w:p w14:paraId="63630431" w14:textId="2183DE88" w:rsidR="00F73847" w:rsidRPr="000D4F7B" w:rsidRDefault="00555AA7" w:rsidP="00C40BD2">
      <w:pPr>
        <w:rPr>
          <w:rFonts w:ascii="Times New Roman" w:hAnsi="Times New Roman" w:cs="Times New Roman"/>
          <w:sz w:val="24"/>
          <w:szCs w:val="24"/>
        </w:rPr>
      </w:pPr>
      <w:r w:rsidRPr="000D4F7B">
        <w:rPr>
          <w:rFonts w:ascii="Times New Roman" w:hAnsi="Times New Roman" w:cs="Times New Roman"/>
          <w:sz w:val="24"/>
          <w:szCs w:val="24"/>
        </w:rPr>
        <w:t>Under subsection 6(2B), t</w:t>
      </w:r>
      <w:r w:rsidR="00F73847" w:rsidRPr="000D4F7B">
        <w:rPr>
          <w:rFonts w:ascii="Times New Roman" w:hAnsi="Times New Roman" w:cs="Times New Roman"/>
          <w:sz w:val="24"/>
          <w:szCs w:val="24"/>
        </w:rPr>
        <w:t>he Attorney-General may declare premises to be emergency service facilit</w:t>
      </w:r>
      <w:r w:rsidRPr="000D4F7B">
        <w:rPr>
          <w:rFonts w:ascii="Times New Roman" w:hAnsi="Times New Roman" w:cs="Times New Roman"/>
          <w:sz w:val="24"/>
          <w:szCs w:val="24"/>
        </w:rPr>
        <w:t xml:space="preserve">ies </w:t>
      </w:r>
      <w:r w:rsidR="00F73847" w:rsidRPr="000D4F7B">
        <w:rPr>
          <w:rFonts w:ascii="Times New Roman" w:hAnsi="Times New Roman" w:cs="Times New Roman"/>
          <w:sz w:val="24"/>
          <w:szCs w:val="24"/>
        </w:rPr>
        <w:t xml:space="preserve">if </w:t>
      </w:r>
      <w:r w:rsidRPr="000D4F7B">
        <w:rPr>
          <w:rFonts w:ascii="Times New Roman" w:hAnsi="Times New Roman" w:cs="Times New Roman"/>
          <w:sz w:val="24"/>
          <w:szCs w:val="24"/>
        </w:rPr>
        <w:t xml:space="preserve">the Attorney-General is </w:t>
      </w:r>
      <w:r w:rsidR="00F73847" w:rsidRPr="000D4F7B">
        <w:rPr>
          <w:rFonts w:ascii="Times New Roman" w:hAnsi="Times New Roman" w:cs="Times New Roman"/>
          <w:sz w:val="24"/>
          <w:szCs w:val="24"/>
        </w:rPr>
        <w:t xml:space="preserve">satisfied that the premises are operated by </w:t>
      </w:r>
      <w:r w:rsidR="00D43C07" w:rsidRPr="000D4F7B">
        <w:rPr>
          <w:rFonts w:ascii="Times New Roman" w:hAnsi="Times New Roman" w:cs="Times New Roman"/>
          <w:sz w:val="24"/>
          <w:szCs w:val="24"/>
        </w:rPr>
        <w:t xml:space="preserve">a </w:t>
      </w:r>
      <w:r w:rsidRPr="000D4F7B">
        <w:rPr>
          <w:rFonts w:ascii="Times New Roman" w:hAnsi="Times New Roman" w:cs="Times New Roman"/>
          <w:sz w:val="24"/>
          <w:szCs w:val="24"/>
        </w:rPr>
        <w:t xml:space="preserve">police, fire, ambulance or dispatching service </w:t>
      </w:r>
      <w:r w:rsidR="00F73847" w:rsidRPr="000D4F7B">
        <w:rPr>
          <w:rFonts w:ascii="Times New Roman" w:hAnsi="Times New Roman" w:cs="Times New Roman"/>
          <w:sz w:val="24"/>
          <w:szCs w:val="24"/>
        </w:rPr>
        <w:t xml:space="preserve">to enable </w:t>
      </w:r>
      <w:r w:rsidRPr="000D4F7B">
        <w:rPr>
          <w:rFonts w:ascii="Times New Roman" w:hAnsi="Times New Roman" w:cs="Times New Roman"/>
          <w:sz w:val="24"/>
          <w:szCs w:val="24"/>
        </w:rPr>
        <w:t xml:space="preserve">emergency services </w:t>
      </w:r>
      <w:r w:rsidR="00F73847" w:rsidRPr="000D4F7B">
        <w:rPr>
          <w:rFonts w:ascii="Times New Roman" w:hAnsi="Times New Roman" w:cs="Times New Roman"/>
          <w:sz w:val="24"/>
          <w:szCs w:val="24"/>
        </w:rPr>
        <w:t>to deal with a request for assistance in an emergency</w:t>
      </w:r>
      <w:r w:rsidRPr="000D4F7B">
        <w:rPr>
          <w:rFonts w:ascii="Times New Roman" w:hAnsi="Times New Roman" w:cs="Times New Roman"/>
          <w:sz w:val="24"/>
          <w:szCs w:val="24"/>
        </w:rPr>
        <w:t>.</w:t>
      </w:r>
    </w:p>
    <w:p w14:paraId="5B9B092B" w14:textId="271184E9" w:rsidR="00B16E56" w:rsidRPr="000D4F7B" w:rsidRDefault="00B93AC1" w:rsidP="00B16E56">
      <w:pPr>
        <w:rPr>
          <w:rFonts w:ascii="Times New Roman" w:hAnsi="Times New Roman" w:cs="Times New Roman"/>
          <w:sz w:val="24"/>
          <w:szCs w:val="24"/>
        </w:rPr>
      </w:pPr>
      <w:r>
        <w:rPr>
          <w:rFonts w:ascii="Times New Roman" w:hAnsi="Times New Roman" w:cs="Times New Roman"/>
          <w:sz w:val="24"/>
          <w:szCs w:val="24"/>
        </w:rPr>
        <w:t xml:space="preserve">The </w:t>
      </w:r>
      <w:r w:rsidRPr="00B93AC1">
        <w:rPr>
          <w:rFonts w:ascii="Times New Roman" w:hAnsi="Times New Roman" w:cs="Times New Roman"/>
          <w:sz w:val="24"/>
          <w:szCs w:val="24"/>
        </w:rPr>
        <w:t xml:space="preserve">Police Force of the Northern Territory </w:t>
      </w:r>
      <w:r w:rsidR="00106042" w:rsidRPr="000D4F7B">
        <w:rPr>
          <w:rFonts w:ascii="Times New Roman" w:hAnsi="Times New Roman" w:cs="Times New Roman"/>
          <w:sz w:val="24"/>
          <w:szCs w:val="24"/>
        </w:rPr>
        <w:t xml:space="preserve">notified the Attorney-General’s Department that </w:t>
      </w:r>
      <w:r w:rsidR="007667FD">
        <w:rPr>
          <w:rFonts w:ascii="Times New Roman" w:hAnsi="Times New Roman" w:cs="Times New Roman"/>
          <w:sz w:val="24"/>
          <w:szCs w:val="24"/>
        </w:rPr>
        <w:t xml:space="preserve">a </w:t>
      </w:r>
      <w:r w:rsidR="00106042" w:rsidRPr="008C38CD">
        <w:rPr>
          <w:rFonts w:ascii="Times New Roman" w:hAnsi="Times New Roman" w:cs="Times New Roman"/>
          <w:sz w:val="24"/>
          <w:szCs w:val="24"/>
        </w:rPr>
        <w:t>facilit</w:t>
      </w:r>
      <w:r w:rsidR="007667FD">
        <w:rPr>
          <w:rFonts w:ascii="Times New Roman" w:hAnsi="Times New Roman" w:cs="Times New Roman"/>
          <w:sz w:val="24"/>
          <w:szCs w:val="24"/>
        </w:rPr>
        <w:t>y</w:t>
      </w:r>
      <w:r w:rsidR="00106042" w:rsidRPr="008C38CD">
        <w:rPr>
          <w:rFonts w:ascii="Times New Roman" w:hAnsi="Times New Roman" w:cs="Times New Roman"/>
          <w:sz w:val="24"/>
          <w:szCs w:val="24"/>
        </w:rPr>
        <w:t xml:space="preserve"> listed in the Instrument </w:t>
      </w:r>
      <w:r w:rsidR="006831E6">
        <w:rPr>
          <w:rFonts w:ascii="Times New Roman" w:hAnsi="Times New Roman" w:cs="Times New Roman"/>
          <w:sz w:val="24"/>
          <w:szCs w:val="24"/>
        </w:rPr>
        <w:t>w</w:t>
      </w:r>
      <w:r w:rsidR="007667FD">
        <w:rPr>
          <w:rFonts w:ascii="Times New Roman" w:hAnsi="Times New Roman" w:cs="Times New Roman"/>
          <w:sz w:val="24"/>
          <w:szCs w:val="24"/>
        </w:rPr>
        <w:t>as</w:t>
      </w:r>
      <w:r w:rsidR="006831E6">
        <w:rPr>
          <w:rFonts w:ascii="Times New Roman" w:hAnsi="Times New Roman" w:cs="Times New Roman"/>
          <w:sz w:val="24"/>
          <w:szCs w:val="24"/>
        </w:rPr>
        <w:t xml:space="preserve"> no longer operational</w:t>
      </w:r>
      <w:r w:rsidR="00106042" w:rsidRPr="008C38CD">
        <w:rPr>
          <w:rFonts w:ascii="Times New Roman" w:hAnsi="Times New Roman" w:cs="Times New Roman"/>
          <w:sz w:val="24"/>
          <w:szCs w:val="24"/>
        </w:rPr>
        <w:t xml:space="preserve"> and that </w:t>
      </w:r>
      <w:r w:rsidR="006831E6">
        <w:rPr>
          <w:rFonts w:ascii="Times New Roman" w:hAnsi="Times New Roman" w:cs="Times New Roman"/>
          <w:sz w:val="24"/>
          <w:szCs w:val="24"/>
        </w:rPr>
        <w:t>t</w:t>
      </w:r>
      <w:r w:rsidR="007667FD">
        <w:rPr>
          <w:rFonts w:ascii="Times New Roman" w:hAnsi="Times New Roman" w:cs="Times New Roman"/>
          <w:sz w:val="24"/>
          <w:szCs w:val="24"/>
        </w:rPr>
        <w:t>wo</w:t>
      </w:r>
      <w:r w:rsidR="006831E6" w:rsidRPr="008C38CD">
        <w:rPr>
          <w:rFonts w:ascii="Times New Roman" w:hAnsi="Times New Roman" w:cs="Times New Roman"/>
          <w:sz w:val="24"/>
          <w:szCs w:val="24"/>
        </w:rPr>
        <w:t xml:space="preserve"> </w:t>
      </w:r>
      <w:r w:rsidR="008C38CD" w:rsidRPr="008C38CD">
        <w:rPr>
          <w:rFonts w:ascii="Times New Roman" w:hAnsi="Times New Roman" w:cs="Times New Roman"/>
          <w:sz w:val="24"/>
          <w:szCs w:val="24"/>
        </w:rPr>
        <w:t>additional</w:t>
      </w:r>
      <w:r w:rsidR="00106042" w:rsidRPr="008C38CD">
        <w:rPr>
          <w:rFonts w:ascii="Times New Roman" w:hAnsi="Times New Roman" w:cs="Times New Roman"/>
          <w:sz w:val="24"/>
          <w:szCs w:val="24"/>
        </w:rPr>
        <w:t xml:space="preserve"> premises that handle requests for assistance in emergencies </w:t>
      </w:r>
      <w:r w:rsidR="008C38CD" w:rsidRPr="008C38CD">
        <w:rPr>
          <w:rFonts w:ascii="Times New Roman" w:hAnsi="Times New Roman" w:cs="Times New Roman"/>
          <w:sz w:val="24"/>
          <w:szCs w:val="24"/>
        </w:rPr>
        <w:t>are in operation</w:t>
      </w:r>
      <w:r w:rsidR="00106042" w:rsidRPr="008C38CD">
        <w:rPr>
          <w:rFonts w:ascii="Times New Roman" w:hAnsi="Times New Roman" w:cs="Times New Roman"/>
          <w:sz w:val="24"/>
          <w:szCs w:val="24"/>
        </w:rPr>
        <w:t>.</w:t>
      </w:r>
      <w:r w:rsidR="00106042" w:rsidRPr="000D4F7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93AC1">
        <w:rPr>
          <w:rFonts w:ascii="Times New Roman" w:hAnsi="Times New Roman" w:cs="Times New Roman"/>
          <w:sz w:val="24"/>
          <w:szCs w:val="24"/>
        </w:rPr>
        <w:t xml:space="preserve">Police Force of the Northern Territory </w:t>
      </w:r>
      <w:r w:rsidR="00B16E56" w:rsidRPr="000D4F7B">
        <w:rPr>
          <w:rFonts w:ascii="Times New Roman" w:hAnsi="Times New Roman" w:cs="Times New Roman"/>
          <w:sz w:val="24"/>
          <w:szCs w:val="24"/>
        </w:rPr>
        <w:t xml:space="preserve">has also confirmed that there will be </w:t>
      </w:r>
      <w:r w:rsidR="00B16E56" w:rsidRPr="008C38CD">
        <w:rPr>
          <w:rFonts w:ascii="Times New Roman" w:hAnsi="Times New Roman" w:cs="Times New Roman"/>
          <w:sz w:val="24"/>
          <w:szCs w:val="24"/>
        </w:rPr>
        <w:t>signs clearly visible at the entrance to the facilities notifying persons that communications to or from that facility may be listened to or recorded.</w:t>
      </w:r>
    </w:p>
    <w:p w14:paraId="745A2E5E" w14:textId="55A2934A" w:rsidR="00B16E56" w:rsidRPr="000D4F7B" w:rsidRDefault="00B16E56" w:rsidP="00B16E56">
      <w:pPr>
        <w:rPr>
          <w:rFonts w:ascii="Times New Roman" w:hAnsi="Times New Roman" w:cs="Times New Roman"/>
          <w:iCs/>
          <w:sz w:val="24"/>
          <w:szCs w:val="24"/>
        </w:rPr>
      </w:pPr>
      <w:r w:rsidRPr="000D4F7B">
        <w:rPr>
          <w:rFonts w:ascii="Times New Roman" w:hAnsi="Times New Roman" w:cs="Times New Roman"/>
          <w:sz w:val="24"/>
          <w:szCs w:val="24"/>
        </w:rPr>
        <w:t xml:space="preserve">The Attorney-General subsequently declared premises in </w:t>
      </w:r>
      <w:r w:rsidR="00FC0673" w:rsidRPr="008C38CD">
        <w:rPr>
          <w:rFonts w:ascii="Times New Roman" w:hAnsi="Times New Roman" w:cs="Times New Roman"/>
          <w:sz w:val="24"/>
          <w:szCs w:val="24"/>
        </w:rPr>
        <w:t>Nightcliff</w:t>
      </w:r>
      <w:r w:rsidRPr="008C38CD">
        <w:rPr>
          <w:rFonts w:ascii="Times New Roman" w:hAnsi="Times New Roman" w:cs="Times New Roman"/>
          <w:sz w:val="24"/>
          <w:szCs w:val="24"/>
        </w:rPr>
        <w:t xml:space="preserve"> </w:t>
      </w:r>
      <w:r w:rsidR="006831E6">
        <w:rPr>
          <w:rFonts w:ascii="Times New Roman" w:hAnsi="Times New Roman" w:cs="Times New Roman"/>
          <w:sz w:val="24"/>
          <w:szCs w:val="24"/>
        </w:rPr>
        <w:t xml:space="preserve">and Knuckey Lagoon </w:t>
      </w:r>
      <w:r w:rsidRPr="008C38CD">
        <w:rPr>
          <w:rFonts w:ascii="Times New Roman" w:hAnsi="Times New Roman" w:cs="Times New Roman"/>
          <w:sz w:val="24"/>
          <w:szCs w:val="24"/>
        </w:rPr>
        <w:t xml:space="preserve">operated by </w:t>
      </w:r>
      <w:r w:rsidR="00B93AC1">
        <w:rPr>
          <w:rFonts w:ascii="Times New Roman" w:hAnsi="Times New Roman" w:cs="Times New Roman"/>
          <w:sz w:val="24"/>
          <w:szCs w:val="24"/>
        </w:rPr>
        <w:t xml:space="preserve">the </w:t>
      </w:r>
      <w:r w:rsidR="00B93AC1" w:rsidRPr="00B93AC1">
        <w:rPr>
          <w:rFonts w:ascii="Times New Roman" w:hAnsi="Times New Roman" w:cs="Times New Roman"/>
          <w:sz w:val="24"/>
          <w:szCs w:val="24"/>
        </w:rPr>
        <w:t xml:space="preserve">Police Force of the Northern Territory </w:t>
      </w:r>
      <w:r w:rsidRPr="008C38CD">
        <w:rPr>
          <w:rFonts w:ascii="Times New Roman" w:hAnsi="Times New Roman" w:cs="Times New Roman"/>
          <w:sz w:val="24"/>
          <w:szCs w:val="24"/>
        </w:rPr>
        <w:t>to be emergency service facilities</w:t>
      </w:r>
      <w:r w:rsidR="006831E6">
        <w:rPr>
          <w:rFonts w:ascii="Times New Roman" w:hAnsi="Times New Roman" w:cs="Times New Roman"/>
          <w:sz w:val="24"/>
          <w:szCs w:val="24"/>
        </w:rPr>
        <w:t>, and revoked the declaration of the facilit</w:t>
      </w:r>
      <w:r w:rsidR="007667FD">
        <w:rPr>
          <w:rFonts w:ascii="Times New Roman" w:hAnsi="Times New Roman" w:cs="Times New Roman"/>
          <w:sz w:val="24"/>
          <w:szCs w:val="24"/>
        </w:rPr>
        <w:t>y</w:t>
      </w:r>
      <w:r w:rsidR="006831E6">
        <w:rPr>
          <w:rFonts w:ascii="Times New Roman" w:hAnsi="Times New Roman" w:cs="Times New Roman"/>
          <w:sz w:val="24"/>
          <w:szCs w:val="24"/>
        </w:rPr>
        <w:t xml:space="preserve"> at Ber</w:t>
      </w:r>
      <w:r w:rsidR="008C225C">
        <w:rPr>
          <w:rFonts w:ascii="Times New Roman" w:hAnsi="Times New Roman" w:cs="Times New Roman"/>
          <w:sz w:val="24"/>
          <w:szCs w:val="24"/>
        </w:rPr>
        <w:t>r</w:t>
      </w:r>
      <w:r w:rsidR="006831E6">
        <w:rPr>
          <w:rFonts w:ascii="Times New Roman" w:hAnsi="Times New Roman" w:cs="Times New Roman"/>
          <w:sz w:val="24"/>
          <w:szCs w:val="24"/>
        </w:rPr>
        <w:t>imah</w:t>
      </w:r>
      <w:r w:rsidRPr="008C38CD">
        <w:rPr>
          <w:rFonts w:ascii="Times New Roman" w:hAnsi="Times New Roman" w:cs="Times New Roman"/>
          <w:sz w:val="24"/>
          <w:szCs w:val="24"/>
        </w:rPr>
        <w:t>.</w:t>
      </w:r>
      <w:r w:rsidRPr="000D4F7B">
        <w:rPr>
          <w:rFonts w:ascii="Times New Roman" w:hAnsi="Times New Roman" w:cs="Times New Roman"/>
          <w:sz w:val="24"/>
          <w:szCs w:val="24"/>
        </w:rPr>
        <w:t xml:space="preserve"> </w:t>
      </w:r>
    </w:p>
    <w:p w14:paraId="26E2FE9A" w14:textId="77777777" w:rsidR="00B16E56" w:rsidRPr="000D4F7B" w:rsidRDefault="00B16E56" w:rsidP="00B16E56">
      <w:pPr>
        <w:rPr>
          <w:rFonts w:ascii="Times New Roman" w:hAnsi="Times New Roman" w:cs="Times New Roman"/>
          <w:iCs/>
          <w:sz w:val="24"/>
          <w:szCs w:val="24"/>
        </w:rPr>
      </w:pPr>
      <w:r w:rsidRPr="000D4F7B">
        <w:rPr>
          <w:rFonts w:ascii="Times New Roman" w:hAnsi="Times New Roman" w:cs="Times New Roman"/>
          <w:sz w:val="24"/>
          <w:szCs w:val="24"/>
        </w:rPr>
        <w:t xml:space="preserve">Subsection 6(2D) of the TIA Act provides that, if the Attorney-General makes a declaration under subsection 6(2B) of the TIA Act, the Attorney-General must, by legislative instrument </w:t>
      </w:r>
      <w:r w:rsidRPr="000D4F7B">
        <w:rPr>
          <w:rFonts w:ascii="Times New Roman" w:hAnsi="Times New Roman" w:cs="Times New Roman"/>
          <w:sz w:val="24"/>
          <w:szCs w:val="24"/>
        </w:rPr>
        <w:lastRenderedPageBreak/>
        <w:t>specify the name of the emergency service and the geographic region in which those premises are located.</w:t>
      </w:r>
    </w:p>
    <w:p w14:paraId="06DC2DF6" w14:textId="2D4855E2" w:rsidR="00B72B4B" w:rsidRPr="000D4F7B" w:rsidRDefault="00E8322D" w:rsidP="00C40BD2">
      <w:pPr>
        <w:rPr>
          <w:rFonts w:ascii="Times New Roman" w:hAnsi="Times New Roman" w:cs="Times New Roman"/>
          <w:sz w:val="24"/>
          <w:szCs w:val="24"/>
        </w:rPr>
      </w:pPr>
      <w:r w:rsidRPr="000D4F7B">
        <w:rPr>
          <w:rFonts w:ascii="Times New Roman" w:hAnsi="Times New Roman" w:cs="Times New Roman"/>
          <w:sz w:val="24"/>
          <w:szCs w:val="24"/>
        </w:rPr>
        <w:t xml:space="preserve">Details of the Amendment Instrument are set out in </w:t>
      </w:r>
      <w:r w:rsidRPr="000D4F7B">
        <w:rPr>
          <w:rFonts w:ascii="Times New Roman" w:hAnsi="Times New Roman" w:cs="Times New Roman"/>
          <w:b/>
          <w:sz w:val="24"/>
          <w:szCs w:val="24"/>
        </w:rPr>
        <w:t>Attachment A</w:t>
      </w:r>
      <w:r w:rsidRPr="000D4F7B">
        <w:rPr>
          <w:rFonts w:ascii="Times New Roman" w:hAnsi="Times New Roman" w:cs="Times New Roman"/>
          <w:sz w:val="24"/>
          <w:szCs w:val="24"/>
        </w:rPr>
        <w:t xml:space="preserve">. </w:t>
      </w:r>
      <w:r w:rsidR="00301AF4" w:rsidRPr="000D4F7B">
        <w:rPr>
          <w:rFonts w:ascii="Times New Roman" w:hAnsi="Times New Roman" w:cs="Times New Roman"/>
          <w:sz w:val="24"/>
          <w:szCs w:val="24"/>
        </w:rPr>
        <w:t xml:space="preserve">The Amendment Instrument </w:t>
      </w:r>
      <w:r w:rsidR="00A00592" w:rsidRPr="000D4F7B">
        <w:rPr>
          <w:rFonts w:ascii="Times New Roman" w:hAnsi="Times New Roman" w:cs="Times New Roman"/>
          <w:sz w:val="24"/>
          <w:szCs w:val="24"/>
        </w:rPr>
        <w:t>satisfies the Attorney-General’s obligations under subsection 6(2D) of the TIA</w:t>
      </w:r>
      <w:r w:rsidR="000D4F7B">
        <w:rPr>
          <w:rFonts w:ascii="Times New Roman" w:hAnsi="Times New Roman" w:cs="Times New Roman"/>
          <w:sz w:val="24"/>
          <w:szCs w:val="24"/>
        </w:rPr>
        <w:t> </w:t>
      </w:r>
      <w:r w:rsidR="00A00592" w:rsidRPr="000D4F7B">
        <w:rPr>
          <w:rFonts w:ascii="Times New Roman" w:hAnsi="Times New Roman" w:cs="Times New Roman"/>
          <w:sz w:val="24"/>
          <w:szCs w:val="24"/>
        </w:rPr>
        <w:t xml:space="preserve">Act. </w:t>
      </w:r>
      <w:r w:rsidR="00243D06" w:rsidRPr="000D4F7B">
        <w:rPr>
          <w:rFonts w:ascii="Times New Roman" w:hAnsi="Times New Roman" w:cs="Times New Roman"/>
          <w:sz w:val="24"/>
          <w:szCs w:val="24"/>
        </w:rPr>
        <w:t xml:space="preserve"> </w:t>
      </w:r>
    </w:p>
    <w:p w14:paraId="2CD2398E" w14:textId="469AACDB" w:rsidR="00106042" w:rsidRPr="000D4F7B" w:rsidRDefault="00106042" w:rsidP="00C40BD2">
      <w:pPr>
        <w:rPr>
          <w:rFonts w:ascii="Times New Roman" w:hAnsi="Times New Roman" w:cs="Times New Roman"/>
          <w:sz w:val="24"/>
          <w:szCs w:val="24"/>
        </w:rPr>
      </w:pPr>
      <w:r w:rsidRPr="000D4F7B">
        <w:rPr>
          <w:rFonts w:ascii="Times New Roman" w:hAnsi="Times New Roman" w:cs="Times New Roman"/>
          <w:sz w:val="24"/>
          <w:szCs w:val="24"/>
        </w:rPr>
        <w:t xml:space="preserve">The Amendment Instrument is a disallowable instrument under section 42 of the </w:t>
      </w:r>
      <w:r w:rsidRPr="000D4F7B">
        <w:rPr>
          <w:rFonts w:ascii="Times New Roman" w:hAnsi="Times New Roman" w:cs="Times New Roman"/>
          <w:i/>
          <w:sz w:val="24"/>
          <w:szCs w:val="24"/>
        </w:rPr>
        <w:t>Legislation</w:t>
      </w:r>
      <w:r w:rsidR="000D4F7B">
        <w:rPr>
          <w:rFonts w:ascii="Times New Roman" w:hAnsi="Times New Roman" w:cs="Times New Roman"/>
          <w:i/>
          <w:sz w:val="24"/>
          <w:szCs w:val="24"/>
        </w:rPr>
        <w:t> </w:t>
      </w:r>
      <w:r w:rsidRPr="000D4F7B">
        <w:rPr>
          <w:rFonts w:ascii="Times New Roman" w:hAnsi="Times New Roman" w:cs="Times New Roman"/>
          <w:i/>
          <w:sz w:val="24"/>
          <w:szCs w:val="24"/>
        </w:rPr>
        <w:t>Act 2003</w:t>
      </w:r>
      <w:r w:rsidRPr="000D4F7B">
        <w:rPr>
          <w:rFonts w:ascii="Times New Roman" w:hAnsi="Times New Roman" w:cs="Times New Roman"/>
          <w:sz w:val="24"/>
          <w:szCs w:val="24"/>
        </w:rPr>
        <w:t xml:space="preserve"> and therefore a Statement of Compatibility with Human Rights has been provided at </w:t>
      </w:r>
      <w:r w:rsidRPr="000D4F7B">
        <w:rPr>
          <w:rFonts w:ascii="Times New Roman" w:hAnsi="Times New Roman" w:cs="Times New Roman"/>
          <w:b/>
          <w:sz w:val="24"/>
          <w:szCs w:val="24"/>
        </w:rPr>
        <w:t>Attachment B</w:t>
      </w:r>
      <w:r w:rsidRPr="000D4F7B">
        <w:rPr>
          <w:rFonts w:ascii="Times New Roman" w:hAnsi="Times New Roman" w:cs="Times New Roman"/>
          <w:sz w:val="24"/>
          <w:szCs w:val="24"/>
        </w:rPr>
        <w:t xml:space="preserve">. </w:t>
      </w:r>
    </w:p>
    <w:p w14:paraId="10FDB316" w14:textId="0270B7DC" w:rsidR="00C04FF7" w:rsidRDefault="00C73FA1" w:rsidP="00494CE3">
      <w:pPr>
        <w:keepNext/>
        <w:rPr>
          <w:rFonts w:ascii="Times New Roman" w:hAnsi="Times New Roman" w:cs="Times New Roman"/>
          <w:b/>
          <w:sz w:val="24"/>
        </w:rPr>
      </w:pPr>
      <w:r w:rsidRPr="00C73FA1">
        <w:rPr>
          <w:rFonts w:ascii="Times New Roman" w:hAnsi="Times New Roman" w:cs="Times New Roman"/>
          <w:b/>
          <w:sz w:val="24"/>
        </w:rPr>
        <w:t xml:space="preserve">CONSULTATION </w:t>
      </w:r>
      <w:r w:rsidR="004B5F50" w:rsidRPr="00C73FA1">
        <w:rPr>
          <w:rFonts w:ascii="Times New Roman" w:hAnsi="Times New Roman" w:cs="Times New Roman"/>
          <w:b/>
          <w:sz w:val="24"/>
        </w:rPr>
        <w:t xml:space="preserve"> </w:t>
      </w:r>
    </w:p>
    <w:p w14:paraId="77AC2667" w14:textId="16AE530A" w:rsidR="00794A5F" w:rsidRDefault="00D9600E" w:rsidP="004B5F50">
      <w:pPr>
        <w:rPr>
          <w:rFonts w:ascii="Times New Roman" w:hAnsi="Times New Roman" w:cs="Times New Roman"/>
          <w:sz w:val="24"/>
        </w:rPr>
      </w:pPr>
      <w:r>
        <w:rPr>
          <w:rFonts w:ascii="Times New Roman" w:hAnsi="Times New Roman" w:cs="Times New Roman"/>
          <w:sz w:val="24"/>
        </w:rPr>
        <w:t xml:space="preserve">The Amendment Instrument was made </w:t>
      </w:r>
      <w:r w:rsidRPr="008C38CD">
        <w:rPr>
          <w:rFonts w:ascii="Times New Roman" w:hAnsi="Times New Roman" w:cs="Times New Roman"/>
          <w:sz w:val="24"/>
        </w:rPr>
        <w:t xml:space="preserve">to reflect the change </w:t>
      </w:r>
      <w:r w:rsidR="00002A27">
        <w:rPr>
          <w:rFonts w:ascii="Times New Roman" w:hAnsi="Times New Roman" w:cs="Times New Roman"/>
          <w:sz w:val="24"/>
        </w:rPr>
        <w:t xml:space="preserve">to the location of </w:t>
      </w:r>
      <w:r w:rsidRPr="008C38CD">
        <w:rPr>
          <w:rFonts w:ascii="Times New Roman" w:hAnsi="Times New Roman" w:cs="Times New Roman"/>
          <w:sz w:val="24"/>
        </w:rPr>
        <w:t xml:space="preserve">premises as advised by </w:t>
      </w:r>
      <w:r w:rsidR="00002A27">
        <w:rPr>
          <w:rFonts w:ascii="Times New Roman" w:hAnsi="Times New Roman" w:cs="Times New Roman"/>
          <w:sz w:val="24"/>
        </w:rPr>
        <w:t xml:space="preserve">the </w:t>
      </w:r>
      <w:r w:rsidR="00B93AC1" w:rsidRPr="00B93AC1">
        <w:rPr>
          <w:rFonts w:ascii="Times New Roman" w:hAnsi="Times New Roman" w:cs="Times New Roman"/>
          <w:sz w:val="24"/>
        </w:rPr>
        <w:t>Police Force of the Northern Territory</w:t>
      </w:r>
      <w:r>
        <w:rPr>
          <w:rFonts w:ascii="Times New Roman" w:hAnsi="Times New Roman" w:cs="Times New Roman"/>
          <w:sz w:val="24"/>
        </w:rPr>
        <w:t xml:space="preserve">. </w:t>
      </w:r>
      <w:r w:rsidR="00794A5F">
        <w:rPr>
          <w:rFonts w:ascii="Times New Roman" w:hAnsi="Times New Roman" w:cs="Times New Roman"/>
          <w:sz w:val="24"/>
        </w:rPr>
        <w:t xml:space="preserve">Consultation was undertaken with the </w:t>
      </w:r>
      <w:r w:rsidR="00B93AC1" w:rsidRPr="00B93AC1">
        <w:rPr>
          <w:rFonts w:ascii="Times New Roman" w:hAnsi="Times New Roman" w:cs="Times New Roman"/>
          <w:sz w:val="24"/>
        </w:rPr>
        <w:t xml:space="preserve">Police Force of the Northern Territory </w:t>
      </w:r>
      <w:r w:rsidR="00794A5F">
        <w:rPr>
          <w:rFonts w:ascii="Times New Roman" w:hAnsi="Times New Roman" w:cs="Times New Roman"/>
          <w:sz w:val="24"/>
        </w:rPr>
        <w:t xml:space="preserve">on the draft instrument and the </w:t>
      </w:r>
      <w:r w:rsidR="00B93AC1" w:rsidRPr="00B93AC1">
        <w:rPr>
          <w:rFonts w:ascii="Times New Roman" w:hAnsi="Times New Roman" w:cs="Times New Roman"/>
          <w:sz w:val="24"/>
        </w:rPr>
        <w:t xml:space="preserve">Police Force of the Northern Territory </w:t>
      </w:r>
      <w:r w:rsidR="00794A5F">
        <w:rPr>
          <w:rFonts w:ascii="Times New Roman" w:hAnsi="Times New Roman" w:cs="Times New Roman"/>
          <w:sz w:val="24"/>
        </w:rPr>
        <w:t>did not raise any concerns.</w:t>
      </w:r>
    </w:p>
    <w:p w14:paraId="4ADC2F84" w14:textId="38B470F6" w:rsidR="00E87FAB" w:rsidRDefault="00E87FAB" w:rsidP="004B5F50">
      <w:pPr>
        <w:rPr>
          <w:rFonts w:ascii="Times New Roman" w:hAnsi="Times New Roman" w:cs="Times New Roman"/>
          <w:sz w:val="24"/>
        </w:rPr>
      </w:pPr>
      <w:r>
        <w:rPr>
          <w:rFonts w:ascii="Times New Roman" w:hAnsi="Times New Roman" w:cs="Times New Roman"/>
          <w:sz w:val="24"/>
        </w:rPr>
        <w:t xml:space="preserve">It was not necessary to conduct consultation beyond </w:t>
      </w:r>
      <w:r w:rsidR="006831E6">
        <w:rPr>
          <w:rFonts w:ascii="Times New Roman" w:hAnsi="Times New Roman" w:cs="Times New Roman"/>
          <w:sz w:val="24"/>
        </w:rPr>
        <w:t xml:space="preserve">the </w:t>
      </w:r>
      <w:r w:rsidR="00B93AC1" w:rsidRPr="00B93AC1">
        <w:rPr>
          <w:rFonts w:ascii="Times New Roman" w:hAnsi="Times New Roman" w:cs="Times New Roman"/>
          <w:sz w:val="24"/>
        </w:rPr>
        <w:t xml:space="preserve">Police Force of the Northern Territory </w:t>
      </w:r>
      <w:r>
        <w:rPr>
          <w:rFonts w:ascii="Times New Roman" w:hAnsi="Times New Roman" w:cs="Times New Roman"/>
          <w:sz w:val="24"/>
        </w:rPr>
        <w:t>prior to the</w:t>
      </w:r>
      <w:r w:rsidR="00A80E3A">
        <w:rPr>
          <w:rFonts w:ascii="Times New Roman" w:hAnsi="Times New Roman" w:cs="Times New Roman"/>
          <w:sz w:val="24"/>
        </w:rPr>
        <w:t xml:space="preserve"> Amendment In</w:t>
      </w:r>
      <w:r>
        <w:rPr>
          <w:rFonts w:ascii="Times New Roman" w:hAnsi="Times New Roman" w:cs="Times New Roman"/>
          <w:sz w:val="24"/>
        </w:rPr>
        <w:t>strument being made</w:t>
      </w:r>
      <w:r w:rsidR="00A80E3A">
        <w:rPr>
          <w:rFonts w:ascii="Times New Roman" w:hAnsi="Times New Roman" w:cs="Times New Roman"/>
          <w:sz w:val="24"/>
        </w:rPr>
        <w:t xml:space="preserve"> as </w:t>
      </w:r>
      <w:r w:rsidR="00794A5F">
        <w:rPr>
          <w:rFonts w:ascii="Times New Roman" w:hAnsi="Times New Roman" w:cs="Times New Roman"/>
          <w:sz w:val="24"/>
        </w:rPr>
        <w:t>t</w:t>
      </w:r>
      <w:r w:rsidR="00A80E3A">
        <w:rPr>
          <w:rFonts w:ascii="Times New Roman" w:hAnsi="Times New Roman" w:cs="Times New Roman"/>
          <w:sz w:val="24"/>
        </w:rPr>
        <w:t>he Amendment Instrument is technical in nature</w:t>
      </w:r>
      <w:r w:rsidR="00002A27">
        <w:rPr>
          <w:rFonts w:ascii="Times New Roman" w:hAnsi="Times New Roman" w:cs="Times New Roman"/>
          <w:sz w:val="24"/>
        </w:rPr>
        <w:t>,</w:t>
      </w:r>
      <w:r w:rsidR="00A80E3A">
        <w:rPr>
          <w:rFonts w:ascii="Times New Roman" w:hAnsi="Times New Roman" w:cs="Times New Roman"/>
          <w:sz w:val="24"/>
        </w:rPr>
        <w:t xml:space="preserve"> in that communications are already being recorded and listened to</w:t>
      </w:r>
      <w:r w:rsidR="006831E6">
        <w:rPr>
          <w:rFonts w:ascii="Times New Roman" w:hAnsi="Times New Roman" w:cs="Times New Roman"/>
          <w:sz w:val="24"/>
        </w:rPr>
        <w:t xml:space="preserve"> by</w:t>
      </w:r>
      <w:r w:rsidR="00A80E3A">
        <w:rPr>
          <w:rFonts w:ascii="Times New Roman" w:hAnsi="Times New Roman" w:cs="Times New Roman"/>
          <w:sz w:val="24"/>
        </w:rPr>
        <w:t xml:space="preserve"> </w:t>
      </w:r>
      <w:r w:rsidR="00794A5F">
        <w:rPr>
          <w:rFonts w:ascii="Times New Roman" w:hAnsi="Times New Roman" w:cs="Times New Roman"/>
          <w:sz w:val="24"/>
        </w:rPr>
        <w:t xml:space="preserve">the </w:t>
      </w:r>
      <w:r w:rsidR="00B93AC1" w:rsidRPr="00B93AC1">
        <w:rPr>
          <w:rFonts w:ascii="Times New Roman" w:hAnsi="Times New Roman" w:cs="Times New Roman"/>
          <w:sz w:val="24"/>
        </w:rPr>
        <w:t>Police Force of the Northern Territory</w:t>
      </w:r>
      <w:r w:rsidR="006831E6">
        <w:rPr>
          <w:rFonts w:ascii="Times New Roman" w:hAnsi="Times New Roman" w:cs="Times New Roman"/>
          <w:sz w:val="24"/>
        </w:rPr>
        <w:t xml:space="preserve"> at its</w:t>
      </w:r>
      <w:r w:rsidR="00794A5F">
        <w:rPr>
          <w:rFonts w:ascii="Times New Roman" w:hAnsi="Times New Roman" w:cs="Times New Roman"/>
          <w:sz w:val="24"/>
        </w:rPr>
        <w:t xml:space="preserve"> emergency facilities. The Amendment Instrument merely updates the locations of those</w:t>
      </w:r>
      <w:r w:rsidR="00A80E3A">
        <w:rPr>
          <w:rFonts w:ascii="Times New Roman" w:hAnsi="Times New Roman" w:cs="Times New Roman"/>
          <w:sz w:val="24"/>
        </w:rPr>
        <w:t xml:space="preserve"> facilities. </w:t>
      </w:r>
    </w:p>
    <w:p w14:paraId="512B4839" w14:textId="6B824393" w:rsidR="00761AB8" w:rsidRPr="00BF306D" w:rsidRDefault="00761AB8" w:rsidP="00C40BD2">
      <w:pPr>
        <w:rPr>
          <w:rFonts w:ascii="Times New Roman" w:hAnsi="Times New Roman" w:cs="Times New Roman"/>
          <w:sz w:val="24"/>
        </w:rPr>
      </w:pPr>
      <w:bookmarkStart w:id="5" w:name="_Hlk144129949"/>
      <w:r w:rsidRPr="00545D77">
        <w:rPr>
          <w:rFonts w:ascii="Times New Roman" w:hAnsi="Times New Roman" w:cs="Times New Roman"/>
          <w:sz w:val="24"/>
        </w:rPr>
        <w:t xml:space="preserve">The Office of </w:t>
      </w:r>
      <w:r w:rsidR="00E54976" w:rsidRPr="00545D77">
        <w:rPr>
          <w:rFonts w:ascii="Times New Roman" w:hAnsi="Times New Roman" w:cs="Times New Roman"/>
          <w:sz w:val="24"/>
        </w:rPr>
        <w:t>Impact Assessment (OIA</w:t>
      </w:r>
      <w:r w:rsidRPr="00545D77">
        <w:rPr>
          <w:rFonts w:ascii="Times New Roman" w:hAnsi="Times New Roman" w:cs="Times New Roman"/>
          <w:sz w:val="24"/>
        </w:rPr>
        <w:t>) has confirmed that a Regulatory Impact Statement is not required (O</w:t>
      </w:r>
      <w:r w:rsidR="00E54976" w:rsidRPr="00545D77">
        <w:rPr>
          <w:rFonts w:ascii="Times New Roman" w:hAnsi="Times New Roman" w:cs="Times New Roman"/>
          <w:sz w:val="24"/>
        </w:rPr>
        <w:t xml:space="preserve">IA Reference </w:t>
      </w:r>
      <w:r w:rsidR="00B14456" w:rsidRPr="00545D77">
        <w:rPr>
          <w:rFonts w:ascii="Times New Roman" w:hAnsi="Times New Roman" w:cs="Times New Roman"/>
          <w:sz w:val="24"/>
        </w:rPr>
        <w:t>OIA2</w:t>
      </w:r>
      <w:r w:rsidR="00545D77">
        <w:rPr>
          <w:rFonts w:ascii="Times New Roman" w:hAnsi="Times New Roman" w:cs="Times New Roman"/>
          <w:sz w:val="24"/>
        </w:rPr>
        <w:t>4</w:t>
      </w:r>
      <w:r w:rsidR="00B14456" w:rsidRPr="00545D77">
        <w:rPr>
          <w:rFonts w:ascii="Times New Roman" w:hAnsi="Times New Roman" w:cs="Times New Roman"/>
          <w:sz w:val="24"/>
        </w:rPr>
        <w:t>-</w:t>
      </w:r>
      <w:r w:rsidR="0063463F">
        <w:rPr>
          <w:rFonts w:ascii="Times New Roman" w:hAnsi="Times New Roman" w:cs="Times New Roman"/>
          <w:sz w:val="24"/>
        </w:rPr>
        <w:t>06319</w:t>
      </w:r>
      <w:r w:rsidRPr="00545D77">
        <w:rPr>
          <w:rFonts w:ascii="Times New Roman" w:hAnsi="Times New Roman" w:cs="Times New Roman"/>
          <w:sz w:val="24"/>
        </w:rPr>
        <w:t>)</w:t>
      </w:r>
      <w:r w:rsidR="00836086" w:rsidRPr="00545D77">
        <w:rPr>
          <w:rFonts w:ascii="Times New Roman" w:hAnsi="Times New Roman" w:cs="Times New Roman"/>
          <w:sz w:val="24"/>
        </w:rPr>
        <w:t xml:space="preserve"> for this instrument.</w:t>
      </w:r>
      <w:r w:rsidR="00836086" w:rsidRPr="00BF306D">
        <w:rPr>
          <w:rFonts w:ascii="Times New Roman" w:hAnsi="Times New Roman" w:cs="Times New Roman"/>
          <w:sz w:val="24"/>
        </w:rPr>
        <w:t xml:space="preserve"> </w:t>
      </w:r>
      <w:r w:rsidR="00794A5F" w:rsidRPr="00BF306D">
        <w:rPr>
          <w:rFonts w:ascii="Times New Roman" w:hAnsi="Times New Roman" w:cs="Times New Roman"/>
          <w:sz w:val="24"/>
        </w:rPr>
        <w:t>The OIA considered this Declaration is unlikely to have a more than minor impact, introducing no significant regulatory burden or impact for Australian individuals, businesses, or community organisations.</w:t>
      </w:r>
    </w:p>
    <w:bookmarkEnd w:id="5"/>
    <w:p w14:paraId="047EA534" w14:textId="152CE645" w:rsidR="00761AB8" w:rsidRDefault="00761AB8" w:rsidP="00822249">
      <w:pPr>
        <w:pStyle w:val="ListParagraph"/>
        <w:ind w:left="360"/>
        <w:rPr>
          <w:rFonts w:ascii="Times New Roman" w:hAnsi="Times New Roman" w:cs="Times New Roman"/>
        </w:rPr>
      </w:pPr>
    </w:p>
    <w:p w14:paraId="768A9099" w14:textId="3CDA2BE1" w:rsidR="00106042" w:rsidRDefault="00106042" w:rsidP="00822249">
      <w:pPr>
        <w:pStyle w:val="ListParagraph"/>
        <w:ind w:left="360"/>
        <w:rPr>
          <w:rFonts w:ascii="Times New Roman" w:hAnsi="Times New Roman" w:cs="Times New Roman"/>
        </w:rPr>
      </w:pPr>
    </w:p>
    <w:p w14:paraId="077D94AE" w14:textId="4D48AEFF" w:rsidR="00106042" w:rsidRDefault="00836086" w:rsidP="00106042">
      <w:pPr>
        <w:jc w:val="right"/>
        <w:rPr>
          <w:rFonts w:ascii="Times New Roman" w:hAnsi="Times New Roman" w:cs="Times New Roman"/>
          <w:b/>
          <w:iCs/>
        </w:rPr>
      </w:pPr>
      <w:r>
        <w:rPr>
          <w:rFonts w:ascii="Times New Roman" w:hAnsi="Times New Roman" w:cs="Times New Roman"/>
        </w:rPr>
        <w:br w:type="page"/>
      </w:r>
      <w:r w:rsidR="00106042">
        <w:rPr>
          <w:rFonts w:ascii="Times New Roman" w:hAnsi="Times New Roman" w:cs="Times New Roman"/>
          <w:b/>
          <w:iCs/>
        </w:rPr>
        <w:lastRenderedPageBreak/>
        <w:t xml:space="preserve">Attachment A </w:t>
      </w:r>
    </w:p>
    <w:p w14:paraId="77BD879D" w14:textId="77777777" w:rsidR="00106042" w:rsidRPr="00C73FA1" w:rsidRDefault="00106042" w:rsidP="00106042">
      <w:pPr>
        <w:rPr>
          <w:rFonts w:ascii="Times New Roman" w:hAnsi="Times New Roman" w:cs="Times New Roman"/>
          <w:b/>
          <w:iCs/>
        </w:rPr>
      </w:pPr>
      <w:r>
        <w:rPr>
          <w:rFonts w:ascii="Times New Roman" w:hAnsi="Times New Roman" w:cs="Times New Roman"/>
          <w:b/>
          <w:iCs/>
        </w:rPr>
        <w:t xml:space="preserve">NOTES ON SECTIONS </w:t>
      </w:r>
    </w:p>
    <w:p w14:paraId="3D0878EA" w14:textId="64110B6F" w:rsidR="00106042" w:rsidRDefault="00106042" w:rsidP="00106042">
      <w:pPr>
        <w:spacing w:before="120" w:after="120" w:line="240" w:lineRule="auto"/>
        <w:rPr>
          <w:rFonts w:ascii="Times New Roman" w:hAnsi="Times New Roman" w:cs="Times New Roman"/>
          <w:sz w:val="24"/>
          <w:szCs w:val="24"/>
        </w:rPr>
      </w:pPr>
      <w:r w:rsidRPr="00C73FA1">
        <w:rPr>
          <w:rFonts w:ascii="Times New Roman" w:hAnsi="Times New Roman" w:cs="Times New Roman"/>
          <w:b/>
          <w:sz w:val="24"/>
          <w:szCs w:val="24"/>
        </w:rPr>
        <w:t>Section 1 – Name</w:t>
      </w:r>
      <w:r w:rsidR="00794A5F">
        <w:rPr>
          <w:rFonts w:ascii="Times New Roman" w:hAnsi="Times New Roman" w:cs="Times New Roman"/>
          <w:b/>
          <w:sz w:val="24"/>
          <w:szCs w:val="24"/>
        </w:rPr>
        <w:t xml:space="preserve"> </w:t>
      </w:r>
    </w:p>
    <w:p w14:paraId="09136B9F" w14:textId="2AC9324C" w:rsidR="00106042" w:rsidRDefault="00106042" w:rsidP="00106042">
      <w:pPr>
        <w:spacing w:before="120" w:after="12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Section 1 </w:t>
      </w:r>
      <w:r w:rsidRPr="00E058FF">
        <w:rPr>
          <w:rFonts w:ascii="Times New Roman" w:hAnsi="Times New Roman" w:cs="Times New Roman"/>
          <w:sz w:val="24"/>
          <w:szCs w:val="24"/>
        </w:rPr>
        <w:t xml:space="preserve">provides that </w:t>
      </w:r>
      <w:r>
        <w:rPr>
          <w:rFonts w:ascii="Times New Roman" w:hAnsi="Times New Roman" w:cs="Times New Roman"/>
          <w:sz w:val="24"/>
          <w:szCs w:val="24"/>
        </w:rPr>
        <w:t xml:space="preserve">the Amendment Instrument </w:t>
      </w:r>
      <w:r w:rsidRPr="00E058FF">
        <w:rPr>
          <w:rFonts w:ascii="Times New Roman" w:hAnsi="Times New Roman" w:cs="Times New Roman"/>
          <w:sz w:val="24"/>
          <w:szCs w:val="24"/>
        </w:rPr>
        <w:t xml:space="preserve">is the </w:t>
      </w:r>
      <w:r w:rsidRPr="00057D8D">
        <w:rPr>
          <w:rFonts w:ascii="Times New Roman" w:hAnsi="Times New Roman" w:cs="Times New Roman"/>
          <w:i/>
          <w:sz w:val="24"/>
          <w:szCs w:val="24"/>
        </w:rPr>
        <w:t xml:space="preserve">Telecommunications (Interception and Access) (Emergency Service Facilities – </w:t>
      </w:r>
      <w:r w:rsidR="00D475AB">
        <w:rPr>
          <w:rFonts w:ascii="Times New Roman" w:hAnsi="Times New Roman" w:cs="Times New Roman"/>
          <w:i/>
          <w:sz w:val="24"/>
          <w:szCs w:val="24"/>
        </w:rPr>
        <w:t>Northern Territory</w:t>
      </w:r>
      <w:r w:rsidRPr="00057D8D">
        <w:rPr>
          <w:rFonts w:ascii="Times New Roman" w:hAnsi="Times New Roman" w:cs="Times New Roman"/>
          <w:i/>
          <w:sz w:val="24"/>
          <w:szCs w:val="24"/>
        </w:rPr>
        <w:t xml:space="preserve">) Amendment Instrument </w:t>
      </w:r>
      <w:r>
        <w:rPr>
          <w:rFonts w:ascii="Times New Roman" w:hAnsi="Times New Roman" w:cs="Times New Roman"/>
          <w:i/>
          <w:sz w:val="24"/>
          <w:szCs w:val="24"/>
        </w:rPr>
        <w:t>(No</w:t>
      </w:r>
      <w:r w:rsidR="00096B7F">
        <w:rPr>
          <w:rFonts w:ascii="Times New Roman" w:hAnsi="Times New Roman" w:cs="Times New Roman"/>
          <w:i/>
          <w:sz w:val="24"/>
          <w:szCs w:val="24"/>
        </w:rPr>
        <w:t> </w:t>
      </w:r>
      <w:r>
        <w:rPr>
          <w:rFonts w:ascii="Times New Roman" w:hAnsi="Times New Roman" w:cs="Times New Roman"/>
          <w:i/>
          <w:sz w:val="24"/>
          <w:szCs w:val="24"/>
        </w:rPr>
        <w:t xml:space="preserve">1) </w:t>
      </w:r>
      <w:r w:rsidRPr="00057D8D">
        <w:rPr>
          <w:rFonts w:ascii="Times New Roman" w:hAnsi="Times New Roman" w:cs="Times New Roman"/>
          <w:i/>
          <w:sz w:val="24"/>
          <w:szCs w:val="24"/>
        </w:rPr>
        <w:t>202</w:t>
      </w:r>
      <w:r w:rsidR="00FC0673">
        <w:rPr>
          <w:rFonts w:ascii="Times New Roman" w:hAnsi="Times New Roman" w:cs="Times New Roman"/>
          <w:i/>
          <w:sz w:val="24"/>
          <w:szCs w:val="24"/>
        </w:rPr>
        <w:t>4</w:t>
      </w:r>
      <w:r w:rsidRPr="00E058FF">
        <w:rPr>
          <w:rFonts w:ascii="Times New Roman" w:hAnsi="Times New Roman" w:cs="Times New Roman"/>
          <w:sz w:val="24"/>
          <w:szCs w:val="24"/>
        </w:rPr>
        <w:t>.</w:t>
      </w:r>
      <w:r>
        <w:rPr>
          <w:rFonts w:ascii="Times New Roman" w:hAnsi="Times New Roman" w:cs="Times New Roman"/>
          <w:sz w:val="24"/>
          <w:szCs w:val="24"/>
        </w:rPr>
        <w:t xml:space="preserve"> </w:t>
      </w:r>
    </w:p>
    <w:p w14:paraId="49147898" w14:textId="77777777" w:rsidR="00106042" w:rsidRDefault="00106042" w:rsidP="00106042">
      <w:pPr>
        <w:spacing w:before="120" w:after="120" w:line="240" w:lineRule="auto"/>
        <w:rPr>
          <w:rFonts w:ascii="Times New Roman" w:hAnsi="Times New Roman" w:cs="Times New Roman"/>
          <w:sz w:val="24"/>
          <w:szCs w:val="24"/>
          <w:highlight w:val="yellow"/>
        </w:rPr>
      </w:pPr>
    </w:p>
    <w:p w14:paraId="31634426" w14:textId="77777777" w:rsidR="00106042" w:rsidRPr="00C73FA1" w:rsidRDefault="00106042" w:rsidP="00106042">
      <w:pPr>
        <w:spacing w:before="120" w:after="120" w:line="240" w:lineRule="auto"/>
        <w:rPr>
          <w:rFonts w:ascii="Times New Roman" w:hAnsi="Times New Roman" w:cs="Times New Roman"/>
          <w:b/>
          <w:sz w:val="24"/>
          <w:szCs w:val="24"/>
        </w:rPr>
      </w:pPr>
      <w:r w:rsidRPr="00C73FA1">
        <w:rPr>
          <w:rFonts w:ascii="Times New Roman" w:hAnsi="Times New Roman" w:cs="Times New Roman"/>
          <w:b/>
          <w:sz w:val="24"/>
          <w:szCs w:val="24"/>
        </w:rPr>
        <w:t>Section 2</w:t>
      </w:r>
      <w:r>
        <w:rPr>
          <w:rFonts w:ascii="Times New Roman" w:hAnsi="Times New Roman" w:cs="Times New Roman"/>
          <w:b/>
          <w:sz w:val="24"/>
          <w:szCs w:val="24"/>
        </w:rPr>
        <w:t xml:space="preserve"> – Commencement </w:t>
      </w:r>
    </w:p>
    <w:p w14:paraId="02A3184B" w14:textId="66C09A2D" w:rsidR="00545D77" w:rsidRDefault="00545D77" w:rsidP="00545D7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Section 2 provides that t</w:t>
      </w:r>
      <w:r w:rsidRPr="00545D77">
        <w:rPr>
          <w:rFonts w:ascii="Times New Roman" w:hAnsi="Times New Roman" w:cs="Times New Roman"/>
          <w:sz w:val="24"/>
          <w:szCs w:val="24"/>
        </w:rPr>
        <w:t xml:space="preserve">he </w:t>
      </w:r>
      <w:r w:rsidR="00B97A7B">
        <w:rPr>
          <w:rFonts w:ascii="Times New Roman" w:hAnsi="Times New Roman" w:cs="Times New Roman"/>
          <w:sz w:val="24"/>
          <w:szCs w:val="24"/>
        </w:rPr>
        <w:t>instrument</w:t>
      </w:r>
      <w:r>
        <w:rPr>
          <w:rFonts w:ascii="Times New Roman" w:hAnsi="Times New Roman" w:cs="Times New Roman"/>
          <w:sz w:val="24"/>
          <w:szCs w:val="24"/>
        </w:rPr>
        <w:t xml:space="preserve"> </w:t>
      </w:r>
      <w:r w:rsidRPr="00545D77">
        <w:rPr>
          <w:rFonts w:ascii="Times New Roman" w:hAnsi="Times New Roman" w:cs="Times New Roman"/>
          <w:sz w:val="24"/>
          <w:szCs w:val="24"/>
        </w:rPr>
        <w:t>commence</w:t>
      </w:r>
      <w:r w:rsidR="00A24EFE">
        <w:rPr>
          <w:rFonts w:ascii="Times New Roman" w:hAnsi="Times New Roman" w:cs="Times New Roman"/>
          <w:sz w:val="24"/>
          <w:szCs w:val="24"/>
        </w:rPr>
        <w:t>s</w:t>
      </w:r>
      <w:r w:rsidRPr="00545D77">
        <w:rPr>
          <w:rFonts w:ascii="Times New Roman" w:hAnsi="Times New Roman" w:cs="Times New Roman"/>
          <w:sz w:val="24"/>
          <w:szCs w:val="24"/>
        </w:rPr>
        <w:t xml:space="preserve"> the day after the Amendment Instrument is registered</w:t>
      </w:r>
      <w:r>
        <w:rPr>
          <w:rFonts w:ascii="Times New Roman" w:hAnsi="Times New Roman" w:cs="Times New Roman"/>
          <w:sz w:val="24"/>
          <w:szCs w:val="24"/>
        </w:rPr>
        <w:t>.</w:t>
      </w:r>
    </w:p>
    <w:p w14:paraId="752C6EE6" w14:textId="77777777" w:rsidR="00106042" w:rsidRPr="003209CD" w:rsidRDefault="00106042" w:rsidP="00106042">
      <w:pPr>
        <w:spacing w:before="120" w:after="120" w:line="240" w:lineRule="auto"/>
        <w:rPr>
          <w:rFonts w:ascii="Times New Roman" w:hAnsi="Times New Roman" w:cs="Times New Roman"/>
          <w:sz w:val="24"/>
          <w:szCs w:val="24"/>
        </w:rPr>
      </w:pPr>
    </w:p>
    <w:p w14:paraId="44A76F8E" w14:textId="77777777" w:rsidR="00106042" w:rsidRDefault="00106042" w:rsidP="00106042">
      <w:pPr>
        <w:spacing w:before="120" w:after="120" w:line="240" w:lineRule="auto"/>
        <w:rPr>
          <w:rFonts w:ascii="Times New Roman" w:hAnsi="Times New Roman" w:cs="Times New Roman"/>
          <w:b/>
          <w:sz w:val="24"/>
          <w:szCs w:val="24"/>
        </w:rPr>
      </w:pPr>
      <w:r w:rsidRPr="003209CD">
        <w:rPr>
          <w:rFonts w:ascii="Times New Roman" w:hAnsi="Times New Roman" w:cs="Times New Roman"/>
          <w:b/>
          <w:sz w:val="24"/>
          <w:szCs w:val="24"/>
        </w:rPr>
        <w:t xml:space="preserve">Section 3 – Authority </w:t>
      </w:r>
    </w:p>
    <w:p w14:paraId="5DACC170" w14:textId="4F09B926" w:rsidR="00106042" w:rsidRDefault="00106042" w:rsidP="0010604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3 provides that the Amendment Instrument is made under subsection 6(2D) of the </w:t>
      </w:r>
      <w:r w:rsidRPr="003209CD">
        <w:rPr>
          <w:rFonts w:ascii="Times New Roman" w:hAnsi="Times New Roman" w:cs="Times New Roman"/>
          <w:i/>
          <w:sz w:val="24"/>
          <w:szCs w:val="24"/>
        </w:rPr>
        <w:t xml:space="preserve">Telecommunications </w:t>
      </w:r>
      <w:r>
        <w:rPr>
          <w:rFonts w:ascii="Times New Roman" w:hAnsi="Times New Roman" w:cs="Times New Roman"/>
          <w:i/>
          <w:sz w:val="24"/>
          <w:szCs w:val="24"/>
        </w:rPr>
        <w:t>(</w:t>
      </w:r>
      <w:r w:rsidRPr="003209CD">
        <w:rPr>
          <w:rFonts w:ascii="Times New Roman" w:hAnsi="Times New Roman" w:cs="Times New Roman"/>
          <w:i/>
          <w:sz w:val="24"/>
          <w:szCs w:val="24"/>
        </w:rPr>
        <w:t>Interception and Access</w:t>
      </w:r>
      <w:r>
        <w:rPr>
          <w:rFonts w:ascii="Times New Roman" w:hAnsi="Times New Roman" w:cs="Times New Roman"/>
          <w:i/>
          <w:sz w:val="24"/>
          <w:szCs w:val="24"/>
        </w:rPr>
        <w:t>)</w:t>
      </w:r>
      <w:r w:rsidRPr="003209CD">
        <w:rPr>
          <w:rFonts w:ascii="Times New Roman" w:hAnsi="Times New Roman" w:cs="Times New Roman"/>
          <w:i/>
          <w:sz w:val="24"/>
          <w:szCs w:val="24"/>
        </w:rPr>
        <w:t xml:space="preserve"> Act 1979. </w:t>
      </w:r>
      <w:bookmarkStart w:id="6" w:name="_Hlk144130064"/>
      <w:r w:rsidR="009A6E12" w:rsidRPr="009A6E12">
        <w:rPr>
          <w:rFonts w:ascii="Times New Roman" w:hAnsi="Times New Roman" w:cs="Times New Roman"/>
          <w:sz w:val="24"/>
          <w:szCs w:val="24"/>
        </w:rPr>
        <w:t>In addition</w:t>
      </w:r>
      <w:r w:rsidR="00C93AEA">
        <w:rPr>
          <w:rFonts w:ascii="Times New Roman" w:hAnsi="Times New Roman" w:cs="Times New Roman"/>
          <w:sz w:val="24"/>
          <w:szCs w:val="24"/>
        </w:rPr>
        <w:t>,</w:t>
      </w:r>
      <w:r w:rsidR="009A6E12" w:rsidRPr="009A6E12">
        <w:rPr>
          <w:rFonts w:ascii="Times New Roman" w:hAnsi="Times New Roman" w:cs="Times New Roman"/>
          <w:sz w:val="24"/>
          <w:szCs w:val="24"/>
        </w:rPr>
        <w:t xml:space="preserve"> subsection 33(3) of the </w:t>
      </w:r>
      <w:r w:rsidR="009A6E12" w:rsidRPr="00C93AEA">
        <w:rPr>
          <w:rFonts w:ascii="Times New Roman" w:hAnsi="Times New Roman" w:cs="Times New Roman"/>
          <w:i/>
          <w:sz w:val="24"/>
          <w:szCs w:val="24"/>
        </w:rPr>
        <w:t>Acts Interpretation Act 1901</w:t>
      </w:r>
      <w:r w:rsidR="009A6E12" w:rsidRPr="009A6E12">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310D879" w14:textId="77777777" w:rsidR="00FE162C" w:rsidRPr="009A6E12" w:rsidRDefault="00FE162C" w:rsidP="00106042">
      <w:pPr>
        <w:spacing w:before="120" w:after="120" w:line="240" w:lineRule="auto"/>
        <w:rPr>
          <w:rFonts w:ascii="Times New Roman" w:hAnsi="Times New Roman" w:cs="Times New Roman"/>
          <w:sz w:val="24"/>
          <w:szCs w:val="24"/>
        </w:rPr>
      </w:pPr>
    </w:p>
    <w:bookmarkEnd w:id="6"/>
    <w:p w14:paraId="4785DF25" w14:textId="2F429857" w:rsidR="00106042" w:rsidRPr="00893CD0" w:rsidRDefault="00893CD0" w:rsidP="00106042">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Section 4 - Schedule</w:t>
      </w:r>
    </w:p>
    <w:p w14:paraId="0D0A26BC" w14:textId="2E697112" w:rsidR="00106042" w:rsidRPr="000D4F7B" w:rsidRDefault="00106042" w:rsidP="00C37B96">
      <w:pPr>
        <w:rPr>
          <w:rFonts w:ascii="Times New Roman" w:hAnsi="Times New Roman" w:cs="Times New Roman"/>
          <w:sz w:val="24"/>
          <w:szCs w:val="24"/>
        </w:rPr>
      </w:pPr>
      <w:r w:rsidRPr="003209CD">
        <w:rPr>
          <w:rFonts w:ascii="Times New Roman" w:hAnsi="Times New Roman" w:cs="Times New Roman"/>
          <w:sz w:val="24"/>
          <w:szCs w:val="24"/>
        </w:rPr>
        <w:t xml:space="preserve">Schedule 1 of the Amendment Instrument amends Schedule 1 </w:t>
      </w:r>
      <w:r w:rsidR="006615C8">
        <w:rPr>
          <w:rFonts w:ascii="Times New Roman" w:hAnsi="Times New Roman" w:cs="Times New Roman"/>
          <w:sz w:val="24"/>
          <w:szCs w:val="24"/>
        </w:rPr>
        <w:t>to</w:t>
      </w:r>
      <w:r w:rsidR="006615C8" w:rsidRPr="003209CD">
        <w:rPr>
          <w:rFonts w:ascii="Times New Roman" w:hAnsi="Times New Roman" w:cs="Times New Roman"/>
          <w:sz w:val="24"/>
          <w:szCs w:val="24"/>
        </w:rPr>
        <w:t xml:space="preserve"> </w:t>
      </w:r>
      <w:r w:rsidRPr="003209CD">
        <w:rPr>
          <w:rFonts w:ascii="Times New Roman" w:hAnsi="Times New Roman" w:cs="Times New Roman"/>
          <w:sz w:val="24"/>
          <w:szCs w:val="24"/>
        </w:rPr>
        <w:t xml:space="preserve">the </w:t>
      </w:r>
      <w:r w:rsidR="00C37B96" w:rsidRPr="00DD380C">
        <w:rPr>
          <w:rFonts w:ascii="Times New Roman" w:hAnsi="Times New Roman" w:cs="Times New Roman"/>
          <w:i/>
          <w:sz w:val="24"/>
          <w:szCs w:val="24"/>
        </w:rPr>
        <w:t xml:space="preserve">Telecommunications (Interception and Access) (Emergency Service Facilities – </w:t>
      </w:r>
      <w:r w:rsidR="00FC0673">
        <w:rPr>
          <w:rFonts w:ascii="Times New Roman" w:hAnsi="Times New Roman" w:cs="Times New Roman"/>
          <w:i/>
          <w:sz w:val="24"/>
          <w:szCs w:val="24"/>
        </w:rPr>
        <w:t>Northern Territory</w:t>
      </w:r>
      <w:r w:rsidR="00C37B96" w:rsidRPr="00DD380C">
        <w:rPr>
          <w:rFonts w:ascii="Times New Roman" w:hAnsi="Times New Roman" w:cs="Times New Roman"/>
          <w:i/>
          <w:sz w:val="24"/>
          <w:szCs w:val="24"/>
        </w:rPr>
        <w:t xml:space="preserve">) Instrument </w:t>
      </w:r>
      <w:r w:rsidR="00C37B96" w:rsidRPr="000D4F7B">
        <w:rPr>
          <w:rFonts w:ascii="Times New Roman" w:hAnsi="Times New Roman" w:cs="Times New Roman"/>
          <w:i/>
          <w:sz w:val="24"/>
          <w:szCs w:val="24"/>
        </w:rPr>
        <w:t>202</w:t>
      </w:r>
      <w:r w:rsidR="00FC0673">
        <w:rPr>
          <w:rFonts w:ascii="Times New Roman" w:hAnsi="Times New Roman" w:cs="Times New Roman"/>
          <w:i/>
          <w:sz w:val="24"/>
          <w:szCs w:val="24"/>
        </w:rPr>
        <w:t>3</w:t>
      </w:r>
      <w:r w:rsidRPr="000D4F7B">
        <w:rPr>
          <w:rFonts w:ascii="Times New Roman" w:hAnsi="Times New Roman" w:cs="Times New Roman"/>
          <w:sz w:val="24"/>
          <w:szCs w:val="24"/>
        </w:rPr>
        <w:t>.</w:t>
      </w:r>
      <w:r w:rsidRPr="000D4F7B">
        <w:rPr>
          <w:rFonts w:ascii="Times New Roman" w:hAnsi="Times New Roman" w:cs="Times New Roman"/>
          <w:b/>
          <w:sz w:val="24"/>
          <w:szCs w:val="24"/>
        </w:rPr>
        <w:t xml:space="preserve"> </w:t>
      </w:r>
    </w:p>
    <w:p w14:paraId="08701D66" w14:textId="14E21D1C" w:rsidR="00106042" w:rsidRPr="008C38CD" w:rsidRDefault="00C37B96" w:rsidP="00106042">
      <w:pPr>
        <w:spacing w:before="120" w:after="120" w:line="240" w:lineRule="auto"/>
        <w:rPr>
          <w:rFonts w:ascii="Times New Roman" w:hAnsi="Times New Roman" w:cs="Times New Roman"/>
          <w:sz w:val="24"/>
          <w:szCs w:val="24"/>
        </w:rPr>
      </w:pPr>
      <w:r w:rsidRPr="000D4F7B">
        <w:rPr>
          <w:rFonts w:ascii="Times New Roman" w:hAnsi="Times New Roman" w:cs="Times New Roman"/>
          <w:sz w:val="24"/>
          <w:szCs w:val="24"/>
        </w:rPr>
        <w:t xml:space="preserve">Item </w:t>
      </w:r>
      <w:r w:rsidR="00106042" w:rsidRPr="000D4F7B">
        <w:rPr>
          <w:rFonts w:ascii="Times New Roman" w:hAnsi="Times New Roman" w:cs="Times New Roman"/>
          <w:sz w:val="24"/>
          <w:szCs w:val="24"/>
        </w:rPr>
        <w:t xml:space="preserve">1 specifies that the </w:t>
      </w:r>
      <w:r w:rsidR="00106042" w:rsidRPr="008C38CD">
        <w:rPr>
          <w:rFonts w:ascii="Times New Roman" w:hAnsi="Times New Roman" w:cs="Times New Roman"/>
          <w:sz w:val="24"/>
          <w:szCs w:val="24"/>
        </w:rPr>
        <w:t xml:space="preserve">premises operated by </w:t>
      </w:r>
      <w:r w:rsidR="00B93AC1">
        <w:rPr>
          <w:rFonts w:ascii="Times New Roman" w:hAnsi="Times New Roman" w:cs="Times New Roman"/>
          <w:sz w:val="24"/>
          <w:szCs w:val="24"/>
        </w:rPr>
        <w:t xml:space="preserve">the </w:t>
      </w:r>
      <w:r w:rsidR="00B93AC1" w:rsidRPr="00B93AC1">
        <w:rPr>
          <w:rFonts w:ascii="Times New Roman" w:hAnsi="Times New Roman" w:cs="Times New Roman"/>
          <w:sz w:val="24"/>
          <w:szCs w:val="24"/>
        </w:rPr>
        <w:t xml:space="preserve">Police Force of the Northern Territory </w:t>
      </w:r>
      <w:r w:rsidR="00106042" w:rsidRPr="008C38CD">
        <w:rPr>
          <w:rFonts w:ascii="Times New Roman" w:hAnsi="Times New Roman" w:cs="Times New Roman"/>
          <w:sz w:val="24"/>
          <w:szCs w:val="24"/>
        </w:rPr>
        <w:t xml:space="preserve">in the geographic regions of </w:t>
      </w:r>
      <w:r w:rsidR="008C38CD" w:rsidRPr="008C38CD">
        <w:rPr>
          <w:rFonts w:ascii="Times New Roman" w:hAnsi="Times New Roman" w:cs="Times New Roman"/>
          <w:sz w:val="24"/>
          <w:szCs w:val="24"/>
        </w:rPr>
        <w:t>Nightcliff</w:t>
      </w:r>
      <w:r w:rsidR="00106042" w:rsidRPr="008C38CD">
        <w:rPr>
          <w:rFonts w:ascii="Times New Roman" w:hAnsi="Times New Roman" w:cs="Times New Roman"/>
          <w:sz w:val="24"/>
          <w:szCs w:val="24"/>
        </w:rPr>
        <w:t xml:space="preserve"> </w:t>
      </w:r>
      <w:r w:rsidR="00D04D09">
        <w:rPr>
          <w:rFonts w:ascii="Times New Roman" w:hAnsi="Times New Roman" w:cs="Times New Roman"/>
          <w:sz w:val="24"/>
          <w:szCs w:val="24"/>
        </w:rPr>
        <w:t>and Knuckey Lagoon</w:t>
      </w:r>
      <w:r w:rsidR="00D04D09" w:rsidRPr="008C38CD">
        <w:rPr>
          <w:rFonts w:ascii="Times New Roman" w:hAnsi="Times New Roman" w:cs="Times New Roman"/>
          <w:sz w:val="24"/>
          <w:szCs w:val="24"/>
        </w:rPr>
        <w:t xml:space="preserve"> </w:t>
      </w:r>
      <w:r w:rsidR="00106042" w:rsidRPr="008C38CD">
        <w:rPr>
          <w:rFonts w:ascii="Times New Roman" w:hAnsi="Times New Roman" w:cs="Times New Roman"/>
          <w:sz w:val="24"/>
          <w:szCs w:val="24"/>
        </w:rPr>
        <w:t xml:space="preserve">have been declared as emergency service facilities. </w:t>
      </w:r>
    </w:p>
    <w:p w14:paraId="15FD62CE" w14:textId="4BD52A22" w:rsidR="00C73FA1" w:rsidRPr="000D4F7B" w:rsidRDefault="00C37B96" w:rsidP="008C38CD">
      <w:pPr>
        <w:rPr>
          <w:rFonts w:ascii="Times New Roman" w:hAnsi="Times New Roman" w:cs="Times New Roman"/>
          <w:iCs/>
          <w:sz w:val="24"/>
          <w:szCs w:val="24"/>
        </w:rPr>
      </w:pPr>
      <w:r w:rsidRPr="008C38CD">
        <w:rPr>
          <w:rFonts w:ascii="Times New Roman" w:hAnsi="Times New Roman" w:cs="Times New Roman"/>
          <w:sz w:val="24"/>
          <w:szCs w:val="24"/>
        </w:rPr>
        <w:t xml:space="preserve">Item </w:t>
      </w:r>
      <w:r w:rsidR="00106042" w:rsidRPr="008C38CD">
        <w:rPr>
          <w:rFonts w:ascii="Times New Roman" w:hAnsi="Times New Roman" w:cs="Times New Roman"/>
          <w:sz w:val="24"/>
          <w:szCs w:val="24"/>
        </w:rPr>
        <w:t xml:space="preserve">2 </w:t>
      </w:r>
      <w:r w:rsidR="00106042" w:rsidRPr="008C38CD">
        <w:rPr>
          <w:rFonts w:ascii="Times New Roman" w:hAnsi="Times New Roman" w:cs="Times New Roman"/>
          <w:iCs/>
          <w:sz w:val="24"/>
          <w:szCs w:val="24"/>
        </w:rPr>
        <w:t>specifies that the premise operated by</w:t>
      </w:r>
      <w:r w:rsidR="00B93AC1">
        <w:rPr>
          <w:rFonts w:ascii="Times New Roman" w:hAnsi="Times New Roman" w:cs="Times New Roman"/>
          <w:iCs/>
          <w:sz w:val="24"/>
          <w:szCs w:val="24"/>
        </w:rPr>
        <w:t xml:space="preserve"> the</w:t>
      </w:r>
      <w:r w:rsidR="00106042" w:rsidRPr="008C38CD">
        <w:rPr>
          <w:rFonts w:ascii="Times New Roman" w:hAnsi="Times New Roman" w:cs="Times New Roman"/>
          <w:iCs/>
          <w:sz w:val="24"/>
          <w:szCs w:val="24"/>
        </w:rPr>
        <w:t xml:space="preserve"> </w:t>
      </w:r>
      <w:r w:rsidR="00B93AC1" w:rsidRPr="00B93AC1">
        <w:rPr>
          <w:rFonts w:ascii="Times New Roman" w:hAnsi="Times New Roman" w:cs="Times New Roman"/>
          <w:iCs/>
          <w:sz w:val="24"/>
          <w:szCs w:val="24"/>
        </w:rPr>
        <w:t xml:space="preserve">Police Force of the Northern Territory </w:t>
      </w:r>
      <w:r w:rsidR="00106042" w:rsidRPr="008C38CD">
        <w:rPr>
          <w:rFonts w:ascii="Times New Roman" w:hAnsi="Times New Roman" w:cs="Times New Roman"/>
          <w:iCs/>
          <w:sz w:val="24"/>
          <w:szCs w:val="24"/>
        </w:rPr>
        <w:t xml:space="preserve">in the geographic region of </w:t>
      </w:r>
      <w:r w:rsidR="00D04D09">
        <w:rPr>
          <w:rFonts w:ascii="Times New Roman" w:hAnsi="Times New Roman" w:cs="Times New Roman"/>
          <w:sz w:val="24"/>
          <w:szCs w:val="24"/>
        </w:rPr>
        <w:t>Ber</w:t>
      </w:r>
      <w:r w:rsidR="008C225C">
        <w:rPr>
          <w:rFonts w:ascii="Times New Roman" w:hAnsi="Times New Roman" w:cs="Times New Roman"/>
          <w:sz w:val="24"/>
          <w:szCs w:val="24"/>
        </w:rPr>
        <w:t>r</w:t>
      </w:r>
      <w:r w:rsidR="00D04D09">
        <w:rPr>
          <w:rFonts w:ascii="Times New Roman" w:hAnsi="Times New Roman" w:cs="Times New Roman"/>
          <w:sz w:val="24"/>
          <w:szCs w:val="24"/>
        </w:rPr>
        <w:t>imah</w:t>
      </w:r>
      <w:r w:rsidR="00106042" w:rsidRPr="008C38CD">
        <w:rPr>
          <w:rFonts w:ascii="Times New Roman" w:hAnsi="Times New Roman" w:cs="Times New Roman"/>
          <w:iCs/>
          <w:sz w:val="24"/>
          <w:szCs w:val="24"/>
        </w:rPr>
        <w:t xml:space="preserve"> </w:t>
      </w:r>
      <w:r w:rsidR="007667FD">
        <w:rPr>
          <w:rFonts w:ascii="Times New Roman" w:hAnsi="Times New Roman" w:cs="Times New Roman"/>
          <w:iCs/>
          <w:sz w:val="24"/>
          <w:szCs w:val="24"/>
        </w:rPr>
        <w:t>is</w:t>
      </w:r>
      <w:r w:rsidR="00106042" w:rsidRPr="000D4F7B">
        <w:rPr>
          <w:rFonts w:ascii="Times New Roman" w:hAnsi="Times New Roman" w:cs="Times New Roman"/>
          <w:iCs/>
          <w:sz w:val="24"/>
          <w:szCs w:val="24"/>
        </w:rPr>
        <w:t xml:space="preserve"> removed from the Instrument. </w:t>
      </w:r>
    </w:p>
    <w:p w14:paraId="0A99D260" w14:textId="4A2863B9" w:rsidR="00106042" w:rsidRDefault="00106042" w:rsidP="00C73FA1">
      <w:pPr>
        <w:rPr>
          <w:rFonts w:ascii="Times New Roman" w:hAnsi="Times New Roman" w:cs="Times New Roman"/>
        </w:rPr>
      </w:pPr>
    </w:p>
    <w:p w14:paraId="0A86888D" w14:textId="6631429E" w:rsidR="00106042" w:rsidRDefault="00106042" w:rsidP="00C73FA1">
      <w:pPr>
        <w:rPr>
          <w:rFonts w:ascii="Times New Roman" w:hAnsi="Times New Roman" w:cs="Times New Roman"/>
        </w:rPr>
      </w:pPr>
    </w:p>
    <w:p w14:paraId="0AD5867C" w14:textId="3C9509C8" w:rsidR="00106042" w:rsidRDefault="00106042" w:rsidP="00C73FA1">
      <w:pPr>
        <w:rPr>
          <w:rFonts w:ascii="Times New Roman" w:hAnsi="Times New Roman" w:cs="Times New Roman"/>
        </w:rPr>
      </w:pPr>
    </w:p>
    <w:p w14:paraId="07248A4A" w14:textId="03A04BAC" w:rsidR="00106042" w:rsidRDefault="00106042" w:rsidP="00106042">
      <w:pPr>
        <w:rPr>
          <w:rFonts w:ascii="Times New Roman" w:hAnsi="Times New Roman" w:cs="Times New Roman"/>
        </w:rPr>
      </w:pPr>
    </w:p>
    <w:p w14:paraId="0780E942" w14:textId="4F3A6F5B" w:rsidR="00106042" w:rsidRPr="00106042" w:rsidRDefault="00C37B96" w:rsidP="00106042">
      <w:pPr>
        <w:jc w:val="right"/>
        <w:rPr>
          <w:rFonts w:ascii="Times New Roman" w:hAnsi="Times New Roman" w:cs="Times New Roman"/>
          <w:b/>
        </w:rPr>
      </w:pPr>
      <w:r>
        <w:rPr>
          <w:rFonts w:ascii="Times New Roman" w:hAnsi="Times New Roman" w:cs="Times New Roman"/>
          <w:b/>
        </w:rPr>
        <w:br w:type="column"/>
      </w:r>
      <w:r w:rsidR="00106042" w:rsidRPr="00106042">
        <w:rPr>
          <w:rFonts w:ascii="Times New Roman" w:hAnsi="Times New Roman" w:cs="Times New Roman"/>
          <w:b/>
        </w:rPr>
        <w:lastRenderedPageBreak/>
        <w:t>Attachment B</w:t>
      </w:r>
    </w:p>
    <w:p w14:paraId="16B4BD90" w14:textId="4C493B3A" w:rsidR="005D6F0F" w:rsidRPr="00C73FA1" w:rsidRDefault="00C73FA1" w:rsidP="00C73FA1">
      <w:pPr>
        <w:rPr>
          <w:rFonts w:ascii="Times New Roman" w:hAnsi="Times New Roman" w:cs="Times New Roman"/>
          <w:b/>
          <w:sz w:val="24"/>
        </w:rPr>
      </w:pPr>
      <w:r w:rsidRPr="00C73FA1">
        <w:rPr>
          <w:rFonts w:ascii="Times New Roman" w:hAnsi="Times New Roman" w:cs="Times New Roman"/>
          <w:b/>
          <w:sz w:val="24"/>
        </w:rPr>
        <w:t>STATEMENT OF COMPATIBILITY WITH HUMAN RIGHTS</w:t>
      </w:r>
    </w:p>
    <w:p w14:paraId="2ED8F5CF" w14:textId="77777777" w:rsidR="005D6F0F" w:rsidRPr="000D4F7B"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0D4F7B">
        <w:rPr>
          <w:rFonts w:ascii="Times New Roman" w:eastAsia="Times New Roman" w:hAnsi="Times New Roman" w:cs="Times New Roman"/>
          <w:i/>
          <w:iCs/>
          <w:sz w:val="24"/>
          <w:szCs w:val="24"/>
          <w:lang w:eastAsia="en-AU"/>
        </w:rPr>
        <w:t>Prepared in accordance with Part 3 of the Human Rights (Parliamentary Scrutiny) Act 2011</w:t>
      </w:r>
    </w:p>
    <w:p w14:paraId="545ADE64" w14:textId="207B4FD5" w:rsidR="005D6F0F" w:rsidRPr="000D4F7B" w:rsidRDefault="00C37B96"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0D4F7B">
        <w:rPr>
          <w:rFonts w:ascii="Times New Roman" w:hAnsi="Times New Roman" w:cs="Times New Roman"/>
          <w:sz w:val="24"/>
          <w:szCs w:val="24"/>
        </w:rPr>
        <w:t xml:space="preserve">The </w:t>
      </w:r>
      <w:r w:rsidRPr="000D4F7B">
        <w:rPr>
          <w:rFonts w:ascii="Times New Roman" w:hAnsi="Times New Roman" w:cs="Times New Roman"/>
          <w:i/>
          <w:sz w:val="24"/>
          <w:szCs w:val="24"/>
        </w:rPr>
        <w:t xml:space="preserve">Telecommunications (Interception and Access) (Emergency Service Facilities </w:t>
      </w:r>
      <w:r w:rsidR="00FC0673">
        <w:rPr>
          <w:rFonts w:ascii="Times New Roman" w:hAnsi="Times New Roman" w:cs="Times New Roman"/>
          <w:i/>
          <w:sz w:val="24"/>
          <w:szCs w:val="24"/>
        </w:rPr>
        <w:t>–</w:t>
      </w:r>
      <w:r w:rsidRPr="000D4F7B">
        <w:rPr>
          <w:rFonts w:ascii="Times New Roman" w:hAnsi="Times New Roman" w:cs="Times New Roman"/>
          <w:i/>
          <w:sz w:val="24"/>
          <w:szCs w:val="24"/>
        </w:rPr>
        <w:t xml:space="preserve"> </w:t>
      </w:r>
      <w:r w:rsidR="00FC0673">
        <w:rPr>
          <w:rFonts w:ascii="Times New Roman" w:hAnsi="Times New Roman" w:cs="Times New Roman"/>
          <w:i/>
          <w:sz w:val="24"/>
          <w:szCs w:val="24"/>
        </w:rPr>
        <w:t>Northern Territory</w:t>
      </w:r>
      <w:r w:rsidRPr="000D4F7B">
        <w:rPr>
          <w:rFonts w:ascii="Times New Roman" w:hAnsi="Times New Roman" w:cs="Times New Roman"/>
          <w:i/>
          <w:sz w:val="24"/>
          <w:szCs w:val="24"/>
        </w:rPr>
        <w:t>) Amendment Instrument (No. 1) 202</w:t>
      </w:r>
      <w:r w:rsidR="00FC0673">
        <w:rPr>
          <w:rFonts w:ascii="Times New Roman" w:hAnsi="Times New Roman" w:cs="Times New Roman"/>
          <w:i/>
          <w:sz w:val="24"/>
          <w:szCs w:val="24"/>
        </w:rPr>
        <w:t>4</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Instrument) </w:t>
      </w:r>
      <w:r w:rsidR="005D6F0F" w:rsidRPr="000D4F7B">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005D6F0F" w:rsidRPr="000D4F7B">
        <w:rPr>
          <w:rFonts w:ascii="Times New Roman" w:eastAsia="Times New Roman" w:hAnsi="Times New Roman" w:cs="Times New Roman"/>
          <w:i/>
          <w:iCs/>
          <w:sz w:val="24"/>
          <w:szCs w:val="24"/>
          <w:lang w:eastAsia="en-AU"/>
        </w:rPr>
        <w:t>Human Rights (Parliamentary Scrutiny) Act 2011</w:t>
      </w:r>
      <w:r w:rsidR="005D6F0F" w:rsidRPr="000D4F7B">
        <w:rPr>
          <w:rFonts w:ascii="Times New Roman" w:eastAsia="Times New Roman" w:hAnsi="Times New Roman" w:cs="Times New Roman"/>
          <w:sz w:val="24"/>
          <w:szCs w:val="24"/>
          <w:lang w:eastAsia="en-AU"/>
        </w:rPr>
        <w:t>.</w:t>
      </w:r>
    </w:p>
    <w:p w14:paraId="3D127426" w14:textId="238F97D9" w:rsidR="005D6F0F" w:rsidRDefault="005D6F0F" w:rsidP="00C73FA1">
      <w:pPr>
        <w:keepNext/>
        <w:shd w:val="clear" w:color="auto" w:fill="FFFFFF"/>
        <w:spacing w:before="180" w:after="0" w:line="240" w:lineRule="auto"/>
        <w:ind w:right="-46"/>
        <w:rPr>
          <w:rFonts w:ascii="Times New Roman" w:hAnsi="Times New Roman" w:cs="Times New Roman"/>
          <w:b/>
          <w:bCs/>
          <w:iCs/>
          <w:sz w:val="24"/>
          <w:szCs w:val="24"/>
          <w:lang w:eastAsia="en-AU"/>
        </w:rPr>
      </w:pPr>
      <w:r w:rsidRPr="00DD380C">
        <w:rPr>
          <w:rFonts w:ascii="Times New Roman" w:hAnsi="Times New Roman" w:cs="Times New Roman"/>
          <w:b/>
          <w:bCs/>
          <w:iCs/>
          <w:sz w:val="24"/>
          <w:szCs w:val="24"/>
          <w:lang w:eastAsia="en-AU"/>
        </w:rPr>
        <w:t xml:space="preserve">Overview of the </w:t>
      </w:r>
      <w:r w:rsidR="00C37B96">
        <w:rPr>
          <w:rFonts w:ascii="Times New Roman" w:hAnsi="Times New Roman" w:cs="Times New Roman"/>
          <w:b/>
          <w:bCs/>
          <w:iCs/>
          <w:sz w:val="24"/>
          <w:szCs w:val="24"/>
          <w:lang w:eastAsia="en-AU"/>
        </w:rPr>
        <w:t>Amendment</w:t>
      </w:r>
      <w:r w:rsidR="00C37B96" w:rsidRPr="00DD380C">
        <w:rPr>
          <w:rFonts w:ascii="Times New Roman" w:hAnsi="Times New Roman" w:cs="Times New Roman"/>
          <w:b/>
          <w:bCs/>
          <w:iCs/>
          <w:sz w:val="24"/>
          <w:szCs w:val="24"/>
          <w:lang w:eastAsia="en-AU"/>
        </w:rPr>
        <w:t xml:space="preserve"> </w:t>
      </w:r>
      <w:r w:rsidR="00C37B96">
        <w:rPr>
          <w:rFonts w:ascii="Times New Roman" w:hAnsi="Times New Roman" w:cs="Times New Roman"/>
          <w:b/>
          <w:bCs/>
          <w:iCs/>
          <w:sz w:val="24"/>
          <w:szCs w:val="24"/>
          <w:lang w:eastAsia="en-AU"/>
        </w:rPr>
        <w:t>I</w:t>
      </w:r>
      <w:r w:rsidR="00C37B96" w:rsidRPr="00DD380C">
        <w:rPr>
          <w:rFonts w:ascii="Times New Roman" w:hAnsi="Times New Roman" w:cs="Times New Roman"/>
          <w:b/>
          <w:bCs/>
          <w:iCs/>
          <w:sz w:val="24"/>
          <w:szCs w:val="24"/>
          <w:lang w:eastAsia="en-AU"/>
        </w:rPr>
        <w:t>nstrument</w:t>
      </w:r>
    </w:p>
    <w:p w14:paraId="362315DE" w14:textId="322C9DB7" w:rsidR="00C37B96" w:rsidRDefault="005D6F0F" w:rsidP="00C73FA1">
      <w:pPr>
        <w:keepNext/>
        <w:shd w:val="clear" w:color="auto" w:fill="FFFFFF"/>
        <w:spacing w:before="180" w:after="0" w:line="240" w:lineRule="auto"/>
        <w:ind w:right="-46"/>
        <w:rPr>
          <w:rFonts w:ascii="Times New Roman" w:hAnsi="Times New Roman" w:cs="Times New Roman"/>
          <w:sz w:val="24"/>
          <w:szCs w:val="24"/>
          <w:lang w:eastAsia="en-AU"/>
        </w:rPr>
      </w:pPr>
      <w:r w:rsidRPr="00D43C07">
        <w:rPr>
          <w:rFonts w:ascii="Times New Roman" w:hAnsi="Times New Roman" w:cs="Times New Roman"/>
          <w:sz w:val="24"/>
          <w:szCs w:val="24"/>
          <w:lang w:eastAsia="en-AU"/>
        </w:rPr>
        <w:t xml:space="preserve">The </w:t>
      </w:r>
      <w:r w:rsidR="00E54976" w:rsidRPr="00D43C07">
        <w:rPr>
          <w:rFonts w:ascii="Times New Roman" w:hAnsi="Times New Roman" w:cs="Times New Roman"/>
          <w:sz w:val="24"/>
          <w:szCs w:val="24"/>
          <w:lang w:eastAsia="en-AU"/>
        </w:rPr>
        <w:t xml:space="preserve">Attorney-General </w:t>
      </w:r>
      <w:r w:rsidRPr="00D43C07">
        <w:rPr>
          <w:rFonts w:ascii="Times New Roman" w:hAnsi="Times New Roman" w:cs="Times New Roman"/>
          <w:sz w:val="24"/>
          <w:szCs w:val="24"/>
          <w:lang w:eastAsia="en-AU"/>
        </w:rPr>
        <w:t xml:space="preserve">has, under subsection 6(2B) of the TIA </w:t>
      </w:r>
      <w:r w:rsidRPr="00545D77">
        <w:rPr>
          <w:rFonts w:ascii="Times New Roman" w:hAnsi="Times New Roman" w:cs="Times New Roman"/>
          <w:sz w:val="24"/>
          <w:szCs w:val="24"/>
          <w:lang w:eastAsia="en-AU"/>
        </w:rPr>
        <w:t>Act, declared premises</w:t>
      </w:r>
      <w:r w:rsidR="00616CDC">
        <w:rPr>
          <w:rFonts w:ascii="Times New Roman" w:hAnsi="Times New Roman" w:cs="Times New Roman"/>
          <w:sz w:val="24"/>
          <w:szCs w:val="24"/>
          <w:lang w:eastAsia="en-AU"/>
        </w:rPr>
        <w:t xml:space="preserve"> at </w:t>
      </w:r>
      <w:r w:rsidR="00616CDC" w:rsidRPr="008C38CD">
        <w:rPr>
          <w:rFonts w:ascii="Times New Roman" w:hAnsi="Times New Roman" w:cs="Times New Roman"/>
          <w:sz w:val="24"/>
          <w:szCs w:val="24"/>
        </w:rPr>
        <w:t xml:space="preserve">Nightcliff </w:t>
      </w:r>
      <w:r w:rsidR="00616CDC">
        <w:rPr>
          <w:rFonts w:ascii="Times New Roman" w:hAnsi="Times New Roman" w:cs="Times New Roman"/>
          <w:sz w:val="24"/>
          <w:szCs w:val="24"/>
        </w:rPr>
        <w:t>and Knuckey Lagoon</w:t>
      </w:r>
      <w:r w:rsidRPr="00545D77">
        <w:rPr>
          <w:rFonts w:ascii="Times New Roman" w:hAnsi="Times New Roman" w:cs="Times New Roman"/>
          <w:sz w:val="24"/>
          <w:szCs w:val="24"/>
          <w:lang w:eastAsia="en-AU"/>
        </w:rPr>
        <w:t xml:space="preserve"> in </w:t>
      </w:r>
      <w:r w:rsidR="00545D77" w:rsidRPr="00545D77">
        <w:rPr>
          <w:rFonts w:ascii="Times New Roman" w:hAnsi="Times New Roman" w:cs="Times New Roman"/>
          <w:sz w:val="24"/>
          <w:szCs w:val="24"/>
          <w:lang w:eastAsia="en-AU"/>
        </w:rPr>
        <w:t>the Northern Territory</w:t>
      </w:r>
      <w:r w:rsidR="007C6EAD" w:rsidRPr="00545D77">
        <w:rPr>
          <w:rFonts w:ascii="Times New Roman" w:hAnsi="Times New Roman" w:cs="Times New Roman"/>
          <w:sz w:val="24"/>
          <w:szCs w:val="24"/>
          <w:lang w:eastAsia="en-AU"/>
        </w:rPr>
        <w:t xml:space="preserve"> </w:t>
      </w:r>
      <w:r w:rsidRPr="00545D77">
        <w:rPr>
          <w:rFonts w:ascii="Times New Roman" w:hAnsi="Times New Roman" w:cs="Times New Roman"/>
          <w:sz w:val="24"/>
          <w:szCs w:val="24"/>
          <w:lang w:eastAsia="en-AU"/>
        </w:rPr>
        <w:t>to be emergency service facilit</w:t>
      </w:r>
      <w:r w:rsidR="00DE74BF" w:rsidRPr="00545D77">
        <w:rPr>
          <w:rFonts w:ascii="Times New Roman" w:hAnsi="Times New Roman" w:cs="Times New Roman"/>
          <w:sz w:val="24"/>
          <w:szCs w:val="24"/>
          <w:lang w:eastAsia="en-AU"/>
        </w:rPr>
        <w:t>ies</w:t>
      </w:r>
      <w:r w:rsidR="00C37B96" w:rsidRPr="00545D77">
        <w:rPr>
          <w:rFonts w:ascii="Times New Roman" w:hAnsi="Times New Roman" w:cs="Times New Roman"/>
          <w:sz w:val="24"/>
          <w:szCs w:val="24"/>
          <w:lang w:eastAsia="en-AU"/>
        </w:rPr>
        <w:t xml:space="preserve"> and revoked the declaration of a facility</w:t>
      </w:r>
      <w:r w:rsidR="00616CDC">
        <w:rPr>
          <w:rFonts w:ascii="Times New Roman" w:hAnsi="Times New Roman" w:cs="Times New Roman"/>
          <w:sz w:val="24"/>
          <w:szCs w:val="24"/>
          <w:lang w:eastAsia="en-AU"/>
        </w:rPr>
        <w:t xml:space="preserve"> at Ber</w:t>
      </w:r>
      <w:r w:rsidR="008C225C">
        <w:rPr>
          <w:rFonts w:ascii="Times New Roman" w:hAnsi="Times New Roman" w:cs="Times New Roman"/>
          <w:sz w:val="24"/>
          <w:szCs w:val="24"/>
          <w:lang w:eastAsia="en-AU"/>
        </w:rPr>
        <w:t>r</w:t>
      </w:r>
      <w:r w:rsidR="00616CDC">
        <w:rPr>
          <w:rFonts w:ascii="Times New Roman" w:hAnsi="Times New Roman" w:cs="Times New Roman"/>
          <w:sz w:val="24"/>
          <w:szCs w:val="24"/>
          <w:lang w:eastAsia="en-AU"/>
        </w:rPr>
        <w:t>imah</w:t>
      </w:r>
      <w:r w:rsidRPr="00545D77">
        <w:rPr>
          <w:rFonts w:ascii="Times New Roman" w:hAnsi="Times New Roman" w:cs="Times New Roman"/>
          <w:sz w:val="24"/>
          <w:szCs w:val="24"/>
          <w:lang w:eastAsia="en-AU"/>
        </w:rPr>
        <w:t>.</w:t>
      </w:r>
      <w:r w:rsidRPr="00D43C07">
        <w:rPr>
          <w:rFonts w:ascii="Times New Roman" w:hAnsi="Times New Roman" w:cs="Times New Roman"/>
          <w:sz w:val="24"/>
          <w:szCs w:val="24"/>
          <w:lang w:eastAsia="en-AU"/>
        </w:rPr>
        <w:t xml:space="preserve"> </w:t>
      </w:r>
    </w:p>
    <w:p w14:paraId="52AA8755" w14:textId="763F5D8B" w:rsidR="005D6F0F" w:rsidRPr="00E55F5D" w:rsidRDefault="00C37B96" w:rsidP="00C73FA1">
      <w:pPr>
        <w:keepNext/>
        <w:shd w:val="clear" w:color="auto" w:fill="FFFFFF"/>
        <w:spacing w:before="180" w:after="0" w:line="240" w:lineRule="auto"/>
        <w:ind w:right="-46"/>
      </w:pPr>
      <w:r>
        <w:rPr>
          <w:rFonts w:ascii="Times New Roman" w:hAnsi="Times New Roman" w:cs="Times New Roman"/>
          <w:sz w:val="24"/>
          <w:szCs w:val="24"/>
          <w:lang w:eastAsia="en-AU"/>
        </w:rPr>
        <w:t>T</w:t>
      </w:r>
      <w:r w:rsidR="005D6F0F" w:rsidRPr="00D43C07">
        <w:rPr>
          <w:rFonts w:ascii="Times New Roman" w:hAnsi="Times New Roman" w:cs="Times New Roman"/>
          <w:sz w:val="24"/>
          <w:szCs w:val="24"/>
          <w:lang w:eastAsia="en-AU"/>
        </w:rPr>
        <w:t xml:space="preserve">he purpose of the </w:t>
      </w:r>
      <w:r w:rsidR="007C6EAD" w:rsidRPr="00D43C07">
        <w:rPr>
          <w:rFonts w:ascii="Times New Roman" w:hAnsi="Times New Roman" w:cs="Times New Roman"/>
          <w:sz w:val="24"/>
          <w:szCs w:val="24"/>
          <w:lang w:eastAsia="en-AU"/>
        </w:rPr>
        <w:t xml:space="preserve">Amendment Instrument </w:t>
      </w:r>
      <w:r w:rsidR="005D6F0F" w:rsidRPr="00D43C07">
        <w:rPr>
          <w:rFonts w:ascii="Times New Roman" w:hAnsi="Times New Roman" w:cs="Times New Roman"/>
          <w:sz w:val="24"/>
          <w:szCs w:val="24"/>
          <w:lang w:eastAsia="en-AU"/>
        </w:rPr>
        <w:t xml:space="preserve">is to specify the </w:t>
      </w:r>
      <w:r w:rsidR="00DE74BF" w:rsidRPr="00D43C07">
        <w:rPr>
          <w:rFonts w:ascii="Times New Roman" w:hAnsi="Times New Roman" w:cs="Times New Roman"/>
          <w:sz w:val="24"/>
          <w:szCs w:val="24"/>
          <w:lang w:eastAsia="en-AU"/>
        </w:rPr>
        <w:t>geographical location</w:t>
      </w:r>
      <w:r w:rsidR="00B57F29" w:rsidRPr="00D43C07">
        <w:rPr>
          <w:rFonts w:ascii="Times New Roman" w:hAnsi="Times New Roman" w:cs="Times New Roman"/>
          <w:sz w:val="24"/>
          <w:szCs w:val="24"/>
          <w:lang w:eastAsia="en-AU"/>
        </w:rPr>
        <w:t xml:space="preserve"> of </w:t>
      </w:r>
      <w:r w:rsidR="00DE74BF" w:rsidRPr="00D43C07">
        <w:rPr>
          <w:rFonts w:ascii="Times New Roman" w:hAnsi="Times New Roman" w:cs="Times New Roman"/>
          <w:sz w:val="24"/>
          <w:szCs w:val="24"/>
          <w:lang w:eastAsia="en-AU"/>
        </w:rPr>
        <w:t>premises</w:t>
      </w:r>
      <w:r w:rsidR="00B57F29" w:rsidRPr="00D43C07">
        <w:rPr>
          <w:rFonts w:ascii="Times New Roman" w:hAnsi="Times New Roman" w:cs="Times New Roman"/>
          <w:sz w:val="24"/>
          <w:szCs w:val="24"/>
          <w:lang w:eastAsia="en-AU"/>
        </w:rPr>
        <w:t xml:space="preserve"> that ha</w:t>
      </w:r>
      <w:r w:rsidR="00DE74BF" w:rsidRPr="00D43C07">
        <w:rPr>
          <w:rFonts w:ascii="Times New Roman" w:hAnsi="Times New Roman" w:cs="Times New Roman"/>
          <w:sz w:val="24"/>
          <w:szCs w:val="24"/>
          <w:lang w:eastAsia="en-AU"/>
        </w:rPr>
        <w:t>ve</w:t>
      </w:r>
      <w:r w:rsidR="005D6F0F" w:rsidRPr="00D43C07">
        <w:rPr>
          <w:rFonts w:ascii="Times New Roman" w:hAnsi="Times New Roman" w:cs="Times New Roman"/>
          <w:sz w:val="24"/>
          <w:szCs w:val="24"/>
          <w:lang w:eastAsia="en-AU"/>
        </w:rPr>
        <w:t xml:space="preserve"> been declared to be emergency service facilit</w:t>
      </w:r>
      <w:r w:rsidR="00DE74BF" w:rsidRPr="00D43C07">
        <w:rPr>
          <w:rFonts w:ascii="Times New Roman" w:hAnsi="Times New Roman" w:cs="Times New Roman"/>
          <w:sz w:val="24"/>
          <w:szCs w:val="24"/>
          <w:lang w:eastAsia="en-AU"/>
        </w:rPr>
        <w:t>ies</w:t>
      </w:r>
      <w:r w:rsidR="009B0406" w:rsidRPr="00D43C07">
        <w:rPr>
          <w:rFonts w:ascii="Times New Roman" w:hAnsi="Times New Roman" w:cs="Times New Roman"/>
          <w:sz w:val="24"/>
          <w:szCs w:val="24"/>
          <w:lang w:eastAsia="en-AU"/>
        </w:rPr>
        <w:t xml:space="preserve"> and to </w:t>
      </w:r>
      <w:r w:rsidR="00616CDC">
        <w:rPr>
          <w:rFonts w:ascii="Times New Roman" w:hAnsi="Times New Roman" w:cs="Times New Roman"/>
          <w:sz w:val="24"/>
          <w:szCs w:val="24"/>
          <w:lang w:eastAsia="en-AU"/>
        </w:rPr>
        <w:t>remove the location of th</w:t>
      </w:r>
      <w:r w:rsidR="007667FD">
        <w:rPr>
          <w:rFonts w:ascii="Times New Roman" w:hAnsi="Times New Roman" w:cs="Times New Roman"/>
          <w:sz w:val="24"/>
          <w:szCs w:val="24"/>
          <w:lang w:eastAsia="en-AU"/>
        </w:rPr>
        <w:t>e</w:t>
      </w:r>
      <w:r w:rsidR="00616CDC">
        <w:rPr>
          <w:rFonts w:ascii="Times New Roman" w:hAnsi="Times New Roman" w:cs="Times New Roman"/>
          <w:sz w:val="24"/>
          <w:szCs w:val="24"/>
          <w:lang w:eastAsia="en-AU"/>
        </w:rPr>
        <w:t xml:space="preserve"> premise that </w:t>
      </w:r>
      <w:r w:rsidR="007667FD">
        <w:rPr>
          <w:rFonts w:ascii="Times New Roman" w:hAnsi="Times New Roman" w:cs="Times New Roman"/>
          <w:sz w:val="24"/>
          <w:szCs w:val="24"/>
          <w:lang w:eastAsia="en-AU"/>
        </w:rPr>
        <w:t>is</w:t>
      </w:r>
      <w:r w:rsidR="00616CDC">
        <w:rPr>
          <w:rFonts w:ascii="Times New Roman" w:hAnsi="Times New Roman" w:cs="Times New Roman"/>
          <w:sz w:val="24"/>
          <w:szCs w:val="24"/>
          <w:lang w:eastAsia="en-AU"/>
        </w:rPr>
        <w:t xml:space="preserve"> no longer declared</w:t>
      </w:r>
      <w:r w:rsidR="005D6F0F" w:rsidRPr="00D43C07">
        <w:rPr>
          <w:rFonts w:ascii="Times New Roman" w:hAnsi="Times New Roman" w:cs="Times New Roman"/>
          <w:sz w:val="24"/>
          <w:szCs w:val="24"/>
          <w:lang w:eastAsia="en-AU"/>
        </w:rPr>
        <w:t>.</w:t>
      </w:r>
      <w:r w:rsidR="005D6F0F" w:rsidRPr="00367C14" w:rsidDel="00367C14">
        <w:rPr>
          <w:rStyle w:val="CommentReference"/>
          <w:strike/>
        </w:rPr>
        <w:t xml:space="preserve"> </w:t>
      </w:r>
    </w:p>
    <w:p w14:paraId="7316BABE" w14:textId="77777777" w:rsidR="005D6F0F" w:rsidRPr="00FD6A56"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DD380C">
        <w:rPr>
          <w:rFonts w:ascii="Times New Roman" w:eastAsia="Times New Roman" w:hAnsi="Times New Roman" w:cs="Times New Roman"/>
          <w:b/>
          <w:bCs/>
          <w:iCs/>
          <w:sz w:val="24"/>
          <w:szCs w:val="24"/>
          <w:lang w:eastAsia="en-AU"/>
        </w:rPr>
        <w:t>Human rights implications</w:t>
      </w:r>
    </w:p>
    <w:p w14:paraId="4A06F652" w14:textId="77777777" w:rsidR="005D6F0F" w:rsidRPr="0060549D"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Interference with a person’s privacy or correspondence</w:t>
      </w:r>
    </w:p>
    <w:p w14:paraId="6CE9904B" w14:textId="77777777" w:rsidR="00820F38"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Article 17 </w:t>
      </w:r>
      <w:r>
        <w:rPr>
          <w:rFonts w:ascii="Times New Roman" w:eastAsia="Times New Roman" w:hAnsi="Times New Roman" w:cs="Times New Roman"/>
          <w:sz w:val="24"/>
          <w:szCs w:val="24"/>
          <w:lang w:eastAsia="en-AU"/>
        </w:rPr>
        <w:t xml:space="preserve">of the International Covenant on Civil and Political Rights (ICCPR) </w:t>
      </w:r>
      <w:r w:rsidRPr="0060549D">
        <w:rPr>
          <w:rFonts w:ascii="Times New Roman" w:eastAsia="Times New Roman" w:hAnsi="Times New Roman" w:cs="Times New Roman"/>
          <w:sz w:val="24"/>
          <w:szCs w:val="24"/>
          <w:lang w:eastAsia="en-AU"/>
        </w:rPr>
        <w:t>provides that</w:t>
      </w:r>
      <w:r w:rsidR="00820F38">
        <w:rPr>
          <w:rFonts w:ascii="Times New Roman" w:eastAsia="Times New Roman" w:hAnsi="Times New Roman" w:cs="Times New Roman"/>
          <w:sz w:val="24"/>
          <w:szCs w:val="24"/>
          <w:lang w:eastAsia="en-AU"/>
        </w:rPr>
        <w:t xml:space="preserve">: </w:t>
      </w:r>
    </w:p>
    <w:p w14:paraId="082485D4" w14:textId="1A80545C" w:rsidR="005D6F0F" w:rsidRPr="00F342B7" w:rsidRDefault="00F342B7" w:rsidP="00C73FA1">
      <w:pPr>
        <w:keepNext/>
        <w:shd w:val="clear" w:color="auto" w:fill="FFFFFF"/>
        <w:spacing w:before="180" w:after="0" w:line="240" w:lineRule="auto"/>
        <w:ind w:left="284" w:right="-46"/>
        <w:rPr>
          <w:rFonts w:ascii="Times New Roman" w:eastAsia="Times New Roman" w:hAnsi="Times New Roman" w:cs="Times New Roman"/>
          <w:i/>
          <w:sz w:val="24"/>
          <w:szCs w:val="24"/>
          <w:lang w:val="en-US" w:eastAsia="en-AU"/>
        </w:rPr>
      </w:pPr>
      <w:r w:rsidRPr="00F342B7">
        <w:rPr>
          <w:rFonts w:ascii="Times New Roman" w:eastAsia="Times New Roman" w:hAnsi="Times New Roman" w:cs="Times New Roman"/>
          <w:i/>
          <w:sz w:val="24"/>
          <w:szCs w:val="24"/>
          <w:lang w:eastAsia="en-AU"/>
        </w:rPr>
        <w:t>N</w:t>
      </w:r>
      <w:r w:rsidR="005D6F0F" w:rsidRPr="00F342B7">
        <w:rPr>
          <w:rFonts w:ascii="Times New Roman" w:eastAsia="Times New Roman" w:hAnsi="Times New Roman" w:cs="Times New Roman"/>
          <w:i/>
          <w:sz w:val="24"/>
          <w:szCs w:val="24"/>
          <w:lang w:eastAsia="en-AU"/>
        </w:rPr>
        <w:t xml:space="preserve">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7C2EC7EA" w14:textId="25D7B508" w:rsidR="005D6F0F" w:rsidRPr="0060549D"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bookmarkStart w:id="7" w:name="_Hlk144130288"/>
      <w:r w:rsidRPr="0060549D">
        <w:rPr>
          <w:rFonts w:ascii="Times New Roman" w:eastAsia="Times New Roman" w:hAnsi="Times New Roman" w:cs="Times New Roman"/>
          <w:sz w:val="24"/>
          <w:szCs w:val="24"/>
          <w:lang w:eastAsia="en-AU"/>
        </w:rPr>
        <w:t>The right to privacy under Article</w:t>
      </w:r>
      <w:r w:rsidR="00AF5527">
        <w:rPr>
          <w:rFonts w:ascii="Times New Roman" w:eastAsia="Times New Roman" w:hAnsi="Times New Roman" w:cs="Times New Roman"/>
          <w:sz w:val="24"/>
          <w:szCs w:val="24"/>
          <w:lang w:eastAsia="en-AU"/>
        </w:rPr>
        <w:t xml:space="preserve"> </w:t>
      </w:r>
      <w:r w:rsidRPr="0060549D">
        <w:rPr>
          <w:rFonts w:ascii="Times New Roman" w:eastAsia="Times New Roman" w:hAnsi="Times New Roman" w:cs="Times New Roman"/>
          <w:sz w:val="24"/>
          <w:szCs w:val="24"/>
          <w:lang w:eastAsia="en-AU"/>
        </w:rPr>
        <w:t xml:space="preserve">17 can be permissibly limited in order to achieve a legitimate objective and where the limitations are lawful and not arbitrary. The term ‘arbitrary’ means that any interference with privacy must be in accordance with the provisions, aims and objectives of the </w:t>
      </w:r>
      <w:r>
        <w:rPr>
          <w:rFonts w:ascii="Times New Roman" w:eastAsia="Times New Roman" w:hAnsi="Times New Roman" w:cs="Times New Roman"/>
          <w:sz w:val="24"/>
          <w:szCs w:val="24"/>
          <w:lang w:eastAsia="en-AU"/>
        </w:rPr>
        <w:t xml:space="preserve">ICCPR </w:t>
      </w:r>
      <w:r w:rsidRPr="0060549D">
        <w:rPr>
          <w:rFonts w:ascii="Times New Roman" w:eastAsia="Times New Roman" w:hAnsi="Times New Roman" w:cs="Times New Roman"/>
          <w:sz w:val="24"/>
          <w:szCs w:val="24"/>
          <w:lang w:eastAsia="en-AU"/>
        </w:rPr>
        <w:t>and should be reasonable in the particular circumstances.</w:t>
      </w:r>
      <w:r w:rsidR="00E54976" w:rsidRPr="0060549D">
        <w:rPr>
          <w:rFonts w:ascii="Times New Roman" w:eastAsia="Times New Roman" w:hAnsi="Times New Roman" w:cs="Times New Roman"/>
          <w:sz w:val="24"/>
          <w:szCs w:val="24"/>
          <w:lang w:eastAsia="en-AU"/>
        </w:rPr>
        <w:t xml:space="preserve"> </w:t>
      </w:r>
      <w:r w:rsidRPr="0060549D">
        <w:rPr>
          <w:rFonts w:ascii="Times New Roman" w:eastAsia="Times New Roman" w:hAnsi="Times New Roman" w:cs="Times New Roman"/>
          <w:sz w:val="24"/>
          <w:szCs w:val="24"/>
          <w:lang w:eastAsia="en-AU"/>
        </w:rPr>
        <w:t xml:space="preserve">The United Nations Human Rights Committee has interpreted ‘reasonableness’ in this context to imply that ‘any interference with privacy must be proportional to the end sought and be necessary in the circumstances of any given case’. </w:t>
      </w:r>
    </w:p>
    <w:p w14:paraId="76AFAEE1" w14:textId="77F49827" w:rsidR="00F342B7"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Despite the general prohibition on the interception of communications </w:t>
      </w:r>
      <w:r w:rsidR="00F342B7">
        <w:rPr>
          <w:rFonts w:ascii="Times New Roman" w:eastAsia="Times New Roman" w:hAnsi="Times New Roman" w:cs="Times New Roman"/>
          <w:sz w:val="24"/>
          <w:szCs w:val="24"/>
          <w:lang w:eastAsia="en-AU"/>
        </w:rPr>
        <w:t xml:space="preserve">in subsection 7(1) of the </w:t>
      </w:r>
      <w:r w:rsidR="00E8322D">
        <w:rPr>
          <w:rFonts w:ascii="Times New Roman" w:eastAsia="Times New Roman" w:hAnsi="Times New Roman" w:cs="Times New Roman"/>
          <w:sz w:val="24"/>
          <w:szCs w:val="24"/>
          <w:lang w:eastAsia="en-AU"/>
        </w:rPr>
        <w:t xml:space="preserve">TIA </w:t>
      </w:r>
      <w:r w:rsidR="00F342B7">
        <w:rPr>
          <w:rFonts w:ascii="Times New Roman" w:eastAsia="Times New Roman" w:hAnsi="Times New Roman" w:cs="Times New Roman"/>
          <w:sz w:val="24"/>
          <w:szCs w:val="24"/>
          <w:lang w:eastAsia="en-AU"/>
        </w:rPr>
        <w:t>Act, subsection 6(2F) ensures that listening to or recording a communication passing over a telecommunications system to and fr</w:t>
      </w:r>
      <w:r w:rsidR="00C6469C">
        <w:rPr>
          <w:rFonts w:ascii="Times New Roman" w:eastAsia="Times New Roman" w:hAnsi="Times New Roman" w:cs="Times New Roman"/>
          <w:sz w:val="24"/>
          <w:szCs w:val="24"/>
          <w:lang w:eastAsia="en-AU"/>
        </w:rPr>
        <w:t>o</w:t>
      </w:r>
      <w:r w:rsidR="00F342B7">
        <w:rPr>
          <w:rFonts w:ascii="Times New Roman" w:eastAsia="Times New Roman" w:hAnsi="Times New Roman" w:cs="Times New Roman"/>
          <w:sz w:val="24"/>
          <w:szCs w:val="24"/>
          <w:lang w:eastAsia="en-AU"/>
        </w:rPr>
        <w:t xml:space="preserve">m a declared emergency service facility by a person who is lawfully engaged in duties related to the receiving and handling of communications is not an interception of communication. </w:t>
      </w:r>
    </w:p>
    <w:p w14:paraId="208E172D" w14:textId="242757DB" w:rsidR="005D6F0F" w:rsidRDefault="005D6F0F" w:rsidP="006E56AA">
      <w:pPr>
        <w:shd w:val="clear" w:color="auto" w:fill="FFFFFF"/>
        <w:spacing w:before="180" w:after="0" w:line="240" w:lineRule="auto"/>
        <w:ind w:right="-45"/>
        <w:rPr>
          <w:rFonts w:ascii="Times New Roman" w:eastAsia="Times New Roman" w:hAnsi="Times New Roman" w:cs="Times New Roman"/>
          <w:sz w:val="24"/>
          <w:szCs w:val="24"/>
          <w:lang w:eastAsia="en-AU"/>
        </w:rPr>
      </w:pPr>
      <w:r w:rsidRPr="00704544">
        <w:rPr>
          <w:rFonts w:ascii="Times New Roman" w:eastAsia="Times New Roman" w:hAnsi="Times New Roman" w:cs="Times New Roman"/>
          <w:sz w:val="24"/>
          <w:szCs w:val="24"/>
          <w:lang w:eastAsia="en-AU"/>
        </w:rPr>
        <w:t>The purpose of th</w:t>
      </w:r>
      <w:r>
        <w:rPr>
          <w:rFonts w:ascii="Times New Roman" w:eastAsia="Times New Roman" w:hAnsi="Times New Roman" w:cs="Times New Roman"/>
          <w:sz w:val="24"/>
          <w:szCs w:val="24"/>
          <w:lang w:eastAsia="en-AU"/>
        </w:rPr>
        <w:t xml:space="preserve">is exception </w:t>
      </w:r>
      <w:r w:rsidRPr="00704544">
        <w:rPr>
          <w:rFonts w:ascii="Times New Roman" w:eastAsia="Times New Roman" w:hAnsi="Times New Roman" w:cs="Times New Roman"/>
          <w:sz w:val="24"/>
          <w:szCs w:val="24"/>
          <w:lang w:eastAsia="en-AU"/>
        </w:rPr>
        <w:t xml:space="preserve">is to ensure that emergency services are able to assist an emergency caller, and respond to an emergency situation as quickly as possible, without first </w:t>
      </w:r>
      <w:r w:rsidR="00E8322D">
        <w:rPr>
          <w:rFonts w:ascii="Times New Roman" w:eastAsia="Times New Roman" w:hAnsi="Times New Roman" w:cs="Times New Roman"/>
          <w:sz w:val="24"/>
          <w:szCs w:val="24"/>
          <w:lang w:eastAsia="en-AU"/>
        </w:rPr>
        <w:t>notifying the caller of the</w:t>
      </w:r>
      <w:r w:rsidRPr="00704544">
        <w:rPr>
          <w:rFonts w:ascii="Times New Roman" w:eastAsia="Times New Roman" w:hAnsi="Times New Roman" w:cs="Times New Roman"/>
          <w:sz w:val="24"/>
          <w:szCs w:val="24"/>
          <w:lang w:eastAsia="en-AU"/>
        </w:rPr>
        <w:t xml:space="preserve"> recording. </w:t>
      </w:r>
      <w:r>
        <w:rPr>
          <w:rFonts w:ascii="Times New Roman" w:eastAsia="Times New Roman" w:hAnsi="Times New Roman" w:cs="Times New Roman"/>
          <w:sz w:val="24"/>
          <w:szCs w:val="24"/>
          <w:lang w:eastAsia="en-AU"/>
        </w:rPr>
        <w:t>This ensures that persons requiring emergency assistance are provided with ef</w:t>
      </w:r>
      <w:r w:rsidR="00150B3E">
        <w:rPr>
          <w:rFonts w:ascii="Times New Roman" w:eastAsia="Times New Roman" w:hAnsi="Times New Roman" w:cs="Times New Roman"/>
          <w:sz w:val="24"/>
          <w:szCs w:val="24"/>
          <w:lang w:eastAsia="en-AU"/>
        </w:rPr>
        <w:t xml:space="preserve">ficient and timely assistance. </w:t>
      </w:r>
      <w:r w:rsidRPr="00116DF5">
        <w:rPr>
          <w:rFonts w:ascii="Times New Roman" w:eastAsia="Times New Roman" w:hAnsi="Times New Roman" w:cs="Times New Roman"/>
          <w:sz w:val="24"/>
          <w:szCs w:val="24"/>
          <w:lang w:eastAsia="en-AU"/>
        </w:rPr>
        <w:t>Recording of a call enables an emergency service to undertake appropriate clarification, review and audit in dealing with an emergency situation which may involve a threat to life.</w:t>
      </w:r>
      <w:r>
        <w:rPr>
          <w:rFonts w:ascii="Times New Roman" w:eastAsia="Times New Roman" w:hAnsi="Times New Roman" w:cs="Times New Roman"/>
          <w:sz w:val="24"/>
          <w:szCs w:val="24"/>
          <w:lang w:eastAsia="en-AU"/>
        </w:rPr>
        <w:t xml:space="preserve"> </w:t>
      </w:r>
    </w:p>
    <w:p w14:paraId="061BE6AD" w14:textId="2013A7D7" w:rsidR="005D6F0F" w:rsidRPr="00232C18" w:rsidRDefault="005D6F0F" w:rsidP="006E56AA">
      <w:pPr>
        <w:shd w:val="clear" w:color="auto" w:fill="FFFFFF"/>
        <w:spacing w:before="180" w:after="0" w:line="240" w:lineRule="auto"/>
        <w:ind w:right="-45"/>
        <w:rPr>
          <w:rFonts w:ascii="Times New Roman" w:eastAsia="Times New Roman" w:hAnsi="Times New Roman" w:cs="Times New Roman"/>
          <w:sz w:val="24"/>
          <w:szCs w:val="24"/>
          <w:lang w:eastAsia="en-AU"/>
        </w:rPr>
      </w:pPr>
      <w:r w:rsidRPr="005511EC">
        <w:rPr>
          <w:rFonts w:ascii="Times New Roman" w:eastAsia="Times New Roman" w:hAnsi="Times New Roman" w:cs="Times New Roman"/>
          <w:sz w:val="24"/>
          <w:szCs w:val="24"/>
          <w:lang w:eastAsia="en-AU"/>
        </w:rPr>
        <w:lastRenderedPageBreak/>
        <w:t xml:space="preserve">The </w:t>
      </w:r>
      <w:r w:rsidR="00F342B7" w:rsidRPr="005511EC">
        <w:rPr>
          <w:rFonts w:ascii="Times New Roman" w:eastAsia="Times New Roman" w:hAnsi="Times New Roman" w:cs="Times New Roman"/>
          <w:sz w:val="24"/>
          <w:szCs w:val="24"/>
          <w:lang w:eastAsia="en-AU"/>
        </w:rPr>
        <w:t xml:space="preserve">effect of the </w:t>
      </w:r>
      <w:r w:rsidR="00AF5527">
        <w:rPr>
          <w:rFonts w:ascii="Times New Roman" w:eastAsia="Times New Roman" w:hAnsi="Times New Roman" w:cs="Times New Roman"/>
          <w:sz w:val="24"/>
          <w:szCs w:val="24"/>
          <w:lang w:eastAsia="en-AU"/>
        </w:rPr>
        <w:t xml:space="preserve">Amendment </w:t>
      </w:r>
      <w:r w:rsidR="00F342B7" w:rsidRPr="005511EC">
        <w:rPr>
          <w:rFonts w:ascii="Times New Roman" w:eastAsia="Times New Roman" w:hAnsi="Times New Roman" w:cs="Times New Roman"/>
          <w:sz w:val="24"/>
          <w:szCs w:val="24"/>
          <w:lang w:eastAsia="en-AU"/>
        </w:rPr>
        <w:t xml:space="preserve">Instrument is reasonable and proportionate to achieving the objective of providing assistance in emergency situations. The </w:t>
      </w:r>
      <w:r w:rsidR="00AF5527">
        <w:rPr>
          <w:rFonts w:ascii="Times New Roman" w:eastAsia="Times New Roman" w:hAnsi="Times New Roman" w:cs="Times New Roman"/>
          <w:sz w:val="24"/>
          <w:szCs w:val="24"/>
          <w:lang w:eastAsia="en-AU"/>
        </w:rPr>
        <w:t>Amendment I</w:t>
      </w:r>
      <w:r w:rsidR="00F342B7" w:rsidRPr="005511EC">
        <w:rPr>
          <w:rFonts w:ascii="Times New Roman" w:eastAsia="Times New Roman" w:hAnsi="Times New Roman" w:cs="Times New Roman"/>
          <w:sz w:val="24"/>
          <w:szCs w:val="24"/>
          <w:lang w:eastAsia="en-AU"/>
        </w:rPr>
        <w:t xml:space="preserve">nstrument is subject to a number of safeguards, including: </w:t>
      </w:r>
    </w:p>
    <w:p w14:paraId="3531D9D2" w14:textId="64E457F1" w:rsidR="005D6F0F" w:rsidRPr="0060549D" w:rsidRDefault="005D6F0F" w:rsidP="00C73FA1">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the exception applies only if the </w:t>
      </w:r>
      <w:r w:rsidR="00F342B7">
        <w:rPr>
          <w:rFonts w:ascii="Times New Roman" w:eastAsia="Times New Roman" w:hAnsi="Times New Roman" w:cs="Times New Roman"/>
          <w:sz w:val="24"/>
          <w:szCs w:val="24"/>
          <w:lang w:eastAsia="en-AU"/>
        </w:rPr>
        <w:t xml:space="preserve">Attorney-General </w:t>
      </w:r>
      <w:r w:rsidRPr="0060549D">
        <w:rPr>
          <w:rFonts w:ascii="Times New Roman" w:eastAsia="Times New Roman" w:hAnsi="Times New Roman" w:cs="Times New Roman"/>
          <w:sz w:val="24"/>
          <w:szCs w:val="24"/>
          <w:lang w:eastAsia="en-AU"/>
        </w:rPr>
        <w:t xml:space="preserve">is satisfied that the premises are operated by a </w:t>
      </w:r>
      <w:r>
        <w:rPr>
          <w:rFonts w:ascii="Times New Roman" w:eastAsia="Times New Roman" w:hAnsi="Times New Roman" w:cs="Times New Roman"/>
          <w:sz w:val="24"/>
          <w:szCs w:val="24"/>
          <w:lang w:eastAsia="en-AU"/>
        </w:rPr>
        <w:t>police</w:t>
      </w:r>
      <w:r w:rsidR="00A54BE4">
        <w:rPr>
          <w:rFonts w:ascii="Times New Roman" w:eastAsia="Times New Roman" w:hAnsi="Times New Roman" w:cs="Times New Roman"/>
          <w:sz w:val="24"/>
          <w:szCs w:val="24"/>
          <w:lang w:eastAsia="en-AU"/>
        </w:rPr>
        <w:t>, ambulance, fire or dispatching service to enhance them to deal with a request for assistance in an emergency</w:t>
      </w:r>
      <w:r w:rsidRPr="0060549D">
        <w:rPr>
          <w:rFonts w:ascii="Times New Roman" w:eastAsia="Times New Roman" w:hAnsi="Times New Roman" w:cs="Times New Roman"/>
          <w:sz w:val="24"/>
          <w:szCs w:val="24"/>
          <w:lang w:eastAsia="en-AU"/>
        </w:rPr>
        <w:t xml:space="preserve">, </w:t>
      </w:r>
    </w:p>
    <w:p w14:paraId="423BFA1D" w14:textId="4B3205A0" w:rsidR="00A54BE4" w:rsidRPr="00DD380C" w:rsidRDefault="00A54BE4" w:rsidP="00C73FA1">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under</w:t>
      </w:r>
      <w:r w:rsidR="005D6F0F" w:rsidRPr="0060549D">
        <w:rPr>
          <w:rFonts w:ascii="Times New Roman" w:eastAsia="Times New Roman" w:hAnsi="Times New Roman" w:cs="Times New Roman"/>
          <w:sz w:val="24"/>
          <w:szCs w:val="24"/>
          <w:lang w:eastAsia="en-AU"/>
        </w:rPr>
        <w:t xml:space="preserve"> subsection 6(2G)</w:t>
      </w:r>
      <w:r>
        <w:rPr>
          <w:rFonts w:ascii="Times New Roman" w:eastAsia="Times New Roman" w:hAnsi="Times New Roman" w:cs="Times New Roman"/>
          <w:sz w:val="24"/>
          <w:szCs w:val="24"/>
          <w:lang w:eastAsia="en-AU"/>
        </w:rPr>
        <w:t xml:space="preserve">, the facility must erect </w:t>
      </w:r>
      <w:r w:rsidR="005D6F0F" w:rsidRPr="0060549D">
        <w:rPr>
          <w:rFonts w:ascii="Times New Roman" w:eastAsia="Times New Roman" w:hAnsi="Times New Roman" w:cs="Times New Roman"/>
          <w:sz w:val="24"/>
          <w:szCs w:val="24"/>
          <w:lang w:eastAsia="en-AU"/>
        </w:rPr>
        <w:t>signs</w:t>
      </w:r>
      <w:r>
        <w:rPr>
          <w:rFonts w:ascii="Times New Roman" w:eastAsia="Times New Roman" w:hAnsi="Times New Roman" w:cs="Times New Roman"/>
          <w:sz w:val="24"/>
          <w:szCs w:val="24"/>
          <w:lang w:eastAsia="en-AU"/>
        </w:rPr>
        <w:t xml:space="preserve"> </w:t>
      </w:r>
      <w:r w:rsidR="00494CE3">
        <w:rPr>
          <w:rFonts w:ascii="Times New Roman" w:eastAsia="Times New Roman" w:hAnsi="Times New Roman" w:cs="Times New Roman"/>
          <w:sz w:val="24"/>
          <w:szCs w:val="24"/>
          <w:lang w:eastAsia="en-AU"/>
        </w:rPr>
        <w:t>easily</w:t>
      </w:r>
      <w:r w:rsidR="005D6F0F" w:rsidRPr="0060549D">
        <w:rPr>
          <w:rFonts w:ascii="Times New Roman" w:eastAsia="Times New Roman" w:hAnsi="Times New Roman" w:cs="Times New Roman"/>
          <w:sz w:val="24"/>
          <w:szCs w:val="24"/>
          <w:lang w:eastAsia="en-AU"/>
        </w:rPr>
        <w:t xml:space="preserve"> visible at each entrance to the facility notifying persons that communications to or from the facility may be listened to or recorded</w:t>
      </w:r>
      <w:r w:rsidR="00CE4E1A">
        <w:rPr>
          <w:rFonts w:ascii="Times New Roman" w:eastAsia="Times New Roman" w:hAnsi="Times New Roman" w:cs="Times New Roman"/>
          <w:sz w:val="24"/>
          <w:szCs w:val="24"/>
          <w:lang w:eastAsia="en-AU"/>
        </w:rPr>
        <w:t xml:space="preserve"> and </w:t>
      </w:r>
      <w:r w:rsidR="008C38CD">
        <w:rPr>
          <w:rFonts w:ascii="Times New Roman" w:eastAsia="Times New Roman" w:hAnsi="Times New Roman" w:cs="Times New Roman"/>
          <w:sz w:val="24"/>
          <w:szCs w:val="24"/>
          <w:lang w:eastAsia="en-AU"/>
        </w:rPr>
        <w:t>the Northern Territory</w:t>
      </w:r>
      <w:r w:rsidR="00CE4E1A">
        <w:rPr>
          <w:rFonts w:ascii="Times New Roman" w:eastAsia="Times New Roman" w:hAnsi="Times New Roman" w:cs="Times New Roman"/>
          <w:sz w:val="24"/>
          <w:szCs w:val="24"/>
          <w:lang w:eastAsia="en-AU"/>
        </w:rPr>
        <w:t xml:space="preserve"> has confirmed that it </w:t>
      </w:r>
      <w:r w:rsidR="00E2705C">
        <w:rPr>
          <w:rFonts w:ascii="Times New Roman" w:eastAsia="Times New Roman" w:hAnsi="Times New Roman" w:cs="Times New Roman"/>
          <w:sz w:val="24"/>
          <w:szCs w:val="24"/>
          <w:lang w:eastAsia="en-AU"/>
        </w:rPr>
        <w:t>has signs erected there</w:t>
      </w:r>
      <w:r>
        <w:rPr>
          <w:rFonts w:ascii="Times New Roman" w:eastAsia="Times New Roman" w:hAnsi="Times New Roman" w:cs="Times New Roman"/>
          <w:sz w:val="24"/>
          <w:szCs w:val="24"/>
          <w:lang w:eastAsia="en-AU"/>
        </w:rPr>
        <w:t>, and</w:t>
      </w:r>
    </w:p>
    <w:p w14:paraId="547E29D3" w14:textId="4F60E54E" w:rsidR="005D6F0F" w:rsidRPr="0060549D" w:rsidRDefault="00A54BE4" w:rsidP="00C73FA1">
      <w:pPr>
        <w:pStyle w:val="ListParagraph"/>
        <w:keepNext/>
        <w:numPr>
          <w:ilvl w:val="0"/>
          <w:numId w:val="2"/>
        </w:numPr>
        <w:shd w:val="clear" w:color="auto" w:fill="FFFFFF"/>
        <w:spacing w:before="180" w:after="0" w:line="240" w:lineRule="auto"/>
        <w:ind w:left="851" w:right="-46" w:hanging="425"/>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the instrument is subject to disallowance and sunsetting</w:t>
      </w:r>
      <w:r w:rsidR="005D6F0F" w:rsidRPr="0060549D">
        <w:rPr>
          <w:rFonts w:ascii="Times New Roman" w:eastAsia="Times New Roman" w:hAnsi="Times New Roman" w:cs="Times New Roman"/>
          <w:sz w:val="24"/>
          <w:szCs w:val="24"/>
          <w:lang w:eastAsia="en-AU"/>
        </w:rPr>
        <w:t>.</w:t>
      </w:r>
    </w:p>
    <w:bookmarkEnd w:id="7"/>
    <w:p w14:paraId="3300DDF2" w14:textId="64AD74BB" w:rsidR="00DA5B73" w:rsidRPr="00DA5B73" w:rsidRDefault="00DA5B73" w:rsidP="00DA5B73">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DA5B73">
        <w:rPr>
          <w:rFonts w:ascii="Times New Roman" w:eastAsia="Times New Roman" w:hAnsi="Times New Roman" w:cs="Times New Roman"/>
          <w:sz w:val="24"/>
          <w:szCs w:val="24"/>
          <w:lang w:eastAsia="en-AU"/>
        </w:rPr>
        <w:t xml:space="preserve">Consultation occurred with </w:t>
      </w:r>
      <w:r w:rsidR="00B93AC1">
        <w:rPr>
          <w:rFonts w:ascii="Times New Roman" w:eastAsia="Times New Roman" w:hAnsi="Times New Roman" w:cs="Times New Roman"/>
          <w:sz w:val="24"/>
          <w:szCs w:val="24"/>
          <w:lang w:eastAsia="en-AU"/>
        </w:rPr>
        <w:t xml:space="preserve">the </w:t>
      </w:r>
      <w:r w:rsidR="00B93AC1" w:rsidRPr="00B93AC1">
        <w:rPr>
          <w:rFonts w:ascii="Times New Roman" w:eastAsia="Times New Roman" w:hAnsi="Times New Roman" w:cs="Times New Roman"/>
          <w:sz w:val="24"/>
          <w:szCs w:val="24"/>
          <w:lang w:eastAsia="en-AU"/>
        </w:rPr>
        <w:t xml:space="preserve">Police Force of the Northern Territory </w:t>
      </w:r>
      <w:r w:rsidRPr="00DA5B73">
        <w:rPr>
          <w:rFonts w:ascii="Times New Roman" w:eastAsia="Times New Roman" w:hAnsi="Times New Roman" w:cs="Times New Roman"/>
          <w:sz w:val="24"/>
          <w:szCs w:val="24"/>
          <w:lang w:eastAsia="en-AU"/>
        </w:rPr>
        <w:t xml:space="preserve">to understand the privacy arrangements in place at </w:t>
      </w:r>
      <w:r>
        <w:rPr>
          <w:rFonts w:ascii="Times New Roman" w:eastAsia="Times New Roman" w:hAnsi="Times New Roman" w:cs="Times New Roman"/>
          <w:sz w:val="24"/>
          <w:szCs w:val="24"/>
          <w:lang w:eastAsia="en-AU"/>
        </w:rPr>
        <w:t xml:space="preserve">the </w:t>
      </w:r>
      <w:r w:rsidRPr="00DA5B73">
        <w:rPr>
          <w:rFonts w:ascii="Times New Roman" w:eastAsia="Times New Roman" w:hAnsi="Times New Roman" w:cs="Times New Roman"/>
          <w:sz w:val="24"/>
          <w:szCs w:val="24"/>
          <w:lang w:eastAsia="en-AU"/>
        </w:rPr>
        <w:t xml:space="preserve">two new premises. </w:t>
      </w:r>
      <w:r w:rsidR="00B93AC1">
        <w:rPr>
          <w:rFonts w:ascii="Times New Roman" w:eastAsia="Times New Roman" w:hAnsi="Times New Roman" w:cs="Times New Roman"/>
          <w:sz w:val="24"/>
          <w:szCs w:val="24"/>
          <w:lang w:eastAsia="en-AU"/>
        </w:rPr>
        <w:t xml:space="preserve">The </w:t>
      </w:r>
      <w:r w:rsidR="00B93AC1" w:rsidRPr="00B93AC1">
        <w:rPr>
          <w:rFonts w:ascii="Times New Roman" w:eastAsia="Times New Roman" w:hAnsi="Times New Roman" w:cs="Times New Roman"/>
          <w:sz w:val="24"/>
          <w:szCs w:val="24"/>
          <w:lang w:eastAsia="en-AU"/>
        </w:rPr>
        <w:t xml:space="preserve">Police Force of the Northern Territory </w:t>
      </w:r>
      <w:r w:rsidRPr="00DA5B73">
        <w:rPr>
          <w:rFonts w:ascii="Times New Roman" w:eastAsia="Times New Roman" w:hAnsi="Times New Roman" w:cs="Times New Roman"/>
          <w:sz w:val="24"/>
          <w:szCs w:val="24"/>
          <w:lang w:eastAsia="en-AU"/>
        </w:rPr>
        <w:t xml:space="preserve">will conduct new inductions for all staff and provide new induction material. This material contains notifications of the recording of communications and policies on the requirements for access to the calls. Access to recorded communications is limited to specific responsible staff and areas. </w:t>
      </w:r>
    </w:p>
    <w:p w14:paraId="07176A02" w14:textId="31FCC59B" w:rsidR="005D6F0F"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bookmarkStart w:id="8" w:name="_Hlk144130508"/>
      <w:r w:rsidRPr="0060549D">
        <w:rPr>
          <w:rFonts w:ascii="Times New Roman" w:eastAsia="Times New Roman" w:hAnsi="Times New Roman" w:cs="Times New Roman"/>
          <w:sz w:val="24"/>
          <w:szCs w:val="24"/>
          <w:lang w:eastAsia="en-AU"/>
        </w:rPr>
        <w:t xml:space="preserve">Accordingly, to the extent that the measures in the </w:t>
      </w:r>
      <w:r w:rsidR="00577E5D">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I</w:t>
      </w:r>
      <w:r w:rsidRPr="0060549D">
        <w:rPr>
          <w:rFonts w:ascii="Times New Roman" w:eastAsia="Times New Roman" w:hAnsi="Times New Roman" w:cs="Times New Roman"/>
          <w:sz w:val="24"/>
          <w:szCs w:val="24"/>
          <w:lang w:eastAsia="en-AU"/>
        </w:rPr>
        <w:t xml:space="preserve">nstrument may limit the </w:t>
      </w:r>
      <w:r>
        <w:rPr>
          <w:rFonts w:ascii="Times New Roman" w:eastAsia="Times New Roman" w:hAnsi="Times New Roman" w:cs="Times New Roman"/>
          <w:sz w:val="24"/>
          <w:szCs w:val="24"/>
          <w:lang w:eastAsia="en-AU"/>
        </w:rPr>
        <w:t xml:space="preserve">prohibition on </w:t>
      </w:r>
      <w:r w:rsidRPr="0060549D">
        <w:rPr>
          <w:rFonts w:ascii="Times New Roman" w:eastAsia="Times New Roman" w:hAnsi="Times New Roman" w:cs="Times New Roman"/>
          <w:sz w:val="24"/>
          <w:szCs w:val="24"/>
          <w:lang w:eastAsia="en-AU"/>
        </w:rPr>
        <w:t>arbitrary and unlawful interference with privacy in Article 17 of the ICCPR, the limitation is proportionate to the legitimate objective</w:t>
      </w:r>
      <w:r w:rsidR="00F342B7">
        <w:rPr>
          <w:rFonts w:ascii="Times New Roman" w:eastAsia="Times New Roman" w:hAnsi="Times New Roman" w:cs="Times New Roman"/>
          <w:sz w:val="24"/>
          <w:szCs w:val="24"/>
          <w:lang w:eastAsia="en-AU"/>
        </w:rPr>
        <w:t xml:space="preserve"> of protecting public order, public health, public safety and the rights and freedoms of others</w:t>
      </w:r>
      <w:r w:rsidR="00A24EFE">
        <w:rPr>
          <w:rFonts w:ascii="Times New Roman" w:eastAsia="Times New Roman" w:hAnsi="Times New Roman" w:cs="Times New Roman"/>
          <w:sz w:val="24"/>
          <w:szCs w:val="24"/>
          <w:lang w:eastAsia="en-AU"/>
        </w:rPr>
        <w:t>.</w:t>
      </w:r>
      <w:r w:rsidR="00F342B7">
        <w:rPr>
          <w:rFonts w:ascii="Times New Roman" w:eastAsia="Times New Roman" w:hAnsi="Times New Roman" w:cs="Times New Roman"/>
          <w:sz w:val="24"/>
          <w:szCs w:val="24"/>
          <w:lang w:eastAsia="en-AU"/>
        </w:rPr>
        <w:t xml:space="preserve"> </w:t>
      </w:r>
    </w:p>
    <w:p w14:paraId="284A86DA" w14:textId="71E6BD7D" w:rsidR="005D6F0F" w:rsidRPr="0060549D"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In addition, u</w:t>
      </w:r>
      <w:r w:rsidRPr="0060549D">
        <w:rPr>
          <w:rFonts w:ascii="Times New Roman" w:eastAsia="Times New Roman" w:hAnsi="Times New Roman" w:cs="Times New Roman"/>
          <w:sz w:val="24"/>
          <w:szCs w:val="24"/>
          <w:lang w:eastAsia="en-AU"/>
        </w:rPr>
        <w:t>nder Article 12(3) of the ICCPR</w:t>
      </w:r>
      <w:r>
        <w:rPr>
          <w:rFonts w:ascii="Times New Roman" w:eastAsia="Times New Roman" w:hAnsi="Times New Roman" w:cs="Times New Roman"/>
          <w:sz w:val="24"/>
          <w:szCs w:val="24"/>
          <w:lang w:eastAsia="en-AU"/>
        </w:rPr>
        <w:t>,</w:t>
      </w:r>
      <w:r w:rsidRPr="0060549D">
        <w:rPr>
          <w:rFonts w:ascii="Times New Roman" w:eastAsia="Times New Roman" w:hAnsi="Times New Roman" w:cs="Times New Roman"/>
          <w:sz w:val="24"/>
          <w:szCs w:val="24"/>
          <w:lang w:eastAsia="en-AU"/>
        </w:rPr>
        <w:t xml:space="preserve"> limitation of rights may be permissible where they are necessary to protect interests including national security, public order, or the rights and freedoms of others such as the right to life under Article 6 of the ICCPR. </w:t>
      </w:r>
    </w:p>
    <w:bookmarkEnd w:id="8"/>
    <w:p w14:paraId="4E240E8B" w14:textId="686BD032" w:rsidR="005D6F0F"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Right to life</w:t>
      </w:r>
    </w:p>
    <w:p w14:paraId="584ED0EC" w14:textId="57754BFD" w:rsidR="005D6F0F" w:rsidRDefault="006639AE"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bookmarkStart w:id="9" w:name="_Hlk144130542"/>
      <w:r>
        <w:rPr>
          <w:rFonts w:ascii="Times New Roman" w:eastAsia="Times New Roman" w:hAnsi="Times New Roman" w:cs="Times New Roman"/>
          <w:sz w:val="24"/>
          <w:szCs w:val="24"/>
          <w:lang w:eastAsia="en-AU"/>
        </w:rPr>
        <w:t xml:space="preserve">The Amendment Instrument positively engages the right to life under Article 6. </w:t>
      </w:r>
      <w:r w:rsidR="005D6F0F" w:rsidRPr="00116DF5">
        <w:rPr>
          <w:rFonts w:ascii="Times New Roman" w:eastAsia="Times New Roman" w:hAnsi="Times New Roman" w:cs="Times New Roman"/>
          <w:sz w:val="24"/>
          <w:szCs w:val="24"/>
          <w:lang w:eastAsia="en-AU"/>
        </w:rPr>
        <w:t xml:space="preserve">The right to life </w:t>
      </w:r>
      <w:r w:rsidR="005D6F0F">
        <w:rPr>
          <w:rFonts w:ascii="Times New Roman" w:eastAsia="Times New Roman" w:hAnsi="Times New Roman" w:cs="Times New Roman"/>
          <w:sz w:val="24"/>
          <w:szCs w:val="24"/>
          <w:lang w:eastAsia="en-AU"/>
        </w:rPr>
        <w:t xml:space="preserve">under Article 6 of the ICCPR </w:t>
      </w:r>
      <w:r w:rsidR="005D6F0F" w:rsidRPr="00116DF5">
        <w:rPr>
          <w:rFonts w:ascii="Times New Roman" w:eastAsia="Times New Roman" w:hAnsi="Times New Roman" w:cs="Times New Roman"/>
          <w:sz w:val="24"/>
          <w:szCs w:val="24"/>
          <w:lang w:eastAsia="en-AU"/>
        </w:rPr>
        <w:t>includes obligations to promote life, including taking appropriate steps to protect the right to life of those within its jurisdiction.</w:t>
      </w:r>
    </w:p>
    <w:p w14:paraId="35E4B4AC" w14:textId="49BF3836" w:rsidR="005511EC"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 discussed above, the </w:t>
      </w:r>
      <w:r w:rsidR="00AF5527">
        <w:rPr>
          <w:rFonts w:ascii="Times New Roman" w:eastAsia="Times New Roman" w:hAnsi="Times New Roman" w:cs="Times New Roman"/>
          <w:sz w:val="24"/>
          <w:szCs w:val="24"/>
          <w:lang w:eastAsia="en-AU"/>
        </w:rPr>
        <w:t xml:space="preserve">Amendment </w:t>
      </w:r>
      <w:r>
        <w:rPr>
          <w:rFonts w:ascii="Times New Roman" w:eastAsia="Times New Roman" w:hAnsi="Times New Roman" w:cs="Times New Roman"/>
          <w:sz w:val="24"/>
          <w:szCs w:val="24"/>
          <w:lang w:eastAsia="en-AU"/>
        </w:rPr>
        <w:t xml:space="preserve">Instrument ensures that </w:t>
      </w:r>
      <w:r w:rsidR="00AF5527">
        <w:rPr>
          <w:rFonts w:ascii="Times New Roman" w:eastAsia="Times New Roman" w:hAnsi="Times New Roman" w:cs="Times New Roman"/>
          <w:sz w:val="24"/>
          <w:szCs w:val="24"/>
          <w:lang w:eastAsia="en-AU"/>
        </w:rPr>
        <w:t xml:space="preserve">the </w:t>
      </w:r>
      <w:r w:rsidR="00DE74BF">
        <w:rPr>
          <w:rFonts w:ascii="Times New Roman" w:eastAsia="Times New Roman" w:hAnsi="Times New Roman" w:cs="Times New Roman"/>
          <w:sz w:val="24"/>
          <w:szCs w:val="24"/>
          <w:lang w:eastAsia="en-AU"/>
        </w:rPr>
        <w:t>premises</w:t>
      </w:r>
      <w:r w:rsidR="00AF5527">
        <w:rPr>
          <w:rFonts w:ascii="Times New Roman" w:eastAsia="Times New Roman" w:hAnsi="Times New Roman" w:cs="Times New Roman"/>
          <w:sz w:val="24"/>
          <w:szCs w:val="24"/>
          <w:lang w:eastAsia="en-AU"/>
        </w:rPr>
        <w:t xml:space="preserve"> in</w:t>
      </w:r>
      <w:r w:rsidR="00DE74BF">
        <w:rPr>
          <w:rFonts w:ascii="Times New Roman" w:eastAsia="Times New Roman" w:hAnsi="Times New Roman" w:cs="Times New Roman"/>
          <w:sz w:val="24"/>
          <w:szCs w:val="24"/>
          <w:lang w:eastAsia="en-AU"/>
        </w:rPr>
        <w:t xml:space="preserve"> </w:t>
      </w:r>
      <w:r w:rsidR="00545D77">
        <w:rPr>
          <w:rFonts w:ascii="Times New Roman" w:eastAsia="Times New Roman" w:hAnsi="Times New Roman" w:cs="Times New Roman"/>
          <w:sz w:val="24"/>
          <w:szCs w:val="24"/>
          <w:lang w:eastAsia="en-AU"/>
        </w:rPr>
        <w:t>Nightcliff</w:t>
      </w:r>
      <w:r w:rsidR="00D95B21">
        <w:rPr>
          <w:rFonts w:ascii="Times New Roman" w:eastAsia="Times New Roman" w:hAnsi="Times New Roman" w:cs="Times New Roman"/>
          <w:sz w:val="24"/>
          <w:szCs w:val="24"/>
          <w:lang w:eastAsia="en-AU"/>
        </w:rPr>
        <w:t xml:space="preserve"> and Knuckey Lagoon</w:t>
      </w:r>
      <w:r w:rsidR="00AF5527">
        <w:rPr>
          <w:rFonts w:ascii="Times New Roman" w:eastAsia="Times New Roman" w:hAnsi="Times New Roman" w:cs="Times New Roman"/>
          <w:sz w:val="24"/>
          <w:szCs w:val="24"/>
          <w:lang w:eastAsia="en-AU"/>
        </w:rPr>
        <w:t xml:space="preserve">, which </w:t>
      </w:r>
      <w:r w:rsidR="00736761">
        <w:rPr>
          <w:rFonts w:ascii="Times New Roman" w:eastAsia="Times New Roman" w:hAnsi="Times New Roman" w:cs="Times New Roman"/>
          <w:sz w:val="24"/>
          <w:szCs w:val="24"/>
          <w:lang w:eastAsia="en-AU"/>
        </w:rPr>
        <w:t>are</w:t>
      </w:r>
      <w:r w:rsidR="00AF5527">
        <w:rPr>
          <w:rFonts w:ascii="Times New Roman" w:eastAsia="Times New Roman" w:hAnsi="Times New Roman" w:cs="Times New Roman"/>
          <w:sz w:val="24"/>
          <w:szCs w:val="24"/>
          <w:lang w:eastAsia="en-AU"/>
        </w:rPr>
        <w:t xml:space="preserve"> declared </w:t>
      </w:r>
      <w:r w:rsidR="00736761">
        <w:rPr>
          <w:rFonts w:ascii="Times New Roman" w:eastAsia="Times New Roman" w:hAnsi="Times New Roman" w:cs="Times New Roman"/>
          <w:sz w:val="24"/>
          <w:szCs w:val="24"/>
          <w:lang w:eastAsia="en-AU"/>
        </w:rPr>
        <w:t xml:space="preserve">as </w:t>
      </w:r>
      <w:r w:rsidR="00F342B7" w:rsidRPr="00DD380C">
        <w:rPr>
          <w:rFonts w:ascii="Times New Roman" w:eastAsia="Times New Roman" w:hAnsi="Times New Roman" w:cs="Times New Roman"/>
          <w:sz w:val="24"/>
          <w:szCs w:val="24"/>
          <w:lang w:eastAsia="en-AU"/>
        </w:rPr>
        <w:t>emergency service facilit</w:t>
      </w:r>
      <w:r w:rsidR="00736761" w:rsidRPr="00DD380C">
        <w:rPr>
          <w:rFonts w:ascii="Times New Roman" w:eastAsia="Times New Roman" w:hAnsi="Times New Roman" w:cs="Times New Roman"/>
          <w:sz w:val="24"/>
          <w:szCs w:val="24"/>
          <w:lang w:eastAsia="en-AU"/>
        </w:rPr>
        <w:t>ies</w:t>
      </w:r>
      <w:r w:rsidR="00F342B7">
        <w:rPr>
          <w:rFonts w:ascii="Times New Roman" w:eastAsia="Times New Roman" w:hAnsi="Times New Roman" w:cs="Times New Roman"/>
          <w:sz w:val="24"/>
          <w:szCs w:val="24"/>
          <w:lang w:eastAsia="en-AU"/>
        </w:rPr>
        <w:t>, can provide appropriate and timely assistance for persons in emergency situations. Emergency services are cr</w:t>
      </w:r>
      <w:r w:rsidR="005511EC">
        <w:rPr>
          <w:rFonts w:ascii="Times New Roman" w:eastAsia="Times New Roman" w:hAnsi="Times New Roman" w:cs="Times New Roman"/>
          <w:sz w:val="24"/>
          <w:szCs w:val="24"/>
          <w:lang w:eastAsia="en-AU"/>
        </w:rPr>
        <w:t xml:space="preserve">itical to delivering first responder functions to people located in </w:t>
      </w:r>
      <w:r w:rsidR="00545D77">
        <w:rPr>
          <w:rFonts w:ascii="Times New Roman" w:eastAsia="Times New Roman" w:hAnsi="Times New Roman" w:cs="Times New Roman"/>
          <w:sz w:val="24"/>
          <w:szCs w:val="24"/>
          <w:lang w:eastAsia="en-AU"/>
        </w:rPr>
        <w:t>the Northern Territory</w:t>
      </w:r>
      <w:r w:rsidR="005511EC">
        <w:rPr>
          <w:rFonts w:ascii="Times New Roman" w:eastAsia="Times New Roman" w:hAnsi="Times New Roman" w:cs="Times New Roman"/>
          <w:sz w:val="24"/>
          <w:szCs w:val="24"/>
          <w:lang w:eastAsia="en-AU"/>
        </w:rPr>
        <w:t>, including facilitating medical treatment to patients, as well as facilitating police or fire fighter responses to emergenc</w:t>
      </w:r>
      <w:r w:rsidR="00A54BE4">
        <w:rPr>
          <w:rFonts w:ascii="Times New Roman" w:eastAsia="Times New Roman" w:hAnsi="Times New Roman" w:cs="Times New Roman"/>
          <w:sz w:val="24"/>
          <w:szCs w:val="24"/>
          <w:lang w:eastAsia="en-AU"/>
        </w:rPr>
        <w:t>ies</w:t>
      </w:r>
      <w:r w:rsidR="005511EC">
        <w:rPr>
          <w:rFonts w:ascii="Times New Roman" w:eastAsia="Times New Roman" w:hAnsi="Times New Roman" w:cs="Times New Roman"/>
          <w:sz w:val="24"/>
          <w:szCs w:val="24"/>
          <w:lang w:eastAsia="en-AU"/>
        </w:rPr>
        <w:t xml:space="preserve"> (including lift threatening</w:t>
      </w:r>
      <w:r w:rsidR="00A54BE4">
        <w:rPr>
          <w:rFonts w:ascii="Times New Roman" w:eastAsia="Times New Roman" w:hAnsi="Times New Roman" w:cs="Times New Roman"/>
          <w:sz w:val="24"/>
          <w:szCs w:val="24"/>
          <w:lang w:eastAsia="en-AU"/>
        </w:rPr>
        <w:t xml:space="preserve"> situations</w:t>
      </w:r>
      <w:r w:rsidR="005511EC">
        <w:rPr>
          <w:rFonts w:ascii="Times New Roman" w:eastAsia="Times New Roman" w:hAnsi="Times New Roman" w:cs="Times New Roman"/>
          <w:sz w:val="24"/>
          <w:szCs w:val="24"/>
          <w:lang w:eastAsia="en-AU"/>
        </w:rPr>
        <w:t xml:space="preserve">). </w:t>
      </w:r>
      <w:r w:rsidR="00AF5527">
        <w:rPr>
          <w:rFonts w:ascii="Times New Roman" w:eastAsia="Times New Roman" w:hAnsi="Times New Roman" w:cs="Times New Roman"/>
          <w:sz w:val="24"/>
          <w:szCs w:val="24"/>
          <w:lang w:eastAsia="en-AU"/>
        </w:rPr>
        <w:t xml:space="preserve">In </w:t>
      </w:r>
      <w:r w:rsidR="005511EC">
        <w:rPr>
          <w:rFonts w:ascii="Times New Roman" w:eastAsia="Times New Roman" w:hAnsi="Times New Roman" w:cs="Times New Roman"/>
          <w:sz w:val="24"/>
          <w:szCs w:val="24"/>
          <w:lang w:eastAsia="en-AU"/>
        </w:rPr>
        <w:t xml:space="preserve">this regard, the </w:t>
      </w:r>
      <w:r w:rsidR="00577E5D">
        <w:rPr>
          <w:rFonts w:ascii="Times New Roman" w:eastAsia="Times New Roman" w:hAnsi="Times New Roman" w:cs="Times New Roman"/>
          <w:sz w:val="24"/>
          <w:szCs w:val="24"/>
          <w:lang w:eastAsia="en-AU"/>
        </w:rPr>
        <w:t xml:space="preserve">Amendment </w:t>
      </w:r>
      <w:r w:rsidR="005511EC">
        <w:rPr>
          <w:rFonts w:ascii="Times New Roman" w:eastAsia="Times New Roman" w:hAnsi="Times New Roman" w:cs="Times New Roman"/>
          <w:sz w:val="24"/>
          <w:szCs w:val="24"/>
          <w:lang w:eastAsia="en-AU"/>
        </w:rPr>
        <w:t xml:space="preserve">Instrument promotes the right to life under Article 6 of the ICCPR. </w:t>
      </w:r>
    </w:p>
    <w:p w14:paraId="5AFFB007" w14:textId="77777777" w:rsidR="005D6F0F" w:rsidRPr="00A54BE4"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A54BE4">
        <w:rPr>
          <w:rFonts w:ascii="Times New Roman" w:eastAsia="Times New Roman" w:hAnsi="Times New Roman" w:cs="Times New Roman"/>
          <w:b/>
          <w:bCs/>
          <w:iCs/>
          <w:sz w:val="24"/>
          <w:szCs w:val="24"/>
          <w:lang w:eastAsia="en-AU"/>
        </w:rPr>
        <w:t>Conclusion</w:t>
      </w:r>
    </w:p>
    <w:p w14:paraId="1E10E359" w14:textId="05C1ACD7" w:rsidR="005D6F0F" w:rsidRPr="0060549D" w:rsidRDefault="005D6F0F" w:rsidP="00C73FA1">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The </w:t>
      </w:r>
      <w:r w:rsidR="002D7EE5">
        <w:rPr>
          <w:rFonts w:ascii="Times New Roman" w:eastAsia="Times New Roman" w:hAnsi="Times New Roman" w:cs="Times New Roman"/>
          <w:sz w:val="24"/>
          <w:szCs w:val="24"/>
          <w:lang w:eastAsia="en-AU"/>
        </w:rPr>
        <w:t xml:space="preserve">Amendment </w:t>
      </w:r>
      <w:r w:rsidRPr="0060549D">
        <w:rPr>
          <w:rFonts w:ascii="Times New Roman" w:eastAsia="Times New Roman" w:hAnsi="Times New Roman" w:cs="Times New Roman"/>
          <w:sz w:val="24"/>
          <w:szCs w:val="24"/>
          <w:lang w:eastAsia="en-AU"/>
        </w:rPr>
        <w:t>Instrument is compatib</w:t>
      </w:r>
      <w:r w:rsidR="00150B3E">
        <w:rPr>
          <w:rFonts w:ascii="Times New Roman" w:eastAsia="Times New Roman" w:hAnsi="Times New Roman" w:cs="Times New Roman"/>
          <w:sz w:val="24"/>
          <w:szCs w:val="24"/>
          <w:lang w:eastAsia="en-AU"/>
        </w:rPr>
        <w:t>le with human rights because it</w:t>
      </w:r>
      <w:r w:rsidRPr="0060549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promotes </w:t>
      </w:r>
      <w:r w:rsidRPr="0060549D">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under Article 6 of the ICCPR</w:t>
      </w:r>
      <w:r w:rsidR="005511EC">
        <w:rPr>
          <w:rFonts w:ascii="Times New Roman" w:eastAsia="Times New Roman" w:hAnsi="Times New Roman" w:cs="Times New Roman"/>
          <w:sz w:val="24"/>
          <w:szCs w:val="24"/>
          <w:lang w:eastAsia="en-AU"/>
        </w:rPr>
        <w:t xml:space="preserve">. To </w:t>
      </w:r>
      <w:r w:rsidRPr="0060549D">
        <w:rPr>
          <w:rFonts w:ascii="Times New Roman" w:eastAsia="Times New Roman" w:hAnsi="Times New Roman" w:cs="Times New Roman"/>
          <w:sz w:val="24"/>
          <w:szCs w:val="24"/>
          <w:lang w:eastAsia="en-AU"/>
        </w:rPr>
        <w:t>the extent that it limits human rights under Article 17 of the ICCPR, those limitations a</w:t>
      </w:r>
      <w:r w:rsidR="00E54976">
        <w:rPr>
          <w:rFonts w:ascii="Times New Roman" w:eastAsia="Times New Roman" w:hAnsi="Times New Roman" w:cs="Times New Roman"/>
          <w:sz w:val="24"/>
          <w:szCs w:val="24"/>
          <w:lang w:eastAsia="en-AU"/>
        </w:rPr>
        <w:t xml:space="preserve">re </w:t>
      </w:r>
      <w:r>
        <w:rPr>
          <w:rFonts w:ascii="Times New Roman" w:eastAsia="Times New Roman" w:hAnsi="Times New Roman" w:cs="Times New Roman"/>
          <w:sz w:val="24"/>
          <w:szCs w:val="24"/>
          <w:lang w:eastAsia="en-AU"/>
        </w:rPr>
        <w:t xml:space="preserve">permissible because they are </w:t>
      </w:r>
      <w:r w:rsidRPr="0060549D">
        <w:rPr>
          <w:rFonts w:ascii="Times New Roman" w:eastAsia="Times New Roman" w:hAnsi="Times New Roman" w:cs="Times New Roman"/>
          <w:sz w:val="24"/>
          <w:szCs w:val="24"/>
          <w:lang w:eastAsia="en-AU"/>
        </w:rPr>
        <w:t>authorised by law</w:t>
      </w:r>
      <w:r>
        <w:rPr>
          <w:rFonts w:ascii="Times New Roman" w:eastAsia="Times New Roman" w:hAnsi="Times New Roman" w:cs="Times New Roman"/>
          <w:sz w:val="24"/>
          <w:szCs w:val="24"/>
          <w:lang w:eastAsia="en-AU"/>
        </w:rPr>
        <w:t xml:space="preserve"> and are necessary</w:t>
      </w:r>
      <w:r w:rsidRPr="0060549D">
        <w:rPr>
          <w:rFonts w:ascii="Times New Roman" w:eastAsia="Times New Roman" w:hAnsi="Times New Roman" w:cs="Times New Roman"/>
          <w:sz w:val="24"/>
          <w:szCs w:val="24"/>
          <w:lang w:eastAsia="en-AU"/>
        </w:rPr>
        <w:t>, reasonable and proportionate</w:t>
      </w:r>
      <w:r>
        <w:rPr>
          <w:rFonts w:ascii="Times New Roman" w:eastAsia="Times New Roman" w:hAnsi="Times New Roman" w:cs="Times New Roman"/>
          <w:sz w:val="24"/>
          <w:szCs w:val="24"/>
          <w:lang w:eastAsia="en-AU"/>
        </w:rPr>
        <w:t xml:space="preserve"> to achieve a legitimate objective</w:t>
      </w:r>
      <w:r w:rsidRPr="0060549D">
        <w:rPr>
          <w:rFonts w:ascii="Times New Roman" w:eastAsia="Times New Roman" w:hAnsi="Times New Roman" w:cs="Times New Roman"/>
          <w:sz w:val="24"/>
          <w:szCs w:val="24"/>
          <w:lang w:eastAsia="en-AU"/>
        </w:rPr>
        <w:t>.</w:t>
      </w:r>
    </w:p>
    <w:bookmarkEnd w:id="0"/>
    <w:p w14:paraId="08EE88E7" w14:textId="77777777" w:rsidR="005D6F0F" w:rsidRPr="0060549D" w:rsidRDefault="005D6F0F" w:rsidP="005D6F0F">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w:t>
      </w:r>
    </w:p>
    <w:bookmarkEnd w:id="9"/>
    <w:p w14:paraId="1A464D8B" w14:textId="77777777" w:rsidR="005D6F0F" w:rsidRPr="0060549D" w:rsidRDefault="005D6F0F" w:rsidP="005D6F0F">
      <w:pPr>
        <w:keepNext/>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sz w:val="24"/>
          <w:szCs w:val="24"/>
          <w:lang w:eastAsia="en-AU"/>
        </w:rPr>
        <w:t> </w:t>
      </w:r>
    </w:p>
    <w:p w14:paraId="77F3033E" w14:textId="5F8DCDCE" w:rsidR="005D6F0F" w:rsidRPr="00106042" w:rsidRDefault="005D6F0F" w:rsidP="005D6F0F">
      <w:pPr>
        <w:rPr>
          <w:rFonts w:ascii="Times New Roman" w:hAnsi="Times New Roman" w:cs="Times New Roman"/>
          <w:b/>
          <w:iCs/>
        </w:rPr>
      </w:pPr>
    </w:p>
    <w:sectPr w:rsidR="005D6F0F" w:rsidRPr="00106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62F9" w14:textId="77777777" w:rsidR="00741E0D" w:rsidRDefault="00741E0D" w:rsidP="00E54976">
      <w:pPr>
        <w:spacing w:after="0" w:line="240" w:lineRule="auto"/>
      </w:pPr>
      <w:r>
        <w:separator/>
      </w:r>
    </w:p>
  </w:endnote>
  <w:endnote w:type="continuationSeparator" w:id="0">
    <w:p w14:paraId="4235D624" w14:textId="77777777" w:rsidR="00741E0D" w:rsidRDefault="00741E0D" w:rsidP="00E54976">
      <w:pPr>
        <w:spacing w:after="0" w:line="240" w:lineRule="auto"/>
      </w:pPr>
      <w:r>
        <w:continuationSeparator/>
      </w:r>
    </w:p>
  </w:endnote>
  <w:endnote w:type="continuationNotice" w:id="1">
    <w:p w14:paraId="0BCBCF19" w14:textId="77777777" w:rsidR="00741E0D" w:rsidRDefault="00741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4015" w14:textId="77777777" w:rsidR="00741E0D" w:rsidRDefault="00741E0D" w:rsidP="00E54976">
      <w:pPr>
        <w:spacing w:after="0" w:line="240" w:lineRule="auto"/>
      </w:pPr>
      <w:r>
        <w:separator/>
      </w:r>
    </w:p>
  </w:footnote>
  <w:footnote w:type="continuationSeparator" w:id="0">
    <w:p w14:paraId="2109223E" w14:textId="77777777" w:rsidR="00741E0D" w:rsidRDefault="00741E0D" w:rsidP="00E54976">
      <w:pPr>
        <w:spacing w:after="0" w:line="240" w:lineRule="auto"/>
      </w:pPr>
      <w:r>
        <w:continuationSeparator/>
      </w:r>
    </w:p>
  </w:footnote>
  <w:footnote w:type="continuationNotice" w:id="1">
    <w:p w14:paraId="474DACC2" w14:textId="77777777" w:rsidR="00741E0D" w:rsidRDefault="00741E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F13"/>
    <w:multiLevelType w:val="hybridMultilevel"/>
    <w:tmpl w:val="304884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6A6C63"/>
    <w:multiLevelType w:val="hybridMultilevel"/>
    <w:tmpl w:val="E48C51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3C47AB"/>
    <w:multiLevelType w:val="hybridMultilevel"/>
    <w:tmpl w:val="A5588F2C"/>
    <w:lvl w:ilvl="0" w:tplc="8F92642C">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B82BF1"/>
    <w:multiLevelType w:val="hybridMultilevel"/>
    <w:tmpl w:val="097E948C"/>
    <w:lvl w:ilvl="0" w:tplc="0C09000F">
      <w:start w:val="1"/>
      <w:numFmt w:val="decimal"/>
      <w:lvlText w:val="%1."/>
      <w:lvlJc w:val="left"/>
      <w:pPr>
        <w:ind w:left="2629"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A0"/>
    <w:rsid w:val="00002A27"/>
    <w:rsid w:val="00007AAD"/>
    <w:rsid w:val="000123EF"/>
    <w:rsid w:val="00013205"/>
    <w:rsid w:val="00014FC1"/>
    <w:rsid w:val="000203C3"/>
    <w:rsid w:val="00023A93"/>
    <w:rsid w:val="0003019C"/>
    <w:rsid w:val="0004667A"/>
    <w:rsid w:val="00082F07"/>
    <w:rsid w:val="00096B7F"/>
    <w:rsid w:val="000979FD"/>
    <w:rsid w:val="000C467F"/>
    <w:rsid w:val="000C7B5F"/>
    <w:rsid w:val="000D4F7B"/>
    <w:rsid w:val="000E2807"/>
    <w:rsid w:val="001051A0"/>
    <w:rsid w:val="00105EF3"/>
    <w:rsid w:val="00106042"/>
    <w:rsid w:val="00107819"/>
    <w:rsid w:val="00137A8F"/>
    <w:rsid w:val="00150B3E"/>
    <w:rsid w:val="001651E2"/>
    <w:rsid w:val="00176526"/>
    <w:rsid w:val="00176931"/>
    <w:rsid w:val="00183503"/>
    <w:rsid w:val="001C1C84"/>
    <w:rsid w:val="001C4E19"/>
    <w:rsid w:val="00243D06"/>
    <w:rsid w:val="00270C1B"/>
    <w:rsid w:val="00281EFD"/>
    <w:rsid w:val="00287DAD"/>
    <w:rsid w:val="002C3C0E"/>
    <w:rsid w:val="002D7EE5"/>
    <w:rsid w:val="00301AF4"/>
    <w:rsid w:val="003209CD"/>
    <w:rsid w:val="003B4783"/>
    <w:rsid w:val="003B73A4"/>
    <w:rsid w:val="003C6267"/>
    <w:rsid w:val="003D7021"/>
    <w:rsid w:val="00410B51"/>
    <w:rsid w:val="00420CE6"/>
    <w:rsid w:val="0042684A"/>
    <w:rsid w:val="00432B80"/>
    <w:rsid w:val="00494CE3"/>
    <w:rsid w:val="004A017F"/>
    <w:rsid w:val="004A1C82"/>
    <w:rsid w:val="004B5F50"/>
    <w:rsid w:val="004F1EA6"/>
    <w:rsid w:val="004F334E"/>
    <w:rsid w:val="0052702B"/>
    <w:rsid w:val="00532526"/>
    <w:rsid w:val="00545D77"/>
    <w:rsid w:val="005511EC"/>
    <w:rsid w:val="00555AA7"/>
    <w:rsid w:val="00577E5D"/>
    <w:rsid w:val="005B410B"/>
    <w:rsid w:val="005D6F0F"/>
    <w:rsid w:val="005E4146"/>
    <w:rsid w:val="00616CDC"/>
    <w:rsid w:val="0063463F"/>
    <w:rsid w:val="0064341F"/>
    <w:rsid w:val="006615C8"/>
    <w:rsid w:val="006639AE"/>
    <w:rsid w:val="006723EA"/>
    <w:rsid w:val="006831E6"/>
    <w:rsid w:val="006B79D5"/>
    <w:rsid w:val="006C03E0"/>
    <w:rsid w:val="006C1A15"/>
    <w:rsid w:val="006E56AA"/>
    <w:rsid w:val="006F70A4"/>
    <w:rsid w:val="0072049C"/>
    <w:rsid w:val="00726819"/>
    <w:rsid w:val="0073603B"/>
    <w:rsid w:val="00736761"/>
    <w:rsid w:val="00741E0D"/>
    <w:rsid w:val="007576C6"/>
    <w:rsid w:val="00761AB8"/>
    <w:rsid w:val="00764AD5"/>
    <w:rsid w:val="007667FD"/>
    <w:rsid w:val="00794A5F"/>
    <w:rsid w:val="007966B3"/>
    <w:rsid w:val="00796ECC"/>
    <w:rsid w:val="007A4D89"/>
    <w:rsid w:val="007C6EAD"/>
    <w:rsid w:val="007D4ED5"/>
    <w:rsid w:val="007E638C"/>
    <w:rsid w:val="007E7787"/>
    <w:rsid w:val="007F4D50"/>
    <w:rsid w:val="007F6299"/>
    <w:rsid w:val="008045EE"/>
    <w:rsid w:val="00820F38"/>
    <w:rsid w:val="00822249"/>
    <w:rsid w:val="008236EB"/>
    <w:rsid w:val="00826DD1"/>
    <w:rsid w:val="008312E4"/>
    <w:rsid w:val="00836086"/>
    <w:rsid w:val="00844EEC"/>
    <w:rsid w:val="00870B99"/>
    <w:rsid w:val="00893CD0"/>
    <w:rsid w:val="008B1E4C"/>
    <w:rsid w:val="008C225C"/>
    <w:rsid w:val="008C38CD"/>
    <w:rsid w:val="008D3D11"/>
    <w:rsid w:val="008E5259"/>
    <w:rsid w:val="00910EE8"/>
    <w:rsid w:val="00936257"/>
    <w:rsid w:val="00941B88"/>
    <w:rsid w:val="009573D2"/>
    <w:rsid w:val="009903F5"/>
    <w:rsid w:val="009A6E12"/>
    <w:rsid w:val="009B0406"/>
    <w:rsid w:val="00A00592"/>
    <w:rsid w:val="00A239DF"/>
    <w:rsid w:val="00A24EFE"/>
    <w:rsid w:val="00A27FFD"/>
    <w:rsid w:val="00A36407"/>
    <w:rsid w:val="00A462A4"/>
    <w:rsid w:val="00A51A30"/>
    <w:rsid w:val="00A533DB"/>
    <w:rsid w:val="00A54BE4"/>
    <w:rsid w:val="00A670AE"/>
    <w:rsid w:val="00A80E3A"/>
    <w:rsid w:val="00AC2170"/>
    <w:rsid w:val="00AD336E"/>
    <w:rsid w:val="00AD6C29"/>
    <w:rsid w:val="00AE62B3"/>
    <w:rsid w:val="00AF5527"/>
    <w:rsid w:val="00B14456"/>
    <w:rsid w:val="00B16E56"/>
    <w:rsid w:val="00B23C68"/>
    <w:rsid w:val="00B57F29"/>
    <w:rsid w:val="00B72B4B"/>
    <w:rsid w:val="00B8536C"/>
    <w:rsid w:val="00B93AC1"/>
    <w:rsid w:val="00B97A7B"/>
    <w:rsid w:val="00BA173A"/>
    <w:rsid w:val="00BE1E95"/>
    <w:rsid w:val="00BF306D"/>
    <w:rsid w:val="00C04FF7"/>
    <w:rsid w:val="00C10A47"/>
    <w:rsid w:val="00C31662"/>
    <w:rsid w:val="00C37B96"/>
    <w:rsid w:val="00C40BD2"/>
    <w:rsid w:val="00C6469C"/>
    <w:rsid w:val="00C73FA1"/>
    <w:rsid w:val="00C93AEA"/>
    <w:rsid w:val="00CA6CDB"/>
    <w:rsid w:val="00CB63A0"/>
    <w:rsid w:val="00CE3D3C"/>
    <w:rsid w:val="00CE4E1A"/>
    <w:rsid w:val="00CF271B"/>
    <w:rsid w:val="00D024E2"/>
    <w:rsid w:val="00D04D09"/>
    <w:rsid w:val="00D35364"/>
    <w:rsid w:val="00D43C07"/>
    <w:rsid w:val="00D475AB"/>
    <w:rsid w:val="00D86331"/>
    <w:rsid w:val="00D93F81"/>
    <w:rsid w:val="00D95B21"/>
    <w:rsid w:val="00D9600E"/>
    <w:rsid w:val="00DA5B73"/>
    <w:rsid w:val="00DB66F7"/>
    <w:rsid w:val="00DD380C"/>
    <w:rsid w:val="00DE74BF"/>
    <w:rsid w:val="00E2523C"/>
    <w:rsid w:val="00E26296"/>
    <w:rsid w:val="00E2705C"/>
    <w:rsid w:val="00E54976"/>
    <w:rsid w:val="00E8322D"/>
    <w:rsid w:val="00E847DD"/>
    <w:rsid w:val="00E84E96"/>
    <w:rsid w:val="00E87FAB"/>
    <w:rsid w:val="00EE48C6"/>
    <w:rsid w:val="00EE7B3E"/>
    <w:rsid w:val="00F342B7"/>
    <w:rsid w:val="00F54B2F"/>
    <w:rsid w:val="00F61C2D"/>
    <w:rsid w:val="00F7293D"/>
    <w:rsid w:val="00F73847"/>
    <w:rsid w:val="00F80446"/>
    <w:rsid w:val="00F86244"/>
    <w:rsid w:val="00FC0673"/>
    <w:rsid w:val="00FC33B1"/>
    <w:rsid w:val="00FD6A56"/>
    <w:rsid w:val="00FE1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720"/>
  <w15:chartTrackingRefBased/>
  <w15:docId w15:val="{B74582CD-4472-4F56-ABB1-1F337A4B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30"/>
    <w:rPr>
      <w:rFonts w:ascii="Segoe UI" w:hAnsi="Segoe UI" w:cs="Segoe UI"/>
      <w:sz w:val="18"/>
      <w:szCs w:val="18"/>
    </w:rPr>
  </w:style>
  <w:style w:type="character" w:styleId="CommentReference">
    <w:name w:val="annotation reference"/>
    <w:basedOn w:val="DefaultParagraphFont"/>
    <w:uiPriority w:val="99"/>
    <w:semiHidden/>
    <w:unhideWhenUsed/>
    <w:rsid w:val="007F4D50"/>
    <w:rPr>
      <w:sz w:val="16"/>
      <w:szCs w:val="16"/>
    </w:rPr>
  </w:style>
  <w:style w:type="paragraph" w:styleId="CommentText">
    <w:name w:val="annotation text"/>
    <w:basedOn w:val="Normal"/>
    <w:link w:val="CommentTextChar"/>
    <w:uiPriority w:val="99"/>
    <w:unhideWhenUsed/>
    <w:rsid w:val="007F4D50"/>
    <w:pPr>
      <w:spacing w:line="240" w:lineRule="auto"/>
    </w:pPr>
    <w:rPr>
      <w:sz w:val="20"/>
      <w:szCs w:val="20"/>
    </w:rPr>
  </w:style>
  <w:style w:type="character" w:customStyle="1" w:styleId="CommentTextChar">
    <w:name w:val="Comment Text Char"/>
    <w:basedOn w:val="DefaultParagraphFont"/>
    <w:link w:val="CommentText"/>
    <w:uiPriority w:val="99"/>
    <w:rsid w:val="007F4D50"/>
    <w:rPr>
      <w:sz w:val="20"/>
      <w:szCs w:val="20"/>
    </w:rPr>
  </w:style>
  <w:style w:type="paragraph" w:styleId="CommentSubject">
    <w:name w:val="annotation subject"/>
    <w:basedOn w:val="CommentText"/>
    <w:next w:val="CommentText"/>
    <w:link w:val="CommentSubjectChar"/>
    <w:uiPriority w:val="99"/>
    <w:semiHidden/>
    <w:unhideWhenUsed/>
    <w:rsid w:val="007F4D50"/>
    <w:rPr>
      <w:b/>
      <w:bCs/>
    </w:rPr>
  </w:style>
  <w:style w:type="character" w:customStyle="1" w:styleId="CommentSubjectChar">
    <w:name w:val="Comment Subject Char"/>
    <w:basedOn w:val="CommentTextChar"/>
    <w:link w:val="CommentSubject"/>
    <w:uiPriority w:val="99"/>
    <w:semiHidden/>
    <w:rsid w:val="007F4D50"/>
    <w:rPr>
      <w:b/>
      <w:bCs/>
      <w:sz w:val="20"/>
      <w:szCs w:val="20"/>
    </w:rPr>
  </w:style>
  <w:style w:type="paragraph" w:styleId="ListParagraph">
    <w:name w:val="List Paragraph"/>
    <w:basedOn w:val="Normal"/>
    <w:uiPriority w:val="34"/>
    <w:qFormat/>
    <w:rsid w:val="00761AB8"/>
    <w:pPr>
      <w:ind w:left="720"/>
      <w:contextualSpacing/>
    </w:pPr>
  </w:style>
  <w:style w:type="character" w:styleId="Hyperlink">
    <w:name w:val="Hyperlink"/>
    <w:basedOn w:val="DefaultParagraphFont"/>
    <w:uiPriority w:val="99"/>
    <w:unhideWhenUsed/>
    <w:rsid w:val="005D6F0F"/>
    <w:rPr>
      <w:color w:val="0563C1" w:themeColor="hyperlink"/>
      <w:u w:val="single"/>
    </w:rPr>
  </w:style>
  <w:style w:type="paragraph" w:styleId="Header">
    <w:name w:val="header"/>
    <w:basedOn w:val="Normal"/>
    <w:link w:val="HeaderChar"/>
    <w:uiPriority w:val="99"/>
    <w:unhideWhenUsed/>
    <w:rsid w:val="00E54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76"/>
  </w:style>
  <w:style w:type="paragraph" w:styleId="Footer">
    <w:name w:val="footer"/>
    <w:basedOn w:val="Normal"/>
    <w:link w:val="FooterChar"/>
    <w:uiPriority w:val="99"/>
    <w:unhideWhenUsed/>
    <w:rsid w:val="00E54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76"/>
  </w:style>
  <w:style w:type="paragraph" w:styleId="Revision">
    <w:name w:val="Revision"/>
    <w:hidden/>
    <w:uiPriority w:val="99"/>
    <w:semiHidden/>
    <w:rsid w:val="003D7021"/>
    <w:pPr>
      <w:spacing w:after="0" w:line="240" w:lineRule="auto"/>
    </w:pPr>
  </w:style>
  <w:style w:type="paragraph" w:customStyle="1" w:styleId="Celltext">
    <w:name w:val="Cell text"/>
    <w:basedOn w:val="Normal"/>
    <w:rsid w:val="001C4E19"/>
    <w:p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279D-B100-471B-9FF0-8E642927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3D33D-5E40-4F55-98EB-8EE7FD478134}">
  <ds:schemaRefs>
    <ds:schemaRef ds:uri="http://schemas.microsoft.com/sharepoint/v3/contenttype/forms"/>
  </ds:schemaRefs>
</ds:datastoreItem>
</file>

<file path=customXml/itemProps3.xml><?xml version="1.0" encoding="utf-8"?>
<ds:datastoreItem xmlns:ds="http://schemas.openxmlformats.org/officeDocument/2006/customXml" ds:itemID="{8A595A8E-A7A3-4008-99F3-20E59BDD062C}">
  <ds:schemaRefs>
    <ds:schemaRef ds:uri="http://purl.org/dc/terms/"/>
    <ds:schemaRef ds:uri="777431D0-28FC-45CF-831C-517C1C067AE9"/>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FDED45-7749-4812-A295-E1377684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SHAW</dc:creator>
  <cp:keywords/>
  <dc:description/>
  <cp:lastModifiedBy>Murray, Grace</cp:lastModifiedBy>
  <cp:revision>2</cp:revision>
  <cp:lastPrinted>2023-08-28T05:02:00Z</cp:lastPrinted>
  <dcterms:created xsi:type="dcterms:W3CDTF">2024-01-30T22:43:00Z</dcterms:created>
  <dcterms:modified xsi:type="dcterms:W3CDTF">2024-01-30T22:43:00Z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0x010100266966F133664895A6EE3632470D45F500B209DBB692C90B4CA3609FAB483FBE57</vt:lpwstr>
  </property>
</Properties>
</file>